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5FFB89" w14:textId="02A0F435" w:rsidR="007F761C" w:rsidRPr="00113EBC" w:rsidRDefault="007F761C" w:rsidP="007F761C">
      <w:pPr>
        <w:pStyle w:val="MDPI11articletype"/>
        <w:rPr>
          <w:color w:val="auto"/>
        </w:rPr>
      </w:pPr>
      <w:r w:rsidRPr="00113EBC">
        <w:rPr>
          <w:color w:val="auto"/>
        </w:rPr>
        <w:t>Article</w:t>
      </w:r>
    </w:p>
    <w:p w14:paraId="01419E07" w14:textId="18E0834F" w:rsidR="007F761C" w:rsidRPr="00113EBC" w:rsidRDefault="00E95A66" w:rsidP="00E46805">
      <w:pPr>
        <w:pStyle w:val="MDPI12title"/>
        <w:spacing w:line="240" w:lineRule="auto"/>
        <w:rPr>
          <w:color w:val="auto"/>
        </w:rPr>
      </w:pPr>
      <w:bookmarkStart w:id="0" w:name="OLE_LINK711"/>
      <w:bookmarkStart w:id="1" w:name="OLE_LINK712"/>
      <w:r w:rsidRPr="00113EBC">
        <w:rPr>
          <w:color w:val="auto"/>
        </w:rPr>
        <w:t xml:space="preserve">UAV Photogrammetry in Intertidal Mudflats: Accuracy, </w:t>
      </w:r>
      <w:r w:rsidR="002637BB" w:rsidRPr="00113EBC">
        <w:rPr>
          <w:color w:val="auto"/>
        </w:rPr>
        <w:t xml:space="preserve">     </w:t>
      </w:r>
      <w:r w:rsidRPr="00113EBC">
        <w:rPr>
          <w:color w:val="auto"/>
        </w:rPr>
        <w:t>Efficiency and Potential for Integration with Satellite</w:t>
      </w:r>
      <w:r w:rsidR="00BD21F6" w:rsidRPr="00113EBC">
        <w:rPr>
          <w:color w:val="auto"/>
        </w:rPr>
        <w:t xml:space="preserve"> </w:t>
      </w:r>
      <w:r w:rsidR="00DC0830" w:rsidRPr="00113EBC">
        <w:rPr>
          <w:color w:val="auto"/>
        </w:rPr>
        <w:t>Image</w:t>
      </w:r>
      <w:r w:rsidR="00E400C8" w:rsidRPr="00113EBC">
        <w:rPr>
          <w:rFonts w:hint="eastAsia"/>
          <w:color w:val="auto"/>
          <w:lang w:eastAsia="zh-CN"/>
        </w:rPr>
        <w:t>ry</w:t>
      </w:r>
    </w:p>
    <w:p w14:paraId="4D582232" w14:textId="05D2014F" w:rsidR="00D56DF4" w:rsidRPr="00113EBC" w:rsidRDefault="004D216E" w:rsidP="007F761C">
      <w:pPr>
        <w:pStyle w:val="MDPI13authornames"/>
        <w:rPr>
          <w:color w:val="auto"/>
        </w:rPr>
      </w:pPr>
      <w:bookmarkStart w:id="2" w:name="OLE_LINK227"/>
      <w:bookmarkStart w:id="3" w:name="OLE_LINK228"/>
      <w:bookmarkEnd w:id="0"/>
      <w:bookmarkEnd w:id="1"/>
      <w:r w:rsidRPr="00113EBC">
        <w:rPr>
          <w:color w:val="auto"/>
        </w:rPr>
        <w:t>Chunpeng</w:t>
      </w:r>
      <w:r w:rsidR="007F761C" w:rsidRPr="00113EBC">
        <w:rPr>
          <w:color w:val="auto"/>
        </w:rPr>
        <w:t xml:space="preserve"> </w:t>
      </w:r>
      <w:r w:rsidRPr="00113EBC">
        <w:rPr>
          <w:color w:val="auto"/>
        </w:rPr>
        <w:t>Chen</w:t>
      </w:r>
      <w:r w:rsidR="007F761C" w:rsidRPr="00113EBC">
        <w:rPr>
          <w:color w:val="auto"/>
        </w:rPr>
        <w:t xml:space="preserve"> </w:t>
      </w:r>
      <w:r w:rsidR="007F761C" w:rsidRPr="00113EBC">
        <w:rPr>
          <w:color w:val="auto"/>
          <w:vertAlign w:val="superscript"/>
        </w:rPr>
        <w:t>1</w:t>
      </w:r>
      <w:r w:rsidR="00D17207" w:rsidRPr="00113EBC">
        <w:rPr>
          <w:color w:val="auto"/>
          <w:vertAlign w:val="superscript"/>
        </w:rPr>
        <w:t xml:space="preserve">, </w:t>
      </w:r>
      <w:r w:rsidR="00246376" w:rsidRPr="00113EBC">
        <w:rPr>
          <w:color w:val="auto"/>
          <w:vertAlign w:val="superscript"/>
        </w:rPr>
        <w:t>2</w:t>
      </w:r>
      <w:r w:rsidR="00890387" w:rsidRPr="00113EBC">
        <w:rPr>
          <w:color w:val="auto"/>
        </w:rPr>
        <w:t xml:space="preserve">, </w:t>
      </w:r>
      <w:r w:rsidR="00AB2BE7" w:rsidRPr="00113EBC">
        <w:rPr>
          <w:color w:val="auto"/>
        </w:rPr>
        <w:t xml:space="preserve">Bo Tian </w:t>
      </w:r>
      <w:r w:rsidR="00AB2BE7" w:rsidRPr="00113EBC">
        <w:rPr>
          <w:color w:val="auto"/>
          <w:vertAlign w:val="superscript"/>
        </w:rPr>
        <w:t>1</w:t>
      </w:r>
      <w:r w:rsidR="00AB2BE7" w:rsidRPr="00113EBC">
        <w:rPr>
          <w:color w:val="auto"/>
        </w:rPr>
        <w:t xml:space="preserve">, </w:t>
      </w:r>
      <w:r w:rsidR="00890387" w:rsidRPr="00113EBC">
        <w:rPr>
          <w:color w:val="auto"/>
        </w:rPr>
        <w:t>Wenting W</w:t>
      </w:r>
      <w:r w:rsidR="00890387" w:rsidRPr="00113EBC">
        <w:rPr>
          <w:rFonts w:ascii="SimSun" w:eastAsia="SimSun" w:hAnsi="SimSun" w:cs="SimSun"/>
          <w:color w:val="auto"/>
          <w:lang w:eastAsia="zh-CN"/>
        </w:rPr>
        <w:t>u</w:t>
      </w:r>
      <w:r w:rsidR="00D17207" w:rsidRPr="00113EBC">
        <w:rPr>
          <w:color w:val="auto"/>
          <w:vertAlign w:val="superscript"/>
        </w:rPr>
        <w:t xml:space="preserve"> </w:t>
      </w:r>
      <w:r w:rsidR="00246376" w:rsidRPr="00113EBC">
        <w:rPr>
          <w:color w:val="auto"/>
          <w:vertAlign w:val="superscript"/>
        </w:rPr>
        <w:t>3</w:t>
      </w:r>
      <w:r w:rsidR="00890387" w:rsidRPr="00113EBC">
        <w:rPr>
          <w:color w:val="auto"/>
        </w:rPr>
        <w:t>, Yuanqiang Duan</w:t>
      </w:r>
      <w:r w:rsidR="00D17207" w:rsidRPr="00113EBC">
        <w:rPr>
          <w:color w:val="auto"/>
        </w:rPr>
        <w:t xml:space="preserve"> </w:t>
      </w:r>
      <w:r w:rsidR="00D17207" w:rsidRPr="00113EBC">
        <w:rPr>
          <w:color w:val="auto"/>
          <w:vertAlign w:val="superscript"/>
        </w:rPr>
        <w:t>1</w:t>
      </w:r>
      <w:r w:rsidR="00890387" w:rsidRPr="00113EBC">
        <w:rPr>
          <w:color w:val="auto"/>
        </w:rPr>
        <w:t>, Yunxuan Zhou</w:t>
      </w:r>
      <w:r w:rsidR="00D17207" w:rsidRPr="00113EBC">
        <w:rPr>
          <w:color w:val="auto"/>
        </w:rPr>
        <w:t xml:space="preserve"> </w:t>
      </w:r>
      <w:r w:rsidR="00D17207" w:rsidRPr="00113EBC">
        <w:rPr>
          <w:color w:val="auto"/>
          <w:vertAlign w:val="superscript"/>
        </w:rPr>
        <w:t>1</w:t>
      </w:r>
      <w:r w:rsidR="00890387" w:rsidRPr="00113EBC">
        <w:rPr>
          <w:color w:val="auto"/>
        </w:rPr>
        <w:t xml:space="preserve"> and </w:t>
      </w:r>
      <w:r w:rsidR="00AB2BE7" w:rsidRPr="00113EBC">
        <w:rPr>
          <w:color w:val="auto"/>
        </w:rPr>
        <w:t xml:space="preserve">Ce Zhang </w:t>
      </w:r>
      <w:r w:rsidR="00246376" w:rsidRPr="00113EBC">
        <w:rPr>
          <w:color w:val="auto"/>
          <w:vertAlign w:val="superscript"/>
        </w:rPr>
        <w:t>2</w:t>
      </w:r>
      <w:r w:rsidR="00AB2BE7" w:rsidRPr="00113EBC">
        <w:rPr>
          <w:color w:val="auto"/>
          <w:vertAlign w:val="superscript"/>
        </w:rPr>
        <w:t>,</w:t>
      </w:r>
      <w:r w:rsidR="00DD080C" w:rsidRPr="00113EBC">
        <w:rPr>
          <w:color w:val="auto"/>
          <w:vertAlign w:val="superscript"/>
        </w:rPr>
        <w:t xml:space="preserve"> </w:t>
      </w:r>
      <w:r w:rsidR="00AB2BE7" w:rsidRPr="00113EBC">
        <w:rPr>
          <w:color w:val="auto"/>
          <w:vertAlign w:val="superscript"/>
        </w:rPr>
        <w:t xml:space="preserve">4 </w:t>
      </w:r>
      <w:r w:rsidR="00AB2BE7" w:rsidRPr="00113EBC">
        <w:rPr>
          <w:color w:val="auto"/>
        </w:rPr>
        <w:t>*</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113EBC" w:rsidRPr="00113EBC" w14:paraId="43477A1B" w14:textId="77777777" w:rsidTr="0011332D">
        <w:tc>
          <w:tcPr>
            <w:tcW w:w="2410" w:type="dxa"/>
            <w:shd w:val="clear" w:color="auto" w:fill="auto"/>
          </w:tcPr>
          <w:bookmarkEnd w:id="2"/>
          <w:bookmarkEnd w:id="3"/>
          <w:p w14:paraId="4924C616" w14:textId="77777777" w:rsidR="00D56DF4" w:rsidRPr="00113EBC" w:rsidRDefault="00D56DF4" w:rsidP="0011332D">
            <w:pPr>
              <w:pStyle w:val="MDPI61Citation"/>
              <w:spacing w:after="120" w:line="240" w:lineRule="exact"/>
            </w:pPr>
            <w:r w:rsidRPr="00113EBC">
              <w:rPr>
                <w:b/>
              </w:rPr>
              <w:t xml:space="preserve">Citation: </w:t>
            </w:r>
            <w:r w:rsidRPr="00113EBC">
              <w:t>To be added by editorial staff during production.</w:t>
            </w:r>
          </w:p>
          <w:p w14:paraId="22D00AD8" w14:textId="1F7CB8AB" w:rsidR="00D56DF4" w:rsidRPr="00113EBC" w:rsidRDefault="00D56DF4" w:rsidP="0011332D">
            <w:pPr>
              <w:pStyle w:val="MDPI14history"/>
              <w:spacing w:before="120" w:after="120"/>
              <w:rPr>
                <w:rFonts w:ascii="SimSun" w:eastAsia="SimSun" w:hAnsi="SimSun" w:cs="SimSun"/>
                <w:color w:val="auto"/>
                <w:lang w:eastAsia="zh-CN"/>
              </w:rPr>
            </w:pPr>
            <w:r w:rsidRPr="00113EBC">
              <w:rPr>
                <w:color w:val="auto"/>
              </w:rPr>
              <w:t xml:space="preserve">Academic Editor: </w:t>
            </w:r>
          </w:p>
          <w:p w14:paraId="223CB392" w14:textId="77777777" w:rsidR="00D56DF4" w:rsidRPr="00113EBC" w:rsidRDefault="00D56DF4" w:rsidP="0011332D">
            <w:pPr>
              <w:pStyle w:val="MDPI14history"/>
              <w:spacing w:before="120"/>
              <w:rPr>
                <w:rFonts w:ascii="SimSun" w:eastAsia="SimSun" w:hAnsi="SimSun" w:cs="SimSun"/>
                <w:color w:val="auto"/>
              </w:rPr>
            </w:pPr>
            <w:r w:rsidRPr="00113EBC">
              <w:rPr>
                <w:color w:val="auto"/>
                <w:szCs w:val="14"/>
              </w:rPr>
              <w:t>Received: date</w:t>
            </w:r>
          </w:p>
          <w:p w14:paraId="0DC1BD3C" w14:textId="77777777" w:rsidR="00D56DF4" w:rsidRPr="00113EBC" w:rsidRDefault="00D56DF4" w:rsidP="0011332D">
            <w:pPr>
              <w:pStyle w:val="MDPI14history"/>
              <w:rPr>
                <w:color w:val="auto"/>
                <w:szCs w:val="14"/>
              </w:rPr>
            </w:pPr>
            <w:r w:rsidRPr="00113EBC">
              <w:rPr>
                <w:color w:val="auto"/>
                <w:szCs w:val="14"/>
              </w:rPr>
              <w:t>Revised: date</w:t>
            </w:r>
          </w:p>
          <w:p w14:paraId="5C856E6D" w14:textId="77777777" w:rsidR="00D56DF4" w:rsidRPr="00113EBC" w:rsidRDefault="00D56DF4" w:rsidP="0011332D">
            <w:pPr>
              <w:pStyle w:val="MDPI14history"/>
              <w:rPr>
                <w:color w:val="auto"/>
                <w:szCs w:val="14"/>
              </w:rPr>
            </w:pPr>
            <w:r w:rsidRPr="00113EBC">
              <w:rPr>
                <w:color w:val="auto"/>
                <w:szCs w:val="14"/>
              </w:rPr>
              <w:t>Accepted: date</w:t>
            </w:r>
          </w:p>
          <w:p w14:paraId="05EA3E51" w14:textId="77777777" w:rsidR="00D56DF4" w:rsidRPr="00113EBC" w:rsidRDefault="00D56DF4" w:rsidP="0011332D">
            <w:pPr>
              <w:pStyle w:val="MDPI14history"/>
              <w:spacing w:after="120"/>
              <w:rPr>
                <w:color w:val="auto"/>
                <w:szCs w:val="14"/>
              </w:rPr>
            </w:pPr>
            <w:r w:rsidRPr="00113EBC">
              <w:rPr>
                <w:color w:val="auto"/>
                <w:szCs w:val="14"/>
              </w:rPr>
              <w:t>Published: date</w:t>
            </w:r>
          </w:p>
          <w:p w14:paraId="0665606D" w14:textId="77777777" w:rsidR="00D56DF4" w:rsidRPr="00113EBC" w:rsidRDefault="00D56DF4" w:rsidP="0011332D">
            <w:pPr>
              <w:adjustRightInd w:val="0"/>
              <w:snapToGrid w:val="0"/>
              <w:spacing w:before="120" w:line="240" w:lineRule="atLeast"/>
              <w:ind w:right="113"/>
              <w:jc w:val="left"/>
              <w:rPr>
                <w:rFonts w:eastAsia="DengXian"/>
                <w:bCs/>
                <w:color w:val="auto"/>
                <w:sz w:val="14"/>
                <w:szCs w:val="14"/>
                <w:lang w:bidi="en-US"/>
              </w:rPr>
            </w:pPr>
            <w:r w:rsidRPr="00113EBC">
              <w:rPr>
                <w:rFonts w:eastAsia="DengXian"/>
                <w:color w:val="auto"/>
                <w:lang w:val="en-GB"/>
              </w:rPr>
              <w:drawing>
                <wp:inline distT="0" distB="0" distL="0" distR="0" wp14:anchorId="513BA00E" wp14:editId="77781B04">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7A30F582" w14:textId="77777777" w:rsidR="00D56DF4" w:rsidRPr="00113EBC" w:rsidRDefault="00D56DF4" w:rsidP="00B364D8">
            <w:pPr>
              <w:pStyle w:val="MDPI72Copyright"/>
              <w:rPr>
                <w:rFonts w:eastAsia="DengXian"/>
                <w:color w:val="auto"/>
                <w:lang w:bidi="en-US"/>
              </w:rPr>
            </w:pPr>
            <w:r w:rsidRPr="00113EBC">
              <w:rPr>
                <w:rFonts w:eastAsia="DengXian"/>
                <w:b/>
                <w:color w:val="auto"/>
                <w:lang w:bidi="en-US"/>
              </w:rPr>
              <w:t>Copyright:</w:t>
            </w:r>
            <w:r w:rsidRPr="00113EBC">
              <w:rPr>
                <w:rFonts w:eastAsia="DengXian"/>
                <w:color w:val="auto"/>
                <w:lang w:bidi="en-US"/>
              </w:rPr>
              <w:t xml:space="preserve"> </w:t>
            </w:r>
            <w:r w:rsidR="00B364D8" w:rsidRPr="00113EBC">
              <w:rPr>
                <w:rFonts w:eastAsia="DengXian"/>
                <w:color w:val="auto"/>
                <w:lang w:bidi="en-US"/>
              </w:rPr>
              <w:t>© 2023</w:t>
            </w:r>
            <w:r w:rsidRPr="00113EBC">
              <w:rPr>
                <w:rFonts w:eastAsia="DengXian"/>
                <w:color w:val="auto"/>
                <w:lang w:bidi="en-US"/>
              </w:rPr>
              <w:t xml:space="preserve"> by the authors. Submitted for possible open access publication under the terms and conditions of the Creative Commons Attribution (CC BY) license (https://creativecommons.org/licenses/by/4.0/).</w:t>
            </w:r>
          </w:p>
        </w:tc>
      </w:tr>
    </w:tbl>
    <w:p w14:paraId="28243DA5" w14:textId="5A423D76" w:rsidR="007F761C" w:rsidRPr="00113EBC" w:rsidRDefault="006E7890" w:rsidP="007F761C">
      <w:pPr>
        <w:pStyle w:val="MDPI16affiliation"/>
        <w:rPr>
          <w:color w:val="auto"/>
        </w:rPr>
      </w:pPr>
      <w:r w:rsidRPr="00113EBC">
        <w:rPr>
          <w:color w:val="auto"/>
          <w:vertAlign w:val="superscript"/>
        </w:rPr>
        <w:t>1</w:t>
      </w:r>
      <w:r w:rsidR="007F761C" w:rsidRPr="00113EBC">
        <w:rPr>
          <w:color w:val="auto"/>
        </w:rPr>
        <w:tab/>
      </w:r>
      <w:r w:rsidR="000474B7" w:rsidRPr="00113EBC">
        <w:rPr>
          <w:color w:val="auto"/>
        </w:rPr>
        <w:t>S</w:t>
      </w:r>
      <w:r w:rsidR="00970F7A" w:rsidRPr="00113EBC">
        <w:rPr>
          <w:color w:val="auto"/>
        </w:rPr>
        <w:t>tate Key Laboratory of Estuarine and Coastal Research, East China Normal University, Shanghai 200241, China</w:t>
      </w:r>
    </w:p>
    <w:p w14:paraId="6A8B333F" w14:textId="61AE3EB9" w:rsidR="00246376" w:rsidRPr="00113EBC" w:rsidRDefault="007F761C" w:rsidP="00246376">
      <w:pPr>
        <w:pStyle w:val="MDPI16affiliation"/>
        <w:rPr>
          <w:color w:val="auto"/>
        </w:rPr>
      </w:pPr>
      <w:r w:rsidRPr="00113EBC">
        <w:rPr>
          <w:color w:val="auto"/>
          <w:vertAlign w:val="superscript"/>
        </w:rPr>
        <w:t>2</w:t>
      </w:r>
      <w:r w:rsidRPr="00113EBC">
        <w:rPr>
          <w:color w:val="auto"/>
        </w:rPr>
        <w:tab/>
      </w:r>
      <w:r w:rsidR="00246376" w:rsidRPr="00113EBC">
        <w:rPr>
          <w:color w:val="auto"/>
        </w:rPr>
        <w:t>Lancaster Environment Centre, Lancaster University, Lancaster LA1 4YQ, UK</w:t>
      </w:r>
    </w:p>
    <w:p w14:paraId="6AE3DF96" w14:textId="47EB1784" w:rsidR="004E33F0" w:rsidRPr="00113EBC" w:rsidRDefault="004E33F0" w:rsidP="00246376">
      <w:pPr>
        <w:pStyle w:val="MDPI16affiliation"/>
        <w:rPr>
          <w:color w:val="auto"/>
        </w:rPr>
      </w:pPr>
      <w:r w:rsidRPr="00113EBC">
        <w:rPr>
          <w:color w:val="auto"/>
          <w:vertAlign w:val="superscript"/>
        </w:rPr>
        <w:t>3</w:t>
      </w:r>
      <w:r w:rsidRPr="00113EBC">
        <w:rPr>
          <w:color w:val="auto"/>
        </w:rPr>
        <w:tab/>
      </w:r>
      <w:r w:rsidR="00246376" w:rsidRPr="00113EBC">
        <w:rPr>
          <w:color w:val="auto"/>
        </w:rPr>
        <w:t>Key Laboratory of Spatial Data Mining and Information Sharing of Ministry of Education, National &amp; Local Joint Engineering Research Center of Satellite Geospatial Information Technology, Fuzhou University, Fuzhou 350108, China</w:t>
      </w:r>
    </w:p>
    <w:p w14:paraId="39691B8C" w14:textId="122D535F" w:rsidR="00AB2BE7" w:rsidRPr="00113EBC" w:rsidRDefault="00AB2BE7" w:rsidP="00AB2BE7">
      <w:pPr>
        <w:pStyle w:val="MDPI16affiliation"/>
        <w:rPr>
          <w:color w:val="auto"/>
        </w:rPr>
      </w:pPr>
      <w:r w:rsidRPr="00113EBC">
        <w:rPr>
          <w:color w:val="auto"/>
          <w:vertAlign w:val="superscript"/>
        </w:rPr>
        <w:t>4</w:t>
      </w:r>
      <w:r w:rsidRPr="00113EBC">
        <w:rPr>
          <w:color w:val="auto"/>
        </w:rPr>
        <w:tab/>
        <w:t>UK Centre for Ecology &amp; Hydrology, Library Avenue, Lancaster LA1 4AP, UK</w:t>
      </w:r>
    </w:p>
    <w:p w14:paraId="6FE427D8" w14:textId="77777777" w:rsidR="00AB2BE7" w:rsidRPr="00113EBC" w:rsidRDefault="00AB2BE7" w:rsidP="00AB2BE7">
      <w:pPr>
        <w:pStyle w:val="MDPI16affiliation"/>
        <w:rPr>
          <w:color w:val="auto"/>
        </w:rPr>
      </w:pPr>
    </w:p>
    <w:p w14:paraId="5034E376" w14:textId="5C586B52" w:rsidR="007F761C" w:rsidRPr="00113EBC" w:rsidRDefault="007F761C" w:rsidP="007F761C">
      <w:pPr>
        <w:pStyle w:val="MDPI16affiliation"/>
        <w:rPr>
          <w:color w:val="auto"/>
        </w:rPr>
      </w:pPr>
      <w:r w:rsidRPr="00113EBC">
        <w:rPr>
          <w:b/>
          <w:color w:val="auto"/>
        </w:rPr>
        <w:t>*</w:t>
      </w:r>
      <w:r w:rsidRPr="00113EBC">
        <w:rPr>
          <w:color w:val="auto"/>
        </w:rPr>
        <w:tab/>
        <w:t xml:space="preserve">Correspondence: </w:t>
      </w:r>
      <w:hyperlink r:id="rId8" w:history="1">
        <w:r w:rsidR="00BE1B50" w:rsidRPr="00113EBC">
          <w:rPr>
            <w:rStyle w:val="Hyperlink"/>
            <w:color w:val="auto"/>
          </w:rPr>
          <w:t>c.zhang9@lancaster.ac.uk</w:t>
        </w:r>
      </w:hyperlink>
    </w:p>
    <w:p w14:paraId="18071211" w14:textId="6047EF01" w:rsidR="007F761C" w:rsidRPr="00113EBC" w:rsidRDefault="007F761C" w:rsidP="007F761C">
      <w:pPr>
        <w:pStyle w:val="MDPI17abstract"/>
        <w:rPr>
          <w:color w:val="auto"/>
          <w:szCs w:val="18"/>
          <w:lang w:eastAsia="zh-CN"/>
        </w:rPr>
      </w:pPr>
      <w:r w:rsidRPr="00113EBC">
        <w:rPr>
          <w:b/>
          <w:color w:val="auto"/>
          <w:szCs w:val="18"/>
        </w:rPr>
        <w:t xml:space="preserve">Abstract: </w:t>
      </w:r>
      <w:r w:rsidR="004D216E" w:rsidRPr="00113EBC">
        <w:rPr>
          <w:color w:val="auto"/>
          <w:szCs w:val="18"/>
        </w:rPr>
        <w:t>The rapid, up-to-date, cost-effective acquisition</w:t>
      </w:r>
      <w:r w:rsidR="00AE38FD" w:rsidRPr="00113EBC">
        <w:rPr>
          <w:color w:val="auto"/>
          <w:szCs w:val="18"/>
        </w:rPr>
        <w:t>,</w:t>
      </w:r>
      <w:r w:rsidR="004D216E" w:rsidRPr="00113EBC">
        <w:rPr>
          <w:color w:val="auto"/>
          <w:szCs w:val="18"/>
        </w:rPr>
        <w:t xml:space="preserve"> and tracking of intertidal topography are the fundamental basis for timely</w:t>
      </w:r>
      <w:r w:rsidR="00AE38FD" w:rsidRPr="00113EBC">
        <w:rPr>
          <w:color w:val="auto"/>
          <w:szCs w:val="18"/>
        </w:rPr>
        <w:t>,</w:t>
      </w:r>
      <w:r w:rsidR="004D216E" w:rsidRPr="00113EBC">
        <w:rPr>
          <w:color w:val="auto"/>
          <w:szCs w:val="18"/>
        </w:rPr>
        <w:t xml:space="preserve"> high-priority protection and restoration of the intertidal zone. </w:t>
      </w:r>
      <w:bookmarkStart w:id="4" w:name="OLE_LINK719"/>
      <w:bookmarkStart w:id="5" w:name="OLE_LINK720"/>
      <w:r w:rsidR="004D216E" w:rsidRPr="00113EBC">
        <w:rPr>
          <w:color w:val="auto"/>
          <w:szCs w:val="18"/>
        </w:rPr>
        <w:t>The low cost, ease of use, and flexible UAV-based photogrammetry has revolutionized the monitoring of intertidal zones. However, the capability of the RTK-assisted UAV photogrammetry without ground control points, the impact of flight configuration difference</w:t>
      </w:r>
      <w:r w:rsidR="00AE38FD" w:rsidRPr="00113EBC">
        <w:rPr>
          <w:color w:val="auto"/>
          <w:szCs w:val="18"/>
        </w:rPr>
        <w:t>,</w:t>
      </w:r>
      <w:r w:rsidR="004D216E" w:rsidRPr="00113EBC">
        <w:rPr>
          <w:color w:val="auto"/>
          <w:szCs w:val="18"/>
        </w:rPr>
        <w:t xml:space="preserve"> the presence of surface water in low-lying intertidal areas on the photogrammetric accuracy</w:t>
      </w:r>
      <w:r w:rsidR="00AE38FD" w:rsidRPr="00113EBC">
        <w:rPr>
          <w:color w:val="auto"/>
          <w:szCs w:val="18"/>
        </w:rPr>
        <w:t>,</w:t>
      </w:r>
      <w:r w:rsidR="009A68DA" w:rsidRPr="00113EBC">
        <w:rPr>
          <w:color w:val="auto"/>
          <w:szCs w:val="18"/>
        </w:rPr>
        <w:t xml:space="preserve"> and the potential of UAV/Satellite Synergy </w:t>
      </w:r>
      <w:r w:rsidR="004D216E" w:rsidRPr="00113EBC">
        <w:rPr>
          <w:color w:val="auto"/>
          <w:szCs w:val="18"/>
        </w:rPr>
        <w:t>remain unknown.</w:t>
      </w:r>
      <w:bookmarkEnd w:id="4"/>
      <w:bookmarkEnd w:id="5"/>
      <w:r w:rsidR="004D216E" w:rsidRPr="00113EBC">
        <w:rPr>
          <w:color w:val="auto"/>
          <w:szCs w:val="18"/>
        </w:rPr>
        <w:t xml:space="preserve"> In this paper, we used an RTK-assisted UAV to assess the impact of the above-mentioned considerations quantitatively on photogrammetric results in the context of annual monitoring of the Chongming Dongtan Nature Reserve, China based on an optimal flight combination. The results suggested that (1) RTK-assisted UAVs can obtain high-accuracy topographic data with a vertical RMSE of 3.1 cm, without the need for ground control points. (2) The effect of flight altitude on topographic accuracy was most significant and also nonlinear. (3) The elevation obtained by UAV photogrammetry was overestimated by approximately 2.4 cm in the low-lying water-bearing regions. (4) The integration of UAV and satellite observations can increase the accuracy of satellite-based waterline methods by 51%. These quantitative results not only provide scientific insights and guidelines for the balance between accuracy and efficiency in utilizing UAV-based intertidal monitoring, but also demonstrate the great potential of combined UAV and satellite observations in identifying coastal erosion hotspots, establishing high-priority protection mechanisms, and promoting coastal restoration.</w:t>
      </w:r>
    </w:p>
    <w:p w14:paraId="624CD4BD" w14:textId="56E26D12" w:rsidR="007F761C" w:rsidRPr="00113EBC" w:rsidRDefault="007F761C" w:rsidP="007F761C">
      <w:pPr>
        <w:pStyle w:val="MDPI18keywords"/>
        <w:rPr>
          <w:color w:val="auto"/>
          <w:szCs w:val="18"/>
        </w:rPr>
      </w:pPr>
      <w:r w:rsidRPr="00113EBC">
        <w:rPr>
          <w:b/>
          <w:color w:val="auto"/>
          <w:szCs w:val="18"/>
        </w:rPr>
        <w:t xml:space="preserve">Keywords: </w:t>
      </w:r>
      <w:r w:rsidR="00C7608A" w:rsidRPr="00113EBC">
        <w:rPr>
          <w:color w:val="auto"/>
          <w:szCs w:val="18"/>
        </w:rPr>
        <w:t>intertidal topography</w:t>
      </w:r>
      <w:r w:rsidR="00763298" w:rsidRPr="00113EBC">
        <w:rPr>
          <w:color w:val="auto"/>
          <w:szCs w:val="18"/>
        </w:rPr>
        <w:t xml:space="preserve">; </w:t>
      </w:r>
      <w:r w:rsidR="00C7608A" w:rsidRPr="00113EBC">
        <w:rPr>
          <w:color w:val="auto"/>
          <w:szCs w:val="18"/>
        </w:rPr>
        <w:t>accuracy</w:t>
      </w:r>
      <w:r w:rsidR="00763298" w:rsidRPr="00113EBC">
        <w:rPr>
          <w:color w:val="auto"/>
          <w:szCs w:val="18"/>
        </w:rPr>
        <w:t>;</w:t>
      </w:r>
      <w:r w:rsidR="00C7608A" w:rsidRPr="00113EBC">
        <w:rPr>
          <w:color w:val="auto"/>
          <w:szCs w:val="18"/>
        </w:rPr>
        <w:t xml:space="preserve"> flight optimization</w:t>
      </w:r>
      <w:r w:rsidR="00763298" w:rsidRPr="00113EBC">
        <w:rPr>
          <w:color w:val="auto"/>
          <w:szCs w:val="18"/>
        </w:rPr>
        <w:t>;</w:t>
      </w:r>
      <w:r w:rsidR="00C7608A" w:rsidRPr="00113EBC">
        <w:rPr>
          <w:color w:val="auto"/>
          <w:szCs w:val="18"/>
        </w:rPr>
        <w:t xml:space="preserve"> UAV</w:t>
      </w:r>
      <w:r w:rsidR="009B36C3" w:rsidRPr="00113EBC">
        <w:rPr>
          <w:color w:val="auto"/>
          <w:szCs w:val="18"/>
        </w:rPr>
        <w:t xml:space="preserve">/satellite </w:t>
      </w:r>
      <w:r w:rsidR="009B36C3" w:rsidRPr="00113EBC">
        <w:rPr>
          <w:rFonts w:hint="eastAsia"/>
          <w:color w:val="auto"/>
          <w:szCs w:val="18"/>
          <w:lang w:eastAsia="zh-CN"/>
        </w:rPr>
        <w:t>s</w:t>
      </w:r>
      <w:r w:rsidR="009B36C3" w:rsidRPr="00113EBC">
        <w:rPr>
          <w:color w:val="auto"/>
          <w:szCs w:val="18"/>
        </w:rPr>
        <w:t>ynergy</w:t>
      </w:r>
    </w:p>
    <w:p w14:paraId="388A4A33" w14:textId="77777777" w:rsidR="007F761C" w:rsidRPr="00113EBC" w:rsidRDefault="007F761C" w:rsidP="007F761C">
      <w:pPr>
        <w:pStyle w:val="MDPI19line"/>
        <w:rPr>
          <w:color w:val="auto"/>
        </w:rPr>
      </w:pPr>
    </w:p>
    <w:p w14:paraId="1429F6C4" w14:textId="77777777" w:rsidR="007F761C" w:rsidRPr="00113EBC" w:rsidRDefault="007F761C" w:rsidP="00517489">
      <w:pPr>
        <w:pStyle w:val="MDPI21heading1"/>
        <w:ind w:left="0"/>
        <w:rPr>
          <w:color w:val="auto"/>
          <w:lang w:eastAsia="zh-CN"/>
        </w:rPr>
      </w:pPr>
      <w:r w:rsidRPr="00113EBC">
        <w:rPr>
          <w:color w:val="auto"/>
          <w:lang w:eastAsia="zh-CN"/>
        </w:rPr>
        <w:t>1. Introduction</w:t>
      </w:r>
    </w:p>
    <w:p w14:paraId="44250014" w14:textId="4446588F" w:rsidR="006E500F" w:rsidRPr="00113EBC" w:rsidRDefault="00C377A5" w:rsidP="002A6C89">
      <w:pPr>
        <w:pStyle w:val="MDPI31text"/>
        <w:ind w:firstLine="452"/>
        <w:rPr>
          <w:rFonts w:ascii="SimSun" w:eastAsia="SimSun" w:hAnsi="SimSun" w:cs="SimSun"/>
          <w:color w:val="auto"/>
          <w:lang w:eastAsia="zh-CN"/>
        </w:rPr>
      </w:pPr>
      <w:r w:rsidRPr="00113EBC">
        <w:rPr>
          <w:color w:val="auto"/>
        </w:rPr>
        <w:t xml:space="preserve">Intertidal mudflats, located in the sensitive transitional zone between marine and terrestrial systems, are of great social, economic, and environmental importance at the global scale. They support extensive habitats for migratory birds, provide potential land resources for regional development, and buffer against natural disasters from oceans </w:t>
      </w:r>
      <w:r w:rsidR="006C17E3" w:rsidRPr="00113EBC">
        <w:rPr>
          <w:color w:val="auto"/>
        </w:rPr>
        <w:fldChar w:fldCharType="begin">
          <w:fldData xml:space="preserve">PEVuZE5vdGU+PENpdGU+PEF1dGhvcj5BcmtlbWE8L0F1dGhvcj48WWVhcj4yMDEzPC9ZZWFyPjxS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</w:fldData>
        </w:fldChar>
      </w:r>
      <w:r w:rsidR="000D22F5" w:rsidRPr="00113EBC">
        <w:rPr>
          <w:color w:val="auto"/>
        </w:rPr>
        <w:instrText xml:space="preserve"> ADDIN EN.CITE </w:instrText>
      </w:r>
      <w:r w:rsidR="000D22F5" w:rsidRPr="00113EBC">
        <w:rPr>
          <w:color w:val="auto"/>
        </w:rPr>
        <w:fldChar w:fldCharType="begin">
          <w:fldData xml:space="preserve">PEVuZE5vdGU+PENpdGU+PEF1dGhvcj5BcmtlbWE8L0F1dGhvcj48WWVhcj4yMDEzPC9ZZWFyPjxS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</w:fldData>
        </w:fldChar>
      </w:r>
      <w:r w:rsidR="000D22F5" w:rsidRPr="00113EBC">
        <w:rPr>
          <w:color w:val="auto"/>
        </w:rPr>
        <w:instrText xml:space="preserve"> ADDIN EN.CITE.DATA </w:instrText>
      </w:r>
      <w:r w:rsidR="000D22F5" w:rsidRPr="00113EBC">
        <w:rPr>
          <w:color w:val="auto"/>
        </w:rPr>
      </w:r>
      <w:r w:rsidR="000D22F5" w:rsidRPr="00113EBC">
        <w:rPr>
          <w:color w:val="auto"/>
        </w:rPr>
        <w:fldChar w:fldCharType="end"/>
      </w:r>
      <w:r w:rsidR="006C17E3" w:rsidRPr="00113EBC">
        <w:rPr>
          <w:color w:val="auto"/>
        </w:rPr>
      </w:r>
      <w:r w:rsidR="006C17E3" w:rsidRPr="00113EBC">
        <w:rPr>
          <w:color w:val="auto"/>
        </w:rPr>
        <w:fldChar w:fldCharType="separate"/>
      </w:r>
      <w:r w:rsidR="000D22F5" w:rsidRPr="00113EBC">
        <w:rPr>
          <w:noProof/>
          <w:color w:val="auto"/>
        </w:rPr>
        <w:t>[1-3]</w:t>
      </w:r>
      <w:r w:rsidR="006C17E3" w:rsidRPr="00113EBC">
        <w:rPr>
          <w:color w:val="auto"/>
        </w:rPr>
        <w:fldChar w:fldCharType="end"/>
      </w:r>
      <w:r w:rsidRPr="00113EBC">
        <w:rPr>
          <w:color w:val="auto"/>
        </w:rPr>
        <w:t xml:space="preserve">. With the continuous initiation, transport, and deposition of sediments under the joint effects of tides, currents, and waves, mudflat geomorphology is changing constantly </w:t>
      </w:r>
      <w:r w:rsidR="00403771" w:rsidRPr="00113EBC">
        <w:rPr>
          <w:color w:val="auto"/>
        </w:rPr>
        <w:fldChar w:fldCharType="begin"/>
      </w:r>
      <w:r w:rsidR="000D22F5" w:rsidRPr="00113EBC">
        <w:rPr>
          <w:color w:val="auto"/>
        </w:rPr>
        <w:instrText xml:space="preserve"> ADDIN EN.CITE &lt;EndNote&gt;&lt;Cite&gt;&lt;Author&gt;Xie&lt;/Author&gt;&lt;Year&gt;2018&lt;/Year&gt;&lt;RecNum&gt;656&lt;/RecNum&gt;&lt;DisplayText&gt;&lt;style size="10"&gt;[4,5]&lt;/style&gt;&lt;/DisplayText&gt;&lt;record&gt;&lt;rec-number&gt;656&lt;/rec-number&gt;&lt;foreign-keys&gt;&lt;key app="EN" db-id="x2dzdrw5wdxzanef2xjxeaf6e0ze9edwp2zw" timestamp="1638735170" guid="adead7ec-b7d5-4705-babc-8f079b032371"&gt;656&lt;/key&gt;&lt;/foreign-keys&gt;&lt;ref-type name="Journal Article"&gt;17&lt;/ref-type&gt;&lt;contributors&gt;&lt;authors&gt;&lt;author&gt;Xie, Weiming&lt;/author&gt;&lt;author&gt;He, Qing&lt;/author&gt;&lt;author&gt;Zhang, Keqi&lt;/author&gt;&lt;author&gt;Guo, Leicheng&lt;/author&gt;&lt;author&gt;Wang, Xianye&lt;/author&gt;&lt;author&gt;Shen, Jian&lt;/author&gt;&lt;/authors&gt;&lt;/contributors&gt;&lt;titles&gt;&lt;title&gt;Impacts of human modifications and natural variations on short-term morphological changes in estuarine tidal flats&lt;/title&gt;&lt;secondary-title&gt;Estuaries and Coasts&lt;/secondary-title&gt;&lt;/titles&gt;&lt;periodical&gt;&lt;full-title&gt;Estuaries and Coasts&lt;/full-title&gt;&lt;abbr-1&gt;Estuar Coast&lt;/abbr-1&gt;&lt;abbr-2&gt;Estuar. Coast.&lt;/abbr-2&gt;&lt;/periodical&gt;&lt;pages&gt;1253-1267&lt;/pages&gt;&lt;volume&gt;41&lt;/volume&gt;&lt;number&gt;5&lt;/number&gt;&lt;dates&gt;&lt;year&gt;2018&lt;/year&gt;&lt;/dates&gt;&lt;isbn&gt;1559-2731&lt;/isbn&gt;&lt;urls&gt;&lt;/urls&gt;&lt;/record&gt;&lt;/Cite&gt;&lt;Cite&gt;&lt;Author&gt;Mariotti&lt;/Author&gt;&lt;Year&gt;2010&lt;/Year&gt;&lt;RecNum&gt;597&lt;/RecNum&gt;&lt;record&gt;&lt;rec-number&gt;597&lt;/rec-number&gt;&lt;foreign-keys&gt;&lt;key app="EN" db-id="x2dzdrw5wdxzanef2xjxeaf6e0ze9edwp2zw" timestamp="1627407981" guid="508f0d0f-0e4b-4125-b932-9bbb55f30c0e"&gt;597&lt;/key&gt;&lt;/foreign-keys&gt;&lt;ref-type name="Journal Article"&gt;17&lt;/ref-type&gt;&lt;contributors&gt;&lt;authors&gt;&lt;author&gt;Mariotti, Giulio&lt;/author&gt;&lt;author&gt;Fagherazzi, Sergio&lt;/author&gt;&lt;/authors&gt;&lt;/contributors&gt;&lt;titles&gt;&lt;title&gt;A numerical model for the coupled long</w:instrText>
      </w:r>
      <w:r w:rsidR="000D22F5" w:rsidRPr="00113EBC">
        <w:rPr>
          <w:rFonts w:hint="eastAsia"/>
          <w:color w:val="auto"/>
        </w:rPr>
        <w:instrText>‐</w:instrText>
      </w:r>
      <w:r w:rsidR="000D22F5" w:rsidRPr="00113EBC">
        <w:rPr>
          <w:color w:val="auto"/>
        </w:rPr>
        <w:instrText>term evolution of salt marshes and tidal flats&lt;/title&gt;&lt;secondary-title&gt;Journal of Geophysical Research: Earth Surface&lt;/secondary-title&gt;&lt;/titles&gt;&lt;periodical&gt;&lt;full-title&gt;Journal of Geophysical Research: Earth Surface&lt;/full-title&gt;&lt;abbr-1&gt;J Geophys Res Earth Surf&lt;/abbr-1&gt;&lt;abbr-2&gt;J. Geophys. Res. Earth Surf.&lt;/abbr-2&gt;&lt;/periodical&gt;&lt;volume&gt;115&lt;/volume&gt;&lt;number&gt;F1&lt;/number&gt;&lt;dates&gt;&lt;year&gt;2010&lt;/year&gt;&lt;/dates&gt;&lt;isbn&gt;0148-0227&lt;/isbn&gt;&lt;urls&gt;&lt;/urls&gt;&lt;/record&gt;&lt;/Cite&gt;&lt;/EndNote&gt;</w:instrText>
      </w:r>
      <w:r w:rsidR="00403771" w:rsidRPr="00113EBC">
        <w:rPr>
          <w:color w:val="auto"/>
        </w:rPr>
        <w:fldChar w:fldCharType="separate"/>
      </w:r>
      <w:r w:rsidR="000D22F5" w:rsidRPr="00113EBC">
        <w:rPr>
          <w:noProof/>
          <w:color w:val="auto"/>
        </w:rPr>
        <w:t>[4,5]</w:t>
      </w:r>
      <w:r w:rsidR="00403771" w:rsidRPr="00113EBC">
        <w:rPr>
          <w:color w:val="auto"/>
        </w:rPr>
        <w:fldChar w:fldCharType="end"/>
      </w:r>
      <w:r w:rsidRPr="00113EBC">
        <w:rPr>
          <w:color w:val="auto"/>
        </w:rPr>
        <w:t xml:space="preserve">. The mudflat geomorphology can also be reshaped by high-energy storms (e.g., typhoon) within a short time frame </w:t>
      </w:r>
      <w:r w:rsidR="00833E49" w:rsidRPr="00113EBC">
        <w:rPr>
          <w:color w:val="auto"/>
        </w:rPr>
        <w:fldChar w:fldCharType="begin">
          <w:fldData xml:space="preserve">PEVuZE5vdGU+PENpdGU+PEF1dGhvcj5YaWU8L0F1dGhvcj48WWVhcj4yMDE3PC9ZZWFyPjxSZWNO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</w:fldData>
        </w:fldChar>
      </w:r>
      <w:r w:rsidR="000D22F5" w:rsidRPr="00113EBC">
        <w:rPr>
          <w:color w:val="auto"/>
        </w:rPr>
        <w:instrText xml:space="preserve"> ADDIN EN.CITE </w:instrText>
      </w:r>
      <w:r w:rsidR="000D22F5" w:rsidRPr="00113EBC">
        <w:rPr>
          <w:color w:val="auto"/>
        </w:rPr>
        <w:fldChar w:fldCharType="begin">
          <w:fldData xml:space="preserve">PEVuZE5vdGU+PENpdGU+PEF1dGhvcj5YaWU8L0F1dGhvcj48WWVhcj4yMDE3PC9ZZWFyPjxSZWNO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</w:fldData>
        </w:fldChar>
      </w:r>
      <w:r w:rsidR="000D22F5" w:rsidRPr="00113EBC">
        <w:rPr>
          <w:color w:val="auto"/>
        </w:rPr>
        <w:instrText xml:space="preserve"> ADDIN EN.CITE.DATA </w:instrText>
      </w:r>
      <w:r w:rsidR="000D22F5" w:rsidRPr="00113EBC">
        <w:rPr>
          <w:color w:val="auto"/>
        </w:rPr>
      </w:r>
      <w:r w:rsidR="000D22F5" w:rsidRPr="00113EBC">
        <w:rPr>
          <w:color w:val="auto"/>
        </w:rPr>
        <w:fldChar w:fldCharType="end"/>
      </w:r>
      <w:r w:rsidR="00833E49" w:rsidRPr="00113EBC">
        <w:rPr>
          <w:color w:val="auto"/>
        </w:rPr>
      </w:r>
      <w:r w:rsidR="00833E49" w:rsidRPr="00113EBC">
        <w:rPr>
          <w:color w:val="auto"/>
        </w:rPr>
        <w:fldChar w:fldCharType="separate"/>
      </w:r>
      <w:r w:rsidR="000D22F5" w:rsidRPr="00113EBC">
        <w:rPr>
          <w:noProof/>
          <w:color w:val="auto"/>
        </w:rPr>
        <w:t>[6,7]</w:t>
      </w:r>
      <w:r w:rsidR="00833E49" w:rsidRPr="00113EBC">
        <w:rPr>
          <w:color w:val="auto"/>
        </w:rPr>
        <w:fldChar w:fldCharType="end"/>
      </w:r>
      <w:r w:rsidRPr="00113EBC">
        <w:rPr>
          <w:color w:val="auto"/>
        </w:rPr>
        <w:t xml:space="preserve">. In turn, topographic changes among mudflats can affect hydrodynamics and sediment distribution </w:t>
      </w:r>
      <w:r w:rsidR="00251D0A" w:rsidRPr="00113EBC">
        <w:rPr>
          <w:color w:val="auto"/>
        </w:rPr>
        <w:fldChar w:fldCharType="begin"/>
      </w:r>
      <w:r w:rsidR="000D22F5" w:rsidRPr="00113EBC">
        <w:rPr>
          <w:color w:val="auto"/>
        </w:rPr>
        <w:instrText xml:space="preserve"> ADDIN EN.CITE &lt;EndNote&gt;&lt;Cite&gt;&lt;Author&gt;Hladik&lt;/Author&gt;&lt;Year&gt;2012&lt;/Year&gt;&lt;RecNum&gt;657&lt;/RecNum&gt;&lt;DisplayText&gt;&lt;style size="10"&gt;[8]&lt;/style&gt;&lt;/DisplayText&gt;&lt;record&gt;&lt;rec-number&gt;657&lt;/rec-number&gt;&lt;foreign-keys&gt;&lt;key app="EN" db-id="x2dzdrw5wdxzanef2xjxeaf6e0ze9edwp2zw" timestamp="1638737123" guid="fc07f82a-b516-4046-8033-4ffa217aab6d"&gt;657&lt;/key&gt;&lt;/foreign-keys&gt;&lt;ref-type name="Journal Article"&gt;17&lt;/ref-type&gt;&lt;contributors&gt;&lt;authors&gt;&lt;author&gt;Hladik, Christine&lt;/author&gt;&lt;author&gt;Alber, Merryl&lt;/author&gt;&lt;/authors&gt;&lt;/contributors&gt;&lt;titles&gt;&lt;title&gt;Accuracy assessment and correction of a LIDAR-derived salt marsh digital elevation model&lt;/title&gt;&lt;secondary-title&gt;Remote Sensing of Environment&lt;/secondary-title&gt;&lt;/titles&gt;&lt;periodical&gt;&lt;full-title&gt;Remote Sensing of Environment&lt;/full-title&gt;&lt;abbr-1&gt;Remote Sens Environ&lt;/abbr-1&gt;&lt;abbr-2&gt;Remote Sens. Environ.&lt;/abbr-2&gt;&lt;/periodical&gt;&lt;pages&gt;224-235&lt;/pages&gt;&lt;volume&gt;121&lt;/volume&gt;&lt;dates&gt;&lt;year&gt;2012&lt;/year&gt;&lt;/dates&gt;&lt;isbn&gt;0034-4257&lt;/isbn&gt;&lt;urls&gt;&lt;/urls&gt;&lt;/record&gt;&lt;/Cite&gt;&lt;/EndNote&gt;</w:instrText>
      </w:r>
      <w:r w:rsidR="00251D0A" w:rsidRPr="00113EBC">
        <w:rPr>
          <w:color w:val="auto"/>
        </w:rPr>
        <w:fldChar w:fldCharType="separate"/>
      </w:r>
      <w:r w:rsidR="000D22F5" w:rsidRPr="00113EBC">
        <w:rPr>
          <w:noProof/>
          <w:color w:val="auto"/>
        </w:rPr>
        <w:t>[8]</w:t>
      </w:r>
      <w:r w:rsidR="00251D0A" w:rsidRPr="00113EBC">
        <w:rPr>
          <w:color w:val="auto"/>
        </w:rPr>
        <w:fldChar w:fldCharType="end"/>
      </w:r>
      <w:r w:rsidRPr="00113EBC">
        <w:rPr>
          <w:color w:val="auto"/>
        </w:rPr>
        <w:t xml:space="preserve">. High-resolution mudflat topography with </w:t>
      </w:r>
      <w:r w:rsidRPr="00113EBC">
        <w:rPr>
          <w:color w:val="auto"/>
        </w:rPr>
        <w:lastRenderedPageBreak/>
        <w:t xml:space="preserve">a high level of </w:t>
      </w:r>
      <w:r w:rsidR="002C3B38" w:rsidRPr="00113EBC">
        <w:rPr>
          <w:color w:val="auto"/>
        </w:rPr>
        <w:t xml:space="preserve">vertical </w:t>
      </w:r>
      <w:r w:rsidRPr="00113EBC">
        <w:rPr>
          <w:color w:val="auto"/>
        </w:rPr>
        <w:t xml:space="preserve">accuracy is beneficial to understand such coastal geomorphological processes and identify coastal erosion </w:t>
      </w:r>
      <w:r w:rsidR="00F65924" w:rsidRPr="00113EBC">
        <w:rPr>
          <w:color w:val="auto"/>
        </w:rPr>
        <w:t>hotspots</w:t>
      </w:r>
      <w:r w:rsidR="00F65924" w:rsidRPr="00113EBC">
        <w:rPr>
          <w:rFonts w:ascii="SimSun" w:eastAsia="SimSun" w:hAnsi="SimSun" w:cs="SimSun"/>
          <w:color w:val="auto"/>
          <w:lang w:eastAsia="zh-CN"/>
        </w:rPr>
        <w:t>.</w:t>
      </w:r>
    </w:p>
    <w:p w14:paraId="44E6A8AC" w14:textId="1649277C" w:rsidR="00AE227B" w:rsidRPr="00113EBC" w:rsidRDefault="00096389" w:rsidP="007C654E">
      <w:pPr>
        <w:pStyle w:val="MDPI31text"/>
        <w:ind w:firstLine="452"/>
        <w:rPr>
          <w:color w:val="auto"/>
        </w:rPr>
      </w:pPr>
      <w:bookmarkStart w:id="6" w:name="OLE_LINK221"/>
      <w:bookmarkStart w:id="7" w:name="OLE_LINK222"/>
      <w:r w:rsidRPr="00113EBC">
        <w:rPr>
          <w:color w:val="auto"/>
        </w:rPr>
        <w:t>Accurate mudflat topographic data also is fundamental to morphodynamics simulation and tidal wetlands restoration.</w:t>
      </w:r>
      <w:bookmarkEnd w:id="6"/>
      <w:bookmarkEnd w:id="7"/>
      <w:r w:rsidR="00EF576D" w:rsidRPr="00113EBC">
        <w:rPr>
          <w:color w:val="auto"/>
        </w:rPr>
        <w:t xml:space="preserve"> The creation and/or restoration of saltmarshes, also known as nature-based solutions (NbS), is becoming increasingly economically and ecologically viable for reducing the risk of coastal hazards</w:t>
      </w:r>
      <w:r w:rsidRPr="00113EBC">
        <w:rPr>
          <w:color w:val="auto"/>
        </w:rPr>
        <w:t xml:space="preserve"> </w:t>
      </w:r>
      <w:r w:rsidR="00685AD2" w:rsidRPr="00113EBC">
        <w:rPr>
          <w:color w:val="auto"/>
        </w:rPr>
        <w:fldChar w:fldCharType="begin"/>
      </w:r>
      <w:r w:rsidR="000D22F5" w:rsidRPr="00113EBC">
        <w:rPr>
          <w:color w:val="auto"/>
        </w:rPr>
        <w:instrText xml:space="preserve"> ADDIN EN.CITE &lt;EndNote&gt;&lt;Cite&gt;&lt;Author&gt;Morris&lt;/Author&gt;&lt;Year&gt;2018&lt;/Year&gt;&lt;RecNum&gt;722&lt;/RecNum&gt;&lt;DisplayText&gt;&lt;style size="10"&gt;[9,10]&lt;/style&gt;&lt;/DisplayText&gt;&lt;record&gt;&lt;rec-number&gt;722&lt;/rec-number&gt;&lt;foreign-keys&gt;&lt;key app="EN" db-id="x2dzdrw5wdxzanef2xjxeaf6e0ze9edwp2zw" timestamp="1650295147" guid="778b81bc-41c2-4ee8-8fe7-d199dc54d867"&gt;722&lt;/key&gt;&lt;/foreign-keys&gt;&lt;ref-type name="Journal Article"&gt;17&lt;/ref-type&gt;&lt;contributors&gt;&lt;authors&gt;&lt;author&gt;Morris, Rebecca L&lt;/author&gt;&lt;author&gt;Konlechner, Teresa M&lt;/author&gt;&lt;author&gt;Ghisalberti, Marco&lt;/author&gt;&lt;author&gt;Swearer, Stephen E&lt;/author&gt;&lt;/authors&gt;&lt;/contributors&gt;&lt;titles&gt;&lt;title&gt;From grey to green: Efficacy of eco</w:instrText>
      </w:r>
      <w:r w:rsidR="000D22F5" w:rsidRPr="00113EBC">
        <w:rPr>
          <w:rFonts w:hint="eastAsia"/>
          <w:color w:val="auto"/>
        </w:rPr>
        <w:instrText>‐</w:instrText>
      </w:r>
      <w:r w:rsidR="000D22F5" w:rsidRPr="00113EBC">
        <w:rPr>
          <w:color w:val="auto"/>
        </w:rPr>
        <w:instrText>engineering solutions for nature</w:instrText>
      </w:r>
      <w:r w:rsidR="000D22F5" w:rsidRPr="00113EBC">
        <w:rPr>
          <w:rFonts w:hint="eastAsia"/>
          <w:color w:val="auto"/>
        </w:rPr>
        <w:instrText>‐</w:instrText>
      </w:r>
      <w:r w:rsidR="000D22F5" w:rsidRPr="00113EBC">
        <w:rPr>
          <w:color w:val="auto"/>
        </w:rPr>
        <w:instrText>based coastal defence&lt;/title&gt;&lt;secondary-title&gt;Global change biology&lt;/secondary-title&gt;&lt;/titles&gt;&lt;periodical&gt;&lt;full-title&gt;Global change biology&lt;/full-title&gt;&lt;abbr-1&gt;Glob Chang Biol&lt;/abbr-1&gt;&lt;abbr-2&gt;Glob. Chang. Biol.&lt;/abbr-2&gt;&lt;/periodical&gt;&lt;pages&gt;1827-1842&lt;/pages&gt;&lt;volume&gt;24&lt;/volume&gt;&lt;number&gt;5&lt;/number&gt;&lt;dates&gt;&lt;year&gt;2018&lt;/year&gt;&lt;/dates&gt;&lt;isbn&gt;1354-1013&lt;/isbn&gt;&lt;urls&gt;&lt;/urls&gt;&lt;/record&gt;&lt;/Cite&gt;&lt;Cite&gt;&lt;Author&gt;Van Coppenolle&lt;/Author&gt;&lt;Year&gt;2020&lt;/Year&gt;&lt;RecNum&gt;661&lt;/RecNum&gt;&lt;record&gt;&lt;rec-number&gt;661&lt;/rec-number&gt;&lt;foreign-keys&gt;&lt;key app="EN" db-id="x2dzdrw5wdxzanef2xjxeaf6e0ze9edwp2zw" timestamp="1638811295" guid="fe20da49-b855-41a9-96d8-fb4f7c389523"&gt;661&lt;/key&gt;&lt;/foreign-keys&gt;&lt;ref-type name="Journal Article"&gt;17&lt;/ref-type&gt;&lt;contributors&gt;&lt;authors&gt;&lt;author&gt;Van Coppenolle, Rebecca&lt;/author&gt;&lt;author&gt;Temmerman, Stijn&lt;/author&gt;&lt;/authors&gt;&lt;/contributors&gt;&lt;titles&gt;&lt;title&gt;Identifying global hotspots where coastal wetland conservation can contribute to nature-based mitigation of coastal flood risks&lt;/title&gt;&lt;secondary-title&gt;Global and Planetary Change&lt;/secondary-title&gt;&lt;/titles&gt;&lt;periodical&gt;&lt;full-title&gt;Global and Planetary Change&lt;/full-title&gt;&lt;abbr-1&gt;Glob Planet Change&lt;/abbr-1&gt;&lt;abbr-2&gt;Glob. Planet. Change&lt;/abbr-2&gt;&lt;/periodical&gt;&lt;pages&gt;103125&lt;/pages&gt;&lt;volume&gt;187&lt;/volume&gt;&lt;dates&gt;&lt;year&gt;2020&lt;/year&gt;&lt;/dates&gt;&lt;isbn&gt;0921-8181&lt;/isbn&gt;&lt;urls&gt;&lt;/urls&gt;&lt;/record&gt;&lt;/Cite&gt;&lt;/EndNote&gt;</w:instrText>
      </w:r>
      <w:r w:rsidR="00685AD2" w:rsidRPr="00113EBC">
        <w:rPr>
          <w:color w:val="auto"/>
        </w:rPr>
        <w:fldChar w:fldCharType="separate"/>
      </w:r>
      <w:r w:rsidR="000D22F5" w:rsidRPr="00113EBC">
        <w:rPr>
          <w:noProof/>
          <w:color w:val="auto"/>
        </w:rPr>
        <w:t>[9,10]</w:t>
      </w:r>
      <w:r w:rsidR="00685AD2" w:rsidRPr="00113EBC">
        <w:rPr>
          <w:color w:val="auto"/>
        </w:rPr>
        <w:fldChar w:fldCharType="end"/>
      </w:r>
      <w:r w:rsidRPr="00113EBC">
        <w:rPr>
          <w:color w:val="auto"/>
        </w:rPr>
        <w:t xml:space="preserve">. Small topographic differences (i.e., micro-topography) often determine the extent, duration and frequency of tidal inundation, thereby affecting benthos distribution and salt marsh vegetation colonization on bare tidal flats </w:t>
      </w:r>
      <w:r w:rsidR="00173DF9" w:rsidRPr="00113EBC">
        <w:rPr>
          <w:color w:val="auto"/>
        </w:rPr>
        <w:fldChar w:fldCharType="begin">
          <w:fldData xml:space="preserve">PEVuZE5vdGU+PENpdGU+PEF1dGhvcj5IdTwvQXV0aG9yPjxZZWFyPjIwMTU8L1llYXI+PFJlY051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</w:fldData>
        </w:fldChar>
      </w:r>
      <w:r w:rsidR="000D22F5" w:rsidRPr="00113EBC">
        <w:rPr>
          <w:color w:val="auto"/>
        </w:rPr>
        <w:instrText xml:space="preserve"> ADDIN EN.CITE </w:instrText>
      </w:r>
      <w:r w:rsidR="000D22F5" w:rsidRPr="00113EBC">
        <w:rPr>
          <w:color w:val="auto"/>
        </w:rPr>
        <w:fldChar w:fldCharType="begin">
          <w:fldData xml:space="preserve">PEVuZE5vdGU+PENpdGU+PEF1dGhvcj5IdTwvQXV0aG9yPjxZZWFyPjIwMTU8L1llYXI+PFJlY051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</w:fldData>
        </w:fldChar>
      </w:r>
      <w:r w:rsidR="000D22F5" w:rsidRPr="00113EBC">
        <w:rPr>
          <w:color w:val="auto"/>
        </w:rPr>
        <w:instrText xml:space="preserve"> ADDIN EN.CITE.DATA </w:instrText>
      </w:r>
      <w:r w:rsidR="000D22F5" w:rsidRPr="00113EBC">
        <w:rPr>
          <w:color w:val="auto"/>
        </w:rPr>
      </w:r>
      <w:r w:rsidR="000D22F5" w:rsidRPr="00113EBC">
        <w:rPr>
          <w:color w:val="auto"/>
        </w:rPr>
        <w:fldChar w:fldCharType="end"/>
      </w:r>
      <w:r w:rsidR="00173DF9" w:rsidRPr="00113EBC">
        <w:rPr>
          <w:color w:val="auto"/>
        </w:rPr>
      </w:r>
      <w:r w:rsidR="00173DF9" w:rsidRPr="00113EBC">
        <w:rPr>
          <w:color w:val="auto"/>
        </w:rPr>
        <w:fldChar w:fldCharType="separate"/>
      </w:r>
      <w:r w:rsidR="000D22F5" w:rsidRPr="00113EBC">
        <w:rPr>
          <w:noProof/>
          <w:color w:val="auto"/>
        </w:rPr>
        <w:t>[11,12]</w:t>
      </w:r>
      <w:r w:rsidR="00173DF9" w:rsidRPr="00113EBC">
        <w:rPr>
          <w:color w:val="auto"/>
        </w:rPr>
        <w:fldChar w:fldCharType="end"/>
      </w:r>
      <w:r w:rsidRPr="00113EBC">
        <w:rPr>
          <w:color w:val="auto"/>
        </w:rPr>
        <w:t xml:space="preserve">. Mudflats accumulate sediment constantly and experience seaward progradation under conditions of adequate sediment supply and they can provide more accommodation in terms of space for seaward expansion of salt marsh pioneer vegetation. In contrast, the erosion of mudflats brings uncertainty as to whether salt marshes can continue to survive in the context of sea level rise </w:t>
      </w:r>
      <w:r w:rsidR="00EB4F3B" w:rsidRPr="00113EBC">
        <w:rPr>
          <w:color w:val="auto"/>
        </w:rPr>
        <w:fldChar w:fldCharType="begin">
          <w:fldData xml:space="preserve">PEVuZE5vdGU+PENpdGU+PEF1dGhvcj5LaXJ3YW48L0F1dGhvcj48WWVhcj4yMDE2PC9ZZWFyPjxS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</w:fldData>
        </w:fldChar>
      </w:r>
      <w:r w:rsidR="000D22F5" w:rsidRPr="00113EBC">
        <w:rPr>
          <w:color w:val="auto"/>
        </w:rPr>
        <w:instrText xml:space="preserve"> ADDIN EN.CITE </w:instrText>
      </w:r>
      <w:r w:rsidR="000D22F5" w:rsidRPr="00113EBC">
        <w:rPr>
          <w:color w:val="auto"/>
        </w:rPr>
        <w:fldChar w:fldCharType="begin">
          <w:fldData xml:space="preserve">PEVuZE5vdGU+PENpdGU+PEF1dGhvcj5LaXJ3YW48L0F1dGhvcj48WWVhcj4yMDE2PC9ZZWFyPjxS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</w:fldData>
        </w:fldChar>
      </w:r>
      <w:r w:rsidR="000D22F5" w:rsidRPr="00113EBC">
        <w:rPr>
          <w:color w:val="auto"/>
        </w:rPr>
        <w:instrText xml:space="preserve"> ADDIN EN.CITE.DATA </w:instrText>
      </w:r>
      <w:r w:rsidR="000D22F5" w:rsidRPr="00113EBC">
        <w:rPr>
          <w:color w:val="auto"/>
        </w:rPr>
      </w:r>
      <w:r w:rsidR="000D22F5" w:rsidRPr="00113EBC">
        <w:rPr>
          <w:color w:val="auto"/>
        </w:rPr>
        <w:fldChar w:fldCharType="end"/>
      </w:r>
      <w:r w:rsidR="00EB4F3B" w:rsidRPr="00113EBC">
        <w:rPr>
          <w:color w:val="auto"/>
        </w:rPr>
      </w:r>
      <w:r w:rsidR="00EB4F3B" w:rsidRPr="00113EBC">
        <w:rPr>
          <w:color w:val="auto"/>
        </w:rPr>
        <w:fldChar w:fldCharType="separate"/>
      </w:r>
      <w:r w:rsidR="000D22F5" w:rsidRPr="00113EBC">
        <w:rPr>
          <w:noProof/>
          <w:color w:val="auto"/>
        </w:rPr>
        <w:t>[13-15]</w:t>
      </w:r>
      <w:r w:rsidR="00EB4F3B" w:rsidRPr="00113EBC">
        <w:rPr>
          <w:color w:val="auto"/>
        </w:rPr>
        <w:fldChar w:fldCharType="end"/>
      </w:r>
      <w:r w:rsidRPr="00113EBC">
        <w:rPr>
          <w:color w:val="auto"/>
        </w:rPr>
        <w:t>.</w:t>
      </w:r>
      <w:r w:rsidR="0039268B" w:rsidRPr="00113EBC">
        <w:rPr>
          <w:color w:val="auto"/>
        </w:rPr>
        <w:t xml:space="preserve"> </w:t>
      </w:r>
      <w:r w:rsidRPr="00113EBC">
        <w:rPr>
          <w:color w:val="auto"/>
        </w:rPr>
        <w:t xml:space="preserve">Van Regteren et al. </w:t>
      </w:r>
      <w:r w:rsidR="0039268B" w:rsidRPr="00113EBC">
        <w:rPr>
          <w:color w:val="auto"/>
        </w:rPr>
        <w:fldChar w:fldCharType="begin"/>
      </w:r>
      <w:r w:rsidR="000D22F5" w:rsidRPr="00113EBC">
        <w:rPr>
          <w:color w:val="auto"/>
        </w:rPr>
        <w:instrText xml:space="preserve"> ADDIN EN.CITE &lt;EndNote&gt;&lt;Cite&gt;&lt;Author&gt;Van Regteren&lt;/Author&gt;&lt;Year&gt;2020&lt;/Year&gt;&lt;RecNum&gt;662&lt;/RecNum&gt;&lt;DisplayText&gt;&lt;style size="10"&gt;[16]&lt;/style&gt;&lt;/DisplayText&gt;&lt;record&gt;&lt;rec-number&gt;662&lt;/rec-number&gt;&lt;foreign-keys&gt;&lt;key app="EN" db-id="x2dzdrw5wdxzanef2xjxeaf6e0ze9edwp2zw" timestamp="1638814878" guid="ea04ca42-b632-442b-b0b9-7858f6d7c7ee"&gt;662&lt;/key&gt;&lt;/foreign-keys&gt;&lt;ref-type name="Journal Article"&gt;17&lt;/ref-type&gt;&lt;contributors&gt;&lt;authors&gt;&lt;author&gt;Van Regteren, M&lt;/author&gt;&lt;author&gt;Meesters, EH&lt;/author&gt;&lt;author&gt;Baptist, MJ&lt;/author&gt;&lt;author&gt;De Groot, AV&lt;/author&gt;&lt;author&gt;Bouma, TJ&lt;/author&gt;&lt;author&gt;Elschot, K&lt;/author&gt;&lt;/authors&gt;&lt;/contributors&gt;&lt;titles&gt;&lt;title&gt;Multiple environmental variables affect germination and mortality of an annual salt marsh pioneer: Salicornia procumbens&lt;/title&gt;&lt;secondary-title&gt;Estuaries and coasts&lt;/secondary-title&gt;&lt;/titles&gt;&lt;periodical&gt;&lt;full-title&gt;Estuaries and Coasts&lt;/full-title&gt;&lt;abbr-1&gt;Estuar Coast&lt;/abbr-1&gt;&lt;abbr-2&gt;Estuar. Coast.&lt;/abbr-2&gt;&lt;/periodical&gt;&lt;pages&gt;1489-1501&lt;/pages&gt;&lt;volume&gt;43&lt;/volume&gt;&lt;number&gt;6&lt;/number&gt;&lt;dates&gt;&lt;year&gt;2020&lt;/year&gt;&lt;/dates&gt;&lt;isbn&gt;1559-2731&lt;/isbn&gt;&lt;urls&gt;&lt;/urls&gt;&lt;/record&gt;&lt;/Cite&gt;&lt;/EndNote&gt;</w:instrText>
      </w:r>
      <w:r w:rsidR="0039268B" w:rsidRPr="00113EBC">
        <w:rPr>
          <w:color w:val="auto"/>
        </w:rPr>
        <w:fldChar w:fldCharType="separate"/>
      </w:r>
      <w:r w:rsidR="000D22F5" w:rsidRPr="00113EBC">
        <w:rPr>
          <w:noProof/>
          <w:color w:val="auto"/>
        </w:rPr>
        <w:t>[16]</w:t>
      </w:r>
      <w:r w:rsidR="0039268B" w:rsidRPr="00113EBC">
        <w:rPr>
          <w:color w:val="auto"/>
        </w:rPr>
        <w:fldChar w:fldCharType="end"/>
      </w:r>
      <w:r w:rsidRPr="00113EBC">
        <w:rPr>
          <w:color w:val="auto"/>
        </w:rPr>
        <w:t xml:space="preserve"> revealed that rapid changes in mudflat elevation may hinder the germination success of salt marsh vegetation through the burial of freshly sprouted seedlings. Thus, up-to-date topographic data for mudflats and the quantification of mudflat morphological changes are both critical to better understanding the geomorphological, hydrological, and ecological, as well as hydrodynamic systems within intertidal zones.</w:t>
      </w:r>
    </w:p>
    <w:p w14:paraId="052A8911" w14:textId="5586DDD9" w:rsidR="003120D1" w:rsidRPr="00113EBC" w:rsidRDefault="003120D1" w:rsidP="003120D1">
      <w:pPr>
        <w:pStyle w:val="MDPI41tablecaption"/>
        <w:rPr>
          <w:color w:val="auto"/>
          <w:lang w:eastAsia="zh-CN"/>
        </w:rPr>
      </w:pPr>
      <w:r w:rsidRPr="00113EBC">
        <w:rPr>
          <w:b/>
          <w:color w:val="auto"/>
        </w:rPr>
        <w:t>Table 1.</w:t>
      </w:r>
      <w:r w:rsidR="00CE7883" w:rsidRPr="00113EBC">
        <w:rPr>
          <w:color w:val="auto"/>
        </w:rPr>
        <w:t xml:space="preserve"> Comparison of different topographic mapping methods in intertidal mudflats. V: vertical; H: horizontal.</w:t>
      </w:r>
    </w:p>
    <w:tbl>
      <w:tblPr>
        <w:tblStyle w:val="TableGrid"/>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62"/>
        <w:gridCol w:w="1746"/>
        <w:gridCol w:w="893"/>
        <w:gridCol w:w="1261"/>
        <w:gridCol w:w="987"/>
        <w:gridCol w:w="3685"/>
        <w:gridCol w:w="851"/>
      </w:tblGrid>
      <w:tr w:rsidR="00113EBC" w:rsidRPr="00113EBC" w14:paraId="52917185" w14:textId="77777777" w:rsidTr="00153424">
        <w:trPr>
          <w:trHeight w:val="20"/>
        </w:trPr>
        <w:tc>
          <w:tcPr>
            <w:tcW w:w="1062" w:type="dxa"/>
            <w:tcBorders>
              <w:top w:val="single" w:sz="4" w:space="0" w:color="auto"/>
              <w:bottom w:val="single" w:sz="4" w:space="0" w:color="auto"/>
            </w:tcBorders>
            <w:vAlign w:val="center"/>
          </w:tcPr>
          <w:p w14:paraId="79D001C7"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Technical method</w:t>
            </w:r>
          </w:p>
        </w:tc>
        <w:tc>
          <w:tcPr>
            <w:tcW w:w="1746" w:type="dxa"/>
            <w:tcBorders>
              <w:top w:val="single" w:sz="4" w:space="0" w:color="auto"/>
              <w:bottom w:val="single" w:sz="4" w:space="0" w:color="auto"/>
            </w:tcBorders>
            <w:vAlign w:val="center"/>
          </w:tcPr>
          <w:p w14:paraId="4AB997EF"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Spatial resolution</w:t>
            </w:r>
          </w:p>
        </w:tc>
        <w:tc>
          <w:tcPr>
            <w:tcW w:w="893" w:type="dxa"/>
            <w:tcBorders>
              <w:top w:val="single" w:sz="4" w:space="0" w:color="auto"/>
              <w:bottom w:val="single" w:sz="4" w:space="0" w:color="auto"/>
            </w:tcBorders>
            <w:vAlign w:val="center"/>
          </w:tcPr>
          <w:p w14:paraId="4D067CBF"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Data accuracy</w:t>
            </w:r>
          </w:p>
        </w:tc>
        <w:tc>
          <w:tcPr>
            <w:tcW w:w="1261" w:type="dxa"/>
            <w:tcBorders>
              <w:top w:val="single" w:sz="4" w:space="0" w:color="auto"/>
              <w:bottom w:val="single" w:sz="4" w:space="0" w:color="auto"/>
            </w:tcBorders>
            <w:vAlign w:val="center"/>
          </w:tcPr>
          <w:p w14:paraId="0CEC8BD3"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Spatial coverage</w:t>
            </w:r>
          </w:p>
        </w:tc>
        <w:tc>
          <w:tcPr>
            <w:tcW w:w="987" w:type="dxa"/>
            <w:tcBorders>
              <w:top w:val="single" w:sz="4" w:space="0" w:color="auto"/>
              <w:bottom w:val="single" w:sz="4" w:space="0" w:color="auto"/>
            </w:tcBorders>
            <w:vAlign w:val="center"/>
          </w:tcPr>
          <w:p w14:paraId="69BCC85C"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Repeatability</w:t>
            </w:r>
          </w:p>
        </w:tc>
        <w:tc>
          <w:tcPr>
            <w:tcW w:w="3685" w:type="dxa"/>
            <w:tcBorders>
              <w:top w:val="single" w:sz="4" w:space="0" w:color="auto"/>
              <w:bottom w:val="single" w:sz="4" w:space="0" w:color="auto"/>
            </w:tcBorders>
            <w:vAlign w:val="center"/>
          </w:tcPr>
          <w:p w14:paraId="0A5F5FCB" w14:textId="77777777" w:rsidR="00255E2A" w:rsidRPr="00113EBC" w:rsidRDefault="00255E2A" w:rsidP="00B61916">
            <w:pPr>
              <w:widowControl w:val="0"/>
              <w:spacing w:line="240" w:lineRule="auto"/>
              <w:jc w:val="center"/>
              <w:rPr>
                <w:b/>
                <w:bCs/>
                <w:color w:val="auto"/>
                <w:sz w:val="18"/>
                <w:szCs w:val="18"/>
              </w:rPr>
            </w:pPr>
            <w:r w:rsidRPr="00113EBC">
              <w:rPr>
                <w:b/>
                <w:bCs/>
                <w:color w:val="auto"/>
                <w:sz w:val="18"/>
                <w:szCs w:val="18"/>
              </w:rPr>
              <w:t>Limitations</w:t>
            </w:r>
          </w:p>
        </w:tc>
        <w:tc>
          <w:tcPr>
            <w:tcW w:w="851" w:type="dxa"/>
            <w:tcBorders>
              <w:top w:val="single" w:sz="4" w:space="0" w:color="auto"/>
              <w:bottom w:val="single" w:sz="4" w:space="0" w:color="auto"/>
            </w:tcBorders>
            <w:vAlign w:val="center"/>
          </w:tcPr>
          <w:p w14:paraId="07EAB795" w14:textId="77777777" w:rsidR="00255E2A" w:rsidRPr="00113EBC" w:rsidRDefault="00255E2A" w:rsidP="00F179F9">
            <w:pPr>
              <w:widowControl w:val="0"/>
              <w:spacing w:line="240" w:lineRule="auto"/>
              <w:rPr>
                <w:b/>
                <w:bCs/>
                <w:color w:val="auto"/>
                <w:sz w:val="18"/>
                <w:szCs w:val="18"/>
              </w:rPr>
            </w:pPr>
            <w:r w:rsidRPr="00113EBC">
              <w:rPr>
                <w:b/>
                <w:bCs/>
                <w:color w:val="auto"/>
                <w:sz w:val="18"/>
                <w:szCs w:val="18"/>
              </w:rPr>
              <w:t>Case references</w:t>
            </w:r>
          </w:p>
        </w:tc>
      </w:tr>
      <w:tr w:rsidR="00113EBC" w:rsidRPr="00113EBC" w14:paraId="4897B803" w14:textId="77777777" w:rsidTr="00153424">
        <w:trPr>
          <w:trHeight w:val="20"/>
        </w:trPr>
        <w:tc>
          <w:tcPr>
            <w:tcW w:w="1062" w:type="dxa"/>
            <w:tcBorders>
              <w:top w:val="single" w:sz="4" w:space="0" w:color="auto"/>
            </w:tcBorders>
            <w:vAlign w:val="center"/>
          </w:tcPr>
          <w:p w14:paraId="29680694" w14:textId="654EC146" w:rsidR="00540CE7" w:rsidRPr="00113EBC" w:rsidRDefault="00255E2A" w:rsidP="007638F6">
            <w:pPr>
              <w:pStyle w:val="MDPI42tablebody"/>
              <w:spacing w:line="240" w:lineRule="auto"/>
              <w:jc w:val="left"/>
              <w:rPr>
                <w:color w:val="auto"/>
                <w:sz w:val="18"/>
                <w:szCs w:val="18"/>
              </w:rPr>
            </w:pPr>
            <w:r w:rsidRPr="00113EBC">
              <w:rPr>
                <w:color w:val="auto"/>
                <w:sz w:val="18"/>
                <w:szCs w:val="18"/>
              </w:rPr>
              <w:t>Satellite-based</w:t>
            </w:r>
          </w:p>
          <w:p w14:paraId="30BCE378" w14:textId="1B7317E2" w:rsidR="00255E2A" w:rsidRPr="00113EBC" w:rsidRDefault="00255E2A" w:rsidP="007638F6">
            <w:pPr>
              <w:pStyle w:val="MDPI42tablebody"/>
              <w:spacing w:line="240" w:lineRule="auto"/>
              <w:jc w:val="left"/>
              <w:rPr>
                <w:color w:val="auto"/>
                <w:sz w:val="18"/>
                <w:szCs w:val="18"/>
              </w:rPr>
            </w:pPr>
            <w:r w:rsidRPr="00113EBC">
              <w:rPr>
                <w:color w:val="auto"/>
                <w:sz w:val="18"/>
                <w:szCs w:val="18"/>
              </w:rPr>
              <w:t>waterline</w:t>
            </w:r>
          </w:p>
        </w:tc>
        <w:tc>
          <w:tcPr>
            <w:tcW w:w="1746" w:type="dxa"/>
            <w:tcBorders>
              <w:top w:val="single" w:sz="4" w:space="0" w:color="auto"/>
            </w:tcBorders>
            <w:vAlign w:val="center"/>
          </w:tcPr>
          <w:p w14:paraId="658C3C39" w14:textId="195976F8" w:rsidR="00540CE7" w:rsidRPr="00113EBC" w:rsidRDefault="00255E2A" w:rsidP="00673D90">
            <w:pPr>
              <w:pStyle w:val="MDPI42tablebody"/>
              <w:spacing w:line="240" w:lineRule="auto"/>
              <w:jc w:val="left"/>
              <w:rPr>
                <w:color w:val="auto"/>
                <w:sz w:val="18"/>
                <w:szCs w:val="18"/>
              </w:rPr>
            </w:pPr>
            <w:r w:rsidRPr="00113EBC">
              <w:rPr>
                <w:color w:val="auto"/>
                <w:sz w:val="18"/>
                <w:szCs w:val="18"/>
              </w:rPr>
              <w:t>~ 30 m, depending on intervals of the</w:t>
            </w:r>
          </w:p>
          <w:p w14:paraId="1AD77266" w14:textId="2E71F9E3" w:rsidR="00255E2A" w:rsidRPr="00113EBC" w:rsidRDefault="00255E2A" w:rsidP="00673D90">
            <w:pPr>
              <w:pStyle w:val="MDPI42tablebody"/>
              <w:spacing w:line="240" w:lineRule="auto"/>
              <w:jc w:val="left"/>
              <w:rPr>
                <w:color w:val="auto"/>
                <w:sz w:val="18"/>
                <w:szCs w:val="18"/>
              </w:rPr>
            </w:pPr>
            <w:r w:rsidRPr="00113EBC">
              <w:rPr>
                <w:color w:val="auto"/>
                <w:sz w:val="18"/>
                <w:szCs w:val="18"/>
              </w:rPr>
              <w:t>waterline.</w:t>
            </w:r>
          </w:p>
        </w:tc>
        <w:tc>
          <w:tcPr>
            <w:tcW w:w="893" w:type="dxa"/>
            <w:tcBorders>
              <w:top w:val="single" w:sz="4" w:space="0" w:color="auto"/>
            </w:tcBorders>
            <w:vAlign w:val="center"/>
          </w:tcPr>
          <w:p w14:paraId="564C7C1C"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V: ~ 0.5 m;</w:t>
            </w:r>
          </w:p>
          <w:p w14:paraId="4F421BD5"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H: ~ 30 m</w:t>
            </w:r>
          </w:p>
        </w:tc>
        <w:tc>
          <w:tcPr>
            <w:tcW w:w="1261" w:type="dxa"/>
            <w:tcBorders>
              <w:top w:val="single" w:sz="4" w:space="0" w:color="auto"/>
            </w:tcBorders>
            <w:vAlign w:val="center"/>
          </w:tcPr>
          <w:p w14:paraId="3632962B" w14:textId="77777777" w:rsidR="00255E2A" w:rsidRPr="00113EBC" w:rsidRDefault="00255E2A" w:rsidP="005F69FA">
            <w:pPr>
              <w:pStyle w:val="MDPI42tablebody"/>
              <w:spacing w:line="240" w:lineRule="auto"/>
              <w:jc w:val="left"/>
              <w:rPr>
                <w:color w:val="auto"/>
                <w:sz w:val="18"/>
                <w:szCs w:val="18"/>
              </w:rPr>
            </w:pPr>
            <w:r w:rsidRPr="00113EBC">
              <w:rPr>
                <w:color w:val="auto"/>
                <w:sz w:val="18"/>
                <w:szCs w:val="18"/>
              </w:rPr>
              <w:t>Large scale</w:t>
            </w:r>
          </w:p>
        </w:tc>
        <w:tc>
          <w:tcPr>
            <w:tcW w:w="987" w:type="dxa"/>
            <w:tcBorders>
              <w:top w:val="single" w:sz="4" w:space="0" w:color="auto"/>
            </w:tcBorders>
            <w:vAlign w:val="center"/>
          </w:tcPr>
          <w:p w14:paraId="4DB7B6A7" w14:textId="77777777" w:rsidR="00255E2A" w:rsidRPr="00113EBC" w:rsidRDefault="00255E2A" w:rsidP="00C47A5E">
            <w:pPr>
              <w:pStyle w:val="MDPI42tablebody"/>
              <w:spacing w:line="240" w:lineRule="auto"/>
              <w:jc w:val="left"/>
              <w:rPr>
                <w:color w:val="auto"/>
                <w:sz w:val="18"/>
                <w:szCs w:val="18"/>
              </w:rPr>
            </w:pPr>
            <w:r w:rsidRPr="00113EBC">
              <w:rPr>
                <w:color w:val="auto"/>
                <w:sz w:val="18"/>
                <w:szCs w:val="18"/>
              </w:rPr>
              <w:t>Quarterly</w:t>
            </w:r>
          </w:p>
        </w:tc>
        <w:tc>
          <w:tcPr>
            <w:tcW w:w="3685" w:type="dxa"/>
            <w:tcBorders>
              <w:top w:val="single" w:sz="4" w:space="0" w:color="auto"/>
            </w:tcBorders>
            <w:vAlign w:val="center"/>
          </w:tcPr>
          <w:p w14:paraId="15BA74F2" w14:textId="1835C816" w:rsidR="00A84369" w:rsidRPr="00113EBC" w:rsidRDefault="00255E2A" w:rsidP="00A5719D">
            <w:pPr>
              <w:pStyle w:val="MDPI42tablebody"/>
              <w:spacing w:line="240" w:lineRule="auto"/>
              <w:jc w:val="left"/>
              <w:rPr>
                <w:color w:val="auto"/>
                <w:sz w:val="18"/>
                <w:szCs w:val="18"/>
              </w:rPr>
            </w:pPr>
            <w:r w:rsidRPr="00113EBC">
              <w:rPr>
                <w:color w:val="auto"/>
                <w:sz w:val="18"/>
                <w:szCs w:val="18"/>
              </w:rPr>
              <w:t>Low accuracy; coarse temporal-spatial</w:t>
            </w:r>
          </w:p>
          <w:p w14:paraId="1BE70601" w14:textId="53E866BE" w:rsidR="00255E2A" w:rsidRPr="00113EBC" w:rsidRDefault="00255E2A" w:rsidP="00A5719D">
            <w:pPr>
              <w:pStyle w:val="MDPI42tablebody"/>
              <w:spacing w:line="240" w:lineRule="auto"/>
              <w:jc w:val="left"/>
              <w:rPr>
                <w:color w:val="auto"/>
                <w:sz w:val="18"/>
                <w:szCs w:val="18"/>
              </w:rPr>
            </w:pPr>
            <w:r w:rsidRPr="00113EBC">
              <w:rPr>
                <w:color w:val="auto"/>
                <w:sz w:val="18"/>
                <w:szCs w:val="18"/>
              </w:rPr>
              <w:t>resolution; rely on good satellite observation.</w:t>
            </w:r>
          </w:p>
        </w:tc>
        <w:tc>
          <w:tcPr>
            <w:tcW w:w="851" w:type="dxa"/>
            <w:tcBorders>
              <w:top w:val="single" w:sz="4" w:space="0" w:color="auto"/>
            </w:tcBorders>
            <w:vAlign w:val="center"/>
          </w:tcPr>
          <w:p w14:paraId="08DE05F8" w14:textId="360E7F45" w:rsidR="00255E2A" w:rsidRPr="00113EBC" w:rsidRDefault="00061F63" w:rsidP="001A4039">
            <w:pPr>
              <w:pStyle w:val="MDPI42tablebody"/>
              <w:spacing w:line="240" w:lineRule="auto"/>
              <w:rPr>
                <w:color w:val="auto"/>
                <w:sz w:val="18"/>
                <w:szCs w:val="18"/>
              </w:rPr>
            </w:pPr>
            <w:r w:rsidRPr="00113EBC">
              <w:rPr>
                <w:color w:val="auto"/>
                <w:sz w:val="18"/>
                <w:szCs w:val="18"/>
              </w:rPr>
              <w:fldChar w:fldCharType="begin">
                <w:fldData xml:space="preserve">PEVuZE5vdGU+PENpdGU+PEF1dGhvcj5Ub25nPC9BdXRob3I+PFllYXI+MjAyMDwvWWVhcj48UmVj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</w:fldData>
              </w:fldChar>
            </w:r>
            <w:r w:rsidR="000D22F5" w:rsidRPr="00113EBC">
              <w:rPr>
                <w:color w:val="auto"/>
                <w:sz w:val="18"/>
                <w:szCs w:val="18"/>
              </w:rPr>
              <w:instrText xml:space="preserve"> ADDIN EN.CITE </w:instrText>
            </w:r>
            <w:r w:rsidR="000D22F5" w:rsidRPr="00113EBC">
              <w:rPr>
                <w:color w:val="auto"/>
                <w:sz w:val="18"/>
                <w:szCs w:val="18"/>
              </w:rPr>
              <w:fldChar w:fldCharType="begin">
                <w:fldData xml:space="preserve">PEVuZE5vdGU+PENpdGU+PEF1dGhvcj5Ub25nPC9BdXRob3I+PFllYXI+MjAyMDwvWWVhcj48UmVj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</w:fldData>
              </w:fldChar>
            </w:r>
            <w:r w:rsidR="000D22F5" w:rsidRPr="00113EBC">
              <w:rPr>
                <w:color w:val="auto"/>
                <w:sz w:val="18"/>
                <w:szCs w:val="18"/>
              </w:rPr>
              <w:instrText xml:space="preserve"> ADDIN EN.CITE.DATA </w:instrText>
            </w:r>
            <w:r w:rsidR="000D22F5" w:rsidRPr="00113EBC">
              <w:rPr>
                <w:color w:val="auto"/>
                <w:sz w:val="18"/>
                <w:szCs w:val="18"/>
              </w:rPr>
            </w:r>
            <w:r w:rsidR="000D22F5" w:rsidRPr="00113EBC">
              <w:rPr>
                <w:color w:val="auto"/>
                <w:sz w:val="18"/>
                <w:szCs w:val="18"/>
              </w:rPr>
              <w:fldChar w:fldCharType="end"/>
            </w:r>
            <w:r w:rsidRPr="00113EBC">
              <w:rPr>
                <w:color w:val="auto"/>
                <w:sz w:val="18"/>
                <w:szCs w:val="18"/>
              </w:rPr>
            </w:r>
            <w:r w:rsidRPr="00113EBC">
              <w:rPr>
                <w:color w:val="auto"/>
                <w:sz w:val="18"/>
                <w:szCs w:val="18"/>
              </w:rPr>
              <w:fldChar w:fldCharType="separate"/>
            </w:r>
            <w:r w:rsidR="000D22F5" w:rsidRPr="00113EBC">
              <w:rPr>
                <w:noProof/>
                <w:color w:val="auto"/>
                <w:sz w:val="18"/>
                <w:szCs w:val="18"/>
              </w:rPr>
              <w:t>[17-19]</w:t>
            </w:r>
            <w:r w:rsidRPr="00113EBC">
              <w:rPr>
                <w:color w:val="auto"/>
                <w:sz w:val="18"/>
                <w:szCs w:val="18"/>
              </w:rPr>
              <w:fldChar w:fldCharType="end"/>
            </w:r>
          </w:p>
        </w:tc>
      </w:tr>
      <w:tr w:rsidR="00113EBC" w:rsidRPr="00113EBC" w14:paraId="3F34CDC9" w14:textId="77777777" w:rsidTr="00153424">
        <w:trPr>
          <w:trHeight w:val="20"/>
        </w:trPr>
        <w:tc>
          <w:tcPr>
            <w:tcW w:w="1062" w:type="dxa"/>
            <w:vAlign w:val="center"/>
          </w:tcPr>
          <w:p w14:paraId="7F7B186A" w14:textId="77777777" w:rsidR="00255E2A" w:rsidRPr="00113EBC" w:rsidRDefault="00255E2A" w:rsidP="007638F6">
            <w:pPr>
              <w:pStyle w:val="MDPI42tablebody"/>
              <w:spacing w:line="240" w:lineRule="auto"/>
              <w:jc w:val="left"/>
              <w:rPr>
                <w:color w:val="auto"/>
                <w:sz w:val="18"/>
                <w:szCs w:val="18"/>
              </w:rPr>
            </w:pPr>
            <w:r w:rsidRPr="00113EBC">
              <w:rPr>
                <w:color w:val="auto"/>
                <w:sz w:val="18"/>
                <w:szCs w:val="18"/>
              </w:rPr>
              <w:t>Video-based monitoring</w:t>
            </w:r>
          </w:p>
        </w:tc>
        <w:tc>
          <w:tcPr>
            <w:tcW w:w="1746" w:type="dxa"/>
            <w:vAlign w:val="center"/>
          </w:tcPr>
          <w:p w14:paraId="0494B32C" w14:textId="6249AC1D" w:rsidR="00540CE7" w:rsidRPr="00113EBC" w:rsidRDefault="00255E2A" w:rsidP="00673D90">
            <w:pPr>
              <w:pStyle w:val="MDPI42tablebody"/>
              <w:spacing w:line="240" w:lineRule="auto"/>
              <w:jc w:val="left"/>
              <w:rPr>
                <w:color w:val="auto"/>
                <w:sz w:val="18"/>
                <w:szCs w:val="18"/>
              </w:rPr>
            </w:pPr>
            <w:r w:rsidRPr="00113EBC">
              <w:rPr>
                <w:color w:val="auto"/>
                <w:sz w:val="18"/>
                <w:szCs w:val="18"/>
              </w:rPr>
              <w:t>~ 5 m, depending on intervals of the</w:t>
            </w:r>
          </w:p>
          <w:p w14:paraId="1B6B2E14" w14:textId="0A0F35EE" w:rsidR="00255E2A" w:rsidRPr="00113EBC" w:rsidRDefault="00255E2A" w:rsidP="00673D90">
            <w:pPr>
              <w:pStyle w:val="MDPI42tablebody"/>
              <w:spacing w:line="240" w:lineRule="auto"/>
              <w:jc w:val="left"/>
              <w:rPr>
                <w:color w:val="auto"/>
                <w:sz w:val="18"/>
                <w:szCs w:val="18"/>
              </w:rPr>
            </w:pPr>
            <w:r w:rsidRPr="00113EBC">
              <w:rPr>
                <w:color w:val="auto"/>
                <w:sz w:val="18"/>
                <w:szCs w:val="18"/>
              </w:rPr>
              <w:t>waterline.</w:t>
            </w:r>
          </w:p>
        </w:tc>
        <w:tc>
          <w:tcPr>
            <w:tcW w:w="893" w:type="dxa"/>
            <w:vAlign w:val="center"/>
          </w:tcPr>
          <w:p w14:paraId="79D37241"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V: ~ 0.5 m;</w:t>
            </w:r>
          </w:p>
          <w:p w14:paraId="3FD32245"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H: ~ 5 m</w:t>
            </w:r>
          </w:p>
        </w:tc>
        <w:tc>
          <w:tcPr>
            <w:tcW w:w="1261" w:type="dxa"/>
            <w:vAlign w:val="center"/>
          </w:tcPr>
          <w:p w14:paraId="21D6983F" w14:textId="292F660F" w:rsidR="00255E2A" w:rsidRPr="00113EBC" w:rsidRDefault="00255E2A" w:rsidP="005F69FA">
            <w:pPr>
              <w:pStyle w:val="MDPI42tablebody"/>
              <w:spacing w:line="240" w:lineRule="auto"/>
              <w:jc w:val="left"/>
              <w:rPr>
                <w:color w:val="auto"/>
                <w:sz w:val="18"/>
                <w:szCs w:val="18"/>
              </w:rPr>
            </w:pPr>
            <w:r w:rsidRPr="00113EBC">
              <w:rPr>
                <w:color w:val="auto"/>
                <w:sz w:val="18"/>
                <w:szCs w:val="18"/>
              </w:rPr>
              <w:t>~</w:t>
            </w:r>
            <w:r w:rsidR="001E475F" w:rsidRPr="00113EBC">
              <w:rPr>
                <w:color w:val="auto"/>
                <w:sz w:val="18"/>
                <w:szCs w:val="18"/>
              </w:rPr>
              <w:t xml:space="preserve"> </w:t>
            </w:r>
            <w:r w:rsidRPr="00113EBC">
              <w:rPr>
                <w:color w:val="auto"/>
                <w:sz w:val="18"/>
                <w:szCs w:val="18"/>
              </w:rPr>
              <w:t>1</w:t>
            </w:r>
            <w:r w:rsidR="001E475F" w:rsidRPr="00113EBC">
              <w:rPr>
                <w:color w:val="auto"/>
                <w:sz w:val="18"/>
                <w:szCs w:val="18"/>
              </w:rPr>
              <w:t xml:space="preserve"> </w:t>
            </w:r>
            <w:r w:rsidRPr="00113EBC">
              <w:rPr>
                <w:color w:val="auto"/>
                <w:sz w:val="18"/>
                <w:szCs w:val="18"/>
              </w:rPr>
              <w:t>km</w:t>
            </w:r>
            <w:r w:rsidRPr="00113EBC">
              <w:rPr>
                <w:color w:val="auto"/>
                <w:sz w:val="18"/>
                <w:szCs w:val="18"/>
                <w:vertAlign w:val="superscript"/>
              </w:rPr>
              <w:t>2</w:t>
            </w:r>
            <w:r w:rsidRPr="00113EBC">
              <w:rPr>
                <w:color w:val="auto"/>
                <w:sz w:val="18"/>
                <w:szCs w:val="18"/>
              </w:rPr>
              <w:t xml:space="preserve"> of each camera</w:t>
            </w:r>
          </w:p>
        </w:tc>
        <w:tc>
          <w:tcPr>
            <w:tcW w:w="987" w:type="dxa"/>
            <w:vAlign w:val="center"/>
          </w:tcPr>
          <w:p w14:paraId="409B60EF" w14:textId="77777777" w:rsidR="00255E2A" w:rsidRPr="00113EBC" w:rsidRDefault="00255E2A" w:rsidP="00C47A5E">
            <w:pPr>
              <w:pStyle w:val="MDPI42tablebody"/>
              <w:spacing w:line="240" w:lineRule="auto"/>
              <w:jc w:val="left"/>
              <w:rPr>
                <w:color w:val="auto"/>
                <w:sz w:val="18"/>
                <w:szCs w:val="18"/>
              </w:rPr>
            </w:pPr>
            <w:r w:rsidRPr="00113EBC">
              <w:rPr>
                <w:color w:val="auto"/>
                <w:sz w:val="18"/>
                <w:szCs w:val="18"/>
              </w:rPr>
              <w:t>Daily</w:t>
            </w:r>
          </w:p>
        </w:tc>
        <w:tc>
          <w:tcPr>
            <w:tcW w:w="3685" w:type="dxa"/>
            <w:vAlign w:val="center"/>
          </w:tcPr>
          <w:p w14:paraId="23E28592" w14:textId="77777777" w:rsidR="00255E2A" w:rsidRPr="00113EBC" w:rsidRDefault="00255E2A" w:rsidP="00A5719D">
            <w:pPr>
              <w:pStyle w:val="MDPI42tablebody"/>
              <w:spacing w:line="240" w:lineRule="auto"/>
              <w:jc w:val="left"/>
              <w:rPr>
                <w:color w:val="auto"/>
                <w:sz w:val="18"/>
                <w:szCs w:val="18"/>
              </w:rPr>
            </w:pPr>
            <w:r w:rsidRPr="00113EBC">
              <w:rPr>
                <w:color w:val="auto"/>
                <w:sz w:val="18"/>
                <w:szCs w:val="18"/>
              </w:rPr>
              <w:t>Low accuracy; cameras need to be installed at a high field of view.</w:t>
            </w:r>
          </w:p>
        </w:tc>
        <w:tc>
          <w:tcPr>
            <w:tcW w:w="851" w:type="dxa"/>
            <w:vAlign w:val="center"/>
          </w:tcPr>
          <w:p w14:paraId="442AF639" w14:textId="778E74BF" w:rsidR="00255E2A" w:rsidRPr="00113EBC" w:rsidRDefault="006A1FC4" w:rsidP="001A4039">
            <w:pPr>
              <w:pStyle w:val="MDPI42tablebody"/>
              <w:spacing w:line="240" w:lineRule="auto"/>
              <w:rPr>
                <w:color w:val="auto"/>
                <w:sz w:val="18"/>
                <w:szCs w:val="18"/>
              </w:rPr>
            </w:pPr>
            <w:r w:rsidRPr="00113EBC">
              <w:rPr>
                <w:color w:val="auto"/>
                <w:sz w:val="18"/>
                <w:szCs w:val="18"/>
              </w:rPr>
              <w:fldChar w:fldCharType="begin">
                <w:fldData xml:space="preserve">PEVuZE5vdGU+PENpdGU+PEF1dGhvcj5VdW5rPC9BdXRob3I+PFllYXI+MjAxMDwvWWVhcj48UmVj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</w:fldData>
              </w:fldChar>
            </w:r>
            <w:r w:rsidR="00C7072A" w:rsidRPr="00113EBC">
              <w:rPr>
                <w:color w:val="auto"/>
                <w:sz w:val="18"/>
                <w:szCs w:val="18"/>
              </w:rPr>
              <w:instrText xml:space="preserve"> ADDIN EN.CITE </w:instrText>
            </w:r>
            <w:r w:rsidR="00C7072A" w:rsidRPr="00113EBC">
              <w:rPr>
                <w:color w:val="auto"/>
                <w:sz w:val="18"/>
                <w:szCs w:val="18"/>
              </w:rPr>
              <w:fldChar w:fldCharType="begin">
                <w:fldData xml:space="preserve">PEVuZE5vdGU+PENpdGU+PEF1dGhvcj5VdW5rPC9BdXRob3I+PFllYXI+MjAxMDwvWWVhcj48UmVj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</w:fldData>
              </w:fldChar>
            </w:r>
            <w:r w:rsidR="00C7072A" w:rsidRPr="00113EBC">
              <w:rPr>
                <w:color w:val="auto"/>
                <w:sz w:val="18"/>
                <w:szCs w:val="18"/>
              </w:rPr>
              <w:instrText xml:space="preserve"> ADDIN EN.CITE.DATA </w:instrText>
            </w:r>
            <w:r w:rsidR="00C7072A" w:rsidRPr="00113EBC">
              <w:rPr>
                <w:color w:val="auto"/>
                <w:sz w:val="18"/>
                <w:szCs w:val="18"/>
              </w:rPr>
            </w:r>
            <w:r w:rsidR="00C7072A" w:rsidRPr="00113EBC">
              <w:rPr>
                <w:color w:val="auto"/>
                <w:sz w:val="18"/>
                <w:szCs w:val="18"/>
              </w:rPr>
              <w:fldChar w:fldCharType="end"/>
            </w:r>
            <w:r w:rsidRPr="00113EBC">
              <w:rPr>
                <w:color w:val="auto"/>
                <w:sz w:val="18"/>
                <w:szCs w:val="18"/>
              </w:rPr>
            </w:r>
            <w:r w:rsidRPr="00113EBC">
              <w:rPr>
                <w:color w:val="auto"/>
                <w:sz w:val="18"/>
                <w:szCs w:val="18"/>
              </w:rPr>
              <w:fldChar w:fldCharType="separate"/>
            </w:r>
            <w:r w:rsidR="000D22F5" w:rsidRPr="00113EBC">
              <w:rPr>
                <w:noProof/>
                <w:color w:val="auto"/>
                <w:sz w:val="18"/>
                <w:szCs w:val="18"/>
              </w:rPr>
              <w:t>[20-22]</w:t>
            </w:r>
            <w:r w:rsidRPr="00113EBC">
              <w:rPr>
                <w:color w:val="auto"/>
                <w:sz w:val="18"/>
                <w:szCs w:val="18"/>
              </w:rPr>
              <w:fldChar w:fldCharType="end"/>
            </w:r>
          </w:p>
        </w:tc>
      </w:tr>
      <w:tr w:rsidR="00113EBC" w:rsidRPr="00113EBC" w14:paraId="2C6CC579" w14:textId="77777777" w:rsidTr="00153424">
        <w:trPr>
          <w:trHeight w:val="20"/>
        </w:trPr>
        <w:tc>
          <w:tcPr>
            <w:tcW w:w="1062" w:type="dxa"/>
            <w:vAlign w:val="center"/>
          </w:tcPr>
          <w:p w14:paraId="67C77321" w14:textId="77777777" w:rsidR="00255E2A" w:rsidRPr="00113EBC" w:rsidRDefault="00255E2A" w:rsidP="007638F6">
            <w:pPr>
              <w:pStyle w:val="MDPI42tablebody"/>
              <w:spacing w:line="240" w:lineRule="auto"/>
              <w:jc w:val="left"/>
              <w:rPr>
                <w:color w:val="auto"/>
                <w:sz w:val="18"/>
                <w:szCs w:val="18"/>
              </w:rPr>
            </w:pPr>
            <w:r w:rsidRPr="00113EBC">
              <w:rPr>
                <w:color w:val="auto"/>
                <w:sz w:val="18"/>
                <w:szCs w:val="18"/>
              </w:rPr>
              <w:t>Terrestrial LiDAR</w:t>
            </w:r>
          </w:p>
          <w:p w14:paraId="6998B465" w14:textId="77777777" w:rsidR="00255E2A" w:rsidRPr="00113EBC" w:rsidRDefault="00255E2A" w:rsidP="007638F6">
            <w:pPr>
              <w:pStyle w:val="MDPI42tablebody"/>
              <w:spacing w:line="240" w:lineRule="auto"/>
              <w:jc w:val="left"/>
              <w:rPr>
                <w:color w:val="auto"/>
                <w:sz w:val="18"/>
                <w:szCs w:val="18"/>
              </w:rPr>
            </w:pPr>
          </w:p>
        </w:tc>
        <w:tc>
          <w:tcPr>
            <w:tcW w:w="1746" w:type="dxa"/>
            <w:vAlign w:val="center"/>
          </w:tcPr>
          <w:p w14:paraId="0E6BA859" w14:textId="77777777" w:rsidR="00255E2A" w:rsidRPr="00113EBC" w:rsidRDefault="00255E2A" w:rsidP="00673D90">
            <w:pPr>
              <w:pStyle w:val="MDPI42tablebody"/>
              <w:spacing w:line="240" w:lineRule="auto"/>
              <w:jc w:val="left"/>
              <w:rPr>
                <w:color w:val="auto"/>
                <w:sz w:val="18"/>
                <w:szCs w:val="18"/>
              </w:rPr>
            </w:pPr>
            <w:r w:rsidRPr="00113EBC">
              <w:rPr>
                <w:color w:val="auto"/>
                <w:sz w:val="18"/>
                <w:szCs w:val="18"/>
              </w:rPr>
              <w:t>~ 0.5 m, depending on the sensor parameter.</w:t>
            </w:r>
          </w:p>
        </w:tc>
        <w:tc>
          <w:tcPr>
            <w:tcW w:w="893" w:type="dxa"/>
            <w:vAlign w:val="center"/>
          </w:tcPr>
          <w:p w14:paraId="53261494"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V: ~ 4 cm;</w:t>
            </w:r>
          </w:p>
          <w:p w14:paraId="76F05F15"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H: ~ 4 cm</w:t>
            </w:r>
          </w:p>
        </w:tc>
        <w:tc>
          <w:tcPr>
            <w:tcW w:w="1261" w:type="dxa"/>
            <w:vAlign w:val="center"/>
          </w:tcPr>
          <w:p w14:paraId="7E7CA95A" w14:textId="7EEAC819" w:rsidR="00255E2A" w:rsidRPr="00113EBC" w:rsidRDefault="00255E2A" w:rsidP="005F69FA">
            <w:pPr>
              <w:pStyle w:val="MDPI42tablebody"/>
              <w:spacing w:line="240" w:lineRule="auto"/>
              <w:jc w:val="left"/>
              <w:rPr>
                <w:color w:val="auto"/>
                <w:sz w:val="18"/>
                <w:szCs w:val="18"/>
              </w:rPr>
            </w:pPr>
            <w:r w:rsidRPr="00113EBC">
              <w:rPr>
                <w:color w:val="auto"/>
                <w:sz w:val="18"/>
                <w:szCs w:val="18"/>
              </w:rPr>
              <w:t>~ 1 km</w:t>
            </w:r>
            <w:r w:rsidRPr="00113EBC">
              <w:rPr>
                <w:color w:val="auto"/>
                <w:sz w:val="18"/>
                <w:szCs w:val="18"/>
                <w:vertAlign w:val="superscript"/>
              </w:rPr>
              <w:t>2</w:t>
            </w:r>
            <w:r w:rsidRPr="00113EBC">
              <w:rPr>
                <w:color w:val="auto"/>
                <w:sz w:val="18"/>
                <w:szCs w:val="18"/>
              </w:rPr>
              <w:t xml:space="preserve"> of each station</w:t>
            </w:r>
          </w:p>
        </w:tc>
        <w:tc>
          <w:tcPr>
            <w:tcW w:w="987" w:type="dxa"/>
            <w:vAlign w:val="center"/>
          </w:tcPr>
          <w:p w14:paraId="0F79E44C" w14:textId="77777777" w:rsidR="00255E2A" w:rsidRPr="00113EBC" w:rsidRDefault="00255E2A" w:rsidP="00C47A5E">
            <w:pPr>
              <w:pStyle w:val="MDPI42tablebody"/>
              <w:spacing w:line="240" w:lineRule="auto"/>
              <w:jc w:val="left"/>
              <w:rPr>
                <w:color w:val="auto"/>
                <w:sz w:val="18"/>
                <w:szCs w:val="18"/>
              </w:rPr>
            </w:pPr>
            <w:r w:rsidRPr="00113EBC">
              <w:rPr>
                <w:color w:val="auto"/>
                <w:sz w:val="18"/>
                <w:szCs w:val="18"/>
              </w:rPr>
              <w:t>Flexible</w:t>
            </w:r>
          </w:p>
        </w:tc>
        <w:tc>
          <w:tcPr>
            <w:tcW w:w="3685" w:type="dxa"/>
            <w:vAlign w:val="center"/>
          </w:tcPr>
          <w:p w14:paraId="7EB405AF" w14:textId="3F5CB03F" w:rsidR="00A84369" w:rsidRPr="00113EBC" w:rsidRDefault="00255E2A" w:rsidP="00A5719D">
            <w:pPr>
              <w:pStyle w:val="MDPI42tablebody"/>
              <w:spacing w:line="240" w:lineRule="auto"/>
              <w:jc w:val="left"/>
              <w:rPr>
                <w:color w:val="auto"/>
                <w:sz w:val="18"/>
                <w:szCs w:val="18"/>
              </w:rPr>
            </w:pPr>
            <w:r w:rsidRPr="00113EBC">
              <w:rPr>
                <w:color w:val="auto"/>
                <w:sz w:val="18"/>
                <w:szCs w:val="18"/>
              </w:rPr>
              <w:t>Costly; difficult to install in a muddy</w:t>
            </w:r>
          </w:p>
          <w:p w14:paraId="5238022A" w14:textId="621FF2D7" w:rsidR="00255E2A" w:rsidRPr="00113EBC" w:rsidRDefault="00255E2A" w:rsidP="00A5719D">
            <w:pPr>
              <w:pStyle w:val="MDPI42tablebody"/>
              <w:spacing w:line="240" w:lineRule="auto"/>
              <w:jc w:val="left"/>
              <w:rPr>
                <w:color w:val="auto"/>
                <w:sz w:val="18"/>
                <w:szCs w:val="18"/>
              </w:rPr>
            </w:pPr>
            <w:r w:rsidRPr="00113EBC">
              <w:rPr>
                <w:color w:val="auto"/>
                <w:sz w:val="18"/>
                <w:szCs w:val="18"/>
              </w:rPr>
              <w:t>environment; few points are collected from sites where residual standing water remains.</w:t>
            </w:r>
          </w:p>
        </w:tc>
        <w:tc>
          <w:tcPr>
            <w:tcW w:w="851" w:type="dxa"/>
            <w:vAlign w:val="center"/>
          </w:tcPr>
          <w:p w14:paraId="49B7D4D5" w14:textId="15DB31AE" w:rsidR="00255E2A" w:rsidRPr="00113EBC" w:rsidRDefault="00791C94" w:rsidP="001A4039">
            <w:pPr>
              <w:pStyle w:val="MDPI42tablebody"/>
              <w:spacing w:line="240" w:lineRule="auto"/>
              <w:rPr>
                <w:color w:val="auto"/>
                <w:sz w:val="18"/>
                <w:szCs w:val="18"/>
              </w:rPr>
            </w:pPr>
            <w:r w:rsidRPr="00113EBC">
              <w:rPr>
                <w:color w:val="auto"/>
                <w:sz w:val="18"/>
                <w:szCs w:val="18"/>
              </w:rPr>
              <w:fldChar w:fldCharType="begin"/>
            </w:r>
            <w:r w:rsidR="000D22F5" w:rsidRPr="00113EBC">
              <w:rPr>
                <w:color w:val="auto"/>
                <w:sz w:val="18"/>
                <w:szCs w:val="18"/>
              </w:rPr>
              <w:instrText xml:space="preserve"> ADDIN EN.CITE &lt;EndNote&gt;&lt;Cite&gt;&lt;Author&gt;Xie&lt;/Author&gt;&lt;Year&gt;2017&lt;/Year&gt;&lt;RecNum&gt;781&lt;/RecNum&gt;&lt;DisplayText&gt;&lt;style size="10"&gt;[6,23]&lt;/style&gt;&lt;/DisplayText&gt;&lt;record&gt;&lt;rec-number&gt;781&lt;/rec-number&gt;&lt;foreign-keys&gt;&lt;key app="EN" db-id="x2dzdrw5wdxzanef2xjxeaf6e0ze9edwp2zw" timestamp="1673958199" guid="565d60cc-b969-4ea7-b0e9-1a2705323222"&gt;781&lt;/key&gt;&lt;/foreign-keys&gt;&lt;ref-type name="Journal Article"&gt;17&lt;/ref-type&gt;&lt;contributors&gt;&lt;authors&gt;&lt;author&gt;Xie, Weiming&lt;/author&gt;&lt;author&gt;He, Qing&lt;/author&gt;&lt;author&gt;Zhang, Keqi&lt;/author&gt;&lt;author&gt;Guo, Leicheng&lt;/author&gt;&lt;author&gt;Wang, Xianye&lt;/author&gt;&lt;author&gt;Shen, Jian&lt;/author&gt;&lt;author&gt;Cui, Zheng&lt;/author&gt;&lt;/authors&gt;&lt;/contributors&gt;&lt;titles&gt;&lt;title&gt;Application of terrestrial laser scanner on tidal flat morphology at a typhoon event timescale&lt;/title&gt;&lt;secondary-title&gt;Geomorphology&lt;/secondary-title&gt;&lt;/titles&gt;&lt;periodical&gt;&lt;full-title&gt;Geomorphology&lt;/full-title&gt;&lt;abbr-1&gt;Geomorphology&lt;/abbr-1&gt;&lt;abbr-2&gt;Geomorphology&lt;/abbr-2&gt;&lt;/periodical&gt;&lt;pages&gt;47-58&lt;/pages&gt;&lt;volume&gt;292&lt;/volume&gt;&lt;dates&gt;&lt;year&gt;2017&lt;/year&gt;&lt;/dates&gt;&lt;isbn&gt;0169-555X&lt;/isbn&gt;&lt;urls&gt;&lt;/urls&gt;&lt;/record&gt;&lt;/Cite&gt;&lt;Cite&gt;&lt;Author&gt;Huff&lt;/Author&gt;&lt;Year&gt;2019&lt;/Year&gt;&lt;RecNum&gt;675&lt;/RecNum&gt;&lt;record&gt;&lt;rec-number&gt;675&lt;/rec-number&gt;&lt;foreign-keys&gt;&lt;key app="EN" db-id="x2dzdrw5wdxzanef2xjxeaf6e0ze9edwp2zw" timestamp="1639326697" guid="787d6586-0348-40d3-a512-c7d868294ed6"&gt;675&lt;/key&gt;&lt;/foreign-keys&gt;&lt;ref-type name="Journal Article"&gt;17&lt;/ref-type&gt;&lt;contributors&gt;&lt;authors&gt;&lt;author&gt;Huff, Thomas P&lt;/author&gt;&lt;author&gt;Feagin, Rusty A&lt;/author&gt;&lt;author&gt;Delgado, Arturo&lt;/author&gt;&lt;/authors&gt;&lt;/contributors&gt;&lt;titles&gt;&lt;title&gt;Understanding Lateral Marsh Edge Erosion with Terrestrial Laser Scanning (TLS)&lt;/title&gt;&lt;secondary-title&gt;Remote Sensing&lt;/secondary-title&gt;&lt;/titles&gt;&lt;periodical&gt;&lt;full-title&gt;Remote Sensing&lt;/full-title&gt;&lt;abbr-1&gt;Remote Sens&lt;/abbr-1&gt;&lt;abbr-2&gt;Remote Sens.&lt;/abbr-2&gt;&lt;/periodical&gt;&lt;pages&gt;2208&lt;/pages&gt;&lt;volume&gt;11&lt;/volume&gt;&lt;number&gt;19&lt;/number&gt;&lt;dates&gt;&lt;year&gt;2019&lt;/year&gt;&lt;/dates&gt;&lt;urls&gt;&lt;/urls&gt;&lt;/record&gt;&lt;/Cite&gt;&lt;/EndNote&gt;</w:instrText>
            </w:r>
            <w:r w:rsidRPr="00113EBC">
              <w:rPr>
                <w:color w:val="auto"/>
                <w:sz w:val="18"/>
                <w:szCs w:val="18"/>
              </w:rPr>
              <w:fldChar w:fldCharType="separate"/>
            </w:r>
            <w:r w:rsidR="000D22F5" w:rsidRPr="00113EBC">
              <w:rPr>
                <w:noProof/>
                <w:color w:val="auto"/>
                <w:sz w:val="18"/>
                <w:szCs w:val="18"/>
              </w:rPr>
              <w:t>[6,23]</w:t>
            </w:r>
            <w:r w:rsidRPr="00113EBC">
              <w:rPr>
                <w:color w:val="auto"/>
                <w:sz w:val="18"/>
                <w:szCs w:val="18"/>
              </w:rPr>
              <w:fldChar w:fldCharType="end"/>
            </w:r>
          </w:p>
        </w:tc>
      </w:tr>
      <w:tr w:rsidR="00113EBC" w:rsidRPr="00113EBC" w14:paraId="317D785F" w14:textId="77777777" w:rsidTr="00153424">
        <w:trPr>
          <w:trHeight w:val="20"/>
        </w:trPr>
        <w:tc>
          <w:tcPr>
            <w:tcW w:w="1062" w:type="dxa"/>
            <w:vAlign w:val="center"/>
          </w:tcPr>
          <w:p w14:paraId="4150372D" w14:textId="77777777" w:rsidR="00540CE7" w:rsidRPr="00113EBC" w:rsidRDefault="00255E2A" w:rsidP="007638F6">
            <w:pPr>
              <w:pStyle w:val="MDPI42tablebody"/>
              <w:spacing w:line="240" w:lineRule="auto"/>
              <w:jc w:val="left"/>
              <w:rPr>
                <w:color w:val="auto"/>
                <w:sz w:val="18"/>
                <w:szCs w:val="18"/>
              </w:rPr>
            </w:pPr>
            <w:r w:rsidRPr="00113EBC">
              <w:rPr>
                <w:color w:val="auto"/>
                <w:sz w:val="18"/>
                <w:szCs w:val="18"/>
              </w:rPr>
              <w:t>Airborne</w:t>
            </w:r>
          </w:p>
          <w:p w14:paraId="63E0817B" w14:textId="278F8B96" w:rsidR="00255E2A" w:rsidRPr="00113EBC" w:rsidRDefault="00255E2A" w:rsidP="007638F6">
            <w:pPr>
              <w:pStyle w:val="MDPI42tablebody"/>
              <w:spacing w:line="240" w:lineRule="auto"/>
              <w:jc w:val="left"/>
              <w:rPr>
                <w:color w:val="auto"/>
                <w:sz w:val="18"/>
                <w:szCs w:val="18"/>
              </w:rPr>
            </w:pPr>
            <w:r w:rsidRPr="00113EBC">
              <w:rPr>
                <w:color w:val="auto"/>
                <w:sz w:val="18"/>
                <w:szCs w:val="18"/>
              </w:rPr>
              <w:t>LiDAR</w:t>
            </w:r>
          </w:p>
        </w:tc>
        <w:tc>
          <w:tcPr>
            <w:tcW w:w="1746" w:type="dxa"/>
            <w:vAlign w:val="center"/>
          </w:tcPr>
          <w:p w14:paraId="05C13F8F" w14:textId="77777777" w:rsidR="00255E2A" w:rsidRPr="00113EBC" w:rsidRDefault="00255E2A" w:rsidP="00673D90">
            <w:pPr>
              <w:pStyle w:val="MDPI42tablebody"/>
              <w:spacing w:line="240" w:lineRule="auto"/>
              <w:jc w:val="left"/>
              <w:rPr>
                <w:color w:val="auto"/>
                <w:sz w:val="18"/>
                <w:szCs w:val="18"/>
              </w:rPr>
            </w:pPr>
            <w:r w:rsidRPr="00113EBC">
              <w:rPr>
                <w:color w:val="auto"/>
                <w:sz w:val="18"/>
                <w:szCs w:val="18"/>
              </w:rPr>
              <w:t>~ 0.5 m, depending on the sensor parameter.</w:t>
            </w:r>
          </w:p>
        </w:tc>
        <w:tc>
          <w:tcPr>
            <w:tcW w:w="893" w:type="dxa"/>
            <w:vAlign w:val="center"/>
          </w:tcPr>
          <w:p w14:paraId="61B00CF7"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V: ~ 13 cm;</w:t>
            </w:r>
          </w:p>
          <w:p w14:paraId="39EE4C87"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H: ~ 10 cm</w:t>
            </w:r>
          </w:p>
        </w:tc>
        <w:tc>
          <w:tcPr>
            <w:tcW w:w="1261" w:type="dxa"/>
            <w:vAlign w:val="center"/>
          </w:tcPr>
          <w:p w14:paraId="05FAA6FF" w14:textId="77777777" w:rsidR="00255E2A" w:rsidRPr="00113EBC" w:rsidRDefault="00255E2A" w:rsidP="005F69FA">
            <w:pPr>
              <w:pStyle w:val="MDPI42tablebody"/>
              <w:spacing w:line="240" w:lineRule="auto"/>
              <w:jc w:val="left"/>
              <w:rPr>
                <w:color w:val="auto"/>
                <w:sz w:val="18"/>
                <w:szCs w:val="18"/>
              </w:rPr>
            </w:pPr>
            <w:r w:rsidRPr="00113EBC">
              <w:rPr>
                <w:color w:val="auto"/>
                <w:sz w:val="18"/>
                <w:szCs w:val="18"/>
              </w:rPr>
              <w:t>Large scale</w:t>
            </w:r>
          </w:p>
        </w:tc>
        <w:tc>
          <w:tcPr>
            <w:tcW w:w="987" w:type="dxa"/>
            <w:vAlign w:val="center"/>
          </w:tcPr>
          <w:p w14:paraId="7BE530D7" w14:textId="77777777" w:rsidR="00255E2A" w:rsidRPr="00113EBC" w:rsidRDefault="00255E2A" w:rsidP="00C47A5E">
            <w:pPr>
              <w:pStyle w:val="MDPI42tablebody"/>
              <w:spacing w:line="240" w:lineRule="auto"/>
              <w:jc w:val="left"/>
              <w:rPr>
                <w:color w:val="auto"/>
                <w:sz w:val="18"/>
                <w:szCs w:val="18"/>
              </w:rPr>
            </w:pPr>
            <w:r w:rsidRPr="00113EBC">
              <w:rPr>
                <w:color w:val="auto"/>
                <w:sz w:val="18"/>
                <w:szCs w:val="18"/>
              </w:rPr>
              <w:t>Flexible</w:t>
            </w:r>
          </w:p>
        </w:tc>
        <w:tc>
          <w:tcPr>
            <w:tcW w:w="3685" w:type="dxa"/>
            <w:vAlign w:val="center"/>
          </w:tcPr>
          <w:p w14:paraId="228FAEC1" w14:textId="77777777" w:rsidR="00255E2A" w:rsidRPr="00113EBC" w:rsidRDefault="00255E2A" w:rsidP="00A5719D">
            <w:pPr>
              <w:pStyle w:val="MDPI42tablebody"/>
              <w:spacing w:line="240" w:lineRule="auto"/>
              <w:jc w:val="left"/>
              <w:rPr>
                <w:color w:val="auto"/>
                <w:sz w:val="18"/>
                <w:szCs w:val="18"/>
              </w:rPr>
            </w:pPr>
            <w:r w:rsidRPr="00113EBC">
              <w:rPr>
                <w:color w:val="auto"/>
                <w:sz w:val="18"/>
                <w:szCs w:val="18"/>
              </w:rPr>
              <w:t>Costly; few points are collected from sites where residual standing water remains.</w:t>
            </w:r>
          </w:p>
        </w:tc>
        <w:tc>
          <w:tcPr>
            <w:tcW w:w="851" w:type="dxa"/>
            <w:vAlign w:val="center"/>
          </w:tcPr>
          <w:p w14:paraId="7D2FE552" w14:textId="05081A21" w:rsidR="00255E2A" w:rsidRPr="00113EBC" w:rsidRDefault="0085552D" w:rsidP="001A4039">
            <w:pPr>
              <w:pStyle w:val="MDPI42tablebody"/>
              <w:spacing w:line="240" w:lineRule="auto"/>
              <w:rPr>
                <w:color w:val="auto"/>
                <w:sz w:val="18"/>
                <w:szCs w:val="18"/>
              </w:rPr>
            </w:pPr>
            <w:r w:rsidRPr="00113EBC">
              <w:rPr>
                <w:color w:val="auto"/>
                <w:sz w:val="18"/>
                <w:szCs w:val="18"/>
              </w:rPr>
              <w:fldChar w:fldCharType="begin">
                <w:fldData xml:space="preserve">PEVuZE5vdGU+PENpdGU+PEF1dGhvcj5CZXJ0ZWxzPC9BdXRob3I+PFllYXI+MjAxMTwvWWVhcj48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</w:fldData>
              </w:fldChar>
            </w:r>
            <w:r w:rsidR="00C7072A" w:rsidRPr="00113EBC">
              <w:rPr>
                <w:color w:val="auto"/>
                <w:sz w:val="18"/>
                <w:szCs w:val="18"/>
              </w:rPr>
              <w:instrText xml:space="preserve"> ADDIN EN.CITE </w:instrText>
            </w:r>
            <w:r w:rsidR="00C7072A" w:rsidRPr="00113EBC">
              <w:rPr>
                <w:color w:val="auto"/>
                <w:sz w:val="18"/>
                <w:szCs w:val="18"/>
              </w:rPr>
              <w:fldChar w:fldCharType="begin">
                <w:fldData xml:space="preserve">PEVuZE5vdGU+PENpdGU+PEF1dGhvcj5CZXJ0ZWxzPC9BdXRob3I+PFllYXI+MjAxMTwvWWVhcj48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</w:fldData>
              </w:fldChar>
            </w:r>
            <w:r w:rsidR="00C7072A" w:rsidRPr="00113EBC">
              <w:rPr>
                <w:color w:val="auto"/>
                <w:sz w:val="18"/>
                <w:szCs w:val="18"/>
              </w:rPr>
              <w:instrText xml:space="preserve"> ADDIN EN.CITE.DATA </w:instrText>
            </w:r>
            <w:r w:rsidR="00C7072A" w:rsidRPr="00113EBC">
              <w:rPr>
                <w:color w:val="auto"/>
                <w:sz w:val="18"/>
                <w:szCs w:val="18"/>
              </w:rPr>
            </w:r>
            <w:r w:rsidR="00C7072A" w:rsidRPr="00113EBC">
              <w:rPr>
                <w:color w:val="auto"/>
                <w:sz w:val="18"/>
                <w:szCs w:val="18"/>
              </w:rPr>
              <w:fldChar w:fldCharType="end"/>
            </w:r>
            <w:r w:rsidRPr="00113EBC">
              <w:rPr>
                <w:color w:val="auto"/>
                <w:sz w:val="18"/>
                <w:szCs w:val="18"/>
              </w:rPr>
            </w:r>
            <w:r w:rsidRPr="00113EBC">
              <w:rPr>
                <w:color w:val="auto"/>
                <w:sz w:val="18"/>
                <w:szCs w:val="18"/>
              </w:rPr>
              <w:fldChar w:fldCharType="separate"/>
            </w:r>
            <w:r w:rsidR="000D22F5" w:rsidRPr="00113EBC">
              <w:rPr>
                <w:noProof/>
                <w:color w:val="auto"/>
                <w:sz w:val="18"/>
                <w:szCs w:val="18"/>
              </w:rPr>
              <w:t>[24-26]</w:t>
            </w:r>
            <w:r w:rsidRPr="00113EBC">
              <w:rPr>
                <w:color w:val="auto"/>
                <w:sz w:val="18"/>
                <w:szCs w:val="18"/>
              </w:rPr>
              <w:fldChar w:fldCharType="end"/>
            </w:r>
          </w:p>
        </w:tc>
      </w:tr>
      <w:tr w:rsidR="00255E2A" w:rsidRPr="00113EBC" w14:paraId="7CB96BF4" w14:textId="77777777" w:rsidTr="00153424">
        <w:trPr>
          <w:trHeight w:val="20"/>
        </w:trPr>
        <w:tc>
          <w:tcPr>
            <w:tcW w:w="1062" w:type="dxa"/>
            <w:tcBorders>
              <w:bottom w:val="single" w:sz="4" w:space="0" w:color="auto"/>
            </w:tcBorders>
            <w:vAlign w:val="center"/>
          </w:tcPr>
          <w:p w14:paraId="357F9879" w14:textId="77777777" w:rsidR="00255E2A" w:rsidRPr="00113EBC" w:rsidRDefault="00255E2A" w:rsidP="007638F6">
            <w:pPr>
              <w:pStyle w:val="MDPI42tablebody"/>
              <w:spacing w:line="240" w:lineRule="auto"/>
              <w:jc w:val="left"/>
              <w:rPr>
                <w:color w:val="auto"/>
                <w:sz w:val="18"/>
                <w:szCs w:val="18"/>
              </w:rPr>
            </w:pPr>
            <w:r w:rsidRPr="00113EBC">
              <w:rPr>
                <w:color w:val="auto"/>
                <w:sz w:val="18"/>
                <w:szCs w:val="18"/>
              </w:rPr>
              <w:t>UAV-based structure from motion</w:t>
            </w:r>
          </w:p>
        </w:tc>
        <w:tc>
          <w:tcPr>
            <w:tcW w:w="1746" w:type="dxa"/>
            <w:tcBorders>
              <w:bottom w:val="single" w:sz="4" w:space="0" w:color="auto"/>
            </w:tcBorders>
            <w:vAlign w:val="center"/>
          </w:tcPr>
          <w:p w14:paraId="29A21B77" w14:textId="77777777" w:rsidR="00255E2A" w:rsidRPr="00113EBC" w:rsidRDefault="00255E2A" w:rsidP="00673D90">
            <w:pPr>
              <w:pStyle w:val="MDPI42tablebody"/>
              <w:spacing w:line="240" w:lineRule="auto"/>
              <w:jc w:val="left"/>
              <w:rPr>
                <w:color w:val="auto"/>
                <w:sz w:val="18"/>
                <w:szCs w:val="18"/>
              </w:rPr>
            </w:pPr>
            <w:r w:rsidRPr="00113EBC">
              <w:rPr>
                <w:color w:val="auto"/>
                <w:sz w:val="18"/>
                <w:szCs w:val="18"/>
              </w:rPr>
              <w:t>~3 cm, depending on flight altitude and sensor parameter.</w:t>
            </w:r>
          </w:p>
        </w:tc>
        <w:tc>
          <w:tcPr>
            <w:tcW w:w="893" w:type="dxa"/>
            <w:tcBorders>
              <w:bottom w:val="single" w:sz="4" w:space="0" w:color="auto"/>
            </w:tcBorders>
            <w:vAlign w:val="center"/>
          </w:tcPr>
          <w:p w14:paraId="4B04783A"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V: ~ 4 cm;</w:t>
            </w:r>
          </w:p>
          <w:p w14:paraId="0585144D" w14:textId="77777777" w:rsidR="00255E2A" w:rsidRPr="00113EBC" w:rsidRDefault="00255E2A" w:rsidP="00EC7668">
            <w:pPr>
              <w:pStyle w:val="MDPI42tablebody"/>
              <w:spacing w:line="240" w:lineRule="auto"/>
              <w:jc w:val="left"/>
              <w:rPr>
                <w:color w:val="auto"/>
                <w:sz w:val="18"/>
                <w:szCs w:val="18"/>
              </w:rPr>
            </w:pPr>
            <w:r w:rsidRPr="00113EBC">
              <w:rPr>
                <w:color w:val="auto"/>
                <w:sz w:val="18"/>
                <w:szCs w:val="18"/>
              </w:rPr>
              <w:t>H: ~ 3 cm</w:t>
            </w:r>
          </w:p>
        </w:tc>
        <w:tc>
          <w:tcPr>
            <w:tcW w:w="1261" w:type="dxa"/>
            <w:tcBorders>
              <w:bottom w:val="single" w:sz="4" w:space="0" w:color="auto"/>
            </w:tcBorders>
            <w:vAlign w:val="center"/>
          </w:tcPr>
          <w:p w14:paraId="5D688F89" w14:textId="7A747AA9" w:rsidR="00255E2A" w:rsidRPr="00113EBC" w:rsidRDefault="00255E2A" w:rsidP="005F69FA">
            <w:pPr>
              <w:pStyle w:val="MDPI42tablebody"/>
              <w:spacing w:line="240" w:lineRule="auto"/>
              <w:jc w:val="left"/>
              <w:rPr>
                <w:color w:val="auto"/>
                <w:sz w:val="18"/>
                <w:szCs w:val="18"/>
              </w:rPr>
            </w:pPr>
            <w:r w:rsidRPr="00113EBC">
              <w:rPr>
                <w:color w:val="auto"/>
                <w:sz w:val="18"/>
                <w:szCs w:val="18"/>
              </w:rPr>
              <w:t>~ 0.5 km</w:t>
            </w:r>
            <w:r w:rsidRPr="00113EBC">
              <w:rPr>
                <w:color w:val="auto"/>
                <w:sz w:val="18"/>
                <w:szCs w:val="18"/>
                <w:vertAlign w:val="superscript"/>
              </w:rPr>
              <w:t>2</w:t>
            </w:r>
            <w:r w:rsidRPr="00113EBC">
              <w:rPr>
                <w:color w:val="auto"/>
                <w:sz w:val="18"/>
                <w:szCs w:val="18"/>
              </w:rPr>
              <w:t xml:space="preserve"> of each battery</w:t>
            </w:r>
          </w:p>
        </w:tc>
        <w:tc>
          <w:tcPr>
            <w:tcW w:w="987" w:type="dxa"/>
            <w:tcBorders>
              <w:bottom w:val="single" w:sz="4" w:space="0" w:color="auto"/>
            </w:tcBorders>
            <w:vAlign w:val="center"/>
          </w:tcPr>
          <w:p w14:paraId="0F575224" w14:textId="77777777" w:rsidR="00255E2A" w:rsidRPr="00113EBC" w:rsidRDefault="00255E2A" w:rsidP="00C47A5E">
            <w:pPr>
              <w:pStyle w:val="MDPI42tablebody"/>
              <w:spacing w:line="240" w:lineRule="auto"/>
              <w:jc w:val="left"/>
              <w:rPr>
                <w:color w:val="auto"/>
                <w:sz w:val="18"/>
                <w:szCs w:val="18"/>
              </w:rPr>
            </w:pPr>
            <w:r w:rsidRPr="00113EBC">
              <w:rPr>
                <w:color w:val="auto"/>
                <w:sz w:val="18"/>
                <w:szCs w:val="18"/>
              </w:rPr>
              <w:t>Flexible</w:t>
            </w:r>
          </w:p>
        </w:tc>
        <w:tc>
          <w:tcPr>
            <w:tcW w:w="3685" w:type="dxa"/>
            <w:tcBorders>
              <w:bottom w:val="single" w:sz="4" w:space="0" w:color="auto"/>
            </w:tcBorders>
            <w:vAlign w:val="center"/>
          </w:tcPr>
          <w:p w14:paraId="23F6DA9D" w14:textId="77777777" w:rsidR="00255E2A" w:rsidRPr="00113EBC" w:rsidRDefault="00255E2A" w:rsidP="00A5719D">
            <w:pPr>
              <w:pStyle w:val="MDPI42tablebody"/>
              <w:spacing w:line="240" w:lineRule="auto"/>
              <w:jc w:val="left"/>
              <w:rPr>
                <w:color w:val="auto"/>
                <w:sz w:val="18"/>
                <w:szCs w:val="18"/>
              </w:rPr>
            </w:pPr>
            <w:r w:rsidRPr="00113EBC">
              <w:rPr>
                <w:color w:val="auto"/>
                <w:sz w:val="18"/>
                <w:szCs w:val="18"/>
              </w:rPr>
              <w:t>Data acquisition cannot be performed on rainy days.</w:t>
            </w:r>
          </w:p>
        </w:tc>
        <w:tc>
          <w:tcPr>
            <w:tcW w:w="851" w:type="dxa"/>
            <w:tcBorders>
              <w:bottom w:val="single" w:sz="4" w:space="0" w:color="auto"/>
            </w:tcBorders>
            <w:vAlign w:val="center"/>
          </w:tcPr>
          <w:p w14:paraId="502D80F7" w14:textId="4DF6CEB0" w:rsidR="00255E2A" w:rsidRPr="00113EBC" w:rsidRDefault="0085552D" w:rsidP="001A4039">
            <w:pPr>
              <w:pStyle w:val="MDPI42tablebody"/>
              <w:spacing w:line="240" w:lineRule="auto"/>
              <w:rPr>
                <w:color w:val="auto"/>
                <w:sz w:val="18"/>
                <w:szCs w:val="18"/>
              </w:rPr>
            </w:pPr>
            <w:r w:rsidRPr="00113EBC">
              <w:rPr>
                <w:color w:val="auto"/>
                <w:sz w:val="18"/>
                <w:szCs w:val="18"/>
              </w:rPr>
              <w:fldChar w:fldCharType="begin">
                <w:fldData xml:space="preserve">PEVuZE5vdGU+PENpdGU+PEF1dGhvcj5LYWxhY3NrYTwvQXV0aG9yPjxZZWFyPjIwMTc8L1llYXI+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</w:fldData>
              </w:fldChar>
            </w:r>
            <w:r w:rsidR="00C7072A" w:rsidRPr="00113EBC">
              <w:rPr>
                <w:color w:val="auto"/>
                <w:sz w:val="18"/>
                <w:szCs w:val="18"/>
              </w:rPr>
              <w:instrText xml:space="preserve"> ADDIN EN.CITE </w:instrText>
            </w:r>
            <w:r w:rsidR="00C7072A" w:rsidRPr="00113EBC">
              <w:rPr>
                <w:color w:val="auto"/>
                <w:sz w:val="18"/>
                <w:szCs w:val="18"/>
              </w:rPr>
              <w:fldChar w:fldCharType="begin">
                <w:fldData xml:space="preserve">PEVuZE5vdGU+PENpdGU+PEF1dGhvcj5LYWxhY3NrYTwvQXV0aG9yPjxZZWFyPjIwMTc8L1llYXI+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</w:fldData>
              </w:fldChar>
            </w:r>
            <w:r w:rsidR="00C7072A" w:rsidRPr="00113EBC">
              <w:rPr>
                <w:color w:val="auto"/>
                <w:sz w:val="18"/>
                <w:szCs w:val="18"/>
              </w:rPr>
              <w:instrText xml:space="preserve"> ADDIN EN.CITE.DATA </w:instrText>
            </w:r>
            <w:r w:rsidR="00C7072A" w:rsidRPr="00113EBC">
              <w:rPr>
                <w:color w:val="auto"/>
                <w:sz w:val="18"/>
                <w:szCs w:val="18"/>
              </w:rPr>
            </w:r>
            <w:r w:rsidR="00C7072A" w:rsidRPr="00113EBC">
              <w:rPr>
                <w:color w:val="auto"/>
                <w:sz w:val="18"/>
                <w:szCs w:val="18"/>
              </w:rPr>
              <w:fldChar w:fldCharType="end"/>
            </w:r>
            <w:r w:rsidRPr="00113EBC">
              <w:rPr>
                <w:color w:val="auto"/>
                <w:sz w:val="18"/>
                <w:szCs w:val="18"/>
              </w:rPr>
            </w:r>
            <w:r w:rsidRPr="00113EBC">
              <w:rPr>
                <w:color w:val="auto"/>
                <w:sz w:val="18"/>
                <w:szCs w:val="18"/>
              </w:rPr>
              <w:fldChar w:fldCharType="separate"/>
            </w:r>
            <w:r w:rsidR="000D22F5" w:rsidRPr="00113EBC">
              <w:rPr>
                <w:noProof/>
                <w:color w:val="auto"/>
                <w:sz w:val="18"/>
                <w:szCs w:val="18"/>
              </w:rPr>
              <w:t>[27-29]</w:t>
            </w:r>
            <w:r w:rsidRPr="00113EBC">
              <w:rPr>
                <w:color w:val="auto"/>
                <w:sz w:val="18"/>
                <w:szCs w:val="18"/>
              </w:rPr>
              <w:fldChar w:fldCharType="end"/>
            </w:r>
          </w:p>
        </w:tc>
      </w:tr>
    </w:tbl>
    <w:p w14:paraId="66EC46DC" w14:textId="77777777" w:rsidR="003120D1" w:rsidRPr="00113EBC" w:rsidRDefault="003120D1" w:rsidP="00002390">
      <w:pPr>
        <w:pStyle w:val="MDPI31text"/>
        <w:ind w:left="0" w:firstLine="0"/>
        <w:rPr>
          <w:color w:val="auto"/>
        </w:rPr>
      </w:pPr>
    </w:p>
    <w:p w14:paraId="30895329" w14:textId="4971C901" w:rsidR="00434E6E" w:rsidRPr="00113EBC" w:rsidRDefault="0016709A" w:rsidP="002F2650">
      <w:pPr>
        <w:pStyle w:val="MDPI31text"/>
        <w:ind w:firstLine="452"/>
        <w:rPr>
          <w:color w:val="auto"/>
        </w:rPr>
      </w:pPr>
      <w:r w:rsidRPr="00113EBC">
        <w:rPr>
          <w:color w:val="auto"/>
        </w:rPr>
        <w:t>Traditional field surveys for collecting intertidal mudflat topographic data, however, are often time-consuming and labor-intensive, spatially and temporally constrained, with</w:t>
      </w:r>
      <w:r w:rsidR="001841EA" w:rsidRPr="00113EBC">
        <w:rPr>
          <w:color w:val="auto"/>
        </w:rPr>
        <w:t xml:space="preserve"> significant costs, and occasionally even impossible due to the poor accessibility and short exposure during tidal cycles. To overcome these limitations, a variety of remotely sensed techniques have been developed, including satellite-based waterline methods, video-based monitoring, terrestrial LiDAR (TLS), airborne LiDAR (ALS), and the emerging use of unmanned aerial vehicles (UAVs) for the purposes of structure-from-motion (SfM) photogrammetry (Table I). The temporal-spatial resolution and accuracy of topographic data derived from these methods vary from </w:t>
      </w:r>
      <w:r w:rsidR="003C0C6C" w:rsidRPr="00113EBC">
        <w:rPr>
          <w:color w:val="auto"/>
        </w:rPr>
        <w:t xml:space="preserve">daily </w:t>
      </w:r>
      <w:r w:rsidR="001841EA" w:rsidRPr="00113EBC">
        <w:rPr>
          <w:color w:val="auto"/>
        </w:rPr>
        <w:t xml:space="preserve">to quarterly, and from centimeters to tens of meters. Particularly, TLS and ALS have been widely used in quantifying intertidal morphological changes thanks to their centimeter-level accuracy and fine spatial resolution. For example, Xie et al. [6] accurately tracked the erosion and deposition changes of intertidal mudflats at the timescale of a typhoon event using TLS. However, LiDAR data is hard to collect in areas with residual water or high water content on the mudflats at low tide, thereby, repeated scans are often required </w:t>
      </w:r>
      <w:r w:rsidR="00FB6EA8" w:rsidRPr="00113EBC">
        <w:rPr>
          <w:color w:val="auto"/>
        </w:rPr>
        <w:fldChar w:fldCharType="begin">
          <w:fldData xml:space="preserve">PEVuZE5vdGU+PENpdGU+PEF1dGhvcj5UYW48L0F1dGhvcj48WWVhcj4yMDIwPC9ZZWFyPjxSZWNO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</w:fldData>
        </w:fldChar>
      </w:r>
      <w:r w:rsidR="000D22F5" w:rsidRPr="00113EBC">
        <w:rPr>
          <w:color w:val="auto"/>
        </w:rPr>
        <w:instrText xml:space="preserve"> ADDIN EN.CITE </w:instrText>
      </w:r>
      <w:r w:rsidR="000D22F5" w:rsidRPr="00113EBC">
        <w:rPr>
          <w:color w:val="auto"/>
        </w:rPr>
        <w:fldChar w:fldCharType="begin">
          <w:fldData xml:space="preserve">PEVuZE5vdGU+PENpdGU+PEF1dGhvcj5UYW48L0F1dGhvcj48WWVhcj4yMDIwPC9ZZWFyPjxSZWNO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</w:fldData>
        </w:fldChar>
      </w:r>
      <w:r w:rsidR="000D22F5" w:rsidRPr="00113EBC">
        <w:rPr>
          <w:color w:val="auto"/>
        </w:rPr>
        <w:instrText xml:space="preserve"> ADDIN EN.CITE.DATA </w:instrText>
      </w:r>
      <w:r w:rsidR="000D22F5" w:rsidRPr="00113EBC">
        <w:rPr>
          <w:color w:val="auto"/>
        </w:rPr>
      </w:r>
      <w:r w:rsidR="000D22F5" w:rsidRPr="00113EBC">
        <w:rPr>
          <w:color w:val="auto"/>
        </w:rPr>
        <w:fldChar w:fldCharType="end"/>
      </w:r>
      <w:r w:rsidR="00FB6EA8" w:rsidRPr="00113EBC">
        <w:rPr>
          <w:color w:val="auto"/>
        </w:rPr>
      </w:r>
      <w:r w:rsidR="00FB6EA8" w:rsidRPr="00113EBC">
        <w:rPr>
          <w:color w:val="auto"/>
        </w:rPr>
        <w:fldChar w:fldCharType="separate"/>
      </w:r>
      <w:r w:rsidR="000D22F5" w:rsidRPr="00113EBC">
        <w:rPr>
          <w:noProof/>
          <w:color w:val="auto"/>
        </w:rPr>
        <w:t>[30,31]</w:t>
      </w:r>
      <w:r w:rsidR="00FB6EA8" w:rsidRPr="00113EBC">
        <w:rPr>
          <w:color w:val="auto"/>
        </w:rPr>
        <w:fldChar w:fldCharType="end"/>
      </w:r>
      <w:r w:rsidR="001841EA" w:rsidRPr="00113EBC">
        <w:rPr>
          <w:color w:val="auto"/>
        </w:rPr>
        <w:t xml:space="preserve">. The time and costs involved in </w:t>
      </w:r>
      <w:r w:rsidR="001841EA" w:rsidRPr="00113EBC">
        <w:rPr>
          <w:color w:val="auto"/>
        </w:rPr>
        <w:lastRenderedPageBreak/>
        <w:t xml:space="preserve">data collection result in a compromise in terms of frequency and spatial extent of observations. Instead, UAV-based SfM photogrammetry offers unique advantages in terms of cost, efficiency, flexibility, and data quality. It is, therefore, regarded as a revolutionary technology for topographic monitoring for hardly accessible coastal environments </w:t>
      </w:r>
      <w:r w:rsidR="00174D78" w:rsidRPr="00113EBC">
        <w:rPr>
          <w:color w:val="auto"/>
        </w:rPr>
        <w:fldChar w:fldCharType="begin"/>
      </w:r>
      <w:r w:rsidR="00C7072A" w:rsidRPr="00113EBC">
        <w:rPr>
          <w:color w:val="auto"/>
        </w:rPr>
        <w:instrText xml:space="preserve"> ADDIN EN.CITE &lt;EndNote&gt;&lt;Cite&gt;&lt;Author&gt;Kalacska&lt;/Author&gt;&lt;Year&gt;2017&lt;/Year&gt;&lt;RecNum&gt;107&lt;/RecNum&gt;&lt;DisplayText&gt;&lt;style size="10"&gt;[27,32]&lt;/style&gt;&lt;/DisplayText&gt;&lt;record&gt;&lt;rec-number&gt;107&lt;/rec-number&gt;&lt;foreign-keys&gt;&lt;key app="EN" db-id="x2dzdrw5wdxzanef2xjxeaf6e0ze9edwp2zw" timestamp="1595129326" guid="382aaa9a-e10e-427e-a610-9114920939ca"&gt;107&lt;/key&gt;&lt;/foreign-keys&gt;&lt;ref-type name="Journal Article"&gt;17&lt;/ref-type&gt;&lt;contributors&gt;&lt;authors&gt;&lt;author&gt;Kalacska, M.&lt;/author&gt;&lt;author&gt;Chmura, G. L.&lt;/author&gt;&lt;author&gt;Lucanus, O.&lt;/author&gt;&lt;author&gt;Bérubé, D.&lt;/author&gt;&lt;author&gt;Arroyo-Mora, J. P.&lt;/author&gt;&lt;/authors&gt;&lt;/contributors&gt;&lt;titles&gt;&lt;title&gt;Structure from motion will revolutionize analyses of tidal wetland landscapes&lt;/title&gt;&lt;secondary-title&gt;Remote Sensing of Environment&lt;/secondary-title&gt;&lt;/titles&gt;&lt;periodical&gt;&lt;full-title&gt;Remote Sensing of Environment&lt;/full-title&gt;&lt;abbr-1&gt;Remote Sens Environ&lt;/abbr-1&gt;&lt;abbr-2&gt;Remote Sens. Environ.&lt;/abbr-2&gt;&lt;/periodical&gt;&lt;pages&gt;14-24&lt;/pages&gt;&lt;volume&gt;199&lt;/volume&gt;&lt;section&gt;14&lt;/section&gt;&lt;dates&gt;&lt;year&gt;2017&lt;/year&gt;&lt;/dates&gt;&lt;isbn&gt;00344257&lt;/isbn&gt;&lt;urls&gt;&lt;/urls&gt;&lt;/record&gt;&lt;/Cite&gt;&lt;Cite&gt;&lt;Author&gt;Turner&lt;/Author&gt;&lt;Year&gt;2016&lt;/Year&gt;&lt;RecNum&gt;539&lt;/RecNum&gt;&lt;record&gt;&lt;rec-number&gt;539&lt;/rec-number&gt;&lt;foreign-keys&gt;&lt;key app="EN" db-id="x2dzdrw5wdxzanef2xjxeaf6e0ze9edwp2zw" timestamp="1620723156" guid="ab6efe6c-8497-4cf2-b9f6-db0fc177f6e9"&gt;539&lt;/key&gt;&lt;/foreign-keys&gt;&lt;ref-type name="Journal Article"&gt;17&lt;/ref-type&gt;&lt;contributors&gt;&lt;authors&gt;&lt;author&gt;Turner, Ian L.&lt;/author&gt;&lt;author&gt;Harley, Mitchell D.&lt;/author&gt;&lt;author&gt;Drummond, Christopher D.&lt;/author&gt;&lt;/authors&gt;&lt;/contributors&gt;&lt;titles&gt;&lt;title&gt;UAVs for coastal surveying&lt;/title&gt;&lt;secondary-title&gt;Coastal Engineering&lt;/secondary-title&gt;&lt;/titles&gt;&lt;periodical&gt;&lt;full-title&gt;Coastal Engineering&lt;/full-title&gt;&lt;abbr-1&gt;Coast Eng&lt;/abbr-1&gt;&lt;abbr-2&gt;Coast. Eng.&lt;/abbr-2&gt;&lt;/periodical&gt;&lt;pages&gt;19-24&lt;/pages&gt;&lt;volume&gt;114&lt;/volume&gt;&lt;section&gt;19&lt;/section&gt;&lt;dates&gt;&lt;year&gt;2016&lt;/year&gt;&lt;/dates&gt;&lt;isbn&gt;03783839&lt;/isbn&gt;&lt;urls&gt;&lt;/urls&gt;&lt;/record&gt;&lt;/Cite&gt;&lt;/EndNote&gt;</w:instrText>
      </w:r>
      <w:r w:rsidR="00174D78" w:rsidRPr="00113EBC">
        <w:rPr>
          <w:color w:val="auto"/>
        </w:rPr>
        <w:fldChar w:fldCharType="separate"/>
      </w:r>
      <w:r w:rsidR="000D22F5" w:rsidRPr="00113EBC">
        <w:rPr>
          <w:noProof/>
          <w:color w:val="auto"/>
        </w:rPr>
        <w:t>[27,32]</w:t>
      </w:r>
      <w:r w:rsidR="00174D78" w:rsidRPr="00113EBC">
        <w:rPr>
          <w:color w:val="auto"/>
        </w:rPr>
        <w:fldChar w:fldCharType="end"/>
      </w:r>
      <w:r w:rsidR="001841EA" w:rsidRPr="00113EBC">
        <w:rPr>
          <w:color w:val="auto"/>
        </w:rPr>
        <w:t>.</w:t>
      </w:r>
    </w:p>
    <w:p w14:paraId="6DA44898" w14:textId="3CD118FF" w:rsidR="0016709A" w:rsidRPr="00113EBC" w:rsidRDefault="00863DAD" w:rsidP="002A6C89">
      <w:pPr>
        <w:pStyle w:val="MDPI31text"/>
        <w:ind w:firstLine="452"/>
        <w:rPr>
          <w:color w:val="auto"/>
          <w:lang w:eastAsia="zh-CN"/>
        </w:rPr>
      </w:pPr>
      <w:r w:rsidRPr="00113EBC">
        <w:rPr>
          <w:color w:val="auto"/>
        </w:rPr>
        <w:t xml:space="preserve">Despite the great potential of UAV-based SfM photogrammetry in monitoring intertidal topographic dynamics, there are some fundamental issues regarding the resultant topographic accuracy that have not been fully studied. First, SfM reconstructs the three-dimensional structure of a scene or object from a series of overlapping images acquired from different perspectives </w:t>
      </w:r>
      <w:r w:rsidR="00126215" w:rsidRPr="00113EBC">
        <w:rPr>
          <w:color w:val="auto"/>
        </w:rPr>
        <w:fldChar w:fldCharType="begin"/>
      </w:r>
      <w:r w:rsidR="0042528D" w:rsidRPr="00113EBC">
        <w:rPr>
          <w:color w:val="auto"/>
        </w:rPr>
        <w:instrText xml:space="preserve"> ADDIN EN.CITE &lt;EndNote&gt;&lt;Cite&gt;&lt;Author&gt;Muzirafuti&lt;/Author&gt;&lt;Year&gt;2021&lt;/Year&gt;&lt;RecNum&gt;841&lt;/RecNum&gt;&lt;DisplayText&gt;&lt;style size="10"&gt;[33,34]&lt;/style&gt;&lt;/DisplayText&gt;&lt;record&gt;&lt;rec-number&gt;841&lt;/rec-number&gt;&lt;foreign-keys&gt;&lt;key app="EN" db-id="x2dzdrw5wdxzanef2xjxeaf6e0ze9edwp2zw" timestamp="1679248718" guid="42a2badc-f0a8-4675-8848-d2d507a91163"&gt;841&lt;/key&gt;&lt;/foreign-keys&gt;&lt;ref-type name="Conference Proceedings"&gt;10&lt;/ref-type&gt;&lt;contributors&gt;&lt;authors&gt;&lt;author&gt;Muzirafuti, Anselme&lt;/author&gt;&lt;author&gt;Cascio, Maria&lt;/author&gt;&lt;author&gt;Lanza, Stefania&lt;/author&gt;&lt;author&gt;Randazzo, Giovanni&lt;/author&gt;&lt;/authors&gt;&lt;/contributors&gt;&lt;titles&gt;&lt;title&gt;UAV Photogrammetry-based Mapping of the Pocket Beaches of Isola Bella Bay, Taormina (Eastern Sicily)&lt;/title&gt;&lt;secondary-title&gt;2021 International Workshop on Metrology for the Sea; Learning to Measure Sea Health Parameters (MetroSea)&lt;/secondary-title&gt;&lt;/titles&gt;&lt;pages&gt;418-422&lt;/pages&gt;&lt;dates&gt;&lt;year&gt;2021&lt;/year&gt;&lt;/dates&gt;&lt;publisher&gt;IEEE&lt;/publisher&gt;&lt;isbn&gt;1665414588&lt;/isbn&gt;&lt;urls&gt;&lt;/urls&gt;&lt;/record&gt;&lt;/Cite&gt;&lt;Cite&gt;&lt;Author&gt;Beselly&lt;/Author&gt;&lt;Year&gt;2021&lt;/Year&gt;&lt;RecNum&gt;842&lt;/RecNum&gt;&lt;record&gt;&lt;rec-number&gt;842&lt;/rec-number&gt;&lt;foreign-keys&gt;&lt;key app="EN" db-id="x2dzdrw5wdxzanef2xjxeaf6e0ze9edwp2zw" timestamp="1679248870" guid="e2501349-c41e-42d6-a0a6-836c2eb91f31"&gt;842&lt;/key&gt;&lt;/foreign-keys&gt;&lt;ref-type name="Journal Article"&gt;17&lt;/ref-type&gt;&lt;contributors&gt;&lt;authors&gt;&lt;author&gt;Beselly, Sebrian Mirdeklis&lt;/author&gt;&lt;author&gt;van der Wegen, Mick&lt;/author&gt;&lt;author&gt;Grueters, Uwe&lt;/author&gt;&lt;author&gt;Reyns, Johan&lt;/author&gt;&lt;author&gt;Dijkstra, Jasper&lt;/author&gt;&lt;author&gt;Roelvink, Dano&lt;/author&gt;&lt;/authors&gt;&lt;/contributors&gt;&lt;titles&gt;&lt;title&gt;Eleven years of mangrove–Mudflat dynamics on the mud volcano-induced prograding delta in East Java, Indonesia: Integrating UAV and satellite imagery&lt;/title&gt;&lt;secondary-title&gt;Remote Sensing&lt;/secondary-title&gt;&lt;/titles&gt;&lt;periodical&gt;&lt;full-title&gt;Remote Sensing&lt;/full-title&gt;&lt;abbr-1&gt;Remote Sens&lt;/abbr-1&gt;&lt;abbr-2&gt;Remote Sens.&lt;/abbr-2&gt;&lt;/periodical&gt;&lt;pages&gt;1084&lt;/pages&gt;&lt;volume&gt;13&lt;/volume&gt;&lt;number&gt;6&lt;/number&gt;&lt;dates&gt;&lt;year&gt;2021&lt;/year&gt;&lt;/dates&gt;&lt;isbn&gt;2072-4292&lt;/isbn&gt;&lt;urls&gt;&lt;/urls&gt;&lt;/record&gt;&lt;/Cite&gt;&lt;/EndNote&gt;</w:instrText>
      </w:r>
      <w:r w:rsidR="00126215" w:rsidRPr="00113EBC">
        <w:rPr>
          <w:color w:val="auto"/>
        </w:rPr>
        <w:fldChar w:fldCharType="separate"/>
      </w:r>
      <w:r w:rsidR="00250EA8" w:rsidRPr="00113EBC">
        <w:rPr>
          <w:noProof/>
          <w:color w:val="auto"/>
        </w:rPr>
        <w:t>[33,34]</w:t>
      </w:r>
      <w:r w:rsidR="00126215" w:rsidRPr="00113EBC">
        <w:rPr>
          <w:color w:val="auto"/>
        </w:rPr>
        <w:fldChar w:fldCharType="end"/>
      </w:r>
      <w:r w:rsidRPr="00113EBC">
        <w:rPr>
          <w:color w:val="auto"/>
        </w:rPr>
        <w:t xml:space="preserve">. The selection of different flight parameters (e.g., flight pattern, altitude, and overlap) not only affects the efficiency of the aerial survey, but also could lead to significant differences in the accuracy of the photogrammetric results. For example, Brunier </w:t>
      </w:r>
      <w:r w:rsidR="00BC2743" w:rsidRPr="00113EBC">
        <w:rPr>
          <w:color w:val="auto"/>
        </w:rPr>
        <w:t xml:space="preserve">et al. </w:t>
      </w:r>
      <w:r w:rsidR="00CF07FB" w:rsidRPr="00113EBC">
        <w:rPr>
          <w:color w:val="auto"/>
        </w:rPr>
        <w:fldChar w:fldCharType="begin"/>
      </w:r>
      <w:r w:rsidR="00250EA8" w:rsidRPr="00113EBC">
        <w:rPr>
          <w:color w:val="auto"/>
        </w:rPr>
        <w:instrText xml:space="preserve"> ADDIN EN.CITE &lt;EndNote&gt;&lt;Cite&gt;&lt;Author&gt;Brunier&lt;/Author&gt;&lt;Year&gt;2016&lt;/Year&gt;&lt;RecNum&gt;782&lt;/RecNum&gt;&lt;DisplayText&gt;&lt;style size="10"&gt;[35]&lt;/style&gt;&lt;/DisplayText&gt;&lt;record&gt;&lt;rec-number&gt;782&lt;/rec-number&gt;&lt;foreign-keys&gt;&lt;key app="EN" db-id="x2dzdrw5wdxzanef2xjxeaf6e0ze9edwp2zw" timestamp="1673991552" guid="576008c7-8dbe-40cc-ac27-cb2f095192a0"&gt;782&lt;/key&gt;&lt;/foreign-keys&gt;&lt;ref-type name="Journal Article"&gt;17&lt;/ref-type&gt;&lt;contributors&gt;&lt;authors&gt;&lt;author&gt;Brunier, Guillaume&lt;/author&gt;&lt;author&gt;Fleury, Jules&lt;/author&gt;&lt;author&gt;Anthony, Edward J&lt;/author&gt;&lt;author&gt;Gardel, Antoine&lt;/author&gt;&lt;author&gt;Dussouillez, Philippe&lt;/author&gt;&lt;/authors&gt;&lt;/contributors&gt;&lt;titles&gt;&lt;title&gt;Close-range airborne Structure-from-Motion Photogrammetry for high-resolution beach morphometric surveys: Examples from an embayed rotating beach&lt;/title&gt;&lt;secondary-title&gt;Geomorphology&lt;/secondary-title&gt;&lt;/titles&gt;&lt;periodical&gt;&lt;full-title&gt;Geomorphology&lt;/full-title&gt;&lt;abbr-1&gt;Geomorphology&lt;/abbr-1&gt;&lt;abbr-2&gt;Geomorphology&lt;/abbr-2&gt;&lt;/periodical&gt;&lt;pages&gt;76-88&lt;/pages&gt;&lt;volume&gt;261&lt;/volume&gt;&lt;dates&gt;&lt;year&gt;2016&lt;/year&gt;&lt;/dates&gt;&lt;isbn&gt;0169-555X&lt;/isbn&gt;&lt;urls&gt;&lt;/urls&gt;&lt;/record&gt;&lt;/Cite&gt;&lt;/EndNote&gt;</w:instrText>
      </w:r>
      <w:r w:rsidR="00CF07FB" w:rsidRPr="00113EBC">
        <w:rPr>
          <w:color w:val="auto"/>
        </w:rPr>
        <w:fldChar w:fldCharType="separate"/>
      </w:r>
      <w:r w:rsidR="00250EA8" w:rsidRPr="00113EBC">
        <w:rPr>
          <w:noProof/>
          <w:color w:val="auto"/>
        </w:rPr>
        <w:t>[35]</w:t>
      </w:r>
      <w:r w:rsidR="00CF07FB" w:rsidRPr="00113EBC">
        <w:rPr>
          <w:color w:val="auto"/>
        </w:rPr>
        <w:fldChar w:fldCharType="end"/>
      </w:r>
      <w:r w:rsidRPr="00113EBC">
        <w:rPr>
          <w:color w:val="auto"/>
        </w:rPr>
        <w:t xml:space="preserve"> quantified beach morphological changes based on images taken by a UAV at an altitude of 280 meters, with 85% frontal overlap and 50% side overlap, with a vertical accuracy of about 10 cm; Chen</w:t>
      </w:r>
      <w:r w:rsidR="00511BB2" w:rsidRPr="00113EBC">
        <w:rPr>
          <w:color w:val="auto"/>
        </w:rPr>
        <w:t xml:space="preserve"> et al. </w:t>
      </w:r>
      <w:r w:rsidR="006973FF" w:rsidRPr="00113EBC">
        <w:rPr>
          <w:color w:val="auto"/>
        </w:rPr>
        <w:fldChar w:fldCharType="begin"/>
      </w:r>
      <w:r w:rsidR="000D22F5" w:rsidRPr="00113EBC">
        <w:rPr>
          <w:color w:val="auto"/>
        </w:rPr>
        <w:instrText xml:space="preserve"> ADDIN EN.CITE &lt;EndNote&gt;&lt;Cite&gt;&lt;Author&gt;Chen&lt;/Author&gt;&lt;Year&gt;2022&lt;/Year&gt;&lt;RecNum&gt;731&lt;/RecNum&gt;&lt;DisplayText&gt;&lt;style size="10"&gt;[28]&lt;/style&gt;&lt;/DisplayText&gt;&lt;record&gt;&lt;rec-number&gt;731&lt;/rec-number&gt;&lt;foreign-keys&gt;&lt;key app="EN" db-id="x2dzdrw5wdxzanef2xjxeaf6e0ze9edwp2zw" timestamp="1657139515" guid="57858c63-e8fe-4c77-a5fe-9011fae7aaef"&gt;731&lt;/key&gt;&lt;/foreign-keys&gt;&lt;ref-type name="Journal Article"&gt;17&lt;/ref-type&gt;&lt;contributors&gt;&lt;authors&gt;&lt;author&gt;Chen, Chunpeng&lt;/author&gt;&lt;author&gt;Zhang, Ce&lt;/author&gt;&lt;author&gt;Schwarz, Christian&lt;/author&gt;&lt;author&gt;Tian, Bo&lt;/author&gt;&lt;author&gt;Jiang, Wenhao&lt;/author&gt;&lt;author&gt;Wu, Wenting&lt;/author&gt;&lt;author&gt;Garg, Rahul&lt;/author&gt;&lt;author&gt;Garg, Pradeep&lt;/author&gt;&lt;author&gt;Aleksandr, Chusov&lt;/author&gt;&lt;author&gt;Mikhail, Shilin&lt;/author&gt;&lt;/authors&gt;&lt;/contributors&gt;&lt;titles&gt;&lt;title&gt;Mapping three-dimensional morphological characteristics of tidal salt-marsh channels using UAV structure-from-motion photogrammetry&lt;/title&gt;&lt;secondary-title&gt;Geomorphology&lt;/secondary-title&gt;&lt;/titles&gt;&lt;periodical&gt;&lt;full-title&gt;Geomorphology&lt;/full-title&gt;&lt;abbr-1&gt;Geomorphology&lt;/abbr-1&gt;&lt;abbr-2&gt;Geomorphology&lt;/abbr-2&gt;&lt;/periodical&gt;&lt;pages&gt;108235&lt;/pages&gt;&lt;volume&gt;407&lt;/volume&gt;&lt;dates&gt;&lt;year&gt;2022&lt;/year&gt;&lt;/dates&gt;&lt;isbn&gt;0169-555X&lt;/isbn&gt;&lt;urls&gt;&lt;/urls&gt;&lt;/record&gt;&lt;/Cite&gt;&lt;/EndNote&gt;</w:instrText>
      </w:r>
      <w:r w:rsidR="006973FF" w:rsidRPr="00113EBC">
        <w:rPr>
          <w:color w:val="auto"/>
        </w:rPr>
        <w:fldChar w:fldCharType="separate"/>
      </w:r>
      <w:r w:rsidR="000D22F5" w:rsidRPr="00113EBC">
        <w:rPr>
          <w:noProof/>
          <w:color w:val="auto"/>
        </w:rPr>
        <w:t>[28]</w:t>
      </w:r>
      <w:r w:rsidR="006973FF" w:rsidRPr="00113EBC">
        <w:rPr>
          <w:color w:val="auto"/>
        </w:rPr>
        <w:fldChar w:fldCharType="end"/>
      </w:r>
      <w:r w:rsidRPr="00113EBC">
        <w:rPr>
          <w:color w:val="auto"/>
        </w:rPr>
        <w:t xml:space="preserve"> investigated the morphological characteristics of tidal channels using UAV images acquired at 100-meter altitude, with 80% frontal overlap and 70% side overlap, with a vertical accuracy of approximately 5.7 cm; Kalacska</w:t>
      </w:r>
      <w:r w:rsidR="00041DF0" w:rsidRPr="00113EBC">
        <w:rPr>
          <w:color w:val="auto"/>
        </w:rPr>
        <w:t xml:space="preserve"> et al.</w:t>
      </w:r>
      <w:r w:rsidRPr="00113EBC">
        <w:rPr>
          <w:color w:val="auto"/>
        </w:rPr>
        <w:t xml:space="preserve"> </w:t>
      </w:r>
      <w:r w:rsidR="00BC698B" w:rsidRPr="00113EBC">
        <w:rPr>
          <w:color w:val="auto"/>
        </w:rPr>
        <w:fldChar w:fldCharType="begin"/>
      </w:r>
      <w:r w:rsidR="00C7072A" w:rsidRPr="00113EBC">
        <w:rPr>
          <w:color w:val="auto"/>
        </w:rPr>
        <w:instrText xml:space="preserve"> ADDIN EN.CITE &lt;EndNote&gt;&lt;Cite&gt;&lt;Author&gt;Kalacska&lt;/Author&gt;&lt;Year&gt;2017&lt;/Year&gt;&lt;RecNum&gt;107&lt;/RecNum&gt;&lt;DisplayText&gt;&lt;style size="10"&gt;[27]&lt;/style&gt;&lt;/DisplayText&gt;&lt;record&gt;&lt;rec-number&gt;107&lt;/rec-number&gt;&lt;foreign-keys&gt;&lt;key app="EN" db-id="x2dzdrw5wdxzanef2xjxeaf6e0ze9edwp2zw" timestamp="1595129326" guid="382aaa9a-e10e-427e-a610-9114920939ca"&gt;107&lt;/key&gt;&lt;/foreign-keys&gt;&lt;ref-type name="Journal Article"&gt;17&lt;/ref-type&gt;&lt;contributors&gt;&lt;authors&gt;&lt;author&gt;Kalacska, M.&lt;/author&gt;&lt;author&gt;Chmura, G. L.&lt;/author&gt;&lt;author&gt;Lucanus, O.&lt;/author&gt;&lt;author&gt;Bérubé, D.&lt;/author&gt;&lt;author&gt;Arroyo-Mora, J. P.&lt;/author&gt;&lt;/authors&gt;&lt;/contributors&gt;&lt;titles&gt;&lt;title&gt;Structure from motion will revolutionize analyses of tidal wetland landscapes&lt;/title&gt;&lt;secondary-title&gt;Remote Sensing of Environment&lt;/secondary-title&gt;&lt;/titles&gt;&lt;periodical&gt;&lt;full-title&gt;Remote Sensing of Environment&lt;/full-title&gt;&lt;abbr-1&gt;Remote Sens Environ&lt;/abbr-1&gt;&lt;abbr-2&gt;Remote Sens. Environ.&lt;/abbr-2&gt;&lt;/periodical&gt;&lt;pages&gt;14-24&lt;/pages&gt;&lt;volume&gt;199&lt;/volume&gt;&lt;section&gt;14&lt;/section&gt;&lt;dates&gt;&lt;year&gt;2017&lt;/year&gt;&lt;/dates&gt;&lt;isbn&gt;00344257&lt;/isbn&gt;&lt;urls&gt;&lt;/urls&gt;&lt;/record&gt;&lt;/Cite&gt;&lt;/EndNote&gt;</w:instrText>
      </w:r>
      <w:r w:rsidR="00BC698B" w:rsidRPr="00113EBC">
        <w:rPr>
          <w:color w:val="auto"/>
        </w:rPr>
        <w:fldChar w:fldCharType="separate"/>
      </w:r>
      <w:r w:rsidR="000D22F5" w:rsidRPr="00113EBC">
        <w:rPr>
          <w:noProof/>
          <w:color w:val="auto"/>
        </w:rPr>
        <w:t>[27]</w:t>
      </w:r>
      <w:r w:rsidR="00BC698B" w:rsidRPr="00113EBC">
        <w:rPr>
          <w:color w:val="auto"/>
        </w:rPr>
        <w:fldChar w:fldCharType="end"/>
      </w:r>
      <w:r w:rsidRPr="00113EBC">
        <w:rPr>
          <w:color w:val="auto"/>
        </w:rPr>
        <w:t xml:space="preserve"> constructed digital surface models for three salt marshes with a vertical accuracy of approximately 2.7 cm based on UAV images acquired at 30-meter altitude, 90% frontal overlap and 80% side overlap. However, the systematic evaluation of the effect of difference in flight parameters on photogrammetric results was rarely mentioned in existing literatures, particularly in geographically distinctive mudflats. Second, in the case of low-accuracy UAV position and orientation system (POS) data, UAV-based photogrammetry is characterized by massive images, short baselines, irregular overlap, and considerable distortion. A large number of ground control points (GCPs) is needed to increase the accuracy of bundle adjustment </w:t>
      </w:r>
      <w:r w:rsidR="004418AB" w:rsidRPr="00113EBC">
        <w:rPr>
          <w:color w:val="auto"/>
        </w:rPr>
        <w:fldChar w:fldCharType="begin"/>
      </w:r>
      <w:r w:rsidR="00250EA8" w:rsidRPr="00113EBC">
        <w:rPr>
          <w:color w:val="auto"/>
        </w:rPr>
        <w:instrText xml:space="preserve"> ADDIN EN.CITE &lt;EndNote&gt;&lt;Cite&gt;&lt;Author&gt;Tong&lt;/Author&gt;&lt;Year&gt;2015&lt;/Year&gt;&lt;RecNum&gt;104&lt;/RecNum&gt;&lt;DisplayText&gt;&lt;style size="10"&gt;[36]&lt;/style&gt;&lt;/DisplayText&gt;&lt;record&gt;&lt;rec-number&gt;104&lt;/rec-number&gt;&lt;foreign-keys&gt;&lt;key app="EN" db-id="x2dzdrw5wdxzanef2xjxeaf6e0ze9edwp2zw" timestamp="1595128804" guid="06399e68-404d-46b1-95f3-e183bc4fe111"&gt;104&lt;/key&gt;&lt;/foreign-keys&gt;&lt;ref-type name="Journal Article"&gt;17&lt;/ref-type&gt;&lt;contributors&gt;&lt;authors&gt;&lt;author&gt;Tong, Xiaohua&lt;/author&gt;&lt;author&gt;Liu, Xiangfeng&lt;/author&gt;&lt;author&gt;Chen, Peng&lt;/author&gt;&lt;author&gt;Liu, Shijie&lt;/author&gt;&lt;author&gt;Luan, Kuifeng&lt;/author&gt;&lt;author&gt;Li, Lingyun&lt;/author&gt;&lt;author&gt;Liu, Shuang&lt;/author&gt;&lt;author&gt;Liu, Xianglei&lt;/author&gt;&lt;author&gt;Xie, Huan&lt;/author&gt;&lt;author&gt;Jin, Yanmin&lt;/author&gt;&lt;author&gt;Hong, Zhonghua&lt;/author&gt;&lt;/authors&gt;&lt;/contributors&gt;&lt;titles&gt;&lt;title&gt;Integration of UAV-Based Photogrammetry and Terrestrial Laser Scanning for the Three-Dimensional Mapping and Monitoring of Open-Pit Mine Areas&lt;/title&gt;&lt;secondary-title&gt;Remote Sensing&lt;/secondary-title&gt;&lt;/titles&gt;&lt;periodical&gt;&lt;full-title&gt;Remote Sensing&lt;/full-title&gt;&lt;abbr-1&gt;Remote Sens&lt;/abbr-1&gt;&lt;abbr-2&gt;Remote Sens.&lt;/abbr-2&gt;&lt;/periodical&gt;&lt;pages&gt;6635-6662&lt;/pages&gt;&lt;volume&gt;7&lt;/volume&gt;&lt;number&gt;6&lt;/number&gt;&lt;section&gt;6635&lt;/section&gt;&lt;dates&gt;&lt;year&gt;2015&lt;/year&gt;&lt;/dates&gt;&lt;isbn&gt;2072-4292&lt;/isbn&gt;&lt;urls&gt;&lt;/urls&gt;&lt;/record&gt;&lt;/Cite&gt;&lt;/EndNote&gt;</w:instrText>
      </w:r>
      <w:r w:rsidR="004418AB" w:rsidRPr="00113EBC">
        <w:rPr>
          <w:color w:val="auto"/>
        </w:rPr>
        <w:fldChar w:fldCharType="separate"/>
      </w:r>
      <w:r w:rsidR="00250EA8" w:rsidRPr="00113EBC">
        <w:rPr>
          <w:noProof/>
          <w:color w:val="auto"/>
        </w:rPr>
        <w:t>[36]</w:t>
      </w:r>
      <w:r w:rsidR="004418AB" w:rsidRPr="00113EBC">
        <w:rPr>
          <w:color w:val="auto"/>
        </w:rPr>
        <w:fldChar w:fldCharType="end"/>
      </w:r>
      <w:r w:rsidRPr="00113EBC">
        <w:rPr>
          <w:color w:val="auto"/>
        </w:rPr>
        <w:t xml:space="preserve">. However, the establishment of GCPs in muddy intertidal environments is impractical, and the number and spatial distribution of GCPs influence the accuracy significantly </w:t>
      </w:r>
      <w:r w:rsidR="006453D6" w:rsidRPr="00113EBC">
        <w:rPr>
          <w:color w:val="auto"/>
        </w:rPr>
        <w:fldChar w:fldCharType="begin">
          <w:fldData xml:space="preserve">PEVuZE5vdGU+PENpdGU+PEF1dGhvcj5NYXJ0w61uZXotQ2Fycmljb25kbzwvQXV0aG9yPjxZZWFy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</w:fldData>
        </w:fldChar>
      </w:r>
      <w:r w:rsidR="00250EA8" w:rsidRPr="00113EBC">
        <w:rPr>
          <w:color w:val="auto"/>
        </w:rPr>
        <w:instrText xml:space="preserve"> ADDIN EN.CITE </w:instrText>
      </w:r>
      <w:r w:rsidR="00250EA8" w:rsidRPr="00113EBC">
        <w:rPr>
          <w:color w:val="auto"/>
        </w:rPr>
        <w:fldChar w:fldCharType="begin">
          <w:fldData xml:space="preserve">PEVuZE5vdGU+PENpdGU+PEF1dGhvcj5NYXJ0w61uZXotQ2Fycmljb25kbzwvQXV0aG9yPjxZZWFy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</w:fldData>
        </w:fldChar>
      </w:r>
      <w:r w:rsidR="00250EA8" w:rsidRPr="00113EBC">
        <w:rPr>
          <w:color w:val="auto"/>
        </w:rPr>
        <w:instrText xml:space="preserve"> ADDIN EN.CITE.DATA </w:instrText>
      </w:r>
      <w:r w:rsidR="00250EA8" w:rsidRPr="00113EBC">
        <w:rPr>
          <w:color w:val="auto"/>
        </w:rPr>
      </w:r>
      <w:r w:rsidR="00250EA8" w:rsidRPr="00113EBC">
        <w:rPr>
          <w:color w:val="auto"/>
        </w:rPr>
        <w:fldChar w:fldCharType="end"/>
      </w:r>
      <w:r w:rsidR="006453D6" w:rsidRPr="00113EBC">
        <w:rPr>
          <w:color w:val="auto"/>
        </w:rPr>
      </w:r>
      <w:r w:rsidR="006453D6" w:rsidRPr="00113EBC">
        <w:rPr>
          <w:color w:val="auto"/>
        </w:rPr>
        <w:fldChar w:fldCharType="separate"/>
      </w:r>
      <w:r w:rsidR="00250EA8" w:rsidRPr="00113EBC">
        <w:rPr>
          <w:noProof/>
          <w:color w:val="auto"/>
        </w:rPr>
        <w:t>[37,38]</w:t>
      </w:r>
      <w:r w:rsidR="006453D6" w:rsidRPr="00113EBC">
        <w:rPr>
          <w:color w:val="auto"/>
        </w:rPr>
        <w:fldChar w:fldCharType="end"/>
      </w:r>
      <w:r w:rsidRPr="00113EBC">
        <w:rPr>
          <w:color w:val="auto"/>
        </w:rPr>
        <w:t xml:space="preserve"> Recently, direct georeferencing of the UAV images with real-time kinematics (RTK) or post-processing kinematics (PPK), has the potential to accomplish UAV-based photogrammetry without GCPs by providing accurate and directly georeferenced surveys </w:t>
      </w:r>
      <w:r w:rsidR="00EB554A" w:rsidRPr="00113EBC">
        <w:rPr>
          <w:color w:val="auto"/>
        </w:rPr>
        <w:fldChar w:fldCharType="begin">
          <w:fldData xml:space="preserve">PEVuZE5vdGU+PENpdGU+PEF1dGhvcj5KYXVkPC9BdXRob3I+PFllYXI+MjAyMDwvWWVhcj48UmVj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==
</w:fldData>
        </w:fldChar>
      </w:r>
      <w:r w:rsidR="00250EA8" w:rsidRPr="00113EBC">
        <w:rPr>
          <w:color w:val="auto"/>
        </w:rPr>
        <w:instrText xml:space="preserve"> ADDIN EN.CITE </w:instrText>
      </w:r>
      <w:r w:rsidR="00250EA8" w:rsidRPr="00113EBC">
        <w:rPr>
          <w:color w:val="auto"/>
        </w:rPr>
        <w:fldChar w:fldCharType="begin">
          <w:fldData xml:space="preserve">PEVuZE5vdGU+PENpdGU+PEF1dGhvcj5KYXVkPC9BdXRob3I+PFllYXI+MjAyMDwvWWVhcj48UmVj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==
</w:fldData>
        </w:fldChar>
      </w:r>
      <w:r w:rsidR="00250EA8" w:rsidRPr="00113EBC">
        <w:rPr>
          <w:color w:val="auto"/>
        </w:rPr>
        <w:instrText xml:space="preserve"> ADDIN EN.CITE.DATA </w:instrText>
      </w:r>
      <w:r w:rsidR="00250EA8" w:rsidRPr="00113EBC">
        <w:rPr>
          <w:color w:val="auto"/>
        </w:rPr>
      </w:r>
      <w:r w:rsidR="00250EA8" w:rsidRPr="00113EBC">
        <w:rPr>
          <w:color w:val="auto"/>
        </w:rPr>
        <w:fldChar w:fldCharType="end"/>
      </w:r>
      <w:r w:rsidR="00EB554A" w:rsidRPr="00113EBC">
        <w:rPr>
          <w:color w:val="auto"/>
        </w:rPr>
      </w:r>
      <w:r w:rsidR="00EB554A" w:rsidRPr="00113EBC">
        <w:rPr>
          <w:color w:val="auto"/>
        </w:rPr>
        <w:fldChar w:fldCharType="separate"/>
      </w:r>
      <w:r w:rsidR="00250EA8" w:rsidRPr="00113EBC">
        <w:rPr>
          <w:noProof/>
          <w:color w:val="auto"/>
        </w:rPr>
        <w:t>[39,40]</w:t>
      </w:r>
      <w:r w:rsidR="00EB554A" w:rsidRPr="00113EBC">
        <w:rPr>
          <w:color w:val="auto"/>
        </w:rPr>
        <w:fldChar w:fldCharType="end"/>
      </w:r>
      <w:r w:rsidRPr="00113EBC">
        <w:rPr>
          <w:color w:val="auto"/>
        </w:rPr>
        <w:t xml:space="preserve">. Although the usual flight configuration with nadir imaging may produce results with significant systematic elevation error </w:t>
      </w:r>
      <w:r w:rsidR="008352B6" w:rsidRPr="00113EBC">
        <w:rPr>
          <w:color w:val="auto"/>
        </w:rPr>
        <w:fldChar w:fldCharType="begin"/>
      </w:r>
      <w:r w:rsidR="00250EA8" w:rsidRPr="00113EBC">
        <w:rPr>
          <w:color w:val="auto"/>
        </w:rPr>
        <w:instrText xml:space="preserve"> ADDIN EN.CITE &lt;EndNote&gt;&lt;Cite&gt;&lt;Author&gt;Forlani&lt;/Author&gt;&lt;Year&gt;2018&lt;/Year&gt;&lt;RecNum&gt;783&lt;/RecNum&gt;&lt;DisplayText&gt;&lt;style size="10"&gt;[41]&lt;/style&gt;&lt;/DisplayText&gt;&lt;record&gt;&lt;rec-number&gt;783&lt;/rec-number&gt;&lt;foreign-keys&gt;&lt;key app="EN" db-id="x2dzdrw5wdxzanef2xjxeaf6e0ze9edwp2zw" timestamp="1674005118" guid="4922c1b3-3b7d-42dd-b93c-1c5a67699c2d"&gt;783&lt;/key&gt;&lt;/foreign-keys&gt;&lt;ref-type name="Journal Article"&gt;17&lt;/ref-type&gt;&lt;contributors&gt;&lt;authors&gt;&lt;author&gt;Forlani, Gianfranco&lt;/author&gt;&lt;author&gt;Dall’Asta, Elisa&lt;/author&gt;&lt;author&gt;Diotri, Fabrizio&lt;/author&gt;&lt;author&gt;Morra di Cella, Umberto&lt;/author&gt;&lt;author&gt;Roncella, Riccardo&lt;/author&gt;&lt;author&gt;Santise, Marina&lt;/author&gt;&lt;/authors&gt;&lt;/contributors&gt;&lt;titles&gt;&lt;title&gt;Quality assessment of DSMs produced from UAV flights georeferenced with on-board RTK positioning&lt;/title&gt;&lt;secondary-title&gt;Remote Sensing&lt;/secondary-title&gt;&lt;/titles&gt;&lt;periodical&gt;&lt;full-title&gt;Remote Sensing&lt;/full-title&gt;&lt;abbr-1&gt;Remote Sens&lt;/abbr-1&gt;&lt;abbr-2&gt;Remote Sens.&lt;/abbr-2&gt;&lt;/periodical&gt;&lt;pages&gt;311&lt;/pages&gt;&lt;volume&gt;10&lt;/volume&gt;&lt;number&gt;2&lt;/number&gt;&lt;dates&gt;&lt;year&gt;2018&lt;/year&gt;&lt;/dates&gt;&lt;isbn&gt;2072-4292&lt;/isbn&gt;&lt;urls&gt;&lt;/urls&gt;&lt;/record&gt;&lt;/Cite&gt;&lt;/EndNote&gt;</w:instrText>
      </w:r>
      <w:r w:rsidR="008352B6" w:rsidRPr="00113EBC">
        <w:rPr>
          <w:color w:val="auto"/>
        </w:rPr>
        <w:fldChar w:fldCharType="separate"/>
      </w:r>
      <w:r w:rsidR="00250EA8" w:rsidRPr="00113EBC">
        <w:rPr>
          <w:noProof/>
          <w:color w:val="auto"/>
        </w:rPr>
        <w:t>[41]</w:t>
      </w:r>
      <w:r w:rsidR="008352B6" w:rsidRPr="00113EBC">
        <w:rPr>
          <w:color w:val="auto"/>
        </w:rPr>
        <w:fldChar w:fldCharType="end"/>
      </w:r>
      <w:r w:rsidRPr="00113EBC">
        <w:rPr>
          <w:color w:val="auto"/>
        </w:rPr>
        <w:t xml:space="preserve">, such error can be mitigated by using a small number of GCPs or by adding oblique imagery to the SfM workflow </w:t>
      </w:r>
      <w:r w:rsidR="00306115" w:rsidRPr="00113EBC">
        <w:rPr>
          <w:color w:val="auto"/>
        </w:rPr>
        <w:fldChar w:fldCharType="begin"/>
      </w:r>
      <w:r w:rsidR="00250EA8" w:rsidRPr="00113EBC">
        <w:rPr>
          <w:color w:val="auto"/>
        </w:rPr>
        <w:instrText xml:space="preserve"> ADDIN EN.CITE &lt;EndNote&gt;&lt;Cite&gt;&lt;Author&gt;Benassi&lt;/Author&gt;&lt;Year&gt;2017&lt;/Year&gt;&lt;RecNum&gt;787&lt;/RecNum&gt;&lt;DisplayText&gt;&lt;style size="10"&gt;[42,43]&lt;/style&gt;&lt;/DisplayText&gt;&lt;record&gt;&lt;rec-number&gt;787&lt;/rec-number&gt;&lt;foreign-keys&gt;&lt;key app="EN" db-id="x2dzdrw5wdxzanef2xjxeaf6e0ze9edwp2zw" timestamp="1674005410" guid="e9546d0e-ea4c-459a-beec-bc4f87209439"&gt;787&lt;/key&gt;&lt;/foreign-keys&gt;&lt;ref-type name="Journal Article"&gt;17&lt;/ref-type&gt;&lt;contributors&gt;&lt;authors&gt;&lt;author&gt;Benassi, Francesco&lt;/author&gt;&lt;author&gt;Dall’Asta, Elisa&lt;/author&gt;&lt;author&gt;Diotri, Fabrizio&lt;/author&gt;&lt;author&gt;Forlani, Gianfranco&lt;/author&gt;&lt;author&gt;Morra di Cella, Umberto&lt;/author&gt;&lt;author&gt;Roncella, Riccardo&lt;/author&gt;&lt;author&gt;Santise, Marina&lt;/author&gt;&lt;/authors&gt;&lt;/contributors&gt;&lt;titles&gt;&lt;title&gt;Testing accuracy and repeatability of UAV blocks oriented with GNSS-supported aerial triangulation&lt;/title&gt;&lt;secondary-title&gt;Remote Sensing&lt;/secondary-title&gt;&lt;/titles&gt;&lt;periodical&gt;&lt;full-title&gt;Remote Sensing&lt;/full-title&gt;&lt;abbr-1&gt;Remote Sens&lt;/abbr-1&gt;&lt;abbr-2&gt;Remote Sens.&lt;/abbr-2&gt;&lt;/periodical&gt;&lt;pages&gt;172&lt;/pages&gt;&lt;volume&gt;9&lt;/volume&gt;&lt;number&gt;2&lt;/number&gt;&lt;dates&gt;&lt;year&gt;2017&lt;/year&gt;&lt;/dates&gt;&lt;isbn&gt;2072-4292&lt;/isbn&gt;&lt;urls&gt;&lt;/urls&gt;&lt;/record&gt;&lt;/Cite&gt;&lt;Cite&gt;&lt;Author&gt;Štroner&lt;/Author&gt;&lt;Year&gt;2021&lt;/Year&gt;&lt;RecNum&gt;682&lt;/RecNum&gt;&lt;record&gt;&lt;rec-number&gt;682&lt;/rec-number&gt;&lt;foreign-keys&gt;&lt;key app="EN" db-id="x2dzdrw5wdxzanef2xjxeaf6e0ze9edwp2zw" timestamp="1639683412" guid="47d53796-80e5-4c36-a11d-05ec7b14050a"&gt;682&lt;/key&gt;&lt;/foreign-keys&gt;&lt;ref-type name="Journal Article"&gt;17&lt;/ref-type&gt;&lt;contributors&gt;&lt;authors&gt;&lt;author&gt;Štroner, Martin&lt;/author&gt;&lt;author&gt;Urban, Rudolf&lt;/author&gt;&lt;author&gt;Seidl, Jan&lt;/author&gt;&lt;author&gt;Reindl, Tomáš&lt;/author&gt;&lt;author&gt;Brouček, Josef&lt;/author&gt;&lt;/authors&gt;&lt;/contributors&gt;&lt;titles&gt;&lt;title&gt;Photogrammetry using UAV-mounted GNSS RTK: Georeferencing strategies without GCPs&lt;/title&gt;&lt;secondary-title&gt;Remote Sensing&lt;/secondary-title&gt;&lt;/titles&gt;&lt;periodical&gt;&lt;full-title&gt;Remote Sensing&lt;/full-title&gt;&lt;abbr-1&gt;Remote Sens&lt;/abbr-1&gt;&lt;abbr-2&gt;Remote Sens.&lt;/abbr-2&gt;&lt;/periodical&gt;&lt;pages&gt;1336&lt;/pages&gt;&lt;volume&gt;13&lt;/volume&gt;&lt;number&gt;7&lt;/number&gt;&lt;dates&gt;&lt;year&gt;2021&lt;/year&gt;&lt;/dates&gt;&lt;urls&gt;&lt;/urls&gt;&lt;/record&gt;&lt;/Cite&gt;&lt;/EndNote&gt;</w:instrText>
      </w:r>
      <w:r w:rsidR="00306115" w:rsidRPr="00113EBC">
        <w:rPr>
          <w:color w:val="auto"/>
        </w:rPr>
        <w:fldChar w:fldCharType="separate"/>
      </w:r>
      <w:r w:rsidR="00250EA8" w:rsidRPr="00113EBC">
        <w:rPr>
          <w:noProof/>
          <w:color w:val="auto"/>
        </w:rPr>
        <w:t>[42,43]</w:t>
      </w:r>
      <w:r w:rsidR="00306115" w:rsidRPr="00113EBC">
        <w:rPr>
          <w:color w:val="auto"/>
        </w:rPr>
        <w:fldChar w:fldCharType="end"/>
      </w:r>
      <w:r w:rsidRPr="00113EBC">
        <w:rPr>
          <w:color w:val="auto"/>
        </w:rPr>
        <w:t xml:space="preserve">. Yet, these RTK-assisted UAV-based photogrammetry is not well researched in mapping estuarine intertidal topography. Third, in contrast with dry land surfaces, intertidal mudflats often present high water content under the influence of periodic tides, with residual water remaining on the surface. These water-bearing areas are generally considered to be non-Lambert and are highly anisotropic. As a result, variations in the angle of the images captured by the UAV could potentially lead to keypoints in these areas not being detected, thereby resulting in failed estimation of elevation or presenting with huge uncertainty </w:t>
      </w:r>
      <w:r w:rsidR="005A2679" w:rsidRPr="00113EBC">
        <w:rPr>
          <w:color w:val="auto"/>
        </w:rPr>
        <w:fldChar w:fldCharType="begin"/>
      </w:r>
      <w:r w:rsidR="00250EA8" w:rsidRPr="00113EBC">
        <w:rPr>
          <w:color w:val="auto"/>
        </w:rPr>
        <w:instrText xml:space="preserve"> ADDIN EN.CITE &lt;EndNote&gt;&lt;Cite&gt;&lt;Author&gt;Zhang&lt;/Author&gt;&lt;Year&gt;2023&lt;/Year&gt;&lt;RecNum&gt;790&lt;/RecNum&gt;&lt;DisplayText&gt;&lt;style size="10"&gt;[44]&lt;/style&gt;&lt;/DisplayText&gt;&lt;record&gt;&lt;rec-number&gt;790&lt;/rec-number&gt;&lt;foreign-keys&gt;&lt;key app="EN" db-id="x2dzdrw5wdxzanef2xjxeaf6e0ze9edwp2zw" timestamp="1674068391" guid="860c227f-8cb4-4dba-ad16-c451eb2792e7"&gt;790&lt;/key&gt;&lt;/foreign-keys&gt;&lt;ref-type name="Journal Article"&gt;17&lt;/ref-type&gt;&lt;contributors&gt;&lt;authors&gt;&lt;author&gt;Zhang, Jiguang&lt;/author&gt;&lt;author&gt;Xu, Shilin&lt;/author&gt;&lt;author&gt;Zhao, Yong&lt;/author&gt;&lt;author&gt;Sun, Jiaxi&lt;/author&gt;&lt;author&gt;Xu, Shibiao&lt;/author&gt;&lt;author&gt;Zhang, Xiaopeng&lt;/author&gt;&lt;/authors&gt;&lt;/contributors&gt;&lt;titles&gt;&lt;title&gt;Aerial orthoimage generation for UAV remote sensing&lt;/title&gt;&lt;secondary-title&gt;Information Fusion&lt;/secondary-title&gt;&lt;/titles&gt;&lt;periodical&gt;&lt;full-title&gt;Information Fusion&lt;/full-title&gt;&lt;abbr-1&gt;Inf Fusion&lt;/abbr-1&gt;&lt;abbr-2&gt;Inf. Fusion&lt;/abbr-2&gt;&lt;/periodical&gt;&lt;pages&gt;91-120&lt;/pages&gt;&lt;volume&gt;89&lt;/volume&gt;&lt;dates&gt;&lt;year&gt;2023&lt;/year&gt;&lt;/dates&gt;&lt;isbn&gt;1566-2535&lt;/isbn&gt;&lt;urls&gt;&lt;/urls&gt;&lt;/record&gt;&lt;/Cite&gt;&lt;/EndNote&gt;</w:instrText>
      </w:r>
      <w:r w:rsidR="005A2679" w:rsidRPr="00113EBC">
        <w:rPr>
          <w:color w:val="auto"/>
        </w:rPr>
        <w:fldChar w:fldCharType="separate"/>
      </w:r>
      <w:r w:rsidR="00250EA8" w:rsidRPr="00113EBC">
        <w:rPr>
          <w:noProof/>
          <w:color w:val="auto"/>
        </w:rPr>
        <w:t>[44]</w:t>
      </w:r>
      <w:r w:rsidR="005A2679" w:rsidRPr="00113EBC">
        <w:rPr>
          <w:color w:val="auto"/>
        </w:rPr>
        <w:fldChar w:fldCharType="end"/>
      </w:r>
      <w:r w:rsidRPr="00113EBC">
        <w:rPr>
          <w:color w:val="auto"/>
        </w:rPr>
        <w:t>. However, the tidal water remaining on the surface of the mudflats is shallow and turbid, and it is still unknown whether this would affect photogrammetric elevation estimates.</w:t>
      </w:r>
      <w:r w:rsidR="00C513C9" w:rsidRPr="00113EBC">
        <w:rPr>
          <w:color w:val="auto"/>
        </w:rPr>
        <w:t xml:space="preserve"> </w:t>
      </w:r>
      <w:bookmarkStart w:id="8" w:name="OLE_LINK741"/>
      <w:bookmarkStart w:id="9" w:name="OLE_LINK742"/>
      <w:r w:rsidR="00C513C9" w:rsidRPr="00113EBC">
        <w:rPr>
          <w:color w:val="auto"/>
        </w:rPr>
        <w:t>In addition, the spatial extent of UAV observations is limited, and the ability to accurately construct large-scale intertidal topography in combination with satellite observations has rarely been investigated.</w:t>
      </w:r>
      <w:bookmarkEnd w:id="8"/>
      <w:bookmarkEnd w:id="9"/>
    </w:p>
    <w:p w14:paraId="5109245E" w14:textId="65335654" w:rsidR="00D22C4A" w:rsidRPr="00113EBC" w:rsidRDefault="00D22C4A" w:rsidP="00D22C4A">
      <w:pPr>
        <w:pStyle w:val="MDPI31text"/>
        <w:ind w:firstLine="452"/>
        <w:rPr>
          <w:color w:val="auto"/>
        </w:rPr>
      </w:pPr>
      <w:bookmarkStart w:id="10" w:name="OLE_LINK191"/>
      <w:bookmarkStart w:id="11" w:name="OLE_LINK192"/>
      <w:r w:rsidRPr="00113EBC">
        <w:rPr>
          <w:color w:val="auto"/>
        </w:rPr>
        <w:t>The limited exposure time for the intertidal zone makes the above issues very relevant to the accuracy and efficiency of UAV-based SfM photogrammetry. Considering the abovementioned issues, this study aims to quantify the difference in terms of topographic accuracy using RTK-assisted UAV-based SfM photogrammetry based on various photogrammetric scenarios, and thereby facilitating the precise and efficient application of UAVs in monitoring intertidal zones. The major contributions are summarized as follows:</w:t>
      </w:r>
    </w:p>
    <w:p w14:paraId="66C512BF" w14:textId="77777777" w:rsidR="00D22C4A" w:rsidRPr="00113EBC" w:rsidRDefault="00D22C4A" w:rsidP="00D22C4A">
      <w:pPr>
        <w:pStyle w:val="MDPI31text"/>
        <w:ind w:firstLine="452"/>
        <w:rPr>
          <w:color w:val="auto"/>
        </w:rPr>
      </w:pPr>
      <w:r w:rsidRPr="00113EBC">
        <w:rPr>
          <w:color w:val="auto"/>
        </w:rPr>
        <w:t>(1) The impact of UAV flight pattern, altitude, and image overlap on the accuracy of intertidal topographic observations without ground control points was quantitatively assessed. This provides scientific guidelines for the balance between accuracy and efficiency of UAV-based intertidal monitoring.</w:t>
      </w:r>
    </w:p>
    <w:p w14:paraId="4168F3FB" w14:textId="605C834A" w:rsidR="00D22C4A" w:rsidRPr="00113EBC" w:rsidRDefault="00D22C4A" w:rsidP="00D22C4A">
      <w:pPr>
        <w:pStyle w:val="MDPI31text"/>
        <w:ind w:firstLine="452"/>
        <w:rPr>
          <w:color w:val="auto"/>
        </w:rPr>
      </w:pPr>
      <w:r w:rsidRPr="00113EBC">
        <w:rPr>
          <w:color w:val="auto"/>
        </w:rPr>
        <w:lastRenderedPageBreak/>
        <w:t>(2) The errors caused by the water-bearing layer in low-lying mudflats were estimated and elevation corrections for the water-bearing areas were inferred from field measurements, thus ensuring the accuracy of topographic change monitoring in the mudflats.</w:t>
      </w:r>
    </w:p>
    <w:p w14:paraId="64621D8A" w14:textId="7264AF7C" w:rsidR="00D22C4A" w:rsidRPr="00113EBC" w:rsidRDefault="00D22C4A" w:rsidP="00D22C4A">
      <w:pPr>
        <w:pStyle w:val="MDPI31text"/>
        <w:ind w:firstLine="452"/>
        <w:rPr>
          <w:color w:val="auto"/>
        </w:rPr>
      </w:pPr>
      <w:r w:rsidRPr="00113EBC">
        <w:rPr>
          <w:color w:val="auto"/>
        </w:rPr>
        <w:t>(3) Given the limited spatial scale of UAV mapping, the potential for combining UAV and satellite observations of mudflat topography was explored to take advantage of the high spatial and temporal accuracy of UAVs and the large spatial coverage of satellite sensor imagery.</w:t>
      </w:r>
    </w:p>
    <w:bookmarkEnd w:id="10"/>
    <w:bookmarkEnd w:id="11"/>
    <w:p w14:paraId="140739BA" w14:textId="6CCBF492" w:rsidR="007F761C" w:rsidRPr="00113EBC" w:rsidRDefault="007F761C" w:rsidP="007F761C">
      <w:pPr>
        <w:pStyle w:val="MDPI21heading1"/>
        <w:rPr>
          <w:color w:val="auto"/>
        </w:rPr>
      </w:pPr>
      <w:r w:rsidRPr="00113EBC">
        <w:rPr>
          <w:color w:val="auto"/>
          <w:lang w:eastAsia="zh-CN"/>
        </w:rPr>
        <w:t xml:space="preserve">2. </w:t>
      </w:r>
      <w:r w:rsidR="004F1D3C" w:rsidRPr="00113EBC">
        <w:rPr>
          <w:color w:val="auto"/>
        </w:rPr>
        <w:t>Materials and Methods</w:t>
      </w:r>
    </w:p>
    <w:p w14:paraId="67726F83" w14:textId="45439AF4" w:rsidR="0017400B" w:rsidRPr="00113EBC" w:rsidRDefault="0017400B" w:rsidP="0017400B">
      <w:pPr>
        <w:pStyle w:val="MDPI22heading2"/>
        <w:spacing w:before="240"/>
        <w:rPr>
          <w:color w:val="auto"/>
          <w:lang w:eastAsia="zh-CN"/>
        </w:rPr>
      </w:pPr>
      <w:r w:rsidRPr="00113EBC">
        <w:rPr>
          <w:color w:val="auto"/>
        </w:rPr>
        <w:t>2.1. S</w:t>
      </w:r>
      <w:r w:rsidRPr="00113EBC">
        <w:rPr>
          <w:rFonts w:hint="eastAsia"/>
          <w:color w:val="auto"/>
          <w:lang w:eastAsia="zh-CN"/>
        </w:rPr>
        <w:t>tudy</w:t>
      </w:r>
      <w:r w:rsidRPr="00113EBC">
        <w:rPr>
          <w:color w:val="auto"/>
          <w:lang w:eastAsia="zh-CN"/>
        </w:rPr>
        <w:t xml:space="preserve"> Area</w:t>
      </w:r>
    </w:p>
    <w:p w14:paraId="4015A565" w14:textId="57ED8DE2" w:rsidR="00534599" w:rsidRPr="00113EBC" w:rsidRDefault="008C556D" w:rsidP="002D7720">
      <w:pPr>
        <w:pStyle w:val="MDPI31text"/>
        <w:rPr>
          <w:color w:val="auto"/>
        </w:rPr>
      </w:pPr>
      <w:r w:rsidRPr="00113EBC">
        <w:rPr>
          <w:color w:val="auto"/>
        </w:rPr>
        <w:t>The Chongming Dongtan Nature Reserve (CDNR, 31.25°–31.38°N, 121.50°–122.05°E) is located at the eastern end of Chongming island (Fig</w:t>
      </w:r>
      <w:r w:rsidR="008C505E" w:rsidRPr="00113EBC">
        <w:rPr>
          <w:color w:val="auto"/>
        </w:rPr>
        <w:t>ure</w:t>
      </w:r>
      <w:r w:rsidRPr="00113EBC">
        <w:rPr>
          <w:color w:val="auto"/>
        </w:rPr>
        <w:t>. 1</w:t>
      </w:r>
      <w:r w:rsidR="008C505E" w:rsidRPr="00113EBC">
        <w:rPr>
          <w:color w:val="auto"/>
        </w:rPr>
        <w:t>a</w:t>
      </w:r>
      <w:r w:rsidRPr="00113EBC">
        <w:rPr>
          <w:color w:val="auto"/>
        </w:rPr>
        <w:t xml:space="preserve">), the largest estuarine alluvial island in the world. The estuarine wetlands at the CDNR, as the main habitat for migrant birds, are composed of mudflats in the low tidal zone and salt marshes in the middle and upper tidal zones. Existing human-induced coastal restoration projects promote sediment deposition and drive the progradation of shorelines. As a result, the intertidal topography in the CDNR was altered frequently and at short timescales </w:t>
      </w:r>
      <w:r w:rsidR="00BF0384" w:rsidRPr="00113EBC">
        <w:rPr>
          <w:color w:val="auto"/>
        </w:rPr>
        <w:fldChar w:fldCharType="begin">
          <w:fldData xml:space="preserve">PEVuZE5vdGU+PENpdGU+PEF1dGhvcj5MaTwvQXV0aG9yPjxZZWFyPjIwMTQ8L1llYXI+PFJlY051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</w:fldData>
        </w:fldChar>
      </w:r>
      <w:r w:rsidR="00250EA8" w:rsidRPr="00113EBC">
        <w:rPr>
          <w:color w:val="auto"/>
        </w:rPr>
        <w:instrText xml:space="preserve"> ADDIN EN.CITE </w:instrText>
      </w:r>
      <w:r w:rsidR="00250EA8" w:rsidRPr="00113EBC">
        <w:rPr>
          <w:color w:val="auto"/>
        </w:rPr>
        <w:fldChar w:fldCharType="begin">
          <w:fldData xml:space="preserve">PEVuZE5vdGU+PENpdGU+PEF1dGhvcj5MaTwvQXV0aG9yPjxZZWFyPjIwMTQ8L1llYXI+PFJlY051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</w:fldData>
        </w:fldChar>
      </w:r>
      <w:r w:rsidR="00250EA8" w:rsidRPr="00113EBC">
        <w:rPr>
          <w:color w:val="auto"/>
        </w:rPr>
        <w:instrText xml:space="preserve"> ADDIN EN.CITE.DATA </w:instrText>
      </w:r>
      <w:r w:rsidR="00250EA8" w:rsidRPr="00113EBC">
        <w:rPr>
          <w:color w:val="auto"/>
        </w:rPr>
      </w:r>
      <w:r w:rsidR="00250EA8" w:rsidRPr="00113EBC">
        <w:rPr>
          <w:color w:val="auto"/>
        </w:rPr>
        <w:fldChar w:fldCharType="end"/>
      </w:r>
      <w:r w:rsidR="00BF0384" w:rsidRPr="00113EBC">
        <w:rPr>
          <w:color w:val="auto"/>
        </w:rPr>
      </w:r>
      <w:r w:rsidR="00BF0384" w:rsidRPr="00113EBC">
        <w:rPr>
          <w:color w:val="auto"/>
        </w:rPr>
        <w:fldChar w:fldCharType="separate"/>
      </w:r>
      <w:r w:rsidR="00250EA8" w:rsidRPr="00113EBC">
        <w:rPr>
          <w:noProof/>
          <w:color w:val="auto"/>
        </w:rPr>
        <w:t>[45]</w:t>
      </w:r>
      <w:r w:rsidR="00BF0384" w:rsidRPr="00113EBC">
        <w:rPr>
          <w:color w:val="auto"/>
        </w:rPr>
        <w:fldChar w:fldCharType="end"/>
      </w:r>
      <w:r w:rsidR="007D5BA2" w:rsidRPr="00113EBC">
        <w:rPr>
          <w:color w:val="auto"/>
        </w:rPr>
        <w:t>.</w:t>
      </w:r>
      <w:r w:rsidRPr="00113EBC">
        <w:rPr>
          <w:color w:val="auto"/>
        </w:rPr>
        <w:t xml:space="preserve"> 20 transects with a width of 200 meters have been designed for yearly topographic observations of </w:t>
      </w:r>
      <w:r w:rsidR="0078201B" w:rsidRPr="00113EBC">
        <w:rPr>
          <w:color w:val="auto"/>
        </w:rPr>
        <w:t xml:space="preserve">mudflats </w:t>
      </w:r>
      <w:r w:rsidRPr="00113EBC">
        <w:rPr>
          <w:color w:val="auto"/>
        </w:rPr>
        <w:t>since 2020 to investigate recent dynamics of erosion and accretion (Fig</w:t>
      </w:r>
      <w:r w:rsidR="008C505E" w:rsidRPr="00113EBC">
        <w:rPr>
          <w:color w:val="auto"/>
        </w:rPr>
        <w:t>ure</w:t>
      </w:r>
      <w:r w:rsidRPr="00113EBC">
        <w:rPr>
          <w:color w:val="auto"/>
        </w:rPr>
        <w:t>. 1b). Prior to the topography monitoring, two experimental sites were selected to evaluate the impacts of flight parameters and water content variations on accuracy and underlying uncertainty. The first experimental site (Site A; an area of 22 ha) is located in the north of the CDNR, where low-lying areas are twice inundated by tides daily, and thus a part of the mudflats retains a shallow water layer (about 2 cm) on the surface (Fig</w:t>
      </w:r>
      <w:r w:rsidR="008C505E" w:rsidRPr="00113EBC">
        <w:rPr>
          <w:color w:val="auto"/>
        </w:rPr>
        <w:t>ure</w:t>
      </w:r>
      <w:r w:rsidRPr="00113EBC">
        <w:rPr>
          <w:color w:val="auto"/>
        </w:rPr>
        <w:t>. 1c</w:t>
      </w:r>
      <w:r w:rsidR="008C505E" w:rsidRPr="00113EBC">
        <w:rPr>
          <w:color w:val="auto"/>
        </w:rPr>
        <w:t>).</w:t>
      </w:r>
      <w:r w:rsidRPr="00113EBC">
        <w:rPr>
          <w:color w:val="auto"/>
        </w:rPr>
        <w:t xml:space="preserve"> Another experimental site (Site B, an area of 32 ha) with high elevation is located in the middle of the CDNR and is only completely inundated during the high tide over spring tidal regime.</w:t>
      </w:r>
    </w:p>
    <w:p w14:paraId="38C9E9A3" w14:textId="77777777" w:rsidR="002D7720" w:rsidRPr="00113EBC" w:rsidRDefault="002D7720" w:rsidP="002D7720">
      <w:pPr>
        <w:pStyle w:val="MDPI31text"/>
        <w:ind w:left="0" w:firstLine="0"/>
        <w:rPr>
          <w:color w:val="auto"/>
        </w:rPr>
      </w:pPr>
    </w:p>
    <w:p w14:paraId="7DAFE4BD" w14:textId="16FBCD51" w:rsidR="00B845DA" w:rsidRPr="00113EBC" w:rsidRDefault="00B845DA" w:rsidP="0037087D">
      <w:pPr>
        <w:pStyle w:val="MDPI31text"/>
        <w:ind w:left="0" w:firstLine="0"/>
        <w:jc w:val="center"/>
        <w:rPr>
          <w:color w:val="auto"/>
        </w:rPr>
      </w:pPr>
      <w:r w:rsidRPr="00113EBC">
        <w:rPr>
          <w:noProof/>
          <w:snapToGrid/>
          <w:color w:val="auto"/>
          <w:lang w:val="en-GB" w:eastAsia="zh-CN" w:bidi="ar-SA"/>
        </w:rPr>
        <w:drawing>
          <wp:inline distT="0" distB="0" distL="0" distR="0" wp14:anchorId="55005273" wp14:editId="2B5BBDF5">
            <wp:extent cx="6096000" cy="29972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9"/>
                    <a:stretch>
                      <a:fillRect/>
                    </a:stretch>
                  </pic:blipFill>
                  <pic:spPr>
                    <a:xfrm>
                      <a:off x="0" y="0"/>
                      <a:ext cx="6096000" cy="2997200"/>
                    </a:xfrm>
                    <a:prstGeom prst="rect">
                      <a:avLst/>
                    </a:prstGeom>
                  </pic:spPr>
                </pic:pic>
              </a:graphicData>
            </a:graphic>
          </wp:inline>
        </w:drawing>
      </w:r>
    </w:p>
    <w:p w14:paraId="30833EC7" w14:textId="173D8C7C" w:rsidR="00F67BDD" w:rsidRPr="00113EBC" w:rsidRDefault="00A27079" w:rsidP="00CB4741">
      <w:pPr>
        <w:pStyle w:val="MDPI51figurecaption"/>
        <w:rPr>
          <w:b/>
          <w:color w:val="auto"/>
        </w:rPr>
      </w:pPr>
      <w:bookmarkStart w:id="12" w:name="OLE_LINK385"/>
      <w:bookmarkStart w:id="13" w:name="OLE_LINK386"/>
      <w:r w:rsidRPr="00113EBC">
        <w:rPr>
          <w:b/>
          <w:color w:val="auto"/>
        </w:rPr>
        <w:t>Fig</w:t>
      </w:r>
      <w:r w:rsidR="008319E1" w:rsidRPr="00113EBC">
        <w:rPr>
          <w:rFonts w:ascii="SimSun" w:eastAsia="SimSun" w:hAnsi="SimSun" w:cs="SimSun" w:hint="eastAsia"/>
          <w:b/>
          <w:color w:val="auto"/>
          <w:lang w:eastAsia="zh-CN"/>
        </w:rPr>
        <w:t>ure</w:t>
      </w:r>
      <w:r w:rsidRPr="00113EBC">
        <w:rPr>
          <w:b/>
          <w:color w:val="auto"/>
        </w:rPr>
        <w:t xml:space="preserve">. 1. </w:t>
      </w:r>
      <w:r w:rsidRPr="00113EBC">
        <w:rPr>
          <w:bCs/>
          <w:color w:val="auto"/>
        </w:rPr>
        <w:t>The study area in the Chongming Dongtan Nature Reserve, northern Chongming island, China ((a)-(b))</w:t>
      </w:r>
      <w:r w:rsidR="00AB5C99" w:rsidRPr="00113EBC">
        <w:rPr>
          <w:bCs/>
          <w:color w:val="auto"/>
        </w:rPr>
        <w:t xml:space="preserve">. The </w:t>
      </w:r>
      <w:r w:rsidR="00AB5C99" w:rsidRPr="00113EBC">
        <w:rPr>
          <w:rFonts w:hint="eastAsia"/>
          <w:bCs/>
          <w:color w:val="auto"/>
          <w:lang w:eastAsia="zh-CN"/>
        </w:rPr>
        <w:t>sa</w:t>
      </w:r>
      <w:r w:rsidR="00AB5C99" w:rsidRPr="00113EBC">
        <w:rPr>
          <w:bCs/>
          <w:color w:val="auto"/>
          <w:lang w:eastAsia="zh-CN"/>
        </w:rPr>
        <w:t>tellite image was acquired by Sentinel-2 on</w:t>
      </w:r>
      <w:r w:rsidR="00DB59DD" w:rsidRPr="00113EBC">
        <w:rPr>
          <w:bCs/>
          <w:color w:val="auto"/>
          <w:lang w:eastAsia="zh-CN"/>
        </w:rPr>
        <w:t xml:space="preserve"> 4</w:t>
      </w:r>
      <w:r w:rsidR="00AB5C99" w:rsidRPr="00113EBC">
        <w:rPr>
          <w:bCs/>
          <w:color w:val="auto"/>
          <w:lang w:eastAsia="zh-CN"/>
        </w:rPr>
        <w:t xml:space="preserve"> </w:t>
      </w:r>
      <w:r w:rsidR="00DB3499" w:rsidRPr="00113EBC">
        <w:rPr>
          <w:bCs/>
          <w:color w:val="auto"/>
          <w:lang w:eastAsia="zh-CN"/>
        </w:rPr>
        <w:t>July, 2021</w:t>
      </w:r>
      <w:r w:rsidRPr="00113EBC">
        <w:rPr>
          <w:bCs/>
          <w:color w:val="auto"/>
        </w:rPr>
        <w:t xml:space="preserve">; (c) Shallow surface water layer on the low-lying mudflats at the Site A and (d) no surface water accumulation of </w:t>
      </w:r>
      <w:r w:rsidR="0099453E" w:rsidRPr="00113EBC">
        <w:rPr>
          <w:bCs/>
          <w:color w:val="auto"/>
        </w:rPr>
        <w:t>mudflats</w:t>
      </w:r>
      <w:r w:rsidRPr="00113EBC">
        <w:rPr>
          <w:bCs/>
          <w:color w:val="auto"/>
        </w:rPr>
        <w:t xml:space="preserve"> with higher elevation at</w:t>
      </w:r>
      <w:bookmarkStart w:id="14" w:name="_GoBack"/>
      <w:bookmarkEnd w:id="14"/>
      <w:r w:rsidRPr="00113EBC">
        <w:rPr>
          <w:bCs/>
          <w:color w:val="auto"/>
        </w:rPr>
        <w:t xml:space="preserve"> the Site B.</w:t>
      </w:r>
    </w:p>
    <w:bookmarkEnd w:id="12"/>
    <w:bookmarkEnd w:id="13"/>
    <w:p w14:paraId="4D89DC8D" w14:textId="2FD6376A" w:rsidR="008C556D" w:rsidRPr="00113EBC" w:rsidRDefault="00D8336F" w:rsidP="00D8336F">
      <w:pPr>
        <w:pStyle w:val="MDPI22heading2"/>
        <w:spacing w:before="240"/>
        <w:rPr>
          <w:color w:val="auto"/>
        </w:rPr>
      </w:pPr>
      <w:r w:rsidRPr="00113EBC">
        <w:rPr>
          <w:color w:val="auto"/>
        </w:rPr>
        <w:lastRenderedPageBreak/>
        <w:t>2.2</w:t>
      </w:r>
      <w:r w:rsidR="008C556D" w:rsidRPr="00113EBC">
        <w:rPr>
          <w:color w:val="auto"/>
        </w:rPr>
        <w:t xml:space="preserve">. </w:t>
      </w:r>
      <w:r w:rsidRPr="00113EBC">
        <w:rPr>
          <w:color w:val="auto"/>
        </w:rPr>
        <w:t>Data</w:t>
      </w:r>
      <w:r w:rsidR="008C556D" w:rsidRPr="00113EBC">
        <w:rPr>
          <w:color w:val="auto"/>
        </w:rPr>
        <w:t xml:space="preserve"> and Methods</w:t>
      </w:r>
    </w:p>
    <w:p w14:paraId="369F41FB" w14:textId="4E4DD99C" w:rsidR="00F06891" w:rsidRPr="00113EBC" w:rsidRDefault="006260D8" w:rsidP="00F06891">
      <w:pPr>
        <w:pStyle w:val="MDPI31text"/>
        <w:rPr>
          <w:color w:val="auto"/>
          <w:lang w:eastAsia="zh-CN"/>
        </w:rPr>
      </w:pPr>
      <w:r w:rsidRPr="00113EBC">
        <w:rPr>
          <w:color w:val="auto"/>
        </w:rPr>
        <w:t xml:space="preserve">Previous studies have demonstrated that lower flight altitudes of UAVs and higher image overlap tend to reconstruct terrain with very high accuracy </w:t>
      </w:r>
      <w:r w:rsidR="00F32DBF" w:rsidRPr="00113EBC">
        <w:rPr>
          <w:color w:val="auto"/>
        </w:rPr>
        <w:fldChar w:fldCharType="begin">
          <w:fldData xml:space="preserve">PEVuZE5vdGU+PENpdGU+PEF1dGhvcj5LYWxhY3NrYTwvQXV0aG9yPjxZZWFyPjIwMTc8L1llYXI+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</w:fldData>
        </w:fldChar>
      </w:r>
      <w:r w:rsidR="00C7072A" w:rsidRPr="00113EBC">
        <w:rPr>
          <w:color w:val="auto"/>
        </w:rPr>
        <w:instrText xml:space="preserve"> ADDIN EN.CITE </w:instrText>
      </w:r>
      <w:r w:rsidR="00C7072A" w:rsidRPr="00113EBC">
        <w:rPr>
          <w:color w:val="auto"/>
        </w:rPr>
        <w:fldChar w:fldCharType="begin">
          <w:fldData xml:space="preserve">PEVuZE5vdGU+PENpdGU+PEF1dGhvcj5LYWxhY3NrYTwvQXV0aG9yPjxZZWFyPjIwMTc8L1llYXI+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</w:fldData>
        </w:fldChar>
      </w:r>
      <w:r w:rsidR="00C7072A" w:rsidRPr="00113EBC">
        <w:rPr>
          <w:color w:val="auto"/>
        </w:rPr>
        <w:instrText xml:space="preserve"> ADDIN EN.CITE.DATA </w:instrText>
      </w:r>
      <w:r w:rsidR="00C7072A" w:rsidRPr="00113EBC">
        <w:rPr>
          <w:color w:val="auto"/>
        </w:rPr>
      </w:r>
      <w:r w:rsidR="00C7072A" w:rsidRPr="00113EBC">
        <w:rPr>
          <w:color w:val="auto"/>
        </w:rPr>
        <w:fldChar w:fldCharType="end"/>
      </w:r>
      <w:r w:rsidR="00F32DBF" w:rsidRPr="00113EBC">
        <w:rPr>
          <w:color w:val="auto"/>
        </w:rPr>
      </w:r>
      <w:r w:rsidR="00F32DBF" w:rsidRPr="00113EBC">
        <w:rPr>
          <w:color w:val="auto"/>
        </w:rPr>
        <w:fldChar w:fldCharType="separate"/>
      </w:r>
      <w:r w:rsidR="000D22F5" w:rsidRPr="00113EBC">
        <w:rPr>
          <w:noProof/>
          <w:color w:val="auto"/>
        </w:rPr>
        <w:t>[27,28]</w:t>
      </w:r>
      <w:r w:rsidR="00F32DBF" w:rsidRPr="00113EBC">
        <w:rPr>
          <w:color w:val="auto"/>
        </w:rPr>
        <w:fldChar w:fldCharType="end"/>
      </w:r>
      <w:r w:rsidRPr="00113EBC">
        <w:rPr>
          <w:color w:val="auto"/>
        </w:rPr>
        <w:t>. However, lower flight altitudes mean that a large amount of flight time is required, which poses a significant obstacle for intertidal mudflats with short exposure times and UAVs with low battery life. To explore how to well balance the efficiency and accuracy of UAV mapping, a series of flight tests were designed prior to conduct the transect observations. Figure 2 illustrates the flowchart for quantifying mudflat topographic changes using an RTK-assisted UAV and an RTK mobile station. The terrain acquired by the UAV at a 50-meter flight altitude with 80% image overlap and vertical photogrammetry was used as a baseline. The terrains acquired by other photogrammetric configurations</w:t>
      </w:r>
      <w:r w:rsidR="005748B0" w:rsidRPr="00113EBC">
        <w:rPr>
          <w:color w:val="auto"/>
        </w:rPr>
        <w:t xml:space="preserve"> (different </w:t>
      </w:r>
      <w:r w:rsidR="00C36221" w:rsidRPr="00113EBC">
        <w:rPr>
          <w:color w:val="auto"/>
        </w:rPr>
        <w:t>flight</w:t>
      </w:r>
      <w:r w:rsidR="00053BAF" w:rsidRPr="00113EBC">
        <w:rPr>
          <w:color w:val="auto"/>
        </w:rPr>
        <w:t xml:space="preserve"> pattern</w:t>
      </w:r>
      <w:r w:rsidR="00670717" w:rsidRPr="00113EBC">
        <w:rPr>
          <w:color w:val="auto"/>
        </w:rPr>
        <w:t>s</w:t>
      </w:r>
      <w:r w:rsidR="00053BAF" w:rsidRPr="00113EBC">
        <w:rPr>
          <w:color w:val="auto"/>
        </w:rPr>
        <w:t xml:space="preserve">, </w:t>
      </w:r>
      <w:r w:rsidR="00263AA1" w:rsidRPr="00113EBC">
        <w:rPr>
          <w:color w:val="auto"/>
        </w:rPr>
        <w:t>altitude</w:t>
      </w:r>
      <w:r w:rsidR="00670717" w:rsidRPr="00113EBC">
        <w:rPr>
          <w:color w:val="auto"/>
        </w:rPr>
        <w:t>s</w:t>
      </w:r>
      <w:r w:rsidR="00053BAF" w:rsidRPr="00113EBC">
        <w:rPr>
          <w:color w:val="auto"/>
        </w:rPr>
        <w:t>, and overlap</w:t>
      </w:r>
      <w:r w:rsidR="005748B0" w:rsidRPr="00113EBC">
        <w:rPr>
          <w:color w:val="auto"/>
        </w:rPr>
        <w:t>)</w:t>
      </w:r>
      <w:r w:rsidRPr="00113EBC">
        <w:rPr>
          <w:color w:val="auto"/>
        </w:rPr>
        <w:t xml:space="preserve"> were compared with the baseline, and then the optimal photogrammetric configuration that balanced accuracy and efficiency was selected for the annual topographic monitoring of CDNR. The histogram equalization and K-means clustering were used to automatically identify low-lying water-bearing areas, and error estimates and elevation corrections were performed based on field measurements. In addition, a UAV-based DEM profile and water levels from the tide gauge station were employed to assign elevations to time-series waterlines, respectively, in order to investigate the difference in the accuracy of the resulting DEMs.</w:t>
      </w:r>
    </w:p>
    <w:p w14:paraId="1313A165" w14:textId="77777777" w:rsidR="009F72A1" w:rsidRPr="00113EBC" w:rsidRDefault="009F72A1" w:rsidP="001662C1">
      <w:pPr>
        <w:pStyle w:val="MDPI31text"/>
        <w:ind w:left="0" w:firstLine="0"/>
        <w:rPr>
          <w:color w:val="auto"/>
        </w:rPr>
      </w:pPr>
    </w:p>
    <w:p w14:paraId="356A1DAD" w14:textId="0110DE3A" w:rsidR="00F06891" w:rsidRPr="00113EBC" w:rsidRDefault="00F06891" w:rsidP="00FD58B8">
      <w:pPr>
        <w:pStyle w:val="MDPI31text"/>
        <w:ind w:left="0" w:firstLine="0"/>
        <w:jc w:val="right"/>
        <w:rPr>
          <w:color w:val="auto"/>
        </w:rPr>
      </w:pPr>
      <w:r w:rsidRPr="00113EBC">
        <w:rPr>
          <w:noProof/>
          <w:snapToGrid/>
          <w:color w:val="auto"/>
          <w:lang w:val="en-GB" w:eastAsia="zh-CN" w:bidi="ar-SA"/>
        </w:rPr>
        <w:drawing>
          <wp:inline distT="0" distB="0" distL="0" distR="0" wp14:anchorId="2E697AFC" wp14:editId="6FBB209B">
            <wp:extent cx="4995153" cy="4830607"/>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0"/>
                    <a:stretch>
                      <a:fillRect/>
                    </a:stretch>
                  </pic:blipFill>
                  <pic:spPr>
                    <a:xfrm>
                      <a:off x="0" y="0"/>
                      <a:ext cx="4995153" cy="4830607"/>
                    </a:xfrm>
                    <a:prstGeom prst="rect">
                      <a:avLst/>
                    </a:prstGeom>
                  </pic:spPr>
                </pic:pic>
              </a:graphicData>
            </a:graphic>
          </wp:inline>
        </w:drawing>
      </w:r>
    </w:p>
    <w:p w14:paraId="48613E02" w14:textId="1CE6241E" w:rsidR="006260D8" w:rsidRPr="00113EBC" w:rsidRDefault="00F630DD" w:rsidP="009C2F1E">
      <w:pPr>
        <w:pStyle w:val="MDPI51figurecaption"/>
        <w:rPr>
          <w:b/>
          <w:color w:val="auto"/>
        </w:rPr>
      </w:pPr>
      <w:r w:rsidRPr="00113EBC">
        <w:rPr>
          <w:b/>
          <w:color w:val="auto"/>
        </w:rPr>
        <w:t>Fig</w:t>
      </w:r>
      <w:r w:rsidRPr="00113EBC">
        <w:rPr>
          <w:rFonts w:ascii="SimSun" w:eastAsia="SimSun" w:hAnsi="SimSun" w:cs="SimSun" w:hint="eastAsia"/>
          <w:b/>
          <w:color w:val="auto"/>
          <w:lang w:eastAsia="zh-CN"/>
        </w:rPr>
        <w:t>ure</w:t>
      </w:r>
      <w:r w:rsidRPr="00113EBC">
        <w:rPr>
          <w:b/>
          <w:color w:val="auto"/>
        </w:rPr>
        <w:t xml:space="preserve">. 2. </w:t>
      </w:r>
      <w:r w:rsidR="00792993" w:rsidRPr="00113EBC">
        <w:rPr>
          <w:bCs/>
          <w:color w:val="auto"/>
        </w:rPr>
        <w:t>(a) The UAV system used in this study; (b)-(d) the workflow for accurate monitoring of mudflat topographic change; and (e) the schematic diagram of UAV/Satellite synergy for mapping mudflat topography.</w:t>
      </w:r>
    </w:p>
    <w:p w14:paraId="0C6807EF" w14:textId="2380A97B" w:rsidR="001E23BC" w:rsidRPr="00113EBC" w:rsidRDefault="009659AD" w:rsidP="00747CC3">
      <w:pPr>
        <w:pStyle w:val="MDPI22heading2"/>
        <w:spacing w:before="240"/>
        <w:outlineLvl w:val="2"/>
        <w:rPr>
          <w:color w:val="auto"/>
        </w:rPr>
      </w:pPr>
      <w:r w:rsidRPr="00113EBC">
        <w:rPr>
          <w:color w:val="auto"/>
        </w:rPr>
        <w:lastRenderedPageBreak/>
        <w:t>2</w:t>
      </w:r>
      <w:r w:rsidR="001E23BC" w:rsidRPr="00113EBC">
        <w:rPr>
          <w:color w:val="auto"/>
        </w:rPr>
        <w:t>.</w:t>
      </w:r>
      <w:r w:rsidRPr="00113EBC">
        <w:rPr>
          <w:color w:val="auto"/>
        </w:rPr>
        <w:t>2.1</w:t>
      </w:r>
      <w:r w:rsidR="001E23BC" w:rsidRPr="00113EBC">
        <w:rPr>
          <w:color w:val="auto"/>
        </w:rPr>
        <w:t xml:space="preserve">. </w:t>
      </w:r>
      <w:r w:rsidR="00C60D98" w:rsidRPr="00113EBC">
        <w:rPr>
          <w:color w:val="auto"/>
        </w:rPr>
        <w:t>UAV Systems</w:t>
      </w:r>
    </w:p>
    <w:p w14:paraId="551056C9" w14:textId="27F89DDD" w:rsidR="00827D6D" w:rsidRPr="00113EBC" w:rsidRDefault="00827D6D" w:rsidP="00927057">
      <w:pPr>
        <w:pStyle w:val="MDPI31text"/>
        <w:rPr>
          <w:color w:val="auto"/>
          <w:lang w:eastAsia="zh-CN"/>
        </w:rPr>
      </w:pPr>
      <w:r w:rsidRPr="00113EBC">
        <w:rPr>
          <w:color w:val="auto"/>
        </w:rPr>
        <w:t>The DJI Phantom 4 RTK Drone (P4R, Fig</w:t>
      </w:r>
      <w:r w:rsidR="008C505E" w:rsidRPr="00113EBC">
        <w:rPr>
          <w:color w:val="auto"/>
        </w:rPr>
        <w:t>ure</w:t>
      </w:r>
      <w:r w:rsidRPr="00113EBC">
        <w:rPr>
          <w:color w:val="auto"/>
        </w:rPr>
        <w:t xml:space="preserve">. 2a) was used for image collection in this study. The P4R camera has a lens with a maximum focal length of 24mm and a </w:t>
      </w:r>
      <w:r w:rsidR="001412EE" w:rsidRPr="00113EBC">
        <w:rPr>
          <w:color w:val="auto"/>
        </w:rPr>
        <w:t>field of view (</w:t>
      </w:r>
      <w:r w:rsidRPr="00113EBC">
        <w:rPr>
          <w:color w:val="auto"/>
        </w:rPr>
        <w:t>FOV</w:t>
      </w:r>
      <w:r w:rsidR="001412EE" w:rsidRPr="00113EBC">
        <w:rPr>
          <w:color w:val="auto"/>
        </w:rPr>
        <w:t>)</w:t>
      </w:r>
      <w:r w:rsidRPr="00113EBC">
        <w:rPr>
          <w:color w:val="auto"/>
        </w:rPr>
        <w:t xml:space="preserve"> of 84°, which can capture high-resolution images with a 1-inch, 20-megapixel CMOS sensor. </w:t>
      </w:r>
      <w:bookmarkStart w:id="15" w:name="OLE_LINK158"/>
      <w:bookmarkStart w:id="16" w:name="OLE_LINK159"/>
      <w:r w:rsidRPr="00113EBC">
        <w:rPr>
          <w:color w:val="auto"/>
        </w:rPr>
        <w:t xml:space="preserve">The lens has undergone a rigorous </w:t>
      </w:r>
      <w:r w:rsidR="006F33B2" w:rsidRPr="00113EBC">
        <w:rPr>
          <w:color w:val="auto"/>
        </w:rPr>
        <w:t xml:space="preserve">intrinsic </w:t>
      </w:r>
      <w:r w:rsidRPr="00113EBC">
        <w:rPr>
          <w:color w:val="auto"/>
        </w:rPr>
        <w:t xml:space="preserve">calibration to measure radial and tangential lens distortions. </w:t>
      </w:r>
      <w:r w:rsidR="00DD69D3" w:rsidRPr="00113EBC">
        <w:rPr>
          <w:color w:val="auto"/>
        </w:rPr>
        <w:t xml:space="preserve">This process was </w:t>
      </w:r>
      <w:r w:rsidR="004419DE" w:rsidRPr="00113EBC">
        <w:rPr>
          <w:color w:val="auto"/>
        </w:rPr>
        <w:t>carried out</w:t>
      </w:r>
      <w:r w:rsidR="00DD69D3" w:rsidRPr="00113EBC">
        <w:rPr>
          <w:color w:val="auto"/>
        </w:rPr>
        <w:t xml:space="preserve"> by the camera manufacturer</w:t>
      </w:r>
      <w:r w:rsidR="00042CCB" w:rsidRPr="00113EBC">
        <w:rPr>
          <w:color w:val="auto"/>
        </w:rPr>
        <w:t>. T</w:t>
      </w:r>
      <w:r w:rsidRPr="00113EBC">
        <w:rPr>
          <w:color w:val="auto"/>
        </w:rPr>
        <w:t xml:space="preserve">he distortion parameters </w:t>
      </w:r>
      <w:r w:rsidR="00A15A72" w:rsidRPr="00113EBC">
        <w:rPr>
          <w:color w:val="auto"/>
        </w:rPr>
        <w:t>were</w:t>
      </w:r>
      <w:r w:rsidR="004419DE" w:rsidRPr="00113EBC">
        <w:rPr>
          <w:color w:val="auto"/>
        </w:rPr>
        <w:t xml:space="preserve"> automatically</w:t>
      </w:r>
      <w:r w:rsidR="00736363" w:rsidRPr="00113EBC">
        <w:rPr>
          <w:color w:val="auto"/>
        </w:rPr>
        <w:t xml:space="preserve"> </w:t>
      </w:r>
      <w:r w:rsidRPr="00113EBC">
        <w:rPr>
          <w:color w:val="auto"/>
        </w:rPr>
        <w:t xml:space="preserve">written into </w:t>
      </w:r>
      <w:r w:rsidR="00736363" w:rsidRPr="00113EBC">
        <w:rPr>
          <w:color w:val="auto"/>
        </w:rPr>
        <w:t xml:space="preserve">the </w:t>
      </w:r>
      <w:r w:rsidRPr="00113EBC">
        <w:rPr>
          <w:color w:val="auto"/>
        </w:rPr>
        <w:t xml:space="preserve">image </w:t>
      </w:r>
      <w:r w:rsidR="00AE62F9" w:rsidRPr="00113EBC">
        <w:rPr>
          <w:color w:val="auto"/>
        </w:rPr>
        <w:t xml:space="preserve">when </w:t>
      </w:r>
      <w:r w:rsidR="00551A3B" w:rsidRPr="00113EBC">
        <w:rPr>
          <w:color w:val="auto"/>
        </w:rPr>
        <w:t>the</w:t>
      </w:r>
      <w:r w:rsidR="000E45FD" w:rsidRPr="00113EBC">
        <w:rPr>
          <w:color w:val="auto"/>
        </w:rPr>
        <w:t xml:space="preserve"> </w:t>
      </w:r>
      <w:r w:rsidR="00177A99" w:rsidRPr="00113EBC">
        <w:rPr>
          <w:color w:val="auto"/>
        </w:rPr>
        <w:t>photograph</w:t>
      </w:r>
      <w:r w:rsidR="000E45FD" w:rsidRPr="00113EBC">
        <w:rPr>
          <w:color w:val="auto"/>
        </w:rPr>
        <w:t xml:space="preserve"> was taken</w:t>
      </w:r>
      <w:r w:rsidR="00DD69D3" w:rsidRPr="00113EBC">
        <w:rPr>
          <w:color w:val="auto"/>
        </w:rPr>
        <w:t xml:space="preserve">. During the </w:t>
      </w:r>
      <w:r w:rsidR="00221B06" w:rsidRPr="00113EBC">
        <w:rPr>
          <w:color w:val="auto"/>
        </w:rPr>
        <w:t>S</w:t>
      </w:r>
      <w:r w:rsidR="00DD69D3" w:rsidRPr="00113EBC">
        <w:rPr>
          <w:color w:val="auto"/>
        </w:rPr>
        <w:t>f</w:t>
      </w:r>
      <w:r w:rsidR="00221B06" w:rsidRPr="00113EBC">
        <w:rPr>
          <w:color w:val="auto"/>
        </w:rPr>
        <w:t>M</w:t>
      </w:r>
      <w:r w:rsidR="00DD69D3" w:rsidRPr="00113EBC">
        <w:rPr>
          <w:color w:val="auto"/>
        </w:rPr>
        <w:t xml:space="preserve"> process, </w:t>
      </w:r>
      <w:r w:rsidR="00551A3B" w:rsidRPr="00113EBC">
        <w:rPr>
          <w:color w:val="auto"/>
        </w:rPr>
        <w:t xml:space="preserve">the </w:t>
      </w:r>
      <w:r w:rsidR="00E75C4F" w:rsidRPr="00113EBC">
        <w:rPr>
          <w:rFonts w:hint="eastAsia"/>
          <w:color w:val="auto"/>
          <w:lang w:eastAsia="zh-CN"/>
        </w:rPr>
        <w:t>c</w:t>
      </w:r>
      <w:r w:rsidR="00E75C4F" w:rsidRPr="00113EBC">
        <w:rPr>
          <w:color w:val="auto"/>
        </w:rPr>
        <w:t xml:space="preserve">amera calibration parameters </w:t>
      </w:r>
      <w:r w:rsidR="008149C3" w:rsidRPr="00113EBC">
        <w:rPr>
          <w:color w:val="auto"/>
        </w:rPr>
        <w:t>were</w:t>
      </w:r>
      <w:r w:rsidR="00DD69D3" w:rsidRPr="00113EBC">
        <w:rPr>
          <w:color w:val="auto"/>
        </w:rPr>
        <w:t xml:space="preserve"> used as initial values and </w:t>
      </w:r>
      <w:r w:rsidR="00FF2078" w:rsidRPr="00113EBC">
        <w:rPr>
          <w:rFonts w:hint="eastAsia"/>
          <w:color w:val="auto"/>
          <w:lang w:eastAsia="zh-CN"/>
        </w:rPr>
        <w:t>were</w:t>
      </w:r>
      <w:r w:rsidR="00FF2078" w:rsidRPr="00113EBC">
        <w:rPr>
          <w:color w:val="auto"/>
          <w:lang w:eastAsia="zh-CN"/>
        </w:rPr>
        <w:t xml:space="preserve"> </w:t>
      </w:r>
      <w:r w:rsidR="00FF2078" w:rsidRPr="00113EBC">
        <w:rPr>
          <w:color w:val="auto"/>
        </w:rPr>
        <w:t>then further refined by aerial triangulation for accurate self-calibration of the camera.</w:t>
      </w:r>
      <w:bookmarkEnd w:id="15"/>
      <w:bookmarkEnd w:id="16"/>
      <w:r w:rsidR="00E520D6" w:rsidRPr="00113EBC">
        <w:rPr>
          <w:color w:val="auto"/>
        </w:rPr>
        <w:t xml:space="preserve"> </w:t>
      </w:r>
      <w:r w:rsidRPr="00113EBC">
        <w:rPr>
          <w:color w:val="auto"/>
        </w:rPr>
        <w:t>The RTK receiver on top of the drone can receive the real-time kinematic data forwarded from the remote controller via connection to the D-RTK 2 GNSS Mobile Base Station. This ensures 1 cm+1 ppm RTK horizontal and 1.5 cm+1 ppm RTK vertical positioning accuracy. In addition, the RTK positioning accuracy of the camera at the moment of UAV capture is also written to the image metadata and supplemented with the results of the photogrammetric outputs to verify the stability of the position and orientation system (POS). Such an accurate and stable POS for drones makes it possible to survey inaccessible mudflats without GCPs.</w:t>
      </w:r>
    </w:p>
    <w:p w14:paraId="4CA2DDF6" w14:textId="07CAC04A" w:rsidR="00293C18" w:rsidRPr="00113EBC" w:rsidRDefault="00747CC3" w:rsidP="00747CC3">
      <w:pPr>
        <w:pStyle w:val="MDPI22heading2"/>
        <w:spacing w:before="240"/>
        <w:outlineLvl w:val="2"/>
        <w:rPr>
          <w:color w:val="auto"/>
        </w:rPr>
      </w:pPr>
      <w:r w:rsidRPr="00113EBC">
        <w:rPr>
          <w:color w:val="auto"/>
        </w:rPr>
        <w:t>2</w:t>
      </w:r>
      <w:r w:rsidR="00293C18" w:rsidRPr="00113EBC">
        <w:rPr>
          <w:color w:val="auto"/>
        </w:rPr>
        <w:t>.2.</w:t>
      </w:r>
      <w:r w:rsidRPr="00113EBC">
        <w:rPr>
          <w:color w:val="auto"/>
        </w:rPr>
        <w:t>2.</w:t>
      </w:r>
      <w:r w:rsidR="00293C18" w:rsidRPr="00113EBC">
        <w:rPr>
          <w:color w:val="auto"/>
        </w:rPr>
        <w:t xml:space="preserve"> Photogrammetric Experiments and Image Processing</w:t>
      </w:r>
    </w:p>
    <w:p w14:paraId="5F7AF8AD" w14:textId="7B6FBAE0" w:rsidR="00FE0B6E" w:rsidRPr="00113EBC" w:rsidRDefault="00AC618A" w:rsidP="002F5328">
      <w:pPr>
        <w:pStyle w:val="MDPI31text"/>
        <w:rPr>
          <w:color w:val="auto"/>
        </w:rPr>
      </w:pPr>
      <w:r w:rsidRPr="00113EBC">
        <w:rPr>
          <w:color w:val="auto"/>
        </w:rPr>
        <w:t>To assess the impacts of flight pattern, flight altitude, and image overlap of flight path on elevation surveying of tidal flats, 16 flight experiments were performed at two study sites according to different photogrammetric configurations. Table II lists all the flights with their photogrammetric configurations, ground sample distance (GSD), and the number of photographs acquired. Three flight patterns (i.e., parallel flight, crosshatch flight and five-view flight) were tested with other standardized flight settings (Fig</w:t>
      </w:r>
      <w:r w:rsidR="008C505E" w:rsidRPr="00113EBC">
        <w:rPr>
          <w:color w:val="auto"/>
        </w:rPr>
        <w:t>ure</w:t>
      </w:r>
      <w:r w:rsidRPr="00113EBC">
        <w:rPr>
          <w:color w:val="auto"/>
        </w:rPr>
        <w:t>. 3). For the parallel flight, the UAV camera took photographs along parallel flight lines at a nadir angle (0° or perpendicular to the ground; Fig</w:t>
      </w:r>
      <w:r w:rsidR="008C505E" w:rsidRPr="00113EBC">
        <w:rPr>
          <w:color w:val="auto"/>
        </w:rPr>
        <w:t>ure</w:t>
      </w:r>
      <w:r w:rsidRPr="00113EBC">
        <w:rPr>
          <w:color w:val="auto"/>
        </w:rPr>
        <w:t>. 2a). The crosshatch flight means that the UAV took pictures along the crosshatch line at an off-nadir camera angle of 30°, while the five-view flight consists of oblique photographs taken to the north, south, east and west at an off-nadir camera angle of 30°, and nadir photographs. In particular, for the parallel flight, the UAV took a set of oblique photographs to improve the calibration of the interior orientation elements by flying towards the center of the survey area at the end of the aerial survey (Fig</w:t>
      </w:r>
      <w:r w:rsidR="008C505E" w:rsidRPr="00113EBC">
        <w:rPr>
          <w:color w:val="auto"/>
        </w:rPr>
        <w:t>ure</w:t>
      </w:r>
      <w:r w:rsidRPr="00113EBC">
        <w:rPr>
          <w:color w:val="auto"/>
        </w:rPr>
        <w:t>. 3a). Nine groups of control experimental flights at different frontal and side overlap and six groups of control experimental flights at different flight altitudes were conducted. 12 brightly colored 0.5 m x 0.5 m photogrammetric targets were positioned across the site B before flying to serve as check points and their coordinates were collected using the D-RTK 2 GNSS Mobile Base Station. In addition, one flight with the P4R drone was performed at Site A to evaluate the influence of the water-bearing layer on the accuracy of photogrammetric results. After quantitative comparison and evaluation, an aerial survey method that balances accuracy and efficiency was selected to collect data at 20 fixed monitoring sections of CDNR to investigate the changing patterns of sedimentation from 2020 to 2021. All of the above flights were performed at low tide during spring tide and the ISO and shutter speed were set automatically. All UAV images were pre-processed using the SfM photogrammetry algorithm implemented by the Pix4Dmapper software and all resultant datasets were re-projected to a common horizontal and vertical coordinate system (UTM 51N WGS84 with the EGM96 vertical datum).</w:t>
      </w:r>
    </w:p>
    <w:p w14:paraId="257DFC32" w14:textId="77777777" w:rsidR="00D75722" w:rsidRPr="00113EBC" w:rsidRDefault="00D75722" w:rsidP="00D75722">
      <w:pPr>
        <w:pStyle w:val="MDPI22heading2"/>
        <w:spacing w:before="240"/>
        <w:outlineLvl w:val="2"/>
        <w:rPr>
          <w:color w:val="auto"/>
        </w:rPr>
      </w:pPr>
      <w:r w:rsidRPr="00113EBC">
        <w:rPr>
          <w:color w:val="auto"/>
        </w:rPr>
        <w:t>2.2.3. Accuracy Assessment and Comparisons</w:t>
      </w:r>
    </w:p>
    <w:p w14:paraId="0861235B" w14:textId="188387FB" w:rsidR="00D75722" w:rsidRPr="00113EBC" w:rsidRDefault="00D75722" w:rsidP="00AB7A02">
      <w:pPr>
        <w:pStyle w:val="MDPI31text"/>
        <w:rPr>
          <w:color w:val="auto"/>
        </w:rPr>
      </w:pPr>
      <w:r w:rsidRPr="00113EBC">
        <w:rPr>
          <w:color w:val="auto"/>
        </w:rPr>
        <w:t>SfM can resolve all camera positionings and scene geometry simultaneously using a highly redundant bundle adjustment based on matching features in multiple overlapping images. The goal of bundle adjustment is to minimize the reprojection error (RE) between predicted projections and their observed corresponding image points. The reprojection error output by the SfM algorithm under different photogrammetric configurations can</w:t>
      </w:r>
      <w:r w:rsidR="00253913" w:rsidRPr="00113EBC">
        <w:rPr>
          <w:color w:val="auto"/>
        </w:rPr>
        <w:t xml:space="preserve"> </w:t>
      </w:r>
    </w:p>
    <w:p w14:paraId="2A0D3DD3" w14:textId="25BD37F7" w:rsidR="008B0F26" w:rsidRPr="00113EBC" w:rsidRDefault="008B0F26" w:rsidP="008B0F26">
      <w:pPr>
        <w:pStyle w:val="MDPI31text"/>
        <w:ind w:firstLine="0"/>
        <w:jc w:val="center"/>
        <w:rPr>
          <w:color w:val="auto"/>
        </w:rPr>
      </w:pPr>
      <w:r w:rsidRPr="00113EBC">
        <w:rPr>
          <w:noProof/>
          <w:snapToGrid/>
          <w:color w:val="auto"/>
          <w:lang w:val="en-GB" w:eastAsia="zh-CN" w:bidi="ar-SA"/>
        </w:rPr>
        <w:lastRenderedPageBreak/>
        <w:drawing>
          <wp:inline distT="0" distB="0" distL="0" distR="0" wp14:anchorId="11638401" wp14:editId="761FA778">
            <wp:extent cx="5015294" cy="2111829"/>
            <wp:effectExtent l="0" t="0" r="127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1"/>
                    <a:stretch>
                      <a:fillRect/>
                    </a:stretch>
                  </pic:blipFill>
                  <pic:spPr>
                    <a:xfrm>
                      <a:off x="0" y="0"/>
                      <a:ext cx="5040223" cy="2122326"/>
                    </a:xfrm>
                    <a:prstGeom prst="rect">
                      <a:avLst/>
                    </a:prstGeom>
                  </pic:spPr>
                </pic:pic>
              </a:graphicData>
            </a:graphic>
          </wp:inline>
        </w:drawing>
      </w:r>
    </w:p>
    <w:p w14:paraId="44CF5D3C" w14:textId="6BC40675" w:rsidR="00CB3173" w:rsidRPr="00113EBC" w:rsidRDefault="00EF41EE" w:rsidP="00293C6D">
      <w:pPr>
        <w:pStyle w:val="MDPI51figurecaption"/>
        <w:rPr>
          <w:bCs/>
          <w:color w:val="auto"/>
        </w:rPr>
      </w:pPr>
      <w:r w:rsidRPr="00113EBC">
        <w:rPr>
          <w:b/>
          <w:color w:val="auto"/>
        </w:rPr>
        <w:t>Fig</w:t>
      </w:r>
      <w:r w:rsidRPr="00113EBC">
        <w:rPr>
          <w:rFonts w:ascii="SimSun" w:eastAsia="SimSun" w:hAnsi="SimSun" w:cs="SimSun" w:hint="eastAsia"/>
          <w:b/>
          <w:color w:val="auto"/>
          <w:lang w:eastAsia="zh-CN"/>
        </w:rPr>
        <w:t>ure</w:t>
      </w:r>
      <w:r w:rsidRPr="00113EBC">
        <w:rPr>
          <w:b/>
          <w:color w:val="auto"/>
        </w:rPr>
        <w:t xml:space="preserve">. 3. </w:t>
      </w:r>
      <w:r w:rsidR="00095360" w:rsidRPr="00113EBC">
        <w:rPr>
          <w:bCs/>
          <w:color w:val="auto"/>
        </w:rPr>
        <w:t>Flight pattern for (a) parallel flight, (b) crosshatch flight, and (c) five-view flight.</w:t>
      </w:r>
    </w:p>
    <w:p w14:paraId="06C2E2DA" w14:textId="70569642" w:rsidR="00846EDD" w:rsidRPr="00113EBC" w:rsidRDefault="00B17D3A" w:rsidP="00B17D3A">
      <w:pPr>
        <w:pStyle w:val="MDPI41tablecaption"/>
        <w:rPr>
          <w:color w:val="auto"/>
          <w:lang w:eastAsia="zh-CN"/>
        </w:rPr>
      </w:pPr>
      <w:r w:rsidRPr="00113EBC">
        <w:rPr>
          <w:b/>
          <w:color w:val="auto"/>
        </w:rPr>
        <w:t xml:space="preserve">Table </w:t>
      </w:r>
      <w:r w:rsidR="00B37CA5" w:rsidRPr="00113EBC">
        <w:rPr>
          <w:b/>
          <w:color w:val="auto"/>
        </w:rPr>
        <w:t>2</w:t>
      </w:r>
      <w:r w:rsidRPr="00113EBC">
        <w:rPr>
          <w:b/>
          <w:color w:val="auto"/>
        </w:rPr>
        <w:t>.</w:t>
      </w:r>
      <w:r w:rsidRPr="00113EBC">
        <w:rPr>
          <w:color w:val="auto"/>
        </w:rPr>
        <w:t xml:space="preserve"> </w:t>
      </w:r>
      <w:r w:rsidR="00663EA5" w:rsidRPr="00113EBC">
        <w:rPr>
          <w:color w:val="auto"/>
        </w:rPr>
        <w:t xml:space="preserve">UAV </w:t>
      </w:r>
      <w:r w:rsidR="00F315B8" w:rsidRPr="00113EBC">
        <w:rPr>
          <w:color w:val="auto"/>
          <w:lang w:eastAsia="zh-CN"/>
        </w:rPr>
        <w:t xml:space="preserve">flight experiments with different photogrammetric configurations.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2"/>
        <w:gridCol w:w="1408"/>
        <w:gridCol w:w="1401"/>
        <w:gridCol w:w="1537"/>
        <w:gridCol w:w="1674"/>
        <w:gridCol w:w="1150"/>
        <w:gridCol w:w="1504"/>
      </w:tblGrid>
      <w:tr w:rsidR="00113EBC" w:rsidRPr="00113EBC" w14:paraId="159B9595" w14:textId="77777777" w:rsidTr="0049593E">
        <w:trPr>
          <w:trHeight w:val="340"/>
        </w:trPr>
        <w:tc>
          <w:tcPr>
            <w:tcW w:w="1809" w:type="dxa"/>
            <w:tcBorders>
              <w:top w:val="single" w:sz="4" w:space="0" w:color="auto"/>
              <w:bottom w:val="single" w:sz="4" w:space="0" w:color="auto"/>
            </w:tcBorders>
            <w:vAlign w:val="center"/>
          </w:tcPr>
          <w:p w14:paraId="5B054789" w14:textId="77777777" w:rsidR="009F40E0" w:rsidRPr="00113EBC" w:rsidRDefault="009F40E0" w:rsidP="00683298">
            <w:pPr>
              <w:widowControl w:val="0"/>
              <w:spacing w:line="240" w:lineRule="auto"/>
              <w:jc w:val="center"/>
              <w:rPr>
                <w:b/>
                <w:bCs/>
                <w:color w:val="auto"/>
                <w:sz w:val="18"/>
                <w:szCs w:val="18"/>
              </w:rPr>
            </w:pPr>
            <w:bookmarkStart w:id="17" w:name="page2"/>
            <w:bookmarkEnd w:id="17"/>
            <w:r w:rsidRPr="00113EBC">
              <w:rPr>
                <w:b/>
                <w:bCs/>
                <w:color w:val="auto"/>
                <w:sz w:val="18"/>
                <w:szCs w:val="18"/>
              </w:rPr>
              <w:t>Experiments</w:t>
            </w:r>
          </w:p>
        </w:tc>
        <w:tc>
          <w:tcPr>
            <w:tcW w:w="1418" w:type="dxa"/>
            <w:tcBorders>
              <w:top w:val="single" w:sz="4" w:space="0" w:color="auto"/>
              <w:bottom w:val="single" w:sz="4" w:space="0" w:color="auto"/>
            </w:tcBorders>
            <w:vAlign w:val="center"/>
          </w:tcPr>
          <w:p w14:paraId="74962FFA" w14:textId="77777777" w:rsidR="009F40E0" w:rsidRPr="00113EBC" w:rsidRDefault="009F40E0" w:rsidP="00683298">
            <w:pPr>
              <w:widowControl w:val="0"/>
              <w:spacing w:line="240" w:lineRule="auto"/>
              <w:jc w:val="center"/>
              <w:rPr>
                <w:b/>
                <w:bCs/>
                <w:color w:val="auto"/>
                <w:sz w:val="18"/>
                <w:szCs w:val="18"/>
              </w:rPr>
            </w:pPr>
            <w:r w:rsidRPr="00113EBC">
              <w:rPr>
                <w:rFonts w:hint="eastAsia"/>
                <w:b/>
                <w:bCs/>
                <w:color w:val="auto"/>
                <w:sz w:val="18"/>
                <w:szCs w:val="18"/>
              </w:rPr>
              <w:t>F</w:t>
            </w:r>
            <w:r w:rsidRPr="00113EBC">
              <w:rPr>
                <w:b/>
                <w:bCs/>
                <w:color w:val="auto"/>
                <w:sz w:val="18"/>
                <w:szCs w:val="18"/>
              </w:rPr>
              <w:t>light pattern</w:t>
            </w:r>
          </w:p>
        </w:tc>
        <w:tc>
          <w:tcPr>
            <w:tcW w:w="1417" w:type="dxa"/>
            <w:tcBorders>
              <w:top w:val="single" w:sz="4" w:space="0" w:color="auto"/>
              <w:bottom w:val="single" w:sz="4" w:space="0" w:color="auto"/>
            </w:tcBorders>
            <w:vAlign w:val="center"/>
          </w:tcPr>
          <w:p w14:paraId="40BB8886" w14:textId="77777777" w:rsidR="009F40E0" w:rsidRPr="00113EBC" w:rsidRDefault="009F40E0" w:rsidP="00683298">
            <w:pPr>
              <w:widowControl w:val="0"/>
              <w:spacing w:line="240" w:lineRule="auto"/>
              <w:jc w:val="center"/>
              <w:rPr>
                <w:b/>
                <w:bCs/>
                <w:color w:val="auto"/>
                <w:sz w:val="18"/>
                <w:szCs w:val="18"/>
              </w:rPr>
            </w:pPr>
            <w:r w:rsidRPr="00113EBC">
              <w:rPr>
                <w:b/>
                <w:bCs/>
                <w:color w:val="auto"/>
                <w:sz w:val="18"/>
                <w:szCs w:val="18"/>
              </w:rPr>
              <w:t>Altitude (m)</w:t>
            </w:r>
          </w:p>
        </w:tc>
        <w:tc>
          <w:tcPr>
            <w:tcW w:w="1560" w:type="dxa"/>
            <w:tcBorders>
              <w:top w:val="single" w:sz="4" w:space="0" w:color="auto"/>
              <w:bottom w:val="single" w:sz="4" w:space="0" w:color="auto"/>
            </w:tcBorders>
            <w:vAlign w:val="center"/>
          </w:tcPr>
          <w:p w14:paraId="75715C83" w14:textId="77777777" w:rsidR="009F40E0" w:rsidRPr="00113EBC" w:rsidRDefault="009F40E0" w:rsidP="00683298">
            <w:pPr>
              <w:widowControl w:val="0"/>
              <w:spacing w:line="240" w:lineRule="auto"/>
              <w:jc w:val="center"/>
              <w:rPr>
                <w:b/>
                <w:bCs/>
                <w:color w:val="auto"/>
                <w:sz w:val="18"/>
                <w:szCs w:val="18"/>
              </w:rPr>
            </w:pPr>
            <w:r w:rsidRPr="00113EBC">
              <w:rPr>
                <w:rFonts w:hint="eastAsia"/>
                <w:b/>
                <w:bCs/>
                <w:color w:val="auto"/>
                <w:sz w:val="18"/>
                <w:szCs w:val="18"/>
              </w:rPr>
              <w:t>S</w:t>
            </w:r>
            <w:r w:rsidRPr="00113EBC">
              <w:rPr>
                <w:b/>
                <w:bCs/>
                <w:color w:val="auto"/>
                <w:sz w:val="18"/>
                <w:szCs w:val="18"/>
              </w:rPr>
              <w:t>ide overlap</w:t>
            </w:r>
            <w:r w:rsidRPr="00113EBC">
              <w:rPr>
                <w:rFonts w:hint="eastAsia"/>
                <w:b/>
                <w:bCs/>
                <w:color w:val="auto"/>
                <w:sz w:val="18"/>
                <w:szCs w:val="18"/>
              </w:rPr>
              <w:t xml:space="preserve"> </w:t>
            </w:r>
          </w:p>
        </w:tc>
        <w:tc>
          <w:tcPr>
            <w:tcW w:w="1701" w:type="dxa"/>
            <w:tcBorders>
              <w:top w:val="single" w:sz="4" w:space="0" w:color="auto"/>
              <w:bottom w:val="single" w:sz="4" w:space="0" w:color="auto"/>
            </w:tcBorders>
            <w:vAlign w:val="center"/>
          </w:tcPr>
          <w:p w14:paraId="18F6F3A5" w14:textId="77777777" w:rsidR="009F40E0" w:rsidRPr="00113EBC" w:rsidRDefault="009F40E0" w:rsidP="00683298">
            <w:pPr>
              <w:widowControl w:val="0"/>
              <w:spacing w:line="240" w:lineRule="auto"/>
              <w:jc w:val="center"/>
              <w:rPr>
                <w:b/>
                <w:bCs/>
                <w:color w:val="auto"/>
                <w:sz w:val="18"/>
                <w:szCs w:val="18"/>
              </w:rPr>
            </w:pPr>
            <w:r w:rsidRPr="00113EBC">
              <w:rPr>
                <w:rFonts w:hint="eastAsia"/>
                <w:b/>
                <w:bCs/>
                <w:color w:val="auto"/>
                <w:sz w:val="18"/>
                <w:szCs w:val="18"/>
              </w:rPr>
              <w:t>F</w:t>
            </w:r>
            <w:r w:rsidRPr="00113EBC">
              <w:rPr>
                <w:b/>
                <w:bCs/>
                <w:color w:val="auto"/>
                <w:sz w:val="18"/>
                <w:szCs w:val="18"/>
              </w:rPr>
              <w:t>rontal overlap</w:t>
            </w:r>
          </w:p>
        </w:tc>
        <w:tc>
          <w:tcPr>
            <w:tcW w:w="1167" w:type="dxa"/>
            <w:tcBorders>
              <w:top w:val="single" w:sz="4" w:space="0" w:color="auto"/>
              <w:bottom w:val="single" w:sz="4" w:space="0" w:color="auto"/>
            </w:tcBorders>
            <w:vAlign w:val="center"/>
          </w:tcPr>
          <w:p w14:paraId="54EDC3B4" w14:textId="77777777" w:rsidR="009F40E0" w:rsidRPr="00113EBC" w:rsidRDefault="009F40E0" w:rsidP="00683298">
            <w:pPr>
              <w:widowControl w:val="0"/>
              <w:spacing w:line="240" w:lineRule="auto"/>
              <w:jc w:val="center"/>
              <w:rPr>
                <w:b/>
                <w:bCs/>
                <w:color w:val="auto"/>
                <w:sz w:val="18"/>
                <w:szCs w:val="18"/>
              </w:rPr>
            </w:pPr>
            <w:r w:rsidRPr="00113EBC">
              <w:rPr>
                <w:rFonts w:hint="eastAsia"/>
                <w:b/>
                <w:bCs/>
                <w:color w:val="auto"/>
                <w:sz w:val="18"/>
                <w:szCs w:val="18"/>
              </w:rPr>
              <w:t>G</w:t>
            </w:r>
            <w:r w:rsidRPr="00113EBC">
              <w:rPr>
                <w:b/>
                <w:bCs/>
                <w:color w:val="auto"/>
                <w:sz w:val="18"/>
                <w:szCs w:val="18"/>
              </w:rPr>
              <w:t>SD (cm)</w:t>
            </w:r>
          </w:p>
        </w:tc>
        <w:tc>
          <w:tcPr>
            <w:tcW w:w="1512" w:type="dxa"/>
            <w:tcBorders>
              <w:top w:val="single" w:sz="4" w:space="0" w:color="auto"/>
              <w:bottom w:val="single" w:sz="4" w:space="0" w:color="auto"/>
            </w:tcBorders>
            <w:vAlign w:val="center"/>
          </w:tcPr>
          <w:p w14:paraId="4079A429" w14:textId="77777777" w:rsidR="009F40E0" w:rsidRPr="00113EBC" w:rsidRDefault="009F40E0" w:rsidP="00683298">
            <w:pPr>
              <w:widowControl w:val="0"/>
              <w:spacing w:line="240" w:lineRule="auto"/>
              <w:jc w:val="center"/>
              <w:rPr>
                <w:b/>
                <w:bCs/>
                <w:color w:val="auto"/>
                <w:sz w:val="18"/>
                <w:szCs w:val="18"/>
              </w:rPr>
            </w:pPr>
            <w:r w:rsidRPr="00113EBC">
              <w:rPr>
                <w:b/>
                <w:bCs/>
                <w:color w:val="auto"/>
                <w:sz w:val="18"/>
                <w:szCs w:val="18"/>
              </w:rPr>
              <w:t>Number of photographs</w:t>
            </w:r>
          </w:p>
        </w:tc>
      </w:tr>
      <w:tr w:rsidR="00113EBC" w:rsidRPr="00113EBC" w14:paraId="2DD6C921" w14:textId="77777777" w:rsidTr="009159A4">
        <w:trPr>
          <w:trHeight w:val="340"/>
        </w:trPr>
        <w:tc>
          <w:tcPr>
            <w:tcW w:w="1809" w:type="dxa"/>
            <w:tcBorders>
              <w:top w:val="single" w:sz="4" w:space="0" w:color="auto"/>
            </w:tcBorders>
            <w:vAlign w:val="center"/>
          </w:tcPr>
          <w:p w14:paraId="0CC6430F" w14:textId="77777777" w:rsidR="009F40E0" w:rsidRPr="00113EBC" w:rsidRDefault="009F40E0" w:rsidP="00732D4D">
            <w:pPr>
              <w:widowControl w:val="0"/>
              <w:spacing w:line="240" w:lineRule="auto"/>
              <w:jc w:val="left"/>
              <w:rPr>
                <w:color w:val="auto"/>
                <w:sz w:val="18"/>
                <w:szCs w:val="18"/>
              </w:rPr>
            </w:pPr>
            <w:bookmarkStart w:id="18" w:name="OLE_LINK331"/>
            <w:bookmarkStart w:id="19" w:name="OLE_LINK332"/>
            <w:r w:rsidRPr="00113EBC">
              <w:rPr>
                <w:color w:val="auto"/>
                <w:sz w:val="18"/>
                <w:szCs w:val="18"/>
              </w:rPr>
              <w:t>PF</w:t>
            </w:r>
            <w:bookmarkEnd w:id="18"/>
            <w:bookmarkEnd w:id="19"/>
            <w:r w:rsidRPr="00113EBC">
              <w:rPr>
                <w:color w:val="auto"/>
                <w:sz w:val="18"/>
                <w:szCs w:val="18"/>
              </w:rPr>
              <w:t>-H110-S80-F80</w:t>
            </w:r>
          </w:p>
        </w:tc>
        <w:tc>
          <w:tcPr>
            <w:tcW w:w="1418" w:type="dxa"/>
            <w:tcBorders>
              <w:top w:val="single" w:sz="4" w:space="0" w:color="auto"/>
            </w:tcBorders>
            <w:vAlign w:val="center"/>
          </w:tcPr>
          <w:p w14:paraId="2D074654"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tcBorders>
              <w:top w:val="single" w:sz="4" w:space="0" w:color="auto"/>
            </w:tcBorders>
            <w:vAlign w:val="center"/>
          </w:tcPr>
          <w:p w14:paraId="0B21E0FB"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tcBorders>
              <w:top w:val="single" w:sz="4" w:space="0" w:color="auto"/>
            </w:tcBorders>
            <w:vAlign w:val="center"/>
          </w:tcPr>
          <w:p w14:paraId="2DC0B63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tcBorders>
              <w:top w:val="single" w:sz="4" w:space="0" w:color="auto"/>
            </w:tcBorders>
            <w:vAlign w:val="center"/>
          </w:tcPr>
          <w:p w14:paraId="551ACB7F"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tcBorders>
              <w:top w:val="single" w:sz="4" w:space="0" w:color="auto"/>
            </w:tcBorders>
            <w:vAlign w:val="center"/>
          </w:tcPr>
          <w:p w14:paraId="7FFDA27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tcBorders>
              <w:top w:val="single" w:sz="4" w:space="0" w:color="auto"/>
            </w:tcBorders>
            <w:vAlign w:val="center"/>
          </w:tcPr>
          <w:p w14:paraId="404EE5E8"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444</w:t>
            </w:r>
          </w:p>
        </w:tc>
      </w:tr>
      <w:tr w:rsidR="00113EBC" w:rsidRPr="00113EBC" w14:paraId="26A45F19" w14:textId="77777777" w:rsidTr="009159A4">
        <w:trPr>
          <w:trHeight w:val="340"/>
        </w:trPr>
        <w:tc>
          <w:tcPr>
            <w:tcW w:w="1809" w:type="dxa"/>
            <w:vAlign w:val="center"/>
          </w:tcPr>
          <w:p w14:paraId="23EEB448"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CF-H110-S80-F80</w:t>
            </w:r>
          </w:p>
        </w:tc>
        <w:tc>
          <w:tcPr>
            <w:tcW w:w="1418" w:type="dxa"/>
            <w:vAlign w:val="center"/>
          </w:tcPr>
          <w:p w14:paraId="1786F7F7"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Crosshatch</w:t>
            </w:r>
          </w:p>
        </w:tc>
        <w:tc>
          <w:tcPr>
            <w:tcW w:w="1417" w:type="dxa"/>
            <w:vAlign w:val="center"/>
          </w:tcPr>
          <w:p w14:paraId="2FE36EFC"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4325927D"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13719031"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06B565EC"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3.8</w:t>
            </w:r>
          </w:p>
        </w:tc>
        <w:tc>
          <w:tcPr>
            <w:tcW w:w="1512" w:type="dxa"/>
            <w:vAlign w:val="center"/>
          </w:tcPr>
          <w:p w14:paraId="7813B21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1073</w:t>
            </w:r>
          </w:p>
        </w:tc>
      </w:tr>
      <w:tr w:rsidR="00113EBC" w:rsidRPr="00113EBC" w14:paraId="45FE031F" w14:textId="77777777" w:rsidTr="009159A4">
        <w:trPr>
          <w:trHeight w:val="340"/>
        </w:trPr>
        <w:tc>
          <w:tcPr>
            <w:tcW w:w="1809" w:type="dxa"/>
            <w:vAlign w:val="center"/>
          </w:tcPr>
          <w:p w14:paraId="0AE0F8DC"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FF-H110-S80-F80</w:t>
            </w:r>
          </w:p>
        </w:tc>
        <w:tc>
          <w:tcPr>
            <w:tcW w:w="1418" w:type="dxa"/>
            <w:vAlign w:val="center"/>
          </w:tcPr>
          <w:p w14:paraId="73B7BAEE"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F</w:t>
            </w:r>
            <w:r w:rsidRPr="00113EBC">
              <w:rPr>
                <w:rFonts w:hint="eastAsia"/>
                <w:color w:val="auto"/>
                <w:sz w:val="18"/>
                <w:szCs w:val="18"/>
              </w:rPr>
              <w:t>ive</w:t>
            </w:r>
            <w:r w:rsidRPr="00113EBC">
              <w:rPr>
                <w:color w:val="auto"/>
                <w:sz w:val="18"/>
                <w:szCs w:val="18"/>
              </w:rPr>
              <w:t>-view</w:t>
            </w:r>
          </w:p>
        </w:tc>
        <w:tc>
          <w:tcPr>
            <w:tcW w:w="1417" w:type="dxa"/>
            <w:vAlign w:val="center"/>
          </w:tcPr>
          <w:p w14:paraId="6A8B205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7664886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09D1358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3A00382B"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3.6</w:t>
            </w:r>
          </w:p>
        </w:tc>
        <w:tc>
          <w:tcPr>
            <w:tcW w:w="1512" w:type="dxa"/>
            <w:vAlign w:val="center"/>
          </w:tcPr>
          <w:p w14:paraId="35778A36"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2551</w:t>
            </w:r>
          </w:p>
        </w:tc>
      </w:tr>
      <w:tr w:rsidR="00113EBC" w:rsidRPr="00113EBC" w14:paraId="02D1093C" w14:textId="77777777" w:rsidTr="009159A4">
        <w:trPr>
          <w:trHeight w:val="340"/>
        </w:trPr>
        <w:tc>
          <w:tcPr>
            <w:tcW w:w="1809" w:type="dxa"/>
            <w:vAlign w:val="center"/>
          </w:tcPr>
          <w:p w14:paraId="3CCA9D5F"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PF-H50-S80-F80</w:t>
            </w:r>
          </w:p>
        </w:tc>
        <w:tc>
          <w:tcPr>
            <w:tcW w:w="1418" w:type="dxa"/>
            <w:vAlign w:val="center"/>
          </w:tcPr>
          <w:p w14:paraId="44040893"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69C9B8A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50</w:t>
            </w:r>
          </w:p>
        </w:tc>
        <w:tc>
          <w:tcPr>
            <w:tcW w:w="1560" w:type="dxa"/>
            <w:vAlign w:val="center"/>
          </w:tcPr>
          <w:p w14:paraId="7ABEDDC6"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074EEAB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798F5CFF"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1.3</w:t>
            </w:r>
          </w:p>
        </w:tc>
        <w:tc>
          <w:tcPr>
            <w:tcW w:w="1512" w:type="dxa"/>
            <w:vAlign w:val="center"/>
          </w:tcPr>
          <w:p w14:paraId="0BEF9FC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2082</w:t>
            </w:r>
          </w:p>
        </w:tc>
      </w:tr>
      <w:tr w:rsidR="00113EBC" w:rsidRPr="00113EBC" w14:paraId="0F75C80A" w14:textId="77777777" w:rsidTr="009159A4">
        <w:trPr>
          <w:trHeight w:val="340"/>
        </w:trPr>
        <w:tc>
          <w:tcPr>
            <w:tcW w:w="1809" w:type="dxa"/>
            <w:vAlign w:val="center"/>
          </w:tcPr>
          <w:p w14:paraId="285BECE9"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PF-H80-S80-F80</w:t>
            </w:r>
          </w:p>
        </w:tc>
        <w:tc>
          <w:tcPr>
            <w:tcW w:w="1418" w:type="dxa"/>
            <w:vAlign w:val="center"/>
          </w:tcPr>
          <w:p w14:paraId="699C5D44"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2EB2FA82"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560" w:type="dxa"/>
            <w:vAlign w:val="center"/>
          </w:tcPr>
          <w:p w14:paraId="234109EC"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11265B2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0783DEC2"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2.2</w:t>
            </w:r>
          </w:p>
        </w:tc>
        <w:tc>
          <w:tcPr>
            <w:tcW w:w="1512" w:type="dxa"/>
            <w:vAlign w:val="center"/>
          </w:tcPr>
          <w:p w14:paraId="6905680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792</w:t>
            </w:r>
          </w:p>
        </w:tc>
      </w:tr>
      <w:tr w:rsidR="00113EBC" w:rsidRPr="00113EBC" w14:paraId="53B3622B" w14:textId="77777777" w:rsidTr="009159A4">
        <w:trPr>
          <w:trHeight w:val="340"/>
        </w:trPr>
        <w:tc>
          <w:tcPr>
            <w:tcW w:w="1809" w:type="dxa"/>
            <w:vAlign w:val="center"/>
          </w:tcPr>
          <w:p w14:paraId="3487F123"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PF-H140-S80-F80</w:t>
            </w:r>
          </w:p>
        </w:tc>
        <w:tc>
          <w:tcPr>
            <w:tcW w:w="1418" w:type="dxa"/>
            <w:vAlign w:val="center"/>
          </w:tcPr>
          <w:p w14:paraId="5E3AACD2"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0C04DDB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140</w:t>
            </w:r>
          </w:p>
        </w:tc>
        <w:tc>
          <w:tcPr>
            <w:tcW w:w="1560" w:type="dxa"/>
            <w:vAlign w:val="center"/>
          </w:tcPr>
          <w:p w14:paraId="31BA7EC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5A9DCB0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7283346B"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4.0</w:t>
            </w:r>
          </w:p>
        </w:tc>
        <w:tc>
          <w:tcPr>
            <w:tcW w:w="1512" w:type="dxa"/>
            <w:vAlign w:val="center"/>
          </w:tcPr>
          <w:p w14:paraId="2E7EDB64"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286</w:t>
            </w:r>
          </w:p>
        </w:tc>
      </w:tr>
      <w:tr w:rsidR="00113EBC" w:rsidRPr="00113EBC" w14:paraId="4019C0FD" w14:textId="77777777" w:rsidTr="009159A4">
        <w:trPr>
          <w:trHeight w:val="340"/>
        </w:trPr>
        <w:tc>
          <w:tcPr>
            <w:tcW w:w="1809" w:type="dxa"/>
            <w:vAlign w:val="center"/>
          </w:tcPr>
          <w:p w14:paraId="23C9F978"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PF-H170-S80-F80</w:t>
            </w:r>
          </w:p>
        </w:tc>
        <w:tc>
          <w:tcPr>
            <w:tcW w:w="1418" w:type="dxa"/>
            <w:vAlign w:val="center"/>
          </w:tcPr>
          <w:p w14:paraId="16742F03"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023C455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170</w:t>
            </w:r>
          </w:p>
        </w:tc>
        <w:tc>
          <w:tcPr>
            <w:tcW w:w="1560" w:type="dxa"/>
            <w:vAlign w:val="center"/>
          </w:tcPr>
          <w:p w14:paraId="5D3C8D0B"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76FBBD8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32A3EA4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4.9</w:t>
            </w:r>
          </w:p>
        </w:tc>
        <w:tc>
          <w:tcPr>
            <w:tcW w:w="1512" w:type="dxa"/>
            <w:vAlign w:val="center"/>
          </w:tcPr>
          <w:p w14:paraId="555F324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226</w:t>
            </w:r>
          </w:p>
        </w:tc>
      </w:tr>
      <w:tr w:rsidR="00113EBC" w:rsidRPr="00113EBC" w14:paraId="51862CA2" w14:textId="77777777" w:rsidTr="009159A4">
        <w:trPr>
          <w:trHeight w:val="340"/>
        </w:trPr>
        <w:tc>
          <w:tcPr>
            <w:tcW w:w="1809" w:type="dxa"/>
            <w:vAlign w:val="center"/>
          </w:tcPr>
          <w:p w14:paraId="370D7DE8"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PF-H200-S80-F80</w:t>
            </w:r>
          </w:p>
        </w:tc>
        <w:tc>
          <w:tcPr>
            <w:tcW w:w="1418" w:type="dxa"/>
            <w:vAlign w:val="center"/>
          </w:tcPr>
          <w:p w14:paraId="1BA3F883"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7C817B26"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200</w:t>
            </w:r>
          </w:p>
        </w:tc>
        <w:tc>
          <w:tcPr>
            <w:tcW w:w="1560" w:type="dxa"/>
            <w:vAlign w:val="center"/>
          </w:tcPr>
          <w:p w14:paraId="0E5E5E8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555D7FD1"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7EFD4AC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5.8</w:t>
            </w:r>
          </w:p>
        </w:tc>
        <w:tc>
          <w:tcPr>
            <w:tcW w:w="1512" w:type="dxa"/>
            <w:vAlign w:val="center"/>
          </w:tcPr>
          <w:p w14:paraId="562B2DB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166</w:t>
            </w:r>
          </w:p>
        </w:tc>
      </w:tr>
      <w:tr w:rsidR="00113EBC" w:rsidRPr="00113EBC" w14:paraId="3F6AFD92" w14:textId="77777777" w:rsidTr="009159A4">
        <w:trPr>
          <w:trHeight w:val="340"/>
        </w:trPr>
        <w:tc>
          <w:tcPr>
            <w:tcW w:w="1809" w:type="dxa"/>
            <w:vAlign w:val="center"/>
          </w:tcPr>
          <w:p w14:paraId="236B2A8E"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PF-H110-S70-F70</w:t>
            </w:r>
          </w:p>
        </w:tc>
        <w:tc>
          <w:tcPr>
            <w:tcW w:w="1418" w:type="dxa"/>
            <w:vAlign w:val="center"/>
          </w:tcPr>
          <w:p w14:paraId="614C4C0C"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470E469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09B8089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701" w:type="dxa"/>
            <w:vAlign w:val="center"/>
          </w:tcPr>
          <w:p w14:paraId="742D957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167" w:type="dxa"/>
            <w:vAlign w:val="center"/>
          </w:tcPr>
          <w:p w14:paraId="13CBDA90"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0E8C822F"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239</w:t>
            </w:r>
          </w:p>
        </w:tc>
      </w:tr>
      <w:tr w:rsidR="00113EBC" w:rsidRPr="00113EBC" w14:paraId="74F5D208" w14:textId="77777777" w:rsidTr="009159A4">
        <w:trPr>
          <w:trHeight w:val="340"/>
        </w:trPr>
        <w:tc>
          <w:tcPr>
            <w:tcW w:w="1809" w:type="dxa"/>
            <w:vAlign w:val="center"/>
          </w:tcPr>
          <w:p w14:paraId="068EA23C"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PF-H110-S70-F80</w:t>
            </w:r>
          </w:p>
        </w:tc>
        <w:tc>
          <w:tcPr>
            <w:tcW w:w="1418" w:type="dxa"/>
            <w:vAlign w:val="center"/>
          </w:tcPr>
          <w:p w14:paraId="28F28342"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7AA23BF0"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3CE2528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701" w:type="dxa"/>
            <w:vAlign w:val="center"/>
          </w:tcPr>
          <w:p w14:paraId="51851E6C"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7AECE81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6D91299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354</w:t>
            </w:r>
          </w:p>
        </w:tc>
      </w:tr>
      <w:tr w:rsidR="00113EBC" w:rsidRPr="00113EBC" w14:paraId="57E25FEF" w14:textId="77777777" w:rsidTr="009159A4">
        <w:trPr>
          <w:trHeight w:val="340"/>
        </w:trPr>
        <w:tc>
          <w:tcPr>
            <w:tcW w:w="1809" w:type="dxa"/>
            <w:vAlign w:val="center"/>
          </w:tcPr>
          <w:p w14:paraId="15877C10"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PF-H110-S70-F90</w:t>
            </w:r>
          </w:p>
        </w:tc>
        <w:tc>
          <w:tcPr>
            <w:tcW w:w="1418" w:type="dxa"/>
            <w:vAlign w:val="center"/>
          </w:tcPr>
          <w:p w14:paraId="09AF2EBC"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20A0894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49BE943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701" w:type="dxa"/>
            <w:vAlign w:val="center"/>
          </w:tcPr>
          <w:p w14:paraId="2F483F98"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167" w:type="dxa"/>
            <w:vAlign w:val="center"/>
          </w:tcPr>
          <w:p w14:paraId="01BC869C"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3884C0B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676</w:t>
            </w:r>
          </w:p>
        </w:tc>
      </w:tr>
      <w:tr w:rsidR="00113EBC" w:rsidRPr="00113EBC" w14:paraId="5ED5E397" w14:textId="77777777" w:rsidTr="009159A4">
        <w:trPr>
          <w:trHeight w:val="340"/>
        </w:trPr>
        <w:tc>
          <w:tcPr>
            <w:tcW w:w="1809" w:type="dxa"/>
            <w:vAlign w:val="center"/>
          </w:tcPr>
          <w:p w14:paraId="228745CB"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PF-H110-S80-F70</w:t>
            </w:r>
          </w:p>
        </w:tc>
        <w:tc>
          <w:tcPr>
            <w:tcW w:w="1418" w:type="dxa"/>
            <w:vAlign w:val="center"/>
          </w:tcPr>
          <w:p w14:paraId="3A8D3ACA"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57151A2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5F98D136"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049EE14F"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167" w:type="dxa"/>
            <w:vAlign w:val="center"/>
          </w:tcPr>
          <w:p w14:paraId="5E363B4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618C4F9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279</w:t>
            </w:r>
          </w:p>
        </w:tc>
      </w:tr>
      <w:tr w:rsidR="00113EBC" w:rsidRPr="00113EBC" w14:paraId="21EACE3A" w14:textId="77777777" w:rsidTr="009159A4">
        <w:trPr>
          <w:trHeight w:val="340"/>
        </w:trPr>
        <w:tc>
          <w:tcPr>
            <w:tcW w:w="1809" w:type="dxa"/>
            <w:vAlign w:val="center"/>
          </w:tcPr>
          <w:p w14:paraId="4E88F73D"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PF-H110-S80-F90</w:t>
            </w:r>
          </w:p>
        </w:tc>
        <w:tc>
          <w:tcPr>
            <w:tcW w:w="1418" w:type="dxa"/>
            <w:vAlign w:val="center"/>
          </w:tcPr>
          <w:p w14:paraId="7781C1C3"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47F3578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5D723328"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701" w:type="dxa"/>
            <w:vAlign w:val="center"/>
          </w:tcPr>
          <w:p w14:paraId="01216033"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167" w:type="dxa"/>
            <w:vAlign w:val="center"/>
          </w:tcPr>
          <w:p w14:paraId="78742FC2"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1C591E44"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847</w:t>
            </w:r>
          </w:p>
        </w:tc>
      </w:tr>
      <w:tr w:rsidR="00113EBC" w:rsidRPr="00113EBC" w14:paraId="602D84A3" w14:textId="77777777" w:rsidTr="009159A4">
        <w:trPr>
          <w:trHeight w:val="340"/>
        </w:trPr>
        <w:tc>
          <w:tcPr>
            <w:tcW w:w="1809" w:type="dxa"/>
            <w:vAlign w:val="center"/>
          </w:tcPr>
          <w:p w14:paraId="47F65166"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PF-H110-S90-F70</w:t>
            </w:r>
          </w:p>
        </w:tc>
        <w:tc>
          <w:tcPr>
            <w:tcW w:w="1418" w:type="dxa"/>
            <w:vAlign w:val="center"/>
          </w:tcPr>
          <w:p w14:paraId="4F9D9716"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6BBA0972"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5B094E2D"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701" w:type="dxa"/>
            <w:vAlign w:val="center"/>
          </w:tcPr>
          <w:p w14:paraId="0F09069E"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70%</w:t>
            </w:r>
          </w:p>
        </w:tc>
        <w:tc>
          <w:tcPr>
            <w:tcW w:w="1167" w:type="dxa"/>
            <w:vAlign w:val="center"/>
          </w:tcPr>
          <w:p w14:paraId="684F8EF2"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4F2BD8EB"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504</w:t>
            </w:r>
          </w:p>
        </w:tc>
      </w:tr>
      <w:tr w:rsidR="00113EBC" w:rsidRPr="00113EBC" w14:paraId="4616DDB8" w14:textId="77777777" w:rsidTr="0049593E">
        <w:trPr>
          <w:trHeight w:val="340"/>
        </w:trPr>
        <w:tc>
          <w:tcPr>
            <w:tcW w:w="1809" w:type="dxa"/>
            <w:vAlign w:val="center"/>
          </w:tcPr>
          <w:p w14:paraId="4D46562D"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PF-H110-S90-F80</w:t>
            </w:r>
          </w:p>
        </w:tc>
        <w:tc>
          <w:tcPr>
            <w:tcW w:w="1418" w:type="dxa"/>
            <w:vAlign w:val="center"/>
          </w:tcPr>
          <w:p w14:paraId="1E64EAF2"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vAlign w:val="center"/>
          </w:tcPr>
          <w:p w14:paraId="2095FD4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vAlign w:val="center"/>
          </w:tcPr>
          <w:p w14:paraId="3522BC4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701" w:type="dxa"/>
            <w:vAlign w:val="center"/>
          </w:tcPr>
          <w:p w14:paraId="109DB2B5"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80%</w:t>
            </w:r>
          </w:p>
        </w:tc>
        <w:tc>
          <w:tcPr>
            <w:tcW w:w="1167" w:type="dxa"/>
            <w:vAlign w:val="center"/>
          </w:tcPr>
          <w:p w14:paraId="0CDD851A"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vAlign w:val="center"/>
          </w:tcPr>
          <w:p w14:paraId="2947E48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738</w:t>
            </w:r>
          </w:p>
        </w:tc>
      </w:tr>
      <w:tr w:rsidR="009F40E0" w:rsidRPr="00113EBC" w14:paraId="6BB89492" w14:textId="77777777" w:rsidTr="0049593E">
        <w:trPr>
          <w:trHeight w:val="340"/>
        </w:trPr>
        <w:tc>
          <w:tcPr>
            <w:tcW w:w="1809" w:type="dxa"/>
            <w:tcBorders>
              <w:bottom w:val="single" w:sz="4" w:space="0" w:color="auto"/>
            </w:tcBorders>
            <w:vAlign w:val="center"/>
          </w:tcPr>
          <w:p w14:paraId="7644AB0A" w14:textId="77777777" w:rsidR="009F40E0" w:rsidRPr="00113EBC" w:rsidRDefault="009F40E0" w:rsidP="00732D4D">
            <w:pPr>
              <w:widowControl w:val="0"/>
              <w:spacing w:line="240" w:lineRule="auto"/>
              <w:jc w:val="left"/>
              <w:rPr>
                <w:color w:val="auto"/>
                <w:sz w:val="18"/>
                <w:szCs w:val="18"/>
              </w:rPr>
            </w:pPr>
            <w:r w:rsidRPr="00113EBC">
              <w:rPr>
                <w:color w:val="auto"/>
                <w:sz w:val="18"/>
                <w:szCs w:val="18"/>
              </w:rPr>
              <w:t>PF-H110-S90-F90</w:t>
            </w:r>
          </w:p>
        </w:tc>
        <w:tc>
          <w:tcPr>
            <w:tcW w:w="1418" w:type="dxa"/>
            <w:tcBorders>
              <w:bottom w:val="single" w:sz="4" w:space="0" w:color="auto"/>
            </w:tcBorders>
            <w:vAlign w:val="center"/>
          </w:tcPr>
          <w:p w14:paraId="43629E9C" w14:textId="77777777" w:rsidR="009F40E0" w:rsidRPr="00113EBC" w:rsidRDefault="009F40E0" w:rsidP="00E65BBE">
            <w:pPr>
              <w:widowControl w:val="0"/>
              <w:spacing w:line="240" w:lineRule="auto"/>
              <w:jc w:val="left"/>
              <w:rPr>
                <w:color w:val="auto"/>
                <w:sz w:val="18"/>
                <w:szCs w:val="18"/>
              </w:rPr>
            </w:pPr>
            <w:r w:rsidRPr="00113EBC">
              <w:rPr>
                <w:color w:val="auto"/>
                <w:sz w:val="18"/>
                <w:szCs w:val="18"/>
              </w:rPr>
              <w:t>Parallel</w:t>
            </w:r>
          </w:p>
        </w:tc>
        <w:tc>
          <w:tcPr>
            <w:tcW w:w="1417" w:type="dxa"/>
            <w:tcBorders>
              <w:bottom w:val="single" w:sz="4" w:space="0" w:color="auto"/>
            </w:tcBorders>
            <w:vAlign w:val="center"/>
          </w:tcPr>
          <w:p w14:paraId="396BA9CD"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110</w:t>
            </w:r>
          </w:p>
        </w:tc>
        <w:tc>
          <w:tcPr>
            <w:tcW w:w="1560" w:type="dxa"/>
            <w:tcBorders>
              <w:bottom w:val="single" w:sz="4" w:space="0" w:color="auto"/>
            </w:tcBorders>
            <w:vAlign w:val="center"/>
          </w:tcPr>
          <w:p w14:paraId="725E0339"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701" w:type="dxa"/>
            <w:tcBorders>
              <w:bottom w:val="single" w:sz="4" w:space="0" w:color="auto"/>
            </w:tcBorders>
            <w:vAlign w:val="center"/>
          </w:tcPr>
          <w:p w14:paraId="1BAE952D"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90%</w:t>
            </w:r>
          </w:p>
        </w:tc>
        <w:tc>
          <w:tcPr>
            <w:tcW w:w="1167" w:type="dxa"/>
            <w:tcBorders>
              <w:bottom w:val="single" w:sz="4" w:space="0" w:color="auto"/>
            </w:tcBorders>
            <w:vAlign w:val="center"/>
          </w:tcPr>
          <w:p w14:paraId="139D8F61"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3.1</w:t>
            </w:r>
          </w:p>
        </w:tc>
        <w:tc>
          <w:tcPr>
            <w:tcW w:w="1512" w:type="dxa"/>
            <w:tcBorders>
              <w:bottom w:val="single" w:sz="4" w:space="0" w:color="auto"/>
            </w:tcBorders>
            <w:vAlign w:val="center"/>
          </w:tcPr>
          <w:p w14:paraId="1E924047" w14:textId="77777777" w:rsidR="009F40E0" w:rsidRPr="00113EBC" w:rsidRDefault="009F40E0" w:rsidP="00683298">
            <w:pPr>
              <w:widowControl w:val="0"/>
              <w:spacing w:line="240" w:lineRule="auto"/>
              <w:jc w:val="center"/>
              <w:rPr>
                <w:color w:val="auto"/>
                <w:sz w:val="18"/>
                <w:szCs w:val="18"/>
              </w:rPr>
            </w:pPr>
            <w:r w:rsidRPr="00113EBC">
              <w:rPr>
                <w:color w:val="auto"/>
                <w:sz w:val="18"/>
                <w:szCs w:val="18"/>
              </w:rPr>
              <w:t>1407</w:t>
            </w:r>
          </w:p>
        </w:tc>
      </w:tr>
    </w:tbl>
    <w:p w14:paraId="53511DC7" w14:textId="77777777" w:rsidR="00D75722" w:rsidRPr="00113EBC" w:rsidRDefault="00D75722" w:rsidP="000355F3">
      <w:pPr>
        <w:pStyle w:val="MDPI31text"/>
        <w:rPr>
          <w:color w:val="auto"/>
        </w:rPr>
      </w:pPr>
    </w:p>
    <w:p w14:paraId="5E8A7D0A" w14:textId="4D766D6F" w:rsidR="000D0F10" w:rsidRPr="00113EBC" w:rsidRDefault="00063F0D" w:rsidP="00D75722">
      <w:pPr>
        <w:pStyle w:val="MDPI31text"/>
        <w:ind w:firstLine="0"/>
        <w:rPr>
          <w:color w:val="auto"/>
        </w:rPr>
      </w:pPr>
      <w:r w:rsidRPr="00113EBC">
        <w:rPr>
          <w:color w:val="auto"/>
        </w:rPr>
        <w:t>therefore be used as a reference indicator for error assessment. The object function of bundle adjustment is presented 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gridCol w:w="1159"/>
      </w:tblGrid>
      <w:tr w:rsidR="00113EBC" w:rsidRPr="00113EBC" w14:paraId="0FE508EF" w14:textId="77777777" w:rsidTr="00CE239D">
        <w:trPr>
          <w:trHeight w:val="577"/>
          <w:jc w:val="right"/>
        </w:trPr>
        <w:tc>
          <w:tcPr>
            <w:tcW w:w="7229" w:type="dxa"/>
            <w:vAlign w:val="center"/>
          </w:tcPr>
          <w:p w14:paraId="044B3BC0" w14:textId="06DAB481" w:rsidR="000355F3" w:rsidRPr="00113EBC" w:rsidRDefault="002127B0" w:rsidP="002E338B">
            <w:pPr>
              <w:pStyle w:val="MDPI39equation"/>
              <w:rPr>
                <w:color w:val="auto"/>
              </w:rPr>
            </w:pPr>
            <w:r w:rsidRPr="00113EBC">
              <w:rPr>
                <w:noProof/>
                <w:color w:val="auto"/>
                <w:lang w:val="en-GB" w:eastAsia="zh-CN" w:bidi="ar-SA"/>
              </w:rPr>
              <w:drawing>
                <wp:inline distT="0" distB="0" distL="0" distR="0" wp14:anchorId="72D7F288" wp14:editId="618044DD">
                  <wp:extent cx="2068765" cy="385631"/>
                  <wp:effectExtent l="0" t="0" r="0" b="0"/>
                  <wp:docPr id="2" name="Picture 1" descr="R E 等於 加總 從 i 等於 1 到 n 對 加總 從 j 等於 1 到 m 對 w 下標 i 逗號 j 結束下標 左 範數 q 下標 i 逗號 j 結束下標 減 P 左小括號 C 下標 i 逗號 X 下標 j 右小括號 右 範數 平方" title="{&quot;mathml&quot;:&quot;&lt;math style=\&quot;font-family:stix;font-size:16px;\&quot; xmlns=\&quot;http://www.w3.org/1998/Math/MathML\&quot;&gt;&lt;mstyle mathsize=\&quot;16px\&quot;&gt;&lt;mi&gt;R&lt;/mi&gt;&lt;mi&gt;E&lt;/mi&gt;&lt;mo&gt;=&lt;/mo&gt;&lt;munderover&gt;&lt;mo&gt;&amp;#x2211;&lt;/mo&gt;&lt;mrow&gt;&lt;mi&gt;i&lt;/mi&gt;&lt;mo&gt;=&lt;/mo&gt;&lt;mn&gt;1&lt;/mn&gt;&lt;/mrow&gt;&lt;mi&gt;n&lt;/mi&gt;&lt;/munderover&gt;&lt;munderover&gt;&lt;mo&gt;&amp;#x2211;&lt;/mo&gt;&lt;mrow&gt;&lt;mi&gt;j&lt;/mi&gt;&lt;mo&gt;=&lt;/mo&gt;&lt;mn&gt;1&lt;/mn&gt;&lt;/mrow&gt;&lt;mi&gt;m&lt;/mi&gt;&lt;/munderover&gt;&lt;msub&gt;&lt;mi&gt;w&lt;/mi&gt;&lt;mrow&gt;&lt;mi&gt;i&lt;/mi&gt;&lt;mo&gt;,&lt;/mo&gt;&lt;mi&gt;j&lt;/mi&gt;&lt;/mrow&gt;&lt;/msub&gt;&lt;msup&gt;&lt;mfenced open=\&quot;||\&quot; close=\&quot;||\&quot;&gt;&lt;mrow&gt;&lt;msub&gt;&lt;mi&gt;q&lt;/mi&gt;&lt;mrow&gt;&lt;mi&gt;i&lt;/mi&gt;&lt;mo&gt;,&lt;/mo&gt;&lt;mi&gt;j&lt;/mi&gt;&lt;/mrow&gt;&lt;/msub&gt;&lt;mo&gt;-&lt;/mo&gt;&lt;mi&gt;P&lt;/mi&gt;&lt;mfenced&gt;&lt;mrow&gt;&lt;msub&gt;&lt;mi&gt;C&lt;/mi&gt;&lt;mi&gt;i&lt;/mi&gt;&lt;/msub&gt;&lt;mo&gt;,&lt;/mo&gt;&lt;msub&gt;&lt;mi&gt;X&lt;/mi&gt;&lt;mi&gt;j&lt;/mi&gt;&lt;/msub&gt;&lt;/mrow&gt;&lt;/mfenced&gt;&lt;/mrow&gt;&lt;/mfenced&gt;&lt;mn&gt;2&lt;/mn&gt;&lt;/msup&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 E 等於 加總 從 i 等於 1 到 n 對 加總 從 j 等於 1 到 m 對 w 下標 i 逗號 j 結束下標 左 範數 q 下標 i 逗號 j 結束下標 減 P 左小括號 C 下標 i 逗號 X 下標 j 右小括號 右 範數 平方" title="{&quot;mathml&quot;:&quot;&lt;math style=\&quot;font-family:stix;font-size:16px;\&quot; xmlns=\&quot;http://www.w3.org/1998/Math/MathML\&quot;&gt;&lt;mstyle mathsize=\&quot;16px\&quot;&gt;&lt;mi&gt;R&lt;/mi&gt;&lt;mi&gt;E&lt;/mi&gt;&lt;mo&gt;=&lt;/mo&gt;&lt;munderover&gt;&lt;mo&gt;&amp;#x2211;&lt;/mo&gt;&lt;mrow&gt;&lt;mi&gt;i&lt;/mi&gt;&lt;mo&gt;=&lt;/mo&gt;&lt;mn&gt;1&lt;/mn&gt;&lt;/mrow&gt;&lt;mi&gt;n&lt;/mi&gt;&lt;/munderover&gt;&lt;munderover&gt;&lt;mo&gt;&amp;#x2211;&lt;/mo&gt;&lt;mrow&gt;&lt;mi&gt;j&lt;/mi&gt;&lt;mo&gt;=&lt;/mo&gt;&lt;mn&gt;1&lt;/mn&gt;&lt;/mrow&gt;&lt;mi&gt;m&lt;/mi&gt;&lt;/munderover&gt;&lt;msub&gt;&lt;mi&gt;w&lt;/mi&gt;&lt;mrow&gt;&lt;mi&gt;i&lt;/mi&gt;&lt;mo&gt;,&lt;/mo&gt;&lt;mi&gt;j&lt;/mi&gt;&lt;/mrow&gt;&lt;/msub&gt;&lt;msup&gt;&lt;mfenced open=\&quot;||\&quot; close=\&quot;||\&quot;&gt;&lt;mrow&gt;&lt;msub&gt;&lt;mi&gt;q&lt;/mi&gt;&lt;mrow&gt;&lt;mi&gt;i&lt;/mi&gt;&lt;mo&gt;,&lt;/mo&gt;&lt;mi&gt;j&lt;/mi&gt;&lt;/mrow&gt;&lt;/msub&gt;&lt;mo&gt;-&lt;/mo&gt;&lt;mi&gt;P&lt;/mi&gt;&lt;mfenced&gt;&lt;mrow&gt;&lt;msub&gt;&lt;mi&gt;C&lt;/mi&gt;&lt;mi&gt;i&lt;/mi&gt;&lt;/msub&gt;&lt;mo&gt;,&lt;/mo&gt;&lt;msub&gt;&lt;mi&gt;X&lt;/mi&gt;&lt;mi&gt;j&lt;/mi&gt;&lt;/msub&gt;&lt;/mrow&gt;&lt;/mfenced&gt;&lt;/mrow&gt;&lt;/mfenced&gt;&lt;mn&gt;2&lt;/mn&gt;&lt;/msup&gt;&lt;/mstyle&gt;&lt;/math&gt;&quot;}"/>
                          <pic:cNvPicPr/>
                        </pic:nvPicPr>
                        <pic:blipFill>
                          <a:blip r:embed="rId12">
                            <a:extLst>
                              <a:ext uri="{28A0092B-C50C-407E-A947-70E740481C1C}">
                                <a14:useLocalDpi xmlns:a14="http://schemas.microsoft.com/office/drawing/2010/main" val="0"/>
                              </a:ext>
                            </a:extLst>
                          </a:blip>
                          <a:stretch>
                            <a:fillRect/>
                          </a:stretch>
                        </pic:blipFill>
                        <pic:spPr>
                          <a:xfrm>
                            <a:off x="0" y="0"/>
                            <a:ext cx="2068765" cy="385631"/>
                          </a:xfrm>
                          <a:prstGeom prst="rect">
                            <a:avLst/>
                          </a:prstGeom>
                        </pic:spPr>
                      </pic:pic>
                    </a:graphicData>
                  </a:graphic>
                </wp:inline>
              </w:drawing>
            </w:r>
          </w:p>
        </w:tc>
        <w:tc>
          <w:tcPr>
            <w:tcW w:w="646" w:type="dxa"/>
            <w:vAlign w:val="center"/>
          </w:tcPr>
          <w:p w14:paraId="553FE946" w14:textId="77777777" w:rsidR="000355F3" w:rsidRPr="00113EBC" w:rsidRDefault="000355F3" w:rsidP="002E338B">
            <w:pPr>
              <w:pStyle w:val="MDPI39equation"/>
              <w:rPr>
                <w:color w:val="auto"/>
              </w:rPr>
            </w:pPr>
            <w:r w:rsidRPr="00113EBC">
              <w:rPr>
                <w:color w:val="auto"/>
              </w:rPr>
              <w:t>(1)</w:t>
            </w:r>
          </w:p>
        </w:tc>
      </w:tr>
    </w:tbl>
    <w:p w14:paraId="2939F165" w14:textId="386218FF" w:rsidR="00063F0D" w:rsidRPr="00113EBC" w:rsidRDefault="00063F0D" w:rsidP="001F2A56">
      <w:pPr>
        <w:pStyle w:val="MDPI31text"/>
        <w:ind w:left="2550" w:firstLine="510"/>
        <w:rPr>
          <w:color w:val="auto"/>
        </w:rPr>
      </w:pPr>
      <w:r w:rsidRPr="00113EBC">
        <w:rPr>
          <w:color w:val="auto"/>
        </w:rPr>
        <w:t xml:space="preserve">where </w:t>
      </w:r>
      <w:r w:rsidR="00FD0145" w:rsidRPr="00113EBC">
        <w:rPr>
          <w:noProof/>
          <w:color w:val="auto"/>
          <w:position w:val="-12"/>
          <w:lang w:val="en-GB" w:eastAsia="zh-CN" w:bidi="ar-SA"/>
        </w:rPr>
        <w:drawing>
          <wp:inline distT="0" distB="0" distL="0" distR="0" wp14:anchorId="276EDBE8" wp14:editId="62F70961">
            <wp:extent cx="601362" cy="208692"/>
            <wp:effectExtent l="0" t="0" r="0" b="0"/>
            <wp:docPr id="5" name="Picture 1" descr="P 左小括號 C 下標 i 逗號 X 下標 j 右小括號" title="{&quot;mathml&quot;:&quot;&lt;math style=\&quot;font-family:stix;font-size:16px;\&quot; xmlns=\&quot;http://www.w3.org/1998/Math/MathML\&quot;&gt;&lt;mstyle mathsize=\&quot;16px\&quot;&gt;&lt;mi&gt;P&lt;/mi&gt;&lt;mfenced&gt;&lt;mrow&gt;&lt;msub&gt;&lt;mi&gt;C&lt;/mi&gt;&lt;mi&gt;i&lt;/mi&gt;&lt;/msub&gt;&lt;mo&gt;,&lt;/mo&gt;&lt;msub&gt;&lt;mi&gt;X&lt;/mi&gt;&lt;mi&gt;j&lt;/mi&gt;&lt;/msub&gt;&lt;/mrow&gt;&lt;/mfenced&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 左小括號 C 下標 i 逗號 X 下標 j 右小括號" title="{&quot;mathml&quot;:&quot;&lt;math style=\&quot;font-family:stix;font-size:16px;\&quot; xmlns=\&quot;http://www.w3.org/1998/Math/MathML\&quot;&gt;&lt;mstyle mathsize=\&quot;16px\&quot;&gt;&lt;mi&gt;P&lt;/mi&gt;&lt;mfenced&gt;&lt;mrow&gt;&lt;msub&gt;&lt;mi&gt;C&lt;/mi&gt;&lt;mi&gt;i&lt;/mi&gt;&lt;/msub&gt;&lt;mo&gt;,&lt;/mo&gt;&lt;msub&gt;&lt;mi&gt;X&lt;/mi&gt;&lt;mi&gt;j&lt;/mi&gt;&lt;/msub&gt;&lt;/mrow&gt;&lt;/mfenced&gt;&lt;/mstyle&gt;&lt;/math&gt;&quot;}"/>
                    <pic:cNvPicPr/>
                  </pic:nvPicPr>
                  <pic:blipFill>
                    <a:blip r:embed="rId13">
                      <a:extLst>
                        <a:ext uri="{28A0092B-C50C-407E-A947-70E740481C1C}">
                          <a14:useLocalDpi xmlns:a14="http://schemas.microsoft.com/office/drawing/2010/main" val="0"/>
                        </a:ext>
                      </a:extLst>
                    </a:blip>
                    <a:stretch>
                      <a:fillRect/>
                    </a:stretch>
                  </pic:blipFill>
                  <pic:spPr>
                    <a:xfrm>
                      <a:off x="0" y="0"/>
                      <a:ext cx="601362" cy="208692"/>
                    </a:xfrm>
                    <a:prstGeom prst="rect">
                      <a:avLst/>
                    </a:prstGeom>
                  </pic:spPr>
                </pic:pic>
              </a:graphicData>
            </a:graphic>
          </wp:inline>
        </w:drawing>
      </w:r>
      <w:r w:rsidR="00396DD0" w:rsidRPr="00113EBC">
        <w:rPr>
          <w:rFonts w:hint="eastAsia"/>
          <w:color w:val="auto"/>
        </w:rPr>
        <w:t xml:space="preserve"> </w:t>
      </w:r>
      <w:r w:rsidRPr="00113EBC">
        <w:rPr>
          <w:color w:val="auto"/>
        </w:rPr>
        <w:t>is the projection of point</w:t>
      </w:r>
      <w:r w:rsidR="00FD0145" w:rsidRPr="00113EBC">
        <w:rPr>
          <w:color w:val="auto"/>
        </w:rPr>
        <w:t xml:space="preserve"> </w:t>
      </w:r>
      <w:r w:rsidR="00FD0145" w:rsidRPr="00113EBC">
        <w:rPr>
          <w:noProof/>
          <w:color w:val="auto"/>
          <w:position w:val="-12"/>
          <w:lang w:val="en-GB" w:eastAsia="zh-CN" w:bidi="ar-SA"/>
        </w:rPr>
        <w:drawing>
          <wp:inline distT="0" distB="0" distL="0" distR="0" wp14:anchorId="430E8E87" wp14:editId="207EB4C6">
            <wp:extent cx="140043" cy="168876"/>
            <wp:effectExtent l="0" t="0" r="0" b="0"/>
            <wp:docPr id="6" name="Picture 1" descr="X 下標 j" title="{&quot;mathml&quot;:&quot;&lt;math style=\&quot;font-family:stix;font-size:16px;\&quot; xmlns=\&quot;http://www.w3.org/1998/Math/MathML\&quot;&gt;&lt;mstyle mathsize=\&quot;16px\&quot;&gt;&lt;msub&gt;&lt;mi&gt;X&lt;/mi&gt;&lt;mi&gt;j&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X 下標 j" title="{&quot;mathml&quot;:&quot;&lt;math style=\&quot;font-family:stix;font-size:16px;\&quot; xmlns=\&quot;http://www.w3.org/1998/Math/MathML\&quot;&gt;&lt;mstyle mathsize=\&quot;16px\&quot;&gt;&lt;msub&gt;&lt;mi&gt;X&lt;/mi&gt;&lt;mi&gt;j&lt;/mi&gt;&lt;/msub&gt;&lt;/mstyle&gt;&lt;/math&gt;&quot;}"/>
                    <pic:cNvPicPr/>
                  </pic:nvPicPr>
                  <pic:blipFill>
                    <a:blip r:embed="rId14">
                      <a:extLst>
                        <a:ext uri="{28A0092B-C50C-407E-A947-70E740481C1C}">
                          <a14:useLocalDpi xmlns:a14="http://schemas.microsoft.com/office/drawing/2010/main" val="0"/>
                        </a:ext>
                      </a:extLst>
                    </a:blip>
                    <a:stretch>
                      <a:fillRect/>
                    </a:stretch>
                  </pic:blipFill>
                  <pic:spPr>
                    <a:xfrm>
                      <a:off x="0" y="0"/>
                      <a:ext cx="140043" cy="168876"/>
                    </a:xfrm>
                    <a:prstGeom prst="rect">
                      <a:avLst/>
                    </a:prstGeom>
                  </pic:spPr>
                </pic:pic>
              </a:graphicData>
            </a:graphic>
          </wp:inline>
        </w:drawing>
      </w:r>
      <w:r w:rsidR="00FD0145" w:rsidRPr="00113EBC">
        <w:rPr>
          <w:color w:val="auto"/>
        </w:rPr>
        <w:t xml:space="preserve"> </w:t>
      </w:r>
      <w:r w:rsidRPr="00113EBC">
        <w:rPr>
          <w:color w:val="auto"/>
        </w:rPr>
        <w:t>on the camera</w:t>
      </w:r>
      <w:r w:rsidR="00FD0145" w:rsidRPr="00113EBC">
        <w:rPr>
          <w:color w:val="auto"/>
        </w:rPr>
        <w:t xml:space="preserve"> </w:t>
      </w:r>
      <w:r w:rsidR="00FD0145" w:rsidRPr="00113EBC">
        <w:rPr>
          <w:noProof/>
          <w:color w:val="auto"/>
          <w:position w:val="-9"/>
          <w:lang w:val="en-GB" w:eastAsia="zh-CN" w:bidi="ar-SA"/>
        </w:rPr>
        <w:drawing>
          <wp:inline distT="0" distB="0" distL="0" distR="0" wp14:anchorId="7DEE5A74" wp14:editId="3C110116">
            <wp:extent cx="145535" cy="148281"/>
            <wp:effectExtent l="0" t="0" r="0" b="0"/>
            <wp:docPr id="8" name="Picture 1" descr="C 下標 i" title="{&quot;mathml&quot;:&quot;&lt;math style=\&quot;font-family:stix;font-size:16px;\&quot; xmlns=\&quot;http://www.w3.org/1998/Math/MathML\&quot;&gt;&lt;mstyle mathsize=\&quot;16px\&quot;&gt;&lt;msub&gt;&lt;mi&gt;C&lt;/mi&gt;&lt;mi&gt;i&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 下標 i" title="{&quot;mathml&quot;:&quot;&lt;math style=\&quot;font-family:stix;font-size:16px;\&quot; xmlns=\&quot;http://www.w3.org/1998/Math/MathML\&quot;&gt;&lt;mstyle mathsize=\&quot;16px\&quot;&gt;&lt;msub&gt;&lt;mi&gt;C&lt;/mi&gt;&lt;mi&gt;i&lt;/mi&gt;&lt;/msub&gt;&lt;/mstyle&gt;&lt;/math&gt;&quot;}"/>
                    <pic:cNvPicPr/>
                  </pic:nvPicPr>
                  <pic:blipFill>
                    <a:blip r:embed="rId15">
                      <a:extLst>
                        <a:ext uri="{28A0092B-C50C-407E-A947-70E740481C1C}">
                          <a14:useLocalDpi xmlns:a14="http://schemas.microsoft.com/office/drawing/2010/main" val="0"/>
                        </a:ext>
                      </a:extLst>
                    </a:blip>
                    <a:stretch>
                      <a:fillRect/>
                    </a:stretch>
                  </pic:blipFill>
                  <pic:spPr>
                    <a:xfrm>
                      <a:off x="0" y="0"/>
                      <a:ext cx="145535" cy="148281"/>
                    </a:xfrm>
                    <a:prstGeom prst="rect">
                      <a:avLst/>
                    </a:prstGeom>
                  </pic:spPr>
                </pic:pic>
              </a:graphicData>
            </a:graphic>
          </wp:inline>
        </w:drawing>
      </w:r>
      <w:r w:rsidRPr="00113EBC">
        <w:rPr>
          <w:color w:val="auto"/>
        </w:rPr>
        <w:t xml:space="preserve">; </w:t>
      </w:r>
      <w:r w:rsidR="00FD0145" w:rsidRPr="00113EBC">
        <w:rPr>
          <w:noProof/>
          <w:color w:val="auto"/>
          <w:position w:val="-12"/>
          <w:lang w:val="en-GB" w:eastAsia="zh-CN" w:bidi="ar-SA"/>
        </w:rPr>
        <w:drawing>
          <wp:inline distT="0" distB="0" distL="0" distR="0" wp14:anchorId="53707BD6" wp14:editId="1D4B91E4">
            <wp:extent cx="201827" cy="140043"/>
            <wp:effectExtent l="0" t="0" r="0" b="0"/>
            <wp:docPr id="9" name="Picture 1" descr="q 下標 i 逗號 j 結束下標" title="{&quot;mathml&quot;:&quot;&lt;math style=\&quot;font-family:stix;font-size:16px;\&quot; xmlns=\&quot;http://www.w3.org/1998/Math/MathML\&quot;&gt;&lt;mstyle mathsize=\&quot;16px\&quot;&gt;&lt;msub&gt;&lt;mi&gt;q&lt;/mi&gt;&lt;mrow&gt;&lt;mi&gt;i&lt;/mi&gt;&lt;mo&gt;,&lt;/mo&gt;&lt;mi&gt;j&lt;/mi&gt;&lt;/mrow&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 下標 i 逗號 j 結束下標" title="{&quot;mathml&quot;:&quot;&lt;math style=\&quot;font-family:stix;font-size:16px;\&quot; xmlns=\&quot;http://www.w3.org/1998/Math/MathML\&quot;&gt;&lt;mstyle mathsize=\&quot;16px\&quot;&gt;&lt;msub&gt;&lt;mi&gt;q&lt;/mi&gt;&lt;mrow&gt;&lt;mi&gt;i&lt;/mi&gt;&lt;mo&gt;,&lt;/mo&gt;&lt;mi&gt;j&lt;/mi&gt;&lt;/mrow&gt;&lt;/msub&gt;&lt;/mstyle&gt;&lt;/math&gt;&quot;}"/>
                    <pic:cNvPicPr/>
                  </pic:nvPicPr>
                  <pic:blipFill>
                    <a:blip r:embed="rId16">
                      <a:extLst>
                        <a:ext uri="{28A0092B-C50C-407E-A947-70E740481C1C}">
                          <a14:useLocalDpi xmlns:a14="http://schemas.microsoft.com/office/drawing/2010/main" val="0"/>
                        </a:ext>
                      </a:extLst>
                    </a:blip>
                    <a:stretch>
                      <a:fillRect/>
                    </a:stretch>
                  </pic:blipFill>
                  <pic:spPr>
                    <a:xfrm>
                      <a:off x="0" y="0"/>
                      <a:ext cx="201827" cy="140043"/>
                    </a:xfrm>
                    <a:prstGeom prst="rect">
                      <a:avLst/>
                    </a:prstGeom>
                  </pic:spPr>
                </pic:pic>
              </a:graphicData>
            </a:graphic>
          </wp:inline>
        </w:drawing>
      </w:r>
      <w:r w:rsidR="00766280" w:rsidRPr="00113EBC">
        <w:rPr>
          <w:rFonts w:hint="eastAsia"/>
          <w:color w:val="auto"/>
        </w:rPr>
        <w:t xml:space="preserve"> </w:t>
      </w:r>
      <w:r w:rsidRPr="00113EBC">
        <w:rPr>
          <w:color w:val="auto"/>
        </w:rPr>
        <w:t xml:space="preserve">is an observed image point; </w:t>
      </w:r>
      <w:r w:rsidR="00FD0145" w:rsidRPr="00113EBC">
        <w:rPr>
          <w:noProof/>
          <w:color w:val="auto"/>
          <w:position w:val="-12"/>
          <w:lang w:val="en-GB" w:eastAsia="zh-CN" w:bidi="ar-SA"/>
        </w:rPr>
        <w:drawing>
          <wp:inline distT="0" distB="0" distL="0" distR="0" wp14:anchorId="38447134" wp14:editId="34B7B241">
            <wp:extent cx="225168" cy="140043"/>
            <wp:effectExtent l="0" t="0" r="0" b="0"/>
            <wp:docPr id="11"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pic:cNvPicPr/>
                  </pic:nvPicPr>
                  <pic:blipFill>
                    <a:blip r:embed="rId17">
                      <a:extLst>
                        <a:ext uri="{28A0092B-C50C-407E-A947-70E740481C1C}">
                          <a14:useLocalDpi xmlns:a14="http://schemas.microsoft.com/office/drawing/2010/main" val="0"/>
                        </a:ext>
                      </a:extLst>
                    </a:blip>
                    <a:stretch>
                      <a:fillRect/>
                    </a:stretch>
                  </pic:blipFill>
                  <pic:spPr>
                    <a:xfrm>
                      <a:off x="0" y="0"/>
                      <a:ext cx="225168" cy="140043"/>
                    </a:xfrm>
                    <a:prstGeom prst="rect">
                      <a:avLst/>
                    </a:prstGeom>
                  </pic:spPr>
                </pic:pic>
              </a:graphicData>
            </a:graphic>
          </wp:inline>
        </w:drawing>
      </w:r>
      <w:r w:rsidR="00716C19" w:rsidRPr="00113EBC">
        <w:rPr>
          <w:rFonts w:hint="eastAsia"/>
          <w:color w:val="auto"/>
        </w:rPr>
        <w:t xml:space="preserve"> </w:t>
      </w:r>
      <w:r w:rsidRPr="00113EBC">
        <w:rPr>
          <w:color w:val="auto"/>
        </w:rPr>
        <w:t xml:space="preserve">is an indicator function with </w:t>
      </w:r>
      <w:r w:rsidR="00FD0145" w:rsidRPr="00113EBC">
        <w:rPr>
          <w:noProof/>
          <w:color w:val="auto"/>
          <w:position w:val="-12"/>
          <w:lang w:val="en-GB" w:eastAsia="zh-CN" w:bidi="ar-SA"/>
        </w:rPr>
        <w:drawing>
          <wp:inline distT="0" distB="0" distL="0" distR="0" wp14:anchorId="5C306D77" wp14:editId="48E453C2">
            <wp:extent cx="225168" cy="140043"/>
            <wp:effectExtent l="0" t="0" r="0" b="0"/>
            <wp:docPr id="17"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pic:cNvPicPr/>
                  </pic:nvPicPr>
                  <pic:blipFill>
                    <a:blip r:embed="rId17">
                      <a:extLst>
                        <a:ext uri="{28A0092B-C50C-407E-A947-70E740481C1C}">
                          <a14:useLocalDpi xmlns:a14="http://schemas.microsoft.com/office/drawing/2010/main" val="0"/>
                        </a:ext>
                      </a:extLst>
                    </a:blip>
                    <a:stretch>
                      <a:fillRect/>
                    </a:stretch>
                  </pic:blipFill>
                  <pic:spPr>
                    <a:xfrm>
                      <a:off x="0" y="0"/>
                      <a:ext cx="225168" cy="140043"/>
                    </a:xfrm>
                    <a:prstGeom prst="rect">
                      <a:avLst/>
                    </a:prstGeom>
                  </pic:spPr>
                </pic:pic>
              </a:graphicData>
            </a:graphic>
          </wp:inline>
        </w:drawing>
      </w:r>
      <w:r w:rsidR="00716C19" w:rsidRPr="00113EBC">
        <w:rPr>
          <w:rFonts w:hint="eastAsia"/>
          <w:color w:val="auto"/>
        </w:rPr>
        <w:t xml:space="preserve"> </w:t>
      </w:r>
      <w:r w:rsidRPr="00113EBC">
        <w:rPr>
          <w:color w:val="auto"/>
        </w:rPr>
        <w:t>= 1 if point</w:t>
      </w:r>
      <w:r w:rsidR="00FD0145" w:rsidRPr="00113EBC">
        <w:rPr>
          <w:color w:val="auto"/>
        </w:rPr>
        <w:t xml:space="preserve"> </w:t>
      </w:r>
      <w:r w:rsidR="00FD0145" w:rsidRPr="00113EBC">
        <w:rPr>
          <w:noProof/>
          <w:color w:val="auto"/>
          <w:position w:val="-12"/>
          <w:lang w:val="en-GB" w:eastAsia="zh-CN" w:bidi="ar-SA"/>
        </w:rPr>
        <w:drawing>
          <wp:inline distT="0" distB="0" distL="0" distR="0" wp14:anchorId="07BA479E" wp14:editId="105A1A45">
            <wp:extent cx="140043" cy="168876"/>
            <wp:effectExtent l="0" t="0" r="0" b="0"/>
            <wp:docPr id="19" name="Picture 1" descr="X 下標 j" title="{&quot;mathml&quot;:&quot;&lt;math style=\&quot;font-family:stix;font-size:16px;\&quot; xmlns=\&quot;http://www.w3.org/1998/Math/MathML\&quot;&gt;&lt;mstyle mathsize=\&quot;16px\&quot;&gt;&lt;msub&gt;&lt;mi&gt;X&lt;/mi&gt;&lt;mi&gt;j&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X 下標 j" title="{&quot;mathml&quot;:&quot;&lt;math style=\&quot;font-family:stix;font-size:16px;\&quot; xmlns=\&quot;http://www.w3.org/1998/Math/MathML\&quot;&gt;&lt;mstyle mathsize=\&quot;16px\&quot;&gt;&lt;msub&gt;&lt;mi&gt;X&lt;/mi&gt;&lt;mi&gt;j&lt;/mi&gt;&lt;/msub&gt;&lt;/mstyle&gt;&lt;/math&gt;&quot;}"/>
                    <pic:cNvPicPr/>
                  </pic:nvPicPr>
                  <pic:blipFill>
                    <a:blip r:embed="rId14">
                      <a:extLst>
                        <a:ext uri="{28A0092B-C50C-407E-A947-70E740481C1C}">
                          <a14:useLocalDpi xmlns:a14="http://schemas.microsoft.com/office/drawing/2010/main" val="0"/>
                        </a:ext>
                      </a:extLst>
                    </a:blip>
                    <a:stretch>
                      <a:fillRect/>
                    </a:stretch>
                  </pic:blipFill>
                  <pic:spPr>
                    <a:xfrm>
                      <a:off x="0" y="0"/>
                      <a:ext cx="140043" cy="168876"/>
                    </a:xfrm>
                    <a:prstGeom prst="rect">
                      <a:avLst/>
                    </a:prstGeom>
                  </pic:spPr>
                </pic:pic>
              </a:graphicData>
            </a:graphic>
          </wp:inline>
        </w:drawing>
      </w:r>
      <w:r w:rsidRPr="00113EBC">
        <w:rPr>
          <w:color w:val="auto"/>
        </w:rPr>
        <w:t xml:space="preserve"> is visible in the camera</w:t>
      </w:r>
      <w:r w:rsidR="00716C19" w:rsidRPr="00113EBC">
        <w:rPr>
          <w:color w:val="auto"/>
        </w:rPr>
        <w:t xml:space="preserve"> </w:t>
      </w:r>
      <m:oMath>
        <m:sSub>
          <m:sSubPr>
            <m:ctrlPr>
              <w:rPr>
                <w:rFonts w:ascii="Cambria Math" w:hAnsi="Cambria Math"/>
                <w:color w:val="auto"/>
              </w:rPr>
            </m:ctrlPr>
          </m:sSubPr>
          <m:e>
            <m:r>
              <m:rPr>
                <m:sty m:val="p"/>
              </m:rPr>
              <w:rPr>
                <w:rFonts w:ascii="Cambria Math" w:hAnsi="Cambria Math"/>
                <w:color w:val="auto"/>
              </w:rPr>
              <m:t>C</m:t>
            </m:r>
          </m:e>
          <m:sub>
            <m:r>
              <m:rPr>
                <m:sty m:val="p"/>
              </m:rPr>
              <w:rPr>
                <w:rFonts w:ascii="Cambria Math" w:hAnsi="Cambria Math"/>
                <w:color w:val="auto"/>
              </w:rPr>
              <m:t>i</m:t>
            </m:r>
          </m:sub>
        </m:sSub>
      </m:oMath>
      <w:r w:rsidRPr="00113EBC">
        <w:rPr>
          <w:color w:val="auto"/>
        </w:rPr>
        <w:t xml:space="preserve">; otherwise, </w:t>
      </w:r>
      <w:r w:rsidR="00FD0145" w:rsidRPr="00113EBC">
        <w:rPr>
          <w:noProof/>
          <w:color w:val="auto"/>
          <w:position w:val="-12"/>
          <w:lang w:val="en-GB" w:eastAsia="zh-CN" w:bidi="ar-SA"/>
        </w:rPr>
        <w:drawing>
          <wp:inline distT="0" distB="0" distL="0" distR="0" wp14:anchorId="2665CD46" wp14:editId="2A80B9B8">
            <wp:extent cx="225168" cy="140043"/>
            <wp:effectExtent l="0" t="0" r="0" b="0"/>
            <wp:docPr id="26"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 下標 i 逗號 j 結束下標" title="{&quot;mathml&quot;:&quot;&lt;math style=\&quot;font-family:stix;font-size:16px;\&quot; xmlns=\&quot;http://www.w3.org/1998/Math/MathML\&quot;&gt;&lt;mstyle mathsize=\&quot;16px\&quot;&gt;&lt;msub&gt;&lt;mi&gt;w&lt;/mi&gt;&lt;mrow&gt;&lt;mi&gt;i&lt;/mi&gt;&lt;mo&gt;,&lt;/mo&gt;&lt;mi&gt;j&lt;/mi&gt;&lt;/mrow&gt;&lt;/msub&gt;&lt;/mstyle&gt;&lt;/math&gt;&quot;}"/>
                    <pic:cNvPicPr/>
                  </pic:nvPicPr>
                  <pic:blipFill>
                    <a:blip r:embed="rId17">
                      <a:extLst>
                        <a:ext uri="{28A0092B-C50C-407E-A947-70E740481C1C}">
                          <a14:useLocalDpi xmlns:a14="http://schemas.microsoft.com/office/drawing/2010/main" val="0"/>
                        </a:ext>
                      </a:extLst>
                    </a:blip>
                    <a:stretch>
                      <a:fillRect/>
                    </a:stretch>
                  </pic:blipFill>
                  <pic:spPr>
                    <a:xfrm>
                      <a:off x="0" y="0"/>
                      <a:ext cx="225168" cy="140043"/>
                    </a:xfrm>
                    <a:prstGeom prst="rect">
                      <a:avLst/>
                    </a:prstGeom>
                  </pic:spPr>
                </pic:pic>
              </a:graphicData>
            </a:graphic>
          </wp:inline>
        </w:drawing>
      </w:r>
      <w:r w:rsidRPr="00113EBC">
        <w:rPr>
          <w:color w:val="auto"/>
        </w:rPr>
        <w:t>= 0. The root-mean-square error (RMSE) between check points and the UAV-based DEM derived from a UAV flight at an altitude of 50 m was also calculated. This is especially true considering that a few validation points cannot fully re</w:t>
      </w:r>
      <w:r w:rsidRPr="00113EBC">
        <w:rPr>
          <w:color w:val="auto"/>
        </w:rPr>
        <w:lastRenderedPageBreak/>
        <w:t xml:space="preserve">veal the accuracy difference in terrain obtained under different photogrammetric configurations. Therefore, the UAV-based DEM acquired at 50 m altitude was also used as a baseline and the RMSEs between it and the DEMs acquired at other flight conditions were calculated, respectively: </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0"/>
        <w:gridCol w:w="1433"/>
      </w:tblGrid>
      <w:tr w:rsidR="00113EBC" w:rsidRPr="00113EBC" w14:paraId="41449320" w14:textId="77777777" w:rsidTr="00206FA8">
        <w:trPr>
          <w:jc w:val="right"/>
        </w:trPr>
        <w:tc>
          <w:tcPr>
            <w:tcW w:w="6380" w:type="dxa"/>
            <w:vAlign w:val="center"/>
          </w:tcPr>
          <w:p w14:paraId="6319DAAC" w14:textId="4D9D37CB" w:rsidR="00D50E0B" w:rsidRPr="00113EBC" w:rsidRDefault="00D50E0B" w:rsidP="002E338B">
            <w:pPr>
              <w:pStyle w:val="MDPI39equation"/>
              <w:rPr>
                <w:color w:val="auto"/>
              </w:rPr>
            </w:pPr>
            <w:r w:rsidRPr="00113EBC">
              <w:rPr>
                <w:color w:val="auto"/>
              </w:rPr>
              <w:t xml:space="preserve">  </w:t>
            </w:r>
            <w:r w:rsidR="00206FA8" w:rsidRPr="00113EBC">
              <w:rPr>
                <w:noProof/>
                <w:color w:val="auto"/>
                <w:lang w:val="en-GB" w:eastAsia="zh-CN" w:bidi="ar-SA"/>
              </w:rPr>
              <w:drawing>
                <wp:inline distT="0" distB="0" distL="0" distR="0" wp14:anchorId="7C11570E" wp14:editId="40459EA2">
                  <wp:extent cx="1963351" cy="411892"/>
                  <wp:effectExtent l="0" t="0" r="0" b="0"/>
                  <wp:docPr id="27" name="Picture 1" descr="R M S E 等於 根號 分數 n 分之 1 加總 從 i 等於 1 到 n 對 左小括號 h 下標 i 減 h 下標 i 逗號 50 結束下標 右小括號 平方 結束根號" title="{&quot;mathml&quot;:&quot;&lt;math style=\&quot;font-family:stix;font-size:16px;\&quot; xmlns=\&quot;http://www.w3.org/1998/Math/MathML\&quot;&gt;&lt;mstyle mathsize=\&quot;16px\&quot;&gt;&lt;mi&gt;R&lt;/mi&gt;&lt;mi&gt;M&lt;/mi&gt;&lt;mi&gt;S&lt;/mi&gt;&lt;mi&gt;E&lt;/mi&gt;&lt;mo&gt;=&lt;/mo&gt;&lt;msqrt&gt;&lt;mfrac&gt;&lt;mn&gt;1&lt;/mn&gt;&lt;mi&gt;n&lt;/mi&gt;&lt;/mfrac&gt;&lt;mstyle displaystyle=\&quot;false\&quot;&gt;&lt;munderover&gt;&lt;mo&gt;&amp;#x2211;&lt;/mo&gt;&lt;mrow&gt;&lt;mi&gt;i&lt;/mi&gt;&lt;mo&gt;=&lt;/mo&gt;&lt;mn&gt;1&lt;/mn&gt;&lt;/mrow&gt;&lt;mi&gt;n&lt;/mi&gt;&lt;/munderover&gt;&lt;/mstyle&gt;&lt;msup&gt;&lt;mfenced&gt;&lt;mrow&gt;&lt;msub&gt;&lt;mi&gt;h&lt;/mi&gt;&lt;mi&gt;i&lt;/mi&gt;&lt;/msub&gt;&lt;mo&gt;-&lt;/mo&gt;&lt;msub&gt;&lt;mi&gt;h&lt;/mi&gt;&lt;mrow&gt;&lt;mi&gt;i&lt;/mi&gt;&lt;mo&gt;,&lt;/mo&gt;&lt;mn&gt;50&lt;/mn&gt;&lt;/mrow&gt;&lt;/msub&gt;&lt;/mrow&gt;&lt;/mfenced&gt;&lt;mn&gt;2&lt;/mn&gt;&lt;/msup&gt;&lt;/msqrt&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 M S E 等於 根號 分數 n 分之 1 加總 從 i 等於 1 到 n 對 左小括號 h 下標 i 減 h 下標 i 逗號 50 結束下標 右小括號 平方 結束根號" title="{&quot;mathml&quot;:&quot;&lt;math style=\&quot;font-family:stix;font-size:16px;\&quot; xmlns=\&quot;http://www.w3.org/1998/Math/MathML\&quot;&gt;&lt;mstyle mathsize=\&quot;16px\&quot;&gt;&lt;mi&gt;R&lt;/mi&gt;&lt;mi&gt;M&lt;/mi&gt;&lt;mi&gt;S&lt;/mi&gt;&lt;mi&gt;E&lt;/mi&gt;&lt;mo&gt;=&lt;/mo&gt;&lt;msqrt&gt;&lt;mfrac&gt;&lt;mn&gt;1&lt;/mn&gt;&lt;mi&gt;n&lt;/mi&gt;&lt;/mfrac&gt;&lt;mstyle displaystyle=\&quot;false\&quot;&gt;&lt;munderover&gt;&lt;mo&gt;&amp;#x2211;&lt;/mo&gt;&lt;mrow&gt;&lt;mi&gt;i&lt;/mi&gt;&lt;mo&gt;=&lt;/mo&gt;&lt;mn&gt;1&lt;/mn&gt;&lt;/mrow&gt;&lt;mi&gt;n&lt;/mi&gt;&lt;/munderover&gt;&lt;/mstyle&gt;&lt;msup&gt;&lt;mfenced&gt;&lt;mrow&gt;&lt;msub&gt;&lt;mi&gt;h&lt;/mi&gt;&lt;mi&gt;i&lt;/mi&gt;&lt;/msub&gt;&lt;mo&gt;-&lt;/mo&gt;&lt;msub&gt;&lt;mi&gt;h&lt;/mi&gt;&lt;mrow&gt;&lt;mi&gt;i&lt;/mi&gt;&lt;mo&gt;,&lt;/mo&gt;&lt;mn&gt;50&lt;/mn&gt;&lt;/mrow&gt;&lt;/msub&gt;&lt;/mrow&gt;&lt;/mfenced&gt;&lt;mn&gt;2&lt;/mn&gt;&lt;/msup&gt;&lt;/msqrt&gt;&lt;/mstyle&gt;&lt;/math&gt;&quot;}"/>
                          <pic:cNvPicPr/>
                        </pic:nvPicPr>
                        <pic:blipFill>
                          <a:blip r:embed="rId18">
                            <a:extLst>
                              <a:ext uri="{28A0092B-C50C-407E-A947-70E740481C1C}">
                                <a14:useLocalDpi xmlns:a14="http://schemas.microsoft.com/office/drawing/2010/main" val="0"/>
                              </a:ext>
                            </a:extLst>
                          </a:blip>
                          <a:stretch>
                            <a:fillRect/>
                          </a:stretch>
                        </pic:blipFill>
                        <pic:spPr>
                          <a:xfrm>
                            <a:off x="0" y="0"/>
                            <a:ext cx="1963351" cy="411892"/>
                          </a:xfrm>
                          <a:prstGeom prst="rect">
                            <a:avLst/>
                          </a:prstGeom>
                        </pic:spPr>
                      </pic:pic>
                    </a:graphicData>
                  </a:graphic>
                </wp:inline>
              </w:drawing>
            </w:r>
            <w:r w:rsidRPr="00113EBC">
              <w:rPr>
                <w:color w:val="auto"/>
              </w:rPr>
              <w:t xml:space="preserve"> </w:t>
            </w:r>
          </w:p>
        </w:tc>
        <w:tc>
          <w:tcPr>
            <w:tcW w:w="1433" w:type="dxa"/>
            <w:vAlign w:val="center"/>
          </w:tcPr>
          <w:p w14:paraId="71E6E0A2" w14:textId="77777777" w:rsidR="00D50E0B" w:rsidRPr="00113EBC" w:rsidRDefault="00D50E0B" w:rsidP="002E338B">
            <w:pPr>
              <w:pStyle w:val="MDPI39equation"/>
              <w:rPr>
                <w:color w:val="auto"/>
              </w:rPr>
            </w:pPr>
            <w:r w:rsidRPr="00113EBC">
              <w:rPr>
                <w:color w:val="auto"/>
              </w:rPr>
              <w:t>(2)</w:t>
            </w:r>
          </w:p>
        </w:tc>
      </w:tr>
    </w:tbl>
    <w:p w14:paraId="260F58BA" w14:textId="1035CEE0" w:rsidR="00063F0D" w:rsidRPr="00113EBC" w:rsidRDefault="00063F0D" w:rsidP="00AF08C6">
      <w:pPr>
        <w:pStyle w:val="MDPI31text"/>
        <w:ind w:firstLine="510"/>
        <w:rPr>
          <w:color w:val="auto"/>
        </w:rPr>
      </w:pPr>
      <w:r w:rsidRPr="00113EBC">
        <w:rPr>
          <w:color w:val="auto"/>
        </w:rPr>
        <w:t xml:space="preserve">where </w:t>
      </w:r>
      <w:r w:rsidR="00206FA8" w:rsidRPr="00113EBC">
        <w:rPr>
          <w:noProof/>
          <w:color w:val="auto"/>
          <w:position w:val="-9"/>
          <w:lang w:val="en-GB" w:eastAsia="zh-CN" w:bidi="ar-SA"/>
        </w:rPr>
        <w:drawing>
          <wp:inline distT="0" distB="0" distL="0" distR="0" wp14:anchorId="045BC2BE" wp14:editId="4F4A9FE8">
            <wp:extent cx="122195" cy="153773"/>
            <wp:effectExtent l="0" t="0" r="0" b="0"/>
            <wp:docPr id="28" name="Picture 1" descr="h 下標 i" title="{&quot;mathml&quot;:&quot;&lt;math style=\&quot;font-family:stix;font-size:16px;\&quot; xmlns=\&quot;http://www.w3.org/1998/Math/MathML\&quot;&gt;&lt;mstyle mathsize=\&quot;16px\&quot;&gt;&lt;msub&gt;&lt;mi&gt;h&lt;/mi&gt;&lt;mi&gt;i&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 下標 i" title="{&quot;mathml&quot;:&quot;&lt;math style=\&quot;font-family:stix;font-size:16px;\&quot; xmlns=\&quot;http://www.w3.org/1998/Math/MathML\&quot;&gt;&lt;mstyle mathsize=\&quot;16px\&quot;&gt;&lt;msub&gt;&lt;mi&gt;h&lt;/mi&gt;&lt;mi&gt;i&lt;/mi&gt;&lt;/msub&gt;&lt;/mstyle&gt;&lt;/math&gt;&quot;}"/>
                    <pic:cNvPicPr/>
                  </pic:nvPicPr>
                  <pic:blipFill>
                    <a:blip r:embed="rId19">
                      <a:extLst>
                        <a:ext uri="{28A0092B-C50C-407E-A947-70E740481C1C}">
                          <a14:useLocalDpi xmlns:a14="http://schemas.microsoft.com/office/drawing/2010/main" val="0"/>
                        </a:ext>
                      </a:extLst>
                    </a:blip>
                    <a:stretch>
                      <a:fillRect/>
                    </a:stretch>
                  </pic:blipFill>
                  <pic:spPr>
                    <a:xfrm>
                      <a:off x="0" y="0"/>
                      <a:ext cx="122195" cy="153773"/>
                    </a:xfrm>
                    <a:prstGeom prst="rect">
                      <a:avLst/>
                    </a:prstGeom>
                  </pic:spPr>
                </pic:pic>
              </a:graphicData>
            </a:graphic>
          </wp:inline>
        </w:drawing>
      </w:r>
      <w:r w:rsidRPr="00113EBC">
        <w:rPr>
          <w:color w:val="auto"/>
        </w:rPr>
        <w:t xml:space="preserve"> refers to the elevation value obtained from other</w:t>
      </w:r>
      <w:r w:rsidR="00AF08C6" w:rsidRPr="00113EBC">
        <w:rPr>
          <w:rFonts w:hint="eastAsia"/>
          <w:color w:val="auto"/>
        </w:rPr>
        <w:t xml:space="preserve"> </w:t>
      </w:r>
      <w:r w:rsidRPr="00113EBC">
        <w:rPr>
          <w:color w:val="auto"/>
        </w:rPr>
        <w:t>UAV-based DEMs,</w:t>
      </w:r>
      <w:r w:rsidR="00206FA8" w:rsidRPr="00113EBC">
        <w:rPr>
          <w:color w:val="auto"/>
        </w:rPr>
        <w:t xml:space="preserve"> </w:t>
      </w:r>
      <w:r w:rsidR="00206FA8" w:rsidRPr="00113EBC">
        <w:rPr>
          <w:noProof/>
          <w:color w:val="auto"/>
          <w:position w:val="-11"/>
          <w:lang w:val="en-GB" w:eastAsia="zh-CN" w:bidi="ar-SA"/>
        </w:rPr>
        <w:drawing>
          <wp:inline distT="0" distB="0" distL="0" distR="0" wp14:anchorId="3E49B22E" wp14:editId="2C456002">
            <wp:extent cx="271849" cy="167503"/>
            <wp:effectExtent l="0" t="0" r="0" b="0"/>
            <wp:docPr id="29" name="Picture 1" descr="h 下標 i 逗號 50 結束下標" title="{&quot;mathml&quot;:&quot;&lt;math style=\&quot;font-family:stix;font-size:16px;\&quot; xmlns=\&quot;http://www.w3.org/1998/Math/MathML\&quot;&gt;&lt;mstyle mathsize=\&quot;16px\&quot;&gt;&lt;msub&gt;&lt;mi&gt;h&lt;/mi&gt;&lt;mrow&gt;&lt;mi&gt;i&lt;/mi&gt;&lt;mo&gt;,&lt;/mo&gt;&lt;mn&gt;50&lt;/mn&gt;&lt;/mrow&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 下標 i 逗號 50 結束下標" title="{&quot;mathml&quot;:&quot;&lt;math style=\&quot;font-family:stix;font-size:16px;\&quot; xmlns=\&quot;http://www.w3.org/1998/Math/MathML\&quot;&gt;&lt;mstyle mathsize=\&quot;16px\&quot;&gt;&lt;msub&gt;&lt;mi&gt;h&lt;/mi&gt;&lt;mrow&gt;&lt;mi&gt;i&lt;/mi&gt;&lt;mo&gt;,&lt;/mo&gt;&lt;mn&gt;50&lt;/mn&gt;&lt;/mrow&gt;&lt;/msub&gt;&lt;/mstyle&gt;&lt;/math&gt;&quot;}"/>
                    <pic:cNvPicPr/>
                  </pic:nvPicPr>
                  <pic:blipFill>
                    <a:blip r:embed="rId20">
                      <a:extLst>
                        <a:ext uri="{28A0092B-C50C-407E-A947-70E740481C1C}">
                          <a14:useLocalDpi xmlns:a14="http://schemas.microsoft.com/office/drawing/2010/main" val="0"/>
                        </a:ext>
                      </a:extLst>
                    </a:blip>
                    <a:stretch>
                      <a:fillRect/>
                    </a:stretch>
                  </pic:blipFill>
                  <pic:spPr>
                    <a:xfrm>
                      <a:off x="0" y="0"/>
                      <a:ext cx="271849" cy="167503"/>
                    </a:xfrm>
                    <a:prstGeom prst="rect">
                      <a:avLst/>
                    </a:prstGeom>
                  </pic:spPr>
                </pic:pic>
              </a:graphicData>
            </a:graphic>
          </wp:inline>
        </w:drawing>
      </w:r>
      <w:r w:rsidRPr="00113EBC">
        <w:rPr>
          <w:color w:val="auto"/>
        </w:rPr>
        <w:t xml:space="preserve"> represents the elevation measured from UAV-based DEM acquired at 50 m altitude, and n is the number of sample points. In addition, James</w:t>
      </w:r>
      <w:r w:rsidR="00E028BA" w:rsidRPr="00113EBC">
        <w:rPr>
          <w:color w:val="auto"/>
        </w:rPr>
        <w:t xml:space="preserve"> </w:t>
      </w:r>
      <w:r w:rsidR="00AA2736" w:rsidRPr="00113EBC">
        <w:rPr>
          <w:color w:val="auto"/>
        </w:rPr>
        <w:t>et al.</w:t>
      </w:r>
      <w:r w:rsidRPr="00113EBC">
        <w:rPr>
          <w:color w:val="auto"/>
        </w:rPr>
        <w:t xml:space="preserve"> </w:t>
      </w:r>
      <w:r w:rsidR="005119E8" w:rsidRPr="00113EBC">
        <w:rPr>
          <w:color w:val="auto"/>
        </w:rPr>
        <w:fldChar w:fldCharType="begin"/>
      </w:r>
      <w:r w:rsidR="00250EA8" w:rsidRPr="00113EBC">
        <w:rPr>
          <w:color w:val="auto"/>
        </w:rPr>
        <w:instrText xml:space="preserve"> ADDIN EN.CITE &lt;EndNote&gt;&lt;Cite&gt;&lt;Author&gt;James&lt;/Author&gt;&lt;Year&gt;2019&lt;/Year&gt;&lt;RecNum&gt;728&lt;/RecNum&gt;&lt;DisplayText&gt;&lt;style size="10"&gt;[46]&lt;/style&gt;&lt;/DisplayText&gt;&lt;record&gt;&lt;rec-number&gt;728&lt;/rec-number&gt;&lt;foreign-keys&gt;&lt;key app="EN" db-id="x2dzdrw5wdxzanef2xjxeaf6e0ze9edwp2zw" timestamp="1651682071" guid="8d8cd8e1-5e06-428b-8d81-0d314738c4aa"&gt;728&lt;/key&gt;&lt;/foreign-keys&gt;&lt;ref-type name="Journal Article"&gt;17&lt;/ref-type&gt;&lt;contributors&gt;&lt;authors&gt;&lt;author&gt;James, Mike R&lt;/author&gt;&lt;author&gt;Chandler, Jim H&lt;/author&gt;&lt;author&gt;Eltner, Anette&lt;/author&gt;&lt;author&gt;Fraser, Clive&lt;/author&gt;&lt;author&gt;Miller, Pauline E&lt;/author&gt;&lt;author&gt;Mills, Jon P&lt;/author&gt;&lt;author&gt;Noble, Tom&lt;/author&gt;&lt;author&gt;Robson, Stuart&lt;/author&gt;&lt;author&gt;Lane, Stuart N&lt;/author&gt;&lt;/authors&gt;&lt;/contributors&gt;&lt;titles&gt;&lt;title&gt;Guidelines on the use of structure</w:instrText>
      </w:r>
      <w:r w:rsidR="00250EA8" w:rsidRPr="00113EBC">
        <w:rPr>
          <w:rFonts w:hint="eastAsia"/>
          <w:color w:val="auto"/>
        </w:rPr>
        <w:instrText>‐</w:instrText>
      </w:r>
      <w:r w:rsidR="00250EA8" w:rsidRPr="00113EBC">
        <w:rPr>
          <w:color w:val="auto"/>
        </w:rPr>
        <w:instrText>from</w:instrText>
      </w:r>
      <w:r w:rsidR="00250EA8" w:rsidRPr="00113EBC">
        <w:rPr>
          <w:rFonts w:hint="eastAsia"/>
          <w:color w:val="auto"/>
        </w:rPr>
        <w:instrText>‐</w:instrText>
      </w:r>
      <w:r w:rsidR="00250EA8" w:rsidRPr="00113EBC">
        <w:rPr>
          <w:color w:val="auto"/>
        </w:rPr>
        <w:instrText>motion photogrammetry in geomorphic research&lt;/title&gt;&lt;secondary-title&gt;Earth Surface Processes and Landforms&lt;/secondary-title&gt;&lt;/titles&gt;&lt;periodical&gt;&lt;full-title&gt;Earth Surface Processes and Landforms&lt;/full-title&gt;&lt;abbr-1&gt;Earth Surf Proc Land&lt;/abbr-1&gt;&lt;abbr-2&gt;Earth. Surf. Proc. Land.&lt;/abbr-2&gt;&lt;/periodical&gt;&lt;pages&gt;2081-2084&lt;/pages&gt;&lt;volume&gt;44&lt;/volume&gt;&lt;number&gt;10&lt;/number&gt;&lt;dates&gt;&lt;year&gt;2019&lt;/year&gt;&lt;/dates&gt;&lt;isbn&gt;0197-9337&lt;/isbn&gt;&lt;urls&gt;&lt;/urls&gt;&lt;/record&gt;&lt;/Cite&gt;&lt;/EndNote&gt;</w:instrText>
      </w:r>
      <w:r w:rsidR="005119E8" w:rsidRPr="00113EBC">
        <w:rPr>
          <w:color w:val="auto"/>
        </w:rPr>
        <w:fldChar w:fldCharType="separate"/>
      </w:r>
      <w:r w:rsidR="00250EA8" w:rsidRPr="00113EBC">
        <w:rPr>
          <w:noProof/>
          <w:color w:val="auto"/>
        </w:rPr>
        <w:t>[46]</w:t>
      </w:r>
      <w:r w:rsidR="005119E8" w:rsidRPr="00113EBC">
        <w:rPr>
          <w:color w:val="auto"/>
        </w:rPr>
        <w:fldChar w:fldCharType="end"/>
      </w:r>
      <w:r w:rsidRPr="00113EBC">
        <w:rPr>
          <w:color w:val="auto"/>
        </w:rPr>
        <w:t xml:space="preserve"> indicated that the spatial variability of error should be assessed when using the RMSE, the standard deviation of error (SDE) was, therefore, also calculated for measuring precision:</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1476"/>
      </w:tblGrid>
      <w:tr w:rsidR="00113EBC" w:rsidRPr="00113EBC" w14:paraId="7014C5A6" w14:textId="77777777" w:rsidTr="002534F6">
        <w:trPr>
          <w:jc w:val="right"/>
        </w:trPr>
        <w:tc>
          <w:tcPr>
            <w:tcW w:w="6374" w:type="dxa"/>
            <w:vAlign w:val="center"/>
          </w:tcPr>
          <w:p w14:paraId="6DBEB8ED" w14:textId="5107AE0F" w:rsidR="00D50E0B" w:rsidRPr="00113EBC" w:rsidRDefault="00206FA8" w:rsidP="002E338B">
            <w:pPr>
              <w:pStyle w:val="MDPI39equation"/>
              <w:rPr>
                <w:color w:val="auto"/>
              </w:rPr>
            </w:pPr>
            <w:r w:rsidRPr="00113EBC">
              <w:rPr>
                <w:noProof/>
                <w:color w:val="auto"/>
                <w:lang w:val="en-GB" w:eastAsia="zh-CN" w:bidi="ar-SA"/>
              </w:rPr>
              <w:drawing>
                <wp:inline distT="0" distB="0" distL="0" distR="0" wp14:anchorId="2BF77520" wp14:editId="4F55160E">
                  <wp:extent cx="1647568" cy="411892"/>
                  <wp:effectExtent l="0" t="0" r="0" b="0"/>
                  <wp:docPr id="30" name="Picture 1" descr="S D E 等於 根號 分數 n 分之 1 結束根號 加總 從 i 等於 1 到 n 對 左小括號 e 下標 i 減 上線 加註於 e 右小括號 平方" title="{&quot;mathml&quot;:&quot;&lt;math style=\&quot;font-family:stix;font-size:16px;\&quot; xmlns=\&quot;http://www.w3.org/1998/Math/MathML\&quot;&gt;&lt;mstyle mathsize=\&quot;16px\&quot;&gt;&lt;mi&gt;S&lt;/mi&gt;&lt;mi&gt;D&lt;/mi&gt;&lt;mi&gt;E&lt;/mi&gt;&lt;mo&gt;=&lt;/mo&gt;&lt;msqrt&gt;&lt;mfrac&gt;&lt;mn&gt;1&lt;/mn&gt;&lt;mi&gt;n&lt;/mi&gt;&lt;/mfrac&gt;&lt;/msqrt&gt;&lt;mstyle displaystyle=\&quot;false\&quot;&gt;&lt;munderover&gt;&lt;mo&gt;&amp;#x2211;&lt;/mo&gt;&lt;mrow&gt;&lt;mi&gt;i&lt;/mi&gt;&lt;mo&gt;=&lt;/mo&gt;&lt;mn&gt;1&lt;/mn&gt;&lt;/mrow&gt;&lt;mi&gt;n&lt;/mi&gt;&lt;/munderover&gt;&lt;/mstyle&gt;&lt;msup&gt;&lt;mfenced&gt;&lt;mrow&gt;&lt;msub&gt;&lt;mi&gt;e&lt;/mi&gt;&lt;mi&gt;i&lt;/mi&gt;&lt;/msub&gt;&lt;mo&gt;-&lt;/mo&gt;&lt;menclose notation=\&quot;top\&quot;&gt;&lt;mi&gt;e&lt;/mi&gt;&lt;/menclose&gt;&lt;/mrow&gt;&lt;/mfenced&gt;&lt;mn&gt;2&lt;/mn&gt;&lt;/msup&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 D E 等於 根號 分數 n 分之 1 結束根號 加總 從 i 等於 1 到 n 對 左小括號 e 下標 i 減 上線 加註於 e 右小括號 平方" title="{&quot;mathml&quot;:&quot;&lt;math style=\&quot;font-family:stix;font-size:16px;\&quot; xmlns=\&quot;http://www.w3.org/1998/Math/MathML\&quot;&gt;&lt;mstyle mathsize=\&quot;16px\&quot;&gt;&lt;mi&gt;S&lt;/mi&gt;&lt;mi&gt;D&lt;/mi&gt;&lt;mi&gt;E&lt;/mi&gt;&lt;mo&gt;=&lt;/mo&gt;&lt;msqrt&gt;&lt;mfrac&gt;&lt;mn&gt;1&lt;/mn&gt;&lt;mi&gt;n&lt;/mi&gt;&lt;/mfrac&gt;&lt;/msqrt&gt;&lt;mstyle displaystyle=\&quot;false\&quot;&gt;&lt;munderover&gt;&lt;mo&gt;&amp;#x2211;&lt;/mo&gt;&lt;mrow&gt;&lt;mi&gt;i&lt;/mi&gt;&lt;mo&gt;=&lt;/mo&gt;&lt;mn&gt;1&lt;/mn&gt;&lt;/mrow&gt;&lt;mi&gt;n&lt;/mi&gt;&lt;/munderover&gt;&lt;/mstyle&gt;&lt;msup&gt;&lt;mfenced&gt;&lt;mrow&gt;&lt;msub&gt;&lt;mi&gt;e&lt;/mi&gt;&lt;mi&gt;i&lt;/mi&gt;&lt;/msub&gt;&lt;mo&gt;-&lt;/mo&gt;&lt;menclose notation=\&quot;top\&quot;&gt;&lt;mi&gt;e&lt;/mi&gt;&lt;/menclose&gt;&lt;/mrow&gt;&lt;/mfenced&gt;&lt;mn&gt;2&lt;/mn&gt;&lt;/msup&gt;&lt;/mstyle&gt;&lt;/math&gt;&quot;}"/>
                          <pic:cNvPicPr/>
                        </pic:nvPicPr>
                        <pic:blipFill>
                          <a:blip r:embed="rId21">
                            <a:extLst>
                              <a:ext uri="{28A0092B-C50C-407E-A947-70E740481C1C}">
                                <a14:useLocalDpi xmlns:a14="http://schemas.microsoft.com/office/drawing/2010/main" val="0"/>
                              </a:ext>
                            </a:extLst>
                          </a:blip>
                          <a:stretch>
                            <a:fillRect/>
                          </a:stretch>
                        </pic:blipFill>
                        <pic:spPr>
                          <a:xfrm>
                            <a:off x="0" y="0"/>
                            <a:ext cx="1647568" cy="411892"/>
                          </a:xfrm>
                          <a:prstGeom prst="rect">
                            <a:avLst/>
                          </a:prstGeom>
                        </pic:spPr>
                      </pic:pic>
                    </a:graphicData>
                  </a:graphic>
                </wp:inline>
              </w:drawing>
            </w:r>
          </w:p>
        </w:tc>
        <w:tc>
          <w:tcPr>
            <w:tcW w:w="1476" w:type="dxa"/>
            <w:vAlign w:val="center"/>
          </w:tcPr>
          <w:p w14:paraId="48C95D80" w14:textId="77777777" w:rsidR="00D50E0B" w:rsidRPr="00113EBC" w:rsidRDefault="00D50E0B" w:rsidP="002E338B">
            <w:pPr>
              <w:pStyle w:val="MDPI39equation"/>
              <w:rPr>
                <w:color w:val="auto"/>
              </w:rPr>
            </w:pPr>
            <w:r w:rsidRPr="00113EBC">
              <w:rPr>
                <w:color w:val="auto"/>
              </w:rPr>
              <w:t>(3)</w:t>
            </w:r>
          </w:p>
        </w:tc>
      </w:tr>
    </w:tbl>
    <w:p w14:paraId="3751CA87" w14:textId="02AB7341" w:rsidR="00063F0D" w:rsidRPr="00113EBC" w:rsidRDefault="00434109" w:rsidP="00434109">
      <w:pPr>
        <w:pStyle w:val="MDPI31text"/>
        <w:rPr>
          <w:color w:val="auto"/>
        </w:rPr>
      </w:pPr>
      <w:r w:rsidRPr="00113EBC">
        <w:rPr>
          <w:color w:val="auto"/>
        </w:rPr>
        <w:t xml:space="preserve">where </w:t>
      </w:r>
      <w:r w:rsidR="00206FA8" w:rsidRPr="00113EBC">
        <w:rPr>
          <w:noProof/>
          <w:color w:val="auto"/>
          <w:position w:val="-9"/>
          <w:lang w:val="en-GB" w:eastAsia="zh-CN" w:bidi="ar-SA"/>
        </w:rPr>
        <w:drawing>
          <wp:inline distT="0" distB="0" distL="0" distR="0" wp14:anchorId="67F0A8EB" wp14:editId="168D2E6B">
            <wp:extent cx="113957" cy="119449"/>
            <wp:effectExtent l="0" t="0" r="0" b="0"/>
            <wp:docPr id="31" name="Picture 1" descr="e 下標 i" title="{&quot;mathml&quot;:&quot;&lt;math style=\&quot;font-family:stix;font-size:16px;\&quot; xmlns=\&quot;http://www.w3.org/1998/Math/MathML\&quot;&gt;&lt;mstyle mathsize=\&quot;16px\&quot;&gt;&lt;msub&gt;&lt;mi&gt;e&lt;/mi&gt;&lt;mi&gt;i&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 下標 i" title="{&quot;mathml&quot;:&quot;&lt;math style=\&quot;font-family:stix;font-size:16px;\&quot; xmlns=\&quot;http://www.w3.org/1998/Math/MathML\&quot;&gt;&lt;mstyle mathsize=\&quot;16px\&quot;&gt;&lt;msub&gt;&lt;mi&gt;e&lt;/mi&gt;&lt;mi&gt;i&lt;/mi&gt;&lt;/msub&gt;&lt;/mstyle&gt;&lt;/math&gt;&quot;}"/>
                    <pic:cNvPicPr/>
                  </pic:nvPicPr>
                  <pic:blipFill>
                    <a:blip r:embed="rId22">
                      <a:extLst>
                        <a:ext uri="{28A0092B-C50C-407E-A947-70E740481C1C}">
                          <a14:useLocalDpi xmlns:a14="http://schemas.microsoft.com/office/drawing/2010/main" val="0"/>
                        </a:ext>
                      </a:extLst>
                    </a:blip>
                    <a:stretch>
                      <a:fillRect/>
                    </a:stretch>
                  </pic:blipFill>
                  <pic:spPr>
                    <a:xfrm>
                      <a:off x="0" y="0"/>
                      <a:ext cx="113957" cy="119449"/>
                    </a:xfrm>
                    <a:prstGeom prst="rect">
                      <a:avLst/>
                    </a:prstGeom>
                  </pic:spPr>
                </pic:pic>
              </a:graphicData>
            </a:graphic>
          </wp:inline>
        </w:drawing>
      </w:r>
      <w:r w:rsidR="00206FA8" w:rsidRPr="00113EBC">
        <w:rPr>
          <w:color w:val="auto"/>
        </w:rPr>
        <w:t xml:space="preserve"> </w:t>
      </w:r>
      <w:r w:rsidRPr="00113EBC">
        <w:rPr>
          <w:color w:val="auto"/>
        </w:rPr>
        <w:t>refers to the elevation error between observed from other UAV-based DEMs and measured from UAV-based DEM acquired at 50 m altitude and</w:t>
      </w:r>
      <w:r w:rsidR="00206FA8" w:rsidRPr="00113EBC">
        <w:rPr>
          <w:color w:val="auto"/>
        </w:rPr>
        <w:t xml:space="preserve"> </w:t>
      </w:r>
      <w:r w:rsidR="00206FA8" w:rsidRPr="00113EBC">
        <w:rPr>
          <w:noProof/>
          <w:color w:val="auto"/>
          <w:lang w:val="en-GB" w:eastAsia="zh-CN" w:bidi="ar-SA"/>
        </w:rPr>
        <w:drawing>
          <wp:inline distT="0" distB="0" distL="0" distR="0" wp14:anchorId="06713C24" wp14:editId="411CD50C">
            <wp:extent cx="68649" cy="130432"/>
            <wp:effectExtent l="0" t="0" r="0" b="0"/>
            <wp:docPr id="32" name="Picture 1" descr="上線 加註於 e" title="{&quot;mathml&quot;:&quot;&lt;math style=\&quot;font-family:stix;font-size:16px;\&quot; xmlns=\&quot;http://www.w3.org/1998/Math/MathML\&quot;&gt;&lt;mstyle mathsize=\&quot;16px\&quot;&gt;&lt;menclose notation=\&quot;top\&quot;&gt;&lt;mi&gt;e&lt;/mi&gt;&lt;/menclose&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上線 加註於 e" title="{&quot;mathml&quot;:&quot;&lt;math style=\&quot;font-family:stix;font-size:16px;\&quot; xmlns=\&quot;http://www.w3.org/1998/Math/MathML\&quot;&gt;&lt;mstyle mathsize=\&quot;16px\&quot;&gt;&lt;menclose notation=\&quot;top\&quot;&gt;&lt;mi&gt;e&lt;/mi&gt;&lt;/menclose&gt;&lt;/mstyle&gt;&lt;/math&gt;&quot;}"/>
                    <pic:cNvPicPr/>
                  </pic:nvPicPr>
                  <pic:blipFill>
                    <a:blip r:embed="rId23">
                      <a:extLst>
                        <a:ext uri="{28A0092B-C50C-407E-A947-70E740481C1C}">
                          <a14:useLocalDpi xmlns:a14="http://schemas.microsoft.com/office/drawing/2010/main" val="0"/>
                        </a:ext>
                      </a:extLst>
                    </a:blip>
                    <a:stretch>
                      <a:fillRect/>
                    </a:stretch>
                  </pic:blipFill>
                  <pic:spPr>
                    <a:xfrm>
                      <a:off x="0" y="0"/>
                      <a:ext cx="68649" cy="130432"/>
                    </a:xfrm>
                    <a:prstGeom prst="rect">
                      <a:avLst/>
                    </a:prstGeom>
                  </pic:spPr>
                </pic:pic>
              </a:graphicData>
            </a:graphic>
          </wp:inline>
        </w:drawing>
      </w:r>
      <w:r w:rsidRPr="00113EBC">
        <w:rPr>
          <w:color w:val="auto"/>
        </w:rPr>
        <w:t xml:space="preserve"> refers to the average of the errors. In order to achieve the above accuracy comparison, the experimental Site B was first meshed with a grid size of 1x1 m and then the elevation values at the center of the grid were extracted for point-to-point comparison within different DEMs with a total of 108,005 points. Prior to gridding, high-precision spatial alignment of the different DEM values should be performed to avoid elevation comparisons of non-synonymous points due to horizontal displacement. Firstly, the orthomosaic from the 50-meter flight was used as a reference image, and then the corresponding feature points in the orthomosaics from other flight configurations were identified. Crab burrows throughout the mudflats were considered as excellent alignment control points since they were adequately visible in orthomosaics with different spatial resolutions. A total of 17 corresponding points were found, evenly distributed in the orthomosaics. The corresponding DEM registration was then performed using a third-order polynomial model so that the residuals in the horizontal positions were less than 2 cm. This process was carried out using the georeferencing tool in ArcGIS.</w:t>
      </w:r>
    </w:p>
    <w:p w14:paraId="40A22FD8" w14:textId="78257922" w:rsidR="00434109" w:rsidRPr="00113EBC" w:rsidRDefault="0036249D" w:rsidP="0036249D">
      <w:pPr>
        <w:pStyle w:val="MDPI22heading2"/>
        <w:spacing w:before="240"/>
        <w:outlineLvl w:val="2"/>
        <w:rPr>
          <w:color w:val="auto"/>
        </w:rPr>
      </w:pPr>
      <w:bookmarkStart w:id="20" w:name="OLE_LINK201"/>
      <w:bookmarkStart w:id="21" w:name="OLE_LINK202"/>
      <w:r w:rsidRPr="00113EBC">
        <w:rPr>
          <w:color w:val="auto"/>
        </w:rPr>
        <w:t>2.2</w:t>
      </w:r>
      <w:r w:rsidR="00370F2C" w:rsidRPr="00113EBC">
        <w:rPr>
          <w:color w:val="auto"/>
        </w:rPr>
        <w:t xml:space="preserve">.4. </w:t>
      </w:r>
      <w:r w:rsidR="00C05E81" w:rsidRPr="00113EBC">
        <w:rPr>
          <w:color w:val="auto"/>
        </w:rPr>
        <w:t>Identification of Surface Water Layer</w:t>
      </w:r>
    </w:p>
    <w:bookmarkEnd w:id="20"/>
    <w:bookmarkEnd w:id="21"/>
    <w:p w14:paraId="32923300" w14:textId="3838530F" w:rsidR="008B58B5" w:rsidRPr="00113EBC" w:rsidRDefault="003A4659" w:rsidP="008B58B5">
      <w:pPr>
        <w:pStyle w:val="MDPI31text"/>
        <w:rPr>
          <w:color w:val="auto"/>
        </w:rPr>
      </w:pPr>
      <w:r w:rsidRPr="00113EBC">
        <w:rPr>
          <w:color w:val="auto"/>
        </w:rPr>
        <w:t xml:space="preserve">K-means clustering is a simple and versatile algorithm that can be used for image segmentation tasks. It can group similar pixels together without any prior knowledge. In this study, the water body pixels and non-water body pixels in the UAV orthomosaics show color differences, and </w:t>
      </w:r>
      <w:r w:rsidR="00F24630" w:rsidRPr="00113EBC">
        <w:rPr>
          <w:color w:val="auto"/>
        </w:rPr>
        <w:t xml:space="preserve">the </w:t>
      </w:r>
      <w:r w:rsidRPr="00113EBC">
        <w:rPr>
          <w:color w:val="auto"/>
        </w:rPr>
        <w:t>water body pixels have similar color</w:t>
      </w:r>
      <w:r w:rsidR="00F24630" w:rsidRPr="00113EBC">
        <w:rPr>
          <w:color w:val="auto"/>
        </w:rPr>
        <w:t>s</w:t>
      </w:r>
      <w:r w:rsidRPr="00113EBC">
        <w:rPr>
          <w:color w:val="auto"/>
        </w:rPr>
        <w:t xml:space="preserve">. Therefore, K-means clustering is well-suited for clustering these water body pixels together and </w:t>
      </w:r>
      <w:r w:rsidR="00485208" w:rsidRPr="00113EBC">
        <w:rPr>
          <w:color w:val="auto"/>
        </w:rPr>
        <w:t xml:space="preserve">can </w:t>
      </w:r>
      <w:r w:rsidRPr="00113EBC">
        <w:rPr>
          <w:color w:val="auto"/>
        </w:rPr>
        <w:t xml:space="preserve">be partitioned into an output class. </w:t>
      </w:r>
      <w:bookmarkStart w:id="22" w:name="OLE_LINK156"/>
      <w:bookmarkStart w:id="23" w:name="OLE_LINK157"/>
      <w:bookmarkStart w:id="24" w:name="OLE_LINK200"/>
      <w:r w:rsidR="00BB5849" w:rsidRPr="00113EBC">
        <w:rPr>
          <w:color w:val="auto"/>
        </w:rPr>
        <w:t xml:space="preserve">To </w:t>
      </w:r>
      <w:r w:rsidR="000077B1" w:rsidRPr="00113EBC">
        <w:rPr>
          <w:rFonts w:hint="eastAsia"/>
          <w:color w:val="auto"/>
          <w:lang w:eastAsia="zh-CN"/>
        </w:rPr>
        <w:t>accura</w:t>
      </w:r>
      <w:r w:rsidR="000077B1" w:rsidRPr="00113EBC">
        <w:rPr>
          <w:color w:val="auto"/>
          <w:lang w:eastAsia="zh-CN"/>
        </w:rPr>
        <w:t xml:space="preserve">tely </w:t>
      </w:r>
      <w:r w:rsidR="00BB5849" w:rsidRPr="00113EBC">
        <w:rPr>
          <w:color w:val="auto"/>
        </w:rPr>
        <w:t xml:space="preserve">identify low-lying water-bearing areas in the UAV orthomosaics, histogram equalization was </w:t>
      </w:r>
      <w:r w:rsidR="008125A7" w:rsidRPr="00113EBC">
        <w:rPr>
          <w:color w:val="auto"/>
        </w:rPr>
        <w:t xml:space="preserve">first </w:t>
      </w:r>
      <w:r w:rsidR="00BB5849" w:rsidRPr="00113EBC">
        <w:rPr>
          <w:color w:val="auto"/>
        </w:rPr>
        <w:t>used to enhance the contrast between water and non-water bodies, and then K-means clustering was utilized to classify the water bodies</w:t>
      </w:r>
      <w:bookmarkEnd w:id="22"/>
      <w:bookmarkEnd w:id="23"/>
      <w:bookmarkEnd w:id="24"/>
      <w:r w:rsidR="00BB5849" w:rsidRPr="00113EBC">
        <w:rPr>
          <w:color w:val="auto"/>
        </w:rPr>
        <w:t xml:space="preserve"> (Fig</w:t>
      </w:r>
      <w:r w:rsidR="008C505E" w:rsidRPr="00113EBC">
        <w:rPr>
          <w:color w:val="auto"/>
        </w:rPr>
        <w:t>ure</w:t>
      </w:r>
      <w:r w:rsidR="00BB5849" w:rsidRPr="00113EBC">
        <w:rPr>
          <w:color w:val="auto"/>
        </w:rPr>
        <w:t>. 4). The classification results were converted to vectors and small isolated patches were removed using ArcGIS. 100 random points were generated from these classified surface pixels and their elevations were obtained from the DEM reconstructed by the images acquired simultaneously by the P4R UAV. The elevation of the adjacent water-free pixel for each random point was also measured manually and the difference in elevation between the pair was compared.</w:t>
      </w:r>
    </w:p>
    <w:p w14:paraId="30F3EA4C" w14:textId="77777777" w:rsidR="00223DD9" w:rsidRPr="00113EBC" w:rsidRDefault="00223DD9" w:rsidP="00223DD9">
      <w:pPr>
        <w:pStyle w:val="MDPI22heading2"/>
        <w:spacing w:before="240"/>
        <w:outlineLvl w:val="2"/>
        <w:rPr>
          <w:color w:val="auto"/>
        </w:rPr>
      </w:pPr>
      <w:r w:rsidRPr="00113EBC">
        <w:rPr>
          <w:color w:val="auto"/>
        </w:rPr>
        <w:t>2.2.5. Elevation Determination of Satellite-based Waterlines from Photogrammetric DEMs</w:t>
      </w:r>
    </w:p>
    <w:p w14:paraId="4C161C22" w14:textId="0C562EC2" w:rsidR="008B58B5" w:rsidRPr="00113EBC" w:rsidRDefault="00223DD9" w:rsidP="00142B41">
      <w:pPr>
        <w:pStyle w:val="MDPI31text"/>
        <w:rPr>
          <w:color w:val="auto"/>
          <w:lang w:eastAsia="zh-CN"/>
        </w:rPr>
      </w:pPr>
      <w:r w:rsidRPr="00113EBC">
        <w:rPr>
          <w:color w:val="auto"/>
        </w:rPr>
        <w:t>Although UAV photogrammetry can achieve high-precision and high-resolution topography for intertidal mudflats and track associated changes, it is limited in scale for mapping vast coastal mudflats. Commonly used satellite-based waterline methods have</w:t>
      </w:r>
    </w:p>
    <w:p w14:paraId="599EB926" w14:textId="18624EF3" w:rsidR="00BB5849" w:rsidRPr="00113EBC" w:rsidRDefault="008B58B5" w:rsidP="008B58B5">
      <w:pPr>
        <w:pStyle w:val="MDPI31text"/>
        <w:ind w:left="0" w:firstLine="0"/>
        <w:rPr>
          <w:color w:val="auto"/>
        </w:rPr>
      </w:pPr>
      <w:r w:rsidRPr="00113EBC">
        <w:rPr>
          <w:noProof/>
          <w:snapToGrid/>
          <w:color w:val="auto"/>
          <w:lang w:val="en-GB" w:eastAsia="zh-CN" w:bidi="ar-SA"/>
        </w:rPr>
        <w:lastRenderedPageBreak/>
        <w:drawing>
          <wp:inline distT="0" distB="0" distL="0" distR="0" wp14:anchorId="2BC89F0C" wp14:editId="04519719">
            <wp:extent cx="6624788" cy="1964055"/>
            <wp:effectExtent l="0" t="0" r="508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4"/>
                    <a:stretch>
                      <a:fillRect/>
                    </a:stretch>
                  </pic:blipFill>
                  <pic:spPr>
                    <a:xfrm>
                      <a:off x="0" y="0"/>
                      <a:ext cx="6624788" cy="1964055"/>
                    </a:xfrm>
                    <a:prstGeom prst="rect">
                      <a:avLst/>
                    </a:prstGeom>
                  </pic:spPr>
                </pic:pic>
              </a:graphicData>
            </a:graphic>
          </wp:inline>
        </w:drawing>
      </w:r>
    </w:p>
    <w:p w14:paraId="2E9B82EC" w14:textId="2B613CD4" w:rsidR="008B58B5" w:rsidRPr="00113EBC" w:rsidRDefault="008B58B5" w:rsidP="00B06516">
      <w:pPr>
        <w:pStyle w:val="MDPI51figurecaption"/>
        <w:rPr>
          <w:bCs/>
          <w:color w:val="auto"/>
        </w:rPr>
      </w:pPr>
      <w:r w:rsidRPr="00113EBC">
        <w:rPr>
          <w:b/>
          <w:color w:val="auto"/>
        </w:rPr>
        <w:t>Figure. 4</w:t>
      </w:r>
      <w:r w:rsidRPr="00113EBC">
        <w:rPr>
          <w:bCs/>
          <w:color w:val="auto"/>
        </w:rPr>
        <w:t>. Identification of surface water areas using histogram equalization and K-means clustering.</w:t>
      </w:r>
    </w:p>
    <w:p w14:paraId="1A4EA1C8" w14:textId="498310B7" w:rsidR="00D72D21" w:rsidRPr="00113EBC" w:rsidRDefault="00D72D21" w:rsidP="00223DD9">
      <w:pPr>
        <w:pStyle w:val="MDPI31text"/>
        <w:ind w:firstLine="0"/>
        <w:rPr>
          <w:color w:val="auto"/>
        </w:rPr>
      </w:pPr>
      <w:r w:rsidRPr="00113EBC">
        <w:rPr>
          <w:color w:val="auto"/>
        </w:rPr>
        <w:t>limited accuracy and spatio-temporal resolution. Here, we manually digitized 19 waterlines from time-series Sentinel-2 images between April 2020 and April 2021 to assess the integration of UAV and satellite Earth observation for monitoring intertidal mudflat topography. As shown in Figure 2e, elevation values of waterlines were determined using tide level data</w:t>
      </w:r>
      <w:r w:rsidR="00A70AA5" w:rsidRPr="00113EBC">
        <w:rPr>
          <w:color w:val="auto"/>
        </w:rPr>
        <w:t xml:space="preserve"> from </w:t>
      </w:r>
      <w:r w:rsidR="00295B07" w:rsidRPr="00113EBC">
        <w:rPr>
          <w:color w:val="auto"/>
          <w:lang w:eastAsia="zh-CN"/>
        </w:rPr>
        <w:t xml:space="preserve">Sheshan </w:t>
      </w:r>
      <w:r w:rsidR="001610FF" w:rsidRPr="00113EBC">
        <w:rPr>
          <w:color w:val="auto"/>
          <w:lang w:eastAsia="zh-CN"/>
        </w:rPr>
        <w:t>s</w:t>
      </w:r>
      <w:r w:rsidR="00295B07" w:rsidRPr="00113EBC">
        <w:rPr>
          <w:color w:val="auto"/>
          <w:lang w:eastAsia="zh-CN"/>
        </w:rPr>
        <w:t>tation</w:t>
      </w:r>
      <w:r w:rsidRPr="00113EBC">
        <w:rPr>
          <w:color w:val="auto"/>
        </w:rPr>
        <w:t xml:space="preserve"> and a UAV-based SfM photogrammetric elevation for sections observed in 2021 (i.e., T8 transect), respectively. </w:t>
      </w:r>
      <w:r w:rsidR="009C0B2C" w:rsidRPr="00113EBC">
        <w:rPr>
          <w:color w:val="auto"/>
        </w:rPr>
        <w:t>T</w:t>
      </w:r>
      <w:r w:rsidRPr="00113EBC">
        <w:rPr>
          <w:color w:val="auto"/>
        </w:rPr>
        <w:t>riangulated irregular networks</w:t>
      </w:r>
      <w:r w:rsidR="00CA4F62" w:rsidRPr="00113EBC">
        <w:rPr>
          <w:color w:val="auto"/>
        </w:rPr>
        <w:t xml:space="preserve"> (TINs)</w:t>
      </w:r>
      <w:r w:rsidRPr="00113EBC">
        <w:rPr>
          <w:color w:val="auto"/>
        </w:rPr>
        <w:t xml:space="preserve"> were </w:t>
      </w:r>
      <w:r w:rsidR="009C0B2C" w:rsidRPr="00113EBC">
        <w:rPr>
          <w:color w:val="auto"/>
        </w:rPr>
        <w:t>then</w:t>
      </w:r>
      <w:r w:rsidR="009C0B2C" w:rsidRPr="00113EBC">
        <w:rPr>
          <w:rFonts w:hint="eastAsia"/>
          <w:color w:val="auto"/>
        </w:rPr>
        <w:t xml:space="preserve"> </w:t>
      </w:r>
      <w:r w:rsidRPr="00113EBC">
        <w:rPr>
          <w:color w:val="auto"/>
        </w:rPr>
        <w:t>constructed</w:t>
      </w:r>
      <w:r w:rsidR="00441923" w:rsidRPr="00113EBC">
        <w:rPr>
          <w:color w:val="auto"/>
        </w:rPr>
        <w:t xml:space="preserve"> using</w:t>
      </w:r>
      <w:r w:rsidR="00DA545B" w:rsidRPr="00113EBC">
        <w:rPr>
          <w:color w:val="auto"/>
        </w:rPr>
        <w:t xml:space="preserve"> the</w:t>
      </w:r>
      <w:r w:rsidR="00441923" w:rsidRPr="00113EBC">
        <w:rPr>
          <w:color w:val="auto"/>
        </w:rPr>
        <w:t xml:space="preserve"> ArcGIS </w:t>
      </w:r>
      <w:r w:rsidR="00FE6D55" w:rsidRPr="00113EBC">
        <w:rPr>
          <w:color w:val="auto"/>
        </w:rPr>
        <w:t xml:space="preserve">software. </w:t>
      </w:r>
      <w:r w:rsidR="00CA4F62" w:rsidRPr="00113EBC">
        <w:rPr>
          <w:color w:val="auto"/>
        </w:rPr>
        <w:t>Next</w:t>
      </w:r>
      <w:r w:rsidR="009C0B2C" w:rsidRPr="00113EBC">
        <w:rPr>
          <w:color w:val="auto"/>
        </w:rPr>
        <w:t>,</w:t>
      </w:r>
      <w:r w:rsidR="00CA4F62" w:rsidRPr="00113EBC">
        <w:rPr>
          <w:color w:val="auto"/>
        </w:rPr>
        <w:t xml:space="preserve"> </w:t>
      </w:r>
      <w:r w:rsidR="009C0B2C" w:rsidRPr="00113EBC">
        <w:rPr>
          <w:rFonts w:hint="eastAsia"/>
          <w:color w:val="auto"/>
          <w:lang w:eastAsia="zh-CN"/>
        </w:rPr>
        <w:t>the</w:t>
      </w:r>
      <w:r w:rsidR="009C0B2C" w:rsidRPr="00113EBC">
        <w:rPr>
          <w:color w:val="auto"/>
          <w:lang w:eastAsia="zh-CN"/>
        </w:rPr>
        <w:t xml:space="preserve"> </w:t>
      </w:r>
      <w:r w:rsidR="00CB5299" w:rsidRPr="00113EBC">
        <w:rPr>
          <w:color w:val="auto"/>
        </w:rPr>
        <w:t xml:space="preserve">TINs </w:t>
      </w:r>
      <w:r w:rsidR="00CB5299" w:rsidRPr="00113EBC">
        <w:rPr>
          <w:rFonts w:hint="eastAsia"/>
          <w:color w:val="auto"/>
        </w:rPr>
        <w:t>were</w:t>
      </w:r>
      <w:r w:rsidR="00CB5299" w:rsidRPr="00113EBC">
        <w:rPr>
          <w:color w:val="auto"/>
        </w:rPr>
        <w:t xml:space="preserve"> </w:t>
      </w:r>
      <w:r w:rsidR="0090620F" w:rsidRPr="00113EBC">
        <w:rPr>
          <w:color w:val="auto"/>
        </w:rPr>
        <w:t>converted</w:t>
      </w:r>
      <w:r w:rsidRPr="00113EBC">
        <w:rPr>
          <w:color w:val="auto"/>
        </w:rPr>
        <w:t xml:space="preserve"> </w:t>
      </w:r>
      <w:r w:rsidR="0090620F" w:rsidRPr="00113EBC">
        <w:rPr>
          <w:color w:val="auto"/>
        </w:rPr>
        <w:t xml:space="preserve">to raster </w:t>
      </w:r>
      <w:r w:rsidR="009C0B2C" w:rsidRPr="00113EBC">
        <w:rPr>
          <w:color w:val="auto"/>
        </w:rPr>
        <w:t>to</w:t>
      </w:r>
      <w:r w:rsidRPr="00113EBC">
        <w:rPr>
          <w:color w:val="auto"/>
        </w:rPr>
        <w:t xml:space="preserve"> produce two DEMs for the whole of the mudflats in the Chongming Dongtan, including the tide-adjusted DEM and the UAV-adjusted DEM, respectively. A total of 44 corresponding points were extracted from these two DEMs to compare with other UAV-based SfM photogrammetric elevation sections observed in 2021 for accuracy comparison. </w:t>
      </w:r>
    </w:p>
    <w:p w14:paraId="0B2CB030" w14:textId="723A514B" w:rsidR="007F761C" w:rsidRPr="00113EBC" w:rsidRDefault="00E9497A" w:rsidP="00011790">
      <w:pPr>
        <w:pStyle w:val="MDPI21heading1"/>
        <w:rPr>
          <w:color w:val="auto"/>
        </w:rPr>
      </w:pPr>
      <w:r w:rsidRPr="00113EBC">
        <w:rPr>
          <w:color w:val="auto"/>
        </w:rPr>
        <w:t>3</w:t>
      </w:r>
      <w:r w:rsidR="007F761C" w:rsidRPr="00113EBC">
        <w:rPr>
          <w:color w:val="auto"/>
        </w:rPr>
        <w:t>. Results</w:t>
      </w:r>
    </w:p>
    <w:p w14:paraId="2F8B1783" w14:textId="37CA3138" w:rsidR="009C4061" w:rsidRPr="00113EBC" w:rsidRDefault="00E9497A" w:rsidP="00A80A99">
      <w:pPr>
        <w:pStyle w:val="MDPI22heading2"/>
        <w:spacing w:before="240" w:after="240"/>
        <w:rPr>
          <w:color w:val="auto"/>
        </w:rPr>
      </w:pPr>
      <w:r w:rsidRPr="00113EBC">
        <w:rPr>
          <w:color w:val="auto"/>
        </w:rPr>
        <w:t>3</w:t>
      </w:r>
      <w:r w:rsidR="00DC144D" w:rsidRPr="00113EBC">
        <w:rPr>
          <w:color w:val="auto"/>
        </w:rPr>
        <w:t xml:space="preserve">.1. </w:t>
      </w:r>
      <w:r w:rsidR="007A0712" w:rsidRPr="00113EBC">
        <w:rPr>
          <w:color w:val="auto"/>
        </w:rPr>
        <w:t>Comparison of Different Photogrammetric Results</w:t>
      </w:r>
    </w:p>
    <w:p w14:paraId="5ED56622" w14:textId="3B29ECEF" w:rsidR="002606A3" w:rsidRPr="00113EBC" w:rsidRDefault="002606A3" w:rsidP="00011790">
      <w:pPr>
        <w:pStyle w:val="MDPI31text"/>
        <w:rPr>
          <w:color w:val="auto"/>
        </w:rPr>
      </w:pPr>
      <w:r w:rsidRPr="00113EBC">
        <w:rPr>
          <w:color w:val="auto"/>
        </w:rPr>
        <w:t>The horizontal locations and elevations of twelve check points extracted from the UAV-based photogrammetric DEM acquired at a 50-meter altitude were compared to RTK-GNSS measurements (Fig</w:t>
      </w:r>
      <w:r w:rsidR="008C505E" w:rsidRPr="00113EBC">
        <w:rPr>
          <w:color w:val="auto"/>
        </w:rPr>
        <w:t>ure</w:t>
      </w:r>
      <w:r w:rsidRPr="00113EBC">
        <w:rPr>
          <w:color w:val="auto"/>
        </w:rPr>
        <w:t xml:space="preserve">. 5a). The horizontal displacement ranged from 1.0 to 4.2 cm with an X-directional RMSE of 3 cm and a Y-directional RMSE of 2.8 cm, while the elevation difference ranged from 1.6 to 5.8 cm with an RMSE of 3.1 cm. Table </w:t>
      </w:r>
      <w:r w:rsidR="00B447B4" w:rsidRPr="00113EBC">
        <w:rPr>
          <w:color w:val="auto"/>
        </w:rPr>
        <w:t xml:space="preserve">3 </w:t>
      </w:r>
      <w:r w:rsidRPr="00113EBC">
        <w:rPr>
          <w:color w:val="auto"/>
        </w:rPr>
        <w:t xml:space="preserve">provides the reprojection errors for the different photogrammetric configurations. We found that reprojection errors from aerial surveys at different flight altitudes and overlap levels hardly differ significantly at the pixel scale, but there are differences in reprojection errors at the spatial scale for aerial surveys at different flight altitudes because the flight altitude determines the ground sampling distance (i.e., UAV image resolution). However, differences in flight pattern, altitude, and side and frontal overlaps all have a significant impact on the accuracy of the final DEMs generated from UAV images. It is generally agreed that five-view flight photogrammetry provides the most surface information and a high level of terrain reconstruction accuracy. </w:t>
      </w:r>
      <w:bookmarkStart w:id="25" w:name="OLE_LINK176"/>
      <w:bookmarkStart w:id="26" w:name="OLE_LINK177"/>
      <w:r w:rsidRPr="00113EBC">
        <w:rPr>
          <w:color w:val="auto"/>
        </w:rPr>
        <w:t xml:space="preserve">However, our flight experiments showed that for the same flight altitude and image overlap conditions, the highest accuracy of UAV-based terrain reconstruction was achieved by </w:t>
      </w:r>
      <w:r w:rsidR="00153647" w:rsidRPr="00113EBC">
        <w:rPr>
          <w:color w:val="auto"/>
        </w:rPr>
        <w:t xml:space="preserve">the </w:t>
      </w:r>
      <w:r w:rsidR="00CC1FA5" w:rsidRPr="00113EBC">
        <w:rPr>
          <w:color w:val="auto"/>
        </w:rPr>
        <w:t>parallel flight</w:t>
      </w:r>
      <w:r w:rsidRPr="00113EBC">
        <w:rPr>
          <w:color w:val="auto"/>
        </w:rPr>
        <w:t xml:space="preserve">, and </w:t>
      </w:r>
      <w:r w:rsidR="00153647" w:rsidRPr="00113EBC">
        <w:rPr>
          <w:color w:val="auto"/>
        </w:rPr>
        <w:t xml:space="preserve">the crosshatch </w:t>
      </w:r>
      <w:r w:rsidRPr="00113EBC">
        <w:rPr>
          <w:color w:val="auto"/>
        </w:rPr>
        <w:t>photogrammetry produced the lowest accuracy for terrain reconstruction.</w:t>
      </w:r>
      <w:bookmarkEnd w:id="25"/>
      <w:bookmarkEnd w:id="26"/>
      <w:r w:rsidRPr="00113EBC">
        <w:rPr>
          <w:color w:val="auto"/>
        </w:rPr>
        <w:t xml:space="preserve"> Comparisons of DEMs constructed by UAV images acquired at different flight altitudes show that the higher the flight altitude, the lower the accuracy of the constructed DEM, but the accuracy is non-linear in relation to changes in altitude. Compared to the DEM reconstructed from UAV images at 50 m flight altitude, the DEMs accuracy generated at 80 m, 110 m and 140 m flight altitude varied little, with both RMSEs and SDEs between 2 and 3 cm. When the </w:t>
      </w:r>
      <w:r w:rsidRPr="00113EBC">
        <w:rPr>
          <w:color w:val="auto"/>
        </w:rPr>
        <w:lastRenderedPageBreak/>
        <w:t xml:space="preserve">flight altitude reached 170 m and 200 m, the accuracy of the generated DEMs lost a considerable amount of accuracy, with RMSEs of 3.5 cm and 5.9 cm, and SDEs of 2.5 cm and 5.8 cm, respectively. In terms of image overlap, the increase from 70% to 80% in frontal overlap and side overlap resulted in a significant increase in accuracy of 1-2 cm. However, the accuracy varies very little from 80% to 90%. The quantitative evaluation of the above flight experiments showed that the selection of the appropriate aerial photogrammetric mode, flight altitude and image overlap can </w:t>
      </w:r>
      <w:r w:rsidR="000E023E" w:rsidRPr="00113EBC">
        <w:rPr>
          <w:color w:val="auto"/>
        </w:rPr>
        <w:t>save time in data collection while maintaining a high level of accuracy, which is important for observations in the very short exposure time of the intertidal zone. As seen in Figure 5b, the UAV could balance accuracy and efficiency well with 80% image overlap and off-nadir photogrammetry at a flight altitude of 110 meters.</w:t>
      </w:r>
    </w:p>
    <w:p w14:paraId="527367B6" w14:textId="77777777" w:rsidR="00A80A99" w:rsidRPr="00113EBC" w:rsidRDefault="00A80A99" w:rsidP="00011790">
      <w:pPr>
        <w:pStyle w:val="MDPI31text"/>
        <w:rPr>
          <w:color w:val="auto"/>
        </w:rPr>
      </w:pPr>
    </w:p>
    <w:p w14:paraId="23FD4869" w14:textId="77777777" w:rsidR="00171972" w:rsidRPr="00113EBC" w:rsidRDefault="00171972" w:rsidP="005F478D">
      <w:pPr>
        <w:pStyle w:val="MDPI31text"/>
        <w:ind w:left="0" w:firstLine="0"/>
        <w:jc w:val="center"/>
        <w:rPr>
          <w:color w:val="auto"/>
        </w:rPr>
      </w:pPr>
      <w:r w:rsidRPr="00113EBC">
        <w:rPr>
          <w:noProof/>
          <w:snapToGrid/>
          <w:color w:val="auto"/>
          <w:lang w:val="en-GB" w:eastAsia="zh-CN" w:bidi="ar-SA"/>
        </w:rPr>
        <w:drawing>
          <wp:inline distT="0" distB="0" distL="0" distR="0" wp14:anchorId="26AA8CE8" wp14:editId="77EC7133">
            <wp:extent cx="6273800" cy="25273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5"/>
                    <a:stretch>
                      <a:fillRect/>
                    </a:stretch>
                  </pic:blipFill>
                  <pic:spPr>
                    <a:xfrm>
                      <a:off x="0" y="0"/>
                      <a:ext cx="6273800" cy="2527300"/>
                    </a:xfrm>
                    <a:prstGeom prst="rect">
                      <a:avLst/>
                    </a:prstGeom>
                  </pic:spPr>
                </pic:pic>
              </a:graphicData>
            </a:graphic>
          </wp:inline>
        </w:drawing>
      </w:r>
    </w:p>
    <w:p w14:paraId="69E3B759" w14:textId="0A000CB7" w:rsidR="005F478D" w:rsidRPr="00113EBC" w:rsidRDefault="00171972" w:rsidP="005F478D">
      <w:pPr>
        <w:pStyle w:val="MDPI51figurecaption"/>
        <w:rPr>
          <w:bCs/>
          <w:color w:val="auto"/>
        </w:rPr>
      </w:pPr>
      <w:r w:rsidRPr="00113EBC">
        <w:rPr>
          <w:b/>
          <w:color w:val="auto"/>
        </w:rPr>
        <w:t xml:space="preserve">Figure. 5. </w:t>
      </w:r>
      <w:r w:rsidRPr="00113EBC">
        <w:rPr>
          <w:bCs/>
          <w:color w:val="auto"/>
        </w:rPr>
        <w:t>(a) Comparison between the elevations of check points extracted from UAV-based photogrammetric DEM acquired at 50 m altitude and RTK-GNSS measurements; and (b) UAV photogrammetric accuracy and efficiency under different flights.</w:t>
      </w:r>
    </w:p>
    <w:p w14:paraId="3EF474C3" w14:textId="77777777" w:rsidR="005F478D" w:rsidRPr="00113EBC" w:rsidRDefault="005F478D" w:rsidP="005F478D">
      <w:pPr>
        <w:pStyle w:val="MDPI51figurecaption"/>
        <w:rPr>
          <w:bCs/>
          <w:color w:val="auto"/>
        </w:rPr>
      </w:pPr>
    </w:p>
    <w:p w14:paraId="2AFBB0C9" w14:textId="77777777" w:rsidR="00171972" w:rsidRPr="00113EBC" w:rsidRDefault="00171972" w:rsidP="00171972">
      <w:pPr>
        <w:pStyle w:val="MDPI41tablecaption"/>
        <w:rPr>
          <w:b/>
          <w:color w:val="auto"/>
        </w:rPr>
      </w:pPr>
      <w:r w:rsidRPr="00113EBC">
        <w:rPr>
          <w:b/>
          <w:color w:val="auto"/>
        </w:rPr>
        <w:t xml:space="preserve">Table 3. </w:t>
      </w:r>
      <w:r w:rsidRPr="00113EBC">
        <w:rPr>
          <w:bCs/>
          <w:color w:val="auto"/>
        </w:rPr>
        <w:t>Reprojection error, the root-mean-square error and the standard deviation of error for each of UAV flight experiments with different photogrammetric configurations.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4"/>
        <w:gridCol w:w="1576"/>
        <w:gridCol w:w="982"/>
        <w:gridCol w:w="1111"/>
        <w:gridCol w:w="1693"/>
        <w:gridCol w:w="1541"/>
        <w:gridCol w:w="982"/>
        <w:gridCol w:w="967"/>
      </w:tblGrid>
      <w:tr w:rsidR="00113EBC" w:rsidRPr="00113EBC" w14:paraId="358E3F36" w14:textId="77777777" w:rsidTr="00207DE1">
        <w:trPr>
          <w:trHeight w:val="397"/>
        </w:trPr>
        <w:tc>
          <w:tcPr>
            <w:tcW w:w="771" w:type="pct"/>
            <w:tcBorders>
              <w:top w:val="double" w:sz="4" w:space="0" w:color="auto"/>
              <w:bottom w:val="single" w:sz="4" w:space="0" w:color="auto"/>
            </w:tcBorders>
            <w:vAlign w:val="center"/>
          </w:tcPr>
          <w:p w14:paraId="14B9EABC"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Experiments</w:t>
            </w:r>
          </w:p>
        </w:tc>
        <w:tc>
          <w:tcPr>
            <w:tcW w:w="753" w:type="pct"/>
            <w:tcBorders>
              <w:top w:val="double" w:sz="4" w:space="0" w:color="auto"/>
              <w:bottom w:val="single" w:sz="4" w:space="0" w:color="auto"/>
            </w:tcBorders>
            <w:vAlign w:val="center"/>
          </w:tcPr>
          <w:p w14:paraId="3B6EEE5C" w14:textId="77777777" w:rsidR="00171972" w:rsidRPr="00113EBC" w:rsidRDefault="00171972" w:rsidP="00207DE1">
            <w:pPr>
              <w:spacing w:line="240" w:lineRule="auto"/>
              <w:jc w:val="center"/>
              <w:rPr>
                <w:b/>
                <w:bCs/>
                <w:color w:val="auto"/>
                <w:sz w:val="18"/>
                <w:szCs w:val="18"/>
              </w:rPr>
            </w:pPr>
            <w:r w:rsidRPr="00113EBC">
              <w:rPr>
                <w:b/>
                <w:bCs/>
                <w:color w:val="auto"/>
                <w:sz w:val="18"/>
                <w:szCs w:val="18"/>
              </w:rPr>
              <w:t>RE</w:t>
            </w:r>
          </w:p>
          <w:p w14:paraId="29BB24E0"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(pixel / cm)</w:t>
            </w:r>
          </w:p>
        </w:tc>
        <w:tc>
          <w:tcPr>
            <w:tcW w:w="469" w:type="pct"/>
            <w:tcBorders>
              <w:top w:val="double" w:sz="4" w:space="0" w:color="auto"/>
              <w:bottom w:val="single" w:sz="4" w:space="0" w:color="auto"/>
            </w:tcBorders>
            <w:vAlign w:val="center"/>
          </w:tcPr>
          <w:p w14:paraId="0B827CF8"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RMSE</w:t>
            </w:r>
          </w:p>
          <w:p w14:paraId="2800F689"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(cm)</w:t>
            </w:r>
          </w:p>
        </w:tc>
        <w:tc>
          <w:tcPr>
            <w:tcW w:w="531" w:type="pct"/>
            <w:tcBorders>
              <w:top w:val="double" w:sz="4" w:space="0" w:color="auto"/>
              <w:bottom w:val="single" w:sz="4" w:space="0" w:color="auto"/>
            </w:tcBorders>
            <w:vAlign w:val="center"/>
          </w:tcPr>
          <w:p w14:paraId="47FEA156"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SDE</w:t>
            </w:r>
          </w:p>
          <w:p w14:paraId="0E804998"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(cm)</w:t>
            </w:r>
          </w:p>
        </w:tc>
        <w:tc>
          <w:tcPr>
            <w:tcW w:w="809" w:type="pct"/>
            <w:tcBorders>
              <w:top w:val="double" w:sz="4" w:space="0" w:color="auto"/>
              <w:bottom w:val="single" w:sz="4" w:space="0" w:color="auto"/>
            </w:tcBorders>
            <w:vAlign w:val="center"/>
          </w:tcPr>
          <w:p w14:paraId="6A940E87"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Experiments</w:t>
            </w:r>
          </w:p>
        </w:tc>
        <w:tc>
          <w:tcPr>
            <w:tcW w:w="736" w:type="pct"/>
            <w:tcBorders>
              <w:top w:val="double" w:sz="4" w:space="0" w:color="auto"/>
              <w:bottom w:val="single" w:sz="4" w:space="0" w:color="auto"/>
            </w:tcBorders>
            <w:vAlign w:val="center"/>
          </w:tcPr>
          <w:p w14:paraId="4CFE47BB" w14:textId="77777777" w:rsidR="00171972" w:rsidRPr="00113EBC" w:rsidRDefault="00171972" w:rsidP="00207DE1">
            <w:pPr>
              <w:spacing w:line="240" w:lineRule="auto"/>
              <w:jc w:val="center"/>
              <w:rPr>
                <w:b/>
                <w:bCs/>
                <w:color w:val="auto"/>
                <w:sz w:val="18"/>
                <w:szCs w:val="18"/>
              </w:rPr>
            </w:pPr>
            <w:r w:rsidRPr="00113EBC">
              <w:rPr>
                <w:b/>
                <w:bCs/>
                <w:color w:val="auto"/>
                <w:sz w:val="18"/>
                <w:szCs w:val="18"/>
              </w:rPr>
              <w:t>RE</w:t>
            </w:r>
          </w:p>
          <w:p w14:paraId="52129FFB"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(pixel / cm)</w:t>
            </w:r>
          </w:p>
        </w:tc>
        <w:tc>
          <w:tcPr>
            <w:tcW w:w="469" w:type="pct"/>
            <w:tcBorders>
              <w:top w:val="double" w:sz="4" w:space="0" w:color="auto"/>
              <w:bottom w:val="single" w:sz="4" w:space="0" w:color="auto"/>
            </w:tcBorders>
            <w:vAlign w:val="center"/>
          </w:tcPr>
          <w:p w14:paraId="2F90523A"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RMSE (cm)</w:t>
            </w:r>
          </w:p>
        </w:tc>
        <w:tc>
          <w:tcPr>
            <w:tcW w:w="462" w:type="pct"/>
            <w:tcBorders>
              <w:top w:val="double" w:sz="4" w:space="0" w:color="auto"/>
              <w:bottom w:val="single" w:sz="4" w:space="0" w:color="auto"/>
            </w:tcBorders>
            <w:vAlign w:val="center"/>
          </w:tcPr>
          <w:p w14:paraId="4EAF4014"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SDE</w:t>
            </w:r>
          </w:p>
          <w:p w14:paraId="343A2445" w14:textId="77777777" w:rsidR="00171972" w:rsidRPr="00113EBC" w:rsidRDefault="00171972" w:rsidP="00207DE1">
            <w:pPr>
              <w:widowControl w:val="0"/>
              <w:spacing w:line="240" w:lineRule="auto"/>
              <w:jc w:val="center"/>
              <w:rPr>
                <w:b/>
                <w:bCs/>
                <w:color w:val="auto"/>
                <w:sz w:val="18"/>
                <w:szCs w:val="18"/>
              </w:rPr>
            </w:pPr>
            <w:r w:rsidRPr="00113EBC">
              <w:rPr>
                <w:b/>
                <w:bCs/>
                <w:color w:val="auto"/>
                <w:sz w:val="18"/>
                <w:szCs w:val="18"/>
              </w:rPr>
              <w:t>(cm)</w:t>
            </w:r>
          </w:p>
        </w:tc>
      </w:tr>
      <w:tr w:rsidR="00113EBC" w:rsidRPr="00113EBC" w14:paraId="7ACFA64E" w14:textId="77777777" w:rsidTr="00207DE1">
        <w:trPr>
          <w:trHeight w:val="397"/>
        </w:trPr>
        <w:tc>
          <w:tcPr>
            <w:tcW w:w="771" w:type="pct"/>
            <w:tcBorders>
              <w:top w:val="single" w:sz="4" w:space="0" w:color="auto"/>
            </w:tcBorders>
            <w:vAlign w:val="center"/>
          </w:tcPr>
          <w:p w14:paraId="2D1BD3C9"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PF-H110-S80-F80</w:t>
            </w:r>
          </w:p>
        </w:tc>
        <w:tc>
          <w:tcPr>
            <w:tcW w:w="753" w:type="pct"/>
            <w:tcBorders>
              <w:top w:val="single" w:sz="4" w:space="0" w:color="auto"/>
            </w:tcBorders>
            <w:vAlign w:val="center"/>
          </w:tcPr>
          <w:p w14:paraId="1F987F5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0.134/0.415</w:t>
            </w:r>
          </w:p>
        </w:tc>
        <w:tc>
          <w:tcPr>
            <w:tcW w:w="469" w:type="pct"/>
            <w:tcBorders>
              <w:top w:val="single" w:sz="4" w:space="0" w:color="auto"/>
            </w:tcBorders>
            <w:vAlign w:val="center"/>
          </w:tcPr>
          <w:p w14:paraId="385A04B9"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2.5</w:t>
            </w:r>
          </w:p>
        </w:tc>
        <w:tc>
          <w:tcPr>
            <w:tcW w:w="531" w:type="pct"/>
            <w:tcBorders>
              <w:top w:val="single" w:sz="4" w:space="0" w:color="auto"/>
            </w:tcBorders>
            <w:vAlign w:val="center"/>
          </w:tcPr>
          <w:p w14:paraId="7073F80F"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2.4</w:t>
            </w:r>
          </w:p>
        </w:tc>
        <w:tc>
          <w:tcPr>
            <w:tcW w:w="809" w:type="pct"/>
            <w:tcBorders>
              <w:top w:val="single" w:sz="4" w:space="0" w:color="auto"/>
            </w:tcBorders>
            <w:vAlign w:val="center"/>
          </w:tcPr>
          <w:p w14:paraId="2C0042E6"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PF-H110-S70-F70</w:t>
            </w:r>
          </w:p>
        </w:tc>
        <w:tc>
          <w:tcPr>
            <w:tcW w:w="736" w:type="pct"/>
            <w:tcBorders>
              <w:top w:val="single" w:sz="4" w:space="0" w:color="auto"/>
            </w:tcBorders>
            <w:vAlign w:val="center"/>
          </w:tcPr>
          <w:p w14:paraId="21133751"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0.136/0.422</w:t>
            </w:r>
          </w:p>
        </w:tc>
        <w:tc>
          <w:tcPr>
            <w:tcW w:w="469" w:type="pct"/>
            <w:tcBorders>
              <w:top w:val="single" w:sz="4" w:space="0" w:color="auto"/>
            </w:tcBorders>
            <w:vAlign w:val="center"/>
          </w:tcPr>
          <w:p w14:paraId="793DD605"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5.4</w:t>
            </w:r>
          </w:p>
        </w:tc>
        <w:tc>
          <w:tcPr>
            <w:tcW w:w="462" w:type="pct"/>
            <w:tcBorders>
              <w:top w:val="single" w:sz="4" w:space="0" w:color="auto"/>
            </w:tcBorders>
            <w:vAlign w:val="center"/>
          </w:tcPr>
          <w:p w14:paraId="5448757A"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1.8</w:t>
            </w:r>
          </w:p>
        </w:tc>
      </w:tr>
      <w:tr w:rsidR="00113EBC" w:rsidRPr="00113EBC" w14:paraId="52F3F21F" w14:textId="77777777" w:rsidTr="00207DE1">
        <w:trPr>
          <w:trHeight w:val="397"/>
        </w:trPr>
        <w:tc>
          <w:tcPr>
            <w:tcW w:w="771" w:type="pct"/>
            <w:vAlign w:val="center"/>
          </w:tcPr>
          <w:p w14:paraId="0B2BE82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CF-H110-S80-F80</w:t>
            </w:r>
          </w:p>
        </w:tc>
        <w:tc>
          <w:tcPr>
            <w:tcW w:w="753" w:type="pct"/>
            <w:vAlign w:val="center"/>
          </w:tcPr>
          <w:p w14:paraId="2E754C79"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0.090/0.342</w:t>
            </w:r>
          </w:p>
        </w:tc>
        <w:tc>
          <w:tcPr>
            <w:tcW w:w="469" w:type="pct"/>
            <w:vAlign w:val="center"/>
          </w:tcPr>
          <w:p w14:paraId="65039BEA"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5.4</w:t>
            </w:r>
          </w:p>
        </w:tc>
        <w:tc>
          <w:tcPr>
            <w:tcW w:w="531" w:type="pct"/>
            <w:vAlign w:val="center"/>
          </w:tcPr>
          <w:p w14:paraId="568157A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2.6</w:t>
            </w:r>
          </w:p>
        </w:tc>
        <w:tc>
          <w:tcPr>
            <w:tcW w:w="809" w:type="pct"/>
            <w:vAlign w:val="center"/>
          </w:tcPr>
          <w:p w14:paraId="3B0D180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PF-H110-S70-F80</w:t>
            </w:r>
          </w:p>
        </w:tc>
        <w:tc>
          <w:tcPr>
            <w:tcW w:w="736" w:type="pct"/>
            <w:vAlign w:val="center"/>
          </w:tcPr>
          <w:p w14:paraId="005FCDBE"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0.137/0.425</w:t>
            </w:r>
          </w:p>
        </w:tc>
        <w:tc>
          <w:tcPr>
            <w:tcW w:w="469" w:type="pct"/>
            <w:vAlign w:val="center"/>
          </w:tcPr>
          <w:p w14:paraId="76649589"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4.5</w:t>
            </w:r>
          </w:p>
        </w:tc>
        <w:tc>
          <w:tcPr>
            <w:tcW w:w="462" w:type="pct"/>
            <w:vAlign w:val="center"/>
          </w:tcPr>
          <w:p w14:paraId="0BC9ACB9"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2.6</w:t>
            </w:r>
          </w:p>
        </w:tc>
      </w:tr>
      <w:tr w:rsidR="00113EBC" w:rsidRPr="00113EBC" w14:paraId="1C673E2F" w14:textId="77777777" w:rsidTr="00207DE1">
        <w:trPr>
          <w:trHeight w:val="397"/>
        </w:trPr>
        <w:tc>
          <w:tcPr>
            <w:tcW w:w="771" w:type="pct"/>
            <w:vAlign w:val="center"/>
          </w:tcPr>
          <w:p w14:paraId="739C82F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FF-H110-S80-F80</w:t>
            </w:r>
          </w:p>
        </w:tc>
        <w:tc>
          <w:tcPr>
            <w:tcW w:w="753" w:type="pct"/>
            <w:vAlign w:val="center"/>
          </w:tcPr>
          <w:p w14:paraId="56588F8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0.096/0.346</w:t>
            </w:r>
          </w:p>
        </w:tc>
        <w:tc>
          <w:tcPr>
            <w:tcW w:w="469" w:type="pct"/>
            <w:vAlign w:val="center"/>
          </w:tcPr>
          <w:p w14:paraId="1E85F8A5"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3.6</w:t>
            </w:r>
          </w:p>
        </w:tc>
        <w:tc>
          <w:tcPr>
            <w:tcW w:w="531" w:type="pct"/>
            <w:vAlign w:val="center"/>
          </w:tcPr>
          <w:p w14:paraId="14A08EF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2.4</w:t>
            </w:r>
          </w:p>
        </w:tc>
        <w:tc>
          <w:tcPr>
            <w:tcW w:w="809" w:type="pct"/>
            <w:vAlign w:val="center"/>
          </w:tcPr>
          <w:p w14:paraId="6E983B1E"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PF-H110-S70-F90</w:t>
            </w:r>
          </w:p>
        </w:tc>
        <w:tc>
          <w:tcPr>
            <w:tcW w:w="736" w:type="pct"/>
            <w:vAlign w:val="center"/>
          </w:tcPr>
          <w:p w14:paraId="6120D50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0.099/0.307</w:t>
            </w:r>
          </w:p>
        </w:tc>
        <w:tc>
          <w:tcPr>
            <w:tcW w:w="469" w:type="pct"/>
            <w:vAlign w:val="center"/>
          </w:tcPr>
          <w:p w14:paraId="43983871"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4.4</w:t>
            </w:r>
          </w:p>
        </w:tc>
        <w:tc>
          <w:tcPr>
            <w:tcW w:w="462" w:type="pct"/>
            <w:vAlign w:val="center"/>
          </w:tcPr>
          <w:p w14:paraId="41BA1FEA"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2.5</w:t>
            </w:r>
          </w:p>
        </w:tc>
      </w:tr>
      <w:tr w:rsidR="00113EBC" w:rsidRPr="00113EBC" w14:paraId="04F7AF47" w14:textId="77777777" w:rsidTr="00207DE1">
        <w:trPr>
          <w:trHeight w:val="397"/>
        </w:trPr>
        <w:tc>
          <w:tcPr>
            <w:tcW w:w="771" w:type="pct"/>
            <w:vAlign w:val="center"/>
          </w:tcPr>
          <w:p w14:paraId="3FC9535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PF-H50-S80-F80</w:t>
            </w:r>
          </w:p>
        </w:tc>
        <w:tc>
          <w:tcPr>
            <w:tcW w:w="753" w:type="pct"/>
            <w:vAlign w:val="center"/>
          </w:tcPr>
          <w:p w14:paraId="298DED6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0.097/0.126</w:t>
            </w:r>
          </w:p>
        </w:tc>
        <w:tc>
          <w:tcPr>
            <w:tcW w:w="469" w:type="pct"/>
            <w:vAlign w:val="center"/>
          </w:tcPr>
          <w:p w14:paraId="44D9F50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w:t>
            </w:r>
          </w:p>
        </w:tc>
        <w:tc>
          <w:tcPr>
            <w:tcW w:w="531" w:type="pct"/>
            <w:vAlign w:val="center"/>
          </w:tcPr>
          <w:p w14:paraId="789A724C"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w:t>
            </w:r>
          </w:p>
        </w:tc>
        <w:tc>
          <w:tcPr>
            <w:tcW w:w="809" w:type="pct"/>
            <w:vAlign w:val="center"/>
          </w:tcPr>
          <w:p w14:paraId="581FBC81"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PF-H110-S80-F70</w:t>
            </w:r>
          </w:p>
        </w:tc>
        <w:tc>
          <w:tcPr>
            <w:tcW w:w="736" w:type="pct"/>
            <w:vAlign w:val="center"/>
          </w:tcPr>
          <w:p w14:paraId="548F741C"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0.144/0.446</w:t>
            </w:r>
          </w:p>
        </w:tc>
        <w:tc>
          <w:tcPr>
            <w:tcW w:w="469" w:type="pct"/>
            <w:vAlign w:val="center"/>
          </w:tcPr>
          <w:p w14:paraId="1E662872"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5.0</w:t>
            </w:r>
          </w:p>
        </w:tc>
        <w:tc>
          <w:tcPr>
            <w:tcW w:w="462" w:type="pct"/>
            <w:vAlign w:val="center"/>
          </w:tcPr>
          <w:p w14:paraId="502A61D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2.2</w:t>
            </w:r>
          </w:p>
        </w:tc>
      </w:tr>
      <w:tr w:rsidR="00113EBC" w:rsidRPr="00113EBC" w14:paraId="0AC7C7F2" w14:textId="77777777" w:rsidTr="00207DE1">
        <w:trPr>
          <w:trHeight w:val="397"/>
        </w:trPr>
        <w:tc>
          <w:tcPr>
            <w:tcW w:w="771" w:type="pct"/>
            <w:vAlign w:val="center"/>
          </w:tcPr>
          <w:p w14:paraId="2D0BDF2E"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PF-H80-S80-F80</w:t>
            </w:r>
          </w:p>
        </w:tc>
        <w:tc>
          <w:tcPr>
            <w:tcW w:w="753" w:type="pct"/>
            <w:vAlign w:val="center"/>
          </w:tcPr>
          <w:p w14:paraId="3B7DBDE1"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0.101/0.224</w:t>
            </w:r>
          </w:p>
        </w:tc>
        <w:tc>
          <w:tcPr>
            <w:tcW w:w="469" w:type="pct"/>
            <w:vAlign w:val="center"/>
          </w:tcPr>
          <w:p w14:paraId="61EA363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2.1</w:t>
            </w:r>
          </w:p>
        </w:tc>
        <w:tc>
          <w:tcPr>
            <w:tcW w:w="531" w:type="pct"/>
            <w:vAlign w:val="center"/>
          </w:tcPr>
          <w:p w14:paraId="712F58F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2.1</w:t>
            </w:r>
          </w:p>
        </w:tc>
        <w:tc>
          <w:tcPr>
            <w:tcW w:w="809" w:type="pct"/>
            <w:vAlign w:val="center"/>
          </w:tcPr>
          <w:p w14:paraId="4073D16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PF-H110-S80-F90</w:t>
            </w:r>
          </w:p>
        </w:tc>
        <w:tc>
          <w:tcPr>
            <w:tcW w:w="736" w:type="pct"/>
            <w:vAlign w:val="center"/>
          </w:tcPr>
          <w:p w14:paraId="3635D4CE"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0.104/0.322</w:t>
            </w:r>
          </w:p>
        </w:tc>
        <w:tc>
          <w:tcPr>
            <w:tcW w:w="469" w:type="pct"/>
            <w:vAlign w:val="center"/>
          </w:tcPr>
          <w:p w14:paraId="4A31C1FF"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2.3</w:t>
            </w:r>
          </w:p>
        </w:tc>
        <w:tc>
          <w:tcPr>
            <w:tcW w:w="462" w:type="pct"/>
            <w:vAlign w:val="center"/>
          </w:tcPr>
          <w:p w14:paraId="71EC2156"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1.8</w:t>
            </w:r>
          </w:p>
        </w:tc>
      </w:tr>
      <w:tr w:rsidR="00113EBC" w:rsidRPr="00113EBC" w14:paraId="2D9E6CE2" w14:textId="77777777" w:rsidTr="00207DE1">
        <w:trPr>
          <w:trHeight w:val="397"/>
        </w:trPr>
        <w:tc>
          <w:tcPr>
            <w:tcW w:w="771" w:type="pct"/>
            <w:vAlign w:val="center"/>
          </w:tcPr>
          <w:p w14:paraId="2D4E516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PF-H140-S80-F80</w:t>
            </w:r>
          </w:p>
        </w:tc>
        <w:tc>
          <w:tcPr>
            <w:tcW w:w="753" w:type="pct"/>
            <w:vAlign w:val="center"/>
          </w:tcPr>
          <w:p w14:paraId="3094AE2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0.142/0.568</w:t>
            </w:r>
          </w:p>
        </w:tc>
        <w:tc>
          <w:tcPr>
            <w:tcW w:w="469" w:type="pct"/>
            <w:vAlign w:val="center"/>
          </w:tcPr>
          <w:p w14:paraId="52E93B85"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2.7</w:t>
            </w:r>
          </w:p>
        </w:tc>
        <w:tc>
          <w:tcPr>
            <w:tcW w:w="531" w:type="pct"/>
            <w:vAlign w:val="center"/>
          </w:tcPr>
          <w:p w14:paraId="589D501B"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2.5</w:t>
            </w:r>
          </w:p>
        </w:tc>
        <w:tc>
          <w:tcPr>
            <w:tcW w:w="809" w:type="pct"/>
            <w:vAlign w:val="center"/>
          </w:tcPr>
          <w:p w14:paraId="26170024"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PF-H110-S90-F70</w:t>
            </w:r>
          </w:p>
        </w:tc>
        <w:tc>
          <w:tcPr>
            <w:tcW w:w="736" w:type="pct"/>
            <w:vAlign w:val="center"/>
          </w:tcPr>
          <w:p w14:paraId="5B6D20DF"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0.111/0.344</w:t>
            </w:r>
          </w:p>
        </w:tc>
        <w:tc>
          <w:tcPr>
            <w:tcW w:w="469" w:type="pct"/>
            <w:vAlign w:val="center"/>
          </w:tcPr>
          <w:p w14:paraId="0492E2E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3.8</w:t>
            </w:r>
          </w:p>
        </w:tc>
        <w:tc>
          <w:tcPr>
            <w:tcW w:w="462" w:type="pct"/>
            <w:vAlign w:val="center"/>
          </w:tcPr>
          <w:p w14:paraId="1217943C"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3.7</w:t>
            </w:r>
          </w:p>
        </w:tc>
      </w:tr>
      <w:tr w:rsidR="00113EBC" w:rsidRPr="00113EBC" w14:paraId="6E77B29C" w14:textId="77777777" w:rsidTr="00207DE1">
        <w:trPr>
          <w:trHeight w:val="397"/>
        </w:trPr>
        <w:tc>
          <w:tcPr>
            <w:tcW w:w="771" w:type="pct"/>
            <w:vAlign w:val="center"/>
          </w:tcPr>
          <w:p w14:paraId="31C3DE96"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PF-H170-S80-F80</w:t>
            </w:r>
          </w:p>
        </w:tc>
        <w:tc>
          <w:tcPr>
            <w:tcW w:w="753" w:type="pct"/>
            <w:vAlign w:val="center"/>
          </w:tcPr>
          <w:p w14:paraId="423EFB15"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0.141/0.691</w:t>
            </w:r>
          </w:p>
        </w:tc>
        <w:tc>
          <w:tcPr>
            <w:tcW w:w="469" w:type="pct"/>
            <w:vAlign w:val="center"/>
          </w:tcPr>
          <w:p w14:paraId="05331F4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3.5</w:t>
            </w:r>
          </w:p>
        </w:tc>
        <w:tc>
          <w:tcPr>
            <w:tcW w:w="531" w:type="pct"/>
            <w:vAlign w:val="center"/>
          </w:tcPr>
          <w:p w14:paraId="1542FD86"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2.5</w:t>
            </w:r>
          </w:p>
        </w:tc>
        <w:tc>
          <w:tcPr>
            <w:tcW w:w="809" w:type="pct"/>
            <w:vAlign w:val="center"/>
          </w:tcPr>
          <w:p w14:paraId="4604A94A"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PF-H110-S90-F80</w:t>
            </w:r>
          </w:p>
        </w:tc>
        <w:tc>
          <w:tcPr>
            <w:tcW w:w="736" w:type="pct"/>
            <w:vAlign w:val="center"/>
          </w:tcPr>
          <w:p w14:paraId="3BDF4AC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0.108/0.335</w:t>
            </w:r>
          </w:p>
        </w:tc>
        <w:tc>
          <w:tcPr>
            <w:tcW w:w="469" w:type="pct"/>
            <w:vAlign w:val="center"/>
          </w:tcPr>
          <w:p w14:paraId="0044BEC4"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2.2</w:t>
            </w:r>
          </w:p>
        </w:tc>
        <w:tc>
          <w:tcPr>
            <w:tcW w:w="462" w:type="pct"/>
            <w:vAlign w:val="center"/>
          </w:tcPr>
          <w:p w14:paraId="68570C17"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1.6</w:t>
            </w:r>
          </w:p>
        </w:tc>
      </w:tr>
      <w:tr w:rsidR="00171972" w:rsidRPr="00113EBC" w14:paraId="7A440DD5" w14:textId="77777777" w:rsidTr="00207DE1">
        <w:trPr>
          <w:trHeight w:val="397"/>
        </w:trPr>
        <w:tc>
          <w:tcPr>
            <w:tcW w:w="771" w:type="pct"/>
            <w:tcBorders>
              <w:bottom w:val="double" w:sz="4" w:space="0" w:color="auto"/>
            </w:tcBorders>
            <w:vAlign w:val="center"/>
          </w:tcPr>
          <w:p w14:paraId="010BF44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PF-H200-S80-F80</w:t>
            </w:r>
          </w:p>
        </w:tc>
        <w:tc>
          <w:tcPr>
            <w:tcW w:w="753" w:type="pct"/>
            <w:tcBorders>
              <w:bottom w:val="double" w:sz="4" w:space="0" w:color="auto"/>
            </w:tcBorders>
            <w:vAlign w:val="center"/>
          </w:tcPr>
          <w:p w14:paraId="42A5EC2E"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0.137/0.795</w:t>
            </w:r>
          </w:p>
        </w:tc>
        <w:tc>
          <w:tcPr>
            <w:tcW w:w="469" w:type="pct"/>
            <w:tcBorders>
              <w:bottom w:val="double" w:sz="4" w:space="0" w:color="auto"/>
            </w:tcBorders>
            <w:vAlign w:val="center"/>
          </w:tcPr>
          <w:p w14:paraId="72626BA3"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5.9</w:t>
            </w:r>
          </w:p>
        </w:tc>
        <w:tc>
          <w:tcPr>
            <w:tcW w:w="531" w:type="pct"/>
            <w:tcBorders>
              <w:bottom w:val="double" w:sz="4" w:space="0" w:color="auto"/>
            </w:tcBorders>
            <w:vAlign w:val="center"/>
          </w:tcPr>
          <w:p w14:paraId="44C84A1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5.8</w:t>
            </w:r>
          </w:p>
        </w:tc>
        <w:tc>
          <w:tcPr>
            <w:tcW w:w="809" w:type="pct"/>
            <w:tcBorders>
              <w:bottom w:val="double" w:sz="4" w:space="0" w:color="auto"/>
            </w:tcBorders>
            <w:vAlign w:val="center"/>
          </w:tcPr>
          <w:p w14:paraId="52CF5A8D"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PF-H110-S90-F90</w:t>
            </w:r>
          </w:p>
        </w:tc>
        <w:tc>
          <w:tcPr>
            <w:tcW w:w="736" w:type="pct"/>
            <w:tcBorders>
              <w:bottom w:val="double" w:sz="4" w:space="0" w:color="auto"/>
            </w:tcBorders>
            <w:vAlign w:val="center"/>
          </w:tcPr>
          <w:p w14:paraId="77D1B946"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0.103/0.319</w:t>
            </w:r>
          </w:p>
        </w:tc>
        <w:tc>
          <w:tcPr>
            <w:tcW w:w="469" w:type="pct"/>
            <w:tcBorders>
              <w:bottom w:val="double" w:sz="4" w:space="0" w:color="auto"/>
            </w:tcBorders>
            <w:vAlign w:val="center"/>
          </w:tcPr>
          <w:p w14:paraId="43BD9B68"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2.1</w:t>
            </w:r>
          </w:p>
        </w:tc>
        <w:tc>
          <w:tcPr>
            <w:tcW w:w="462" w:type="pct"/>
            <w:tcBorders>
              <w:bottom w:val="double" w:sz="4" w:space="0" w:color="auto"/>
            </w:tcBorders>
            <w:vAlign w:val="center"/>
          </w:tcPr>
          <w:p w14:paraId="5BFFAAB0" w14:textId="77777777" w:rsidR="00171972" w:rsidRPr="00113EBC" w:rsidRDefault="00171972" w:rsidP="00207DE1">
            <w:pPr>
              <w:widowControl w:val="0"/>
              <w:spacing w:line="240" w:lineRule="auto"/>
              <w:jc w:val="center"/>
              <w:rPr>
                <w:color w:val="auto"/>
                <w:sz w:val="18"/>
                <w:szCs w:val="18"/>
              </w:rPr>
            </w:pPr>
            <w:r w:rsidRPr="00113EBC">
              <w:rPr>
                <w:color w:val="auto"/>
                <w:sz w:val="18"/>
                <w:szCs w:val="18"/>
              </w:rPr>
              <w:t>2.1</w:t>
            </w:r>
          </w:p>
        </w:tc>
      </w:tr>
    </w:tbl>
    <w:p w14:paraId="09512F39" w14:textId="77777777" w:rsidR="005F478D" w:rsidRPr="00113EBC" w:rsidRDefault="005F478D" w:rsidP="00757A81">
      <w:pPr>
        <w:pStyle w:val="MDPI22heading2"/>
        <w:spacing w:before="240" w:after="240"/>
        <w:ind w:left="0"/>
        <w:rPr>
          <w:color w:val="auto"/>
        </w:rPr>
      </w:pPr>
    </w:p>
    <w:p w14:paraId="26F5BA59" w14:textId="679990B4" w:rsidR="00D53CF5" w:rsidRPr="00113EBC" w:rsidRDefault="00E9497A" w:rsidP="00D9338D">
      <w:pPr>
        <w:pStyle w:val="MDPI22heading2"/>
        <w:spacing w:before="240" w:after="240"/>
        <w:rPr>
          <w:color w:val="auto"/>
        </w:rPr>
      </w:pPr>
      <w:r w:rsidRPr="00113EBC">
        <w:rPr>
          <w:color w:val="auto"/>
        </w:rPr>
        <w:lastRenderedPageBreak/>
        <w:t>3</w:t>
      </w:r>
      <w:r w:rsidR="002211FA" w:rsidRPr="00113EBC">
        <w:rPr>
          <w:color w:val="auto"/>
        </w:rPr>
        <w:t xml:space="preserve">.2. </w:t>
      </w:r>
      <w:r w:rsidR="00C77722" w:rsidRPr="00113EBC">
        <w:rPr>
          <w:color w:val="auto"/>
        </w:rPr>
        <w:t>The Impact of Surface Water Layer on UAV-based DEM</w:t>
      </w:r>
    </w:p>
    <w:p w14:paraId="77E82928" w14:textId="42747238" w:rsidR="00F04958" w:rsidRPr="00113EBC" w:rsidRDefault="00F04958" w:rsidP="008F4CDC">
      <w:pPr>
        <w:pStyle w:val="MDPI31text"/>
        <w:rPr>
          <w:color w:val="auto"/>
        </w:rPr>
      </w:pPr>
      <w:r w:rsidRPr="00113EBC">
        <w:rPr>
          <w:color w:val="auto"/>
        </w:rPr>
        <w:t>In general, areas of the water body areas are missing from photogrammetric reconstructions, and even if they are not, the reconstructions are anomalous in the vertical direction. However, in our experiments, we found that the shallow, turbid and small extent of the water body did not significantly hinder the detection and matching of image keypoints (Fig</w:t>
      </w:r>
      <w:r w:rsidR="008C505E" w:rsidRPr="00113EBC">
        <w:rPr>
          <w:color w:val="auto"/>
        </w:rPr>
        <w:t>ure</w:t>
      </w:r>
      <w:r w:rsidRPr="00113EBC">
        <w:rPr>
          <w:color w:val="auto"/>
        </w:rPr>
        <w:t>. 6a). As a result, no significant elevation outliers were found in the water-bearing regions of the generated DEMs. Furthermore, although the DEMs produced by UAV photogrammetry were the result of smoothing after attempts at pixel-wise image matching, they could still represent well the topographic features of the mudflats and their magnitude of variations well, such as the formation of small tidal creeks and the traces of siltation or scour on the mudflat surface, thanks to their centimeter-level spatial resolution (Fig</w:t>
      </w:r>
      <w:r w:rsidR="008C505E" w:rsidRPr="00113EBC">
        <w:rPr>
          <w:color w:val="auto"/>
        </w:rPr>
        <w:t>ure</w:t>
      </w:r>
      <w:r w:rsidRPr="00113EBC">
        <w:rPr>
          <w:color w:val="auto"/>
        </w:rPr>
        <w:t>. 6b-d).</w:t>
      </w:r>
    </w:p>
    <w:p w14:paraId="084E9AC6" w14:textId="77777777" w:rsidR="009A6778" w:rsidRPr="00113EBC" w:rsidRDefault="009A6778" w:rsidP="009A6778">
      <w:pPr>
        <w:pStyle w:val="MDPI31text"/>
        <w:ind w:left="0" w:firstLine="0"/>
        <w:rPr>
          <w:color w:val="auto"/>
        </w:rPr>
      </w:pPr>
    </w:p>
    <w:p w14:paraId="406ED9AB" w14:textId="77777777" w:rsidR="003A6006" w:rsidRPr="00113EBC" w:rsidRDefault="003A6006" w:rsidP="003A6006">
      <w:pPr>
        <w:pStyle w:val="MDPI31text"/>
        <w:ind w:left="0" w:firstLine="0"/>
        <w:jc w:val="right"/>
        <w:rPr>
          <w:color w:val="auto"/>
        </w:rPr>
      </w:pPr>
      <w:r w:rsidRPr="00113EBC">
        <w:rPr>
          <w:noProof/>
          <w:snapToGrid/>
          <w:color w:val="auto"/>
          <w:lang w:val="en-GB" w:eastAsia="zh-CN" w:bidi="ar-SA"/>
        </w:rPr>
        <w:drawing>
          <wp:inline distT="0" distB="0" distL="0" distR="0" wp14:anchorId="00371DE0" wp14:editId="542DBEE7">
            <wp:extent cx="4960350" cy="6203092"/>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26"/>
                    <a:stretch>
                      <a:fillRect/>
                    </a:stretch>
                  </pic:blipFill>
                  <pic:spPr>
                    <a:xfrm>
                      <a:off x="0" y="0"/>
                      <a:ext cx="4982979" cy="6231390"/>
                    </a:xfrm>
                    <a:prstGeom prst="rect">
                      <a:avLst/>
                    </a:prstGeom>
                  </pic:spPr>
                </pic:pic>
              </a:graphicData>
            </a:graphic>
          </wp:inline>
        </w:drawing>
      </w:r>
    </w:p>
    <w:p w14:paraId="377AAFE7" w14:textId="7BBF17EC" w:rsidR="003A6006" w:rsidRPr="00113EBC" w:rsidRDefault="003A6006" w:rsidP="003A6006">
      <w:pPr>
        <w:pStyle w:val="MDPI51figurecaption"/>
        <w:rPr>
          <w:bCs/>
          <w:color w:val="auto"/>
        </w:rPr>
      </w:pPr>
      <w:r w:rsidRPr="00113EBC">
        <w:rPr>
          <w:b/>
          <w:color w:val="auto"/>
        </w:rPr>
        <w:t xml:space="preserve">Figure. 6. </w:t>
      </w:r>
      <w:r w:rsidRPr="00113EBC">
        <w:rPr>
          <w:bCs/>
          <w:color w:val="auto"/>
        </w:rPr>
        <w:t>(a) The detection and matching of image keypoints in water-bearing areas; (b) the UAV-based orthomosaic; (c) the UAV-based DEM; and (d) elevations along one profile.</w:t>
      </w:r>
    </w:p>
    <w:p w14:paraId="5D0EB316" w14:textId="6A5B99B6" w:rsidR="00580B1C" w:rsidRPr="00113EBC" w:rsidRDefault="009B78F7" w:rsidP="00006965">
      <w:pPr>
        <w:pStyle w:val="MDPI31text"/>
        <w:rPr>
          <w:color w:val="auto"/>
        </w:rPr>
      </w:pPr>
      <w:r w:rsidRPr="00113EBC">
        <w:rPr>
          <w:color w:val="auto"/>
        </w:rPr>
        <w:lastRenderedPageBreak/>
        <w:t>When overlaying the identified water pixel boundaries with the orthophotos and DEMs obtained by P4R revealed that the elevation of the area where the water pixels are located is lower (Figure. 7b), which is consistent with reality. It was also found that the water surface elevation values in the same area varied within approximately 2 cm, and no significant elevation anomalies were found due to the presence of the water surface. By comparing the elevation values of water pixels with their adjacent non-water pixels, it was found that 99% of the non-water pixels had an elevation greater than that of their adjacent water pixels, with an average bias of 4.6 cm (Figure. 7c). In addition, field measurements of the height of the water surface from the non-water surface and the thickness of the water-bearing layer along the water boundary revealed that the height of the water surface from the non-water surface was approximately 5 cm and the thickness of the water layer was approximately 2 cm (Figure. 7d). This suggested that the elevation generated by UAV photogrammetry were overestimated in the low-lying water-bearing regions, with an overestimate of approximately 2.4 cm. Therefore, a statistical-based elevation correction was applied to the water-bearing areas during the processing of the transect DEMs to accurately detect elevation changes.</w:t>
      </w:r>
    </w:p>
    <w:p w14:paraId="563A91D1" w14:textId="6D3B20BD" w:rsidR="00006965" w:rsidRPr="00113EBC" w:rsidRDefault="00006965" w:rsidP="00F169FE">
      <w:pPr>
        <w:pStyle w:val="MDPI31text"/>
        <w:ind w:left="0" w:firstLine="0"/>
        <w:rPr>
          <w:color w:val="auto"/>
        </w:rPr>
      </w:pPr>
    </w:p>
    <w:p w14:paraId="27D44743" w14:textId="60FCC1BE" w:rsidR="00415B73" w:rsidRPr="00113EBC" w:rsidRDefault="00415B73" w:rsidP="00415B73">
      <w:pPr>
        <w:pStyle w:val="MDPI31text"/>
        <w:ind w:left="0" w:firstLine="0"/>
        <w:jc w:val="right"/>
        <w:rPr>
          <w:color w:val="auto"/>
        </w:rPr>
      </w:pPr>
      <w:r w:rsidRPr="00113EBC">
        <w:rPr>
          <w:noProof/>
          <w:snapToGrid/>
          <w:color w:val="auto"/>
          <w:lang w:val="en-GB" w:eastAsia="zh-CN" w:bidi="ar-SA"/>
        </w:rPr>
        <w:drawing>
          <wp:inline distT="0" distB="0" distL="0" distR="0" wp14:anchorId="3B47E052" wp14:editId="5114AC5D">
            <wp:extent cx="4968844" cy="4521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7"/>
                    <a:stretch>
                      <a:fillRect/>
                    </a:stretch>
                  </pic:blipFill>
                  <pic:spPr>
                    <a:xfrm>
                      <a:off x="0" y="0"/>
                      <a:ext cx="4993184" cy="4543347"/>
                    </a:xfrm>
                    <a:prstGeom prst="rect">
                      <a:avLst/>
                    </a:prstGeom>
                  </pic:spPr>
                </pic:pic>
              </a:graphicData>
            </a:graphic>
          </wp:inline>
        </w:drawing>
      </w:r>
    </w:p>
    <w:p w14:paraId="3A14FB77" w14:textId="3B00F596" w:rsidR="00E630B9" w:rsidRPr="00113EBC" w:rsidRDefault="00085B0E" w:rsidP="007122A6">
      <w:pPr>
        <w:pStyle w:val="MDPI51figurecaption"/>
        <w:rPr>
          <w:color w:val="auto"/>
        </w:rPr>
      </w:pPr>
      <w:r w:rsidRPr="00113EBC">
        <w:rPr>
          <w:b/>
          <w:color w:val="auto"/>
        </w:rPr>
        <w:t xml:space="preserve">Figure. 7. </w:t>
      </w:r>
      <w:r w:rsidRPr="00113EBC">
        <w:rPr>
          <w:bCs/>
          <w:color w:val="auto"/>
        </w:rPr>
        <w:t>The impact of surface water-bearing layer on UAV-based DEM: (a) Water pixel identification results overlayed on the orthophotos; (b) Water pixel identification results overlayed on UAV-based DEM; (c) Comparison between elevations of water pixels and adjacent non-water pixels; and (d) the semi-profile schematic of ground elevation overestimation in water areas.</w:t>
      </w:r>
    </w:p>
    <w:p w14:paraId="5F520CDB" w14:textId="2BEC298B" w:rsidR="00EC7AD0" w:rsidRPr="00113EBC" w:rsidRDefault="00E9497A" w:rsidP="00EC7AD0">
      <w:pPr>
        <w:pStyle w:val="MDPI22heading2"/>
        <w:spacing w:before="240" w:after="240"/>
        <w:rPr>
          <w:color w:val="auto"/>
        </w:rPr>
      </w:pPr>
      <w:r w:rsidRPr="00113EBC">
        <w:rPr>
          <w:color w:val="auto"/>
        </w:rPr>
        <w:t>3</w:t>
      </w:r>
      <w:r w:rsidR="00EC7AD0" w:rsidRPr="00113EBC">
        <w:rPr>
          <w:color w:val="auto"/>
        </w:rPr>
        <w:t xml:space="preserve">.3. </w:t>
      </w:r>
      <w:r w:rsidR="00E87DA7" w:rsidRPr="00113EBC">
        <w:rPr>
          <w:color w:val="auto"/>
        </w:rPr>
        <w:t>The Pattern of Accretion/Erosion in Chongming Dongtan</w:t>
      </w:r>
    </w:p>
    <w:p w14:paraId="554B724A" w14:textId="6BA6B96F" w:rsidR="00193842" w:rsidRPr="00113EBC" w:rsidRDefault="00193842" w:rsidP="0058210F">
      <w:pPr>
        <w:pStyle w:val="MDPI31text"/>
        <w:rPr>
          <w:color w:val="auto"/>
        </w:rPr>
      </w:pPr>
      <w:r w:rsidRPr="00113EBC">
        <w:rPr>
          <w:color w:val="auto"/>
        </w:rPr>
        <w:t xml:space="preserve">Based on the above quantitative assessment results, the UAV flights with nadir photogrammetry, a flight altitude of 110 m, and 80% image overlap were conducted at the </w:t>
      </w:r>
      <w:r w:rsidRPr="00113EBC">
        <w:rPr>
          <w:color w:val="auto"/>
        </w:rPr>
        <w:lastRenderedPageBreak/>
        <w:t>fixed observation section of the CDNR in May 2020 and 2021. Figure 8 shows the spatially distinct patterns of accretion and erosion in the mudflats of the CDNR, and the average annual change in elevation for each transect. From 2020 to 2021, the mudflat topography alternated between siltation and erosion from the north to the south of the CDNR. The most severe erosion occurred in the southern part of the Dongtan with an average annual erosion rate of over 0.1 m/year. The most rapid sedimentation occurred in the central part of the Dongtan, with an average annual sedimentation rate of 0.12 m/year.</w:t>
      </w:r>
      <w:bookmarkStart w:id="27" w:name="OLE_LINK225"/>
      <w:bookmarkStart w:id="28" w:name="OLE_LINK226"/>
      <w:r w:rsidRPr="00113EBC">
        <w:rPr>
          <w:color w:val="auto"/>
        </w:rPr>
        <w:t xml:space="preserve"> </w:t>
      </w:r>
      <w:r w:rsidR="0063077C" w:rsidRPr="00113EBC">
        <w:rPr>
          <w:color w:val="auto"/>
          <w:lang w:eastAsia="zh-CN"/>
        </w:rPr>
        <w:t>F</w:t>
      </w:r>
      <w:r w:rsidR="0063077C" w:rsidRPr="00113EBC">
        <w:rPr>
          <w:rFonts w:hint="eastAsia"/>
          <w:color w:val="auto"/>
          <w:lang w:eastAsia="zh-CN"/>
        </w:rPr>
        <w:t>o</w:t>
      </w:r>
      <w:r w:rsidR="0063077C" w:rsidRPr="00113EBC">
        <w:rPr>
          <w:color w:val="auto"/>
          <w:lang w:eastAsia="zh-CN"/>
        </w:rPr>
        <w:t>r</w:t>
      </w:r>
      <w:r w:rsidR="00785BF7" w:rsidRPr="00113EBC">
        <w:rPr>
          <w:color w:val="auto"/>
          <w:lang w:eastAsia="zh-CN"/>
        </w:rPr>
        <w:t xml:space="preserve"> the northern </w:t>
      </w:r>
      <w:r w:rsidRPr="00113EBC">
        <w:rPr>
          <w:color w:val="auto"/>
        </w:rPr>
        <w:t>eroded transects, erosion was more severe on the landward side with an average annual erosion rate of over 0.1 m/year (e.g., T7 and T8).</w:t>
      </w:r>
      <w:r w:rsidR="00D50617" w:rsidRPr="00113EBC">
        <w:rPr>
          <w:color w:val="auto"/>
        </w:rPr>
        <w:t xml:space="preserve"> </w:t>
      </w:r>
      <w:r w:rsidR="0027331B" w:rsidRPr="00113EBC">
        <w:rPr>
          <w:color w:val="auto"/>
        </w:rPr>
        <w:t>T</w:t>
      </w:r>
      <w:r w:rsidR="0027331B" w:rsidRPr="00113EBC">
        <w:rPr>
          <w:rFonts w:hint="eastAsia"/>
          <w:color w:val="auto"/>
          <w:lang w:eastAsia="zh-CN"/>
        </w:rPr>
        <w:t>he</w:t>
      </w:r>
      <w:r w:rsidR="0027331B" w:rsidRPr="00113EBC">
        <w:rPr>
          <w:color w:val="auto"/>
          <w:lang w:eastAsia="zh-CN"/>
        </w:rPr>
        <w:t xml:space="preserve"> central </w:t>
      </w:r>
      <w:r w:rsidRPr="00113EBC">
        <w:rPr>
          <w:color w:val="auto"/>
        </w:rPr>
        <w:t xml:space="preserve">transects </w:t>
      </w:r>
      <w:r w:rsidR="0027331B" w:rsidRPr="00113EBC">
        <w:rPr>
          <w:color w:val="auto"/>
        </w:rPr>
        <w:t xml:space="preserve">have </w:t>
      </w:r>
      <w:r w:rsidRPr="00113EBC">
        <w:rPr>
          <w:color w:val="auto"/>
        </w:rPr>
        <w:t>experienc</w:t>
      </w:r>
      <w:r w:rsidR="0027331B" w:rsidRPr="00113EBC">
        <w:rPr>
          <w:color w:val="auto"/>
        </w:rPr>
        <w:t>ed</w:t>
      </w:r>
      <w:r w:rsidRPr="00113EBC">
        <w:rPr>
          <w:color w:val="auto"/>
        </w:rPr>
        <w:t xml:space="preserve"> </w:t>
      </w:r>
      <w:bookmarkStart w:id="29" w:name="OLE_LINK223"/>
      <w:bookmarkStart w:id="30" w:name="OLE_LINK224"/>
      <w:r w:rsidRPr="00113EBC">
        <w:rPr>
          <w:color w:val="auto"/>
        </w:rPr>
        <w:t>sedimentation</w:t>
      </w:r>
      <w:r w:rsidR="00591D76" w:rsidRPr="00113EBC">
        <w:rPr>
          <w:color w:val="auto"/>
        </w:rPr>
        <w:t xml:space="preserve"> </w:t>
      </w:r>
      <w:bookmarkEnd w:id="29"/>
      <w:bookmarkEnd w:id="30"/>
      <w:r w:rsidR="00591D76" w:rsidRPr="00113EBC">
        <w:rPr>
          <w:color w:val="auto"/>
        </w:rPr>
        <w:t>(T9-T14)</w:t>
      </w:r>
      <w:r w:rsidRPr="00113EBC">
        <w:rPr>
          <w:color w:val="auto"/>
        </w:rPr>
        <w:t xml:space="preserve"> </w:t>
      </w:r>
      <w:r w:rsidR="001509E0" w:rsidRPr="00113EBC">
        <w:rPr>
          <w:rFonts w:hint="eastAsia"/>
          <w:color w:val="auto"/>
          <w:lang w:eastAsia="zh-CN"/>
        </w:rPr>
        <w:t>a</w:t>
      </w:r>
      <w:r w:rsidR="001509E0" w:rsidRPr="00113EBC">
        <w:rPr>
          <w:color w:val="auto"/>
          <w:lang w:eastAsia="zh-CN"/>
        </w:rPr>
        <w:t xml:space="preserve">nd </w:t>
      </w:r>
      <w:r w:rsidR="008C21C2" w:rsidRPr="00113EBC">
        <w:rPr>
          <w:color w:val="auto"/>
        </w:rPr>
        <w:t xml:space="preserve">sedimentation </w:t>
      </w:r>
      <w:r w:rsidRPr="00113EBC">
        <w:rPr>
          <w:color w:val="auto"/>
        </w:rPr>
        <w:t xml:space="preserve">was greatest on the seaward side with an average annual siltation rate of over 0.2 m/year (e.g., T11 and T12). </w:t>
      </w:r>
      <w:r w:rsidR="006F1CAE" w:rsidRPr="00113EBC">
        <w:rPr>
          <w:color w:val="auto"/>
        </w:rPr>
        <w:t xml:space="preserve">In contrast, the southern </w:t>
      </w:r>
      <w:r w:rsidR="00FC6AED" w:rsidRPr="00113EBC">
        <w:rPr>
          <w:color w:val="auto"/>
        </w:rPr>
        <w:t>transects</w:t>
      </w:r>
      <w:r w:rsidR="006F1CAE" w:rsidRPr="00113EBC">
        <w:rPr>
          <w:color w:val="auto"/>
        </w:rPr>
        <w:t xml:space="preserve"> </w:t>
      </w:r>
      <w:r w:rsidR="00ED5928" w:rsidRPr="00113EBC">
        <w:rPr>
          <w:color w:val="auto"/>
        </w:rPr>
        <w:t>were</w:t>
      </w:r>
      <w:r w:rsidR="006F1CAE" w:rsidRPr="00113EBC">
        <w:rPr>
          <w:color w:val="auto"/>
        </w:rPr>
        <w:t xml:space="preserve"> all subject to erosion</w:t>
      </w:r>
      <w:r w:rsidR="00022183" w:rsidRPr="00113EBC">
        <w:rPr>
          <w:color w:val="auto"/>
        </w:rPr>
        <w:t xml:space="preserve"> with </w:t>
      </w:r>
      <w:r w:rsidR="00E73C04" w:rsidRPr="00113EBC">
        <w:rPr>
          <w:color w:val="auto"/>
        </w:rPr>
        <w:t xml:space="preserve">an average annual erosion rate </w:t>
      </w:r>
      <w:r w:rsidR="00A55C61" w:rsidRPr="00113EBC">
        <w:rPr>
          <w:color w:val="auto"/>
        </w:rPr>
        <w:t>of</w:t>
      </w:r>
      <w:r w:rsidR="008A0F68" w:rsidRPr="00113EBC">
        <w:rPr>
          <w:color w:val="auto"/>
        </w:rPr>
        <w:t xml:space="preserve"> </w:t>
      </w:r>
      <w:r w:rsidR="00E73C04" w:rsidRPr="00113EBC">
        <w:rPr>
          <w:color w:val="auto"/>
        </w:rPr>
        <w:t>0.1</w:t>
      </w:r>
      <w:r w:rsidR="008A0F68" w:rsidRPr="00113EBC">
        <w:rPr>
          <w:color w:val="auto"/>
        </w:rPr>
        <w:t>-0.2</w:t>
      </w:r>
      <w:r w:rsidR="00E73C04" w:rsidRPr="00113EBC">
        <w:rPr>
          <w:color w:val="auto"/>
        </w:rPr>
        <w:t xml:space="preserve"> m/</w:t>
      </w:r>
      <w:r w:rsidR="009474E1" w:rsidRPr="00113EBC">
        <w:rPr>
          <w:color w:val="auto"/>
        </w:rPr>
        <w:t>year</w:t>
      </w:r>
      <w:r w:rsidR="009474E1" w:rsidRPr="00113EBC">
        <w:rPr>
          <w:rFonts w:ascii="SimSun" w:eastAsia="SimSun" w:hAnsi="SimSun" w:cs="SimSun"/>
          <w:color w:val="auto"/>
          <w:lang w:eastAsia="zh-CN"/>
        </w:rPr>
        <w:t>.</w:t>
      </w:r>
      <w:bookmarkEnd w:id="27"/>
      <w:bookmarkEnd w:id="28"/>
      <w:r w:rsidR="009474E1" w:rsidRPr="00113EBC">
        <w:rPr>
          <w:color w:val="auto"/>
        </w:rPr>
        <w:t xml:space="preserve"> In</w:t>
      </w:r>
      <w:r w:rsidRPr="00113EBC">
        <w:rPr>
          <w:color w:val="auto"/>
        </w:rPr>
        <w:t xml:space="preserve"> addition, we found that the erosion or sedimentation of a section was consistent with the width of the tidal flats. This means that the eroded transects were located on tidal flats with a relatively small seaward width, while the transects on the tidal flats with a larger seaward width were undergoing rapid sedimentation.</w:t>
      </w:r>
    </w:p>
    <w:p w14:paraId="721D2E9B" w14:textId="77777777" w:rsidR="003803F6" w:rsidRPr="00113EBC" w:rsidRDefault="003803F6" w:rsidP="0058210F">
      <w:pPr>
        <w:pStyle w:val="MDPI31text"/>
        <w:rPr>
          <w:color w:val="auto"/>
        </w:rPr>
      </w:pPr>
    </w:p>
    <w:p w14:paraId="678966EB" w14:textId="07FF2426" w:rsidR="00191599" w:rsidRPr="00113EBC" w:rsidRDefault="003803F6" w:rsidP="00017A19">
      <w:pPr>
        <w:pStyle w:val="MDPI31text"/>
        <w:ind w:left="0" w:firstLine="0"/>
        <w:jc w:val="right"/>
        <w:rPr>
          <w:color w:val="auto"/>
        </w:rPr>
      </w:pPr>
      <w:r w:rsidRPr="00113EBC">
        <w:rPr>
          <w:noProof/>
          <w:snapToGrid/>
          <w:color w:val="auto"/>
          <w:lang w:val="en-GB" w:eastAsia="zh-CN" w:bidi="ar-SA"/>
        </w:rPr>
        <w:drawing>
          <wp:inline distT="0" distB="0" distL="0" distR="0" wp14:anchorId="621A7E00" wp14:editId="78E84062">
            <wp:extent cx="4975405" cy="3494536"/>
            <wp:effectExtent l="0" t="0" r="317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8"/>
                    <a:stretch>
                      <a:fillRect/>
                    </a:stretch>
                  </pic:blipFill>
                  <pic:spPr>
                    <a:xfrm>
                      <a:off x="0" y="0"/>
                      <a:ext cx="4979412" cy="3497350"/>
                    </a:xfrm>
                    <a:prstGeom prst="rect">
                      <a:avLst/>
                    </a:prstGeom>
                  </pic:spPr>
                </pic:pic>
              </a:graphicData>
            </a:graphic>
          </wp:inline>
        </w:drawing>
      </w:r>
    </w:p>
    <w:p w14:paraId="08A5A898" w14:textId="709DF4BE" w:rsidR="006C7878" w:rsidRPr="00113EBC" w:rsidRDefault="006C7878" w:rsidP="006C7878">
      <w:pPr>
        <w:pStyle w:val="MDPI51figurecaption"/>
        <w:rPr>
          <w:bCs/>
          <w:color w:val="auto"/>
        </w:rPr>
      </w:pPr>
      <w:r w:rsidRPr="00113EBC">
        <w:rPr>
          <w:b/>
          <w:color w:val="auto"/>
        </w:rPr>
        <w:t>Fig</w:t>
      </w:r>
      <w:r w:rsidRPr="00113EBC">
        <w:rPr>
          <w:rFonts w:ascii="SimSun" w:eastAsia="SimSun" w:hAnsi="SimSun" w:cs="SimSun" w:hint="eastAsia"/>
          <w:b/>
          <w:color w:val="auto"/>
          <w:lang w:eastAsia="zh-CN"/>
        </w:rPr>
        <w:t>ure</w:t>
      </w:r>
      <w:r w:rsidRPr="00113EBC">
        <w:rPr>
          <w:b/>
          <w:color w:val="auto"/>
        </w:rPr>
        <w:t xml:space="preserve">. 8. </w:t>
      </w:r>
      <w:r w:rsidRPr="00113EBC">
        <w:rPr>
          <w:bCs/>
          <w:color w:val="auto"/>
        </w:rPr>
        <w:t>The patterns of accretion and erosion in the CDNR and the average annual elevation change of transects from May 2020 and May 2021.</w:t>
      </w:r>
    </w:p>
    <w:p w14:paraId="07CA097D" w14:textId="77777777" w:rsidR="00FF29F2" w:rsidRPr="00113EBC" w:rsidRDefault="00FF29F2" w:rsidP="00FF29F2">
      <w:pPr>
        <w:pStyle w:val="MDPI22heading2"/>
        <w:spacing w:before="240" w:after="240"/>
        <w:rPr>
          <w:color w:val="auto"/>
        </w:rPr>
      </w:pPr>
      <w:r w:rsidRPr="00113EBC">
        <w:rPr>
          <w:color w:val="auto"/>
        </w:rPr>
        <w:t>3.4. Accuracy Comparison of Tide-adjusted DEM and the UAV-adjusted DEM</w:t>
      </w:r>
    </w:p>
    <w:p w14:paraId="76C318BA" w14:textId="40A9FDC3" w:rsidR="00FF29F2" w:rsidRPr="00113EBC" w:rsidRDefault="00FF29F2" w:rsidP="00EC60DD">
      <w:pPr>
        <w:pStyle w:val="MDPI31text"/>
        <w:rPr>
          <w:color w:val="auto"/>
        </w:rPr>
      </w:pPr>
      <w:r w:rsidRPr="00113EBC">
        <w:rPr>
          <w:color w:val="auto"/>
        </w:rPr>
        <w:t xml:space="preserve">Figure 9a shows the multi-temporal waterlines extracted from the time-series Sentinel-2 imagery. The waterlines were assigned elevation values using water level data from the tide gauge station or a section of elevation obtained by the UAV photogrammetry, and then interpolated to create the tide-adjusted mudflat DEM (Figure. 9b) and the UAV-adjusted mudflat DEM (Figure. 9d). Comparison of these two DEMs with the other UAV photogrammetric section elevations indicates that the RMSEs are 47 cm and 23 cm for the tide-adjusted DEM and the UAV-adjusted DEM, respectively (Figure. 9c). This means that the UAV photogrammetric results for the determination of waterline elevations can increase the accuracy of traditional waterline methods by up to 51% significantly. Thus, </w:t>
      </w:r>
      <w:r w:rsidRPr="00113EBC">
        <w:rPr>
          <w:color w:val="auto"/>
        </w:rPr>
        <w:lastRenderedPageBreak/>
        <w:t>UAV/satellite synergy can not only make use of the flexibility for drone survey, but also achieve high accuracy for large-scale intertidal topography monitoring.</w:t>
      </w:r>
    </w:p>
    <w:p w14:paraId="5478F4DC" w14:textId="77777777" w:rsidR="00EC60DD" w:rsidRPr="00113EBC" w:rsidRDefault="00EC60DD" w:rsidP="00EC60DD">
      <w:pPr>
        <w:pStyle w:val="MDPI31text"/>
        <w:rPr>
          <w:color w:val="auto"/>
        </w:rPr>
      </w:pPr>
    </w:p>
    <w:p w14:paraId="12422031" w14:textId="4A91E84A" w:rsidR="000E0F6A" w:rsidRPr="00113EBC" w:rsidRDefault="008A6327" w:rsidP="00591920">
      <w:pPr>
        <w:pStyle w:val="MDPI51figurecaption"/>
        <w:ind w:left="0"/>
        <w:jc w:val="right"/>
        <w:rPr>
          <w:b/>
          <w:color w:val="auto"/>
        </w:rPr>
      </w:pPr>
      <w:r w:rsidRPr="00113EBC">
        <w:rPr>
          <w:noProof/>
          <w:color w:val="auto"/>
          <w:lang w:val="en-GB" w:eastAsia="zh-CN" w:bidi="ar-SA"/>
        </w:rPr>
        <w:drawing>
          <wp:inline distT="0" distB="0" distL="0" distR="0" wp14:anchorId="30DE0401" wp14:editId="07D01875">
            <wp:extent cx="4988486" cy="4713530"/>
            <wp:effectExtent l="0" t="0" r="317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29"/>
                    <a:stretch>
                      <a:fillRect/>
                    </a:stretch>
                  </pic:blipFill>
                  <pic:spPr>
                    <a:xfrm>
                      <a:off x="0" y="0"/>
                      <a:ext cx="5002901" cy="4727151"/>
                    </a:xfrm>
                    <a:prstGeom prst="rect">
                      <a:avLst/>
                    </a:prstGeom>
                  </pic:spPr>
                </pic:pic>
              </a:graphicData>
            </a:graphic>
          </wp:inline>
        </w:drawing>
      </w:r>
    </w:p>
    <w:p w14:paraId="5A8936C6" w14:textId="75FEDAF4" w:rsidR="00F14523" w:rsidRPr="00113EBC" w:rsidRDefault="00F14523" w:rsidP="00A22508">
      <w:pPr>
        <w:pStyle w:val="MDPI51figurecaption"/>
        <w:rPr>
          <w:bCs/>
          <w:color w:val="auto"/>
        </w:rPr>
      </w:pPr>
      <w:r w:rsidRPr="00113EBC">
        <w:rPr>
          <w:b/>
          <w:color w:val="auto"/>
        </w:rPr>
        <w:t xml:space="preserve">Figure. 9. </w:t>
      </w:r>
      <w:r w:rsidRPr="00113EBC">
        <w:rPr>
          <w:bCs/>
          <w:color w:val="auto"/>
        </w:rPr>
        <w:t>Mudflat DEM derived from the satellite-based waterline method: (a) A series of waterlines digitized from Sentinel-2 images; (b) DEM generation using tide levels to assign waterline elevations; (c) comparison of DEM accuracy produced by different waterline elevation assignments; and (d) DEM generation using UAV-based SfM profile to assign waterline elevations.</w:t>
      </w:r>
    </w:p>
    <w:p w14:paraId="7AC1508D" w14:textId="6DCC020F" w:rsidR="007F761C" w:rsidRPr="00113EBC" w:rsidRDefault="00E9497A" w:rsidP="00715C47">
      <w:pPr>
        <w:pStyle w:val="MDPI21heading1"/>
        <w:rPr>
          <w:color w:val="auto"/>
        </w:rPr>
      </w:pPr>
      <w:r w:rsidRPr="00113EBC">
        <w:rPr>
          <w:color w:val="auto"/>
        </w:rPr>
        <w:t>4</w:t>
      </w:r>
      <w:r w:rsidR="007F761C" w:rsidRPr="00113EBC">
        <w:rPr>
          <w:color w:val="auto"/>
        </w:rPr>
        <w:t>. Discussion</w:t>
      </w:r>
    </w:p>
    <w:p w14:paraId="39BC902D" w14:textId="2EA0EFED" w:rsidR="00F047B3" w:rsidRPr="00113EBC" w:rsidRDefault="00E9497A" w:rsidP="00F047B3">
      <w:pPr>
        <w:pStyle w:val="MDPI22heading2"/>
        <w:spacing w:before="240" w:after="240"/>
        <w:rPr>
          <w:color w:val="auto"/>
        </w:rPr>
      </w:pPr>
      <w:r w:rsidRPr="00113EBC">
        <w:rPr>
          <w:color w:val="auto"/>
        </w:rPr>
        <w:t>4</w:t>
      </w:r>
      <w:r w:rsidR="00F047B3" w:rsidRPr="00113EBC">
        <w:rPr>
          <w:color w:val="auto"/>
        </w:rPr>
        <w:t xml:space="preserve">.1. </w:t>
      </w:r>
      <w:r w:rsidR="001C7CAC" w:rsidRPr="00113EBC">
        <w:rPr>
          <w:color w:val="auto"/>
        </w:rPr>
        <w:t>Uncertainty Caused by Photogrammetric Configurations</w:t>
      </w:r>
    </w:p>
    <w:p w14:paraId="48A409E9" w14:textId="56166639" w:rsidR="0072491E" w:rsidRPr="00113EBC" w:rsidRDefault="0072491E" w:rsidP="00011790">
      <w:pPr>
        <w:pStyle w:val="MDPI31text"/>
        <w:rPr>
          <w:color w:val="auto"/>
        </w:rPr>
      </w:pPr>
      <w:r w:rsidRPr="00113EBC">
        <w:rPr>
          <w:color w:val="auto"/>
        </w:rPr>
        <w:t xml:space="preserve">The main uncertainty in UAV-based photogrammetry without using GCPs for monitoring intertidal topography arises from the accuracy in resolving the interior and exterior orientation elements of the UAV camera </w:t>
      </w:r>
      <w:r w:rsidR="00677AB3" w:rsidRPr="00113EBC">
        <w:rPr>
          <w:color w:val="auto"/>
        </w:rPr>
        <w:fldChar w:fldCharType="begin">
          <w:fldData xml:space="preserve">PEVuZE5vdGU+PENpdGU+PEF1dGhvcj5Fa2FzbzwvQXV0aG9yPjxZZWFyPjIwMjA8L1llYXI+PFJl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</w:fldData>
        </w:fldChar>
      </w:r>
      <w:r w:rsidR="00250EA8" w:rsidRPr="00113EBC">
        <w:rPr>
          <w:color w:val="auto"/>
        </w:rPr>
        <w:instrText xml:space="preserve"> ADDIN EN.CITE </w:instrText>
      </w:r>
      <w:r w:rsidR="00250EA8" w:rsidRPr="00113EBC">
        <w:rPr>
          <w:color w:val="auto"/>
        </w:rPr>
        <w:fldChar w:fldCharType="begin">
          <w:fldData xml:space="preserve">PEVuZE5vdGU+PENpdGU+PEF1dGhvcj5Fa2FzbzwvQXV0aG9yPjxZZWFyPjIwMjA8L1llYXI+PFJl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</w:fldData>
        </w:fldChar>
      </w:r>
      <w:r w:rsidR="00250EA8" w:rsidRPr="00113EBC">
        <w:rPr>
          <w:color w:val="auto"/>
        </w:rPr>
        <w:instrText xml:space="preserve"> ADDIN EN.CITE.DATA </w:instrText>
      </w:r>
      <w:r w:rsidR="00250EA8" w:rsidRPr="00113EBC">
        <w:rPr>
          <w:color w:val="auto"/>
        </w:rPr>
      </w:r>
      <w:r w:rsidR="00250EA8" w:rsidRPr="00113EBC">
        <w:rPr>
          <w:color w:val="auto"/>
        </w:rPr>
        <w:fldChar w:fldCharType="end"/>
      </w:r>
      <w:r w:rsidR="00677AB3" w:rsidRPr="00113EBC">
        <w:rPr>
          <w:color w:val="auto"/>
        </w:rPr>
      </w:r>
      <w:r w:rsidR="00677AB3" w:rsidRPr="00113EBC">
        <w:rPr>
          <w:color w:val="auto"/>
        </w:rPr>
        <w:fldChar w:fldCharType="separate"/>
      </w:r>
      <w:r w:rsidR="00250EA8" w:rsidRPr="00113EBC">
        <w:rPr>
          <w:noProof/>
          <w:color w:val="auto"/>
        </w:rPr>
        <w:t>[47,48]</w:t>
      </w:r>
      <w:r w:rsidR="00677AB3" w:rsidRPr="00113EBC">
        <w:rPr>
          <w:color w:val="auto"/>
        </w:rPr>
        <w:fldChar w:fldCharType="end"/>
      </w:r>
      <w:r w:rsidRPr="00113EBC">
        <w:rPr>
          <w:color w:val="auto"/>
        </w:rPr>
        <w:t xml:space="preserve">. The camera of the P4R UAV used in this study has been rigorously calibrated and the outputs of all flight experiments processed by the Pix4Dmapper software show that there is no significant difference in the internal orientation elements solved by the overall bundle adjustment. The accuracy of the exterior orientation elements depends primarily on the positioning accuracy at the moment when the UAV takes a picture, where the time synchronization between the UAV positioning module and the camera module is particularly important, as a millisecond of time synchronization error will result in a position displacement of several centimeters at a flight speed of tens of meters per second. In this study, the UAV was connected to the D-RTK 2 GNSS Mobile Base Station for real-time positioning with an accuracy of better </w:t>
      </w:r>
      <w:r w:rsidRPr="00113EBC">
        <w:rPr>
          <w:color w:val="auto"/>
        </w:rPr>
        <w:lastRenderedPageBreak/>
        <w:t xml:space="preserve">than 2 cm, thus allowing it to be used for direct positioning in the context of UAV photogrammetry. </w:t>
      </w:r>
    </w:p>
    <w:p w14:paraId="09E80EE4" w14:textId="77777777" w:rsidR="000322E4" w:rsidRPr="00113EBC" w:rsidRDefault="000322E4" w:rsidP="00011790">
      <w:pPr>
        <w:pStyle w:val="MDPI31text"/>
        <w:rPr>
          <w:color w:val="auto"/>
        </w:rPr>
      </w:pPr>
    </w:p>
    <w:p w14:paraId="0FEFB16A" w14:textId="1737773F" w:rsidR="000C2724" w:rsidRPr="00113EBC" w:rsidRDefault="000322E4" w:rsidP="000322E4">
      <w:pPr>
        <w:pStyle w:val="MDPI31text"/>
        <w:ind w:left="0" w:firstLine="0"/>
        <w:jc w:val="center"/>
        <w:rPr>
          <w:color w:val="auto"/>
          <w:lang w:eastAsia="zh-CN"/>
        </w:rPr>
      </w:pPr>
      <w:r w:rsidRPr="00113EBC">
        <w:rPr>
          <w:rFonts w:hint="eastAsia"/>
          <w:color w:val="auto"/>
          <w:lang w:eastAsia="zh-CN"/>
        </w:rPr>
        <w:t xml:space="preserve"> </w:t>
      </w:r>
      <w:r w:rsidRPr="00113EBC">
        <w:rPr>
          <w:color w:val="auto"/>
          <w:lang w:eastAsia="zh-CN"/>
        </w:rPr>
        <w:t xml:space="preserve">                              </w:t>
      </w:r>
      <w:r w:rsidR="00BE6BE5" w:rsidRPr="00113EBC">
        <w:rPr>
          <w:noProof/>
          <w:snapToGrid/>
          <w:color w:val="auto"/>
          <w:lang w:val="en-GB" w:eastAsia="zh-CN" w:bidi="ar-SA"/>
        </w:rPr>
        <w:drawing>
          <wp:inline distT="0" distB="0" distL="0" distR="0" wp14:anchorId="2B4E7CDD" wp14:editId="25A16786">
            <wp:extent cx="4078706" cy="301423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30"/>
                    <a:stretch>
                      <a:fillRect/>
                    </a:stretch>
                  </pic:blipFill>
                  <pic:spPr>
                    <a:xfrm>
                      <a:off x="0" y="0"/>
                      <a:ext cx="4087276" cy="3020571"/>
                    </a:xfrm>
                    <a:prstGeom prst="rect">
                      <a:avLst/>
                    </a:prstGeom>
                  </pic:spPr>
                </pic:pic>
              </a:graphicData>
            </a:graphic>
          </wp:inline>
        </w:drawing>
      </w:r>
    </w:p>
    <w:p w14:paraId="45E66BCD" w14:textId="77713F06" w:rsidR="000322E4" w:rsidRPr="00113EBC" w:rsidRDefault="00282113" w:rsidP="00282113">
      <w:pPr>
        <w:pStyle w:val="MDPI51figurecaption"/>
        <w:rPr>
          <w:b/>
          <w:color w:val="auto"/>
        </w:rPr>
      </w:pPr>
      <w:r w:rsidRPr="00113EBC">
        <w:rPr>
          <w:b/>
          <w:color w:val="auto"/>
        </w:rPr>
        <w:t>Fig</w:t>
      </w:r>
      <w:r w:rsidRPr="00113EBC">
        <w:rPr>
          <w:rFonts w:ascii="SimSun" w:eastAsia="SimSun" w:hAnsi="SimSun" w:cs="SimSun" w:hint="eastAsia"/>
          <w:b/>
          <w:color w:val="auto"/>
          <w:lang w:eastAsia="zh-CN"/>
        </w:rPr>
        <w:t>ure</w:t>
      </w:r>
      <w:r w:rsidRPr="00113EBC">
        <w:rPr>
          <w:b/>
          <w:color w:val="auto"/>
        </w:rPr>
        <w:t xml:space="preserve">. 10. </w:t>
      </w:r>
      <w:r w:rsidRPr="00113EBC">
        <w:rPr>
          <w:bCs/>
          <w:color w:val="auto"/>
        </w:rPr>
        <w:t>The average number of detected keypoints and matched points per image acquired under different flight patterns.</w:t>
      </w:r>
    </w:p>
    <w:p w14:paraId="1ADBE61D" w14:textId="71D65829" w:rsidR="000B64BB" w:rsidRPr="00113EBC" w:rsidRDefault="000B64BB" w:rsidP="000B64BB">
      <w:pPr>
        <w:pStyle w:val="MDPI31text"/>
        <w:rPr>
          <w:color w:val="auto"/>
        </w:rPr>
      </w:pPr>
      <w:r w:rsidRPr="00113EBC">
        <w:rPr>
          <w:color w:val="auto"/>
        </w:rPr>
        <w:t xml:space="preserve">In the case of consistent uncertainty of the UAV orientation elements, the uncertainty caused by the UAV flight pattern, altitude and image overlap can potentially influence the critical first step of the SfM algorithm, i.e., keypoint extraction and matching. Figure 10 shows the average number of extracted keypoints per image and the number of successful matching for the different flight patterns. The average number of keypoints extracted per image is comparable for the three flight patterns, but the average number of successfully matched keypoints per image varies considerably. The number of successfully matched keypoints per image obtained by parallel flight with a nadir camera angle is twice that of the other flight patterns, possibly indicating its high reconstruction accuracy at other non-feature points obtained by smoothing in dense matching. For oblique UAV images, perspective deformations may introduce more false keypoint matches, especially in tidal flats with similar repetition of textures </w:t>
      </w:r>
      <w:r w:rsidR="00FE43E1" w:rsidRPr="00113EBC">
        <w:rPr>
          <w:color w:val="auto"/>
        </w:rPr>
        <w:fldChar w:fldCharType="begin"/>
      </w:r>
      <w:r w:rsidR="00250EA8" w:rsidRPr="00113EBC">
        <w:rPr>
          <w:color w:val="auto"/>
        </w:rPr>
        <w:instrText xml:space="preserve"> ADDIN EN.CITE &lt;EndNote&gt;&lt;Cite&gt;&lt;Author&gt;Jiang&lt;/Author&gt;&lt;Year&gt;2020&lt;/Year&gt;&lt;RecNum&gt;734&lt;/RecNum&gt;&lt;DisplayText&gt;&lt;style size="10"&gt;[49]&lt;/style&gt;&lt;/DisplayText&gt;&lt;record&gt;&lt;rec-number&gt;734&lt;/rec-number&gt;&lt;foreign-keys&gt;&lt;key app="EN" db-id="x2dzdrw5wdxzanef2xjxeaf6e0ze9edwp2zw" timestamp="1657704326" guid="8355517c-7260-4fed-a008-24f318113537"&gt;734&lt;/key&gt;&lt;/foreign-keys&gt;&lt;ref-type name="Journal Article"&gt;17&lt;/ref-type&gt;&lt;contributors&gt;&lt;authors&gt;&lt;author&gt;Jiang, San&lt;/author&gt;&lt;author&gt;Jiang, Cheng&lt;/author&gt;&lt;author&gt;Jiang, Wanshou&lt;/author&gt;&lt;/authors&gt;&lt;/contributors&gt;&lt;titles&gt;&lt;title&gt;Efficient structure from motion for large-scale UAV images: A review and a comparison of SfM tools&lt;/title&gt;&lt;secondary-title&gt;ISPRS Journal of Photogrammetry and Remote Sensing&lt;/secondary-title&gt;&lt;/titles&gt;&lt;periodical&gt;&lt;full-title&gt;ISPRS Journal of Photogrammetry and Remote Sensing&lt;/full-title&gt;&lt;abbr-1&gt;ISPRS J Photogramm Remote Sens&lt;/abbr-1&gt;&lt;abbr-2&gt;ISPRS J. Photogramm. Remote Sens.&lt;/abbr-2&gt;&lt;/periodical&gt;&lt;pages&gt;230-251&lt;/pages&gt;&lt;volume&gt;167&lt;/volume&gt;&lt;dates&gt;&lt;year&gt;2020&lt;/year&gt;&lt;/dates&gt;&lt;isbn&gt;0924-2716&lt;/isbn&gt;&lt;urls&gt;&lt;/urls&gt;&lt;/record&gt;&lt;/Cite&gt;&lt;/EndNote&gt;</w:instrText>
      </w:r>
      <w:r w:rsidR="00FE43E1" w:rsidRPr="00113EBC">
        <w:rPr>
          <w:color w:val="auto"/>
        </w:rPr>
        <w:fldChar w:fldCharType="separate"/>
      </w:r>
      <w:r w:rsidR="00250EA8" w:rsidRPr="00113EBC">
        <w:rPr>
          <w:noProof/>
          <w:color w:val="auto"/>
        </w:rPr>
        <w:t>[49]</w:t>
      </w:r>
      <w:r w:rsidR="00FE43E1" w:rsidRPr="00113EBC">
        <w:rPr>
          <w:color w:val="auto"/>
        </w:rPr>
        <w:fldChar w:fldCharType="end"/>
      </w:r>
      <w:r w:rsidRPr="00113EBC">
        <w:rPr>
          <w:color w:val="auto"/>
        </w:rPr>
        <w:t xml:space="preserve">. The statistics also show that the success rate for keypoint </w:t>
      </w:r>
      <w:r w:rsidR="008D5798" w:rsidRPr="00113EBC">
        <w:rPr>
          <w:color w:val="auto"/>
        </w:rPr>
        <w:t xml:space="preserve">matching was 23% for oblique images obtained by crosshatch flight, whereas 46% for nadir images obtained by parallel flight. As a result, vertical nadir photogrammetry achieved the best accuracy in three flight tests and the accuracy was significantly reduced with the addition of a large number of oblique images (i.e., the five-view flight photogrammetry). However, in some scenarios with large elevation fluctuations (e.g., mountainous regions and built-up areas), oblique images are necessary because the information from different angles of the feature is required to reconstruct its full three-dimensional extent </w:t>
      </w:r>
      <w:r w:rsidR="00673ECB" w:rsidRPr="00113EBC">
        <w:rPr>
          <w:color w:val="auto"/>
        </w:rPr>
        <w:fldChar w:fldCharType="begin">
          <w:fldData xml:space="preserve">PEVuZE5vdGU+PENpdGU+PEF1dGhvcj5TbWl0aDwvQXV0aG9yPjxZZWFyPjIwMTU8L1llYXI+PFJl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=
</w:fldData>
        </w:fldChar>
      </w:r>
      <w:r w:rsidR="00250EA8" w:rsidRPr="00113EBC">
        <w:rPr>
          <w:color w:val="auto"/>
        </w:rPr>
        <w:instrText xml:space="preserve"> ADDIN EN.CITE </w:instrText>
      </w:r>
      <w:r w:rsidR="00250EA8" w:rsidRPr="00113EBC">
        <w:rPr>
          <w:color w:val="auto"/>
        </w:rPr>
        <w:fldChar w:fldCharType="begin">
          <w:fldData xml:space="preserve">PEVuZE5vdGU+PENpdGU+PEF1dGhvcj5TbWl0aDwvQXV0aG9yPjxZZWFyPjIwMTU8L1llYXI+PFJl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=
</w:fldData>
        </w:fldChar>
      </w:r>
      <w:r w:rsidR="00250EA8" w:rsidRPr="00113EBC">
        <w:rPr>
          <w:color w:val="auto"/>
        </w:rPr>
        <w:instrText xml:space="preserve"> ADDIN EN.CITE.DATA </w:instrText>
      </w:r>
      <w:r w:rsidR="00250EA8" w:rsidRPr="00113EBC">
        <w:rPr>
          <w:color w:val="auto"/>
        </w:rPr>
      </w:r>
      <w:r w:rsidR="00250EA8" w:rsidRPr="00113EBC">
        <w:rPr>
          <w:color w:val="auto"/>
        </w:rPr>
        <w:fldChar w:fldCharType="end"/>
      </w:r>
      <w:r w:rsidR="00673ECB" w:rsidRPr="00113EBC">
        <w:rPr>
          <w:color w:val="auto"/>
        </w:rPr>
      </w:r>
      <w:r w:rsidR="00673ECB" w:rsidRPr="00113EBC">
        <w:rPr>
          <w:color w:val="auto"/>
        </w:rPr>
        <w:fldChar w:fldCharType="separate"/>
      </w:r>
      <w:r w:rsidR="00250EA8" w:rsidRPr="00113EBC">
        <w:rPr>
          <w:noProof/>
          <w:color w:val="auto"/>
        </w:rPr>
        <w:t>[50,51]</w:t>
      </w:r>
      <w:r w:rsidR="00673ECB" w:rsidRPr="00113EBC">
        <w:rPr>
          <w:color w:val="auto"/>
        </w:rPr>
        <w:fldChar w:fldCharType="end"/>
      </w:r>
      <w:r w:rsidR="008D5798" w:rsidRPr="00113EBC">
        <w:rPr>
          <w:color w:val="auto"/>
        </w:rPr>
        <w:t>.</w:t>
      </w:r>
    </w:p>
    <w:p w14:paraId="1702321E" w14:textId="77777777" w:rsidR="00954F3E" w:rsidRPr="00113EBC" w:rsidRDefault="00954F3E" w:rsidP="00954F3E">
      <w:pPr>
        <w:pStyle w:val="MDPI31text"/>
        <w:rPr>
          <w:color w:val="auto"/>
        </w:rPr>
      </w:pPr>
      <w:r w:rsidRPr="00113EBC">
        <w:rPr>
          <w:color w:val="auto"/>
        </w:rPr>
        <w:t xml:space="preserve">Flight altitude can affect the resulting topographic accuracy significantly, as flight altitude determines the image resolution. The keypoints used for the SfM are commonly derived from keypoint extraction algorithms (e.g., the Scale Invariant Feature Transform (SIFT)), with sub-pixel positioning accuracy </w:t>
      </w:r>
      <w:r w:rsidRPr="00113EBC">
        <w:rPr>
          <w:color w:val="auto"/>
        </w:rPr>
        <w:fldChar w:fldCharType="begin"/>
      </w:r>
      <w:r w:rsidRPr="00113EBC">
        <w:rPr>
          <w:color w:val="auto"/>
        </w:rPr>
        <w:instrText xml:space="preserve"> ADDIN EN.CITE &lt;EndNote&gt;&lt;Cite&gt;&lt;Author&gt;Westoby&lt;/Author&gt;&lt;Year&gt;2012&lt;/Year&gt;&lt;RecNum&gt;525&lt;/RecNum&gt;&lt;DisplayText&gt;&lt;style size="10"&gt;[52]&lt;/style&gt;&lt;/DisplayText&gt;&lt;record&gt;&lt;rec-number&gt;525&lt;/rec-number&gt;&lt;foreign-keys&gt;&lt;key app="EN" db-id="x2dzdrw5wdxzanef2xjxeaf6e0ze9edwp2zw" timestamp="1620627346" guid="7b35d7bc-ba14-4ec9-8fbb-634bdb437154"&gt;525&lt;/key&gt;&lt;/foreign-keys&gt;&lt;ref-type name="Journal Article"&gt;17&lt;/ref-type&gt;&lt;contributors&gt;&lt;authors&gt;&lt;author&gt;Westoby, M. J.&lt;/author&gt;&lt;author&gt;Brasington, J.&lt;/author&gt;&lt;author&gt;Glasser, N. F.&lt;/author&gt;&lt;author&gt;Hambrey, M. J.&lt;/author&gt;&lt;author&gt;Reynolds, J. M.&lt;/author&gt;&lt;/authors&gt;&lt;/contributors&gt;&lt;titles&gt;&lt;title&gt;‘Structure-from-Motion’ photogrammetry: A low-cost, effective tool for geoscience applications&lt;/title&gt;&lt;secondary-title&gt;Geomorphology&lt;/secondary-title&gt;&lt;/titles&gt;&lt;periodical&gt;&lt;full-title&gt;Geomorphology&lt;/full-title&gt;&lt;abbr-1&gt;Geomorphology&lt;/abbr-1&gt;&lt;abbr-2&gt;Geomorphology&lt;/abbr-2&gt;&lt;/periodical&gt;&lt;pages&gt;300-314&lt;/pages&gt;&lt;volume&gt;179&lt;/volume&gt;&lt;section&gt;300&lt;/section&gt;&lt;dates&gt;&lt;year&gt;2012&lt;/year&gt;&lt;/dates&gt;&lt;isbn&gt;0169555X&lt;/isbn&gt;&lt;urls&gt;&lt;/urls&gt;&lt;electronic-resource-num&gt;10.1016/j.geomorph.2012.08.021&lt;/electronic-resource-num&gt;&lt;/record&gt;&lt;/Cite&gt;&lt;/EndNote&gt;</w:instrText>
      </w:r>
      <w:r w:rsidRPr="00113EBC">
        <w:rPr>
          <w:color w:val="auto"/>
        </w:rPr>
        <w:fldChar w:fldCharType="separate"/>
      </w:r>
      <w:r w:rsidRPr="00113EBC">
        <w:rPr>
          <w:noProof/>
          <w:color w:val="auto"/>
        </w:rPr>
        <w:t>[52]</w:t>
      </w:r>
      <w:r w:rsidRPr="00113EBC">
        <w:rPr>
          <w:color w:val="auto"/>
        </w:rPr>
        <w:fldChar w:fldCharType="end"/>
      </w:r>
      <w:r w:rsidRPr="00113EBC">
        <w:rPr>
          <w:color w:val="auto"/>
        </w:rPr>
        <w:t xml:space="preserve">. However, although the accuracy of keypoint extraction is comparable at the pixel scale, it varies greatly at the spatial scale due to the difference in detection scale. As a result, the absolute spatial accuracy of the keypoint detection is higher on the images acquired by the UAV at low altitudes, and the error propagated to the resulting DEM in the SfM process is smaller. For image overlap, higher </w:t>
      </w:r>
      <w:r w:rsidRPr="00113EBC">
        <w:rPr>
          <w:color w:val="auto"/>
        </w:rPr>
        <w:lastRenderedPageBreak/>
        <w:t>overlap degrees (e.g., 90%) in both the side and frontal directions achieved better topographic accuracy because they ensure a stable image connection for the aerial triangulation. However, lower flight altitudes and higher image overlap will impose more time costs. In this study, we found that a UAV flight altitude of 110 meters with 80% image overlap can provide a good compromise between accuracy and efficiency, and the resolution of the generated DEMs is sufficient to characterize the intertidal microtopography (e.g., small tidal channel) (Figure. 11).</w:t>
      </w:r>
    </w:p>
    <w:p w14:paraId="078BE305" w14:textId="77777777" w:rsidR="00C73B53" w:rsidRPr="00113EBC" w:rsidRDefault="00C73B53" w:rsidP="000B64BB">
      <w:pPr>
        <w:pStyle w:val="MDPI31text"/>
        <w:rPr>
          <w:color w:val="auto"/>
        </w:rPr>
      </w:pPr>
    </w:p>
    <w:p w14:paraId="3BD84070" w14:textId="3D95C102" w:rsidR="002D1510" w:rsidRPr="00113EBC" w:rsidRDefault="008C1F88" w:rsidP="008C1F88">
      <w:pPr>
        <w:pStyle w:val="MDPI31text"/>
        <w:jc w:val="center"/>
        <w:rPr>
          <w:color w:val="auto"/>
        </w:rPr>
      </w:pPr>
      <w:r w:rsidRPr="00113EBC">
        <w:rPr>
          <w:noProof/>
          <w:snapToGrid/>
          <w:color w:val="auto"/>
          <w:lang w:val="en-GB" w:eastAsia="zh-CN" w:bidi="ar-SA"/>
        </w:rPr>
        <w:drawing>
          <wp:inline distT="0" distB="0" distL="0" distR="0" wp14:anchorId="1E45ECD8" wp14:editId="0EFC30DC">
            <wp:extent cx="4096752" cy="3982453"/>
            <wp:effectExtent l="0" t="0" r="5715"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1"/>
                    <a:stretch>
                      <a:fillRect/>
                    </a:stretch>
                  </pic:blipFill>
                  <pic:spPr>
                    <a:xfrm>
                      <a:off x="0" y="0"/>
                      <a:ext cx="4115152" cy="4000340"/>
                    </a:xfrm>
                    <a:prstGeom prst="rect">
                      <a:avLst/>
                    </a:prstGeom>
                  </pic:spPr>
                </pic:pic>
              </a:graphicData>
            </a:graphic>
          </wp:inline>
        </w:drawing>
      </w:r>
    </w:p>
    <w:p w14:paraId="048B8CF1" w14:textId="4243DDBD" w:rsidR="00A62646" w:rsidRPr="00113EBC" w:rsidRDefault="00A62646" w:rsidP="00725AFE">
      <w:pPr>
        <w:pStyle w:val="MDPI51figurecaption"/>
        <w:rPr>
          <w:b/>
          <w:color w:val="auto"/>
        </w:rPr>
      </w:pPr>
      <w:r w:rsidRPr="00113EBC">
        <w:rPr>
          <w:b/>
          <w:color w:val="auto"/>
        </w:rPr>
        <w:t>Fig</w:t>
      </w:r>
      <w:r w:rsidR="00AB2999" w:rsidRPr="00113EBC">
        <w:rPr>
          <w:b/>
          <w:color w:val="auto"/>
        </w:rPr>
        <w:t>ure</w:t>
      </w:r>
      <w:r w:rsidRPr="00113EBC">
        <w:rPr>
          <w:b/>
          <w:color w:val="auto"/>
        </w:rPr>
        <w:t xml:space="preserve">. 11. </w:t>
      </w:r>
      <w:r w:rsidRPr="00113EBC">
        <w:rPr>
          <w:bCs/>
          <w:color w:val="auto"/>
        </w:rPr>
        <w:t>The DEMs generated by different UAV flight altitude: (a) 50 m; (b) 110 m; (c) 200 m; and (d) small tidal channel profiles derived from DEMs.</w:t>
      </w:r>
    </w:p>
    <w:p w14:paraId="44CDCF0F" w14:textId="47174AC2" w:rsidR="00E32524" w:rsidRPr="00113EBC" w:rsidRDefault="00E9497A" w:rsidP="00E32524">
      <w:pPr>
        <w:pStyle w:val="MDPI22heading2"/>
        <w:spacing w:before="240" w:after="240"/>
        <w:rPr>
          <w:color w:val="auto"/>
        </w:rPr>
      </w:pPr>
      <w:r w:rsidRPr="00113EBC">
        <w:rPr>
          <w:color w:val="auto"/>
        </w:rPr>
        <w:t>4</w:t>
      </w:r>
      <w:r w:rsidR="00E32524" w:rsidRPr="00113EBC">
        <w:rPr>
          <w:color w:val="auto"/>
        </w:rPr>
        <w:t xml:space="preserve">.2. </w:t>
      </w:r>
      <w:r w:rsidR="00EC1586" w:rsidRPr="00113EBC">
        <w:rPr>
          <w:color w:val="auto"/>
        </w:rPr>
        <w:t>The Potential and Challenges of UAV/Satellite Synergy</w:t>
      </w:r>
    </w:p>
    <w:p w14:paraId="56D5A53A" w14:textId="3BA6FB81" w:rsidR="00976D55" w:rsidRPr="00113EBC" w:rsidRDefault="00976D55" w:rsidP="00205B97">
      <w:pPr>
        <w:pStyle w:val="MDPI31text"/>
        <w:rPr>
          <w:color w:val="auto"/>
        </w:rPr>
      </w:pPr>
      <w:r w:rsidRPr="00113EBC">
        <w:rPr>
          <w:color w:val="auto"/>
        </w:rPr>
        <w:t xml:space="preserve">The potential errors of satellite-based waterline methods for reconstructing the large-scale mudflat topography arise mainly from waterline delineation, determination of waterline elevations, and waterline interpolation </w:t>
      </w:r>
      <w:r w:rsidR="00856566" w:rsidRPr="00113EBC">
        <w:rPr>
          <w:color w:val="auto"/>
        </w:rPr>
        <w:fldChar w:fldCharType="begin"/>
      </w:r>
      <w:r w:rsidR="00250EA8" w:rsidRPr="00113EBC">
        <w:rPr>
          <w:color w:val="auto"/>
        </w:rPr>
        <w:instrText xml:space="preserve"> ADDIN EN.CITE &lt;EndNote&gt;&lt;Cite&gt;&lt;Author&gt;Bell&lt;/Author&gt;&lt;Year&gt;2016&lt;/Year&gt;&lt;RecNum&gt;2&lt;/RecNum&gt;&lt;DisplayText&gt;&lt;style size="10"&gt;[53]&lt;/style&gt;&lt;/DisplayText&gt;&lt;record&gt;&lt;rec-number&gt;2&lt;/rec-number&gt;&lt;foreign-keys&gt;&lt;key app="EN" db-id="x2dzdrw5wdxzanef2xjxeaf6e0ze9edwp2zw" timestamp="1595068527" guid="83cdb8ee-38f3-4f01-b76d-4165b235ee4b"&gt;2&lt;/key&gt;&lt;/foreign-keys&gt;&lt;ref-type name="Journal Article"&gt;17&lt;/ref-type&gt;&lt;contributors&gt;&lt;authors&gt;&lt;author&gt;Bell, P. S.&lt;/author&gt;&lt;author&gt;Bird, C. O.&lt;/author&gt;&lt;author&gt;Plater, A. J.&lt;/author&gt;&lt;/authors&gt;&lt;/contributors&gt;&lt;auth-address&gt;Natl Oceanog Ctr, Liverpool L3 5DA, Merseyside, England&amp;#xD;Univ Liverpool, Sch Environm Sci, Liverpool L69 3BX, Merseyside, England&lt;/auth-address&gt;&lt;titles&gt;&lt;title&gt;A temporal waterline approach to mapping intertidal areas using X-band marine radar&lt;/title&gt;&lt;secondary-title&gt;Coastal Engineering&lt;/secondary-title&gt;&lt;alt-title&gt;Coast Eng&lt;/alt-title&gt;&lt;/titles&gt;&lt;periodical&gt;&lt;full-title&gt;Coastal Engineering&lt;/full-title&gt;&lt;abbr-1&gt;Coast Eng&lt;/abbr-1&gt;&lt;abbr-2&gt;Coast. Eng.&lt;/abbr-2&gt;&lt;/periodical&gt;&lt;alt-periodical&gt;&lt;full-title&gt;Coastal Engineering&lt;/full-title&gt;&lt;abbr-1&gt;Coast Eng&lt;/abbr-1&gt;&lt;abbr-2&gt;Coast. Eng.&lt;/abbr-2&gt;&lt;/alt-periodical&gt;&lt;pages&gt;84-101&lt;/pages&gt;&lt;volume&gt;107&lt;/volume&gt;&lt;keywords&gt;&lt;keyword&gt;remote sensing&lt;/keyword&gt;&lt;keyword&gt;marine radar&lt;/keyword&gt;&lt;keyword&gt;waterline&lt;/keyword&gt;&lt;keyword&gt;intertidal mapping&lt;/keyword&gt;&lt;keyword&gt;coastal monitoring&lt;/keyword&gt;&lt;keyword&gt;sediment transport&lt;/keyword&gt;&lt;keyword&gt;morecambe bay&lt;/keyword&gt;&lt;keyword&gt;video images&lt;/keyword&gt;&lt;keyword&gt;breaking waves&lt;/keyword&gt;&lt;keyword&gt;tidal-flat&lt;/keyword&gt;&lt;keyword&gt;bathymetry&lt;/keyword&gt;&lt;keyword&gt;sea&lt;/keyword&gt;&lt;keyword&gt;beach&lt;/keyword&gt;&lt;keyword&gt;scattering&lt;/keyword&gt;&lt;keyword&gt;nearshore&lt;/keyword&gt;&lt;/keywords&gt;&lt;dates&gt;&lt;year&gt;2016&lt;/year&gt;&lt;pub-dates&gt;&lt;date&gt;Jan&lt;/date&gt;&lt;/pub-dates&gt;&lt;/dates&gt;&lt;isbn&gt;0378-3839&lt;/isbn&gt;&lt;accession-num&gt;WOS:000366791700007&lt;/accession-num&gt;&lt;urls&gt;&lt;related-urls&gt;&lt;url&gt;&amp;lt;Go to ISI&amp;gt;://WOS:000366791700007&lt;/url&gt;&lt;/related-urls&gt;&lt;/urls&gt;&lt;electronic-resource-num&gt;10.1016/j.coastaleng.2015.09.009&lt;/electronic-resource-num&gt;&lt;language&gt;English&lt;/language&gt;&lt;/record&gt;&lt;/Cite&gt;&lt;/EndNote&gt;</w:instrText>
      </w:r>
      <w:r w:rsidR="00856566" w:rsidRPr="00113EBC">
        <w:rPr>
          <w:color w:val="auto"/>
        </w:rPr>
        <w:fldChar w:fldCharType="separate"/>
      </w:r>
      <w:r w:rsidR="00250EA8" w:rsidRPr="00113EBC">
        <w:rPr>
          <w:noProof/>
          <w:color w:val="auto"/>
        </w:rPr>
        <w:t>[53]</w:t>
      </w:r>
      <w:r w:rsidR="00856566" w:rsidRPr="00113EBC">
        <w:rPr>
          <w:color w:val="auto"/>
        </w:rPr>
        <w:fldChar w:fldCharType="end"/>
      </w:r>
      <w:r w:rsidRPr="00113EBC">
        <w:rPr>
          <w:color w:val="auto"/>
        </w:rPr>
        <w:t>. For mudflats with a slope of 1/1000, the horizontal displacement of one Sentinel-2 pixel (i.e., 10 m) caused by waterline extraction would result in an error of 1 cm in elevation. Errors of this magnitude can be tolerated provided that the accuracy of the waterline extraction is maintained. The errors introduced by the waterline interpolation can be mitigated by increasing the number of waterlines</w:t>
      </w:r>
      <w:r w:rsidR="00E24113" w:rsidRPr="00113EBC">
        <w:rPr>
          <w:color w:val="auto"/>
        </w:rPr>
        <w:t xml:space="preserve"> </w:t>
      </w:r>
      <w:r w:rsidR="0042528D" w:rsidRPr="00113EBC">
        <w:rPr>
          <w:color w:val="auto"/>
        </w:rPr>
        <w:fldChar w:fldCharType="begin">
          <w:fldData xml:space="preserve">PEVuZE5vdGU+PENpdGU+PEF1dGhvcj5CaXNob3AtVGF5bG9yPC9BdXRob3I+PFllYXI+MjAxOTwv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</w:fldData>
        </w:fldChar>
      </w:r>
      <w:r w:rsidR="00003538" w:rsidRPr="00113EBC">
        <w:rPr>
          <w:color w:val="auto"/>
        </w:rPr>
        <w:instrText xml:space="preserve"> ADDIN EN.CITE </w:instrText>
      </w:r>
      <w:r w:rsidR="00003538" w:rsidRPr="00113EBC">
        <w:rPr>
          <w:color w:val="auto"/>
        </w:rPr>
        <w:fldChar w:fldCharType="begin">
          <w:fldData xml:space="preserve">PEVuZE5vdGU+PENpdGU+PEF1dGhvcj5CaXNob3AtVGF5bG9yPC9BdXRob3I+PFllYXI+MjAxOTwv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</w:fldData>
        </w:fldChar>
      </w:r>
      <w:r w:rsidR="00003538" w:rsidRPr="00113EBC">
        <w:rPr>
          <w:color w:val="auto"/>
        </w:rPr>
        <w:instrText xml:space="preserve"> ADDIN EN.CITE.DATA </w:instrText>
      </w:r>
      <w:r w:rsidR="00003538" w:rsidRPr="00113EBC">
        <w:rPr>
          <w:color w:val="auto"/>
        </w:rPr>
      </w:r>
      <w:r w:rsidR="00003538" w:rsidRPr="00113EBC">
        <w:rPr>
          <w:color w:val="auto"/>
        </w:rPr>
        <w:fldChar w:fldCharType="end"/>
      </w:r>
      <w:r w:rsidR="0042528D" w:rsidRPr="00113EBC">
        <w:rPr>
          <w:color w:val="auto"/>
        </w:rPr>
      </w:r>
      <w:r w:rsidR="0042528D" w:rsidRPr="00113EBC">
        <w:rPr>
          <w:color w:val="auto"/>
        </w:rPr>
        <w:fldChar w:fldCharType="separate"/>
      </w:r>
      <w:r w:rsidR="00003538" w:rsidRPr="00113EBC">
        <w:rPr>
          <w:noProof/>
          <w:color w:val="auto"/>
        </w:rPr>
        <w:t>[54-56]</w:t>
      </w:r>
      <w:r w:rsidR="0042528D" w:rsidRPr="00113EBC">
        <w:rPr>
          <w:color w:val="auto"/>
        </w:rPr>
        <w:fldChar w:fldCharType="end"/>
      </w:r>
      <w:r w:rsidRPr="00113EBC">
        <w:rPr>
          <w:color w:val="auto"/>
        </w:rPr>
        <w:t xml:space="preserve">. However, the errors introduced by the use of in-situ measured or simulated tidal levels to assign elevation values to the waterlines cannot be ignored. Most of the tide stations are located some distance from the mudflats and therefore the tide station data does not truly match the tidal level at the moment of acquisition of the waterline. For areas without tide stations, hydrodynamic models are usually used to simulate tide levels, however, the lack of accurate nearshore bottom topography leads to simulation errors of up to tens of centimeters, especially in shallow nearshore areas with complex bathymetry and geometry </w:t>
      </w:r>
      <w:r w:rsidR="00DB7F24" w:rsidRPr="00113EBC">
        <w:rPr>
          <w:color w:val="auto"/>
        </w:rPr>
        <w:fldChar w:fldCharType="begin"/>
      </w:r>
      <w:r w:rsidR="00003538" w:rsidRPr="00113EBC">
        <w:rPr>
          <w:color w:val="auto"/>
        </w:rPr>
        <w:instrText xml:space="preserve"> ADDIN EN.CITE &lt;EndNote&gt;&lt;Cite&gt;&lt;Author&gt;Kleptsova&lt;/Author&gt;&lt;Year&gt;2018&lt;/Year&gt;&lt;RecNum&gt;717&lt;/RecNum&gt;&lt;DisplayText&gt;&lt;style size="10"&gt;[57,58]&lt;/style&gt;&lt;/DisplayText&gt;&lt;record&gt;&lt;rec-number&gt;717&lt;/rec-number&gt;&lt;foreign-keys&gt;&lt;key app="EN" db-id="x2dzdrw5wdxzanef2xjxeaf6e0ze9edwp2zw" timestamp="1649675598" guid="e93a56c8-3185-4237-be6a-d37f26b1a9dd"&gt;717&lt;/key&gt;&lt;/foreign-keys&gt;&lt;ref-type name="Journal Article"&gt;17&lt;/ref-type&gt;&lt;contributors&gt;&lt;authors&gt;&lt;author&gt;Kleptsova, O&lt;/author&gt;&lt;author&gt;Pietrzak, JD&lt;/author&gt;&lt;/authors&gt;&lt;/contributors&gt;&lt;titles&gt;&lt;title&gt;High resolution tidal model of Canadian Arctic Archipelago, Baffin and Hudson Bay&lt;/title&gt;&lt;secondary-title&gt;Ocean Modelling&lt;/secondary-title&gt;&lt;/titles&gt;&lt;periodical&gt;&lt;full-title&gt;Ocean Modelling&lt;/full-title&gt;&lt;abbr-1&gt;Ocean Model&lt;/abbr-1&gt;&lt;abbr-2&gt;Ocean Model.&lt;/abbr-2&gt;&lt;/periodical&gt;&lt;pages&gt;15-47&lt;/pages&gt;&lt;volume&gt;128&lt;/volume&gt;&lt;dates&gt;&lt;year&gt;2018&lt;/year&gt;&lt;/dates&gt;&lt;isbn&gt;1463-5003&lt;/isbn&gt;&lt;urls&gt;&lt;/urls&gt;&lt;/record&gt;&lt;/Cite&gt;&lt;Cite&gt;&lt;Author&gt;Seifi&lt;/Author&gt;&lt;Year&gt;2019&lt;/Year&gt;&lt;RecNum&gt;718&lt;/RecNum&gt;&lt;record&gt;&lt;rec-number&gt;718&lt;/rec-number&gt;&lt;foreign-keys&gt;&lt;key app="EN" db-id="x2dzdrw5wdxzanef2xjxeaf6e0ze9edwp2zw" timestamp="1649675671" guid="381c9eab-c412-4602-aaed-9c58fdec560d"&gt;718&lt;/key&gt;&lt;/foreign-keys&gt;&lt;ref-type name="Journal Article"&gt;17&lt;/ref-type&gt;&lt;contributors&gt;&lt;authors&gt;&lt;author&gt;Seifi, Fardin&lt;/author&gt;&lt;author&gt;Deng, Xiaoli&lt;/author&gt;&lt;author&gt;Baltazar Andersen, Ole&lt;/author&gt;&lt;/authors&gt;&lt;/contributors&gt;&lt;titles&gt;&lt;title&gt;Assessment of the accuracy of recent empirical and assimilated tidal models for the Great Barrier Reef, Australia, using satellite and coastal data&lt;/title&gt;&lt;secondary-title&gt;Remote Sensing&lt;/secondary-title&gt;&lt;/titles&gt;&lt;periodical&gt;&lt;full-title&gt;Remote Sensing&lt;/full-title&gt;&lt;abbr-1&gt;Remote Sens&lt;/abbr-1&gt;&lt;abbr-2&gt;Remote Sens.&lt;/abbr-2&gt;&lt;/periodical&gt;&lt;pages&gt;1211&lt;/pages&gt;&lt;volume&gt;11&lt;/volume&gt;&lt;number&gt;10&lt;/number&gt;&lt;dates&gt;&lt;year&gt;2019&lt;/year&gt;&lt;/dates&gt;&lt;urls&gt;&lt;/urls&gt;&lt;/record&gt;&lt;/Cite&gt;&lt;/EndNote&gt;</w:instrText>
      </w:r>
      <w:r w:rsidR="00DB7F24" w:rsidRPr="00113EBC">
        <w:rPr>
          <w:color w:val="auto"/>
        </w:rPr>
        <w:fldChar w:fldCharType="separate"/>
      </w:r>
      <w:r w:rsidR="00003538" w:rsidRPr="00113EBC">
        <w:rPr>
          <w:noProof/>
          <w:color w:val="auto"/>
        </w:rPr>
        <w:t>[57,58]</w:t>
      </w:r>
      <w:r w:rsidR="00DB7F24" w:rsidRPr="00113EBC">
        <w:rPr>
          <w:color w:val="auto"/>
        </w:rPr>
        <w:fldChar w:fldCharType="end"/>
      </w:r>
      <w:r w:rsidRPr="00113EBC">
        <w:rPr>
          <w:color w:val="auto"/>
        </w:rPr>
        <w:t xml:space="preserve">. Fortunately, UAV-based SfM photogrammetry can obtain the elevation for sections quickly and flexibly. Such elevation profiles can, therefore, be used to calibrate </w:t>
      </w:r>
      <w:r w:rsidRPr="00113EBC">
        <w:rPr>
          <w:color w:val="auto"/>
        </w:rPr>
        <w:lastRenderedPageBreak/>
        <w:t xml:space="preserve">the elevation of waterlines, and based on our comparison, this approach can significantly increase mapping accuracy. Therefore, UAV/satellite synergy can not only bring out the high precision and flexibility of drones, but also perform large-scale intertidal topography monitoring with considerable accuracy. The joint multi-source satellite data (e.g., Landsat 7/8/9, Sentinel-1/2) can obtain dense waterlines in a short period of time, supplemented by a cross-sectional elevation collected by a UAV during that period, which will greatly increase the temporal resolution and efficiency of intertidal topography monitoring by the UAV/satellite synergy. However, there are challenges in terms of how to quickly and automatically extract waterlines from satellite images from different sensors and keep their resultant uncertainty consistent. As shown in the study by de Vries et al. </w:t>
      </w:r>
      <w:r w:rsidR="001733C6" w:rsidRPr="00113EBC">
        <w:rPr>
          <w:color w:val="auto"/>
        </w:rPr>
        <w:fldChar w:fldCharType="begin">
          <w:fldData xml:space="preserve">PEVuZE5vdGU+PENpdGU+PEF1dGhvcj5kZSBWcmllczwvQXV0aG9yPjxZZWFyPjIwMjE8L1llYXI+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</w:fldData>
        </w:fldChar>
      </w:r>
      <w:r w:rsidR="00003538" w:rsidRPr="00113EBC">
        <w:rPr>
          <w:color w:val="auto"/>
        </w:rPr>
        <w:instrText xml:space="preserve"> ADDIN EN.CITE </w:instrText>
      </w:r>
      <w:r w:rsidR="00003538" w:rsidRPr="00113EBC">
        <w:rPr>
          <w:color w:val="auto"/>
        </w:rPr>
        <w:fldChar w:fldCharType="begin">
          <w:fldData xml:space="preserve">PEVuZE5vdGU+PENpdGU+PEF1dGhvcj5kZSBWcmllczwvQXV0aG9yPjxZZWFyPjIwMjE8L1llYXI+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</w:fldData>
        </w:fldChar>
      </w:r>
      <w:r w:rsidR="00003538" w:rsidRPr="00113EBC">
        <w:rPr>
          <w:color w:val="auto"/>
        </w:rPr>
        <w:instrText xml:space="preserve"> ADDIN EN.CITE.DATA </w:instrText>
      </w:r>
      <w:r w:rsidR="00003538" w:rsidRPr="00113EBC">
        <w:rPr>
          <w:color w:val="auto"/>
        </w:rPr>
      </w:r>
      <w:r w:rsidR="00003538" w:rsidRPr="00113EBC">
        <w:rPr>
          <w:color w:val="auto"/>
        </w:rPr>
        <w:fldChar w:fldCharType="end"/>
      </w:r>
      <w:r w:rsidR="001733C6" w:rsidRPr="00113EBC">
        <w:rPr>
          <w:color w:val="auto"/>
        </w:rPr>
      </w:r>
      <w:r w:rsidR="001733C6" w:rsidRPr="00113EBC">
        <w:rPr>
          <w:color w:val="auto"/>
        </w:rPr>
        <w:fldChar w:fldCharType="separate"/>
      </w:r>
      <w:r w:rsidR="00003538" w:rsidRPr="00113EBC">
        <w:rPr>
          <w:noProof/>
          <w:color w:val="auto"/>
        </w:rPr>
        <w:t>[59]</w:t>
      </w:r>
      <w:r w:rsidR="001733C6" w:rsidRPr="00113EBC">
        <w:rPr>
          <w:color w:val="auto"/>
        </w:rPr>
        <w:fldChar w:fldCharType="end"/>
      </w:r>
      <w:r w:rsidRPr="00113EBC">
        <w:rPr>
          <w:color w:val="auto"/>
        </w:rPr>
        <w:t>, accurately delineating instantaneous waterlines on estuarine coasts with very high sediment concentrations remains challenging due to the spectral similarity and radar backscatter complexity between subtidal- and intertidal features, and should be given more attention in future studies. Once the above problems are solved, UAVs can be used to obtain high-precision topography at the transect scale in the future, and then combined with dense satellite observations can detect hotspots and general trends of intertidal topographic changes in response to sea level rise and riverine sediment supply variations.</w:t>
      </w:r>
    </w:p>
    <w:p w14:paraId="4EA61259" w14:textId="6C3A4E53" w:rsidR="007F761C" w:rsidRPr="00113EBC" w:rsidRDefault="00E9497A" w:rsidP="000A45D0">
      <w:pPr>
        <w:pStyle w:val="MDPI21heading1"/>
        <w:rPr>
          <w:color w:val="auto"/>
        </w:rPr>
      </w:pPr>
      <w:r w:rsidRPr="00113EBC">
        <w:rPr>
          <w:color w:val="auto"/>
        </w:rPr>
        <w:t>5</w:t>
      </w:r>
      <w:r w:rsidR="007F761C" w:rsidRPr="00113EBC">
        <w:rPr>
          <w:color w:val="auto"/>
        </w:rPr>
        <w:t>. Conclusions</w:t>
      </w:r>
    </w:p>
    <w:p w14:paraId="6F308209" w14:textId="55A118F8" w:rsidR="00205B97" w:rsidRPr="00113EBC" w:rsidRDefault="00205B97" w:rsidP="00011790">
      <w:pPr>
        <w:pStyle w:val="MDPI31text"/>
        <w:rPr>
          <w:color w:val="auto"/>
        </w:rPr>
      </w:pPr>
      <w:r w:rsidRPr="00113EBC">
        <w:rPr>
          <w:color w:val="auto"/>
        </w:rPr>
        <w:t xml:space="preserve">This study has quantitatively assessed the ability of RTK-assisted UAVs for surveying tidal flat topography without the use of ground control points; and the effects of flight pattern, altitude, and image overlap on topographic accuracy. These results demonstrate the availability of the RTK-assisted UAV removes the need for any additional ground control points. </w:t>
      </w:r>
      <w:bookmarkStart w:id="31" w:name="OLE_LINK178"/>
      <w:r w:rsidRPr="00113EBC">
        <w:rPr>
          <w:color w:val="auto"/>
        </w:rPr>
        <w:t>Unexpectedly</w:t>
      </w:r>
      <w:r w:rsidR="00660BF5" w:rsidRPr="00113EBC">
        <w:rPr>
          <w:color w:val="auto"/>
        </w:rPr>
        <w:t>, the parallel flight gives the highest accuracy and the crosshatch flight significantly reduces the accuracy</w:t>
      </w:r>
      <w:r w:rsidRPr="00113EBC">
        <w:rPr>
          <w:color w:val="auto"/>
        </w:rPr>
        <w:t>.</w:t>
      </w:r>
      <w:bookmarkEnd w:id="31"/>
      <w:r w:rsidRPr="00113EBC">
        <w:rPr>
          <w:color w:val="auto"/>
        </w:rPr>
        <w:t xml:space="preserve"> Lower flight altitudes and higher image overlap could improve the accuracy of UAV-based DEMs, while it will impose further time costs. Surface water in low-lying areas of intertidal mudflats does not cause anomalies in the three-dimensional reconstruction using the SfM algorithm, but it can result in an overestimation of elevation by several centimeters. In summary, the accuracy of UAV surveying in the intertidal zone is comparable to that of LiDAR, and the accuracy is controllable under uncertainty. In addition, the combination of UAV and satellite observation can construct high-precision and large-scale intertidal topography with significantly improved accuracy. The synergy of UAV and satellite applications can play a major role in identifying coastal erosion hotspots, establishing priority protection mechanisms, and facilitating coastal restoration in future work. </w:t>
      </w:r>
    </w:p>
    <w:p w14:paraId="6F2BA4AF" w14:textId="77777777" w:rsidR="00081C90" w:rsidRPr="00113EBC" w:rsidRDefault="00081C90" w:rsidP="007F761C">
      <w:pPr>
        <w:pStyle w:val="MDPI62BackMatter"/>
        <w:rPr>
          <w:b/>
          <w:color w:val="auto"/>
        </w:rPr>
      </w:pPr>
    </w:p>
    <w:p w14:paraId="3E158AF7" w14:textId="5D9F85EB" w:rsidR="007F761C" w:rsidRPr="00113EBC" w:rsidRDefault="007F761C" w:rsidP="007F761C">
      <w:pPr>
        <w:pStyle w:val="MDPI62BackMatter"/>
        <w:rPr>
          <w:color w:val="auto"/>
        </w:rPr>
      </w:pPr>
      <w:r w:rsidRPr="00113EBC">
        <w:rPr>
          <w:b/>
          <w:color w:val="auto"/>
        </w:rPr>
        <w:t>Author Contributions:</w:t>
      </w:r>
      <w:r w:rsidRPr="00113EBC">
        <w:rPr>
          <w:color w:val="auto"/>
        </w:rPr>
        <w:t xml:space="preserve"> Conceptualization, </w:t>
      </w:r>
      <w:r w:rsidR="005554E3" w:rsidRPr="00113EBC">
        <w:rPr>
          <w:color w:val="auto"/>
        </w:rPr>
        <w:t>C</w:t>
      </w:r>
      <w:r w:rsidRPr="00113EBC">
        <w:rPr>
          <w:color w:val="auto"/>
        </w:rPr>
        <w:t>.</w:t>
      </w:r>
      <w:r w:rsidR="005554E3" w:rsidRPr="00113EBC">
        <w:rPr>
          <w:color w:val="auto"/>
        </w:rPr>
        <w:t>C</w:t>
      </w:r>
      <w:r w:rsidRPr="00113EBC">
        <w:rPr>
          <w:color w:val="auto"/>
        </w:rPr>
        <w:t xml:space="preserve">. and </w:t>
      </w:r>
      <w:r w:rsidR="005554E3" w:rsidRPr="00113EBC">
        <w:rPr>
          <w:color w:val="auto"/>
        </w:rPr>
        <w:t>C</w:t>
      </w:r>
      <w:r w:rsidRPr="00113EBC">
        <w:rPr>
          <w:color w:val="auto"/>
        </w:rPr>
        <w:t>.</w:t>
      </w:r>
      <w:r w:rsidR="005554E3" w:rsidRPr="00113EBC">
        <w:rPr>
          <w:color w:val="auto"/>
          <w:lang w:eastAsia="zh-CN"/>
        </w:rPr>
        <w:t>Z</w:t>
      </w:r>
      <w:r w:rsidRPr="00113EBC">
        <w:rPr>
          <w:color w:val="auto"/>
        </w:rPr>
        <w:t xml:space="preserve">.; methodology, </w:t>
      </w:r>
      <w:r w:rsidR="005554E3" w:rsidRPr="00113EBC">
        <w:rPr>
          <w:color w:val="auto"/>
        </w:rPr>
        <w:t>C</w:t>
      </w:r>
      <w:r w:rsidRPr="00113EBC">
        <w:rPr>
          <w:color w:val="auto"/>
        </w:rPr>
        <w:t>.</w:t>
      </w:r>
      <w:r w:rsidR="005554E3" w:rsidRPr="00113EBC">
        <w:rPr>
          <w:color w:val="auto"/>
        </w:rPr>
        <w:t>C</w:t>
      </w:r>
      <w:r w:rsidRPr="00113EBC">
        <w:rPr>
          <w:color w:val="auto"/>
        </w:rPr>
        <w:t xml:space="preserve">.; software, </w:t>
      </w:r>
      <w:r w:rsidR="005554E3" w:rsidRPr="00113EBC">
        <w:rPr>
          <w:color w:val="auto"/>
        </w:rPr>
        <w:t>Y</w:t>
      </w:r>
      <w:r w:rsidRPr="00113EBC">
        <w:rPr>
          <w:color w:val="auto"/>
        </w:rPr>
        <w:t>.</w:t>
      </w:r>
      <w:r w:rsidR="005554E3" w:rsidRPr="00113EBC">
        <w:rPr>
          <w:color w:val="auto"/>
        </w:rPr>
        <w:t>D</w:t>
      </w:r>
      <w:r w:rsidRPr="00113EBC">
        <w:rPr>
          <w:color w:val="auto"/>
        </w:rPr>
        <w:t xml:space="preserve">.; validation, </w:t>
      </w:r>
      <w:r w:rsidR="005554E3" w:rsidRPr="00113EBC">
        <w:rPr>
          <w:color w:val="auto"/>
        </w:rPr>
        <w:t>C</w:t>
      </w:r>
      <w:r w:rsidRPr="00113EBC">
        <w:rPr>
          <w:color w:val="auto"/>
        </w:rPr>
        <w:t>.</w:t>
      </w:r>
      <w:r w:rsidR="005554E3" w:rsidRPr="00113EBC">
        <w:rPr>
          <w:color w:val="auto"/>
        </w:rPr>
        <w:t>C</w:t>
      </w:r>
      <w:r w:rsidRPr="00113EBC">
        <w:rPr>
          <w:color w:val="auto"/>
        </w:rPr>
        <w:t>.</w:t>
      </w:r>
      <w:r w:rsidR="005554E3" w:rsidRPr="00113EBC">
        <w:rPr>
          <w:color w:val="auto"/>
        </w:rPr>
        <w:t xml:space="preserve"> </w:t>
      </w:r>
      <w:r w:rsidRPr="00113EBC">
        <w:rPr>
          <w:color w:val="auto"/>
        </w:rPr>
        <w:t xml:space="preserve">and </w:t>
      </w:r>
      <w:r w:rsidR="005554E3" w:rsidRPr="00113EBC">
        <w:rPr>
          <w:color w:val="auto"/>
        </w:rPr>
        <w:t>B</w:t>
      </w:r>
      <w:r w:rsidRPr="00113EBC">
        <w:rPr>
          <w:color w:val="auto"/>
        </w:rPr>
        <w:t>.</w:t>
      </w:r>
      <w:r w:rsidR="005554E3" w:rsidRPr="00113EBC">
        <w:rPr>
          <w:color w:val="auto"/>
        </w:rPr>
        <w:t>T</w:t>
      </w:r>
      <w:r w:rsidRPr="00113EBC">
        <w:rPr>
          <w:color w:val="auto"/>
        </w:rPr>
        <w:t xml:space="preserve">.; formal analysis, </w:t>
      </w:r>
      <w:r w:rsidR="005554E3" w:rsidRPr="00113EBC">
        <w:rPr>
          <w:color w:val="auto"/>
        </w:rPr>
        <w:t>C</w:t>
      </w:r>
      <w:r w:rsidRPr="00113EBC">
        <w:rPr>
          <w:color w:val="auto"/>
        </w:rPr>
        <w:t>.</w:t>
      </w:r>
      <w:r w:rsidR="005554E3" w:rsidRPr="00113EBC">
        <w:rPr>
          <w:color w:val="auto"/>
        </w:rPr>
        <w:t>C</w:t>
      </w:r>
      <w:r w:rsidRPr="00113EBC">
        <w:rPr>
          <w:color w:val="auto"/>
        </w:rPr>
        <w:t xml:space="preserve">.; investigation, </w:t>
      </w:r>
      <w:r w:rsidR="005554E3" w:rsidRPr="00113EBC">
        <w:rPr>
          <w:color w:val="auto"/>
        </w:rPr>
        <w:t>C</w:t>
      </w:r>
      <w:r w:rsidRPr="00113EBC">
        <w:rPr>
          <w:color w:val="auto"/>
        </w:rPr>
        <w:t>.</w:t>
      </w:r>
      <w:r w:rsidR="005554E3" w:rsidRPr="00113EBC">
        <w:rPr>
          <w:color w:val="auto"/>
        </w:rPr>
        <w:t>C</w:t>
      </w:r>
      <w:r w:rsidRPr="00113EBC">
        <w:rPr>
          <w:color w:val="auto"/>
        </w:rPr>
        <w:t>.</w:t>
      </w:r>
      <w:r w:rsidR="0038631E" w:rsidRPr="00113EBC">
        <w:rPr>
          <w:color w:val="auto"/>
        </w:rPr>
        <w:t xml:space="preserve"> and W.W.</w:t>
      </w:r>
      <w:r w:rsidRPr="00113EBC">
        <w:rPr>
          <w:color w:val="auto"/>
        </w:rPr>
        <w:t xml:space="preserve">; resources, </w:t>
      </w:r>
      <w:r w:rsidR="005554E3" w:rsidRPr="00113EBC">
        <w:rPr>
          <w:color w:val="auto"/>
        </w:rPr>
        <w:t>B</w:t>
      </w:r>
      <w:r w:rsidRPr="00113EBC">
        <w:rPr>
          <w:color w:val="auto"/>
        </w:rPr>
        <w:t>.</w:t>
      </w:r>
      <w:r w:rsidR="005554E3" w:rsidRPr="00113EBC">
        <w:rPr>
          <w:color w:val="auto"/>
        </w:rPr>
        <w:t>T</w:t>
      </w:r>
      <w:r w:rsidRPr="00113EBC">
        <w:rPr>
          <w:color w:val="auto"/>
        </w:rPr>
        <w:t xml:space="preserve">.; data curation, </w:t>
      </w:r>
      <w:r w:rsidR="005554E3" w:rsidRPr="00113EBC">
        <w:rPr>
          <w:color w:val="auto"/>
        </w:rPr>
        <w:t>C.Z</w:t>
      </w:r>
      <w:r w:rsidRPr="00113EBC">
        <w:rPr>
          <w:color w:val="auto"/>
        </w:rPr>
        <w:t xml:space="preserve">.; writing—original draft preparation, </w:t>
      </w:r>
      <w:r w:rsidR="005554E3" w:rsidRPr="00113EBC">
        <w:rPr>
          <w:color w:val="auto"/>
        </w:rPr>
        <w:t>C</w:t>
      </w:r>
      <w:r w:rsidRPr="00113EBC">
        <w:rPr>
          <w:color w:val="auto"/>
        </w:rPr>
        <w:t>.</w:t>
      </w:r>
      <w:r w:rsidR="005554E3" w:rsidRPr="00113EBC">
        <w:rPr>
          <w:color w:val="auto"/>
        </w:rPr>
        <w:t>C</w:t>
      </w:r>
      <w:r w:rsidRPr="00113EBC">
        <w:rPr>
          <w:color w:val="auto"/>
        </w:rPr>
        <w:t xml:space="preserve">.; writing—review and editing, </w:t>
      </w:r>
      <w:r w:rsidR="005554E3" w:rsidRPr="00113EBC">
        <w:rPr>
          <w:color w:val="auto"/>
        </w:rPr>
        <w:t>C</w:t>
      </w:r>
      <w:r w:rsidRPr="00113EBC">
        <w:rPr>
          <w:color w:val="auto"/>
        </w:rPr>
        <w:t>.</w:t>
      </w:r>
      <w:r w:rsidR="005554E3" w:rsidRPr="00113EBC">
        <w:rPr>
          <w:color w:val="auto"/>
        </w:rPr>
        <w:t>C</w:t>
      </w:r>
      <w:r w:rsidRPr="00113EBC">
        <w:rPr>
          <w:color w:val="auto"/>
        </w:rPr>
        <w:t>.</w:t>
      </w:r>
      <w:r w:rsidR="00C4766F" w:rsidRPr="00113EBC">
        <w:rPr>
          <w:color w:val="auto"/>
        </w:rPr>
        <w:t xml:space="preserve">, </w:t>
      </w:r>
      <w:r w:rsidR="005554E3" w:rsidRPr="00113EBC">
        <w:rPr>
          <w:color w:val="auto"/>
        </w:rPr>
        <w:t>C.Z.</w:t>
      </w:r>
      <w:r w:rsidR="00C4766F" w:rsidRPr="00113EBC">
        <w:rPr>
          <w:color w:val="auto"/>
        </w:rPr>
        <w:t xml:space="preserve"> and W.W.</w:t>
      </w:r>
      <w:r w:rsidRPr="00113EBC">
        <w:rPr>
          <w:color w:val="auto"/>
        </w:rPr>
        <w:t xml:space="preserve">; visualization, </w:t>
      </w:r>
      <w:r w:rsidR="005554E3" w:rsidRPr="00113EBC">
        <w:rPr>
          <w:color w:val="auto"/>
        </w:rPr>
        <w:t>C</w:t>
      </w:r>
      <w:r w:rsidRPr="00113EBC">
        <w:rPr>
          <w:color w:val="auto"/>
        </w:rPr>
        <w:t>.</w:t>
      </w:r>
      <w:r w:rsidR="005554E3" w:rsidRPr="00113EBC">
        <w:rPr>
          <w:color w:val="auto"/>
        </w:rPr>
        <w:t>C</w:t>
      </w:r>
      <w:r w:rsidRPr="00113EBC">
        <w:rPr>
          <w:color w:val="auto"/>
        </w:rPr>
        <w:t xml:space="preserve">.; supervision, </w:t>
      </w:r>
      <w:r w:rsidR="005554E3" w:rsidRPr="00113EBC">
        <w:rPr>
          <w:color w:val="auto"/>
        </w:rPr>
        <w:t>B</w:t>
      </w:r>
      <w:r w:rsidRPr="00113EBC">
        <w:rPr>
          <w:color w:val="auto"/>
        </w:rPr>
        <w:t>.</w:t>
      </w:r>
      <w:r w:rsidR="005554E3" w:rsidRPr="00113EBC">
        <w:rPr>
          <w:color w:val="auto"/>
        </w:rPr>
        <w:t>T</w:t>
      </w:r>
      <w:r w:rsidRPr="00113EBC">
        <w:rPr>
          <w:color w:val="auto"/>
        </w:rPr>
        <w:t>.</w:t>
      </w:r>
      <w:r w:rsidR="005554E3" w:rsidRPr="00113EBC">
        <w:rPr>
          <w:color w:val="auto"/>
        </w:rPr>
        <w:t xml:space="preserve"> and C.Z</w:t>
      </w:r>
      <w:r w:rsidRPr="00113EBC">
        <w:rPr>
          <w:color w:val="auto"/>
        </w:rPr>
        <w:t xml:space="preserve">; project administration, </w:t>
      </w:r>
      <w:r w:rsidR="005554E3" w:rsidRPr="00113EBC">
        <w:rPr>
          <w:color w:val="auto"/>
        </w:rPr>
        <w:t>Y</w:t>
      </w:r>
      <w:r w:rsidRPr="00113EBC">
        <w:rPr>
          <w:color w:val="auto"/>
        </w:rPr>
        <w:t>.</w:t>
      </w:r>
      <w:r w:rsidR="005554E3" w:rsidRPr="00113EBC">
        <w:rPr>
          <w:color w:val="auto"/>
        </w:rPr>
        <w:t>Z</w:t>
      </w:r>
      <w:r w:rsidRPr="00113EBC">
        <w:rPr>
          <w:color w:val="auto"/>
        </w:rPr>
        <w:t xml:space="preserve">.; funding acquisition, </w:t>
      </w:r>
      <w:r w:rsidR="005554E3" w:rsidRPr="00113EBC">
        <w:rPr>
          <w:color w:val="auto"/>
        </w:rPr>
        <w:t>Y</w:t>
      </w:r>
      <w:r w:rsidRPr="00113EBC">
        <w:rPr>
          <w:color w:val="auto"/>
        </w:rPr>
        <w:t>.</w:t>
      </w:r>
      <w:r w:rsidR="005C5574" w:rsidRPr="00113EBC">
        <w:rPr>
          <w:color w:val="auto"/>
        </w:rPr>
        <w:t>Z</w:t>
      </w:r>
      <w:r w:rsidRPr="00113EBC">
        <w:rPr>
          <w:color w:val="auto"/>
        </w:rPr>
        <w:t>.</w:t>
      </w:r>
      <w:r w:rsidR="005554E3" w:rsidRPr="00113EBC">
        <w:rPr>
          <w:color w:val="auto"/>
        </w:rPr>
        <w:t xml:space="preserve"> and B.T.</w:t>
      </w:r>
      <w:r w:rsidRPr="00113EBC">
        <w:rPr>
          <w:color w:val="auto"/>
        </w:rPr>
        <w:t xml:space="preserve"> All authors have read and agreed to the published version of the manuscript.</w:t>
      </w:r>
    </w:p>
    <w:p w14:paraId="5B80E87D" w14:textId="3412D97E" w:rsidR="007F761C" w:rsidRPr="00113EBC" w:rsidRDefault="007F761C" w:rsidP="007D5E60">
      <w:pPr>
        <w:pStyle w:val="MDPI62BackMatter"/>
        <w:rPr>
          <w:color w:val="auto"/>
        </w:rPr>
      </w:pPr>
      <w:r w:rsidRPr="00113EBC">
        <w:rPr>
          <w:b/>
          <w:color w:val="auto"/>
        </w:rPr>
        <w:t>Funding:</w:t>
      </w:r>
      <w:r w:rsidRPr="00113EBC">
        <w:rPr>
          <w:color w:val="auto"/>
        </w:rPr>
        <w:t xml:space="preserve"> </w:t>
      </w:r>
      <w:r w:rsidR="007D5E60" w:rsidRPr="00113EBC">
        <w:rPr>
          <w:color w:val="auto"/>
        </w:rPr>
        <w:t xml:space="preserve">This </w:t>
      </w:r>
      <w:r w:rsidR="008F0E18" w:rsidRPr="00113EBC">
        <w:rPr>
          <w:color w:val="auto"/>
        </w:rPr>
        <w:t>work</w:t>
      </w:r>
      <w:r w:rsidR="007D5E60" w:rsidRPr="00113EBC">
        <w:rPr>
          <w:color w:val="auto"/>
        </w:rPr>
        <w:t xml:space="preserve"> </w:t>
      </w:r>
      <w:r w:rsidR="008F0E18" w:rsidRPr="00113EBC">
        <w:rPr>
          <w:color w:val="auto"/>
        </w:rPr>
        <w:t xml:space="preserve">was supported by the Natural Environment Research Council [grant number NE/T004002/1]. The research was partially </w:t>
      </w:r>
      <w:r w:rsidR="007D5E60" w:rsidRPr="00113EBC">
        <w:rPr>
          <w:color w:val="auto"/>
        </w:rPr>
        <w:t>funded by the project “Coping with Deltas in Transition” within the Programme of Strategic Scientific Alliances between China and the Netherlands (PSA), financed by the Ministry of Science and Technology of the People’s Republic of China (MOST) [grant number 2016YFE0133700], and also sponsored by the China Scholarship Council (CSC).</w:t>
      </w:r>
    </w:p>
    <w:p w14:paraId="7B63FD8A" w14:textId="61ED9CFD" w:rsidR="00D217C3" w:rsidRPr="00113EBC" w:rsidRDefault="00D217C3" w:rsidP="00D217C3">
      <w:pPr>
        <w:pStyle w:val="MDPI62BackMatter"/>
        <w:rPr>
          <w:color w:val="auto"/>
        </w:rPr>
      </w:pPr>
      <w:r w:rsidRPr="00113EBC">
        <w:rPr>
          <w:b/>
          <w:color w:val="auto"/>
        </w:rPr>
        <w:t>Data Availability Statement:</w:t>
      </w:r>
      <w:r w:rsidRPr="00113EBC">
        <w:rPr>
          <w:color w:val="auto"/>
        </w:rPr>
        <w:t xml:space="preserve"> </w:t>
      </w:r>
      <w:r w:rsidR="00B754A2" w:rsidRPr="00113EBC">
        <w:rPr>
          <w:color w:val="auto"/>
        </w:rPr>
        <w:t>Not applicable.</w:t>
      </w:r>
    </w:p>
    <w:p w14:paraId="2D38751D" w14:textId="6DE67AD4" w:rsidR="005759DD" w:rsidRPr="00113EBC" w:rsidRDefault="007F761C" w:rsidP="005A0870">
      <w:pPr>
        <w:pStyle w:val="MDPI62BackMatter"/>
        <w:rPr>
          <w:color w:val="auto"/>
        </w:rPr>
      </w:pPr>
      <w:r w:rsidRPr="00113EBC">
        <w:rPr>
          <w:b/>
          <w:color w:val="auto"/>
        </w:rPr>
        <w:t>Conflicts of Interest:</w:t>
      </w:r>
      <w:r w:rsidRPr="00113EBC">
        <w:rPr>
          <w:color w:val="auto"/>
        </w:rPr>
        <w:t xml:space="preserve"> </w:t>
      </w:r>
      <w:r w:rsidR="00164A72" w:rsidRPr="00113EBC">
        <w:rPr>
          <w:color w:val="auto"/>
        </w:rPr>
        <w:t>The authors declare no conflict of interest.</w:t>
      </w:r>
    </w:p>
    <w:p w14:paraId="7D446129" w14:textId="2148510A" w:rsidR="007F761C" w:rsidRPr="00113EBC" w:rsidRDefault="007F761C" w:rsidP="007C461D">
      <w:pPr>
        <w:pStyle w:val="MDPI21heading1"/>
        <w:ind w:left="0"/>
        <w:rPr>
          <w:color w:val="auto"/>
        </w:rPr>
      </w:pPr>
      <w:r w:rsidRPr="00113EBC">
        <w:rPr>
          <w:color w:val="auto"/>
        </w:rPr>
        <w:t>References</w:t>
      </w:r>
    </w:p>
    <w:p w14:paraId="3CCA9265" w14:textId="77777777" w:rsidR="00003538" w:rsidRPr="00113EBC" w:rsidRDefault="006C17E3" w:rsidP="00003538">
      <w:pPr>
        <w:pStyle w:val="EndNoteBibliography"/>
        <w:ind w:left="720" w:hanging="720"/>
        <w:rPr>
          <w:color w:val="auto"/>
        </w:rPr>
      </w:pPr>
      <w:r w:rsidRPr="00113EBC">
        <w:rPr>
          <w:color w:val="auto"/>
        </w:rPr>
        <w:fldChar w:fldCharType="begin"/>
      </w:r>
      <w:r w:rsidRPr="00113EBC">
        <w:rPr>
          <w:color w:val="auto"/>
        </w:rPr>
        <w:instrText xml:space="preserve"> ADDIN EN.REFLIST </w:instrText>
      </w:r>
      <w:r w:rsidRPr="00113EBC">
        <w:rPr>
          <w:color w:val="auto"/>
        </w:rPr>
        <w:fldChar w:fldCharType="separate"/>
      </w:r>
      <w:r w:rsidR="00003538" w:rsidRPr="00113EBC">
        <w:rPr>
          <w:color w:val="auto"/>
        </w:rPr>
        <w:t>1.</w:t>
      </w:r>
      <w:r w:rsidR="00003538" w:rsidRPr="00113EBC">
        <w:rPr>
          <w:color w:val="auto"/>
        </w:rPr>
        <w:tab/>
        <w:t xml:space="preserve">Arkema, K.K.; Guannel, G.; Verutes, G.; Wood, S.A.; Guerry, A.; Ruckelshaus, M.; Kareiva, P.; Lacayo, M.; Silver, J.M. Coastal habitats shield people and property from sea-level rise and storms. </w:t>
      </w:r>
      <w:r w:rsidR="00003538" w:rsidRPr="00113EBC">
        <w:rPr>
          <w:i/>
          <w:color w:val="auto"/>
        </w:rPr>
        <w:t xml:space="preserve">Nat. Clim. Chang. </w:t>
      </w:r>
      <w:r w:rsidR="00003538" w:rsidRPr="00113EBC">
        <w:rPr>
          <w:b/>
          <w:color w:val="auto"/>
        </w:rPr>
        <w:t>2013</w:t>
      </w:r>
      <w:r w:rsidR="00003538" w:rsidRPr="00113EBC">
        <w:rPr>
          <w:color w:val="auto"/>
        </w:rPr>
        <w:t xml:space="preserve">, </w:t>
      </w:r>
      <w:r w:rsidR="00003538" w:rsidRPr="00113EBC">
        <w:rPr>
          <w:i/>
          <w:color w:val="auto"/>
        </w:rPr>
        <w:t>3</w:t>
      </w:r>
      <w:r w:rsidR="00003538" w:rsidRPr="00113EBC">
        <w:rPr>
          <w:color w:val="auto"/>
        </w:rPr>
        <w:t>, 913-918.</w:t>
      </w:r>
    </w:p>
    <w:p w14:paraId="72621C9F" w14:textId="77777777" w:rsidR="00003538" w:rsidRPr="00113EBC" w:rsidRDefault="00003538" w:rsidP="00003538">
      <w:pPr>
        <w:pStyle w:val="EndNoteBibliography"/>
        <w:ind w:left="720" w:hanging="720"/>
        <w:rPr>
          <w:color w:val="auto"/>
        </w:rPr>
      </w:pPr>
      <w:r w:rsidRPr="00113EBC">
        <w:rPr>
          <w:color w:val="auto"/>
        </w:rPr>
        <w:lastRenderedPageBreak/>
        <w:t>2.</w:t>
      </w:r>
      <w:r w:rsidRPr="00113EBC">
        <w:rPr>
          <w:color w:val="auto"/>
        </w:rPr>
        <w:tab/>
        <w:t xml:space="preserve">Murray, N.J.; Ma, Z.J.; Fuller, R.A. Tidal flats of the Yellow Sea: A review of ecosystem status and anthropogenic threats. </w:t>
      </w:r>
      <w:r w:rsidRPr="00113EBC">
        <w:rPr>
          <w:i/>
          <w:color w:val="auto"/>
        </w:rPr>
        <w:t xml:space="preserve">Austral. Ecol. </w:t>
      </w:r>
      <w:r w:rsidRPr="00113EBC">
        <w:rPr>
          <w:b/>
          <w:color w:val="auto"/>
        </w:rPr>
        <w:t>2015</w:t>
      </w:r>
      <w:r w:rsidRPr="00113EBC">
        <w:rPr>
          <w:color w:val="auto"/>
        </w:rPr>
        <w:t xml:space="preserve">, </w:t>
      </w:r>
      <w:r w:rsidRPr="00113EBC">
        <w:rPr>
          <w:i/>
          <w:color w:val="auto"/>
        </w:rPr>
        <w:t>40</w:t>
      </w:r>
      <w:r w:rsidRPr="00113EBC">
        <w:rPr>
          <w:color w:val="auto"/>
        </w:rPr>
        <w:t>, 472-481.</w:t>
      </w:r>
    </w:p>
    <w:p w14:paraId="12F6A65A" w14:textId="77777777" w:rsidR="00003538" w:rsidRPr="00113EBC" w:rsidRDefault="00003538" w:rsidP="00003538">
      <w:pPr>
        <w:pStyle w:val="EndNoteBibliography"/>
        <w:ind w:left="720" w:hanging="720"/>
        <w:rPr>
          <w:color w:val="auto"/>
        </w:rPr>
      </w:pPr>
      <w:r w:rsidRPr="00113EBC">
        <w:rPr>
          <w:color w:val="auto"/>
        </w:rPr>
        <w:t>3.</w:t>
      </w:r>
      <w:r w:rsidRPr="00113EBC">
        <w:rPr>
          <w:color w:val="auto"/>
        </w:rPr>
        <w:tab/>
        <w:t xml:space="preserve">Temmerman, S.; Meire, P.; Bouma, T.J.; Herman, P.M.; Ysebaert, T.; De Vriend, H.J. Ecosystem-based coastal defence in the face of global change. </w:t>
      </w:r>
      <w:r w:rsidRPr="00113EBC">
        <w:rPr>
          <w:i/>
          <w:color w:val="auto"/>
        </w:rPr>
        <w:t xml:space="preserve">Nature </w:t>
      </w:r>
      <w:r w:rsidRPr="00113EBC">
        <w:rPr>
          <w:b/>
          <w:color w:val="auto"/>
        </w:rPr>
        <w:t>2013</w:t>
      </w:r>
      <w:r w:rsidRPr="00113EBC">
        <w:rPr>
          <w:color w:val="auto"/>
        </w:rPr>
        <w:t xml:space="preserve">, </w:t>
      </w:r>
      <w:r w:rsidRPr="00113EBC">
        <w:rPr>
          <w:i/>
          <w:color w:val="auto"/>
        </w:rPr>
        <w:t>504</w:t>
      </w:r>
      <w:r w:rsidRPr="00113EBC">
        <w:rPr>
          <w:color w:val="auto"/>
        </w:rPr>
        <w:t>, 79-83.</w:t>
      </w:r>
    </w:p>
    <w:p w14:paraId="048B9966" w14:textId="77777777" w:rsidR="00003538" w:rsidRPr="00113EBC" w:rsidRDefault="00003538" w:rsidP="00003538">
      <w:pPr>
        <w:pStyle w:val="EndNoteBibliography"/>
        <w:ind w:left="720" w:hanging="720"/>
        <w:rPr>
          <w:color w:val="auto"/>
        </w:rPr>
      </w:pPr>
      <w:r w:rsidRPr="00113EBC">
        <w:rPr>
          <w:color w:val="auto"/>
        </w:rPr>
        <w:t>4.</w:t>
      </w:r>
      <w:r w:rsidRPr="00113EBC">
        <w:rPr>
          <w:color w:val="auto"/>
        </w:rPr>
        <w:tab/>
        <w:t xml:space="preserve">Xie, W.; He, Q.; Zhang, K.; Guo, L.; Wang, X.; Shen, J. Impacts of human modifications and natural variations on short-term morphological changes in estuarine tidal flats. </w:t>
      </w:r>
      <w:r w:rsidRPr="00113EBC">
        <w:rPr>
          <w:i/>
          <w:color w:val="auto"/>
        </w:rPr>
        <w:t xml:space="preserve">Estuar. Coast. </w:t>
      </w:r>
      <w:r w:rsidRPr="00113EBC">
        <w:rPr>
          <w:b/>
          <w:color w:val="auto"/>
        </w:rPr>
        <w:t>2018</w:t>
      </w:r>
      <w:r w:rsidRPr="00113EBC">
        <w:rPr>
          <w:color w:val="auto"/>
        </w:rPr>
        <w:t xml:space="preserve">, </w:t>
      </w:r>
      <w:r w:rsidRPr="00113EBC">
        <w:rPr>
          <w:i/>
          <w:color w:val="auto"/>
        </w:rPr>
        <w:t>41</w:t>
      </w:r>
      <w:r w:rsidRPr="00113EBC">
        <w:rPr>
          <w:color w:val="auto"/>
        </w:rPr>
        <w:t>, 1253-1267.</w:t>
      </w:r>
    </w:p>
    <w:p w14:paraId="62F38F35" w14:textId="77777777" w:rsidR="00003538" w:rsidRPr="00113EBC" w:rsidRDefault="00003538" w:rsidP="00003538">
      <w:pPr>
        <w:pStyle w:val="EndNoteBibliography"/>
        <w:ind w:left="720" w:hanging="720"/>
        <w:rPr>
          <w:color w:val="auto"/>
        </w:rPr>
      </w:pPr>
      <w:r w:rsidRPr="00113EBC">
        <w:rPr>
          <w:rFonts w:hint="eastAsia"/>
          <w:color w:val="auto"/>
        </w:rPr>
        <w:t>5.</w:t>
      </w:r>
      <w:r w:rsidRPr="00113EBC">
        <w:rPr>
          <w:rFonts w:hint="eastAsia"/>
          <w:color w:val="auto"/>
        </w:rPr>
        <w:tab/>
        <w:t>Mariotti, G.; Fagherazzi, S. A numerical model for the coupled long</w:t>
      </w:r>
      <w:r w:rsidRPr="00113EBC">
        <w:rPr>
          <w:rFonts w:hint="eastAsia"/>
          <w:color w:val="auto"/>
        </w:rPr>
        <w:t>‐</w:t>
      </w:r>
      <w:r w:rsidRPr="00113EBC">
        <w:rPr>
          <w:rFonts w:hint="eastAsia"/>
          <w:color w:val="auto"/>
        </w:rPr>
        <w:t xml:space="preserve">term evolution of salt marshes and tidal flats. </w:t>
      </w:r>
      <w:r w:rsidRPr="00113EBC">
        <w:rPr>
          <w:rFonts w:hint="eastAsia"/>
          <w:i/>
          <w:color w:val="auto"/>
        </w:rPr>
        <w:t xml:space="preserve">J. Geophys. Res. Earth Surf. </w:t>
      </w:r>
      <w:r w:rsidRPr="00113EBC">
        <w:rPr>
          <w:rFonts w:hint="eastAsia"/>
          <w:b/>
          <w:color w:val="auto"/>
        </w:rPr>
        <w:t>2010</w:t>
      </w:r>
      <w:r w:rsidRPr="00113EBC">
        <w:rPr>
          <w:rFonts w:hint="eastAsia"/>
          <w:color w:val="auto"/>
        </w:rPr>
        <w:t xml:space="preserve">, </w:t>
      </w:r>
      <w:r w:rsidRPr="00113EBC">
        <w:rPr>
          <w:rFonts w:hint="eastAsia"/>
          <w:i/>
          <w:color w:val="auto"/>
        </w:rPr>
        <w:t>115</w:t>
      </w:r>
      <w:r w:rsidRPr="00113EBC">
        <w:rPr>
          <w:rFonts w:hint="eastAsia"/>
          <w:color w:val="auto"/>
        </w:rPr>
        <w:t>.</w:t>
      </w:r>
    </w:p>
    <w:p w14:paraId="3824D273" w14:textId="77777777" w:rsidR="00003538" w:rsidRPr="00113EBC" w:rsidRDefault="00003538" w:rsidP="00003538">
      <w:pPr>
        <w:pStyle w:val="EndNoteBibliography"/>
        <w:ind w:left="720" w:hanging="720"/>
        <w:rPr>
          <w:color w:val="auto"/>
        </w:rPr>
      </w:pPr>
      <w:r w:rsidRPr="00113EBC">
        <w:rPr>
          <w:color w:val="auto"/>
        </w:rPr>
        <w:t>6.</w:t>
      </w:r>
      <w:r w:rsidRPr="00113EBC">
        <w:rPr>
          <w:color w:val="auto"/>
        </w:rPr>
        <w:tab/>
        <w:t xml:space="preserve">Xie, W.; He, Q.; Zhang, K.; Guo, L.; Wang, X.; Shen, J.; Cui, Z. Application of terrestrial laser scanner on tidal flat morphology at a typhoon event timescale. </w:t>
      </w:r>
      <w:r w:rsidRPr="00113EBC">
        <w:rPr>
          <w:i/>
          <w:color w:val="auto"/>
        </w:rPr>
        <w:t xml:space="preserve">Geomorphology </w:t>
      </w:r>
      <w:r w:rsidRPr="00113EBC">
        <w:rPr>
          <w:b/>
          <w:color w:val="auto"/>
        </w:rPr>
        <w:t>2017</w:t>
      </w:r>
      <w:r w:rsidRPr="00113EBC">
        <w:rPr>
          <w:color w:val="auto"/>
        </w:rPr>
        <w:t xml:space="preserve">, </w:t>
      </w:r>
      <w:r w:rsidRPr="00113EBC">
        <w:rPr>
          <w:i/>
          <w:color w:val="auto"/>
        </w:rPr>
        <w:t>292</w:t>
      </w:r>
      <w:r w:rsidRPr="00113EBC">
        <w:rPr>
          <w:color w:val="auto"/>
        </w:rPr>
        <w:t>, 47-58.</w:t>
      </w:r>
    </w:p>
    <w:p w14:paraId="1249508B" w14:textId="77777777" w:rsidR="00003538" w:rsidRPr="00113EBC" w:rsidRDefault="00003538" w:rsidP="00003538">
      <w:pPr>
        <w:pStyle w:val="EndNoteBibliography"/>
        <w:ind w:left="720" w:hanging="720"/>
        <w:rPr>
          <w:color w:val="auto"/>
        </w:rPr>
      </w:pPr>
      <w:r w:rsidRPr="00113EBC">
        <w:rPr>
          <w:color w:val="auto"/>
        </w:rPr>
        <w:t>7.</w:t>
      </w:r>
      <w:r w:rsidRPr="00113EBC">
        <w:rPr>
          <w:color w:val="auto"/>
        </w:rPr>
        <w:tab/>
        <w:t xml:space="preserve">Mariotti, G.; Fagherazzi, S.; Wiberg, P.; McGlathery, K.; Carniello, L.; Defina, A. Influence of storm surges and sea level on shallow tidal basin erosive processes. </w:t>
      </w:r>
      <w:r w:rsidRPr="00113EBC">
        <w:rPr>
          <w:i/>
          <w:color w:val="auto"/>
        </w:rPr>
        <w:t xml:space="preserve">J. Geophys. Res. Oceans </w:t>
      </w:r>
      <w:r w:rsidRPr="00113EBC">
        <w:rPr>
          <w:b/>
          <w:color w:val="auto"/>
        </w:rPr>
        <w:t>2010</w:t>
      </w:r>
      <w:r w:rsidRPr="00113EBC">
        <w:rPr>
          <w:color w:val="auto"/>
        </w:rPr>
        <w:t xml:space="preserve">, </w:t>
      </w:r>
      <w:r w:rsidRPr="00113EBC">
        <w:rPr>
          <w:i/>
          <w:color w:val="auto"/>
        </w:rPr>
        <w:t>115</w:t>
      </w:r>
      <w:r w:rsidRPr="00113EBC">
        <w:rPr>
          <w:color w:val="auto"/>
        </w:rPr>
        <w:t>.</w:t>
      </w:r>
    </w:p>
    <w:p w14:paraId="1DEFC746" w14:textId="77777777" w:rsidR="00003538" w:rsidRPr="00113EBC" w:rsidRDefault="00003538" w:rsidP="00003538">
      <w:pPr>
        <w:pStyle w:val="EndNoteBibliography"/>
        <w:ind w:left="720" w:hanging="720"/>
        <w:rPr>
          <w:color w:val="auto"/>
        </w:rPr>
      </w:pPr>
      <w:r w:rsidRPr="00113EBC">
        <w:rPr>
          <w:color w:val="auto"/>
        </w:rPr>
        <w:t>8.</w:t>
      </w:r>
      <w:r w:rsidRPr="00113EBC">
        <w:rPr>
          <w:color w:val="auto"/>
        </w:rPr>
        <w:tab/>
        <w:t xml:space="preserve">Hladik, C.; Alber, M. Accuracy assessment and correction of a LIDAR-derived salt marsh digital elevation model. </w:t>
      </w:r>
      <w:r w:rsidRPr="00113EBC">
        <w:rPr>
          <w:i/>
          <w:color w:val="auto"/>
        </w:rPr>
        <w:t xml:space="preserve">Remote Sens. Environ. </w:t>
      </w:r>
      <w:r w:rsidRPr="00113EBC">
        <w:rPr>
          <w:b/>
          <w:color w:val="auto"/>
        </w:rPr>
        <w:t>2012</w:t>
      </w:r>
      <w:r w:rsidRPr="00113EBC">
        <w:rPr>
          <w:color w:val="auto"/>
        </w:rPr>
        <w:t xml:space="preserve">, </w:t>
      </w:r>
      <w:r w:rsidRPr="00113EBC">
        <w:rPr>
          <w:i/>
          <w:color w:val="auto"/>
        </w:rPr>
        <w:t>121</w:t>
      </w:r>
      <w:r w:rsidRPr="00113EBC">
        <w:rPr>
          <w:color w:val="auto"/>
        </w:rPr>
        <w:t>, 224-235.</w:t>
      </w:r>
    </w:p>
    <w:p w14:paraId="1CD6BD59" w14:textId="77777777" w:rsidR="00003538" w:rsidRPr="00113EBC" w:rsidRDefault="00003538" w:rsidP="00003538">
      <w:pPr>
        <w:pStyle w:val="EndNoteBibliography"/>
        <w:ind w:left="720" w:hanging="720"/>
        <w:rPr>
          <w:color w:val="auto"/>
        </w:rPr>
      </w:pPr>
      <w:r w:rsidRPr="00113EBC">
        <w:rPr>
          <w:color w:val="auto"/>
        </w:rPr>
        <w:t>9.</w:t>
      </w:r>
      <w:r w:rsidRPr="00113EBC">
        <w:rPr>
          <w:color w:val="auto"/>
        </w:rPr>
        <w:tab/>
        <w:t xml:space="preserve">Morris, R.L.; Konlechner, T.M.; </w:t>
      </w:r>
      <w:r w:rsidRPr="00113EBC">
        <w:rPr>
          <w:rFonts w:hint="eastAsia"/>
          <w:color w:val="auto"/>
        </w:rPr>
        <w:t>Ghisalberti, M.; Swearer, S.E. From grey to green: Efficacy of eco</w:t>
      </w:r>
      <w:r w:rsidRPr="00113EBC">
        <w:rPr>
          <w:rFonts w:hint="eastAsia"/>
          <w:color w:val="auto"/>
        </w:rPr>
        <w:t>‐</w:t>
      </w:r>
      <w:r w:rsidRPr="00113EBC">
        <w:rPr>
          <w:rFonts w:hint="eastAsia"/>
          <w:color w:val="auto"/>
        </w:rPr>
        <w:t>engineering solutions for nature</w:t>
      </w:r>
      <w:r w:rsidRPr="00113EBC">
        <w:rPr>
          <w:rFonts w:hint="eastAsia"/>
          <w:color w:val="auto"/>
        </w:rPr>
        <w:t>‐</w:t>
      </w:r>
      <w:r w:rsidRPr="00113EBC">
        <w:rPr>
          <w:rFonts w:hint="eastAsia"/>
          <w:color w:val="auto"/>
        </w:rPr>
        <w:t xml:space="preserve">based coastal defence. </w:t>
      </w:r>
      <w:r w:rsidRPr="00113EBC">
        <w:rPr>
          <w:rFonts w:hint="eastAsia"/>
          <w:i/>
          <w:color w:val="auto"/>
        </w:rPr>
        <w:t xml:space="preserve">Glob. Chang. Biol. </w:t>
      </w:r>
      <w:r w:rsidRPr="00113EBC">
        <w:rPr>
          <w:rFonts w:hint="eastAsia"/>
          <w:b/>
          <w:color w:val="auto"/>
        </w:rPr>
        <w:t>2018</w:t>
      </w:r>
      <w:r w:rsidRPr="00113EBC">
        <w:rPr>
          <w:rFonts w:hint="eastAsia"/>
          <w:color w:val="auto"/>
        </w:rPr>
        <w:t xml:space="preserve">, </w:t>
      </w:r>
      <w:r w:rsidRPr="00113EBC">
        <w:rPr>
          <w:rFonts w:hint="eastAsia"/>
          <w:i/>
          <w:color w:val="auto"/>
        </w:rPr>
        <w:t>24</w:t>
      </w:r>
      <w:r w:rsidRPr="00113EBC">
        <w:rPr>
          <w:rFonts w:hint="eastAsia"/>
          <w:color w:val="auto"/>
        </w:rPr>
        <w:t>, 1827-1842.</w:t>
      </w:r>
    </w:p>
    <w:p w14:paraId="031AA3FD" w14:textId="77777777" w:rsidR="00003538" w:rsidRPr="00113EBC" w:rsidRDefault="00003538" w:rsidP="00003538">
      <w:pPr>
        <w:pStyle w:val="EndNoteBibliography"/>
        <w:ind w:left="720" w:hanging="720"/>
        <w:rPr>
          <w:color w:val="auto"/>
        </w:rPr>
      </w:pPr>
      <w:r w:rsidRPr="00113EBC">
        <w:rPr>
          <w:color w:val="auto"/>
        </w:rPr>
        <w:t>10.</w:t>
      </w:r>
      <w:r w:rsidRPr="00113EBC">
        <w:rPr>
          <w:color w:val="auto"/>
        </w:rPr>
        <w:tab/>
        <w:t xml:space="preserve">Van Coppenolle, R.; Temmerman, S. Identifying global hotspots where coastal wetland conservation can contribute to nature-based mitigation of coastal flood risks. </w:t>
      </w:r>
      <w:r w:rsidRPr="00113EBC">
        <w:rPr>
          <w:i/>
          <w:color w:val="auto"/>
        </w:rPr>
        <w:t xml:space="preserve">Glob. Planet. Change </w:t>
      </w:r>
      <w:r w:rsidRPr="00113EBC">
        <w:rPr>
          <w:b/>
          <w:color w:val="auto"/>
        </w:rPr>
        <w:t>2020</w:t>
      </w:r>
      <w:r w:rsidRPr="00113EBC">
        <w:rPr>
          <w:color w:val="auto"/>
        </w:rPr>
        <w:t xml:space="preserve">, </w:t>
      </w:r>
      <w:r w:rsidRPr="00113EBC">
        <w:rPr>
          <w:i/>
          <w:color w:val="auto"/>
        </w:rPr>
        <w:t>187</w:t>
      </w:r>
      <w:r w:rsidRPr="00113EBC">
        <w:rPr>
          <w:color w:val="auto"/>
        </w:rPr>
        <w:t>, 103125.</w:t>
      </w:r>
    </w:p>
    <w:p w14:paraId="160D828F" w14:textId="77777777" w:rsidR="00003538" w:rsidRPr="00113EBC" w:rsidRDefault="00003538" w:rsidP="00003538">
      <w:pPr>
        <w:pStyle w:val="EndNoteBibliography"/>
        <w:ind w:left="720" w:hanging="720"/>
        <w:rPr>
          <w:color w:val="auto"/>
        </w:rPr>
      </w:pPr>
      <w:r w:rsidRPr="00113EBC">
        <w:rPr>
          <w:color w:val="auto"/>
        </w:rPr>
        <w:t>11.</w:t>
      </w:r>
      <w:r w:rsidRPr="00113EBC">
        <w:rPr>
          <w:color w:val="auto"/>
        </w:rPr>
        <w:tab/>
        <w:t xml:space="preserve">Hu, Z.; Van Belzen, J.; Van Der Wal, D.; Balke, T.; Wang, Z.B.; Stive, M.; Bouma, T.J. Windows of opportunity for salt marsh vegetation establishment on bare tidal flats: The importance of temporal and spatial variability in hydrodynamic forcing. </w:t>
      </w:r>
      <w:r w:rsidRPr="00113EBC">
        <w:rPr>
          <w:i/>
          <w:color w:val="auto"/>
        </w:rPr>
        <w:t xml:space="preserve">J. Geophys. Res. Biogeo. </w:t>
      </w:r>
      <w:r w:rsidRPr="00113EBC">
        <w:rPr>
          <w:b/>
          <w:color w:val="auto"/>
        </w:rPr>
        <w:t>2015</w:t>
      </w:r>
      <w:r w:rsidRPr="00113EBC">
        <w:rPr>
          <w:color w:val="auto"/>
        </w:rPr>
        <w:t xml:space="preserve">, </w:t>
      </w:r>
      <w:r w:rsidRPr="00113EBC">
        <w:rPr>
          <w:i/>
          <w:color w:val="auto"/>
        </w:rPr>
        <w:t>120</w:t>
      </w:r>
      <w:r w:rsidRPr="00113EBC">
        <w:rPr>
          <w:color w:val="auto"/>
        </w:rPr>
        <w:t>, 1450-1469.</w:t>
      </w:r>
    </w:p>
    <w:p w14:paraId="19478081" w14:textId="77777777" w:rsidR="00003538" w:rsidRPr="00113EBC" w:rsidRDefault="00003538" w:rsidP="00003538">
      <w:pPr>
        <w:pStyle w:val="EndNoteBibliography"/>
        <w:ind w:left="720" w:hanging="720"/>
        <w:rPr>
          <w:color w:val="auto"/>
        </w:rPr>
      </w:pPr>
      <w:r w:rsidRPr="00113EBC">
        <w:rPr>
          <w:color w:val="auto"/>
        </w:rPr>
        <w:t>12.</w:t>
      </w:r>
      <w:r w:rsidRPr="00113EBC">
        <w:rPr>
          <w:color w:val="auto"/>
        </w:rPr>
        <w:tab/>
        <w:t xml:space="preserve">Balke, T.; Stock, M.; Jensen, K.; Bouma, T.J.; Kleyer, M. A global analysis of the seaward salt marsh extent: The importance of tidal range. </w:t>
      </w:r>
      <w:r w:rsidRPr="00113EBC">
        <w:rPr>
          <w:i/>
          <w:color w:val="auto"/>
        </w:rPr>
        <w:t xml:space="preserve">Water Resour. Res. </w:t>
      </w:r>
      <w:r w:rsidRPr="00113EBC">
        <w:rPr>
          <w:b/>
          <w:color w:val="auto"/>
        </w:rPr>
        <w:t>2016</w:t>
      </w:r>
      <w:r w:rsidRPr="00113EBC">
        <w:rPr>
          <w:color w:val="auto"/>
        </w:rPr>
        <w:t xml:space="preserve">, </w:t>
      </w:r>
      <w:r w:rsidRPr="00113EBC">
        <w:rPr>
          <w:i/>
          <w:color w:val="auto"/>
        </w:rPr>
        <w:t>52</w:t>
      </w:r>
      <w:r w:rsidRPr="00113EBC">
        <w:rPr>
          <w:color w:val="auto"/>
        </w:rPr>
        <w:t>, 3775-3786.</w:t>
      </w:r>
    </w:p>
    <w:p w14:paraId="25C0F961" w14:textId="77777777" w:rsidR="00003538" w:rsidRPr="00113EBC" w:rsidRDefault="00003538" w:rsidP="00003538">
      <w:pPr>
        <w:pStyle w:val="EndNoteBibliography"/>
        <w:ind w:left="720" w:hanging="720"/>
        <w:rPr>
          <w:color w:val="auto"/>
        </w:rPr>
      </w:pPr>
      <w:r w:rsidRPr="00113EBC">
        <w:rPr>
          <w:color w:val="auto"/>
        </w:rPr>
        <w:t>13.</w:t>
      </w:r>
      <w:r w:rsidRPr="00113EBC">
        <w:rPr>
          <w:color w:val="auto"/>
        </w:rPr>
        <w:tab/>
        <w:t xml:space="preserve">Kirwan, M.L.; Temmerman, S.; Skeehan, E.E.; Guntenspergen, G.R.; Fagherazzi, S. Overestimation of marsh vulnerability to sea level rise. </w:t>
      </w:r>
      <w:r w:rsidRPr="00113EBC">
        <w:rPr>
          <w:i/>
          <w:color w:val="auto"/>
        </w:rPr>
        <w:t xml:space="preserve">Nat. Clim. Chang. </w:t>
      </w:r>
      <w:r w:rsidRPr="00113EBC">
        <w:rPr>
          <w:b/>
          <w:color w:val="auto"/>
        </w:rPr>
        <w:t>2016</w:t>
      </w:r>
      <w:r w:rsidRPr="00113EBC">
        <w:rPr>
          <w:color w:val="auto"/>
        </w:rPr>
        <w:t xml:space="preserve">, </w:t>
      </w:r>
      <w:r w:rsidRPr="00113EBC">
        <w:rPr>
          <w:i/>
          <w:color w:val="auto"/>
        </w:rPr>
        <w:t>6</w:t>
      </w:r>
      <w:r w:rsidRPr="00113EBC">
        <w:rPr>
          <w:color w:val="auto"/>
        </w:rPr>
        <w:t>, 253-260.</w:t>
      </w:r>
    </w:p>
    <w:p w14:paraId="64785231" w14:textId="77777777" w:rsidR="00003538" w:rsidRPr="00113EBC" w:rsidRDefault="00003538" w:rsidP="00003538">
      <w:pPr>
        <w:pStyle w:val="EndNoteBibliography"/>
        <w:ind w:left="720" w:hanging="720"/>
        <w:rPr>
          <w:color w:val="auto"/>
        </w:rPr>
      </w:pPr>
      <w:r w:rsidRPr="00113EBC">
        <w:rPr>
          <w:color w:val="auto"/>
        </w:rPr>
        <w:t>14.</w:t>
      </w:r>
      <w:r w:rsidRPr="00113EBC">
        <w:rPr>
          <w:color w:val="auto"/>
        </w:rPr>
        <w:tab/>
        <w:t xml:space="preserve">Kirwan, M.L.; Megonigal, J.P. Tidal wetland stability in the face of human impacts and sea-level rise. </w:t>
      </w:r>
      <w:r w:rsidRPr="00113EBC">
        <w:rPr>
          <w:i/>
          <w:color w:val="auto"/>
        </w:rPr>
        <w:t xml:space="preserve">Nature </w:t>
      </w:r>
      <w:r w:rsidRPr="00113EBC">
        <w:rPr>
          <w:b/>
          <w:color w:val="auto"/>
        </w:rPr>
        <w:t>2013</w:t>
      </w:r>
      <w:r w:rsidRPr="00113EBC">
        <w:rPr>
          <w:color w:val="auto"/>
        </w:rPr>
        <w:t xml:space="preserve">, </w:t>
      </w:r>
      <w:r w:rsidRPr="00113EBC">
        <w:rPr>
          <w:i/>
          <w:color w:val="auto"/>
        </w:rPr>
        <w:t>504</w:t>
      </w:r>
      <w:r w:rsidRPr="00113EBC">
        <w:rPr>
          <w:color w:val="auto"/>
        </w:rPr>
        <w:t>, 53-60.</w:t>
      </w:r>
    </w:p>
    <w:p w14:paraId="2769CE5C" w14:textId="77777777" w:rsidR="00003538" w:rsidRPr="00113EBC" w:rsidRDefault="00003538" w:rsidP="00003538">
      <w:pPr>
        <w:pStyle w:val="EndNoteBibliography"/>
        <w:ind w:left="720" w:hanging="720"/>
        <w:rPr>
          <w:color w:val="auto"/>
        </w:rPr>
      </w:pPr>
      <w:r w:rsidRPr="00113EBC">
        <w:rPr>
          <w:color w:val="auto"/>
        </w:rPr>
        <w:t>15.</w:t>
      </w:r>
      <w:r w:rsidRPr="00113EBC">
        <w:rPr>
          <w:color w:val="auto"/>
        </w:rPr>
        <w:tab/>
        <w:t xml:space="preserve">Schuerch, M.; Spencer, T.; Temmerman, S.; Kirwan, M.L.; Wolff, C.; Lincke, D.; McOwen, C.J.; Pickering, M.D.; Reef, R.; Vafeidis, A.T. Future response of global coastal wetlands to sea-level rise. </w:t>
      </w:r>
      <w:r w:rsidRPr="00113EBC">
        <w:rPr>
          <w:i/>
          <w:color w:val="auto"/>
        </w:rPr>
        <w:t xml:space="preserve">Nature </w:t>
      </w:r>
      <w:r w:rsidRPr="00113EBC">
        <w:rPr>
          <w:b/>
          <w:color w:val="auto"/>
        </w:rPr>
        <w:t>2018</w:t>
      </w:r>
      <w:r w:rsidRPr="00113EBC">
        <w:rPr>
          <w:color w:val="auto"/>
        </w:rPr>
        <w:t xml:space="preserve">, </w:t>
      </w:r>
      <w:r w:rsidRPr="00113EBC">
        <w:rPr>
          <w:i/>
          <w:color w:val="auto"/>
        </w:rPr>
        <w:t>561</w:t>
      </w:r>
      <w:r w:rsidRPr="00113EBC">
        <w:rPr>
          <w:color w:val="auto"/>
        </w:rPr>
        <w:t>, 231-234.</w:t>
      </w:r>
    </w:p>
    <w:p w14:paraId="2CAD7BE4" w14:textId="77777777" w:rsidR="00003538" w:rsidRPr="00113EBC" w:rsidRDefault="00003538" w:rsidP="00003538">
      <w:pPr>
        <w:pStyle w:val="EndNoteBibliography"/>
        <w:ind w:left="720" w:hanging="720"/>
        <w:rPr>
          <w:color w:val="auto"/>
        </w:rPr>
      </w:pPr>
      <w:r w:rsidRPr="00113EBC">
        <w:rPr>
          <w:color w:val="auto"/>
        </w:rPr>
        <w:t>16.</w:t>
      </w:r>
      <w:r w:rsidRPr="00113EBC">
        <w:rPr>
          <w:color w:val="auto"/>
        </w:rPr>
        <w:tab/>
        <w:t xml:space="preserve">Van Regteren, M.; Meesters, E.; Baptist, M.; De Groot, A.; Bouma, T.; Elschot, K. Multiple environmental variables affect germination and mortality of an annual salt marsh pioneer: Salicornia procumbens. </w:t>
      </w:r>
      <w:r w:rsidRPr="00113EBC">
        <w:rPr>
          <w:i/>
          <w:color w:val="auto"/>
        </w:rPr>
        <w:t xml:space="preserve">Estuar. Coast. </w:t>
      </w:r>
      <w:r w:rsidRPr="00113EBC">
        <w:rPr>
          <w:b/>
          <w:color w:val="auto"/>
        </w:rPr>
        <w:t>2020</w:t>
      </w:r>
      <w:r w:rsidRPr="00113EBC">
        <w:rPr>
          <w:color w:val="auto"/>
        </w:rPr>
        <w:t xml:space="preserve">, </w:t>
      </w:r>
      <w:r w:rsidRPr="00113EBC">
        <w:rPr>
          <w:i/>
          <w:color w:val="auto"/>
        </w:rPr>
        <w:t>43</w:t>
      </w:r>
      <w:r w:rsidRPr="00113EBC">
        <w:rPr>
          <w:color w:val="auto"/>
        </w:rPr>
        <w:t>, 1489-1501.</w:t>
      </w:r>
    </w:p>
    <w:p w14:paraId="29246430" w14:textId="77777777" w:rsidR="00003538" w:rsidRPr="00113EBC" w:rsidRDefault="00003538" w:rsidP="00003538">
      <w:pPr>
        <w:pStyle w:val="EndNoteBibliography"/>
        <w:ind w:left="720" w:hanging="720"/>
        <w:rPr>
          <w:color w:val="auto"/>
        </w:rPr>
      </w:pPr>
      <w:r w:rsidRPr="00113EBC">
        <w:rPr>
          <w:color w:val="auto"/>
        </w:rPr>
        <w:t>17.</w:t>
      </w:r>
      <w:r w:rsidRPr="00113EBC">
        <w:rPr>
          <w:color w:val="auto"/>
        </w:rPr>
        <w:tab/>
        <w:t xml:space="preserve">Tong, S.S.; Deroin, J.P.; Pham, T.L. An optimal waterline approach for studying tidal flat morphological changes using remote sensing data: A case of the northern coast of Vietnam. </w:t>
      </w:r>
      <w:r w:rsidRPr="00113EBC">
        <w:rPr>
          <w:i/>
          <w:color w:val="auto"/>
        </w:rPr>
        <w:t xml:space="preserve">Estuar. Coast. Shelf. S. </w:t>
      </w:r>
      <w:r w:rsidRPr="00113EBC">
        <w:rPr>
          <w:b/>
          <w:color w:val="auto"/>
        </w:rPr>
        <w:t>2020</w:t>
      </w:r>
      <w:r w:rsidRPr="00113EBC">
        <w:rPr>
          <w:color w:val="auto"/>
        </w:rPr>
        <w:t xml:space="preserve">, </w:t>
      </w:r>
      <w:r w:rsidRPr="00113EBC">
        <w:rPr>
          <w:i/>
          <w:color w:val="auto"/>
        </w:rPr>
        <w:t>236</w:t>
      </w:r>
      <w:r w:rsidRPr="00113EBC">
        <w:rPr>
          <w:color w:val="auto"/>
        </w:rPr>
        <w:t>.</w:t>
      </w:r>
    </w:p>
    <w:p w14:paraId="0CF9A4F6" w14:textId="77777777" w:rsidR="00003538" w:rsidRPr="00113EBC" w:rsidRDefault="00003538" w:rsidP="00003538">
      <w:pPr>
        <w:pStyle w:val="EndNoteBibliography"/>
        <w:ind w:left="720" w:hanging="720"/>
        <w:rPr>
          <w:color w:val="auto"/>
        </w:rPr>
      </w:pPr>
      <w:r w:rsidRPr="00113EBC">
        <w:rPr>
          <w:color w:val="auto"/>
        </w:rPr>
        <w:t>18.</w:t>
      </w:r>
      <w:r w:rsidRPr="00113EBC">
        <w:rPr>
          <w:color w:val="auto"/>
        </w:rPr>
        <w:tab/>
        <w:t xml:space="preserve">Kang, Y.; Ding, X.; Xu, F.; Zhang, C.; Ge, X. Topographic mapping on large-scale tidal flats with an iterative approach on the waterline method. </w:t>
      </w:r>
      <w:r w:rsidRPr="00113EBC">
        <w:rPr>
          <w:i/>
          <w:color w:val="auto"/>
        </w:rPr>
        <w:t xml:space="preserve">Estuar. Coast. Shelf. S. </w:t>
      </w:r>
      <w:r w:rsidRPr="00113EBC">
        <w:rPr>
          <w:b/>
          <w:color w:val="auto"/>
        </w:rPr>
        <w:t>2017</w:t>
      </w:r>
      <w:r w:rsidRPr="00113EBC">
        <w:rPr>
          <w:color w:val="auto"/>
        </w:rPr>
        <w:t xml:space="preserve">, </w:t>
      </w:r>
      <w:r w:rsidRPr="00113EBC">
        <w:rPr>
          <w:i/>
          <w:color w:val="auto"/>
        </w:rPr>
        <w:t>190</w:t>
      </w:r>
      <w:r w:rsidRPr="00113EBC">
        <w:rPr>
          <w:color w:val="auto"/>
        </w:rPr>
        <w:t>, 11-22.</w:t>
      </w:r>
    </w:p>
    <w:p w14:paraId="3481432A" w14:textId="77777777" w:rsidR="00003538" w:rsidRPr="00113EBC" w:rsidRDefault="00003538" w:rsidP="00003538">
      <w:pPr>
        <w:pStyle w:val="EndNoteBibliography"/>
        <w:ind w:left="720" w:hanging="720"/>
        <w:rPr>
          <w:color w:val="auto"/>
        </w:rPr>
      </w:pPr>
      <w:r w:rsidRPr="00113EBC">
        <w:rPr>
          <w:color w:val="auto"/>
        </w:rPr>
        <w:t>19.</w:t>
      </w:r>
      <w:r w:rsidRPr="00113EBC">
        <w:rPr>
          <w:color w:val="auto"/>
        </w:rPr>
        <w:tab/>
        <w:t xml:space="preserve">Xu, Z.; Kim, D.-j.; Kim, S.H.; Cho, Y.-K.; Lee, S.-G. Estimation of seasonal topographic variation in tidal flats using waterline method: A case study in Gomso and Hampyeong Bay, South Korea. </w:t>
      </w:r>
      <w:r w:rsidRPr="00113EBC">
        <w:rPr>
          <w:i/>
          <w:color w:val="auto"/>
        </w:rPr>
        <w:t xml:space="preserve">Estuar. Coast. Shelf. S. </w:t>
      </w:r>
      <w:r w:rsidRPr="00113EBC">
        <w:rPr>
          <w:b/>
          <w:color w:val="auto"/>
        </w:rPr>
        <w:t>2016</w:t>
      </w:r>
      <w:r w:rsidRPr="00113EBC">
        <w:rPr>
          <w:color w:val="auto"/>
        </w:rPr>
        <w:t xml:space="preserve">, </w:t>
      </w:r>
      <w:r w:rsidRPr="00113EBC">
        <w:rPr>
          <w:i/>
          <w:color w:val="auto"/>
        </w:rPr>
        <w:t>183</w:t>
      </w:r>
      <w:r w:rsidRPr="00113EBC">
        <w:rPr>
          <w:color w:val="auto"/>
        </w:rPr>
        <w:t>, 213-220.</w:t>
      </w:r>
    </w:p>
    <w:p w14:paraId="75D5D222" w14:textId="77777777" w:rsidR="00003538" w:rsidRPr="00113EBC" w:rsidRDefault="00003538" w:rsidP="00003538">
      <w:pPr>
        <w:pStyle w:val="EndNoteBibliography"/>
        <w:ind w:left="720" w:hanging="720"/>
        <w:rPr>
          <w:color w:val="auto"/>
        </w:rPr>
      </w:pPr>
      <w:r w:rsidRPr="00113EBC">
        <w:rPr>
          <w:color w:val="auto"/>
        </w:rPr>
        <w:t>20.</w:t>
      </w:r>
      <w:r w:rsidRPr="00113EBC">
        <w:rPr>
          <w:color w:val="auto"/>
        </w:rPr>
        <w:tab/>
        <w:t xml:space="preserve">Uunk, L.; Wijnberg, K.M.; Morelissen, R. Automated mapping of the intertidal beach bathymetry from video images. </w:t>
      </w:r>
      <w:r w:rsidRPr="00113EBC">
        <w:rPr>
          <w:i/>
          <w:color w:val="auto"/>
        </w:rPr>
        <w:t xml:space="preserve">Coast. Eng. </w:t>
      </w:r>
      <w:r w:rsidRPr="00113EBC">
        <w:rPr>
          <w:b/>
          <w:color w:val="auto"/>
        </w:rPr>
        <w:t>2010</w:t>
      </w:r>
      <w:r w:rsidRPr="00113EBC">
        <w:rPr>
          <w:color w:val="auto"/>
        </w:rPr>
        <w:t xml:space="preserve">, </w:t>
      </w:r>
      <w:r w:rsidRPr="00113EBC">
        <w:rPr>
          <w:i/>
          <w:color w:val="auto"/>
        </w:rPr>
        <w:t>57</w:t>
      </w:r>
      <w:r w:rsidRPr="00113EBC">
        <w:rPr>
          <w:color w:val="auto"/>
        </w:rPr>
        <w:t>, 461-469.</w:t>
      </w:r>
    </w:p>
    <w:p w14:paraId="5540CE2B" w14:textId="77777777" w:rsidR="00003538" w:rsidRPr="00113EBC" w:rsidRDefault="00003538" w:rsidP="00003538">
      <w:pPr>
        <w:pStyle w:val="EndNoteBibliography"/>
        <w:ind w:left="720" w:hanging="720"/>
        <w:rPr>
          <w:color w:val="auto"/>
        </w:rPr>
      </w:pPr>
      <w:r w:rsidRPr="00113EBC">
        <w:rPr>
          <w:color w:val="auto"/>
        </w:rPr>
        <w:t>21.</w:t>
      </w:r>
      <w:r w:rsidRPr="00113EBC">
        <w:rPr>
          <w:color w:val="auto"/>
        </w:rPr>
        <w:tab/>
        <w:t xml:space="preserve">Harley, M.D.; Turner, I.L.; Short, A.D.; Ranasinghe, R. Assessment and integration of conventional, RTK-GPS and image-derived beach survey methods for daily to decadal coastal monitoring. </w:t>
      </w:r>
      <w:r w:rsidRPr="00113EBC">
        <w:rPr>
          <w:i/>
          <w:color w:val="auto"/>
        </w:rPr>
        <w:t xml:space="preserve">Coast. Eng. </w:t>
      </w:r>
      <w:r w:rsidRPr="00113EBC">
        <w:rPr>
          <w:b/>
          <w:color w:val="auto"/>
        </w:rPr>
        <w:t>2011</w:t>
      </w:r>
      <w:r w:rsidRPr="00113EBC">
        <w:rPr>
          <w:color w:val="auto"/>
        </w:rPr>
        <w:t xml:space="preserve">, </w:t>
      </w:r>
      <w:r w:rsidRPr="00113EBC">
        <w:rPr>
          <w:i/>
          <w:color w:val="auto"/>
        </w:rPr>
        <w:t>58</w:t>
      </w:r>
      <w:r w:rsidRPr="00113EBC">
        <w:rPr>
          <w:color w:val="auto"/>
        </w:rPr>
        <w:t>, 194-205.</w:t>
      </w:r>
    </w:p>
    <w:p w14:paraId="7148752D" w14:textId="77777777" w:rsidR="00003538" w:rsidRPr="00113EBC" w:rsidRDefault="00003538" w:rsidP="00003538">
      <w:pPr>
        <w:pStyle w:val="EndNoteBibliography"/>
        <w:ind w:left="720" w:hanging="720"/>
        <w:rPr>
          <w:color w:val="auto"/>
        </w:rPr>
      </w:pPr>
      <w:r w:rsidRPr="00113EBC">
        <w:rPr>
          <w:color w:val="auto"/>
        </w:rPr>
        <w:lastRenderedPageBreak/>
        <w:t>22.</w:t>
      </w:r>
      <w:r w:rsidRPr="00113EBC">
        <w:rPr>
          <w:color w:val="auto"/>
        </w:rPr>
        <w:tab/>
        <w:t xml:space="preserve">Zhan, Y.J.; Aarninkhof, S.G.J.; Wang, Z.B.; Qian, W.W.; Zhou, Y.X. Daily Topographic Change Patterns of Tidal Flats in Response to Anthropogenic Activities: Analysis through Coastal Video Imagery. </w:t>
      </w:r>
      <w:r w:rsidRPr="00113EBC">
        <w:rPr>
          <w:i/>
          <w:color w:val="auto"/>
        </w:rPr>
        <w:t xml:space="preserve">J. Coast. Res. </w:t>
      </w:r>
      <w:r w:rsidRPr="00113EBC">
        <w:rPr>
          <w:b/>
          <w:color w:val="auto"/>
        </w:rPr>
        <w:t>2020</w:t>
      </w:r>
      <w:r w:rsidRPr="00113EBC">
        <w:rPr>
          <w:color w:val="auto"/>
        </w:rPr>
        <w:t xml:space="preserve">, </w:t>
      </w:r>
      <w:r w:rsidRPr="00113EBC">
        <w:rPr>
          <w:i/>
          <w:color w:val="auto"/>
        </w:rPr>
        <w:t>36</w:t>
      </w:r>
      <w:r w:rsidRPr="00113EBC">
        <w:rPr>
          <w:color w:val="auto"/>
        </w:rPr>
        <w:t>, 103-115.</w:t>
      </w:r>
    </w:p>
    <w:p w14:paraId="18B30DF9" w14:textId="77777777" w:rsidR="00003538" w:rsidRPr="00113EBC" w:rsidRDefault="00003538" w:rsidP="00003538">
      <w:pPr>
        <w:pStyle w:val="EndNoteBibliography"/>
        <w:ind w:left="720" w:hanging="720"/>
        <w:rPr>
          <w:color w:val="auto"/>
        </w:rPr>
      </w:pPr>
      <w:r w:rsidRPr="00113EBC">
        <w:rPr>
          <w:color w:val="auto"/>
        </w:rPr>
        <w:t>23.</w:t>
      </w:r>
      <w:r w:rsidRPr="00113EBC">
        <w:rPr>
          <w:color w:val="auto"/>
        </w:rPr>
        <w:tab/>
        <w:t xml:space="preserve">Huff, T.P.; Feagin, R.A.; Delgado, A. Understanding Lateral Marsh Edge Erosion with Terrestrial Laser Scanning (TLS). </w:t>
      </w:r>
      <w:r w:rsidRPr="00113EBC">
        <w:rPr>
          <w:i/>
          <w:color w:val="auto"/>
        </w:rPr>
        <w:t xml:space="preserve">Remote Sens. </w:t>
      </w:r>
      <w:r w:rsidRPr="00113EBC">
        <w:rPr>
          <w:b/>
          <w:color w:val="auto"/>
        </w:rPr>
        <w:t>2019</w:t>
      </w:r>
      <w:r w:rsidRPr="00113EBC">
        <w:rPr>
          <w:color w:val="auto"/>
        </w:rPr>
        <w:t xml:space="preserve">, </w:t>
      </w:r>
      <w:r w:rsidRPr="00113EBC">
        <w:rPr>
          <w:i/>
          <w:color w:val="auto"/>
        </w:rPr>
        <w:t>11</w:t>
      </w:r>
      <w:r w:rsidRPr="00113EBC">
        <w:rPr>
          <w:color w:val="auto"/>
        </w:rPr>
        <w:t>, 2208.</w:t>
      </w:r>
    </w:p>
    <w:p w14:paraId="559AE8F4" w14:textId="77777777" w:rsidR="00003538" w:rsidRPr="00113EBC" w:rsidRDefault="00003538" w:rsidP="00003538">
      <w:pPr>
        <w:pStyle w:val="EndNoteBibliography"/>
        <w:ind w:left="720" w:hanging="720"/>
        <w:rPr>
          <w:color w:val="auto"/>
        </w:rPr>
      </w:pPr>
      <w:r w:rsidRPr="00113EBC">
        <w:rPr>
          <w:color w:val="auto"/>
        </w:rPr>
        <w:t>24.</w:t>
      </w:r>
      <w:r w:rsidRPr="00113EBC">
        <w:rPr>
          <w:color w:val="auto"/>
        </w:rPr>
        <w:tab/>
        <w:t xml:space="preserve">Bertels, L.; Houthuys, R.; Sterckx, S.; Knaeps, E.; Deronde, B. Large-scale mapping of the riverbanks, mud flats and salt marshes of the Scheldt basin, using airborne imaging spectroscopy and LiDAR. </w:t>
      </w:r>
      <w:r w:rsidRPr="00113EBC">
        <w:rPr>
          <w:i/>
          <w:color w:val="auto"/>
        </w:rPr>
        <w:t xml:space="preserve">Int. J. Remote Sens. </w:t>
      </w:r>
      <w:r w:rsidRPr="00113EBC">
        <w:rPr>
          <w:b/>
          <w:color w:val="auto"/>
        </w:rPr>
        <w:t>2011</w:t>
      </w:r>
      <w:r w:rsidRPr="00113EBC">
        <w:rPr>
          <w:color w:val="auto"/>
        </w:rPr>
        <w:t xml:space="preserve">, </w:t>
      </w:r>
      <w:r w:rsidRPr="00113EBC">
        <w:rPr>
          <w:i/>
          <w:color w:val="auto"/>
        </w:rPr>
        <w:t>32</w:t>
      </w:r>
      <w:r w:rsidRPr="00113EBC">
        <w:rPr>
          <w:color w:val="auto"/>
        </w:rPr>
        <w:t>, 2905-2918.</w:t>
      </w:r>
    </w:p>
    <w:p w14:paraId="4BFB7082" w14:textId="77777777" w:rsidR="00003538" w:rsidRPr="00113EBC" w:rsidRDefault="00003538" w:rsidP="00003538">
      <w:pPr>
        <w:pStyle w:val="EndNoteBibliography"/>
        <w:ind w:left="720" w:hanging="720"/>
        <w:rPr>
          <w:color w:val="auto"/>
        </w:rPr>
      </w:pPr>
      <w:r w:rsidRPr="00113EBC">
        <w:rPr>
          <w:color w:val="auto"/>
        </w:rPr>
        <w:t>25.</w:t>
      </w:r>
      <w:r w:rsidRPr="00113EBC">
        <w:rPr>
          <w:color w:val="auto"/>
        </w:rPr>
        <w:tab/>
        <w:t xml:space="preserve">Liu, Y.; Zhou, M.; Zhao, S.; Zhan, W.; Yang, K.; Li, M. Automated extraction of tidal creeks from airborne laser altimetry data. </w:t>
      </w:r>
      <w:r w:rsidRPr="00113EBC">
        <w:rPr>
          <w:i/>
          <w:color w:val="auto"/>
        </w:rPr>
        <w:t xml:space="preserve">J. Hydrol. </w:t>
      </w:r>
      <w:r w:rsidRPr="00113EBC">
        <w:rPr>
          <w:b/>
          <w:color w:val="auto"/>
        </w:rPr>
        <w:t>2015</w:t>
      </w:r>
      <w:r w:rsidRPr="00113EBC">
        <w:rPr>
          <w:color w:val="auto"/>
        </w:rPr>
        <w:t xml:space="preserve">, </w:t>
      </w:r>
      <w:r w:rsidRPr="00113EBC">
        <w:rPr>
          <w:i/>
          <w:color w:val="auto"/>
        </w:rPr>
        <w:t>527</w:t>
      </w:r>
      <w:r w:rsidRPr="00113EBC">
        <w:rPr>
          <w:color w:val="auto"/>
        </w:rPr>
        <w:t>, 1006-1020.</w:t>
      </w:r>
    </w:p>
    <w:p w14:paraId="190EE360" w14:textId="77777777" w:rsidR="00003538" w:rsidRPr="00113EBC" w:rsidRDefault="00003538" w:rsidP="00003538">
      <w:pPr>
        <w:pStyle w:val="EndNoteBibliography"/>
        <w:ind w:left="720" w:hanging="720"/>
        <w:rPr>
          <w:color w:val="auto"/>
        </w:rPr>
      </w:pPr>
      <w:r w:rsidRPr="00113EBC">
        <w:rPr>
          <w:color w:val="auto"/>
        </w:rPr>
        <w:t>26.</w:t>
      </w:r>
      <w:r w:rsidRPr="00113EBC">
        <w:rPr>
          <w:color w:val="auto"/>
        </w:rPr>
        <w:tab/>
        <w:t xml:space="preserve">Tao, P.; Tan, K.; Ke, T.; Liu, S.; Zhang, W.; Yang, J.; Zhu, X. Recognition of ecological vegetation fairy circles in intertidal salt marshes from UAV LiDAR point clouds. </w:t>
      </w:r>
      <w:r w:rsidRPr="00113EBC">
        <w:rPr>
          <w:i/>
          <w:color w:val="auto"/>
        </w:rPr>
        <w:t xml:space="preserve">Int. J. Appl. Earth Obs. </w:t>
      </w:r>
      <w:r w:rsidRPr="00113EBC">
        <w:rPr>
          <w:b/>
          <w:color w:val="auto"/>
        </w:rPr>
        <w:t>2022</w:t>
      </w:r>
      <w:r w:rsidRPr="00113EBC">
        <w:rPr>
          <w:color w:val="auto"/>
        </w:rPr>
        <w:t xml:space="preserve">, </w:t>
      </w:r>
      <w:r w:rsidRPr="00113EBC">
        <w:rPr>
          <w:i/>
          <w:color w:val="auto"/>
        </w:rPr>
        <w:t>114</w:t>
      </w:r>
      <w:r w:rsidRPr="00113EBC">
        <w:rPr>
          <w:color w:val="auto"/>
        </w:rPr>
        <w:t>, 103029.</w:t>
      </w:r>
    </w:p>
    <w:p w14:paraId="6920795C" w14:textId="77777777" w:rsidR="00003538" w:rsidRPr="00113EBC" w:rsidRDefault="00003538" w:rsidP="00003538">
      <w:pPr>
        <w:pStyle w:val="EndNoteBibliography"/>
        <w:ind w:left="720" w:hanging="720"/>
        <w:rPr>
          <w:color w:val="auto"/>
        </w:rPr>
      </w:pPr>
      <w:r w:rsidRPr="00113EBC">
        <w:rPr>
          <w:color w:val="auto"/>
        </w:rPr>
        <w:t>27.</w:t>
      </w:r>
      <w:r w:rsidRPr="00113EBC">
        <w:rPr>
          <w:color w:val="auto"/>
        </w:rPr>
        <w:tab/>
        <w:t xml:space="preserve">Kalacska, M.; Chmura, G.L.; Lucanus, O.; Bérubé, D.; Arroyo-Mora, J.P. Structure from motion will revolutionize analyses of tidal wetland landscapes. </w:t>
      </w:r>
      <w:r w:rsidRPr="00113EBC">
        <w:rPr>
          <w:i/>
          <w:color w:val="auto"/>
        </w:rPr>
        <w:t xml:space="preserve">Remote Sens. Environ. </w:t>
      </w:r>
      <w:r w:rsidRPr="00113EBC">
        <w:rPr>
          <w:b/>
          <w:color w:val="auto"/>
        </w:rPr>
        <w:t>2017</w:t>
      </w:r>
      <w:r w:rsidRPr="00113EBC">
        <w:rPr>
          <w:color w:val="auto"/>
        </w:rPr>
        <w:t xml:space="preserve">, </w:t>
      </w:r>
      <w:r w:rsidRPr="00113EBC">
        <w:rPr>
          <w:i/>
          <w:color w:val="auto"/>
        </w:rPr>
        <w:t>199</w:t>
      </w:r>
      <w:r w:rsidRPr="00113EBC">
        <w:rPr>
          <w:color w:val="auto"/>
        </w:rPr>
        <w:t>, 14-24.</w:t>
      </w:r>
    </w:p>
    <w:p w14:paraId="699E0CF0" w14:textId="77777777" w:rsidR="00003538" w:rsidRPr="00113EBC" w:rsidRDefault="00003538" w:rsidP="00003538">
      <w:pPr>
        <w:pStyle w:val="EndNoteBibliography"/>
        <w:ind w:left="720" w:hanging="720"/>
        <w:rPr>
          <w:color w:val="auto"/>
        </w:rPr>
      </w:pPr>
      <w:r w:rsidRPr="00113EBC">
        <w:rPr>
          <w:color w:val="auto"/>
        </w:rPr>
        <w:t>28.</w:t>
      </w:r>
      <w:r w:rsidRPr="00113EBC">
        <w:rPr>
          <w:color w:val="auto"/>
        </w:rPr>
        <w:tab/>
        <w:t xml:space="preserve">Chen, C.; Zhang, C.; Schwarz, C.; Tian, B.; Jiang, W.; Wu, W.; Garg, R.; Garg, P.; Aleksandr, C.; Mikhail, S. Mapping three-dimensional morphological characteristics of tidal salt-marsh channels using UAV structure-from-motion photogrammetry. </w:t>
      </w:r>
      <w:r w:rsidRPr="00113EBC">
        <w:rPr>
          <w:i/>
          <w:color w:val="auto"/>
        </w:rPr>
        <w:t xml:space="preserve">Geomorphology </w:t>
      </w:r>
      <w:r w:rsidRPr="00113EBC">
        <w:rPr>
          <w:b/>
          <w:color w:val="auto"/>
        </w:rPr>
        <w:t>2022</w:t>
      </w:r>
      <w:r w:rsidRPr="00113EBC">
        <w:rPr>
          <w:color w:val="auto"/>
        </w:rPr>
        <w:t xml:space="preserve">, </w:t>
      </w:r>
      <w:r w:rsidRPr="00113EBC">
        <w:rPr>
          <w:i/>
          <w:color w:val="auto"/>
        </w:rPr>
        <w:t>407</w:t>
      </w:r>
      <w:r w:rsidRPr="00113EBC">
        <w:rPr>
          <w:color w:val="auto"/>
        </w:rPr>
        <w:t>, 108235.</w:t>
      </w:r>
    </w:p>
    <w:p w14:paraId="39A19B9A" w14:textId="77777777" w:rsidR="00003538" w:rsidRPr="00113EBC" w:rsidRDefault="00003538" w:rsidP="00003538">
      <w:pPr>
        <w:pStyle w:val="EndNoteBibliography"/>
        <w:ind w:left="720" w:hanging="720"/>
        <w:rPr>
          <w:color w:val="auto"/>
        </w:rPr>
      </w:pPr>
      <w:r w:rsidRPr="00113EBC">
        <w:rPr>
          <w:color w:val="auto"/>
        </w:rPr>
        <w:t>29.</w:t>
      </w:r>
      <w:r w:rsidRPr="00113EBC">
        <w:rPr>
          <w:color w:val="auto"/>
        </w:rPr>
        <w:tab/>
        <w:t xml:space="preserve">Brunier, G.; Michaud, E.; Fleury, J.; Anthony, E.J.; Morvan, S.; Gardel, A. Assessing the relationship between macro-faunal burrowing activity and mudflat geomorphology from UAV-based Structure-from-Motion photogrammetry. </w:t>
      </w:r>
      <w:r w:rsidRPr="00113EBC">
        <w:rPr>
          <w:i/>
          <w:color w:val="auto"/>
        </w:rPr>
        <w:t xml:space="preserve">Remote Sens. Environ. </w:t>
      </w:r>
      <w:r w:rsidRPr="00113EBC">
        <w:rPr>
          <w:b/>
          <w:color w:val="auto"/>
        </w:rPr>
        <w:t>2020</w:t>
      </w:r>
      <w:r w:rsidRPr="00113EBC">
        <w:rPr>
          <w:color w:val="auto"/>
        </w:rPr>
        <w:t xml:space="preserve">, </w:t>
      </w:r>
      <w:r w:rsidRPr="00113EBC">
        <w:rPr>
          <w:i/>
          <w:color w:val="auto"/>
        </w:rPr>
        <w:t>241</w:t>
      </w:r>
      <w:r w:rsidRPr="00113EBC">
        <w:rPr>
          <w:color w:val="auto"/>
        </w:rPr>
        <w:t>, 111717.</w:t>
      </w:r>
    </w:p>
    <w:p w14:paraId="2206E4BC" w14:textId="77777777" w:rsidR="00003538" w:rsidRPr="00113EBC" w:rsidRDefault="00003538" w:rsidP="00003538">
      <w:pPr>
        <w:pStyle w:val="EndNoteBibliography"/>
        <w:ind w:left="720" w:hanging="720"/>
        <w:rPr>
          <w:color w:val="auto"/>
        </w:rPr>
      </w:pPr>
      <w:r w:rsidRPr="00113EBC">
        <w:rPr>
          <w:color w:val="auto"/>
        </w:rPr>
        <w:t>30.</w:t>
      </w:r>
      <w:r w:rsidRPr="00113EBC">
        <w:rPr>
          <w:color w:val="auto"/>
        </w:rPr>
        <w:tab/>
        <w:t xml:space="preserve">Tan, K.; Chen, J.; Zhang, W.; Liu, K.; Tao, P.; Cheng, X. Estimation of soil surface water contents for intertidal mudflats using a near-infrared long-range terrestrial laser scanner. </w:t>
      </w:r>
      <w:r w:rsidRPr="00113EBC">
        <w:rPr>
          <w:i/>
          <w:color w:val="auto"/>
        </w:rPr>
        <w:t xml:space="preserve">ISPRS J. Photogramm. Remote Sens. </w:t>
      </w:r>
      <w:r w:rsidRPr="00113EBC">
        <w:rPr>
          <w:b/>
          <w:color w:val="auto"/>
        </w:rPr>
        <w:t>2020</w:t>
      </w:r>
      <w:r w:rsidRPr="00113EBC">
        <w:rPr>
          <w:color w:val="auto"/>
        </w:rPr>
        <w:t xml:space="preserve">, </w:t>
      </w:r>
      <w:r w:rsidRPr="00113EBC">
        <w:rPr>
          <w:i/>
          <w:color w:val="auto"/>
        </w:rPr>
        <w:t>159</w:t>
      </w:r>
      <w:r w:rsidRPr="00113EBC">
        <w:rPr>
          <w:color w:val="auto"/>
        </w:rPr>
        <w:t>, 129-139.</w:t>
      </w:r>
    </w:p>
    <w:p w14:paraId="6D3C71AF" w14:textId="77777777" w:rsidR="00003538" w:rsidRPr="00113EBC" w:rsidRDefault="00003538" w:rsidP="00003538">
      <w:pPr>
        <w:pStyle w:val="EndNoteBibliography"/>
        <w:ind w:left="720" w:hanging="720"/>
        <w:rPr>
          <w:color w:val="auto"/>
        </w:rPr>
      </w:pPr>
      <w:r w:rsidRPr="00113EBC">
        <w:rPr>
          <w:color w:val="auto"/>
        </w:rPr>
        <w:t>31.</w:t>
      </w:r>
      <w:r w:rsidRPr="00113EBC">
        <w:rPr>
          <w:color w:val="auto"/>
        </w:rPr>
        <w:tab/>
        <w:t xml:space="preserve">Besterman, A.F.; McGlathery, K.J.; Reidenbach, M.A.; Wiberg, P.L.; Pace, M.L. Predicting benthic macroalgal abundance in shallow coastal lagoons from geomorphology and hydrologic flow patterns. </w:t>
      </w:r>
      <w:r w:rsidRPr="00113EBC">
        <w:rPr>
          <w:i/>
          <w:color w:val="auto"/>
        </w:rPr>
        <w:t xml:space="preserve">Limnol. Oceanogr. </w:t>
      </w:r>
      <w:r w:rsidRPr="00113EBC">
        <w:rPr>
          <w:b/>
          <w:color w:val="auto"/>
        </w:rPr>
        <w:t>2021</w:t>
      </w:r>
      <w:r w:rsidRPr="00113EBC">
        <w:rPr>
          <w:color w:val="auto"/>
        </w:rPr>
        <w:t xml:space="preserve">, </w:t>
      </w:r>
      <w:r w:rsidRPr="00113EBC">
        <w:rPr>
          <w:i/>
          <w:color w:val="auto"/>
        </w:rPr>
        <w:t>66</w:t>
      </w:r>
      <w:r w:rsidRPr="00113EBC">
        <w:rPr>
          <w:color w:val="auto"/>
        </w:rPr>
        <w:t>, 123-140.</w:t>
      </w:r>
    </w:p>
    <w:p w14:paraId="7B8EAB62" w14:textId="77777777" w:rsidR="00003538" w:rsidRPr="00113EBC" w:rsidRDefault="00003538" w:rsidP="00003538">
      <w:pPr>
        <w:pStyle w:val="EndNoteBibliography"/>
        <w:ind w:left="720" w:hanging="720"/>
        <w:rPr>
          <w:color w:val="auto"/>
        </w:rPr>
      </w:pPr>
      <w:r w:rsidRPr="00113EBC">
        <w:rPr>
          <w:color w:val="auto"/>
        </w:rPr>
        <w:t>32.</w:t>
      </w:r>
      <w:r w:rsidRPr="00113EBC">
        <w:rPr>
          <w:color w:val="auto"/>
        </w:rPr>
        <w:tab/>
        <w:t xml:space="preserve">Turner, I.L.; Harley, M.D.; Drummond, C.D. UAVs for coastal surveying. </w:t>
      </w:r>
      <w:r w:rsidRPr="00113EBC">
        <w:rPr>
          <w:i/>
          <w:color w:val="auto"/>
        </w:rPr>
        <w:t xml:space="preserve">Coast. Eng. </w:t>
      </w:r>
      <w:r w:rsidRPr="00113EBC">
        <w:rPr>
          <w:b/>
          <w:color w:val="auto"/>
        </w:rPr>
        <w:t>2016</w:t>
      </w:r>
      <w:r w:rsidRPr="00113EBC">
        <w:rPr>
          <w:color w:val="auto"/>
        </w:rPr>
        <w:t xml:space="preserve">, </w:t>
      </w:r>
      <w:r w:rsidRPr="00113EBC">
        <w:rPr>
          <w:i/>
          <w:color w:val="auto"/>
        </w:rPr>
        <w:t>114</w:t>
      </w:r>
      <w:r w:rsidRPr="00113EBC">
        <w:rPr>
          <w:color w:val="auto"/>
        </w:rPr>
        <w:t>, 19-24.</w:t>
      </w:r>
    </w:p>
    <w:p w14:paraId="1A1753C9" w14:textId="77777777" w:rsidR="00003538" w:rsidRPr="00113EBC" w:rsidRDefault="00003538" w:rsidP="00003538">
      <w:pPr>
        <w:pStyle w:val="EndNoteBibliography"/>
        <w:ind w:left="720" w:hanging="720"/>
        <w:rPr>
          <w:color w:val="auto"/>
        </w:rPr>
      </w:pPr>
      <w:r w:rsidRPr="00113EBC">
        <w:rPr>
          <w:color w:val="auto"/>
        </w:rPr>
        <w:t>33.</w:t>
      </w:r>
      <w:r w:rsidRPr="00113EBC">
        <w:rPr>
          <w:color w:val="auto"/>
        </w:rPr>
        <w:tab/>
        <w:t>Muzirafuti, A.; Cascio, M.; Lanza, S.; Randazzo, G. UAV Photogrammetry-based Mapping of the Pocket Beaches of Isola Bella Bay, Taormina (Eastern Sicily). In Proceedings of the 2021 International Workshop on Metrology for the Sea; Learning to Measure Sea Health Parameters (MetroSea), 2021; pp. 418-422.</w:t>
      </w:r>
    </w:p>
    <w:p w14:paraId="59BA4279" w14:textId="77777777" w:rsidR="00003538" w:rsidRPr="00113EBC" w:rsidRDefault="00003538" w:rsidP="00003538">
      <w:pPr>
        <w:pStyle w:val="EndNoteBibliography"/>
        <w:ind w:left="720" w:hanging="720"/>
        <w:rPr>
          <w:color w:val="auto"/>
        </w:rPr>
      </w:pPr>
      <w:r w:rsidRPr="00113EBC">
        <w:rPr>
          <w:color w:val="auto"/>
        </w:rPr>
        <w:t>34.</w:t>
      </w:r>
      <w:r w:rsidRPr="00113EBC">
        <w:rPr>
          <w:color w:val="auto"/>
        </w:rPr>
        <w:tab/>
        <w:t xml:space="preserve">Beselly, S.M.; van der Wegen, M.; Grueters, U.; Reyns, J.; Dijkstra, J.; Roelvink, D. Eleven years of mangrove–Mudflat dynamics on the mud volcano-induced prograding delta in East Java, Indonesia: Integrating UAV and satellite imagery. </w:t>
      </w:r>
      <w:r w:rsidRPr="00113EBC">
        <w:rPr>
          <w:i/>
          <w:color w:val="auto"/>
        </w:rPr>
        <w:t xml:space="preserve">Remote Sens. </w:t>
      </w:r>
      <w:r w:rsidRPr="00113EBC">
        <w:rPr>
          <w:b/>
          <w:color w:val="auto"/>
        </w:rPr>
        <w:t>2021</w:t>
      </w:r>
      <w:r w:rsidRPr="00113EBC">
        <w:rPr>
          <w:color w:val="auto"/>
        </w:rPr>
        <w:t xml:space="preserve">, </w:t>
      </w:r>
      <w:r w:rsidRPr="00113EBC">
        <w:rPr>
          <w:i/>
          <w:color w:val="auto"/>
        </w:rPr>
        <w:t>13</w:t>
      </w:r>
      <w:r w:rsidRPr="00113EBC">
        <w:rPr>
          <w:color w:val="auto"/>
        </w:rPr>
        <w:t>, 1084.</w:t>
      </w:r>
    </w:p>
    <w:p w14:paraId="11872848" w14:textId="77777777" w:rsidR="00003538" w:rsidRPr="00113EBC" w:rsidRDefault="00003538" w:rsidP="00003538">
      <w:pPr>
        <w:pStyle w:val="EndNoteBibliography"/>
        <w:ind w:left="720" w:hanging="720"/>
        <w:rPr>
          <w:color w:val="auto"/>
        </w:rPr>
      </w:pPr>
      <w:r w:rsidRPr="00113EBC">
        <w:rPr>
          <w:color w:val="auto"/>
        </w:rPr>
        <w:t>35.</w:t>
      </w:r>
      <w:r w:rsidRPr="00113EBC">
        <w:rPr>
          <w:color w:val="auto"/>
        </w:rPr>
        <w:tab/>
        <w:t xml:space="preserve">Brunier, G.; Fleury, J.; Anthony, E.J.; Gardel, A.; Dussouillez, P. Close-range airborne Structure-from-Motion Photogrammetry for high-resolution beach morphometric surveys: Examples from an embayed rotating beach. </w:t>
      </w:r>
      <w:r w:rsidRPr="00113EBC">
        <w:rPr>
          <w:i/>
          <w:color w:val="auto"/>
        </w:rPr>
        <w:t xml:space="preserve">Geomorphology </w:t>
      </w:r>
      <w:r w:rsidRPr="00113EBC">
        <w:rPr>
          <w:b/>
          <w:color w:val="auto"/>
        </w:rPr>
        <w:t>2016</w:t>
      </w:r>
      <w:r w:rsidRPr="00113EBC">
        <w:rPr>
          <w:color w:val="auto"/>
        </w:rPr>
        <w:t xml:space="preserve">, </w:t>
      </w:r>
      <w:r w:rsidRPr="00113EBC">
        <w:rPr>
          <w:i/>
          <w:color w:val="auto"/>
        </w:rPr>
        <w:t>261</w:t>
      </w:r>
      <w:r w:rsidRPr="00113EBC">
        <w:rPr>
          <w:color w:val="auto"/>
        </w:rPr>
        <w:t>, 76-88.</w:t>
      </w:r>
    </w:p>
    <w:p w14:paraId="16052921" w14:textId="77777777" w:rsidR="00003538" w:rsidRPr="00113EBC" w:rsidRDefault="00003538" w:rsidP="00003538">
      <w:pPr>
        <w:pStyle w:val="EndNoteBibliography"/>
        <w:ind w:left="720" w:hanging="720"/>
        <w:rPr>
          <w:color w:val="auto"/>
        </w:rPr>
      </w:pPr>
      <w:r w:rsidRPr="00113EBC">
        <w:rPr>
          <w:color w:val="auto"/>
        </w:rPr>
        <w:t>36.</w:t>
      </w:r>
      <w:r w:rsidRPr="00113EBC">
        <w:rPr>
          <w:color w:val="auto"/>
        </w:rPr>
        <w:tab/>
        <w:t xml:space="preserve">Tong, X.; Liu, X.; Chen, P.; Liu, S.; Luan, K.; Li, L.; Liu, S.; Liu, X.; Xie, H.; Jin, Y.; et al. Integration of UAV-Based Photogrammetry and Terrestrial Laser Scanning for the Three-Dimensional Mapping and Monitoring of Open-Pit Mine Areas. </w:t>
      </w:r>
      <w:r w:rsidRPr="00113EBC">
        <w:rPr>
          <w:i/>
          <w:color w:val="auto"/>
        </w:rPr>
        <w:t xml:space="preserve">Remote Sens. </w:t>
      </w:r>
      <w:r w:rsidRPr="00113EBC">
        <w:rPr>
          <w:b/>
          <w:color w:val="auto"/>
        </w:rPr>
        <w:t>2015</w:t>
      </w:r>
      <w:r w:rsidRPr="00113EBC">
        <w:rPr>
          <w:color w:val="auto"/>
        </w:rPr>
        <w:t xml:space="preserve">, </w:t>
      </w:r>
      <w:r w:rsidRPr="00113EBC">
        <w:rPr>
          <w:i/>
          <w:color w:val="auto"/>
        </w:rPr>
        <w:t>7</w:t>
      </w:r>
      <w:r w:rsidRPr="00113EBC">
        <w:rPr>
          <w:color w:val="auto"/>
        </w:rPr>
        <w:t>, 6635-6662.</w:t>
      </w:r>
    </w:p>
    <w:p w14:paraId="76A8607D" w14:textId="77777777" w:rsidR="00003538" w:rsidRPr="00113EBC" w:rsidRDefault="00003538" w:rsidP="00003538">
      <w:pPr>
        <w:pStyle w:val="EndNoteBibliography"/>
        <w:ind w:left="720" w:hanging="720"/>
        <w:rPr>
          <w:color w:val="auto"/>
        </w:rPr>
      </w:pPr>
      <w:r w:rsidRPr="00113EBC">
        <w:rPr>
          <w:color w:val="auto"/>
        </w:rPr>
        <w:t>37.</w:t>
      </w:r>
      <w:r w:rsidRPr="00113EBC">
        <w:rPr>
          <w:color w:val="auto"/>
        </w:rPr>
        <w:tab/>
        <w:t xml:space="preserve">Martínez-Carricondo, P.; Agüera-Vega, F.; Carvajal-Ramírez, F.; Mesas-Carrascosa, F.-J.; García-Ferrer, A.; Pérez-Porras, F.-J. Assessment of UAV-photogrammetric mapping accuracy based on variation of ground control points. </w:t>
      </w:r>
      <w:r w:rsidRPr="00113EBC">
        <w:rPr>
          <w:i/>
          <w:color w:val="auto"/>
        </w:rPr>
        <w:t xml:space="preserve">Int. J. Appl. Earth Obs. </w:t>
      </w:r>
      <w:r w:rsidRPr="00113EBC">
        <w:rPr>
          <w:b/>
          <w:color w:val="auto"/>
        </w:rPr>
        <w:t>2018</w:t>
      </w:r>
      <w:r w:rsidRPr="00113EBC">
        <w:rPr>
          <w:color w:val="auto"/>
        </w:rPr>
        <w:t xml:space="preserve">, </w:t>
      </w:r>
      <w:r w:rsidRPr="00113EBC">
        <w:rPr>
          <w:i/>
          <w:color w:val="auto"/>
        </w:rPr>
        <w:t>72</w:t>
      </w:r>
      <w:r w:rsidRPr="00113EBC">
        <w:rPr>
          <w:color w:val="auto"/>
        </w:rPr>
        <w:t>, 1-10.</w:t>
      </w:r>
    </w:p>
    <w:p w14:paraId="735A9507" w14:textId="77777777" w:rsidR="00003538" w:rsidRPr="00113EBC" w:rsidRDefault="00003538" w:rsidP="00003538">
      <w:pPr>
        <w:pStyle w:val="EndNoteBibliography"/>
        <w:ind w:left="720" w:hanging="720"/>
        <w:rPr>
          <w:color w:val="auto"/>
        </w:rPr>
      </w:pPr>
      <w:r w:rsidRPr="00113EBC">
        <w:rPr>
          <w:color w:val="auto"/>
        </w:rPr>
        <w:t>38.</w:t>
      </w:r>
      <w:r w:rsidRPr="00113EBC">
        <w:rPr>
          <w:color w:val="auto"/>
        </w:rPr>
        <w:tab/>
        <w:t xml:space="preserve">James, M.R.; Robson, S.; d'Oleire-Oltmanns, S.; Niethammer, U. Optimising UAV topographic surveys processed with structure-from-motion: Ground control quality, quantity and bundle adjustment. </w:t>
      </w:r>
      <w:r w:rsidRPr="00113EBC">
        <w:rPr>
          <w:i/>
          <w:color w:val="auto"/>
        </w:rPr>
        <w:t xml:space="preserve">Geomorphology </w:t>
      </w:r>
      <w:r w:rsidRPr="00113EBC">
        <w:rPr>
          <w:b/>
          <w:color w:val="auto"/>
        </w:rPr>
        <w:t>2017</w:t>
      </w:r>
      <w:r w:rsidRPr="00113EBC">
        <w:rPr>
          <w:color w:val="auto"/>
        </w:rPr>
        <w:t xml:space="preserve">, </w:t>
      </w:r>
      <w:r w:rsidRPr="00113EBC">
        <w:rPr>
          <w:i/>
          <w:color w:val="auto"/>
        </w:rPr>
        <w:t>280</w:t>
      </w:r>
      <w:r w:rsidRPr="00113EBC">
        <w:rPr>
          <w:color w:val="auto"/>
        </w:rPr>
        <w:t>, 51-66.</w:t>
      </w:r>
    </w:p>
    <w:p w14:paraId="1C83BA32" w14:textId="77777777" w:rsidR="00003538" w:rsidRPr="00113EBC" w:rsidRDefault="00003538" w:rsidP="00003538">
      <w:pPr>
        <w:pStyle w:val="EndNoteBibliography"/>
        <w:ind w:left="720" w:hanging="720"/>
        <w:rPr>
          <w:color w:val="auto"/>
        </w:rPr>
      </w:pPr>
      <w:r w:rsidRPr="00113EBC">
        <w:rPr>
          <w:color w:val="auto"/>
        </w:rPr>
        <w:t>39.</w:t>
      </w:r>
      <w:r w:rsidRPr="00113EBC">
        <w:rPr>
          <w:color w:val="auto"/>
        </w:rPr>
        <w:tab/>
        <w:t xml:space="preserve">Jaud, M.; Bertin, S.; Beauverger, M.; Augereau, E.; Delacourt, C. RTK GNSS-Assisted Terrestrial SfM Photogrammetry without GCP: Application to Coastal Morphodynamics Monitoring. </w:t>
      </w:r>
      <w:r w:rsidRPr="00113EBC">
        <w:rPr>
          <w:i/>
          <w:color w:val="auto"/>
        </w:rPr>
        <w:t xml:space="preserve">Remote Sens. </w:t>
      </w:r>
      <w:r w:rsidRPr="00113EBC">
        <w:rPr>
          <w:b/>
          <w:color w:val="auto"/>
        </w:rPr>
        <w:t>2020</w:t>
      </w:r>
      <w:r w:rsidRPr="00113EBC">
        <w:rPr>
          <w:color w:val="auto"/>
        </w:rPr>
        <w:t xml:space="preserve">, </w:t>
      </w:r>
      <w:r w:rsidRPr="00113EBC">
        <w:rPr>
          <w:i/>
          <w:color w:val="auto"/>
        </w:rPr>
        <w:t>12</w:t>
      </w:r>
      <w:r w:rsidRPr="00113EBC">
        <w:rPr>
          <w:color w:val="auto"/>
        </w:rPr>
        <w:t>.</w:t>
      </w:r>
    </w:p>
    <w:p w14:paraId="1428B479" w14:textId="77777777" w:rsidR="00003538" w:rsidRPr="00113EBC" w:rsidRDefault="00003538" w:rsidP="00003538">
      <w:pPr>
        <w:pStyle w:val="EndNoteBibliography"/>
        <w:ind w:left="720" w:hanging="720"/>
        <w:rPr>
          <w:color w:val="auto"/>
        </w:rPr>
      </w:pPr>
      <w:r w:rsidRPr="00113EBC">
        <w:rPr>
          <w:color w:val="auto"/>
        </w:rPr>
        <w:lastRenderedPageBreak/>
        <w:t>40.</w:t>
      </w:r>
      <w:r w:rsidRPr="00113EBC">
        <w:rPr>
          <w:color w:val="auto"/>
        </w:rPr>
        <w:tab/>
        <w:t xml:space="preserve">Zhang, H.; Aldana-Jague, E.; Clapuyt, F.; Wilken, F.; Vanacker, V.; Van Oost, K. Evaluating the potential of post-processing kinematic (PPK) georeferencing for UAV-based structure-from-motion (SfM) photogrammetry and surface change detection. </w:t>
      </w:r>
      <w:r w:rsidRPr="00113EBC">
        <w:rPr>
          <w:i/>
          <w:color w:val="auto"/>
        </w:rPr>
        <w:t xml:space="preserve">Earth Surf. Dyn. </w:t>
      </w:r>
      <w:r w:rsidRPr="00113EBC">
        <w:rPr>
          <w:b/>
          <w:color w:val="auto"/>
        </w:rPr>
        <w:t>2019</w:t>
      </w:r>
      <w:r w:rsidRPr="00113EBC">
        <w:rPr>
          <w:color w:val="auto"/>
        </w:rPr>
        <w:t xml:space="preserve">, </w:t>
      </w:r>
      <w:r w:rsidRPr="00113EBC">
        <w:rPr>
          <w:i/>
          <w:color w:val="auto"/>
        </w:rPr>
        <w:t>7</w:t>
      </w:r>
      <w:r w:rsidRPr="00113EBC">
        <w:rPr>
          <w:color w:val="auto"/>
        </w:rPr>
        <w:t>, 807-827.</w:t>
      </w:r>
    </w:p>
    <w:p w14:paraId="641DD221" w14:textId="77777777" w:rsidR="00003538" w:rsidRPr="00113EBC" w:rsidRDefault="00003538" w:rsidP="00003538">
      <w:pPr>
        <w:pStyle w:val="EndNoteBibliography"/>
        <w:ind w:left="720" w:hanging="720"/>
        <w:rPr>
          <w:color w:val="auto"/>
        </w:rPr>
      </w:pPr>
      <w:r w:rsidRPr="00113EBC">
        <w:rPr>
          <w:color w:val="auto"/>
        </w:rPr>
        <w:t>41.</w:t>
      </w:r>
      <w:r w:rsidRPr="00113EBC">
        <w:rPr>
          <w:color w:val="auto"/>
        </w:rPr>
        <w:tab/>
        <w:t xml:space="preserve">Forlani, G.; Dall’Asta, E.; Diotri, F.; Morra di Cella, U.; Roncella, R.; Santise, M. Quality assessment of DSMs produced from UAV flights georeferenced with on-board RTK positioning. </w:t>
      </w:r>
      <w:r w:rsidRPr="00113EBC">
        <w:rPr>
          <w:i/>
          <w:color w:val="auto"/>
        </w:rPr>
        <w:t xml:space="preserve">Remote Sens. </w:t>
      </w:r>
      <w:r w:rsidRPr="00113EBC">
        <w:rPr>
          <w:b/>
          <w:color w:val="auto"/>
        </w:rPr>
        <w:t>2018</w:t>
      </w:r>
      <w:r w:rsidRPr="00113EBC">
        <w:rPr>
          <w:color w:val="auto"/>
        </w:rPr>
        <w:t xml:space="preserve">, </w:t>
      </w:r>
      <w:r w:rsidRPr="00113EBC">
        <w:rPr>
          <w:i/>
          <w:color w:val="auto"/>
        </w:rPr>
        <w:t>10</w:t>
      </w:r>
      <w:r w:rsidRPr="00113EBC">
        <w:rPr>
          <w:color w:val="auto"/>
        </w:rPr>
        <w:t>, 311.</w:t>
      </w:r>
    </w:p>
    <w:p w14:paraId="1825A9C4" w14:textId="77777777" w:rsidR="00003538" w:rsidRPr="00113EBC" w:rsidRDefault="00003538" w:rsidP="00003538">
      <w:pPr>
        <w:pStyle w:val="EndNoteBibliography"/>
        <w:ind w:left="720" w:hanging="720"/>
        <w:rPr>
          <w:color w:val="auto"/>
        </w:rPr>
      </w:pPr>
      <w:r w:rsidRPr="00113EBC">
        <w:rPr>
          <w:color w:val="auto"/>
        </w:rPr>
        <w:t>42.</w:t>
      </w:r>
      <w:r w:rsidRPr="00113EBC">
        <w:rPr>
          <w:color w:val="auto"/>
        </w:rPr>
        <w:tab/>
        <w:t xml:space="preserve">Benassi, F.; Dall’Asta, E.; Diotri, F.; Forlani, G.; Morra di Cella, U.; Roncella, R.; Santise, M. Testing accuracy and repeatability of UAV blocks oriented with GNSS-supported aerial triangulation. </w:t>
      </w:r>
      <w:r w:rsidRPr="00113EBC">
        <w:rPr>
          <w:i/>
          <w:color w:val="auto"/>
        </w:rPr>
        <w:t xml:space="preserve">Remote Sens. </w:t>
      </w:r>
      <w:r w:rsidRPr="00113EBC">
        <w:rPr>
          <w:b/>
          <w:color w:val="auto"/>
        </w:rPr>
        <w:t>2017</w:t>
      </w:r>
      <w:r w:rsidRPr="00113EBC">
        <w:rPr>
          <w:color w:val="auto"/>
        </w:rPr>
        <w:t xml:space="preserve">, </w:t>
      </w:r>
      <w:r w:rsidRPr="00113EBC">
        <w:rPr>
          <w:i/>
          <w:color w:val="auto"/>
        </w:rPr>
        <w:t>9</w:t>
      </w:r>
      <w:r w:rsidRPr="00113EBC">
        <w:rPr>
          <w:color w:val="auto"/>
        </w:rPr>
        <w:t>, 172.</w:t>
      </w:r>
    </w:p>
    <w:p w14:paraId="6459D0B5" w14:textId="77777777" w:rsidR="00003538" w:rsidRPr="00113EBC" w:rsidRDefault="00003538" w:rsidP="00003538">
      <w:pPr>
        <w:pStyle w:val="EndNoteBibliography"/>
        <w:ind w:left="720" w:hanging="720"/>
        <w:rPr>
          <w:color w:val="auto"/>
        </w:rPr>
      </w:pPr>
      <w:r w:rsidRPr="00113EBC">
        <w:rPr>
          <w:color w:val="auto"/>
        </w:rPr>
        <w:t>43.</w:t>
      </w:r>
      <w:r w:rsidRPr="00113EBC">
        <w:rPr>
          <w:color w:val="auto"/>
        </w:rPr>
        <w:tab/>
        <w:t xml:space="preserve">Štroner, M.; Urban, R.; Seidl, J.; Reindl, T.; Brouček, J. Photogrammetry using UAV-mounted GNSS RTK: Georeferencing strategies without GCPs. </w:t>
      </w:r>
      <w:r w:rsidRPr="00113EBC">
        <w:rPr>
          <w:i/>
          <w:color w:val="auto"/>
        </w:rPr>
        <w:t xml:space="preserve">Remote Sens. </w:t>
      </w:r>
      <w:r w:rsidRPr="00113EBC">
        <w:rPr>
          <w:b/>
          <w:color w:val="auto"/>
        </w:rPr>
        <w:t>2021</w:t>
      </w:r>
      <w:r w:rsidRPr="00113EBC">
        <w:rPr>
          <w:color w:val="auto"/>
        </w:rPr>
        <w:t xml:space="preserve">, </w:t>
      </w:r>
      <w:r w:rsidRPr="00113EBC">
        <w:rPr>
          <w:i/>
          <w:color w:val="auto"/>
        </w:rPr>
        <w:t>13</w:t>
      </w:r>
      <w:r w:rsidRPr="00113EBC">
        <w:rPr>
          <w:color w:val="auto"/>
        </w:rPr>
        <w:t>, 1336.</w:t>
      </w:r>
    </w:p>
    <w:p w14:paraId="3481D20D" w14:textId="77777777" w:rsidR="00003538" w:rsidRPr="00113EBC" w:rsidRDefault="00003538" w:rsidP="00003538">
      <w:pPr>
        <w:pStyle w:val="EndNoteBibliography"/>
        <w:ind w:left="720" w:hanging="720"/>
        <w:rPr>
          <w:color w:val="auto"/>
        </w:rPr>
      </w:pPr>
      <w:r w:rsidRPr="00113EBC">
        <w:rPr>
          <w:color w:val="auto"/>
        </w:rPr>
        <w:t>44.</w:t>
      </w:r>
      <w:r w:rsidRPr="00113EBC">
        <w:rPr>
          <w:color w:val="auto"/>
        </w:rPr>
        <w:tab/>
        <w:t xml:space="preserve">Zhang, J.; Xu, S.; Zhao, Y.; Sun, J.; Xu, S.; Zhang, X. Aerial orthoimage generation for UAV remote sensing. </w:t>
      </w:r>
      <w:r w:rsidRPr="00113EBC">
        <w:rPr>
          <w:i/>
          <w:color w:val="auto"/>
        </w:rPr>
        <w:t xml:space="preserve">Inf. Fusion </w:t>
      </w:r>
      <w:r w:rsidRPr="00113EBC">
        <w:rPr>
          <w:b/>
          <w:color w:val="auto"/>
        </w:rPr>
        <w:t>2023</w:t>
      </w:r>
      <w:r w:rsidRPr="00113EBC">
        <w:rPr>
          <w:color w:val="auto"/>
        </w:rPr>
        <w:t xml:space="preserve">, </w:t>
      </w:r>
      <w:r w:rsidRPr="00113EBC">
        <w:rPr>
          <w:i/>
          <w:color w:val="auto"/>
        </w:rPr>
        <w:t>89</w:t>
      </w:r>
      <w:r w:rsidRPr="00113EBC">
        <w:rPr>
          <w:color w:val="auto"/>
        </w:rPr>
        <w:t>, 91-120.</w:t>
      </w:r>
    </w:p>
    <w:p w14:paraId="2345FDF5" w14:textId="77777777" w:rsidR="00003538" w:rsidRPr="00113EBC" w:rsidRDefault="00003538" w:rsidP="00003538">
      <w:pPr>
        <w:pStyle w:val="EndNoteBibliography"/>
        <w:ind w:left="720" w:hanging="720"/>
        <w:rPr>
          <w:color w:val="auto"/>
        </w:rPr>
      </w:pPr>
      <w:r w:rsidRPr="00113EBC">
        <w:rPr>
          <w:color w:val="auto"/>
        </w:rPr>
        <w:t>45.</w:t>
      </w:r>
      <w:r w:rsidRPr="00113EBC">
        <w:rPr>
          <w:color w:val="auto"/>
        </w:rPr>
        <w:tab/>
        <w:t xml:space="preserve">Li, X.; Zhou, Y.X.; Zhang, L.P.; Kuang, R.Y. Shoreline change of Chongming Dongtan and response to river sediment load: A remote sensing assessment. </w:t>
      </w:r>
      <w:r w:rsidRPr="00113EBC">
        <w:rPr>
          <w:i/>
          <w:color w:val="auto"/>
        </w:rPr>
        <w:t xml:space="preserve">J. Hydrol. </w:t>
      </w:r>
      <w:r w:rsidRPr="00113EBC">
        <w:rPr>
          <w:b/>
          <w:color w:val="auto"/>
        </w:rPr>
        <w:t>2014</w:t>
      </w:r>
      <w:r w:rsidRPr="00113EBC">
        <w:rPr>
          <w:color w:val="auto"/>
        </w:rPr>
        <w:t xml:space="preserve">, </w:t>
      </w:r>
      <w:r w:rsidRPr="00113EBC">
        <w:rPr>
          <w:i/>
          <w:color w:val="auto"/>
        </w:rPr>
        <w:t>511</w:t>
      </w:r>
      <w:r w:rsidRPr="00113EBC">
        <w:rPr>
          <w:color w:val="auto"/>
        </w:rPr>
        <w:t>, 432-442.</w:t>
      </w:r>
    </w:p>
    <w:p w14:paraId="2B47AC03" w14:textId="77777777" w:rsidR="00003538" w:rsidRPr="00113EBC" w:rsidRDefault="00003538" w:rsidP="00003538">
      <w:pPr>
        <w:pStyle w:val="EndNoteBibliography"/>
        <w:ind w:left="720" w:hanging="720"/>
        <w:rPr>
          <w:color w:val="auto"/>
        </w:rPr>
      </w:pPr>
      <w:r w:rsidRPr="00113EBC">
        <w:rPr>
          <w:color w:val="auto"/>
        </w:rPr>
        <w:t>46.</w:t>
      </w:r>
      <w:r w:rsidRPr="00113EBC">
        <w:rPr>
          <w:color w:val="auto"/>
        </w:rPr>
        <w:tab/>
        <w:t>James, M.R.; Chandler, J.H.; Eltner, A.; Fraser, C.; Miller, P.E.; Mills, J.P.; Noble, T.; Robson, S.; Lane, S.N. Guide</w:t>
      </w:r>
      <w:r w:rsidRPr="00113EBC">
        <w:rPr>
          <w:rFonts w:hint="eastAsia"/>
          <w:color w:val="auto"/>
        </w:rPr>
        <w:t>lines on the use of structure</w:t>
      </w:r>
      <w:r w:rsidRPr="00113EBC">
        <w:rPr>
          <w:rFonts w:hint="eastAsia"/>
          <w:color w:val="auto"/>
        </w:rPr>
        <w:t>‐</w:t>
      </w:r>
      <w:r w:rsidRPr="00113EBC">
        <w:rPr>
          <w:rFonts w:hint="eastAsia"/>
          <w:color w:val="auto"/>
        </w:rPr>
        <w:t>from</w:t>
      </w:r>
      <w:r w:rsidRPr="00113EBC">
        <w:rPr>
          <w:rFonts w:hint="eastAsia"/>
          <w:color w:val="auto"/>
        </w:rPr>
        <w:t>‐</w:t>
      </w:r>
      <w:r w:rsidRPr="00113EBC">
        <w:rPr>
          <w:rFonts w:hint="eastAsia"/>
          <w:color w:val="auto"/>
        </w:rPr>
        <w:t xml:space="preserve">motion photogrammetry in geomorphic research. </w:t>
      </w:r>
      <w:r w:rsidRPr="00113EBC">
        <w:rPr>
          <w:rFonts w:hint="eastAsia"/>
          <w:i/>
          <w:color w:val="auto"/>
        </w:rPr>
        <w:t xml:space="preserve">Earth. Surf. Proc. Land. </w:t>
      </w:r>
      <w:r w:rsidRPr="00113EBC">
        <w:rPr>
          <w:rFonts w:hint="eastAsia"/>
          <w:b/>
          <w:color w:val="auto"/>
        </w:rPr>
        <w:t>2019</w:t>
      </w:r>
      <w:r w:rsidRPr="00113EBC">
        <w:rPr>
          <w:rFonts w:hint="eastAsia"/>
          <w:color w:val="auto"/>
        </w:rPr>
        <w:t xml:space="preserve">, </w:t>
      </w:r>
      <w:r w:rsidRPr="00113EBC">
        <w:rPr>
          <w:rFonts w:hint="eastAsia"/>
          <w:i/>
          <w:color w:val="auto"/>
        </w:rPr>
        <w:t>44</w:t>
      </w:r>
      <w:r w:rsidRPr="00113EBC">
        <w:rPr>
          <w:rFonts w:hint="eastAsia"/>
          <w:color w:val="auto"/>
        </w:rPr>
        <w:t>, 2081-2084.</w:t>
      </w:r>
    </w:p>
    <w:p w14:paraId="5EB29F91" w14:textId="77777777" w:rsidR="00003538" w:rsidRPr="00113EBC" w:rsidRDefault="00003538" w:rsidP="00003538">
      <w:pPr>
        <w:pStyle w:val="EndNoteBibliography"/>
        <w:ind w:left="720" w:hanging="720"/>
        <w:rPr>
          <w:color w:val="auto"/>
        </w:rPr>
      </w:pPr>
      <w:r w:rsidRPr="00113EBC">
        <w:rPr>
          <w:color w:val="auto"/>
        </w:rPr>
        <w:t>47.</w:t>
      </w:r>
      <w:r w:rsidRPr="00113EBC">
        <w:rPr>
          <w:color w:val="auto"/>
        </w:rPr>
        <w:tab/>
        <w:t xml:space="preserve">Ekaso, D.; Nex, F.; Kerle, N. Accuracy assessment of real-time kinematics (RTK) measurements on unmanned aerial vehicles (UAV) for direct geo-referencing. </w:t>
      </w:r>
      <w:r w:rsidRPr="00113EBC">
        <w:rPr>
          <w:i/>
          <w:color w:val="auto"/>
        </w:rPr>
        <w:t xml:space="preserve">Geo. Spat. Inf. Sci. </w:t>
      </w:r>
      <w:r w:rsidRPr="00113EBC">
        <w:rPr>
          <w:b/>
          <w:color w:val="auto"/>
        </w:rPr>
        <w:t>2020</w:t>
      </w:r>
      <w:r w:rsidRPr="00113EBC">
        <w:rPr>
          <w:color w:val="auto"/>
        </w:rPr>
        <w:t xml:space="preserve">, </w:t>
      </w:r>
      <w:r w:rsidRPr="00113EBC">
        <w:rPr>
          <w:i/>
          <w:color w:val="auto"/>
        </w:rPr>
        <w:t>23</w:t>
      </w:r>
      <w:r w:rsidRPr="00113EBC">
        <w:rPr>
          <w:color w:val="auto"/>
        </w:rPr>
        <w:t>, 165-181.</w:t>
      </w:r>
    </w:p>
    <w:p w14:paraId="223EE291" w14:textId="77777777" w:rsidR="00003538" w:rsidRPr="00113EBC" w:rsidRDefault="00003538" w:rsidP="00003538">
      <w:pPr>
        <w:pStyle w:val="EndNoteBibliography"/>
        <w:ind w:left="720" w:hanging="720"/>
        <w:rPr>
          <w:color w:val="auto"/>
        </w:rPr>
      </w:pPr>
      <w:r w:rsidRPr="00113EBC">
        <w:rPr>
          <w:color w:val="auto"/>
        </w:rPr>
        <w:t>48.</w:t>
      </w:r>
      <w:r w:rsidRPr="00113EBC">
        <w:rPr>
          <w:color w:val="auto"/>
        </w:rPr>
        <w:tab/>
        <w:t xml:space="preserve">Liu, J.; Xu, W.; Guo, B.; Zhou, G.; Zhu, H. Accurate mapping method for UAV photogrammetry without ground control points in the map projection frame. </w:t>
      </w:r>
      <w:r w:rsidRPr="00113EBC">
        <w:rPr>
          <w:i/>
          <w:color w:val="auto"/>
        </w:rPr>
        <w:t xml:space="preserve">IEEE Trans. Geosci. Remote Sens. </w:t>
      </w:r>
      <w:r w:rsidRPr="00113EBC">
        <w:rPr>
          <w:b/>
          <w:color w:val="auto"/>
        </w:rPr>
        <w:t>2021</w:t>
      </w:r>
      <w:r w:rsidRPr="00113EBC">
        <w:rPr>
          <w:color w:val="auto"/>
        </w:rPr>
        <w:t xml:space="preserve">, </w:t>
      </w:r>
      <w:r w:rsidRPr="00113EBC">
        <w:rPr>
          <w:i/>
          <w:color w:val="auto"/>
        </w:rPr>
        <w:t>59</w:t>
      </w:r>
      <w:r w:rsidRPr="00113EBC">
        <w:rPr>
          <w:color w:val="auto"/>
        </w:rPr>
        <w:t>, 9673-9681.</w:t>
      </w:r>
    </w:p>
    <w:p w14:paraId="00E8946E" w14:textId="77777777" w:rsidR="00003538" w:rsidRPr="00113EBC" w:rsidRDefault="00003538" w:rsidP="00003538">
      <w:pPr>
        <w:pStyle w:val="EndNoteBibliography"/>
        <w:ind w:left="720" w:hanging="720"/>
        <w:rPr>
          <w:color w:val="auto"/>
        </w:rPr>
      </w:pPr>
      <w:r w:rsidRPr="00113EBC">
        <w:rPr>
          <w:color w:val="auto"/>
        </w:rPr>
        <w:t>49.</w:t>
      </w:r>
      <w:r w:rsidRPr="00113EBC">
        <w:rPr>
          <w:color w:val="auto"/>
        </w:rPr>
        <w:tab/>
        <w:t xml:space="preserve">Jiang, S.; Jiang, C.; Jiang, W. Efficient structure from motion for large-scale UAV images: A review and a comparison of SfM tools. </w:t>
      </w:r>
      <w:r w:rsidRPr="00113EBC">
        <w:rPr>
          <w:i/>
          <w:color w:val="auto"/>
        </w:rPr>
        <w:t xml:space="preserve">ISPRS J. Photogramm. Remote Sens. </w:t>
      </w:r>
      <w:r w:rsidRPr="00113EBC">
        <w:rPr>
          <w:b/>
          <w:color w:val="auto"/>
        </w:rPr>
        <w:t>2020</w:t>
      </w:r>
      <w:r w:rsidRPr="00113EBC">
        <w:rPr>
          <w:color w:val="auto"/>
        </w:rPr>
        <w:t xml:space="preserve">, </w:t>
      </w:r>
      <w:r w:rsidRPr="00113EBC">
        <w:rPr>
          <w:i/>
          <w:color w:val="auto"/>
        </w:rPr>
        <w:t>167</w:t>
      </w:r>
      <w:r w:rsidRPr="00113EBC">
        <w:rPr>
          <w:color w:val="auto"/>
        </w:rPr>
        <w:t>, 230-251.</w:t>
      </w:r>
    </w:p>
    <w:p w14:paraId="1BC05FB3" w14:textId="77777777" w:rsidR="00003538" w:rsidRPr="00113EBC" w:rsidRDefault="00003538" w:rsidP="00003538">
      <w:pPr>
        <w:pStyle w:val="EndNoteBibliography"/>
        <w:ind w:left="720" w:hanging="720"/>
        <w:rPr>
          <w:color w:val="auto"/>
        </w:rPr>
      </w:pPr>
      <w:r w:rsidRPr="00113EBC">
        <w:rPr>
          <w:color w:val="auto"/>
        </w:rPr>
        <w:t>50.</w:t>
      </w:r>
      <w:r w:rsidRPr="00113EBC">
        <w:rPr>
          <w:color w:val="auto"/>
        </w:rPr>
        <w:tab/>
        <w:t>Smith, M.W.; Vericat, D. From experim</w:t>
      </w:r>
      <w:r w:rsidRPr="00113EBC">
        <w:rPr>
          <w:rFonts w:hint="eastAsia"/>
          <w:color w:val="auto"/>
        </w:rPr>
        <w:t>ental plots to experimental landscapes: topography, erosion and deposition in sub</w:t>
      </w:r>
      <w:r w:rsidRPr="00113EBC">
        <w:rPr>
          <w:rFonts w:hint="eastAsia"/>
          <w:color w:val="auto"/>
        </w:rPr>
        <w:t>‐</w:t>
      </w:r>
      <w:r w:rsidRPr="00113EBC">
        <w:rPr>
          <w:rFonts w:hint="eastAsia"/>
          <w:color w:val="auto"/>
        </w:rPr>
        <w:t>humid badlands from structure</w:t>
      </w:r>
      <w:r w:rsidRPr="00113EBC">
        <w:rPr>
          <w:rFonts w:hint="eastAsia"/>
          <w:color w:val="auto"/>
        </w:rPr>
        <w:t>‐</w:t>
      </w:r>
      <w:r w:rsidRPr="00113EBC">
        <w:rPr>
          <w:rFonts w:hint="eastAsia"/>
          <w:color w:val="auto"/>
        </w:rPr>
        <w:t>from</w:t>
      </w:r>
      <w:r w:rsidRPr="00113EBC">
        <w:rPr>
          <w:rFonts w:hint="eastAsia"/>
          <w:color w:val="auto"/>
        </w:rPr>
        <w:t>‐</w:t>
      </w:r>
      <w:r w:rsidRPr="00113EBC">
        <w:rPr>
          <w:rFonts w:hint="eastAsia"/>
          <w:color w:val="auto"/>
        </w:rPr>
        <w:t xml:space="preserve">motion photogrammetry. </w:t>
      </w:r>
      <w:r w:rsidRPr="00113EBC">
        <w:rPr>
          <w:rFonts w:hint="eastAsia"/>
          <w:i/>
          <w:color w:val="auto"/>
        </w:rPr>
        <w:t xml:space="preserve">Earth. Surf. Proc. Land. </w:t>
      </w:r>
      <w:r w:rsidRPr="00113EBC">
        <w:rPr>
          <w:rFonts w:hint="eastAsia"/>
          <w:b/>
          <w:color w:val="auto"/>
        </w:rPr>
        <w:t>2015</w:t>
      </w:r>
      <w:r w:rsidRPr="00113EBC">
        <w:rPr>
          <w:rFonts w:hint="eastAsia"/>
          <w:color w:val="auto"/>
        </w:rPr>
        <w:t xml:space="preserve">, </w:t>
      </w:r>
      <w:r w:rsidRPr="00113EBC">
        <w:rPr>
          <w:rFonts w:hint="eastAsia"/>
          <w:i/>
          <w:color w:val="auto"/>
        </w:rPr>
        <w:t>40</w:t>
      </w:r>
      <w:r w:rsidRPr="00113EBC">
        <w:rPr>
          <w:rFonts w:hint="eastAsia"/>
          <w:color w:val="auto"/>
        </w:rPr>
        <w:t>, 1656-1671.</w:t>
      </w:r>
    </w:p>
    <w:p w14:paraId="4F2C1E5E" w14:textId="77777777" w:rsidR="00003538" w:rsidRPr="00113EBC" w:rsidRDefault="00003538" w:rsidP="00003538">
      <w:pPr>
        <w:pStyle w:val="EndNoteBibliography"/>
        <w:ind w:left="720" w:hanging="720"/>
        <w:rPr>
          <w:color w:val="auto"/>
        </w:rPr>
      </w:pPr>
      <w:r w:rsidRPr="00113EBC">
        <w:rPr>
          <w:color w:val="auto"/>
        </w:rPr>
        <w:t>51.</w:t>
      </w:r>
      <w:r w:rsidRPr="00113EBC">
        <w:rPr>
          <w:color w:val="auto"/>
        </w:rPr>
        <w:tab/>
        <w:t xml:space="preserve">Lei, L.; Yin, T.; Chai, G.; Li, Y.; Wang, Y.; Jia, X.; Zhang, X. A novel algorithm of individual tree crowns segmentation considering three-dimensional canopy attributes using UAV oblique photos. </w:t>
      </w:r>
      <w:r w:rsidRPr="00113EBC">
        <w:rPr>
          <w:i/>
          <w:color w:val="auto"/>
        </w:rPr>
        <w:t xml:space="preserve">Int. J. Appl. Earth Obs. </w:t>
      </w:r>
      <w:r w:rsidRPr="00113EBC">
        <w:rPr>
          <w:b/>
          <w:color w:val="auto"/>
        </w:rPr>
        <w:t>2022</w:t>
      </w:r>
      <w:r w:rsidRPr="00113EBC">
        <w:rPr>
          <w:color w:val="auto"/>
        </w:rPr>
        <w:t xml:space="preserve">, </w:t>
      </w:r>
      <w:r w:rsidRPr="00113EBC">
        <w:rPr>
          <w:i/>
          <w:color w:val="auto"/>
        </w:rPr>
        <w:t>112</w:t>
      </w:r>
      <w:r w:rsidRPr="00113EBC">
        <w:rPr>
          <w:color w:val="auto"/>
        </w:rPr>
        <w:t>, 102893.</w:t>
      </w:r>
    </w:p>
    <w:p w14:paraId="46C1A1CD" w14:textId="77777777" w:rsidR="00003538" w:rsidRPr="00113EBC" w:rsidRDefault="00003538" w:rsidP="00003538">
      <w:pPr>
        <w:pStyle w:val="EndNoteBibliography"/>
        <w:ind w:left="720" w:hanging="720"/>
        <w:rPr>
          <w:color w:val="auto"/>
        </w:rPr>
      </w:pPr>
      <w:r w:rsidRPr="00113EBC">
        <w:rPr>
          <w:color w:val="auto"/>
        </w:rPr>
        <w:t>52.</w:t>
      </w:r>
      <w:r w:rsidRPr="00113EBC">
        <w:rPr>
          <w:color w:val="auto"/>
        </w:rPr>
        <w:tab/>
        <w:t xml:space="preserve">Westoby, M.J.; Brasington, J.; Glasser, N.F.; Hambrey, M.J.; Reynolds, J.M. </w:t>
      </w:r>
      <w:r w:rsidRPr="00113EBC">
        <w:rPr>
          <w:rFonts w:hint="eastAsia"/>
          <w:color w:val="auto"/>
        </w:rPr>
        <w:t>‘</w:t>
      </w:r>
      <w:r w:rsidRPr="00113EBC">
        <w:rPr>
          <w:color w:val="auto"/>
        </w:rPr>
        <w:t xml:space="preserve">Structure-from-Motion’ photogrammetry: A low-cost, effective tool for geoscience applications. </w:t>
      </w:r>
      <w:r w:rsidRPr="00113EBC">
        <w:rPr>
          <w:i/>
          <w:color w:val="auto"/>
        </w:rPr>
        <w:t xml:space="preserve">Geomorphology </w:t>
      </w:r>
      <w:r w:rsidRPr="00113EBC">
        <w:rPr>
          <w:b/>
          <w:color w:val="auto"/>
        </w:rPr>
        <w:t>2012</w:t>
      </w:r>
      <w:r w:rsidRPr="00113EBC">
        <w:rPr>
          <w:color w:val="auto"/>
        </w:rPr>
        <w:t xml:space="preserve">, </w:t>
      </w:r>
      <w:r w:rsidRPr="00113EBC">
        <w:rPr>
          <w:i/>
          <w:color w:val="auto"/>
        </w:rPr>
        <w:t>179</w:t>
      </w:r>
      <w:r w:rsidRPr="00113EBC">
        <w:rPr>
          <w:color w:val="auto"/>
        </w:rPr>
        <w:t>, 300-314.</w:t>
      </w:r>
    </w:p>
    <w:p w14:paraId="080E22B8" w14:textId="77777777" w:rsidR="00003538" w:rsidRPr="00113EBC" w:rsidRDefault="00003538" w:rsidP="00003538">
      <w:pPr>
        <w:pStyle w:val="EndNoteBibliography"/>
        <w:ind w:left="720" w:hanging="720"/>
        <w:rPr>
          <w:color w:val="auto"/>
        </w:rPr>
      </w:pPr>
      <w:r w:rsidRPr="00113EBC">
        <w:rPr>
          <w:color w:val="auto"/>
        </w:rPr>
        <w:t>53.</w:t>
      </w:r>
      <w:r w:rsidRPr="00113EBC">
        <w:rPr>
          <w:color w:val="auto"/>
        </w:rPr>
        <w:tab/>
        <w:t xml:space="preserve">Bell, P.S.; Bird, C.O.; Plater, A.J. A temporal waterline approach to mapping intertidal areas using X-band marine radar. </w:t>
      </w:r>
      <w:r w:rsidRPr="00113EBC">
        <w:rPr>
          <w:i/>
          <w:color w:val="auto"/>
        </w:rPr>
        <w:t xml:space="preserve">Coast. Eng. </w:t>
      </w:r>
      <w:r w:rsidRPr="00113EBC">
        <w:rPr>
          <w:b/>
          <w:color w:val="auto"/>
        </w:rPr>
        <w:t>2016</w:t>
      </w:r>
      <w:r w:rsidRPr="00113EBC">
        <w:rPr>
          <w:color w:val="auto"/>
        </w:rPr>
        <w:t xml:space="preserve">, </w:t>
      </w:r>
      <w:r w:rsidRPr="00113EBC">
        <w:rPr>
          <w:i/>
          <w:color w:val="auto"/>
        </w:rPr>
        <w:t>107</w:t>
      </w:r>
      <w:r w:rsidRPr="00113EBC">
        <w:rPr>
          <w:color w:val="auto"/>
        </w:rPr>
        <w:t>, 84-101.</w:t>
      </w:r>
    </w:p>
    <w:p w14:paraId="1126746D" w14:textId="77777777" w:rsidR="00003538" w:rsidRPr="00113EBC" w:rsidRDefault="00003538" w:rsidP="00003538">
      <w:pPr>
        <w:pStyle w:val="EndNoteBibliography"/>
        <w:ind w:left="720" w:hanging="720"/>
        <w:rPr>
          <w:color w:val="auto"/>
        </w:rPr>
      </w:pPr>
      <w:r w:rsidRPr="00113EBC">
        <w:rPr>
          <w:color w:val="auto"/>
        </w:rPr>
        <w:t>54.</w:t>
      </w:r>
      <w:r w:rsidRPr="00113EBC">
        <w:rPr>
          <w:color w:val="auto"/>
        </w:rPr>
        <w:tab/>
        <w:t xml:space="preserve">Bishop-Taylor, R.; Sagar, S.; Lymburner, L.; Beaman, R.J. Between the tides: Modelling the elevation of Australia's exposed intertidal zone at continental scale. </w:t>
      </w:r>
      <w:r w:rsidRPr="00113EBC">
        <w:rPr>
          <w:i/>
          <w:color w:val="auto"/>
        </w:rPr>
        <w:t xml:space="preserve">Estuar. Coast. Shelf. S. </w:t>
      </w:r>
      <w:r w:rsidRPr="00113EBC">
        <w:rPr>
          <w:b/>
          <w:color w:val="auto"/>
        </w:rPr>
        <w:t>2019</w:t>
      </w:r>
      <w:r w:rsidRPr="00113EBC">
        <w:rPr>
          <w:color w:val="auto"/>
        </w:rPr>
        <w:t xml:space="preserve">, </w:t>
      </w:r>
      <w:r w:rsidRPr="00113EBC">
        <w:rPr>
          <w:i/>
          <w:color w:val="auto"/>
        </w:rPr>
        <w:t>223</w:t>
      </w:r>
      <w:r w:rsidRPr="00113EBC">
        <w:rPr>
          <w:color w:val="auto"/>
        </w:rPr>
        <w:t>, 115-128.</w:t>
      </w:r>
    </w:p>
    <w:p w14:paraId="168BD16E" w14:textId="77777777" w:rsidR="00003538" w:rsidRPr="00113EBC" w:rsidRDefault="00003538" w:rsidP="00003538">
      <w:pPr>
        <w:pStyle w:val="EndNoteBibliography"/>
        <w:ind w:left="720" w:hanging="720"/>
        <w:rPr>
          <w:color w:val="auto"/>
        </w:rPr>
      </w:pPr>
      <w:r w:rsidRPr="00113EBC">
        <w:rPr>
          <w:color w:val="auto"/>
        </w:rPr>
        <w:t>55.</w:t>
      </w:r>
      <w:r w:rsidRPr="00113EBC">
        <w:rPr>
          <w:color w:val="auto"/>
        </w:rPr>
        <w:tab/>
        <w:t xml:space="preserve">Salameh, E.; Frappart, F.; Turki, I.; Laignel, B. Intertidal topography mapping using the waterline method from Sentinel-1 &amp;-2 images: The examples of Arcachon and Veys Bays in France. </w:t>
      </w:r>
      <w:r w:rsidRPr="00113EBC">
        <w:rPr>
          <w:i/>
          <w:color w:val="auto"/>
        </w:rPr>
        <w:t xml:space="preserve">ISPRS J. Photogramm. Remote Sens. </w:t>
      </w:r>
      <w:r w:rsidRPr="00113EBC">
        <w:rPr>
          <w:b/>
          <w:color w:val="auto"/>
        </w:rPr>
        <w:t>2020</w:t>
      </w:r>
      <w:r w:rsidRPr="00113EBC">
        <w:rPr>
          <w:color w:val="auto"/>
        </w:rPr>
        <w:t xml:space="preserve">, </w:t>
      </w:r>
      <w:r w:rsidRPr="00113EBC">
        <w:rPr>
          <w:i/>
          <w:color w:val="auto"/>
        </w:rPr>
        <w:t>163</w:t>
      </w:r>
      <w:r w:rsidRPr="00113EBC">
        <w:rPr>
          <w:color w:val="auto"/>
        </w:rPr>
        <w:t>, 98-120.</w:t>
      </w:r>
    </w:p>
    <w:p w14:paraId="05B343FA" w14:textId="77777777" w:rsidR="00003538" w:rsidRPr="00113EBC" w:rsidRDefault="00003538" w:rsidP="00003538">
      <w:pPr>
        <w:pStyle w:val="EndNoteBibliography"/>
        <w:ind w:left="720" w:hanging="720"/>
        <w:rPr>
          <w:color w:val="auto"/>
        </w:rPr>
      </w:pPr>
      <w:r w:rsidRPr="00113EBC">
        <w:rPr>
          <w:color w:val="auto"/>
        </w:rPr>
        <w:t>56.</w:t>
      </w:r>
      <w:r w:rsidRPr="00113EBC">
        <w:rPr>
          <w:color w:val="auto"/>
        </w:rPr>
        <w:tab/>
        <w:t xml:space="preserve">Wang, Y.; Liu, Y.; Jin, S.; Sun, C.; Wei, X. Evolution of the topography of tidal flats and sandbanks along the Jiangsu coast from 1973 to 2016 observed from satellites. </w:t>
      </w:r>
      <w:r w:rsidRPr="00113EBC">
        <w:rPr>
          <w:i/>
          <w:color w:val="auto"/>
        </w:rPr>
        <w:t xml:space="preserve">ISPRS J. Photogramm. Remote Sens. </w:t>
      </w:r>
      <w:r w:rsidRPr="00113EBC">
        <w:rPr>
          <w:b/>
          <w:color w:val="auto"/>
        </w:rPr>
        <w:t>2019</w:t>
      </w:r>
      <w:r w:rsidRPr="00113EBC">
        <w:rPr>
          <w:color w:val="auto"/>
        </w:rPr>
        <w:t xml:space="preserve">, </w:t>
      </w:r>
      <w:r w:rsidRPr="00113EBC">
        <w:rPr>
          <w:i/>
          <w:color w:val="auto"/>
        </w:rPr>
        <w:t>150</w:t>
      </w:r>
      <w:r w:rsidRPr="00113EBC">
        <w:rPr>
          <w:color w:val="auto"/>
        </w:rPr>
        <w:t>, 27-43.</w:t>
      </w:r>
    </w:p>
    <w:p w14:paraId="0452C84A" w14:textId="77777777" w:rsidR="00003538" w:rsidRPr="00113EBC" w:rsidRDefault="00003538" w:rsidP="00003538">
      <w:pPr>
        <w:pStyle w:val="EndNoteBibliography"/>
        <w:ind w:left="720" w:hanging="720"/>
        <w:rPr>
          <w:color w:val="auto"/>
        </w:rPr>
      </w:pPr>
      <w:r w:rsidRPr="00113EBC">
        <w:rPr>
          <w:color w:val="auto"/>
        </w:rPr>
        <w:t>57.</w:t>
      </w:r>
      <w:r w:rsidRPr="00113EBC">
        <w:rPr>
          <w:color w:val="auto"/>
        </w:rPr>
        <w:tab/>
        <w:t xml:space="preserve">Kleptsova, O.; Pietrzak, J. High resolution tidal model of Canadian Arctic Archipelago, Baffin and Hudson Bay. </w:t>
      </w:r>
      <w:r w:rsidRPr="00113EBC">
        <w:rPr>
          <w:i/>
          <w:color w:val="auto"/>
        </w:rPr>
        <w:t xml:space="preserve">Ocean Model. </w:t>
      </w:r>
      <w:r w:rsidRPr="00113EBC">
        <w:rPr>
          <w:b/>
          <w:color w:val="auto"/>
        </w:rPr>
        <w:t>2018</w:t>
      </w:r>
      <w:r w:rsidRPr="00113EBC">
        <w:rPr>
          <w:color w:val="auto"/>
        </w:rPr>
        <w:t xml:space="preserve">, </w:t>
      </w:r>
      <w:r w:rsidRPr="00113EBC">
        <w:rPr>
          <w:i/>
          <w:color w:val="auto"/>
        </w:rPr>
        <w:t>128</w:t>
      </w:r>
      <w:r w:rsidRPr="00113EBC">
        <w:rPr>
          <w:color w:val="auto"/>
        </w:rPr>
        <w:t>, 15-47.</w:t>
      </w:r>
    </w:p>
    <w:p w14:paraId="129B63E1" w14:textId="77777777" w:rsidR="00003538" w:rsidRPr="00113EBC" w:rsidRDefault="00003538" w:rsidP="00003538">
      <w:pPr>
        <w:pStyle w:val="EndNoteBibliography"/>
        <w:ind w:left="720" w:hanging="720"/>
        <w:rPr>
          <w:color w:val="auto"/>
        </w:rPr>
      </w:pPr>
      <w:r w:rsidRPr="00113EBC">
        <w:rPr>
          <w:color w:val="auto"/>
        </w:rPr>
        <w:t>58.</w:t>
      </w:r>
      <w:r w:rsidRPr="00113EBC">
        <w:rPr>
          <w:color w:val="auto"/>
        </w:rPr>
        <w:tab/>
        <w:t xml:space="preserve">Seifi, F.; Deng, X.; Baltazar Andersen, O. Assessment of the accuracy of recent empirical and assimilated tidal models for the Great Barrier Reef, Australia, using satellite and coastal data. </w:t>
      </w:r>
      <w:r w:rsidRPr="00113EBC">
        <w:rPr>
          <w:i/>
          <w:color w:val="auto"/>
        </w:rPr>
        <w:t xml:space="preserve">Remote Sens. </w:t>
      </w:r>
      <w:r w:rsidRPr="00113EBC">
        <w:rPr>
          <w:b/>
          <w:color w:val="auto"/>
        </w:rPr>
        <w:t>2019</w:t>
      </w:r>
      <w:r w:rsidRPr="00113EBC">
        <w:rPr>
          <w:color w:val="auto"/>
        </w:rPr>
        <w:t xml:space="preserve">, </w:t>
      </w:r>
      <w:r w:rsidRPr="00113EBC">
        <w:rPr>
          <w:i/>
          <w:color w:val="auto"/>
        </w:rPr>
        <w:t>11</w:t>
      </w:r>
      <w:r w:rsidRPr="00113EBC">
        <w:rPr>
          <w:color w:val="auto"/>
        </w:rPr>
        <w:t>, 1211.</w:t>
      </w:r>
    </w:p>
    <w:p w14:paraId="71FC4AE0" w14:textId="77777777" w:rsidR="00003538" w:rsidRPr="00113EBC" w:rsidRDefault="00003538" w:rsidP="00003538">
      <w:pPr>
        <w:pStyle w:val="EndNoteBibliography"/>
        <w:ind w:left="720" w:hanging="720"/>
        <w:rPr>
          <w:color w:val="auto"/>
        </w:rPr>
      </w:pPr>
      <w:r w:rsidRPr="00113EBC">
        <w:rPr>
          <w:color w:val="auto"/>
        </w:rPr>
        <w:t>59.</w:t>
      </w:r>
      <w:r w:rsidRPr="00113EBC">
        <w:rPr>
          <w:color w:val="auto"/>
        </w:rPr>
        <w:tab/>
        <w:t xml:space="preserve">de Vries, J.; van Maanen, B.; Ruessink, G.; Verweij, P.A.; de Jong, S.M. Unmixing water and mud: Characterizing diffuse boundaries of subtidal mud banks from individual satellite observations. </w:t>
      </w:r>
      <w:r w:rsidRPr="00113EBC">
        <w:rPr>
          <w:i/>
          <w:color w:val="auto"/>
        </w:rPr>
        <w:t xml:space="preserve">Int. J. Appl. Earth Obs. </w:t>
      </w:r>
      <w:r w:rsidRPr="00113EBC">
        <w:rPr>
          <w:b/>
          <w:color w:val="auto"/>
        </w:rPr>
        <w:t>2021</w:t>
      </w:r>
      <w:r w:rsidRPr="00113EBC">
        <w:rPr>
          <w:color w:val="auto"/>
        </w:rPr>
        <w:t xml:space="preserve">, </w:t>
      </w:r>
      <w:r w:rsidRPr="00113EBC">
        <w:rPr>
          <w:i/>
          <w:color w:val="auto"/>
        </w:rPr>
        <w:t>95</w:t>
      </w:r>
      <w:r w:rsidRPr="00113EBC">
        <w:rPr>
          <w:color w:val="auto"/>
        </w:rPr>
        <w:t>.</w:t>
      </w:r>
    </w:p>
    <w:p w14:paraId="729B7746" w14:textId="133BA381" w:rsidR="007F761C" w:rsidRPr="00113EBC" w:rsidRDefault="006C17E3" w:rsidP="00F27567">
      <w:pPr>
        <w:pStyle w:val="MDPI63Notes"/>
        <w:rPr>
          <w:color w:val="auto"/>
        </w:rPr>
      </w:pPr>
      <w:r w:rsidRPr="00113EBC">
        <w:rPr>
          <w:color w:val="auto"/>
        </w:rPr>
        <w:lastRenderedPageBreak/>
        <w:fldChar w:fldCharType="end"/>
      </w:r>
      <w:r w:rsidR="00813A98" w:rsidRPr="00113EBC">
        <w:rPr>
          <w:b/>
          <w:color w:val="auto"/>
        </w:rPr>
        <w:t>Disclaimer/Publisher’s Note:</w:t>
      </w:r>
      <w:r w:rsidR="00813A98" w:rsidRPr="00113EBC">
        <w:rPr>
          <w:color w:val="auto"/>
        </w:rPr>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7F761C" w:rsidRPr="00113EBC" w:rsidSect="00D73FF9">
      <w:headerReference w:type="even" r:id="rId32"/>
      <w:headerReference w:type="default" r:id="rId33"/>
      <w:footerReference w:type="default" r:id="rId34"/>
      <w:headerReference w:type="first" r:id="rId35"/>
      <w:footerReference w:type="first" r:id="rId3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29C102" w14:textId="77777777" w:rsidR="00631F0B" w:rsidRDefault="00631F0B">
      <w:pPr>
        <w:spacing w:line="240" w:lineRule="auto"/>
      </w:pPr>
      <w:r>
        <w:separator/>
      </w:r>
    </w:p>
  </w:endnote>
  <w:endnote w:type="continuationSeparator" w:id="0">
    <w:p w14:paraId="249ECEA8" w14:textId="77777777" w:rsidR="00631F0B" w:rsidRDefault="00631F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DC041" w14:textId="77777777" w:rsidR="00AF4EF0" w:rsidRPr="009409DB" w:rsidRDefault="00AF4EF0" w:rsidP="00AF4EF0">
    <w:pPr>
      <w:pStyle w:val="Footer"/>
      <w:spacing w:line="240" w:lineRule="auto"/>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F5182" w14:textId="77777777" w:rsidR="002A1F0E" w:rsidRDefault="002A1F0E" w:rsidP="00BC17A1">
    <w:pPr>
      <w:pStyle w:val="MDPIfooterfirstpage"/>
      <w:pBdr>
        <w:top w:val="single" w:sz="4" w:space="0" w:color="000000"/>
      </w:pBdr>
      <w:adjustRightInd w:val="0"/>
      <w:snapToGrid w:val="0"/>
      <w:spacing w:before="480" w:line="100" w:lineRule="exact"/>
      <w:rPr>
        <w:i/>
        <w:szCs w:val="16"/>
        <w:lang w:val="fr-CH"/>
      </w:rPr>
    </w:pPr>
  </w:p>
  <w:p w14:paraId="29F6A9CA" w14:textId="77777777" w:rsidR="00AF4EF0" w:rsidRPr="008B308E" w:rsidRDefault="00AF4EF0" w:rsidP="00C17A75">
    <w:pPr>
      <w:pStyle w:val="MDPIfooterfirstpage"/>
      <w:tabs>
        <w:tab w:val="clear" w:pos="8845"/>
        <w:tab w:val="right" w:pos="10466"/>
      </w:tabs>
      <w:spacing w:line="240" w:lineRule="auto"/>
      <w:jc w:val="both"/>
      <w:rPr>
        <w:lang w:val="fr-CH"/>
      </w:rPr>
    </w:pPr>
    <w:r w:rsidRPr="001A6ACD">
      <w:rPr>
        <w:i/>
        <w:szCs w:val="16"/>
        <w:lang w:val="fr-CH"/>
      </w:rPr>
      <w:t>Remote Sens.</w:t>
    </w:r>
    <w:r w:rsidRPr="001A6ACD">
      <w:rPr>
        <w:szCs w:val="16"/>
        <w:lang w:val="fr-CH"/>
      </w:rPr>
      <w:t xml:space="preserve"> </w:t>
    </w:r>
    <w:r w:rsidR="008C5CDC">
      <w:rPr>
        <w:b/>
        <w:szCs w:val="16"/>
        <w:lang w:val="fr-CH"/>
      </w:rPr>
      <w:t>2023</w:t>
    </w:r>
    <w:r w:rsidR="00046F7B" w:rsidRPr="00046F7B">
      <w:rPr>
        <w:szCs w:val="16"/>
        <w:lang w:val="fr-CH"/>
      </w:rPr>
      <w:t>,</w:t>
    </w:r>
    <w:r w:rsidR="008C5CDC">
      <w:rPr>
        <w:i/>
        <w:szCs w:val="16"/>
        <w:lang w:val="fr-CH"/>
      </w:rPr>
      <w:t xml:space="preserve"> 15</w:t>
    </w:r>
    <w:r w:rsidR="00046F7B" w:rsidRPr="00046F7B">
      <w:rPr>
        <w:szCs w:val="16"/>
        <w:lang w:val="fr-CH"/>
      </w:rPr>
      <w:t xml:space="preserve">, </w:t>
    </w:r>
    <w:r w:rsidR="00011DEF">
      <w:rPr>
        <w:szCs w:val="16"/>
        <w:lang w:val="fr-CH"/>
      </w:rPr>
      <w:t>x</w:t>
    </w:r>
    <w:r w:rsidR="002A1F0E">
      <w:rPr>
        <w:szCs w:val="16"/>
        <w:lang w:val="fr-CH"/>
      </w:rPr>
      <w:t>. https://doi.org/10.3390/xxxxx</w:t>
    </w:r>
    <w:r w:rsidR="00C17A75" w:rsidRPr="008B308E">
      <w:rPr>
        <w:lang w:val="fr-CH"/>
      </w:rPr>
      <w:tab/>
    </w:r>
    <w:r w:rsidRPr="008B308E">
      <w:rPr>
        <w:lang w:val="fr-CH"/>
      </w:rPr>
      <w:t>www.mdpi.com/journal/</w:t>
    </w:r>
    <w:r w:rsidRPr="00BC5ABD">
      <w:t>remotesensing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219C55" w14:textId="77777777" w:rsidR="00631F0B" w:rsidRDefault="00631F0B">
      <w:pPr>
        <w:spacing w:line="240" w:lineRule="auto"/>
      </w:pPr>
      <w:r>
        <w:separator/>
      </w:r>
    </w:p>
  </w:footnote>
  <w:footnote w:type="continuationSeparator" w:id="0">
    <w:p w14:paraId="07480C8F" w14:textId="77777777" w:rsidR="00631F0B" w:rsidRDefault="00631F0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88D45" w14:textId="77777777" w:rsidR="00AF4EF0" w:rsidRDefault="00AF4EF0" w:rsidP="00AF4EF0">
    <w:pPr>
      <w:pStyle w:val="Header"/>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97CBB2" w14:textId="4CC21455" w:rsidR="002A1F0E" w:rsidRDefault="00AF4EF0" w:rsidP="00C17A75">
    <w:pPr>
      <w:tabs>
        <w:tab w:val="right" w:pos="10466"/>
      </w:tabs>
      <w:adjustRightInd w:val="0"/>
      <w:snapToGrid w:val="0"/>
      <w:spacing w:line="240" w:lineRule="auto"/>
      <w:rPr>
        <w:sz w:val="16"/>
      </w:rPr>
    </w:pPr>
    <w:r>
      <w:rPr>
        <w:i/>
        <w:sz w:val="16"/>
      </w:rPr>
      <w:t xml:space="preserve">Remote Sens. </w:t>
    </w:r>
    <w:r w:rsidR="008C5CDC">
      <w:rPr>
        <w:b/>
        <w:sz w:val="16"/>
      </w:rPr>
      <w:t>2023</w:t>
    </w:r>
    <w:r w:rsidR="00046F7B" w:rsidRPr="00046F7B">
      <w:rPr>
        <w:sz w:val="16"/>
      </w:rPr>
      <w:t>,</w:t>
    </w:r>
    <w:r w:rsidR="008C5CDC">
      <w:rPr>
        <w:i/>
        <w:sz w:val="16"/>
      </w:rPr>
      <w:t xml:space="preserve"> 15</w:t>
    </w:r>
    <w:r w:rsidR="00011DEF">
      <w:rPr>
        <w:sz w:val="16"/>
      </w:rPr>
      <w:t>, x FOR PEER REVIEW</w:t>
    </w:r>
    <w:r w:rsidR="00C17A75">
      <w:rPr>
        <w:sz w:val="16"/>
      </w:rPr>
      <w:tab/>
    </w:r>
    <w:r w:rsidR="00011DEF">
      <w:rPr>
        <w:sz w:val="16"/>
      </w:rPr>
      <w:fldChar w:fldCharType="begin"/>
    </w:r>
    <w:r w:rsidR="00011DEF">
      <w:rPr>
        <w:sz w:val="16"/>
      </w:rPr>
      <w:instrText xml:space="preserve"> PAGE   \* MERGEFORMAT </w:instrText>
    </w:r>
    <w:r w:rsidR="00011DEF">
      <w:rPr>
        <w:sz w:val="16"/>
      </w:rPr>
      <w:fldChar w:fldCharType="separate"/>
    </w:r>
    <w:r w:rsidR="00113EBC">
      <w:rPr>
        <w:sz w:val="16"/>
      </w:rPr>
      <w:t>10</w:t>
    </w:r>
    <w:r w:rsidR="00011DEF">
      <w:rPr>
        <w:sz w:val="16"/>
      </w:rPr>
      <w:fldChar w:fldCharType="end"/>
    </w:r>
    <w:r w:rsidR="00011DEF">
      <w:rPr>
        <w:sz w:val="16"/>
      </w:rPr>
      <w:t xml:space="preserve"> of </w:t>
    </w:r>
    <w:r w:rsidR="00011DEF">
      <w:rPr>
        <w:sz w:val="16"/>
      </w:rPr>
      <w:fldChar w:fldCharType="begin"/>
    </w:r>
    <w:r w:rsidR="00011DEF">
      <w:rPr>
        <w:sz w:val="16"/>
      </w:rPr>
      <w:instrText xml:space="preserve"> NUMPAGES   \* MERGEFORMAT </w:instrText>
    </w:r>
    <w:r w:rsidR="00011DEF">
      <w:rPr>
        <w:sz w:val="16"/>
      </w:rPr>
      <w:fldChar w:fldCharType="separate"/>
    </w:r>
    <w:r w:rsidR="00113EBC">
      <w:rPr>
        <w:sz w:val="16"/>
      </w:rPr>
      <w:t>21</w:t>
    </w:r>
    <w:r w:rsidR="00011DEF">
      <w:rPr>
        <w:sz w:val="16"/>
      </w:rPr>
      <w:fldChar w:fldCharType="end"/>
    </w:r>
  </w:p>
  <w:p w14:paraId="0E6E3FF6" w14:textId="77777777" w:rsidR="00AF4EF0" w:rsidRPr="00BA2DE7" w:rsidRDefault="00AF4EF0" w:rsidP="00BC17A1">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486" w:type="dxa"/>
      <w:tblCellMar>
        <w:left w:w="0" w:type="dxa"/>
        <w:right w:w="0" w:type="dxa"/>
      </w:tblCellMar>
      <w:tblLook w:val="04A0" w:firstRow="1" w:lastRow="0" w:firstColumn="1" w:lastColumn="0" w:noHBand="0" w:noVBand="1"/>
    </w:tblPr>
    <w:tblGrid>
      <w:gridCol w:w="3678"/>
      <w:gridCol w:w="4535"/>
      <w:gridCol w:w="2273"/>
    </w:tblGrid>
    <w:tr w:rsidR="002A1F0E" w:rsidRPr="00C17A75" w14:paraId="4766B3AE" w14:textId="77777777" w:rsidTr="00A360A1">
      <w:trPr>
        <w:trHeight w:val="686"/>
      </w:trPr>
      <w:tc>
        <w:tcPr>
          <w:tcW w:w="3678" w:type="dxa"/>
          <w:shd w:val="clear" w:color="auto" w:fill="auto"/>
          <w:vAlign w:val="center"/>
        </w:tcPr>
        <w:p w14:paraId="6473B2B5" w14:textId="77777777" w:rsidR="002A1F0E" w:rsidRPr="002B6F87" w:rsidRDefault="00B57424" w:rsidP="00C17A75">
          <w:pPr>
            <w:pStyle w:val="Header"/>
            <w:pBdr>
              <w:bottom w:val="none" w:sz="0" w:space="0" w:color="auto"/>
            </w:pBdr>
            <w:jc w:val="left"/>
            <w:rPr>
              <w:rFonts w:eastAsia="DengXian"/>
              <w:b/>
              <w:bCs/>
            </w:rPr>
          </w:pPr>
          <w:r w:rsidRPr="002B6F87">
            <w:rPr>
              <w:rFonts w:eastAsia="DengXian"/>
              <w:b/>
              <w:bCs/>
              <w:lang w:val="en-GB"/>
            </w:rPr>
            <w:drawing>
              <wp:inline distT="0" distB="0" distL="0" distR="0" wp14:anchorId="0309CC51" wp14:editId="29EFE1E5">
                <wp:extent cx="2286000" cy="429260"/>
                <wp:effectExtent l="0" t="0" r="0" b="0"/>
                <wp:docPr id="1"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29260"/>
                        </a:xfrm>
                        <a:prstGeom prst="rect">
                          <a:avLst/>
                        </a:prstGeom>
                        <a:noFill/>
                        <a:ln>
                          <a:noFill/>
                        </a:ln>
                      </pic:spPr>
                    </pic:pic>
                  </a:graphicData>
                </a:graphic>
              </wp:inline>
            </w:drawing>
          </w:r>
        </w:p>
      </w:tc>
      <w:tc>
        <w:tcPr>
          <w:tcW w:w="4535" w:type="dxa"/>
          <w:shd w:val="clear" w:color="auto" w:fill="auto"/>
          <w:vAlign w:val="center"/>
        </w:tcPr>
        <w:p w14:paraId="459BB25B" w14:textId="77777777" w:rsidR="002A1F0E" w:rsidRPr="002B6F87" w:rsidRDefault="002A1F0E" w:rsidP="00C17A75">
          <w:pPr>
            <w:pStyle w:val="Header"/>
            <w:pBdr>
              <w:bottom w:val="none" w:sz="0" w:space="0" w:color="auto"/>
            </w:pBdr>
            <w:rPr>
              <w:rFonts w:eastAsia="DengXian"/>
              <w:b/>
              <w:bCs/>
            </w:rPr>
          </w:pPr>
        </w:p>
      </w:tc>
      <w:tc>
        <w:tcPr>
          <w:tcW w:w="2273" w:type="dxa"/>
          <w:shd w:val="clear" w:color="auto" w:fill="auto"/>
          <w:vAlign w:val="center"/>
        </w:tcPr>
        <w:p w14:paraId="0116166B" w14:textId="77777777" w:rsidR="002A1F0E" w:rsidRPr="002B6F87" w:rsidRDefault="00A360A1" w:rsidP="00A360A1">
          <w:pPr>
            <w:pStyle w:val="Header"/>
            <w:pBdr>
              <w:bottom w:val="none" w:sz="0" w:space="0" w:color="auto"/>
            </w:pBdr>
            <w:jc w:val="right"/>
            <w:rPr>
              <w:rFonts w:eastAsia="DengXian"/>
              <w:b/>
              <w:bCs/>
            </w:rPr>
          </w:pPr>
          <w:r>
            <w:rPr>
              <w:rFonts w:eastAsia="DengXian"/>
              <w:b/>
              <w:bCs/>
              <w:lang w:val="en-GB"/>
            </w:rPr>
            <w:drawing>
              <wp:inline distT="0" distB="0" distL="0" distR="0" wp14:anchorId="72B9D6F2" wp14:editId="5E780111">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4A07E584" w14:textId="77777777" w:rsidR="00AF4EF0" w:rsidRPr="002A1F0E" w:rsidRDefault="00AF4EF0" w:rsidP="00BC17A1">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A36F1"/>
    <w:multiLevelType w:val="hybridMultilevel"/>
    <w:tmpl w:val="1FD6DADA"/>
    <w:lvl w:ilvl="0" w:tplc="FF30643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56E05072"/>
    <w:lvl w:ilvl="0" w:tplc="15825BC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378C3EEA"/>
    <w:multiLevelType w:val="hybridMultilevel"/>
    <w:tmpl w:val="205E0EF0"/>
    <w:lvl w:ilvl="0" w:tplc="4A1EE61A">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2B54D3"/>
    <w:multiLevelType w:val="hybridMultilevel"/>
    <w:tmpl w:val="F10C18C6"/>
    <w:lvl w:ilvl="0" w:tplc="A9722A0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9"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1" w15:restartNumberingAfterBreak="0">
    <w:nsid w:val="55927AB2"/>
    <w:multiLevelType w:val="hybridMultilevel"/>
    <w:tmpl w:val="4FA4DBEC"/>
    <w:lvl w:ilvl="0" w:tplc="FA808C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0"/>
  </w:num>
  <w:num w:numId="7">
    <w:abstractNumId w:val="2"/>
  </w:num>
  <w:num w:numId="8">
    <w:abstractNumId w:val="10"/>
  </w:num>
  <w:num w:numId="9">
    <w:abstractNumId w:val="2"/>
  </w:num>
  <w:num w:numId="10">
    <w:abstractNumId w:val="10"/>
  </w:num>
  <w:num w:numId="11">
    <w:abstractNumId w:val="2"/>
  </w:num>
  <w:num w:numId="12">
    <w:abstractNumId w:val="12"/>
  </w:num>
  <w:num w:numId="13">
    <w:abstractNumId w:val="10"/>
  </w:num>
  <w:num w:numId="14">
    <w:abstractNumId w:val="2"/>
  </w:num>
  <w:num w:numId="15">
    <w:abstractNumId w:val="1"/>
  </w:num>
  <w:num w:numId="16">
    <w:abstractNumId w:val="9"/>
  </w:num>
  <w:num w:numId="17">
    <w:abstractNumId w:val="0"/>
  </w:num>
  <w:num w:numId="18">
    <w:abstractNumId w:val="10"/>
  </w:num>
  <w:num w:numId="19">
    <w:abstractNumId w:val="2"/>
  </w:num>
  <w:num w:numId="20">
    <w:abstractNumId w:val="1"/>
  </w:num>
  <w:num w:numId="21">
    <w:abstractNumId w:val="0"/>
  </w:num>
  <w:num w:numId="22">
    <w:abstractNumId w:val="8"/>
  </w:num>
  <w:num w:numId="23">
    <w:abstractNumId w:val="7"/>
  </w:num>
  <w:num w:numId="24">
    <w:abstractNumId w:val="11"/>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DPI&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2dzdrw5wdxzanef2xjxeaf6e0ze9edwp2zw&quot;&gt;My EndNote Library&lt;record-ids&gt;&lt;item&gt;2&lt;/item&gt;&lt;item&gt;31&lt;/item&gt;&lt;item&gt;104&lt;/item&gt;&lt;item&gt;107&lt;/item&gt;&lt;item&gt;134&lt;/item&gt;&lt;item&gt;441&lt;/item&gt;&lt;item&gt;445&lt;/item&gt;&lt;item&gt;446&lt;/item&gt;&lt;item&gt;473&lt;/item&gt;&lt;item&gt;483&lt;/item&gt;&lt;item&gt;498&lt;/item&gt;&lt;item&gt;518&lt;/item&gt;&lt;item&gt;522&lt;/item&gt;&lt;item&gt;525&lt;/item&gt;&lt;item&gt;533&lt;/item&gt;&lt;item&gt;539&lt;/item&gt;&lt;item&gt;542&lt;/item&gt;&lt;item&gt;548&lt;/item&gt;&lt;item&gt;561&lt;/item&gt;&lt;item&gt;597&lt;/item&gt;&lt;item&gt;607&lt;/item&gt;&lt;item&gt;632&lt;/item&gt;&lt;item&gt;646&lt;/item&gt;&lt;item&gt;647&lt;/item&gt;&lt;item&gt;655&lt;/item&gt;&lt;item&gt;656&lt;/item&gt;&lt;item&gt;657&lt;/item&gt;&lt;item&gt;659&lt;/item&gt;&lt;item&gt;661&lt;/item&gt;&lt;item&gt;662&lt;/item&gt;&lt;item&gt;669&lt;/item&gt;&lt;item&gt;670&lt;/item&gt;&lt;item&gt;672&lt;/item&gt;&lt;item&gt;673&lt;/item&gt;&lt;item&gt;675&lt;/item&gt;&lt;item&gt;678&lt;/item&gt;&lt;item&gt;681&lt;/item&gt;&lt;item&gt;682&lt;/item&gt;&lt;item&gt;684&lt;/item&gt;&lt;item&gt;717&lt;/item&gt;&lt;item&gt;718&lt;/item&gt;&lt;item&gt;720&lt;/item&gt;&lt;item&gt;722&lt;/item&gt;&lt;item&gt;728&lt;/item&gt;&lt;item&gt;731&lt;/item&gt;&lt;item&gt;732&lt;/item&gt;&lt;item&gt;733&lt;/item&gt;&lt;item&gt;734&lt;/item&gt;&lt;item&gt;735&lt;/item&gt;&lt;item&gt;736&lt;/item&gt;&lt;item&gt;781&lt;/item&gt;&lt;item&gt;782&lt;/item&gt;&lt;item&gt;783&lt;/item&gt;&lt;item&gt;787&lt;/item&gt;&lt;item&gt;790&lt;/item&gt;&lt;item&gt;791&lt;/item&gt;&lt;item&gt;795&lt;/item&gt;&lt;item&gt;841&lt;/item&gt;&lt;item&gt;842&lt;/item&gt;&lt;/record-ids&gt;&lt;/item&gt;&lt;/Libraries&gt;"/>
  </w:docVars>
  <w:rsids>
    <w:rsidRoot w:val="00E95A66"/>
    <w:rsid w:val="0000116C"/>
    <w:rsid w:val="00001283"/>
    <w:rsid w:val="00002390"/>
    <w:rsid w:val="00003538"/>
    <w:rsid w:val="00004F30"/>
    <w:rsid w:val="00006965"/>
    <w:rsid w:val="000077B1"/>
    <w:rsid w:val="00011790"/>
    <w:rsid w:val="00011DEF"/>
    <w:rsid w:val="0001568A"/>
    <w:rsid w:val="00017A19"/>
    <w:rsid w:val="00022183"/>
    <w:rsid w:val="00027556"/>
    <w:rsid w:val="00030723"/>
    <w:rsid w:val="000322E4"/>
    <w:rsid w:val="000355F3"/>
    <w:rsid w:val="00036F94"/>
    <w:rsid w:val="00037BFA"/>
    <w:rsid w:val="0004006A"/>
    <w:rsid w:val="0004054E"/>
    <w:rsid w:val="00040B47"/>
    <w:rsid w:val="00041DF0"/>
    <w:rsid w:val="00042B84"/>
    <w:rsid w:val="00042CCB"/>
    <w:rsid w:val="00045A0E"/>
    <w:rsid w:val="00046F7B"/>
    <w:rsid w:val="000474B7"/>
    <w:rsid w:val="000504DD"/>
    <w:rsid w:val="00053BAF"/>
    <w:rsid w:val="000566BE"/>
    <w:rsid w:val="00057399"/>
    <w:rsid w:val="000576D6"/>
    <w:rsid w:val="00057C0D"/>
    <w:rsid w:val="00061C0A"/>
    <w:rsid w:val="00061F63"/>
    <w:rsid w:val="0006273F"/>
    <w:rsid w:val="00063F0D"/>
    <w:rsid w:val="00067D94"/>
    <w:rsid w:val="000703A5"/>
    <w:rsid w:val="000748CA"/>
    <w:rsid w:val="00075FFA"/>
    <w:rsid w:val="00081C90"/>
    <w:rsid w:val="00082B6F"/>
    <w:rsid w:val="0008344E"/>
    <w:rsid w:val="00085B0E"/>
    <w:rsid w:val="00087478"/>
    <w:rsid w:val="000912A3"/>
    <w:rsid w:val="000918EF"/>
    <w:rsid w:val="00091C0A"/>
    <w:rsid w:val="000920CF"/>
    <w:rsid w:val="0009228B"/>
    <w:rsid w:val="00095360"/>
    <w:rsid w:val="00096389"/>
    <w:rsid w:val="000A08A4"/>
    <w:rsid w:val="000A45D0"/>
    <w:rsid w:val="000B00EB"/>
    <w:rsid w:val="000B64BB"/>
    <w:rsid w:val="000B6B56"/>
    <w:rsid w:val="000C044A"/>
    <w:rsid w:val="000C237E"/>
    <w:rsid w:val="000C2724"/>
    <w:rsid w:val="000C3591"/>
    <w:rsid w:val="000C7BC3"/>
    <w:rsid w:val="000D0F10"/>
    <w:rsid w:val="000D0F54"/>
    <w:rsid w:val="000D22F5"/>
    <w:rsid w:val="000D5330"/>
    <w:rsid w:val="000D5B6C"/>
    <w:rsid w:val="000D66EC"/>
    <w:rsid w:val="000D6B55"/>
    <w:rsid w:val="000E023E"/>
    <w:rsid w:val="000E09FD"/>
    <w:rsid w:val="000E0F6A"/>
    <w:rsid w:val="000E4232"/>
    <w:rsid w:val="000E45FD"/>
    <w:rsid w:val="000E466F"/>
    <w:rsid w:val="000F31E8"/>
    <w:rsid w:val="000F6A97"/>
    <w:rsid w:val="00104993"/>
    <w:rsid w:val="00113EBC"/>
    <w:rsid w:val="00114184"/>
    <w:rsid w:val="00116E61"/>
    <w:rsid w:val="001203E8"/>
    <w:rsid w:val="00123C11"/>
    <w:rsid w:val="00126029"/>
    <w:rsid w:val="00126215"/>
    <w:rsid w:val="00132518"/>
    <w:rsid w:val="00134889"/>
    <w:rsid w:val="0013528B"/>
    <w:rsid w:val="001377AA"/>
    <w:rsid w:val="001412EE"/>
    <w:rsid w:val="00142B41"/>
    <w:rsid w:val="0014356F"/>
    <w:rsid w:val="00144A9D"/>
    <w:rsid w:val="00144FF8"/>
    <w:rsid w:val="001509E0"/>
    <w:rsid w:val="00150CC7"/>
    <w:rsid w:val="001516B5"/>
    <w:rsid w:val="00153424"/>
    <w:rsid w:val="00153647"/>
    <w:rsid w:val="001610FF"/>
    <w:rsid w:val="001621FC"/>
    <w:rsid w:val="00162E59"/>
    <w:rsid w:val="00164A72"/>
    <w:rsid w:val="0016548A"/>
    <w:rsid w:val="001662C1"/>
    <w:rsid w:val="0016709A"/>
    <w:rsid w:val="00171972"/>
    <w:rsid w:val="001733C6"/>
    <w:rsid w:val="00173DF9"/>
    <w:rsid w:val="0017400B"/>
    <w:rsid w:val="00174D78"/>
    <w:rsid w:val="00177A99"/>
    <w:rsid w:val="001841EA"/>
    <w:rsid w:val="00185E1B"/>
    <w:rsid w:val="00186F90"/>
    <w:rsid w:val="0019088E"/>
    <w:rsid w:val="00190B90"/>
    <w:rsid w:val="00191599"/>
    <w:rsid w:val="00193755"/>
    <w:rsid w:val="00193842"/>
    <w:rsid w:val="0019492E"/>
    <w:rsid w:val="00197EBE"/>
    <w:rsid w:val="001A4039"/>
    <w:rsid w:val="001A4E10"/>
    <w:rsid w:val="001A4F98"/>
    <w:rsid w:val="001A5553"/>
    <w:rsid w:val="001A60C8"/>
    <w:rsid w:val="001B4157"/>
    <w:rsid w:val="001B45A0"/>
    <w:rsid w:val="001B4F6B"/>
    <w:rsid w:val="001B51E8"/>
    <w:rsid w:val="001B5518"/>
    <w:rsid w:val="001C207A"/>
    <w:rsid w:val="001C7CAC"/>
    <w:rsid w:val="001D048F"/>
    <w:rsid w:val="001D4A70"/>
    <w:rsid w:val="001D6EAD"/>
    <w:rsid w:val="001D798D"/>
    <w:rsid w:val="001E23BC"/>
    <w:rsid w:val="001E2AEB"/>
    <w:rsid w:val="001E36E0"/>
    <w:rsid w:val="001E475F"/>
    <w:rsid w:val="001E58B6"/>
    <w:rsid w:val="001F0450"/>
    <w:rsid w:val="001F18FB"/>
    <w:rsid w:val="001F2A56"/>
    <w:rsid w:val="001F2D36"/>
    <w:rsid w:val="001F465A"/>
    <w:rsid w:val="001F60BB"/>
    <w:rsid w:val="001F6C05"/>
    <w:rsid w:val="002007C9"/>
    <w:rsid w:val="0020190D"/>
    <w:rsid w:val="002032A2"/>
    <w:rsid w:val="00204185"/>
    <w:rsid w:val="00204A6E"/>
    <w:rsid w:val="00205AEE"/>
    <w:rsid w:val="00205B97"/>
    <w:rsid w:val="00206FA8"/>
    <w:rsid w:val="002127B0"/>
    <w:rsid w:val="0021465C"/>
    <w:rsid w:val="0021523A"/>
    <w:rsid w:val="00220765"/>
    <w:rsid w:val="002211FA"/>
    <w:rsid w:val="002213BB"/>
    <w:rsid w:val="00221B06"/>
    <w:rsid w:val="00223DD9"/>
    <w:rsid w:val="0022711C"/>
    <w:rsid w:val="002307D3"/>
    <w:rsid w:val="0023336C"/>
    <w:rsid w:val="00240CA7"/>
    <w:rsid w:val="00243C34"/>
    <w:rsid w:val="00245FFF"/>
    <w:rsid w:val="00246376"/>
    <w:rsid w:val="00250EA8"/>
    <w:rsid w:val="00251049"/>
    <w:rsid w:val="00251D0A"/>
    <w:rsid w:val="002534F6"/>
    <w:rsid w:val="00253913"/>
    <w:rsid w:val="0025529B"/>
    <w:rsid w:val="00255E2A"/>
    <w:rsid w:val="002577C9"/>
    <w:rsid w:val="002606A3"/>
    <w:rsid w:val="0026239F"/>
    <w:rsid w:val="002637BB"/>
    <w:rsid w:val="00263AA1"/>
    <w:rsid w:val="002670AF"/>
    <w:rsid w:val="0027083B"/>
    <w:rsid w:val="00271B4B"/>
    <w:rsid w:val="00271C52"/>
    <w:rsid w:val="0027331B"/>
    <w:rsid w:val="00274BDB"/>
    <w:rsid w:val="00274CA1"/>
    <w:rsid w:val="002777FC"/>
    <w:rsid w:val="00282113"/>
    <w:rsid w:val="0028270B"/>
    <w:rsid w:val="00282C69"/>
    <w:rsid w:val="00284B96"/>
    <w:rsid w:val="00286DCD"/>
    <w:rsid w:val="002916B2"/>
    <w:rsid w:val="0029360E"/>
    <w:rsid w:val="00293C18"/>
    <w:rsid w:val="00293C6D"/>
    <w:rsid w:val="00295B07"/>
    <w:rsid w:val="00295B0F"/>
    <w:rsid w:val="002A0273"/>
    <w:rsid w:val="002A0F71"/>
    <w:rsid w:val="002A1F0E"/>
    <w:rsid w:val="002A4792"/>
    <w:rsid w:val="002A6C89"/>
    <w:rsid w:val="002B1069"/>
    <w:rsid w:val="002B3D35"/>
    <w:rsid w:val="002B6F87"/>
    <w:rsid w:val="002C0438"/>
    <w:rsid w:val="002C12E6"/>
    <w:rsid w:val="002C2E48"/>
    <w:rsid w:val="002C3B38"/>
    <w:rsid w:val="002C52F7"/>
    <w:rsid w:val="002D1510"/>
    <w:rsid w:val="002D4CA3"/>
    <w:rsid w:val="002D7720"/>
    <w:rsid w:val="002E0086"/>
    <w:rsid w:val="002E0FB2"/>
    <w:rsid w:val="002E19E0"/>
    <w:rsid w:val="002E338B"/>
    <w:rsid w:val="002E4D03"/>
    <w:rsid w:val="002E5D50"/>
    <w:rsid w:val="002F22AA"/>
    <w:rsid w:val="002F2650"/>
    <w:rsid w:val="002F5328"/>
    <w:rsid w:val="002F7623"/>
    <w:rsid w:val="00301DE5"/>
    <w:rsid w:val="00304CB1"/>
    <w:rsid w:val="00306115"/>
    <w:rsid w:val="003065F2"/>
    <w:rsid w:val="003120D1"/>
    <w:rsid w:val="00316472"/>
    <w:rsid w:val="00316F5F"/>
    <w:rsid w:val="0032287A"/>
    <w:rsid w:val="00322AD7"/>
    <w:rsid w:val="00326141"/>
    <w:rsid w:val="00331556"/>
    <w:rsid w:val="0033201E"/>
    <w:rsid w:val="00335D85"/>
    <w:rsid w:val="00337E64"/>
    <w:rsid w:val="003456BF"/>
    <w:rsid w:val="0035397E"/>
    <w:rsid w:val="0035440F"/>
    <w:rsid w:val="003563E0"/>
    <w:rsid w:val="00361525"/>
    <w:rsid w:val="0036249D"/>
    <w:rsid w:val="003646EC"/>
    <w:rsid w:val="00364D4B"/>
    <w:rsid w:val="00367CC6"/>
    <w:rsid w:val="0037087D"/>
    <w:rsid w:val="00370F2C"/>
    <w:rsid w:val="0037159F"/>
    <w:rsid w:val="00372063"/>
    <w:rsid w:val="00372AA4"/>
    <w:rsid w:val="00375BD7"/>
    <w:rsid w:val="003803F6"/>
    <w:rsid w:val="003814BA"/>
    <w:rsid w:val="0038377A"/>
    <w:rsid w:val="00384057"/>
    <w:rsid w:val="0038631E"/>
    <w:rsid w:val="0039268B"/>
    <w:rsid w:val="00396785"/>
    <w:rsid w:val="00396DD0"/>
    <w:rsid w:val="003A4659"/>
    <w:rsid w:val="003A4C39"/>
    <w:rsid w:val="003A5AD7"/>
    <w:rsid w:val="003A6006"/>
    <w:rsid w:val="003B0FB6"/>
    <w:rsid w:val="003B2B6A"/>
    <w:rsid w:val="003B39A1"/>
    <w:rsid w:val="003C0090"/>
    <w:rsid w:val="003C0C6C"/>
    <w:rsid w:val="003C1411"/>
    <w:rsid w:val="003C1AF3"/>
    <w:rsid w:val="003D0EFA"/>
    <w:rsid w:val="003D210D"/>
    <w:rsid w:val="003D4C4E"/>
    <w:rsid w:val="003E6D20"/>
    <w:rsid w:val="003E72D8"/>
    <w:rsid w:val="003E76A2"/>
    <w:rsid w:val="003F4723"/>
    <w:rsid w:val="003F4A60"/>
    <w:rsid w:val="003F4C7B"/>
    <w:rsid w:val="00401D30"/>
    <w:rsid w:val="0040267F"/>
    <w:rsid w:val="00403771"/>
    <w:rsid w:val="004143CE"/>
    <w:rsid w:val="00415B73"/>
    <w:rsid w:val="0041666C"/>
    <w:rsid w:val="004169EA"/>
    <w:rsid w:val="004205EF"/>
    <w:rsid w:val="00422DDA"/>
    <w:rsid w:val="00423019"/>
    <w:rsid w:val="0042528D"/>
    <w:rsid w:val="004254E8"/>
    <w:rsid w:val="00426F7A"/>
    <w:rsid w:val="00434109"/>
    <w:rsid w:val="00434E6E"/>
    <w:rsid w:val="004418AB"/>
    <w:rsid w:val="00441923"/>
    <w:rsid w:val="004419DE"/>
    <w:rsid w:val="00443028"/>
    <w:rsid w:val="00450032"/>
    <w:rsid w:val="00463722"/>
    <w:rsid w:val="00467221"/>
    <w:rsid w:val="004751F5"/>
    <w:rsid w:val="0047744F"/>
    <w:rsid w:val="0048115C"/>
    <w:rsid w:val="00485208"/>
    <w:rsid w:val="00485B96"/>
    <w:rsid w:val="00486062"/>
    <w:rsid w:val="004875F8"/>
    <w:rsid w:val="004915D2"/>
    <w:rsid w:val="00493F49"/>
    <w:rsid w:val="0049593E"/>
    <w:rsid w:val="00497B90"/>
    <w:rsid w:val="004A3EC5"/>
    <w:rsid w:val="004A5161"/>
    <w:rsid w:val="004A674A"/>
    <w:rsid w:val="004A7F92"/>
    <w:rsid w:val="004B5214"/>
    <w:rsid w:val="004B636E"/>
    <w:rsid w:val="004C1267"/>
    <w:rsid w:val="004D216E"/>
    <w:rsid w:val="004D40B6"/>
    <w:rsid w:val="004D465B"/>
    <w:rsid w:val="004E1DCB"/>
    <w:rsid w:val="004E204E"/>
    <w:rsid w:val="004E33F0"/>
    <w:rsid w:val="004F1D3C"/>
    <w:rsid w:val="004F43AA"/>
    <w:rsid w:val="004F6145"/>
    <w:rsid w:val="00500962"/>
    <w:rsid w:val="00500F31"/>
    <w:rsid w:val="0051105B"/>
    <w:rsid w:val="0051167A"/>
    <w:rsid w:val="005119E8"/>
    <w:rsid w:val="00511BB2"/>
    <w:rsid w:val="00512CB9"/>
    <w:rsid w:val="005131B8"/>
    <w:rsid w:val="00514FC5"/>
    <w:rsid w:val="00517489"/>
    <w:rsid w:val="00524214"/>
    <w:rsid w:val="00524B85"/>
    <w:rsid w:val="00527A43"/>
    <w:rsid w:val="00534599"/>
    <w:rsid w:val="0053669A"/>
    <w:rsid w:val="00540334"/>
    <w:rsid w:val="00540CE7"/>
    <w:rsid w:val="00545EBD"/>
    <w:rsid w:val="00546E5A"/>
    <w:rsid w:val="00551A3B"/>
    <w:rsid w:val="005529E6"/>
    <w:rsid w:val="00553331"/>
    <w:rsid w:val="005554E3"/>
    <w:rsid w:val="005564B5"/>
    <w:rsid w:val="005575A9"/>
    <w:rsid w:val="00561554"/>
    <w:rsid w:val="00562219"/>
    <w:rsid w:val="00574164"/>
    <w:rsid w:val="005748B0"/>
    <w:rsid w:val="00574F2C"/>
    <w:rsid w:val="005759DD"/>
    <w:rsid w:val="005763BA"/>
    <w:rsid w:val="00580B1C"/>
    <w:rsid w:val="0058210F"/>
    <w:rsid w:val="0059138C"/>
    <w:rsid w:val="00591920"/>
    <w:rsid w:val="00591D76"/>
    <w:rsid w:val="00597E4D"/>
    <w:rsid w:val="005A0870"/>
    <w:rsid w:val="005A174D"/>
    <w:rsid w:val="005A1FCB"/>
    <w:rsid w:val="005A2679"/>
    <w:rsid w:val="005B048D"/>
    <w:rsid w:val="005B0F95"/>
    <w:rsid w:val="005C2E60"/>
    <w:rsid w:val="005C3368"/>
    <w:rsid w:val="005C45C2"/>
    <w:rsid w:val="005C495E"/>
    <w:rsid w:val="005C5574"/>
    <w:rsid w:val="005D0210"/>
    <w:rsid w:val="005D219F"/>
    <w:rsid w:val="005D2774"/>
    <w:rsid w:val="005E2668"/>
    <w:rsid w:val="005E6EFE"/>
    <w:rsid w:val="005F00D3"/>
    <w:rsid w:val="005F1E31"/>
    <w:rsid w:val="005F3D5D"/>
    <w:rsid w:val="005F478D"/>
    <w:rsid w:val="005F4E6B"/>
    <w:rsid w:val="005F69FA"/>
    <w:rsid w:val="00607658"/>
    <w:rsid w:val="00607849"/>
    <w:rsid w:val="00611FDE"/>
    <w:rsid w:val="006133B1"/>
    <w:rsid w:val="00617194"/>
    <w:rsid w:val="00624B47"/>
    <w:rsid w:val="006251FC"/>
    <w:rsid w:val="006260D8"/>
    <w:rsid w:val="0063077C"/>
    <w:rsid w:val="006311C2"/>
    <w:rsid w:val="00631F0B"/>
    <w:rsid w:val="00637345"/>
    <w:rsid w:val="00637A97"/>
    <w:rsid w:val="00637C9F"/>
    <w:rsid w:val="00637D70"/>
    <w:rsid w:val="00640EA0"/>
    <w:rsid w:val="0064233A"/>
    <w:rsid w:val="00643C4F"/>
    <w:rsid w:val="006453D6"/>
    <w:rsid w:val="00645433"/>
    <w:rsid w:val="00652C4F"/>
    <w:rsid w:val="00655AC6"/>
    <w:rsid w:val="006600C7"/>
    <w:rsid w:val="00660BF5"/>
    <w:rsid w:val="00663EA5"/>
    <w:rsid w:val="0066745C"/>
    <w:rsid w:val="00667590"/>
    <w:rsid w:val="006704A4"/>
    <w:rsid w:val="00670717"/>
    <w:rsid w:val="00673D90"/>
    <w:rsid w:val="00673ECB"/>
    <w:rsid w:val="0067554A"/>
    <w:rsid w:val="00677AB3"/>
    <w:rsid w:val="00683298"/>
    <w:rsid w:val="006845F2"/>
    <w:rsid w:val="00685AD2"/>
    <w:rsid w:val="00686BF0"/>
    <w:rsid w:val="00692393"/>
    <w:rsid w:val="00692A4A"/>
    <w:rsid w:val="0069696C"/>
    <w:rsid w:val="006973FF"/>
    <w:rsid w:val="006A1FC4"/>
    <w:rsid w:val="006A3BE8"/>
    <w:rsid w:val="006A6CCB"/>
    <w:rsid w:val="006A78E5"/>
    <w:rsid w:val="006B0DEE"/>
    <w:rsid w:val="006B2018"/>
    <w:rsid w:val="006B285D"/>
    <w:rsid w:val="006B420C"/>
    <w:rsid w:val="006C17E3"/>
    <w:rsid w:val="006C53FE"/>
    <w:rsid w:val="006C7878"/>
    <w:rsid w:val="006D558C"/>
    <w:rsid w:val="006D5C06"/>
    <w:rsid w:val="006E0224"/>
    <w:rsid w:val="006E1E0E"/>
    <w:rsid w:val="006E28DF"/>
    <w:rsid w:val="006E500F"/>
    <w:rsid w:val="006E7890"/>
    <w:rsid w:val="006F013A"/>
    <w:rsid w:val="006F1A55"/>
    <w:rsid w:val="006F1CAE"/>
    <w:rsid w:val="006F33B2"/>
    <w:rsid w:val="006F6583"/>
    <w:rsid w:val="007021CB"/>
    <w:rsid w:val="00702D25"/>
    <w:rsid w:val="00704D6E"/>
    <w:rsid w:val="0070545A"/>
    <w:rsid w:val="007064DD"/>
    <w:rsid w:val="00706B12"/>
    <w:rsid w:val="007122A6"/>
    <w:rsid w:val="00715C47"/>
    <w:rsid w:val="00716C19"/>
    <w:rsid w:val="0072259A"/>
    <w:rsid w:val="0072491E"/>
    <w:rsid w:val="00725AFE"/>
    <w:rsid w:val="00726A5C"/>
    <w:rsid w:val="00726DA6"/>
    <w:rsid w:val="00731CB9"/>
    <w:rsid w:val="00732680"/>
    <w:rsid w:val="00732D4D"/>
    <w:rsid w:val="00736363"/>
    <w:rsid w:val="00744B75"/>
    <w:rsid w:val="007474B9"/>
    <w:rsid w:val="00747CC3"/>
    <w:rsid w:val="00750196"/>
    <w:rsid w:val="00753ADE"/>
    <w:rsid w:val="0075784F"/>
    <w:rsid w:val="00757A81"/>
    <w:rsid w:val="00763298"/>
    <w:rsid w:val="007638F6"/>
    <w:rsid w:val="007646D3"/>
    <w:rsid w:val="00764B93"/>
    <w:rsid w:val="00766280"/>
    <w:rsid w:val="00770466"/>
    <w:rsid w:val="00771E21"/>
    <w:rsid w:val="00776172"/>
    <w:rsid w:val="00776E86"/>
    <w:rsid w:val="00777B91"/>
    <w:rsid w:val="00780F40"/>
    <w:rsid w:val="00781074"/>
    <w:rsid w:val="00781A28"/>
    <w:rsid w:val="0078201B"/>
    <w:rsid w:val="00782E7E"/>
    <w:rsid w:val="007831BB"/>
    <w:rsid w:val="00785BF7"/>
    <w:rsid w:val="007877DE"/>
    <w:rsid w:val="007917E8"/>
    <w:rsid w:val="00791C94"/>
    <w:rsid w:val="00792993"/>
    <w:rsid w:val="0079394A"/>
    <w:rsid w:val="00794906"/>
    <w:rsid w:val="007A0712"/>
    <w:rsid w:val="007A2EDB"/>
    <w:rsid w:val="007A3F45"/>
    <w:rsid w:val="007B2023"/>
    <w:rsid w:val="007B21B9"/>
    <w:rsid w:val="007B304E"/>
    <w:rsid w:val="007B32DD"/>
    <w:rsid w:val="007B4CC6"/>
    <w:rsid w:val="007B763A"/>
    <w:rsid w:val="007C461D"/>
    <w:rsid w:val="007C654E"/>
    <w:rsid w:val="007C677E"/>
    <w:rsid w:val="007D1474"/>
    <w:rsid w:val="007D1973"/>
    <w:rsid w:val="007D5BA2"/>
    <w:rsid w:val="007D5E60"/>
    <w:rsid w:val="007D71CE"/>
    <w:rsid w:val="007E4391"/>
    <w:rsid w:val="007E604C"/>
    <w:rsid w:val="007E6999"/>
    <w:rsid w:val="007F2954"/>
    <w:rsid w:val="007F408F"/>
    <w:rsid w:val="007F55B7"/>
    <w:rsid w:val="007F761C"/>
    <w:rsid w:val="007F7717"/>
    <w:rsid w:val="0080085B"/>
    <w:rsid w:val="00801648"/>
    <w:rsid w:val="00802B8D"/>
    <w:rsid w:val="008062AD"/>
    <w:rsid w:val="008125A7"/>
    <w:rsid w:val="00813A98"/>
    <w:rsid w:val="008149C3"/>
    <w:rsid w:val="00815269"/>
    <w:rsid w:val="00815BE8"/>
    <w:rsid w:val="00816C0E"/>
    <w:rsid w:val="0082022E"/>
    <w:rsid w:val="00820428"/>
    <w:rsid w:val="00821590"/>
    <w:rsid w:val="00822193"/>
    <w:rsid w:val="00827D6D"/>
    <w:rsid w:val="008310BC"/>
    <w:rsid w:val="008319E1"/>
    <w:rsid w:val="00833E49"/>
    <w:rsid w:val="00833F8D"/>
    <w:rsid w:val="008352B6"/>
    <w:rsid w:val="008357CF"/>
    <w:rsid w:val="00837F98"/>
    <w:rsid w:val="00840615"/>
    <w:rsid w:val="00844931"/>
    <w:rsid w:val="008451AC"/>
    <w:rsid w:val="00846EDD"/>
    <w:rsid w:val="00852466"/>
    <w:rsid w:val="0085552D"/>
    <w:rsid w:val="00856566"/>
    <w:rsid w:val="0086166B"/>
    <w:rsid w:val="00863DAD"/>
    <w:rsid w:val="0087057D"/>
    <w:rsid w:val="00872479"/>
    <w:rsid w:val="00872BC9"/>
    <w:rsid w:val="00875928"/>
    <w:rsid w:val="00876CFD"/>
    <w:rsid w:val="00883119"/>
    <w:rsid w:val="00884660"/>
    <w:rsid w:val="00885E27"/>
    <w:rsid w:val="00885F87"/>
    <w:rsid w:val="00890387"/>
    <w:rsid w:val="00890D3E"/>
    <w:rsid w:val="008948A8"/>
    <w:rsid w:val="00897BEC"/>
    <w:rsid w:val="008A075F"/>
    <w:rsid w:val="008A0E14"/>
    <w:rsid w:val="008A0F68"/>
    <w:rsid w:val="008A6221"/>
    <w:rsid w:val="008A6327"/>
    <w:rsid w:val="008A6835"/>
    <w:rsid w:val="008A69EF"/>
    <w:rsid w:val="008B06FC"/>
    <w:rsid w:val="008B0C7D"/>
    <w:rsid w:val="008B0F26"/>
    <w:rsid w:val="008B35D5"/>
    <w:rsid w:val="008B58B5"/>
    <w:rsid w:val="008C04AD"/>
    <w:rsid w:val="008C1F88"/>
    <w:rsid w:val="008C21C2"/>
    <w:rsid w:val="008C25EE"/>
    <w:rsid w:val="008C2B22"/>
    <w:rsid w:val="008C505E"/>
    <w:rsid w:val="008C5543"/>
    <w:rsid w:val="008C556D"/>
    <w:rsid w:val="008C5CDC"/>
    <w:rsid w:val="008D1539"/>
    <w:rsid w:val="008D5798"/>
    <w:rsid w:val="008D59D4"/>
    <w:rsid w:val="008D6300"/>
    <w:rsid w:val="008D7FE1"/>
    <w:rsid w:val="008E33FF"/>
    <w:rsid w:val="008E4003"/>
    <w:rsid w:val="008E489F"/>
    <w:rsid w:val="008F004B"/>
    <w:rsid w:val="008F0E18"/>
    <w:rsid w:val="008F35AE"/>
    <w:rsid w:val="008F4CDC"/>
    <w:rsid w:val="008F7BC4"/>
    <w:rsid w:val="0090228A"/>
    <w:rsid w:val="00902719"/>
    <w:rsid w:val="0090620F"/>
    <w:rsid w:val="009107D1"/>
    <w:rsid w:val="009119E3"/>
    <w:rsid w:val="009155E4"/>
    <w:rsid w:val="00915F96"/>
    <w:rsid w:val="00920AC1"/>
    <w:rsid w:val="00920B66"/>
    <w:rsid w:val="00924EFD"/>
    <w:rsid w:val="00925199"/>
    <w:rsid w:val="0092664E"/>
    <w:rsid w:val="00927057"/>
    <w:rsid w:val="00927C05"/>
    <w:rsid w:val="00935BBB"/>
    <w:rsid w:val="009363D5"/>
    <w:rsid w:val="009404A0"/>
    <w:rsid w:val="00941B96"/>
    <w:rsid w:val="00942F20"/>
    <w:rsid w:val="009474E1"/>
    <w:rsid w:val="00954F3E"/>
    <w:rsid w:val="00955546"/>
    <w:rsid w:val="009557BF"/>
    <w:rsid w:val="00956E7A"/>
    <w:rsid w:val="00961F0E"/>
    <w:rsid w:val="00963791"/>
    <w:rsid w:val="00963D06"/>
    <w:rsid w:val="00964112"/>
    <w:rsid w:val="009659AD"/>
    <w:rsid w:val="00970F7A"/>
    <w:rsid w:val="00973913"/>
    <w:rsid w:val="00976D55"/>
    <w:rsid w:val="00977B78"/>
    <w:rsid w:val="0098788D"/>
    <w:rsid w:val="00987B63"/>
    <w:rsid w:val="00990205"/>
    <w:rsid w:val="009904F9"/>
    <w:rsid w:val="00992D94"/>
    <w:rsid w:val="0099337D"/>
    <w:rsid w:val="0099453E"/>
    <w:rsid w:val="009945AB"/>
    <w:rsid w:val="0099510D"/>
    <w:rsid w:val="00996D76"/>
    <w:rsid w:val="0099737E"/>
    <w:rsid w:val="009A16E8"/>
    <w:rsid w:val="009A36EC"/>
    <w:rsid w:val="009A55F6"/>
    <w:rsid w:val="009A6778"/>
    <w:rsid w:val="009A68DA"/>
    <w:rsid w:val="009A7968"/>
    <w:rsid w:val="009B2AA7"/>
    <w:rsid w:val="009B36C3"/>
    <w:rsid w:val="009B3C72"/>
    <w:rsid w:val="009B3E81"/>
    <w:rsid w:val="009B4195"/>
    <w:rsid w:val="009B7215"/>
    <w:rsid w:val="009B78F7"/>
    <w:rsid w:val="009C0B2C"/>
    <w:rsid w:val="009C2F1E"/>
    <w:rsid w:val="009C3FC1"/>
    <w:rsid w:val="009C4061"/>
    <w:rsid w:val="009C70C1"/>
    <w:rsid w:val="009D400A"/>
    <w:rsid w:val="009D4373"/>
    <w:rsid w:val="009D7DDD"/>
    <w:rsid w:val="009E2650"/>
    <w:rsid w:val="009E2D77"/>
    <w:rsid w:val="009E43F5"/>
    <w:rsid w:val="009E447F"/>
    <w:rsid w:val="009F160E"/>
    <w:rsid w:val="009F228C"/>
    <w:rsid w:val="009F2B1C"/>
    <w:rsid w:val="009F36B4"/>
    <w:rsid w:val="009F40E0"/>
    <w:rsid w:val="009F4F8D"/>
    <w:rsid w:val="009F70E6"/>
    <w:rsid w:val="009F72A1"/>
    <w:rsid w:val="009F7AFD"/>
    <w:rsid w:val="009F7F03"/>
    <w:rsid w:val="00A04347"/>
    <w:rsid w:val="00A10D7F"/>
    <w:rsid w:val="00A15A72"/>
    <w:rsid w:val="00A16679"/>
    <w:rsid w:val="00A20A2F"/>
    <w:rsid w:val="00A21473"/>
    <w:rsid w:val="00A21862"/>
    <w:rsid w:val="00A21F16"/>
    <w:rsid w:val="00A22508"/>
    <w:rsid w:val="00A27079"/>
    <w:rsid w:val="00A27EFB"/>
    <w:rsid w:val="00A31BA2"/>
    <w:rsid w:val="00A33C56"/>
    <w:rsid w:val="00A360A1"/>
    <w:rsid w:val="00A36B41"/>
    <w:rsid w:val="00A377C3"/>
    <w:rsid w:val="00A41C10"/>
    <w:rsid w:val="00A449B1"/>
    <w:rsid w:val="00A47B6A"/>
    <w:rsid w:val="00A51C24"/>
    <w:rsid w:val="00A54D9B"/>
    <w:rsid w:val="00A55C61"/>
    <w:rsid w:val="00A560EB"/>
    <w:rsid w:val="00A56BC4"/>
    <w:rsid w:val="00A5719D"/>
    <w:rsid w:val="00A60A46"/>
    <w:rsid w:val="00A62646"/>
    <w:rsid w:val="00A65DE9"/>
    <w:rsid w:val="00A66CDD"/>
    <w:rsid w:val="00A70AA5"/>
    <w:rsid w:val="00A73B00"/>
    <w:rsid w:val="00A759C4"/>
    <w:rsid w:val="00A77441"/>
    <w:rsid w:val="00A80A99"/>
    <w:rsid w:val="00A810C3"/>
    <w:rsid w:val="00A84369"/>
    <w:rsid w:val="00A845AF"/>
    <w:rsid w:val="00A900CE"/>
    <w:rsid w:val="00A90537"/>
    <w:rsid w:val="00A907CF"/>
    <w:rsid w:val="00A91D1A"/>
    <w:rsid w:val="00A938C7"/>
    <w:rsid w:val="00A93936"/>
    <w:rsid w:val="00A95E61"/>
    <w:rsid w:val="00A95F26"/>
    <w:rsid w:val="00A966E1"/>
    <w:rsid w:val="00AA0B13"/>
    <w:rsid w:val="00AA2736"/>
    <w:rsid w:val="00AA5317"/>
    <w:rsid w:val="00AA6E73"/>
    <w:rsid w:val="00AB1222"/>
    <w:rsid w:val="00AB2999"/>
    <w:rsid w:val="00AB2BE7"/>
    <w:rsid w:val="00AB5C99"/>
    <w:rsid w:val="00AB7A02"/>
    <w:rsid w:val="00AC3224"/>
    <w:rsid w:val="00AC41F4"/>
    <w:rsid w:val="00AC4234"/>
    <w:rsid w:val="00AC603B"/>
    <w:rsid w:val="00AC618A"/>
    <w:rsid w:val="00AD1138"/>
    <w:rsid w:val="00AE227B"/>
    <w:rsid w:val="00AE38FD"/>
    <w:rsid w:val="00AE62F9"/>
    <w:rsid w:val="00AE63EA"/>
    <w:rsid w:val="00AE7044"/>
    <w:rsid w:val="00AE74B0"/>
    <w:rsid w:val="00AE7A78"/>
    <w:rsid w:val="00AE7D3D"/>
    <w:rsid w:val="00AF08C6"/>
    <w:rsid w:val="00AF43AB"/>
    <w:rsid w:val="00AF4EF0"/>
    <w:rsid w:val="00AF671C"/>
    <w:rsid w:val="00B06516"/>
    <w:rsid w:val="00B13858"/>
    <w:rsid w:val="00B14CFF"/>
    <w:rsid w:val="00B155AB"/>
    <w:rsid w:val="00B17D3A"/>
    <w:rsid w:val="00B255DC"/>
    <w:rsid w:val="00B33104"/>
    <w:rsid w:val="00B364D8"/>
    <w:rsid w:val="00B37CA5"/>
    <w:rsid w:val="00B415E1"/>
    <w:rsid w:val="00B42881"/>
    <w:rsid w:val="00B438D1"/>
    <w:rsid w:val="00B447B4"/>
    <w:rsid w:val="00B4520D"/>
    <w:rsid w:val="00B5035B"/>
    <w:rsid w:val="00B55430"/>
    <w:rsid w:val="00B57424"/>
    <w:rsid w:val="00B57D14"/>
    <w:rsid w:val="00B61916"/>
    <w:rsid w:val="00B63CC6"/>
    <w:rsid w:val="00B64151"/>
    <w:rsid w:val="00B7070B"/>
    <w:rsid w:val="00B754A2"/>
    <w:rsid w:val="00B76D93"/>
    <w:rsid w:val="00B8068A"/>
    <w:rsid w:val="00B81DD5"/>
    <w:rsid w:val="00B83869"/>
    <w:rsid w:val="00B83F56"/>
    <w:rsid w:val="00B845DA"/>
    <w:rsid w:val="00B86B8C"/>
    <w:rsid w:val="00B873E3"/>
    <w:rsid w:val="00B910B8"/>
    <w:rsid w:val="00B92845"/>
    <w:rsid w:val="00B93938"/>
    <w:rsid w:val="00B96970"/>
    <w:rsid w:val="00BA0574"/>
    <w:rsid w:val="00BA1A37"/>
    <w:rsid w:val="00BA219C"/>
    <w:rsid w:val="00BA68E2"/>
    <w:rsid w:val="00BA6E76"/>
    <w:rsid w:val="00BA7024"/>
    <w:rsid w:val="00BB43DD"/>
    <w:rsid w:val="00BB571B"/>
    <w:rsid w:val="00BB5849"/>
    <w:rsid w:val="00BB7DD7"/>
    <w:rsid w:val="00BC17A1"/>
    <w:rsid w:val="00BC20AA"/>
    <w:rsid w:val="00BC2743"/>
    <w:rsid w:val="00BC4EBE"/>
    <w:rsid w:val="00BC507B"/>
    <w:rsid w:val="00BC6553"/>
    <w:rsid w:val="00BC698B"/>
    <w:rsid w:val="00BD0733"/>
    <w:rsid w:val="00BD1221"/>
    <w:rsid w:val="00BD21F6"/>
    <w:rsid w:val="00BD22A7"/>
    <w:rsid w:val="00BD7C17"/>
    <w:rsid w:val="00BD7EF8"/>
    <w:rsid w:val="00BE1B50"/>
    <w:rsid w:val="00BE611E"/>
    <w:rsid w:val="00BE6753"/>
    <w:rsid w:val="00BE6BE5"/>
    <w:rsid w:val="00BE7BCA"/>
    <w:rsid w:val="00BF0384"/>
    <w:rsid w:val="00BF1084"/>
    <w:rsid w:val="00BF26D2"/>
    <w:rsid w:val="00BF2E71"/>
    <w:rsid w:val="00C0408C"/>
    <w:rsid w:val="00C05E81"/>
    <w:rsid w:val="00C1205B"/>
    <w:rsid w:val="00C12144"/>
    <w:rsid w:val="00C17A75"/>
    <w:rsid w:val="00C24195"/>
    <w:rsid w:val="00C27D20"/>
    <w:rsid w:val="00C36221"/>
    <w:rsid w:val="00C377A5"/>
    <w:rsid w:val="00C4766F"/>
    <w:rsid w:val="00C47A5E"/>
    <w:rsid w:val="00C5060F"/>
    <w:rsid w:val="00C513C9"/>
    <w:rsid w:val="00C52865"/>
    <w:rsid w:val="00C5334B"/>
    <w:rsid w:val="00C56DF6"/>
    <w:rsid w:val="00C60D98"/>
    <w:rsid w:val="00C612DA"/>
    <w:rsid w:val="00C62805"/>
    <w:rsid w:val="00C631FE"/>
    <w:rsid w:val="00C64AC3"/>
    <w:rsid w:val="00C66E7D"/>
    <w:rsid w:val="00C70692"/>
    <w:rsid w:val="00C7072A"/>
    <w:rsid w:val="00C73124"/>
    <w:rsid w:val="00C73B53"/>
    <w:rsid w:val="00C74950"/>
    <w:rsid w:val="00C756BA"/>
    <w:rsid w:val="00C7608A"/>
    <w:rsid w:val="00C77722"/>
    <w:rsid w:val="00C84D5D"/>
    <w:rsid w:val="00C94657"/>
    <w:rsid w:val="00C972E4"/>
    <w:rsid w:val="00CA2796"/>
    <w:rsid w:val="00CA4F62"/>
    <w:rsid w:val="00CB03BE"/>
    <w:rsid w:val="00CB0BDA"/>
    <w:rsid w:val="00CB3173"/>
    <w:rsid w:val="00CB4741"/>
    <w:rsid w:val="00CB4AD1"/>
    <w:rsid w:val="00CB5299"/>
    <w:rsid w:val="00CB5C1D"/>
    <w:rsid w:val="00CB7208"/>
    <w:rsid w:val="00CB72CC"/>
    <w:rsid w:val="00CC0463"/>
    <w:rsid w:val="00CC1FA5"/>
    <w:rsid w:val="00CC4A79"/>
    <w:rsid w:val="00CC65B5"/>
    <w:rsid w:val="00CD15CA"/>
    <w:rsid w:val="00CD1F36"/>
    <w:rsid w:val="00CE239D"/>
    <w:rsid w:val="00CE4D74"/>
    <w:rsid w:val="00CE633A"/>
    <w:rsid w:val="00CE7883"/>
    <w:rsid w:val="00CF07FB"/>
    <w:rsid w:val="00CF1CD0"/>
    <w:rsid w:val="00CF63BB"/>
    <w:rsid w:val="00CF7F50"/>
    <w:rsid w:val="00D012EE"/>
    <w:rsid w:val="00D04047"/>
    <w:rsid w:val="00D0431F"/>
    <w:rsid w:val="00D0456F"/>
    <w:rsid w:val="00D06C21"/>
    <w:rsid w:val="00D14B77"/>
    <w:rsid w:val="00D15C58"/>
    <w:rsid w:val="00D17207"/>
    <w:rsid w:val="00D211F8"/>
    <w:rsid w:val="00D217C3"/>
    <w:rsid w:val="00D2224C"/>
    <w:rsid w:val="00D2289F"/>
    <w:rsid w:val="00D22C4A"/>
    <w:rsid w:val="00D27A92"/>
    <w:rsid w:val="00D318EB"/>
    <w:rsid w:val="00D3234A"/>
    <w:rsid w:val="00D357AF"/>
    <w:rsid w:val="00D37AF3"/>
    <w:rsid w:val="00D41BB9"/>
    <w:rsid w:val="00D41E7E"/>
    <w:rsid w:val="00D423FB"/>
    <w:rsid w:val="00D46C97"/>
    <w:rsid w:val="00D5028C"/>
    <w:rsid w:val="00D50617"/>
    <w:rsid w:val="00D50E0B"/>
    <w:rsid w:val="00D532D0"/>
    <w:rsid w:val="00D53CF5"/>
    <w:rsid w:val="00D54A14"/>
    <w:rsid w:val="00D55069"/>
    <w:rsid w:val="00D56DF4"/>
    <w:rsid w:val="00D623CE"/>
    <w:rsid w:val="00D712A0"/>
    <w:rsid w:val="00D72D21"/>
    <w:rsid w:val="00D73FF9"/>
    <w:rsid w:val="00D75722"/>
    <w:rsid w:val="00D80841"/>
    <w:rsid w:val="00D81177"/>
    <w:rsid w:val="00D8336F"/>
    <w:rsid w:val="00D86070"/>
    <w:rsid w:val="00D86EC8"/>
    <w:rsid w:val="00D9338D"/>
    <w:rsid w:val="00D95608"/>
    <w:rsid w:val="00D957FF"/>
    <w:rsid w:val="00D9581A"/>
    <w:rsid w:val="00D95D12"/>
    <w:rsid w:val="00D96835"/>
    <w:rsid w:val="00DA4B0D"/>
    <w:rsid w:val="00DA4F3B"/>
    <w:rsid w:val="00DA545B"/>
    <w:rsid w:val="00DA6015"/>
    <w:rsid w:val="00DA680B"/>
    <w:rsid w:val="00DB07D2"/>
    <w:rsid w:val="00DB3499"/>
    <w:rsid w:val="00DB45FB"/>
    <w:rsid w:val="00DB5246"/>
    <w:rsid w:val="00DB59DD"/>
    <w:rsid w:val="00DB7F24"/>
    <w:rsid w:val="00DC0830"/>
    <w:rsid w:val="00DC144D"/>
    <w:rsid w:val="00DD080C"/>
    <w:rsid w:val="00DD69D3"/>
    <w:rsid w:val="00DD72D5"/>
    <w:rsid w:val="00DE4D60"/>
    <w:rsid w:val="00E028BA"/>
    <w:rsid w:val="00E0616D"/>
    <w:rsid w:val="00E16EA6"/>
    <w:rsid w:val="00E17E7A"/>
    <w:rsid w:val="00E2195C"/>
    <w:rsid w:val="00E23FC7"/>
    <w:rsid w:val="00E24113"/>
    <w:rsid w:val="00E27675"/>
    <w:rsid w:val="00E3161E"/>
    <w:rsid w:val="00E32524"/>
    <w:rsid w:val="00E400C8"/>
    <w:rsid w:val="00E44662"/>
    <w:rsid w:val="00E458A0"/>
    <w:rsid w:val="00E46805"/>
    <w:rsid w:val="00E46CCD"/>
    <w:rsid w:val="00E520D6"/>
    <w:rsid w:val="00E624A4"/>
    <w:rsid w:val="00E624C6"/>
    <w:rsid w:val="00E630B9"/>
    <w:rsid w:val="00E65BBE"/>
    <w:rsid w:val="00E67914"/>
    <w:rsid w:val="00E718B8"/>
    <w:rsid w:val="00E73C04"/>
    <w:rsid w:val="00E748D2"/>
    <w:rsid w:val="00E755B3"/>
    <w:rsid w:val="00E75C4F"/>
    <w:rsid w:val="00E7749D"/>
    <w:rsid w:val="00E8452A"/>
    <w:rsid w:val="00E85E04"/>
    <w:rsid w:val="00E86F53"/>
    <w:rsid w:val="00E8711A"/>
    <w:rsid w:val="00E87DA7"/>
    <w:rsid w:val="00E9497A"/>
    <w:rsid w:val="00E95A66"/>
    <w:rsid w:val="00E967EF"/>
    <w:rsid w:val="00EA0967"/>
    <w:rsid w:val="00EA5AC6"/>
    <w:rsid w:val="00EA6031"/>
    <w:rsid w:val="00EB3CFF"/>
    <w:rsid w:val="00EB49B6"/>
    <w:rsid w:val="00EB4E52"/>
    <w:rsid w:val="00EB4F3B"/>
    <w:rsid w:val="00EB554A"/>
    <w:rsid w:val="00EB5F18"/>
    <w:rsid w:val="00EC1381"/>
    <w:rsid w:val="00EC1586"/>
    <w:rsid w:val="00EC2BB7"/>
    <w:rsid w:val="00EC60DD"/>
    <w:rsid w:val="00EC6134"/>
    <w:rsid w:val="00EC71EF"/>
    <w:rsid w:val="00EC7668"/>
    <w:rsid w:val="00EC7AD0"/>
    <w:rsid w:val="00ED0A95"/>
    <w:rsid w:val="00ED51D8"/>
    <w:rsid w:val="00ED5928"/>
    <w:rsid w:val="00ED7E59"/>
    <w:rsid w:val="00EE131B"/>
    <w:rsid w:val="00EE5313"/>
    <w:rsid w:val="00EE7190"/>
    <w:rsid w:val="00EE7497"/>
    <w:rsid w:val="00EF05A3"/>
    <w:rsid w:val="00EF0D43"/>
    <w:rsid w:val="00EF30F2"/>
    <w:rsid w:val="00EF41EE"/>
    <w:rsid w:val="00EF576D"/>
    <w:rsid w:val="00EF73EA"/>
    <w:rsid w:val="00F031D5"/>
    <w:rsid w:val="00F047B3"/>
    <w:rsid w:val="00F04958"/>
    <w:rsid w:val="00F06891"/>
    <w:rsid w:val="00F11937"/>
    <w:rsid w:val="00F14523"/>
    <w:rsid w:val="00F15C44"/>
    <w:rsid w:val="00F169FE"/>
    <w:rsid w:val="00F179F9"/>
    <w:rsid w:val="00F24630"/>
    <w:rsid w:val="00F24F5F"/>
    <w:rsid w:val="00F27567"/>
    <w:rsid w:val="00F315B8"/>
    <w:rsid w:val="00F32DBF"/>
    <w:rsid w:val="00F35075"/>
    <w:rsid w:val="00F3530A"/>
    <w:rsid w:val="00F37401"/>
    <w:rsid w:val="00F37D6C"/>
    <w:rsid w:val="00F40E40"/>
    <w:rsid w:val="00F472E9"/>
    <w:rsid w:val="00F5066C"/>
    <w:rsid w:val="00F56D67"/>
    <w:rsid w:val="00F6237B"/>
    <w:rsid w:val="00F630DD"/>
    <w:rsid w:val="00F63382"/>
    <w:rsid w:val="00F65924"/>
    <w:rsid w:val="00F67BDD"/>
    <w:rsid w:val="00F71B5C"/>
    <w:rsid w:val="00F72B92"/>
    <w:rsid w:val="00F77D5E"/>
    <w:rsid w:val="00F87EDF"/>
    <w:rsid w:val="00F90ADB"/>
    <w:rsid w:val="00F94BF6"/>
    <w:rsid w:val="00F94D43"/>
    <w:rsid w:val="00F95974"/>
    <w:rsid w:val="00F96A0A"/>
    <w:rsid w:val="00FA2171"/>
    <w:rsid w:val="00FA2EE7"/>
    <w:rsid w:val="00FA6ED5"/>
    <w:rsid w:val="00FB1646"/>
    <w:rsid w:val="00FB2944"/>
    <w:rsid w:val="00FB55CE"/>
    <w:rsid w:val="00FB6EA8"/>
    <w:rsid w:val="00FC5316"/>
    <w:rsid w:val="00FC6AED"/>
    <w:rsid w:val="00FC6BDC"/>
    <w:rsid w:val="00FC7FE0"/>
    <w:rsid w:val="00FD0145"/>
    <w:rsid w:val="00FD2695"/>
    <w:rsid w:val="00FD4426"/>
    <w:rsid w:val="00FD58B8"/>
    <w:rsid w:val="00FD5B59"/>
    <w:rsid w:val="00FE0B6E"/>
    <w:rsid w:val="00FE0ED2"/>
    <w:rsid w:val="00FE3E83"/>
    <w:rsid w:val="00FE43E1"/>
    <w:rsid w:val="00FE4521"/>
    <w:rsid w:val="00FE47BC"/>
    <w:rsid w:val="00FE5CB2"/>
    <w:rsid w:val="00FE6260"/>
    <w:rsid w:val="00FE6D55"/>
    <w:rsid w:val="00FE7F02"/>
    <w:rsid w:val="00FF166D"/>
    <w:rsid w:val="00FF2078"/>
    <w:rsid w:val="00FF29F2"/>
    <w:rsid w:val="00FF4497"/>
    <w:rsid w:val="00FF6D4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2971D5"/>
  <w15:chartTrackingRefBased/>
  <w15:docId w15:val="{E8D6DF74-95E0-184A-BC26-37344A16D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761C"/>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F761C"/>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F761C"/>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F761C"/>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F761C"/>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7F761C"/>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F761C"/>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7F761C"/>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7F761C"/>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7F761C"/>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F761C"/>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headerjournallogo">
    <w:name w:val="MDPI_header_journal_logo"/>
    <w:qFormat/>
    <w:rsid w:val="007F761C"/>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7F761C"/>
    <w:pPr>
      <w:ind w:firstLine="0"/>
    </w:pPr>
  </w:style>
  <w:style w:type="paragraph" w:customStyle="1" w:styleId="MDPI31text">
    <w:name w:val="MDPI_3.1_text"/>
    <w:link w:val="MDPI31text0"/>
    <w:qFormat/>
    <w:rsid w:val="00977B7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F761C"/>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F761C"/>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F761C"/>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A360A1"/>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A360A1"/>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F761C"/>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F761C"/>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F761C"/>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F761C"/>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F761C"/>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7F761C"/>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7F761C"/>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7F761C"/>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F761C"/>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7F761C"/>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01568A"/>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F761C"/>
    <w:rPr>
      <w:rFonts w:cs="Tahoma"/>
      <w:szCs w:val="18"/>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C62805"/>
    <w:rPr>
      <w:rFonts w:ascii="Palatino Linotype" w:hAnsi="Palatino Linotype"/>
      <w:sz w:val="16"/>
    </w:rPr>
  </w:style>
  <w:style w:type="table" w:customStyle="1" w:styleId="MDPI41threelinetable">
    <w:name w:val="MDPI_4.1_three_line_table"/>
    <w:basedOn w:val="TableNormal"/>
    <w:uiPriority w:val="99"/>
    <w:rsid w:val="007F761C"/>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customStyle="1" w:styleId="1">
    <w:name w:val="未处理的提及1"/>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7F761C"/>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7F761C"/>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7F761C"/>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7F761C"/>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7F761C"/>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F761C"/>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D2224C"/>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7F761C"/>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7F761C"/>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F761C"/>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B364D8"/>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7F761C"/>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7F761C"/>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7F761C"/>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7F761C"/>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7F761C"/>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7F761C"/>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7F761C"/>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7F761C"/>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7F761C"/>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F761C"/>
  </w:style>
  <w:style w:type="paragraph" w:styleId="Bibliography">
    <w:name w:val="Bibliography"/>
    <w:basedOn w:val="Normal"/>
    <w:next w:val="Normal"/>
    <w:uiPriority w:val="37"/>
    <w:semiHidden/>
    <w:unhideWhenUsed/>
    <w:rsid w:val="007F761C"/>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rsid w:val="007F761C"/>
    <w:rPr>
      <w:sz w:val="21"/>
      <w:szCs w:val="21"/>
    </w:rPr>
  </w:style>
  <w:style w:type="paragraph" w:styleId="CommentText">
    <w:name w:val="annotation text"/>
    <w:basedOn w:val="Normal"/>
    <w:link w:val="CommentTextChar"/>
    <w:rsid w:val="007F761C"/>
  </w:style>
  <w:style w:type="character" w:customStyle="1" w:styleId="CommentTextChar">
    <w:name w:val="Comment Text Char"/>
    <w:link w:val="CommentText"/>
    <w:rsid w:val="007F761C"/>
    <w:rPr>
      <w:rFonts w:ascii="Palatino Linotype" w:hAnsi="Palatino Linotype"/>
      <w:noProof/>
      <w:color w:val="000000"/>
    </w:rPr>
  </w:style>
  <w:style w:type="paragraph" w:styleId="CommentSubject">
    <w:name w:val="annotation subject"/>
    <w:basedOn w:val="CommentText"/>
    <w:next w:val="CommentText"/>
    <w:link w:val="CommentSubjectChar"/>
    <w:rsid w:val="007F761C"/>
    <w:rPr>
      <w:b/>
      <w:bCs/>
    </w:rPr>
  </w:style>
  <w:style w:type="character" w:customStyle="1" w:styleId="CommentSubjectChar">
    <w:name w:val="Comment Subject Char"/>
    <w:link w:val="CommentSubject"/>
    <w:rsid w:val="007F761C"/>
    <w:rPr>
      <w:rFonts w:ascii="Palatino Linotype" w:hAnsi="Palatino Linotype"/>
      <w:b/>
      <w:bCs/>
      <w:noProof/>
      <w:color w:val="000000"/>
    </w:rPr>
  </w:style>
  <w:style w:type="character" w:styleId="EndnoteReference">
    <w:name w:val="endnote reference"/>
    <w:rsid w:val="007F761C"/>
    <w:rPr>
      <w:vertAlign w:val="superscript"/>
    </w:rPr>
  </w:style>
  <w:style w:type="paragraph" w:styleId="EndnoteText">
    <w:name w:val="endnote text"/>
    <w:basedOn w:val="Normal"/>
    <w:link w:val="EndnoteTextChar"/>
    <w:semiHidden/>
    <w:unhideWhenUsed/>
    <w:rsid w:val="007F761C"/>
    <w:pPr>
      <w:spacing w:line="240" w:lineRule="auto"/>
    </w:pPr>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rsid w:val="007F761C"/>
    <w:rPr>
      <w:color w:val="954F72"/>
      <w:u w:val="single"/>
    </w:rPr>
  </w:style>
  <w:style w:type="paragraph" w:styleId="FootnoteText">
    <w:name w:val="footnote text"/>
    <w:basedOn w:val="Normal"/>
    <w:link w:val="FootnoteTextChar"/>
    <w:semiHidden/>
    <w:unhideWhenUsed/>
    <w:rsid w:val="007F761C"/>
    <w:pPr>
      <w:spacing w:line="240" w:lineRule="auto"/>
    </w:pPr>
  </w:style>
  <w:style w:type="character" w:customStyle="1" w:styleId="FootnoteTextChar">
    <w:name w:val="Footnote Text Char"/>
    <w:link w:val="FootnoteText"/>
    <w:semiHidden/>
    <w:rsid w:val="007F761C"/>
    <w:rPr>
      <w:rFonts w:ascii="Palatino Linotype" w:hAnsi="Palatino Linotype"/>
      <w:noProof/>
      <w:color w:val="000000"/>
    </w:rPr>
  </w:style>
  <w:style w:type="paragraph" w:styleId="NormalWeb">
    <w:name w:val="Normal (Web)"/>
    <w:basedOn w:val="Normal"/>
    <w:uiPriority w:val="99"/>
    <w:rsid w:val="007F761C"/>
    <w:rPr>
      <w:szCs w:val="24"/>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rsid w:val="007F761C"/>
  </w:style>
  <w:style w:type="character" w:styleId="PlaceholderText">
    <w:name w:val="Placeholder Text"/>
    <w:uiPriority w:val="99"/>
    <w:semiHidden/>
    <w:rsid w:val="007F761C"/>
    <w:rPr>
      <w:color w:val="808080"/>
    </w:rPr>
  </w:style>
  <w:style w:type="paragraph" w:customStyle="1" w:styleId="MDPI71FootNotes">
    <w:name w:val="MDPI_7.1_FootNotes"/>
    <w:qFormat/>
    <w:rsid w:val="007F408F"/>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Style1">
    <w:name w:val="Style1"/>
    <w:basedOn w:val="Normal"/>
    <w:link w:val="Style1Char"/>
    <w:qFormat/>
    <w:rsid w:val="00434E6E"/>
    <w:pPr>
      <w:keepNext/>
      <w:spacing w:beforeLines="40" w:before="96" w:after="80" w:line="240" w:lineRule="auto"/>
      <w:jc w:val="center"/>
      <w:outlineLvl w:val="0"/>
    </w:pPr>
    <w:rPr>
      <w:rFonts w:ascii="Times New Roman" w:eastAsiaTheme="minorEastAsia" w:hAnsi="Times New Roman"/>
      <w:smallCaps/>
      <w:noProof w:val="0"/>
      <w:color w:val="auto"/>
      <w:kern w:val="28"/>
      <w:lang w:eastAsia="en-US"/>
    </w:rPr>
  </w:style>
  <w:style w:type="character" w:customStyle="1" w:styleId="Style1Char">
    <w:name w:val="Style1 Char"/>
    <w:link w:val="Style1"/>
    <w:rsid w:val="00434E6E"/>
    <w:rPr>
      <w:rFonts w:ascii="Times New Roman" w:eastAsiaTheme="minorEastAsia" w:hAnsi="Times New Roman"/>
      <w:smallCaps/>
      <w:kern w:val="28"/>
      <w:lang w:eastAsia="en-US"/>
    </w:rPr>
  </w:style>
  <w:style w:type="paragraph" w:customStyle="1" w:styleId="EndNoteBibliographyTitle">
    <w:name w:val="EndNote Bibliography Title"/>
    <w:basedOn w:val="Normal"/>
    <w:link w:val="EndNoteBibliographyTitle0"/>
    <w:rsid w:val="006C17E3"/>
    <w:pPr>
      <w:jc w:val="center"/>
    </w:pPr>
    <w:rPr>
      <w:sz w:val="18"/>
    </w:rPr>
  </w:style>
  <w:style w:type="character" w:customStyle="1" w:styleId="MDPI31text0">
    <w:name w:val="MDPI_3.1_text 字符"/>
    <w:basedOn w:val="DefaultParagraphFont"/>
    <w:link w:val="MDPI31text"/>
    <w:rsid w:val="006C17E3"/>
    <w:rPr>
      <w:rFonts w:ascii="Palatino Linotype" w:eastAsia="Times New Roman" w:hAnsi="Palatino Linotype"/>
      <w:snapToGrid w:val="0"/>
      <w:color w:val="000000"/>
      <w:szCs w:val="22"/>
      <w:lang w:eastAsia="de-DE" w:bidi="en-US"/>
    </w:rPr>
  </w:style>
  <w:style w:type="character" w:customStyle="1" w:styleId="EndNoteBibliographyTitle0">
    <w:name w:val="EndNote Bibliography Title 字符"/>
    <w:basedOn w:val="MDPI31text0"/>
    <w:link w:val="EndNoteBibliographyTitle"/>
    <w:rsid w:val="006C17E3"/>
    <w:rPr>
      <w:rFonts w:ascii="Palatino Linotype" w:eastAsia="Times New Roman" w:hAnsi="Palatino Linotype"/>
      <w:noProof/>
      <w:snapToGrid/>
      <w:color w:val="000000"/>
      <w:sz w:val="18"/>
      <w:szCs w:val="22"/>
      <w:lang w:eastAsia="de-DE" w:bidi="en-US"/>
    </w:rPr>
  </w:style>
  <w:style w:type="paragraph" w:customStyle="1" w:styleId="EndNoteBibliography">
    <w:name w:val="EndNote Bibliography"/>
    <w:basedOn w:val="Normal"/>
    <w:link w:val="EndNoteBibliography0"/>
    <w:rsid w:val="006C17E3"/>
    <w:pPr>
      <w:spacing w:line="240" w:lineRule="atLeast"/>
    </w:pPr>
    <w:rPr>
      <w:sz w:val="18"/>
    </w:rPr>
  </w:style>
  <w:style w:type="character" w:customStyle="1" w:styleId="EndNoteBibliography0">
    <w:name w:val="EndNote Bibliography 字符"/>
    <w:basedOn w:val="MDPI31text0"/>
    <w:link w:val="EndNoteBibliography"/>
    <w:rsid w:val="006C17E3"/>
    <w:rPr>
      <w:rFonts w:ascii="Palatino Linotype" w:eastAsia="Times New Roman" w:hAnsi="Palatino Linotype"/>
      <w:noProof/>
      <w:snapToGrid/>
      <w:color w:val="000000"/>
      <w:sz w:val="18"/>
      <w:szCs w:val="22"/>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tif"/><Relationship Id="rId35" Type="http://schemas.openxmlformats.org/officeDocument/2006/relationships/header" Target="header3.xml"/><Relationship Id="rId8" Type="http://schemas.openxmlformats.org/officeDocument/2006/relationships/hyperlink" Target="mailto:c.zhang9@lancaster.ac.uk" TargetMode="External"/><Relationship Id="rId3" Type="http://schemas.openxmlformats.org/officeDocument/2006/relationships/settings" Target="settings.xml"/></Relationships>
</file>

<file path=word/_rels/header3.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8CE407C-0E1A-AD48-BB2D-84EA0F5E7600}">
  <we:reference id="wa104381909" version="3.5.1.0" store="en-US" storeType="OMEX"/>
  <we:alternateReferences>
    <we:reference id="wa104381909" version="3.5.1.0" store="en-US"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141</TotalTime>
  <Pages>21</Pages>
  <Words>13280</Words>
  <Characters>75696</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88799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陈 鹏</dc:creator>
  <cp:keywords/>
  <dc:description/>
  <cp:lastModifiedBy>CE ZHANG</cp:lastModifiedBy>
  <cp:revision>504</cp:revision>
  <dcterms:created xsi:type="dcterms:W3CDTF">2023-03-17T18:03:00Z</dcterms:created>
  <dcterms:modified xsi:type="dcterms:W3CDTF">2023-03-28T10:50:00Z</dcterms:modified>
</cp:coreProperties>
</file>