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211D" w14:textId="38CC21EB" w:rsidR="008C267E" w:rsidRPr="00A9742F" w:rsidRDefault="00BA5C67">
      <w:pPr>
        <w:rPr>
          <w:b/>
          <w:bCs/>
        </w:rPr>
      </w:pPr>
      <w:r w:rsidRPr="00A9742F">
        <w:rPr>
          <w:b/>
          <w:bCs/>
        </w:rPr>
        <w:t>(Dis)integrated care systems: lessons from the 1974 NHS reorganisation in Morecambe Bay</w:t>
      </w:r>
    </w:p>
    <w:p w14:paraId="0A3E1975" w14:textId="1073258F" w:rsidR="00BA5C67" w:rsidRPr="00A9742F" w:rsidRDefault="00BA5C67" w:rsidP="00BA5C67">
      <w:pPr>
        <w:spacing w:line="360" w:lineRule="auto"/>
      </w:pPr>
      <w:r w:rsidRPr="00A9742F">
        <w:t>Dr Michael Lambert, Research Fellow BA (Hons) MA PhD</w:t>
      </w:r>
    </w:p>
    <w:p w14:paraId="2C74A6A8" w14:textId="122A4E5B" w:rsidR="00BA5C67" w:rsidRPr="00A9742F" w:rsidRDefault="00BA5C67" w:rsidP="00BA5C67">
      <w:pPr>
        <w:spacing w:line="360" w:lineRule="auto"/>
      </w:pPr>
    </w:p>
    <w:p w14:paraId="7C0CABEE" w14:textId="0FA3E19E" w:rsidR="00BA5C67" w:rsidRPr="00A9742F" w:rsidRDefault="00BA5C67" w:rsidP="00BA5C67">
      <w:pPr>
        <w:spacing w:line="360" w:lineRule="auto"/>
        <w:rPr>
          <w:b/>
          <w:bCs/>
        </w:rPr>
      </w:pPr>
      <w:r w:rsidRPr="00A9742F">
        <w:rPr>
          <w:b/>
          <w:bCs/>
        </w:rPr>
        <w:t>ABSTRACT</w:t>
      </w:r>
    </w:p>
    <w:p w14:paraId="1D131D94" w14:textId="28958FF0" w:rsidR="00BA5C67" w:rsidRPr="00A9742F" w:rsidRDefault="00BA5C67" w:rsidP="00BA5C67">
      <w:pPr>
        <w:spacing w:line="360" w:lineRule="auto"/>
      </w:pPr>
      <w:r w:rsidRPr="00A9742F">
        <w:t xml:space="preserve">The Health and Care Act 2022 affirmed the ‘primacy of place’ in the National Health Service (NHS) through major structural reforms </w:t>
      </w:r>
      <w:r w:rsidR="00EF62FB" w:rsidRPr="00A9742F">
        <w:t>replacing</w:t>
      </w:r>
      <w:r w:rsidRPr="00A9742F">
        <w:t xml:space="preserve"> General Practitioner (GP) led </w:t>
      </w:r>
      <w:r w:rsidR="002E7BDA" w:rsidRPr="00A9742F">
        <w:t>C</w:t>
      </w:r>
      <w:r w:rsidRPr="00A9742F">
        <w:t xml:space="preserve">linical </w:t>
      </w:r>
      <w:r w:rsidR="002E7BDA" w:rsidRPr="00A9742F">
        <w:t>C</w:t>
      </w:r>
      <w:r w:rsidRPr="00A9742F">
        <w:t xml:space="preserve">ommissioning </w:t>
      </w:r>
      <w:r w:rsidR="002E7BDA" w:rsidRPr="00A9742F">
        <w:t>G</w:t>
      </w:r>
      <w:r w:rsidRPr="00A9742F">
        <w:t>roups</w:t>
      </w:r>
      <w:r w:rsidR="002E7BDA" w:rsidRPr="00A9742F">
        <w:t xml:space="preserve"> (CCGs)</w:t>
      </w:r>
      <w:r w:rsidRPr="00A9742F">
        <w:t xml:space="preserve"> with 42 Integrated Care Boards (ICBs). </w:t>
      </w:r>
      <w:r w:rsidR="002E7BDA" w:rsidRPr="00A9742F">
        <w:t xml:space="preserve">The intention behind the Act was to strengthen engagement </w:t>
      </w:r>
      <w:r w:rsidR="00A71301" w:rsidRPr="00A9742F">
        <w:t xml:space="preserve">between the NHS, local authorities, and other stakeholders in place-based systems </w:t>
      </w:r>
      <w:r w:rsidR="00EF62FB" w:rsidRPr="00A9742F">
        <w:t>providing</w:t>
      </w:r>
      <w:r w:rsidR="00A71301" w:rsidRPr="00A9742F">
        <w:t xml:space="preserve"> collaborative,</w:t>
      </w:r>
      <w:r w:rsidR="002E7BDA" w:rsidRPr="00A9742F">
        <w:t xml:space="preserve"> integrated </w:t>
      </w:r>
      <w:proofErr w:type="gramStart"/>
      <w:r w:rsidR="002E7BDA" w:rsidRPr="00A9742F">
        <w:t>health</w:t>
      </w:r>
      <w:proofErr w:type="gramEnd"/>
      <w:r w:rsidR="002E7BDA" w:rsidRPr="00A9742F">
        <w:t xml:space="preserve"> and social care services</w:t>
      </w:r>
      <w:r w:rsidR="004C2C13" w:rsidRPr="00A9742F">
        <w:t xml:space="preserve"> across organisational</w:t>
      </w:r>
      <w:r w:rsidR="00D30F97" w:rsidRPr="00A9742F">
        <w:t xml:space="preserve"> and financial</w:t>
      </w:r>
      <w:r w:rsidR="004C2C13" w:rsidRPr="00A9742F">
        <w:t xml:space="preserve"> boundaries. This reversed </w:t>
      </w:r>
      <w:r w:rsidR="00A71301" w:rsidRPr="00A9742F">
        <w:t>longstanding</w:t>
      </w:r>
      <w:r w:rsidR="004C2C13" w:rsidRPr="00A9742F">
        <w:t xml:space="preserve"> </w:t>
      </w:r>
      <w:r w:rsidR="00241EE9" w:rsidRPr="00A9742F">
        <w:t xml:space="preserve">political </w:t>
      </w:r>
      <w:r w:rsidR="004C2C13" w:rsidRPr="00A9742F">
        <w:t>commitment to competition</w:t>
      </w:r>
      <w:r w:rsidR="00241EE9" w:rsidRPr="00A9742F">
        <w:t xml:space="preserve">. </w:t>
      </w:r>
      <w:r w:rsidR="00D30F97" w:rsidRPr="00A9742F">
        <w:t>However,</w:t>
      </w:r>
      <w:r w:rsidR="00241EE9" w:rsidRPr="00A9742F">
        <w:t xml:space="preserve"> </w:t>
      </w:r>
      <w:r w:rsidR="00B51B19" w:rsidRPr="00A9742F">
        <w:t>identical</w:t>
      </w:r>
      <w:r w:rsidR="00241EE9" w:rsidRPr="00A9742F">
        <w:t xml:space="preserve"> intentions</w:t>
      </w:r>
      <w:r w:rsidR="00D30F97" w:rsidRPr="00A9742F">
        <w:t xml:space="preserve"> – </w:t>
      </w:r>
      <w:r w:rsidR="00241EE9" w:rsidRPr="00A9742F">
        <w:t>about facilitating consensus</w:t>
      </w:r>
      <w:r w:rsidR="00D30F97" w:rsidRPr="00A9742F">
        <w:t xml:space="preserve">, </w:t>
      </w:r>
      <w:r w:rsidR="00241EE9" w:rsidRPr="00A9742F">
        <w:t xml:space="preserve">cooperation </w:t>
      </w:r>
      <w:r w:rsidR="00D30F97" w:rsidRPr="00A9742F">
        <w:t xml:space="preserve">and cost-effectiveness </w:t>
      </w:r>
      <w:r w:rsidR="00241EE9" w:rsidRPr="00A9742F">
        <w:t xml:space="preserve">between health and social services </w:t>
      </w:r>
      <w:r w:rsidR="00B51B19" w:rsidRPr="00A9742F">
        <w:t>–</w:t>
      </w:r>
      <w:r w:rsidR="60675B20" w:rsidRPr="00A9742F">
        <w:t xml:space="preserve"> </w:t>
      </w:r>
      <w:r w:rsidR="00241EE9" w:rsidRPr="00A9742F">
        <w:t xml:space="preserve">underpinned the first major reorganisation of the NHS in 1974. Drawing upon a </w:t>
      </w:r>
      <w:r w:rsidR="00EF62FB" w:rsidRPr="00A9742F">
        <w:t>unique</w:t>
      </w:r>
      <w:r w:rsidR="00241EE9" w:rsidRPr="00A9742F">
        <w:t xml:space="preserve"> central government file dedicated to the problems the reorganisation raised for South Westmorland, this paper </w:t>
      </w:r>
      <w:r w:rsidR="00D30F97" w:rsidRPr="00A9742F">
        <w:t>exp</w:t>
      </w:r>
      <w:r w:rsidR="00982613" w:rsidRPr="00A9742F">
        <w:t>lores</w:t>
      </w:r>
      <w:r w:rsidR="00241EE9" w:rsidRPr="00A9742F">
        <w:t xml:space="preserve"> the gap between</w:t>
      </w:r>
      <w:r w:rsidR="00D30F97" w:rsidRPr="00A9742F">
        <w:t xml:space="preserve"> </w:t>
      </w:r>
      <w:r w:rsidR="00982613" w:rsidRPr="00A9742F">
        <w:t xml:space="preserve">neat </w:t>
      </w:r>
      <w:r w:rsidR="00D30F97" w:rsidRPr="00A9742F">
        <w:t>structural reforms</w:t>
      </w:r>
      <w:r w:rsidR="00982613" w:rsidRPr="00A9742F">
        <w:t xml:space="preserve"> imagined by the centre</w:t>
      </w:r>
      <w:r w:rsidR="00D30F97" w:rsidRPr="00A9742F">
        <w:t xml:space="preserve"> and their </w:t>
      </w:r>
      <w:r w:rsidR="00982613" w:rsidRPr="00A9742F">
        <w:t xml:space="preserve">messy </w:t>
      </w:r>
      <w:r w:rsidR="00D30F97" w:rsidRPr="00A9742F">
        <w:t>realisation</w:t>
      </w:r>
      <w:r w:rsidR="00982613" w:rsidRPr="00A9742F">
        <w:t xml:space="preserve"> in the periphery</w:t>
      </w:r>
      <w:r w:rsidR="00D30F97" w:rsidRPr="00A9742F">
        <w:t>, highlighting similar tensions in the present</w:t>
      </w:r>
      <w:r w:rsidR="00982613" w:rsidRPr="00A9742F">
        <w:t>.</w:t>
      </w:r>
    </w:p>
    <w:p w14:paraId="49DF2E2D" w14:textId="11FB4D5E" w:rsidR="00982613" w:rsidRPr="00A9742F" w:rsidRDefault="00982613" w:rsidP="00BA5C67">
      <w:pPr>
        <w:spacing w:line="360" w:lineRule="auto"/>
      </w:pPr>
    </w:p>
    <w:p w14:paraId="70D3BA87" w14:textId="1657EC43" w:rsidR="00982613" w:rsidRPr="00A9742F" w:rsidRDefault="00982613" w:rsidP="00BA5C67">
      <w:pPr>
        <w:spacing w:line="360" w:lineRule="auto"/>
        <w:rPr>
          <w:b/>
          <w:bCs/>
        </w:rPr>
      </w:pPr>
      <w:r w:rsidRPr="00A9742F">
        <w:rPr>
          <w:b/>
          <w:bCs/>
        </w:rPr>
        <w:t>INTRODUCTION</w:t>
      </w:r>
    </w:p>
    <w:p w14:paraId="6FCDBC95" w14:textId="6C181780" w:rsidR="000764FA" w:rsidRPr="00A9742F" w:rsidRDefault="00B220B6" w:rsidP="00BA5C67">
      <w:pPr>
        <w:spacing w:line="360" w:lineRule="auto"/>
      </w:pPr>
      <w:r w:rsidRPr="00A9742F">
        <w:t>The Health and Care Act 2022</w:t>
      </w:r>
      <w:r w:rsidR="00F011B8" w:rsidRPr="00A9742F">
        <w:rPr>
          <w:vertAlign w:val="superscript"/>
        </w:rPr>
        <w:t>1</w:t>
      </w:r>
      <w:r w:rsidRPr="00A9742F">
        <w:t xml:space="preserve"> affirmed the ‘primacy of place’ in the National Health Service (NHS) </w:t>
      </w:r>
      <w:r w:rsidR="00643762" w:rsidRPr="00A9742F">
        <w:t xml:space="preserve">suggested by the 2021 White Paper </w:t>
      </w:r>
      <w:r w:rsidR="00643762" w:rsidRPr="00A9742F">
        <w:rPr>
          <w:i/>
          <w:iCs/>
        </w:rPr>
        <w:t>Integration and Innovation</w:t>
      </w:r>
      <w:r w:rsidR="00643762" w:rsidRPr="00A9742F">
        <w:t xml:space="preserve"> </w:t>
      </w:r>
      <w:r w:rsidRPr="00A9742F">
        <w:t xml:space="preserve">through structural reforms </w:t>
      </w:r>
      <w:r w:rsidR="00EF62FB" w:rsidRPr="00A9742F">
        <w:t>replacing</w:t>
      </w:r>
      <w:r w:rsidRPr="00A9742F">
        <w:t xml:space="preserve"> General Practitioner (GP) led Clinical Commissioning Groups (CCGs) with 42 Integrated Care Boards (ICBs). For Lancashire and South Cumbria ICB this meant </w:t>
      </w:r>
      <w:r w:rsidR="00082C99" w:rsidRPr="00A9742F">
        <w:t xml:space="preserve">the </w:t>
      </w:r>
      <w:r w:rsidR="00BD7412" w:rsidRPr="00A9742F">
        <w:t xml:space="preserve">absorption of </w:t>
      </w:r>
      <w:r w:rsidR="003552AB" w:rsidRPr="00A9742F">
        <w:t>the five remaining</w:t>
      </w:r>
      <w:r w:rsidR="00EF62FB" w:rsidRPr="00A9742F">
        <w:t xml:space="preserve"> of the original eight</w:t>
      </w:r>
      <w:r w:rsidR="00082C99" w:rsidRPr="00A9742F">
        <w:t xml:space="preserve"> CCGs</w:t>
      </w:r>
      <w:r w:rsidR="003552AB" w:rsidRPr="00A9742F">
        <w:t xml:space="preserve"> </w:t>
      </w:r>
      <w:r w:rsidR="00BD7412" w:rsidRPr="00A9742F">
        <w:t>within its territorial footprint</w:t>
      </w:r>
      <w:r w:rsidR="003552AB" w:rsidRPr="00A9742F">
        <w:t>, notwithstanding the acquisition of part of Cumbria with the creation of Morecambe Bay from Lancashire North in 2017.</w:t>
      </w:r>
      <w:r w:rsidR="00D2776B" w:rsidRPr="00A9742F">
        <w:t xml:space="preserve"> The intention behind the Act was to strengthen </w:t>
      </w:r>
      <w:r w:rsidR="00EF62FB" w:rsidRPr="00A9742F">
        <w:t xml:space="preserve">relationships </w:t>
      </w:r>
      <w:r w:rsidR="00A71301" w:rsidRPr="00A9742F">
        <w:t xml:space="preserve">between the NHS, local authorities, and stakeholders through new </w:t>
      </w:r>
      <w:r w:rsidR="00D2776B" w:rsidRPr="00A9742F">
        <w:t>place-based systems, a</w:t>
      </w:r>
      <w:r w:rsidR="00A71301" w:rsidRPr="00A9742F">
        <w:t>lthough</w:t>
      </w:r>
      <w:r w:rsidR="00D2776B" w:rsidRPr="00A9742F">
        <w:t xml:space="preserve"> the five CCGs – Morecambe Bay, Fylde Coast, and West, Central, and Pennine Lancashire respectively – </w:t>
      </w:r>
      <w:r w:rsidR="00A71301" w:rsidRPr="00A9742F">
        <w:t>retain identities</w:t>
      </w:r>
      <w:r w:rsidR="00D2776B" w:rsidRPr="00A9742F">
        <w:t xml:space="preserve"> as </w:t>
      </w:r>
      <w:r w:rsidR="00643762" w:rsidRPr="00A9742F">
        <w:t>place-based partnerships</w:t>
      </w:r>
      <w:r w:rsidR="00D2776B" w:rsidRPr="00A9742F">
        <w:t xml:space="preserve"> within the ICB.</w:t>
      </w:r>
      <w:r w:rsidR="00C02359" w:rsidRPr="00A9742F">
        <w:rPr>
          <w:vertAlign w:val="superscript"/>
        </w:rPr>
        <w:t>2</w:t>
      </w:r>
      <w:r w:rsidR="00C02359" w:rsidRPr="00A9742F">
        <w:t xml:space="preserve"> </w:t>
      </w:r>
      <w:r w:rsidR="006F58CD" w:rsidRPr="00A9742F">
        <w:t xml:space="preserve">These aim to provide integrated health and social care services on a collaborative basis across organisational and financial boundaries. </w:t>
      </w:r>
      <w:r w:rsidR="000764FA" w:rsidRPr="00A9742F">
        <w:t>This reversed decades of political commitment to competition as the core ideal of the ‘new’ NHS</w:t>
      </w:r>
      <w:r w:rsidR="00A71301" w:rsidRPr="00A9742F">
        <w:t>. The</w:t>
      </w:r>
      <w:r w:rsidR="00344493" w:rsidRPr="00A9742F">
        <w:t xml:space="preserve"> ‘permanent revolution’ it unleashed from the 1980s </w:t>
      </w:r>
      <w:r w:rsidR="00A71301" w:rsidRPr="00A9742F">
        <w:t xml:space="preserve">sought to overturn the </w:t>
      </w:r>
      <w:r w:rsidR="000764FA" w:rsidRPr="00A9742F">
        <w:t xml:space="preserve">‘old’ </w:t>
      </w:r>
      <w:r w:rsidR="00344493" w:rsidRPr="00A9742F">
        <w:t xml:space="preserve">command-and-control </w:t>
      </w:r>
      <w:r w:rsidR="00A71301" w:rsidRPr="00A9742F">
        <w:t>approach</w:t>
      </w:r>
      <w:r w:rsidR="00344493" w:rsidRPr="00A9742F">
        <w:t>.</w:t>
      </w:r>
      <w:r w:rsidR="00344493" w:rsidRPr="00A9742F">
        <w:rPr>
          <w:vertAlign w:val="superscript"/>
        </w:rPr>
        <w:t>3</w:t>
      </w:r>
    </w:p>
    <w:p w14:paraId="0F152B3D" w14:textId="394F7C3F" w:rsidR="009F3F05" w:rsidRPr="00A9742F" w:rsidRDefault="00AF2732" w:rsidP="43080A58">
      <w:pPr>
        <w:spacing w:line="360" w:lineRule="auto"/>
        <w:ind w:firstLine="720"/>
      </w:pPr>
      <w:r w:rsidRPr="00A9742F">
        <w:t xml:space="preserve">However, </w:t>
      </w:r>
      <w:r w:rsidR="00B51B19" w:rsidRPr="00A9742F">
        <w:t>identical</w:t>
      </w:r>
      <w:r w:rsidRPr="00A9742F">
        <w:t xml:space="preserve"> intentions</w:t>
      </w:r>
      <w:r w:rsidR="00B51B19" w:rsidRPr="00A9742F">
        <w:t xml:space="preserve"> –</w:t>
      </w:r>
      <w:r w:rsidRPr="00A9742F">
        <w:t xml:space="preserve"> about facilitating consensus, cooperation and cost-effectiveness between health and social services </w:t>
      </w:r>
      <w:r w:rsidR="00B51B19" w:rsidRPr="00A9742F">
        <w:t xml:space="preserve">– </w:t>
      </w:r>
      <w:r w:rsidRPr="00A9742F">
        <w:t xml:space="preserve">underpinned the first major reorganisation of the </w:t>
      </w:r>
      <w:r w:rsidRPr="00A9742F">
        <w:lastRenderedPageBreak/>
        <w:t xml:space="preserve">NHS in 1974. The reform </w:t>
      </w:r>
      <w:r w:rsidR="00D178B1" w:rsidRPr="00A9742F">
        <w:t>was</w:t>
      </w:r>
      <w:r w:rsidRPr="00A9742F">
        <w:t xml:space="preserve"> a technocratic </w:t>
      </w:r>
      <w:r w:rsidR="00FD3AAD" w:rsidRPr="00A9742F">
        <w:t>solution</w:t>
      </w:r>
      <w:r w:rsidRPr="00A9742F">
        <w:t xml:space="preserve"> for the problems of the </w:t>
      </w:r>
      <w:r w:rsidR="00A71301" w:rsidRPr="00A9742F">
        <w:t>‘old</w:t>
      </w:r>
      <w:r w:rsidR="00D178B1" w:rsidRPr="00A9742F">
        <w:t>’</w:t>
      </w:r>
      <w:r w:rsidR="00A71301" w:rsidRPr="00A9742F">
        <w:t xml:space="preserve"> </w:t>
      </w:r>
      <w:r w:rsidRPr="00A9742F">
        <w:t>tripartite NHS</w:t>
      </w:r>
      <w:r w:rsidR="0038747C" w:rsidRPr="00A9742F">
        <w:t xml:space="preserve"> created in 1948 </w:t>
      </w:r>
      <w:r w:rsidR="00D178B1" w:rsidRPr="00A9742F">
        <w:t xml:space="preserve">as a pragmatic compromise, dividing </w:t>
      </w:r>
      <w:r w:rsidR="0038747C" w:rsidRPr="00A9742F">
        <w:t>health</w:t>
      </w:r>
      <w:r w:rsidRPr="00A9742F">
        <w:t xml:space="preserve"> </w:t>
      </w:r>
      <w:r w:rsidR="00FD3AAD" w:rsidRPr="00A9742F">
        <w:t xml:space="preserve">services </w:t>
      </w:r>
      <w:r w:rsidRPr="00A9742F">
        <w:t>between community, primary</w:t>
      </w:r>
      <w:r w:rsidR="0038747C" w:rsidRPr="00A9742F">
        <w:t>, and hospital</w:t>
      </w:r>
      <w:r w:rsidRPr="00A9742F">
        <w:t xml:space="preserve"> care.</w:t>
      </w:r>
      <w:r w:rsidR="009F3F05" w:rsidRPr="00A9742F">
        <w:t xml:space="preserve"> </w:t>
      </w:r>
      <w:r w:rsidR="00FD3AAD" w:rsidRPr="00A9742F">
        <w:t>These divisions ran deep</w:t>
      </w:r>
      <w:r w:rsidR="00D178B1" w:rsidRPr="00A9742F">
        <w:t xml:space="preserve"> within the ‘classic’ NHS from 1948 to 1974</w:t>
      </w:r>
      <w:r w:rsidR="00CD2B03" w:rsidRPr="00A9742F">
        <w:t>. T</w:t>
      </w:r>
      <w:r w:rsidR="009F3F05" w:rsidRPr="00A9742F">
        <w:t>he official historian of the NHS</w:t>
      </w:r>
      <w:r w:rsidR="1796B742" w:rsidRPr="00A9742F">
        <w:t>,</w:t>
      </w:r>
      <w:r w:rsidR="009F3F05" w:rsidRPr="00A9742F">
        <w:t xml:space="preserve"> Charles Webster</w:t>
      </w:r>
      <w:r w:rsidR="3B84866B" w:rsidRPr="00A9742F">
        <w:t>,</w:t>
      </w:r>
      <w:r w:rsidR="009F3F05" w:rsidRPr="00A9742F">
        <w:t xml:space="preserve"> </w:t>
      </w:r>
      <w:r w:rsidR="00CD2B03" w:rsidRPr="00A9742F">
        <w:t xml:space="preserve">sees </w:t>
      </w:r>
      <w:r w:rsidR="009F3F05" w:rsidRPr="00A9742F">
        <w:t>th</w:t>
      </w:r>
      <w:r w:rsidR="00CD2B03" w:rsidRPr="00A9742F">
        <w:t>is as the</w:t>
      </w:r>
      <w:r w:rsidR="009F3F05" w:rsidRPr="00A9742F">
        <w:t xml:space="preserve"> ‘</w:t>
      </w:r>
      <w:r w:rsidR="00B51B19" w:rsidRPr="00A9742F">
        <w:t>c</w:t>
      </w:r>
      <w:r w:rsidR="009F3F05" w:rsidRPr="00A9742F">
        <w:t>ontinuation of the existing fragmented system’</w:t>
      </w:r>
      <w:r w:rsidR="00D178B1" w:rsidRPr="00A9742F">
        <w:t xml:space="preserve"> which</w:t>
      </w:r>
      <w:r w:rsidR="009F3F05" w:rsidRPr="00A9742F">
        <w:t xml:space="preserve"> ‘perpetuated the failings of lack of integration that had afflicted the pre-war market system’.</w:t>
      </w:r>
      <w:r w:rsidR="009F3F05" w:rsidRPr="00A9742F">
        <w:rPr>
          <w:vertAlign w:val="superscript"/>
        </w:rPr>
        <w:t>4</w:t>
      </w:r>
      <w:r w:rsidR="009F3F05" w:rsidRPr="00A9742F">
        <w:t xml:space="preserve"> The </w:t>
      </w:r>
      <w:r w:rsidR="00D178B1" w:rsidRPr="00A9742F">
        <w:t xml:space="preserve">1974 </w:t>
      </w:r>
      <w:r w:rsidR="00CD2B03" w:rsidRPr="00A9742F">
        <w:t>plan for</w:t>
      </w:r>
      <w:r w:rsidRPr="00A9742F">
        <w:t xml:space="preserve"> </w:t>
      </w:r>
      <w:r w:rsidR="0038747C" w:rsidRPr="00A9742F">
        <w:t>unification sounds remarkably familiar</w:t>
      </w:r>
      <w:r w:rsidR="00FD3AAD" w:rsidRPr="00A9742F">
        <w:t xml:space="preserve"> </w:t>
      </w:r>
      <w:r w:rsidR="00D178B1" w:rsidRPr="00A9742F">
        <w:t>to</w:t>
      </w:r>
      <w:r w:rsidR="00FD3AAD" w:rsidRPr="00A9742F">
        <w:t xml:space="preserve"> 2022</w:t>
      </w:r>
      <w:r w:rsidR="00E94A53" w:rsidRPr="00A9742F">
        <w:t>.</w:t>
      </w:r>
      <w:r w:rsidR="00E94A53" w:rsidRPr="00A9742F">
        <w:rPr>
          <w:vertAlign w:val="superscript"/>
        </w:rPr>
        <w:t>5</w:t>
      </w:r>
      <w:r w:rsidR="0038747C" w:rsidRPr="00A9742F">
        <w:t xml:space="preserve"> </w:t>
      </w:r>
      <w:r w:rsidR="00E94A53" w:rsidRPr="00A9742F">
        <w:t xml:space="preserve">This included </w:t>
      </w:r>
      <w:r w:rsidR="0038747C" w:rsidRPr="00A9742F">
        <w:t>n</w:t>
      </w:r>
      <w:r w:rsidRPr="00A9742F">
        <w:t xml:space="preserve">eat coterminous territorial configurations between health </w:t>
      </w:r>
      <w:r w:rsidR="00E94A53" w:rsidRPr="00A9742F">
        <w:t xml:space="preserve">authorities </w:t>
      </w:r>
      <w:r w:rsidRPr="00A9742F">
        <w:t xml:space="preserve">and local government, joint finance budgets to encourage </w:t>
      </w:r>
      <w:r w:rsidR="0038747C" w:rsidRPr="00A9742F">
        <w:t>collaboration, recognition of population health</w:t>
      </w:r>
      <w:r w:rsidR="001B025A" w:rsidRPr="00A9742F">
        <w:t xml:space="preserve"> and service needs</w:t>
      </w:r>
      <w:r w:rsidR="0038747C" w:rsidRPr="00A9742F">
        <w:t xml:space="preserve">, and local representation </w:t>
      </w:r>
      <w:r w:rsidR="00E94A53" w:rsidRPr="00A9742F">
        <w:t>on health authorities</w:t>
      </w:r>
      <w:r w:rsidR="0038747C" w:rsidRPr="00A9742F">
        <w:t>.</w:t>
      </w:r>
      <w:r w:rsidR="001B025A" w:rsidRPr="00A9742F">
        <w:t xml:space="preserve"> </w:t>
      </w:r>
      <w:r w:rsidR="00B13F08" w:rsidRPr="00A9742F">
        <w:t>Yet t</w:t>
      </w:r>
      <w:r w:rsidR="001B025A" w:rsidRPr="00A9742F">
        <w:t xml:space="preserve">he reorganisation </w:t>
      </w:r>
      <w:r w:rsidR="00E94A53" w:rsidRPr="00A9742F">
        <w:t>was widely regarded by</w:t>
      </w:r>
      <w:r w:rsidR="001B025A" w:rsidRPr="00A9742F">
        <w:t xml:space="preserve"> contemporaries and historians</w:t>
      </w:r>
      <w:r w:rsidR="00E94A53" w:rsidRPr="00A9742F">
        <w:t xml:space="preserve"> as a failure</w:t>
      </w:r>
      <w:r w:rsidR="00B13F08" w:rsidRPr="00A9742F">
        <w:t xml:space="preserve"> with the new structure only </w:t>
      </w:r>
      <w:r w:rsidR="00E94A53" w:rsidRPr="00A9742F">
        <w:t>surviving</w:t>
      </w:r>
      <w:r w:rsidR="00B13F08" w:rsidRPr="00A9742F">
        <w:t xml:space="preserve"> until 1982</w:t>
      </w:r>
      <w:r w:rsidR="001B025A" w:rsidRPr="00A9742F">
        <w:t>.</w:t>
      </w:r>
      <w:r w:rsidR="00E94A53" w:rsidRPr="00A9742F">
        <w:rPr>
          <w:vertAlign w:val="superscript"/>
        </w:rPr>
        <w:t>6, 7</w:t>
      </w:r>
      <w:r w:rsidR="00B13F08" w:rsidRPr="00A9742F">
        <w:rPr>
          <w:vertAlign w:val="superscript"/>
        </w:rPr>
        <w:t xml:space="preserve"> </w:t>
      </w:r>
      <w:r w:rsidR="00B13F08" w:rsidRPr="00A9742F">
        <w:t>Indeed, such was the scale of problems</w:t>
      </w:r>
      <w:r w:rsidR="00143D36" w:rsidRPr="00A9742F">
        <w:t xml:space="preserve"> unleashed</w:t>
      </w:r>
      <w:r w:rsidR="00A94B45" w:rsidRPr="00A9742F">
        <w:t xml:space="preserve"> that, combined with </w:t>
      </w:r>
      <w:r w:rsidR="00D178B1" w:rsidRPr="00A9742F">
        <w:t>widespread</w:t>
      </w:r>
      <w:r w:rsidR="00A94B45" w:rsidRPr="00A9742F">
        <w:t xml:space="preserve"> industrial unrest among </w:t>
      </w:r>
      <w:r w:rsidR="00E94A53" w:rsidRPr="00A9742F">
        <w:t xml:space="preserve">NHS </w:t>
      </w:r>
      <w:r w:rsidR="00A94B45" w:rsidRPr="00A9742F">
        <w:t>work</w:t>
      </w:r>
      <w:r w:rsidR="00D178B1" w:rsidRPr="00A9742F">
        <w:t>ers</w:t>
      </w:r>
      <w:r w:rsidR="00A94B45" w:rsidRPr="00A9742F">
        <w:t>,</w:t>
      </w:r>
      <w:r w:rsidR="00B13F08" w:rsidRPr="00A9742F">
        <w:t xml:space="preserve"> a Royal Commission was formed within two years to take stock of the fallout</w:t>
      </w:r>
      <w:r w:rsidR="00A94B45" w:rsidRPr="00A9742F">
        <w:t xml:space="preserve"> and kick the issue into the long grass</w:t>
      </w:r>
      <w:r w:rsidR="00B13F08" w:rsidRPr="00A9742F">
        <w:t>.</w:t>
      </w:r>
      <w:r w:rsidR="00E94A53" w:rsidRPr="00A9742F">
        <w:rPr>
          <w:vertAlign w:val="superscript"/>
        </w:rPr>
        <w:t>8</w:t>
      </w:r>
    </w:p>
    <w:p w14:paraId="09DA4EFD" w14:textId="3FD2A1F4" w:rsidR="00AF2732" w:rsidRPr="00A9742F" w:rsidRDefault="00A94B45" w:rsidP="43080A58">
      <w:pPr>
        <w:spacing w:line="360" w:lineRule="auto"/>
        <w:ind w:firstLine="720"/>
      </w:pPr>
      <w:r w:rsidRPr="00A9742F">
        <w:t>Whilst there were myriad reasons for the national failures of the reorganisation, the blueprint for unification imposed on health and social care services in Morecambe Bay</w:t>
      </w:r>
      <w:r w:rsidR="00FD3AAD" w:rsidRPr="00A9742F">
        <w:t xml:space="preserve"> in 1974</w:t>
      </w:r>
      <w:r w:rsidRPr="00A9742F">
        <w:t xml:space="preserve"> </w:t>
      </w:r>
      <w:r w:rsidR="00622178" w:rsidRPr="00A9742F">
        <w:t>achieved little more than exacerbating existing inequalities, unravelling preceding planning assumptions, and compounding problems in the health system for a generation.</w:t>
      </w:r>
      <w:r w:rsidR="0040389D" w:rsidRPr="00A9742F">
        <w:t xml:space="preserve"> </w:t>
      </w:r>
      <w:r w:rsidR="004E0CA5" w:rsidRPr="00A9742F">
        <w:t xml:space="preserve">This assessment is </w:t>
      </w:r>
      <w:r w:rsidR="00622178" w:rsidRPr="00A9742F">
        <w:t>formed</w:t>
      </w:r>
      <w:r w:rsidR="004E0CA5" w:rsidRPr="00A9742F">
        <w:t xml:space="preserve"> by</w:t>
      </w:r>
      <w:r w:rsidR="0040389D" w:rsidRPr="00A9742F">
        <w:t xml:space="preserve"> </w:t>
      </w:r>
      <w:r w:rsidR="004E0CA5" w:rsidRPr="00A9742F">
        <w:t xml:space="preserve">contextualising </w:t>
      </w:r>
      <w:r w:rsidR="0040389D" w:rsidRPr="00A9742F">
        <w:t xml:space="preserve">a </w:t>
      </w:r>
      <w:r w:rsidR="00D178B1" w:rsidRPr="00A9742F">
        <w:t>u</w:t>
      </w:r>
      <w:r w:rsidR="0040389D" w:rsidRPr="00A9742F">
        <w:t xml:space="preserve">nique central government file dedicated to the problems </w:t>
      </w:r>
      <w:r w:rsidR="004E0CA5" w:rsidRPr="00A9742F">
        <w:t xml:space="preserve">that </w:t>
      </w:r>
      <w:r w:rsidR="0040389D" w:rsidRPr="00A9742F">
        <w:t xml:space="preserve">the reorganisation raised specifically for South Westmorland. Indeed, it is the </w:t>
      </w:r>
      <w:r w:rsidR="0040389D" w:rsidRPr="00A9742F">
        <w:rPr>
          <w:i/>
          <w:iCs/>
        </w:rPr>
        <w:t>only</w:t>
      </w:r>
      <w:r w:rsidR="0040389D" w:rsidRPr="00A9742F">
        <w:t xml:space="preserve"> named </w:t>
      </w:r>
      <w:r w:rsidR="004E0CA5" w:rsidRPr="00A9742F">
        <w:t xml:space="preserve">file within abundant records </w:t>
      </w:r>
      <w:r w:rsidR="00D178B1" w:rsidRPr="00A9742F">
        <w:t>from</w:t>
      </w:r>
      <w:r w:rsidR="004E0CA5" w:rsidRPr="00A9742F">
        <w:t xml:space="preserve"> the reorganisation archived by central government</w:t>
      </w:r>
      <w:r w:rsidR="0040389D" w:rsidRPr="00A9742F">
        <w:t xml:space="preserve">. </w:t>
      </w:r>
      <w:r w:rsidR="004E0CA5" w:rsidRPr="00A9742F">
        <w:t>The paper</w:t>
      </w:r>
      <w:r w:rsidR="0040389D" w:rsidRPr="00A9742F">
        <w:t xml:space="preserve"> </w:t>
      </w:r>
      <w:r w:rsidR="00AF2732" w:rsidRPr="00A9742F">
        <w:t xml:space="preserve">explores the </w:t>
      </w:r>
      <w:r w:rsidR="0040389D" w:rsidRPr="00A9742F">
        <w:t xml:space="preserve">reasons for the </w:t>
      </w:r>
      <w:r w:rsidR="00AF2732" w:rsidRPr="00A9742F">
        <w:t>gap between neat structural reforms imagined by the centre and their messy realisation in the periphery, highlighting similar</w:t>
      </w:r>
      <w:r w:rsidR="0040389D" w:rsidRPr="00A9742F">
        <w:t xml:space="preserve"> and enduring</w:t>
      </w:r>
      <w:r w:rsidR="00AF2732" w:rsidRPr="00A9742F">
        <w:t xml:space="preserve"> tensions in the present</w:t>
      </w:r>
      <w:r w:rsidR="004E0CA5" w:rsidRPr="00A9742F">
        <w:t>.</w:t>
      </w:r>
    </w:p>
    <w:p w14:paraId="497DBA8A" w14:textId="776A0C8E" w:rsidR="00143D36" w:rsidRPr="00A9742F" w:rsidRDefault="00143D36" w:rsidP="00BA5C67">
      <w:pPr>
        <w:spacing w:line="360" w:lineRule="auto"/>
      </w:pPr>
    </w:p>
    <w:p w14:paraId="3A70AE47" w14:textId="34C50CB5" w:rsidR="00143D36" w:rsidRPr="00A9742F" w:rsidRDefault="005F3E30" w:rsidP="00BA5C67">
      <w:pPr>
        <w:spacing w:line="360" w:lineRule="auto"/>
        <w:rPr>
          <w:b/>
          <w:bCs/>
        </w:rPr>
      </w:pPr>
      <w:r w:rsidRPr="00A9742F">
        <w:rPr>
          <w:b/>
          <w:bCs/>
        </w:rPr>
        <w:t xml:space="preserve">THE ROAD </w:t>
      </w:r>
      <w:r w:rsidR="00117922" w:rsidRPr="00A9742F">
        <w:rPr>
          <w:b/>
          <w:bCs/>
        </w:rPr>
        <w:t>TO 1974</w:t>
      </w:r>
    </w:p>
    <w:p w14:paraId="184249E0" w14:textId="037A3FB7" w:rsidR="000760F2" w:rsidRPr="00A9742F" w:rsidRDefault="005F3E30" w:rsidP="00BA5C67">
      <w:pPr>
        <w:spacing w:line="360" w:lineRule="auto"/>
      </w:pPr>
      <w:r w:rsidRPr="00A9742F">
        <w:t xml:space="preserve">The political settlement </w:t>
      </w:r>
      <w:r w:rsidR="000C032C" w:rsidRPr="00A9742F">
        <w:t xml:space="preserve">which created the NHS in 1948 rested on preserving existing organisational distinctions, </w:t>
      </w:r>
      <w:r w:rsidR="00EF593E" w:rsidRPr="00A9742F">
        <w:t>divid</w:t>
      </w:r>
      <w:r w:rsidR="000760F2" w:rsidRPr="00A9742F">
        <w:t>ing</w:t>
      </w:r>
      <w:r w:rsidR="00EF593E" w:rsidRPr="00A9742F">
        <w:t xml:space="preserve"> the service in three between community, primary and hospital care.</w:t>
      </w:r>
      <w:r w:rsidR="00EC4E6E" w:rsidRPr="00A9742F">
        <w:t xml:space="preserve"> </w:t>
      </w:r>
      <w:r w:rsidR="000C032C" w:rsidRPr="00A9742F">
        <w:t>This remained the case until 1974. The relative stability between has led many to regard the era as the ‘classic’ NHS</w:t>
      </w:r>
      <w:r w:rsidR="00117922" w:rsidRPr="00A9742F">
        <w:t xml:space="preserve">. Tensions lurked beneath </w:t>
      </w:r>
      <w:r w:rsidR="000C032C" w:rsidRPr="00A9742F">
        <w:t>this simple</w:t>
      </w:r>
      <w:r w:rsidR="006E7BFD" w:rsidRPr="00A9742F">
        <w:t xml:space="preserve">, </w:t>
      </w:r>
      <w:r w:rsidR="000C032C" w:rsidRPr="00A9742F">
        <w:t>convenient settlement</w:t>
      </w:r>
      <w:r w:rsidR="000760F2" w:rsidRPr="00A9742F">
        <w:t xml:space="preserve">. Complex territorial arrangements overlaid </w:t>
      </w:r>
      <w:r w:rsidR="00E414A2" w:rsidRPr="00A9742F">
        <w:t>the tripartite division</w:t>
      </w:r>
      <w:r w:rsidR="000760F2" w:rsidRPr="00A9742F">
        <w:t>, producing a Byzantine bureaucratic web that ‘cemented inequalities of organisation, provision, and integration’</w:t>
      </w:r>
      <w:r w:rsidR="00B24B10" w:rsidRPr="00A9742F">
        <w:t xml:space="preserve"> in Morecambe Bay and </w:t>
      </w:r>
      <w:r w:rsidR="00946AA2" w:rsidRPr="00A9742F">
        <w:t xml:space="preserve">the </w:t>
      </w:r>
      <w:r w:rsidR="00B24B10" w:rsidRPr="00A9742F">
        <w:t>surrounding area</w:t>
      </w:r>
      <w:r w:rsidR="000760F2" w:rsidRPr="00A9742F">
        <w:t>.</w:t>
      </w:r>
      <w:r w:rsidR="000760F2" w:rsidRPr="00A9742F">
        <w:rPr>
          <w:vertAlign w:val="superscript"/>
        </w:rPr>
        <w:t>9</w:t>
      </w:r>
    </w:p>
    <w:p w14:paraId="3E6226CB" w14:textId="1FEEC312" w:rsidR="00C97EBC" w:rsidRPr="00A9742F" w:rsidRDefault="007830A1" w:rsidP="43080A58">
      <w:pPr>
        <w:spacing w:line="360" w:lineRule="auto"/>
        <w:ind w:firstLine="720"/>
      </w:pPr>
      <w:r w:rsidRPr="00A9742F">
        <w:lastRenderedPageBreak/>
        <w:tab/>
      </w:r>
      <w:r w:rsidR="00117922" w:rsidRPr="00A9742F">
        <w:t xml:space="preserve">Primary and community services had territorial boundaries fixed to Victorian local government </w:t>
      </w:r>
      <w:r w:rsidR="00E414A2" w:rsidRPr="00A9742F">
        <w:t>frameworks</w:t>
      </w:r>
      <w:r w:rsidR="000C032C" w:rsidRPr="00A9742F">
        <w:t xml:space="preserve"> dating to</w:t>
      </w:r>
      <w:r w:rsidR="00E414A2" w:rsidRPr="00A9742F">
        <w:t xml:space="preserve"> 1889</w:t>
      </w:r>
      <w:r w:rsidR="006E7BFD" w:rsidRPr="00A9742F">
        <w:t xml:space="preserve">, dividing </w:t>
      </w:r>
      <w:r w:rsidR="00E414A2" w:rsidRPr="00A9742F">
        <w:t xml:space="preserve">compact county boroughs responsible for </w:t>
      </w:r>
      <w:r w:rsidR="000C032C" w:rsidRPr="00A9742F">
        <w:t>urban areas</w:t>
      </w:r>
      <w:r w:rsidR="00E414A2" w:rsidRPr="00A9742F">
        <w:t xml:space="preserve"> from rural county councils. The scale of suburbanisation and sprawl by 1945 left this approach </w:t>
      </w:r>
      <w:r w:rsidR="000C032C" w:rsidRPr="00A9742F">
        <w:t>out</w:t>
      </w:r>
      <w:r w:rsidR="00E414A2" w:rsidRPr="00A9742F">
        <w:t>dated, with many urban districts or municipal boroughs larger in population and size than county boroughs</w:t>
      </w:r>
      <w:r w:rsidR="00FF0313" w:rsidRPr="00A9742F">
        <w:t>.</w:t>
      </w:r>
      <w:r w:rsidR="00FF0313" w:rsidRPr="00A9742F">
        <w:rPr>
          <w:vertAlign w:val="superscript"/>
        </w:rPr>
        <w:t>10</w:t>
      </w:r>
      <w:r w:rsidR="00D119B0" w:rsidRPr="00A9742F">
        <w:t xml:space="preserve"> </w:t>
      </w:r>
      <w:r w:rsidR="00E414A2" w:rsidRPr="00A9742F">
        <w:t xml:space="preserve">To overcome this issue, and its democratic deficit, Lancashire County Council adopted a system of </w:t>
      </w:r>
      <w:proofErr w:type="spellStart"/>
      <w:r w:rsidR="00E414A2" w:rsidRPr="00A9742F">
        <w:t>divisionalisation</w:t>
      </w:r>
      <w:proofErr w:type="spellEnd"/>
      <w:r w:rsidR="00E414A2" w:rsidRPr="00A9742F">
        <w:t xml:space="preserve"> for its </w:t>
      </w:r>
      <w:r w:rsidR="00DB19C0" w:rsidRPr="00A9742F">
        <w:t xml:space="preserve">separate </w:t>
      </w:r>
      <w:r w:rsidR="00E414A2" w:rsidRPr="00A9742F">
        <w:t xml:space="preserve">health, welfare, </w:t>
      </w:r>
      <w:proofErr w:type="gramStart"/>
      <w:r w:rsidR="00E414A2" w:rsidRPr="00A9742F">
        <w:t>education</w:t>
      </w:r>
      <w:proofErr w:type="gramEnd"/>
      <w:r w:rsidR="00E414A2" w:rsidRPr="00A9742F">
        <w:t xml:space="preserve"> and children’s services, although rarely did boundaries align. Despite this decentralisation, departments became</w:t>
      </w:r>
      <w:r w:rsidR="00C97EBC" w:rsidRPr="00A9742F">
        <w:t xml:space="preserve"> ‘more inward-looking and somewhat less prone to cooperate’ as staff, resources, and responsibilities grew.</w:t>
      </w:r>
      <w:r w:rsidR="00C97EBC" w:rsidRPr="00A9742F">
        <w:rPr>
          <w:vertAlign w:val="superscript"/>
        </w:rPr>
        <w:t>11</w:t>
      </w:r>
      <w:r w:rsidR="001540F6" w:rsidRPr="00A9742F">
        <w:t xml:space="preserve"> </w:t>
      </w:r>
      <w:r w:rsidR="00BF1377" w:rsidRPr="00A9742F">
        <w:t xml:space="preserve">This was not the case in Westmorland where </w:t>
      </w:r>
      <w:r w:rsidR="00DB19C0" w:rsidRPr="00A9742F">
        <w:t xml:space="preserve">small departments fostered </w:t>
      </w:r>
      <w:r w:rsidR="00BF1377" w:rsidRPr="00A9742F">
        <w:t>administrative cohesion.</w:t>
      </w:r>
      <w:r w:rsidR="00BF1377" w:rsidRPr="00A9742F">
        <w:rPr>
          <w:vertAlign w:val="superscript"/>
        </w:rPr>
        <w:t>12</w:t>
      </w:r>
      <w:r w:rsidR="00BF1377" w:rsidRPr="00A9742F">
        <w:t xml:space="preserve"> </w:t>
      </w:r>
      <w:r w:rsidR="00DB19C0" w:rsidRPr="00A9742F">
        <w:t>Neither of these approaches could overcome judgments around whether needs were medical or social</w:t>
      </w:r>
      <w:r w:rsidR="00592D08" w:rsidRPr="00A9742F">
        <w:t xml:space="preserve"> – </w:t>
      </w:r>
      <w:r w:rsidR="00DB19C0" w:rsidRPr="00A9742F">
        <w:t>especially for the elderly</w:t>
      </w:r>
      <w:r w:rsidR="00592D08" w:rsidRPr="00A9742F">
        <w:t xml:space="preserve"> – </w:t>
      </w:r>
      <w:r w:rsidR="00DB19C0" w:rsidRPr="00A9742F">
        <w:t>with the distinction being shaped by professional and financial availability.</w:t>
      </w:r>
      <w:r w:rsidR="00DB19C0" w:rsidRPr="00A9742F">
        <w:rPr>
          <w:vertAlign w:val="superscript"/>
        </w:rPr>
        <w:t>13</w:t>
      </w:r>
      <w:r w:rsidR="00C90B31" w:rsidRPr="00A9742F">
        <w:rPr>
          <w:vertAlign w:val="superscript"/>
        </w:rPr>
        <w:t xml:space="preserve"> </w:t>
      </w:r>
      <w:r w:rsidR="00C90B31" w:rsidRPr="00A9742F">
        <w:t xml:space="preserve">Although mushrooming central grants funded </w:t>
      </w:r>
      <w:r w:rsidR="006E7BFD" w:rsidRPr="00A9742F">
        <w:t xml:space="preserve">wholesale </w:t>
      </w:r>
      <w:r w:rsidR="00C90B31" w:rsidRPr="00A9742F">
        <w:t>expansion,</w:t>
      </w:r>
      <w:r w:rsidR="00C90B31" w:rsidRPr="00A9742F">
        <w:rPr>
          <w:vertAlign w:val="superscript"/>
        </w:rPr>
        <w:t>14</w:t>
      </w:r>
      <w:r w:rsidR="00C90B31" w:rsidRPr="00A9742F">
        <w:t xml:space="preserve"> </w:t>
      </w:r>
      <w:r w:rsidR="003C6D28" w:rsidRPr="00A9742F">
        <w:t>and chief officers dominated their committees,</w:t>
      </w:r>
      <w:r w:rsidR="003C6D28" w:rsidRPr="00A9742F">
        <w:rPr>
          <w:vertAlign w:val="superscript"/>
        </w:rPr>
        <w:t>15</w:t>
      </w:r>
      <w:r w:rsidR="003C6D28" w:rsidRPr="00A9742F">
        <w:t xml:space="preserve"> </w:t>
      </w:r>
      <w:r w:rsidR="00592D08" w:rsidRPr="00A9742F">
        <w:t>politics</w:t>
      </w:r>
      <w:r w:rsidR="00C90B31" w:rsidRPr="00A9742F">
        <w:t xml:space="preserve"> remained </w:t>
      </w:r>
      <w:r w:rsidR="00592D08" w:rsidRPr="00A9742F">
        <w:t>important</w:t>
      </w:r>
      <w:r w:rsidR="00C90B31" w:rsidRPr="00A9742F">
        <w:t xml:space="preserve">, with Conservative </w:t>
      </w:r>
      <w:r w:rsidR="003C6D28" w:rsidRPr="00A9742F">
        <w:t>councils committed to</w:t>
      </w:r>
      <w:r w:rsidR="00C90B31" w:rsidRPr="00A9742F">
        <w:t xml:space="preserve"> cutting rates </w:t>
      </w:r>
      <w:r w:rsidR="00592D08" w:rsidRPr="00A9742F">
        <w:t>and</w:t>
      </w:r>
      <w:r w:rsidR="00C90B31" w:rsidRPr="00A9742F">
        <w:t xml:space="preserve"> Labour ones </w:t>
      </w:r>
      <w:r w:rsidR="003C6D28" w:rsidRPr="00A9742F">
        <w:t>tend</w:t>
      </w:r>
      <w:r w:rsidR="00592D08" w:rsidRPr="00A9742F">
        <w:t>ing</w:t>
      </w:r>
      <w:r w:rsidR="003C6D28" w:rsidRPr="00A9742F">
        <w:t xml:space="preserve"> to </w:t>
      </w:r>
      <w:r w:rsidR="00C90B31" w:rsidRPr="00A9742F">
        <w:t>invest</w:t>
      </w:r>
      <w:r w:rsidR="003C6D28" w:rsidRPr="00A9742F">
        <w:t>.</w:t>
      </w:r>
      <w:r w:rsidR="003C6D28" w:rsidRPr="00A9742F">
        <w:rPr>
          <w:vertAlign w:val="superscript"/>
        </w:rPr>
        <w:t>16</w:t>
      </w:r>
      <w:r w:rsidR="00BF1377" w:rsidRPr="00A9742F">
        <w:rPr>
          <w:vertAlign w:val="superscript"/>
        </w:rPr>
        <w:t xml:space="preserve"> </w:t>
      </w:r>
      <w:r w:rsidR="003C6D28" w:rsidRPr="00A9742F">
        <w:t>Whilst exhortations for cooperation were common</w:t>
      </w:r>
      <w:r w:rsidR="000159D6" w:rsidRPr="00A9742F">
        <w:t>, they were rarely realised.</w:t>
      </w:r>
    </w:p>
    <w:p w14:paraId="47FA96F6" w14:textId="039DCA56" w:rsidR="002D30DB" w:rsidRPr="00A9742F" w:rsidRDefault="000159D6" w:rsidP="43080A58">
      <w:pPr>
        <w:spacing w:line="360" w:lineRule="auto"/>
        <w:ind w:firstLine="720"/>
      </w:pPr>
      <w:r w:rsidRPr="00A9742F">
        <w:t xml:space="preserve">Although primary care services shared boundaries with local government, they </w:t>
      </w:r>
      <w:r w:rsidR="00A96A47" w:rsidRPr="00A9742F">
        <w:t>shared little else</w:t>
      </w:r>
      <w:r w:rsidRPr="00A9742F">
        <w:t>.</w:t>
      </w:r>
      <w:r w:rsidR="00A96A47" w:rsidRPr="00A9742F">
        <w:t xml:space="preserve"> Professional antipathies between entrepreneurial GPs and bureaucratic local government public health doctors </w:t>
      </w:r>
      <w:r w:rsidR="006E7BFD" w:rsidRPr="00A9742F">
        <w:t>were entrenched</w:t>
      </w:r>
      <w:r w:rsidR="00A96A47" w:rsidRPr="00A9742F">
        <w:t>, and the organisational machinery of primary care remained centralised in Morecambe Bay.</w:t>
      </w:r>
      <w:r w:rsidRPr="00A9742F">
        <w:t xml:space="preserve"> Executive Councils (ECs) responsible for paying the contracts of GPs</w:t>
      </w:r>
      <w:r w:rsidR="00A96A47" w:rsidRPr="00A9742F">
        <w:t>,</w:t>
      </w:r>
      <w:r w:rsidRPr="00A9742F">
        <w:t xml:space="preserve"> and Local Medical Committees (LMCs) which safeguarded professional interests</w:t>
      </w:r>
      <w:r w:rsidR="006E7BFD" w:rsidRPr="00A9742F">
        <w:t xml:space="preserve"> </w:t>
      </w:r>
      <w:r w:rsidRPr="00A9742F">
        <w:t>dated back to 1911 and the creation of National Health Insurance (NHI).</w:t>
      </w:r>
      <w:r w:rsidRPr="00A9742F">
        <w:rPr>
          <w:vertAlign w:val="superscript"/>
        </w:rPr>
        <w:t>17</w:t>
      </w:r>
      <w:r w:rsidRPr="00A9742F">
        <w:t xml:space="preserve"> </w:t>
      </w:r>
      <w:r w:rsidR="00A96A47" w:rsidRPr="00A9742F">
        <w:t xml:space="preserve">Size mattered, as </w:t>
      </w:r>
      <w:r w:rsidR="002F447D" w:rsidRPr="00A9742F">
        <w:t xml:space="preserve">some GPs in </w:t>
      </w:r>
      <w:r w:rsidR="00A96A47" w:rsidRPr="00A9742F">
        <w:t xml:space="preserve">the more compact county boroughs </w:t>
      </w:r>
      <w:r w:rsidR="002F447D" w:rsidRPr="00A9742F">
        <w:t>engaged</w:t>
      </w:r>
      <w:r w:rsidR="00A96A47" w:rsidRPr="00A9742F">
        <w:t xml:space="preserve"> with </w:t>
      </w:r>
      <w:r w:rsidR="002F447D" w:rsidRPr="00A9742F">
        <w:t>professional</w:t>
      </w:r>
      <w:r w:rsidR="00B749E1" w:rsidRPr="00A9742F">
        <w:t xml:space="preserve"> reforms such as nurse and social worker </w:t>
      </w:r>
      <w:r w:rsidR="002F447D" w:rsidRPr="00A9742F">
        <w:t xml:space="preserve">practice </w:t>
      </w:r>
      <w:r w:rsidR="00B749E1" w:rsidRPr="00A9742F">
        <w:t>attachments</w:t>
      </w:r>
      <w:r w:rsidR="00592D08" w:rsidRPr="00A9742F">
        <w:t xml:space="preserve"> despite </w:t>
      </w:r>
      <w:r w:rsidR="006E7BFD" w:rsidRPr="00A9742F">
        <w:t>limited</w:t>
      </w:r>
      <w:r w:rsidR="00592D08" w:rsidRPr="00A9742F">
        <w:t xml:space="preserve"> incentives</w:t>
      </w:r>
      <w:r w:rsidR="00A96A47" w:rsidRPr="00A9742F">
        <w:t>.</w:t>
      </w:r>
      <w:r w:rsidR="00B749E1" w:rsidRPr="00A9742F">
        <w:rPr>
          <w:vertAlign w:val="superscript"/>
        </w:rPr>
        <w:t>18</w:t>
      </w:r>
      <w:r w:rsidR="00A96A47" w:rsidRPr="00A9742F">
        <w:t xml:space="preserve"> Lancashire, with a population of over two and a half million by 1974, was a ‘</w:t>
      </w:r>
      <w:r w:rsidR="00A96A47" w:rsidRPr="00A9742F">
        <w:rPr>
          <w:rFonts w:ascii="Calibri" w:hAnsi="Calibri" w:cs="Times New Roman"/>
        </w:rPr>
        <w:t xml:space="preserve">supremely sprawling and capriciously shaped geographical area’ which could not </w:t>
      </w:r>
      <w:r w:rsidR="002F447D" w:rsidRPr="00A9742F">
        <w:rPr>
          <w:rFonts w:ascii="Calibri" w:hAnsi="Calibri" w:cs="Times New Roman"/>
        </w:rPr>
        <w:t>handle policy complexity</w:t>
      </w:r>
      <w:r w:rsidR="00A96A47" w:rsidRPr="00A9742F">
        <w:rPr>
          <w:rFonts w:ascii="Calibri" w:hAnsi="Calibri" w:cs="Times New Roman"/>
        </w:rPr>
        <w:t xml:space="preserve"> effectively through one </w:t>
      </w:r>
      <w:r w:rsidR="00592D08" w:rsidRPr="00A9742F">
        <w:rPr>
          <w:rFonts w:ascii="Calibri" w:hAnsi="Calibri" w:cs="Times New Roman"/>
        </w:rPr>
        <w:t>EC</w:t>
      </w:r>
      <w:r w:rsidR="002F447D" w:rsidRPr="00A9742F">
        <w:rPr>
          <w:rFonts w:ascii="Calibri" w:hAnsi="Calibri" w:cs="Times New Roman"/>
        </w:rPr>
        <w:t>,</w:t>
      </w:r>
      <w:r w:rsidR="00A96A47" w:rsidRPr="00A9742F">
        <w:rPr>
          <w:rFonts w:ascii="Calibri" w:hAnsi="Calibri" w:cs="Times New Roman"/>
        </w:rPr>
        <w:t xml:space="preserve"> relinquish</w:t>
      </w:r>
      <w:r w:rsidR="002F447D" w:rsidRPr="00A9742F">
        <w:rPr>
          <w:rFonts w:ascii="Calibri" w:hAnsi="Calibri" w:cs="Times New Roman"/>
        </w:rPr>
        <w:t>ing</w:t>
      </w:r>
      <w:r w:rsidR="00A96A47" w:rsidRPr="00A9742F">
        <w:rPr>
          <w:rFonts w:ascii="Calibri" w:hAnsi="Calibri" w:cs="Times New Roman"/>
        </w:rPr>
        <w:t xml:space="preserve"> little authority to localities</w:t>
      </w:r>
      <w:r w:rsidR="00543FC2" w:rsidRPr="00A9742F">
        <w:t>.</w:t>
      </w:r>
      <w:r w:rsidR="00951E51" w:rsidRPr="00A9742F">
        <w:rPr>
          <w:vertAlign w:val="superscript"/>
        </w:rPr>
        <w:t>1</w:t>
      </w:r>
      <w:r w:rsidR="00B749E1" w:rsidRPr="00A9742F">
        <w:rPr>
          <w:vertAlign w:val="superscript"/>
        </w:rPr>
        <w:t>9</w:t>
      </w:r>
      <w:r w:rsidR="00156D68" w:rsidRPr="00A9742F">
        <w:t xml:space="preserve"> </w:t>
      </w:r>
      <w:r w:rsidR="00B749E1" w:rsidRPr="00A9742F">
        <w:t>Moreover</w:t>
      </w:r>
      <w:r w:rsidR="00156D68" w:rsidRPr="00A9742F">
        <w:t xml:space="preserve">, the location of practices in </w:t>
      </w:r>
      <w:r w:rsidR="00B749E1" w:rsidRPr="00A9742F">
        <w:t xml:space="preserve">desirable </w:t>
      </w:r>
      <w:r w:rsidR="00156D68" w:rsidRPr="00A9742F">
        <w:t xml:space="preserve">suburban areas </w:t>
      </w:r>
      <w:r w:rsidR="00A6755C" w:rsidRPr="00A9742F">
        <w:t>meant</w:t>
      </w:r>
      <w:r w:rsidR="00156D68" w:rsidRPr="00A9742F">
        <w:t xml:space="preserve"> GPs </w:t>
      </w:r>
      <w:r w:rsidR="00A6755C" w:rsidRPr="00A9742F">
        <w:t>held</w:t>
      </w:r>
      <w:r w:rsidR="00156D68" w:rsidRPr="00A9742F">
        <w:t xml:space="preserve"> contracts with </w:t>
      </w:r>
      <w:r w:rsidR="00A6755C" w:rsidRPr="00A9742F">
        <w:t>multiple</w:t>
      </w:r>
      <w:r w:rsidR="00156D68" w:rsidRPr="00A9742F">
        <w:t xml:space="preserve"> EC</w:t>
      </w:r>
      <w:r w:rsidR="002F447D" w:rsidRPr="00A9742F">
        <w:t>s</w:t>
      </w:r>
      <w:r w:rsidR="00156D68" w:rsidRPr="00A9742F">
        <w:t xml:space="preserve">, each </w:t>
      </w:r>
      <w:r w:rsidR="00A6755C" w:rsidRPr="00A9742F">
        <w:t>with</w:t>
      </w:r>
      <w:r w:rsidR="00156D68" w:rsidRPr="00A9742F">
        <w:t xml:space="preserve"> different resources</w:t>
      </w:r>
      <w:r w:rsidR="00951E51" w:rsidRPr="00A9742F">
        <w:t>,</w:t>
      </w:r>
      <w:r w:rsidR="00156D68" w:rsidRPr="00A9742F">
        <w:t xml:space="preserve"> expectations</w:t>
      </w:r>
      <w:r w:rsidR="00951E51" w:rsidRPr="00A9742F">
        <w:t>, and interests</w:t>
      </w:r>
      <w:r w:rsidR="00156D68" w:rsidRPr="00A9742F">
        <w:t>.</w:t>
      </w:r>
      <w:r w:rsidR="00156D68" w:rsidRPr="00A9742F">
        <w:rPr>
          <w:vertAlign w:val="superscript"/>
        </w:rPr>
        <w:t>17</w:t>
      </w:r>
      <w:r w:rsidR="00A6755C" w:rsidRPr="00A9742F">
        <w:rPr>
          <w:vertAlign w:val="superscript"/>
        </w:rPr>
        <w:t xml:space="preserve"> </w:t>
      </w:r>
      <w:r w:rsidR="00A6755C" w:rsidRPr="00A9742F">
        <w:t>Beyond coterminous boundaries, primary and community care had limited integration until 1974.</w:t>
      </w:r>
    </w:p>
    <w:p w14:paraId="28440A2C" w14:textId="69DCC2EF" w:rsidR="00130659" w:rsidRPr="00A9742F" w:rsidRDefault="00A6755C" w:rsidP="43080A58">
      <w:pPr>
        <w:spacing w:line="360" w:lineRule="auto"/>
        <w:ind w:firstLine="720"/>
      </w:pPr>
      <w:r w:rsidRPr="00A9742F">
        <w:t xml:space="preserve">The nationalisation of private voluntary and public municipal hospitals in 1948 meant their organisational form was created from scratch and bore no relation to community or primary care boundaries. The organisation of hospitals was rooted in the principle of ‘hierarchical regionalism’ with a university medical school for each of the </w:t>
      </w:r>
      <w:r w:rsidR="44E2C40C" w:rsidRPr="00A9742F">
        <w:t>14</w:t>
      </w:r>
      <w:r w:rsidRPr="00A9742F">
        <w:t xml:space="preserve"> </w:t>
      </w:r>
      <w:r w:rsidR="00A27E53" w:rsidRPr="00A9742F">
        <w:t>English hospital</w:t>
      </w:r>
      <w:r w:rsidRPr="00A9742F">
        <w:t xml:space="preserve"> regions. </w:t>
      </w:r>
      <w:r w:rsidR="009A182F" w:rsidRPr="00A9742F">
        <w:t xml:space="preserve">This </w:t>
      </w:r>
      <w:r w:rsidRPr="00A9742F">
        <w:t xml:space="preserve">bifurcated </w:t>
      </w:r>
      <w:r w:rsidR="009A182F" w:rsidRPr="00A9742F">
        <w:t xml:space="preserve">hospitals </w:t>
      </w:r>
      <w:r w:rsidR="00FB4A7F" w:rsidRPr="00A9742F">
        <w:t>between the Board of Governors (</w:t>
      </w:r>
      <w:proofErr w:type="spellStart"/>
      <w:r w:rsidR="00FB4A7F" w:rsidRPr="00A9742F">
        <w:t>BoG</w:t>
      </w:r>
      <w:proofErr w:type="spellEnd"/>
      <w:r w:rsidR="00FB4A7F" w:rsidRPr="00A9742F">
        <w:t>) which ran elite teaching hospitals in Manchester, and the Regional Hospital Board (RHB) responsible for the remainder, although the</w:t>
      </w:r>
      <w:r w:rsidR="006E7C68" w:rsidRPr="00A9742F">
        <w:t xml:space="preserve"> University of Manchester</w:t>
      </w:r>
      <w:r w:rsidR="00FB4A7F" w:rsidRPr="00A9742F">
        <w:t xml:space="preserve"> </w:t>
      </w:r>
      <w:r w:rsidR="00FB4A7F" w:rsidRPr="00A9742F">
        <w:lastRenderedPageBreak/>
        <w:t xml:space="preserve">Vice Chancellor held </w:t>
      </w:r>
      <w:r w:rsidR="00592D08" w:rsidRPr="00A9742F">
        <w:t>both</w:t>
      </w:r>
      <w:r w:rsidR="00FB4A7F" w:rsidRPr="00A9742F">
        <w:t xml:space="preserve"> chair</w:t>
      </w:r>
      <w:r w:rsidR="00592D08" w:rsidRPr="00A9742F">
        <w:t>s</w:t>
      </w:r>
      <w:r w:rsidR="00FB4A7F" w:rsidRPr="00A9742F">
        <w:t xml:space="preserve"> throughout the ‘classic’ NHS.</w:t>
      </w:r>
      <w:r w:rsidR="00FB4A7F" w:rsidRPr="00A9742F">
        <w:rPr>
          <w:vertAlign w:val="superscript"/>
        </w:rPr>
        <w:t>20</w:t>
      </w:r>
      <w:r w:rsidR="00FB4A7F" w:rsidRPr="00A9742F">
        <w:t xml:space="preserve"> </w:t>
      </w:r>
      <w:r w:rsidR="00A27E53" w:rsidRPr="00A9742F">
        <w:t xml:space="preserve">The boundaries of RHBs were determined by historic patient flows and specialist referrals, with Manchester </w:t>
      </w:r>
      <w:r w:rsidR="00130659" w:rsidRPr="00A9742F">
        <w:t>covering</w:t>
      </w:r>
      <w:r w:rsidR="00A27E53" w:rsidRPr="00A9742F">
        <w:t xml:space="preserve"> most of Lancashire, half of Cheshire and Westmorland, and small pockets of Derbyshire and West Yorkshire.</w:t>
      </w:r>
      <w:r w:rsidR="00A27E53" w:rsidRPr="00A9742F">
        <w:rPr>
          <w:vertAlign w:val="superscript"/>
        </w:rPr>
        <w:t>21</w:t>
      </w:r>
      <w:r w:rsidR="00A27E53" w:rsidRPr="00A9742F">
        <w:t xml:space="preserve"> </w:t>
      </w:r>
      <w:r w:rsidR="00130659" w:rsidRPr="00A9742F">
        <w:t xml:space="preserve">Within Manchester RHB were </w:t>
      </w:r>
      <w:r w:rsidR="0730D9A7" w:rsidRPr="00A9742F">
        <w:t>20</w:t>
      </w:r>
      <w:r w:rsidR="00AB01E3" w:rsidRPr="00A9742F">
        <w:t xml:space="preserve"> </w:t>
      </w:r>
      <w:r w:rsidR="00130659" w:rsidRPr="00A9742F">
        <w:t xml:space="preserve">Hospital Management Committees (HMCs) which </w:t>
      </w:r>
      <w:r w:rsidR="00AB01E3" w:rsidRPr="00A9742F">
        <w:t>grouped</w:t>
      </w:r>
      <w:r w:rsidR="00130659" w:rsidRPr="00A9742F">
        <w:t xml:space="preserve"> hospitals</w:t>
      </w:r>
      <w:r w:rsidR="00FB4A7F" w:rsidRPr="00A9742F">
        <w:t xml:space="preserve"> by location; in</w:t>
      </w:r>
      <w:r w:rsidR="00130659" w:rsidRPr="00A9742F">
        <w:t xml:space="preserve"> Morecambe Bay these were Barrow and Furness, and Lancaster and Kendal (North Lancashire and South Westmorland </w:t>
      </w:r>
      <w:r w:rsidR="00FB4A7F" w:rsidRPr="00A9742F">
        <w:t>from</w:t>
      </w:r>
      <w:r w:rsidR="00130659" w:rsidRPr="00A9742F">
        <w:t xml:space="preserve"> 1964).</w:t>
      </w:r>
      <w:r w:rsidR="00917D0B" w:rsidRPr="00A9742F">
        <w:t xml:space="preserve"> </w:t>
      </w:r>
      <w:r w:rsidR="00FB4A7F" w:rsidRPr="00A9742F">
        <w:t>By</w:t>
      </w:r>
      <w:r w:rsidR="00917D0B" w:rsidRPr="00A9742F">
        <w:t xml:space="preserve"> 1974 Manchester had twice quashed </w:t>
      </w:r>
      <w:r w:rsidR="006E7C68" w:rsidRPr="00A9742F">
        <w:t xml:space="preserve">regional </w:t>
      </w:r>
      <w:r w:rsidR="00917D0B" w:rsidRPr="00A9742F">
        <w:t>secession</w:t>
      </w:r>
      <w:r w:rsidR="00FB4A7F" w:rsidRPr="00A9742F">
        <w:t>. F</w:t>
      </w:r>
      <w:r w:rsidR="00917D0B" w:rsidRPr="00A9742F">
        <w:t>irst</w:t>
      </w:r>
      <w:r w:rsidR="00FB4A7F" w:rsidRPr="00A9742F">
        <w:t>,</w:t>
      </w:r>
      <w:r w:rsidR="00917D0B" w:rsidRPr="00A9742F">
        <w:t xml:space="preserve"> by </w:t>
      </w:r>
      <w:r w:rsidR="008E6089" w:rsidRPr="00A9742F">
        <w:t>reneging</w:t>
      </w:r>
      <w:r w:rsidR="00FB4A7F" w:rsidRPr="00A9742F">
        <w:t xml:space="preserve"> </w:t>
      </w:r>
      <w:r w:rsidR="008E6089" w:rsidRPr="00A9742F">
        <w:t>agreement with Preston to form a</w:t>
      </w:r>
      <w:r w:rsidR="00917D0B" w:rsidRPr="00A9742F">
        <w:t xml:space="preserve"> regional advisory committee in 1948</w:t>
      </w:r>
      <w:r w:rsidR="008E6089" w:rsidRPr="00A9742F">
        <w:t>.</w:t>
      </w:r>
      <w:r w:rsidR="008E6089" w:rsidRPr="00A9742F">
        <w:rPr>
          <w:vertAlign w:val="superscript"/>
        </w:rPr>
        <w:t>9</w:t>
      </w:r>
      <w:r w:rsidR="008E6089" w:rsidRPr="00A9742F">
        <w:t xml:space="preserve"> Second,</w:t>
      </w:r>
      <w:r w:rsidR="00917D0B" w:rsidRPr="00A9742F">
        <w:t xml:space="preserve"> by outflanking </w:t>
      </w:r>
      <w:r w:rsidR="008E6089" w:rsidRPr="00A9742F">
        <w:t>the</w:t>
      </w:r>
      <w:r w:rsidR="00917D0B" w:rsidRPr="00A9742F">
        <w:t xml:space="preserve"> </w:t>
      </w:r>
      <w:r w:rsidR="008E6089" w:rsidRPr="00A9742F">
        <w:t xml:space="preserve">nascent </w:t>
      </w:r>
      <w:r w:rsidR="00917D0B" w:rsidRPr="00A9742F">
        <w:t xml:space="preserve">University of Lancaster to establish a medical school </w:t>
      </w:r>
      <w:r w:rsidR="008E6089" w:rsidRPr="00A9742F">
        <w:t>as the nucleus for a separate region</w:t>
      </w:r>
      <w:r w:rsidR="00917D0B" w:rsidRPr="00A9742F">
        <w:t>.</w:t>
      </w:r>
      <w:r w:rsidR="00917D0B" w:rsidRPr="00A9742F">
        <w:rPr>
          <w:vertAlign w:val="superscript"/>
        </w:rPr>
        <w:t>22</w:t>
      </w:r>
      <w:r w:rsidR="00917D0B" w:rsidRPr="00A9742F">
        <w:t xml:space="preserve"> The effect was to leave Morecambe Bay’s two HMCs as the f</w:t>
      </w:r>
      <w:r w:rsidR="006E7C68" w:rsidRPr="00A9742F">
        <w:t>a</w:t>
      </w:r>
      <w:r w:rsidR="00917D0B" w:rsidRPr="00A9742F">
        <w:t xml:space="preserve">rthest flung in the region, with their resources and interests subsumed </w:t>
      </w:r>
      <w:r w:rsidR="008E6089" w:rsidRPr="00A9742F">
        <w:t xml:space="preserve">in the interests of </w:t>
      </w:r>
      <w:r w:rsidR="001737A2" w:rsidRPr="00A9742F">
        <w:t xml:space="preserve">its centre: </w:t>
      </w:r>
      <w:r w:rsidR="008E6089" w:rsidRPr="00A9742F">
        <w:t>Manchester</w:t>
      </w:r>
      <w:r w:rsidR="00917D0B" w:rsidRPr="00A9742F">
        <w:t>.</w:t>
      </w:r>
    </w:p>
    <w:p w14:paraId="0964F514" w14:textId="1467C475" w:rsidR="00043CB6" w:rsidRPr="00A9742F" w:rsidRDefault="00043CB6" w:rsidP="43080A58">
      <w:pPr>
        <w:spacing w:line="360" w:lineRule="auto"/>
        <w:ind w:firstLine="720"/>
      </w:pPr>
      <w:r w:rsidRPr="00A9742F">
        <w:t>Spinning further threads as part of the Byzantine bureaucratic web were voluntary organisations in health and social care</w:t>
      </w:r>
      <w:r w:rsidR="00A2601D" w:rsidRPr="00A9742F">
        <w:t xml:space="preserve"> that formed </w:t>
      </w:r>
      <w:r w:rsidR="0053207D" w:rsidRPr="00A9742F">
        <w:t>a</w:t>
      </w:r>
      <w:r w:rsidR="00A2601D" w:rsidRPr="00A9742F">
        <w:t xml:space="preserve"> ‘mixed economy’ of welfare</w:t>
      </w:r>
      <w:r w:rsidR="008E6089" w:rsidRPr="00A9742F">
        <w:t xml:space="preserve">. The status and boundaries of these organisations varied widely, with larger ones having </w:t>
      </w:r>
      <w:r w:rsidR="0053207D" w:rsidRPr="00A9742F">
        <w:t>a</w:t>
      </w:r>
      <w:r w:rsidR="008E6089" w:rsidRPr="00A9742F">
        <w:t xml:space="preserve"> district structure whilst smaller ones lacked a territorial footprint. Bilateral organisational and financial relationships were common between voluntary agencies and different parts of the tripartite NHS, being handled primarily through grants and partnerships rather than contracts and commissioning.</w:t>
      </w:r>
      <w:r w:rsidR="00477CB3" w:rsidRPr="00A9742F">
        <w:rPr>
          <w:vertAlign w:val="superscript"/>
        </w:rPr>
        <w:t>23</w:t>
      </w:r>
      <w:r w:rsidR="00477CB3" w:rsidRPr="00A9742F">
        <w:t xml:space="preserve"> In many cases senior figures in voluntary organisations </w:t>
      </w:r>
      <w:r w:rsidR="0053207D" w:rsidRPr="00A9742F">
        <w:t>were</w:t>
      </w:r>
      <w:r w:rsidR="00477CB3" w:rsidRPr="00A9742F">
        <w:t xml:space="preserve"> members or co-opted onto the RHB, HMCs, </w:t>
      </w:r>
      <w:r w:rsidR="006E7C68" w:rsidRPr="00A9742F">
        <w:t>and</w:t>
      </w:r>
      <w:r w:rsidR="00477CB3" w:rsidRPr="00A9742F">
        <w:t xml:space="preserve"> local authority health committees</w:t>
      </w:r>
      <w:r w:rsidR="00B8278C" w:rsidRPr="00A9742F">
        <w:t>.</w:t>
      </w:r>
      <w:r w:rsidR="00B8278C" w:rsidRPr="00A9742F">
        <w:rPr>
          <w:vertAlign w:val="superscript"/>
        </w:rPr>
        <w:t>2</w:t>
      </w:r>
      <w:r w:rsidR="00B749E1" w:rsidRPr="00A9742F">
        <w:rPr>
          <w:vertAlign w:val="superscript"/>
        </w:rPr>
        <w:t>4</w:t>
      </w:r>
      <w:r w:rsidR="00DA4AD3" w:rsidRPr="00A9742F">
        <w:t xml:space="preserve"> The ‘moving frontier’ between statutory and voluntary services </w:t>
      </w:r>
      <w:r w:rsidR="00DA4284" w:rsidRPr="00A9742F">
        <w:t>was fluid, not fixed.</w:t>
      </w:r>
      <w:r w:rsidR="001737A2" w:rsidRPr="00A9742F">
        <w:rPr>
          <w:vertAlign w:val="superscript"/>
        </w:rPr>
        <w:t>25</w:t>
      </w:r>
      <w:r w:rsidR="00DA4AD3" w:rsidRPr="00A9742F">
        <w:t xml:space="preserve"> Ultimately, health and care services in Morecambe Bay remained fragmented due to the nationalisation of </w:t>
      </w:r>
      <w:r w:rsidR="006E7C68" w:rsidRPr="00A9742F">
        <w:t>pre-war market</w:t>
      </w:r>
      <w:r w:rsidR="00DA4AD3" w:rsidRPr="00A9742F">
        <w:t xml:space="preserve"> competition</w:t>
      </w:r>
      <w:r w:rsidR="006E7C68" w:rsidRPr="00A9742F">
        <w:t xml:space="preserve"> health economies</w:t>
      </w:r>
      <w:r w:rsidR="00DA4AD3" w:rsidRPr="00A9742F">
        <w:t>. It</w:t>
      </w:r>
      <w:r w:rsidR="00FD5E41" w:rsidRPr="00A9742F">
        <w:t xml:space="preserve"> was these </w:t>
      </w:r>
      <w:r w:rsidR="00DA4284" w:rsidRPr="00A9742F">
        <w:t xml:space="preserve">unresolved </w:t>
      </w:r>
      <w:r w:rsidR="00FD5E41" w:rsidRPr="00A9742F">
        <w:t xml:space="preserve">complexities which confounded efforts towards collaboration </w:t>
      </w:r>
      <w:r w:rsidR="00DA4AD3" w:rsidRPr="00A9742F">
        <w:t>and</w:t>
      </w:r>
      <w:r w:rsidR="00FD5E41" w:rsidRPr="00A9742F">
        <w:t xml:space="preserve"> fuelled </w:t>
      </w:r>
      <w:r w:rsidR="00811865" w:rsidRPr="00A9742F">
        <w:t xml:space="preserve">growing </w:t>
      </w:r>
      <w:r w:rsidR="00DA4AD3" w:rsidRPr="00A9742F">
        <w:t xml:space="preserve">pressure </w:t>
      </w:r>
      <w:r w:rsidR="00FA0194" w:rsidRPr="00A9742F">
        <w:t>for reform by 1974.</w:t>
      </w:r>
    </w:p>
    <w:p w14:paraId="13AF4DE2" w14:textId="474B8D6D" w:rsidR="00FA0194" w:rsidRPr="00A9742F" w:rsidRDefault="00FA0194" w:rsidP="005D2FB0">
      <w:pPr>
        <w:spacing w:line="360" w:lineRule="auto"/>
      </w:pPr>
    </w:p>
    <w:p w14:paraId="387D5C86" w14:textId="538ED0D7" w:rsidR="00FA0194" w:rsidRPr="00A9742F" w:rsidRDefault="00A67C0E" w:rsidP="005D2FB0">
      <w:pPr>
        <w:spacing w:line="360" w:lineRule="auto"/>
        <w:rPr>
          <w:b/>
          <w:bCs/>
        </w:rPr>
      </w:pPr>
      <w:r w:rsidRPr="00A9742F">
        <w:rPr>
          <w:b/>
          <w:bCs/>
        </w:rPr>
        <w:t>REORGANISING THE WELFARE STATE</w:t>
      </w:r>
    </w:p>
    <w:p w14:paraId="7F61A5A6" w14:textId="2745CBC1" w:rsidR="00811865" w:rsidRPr="00A9742F" w:rsidRDefault="00A67C0E" w:rsidP="005D2FB0">
      <w:pPr>
        <w:spacing w:line="360" w:lineRule="auto"/>
      </w:pPr>
      <w:r w:rsidRPr="00A9742F">
        <w:t xml:space="preserve">The reorganisation </w:t>
      </w:r>
      <w:r w:rsidR="0002011A" w:rsidRPr="00A9742F">
        <w:t>finalised by</w:t>
      </w:r>
      <w:r w:rsidRPr="00A9742F">
        <w:t xml:space="preserve"> 1974 was a ‘leisurely exercise’ </w:t>
      </w:r>
      <w:r w:rsidR="0002011A" w:rsidRPr="00A9742F">
        <w:t>beginning</w:t>
      </w:r>
      <w:r w:rsidRPr="00A9742F">
        <w:t xml:space="preserve"> in 1966, constituting a ‘lengthy and futile attempt to appease all the relevant interest groups’ according to Webster.</w:t>
      </w:r>
      <w:r w:rsidRPr="00A9742F">
        <w:rPr>
          <w:vertAlign w:val="superscript"/>
        </w:rPr>
        <w:t>4</w:t>
      </w:r>
      <w:r w:rsidRPr="00A9742F">
        <w:t xml:space="preserve"> </w:t>
      </w:r>
      <w:r w:rsidR="00633681" w:rsidRPr="00A9742F">
        <w:t xml:space="preserve">It </w:t>
      </w:r>
      <w:r w:rsidR="007D2C1D" w:rsidRPr="00A9742F">
        <w:t xml:space="preserve">was the culmination of incremental efforts towards unification throughout the ‘classic’ NHS </w:t>
      </w:r>
      <w:r w:rsidR="0002011A" w:rsidRPr="00A9742F">
        <w:t>which stalled through an unwillingness to renegotiate the 1948 settlement</w:t>
      </w:r>
      <w:r w:rsidR="007D2C1D" w:rsidRPr="00A9742F">
        <w:t>.</w:t>
      </w:r>
      <w:r w:rsidR="007D2C1D" w:rsidRPr="00A9742F">
        <w:rPr>
          <w:vertAlign w:val="superscript"/>
        </w:rPr>
        <w:t>26</w:t>
      </w:r>
      <w:r w:rsidR="007D2C1D" w:rsidRPr="00A9742F">
        <w:t xml:space="preserve"> </w:t>
      </w:r>
      <w:r w:rsidR="00B276E7" w:rsidRPr="00A9742F">
        <w:t xml:space="preserve">Political momentum shifted </w:t>
      </w:r>
      <w:r w:rsidR="00633681" w:rsidRPr="00A9742F">
        <w:t xml:space="preserve">from 1966 </w:t>
      </w:r>
      <w:r w:rsidR="00B276E7" w:rsidRPr="00A9742F">
        <w:t xml:space="preserve">as the reforms passed through two Labour and one Conservative government </w:t>
      </w:r>
      <w:r w:rsidR="00795BAE" w:rsidRPr="00A9742F">
        <w:t xml:space="preserve">– </w:t>
      </w:r>
      <w:r w:rsidR="00B276E7" w:rsidRPr="00A9742F">
        <w:t>and four secretaries of state</w:t>
      </w:r>
      <w:r w:rsidR="00795BAE" w:rsidRPr="00A9742F">
        <w:t xml:space="preserve"> – </w:t>
      </w:r>
      <w:r w:rsidR="00B276E7" w:rsidRPr="00A9742F">
        <w:t>over the course of eight years, not to mention the hands of management consultan</w:t>
      </w:r>
      <w:r w:rsidR="00795BAE" w:rsidRPr="00A9742F">
        <w:t>ts</w:t>
      </w:r>
      <w:r w:rsidR="00B276E7" w:rsidRPr="00A9742F">
        <w:t xml:space="preserve"> McKinsey.</w:t>
      </w:r>
      <w:r w:rsidR="00B276E7" w:rsidRPr="00A9742F">
        <w:rPr>
          <w:vertAlign w:val="superscript"/>
        </w:rPr>
        <w:t>27, 28</w:t>
      </w:r>
      <w:r w:rsidR="00B276E7" w:rsidRPr="00A9742F">
        <w:t xml:space="preserve"> </w:t>
      </w:r>
      <w:r w:rsidR="00633681" w:rsidRPr="00A9742F">
        <w:t>Moreover</w:t>
      </w:r>
      <w:r w:rsidR="00B276E7" w:rsidRPr="00A9742F">
        <w:t>, t</w:t>
      </w:r>
      <w:r w:rsidR="007D2C1D" w:rsidRPr="00A9742F">
        <w:t xml:space="preserve">he 1974 reorganisation was part of a concerted </w:t>
      </w:r>
      <w:r w:rsidR="00633681" w:rsidRPr="00A9742F">
        <w:t>process to</w:t>
      </w:r>
      <w:r w:rsidR="007D2C1D" w:rsidRPr="00A9742F">
        <w:t xml:space="preserve"> </w:t>
      </w:r>
      <w:r w:rsidR="007D2C1D" w:rsidRPr="00A9742F">
        <w:lastRenderedPageBreak/>
        <w:t xml:space="preserve">reshape the </w:t>
      </w:r>
      <w:r w:rsidR="00033A60" w:rsidRPr="00A9742F">
        <w:t>architecture of the welfare state</w:t>
      </w:r>
      <w:r w:rsidR="00795BAE" w:rsidRPr="00A9742F">
        <w:t>;</w:t>
      </w:r>
      <w:r w:rsidR="00033A60" w:rsidRPr="00A9742F">
        <w:t xml:space="preserve"> simultaneously </w:t>
      </w:r>
      <w:r w:rsidR="00025D92" w:rsidRPr="00A9742F">
        <w:t xml:space="preserve">transforming </w:t>
      </w:r>
      <w:r w:rsidR="00033A60" w:rsidRPr="00A9742F">
        <w:t xml:space="preserve">the </w:t>
      </w:r>
      <w:r w:rsidR="007D2C1D" w:rsidRPr="00A9742F">
        <w:t xml:space="preserve">NHS, local </w:t>
      </w:r>
      <w:r w:rsidR="00033A60" w:rsidRPr="00A9742F">
        <w:t>government</w:t>
      </w:r>
      <w:r w:rsidR="00025D92" w:rsidRPr="00A9742F">
        <w:t>, and social services.</w:t>
      </w:r>
    </w:p>
    <w:p w14:paraId="38A8797D" w14:textId="6ADC4E5B" w:rsidR="00025D92" w:rsidRPr="00A9742F" w:rsidRDefault="00263AA7" w:rsidP="43080A58">
      <w:pPr>
        <w:spacing w:line="360" w:lineRule="auto"/>
        <w:ind w:firstLine="720"/>
      </w:pPr>
      <w:r w:rsidRPr="00A9742F">
        <w:t xml:space="preserve">Within the NHS, reorganisation strengthened the position of hospitals at the expense of community and primary care. The distinction between </w:t>
      </w:r>
      <w:proofErr w:type="spellStart"/>
      <w:r w:rsidRPr="00A9742F">
        <w:t>BoGs</w:t>
      </w:r>
      <w:proofErr w:type="spellEnd"/>
      <w:r w:rsidRPr="00A9742F">
        <w:t xml:space="preserve"> and RHBs was abolished, with the two entities forming </w:t>
      </w:r>
      <w:r w:rsidR="22EEFD98" w:rsidRPr="00A9742F">
        <w:t xml:space="preserve">14 </w:t>
      </w:r>
      <w:r w:rsidRPr="00A9742F">
        <w:t xml:space="preserve">Regional Health Authorities (RHAs). Beneath </w:t>
      </w:r>
      <w:r w:rsidR="00787DDC" w:rsidRPr="00A9742F">
        <w:t>RHAs</w:t>
      </w:r>
      <w:r w:rsidRPr="00A9742F">
        <w:t xml:space="preserve"> were 90 Area Health Authorities (AHAs) </w:t>
      </w:r>
      <w:r w:rsidR="0002011A" w:rsidRPr="00A9742F">
        <w:t>sharing</w:t>
      </w:r>
      <w:r w:rsidRPr="00A9742F">
        <w:t xml:space="preserve"> coterminous</w:t>
      </w:r>
      <w:r w:rsidR="00787DDC" w:rsidRPr="00A9742F">
        <w:t xml:space="preserve"> boundaries</w:t>
      </w:r>
      <w:r w:rsidRPr="00A9742F">
        <w:t xml:space="preserve"> with new local authorities, mandatory representation from interest groups, and responsibility for population planning rather than simply running hospitals. Alongside each AHA was a Family Practitioner Committee (FPC)</w:t>
      </w:r>
      <w:r w:rsidR="007A4464" w:rsidRPr="00A9742F">
        <w:t xml:space="preserve"> which aligned primary care services with shared boundaries </w:t>
      </w:r>
      <w:r w:rsidR="0002011A" w:rsidRPr="00A9742F">
        <w:t xml:space="preserve">– </w:t>
      </w:r>
      <w:r w:rsidR="008E4836" w:rsidRPr="00A9742F">
        <w:t>producing some ‘awkward complications’</w:t>
      </w:r>
      <w:r w:rsidR="008E4836" w:rsidRPr="00A9742F">
        <w:rPr>
          <w:vertAlign w:val="superscript"/>
        </w:rPr>
        <w:t>29</w:t>
      </w:r>
      <w:r w:rsidRPr="00A9742F">
        <w:t xml:space="preserve"> </w:t>
      </w:r>
      <w:r w:rsidR="0002011A" w:rsidRPr="00A9742F">
        <w:t xml:space="preserve">– </w:t>
      </w:r>
      <w:r w:rsidRPr="00A9742F">
        <w:t xml:space="preserve">but </w:t>
      </w:r>
      <w:r w:rsidR="007A4464" w:rsidRPr="00A9742F">
        <w:t>remained largely unchanged from ECs as bureaucratic bodies.</w:t>
      </w:r>
      <w:r w:rsidR="008E4836" w:rsidRPr="00A9742F">
        <w:rPr>
          <w:vertAlign w:val="superscript"/>
        </w:rPr>
        <w:t>30</w:t>
      </w:r>
      <w:r w:rsidR="008E4836" w:rsidRPr="00A9742F">
        <w:t xml:space="preserve"> </w:t>
      </w:r>
      <w:r w:rsidR="00C745CD" w:rsidRPr="00A9742F">
        <w:t>Below AHAs were Health Districts</w:t>
      </w:r>
      <w:r w:rsidR="00787DDC" w:rsidRPr="00A9742F">
        <w:t xml:space="preserve"> (HDs)</w:t>
      </w:r>
      <w:r w:rsidR="00C745CD" w:rsidRPr="00A9742F">
        <w:t xml:space="preserve"> </w:t>
      </w:r>
      <w:r w:rsidR="00787DDC" w:rsidRPr="00A9742F">
        <w:t xml:space="preserve">which were purely executive, </w:t>
      </w:r>
      <w:r w:rsidR="00C745CD" w:rsidRPr="00A9742F">
        <w:t>run by District Management Teams (DMTs) along the lines of fashionable ‘consensus management’</w:t>
      </w:r>
      <w:r w:rsidR="00787DDC" w:rsidRPr="00A9742F">
        <w:t>,</w:t>
      </w:r>
      <w:r w:rsidR="00C745CD" w:rsidRPr="00A9742F">
        <w:t xml:space="preserve"> requir</w:t>
      </w:r>
      <w:r w:rsidR="00787DDC" w:rsidRPr="00A9742F">
        <w:t>ing</w:t>
      </w:r>
      <w:r w:rsidR="00C745CD" w:rsidRPr="00A9742F">
        <w:t xml:space="preserve"> representation from each professional group</w:t>
      </w:r>
      <w:r w:rsidR="00787DDC" w:rsidRPr="00A9742F">
        <w:t xml:space="preserve"> and unanimity in decision-making</w:t>
      </w:r>
      <w:r w:rsidR="00C745CD" w:rsidRPr="00A9742F">
        <w:t xml:space="preserve">. </w:t>
      </w:r>
      <w:r w:rsidR="00185154" w:rsidRPr="00A9742F">
        <w:t xml:space="preserve">Despite claiming to maximise responsibility downwards and accountability upwards, the reforms left unclear lines of authority and inhibited effective </w:t>
      </w:r>
      <w:r w:rsidR="0040425A" w:rsidRPr="00A9742F">
        <w:t>action</w:t>
      </w:r>
      <w:r w:rsidR="00185154" w:rsidRPr="00A9742F">
        <w:t>.</w:t>
      </w:r>
      <w:r w:rsidR="00185154" w:rsidRPr="00A9742F">
        <w:rPr>
          <w:vertAlign w:val="superscript"/>
        </w:rPr>
        <w:t>31</w:t>
      </w:r>
      <w:r w:rsidR="00185154" w:rsidRPr="00A9742F">
        <w:t xml:space="preserve"> Medical leadership was </w:t>
      </w:r>
      <w:r w:rsidR="00787DDC" w:rsidRPr="00A9742F">
        <w:t>hamstrung</w:t>
      </w:r>
      <w:r w:rsidR="00185154" w:rsidRPr="00A9742F">
        <w:t xml:space="preserve"> as public health moved from local government into the NHS, leading to widespread demoralisation and further marginalisation.</w:t>
      </w:r>
      <w:r w:rsidR="00185154" w:rsidRPr="00A9742F">
        <w:rPr>
          <w:vertAlign w:val="superscript"/>
        </w:rPr>
        <w:t>18</w:t>
      </w:r>
      <w:r w:rsidR="00185154" w:rsidRPr="00A9742F">
        <w:t xml:space="preserve"> Compounding </w:t>
      </w:r>
      <w:r w:rsidR="001C3E18" w:rsidRPr="00A9742F">
        <w:t xml:space="preserve">the disruption of </w:t>
      </w:r>
      <w:r w:rsidR="00185154" w:rsidRPr="00A9742F">
        <w:t xml:space="preserve">organisational reforms were financial </w:t>
      </w:r>
      <w:r w:rsidR="00E37A22" w:rsidRPr="00A9742F">
        <w:t>ones</w:t>
      </w:r>
      <w:r w:rsidR="00185154" w:rsidRPr="00A9742F">
        <w:t xml:space="preserve">. From 1976 the Resource Allocation Working Party (RAWP) </w:t>
      </w:r>
      <w:r w:rsidR="00E37A22" w:rsidRPr="00A9742F">
        <w:t>amended funding from historic hospital activity to population-based funding for each RHA, accounting for morbidity and mortality along with additional costs for medical education in teaching hospitals.</w:t>
      </w:r>
      <w:r w:rsidR="00E37A22" w:rsidRPr="00A9742F">
        <w:rPr>
          <w:vertAlign w:val="superscript"/>
        </w:rPr>
        <w:t>32</w:t>
      </w:r>
      <w:r w:rsidR="00E37A22" w:rsidRPr="00A9742F">
        <w:t xml:space="preserve"> </w:t>
      </w:r>
      <w:r w:rsidR="00787DDC" w:rsidRPr="00A9742F">
        <w:t xml:space="preserve">Such AHAs – former </w:t>
      </w:r>
      <w:proofErr w:type="spellStart"/>
      <w:r w:rsidR="00787DDC" w:rsidRPr="00A9742F">
        <w:t>BoGs</w:t>
      </w:r>
      <w:proofErr w:type="spellEnd"/>
      <w:r w:rsidR="00787DDC" w:rsidRPr="00A9742F">
        <w:t xml:space="preserve"> – became designated as teaching with concomitant status and resources</w:t>
      </w:r>
      <w:r w:rsidR="003942C6" w:rsidRPr="00A9742F">
        <w:t xml:space="preserve">, </w:t>
      </w:r>
      <w:r w:rsidR="001737A2" w:rsidRPr="00A9742F">
        <w:t>maintaining existing inequalities</w:t>
      </w:r>
      <w:r w:rsidR="0040425A" w:rsidRPr="00A9742F">
        <w:t xml:space="preserve"> and the privileged position of hospitals.</w:t>
      </w:r>
    </w:p>
    <w:p w14:paraId="5B2C35D6" w14:textId="71EA7024" w:rsidR="00577A0A" w:rsidRPr="00A9742F" w:rsidRDefault="001C3E18" w:rsidP="43080A58">
      <w:pPr>
        <w:spacing w:line="360" w:lineRule="auto"/>
        <w:ind w:firstLine="720"/>
      </w:pPr>
      <w:r w:rsidRPr="00A9742F">
        <w:t xml:space="preserve">Reform in local government centred on modernising outdated Victorian structures. Here, changes encompassed the status, size, </w:t>
      </w:r>
      <w:r w:rsidR="003815A9" w:rsidRPr="00A9742F">
        <w:t xml:space="preserve">operation, </w:t>
      </w:r>
      <w:r w:rsidR="00577A0A" w:rsidRPr="00A9742F">
        <w:t xml:space="preserve">and </w:t>
      </w:r>
      <w:r w:rsidRPr="00A9742F">
        <w:t xml:space="preserve">boundaries of authorities. </w:t>
      </w:r>
      <w:r w:rsidR="00577A0A" w:rsidRPr="00A9742F">
        <w:t>A new system of two-tier authorities was introduced with rural county or urban metropolitan county councils overseeing district or metropolitan boroughs. Like the NHS, this was modelled on having comparable population</w:t>
      </w:r>
      <w:r w:rsidR="009D3494" w:rsidRPr="00A9742F">
        <w:t>s</w:t>
      </w:r>
      <w:r w:rsidR="00577A0A" w:rsidRPr="00A9742F">
        <w:t xml:space="preserve"> and powers for each authority.</w:t>
      </w:r>
      <w:r w:rsidR="003815A9" w:rsidRPr="00A9742F">
        <w:rPr>
          <w:vertAlign w:val="superscript"/>
        </w:rPr>
        <w:t>33</w:t>
      </w:r>
      <w:r w:rsidR="00577A0A" w:rsidRPr="00A9742F">
        <w:t xml:space="preserve"> The reforms swept away old committee </w:t>
      </w:r>
      <w:r w:rsidR="0040425A" w:rsidRPr="00A9742F">
        <w:t>governance</w:t>
      </w:r>
      <w:r w:rsidR="00577A0A" w:rsidRPr="00A9742F">
        <w:t xml:space="preserve">, replacing it with a more executive </w:t>
      </w:r>
      <w:r w:rsidR="003815A9" w:rsidRPr="00A9742F">
        <w:t>political style and functional directorates under corporate management, aping the private sector.</w:t>
      </w:r>
      <w:r w:rsidR="003815A9" w:rsidRPr="00A9742F">
        <w:rPr>
          <w:vertAlign w:val="superscript"/>
        </w:rPr>
        <w:t>34</w:t>
      </w:r>
      <w:r w:rsidR="003815A9" w:rsidRPr="00A9742F">
        <w:t xml:space="preserve"> To align authorities with populations</w:t>
      </w:r>
      <w:r w:rsidR="00C44041" w:rsidRPr="00A9742F">
        <w:t xml:space="preserve"> </w:t>
      </w:r>
      <w:r w:rsidR="003815A9" w:rsidRPr="00A9742F">
        <w:t xml:space="preserve">boundaries were widely redrawn. </w:t>
      </w:r>
      <w:r w:rsidR="00C44041" w:rsidRPr="00A9742F">
        <w:t>These were ‘artificial creation[s]’ of administrative convenience</w:t>
      </w:r>
      <w:r w:rsidR="009D3494" w:rsidRPr="00A9742F">
        <w:t xml:space="preserve"> and political gerrymandering</w:t>
      </w:r>
      <w:r w:rsidR="0040425A" w:rsidRPr="00A9742F">
        <w:t xml:space="preserve"> to ensure partisan parity</w:t>
      </w:r>
      <w:r w:rsidR="00C44041" w:rsidRPr="00A9742F">
        <w:t>, often erasing historic boundaries in the interests of uniformity.</w:t>
      </w:r>
      <w:r w:rsidR="00C44041" w:rsidRPr="00A9742F">
        <w:rPr>
          <w:vertAlign w:val="superscript"/>
        </w:rPr>
        <w:t>35</w:t>
      </w:r>
      <w:r w:rsidR="00C44041" w:rsidRPr="00A9742F">
        <w:t xml:space="preserve"> </w:t>
      </w:r>
      <w:r w:rsidR="009D3494" w:rsidRPr="00A9742F">
        <w:t>This particularly impacted smaller and older county and county boroughs councils.</w:t>
      </w:r>
    </w:p>
    <w:p w14:paraId="175E12FA" w14:textId="74D495A1" w:rsidR="001A6212" w:rsidRPr="00A9742F" w:rsidRDefault="00F45F2B" w:rsidP="43080A58">
      <w:pPr>
        <w:spacing w:line="360" w:lineRule="auto"/>
        <w:ind w:firstLine="720"/>
      </w:pPr>
      <w:r w:rsidRPr="00A9742F">
        <w:t>Preceding reorganisation in the NHS and reform in local government</w:t>
      </w:r>
      <w:r w:rsidR="24AB2FAD" w:rsidRPr="00A9742F">
        <w:t>,</w:t>
      </w:r>
      <w:r w:rsidRPr="00A9742F">
        <w:t xml:space="preserve"> was restructuring of social and welfare services. </w:t>
      </w:r>
      <w:r w:rsidR="00DF68D4" w:rsidRPr="00A9742F">
        <w:t>The 1968 Seebohm Report</w:t>
      </w:r>
      <w:r w:rsidR="00F011B8" w:rsidRPr="00A9742F">
        <w:rPr>
          <w:vertAlign w:val="superscript"/>
        </w:rPr>
        <w:t>36</w:t>
      </w:r>
      <w:r w:rsidR="00DF68D4" w:rsidRPr="00A9742F">
        <w:t xml:space="preserve"> recommended that the separate specialist </w:t>
      </w:r>
      <w:r w:rsidR="00DF68D4" w:rsidRPr="00A9742F">
        <w:lastRenderedPageBreak/>
        <w:t xml:space="preserve">social services split across health and local authority provision should be unified in a single local authority department. </w:t>
      </w:r>
      <w:r w:rsidR="009C283B" w:rsidRPr="00A9742F">
        <w:t>Calls</w:t>
      </w:r>
      <w:r w:rsidR="00DF68D4" w:rsidRPr="00A9742F">
        <w:t xml:space="preserve"> for unification reflected </w:t>
      </w:r>
      <w:r w:rsidR="009C283B" w:rsidRPr="00A9742F">
        <w:t xml:space="preserve">the </w:t>
      </w:r>
      <w:r w:rsidR="00DF68D4" w:rsidRPr="00A9742F">
        <w:t>professionalisation of social work</w:t>
      </w:r>
      <w:r w:rsidR="009C283B" w:rsidRPr="00A9742F">
        <w:t xml:space="preserve"> from 1945, demanding resources and respect in contra</w:t>
      </w:r>
      <w:r w:rsidR="0040425A" w:rsidRPr="00A9742F">
        <w:t>s</w:t>
      </w:r>
      <w:r w:rsidR="009C283B" w:rsidRPr="00A9742F">
        <w:t>t to the ‘second class rating’ experienced within local government.</w:t>
      </w:r>
      <w:r w:rsidR="009C283B" w:rsidRPr="00A9742F">
        <w:rPr>
          <w:vertAlign w:val="superscript"/>
        </w:rPr>
        <w:t>3</w:t>
      </w:r>
      <w:r w:rsidR="00F011B8" w:rsidRPr="00A9742F">
        <w:rPr>
          <w:vertAlign w:val="superscript"/>
        </w:rPr>
        <w:t>7</w:t>
      </w:r>
      <w:r w:rsidR="009C283B" w:rsidRPr="00A9742F">
        <w:t xml:space="preserve"> Mental health, psychiatric social work, educational welfare, child care</w:t>
      </w:r>
      <w:r w:rsidR="00DD61D4" w:rsidRPr="00A9742F">
        <w:t xml:space="preserve">, adult welfare, and social care for the elderly were all consolidated from their former local authority committees or </w:t>
      </w:r>
      <w:r w:rsidR="001A6212" w:rsidRPr="00A9742F">
        <w:t xml:space="preserve">NHS hospitals </w:t>
      </w:r>
      <w:r w:rsidR="00DD61D4" w:rsidRPr="00A9742F">
        <w:t>into new social service departments.</w:t>
      </w:r>
      <w:r w:rsidR="00DD61D4" w:rsidRPr="00A9742F">
        <w:rPr>
          <w:vertAlign w:val="superscript"/>
        </w:rPr>
        <w:t>3</w:t>
      </w:r>
      <w:r w:rsidR="00F011B8" w:rsidRPr="00A9742F">
        <w:rPr>
          <w:vertAlign w:val="superscript"/>
        </w:rPr>
        <w:t>8</w:t>
      </w:r>
      <w:r w:rsidR="00DD61D4" w:rsidRPr="00A9742F">
        <w:t xml:space="preserve"> Specialist identities were </w:t>
      </w:r>
      <w:r w:rsidR="001A6212" w:rsidRPr="00A9742F">
        <w:t xml:space="preserve">lost, becoming </w:t>
      </w:r>
      <w:r w:rsidR="00DD61D4" w:rsidRPr="00A9742F">
        <w:t xml:space="preserve">subsumed </w:t>
      </w:r>
      <w:r w:rsidR="001A6212" w:rsidRPr="00A9742F">
        <w:t>into</w:t>
      </w:r>
      <w:r w:rsidR="00DD61D4" w:rsidRPr="00A9742F">
        <w:t xml:space="preserve"> generic social work</w:t>
      </w:r>
      <w:r w:rsidR="001A6212" w:rsidRPr="00A9742F">
        <w:t xml:space="preserve"> </w:t>
      </w:r>
      <w:r w:rsidR="0040425A" w:rsidRPr="00A9742F">
        <w:t>given the primary of</w:t>
      </w:r>
      <w:r w:rsidR="001A6212" w:rsidRPr="00A9742F">
        <w:t xml:space="preserve"> place.</w:t>
      </w:r>
      <w:r w:rsidR="001A6212" w:rsidRPr="00A9742F">
        <w:rPr>
          <w:vertAlign w:val="superscript"/>
        </w:rPr>
        <w:t>3</w:t>
      </w:r>
      <w:r w:rsidR="00F011B8" w:rsidRPr="00A9742F">
        <w:rPr>
          <w:vertAlign w:val="superscript"/>
        </w:rPr>
        <w:t>9</w:t>
      </w:r>
      <w:r w:rsidR="001A6212" w:rsidRPr="00A9742F">
        <w:t xml:space="preserve"> Crucially, because reforms were simultaneous and ongoing across the welfare state from </w:t>
      </w:r>
      <w:r w:rsidR="008C5653" w:rsidRPr="00A9742F">
        <w:t>the 1960s to the 1970s</w:t>
      </w:r>
      <w:r w:rsidR="001A6212" w:rsidRPr="00A9742F">
        <w:t xml:space="preserve">, they were marked by </w:t>
      </w:r>
      <w:r w:rsidR="0040425A" w:rsidRPr="00A9742F">
        <w:t xml:space="preserve">persistent </w:t>
      </w:r>
      <w:r w:rsidR="001A6212" w:rsidRPr="00A9742F">
        <w:t>uncertainty</w:t>
      </w:r>
      <w:r w:rsidR="008C5653" w:rsidRPr="00A9742F">
        <w:t xml:space="preserve"> and </w:t>
      </w:r>
      <w:r w:rsidR="001A6212" w:rsidRPr="00A9742F">
        <w:t>disruption.</w:t>
      </w:r>
    </w:p>
    <w:p w14:paraId="45FD5AB1" w14:textId="238D19DC" w:rsidR="001A6212" w:rsidRPr="00A9742F" w:rsidRDefault="001A6212" w:rsidP="00577A0A">
      <w:pPr>
        <w:spacing w:line="360" w:lineRule="auto"/>
      </w:pPr>
    </w:p>
    <w:p w14:paraId="7725D36D" w14:textId="4F97C10C" w:rsidR="001A6212" w:rsidRPr="00A9742F" w:rsidRDefault="001A6212" w:rsidP="00577A0A">
      <w:pPr>
        <w:spacing w:line="360" w:lineRule="auto"/>
        <w:rPr>
          <w:b/>
          <w:bCs/>
        </w:rPr>
      </w:pPr>
      <w:r w:rsidRPr="00A9742F">
        <w:rPr>
          <w:b/>
          <w:bCs/>
        </w:rPr>
        <w:t>THE WESTMORLAND PROBLEM</w:t>
      </w:r>
    </w:p>
    <w:p w14:paraId="4BF366D9" w14:textId="49AB2AFE" w:rsidR="001A6212" w:rsidRPr="00A9742F" w:rsidRDefault="00082777" w:rsidP="00577A0A">
      <w:pPr>
        <w:spacing w:line="360" w:lineRule="auto"/>
      </w:pPr>
      <w:r w:rsidRPr="00A9742F">
        <w:t xml:space="preserve">The neat structural reforms imagined as part of an expansive programme of welfare state modernisation did not fit easily onto Morecambe </w:t>
      </w:r>
      <w:proofErr w:type="gramStart"/>
      <w:r w:rsidRPr="00A9742F">
        <w:t>Bay</w:t>
      </w:r>
      <w:r w:rsidR="090786B8" w:rsidRPr="00A9742F">
        <w:t>;</w:t>
      </w:r>
      <w:proofErr w:type="gramEnd"/>
      <w:r w:rsidRPr="00A9742F">
        <w:t xml:space="preserve"> primarily because of Westmorland. It was a problem to unify each of the three divisions of the tripartite NHS; to the new model of local government; and to the delivery of social services centred on place.</w:t>
      </w:r>
    </w:p>
    <w:p w14:paraId="57B596F2" w14:textId="51055371" w:rsidR="00AE34E8" w:rsidRPr="00A9742F" w:rsidRDefault="008C5653" w:rsidP="008C5653">
      <w:pPr>
        <w:spacing w:line="360" w:lineRule="auto"/>
      </w:pPr>
      <w:r w:rsidRPr="00A9742F">
        <w:tab/>
        <w:t xml:space="preserve">The Local Government Commission </w:t>
      </w:r>
      <w:proofErr w:type="gramStart"/>
      <w:r w:rsidR="00F011B8" w:rsidRPr="00A9742F">
        <w:t>North Western</w:t>
      </w:r>
      <w:proofErr w:type="gramEnd"/>
      <w:r w:rsidR="00F011B8" w:rsidRPr="00A9742F">
        <w:t xml:space="preserve"> General Area Review</w:t>
      </w:r>
      <w:r w:rsidR="00F011B8" w:rsidRPr="00A9742F">
        <w:rPr>
          <w:vertAlign w:val="superscript"/>
        </w:rPr>
        <w:t>40</w:t>
      </w:r>
      <w:r w:rsidR="00F011B8" w:rsidRPr="00A9742F">
        <w:t xml:space="preserve"> </w:t>
      </w:r>
      <w:r w:rsidRPr="00A9742F">
        <w:t>noted</w:t>
      </w:r>
      <w:r w:rsidR="00F011B8" w:rsidRPr="00A9742F">
        <w:t xml:space="preserve"> in 1965</w:t>
      </w:r>
      <w:r w:rsidRPr="00A9742F">
        <w:t xml:space="preserve"> that Westmorland ‘is unlike any other county in England’, </w:t>
      </w:r>
      <w:r w:rsidR="00E862B5" w:rsidRPr="00A9742F">
        <w:t>reporting</w:t>
      </w:r>
      <w:r w:rsidRPr="00A9742F">
        <w:t xml:space="preserve"> that any reforms to the status, size, operation or boundaries of the county would have to account for its </w:t>
      </w:r>
      <w:r w:rsidR="00A9512E" w:rsidRPr="00A9742F">
        <w:t>unique</w:t>
      </w:r>
      <w:r w:rsidRPr="00A9742F">
        <w:t xml:space="preserve"> form. This verdict was gleefully highlighted by the County Council in evidence to the </w:t>
      </w:r>
      <w:r w:rsidR="00A9512E" w:rsidRPr="00A9742F">
        <w:t xml:space="preserve">subsequent </w:t>
      </w:r>
      <w:r w:rsidR="00AB02E1" w:rsidRPr="00A9742F">
        <w:t xml:space="preserve">Royal Commission on </w:t>
      </w:r>
      <w:r w:rsidR="00A9512E" w:rsidRPr="00A9742F">
        <w:t>Local Government</w:t>
      </w:r>
      <w:r w:rsidR="00AC4C26" w:rsidRPr="00A9742F">
        <w:t>,</w:t>
      </w:r>
      <w:r w:rsidR="00AB02E1" w:rsidRPr="00A9742F">
        <w:rPr>
          <w:vertAlign w:val="superscript"/>
        </w:rPr>
        <w:t>41</w:t>
      </w:r>
      <w:r w:rsidR="00A9512E" w:rsidRPr="00A9742F">
        <w:t xml:space="preserve"> </w:t>
      </w:r>
      <w:r w:rsidR="00AB02E1" w:rsidRPr="00A9742F">
        <w:t xml:space="preserve">tasked </w:t>
      </w:r>
      <w:r w:rsidR="00AC4C26" w:rsidRPr="00A9742F">
        <w:t>with reform following the failure of the review proposals</w:t>
      </w:r>
      <w:r w:rsidR="00AB02E1" w:rsidRPr="00A9742F">
        <w:t xml:space="preserve">, </w:t>
      </w:r>
      <w:r w:rsidR="00A9512E" w:rsidRPr="00A9742F">
        <w:t>recommending they ‘maintain the status quo’.</w:t>
      </w:r>
      <w:r w:rsidR="00AB02E1" w:rsidRPr="00A9742F">
        <w:rPr>
          <w:vertAlign w:val="superscript"/>
        </w:rPr>
        <w:t>42</w:t>
      </w:r>
      <w:r w:rsidR="00A9512E" w:rsidRPr="00A9742F">
        <w:t xml:space="preserve"> </w:t>
      </w:r>
      <w:r w:rsidR="003C0D42" w:rsidRPr="00A9742F">
        <w:t>It also reflected longstanding cooperation across social services owing to administrative compactness and personal relationships among senior officials.</w:t>
      </w:r>
      <w:r w:rsidR="003C0D42" w:rsidRPr="00A9742F">
        <w:rPr>
          <w:vertAlign w:val="superscript"/>
        </w:rPr>
        <w:t>12</w:t>
      </w:r>
      <w:r w:rsidR="003C0D42" w:rsidRPr="00A9742F">
        <w:t xml:space="preserve"> </w:t>
      </w:r>
      <w:r w:rsidR="008D43FE" w:rsidRPr="00A9742F">
        <w:t>Yet this</w:t>
      </w:r>
      <w:r w:rsidR="00E862B5" w:rsidRPr="00A9742F">
        <w:t xml:space="preserve"> neatness did not extend to health, as the county </w:t>
      </w:r>
      <w:r w:rsidR="008D43FE" w:rsidRPr="00A9742F">
        <w:t>w</w:t>
      </w:r>
      <w:r w:rsidR="00F7633A" w:rsidRPr="00A9742F">
        <w:t>as the</w:t>
      </w:r>
      <w:r w:rsidR="00E862B5" w:rsidRPr="00A9742F">
        <w:t xml:space="preserve"> fault line between Manchester and Newcastle RHBs, </w:t>
      </w:r>
      <w:r w:rsidR="00F7633A" w:rsidRPr="00A9742F">
        <w:t xml:space="preserve">with Kendal and Appleby serving as urban centres flowing patients and specialist referrals </w:t>
      </w:r>
      <w:r w:rsidR="007D3C3F" w:rsidRPr="00A9742F">
        <w:t>south and north</w:t>
      </w:r>
      <w:r w:rsidR="00F7633A" w:rsidRPr="00A9742F">
        <w:t xml:space="preserve"> respectively.</w:t>
      </w:r>
      <w:r w:rsidR="00F7633A" w:rsidRPr="00A9742F">
        <w:rPr>
          <w:vertAlign w:val="superscript"/>
        </w:rPr>
        <w:t>4</w:t>
      </w:r>
      <w:r w:rsidR="00626CBF" w:rsidRPr="00A9742F">
        <w:rPr>
          <w:vertAlign w:val="superscript"/>
        </w:rPr>
        <w:t>3</w:t>
      </w:r>
      <w:r w:rsidR="00F7633A" w:rsidRPr="00A9742F">
        <w:t xml:space="preserve"> </w:t>
      </w:r>
      <w:r w:rsidR="00141EB9" w:rsidRPr="00A9742F">
        <w:t>Amplifying this fault line</w:t>
      </w:r>
      <w:r w:rsidR="007D3C3F" w:rsidRPr="00A9742F">
        <w:t xml:space="preserve"> was </w:t>
      </w:r>
      <w:r w:rsidR="00141EB9" w:rsidRPr="00A9742F">
        <w:t>that whilst Manchester prevented Lancashire forming a regional advisory committee, Cumb</w:t>
      </w:r>
      <w:r w:rsidR="004B15D8" w:rsidRPr="00A9742F">
        <w:t>erland</w:t>
      </w:r>
      <w:r w:rsidR="00141EB9" w:rsidRPr="00A9742F">
        <w:t xml:space="preserve"> and North Westmorland </w:t>
      </w:r>
      <w:r w:rsidR="00085EBA" w:rsidRPr="00A9742F">
        <w:t xml:space="preserve">succeeded </w:t>
      </w:r>
      <w:r w:rsidR="0040425A" w:rsidRPr="00A9742F">
        <w:t xml:space="preserve">in establishing one </w:t>
      </w:r>
      <w:r w:rsidR="00085EBA" w:rsidRPr="00A9742F">
        <w:t>under</w:t>
      </w:r>
      <w:r w:rsidR="00141EB9" w:rsidRPr="00A9742F">
        <w:t xml:space="preserve"> Newcastle RHB, granting</w:t>
      </w:r>
      <w:r w:rsidR="00085EBA" w:rsidRPr="00A9742F">
        <w:t xml:space="preserve"> them</w:t>
      </w:r>
      <w:r w:rsidR="00141EB9" w:rsidRPr="00A9742F">
        <w:t xml:space="preserve"> considerable autonomy </w:t>
      </w:r>
      <w:r w:rsidR="0040425A" w:rsidRPr="00A9742F">
        <w:t xml:space="preserve">although </w:t>
      </w:r>
      <w:r w:rsidR="00141EB9" w:rsidRPr="00A9742F">
        <w:t>lacking a university centre.</w:t>
      </w:r>
      <w:r w:rsidR="00141EB9" w:rsidRPr="00A9742F">
        <w:rPr>
          <w:vertAlign w:val="superscript"/>
        </w:rPr>
        <w:t>4</w:t>
      </w:r>
      <w:r w:rsidR="00626CBF" w:rsidRPr="00A9742F">
        <w:rPr>
          <w:vertAlign w:val="superscript"/>
        </w:rPr>
        <w:t>4</w:t>
      </w:r>
      <w:r w:rsidR="00141EB9" w:rsidRPr="00A9742F">
        <w:t xml:space="preserve"> </w:t>
      </w:r>
      <w:r w:rsidR="007178DF" w:rsidRPr="00A9742F">
        <w:t>Indeed, such was the</w:t>
      </w:r>
      <w:r w:rsidR="00085EBA" w:rsidRPr="00A9742F">
        <w:t xml:space="preserve"> recognised</w:t>
      </w:r>
      <w:r w:rsidR="007178DF" w:rsidRPr="00A9742F">
        <w:t xml:space="preserve"> scale of their inherited problems that West Cumberland Hospital was the first approved </w:t>
      </w:r>
      <w:r w:rsidR="00085EBA" w:rsidRPr="00A9742F">
        <w:t xml:space="preserve">and built </w:t>
      </w:r>
      <w:r w:rsidR="007178DF" w:rsidRPr="00A9742F">
        <w:t xml:space="preserve">under </w:t>
      </w:r>
      <w:r w:rsidR="00085EBA" w:rsidRPr="00A9742F">
        <w:t>the NHS,</w:t>
      </w:r>
      <w:r w:rsidR="00085EBA" w:rsidRPr="00A9742F">
        <w:rPr>
          <w:vertAlign w:val="superscript"/>
        </w:rPr>
        <w:t>4</w:t>
      </w:r>
      <w:r w:rsidR="00626CBF" w:rsidRPr="00A9742F">
        <w:rPr>
          <w:vertAlign w:val="superscript"/>
        </w:rPr>
        <w:t>5</w:t>
      </w:r>
      <w:r w:rsidR="00085EBA" w:rsidRPr="00A9742F">
        <w:t xml:space="preserve"> whilst older hospitals in Morecambe Bay languished on the future offered by </w:t>
      </w:r>
      <w:r w:rsidR="00B122A9" w:rsidRPr="00A9742F">
        <w:t>Manchester RHB’s slow realisation of the</w:t>
      </w:r>
      <w:r w:rsidR="00085EBA" w:rsidRPr="00A9742F">
        <w:t xml:space="preserve"> 1962 Hospital Plan.</w:t>
      </w:r>
      <w:r w:rsidR="00626CBF" w:rsidRPr="00A9742F">
        <w:rPr>
          <w:vertAlign w:val="superscript"/>
        </w:rPr>
        <w:t>46</w:t>
      </w:r>
    </w:p>
    <w:p w14:paraId="58DB2C08" w14:textId="558C68DF" w:rsidR="00E37C18" w:rsidRPr="00A9742F" w:rsidRDefault="00EA2A90" w:rsidP="00EA2A90">
      <w:pPr>
        <w:spacing w:line="360" w:lineRule="auto"/>
        <w:ind w:firstLine="720"/>
      </w:pPr>
      <w:r w:rsidRPr="00A9742F">
        <w:lastRenderedPageBreak/>
        <w:t xml:space="preserve">The relative stability produced by the ‘classic’ welfare state deepened this territorial division and exaggerated the Westmorland problem. The 1962 Hospital Plan reflected a rationalisation and centralisation of capacity within district units. Barrow </w:t>
      </w:r>
      <w:r w:rsidR="00663236" w:rsidRPr="00A9742F">
        <w:t xml:space="preserve">and Furness </w:t>
      </w:r>
      <w:r w:rsidRPr="00A9742F">
        <w:t>HMC’s patient population was at the lower end of the planning spectrum between 100-150,000 for district general hospital (DGH) at 114,000, although this was augmented by Millom which fell within Newcastle RHB advisory committee</w:t>
      </w:r>
      <w:r w:rsidR="00B122A9" w:rsidRPr="00A9742F">
        <w:t>’s patch</w:t>
      </w:r>
      <w:r w:rsidRPr="00A9742F">
        <w:t>.</w:t>
      </w:r>
      <w:r w:rsidRPr="00A9742F">
        <w:rPr>
          <w:vertAlign w:val="superscript"/>
        </w:rPr>
        <w:t>4</w:t>
      </w:r>
      <w:r w:rsidR="00626CBF" w:rsidRPr="00A9742F">
        <w:rPr>
          <w:vertAlign w:val="superscript"/>
        </w:rPr>
        <w:t>7</w:t>
      </w:r>
      <w:r w:rsidRPr="00A9742F">
        <w:rPr>
          <w:vertAlign w:val="superscript"/>
        </w:rPr>
        <w:t xml:space="preserve"> </w:t>
      </w:r>
      <w:r w:rsidR="00521EBC" w:rsidRPr="00A9742F">
        <w:t>The clinical and political opposition to a DGH for North Lancashire and South Westmorland HMC meant that services were developed around two sites: Lancaster for the southern, and Kendal for the northern group.</w:t>
      </w:r>
      <w:r w:rsidR="00521EBC" w:rsidRPr="00A9742F">
        <w:rPr>
          <w:vertAlign w:val="superscript"/>
        </w:rPr>
        <w:t>22</w:t>
      </w:r>
      <w:r w:rsidR="00521EBC" w:rsidRPr="00A9742F">
        <w:t xml:space="preserve"> </w:t>
      </w:r>
      <w:r w:rsidR="0029252A" w:rsidRPr="00A9742F">
        <w:t>Notwithstanding that this</w:t>
      </w:r>
      <w:r w:rsidR="004327EC" w:rsidRPr="00A9742F">
        <w:t xml:space="preserve"> split</w:t>
      </w:r>
      <w:r w:rsidR="0029252A" w:rsidRPr="00A9742F">
        <w:t xml:space="preserve"> included patients from </w:t>
      </w:r>
      <w:r w:rsidR="004327EC" w:rsidRPr="00A9742F">
        <w:t xml:space="preserve">Sedbergh, part of Leeds RHB. </w:t>
      </w:r>
      <w:r w:rsidR="0029252A" w:rsidRPr="00A9742F">
        <w:t>Yet the</w:t>
      </w:r>
      <w:r w:rsidR="004327EC" w:rsidRPr="00A9742F">
        <w:t xml:space="preserve"> HMC</w:t>
      </w:r>
      <w:r w:rsidR="0029252A" w:rsidRPr="00A9742F">
        <w:t xml:space="preserve"> remained a single unit in the allocation of beds and specialisms</w:t>
      </w:r>
      <w:r w:rsidR="00B122A9" w:rsidRPr="00A9742F">
        <w:t>, albeit heavily weighted towards Lancaster</w:t>
      </w:r>
      <w:r w:rsidR="0029252A" w:rsidRPr="00A9742F">
        <w:t xml:space="preserve">. </w:t>
      </w:r>
      <w:r w:rsidR="004327EC" w:rsidRPr="00A9742F">
        <w:t>Moreover, f</w:t>
      </w:r>
      <w:r w:rsidR="00521EBC" w:rsidRPr="00A9742F">
        <w:t xml:space="preserve">or Barrow, </w:t>
      </w:r>
      <w:proofErr w:type="gramStart"/>
      <w:r w:rsidR="00521EBC" w:rsidRPr="00A9742F">
        <w:t>Lancaster</w:t>
      </w:r>
      <w:proofErr w:type="gramEnd"/>
      <w:r w:rsidR="00521EBC" w:rsidRPr="00A9742F">
        <w:t xml:space="preserve"> and Kendal</w:t>
      </w:r>
      <w:r w:rsidR="00B122A9" w:rsidRPr="00A9742F">
        <w:t xml:space="preserve"> alike</w:t>
      </w:r>
      <w:r w:rsidR="00521EBC" w:rsidRPr="00A9742F">
        <w:t xml:space="preserve">, </w:t>
      </w:r>
      <w:r w:rsidR="0029252A" w:rsidRPr="00A9742F">
        <w:t>consultant</w:t>
      </w:r>
      <w:r w:rsidR="00521EBC" w:rsidRPr="00A9742F">
        <w:t xml:space="preserve"> referrals were increasingly sent to Manchester </w:t>
      </w:r>
      <w:r w:rsidR="0029252A" w:rsidRPr="00A9742F">
        <w:t>alone rather than</w:t>
      </w:r>
      <w:r w:rsidR="00521EBC" w:rsidRPr="00A9742F">
        <w:t xml:space="preserve"> Leeds </w:t>
      </w:r>
      <w:r w:rsidR="00B122A9" w:rsidRPr="00A9742F">
        <w:t>or</w:t>
      </w:r>
      <w:r w:rsidR="00521EBC" w:rsidRPr="00A9742F">
        <w:t xml:space="preserve"> Liverpool</w:t>
      </w:r>
      <w:r w:rsidR="00B122A9" w:rsidRPr="00A9742F">
        <w:t xml:space="preserve"> from 1948 owing to the consolidation of flows within RHBs</w:t>
      </w:r>
      <w:r w:rsidR="00521EBC" w:rsidRPr="00A9742F">
        <w:t>.</w:t>
      </w:r>
      <w:r w:rsidR="0029252A" w:rsidRPr="00A9742F">
        <w:rPr>
          <w:vertAlign w:val="superscript"/>
        </w:rPr>
        <w:t>4</w:t>
      </w:r>
      <w:r w:rsidR="00626CBF" w:rsidRPr="00A9742F">
        <w:rPr>
          <w:vertAlign w:val="superscript"/>
        </w:rPr>
        <w:t>8</w:t>
      </w:r>
      <w:r w:rsidR="0029252A" w:rsidRPr="00A9742F">
        <w:t xml:space="preserve"> </w:t>
      </w:r>
    </w:p>
    <w:p w14:paraId="4CE12FF8" w14:textId="2874BABF" w:rsidR="008C5653" w:rsidRPr="00A9742F" w:rsidRDefault="00F819E3" w:rsidP="008C5653">
      <w:pPr>
        <w:spacing w:line="360" w:lineRule="auto"/>
      </w:pPr>
      <w:r w:rsidRPr="00A9742F">
        <w:tab/>
        <w:t xml:space="preserve">These intricate and incremental arrangements could not withstand the neat logic of the 1974 reorganisation. In local government terms this abolished Westmorland, and annexed Barrow and the Furness peninsula previously in Lancashire, and Sedbergh as part of an enlarged Cumbria. Given the logic of </w:t>
      </w:r>
      <w:proofErr w:type="spellStart"/>
      <w:r w:rsidRPr="00A9742F">
        <w:t>coterminosity</w:t>
      </w:r>
      <w:proofErr w:type="spellEnd"/>
      <w:r w:rsidRPr="00A9742F">
        <w:t xml:space="preserve"> </w:t>
      </w:r>
      <w:r w:rsidR="00906385" w:rsidRPr="00A9742F">
        <w:t>between local government and the NHS</w:t>
      </w:r>
      <w:r w:rsidRPr="00A9742F">
        <w:t>, this</w:t>
      </w:r>
      <w:r w:rsidR="497E0776" w:rsidRPr="00A9742F">
        <w:t xml:space="preserve"> </w:t>
      </w:r>
      <w:proofErr w:type="gramStart"/>
      <w:r w:rsidRPr="00A9742F">
        <w:t>split</w:t>
      </w:r>
      <w:proofErr w:type="gramEnd"/>
      <w:r w:rsidRPr="00A9742F">
        <w:t xml:space="preserve"> North Lancashire and South Westmorland HMC in two between Cumbria AHA to the north, and a </w:t>
      </w:r>
      <w:proofErr w:type="spellStart"/>
      <w:r w:rsidRPr="00A9742F">
        <w:t>residualised</w:t>
      </w:r>
      <w:proofErr w:type="spellEnd"/>
      <w:r w:rsidRPr="00A9742F">
        <w:t xml:space="preserve"> Lancashire AHA to the south. </w:t>
      </w:r>
      <w:r w:rsidR="00906385" w:rsidRPr="00A9742F">
        <w:t>T</w:t>
      </w:r>
      <w:r w:rsidRPr="00A9742F">
        <w:t xml:space="preserve">his </w:t>
      </w:r>
      <w:r w:rsidR="00906385" w:rsidRPr="00A9742F">
        <w:t>split</w:t>
      </w:r>
      <w:r w:rsidRPr="00A9742F">
        <w:t xml:space="preserve"> also served as the new bo</w:t>
      </w:r>
      <w:r w:rsidR="00906385" w:rsidRPr="00A9742F">
        <w:t>undary</w:t>
      </w:r>
      <w:r w:rsidRPr="00A9742F">
        <w:t xml:space="preserve"> between Northern RHA</w:t>
      </w:r>
      <w:r w:rsidR="00906385" w:rsidRPr="00A9742F">
        <w:t xml:space="preserve"> based in Newcastle, and </w:t>
      </w:r>
      <w:proofErr w:type="gramStart"/>
      <w:r w:rsidR="00906385" w:rsidRPr="00A9742F">
        <w:t>North Western</w:t>
      </w:r>
      <w:proofErr w:type="gramEnd"/>
      <w:r w:rsidR="00906385" w:rsidRPr="00A9742F">
        <w:t xml:space="preserve"> RHA with headquarters in Manchester. Combined with new funding arrangements allocated regionally and based on population, </w:t>
      </w:r>
      <w:r w:rsidR="005E3A5F" w:rsidRPr="00A9742F">
        <w:t>the new border became a significant barrier to integrating care in Morecambe Bay, despite this being the intention of the reforms.</w:t>
      </w:r>
    </w:p>
    <w:p w14:paraId="210D7FF4" w14:textId="1DF27CC6" w:rsidR="00906385" w:rsidRPr="00A9742F" w:rsidRDefault="00906385" w:rsidP="008C5653">
      <w:pPr>
        <w:spacing w:line="360" w:lineRule="auto"/>
      </w:pPr>
    </w:p>
    <w:p w14:paraId="7AA97631" w14:textId="59107192" w:rsidR="00906385" w:rsidRPr="00A9742F" w:rsidRDefault="00906385" w:rsidP="008C5653">
      <w:pPr>
        <w:spacing w:line="360" w:lineRule="auto"/>
        <w:rPr>
          <w:b/>
          <w:bCs/>
        </w:rPr>
      </w:pPr>
      <w:r w:rsidRPr="00A9742F">
        <w:rPr>
          <w:b/>
          <w:bCs/>
        </w:rPr>
        <w:t>(DIS)INTEGRATING CARE</w:t>
      </w:r>
    </w:p>
    <w:p w14:paraId="66E1CFAB" w14:textId="2766290A" w:rsidR="00906385" w:rsidRPr="00A9742F" w:rsidRDefault="00732DB8" w:rsidP="008C5653">
      <w:pPr>
        <w:spacing w:line="360" w:lineRule="auto"/>
      </w:pPr>
      <w:r w:rsidRPr="00A9742F">
        <w:t xml:space="preserve">A joint meeting between the shadow Northern and </w:t>
      </w:r>
      <w:proofErr w:type="gramStart"/>
      <w:r w:rsidRPr="00A9742F">
        <w:t>North Western</w:t>
      </w:r>
      <w:proofErr w:type="gramEnd"/>
      <w:r w:rsidRPr="00A9742F">
        <w:t xml:space="preserve"> RHAs in 1973 highlighted the consequences of the reorganisation</w:t>
      </w:r>
      <w:r w:rsidR="00B122A9" w:rsidRPr="00A9742F">
        <w:t xml:space="preserve"> and the Westmorland problem</w:t>
      </w:r>
      <w:r w:rsidRPr="00A9742F">
        <w:t>. South Westmorland was ‘dependent to a considerable degree on services provided in Lancaster’ with ‘substantial organisational and staffing links’, which also threatened the ‘future viability of junior medical staffing’ in Kendal.</w:t>
      </w:r>
      <w:r w:rsidRPr="00A9742F">
        <w:rPr>
          <w:vertAlign w:val="superscript"/>
        </w:rPr>
        <w:t>4</w:t>
      </w:r>
      <w:r w:rsidR="00626CBF" w:rsidRPr="00A9742F">
        <w:rPr>
          <w:vertAlign w:val="superscript"/>
        </w:rPr>
        <w:t>8</w:t>
      </w:r>
      <w:r w:rsidRPr="00A9742F">
        <w:t xml:space="preserve"> </w:t>
      </w:r>
      <w:r w:rsidR="007E31CF" w:rsidRPr="00A9742F">
        <w:t xml:space="preserve">Clinical contracts were held regionally, and the reorganisation threatened </w:t>
      </w:r>
      <w:r w:rsidR="41626F5B" w:rsidRPr="00A9742F">
        <w:t>25</w:t>
      </w:r>
      <w:r w:rsidR="007E31CF" w:rsidRPr="00A9742F">
        <w:t xml:space="preserve"> years of shared working given problems of recruitment and retention.</w:t>
      </w:r>
      <w:r w:rsidR="007E31CF" w:rsidRPr="00A9742F">
        <w:rPr>
          <w:vertAlign w:val="superscript"/>
        </w:rPr>
        <w:t>22</w:t>
      </w:r>
      <w:r w:rsidR="007E31CF" w:rsidRPr="00A9742F">
        <w:t xml:space="preserve"> South Westmorland Rural District Council (RDC) wrote forcefully to their Member of Parliament (MP), Michael Jopling, about the </w:t>
      </w:r>
      <w:r w:rsidR="00B122A9" w:rsidRPr="00A9742F">
        <w:t>implications</w:t>
      </w:r>
      <w:r w:rsidR="007E31CF" w:rsidRPr="00A9742F">
        <w:t xml:space="preserve"> of the reforms. Lord Aberdare, the Minister of State, </w:t>
      </w:r>
      <w:r w:rsidR="00B122A9" w:rsidRPr="00A9742F">
        <w:t xml:space="preserve">personally </w:t>
      </w:r>
      <w:r w:rsidR="00263EDD" w:rsidRPr="00A9742F">
        <w:t>reassured</w:t>
      </w:r>
      <w:r w:rsidR="007E31CF" w:rsidRPr="00A9742F">
        <w:t xml:space="preserve"> him </w:t>
      </w:r>
      <w:proofErr w:type="gramStart"/>
      <w:r w:rsidR="007E31CF" w:rsidRPr="00A9742F">
        <w:t xml:space="preserve">that </w:t>
      </w:r>
      <w:r w:rsidR="00263EDD" w:rsidRPr="00A9742F">
        <w:lastRenderedPageBreak/>
        <w:t xml:space="preserve">new organisational </w:t>
      </w:r>
      <w:r w:rsidR="007E31CF" w:rsidRPr="00A9742F">
        <w:t>boundaries</w:t>
      </w:r>
      <w:proofErr w:type="gramEnd"/>
      <w:r w:rsidR="007E31CF" w:rsidRPr="00A9742F">
        <w:t xml:space="preserve"> ‘should not and will not be barriers to the use of health services’</w:t>
      </w:r>
      <w:r w:rsidR="00263EDD" w:rsidRPr="00A9742F">
        <w:t>.</w:t>
      </w:r>
      <w:r w:rsidR="00663236" w:rsidRPr="00A9742F">
        <w:rPr>
          <w:vertAlign w:val="superscript"/>
        </w:rPr>
        <w:t>4</w:t>
      </w:r>
      <w:r w:rsidR="00626CBF" w:rsidRPr="00A9742F">
        <w:rPr>
          <w:vertAlign w:val="superscript"/>
        </w:rPr>
        <w:t>8</w:t>
      </w:r>
      <w:r w:rsidR="00263EDD" w:rsidRPr="00A9742F">
        <w:t xml:space="preserve"> Yet</w:t>
      </w:r>
      <w:r w:rsidR="007E31CF" w:rsidRPr="00A9742F">
        <w:t xml:space="preserve"> a deluge of professional and personal correspondence suggested otherwise</w:t>
      </w:r>
      <w:r w:rsidR="00263EDD" w:rsidRPr="00A9742F">
        <w:t>.</w:t>
      </w:r>
    </w:p>
    <w:p w14:paraId="529FCC31" w14:textId="3B8965AB" w:rsidR="0003543A" w:rsidRPr="00A9742F" w:rsidRDefault="00263EDD" w:rsidP="008C5653">
      <w:pPr>
        <w:spacing w:line="360" w:lineRule="auto"/>
      </w:pPr>
      <w:r w:rsidRPr="00A9742F">
        <w:tab/>
        <w:t>Here, a Department of Health and Social Security (DHSS) circular</w:t>
      </w:r>
      <w:r w:rsidR="00EE441B" w:rsidRPr="00A9742F">
        <w:rPr>
          <w:vertAlign w:val="superscript"/>
        </w:rPr>
        <w:t>49</w:t>
      </w:r>
      <w:r w:rsidRPr="00A9742F">
        <w:t xml:space="preserve"> guiding shadow authorities on boundaries </w:t>
      </w:r>
      <w:r w:rsidR="00663236" w:rsidRPr="00A9742F">
        <w:t>offered</w:t>
      </w:r>
      <w:r w:rsidRPr="00A9742F">
        <w:t xml:space="preserve"> a solution: agency arrangements. These </w:t>
      </w:r>
      <w:r w:rsidR="00663236" w:rsidRPr="00A9742F">
        <w:t xml:space="preserve">allowed AHAs to </w:t>
      </w:r>
      <w:proofErr w:type="gramStart"/>
      <w:r w:rsidR="00663236" w:rsidRPr="00A9742F">
        <w:t>make arrangements</w:t>
      </w:r>
      <w:proofErr w:type="gramEnd"/>
      <w:r w:rsidR="00663236" w:rsidRPr="00A9742F">
        <w:t xml:space="preserve"> when the services of one HD were </w:t>
      </w:r>
      <w:r w:rsidR="00B122A9" w:rsidRPr="00A9742F">
        <w:t xml:space="preserve">provided </w:t>
      </w:r>
      <w:r w:rsidR="00663236" w:rsidRPr="00A9742F">
        <w:t xml:space="preserve">for at least 25% of a neighbouring one. This was a clear case for South Westmorland, where statistics showed that for every specialty – except mental health and obstetrics – such levels of overlap existed. </w:t>
      </w:r>
      <w:r w:rsidR="001630FA" w:rsidRPr="00A9742F">
        <w:t>It was unanimously backed by</w:t>
      </w:r>
      <w:r w:rsidR="00082910" w:rsidRPr="00A9742F">
        <w:t xml:space="preserve"> senior consultants in </w:t>
      </w:r>
      <w:r w:rsidR="00B122A9" w:rsidRPr="00A9742F">
        <w:t>Lancaster and Kendal</w:t>
      </w:r>
      <w:r w:rsidR="00082910" w:rsidRPr="00A9742F">
        <w:t>.</w:t>
      </w:r>
      <w:r w:rsidR="001630FA" w:rsidRPr="00A9742F">
        <w:t xml:space="preserve"> </w:t>
      </w:r>
      <w:r w:rsidR="3F003155" w:rsidRPr="00A9742F">
        <w:t>However, t</w:t>
      </w:r>
      <w:r w:rsidR="00663236" w:rsidRPr="00A9742F">
        <w:t xml:space="preserve">he proposed solution created more problems than it solved. Barrow and Furness </w:t>
      </w:r>
      <w:r w:rsidR="0003543A" w:rsidRPr="00A9742F">
        <w:t xml:space="preserve">HMC </w:t>
      </w:r>
      <w:r w:rsidR="00663236" w:rsidRPr="00A9742F">
        <w:t xml:space="preserve">protested </w:t>
      </w:r>
      <w:r w:rsidR="0003543A" w:rsidRPr="00A9742F">
        <w:t xml:space="preserve">for three reasons. Firstly, that to grant agency arrangements would be to isolate them further geographically from both the rest of Cumbria and Northern RHA headquartered in Newcastle. Secondly, that it would deprive the planned HD for Barrow of a significant portion of the population, down to 108,000 through depopulation </w:t>
      </w:r>
      <w:r w:rsidR="00B122A9" w:rsidRPr="00A9742F">
        <w:t>by</w:t>
      </w:r>
      <w:r w:rsidR="0003543A" w:rsidRPr="00A9742F">
        <w:t xml:space="preserve"> 1974. This had financial ramifications and threatened the viability of the planned DGH</w:t>
      </w:r>
      <w:r w:rsidR="00EF1ED7" w:rsidRPr="00A9742F">
        <w:t xml:space="preserve"> to provide a full range of services</w:t>
      </w:r>
      <w:r w:rsidR="0003543A" w:rsidRPr="00A9742F">
        <w:t xml:space="preserve">. Thirdly, that it would undermine the underlying principle of the reform through </w:t>
      </w:r>
      <w:proofErr w:type="spellStart"/>
      <w:r w:rsidR="0003543A" w:rsidRPr="00A9742F">
        <w:t>coterminosity</w:t>
      </w:r>
      <w:proofErr w:type="spellEnd"/>
      <w:r w:rsidR="0003543A" w:rsidRPr="00A9742F">
        <w:t xml:space="preserve"> as associated social services would become fragmented. They bemoaned</w:t>
      </w:r>
      <w:r w:rsidR="001630FA" w:rsidRPr="00A9742F">
        <w:t xml:space="preserve"> of</w:t>
      </w:r>
      <w:r w:rsidR="0003543A" w:rsidRPr="00A9742F">
        <w:t xml:space="preserve"> the ‘political’ interference from Jopling </w:t>
      </w:r>
      <w:r w:rsidR="001630FA" w:rsidRPr="00A9742F">
        <w:t>and suggested that although there were few ‘natural’ links between Kendal and Barrow in NHS terms, these would be forged as the reorganisation was implemented.</w:t>
      </w:r>
      <w:r w:rsidR="00082910" w:rsidRPr="00A9742F">
        <w:rPr>
          <w:vertAlign w:val="superscript"/>
        </w:rPr>
        <w:t>4</w:t>
      </w:r>
      <w:r w:rsidR="00EE441B" w:rsidRPr="00A9742F">
        <w:rPr>
          <w:vertAlign w:val="superscript"/>
        </w:rPr>
        <w:t>8</w:t>
      </w:r>
    </w:p>
    <w:p w14:paraId="52369CE7" w14:textId="3617821C" w:rsidR="00B41235" w:rsidRPr="00A9742F" w:rsidRDefault="001630FA" w:rsidP="008C5653">
      <w:pPr>
        <w:spacing w:line="360" w:lineRule="auto"/>
      </w:pPr>
      <w:r w:rsidRPr="00A9742F">
        <w:tab/>
      </w:r>
      <w:r w:rsidR="00082910" w:rsidRPr="00A9742F">
        <w:t xml:space="preserve">The DHSS developed an option appraisal </w:t>
      </w:r>
      <w:r w:rsidR="00397D26" w:rsidRPr="00A9742F">
        <w:t>which</w:t>
      </w:r>
      <w:r w:rsidR="00082910" w:rsidRPr="00A9742F">
        <w:t xml:space="preserve"> </w:t>
      </w:r>
      <w:r w:rsidR="00397D26" w:rsidRPr="00A9742F">
        <w:t>was also</w:t>
      </w:r>
      <w:r w:rsidR="00082910" w:rsidRPr="00A9742F">
        <w:t xml:space="preserve"> filter</w:t>
      </w:r>
      <w:r w:rsidR="00397D26" w:rsidRPr="00A9742F">
        <w:t>ed through</w:t>
      </w:r>
      <w:r w:rsidR="00082910" w:rsidRPr="00A9742F">
        <w:t xml:space="preserve"> meetings between the Minister of State and </w:t>
      </w:r>
      <w:r w:rsidR="00397D26" w:rsidRPr="00A9742F">
        <w:t xml:space="preserve">senior </w:t>
      </w:r>
      <w:r w:rsidR="00082910" w:rsidRPr="00A9742F">
        <w:t>civil service mandarins. They rejected agency arrangements</w:t>
      </w:r>
      <w:r w:rsidR="00B41235" w:rsidRPr="00A9742F">
        <w:t>, as did a lengthy report of the Cumbria Joint Liaison Committee</w:t>
      </w:r>
      <w:r w:rsidR="16917A72" w:rsidRPr="00A9742F">
        <w:t>,</w:t>
      </w:r>
      <w:r w:rsidR="00B41235" w:rsidRPr="00A9742F">
        <w:t xml:space="preserve"> which acted as a forum for stakeholders in the reorganisation. This was on two counts. Firstly, the DHSS did not want agency arrangements </w:t>
      </w:r>
      <w:r w:rsidR="00B41235" w:rsidRPr="00A9742F">
        <w:rPr>
          <w:i/>
          <w:iCs/>
        </w:rPr>
        <w:t>anywhere</w:t>
      </w:r>
      <w:r w:rsidR="00B41235" w:rsidRPr="00A9742F">
        <w:t xml:space="preserve"> as it would interfere with the </w:t>
      </w:r>
      <w:proofErr w:type="spellStart"/>
      <w:r w:rsidR="00B41235" w:rsidRPr="00A9742F">
        <w:t>coterminosity</w:t>
      </w:r>
      <w:proofErr w:type="spellEnd"/>
      <w:r w:rsidR="00860095" w:rsidRPr="00A9742F">
        <w:t xml:space="preserve"> as a </w:t>
      </w:r>
      <w:r w:rsidR="00397D26" w:rsidRPr="00A9742F">
        <w:t xml:space="preserve">guiding </w:t>
      </w:r>
      <w:r w:rsidR="00860095" w:rsidRPr="00A9742F">
        <w:t>principle</w:t>
      </w:r>
      <w:r w:rsidR="00397D26" w:rsidRPr="00A9742F">
        <w:t xml:space="preserve"> of the 1974 </w:t>
      </w:r>
      <w:r w:rsidR="44110AA6" w:rsidRPr="00A9742F">
        <w:t>reorganisation</w:t>
      </w:r>
      <w:r w:rsidR="00B41235" w:rsidRPr="00A9742F">
        <w:t>. Secondly, that the boundary such arrangements wished to cross was not just one of HDs</w:t>
      </w:r>
      <w:r w:rsidR="00860095" w:rsidRPr="00A9742F">
        <w:t xml:space="preserve"> – envisaged in the circular – </w:t>
      </w:r>
      <w:r w:rsidR="00B41235" w:rsidRPr="00A9742F">
        <w:t xml:space="preserve">but of AHAs </w:t>
      </w:r>
      <w:r w:rsidR="00B41235" w:rsidRPr="00A9742F">
        <w:rPr>
          <w:i/>
          <w:iCs/>
        </w:rPr>
        <w:t>and</w:t>
      </w:r>
      <w:r w:rsidR="00B41235" w:rsidRPr="00A9742F">
        <w:t xml:space="preserve"> RHAs. Furthermore, ‘while recognising the problem of Barrow’, the appraisal noted, ‘there is no justification for attempting to solve them at the expense of South Westmorland’. </w:t>
      </w:r>
      <w:r w:rsidR="00860095" w:rsidRPr="00A9742F">
        <w:t xml:space="preserve">The appraisal was primarily concerned that ‘existing hospital links with Lancaster should not be disturbed as a result of reorganisation’. Accordingly, the appraisal felt that it would be easier to introduce agency arrangements later if circumstances dictated </w:t>
      </w:r>
      <w:r w:rsidR="00397D26" w:rsidRPr="00A9742F">
        <w:t>their necessity</w:t>
      </w:r>
      <w:r w:rsidR="00860095" w:rsidRPr="00A9742F">
        <w:t>, rather than impose then reverse them.</w:t>
      </w:r>
      <w:r w:rsidR="00EF1ED7" w:rsidRPr="00A9742F">
        <w:rPr>
          <w:vertAlign w:val="superscript"/>
        </w:rPr>
        <w:t>4</w:t>
      </w:r>
      <w:r w:rsidR="00EE441B" w:rsidRPr="00A9742F">
        <w:rPr>
          <w:vertAlign w:val="superscript"/>
        </w:rPr>
        <w:t>8</w:t>
      </w:r>
    </w:p>
    <w:p w14:paraId="5CF8A49E" w14:textId="4A6CE7A4" w:rsidR="00860095" w:rsidRPr="00A9742F" w:rsidRDefault="00860095" w:rsidP="008C5653">
      <w:pPr>
        <w:spacing w:line="360" w:lineRule="auto"/>
      </w:pPr>
      <w:r w:rsidRPr="00A9742F">
        <w:tab/>
      </w:r>
      <w:r w:rsidR="00EF1ED7" w:rsidRPr="00A9742F">
        <w:t>T</w:t>
      </w:r>
      <w:r w:rsidRPr="00A9742F">
        <w:t>here was a mounting war of words between locals, clinicians, and administrators</w:t>
      </w:r>
      <w:r w:rsidR="009E4D22" w:rsidRPr="00A9742F">
        <w:t xml:space="preserve"> over the ‘thorny problem of future hospital facilities for South Westmorland’</w:t>
      </w:r>
      <w:r w:rsidR="00EF1ED7" w:rsidRPr="00A9742F">
        <w:t>.</w:t>
      </w:r>
      <w:r w:rsidRPr="00A9742F">
        <w:t xml:space="preserve"> Jopling </w:t>
      </w:r>
      <w:r w:rsidR="00EF1ED7" w:rsidRPr="00A9742F">
        <w:t xml:space="preserve">was a crucial intermediary, and repeatedly petitioned the DHSS and led deputations to protest at the </w:t>
      </w:r>
      <w:r w:rsidR="00EF1ED7" w:rsidRPr="00A9742F">
        <w:lastRenderedPageBreak/>
        <w:t xml:space="preserve">consequences of the reorganisation for patients in </w:t>
      </w:r>
      <w:r w:rsidR="00397D26" w:rsidRPr="00A9742F">
        <w:t>his constituency</w:t>
      </w:r>
      <w:r w:rsidR="00EF1ED7" w:rsidRPr="00A9742F">
        <w:t>. Ultimately the decision was final: that Lancaster and Kendal would be split in the interests of the principles of reform.</w:t>
      </w:r>
      <w:r w:rsidR="00AD688B" w:rsidRPr="00A9742F">
        <w:rPr>
          <w:vertAlign w:val="superscript"/>
        </w:rPr>
        <w:t>4</w:t>
      </w:r>
      <w:r w:rsidR="00EE441B" w:rsidRPr="00A9742F">
        <w:rPr>
          <w:vertAlign w:val="superscript"/>
        </w:rPr>
        <w:t>8</w:t>
      </w:r>
      <w:r w:rsidR="00912264" w:rsidRPr="00A9742F">
        <w:rPr>
          <w:vertAlign w:val="superscript"/>
        </w:rPr>
        <w:t xml:space="preserve"> </w:t>
      </w:r>
      <w:r w:rsidR="00912264" w:rsidRPr="00A9742F">
        <w:t>Integrated care for the many meant disintegration of health services for Morecambe Bay.</w:t>
      </w:r>
    </w:p>
    <w:p w14:paraId="74DFBA22" w14:textId="7D256663" w:rsidR="0009249A" w:rsidRPr="00A9742F" w:rsidRDefault="00AD688B" w:rsidP="008C5653">
      <w:pPr>
        <w:spacing w:line="360" w:lineRule="auto"/>
      </w:pPr>
      <w:r w:rsidRPr="00A9742F">
        <w:tab/>
      </w:r>
      <w:r w:rsidR="00912264" w:rsidRPr="00A9742F">
        <w:t>Although obtaining the desired result, t</w:t>
      </w:r>
      <w:r w:rsidRPr="00A9742F">
        <w:t xml:space="preserve">he outcome did not fully satisfy Barrow’s claims. As with the 1962 Hospital Plan, Kendal pushed against being swept into a larger district as part of their DGH </w:t>
      </w:r>
      <w:r w:rsidR="00912264" w:rsidRPr="00A9742F">
        <w:t xml:space="preserve">population </w:t>
      </w:r>
      <w:r w:rsidRPr="00A9742F">
        <w:t xml:space="preserve">and insisted on </w:t>
      </w:r>
      <w:r w:rsidR="00912264" w:rsidRPr="00A9742F">
        <w:t xml:space="preserve">organisational </w:t>
      </w:r>
      <w:r w:rsidRPr="00A9742F">
        <w:t>separation. Accordingly, a key recommendation of the DHSS appraisal was that to assuage sensitivities, Kendal and Westmorland should not form part of South</w:t>
      </w:r>
      <w:r w:rsidR="009E4D22" w:rsidRPr="00A9742F">
        <w:t xml:space="preserve"> Cumbria</w:t>
      </w:r>
      <w:r w:rsidRPr="00A9742F">
        <w:t xml:space="preserve"> HD with Barrow. Instead, it became a self-governing sector of East Cumbria HD </w:t>
      </w:r>
      <w:r w:rsidR="00393674" w:rsidRPr="00A9742F">
        <w:t>which was centred</w:t>
      </w:r>
      <w:r w:rsidRPr="00A9742F">
        <w:t xml:space="preserve"> at Carlisle</w:t>
      </w:r>
      <w:r w:rsidR="009E4D22" w:rsidRPr="00A9742F">
        <w:t xml:space="preserve">. This resulted in South West Cumbria HD </w:t>
      </w:r>
      <w:r w:rsidR="00912264" w:rsidRPr="00A9742F">
        <w:t>having</w:t>
      </w:r>
      <w:r w:rsidR="009E4D22" w:rsidRPr="00A9742F">
        <w:t xml:space="preserve"> a population of 107,500, West Cumbria with 134,329; and East Cumbria with 234,005 of which 59,606 formed the semi-autonomous South East Cumbria </w:t>
      </w:r>
      <w:r w:rsidR="00393674" w:rsidRPr="00A9742F">
        <w:t>s</w:t>
      </w:r>
      <w:r w:rsidR="009E4D22" w:rsidRPr="00A9742F">
        <w:t>ector.</w:t>
      </w:r>
      <w:r w:rsidR="00EE441B" w:rsidRPr="00A9742F">
        <w:rPr>
          <w:vertAlign w:val="superscript"/>
        </w:rPr>
        <w:t>50</w:t>
      </w:r>
      <w:r w:rsidR="00762E84" w:rsidRPr="00A9742F">
        <w:t xml:space="preserve"> This compromise </w:t>
      </w:r>
      <w:r w:rsidR="00393674" w:rsidRPr="00A9742F">
        <w:t xml:space="preserve">unintentionally </w:t>
      </w:r>
      <w:r w:rsidR="00762E84" w:rsidRPr="00A9742F">
        <w:t>led East Cumbria to pioneer speciality budg</w:t>
      </w:r>
      <w:r w:rsidR="00EE441B" w:rsidRPr="00A9742F">
        <w:t>et</w:t>
      </w:r>
      <w:r w:rsidR="00762E84" w:rsidRPr="00A9742F">
        <w:t>ing as a means to monitor costs and account for the financial consequences of patients cross</w:t>
      </w:r>
      <w:r w:rsidR="00B25922" w:rsidRPr="00A9742F">
        <w:t>ing</w:t>
      </w:r>
      <w:r w:rsidR="00762E84" w:rsidRPr="00A9742F">
        <w:t xml:space="preserve"> RAWP borders.</w:t>
      </w:r>
      <w:r w:rsidR="00EE441B" w:rsidRPr="00A9742F">
        <w:rPr>
          <w:vertAlign w:val="superscript"/>
        </w:rPr>
        <w:t>51</w:t>
      </w:r>
      <w:r w:rsidR="00762E84" w:rsidRPr="00A9742F">
        <w:t xml:space="preserve"> </w:t>
      </w:r>
      <w:r w:rsidR="00B25922" w:rsidRPr="00A9742F">
        <w:t>However, it was the words of the outgoing Chairman of Cumbria AHA</w:t>
      </w:r>
      <w:r w:rsidR="0009249A" w:rsidRPr="00A9742F">
        <w:t xml:space="preserve">, later MP for Carlisle, Eric </w:t>
      </w:r>
      <w:r w:rsidR="00655C00" w:rsidRPr="00A9742F">
        <w:t xml:space="preserve">A. </w:t>
      </w:r>
      <w:proofErr w:type="spellStart"/>
      <w:r w:rsidR="0009249A" w:rsidRPr="00A9742F">
        <w:t>Martlew</w:t>
      </w:r>
      <w:proofErr w:type="spellEnd"/>
      <w:r w:rsidR="0009249A" w:rsidRPr="00A9742F">
        <w:t>, in 1979 which glimpsed the future</w:t>
      </w:r>
      <w:r w:rsidR="00655C00" w:rsidRPr="00A9742F">
        <w:t xml:space="preserve"> for the organisation of health services in Morecambe Bay</w:t>
      </w:r>
      <w:r w:rsidR="0009249A" w:rsidRPr="00A9742F">
        <w:t>: ‘Barrow, with Kendal, would be better served by joining with Lancaster in a separate area’.</w:t>
      </w:r>
      <w:r w:rsidR="0009249A" w:rsidRPr="00A9742F">
        <w:rPr>
          <w:vertAlign w:val="superscript"/>
        </w:rPr>
        <w:t>4</w:t>
      </w:r>
      <w:r w:rsidR="00EE441B" w:rsidRPr="00A9742F">
        <w:rPr>
          <w:vertAlign w:val="superscript"/>
        </w:rPr>
        <w:t>8</w:t>
      </w:r>
    </w:p>
    <w:p w14:paraId="1173A42F" w14:textId="1C6E6BF4" w:rsidR="0009249A" w:rsidRPr="00A9742F" w:rsidRDefault="0009249A" w:rsidP="008C5653">
      <w:pPr>
        <w:spacing w:line="360" w:lineRule="auto"/>
      </w:pPr>
    </w:p>
    <w:p w14:paraId="5330310D" w14:textId="3CBA6872" w:rsidR="0009249A" w:rsidRPr="00A9742F" w:rsidRDefault="0009249A" w:rsidP="008C5653">
      <w:pPr>
        <w:spacing w:line="360" w:lineRule="auto"/>
        <w:rPr>
          <w:b/>
          <w:bCs/>
        </w:rPr>
      </w:pPr>
      <w:r w:rsidRPr="00A9742F">
        <w:rPr>
          <w:b/>
          <w:bCs/>
        </w:rPr>
        <w:t>CONCLUSION</w:t>
      </w:r>
    </w:p>
    <w:p w14:paraId="4E6372A5" w14:textId="569A18C1" w:rsidR="00393674" w:rsidRPr="00A9742F" w:rsidRDefault="00393674" w:rsidP="008C5653">
      <w:pPr>
        <w:spacing w:line="360" w:lineRule="auto"/>
      </w:pPr>
      <w:r w:rsidRPr="00A9742F">
        <w:t xml:space="preserve">Identical intentions underpin the reorganisations of the NHS in 1974 and 2022: consensus, cooperation and cost-effectiveness between health and social services developed through partnerships in place. These intentions have been arrived upon by different routes: 1974 by modernising inherited fragmentation dating to historic </w:t>
      </w:r>
      <w:r w:rsidR="00912264" w:rsidRPr="00A9742F">
        <w:t>pre-war markets</w:t>
      </w:r>
      <w:r w:rsidRPr="00A9742F">
        <w:t xml:space="preserve">; 2022 </w:t>
      </w:r>
      <w:r w:rsidR="003261B6" w:rsidRPr="00A9742F">
        <w:t>following years of austerity and decades of political commitment to competition being exposed as flawed during the pandemic. However, the lessons from 1974 speak to the gap between seemingly simple structural reforms which incentivise inten</w:t>
      </w:r>
      <w:r w:rsidR="0520FF3F" w:rsidRPr="00A9742F">
        <w:t>t</w:t>
      </w:r>
      <w:r w:rsidR="003261B6" w:rsidRPr="00A9742F">
        <w:t xml:space="preserve">ions </w:t>
      </w:r>
      <w:r w:rsidR="00912264" w:rsidRPr="00A9742F">
        <w:t>of</w:t>
      </w:r>
      <w:r w:rsidR="003261B6" w:rsidRPr="00A9742F">
        <w:t xml:space="preserve"> the centre’s imagination, and their realisation in the periphery. The reorganisation for Morecambe Bay instead caused disintegration owing to the imposition of new service and organisational boundaries which did not reflect relationships as they existed. An unwillingness to compromise the </w:t>
      </w:r>
      <w:r w:rsidR="00C77DEE" w:rsidRPr="00A9742F">
        <w:t>principles of the reorganisation</w:t>
      </w:r>
      <w:r w:rsidR="003261B6" w:rsidRPr="00A9742F">
        <w:t xml:space="preserve"> by the centre led the Westmorland problem</w:t>
      </w:r>
      <w:r w:rsidR="00C77DEE" w:rsidRPr="00A9742F">
        <w:t xml:space="preserve"> to </w:t>
      </w:r>
      <w:r w:rsidR="00912264" w:rsidRPr="00A9742F">
        <w:t>collapse</w:t>
      </w:r>
      <w:r w:rsidR="00C77DEE" w:rsidRPr="00A9742F">
        <w:t xml:space="preserve"> in practice, serving to worsen inequalities, unravel planning proposals, and intensifying issues of cooperation across the health system for a generation.</w:t>
      </w:r>
    </w:p>
    <w:p w14:paraId="36E03C99" w14:textId="2D2448A5" w:rsidR="00C77DEE" w:rsidRPr="00A9742F" w:rsidRDefault="00C77DEE" w:rsidP="008C5653">
      <w:pPr>
        <w:spacing w:line="360" w:lineRule="auto"/>
      </w:pPr>
      <w:r w:rsidRPr="00A9742F">
        <w:tab/>
        <w:t>Whilst the substance of the 2022 reforms and the current Lancashire and South Cumbria ICB remain to be</w:t>
      </w:r>
      <w:r w:rsidR="001B190E" w:rsidRPr="00A9742F">
        <w:t xml:space="preserve"> seen</w:t>
      </w:r>
      <w:r w:rsidRPr="00A9742F">
        <w:t xml:space="preserve">, there are indicators of similar tensions. The replacement of the six district </w:t>
      </w:r>
      <w:r w:rsidRPr="00A9742F">
        <w:lastRenderedPageBreak/>
        <w:t xml:space="preserve">councils with two unitary ones in Cumbria for 2023 – which do not align with </w:t>
      </w:r>
      <w:r w:rsidR="001B190E" w:rsidRPr="00A9742F">
        <w:t xml:space="preserve">ICB or provider </w:t>
      </w:r>
      <w:r w:rsidRPr="00A9742F">
        <w:t>health service boundaries – erects barriers to integration rather than facilitating cooperation.</w:t>
      </w:r>
      <w:r w:rsidR="00EE441B" w:rsidRPr="00A9742F">
        <w:rPr>
          <w:vertAlign w:val="superscript"/>
        </w:rPr>
        <w:t>52</w:t>
      </w:r>
      <w:r w:rsidR="001B190E" w:rsidRPr="00A9742F">
        <w:t xml:space="preserve"> Population disparities between the place-based partnerships similarly reflect underlying contests over the organisational and physical </w:t>
      </w:r>
      <w:r w:rsidR="00706039" w:rsidRPr="00A9742F">
        <w:t>location of services. Between Pennine Lancashire (566,000), Central Lancashire (399,000), Fylde Coast (354,000), Morecambe Bay (352,000) and West Lancashire (114,000) are a range of priorities for stakeholder and service partnerships.</w:t>
      </w:r>
      <w:r w:rsidR="00EE441B" w:rsidRPr="00A9742F">
        <w:rPr>
          <w:vertAlign w:val="superscript"/>
        </w:rPr>
        <w:t>53</w:t>
      </w:r>
      <w:r w:rsidR="00706039" w:rsidRPr="00A9742F">
        <w:t xml:space="preserve"> </w:t>
      </w:r>
      <w:r w:rsidR="00734A45" w:rsidRPr="00A9742F">
        <w:t xml:space="preserve">Crucially – as in 1974 – changes to funding regimes with new territorial units </w:t>
      </w:r>
      <w:r w:rsidR="00A67A73" w:rsidRPr="00A9742F">
        <w:t xml:space="preserve">determine the extent to which intentions are realised. The economic and financial crises of the 1970s </w:t>
      </w:r>
      <w:r w:rsidR="00912264" w:rsidRPr="00A9742F">
        <w:t xml:space="preserve">ultimately </w:t>
      </w:r>
      <w:r w:rsidR="00A67A73" w:rsidRPr="00A9742F">
        <w:t>shattered the ambitions of technocratic reformers as cuts stymied unification; will history repeat?</w:t>
      </w:r>
    </w:p>
    <w:p w14:paraId="660BB3A7" w14:textId="69F7FEF5" w:rsidR="00643762" w:rsidRPr="00A9742F" w:rsidRDefault="00643762">
      <w:r w:rsidRPr="00A9742F">
        <w:br w:type="page"/>
      </w:r>
    </w:p>
    <w:p w14:paraId="69FCEF6B" w14:textId="35A25873" w:rsidR="00643762" w:rsidRPr="00A9742F" w:rsidRDefault="00643762" w:rsidP="00BA5C67">
      <w:pPr>
        <w:spacing w:line="360" w:lineRule="auto"/>
        <w:rPr>
          <w:b/>
          <w:bCs/>
        </w:rPr>
      </w:pPr>
      <w:r w:rsidRPr="00A9742F">
        <w:rPr>
          <w:b/>
          <w:bCs/>
        </w:rPr>
        <w:lastRenderedPageBreak/>
        <w:t>REFERENCES</w:t>
      </w:r>
    </w:p>
    <w:p w14:paraId="1C1F7BAC" w14:textId="75F6D106" w:rsidR="00643762" w:rsidRPr="00A9742F" w:rsidRDefault="00643762" w:rsidP="00643762">
      <w:pPr>
        <w:pStyle w:val="ListParagraph"/>
        <w:numPr>
          <w:ilvl w:val="0"/>
          <w:numId w:val="2"/>
        </w:numPr>
        <w:spacing w:line="360" w:lineRule="auto"/>
      </w:pPr>
      <w:r w:rsidRPr="00A9742F">
        <w:t xml:space="preserve">Department of Health and Social Care. </w:t>
      </w:r>
      <w:r w:rsidRPr="00A9742F">
        <w:rPr>
          <w:i/>
          <w:iCs/>
        </w:rPr>
        <w:t>Integration and innovation: working together to improve health and social care for all</w:t>
      </w:r>
      <w:r w:rsidRPr="00A9742F">
        <w:t xml:space="preserve">. London: Department of Health and Social Care; 2021. Available from: </w:t>
      </w:r>
      <w:hyperlink r:id="rId8" w:history="1">
        <w:r w:rsidRPr="00A9742F">
          <w:rPr>
            <w:rStyle w:val="Hyperlink"/>
          </w:rPr>
          <w:t>https://assets.publishing.service.gov.uk/government/uploads/system/uploads/attachment_data/file/960549/integration-and-innovation-working-together-to-improve-health-and-social-care-for-all-print-version.pdf</w:t>
        </w:r>
      </w:hyperlink>
      <w:r w:rsidRPr="00A9742F">
        <w:t>. [Accessed 23</w:t>
      </w:r>
      <w:r w:rsidRPr="00A9742F">
        <w:rPr>
          <w:vertAlign w:val="superscript"/>
        </w:rPr>
        <w:t>rd</w:t>
      </w:r>
      <w:r w:rsidRPr="00A9742F">
        <w:t xml:space="preserve"> June 2021].</w:t>
      </w:r>
    </w:p>
    <w:p w14:paraId="18BDD628" w14:textId="458B7312" w:rsidR="00C02359" w:rsidRPr="00A9742F" w:rsidRDefault="00C02359" w:rsidP="00643762">
      <w:pPr>
        <w:pStyle w:val="ListParagraph"/>
        <w:numPr>
          <w:ilvl w:val="0"/>
          <w:numId w:val="2"/>
        </w:numPr>
        <w:spacing w:line="360" w:lineRule="auto"/>
      </w:pPr>
      <w:r w:rsidRPr="00A9742F">
        <w:t xml:space="preserve">Lancashire and South Cumbria Health and Care Partnership. </w:t>
      </w:r>
      <w:r w:rsidRPr="00A9742F">
        <w:rPr>
          <w:i/>
          <w:iCs/>
        </w:rPr>
        <w:t>Delivering integrated care in Lancashire and South Cumbria</w:t>
      </w:r>
      <w:r w:rsidRPr="00A9742F">
        <w:t xml:space="preserve">. </w:t>
      </w:r>
      <w:r w:rsidR="006F58CD" w:rsidRPr="00A9742F">
        <w:t xml:space="preserve">Available from: </w:t>
      </w:r>
      <w:hyperlink r:id="rId9" w:history="1">
        <w:r w:rsidR="006F58CD" w:rsidRPr="00A9742F">
          <w:rPr>
            <w:rStyle w:val="Hyperlink"/>
          </w:rPr>
          <w:t>https://www.healthierlsc.co.uk/integratedcare</w:t>
        </w:r>
      </w:hyperlink>
      <w:r w:rsidR="006F58CD" w:rsidRPr="00A9742F">
        <w:t>. [Accessed 2</w:t>
      </w:r>
      <w:r w:rsidR="006F58CD" w:rsidRPr="00A9742F">
        <w:rPr>
          <w:vertAlign w:val="superscript"/>
        </w:rPr>
        <w:t>nd</w:t>
      </w:r>
      <w:r w:rsidR="006F58CD" w:rsidRPr="00A9742F">
        <w:t xml:space="preserve"> July 2022].</w:t>
      </w:r>
    </w:p>
    <w:p w14:paraId="11CA6271" w14:textId="635CD3CB" w:rsidR="006F58CD" w:rsidRPr="00A9742F" w:rsidRDefault="00344493" w:rsidP="00643762">
      <w:pPr>
        <w:pStyle w:val="ListParagraph"/>
        <w:numPr>
          <w:ilvl w:val="0"/>
          <w:numId w:val="2"/>
        </w:numPr>
        <w:spacing w:line="360" w:lineRule="auto"/>
      </w:pPr>
      <w:r w:rsidRPr="00A9742F">
        <w:t xml:space="preserve">Paton C. </w:t>
      </w:r>
      <w:r w:rsidRPr="00A9742F">
        <w:rPr>
          <w:i/>
          <w:iCs/>
        </w:rPr>
        <w:t>NHS reform and health politics in the UK: revolution, counter-revolution and Covid crisis</w:t>
      </w:r>
      <w:r w:rsidRPr="00A9742F">
        <w:t>. Basingstoke: Palgrave Macmillan; 2022.</w:t>
      </w:r>
    </w:p>
    <w:p w14:paraId="7B35FA4B" w14:textId="61EA3FCD" w:rsidR="009F3F05" w:rsidRPr="00A9742F" w:rsidRDefault="009F3F05" w:rsidP="00643762">
      <w:pPr>
        <w:pStyle w:val="ListParagraph"/>
        <w:numPr>
          <w:ilvl w:val="0"/>
          <w:numId w:val="2"/>
        </w:numPr>
        <w:spacing w:line="360" w:lineRule="auto"/>
      </w:pPr>
      <w:r w:rsidRPr="00A9742F">
        <w:t xml:space="preserve">Webster C. </w:t>
      </w:r>
      <w:r w:rsidRPr="00A9742F">
        <w:rPr>
          <w:i/>
          <w:iCs/>
        </w:rPr>
        <w:t xml:space="preserve">National Health Service reorganisation: learning from </w:t>
      </w:r>
      <w:proofErr w:type="gramStart"/>
      <w:r w:rsidRPr="00A9742F">
        <w:rPr>
          <w:i/>
          <w:iCs/>
        </w:rPr>
        <w:t>history?</w:t>
      </w:r>
      <w:r w:rsidRPr="00A9742F">
        <w:t>.</w:t>
      </w:r>
      <w:proofErr w:type="gramEnd"/>
      <w:r w:rsidRPr="00A9742F">
        <w:t xml:space="preserve"> London: Office of Health Economics; 1998.</w:t>
      </w:r>
    </w:p>
    <w:p w14:paraId="32E6DF77" w14:textId="184E4566" w:rsidR="00E94A53" w:rsidRPr="00A9742F" w:rsidRDefault="00E94A53" w:rsidP="00E94A53">
      <w:pPr>
        <w:pStyle w:val="ListParagraph"/>
        <w:numPr>
          <w:ilvl w:val="0"/>
          <w:numId w:val="2"/>
        </w:numPr>
        <w:spacing w:line="360" w:lineRule="auto"/>
      </w:pPr>
      <w:proofErr w:type="spellStart"/>
      <w:r w:rsidRPr="00A9742F">
        <w:t>Alderwick</w:t>
      </w:r>
      <w:proofErr w:type="spellEnd"/>
      <w:r w:rsidRPr="00A9742F">
        <w:t xml:space="preserve"> H, Dunn P, Gardner T, Mays N, Dixon J. Will a new NHS structure in England help recovery from the </w:t>
      </w:r>
      <w:proofErr w:type="gramStart"/>
      <w:r w:rsidRPr="00A9742F">
        <w:t>pandemic?.</w:t>
      </w:r>
      <w:proofErr w:type="gramEnd"/>
      <w:r w:rsidRPr="00A9742F">
        <w:t xml:space="preserve"> </w:t>
      </w:r>
      <w:r w:rsidRPr="00A9742F">
        <w:rPr>
          <w:i/>
          <w:iCs/>
        </w:rPr>
        <w:t>British Medical Journal</w:t>
      </w:r>
      <w:r w:rsidRPr="00A9742F">
        <w:t xml:space="preserve">. 2021;372(n248). Available from: </w:t>
      </w:r>
      <w:hyperlink r:id="rId10" w:history="1">
        <w:r w:rsidRPr="00A9742F">
          <w:rPr>
            <w:rStyle w:val="Hyperlink"/>
            <w:rFonts w:cstheme="minorHAnsi"/>
            <w:color w:val="2A6EBB"/>
            <w:bdr w:val="none" w:sz="0" w:space="0" w:color="auto" w:frame="1"/>
          </w:rPr>
          <w:t>https://doi.org/10.1136/bmj.n248</w:t>
        </w:r>
      </w:hyperlink>
      <w:r w:rsidRPr="00A9742F">
        <w:rPr>
          <w:rStyle w:val="highwire-cite-doi"/>
          <w:rFonts w:cstheme="minorHAnsi"/>
          <w:bdr w:val="none" w:sz="0" w:space="0" w:color="auto" w:frame="1"/>
          <w:shd w:val="clear" w:color="auto" w:fill="FFFFFF"/>
        </w:rPr>
        <w:t>. [Accessed 3 February 2021].</w:t>
      </w:r>
    </w:p>
    <w:p w14:paraId="2B5A827A" w14:textId="0EABF25A" w:rsidR="00B13F08" w:rsidRPr="00A9742F" w:rsidRDefault="00B13F08" w:rsidP="00B13F08">
      <w:pPr>
        <w:pStyle w:val="ListParagraph"/>
        <w:numPr>
          <w:ilvl w:val="0"/>
          <w:numId w:val="2"/>
        </w:numPr>
        <w:spacing w:line="360" w:lineRule="auto"/>
      </w:pPr>
      <w:proofErr w:type="spellStart"/>
      <w:r w:rsidRPr="00A9742F">
        <w:t>Gorsky</w:t>
      </w:r>
      <w:proofErr w:type="spellEnd"/>
      <w:r w:rsidRPr="00A9742F">
        <w:t xml:space="preserve"> M. The British National Health Service, 1948-2008: a review of the historiography. </w:t>
      </w:r>
      <w:r w:rsidRPr="00A9742F">
        <w:rPr>
          <w:i/>
          <w:iCs/>
        </w:rPr>
        <w:t>Social History of Medicine</w:t>
      </w:r>
      <w:r w:rsidRPr="00A9742F">
        <w:t>. 2008;21(3): 437-460. Available from</w:t>
      </w:r>
      <w:r w:rsidR="00783407" w:rsidRPr="00A9742F">
        <w:t xml:space="preserve">: </w:t>
      </w:r>
      <w:hyperlink r:id="rId11" w:history="1">
        <w:r w:rsidR="00783407" w:rsidRPr="00A9742F">
          <w:rPr>
            <w:rStyle w:val="Hyperlink"/>
            <w:rFonts w:cstheme="minorHAnsi"/>
            <w:color w:val="006FB7"/>
            <w:bdr w:val="none" w:sz="0" w:space="0" w:color="auto" w:frame="1"/>
            <w:shd w:val="clear" w:color="auto" w:fill="FFFFFF"/>
          </w:rPr>
          <w:t>https://doi.org/10.1093/shm/hkn064</w:t>
        </w:r>
      </w:hyperlink>
      <w:r w:rsidR="00783407" w:rsidRPr="00A9742F">
        <w:rPr>
          <w:rFonts w:cstheme="minorHAnsi"/>
        </w:rPr>
        <w:t>. [Accessed 2</w:t>
      </w:r>
      <w:r w:rsidR="00783407" w:rsidRPr="00A9742F">
        <w:rPr>
          <w:rFonts w:cstheme="minorHAnsi"/>
          <w:vertAlign w:val="superscript"/>
        </w:rPr>
        <w:t>nd</w:t>
      </w:r>
      <w:r w:rsidR="00783407" w:rsidRPr="00A9742F">
        <w:rPr>
          <w:rFonts w:cstheme="minorHAnsi"/>
        </w:rPr>
        <w:t xml:space="preserve"> July 2022].</w:t>
      </w:r>
    </w:p>
    <w:p w14:paraId="6C1786D7" w14:textId="76B43009" w:rsidR="00783407" w:rsidRPr="00A9742F" w:rsidRDefault="00783407" w:rsidP="00783407">
      <w:pPr>
        <w:pStyle w:val="ListParagraph"/>
        <w:numPr>
          <w:ilvl w:val="0"/>
          <w:numId w:val="2"/>
        </w:numPr>
        <w:spacing w:line="360" w:lineRule="auto"/>
      </w:pPr>
      <w:r w:rsidRPr="00A9742F">
        <w:rPr>
          <w:rFonts w:cstheme="minorHAnsi"/>
        </w:rPr>
        <w:t xml:space="preserve">Watkin B. </w:t>
      </w:r>
      <w:r w:rsidRPr="00A9742F">
        <w:rPr>
          <w:rFonts w:cstheme="minorHAnsi"/>
          <w:i/>
          <w:iCs/>
        </w:rPr>
        <w:t>The National Health Service: the first phase, 1948-1974 and after</w:t>
      </w:r>
      <w:r w:rsidRPr="00A9742F">
        <w:rPr>
          <w:rFonts w:cstheme="minorHAnsi"/>
        </w:rPr>
        <w:t>. London: George Allen and Unwin; 1978.</w:t>
      </w:r>
    </w:p>
    <w:p w14:paraId="79A3BA68" w14:textId="172D388E" w:rsidR="00783407" w:rsidRPr="00A9742F" w:rsidRDefault="00783407" w:rsidP="00783407">
      <w:pPr>
        <w:pStyle w:val="ListParagraph"/>
        <w:numPr>
          <w:ilvl w:val="0"/>
          <w:numId w:val="2"/>
        </w:numPr>
        <w:spacing w:line="360" w:lineRule="auto"/>
      </w:pPr>
      <w:proofErr w:type="spellStart"/>
      <w:r w:rsidRPr="00A9742F">
        <w:rPr>
          <w:rFonts w:cstheme="minorHAnsi"/>
        </w:rPr>
        <w:t>Merrison</w:t>
      </w:r>
      <w:proofErr w:type="spellEnd"/>
      <w:r w:rsidRPr="00A9742F">
        <w:rPr>
          <w:rFonts w:cstheme="minorHAnsi"/>
        </w:rPr>
        <w:t xml:space="preserve"> A. </w:t>
      </w:r>
      <w:r w:rsidRPr="00A9742F">
        <w:rPr>
          <w:rFonts w:cstheme="minorHAnsi"/>
          <w:i/>
          <w:iCs/>
        </w:rPr>
        <w:t>Royal Commission on the National Health Service</w:t>
      </w:r>
      <w:r w:rsidRPr="00A9742F">
        <w:rPr>
          <w:rFonts w:cstheme="minorHAnsi"/>
        </w:rPr>
        <w:t>. London: HMSO; 1979.</w:t>
      </w:r>
    </w:p>
    <w:p w14:paraId="3CDF6951" w14:textId="5C2926CD" w:rsidR="000760F2" w:rsidRPr="00A9742F" w:rsidRDefault="000760F2" w:rsidP="00783407">
      <w:pPr>
        <w:pStyle w:val="ListParagraph"/>
        <w:numPr>
          <w:ilvl w:val="0"/>
          <w:numId w:val="2"/>
        </w:numPr>
        <w:spacing w:line="360" w:lineRule="auto"/>
      </w:pPr>
      <w:r w:rsidRPr="00A9742F">
        <w:rPr>
          <w:rFonts w:cstheme="minorHAnsi"/>
        </w:rPr>
        <w:t xml:space="preserve">Lambert M. Lancashire and South Cumbria New Hospitals Programme: once in a generation or generation </w:t>
      </w:r>
      <w:proofErr w:type="gramStart"/>
      <w:r w:rsidRPr="00A9742F">
        <w:rPr>
          <w:rFonts w:cstheme="minorHAnsi"/>
        </w:rPr>
        <w:t>gap?.</w:t>
      </w:r>
      <w:proofErr w:type="gramEnd"/>
      <w:r w:rsidRPr="00A9742F">
        <w:rPr>
          <w:rFonts w:cstheme="minorHAnsi"/>
        </w:rPr>
        <w:t xml:space="preserve"> Morecambe Bay Medical Journal. 2021;8(10): </w:t>
      </w:r>
      <w:r w:rsidR="00B24B10" w:rsidRPr="00A9742F">
        <w:rPr>
          <w:rFonts w:cstheme="minorHAnsi"/>
        </w:rPr>
        <w:t xml:space="preserve">284-287. Available from: </w:t>
      </w:r>
      <w:hyperlink r:id="rId12" w:history="1">
        <w:r w:rsidR="00B24B10" w:rsidRPr="00A9742F">
          <w:rPr>
            <w:rStyle w:val="Hyperlink"/>
            <w:rFonts w:cstheme="minorHAnsi"/>
          </w:rPr>
          <w:t>https://www.mbmj.co.uk/index.php/mbmj/article/view/1313/1268</w:t>
        </w:r>
      </w:hyperlink>
      <w:r w:rsidR="00B24B10" w:rsidRPr="00A9742F">
        <w:rPr>
          <w:rFonts w:cstheme="minorHAnsi"/>
        </w:rPr>
        <w:t>. [Accessed 2</w:t>
      </w:r>
      <w:r w:rsidR="00B24B10" w:rsidRPr="00A9742F">
        <w:rPr>
          <w:rFonts w:cstheme="minorHAnsi"/>
          <w:vertAlign w:val="superscript"/>
        </w:rPr>
        <w:t>nd</w:t>
      </w:r>
      <w:r w:rsidR="00B24B10" w:rsidRPr="00A9742F">
        <w:rPr>
          <w:rFonts w:cstheme="minorHAnsi"/>
        </w:rPr>
        <w:t xml:space="preserve"> July 2022].</w:t>
      </w:r>
    </w:p>
    <w:p w14:paraId="45D965E2" w14:textId="444CBB3D" w:rsidR="00FF0313" w:rsidRPr="00A9742F" w:rsidRDefault="00FF0313" w:rsidP="00FF0313">
      <w:pPr>
        <w:pStyle w:val="ListParagraph"/>
        <w:numPr>
          <w:ilvl w:val="0"/>
          <w:numId w:val="2"/>
        </w:numPr>
        <w:spacing w:line="360" w:lineRule="auto"/>
      </w:pPr>
      <w:r w:rsidRPr="00A9742F">
        <w:rPr>
          <w:rFonts w:cstheme="minorHAnsi"/>
        </w:rPr>
        <w:t xml:space="preserve">Moser CA, Scott W. </w:t>
      </w:r>
      <w:r w:rsidRPr="00A9742F">
        <w:rPr>
          <w:rFonts w:cstheme="minorHAnsi"/>
          <w:i/>
          <w:iCs/>
        </w:rPr>
        <w:t>British towns: a statistical study of their social and economic differences</w:t>
      </w:r>
      <w:r w:rsidRPr="00A9742F">
        <w:rPr>
          <w:rFonts w:cstheme="minorHAnsi"/>
        </w:rPr>
        <w:t>. Edinburgh: Oliver and Boyd; 1961.</w:t>
      </w:r>
    </w:p>
    <w:p w14:paraId="4EB7DACB" w14:textId="3656280A" w:rsidR="00C97EBC" w:rsidRPr="00A9742F" w:rsidRDefault="00C97EBC" w:rsidP="00FF0313">
      <w:pPr>
        <w:pStyle w:val="ListParagraph"/>
        <w:numPr>
          <w:ilvl w:val="0"/>
          <w:numId w:val="2"/>
        </w:numPr>
        <w:spacing w:line="360" w:lineRule="auto"/>
      </w:pPr>
      <w:r w:rsidRPr="00A9742F">
        <w:t xml:space="preserve">Marshall JD. The County Council in retrospect. In: Marshall JD, McClintock ME (eds.) </w:t>
      </w:r>
      <w:r w:rsidRPr="00A9742F">
        <w:rPr>
          <w:i/>
          <w:iCs/>
        </w:rPr>
        <w:t>The history of Lancashire County Council, 1889 to 1974</w:t>
      </w:r>
      <w:r w:rsidRPr="00A9742F">
        <w:t>. London: Martin Rober</w:t>
      </w:r>
      <w:r w:rsidR="001540F6" w:rsidRPr="00A9742F">
        <w:t>ts</w:t>
      </w:r>
      <w:r w:rsidRPr="00A9742F">
        <w:t>on; 1977</w:t>
      </w:r>
      <w:r w:rsidR="001540F6" w:rsidRPr="00A9742F">
        <w:t>: 363-387.</w:t>
      </w:r>
    </w:p>
    <w:p w14:paraId="224AE1B3" w14:textId="791405F4" w:rsidR="00BF1377" w:rsidRPr="00A9742F" w:rsidRDefault="00BF1377" w:rsidP="00BF1377">
      <w:pPr>
        <w:pStyle w:val="ListParagraph"/>
        <w:numPr>
          <w:ilvl w:val="0"/>
          <w:numId w:val="2"/>
        </w:numPr>
        <w:spacing w:line="360" w:lineRule="auto"/>
      </w:pPr>
      <w:r w:rsidRPr="00A9742F">
        <w:t xml:space="preserve">Lambert M. Problems of practising public health in Westmorland: John A. Guy as County Medical Officer, 1946-70. </w:t>
      </w:r>
      <w:r w:rsidRPr="00A9742F">
        <w:rPr>
          <w:i/>
          <w:iCs/>
        </w:rPr>
        <w:t>Morecambe Bay Medical Journal</w:t>
      </w:r>
      <w:r w:rsidRPr="00A9742F">
        <w:t>. 2022;9(1): 27-31.</w:t>
      </w:r>
    </w:p>
    <w:p w14:paraId="10355CC0" w14:textId="48E9DCFE" w:rsidR="00DB19C0" w:rsidRPr="00A9742F" w:rsidRDefault="00DB19C0" w:rsidP="00C90B31">
      <w:pPr>
        <w:pStyle w:val="ListParagraph"/>
        <w:numPr>
          <w:ilvl w:val="0"/>
          <w:numId w:val="2"/>
        </w:numPr>
        <w:spacing w:line="360" w:lineRule="auto"/>
      </w:pPr>
      <w:r w:rsidRPr="00A9742F">
        <w:lastRenderedPageBreak/>
        <w:t xml:space="preserve">Means R, </w:t>
      </w:r>
      <w:proofErr w:type="spellStart"/>
      <w:r w:rsidRPr="00A9742F">
        <w:t>Morbey</w:t>
      </w:r>
      <w:proofErr w:type="spellEnd"/>
      <w:r w:rsidRPr="00A9742F">
        <w:t xml:space="preserve"> H, Smith R. </w:t>
      </w:r>
      <w:r w:rsidRPr="00A9742F">
        <w:rPr>
          <w:i/>
          <w:iCs/>
        </w:rPr>
        <w:t>From community care to market care? The development of welfare services for older people</w:t>
      </w:r>
      <w:r w:rsidRPr="00A9742F">
        <w:t>. Bristol: Policy Press; 2002.</w:t>
      </w:r>
    </w:p>
    <w:p w14:paraId="704550B3" w14:textId="7A5EC485" w:rsidR="00F13DF6" w:rsidRPr="00A9742F" w:rsidRDefault="00A02B7E" w:rsidP="00F13DF6">
      <w:pPr>
        <w:pStyle w:val="ListParagraph"/>
        <w:numPr>
          <w:ilvl w:val="0"/>
          <w:numId w:val="2"/>
        </w:numPr>
        <w:spacing w:line="360" w:lineRule="auto"/>
      </w:pPr>
      <w:r w:rsidRPr="00A9742F">
        <w:t xml:space="preserve">Griffith JAG. </w:t>
      </w:r>
      <w:r w:rsidRPr="00A9742F">
        <w:rPr>
          <w:i/>
          <w:iCs/>
        </w:rPr>
        <w:t>Central departments and local authorities</w:t>
      </w:r>
      <w:r w:rsidRPr="00A9742F">
        <w:t>. London: George Allen and Unwin; 1966.</w:t>
      </w:r>
    </w:p>
    <w:p w14:paraId="33509E52" w14:textId="0A73003F" w:rsidR="00C97EBC" w:rsidRPr="00A9742F" w:rsidRDefault="003C6D28" w:rsidP="007B534A">
      <w:pPr>
        <w:pStyle w:val="ListParagraph"/>
        <w:numPr>
          <w:ilvl w:val="0"/>
          <w:numId w:val="2"/>
        </w:numPr>
        <w:spacing w:line="360" w:lineRule="auto"/>
      </w:pPr>
      <w:r w:rsidRPr="00A9742F">
        <w:t xml:space="preserve">Hill MJ. </w:t>
      </w:r>
      <w:r w:rsidRPr="00A9742F">
        <w:rPr>
          <w:i/>
          <w:iCs/>
        </w:rPr>
        <w:t>The sociology of public administration</w:t>
      </w:r>
      <w:r w:rsidRPr="00A9742F">
        <w:t>.</w:t>
      </w:r>
      <w:r w:rsidR="000159D6" w:rsidRPr="00A9742F">
        <w:t xml:space="preserve"> London: Weidenfeld and Nicholson; 1972.</w:t>
      </w:r>
    </w:p>
    <w:p w14:paraId="36BE9F29" w14:textId="26C08292" w:rsidR="00105897" w:rsidRPr="00A9742F" w:rsidRDefault="003C6D28" w:rsidP="00C97EBC">
      <w:pPr>
        <w:pStyle w:val="ListParagraph"/>
        <w:numPr>
          <w:ilvl w:val="0"/>
          <w:numId w:val="2"/>
        </w:numPr>
        <w:spacing w:line="360" w:lineRule="auto"/>
      </w:pPr>
      <w:proofErr w:type="spellStart"/>
      <w:r w:rsidRPr="00A9742F">
        <w:t>Bulpitt</w:t>
      </w:r>
      <w:proofErr w:type="spellEnd"/>
      <w:r w:rsidRPr="00A9742F">
        <w:t xml:space="preserve"> JG. </w:t>
      </w:r>
      <w:r w:rsidRPr="00A9742F">
        <w:rPr>
          <w:i/>
          <w:iCs/>
        </w:rPr>
        <w:t>Party politics in English local government</w:t>
      </w:r>
      <w:r w:rsidRPr="00A9742F">
        <w:t>.</w:t>
      </w:r>
      <w:r w:rsidR="000159D6" w:rsidRPr="00A9742F">
        <w:t xml:space="preserve"> London: Longman; 1967.</w:t>
      </w:r>
    </w:p>
    <w:p w14:paraId="0F88D856" w14:textId="558D1BB9" w:rsidR="00966DCE" w:rsidRPr="00A9742F" w:rsidRDefault="00966DCE" w:rsidP="00181895">
      <w:pPr>
        <w:pStyle w:val="ListParagraph"/>
        <w:numPr>
          <w:ilvl w:val="0"/>
          <w:numId w:val="2"/>
        </w:numPr>
        <w:spacing w:line="360" w:lineRule="auto"/>
      </w:pPr>
      <w:r w:rsidRPr="00A9742F">
        <w:t xml:space="preserve">Lambert M. Fortunate men or penny collectivists? General practice in Lancashire and Westmorland during the “classic” NHS. </w:t>
      </w:r>
      <w:r w:rsidRPr="00A9742F">
        <w:rPr>
          <w:i/>
          <w:iCs/>
        </w:rPr>
        <w:t>Morecambe Bay Medical Journal</w:t>
      </w:r>
      <w:r w:rsidRPr="00A9742F">
        <w:t>. 2021;8(11): 301-305.</w:t>
      </w:r>
    </w:p>
    <w:p w14:paraId="216D6831" w14:textId="463FA1EF" w:rsidR="00B749E1" w:rsidRPr="00A9742F" w:rsidRDefault="002F447D" w:rsidP="002F447D">
      <w:pPr>
        <w:pStyle w:val="ListParagraph"/>
        <w:numPr>
          <w:ilvl w:val="0"/>
          <w:numId w:val="2"/>
        </w:numPr>
        <w:spacing w:line="360" w:lineRule="auto"/>
      </w:pPr>
      <w:r w:rsidRPr="00A9742F">
        <w:t xml:space="preserve">Lewis J. </w:t>
      </w:r>
      <w:r w:rsidRPr="00A9742F">
        <w:rPr>
          <w:i/>
          <w:iCs/>
        </w:rPr>
        <w:t xml:space="preserve">What price community </w:t>
      </w:r>
      <w:proofErr w:type="gramStart"/>
      <w:r w:rsidRPr="00A9742F">
        <w:rPr>
          <w:i/>
          <w:iCs/>
        </w:rPr>
        <w:t>medicine?:</w:t>
      </w:r>
      <w:proofErr w:type="gramEnd"/>
      <w:r w:rsidRPr="00A9742F">
        <w:rPr>
          <w:i/>
          <w:iCs/>
        </w:rPr>
        <w:t xml:space="preserve"> the philosophy, practice and politics of public health since 1919</w:t>
      </w:r>
      <w:r w:rsidRPr="00A9742F">
        <w:t>. Brighton: Wheatsheaf; 1986.</w:t>
      </w:r>
    </w:p>
    <w:p w14:paraId="28DC934B" w14:textId="348E8970" w:rsidR="00951E51" w:rsidRPr="00A9742F" w:rsidRDefault="00951E51" w:rsidP="00181895">
      <w:pPr>
        <w:pStyle w:val="ListParagraph"/>
        <w:numPr>
          <w:ilvl w:val="0"/>
          <w:numId w:val="2"/>
        </w:numPr>
        <w:spacing w:line="360" w:lineRule="auto"/>
      </w:pPr>
      <w:r w:rsidRPr="00A9742F">
        <w:t xml:space="preserve">Marshall JD. The government of Lancashire from 1889: its roots and characteristics. In: Marshall JD, McClintock ME (eds.) </w:t>
      </w:r>
      <w:r w:rsidRPr="00A9742F">
        <w:rPr>
          <w:i/>
          <w:iCs/>
        </w:rPr>
        <w:t>The history of Lancashire County Council, 1889 to 1974</w:t>
      </w:r>
      <w:r w:rsidRPr="00A9742F">
        <w:t>. London: Martin Robertson; 1977: 3-22.</w:t>
      </w:r>
    </w:p>
    <w:p w14:paraId="0D07026C" w14:textId="0260E683" w:rsidR="00985CB1" w:rsidRPr="00A9742F" w:rsidRDefault="00985CB1" w:rsidP="00985CB1">
      <w:pPr>
        <w:pStyle w:val="ListParagraph"/>
        <w:numPr>
          <w:ilvl w:val="0"/>
          <w:numId w:val="2"/>
        </w:numPr>
        <w:spacing w:line="360" w:lineRule="auto"/>
      </w:pPr>
      <w:r w:rsidRPr="00A9742F">
        <w:t xml:space="preserve">Lambert M. The vices of patronage for health services under reform. </w:t>
      </w:r>
      <w:r w:rsidRPr="00A9742F">
        <w:rPr>
          <w:i/>
          <w:iCs/>
        </w:rPr>
        <w:t>History &amp; Policy</w:t>
      </w:r>
      <w:r w:rsidRPr="00A9742F">
        <w:t xml:space="preserve">. Policy Paper. Available from: </w:t>
      </w:r>
      <w:hyperlink r:id="rId13" w:history="1">
        <w:r w:rsidRPr="00A9742F">
          <w:rPr>
            <w:rStyle w:val="Hyperlink"/>
          </w:rPr>
          <w:t>https://www.historyandpolicy.org/policy-papers/papers/the-vices-of-patronage-for-health-services-under-reform</w:t>
        </w:r>
      </w:hyperlink>
      <w:r w:rsidRPr="00A9742F">
        <w:t>. [Accessed 21 July 2021].</w:t>
      </w:r>
    </w:p>
    <w:p w14:paraId="7916E791" w14:textId="3A1B39B3" w:rsidR="00CF69AA" w:rsidRPr="00A9742F" w:rsidRDefault="00CF69AA" w:rsidP="00CF69AA">
      <w:pPr>
        <w:pStyle w:val="ListParagraph"/>
        <w:numPr>
          <w:ilvl w:val="0"/>
          <w:numId w:val="2"/>
        </w:numPr>
        <w:spacing w:line="360" w:lineRule="auto"/>
      </w:pPr>
      <w:r w:rsidRPr="00A9742F">
        <w:t xml:space="preserve">Pickstone JV. </w:t>
      </w:r>
      <w:r w:rsidRPr="00A9742F">
        <w:rPr>
          <w:i/>
          <w:iCs/>
        </w:rPr>
        <w:t>Medicine and industrial society: a history of hospital development in Manchester and its region, 1752-1946</w:t>
      </w:r>
      <w:r w:rsidRPr="00A9742F">
        <w:t>. Manchester: Manchester University Press; 1985.</w:t>
      </w:r>
    </w:p>
    <w:p w14:paraId="41888D81" w14:textId="607B68B1" w:rsidR="007D1617" w:rsidRPr="00A9742F" w:rsidRDefault="007D1617" w:rsidP="007D1617">
      <w:pPr>
        <w:pStyle w:val="ListParagraph"/>
        <w:numPr>
          <w:ilvl w:val="0"/>
          <w:numId w:val="2"/>
        </w:numPr>
        <w:spacing w:line="360" w:lineRule="auto"/>
        <w:rPr>
          <w:bCs/>
        </w:rPr>
      </w:pPr>
      <w:r w:rsidRPr="00A9742F">
        <w:t xml:space="preserve">Lambert M. Medical education, workforce inequalities, and hierarchical regionalism: Lancaster University and the unrealised medical school, 1964-68. </w:t>
      </w:r>
      <w:r w:rsidRPr="00A9742F">
        <w:rPr>
          <w:i/>
          <w:iCs/>
        </w:rPr>
        <w:t>Morecambe Bay Medical Journal</w:t>
      </w:r>
      <w:r w:rsidRPr="00A9742F">
        <w:t>. 2022;8(12): 342-346.</w:t>
      </w:r>
    </w:p>
    <w:p w14:paraId="33182D24" w14:textId="36BD832C" w:rsidR="007D1617" w:rsidRPr="00A9742F" w:rsidRDefault="00477CB3" w:rsidP="00CF69AA">
      <w:pPr>
        <w:pStyle w:val="ListParagraph"/>
        <w:numPr>
          <w:ilvl w:val="0"/>
          <w:numId w:val="2"/>
        </w:numPr>
        <w:spacing w:line="360" w:lineRule="auto"/>
      </w:pPr>
      <w:r w:rsidRPr="00A9742F">
        <w:t xml:space="preserve">Deakin N. The perils of partnership: the voluntary sector and the state, 1945-1992. In: Davis Smith J, Rochester C, Hedley R (eds.) </w:t>
      </w:r>
      <w:r w:rsidRPr="00A9742F">
        <w:rPr>
          <w:i/>
          <w:iCs/>
        </w:rPr>
        <w:t>An introduction to the voluntary sector</w:t>
      </w:r>
      <w:r w:rsidRPr="00A9742F">
        <w:t>. London: Routledge; 1995: 40-65.</w:t>
      </w:r>
    </w:p>
    <w:p w14:paraId="4DDAFCC4" w14:textId="0E150ABE" w:rsidR="00477CB3" w:rsidRPr="00A9742F" w:rsidRDefault="00B8278C" w:rsidP="00477CB3">
      <w:pPr>
        <w:pStyle w:val="ListParagraph"/>
        <w:numPr>
          <w:ilvl w:val="0"/>
          <w:numId w:val="2"/>
        </w:numPr>
        <w:spacing w:line="360" w:lineRule="auto"/>
      </w:pPr>
      <w:r w:rsidRPr="00A9742F">
        <w:t xml:space="preserve">Stewart MEH. </w:t>
      </w:r>
      <w:r w:rsidRPr="00A9742F">
        <w:rPr>
          <w:i/>
          <w:iCs/>
        </w:rPr>
        <w:t>Unpaid public service:</w:t>
      </w:r>
      <w:r w:rsidR="00FD5E41" w:rsidRPr="00A9742F">
        <w:rPr>
          <w:i/>
          <w:iCs/>
        </w:rPr>
        <w:t xml:space="preserve"> a local Fabian Societies analysis of the membership of local authorities and regional hospital boards</w:t>
      </w:r>
      <w:r w:rsidR="00FD5E41" w:rsidRPr="00A9742F">
        <w:t>. London: Fabian Society; 1964.</w:t>
      </w:r>
    </w:p>
    <w:p w14:paraId="5849D0AC" w14:textId="7EB8C1F3" w:rsidR="00DA4AD3" w:rsidRPr="00A9742F" w:rsidRDefault="00DA4AD3" w:rsidP="00477CB3">
      <w:pPr>
        <w:pStyle w:val="ListParagraph"/>
        <w:numPr>
          <w:ilvl w:val="0"/>
          <w:numId w:val="2"/>
        </w:numPr>
        <w:spacing w:line="360" w:lineRule="auto"/>
      </w:pPr>
      <w:r w:rsidRPr="00A9742F">
        <w:t xml:space="preserve">Finlayson G. </w:t>
      </w:r>
      <w:r w:rsidRPr="00A9742F">
        <w:rPr>
          <w:i/>
          <w:iCs/>
        </w:rPr>
        <w:t xml:space="preserve">Citizen, </w:t>
      </w:r>
      <w:proofErr w:type="gramStart"/>
      <w:r w:rsidRPr="00A9742F">
        <w:rPr>
          <w:i/>
          <w:iCs/>
        </w:rPr>
        <w:t>state</w:t>
      </w:r>
      <w:proofErr w:type="gramEnd"/>
      <w:r w:rsidRPr="00A9742F">
        <w:rPr>
          <w:i/>
          <w:iCs/>
        </w:rPr>
        <w:t xml:space="preserve"> and social welfare in Britain, 1830-1990</w:t>
      </w:r>
      <w:r w:rsidRPr="00A9742F">
        <w:t>. Oxford: Clarendon Press; 1994.</w:t>
      </w:r>
    </w:p>
    <w:p w14:paraId="10F58130" w14:textId="25B79AE6" w:rsidR="007D2C1D" w:rsidRPr="00A9742F" w:rsidRDefault="007D2C1D" w:rsidP="00477CB3">
      <w:pPr>
        <w:pStyle w:val="ListParagraph"/>
        <w:numPr>
          <w:ilvl w:val="0"/>
          <w:numId w:val="2"/>
        </w:numPr>
        <w:spacing w:line="360" w:lineRule="auto"/>
      </w:pPr>
      <w:r w:rsidRPr="00A9742F">
        <w:t xml:space="preserve">Webster C. </w:t>
      </w:r>
      <w:r w:rsidRPr="00A9742F">
        <w:rPr>
          <w:i/>
          <w:iCs/>
        </w:rPr>
        <w:t>The Health Services Since the War, Volume I: Problems of Health Care. The National Health Service before 1957</w:t>
      </w:r>
      <w:r w:rsidRPr="00A9742F">
        <w:t>. London: HMSO; 1988.</w:t>
      </w:r>
    </w:p>
    <w:p w14:paraId="0FBE3AB5" w14:textId="605E80BA" w:rsidR="00B276E7" w:rsidRPr="00A9742F" w:rsidRDefault="00B276E7" w:rsidP="00477CB3">
      <w:pPr>
        <w:pStyle w:val="ListParagraph"/>
        <w:numPr>
          <w:ilvl w:val="0"/>
          <w:numId w:val="2"/>
        </w:numPr>
        <w:spacing w:line="360" w:lineRule="auto"/>
      </w:pPr>
      <w:r w:rsidRPr="00A9742F">
        <w:t xml:space="preserve">Begley P, Sheard S, Mackillop E. (eds.) </w:t>
      </w:r>
      <w:r w:rsidRPr="00A9742F">
        <w:rPr>
          <w:i/>
          <w:iCs/>
        </w:rPr>
        <w:t>The 1974 NHS reorganisation: a witness seminar transcript</w:t>
      </w:r>
      <w:r w:rsidRPr="00A9742F">
        <w:t>. Liverpool: University of Liverpool Department of Public Health and Policy; 2018.</w:t>
      </w:r>
    </w:p>
    <w:p w14:paraId="247D440D" w14:textId="77AC42A8" w:rsidR="00B276E7" w:rsidRPr="00A9742F" w:rsidRDefault="00B276E7" w:rsidP="00477CB3">
      <w:pPr>
        <w:pStyle w:val="ListParagraph"/>
        <w:numPr>
          <w:ilvl w:val="0"/>
          <w:numId w:val="2"/>
        </w:numPr>
        <w:spacing w:line="360" w:lineRule="auto"/>
      </w:pPr>
      <w:r w:rsidRPr="00A9742F">
        <w:lastRenderedPageBreak/>
        <w:t xml:space="preserve">Begley P, Sheard S. McKinsey and the “tripartite monster”: the role of management consultants in the 1974 NHS reorganisation. </w:t>
      </w:r>
      <w:r w:rsidRPr="00A9742F">
        <w:rPr>
          <w:i/>
          <w:iCs/>
        </w:rPr>
        <w:t>Medical History</w:t>
      </w:r>
      <w:r w:rsidRPr="00A9742F">
        <w:t>. 2019;63(4): 390-410.</w:t>
      </w:r>
    </w:p>
    <w:p w14:paraId="26860D89" w14:textId="27D1A4FF" w:rsidR="008E4836" w:rsidRPr="00A9742F" w:rsidRDefault="008E4836" w:rsidP="00477CB3">
      <w:pPr>
        <w:pStyle w:val="ListParagraph"/>
        <w:numPr>
          <w:ilvl w:val="0"/>
          <w:numId w:val="2"/>
        </w:numPr>
        <w:spacing w:line="360" w:lineRule="auto"/>
      </w:pPr>
      <w:r w:rsidRPr="00A9742F">
        <w:t xml:space="preserve">Webster C. </w:t>
      </w:r>
      <w:r w:rsidRPr="00A9742F">
        <w:rPr>
          <w:i/>
          <w:iCs/>
        </w:rPr>
        <w:t>The health services since the war. Volume II: Government and health care. The National Health Service, 1958-1979</w:t>
      </w:r>
      <w:r w:rsidRPr="00A9742F">
        <w:t>. London: HMSO; 1996.</w:t>
      </w:r>
    </w:p>
    <w:p w14:paraId="203A57BC" w14:textId="03B15FAE" w:rsidR="008E4836" w:rsidRPr="00A9742F" w:rsidRDefault="008E4836" w:rsidP="008E4836">
      <w:pPr>
        <w:pStyle w:val="ListParagraph"/>
        <w:numPr>
          <w:ilvl w:val="0"/>
          <w:numId w:val="2"/>
        </w:numPr>
        <w:spacing w:line="360" w:lineRule="auto"/>
      </w:pPr>
      <w:proofErr w:type="spellStart"/>
      <w:r w:rsidRPr="00A9742F">
        <w:t>Allsop</w:t>
      </w:r>
      <w:proofErr w:type="spellEnd"/>
      <w:r w:rsidRPr="00A9742F">
        <w:t xml:space="preserve"> J, May A. </w:t>
      </w:r>
      <w:r w:rsidRPr="00A9742F">
        <w:rPr>
          <w:i/>
          <w:iCs/>
        </w:rPr>
        <w:t>The emperor’s new clothes: Family Practitioner Committees in the 1980s</w:t>
      </w:r>
      <w:r w:rsidRPr="00A9742F">
        <w:t>. London: King’s Fund; 1986.</w:t>
      </w:r>
    </w:p>
    <w:p w14:paraId="60989E39" w14:textId="1628701B" w:rsidR="00185154" w:rsidRPr="00A9742F" w:rsidRDefault="00185154" w:rsidP="00185154">
      <w:pPr>
        <w:pStyle w:val="ListParagraph"/>
        <w:numPr>
          <w:ilvl w:val="0"/>
          <w:numId w:val="2"/>
        </w:numPr>
        <w:spacing w:line="360" w:lineRule="auto"/>
      </w:pPr>
      <w:r w:rsidRPr="00A9742F">
        <w:t xml:space="preserve">Edwards B. </w:t>
      </w:r>
      <w:r w:rsidRPr="00A9742F">
        <w:rPr>
          <w:i/>
          <w:iCs/>
        </w:rPr>
        <w:t>A manager’s tale, 1946-1992</w:t>
      </w:r>
      <w:r w:rsidRPr="00A9742F">
        <w:t>. London: Nuffield Provincial Hospitals Trust; 1993.</w:t>
      </w:r>
    </w:p>
    <w:p w14:paraId="67993CB4" w14:textId="34420708" w:rsidR="00E37A22" w:rsidRPr="00A9742F" w:rsidRDefault="00E37A22" w:rsidP="00E37A22">
      <w:pPr>
        <w:pStyle w:val="ListParagraph"/>
        <w:numPr>
          <w:ilvl w:val="0"/>
          <w:numId w:val="2"/>
        </w:numPr>
        <w:spacing w:line="360" w:lineRule="auto"/>
      </w:pPr>
      <w:r w:rsidRPr="00A9742F">
        <w:t xml:space="preserve">Welshman J. Inequalities, </w:t>
      </w:r>
      <w:proofErr w:type="gramStart"/>
      <w:r w:rsidRPr="00A9742F">
        <w:t>regions</w:t>
      </w:r>
      <w:proofErr w:type="gramEnd"/>
      <w:r w:rsidRPr="00A9742F">
        <w:t xml:space="preserve"> and hospitals: the Resource Allocation Working Party’. In: </w:t>
      </w:r>
      <w:proofErr w:type="spellStart"/>
      <w:r w:rsidRPr="00A9742F">
        <w:t>Gorsky</w:t>
      </w:r>
      <w:proofErr w:type="spellEnd"/>
      <w:r w:rsidRPr="00A9742F">
        <w:t xml:space="preserve"> M, Sheard S (eds.) </w:t>
      </w:r>
      <w:r w:rsidRPr="00A9742F">
        <w:rPr>
          <w:i/>
          <w:iCs/>
        </w:rPr>
        <w:t>Financing medicine: the British experience since 1750</w:t>
      </w:r>
      <w:r w:rsidRPr="00A9742F">
        <w:t>. London: Routledge; 2006: 221-240.</w:t>
      </w:r>
    </w:p>
    <w:p w14:paraId="64147C2B" w14:textId="767102B4" w:rsidR="003815A9" w:rsidRPr="00A9742F" w:rsidRDefault="003815A9" w:rsidP="00E37A22">
      <w:pPr>
        <w:pStyle w:val="ListParagraph"/>
        <w:numPr>
          <w:ilvl w:val="0"/>
          <w:numId w:val="2"/>
        </w:numPr>
        <w:spacing w:line="360" w:lineRule="auto"/>
      </w:pPr>
      <w:r w:rsidRPr="00A9742F">
        <w:t xml:space="preserve">Wood B. </w:t>
      </w:r>
      <w:r w:rsidRPr="00A9742F">
        <w:rPr>
          <w:i/>
          <w:iCs/>
        </w:rPr>
        <w:t>The process of local government reform, 1966-74</w:t>
      </w:r>
      <w:r w:rsidRPr="00A9742F">
        <w:t>. London: Allen and Unwin; 1976.</w:t>
      </w:r>
    </w:p>
    <w:p w14:paraId="6881A787" w14:textId="0334E515" w:rsidR="003815A9" w:rsidRPr="00A9742F" w:rsidRDefault="003815A9" w:rsidP="00E37A22">
      <w:pPr>
        <w:pStyle w:val="ListParagraph"/>
        <w:numPr>
          <w:ilvl w:val="0"/>
          <w:numId w:val="2"/>
        </w:numPr>
        <w:spacing w:line="360" w:lineRule="auto"/>
      </w:pPr>
      <w:r w:rsidRPr="00A9742F">
        <w:t xml:space="preserve">Cockburn C. </w:t>
      </w:r>
      <w:r w:rsidRPr="00A9742F">
        <w:rPr>
          <w:i/>
          <w:iCs/>
        </w:rPr>
        <w:t>The local state: management of cities and people</w:t>
      </w:r>
      <w:r w:rsidRPr="00A9742F">
        <w:t>. London: Pluto Press; 1977.</w:t>
      </w:r>
    </w:p>
    <w:p w14:paraId="1F44FDBE" w14:textId="3634EF92" w:rsidR="00C44041" w:rsidRPr="00A9742F" w:rsidRDefault="00C44041" w:rsidP="00E37A22">
      <w:pPr>
        <w:pStyle w:val="ListParagraph"/>
        <w:numPr>
          <w:ilvl w:val="0"/>
          <w:numId w:val="2"/>
        </w:numPr>
        <w:spacing w:line="360" w:lineRule="auto"/>
      </w:pPr>
      <w:proofErr w:type="spellStart"/>
      <w:r w:rsidRPr="00A9742F">
        <w:t>Johnes</w:t>
      </w:r>
      <w:proofErr w:type="spellEnd"/>
      <w:r w:rsidRPr="00A9742F">
        <w:t xml:space="preserve"> M. Inventing a county: Cardiff, South Glamorgan and the 1974 reorganisation of local government. </w:t>
      </w:r>
      <w:r w:rsidRPr="00A9742F">
        <w:rPr>
          <w:i/>
          <w:iCs/>
        </w:rPr>
        <w:t>Welsh History Review</w:t>
      </w:r>
      <w:r w:rsidRPr="00A9742F">
        <w:t>. 2007;23(2): 153-174.</w:t>
      </w:r>
    </w:p>
    <w:p w14:paraId="27D77980" w14:textId="7601234B" w:rsidR="00AB02E1" w:rsidRPr="00A9742F" w:rsidRDefault="00AB02E1" w:rsidP="00AB02E1">
      <w:pPr>
        <w:pStyle w:val="ListParagraph"/>
        <w:numPr>
          <w:ilvl w:val="0"/>
          <w:numId w:val="2"/>
        </w:numPr>
        <w:spacing w:line="360" w:lineRule="auto"/>
      </w:pPr>
      <w:r w:rsidRPr="00A9742F">
        <w:t xml:space="preserve">Seebohm F. </w:t>
      </w:r>
      <w:r w:rsidRPr="00A9742F">
        <w:rPr>
          <w:i/>
          <w:iCs/>
        </w:rPr>
        <w:t>Report of the committee on local authority and allied personal social services</w:t>
      </w:r>
      <w:r w:rsidRPr="00A9742F">
        <w:t>. London: HMSO; 1968.</w:t>
      </w:r>
    </w:p>
    <w:p w14:paraId="3A0EEF9E" w14:textId="3324E2F9" w:rsidR="009C283B" w:rsidRPr="00A9742F" w:rsidRDefault="009C283B" w:rsidP="00E37A22">
      <w:pPr>
        <w:pStyle w:val="ListParagraph"/>
        <w:numPr>
          <w:ilvl w:val="0"/>
          <w:numId w:val="2"/>
        </w:numPr>
        <w:spacing w:line="360" w:lineRule="auto"/>
      </w:pPr>
      <w:r w:rsidRPr="00A9742F">
        <w:t xml:space="preserve">Cooper J. </w:t>
      </w:r>
      <w:r w:rsidRPr="00A9742F">
        <w:rPr>
          <w:i/>
          <w:iCs/>
        </w:rPr>
        <w:t>The creation of the British personal social services, 1962-1974</w:t>
      </w:r>
      <w:r w:rsidRPr="00A9742F">
        <w:t>. London: Heinemann; 1983.</w:t>
      </w:r>
    </w:p>
    <w:p w14:paraId="08F39D22" w14:textId="40ABB845" w:rsidR="00DD61D4" w:rsidRPr="00A9742F" w:rsidRDefault="00DD61D4" w:rsidP="00DD61D4">
      <w:pPr>
        <w:pStyle w:val="ListParagraph"/>
        <w:numPr>
          <w:ilvl w:val="0"/>
          <w:numId w:val="2"/>
        </w:numPr>
        <w:spacing w:line="360" w:lineRule="auto"/>
      </w:pPr>
      <w:r w:rsidRPr="00A9742F">
        <w:t xml:space="preserve">Brown RGS. </w:t>
      </w:r>
      <w:r w:rsidRPr="00A9742F">
        <w:rPr>
          <w:i/>
          <w:iCs/>
        </w:rPr>
        <w:t>The management of welfare: a study of British social service administration</w:t>
      </w:r>
      <w:r w:rsidRPr="00A9742F">
        <w:t>. London: Fontana; 1975.</w:t>
      </w:r>
    </w:p>
    <w:p w14:paraId="16C9005E" w14:textId="25FDB9CE" w:rsidR="001A6212" w:rsidRPr="00A9742F" w:rsidRDefault="001A6212" w:rsidP="00DD61D4">
      <w:pPr>
        <w:pStyle w:val="ListParagraph"/>
        <w:numPr>
          <w:ilvl w:val="0"/>
          <w:numId w:val="2"/>
        </w:numPr>
        <w:spacing w:line="360" w:lineRule="auto"/>
      </w:pPr>
      <w:r w:rsidRPr="00A9742F">
        <w:t xml:space="preserve">Hall P. </w:t>
      </w:r>
      <w:r w:rsidRPr="00A9742F">
        <w:rPr>
          <w:i/>
          <w:iCs/>
        </w:rPr>
        <w:t>Reforming the welfare: the politics of change in the personal social services</w:t>
      </w:r>
      <w:r w:rsidRPr="00A9742F">
        <w:t>. London: Heinemann; 1976.</w:t>
      </w:r>
    </w:p>
    <w:p w14:paraId="35BAB1BA" w14:textId="7F1EE83E" w:rsidR="00AC4C26" w:rsidRPr="00A9742F" w:rsidRDefault="00AC4C26" w:rsidP="00AB02E1">
      <w:pPr>
        <w:pStyle w:val="ListParagraph"/>
        <w:numPr>
          <w:ilvl w:val="0"/>
          <w:numId w:val="2"/>
        </w:numPr>
        <w:spacing w:line="360" w:lineRule="auto"/>
      </w:pPr>
      <w:r w:rsidRPr="00A9742F">
        <w:t xml:space="preserve">The National Archives: </w:t>
      </w:r>
      <w:r w:rsidRPr="00A9742F">
        <w:rPr>
          <w:i/>
          <w:iCs/>
        </w:rPr>
        <w:t xml:space="preserve">Local Commission for England (Hancock Commission): Merseyside and </w:t>
      </w:r>
      <w:proofErr w:type="gramStart"/>
      <w:r w:rsidRPr="00A9742F">
        <w:rPr>
          <w:i/>
          <w:iCs/>
        </w:rPr>
        <w:t>South East</w:t>
      </w:r>
      <w:proofErr w:type="gramEnd"/>
      <w:r w:rsidRPr="00A9742F">
        <w:rPr>
          <w:i/>
          <w:iCs/>
        </w:rPr>
        <w:t xml:space="preserve"> Lancashire and North Western General Review Areas</w:t>
      </w:r>
      <w:r w:rsidRPr="00A9742F">
        <w:t>, 1961-65. T 183/7.</w:t>
      </w:r>
    </w:p>
    <w:p w14:paraId="750561AD" w14:textId="3F763ACD" w:rsidR="00AB02E1" w:rsidRPr="00A9742F" w:rsidRDefault="00AB02E1" w:rsidP="00AB02E1">
      <w:pPr>
        <w:pStyle w:val="ListParagraph"/>
        <w:numPr>
          <w:ilvl w:val="0"/>
          <w:numId w:val="2"/>
        </w:numPr>
        <w:spacing w:line="360" w:lineRule="auto"/>
      </w:pPr>
      <w:r w:rsidRPr="00A9742F">
        <w:t xml:space="preserve">Redcliffe-Maud JP. </w:t>
      </w:r>
      <w:r w:rsidRPr="00A9742F">
        <w:rPr>
          <w:i/>
          <w:iCs/>
        </w:rPr>
        <w:t>Royal Commission on Local Government in England</w:t>
      </w:r>
      <w:r w:rsidRPr="00A9742F">
        <w:t>. London: HMSO; 1969.</w:t>
      </w:r>
    </w:p>
    <w:p w14:paraId="1D3ACBA8" w14:textId="28245D5F" w:rsidR="00A9512E" w:rsidRPr="00A9742F" w:rsidRDefault="00A9512E" w:rsidP="00DD61D4">
      <w:pPr>
        <w:pStyle w:val="ListParagraph"/>
        <w:numPr>
          <w:ilvl w:val="0"/>
          <w:numId w:val="2"/>
        </w:numPr>
        <w:spacing w:line="360" w:lineRule="auto"/>
      </w:pPr>
      <w:r w:rsidRPr="00A9742F">
        <w:t xml:space="preserve">The National Archives: </w:t>
      </w:r>
      <w:r w:rsidRPr="00A9742F">
        <w:rPr>
          <w:i/>
          <w:iCs/>
        </w:rPr>
        <w:t>Royal Commission on Local Government in England (Redcliffe-Maud Commission): Evidence: Westmorland County Council</w:t>
      </w:r>
      <w:r w:rsidRPr="00A9742F">
        <w:t>, 1966-69. HLG 69/50.</w:t>
      </w:r>
    </w:p>
    <w:p w14:paraId="6C1DF48F" w14:textId="76B881AF" w:rsidR="007D3C3F" w:rsidRPr="00A9742F" w:rsidRDefault="007D3C3F" w:rsidP="007D3C3F">
      <w:pPr>
        <w:pStyle w:val="ListParagraph"/>
        <w:numPr>
          <w:ilvl w:val="0"/>
          <w:numId w:val="2"/>
        </w:numPr>
        <w:spacing w:line="360" w:lineRule="auto"/>
      </w:pPr>
      <w:r w:rsidRPr="00A9742F">
        <w:t xml:space="preserve">Westmorland County Council. </w:t>
      </w:r>
      <w:r w:rsidRPr="00A9742F">
        <w:rPr>
          <w:i/>
          <w:iCs/>
        </w:rPr>
        <w:t>Annual report of the County Medical Officer of Health, 1948</w:t>
      </w:r>
      <w:r w:rsidRPr="00A9742F">
        <w:t>. Kendal: Westmorland County Council; 1949.</w:t>
      </w:r>
    </w:p>
    <w:p w14:paraId="204EE5DF" w14:textId="0D6F092C" w:rsidR="00F7633A" w:rsidRPr="00A9742F" w:rsidRDefault="00141EB9" w:rsidP="00DD61D4">
      <w:pPr>
        <w:pStyle w:val="ListParagraph"/>
        <w:numPr>
          <w:ilvl w:val="0"/>
          <w:numId w:val="2"/>
        </w:numPr>
        <w:spacing w:line="360" w:lineRule="auto"/>
      </w:pPr>
      <w:r w:rsidRPr="00A9742F">
        <w:t xml:space="preserve">The National Archives: </w:t>
      </w:r>
      <w:r w:rsidRPr="00A9742F">
        <w:rPr>
          <w:i/>
          <w:iCs/>
        </w:rPr>
        <w:t>Newcastle-upon-Tyne Regional Hospital Board: Special Area Committee for Cumberland and North Westmorland</w:t>
      </w:r>
      <w:r w:rsidRPr="00A9742F">
        <w:t>, 1950-55. MH 88/11.</w:t>
      </w:r>
    </w:p>
    <w:p w14:paraId="77BFA30A" w14:textId="4A07BC88" w:rsidR="00085EBA" w:rsidRPr="00A9742F" w:rsidRDefault="00085EBA" w:rsidP="00DD61D4">
      <w:pPr>
        <w:pStyle w:val="ListParagraph"/>
        <w:numPr>
          <w:ilvl w:val="0"/>
          <w:numId w:val="2"/>
        </w:numPr>
        <w:spacing w:line="360" w:lineRule="auto"/>
      </w:pPr>
      <w:r w:rsidRPr="00A9742F">
        <w:t xml:space="preserve">Mohan J. </w:t>
      </w:r>
      <w:r w:rsidRPr="00A9742F">
        <w:rPr>
          <w:i/>
          <w:iCs/>
        </w:rPr>
        <w:t xml:space="preserve">Planning, </w:t>
      </w:r>
      <w:proofErr w:type="gramStart"/>
      <w:r w:rsidRPr="00A9742F">
        <w:rPr>
          <w:i/>
          <w:iCs/>
        </w:rPr>
        <w:t>markets</w:t>
      </w:r>
      <w:proofErr w:type="gramEnd"/>
      <w:r w:rsidRPr="00A9742F">
        <w:rPr>
          <w:i/>
          <w:iCs/>
        </w:rPr>
        <w:t xml:space="preserve"> and hospitals</w:t>
      </w:r>
      <w:r w:rsidRPr="00A9742F">
        <w:t>. London: Routledge; 2002.</w:t>
      </w:r>
    </w:p>
    <w:p w14:paraId="61FF19B3" w14:textId="6D5F5145" w:rsidR="00626CBF" w:rsidRPr="00A9742F" w:rsidRDefault="00626CBF" w:rsidP="00626CBF">
      <w:pPr>
        <w:pStyle w:val="ListParagraph"/>
        <w:numPr>
          <w:ilvl w:val="0"/>
          <w:numId w:val="2"/>
        </w:numPr>
        <w:spacing w:line="360" w:lineRule="auto"/>
      </w:pPr>
      <w:r w:rsidRPr="00A9742F">
        <w:t xml:space="preserve">Ministry of Health. </w:t>
      </w:r>
      <w:r w:rsidRPr="00A9742F">
        <w:rPr>
          <w:i/>
          <w:iCs/>
        </w:rPr>
        <w:t>A hospital plan for England and Wales</w:t>
      </w:r>
      <w:r w:rsidRPr="00A9742F">
        <w:t>. London: HMSO; 1962.</w:t>
      </w:r>
    </w:p>
    <w:p w14:paraId="33840620" w14:textId="4198E71F" w:rsidR="004B15D8" w:rsidRPr="00A9742F" w:rsidRDefault="004B15D8" w:rsidP="00DD61D4">
      <w:pPr>
        <w:pStyle w:val="ListParagraph"/>
        <w:numPr>
          <w:ilvl w:val="0"/>
          <w:numId w:val="2"/>
        </w:numPr>
        <w:spacing w:line="360" w:lineRule="auto"/>
      </w:pPr>
      <w:r w:rsidRPr="00A9742F">
        <w:lastRenderedPageBreak/>
        <w:t xml:space="preserve">Cumbria Archive Service Barrow: </w:t>
      </w:r>
      <w:r w:rsidRPr="00A9742F">
        <w:rPr>
          <w:i/>
          <w:iCs/>
        </w:rPr>
        <w:t>Cumbria Area Health Authority: Correspondence and reports on new Furness General Hospital</w:t>
      </w:r>
      <w:r w:rsidRPr="00A9742F">
        <w:t>, 1960-82. BTCAHA/2/1.</w:t>
      </w:r>
    </w:p>
    <w:p w14:paraId="2C542EA8" w14:textId="44C44212" w:rsidR="0029252A" w:rsidRPr="00A9742F" w:rsidRDefault="0029252A" w:rsidP="0029252A">
      <w:pPr>
        <w:pStyle w:val="ListParagraph"/>
        <w:numPr>
          <w:ilvl w:val="0"/>
          <w:numId w:val="2"/>
        </w:numPr>
        <w:spacing w:line="360" w:lineRule="auto"/>
      </w:pPr>
      <w:r w:rsidRPr="00A9742F">
        <w:t xml:space="preserve">The National Archives: </w:t>
      </w:r>
      <w:r w:rsidRPr="00A9742F">
        <w:rPr>
          <w:i/>
          <w:iCs/>
        </w:rPr>
        <w:t>Department of Health and Social Security: NHS reorganisation: Inter regional arrangements for the provision of health services: boundary overlap zone problem in the South Westmorland area</w:t>
      </w:r>
      <w:r w:rsidRPr="00A9742F">
        <w:t>, 1972-79. MH 160/1108.</w:t>
      </w:r>
    </w:p>
    <w:p w14:paraId="3827749F" w14:textId="2315BC40" w:rsidR="00EE441B" w:rsidRPr="00A9742F" w:rsidRDefault="00EE441B" w:rsidP="0029252A">
      <w:pPr>
        <w:pStyle w:val="ListParagraph"/>
        <w:numPr>
          <w:ilvl w:val="0"/>
          <w:numId w:val="2"/>
        </w:numPr>
        <w:spacing w:line="360" w:lineRule="auto"/>
      </w:pPr>
      <w:r w:rsidRPr="00A9742F">
        <w:t xml:space="preserve">Department of Health and Social Security. </w:t>
      </w:r>
      <w:r w:rsidRPr="00A9742F">
        <w:rPr>
          <w:i/>
          <w:iCs/>
        </w:rPr>
        <w:t>N</w:t>
      </w:r>
      <w:r w:rsidR="001C19B1" w:rsidRPr="00A9742F">
        <w:rPr>
          <w:i/>
          <w:iCs/>
        </w:rPr>
        <w:t>ational Health Service</w:t>
      </w:r>
      <w:r w:rsidRPr="00A9742F">
        <w:rPr>
          <w:i/>
          <w:iCs/>
        </w:rPr>
        <w:t xml:space="preserve"> reorganisation</w:t>
      </w:r>
      <w:r w:rsidR="001C19B1" w:rsidRPr="00A9742F">
        <w:rPr>
          <w:i/>
          <w:iCs/>
        </w:rPr>
        <w:t>.</w:t>
      </w:r>
      <w:r w:rsidRPr="00A9742F">
        <w:rPr>
          <w:i/>
          <w:iCs/>
        </w:rPr>
        <w:t xml:space="preserve"> </w:t>
      </w:r>
      <w:proofErr w:type="gramStart"/>
      <w:r w:rsidRPr="00A9742F">
        <w:rPr>
          <w:i/>
          <w:iCs/>
        </w:rPr>
        <w:t>HRC(</w:t>
      </w:r>
      <w:proofErr w:type="gramEnd"/>
      <w:r w:rsidRPr="00A9742F">
        <w:rPr>
          <w:i/>
          <w:iCs/>
        </w:rPr>
        <w:t>73)4</w:t>
      </w:r>
      <w:r w:rsidRPr="00A9742F">
        <w:t>. London: Department of Health and Social Security; 1973.</w:t>
      </w:r>
    </w:p>
    <w:p w14:paraId="718D85B5" w14:textId="6BF5CE12" w:rsidR="00762E84" w:rsidRPr="00A9742F" w:rsidRDefault="00762E84" w:rsidP="0029252A">
      <w:pPr>
        <w:pStyle w:val="ListParagraph"/>
        <w:numPr>
          <w:ilvl w:val="0"/>
          <w:numId w:val="2"/>
        </w:numPr>
        <w:spacing w:line="360" w:lineRule="auto"/>
      </w:pPr>
      <w:r w:rsidRPr="00A9742F">
        <w:t xml:space="preserve">Cumbria Archive Service Barrow: </w:t>
      </w:r>
      <w:r w:rsidRPr="00A9742F">
        <w:rPr>
          <w:i/>
          <w:iCs/>
        </w:rPr>
        <w:t>Cumbria Area Health Authority: Reorganisation of districts</w:t>
      </w:r>
      <w:r w:rsidRPr="00A9742F">
        <w:t>, 1974. BTCAHA/1/30.</w:t>
      </w:r>
    </w:p>
    <w:p w14:paraId="4FEF6DC4" w14:textId="58A95574" w:rsidR="00762E84" w:rsidRPr="00A9742F" w:rsidRDefault="00B25922" w:rsidP="0029252A">
      <w:pPr>
        <w:pStyle w:val="ListParagraph"/>
        <w:numPr>
          <w:ilvl w:val="0"/>
          <w:numId w:val="2"/>
        </w:numPr>
        <w:spacing w:line="360" w:lineRule="auto"/>
      </w:pPr>
      <w:r w:rsidRPr="00A9742F">
        <w:t xml:space="preserve">Chin PL, Chatterjee J, Denham T, Ridley JM. Speciality budgeting: a pilot study carried out in East Cumbria Health District. </w:t>
      </w:r>
      <w:r w:rsidRPr="00A9742F">
        <w:rPr>
          <w:i/>
          <w:iCs/>
        </w:rPr>
        <w:t>Health Trends</w:t>
      </w:r>
      <w:r w:rsidRPr="00A9742F">
        <w:t>. 1981;13(1): 22-25.</w:t>
      </w:r>
    </w:p>
    <w:p w14:paraId="73402B4A" w14:textId="1C620105" w:rsidR="00C77DEE" w:rsidRPr="00A9742F" w:rsidRDefault="001B190E" w:rsidP="0029252A">
      <w:pPr>
        <w:pStyle w:val="ListParagraph"/>
        <w:numPr>
          <w:ilvl w:val="0"/>
          <w:numId w:val="2"/>
        </w:numPr>
        <w:spacing w:line="360" w:lineRule="auto"/>
      </w:pPr>
      <w:r w:rsidRPr="00A9742F">
        <w:t xml:space="preserve">Cumbria County Council. </w:t>
      </w:r>
      <w:r w:rsidRPr="00A9742F">
        <w:rPr>
          <w:i/>
          <w:iCs/>
        </w:rPr>
        <w:t>Cumbria local government reorganisation case for change</w:t>
      </w:r>
      <w:r w:rsidRPr="00A9742F">
        <w:t xml:space="preserve">. Carlisle: Cumbria County Council; 2020. Available from: </w:t>
      </w:r>
      <w:hyperlink r:id="rId14" w:history="1">
        <w:r w:rsidRPr="00A9742F">
          <w:rPr>
            <w:rStyle w:val="Hyperlink"/>
          </w:rPr>
          <w:t>https://www-cloudfront.allerdale.gov.uk/media/filer_public/be/d0/bed056b7-e0a2-49d5-a074-c711e0df1864/lgr_cumbria_east_and_west_final.pdf</w:t>
        </w:r>
      </w:hyperlink>
      <w:r w:rsidR="00706039" w:rsidRPr="00A9742F">
        <w:t xml:space="preserve"> [accessed 2</w:t>
      </w:r>
      <w:r w:rsidR="00706039" w:rsidRPr="00A9742F">
        <w:rPr>
          <w:vertAlign w:val="superscript"/>
        </w:rPr>
        <w:t>nd</w:t>
      </w:r>
      <w:r w:rsidR="00706039" w:rsidRPr="00A9742F">
        <w:t xml:space="preserve"> July 2022].</w:t>
      </w:r>
    </w:p>
    <w:p w14:paraId="5B431EF6" w14:textId="41EBD750" w:rsidR="00706039" w:rsidRPr="00A9742F" w:rsidRDefault="00706039" w:rsidP="00A67A73">
      <w:pPr>
        <w:pStyle w:val="ListParagraph"/>
        <w:numPr>
          <w:ilvl w:val="0"/>
          <w:numId w:val="2"/>
        </w:numPr>
        <w:spacing w:line="360" w:lineRule="auto"/>
      </w:pPr>
      <w:r w:rsidRPr="00A9742F">
        <w:t xml:space="preserve">Lancashire and South Cumbria Integrated Care Board. </w:t>
      </w:r>
      <w:r w:rsidRPr="00A9742F">
        <w:rPr>
          <w:i/>
          <w:iCs/>
        </w:rPr>
        <w:t>Our geography and population</w:t>
      </w:r>
      <w:r w:rsidRPr="00A9742F">
        <w:t xml:space="preserve">. Available from: </w:t>
      </w:r>
      <w:hyperlink r:id="rId15" w:history="1">
        <w:r w:rsidRPr="00A9742F">
          <w:rPr>
            <w:rStyle w:val="Hyperlink"/>
          </w:rPr>
          <w:t>https://www.lancashireandsouthcumbria.icb.nhs.uk/about-us/welcome-lancashire-and-south-cumbria</w:t>
        </w:r>
      </w:hyperlink>
      <w:r w:rsidRPr="00A9742F">
        <w:t xml:space="preserve"> [accessed 8</w:t>
      </w:r>
      <w:r w:rsidRPr="00A9742F">
        <w:rPr>
          <w:vertAlign w:val="superscript"/>
        </w:rPr>
        <w:t xml:space="preserve">th </w:t>
      </w:r>
      <w:r w:rsidRPr="00A9742F">
        <w:t>August 2022].</w:t>
      </w:r>
    </w:p>
    <w:sectPr w:rsidR="00706039" w:rsidRPr="00A9742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936C" w14:textId="77777777" w:rsidR="00D96121" w:rsidRDefault="00D96121" w:rsidP="00985CB1">
      <w:pPr>
        <w:spacing w:after="0" w:line="240" w:lineRule="auto"/>
      </w:pPr>
      <w:r>
        <w:separator/>
      </w:r>
    </w:p>
  </w:endnote>
  <w:endnote w:type="continuationSeparator" w:id="0">
    <w:p w14:paraId="4F748866" w14:textId="77777777" w:rsidR="00D96121" w:rsidRDefault="00D96121" w:rsidP="0098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099349"/>
      <w:docPartObj>
        <w:docPartGallery w:val="Page Numbers (Bottom of Page)"/>
        <w:docPartUnique/>
      </w:docPartObj>
    </w:sdtPr>
    <w:sdtEndPr>
      <w:rPr>
        <w:noProof/>
      </w:rPr>
    </w:sdtEndPr>
    <w:sdtContent>
      <w:p w14:paraId="26AD3E75" w14:textId="6D570D84" w:rsidR="00985CB1" w:rsidRDefault="00985CB1" w:rsidP="00985C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821B" w14:textId="77777777" w:rsidR="00D96121" w:rsidRDefault="00D96121" w:rsidP="00985CB1">
      <w:pPr>
        <w:spacing w:after="0" w:line="240" w:lineRule="auto"/>
      </w:pPr>
      <w:r>
        <w:separator/>
      </w:r>
    </w:p>
  </w:footnote>
  <w:footnote w:type="continuationSeparator" w:id="0">
    <w:p w14:paraId="5FCE4080" w14:textId="77777777" w:rsidR="00D96121" w:rsidRDefault="00D96121" w:rsidP="00985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C63"/>
    <w:multiLevelType w:val="hybridMultilevel"/>
    <w:tmpl w:val="8672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1265C"/>
    <w:multiLevelType w:val="hybridMultilevel"/>
    <w:tmpl w:val="08028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1C3A6D"/>
    <w:multiLevelType w:val="hybridMultilevel"/>
    <w:tmpl w:val="DD0E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71C50"/>
    <w:multiLevelType w:val="hybridMultilevel"/>
    <w:tmpl w:val="10C84C60"/>
    <w:lvl w:ilvl="0" w:tplc="07A6C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51F5C"/>
    <w:multiLevelType w:val="hybridMultilevel"/>
    <w:tmpl w:val="C2EC4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436547">
    <w:abstractNumId w:val="3"/>
  </w:num>
  <w:num w:numId="2" w16cid:durableId="1569219567">
    <w:abstractNumId w:val="0"/>
  </w:num>
  <w:num w:numId="3" w16cid:durableId="1019234029">
    <w:abstractNumId w:val="4"/>
  </w:num>
  <w:num w:numId="4" w16cid:durableId="1564637694">
    <w:abstractNumId w:val="1"/>
  </w:num>
  <w:num w:numId="5" w16cid:durableId="5867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7E"/>
    <w:rsid w:val="000159D6"/>
    <w:rsid w:val="0002011A"/>
    <w:rsid w:val="00025D92"/>
    <w:rsid w:val="00033A60"/>
    <w:rsid w:val="0003543A"/>
    <w:rsid w:val="00043CB6"/>
    <w:rsid w:val="000760F2"/>
    <w:rsid w:val="000764FA"/>
    <w:rsid w:val="00082777"/>
    <w:rsid w:val="00082910"/>
    <w:rsid w:val="00082C99"/>
    <w:rsid w:val="00085EBA"/>
    <w:rsid w:val="0009249A"/>
    <w:rsid w:val="000C032C"/>
    <w:rsid w:val="00105897"/>
    <w:rsid w:val="00117922"/>
    <w:rsid w:val="00130659"/>
    <w:rsid w:val="001346FF"/>
    <w:rsid w:val="00141EB9"/>
    <w:rsid w:val="00143D36"/>
    <w:rsid w:val="001540F6"/>
    <w:rsid w:val="00156D68"/>
    <w:rsid w:val="001630FA"/>
    <w:rsid w:val="001737A2"/>
    <w:rsid w:val="00181895"/>
    <w:rsid w:val="00185154"/>
    <w:rsid w:val="001A6212"/>
    <w:rsid w:val="001B025A"/>
    <w:rsid w:val="001B190E"/>
    <w:rsid w:val="001C19B1"/>
    <w:rsid w:val="001C3E18"/>
    <w:rsid w:val="00241EE9"/>
    <w:rsid w:val="00263AA7"/>
    <w:rsid w:val="00263EDD"/>
    <w:rsid w:val="0029252A"/>
    <w:rsid w:val="002D30DB"/>
    <w:rsid w:val="002E7BDA"/>
    <w:rsid w:val="002F447D"/>
    <w:rsid w:val="003261B6"/>
    <w:rsid w:val="00344493"/>
    <w:rsid w:val="003552AB"/>
    <w:rsid w:val="003815A9"/>
    <w:rsid w:val="0038747C"/>
    <w:rsid w:val="00393674"/>
    <w:rsid w:val="003942C6"/>
    <w:rsid w:val="00397D26"/>
    <w:rsid w:val="003A3A39"/>
    <w:rsid w:val="003C0D42"/>
    <w:rsid w:val="003C6D28"/>
    <w:rsid w:val="0040389D"/>
    <w:rsid w:val="0040425A"/>
    <w:rsid w:val="004220A9"/>
    <w:rsid w:val="004327EC"/>
    <w:rsid w:val="0047736D"/>
    <w:rsid w:val="00477CB3"/>
    <w:rsid w:val="004B15D8"/>
    <w:rsid w:val="004C2C13"/>
    <w:rsid w:val="004E0CA5"/>
    <w:rsid w:val="00521EBC"/>
    <w:rsid w:val="0053207D"/>
    <w:rsid w:val="00543FC2"/>
    <w:rsid w:val="00577A0A"/>
    <w:rsid w:val="00583B4B"/>
    <w:rsid w:val="00592D08"/>
    <w:rsid w:val="005D2FB0"/>
    <w:rsid w:val="005E3A5F"/>
    <w:rsid w:val="005F3E30"/>
    <w:rsid w:val="00620096"/>
    <w:rsid w:val="00622178"/>
    <w:rsid w:val="00626CBF"/>
    <w:rsid w:val="00633681"/>
    <w:rsid w:val="00643762"/>
    <w:rsid w:val="006554D7"/>
    <w:rsid w:val="00655C00"/>
    <w:rsid w:val="00663236"/>
    <w:rsid w:val="00671CBA"/>
    <w:rsid w:val="006E7BFD"/>
    <w:rsid w:val="006E7C68"/>
    <w:rsid w:val="006F58CD"/>
    <w:rsid w:val="00706039"/>
    <w:rsid w:val="007178DF"/>
    <w:rsid w:val="00732DB8"/>
    <w:rsid w:val="00734A45"/>
    <w:rsid w:val="0074519C"/>
    <w:rsid w:val="00746278"/>
    <w:rsid w:val="00762E84"/>
    <w:rsid w:val="007830A1"/>
    <w:rsid w:val="00783407"/>
    <w:rsid w:val="00787DDC"/>
    <w:rsid w:val="00795BAE"/>
    <w:rsid w:val="007A4464"/>
    <w:rsid w:val="007D1617"/>
    <w:rsid w:val="007D2C1D"/>
    <w:rsid w:val="007D3C3F"/>
    <w:rsid w:val="007E31CF"/>
    <w:rsid w:val="007E43B0"/>
    <w:rsid w:val="00811865"/>
    <w:rsid w:val="00860095"/>
    <w:rsid w:val="008C267E"/>
    <w:rsid w:val="008C419A"/>
    <w:rsid w:val="008C5653"/>
    <w:rsid w:val="008D43FE"/>
    <w:rsid w:val="008E4836"/>
    <w:rsid w:val="008E6089"/>
    <w:rsid w:val="008F41FF"/>
    <w:rsid w:val="00906385"/>
    <w:rsid w:val="00912264"/>
    <w:rsid w:val="00917D0B"/>
    <w:rsid w:val="00946AA2"/>
    <w:rsid w:val="00951E51"/>
    <w:rsid w:val="00966DCE"/>
    <w:rsid w:val="00982613"/>
    <w:rsid w:val="00985CB1"/>
    <w:rsid w:val="009A182F"/>
    <w:rsid w:val="009B3CA7"/>
    <w:rsid w:val="009C283B"/>
    <w:rsid w:val="009D3494"/>
    <w:rsid w:val="009E4D22"/>
    <w:rsid w:val="009F3F05"/>
    <w:rsid w:val="00A02B7E"/>
    <w:rsid w:val="00A2601D"/>
    <w:rsid w:val="00A27E53"/>
    <w:rsid w:val="00A6755C"/>
    <w:rsid w:val="00A67A73"/>
    <w:rsid w:val="00A67C0E"/>
    <w:rsid w:val="00A71301"/>
    <w:rsid w:val="00A84BD0"/>
    <w:rsid w:val="00A94B45"/>
    <w:rsid w:val="00A9512E"/>
    <w:rsid w:val="00A96A47"/>
    <w:rsid w:val="00A9742F"/>
    <w:rsid w:val="00AB01E3"/>
    <w:rsid w:val="00AB02E1"/>
    <w:rsid w:val="00AC4C26"/>
    <w:rsid w:val="00AD688B"/>
    <w:rsid w:val="00AE34E8"/>
    <w:rsid w:val="00AF2732"/>
    <w:rsid w:val="00B122A9"/>
    <w:rsid w:val="00B13F08"/>
    <w:rsid w:val="00B220B6"/>
    <w:rsid w:val="00B24B10"/>
    <w:rsid w:val="00B25922"/>
    <w:rsid w:val="00B276E7"/>
    <w:rsid w:val="00B41235"/>
    <w:rsid w:val="00B51B19"/>
    <w:rsid w:val="00B749E1"/>
    <w:rsid w:val="00B8278C"/>
    <w:rsid w:val="00BA5C67"/>
    <w:rsid w:val="00BA762C"/>
    <w:rsid w:val="00BADEBB"/>
    <w:rsid w:val="00BD7412"/>
    <w:rsid w:val="00BF1377"/>
    <w:rsid w:val="00C02359"/>
    <w:rsid w:val="00C113AC"/>
    <w:rsid w:val="00C44041"/>
    <w:rsid w:val="00C745CD"/>
    <w:rsid w:val="00C771FF"/>
    <w:rsid w:val="00C77DEE"/>
    <w:rsid w:val="00C87BBC"/>
    <w:rsid w:val="00C90B31"/>
    <w:rsid w:val="00C97EBC"/>
    <w:rsid w:val="00CB1678"/>
    <w:rsid w:val="00CD2B03"/>
    <w:rsid w:val="00CF69AA"/>
    <w:rsid w:val="00D034DE"/>
    <w:rsid w:val="00D119B0"/>
    <w:rsid w:val="00D178B1"/>
    <w:rsid w:val="00D2776B"/>
    <w:rsid w:val="00D30F97"/>
    <w:rsid w:val="00D96121"/>
    <w:rsid w:val="00DA4284"/>
    <w:rsid w:val="00DA4AD3"/>
    <w:rsid w:val="00DB19C0"/>
    <w:rsid w:val="00DD61D4"/>
    <w:rsid w:val="00DF68D4"/>
    <w:rsid w:val="00E37A22"/>
    <w:rsid w:val="00E37C18"/>
    <w:rsid w:val="00E414A2"/>
    <w:rsid w:val="00E562AD"/>
    <w:rsid w:val="00E862B5"/>
    <w:rsid w:val="00E94A53"/>
    <w:rsid w:val="00EA2A90"/>
    <w:rsid w:val="00EC07CE"/>
    <w:rsid w:val="00EC4E6E"/>
    <w:rsid w:val="00EE441B"/>
    <w:rsid w:val="00EF1ED7"/>
    <w:rsid w:val="00EF593E"/>
    <w:rsid w:val="00EF62FB"/>
    <w:rsid w:val="00F011B8"/>
    <w:rsid w:val="00F13DF6"/>
    <w:rsid w:val="00F45F2B"/>
    <w:rsid w:val="00F7633A"/>
    <w:rsid w:val="00F819E3"/>
    <w:rsid w:val="00FA0194"/>
    <w:rsid w:val="00FB4A7F"/>
    <w:rsid w:val="00FD3AAD"/>
    <w:rsid w:val="00FD5E41"/>
    <w:rsid w:val="00FF0313"/>
    <w:rsid w:val="03864C88"/>
    <w:rsid w:val="0520FF3F"/>
    <w:rsid w:val="05D217DD"/>
    <w:rsid w:val="06B36671"/>
    <w:rsid w:val="0724C36A"/>
    <w:rsid w:val="0730D9A7"/>
    <w:rsid w:val="090786B8"/>
    <w:rsid w:val="09B9B393"/>
    <w:rsid w:val="0BA7F714"/>
    <w:rsid w:val="13476D7C"/>
    <w:rsid w:val="158E6A22"/>
    <w:rsid w:val="16917A72"/>
    <w:rsid w:val="171A69C4"/>
    <w:rsid w:val="1796B742"/>
    <w:rsid w:val="183406FC"/>
    <w:rsid w:val="19CFD75D"/>
    <w:rsid w:val="1C464254"/>
    <w:rsid w:val="1CC2B306"/>
    <w:rsid w:val="22EEFD98"/>
    <w:rsid w:val="24AB2FAD"/>
    <w:rsid w:val="263F97BA"/>
    <w:rsid w:val="2CE0C456"/>
    <w:rsid w:val="335005DA"/>
    <w:rsid w:val="35E4C332"/>
    <w:rsid w:val="3AB83455"/>
    <w:rsid w:val="3B84866B"/>
    <w:rsid w:val="3C03C73D"/>
    <w:rsid w:val="3D47C7A9"/>
    <w:rsid w:val="3F003155"/>
    <w:rsid w:val="3F91024D"/>
    <w:rsid w:val="41626F5B"/>
    <w:rsid w:val="43080A58"/>
    <w:rsid w:val="43F603BF"/>
    <w:rsid w:val="44110AA6"/>
    <w:rsid w:val="446C60F6"/>
    <w:rsid w:val="44E2C40C"/>
    <w:rsid w:val="464BF956"/>
    <w:rsid w:val="488FD725"/>
    <w:rsid w:val="497E0776"/>
    <w:rsid w:val="4BC27FB9"/>
    <w:rsid w:val="4BCF656D"/>
    <w:rsid w:val="57DF684F"/>
    <w:rsid w:val="5A49B8D6"/>
    <w:rsid w:val="5A830399"/>
    <w:rsid w:val="5D9984DB"/>
    <w:rsid w:val="5DDD4CDA"/>
    <w:rsid w:val="60675B20"/>
    <w:rsid w:val="670F1381"/>
    <w:rsid w:val="695ADED6"/>
    <w:rsid w:val="6A41576E"/>
    <w:rsid w:val="7012163E"/>
    <w:rsid w:val="70977095"/>
    <w:rsid w:val="79DA0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00EC"/>
  <w15:chartTrackingRefBased/>
  <w15:docId w15:val="{090FAEF0-78DB-4112-8485-F2766E2A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762"/>
    <w:pPr>
      <w:ind w:left="720"/>
      <w:contextualSpacing/>
    </w:pPr>
  </w:style>
  <w:style w:type="character" w:styleId="CommentReference">
    <w:name w:val="annotation reference"/>
    <w:basedOn w:val="DefaultParagraphFont"/>
    <w:uiPriority w:val="99"/>
    <w:semiHidden/>
    <w:unhideWhenUsed/>
    <w:rsid w:val="00643762"/>
    <w:rPr>
      <w:sz w:val="16"/>
      <w:szCs w:val="16"/>
    </w:rPr>
  </w:style>
  <w:style w:type="paragraph" w:styleId="CommentText">
    <w:name w:val="annotation text"/>
    <w:basedOn w:val="Normal"/>
    <w:link w:val="CommentTextChar"/>
    <w:uiPriority w:val="99"/>
    <w:unhideWhenUsed/>
    <w:rsid w:val="00643762"/>
    <w:pPr>
      <w:spacing w:line="240" w:lineRule="auto"/>
    </w:pPr>
    <w:rPr>
      <w:sz w:val="20"/>
      <w:szCs w:val="20"/>
    </w:rPr>
  </w:style>
  <w:style w:type="character" w:customStyle="1" w:styleId="CommentTextChar">
    <w:name w:val="Comment Text Char"/>
    <w:basedOn w:val="DefaultParagraphFont"/>
    <w:link w:val="CommentText"/>
    <w:uiPriority w:val="99"/>
    <w:rsid w:val="00643762"/>
    <w:rPr>
      <w:sz w:val="20"/>
      <w:szCs w:val="20"/>
    </w:rPr>
  </w:style>
  <w:style w:type="character" w:styleId="Hyperlink">
    <w:name w:val="Hyperlink"/>
    <w:basedOn w:val="DefaultParagraphFont"/>
    <w:uiPriority w:val="99"/>
    <w:unhideWhenUsed/>
    <w:rsid w:val="00643762"/>
    <w:rPr>
      <w:color w:val="0563C1" w:themeColor="hyperlink"/>
      <w:u w:val="single"/>
    </w:rPr>
  </w:style>
  <w:style w:type="character" w:styleId="UnresolvedMention">
    <w:name w:val="Unresolved Mention"/>
    <w:basedOn w:val="DefaultParagraphFont"/>
    <w:uiPriority w:val="99"/>
    <w:semiHidden/>
    <w:unhideWhenUsed/>
    <w:rsid w:val="00643762"/>
    <w:rPr>
      <w:color w:val="605E5C"/>
      <w:shd w:val="clear" w:color="auto" w:fill="E1DFDD"/>
    </w:rPr>
  </w:style>
  <w:style w:type="character" w:customStyle="1" w:styleId="highwire-cite-doi">
    <w:name w:val="highwire-cite-doi"/>
    <w:basedOn w:val="DefaultParagraphFont"/>
    <w:rsid w:val="00E94A53"/>
  </w:style>
  <w:style w:type="paragraph" w:styleId="Header">
    <w:name w:val="header"/>
    <w:basedOn w:val="Normal"/>
    <w:link w:val="HeaderChar"/>
    <w:uiPriority w:val="99"/>
    <w:unhideWhenUsed/>
    <w:rsid w:val="00985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B1"/>
  </w:style>
  <w:style w:type="paragraph" w:styleId="Footer">
    <w:name w:val="footer"/>
    <w:basedOn w:val="Normal"/>
    <w:link w:val="FooterChar"/>
    <w:uiPriority w:val="99"/>
    <w:unhideWhenUsed/>
    <w:rsid w:val="00985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CB1"/>
  </w:style>
  <w:style w:type="paragraph" w:styleId="CommentSubject">
    <w:name w:val="annotation subject"/>
    <w:basedOn w:val="CommentText"/>
    <w:next w:val="CommentText"/>
    <w:link w:val="CommentSubjectChar"/>
    <w:uiPriority w:val="99"/>
    <w:semiHidden/>
    <w:unhideWhenUsed/>
    <w:rsid w:val="00F011B8"/>
    <w:rPr>
      <w:b/>
      <w:bCs/>
    </w:rPr>
  </w:style>
  <w:style w:type="character" w:customStyle="1" w:styleId="CommentSubjectChar">
    <w:name w:val="Comment Subject Char"/>
    <w:basedOn w:val="CommentTextChar"/>
    <w:link w:val="CommentSubject"/>
    <w:uiPriority w:val="99"/>
    <w:semiHidden/>
    <w:rsid w:val="00F01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6726">
      <w:bodyDiv w:val="1"/>
      <w:marLeft w:val="0"/>
      <w:marRight w:val="0"/>
      <w:marTop w:val="0"/>
      <w:marBottom w:val="0"/>
      <w:divBdr>
        <w:top w:val="none" w:sz="0" w:space="0" w:color="auto"/>
        <w:left w:val="none" w:sz="0" w:space="0" w:color="auto"/>
        <w:bottom w:val="none" w:sz="0" w:space="0" w:color="auto"/>
        <w:right w:val="none" w:sz="0" w:space="0" w:color="auto"/>
      </w:divBdr>
    </w:div>
    <w:div w:id="81036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60549/integration-and-innovation-working-together-to-improve-health-and-social-care-for-all-print-version.pdf" TargetMode="External"/><Relationship Id="rId13" Type="http://schemas.openxmlformats.org/officeDocument/2006/relationships/hyperlink" Target="https://www.historyandpolicy.org/policy-papers/papers/the-vices-of-patronage-for-health-services-under-re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bmj.co.uk/index.php/mbmj/article/view/1313/126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shm/hkn064" TargetMode="External"/><Relationship Id="rId5" Type="http://schemas.openxmlformats.org/officeDocument/2006/relationships/webSettings" Target="webSettings.xml"/><Relationship Id="rId15" Type="http://schemas.openxmlformats.org/officeDocument/2006/relationships/hyperlink" Target="https://www.lancashireandsouthcumbria.icb.nhs.uk/about-us/welcome-lancashire-and-south-cumbria" TargetMode="External"/><Relationship Id="rId10" Type="http://schemas.openxmlformats.org/officeDocument/2006/relationships/hyperlink" Target="https://doi.org/10.1136/bmj.n248" TargetMode="External"/><Relationship Id="rId4" Type="http://schemas.openxmlformats.org/officeDocument/2006/relationships/settings" Target="settings.xml"/><Relationship Id="rId9" Type="http://schemas.openxmlformats.org/officeDocument/2006/relationships/hyperlink" Target="https://www.healthierlsc.co.uk/integratedcare" TargetMode="External"/><Relationship Id="rId14" Type="http://schemas.openxmlformats.org/officeDocument/2006/relationships/hyperlink" Target="https://www-cloudfront.allerdale.gov.uk/media/filer_public/be/d0/bed056b7-e0a2-49d5-a074-c711e0df1864/lgr_cumbria_east_and_wes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E2B7-7880-4521-9674-69771BC1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Michael</dc:creator>
  <cp:keywords/>
  <dc:description/>
  <cp:lastModifiedBy>Lambert, Michael</cp:lastModifiedBy>
  <cp:revision>2</cp:revision>
  <dcterms:created xsi:type="dcterms:W3CDTF">2022-09-23T12:41:00Z</dcterms:created>
  <dcterms:modified xsi:type="dcterms:W3CDTF">2022-09-23T12:41:00Z</dcterms:modified>
</cp:coreProperties>
</file>