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26579" w14:textId="77777777" w:rsidR="00E72948" w:rsidRDefault="004E4D3A">
      <w:pPr>
        <w:spacing w:line="480" w:lineRule="auto"/>
        <w:rPr>
          <w:rFonts w:ascii="Times New Roman" w:hAnsi="Times New Roman" w:cs="Times New Roman"/>
          <w:b/>
          <w:sz w:val="28"/>
          <w:szCs w:val="28"/>
          <w:lang w:val="en-US"/>
        </w:rPr>
      </w:pPr>
      <w:r>
        <w:rPr>
          <w:rFonts w:ascii="Times New Roman" w:hAnsi="Times New Roman" w:cs="Times New Roman"/>
          <w:b/>
          <w:sz w:val="28"/>
          <w:szCs w:val="28"/>
          <w:lang w:val="en-US"/>
        </w:rPr>
        <w:t>Wildmeat consumption and child health in Amazonia</w:t>
      </w:r>
    </w:p>
    <w:p w14:paraId="1C3BB5DD" w14:textId="77777777" w:rsidR="00E72948" w:rsidRDefault="004E4D3A">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Patricia </w:t>
      </w:r>
      <w:proofErr w:type="spellStart"/>
      <w:r>
        <w:rPr>
          <w:rFonts w:ascii="Times New Roman" w:hAnsi="Times New Roman" w:cs="Times New Roman"/>
          <w:sz w:val="24"/>
          <w:szCs w:val="24"/>
        </w:rPr>
        <w:t>Carignano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Torres</w:t>
      </w:r>
      <w:r>
        <w:rPr>
          <w:rFonts w:ascii="Times New Roman" w:hAnsi="Times New Roman" w:cs="Times New Roman"/>
          <w:sz w:val="24"/>
          <w:szCs w:val="24"/>
          <w:vertAlign w:val="superscript"/>
        </w:rPr>
        <w:t>a</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Carla </w:t>
      </w:r>
      <w:proofErr w:type="spellStart"/>
      <w:r>
        <w:rPr>
          <w:rFonts w:ascii="Times New Roman" w:hAnsi="Times New Roman" w:cs="Times New Roman"/>
          <w:sz w:val="24"/>
          <w:szCs w:val="24"/>
        </w:rPr>
        <w:t>Morsello</w:t>
      </w:r>
      <w:r>
        <w:rPr>
          <w:rFonts w:ascii="Times New Roman" w:hAnsi="Times New Roman" w:cs="Times New Roman"/>
          <w:sz w:val="24"/>
          <w:szCs w:val="24"/>
          <w:vertAlign w:val="superscript"/>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Jesem</w:t>
      </w:r>
      <w:proofErr w:type="spellEnd"/>
      <w:r>
        <w:rPr>
          <w:rFonts w:ascii="Times New Roman" w:hAnsi="Times New Roman" w:cs="Times New Roman"/>
          <w:sz w:val="24"/>
          <w:szCs w:val="24"/>
        </w:rPr>
        <w:t xml:space="preserve"> D. Y. </w:t>
      </w:r>
      <w:proofErr w:type="spellStart"/>
      <w:r>
        <w:rPr>
          <w:rFonts w:ascii="Times New Roman" w:hAnsi="Times New Roman" w:cs="Times New Roman"/>
          <w:sz w:val="24"/>
          <w:szCs w:val="24"/>
        </w:rPr>
        <w:t>Orellana</w:t>
      </w:r>
      <w:r>
        <w:rPr>
          <w:rFonts w:ascii="Times New Roman" w:hAnsi="Times New Roman" w:cs="Times New Roman"/>
          <w:sz w:val="24"/>
          <w:szCs w:val="24"/>
          <w:vertAlign w:val="superscript"/>
        </w:rPr>
        <w:t>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Almeida</w:t>
      </w:r>
      <w:r>
        <w:rPr>
          <w:rFonts w:ascii="Times New Roman" w:hAnsi="Times New Roman" w:cs="Times New Roman"/>
          <w:sz w:val="24"/>
          <w:szCs w:val="24"/>
          <w:vertAlign w:val="superscript"/>
        </w:rPr>
        <w:t>c</w:t>
      </w:r>
      <w:proofErr w:type="spellEnd"/>
      <w:r>
        <w:rPr>
          <w:rFonts w:ascii="Times New Roman" w:hAnsi="Times New Roman" w:cs="Times New Roman"/>
          <w:sz w:val="24"/>
          <w:szCs w:val="24"/>
        </w:rPr>
        <w:t xml:space="preserve">, André de </w:t>
      </w:r>
      <w:proofErr w:type="spellStart"/>
      <w:r>
        <w:rPr>
          <w:rFonts w:ascii="Times New Roman" w:hAnsi="Times New Roman" w:cs="Times New Roman"/>
          <w:sz w:val="24"/>
          <w:szCs w:val="24"/>
        </w:rPr>
        <w:t>Moraes</w:t>
      </w:r>
      <w:r>
        <w:rPr>
          <w:rFonts w:ascii="Times New Roman" w:hAnsi="Times New Roman" w:cs="Times New Roman"/>
          <w:sz w:val="24"/>
          <w:szCs w:val="24"/>
          <w:vertAlign w:val="superscript"/>
        </w:rPr>
        <w:t>d</w:t>
      </w:r>
      <w:proofErr w:type="spellEnd"/>
      <w:r>
        <w:rPr>
          <w:rFonts w:ascii="Times New Roman" w:hAnsi="Times New Roman" w:cs="Times New Roman"/>
          <w:sz w:val="24"/>
          <w:szCs w:val="24"/>
        </w:rPr>
        <w:t xml:space="preserve">, Erick A. </w:t>
      </w:r>
      <w:proofErr w:type="spellStart"/>
      <w:r>
        <w:rPr>
          <w:rFonts w:ascii="Times New Roman" w:hAnsi="Times New Roman" w:cs="Times New Roman"/>
          <w:sz w:val="24"/>
          <w:szCs w:val="24"/>
        </w:rPr>
        <w:t>Chacón-Montalván</w:t>
      </w:r>
      <w:r>
        <w:rPr>
          <w:rFonts w:ascii="Times New Roman" w:hAnsi="Times New Roman" w:cs="Times New Roman"/>
          <w:sz w:val="24"/>
          <w:szCs w:val="24"/>
          <w:vertAlign w:val="superscript"/>
        </w:rPr>
        <w:t>e</w:t>
      </w:r>
      <w:proofErr w:type="spellEnd"/>
      <w:r>
        <w:rPr>
          <w:rFonts w:ascii="Times New Roman" w:hAnsi="Times New Roman" w:cs="Times New Roman"/>
          <w:sz w:val="24"/>
          <w:szCs w:val="24"/>
        </w:rPr>
        <w:t xml:space="preserve">, Moisés A. T. </w:t>
      </w:r>
      <w:proofErr w:type="spellStart"/>
      <w:r>
        <w:rPr>
          <w:rFonts w:ascii="Times New Roman" w:hAnsi="Times New Roman" w:cs="Times New Roman"/>
          <w:sz w:val="24"/>
          <w:szCs w:val="24"/>
        </w:rPr>
        <w:t>Pinto</w:t>
      </w:r>
      <w:r>
        <w:rPr>
          <w:rFonts w:ascii="Times New Roman" w:hAnsi="Times New Roman" w:cs="Times New Roman"/>
          <w:sz w:val="24"/>
          <w:szCs w:val="24"/>
          <w:vertAlign w:val="superscript"/>
        </w:rPr>
        <w:t>d</w:t>
      </w:r>
      <w:proofErr w:type="spellEnd"/>
      <w:r>
        <w:rPr>
          <w:rFonts w:ascii="Times New Roman" w:hAnsi="Times New Roman" w:cs="Times New Roman"/>
          <w:sz w:val="24"/>
          <w:szCs w:val="24"/>
        </w:rPr>
        <w:t xml:space="preserve">, Maria G. S. </w:t>
      </w:r>
      <w:proofErr w:type="spellStart"/>
      <w:r>
        <w:rPr>
          <w:rFonts w:ascii="Times New Roman" w:hAnsi="Times New Roman" w:cs="Times New Roman"/>
          <w:sz w:val="24"/>
          <w:szCs w:val="24"/>
        </w:rPr>
        <w:t>Fink</w:t>
      </w:r>
      <w:r>
        <w:rPr>
          <w:rFonts w:ascii="Times New Roman" w:hAnsi="Times New Roman" w:cs="Times New Roman"/>
          <w:sz w:val="24"/>
          <w:szCs w:val="24"/>
          <w:vertAlign w:val="superscript"/>
        </w:rPr>
        <w:t>d</w:t>
      </w:r>
      <w:proofErr w:type="spellEnd"/>
      <w:r>
        <w:rPr>
          <w:rFonts w:ascii="Times New Roman" w:hAnsi="Times New Roman" w:cs="Times New Roman"/>
          <w:sz w:val="24"/>
          <w:szCs w:val="24"/>
        </w:rPr>
        <w:t xml:space="preserve">, Maíra P. </w:t>
      </w:r>
      <w:proofErr w:type="spellStart"/>
      <w:r>
        <w:rPr>
          <w:rFonts w:ascii="Times New Roman" w:hAnsi="Times New Roman" w:cs="Times New Roman"/>
          <w:sz w:val="24"/>
          <w:szCs w:val="24"/>
        </w:rPr>
        <w:t>Freire</w:t>
      </w:r>
      <w:r>
        <w:rPr>
          <w:rFonts w:ascii="Times New Roman" w:hAnsi="Times New Roman" w:cs="Times New Roman"/>
          <w:sz w:val="24"/>
          <w:szCs w:val="24"/>
          <w:vertAlign w:val="superscript"/>
        </w:rPr>
        <w:t>d</w:t>
      </w:r>
      <w:proofErr w:type="spellEnd"/>
      <w:r>
        <w:rPr>
          <w:rFonts w:ascii="Times New Roman" w:hAnsi="Times New Roman" w:cs="Times New Roman"/>
          <w:sz w:val="24"/>
          <w:szCs w:val="24"/>
        </w:rPr>
        <w:t xml:space="preserve">, Luke </w:t>
      </w:r>
      <w:proofErr w:type="spellStart"/>
      <w:proofErr w:type="gramStart"/>
      <w:r>
        <w:rPr>
          <w:rFonts w:ascii="Times New Roman" w:hAnsi="Times New Roman" w:cs="Times New Roman"/>
          <w:sz w:val="24"/>
          <w:szCs w:val="24"/>
        </w:rPr>
        <w:t>Parry</w:t>
      </w:r>
      <w:r>
        <w:rPr>
          <w:rFonts w:ascii="Times New Roman" w:hAnsi="Times New Roman" w:cs="Times New Roman"/>
          <w:sz w:val="24"/>
          <w:szCs w:val="24"/>
          <w:vertAlign w:val="superscript"/>
        </w:rPr>
        <w:t>c,f</w:t>
      </w:r>
      <w:proofErr w:type="spellEnd"/>
      <w:proofErr w:type="gramEnd"/>
      <w:r>
        <w:rPr>
          <w:rFonts w:ascii="Times New Roman" w:hAnsi="Times New Roman" w:cs="Times New Roman"/>
          <w:sz w:val="24"/>
          <w:szCs w:val="24"/>
          <w:vertAlign w:val="superscript"/>
        </w:rPr>
        <w:t>*</w:t>
      </w:r>
    </w:p>
    <w:p w14:paraId="39BCB022" w14:textId="77777777" w:rsidR="00E72948" w:rsidRDefault="004E4D3A">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vertAlign w:val="superscript"/>
        </w:rPr>
        <w:t>a</w:t>
      </w:r>
      <w:r>
        <w:rPr>
          <w:rFonts w:ascii="Times New Roman" w:hAnsi="Times New Roman" w:cs="Times New Roman"/>
          <w:sz w:val="24"/>
          <w:szCs w:val="24"/>
        </w:rPr>
        <w:t>Programa</w:t>
      </w:r>
      <w:proofErr w:type="spellEnd"/>
      <w:proofErr w:type="gramEnd"/>
      <w:r>
        <w:rPr>
          <w:rFonts w:ascii="Times New Roman" w:hAnsi="Times New Roman" w:cs="Times New Roman"/>
          <w:sz w:val="24"/>
          <w:szCs w:val="24"/>
        </w:rPr>
        <w:t xml:space="preserve"> de Pós-graduação em Modelagem de Sistemas Complexos, Escola de Artes, Ciências e Humanidades, EACH, Universidade de São Paulo, </w:t>
      </w:r>
      <w:proofErr w:type="spellStart"/>
      <w:r>
        <w:rPr>
          <w:rFonts w:ascii="Times New Roman" w:hAnsi="Times New Roman" w:cs="Times New Roman"/>
          <w:sz w:val="24"/>
          <w:szCs w:val="24"/>
        </w:rPr>
        <w:t>Brazil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vertAlign w:val="superscript"/>
        </w:rPr>
        <w:t>b</w:t>
      </w:r>
      <w:r>
        <w:rPr>
          <w:rFonts w:ascii="Times New Roman" w:hAnsi="Times New Roman" w:cs="Times New Roman"/>
          <w:sz w:val="24"/>
          <w:szCs w:val="24"/>
        </w:rPr>
        <w:t>Instituto</w:t>
      </w:r>
      <w:proofErr w:type="spellEnd"/>
      <w:r>
        <w:rPr>
          <w:rFonts w:ascii="Times New Roman" w:hAnsi="Times New Roman" w:cs="Times New Roman"/>
          <w:sz w:val="24"/>
          <w:szCs w:val="24"/>
        </w:rPr>
        <w:t xml:space="preserve"> Leônidas e Maria </w:t>
      </w:r>
      <w:proofErr w:type="spellStart"/>
      <w:r>
        <w:rPr>
          <w:rFonts w:ascii="Times New Roman" w:hAnsi="Times New Roman" w:cs="Times New Roman"/>
          <w:sz w:val="24"/>
          <w:szCs w:val="24"/>
        </w:rPr>
        <w:t>Deane</w:t>
      </w:r>
      <w:proofErr w:type="spellEnd"/>
      <w:r>
        <w:rPr>
          <w:rFonts w:ascii="Times New Roman" w:hAnsi="Times New Roman" w:cs="Times New Roman"/>
          <w:sz w:val="24"/>
          <w:szCs w:val="24"/>
        </w:rPr>
        <w:t xml:space="preserve">, Fundação Oswaldo Cruz, </w:t>
      </w:r>
      <w:proofErr w:type="spellStart"/>
      <w:r>
        <w:rPr>
          <w:rFonts w:ascii="Times New Roman" w:hAnsi="Times New Roman" w:cs="Times New Roman"/>
          <w:sz w:val="24"/>
          <w:szCs w:val="24"/>
        </w:rPr>
        <w:t>Brazil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vertAlign w:val="superscript"/>
        </w:rPr>
        <w:t>c</w:t>
      </w:r>
      <w:r>
        <w:rPr>
          <w:rFonts w:ascii="Times New Roman" w:hAnsi="Times New Roman" w:cs="Times New Roman"/>
          <w:sz w:val="24"/>
          <w:szCs w:val="24"/>
        </w:rPr>
        <w:t>Núcleo</w:t>
      </w:r>
      <w:proofErr w:type="spellEnd"/>
      <w:r>
        <w:rPr>
          <w:rFonts w:ascii="Times New Roman" w:hAnsi="Times New Roman" w:cs="Times New Roman"/>
          <w:sz w:val="24"/>
          <w:szCs w:val="24"/>
        </w:rPr>
        <w:t xml:space="preserve"> de Altos Estudos Amazônicos, NAEA, Universidade Federal do Pará, </w:t>
      </w:r>
      <w:proofErr w:type="spellStart"/>
      <w:r>
        <w:rPr>
          <w:rFonts w:ascii="Times New Roman" w:hAnsi="Times New Roman" w:cs="Times New Roman"/>
          <w:sz w:val="24"/>
          <w:szCs w:val="24"/>
        </w:rPr>
        <w:t>Brazil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vertAlign w:val="superscript"/>
        </w:rPr>
        <w:t>d</w:t>
      </w:r>
      <w:r>
        <w:rPr>
          <w:rFonts w:ascii="Times New Roman" w:hAnsi="Times New Roman" w:cs="Times New Roman"/>
          <w:sz w:val="24"/>
          <w:szCs w:val="24"/>
        </w:rPr>
        <w:t>Independent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researcher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Brazil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vertAlign w:val="superscript"/>
        </w:rPr>
        <w:t>e</w:t>
      </w:r>
      <w:r>
        <w:rPr>
          <w:rFonts w:ascii="Times New Roman" w:hAnsi="Times New Roman" w:cs="Times New Roman"/>
          <w:sz w:val="24"/>
          <w:szCs w:val="24"/>
        </w:rPr>
        <w:t>Department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Mathematics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Statistics</w:t>
      </w:r>
      <w:proofErr w:type="spellEnd"/>
      <w:r>
        <w:rPr>
          <w:rFonts w:ascii="Times New Roman" w:hAnsi="Times New Roman" w:cs="Times New Roman"/>
          <w:sz w:val="24"/>
          <w:szCs w:val="24"/>
        </w:rPr>
        <w:t xml:space="preserve">, Lancaster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United </w:t>
      </w:r>
      <w:proofErr w:type="spellStart"/>
      <w:r>
        <w:rPr>
          <w:rFonts w:ascii="Times New Roman" w:hAnsi="Times New Roman" w:cs="Times New Roman"/>
          <w:sz w:val="24"/>
          <w:szCs w:val="24"/>
        </w:rPr>
        <w:t>Kingdom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vertAlign w:val="superscript"/>
        </w:rPr>
        <w:t>f</w:t>
      </w:r>
      <w:r>
        <w:rPr>
          <w:rFonts w:ascii="Times New Roman" w:hAnsi="Times New Roman" w:cs="Times New Roman"/>
          <w:sz w:val="24"/>
          <w:szCs w:val="24"/>
        </w:rPr>
        <w:t>Lancaster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Environment</w:t>
      </w:r>
      <w:proofErr w:type="spellEnd"/>
      <w:r>
        <w:rPr>
          <w:rFonts w:ascii="Times New Roman" w:hAnsi="Times New Roman" w:cs="Times New Roman"/>
          <w:sz w:val="24"/>
          <w:szCs w:val="24"/>
        </w:rPr>
        <w:t xml:space="preserve"> Centre, Lancaster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United </w:t>
      </w:r>
      <w:proofErr w:type="spellStart"/>
      <w:r>
        <w:rPr>
          <w:rFonts w:ascii="Times New Roman" w:hAnsi="Times New Roman" w:cs="Times New Roman"/>
          <w:sz w:val="24"/>
          <w:szCs w:val="24"/>
        </w:rPr>
        <w:t>Kingdom</w:t>
      </w:r>
      <w:proofErr w:type="spellEnd"/>
    </w:p>
    <w:p w14:paraId="16BDE1D2" w14:textId="77777777" w:rsidR="00E72948" w:rsidRDefault="004E4D3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*corresponding authors: Patricia </w:t>
      </w:r>
      <w:proofErr w:type="spellStart"/>
      <w:r>
        <w:rPr>
          <w:rFonts w:ascii="Times New Roman" w:hAnsi="Times New Roman" w:cs="Times New Roman"/>
          <w:sz w:val="24"/>
          <w:szCs w:val="24"/>
          <w:lang w:val="en-US"/>
        </w:rPr>
        <w:t>Carignano</w:t>
      </w:r>
      <w:proofErr w:type="spellEnd"/>
      <w:r>
        <w:rPr>
          <w:rFonts w:ascii="Times New Roman" w:hAnsi="Times New Roman" w:cs="Times New Roman"/>
          <w:sz w:val="24"/>
          <w:szCs w:val="24"/>
          <w:lang w:val="en-US"/>
        </w:rPr>
        <w:t xml:space="preserve"> Torres, Luke Parry </w:t>
      </w:r>
    </w:p>
    <w:p w14:paraId="0D8CE41F" w14:textId="77777777" w:rsidR="00E72948" w:rsidRPr="004E4D3A" w:rsidRDefault="004E4D3A">
      <w:pPr>
        <w:spacing w:line="480" w:lineRule="auto"/>
        <w:rPr>
          <w:lang w:val="en-US"/>
        </w:rPr>
      </w:pPr>
      <w:r>
        <w:rPr>
          <w:rFonts w:ascii="Times New Roman" w:hAnsi="Times New Roman" w:cs="Times New Roman"/>
          <w:b/>
          <w:sz w:val="24"/>
          <w:szCs w:val="24"/>
          <w:lang w:val="en-US"/>
        </w:rPr>
        <w:t>Email:</w:t>
      </w:r>
      <w:r>
        <w:rPr>
          <w:rFonts w:ascii="Times New Roman" w:hAnsi="Times New Roman" w:cs="Times New Roman"/>
          <w:sz w:val="24"/>
          <w:szCs w:val="24"/>
          <w:lang w:val="en-US"/>
        </w:rPr>
        <w:t xml:space="preserve"> </w:t>
      </w:r>
      <w:hyperlink r:id="rId7">
        <w:r>
          <w:rPr>
            <w:rStyle w:val="InternetLink"/>
            <w:rFonts w:ascii="Times New Roman" w:hAnsi="Times New Roman" w:cs="Times New Roman"/>
            <w:sz w:val="24"/>
            <w:szCs w:val="24"/>
            <w:lang w:val="en-US"/>
          </w:rPr>
          <w:t>patriciactorres@usp.br</w:t>
        </w:r>
      </w:hyperlink>
      <w:r>
        <w:rPr>
          <w:rStyle w:val="InternetLink"/>
          <w:rFonts w:ascii="Times New Roman" w:hAnsi="Times New Roman" w:cs="Times New Roman"/>
          <w:sz w:val="24"/>
          <w:szCs w:val="24"/>
          <w:lang w:val="en-US"/>
        </w:rPr>
        <w:t>; luke.parry@lancaster.ac.uk</w:t>
      </w:r>
    </w:p>
    <w:p w14:paraId="711840E4" w14:textId="77777777" w:rsidR="00E72948" w:rsidRDefault="004E4D3A">
      <w:pPr>
        <w:spacing w:line="480" w:lineRule="auto"/>
        <w:rPr>
          <w:rFonts w:ascii="Times New Roman" w:hAnsi="Times New Roman" w:cs="Times New Roman"/>
          <w:sz w:val="24"/>
          <w:szCs w:val="24"/>
          <w:lang w:val="en-US"/>
        </w:rPr>
        <w:sectPr w:rsidR="00E72948">
          <w:headerReference w:type="default" r:id="rId8"/>
          <w:footerReference w:type="default" r:id="rId9"/>
          <w:pgSz w:w="11906" w:h="16838"/>
          <w:pgMar w:top="1134" w:right="1134" w:bottom="1134" w:left="1134" w:header="0" w:footer="709" w:gutter="0"/>
          <w:lnNumType w:countBy="1" w:restart="continuous"/>
          <w:cols w:space="720"/>
          <w:formProt w:val="0"/>
          <w:docGrid w:linePitch="360" w:charSpace="4096"/>
        </w:sectPr>
      </w:pPr>
      <w:r>
        <w:rPr>
          <w:rFonts w:ascii="Times New Roman" w:hAnsi="Times New Roman" w:cs="Times New Roman"/>
          <w:b/>
          <w:sz w:val="24"/>
          <w:szCs w:val="24"/>
          <w:lang w:val="en-US"/>
        </w:rPr>
        <w:t xml:space="preserve">Keywords: </w:t>
      </w:r>
      <w:r>
        <w:rPr>
          <w:rFonts w:ascii="Times New Roman" w:hAnsi="Times New Roman" w:cs="Times New Roman"/>
          <w:sz w:val="24"/>
          <w:szCs w:val="24"/>
          <w:lang w:val="en-US"/>
        </w:rPr>
        <w:t>bushmeat, hunting, anemia, poverty, resource use.</w:t>
      </w:r>
    </w:p>
    <w:p w14:paraId="4A7E5D8B" w14:textId="77777777" w:rsidR="00E72948" w:rsidRDefault="004E4D3A">
      <w:pPr>
        <w:spacing w:after="0" w:line="480" w:lineRule="auto"/>
        <w:rPr>
          <w:rFonts w:ascii="Times New Roman" w:hAnsi="Times New Roman"/>
          <w:b/>
          <w:sz w:val="28"/>
          <w:lang w:val="en-US"/>
        </w:rPr>
      </w:pPr>
      <w:r>
        <w:rPr>
          <w:rFonts w:ascii="Times New Roman" w:hAnsi="Times New Roman" w:cs="Times New Roman"/>
          <w:b/>
          <w:sz w:val="28"/>
          <w:szCs w:val="28"/>
          <w:lang w:val="en-US"/>
        </w:rPr>
        <w:lastRenderedPageBreak/>
        <w:t>Abstract</w:t>
      </w:r>
    </w:p>
    <w:p w14:paraId="6CD77AEE" w14:textId="4395B06C" w:rsidR="00E72948" w:rsidRPr="004E4D3A" w:rsidRDefault="004E4D3A">
      <w:pPr>
        <w:spacing w:after="0" w:line="480" w:lineRule="auto"/>
        <w:rPr>
          <w:lang w:val="en-US"/>
        </w:rPr>
      </w:pPr>
      <w:r>
        <w:rPr>
          <w:rFonts w:ascii="Times New Roman" w:hAnsi="Times New Roman" w:cs="Times New Roman"/>
          <w:sz w:val="24"/>
          <w:szCs w:val="24"/>
          <w:lang w:val="en-US"/>
        </w:rPr>
        <w:t>Consuming wildmeat may protect against iron-deficiency anemia, a serious public health problem globally. Contributing to debates on the linkages between wildmeat and the health of forest-proximate people,</w:t>
      </w:r>
      <w:r>
        <w:rPr>
          <w:rFonts w:ascii="Times New Roman" w:hAnsi="Times New Roman" w:cs="Times New Roman"/>
          <w:sz w:val="24"/>
          <w:szCs w:val="24"/>
          <w:highlight w:val="white"/>
          <w:lang w:val="en-US"/>
        </w:rPr>
        <w:t xml:space="preserve"> we investigate whether wildmeat consumption is associated with hemoglobin concentration in rural and urban children (&lt;5 years old) in central Brazilian Amazonia.</w:t>
      </w:r>
      <w:r>
        <w:rPr>
          <w:rFonts w:ascii="Times New Roman" w:hAnsi="Times New Roman" w:cs="Times New Roman"/>
          <w:sz w:val="24"/>
          <w:szCs w:val="24"/>
          <w:lang w:val="en-US"/>
        </w:rPr>
        <w:t xml:space="preserve"> Because dietary practices mediate the potential nutritional benefits of wildmeat, we</w:t>
      </w:r>
      <w:r>
        <w:rPr>
          <w:rFonts w:ascii="Times New Roman" w:hAnsi="Times New Roman" w:cs="Times New Roman"/>
          <w:sz w:val="24"/>
          <w:szCs w:val="24"/>
          <w:highlight w:val="white"/>
          <w:lang w:val="en-US"/>
        </w:rPr>
        <w:t xml:space="preserve"> also examined whether its introduction into children’s diets </w:t>
      </w:r>
      <w:proofErr w:type="gramStart"/>
      <w:r>
        <w:rPr>
          <w:rFonts w:ascii="Times New Roman" w:hAnsi="Times New Roman" w:cs="Times New Roman"/>
          <w:sz w:val="24"/>
          <w:szCs w:val="24"/>
          <w:highlight w:val="white"/>
          <w:lang w:val="en-US"/>
        </w:rPr>
        <w:t>is influenced</w:t>
      </w:r>
      <w:proofErr w:type="gramEnd"/>
      <w:r>
        <w:rPr>
          <w:rFonts w:ascii="Times New Roman" w:hAnsi="Times New Roman" w:cs="Times New Roman"/>
          <w:sz w:val="24"/>
          <w:szCs w:val="24"/>
          <w:highlight w:val="white"/>
          <w:lang w:val="en-US"/>
        </w:rPr>
        <w:t xml:space="preserve"> by rural/urban location or household socio-economic characteristics. Sampling 610 children, we found that wildmeat consumption is associated with higher hemoglobin concentration among the rural children most vulnerable to poverty, but not in the least vulnerable rural, or urban children. Rural caregivers share wildmeat with children </w:t>
      </w:r>
      <w:proofErr w:type="gramStart"/>
      <w:r>
        <w:rPr>
          <w:rFonts w:ascii="Times New Roman" w:hAnsi="Times New Roman" w:cs="Times New Roman"/>
          <w:sz w:val="24"/>
          <w:szCs w:val="24"/>
          <w:highlight w:val="white"/>
          <w:lang w:val="en-US"/>
        </w:rPr>
        <w:t>earlier-in-life</w:t>
      </w:r>
      <w:proofErr w:type="gramEnd"/>
      <w:r>
        <w:rPr>
          <w:rFonts w:ascii="Times New Roman" w:hAnsi="Times New Roman" w:cs="Times New Roman"/>
          <w:sz w:val="24"/>
          <w:szCs w:val="24"/>
          <w:highlight w:val="white"/>
          <w:lang w:val="en-US"/>
        </w:rPr>
        <w:t xml:space="preserve"> than urban caregivers, potentially because of cultural differences, lower access to domesticated meat, and higher overall wildmeat consumption</w:t>
      </w:r>
      <w:r w:rsidR="000A2E00">
        <w:rPr>
          <w:rFonts w:ascii="Times New Roman" w:hAnsi="Times New Roman" w:cs="Times New Roman"/>
          <w:sz w:val="24"/>
          <w:szCs w:val="24"/>
          <w:highlight w:val="white"/>
          <w:lang w:val="en-US"/>
        </w:rPr>
        <w:t xml:space="preserve"> </w:t>
      </w:r>
      <w:r>
        <w:rPr>
          <w:rFonts w:ascii="Times New Roman" w:hAnsi="Times New Roman" w:cs="Times New Roman"/>
          <w:sz w:val="24"/>
          <w:szCs w:val="24"/>
          <w:highlight w:val="white"/>
          <w:lang w:val="en-US"/>
        </w:rPr>
        <w:t xml:space="preserve">(four times the urban average). If wildmeat becomes unavailable through stricter regulations or over-harvesting, we predict a ~10% increased prevalence of anemia among extremely poor rural children. This modest protective effect indicates that ensuring wildmeat access is, alone, insufficient to control anemia. Sustainable wildlife management could enhance the nutritional benefits of wildlife for vulnerable Amazonians, but reducing multidimensional poverty and improving access to quality healthcare are paramount. </w:t>
      </w:r>
    </w:p>
    <w:p w14:paraId="2193E9B5" w14:textId="77777777" w:rsidR="00E72948" w:rsidRDefault="00E72948">
      <w:pPr>
        <w:spacing w:after="0" w:line="480" w:lineRule="auto"/>
        <w:rPr>
          <w:rFonts w:ascii="Times New Roman" w:hAnsi="Times New Roman" w:cs="Times New Roman"/>
          <w:sz w:val="24"/>
          <w:szCs w:val="24"/>
          <w:lang w:val="en-US"/>
        </w:rPr>
      </w:pPr>
    </w:p>
    <w:p w14:paraId="4279984D" w14:textId="77777777" w:rsidR="00E72948" w:rsidRDefault="004E4D3A">
      <w:pPr>
        <w:spacing w:after="0" w:line="48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Introduction</w:t>
      </w:r>
    </w:p>
    <w:p w14:paraId="4DD489C1" w14:textId="04D36124" w:rsidR="00E72948" w:rsidRPr="002F13E7" w:rsidRDefault="004E4D3A">
      <w:pPr>
        <w:spacing w:after="0" w:line="480" w:lineRule="auto"/>
        <w:rPr>
          <w:rFonts w:ascii="Times New Roman" w:hAnsi="Times New Roman" w:cs="Times New Roman"/>
          <w:sz w:val="24"/>
          <w:szCs w:val="24"/>
          <w:lang w:val="en-US"/>
        </w:rPr>
      </w:pPr>
      <w:r>
        <w:rPr>
          <w:rFonts w:ascii="Times New Roman" w:hAnsi="Times New Roman" w:cs="Times New Roman"/>
          <w:sz w:val="24"/>
          <w:szCs w:val="24"/>
          <w:highlight w:val="white"/>
          <w:lang w:val="en-US"/>
        </w:rPr>
        <w:t>Researchers and policy-makers have long been interested in the role of wildmeat in supporting the food and nutrition security of people living in and around tropical forests</w:t>
      </w:r>
      <w:r>
        <w:fldChar w:fldCharType="begin"/>
      </w:r>
      <w:r w:rsidRPr="000A2E00">
        <w:rPr>
          <w:lang w:val="en-US"/>
        </w:rPr>
        <w:instrText>ADDIN ZOTERO_ITEM CSL_CITATION {"citationID":"W0rEiN2X","properties":{"formattedCitation":"\\super 1\\nosupersub{}","plainCitation":"1","noteIndex":0},"citationItems":[{"id":561,"uris":["http://zotero.org/users/2989120/items/PENYNS9R"],"uri":["http://zotero.org/users/2989120/items/PENYNS9R"],"itemData":{"id":561,"type":"article-journal","container-title":"Trends in Ecology &amp; Evolution","DOI":"10.1016/S0169-5347(03)00123-X","ISSN":"01695347","issue":"7","journalAbbreviation":"Trends in Ecology &amp; Evolution","language":"en","page":"351-357","source":"DOI.org (Crossref)","title":"Wild meat: the bigger picture","title-short":"Wild meat","volume":"18","author":[{"family":"Milner-Gulland","given":"E.J."},{"family":"Bennett","given":"Elizabeth L."}],"issued":{"date-parts":[["2003",7]]}}}],"schema":"https://github.com/citation-style-language/schema/raw/master/csl-citation.json"}</w:instrText>
      </w:r>
      <w:r>
        <w:fldChar w:fldCharType="separate"/>
      </w:r>
      <w:bookmarkStart w:id="0" w:name="__Fieldmark__91_1598054867"/>
      <w:r>
        <w:rPr>
          <w:rFonts w:ascii="Times New Roman" w:hAnsi="Times New Roman" w:cs="Times New Roman"/>
          <w:sz w:val="24"/>
          <w:szCs w:val="24"/>
          <w:vertAlign w:val="superscript"/>
          <w:lang w:val="en-US"/>
        </w:rPr>
        <w:t>1</w:t>
      </w:r>
      <w:bookmarkStart w:id="1" w:name="__Fieldmark__91_776086039"/>
      <w:r>
        <w:fldChar w:fldCharType="end"/>
      </w:r>
      <w:bookmarkStart w:id="2" w:name="__Fieldmark__13114_689577430"/>
      <w:bookmarkStart w:id="3" w:name="__Fieldmark__91_1966262422"/>
      <w:bookmarkStart w:id="4" w:name="__Fieldmark__91_1438489913"/>
      <w:bookmarkStart w:id="5" w:name="__Fieldmark__91_1126528256"/>
      <w:bookmarkStart w:id="6" w:name="__Fieldmark__122_497869388"/>
      <w:bookmarkStart w:id="7" w:name="__Fieldmark__91_160021191"/>
      <w:bookmarkStart w:id="8" w:name="__Fieldmark__2187_689577430"/>
      <w:bookmarkStart w:id="9" w:name="__Fieldmark__80_2600564405"/>
      <w:bookmarkStart w:id="10" w:name="__Fieldmark__17279_689577430"/>
      <w:bookmarkStart w:id="11" w:name="__Fieldmark__1771_3102391107"/>
      <w:bookmarkEnd w:id="0"/>
      <w:bookmarkEnd w:id="1"/>
      <w:bookmarkEnd w:id="2"/>
      <w:bookmarkEnd w:id="3"/>
      <w:bookmarkEnd w:id="4"/>
      <w:bookmarkEnd w:id="5"/>
      <w:bookmarkEnd w:id="6"/>
      <w:bookmarkEnd w:id="7"/>
      <w:bookmarkEnd w:id="8"/>
      <w:bookmarkEnd w:id="9"/>
      <w:bookmarkEnd w:id="10"/>
      <w:bookmarkEnd w:id="11"/>
      <w:r>
        <w:rPr>
          <w:rFonts w:ascii="Times New Roman" w:hAnsi="Times New Roman" w:cs="Times New Roman"/>
          <w:sz w:val="24"/>
          <w:szCs w:val="24"/>
          <w:lang w:val="en-US"/>
        </w:rPr>
        <w:t>.</w:t>
      </w:r>
      <w:r>
        <w:rPr>
          <w:rFonts w:ascii="Times New Roman" w:hAnsi="Times New Roman" w:cs="Times New Roman"/>
          <w:sz w:val="24"/>
          <w:szCs w:val="24"/>
          <w:lang w:val="en-GB"/>
        </w:rPr>
        <w:t xml:space="preserve"> </w:t>
      </w:r>
      <w:r>
        <w:rPr>
          <w:rFonts w:ascii="Times New Roman" w:hAnsi="Times New Roman" w:cs="Times New Roman"/>
          <w:sz w:val="24"/>
          <w:szCs w:val="24"/>
          <w:highlight w:val="white"/>
          <w:lang w:val="en-US"/>
        </w:rPr>
        <w:t>However, empirical research into wildmeat’s contribution to human health and nutrition remains limited</w:t>
      </w:r>
      <w:r>
        <w:fldChar w:fldCharType="begin"/>
      </w:r>
      <w:r w:rsidRPr="000A2E00">
        <w:rPr>
          <w:lang w:val="en-US"/>
        </w:rPr>
        <w:instrText>ADDIN ZOTERO_ITEM CSL_CITATION {"citationID":"2U6kBIAC","properties":{"formattedCitation":"\\super 2,3\\nosupersub{}","plainCitation":"2,3","noteIndex":0},"citationItems":[{"id":528,"uris":["http://zotero.org/users/2989120/items/P2J7HJ2X"],"uri":["http://zotero.org/users/2989120/items/P2J7HJ2X"],"itemData":{"id":528,"type":"article-journal","abstract":"The importance of bushmeat as source of food and medicine for forest peoples calls for an appropriate benefit/risk analysis in terms of human health. In this systematic review, we compiled information on the linkages between bushmeat and health, with a particular focus on the nutritional content, the zoo-therapeutic uses and the zoonotic pool of bushmeat species in tropical and sub-tropical forest regions. Despite the scarcity of data on the nutritional content of most common bushmeat species, the available studies demonstrate that bushmeat is an important source of fats, micro and macro-nutrients and has a diversity of medicinal uses. However, bushmeat may have detrimental health impacts where hunting, transportation, handling and cooking practices do not follow food safety practices. There is evidence that some bushmeat carcasses may be contaminated by toxic metals or by polycyclic aromatic hydrocarbons. Moreover, several pathogens carried by bushmeat are found to be zoonotic and potentially transmissible to humans through consumption or through exposure to body fluids and feces. We stress the need for more in-depth studies on the complex links between bushmeat and human health. The development of innovative handling, conservation and cooking practices, adapted to each socio-cultural context, should help reduce the negative impacts of bushmeat consumption on human health.","container-title":"Ethnobiology and Con</w:instrText>
      </w:r>
      <w:r w:rsidRPr="00C71773">
        <w:rPr>
          <w:lang w:val="en-US"/>
        </w:rPr>
        <w:instrText>s</w:instrText>
      </w:r>
      <w:r w:rsidRPr="00B87FD9">
        <w:rPr>
          <w:lang w:val="en-US"/>
        </w:rPr>
        <w:instrText>ervation","DOI":"10.15451/ec2017-04-6.3-1-4</w:instrText>
      </w:r>
      <w:r>
        <w:instrText>5","ISSN":"22384782","journalAbbreviation":"Ethnobio Conserv","language":"en","source":"DOI.org (Crossref)","title":"Bushmeat and human health: Assessing the Evidence in tropical and sub-tropical forests","title-short":"Bushmeat and human health","URL":"http://ethnobioconservation.com/index.php/ebc/article/view/112/126","author":[{"family":"Van Vliet","given":"Nathalie"},{"family":"Moreno","given":"Jessica"},{"family":"Gómez","given":"Juanita"},{"family":"Zhou","given":"Wen"},{"family":"Fa","given":"John Emmanuel"},{"family":"Golden","given":"Christopher"},{"family":"Alves","given":"Rômulo Romeu Nóbrega"},{"family":"Nasi","given":"Robert"}],"accessed":{"date-parts":[["2020",9,9]]},"issued":{"date-parts":[["2017",4,20]]}}},{"id":1287,"uris":["http://zotero.org/users/2989120/items/QUZPAWMK"],"uri":["http://zotero.org/users/2989120/items/QUZPAWMK"],"itemData":{"id":1287,"type":"article-journal","abstract":"Several hundred species are hunted for wild meat in the tropics, supporting the diets, customs, and livelihoods of millions of people. However, unsustainable hunting is one of the most urgent threats to wildlife and ecosystems worldwide and has serious ramifications for people whose subsistence and income are tied to wild meat. Over the past 18 years, although research efforts have increased, scientific knowledge has largely not translated into action. One major barrier to progress has been insufficient monitoring and evaluation, meaning that the effectiveness of interventions cannot be ascertained. Emerging issues include the difficulty of designing regulatory frameworks that disentangle the different purposes of hunting, the large scale of urban consumption, and the implications of wild meat consumption for human health. To address these intractable challenges, we propose eight new recommendations for research and action for sustainable wild meat use, which would support the achievement of the United Nations Sustainable Development Goals.\n            Expected final online publication date for the Annual Review of Environment and Resources, Volume 46 is October 2021. Please see http://www.annualreviews.org/page/journal/pubdates for revised estimates.","container-title":"Annual Review of Environment and Resources","DOI":"10.1146/annurev-environ-041020-063132","ISSN":"1543-5938, 1545-2050","issue":"1","journalAbbreviation":"Annu. Rev. Environ. Resour.","language":"en","page":"annurev-environ-041020-063132","source":"DOI.org (Crossref)","title":"Wild Meat Is Still on the Menu: Progress in Wild Meat Research, Policy, and Practice from 2002 to 2020","ti</w:instrText>
      </w:r>
      <w:r w:rsidRPr="00B35C8F">
        <w:rPr>
          <w:lang w:val="en-US"/>
        </w:rPr>
        <w:instrText>tle-short":"Wild Meat Is Still on the Menu","volume":"46","author":[{"family":"Ingram","given":"Daniel J."},{"family":"Coad","given":"Lauren"},{"family":"Milner-Gulland","given":"E.J."},{"family":"Parry","given":"Luke"},{"family":"Wilkie","given":"David"},{"family":"Bakarr","given":"Mohamed I."},{"family":"Benítez-López","given":"Ana"},{"family":"Bennett","given":"Elizabeth L."},{"family":"Bodmer","given":"Richard"},{"family":"Cowlishaw","given":"Guy"},{"family":"Bizri","given":"Hani R. El"},{"family":"Eves","given":"Heather E."},{"family":"Fa","given":"Julia E."},{"family":"Golden","given":"Christopher D."},{"family":"Iponga","given":"Donald Midoko"},{"family":"Minh","given":"Nguyễn Văn"},{"family":"Morcatty","given":"Thais Q."},{"family":"Mwinyihali","given":"Robert"},{"family":"Nasi","given":"Robert"},{"family":"Nijman","given":"Vincent"},{"family":"Ntiamoa-Baidu","given":"Yaa"},{"family":"Pattiselanno","given":"Freddy"},{"family":"Peres","given":"Carlos A."},{"family":"Rao","given":"Madhu"},{"family":"Robinson","given":"John G."},{"family":"Rowcliffe","given":"J. Marcus"},{"family":"Stafford","given":"Ciara"},{"family":"Supuma","given":"Miriam"},{"family":"Tarla","given":"Francis Nchembi"},{"family":"Vliet","given":"Nathalie","non-dropping-particle":"van"},{"family":"Wieland","given":"Michelle"},{"family":"Abernethy","given":"Katharine"}],"issued":{"date-parts":[["2021",10,17]]}}}],"schema":"https://github.com/citation-style-language/schema/raw/master/csl-citation.json"}</w:instrText>
      </w:r>
      <w:r>
        <w:fldChar w:fldCharType="separate"/>
      </w:r>
      <w:bookmarkStart w:id="12" w:name="__Fieldmark__145_1598054867"/>
      <w:r>
        <w:rPr>
          <w:rFonts w:ascii="Times New Roman" w:hAnsi="Times New Roman" w:cs="Times New Roman"/>
          <w:sz w:val="24"/>
          <w:szCs w:val="24"/>
          <w:vertAlign w:val="superscript"/>
          <w:lang w:val="en-US"/>
        </w:rPr>
        <w:t>2</w:t>
      </w:r>
      <w:bookmarkStart w:id="13" w:name="__Fieldmark__142_776086039"/>
      <w:r>
        <w:rPr>
          <w:rFonts w:ascii="Times New Roman" w:hAnsi="Times New Roman" w:cs="Times New Roman"/>
          <w:sz w:val="24"/>
          <w:szCs w:val="24"/>
          <w:vertAlign w:val="superscript"/>
          <w:lang w:val="en-US"/>
        </w:rPr>
        <w:t>,</w:t>
      </w:r>
      <w:bookmarkStart w:id="14" w:name="__Fieldmark__139_1126528256"/>
      <w:r>
        <w:rPr>
          <w:rFonts w:ascii="Times New Roman" w:hAnsi="Times New Roman" w:cs="Times New Roman"/>
          <w:sz w:val="24"/>
          <w:szCs w:val="24"/>
          <w:vertAlign w:val="superscript"/>
          <w:lang w:val="en-US"/>
        </w:rPr>
        <w:t>3</w:t>
      </w:r>
      <w:bookmarkStart w:id="15" w:name="__Fieldmark__136_160021191"/>
      <w:r>
        <w:fldChar w:fldCharType="end"/>
      </w:r>
      <w:bookmarkStart w:id="16" w:name="__Fieldmark__17292_689577430"/>
      <w:bookmarkStart w:id="17" w:name="__Fieldmark__126_2337006717"/>
      <w:bookmarkStart w:id="18" w:name="__Fieldmark__106_2600564405"/>
      <w:bookmarkStart w:id="19" w:name="__Fieldmark__145_497869388"/>
      <w:bookmarkStart w:id="20" w:name="__Fieldmark__133_1438489913"/>
      <w:bookmarkStart w:id="21" w:name="__Fieldmark__55_1915955171"/>
      <w:bookmarkStart w:id="22" w:name="__Fieldmark__2194_689577430"/>
      <w:bookmarkStart w:id="23" w:name="__Fieldmark__131_1966262422"/>
      <w:bookmarkStart w:id="24" w:name="__Fieldmark__1786_3102391107"/>
      <w:bookmarkStart w:id="25" w:name="__Fieldmark__194_604416066"/>
      <w:bookmarkStart w:id="26" w:name="__Fieldmark__13124_68957743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New Roman" w:hAnsi="Times New Roman" w:cs="Times New Roman"/>
          <w:sz w:val="24"/>
          <w:szCs w:val="24"/>
          <w:highlight w:val="white"/>
          <w:lang w:val="en-US"/>
        </w:rPr>
        <w:t xml:space="preserve">.  This research gap is problematic because reliable evidence is vital to inform debates on the ethics and health implications of policies </w:t>
      </w:r>
      <w:r w:rsidR="00886A2B">
        <w:rPr>
          <w:rFonts w:ascii="Times New Roman" w:hAnsi="Times New Roman" w:cs="Times New Roman"/>
          <w:sz w:val="24"/>
          <w:szCs w:val="24"/>
          <w:highlight w:val="white"/>
          <w:lang w:val="en-US"/>
        </w:rPr>
        <w:t>that</w:t>
      </w:r>
      <w:r>
        <w:rPr>
          <w:rFonts w:ascii="Times New Roman" w:hAnsi="Times New Roman" w:cs="Times New Roman"/>
          <w:sz w:val="24"/>
          <w:szCs w:val="24"/>
          <w:highlight w:val="white"/>
          <w:lang w:val="en-US"/>
        </w:rPr>
        <w:t xml:space="preserve"> promote the sustainable use of wildlife by forest-proximate people, including in the tropics. Many wildlife species are threatened by legal or illegal hunting</w:t>
      </w:r>
      <w:r>
        <w:fldChar w:fldCharType="begin"/>
      </w:r>
      <w:r w:rsidRPr="00B35C8F">
        <w:rPr>
          <w:lang w:val="en-US"/>
        </w:rPr>
        <w:instrText>ADDIN ZOTERO_ITEM CSL_CITATION {"citationID":"ceIMHJPM","properties":{"formattedCitation":"\\super 3,4\\nosupersub{}","plainCitation":"3,4","noteIndex":0},"citationItems":[{"id":1287,"uris":["http://zotero.org/users/2989120/items/QUZPAWMK"],"uri":["http://zotero.org/users/2989120/items/QUZPAWMK"],"itemData":{"id":1287,"type":"article-journal","abstract":"Several hundred species are hunted for wild meat in the tropics, supporting the diets, customs, and livelihoods of millions of people. However, unsustainable hunting is one of the most urgent threats to wildlife and ecosystems worldwide and has serious ramifications for people whose subsistence and income are tied to wild meat. Over the past 18 years, although research efforts have increased, scientific knowledge has largely not translated into action. One major barrier to progress has been insufficient monitoring and evaluation, meaning that the effectiveness of interventions cannot be ascertained. Emerging issues include the difficulty of designing regulatory frameworks that disentangle the different purposes of hunting, the large scale of urban consumption, and the implications of wild meat consumption for human health. To address these intractable challenges, we propose eight new recommendations for research and action for sustainable wild meat use, which would support the achievement of the United Nations Sustainable Development Goals.\n            Expecte</w:instrText>
      </w:r>
      <w:r>
        <w:instrText>d final online publication date for the Annual Review of Environment and Resources, Volume 46 is October 2021. Please see http://www.annualreviews.org/page/journal/pubdates for revised estimates.","container-title":"Annual Review of Environment and Resources","DOI":"10.1146/annurev-environ-041020-063132","ISSN":"1543-5938, 1545-2050","issue":"1","journalAbbreviation":"Annu. Rev. Environ. Resour.","language":"en","page":"annurev-environ-041020-063132","source":"DOI.org (Crossref)","title":"Wild Meat Is Still on the Menu: Progress in Wild Meat Research, Policy, and Practice from 2002 to 2020","title-short":"Wild Meat Is Still on the Menu","volume":"46","author":[{"family":"Ingram","given":"Daniel J."},{"family":"Coad","given":"Lauren"},{"family":"Milner-Gulland","given":"E.J."},{"family":"Parry","given":"Luke"},{"family":"Wilkie","given":"David"},{"family":"Bakarr","given":"Mohamed I."},{"family":"Benítez-López","given":"Ana"},{"family":"Bennett","given":"Elizabeth L."},{"family":"Bodmer","given":"Richard"},{"family":"Cowlishaw","given":"Guy"},{"family":"Bizri","given":"Hani R. El"},{"family":"Eves","given":"Heather E."},{"family":"Fa","given":"Julia E."},{"family":"Golden","given":"Christopher D."},{"family":"Iponga","given":"Donald Midoko"},{"family":"Minh","given":"Nguyễn Văn"},{"family":"Morcatty","given":"Thais Q."},{"family":"Mwinyihali","given":"Robert"},{"family":"Nasi","given</w:instrText>
      </w:r>
      <w:r w:rsidRPr="00DA1C9A">
        <w:rPr>
          <w:lang w:val="en-US"/>
        </w:rPr>
        <w:instrText>":"Robert"},{"family":"Nijman","given":"Vincent"},{"family":"Ntiamoa-Baidu","given":"Yaa"},{"family":"Pattiselanno","given":"Freddy"},{"family":"Peres","given":"Carlos A."},{"family":"Rao","given":"Madhu"},{"family":"Robinson","given":"John G."},{"family":"Rowcliffe","given":"J. Marcus"},{"family":"Stafford","given":"Ciara"},{"family":"Supuma","given":"Miriam"},{"family":"Tarla","given":"Francis Nchembi"},{"family":"Vliet","given":"Nathalie","non-dropping-particle":"van"},{"family":"Wieland","given":"Michelle"},{"family":"Abernethy","given":"Katharine"}],"issued":{"date-parts":[["2021",10,17]]}}},{"id":571,"uris":["http://zotero.org/users/2989120/items/MBPRJCQ9"],"uri":["http://zotero.org/users/2989120/items/MBPRJCQ9"],"itemData":{"id":571,"type":"article-journal","container-title":"Proceedings of the National Academy of Sciences","DOI":"10.1073/pnas.1112586108","ISSN":"0027-8424, 1091-6490","issue":"49","journalAbbreviation":"Proceedings of the National Academy of Sciences","language":"en","page":"19653-19656","source":"DOI.org (Crossref)","title":"Benefits of wildlife consumption to child nutrition in a biodiversity hotspot","volume":"108","author":[{"family":"Golden","given":"C. D."},{"family":"Fernald","given":"L. C. H."},{"family":"Brashares","given":"J. S."},{"family":"Rasolofoniaina","given":"B. J. R."},{"family":"Kremen","given":"C."}],"issued":{"date-parts":[["2011",12,6]]}}}],"schema":"https://github.com/citation-style-language/schema/raw/master/csl-citation.json"}</w:instrText>
      </w:r>
      <w:r>
        <w:fldChar w:fldCharType="separate"/>
      </w:r>
      <w:bookmarkStart w:id="27" w:name="__Fieldmark__223_1598054867"/>
      <w:r>
        <w:rPr>
          <w:rFonts w:ascii="Times New Roman" w:hAnsi="Times New Roman" w:cs="Times New Roman"/>
          <w:sz w:val="24"/>
          <w:szCs w:val="24"/>
          <w:vertAlign w:val="superscript"/>
          <w:lang w:val="en-US"/>
        </w:rPr>
        <w:t>3</w:t>
      </w:r>
      <w:bookmarkStart w:id="28" w:name="__Fieldmark__217_776086039"/>
      <w:r>
        <w:rPr>
          <w:rFonts w:ascii="Times New Roman" w:hAnsi="Times New Roman" w:cs="Times New Roman"/>
          <w:sz w:val="24"/>
          <w:szCs w:val="24"/>
          <w:vertAlign w:val="superscript"/>
          <w:lang w:val="en-US"/>
        </w:rPr>
        <w:t>,</w:t>
      </w:r>
      <w:bookmarkStart w:id="29" w:name="__Fieldmark__211_1126528256"/>
      <w:r>
        <w:rPr>
          <w:rFonts w:ascii="Times New Roman" w:hAnsi="Times New Roman" w:cs="Times New Roman"/>
          <w:sz w:val="24"/>
          <w:szCs w:val="24"/>
          <w:vertAlign w:val="superscript"/>
          <w:lang w:val="en-US"/>
        </w:rPr>
        <w:t>4</w:t>
      </w:r>
      <w:bookmarkStart w:id="30" w:name="__Fieldmark__205_160021191"/>
      <w:r>
        <w:fldChar w:fldCharType="end"/>
      </w:r>
      <w:bookmarkEnd w:id="27"/>
      <w:bookmarkEnd w:id="28"/>
      <w:bookmarkEnd w:id="29"/>
      <w:bookmarkEnd w:id="30"/>
      <w:r>
        <w:rPr>
          <w:rFonts w:ascii="Times New Roman" w:hAnsi="Times New Roman" w:cs="Times New Roman"/>
          <w:sz w:val="24"/>
          <w:szCs w:val="24"/>
          <w:highlight w:val="white"/>
          <w:lang w:val="en-US"/>
        </w:rPr>
        <w:t xml:space="preserve"> and </w:t>
      </w:r>
      <w:r w:rsidR="00C71773">
        <w:rPr>
          <w:rFonts w:ascii="Times New Roman" w:hAnsi="Times New Roman" w:cs="Times New Roman"/>
          <w:sz w:val="24"/>
          <w:szCs w:val="24"/>
          <w:highlight w:val="white"/>
          <w:lang w:val="en-US"/>
        </w:rPr>
        <w:t xml:space="preserve">it has been </w:t>
      </w:r>
      <w:r>
        <w:rPr>
          <w:rFonts w:ascii="Times New Roman" w:hAnsi="Times New Roman" w:cs="Times New Roman"/>
          <w:sz w:val="24"/>
          <w:szCs w:val="24"/>
          <w:highlight w:val="white"/>
          <w:lang w:val="en-US"/>
        </w:rPr>
        <w:t xml:space="preserve">long argued that wildmeat harvest is causing widespread defaunation of tropical </w:t>
      </w:r>
      <w:r>
        <w:rPr>
          <w:rFonts w:ascii="Times New Roman" w:hAnsi="Times New Roman" w:cs="Times New Roman"/>
          <w:sz w:val="24"/>
          <w:szCs w:val="24"/>
          <w:highlight w:val="white"/>
          <w:lang w:val="en-US"/>
        </w:rPr>
        <w:lastRenderedPageBreak/>
        <w:t>forests, the so-called ‘bushmeat crisis’</w:t>
      </w:r>
      <w:r>
        <w:fldChar w:fldCharType="begin"/>
      </w:r>
      <w:r w:rsidRPr="00DA1C9A">
        <w:rPr>
          <w:lang w:val="en-US"/>
        </w:rPr>
        <w:instrText>ADDIN ZOTERO_ITEM CSL_CITATION {"citationID":"qDLw0T3C","properties":{"formattedCitation":"\\super 1\\nosupersub{}","plainCitation":"1","noteIndex":0},"citationItems":[{"id":561,"uris":["http://zotero.org/users/2989120/items/PENYNS9R"],"uri":["http://zotero.org/users/2989120/items/PENYNS9R"],"itemData":{"id":561,"type":"article-journal","container-title":"Trends in Ecology &amp; Evolution","DOI":"10.1016/S0169-5347(03)00123-X","ISSN":"01695347","issue":"7","journalAbbreviation":"Trends in Ecology &amp; Evolution","language":"en","page":"351-357","source":"DOI.org (Crossref)","title":"Wild meat: the bigger picture","title-short":"Wild meat","volume":"18","author":[{"family":"Milner-Gulland","given":"E.J."},{"family":"Bennett","given":"Elizabeth L."}],"issued":{"date-parts":[["2003",7]]}}}],"schema":"https://github.com/citation-style-language/schema/raw/master/csl-citation.json"}</w:instrText>
      </w:r>
      <w:r>
        <w:fldChar w:fldCharType="separate"/>
      </w:r>
      <w:bookmarkStart w:id="31" w:name="__Fieldmark__244_1598054867"/>
      <w:r>
        <w:rPr>
          <w:rFonts w:ascii="Times New Roman" w:hAnsi="Times New Roman" w:cs="Times New Roman"/>
          <w:sz w:val="24"/>
          <w:szCs w:val="24"/>
          <w:highlight w:val="white"/>
          <w:vertAlign w:val="superscript"/>
          <w:lang w:val="en-US"/>
        </w:rPr>
        <w:t>1</w:t>
      </w:r>
      <w:bookmarkStart w:id="32" w:name="__Fieldmark__238_776086039"/>
      <w:r>
        <w:fldChar w:fldCharType="end"/>
      </w:r>
      <w:bookmarkStart w:id="33" w:name="__Fieldmark__189_233700671711"/>
      <w:bookmarkStart w:id="34" w:name="__Fieldmark__1886_310239110711"/>
      <w:bookmarkStart w:id="35" w:name="__Fieldmark__75_191595517111"/>
      <w:bookmarkStart w:id="36" w:name="__Fieldmark__226_160021191"/>
      <w:bookmarkStart w:id="37" w:name="__Fieldmark__13204_68957743011"/>
      <w:bookmarkStart w:id="38" w:name="__Fieldmark__221_1966262422"/>
      <w:bookmarkStart w:id="39" w:name="__Fieldmark__232_1126528256"/>
      <w:bookmarkStart w:id="40" w:name="__Fieldmark__220_1438489913"/>
      <w:bookmarkStart w:id="41" w:name="__Fieldmark__17380_68957743011"/>
      <w:bookmarkStart w:id="42" w:name="__Fieldmark__2251_68957743011"/>
      <w:bookmarkStart w:id="43" w:name="__Fieldmark__223_60441606611"/>
      <w:bookmarkStart w:id="44" w:name="__Fieldmark__4429_2600564405"/>
      <w:bookmarkStart w:id="45" w:name="__Fieldmark__230_4978693881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ascii="Times New Roman" w:hAnsi="Times New Roman" w:cs="Times New Roman"/>
          <w:sz w:val="24"/>
          <w:szCs w:val="24"/>
          <w:highlight w:val="white"/>
          <w:lang w:val="en-US"/>
        </w:rPr>
        <w:t xml:space="preserve">. </w:t>
      </w:r>
      <w:r w:rsidR="001A7D32">
        <w:rPr>
          <w:rFonts w:ascii="Times New Roman" w:hAnsi="Times New Roman" w:cs="Times New Roman"/>
          <w:sz w:val="24"/>
          <w:szCs w:val="24"/>
          <w:highlight w:val="white"/>
          <w:shd w:val="clear" w:color="auto" w:fill="FFFFFF"/>
          <w:lang w:val="en-US"/>
        </w:rPr>
        <w:t xml:space="preserve"> Evalu</w:t>
      </w:r>
      <w:r>
        <w:rPr>
          <w:rFonts w:ascii="Times New Roman" w:hAnsi="Times New Roman" w:cs="Times New Roman"/>
          <w:sz w:val="24"/>
          <w:szCs w:val="24"/>
          <w:highlight w:val="white"/>
          <w:lang w:val="en-US"/>
        </w:rPr>
        <w:t xml:space="preserve">ating wildmeat’s contribution to health and nutrition is also urgent given contentious proposals that the human impacts of zoonotic diseases, such as COVID-19 and SARS, justify </w:t>
      </w:r>
      <w:r w:rsidRPr="001A7D32">
        <w:rPr>
          <w:rFonts w:ascii="Times New Roman" w:hAnsi="Times New Roman" w:cs="Times New Roman"/>
          <w:sz w:val="24"/>
          <w:szCs w:val="24"/>
          <w:lang w:val="en-US"/>
        </w:rPr>
        <w:t>more draconian governance of wildmeat harvest and consumption</w:t>
      </w:r>
      <w:r w:rsidRPr="001A7D32">
        <w:fldChar w:fldCharType="begin"/>
      </w:r>
      <w:r w:rsidR="00AA57CA" w:rsidRPr="001A7D32">
        <w:rPr>
          <w:lang w:val="en-US"/>
        </w:rPr>
        <w:instrText xml:space="preserve"> ADDIN ZOTERO_ITEM CSL_CITATION {"citationID":"fUXiwKwF","properties":{"formattedCitation":"\\super 5\\nosupersub{}","plainCitation":"5","noteIndex":0},"citationItems":[{"id":370,"uris":["http://zotero.org/users/2989120/items/ZRJC8L4C"],"uri":["http://zotero.org/users/2989120/items/ZRJC8L4C"],"itemData":{"id":370,"type":"article-journal","container-title":"World Development","DOI":"10.1016/j.worlddev.2020.105121","ISSN":"0305750X","journalAbbreviation":"World Development","language":"en","page":"105121","source":"DOI.org (Crossref)","title":"Beyond banning wildlife trade: COVID-19, Conservation and Development","title-short":"Beyond banning wildlife trade","author":[{"family":"Roe","given":"Dilys"},{"family":"Dickman","given":"Amy"},{"family":"Kock","given":"Richard"},{"family":"Milner-Gulland","given":"Ej"},{"family":"Rihoy","given":"Elizabeth"},{"family":"Sas-Rolfes","given":"Michael","non-dropping-particle":"t' "}],"issued":{"date-parts":[["2020",7]]}}}],"schema":"https://github.com/citation-style-language/schema/raw/master/csl-citation.json"} </w:instrText>
      </w:r>
      <w:r w:rsidRPr="001A7D32">
        <w:fldChar w:fldCharType="separate"/>
      </w:r>
      <w:bookmarkStart w:id="46" w:name="__Fieldmark__375_1598054867"/>
      <w:bookmarkStart w:id="47" w:name="__Fieldmark__360_776086039"/>
      <w:r w:rsidR="00AA57CA" w:rsidRPr="001A7D32">
        <w:rPr>
          <w:rFonts w:ascii="Times New Roman" w:hAnsi="Times New Roman" w:cs="Times New Roman"/>
          <w:sz w:val="24"/>
          <w:szCs w:val="24"/>
          <w:vertAlign w:val="superscript"/>
          <w:lang w:val="en-US"/>
        </w:rPr>
        <w:t>5</w:t>
      </w:r>
      <w:r w:rsidRPr="001A7D32">
        <w:fldChar w:fldCharType="end"/>
      </w:r>
      <w:bookmarkStart w:id="48" w:name="__Fieldmark__186_2600564405"/>
      <w:bookmarkStart w:id="49" w:name="__Fieldmark__2240_689577430"/>
      <w:bookmarkStart w:id="50" w:name="__Fieldmark__329_160021191"/>
      <w:bookmarkStart w:id="51" w:name="__Fieldmark__17364_689577430"/>
      <w:bookmarkStart w:id="52" w:name="__Fieldmark__214_497869388"/>
      <w:bookmarkStart w:id="53" w:name="__Fieldmark__316_1966262422"/>
      <w:bookmarkStart w:id="54" w:name="__Fieldmark__315_1438489913"/>
      <w:bookmarkStart w:id="55" w:name="__Fieldmark__345_1126528256"/>
      <w:bookmarkStart w:id="56" w:name="__Fieldmark__1867_3102391107"/>
      <w:bookmarkStart w:id="57" w:name="__Fieldmark__13191_689577430"/>
      <w:bookmarkEnd w:id="46"/>
      <w:bookmarkEnd w:id="47"/>
      <w:bookmarkEnd w:id="48"/>
      <w:bookmarkEnd w:id="49"/>
      <w:bookmarkEnd w:id="50"/>
      <w:bookmarkEnd w:id="51"/>
      <w:bookmarkEnd w:id="52"/>
      <w:bookmarkEnd w:id="53"/>
      <w:bookmarkEnd w:id="54"/>
      <w:bookmarkEnd w:id="55"/>
      <w:bookmarkEnd w:id="56"/>
      <w:bookmarkEnd w:id="57"/>
      <w:r w:rsidRPr="001A7D32">
        <w:rPr>
          <w:rFonts w:ascii="Times New Roman" w:hAnsi="Times New Roman" w:cs="Times New Roman"/>
          <w:sz w:val="24"/>
          <w:szCs w:val="24"/>
          <w:lang w:val="en-US"/>
        </w:rPr>
        <w:t xml:space="preserve">. </w:t>
      </w:r>
      <w:bookmarkStart w:id="58" w:name="__Fieldmark__1934_31023911071"/>
      <w:bookmarkStart w:id="59" w:name="__Fieldmark__13204_689577430211111111111"/>
      <w:bookmarkStart w:id="60" w:name="__Fieldmark__263_4978693881"/>
      <w:bookmarkStart w:id="61" w:name="__Fieldmark__392_1966262422"/>
      <w:bookmarkStart w:id="62" w:name="__Fieldmark__17380_689577430211111111111"/>
      <w:bookmarkStart w:id="63" w:name="__Fieldmark__257_4978693881"/>
      <w:bookmarkStart w:id="64" w:name="__Fieldmark__4500_2600564405"/>
      <w:bookmarkStart w:id="65" w:name="__Fieldmark__75_191595517121111111111111"/>
      <w:bookmarkStart w:id="66" w:name="__Fieldmark__223_60441606621111111111111"/>
      <w:bookmarkStart w:id="67" w:name="__Fieldmark__4497_2600564405"/>
      <w:bookmarkStart w:id="68" w:name="__Fieldmark__399_1438489913"/>
      <w:bookmarkStart w:id="69" w:name="__Fieldmark__2251_6895774302111111111111"/>
      <w:bookmarkStart w:id="70" w:name="__Fieldmark__1925_31023911071"/>
      <w:bookmarkStart w:id="71" w:name="__Fieldmark__265_4978693881"/>
      <w:bookmarkStart w:id="72" w:name="__Fieldmark__1886_3102391107211111111111"/>
      <w:bookmarkStart w:id="73" w:name="__Fieldmark__4495_2600564405"/>
      <w:bookmarkStart w:id="74" w:name="__Fieldmark__189_23370067172111111111111"/>
      <w:bookmarkStart w:id="75" w:name="__Fieldmark__397_1966262422"/>
      <w:bookmarkStart w:id="76" w:name="__Fieldmark__1936_31023911071"/>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2F13E7" w:rsidRPr="002F13E7">
        <w:rPr>
          <w:rFonts w:ascii="Times New Roman" w:hAnsi="Times New Roman" w:cs="Times New Roman"/>
          <w:sz w:val="24"/>
          <w:szCs w:val="24"/>
          <w:lang w:val="en-US"/>
        </w:rPr>
        <w:t xml:space="preserve">Conversely, many scientists oppose any ban on </w:t>
      </w:r>
      <w:r w:rsidR="003E0D46" w:rsidRPr="004753C2">
        <w:rPr>
          <w:rFonts w:ascii="Times New Roman" w:hAnsi="Times New Roman" w:cs="Times New Roman"/>
          <w:sz w:val="24"/>
          <w:szCs w:val="24"/>
          <w:highlight w:val="white"/>
          <w:lang w:val="en-US"/>
        </w:rPr>
        <w:t>wildmeat consumption and instead advocating a more measured response to</w:t>
      </w:r>
      <w:r w:rsidRPr="003A6914">
        <w:rPr>
          <w:rFonts w:ascii="Times New Roman" w:hAnsi="Times New Roman" w:cs="Times New Roman"/>
          <w:sz w:val="24"/>
          <w:szCs w:val="24"/>
          <w:lang w:val="en-US"/>
        </w:rPr>
        <w:t xml:space="preserve"> COVID-19</w:t>
      </w:r>
      <w:r w:rsidRPr="003A6914">
        <w:rPr>
          <w:rFonts w:ascii="Times New Roman" w:hAnsi="Times New Roman" w:cs="Times New Roman"/>
          <w:sz w:val="24"/>
          <w:szCs w:val="24"/>
        </w:rPr>
        <w:fldChar w:fldCharType="begin"/>
      </w:r>
      <w:bookmarkStart w:id="77" w:name="__Fieldmark__568_1598054867"/>
      <w:r w:rsidRPr="003A6914">
        <w:rPr>
          <w:rFonts w:ascii="Times New Roman" w:hAnsi="Times New Roman" w:cs="Times New Roman"/>
          <w:sz w:val="24"/>
          <w:szCs w:val="24"/>
        </w:rPr>
        <w:fldChar w:fldCharType="separate"/>
      </w:r>
      <w:r w:rsidRPr="003A6914">
        <w:rPr>
          <w:rFonts w:ascii="Times New Roman" w:hAnsi="Times New Roman" w:cs="Times New Roman"/>
          <w:sz w:val="24"/>
          <w:szCs w:val="24"/>
          <w:vertAlign w:val="superscript"/>
          <w:lang w:val="en-US"/>
        </w:rPr>
        <w:t>7,8</w:t>
      </w:r>
      <w:r w:rsidRPr="003A6914">
        <w:rPr>
          <w:rFonts w:ascii="Times New Roman" w:hAnsi="Times New Roman" w:cs="Times New Roman"/>
          <w:sz w:val="24"/>
          <w:szCs w:val="24"/>
          <w:lang w:val="en-US"/>
        </w:rPr>
        <w:t>.</w:t>
      </w:r>
      <w:bookmarkStart w:id="78" w:name="__Fieldmark__537_776086039"/>
      <w:bookmarkStart w:id="79" w:name="__Fieldmark__506_1126528256"/>
      <w:r w:rsidRPr="003A6914">
        <w:rPr>
          <w:rFonts w:ascii="Times New Roman" w:hAnsi="Times New Roman" w:cs="Times New Roman"/>
          <w:sz w:val="24"/>
          <w:szCs w:val="24"/>
        </w:rPr>
        <w:fldChar w:fldCharType="end"/>
      </w:r>
      <w:r w:rsidRPr="003A6914">
        <w:rPr>
          <w:rFonts w:ascii="Times New Roman" w:hAnsi="Times New Roman" w:cs="Times New Roman"/>
          <w:sz w:val="24"/>
          <w:szCs w:val="24"/>
        </w:rPr>
        <w:fldChar w:fldCharType="begin"/>
      </w:r>
      <w:bookmarkStart w:id="80" w:name="__Fieldmark__579_1598054867"/>
      <w:bookmarkStart w:id="81" w:name="__Fieldmark__474_160021191"/>
      <w:bookmarkEnd w:id="77"/>
      <w:r w:rsidRPr="003A6914">
        <w:rPr>
          <w:rFonts w:ascii="Times New Roman" w:hAnsi="Times New Roman" w:cs="Times New Roman"/>
          <w:sz w:val="24"/>
          <w:szCs w:val="24"/>
        </w:rPr>
        <w:fldChar w:fldCharType="end"/>
      </w:r>
      <w:r w:rsidRPr="003A6914">
        <w:rPr>
          <w:rFonts w:ascii="Times New Roman" w:hAnsi="Times New Roman" w:cs="Times New Roman"/>
          <w:sz w:val="24"/>
          <w:szCs w:val="24"/>
        </w:rPr>
        <w:fldChar w:fldCharType="begin"/>
      </w:r>
      <w:bookmarkStart w:id="82" w:name="__Fieldmark__448_1438489913"/>
      <w:bookmarkStart w:id="83" w:name="__Fieldmark__584_1598054867"/>
      <w:bookmarkStart w:id="84" w:name="__Fieldmark__548_776086039"/>
      <w:bookmarkEnd w:id="78"/>
      <w:bookmarkEnd w:id="80"/>
      <w:r w:rsidRPr="003A6914">
        <w:rPr>
          <w:rFonts w:ascii="Times New Roman" w:hAnsi="Times New Roman" w:cs="Times New Roman"/>
          <w:sz w:val="24"/>
          <w:szCs w:val="24"/>
        </w:rPr>
        <w:fldChar w:fldCharType="end"/>
      </w:r>
      <w:bookmarkStart w:id="85" w:name="__Fieldmark__4632_2600564405"/>
      <w:bookmarkStart w:id="86" w:name="__Fieldmark__484_160021191"/>
      <w:bookmarkStart w:id="87" w:name="__Fieldmark__1936_310239110721"/>
      <w:bookmarkStart w:id="88" w:name="__Fieldmark__553_776086039"/>
      <w:bookmarkStart w:id="89" w:name="__Fieldmark__265_49786938821"/>
      <w:bookmarkStart w:id="90" w:name="__Fieldmark__4579_2600564405"/>
      <w:bookmarkStart w:id="91" w:name="__Fieldmark__488_160021191"/>
      <w:bookmarkStart w:id="92" w:name="__Fieldmark__461_1438489913"/>
      <w:bookmarkStart w:id="93" w:name="__Fieldmark__521_1126528256"/>
      <w:bookmarkStart w:id="94" w:name="__Fieldmark__439_1966262422"/>
      <w:bookmarkStart w:id="95" w:name="__Fieldmark__1934_310239110721"/>
      <w:bookmarkStart w:id="96" w:name="__Fieldmark__443_1966262422"/>
      <w:bookmarkStart w:id="97" w:name="__Fieldmark__4631_2600564405"/>
      <w:bookmarkStart w:id="98" w:name="__Fieldmark__263_49786938821"/>
      <w:bookmarkStart w:id="99" w:name="__Fieldmark__457_1438489913"/>
      <w:bookmarkStart w:id="100" w:name="__Fieldmark__448_1966262422"/>
      <w:bookmarkStart w:id="101" w:name="__Fieldmark__257_49786938821111111111111"/>
      <w:bookmarkStart w:id="102" w:name="__Fieldmark__1925_3102391107211111111111"/>
      <w:bookmarkStart w:id="103" w:name="__Fieldmark__517_1126528256"/>
      <w:bookmarkStart w:id="104" w:name="__Fieldmark__2216_6895774301"/>
      <w:bookmarkStart w:id="105" w:name="__Fieldmark__157_23370067171"/>
      <w:bookmarkStart w:id="106" w:name="__Fieldmark__492_1966262422"/>
      <w:bookmarkStart w:id="107" w:name="__Fieldmark__17331_6895774301"/>
      <w:bookmarkStart w:id="108" w:name="__Fieldmark__87_191595517111"/>
      <w:bookmarkStart w:id="109" w:name="__Fieldmark__4438_2600564405"/>
      <w:bookmarkStart w:id="110" w:name="__Fieldmark__189_4978693881"/>
      <w:bookmarkStart w:id="111" w:name="__Fieldmark__497_1438489913"/>
      <w:bookmarkStart w:id="112" w:name="__Fieldmark__1831_31023911071"/>
      <w:bookmarkStart w:id="113" w:name="__Fieldmark__13159_6895774301"/>
      <w:bookmarkStart w:id="114" w:name="__Fieldmark__3097_6044160661"/>
      <w:bookmarkEnd w:id="79"/>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00B50FBB" w:rsidRPr="003A6914">
        <w:rPr>
          <w:rFonts w:ascii="Times New Roman" w:hAnsi="Times New Roman" w:cs="Times New Roman"/>
          <w:sz w:val="24"/>
          <w:szCs w:val="24"/>
        </w:rPr>
        <w:fldChar w:fldCharType="begin"/>
      </w:r>
      <w:r w:rsidR="00B50FBB" w:rsidRPr="003A6914">
        <w:rPr>
          <w:rFonts w:ascii="Times New Roman" w:hAnsi="Times New Roman" w:cs="Times New Roman"/>
          <w:sz w:val="24"/>
          <w:szCs w:val="24"/>
          <w:lang w:val="en-US"/>
        </w:rPr>
        <w:instrText xml:space="preserve"> ADDIN ZOTERO_ITEM CSL_CITATION {"citationID":"1RabalZN","properties":{"formattedCitation":"\\super 5,6\\nosupersub{}","plainCitation":"5,6","noteIndex":0},"citationItems":[{"id":370,"uris":["http://zotero.org/users/2989120/items/ZRJC8L4C"],"uri":["http://zotero.org/users/2989120/items/ZRJC8L4C"],"itemData":{"id":370,"type":"article-journal","container-title":"World Development","DOI":"10.1016/j.worlddev.2020.105121","ISSN":"0305750X","journalAbbreviation":"World Development","language":"en","page":"105121","source":"DOI.org (Crossref)","title":"Beyond banning wildlife trade: COVID-19, Conservation and Development","title-short":"Beyond banning wildlife trade","author":[{"family":"Roe","given":"Dilys"},{"family":"Dickman","given":"Amy"},{"family":"Kock","given":"Richard"},{"family":"Milner-Gulland","given":"Ej"},{"family":"Rihoy","given":"Elizabeth"},{"family":"Sas-Rolfes","given":"Michael","non-dropping-particle":"t' "}],"issued":{"date-parts":[["2020",7]]}}},{"id":1642,"uris":["http://zotero.org/users/2989120/items/WILP6J3M"],"uri":["http://zotero.org/users/2989120/items/WILP6J3M"],"itemData":{"id":1642,"type":"article-journal","abstract":"Abstract\n            The ongoing COVID-19 pandemic has drawn renewed attention to bushmeat consumption in the Global South, with the risks and consequences of zoonotic disease transmission proving crit</w:instrText>
      </w:r>
      <w:r w:rsidR="00B50FBB" w:rsidRPr="003A6914">
        <w:rPr>
          <w:rFonts w:ascii="Times New Roman" w:hAnsi="Times New Roman" w:cs="Times New Roman"/>
          <w:sz w:val="24"/>
          <w:szCs w:val="24"/>
        </w:rPr>
        <w:instrText>ical for global public health. Conservation and development practitioners have long targeted bushmeat trade and consumption, seeking to reduce hunting pressures on wildlife and natural ecosystems by introducing alternative proteins and livelihoods to rural communities. While the shortcomings of these interventions have frequently been attributed to failures to integrate local perspectives and needs in program design, in this study we ask how the unexamined values of conservation and development practitioners themselves may contribute to the further marginalization of rural communities. We consider three prevalent framings of the “bushmeat crisis”: the juxtaposition of global conservation priorities against local resource use, the developmental distinction between industrial food production and bushmeat hunting practices, and the problems that arise when bushmeat consumption shifts to urban centers from rural communities.  By turning our attention to the ideologies that structure interventions for bushmeat consumption and trade, this paper questions the imagined neutrality of con</w:instrText>
      </w:r>
      <w:r w:rsidR="00B50FBB" w:rsidRPr="003A6914">
        <w:rPr>
          <w:rFonts w:ascii="Times New Roman" w:hAnsi="Times New Roman" w:cs="Times New Roman"/>
          <w:sz w:val="24"/>
          <w:szCs w:val="24"/>
          <w:lang w:val="en-US"/>
        </w:rPr>
        <w:instrText xml:space="preserve">servation and development interventions. We highlight how moral valuations are embedded in the prioritization of the “global” good of biodiversity conservation, to the exclusion of local relations with these same species and ecosystems. At the same time, cultural biases privilege a developmental pathway away from dietary dependence on bushmeat. Finally, we note the substantive differences between urban and rural bushmeat consumption practices, often occluded in blanket condemnations of the wildlife trade. At a moment when bushmeat trade and consumption are broadly identified as the source of a devastating pandemic, it is ever more critical to ensure that future interventions for public health and conservation alike are based on a more nuanced understanding of the multiple and diverse actors, practices, and worldviews involved.","container-title":"Environmental Research Letters","DOI":"10.1088/1748-9326/ac3db1","ISSN":"1748-9326","journalAbbreviation":"Environ. Res. Lett.","language":"en","source":"DOI.org (Crossref)","title":"Reframing conservation and development perspectives on bushmeat","URL":"https://iopscience.iop.org/article/10.1088/1748-9326/ac3db1","author":[{"family":"Zhou","given":"Wen"},{"family":"Orrick","given":"Kaggie"},{"family":"Lim","given":"Al"},{"family":"Dove","given":"Michael"}],"accessed":{"date-parts":[["2021",11,30]]},"issued":{"date-parts":[["2021",11,26]]}}}],"schema":"https://github.com/citation-style-language/schema/raw/master/csl-citation.json"} </w:instrText>
      </w:r>
      <w:r w:rsidR="00B50FBB" w:rsidRPr="003A6914">
        <w:rPr>
          <w:rFonts w:ascii="Times New Roman" w:hAnsi="Times New Roman" w:cs="Times New Roman"/>
          <w:sz w:val="24"/>
          <w:szCs w:val="24"/>
        </w:rPr>
        <w:fldChar w:fldCharType="separate"/>
      </w:r>
      <w:r w:rsidR="00B50FBB" w:rsidRPr="003A6914">
        <w:rPr>
          <w:rFonts w:ascii="Times New Roman" w:hAnsi="Times New Roman" w:cs="Times New Roman"/>
          <w:sz w:val="24"/>
          <w:szCs w:val="24"/>
          <w:vertAlign w:val="superscript"/>
          <w:lang w:val="en-US"/>
        </w:rPr>
        <w:t>5,6</w:t>
      </w:r>
      <w:r w:rsidR="00B50FBB" w:rsidRPr="003A6914">
        <w:rPr>
          <w:rFonts w:ascii="Times New Roman" w:hAnsi="Times New Roman" w:cs="Times New Roman"/>
          <w:sz w:val="24"/>
          <w:szCs w:val="24"/>
        </w:rPr>
        <w:fldChar w:fldCharType="end"/>
      </w:r>
      <w:r w:rsidR="002F13E7" w:rsidRPr="002F13E7">
        <w:rPr>
          <w:rFonts w:ascii="Times New Roman" w:hAnsi="Times New Roman" w:cs="Times New Roman"/>
          <w:sz w:val="24"/>
          <w:szCs w:val="24"/>
          <w:lang w:val="en-US"/>
        </w:rPr>
        <w:t xml:space="preserve">, </w:t>
      </w:r>
      <w:r w:rsidR="00EC18BD" w:rsidRPr="00EC18BD">
        <w:rPr>
          <w:rFonts w:ascii="Times New Roman" w:hAnsi="Times New Roman" w:cs="Times New Roman"/>
          <w:sz w:val="24"/>
          <w:szCs w:val="24"/>
          <w:lang w:val="en-US"/>
        </w:rPr>
        <w:t>in part because wildmeat provides critical resources for the world’s most vulnerable people.</w:t>
      </w:r>
      <w:r w:rsidR="00EC18BD">
        <w:rPr>
          <w:rFonts w:ascii="Times New Roman" w:hAnsi="Times New Roman" w:cs="Times New Roman"/>
          <w:sz w:val="24"/>
          <w:szCs w:val="24"/>
          <w:lang w:val="en-US"/>
        </w:rPr>
        <w:t xml:space="preserve"> </w:t>
      </w:r>
      <w:r w:rsidR="00EC18BD" w:rsidRPr="00EC18BD">
        <w:rPr>
          <w:rFonts w:ascii="Times New Roman" w:hAnsi="Times New Roman" w:cs="Times New Roman"/>
          <w:sz w:val="24"/>
          <w:szCs w:val="24"/>
          <w:lang w:val="en-US"/>
        </w:rPr>
        <w:t>Summarizing, decision-makers require evidence in order to balance the needs, rights, and health of forest-dwellers against the ecological risks of unsustainable hunting, and health risks of zoonotic disease</w:t>
      </w:r>
      <w:r w:rsidR="00B50FBB">
        <w:rPr>
          <w:rFonts w:ascii="Times New Roman" w:hAnsi="Times New Roman" w:cs="Times New Roman"/>
          <w:sz w:val="24"/>
          <w:szCs w:val="24"/>
          <w:lang w:val="en-US"/>
        </w:rPr>
        <w:fldChar w:fldCharType="begin"/>
      </w:r>
      <w:r w:rsidR="00B50FBB">
        <w:rPr>
          <w:rFonts w:ascii="Times New Roman" w:hAnsi="Times New Roman" w:cs="Times New Roman"/>
          <w:sz w:val="24"/>
          <w:szCs w:val="24"/>
          <w:lang w:val="en-US"/>
        </w:rPr>
        <w:instrText xml:space="preserve"> ADDIN ZOTERO_ITEM CSL_CITATION {"citationID":"QdH8uD4G","properties":{"formattedCitation":"\\super 7,8\\nosupersub{}","plainCitation":"7,8","noteIndex":0},"citationItems":[{"id":613,"uris":["http://zotero.org/users/2989120/items/XUNCTT2U"],"uri":["http://zotero.org/users/2989120/items/XUNCTT2U"],"itemData":{"id":613,"type":"article-journal","abstract":"Wild meat or ‘bushmeat’ has long served as a principal source of protein and a key contributor to the food security of millions of people across the developing world, most notably in Africa, Latin America and Asia. More recently, however, growing human populations, technological elaborations and the emergence of a booming commercial bushmeat trade have culminated in unprecedented harvest rates and the consequent decline of numerous wildlife populations. Most research efforts aimed at tackling this problem to date have been rooted in the biological disciplines, focused on quantifying the trade and measuring its level of destruction on wildlife and ecosystems. Comparatively little effort, on the other hand, has been expended on illuminating the role of bushmeat in human livelihoods and in providing alternative sources of food and income, as well as the infrastructure to make these feasible. This paper aims to shift the focus to the human dimension, emphasising the true contributions of bushmeat to food security, nutrition and well-being, while balancing this perspective by considering the far-reaching impacts of overexploitation. What emerges from this synthesis is that bushmeat management will ultimately depend on understanding and working with people, with any approaches focused too narrowly on biodiversity preservation running the risk of failure in the long term. If wildlife is to survive and be utilised in the future, there is undoubtedly a need to relax adherence to unswerving biocentric or anthropocentric convictions, to appreciate the necessity for certain trade-offs and to develop integrated and ﬂexible approaches that reconcile the requirements of both the animals and the people.","container-title":"Food Research International","language":"en","page":"20","source":"Zotero","title":"The bushmeat and food security nexus: A global account of the contributions, conundrums and ethical collisions","author":[{"family":"Cawthorn","given":"Donna-Mareè"},{"family":"Hoffman","given":"Louwrens C"}],"issued":{"date-parts":[["2015"]]}}},{"id":486,"uris":["http://zotero.org/users/2989120/items/SMSUJ5FU"],"uri":["http://zotero.org/users/2989120/items/SMSUJ5FU"],"itemData":{"id":486,"type":"article-journal","abstract":"Subsistence hunting is an important cultural activity and a major source of dietary protein and other products for indigenous and non-indigenous populations throughout Amazonia. Nonetheless, subsistence hunting occupies an uncertain legal status in Brazil, leaving many traditional and rural Amazonian populations subject to arbitrary interpretation and enforcement of contradictory laws. The Brazilian Wildlife Protection Act of 1967, which helped to stem the slaughter of wild animals for the international hide market, made the hunting of all wild animals illegal. Later, only indigenous peoples had their rights to hunting explicitly recognized in Brazilian laws. Exceptions for other traditional and rural populations were then introduced, allowing subsistence hunters to own and license guns and hunt with them in a “state of necessity” or “to quench hunger” through the Brazilian Disarmament Statute and Environmental Crimes Law. These legal inconsistences mean that there is no single regulatory framework for subsistence hunting in Brazil. This scenario of uncertainties jeopardizes the establishment of consistent sustainable hunting management practices across Brazilian indigenous lands, sustainable use reserves and agrarian reform settlement areas. This article analyzes the relevant legislation and examines evidence from key studies with a view towards implementing robust, scientiﬁcally informed and practically feasible co-management strategies for indigenous and sustainable use reserves in the Brazilian Amazon. By focusing on subsistence rights, food sovereignty and organizational autonomy as guaranteed in international agreements ratiﬁed in Brazil, the framework presented here involves empowerment and technical training of local people in Amazonia to monitor and manage their own resource base.","container-title":"Land Use Policy","DOI":"10.1016/j.landusepol.2019.02.045","ISSN":"02648377","journalAbbreviation":"Land Use Policy","language":"en","page":"1-11","source":"DOI.org (Crossref)","title":"A conspiracy of silence: Subsistence hunting rights in the Brazilian Amazon","title-short":"A conspiracy of silence","volume":"84","author":[{"family":"Antunes","given":"André Pinassi"},{"family":"Rebêlo","given":"George Henrique"},{"family":"Pezzuti","given":"Juarez Carlos Brito"},{"family":"Vieira","given":"Marina Albuquerque Regina de Mattos"},{"family":"Constantino","given":"Pedro de Araujo Lima"},{"family":"Campos-Silva","given":"João Vitor"},{"family":"Fonseca","given":"Rogério"},{"family":"Durigan","given":"Carlos César"},{"family":"Ramos","given":"Rossano Marchetti"},{"family":"Amaral","given":"João Valsecchi","dropping-particle":"do"},{"family":"Camps Pimenta","given":"Natalia"},{"family":"Ranzi","given":"Tiago Juruá Damo"},{"family":"Lima","given":"Natália Aparecida Souza"},{"family":"Shepard","given":"Glenn Harvey"}],"issued":{"date-parts":[["2019",5]]}}}],"schema":"https://github.com/citation-style-language/schema/raw/master/csl-citation.json"} </w:instrText>
      </w:r>
      <w:r w:rsidR="00B50FBB">
        <w:rPr>
          <w:rFonts w:ascii="Times New Roman" w:hAnsi="Times New Roman" w:cs="Times New Roman"/>
          <w:sz w:val="24"/>
          <w:szCs w:val="24"/>
          <w:lang w:val="en-US"/>
        </w:rPr>
        <w:fldChar w:fldCharType="separate"/>
      </w:r>
      <w:r w:rsidR="00B50FBB" w:rsidRPr="00B50FBB">
        <w:rPr>
          <w:rFonts w:ascii="Times New Roman" w:hAnsi="Times New Roman" w:cs="Times New Roman"/>
          <w:sz w:val="24"/>
          <w:szCs w:val="24"/>
          <w:vertAlign w:val="superscript"/>
          <w:lang w:val="en-US"/>
        </w:rPr>
        <w:t>7,8</w:t>
      </w:r>
      <w:r w:rsidR="00B50FBB">
        <w:rPr>
          <w:rFonts w:ascii="Times New Roman" w:hAnsi="Times New Roman" w:cs="Times New Roman"/>
          <w:sz w:val="24"/>
          <w:szCs w:val="24"/>
          <w:lang w:val="en-US"/>
        </w:rPr>
        <w:fldChar w:fldCharType="end"/>
      </w:r>
      <w:r w:rsidR="00EC18BD">
        <w:rPr>
          <w:rFonts w:ascii="Times New Roman" w:hAnsi="Times New Roman" w:cs="Times New Roman"/>
          <w:sz w:val="24"/>
          <w:szCs w:val="24"/>
          <w:lang w:val="en-US"/>
        </w:rPr>
        <w:t xml:space="preserve">. </w:t>
      </w:r>
    </w:p>
    <w:p w14:paraId="6DB58B66" w14:textId="05817780" w:rsidR="00E72948" w:rsidRPr="00C71773" w:rsidRDefault="004E4D3A">
      <w:pPr>
        <w:spacing w:after="0" w:line="480" w:lineRule="auto"/>
        <w:ind w:firstLine="708"/>
        <w:rPr>
          <w:lang w:val="en-US"/>
        </w:rPr>
      </w:pPr>
      <w:r>
        <w:rPr>
          <w:rFonts w:ascii="Times New Roman" w:hAnsi="Times New Roman" w:cs="Times New Roman"/>
          <w:sz w:val="24"/>
          <w:szCs w:val="24"/>
          <w:highlight w:val="white"/>
          <w:lang w:val="en-US"/>
        </w:rPr>
        <w:t xml:space="preserve"> Proponents of sustainable hunting emphasize prevalent wildmeat consumption among indigenous peoples and other rural populations, related to the cultural significance of hunting and the necessity driven by poverty, and limited access to alternative meat sources</w:t>
      </w:r>
      <w:r>
        <w:fldChar w:fldCharType="begin"/>
      </w:r>
      <w:r w:rsidR="00B50FBB">
        <w:rPr>
          <w:lang w:val="en-US"/>
        </w:rPr>
        <w:instrText xml:space="preserve"> ADDIN ZOTERO_ITEM CSL_CITATION {"citationID":"7RYOd60L","properties":{"formattedCitation":"\\super 8\\nosupersub{}","plainCitation":"8","noteIndex":0},"citationItems":[{"id":486,"uris":["http://zotero.org/users/2989120/items/SMSUJ5FU"],"uri":["http://zotero.org/users/2989120/items/SMSUJ5FU"],"itemData":{"id":486,"type":"article-journal","abstract":"Subsistence hunting is an important cultural activity and a major source of dietary protein and other products for indigenous and non-indigenous populations throughout Amazonia. Nonetheless, subsistence hunting occupies an uncertain legal status in Brazil, leaving many traditional and rural Amazonian populations subject to arbitrary interpretation and enforcement of contradictory laws. The Brazilian Wildlife Protection Act of 1967, which helped to stem the slaughter of wild animals for the international hide market, made the hunting of all wild animals illegal. Later, only indigenous peoples had their rights to hunting explicitly recognized in Brazilian laws. Exceptions for other traditional and rural populations were then introduced, allowing subsistence hunters to own and license guns and hunt with them in a “state of necessity” or “to quench hunger” through the Brazilian Disarmament Statute and Environmental Crimes Law. These legal inconsistences mean that there is no single regulatory framework for subsistence hunting in Brazil. This scenario of uncertainties jeopardizes the establishment of consistent sustainable hunting management practices across Brazilian indigenous lands, sustainable use reserves and agrarian reform settlement areas. This article analyzes the relevant legislation and examines evidence from key studies with a view towards implementing robust, scientiﬁcally informed and practically feasible co-management strategies for indigenous and sustainable use reserves in the Brazilian Amazon. By focusing on subsistence rights, food sovereignty and organizational autonomy as guaranteed in international agreements ratiﬁed in Brazil, the framework presented here involves empowerment and technical training of local people in Amazonia to monitor and manage their own resource base.","container-title":"Land Use Policy","DOI":"10.1016/j.landusepol.2019.02.045","ISSN":"02648377","journalAbbreviation":"Land Use Policy","language":"en","page":"1-11","source":"DOI.org (Crossref)","title":"A conspiracy of silence: Subsistence hunting rights in the Brazilian Amazon","title-short":"A conspiracy of silence","volume":"84","author":[{"family":"Antunes","given":"André Pinassi"},{"family":"Rebêlo","given":"George Henrique"},{"family":"Pezzuti","given":"Juarez Carlos Brito"},{"family":"Vieira","given":"Marina Albuquerque Regina de Mattos"},{"family":"Constantino","given":"Pedro de Araujo Lima"},{"family":"Campos-Silva","given":"João Vitor"},{"family":"Fonseca","given":"Rogério"},{"family":"Durigan","given":"Carlos César"},{"family":"Ramos","given":"Rossano Marchetti"},{"family":"Amaral","given":"João Valsecchi","dropping-particle":"do"},{"family":"Camps Pimenta","given":"Natalia"},{"family":"Ranzi","given":"Tiago Juruá Damo"},{"family":"Lima","given":"Natália Aparecida Souza"},{"family":"Shepard","given":"Glenn Harvey"}],"issued":{"date-parts":[["2019",5]]}}}],"schema":"https://github.com/citation-style-language/schema/raw/master/csl-citation.json"} </w:instrText>
      </w:r>
      <w:r>
        <w:fldChar w:fldCharType="separate"/>
      </w:r>
      <w:bookmarkStart w:id="115" w:name="__Fieldmark__718_1598054867"/>
      <w:bookmarkStart w:id="116" w:name="__Fieldmark__675_776086039"/>
      <w:r w:rsidR="00B50FBB" w:rsidRPr="00B50FBB">
        <w:rPr>
          <w:rFonts w:ascii="Times New Roman" w:hAnsi="Times New Roman" w:cs="Times New Roman"/>
          <w:sz w:val="24"/>
          <w:szCs w:val="24"/>
          <w:vertAlign w:val="superscript"/>
        </w:rPr>
        <w:t>8</w:t>
      </w:r>
      <w:r>
        <w:fldChar w:fldCharType="end"/>
      </w:r>
      <w:bookmarkStart w:id="117" w:name="__Fieldmark__296_497869388"/>
      <w:bookmarkStart w:id="118" w:name="__Fieldmark__2312_689577430"/>
      <w:bookmarkStart w:id="119" w:name="__Fieldmark__283_2600564405"/>
      <w:bookmarkStart w:id="120" w:name="__Fieldmark__13272_689577430"/>
      <w:bookmarkStart w:id="121" w:name="__Fieldmark__633_1126528256"/>
      <w:bookmarkStart w:id="122" w:name="__Fieldmark__550_1966262422"/>
      <w:bookmarkStart w:id="123" w:name="__Fieldmark__553_1438489913"/>
      <w:bookmarkStart w:id="124" w:name="__Fieldmark__590_160021191"/>
      <w:bookmarkStart w:id="125" w:name="__Fieldmark__17460_689577430"/>
      <w:bookmarkStart w:id="126" w:name="__Fieldmark__1968_3102391107"/>
      <w:bookmarkEnd w:id="115"/>
      <w:bookmarkEnd w:id="116"/>
      <w:bookmarkEnd w:id="117"/>
      <w:bookmarkEnd w:id="118"/>
      <w:bookmarkEnd w:id="119"/>
      <w:bookmarkEnd w:id="120"/>
      <w:bookmarkEnd w:id="121"/>
      <w:bookmarkEnd w:id="122"/>
      <w:bookmarkEnd w:id="123"/>
      <w:bookmarkEnd w:id="124"/>
      <w:bookmarkEnd w:id="125"/>
      <w:bookmarkEnd w:id="126"/>
      <w:r>
        <w:rPr>
          <w:rFonts w:ascii="Times New Roman" w:hAnsi="Times New Roman" w:cs="Times New Roman"/>
          <w:sz w:val="24"/>
          <w:szCs w:val="24"/>
          <w:highlight w:val="white"/>
          <w:lang w:val="en-US"/>
        </w:rPr>
        <w:t xml:space="preserve">. </w:t>
      </w:r>
      <w:r>
        <w:fldChar w:fldCharType="begin"/>
      </w:r>
      <w:r>
        <w:instrText xml:space="preserve">ADDIN ZOTERO_ITEM CSL_CITATION {"citationID":"9KBWlTgS","properties":{"formattedCitation":"\\super 8\\nosupersub{}","plainCitation":"8","dontUpdate":true,"noteIndex":0},"citationItems":[{"id":474,"uris":["http://zotero.org/users/2989120/items/QWWE4MM8"],"uri":["http://zotero.org/users/2989120/items/QWWE4MM8"],"itemData":{"id":474,"type":"article-journal","abstract":"Hunting and consumption of wild animals, colloquially known as ‘‘bushmeat,’’ is associated with health trade-offs. Contact with wildlife increases exposure to wildlife-origin zoonotic diseases yet bushmeat is an important nutritional resource in many rural communities. In this study, we test the hypothesis that bushmeat improves food security in communities that hunt and trade bushmeat regularly. We conducted 478 interviews with men and women in six communities near Cross River National Park in Nigeria. We used interview responses to relate prevalence and diversity of bushmeat consumption to household food security status. Animal-based foods were the most commonly obtained items from the forest, and 48 types of wild vertebrate animals were consumed within the past 30 days. Seventy-ﬁve percent of households experienced some degree of food insecurity related to food access. Bushmeat consumption was signiﬁcantly associated with relatively higher household food security status. Rodents were more important predictors of food security than other animal taxa. Despite increased bushmeat consumption in foodsecure households, food-insecure households </w:instrText>
      </w:r>
      <w:r w:rsidRPr="00C71773">
        <w:rPr>
          <w:lang w:val="en-US"/>
        </w:rPr>
        <w:instrText>consumed a higher diversity of bushmeat species. Results show that consumption of bushmeat, especially rodents, is uniquely related to improved food security. Reliance on a wider diversity of species in food-insecure households may in turn affect their nutrition, exposures to reservoirs of zoonotic infections, and impact on wildlife conservation. Our results indicate that food security should be addressed in conservation and public health strategies aimed at reducing human–wildlife contact, and that improved wildlife protection, when combined with alternative animal-based foods, would positively affect food security in the long term.","container-title":"EcoHealth","DOI":"10.1007/s10393-020-01473-0","ISSN":"1612-9202, 1612-9210","issue":"1","journalAbbreviation":"EcoHealth","language":"en","page":"125-138","source":"DOI.org (Crossref)","title":"Eating Bushmeat Improves Food Security in a Biodiversity and Infectious Disease “Hotspot”","volume":"17","author":[{"family":"Friant","given":"Sagan"},{"family":"Ayambem","given":"Wilfred A."},{"family":"Alobi","given":"Alobi O."},{"family":"Ifebueme","given":"Nzube M."},{"family":"Otukpa","given":"Oshama M."},{"family":"Ogar","given":"David A."},{"family":"Alawa","given":"Clement B. I."},{"family":"Goldberg","given":"Tony L."},{"family":"Jacka","given":"Jerry K."},{"family":"Rothman","given":"Jessica M."}],"issued":{"date-parts":[["2020",3]]}}}],"schema":"https://github.com/citation-style-language/schema/raw/master/csl-citation.json"}</w:instrText>
      </w:r>
      <w:r>
        <w:fldChar w:fldCharType="end"/>
      </w:r>
      <w:bookmarkStart w:id="127" w:name="__Fieldmark__755_1598054867"/>
      <w:bookmarkStart w:id="128" w:name="__Fieldmark__618_160021191"/>
      <w:bookmarkStart w:id="129" w:name="__Fieldmark__572_1966262422"/>
      <w:bookmarkStart w:id="130" w:name="__Fieldmark__709_776086039"/>
      <w:bookmarkStart w:id="131" w:name="__Fieldmark__578_1438489913"/>
      <w:bookmarkStart w:id="132" w:name="__Fieldmark__1982_3102391107"/>
      <w:bookmarkStart w:id="133" w:name="__Fieldmark__302_2600564405"/>
      <w:bookmarkStart w:id="134" w:name="__Fieldmark__312_497869388"/>
      <w:bookmarkStart w:id="135" w:name="__Fieldmark__664_1126528256"/>
      <w:bookmarkStart w:id="136" w:name="__Fieldmark__17471_689577430"/>
      <w:bookmarkEnd w:id="127"/>
      <w:bookmarkEnd w:id="128"/>
      <w:bookmarkEnd w:id="129"/>
      <w:bookmarkEnd w:id="130"/>
      <w:bookmarkEnd w:id="131"/>
      <w:bookmarkEnd w:id="132"/>
      <w:bookmarkEnd w:id="133"/>
      <w:bookmarkEnd w:id="134"/>
      <w:bookmarkEnd w:id="135"/>
      <w:bookmarkEnd w:id="136"/>
      <w:r>
        <w:rPr>
          <w:rFonts w:ascii="Times New Roman" w:hAnsi="Times New Roman" w:cs="Times New Roman"/>
          <w:sz w:val="24"/>
          <w:szCs w:val="24"/>
          <w:highlight w:val="white"/>
          <w:lang w:val="en-US"/>
        </w:rPr>
        <w:t>Numerous studies show that wildmeat makes an important contribution to protein intake, especially in Africa and locations with limited access to other meat sources</w:t>
      </w:r>
      <w:r>
        <w:fldChar w:fldCharType="begin"/>
      </w:r>
      <w:r w:rsidR="00B50FBB">
        <w:rPr>
          <w:lang w:val="en-US"/>
        </w:rPr>
        <w:instrText xml:space="preserve"> ADDIN ZOTERO_ITEM CSL_CITATION {"citationID":"BCC4guhy","properties":{"formattedCitation":"\\super 10\\uc0\\u8211{}13\\nosupersub{}","plainCitation":"10–13","noteIndex":0},"citationItems":[{"id":819,"uris":["http://zotero.org/users/2989120/items/2L6PDYSE"],"uri":["http://zotero.org/users/2989120/items/2L6PDYSE"],"itemData":{"id":819,"type":"article-journal","abstract":"Tropical moist forests in Africa are concentrated in the Congo Basin. A variety of animals in these forests, in particular mammals, are hunted for their meat, termed bushmeat. This paper investigates current and future trends of bushmeat protein, and non-bushmeat protein supply, for inhabitants of the main Congo Basin countries. Since most bushmeat is derived from forest mammals, published extraction (E) and production (P) estimates of mammal populations were used to calculate the per person protein supplied by these. Current bushmeat protein supply may range from 30 g personϪ1 dayϪ1 in the Democratic Republic of Congo, to 180 g personϪ1 dayϪ1 in Gabon. Future bushmeat protein supplies were predicted for the next 50 years by employing current E:P ratios, and controlling for known deforestation and population growth rates. At current exploitation rates, bushmeat protein supply would drop 81% in all countries in less than 50 years; only three countries would be able to maintain a protein supply above the recommended daily requirement of 52 g personϪ1 dayϪ1. However, if bushmeat harvests were reduced to a sustainable level, all countries except Gabon would be dramatically affected by the loss of wild protein supply. The dependence on bushmeat protein is emphasized by the fact that four out of the ﬁve countries studied do not produce sufﬁcient amounts of non-bushmeat protein to feed their populations. These ﬁndings imply that a signiﬁcant number of forest mammals could become extinct relatively soon, and that protein malnutrition is likely to increase dramatically if food security in the region is not promptly resolved.","container-title":"Environmental Conservation","DOI":"10.1017/S0376892903000067","ISSN":"0376-8929, 1469-4387","issue":"1","journalAbbreviation":"Envir. Conserv.","language":"en","page":"71-78","source":"DOI.org (Crossref)","title":"Bushmeat and food security in the Congo Basin: linkages between wildlife and people's future","title-short":"Bushmeat and food security in the Congo Basin","volume":"30","author":[{"family":"Fa","given":"John E."},{"family":"Currie","given":"Dominic"},{"family":"Meeuwig","given":"Jessica"}],"issued":{"date-parts":[["2003",3]]}}},{"id":843,"uris":["http://zotero.org/users/2989120/items/IWP2INMF"],"uri":["http://zotero.org/users/2989120/items/IWP2INMF"],"itemData":{"id":843,"type":"article-journal","abstract":"Madagascar faces dual challenges in biodiversity conservation and public health. In order to identify strategies to reduce the unsustainable hunting of threatened species while maintaining or improving child nutrition, we quantified interactions among ecosystem indicators (lemur density and habitat biodiversity indices), health indicators (stunting, underweight, wasting, and anemia), nutrition, food security, and wildlife hunting through interviews of 1750 people in 387 households and surveys of 28 wildlife transects with 156 habitat plots at 15 sites on Madagascar’s Masoala Peninsula, a UNESCO World Heritage Site. The surveyed population ate 6,726 forest animals (mammals and birds), or a mean of 3.27 kg of wild meat per person (4.48 kg per adult equivalent) during the prior year. Local Malagasy were highly food insecure (78% of households) and malnourished (for children under five, as many as 67% were stunted, 60% were underweight, 25% were wasted, and 40% were anemic). In some communities, nearly 75% of animal-sourced calories, 76% of protein, and 74% of iron came from forest animals- demonstrating a strong dependence on wild foods. Few micronutrient-rich alternatives to wild meats were available in adequate supply and many were highly volatile; for example, 79% of chickens died from Newcastle disease in the prior year. The survivorship of lemurs (94% of lemur species are threatened with extinction) depends on providing food security to a malnourished human population who commonly hunts wildlife for food. Currently, wildlife provides a critical source of micronutrients, yet the hunting of threatened species is an untenable solution to poor diet and food insecurity. Given the established connection between wild foods and human nutrition, reductions in forests and wildlife populations will also threaten the local food supply. In order to reduce the unsustainable hunting of threatened species while improving household food security and child health, we suggest testing the effects of increasing the affordability, accessibility, and stability of micro-nutrient rich animal-sourced foods in communities where forests contribute the most to food security.","container-title":"Frontiers in Sustainable Food Systems","DOI":"10.3389/fsufs.2019.00099","ISSN":"2571-581X","journalAbbreviation":"Front. Sustain. Food Syst.","language":"English","note":"publisher: Frontiers","source":"Frontiers","title":"Food Insecurity and the Unsustainable Hunting of Wildlife in a UNESCO World Heritage Site","URL":"https://www.frontiersin.org/articles/10.3389/fsufs.2019.00099/full","volume":"3","author":[{"family":"Borgerson","given":"Cortni"},{"family":"Razafindrapaoly","given":"BeNoel"},{"family":"Rajaona","given":"Delox"},{"family":"Rasolofoniaina","given":"Be Jean Rodolph"},{"family":"Golden","given":"Christopher D."}],"accessed":{"date-parts":[["2021",3,22]]},"issued":{"date-parts":[["2019"]]}}},{"id":710,"uris":["http://zotero.org/users/2989120/items/7R5YAQXX"],"uri":["http://zotero.org/users/2989120/items/7R5YAQXX"],"itemData":{"id":710,"type":"article-journal","abstract":"The COVID-19 pandemic has brought humanity’s strained relationship with nature into sharp focus, with calls for cessation of wild meat trade and consumption, to protect public health and biodiversity.1,2 However, the importance of wild meat for human nutrition, and its tele-couplings to other food production systems, mean that the complete removal of wild meat from diets and markets would represent a shock to global food systems.3–6 The negative consequences of this shock deserve consideration in policy responses to COVID-19. We demonstrate that the sudden policy-induced loss of wild meat from food systems could have negative consequences for people and nature. Loss of wild meat from diets could lead to food insecurity, due to reduced protein and nutrition, and/or drive land-use change to replace lost nutrients with animal agriculture, which could increase biodiversity loss and emerging infectious disease risk. We estimate the magnitude of these consequences for 83 countries, and qualitatively explore how prohibitions might play out in 10 case study places. Results indicate that risks are greatest for food-insecure developing nations, where feasible, sustainable, and socially desirable wild meat alternatives are limited. Some developed nations would also face shocks, and while high-capacity food systems could more easily adapt, certain places and people would be disproportionately impacted. We urge decision-makers to consider potential unintended consequences of policy-induced shocks amidst COVID-19; and take holistic approach to wildlife trade interventions, which acknowledge the interconnectivity of global food systems and nature, and include safeguards for vulnerable people.","container-title":"Current Biology","DOI":"10.1016/j.cub.2021.01.079","ISSN":"09609822","journalAbbreviation":"Current Biology","language":"en","page":"S0960982221001445","source":"DOI.org (Crossref)","title":"Investigating the risks of removing wild meat from global food systems","author":[{"family":"Booth","given":"Hollie"},{"family":"Clark","given":"Michael"},{"family":"Milner-Gulland","given":"E.J."},{"family":"Amponsah-Mensah","given":"Kofi"},{"family":"Antunes","given":"André Pinassi"},{"family":"Brittain","given":"Stephanie"},{"family":"Castilho","given":"Luciana C."},{"family":"Campos-Silva","given":"João Vitor"},{"family":"Constantino","given":"Pedro de Araujo Lima"},{"family":"Li","given":"Yuhan"},{"family":"Mandoloma","given":"Lessah"},{"family":"Nneji","given":"Lotanna Micah"},{"family":"Iponga","given":"Donald Midoko"},{"family":"Moyo","given":"Boyson"},{"family":"McNamara","given":"James"},{"family":"Rakotonarivo","given":"O. Sarobidy"},{"family":"Shi","given":"Jianbin"},{"family":"Tagne","given":"Cédric Thibaut Kamogne"},{"family":"Velden","given":"Julia","non-dropping-particle":"van"},{"family":"Williams","given":"David R."}],"issued":{"date-parts":[["2021",2]]}}},{"id":312,"uris":["http://zotero.org/users/2989120/items/LMH9WFYA"],"uri":["http://zotero.org/users/2989120/items/LMH9WFYA"],"itemData":{"id":312,"type":"article-journal","abstract":"Understanding the importance of bushmeat consumption for household nutrition, both in rural and urban settings, is critical to developing politically acceptable ways to reduce unsustainable exploitation. This study provides insights into bushmeat consumption patterns relative to the consumption of other meat (from the wild, such as ﬁsh and caterpillars, or from domestic sources, such as beef, chicken, pork, goat and mutton) among children from Province Orientale, Democratic Republic of Congo. Our results show that urban and rural households consume more meat from the wild than from domestic sources. Of the various types of wild meat, bushmeat and ﬁsh are the most frequently consumed by children from Kisangani and ﬁsh is the most frequently consumed in villages. Poorer urban households eat meat less frequently but consume bushmeat more frequently than wealthier households. In urban areas poorer households consume common bushmeat species more frequently and wealthier households eat meat from larger, threatened species more frequently. Urban children eat more bushmeat from larger species (duiker Cephalophus spp. and red river hog Potamochoerus porcus) than rural children (rodents, small monkeys), probably because rural households tend to consume the less marketable species or the smaller animals. We show that despite the tendency towards more urbanized population proﬁles and increased livelihood opportunities away from forest and farms, wildlife harvest remains a critical component of nutritional security and diversity in both rural and urban areas of the Democratic Republic of Congo.","container-title":"Oryx","DOI":"10.1017/S0030605313000549","ISSN":"0030-6053, 1365-3008","issue":"1","journalAbbreviation":"Oryx","language":"en","page":"165-174","source":"DOI.org (Crossref)","title":"Bushmeat consumption among rural and urban children from Province Orientale, Democratic Republic of Congo","volume":"49","author":[{"family":"Vliet","given":"Nathalie","non-dropping-particle":"van"},{"family":"Nebesse","given":"Casimir"},{"family":"Nasi","given":"Robert"}],"issued":{"date-parts":[["2015",1]]}}}],"schema":"https://github.com/citation-style-language/schema/raw/master/csl-citation.json"} </w:instrText>
      </w:r>
      <w:r>
        <w:fldChar w:fldCharType="separate"/>
      </w:r>
      <w:bookmarkStart w:id="137" w:name="__Fieldmark__788_1598054867"/>
      <w:bookmarkStart w:id="138" w:name="__Fieldmark__739_776086039"/>
      <w:bookmarkStart w:id="139" w:name="__Fieldmark__691_1126528256"/>
      <w:bookmarkStart w:id="140" w:name="__Fieldmark__642_160021191"/>
      <w:bookmarkStart w:id="141" w:name="__Fieldmark__599_1438489913"/>
      <w:bookmarkStart w:id="142" w:name="__Fieldmark__591_1966262422"/>
      <w:r w:rsidR="00B50FBB" w:rsidRPr="00B50FBB">
        <w:rPr>
          <w:rFonts w:ascii="Times New Roman" w:hAnsi="Times New Roman" w:cs="Times New Roman"/>
          <w:sz w:val="24"/>
          <w:szCs w:val="24"/>
          <w:vertAlign w:val="superscript"/>
          <w:lang w:val="en-US"/>
        </w:rPr>
        <w:t>10–13</w:t>
      </w:r>
      <w:r>
        <w:fldChar w:fldCharType="end"/>
      </w:r>
      <w:bookmarkStart w:id="143" w:name="__Fieldmark__17482_689577430"/>
      <w:bookmarkStart w:id="144" w:name="__Fieldmark__2327_689577430"/>
      <w:bookmarkStart w:id="145" w:name="__Fieldmark__1993_3102391107"/>
      <w:bookmarkStart w:id="146" w:name="__Fieldmark__314_2600564405"/>
      <w:bookmarkStart w:id="147" w:name="__Fieldmark__293_2337006717"/>
      <w:bookmarkStart w:id="148" w:name="__Fieldmark__321_497869388"/>
      <w:bookmarkStart w:id="149" w:name="__Fieldmark__13288_689577430"/>
      <w:bookmarkStart w:id="150" w:name="__Fieldmark__296_60441606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ascii="Times New Roman" w:hAnsi="Times New Roman" w:cs="Times New Roman"/>
          <w:sz w:val="24"/>
          <w:szCs w:val="24"/>
          <w:highlight w:val="white"/>
          <w:lang w:val="en-US"/>
        </w:rPr>
        <w:t>. In Nigerian forests, wildmeat consumption has been associated with lower food insecurity in poor rural communities</w:t>
      </w:r>
      <w:r>
        <w:fldChar w:fldCharType="begin"/>
      </w:r>
      <w:r w:rsidR="00B50FBB">
        <w:rPr>
          <w:lang w:val="en-US"/>
        </w:rPr>
        <w:instrText xml:space="preserve"> ADDIN ZOTERO_ITEM CSL_CITATION {"citationID":"ehztBiQa","properties":{"formattedCitation":"\\super 9\\nosupersub{}","plainCitation":"9","noteIndex":0},"citationItems":[{"id":474,"uris":["http://zotero.org/users/2989120/items/QWWE4MM8"],"uri":["http://zotero.org/users/2989120/items/QWWE4MM8"],"itemData":{"id":474,"type":"article-journal","abstract":"Hunting and consumption of wild animals, colloquially known as ‘‘bushmeat,’’ is associated with health trade-offs. Contact with wildlife increases exposure to wildlife-origin zoonotic diseases yet bushmeat is an important nutritional resource in many rural communities. In this study, we test the hypothesis that bushmeat improves food security in communities that hunt and trade bushmeat regularly. We conducted 478 interviews with men and women in six communities near Cross River National Park in Nigeria. We used interview responses to relate prevalence and diversity of bushmeat consumption to household food security status. Animal-based foods were the most commonly obtained items from the forest, and 48 types of wild vertebrate animals were consumed within the past 30 days. Seventy-ﬁve percent of households experienced some degree of food insecurity related to food access. Bushmeat consumption was signiﬁcantly associated with relatively higher household food security status. Rodents were more important predictors of food security than other animal taxa. Despite increased bushmeat consumption in foodsecure households, food-insecure households consumed a higher diversity of bushmeat species. Results show that consumption of bushmeat, especially rodents, is uniquely related to improved food security. Reliance on a wider diversity of species in food-insecure households may in turn affect their nutrition, exposures to reservoirs of zoonotic infections, and impact on wildlife conservation. Our results indicate that food security should be addressed in conservation and public health strategies aimed at reducing human–wildlife contact, and that improved wildlife protection, when combined with alternative animal-based foods, would positively affect food security in the long term.","container-title":"EcoHealth","DOI":"10.1007/s10393-020-01473-0","ISSN":"1612-9202, 1612-9210","issue":"1","journalAbbreviation":"EcoHealth","language":"en","page":"125-138","source":"DOI.org (Crossref)","title":"Eating Bushmeat Improves Food Security in a Biodiversity and Infectious Disease “Hotspot”","volume":"17","author":[{"family":"Friant","given":"Sagan"},{"family":"Ayambem","given":"Wilfred A."},{"family":"Alobi","given":"Alobi O."},{"family":"Ifebueme","given":"Nzube M."},{"family":"Otukpa","given":"Oshama M."},{"family":"Ogar","given":"David A."},{"family":"Alawa","given":"Clement B. I."},{"family":"Goldberg","given":"Tony L."},{"family":"Jacka","given":"Jerry K."},{"family":"Rothman","given":"Jessica M."}],"issued":{"date-parts":[["2020",3]]}}}],"schema":"https://github.com/citation-style-language/schema/raw/master/csl-citation.json"} </w:instrText>
      </w:r>
      <w:r>
        <w:fldChar w:fldCharType="separate"/>
      </w:r>
      <w:bookmarkStart w:id="151" w:name="__Fieldmark__835_1598054867"/>
      <w:bookmarkStart w:id="152" w:name="__Fieldmark__783_776086039"/>
      <w:r w:rsidR="00B50FBB" w:rsidRPr="00B50FBB">
        <w:rPr>
          <w:rFonts w:ascii="Times New Roman" w:hAnsi="Times New Roman" w:cs="Times New Roman"/>
          <w:sz w:val="24"/>
          <w:szCs w:val="24"/>
          <w:vertAlign w:val="superscript"/>
          <w:lang w:val="en-US"/>
        </w:rPr>
        <w:t>9</w:t>
      </w:r>
      <w:r>
        <w:fldChar w:fldCharType="end"/>
      </w:r>
      <w:bookmarkStart w:id="153" w:name="__Fieldmark__619_1966262422"/>
      <w:bookmarkStart w:id="154" w:name="__Fieldmark__631_1438489913"/>
      <w:bookmarkStart w:id="155" w:name="__Fieldmark__338_2600564405"/>
      <w:bookmarkStart w:id="156" w:name="__Fieldmark__2011_3102391107"/>
      <w:bookmarkStart w:id="157" w:name="__Fieldmark__2341_689577430"/>
      <w:bookmarkStart w:id="158" w:name="__Fieldmark__13304_689577430"/>
      <w:bookmarkStart w:id="159" w:name="__Fieldmark__17502_689577430"/>
      <w:bookmarkStart w:id="160" w:name="__Fieldmark__680_160021191"/>
      <w:bookmarkStart w:id="161" w:name="__Fieldmark__732_1126528256"/>
      <w:bookmarkStart w:id="162" w:name="__Fieldmark__341_497869388"/>
      <w:bookmarkEnd w:id="151"/>
      <w:bookmarkEnd w:id="152"/>
      <w:bookmarkEnd w:id="153"/>
      <w:bookmarkEnd w:id="154"/>
      <w:bookmarkEnd w:id="155"/>
      <w:bookmarkEnd w:id="156"/>
      <w:bookmarkEnd w:id="157"/>
      <w:bookmarkEnd w:id="158"/>
      <w:bookmarkEnd w:id="159"/>
      <w:bookmarkEnd w:id="160"/>
      <w:bookmarkEnd w:id="161"/>
      <w:bookmarkEnd w:id="162"/>
      <w:r>
        <w:rPr>
          <w:rFonts w:ascii="Times New Roman" w:hAnsi="Times New Roman" w:cs="Times New Roman"/>
          <w:sz w:val="24"/>
          <w:szCs w:val="24"/>
          <w:highlight w:val="white"/>
          <w:lang w:val="en-US"/>
        </w:rPr>
        <w:t>. Another study demonstrated that wildmeat contributes to dietary fat intake among an indigenous community in the Ecuadorian Amazon</w:t>
      </w:r>
      <w:r>
        <w:fldChar w:fldCharType="begin"/>
      </w:r>
      <w:r w:rsidR="00B50FBB">
        <w:rPr>
          <w:lang w:val="en-US"/>
        </w:rPr>
        <w:instrText xml:space="preserve"> ADDIN ZOTERO_ITEM CSL_CITATION {"citationID":"1EIggXhQ","properties":{"formattedCitation":"\\super 14\\nosupersub{}","plainCitation":"14","noteIndex":0},"citationItems":[{"id":1193,"uris":["http://zotero.org/users/2989120/items/N5PU3UJV"],"uri":["http://zotero.org/users/2989120/items/N5PU3UJV"],"itemData":{"id":1193,"type":"article-journal","language":"en","page":"9","source":"Zotero","title":"Fish, wildlife, and human nutrition in tropical forests: A fat gap?","volume":"33","author":[{"family":"Sirén","given":"Anders"},{"family":"Machoa","given":"José"}],"issued":{"date-parts":[["2008"]]}}}],"schema":"https://github.com/citation-style-language/schema/raw/master/csl-citation.json"} </w:instrText>
      </w:r>
      <w:r>
        <w:fldChar w:fldCharType="separate"/>
      </w:r>
      <w:bookmarkStart w:id="163" w:name="__Fieldmark__874_1598054867"/>
      <w:bookmarkStart w:id="164" w:name="__Fieldmark__819_776086039"/>
      <w:bookmarkStart w:id="165" w:name="__Fieldmark__765_1126528256"/>
      <w:r w:rsidR="00B50FBB" w:rsidRPr="00B50FBB">
        <w:rPr>
          <w:rFonts w:ascii="Times New Roman" w:hAnsi="Times New Roman" w:cs="Times New Roman"/>
          <w:sz w:val="24"/>
          <w:szCs w:val="24"/>
          <w:vertAlign w:val="superscript"/>
          <w:lang w:val="en-US"/>
        </w:rPr>
        <w:t>14</w:t>
      </w:r>
      <w:r>
        <w:fldChar w:fldCharType="end"/>
      </w:r>
      <w:bookmarkStart w:id="166" w:name="__Fieldmark__2347_689577430"/>
      <w:bookmarkStart w:id="167" w:name="__Fieldmark__302_604416066"/>
      <w:bookmarkStart w:id="168" w:name="__Fieldmark__17514_689577430"/>
      <w:bookmarkStart w:id="169" w:name="__Fieldmark__643_1966262422"/>
      <w:bookmarkStart w:id="170" w:name="__Fieldmark__2023_3102391107"/>
      <w:bookmarkStart w:id="171" w:name="__Fieldmark__314_2337006717"/>
      <w:bookmarkStart w:id="172" w:name="__Fieldmark__357_2600564405"/>
      <w:bookmarkStart w:id="173" w:name="__Fieldmark__357_497869388"/>
      <w:bookmarkStart w:id="174" w:name="__Fieldmark__710_160021191"/>
      <w:bookmarkStart w:id="175" w:name="__Fieldmark__658_1438489913"/>
      <w:bookmarkStart w:id="176" w:name="__Fieldmark__13312_689577430"/>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ascii="Times New Roman" w:hAnsi="Times New Roman" w:cs="Times New Roman"/>
          <w:sz w:val="24"/>
          <w:szCs w:val="24"/>
          <w:highlight w:val="white"/>
          <w:lang w:val="en-US"/>
        </w:rPr>
        <w:t xml:space="preserve">. </w:t>
      </w:r>
    </w:p>
    <w:p w14:paraId="68B1C389" w14:textId="6DC95F2C" w:rsidR="00E72948" w:rsidRPr="007A6C3F" w:rsidRDefault="004E4D3A">
      <w:pPr>
        <w:spacing w:after="0" w:line="480" w:lineRule="auto"/>
        <w:ind w:firstLine="708"/>
        <w:rPr>
          <w:lang w:val="en-US"/>
        </w:rPr>
      </w:pPr>
      <w:r>
        <w:rPr>
          <w:rFonts w:ascii="Times New Roman" w:hAnsi="Times New Roman" w:cs="Times New Roman"/>
          <w:sz w:val="24"/>
          <w:szCs w:val="24"/>
          <w:highlight w:val="white"/>
          <w:lang w:val="en-US"/>
        </w:rPr>
        <w:t>Recent research has moved beyond investigating rural populations to examine wildmeat consumption among urban dwellers</w:t>
      </w:r>
      <w:r>
        <w:rPr>
          <w:rFonts w:ascii="Times New Roman" w:hAnsi="Times New Roman" w:cs="Times New Roman"/>
          <w:sz w:val="24"/>
          <w:szCs w:val="24"/>
          <w:lang w:val="en-US"/>
        </w:rPr>
        <w:t>. Indeed, in certain Congolese urban areas,</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wildmeat constitutes the majority of meat intake</w:t>
      </w:r>
      <w:r>
        <w:fldChar w:fldCharType="begin"/>
      </w:r>
      <w:r w:rsidR="00B50FBB">
        <w:rPr>
          <w:lang w:val="en-US"/>
        </w:rPr>
        <w:instrText xml:space="preserve"> ADDIN ZOTERO_ITEM CSL_CITATION {"citationID":"xnkQ8N8M","properties":{"formattedCitation":"\\super 13\\nosupersub{}","plainCitation":"13","noteIndex":0},"citationItems":[{"id":312,"uris":["http://zotero.org/users/2989120/items/LMH9WFYA"],"uri":["http://zotero.org/users/2989120/items/LMH9WFYA"],"itemData":{"id":312,"type":"article-journal","abstract":"Understanding the importance of bushmeat consumption for household nutrition, both in rural and urban settings, is critical to developing politically acceptable ways to reduce unsustainable exploitation. This study provides insights into bushmeat consumption patterns relative to the consumption of other meat (from the wild, such as ﬁsh and caterpillars, or from domestic sources, such as beef, chicken, pork, goat and mutton) among children from Province Orientale, Democratic Republic of Congo. Our results show that urban and rural households consume more meat from the wild than from domestic sources. Of the various types of wild meat, bushmeat and ﬁsh are the most frequently consumed by children from Kisangani and ﬁsh is the most frequently consumed in villages. Poorer urban households eat meat less frequently but consume bushmeat more frequently than wealthier households. In urban areas poorer households consume common bushmeat species more frequently and wealthier households eat meat from larger, threatened species more frequently. Urban children eat more bushmeat from larger species (duiker Cephalophus spp. and red river hog Potamochoerus porcus) than rural children (rodents, small monkeys), probably because rural households tend to consume the less marketable species or the smaller animals. We show that despite the tendency towards more urbanized population proﬁles and increased livelihood opportunities away from forest and farms, wildlife harvest remains a critical component of nutritional security and diversity in both rural and urban areas of the Democratic Republic of Congo.","container-title":"Oryx","DOI":"10.1017/S0030605313000549","ISSN":"0030-6053, 1365-3008","issue":"1","journalAbbreviation":"Oryx","language":"en","page":"165-174","source":"DOI.org (Crossref)","title":"Bushmeat consumption among rural and urban children from Province Orientale, Democratic Republic of Congo","volume":"49","author":[{"family":"Vliet","given":"Nathalie","non-dropping-particle":"van"},{"family":"Nebesse","given":"Casimir"},{"family":"Nasi","given":"Robert"}],"issued":{"date-parts":[["2015",1]]}}}],"schema":"https://github.com/citation-style-language/schema/raw/master/csl-citation.json"} </w:instrText>
      </w:r>
      <w:r>
        <w:fldChar w:fldCharType="separate"/>
      </w:r>
      <w:bookmarkStart w:id="177" w:name="__Fieldmark__925_1598054867"/>
      <w:bookmarkStart w:id="178" w:name="__Fieldmark__867_776086039"/>
      <w:bookmarkStart w:id="179" w:name="__Fieldmark__810_1126528256"/>
      <w:r w:rsidR="00B50FBB" w:rsidRPr="00B50FBB">
        <w:rPr>
          <w:rFonts w:ascii="Times New Roman" w:hAnsi="Times New Roman" w:cs="Times New Roman"/>
          <w:sz w:val="24"/>
          <w:szCs w:val="24"/>
          <w:vertAlign w:val="superscript"/>
          <w:lang w:val="en-US"/>
        </w:rPr>
        <w:t>13</w:t>
      </w:r>
      <w:r>
        <w:fldChar w:fldCharType="end"/>
      </w:r>
      <w:bookmarkStart w:id="180" w:name="__Fieldmark__13338_689577430"/>
      <w:bookmarkStart w:id="181" w:name="__Fieldmark__679_1966262422"/>
      <w:bookmarkStart w:id="182" w:name="__Fieldmark__17546_689577430"/>
      <w:bookmarkStart w:id="183" w:name="__Fieldmark__2054_3102391107"/>
      <w:bookmarkStart w:id="184" w:name="__Fieldmark__2373_689577430"/>
      <w:bookmarkStart w:id="185" w:name="__Fieldmark__351_2337006717"/>
      <w:bookmarkStart w:id="186" w:name="__Fieldmark__383_497869388"/>
      <w:bookmarkStart w:id="187" w:name="__Fieldmark__752_160021191"/>
      <w:bookmarkStart w:id="188" w:name="__Fieldmark__697_1438489913"/>
      <w:bookmarkStart w:id="189" w:name="__Fieldmark__387_2600564405"/>
      <w:bookmarkStart w:id="190" w:name="__Fieldmark__334_60441606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ascii="Times New Roman" w:hAnsi="Times New Roman" w:cs="Times New Roman"/>
          <w:sz w:val="24"/>
          <w:szCs w:val="24"/>
          <w:lang w:val="en-US"/>
        </w:rPr>
        <w:t>, and its consumption can increase ingestion of protein, fat, and micronutrients</w:t>
      </w:r>
      <w:r>
        <w:fldChar w:fldCharType="begin"/>
      </w:r>
      <w:r w:rsidRPr="00C71773">
        <w:rPr>
          <w:lang w:val="en-US"/>
        </w:rPr>
        <w:instrText>ADDIN ZOTERO_ITEM CSL_CITATION {"citationID":"pcwYhoYg","properties":{"formattedCitation":"\\super 14,15\\nosupe</w:instrText>
      </w:r>
      <w:r w:rsidRPr="00B87FD9">
        <w:rPr>
          <w:lang w:val="en-US"/>
        </w:rPr>
        <w:instrText>rsub{}","plainCitation</w:instrText>
      </w:r>
      <w:r>
        <w:instrText>":"14,15","dontUpdate":true,"noteIndex":0},"citationItems":[{"id":563,"uris":["http://zotero.org/users/2989120/items/Y4RYSEMT"],"uri":["http://zotero.org/users/2989120/items/Y4RYSEMT"],"itemData":{"id":563,"type":"article-journal","abstract":"Wild meat is critical for the food security and income of millions of people, especially for poor rural households. Its role as a primary source of macronutrients worldwide has been recognized, but there have been few attempts to evaluate the contribution of bushmeat consumption to micronutrient intake. This is so particularly in the context of nutritional transitions induced by modernization and globalization. Here, we calculated the role of bushmeat as a source of micronutrients in the diets of urban and periurban inhabitants within the Tres Fronteras (Peru, Brazil, Colombia) region in the Amazon. We gathered food intake data from 35 households using 3-day 24-h food recalls combined with food weighing. Additionally, we interviewed 105 households on food consumption frequency. Our results indicate that 14.3% of the households consumed bushmeat, which represented approximately 32% of their caloric intake, 72% of consumed protein, and 77% of iron. Typically, households consuming bushmeat presented higher a nutritional status, i.e., lower intake of carbohydrates (−10%) and higher intake of proteins (+46%), iron (+151%), and zinc (+23%), than households not consuming bushmeat. Most of the sampled households did not achieve standard nutritional requirements for calories (94%), fiber, vitamin C, or iron (97%) per adult per day. None of the households achieved the recommended daily intake for calcium. Households consuming bushmeat consumed statistically significantly higher levels of iron, zinc, and vitamin C than households that did not eat bushmeat. The latter consumed an excess of 31% calories from processed foods per adult per day, and lower amounts of iron (−60%) and zinc (−19%). We argue that households not consuming bushmeat are at greater risk of anemia in the short run and other chronic health problems in the long run.","container-title":"Ecology and Society","DOI":"10.5751/ES-07934-200422","ISSN":"1708-3087","issue":"4","journalAbbreviation":"E&amp;S","language":"en","page":"art22","source":"DOI.org (Crossref)","title":"Beyond protein intake: bushmeat as source of micronutrients in the Amazon","title-short":"Beyond protein intake","volume":"20","author":[{"family":"Sarti","given":"Flavia M."},{"family":"Adams","given":"Cristina"},{"family":"Morsello","given":"Carla"},{"family":"Vliet","given":"Nathalie","non-dropping-particle":"van"},{"family":"Schor","given":"Tatiana"},{"family":"Yagüe","given":"Blanca"},{"family":"Tellez","given":"Leady"},{"family":"Quiceno-Mesa","given":"Maria Paula"},{"family":"Cruz","given":"Daniel"}],"issued":{"date-parts":[["2015"]]}}},{"id":565,"uris":["http://zotero.org/users/2989120/items/JFWM4NJK"],"uri":["http://zotero.org/users/2989120/items/JFWM4NJK"],"itemData":{"id":565,"type":"article-journal","container-title":"Animal Frontiers","issue":"4","language":"en","page":"15","source":"Zotero","title":"What is the role and contribution of meat from wildlife in providing high quality protein for consumption?","volume":"2","author":[{"family":"Hoffman","given":"L C"}],"issued":{"date-parts":[["2012"]]}}}],"schema":"https://github.com/citation-style-language/schema/raw/master/csl-citation.json"}</w:instrText>
      </w:r>
      <w:r>
        <w:fldChar w:fldCharType="end"/>
      </w:r>
      <w:bookmarkStart w:id="191" w:name="__Fieldmark__972_1598054867"/>
      <w:r>
        <w:fldChar w:fldCharType="begin"/>
      </w:r>
      <w:r w:rsidR="00B50FBB">
        <w:instrText xml:space="preserve"> ADDIN ZOTERO_ITEM CSL_CITATION {"citationID":"Ey4l5eXd","properties":{"formattedCitation":"\\super 15,16\\nosupersub{}","plainCitation":"15,16","noteIndex":0},"citationItems":[{"id":563,"uris":["http://zotero.org/users/2989120/items/Y4RYSEMT"],"uri":["http://zotero.org/users/2989120/items/Y4RYSEMT"],"itemData":{"id":563,"type":"article-journal","abstract":"Wild meat is critical for the food security and income of millions of people, especially for poor rural households. Its role as a primary source of macronutrients worldwide has been recognized, but there have been few attempts to evaluate the contribution of bushmeat consumption to micronutrient intake. This is so particularly in the context of nutritional transitions induced by modernization and globalization. Here, we calculated the role of bushmeat as a source of micronutrients in the diets of urban and periurban inhabitants within the Tres Fronteras (Peru, Brazil, Colombia) region in the Amazon. We gathered food intake data from 35 households using 3-day 24-h food recalls combined with food weighing. Additionally, we interviewed 105 households on food consumption frequency. Our results indicate that 14.3% of the households consumed bushmeat, which represented approximately 32% of their caloric intake, 72% of consumed protein, and 77% of iron. Typically, households consuming bushmeat presented higher a nutritional status, i.e., lower intake of carbohydrates (−10%) and higher intake of proteins (+46%), iron (+151%), and zinc (+23%), than households not consuming bushmeat. Most of the sampled households did not achieve standard nutritional requirements for calories (94%), fiber, vitamin C, or iron (97%) per adult per day. None of the households achieved the recommended daily intake for calcium. Households consuming bushmeat consumed statistically significantly higher levels of iron, zinc, and vitamin C than households that did not eat bushmeat. The latter consumed an excess of 31% calories from processed foods per adult per day, and lower amounts of</w:instrText>
      </w:r>
      <w:r w:rsidR="00B50FBB" w:rsidRPr="00B50FBB">
        <w:rPr>
          <w:lang w:val="en-US"/>
        </w:rPr>
        <w:instrText xml:space="preserve"> iron (−60%) and zinc (−19%). We argue that households not consuming bushmeat are at greater risk of anemia in the short run and other chronic health problems in the long run.","container-title":"Ecology and Society","DOI":"10.5751/ES-07934-200422","ISSN":"1708-3087","issue":"4","journalAbbreviation":"E&amp;S","language":"en","page":"art22","source":"DOI.org (Crossref)","title":"Beyond protein intake: bushmeat as source of micronutrients in the Amazon","title-short":"Beyond protein intake","volume":"20","author":[{"family":"Sarti","given":"Flavia M."},{"family":"Adams","given":"Cristina"},{"family":"Morsello","given":"Carla"},{"family":"Vliet","given":"Nathalie","non-dropping-particle":"van"},{"family":"Schor","given":"Tatiana"},{"family":"Yagüe","given":"Blanca"},{"family":"Tellez","given":"Leady"},{"family":"Quiceno-Mesa","given":"Maria Paula"},{"family":"Cruz","given":"Daniel"}],"issued":{"date-parts":[["2015"]]}}},{"id":565,"uris":["http://zotero.org/users/2989120/items/JFWM4NJK"],"uri":["http://zotero.org/users/2989120/items/JFWM4NJK"],"itemData":{"id":565,"type":"article-journal","container-title":"Animal Frontiers","issue":"4","language":"en","page":"15","source":"Zotero","title":"What is the role and contribution of meat from wildlife in providing high quality protein for consumption?","volume":"2","author":[{"family":"Hoffman","given":"L C"}],"issued":{"date-parts":[["2012"]]}}}],"schema":"https://github.com/citation-style-language/schema/raw/master/csl-citation.json"} </w:instrText>
      </w:r>
      <w:r>
        <w:fldChar w:fldCharType="separate"/>
      </w:r>
      <w:bookmarkStart w:id="192" w:name="__Fieldmark__911_776086039"/>
      <w:bookmarkStart w:id="193" w:name="__Fieldmark__975_1598054867"/>
      <w:bookmarkStart w:id="194" w:name="__Fieldmark__851_1126528256"/>
      <w:bookmarkStart w:id="195" w:name="__Fieldmark__914_776086039"/>
      <w:bookmarkStart w:id="196" w:name="__Fieldmark__790_160021191"/>
      <w:bookmarkStart w:id="197" w:name="__Fieldmark__854_1126528256"/>
      <w:bookmarkStart w:id="198" w:name="__Fieldmark__793_160021191"/>
      <w:bookmarkStart w:id="199" w:name="__Fieldmark__732_1438489913"/>
      <w:bookmarkStart w:id="200" w:name="__Fieldmark__735_1438489913"/>
      <w:bookmarkStart w:id="201" w:name="__Fieldmark__711_1966262422"/>
      <w:bookmarkStart w:id="202" w:name="__Fieldmark__714_1966262422"/>
      <w:bookmarkStart w:id="203" w:name="__Fieldmark__413_2600564405"/>
      <w:bookmarkEnd w:id="191"/>
      <w:r w:rsidR="00B50FBB" w:rsidRPr="00B50FBB">
        <w:rPr>
          <w:rFonts w:ascii="Times New Roman" w:hAnsi="Times New Roman" w:cs="Times New Roman"/>
          <w:sz w:val="24"/>
          <w:szCs w:val="24"/>
          <w:vertAlign w:val="superscript"/>
          <w:lang w:val="en-US"/>
        </w:rPr>
        <w:t>15,16</w:t>
      </w:r>
      <w:r>
        <w:fldChar w:fldCharType="end"/>
      </w:r>
      <w:bookmarkStart w:id="204" w:name="__Fieldmark__412_497869388"/>
      <w:bookmarkStart w:id="205" w:name="__Fieldmark__416_2600564405"/>
      <w:bookmarkStart w:id="206" w:name="__Fieldmark__2091_3102391107"/>
      <w:bookmarkStart w:id="207" w:name="__Fieldmark__17569_689577430"/>
      <w:bookmarkStart w:id="208" w:name="__Fieldmark__17584_689577430"/>
      <w:bookmarkStart w:id="209" w:name="__Fieldmark__2077_3102391107"/>
      <w:bookmarkStart w:id="210" w:name="__Fieldmark__13369_689577430"/>
      <w:bookmarkStart w:id="211" w:name="__Fieldmark__2424_689577430"/>
      <w:bookmarkStart w:id="212" w:name="__Fieldmark__404_497869388"/>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ascii="Times New Roman" w:hAnsi="Times New Roman" w:cs="Times New Roman"/>
          <w:sz w:val="24"/>
          <w:szCs w:val="24"/>
          <w:lang w:val="en-GB"/>
        </w:rPr>
        <w:t xml:space="preserve">. </w:t>
      </w:r>
      <w:r>
        <w:rPr>
          <w:rFonts w:ascii="Times New Roman" w:hAnsi="Times New Roman" w:cs="Times New Roman"/>
          <w:sz w:val="24"/>
          <w:szCs w:val="24"/>
          <w:lang w:val="en-US"/>
        </w:rPr>
        <w:t>Despite evidence that wildmeat provides important macro and micronutrients to rural and urban diets, there is only limited research into how wildmeat may support the nutritional status of forest-proximate people</w:t>
      </w:r>
      <w:r>
        <w:fldChar w:fldCharType="begin"/>
      </w:r>
      <w:r w:rsidRPr="00C71773">
        <w:rPr>
          <w:lang w:val="en-US"/>
        </w:rPr>
        <w:instrText>ADDIN ZOTERO_ITEM CSL_CITATION {"citationID":"OTMT9whP","properties":{"formattedCitation":"\\super 3\\nosupersub{}","plainCitation":"3","noteIndex":0},"citationItems":[{"id":1287,"uris":["http://zotero.org/users/2989120/items/QUZPAWMK"],"uri":["http://zotero.org/users/2989120/items/QUZPAWMK"],"itemData":{"id":1287,"type":"article-journal","abstract":"Several hundred species are hunted for wild meat in the tropics, supporting the diets, customs, and livelihoods of millions of people. However, unsustainable hunting is one of the most urgent threats to wildlife and ecosystems worldwide and has serious ramifications for people whose subsistence and income are tied to wild meat. Over the past 18 years, although research efforts have increased, scientific knowledge has largely not translated into action. One major barrier to progress has been insufficient monitoring and evaluation, meaning that the effectiveness of interventions cannot be ascertained. Emerging issues include the difficulty of designing regulatory frameworks that disentangle the different purposes of hunting, the large scale of urban consumption, and the implications of wild meat consumption for human health. To address these intractable chall</w:instrText>
      </w:r>
      <w:r w:rsidRPr="009452C0">
        <w:rPr>
          <w:lang w:val="en-US"/>
        </w:rPr>
        <w:instrText>enges, we propose eight new recommendations for research and action for sustainable wild meat use, which would suppor</w:instrText>
      </w:r>
      <w:r>
        <w:instrText>t the achievement of the United Nations Sustainable Development Goals.\n            Expected final online publication date for the Annual Review of Environment and Resources, Volume 46 is October 2021. Please see http://www.annualreviews.org/page/journal/pubdates for revised estimates.","container-title":"Annual Review of Environment and Resources","DOI":"10.1146/annurev-environ-041020-063132","ISSN":"1543-5938, 1545-2050","issue":"1","journalAbbreviation":"Annu. Rev. Environ. Resour.","language":"en","page":"annurev-environ-041020-063132","source":"DOI.org (Crossref)","title":"Wild Meat Is Still on the Menu: Progress in Wild Meat Research, Policy, and Practice from 2002 to 2020","ti</w:instrText>
      </w:r>
      <w:r w:rsidRPr="00A74E14">
        <w:rPr>
          <w:lang w:val="en-US"/>
        </w:rPr>
        <w:instrText>tle-short":"Wild Meat Is Still on the Menu","volume":"46","author":[{"family":"Ingram","given":"Daniel J."},{"family":"Coad","given":"Lauren"},{"family":"Milner-Gulland","given":"E.J."},{"family":"Parry","given":"Luke"},{"family":"Wilkie","given":"David"},{"family":"Bakarr","given":"Mohamed I."},{"family":"Benítez-López","given":"Ana"},{"family":"Bennett","given":"Elizabeth L."},{"family":"Bodmer","given":"Richard"},{"family":"Cowlishaw","given":"Guy"},{"family":"Bizri","given":"Hani R. El"},{"family":"Eves","given":"Heather E."},{"family":"Fa","given":"Julia E."},{"family":"Golden","given":"Christopher D."},{"family":"Iponga","given":"Donald Midoko"},{"family":"Minh","given":"Nguyễn Văn"},{"family":"Morcatty","given":"Thais Q."},{"family":"Mwinyihali","given":"Robert"},{"family":"Nasi","given":"Robert"},{"family":"Nijman","given":"Vincent"},{"family":"Ntiamoa-Baidu","given":"Yaa"},{"family":"Pattiselanno","given":"Freddy"},{"family":"Peres","given":"Carlos A."},{"family":"Rao","given":"Madhu"},{"family":"Robinson","given":"John G."},{"family":"Rowcliffe","given":"J. Marcus"},{"family":"Stafford","given":"Ciara"},{"family":"Supuma","given":"Miriam"},{"family":"Tarla","given":"Francis Nchembi"},{"family":"Vliet","given":"Nathalie","non-dropping-particle":"van"},{"family":"Wieland","given":"Michelle"},{"family":"Abernethy","given":"Katharine"}],"issued":{"date-parts":[["2021",10,17]]}}}],"schema":"https://github.com/citation-style-language/schema/raw/master/csl-citation.json"}</w:instrText>
      </w:r>
      <w:r>
        <w:fldChar w:fldCharType="separate"/>
      </w:r>
      <w:bookmarkStart w:id="213" w:name="__Fieldmark__1059_1598054867"/>
      <w:r>
        <w:rPr>
          <w:rFonts w:ascii="Times New Roman" w:hAnsi="Times New Roman" w:cs="Times New Roman"/>
          <w:sz w:val="24"/>
          <w:szCs w:val="24"/>
          <w:vertAlign w:val="superscript"/>
          <w:lang w:val="en-US"/>
        </w:rPr>
        <w:t>3</w:t>
      </w:r>
      <w:bookmarkStart w:id="214" w:name="__Fieldmark__992_776086039"/>
      <w:r>
        <w:fldChar w:fldCharType="end"/>
      </w:r>
      <w:bookmarkStart w:id="215" w:name="__Fieldmark__17609_689577430"/>
      <w:bookmarkStart w:id="216" w:name="__Fieldmark__861_160021191"/>
      <w:bookmarkStart w:id="217" w:name="__Fieldmark__2431_689577430"/>
      <w:bookmarkStart w:id="218" w:name="__Fieldmark__774_1966262422"/>
      <w:bookmarkStart w:id="219" w:name="__Fieldmark__449_2600564405"/>
      <w:bookmarkStart w:id="220" w:name="__Fieldmark__927_1126528256"/>
      <w:bookmarkStart w:id="221" w:name="__Fieldmark__798_1438489913"/>
      <w:bookmarkStart w:id="222" w:name="__Fieldmark__435_497869388"/>
      <w:bookmarkStart w:id="223" w:name="__Fieldmark__2120_3102391107"/>
      <w:bookmarkStart w:id="224" w:name="__Fieldmark__13392_689577430"/>
      <w:bookmarkEnd w:id="213"/>
      <w:bookmarkEnd w:id="214"/>
      <w:bookmarkEnd w:id="215"/>
      <w:bookmarkEnd w:id="216"/>
      <w:bookmarkEnd w:id="217"/>
      <w:bookmarkEnd w:id="218"/>
      <w:bookmarkEnd w:id="219"/>
      <w:bookmarkEnd w:id="220"/>
      <w:bookmarkEnd w:id="221"/>
      <w:bookmarkEnd w:id="222"/>
      <w:bookmarkEnd w:id="223"/>
      <w:bookmarkEnd w:id="224"/>
      <w:r>
        <w:rPr>
          <w:rFonts w:ascii="Times New Roman" w:hAnsi="Times New Roman" w:cs="Times New Roman"/>
          <w:sz w:val="24"/>
          <w:szCs w:val="24"/>
          <w:lang w:val="en-US"/>
        </w:rPr>
        <w:t xml:space="preserve">. For instance, wildmeat consumption </w:t>
      </w:r>
      <w:proofErr w:type="gramStart"/>
      <w:r>
        <w:rPr>
          <w:rFonts w:ascii="Times New Roman" w:hAnsi="Times New Roman" w:cs="Times New Roman"/>
          <w:sz w:val="24"/>
          <w:szCs w:val="24"/>
          <w:lang w:val="en-US"/>
        </w:rPr>
        <w:t>could be related</w:t>
      </w:r>
      <w:proofErr w:type="gramEnd"/>
      <w:r>
        <w:rPr>
          <w:rFonts w:ascii="Times New Roman" w:hAnsi="Times New Roman" w:cs="Times New Roman"/>
          <w:sz w:val="24"/>
          <w:szCs w:val="24"/>
          <w:lang w:val="en-US"/>
        </w:rPr>
        <w:t xml:space="preserve"> to potential variation in linear growth during childhood, which is assessed using non-invasive anthropometric measures. Furthermore, research could test for a relationship between an adult or child’s wildmeat consumption and deficiencies in vitamin</w:t>
      </w:r>
      <w:r w:rsidR="007A6C3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intake, or iron stores. For </w:t>
      </w:r>
      <w:r w:rsidR="00E938AF">
        <w:rPr>
          <w:rFonts w:ascii="Times New Roman" w:hAnsi="Times New Roman" w:cs="Times New Roman"/>
          <w:sz w:val="24"/>
          <w:szCs w:val="24"/>
          <w:lang w:val="en-US"/>
        </w:rPr>
        <w:t>example</w:t>
      </w:r>
      <w:r>
        <w:rPr>
          <w:rFonts w:ascii="Times New Roman" w:hAnsi="Times New Roman" w:cs="Times New Roman"/>
          <w:sz w:val="24"/>
          <w:szCs w:val="24"/>
          <w:lang w:val="en-US"/>
        </w:rPr>
        <w:t xml:space="preserve">, iron-deficiency anemia </w:t>
      </w:r>
      <w:proofErr w:type="gramStart"/>
      <w:r>
        <w:rPr>
          <w:rFonts w:ascii="Times New Roman" w:hAnsi="Times New Roman" w:cs="Times New Roman"/>
          <w:sz w:val="24"/>
          <w:szCs w:val="24"/>
          <w:lang w:val="en-US"/>
        </w:rPr>
        <w:t>is diagnosed</w:t>
      </w:r>
      <w:proofErr w:type="gramEnd"/>
      <w:r>
        <w:rPr>
          <w:rFonts w:ascii="Times New Roman" w:hAnsi="Times New Roman" w:cs="Times New Roman"/>
          <w:sz w:val="24"/>
          <w:szCs w:val="24"/>
          <w:lang w:val="en-US"/>
        </w:rPr>
        <w:t xml:space="preserve"> through clinical assessment, and by measuring blood hemoglobin concentrations.</w:t>
      </w:r>
    </w:p>
    <w:p w14:paraId="06A745CD" w14:textId="0BDA0EBE" w:rsidR="00E72948" w:rsidRPr="0081661C" w:rsidRDefault="004E4D3A">
      <w:pPr>
        <w:spacing w:after="0" w:line="480" w:lineRule="auto"/>
        <w:ind w:firstLine="708"/>
        <w:rPr>
          <w:lang w:val="en-US"/>
        </w:rPr>
      </w:pPr>
      <w:r>
        <w:rPr>
          <w:rFonts w:ascii="Times New Roman" w:hAnsi="Times New Roman" w:cs="Times New Roman"/>
          <w:sz w:val="24"/>
          <w:szCs w:val="24"/>
          <w:highlight w:val="white"/>
          <w:lang w:val="en-US"/>
        </w:rPr>
        <w:lastRenderedPageBreak/>
        <w:t>Wildmeat is argued to protect rural children in central Africa against chronic malnutrition, but this relationship has not been empirically tested</w:t>
      </w:r>
      <w:r>
        <w:fldChar w:fldCharType="begin"/>
      </w:r>
      <w:r w:rsidRPr="007A6C3F">
        <w:rPr>
          <w:lang w:val="en-US"/>
        </w:rPr>
        <w:instrText>ADDIN ZOTERO_ITEM CSL_CITATION {"citationID":"yI2BlNkv","properties":{"formattedCitation":"\\super 16\\nosupersub{}","plainCitation":"16","dontUpdate":true,"noteIndex":0},"citationItems":[{"id":569,"uris":["http://zotero.org/users/2989120/items/GZ84NFLH"],"uri":["http://zotero.org/users/2989120/items/GZ84NFLH"],"itemData":{"id":569,"type":"article-journal","container-title":"SCIENTIFIC REPORTS","language":"en","page":"8","source":"Zotero","title":"Disentangling the relative effects of bushmeat availability on human nutrition in central Africa","author":[{"family":"Fa","given":"John E"},{"family":"Olivero","given":"Jesus"},{"family":"Real","given":"Raimundo"},{"family":"Farfan","given":"Miguel A"},{"family":"Marquez","given":"Ana L"},{"family":"Vargas","given":"J Mario"},{"family":"Ziegler","given":"Stefan"},{"family":"Wegmann","given":"Martin"},{"family":"Brown","given":"David"},{"family":"Margetts","given":"Barrie"},{"family":"Nasi","given":"Robert"}]}}],"schema":"https://github.com/citation-style-language/schema/raw/master/csl-citation.json"}</w:instrText>
      </w:r>
      <w:r>
        <w:fldChar w:fldCharType="end"/>
      </w:r>
      <w:bookmarkStart w:id="225" w:name="__Fieldmark__1137_1598054867"/>
      <w:r>
        <w:fldChar w:fldCharType="begin"/>
      </w:r>
      <w:r w:rsidR="00B50FBB">
        <w:rPr>
          <w:lang w:val="en-US"/>
        </w:rPr>
        <w:instrText xml:space="preserve"> ADDIN ZOTERO_ITEM CSL_CITATION {"citationID":"Iyo1Vd4G","properties":{"formattedCitation":"\\super 17\\nosupersub{}","plainCitation":"17","noteIndex":0},"citationItems":[{"id":569,"uris":["http://zotero.org/users/2989120/items/GZ84NFLH"],"uri":["http://zotero.org/users/2989120/items/GZ84NFLH"],"itemData":{"id":569,"type":"article-journal","container-title":"SCIENTIFIC REPORTS","language":"en","page":"8","source":"Zotero","title":"Disentangling the relative effects of bushmeat availability on human nutrition in central Africa","author":[{"family":"Fa","given":"John E"},{"family":"Olivero","given":"Jesus"},{"family":"Real","given":"Raimundo"},{"family":"Farfan","given":"Miguel A"},{"family":"Marquez","given":"Ana L"},{"family":"Vargas","given":"J Mario"},{"family":"Ziegler","given":"Stefan"},{"family":"Wegmann","given":"Martin"},{"family":"Brown","given":"David"},{"family":"Margetts","given":"Barrie"},{"family":"Nasi","given":"Robert"}]}}],"schema":"https://github.com/citation-style-language/schema/raw/master/csl-citation.json"} </w:instrText>
      </w:r>
      <w:r>
        <w:fldChar w:fldCharType="separate"/>
      </w:r>
      <w:bookmarkStart w:id="226" w:name="__Fieldmark__1067_776086039"/>
      <w:bookmarkStart w:id="227" w:name="__Fieldmark__1140_1598054867"/>
      <w:bookmarkStart w:id="228" w:name="__Fieldmark__1070_776086039"/>
      <w:bookmarkStart w:id="229" w:name="__Fieldmark__999_1126528256"/>
      <w:bookmarkStart w:id="230" w:name="__Fieldmark__930_160021191"/>
      <w:bookmarkStart w:id="231" w:name="__Fieldmark__1002_1126528256"/>
      <w:bookmarkEnd w:id="225"/>
      <w:r w:rsidR="00B50FBB" w:rsidRPr="00B50FBB">
        <w:rPr>
          <w:rFonts w:ascii="Times New Roman" w:hAnsi="Times New Roman" w:cs="Times New Roman"/>
          <w:sz w:val="24"/>
          <w:szCs w:val="24"/>
          <w:vertAlign w:val="superscript"/>
          <w:lang w:val="en-US"/>
        </w:rPr>
        <w:t>17</w:t>
      </w:r>
      <w:r>
        <w:fldChar w:fldCharType="end"/>
      </w:r>
      <w:bookmarkStart w:id="232" w:name="__Fieldmark__2164_3102391107"/>
      <w:bookmarkStart w:id="233" w:name="__Fieldmark__2151_3102391107"/>
      <w:bookmarkStart w:id="234" w:name="__Fieldmark__473_2600564405"/>
      <w:bookmarkStart w:id="235" w:name="__Fieldmark__455_497869388"/>
      <w:bookmarkStart w:id="236" w:name="__Fieldmark__2450_689577430"/>
      <w:bookmarkStart w:id="237" w:name="__Fieldmark__17637_689577430"/>
      <w:bookmarkStart w:id="238" w:name="__Fieldmark__867_1438489913"/>
      <w:bookmarkStart w:id="239" w:name="__Fieldmark__841_1966262422"/>
      <w:bookmarkStart w:id="240" w:name="__Fieldmark__17654_689577430"/>
      <w:bookmarkStart w:id="241" w:name="__Fieldmark__933_160021191"/>
      <w:bookmarkStart w:id="242" w:name="__Fieldmark__463_497869388"/>
      <w:bookmarkStart w:id="243" w:name="__Fieldmark__844_1966262422"/>
      <w:bookmarkStart w:id="244" w:name="__Fieldmark__13432_689577430"/>
      <w:bookmarkStart w:id="245" w:name="__Fieldmark__864_1438489913"/>
      <w:bookmarkStart w:id="246" w:name="__Fieldmark__470_260056440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ascii="Times New Roman" w:hAnsi="Times New Roman" w:cs="Times New Roman"/>
          <w:sz w:val="24"/>
          <w:szCs w:val="24"/>
          <w:highlight w:val="white"/>
          <w:lang w:val="en-US"/>
        </w:rPr>
        <w:t>. Only one study, in a Malagasy village, has directly examined child health and wildmeat consumption, finding that consumption is positively correlated with hemoglobin concentration among children under 12 years-old</w:t>
      </w:r>
      <w:r>
        <w:fldChar w:fldCharType="begin"/>
      </w:r>
      <w:r w:rsidRPr="007A6C3F">
        <w:rPr>
          <w:lang w:val="en-US"/>
        </w:rPr>
        <w:instrText>ADDIN ZOTERO_ITEM CSL_CITATION {"citationID":"wGNhVDmo","properties":{"formattedCitation":"\\super 4\\nosupersub{}","plainCitation":"4","noteIndex":0},"citationItems":[{"id":571,"uris":["http://zotero.org/users/2989120/items/MBPRJCQ9"],"uri":["http://zotero.org/users/2989120/items/MBPRJCQ9"],"itemData":{"id":571,"type":"article-journal","container-title":"Proceedings of the National Academy of Sciences","DOI":"10.1073/pnas.1112586108","ISSN":"0027-8424, 1091-6490","issue":"49","journalAbbreviation":"Proceedings of the National Academy of Sciences","language":"en","page":"19653-19656","source":"DOI.org (Crossref)","title":"Benefits of wildlife consumption to child nutrition in a biodiversity hotspot","volume":"108","author":[{"family":"Golden","given":"C. D."},{"family":"Fernald","given":"L. C. H."},{"family":"Brashares","given":"J. S."},{"family":"Rasolofoniaina","given":"B. J. R."},{"family":"Kremen","given":"C."}],"issued":{"date-parts":[["2011",12,6]]}}}],"schema":"https://github.com/citation-style-language/schema/raw/master/csl-citation.json"}</w:instrText>
      </w:r>
      <w:r>
        <w:fldChar w:fldCharType="separate"/>
      </w:r>
      <w:bookmarkStart w:id="247" w:name="__Fieldmark__1217_1598054867"/>
      <w:r>
        <w:rPr>
          <w:rFonts w:ascii="Times New Roman" w:hAnsi="Times New Roman" w:cs="Times New Roman"/>
          <w:sz w:val="24"/>
          <w:szCs w:val="24"/>
          <w:vertAlign w:val="superscript"/>
          <w:lang w:val="en-US"/>
        </w:rPr>
        <w:t>4</w:t>
      </w:r>
      <w:bookmarkStart w:id="248" w:name="__Fieldmark__1141_776086039"/>
      <w:r>
        <w:fldChar w:fldCharType="end"/>
      </w:r>
      <w:bookmarkStart w:id="249" w:name="__Fieldmark__2184_3102391107"/>
      <w:bookmarkStart w:id="250" w:name="__Fieldmark__920_1438489913"/>
      <w:bookmarkStart w:id="251" w:name="__Fieldmark__992_160021191"/>
      <w:bookmarkStart w:id="252" w:name="__Fieldmark__396_604416066"/>
      <w:bookmarkStart w:id="253" w:name="__Fieldmark__201_1915955171"/>
      <w:bookmarkStart w:id="254" w:name="__Fieldmark__896_1966262422"/>
      <w:bookmarkStart w:id="255" w:name="__Fieldmark__430_2337006717"/>
      <w:bookmarkStart w:id="256" w:name="__Fieldmark__2456_689577430"/>
      <w:bookmarkStart w:id="257" w:name="__Fieldmark__13445_689577430"/>
      <w:bookmarkStart w:id="258" w:name="__Fieldmark__1067_1126528256"/>
      <w:bookmarkStart w:id="259" w:name="__Fieldmark__484_497869388"/>
      <w:bookmarkStart w:id="260" w:name="__Fieldmark__17671_689577430"/>
      <w:bookmarkStart w:id="261" w:name="__Fieldmark__504_2600564405"/>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ascii="Times New Roman" w:hAnsi="Times New Roman" w:cs="Times New Roman"/>
          <w:sz w:val="24"/>
          <w:szCs w:val="24"/>
          <w:highlight w:val="white"/>
          <w:lang w:val="en-US"/>
        </w:rPr>
        <w:t>. However, it is still unclear whether consuming wildmeat reduces anemia risks in rural communities – and urban contexts – elsewhere in the forested tropics. Additionally, to understand the potential nutritional benefits of wildmeat for children, we need greater insights into household food practices</w:t>
      </w:r>
      <w:r>
        <w:rPr>
          <w:rFonts w:ascii="Times New Roman" w:hAnsi="Times New Roman" w:cs="Times New Roman"/>
          <w:sz w:val="24"/>
          <w:szCs w:val="24"/>
          <w:lang w:val="en-GB"/>
        </w:rPr>
        <w:t>. Young children are particularly vulnerable to malnutrition due to poor feeding practices</w:t>
      </w:r>
      <w:r>
        <w:fldChar w:fldCharType="begin"/>
      </w:r>
      <w:r w:rsidR="00B50FBB">
        <w:rPr>
          <w:lang w:val="en-US"/>
        </w:rPr>
        <w:instrText xml:space="preserve"> ADDIN ZOTERO_ITEM CSL_CITATION {"citationID":"5ihTpOrA","properties":{"formattedCitation":"\\super 18\\nosupersub{}","plainCitation":"18","noteIndex":0},"citationItems":[{"id":1697,"uris":["http://zotero.org/users/2989120/items/766EZ7SL"],"uri":["http://zotero.org/users/2989120/items/766EZ7SL"],"itemData":{"id":1697,"type":"article-journal","abstract":"ObjectiveTo assess the nutritional status and dietary practices of 0–24-month-old children living in Brazilian Amazonia.DesignCross-sectional study. Information on children’s dietary intakes was obtained from diet history data. Weight and length were measured for anthropometric evaluation. Fe status was assessed using fasting venous blood samples; Hb, serum ferritin and soluble transferrin receptor concentrations were measured.SettingThe towns of Assis Brasil and Acrelândia in the state of Acre, north-west Brazil.SubjectsA total of sixty-nine randomly selected 0–24-month-old children.ResultsOf these children, 40·3 % were anaemic, 63·1 % were Fe-deficient, 28·1 % had Fe-deficiency anaemia and 11·6 % were stunted. Breast-feeding was initiated by 97·1 % of mothers, followed by early feeding with complementary foods. The dietary pattern reflected a high intake of carbohydrate-rich foods and cow’s milk, with irregular intakes of fruit, vegetables and meat. All infants and 92·3 % of toddlers were at risk of inadequate Fe intakes. Fe from animal foods contributed on average 0·5 % and 14·3 % to total dietary Fe intake among infants and toddlers, respectively.ConclusionsPoor nutritional status and inadequate feeding practices in this study population reinforce the importance of exclusive breast-feeding during the first 6 months of life. Greater emphasis is required to improve the bioavailability of dietary Fe during complementary feeding practices.","container-title":"Public Health Nutrition","DOI":"10.1017/S1368980009004923","ISSN":"1475-2727, 1368-9800","issue":"12","language":"en","note":"publisher: Cambridge University Press","page":"2335-2342","source":"Cambridge University Press","title":"Dietary practices and nutritional status of 0–24-month-old children from Brazilian Amazonia","volume":"12","author":[{"family":"Castro","given":"T. G."},{"family":"Baraldi","given":"L. G."},{"family":"Muniz","given":"P. T."},{"family":"Cardoso","given":"M. A."}],"issued":{"date-parts":[["2009",12]]}}}],"schema":"https://github.com/citation-style-language/schema/raw/master/csl-citation.json"} </w:instrText>
      </w:r>
      <w:r>
        <w:fldChar w:fldCharType="separate"/>
      </w:r>
      <w:bookmarkStart w:id="262" w:name="__Fieldmark__1284_1598054867"/>
      <w:bookmarkStart w:id="263" w:name="__Fieldmark__1205_776086039"/>
      <w:bookmarkStart w:id="264" w:name="__Fieldmark__1128_1126528256"/>
      <w:r w:rsidR="00B50FBB" w:rsidRPr="00B50FBB">
        <w:rPr>
          <w:rFonts w:ascii="Times New Roman" w:hAnsi="Times New Roman" w:cs="Times New Roman"/>
          <w:sz w:val="24"/>
          <w:szCs w:val="24"/>
          <w:vertAlign w:val="superscript"/>
          <w:lang w:val="en-US"/>
        </w:rPr>
        <w:t>18</w:t>
      </w:r>
      <w:r>
        <w:fldChar w:fldCharType="end"/>
      </w:r>
      <w:bookmarkStart w:id="265" w:name="__Fieldmark__2474_689577430"/>
      <w:bookmarkStart w:id="266" w:name="__Fieldmark__17695_689577430"/>
      <w:bookmarkStart w:id="267" w:name="__Fieldmark__537_2600564405"/>
      <w:bookmarkStart w:id="268" w:name="__Fieldmark__975_1438489913"/>
      <w:bookmarkStart w:id="269" w:name="__Fieldmark__949_1966262422"/>
      <w:bookmarkStart w:id="270" w:name="__Fieldmark__514_497869388"/>
      <w:bookmarkStart w:id="271" w:name="__Fieldmark__1050_160021191"/>
      <w:bookmarkStart w:id="272" w:name="__Fieldmark__13466_689577430"/>
      <w:bookmarkStart w:id="273" w:name="__Fieldmark__2211_3102391107"/>
      <w:bookmarkEnd w:id="262"/>
      <w:bookmarkEnd w:id="263"/>
      <w:bookmarkEnd w:id="264"/>
      <w:bookmarkEnd w:id="265"/>
      <w:bookmarkEnd w:id="266"/>
      <w:bookmarkEnd w:id="267"/>
      <w:bookmarkEnd w:id="268"/>
      <w:bookmarkEnd w:id="269"/>
      <w:bookmarkEnd w:id="270"/>
      <w:bookmarkEnd w:id="271"/>
      <w:bookmarkEnd w:id="272"/>
      <w:bookmarkEnd w:id="273"/>
      <w:r>
        <w:rPr>
          <w:rFonts w:ascii="Times New Roman" w:hAnsi="Times New Roman" w:cs="Times New Roman"/>
          <w:sz w:val="24"/>
          <w:szCs w:val="24"/>
          <w:lang w:val="en-GB"/>
        </w:rPr>
        <w:t xml:space="preserve">, including a failure to introduce sufficiently nutritious foods. Caregivers’ </w:t>
      </w:r>
      <w:r w:rsidR="009452C0">
        <w:rPr>
          <w:rFonts w:ascii="Times New Roman" w:hAnsi="Times New Roman" w:cs="Times New Roman"/>
          <w:sz w:val="24"/>
          <w:szCs w:val="24"/>
          <w:highlight w:val="white"/>
          <w:lang w:val="en-GB"/>
        </w:rPr>
        <w:t>f</w:t>
      </w:r>
      <w:proofErr w:type="spellStart"/>
      <w:r w:rsidR="009452C0">
        <w:rPr>
          <w:rFonts w:ascii="Times New Roman" w:hAnsi="Times New Roman" w:cs="Times New Roman"/>
          <w:sz w:val="24"/>
          <w:szCs w:val="24"/>
          <w:highlight w:val="white"/>
          <w:lang w:val="en-US"/>
        </w:rPr>
        <w:t>ood</w:t>
      </w:r>
      <w:proofErr w:type="spellEnd"/>
      <w:r>
        <w:rPr>
          <w:rFonts w:ascii="Times New Roman" w:hAnsi="Times New Roman" w:cs="Times New Roman"/>
          <w:sz w:val="24"/>
          <w:szCs w:val="24"/>
          <w:highlight w:val="white"/>
          <w:lang w:val="en-US"/>
        </w:rPr>
        <w:t xml:space="preserve"> practices are shaped by culture, socioeconomic differences, and habits acquired early-in-life</w:t>
      </w:r>
      <w:r>
        <w:fldChar w:fldCharType="begin"/>
      </w:r>
      <w:r w:rsidRPr="0081661C">
        <w:rPr>
          <w:lang w:val="en-US"/>
        </w:rPr>
        <w:instrText>ADDIN ZOTERO_ITEM CSL_CITATION {"citationID":"uG8njUES","properties":{"formattedCitation":"\\super 17,18\\nosupersub{}","plainCitation":"17,18","dontUpdate":true,"noteIndex":0},"citationItems":[{"id":640,"uris":["http://zotero.org/users/2989120/items/WMJTXISM"],"uri":["http://zotero.org/users/2989120/items/WMJTXISM"],"itemData":{"id":640,"type":"article-journal","container-title":"Annual Review of Anthropology","DOI":"10.1146/annurev.anthro.32.032702.131011","ISSN":"0084-6570, 1545-4290","issue":"1","journalAbbreviation":"Annu. Rev. Anthropol.","language":"en","page":"99-119","source":"DOI.org (Crossref)","title":"The Anthropology of Food and Eating","volume":"31","author":[{"family":"Mintz","given":"Sidney W."},{"family":"Du Bois","given":"Christine M."}],"issued":{"date-parts":[["2002",10]]}}},{"id":1239,"uris":["http://zotero.org/users/2989120/items/RMJ5AVMU"],"uri":["http://zotero.org/users/2989120/items/RMJ5AVMU"],"itemData":{"id":1239,"type":"article-journal","abstract":"Malnutrition is a major public health problem. It contributes to the high death rate among children in developing countries despite the various advocacies of institutions such as WHO and FAO and many other organisations. More research needs to be done in order to contribute to the achievement of the Sustainable Development Goals. The aim of this study was to explore socio-cultural prac</w:instrText>
      </w:r>
      <w:r w:rsidRPr="009452C0">
        <w:rPr>
          <w:lang w:val="en-US"/>
        </w:rPr>
        <w:instrText>ti</w:instrText>
      </w:r>
      <w:r w:rsidRPr="00B87FD9">
        <w:rPr>
          <w:lang w:val="en-US"/>
        </w:rPr>
        <w:instrText>ces and</w:instrText>
      </w:r>
      <w:r>
        <w:instrText xml:space="preserve"> their influence on feeding practices of mothers and their children in Grand Popo, Benin.","container-title":"Journal of Health, Population and Nutrition","DOI":"10.1186/s41043-021-00258-7","ISSN":"2072-1315","issue":"1","journalAbbreviation":"Journal of Health, Population and Nutrition","page":"33","source":"BioMed Central","title":"Socio-cultural beliefs influence feeding practices of mothers and their children in Grand Popo, Benin","volume":"40","author":[{"family":"Lokossou","given":"Yrence Urielle Amoussou"},{"family":"Tambe","given":"Ayuk Betrand"},{"family":"Azandjèmè","given":"Colette"},{"family":"Mbhenyane","given":"Xikombiso"}],"issued":{"date-parts":[["2021",7,23]]}}}],"schema":"https://github.com/citation-style-language/schema/raw/master/csl-citation.json"}</w:instrText>
      </w:r>
      <w:r>
        <w:fldChar w:fldCharType="end"/>
      </w:r>
      <w:bookmarkStart w:id="274" w:name="__Fieldmark__1342_1598054867"/>
      <w:r>
        <w:fldChar w:fldCharType="begin"/>
      </w:r>
      <w:r w:rsidR="00B50FBB">
        <w:instrText xml:space="preserve"> ADDIN ZOTERO_ITEM CSL_CITATION {"citationID":"Cn7MHVHs","properties":{"formattedCitation":"\\super 19,20\\nosupersub{}","plainCitation":"19,20","noteIndex":0},"citationItems":[{"id":640,"uris":["http://zotero.org/users/2989120/items/WMJTXISM"],"uri":["http://zotero.org/users/2989120/items/WMJTXISM"],"itemData":{"id":640,"type":"article-journal","container-title":"Annual Review of Anthropology","DOI":"10.1146/annurev.anthro.32.032702.131011","ISSN":"0084-6570, 1545-4290","issue":"1","journalAbbreviation":"Annu. Rev. Anthropol.","language":"en","page":"99-119","source":"DOI.org (Crossref)","title":"The Anthropology of Food and Eating","volume":"3</w:instrText>
      </w:r>
      <w:r w:rsidR="00B50FBB" w:rsidRPr="00B50FBB">
        <w:rPr>
          <w:lang w:val="en-US"/>
        </w:rPr>
        <w:instrText xml:space="preserve">1","author":[{"family":"Mintz","given":"Sidney W."},{"family":"Du Bois","given":"Christine M."}],"issued":{"date-parts":[["2002",10]]}}},{"id":1239,"uris":["http://zotero.org/users/2989120/items/RMJ5AVMU"],"uri":["http://zotero.org/users/2989120/items/RMJ5AVMU"],"itemData":{"id":1239,"type":"article-journal","abstract":"Malnutrition is a major public health problem. It contributes to the high death rate among children in developing countries despite the various advocacies of institutions such as WHO and FAO and many other organisations. More research needs to be done in order to contribute to the achievement of the Sustainable Development Goals. The aim of this study was to explore socio-cultural practices and their influence on feeding practices of mothers and their children in Grand Popo, Benin.","container-title":"Journal of Health, Population and Nutrition","DOI":"10.1186/s41043-021-00258-7","ISSN":"2072-1315","issue":"1","journalAbbreviation":"Journal of Health, Population and Nutrition","page":"33","source":"BioMed Central","title":"Socio-cultural beliefs influence feeding practices of mothers and their children in Grand Popo, Benin","volume":"40","author":[{"family":"Lokossou","given":"Yrence Urielle Amoussou"},{"family":"Tambe","given":"Ayuk Betrand"},{"family":"Azandjèmè","given":"Colette"},{"family":"Mbhenyane","given":"Xikombiso"}],"issued":{"date-parts":[["2021",7,23]]}}}],"schema":"https://github.com/citation-style-language/schema/raw/master/csl-citation.json"} </w:instrText>
      </w:r>
      <w:r>
        <w:fldChar w:fldCharType="separate"/>
      </w:r>
      <w:bookmarkStart w:id="275" w:name="__Fieldmark__1260_776086039"/>
      <w:bookmarkStart w:id="276" w:name="__Fieldmark__1345_1598054867"/>
      <w:bookmarkStart w:id="277" w:name="__Fieldmark__1263_776086039"/>
      <w:bookmarkStart w:id="278" w:name="__Fieldmark__1180_1126528256"/>
      <w:bookmarkStart w:id="279" w:name="__Fieldmark__1099_160021191"/>
      <w:bookmarkStart w:id="280" w:name="__Fieldmark__1183_1126528256"/>
      <w:bookmarkStart w:id="281" w:name="__Fieldmark__1021_1438489913"/>
      <w:bookmarkStart w:id="282" w:name="__Fieldmark__1102_160021191"/>
      <w:bookmarkStart w:id="283" w:name="__Fieldmark__1024_1438489913"/>
      <w:bookmarkStart w:id="284" w:name="__Fieldmark__992_1966262422"/>
      <w:bookmarkStart w:id="285" w:name="__Fieldmark__995_1966262422"/>
      <w:bookmarkStart w:id="286" w:name="__Fieldmark__560_2600564405"/>
      <w:bookmarkEnd w:id="274"/>
      <w:r w:rsidR="00B50FBB" w:rsidRPr="00B50FBB">
        <w:rPr>
          <w:rFonts w:ascii="Times New Roman" w:hAnsi="Times New Roman" w:cs="Times New Roman"/>
          <w:sz w:val="24"/>
          <w:szCs w:val="24"/>
          <w:vertAlign w:val="superscript"/>
          <w:lang w:val="en-US"/>
        </w:rPr>
        <w:t>19,20</w:t>
      </w:r>
      <w:r>
        <w:fldChar w:fldCharType="end"/>
      </w:r>
      <w:bookmarkStart w:id="287" w:name="__Fieldmark__2243_3102391107"/>
      <w:bookmarkStart w:id="288" w:name="__Fieldmark__2499_689577430"/>
      <w:bookmarkStart w:id="289" w:name="__Fieldmark__2229_3102391107"/>
      <w:bookmarkStart w:id="290" w:name="__Fieldmark__534_497869388"/>
      <w:bookmarkStart w:id="291" w:name="__Fieldmark__13494_689577430"/>
      <w:bookmarkStart w:id="292" w:name="__Fieldmark__17710_689577430"/>
      <w:bookmarkStart w:id="293" w:name="__Fieldmark__17731_689577430"/>
      <w:bookmarkStart w:id="294" w:name="__Fieldmark__563_2600564405"/>
      <w:bookmarkStart w:id="295" w:name="__Fieldmark__542_497869388"/>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Pr>
          <w:rFonts w:ascii="Times New Roman" w:hAnsi="Times New Roman" w:cs="Times New Roman"/>
          <w:sz w:val="24"/>
          <w:szCs w:val="24"/>
          <w:lang w:val="en-US"/>
        </w:rPr>
        <w:t xml:space="preserve">. Consequently, </w:t>
      </w:r>
      <w:r>
        <w:rPr>
          <w:rFonts w:ascii="Times New Roman" w:hAnsi="Times New Roman" w:cs="Times New Roman"/>
          <w:sz w:val="24"/>
          <w:szCs w:val="24"/>
          <w:highlight w:val="white"/>
          <w:lang w:val="en-US"/>
        </w:rPr>
        <w:t>the age at which children begin to eat wildmeat may vary within a population</w:t>
      </w:r>
      <w:r w:rsidR="00577044">
        <w:rPr>
          <w:rFonts w:ascii="Times New Roman" w:hAnsi="Times New Roman" w:cs="Times New Roman"/>
          <w:sz w:val="24"/>
          <w:szCs w:val="24"/>
          <w:highlight w:val="white"/>
          <w:lang w:val="en-US"/>
        </w:rPr>
        <w:t xml:space="preserve"> and</w:t>
      </w:r>
      <w:r>
        <w:rPr>
          <w:rFonts w:ascii="Times New Roman" w:hAnsi="Times New Roman" w:cs="Times New Roman"/>
          <w:sz w:val="24"/>
          <w:szCs w:val="24"/>
          <w:highlight w:val="white"/>
          <w:lang w:val="en-US"/>
        </w:rPr>
        <w:t xml:space="preserve"> between rural and urban caregivers. This variation is important because the potential benefits for child health may be under-utilized if caregivers choose not to share wildmeat when eaten in the household.  </w:t>
      </w:r>
    </w:p>
    <w:p w14:paraId="5A2D7395" w14:textId="23252ECF" w:rsidR="00E72948" w:rsidRPr="00745562" w:rsidRDefault="004E4D3A">
      <w:pPr>
        <w:spacing w:after="0" w:line="480" w:lineRule="auto"/>
        <w:ind w:firstLine="708"/>
        <w:rPr>
          <w:lang w:val="en-US"/>
        </w:rPr>
      </w:pPr>
      <w:r>
        <w:rPr>
          <w:rFonts w:ascii="Times New Roman" w:hAnsi="Times New Roman" w:cs="Times New Roman"/>
          <w:sz w:val="24"/>
          <w:szCs w:val="24"/>
          <w:highlight w:val="white"/>
          <w:lang w:val="en-US"/>
        </w:rPr>
        <w:t xml:space="preserve">In this paper, we assess the role of wildmeat in supporting child health among rural and urban Amazonians. We use the term ‘wildmeat’ to refer to terrestrial game species, excluding the meat from aquatic animals (e.g., fishes, turtles). </w:t>
      </w:r>
      <w:proofErr w:type="gramStart"/>
      <w:r>
        <w:rPr>
          <w:rFonts w:ascii="Times New Roman" w:hAnsi="Times New Roman" w:cs="Times New Roman"/>
          <w:sz w:val="24"/>
          <w:szCs w:val="24"/>
          <w:highlight w:val="white"/>
          <w:lang w:val="en-US"/>
        </w:rPr>
        <w:t xml:space="preserve">We aim to evaluate whether wildmeat consumption potentially protects young children against anemia, to determine which kinds of forest-proximate </w:t>
      </w:r>
      <w:r w:rsidRPr="0057104C">
        <w:rPr>
          <w:rFonts w:ascii="Times New Roman" w:hAnsi="Times New Roman" w:cs="Times New Roman"/>
          <w:sz w:val="24"/>
          <w:szCs w:val="24"/>
          <w:lang w:val="en-US"/>
        </w:rPr>
        <w:t>children (rural</w:t>
      </w:r>
      <w:r w:rsidR="0057104C" w:rsidRPr="0057104C">
        <w:rPr>
          <w:rFonts w:ascii="Times New Roman" w:hAnsi="Times New Roman" w:cs="Times New Roman"/>
          <w:sz w:val="24"/>
          <w:szCs w:val="24"/>
          <w:lang w:val="en-US"/>
        </w:rPr>
        <w:t xml:space="preserve"> or </w:t>
      </w:r>
      <w:r w:rsidRPr="0057104C">
        <w:rPr>
          <w:rFonts w:ascii="Times New Roman" w:hAnsi="Times New Roman" w:cs="Times New Roman"/>
          <w:sz w:val="24"/>
          <w:szCs w:val="24"/>
          <w:lang w:val="en-US"/>
        </w:rPr>
        <w:t>urban, and in each</w:t>
      </w:r>
      <w:r w:rsidR="0057104C" w:rsidRPr="0057104C">
        <w:rPr>
          <w:rFonts w:ascii="Times New Roman" w:hAnsi="Times New Roman" w:cs="Times New Roman"/>
          <w:sz w:val="24"/>
          <w:szCs w:val="24"/>
          <w:lang w:val="en-US"/>
        </w:rPr>
        <w:t xml:space="preserve"> location</w:t>
      </w:r>
      <w:r w:rsidRPr="0057104C">
        <w:rPr>
          <w:rFonts w:ascii="Times New Roman" w:hAnsi="Times New Roman" w:cs="Times New Roman"/>
          <w:sz w:val="24"/>
          <w:szCs w:val="24"/>
          <w:lang w:val="en-US"/>
        </w:rPr>
        <w:t>, the sub-populations most</w:t>
      </w:r>
      <w:r>
        <w:rPr>
          <w:rFonts w:ascii="Times New Roman" w:hAnsi="Times New Roman" w:cs="Times New Roman"/>
          <w:sz w:val="24"/>
          <w:szCs w:val="24"/>
          <w:highlight w:val="white"/>
          <w:lang w:val="en-US"/>
        </w:rPr>
        <w:t xml:space="preserve"> or least vulnerable to poverty) may benefit, and to assess whether sharing wildmeat with children is influenced by location (rural/urban), household characteristics, and in urban areas, caregivers’ origin (specifically, whether or not they are rural-urban migrants).</w:t>
      </w:r>
      <w:proofErr w:type="gramEnd"/>
    </w:p>
    <w:p w14:paraId="1CB7F81E" w14:textId="27FD94E7" w:rsidR="00E72948" w:rsidRPr="00171C19" w:rsidRDefault="004E4D3A">
      <w:pPr>
        <w:spacing w:after="0" w:line="480" w:lineRule="auto"/>
        <w:ind w:firstLine="708"/>
        <w:rPr>
          <w:lang w:val="en-US"/>
        </w:rPr>
      </w:pPr>
      <w:r>
        <w:rPr>
          <w:rFonts w:ascii="Times New Roman" w:hAnsi="Times New Roman" w:cs="Times New Roman"/>
          <w:sz w:val="24"/>
          <w:szCs w:val="24"/>
          <w:highlight w:val="white"/>
          <w:lang w:val="en-US"/>
        </w:rPr>
        <w:t xml:space="preserve">Whether from domesticated or wild animals, animal source foods (ASFs) are likely to support the health of forest-proximate children in numerous ways. </w:t>
      </w:r>
      <w:r w:rsidR="00745562" w:rsidRPr="00745562">
        <w:rPr>
          <w:rFonts w:ascii="Times New Roman" w:hAnsi="Times New Roman" w:cs="Times New Roman"/>
          <w:sz w:val="24"/>
          <w:szCs w:val="24"/>
          <w:lang w:val="en-US"/>
        </w:rPr>
        <w:t>For instance, ASFs are important for children’s</w:t>
      </w:r>
      <w:r w:rsidR="00745562">
        <w:rPr>
          <w:rFonts w:ascii="Times New Roman" w:hAnsi="Times New Roman" w:cs="Times New Roman"/>
          <w:sz w:val="24"/>
          <w:szCs w:val="24"/>
          <w:lang w:val="en-US"/>
        </w:rPr>
        <w:t xml:space="preserve"> </w:t>
      </w:r>
      <w:r w:rsidR="00745562" w:rsidRPr="00745562">
        <w:rPr>
          <w:rFonts w:ascii="Times New Roman" w:hAnsi="Times New Roman" w:cs="Times New Roman"/>
          <w:sz w:val="24"/>
          <w:szCs w:val="24"/>
          <w:lang w:val="en-US"/>
        </w:rPr>
        <w:t>physica</w:t>
      </w:r>
      <w:r w:rsidR="00745562">
        <w:rPr>
          <w:rFonts w:ascii="Times New Roman" w:hAnsi="Times New Roman" w:cs="Times New Roman"/>
          <w:sz w:val="24"/>
          <w:szCs w:val="24"/>
          <w:lang w:val="en-US"/>
        </w:rPr>
        <w:t>l and cognitive development</w:t>
      </w:r>
      <w:r w:rsidR="00AA57CA">
        <w:rPr>
          <w:rFonts w:ascii="Times New Roman" w:hAnsi="Times New Roman" w:cs="Times New Roman"/>
          <w:sz w:val="24"/>
          <w:szCs w:val="24"/>
          <w:lang w:val="en-US"/>
        </w:rPr>
        <w:fldChar w:fldCharType="begin"/>
      </w:r>
      <w:r w:rsidR="00B50FBB">
        <w:rPr>
          <w:rFonts w:ascii="Times New Roman" w:hAnsi="Times New Roman" w:cs="Times New Roman"/>
          <w:sz w:val="24"/>
          <w:szCs w:val="24"/>
          <w:lang w:val="en-US"/>
        </w:rPr>
        <w:instrText xml:space="preserve"> ADDIN ZOTERO_ITEM CSL_CITATION {"citationID":"KR8Ri0wu","properties":{"formattedCitation":"\\super 21,22\\nosupersub{}","plainCitation":"21,22","noteIndex":0},"citationItems":[{"id":186,"uris":["http://zotero.org/users/2989120/items/ZARGJGI2"],"uri":["http://zotero.org/users/2989120/items/ZARGJGI2"],"itemData":{"id":186,"type":"article-journal","abstract":"Animal source foods can provide a variety of micronutrients that are difﬁcult to obtain in adequate quantities from plant source foods alone. In the 1980s, the Nutrition Collaborative Research Support Program identiﬁed six micronutrients that were particularly low in the primarily vegetarian diets of schoolchildren in rural Egypt, Kenya and Mexico: vitamin A, vitamin B-12, riboﬂavin, calcium, iron and zinc. Negative health outcomes associated with inadequate intake of these nutrients include anemia, poor growth, rickets, impaired cognitive performance, blindness, neuromuscular deﬁcits and eventually, death. Animal source foods are particularly rich sources of all six of these nutrients, and relatively small amounts of these foods, added to a vegetarian diet, can substantially increase nutrient adequacy. Snacks designed for Kenyan schoolchildren provided more nutrients when animal and plant foods were combined. A snack that provided only 20% of a child’s energy requirement could provide 38% of the calcium, 83% of the vitamin B-12 and 82% of the riboﬂavin requirements if milk was included. A similar snack that included ground beef rather than milk provided 86% of the zinc and 106% of the vitamin B-12 requirements, as well as 26% of the iron requirement. Food guides usually recommend several daily servings from animal source food groups (dairy products and meat or meat alternatives). An index that estimates nutrient adequacy based on adherence to such food guide recommendations may provide a useful method of quickly evaluating dietary quality in both developing and developed countries. J. Nutr. 133: 3932S–3935S, 2003.","container-title":"The Journal of Nutrition","DOI":"10.1093/jn/133.11.3932S","ISSN":"0022-3166, 1541-6100","issue":"11","language":"en","page":"3932S-3935S","source":"DOI.org (Crossref)","title":"Nutritional Importance of Animal Source Foods","volume":"133","author":[{"family":"Murphy","given":"Suzanne P."},{"family":"Allen","given":"Lindsay H."}],"issued":{"date-parts":[["2003",11,1]]}}},{"id":573,"uris":["http://zotero.org/users/2989120/items/UX3LP93F"],"uri":["http://zotero.org/users/2989120/items/UX3LP93F"],"itemData":{"id":573,"type":"article-journal","abstract":"A previous longitudinal three-country study in Egypt, Kenya and Mexico found signiﬁcant positive associations between intake of animal source foods (ASF) and growth, cognitive development and physical activity. To test for a causal relationship, a controlled school feeding intervention study was designed to test the hypotheses that ASF would improve micronutrient status, growth and cognitive function in Kenyan primary school children. Twelve rural Kenyan schools with 554 children were randomized to four feeding interventions using a local vegetable stew as the vehicle. The groups were designated as Meat, Milk, Energy and Control, who received no feedings. Feeding was carried out on school days for seven terms during 21 mo. Preintervention baseline measures included nutritional status, home food intake, anthropometry, biochemical measures of micronutrient status, malaria, intestinal parasites, health status and cognitive and behavioral measures. The measurements of each child were repeated at intervals over 2 y. Baseline data revealed stunting and underweight in ;30% of children and widespread inadequate intakes and/or biochemical evidence of micronutrient deﬁciencies, particularly of iron, zinc, vitamins A and B-12, riboﬂavin and calcium. Little or no ASF were eaten and fat intake was low. Malaria was present in 31% of children, and hookworm, amebiasis and giardia were widely prevalent. The outcomes measured were rates of change or increase during the intervention in cognitive function, growth, physical activity and behavior and micronutrient status. Hierarchical linear random effects modeling was used for analysis of outcomes. J. Nutr. 133: 3941S–3949S, 2003.","container-title":"The Journal of Nutrition","DOI":"10.1093/jn/133.11.3941S","ISSN":"0022-3166, 1541-6100","issue":"11","language":"en","page":"3941S-3949S","source":"DOI.org (Crossref)","title":"Animal Source Foods Improve Dietary Quality, Micronutrient Status, Growth and Cognitive Function in Kenyan School Children: Background, Study Design and Baseline Findings","title-short":"Animal Source Foods Improve Dietary Quality, Micronutrient Status, Growth and Cognitive Function in Kenyan School Children","volume":"133","author":[{"family":"Neumann","given":"Charlotte G."},{"family":"Bwibo","given":"Nimrod O."},{"family":"Murphy","given":"Suzanne P."},{"family":"Sigman","given":"Marian"},{"family":"Whaley","given":"Shannon"},{"family":"Allen","given":"Lindsay H."},{"family":"Guthrie","given":"Donald"},{"family":"Weiss","given":"Robert E."},{"family":"Demment","given":"Montague W."}],"issued":{"date-parts":[["2003",11,1]]}}}],"schema":"https://github.com/citation-style-language/schema/raw/master/csl-citation.json"} </w:instrText>
      </w:r>
      <w:r w:rsidR="00AA57CA">
        <w:rPr>
          <w:rFonts w:ascii="Times New Roman" w:hAnsi="Times New Roman" w:cs="Times New Roman"/>
          <w:sz w:val="24"/>
          <w:szCs w:val="24"/>
          <w:lang w:val="en-US"/>
        </w:rPr>
        <w:fldChar w:fldCharType="separate"/>
      </w:r>
      <w:r w:rsidR="00B50FBB" w:rsidRPr="00B50FBB">
        <w:rPr>
          <w:rFonts w:ascii="Times New Roman" w:hAnsi="Times New Roman" w:cs="Times New Roman"/>
          <w:sz w:val="24"/>
          <w:szCs w:val="24"/>
          <w:vertAlign w:val="superscript"/>
          <w:lang w:val="en-US"/>
        </w:rPr>
        <w:t>21,22</w:t>
      </w:r>
      <w:r w:rsidR="00AA57CA">
        <w:rPr>
          <w:rFonts w:ascii="Times New Roman" w:hAnsi="Times New Roman" w:cs="Times New Roman"/>
          <w:sz w:val="24"/>
          <w:szCs w:val="24"/>
          <w:lang w:val="en-US"/>
        </w:rPr>
        <w:fldChar w:fldCharType="end"/>
      </w:r>
      <w:r w:rsidR="00745562">
        <w:rPr>
          <w:rFonts w:ascii="Times New Roman" w:hAnsi="Times New Roman" w:cs="Times New Roman"/>
          <w:sz w:val="24"/>
          <w:szCs w:val="24"/>
          <w:lang w:val="en-US"/>
        </w:rPr>
        <w:t xml:space="preserve">. Our </w:t>
      </w:r>
      <w:r>
        <w:rPr>
          <w:rFonts w:ascii="Times New Roman" w:hAnsi="Times New Roman" w:cs="Times New Roman"/>
          <w:sz w:val="24"/>
          <w:szCs w:val="24"/>
          <w:highlight w:val="white"/>
          <w:lang w:val="en-US"/>
        </w:rPr>
        <w:t xml:space="preserve">study focuses on the potential benefits of wildmeat in reducing the burden of anemia among Amazonian children. Insufficient iron intake can lead to iron-deficiency anemia (IDA) (herein, anemia), which is more likely for </w:t>
      </w:r>
      <w:r>
        <w:rPr>
          <w:rFonts w:ascii="Times New Roman" w:hAnsi="Times New Roman" w:cs="Times New Roman"/>
          <w:sz w:val="24"/>
          <w:szCs w:val="24"/>
          <w:lang w:val="en-GB"/>
        </w:rPr>
        <w:t xml:space="preserve">children whose </w:t>
      </w:r>
      <w:r>
        <w:rPr>
          <w:rFonts w:ascii="Times New Roman" w:hAnsi="Times New Roman" w:cs="Times New Roman"/>
          <w:sz w:val="24"/>
          <w:szCs w:val="24"/>
          <w:lang w:val="en-GB"/>
        </w:rPr>
        <w:lastRenderedPageBreak/>
        <w:t xml:space="preserve">diets are low in ASFs </w:t>
      </w:r>
      <w:r>
        <w:fldChar w:fldCharType="begin"/>
      </w:r>
      <w:r w:rsidRPr="007805BC">
        <w:rPr>
          <w:lang w:val="en-US"/>
        </w:rPr>
        <w:instrText>ADDIN ZOTERO_ITEM CSL_CITATION {"citationID":"3n9CTcCM","properties":{"formattedCitation":"\\super 22\\nosupersub{}","plainCitation":"22","dontUpdate":true,"noteIndex":0},"citationItems":[{"id":150,"uris":["http://zotero.org/users/2989120/items/CPIESB73"],"uri":["http://zotero.org/users/2989120/items/CPIESB73"],"itemData":{"id":150,"type":"article-journal","container-title":"PLoS ONE","DOI":"10.1371/journal.pone.0114059","ISSN":"1932-6203","issue":"12","journalAbbreviation":"PLoS ONE","language":"en","page":"e114059","source":"DOI.org (Crossref)","title":"Nutritional Iron Deficiency Anemia: Magnitude and Its Predictors among School Age Children, Southwest Ethiopia: A Community Based Cross-Sectional Study","title-short":"Nutritional Iron Deficiency Anemia","volume":"9","author":[{"family":"Desalegn","given":"Amare"},{"family":"Mossie","given":"Andualem"},{"family":"Gedefaw","given":"Lealem"}],"editor":[{"family":"Schooling","given":"C. Mary"}],"issued":{"date-parts":[["2014",12,1]]}}}],"schema":"https://github.com/citation-style-language/schema/raw/master/csl-citation.json"}</w:instrText>
      </w:r>
      <w:r>
        <w:fldChar w:fldCharType="end"/>
      </w:r>
      <w:bookmarkStart w:id="296" w:name="__Fieldmark__1656_1598054867"/>
      <w:r>
        <w:fldChar w:fldCharType="begin"/>
      </w:r>
      <w:r w:rsidR="00B50FBB">
        <w:rPr>
          <w:lang w:val="en-US"/>
        </w:rPr>
        <w:instrText xml:space="preserve"> ADDIN ZOTERO_ITEM CSL_CITATION {"citationID":"r3CBiyRm","properties":{"formattedCitation":"\\super 23\\nosupersub{}","plainCitation":"23","noteIndex":0},"citationItems":[{"id":150,"uris":["http://zotero.org/users/2989120/items/CPIESB73"],"uri":["http://zotero.org/users/2989120/items/CPIESB73"],"itemData":{"id":150,"type":"article-journal","container-title":"PLoS ONE","DOI":"10.1371/journal.pone.0114059","ISSN":"1932-6203","issue":"12","journalAbbreviation":"PLoS ONE","language":"en","page":"e114059","source":"DOI.org (Crossref)","title":"Nutritional Iron Deficiency Anemia: Magnitude and Its Predictors among School Age Children, Southwest Ethiopia: A Community Based Cross-Sectional Study","title-short":"Nutritional Iron Deficiency Anemia","volume":"9","author":[{"family":"Desalegn","given":"Amare"},{"family":"Mossie","given":"Andualem"},{"family":"Gedefaw","given":"Lealem"}],"editor":[{"family":"Schooling","given":"C. Mary"}],"issued":{"date-parts":[["2014",12,1]]}}}],"schema":"https://github.com/citation-style-language/schema/raw/master/csl-citation.json"} </w:instrText>
      </w:r>
      <w:r>
        <w:fldChar w:fldCharType="separate"/>
      </w:r>
      <w:bookmarkStart w:id="297" w:name="__Fieldmark__1550_776086039"/>
      <w:bookmarkStart w:id="298" w:name="__Fieldmark__1343_160021191"/>
      <w:bookmarkStart w:id="299" w:name="__Fieldmark__1250_1438489913"/>
      <w:bookmarkStart w:id="300" w:name="__Fieldmark__654_2600564405"/>
      <w:bookmarkStart w:id="301" w:name="__Fieldmark__1172_1966262422"/>
      <w:bookmarkStart w:id="302" w:name="__Fieldmark__1447_1126528256"/>
      <w:bookmarkStart w:id="303" w:name="__Fieldmark__2381_3102391107"/>
      <w:bookmarkStart w:id="304" w:name="__Fieldmark__624_497869388"/>
      <w:bookmarkStart w:id="305" w:name="__Fieldmark__1450_1126528256"/>
      <w:bookmarkStart w:id="306" w:name="__Fieldmark__13626_689577430"/>
      <w:bookmarkStart w:id="307" w:name="__Fieldmark__1253_1438489913"/>
      <w:bookmarkStart w:id="308" w:name="__Fieldmark__1553_776086039"/>
      <w:bookmarkStart w:id="309" w:name="__Fieldmark__17862_689577430"/>
      <w:bookmarkStart w:id="310" w:name="__Fieldmark__1175_1966262422"/>
      <w:bookmarkStart w:id="311" w:name="__Fieldmark__657_2600564405"/>
      <w:bookmarkStart w:id="312" w:name="__Fieldmark__1346_160021191"/>
      <w:bookmarkStart w:id="313" w:name="__Fieldmark__2389_3102391107"/>
      <w:bookmarkStart w:id="314" w:name="__Fieldmark__17874_689577430"/>
      <w:bookmarkStart w:id="315" w:name="__Fieldmark__2584_689577430"/>
      <w:bookmarkStart w:id="316" w:name="__Fieldmark__616_497869388"/>
      <w:bookmarkStart w:id="317" w:name="__Fieldmark__1659_1598054867"/>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00B50FBB" w:rsidRPr="00B50FBB">
        <w:rPr>
          <w:rFonts w:ascii="Times New Roman" w:hAnsi="Times New Roman" w:cs="Times New Roman"/>
          <w:sz w:val="24"/>
          <w:szCs w:val="24"/>
          <w:vertAlign w:val="superscript"/>
          <w:lang w:val="en-US"/>
        </w:rPr>
        <w:t>23</w:t>
      </w:r>
      <w:r>
        <w:fldChar w:fldCharType="end"/>
      </w:r>
      <w:bookmarkEnd w:id="317"/>
      <w:r>
        <w:rPr>
          <w:rFonts w:ascii="Times New Roman" w:hAnsi="Times New Roman" w:cs="Times New Roman"/>
          <w:sz w:val="24"/>
          <w:szCs w:val="24"/>
          <w:lang w:val="en-GB"/>
        </w:rPr>
        <w:t>.</w:t>
      </w:r>
      <w:r>
        <w:rPr>
          <w:rFonts w:ascii="Times New Roman" w:hAnsi="Times New Roman" w:cs="Times New Roman"/>
          <w:sz w:val="24"/>
          <w:szCs w:val="24"/>
          <w:highlight w:val="white"/>
          <w:lang w:val="en-US"/>
        </w:rPr>
        <w:t xml:space="preserve"> IDA is not the only form of anemia, but iron deficiency is the major cause of anemia in children</w:t>
      </w:r>
      <w:r>
        <w:fldChar w:fldCharType="begin"/>
      </w:r>
      <w:r w:rsidR="00B50FBB">
        <w:rPr>
          <w:lang w:val="en-US"/>
        </w:rPr>
        <w:instrText xml:space="preserve"> ADDIN ZOTERO_ITEM CSL_CITATION {"citationID":"SNk2WCb6","properties":{"formattedCitation":"\\super 24\\nosupersub{}","plainCitation":"24","noteIndex":0},"citationItems":[{"id":1773,"uris":["http://zotero.org/users/2989120/items/ULJBIFAV"],"uri":["http://zotero.org/users/2989120/items/ULJBIFAV"],"itemData":{"id":1773,"type":"article-journal","abstract":"Anemia is a common disease which affects around 40% of children and 30% of reproductive age women and can have major health consequences. The present study reports the global, regional and national burden of anemia and its underlying causes between 1990 and 2019, by age, sex and socio-demographic index (SDI).","container-title":"Journal of Hematology &amp; Oncology","DOI":"10.1186/s13045-021-01202-2","ISSN":"1756-8722","issue":"1","journalAbbreviation":"Journal of Hematology &amp; Oncology","page":"185","source":"BioMed Central","title":"Burden of anemia and its underlying causes in 204 countries and territories, 1990–2019: results from the Global Burden of Disease Study 2019","title-short":"Burden of anemia and its underlying causes in 204 countries and territories, 1990–2019","volume":"14","author":[{"family":"Safiri","given":"Saeid"},{"family":"Kolahi","given":"Ali-Asghar"},{"family":"Noori","given":"Maryam"},{"family":"Nejadghaderi","given":"Seyed Aria"},{"family":"Karamzad","given":"Nahid"},{"family":"Bragazzi","given":"Nicola Luigi"},{"family":"Sullman","given":"Mark J. M."},{"family":"Abdollahi","given":"Morteza"},{"family":"Collins","given":"Gary S."},{"family":"Kaufman","given":"Jay S."},{"family":"Grieger","given":"Jessica A."}],"issued":{"date-parts":[["2021",11,4]]}}}],"schema":"https://github.com/citation-style-language/schema/raw/master/csl-citation.json"} </w:instrText>
      </w:r>
      <w:r>
        <w:fldChar w:fldCharType="separate"/>
      </w:r>
      <w:bookmarkStart w:id="318" w:name="__Fieldmark__1615_776086039"/>
      <w:bookmarkStart w:id="319" w:name="__Fieldmark__678_4978693881"/>
      <w:bookmarkStart w:id="320" w:name="__Fieldmark__18965_2600564405"/>
      <w:bookmarkStart w:id="321" w:name="__Fieldmark__17910_6895774301"/>
      <w:bookmarkStart w:id="322" w:name="__Fieldmark__2431_31023911071"/>
      <w:bookmarkStart w:id="323" w:name="__Fieldmark__1396_160021191"/>
      <w:bookmarkStart w:id="324" w:name="__Fieldmark__1216_1966262422"/>
      <w:bookmarkStart w:id="325" w:name="__Fieldmark__1297_1438489913"/>
      <w:bookmarkStart w:id="326" w:name="__Fieldmark__1506_1126528256"/>
      <w:bookmarkStart w:id="327" w:name="__Fieldmark__1727_1598054867"/>
      <w:bookmarkEnd w:id="318"/>
      <w:bookmarkEnd w:id="319"/>
      <w:bookmarkEnd w:id="320"/>
      <w:bookmarkEnd w:id="321"/>
      <w:bookmarkEnd w:id="322"/>
      <w:bookmarkEnd w:id="323"/>
      <w:bookmarkEnd w:id="324"/>
      <w:bookmarkEnd w:id="325"/>
      <w:bookmarkEnd w:id="326"/>
      <w:r w:rsidR="00B50FBB" w:rsidRPr="00B50FBB">
        <w:rPr>
          <w:rFonts w:ascii="Times New Roman" w:hAnsi="Times New Roman" w:cs="Times New Roman"/>
          <w:sz w:val="24"/>
          <w:szCs w:val="24"/>
          <w:vertAlign w:val="superscript"/>
          <w:lang w:val="en-US"/>
        </w:rPr>
        <w:t>24</w:t>
      </w:r>
      <w:r>
        <w:fldChar w:fldCharType="end"/>
      </w:r>
      <w:bookmarkEnd w:id="327"/>
      <w:r>
        <w:rPr>
          <w:rFonts w:ascii="Times New Roman" w:hAnsi="Times New Roman" w:cs="Times New Roman"/>
          <w:sz w:val="24"/>
          <w:szCs w:val="24"/>
          <w:highlight w:val="white"/>
          <w:lang w:val="en-US"/>
        </w:rPr>
        <w:t>.</w:t>
      </w:r>
      <w:r>
        <w:rPr>
          <w:rFonts w:ascii="Times New Roman" w:hAnsi="Times New Roman" w:cs="Times New Roman"/>
          <w:sz w:val="24"/>
          <w:szCs w:val="24"/>
          <w:highlight w:val="white"/>
          <w:lang w:val="en-GB"/>
        </w:rPr>
        <w:t xml:space="preserve"> IDA is also </w:t>
      </w:r>
      <w:r>
        <w:rPr>
          <w:rFonts w:ascii="Times New Roman" w:hAnsi="Times New Roman" w:cs="Times New Roman"/>
          <w:sz w:val="24"/>
          <w:szCs w:val="24"/>
          <w:highlight w:val="white"/>
          <w:lang w:val="en-US"/>
        </w:rPr>
        <w:t>the leading global cause of disability in children under 5 years</w:t>
      </w:r>
      <w:r>
        <w:fldChar w:fldCharType="begin"/>
      </w:r>
      <w:r w:rsidR="00B50FBB">
        <w:rPr>
          <w:lang w:val="en-US"/>
        </w:rPr>
        <w:instrText xml:space="preserve"> ADDIN ZOTERO_ITEM CSL_CITATION {"citationID":"tjRPonkU","properties":{"formattedCitation":"\\super 25\\nosupersub{}","plainCitation":"25","noteIndex":0},"citationItems":[{"id":576,"uris":["http://zotero.org/users/2989120/items/8W9IUTUV"],"uri":["http://zotero.org/users/2989120/items/8W9IUTUV"],"itemData":{"id":576,"type":"article-journal","container-title":"The Lancet","DOI":"10.1016/S0140-6736(16)31678-6","ISSN":"01406736","issue":"10053","journalAbbreviation":"The Lancet","language":"en","page":"1545-1602","source":"DOI.org (Crossref)","title":"Global, regional, and national incidence, prevalence, and years lived with disability for 310 diseases and injuries, 1990–2015: a systematic analysis for the Global Burden of Disease Study 2015","title-short":"Global, regional, and national incidence, prevalence, and years lived with disability for 310 diseases and injuries, 1990–2015","volume":"388","author":[{"family":"Vos","given":"Theo"},{"family":"Allen","given":"Christine"},{"family":"Arora","given":"Megha"},{"family":"Barber","given":"Ryan M"},{"family":"Bhutta","given":"Zulfiqar A"},{"family":"Brown","given":"Alexandria"},{"family":"Carter","given":"Austin"},{"family":"Casey","given":"Daniel C"},{"family":"Charlson","given":"Fiona J"},{"family":"Chen","given":"Alan Z"},{"family":"Coggeshall","given":"Megan"},{"family":"Cornaby","given":"Leslie"},{"family":"Dandona","given":"Lalit"},{"family":"Dicker","given":"Daniel J"},{"family":"Dilegge","given":"Tina"},{"family":"Erskine","given":"Holly E"},{"family":"Ferrari","given":"Alize J"},{"family":"Fitzmaurice","given":"Christina"},{"family":"Fleming","given":"Tom"},{"family":"Forouzanfar","given":"Mohammad H"},{"family":"Fullman","given":"Nancy"},{"family":"Gething","given":"Peter W"},{"family":"Goldberg","given":"Ellen M"},{"family":"Graetz","given":"Nicholas"},{"family":"Haagsma","given":"Juanita A"},{"family":"Hay","given":"Simon I"},{"family":"Johnson","given":"Catherine O"},{"family":"Kassebaum","given":"Nicholas J"},{"family":"Kawashima","given":"Toana"},{"family":"Kemmer","given":"Laura"},{"family":"Khalil","given":"Ibrahim A"},{"family":"Kinfu","given":"Yohannes"},{"family":"Kyu","given":"Hmwe H"},{"family":"Leung","given":"Janni"},{"family":"Liang","given":"Xiaofeng"},{"family":"Lim","given":"Stephen S"},{"family":"Lopez","given":"Alan D"},{"family":"Lozano","given":"Rafael"},{"family":"Marczak","given":"Laurie"},{"family":"Mensah","given":"George A"},{"family":"Mokdad","given":"Ali H"},{"family":"Naghavi","given":"Mohsen"},{"family":"Nguyen","given":"Grant"},{"family":"Nsoesie","given":"Elaine"},{"family":"Olsen","given":"Helen"},{"family":"Pigott","given":"David M"},{"family":"Pinho","given":"Christine"},{"family":"Rankin","given":"Zane"},{"family":"Reinig","given":"Nikolas"},{"family":"Salomon","given":"Joshua A"},{"family":"Sandar","given":"Logan"},{"family":"Smith","given":"Alison"},{"family":"Stanaway","given":"Jeffrey"},{"family":"Steiner","given":"Caitlyn"},{"family":"Teeple","given":"Stephanie"},{"family":"Thomas","given":"Bernadette A"},{"family":"Troeger","given":"Christopher"},{"family":"Wagner","given":"Joseph A"},{"family":"Wang","given":"Haidong"},{"family":"Wanga","given":"Valentine"},{"family":"Whiteford","given":"Harvey A"},{"family":"Zoeckler","given":"Leo"},{"family":"Abajobir","given":"Amanuel Alemu"},{"family":"Abate","given":"Kalkidan Hassen"},{"family":"Abbafati","given":"Cristiana"},{"family":"Abbas","given":"Kaja M"},{"family":"Abd-Allah","given":"Foad"},{"family":"Abraham","given":"Biju"},{"family":"Abubakar","given":"Ibrahim"},{"family":"Abu-Raddad","given":"Laith J"},{"family":"Abu-Rmeileh","given":"Niveen M E"},{"family":"Ackerman","given":"Ilana N"},{"family":"Adebiyi","given":"Akindele Olupelumi"},{"family":"Ademi","given":"Zanfina"},{"family":"Adou","given":"Arsène Kouablan"},{"family":"Afanvi","given":"Kossivi Agbelenko"},{"family":"Agardh","given":"Emilie Elisabet"},{"family":"Agarwal","given":"Arnav"},{"family":"Kiadaliri","given":"Aliasghar Ahmad"},{"family":"Ahmadieh","given":"Hamid"},{"family":"Ajala","given":"Oluremi N"},{"family":"Akinyemi","given":"Rufus Olusola"},{"family":"Akseer","given":"Nadia"},{"family":"Al-Aly","given":"Ziyad"},{"family":"Alam","given":"Khurshid"},{"family":"Alam","given":"Noore K M"},{"family":"Aldhahri","given":"Saleh Fahed"},{"family":"Alegretti","given":"Miguel Angel"},{"family":"Alemu","given":"Zewdie Aderaw"},{"family":"Alexander","given":"Lily T"},{"family":"Alhabib","given":"Samia"},{"family":"Ali","given":"Raghib"},{"family":"Alkerwi","given":"Ala'a"},{"family":"Alla","given":"François"},{"family":"Allebeck","given":"Peter"},{"family":"Al-Raddadi","given":"Rajaa"},{"family":"Alsharif","given":"Ubai"},{"family":"Altirkawi","given":"Khalid A"},{"family":"Alvis-Guzman","given":"Nelson"},{"family":"Amare","given":"Azmeraw T"},{"family":"Amberbir","given":"Alemayehu"},{"family":"Amini","given":"Heresh"},{"family":"Ammar","given":"Walid"},{"family":"Amrock","given":"Stephen Marc"},{"family":"Andersen","given":"Hjalte H"},{"family":"Anderson","given":"Gregory M"},{"family":"Anderson","given":"Benjamin O"},{"family":"Antonio","given":"Carl Abelardo T"},{"family":"Aregay","given":"Atsede Fantahun"},{"family":"Ärnlöv","given":"Johan"},{"family":"Artaman","given":"Al"},{"family":"Asayesh","given":"Hamid"},{"family":"Assadi","given":"Reza"},{"family":"Atique","given":"Suleman"},{"family":"Avokpaho","given":"Euripide Frinel G Arthur"},{"family":"Awasthi","given":"Ashish"},{"family":"Quintanilla","given":"Beatriz Paulina Ayala"},{"family":"Azzopardi","given":"Peter"},{"family":"Bacha","given":"Umar"},{"family":"Badawi","given":"Alaa"},{"family":"Balakrishnan","given":"Kalpana"},{"family":"Banerjee","given":"Amitava"},{"family":"Barac","given":"Aleksandra"},{"family":"Barker-Collo","given":"Suzanne L"},{"family":"Bärnighausen","given":"Till"},{"family":"Barregard","given":"Lars"},{"family":"Barrero","given":"Lope H"},{"family":"Basu","given":"Arindam"},{"family":"Bazargan-Hejazi","given":"Shahrzad"},{"family":"Beghi","given":"Ettore"},{"family":"Bell","given":"Brent"},{"family":"Bell","given":"Michelle L"},{"family":"Bennett","given":"Derrick A"},{"family":"Bensenor","given":"Isabela M"},{"family":"Benzian","given":"Habib"},{"family":"Berhane","given":"Adugnaw"},{"family":"Bernabé","given":"Eduardo"},{"family":"Betsu","given":"Balem Demtsu"},{"family":"Beyene","given":"Addisu Shunu"},{"family":"Bhala","given":"Neeraj"},{"family":"Bhatt","given":"Samir"},{"family":"Biadgilign","given":"Sibhatu"},{"family":"Bienhoff","given":"Kelly"},{"family":"Bikbov","given":"Boris"},{"family":"Biryukov","given":"Stan"},{"family":"Bisanzio","given":"Donal"},{"family":"Bjertness","given":"Espen"},{"family":"Blore","given":"Jed"},{"family":"Borschmann","given":"Rohan"},{"family":"Boufous","given":"Soufiane"},{"family":"Brainin","given":"Michael"},{"family":"Brazinova","given":"Alexandra"},{"family":"Breitborde","given":"Nicholas J K"},{"family":"Brown","given":"Jonathan"},{"family":"Buchbinder","given":"Rachelle"},{"family":"Buckle","given":"Geoffrey Colin"},{"family":"Butt","given":"Zahid A"},{"family":"Calabria","given":"Bianca"},{"family":"Campos-Nonato","given":"Ismael Ricardo"},{"family":"Campuzano","given":"Julio Cesar"},{"family":"Carabin","given":"Hélène"},{"family":"Cárdenas","given":"Rosario"},{"family":"Carpenter","given":"David O"},{"family":"Carrero","given":"Juan Jesus"},{"family":"Castañeda-Orjuela","given":"Carlos A"},{"family":"Rivas","given":"Jacqueline Castillo"},{"family":"Catalá-López","given":"Ferrán"},{"family":"Chang","given":"Jung-Chen"},{"family":"Chiang","given":"Peggy Pei-Chia"},{"family":"Chibueze","given":"Chioma Ezinne"},{"family":"Chisumpa","given":"Vesper Hichilombwe"},{"family":"Choi","given":"Jee-Young Jasmine"},{"family":"Chowdhury","given":"Rajiv"},{"family":"Christensen","given":"Hanne"},{"family":"Christopher","given":"Devasahayam Jesudas"},{"family":"Ciobanu","given":"Liliana G"},{"family":"Cirillo","given":"Massimo"},{"family":"Coates","given":"Matthew M"},{"family":"Colquhoun","given":"Samantha M"},{"family":"Cooper","given":"Cyrus"},{"family":"Cortinovis","given":"Monica"},{"family":"Crump","given":"John A"},{"family":"Damtew","given":"Solomon Abrha"},{"family":"Dandona","given":"Rakhi"},{"family":"Daoud","given":"Farah"},{"family":"Dargan","given":"Paul I"},{"family":"Neves","given":"José","non-dropping-particle":"das"},{"family":"Davey","given":"Gail"},{"family":"Davis","given":"Adrian C"},{"family":"Leo","given":"Diego De"},{"family":"Degenhardt","given":"Louisa"},{"family":"Gobbo","given":"Liana C Del"},{"family":"Dellavalle","given":"Robert P"},{"family":"Deribe","given":"Kebede"},{"family":"Deribew","given":"Amare"},{"family":"Derrett","given":"Sarah"},{"family":"Jarlais","given":"Don C Des"},{"family":"Dharmaratne","given":"Samath D"},{"family":"Dhillon","given":"Preet K"},{"family":"Diaz-Torné","given":"Cesar"},{"family":"Ding","given":"Eric L"},{"family":"Driscoll","given":"Tim R"},{"family":"Duan","given":"Leilei"},{"family":"Dubey","given":"Manisha"},{"family":"Duncan","given":"Bruce Bartholow"},{"family":"Ebrahimi","given":"Hedyeh"},{"family":"Ellenbogen","given":"Richard G"},{"family":"Elyazar","given":"Iqbal"},{"family":"Endres","given":"Matthias"},{"family":"Endries","given":"Aman Yesuf"},{"family":"Ermakov","given":"Sergey Petrovich"},{"family":"Eshrati","given":"Babak"},{"family":"Estep","given":"Kara"},{"family":"Farid","given":"Talha A"},{"family":"Farinha","given":"Carla Sofia e Sa"},{"family":"Faro","given":"André"},{"family":"Farvid","given":"Maryam S"},{"family":"Farzadfar","given":"Farshad"},{"family":"Feigin","given":"Valery L"},{"family":"Felson","given":"David T"},{"family":"Fereshtehnejad","given":"Seyed-Mohammad"},{"family":"Fernandes","given":"Jefferson G"},{"family":"Fernandes","given":"Joao C"},{"family":"Fischer","given":"Florian"},{"family":"Fitchett","given":"Joseph R A"},{"family":"Foreman","given":"Kyle"},{"family":"Fowkes","given":"F Gerry R"},{"family":"Fox","given":"Jordan"},{"family":"Franklin","given":"Richard C"},{"family":"Friedman","given":"Joseph"},{"family":"Frostad","given":"Joseph"},{"family":"Fürst","given":"Thomas"},{"family":"Futran","given":"Neal D"},{"family":"Gabbe","given":"Belinda"},{"family":"Ganguly","given":"Parthasarathi"},{"family":"Gankpé","given":"Fortuné Gbètoho"},{"family":"Gebre","given":"Teshome"},{"family":"Gebrehiwot","given":"Tsegaye Tewelde"},{"family":"Gebremedhin","given":"Amanuel Tesfay"},{"family":"Geleijnse","given":"Johanna M"},{"family":"Gessner","given":"Bradford D"},{"family":"Gibney","given":"Katherine B"},{"family":"Ginawi","given":"Ibrahim Abdelmageem Mohamed"},{"family":"Giref","given":"Ababi Zergaw"},{"family":"Giroud","given":"Maurice"},{"family":"Gishu","given":"Melkamu Dedefo"},{"family":"Giussani","given":"Giorgia"},{"family":"Glaser","given":"Elizabeth"},{"family":"Godwin","given":"William W"},{"family":"Gomez-Dantes","given":"Hector"},{"family":"Gona","given":"Philimon"},{"family":"Goodridge","given":"Amador"},{"family":"Gopalani","given":"Sameer Vali"},{"family":"Gotay","given":"Carolyn C"},{"family":"Goto","given":"Atsushi"},{"family":"Gouda","given":"Hebe N"},{"family":"Grainger","given":"Rebecca"},{"family":"Greaves","given":"Felix"},{"family":"Guillemin","given":"Francis"},{"family":"Guo","given":"Yuming"},{"family":"Gupta","given":"Rahul"},{"family":"Gupta","given":"Rajeev"},{"family":"Gupta","given":"Vipin"},{"family":"Gutiérrez","given":"Reyna A"},{"family":"Haile","given":"Demewoz"},{"family":"Hailu","given":"Alemayehu Desalegne"},{"family":"Hailu","given":"Gessessew Bugssa"},{"family":"Halasa","given":"Yara A"},{"family":"Hamadeh","given":"Randah Ribhi"},{"family":"Hamidi","given":"Samer"},{"family":"Hammami","given":"Mouhanad"},{"family":"Hancock","given":"Jamie"},{"family":"Handal","given":"Alexis J"},{"family":"Hankey","given":"Graeme J"},{"family":"Hao","given":"Yuantao"},{"family":"Harb","given":"Hilda L"},{"family":"Harikrishnan","given":"Sivadasanpillai"},{"family":"Haro","given":"Josep Maria"},{"family":"Havmoeller","given":"Rasmus"},{"family":"Hay","given":"Roderick J"},{"family":"Heredia-Pi","given":"Ileana Beatriz"},{"family":"Heydarpour","given":"Pouria"},{"family":"Hoek","given":"Hans W"},{"family":"Horino","given":"Masako"},{"family":"Horita","given":"Nobuyuki"},{"family":"Hosgood","given":"H Dean"},{"family":"Hoy","given":"Damian G"},{"family":"Htet","given":"Aung Soe"},{"family":"Huang","given":"Hsiang"},{"family":"Huang","given":"John J"},{"family":"Huynh","given":"Chantal"},{"family":"Iannarone","given":"Marissa"},{"family":"Iburg","given":"Kim Moesgaard"},{"family":"Innos","given":"Kaire"},{"family":"Inoue","given":"Manami"},{"family":"Iyer","given":"Veena J"},{"family":"Jacobsen","given":"Kathryn H"},{"family":"Jahanmehr","given":"Nader"},{"family":"Jakovljevic","given":"Mihajlo B"},{"family":"Javanbakht","given":"Mehdi"},{"family":"Jayaraman","given":"Sudha P"},{"family":"Jayatilleke","given":"Achala Upendra"},{"family":"Jee","given":"Sun Ha"},{"family":"Jeemon","given":"Panniyammakal"},{"family":"Jensen","given":"Paul N"},{"family":"Jiang","given":"Ying"},{"family":"Jibat","given":"Tariku"},{"family":"Jimenez-Corona","given":"Aida"},{"family":"Jin","given":"Ye"},{"family":"Jonas","given":"Jost B"},{"family":"Kabir","given":"Zubair"},{"family":"Kalkonde","given":"Yogeshwar"},{"family":"Kamal","given":"Ritul"},{"family":"Kan","given":"Haidong"},{"family":"Karch","given":"André"},{"family":"Karema","given":"Corine Kakizi"},{"family":"Karimkhani","given":"Chante"},{"family":"Kasaeian","given":"Amir"},{"family":"Kaul","given":"Anil"},{"family":"Kawakami","given":"Norito"},{"family":"Keiyoro","given":"Peter Njenga"},{"family":"Kemp","given":"Andrew Haddon"},{"family":"Keren","given":"Andre"},{"family":"Kesavachandran","given":"Chandrasekharan Nair"},{"family":"Khader","given":"Yousef Saleh"},{"family":"Khan","given":"Abdur Rahman"},{"family":"Khan","given":"Ejaz Ahmad"},{"family":"Khang","given":"Young-Ho"},{"family":"Khera","given":"Sahil"},{"family":"Khoja","given":"Tawfik Ahmed Muthafer"},{"family":"Khubchandani","given":"Jagdish"},{"family":"Kieling","given":"Christian"},{"family":"Kim","given":"Pauline"},{"family":"Kim","given":"Cho-il"},{"family":"Kim","given":"Daniel"},{"family":"Kim","given":"Yun Jin"},{"family":"Kissoon","given":"Niranjan"},{"family":"Knibbs","given":"Luke D"},{"family":"Knudsen","given":"Ann Kristin"},{"family":"Kokubo","given":"Yoshihiro"},{"family":"Kolte","given":"Dhaval"},{"family":"Kopec","given":"Jacek A"},{"family":"Kosen","given":"Soewarta"},{"family":"Kotsakis","given":"Georgios A"},{"family":"Koul","given":"Parvaiz A"},{"family":"Koyanagi","given":"Ai"},{"family":"Kravchenko","given":"Michael"},{"family":"Defo","given":"Barthelemy Kuate"},{"family":"Bicer","given":"Burcu Kucuk"},{"family":"Kudom","given":"Andreas A"},{"family":"Kuipers","given":"Ernst J"},{"family":"Kumar","given":"G Anil"},{"family":"Kutz","given":"Michael"},{"family":"Kwan","given":"Gene F"},{"family":"Lal","given":"Aparna"},{"family":"Lalloo","given":"Ratilal"},{"family":"Lallukka","given":"Tea"},{"family":"Lam","given":"Hilton"},{"family":"Lam","given":"Jennifer O"},{"family":"Langan","given":"Sinead M"},{"family":"Larsson","given":"Anders"},{"family":"Lavados","given":"Pablo M"},{"family":"Leasher","given":"Janet L"},{"family":"Leigh","given":"James"},{"family":"Leung","given":"Ricky"},{"family":"Levi","given":"Miriam"},{"family":"Li","given":"Yichong"},{"family":"Li","given":"Yongmei"},{"family":"Liang","given":"Juan"},{"family":"Liu","given":"Shiwei"},{"family":"Liu","given":"Yang"},{"family":"Lloyd","given":"Belinda K"},{"family":"Lo","given":"Warren D"},{"family":"Logroscino","given":"Giancarlo"},{"family":"Looker","given":"Katharine J"},{"family":"Lotufo","given":"Paulo A"},{"family":"Lunevicius","given":"Raimundas"},{"family":"Lyons","given":"Ronan A"},{"family":"Mackay","given":"Mark T"},{"family":"Magdy","given":"Mohammed"},{"family":"Razek","given":"Abd El"},{"family":"Mahdavi","given":"Mahdi"},{"family":"Majdan","given":"Marek"},{"family":"Majeed","given":"Azeem"},{"family":"Malekzadeh","given":"Reza"},{"family":"Marcenes","given":"Wagner"},{"family":"Margolis","given":"David Joel"},{"family":"Martinez-Raga","given":"Jose"},{"family":"Masiye","given":"Felix"},{"family":"Massano","given":"João"},{"family":"McGarvey","given":"Stephen Theodore"},{"family":"McGrath","given":"John J"},{"family":"McKee","given":"Martin"},{"family":"McMahon","given":"Brian J"},{"family":"Meaney","given":"Peter A"},{"family":"Mehari","given":"Alem"},{"family":"Mejia-Rodriguez","given":"Fabiola"},{"family":"Mekonnen","given":"Alemayehu B"},{"family":"Melaku","given":"Yohannes Adama"},{"family":"Memiah","given":"Peter"},{"family":"Memish","given":"Ziad A"},{"family":"Mendoza","given":"Walter"},{"family":"Meretoja","given":"Atte"},{"family":"Meretoja","given":"Tuomo J"},{"family":"Mhimbira","given":"Francis Apolinary"},{"family":"Millear","given":"Anoushka"},{"family":"Miller","given":"Ted R"},{"family":"Mills","given":"Edward J"},{"family":"Mirarefin","given":"Mojde"},{"family":"Mitchell","given":"Philip B"},{"family":"Mock","given":"Charles N"},{"family":"Mohammadi","given":"Alireza"},{"family":"Mohammed","given":"Shafiu"},{"family":"Monasta","given":"Lorenzo"},{"family":"Hernandez","given":"Julio Cesar Montañez"},{"family":"Montico","given":"Marcella"},{"family":"Mooney","given":"Meghan D"},{"family":"Moradi-Lakeh","given":"Maziar"},{"family":"Morawska","given":"Lidia"},{"family":"Mueller","given":"Ulrich O"},{"family":"Mullany","given":"Erin"},{"family":"Mumford","given":"John Everett"},{"family":"Murdoch","given":"Michele E"},{"family":"Nachega","given":"Jean B"},{"family":"Nagel","given":"Gabriele"},{"family":"Naheed","given":"Aliya"},{"family":"Naldi","given":"Luigi"},{"family":"Nangia","given":"Vinay"},{"family":"Newton","given":"John N"},{"family":"Ng","given":"Marie"},{"family":"Ngalesoni","given":"Frida Namnyak"},{"family":"Nguyen","given":"Quyen Le"},{"family":"Nisar","given":"Muhammad Imran"},{"family":"Pete","given":"Patrick Martial Nkamedjie"},{"family":"Nolla","given":"Joan M"},{"family":"Norheim","given":"Ole F"},{"family":"Norman","given":"Rosana E"},{"family":"Norrving","given":"Bo"},{"family":"Nunes","given":"Bruno P"},{"family":"Ogbo","given":"Felix Akpojene"},{"family":"Oh","given":"In-Hwan"},{"family":"Ohkubo","given":"Takayoshi"},{"family":"Olivares","given":"Pedro R"},{"family":"Olusanya","given":"Bolajoko Olubukunola"},{"family":"Olusanya","given":"Jacob Olusegun"},{"family":"Ortiz","given":"Alberto"},{"family":"Osman","given":"Majdi"},{"family":"Ota","given":"Erika"},{"family":"Pa","given":"Mahesh"},{"family":"Park","given":"Eun-Kee"},{"family":"Parsaeian","given":"Mahboubeh"},{"family":"Azeredo Passos","given":"Valéria Maria","non-dropping-particle":"de"},{"family":"Caicedo","given":"Angel J Paternina"},{"family":"Patten","given":"Scott B"},{"family":"Patton","given":"George C"},{"family":"Pereira","given":"David M"},{"family":"Perez-Padilla","given":"Rogelio"},{"family":"Perico","given":"Norberto"},{"family":"Pesudovs","given":"Konrad"},{"family":"Petzold","given":"Max"},{"family":"Phillips","given":"Michael Robert"},{"family":"Piel","given":"Frédéric B"},{"family":"Pillay","given":"Julian David"},{"family":"Pishgar","given":"Farhad"},{"family":"Plass","given":"Dietrich"},{"family":"Platts-Mills","given":"James A"},{"family":"Polinder","given":"Suzanne"},{"family":"Pond","given":"Constance D"},{"family":"Popova","given":"Svetlana"},{"family":"Poulton","given":"Richie G"},{"family":"Pourmalek","given":"Farshad"},{"family":"Prabhakaran","given":"Dorairaj"},{"family":"Prasad","given":"Noela M"},{"family":"Qorbani","given":"Mostafa"},{"family":"Rabiee","given":"Rynaz H S"},{"family":"Radfar","given":"Amir"},{"family":"Rafay","given":"Anwar"},{"family":"Rahimi","given":"Kazem"},{"family":"Rahimi-Movaghar","given":"Vafa"},{"family":"Rahman","given":"Mahfuzar"},{"family":"Rahman","given":"Mohammad Hifz Ur"},{"family":"Rahman","given":"Sajjad Ur"},{"family":"Rai","given":"Rajesh Kumar"},{"family":"Rajsic","given":"Sasa"},{"family":"Ram","given":"Usha"},{"family":"Rao","given":"Puja"},{"family":"Refaat","given":"Amany H"},{"family":"Reitsma","given":"Marissa B"},{"family":"Remuzzi","given":"Giuseppe"},{"family":"Resnikoff","given":"Serge"},{"family":"Reynolds","given":"Alex"},{"family":"Ribeiro","given":"Antonio L"},{"family":"Blancas","given":"Maria Jesus Rios"},{"family":"Roba","given":"Hirbo Shore"},{"family":"Rojas-Rueda","given":"David"},{"family":"Ronfani","given":"Luca"},{"family":"Roshandel","given":"Gholamreza"},{"family":"Roth","given":"Gregory A"},{"family":"Rothenbacher","given":"Dietrich"},{"family":"Roy","given":"Ambuj"},{"family":"Sagar","given":"Rajesh"},{"family":"Sahathevan","given":"Ramesh"},{"family":"Sanabria","given":"Juan R"},{"family":"Sanchez-Niño","given":"Maria Dolores"},{"family":"Santos","given":"Itamar S"},{"family":"Santos","given":"João Vasco"},{"family":"Sarmiento-Suarez","given":"Rodrigo"},{"family":"Sartorius","given":"Benn"},{"family":"Satpathy","given":"Maheswar"},{"family":"Savic","given":"Miloje"},{"family":"Sawhney","given":"Monika"},{"family":"Schaub","given":"Michael P"},{"family":"Schmidt","given":"Maria Inês"},{"family":"Schneider","given":"Ione J C"},{"family":"Schöttker","given":"Ben"},{"family":"Schwebel","given":"David C"},{"family":"Scott","given":"James G"},{"family":"Seedat","given":"Soraya"},{"family":"Sepanlou","given":"Sadaf G"},{"family":"Servan-Mori","given":"Edson E"},{"family":"Shackelford","given":"Katya A"},{"family":"Shaheen","given":"Amira"},{"family":"Shaikh","given":"Masood Ali"},{"family":"Sharma","given":"Rajesh"},{"family":"Sharma","given":"Upasana"},{"family":"Shen","given":"Jiabin"},{"family":"Shepard","given":"Donald S"},{"family":"Sheth","given":"Kevin N"},{"family":"Shibuya","given":"Kenji"},{"family":"Shin","given":"Min-Jeong"},{"family":"Shiri","given":"Rahman"},{"family":"Shiue","given":"Ivy"},{"family":"Shrime","given":"Mark G"},{"family":"Sigfusdottir","given":"Inga Dora"},{"family":"Silva","given":"Diego Augusto Santos"},{"family":"Silveira","given":"Dayane Gabriele Alves"},{"family":"Singh","given":"Abhishek"},{"family":"Singh","given":"Jasvinder A"},{"family":"Singh","given":"Om Prakash"},{"family":"Singh","given":"Prashant Kumar"},{"family":"Sivonda","given":"Anna"},{"family":"Skirbekk","given":"Vegard"},{"family":"Skogen","given":"Jens Christoffer"},{"family":"Sligar","given":"Amber"},{"family":"Sliwa","given":"Karen"},{"family":"Soljak","given":"Michael"},{"family":"Søreide","given":"Kjetil"},{"family":"Sorensen","given":"Reed J D"},{"family":"Soriano","given":"Joan B"},{"family":"Sposato","given":"Luciano A"},{"family":"Sreeramareddy","given":"Chandrashekhar T"},{"family":"Stathopoulou","given":"Vasiliki"},{"family":"Steel","given":"Nicholas"},{"family":"Stein","given":"Dan J"},{"family":"Steiner","given":"Timothy J"},{"family":"Steinke","given":"Sabine"},{"family":"Stovner","given":"Lars"},{"family":"Stroumpoulis","given":"Konstantinos"},{"family":"Sunguya","given":"Bruno F"},{"family":"Sur","given":"Patrick"},{"family":"Swaminathan","given":"Soumya"},{"family":"Sykes","given":"Bryan L"},{"family":"Szoeke","given":"Cassandra E I"},{"family":"Tabarés-Seisdedos","given":"Rafael"},{"family":"Takala","given":"Jukka S"},{"family":"Tandon","given":"Nikhil"},{"family":"Tanne","given":"David"},{"family":"Tavakkoli","given":"Mohammad"},{"family":"Taye","given":"Bineyam"},{"family":"Taylor","given":"Hugh R"},{"family":"Ao","given":"Braden J Te"},{"family":"Tedla","given":"Bemnet Amare"},{"family":"Terkawi","given":"Abdullah Sulieman"},{"family":"Thomson","given":"Alan J"},{"family":"Thorne-Lyman","given":"Andrew L"},{"family":"Thrift","given":"Amanda G"},{"family":"Thurston","given":"George D"},{"family":"Tobe-Gai","given":"Ruoyan"},{"family":"Tonelli","given":"Marcello"},{"family":"Topor-Madry","given":"Roman"},{"family":"Topouzis","given":"Fotis"},{"family":"Tran","given":"Bach Xuan"},{"family":"Truelsen","given":"Thomas"},{"family":"Dimbuene","given":"Zacharie Tsala"},{"family":"Tsilimbaris","given":"Miltiadis"},{"family":"Tura","given":"Abera Kenay"},{"family":"Tuzcu","given":"Emin Murat"},{"family":"Tyrovolas","given":"Stefanos"},{"family":"Ukwaja","given":"Kingsley N"},{"family":"Undurraga","given":"Eduardo A"},{"family":"Uneke","given":"Chigozie Jesse"},{"family":"Uthman","given":"Olalekan A"},{"family":"Gool","given":"Coen H","non-dropping-particle":"van"},{"family":"Varakin","given":"Yuri Y"},{"family":"Vasankari","given":"Tommi"},{"family":"Venketasubramanian","given":"Narayanaswamy"},{"family":"Verma","given":"Raj Kumar"},{"family":"Violante","given":"Francesco S"},{"family":"Vladimirov","given":"Sergey K"},{"family":"Vlassov","given":"Vasiliy Victorovich"},{"family":"Vollset","given":"Stein Emil"},{"family":"Wagner","given":"Gregory R"},{"family":"Waller","given":"Stephen G"},{"family":"Wang","given":"Linhong"},{"family":"Watkins","given":"David A"},{"family":"Weichenthal","given":"Scott"},{"family":"Weiderpass","given":"Elisabete"},{"family":"Weintraub","given":"Robert G"},{"family":"Werdecker","given":"Andrea"},{"family":"Westerman","given":"Ronny"},{"family":"White","given":"Richard A"},{"family":"Williams","given":"Hywel C"},{"family":"Wiysonge","given":"Charles Shey"},{"family":"Wolfe","given":"Charles D A"},{"family":"Won","given":"Sungho"},{"family":"Woodbrook","given":"Rachel"},{"family":"Wubshet","given":"Mamo"},{"family":"Xavier","given":"Denis"},{"family":"Xu","given":"Gelin"},{"family":"Yadav","given":"Ajit Kumar"},{"family":"Yan","given":"Lijing L"},{"family":"Yano","given":"Yuichiro"},{"family":"Yaseri","given":"Mehdi"},{"family":"Ye","given":"Pengpeng"},{"family":"Yebyo","given":"Henock Gebremedhin"},{"family":"Yip","given":"Paul"},{"family":"Yonemoto","given":"Naohiro"},{"family":"Yoon","given":"Seok-Jun"},{"family":"Younis","given":"Mustafa Z"},{"family":"Yu","given":"Chuanhua"},{"family":"Zaidi","given":"Zoubida"},{"family":"Zaki","given":"Maysaa El Sayed"},{"family":"Zeeb","given":"Hajo"},{"family":"Zhou","given":"Maigeng"},{"family":"Zodpey","given":"Sanjay"},{"family":"Zuhlke","given":"Liesl Joanna"},{"family":"Murray","given":"Christopher J L"}],"issued":{"date-parts":[["2016",10]]}}}],"schema":"https://github.com/citation-style-language/schema/raw/master/csl-citation.json"} </w:instrText>
      </w:r>
      <w:r>
        <w:fldChar w:fldCharType="separate"/>
      </w:r>
      <w:bookmarkStart w:id="328" w:name="__Fieldmark__1428_160021191"/>
      <w:bookmarkStart w:id="329" w:name="__Fieldmark__642_497869388"/>
      <w:bookmarkStart w:id="330" w:name="__Fieldmark__685_2600564405"/>
      <w:bookmarkStart w:id="331" w:name="__Fieldmark__1653_776086039"/>
      <w:bookmarkStart w:id="332" w:name="__Fieldmark__2403_3102391107"/>
      <w:bookmarkStart w:id="333" w:name="__Fieldmark__1541_1126528256"/>
      <w:bookmarkStart w:id="334" w:name="__Fieldmark__1326_1438489913"/>
      <w:bookmarkStart w:id="335" w:name="__Fieldmark__1245_1966262422"/>
      <w:bookmarkStart w:id="336" w:name="__Fieldmark__1768_1598054867"/>
      <w:bookmarkEnd w:id="328"/>
      <w:bookmarkEnd w:id="329"/>
      <w:bookmarkEnd w:id="330"/>
      <w:bookmarkEnd w:id="331"/>
      <w:bookmarkEnd w:id="332"/>
      <w:bookmarkEnd w:id="333"/>
      <w:bookmarkEnd w:id="334"/>
      <w:bookmarkEnd w:id="335"/>
      <w:r w:rsidR="00B50FBB" w:rsidRPr="00B50FBB">
        <w:rPr>
          <w:rFonts w:ascii="Times New Roman" w:hAnsi="Times New Roman" w:cs="Times New Roman"/>
          <w:sz w:val="24"/>
          <w:szCs w:val="24"/>
          <w:vertAlign w:val="superscript"/>
          <w:lang w:val="en-US"/>
        </w:rPr>
        <w:t>25</w:t>
      </w:r>
      <w:r>
        <w:fldChar w:fldCharType="end"/>
      </w:r>
      <w:bookmarkEnd w:id="336"/>
      <w:r w:rsidRPr="00A67314">
        <w:rPr>
          <w:lang w:val="en-US"/>
        </w:rPr>
        <w:t>,</w:t>
      </w:r>
      <w:r>
        <w:rPr>
          <w:rFonts w:ascii="Times New Roman" w:hAnsi="Times New Roman" w:cs="Times New Roman"/>
          <w:sz w:val="24"/>
          <w:szCs w:val="24"/>
          <w:highlight w:val="white"/>
          <w:lang w:val="en-US"/>
        </w:rPr>
        <w:t xml:space="preserve"> and the most prevalent micronutrient deficiency</w:t>
      </w:r>
      <w:r>
        <w:fldChar w:fldCharType="begin"/>
      </w:r>
      <w:r w:rsidR="00B50FBB">
        <w:rPr>
          <w:lang w:val="en-US"/>
        </w:rPr>
        <w:instrText xml:space="preserve"> ADDIN ZOTERO_ITEM CSL_CITATION {"citationID":"r8ee0ak6","properties":{"formattedCitation":"\\super 24,26\\nosupersub{}","plainCitation":"24,26","noteIndex":0},"citationItems":[{"id":"cRXe5C9F/0FNKK2SN","uris":["http://zotero.org/users/2989120/items/G9Z7FK2D"],"uri":["http://zotero.org/users/2989120/items/G9Z7FK2D"],"itemData":{"id":"J5vAjWIC/oGAHzkhM","type":"book","call-number":"MLCM 2016/40883 (R)","event-place":"[New Delhi","ISBN":"978-1-894217-31-6","language":"en","number-of-pages":"42","publisher":"Micronutrient Initiative","publisher-place":"[New Delhi","source":"Library of Congress ISBN","title":"Investing in the future: a united call to action on vitamin and mineral deficiencies: global report, 2009","title-short":"Investing in the future","editor":[{"family":"Micronutrient Initiative","given":""}],"issued":{"date-parts":[["2009"]]}}},{"id":1773,"uris":["http://zotero.org/users/2989120/items/ULJBIFAV"],"uri":["http://zotero.org/users/2989120/items/ULJBIFAV"],"itemData":{"id":1773,"type":"article-journal","abstract":"Anemia is a common disease which affects around 40% of children and 30% of reproductive age women and can have major health consequences. The present study reports the global, regional and national burden of anemia and its underlying causes between 1990 and 2019, by age, sex and socio-demographic index (SDI).","container-title":"Journal of Hematology &amp; Oncology","DOI":"10.1186/s13045-021-01202-2","ISSN":"1756-8722","issue":"1","journalAbbreviation":"Journal of Hematology &amp; Oncology","page":"185","source":"BioMed Central","title":"Burden of anemia and its underlying causes in 204 countries and territories, 1990–2019: results from the Global Burden of Disease Study 2019","title-short":"Burden of anemia and its underlying causes in 204 countries and territories, 1990–2019","volume":"14","author":[{"family":"Safiri","given":"Saeid"},{"family":"Kolahi","given":"Ali-Asghar"},{"family":"Noori","given":"Maryam"},{"family":"Nejadghaderi","given":"Seyed Aria"},{"family":"Karamzad","given":"Nahid"},{"family":"Bragazzi","given":"Nicola Luigi"},{"family":"Sullman","given":"Mark J. M."},{"family":"Abdollahi","given":"Morteza"},{"family":"Collins","given":"Gary S."},{"family":"Kaufman","given":"Jay S."},{"family":"Grieger","given":"Jessica A."}],"issued":{"date-parts":[["2021",11,4]]}}}],"schema":"https://github.com/citation-style-language/schema/raw/master/csl-citation.json"} </w:instrText>
      </w:r>
      <w:r>
        <w:fldChar w:fldCharType="separate"/>
      </w:r>
      <w:bookmarkStart w:id="337" w:name="__Fieldmark__700_2600564405"/>
      <w:bookmarkStart w:id="338" w:name="__Fieldmark__1354_1438489913"/>
      <w:bookmarkStart w:id="339" w:name="__Fieldmark__17898_689577430"/>
      <w:bookmarkStart w:id="340" w:name="__Fieldmark__1575_1126528256"/>
      <w:bookmarkStart w:id="341" w:name="__Fieldmark__1690_776086039"/>
      <w:bookmarkStart w:id="342" w:name="__Fieldmark__660_497869388"/>
      <w:bookmarkStart w:id="343" w:name="__Fieldmark__2597_689577430"/>
      <w:bookmarkStart w:id="344" w:name="__Fieldmark__2417_3102391107"/>
      <w:bookmarkStart w:id="345" w:name="__Fieldmark__1273_1966262422"/>
      <w:bookmarkStart w:id="346" w:name="__Fieldmark__1459_160021191"/>
      <w:bookmarkStart w:id="347" w:name="__Fieldmark__13644_689577430"/>
      <w:bookmarkStart w:id="348" w:name="__Fieldmark__1808_1598054867"/>
      <w:bookmarkEnd w:id="337"/>
      <w:bookmarkEnd w:id="338"/>
      <w:bookmarkEnd w:id="339"/>
      <w:bookmarkEnd w:id="340"/>
      <w:bookmarkEnd w:id="341"/>
      <w:bookmarkEnd w:id="342"/>
      <w:bookmarkEnd w:id="343"/>
      <w:bookmarkEnd w:id="344"/>
      <w:bookmarkEnd w:id="345"/>
      <w:bookmarkEnd w:id="346"/>
      <w:bookmarkEnd w:id="347"/>
      <w:r w:rsidR="00B50FBB" w:rsidRPr="00B50FBB">
        <w:rPr>
          <w:rFonts w:ascii="Times New Roman" w:hAnsi="Times New Roman" w:cs="Times New Roman"/>
          <w:sz w:val="24"/>
          <w:szCs w:val="24"/>
          <w:vertAlign w:val="superscript"/>
          <w:lang w:val="en-US"/>
        </w:rPr>
        <w:t>24,26</w:t>
      </w:r>
      <w:r>
        <w:fldChar w:fldCharType="end"/>
      </w:r>
      <w:bookmarkEnd w:id="348"/>
      <w:r>
        <w:rPr>
          <w:rFonts w:ascii="Times New Roman" w:hAnsi="Times New Roman" w:cs="Times New Roman"/>
          <w:sz w:val="24"/>
          <w:szCs w:val="24"/>
          <w:lang w:val="en-US"/>
        </w:rPr>
        <w:t xml:space="preserve">. </w:t>
      </w:r>
      <w:r w:rsidR="007805BC">
        <w:rPr>
          <w:rFonts w:ascii="Times New Roman" w:hAnsi="Times New Roman" w:cs="Times New Roman"/>
          <w:sz w:val="24"/>
          <w:szCs w:val="24"/>
          <w:lang w:val="en-US"/>
        </w:rPr>
        <w:t>Anemia</w:t>
      </w:r>
      <w:r>
        <w:rPr>
          <w:rFonts w:ascii="Times New Roman" w:hAnsi="Times New Roman" w:cs="Times New Roman"/>
          <w:sz w:val="24"/>
          <w:szCs w:val="24"/>
          <w:highlight w:val="white"/>
          <w:lang w:val="en-US"/>
        </w:rPr>
        <w:t xml:space="preserve"> regardless of severity, poses an enormous public health problem because it impairs childhood development in myriad ways, including depressing energy levels, growth, cognitive and motor skills, and</w:t>
      </w:r>
      <w:r>
        <w:rPr>
          <w:rFonts w:ascii="Times New Roman" w:hAnsi="Times New Roman" w:cs="Times New Roman"/>
          <w:sz w:val="24"/>
          <w:szCs w:val="24"/>
          <w:lang w:val="en-US"/>
        </w:rPr>
        <w:t xml:space="preserve"> socioemotional and neurophysiological functioning</w:t>
      </w:r>
      <w:r>
        <w:fldChar w:fldCharType="begin"/>
      </w:r>
      <w:r w:rsidRPr="007805BC">
        <w:rPr>
          <w:lang w:val="en-US"/>
        </w:rPr>
        <w:instrText>ADDIN ZOTERO_ITEM CSL_CITATION {"citationID":"of7jjPHx","properties":{"formattedCitation":"\\super 23\\nosupersub{}","plainCitation":"23","dontUpdate":true,"noteIndex":0},"citationItems":[{"id":578,"uris":["http://zotero.org/users/2989120/items/C2MTPNIL"],"uri":["http://zotero.org/users/2989120/items/C2MTPNIL"],"itemData":{"id":578,"type":"article-journal","container-title":"The Lancet","DOI":"10.1016/S0140-6736(07)60076-2","ISSN":"01406736","issue":"9556","journalAbbreviation":"The Lancet","language":"en","page":"145-157","source":"DOI.org (Crossref)","title":"Child development: risk factors for adverse outcomes in developing countries","title-short":"Child development","volume":"369","author":[{"family":"Walker","given":"Susan P"},{"family":"Wachs","given":"Theodore D"},{"family":"Meeks Gardner","given":"Julie"},{"family":"Lozoff","given":"Betsy"},{"family":"Wasserman","given":"Gail A"},{"family":"Pollitt","given":"Ernesto"},{"family":"Carter","given":"Julie A"}],"issued":{"date-parts":[["2007",1]]}}}],"schema":"https://github.com/citation-style-language/schema/raw/master/csl-citation.json"}</w:instrText>
      </w:r>
      <w:r>
        <w:fldChar w:fldCharType="end"/>
      </w:r>
      <w:bookmarkStart w:id="349" w:name="__Fieldmark__1901_1598054867"/>
      <w:r>
        <w:fldChar w:fldCharType="begin"/>
      </w:r>
      <w:r w:rsidR="00B50FBB">
        <w:rPr>
          <w:lang w:val="en-US"/>
        </w:rPr>
        <w:instrText xml:space="preserve"> ADDIN ZOTERO_ITEM CSL_CITATION {"citationID":"P4n9YNmJ","properties":{"formattedCitation":"\\super 27\\nosupersub{}","plainCitation":"27","noteIndex":0},"citationItems":[{"id":578,"uris":["http://zotero.org/users/2989120/items/C2MTPNIL"],"uri":["http://zotero.org/users/2989120/items/C2MTPNIL"],"itemData":{"id":578,"type":"article-journal","container-title":"The Lancet","DOI":"10.1016/S0140-6736(07)60076-2","ISSN":"01406736","issue":"9556","journalAbbreviation":"The Lancet","language":"en","page":"145-157","source":"DOI.org (Crossref)","title":"Child development: risk factors for adverse outcomes in developing countries","title-short":"Child development","volume":"369","author":[{"family":"Walker","given":"Susan P"},{"family":"Wachs","given":"Theodore D"},{"family":"Meeks Gardner","given":"Julie"},{"family":"Lozoff","given":"Betsy"},{"family":"Wasserman","given":"Gail A"},{"family":"Pollitt","given":"Ernesto"},{"family":"Carter","given":"Julie A"}],"issued":{"date-parts":[["2007",1]]}}}],"schema":"https://github.com/citation-style-language/schema/raw/master/csl-citation.json"} </w:instrText>
      </w:r>
      <w:r>
        <w:fldChar w:fldCharType="separate"/>
      </w:r>
      <w:bookmarkStart w:id="350" w:name="__Fieldmark__1656_1126528256"/>
      <w:bookmarkStart w:id="351" w:name="__Fieldmark__1347_1966262422"/>
      <w:bookmarkStart w:id="352" w:name="__Fieldmark__1426_1438489913"/>
      <w:bookmarkStart w:id="353" w:name="__Fieldmark__741_2600564405"/>
      <w:bookmarkStart w:id="354" w:name="__Fieldmark__1534_160021191"/>
      <w:bookmarkStart w:id="355" w:name="__Fieldmark__1777_776086039"/>
      <w:bookmarkStart w:id="356" w:name="__Fieldmark__1904_1598054867"/>
      <w:bookmarkEnd w:id="349"/>
      <w:bookmarkEnd w:id="350"/>
      <w:bookmarkEnd w:id="351"/>
      <w:bookmarkEnd w:id="352"/>
      <w:bookmarkEnd w:id="353"/>
      <w:bookmarkEnd w:id="354"/>
      <w:bookmarkEnd w:id="355"/>
      <w:r w:rsidR="00B50FBB" w:rsidRPr="00B50FBB">
        <w:rPr>
          <w:rFonts w:ascii="Times New Roman" w:hAnsi="Times New Roman" w:cs="Times New Roman"/>
          <w:sz w:val="24"/>
          <w:szCs w:val="24"/>
          <w:vertAlign w:val="superscript"/>
        </w:rPr>
        <w:t>27</w:t>
      </w:r>
      <w:r>
        <w:fldChar w:fldCharType="end"/>
      </w:r>
      <w:r>
        <w:fldChar w:fldCharType="begin"/>
      </w:r>
      <w:r>
        <w:instrText>ADDIN ZOTERO_ITEM CSL_CITATION {"citationID":"6H2HsMot","properties":{"formattedCitation":"\\super 25\\nosupersub{}","plainCitation":"25","dontUpdate":true,"noteIndex":0},"citationItems":[{"id":576,"uris":["http://zotero.org/users/2989120/items/8W9IUTUV"],"uri":["http://zotero.org/users/2989120/items/8W9IUTUV"],"itemData":{"id":576,"type":"article-journal","container-title":"The Lancet","DOI":"10.1016/S0140-6736(16)31678-6","ISSN":"01406736","issue":"10053","journalAbbreviation":"The Lancet","language":"en","page":"1545-1602","source":"DOI.org (Crossref)","title":"Global, regional, and national incidence, prevalence, and years lived with disability for 310 diseases and injuries, 1990–2015: a systematic analysis for the Global Burden of Disease Study 2015","title-short":"Global, regional, and national incidence, prevalence, and years lived with disability for 310 diseases and injuries, 1990–2015","volume":"388","author":[{"family":"Vos","given":"Theo"},{"family":"Allen","given":"Christine"},{"family":"Arora","given":"Megha"},{"family":"Barber","given":"Ryan M"},{"family":"Bhutta","given":"Zulfiqar A"},{"family":"Brown","given":"Alexandria"},{"family":"Carter","given":"Austin"},{"family":"Casey","given":"Daniel C"},{"family":"Charlson","given":"Fiona J"},{"family":"Chen","given":"Alan Z"},{"family":"Coggeshall","given":"Megan"},{"family":"Cornaby","given":"Leslie"},{"family":"Dandona","given":"Lalit"},{"family":"Dicker","given":"Daniel J"},{"family":"Dilegge","given":"Tina"},{"family":"Erskine","given":"Holly E"},{"family":"Ferrari","given":"Alize J"},{"family":"Fitzmaurice","given":"Christina"},{"family":"Fleming","given":"Tom"},{"family":"Forouzanfar","given":"Mohammad H"},{"family":"Fullman","given":"Nancy"},{"family":"Gething","given":"Peter W"},{"family":"Goldberg","given":"Ellen M"},{"family":"Graetz","given":"Nicholas"},{"family":"Haagsma","given":"Juanita A"},{"family":"Hay","given":"Simon I"},{"family":"Johnson","given":"Catherine O"},{"family":"Kassebaum","given":"Nicholas J"},{"family":"Kawashima","given":"Toana"},{"family":"Kemmer","given":"Laura"},{"family":"Khalil","given":"Ibrahim A"},{"family":"Kinfu","given":"Yohannes"},{"family":"Kyu","given":"Hmwe H"},{"family":"Leung","given":"Janni"},{"family":"Liang","given":"Xiaofeng"},{"family":"Lim","given":"Stephen S"},{"family":"Lopez","given":"Alan D"},{"family":"Lozano","given":"Rafael"},{"family":"Marczak","given":"Laurie"},{"family":"Mensah","given":"George A"},{"family":"Mokdad","given":"Ali H"},{"family":"Naghavi","given":"Mohsen"},{"family":"Nguyen","given":"Grant"},{"family":"Nsoesie","given":"Elaine"},{"family":"Olsen","given":"Helen"},{"family":"Pigott","given":"David M"},{"family":"Pinho","given":"Christine"},{"family":"Rankin","given":"Zane"},{"family":"Reinig","given":"Nikolas"},{"family":"Salomon","given":"Joshua A"},{"family":"Sandar","given":"Logan"},{"family":"Smith","given":"Alison"},{"family":"Stanaway","given":"Jeffrey"},{"family":"Steiner","given":"Caitlyn"},{"family":"Teeple","given":"Stephanie"},{"family":"Thomas","given":"Bernadette A"},{"family":"Troeger","given":"Christopher"},{"family":"Wagner","given":"Joseph A"},{"family":"Wang","given":"Haidong"},{"family":"Wanga","given":"Valentine"},{"family":"Whiteford","given":"Harvey A"},{"family":"Zoeckler","given":"Leo"},{"family":"Abajobir","given":"Amanuel Alemu"},{"family":"Abate","given":"Kalkidan Hassen"},{"family":"Abbafati","given":"Cristiana"},{"family":"Abbas","given":"Kaja M"},{"family":"Abd-Allah","given":"Foad"},{"family":"Abraham","given":"Biju"},{"family":"Abubakar","given":"Ibrahim"},{"family":"Abu-Raddad","given":"Laith J"},{"family":"Abu-Rmeileh","given":"Niveen M E"},{"family":"Ackerman","given":"Ilana N"},{"family":"Adebiyi","given":"Akindele Olupelumi"},{"family":"Ademi","given":"Zanfina"},{"family":"Adou","given":"Arsène Kouablan"},{"family":"Afanvi","given":"Kossivi Agbelenko"},{"family":"Agardh","given":"Emilie Elisabet"},{"family":"Agarwal","given":"Arnav"},{"family":"Kiadaliri","given":"Aliasghar Ahmad"},{"family":"Ahmadieh","given":"Hamid"},{"family":"Ajala","given":"Oluremi N"},{"family":"Akinyemi","given":"Rufus Olusola"},{"family":"Akseer","given":"Nadia"},{"family":"Al-Aly","given":"Ziyad"},{"family":"Alam","given":"Khurshid"},{"family":"Alam","given":"Noore K M"},{"family":"Aldhahri","given":"Saleh Fahed"},{"family":"Alegretti","given":"Miguel Angel"},{"family":"Alemu","given":"Zewdie Aderaw"},{"family":"Alexander","given":"Lily T"},{"family":"Alhabib","given":"Samia"},{"family":"Ali","given":"Raghib"},{"family":"Alkerwi","given":"Ala'a"},{"family":"Alla","given":"François"},{"family":"Allebeck","given":"Peter"},{"family":"Al-Raddadi","given":"Rajaa"},{"family":"Alsharif","given":"Ubai"},{"family":"Altirkawi","given":"Khalid A"},{"family":"Alvis-Guzman","given":"Nelson"},{"family":"Amare","given":"Azmeraw T"},{"family":"Amberbir","given":"Alemayehu"},{"family":"Amini","given":"Heresh"},{"family":"Ammar","given":"Walid"},{"family":"Amrock","given":"Stephen Marc"},{"family":"Andersen","given":"Hjalte H"},{"family":"Anderson","given":"Gregory M"},{"family":"Anderson","given":"Benjamin O"},{"family":"Antonio","given":"Carl Abelardo T"},{"family":"Aregay","given":"Atsede Fantahun"},{"family":"Ärnlöv","given":"Johan"},{"family":"Artaman","given":"Al"},{"family":"Asayesh","given":"Hamid"},{"family":"Assadi","given":"Reza"},{"family":"Atique","given":"Suleman"},{"family":"Avokpaho","given":"Euripide Frinel G Arthur"},{"family":"Awasthi","given":"Ashish"},{"family":"Quintanilla","given":"Beatriz Paulina Ayala"},{"family":"Azzopardi","given":"Peter"},{"family":"Bacha","given":"Umar"},{"family":"Badawi","given":"Alaa"},{"family":"Balakrishnan","given":"Kalpana"},{"family":"Banerjee","given":"Amitava"},{"family":"Barac","given":"Aleksandra"},{"family":"Barker-Collo","given":"Suzanne L"},{"family":"Bärnighausen","given":"Till"},{"family":"Barregard","given":"Lars"},{"family":"Barrero","given":"Lope H"},{"family":"Basu","given":"Arindam"},{"family":"Bazargan-Hejazi","given":"Shahrzad"},{"family":"Beghi","given":"Ettore"},{"family":"Bell","given":"Brent"},{"family":"Bell","given":"Michelle L"},{"family":"Bennett","given":"Derrick A"},{"family":"Bensenor","given":"Isabela M"},{"family":"Benzian","given":"Habib"},{"family":"Berhane","given":"Adugnaw"},{"family":"Bernabé","given":"Eduardo"},{"family":"Betsu","given":"Balem Demtsu"},{"family":"Beyene","given":"Addisu Shunu"},{"family":"Bhala","given":"Neeraj"},{"family":"Bhatt","given":"Samir"},{"family":"Biadgilign","given":"Sibhatu"},{"family":"Bienhoff","given":"Kelly"},{"family":"Bikbov","given":"Boris"},{"family":"Biryukov","given":"Stan"},{"family":"Bisanzio","given":"Donal"},{"family":"Bjertness","given":"Espen"},{"family":"Blore","given":"Jed"},{"family":"Borschmann","given":"Rohan"},{"family":"Boufous","given":"Soufiane"},{"family":"Brainin","given":"Michael"},{"family":"Brazinova","given":"Alexandra"},{"family":"Breitborde","given":"Nicholas J K"},{"family":"Brown","given":"Jonathan"},{"family":"Buchbinder","given":"Rachelle"},{"family":"Buckle","given":"Geoffrey Colin"},{"family":"Butt","given":"Zahid A"},{"family":"Calabria","given":"Bianca"},{"family":"Campos-Nonato","given":"Ismael Ricardo"},{"family":"Campuzano","given":"Julio Cesar"},{"family":"Carabin","given":"Hélène"},{"family":"Cárdenas","given":"Rosario"},{"family":"Carpenter","given":"David O"},{"family":"Carrero","given":"Juan Jesus"},{"family":"Castañeda-Orjuela","given":"Carlos A"},{"family":"Rivas","given":"Jacqueline Castillo"},{"family":"Catalá-López","given":"Ferrán"},{"family":"Chang","given":"Jung-Chen"},{"family":"Chiang","given":"Peggy Pei-Chia"},{"family":"Chibueze","given":"Chioma Ezinne"},{"family":"Chisumpa","given":"Vesper Hichilombwe"},{"family":"Choi","given":"Jee-Young Jasmine"},{"family":"Chowdhury","given":"Rajiv"},{"family":"Christensen","given":"Hanne"},{"family":"Christopher","given":"Devasahayam Jesudas"},{"family":"Ciobanu","given":"Liliana G"},{"family":"Cirillo","given":"Massimo"},{"family":"Coates","given":"Matthew M"},{"family":"Colquhoun","given":"Samantha M"},{"family":"Cooper","given":"Cyrus"},{"family":"Cortinovis","given":"Monica"},{"family":"Crump","given":"John A"},{"family":"Damtew","given":"Solomon Abrha"},{"family":"Dandona","given":"Rakhi"},{"family":"Daoud","given":"Farah"},{"family":"Dargan","given":"Paul I"},{"family":"Neves","given":"José","non-dropping-particle":"das"},{"family":"Davey","given":"Gail"},{"family":"Davis","given":"Adrian C"},{"family":"Leo","given":"Diego De"},{"family":"Degenhardt","given":"Louisa"},{"family":"Gobbo","given":"Liana C Del"},{"family":"Dellavalle","given":"Robert P"},{"family":"Deribe","given":"Kebede"},{"family":"Deribew","given":"Amare"},{"family":"Derrett","given":"Sarah"},{"family":"Jarlais","given":"Don C Des"},{"family":"Dharmaratne","given":"Samath D"},{"family":"Dhillon","given":"Preet K"},{"family":"Diaz-Torné","given":"Cesar"},{"family":"Ding","given":"Eric L"},{"family":"Driscoll","given":"Tim R"},{"family":"Duan","given":"Leilei"},{"family":"Dubey","given":"Manisha"},{"family":"Duncan","given":"Bruce Bartholow"},{"family":"Ebrahimi","given":"Hedyeh"},{"family":"Ellenbogen","given":"Richard G"},{"family":"Elyazar","given":"Iqbal"},{"family":"Endres","given":"Matthias"},{"family":"Endries","given":"Aman Yesuf"},{"family":"Ermakov","given":"Sergey Petrovich"},{"family":"Eshrati","given":"Babak"},{"family":"Estep","given":"Kara"},{"family":"Farid","given":"Talha A"},{"family":"Farinha","given":"Carla Sofia e Sa"},{"family":"Faro","given":"André"},{"family":"Farvid","given":"Maryam S"},{"family":"Farzadfar","given":"Farshad"},{"family":"Feigin","given":"Valery L"},{"family":"Felson","given":"David T"},{"family":"Fereshtehnejad","given":"Seyed-Mohammad"},{"family":"Fernandes","given":"Jefferson G"},{"family":"Fernandes","given":"Joao C"},{"family":"Fischer","given":"Florian"},{"family":"Fitchett","given":"Joseph R A"},{"family":"Foreman","given":"Kyle"},{"family":"Fowkes","given":"F Gerry R"},{"family":"Fox","given":"Jordan"},{"family":"Franklin","given":"Richard C"},{"family":"Friedman","given":"Joseph"},{"family":"Frostad","given":"Joseph"},{"family":"Fürst","given":"Thomas"},{"family":"Futran","given":"Neal D"},{"family":"Gabbe","given":"Belinda"},{"family":"Ganguly","given":"Parthasarathi"},{"family":"Gankpé","given":"Fortuné Gbètoho"},{"family":"Gebre","given":"Teshome"},{"family":"Gebrehiwot","given":"Tsegaye Tewelde"},{"family":"Gebremedhin","given":"Amanuel Tesfay"},{"family":"Geleijnse","given":"Johanna M"},{"family":"Gessner","given":"Bradford D"},{"family":"Gibney","given":"Katherine B"},{"family":"Ginawi","given":"Ibrahim Abdelmageem Mohamed"},{"family":"Giref","given":"Ababi Zergaw"},{"family":"Giroud","given":"Maurice"},{"family":"Gishu","given":"Melkamu Dedefo"},{"family":"Giussani","given":"Giorgia"},{"family":"Glaser","given":"Elizabeth"},{"family":"Godwin","given":"William W"},{"family":"Gomez-Dantes","given":"Hector"},{"family":"Gona","given":"Philimon"},{"family":"Goodridge","given":"Amador"},{"family":"Gopalani","given":"Sameer Vali"},{"family":"Gotay","given":"Carolyn C"},{"family":"Goto","given":"Atsushi"},{"family":"Gouda","given":"Hebe N"},{"family":"Grainger","given":"Rebecca"},{"family":"Greaves","given":"Felix"},{"family":"Guillemin","given":"Francis"},{"family":"Guo","given":"Yuming"},{"family":"Gupta","given":"Rahul"},{"family":"Gupta","given":"Rajeev"},{"family":"Gupta","given":"Vipin"},{"family":"Gutiérrez","given":"Reyna A"},{"family":"Haile","given":"Demewoz"},{"family":"Hailu","given":"Alemayehu Desalegne"},{"family":"Hailu","given":"Gessessew Bugssa"},{"family":"Halasa","given":"Yara A"},{"family":"Hamadeh","given":"Randah Ribhi"},{"family":"Hamidi","given":"Samer"},{"family":"Hammami","given":"Mouhanad"},{"family":"Hancock","given":"Jamie"},{"family":"Handal","given":"Alexis J"},{"family":"Hankey","given":"Graeme J"},{"family":"Hao","given":"Yuantao"},{"family":"Harb","given":"Hilda L"},{"family":"Harikrishnan","given":"Sivadasanpillai"},{"family":"Haro","given":"Josep Maria"},{"family":"Havmoeller","given":"Rasmus"},{"family":"Hay","given":"Roderick J"},{"family":"Heredia-Pi","given":"Ileana Beatriz"},{"family":"Heydarpour","given":"Pouria"},{"family":"Hoek","given":"Hans W"},{"family":"Horino","given":"Masako"},{"family":"Horita","given":"Nobuyuki"},{"family":"Hosgood","given":"H Dean"},{"family":"Hoy","given":"Damian G"},{"family":"Htet","given":"Aung Soe"},{"family":"Huang","given":"Hsiang"},{"family":"Huang","given":"John J"},{"family":"Huynh","given":"Chantal"},{"family":"Iannarone","given":"Marissa"},{"family":"Iburg","given":"Kim Moesgaard"},{"family":"Innos","given":"Kaire"},{"family":"Inoue","given":"Manami"},{"family":"Iyer","given":"Veena J"},{"family":"Jacobsen","given":"Kathryn H"},{"family":"Jahanmehr","given":"Nader"},{"family":"Jakovljevic","given":"Mihajlo B"},{"family":"Javanbakht","given":"Mehdi"},{"family":"Jayaraman","given":"Sudha P"},{"family":"Jayatilleke","given":"Achala Upendra"},{"family":"Jee","given":"Sun Ha"},{"family":"Jeemon","given":"Panniyammakal"},{"family":"Jensen","given":"Paul N"},{"family":"Jiang","given":"Ying"},{"family":"Jibat","given":"Tariku"},{"family":"Jimenez-Corona","given":"Aida"},{"family":"Jin","given":"Ye"},{"family":"Jonas","given":"Jost B"},{"family":"Kabir","given":"Zubair"},{"family":"Kalkonde","given":"Yogeshwar"},{"family":"Kamal","given":"Ritul"},{"family":"Kan","given":"Haidong"},{"family":"Karch","given":"André"},{"family":"Karema","given":"Corine Kakizi"},{"family":"Karimkhani","given":"Chante"},{"family":"Kasaeian","given":"Amir"},{"family":"Kaul","given":"Anil"},{"family":"Kawakami","given":"Norito"},{"family":"Keiyoro","given":"Peter Njenga"},{"family":"Kemp","given":"Andrew Haddon"},{"family":"Keren","given":"Andre"},{"family":"Kesavachandran","given":"Chandrasekharan Nair"},{"family":"Khader","given":"Yousef Saleh"},{"family":"Khan","given":"Abdur Rahman"},{"family":"Khan","given":"Ejaz Ahmad"},{"family":"Khang","given":"Young-Ho"},{"family":"Khera","given":"Sahil"},{"family":"Khoja","given":"Tawfik Ahmed Muthafer"},{"family":"Khubchandani","given":"Jagdish"},{"family":"Kieling","given":"Christian"},{"family":"Kim","given":"Pauline"},{"family":"Kim","given":"Cho-il"},{"family":"Kim","given":"Daniel"},{"family":"Kim","given":"Yun Jin"},{"family":"Kissoon","given":"Niranjan"},{"family":"Knibbs","given":"Luke D"},{"family":"Knudsen","given":"Ann Kristin"},{"family":"Kokubo","given":"Yoshihiro"},{"family":"Kolte","given":"Dhaval"},{"family":"Kopec","given":"Jacek A"},{"family":"Kosen","given":"Soewarta"},{"family":"Kotsakis","given":"Georgios A"},{"family":"Koul","given":"Parvaiz A"},{"family":"Koyanagi","given":"Ai"},{"family":"Kravchenko","given":"Michael"},{"family":"Defo","given":"Barthelemy Kuate"},{"family":"Bicer","given":"Burcu Kucuk"},{"family":"Kudom","given":"Andreas A"},{"family":"Kuipers","given":"Ernst J"},{"family":"Kumar","given":"G Anil"},{"family":"Kutz","given":"Michael"},{"family":"Kwan","given":"Gene F"},{"family":"Lal","given":"Aparna"},{"family":"Lalloo","given":"Ratilal"},{"family":"Lallukka","given":"Tea"},{"family":"Lam","given":"Hilton"},{"family":"Lam","given":"Jennifer O"},{"family":"Langan","given":"Sinead M"},{"family":"Larsson","given":"Anders"},{"family":"Lavados","given":"Pablo M"},{"family":"Leasher","given":"Janet L"},{"family":"Leigh","given":"James"},{"family":"Leung","given":"Ricky"},{"family":"Levi","given":"Miriam"},{"family":"Li","given":"Yichong"},{"family":"Li","given":"Yongmei"},{"family":"Liang","given":"Juan"},{"family":"Liu","given":"Shiwei"},{"family":"Liu","given":"Yang"},{"family":"Lloyd","given":"Belinda K"},{"family":"Lo","given":"Warren D"},{"family":"Logroscino","given":"Giancarlo"},{"family":"Looker","given":"Katharine J"},{"family":"Lotufo","given":"Paulo A"},{"family":"Lunevicius","given":"Raimundas"},{"family":"Lyons","given":"Ronan A"},{"family":"Mackay","given":"Mark T"},{"family":"Magdy","given":"Mohammed"},{"family":"Razek","given":"Abd El"},{"family":"Mahdavi","given":"Mahdi"},{"family":"Majdan","given":"Marek"},{"family":"Majeed","given":"Azeem"},{"family":"Malekzadeh","given":"Reza"},{"family":"Marcenes","given":"Wagner"},{"family":"Margolis","given":"David Joel"},{"family":"Martinez-Raga","given":"Jose"},{"family":"Masiye","given":"Felix"},{"family":"Massano","given":"João"},{"family":"McGarvey","given":"Stephen Theodore"},{"family":"McGrath","given":"John J"},{"family":"McKee","given":"Martin"},{"family":"McMahon","given":"Brian J"},{"family":"Meaney","given":"Peter A"},{"family":"Mehari","given":"Alem"},{"family":"Mejia-Rodriguez","given":"Fabiola"},{"family":"Mekonnen","given":"Alemayehu B"},{"family":"Melaku","given":"Yohannes Adama"},{"family":"Memiah","given":"Peter"},{"family":"Memish","given":"Ziad A"},{"family":"Mendoza","given":"Walter"},{"family":"Meretoja","given":"Atte"},{"family":"Meretoja","given":"Tuomo J"},{"family":"Mhimbira","given":"Francis Apolinary"},{"family":"Millear","given":"Anoushka"},{"family":"Miller","given":"Ted R"},{"family":"Mills","given":"Edward J"},{"family":"Mirarefin","given":"Mojde"},{"family":"Mitchell","given":"Philip B"},{"family":"Mock","given":"Charles N"},{"family":"Mohammadi","given":"Alireza"},{"family":"Mohammed","given":"Shafiu"},{"family":"Monasta","given":"Lorenzo"},{"family":"Hernandez","given":"Julio Cesar Montañez"},{"family":"Montico","given":"Marcella"},{"family":"Mooney","given":"Meghan D"},{"family":"Moradi-Lakeh","given":"Maziar"},{"family":"Morawska","given":"Lidia"},{"family":"Mueller","given":"Ulrich O"},{"family":"Mullany","given":"Erin"},{"family":"Mumford","given":"John Everett"},{"family":"Murdoch","given":"Michele E"},{"family":"Nachega","given":"Jean B"},{"family":"Nagel","given":"Gabriele"},{"family":"Naheed","given":"Aliya"},{"family":"Naldi","given":"Luigi"},{"family":"Nangia","given":"Vinay"},{"family":"Newton","given":"John N"},{"family":"Ng","given":"Marie"},{"family":"Ngalesoni","given":"Frida Namnyak"},{"family":"Nguyen","given":"Quyen Le"},{"family":"Nisar","given":"Muhammad Imran"},{"family":"Pete","given":"Patrick Martial Nkamedjie"},{"family":"Nolla","given":"Joan M"},{"family":"Norheim","given":"Ole F"},{"family":"Norman","given":"Rosana E"},{"family":"Norrving","given":"Bo"},{"family":"Nunes","given":"Bruno P"},{"family":"Ogbo","given":"Felix Akpojene"},{"family":"Oh","given":"In-Hwan"},{"family":"Ohkubo","given":"Takayoshi"},{"family":"Olivares","given":"Pedro R"},{"family":"Olusanya","given":"Bolajoko Olubukunola"},{"family":"Olusanya","given":"Jacob Olusegun"},{"family":"Ortiz","given":"Alberto"},{"family":"Osman","given":"Majdi"},{"family":"Ota","given":"Erika"},{"family":"Pa","given":"Mahesh"},{"family":"Park","given":"Eun-Kee"},{"family":"Parsaeian","given":"Mahboubeh"},{"family":"Azeredo Passos","given":"Valéria Maria","non-dropping-particle":"de"},{"family":"Caicedo","given":"Angel J Paternina"},{"family":"Patten","given":"Scott B"},{"family":"Patton","given":"George C"},{"family":"Pereira","given":"David M"},{"family":"Perez-Padilla","given":"Rogelio"},{"family":"Perico","given":"Norberto"},{"family":"Pesudovs","given":"Konrad"},{"family":"Petzold","given":"Max"},{"family":"Phillips","given":"Michael Robert"},{"family":"Piel","given":"Frédéric B"},{"family":"Pillay","given":"Julian David"},{"family":"Pishgar","given":"Farhad"},{"family":"Plass","given":"Dietrich"},{"family":"Platts-Mills","given":"James A"},{"family":"Polinder","given":"Suzanne"},{"family":"Pond","given":"Constance D"},{"family":"Popova","given":"Svetlana"},{"family":"Poulton","given":"Richie G"},{"family":"Pourmalek","given":"Farshad"},{"family":"Prabhakaran","given":"Dorairaj"},{"family":"Prasad","given":"Noela M"},{"family":"Qorbani","given":"Mostafa"},{"family":"Rabiee","given":"Rynaz H S"},{"family":"Radfar","given":"Amir"},{"family":"Rafay","given":"Anwar"},{"family":"Rahimi","given":"Kazem"},{"family":"Rahimi-Movaghar","given":"Vafa"},{"family":"Rahman","given":"Mahfuzar"},{"family":"Rahman","given":"Mohammad Hifz Ur"},{"family":"Rahman","given":"Sajjad Ur"},{"family":"Rai","given":"Rajesh Kumar"},{"family":"Rajsic","given":"Sasa"},{"family":"Ram","given":"Usha"},{"family":"Rao","given":"Puja"},{"family":"Refaat","given":"Amany H"},{"family":"Reitsma","given":"Marissa B"},{"family":"Remuzzi","given":"Giuseppe"},{"family":"Resnikoff","given":"Serge"},{"family":"Reynolds","given":"Alex"},{"family":"Ribeiro","given":"Antonio L"},{"family":"Blancas","given":"Maria Jesus Rios"},{"family":"Roba","given":"Hirbo Shore"},{"family":"Rojas-Rueda","given":"David"},{"family":"Ronfani","given":"Luca"},{"family":"Roshandel","given":"Gholamreza"},{"family":"Roth","given":"Gregory A"},{"family":"Rothenbacher","given":"Dietrich"},{"family":"Roy","given":"Ambuj"},{"family":"Sagar","given":"Rajesh"},{"family":"Sahathevan","given":"Ramesh"},{"family":"Sanabria","given":"Juan R"},{"family":"Sanchez-Niño","given":"Maria Dolores"},{"family":"Santos","given":"Itamar S"},{"family":"Santos","given":"João Vasco"},{"family":"Sarmiento-Suarez","given":"Rodrigo"},{"family":"Sartorius","given":"Benn"},{"family":"Satpathy","given":"Maheswar"},{"family":"Savic","given":"Miloje"},{"family":"Sawhney","given":"Monika"},{"family":"Schaub","given":"Michael P"},{"family":"Schmidt","given":"Maria Inês"},{"family":"Schneider","given":"Ione J C"},{"family":"Schöttker","given":"Ben"},{"family":"Schwebel","given":"David C"},{"family":"Scott","given":"James G"},{"family":"Seedat","given":"Soraya"},{"family":"Sepanlou","given":"Sadaf G"},{"family":"Servan-Mori","given":"Edson E"},{"family":"Shackelford","given":"Katya A"},{"family":"Shaheen","given":"Amira"},{"family":"Shaikh","given":"Masood Ali"},{"family":"Sharma","given":"Rajesh"},{"family":"Sharma","given":"Upasana"},{"family":"Shen","given":"Jiabin"},{"family":"Shepard","given":"Donald S"},{"family":"Sheth","given":"Kevin N"},{"family":"Shibuya","given":"Kenji"},{"family":"Shin","given":"Min-Jeong"},{"family":"Shiri","given":"Rahman"},{"family":"Shiue","given":"Ivy"},{"family":"Shrime","given":"Mark G"},{"family":"Sigfusdottir","given":"Inga Dora"},{"family":"Silva","given":"Diego Augusto Santos"},{"family":"Silveira","given":"Dayane Gabriele Alves"},{"family":"Singh","given":"Abhishek"},{"family":"Singh","given":"Jasvinder A"},{"family":"Singh","given":"Om Prakash"},{"family":"Singh","given":"Prashant Kumar"},{"family":"Sivonda","given":"Anna"},{"family":"Skirbekk","given":"Vegard"},{"family":"Skogen","given":"Jens Christoffer"},{"family":"Sligar","given":"Amber"},{"family":"Sliwa","given":"Karen"},{"family":"Soljak","given":"Michael"},{"family":"Søreide","given":"Kjetil"},{"family":"Sorensen","given":"Reed J D"},{"family":"Soriano","given":"Joan B"},{"family":"Sposato","given":"Luciano A"},{"family":"Sreeramareddy","given":"Chandrashekhar T"},{"family":"Stathopoulou","given":"Vasiliki"},{"family":"Steel","given":"Nicholas"},{"family":"Stein","given":"Dan J"},{"family":"Steiner","given":"Timothy J"},{"family":"Steinke","given":"Sabine"},{"family":"Stovner","given":"Lars"},{"family":"Stroumpoulis","given":"Konstantinos"},{"family":"Sunguya","given":"Bruno F"},{"family":"Sur","given":"Patrick"},{"family":"Swaminathan","given":"Soumya"},{"family":"Sykes","given":"Bryan L"},{"family":"Szoeke","given":"Cassandra E I"},{"family":"Tabarés-Seisdedos","given":"Rafael"},{"family":"Takala","given":"Jukka S"},{"family":"Tandon","given":"Nikhil"},{"family":"Tanne","given":"David"},{"family":"Tavakkoli","given":"Mohammad"},{"family":"Taye","given":"Bineyam"},{"family":"Taylor","given":"Hugh R"},{"family":"Ao","given":"Braden J Te"},{"family":"Tedla","given":"Bemnet Amare"},{"family":"Terkawi","given":"Abdullah Sulieman"},{"family":"Thomson","given":"Alan J"},{"family":"Thorne-Lyman","given":"Andrew L"},{"family":"Thrift","given":"Amanda G"},{"family":"Thurston","given":"George D"},{"family":"Tobe-Gai","given":"Ruoyan"},{"family":"Tonelli","given":"Marcello"},{"family":"Topor-Madry","given":"Roman"},{"family":"Topouzis","given":"Fotis"},{"family":"Tran","given":"Bach Xuan"},{"family":"Truelsen","given":"Thomas"},{"family":"Dimbuene","given":"Zacharie Tsala"},{"family":"Tsilimbaris","given":"Miltiadis"},{"family":"Tura","given":"Abera Kenay"},{"family":"Tuzcu","given":"Emin Murat"},{"family":"Tyrovolas","given":"Stefanos"},{"family":"Ukwaja","given":"Kingsley N"},{"family":"Undurraga","given":"Eduardo A"},{"family":"Uneke","given":"Chigozie Jesse"},{"family":"Uthman","given":"Olalekan A"},{"family":"Gool","given":"Coen H","non-dropping-particle":"van"},{"family":"Varakin","given":"Yuri Y"},{"family":"Vasankari","given":"Tommi"},{"family":"Venketasubramanian","given":"Narayanaswamy"},{"family":"Verma","given":"Raj Kumar"},{"family":"Violante","given":"Francesco S"},{"family":"Vladimirov","given":"Sergey K"},{"family":"Vlassov","given":"Vasiliy Victorovich"},{"family":"Vollset","given":"Stein Emil"},{"family":"Wagner","given":"G</w:instrText>
      </w:r>
      <w:r w:rsidRPr="00AA57CA">
        <w:rPr>
          <w:lang w:val="en-US"/>
        </w:rPr>
        <w:instrText>regory R"},{"family":"Waller","given":"Stephen G"},{"family":"Wang","given":"Linhong"},{"family":"Watkins","given":"David A"},{"family":"Weichenthal","given":"Scott"},{"family":"Weiderpass","given":"Elisabete"},{"family":"Weintraub","given":"Robert G"},{"family":"Werdecker","given":"Andrea"},{"family":"Westerman","given":"Ronny"},{"family":"White","given":"Richard A"},{"family":"Williams","given":"Hywel C"},{"family":"Wiysonge","given":"Charles Shey"},{"family":"Wolfe","given":"Charles D A"},{"family":"Won","given":"Sungho"},{"family":"Woodbrook","given":"Rachel"},{"family":"Wubshet","given":"Mamo"},{"family":"Xavier","given":"Denis"},{"family":"Xu","given":"Gelin"},{"family":"Yadav","given":"Ajit Kumar"},{"family":"Yan","given":"Lijing L"},{"family":"Yano","given":"Yuichiro"},{"family":"Yaseri","given":"Mehdi"},{"family":"Ye","given":"Pengpeng"},{"family":"Yebyo","given":"Henock Gebremedhin"},{"family":"Yip","given":"Paul"},{"family":"Yonemoto","given":"Naohiro"},{"family":"Yoon","given":"Seok-Jun"},{"family":"Younis","given":"Mustafa Z"},{"family":"Yu","given":"Chuanhua"},{"family":"Zaidi","given":"Zoubida"},{"family":"Zaki","given":"Maysaa El Sayed"},{"family":"Zeeb","given":"Hajo"},{"family":"Zhou","given":"Maigeng"},{"family":"Zodpey","given":"Sanjay"},{"family":"Zuhlke","given":"Liesl Joanna"},{"family":"Murray","given":"Christopher J L"}],"issued":{"date-parts":[["2016",10]]}}}],"schema":"https://github.com/citation-style-language/schema/raw/master/csl-citation.json"}</w:instrText>
      </w:r>
      <w:r>
        <w:fldChar w:fldCharType="end"/>
      </w:r>
      <w:bookmarkStart w:id="357" w:name="__Fieldmark__1439_1438489913"/>
      <w:bookmarkStart w:id="358" w:name="__Fieldmark__1429_1438489913"/>
      <w:bookmarkStart w:id="359" w:name="__Fieldmark__17964_689577430"/>
      <w:bookmarkStart w:id="360" w:name="__Fieldmark__13698_689577430"/>
      <w:bookmarkStart w:id="361" w:name="__Fieldmark__1675_1126528256"/>
      <w:bookmarkStart w:id="362" w:name="__Fieldmark__760_2600564405"/>
      <w:bookmarkStart w:id="363" w:name="__Fieldmark__1659_1126528256"/>
      <w:bookmarkStart w:id="364" w:name="__Fieldmark__1799_776086039"/>
      <w:bookmarkStart w:id="365" w:name="__Fieldmark__17926_689577430"/>
      <w:bookmarkStart w:id="366" w:name="__Fieldmark__1550_160021191"/>
      <w:bookmarkStart w:id="367" w:name="__Fieldmark__1537_160021191"/>
      <w:bookmarkStart w:id="368" w:name="__Fieldmark__1350_1966262422"/>
      <w:bookmarkStart w:id="369" w:name="__Fieldmark__2472_3102391107"/>
      <w:bookmarkStart w:id="370" w:name="__Fieldmark__702_497869388"/>
      <w:bookmarkStart w:id="371" w:name="__Fieldmark__694_497869388"/>
      <w:bookmarkStart w:id="372" w:name="__Fieldmark__744_2600564405"/>
      <w:bookmarkStart w:id="373" w:name="__Fieldmark__1780_776086039"/>
      <w:bookmarkStart w:id="374" w:name="__Fieldmark__712_497869388"/>
      <w:bookmarkStart w:id="375" w:name="__Fieldmark__2449_3102391107"/>
      <w:bookmarkStart w:id="376" w:name="__Fieldmark__17946_689577430"/>
      <w:bookmarkStart w:id="377" w:name="__Fieldmark__1362_1966262422"/>
      <w:bookmarkStart w:id="378" w:name="__Fieldmark__2640_689577430"/>
      <w:bookmarkStart w:id="379" w:name="__Fieldmark__2456_3102391107"/>
      <w:bookmarkStart w:id="380" w:name="__Fieldmark__1926_1598054867"/>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ascii="Times New Roman" w:hAnsi="Times New Roman" w:cs="Times New Roman"/>
          <w:sz w:val="24"/>
          <w:szCs w:val="24"/>
          <w:lang w:val="en-US"/>
        </w:rPr>
        <w:t>.</w:t>
      </w:r>
      <w:r>
        <w:rPr>
          <w:rFonts w:ascii="Times New Roman" w:hAnsi="Times New Roman" w:cs="Times New Roman"/>
          <w:sz w:val="24"/>
          <w:szCs w:val="24"/>
          <w:lang w:val="en-GB"/>
        </w:rPr>
        <w:t xml:space="preserve"> </w:t>
      </w:r>
      <w:r>
        <w:fldChar w:fldCharType="begin"/>
      </w:r>
      <w:r w:rsidRPr="00AA57CA">
        <w:rPr>
          <w:lang w:val="en-US"/>
        </w:rPr>
        <w:instrText>ADDIN ZOTERO_ITEM CSL_CITATION {"citationID":"wU73gbXr","properties":{"formattedCitation":"\\super 23\\nosupersub{}","plainCitation":"23","dontUpdate":true,"noteIndex":0},"citationItems":[{"id":578,"uris":["http://zotero.org/users/2989120/items/C2MTPNIL"],"uri":["http://zotero.org/users/2989120/items/C2MTPNIL"],"itemData":{"id":578,"type":"article-journal","container-title":"The Lancet","DOI":"10.1016/S0140-6736(07)60076-2","ISSN":"01406736","issue":"9556","journalAbbreviation":"The Lancet","language":"en","page":"145-157","source":"DOI.org (Crossref)","title":"Child development: risk factors for adverse outcomes in developing countries","title-short":"Child development","volume":"369","author":[{"family":"Walker","given":"Susan P"},{"family":"Wachs","given":"Theodore D"},{"family":"Meeks Gardner","given":"Julie"},{"family":"Lozoff","given":"Betsy"},{"family":"Wasserman","given":"Gail A"},{"family":"Pollitt","given":"Ernesto"},{"family":"Carter","given":"Julie A"}],"issued":{"date-parts":[["2007",1]]}}}],"schema":"https://github.com/citation-style-language/schema/raw/master/csl-citation.json"}</w:instrText>
      </w:r>
      <w:r>
        <w:fldChar w:fldCharType="end"/>
      </w:r>
      <w:bookmarkStart w:id="381" w:name="__Fieldmark__1604_160021191"/>
      <w:bookmarkStart w:id="382" w:name="__Fieldmark__1401_1966262422"/>
      <w:bookmarkStart w:id="383" w:name="__Fieldmark__1865_776086039"/>
      <w:bookmarkStart w:id="384" w:name="__Fieldmark__1735_1126528256"/>
      <w:bookmarkStart w:id="385" w:name="__Fieldmark__782_2600564405"/>
      <w:bookmarkStart w:id="386" w:name="__Fieldmark__1487_1438489913"/>
      <w:bookmarkStart w:id="387" w:name="__Fieldmark__1998_1598054867"/>
      <w:bookmarkEnd w:id="381"/>
      <w:bookmarkEnd w:id="382"/>
      <w:bookmarkEnd w:id="383"/>
      <w:bookmarkEnd w:id="384"/>
      <w:bookmarkEnd w:id="385"/>
      <w:bookmarkEnd w:id="386"/>
      <w:bookmarkEnd w:id="387"/>
      <w:r w:rsidRPr="007805BC">
        <w:rPr>
          <w:rFonts w:ascii="Times New Roman" w:hAnsi="Times New Roman" w:cs="Times New Roman"/>
          <w:sz w:val="24"/>
          <w:szCs w:val="24"/>
          <w:lang w:val="en-US"/>
        </w:rPr>
        <w:t>Childhood anemia is also linked to higher risks of illness, reduced educational performance, and lower productivity in adulthood</w:t>
      </w:r>
      <w:r w:rsidR="007805BC">
        <w:rPr>
          <w:rFonts w:ascii="Times New Roman" w:hAnsi="Times New Roman" w:cs="Times New Roman"/>
          <w:sz w:val="24"/>
          <w:szCs w:val="24"/>
          <w:lang w:val="en-US"/>
        </w:rPr>
        <w:t>, t</w:t>
      </w:r>
      <w:r w:rsidRPr="007805BC">
        <w:rPr>
          <w:rFonts w:ascii="Times New Roman" w:hAnsi="Times New Roman" w:cs="Times New Roman"/>
          <w:sz w:val="24"/>
          <w:szCs w:val="24"/>
          <w:lang w:val="en-US"/>
        </w:rPr>
        <w:t>hus</w:t>
      </w:r>
      <w:r w:rsidR="007805BC">
        <w:rPr>
          <w:rFonts w:ascii="Times New Roman" w:hAnsi="Times New Roman" w:cs="Times New Roman"/>
          <w:sz w:val="24"/>
          <w:szCs w:val="24"/>
          <w:lang w:val="en-US"/>
        </w:rPr>
        <w:t>,</w:t>
      </w:r>
      <w:r w:rsidRPr="007805BC">
        <w:rPr>
          <w:rFonts w:ascii="Times New Roman" w:hAnsi="Times New Roman" w:cs="Times New Roman"/>
          <w:sz w:val="24"/>
          <w:szCs w:val="24"/>
          <w:lang w:val="en-US"/>
        </w:rPr>
        <w:t xml:space="preserve"> perpetuating the cycle of poverty</w:t>
      </w:r>
      <w:r w:rsidRPr="007805BC">
        <w:fldChar w:fldCharType="begin"/>
      </w:r>
      <w:r w:rsidR="00B50FBB">
        <w:rPr>
          <w:lang w:val="en-US"/>
        </w:rPr>
        <w:instrText xml:space="preserve"> ADDIN ZOTERO_ITEM CSL_CITATION {"citationID":"lUkI6c1m","properties":{"formattedCitation":"\\super 26\\uc0\\u8211{}28\\nosupersub{}","plainCitation":"26–28","noteIndex":0},"citationItems":[{"id":"cRXe5C9F/0FNKK2SN","uris":["http://zotero.org/users/2989120/items/G9Z7FK2D"],"uri":["http://zotero.org/users/2989120/items/G9Z7FK2D"],"itemData":{"id":"X2Ix6qrh/gDf0qFn0","type":"book","call-number":"MLCM 2016/40883 (R)","event-place":"[New Delhi","ISBN":"978-1-894217-31-6","language":"en","number-of-pages":"42","publisher":"Micronutrient Initiative","publisher-place":"[New Delhi","source":"Library of Congress ISBN","title":"Investing in the future: a united call to action on vitamin and mineral deficiencies: global report, 2009","title-short":"Investing in the future","editor":[{"family":"Micronutrient Initiative","given":""}],"issued":{"date-parts":[["2009"]]}}},{"id":578,"uris":["http://zotero.org/users/2989120/items/C2MTPNIL"],"uri":["http://zotero.org/users/2989120/items/C2MTPNIL"],"itemData":{"id":578,"type":"article-journal","container-title":"The Lancet","DOI":"10.1016/S0140-6736(07)60076-2","ISSN":"01406736","issue":"9556","journalAbbreviation":"The Lancet","language":"en","page":"145-157","source":"DOI.org (Crossref)","title":"Child development: risk factors for adverse outcomes in developing countries","title-short":"Child development","volume":"369","author":[{"family":"Walker","given":"Susan P"},{"family":"Wachs","given":"Theodore D"},{"family":"Meeks Gardner","given":"Julie"},{"family":"Lozoff","given":"Betsy"},{"family":"Wasserman","given":"Gail A"},{"family":"Pollitt","given":"Ernesto"},{"family":"Carter","given":"Julie A"}],"issued":{"date-parts":[["2007",1]]}}},{"id":1840,"uris":["http://zotero.org/users/2989120/items/822JY2XA"],"uri":["http://zotero.org/users/2989120/items/822JY2XA"],"itemData":{"id":1840,"type":"article-journal","abstract":"Papers p 1389 \n\nIron deficiency affects 20% to 50% of the world's population, making it the most common nutritional deficiency.1 In developing countries about half of all cases of anaemia in women and children result from iron deficiency, but other important and often coexisting contributors include malaria, hookworm infestation, HIV, and deficiencies in other nutrients such as vitamin A and folates. 2 3 Conversely, anaemia is just one manifestation of iron deficiency, and there are forms of mild to moderate iron deficiency in which anaemia is absent but tissue function is impaired.\n\nIn children iron deficiency develops slowly and produces few acute symptoms. As the deficiency worsens children become pale and weak, eat less, and tire easily. They gain weight poorly, have frequent respiratory and intestinal infections, and may develop pica. The most worrying association is that between iron deficiency and impaired development in behaviour, cognition, and psychomotor skills. Over the past three decades many studies have confirmed this relation, but whether iron deficiency is the sole …","container-title":"BMJ","DOI":"10.1136/bmj.323.7326.1377","ISSN":"0959-8138, 1468-5833","issue":"7326","journalAbbreviation":"BMJ","language":"en","note":"publisher: British Medical Journal Publishing Group\nsection: Editorial\nPMID: 11744547","page":"1377-1378","source":"www.bmj.com","title":"Iron deficiency and impaired child development: The relation may be causal, but it may not be a priority for intervention","title-short":"Iron deficiency and impaired child development","volume":"323","author":[{"family":"Saloojee","given":"Haroon"},{"family":"Pettifor","given":"John M."}],"issued":{"date-parts":[["2001",12,15]]}}}],"schema":"https://github.com/citation-style-language/schema/raw/master/csl-citation.json"} </w:instrText>
      </w:r>
      <w:r w:rsidRPr="007805BC">
        <w:fldChar w:fldCharType="separate"/>
      </w:r>
      <w:bookmarkStart w:id="388" w:name="__Fieldmark__754_497869388"/>
      <w:bookmarkStart w:id="389" w:name="__Fieldmark__2656_689577430"/>
      <w:bookmarkStart w:id="390" w:name="__Fieldmark__2513_3102391107"/>
      <w:bookmarkStart w:id="391" w:name="__Fieldmark__13741_689577430"/>
      <w:bookmarkStart w:id="392" w:name="__Fieldmark__1770_1126528256"/>
      <w:bookmarkStart w:id="393" w:name="__Fieldmark__811_2600564405"/>
      <w:bookmarkStart w:id="394" w:name="__Fieldmark__1516_1438489913"/>
      <w:bookmarkStart w:id="395" w:name="__Fieldmark__1903_776086039"/>
      <w:bookmarkStart w:id="396" w:name="__Fieldmark__18012_689577430"/>
      <w:bookmarkStart w:id="397" w:name="__Fieldmark__1430_1966262422"/>
      <w:bookmarkStart w:id="398" w:name="__Fieldmark__1636_160021191"/>
      <w:bookmarkStart w:id="399" w:name="__Fieldmark__2039_1598054867"/>
      <w:bookmarkEnd w:id="388"/>
      <w:bookmarkEnd w:id="389"/>
      <w:bookmarkEnd w:id="390"/>
      <w:bookmarkEnd w:id="391"/>
      <w:bookmarkEnd w:id="392"/>
      <w:bookmarkEnd w:id="393"/>
      <w:bookmarkEnd w:id="394"/>
      <w:bookmarkEnd w:id="395"/>
      <w:bookmarkEnd w:id="396"/>
      <w:bookmarkEnd w:id="397"/>
      <w:bookmarkEnd w:id="398"/>
      <w:r w:rsidR="00B50FBB" w:rsidRPr="00B50FBB">
        <w:rPr>
          <w:rFonts w:ascii="Times New Roman" w:hAnsi="Times New Roman" w:cs="Times New Roman"/>
          <w:sz w:val="24"/>
          <w:szCs w:val="24"/>
          <w:vertAlign w:val="superscript"/>
          <w:lang w:val="en-US"/>
        </w:rPr>
        <w:t>26–28</w:t>
      </w:r>
      <w:r w:rsidRPr="007805BC">
        <w:fldChar w:fldCharType="end"/>
      </w:r>
      <w:bookmarkEnd w:id="399"/>
      <w:r w:rsidRPr="007805BC">
        <w:rPr>
          <w:rFonts w:ascii="Times New Roman" w:hAnsi="Times New Roman" w:cs="Times New Roman"/>
          <w:sz w:val="24"/>
          <w:szCs w:val="24"/>
          <w:lang w:val="en-US"/>
        </w:rPr>
        <w:t xml:space="preserve">. </w:t>
      </w:r>
    </w:p>
    <w:p w14:paraId="58B65A55" w14:textId="19F58828" w:rsidR="00E72948" w:rsidRPr="00171C19" w:rsidRDefault="004E4D3A">
      <w:pPr>
        <w:spacing w:after="0" w:line="480" w:lineRule="auto"/>
        <w:ind w:firstLine="708"/>
        <w:rPr>
          <w:lang w:val="en-US"/>
        </w:rPr>
      </w:pPr>
      <w:r>
        <w:rPr>
          <w:rFonts w:ascii="Times New Roman" w:hAnsi="Times New Roman" w:cs="Times New Roman"/>
          <w:sz w:val="24"/>
          <w:szCs w:val="24"/>
          <w:highlight w:val="white"/>
          <w:lang w:val="en-US"/>
        </w:rPr>
        <w:t>The contribution of wildmeat to child health will depend on caregivers’ choices about when to begin sharing ASFs. Du</w:t>
      </w:r>
      <w:r>
        <w:fldChar w:fldCharType="begin"/>
      </w:r>
      <w:bookmarkStart w:id="400" w:name="__Fieldmark__2084_1598054867"/>
      <w:r>
        <w:fldChar w:fldCharType="separate"/>
      </w:r>
      <w:r>
        <w:rPr>
          <w:rFonts w:ascii="Times New Roman" w:hAnsi="Times New Roman" w:cs="Times New Roman"/>
          <w:sz w:val="24"/>
          <w:szCs w:val="24"/>
          <w:highlight w:val="white"/>
          <w:lang w:val="en-US"/>
        </w:rPr>
        <w:t>D</w:t>
      </w:r>
      <w:bookmarkStart w:id="401" w:name="__Fieldmark__1945_776086039"/>
      <w:r>
        <w:rPr>
          <w:rFonts w:ascii="Times New Roman" w:hAnsi="Times New Roman" w:cs="Times New Roman"/>
          <w:sz w:val="24"/>
          <w:szCs w:val="24"/>
          <w:highlight w:val="white"/>
          <w:lang w:val="en-US"/>
        </w:rPr>
        <w:t>u</w:t>
      </w:r>
      <w:bookmarkStart w:id="402" w:name="__Fieldmark__1809_1126528256"/>
      <w:r>
        <w:fldChar w:fldCharType="end"/>
      </w:r>
      <w:r>
        <w:fldChar w:fldCharType="begin"/>
      </w:r>
      <w:r w:rsidRPr="00E96C2D">
        <w:rPr>
          <w:lang w:val="en-US"/>
        </w:rPr>
        <w:instrText>ADDIN ZOTERO_ITEM CSL_CITATION {"citationID":"HOrmLMKB","properties":{"formattedCitation":"\\super 25\\nosupersub{}","plainCitation":"25","dontUpdate":true,"noteIndex":0},"citationItems":[{"id":580,"uris":["http://zotero.org/users/2989120/items/IIVGAPA3"],"uri":["http://zotero.org/users/2989120/items/IIVGAPA3"],"itemData":{"id":580,"type":"article-journal","abstract":"Mild to moderate protein-energy malnutrition (PEM) is prevalent throughout the developing world. Children are particularly susceptible to malnutrition, which contributes to poor growth, diminished mental development, and illness. The recognition that micronutrient de</w:instrText>
      </w:r>
      <w:r>
        <w:instrText>ﬁ</w:instrText>
      </w:r>
      <w:r w:rsidRPr="00E96C2D">
        <w:rPr>
          <w:lang w:val="en-US"/>
        </w:rPr>
        <w:instrText>ciencies frequently co-exist with PEM is receiving increasing attention. In this regard, diet quality, or the ability of a given diet to provide the entire complement of high-quality protein, energy, minerals, trace metals, and vitamins necessary to meet requirements, is as signi</w:instrText>
      </w:r>
      <w:r>
        <w:instrText>ﬁ</w:instrText>
      </w:r>
      <w:r w:rsidRPr="00E96C2D">
        <w:rPr>
          <w:lang w:val="en-US"/>
        </w:rPr>
        <w:instrText>cant as diet quantity alone. Animal source foods supply not only high-quality and readily digested protein and energy, but are also a compact and ef</w:instrText>
      </w:r>
      <w:r>
        <w:instrText>ﬁ</w:instrText>
      </w:r>
      <w:r w:rsidRPr="00E96C2D">
        <w:rPr>
          <w:lang w:val="en-US"/>
        </w:rPr>
        <w:instrText xml:space="preserve">cient source of readily available micronutrients. This review covers information derived from </w:instrText>
      </w:r>
      <w:r>
        <w:instrText>ﬁ</w:instrText>
      </w:r>
      <w:r w:rsidRPr="00E96C2D">
        <w:rPr>
          <w:lang w:val="en-US"/>
        </w:rPr>
        <w:instrText>eld studies, both observational and interventions, regarding intake of animal products, such as meat and milk, and also the major constituent micronutrients, iron, zinc, vitamins B12 and A and their role on child growth, cognitive development and health. © 2002 Elsevier Science Inc. All rights reserved.","container-title":"Nutrition Research","DOI":"10.1016/S0271-5317(01)00374-8","ISSN":"02715317","issue":"1-2","journalAbbreviation":"Nutrition Research","language":"en","page":"193-220","source":"DOI.org (Crossref)","title":"Contribution of animal source foods in improving diet quality and function in children in the developing world","volume":"22","author":[{"family":"Neumann","given":"Charlotte"},{"family":"Harris","given":"Diane M."},{"family":"Rogers","given":"Lisa M."}],"issued":{"date-parts":[["2002",1]]}}}],"schema":"https://github.com/citation-style-language/schema/raw/master/csl-citation.json"}</w:instrText>
      </w:r>
      <w:r>
        <w:fldChar w:fldCharType="end"/>
      </w:r>
      <w:bookmarkStart w:id="403" w:name="__Fieldmark__2093_1598054867"/>
      <w:bookmarkStart w:id="404" w:name="__Fieldmark__1672_160021191"/>
      <w:bookmarkEnd w:id="400"/>
      <w:r>
        <w:fldChar w:fldCharType="begin"/>
      </w:r>
      <w:r w:rsidRPr="00E96C2D">
        <w:rPr>
          <w:lang w:val="en-US"/>
        </w:rPr>
        <w:instrText>ADDIN ZOTERO_ITEM CSL_CITATION {"citationID":"pn2jwv8e","properties":{"formattedCitation":"\\super 26\\nosupersub{}","plainCitation":"26","dontUpdate":true,"noteIndex":0},"citationItems":[{"id":167,"uris":["http://zotero.org/users/2989120/items/NLCIC24Q"],"uri":["http://zotero.org/users/2989120/items/NLCIC24Q"],"itemData":{"id":167,"type":"article-journal","abstract":"Background Animal source foods provide high-quality protein and essential micronutrients within the human diet and are of particular significance for the health and development of children. Despite the availability of domestic livestock in rural households of Ethiopia, the diets of children are often monotonous and mainly cereal-based with low energy and nutrient density.","container-title":"PLOS ONE","DOI":"10</w:instrText>
      </w:r>
      <w:r>
        <w:instrText>.1371/journal.pone.0225707","ISSN":"1932-6203","issue":"1","journalAbbreviation":"PLoS ONE","language":"en","page":"e0225707","source":"DOI.org (Crossref)","title":"Why are animal source foods rarely consumed by 6-23 months old children in rural communities of Northern Ethiopia? A qualitative study","title-short":"Why are animal source foods rarely consumed by 6-23 months old children in rural communities of Northern Ethiopia?","volume":"15","author":[{"family":"Haileselassie","given":"Mekonnen"},{"family":"Redae","given":"Getachew"},{"family":"Berhe","given":"Gebretsadik"},{"family":"Henry","given":"Carol J."},{"family":"Nickerson","given":"Michael T."},{"family":"Tyler","given":"Bob"},{"family":"Mulugeta","given":"Afework"}],"editor":[{"family":"Souza","given":"Russell J.","non-dropping-particle":"de"}],"issued":{"date-parts":[["2020",1,8]]}}}],"schema":"https://github.com/citation-style-language/schema/raw/master/csl-citation.json"}</w:instrText>
      </w:r>
      <w:r>
        <w:fldChar w:fldCharType="end"/>
      </w:r>
      <w:bookmarkStart w:id="405" w:name="__Fieldmark__2098_1598054867"/>
      <w:bookmarkStart w:id="406" w:name="__Fieldmark__1954_776086039"/>
      <w:bookmarkStart w:id="407" w:name="__Fieldmark__1549_1438489913"/>
      <w:bookmarkEnd w:id="401"/>
      <w:bookmarkEnd w:id="403"/>
      <w:r>
        <w:fldChar w:fldCharType="begin"/>
      </w:r>
      <w:r>
        <w:instrText>ADDIN ZOTERO_ITEM CSL_CITATION {"citationID":"76czVl4Q","properties":{"formattedCitation":"\\super 26,27\\nosupersub{}","plainCitation":"26,27","dontUpdate":true,"noteIndex":0},"citationItems":[{"id":130,"uris":["http://zotero.org/users/2989120/items/ARQ434UL"],"uri":["http://zotero.org/users/2989120/items/ARQ434UL"],"itemData":{"id":130,"type":"article-journal","abstract":"Inappropriate complementary feeding is one of the major causes of undernutrition among young children in Tanzania. Prevalence of newly developed World Health Organization complementary feeding indicators and their associated factors were determined among 2402 children aged 6–23 months in Tanzania using data from the 2010 Tanzania Demographic and Health Survey. The survey used a multistage cluster sample of 10 300 households from the eight geographical zones in the country. The prevalence of the introduction of soft, semi-solid or solid foods among infants aged 6–8 months was 92.3%. Of all the children aged 6–23 months, the prevalence of minimum dietary diversity, meal frequency and acceptable diet were 38.2%, 38.6% and 15.9%, respectively. Results from multivariate analyses indicated that the main risk factors for inappropriate complementary feeding practices in Tanzania include young child’s age (6–11 months), lower level of paternal/maternal education, limited access to mass media, lack of post-natal check-ups, and poor economic status. Overall, complementary feeding practices in Tanzania, as measured by dietary diversity, meal frequency and acceptable diet, are not adequately met, and there is a need for interventions to improve the nutritional status of young children in Tanzania.","container-title":"Maternal &amp; Child Nutrition","DOI":"10.1111/j.1740-8709.2012.00435.x","ISSN":"17408695","issue":"4","journalAbbreviation":"Matern Child Nutr","language":"en","page":"545-561","source":"DOI.org (Crossref)","title":"Factors associated with inappropriate complementary feeding practices among children aged 6-23 months in Tanzania: Complementary feeding practices in Tanzania","title-short":"Factors associated with inappropriate complementary feeding practices among children aged 6-23 months in Tanzania","volume":"10","author":[{"family":"Victor","given":"Rose"},{"family":"Baines","given":"Surinder K."},{"family":"Agho","given":"Kingsley E."},{"family":"Dibley","given":"Michael J."}],"issued":{"date-parts":[["2014",10]]}}},{"id":167,"uris":["http://zotero.org/users/2989</w:instrText>
      </w:r>
      <w:r w:rsidRPr="00E96C2D">
        <w:rPr>
          <w:lang w:val="en-US"/>
        </w:rPr>
        <w:instrText>120/items/NLCIC24Q"],"uri":["http://zotero.org/users/2989120/items/NLCIC24Q"],"itemData":{"id":167,"type":"article-journal","abstract":"Background Animal source foods provide high-quality protein and essential micronutrients within the human diet and are of particular significance for the health and development of children. Despite the availability of domestic livestock in rural households of Ethiopia, the diets of children are often monotonous and mainly cereal-based with low energy and nutrient density.","container-title":"PLOS ONE","DOI":"10.1371/journal.pone.0225707","ISSN":"1932-6203","issue":"1","journalAbbreviation":"PLoS ONE","language":"en","page":"e0225707","source":"DOI.org (Crossref)","title":"Why are animal source foods rarely consumed by 6-23 months old children in rural communities of Northern Ethiopia? A qualitative study","title-short":"Why are animal source foods rarely consumed by 6-23 months old children in rural communities of Northern Ethiopia?","volume":"15","author":[{"family":"Haileselassie","given":"Mekonnen"},{"family":"Redae","given":"Getachew"},{"family":"Berhe","given":"Gebretsadik"},{"family":"Henry","given":"Carol J."},{"family":"Nickerson","given":"Michael T."},{"family":"Tyler","given":"Bob"},{"family":"Mulugeta","given":"Afework"}],"editor":[{"family":"Souza","given":"Russell J.","non-dropping-particle":"de"}],"issued":{"date-parts":[["2020",1,8]]}}}],"schema":"https://github.com/citation-style-language/schema/raw/master/csl-citation.json"}</w:instrText>
      </w:r>
      <w:r>
        <w:fldChar w:fldCharType="end"/>
      </w:r>
      <w:bookmarkStart w:id="408" w:name="__Fieldmark__1818_1126528256"/>
      <w:bookmarkStart w:id="409" w:name="__Fieldmark__1463_1966262422"/>
      <w:bookmarkStart w:id="410" w:name="__Fieldmark__2105_1598054867"/>
      <w:bookmarkStart w:id="411" w:name="__Fieldmark__1959_776086039"/>
      <w:bookmarkStart w:id="412" w:name="__Fieldmark__861_2600564405"/>
      <w:bookmarkStart w:id="413" w:name="__Fieldmark__1688_160021191"/>
      <w:bookmarkStart w:id="414" w:name="__Fieldmark__1473_1966262422"/>
      <w:bookmarkStart w:id="415" w:name="__Fieldmark__1564_1438489913"/>
      <w:bookmarkStart w:id="416" w:name="__Fieldmark__2550_3102391107"/>
      <w:bookmarkStart w:id="417" w:name="__Fieldmark__851_2600564405"/>
      <w:bookmarkStart w:id="418" w:name="__Fieldmark__842_2600564405"/>
      <w:bookmarkStart w:id="419" w:name="__Fieldmark__785_497869388"/>
      <w:bookmarkStart w:id="420" w:name="__Fieldmark__1560_1438489913"/>
      <w:bookmarkStart w:id="421" w:name="__Fieldmark__18028_689577430"/>
      <w:bookmarkStart w:id="422" w:name="__Fieldmark__2531_3102391107"/>
      <w:bookmarkStart w:id="423" w:name="__Fieldmark__801_497869388"/>
      <w:bookmarkStart w:id="424" w:name="__Fieldmark__1966_776086039"/>
      <w:bookmarkStart w:id="425" w:name="__Fieldmark__1694_160021191"/>
      <w:bookmarkStart w:id="426" w:name="__Fieldmark__1832_1126528256"/>
      <w:bookmarkStart w:id="427" w:name="__Fieldmark__1477_1966262422"/>
      <w:bookmarkStart w:id="428" w:name="__Fieldmark__13754_689577430"/>
      <w:bookmarkStart w:id="429" w:name="__Fieldmark__1681_160021191"/>
      <w:bookmarkStart w:id="430" w:name="__Fieldmark__793_497869388"/>
      <w:bookmarkStart w:id="431" w:name="__Fieldmark__1823_1126528256"/>
      <w:bookmarkStart w:id="432" w:name="__Fieldmark__1488_1966262422"/>
      <w:bookmarkStart w:id="433" w:name="__Fieldmark__835_2600564405"/>
      <w:bookmarkStart w:id="434" w:name="__Fieldmark__2565_3102391107"/>
      <w:bookmarkStart w:id="435" w:name="__Fieldmark__18068_689577430"/>
      <w:bookmarkStart w:id="436" w:name="__Fieldmark__18043_689577430"/>
      <w:bookmarkStart w:id="437" w:name="__Fieldmark__1570_1438489913"/>
      <w:bookmarkStart w:id="438" w:name="__Fieldmark__776_497869388"/>
      <w:bookmarkStart w:id="439" w:name="__Fieldmark__18092_689577430"/>
      <w:bookmarkStart w:id="440" w:name="__Fieldmark__2579_3102391107"/>
      <w:bookmarkEnd w:id="402"/>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ascii="Times New Roman" w:hAnsi="Times New Roman" w:cs="Times New Roman"/>
          <w:sz w:val="24"/>
          <w:szCs w:val="24"/>
          <w:highlight w:val="white"/>
          <w:lang w:val="en-US"/>
        </w:rPr>
        <w:t>ring the weaning process, children in the Global South are typically fed only limited quantities of ASFs</w:t>
      </w:r>
      <w:r>
        <w:fldChar w:fldCharType="begin"/>
      </w:r>
      <w:r w:rsidR="00B50FBB">
        <w:rPr>
          <w:lang w:val="en-US"/>
        </w:rPr>
        <w:instrText xml:space="preserve"> ADDIN ZOTERO_ITEM CSL_CITATION {"citationID":"LG2QKuLv","properties":{"formattedCitation":"\\super 29\\nosupersub{}","plainCitation":"29","noteIndex":0},"citationItems":[{"id":580,"uris":["http://zotero.org/users/2989120/items/IIVGAPA3"],"uri":["http://zotero.org/users/2989120/items/IIVGAPA3"],"itemData":{"id":580,"type":"article-journal","abstract":"Mild to moderate protein-energy malnutrition (PEM) is prevalent throughout the developing world. Children are particularly susceptible to malnutrition, which contributes to poor growth, diminished mental development, and illness. The recognition that micronutrient deﬁciencies frequently co-exist with PEM is receiving increasing attention. In this regard, diet quality, or the ability of a given diet to provide the entire complement of high-quality protein, energy, minerals, trace metals, and vitamins necessary to meet requirements, is as signiﬁcant as diet quantity alone. Animal source foods supply not only high-quality and readily digested protein and energy, but are also a compact and efﬁcient source of readily available micronutrients. This review covers information derived from ﬁeld studies, both observational and interventions, regarding intake of animal products, such as meat and milk, and also the major constituent micronutrients, iron, zinc, vitamins B12 and A and their role on child growth, cognitive development and health. © 2002 Elsevier Science Inc. All rights reserved.","container-title":"Nutrition Research","DOI":"10.1016/S0271-5317(01)00374-8","ISSN":"02715317","issue":"1-2","journalAbbreviation":"Nutrition Research","language":"en","page":"193-220","source":"DOI.org (Crossref)","title":"Contribution of animal source foods in improving diet quality and function in children in the developing world","volume":"22","author":[{"family":"Neumann","given":"Charlotte"},{"family":"Harris","given":"Diane M."},{"family":"Rogers","given":"Lisa M."}],"issued":{"date-parts":[["2002",1]]}}}],"schema":"https://github.com/citation-style-language/schema/raw/master/csl-citation.json"} </w:instrText>
      </w:r>
      <w:r>
        <w:fldChar w:fldCharType="separate"/>
      </w:r>
      <w:bookmarkStart w:id="441" w:name="__Fieldmark__2200_1598054867"/>
      <w:bookmarkStart w:id="442" w:name="__Fieldmark__2049_776086039"/>
      <w:bookmarkStart w:id="443" w:name="__Fieldmark__1899_1126528256"/>
      <w:r w:rsidR="00B50FBB" w:rsidRPr="00B50FBB">
        <w:rPr>
          <w:rFonts w:ascii="Times New Roman" w:hAnsi="Times New Roman" w:cs="Times New Roman"/>
          <w:sz w:val="24"/>
          <w:szCs w:val="24"/>
          <w:vertAlign w:val="superscript"/>
          <w:lang w:val="en-US"/>
        </w:rPr>
        <w:t>29</w:t>
      </w:r>
      <w:r>
        <w:fldChar w:fldCharType="end"/>
      </w:r>
      <w:bookmarkStart w:id="444" w:name="__Fieldmark__18123_689577430"/>
      <w:bookmarkStart w:id="445" w:name="__Fieldmark__880_2600564405"/>
      <w:bookmarkStart w:id="446" w:name="__Fieldmark__1751_160021191"/>
      <w:bookmarkStart w:id="447" w:name="__Fieldmark__1617_1438489913"/>
      <w:bookmarkStart w:id="448" w:name="__Fieldmark__2600_3102391107"/>
      <w:bookmarkStart w:id="449" w:name="__Fieldmark__1520_1966262422"/>
      <w:bookmarkStart w:id="450" w:name="__Fieldmark__810_497869388"/>
      <w:bookmarkStart w:id="451" w:name="__Fieldmark__13835_689577430"/>
      <w:bookmarkStart w:id="452" w:name="__Fieldmark__2789_689577430"/>
      <w:bookmarkEnd w:id="441"/>
      <w:bookmarkEnd w:id="442"/>
      <w:bookmarkEnd w:id="443"/>
      <w:bookmarkEnd w:id="444"/>
      <w:bookmarkEnd w:id="445"/>
      <w:bookmarkEnd w:id="446"/>
      <w:bookmarkEnd w:id="447"/>
      <w:bookmarkEnd w:id="448"/>
      <w:bookmarkEnd w:id="449"/>
      <w:bookmarkEnd w:id="450"/>
      <w:bookmarkEnd w:id="451"/>
      <w:bookmarkEnd w:id="452"/>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and </w:t>
      </w:r>
      <w:r>
        <w:rPr>
          <w:rFonts w:ascii="Times New Roman" w:hAnsi="Times New Roman" w:cs="Times New Roman"/>
          <w:sz w:val="24"/>
          <w:szCs w:val="24"/>
          <w:lang w:val="en-GB"/>
        </w:rPr>
        <w:t>caregivers may a</w:t>
      </w:r>
      <w:r>
        <w:rPr>
          <w:rFonts w:ascii="Times New Roman" w:hAnsi="Times New Roman" w:cs="Times New Roman"/>
          <w:sz w:val="24"/>
          <w:szCs w:val="24"/>
          <w:highlight w:val="white"/>
          <w:lang w:val="en-US"/>
        </w:rPr>
        <w:t>void sharing them with younger infants because they lack teeth for chewing</w:t>
      </w:r>
      <w:r>
        <w:fldChar w:fldCharType="begin"/>
      </w:r>
      <w:r w:rsidR="00B50FBB">
        <w:rPr>
          <w:lang w:val="en-US"/>
        </w:rPr>
        <w:instrText xml:space="preserve"> ADDIN ZOTERO_ITEM CSL_CITATION {"citationID":"wcdtow7R","properties":{"formattedCitation":"\\super 30\\nosupersub{}","plainCitation":"30","noteIndex":0},"citationItems":[{"id":167,"uris":["http://zotero.org/users/2989120/items/NLCIC24Q"],"uri":["http://zotero.org/users/2989120/items/NLCIC24Q"],"itemData":{"id":167,"type":"article-journal","abstract":"Background Animal source foods provide high-quality protein and essential micronutrients within the human diet and are of particular significance for the health and development of children. Despite the availability of domestic livestock in rural households of Ethiopia, the diets of children are often monotonous and mainly cereal-based with low energy and nutrient density.","container-title":"PLOS ONE","DOI":"10.1371/journal.pone.0225707","ISSN":"1932-6203","issue":"1","journalAbbreviation":"PLoS ONE","language":"en","page":"e0225707","source":"DOI.org (Crossref)","title":"Why are animal source foods rarely consumed by 6-23 months old children in rural communities of Northern Ethiopia? A qualitative study","title-short":"Why are animal source foods rarely consumed by 6-23 months old children in rural communities of Northern Ethiopia?","volume":"15","author":[{"family":"Haileselassie","given":"Mekonnen"},{"family":"Redae","given":"Getachew"},{"family":"Berhe","given":"Gebretsadik"},{"family":"Henry","given":"Carol J."},{"family":"Nickerson","given":"Michael T."},{"family":"Tyler","given":"Bob"},{"family":"Mulugeta","given":"Afework"}],"editor":[{"family":"Souza","given":"Russell J.","non-dropping-particle":"de"}],"issued":{"date-parts":[["2020",1,8]]}}}],"schema":"https://github.com/citation-style-language/schema/raw/master/csl-citation.json"} </w:instrText>
      </w:r>
      <w:r>
        <w:fldChar w:fldCharType="separate"/>
      </w:r>
      <w:bookmarkStart w:id="453" w:name="__Fieldmark__2245_1598054867"/>
      <w:bookmarkStart w:id="454" w:name="__Fieldmark__2091_776086039"/>
      <w:bookmarkStart w:id="455" w:name="__Fieldmark__1938_1126528256"/>
      <w:r w:rsidR="00B50FBB" w:rsidRPr="00B50FBB">
        <w:rPr>
          <w:rFonts w:ascii="Times New Roman" w:hAnsi="Times New Roman" w:cs="Times New Roman"/>
          <w:sz w:val="24"/>
          <w:szCs w:val="24"/>
          <w:vertAlign w:val="superscript"/>
          <w:lang w:val="en-US"/>
        </w:rPr>
        <w:t>30</w:t>
      </w:r>
      <w:r>
        <w:fldChar w:fldCharType="end"/>
      </w:r>
      <w:bookmarkStart w:id="456" w:name="__Fieldmark__904_2600564405"/>
      <w:bookmarkStart w:id="457" w:name="__Fieldmark__18138_689577430"/>
      <w:bookmarkStart w:id="458" w:name="__Fieldmark__2615_3102391107"/>
      <w:bookmarkStart w:id="459" w:name="__Fieldmark__1650_1438489913"/>
      <w:bookmarkStart w:id="460" w:name="__Fieldmark__1547_1966262422"/>
      <w:bookmarkStart w:id="461" w:name="__Fieldmark__830_497869388"/>
      <w:bookmarkStart w:id="462" w:name="__Fieldmark__1787_160021191"/>
      <w:bookmarkStart w:id="463" w:name="__Fieldmark__2796_689577430"/>
      <w:bookmarkStart w:id="464" w:name="__Fieldmark__13848_689577430"/>
      <w:bookmarkEnd w:id="453"/>
      <w:bookmarkEnd w:id="454"/>
      <w:bookmarkEnd w:id="455"/>
      <w:bookmarkEnd w:id="456"/>
      <w:bookmarkEnd w:id="457"/>
      <w:bookmarkEnd w:id="458"/>
      <w:bookmarkEnd w:id="459"/>
      <w:bookmarkEnd w:id="460"/>
      <w:bookmarkEnd w:id="461"/>
      <w:bookmarkEnd w:id="462"/>
      <w:bookmarkEnd w:id="463"/>
      <w:bookmarkEnd w:id="464"/>
      <w:r w:rsidRPr="00E96C2D">
        <w:rPr>
          <w:rFonts w:ascii="Times New Roman" w:hAnsi="Times New Roman" w:cs="Times New Roman"/>
          <w:sz w:val="24"/>
          <w:szCs w:val="24"/>
          <w:lang w:val="en-US"/>
        </w:rPr>
        <w:t>.</w:t>
      </w:r>
      <w:r>
        <w:rPr>
          <w:rFonts w:ascii="Times New Roman" w:hAnsi="Times New Roman" w:cs="Times New Roman"/>
          <w:sz w:val="24"/>
          <w:szCs w:val="24"/>
          <w:lang w:val="en-US"/>
        </w:rPr>
        <w:t xml:space="preserve"> Importantly</w:t>
      </w:r>
      <w:r>
        <w:rPr>
          <w:rFonts w:ascii="Times New Roman" w:hAnsi="Times New Roman" w:cs="Times New Roman"/>
          <w:sz w:val="24"/>
          <w:szCs w:val="24"/>
          <w:highlight w:val="white"/>
          <w:lang w:val="en-US"/>
        </w:rPr>
        <w:t>, ASF feeding practices are socially determined, being shaped by maternal education, economic circumstances, and sociocultural norms and beliefs</w:t>
      </w:r>
      <w:r>
        <w:fldChar w:fldCharType="begin"/>
      </w:r>
      <w:r w:rsidR="00B50FBB">
        <w:rPr>
          <w:lang w:val="en-US"/>
        </w:rPr>
        <w:instrText xml:space="preserve"> ADDIN ZOTERO_ITEM CSL_CITATION {"citationID":"5ERdLYQl","properties":{"formattedCitation":"\\super 30,31\\nosupersub{}","plainCitation":"30,31","noteIndex":0},"citationItems":[{"id":130,"uris":["http://zotero.org/users/2989120/items/ARQ434UL"],"uri":["http://zotero.org/users/2989120/items/ARQ434UL"],"itemData":{"id":130,"type":"article-journal","abstract":"Inappropriate complementary feeding is one of the major causes of undernutrition among young children in Tanzania. Prevalence of newly developed World Health Organization complementary feeding indicators and their associated factors were determined among 2402 children aged 6–23 months in Tanzania using data from the 2010 Tanzania Demographic and Health Survey. The survey used a multistage cluster sample of 10 300 households from the eight geographical zones in the country. The prevalence of the introduction of soft, semi-solid or solid foods among infants aged 6–8 months was 92.3%. Of all the children aged 6–23 months, the prevalence of minimum dietary diversity, meal frequency and acceptable diet were 38.2%, 38.6% and 15.9%, respectively. Results from multivariate analyses indicated that the main risk factors for inappropriate complementary feeding practices in Tanzania include young child’s age (6–11 months), lower level of paternal/maternal education, limited access to mass media, lack of post-natal check-ups, and poor economic status. Overall, complementary feeding practices in Tanzania, as measured by dietary diversity, meal frequency and acceptable diet, are not adequately met, and there is a need for interventions to improve the nutritional status of young children in Tanzania.","container-title":"Maternal &amp; Child Nutrition","DOI":"10.1111/j.1740-8709.2012.00435.x","ISSN":"17408695","issue":"4","journalAbbreviation":"Matern Child Nutr","language":"en","page":"545-561","source":"DOI.org (Crossref)","title":"Factors associated with inappropriate complementary feeding practices among children aged 6-23 months in Tanzania: Complementary feeding practices in Tanzania","title-short":"Factors associated with inappropriate complementary feeding practices among children aged 6-23 months in Tanzania","volume":"10","author":[{"family":"Victor","given":"Rose"},{"family":"Baines","given":"Surinder K."},{"family":"Agho","given":"Kingsley E."},{"family":"Dibley","given":"Michael J."}],"issued":{"date-parts":[["2014",10]]}}},{"id":167,"uris":["http://zotero.org/users/2989120/items/NLCIC24Q"],"uri":["http://zotero.org/users/2989120/items/NLCIC24Q"],"itemData":{"id":167,"type":"article-journal","abstract":"Background Animal source foods provide high-quality protein and essential micronutrients within the human diet and are of particular significance for the health and development of children. Despite the availability of domestic livestock in rural households of Ethiopia, the diets of children are often monotonous and mainly cereal-based with low energy and nutrient density.","container-title":"PLOS ONE","DOI":"10.1371/journal.pone.0225707","ISSN":"1932-6203","issue":"1","journalAbbreviation":"PLoS ONE","language":"en","page":"e0225707","source":"DOI.org (Crossref)","title":"Why are animal source foods rarely consumed by 6-23 months old children in rural communities of Northern Ethiopia? A qualitative study","title-short":"Why are animal source foods rarely consumed by 6-23 months old children in rural communities of Northern Ethiopia?","volume":"15","author":[{"family":"Haileselassie","given":"Mekonnen"},{"family":"Redae","given":"Getachew"},{"family":"Berhe","given":"Gebretsadik"},{"family":"Henry","given":"Carol J."},{"family":"Nickerson","given":"Michael T."},{"family":"Tyler","given":"Bob"},{"family":"Mulugeta","given":"Afework"}],"editor":[{"family":"Souza","given":"Russell J.","non-dropping-particle":"de"}],"issued":{"date-parts":[["2020",1,8]]}}}],"schema":"https://github.com/citation-style-language/schema/raw/master/csl-citation.json"} </w:instrText>
      </w:r>
      <w:r>
        <w:fldChar w:fldCharType="separate"/>
      </w:r>
      <w:bookmarkStart w:id="465" w:name="__Fieldmark__2291_1598054867"/>
      <w:bookmarkStart w:id="466" w:name="__Fieldmark__2134_776086039"/>
      <w:bookmarkStart w:id="467" w:name="__Fieldmark__1978_1126528256"/>
      <w:bookmarkStart w:id="468" w:name="__Fieldmark__1824_160021191"/>
      <w:bookmarkStart w:id="469" w:name="__Fieldmark__1684_1438489913"/>
      <w:bookmarkStart w:id="470" w:name="__Fieldmark__1574_1966262422"/>
      <w:r w:rsidR="00B50FBB" w:rsidRPr="00B50FBB">
        <w:rPr>
          <w:rFonts w:ascii="Times New Roman" w:hAnsi="Times New Roman" w:cs="Times New Roman"/>
          <w:sz w:val="24"/>
          <w:szCs w:val="24"/>
          <w:vertAlign w:val="superscript"/>
          <w:lang w:val="en-US"/>
        </w:rPr>
        <w:t>30,31</w:t>
      </w:r>
      <w:r>
        <w:fldChar w:fldCharType="end"/>
      </w:r>
      <w:bookmarkStart w:id="471" w:name="__Fieldmark__928_2600564405"/>
      <w:bookmarkStart w:id="472" w:name="__Fieldmark__13863_689577430"/>
      <w:bookmarkStart w:id="473" w:name="__Fieldmark__849_497869388"/>
      <w:bookmarkStart w:id="474" w:name="__Fieldmark__18153_689577430"/>
      <w:bookmarkStart w:id="475" w:name="__Fieldmark__2630_3102391107"/>
      <w:bookmarkStart w:id="476" w:name="__Fieldmark__2801_689577430"/>
      <w:bookmarkEnd w:id="465"/>
      <w:bookmarkEnd w:id="466"/>
      <w:bookmarkEnd w:id="467"/>
      <w:bookmarkEnd w:id="468"/>
      <w:bookmarkEnd w:id="469"/>
      <w:bookmarkEnd w:id="470"/>
      <w:bookmarkEnd w:id="471"/>
      <w:bookmarkEnd w:id="472"/>
      <w:bookmarkEnd w:id="473"/>
      <w:bookmarkEnd w:id="474"/>
      <w:bookmarkEnd w:id="475"/>
      <w:bookmarkEnd w:id="476"/>
      <w:r w:rsidRPr="00E96C2D">
        <w:rPr>
          <w:rFonts w:ascii="Times New Roman" w:hAnsi="Times New Roman" w:cs="Times New Roman"/>
          <w:sz w:val="24"/>
          <w:szCs w:val="24"/>
          <w:lang w:val="en-US"/>
        </w:rPr>
        <w:t xml:space="preserve">. </w:t>
      </w:r>
      <w:r>
        <w:rPr>
          <w:rFonts w:ascii="Times New Roman" w:hAnsi="Times New Roman" w:cs="Times New Roman"/>
          <w:sz w:val="24"/>
          <w:szCs w:val="24"/>
          <w:highlight w:val="white"/>
          <w:lang w:val="en-US"/>
        </w:rPr>
        <w:t>Whether a child is fed wildmeat, or not, will partly depend on a household’s access to different ASFs, related to socially-mediated access to wildmeat, proximity to urban markets, and the relative affordability of particular ASFs</w:t>
      </w:r>
      <w:r>
        <w:fldChar w:fldCharType="begin"/>
      </w:r>
      <w:r w:rsidRPr="00E96C2D">
        <w:rPr>
          <w:lang w:val="en-US"/>
        </w:rPr>
        <w:instrText>ADDIN ZOTERO_ITEM CSL_CITATION {"citationID":"2af8fulR","properties":{"formattedCitation":"\\super 4\\nosupersub{}","plainCitation":"4","noteIndex":0},"citationItems":[{"id":571,"uris":["http://zotero.org/users/2989120/items/MBPRJCQ9"],"uri":["http://zotero.org/users/2989120/items/MBPRJCQ9"],"itemData":{"id":571,"type":"article-journal","container-title":"Proceedings of the National Academy of Sciences","DOI":"10.1073/pnas.1112586108","ISSN":"0027-8424, 1091-6490","issue":"49","journalAbbreviation":"Proceedings of the National Academy of Sciences","language":"en","page":"19653-19656","source":"DOI.org (Crossref)","title":"Benefits of wildlife consumption to child nutrition in a biodiversity hotspot","volume":"108","author":[{"family":"Golden","given":"C. D."},{"family":"Fernald","given":"L. C. H."},{"family":"Brashares","given":"J. S."},{"family":"Rasolofoniaina","given":"B. J. R."},{"family":"Kremen","given":"C."}],"issued":{"date-parts":[["2011",12,6]]}}}],"schema":"https://github.com/citation-style-language/schema/raw/master/csl-citation.json"}</w:instrText>
      </w:r>
      <w:r>
        <w:fldChar w:fldCharType="separate"/>
      </w:r>
      <w:bookmarkStart w:id="477" w:name="__Fieldmark__2344_1598054867"/>
      <w:r>
        <w:rPr>
          <w:rFonts w:ascii="Times New Roman" w:hAnsi="Times New Roman" w:cs="Times New Roman"/>
          <w:sz w:val="24"/>
          <w:szCs w:val="24"/>
          <w:vertAlign w:val="superscript"/>
          <w:lang w:val="en-US"/>
        </w:rPr>
        <w:t>4</w:t>
      </w:r>
      <w:bookmarkStart w:id="478" w:name="__Fieldmark__2184_776086039"/>
      <w:r>
        <w:fldChar w:fldCharType="end"/>
      </w:r>
      <w:r>
        <w:fldChar w:fldCharType="begin"/>
      </w:r>
      <w:r w:rsidRPr="00E96C2D">
        <w:rPr>
          <w:lang w:val="en-US"/>
        </w:rPr>
        <w:instrText>ADDIN ZOTERO_ITEM CSL_CITATION {"citationID":"u8s7Iya9","properties":{"formattedCitation":"\\super 4\\nosupersub{}","plainCitation":"4","dontUpdate":true,"noteIndex":0}</w:instrText>
      </w:r>
      <w:r w:rsidRPr="00B87FD9">
        <w:rPr>
          <w:lang w:val="en-US"/>
        </w:rPr>
        <w:instrText>,"citationItems":[{"id":571,"uris":</w:instrText>
      </w:r>
      <w:r>
        <w:instrText>["http://zotero.org/users/2989120/items/MBPRJCQ9"],"uri":["http://zotero.org/users/2989120/items/MBPRJCQ9"],"itemData":{"id":571,"type":"article-journal","container-title":"Proceedings of the National Academy of Sciences","DOI":"10.1073/pnas.1112586108","ISSN":"0027-8424, 1091-6490","issue":"49","journalAbbreviation":"Proceedings of the National Academy of Sciences","language":"en","page":"19653-19656","source":"DOI.org (Crossref)","title":"Benefits of wildlife consumption to child nutrition in a biodiversity hotspot","volume":"108","author":[{"family":"Golden","given":"C. D."},{"family":"Fernald","given":"L. C. H."},{"family":"Brashares","given":"J. S."},{"family":"Rasolofoniaina","given":"B. J. R."},{"family":"Kremen","given":"C."}],"issued":{"date-parts":[["2011",12,6]]}}}],"schema":"https://github.com/citation-style-language/schema/raw/master/csl-citation.json"}</w:instrText>
      </w:r>
      <w:r>
        <w:fldChar w:fldCharType="end"/>
      </w:r>
      <w:bookmarkStart w:id="479" w:name="__Fieldmark__2350_1598054867"/>
      <w:bookmarkStart w:id="480" w:name="__Fieldmark__2025_1126528256"/>
      <w:bookmarkEnd w:id="477"/>
      <w:r>
        <w:fldChar w:fldCharType="begin"/>
      </w:r>
      <w:r>
        <w:instrText>ADDIN ZOTERO_ITEM CSL_CITATION {"citationID":"5McvTLGg","properties":{"formattedCitation":"\\super 14\\nosupersub{}","plainCitation":"14","dontUpdate":true,"noteIndex":0},"citationItems":[{"id":563,"uris":["http://zotero.org/users/2989120/items/Y4RYSEMT"],"uri":["http://zotero.org/users/2989120/items/Y4RYSEMT"],"itemData":{"id":563,"type":"article-journal","abstract":"Wild meat is critical for the food security and income of millions of people, especially for poor rural households. Its role as a primary source of macronutrients worldwide has been recognized, but there have been few attempts to evaluate the contribution of bushmeat consumption to micronutrient intake. This is so particularly in the context of nutritional transitions induced by modernization and globalization. Here, we calculated the role of bushmeat as a source of micronutrients in the diets of urban and periurban inhabitants within the Tres Fronteras (Peru, Brazil, Colombia) region in the Amazon. We gathered food intake data from 35 households using 3-day 24-h food recalls combined with food weighing. Additionally, we interviewed 105 households on food consumption frequency. Our results indicate that 14.3% of the households consumed bushmeat, which represented approximately 32% of their caloric intake, 72% of consumed protein, and 77% of iron. Typically, households consuming bushmeat presented higher a nutritional status, i.e., lower intake of carbohydrates (−10%) and higher intake of proteins (+46%), iron (+151%), and zinc (+23%), than households not consuming bushmeat. Most of the sampled households did not achieve standard nutritional requirements for calories (94%), fiber, vitamin C, or iron (97%) per adult per day. None of the households achieved the recommended daily intake for calcium. Households consuming bushmeat consumed statistically significantly higher levels of iron, zinc, and vitamin C than households that did not eat bushmeat. The latter consumed an excess of 31% calories from processed foods per adult per day, and lower amounts of iron (−60%) and zinc (−19%). We argue that households not consuming bushmeat are at greater risk of anemia in the short run and other chronic health problems in the long run.","container-title":"Ecology and Society","DOI":"10.5751/ES-07934-200422","ISSN":"1708-3087","issue":"4","journalAbbreviation":"E&amp;S","language":"en","page":"art22","source":"DOI.org (Crossref)","title":"Beyond protein intake: bushmeat as source of micronutrients in the Amazon","title-short":"Beyond protein intake","volume":"20","author":[{"family":"Sarti","given":"Flavia M."},{"family":"Adams","given":"Cristina"},{"family":"Morsello","given":"Carla"},{"family":"Vliet","given":"Nathalie","non-dropping-particle":"van"},{"family":"Schor","given":"Tatiana"},{"family":"Yagüe","given":"Blanca"},{"family":"Tellez","given":"Leady"},{"family":"Quiceno-Mesa","given":"Maria Paula"},{"family":"Cruz","given":"Daniel"}],"issued":{"date-parts":[["2015"]]}}}],"schema":"https://github.com/citation-style-language/schema/raw/master/csl-citation.json"}</w:instrText>
      </w:r>
      <w:r>
        <w:fldChar w:fldCharType="end"/>
      </w:r>
      <w:bookmarkStart w:id="481" w:name="__Fieldmark__2355_1598054867"/>
      <w:bookmarkStart w:id="482" w:name="__Fieldmark__2190_776086039"/>
      <w:bookmarkStart w:id="483" w:name="__Fieldmark__1868_160021191"/>
      <w:bookmarkEnd w:id="478"/>
      <w:bookmarkEnd w:id="479"/>
      <w:r>
        <w:fldChar w:fldCharType="begin"/>
      </w:r>
      <w:r>
        <w:instrText>ADDIN ZOTERO_ITEM CSL_CITATION {"citationID":"JU0K4Qay","properties":{"formattedCitation":"\\super 28,29\\nosupersub{}","plainCitation":"28,29","dontUpdate":true,"noteIndex":0},"citationItems":[{"id":457,"uris":["http://zotero.org/users/2989120/items/DKYXFN8R"],"uri":["http://zotero.org/users/2989120/items/DKYXFN8R"],"itemData":{"id":457,"type":"article-journal","abstract":"Bushmeat consumption persists in urban areas in the Neotropics, yet knowledge of its scale and the relative importance of cultural and economic factors in determining consumption and preference remain elusive. Moreover, the roles of cultural beliefs, social norms, and attitudes in driving urban bushmeat consumption are rarely evaluated. Therefore, we explored in this article the factors that influence consumption and preference for bushmeat in Amazonian towns. Given the availability of other sources of animal protein and the cultural and social importance of bushmeat in the region, we hypothesized that cultural attributes should be better predictors than economic factors of bushmeat consumption and preference. Data analysis involved fitting two-level mixed-effects regressions (random intercepts) to a structured sample of 227 individuals (99 households) from four towns in the Brazilian (Tabatinga and Atalaia do Norte) and Colombian (Leticia and Puerto Nariño) Amazon. The results indicate that a third of the interviewees had consumed bushmeat in the past month, which had primarily been harvested by the family or received as a gift rather than obtained through trade. In general, both economic and cultural factors predicted bushmeat consumption and preference, but the objective proxy for culture, individual origin, was unimportant. Among the tested indicators, the strongest predictor was the importance of bushmeat to social relations. Moreover, informal social norms, such as the greater importance attributed to taboos, tended to decrease the average number of wild species that a person would eat, whereas attitudes toward the illegality of hunting were less important. The two economic indicators, increased income and wealth, tended to decrease preference for bushmeat and the likelihood of consumption. Our findings highlight the importance of human beliefs, attitudes, and social norms to the understanding of bushmeat consumption and preference and may contribute to the design of more effective and locally appropriate conservation and management strategies.","container-title":"Ecology and Society","DOI":"10.5751/ES-07771-200421","ISSN":"1708-3087","issue":"4","journalAbbreviation":"E&amp;S","language":"en","page":"art21","source":"DOI.org (Crossref)","title":"Cultural attitudes are stronger predictors of bushmeat consumption and preference than economic factors among urban Amazonians from Brazil and Colombia","volume":"20","author":[{"family":"Morsello","given":"Carla"},{"family":"Yagüe","given":"Blanca"},{"family":"Beltreschi","given":"Letícia"},{"family":"Vliet","given":"Nathalie","non-dropping-particle":"van"},{"family":"Adams","given":"Cristina"},{"family":"Schor","given":"Tatiana"},{"family":"Quiceno-Mesa","given":"Maria Paula"},{"family":"Cruz","given":"Daniel"}],"issued":{"date-parts":[["2015"]]}}},{"id":394,"uris":["http://zotero.org/users/2989120/items/UK977Y26"],"uri":["http://zotero.org/users/2989120/items/UK977Y26"],"itemData":{"id":394,"type":"article-journal","abstract":"Urbanization of forested wilderness could threaten biodiversity if expanding cities drive demand for wildlife as food. We examined the scale and drivers of urban wildlife consumption in the forested prefrontier of Brazilian Amazonia, deﬁned as municipalities (n = 73) with over 90% of their original forest cover still intact. A representative survey of two prefrontier cities indicated that virtually all urban households consume wildlife, including ﬁsh (99%), bushmeat (mammals and birds; 79%), chelonians (48%) and caimans (28%)—alarming evidence of an underreported wild-meat crisis in the heart of Amazonia. We also report rapid growth of cities and inadequate resources to deter illegal consumption in this urbanized wilderness covering 1.86 million km2. We evaluate relevant policy levers and conclude that poverty-alleviation programs may accelerate a long-term transition from consumption of wildlife as an economical source of protein for the poor to luxury food for the wealthy. We argue that innovative environmental governance could limit wildlife consumption to only harvest-tolerant species. Researchers and policy-makers should engage with policies and ideas that promote poverty alleviation and supply poor citydwellers with affordable alternatives to eating wildlife.","container-title":"Conservation Letters","DOI":"10.1111/conl.12151","ISSN":"1755263X","issue":"6","journalAbbreviation":"Conservation Letters","language":"en","page":"565-574","source":"DOI.org (Crossref)","title":"Wildlife Harvest and Consumption in Amazonia's Urbanized Wilderness: Wildlife consumption in urbanized Amazonia","title-short":"Wildlife Harvest and Consumption in Amazonia's Urbanized Wilderness","volume":"7","author":[{"family":"Parry","given":"Luke"},{"family":"Barlow","given":"Jos"},{"family":"Pereira","given":"Heloisa"}],"issued":{"date-parts":[["2014",11]]}}}],"schema":"https://github.com/citation-style-language/schema/raw/master/csl-citation.json"}</w:instrText>
      </w:r>
      <w:r>
        <w:fldChar w:fldCharType="end"/>
      </w:r>
      <w:bookmarkStart w:id="484" w:name="__Fieldmark__2195_776086039"/>
      <w:bookmarkStart w:id="485" w:name="__Fieldmark__2031_1126528256"/>
      <w:bookmarkStart w:id="486" w:name="__Fieldmark__2362_1598054867"/>
      <w:bookmarkStart w:id="487" w:name="__Fieldmark__1724_1438489913"/>
      <w:bookmarkEnd w:id="480"/>
      <w:bookmarkEnd w:id="481"/>
      <w:bookmarkEnd w:id="482"/>
      <w:r>
        <w:fldChar w:fldCharType="begin"/>
      </w:r>
      <w:r>
        <w:instrText xml:space="preserve">ADDIN ZOTERO_ITEM CSL_CITATION {"citationID":"VwL5iRUI","properties":{"formattedCitation":"\\super 14,30\\nosupersub{}","plainCitation":"14,30","dontUpdate":true,"noteIndex":0},"citationItems":[{"id":563,"uris":["http://zotero.org/users/2989120/items/Y4RYSEMT"],"uri":["http://zotero.org/users/2989120/items/Y4RYSEMT"],"itemData":{"id":563,"type":"article-journal","abstract":"Wild meat is critical for the food security and income of millions of people, especially for poor rural households. Its role as a primary source of macronutrients worldwide has been recognized, but there have been few attempts to evaluate the contribution of bushmeat consumption to micronutrient intake. This is so particularly in the context of nutritional transitions induced by modernization and globalization. Here, we calculated the role of bushmeat as a source of micronutrients in the diets of urban and periurban inhabitants within the Tres Fronteras (Peru, Brazil, Colombia) region in the Amazon. We gathered food intake data from 35 households using 3-day 24-h food recalls combined with food weighing. Additionally, we interviewed 105 households on food consumption frequency. Our results indicate that 14.3% of the households consumed bushmeat, which represented approximately 32% of their caloric intake, 72% of consumed protein, and 77% of iron. Typically, households consuming bushmeat presented higher a nutritional status, i.e., lower intake of carbohydrates (−10%) and higher intake of proteins (+46%), iron (+151%), and zinc (+23%), than households not consuming bushmeat. Most of the sampled households did not achieve standard nutritional requirements for calories (94%), fiber, vitamin C, or iron (97%) per adult per day. None of the households achieved the recommended daily intake for calcium. Households consuming bushmeat consumed statistically significantly higher levels of iron, zinc, and vitamin C than households that did not eat bushmeat. The latter consumed an excess of 31% calories from processed foods per adult per day, and lower amounts of iron (−60%) and zinc (−19%). We argue that households not consuming bushmeat are at greater risk of anemia in the short run and other chronic health problems in the long run.","container-title":"Ecology and Society","DOI":"10.5751/ES-07934-200422","ISSN":"1708-3087","issue":"4","journalAbbreviation":"E&amp;S","language":"en","page":"art22","source":"DOI.org (Crossref)","title":"Beyond protein intake: bushmeat as source of micronutrients in the Amazon","title-short":"Beyond protein intake","volume":"20","author":[{"family":"Sarti","given":"Flavia M."},{"family":"Adams","given":"Cristina"},{"family":"Morsello","given":"Carla"},{"family":"Vliet","given":"Nathalie","non-dropping-particle":"van"},{"family":"Schor","given":"Tatiana"},{"family":"Yagüe","given":"Blanca"},{"family":"Tellez","given":"Leady"},{"family":"Quiceno-Mesa","given":"Maria Paula"},{"family":"Cruz","given":"Daniel"}],"issued":{"date-parts":[["2015"]]}}},{"id":391,"uris":["http://zotero.org/users/2989120/items/GJIE6WH2"],"uri":["http://zotero.org/users/2989120/items/GJIE6WH2"],"itemData":{"id":391,"type":"article-journal","abstract":"Wild meat is an important source of food and income for people across the tropics, but overhunting is driving species declines. Comprehension of the interrelated factors that inﬂuence wild meat consumption is needed to help address this important issue. A central hypothesis is that market access in the tropics drives consumption. We tested this hypothesis by comparing households with high (living in a town) and low (living in rural areas) market access in the central Amazon. When comparing households in rural communities only, we used travel frequency to town and boat traﬃc as proxies for market access. To determine interrelationships, we assessed other factors that may inﬂuence meat consumption, such as occupation, wealth, and number of people in households. As predicted, town residents consumed more domesticated meat and less wild meat than rural residents. Among rural communities, travel frequency was negatively, and boat traﬃc was positively, associated with wild meat consumption. Occupation was an important predictor of consumption, with farmers (occupation more common in rural areas) consuming more wild meat than people with other occupations. Number of people in the household was negatively associated with beef consumption. Wealth was associated with wild meat </w:instrText>
      </w:r>
      <w:r w:rsidRPr="00AA57CA">
        <w:rPr>
          <w:lang w:val="en-US"/>
        </w:rPr>
        <w:instrText>and beef consumption but its e</w:instrText>
      </w:r>
      <w:r>
        <w:instrText>ﬀ</w:instrText>
      </w:r>
      <w:r w:rsidRPr="00AA57CA">
        <w:rPr>
          <w:lang w:val="en-US"/>
        </w:rPr>
        <w:instrText>ect on consumption was negligible (e</w:instrText>
      </w:r>
      <w:r>
        <w:instrText>ﬀ</w:instrText>
      </w:r>
      <w:r w:rsidRPr="00AA57CA">
        <w:rPr>
          <w:lang w:val="en-US"/>
        </w:rPr>
        <w:instrText>ect size near zero). When comparing urban and rural residents, we detected a strong relationship between market access and wild meat consumption, but this was in</w:instrText>
      </w:r>
      <w:r>
        <w:instrText>ﬂ</w:instrText>
      </w:r>
      <w:r w:rsidRPr="00AA57CA">
        <w:rPr>
          <w:lang w:val="en-US"/>
        </w:rPr>
        <w:instrText>uenced by the diversity of livelihood options available to town versus rural residents. Among rural residents, we detected a relationship between market access and wild meat consumption, but this relationship depended on the nature of the market access (household travel frequency to town versus boat tra</w:instrText>
      </w:r>
      <w:r>
        <w:instrText>ﬃ</w:instrText>
      </w:r>
      <w:r w:rsidRPr="00AA57CA">
        <w:rPr>
          <w:lang w:val="en-US"/>
        </w:rPr>
        <w:instrText xml:space="preserve">c at rural communities). Our </w:instrText>
      </w:r>
      <w:r>
        <w:instrText>ﬁ</w:instrText>
      </w:r>
      <w:r w:rsidRPr="00AA57CA">
        <w:rPr>
          <w:lang w:val="en-US"/>
        </w:rPr>
        <w:instrText>ndings suggest that greater access to market may lead to a decrease in wild meat consumption at the household level. Key factors we did not address, however, require further research in rural communities; namely whether reduced consumption leads to overall reduction in hunting or merely a shift from consumption to trade.","container-title":"Biological Conservation","DOI":"10.1016/j.biocon.2017.06.013","ISSN":"00063207","journalAbbreviation":"Biological Conservation","language":"en","page":"240-248","source":"DOI.org (Crossref)","title":"Market access and wild meat consumption in the central Amazon, Brazil","volume":"212","author":[{"family":"Chaves","given":"Willandia A."},{"family":"Wilkie","given":"David S."},{"family":"Monroe","given":"Martha C."},{"family":"Sieving","given":"Kathryn E."}],"issued":{"date-parts":[["2017",8]]}}}],"schema":"https://github.com/citation-style-language/schema/raw/master/csl-citation.json"}</w:instrText>
      </w:r>
      <w:r>
        <w:fldChar w:fldCharType="end"/>
      </w:r>
      <w:bookmarkStart w:id="488" w:name="__Fieldmark__1874_160021191"/>
      <w:bookmarkStart w:id="489" w:name="__Fieldmark__1599_1966262422"/>
      <w:bookmarkStart w:id="490" w:name="__Fieldmark__2202_776086039"/>
      <w:bookmarkStart w:id="491" w:name="__Fieldmark__2371_1598054867"/>
      <w:bookmarkStart w:id="492" w:name="__Fieldmark__2036_1126528256"/>
      <w:bookmarkStart w:id="493" w:name="__Fieldmark__1616_1966262422"/>
      <w:bookmarkStart w:id="494" w:name="__Fieldmark__18251_689577430"/>
      <w:bookmarkStart w:id="495" w:name="__Fieldmark__867_497869388"/>
      <w:bookmarkStart w:id="496" w:name="__Fieldmark__18225_689577430"/>
      <w:bookmarkStart w:id="497" w:name="__Fieldmark__2656_3102391107"/>
      <w:bookmarkStart w:id="498" w:name="__Fieldmark__2668_3102391107"/>
      <w:bookmarkStart w:id="499" w:name="__Fieldmark__18201_689577430"/>
      <w:bookmarkStart w:id="500" w:name="__Fieldmark__1605_1966262422"/>
      <w:bookmarkStart w:id="501" w:name="__Fieldmark__2052_1126528256"/>
      <w:bookmarkStart w:id="502" w:name="__Fieldmark__1610_1966262422"/>
      <w:bookmarkStart w:id="503" w:name="__Fieldmark__2698_3102391107"/>
      <w:bookmarkStart w:id="504" w:name="__Fieldmark__1735_1438489913"/>
      <w:bookmarkStart w:id="505" w:name="__Fieldmark__2043_1126528256"/>
      <w:bookmarkStart w:id="506" w:name="__Fieldmark__959_2600564405"/>
      <w:bookmarkStart w:id="507" w:name="__Fieldmark__970_2600564405"/>
      <w:bookmarkStart w:id="508" w:name="__Fieldmark__881_497869388"/>
      <w:bookmarkStart w:id="509" w:name="__Fieldmark__897_497869388"/>
      <w:bookmarkStart w:id="510" w:name="__Fieldmark__1742_1438489913"/>
      <w:bookmarkStart w:id="511" w:name="__Fieldmark__2682_3102391107"/>
      <w:bookmarkStart w:id="512" w:name="__Fieldmark__1895_160021191"/>
      <w:bookmarkStart w:id="513" w:name="__Fieldmark__955_2600564405"/>
      <w:bookmarkStart w:id="514" w:name="__Fieldmark__1886_160021191"/>
      <w:bookmarkStart w:id="515" w:name="__Fieldmark__980_2600564405"/>
      <w:bookmarkStart w:id="516" w:name="__Fieldmark__1750_1438489913"/>
      <w:bookmarkStart w:id="517" w:name="__Fieldmark__2652_3102391107"/>
      <w:bookmarkStart w:id="518" w:name="__Fieldmark__1730_1438489913"/>
      <w:bookmarkStart w:id="519" w:name="__Fieldmark__949_2600564405"/>
      <w:bookmarkStart w:id="520" w:name="__Fieldmark__1629_1966262422"/>
      <w:bookmarkStart w:id="521" w:name="__Fieldmark__872_497869388"/>
      <w:bookmarkStart w:id="522" w:name="__Fieldmark__18177_689577430"/>
      <w:bookmarkStart w:id="523" w:name="__Fieldmark__1879_160021191"/>
      <w:bookmarkStart w:id="524" w:name="__Fieldmark__889_497869388"/>
      <w:bookmarkStart w:id="525" w:name="__Fieldmark__2211_776086039"/>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Pr>
          <w:rFonts w:ascii="Times New Roman" w:hAnsi="Times New Roman" w:cs="Times New Roman"/>
          <w:sz w:val="24"/>
          <w:szCs w:val="24"/>
          <w:lang w:val="en-GB"/>
        </w:rPr>
        <w:t xml:space="preserve">. </w:t>
      </w:r>
      <w:r>
        <w:rPr>
          <w:rFonts w:ascii="Times New Roman" w:hAnsi="Times New Roman" w:cs="Times New Roman"/>
          <w:sz w:val="24"/>
          <w:szCs w:val="24"/>
          <w:highlight w:val="white"/>
          <w:lang w:val="en-US"/>
        </w:rPr>
        <w:t>Consequently, the contribution of wildmeat to iron intake likely varies between and within rural and urban populations. In Amazonia, there is tentative evidence that, even in urban areas, eating more wildmeat is associated with</w:t>
      </w:r>
      <w:r w:rsidR="00E96C2D">
        <w:rPr>
          <w:rFonts w:ascii="Times New Roman" w:hAnsi="Times New Roman" w:cs="Times New Roman"/>
          <w:sz w:val="24"/>
          <w:szCs w:val="24"/>
          <w:highlight w:val="white"/>
          <w:lang w:val="en-US"/>
        </w:rPr>
        <w:t xml:space="preserve"> </w:t>
      </w:r>
      <w:r>
        <w:rPr>
          <w:rFonts w:ascii="Times New Roman" w:hAnsi="Times New Roman" w:cs="Times New Roman"/>
          <w:sz w:val="24"/>
          <w:szCs w:val="24"/>
          <w:highlight w:val="white"/>
          <w:lang w:val="en-US"/>
        </w:rPr>
        <w:t>greater intake of iron and other micronutrients</w:t>
      </w:r>
      <w:r>
        <w:fldChar w:fldCharType="begin"/>
      </w:r>
      <w:r w:rsidR="00B50FBB">
        <w:rPr>
          <w:lang w:val="en-US"/>
        </w:rPr>
        <w:instrText xml:space="preserve"> ADDIN ZOTERO_ITEM CSL_CITATION {"citationID":"s5enAnLx","properties":{"formattedCitation":"\\super 15\\nosupersub{}","plainCitation":"15","noteIndex":0},"citationItems":[{"id":563,"uris":["http://zotero.org/users/2989120/items/Y4RYSEMT"],"uri":["http://zotero.org/users/2989120/items/Y4RYSEMT"],"itemData":{"id":563,"type":"article-journal","abstract":"Wild meat is critical for the food security and income of millions of people, especially for poor rural households. Its role as a primary source of macronutrients worldwide has been recognized, but there have been few attempts to evaluate the contribution of bushmeat consumption to micronutrient intake. This is so particularly in the context of nutritional transitions induced by modernization and globalization. Here, we calculated the role of bushmeat as a source of micronutrients in the diets of urban and periurban inhabitants within the Tres Fronteras (Peru, Brazil, Colombia) region in the Amazon. We gathered food intake data from 35 households using 3-day 24-h food recalls combined with food weighing. Additionally, we interviewed 105 households on food consumption frequency. Our results indicate that 14.3% of the households consumed bushmeat, which represented approximately 32% of their caloric intake, 72% of consumed protein, and 77% of iron. Typically, households consuming bushmeat presented higher a nutritional status, i.e., lower intake of carbohydrates (−10%) and higher intake of proteins (+46%), iron (+151%), and zinc (+23%), than households not consuming bushmeat. Most of the sampled households did not achieve standard nutritional requirements for calories (94%), fiber, vitamin C, or iron (97%) per adult per day. None of the households achieved the recommended daily intake for calcium. Households consuming bushmeat consumed statistically significantly higher levels of iron, zinc, and vitamin C than households that did not eat bushmeat. The latter consumed an excess of 31% calories from processed foods per adult per day, and lower amounts of iron (−60%) and zinc (−19%). We argue that households not consuming bushmeat are at greater risk of anemia in the short run and other chronic health problems in the long run.","container-title":"Ecology and Society","DOI":"10.5751/ES-07934-200422","ISSN":"1708-3087","issue":"4","journalAbbreviation":"E&amp;S","language":"en","page":"art22","source":"DOI.org (Crossref)","title":"Beyond protein intake: bushmeat as source of micronutrients in the Amazon","title-short":"Beyond protein intake","volume":"20","author":[{"family":"Sarti","given":"Flavia M."},{"family":"Adams","given":"Cristina"},{"family":"Morsello","given":"Carla"},{"family":"Vliet","given":"Nathalie","non-dropping-particle":"van"},{"family":"Schor","given":"Tatiana"},{"family":"Yagüe","given":"Blanca"},{"family":"Tellez","given":"Leady"},{"family":"Quiceno-Mesa","given":"Maria Paula"},{"family":"Cruz","given":"Daniel"}],"issued":{"date-parts":[["2015"]]}}}],"schema":"https://github.com/citation-style-language/schema/raw/master/csl-citation.json"} </w:instrText>
      </w:r>
      <w:r>
        <w:fldChar w:fldCharType="separate"/>
      </w:r>
      <w:bookmarkStart w:id="526" w:name="__Fieldmark__2482_1598054867"/>
      <w:bookmarkStart w:id="527" w:name="__Fieldmark__2307_776086039"/>
      <w:bookmarkStart w:id="528" w:name="__Fieldmark__2133_1126528256"/>
      <w:r w:rsidR="00B50FBB" w:rsidRPr="00B50FBB">
        <w:rPr>
          <w:rFonts w:ascii="Times New Roman" w:hAnsi="Times New Roman" w:cs="Times New Roman"/>
          <w:sz w:val="24"/>
          <w:szCs w:val="24"/>
          <w:vertAlign w:val="superscript"/>
          <w:lang w:val="en-US"/>
        </w:rPr>
        <w:t>15</w:t>
      </w:r>
      <w:r>
        <w:fldChar w:fldCharType="end"/>
      </w:r>
      <w:bookmarkStart w:id="529" w:name="__Fieldmark__1002_2600564405"/>
      <w:bookmarkStart w:id="530" w:name="__Fieldmark__1804_1438489913"/>
      <w:bookmarkStart w:id="531" w:name="__Fieldmark__2725_3102391107"/>
      <w:bookmarkStart w:id="532" w:name="__Fieldmark__1664_1966262422"/>
      <w:bookmarkStart w:id="533" w:name="__Fieldmark__1961_160021191"/>
      <w:bookmarkStart w:id="534" w:name="__Fieldmark__909_497869388"/>
      <w:bookmarkEnd w:id="526"/>
      <w:bookmarkEnd w:id="527"/>
      <w:bookmarkEnd w:id="528"/>
      <w:bookmarkEnd w:id="529"/>
      <w:bookmarkEnd w:id="530"/>
      <w:bookmarkEnd w:id="531"/>
      <w:bookmarkEnd w:id="532"/>
      <w:bookmarkEnd w:id="533"/>
      <w:bookmarkEnd w:id="534"/>
      <w:r>
        <w:rPr>
          <w:rFonts w:ascii="Times New Roman" w:hAnsi="Times New Roman" w:cs="Times New Roman"/>
          <w:sz w:val="24"/>
          <w:szCs w:val="24"/>
          <w:lang w:val="en-US"/>
        </w:rPr>
        <w:t xml:space="preserve">. </w:t>
      </w:r>
      <w:r>
        <w:rPr>
          <w:rFonts w:ascii="Times New Roman" w:hAnsi="Times New Roman" w:cs="Times New Roman"/>
          <w:sz w:val="24"/>
          <w:szCs w:val="24"/>
          <w:highlight w:val="white"/>
          <w:lang w:val="en-US"/>
        </w:rPr>
        <w:t>Amazonian research also shows urban consumption of some wildlife species correlates with lower monetary income and rural-urban migrant households</w:t>
      </w:r>
      <w:r>
        <w:fldChar w:fldCharType="begin"/>
      </w:r>
      <w:r w:rsidR="00B50FBB">
        <w:rPr>
          <w:lang w:val="en-US"/>
        </w:rPr>
        <w:instrText xml:space="preserve"> ADDIN ZOTERO_ITEM CSL_CITATION {"citationID":"2Isnz39w","properties":{"formattedCitation":"\\super 32,33\\nosupersub{}","plainCitation":"32,33","noteIndex":0},"citationItems":[{"id":457,"uris":["http://zotero.org/users/2989120/items/DKYXFN8R"],"uri":["http://zotero.org/users/2989120/items/DKYXFN8R"],"itemData":{"id":457,"type":"article-journal","abstract":"Bushmeat consumption persists in urban areas in the Neotropics, yet knowledge of its scale and the relative importance of cultural and economic factors in determining consumption and preference remain elusive. Moreover, the roles of cultural beliefs, social norms, and attitudes in driving urban bushmeat consumption are rarely evaluated. Therefore, we explored in this article the factors that influence consumption and preference for bushmeat in Amazonian towns. Given the availability of other sources of animal protein and the cultural and social importance of bushmeat in the region, we hypothesized that cultural attributes should be better predictors than economic factors of bushmeat consumption and preference. Data analysis involved fitting two-level mixed-effects regressions (random intercepts) to a structured sample of 227 individuals (99 households) from four towns in the Brazilian (Tabatinga and Atalaia do Norte) and Colombian (Leticia and Puerto Nariño) Amazon. The results indicate that a third of the interviewees had consumed bushmeat in the past month, which had primarily been harvested by the family or received as a gift rather than obtained through trade. In general, both economic and cultural factors predicted bushmeat consumption and preference, but the objective proxy for culture, individual origin, was unimportant. Among the tested indicators, the strongest predictor was the importance of bushmeat to social relations. Moreover, informal social norms, such as the greater importance attributed to taboos, tended to decrease the average number of wild species that a person would eat, whereas attitudes toward the illegality of hunting were less important. The two economic indicators, increased income and wealth, tended to decrease preference for bushmeat and the likelihood of consumption. Our findings highlight the importance of human beliefs, attitudes, and social norms to the understanding of bushmeat consumption and preference and may contribute to the design of more effective and locally appropriate conservation and management strategies.","container-title":"Ecology and Society","DOI":"10.5751/ES-07771-200421","ISSN":"1708-3087","issue":"4","journalAbbreviation":"E&amp;S","language":"en","page":"art21","source":"DOI.org (Crossref)","title":"Cultural attitudes are stronger predictors of bushmeat consumption and preference than economic factors among urban Amazonians from Brazil and Colombia","volume":"20","author":[{"family":"Morsello","given":"Carla"},{"family":"Yagüe","given":"Blanca"},{"family":"Beltreschi","given":"Letícia"},{"family":"Vliet","given":"Nathalie","non-dropping-particle":"van"},{"family":"Adams","given":"Cristina"},{"family":"Schor","given":"Tatiana"},{"family":"Quiceno-Mesa","given":"Maria Paula"},{"family":"Cruz","given":"Daniel"}],"issued":{"date-parts":[["2015"]]}}},{"id":394,"uris":["http://zotero.org/users/2989120/items/UK977Y26"],"uri":["http://zotero.org/users/2989120/items/UK977Y26"],"itemData":{"id":394,"type":"article-journal","abstract":"Urbanization of forested wilderness could threaten biodiversity if expanding cities drive demand for wildlife as food. We examined the scale and drivers of urban wildlife consumption in the forested prefrontier of Brazilian Amazonia, deﬁned as municipalities (n = 73) with over 90% of their original forest cover still intact. A representative survey of two prefrontier cities indicated that virtually all urban households consume wildlife, including ﬁsh (99%), bushmeat (mammals and birds; 79%), chelonians (48%) and caimans (28%)—alarming evidence of an underreported wild-meat crisis in the heart of Amazonia. We also report rapid growth of cities and inadequate resources to deter illegal consumption in this urbanized wilderness covering 1.86 million km2. We evaluate relevant policy levers and conclude that poverty-alleviation programs may accelerate a long-term transition from consumption of wildlife as an economical source of protein for the poor to luxury food for the wealthy. We argue that innovative environmental governance could limit wildlife consumption to only harvest-tolerant species. Researchers and policy-makers should engage with policies and ideas that promote poverty alleviation and supply poor citydwellers with affordable alternatives to eating wildlife.","container-title":"Conservation Letters","DOI":"10.1111/conl.12151","ISSN":"1755263X","issue":"6","journalAbbreviation":"Conservation Letters","language":"en","page":"565-574","source":"DOI.org (Crossref)","title":"Wildlife Harvest and Consumption in Amazonia's Urbanized Wilderness: Wildlife consumption in urbanized Amazonia","title-short":"Wildlife Harvest and Consumption in Amazonia's Urbanized Wilderness","volume":"7","author":[{"family":"Parry","given":"Luke"},{"family":"Barlow","given":"Jos"},{"family":"Pereira","given":"Heloisa"}],"issued":{"date-parts":[["2014",11]]}}}],"schema":"https://github.com/citation-style-language/schema/raw/master/csl-citation.json"} </w:instrText>
      </w:r>
      <w:r>
        <w:fldChar w:fldCharType="separate"/>
      </w:r>
      <w:bookmarkStart w:id="535" w:name="__Fieldmark__2512_1598054867"/>
      <w:bookmarkStart w:id="536" w:name="__Fieldmark__2334_776086039"/>
      <w:bookmarkStart w:id="537" w:name="__Fieldmark__2157_1126528256"/>
      <w:bookmarkStart w:id="538" w:name="__Fieldmark__1982_160021191"/>
      <w:bookmarkStart w:id="539" w:name="__Fieldmark__1822_1438489913"/>
      <w:bookmarkStart w:id="540" w:name="__Fieldmark__1679_1966262422"/>
      <w:r w:rsidR="00B50FBB" w:rsidRPr="00B50FBB">
        <w:rPr>
          <w:rFonts w:ascii="Times New Roman" w:hAnsi="Times New Roman" w:cs="Times New Roman"/>
          <w:sz w:val="24"/>
          <w:szCs w:val="24"/>
          <w:vertAlign w:val="superscript"/>
          <w:lang w:val="en-US"/>
        </w:rPr>
        <w:t>32,33</w:t>
      </w:r>
      <w:r>
        <w:fldChar w:fldCharType="end"/>
      </w:r>
      <w:bookmarkStart w:id="541" w:name="__Fieldmark__2732_3102391107"/>
      <w:bookmarkStart w:id="542" w:name="__Fieldmark__18300_689577430"/>
      <w:bookmarkStart w:id="543" w:name="__Fieldmark__917_497869388"/>
      <w:bookmarkStart w:id="544" w:name="__Fieldmark__2941_689577430"/>
      <w:bookmarkStart w:id="545" w:name="__Fieldmark__13998_689577430"/>
      <w:bookmarkStart w:id="546" w:name="__Fieldmark__1014_2600564405"/>
      <w:bookmarkEnd w:id="535"/>
      <w:bookmarkEnd w:id="536"/>
      <w:bookmarkEnd w:id="537"/>
      <w:bookmarkEnd w:id="538"/>
      <w:bookmarkEnd w:id="539"/>
      <w:bookmarkEnd w:id="540"/>
      <w:bookmarkEnd w:id="541"/>
      <w:bookmarkEnd w:id="542"/>
      <w:bookmarkEnd w:id="543"/>
      <w:bookmarkEnd w:id="544"/>
      <w:bookmarkEnd w:id="545"/>
      <w:bookmarkEnd w:id="546"/>
      <w:r w:rsidR="00E96C2D">
        <w:rPr>
          <w:rFonts w:ascii="Times New Roman" w:hAnsi="Times New Roman" w:cs="Times New Roman"/>
          <w:sz w:val="24"/>
          <w:szCs w:val="24"/>
          <w:lang w:val="en-US"/>
        </w:rPr>
        <w:t xml:space="preserve">, </w:t>
      </w:r>
      <w:r>
        <w:rPr>
          <w:rFonts w:ascii="Times New Roman" w:hAnsi="Times New Roman" w:cs="Times New Roman"/>
          <w:sz w:val="24"/>
          <w:szCs w:val="24"/>
          <w:lang w:val="en-US"/>
        </w:rPr>
        <w:t>hinting at</w:t>
      </w:r>
      <w:r>
        <w:rPr>
          <w:rFonts w:ascii="Times New Roman" w:hAnsi="Times New Roman" w:cs="Times New Roman"/>
          <w:sz w:val="24"/>
          <w:szCs w:val="24"/>
          <w:highlight w:val="white"/>
          <w:lang w:val="en-US"/>
        </w:rPr>
        <w:t xml:space="preserve"> the nutritional importance of wildmeat for these vulnerable urban populations. </w:t>
      </w:r>
      <w:r>
        <w:rPr>
          <w:rFonts w:ascii="Times New Roman" w:hAnsi="Times New Roman" w:cs="Times New Roman"/>
          <w:sz w:val="24"/>
          <w:szCs w:val="24"/>
          <w:lang w:val="en-GB"/>
        </w:rPr>
        <w:t>Fish is consumed daily in many Amazonian households and provides adequate dietary protein but insufficient iron</w:t>
      </w:r>
      <w:r>
        <w:fldChar w:fldCharType="begin"/>
      </w:r>
      <w:r w:rsidR="00B50FBB">
        <w:rPr>
          <w:lang w:val="en-US"/>
        </w:rPr>
        <w:instrText xml:space="preserve"> ADDIN ZOTERO_ITEM CSL_CITATION {"citationID":"ikGcNmgo","properties":{"formattedCitation":"\\super 35\\nosupersub{}","plainCitation":"35","noteIndex":0},"citationItems":[{"id":590,"uris":["http://zotero.org/users/2989120/items/BQXKFNVA"],"uri":["http://zotero.org/users/2989120/items/BQXKFNVA"],"itemData":{"id":590,"type":"article-journal","abstract":"Objective: To review the available data on traditional Amazonian foods and diets and evaluate their implications for human biology as a step toward understanding nutrition transitions in the region.\nMethods: This study used the Human Relations Area Files for information on the diets of Amerindian groups in the Amazon Basin from 1950 to the present, and used other published sources and the authors’ own data.\nResults: Data on food use was identified for only nine groups and dietary intake data for individuals in only three of the groups. A diet based on starchy staples (manioc and plantains) and fish, supplemented with a limited variety of other plant and animal foods, was found. Bitter manioc-based foods were associated with the consumption of cyanogens and fish with the consumption of mercury. Diets of adults appear to be adequate in energy and protein and low in fats. Children’s diets were not well documented.\nConclusion: Based on the limited available data, Amazonian diets are restricted in variety, but appear to be adequate in energy and protein for adults, but likely insufficiently nutrient-dense for children.","container-title":"Annals of Human Biology","DOI":"10.1080/03014460.2016.1196245","ISSN":"0301-4460, 1464-5033","issue":"4","journalAbbreviation":"Annals of Human Biology","language":"en","page":"330-348","source":"DOI.org (Crossref)","title":"Amazonian foods and implications for human biology","volume":"43","author":[{"family":"Dufour","given":"Darna L."},{"family":"Piperata","given":"Barbara A."},{"family":"Murrieta","given":"Rui S. S."},{"family":"Wilson","given":"Warren M."},{"family":"Williams","given":"Drake D."}],"issued":{"date-parts":[["2016",7,3]]}}}],"schema":"https://github.com/citation-style-language/schema/raw/master/csl-citation.json"} </w:instrText>
      </w:r>
      <w:r>
        <w:fldChar w:fldCharType="separate"/>
      </w:r>
      <w:bookmarkStart w:id="547" w:name="__Fieldmark__2563_1598054867"/>
      <w:bookmarkStart w:id="548" w:name="__Fieldmark__2382_776086039"/>
      <w:bookmarkStart w:id="549" w:name="__Fieldmark__2202_1126528256"/>
      <w:r w:rsidR="00B50FBB" w:rsidRPr="00B50FBB">
        <w:rPr>
          <w:rFonts w:ascii="Times New Roman" w:hAnsi="Times New Roman" w:cs="Times New Roman"/>
          <w:sz w:val="24"/>
          <w:szCs w:val="24"/>
          <w:vertAlign w:val="superscript"/>
          <w:lang w:val="en-US"/>
        </w:rPr>
        <w:t>35</w:t>
      </w:r>
      <w:r>
        <w:fldChar w:fldCharType="end"/>
      </w:r>
      <w:bookmarkStart w:id="550" w:name="__Fieldmark__1036_2600564405"/>
      <w:bookmarkStart w:id="551" w:name="__Fieldmark__1860_1438489913"/>
      <w:bookmarkStart w:id="552" w:name="__Fieldmark__2024_160021191"/>
      <w:bookmarkStart w:id="553" w:name="__Fieldmark__2956_689577430"/>
      <w:bookmarkStart w:id="554" w:name="__Fieldmark__935_497869388"/>
      <w:bookmarkStart w:id="555" w:name="__Fieldmark__2748_3102391107"/>
      <w:bookmarkStart w:id="556" w:name="__Fieldmark__18342_689577430"/>
      <w:bookmarkStart w:id="557" w:name="__Fieldmark__1705_1966262422"/>
      <w:bookmarkStart w:id="558" w:name="__Fieldmark__14042_689577430"/>
      <w:bookmarkEnd w:id="547"/>
      <w:bookmarkEnd w:id="548"/>
      <w:bookmarkEnd w:id="549"/>
      <w:bookmarkEnd w:id="550"/>
      <w:bookmarkEnd w:id="551"/>
      <w:bookmarkEnd w:id="552"/>
      <w:bookmarkEnd w:id="553"/>
      <w:bookmarkEnd w:id="554"/>
      <w:bookmarkEnd w:id="555"/>
      <w:bookmarkEnd w:id="556"/>
      <w:bookmarkEnd w:id="557"/>
      <w:bookmarkEnd w:id="558"/>
      <w:r>
        <w:rPr>
          <w:rFonts w:ascii="Times New Roman" w:hAnsi="Times New Roman" w:cs="Times New Roman"/>
          <w:sz w:val="24"/>
          <w:szCs w:val="24"/>
          <w:highlight w:val="white"/>
          <w:lang w:val="en-US"/>
        </w:rPr>
        <w:t xml:space="preserve">. Beef contains more iron </w:t>
      </w:r>
      <w:r>
        <w:rPr>
          <w:rFonts w:ascii="Times New Roman" w:hAnsi="Times New Roman" w:cs="Times New Roman"/>
          <w:sz w:val="24"/>
          <w:szCs w:val="24"/>
          <w:lang w:val="en-US"/>
        </w:rPr>
        <w:t xml:space="preserve">than chicken (after fish, chicken is the most frequently consumed ASF in Amazonia) but is </w:t>
      </w:r>
      <w:r>
        <w:rPr>
          <w:rFonts w:ascii="Times New Roman" w:hAnsi="Times New Roman" w:cs="Times New Roman"/>
          <w:sz w:val="24"/>
          <w:szCs w:val="24"/>
          <w:highlight w:val="white"/>
          <w:lang w:val="en-US"/>
        </w:rPr>
        <w:t>unaffordable to typical urban or rural households in central Amazonia –mostly far from large-scale deforestation frontiers– and therefore rarely consumed</w:t>
      </w:r>
      <w:r>
        <w:fldChar w:fldCharType="begin"/>
      </w:r>
      <w:r w:rsidR="00B50FBB">
        <w:rPr>
          <w:lang w:val="en-US"/>
        </w:rPr>
        <w:instrText xml:space="preserve"> ADDIN ZOTERO_ITEM CSL_CITATION {"citationID":"oFYsOcZc","properties":{"formattedCitation":"\\super 15,34\\nosupersub{}","plainCitation":"15,34","noteIndex":0},"citationItems":[{"id":563,"uris":["http://zotero.org/users/2989120/items/Y4RYSEMT"],"uri":["http://zotero.org/users/2989120/items/Y4RYSEMT"],"itemData":{"id":563,"type":"article-journal","abstract":"Wild meat is critical for the food security and income of millions of people, especially for poor rural households. Its role as a primary source of macronutrients worldwide has been recognized, but there have been few attempts to evaluate the contribution of bushmeat consumption to micronutrient intake. This is so particularly in the context of nutritional transitions induced by modernization and globalization. Here, we calculated the role of bushmeat as a source of micronutrients in the diets of urban and periurban inhabitants within the Tres Fronteras (Peru, Brazil, Colombia) region in the Amazon. We gathered food intake data from 35 households using 3-day 24-h food recalls combined with food weighing. Additionally, we interviewed 105 households on food consumption frequency. Our results indicate that 14.3% of the households consumed bushmeat, which represented approximately 32% of their caloric intake, 72% of consumed protein, and 77% of iron. Typically, households consuming bushmeat presented higher a nutritional status, i.e., lower intake of carbohydrates (−10%) and higher intake of proteins (+46%), iron (+151%), and zinc (+23%), than households not consuming bushmeat. Most of the sampled households did not achieve standard nutritional requirements for calories (94%), fiber, vitamin C, or iron (97%) per adult per day. None of the households achieved the recommended daily intake for calcium. Households consuming bushmeat consumed statistically significantly higher levels of iron, zinc, and vitamin C than households that did not eat bushmeat. The latter consumed an excess of 31% calories from processed foods per adult per day, and lower amounts of iron (−60%) and zinc (−19%). We argue that households not consuming bushmeat are at greater risk of anemia in the short run and other chronic health problems in the long run.","container-title":"Ecology and Society","DOI":"10.5751/ES-07934-200422","ISSN":"1708-3087","issue":"4","journalAbbreviation":"E&amp;S","language":"en","page":"art22","source":"DOI.org (Crossref)","title":"Beyond protein intake: bushmeat as source of micronutrients in the Amazon","title-short":"Beyond protein intake","volume":"20","author":[{"family":"Sarti","given":"Flavia M."},{"family":"Adams","given":"Cristina"},{"family":"Morsello","given":"Carla"},{"family":"Vliet","given":"Nathalie","non-dropping-particle":"van"},{"family":"Schor","given":"Tatiana"},{"family":"Yagüe","given":"Blanca"},{"family":"Tellez","given":"Leady"},{"family":"Quiceno-Mesa","given":"Maria Paula"},{"family":"Cruz","given":"Daniel"}],"issued":{"date-parts":[["2015"]]}}},{"id":391,"uris":["http://zotero.org/users/2989120/items/GJIE6WH2"],"uri":["http://zotero.org/users/2989120/items/GJIE6WH2"],"itemData":{"id":391,"type":"article-journal","abstract":"Wild meat is an important source of food and income for people across the tropics, but overhunting is driving species declines. Comprehension of the interrelated factors that inﬂuence wild meat consumption is needed to help address this important issue. A central hypothesis is that market access in the tropics drives consumption. We tested this hypothesis by comparing households with high (living in a town) and low (living in rural areas) market access in the central Amazon. When comparing households in rural communities only, we used travel frequency to town and boat traﬃc as proxies for market access. To determine interrelationships, we assessed other factors that may inﬂuence meat consumption, such as occupation, wealth, and number of people in households. As predicted, town residents consumed more domesticated meat and less wild meat than rural residents. Among rural communities, travel frequency was negatively, and boat traﬃc was positively, associated with wild meat consumption. Occupation was an important predictor of consumption, with farmers (occupation more common in rural areas) consuming more wild meat than people with other occupations. Number of people in the household was negatively associated with beef consumption. Wealth was associated with wild meat and beef consumption but its eﬀect on consumption was negligible (eﬀect size near zero). When comparing urban and rural residents, we detected a strong relationship between market access and wild meat consumption, but this was inﬂuenced by the diversity of livelihood options available to town versus rural residents. Among rural residents, we detected a relationship between market access and wild meat consumption, but this relationship depended on the nature of the market access (household travel frequency to town versus boat traﬃc at rural communities). Our ﬁndings suggest that greater access to market may lead to a decrease in wild meat consumption at the household level. Key factors we did not address, however, require further research in rural communities; namely whether reduced consumption leads to overall reduction in hunting or merely a shift from consumption to trade.","container-title":"Biological Conservation","DOI":"10.1016/j.biocon.2017.06.013","ISSN":"00063207","journalAbbreviation":"Biological Conservation","language":"en","page":"240-248","source":"DOI.org (Crossref)","title":"Market access and wild meat consumption in the central Amazon, Brazil","volume":"212","author":[{"family":"Chaves","given":"Willandia A."},{"family":"Wilkie","given":"David S."},{"family":"Monroe","given":"Martha C."},{"family":"Sieving","given":"Kathryn E."}],"issued":{"date-parts":[["2017",8]]}}}],"schema":"https://github.com/citation-style-language/schema/raw/master/csl-citation.json"} </w:instrText>
      </w:r>
      <w:r>
        <w:fldChar w:fldCharType="separate"/>
      </w:r>
      <w:bookmarkStart w:id="559" w:name="__Fieldmark__18327_689577430"/>
      <w:bookmarkStart w:id="560" w:name="__Fieldmark__2075_160021191"/>
      <w:bookmarkStart w:id="561" w:name="__Fieldmark__2256_1126528256"/>
      <w:bookmarkStart w:id="562" w:name="__Fieldmark__1737_1966262422"/>
      <w:bookmarkStart w:id="563" w:name="__Fieldmark__2951_689577430"/>
      <w:bookmarkStart w:id="564" w:name="__Fieldmark__2439_776086039"/>
      <w:bookmarkStart w:id="565" w:name="__Fieldmark__2770_3102391107"/>
      <w:bookmarkStart w:id="566" w:name="__Fieldmark__1909_1438489913"/>
      <w:bookmarkStart w:id="567" w:name="__Fieldmark__14029_689577430"/>
      <w:bookmarkStart w:id="568" w:name="__Fieldmark__1065_2600564405"/>
      <w:bookmarkStart w:id="569" w:name="__Fieldmark__960_497869388"/>
      <w:bookmarkStart w:id="570" w:name="__Fieldmark__2623_1598054867"/>
      <w:bookmarkEnd w:id="559"/>
      <w:bookmarkEnd w:id="560"/>
      <w:bookmarkEnd w:id="561"/>
      <w:bookmarkEnd w:id="562"/>
      <w:bookmarkEnd w:id="563"/>
      <w:bookmarkEnd w:id="564"/>
      <w:bookmarkEnd w:id="565"/>
      <w:bookmarkEnd w:id="566"/>
      <w:bookmarkEnd w:id="567"/>
      <w:bookmarkEnd w:id="568"/>
      <w:bookmarkEnd w:id="569"/>
      <w:r w:rsidR="00B50FBB" w:rsidRPr="00B50FBB">
        <w:rPr>
          <w:rFonts w:ascii="Times New Roman" w:hAnsi="Times New Roman" w:cs="Times New Roman"/>
          <w:sz w:val="24"/>
          <w:szCs w:val="24"/>
          <w:vertAlign w:val="superscript"/>
          <w:lang w:val="en-US"/>
        </w:rPr>
        <w:t>15,34</w:t>
      </w:r>
      <w:r>
        <w:fldChar w:fldCharType="end"/>
      </w:r>
      <w:bookmarkEnd w:id="570"/>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w:t>
      </w:r>
    </w:p>
    <w:p w14:paraId="66B45B00" w14:textId="128E9A0E" w:rsidR="00E72948" w:rsidRPr="004F6B76" w:rsidRDefault="004E4D3A">
      <w:pPr>
        <w:spacing w:after="0" w:line="480" w:lineRule="auto"/>
        <w:ind w:firstLine="708"/>
        <w:rPr>
          <w:lang w:val="en-US"/>
        </w:rPr>
      </w:pPr>
      <w:r>
        <w:rPr>
          <w:rFonts w:ascii="Times New Roman" w:hAnsi="Times New Roman" w:cs="Times New Roman"/>
          <w:bCs/>
          <w:iCs/>
          <w:sz w:val="24"/>
          <w:szCs w:val="24"/>
          <w:lang w:val="en-GB"/>
        </w:rPr>
        <w:lastRenderedPageBreak/>
        <w:t>In Amazonia, deep social inequalities and dietary limitations contribute to poor health outcomes, particularly for marginalized populations. Rural</w:t>
      </w:r>
      <w:r>
        <w:rPr>
          <w:rFonts w:ascii="Times New Roman" w:hAnsi="Times New Roman" w:cs="Times New Roman"/>
          <w:bCs/>
          <w:iCs/>
          <w:sz w:val="24"/>
          <w:szCs w:val="24"/>
          <w:lang w:val="en-US"/>
        </w:rPr>
        <w:t xml:space="preserve"> diets in the region are based on starchy staples (mainly manioc) and fish, with limited consumption of fruits and vegetables</w:t>
      </w:r>
      <w:r>
        <w:fldChar w:fldCharType="begin"/>
      </w:r>
      <w:r w:rsidR="00B50FBB">
        <w:rPr>
          <w:lang w:val="en-US"/>
        </w:rPr>
        <w:instrText xml:space="preserve"> ADDIN ZOTERO_ITEM CSL_CITATION {"citationID":"uNVRQAP0","properties":{"formattedCitation":"\\super 35,36\\nosupersub{}","plainCitation":"35,36","noteIndex":0},"citationItems":[{"id":590,"uris":["http://zotero.org/users/2989120/items/BQXKFNVA"],"uri":["http://zotero.org/users/2989120/items/BQXKFNVA"],"itemData":{"id":590,"type":"article-journal","abstract":"Objective: To review the available data on traditional Amazonian foods and diets and evaluate their implications for human biology as a step toward understanding nutrition transitions in the region.\nMethods: This study used the Human Relations Area Files for information on the diets of Amerindian groups in the Amazon Basin from 1950 to the present, and used other published sources and the authors’ own data.\nResults: Data on food use was identified for only nine groups and dietary intake data for individuals in only three of the groups. A diet based on starchy staples (manioc and plantains) and fish, supplemented with a limited variety of other plant and animal foods, was found. Bitter manioc-based foods were associated with the consumption of cyanogens and fish with the consumption of mercury. Diets of adults appear to be adequate in energy and protein and low in fats. Children’s diets were not well documented.\nConclusion: Based on the limited available data, Amazonian diets are restricted in variety, but appear to be adequate in energy and protein for adults, but likely insufficiently nutrient-dense for children.","container-title":"Annals of Human Biology","DOI":"10.1080/03014460.2016.1196245","ISSN":"0301-4460, 1464-5033","issue":"4","journalAbbreviation":"Annals of Human Biology","language":"en","page":"330-348","source":"DOI.org (Crossref)","title":"Amazonian foods and implications for human biology","volume":"43","author":[{"family":"Dufour","given":"Darna L."},{"family":"Piperata","given":"Barbara A."},{"family":"Murrieta","given":"Rui S. S."},{"family":"Wilson","given":"Warren M."},{"family":"Williams","given":"Drake D."}],"issued":{"date-parts":[["2016",7,3]]}}},{"id":1267,"uris":["http://zotero.org/users/2989120/items/Z3G5XH3U"],"uri":["http://zotero.org/users/2989120/items/Z3G5XH3U"],"itemData":{"id":1267,"type":"article-journal","container-title":"American Journal of Physical Anthropology","DOI":"10.1002/ajpa.20579","ISSN":"00029483, 10968644","issue":"2","journalAbbreviation":"Am. J. Phys. Anthropol.","language":"en","page":"868-878","source":"DOI.org (Crossref)","title":"Nutritional status ofRibeirinhos in Brazil and the nutrition transition","volume":"133","author":[{"family":"Piperata","given":"Barbara A."}],"issued":{"date-parts":[["2007",6]]}}}],"schema":"https://github.com/citation-style-language/schema/raw/master/csl-citation.json"} </w:instrText>
      </w:r>
      <w:r>
        <w:fldChar w:fldCharType="separate"/>
      </w:r>
      <w:bookmarkStart w:id="571" w:name="__Fieldmark__2673_1598054867"/>
      <w:bookmarkStart w:id="572" w:name="__Fieldmark__2486_776086039"/>
      <w:bookmarkStart w:id="573" w:name="__Fieldmark__2300_1126528256"/>
      <w:bookmarkStart w:id="574" w:name="__Fieldmark__2116_160021191"/>
      <w:bookmarkStart w:id="575" w:name="__Fieldmark__1958_1438489913"/>
      <w:bookmarkStart w:id="576" w:name="__Fieldmark__1764_1966262422"/>
      <w:r w:rsidR="00B50FBB" w:rsidRPr="00B50FBB">
        <w:rPr>
          <w:rFonts w:ascii="Times New Roman" w:hAnsi="Times New Roman" w:cs="Times New Roman"/>
          <w:sz w:val="24"/>
          <w:szCs w:val="24"/>
          <w:vertAlign w:val="superscript"/>
          <w:lang w:val="en-US"/>
        </w:rPr>
        <w:t>35,36</w:t>
      </w:r>
      <w:r>
        <w:fldChar w:fldCharType="end"/>
      </w:r>
      <w:bookmarkStart w:id="577" w:name="__Fieldmark__1766_2658747961"/>
      <w:bookmarkStart w:id="578" w:name="__Fieldmark__1088_2600564405"/>
      <w:bookmarkStart w:id="579" w:name="__Fieldmark__14055_689577430"/>
      <w:bookmarkStart w:id="580" w:name="__Fieldmark__2786_3102391107"/>
      <w:bookmarkStart w:id="581" w:name="__Fieldmark__981_497869388"/>
      <w:bookmarkStart w:id="582" w:name="__Fieldmark__18357_689577430"/>
      <w:bookmarkStart w:id="583" w:name="__Fieldmark__2965_689577430"/>
      <w:bookmarkEnd w:id="571"/>
      <w:bookmarkEnd w:id="572"/>
      <w:bookmarkEnd w:id="573"/>
      <w:bookmarkEnd w:id="574"/>
      <w:bookmarkEnd w:id="575"/>
      <w:bookmarkEnd w:id="576"/>
      <w:bookmarkEnd w:id="577"/>
      <w:bookmarkEnd w:id="578"/>
      <w:bookmarkEnd w:id="579"/>
      <w:bookmarkEnd w:id="580"/>
      <w:bookmarkEnd w:id="581"/>
      <w:bookmarkEnd w:id="582"/>
      <w:bookmarkEnd w:id="583"/>
      <w:r>
        <w:rPr>
          <w:rFonts w:ascii="Times New Roman" w:hAnsi="Times New Roman" w:cs="Times New Roman"/>
          <w:bCs/>
          <w:iCs/>
          <w:sz w:val="24"/>
          <w:szCs w:val="24"/>
          <w:lang w:val="en-US"/>
        </w:rPr>
        <w:t>. In Amazonian towns, typical diets lack diversity, including only small quantities of fruits, vegetables, and meats. Such a diet translates into low intake of essential micronutrients (e.g., vitamins A and C, zinc, and iron)</w:t>
      </w:r>
      <w:r>
        <w:fldChar w:fldCharType="begin"/>
      </w:r>
      <w:r w:rsidR="00AA57CA">
        <w:rPr>
          <w:lang w:val="en-US"/>
        </w:rPr>
        <w:instrText xml:space="preserve"> ADDIN ZOTERO_ITEM CSL_CITATION {"citationID":"pQnH0NM6","properties":{"formattedCitation":"\\super 37\\nosupersub{}","plainCitation":"37","dontUpdate":true,"noteIndex":0},"citationItems":[{"id":1700,"uris":["http://zotero.org/users/2989120/items/A3RV9AJS"],"uri":["http://zotero.org/users/2989120/items/A3RV9AJS"],"itemData":{"id":1700,"type":"article-journal","abstract":"Com objetivo de investigar o estado nutricional e alimentação complementar em crianças de 6 a 24 meses, residentes na Amazônia Ocidental Brasileira, um estudo transversal foi realizado na área urbana do Município de Acrelândia, Estado do Acre, com 164 crianças. As prevalências de déficit de estatura/idade e anemia foram de 12% e 40%, respectivamente, e de deficiência de ferro isolada, de 85%. Os níveis séricos das vitaminas A e B12 estavam baixos em 15% e 12% das crianças, respectivamente. Houve baixo consumo alimentar dos seguintes nutrientes (% de crianças abaixo das recomendações): ácido fólico (33%), vitamina C (40%), vitamina A (42%), zinco (46%) e ferro (71%). A biodisponibilidade de ferro da dieta foi de 8%. Observou-se baixo consumo de frutas, hortaliças e carnes, com consumo excessivo de leite de vaca e mingau.","container-title":"Cadernos de Saúde Pública","DOI":"10.1590/S0102-311X2011000200012","ISSN":"0102-311X, 1678-4464","journalAbbreviation":"Cad. Saúde Pública","language":"pt","note":"publisher: Escola Nacional de Saúde Pública Sergio Arouca, Fundação Oswaldo Cruz","page":"305-316","source":"SciELO","title":"Alimentação complementar e estado nutricional de crianças menores de dois anos atendidas no Programa Saúde da Família em Acrelândia, Acre, Amazônia Ocidental Brasileira","volume":"27","author":[{"family":"Garcia","given":"Mariana Tarricone"},{"family":"Granado","given":"Fernanda Serra"},{"family":"Cardoso","given":"Marly Augusto"}],"issued":{"date-parts":[["2011",2]]}}}],"schema":"https://github.com/citation-style-language/schema/raw/master/csl-citation.json"} </w:instrText>
      </w:r>
      <w:r>
        <w:fldChar w:fldCharType="separate"/>
      </w:r>
      <w:bookmarkStart w:id="584" w:name="__Fieldmark__2731_1598054867"/>
      <w:bookmarkStart w:id="585" w:name="__Fieldmark__2541_776086039"/>
      <w:r>
        <w:fldChar w:fldCharType="end"/>
      </w:r>
      <w:bookmarkStart w:id="586" w:name="__Fieldmark__2003_1438489913"/>
      <w:bookmarkStart w:id="587" w:name="__Fieldmark__1791_1966262422"/>
      <w:bookmarkStart w:id="588" w:name="__Fieldmark__2165_160021191"/>
      <w:bookmarkStart w:id="589" w:name="__Fieldmark__2804_3102391107"/>
      <w:bookmarkStart w:id="590" w:name="__Fieldmark__1785_2658747961"/>
      <w:bookmarkStart w:id="591" w:name="__Fieldmark__1000_497869388"/>
      <w:bookmarkStart w:id="592" w:name="__Fieldmark__2972_689577430"/>
      <w:bookmarkStart w:id="593" w:name="__Fieldmark__18377_689577430"/>
      <w:bookmarkStart w:id="594" w:name="__Fieldmark__14071_689577430"/>
      <w:bookmarkStart w:id="595" w:name="__Fieldmark__2352_1126528256"/>
      <w:bookmarkStart w:id="596" w:name="__Fieldmark__1111_2600564405"/>
      <w:bookmarkEnd w:id="584"/>
      <w:bookmarkEnd w:id="585"/>
      <w:bookmarkEnd w:id="586"/>
      <w:bookmarkEnd w:id="587"/>
      <w:bookmarkEnd w:id="588"/>
      <w:bookmarkEnd w:id="589"/>
      <w:bookmarkEnd w:id="590"/>
      <w:bookmarkEnd w:id="591"/>
      <w:bookmarkEnd w:id="592"/>
      <w:bookmarkEnd w:id="593"/>
      <w:bookmarkEnd w:id="594"/>
      <w:bookmarkEnd w:id="595"/>
      <w:bookmarkEnd w:id="596"/>
      <w:r>
        <w:rPr>
          <w:rFonts w:ascii="Times New Roman" w:hAnsi="Times New Roman" w:cs="Times New Roman"/>
          <w:bCs/>
          <w:iCs/>
          <w:sz w:val="24"/>
          <w:szCs w:val="24"/>
          <w:lang w:val="en-US"/>
        </w:rPr>
        <w:t>, and impaired nutritional status among Amazonian children (e.g., stunting [short height-for-age])</w:t>
      </w:r>
      <w:r>
        <w:rPr>
          <w:rFonts w:ascii="Times New Roman" w:hAnsi="Times New Roman" w:cs="Times New Roman"/>
          <w:bCs/>
          <w:iCs/>
          <w:sz w:val="24"/>
          <w:szCs w:val="24"/>
          <w:vertAlign w:val="superscript"/>
          <w:lang w:val="en-US"/>
        </w:rPr>
        <w:t>37</w:t>
      </w:r>
      <w:r>
        <w:rPr>
          <w:rFonts w:ascii="Times New Roman" w:hAnsi="Times New Roman" w:cs="Times New Roman"/>
          <w:bCs/>
          <w:iCs/>
          <w:sz w:val="24"/>
          <w:szCs w:val="24"/>
          <w:lang w:val="en-US"/>
        </w:rPr>
        <w:t>. Together with the impoverished North-East, the Amazon region has Brazil’s highest prevalence of childhood anemia (&gt;30%)</w:t>
      </w:r>
      <w:r>
        <w:fldChar w:fldCharType="begin"/>
      </w:r>
      <w:r w:rsidR="00B50FBB">
        <w:rPr>
          <w:lang w:val="en-US"/>
        </w:rPr>
        <w:instrText xml:space="preserve"> ADDIN ZOTERO_ITEM CSL_CITATION {"citationID":"nLFFSZzP","properties":{"formattedCitation":"\\super 37\\uc0\\u8211{}40\\nosupersub{}","plainCitation":"37–40","noteIndex":0},"citationItems":[{"id":1700,"uris":["http://zotero.org/users/2989120/items/A3RV9AJS"],"uri":["http://zotero.org/users/2989120/items/A3RV9AJS"],"itemData":{"id":1700,"type":"article-journal","abstract":"Com objetivo de investigar o estado nutricional e alimentação complementar em crianças de 6 a 24 meses, residentes na Amazônia Ocidental Brasileira, um estudo transversal foi realizado na área urbana do Município de Acrelândia, Estado do Acre, com 164 crianças. As prevalências de déficit de estatura/idade e anemia foram de 12% e 40%, respectivamente, e de deficiência de ferro isolada, de 85%. Os níveis séricos das vitaminas A e B12 estavam baixos em 15% e 12% das crianças, respectivamente. Houve baixo consumo alimentar dos seguintes nutrientes (% de crianças abaixo das recomendações): ácido fólico (33%), vitamina C (40%), vitamina A (42%), zinco (46%) e ferro (71%). A biodisponibilidade de ferro da dieta foi de 8%. Observou-se baixo consumo de frutas, hortaliças e carnes, com consumo excessivo de leite de vaca e mingau.","container-title":"Cadernos de Saúde Pública","DOI":"10.1590/S0102-311X2011000200012","ISSN":"0102-311X, 1678-4464","journalAbbreviation":"Cad. Saúde Pública","language":"pt","note":"publisher: Escola Nacional de Saúde Pública Sergio Arouca, Fundação Oswaldo Cruz","page":"305-316","source":"SciELO","title":"Alimentação complementar e estado nutricional de crianças menores de dois anos atendidas no Programa Saúde da Família em Acrelândia, Acre, Amazônia Ocidental Brasileira","volume":"27","author":[{"family":"Garcia","given":"Mariana Tarricone"},{"family":"Granado","given":"Fernanda Serra"},{"family":"Cardoso","given":"Marly Augusto"}],"issued":{"date-parts":[["2011",2]]}}},{"id":"cRXe5C9F/l9bH5Q0c","uris":["http://zotero.org/users/2989120/items/LW5TEEAC"],"uri":["http://zotero.org/users/2989120/items/LW5TEEAC"],"itemData":{"id":234,"type":"article-journal","abstract":"Young children are particularly vulnerable to the chronic sequelae of anemia, including poor nutritional status. The aim of this study was to assess intestinal parasitic-infections and nutritional status (anemia and linear growth) in preschool children living in contemporary Amazonian communities. A cross-sectional study measured children’s intestinal parasites and hair-Hg (HHg)—biomarkers of ﬁsh consumption, hemoglobin levels, and growth (anthropometric Z-scores). Children came from traditional-living families (Itapuã), and tin-mining settlements (Bom Futuro) representing current transitioning populations. It covered 937 pre-school children (from 1 to 59 months of age) from traditional (247) and immigrant tin-mining families (688). There was a high prevalence of intestinal polyparasitic-infection in children from both communities, but mild anemia (hemoglobin concentrations) and moderate (chronic) malnutrition were more frequent in children from traditional families than in children from tin-mining settlers. Children from traditional families ate signiﬁcantly more ﬁsh (HHg mean of 4.3 µg/g) than children from tin-mining families (HHg mean of 2.3 µg/g). Among traditional villagers, children showed a signiﬁcant correlation (r = 0.2318; p = 0.0005) between hemoglobin concentrations and HHg concentrations. High rates of parasitic infection underlie the poverty and attendant health issues of young children in the Brazilian Amazon. The intestinal parasite burden aﬀecting poor Amazonian children resulting from unsafe water, lack of sanitation and poor hygiene is the most urgent environmental health issue.","container-title":"International Journal of Environmental Research and Public Health","DOI":"10.3390/ijerph17020577","ISSN":"1660-4601","issue":"2","journalAbbreviation":"IJERPH","language":"en","page":"577","source":"DOI.org (Crossref)","title":"Intestinal Parasites, Anemia and Nutritional Status in Young Children from Transitioning Western Amazon","volume":"17","author":[{"family":"Marques","given":"Rejane C."},{"family":"Bernardi","given":"José V. E."},{"family":"Dorea","given":"Caetano C."},{"family":"Dórea","given":"José G."}],"issued":{"date-parts":[["2020",1,16]]}}},{"id":1703,"uris":["http://zotero.org/users/2989120/items/JMK2SBKE"],"uri":["http://zotero.org/users/2989120/items/JMK2SBKE"],"itemData":{"id":1703,"type":"article-journal","abstract":"ObjectiveTo describe trends in the prevalence of anaemia and Fe deficiency in children under 2 years of age living in a town in western Brazilian Amazonia.DesignTemporal analysis of two cross-sectional population-based surveys. Information on socio-economic status, morbidity and breast-feeding was obtained using a structured questionnaire. Child weight and length were measured for anthropometric evaluation. Concentrations of blood Hb, plasma ferritin and soluble transferrin receptor were measured.SettingThe town of Acrelândia, state of Acre, north-west Brazil.SubjectsA total of 170 and 224 participants of the 2003 and 2007 surveys, respectively.ResultsComparison between the 2003 and 2007 surveys revealed no statistically significant differences in the prevalence of anaemia (48 (95 % CI 39, 56) % to 40 (95 % CI 33, 47) %) or Fe-deficiency anaemia (39 (95 % CI 30, 48) % to 37 (95 % CI 30, 45) %), respectively. However, an increase in the overall prevalence of Fe deficiency from 62 (95 % CI 51, 68) % to 81 (95 % CI 75, 86) % was observed (χ2 test, P ≤ 0·001). In age- and sex-adjusted analyses for risk of Fe deficiency, only early introduction of cow's milk (&lt;90 d) was associated with Fe deficiency in 2003 (prevalence ratio (PR) = 0·76; 95 % CI 0·57, 1·01), while caesarean section (PR = 1·18; 95 % CI 1·03, 1·35) and birth weight &lt;3500 g (PR = 1·15; 95 % CI 1·00, 1·34) were associated with Fe deficiency in 2007.ConclusionsNo improvements were observed in the prevalence of anaemia, exposing a worrying scenario for public health, while a significant increase was found in the prevalence of Fe deficiency in the studied infants and toddlers.","container-title":"Public Health Nutrition","DOI":"10.1017/S1368980012005617","ISSN":"1368-9800, 1475-2727","issue":"10","language":"en","note":"publisher: Cambridge University Press","page":"1751-1759","source":"Cambridge University Press","title":"Anaemia and iron deficiency between 2003 and 2007 in Amazonian children under 2 years of age: trends and associated factors","title-short":"Anaemia and iron deficiency between 2003 and 2007 in Amazonian children under 2 years of age","volume":"16","author":[{"family":"Granado","given":"Fernanda Serra"},{"family":"Augusto","given":"Rosangela Aparecida"},{"family":"Muniz","given":"Pascoal Torres"},{"family":"Cardoso","given":"Marly Augusto"},{"family":"Team","given":"the ACTION Study"}],"issued":{"date-parts":[["2013",10]]}}},{"id":1387,"uris":["http://zotero.org/users/2989120/items/3TMIQW4T"],"uri":["http://zotero.org/users/2989120/items/3TMIQW4T"],"itemData":{"id":1387,"type":"article-journal","abstract":"Objective: To estimate the prevalence of anaemia in Brazilian children up to 83·9 months old. Design: Systematic review and meta-analysis, using databases PubMed, Scopus, SciELO, Lilacs, Google Scholar, Perio´dicos Capes, Arca, Biblioteca Virtual em Saúde, Microsoft Academic Search and Cochrane Library using search terms: anaemia, prevalence, child and Brazil. PROSPERO Registration number: CRD42020208818. Setting: Cross-sectional, cohort, case–control and intervention studies published between 2007 and 2020 were searched, excluding those who assessed children with an illness or chronic condition. The main outcome was anaemia prevalence. Random effects models based on the inverse variance method were used to estimate pooled prevalence measures. Sensitivity analyses removed studies with high contribution to overall heterogeneity. Participants: From 6790 first screened, 134 eligible studies were included, totalling 46 978 children aged zero to 83·9 months analysed, with adequate regions representativeness.\nResults: Pooled prevalence of anaemia was 33 % (95 % CI 30, 35). Sensitivity analyses showed that withdrawal of studies that contributed to high heterogeneity did not influence national average prevalence.\nConclusions: Childhood anaemia is still a serious public health problem in Brazil, exposing 33 % of Brazilian children to the anaemia repercussions. The main limitation of the study is the estimation of national prevalence based on local surveys, but a large number of studies were included, with representation in all regions of the country, giving strength to the results. In Brazil, more public policies are needed to promote supplementation, fortification and access to healthy eating to reduce the high level of anaemia among children.","container-title":"Public Health Nutrition","DOI":"10.1017/S136898002100286X","ISSN":"1368-9800, 1475-2727","journalAbbreviation":"Public Health Nutr.","language":"en","page":"1-16","source":"DOI.org (Crossref)","title":"Prevalence of childhood anaemia in Brazil: still a serious health problem: a systematic review and meta-analysis","title-short":"Prevalence of childhood anaemia in Brazil","author":[{"family":"Nogueira-de-Almeida","given":"Carlos Alberto"},{"family":"Ued","given":"Fábio da Veiga"},{"family":"Del Ciampo","given":"Luiz Antonio"},{"family":"Martinez","given":"Edson Zangiacomi"},{"family":"Ferraz","given":"Ivan Savioli"},{"family":"Contini","given":"Andrea Aparecida"},{"family":"Cruz","given":"Franciele Carolina Soares","dropping-particle":"da"},{"family":"Silva","given":"Raquel Farias Barreto"},{"family":"Nogueira-de-Almeida","given":"Maria Eduarda"},{"family":"Lamounier","given":"Joel Alves"}],"issued":{"date-parts":[["2021",7,2]]}}}],"schema":"https://github.com/citation-style-language/schema/raw/master/csl-citation.json"} </w:instrText>
      </w:r>
      <w:r>
        <w:fldChar w:fldCharType="separate"/>
      </w:r>
      <w:bookmarkStart w:id="597" w:name="__Fieldmark__2803_1598054867"/>
      <w:bookmarkStart w:id="598" w:name="__Fieldmark__2610_776086039"/>
      <w:bookmarkStart w:id="599" w:name="__Fieldmark__2418_1126528256"/>
      <w:bookmarkStart w:id="600" w:name="__Fieldmark__2228_160021191"/>
      <w:bookmarkStart w:id="601" w:name="__Fieldmark__2067_1438489913"/>
      <w:bookmarkStart w:id="602" w:name="__Fieldmark__1820_1966262422"/>
      <w:r w:rsidR="00B50FBB" w:rsidRPr="00B50FBB">
        <w:rPr>
          <w:rFonts w:ascii="Times New Roman" w:hAnsi="Times New Roman" w:cs="Times New Roman"/>
          <w:sz w:val="24"/>
          <w:szCs w:val="24"/>
          <w:vertAlign w:val="superscript"/>
          <w:lang w:val="en-US"/>
        </w:rPr>
        <w:t>37–40</w:t>
      </w:r>
      <w:r>
        <w:fldChar w:fldCharType="end"/>
      </w:r>
      <w:bookmarkEnd w:id="597"/>
      <w:bookmarkEnd w:id="598"/>
      <w:bookmarkEnd w:id="599"/>
      <w:bookmarkEnd w:id="600"/>
      <w:bookmarkEnd w:id="601"/>
      <w:bookmarkEnd w:id="602"/>
      <w:r w:rsidR="004F6B76">
        <w:rPr>
          <w:rFonts w:ascii="Times New Roman" w:hAnsi="Times New Roman" w:cs="Times New Roman"/>
          <w:bCs/>
          <w:iCs/>
          <w:sz w:val="24"/>
          <w:szCs w:val="24"/>
          <w:lang w:val="en-US"/>
        </w:rPr>
        <w:t xml:space="preserve"> and</w:t>
      </w:r>
      <w:r w:rsidR="004F6B76" w:rsidRPr="004753C2">
        <w:rPr>
          <w:rFonts w:ascii="Times New Roman" w:hAnsi="Times New Roman" w:cs="Times New Roman"/>
          <w:bCs/>
          <w:iCs/>
          <w:sz w:val="24"/>
          <w:szCs w:val="24"/>
          <w:lang w:val="en-US"/>
        </w:rPr>
        <w:t xml:space="preserve"> the highest</w:t>
      </w:r>
      <w:r w:rsidR="004F6B76">
        <w:rPr>
          <w:rFonts w:ascii="Times New Roman" w:hAnsi="Times New Roman" w:cs="Times New Roman"/>
          <w:bCs/>
          <w:iCs/>
          <w:sz w:val="24"/>
          <w:szCs w:val="24"/>
          <w:lang w:val="en-US"/>
        </w:rPr>
        <w:t xml:space="preserve"> r</w:t>
      </w:r>
      <w:r>
        <w:rPr>
          <w:rFonts w:ascii="Times New Roman" w:hAnsi="Times New Roman" w:cs="Times New Roman"/>
          <w:bCs/>
          <w:iCs/>
          <w:sz w:val="24"/>
          <w:szCs w:val="24"/>
          <w:lang w:val="en-US"/>
        </w:rPr>
        <w:t>ate of child mortality from malnutrition (0.52 deaths per 10,000 children &lt;5 years old)</w:t>
      </w:r>
      <w:r>
        <w:fldChar w:fldCharType="begin"/>
      </w:r>
      <w:r w:rsidR="00B50FBB">
        <w:rPr>
          <w:lang w:val="en-US"/>
        </w:rPr>
        <w:instrText xml:space="preserve"> ADDIN ZOTERO_ITEM CSL_CITATION {"citationID":"hJTz54qO","properties":{"formattedCitation":"\\super 41\\nosupersub{}","plainCitation":"41","noteIndex":0},"citationItems":[{"id":1735,"uris":["http://zotero.org/users/2989120/items/ZNAESJ54"],"uri":["http://zotero.org/users/2989120/items/ZNAESJ54"],"itemData":{"id":1735,"type":"article-journal","abstract":"Background: This study aims to assess the interactive effects of Brazilian public interventions, environmental health programs (access to water, sanitation and solid waste collection) and a Conditional Cash Transfer Program (PBF), on the mortality reduction due to diarrhea and malnutrition among children under 5 years old.\nMethods: The study design is ecological, with longitudinal analysis in a balanced panel. The period covered is 2006 to 2016, including 3467 municipalities from all regions of the country, which resulted in 38,137 observations. The generalized linear models were adjusted considering the Negative Binomial (NB) distribution for the number of deaths due to malnutrition and diarrhea, with fixed effects. NB models with and without zero-inflation were assessed. Subsequent interaction models were applied to assess the combined effects of the two public policies.\nResults: In relation to the decline of mortality rates due to diarrhea in the municipalities, positive effect modification were observed in the presence of: high coverage of the target population by the PBF and access to water, 0.54 (0.28–1.04) / 0.55 (0.29–1.04); high coverage by the total population by the PBF and access to water, 0.97 (0.95–1.00) and high coverage by the total population by the PBF and access to sanitation, 0.98 (0.97–1.00). Decline on diarrhea mortality was also observed in the joint presence of high coverage of solid waste collection and access to water, categories 1 (&gt; 60% ≤85%): 0.98 (0.96–1.00), 0.98 (0.97–1, 00) and 2 (&gt; 85% ≤ 100%): 0.97 (0.95–0.98), 0.97 (0.95–0.99). Negative effect modification were observed for mortality due to malnutrition in the presence of simultaneous high coverage of the total population by the PBF and access to sanitation categories 1 (≥ 20 &lt; 50%): 1.0061 (0.9991–1.0132) and 2 (≥ 50 &lt; 100%): 1.0073 (1.0002–1.0145) and high coverage of the total population by the PBF and solid waste collection, 1.0004 (1.0002–1.0005), resulting in malnutrition mortality rates increase.\nConclusion: Implementation of environmental health services and the coverage expansion by the PBF may enhance the prevention of early deaths in children under 5 years old due to diarrhea, a poverty related disease.","container-title":"BMC Public Health","DOI":"10.1186/s12889-021-10649-4","ISSN":"1471-2458","issue":"1","journalAbbreviation":"BMC Public Health","language":"en","page":"627","source":"DOI.org (Crossref)","title":"Combination of conditional cash transfer program and environmental health interventions reduces child mortality: an ecological study of Brazilian municipalities","title-short":"Combination of conditional cash transfer program and environmental health interventions reduces child mortality","volume":"21","author":[{"family":"Souza","given":"Anelise Andrade","non-dropping-particle":"de"},{"family":"Mingoti","given":"Sueli Aparecida"},{"family":"Paes-Sousa","given":"Rômulo"},{"family":"Heller","given":"Leo"}],"issued":{"date-parts":[["2021",12]]}}}],"schema":"https://github.com/citation-style-language/schema/raw/master/csl-citation.json"} </w:instrText>
      </w:r>
      <w:r>
        <w:fldChar w:fldCharType="separate"/>
      </w:r>
      <w:bookmarkStart w:id="603" w:name="__Fieldmark__2863_1598054867"/>
      <w:bookmarkStart w:id="604" w:name="__Fieldmark__2667_776086039"/>
      <w:bookmarkStart w:id="605" w:name="__Fieldmark__2472_1126528256"/>
      <w:r w:rsidR="00B50FBB" w:rsidRPr="00B50FBB">
        <w:rPr>
          <w:rFonts w:ascii="Times New Roman" w:hAnsi="Times New Roman" w:cs="Times New Roman"/>
          <w:sz w:val="24"/>
          <w:szCs w:val="24"/>
          <w:vertAlign w:val="superscript"/>
          <w:lang w:val="en-US"/>
        </w:rPr>
        <w:t>41</w:t>
      </w:r>
      <w:r>
        <w:fldChar w:fldCharType="end"/>
      </w:r>
      <w:bookmarkStart w:id="606" w:name="__Fieldmark__2114_1438489913"/>
      <w:bookmarkStart w:id="607" w:name="__Fieldmark__14150_689577430"/>
      <w:bookmarkStart w:id="608" w:name="__Fieldmark__1169_2600564405"/>
      <w:bookmarkStart w:id="609" w:name="__Fieldmark__1822_2658747961"/>
      <w:bookmarkStart w:id="610" w:name="__Fieldmark__2994_689577430"/>
      <w:bookmarkStart w:id="611" w:name="__Fieldmark__18448_689577430"/>
      <w:bookmarkStart w:id="612" w:name="__Fieldmark__1058_497869388"/>
      <w:bookmarkStart w:id="613" w:name="__Fieldmark__1860_1966262422"/>
      <w:bookmarkStart w:id="614" w:name="__Fieldmark__2885_3102391107"/>
      <w:bookmarkStart w:id="615" w:name="__Fieldmark__2276_160021191"/>
      <w:bookmarkEnd w:id="603"/>
      <w:bookmarkEnd w:id="604"/>
      <w:bookmarkEnd w:id="605"/>
      <w:bookmarkEnd w:id="606"/>
      <w:bookmarkEnd w:id="607"/>
      <w:bookmarkEnd w:id="608"/>
      <w:bookmarkEnd w:id="609"/>
      <w:bookmarkEnd w:id="610"/>
      <w:bookmarkEnd w:id="611"/>
      <w:bookmarkEnd w:id="612"/>
      <w:bookmarkEnd w:id="613"/>
      <w:bookmarkEnd w:id="614"/>
      <w:bookmarkEnd w:id="615"/>
      <w:r>
        <w:rPr>
          <w:rFonts w:ascii="Times New Roman" w:hAnsi="Times New Roman" w:cs="Times New Roman"/>
          <w:bCs/>
          <w:iCs/>
          <w:sz w:val="24"/>
          <w:szCs w:val="24"/>
          <w:lang w:val="en-US"/>
        </w:rPr>
        <w:t xml:space="preserve">. Relative to other </w:t>
      </w:r>
      <w:proofErr w:type="gramStart"/>
      <w:r>
        <w:rPr>
          <w:rFonts w:ascii="Times New Roman" w:hAnsi="Times New Roman" w:cs="Times New Roman"/>
          <w:bCs/>
          <w:iCs/>
          <w:sz w:val="24"/>
          <w:szCs w:val="24"/>
          <w:lang w:val="en-US"/>
        </w:rPr>
        <w:t>Brazilians,</w:t>
      </w:r>
      <w:proofErr w:type="gramEnd"/>
      <w:r>
        <w:rPr>
          <w:rFonts w:ascii="Times New Roman" w:hAnsi="Times New Roman" w:cs="Times New Roman"/>
          <w:bCs/>
          <w:iCs/>
          <w:sz w:val="24"/>
          <w:szCs w:val="24"/>
          <w:lang w:val="en-US"/>
        </w:rPr>
        <w:t xml:space="preserve"> marginalized rural Amazonians (e.g., indigenous groups, non-tribal river-dwelling </w:t>
      </w:r>
      <w:proofErr w:type="spellStart"/>
      <w:r w:rsidRPr="004F6B76">
        <w:rPr>
          <w:rFonts w:ascii="Times New Roman" w:hAnsi="Times New Roman" w:cs="Times New Roman"/>
          <w:bCs/>
          <w:i/>
          <w:iCs/>
          <w:sz w:val="24"/>
          <w:szCs w:val="24"/>
          <w:lang w:val="en-US"/>
        </w:rPr>
        <w:t>ribeirinhos</w:t>
      </w:r>
      <w:proofErr w:type="spellEnd"/>
      <w:r>
        <w:rPr>
          <w:rFonts w:ascii="Times New Roman" w:hAnsi="Times New Roman" w:cs="Times New Roman"/>
          <w:bCs/>
          <w:iCs/>
          <w:sz w:val="24"/>
          <w:szCs w:val="24"/>
          <w:lang w:val="en-US"/>
        </w:rPr>
        <w:t xml:space="preserve">, Afro-descendent </w:t>
      </w:r>
      <w:proofErr w:type="spellStart"/>
      <w:r w:rsidRPr="004F6B76">
        <w:rPr>
          <w:rFonts w:ascii="Times New Roman" w:hAnsi="Times New Roman" w:cs="Times New Roman"/>
          <w:bCs/>
          <w:i/>
          <w:iCs/>
          <w:sz w:val="24"/>
          <w:szCs w:val="24"/>
          <w:lang w:val="en-US"/>
        </w:rPr>
        <w:t>quilombolas</w:t>
      </w:r>
      <w:proofErr w:type="spellEnd"/>
      <w:r>
        <w:rPr>
          <w:rFonts w:ascii="Times New Roman" w:hAnsi="Times New Roman" w:cs="Times New Roman"/>
          <w:bCs/>
          <w:iCs/>
          <w:sz w:val="24"/>
          <w:szCs w:val="24"/>
          <w:lang w:val="en-US"/>
        </w:rPr>
        <w:t>) experience stark health inequities, including the greatest risks of anemia. Childhood anemia prevalence among these groups exceeds 50% in some locations</w:t>
      </w:r>
      <w:r>
        <w:fldChar w:fldCharType="begin"/>
      </w:r>
      <w:r w:rsidR="00B50FBB">
        <w:instrText xml:space="preserve"> ADDIN ZOTERO_ITEM CSL_CITATION {"citationID":"XxXhMGgb","properties":{"formattedCitation":"\\super 42,43\\nosupersub{}","plainCitation":"42,43","noteIndex":0},"citationItems":[{"id":1726,"uris":["http://zotero.org/users/2989120/items/E6AD89HC"],"uri":["http://zotero.org/users/2989120/items/E6AD89HC"],"itemData":{"id":1726,"type":"article-journal","abstract":"Objective:\nTo update the estimation of the prevalence of anaemia in Brazilian children according to four different epidemiological scenarios.\n\n\nDesign:\nA new systematic review was conducted with a meta-analysis of the results published between 2007 and May 2019. Literature search was carried out in the PubMed and LILACS databases using keywords anaemia, child and Brazil. A total of thirty-seven articles (17 741 children) were selected and categorised according to the origin of their respective samples: childcare centres (Childcare; n 13 studies/2697 individuals), health services (Services; n 4/755), populations with social inequities (Inequities, n 7/6798) and population-based studies (Populations; n 13/7491). Assuming a prevalence of 20·9 % as reference (Health National Survey; n 3455), the combined prevalence ratios (PR) were calculated. A random-effects model was used.\n\n\nParticipants:\nBrazilian children 6–60 months of age.\n\n\nResults:\nThe prevalence of anaemia, by scenario, was: Childcare 24·8 % (PR 1·06; 95 % CI 0·81, 1·40); Services 39·9 % (PR 1·76, 95 % CI 1·33, 2·35); Inequities 51·6 % (PR 2·02, 95 % CI 1·87, 2·18); and Populations 35·8 % (PR 1·42, 95 % CI 1·23, 1·64). Therefore, the values were all higher than the national prevalence; the Inequities had the highest prevalence, and only Childcare did not reach statistical significance. Concerning the previous meta-analysis, there was a reduction in anaemia prevalence in all scenarios: –52·3, –33·7, –22·4 and –10·7 %, respectively.\n\n\nConclusions:\nCompared to the situation revealed in the previous meta-analysis, anaemia, although observed to a lesser extent, remains an important public health problem in the different scenarios analysed, especially for children living in Inequities. Access to Childcare mitigates the risk for this condition.","container-title":"Public Health Nutrition","DOI":"10.1017/S1368980019005287","ISSN":"1368-9800, 1475-2727","issue":"8","language":"en","note":"publisher: Cambridge University Press","page":"2171-2184","source":"Cambridge University Press","title":"Prevalence of anaemia in Brazilian children in different epidemiological scenarios: an updated meta-analysis","title-short":"Prevalence of anaemia in Brazilian children in different epidemiological scenarios","volume":"24","author":[{"family":"Ferreira","given":"Haroldo S."},{"family":"Vieira","given":"Regina Coeli S."},{"family":"Livramento","given":"Aline Roberta S."},{"family":"Dourado","given":"Bruna Larine LFS"},{"family":"Silva","given":"Girlliany FA"},{"family":"Calheiros","given":"Monique Suiane C."}],"issued":{"date-parts":[["2021",6]]}}},{"id":1713,"uris":["http://zotero.org/users/2989120/items/W2PQ49KZ"],"uri":["http://zotero.org/users/2989120/items/W2PQ49KZ"],"itemData":{"id":1713,"type":"article-journal","abstract":"Anemia is the most prevalent nutritional</w:instrText>
      </w:r>
      <w:r w:rsidR="00B50FBB" w:rsidRPr="00B50FBB">
        <w:rPr>
          <w:lang w:val="en-US"/>
        </w:rPr>
        <w:instrText xml:space="preserve"> deficiency globally, affecting about a quarter of the world population. In Brazil, about one-fifth of children under five years of age are anemic. Previous case studies indicate prevalence rates much higher among indigenous peoples in the Country. The First National Survey of Indigenous People’s Health and Nutrition in Brazil, conducted in 2008–2009, was the first survey based on a nationwide representative sample to study the prevalence of anemia and associated factors among indigenous children in Brazil.","container-title":"Nutrition Journal","DOI":"10.1186/1475-2891-12-69","ISSN":"1475-2891","issue":"1","journalAbbreviation":"Nutrition Journal","page":"69","source":"BioMed Central","title":"Prevalence of anemia and associated factors among indigenous children in Brazil: results from the First National Survey of Indigenous People’s Health and Nutrition","title-short":"Prevalence of anemia and associated factors among indigenous children in Brazil","volume":"12","author":[{"family":"Leite","given":"Maurício S."},{"family":"Cardoso","given":"Andrey M."},{"family":"Coimbra","given":"Carlos EA"},{"family":"Welch","given":"James R."},{"family":"Gugelmin","given":"Silvia A."},{"family":"Lira","given":"Pedro Cabral I."},{"family":"Horta","given":"Bernardo L."},{"family":"Santos","given":"Ricardo Ventura"},{"family":"Escobar","given":"Ana Lúcia"}],"issued":{"date-parts":[["2013",5,28]]}}}],"schema":"https://github.com/citation-style-language/schema/raw/master/csl-citation.json"} </w:instrText>
      </w:r>
      <w:r>
        <w:fldChar w:fldCharType="separate"/>
      </w:r>
      <w:bookmarkStart w:id="616" w:name="__Fieldmark__2923_1598054867"/>
      <w:bookmarkStart w:id="617" w:name="__Fieldmark__2724_776086039"/>
      <w:bookmarkStart w:id="618" w:name="__Fieldmark__2526_1126528256"/>
      <w:bookmarkStart w:id="619" w:name="__Fieldmark__2327_160021191"/>
      <w:bookmarkStart w:id="620" w:name="__Fieldmark__2164_1438489913"/>
      <w:bookmarkStart w:id="621" w:name="__Fieldmark__1891_1966262422"/>
      <w:r w:rsidR="00B50FBB" w:rsidRPr="00B50FBB">
        <w:rPr>
          <w:rFonts w:ascii="Times New Roman" w:hAnsi="Times New Roman" w:cs="Times New Roman"/>
          <w:sz w:val="24"/>
          <w:szCs w:val="24"/>
          <w:vertAlign w:val="superscript"/>
          <w:lang w:val="en-US"/>
        </w:rPr>
        <w:t>42,43</w:t>
      </w:r>
      <w:r>
        <w:fldChar w:fldCharType="end"/>
      </w:r>
      <w:bookmarkStart w:id="622" w:name="__Fieldmark__1095_497869388"/>
      <w:bookmarkStart w:id="623" w:name="__Fieldmark__3006_689577430"/>
      <w:bookmarkStart w:id="624" w:name="__Fieldmark__14166_689577430"/>
      <w:bookmarkStart w:id="625" w:name="__Fieldmark__2904_3102391107"/>
      <w:bookmarkStart w:id="626" w:name="__Fieldmark__1836_2658747961"/>
      <w:bookmarkStart w:id="627" w:name="__Fieldmark__1197_2600564405"/>
      <w:bookmarkStart w:id="628" w:name="__Fieldmark__18464_689577430"/>
      <w:bookmarkEnd w:id="616"/>
      <w:bookmarkEnd w:id="617"/>
      <w:bookmarkEnd w:id="618"/>
      <w:bookmarkEnd w:id="619"/>
      <w:bookmarkEnd w:id="620"/>
      <w:bookmarkEnd w:id="621"/>
      <w:bookmarkEnd w:id="622"/>
      <w:bookmarkEnd w:id="623"/>
      <w:bookmarkEnd w:id="624"/>
      <w:bookmarkEnd w:id="625"/>
      <w:bookmarkEnd w:id="626"/>
      <w:bookmarkEnd w:id="627"/>
      <w:bookmarkEnd w:id="628"/>
      <w:r>
        <w:rPr>
          <w:rFonts w:ascii="Times New Roman" w:hAnsi="Times New Roman" w:cs="Times New Roman"/>
          <w:bCs/>
          <w:iCs/>
          <w:sz w:val="24"/>
          <w:szCs w:val="24"/>
          <w:lang w:val="en-US"/>
        </w:rPr>
        <w:t>, comparable with the highest rates in the world in sub-Saharan Africa, and far above the overall prevalence in South America (18.8%)</w:t>
      </w:r>
      <w:r>
        <w:fldChar w:fldCharType="begin"/>
      </w:r>
      <w:r w:rsidR="00B50FBB">
        <w:rPr>
          <w:lang w:val="en-US"/>
        </w:rPr>
        <w:instrText xml:space="preserve"> ADDIN ZOTERO_ITEM CSL_CITATION {"citationID":"e2FOzbvv","properties":{"formattedCitation":"\\super 44\\nosupersub{}","plainCitation":"44","noteIndex":0},"citationItems":[{"id":1763,"uris":["http://zotero.org/users/2989120/items/UN3GESG7"],"uri":["http://zotero.org/users/2989120/items/UN3GESG7"],"itemData":{"id":1763,"type":"webpage","abstract":"The GHO data repository is WHO's gateway to health-related statistics for its 194 Member States. It provides access to over 1000 health topics indicators","language":"en","title":"Prevalence of anaemia in children aged 6–59 months (%)","URL":"https://www.who.int/data/gho/data/indicators/indicator-details/GHO/prevalence-of-anaemia-in-children-under-5-years-(-)","author":[{"family":"WHO","given":"World Health Organization"}],"accessed":{"date-parts":[["2021",12,23]]},"issued":{"date-parts":[["2021"]]}}}],"schema":"https://github.com/citation-style-language/schema/raw/master/csl-citation.json"} </w:instrText>
      </w:r>
      <w:r>
        <w:fldChar w:fldCharType="separate"/>
      </w:r>
      <w:bookmarkStart w:id="629" w:name="__Fieldmark__2972_1598054867"/>
      <w:bookmarkStart w:id="630" w:name="__Fieldmark__2770_776086039"/>
      <w:bookmarkStart w:id="631" w:name="__Fieldmark__2569_1126528256"/>
      <w:r w:rsidR="00B50FBB" w:rsidRPr="00B50FBB">
        <w:rPr>
          <w:rFonts w:ascii="Times New Roman" w:hAnsi="Times New Roman" w:cs="Times New Roman"/>
          <w:sz w:val="24"/>
          <w:szCs w:val="24"/>
          <w:vertAlign w:val="superscript"/>
          <w:lang w:val="en-US"/>
        </w:rPr>
        <w:t>44</w:t>
      </w:r>
      <w:r>
        <w:fldChar w:fldCharType="end"/>
      </w:r>
      <w:bookmarkStart w:id="632" w:name="__Fieldmark__2367_160021191"/>
      <w:bookmarkStart w:id="633" w:name="__Fieldmark__1918_1966262422"/>
      <w:bookmarkStart w:id="634" w:name="__Fieldmark__2927_3102391107"/>
      <w:bookmarkStart w:id="635" w:name="__Fieldmark__3013_689577430"/>
      <w:bookmarkStart w:id="636" w:name="__Fieldmark__1114_497869388"/>
      <w:bookmarkStart w:id="637" w:name="__Fieldmark__14185_689577430"/>
      <w:bookmarkStart w:id="638" w:name="__Fieldmark__1852_2658747961"/>
      <w:bookmarkStart w:id="639" w:name="__Fieldmark__2200_1438489913"/>
      <w:bookmarkStart w:id="640" w:name="__Fieldmark__1220_2600564405"/>
      <w:bookmarkStart w:id="641" w:name="__Fieldmark__18484_689577430"/>
      <w:bookmarkEnd w:id="629"/>
      <w:bookmarkEnd w:id="630"/>
      <w:bookmarkEnd w:id="631"/>
      <w:bookmarkEnd w:id="632"/>
      <w:bookmarkEnd w:id="633"/>
      <w:bookmarkEnd w:id="634"/>
      <w:bookmarkEnd w:id="635"/>
      <w:bookmarkEnd w:id="636"/>
      <w:bookmarkEnd w:id="637"/>
      <w:bookmarkEnd w:id="638"/>
      <w:bookmarkEnd w:id="639"/>
      <w:bookmarkEnd w:id="640"/>
      <w:bookmarkEnd w:id="641"/>
      <w:r>
        <w:rPr>
          <w:rFonts w:ascii="Times New Roman" w:hAnsi="Times New Roman" w:cs="Times New Roman"/>
          <w:bCs/>
          <w:iCs/>
          <w:sz w:val="24"/>
          <w:szCs w:val="24"/>
          <w:lang w:val="en-US"/>
        </w:rPr>
        <w:t xml:space="preserve">. </w:t>
      </w:r>
    </w:p>
    <w:p w14:paraId="3013ECF6" w14:textId="7AF58DA8" w:rsidR="00E72948" w:rsidRPr="00844E1F" w:rsidRDefault="004E4D3A">
      <w:pPr>
        <w:spacing w:before="80" w:after="80" w:line="480" w:lineRule="auto"/>
        <w:ind w:firstLine="708"/>
        <w:rPr>
          <w:lang w:val="en-US"/>
        </w:rPr>
      </w:pPr>
      <w:r>
        <w:rPr>
          <w:rFonts w:ascii="Times New Roman" w:hAnsi="Times New Roman" w:cs="Times New Roman"/>
          <w:sz w:val="24"/>
          <w:szCs w:val="24"/>
          <w:highlight w:val="white"/>
          <w:lang w:val="en-US"/>
        </w:rPr>
        <w:t>In this study, we investigate the relationship between wildmeat consumption and hemoglobin concentration (&lt;11g/</w:t>
      </w:r>
      <w:proofErr w:type="spellStart"/>
      <w:r>
        <w:rPr>
          <w:rFonts w:ascii="Times New Roman" w:hAnsi="Times New Roman" w:cs="Times New Roman"/>
          <w:sz w:val="24"/>
          <w:szCs w:val="24"/>
          <w:highlight w:val="white"/>
          <w:lang w:val="en-US"/>
        </w:rPr>
        <w:t>dL</w:t>
      </w:r>
      <w:proofErr w:type="spellEnd"/>
      <w:r>
        <w:rPr>
          <w:rFonts w:ascii="Times New Roman" w:hAnsi="Times New Roman" w:cs="Times New Roman"/>
          <w:sz w:val="24"/>
          <w:szCs w:val="24"/>
          <w:highlight w:val="white"/>
          <w:lang w:val="en-US"/>
        </w:rPr>
        <w:t xml:space="preserve"> indicates anemia) in Amazonian children aged between 6 months to 5-years-old. Our novel contribution is examining this linkage in rural and urban populations, and assessing the determinants of when wildmeat </w:t>
      </w:r>
      <w:proofErr w:type="gramStart"/>
      <w:r>
        <w:rPr>
          <w:rFonts w:ascii="Times New Roman" w:hAnsi="Times New Roman" w:cs="Times New Roman"/>
          <w:sz w:val="24"/>
          <w:szCs w:val="24"/>
          <w:highlight w:val="white"/>
          <w:lang w:val="en-US"/>
        </w:rPr>
        <w:t>is introduced</w:t>
      </w:r>
      <w:proofErr w:type="gramEnd"/>
      <w:r>
        <w:rPr>
          <w:rFonts w:ascii="Times New Roman" w:hAnsi="Times New Roman" w:cs="Times New Roman"/>
          <w:sz w:val="24"/>
          <w:szCs w:val="24"/>
          <w:highlight w:val="white"/>
          <w:lang w:val="en-US"/>
        </w:rPr>
        <w:t xml:space="preserve"> to children’s diets. Specifically, household socioeconomic factors, and cultural origin (if urban caregivers migrated from rural areas), and rural versus urban location. We addressed these issues by sampling 610 children in four municipalities in central Brazilian Amazonia, capturing spatial and socioeconomic heterogeneity. The study municipalities are expansive (each 9,500-69,500 km</w:t>
      </w:r>
      <w:r>
        <w:rPr>
          <w:rFonts w:ascii="Times New Roman" w:hAnsi="Times New Roman" w:cs="Times New Roman"/>
          <w:sz w:val="24"/>
          <w:szCs w:val="24"/>
          <w:highlight w:val="white"/>
          <w:vertAlign w:val="superscript"/>
          <w:lang w:val="en-US"/>
        </w:rPr>
        <w:t>2</w:t>
      </w:r>
      <w:r>
        <w:rPr>
          <w:rFonts w:ascii="Times New Roman" w:hAnsi="Times New Roman" w:cs="Times New Roman"/>
          <w:sz w:val="24"/>
          <w:szCs w:val="24"/>
          <w:highlight w:val="white"/>
          <w:lang w:val="en-US"/>
        </w:rPr>
        <w:t>), highly river-dependent, and characterized by high forest cover (89.7-96.9% remaining), remoteness from large cities, and widespread multi-dimensional poverty, including food insecurity. The urban areas comprised three small towns (~</w:t>
      </w:r>
      <w:r w:rsidR="008401A5">
        <w:rPr>
          <w:rFonts w:ascii="Times New Roman" w:hAnsi="Times New Roman" w:cs="Times New Roman"/>
          <w:sz w:val="24"/>
          <w:szCs w:val="24"/>
          <w:highlight w:val="white"/>
          <w:lang w:val="en-US"/>
        </w:rPr>
        <w:t>7</w:t>
      </w:r>
      <w:r>
        <w:rPr>
          <w:rFonts w:ascii="Times New Roman" w:hAnsi="Times New Roman" w:cs="Times New Roman"/>
          <w:sz w:val="24"/>
          <w:szCs w:val="24"/>
          <w:highlight w:val="white"/>
          <w:lang w:val="en-US"/>
        </w:rPr>
        <w:t>,000-15,000 inhabitants) and one medium-sized town (~3</w:t>
      </w:r>
      <w:r w:rsidR="008401A5">
        <w:rPr>
          <w:rFonts w:ascii="Times New Roman" w:hAnsi="Times New Roman" w:cs="Times New Roman"/>
          <w:sz w:val="24"/>
          <w:szCs w:val="24"/>
          <w:highlight w:val="white"/>
          <w:lang w:val="en-US"/>
        </w:rPr>
        <w:t>0</w:t>
      </w:r>
      <w:r>
        <w:rPr>
          <w:rFonts w:ascii="Times New Roman" w:hAnsi="Times New Roman" w:cs="Times New Roman"/>
          <w:sz w:val="24"/>
          <w:szCs w:val="24"/>
          <w:highlight w:val="white"/>
          <w:lang w:val="en-US"/>
        </w:rPr>
        <w:t>,000 inhabitants)</w:t>
      </w:r>
      <w:r>
        <w:rPr>
          <w:rFonts w:ascii="Times New Roman" w:hAnsi="Times New Roman" w:cs="Times New Roman"/>
          <w:sz w:val="24"/>
          <w:szCs w:val="24"/>
          <w:lang w:val="en-US"/>
        </w:rPr>
        <w:t xml:space="preserve">. Sampled riverine </w:t>
      </w:r>
      <w:r>
        <w:rPr>
          <w:rFonts w:ascii="Times New Roman" w:hAnsi="Times New Roman" w:cs="Times New Roman"/>
          <w:sz w:val="24"/>
          <w:szCs w:val="24"/>
          <w:highlight w:val="white"/>
          <w:lang w:val="en-US"/>
        </w:rPr>
        <w:t xml:space="preserve">rural communities varied in their distance to towns. Our specific </w:t>
      </w:r>
      <w:r>
        <w:rPr>
          <w:rFonts w:ascii="Times New Roman" w:hAnsi="Times New Roman" w:cs="Times New Roman"/>
          <w:sz w:val="24"/>
          <w:szCs w:val="24"/>
          <w:highlight w:val="white"/>
          <w:lang w:val="en-US"/>
        </w:rPr>
        <w:lastRenderedPageBreak/>
        <w:t>research questions were: (</w:t>
      </w:r>
      <w:proofErr w:type="spellStart"/>
      <w:r>
        <w:rPr>
          <w:rFonts w:ascii="Times New Roman" w:hAnsi="Times New Roman" w:cs="Times New Roman"/>
          <w:sz w:val="24"/>
          <w:szCs w:val="24"/>
          <w:highlight w:val="white"/>
          <w:lang w:val="en-US"/>
        </w:rPr>
        <w:t>i</w:t>
      </w:r>
      <w:proofErr w:type="spellEnd"/>
      <w:r>
        <w:rPr>
          <w:rFonts w:ascii="Times New Roman" w:hAnsi="Times New Roman" w:cs="Times New Roman"/>
          <w:sz w:val="24"/>
          <w:szCs w:val="24"/>
          <w:highlight w:val="white"/>
          <w:lang w:val="en-US"/>
        </w:rPr>
        <w:t>) is the age at which children begin eating wildmeat affected by rural/urban location, household characteristics (caregiver’s education, household monetary income), and in urban areas, caregivers’ origin (i.e., if they self-ident</w:t>
      </w:r>
      <w:r w:rsidR="00844E1F">
        <w:rPr>
          <w:rFonts w:ascii="Times New Roman" w:hAnsi="Times New Roman" w:cs="Times New Roman"/>
          <w:sz w:val="24"/>
          <w:szCs w:val="24"/>
          <w:highlight w:val="white"/>
          <w:lang w:val="en-US"/>
        </w:rPr>
        <w:t>if</w:t>
      </w:r>
      <w:r>
        <w:rPr>
          <w:rFonts w:ascii="Times New Roman" w:hAnsi="Times New Roman" w:cs="Times New Roman"/>
          <w:sz w:val="24"/>
          <w:szCs w:val="24"/>
          <w:highlight w:val="white"/>
          <w:lang w:val="en-US"/>
        </w:rPr>
        <w:t xml:space="preserve">y as a rural-urban migrant)? Any effect of being a migrant is therefore marginal to the effects of (potentially) lower income and education, and, instead, </w:t>
      </w:r>
      <w:proofErr w:type="gramStart"/>
      <w:r>
        <w:rPr>
          <w:rFonts w:ascii="Times New Roman" w:hAnsi="Times New Roman" w:cs="Times New Roman"/>
          <w:sz w:val="24"/>
          <w:szCs w:val="24"/>
          <w:highlight w:val="white"/>
          <w:lang w:val="en-US"/>
        </w:rPr>
        <w:t>is considered</w:t>
      </w:r>
      <w:proofErr w:type="gramEnd"/>
      <w:r>
        <w:rPr>
          <w:rFonts w:ascii="Times New Roman" w:hAnsi="Times New Roman" w:cs="Times New Roman"/>
          <w:sz w:val="24"/>
          <w:szCs w:val="24"/>
          <w:highlight w:val="white"/>
          <w:lang w:val="en-US"/>
        </w:rPr>
        <w:t xml:space="preserve"> indicative of (unmeasured) sociocultural differences compared with other town-dwellers. Any variation in wildmeat-sharing practices of rural versus urban caregivers may reflect structural socioeconomic differences in access to different ASFs (either through market exchange or gifting, reciprocity, etc.), and potential cultural differences (i.e., wildmeat-sharing with children may be shaped by ways of life, which reflect particular values and traditions). (ii) Is wildmeat consumption associated with hemoglobin concentrations in rural and urban children, and does this vary between within-area subpopulations of households </w:t>
      </w:r>
      <w:r w:rsidR="00844E1F">
        <w:rPr>
          <w:rFonts w:ascii="Times New Roman" w:hAnsi="Times New Roman" w:cs="Times New Roman"/>
          <w:sz w:val="24"/>
          <w:szCs w:val="24"/>
          <w:highlight w:val="white"/>
          <w:lang w:val="en-US"/>
        </w:rPr>
        <w:t xml:space="preserve">that </w:t>
      </w:r>
      <w:r>
        <w:rPr>
          <w:rFonts w:ascii="Times New Roman" w:hAnsi="Times New Roman" w:cs="Times New Roman"/>
          <w:sz w:val="24"/>
          <w:szCs w:val="24"/>
          <w:highlight w:val="white"/>
          <w:lang w:val="en-US"/>
        </w:rPr>
        <w:t>are most or least vulnerable to poverty? We classified most and least vulnerable households based on monetary income (indicative of income poverty), and using a multidimensional poverty index (Poverty Probability Index – PPI</w:t>
      </w:r>
      <w:r>
        <w:fldChar w:fldCharType="begin"/>
      </w:r>
      <w:r w:rsidR="00B50FBB">
        <w:rPr>
          <w:lang w:val="en-US"/>
        </w:rPr>
        <w:instrText xml:space="preserve"> ADDIN ZOTERO_ITEM CSL_CITATION {"citationID":"IaugiJSF","properties":{"formattedCitation":"\\super 45\\nosupersub{}","plainCitation":"45","noteIndex":0},"citationItems":[{"id":1246,"uris":["http://zotero.org/users/2989120/items/DVSLDJDN"],"uri":["http://zotero.org/users/2989120/items/DVSLDJDN"],"itemData":{"id":1246,"type":"article","archive_location":"https://www.povertyindex.org/country/brazil","title":"A Poverty Probability Index (PPI®) for Brazil (2008)","author":[{"family":"Schreiner","given":"Mark"}],"accessed":{"date-parts":[["2021",5,30]]},"issued":{"date-parts":[["2010"]]}}}],"schema":"https://github.com/citation-style-language/schema/raw/master/csl-citation.json"} </w:instrText>
      </w:r>
      <w:r>
        <w:fldChar w:fldCharType="separate"/>
      </w:r>
      <w:bookmarkStart w:id="642" w:name="__Fieldmark__3012_3102391107"/>
      <w:bookmarkStart w:id="643" w:name="__Fieldmark__14265_689577430"/>
      <w:bookmarkStart w:id="644" w:name="__Fieldmark__2754_1126528256"/>
      <w:bookmarkStart w:id="645" w:name="__Fieldmark__1165_497869388"/>
      <w:bookmarkStart w:id="646" w:name="__Fieldmark__1267_2600564405"/>
      <w:bookmarkStart w:id="647" w:name="__Fieldmark__3076_689577430"/>
      <w:bookmarkStart w:id="648" w:name="__Fieldmark__18564_689577430"/>
      <w:bookmarkStart w:id="649" w:name="__Fieldmark__1968_1966262422"/>
      <w:bookmarkStart w:id="650" w:name="__Fieldmark__2549_160021191"/>
      <w:bookmarkStart w:id="651" w:name="__Fieldmark__2958_776086039"/>
      <w:bookmarkStart w:id="652" w:name="__Fieldmark__2388_1438489913"/>
      <w:bookmarkStart w:id="653" w:name="__Fieldmark__3163_1598054867"/>
      <w:bookmarkEnd w:id="642"/>
      <w:bookmarkEnd w:id="643"/>
      <w:bookmarkEnd w:id="644"/>
      <w:bookmarkEnd w:id="645"/>
      <w:bookmarkEnd w:id="646"/>
      <w:bookmarkEnd w:id="647"/>
      <w:bookmarkEnd w:id="648"/>
      <w:bookmarkEnd w:id="649"/>
      <w:bookmarkEnd w:id="650"/>
      <w:bookmarkEnd w:id="651"/>
      <w:bookmarkEnd w:id="652"/>
      <w:r w:rsidR="00B50FBB" w:rsidRPr="00B50FBB">
        <w:rPr>
          <w:rFonts w:ascii="Times New Roman" w:hAnsi="Times New Roman" w:cs="Times New Roman"/>
          <w:sz w:val="24"/>
          <w:szCs w:val="24"/>
          <w:vertAlign w:val="superscript"/>
          <w:lang w:val="en-US"/>
        </w:rPr>
        <w:t>45</w:t>
      </w:r>
      <w:r>
        <w:fldChar w:fldCharType="end"/>
      </w:r>
      <w:bookmarkEnd w:id="653"/>
      <w:r>
        <w:rPr>
          <w:rFonts w:ascii="Times New Roman" w:hAnsi="Times New Roman" w:cs="Times New Roman"/>
          <w:sz w:val="24"/>
          <w:szCs w:val="24"/>
          <w:highlight w:val="white"/>
          <w:lang w:val="en-US"/>
        </w:rPr>
        <w:t>).  Finally, we evaluated the potential effects of changing scenarios of wildmeat consumption on anemia prevalence among children in central Amazonia.</w:t>
      </w:r>
    </w:p>
    <w:p w14:paraId="07766AAB" w14:textId="77777777" w:rsidR="00E72948" w:rsidRDefault="004E4D3A">
      <w:pPr>
        <w:spacing w:before="80" w:after="80" w:line="480" w:lineRule="auto"/>
        <w:rPr>
          <w:rFonts w:ascii="Times New Roman" w:hAnsi="Times New Roman" w:cs="Times New Roman"/>
          <w:b/>
          <w:bCs/>
          <w:sz w:val="28"/>
          <w:szCs w:val="28"/>
          <w:lang w:val="en-US"/>
        </w:rPr>
      </w:pPr>
      <w:r>
        <w:rPr>
          <w:rFonts w:ascii="Times New Roman" w:hAnsi="Times New Roman" w:cs="Times New Roman"/>
          <w:b/>
          <w:bCs/>
          <w:sz w:val="28"/>
          <w:szCs w:val="28"/>
          <w:highlight w:val="white"/>
          <w:lang w:val="en-US"/>
        </w:rPr>
        <w:t>Results</w:t>
      </w:r>
    </w:p>
    <w:p w14:paraId="64E6D8AB" w14:textId="77777777" w:rsidR="00E72948" w:rsidRDefault="004E4D3A">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Rural households consumed wildmeat more frequently than urban </w:t>
      </w:r>
      <w:proofErr w:type="gramStart"/>
      <w:r>
        <w:rPr>
          <w:rFonts w:ascii="Times New Roman" w:hAnsi="Times New Roman" w:cs="Times New Roman"/>
          <w:sz w:val="24"/>
          <w:szCs w:val="24"/>
          <w:lang w:val="en-US"/>
        </w:rPr>
        <w:t>households</w:t>
      </w:r>
      <w:proofErr w:type="gramEnd"/>
      <w:r>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Over two-thirds of rural households ate wildmeat at least monthly (69.5%), compared to 35.4% of urban households. Indeed, 36.4% of rural households ate wildmeat at least weekly (Fig. 1; Supplementary Fig. S1). </w:t>
      </w:r>
    </w:p>
    <w:p w14:paraId="0712FAF5" w14:textId="09313422" w:rsidR="00E72948" w:rsidRPr="00844E1F" w:rsidRDefault="004E4D3A">
      <w:pPr>
        <w:pStyle w:val="PargrafodaLista"/>
        <w:spacing w:after="0" w:line="480" w:lineRule="auto"/>
        <w:ind w:left="0"/>
        <w:rPr>
          <w:lang w:val="en-US"/>
        </w:rPr>
      </w:pPr>
      <w:r>
        <w:rPr>
          <w:rFonts w:ascii="Times New Roman" w:hAnsi="Times New Roman" w:cs="Times New Roman"/>
          <w:sz w:val="24"/>
          <w:szCs w:val="24"/>
          <w:lang w:val="en-US"/>
        </w:rPr>
        <w:t xml:space="preserve">In rural households, wildmeat consumption (mean 1.7 meals/week) was second only to fish (6.2 meals/week; Table 1). Least vulnerable rural households consumed wildmeat and chicken more often than the most vulnerable </w:t>
      </w:r>
      <w:proofErr w:type="gramStart"/>
      <w:r>
        <w:rPr>
          <w:rFonts w:ascii="Times New Roman" w:hAnsi="Times New Roman" w:cs="Times New Roman"/>
          <w:sz w:val="24"/>
          <w:szCs w:val="24"/>
          <w:lang w:val="en-US"/>
        </w:rPr>
        <w:t>households</w:t>
      </w:r>
      <w:proofErr w:type="gramEnd"/>
      <w:r>
        <w:rPr>
          <w:rFonts w:ascii="Times New Roman" w:hAnsi="Times New Roman" w:cs="Times New Roman"/>
          <w:sz w:val="24"/>
          <w:szCs w:val="24"/>
          <w:lang w:val="en-US"/>
        </w:rPr>
        <w:t xml:space="preserve">. Beef </w:t>
      </w:r>
      <w:proofErr w:type="gramStart"/>
      <w:r>
        <w:rPr>
          <w:rFonts w:ascii="Times New Roman" w:hAnsi="Times New Roman" w:cs="Times New Roman"/>
          <w:sz w:val="24"/>
          <w:szCs w:val="24"/>
          <w:lang w:val="en-US"/>
        </w:rPr>
        <w:t>was seldom eaten</w:t>
      </w:r>
      <w:proofErr w:type="gramEnd"/>
      <w:r>
        <w:rPr>
          <w:rFonts w:ascii="Times New Roman" w:hAnsi="Times New Roman" w:cs="Times New Roman"/>
          <w:sz w:val="24"/>
          <w:szCs w:val="24"/>
          <w:lang w:val="en-US"/>
        </w:rPr>
        <w:t xml:space="preserve"> in rural areas (overall, 0.2 meals/week). In urban households, fish (3.2 meals/week) was also the main ASF, followed by chicken (2.1 meals/week), whereas wildmeat was consumed less often (0.3 meals/week; Supplementary Fig. S2). </w:t>
      </w:r>
    </w:p>
    <w:p w14:paraId="7E322C84" w14:textId="03023735" w:rsidR="00E72948" w:rsidRPr="008F6703" w:rsidRDefault="004E4D3A">
      <w:pPr>
        <w:pStyle w:val="PargrafodaLista"/>
        <w:spacing w:before="240" w:after="360" w:line="480" w:lineRule="auto"/>
        <w:ind w:left="0"/>
        <w:rPr>
          <w:lang w:val="en-US"/>
        </w:rPr>
      </w:pPr>
      <w:r>
        <w:rPr>
          <w:rFonts w:ascii="Times New Roman" w:hAnsi="Times New Roman" w:cs="Times New Roman"/>
          <w:b/>
          <w:sz w:val="24"/>
          <w:szCs w:val="24"/>
          <w:lang w:val="en-US"/>
        </w:rPr>
        <w:lastRenderedPageBreak/>
        <w:t xml:space="preserve">Wildmeat in children’s diets.  </w:t>
      </w:r>
      <w:r>
        <w:rPr>
          <w:rFonts w:ascii="Times New Roman" w:hAnsi="Times New Roman" w:cs="Times New Roman"/>
          <w:sz w:val="24"/>
          <w:szCs w:val="24"/>
          <w:lang w:val="en-US"/>
        </w:rPr>
        <w:t xml:space="preserve">In both rural and urban areas, the likelihood of consuming wildmeat (at least sometimes) increased with age; being one year older more than doubles the odds (range 2.19-2.75; CI: 1.26-4.26) (Supplementary Table S1, Supplementary Table S2). Rural children were much more likely to eat wildmeat than same-aged urban children, for two </w:t>
      </w:r>
      <w:proofErr w:type="gramStart"/>
      <w:r>
        <w:rPr>
          <w:rFonts w:ascii="Times New Roman" w:hAnsi="Times New Roman" w:cs="Times New Roman"/>
          <w:sz w:val="24"/>
          <w:szCs w:val="24"/>
          <w:lang w:val="en-US"/>
        </w:rPr>
        <w:t>reasons</w:t>
      </w:r>
      <w:proofErr w:type="gramEnd"/>
      <w:r>
        <w:rPr>
          <w:rFonts w:ascii="Times New Roman" w:hAnsi="Times New Roman" w:cs="Times New Roman"/>
          <w:sz w:val="24"/>
          <w:szCs w:val="24"/>
          <w:lang w:val="en-US"/>
        </w:rPr>
        <w:t>. First, rural households typically ate wildmeat much more often. Second, r</w:t>
      </w:r>
      <w:r>
        <w:rPr>
          <w:rFonts w:ascii="Times New Roman" w:hAnsi="Times New Roman" w:cs="Times New Roman"/>
          <w:bCs/>
          <w:sz w:val="24"/>
          <w:szCs w:val="24"/>
          <w:lang w:val="en-US"/>
        </w:rPr>
        <w:t>ural</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caregivers were much more likely to share wildmeat with children of a certain age, compared to urban caregivers. In urban areas, children of a rural-urban migrant parent were more likely to eat wildmeat </w:t>
      </w:r>
      <w:proofErr w:type="gramStart"/>
      <w:r>
        <w:rPr>
          <w:rFonts w:ascii="Times New Roman" w:hAnsi="Times New Roman" w:cs="Times New Roman"/>
          <w:sz w:val="24"/>
          <w:szCs w:val="24"/>
          <w:lang w:val="en-US"/>
        </w:rPr>
        <w:t>than children</w:t>
      </w:r>
      <w:proofErr w:type="gramEnd"/>
      <w:r>
        <w:rPr>
          <w:rFonts w:ascii="Times New Roman" w:hAnsi="Times New Roman" w:cs="Times New Roman"/>
          <w:sz w:val="24"/>
          <w:szCs w:val="24"/>
          <w:lang w:val="en-US"/>
        </w:rPr>
        <w:t xml:space="preserve"> in non-migrant households, with mean odds 148% higher (CI=1.26-4.85). In wildmeat-consuming rural households, the probability of sharing with a child was 0.67 (CI=0.52-0.79) by one-year-old. This probability is comparable to a three-year-old in a non-migrant urban household (0.63; CI=0.50-0.73) (Fig. 2) or a two-year-old child in a rural-urban migrant household (0.65; CI=0.53-0.76) (Supplementary Fig. S3, Supplementary Table S2). Overall, only 17.1% of urban infants (</w:t>
      </w:r>
      <w:r>
        <w:rPr>
          <w:rFonts w:ascii="Times New Roman" w:eastAsia="Times New Roman" w:hAnsi="Times New Roman" w:cs="Times New Roman"/>
          <w:sz w:val="24"/>
          <w:szCs w:val="24"/>
          <w:lang w:val="en-US"/>
        </w:rPr>
        <w:t>&lt;</w:t>
      </w:r>
      <w:r>
        <w:rPr>
          <w:rFonts w:ascii="Times New Roman" w:hAnsi="Times New Roman" w:cs="Times New Roman"/>
          <w:sz w:val="24"/>
          <w:szCs w:val="24"/>
          <w:lang w:val="en-US"/>
        </w:rPr>
        <w:t xml:space="preserve">1-year-old) ate wildmeat (CI=8.5-31.3), compared to 50% (CI=32.1-67.9) of rural infants. Urban children remained much less likely to consume wildmeat throughout early childhood. Hence, 62% of urban children aged two-to-five years old (CI=55.9-67.8) sometimes ate wildmeat, compared to 92.8% (CI=87.3-96) of rural children (Fig. 3). Wildmeat introduction to children’s diets was not associated with household monetary income or maternal education (Supplementary Table S1). </w:t>
      </w:r>
    </w:p>
    <w:p w14:paraId="65E2C7E6" w14:textId="453FA689" w:rsidR="00E72948" w:rsidRPr="008F6703" w:rsidRDefault="004E4D3A">
      <w:pPr>
        <w:pStyle w:val="PargrafodaLista"/>
        <w:spacing w:before="240" w:after="360" w:line="480" w:lineRule="auto"/>
        <w:ind w:left="0" w:firstLine="708"/>
        <w:rPr>
          <w:lang w:val="en-US"/>
        </w:rPr>
      </w:pPr>
      <w:r>
        <w:rPr>
          <w:rFonts w:ascii="Times New Roman" w:hAnsi="Times New Roman" w:cs="Times New Roman"/>
          <w:sz w:val="24"/>
          <w:szCs w:val="24"/>
          <w:lang w:val="en-US"/>
        </w:rPr>
        <w:t xml:space="preserve">The introduction of other ASFs into children’s diets was similar across rural and urban contexts. In both, most infants had started eating fish (rural = 76.9%; urban = 65.8%) and chicken (rural = </w:t>
      </w:r>
      <w:r w:rsidRPr="008F6703">
        <w:rPr>
          <w:rFonts w:ascii="Times New Roman" w:hAnsi="Times New Roman" w:cs="Times New Roman"/>
          <w:sz w:val="24"/>
          <w:szCs w:val="24"/>
          <w:lang w:val="en-US"/>
        </w:rPr>
        <w:t>57.7%</w:t>
      </w:r>
      <w:r>
        <w:rPr>
          <w:rFonts w:ascii="Times New Roman" w:hAnsi="Times New Roman" w:cs="Times New Roman"/>
          <w:sz w:val="24"/>
          <w:szCs w:val="24"/>
          <w:lang w:val="en-US"/>
        </w:rPr>
        <w:t xml:space="preserve">; urban = </w:t>
      </w:r>
      <w:r w:rsidRPr="008F6703">
        <w:rPr>
          <w:rFonts w:ascii="Times New Roman" w:hAnsi="Times New Roman" w:cs="Times New Roman"/>
          <w:sz w:val="24"/>
          <w:szCs w:val="24"/>
          <w:lang w:val="en-US"/>
        </w:rPr>
        <w:t xml:space="preserve">61%), whereas beef </w:t>
      </w:r>
      <w:r>
        <w:rPr>
          <w:rFonts w:ascii="Times New Roman" w:hAnsi="Times New Roman" w:cs="Times New Roman"/>
          <w:sz w:val="24"/>
          <w:szCs w:val="24"/>
          <w:lang w:val="en-US"/>
        </w:rPr>
        <w:t xml:space="preserve">consumption was rarer at this age (rural = 34.6%; urban = 41.5%). </w:t>
      </w:r>
    </w:p>
    <w:p w14:paraId="481BBDD0" w14:textId="018FF645" w:rsidR="00E72948" w:rsidRPr="00010CC2" w:rsidRDefault="004E4D3A">
      <w:pPr>
        <w:pStyle w:val="PargrafodaLista"/>
        <w:spacing w:after="0" w:line="480" w:lineRule="auto"/>
        <w:ind w:left="0"/>
        <w:rPr>
          <w:lang w:val="en-US"/>
        </w:rPr>
      </w:pPr>
      <w:r>
        <w:rPr>
          <w:rFonts w:ascii="Times New Roman" w:hAnsi="Times New Roman" w:cs="Times New Roman"/>
          <w:b/>
          <w:sz w:val="24"/>
          <w:szCs w:val="24"/>
          <w:lang w:val="en-US"/>
        </w:rPr>
        <w:t>Child hemoglobin.</w:t>
      </w:r>
      <w:r>
        <w:rPr>
          <w:rFonts w:ascii="Times New Roman" w:hAnsi="Times New Roman" w:cs="Times New Roman"/>
          <w:sz w:val="24"/>
          <w:szCs w:val="24"/>
          <w:lang w:val="en-US"/>
        </w:rPr>
        <w:t xml:space="preserve"> For the most vulnerable rural children (classified by monetary income), eating wildmeat more often was correlated with significantly higher hemoglobin concentration; each additional monthly wildmeat meal was associated with a 0.05 g/</w:t>
      </w:r>
      <w:proofErr w:type="spellStart"/>
      <w:r>
        <w:rPr>
          <w:rFonts w:ascii="Times New Roman" w:hAnsi="Times New Roman" w:cs="Times New Roman"/>
          <w:sz w:val="24"/>
          <w:szCs w:val="24"/>
          <w:lang w:val="en-US"/>
        </w:rPr>
        <w:t>dL</w:t>
      </w:r>
      <w:proofErr w:type="spellEnd"/>
      <w:r>
        <w:rPr>
          <w:rFonts w:ascii="Times New Roman" w:hAnsi="Times New Roman" w:cs="Times New Roman"/>
          <w:sz w:val="24"/>
          <w:szCs w:val="24"/>
          <w:lang w:val="en-US"/>
        </w:rPr>
        <w:t xml:space="preserve"> increase (95% CI=0.003, 0.103) when controlling for child age, malaria infection (</w:t>
      </w:r>
      <w:r>
        <w:rPr>
          <w:rFonts w:ascii="Times New Roman" w:eastAsia="Gungsuh" w:hAnsi="Times New Roman" w:cs="Times New Roman"/>
          <w:sz w:val="24"/>
          <w:szCs w:val="24"/>
          <w:lang w:val="en-US"/>
        </w:rPr>
        <w:t>prior 12 months)</w:t>
      </w:r>
      <w:r>
        <w:rPr>
          <w:rFonts w:ascii="Times New Roman" w:hAnsi="Times New Roman" w:cs="Times New Roman"/>
          <w:sz w:val="24"/>
          <w:szCs w:val="24"/>
          <w:lang w:val="en-US"/>
        </w:rPr>
        <w:t xml:space="preserve">, intestinal parasite infection (prior 3 months), municipality, season, and maternal education. We found the same association for </w:t>
      </w:r>
      <w:r>
        <w:rPr>
          <w:rFonts w:ascii="Times New Roman" w:hAnsi="Times New Roman" w:cs="Times New Roman"/>
          <w:sz w:val="24"/>
          <w:szCs w:val="24"/>
          <w:lang w:val="en-US"/>
        </w:rPr>
        <w:lastRenderedPageBreak/>
        <w:t xml:space="preserve">the most vulnerable rural children when classifying vulnerability using the multidimensional poverty index (Supplementary Tables S3, S4, </w:t>
      </w:r>
      <w:proofErr w:type="gramStart"/>
      <w:r>
        <w:rPr>
          <w:rFonts w:ascii="Times New Roman" w:hAnsi="Times New Roman" w:cs="Times New Roman"/>
          <w:sz w:val="24"/>
          <w:szCs w:val="24"/>
          <w:lang w:val="en-US"/>
        </w:rPr>
        <w:t>Fig</w:t>
      </w:r>
      <w:proofErr w:type="gramEnd"/>
      <w:r>
        <w:rPr>
          <w:rFonts w:ascii="Times New Roman" w:hAnsi="Times New Roman" w:cs="Times New Roman"/>
          <w:sz w:val="24"/>
          <w:szCs w:val="24"/>
          <w:lang w:val="en-US"/>
        </w:rPr>
        <w:t>. S4). W</w:t>
      </w:r>
      <w:r>
        <w:rPr>
          <w:rFonts w:ascii="Times New Roman" w:hAnsi="Times New Roman" w:cs="Times New Roman"/>
          <w:bCs/>
          <w:sz w:val="24"/>
          <w:szCs w:val="24"/>
          <w:highlight w:val="white"/>
          <w:lang w:val="en-US"/>
        </w:rPr>
        <w:t>ildmeat consumption was associated with a mean increase in hemoglobin concentration of 0.25 g/</w:t>
      </w:r>
      <w:proofErr w:type="spellStart"/>
      <w:r>
        <w:rPr>
          <w:rFonts w:ascii="Times New Roman" w:hAnsi="Times New Roman" w:cs="Times New Roman"/>
          <w:bCs/>
          <w:sz w:val="24"/>
          <w:szCs w:val="24"/>
          <w:highlight w:val="white"/>
          <w:lang w:val="en-US"/>
        </w:rPr>
        <w:t>dL</w:t>
      </w:r>
      <w:proofErr w:type="spellEnd"/>
      <w:r>
        <w:rPr>
          <w:rFonts w:ascii="Times New Roman" w:hAnsi="Times New Roman" w:cs="Times New Roman"/>
          <w:bCs/>
          <w:sz w:val="24"/>
          <w:szCs w:val="24"/>
          <w:highlight w:val="white"/>
          <w:lang w:val="en-US"/>
        </w:rPr>
        <w:t xml:space="preserve"> for children with whom it </w:t>
      </w:r>
      <w:proofErr w:type="gramStart"/>
      <w:r>
        <w:rPr>
          <w:rFonts w:ascii="Times New Roman" w:hAnsi="Times New Roman" w:cs="Times New Roman"/>
          <w:bCs/>
          <w:sz w:val="24"/>
          <w:szCs w:val="24"/>
          <w:highlight w:val="white"/>
          <w:lang w:val="en-US"/>
        </w:rPr>
        <w:t>was shared</w:t>
      </w:r>
      <w:proofErr w:type="gramEnd"/>
      <w:r>
        <w:rPr>
          <w:rFonts w:ascii="Times New Roman" w:hAnsi="Times New Roman" w:cs="Times New Roman"/>
          <w:bCs/>
          <w:sz w:val="24"/>
          <w:szCs w:val="24"/>
          <w:highlight w:val="white"/>
          <w:lang w:val="en-US"/>
        </w:rPr>
        <w:t xml:space="preserve"> in the previous month, </w:t>
      </w:r>
      <w:r>
        <w:rPr>
          <w:rFonts w:ascii="Times New Roman" w:hAnsi="Times New Roman" w:cs="Times New Roman"/>
          <w:sz w:val="24"/>
          <w:szCs w:val="24"/>
          <w:lang w:val="en-US"/>
        </w:rPr>
        <w:t>based on their mean consumption frequency (5 meals/month).</w:t>
      </w:r>
      <w:r>
        <w:rPr>
          <w:rFonts w:ascii="Times New Roman" w:hAnsi="Times New Roman" w:cs="Times New Roman"/>
          <w:bCs/>
          <w:sz w:val="24"/>
          <w:szCs w:val="24"/>
          <w:highlight w:val="white"/>
          <w:lang w:val="en-US"/>
        </w:rPr>
        <w:t xml:space="preserve"> The maximum potential benefit observed was a 1.0 g/</w:t>
      </w:r>
      <w:proofErr w:type="spellStart"/>
      <w:r>
        <w:rPr>
          <w:rFonts w:ascii="Times New Roman" w:hAnsi="Times New Roman" w:cs="Times New Roman"/>
          <w:bCs/>
          <w:sz w:val="24"/>
          <w:szCs w:val="24"/>
          <w:highlight w:val="white"/>
          <w:lang w:val="en-US"/>
        </w:rPr>
        <w:t>dL</w:t>
      </w:r>
      <w:proofErr w:type="spellEnd"/>
      <w:r>
        <w:rPr>
          <w:rFonts w:ascii="Times New Roman" w:hAnsi="Times New Roman" w:cs="Times New Roman"/>
          <w:bCs/>
          <w:sz w:val="24"/>
          <w:szCs w:val="24"/>
          <w:highlight w:val="white"/>
          <w:lang w:val="en-US"/>
        </w:rPr>
        <w:t xml:space="preserve"> increase, for the minority of the most-vulnerable rural children who consumed </w:t>
      </w:r>
      <w:proofErr w:type="gramStart"/>
      <w:r>
        <w:rPr>
          <w:rFonts w:ascii="Times New Roman" w:hAnsi="Times New Roman" w:cs="Times New Roman"/>
          <w:bCs/>
          <w:sz w:val="24"/>
          <w:szCs w:val="24"/>
          <w:highlight w:val="white"/>
          <w:lang w:val="en-US"/>
        </w:rPr>
        <w:t>20 wildmeat</w:t>
      </w:r>
      <w:proofErr w:type="gramEnd"/>
      <w:r>
        <w:rPr>
          <w:rFonts w:ascii="Times New Roman" w:hAnsi="Times New Roman" w:cs="Times New Roman"/>
          <w:bCs/>
          <w:sz w:val="24"/>
          <w:szCs w:val="24"/>
          <w:highlight w:val="white"/>
          <w:lang w:val="en-US"/>
        </w:rPr>
        <w:t xml:space="preserve"> meals/month. Wildmeat consumption was not associated with hemoglobin concentration in the least vulnerable rural children, or either subpopulation of urban chi</w:t>
      </w:r>
      <w:bookmarkStart w:id="654" w:name="__DdeLink__1156_1480152426"/>
      <w:bookmarkEnd w:id="654"/>
      <w:r>
        <w:rPr>
          <w:rFonts w:ascii="Times New Roman" w:hAnsi="Times New Roman" w:cs="Times New Roman"/>
          <w:bCs/>
          <w:sz w:val="24"/>
          <w:szCs w:val="24"/>
          <w:highlight w:val="white"/>
          <w:lang w:val="en-US"/>
        </w:rPr>
        <w:t>ldren (for both monetary income and multidimensional poverty classifications; Supplementary Tables S5, S6). The r</w:t>
      </w:r>
      <w:r>
        <w:rPr>
          <w:rFonts w:ascii="Times New Roman" w:hAnsi="Times New Roman" w:cs="Times New Roman"/>
          <w:sz w:val="24"/>
          <w:szCs w:val="24"/>
          <w:lang w:val="en-US"/>
        </w:rPr>
        <w:t>ural children in our sample had lower hemoglobin concentrations than their urban counterparts (Table</w:t>
      </w:r>
      <w:r w:rsidR="00010CC2">
        <w:rPr>
          <w:rFonts w:ascii="Times New Roman" w:hAnsi="Times New Roman" w:cs="Times New Roman"/>
          <w:sz w:val="24"/>
          <w:szCs w:val="24"/>
          <w:lang w:val="en-US"/>
        </w:rPr>
        <w:t xml:space="preserve"> 1</w:t>
      </w:r>
      <w:r>
        <w:rPr>
          <w:rFonts w:ascii="Times New Roman" w:hAnsi="Times New Roman" w:cs="Times New Roman"/>
          <w:sz w:val="24"/>
          <w:szCs w:val="24"/>
          <w:lang w:val="en-US"/>
        </w:rPr>
        <w:t>). The mean hemoglobin concentration of rural children, for both the most/least vulnerable sub-populations, was significantly below (considering 95% CI) the 11 g/</w:t>
      </w:r>
      <w:proofErr w:type="spellStart"/>
      <w:r>
        <w:rPr>
          <w:rFonts w:ascii="Times New Roman" w:hAnsi="Times New Roman" w:cs="Times New Roman"/>
          <w:sz w:val="24"/>
          <w:szCs w:val="24"/>
          <w:lang w:val="en-US"/>
        </w:rPr>
        <w:t>dL</w:t>
      </w:r>
      <w:proofErr w:type="spellEnd"/>
      <w:r>
        <w:rPr>
          <w:rFonts w:ascii="Times New Roman" w:hAnsi="Times New Roman" w:cs="Times New Roman"/>
          <w:sz w:val="24"/>
          <w:szCs w:val="24"/>
          <w:lang w:val="en-US"/>
        </w:rPr>
        <w:t xml:space="preserve"> anemia threshold. For both urban sub-populations, confidence intervals for mean hemoglobin concentration overlapped the anemia threshold (Table 1).    </w:t>
      </w:r>
    </w:p>
    <w:p w14:paraId="6B4DA6AE" w14:textId="671851C0" w:rsidR="00E72948" w:rsidRPr="006015F1" w:rsidRDefault="004E4D3A">
      <w:pPr>
        <w:spacing w:after="0" w:line="480" w:lineRule="auto"/>
        <w:rPr>
          <w:lang w:val="en-US"/>
        </w:rPr>
      </w:pPr>
      <w:r>
        <w:rPr>
          <w:rFonts w:ascii="Times New Roman" w:hAnsi="Times New Roman" w:cs="Times New Roman"/>
          <w:b/>
          <w:sz w:val="24"/>
          <w:szCs w:val="24"/>
          <w:lang w:val="en-US"/>
        </w:rPr>
        <w:t xml:space="preserve">Anemia amongst most-vulnerable rural children. </w:t>
      </w:r>
      <w:r>
        <w:rPr>
          <w:rFonts w:ascii="Times New Roman" w:hAnsi="Times New Roman" w:cs="Times New Roman"/>
          <w:sz w:val="24"/>
          <w:szCs w:val="24"/>
          <w:lang w:val="en-US"/>
        </w:rPr>
        <w:t xml:space="preserve">In the most vulnerable rural households (based on monetary </w:t>
      </w:r>
      <w:proofErr w:type="gramStart"/>
      <w:r>
        <w:rPr>
          <w:rFonts w:ascii="Times New Roman" w:hAnsi="Times New Roman" w:cs="Times New Roman"/>
          <w:sz w:val="24"/>
          <w:szCs w:val="24"/>
          <w:lang w:val="en-US"/>
        </w:rPr>
        <w:t>income)</w:t>
      </w:r>
      <w:proofErr w:type="gramEnd"/>
      <w:r>
        <w:rPr>
          <w:rFonts w:ascii="Times New Roman" w:hAnsi="Times New Roman" w:cs="Times New Roman"/>
          <w:sz w:val="24"/>
          <w:szCs w:val="24"/>
          <w:lang w:val="en-US"/>
        </w:rPr>
        <w:t xml:space="preserve"> 60.6% of children were anemic. When classified by multidimensional poverty, 68.6% of the most-vulnerable rural children were anemic. Those rates were higher than for the least vulnerable rural children (56.9% anemia prevalence) and for both subpopulations of urban children (most vulnerable = 47.1% anemic; least vulnerable = 42.1%) (Table 1). If we assume causality between wildmeat consumption and hemoglobin concentration, denying the most-vulnerable rural households (and, hence, their children) access to wildmeat increases anemia prevalence in our empirical sample to 66.3% of these children (95% CI=61.5%-69.2%), a 9.4% relative increase (i.e., the increase as a percentage of the reference value of 60.6%). The potential increase in anemia is higher when considering multidimensional poverty, with estimated prevalence of 76</w:t>
      </w:r>
      <w:r>
        <w:rPr>
          <w:rFonts w:ascii="Times New Roman" w:hAnsi="Times New Roman" w:cs="Times New Roman"/>
          <w:vanish/>
          <w:sz w:val="24"/>
          <w:szCs w:val="24"/>
          <w:lang w:val="en-US"/>
        </w:rPr>
        <w:t>44 local context and data available. y</w:t>
      </w:r>
      <w:r>
        <w:rPr>
          <w:rFonts w:ascii="Times New Roman" w:hAnsi="Times New Roman" w:cs="Times New Roman"/>
          <w:sz w:val="24"/>
          <w:szCs w:val="24"/>
          <w:lang w:val="en-US"/>
        </w:rPr>
        <w:t xml:space="preserve">.2% (95% CI=73.3%-79.0%),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11.1% relative increase. Conversely, if all the most vulnerable (based on monetary income) rural children ate wildmeat twice a week (8 meals/month – similar to the current rate of consumption among the least vulnerable rural subpopulation [Table 1]), anemia </w:t>
      </w:r>
      <w:r>
        <w:rPr>
          <w:rFonts w:ascii="Times New Roman" w:hAnsi="Times New Roman" w:cs="Times New Roman"/>
          <w:sz w:val="24"/>
          <w:szCs w:val="24"/>
          <w:lang w:val="en-US"/>
        </w:rPr>
        <w:lastRenderedPageBreak/>
        <w:t>prevalence in our sample would decrease to 55.7% of these children, equivalent to a 19% relative decrease (Fig. 4). This drop in anemia prevalence from ensuring twice-weekly consumption would be similar when classifying vulnerability based on multidimensional poverty, decreasing to 62.8% of the most vulnerable children compared to the no-wildmeat consumption scenario, equivalent to a 17.6% relative decrease (Supplementary Fig. S4).</w:t>
      </w:r>
    </w:p>
    <w:p w14:paraId="1D00646A" w14:textId="2A88C157" w:rsidR="00E72948" w:rsidRPr="006015F1" w:rsidRDefault="004E4D3A">
      <w:pPr>
        <w:spacing w:after="0" w:line="480" w:lineRule="auto"/>
        <w:ind w:firstLine="708"/>
        <w:rPr>
          <w:lang w:val="en-US"/>
        </w:rPr>
      </w:pPr>
      <w:r>
        <w:rPr>
          <w:rFonts w:ascii="Times New Roman" w:eastAsia="Times New Roman" w:hAnsi="Times New Roman" w:cs="Times New Roman"/>
          <w:sz w:val="24"/>
          <w:szCs w:val="24"/>
          <w:lang w:val="en-US"/>
        </w:rPr>
        <w:t xml:space="preserve">Across all 44 highly river-dependent municipalities in Amazonas State, </w:t>
      </w:r>
      <w:r>
        <w:rPr>
          <w:rFonts w:ascii="Times New Roman" w:hAnsi="Times New Roman" w:cs="Times New Roman"/>
          <w:sz w:val="24"/>
          <w:szCs w:val="24"/>
          <w:lang w:val="en-US"/>
        </w:rPr>
        <w:t xml:space="preserve">we estimate </w:t>
      </w:r>
      <w:r w:rsidR="009452C0">
        <w:rPr>
          <w:rFonts w:ascii="Times New Roman" w:hAnsi="Times New Roman" w:cs="Times New Roman"/>
          <w:sz w:val="24"/>
          <w:szCs w:val="24"/>
          <w:lang w:val="en-US"/>
        </w:rPr>
        <w:t xml:space="preserve">that in 2019 </w:t>
      </w:r>
      <w:r>
        <w:rPr>
          <w:rFonts w:ascii="Times New Roman" w:hAnsi="Times New Roman" w:cs="Times New Roman"/>
          <w:sz w:val="24"/>
          <w:szCs w:val="24"/>
          <w:lang w:val="en-US"/>
        </w:rPr>
        <w:t>there were between 43,687 and 64,655 extremely vulnerable (classified by monetary income poverty</w:t>
      </w:r>
      <w:r w:rsidRPr="0084007D">
        <w:rPr>
          <w:rFonts w:ascii="Times New Roman" w:hAnsi="Times New Roman" w:cs="Times New Roman"/>
          <w:sz w:val="24"/>
          <w:szCs w:val="24"/>
          <w:lang w:val="en-US"/>
        </w:rPr>
        <w:t xml:space="preserve">) </w:t>
      </w:r>
      <w:r w:rsidR="009452C0">
        <w:rPr>
          <w:rFonts w:ascii="Times New Roman" w:hAnsi="Times New Roman" w:cs="Times New Roman"/>
          <w:sz w:val="24"/>
          <w:szCs w:val="24"/>
          <w:lang w:val="en-US"/>
        </w:rPr>
        <w:t xml:space="preserve">rural children </w:t>
      </w:r>
      <w:r w:rsidRPr="0084007D">
        <w:rPr>
          <w:rFonts w:ascii="Times New Roman" w:hAnsi="Times New Roman" w:cs="Times New Roman"/>
          <w:sz w:val="24"/>
          <w:szCs w:val="24"/>
          <w:lang w:val="en-US"/>
        </w:rPr>
        <w:t>aged between 6-months and 5-years-old</w:t>
      </w:r>
      <w:r w:rsidR="009452C0">
        <w:rPr>
          <w:rFonts w:ascii="Times New Roman" w:hAnsi="Times New Roman" w:cs="Times New Roman"/>
          <w:sz w:val="24"/>
          <w:szCs w:val="24"/>
          <w:lang w:val="en-US"/>
        </w:rPr>
        <w:t>. These lower and upper estimates equate to</w:t>
      </w:r>
      <w:r w:rsidRPr="0084007D">
        <w:rPr>
          <w:rFonts w:ascii="Times New Roman" w:hAnsi="Times New Roman" w:cs="Times New Roman"/>
          <w:sz w:val="24"/>
          <w:szCs w:val="24"/>
          <w:lang w:val="en-US"/>
        </w:rPr>
        <w:t xml:space="preserve"> between 54 and 80% of young children inhabiting those places</w:t>
      </w:r>
      <w:r w:rsidR="0085049E" w:rsidRPr="0084007D">
        <w:rPr>
          <w:rFonts w:ascii="Times New Roman" w:hAnsi="Times New Roman" w:cs="Times New Roman"/>
          <w:sz w:val="24"/>
          <w:szCs w:val="24"/>
          <w:lang w:val="en-US"/>
        </w:rPr>
        <w:t>.</w:t>
      </w:r>
      <w:r w:rsidR="009452C0">
        <w:rPr>
          <w:rFonts w:ascii="Times New Roman" w:hAnsi="Times New Roman" w:cs="Times New Roman"/>
          <w:sz w:val="24"/>
          <w:szCs w:val="24"/>
          <w:lang w:val="en-US"/>
        </w:rPr>
        <w:t xml:space="preserve"> </w:t>
      </w:r>
      <w:r w:rsidR="009452C0" w:rsidRPr="009452C0">
        <w:rPr>
          <w:rFonts w:ascii="Times New Roman" w:hAnsi="Times New Roman" w:cs="Times New Roman"/>
          <w:sz w:val="24"/>
          <w:szCs w:val="24"/>
          <w:lang w:val="en-US"/>
        </w:rPr>
        <w:t xml:space="preserve">We report this range instead of a single value because we relied on official municipality-specific count data of households within income classes, rather than means or other descriptors (see ‘Methods’ and Supplementary Information). </w:t>
      </w:r>
      <w:r w:rsidRPr="003A6914">
        <w:rPr>
          <w:rFonts w:ascii="Times New Roman" w:hAnsi="Times New Roman" w:cs="Times New Roman"/>
          <w:sz w:val="24"/>
          <w:szCs w:val="24"/>
          <w:lang w:val="en-US"/>
        </w:rPr>
        <w:t>In</w:t>
      </w:r>
      <w:r>
        <w:rPr>
          <w:rFonts w:ascii="Times New Roman" w:hAnsi="Times New Roman" w:cs="Times New Roman"/>
          <w:sz w:val="24"/>
          <w:szCs w:val="24"/>
          <w:lang w:val="en-US"/>
        </w:rPr>
        <w:t xml:space="preserve"> a policy scenario of denying wildmeat to these children’s households, we calculate that an additional 2,500 to 3,700 vulnerable rural children would become anemic (aggregated across those municipalities), relative to baseline current levels of wildmeat consumption. </w:t>
      </w:r>
    </w:p>
    <w:p w14:paraId="3318EC15" w14:textId="77777777" w:rsidR="00E72948" w:rsidRDefault="004E4D3A">
      <w:pPr>
        <w:spacing w:after="0" w:line="480" w:lineRule="auto"/>
        <w:rPr>
          <w:rFonts w:ascii="Times New Roman" w:hAnsi="Times New Roman" w:cs="Times New Roman"/>
          <w:b/>
          <w:sz w:val="28"/>
          <w:szCs w:val="28"/>
          <w:lang w:val="en-US"/>
        </w:rPr>
      </w:pPr>
      <w:r>
        <w:rPr>
          <w:rFonts w:ascii="Times New Roman" w:hAnsi="Times New Roman" w:cs="Times New Roman"/>
          <w:b/>
          <w:sz w:val="28"/>
          <w:szCs w:val="28"/>
          <w:lang w:val="en-US"/>
        </w:rPr>
        <w:t>Discussion</w:t>
      </w:r>
    </w:p>
    <w:p w14:paraId="5E25B699" w14:textId="649C4469" w:rsidR="00E72948" w:rsidRPr="00527EED" w:rsidRDefault="004E4D3A">
      <w:pPr>
        <w:spacing w:after="0" w:line="480" w:lineRule="auto"/>
        <w:rPr>
          <w:lang w:val="en-US"/>
        </w:rPr>
      </w:pPr>
      <w:r>
        <w:rPr>
          <w:rFonts w:ascii="Times New Roman" w:hAnsi="Times New Roman" w:cs="Times New Roman"/>
          <w:sz w:val="24"/>
          <w:szCs w:val="24"/>
          <w:highlight w:val="white"/>
          <w:lang w:val="en-US"/>
        </w:rPr>
        <w:t>Concerns over zoonotic disease transmission and over-harvesting of wildlife populations must be considered alongside tropical forest-dwellers’ rights and the nutritional importance of wildmeat</w:t>
      </w:r>
      <w:r>
        <w:fldChar w:fldCharType="begin"/>
      </w:r>
      <w:r w:rsidRPr="00527EED">
        <w:rPr>
          <w:lang w:val="en-US"/>
        </w:rPr>
        <w:instrText>ADDIN ZOTERO_ITEM CSL_CITATION {"citationID":"2aR3mp6h","properties":{"formattedCitation":"\\super 6,7,31\\nosupersub{}","plainCitation":"6,7,31","dontUpdate":true,"noteIndex":0},"citationItems":[{"id":626,"uris":["http://zotero.org/users/2989120/items/CYD5DXBT"],"uri":["http://zotero.org/users/2989120/items/CYD5DXBT"],"itemData":{"id":626,"type":"article-journal","container-title":"Frontiers in Veterinary Science","DOI":"10.3389/fvets.2020.582983","ISSN":"2297-1769","journalAbbreviation":"Front. Vet. Sci.","language":"en","page":"582983","source":"DOI.org (Crossref)","title":"COVID-19 and the Curse of Piecemeal Perspectives","volume":"7","author":[{"family":"Walzer","given":"Chris"}],"issued":{"date-parts":[["2020",9,23]]}}},{"id":370,"uris":["http://zotero.org/users/2989120/items/ZRJC8L4C"],"uri":["http://zotero.org/users/2989120/items/ZRJC8L4C"],"itemData":{"id":370,"type":"article-journal","container-title":"World Development","DOI":"10.1016/j.worlddev.2020.105121","ISSN":"0305750X","journalAbbreviation":"World Development","language":"en","page":"105121","source":"DOI.org (Crossref)","title":"Beyond banning wildlife trade: COVID-19, Conservation and Development","title-short":"Beyond banning wildlife trade","author":[{"family":"Roe","given":"Dilys"},{"family":"Dickman","given":"Amy"},{"family":"Kock","given":"Richard"},{"family":"Milner-Gulland","given":"Ej"},{"family":"Rihoy","given":"Elizabeth"},{"family":"Sas-Rolfes","given":"Michael","non-dropping-particle":"t' "}],"issued":{"date-parts":[["2020",7]]}}},{"id":486,"uris":["http://zotero.org/users/2989120/items/SMSUJ5FU"],"uri":["http://zotero.org/users/2989120/items/SMSUJ5FU"],"itemData":{"id":486,"type":"article-journal","abstract":"Subsistence hunting is an important cultural activity and a major source of dietary protein and other products for indigenous and non-indigenous populations throughout Amazonia. Nonetheless, subsistence hunting occupies an uncertain legal status in Brazil, leaving many traditional and rural Amazonian populations subject to arbitrary interpretation and enforcement of contradictory laws. The Brazilian Wildlife Protection Act of 1967, which helped to stem the slaughter of wild animals for the international hide market, made the hunting of all wild animals illegal. Later, only indigenous peoples had their rights to hunting explicitly recognized in Brazilian laws. Exceptions for other traditional and rural populations were then introduced, allowing subsistence hunters to own and license guns and hunt with them in a “state of necessity” or “to quench hunger” through the Brazilian Disarmament Statute and Environmental Crimes Law. These legal inconsistences mean that there is no single regulatory framework for subsistence hunting in Brazil. This scenario of uncertainties jeopar</w:instrText>
      </w:r>
      <w:r>
        <w:instrText>dizes the establishment of consistent sustainable hunting management practices across Brazilian indigenous lands, sustainable use reserves and agrarian reform settlement areas. This article analyzes the relevant legislation and examines evidence from key studies with a view towards implementing robust, scientiﬁcally informed and practically feasible co-management strategies for indigenous and sustainable use reserves in the Brazilian Amazon. By focusing on subsistence rights, food sovereignty and organizational autonomy as guaranteed in international agreements ratiﬁed in Brazil, the framework presented here involves empowerment and technical training of local people in Amazonia to monitor and manage their own resource base.","container-title":"Land Use Policy","DOI":"10.1016/j.landusepol.2019.02.045","ISSN":"02648377","journalAbbreviation":"Land Use Policy","language":"en","page":"1-11","source":"DOI.org (Crossref)","title":"A conspiracy of silence: Subsistence hunting rights in the Brazilian Amazon","title-short":"A conspiracy of silence","volume":"84","author":[{"family":"Antunes","given":"André Pinassi"},{"family":"Rebêlo","given":"George Henrique"},{"family":"Pezzuti","given":"Juarez Carlos Brito"},{"family":"Vieira","given":"Marina Albuquerque Regina de Mattos"},{"family":"Constantino","given":"Pedro de Araujo Lima"},{"family":"Campos-Silva","given":"João Vitor"},{"family":"Fonseca","given":"Rogério"},{"family":"Durigan","given":"Carlos César"},{"family":"Ramos","given":"Rossano Marchetti"},{"family":"Amaral","given":"João Valsecchi","dropping-particle":"do"},{"family":"Camps Pimenta","given":"Natalia"},{"family":"Ranzi","given":"Tiago Juruá Damo"},{"family":"Lima","given":"Natália Aparecida Souza"},{"family":"Shepard","given":"Glenn Harvey"}],"issued":{"date-parts":[["2019",5]]}}}],"schema":"https://github.com/citation-style-language/schema/raw/master/csl-citation.json"}</w:instrText>
      </w:r>
      <w:r>
        <w:fldChar w:fldCharType="end"/>
      </w:r>
      <w:bookmarkStart w:id="655" w:name="__Fieldmark__3534_1598054867"/>
      <w:r>
        <w:fldChar w:fldCharType="begin"/>
      </w:r>
      <w:r w:rsidR="00B50FBB">
        <w:instrText xml:space="preserve"> ADDIN ZOTERO_ITEM CSL_CITATION {"citationID":"61CR45Ix","properties":{"formattedCitation":"\\super 5,8,46\\nosupersub{}","plainCitation":"5,8,46","noteIndex":0},"citationItems":[{"id":626,"uris":["http://zotero.org/users/2989120/items/CYD5DXBT"],"uri":["http://zotero.org/users/2989120/items/CYD5DXBT"],"itemData":{"id":626,"type":"article-journal","container-title":"Frontiers in Veterinary Science","DOI":"10.3389/fvets.2020.582983","ISSN":"2297-1769","journalAbbreviation":"Front. Vet. Sci.","language":"en","page":"582983","source":"DOI.org (Crossref)","title":"COVID-19 and the Curse of Piecemeal Perspectives","volume":"7","author":[{"family":"Walzer","given":"Chris"}],"issued":{"date-parts":[["2020",9,23]]}}},{"id":370,"uris":["http://zotero.org/users/2989120/items/ZRJC8L4C"],"uri":["http://zotero.org/users/2989120/items/ZRJC8L4C"],"itemData":{"id":370,"type":"article-journal","container-title":"World Development","DOI":"10.1016/j.worlddev.2020.105121","ISSN":"0305750X","journalAbbreviation":"World Development","language":"en","page":"105121","source":"DOI.org (Crossref)","title":"Beyond banning wildlife trade: COVID-19, Conservation and Development","title-short":"Beyond banning wildlife trade","author":[{"family":"Roe","given":"Dilys"},{"family":"Dickman","given":"Amy"},{"family":"Kock","given":"Richard"},{"family":"Milner-Gulland","given":"Ej"},{"family":"Rihoy","given":"Elizabeth"},{"family":"Sas-Rolfes","given":"Michael","non-dropping-particle":"t' "}],"issued":{"date-parts":[["2020",7]]}}},{"id":486,"uris":["http://zotero.org/users/2989120/items/SMSUJ5FU"],"uri":["http://zotero.org/users/2989120/items/SMSUJ5FU"],"itemData":{"id":486,"type":"article-journal","abstract":"Subsistence hunting is an important cultural activity and a major source of dietary protein and other products for indigenous and non-indigenous populations throughout Amazonia. Nonetheless, subsistence hunting occupies an uncertain legal status in Brazil, leaving many traditional and rural Amazonian populations subject to arbitrary interpretation and enforcement of contradictory laws. The Brazilian Wildlife Protection Act of 1967, which helped to stem the slaughter of wild animals for the international hide market, made the hunting of all wild animals illegal. Later, only indigenous peoples had their rights to hunting explicitly recognized in Brazilian laws. Exceptions for other traditional and rural populations were then introduced, allowing subsistence hunters to own and license guns and hunt with them in a “state of necessity” or “to quench hunger” through the Brazilian Disarmament Statute and Environmental Crimes Law. These legal inconsistences mean that there is no single regulatory framework for subsistence hunting in Brazil. This scenario of uncertainties jeopardizes the establishment of consistent sustainable hunting management practices across Brazilian indigenous lands, sustainable use reserves and agrarian reform settlement areas. This article analyzes the relevant legislation and examines evidence from key studies with a view towards implementing robust, scientiﬁcally informed and practically feasible co-management strategies for indigenous and sustainable use </w:instrText>
      </w:r>
      <w:r w:rsidR="00B50FBB" w:rsidRPr="00B50FBB">
        <w:rPr>
          <w:lang w:val="en-US"/>
        </w:rPr>
        <w:instrText>reserves in the Brazilian Amazon. By focusing on subsistence rights, food sovereignty and organizational autonomy as guaranteed in international agreements rati</w:instrText>
      </w:r>
      <w:r w:rsidR="00B50FBB">
        <w:instrText>ﬁ</w:instrText>
      </w:r>
      <w:r w:rsidR="00B50FBB" w:rsidRPr="00B50FBB">
        <w:rPr>
          <w:lang w:val="en-US"/>
        </w:rPr>
        <w:instrText xml:space="preserve">ed in Brazil, the framework presented here involves empowerment and technical training of local people in Amazonia to monitor and manage their own resource base.","container-title":"Land Use Policy","DOI":"10.1016/j.landusepol.2019.02.045","ISSN":"02648377","journalAbbreviation":"Land Use Policy","language":"en","page":"1-11","source":"DOI.org (Crossref)","title":"A conspiracy of silence: Subsistence hunting rights in the Brazilian Amazon","title-short":"A conspiracy of silence","volume":"84","author":[{"family":"Antunes","given":"André Pinassi"},{"family":"Rebêlo","given":"George Henrique"},{"family":"Pezzuti","given":"Juarez Carlos Brito"},{"family":"Vieira","given":"Marina Albuquerque Regina de Mattos"},{"family":"Constantino","given":"Pedro de Araujo Lima"},{"family":"Campos-Silva","given":"João Vitor"},{"family":"Fonseca","given":"Rogério"},{"family":"Durigan","given":"Carlos César"},{"family":"Ramos","given":"Rossano Marchetti"},{"family":"Amaral","given":"João Valsecchi","dropping-particle":"do"},{"family":"Camps Pimenta","given":"Natalia"},{"family":"Ranzi","given":"Tiago Juruá Damo"},{"family":"Lima","given":"Natália Aparecida Souza"},{"family":"Shepard","given":"Glenn Harvey"}],"issued":{"date-parts":[["2019",5]]}}}],"schema":"https://github.com/citation-style-language/schema/raw/master/csl-citation.json"} </w:instrText>
      </w:r>
      <w:r>
        <w:fldChar w:fldCharType="separate"/>
      </w:r>
      <w:bookmarkStart w:id="656" w:name="__Fieldmark__3326_776086039"/>
      <w:bookmarkStart w:id="657" w:name="__Fieldmark__3537_1598054867"/>
      <w:bookmarkStart w:id="658" w:name="__Fieldmark__3329_776086039"/>
      <w:bookmarkStart w:id="659" w:name="__Fieldmark__3119_1126528256"/>
      <w:bookmarkStart w:id="660" w:name="__Fieldmark__3122_1126528256"/>
      <w:bookmarkStart w:id="661" w:name="__Fieldmark__2925_160021191"/>
      <w:bookmarkStart w:id="662" w:name="__Fieldmark__2928_160021191"/>
      <w:bookmarkStart w:id="663" w:name="__Fieldmark__2598_1438489913"/>
      <w:bookmarkStart w:id="664" w:name="__Fieldmark__2601_1438489913"/>
      <w:bookmarkStart w:id="665" w:name="__Fieldmark__2056_1966262422"/>
      <w:bookmarkStart w:id="666" w:name="__Fieldmark__1352_2600564405"/>
      <w:bookmarkStart w:id="667" w:name="__Fieldmark__2059_1966262422"/>
      <w:bookmarkStart w:id="668" w:name="__Fieldmark__1307_497869388"/>
      <w:bookmarkStart w:id="669" w:name="__Fieldmark__1355_2600564405"/>
      <w:bookmarkEnd w:id="655"/>
      <w:r w:rsidR="00B50FBB" w:rsidRPr="00B50FBB">
        <w:rPr>
          <w:rFonts w:ascii="Times New Roman" w:hAnsi="Times New Roman" w:cs="Times New Roman"/>
          <w:sz w:val="24"/>
          <w:szCs w:val="24"/>
          <w:vertAlign w:val="superscript"/>
          <w:lang w:val="en-US"/>
        </w:rPr>
        <w:t>5,8,46</w:t>
      </w:r>
      <w:r>
        <w:fldChar w:fldCharType="end"/>
      </w:r>
      <w:bookmarkStart w:id="670" w:name="__Fieldmark__3280_3102391107"/>
      <w:bookmarkStart w:id="671" w:name="__Fieldmark__3267_3102391107"/>
      <w:bookmarkStart w:id="672" w:name="__Fieldmark__18824_689577430"/>
      <w:bookmarkStart w:id="673" w:name="__Fieldmark__14524_689577430"/>
      <w:bookmarkStart w:id="674" w:name="__Fieldmark__3307_689577430"/>
      <w:bookmarkStart w:id="675" w:name="__Fieldmark__1315_497869388"/>
      <w:bookmarkStart w:id="676" w:name="__Fieldmark__18804_689577430"/>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ascii="Times New Roman" w:hAnsi="Times New Roman" w:cs="Times New Roman"/>
          <w:sz w:val="24"/>
          <w:szCs w:val="24"/>
          <w:highlight w:val="white"/>
          <w:lang w:val="en-US"/>
        </w:rPr>
        <w:t>. Our study addresses whether consuming wildmeat may protect children against anemia, a serious health impairment often caused by iron deficiency. Our findings go beyond research in a single-village in Madagascar</w:t>
      </w:r>
      <w:r>
        <w:fldChar w:fldCharType="begin"/>
      </w:r>
      <w:r w:rsidRPr="00527EED">
        <w:rPr>
          <w:lang w:val="en-US"/>
        </w:rPr>
        <w:instrText>ADDIN ZOTERO_ITEM CSL_CITATION {"citationID":"rPiNU3ef","properties":{"formattedCitation":"\\super 4\\nosupersub{}","plainCitation":"4","noteIndex":0},"citationItems":[{"id":571,"uris":["http://zotero.org/users/2989120/items/MBPRJCQ9"],"uri":["http://zotero.org/users/2989120/items/MBPRJCQ9"],"itemData":{"id":571,"type":"article-journal","container-title":"Proceedings of the National Academy of Sciences","DOI":"10.1073/pnas.1112586108","ISSN":"0027-8424, 1091-6490","issue":"49","journalAbbreviation":"Proceedings of the National Academy of Sciences","language":"en","page":"19653-19656","source":"DOI.org (Crossref)","title":"Benefits of wildlife consumption to child nutrition in a biodiversity hotspot","volume":"108","author":[{"family":"Golden","given":"C. D."},{"family":"Fernald","given":"L. C. H."},{"family":"Brashares","given":"J. S."},{"family":"Rasolofoniaina","given":"B. J. R."},{"family":"Kremen","given":"C."}],"issued":{"date-parts":[["2011",12,6]]}}}],"schema":"https://github.com/citation-style-language/schema/raw/master/csl-citation.json"}</w:instrText>
      </w:r>
      <w:r>
        <w:fldChar w:fldCharType="separate"/>
      </w:r>
      <w:bookmarkStart w:id="677" w:name="__Fieldmark__3604_1598054867"/>
      <w:r>
        <w:rPr>
          <w:rFonts w:ascii="Times New Roman" w:hAnsi="Times New Roman" w:cs="Times New Roman"/>
          <w:sz w:val="24"/>
          <w:szCs w:val="24"/>
          <w:vertAlign w:val="superscript"/>
          <w:lang w:val="en-US"/>
        </w:rPr>
        <w:t>4</w:t>
      </w:r>
      <w:bookmarkStart w:id="678" w:name="__Fieldmark__3391_776086039"/>
      <w:r>
        <w:fldChar w:fldCharType="end"/>
      </w:r>
      <w:bookmarkStart w:id="679" w:name="__Fieldmark__2639_1438489913"/>
      <w:bookmarkStart w:id="680" w:name="__Fieldmark__3322_689577430"/>
      <w:bookmarkStart w:id="681" w:name="__Fieldmark__2091_1966262422"/>
      <w:bookmarkStart w:id="682" w:name="__Fieldmark__998_604416066"/>
      <w:bookmarkStart w:id="683" w:name="__Fieldmark__3179_1126528256"/>
      <w:bookmarkStart w:id="684" w:name="__Fieldmark__1330_497869388"/>
      <w:bookmarkStart w:id="685" w:name="__Fieldmark__1167_2337006717"/>
      <w:bookmarkStart w:id="686" w:name="__Fieldmark__2978_160021191"/>
      <w:bookmarkStart w:id="687" w:name="__Fieldmark__14547_689577430"/>
      <w:bookmarkStart w:id="688" w:name="__Fieldmark__18850_689577430"/>
      <w:bookmarkStart w:id="689" w:name="__Fieldmark__606_1915955171"/>
      <w:bookmarkStart w:id="690" w:name="__Fieldmark__3304_3102391107"/>
      <w:bookmarkStart w:id="691" w:name="__Fieldmark__1381_2600564405"/>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Pr>
          <w:rFonts w:ascii="Times New Roman" w:hAnsi="Times New Roman" w:cs="Times New Roman"/>
          <w:sz w:val="24"/>
          <w:szCs w:val="24"/>
          <w:lang w:val="en-US"/>
        </w:rPr>
        <w:t>,</w:t>
      </w:r>
      <w:r>
        <w:rPr>
          <w:rFonts w:ascii="Times New Roman" w:hAnsi="Times New Roman" w:cs="Times New Roman"/>
          <w:sz w:val="24"/>
          <w:szCs w:val="24"/>
          <w:highlight w:val="white"/>
          <w:lang w:val="en-US"/>
        </w:rPr>
        <w:t xml:space="preserve"> to examine anemia and linkages with wildmeat-sharing practices in multiple urban and rural populations in a highly-forested Amazonian region. We found that wildmeat consumption is associated with higher hemoglobin among the most vulnerable rural children, with the potential </w:t>
      </w:r>
      <w:proofErr w:type="gramStart"/>
      <w:r>
        <w:rPr>
          <w:rFonts w:ascii="Times New Roman" w:hAnsi="Times New Roman" w:cs="Times New Roman"/>
          <w:sz w:val="24"/>
          <w:szCs w:val="24"/>
          <w:highlight w:val="white"/>
          <w:lang w:val="en-US"/>
        </w:rPr>
        <w:t>to partially protect</w:t>
      </w:r>
      <w:proofErr w:type="gramEnd"/>
      <w:r>
        <w:rPr>
          <w:rFonts w:ascii="Times New Roman" w:hAnsi="Times New Roman" w:cs="Times New Roman"/>
          <w:sz w:val="24"/>
          <w:szCs w:val="24"/>
          <w:highlight w:val="white"/>
          <w:lang w:val="en-US"/>
        </w:rPr>
        <w:t xml:space="preserve"> them from anemia. This finding was robust to classifying vulnerability to poverty based on monetary income or a multidimensional poverty index. If </w:t>
      </w:r>
      <w:r>
        <w:rPr>
          <w:rFonts w:ascii="Times New Roman" w:hAnsi="Times New Roman" w:cs="Times New Roman"/>
          <w:bCs/>
          <w:sz w:val="24"/>
          <w:szCs w:val="24"/>
          <w:highlight w:val="white"/>
          <w:lang w:val="en-US"/>
        </w:rPr>
        <w:t xml:space="preserve">rural Amazonians </w:t>
      </w:r>
      <w:proofErr w:type="gramStart"/>
      <w:r>
        <w:rPr>
          <w:rFonts w:ascii="Times New Roman" w:hAnsi="Times New Roman" w:cs="Times New Roman"/>
          <w:bCs/>
          <w:sz w:val="24"/>
          <w:szCs w:val="24"/>
          <w:highlight w:val="white"/>
          <w:lang w:val="en-US"/>
        </w:rPr>
        <w:t>were denied</w:t>
      </w:r>
      <w:proofErr w:type="gramEnd"/>
      <w:r>
        <w:rPr>
          <w:rFonts w:ascii="Times New Roman" w:hAnsi="Times New Roman" w:cs="Times New Roman"/>
          <w:bCs/>
          <w:sz w:val="24"/>
          <w:szCs w:val="24"/>
          <w:highlight w:val="white"/>
          <w:lang w:val="en-US"/>
        </w:rPr>
        <w:t xml:space="preserve"> access to wildmeat, we calculate that the prevalence of early </w:t>
      </w:r>
      <w:r>
        <w:rPr>
          <w:rFonts w:ascii="Times New Roman" w:hAnsi="Times New Roman" w:cs="Times New Roman"/>
          <w:bCs/>
          <w:sz w:val="24"/>
          <w:szCs w:val="24"/>
          <w:highlight w:val="white"/>
          <w:lang w:val="en-US"/>
        </w:rPr>
        <w:lastRenderedPageBreak/>
        <w:t>childhood anemia could increase by between 9.4 and 11.1%.</w:t>
      </w:r>
      <w:r>
        <w:rPr>
          <w:rFonts w:ascii="Times New Roman" w:hAnsi="Times New Roman" w:cs="Times New Roman"/>
          <w:sz w:val="24"/>
          <w:szCs w:val="24"/>
          <w:lang w:val="en-US"/>
        </w:rPr>
        <w:t xml:space="preserve"> </w:t>
      </w:r>
      <w:r>
        <w:rPr>
          <w:rFonts w:ascii="Times New Roman" w:hAnsi="Times New Roman" w:cs="Times New Roman"/>
          <w:bCs/>
          <w:sz w:val="24"/>
          <w:szCs w:val="24"/>
          <w:highlight w:val="white"/>
          <w:lang w:val="en-US"/>
        </w:rPr>
        <w:t xml:space="preserve">This would equate to impaired well-being and risks to lifelong development and health for several thousand already-disadvantaged children living in forested areas, even considering just one Brazilian State (Amazonas). </w:t>
      </w:r>
      <w:r>
        <w:rPr>
          <w:rFonts w:ascii="Times New Roman" w:hAnsi="Times New Roman" w:cs="Times New Roman"/>
          <w:sz w:val="24"/>
          <w:szCs w:val="24"/>
          <w:lang w:val="en-US"/>
        </w:rPr>
        <w:t>Conversely</w:t>
      </w:r>
      <w:r>
        <w:rPr>
          <w:rFonts w:ascii="Times New Roman" w:hAnsi="Times New Roman" w:cs="Times New Roman"/>
          <w:bCs/>
          <w:sz w:val="24"/>
          <w:szCs w:val="24"/>
          <w:lang w:val="en-US"/>
        </w:rPr>
        <w:t xml:space="preserve">, if the most vulnerable rural children consumed wildmeat as often as the least vulnerable rural </w:t>
      </w:r>
      <w:proofErr w:type="gramStart"/>
      <w:r>
        <w:rPr>
          <w:rFonts w:ascii="Times New Roman" w:hAnsi="Times New Roman" w:cs="Times New Roman"/>
          <w:bCs/>
          <w:sz w:val="24"/>
          <w:szCs w:val="24"/>
          <w:lang w:val="en-US"/>
        </w:rPr>
        <w:t>children</w:t>
      </w:r>
      <w:proofErr w:type="gramEnd"/>
      <w:r>
        <w:rPr>
          <w:rFonts w:ascii="Times New Roman" w:hAnsi="Times New Roman" w:cs="Times New Roman"/>
          <w:bCs/>
          <w:sz w:val="24"/>
          <w:szCs w:val="24"/>
          <w:lang w:val="en-US"/>
        </w:rPr>
        <w:t xml:space="preserve">, anemia prevalence among the former may drop by 19%. </w:t>
      </w:r>
      <w:r>
        <w:rPr>
          <w:rFonts w:ascii="Times New Roman" w:hAnsi="Times New Roman" w:cs="Times New Roman"/>
          <w:bCs/>
          <w:sz w:val="24"/>
          <w:szCs w:val="24"/>
          <w:highlight w:val="white"/>
          <w:lang w:val="en-US"/>
        </w:rPr>
        <w:t xml:space="preserve">The overall nutritional benefits (i.e., looking beyond a single micronutrient) of wildmeat for rural Amazonian children may be greater than the typical benefits to urban children, for three reasons. First, we show that rural households consume wildmeat more often. Second, our results demonstrate that rural caregivers have less access to domesticated ASFs. Third, we find that rural caregivers typically begin sharing wildmeat </w:t>
      </w:r>
      <w:proofErr w:type="gramStart"/>
      <w:r>
        <w:rPr>
          <w:rFonts w:ascii="Times New Roman" w:hAnsi="Times New Roman" w:cs="Times New Roman"/>
          <w:bCs/>
          <w:sz w:val="24"/>
          <w:szCs w:val="24"/>
          <w:highlight w:val="white"/>
          <w:lang w:val="en-US"/>
        </w:rPr>
        <w:t>earlier-on</w:t>
      </w:r>
      <w:proofErr w:type="gramEnd"/>
      <w:r>
        <w:rPr>
          <w:rFonts w:ascii="Times New Roman" w:hAnsi="Times New Roman" w:cs="Times New Roman"/>
          <w:bCs/>
          <w:sz w:val="24"/>
          <w:szCs w:val="24"/>
          <w:highlight w:val="white"/>
          <w:lang w:val="en-US"/>
        </w:rPr>
        <w:t xml:space="preserve"> in a child’s life. </w:t>
      </w:r>
    </w:p>
    <w:p w14:paraId="67DAE4AB" w14:textId="3C439AB7" w:rsidR="00E72948" w:rsidRPr="000C38E0" w:rsidRDefault="004E4D3A">
      <w:pPr>
        <w:spacing w:after="0" w:line="480" w:lineRule="auto"/>
        <w:rPr>
          <w:lang w:val="en-US"/>
        </w:rPr>
      </w:pPr>
      <w:r>
        <w:rPr>
          <w:rFonts w:ascii="Times New Roman" w:hAnsi="Times New Roman" w:cs="Times New Roman"/>
          <w:b/>
          <w:bCs/>
          <w:sz w:val="24"/>
          <w:szCs w:val="24"/>
          <w:lang w:val="en-US"/>
        </w:rPr>
        <w:t xml:space="preserve">Rural-urban and socioeconomic differences in wildmeat in children’s </w:t>
      </w:r>
      <w:r>
        <w:rPr>
          <w:rFonts w:ascii="Times New Roman" w:hAnsi="Times New Roman" w:cs="Times New Roman"/>
          <w:b/>
          <w:sz w:val="24"/>
          <w:szCs w:val="24"/>
          <w:lang w:val="en-US"/>
        </w:rPr>
        <w:t>diets</w:t>
      </w:r>
      <w:r>
        <w:rPr>
          <w:rFonts w:ascii="Times New Roman" w:hAnsi="Times New Roman" w:cs="Times New Roman"/>
          <w:b/>
          <w:bCs/>
          <w:sz w:val="24"/>
          <w:szCs w:val="24"/>
          <w:lang w:val="en-US"/>
        </w:rPr>
        <w:t xml:space="preserve">. </w:t>
      </w:r>
      <w:r>
        <w:rPr>
          <w:rFonts w:ascii="Times New Roman" w:hAnsi="Times New Roman" w:cs="Times New Roman"/>
          <w:bCs/>
          <w:iCs/>
          <w:sz w:val="24"/>
          <w:szCs w:val="24"/>
          <w:highlight w:val="white"/>
          <w:lang w:val="en-US"/>
        </w:rPr>
        <w:t xml:space="preserve">A major finding was that four-fifths of riverine rural Amazonian children eat wildmeat, at least sometimes, between their first and second birthdays. This compares to only two-in-five similar-aged urban children. In our study area, rural </w:t>
      </w:r>
      <w:r>
        <w:rPr>
          <w:rFonts w:ascii="Times New Roman" w:hAnsi="Times New Roman" w:cs="Times New Roman"/>
          <w:bCs/>
          <w:sz w:val="24"/>
          <w:szCs w:val="24"/>
          <w:highlight w:val="white"/>
          <w:lang w:val="en-US"/>
        </w:rPr>
        <w:t>households consume, on average, four-times more wildmeat than their urban counterparts</w:t>
      </w:r>
      <w:r>
        <w:fldChar w:fldCharType="begin"/>
      </w:r>
      <w:r w:rsidR="00B50FBB">
        <w:rPr>
          <w:lang w:val="en-US"/>
        </w:rPr>
        <w:instrText xml:space="preserve"> ADDIN ZOTERO_ITEM CSL_CITATION {"citationID":"Ko4pKfO2","properties":{"formattedCitation":"\\super 47\\nosupersub{}","plainCitation":"47","noteIndex":0},"citationItems":[{"id":1846,"uris":["http://zotero.org/users/2989120/items/XWJGZ8X4"],"uri":["http://zotero.org/users/2989120/items/XWJGZ8X4"],"itemData":{"id":1846,"type":"article-journal","container-title":"Oryx","title":"Rural-urban mobility influences wildmeat access and consumption in the Brazilian Amazon","author":[{"family":"Carignano Torres","given":"Patricia"},{"family":"Morsello","given":"Carla"},{"family":"Parry","given":"Luke"}],"issued":{"literal":"In press"}}}],"schema":"https://github.com/citation-style-language/schema/raw/master/csl-citation.json"} </w:instrText>
      </w:r>
      <w:r>
        <w:fldChar w:fldCharType="separate"/>
      </w:r>
      <w:bookmarkStart w:id="692" w:name="__Fieldmark__3725_1598054867"/>
      <w:bookmarkStart w:id="693" w:name="__Fieldmark__3509_776086039"/>
      <w:bookmarkStart w:id="694" w:name="__Fieldmark__3294_1126528256"/>
      <w:r w:rsidR="00B50FBB" w:rsidRPr="00B50FBB">
        <w:rPr>
          <w:rFonts w:ascii="Times New Roman" w:hAnsi="Times New Roman" w:cs="Times New Roman"/>
          <w:sz w:val="24"/>
          <w:szCs w:val="24"/>
          <w:vertAlign w:val="superscript"/>
          <w:lang w:val="en-US"/>
        </w:rPr>
        <w:t>47</w:t>
      </w:r>
      <w:r>
        <w:fldChar w:fldCharType="end"/>
      </w:r>
      <w:bookmarkStart w:id="695" w:name="__Fieldmark__3395_3102391107"/>
      <w:bookmarkStart w:id="696" w:name="__Fieldmark__2137_1966262422"/>
      <w:bookmarkStart w:id="697" w:name="__Fieldmark__1375_497869388"/>
      <w:bookmarkStart w:id="698" w:name="__Fieldmark__2688_1438489913"/>
      <w:bookmarkStart w:id="699" w:name="__Fieldmark__3100_160021191"/>
      <w:bookmarkStart w:id="700" w:name="__Fieldmark__1424_2600564405"/>
      <w:bookmarkEnd w:id="692"/>
      <w:bookmarkEnd w:id="693"/>
      <w:bookmarkEnd w:id="694"/>
      <w:bookmarkEnd w:id="695"/>
      <w:bookmarkEnd w:id="696"/>
      <w:bookmarkEnd w:id="697"/>
      <w:bookmarkEnd w:id="698"/>
      <w:bookmarkEnd w:id="699"/>
      <w:bookmarkEnd w:id="700"/>
      <w:r>
        <w:rPr>
          <w:rFonts w:ascii="Times New Roman" w:hAnsi="Times New Roman" w:cs="Times New Roman"/>
          <w:bCs/>
          <w:sz w:val="24"/>
          <w:szCs w:val="24"/>
          <w:highlight w:val="white"/>
          <w:lang w:val="en-US"/>
        </w:rPr>
        <w:t xml:space="preserve">, but consume domesticated ASFs less often. </w:t>
      </w:r>
    </w:p>
    <w:p w14:paraId="53837333" w14:textId="6479B54F" w:rsidR="00E72948" w:rsidRPr="00256367" w:rsidRDefault="004E4D3A">
      <w:pPr>
        <w:spacing w:after="0" w:line="480" w:lineRule="auto"/>
        <w:ind w:firstLine="709"/>
        <w:rPr>
          <w:lang w:val="en-US"/>
        </w:rPr>
      </w:pPr>
      <w:r>
        <w:rPr>
          <w:rFonts w:ascii="Times New Roman" w:hAnsi="Times New Roman" w:cs="Times New Roman"/>
          <w:bCs/>
          <w:iCs/>
          <w:sz w:val="24"/>
          <w:szCs w:val="24"/>
          <w:highlight w:val="white"/>
          <w:lang w:val="en-US"/>
        </w:rPr>
        <w:t xml:space="preserve">We found that rural children </w:t>
      </w:r>
      <w:proofErr w:type="gramStart"/>
      <w:r>
        <w:rPr>
          <w:rFonts w:ascii="Times New Roman" w:hAnsi="Times New Roman" w:cs="Times New Roman"/>
          <w:bCs/>
          <w:iCs/>
          <w:sz w:val="24"/>
          <w:szCs w:val="24"/>
          <w:highlight w:val="white"/>
          <w:lang w:val="en-US"/>
        </w:rPr>
        <w:t>may</w:t>
      </w:r>
      <w:proofErr w:type="gramEnd"/>
      <w:r>
        <w:rPr>
          <w:rFonts w:ascii="Times New Roman" w:hAnsi="Times New Roman" w:cs="Times New Roman"/>
          <w:bCs/>
          <w:iCs/>
          <w:sz w:val="24"/>
          <w:szCs w:val="24"/>
          <w:highlight w:val="white"/>
          <w:lang w:val="en-US"/>
        </w:rPr>
        <w:t xml:space="preserve"> benefit from feeding practices which typically introduce wildmeat as a complimentary iron-rich food, during infancy. This sharing practice and the greater access to wildmeat is particularly important because rural Amazonian children face myriad health disadvantages and high anemia risks</w:t>
      </w:r>
      <w:r>
        <w:fldChar w:fldCharType="begin"/>
      </w:r>
      <w:r w:rsidR="00B50FBB">
        <w:rPr>
          <w:lang w:val="en-US"/>
        </w:rPr>
        <w:instrText xml:space="preserve"> ADDIN ZOTERO_ITEM CSL_CITATION {"citationID":"j5CxOkXo","properties":{"formattedCitation":"\\super 48\\uc0\\u8211{}50\\nosupersub{}","plainCitation":"48–50","noteIndex":0},"citationItems":[{"id":594,"uris":["http://zotero.org/users/2989120/items/DJNUAJ22"],"uri":["http://zotero.org/users/2989120/items/DJNUAJ22"],"itemData":{"id":594,"type":"article-journal","container-title":"American Journal of Public Health","DOI":"10.2105/AJPH.2005.078121","ISSN":"0090-0036, 1541-0048","issue":"2","journalAbbreviation":"Am J Public Health","language":"en","page":"237-239","source":"DOI.org (Crossref)","title":"Anemia and Iron Deficiency in School Children, Adolescents, and Adults: A Community-Based Study in Rural Amazonia","title-short":"Anemia and Iron Deficiency in School Children, Adolescents, and Adults","volume":"97","author":[{"family":"Ferreira","given":"Marcelo U."},{"family":"Silva-Nunes","given":"Mônica","non-dropping-particle":"da"},{"family":"Bertolino","given":"Carla N."},{"family":"Malafronte","given":"Rosely S."},{"family":"Muniz","given":"Pascoal T."},{"family":"Cardoso","given":"Marly A."}],"issued":{"date-parts":[["2007",2]]}}},{"id":593,"uris":["http://zotero.org/users/2989120/items/25EJXUMF"],"uri":["http://zotero.org/users/2989120/items/25EJXUMF"],"itemData":{"id":593,"type":"article-journal","container-title":"Cad. Saúde Pública","language":"pt","page":"13","source":"Zotero","title":"Anemia e deficiência de ferro em pré-escolares da Amazônia Ocidental brasileira: prevalência e fatores associados","author":[{"family":"Castro","given":"Teresa Gontijo","non-dropping-particle":"de"},{"family":"Silva-Nunes","given":"Mônica"},{"family":"Conde","given":"Wolney Lisboa"},{"family":"Muniz","given":"Pascoal Torres"},{"family":"Cardoso","given":"Marly Augusto"}],"issued":{"date-parts":[["2011"]]}}},{"id":250,"uris":["http://zotero.org/users/2989120/items/MXPIIVP5"],"uri":["http://zotero.org/users/2989120/items/MXPIIVP5"],"itemData":{"id":250,"type":"article-journal","abstract":"This cross-sectional study aimed to identify the social and biological determinants of anemia in children enrolled in the Brazilian Income Transfer Program (PBF). The study evaluated 446 children (69.1% of the total enrolled) ranging from 6 to 84 months of age, of whom 262 were receiving the income transfer (60.2% of the beneficiaries) and 184 were not (87.6% of the non-beneficiaries). Testing for anemia was performed with the Hemocue portable hemoglobinometer, and the cutoff points were set at 11.0 and 11.5g/dL, according to age bracket. The data were analyzed using Poisson hierarchical regression with robust variance for multivariate analysis. There was no difference in the anemia prevalence rates between the beneficiary and non-beneficiary groups. Risk factors for anemia were low paternal schooling, cesarean birth, consumption of untreated water, stunting, and age less than 24 months. Prevalence of anemia in the group of non-beneficiary children under two years of age was significantly higher than in the beneficiary group in the same age bracket, suggesting the importance of the PBF income transfer for preventing anemia in children.\n          , \n            Neste estudo transversal, objetivou-se conhecer a determinação social e biológica da anemia em crianças cadastradas no Programa Bolsa Família (PBF). Foram avaliadas 446 crianças (69,1% do total cadastrado) com idade entre 6 e 84 meses, sendo que 262 (60,2%) recebiam o benefício, e 184 (87,6%) não recebiam. O teste de anemia foi realizado com o hemoglobinômetro portátil Hemocue, e os pontos de corte adotados foram 11,0 e 11,5g/dL, segundo a faixa etária. Utilizou-se regressão de Poisson hierarquizada com variância robusta para análise multivariada. Não houve diferença entre as prevalências de anemia entre os grupos beneficiários e não-beneficiários. Os fatores de risco para essa carência foram baixa escolaridade paterna, parto cesariano, consumo de água sem tratamento, baixa estatura e idade inferior a 24 meses. A prevalência de anemia no grupo de crianças menores de dois anos não-beneficiárias foi significantemente maior do que no grupo beneficiário de mesma idade, o que sugere a importância do benefício do PBF no combate à anemia em crianças.","container-title":"Cadernos de Saúde Pública","DOI":"10.1590/S0102-311X2011001400017","ISSN":"0102-311X","issue":"suppl 2","journalAbbreviation":"Cad. Saúde Pública","language":"en","page":"s309-s320","source":"DOI.org (Crossref)","title":"Social and biological determinants of iron deficiency anemia","volume":"27","author":[{"family":"Cotta","given":"Rosângela Minardi Mitre"},{"literal":"Fabiana de Cássia Carvalho Oliveira"},{"family":"Magalhães","given":"Kelly Alves"},{"family":"Ribeiro","given":"Andréia Queiroz"},{"family":"Sant'Ana","given":"Luciana Ferreira da Rocha"},{"family":"Priore","given":"Silvia Eloíza"},{"family":"Franceschini","given":"Sylvia do Carmo Castro"}],"issued":{"date-parts":[["2011"]]}}}],"schema":"https://github.com/citation-style-language/schema/raw/master/csl-citation.json"} </w:instrText>
      </w:r>
      <w:r>
        <w:fldChar w:fldCharType="separate"/>
      </w:r>
      <w:bookmarkStart w:id="701" w:name="__Fieldmark__3772_1598054867"/>
      <w:bookmarkStart w:id="702" w:name="__Fieldmark__3553_776086039"/>
      <w:bookmarkStart w:id="703" w:name="__Fieldmark__3335_1126528256"/>
      <w:bookmarkStart w:id="704" w:name="__Fieldmark__3138_160021191"/>
      <w:bookmarkStart w:id="705" w:name="__Fieldmark__2713_1438489913"/>
      <w:bookmarkStart w:id="706" w:name="__Fieldmark__2159_1966262422"/>
      <w:r w:rsidR="00B50FBB" w:rsidRPr="00B50FBB">
        <w:rPr>
          <w:rFonts w:ascii="Times New Roman" w:hAnsi="Times New Roman" w:cs="Times New Roman"/>
          <w:sz w:val="24"/>
          <w:szCs w:val="24"/>
          <w:vertAlign w:val="superscript"/>
          <w:lang w:val="en-US"/>
        </w:rPr>
        <w:t>48–50</w:t>
      </w:r>
      <w:r>
        <w:fldChar w:fldCharType="end"/>
      </w:r>
      <w:bookmarkStart w:id="707" w:name="__Fieldmark__3419_689577430"/>
      <w:bookmarkStart w:id="708" w:name="__Fieldmark__1392_497869388"/>
      <w:bookmarkStart w:id="709" w:name="__Fieldmark__3415_3102391107"/>
      <w:bookmarkStart w:id="710" w:name="__Fieldmark__1443_2600564405"/>
      <w:bookmarkStart w:id="711" w:name="__Fieldmark__948_1915955171"/>
      <w:bookmarkStart w:id="712" w:name="__Fieldmark__14652_689577430"/>
      <w:bookmarkStart w:id="713" w:name="__Fieldmark__1821_2337006717"/>
      <w:bookmarkStart w:id="714" w:name="__Fieldmark__18956_689577430"/>
      <w:bookmarkStart w:id="715" w:name="__Fieldmark__1483_604416066"/>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Pr>
          <w:rFonts w:ascii="Times New Roman" w:hAnsi="Times New Roman" w:cs="Times New Roman"/>
          <w:bCs/>
          <w:iCs/>
          <w:sz w:val="24"/>
          <w:szCs w:val="24"/>
          <w:highlight w:val="white"/>
          <w:lang w:val="en-US"/>
        </w:rPr>
        <w:t xml:space="preserve">. Interestingly, we found no evidence that monetary income or maternal education – both indicative of socioeconomic status – </w:t>
      </w:r>
      <w:proofErr w:type="gramStart"/>
      <w:r>
        <w:rPr>
          <w:rFonts w:ascii="Times New Roman" w:hAnsi="Times New Roman" w:cs="Times New Roman"/>
          <w:bCs/>
          <w:iCs/>
          <w:sz w:val="24"/>
          <w:szCs w:val="24"/>
          <w:highlight w:val="white"/>
          <w:lang w:val="en-US"/>
        </w:rPr>
        <w:t>are related</w:t>
      </w:r>
      <w:proofErr w:type="gramEnd"/>
      <w:r>
        <w:rPr>
          <w:rFonts w:ascii="Times New Roman" w:hAnsi="Times New Roman" w:cs="Times New Roman"/>
          <w:bCs/>
          <w:iCs/>
          <w:sz w:val="24"/>
          <w:szCs w:val="24"/>
          <w:highlight w:val="white"/>
          <w:lang w:val="en-US"/>
        </w:rPr>
        <w:t xml:space="preserve"> to decisions about the timing of wildmeat sharing. This suggests other causes of rural-urban differences, perhaps related to differences in culture (i.e., values and traditions) and habits acquired early in life</w:t>
      </w:r>
      <w:r>
        <w:fldChar w:fldCharType="begin"/>
      </w:r>
      <w:r w:rsidR="00B50FBB">
        <w:rPr>
          <w:lang w:val="en-US"/>
        </w:rPr>
        <w:instrText xml:space="preserve"> ADDIN ZOTERO_ITEM CSL_CITATION {"citationID":"b32mGuEg","properties":{"formattedCitation":"\\super 19\\nosupersub{}","plainCitation":"19","noteIndex":0},"citationItems":[{"id":640,"uris":["http://zotero.org/users/2989120/items/WMJTXISM"],"uri":["http://zotero.org/users/2989120/items/WMJTXISM"],"itemData":{"id":640,"type":"article-journal","container-title":"Annual Review of Anthropology","DOI":"10.1146/annurev.anthro.32.032702.131011","ISSN":"0084-6570, 1545-4290","issue":"1","journalAbbreviation":"Annu. Rev. Anthropol.","language":"en","page":"99-119","source":"DOI.org (Crossref)","title":"The Anthropology of Food and Eating","volume":"31","author":[{"family":"Mintz","given":"Sidney W."},{"family":"Du Bois","given":"Christine M."}],"issued":{"date-parts":[["2002",10]]}}}],"schema":"https://github.com/citation-style-language/schema/raw/master/csl-citation.json"} </w:instrText>
      </w:r>
      <w:r>
        <w:fldChar w:fldCharType="separate"/>
      </w:r>
      <w:bookmarkStart w:id="716" w:name="__Fieldmark__3828_1598054867"/>
      <w:bookmarkStart w:id="717" w:name="__Fieldmark__3606_776086039"/>
      <w:bookmarkStart w:id="718" w:name="__Fieldmark__3385_1126528256"/>
      <w:r w:rsidR="00B50FBB" w:rsidRPr="00B50FBB">
        <w:rPr>
          <w:rFonts w:ascii="Times New Roman" w:hAnsi="Times New Roman" w:cs="Times New Roman"/>
          <w:sz w:val="24"/>
          <w:szCs w:val="24"/>
          <w:vertAlign w:val="superscript"/>
          <w:lang w:val="en-US"/>
        </w:rPr>
        <w:t>19</w:t>
      </w:r>
      <w:r>
        <w:fldChar w:fldCharType="end"/>
      </w:r>
      <w:bookmarkStart w:id="719" w:name="__Fieldmark__2190_1966262422"/>
      <w:bookmarkStart w:id="720" w:name="__Fieldmark__3442_3102391107"/>
      <w:bookmarkStart w:id="721" w:name="__Fieldmark__3185_160021191"/>
      <w:bookmarkStart w:id="722" w:name="__Fieldmark__956_1915955171"/>
      <w:bookmarkStart w:id="723" w:name="__Fieldmark__1832_2337006717"/>
      <w:bookmarkStart w:id="724" w:name="__Fieldmark__1419_497869388"/>
      <w:bookmarkStart w:id="725" w:name="__Fieldmark__3436_689577430"/>
      <w:bookmarkStart w:id="726" w:name="__Fieldmark__1470_2600564405"/>
      <w:bookmarkStart w:id="727" w:name="__Fieldmark__18983_689577430"/>
      <w:bookmarkStart w:id="728" w:name="__Fieldmark__2748_1438489913"/>
      <w:bookmarkStart w:id="729" w:name="__Fieldmark__14675_689577430"/>
      <w:bookmarkStart w:id="730" w:name="__Fieldmark__1490_604416066"/>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Pr>
          <w:rFonts w:ascii="Times New Roman" w:hAnsi="Times New Roman" w:cs="Times New Roman"/>
          <w:bCs/>
          <w:iCs/>
          <w:sz w:val="24"/>
          <w:szCs w:val="24"/>
          <w:highlight w:val="white"/>
          <w:lang w:val="en-US"/>
        </w:rPr>
        <w:t xml:space="preserve">. This interpretation </w:t>
      </w:r>
      <w:proofErr w:type="gramStart"/>
      <w:r>
        <w:rPr>
          <w:rFonts w:ascii="Times New Roman" w:hAnsi="Times New Roman" w:cs="Times New Roman"/>
          <w:bCs/>
          <w:iCs/>
          <w:sz w:val="24"/>
          <w:szCs w:val="24"/>
          <w:highlight w:val="white"/>
          <w:lang w:val="en-US"/>
        </w:rPr>
        <w:t>is supported</w:t>
      </w:r>
      <w:proofErr w:type="gramEnd"/>
      <w:r>
        <w:rPr>
          <w:rFonts w:ascii="Times New Roman" w:hAnsi="Times New Roman" w:cs="Times New Roman"/>
          <w:bCs/>
          <w:iCs/>
          <w:sz w:val="24"/>
          <w:szCs w:val="24"/>
          <w:highlight w:val="white"/>
          <w:lang w:val="en-US"/>
        </w:rPr>
        <w:t xml:space="preserve"> by our findings. Specifically, rural-urban migrants’ sharing practices were intermediate between rural and urban non-migrant norms (Supplementary Fig. S3). Moreover, the observed positive effect of </w:t>
      </w:r>
      <w:proofErr w:type="spellStart"/>
      <w:r>
        <w:rPr>
          <w:rFonts w:ascii="Times New Roman" w:hAnsi="Times New Roman" w:cs="Times New Roman"/>
          <w:bCs/>
          <w:iCs/>
          <w:sz w:val="24"/>
          <w:szCs w:val="24"/>
          <w:highlight w:val="white"/>
          <w:lang w:val="en-US"/>
        </w:rPr>
        <w:t>migrancy</w:t>
      </w:r>
      <w:proofErr w:type="spellEnd"/>
      <w:r>
        <w:rPr>
          <w:rFonts w:ascii="Times New Roman" w:hAnsi="Times New Roman" w:cs="Times New Roman"/>
          <w:bCs/>
          <w:iCs/>
          <w:sz w:val="24"/>
          <w:szCs w:val="24"/>
          <w:highlight w:val="white"/>
          <w:lang w:val="en-US"/>
        </w:rPr>
        <w:t xml:space="preserve"> on the probability of sharing wildmeat is marginal to (i.e., controlling for) the effects of any migrant/non-migrant differences in income and maternal </w:t>
      </w:r>
      <w:r>
        <w:rPr>
          <w:rFonts w:ascii="Times New Roman" w:hAnsi="Times New Roman" w:cs="Times New Roman"/>
          <w:bCs/>
          <w:iCs/>
          <w:sz w:val="24"/>
          <w:szCs w:val="24"/>
          <w:highlight w:val="white"/>
          <w:lang w:val="en-US"/>
        </w:rPr>
        <w:lastRenderedPageBreak/>
        <w:t>education (Supplementary Table S1). Although we did not examine underlying social processes, the feeding practices of rural-urban migrants towards their children may reflect rural values and traditions</w:t>
      </w:r>
      <w:r>
        <w:fldChar w:fldCharType="begin"/>
      </w:r>
      <w:r w:rsidR="00B50FBB">
        <w:rPr>
          <w:lang w:val="en-US"/>
        </w:rPr>
        <w:instrText xml:space="preserve"> ADDIN ZOTERO_ITEM CSL_CITATION {"citationID":"JWhfOI42","properties":{"formattedCitation":"\\super 51\\nosupersub{}","plainCitation":"51","noteIndex":0},"citationItems":[{"id":700,"uris":["http://zotero.org/users/2989120/items/TCT8F7WN"],"uri":["http://zotero.org/users/2989120/items/TCT8F7WN"],"itemData":{"id":700,"type":"article-journal","abstract":"For the first time in history, more people live in urban areas than in rural areas. This trend is likely to continue, driven largely by rural-to-urban migration. We investigated how rural-to-urban migration, urbanization, and generational change affect the consumption of wild animals. We used chelonian (tortoises and freshwater turtles), one of the most hunted taxa in the Amazon, as a model. We surveyed 1356 households and 2776 school children across 10 urban areas of the Brazilian Amazon (6 small towns, 3 large towns, and Manaus, the largest city in the Amazon Basin) with a randomized response technique and anonymous questionnaires. Urban demand for wild meat (i.e., meat from wild animals) was alarmingly high. Approximately 1.7 million turtles and tortoises were consumed in urban areas of Amazonas during 2018. Consumption rates declined as size of the urban area increased and were greater for adults than children. Furthermore, the longer rural-to-urban migrants lived in urban areas, the lower their consumption rates. These results suggest that wild meat consumption is a rural-related tradition that decreases as urbanization increases and over time after people move to urban areas. However, it is unclear whether the observed decline will be fast enough to conserve hunted species, or whether children's consumption rate will remain the same as they become adults. Thus, conservation actions in urban areas are still needed. Current conservation efforts in the Amazon do not address urban demand for wildlife and may be insufficient to ensure the survival of traded species in the face of urbanization and human population growth. Our results suggest that conservation interventions must target the urban demand for wildlife, especially by focusing on young people and recent rural to urban migrants. Article impact statement: Amazon urbanite consumption of wildlife is high but decreases with urbanization, over time for rural to urban migrants, and between generations. Impactos de la Migración del Campo a la Ciudad, la Urbanización y del Cambio Generacional sobre el Consumo de Animales Silvestres en el Amazonas","container-title":"Conservation Biology","DOI":"https://doi.org/10.1111/cobi.13663","ISSN":"1523-1739","issue":"n/a","language":"en","note":"_eprint: https://conbio.onlinelibrary.wiley.com/doi/pdf/10.1111/cobi.13663","source":"Wiley Online Library","title":"Impacts of rural to urban migration, urbanization, and generational change on consumption of wild animals in the Amazon","URL":"https://conbio.onlinelibrary.wiley.com/doi/abs/10.1111/cobi.13663","volume":"n/a","author":[{"family":"Chaves","given":"Willandia A."},{"family":"Valle","given":"Denis"},{"family":"Tavares","given":"Aline S."},{"family":"Morcatty","given":"Thais Q."},{"family":"Wilcove","given":"David S."}],"accessed":{"date-parts":[["2021",2,22]]}}}],"schema":"https://github.com/citation-style-language/schema/raw/master/csl-citation.json"} </w:instrText>
      </w:r>
      <w:r>
        <w:fldChar w:fldCharType="separate"/>
      </w:r>
      <w:bookmarkStart w:id="731" w:name="__Fieldmark__3896_1598054867"/>
      <w:bookmarkStart w:id="732" w:name="__Fieldmark__3671_776086039"/>
      <w:bookmarkStart w:id="733" w:name="__Fieldmark__3447_1126528256"/>
      <w:r w:rsidR="00B50FBB" w:rsidRPr="00B50FBB">
        <w:rPr>
          <w:rFonts w:ascii="Times New Roman" w:hAnsi="Times New Roman" w:cs="Times New Roman"/>
          <w:sz w:val="24"/>
          <w:szCs w:val="24"/>
          <w:vertAlign w:val="superscript"/>
          <w:lang w:val="en-US"/>
        </w:rPr>
        <w:t>51</w:t>
      </w:r>
      <w:r>
        <w:fldChar w:fldCharType="end"/>
      </w:r>
      <w:bookmarkStart w:id="734" w:name="__Fieldmark__19030_689577430"/>
      <w:bookmarkStart w:id="735" w:name="__Fieldmark__3450_689577430"/>
      <w:bookmarkStart w:id="736" w:name="__Fieldmark__1499_2600564405"/>
      <w:bookmarkStart w:id="737" w:name="__Fieldmark__3490_3102391107"/>
      <w:bookmarkStart w:id="738" w:name="__Fieldmark__2222_1966262422"/>
      <w:bookmarkStart w:id="739" w:name="__Fieldmark__2783_1438489913"/>
      <w:bookmarkStart w:id="740" w:name="__Fieldmark__3247_160021191"/>
      <w:bookmarkStart w:id="741" w:name="__Fieldmark__14720_689577430"/>
      <w:bookmarkStart w:id="742" w:name="__Fieldmark__1447_497869388"/>
      <w:bookmarkEnd w:id="731"/>
      <w:bookmarkEnd w:id="732"/>
      <w:bookmarkEnd w:id="733"/>
      <w:bookmarkEnd w:id="734"/>
      <w:bookmarkEnd w:id="735"/>
      <w:bookmarkEnd w:id="736"/>
      <w:bookmarkEnd w:id="737"/>
      <w:bookmarkEnd w:id="738"/>
      <w:bookmarkEnd w:id="739"/>
      <w:bookmarkEnd w:id="740"/>
      <w:bookmarkEnd w:id="741"/>
      <w:bookmarkEnd w:id="742"/>
      <w:r>
        <w:rPr>
          <w:rFonts w:ascii="Times New Roman" w:hAnsi="Times New Roman" w:cs="Times New Roman"/>
          <w:bCs/>
          <w:iCs/>
          <w:sz w:val="24"/>
          <w:szCs w:val="24"/>
          <w:lang w:val="en-US"/>
        </w:rPr>
        <w:t>.</w:t>
      </w:r>
      <w:r>
        <w:rPr>
          <w:rFonts w:ascii="Times New Roman" w:hAnsi="Times New Roman" w:cs="Times New Roman"/>
          <w:bCs/>
          <w:iCs/>
          <w:sz w:val="24"/>
          <w:szCs w:val="24"/>
          <w:highlight w:val="white"/>
          <w:lang w:val="en-US"/>
        </w:rPr>
        <w:t xml:space="preserve"> At the household-scale, wildmeat consumption </w:t>
      </w:r>
      <w:r>
        <w:rPr>
          <w:rFonts w:ascii="Times New Roman" w:hAnsi="Times New Roman" w:cs="Times New Roman"/>
          <w:bCs/>
          <w:iCs/>
          <w:sz w:val="24"/>
          <w:szCs w:val="24"/>
          <w:lang w:val="en-US"/>
        </w:rPr>
        <w:t>in this region is strongly influenced by participation in rural-type activities (e.g., agriculture, fishing, forest product extraction), and whether adults identify as rural-urban migrants</w:t>
      </w:r>
      <w:r w:rsidR="00A67314">
        <w:rPr>
          <w:rFonts w:ascii="Times New Roman" w:hAnsi="Times New Roman" w:cs="Times New Roman"/>
          <w:bCs/>
          <w:iCs/>
          <w:sz w:val="24"/>
          <w:szCs w:val="24"/>
          <w:lang w:val="en-US"/>
        </w:rPr>
        <w:fldChar w:fldCharType="begin"/>
      </w:r>
      <w:r w:rsidR="00B50FBB">
        <w:rPr>
          <w:rFonts w:ascii="Times New Roman" w:hAnsi="Times New Roman" w:cs="Times New Roman"/>
          <w:bCs/>
          <w:iCs/>
          <w:sz w:val="24"/>
          <w:szCs w:val="24"/>
          <w:lang w:val="en-US"/>
        </w:rPr>
        <w:instrText xml:space="preserve"> ADDIN ZOTERO_ITEM CSL_CITATION {"citationID":"GGHN0MmZ","properties":{"formattedCitation":"\\super 47\\nosupersub{}","plainCitation":"47","noteIndex":0},"citationItems":[{"id":1846,"uris":["http://zotero.org/users/2989120/items/XWJGZ8X4"],"uri":["http://zotero.org/users/2989120/items/XWJGZ8X4"],"itemData":{"id":1846,"type":"article-journal","container-title":"Oryx","title":"Rural-urban mobility influences wildmeat access and consumption in the Brazilian Amazon","author":[{"family":"Carignano Torres","given":"Patricia"},{"family":"Morsello","given":"Carla"},{"family":"Parry","given":"Luke"}],"issued":{"literal":"In press"}}}],"schema":"https://github.com/citation-style-language/schema/raw/master/csl-citation.json"} </w:instrText>
      </w:r>
      <w:r w:rsidR="00A67314">
        <w:rPr>
          <w:rFonts w:ascii="Times New Roman" w:hAnsi="Times New Roman" w:cs="Times New Roman"/>
          <w:bCs/>
          <w:iCs/>
          <w:sz w:val="24"/>
          <w:szCs w:val="24"/>
          <w:lang w:val="en-US"/>
        </w:rPr>
        <w:fldChar w:fldCharType="separate"/>
      </w:r>
      <w:r w:rsidR="00B50FBB" w:rsidRPr="00B50FBB">
        <w:rPr>
          <w:rFonts w:ascii="Times New Roman" w:hAnsi="Times New Roman" w:cs="Times New Roman"/>
          <w:sz w:val="24"/>
          <w:szCs w:val="24"/>
          <w:vertAlign w:val="superscript"/>
          <w:lang w:val="en-US"/>
        </w:rPr>
        <w:t>47</w:t>
      </w:r>
      <w:r w:rsidR="00A67314">
        <w:rPr>
          <w:rFonts w:ascii="Times New Roman" w:hAnsi="Times New Roman" w:cs="Times New Roman"/>
          <w:bCs/>
          <w:iCs/>
          <w:sz w:val="24"/>
          <w:szCs w:val="24"/>
          <w:lang w:val="en-US"/>
        </w:rPr>
        <w:fldChar w:fldCharType="end"/>
      </w:r>
      <w:r>
        <w:rPr>
          <w:rFonts w:ascii="Times New Roman" w:hAnsi="Times New Roman" w:cs="Times New Roman"/>
          <w:bCs/>
          <w:iCs/>
          <w:sz w:val="24"/>
          <w:szCs w:val="24"/>
          <w:lang w:val="en-US"/>
        </w:rPr>
        <w:t>. Furthermore, remoteness from urban areas partly explains variation in wildmeat consumption among rural households, hinting at the importance of access to domesticated ASFs</w:t>
      </w:r>
      <w:r>
        <w:fldChar w:fldCharType="begin"/>
      </w:r>
      <w:r w:rsidR="00B50FBB">
        <w:rPr>
          <w:lang w:val="en-US"/>
        </w:rPr>
        <w:instrText xml:space="preserve"> ADDIN ZOTERO_ITEM CSL_CITATION {"citationID":"KqzxO4i6","properties":{"formattedCitation":"\\super 47\\nosupersub{}","plainCitation":"47","noteIndex":0},"citationItems":[{"id":1846,"uris":["http://zotero.org/users/2989120/items/XWJGZ8X4"],"uri":["http://zotero.org/users/2989120/items/XWJGZ8X4"],"itemData":{"id":1846,"type":"article-journal","container-title":"Oryx","title":"Rural-urban mobility influences wildmeat access and consumption in the Brazilian Amazon","author":[{"family":"Carignano Torres","given":"Patricia"},{"family":"Morsello","given":"Carla"},{"family":"Parry","given":"Luke"}],"issued":{"literal":"In press"}}}],"schema":"https://github.com/citation-style-language/schema/raw/master/csl-citation.json"} </w:instrText>
      </w:r>
      <w:r>
        <w:fldChar w:fldCharType="separate"/>
      </w:r>
      <w:bookmarkStart w:id="743" w:name="__Fieldmark__3953_1598054867"/>
      <w:bookmarkStart w:id="744" w:name="__Fieldmark__3725_776086039"/>
      <w:bookmarkStart w:id="745" w:name="__Fieldmark__3498_1126528256"/>
      <w:r w:rsidR="00B50FBB" w:rsidRPr="00B50FBB">
        <w:rPr>
          <w:rFonts w:ascii="Times New Roman" w:hAnsi="Times New Roman" w:cs="Times New Roman"/>
          <w:sz w:val="24"/>
          <w:szCs w:val="24"/>
          <w:vertAlign w:val="superscript"/>
          <w:lang w:val="en-US"/>
        </w:rPr>
        <w:t>47</w:t>
      </w:r>
      <w:r>
        <w:fldChar w:fldCharType="end"/>
      </w:r>
      <w:bookmarkStart w:id="746" w:name="__Fieldmark__3295_160021191"/>
      <w:bookmarkStart w:id="747" w:name="__Fieldmark__1469_497869388"/>
      <w:bookmarkStart w:id="748" w:name="__Fieldmark__1521_2600564405"/>
      <w:bookmarkStart w:id="749" w:name="__Fieldmark__2811_1438489913"/>
      <w:bookmarkStart w:id="750" w:name="__Fieldmark__2247_1966262422"/>
      <w:bookmarkEnd w:id="743"/>
      <w:bookmarkEnd w:id="744"/>
      <w:bookmarkEnd w:id="745"/>
      <w:bookmarkEnd w:id="746"/>
      <w:bookmarkEnd w:id="747"/>
      <w:bookmarkEnd w:id="748"/>
      <w:bookmarkEnd w:id="749"/>
      <w:bookmarkEnd w:id="750"/>
      <w:r>
        <w:rPr>
          <w:rFonts w:ascii="Times New Roman" w:hAnsi="Times New Roman" w:cs="Times New Roman"/>
          <w:bCs/>
          <w:iCs/>
          <w:sz w:val="24"/>
          <w:szCs w:val="24"/>
          <w:lang w:val="en-US"/>
        </w:rPr>
        <w:t>.</w:t>
      </w:r>
    </w:p>
    <w:p w14:paraId="74E747C3" w14:textId="3D1415D8" w:rsidR="00E72948" w:rsidRPr="00171C19" w:rsidRDefault="004E4D3A">
      <w:pPr>
        <w:spacing w:after="0" w:line="480" w:lineRule="auto"/>
        <w:ind w:firstLine="709"/>
        <w:rPr>
          <w:lang w:val="en-US"/>
        </w:rPr>
      </w:pPr>
      <w:r>
        <w:rPr>
          <w:rFonts w:ascii="Times New Roman" w:hAnsi="Times New Roman" w:cs="Times New Roman"/>
          <w:bCs/>
          <w:iCs/>
          <w:sz w:val="24"/>
          <w:szCs w:val="24"/>
          <w:lang w:val="en-US"/>
        </w:rPr>
        <w:t>Urban households might be more prone to under-report wildmeat consumption given it is often acquired through the illegal wildmeat trade</w:t>
      </w:r>
      <w:r>
        <w:fldChar w:fldCharType="begin"/>
      </w:r>
      <w:r w:rsidR="00B50FBB">
        <w:rPr>
          <w:lang w:val="en-US"/>
        </w:rPr>
        <w:instrText xml:space="preserve"> ADDIN ZOTERO_ITEM CSL_CITATION {"citationID":"OVrmIbPk","properties":{"formattedCitation":"\\super 47,52\\nosupersub{}","plainCitation":"47,52","noteIndex":0},"citationItems":[{"id":1846,"uris":["http://zotero.org/users/2989120/items/XWJGZ8X4"],"uri":["http://zotero.org/users/2989120/items/XWJGZ8X4"],"itemData":{"id":1846,"type":"article-journal","container-title":"Oryx","title":"Rural-urban mobility influences wildmeat access and consumption in the Brazilian Amazon","author":[{"family":"Carignano Torres","given":"Patricia"},{"family":"Morsello","given":"Carla"},{"family":"Parry","given":"Luke"}],"issued":{"literal":"In press"}}},{"id":387,"uris":["http://zotero.org/users/2989120/items/K2NS5TN5"],"uri":["http://zotero.org/users/2989120/items/K2NS5TN5"],"itemData":{"id":387,"type":"article-journal","abstract":"The switch from hunting wild meat for home consumption to supplying more lucrative city markets in Amazonia can adversely affect some game species. Despite this, information on the amounts of wild meat eaten in Amazonian cities is still limited. We estimated wild meat consumption rates in 5 cities in the State of Amazonas in Brazil through 1046 door-to-door household interviews conducted from 2004 to 2012. With these data, we modeled the relationship between wild meat use and a selection of socioeconomic indices. We then scaled up our model to determine the amounts of wild meat likely to be consumed annually in the 62 urban centers in central Amazonia. A total of 80.3% of all interviewees reported consuming wild meat during an average of 29.3 (CI 11.6) days per year. Most wild meat was reported as bought in local markets (80.1%) or hunted by a family member (14.9%). Twenty-one taxa were cited as consumed, mostly mammals (71.6%), followed by reptiles (23.2%) and then birds (5.2%). The declared frequency of wild meat consumption was positively correlated with the proportion of rural population as well as with the per capita gross domestic product of the municipality (administrative divisions) where the cities were seated. We estimated that as much as 10,691 t of wild meat might be consumed annually in the 62 urban centers within central Amazonia, the equivalent of 6.49 kg per person per year. In monetary terms, this amounts to US$21.72 per person per year or US$35.1 million overall, the latter figure is comparable to fish and timber production in the region. Given this magnitude of wild meat trade in central Amazonia, it is fundamental to integrate this activity into the formal economy and actively develop policies that allow the trade of more resilient taxa and restrict trade in species sensitive to hunting.","container-title":"Conservation Biology","DOI":"10.1111/cobi.13420","ISSN":"0888-8892, 1523-1739","issue":"2","journalAbbreviation":"Conservation Biology","language":"en","page":"438-448","source":"DOI.org (Crossref)","title":"Urban wild meat consumption and trade in central Amazonia","volume":"34","author":[{"family":"El Bizri","given":"Hani R."},{"family":"Morcatty","given":"Thaís Q."},{"family":"Valsecchi","given":"João"},{"family":"Mayor","given":"Pedro"},{"family":"Ribeiro","given":"Jéssica E. S."},{"family":"Vasconcelos Neto","given":"Carlos F. A."},{"family":"Oliveira","given":"Jéssica S."},{"family":"Furtado","given":"Keilla M."},{"family":"Ferreira","given":"Urânia C."},{"family":"Miranda","given":"Carlos F. S."},{"family":"Silva","given":"Ciclene H."},{"family":"Lopes","given":"Valdinei L."},{"family":"Lopes","given":"Gerson P."},{"family":"Florindo","given":"Caio C. F."},{"family":"Chagas","given":"Romerson C."},{"family":"Nijman","given":"Vincent"},{"family":"Fa","given":"John E."}],"issued":{"date-parts":[["2020",4]]}}}],"schema":"https://github.com/citation-style-language/schema/raw/master/csl-citation.json"} </w:instrText>
      </w:r>
      <w:r>
        <w:fldChar w:fldCharType="separate"/>
      </w:r>
      <w:bookmarkStart w:id="751" w:name="__Fieldmark__3981_1598054867"/>
      <w:bookmarkStart w:id="752" w:name="__Fieldmark__3750_776086039"/>
      <w:bookmarkStart w:id="753" w:name="__Fieldmark__3520_1126528256"/>
      <w:bookmarkStart w:id="754" w:name="__Fieldmark__3314_160021191"/>
      <w:bookmarkStart w:id="755" w:name="__Fieldmark__2827_1438489913"/>
      <w:bookmarkStart w:id="756" w:name="__Fieldmark__2260_1966262422"/>
      <w:r w:rsidR="00B50FBB" w:rsidRPr="00B50FBB">
        <w:rPr>
          <w:rFonts w:ascii="Times New Roman" w:hAnsi="Times New Roman" w:cs="Times New Roman"/>
          <w:sz w:val="24"/>
          <w:szCs w:val="24"/>
          <w:vertAlign w:val="superscript"/>
        </w:rPr>
        <w:t>47,52</w:t>
      </w:r>
      <w:r>
        <w:fldChar w:fldCharType="end"/>
      </w:r>
      <w:bookmarkStart w:id="757" w:name="__Fieldmark__1530_2600564405"/>
      <w:bookmarkStart w:id="758" w:name="__Fieldmark__3538_3102391107"/>
      <w:bookmarkStart w:id="759" w:name="__Fieldmark__1476_497869388"/>
      <w:bookmarkEnd w:id="751"/>
      <w:bookmarkEnd w:id="752"/>
      <w:bookmarkEnd w:id="753"/>
      <w:bookmarkEnd w:id="754"/>
      <w:bookmarkEnd w:id="755"/>
      <w:bookmarkEnd w:id="756"/>
      <w:bookmarkEnd w:id="757"/>
      <w:bookmarkEnd w:id="758"/>
      <w:bookmarkEnd w:id="759"/>
      <w:r>
        <w:rPr>
          <w:rFonts w:ascii="Times New Roman" w:hAnsi="Times New Roman" w:cs="Times New Roman"/>
          <w:bCs/>
          <w:iCs/>
          <w:sz w:val="24"/>
          <w:szCs w:val="24"/>
          <w:lang w:val="en-US"/>
        </w:rPr>
        <w:t xml:space="preserve">. </w:t>
      </w:r>
      <w:r>
        <w:fldChar w:fldCharType="begin"/>
      </w:r>
      <w:r>
        <w:instrText xml:space="preserve">ADDIN ZOTERO_ITEM CSL_CITATION {"citationID":"oQL0VWeG","properties":{"formattedCitation":"\\super 53\\nosupersub{}","plainCitation":"53","dontUpdate":true,"noteIndex":0},"citationItems":[{"id":387,"uris":["http://zotero.org/users/2989120/items/K2NS5TN5"],"uri":["http://zotero.org/users/2989120/items/K2NS5TN5"],"itemData":{"id":387,"type":"article-journal","abstract":"The switch from hunting wild meat for home consumption to supplying more lucrative city markets in Amazonia can adversely affect some game species. Despite this, information on the amounts of wild meat eaten in Amazonian cities is still limited. We estimated wild meat consumption rates in 5 cities in the State of Amazonas in Brazil through 1046 door-to-door household interviews conducted from 2004 to 2012. With these data, we modeled the relationship between wild meat use and a selection of socioeconomic indices. We then scaled up our model to determine the amounts of wild meat likely to be consumed annually in the 62 urban centers in central Amazonia. A total of 80.3% of all interviewees reported consuming wild meat during an average of 29.3 (CI 11.6) days per year. Most wild meat was reported as bought in local markets (80.1%) or hunted by a family member (14.9%). Twenty-one taxa were cited as consumed, mostly mammals (71.6%), followed by reptiles (23.2%) and then birds (5.2%). The declared frequency of wild meat consumption was positively correlated with the proportion of rural population as well as with the per capita gross domestic product of the municipality (administrative divisions) where the cities were seated. We estimated that as much as 10,691 t of wild meat might be consumed annually in the 62 urban centers within central Amazonia, the equivalent of 6.49 kg per person per year. In monetary terms, this amounts to US$21.72 per person per year or </w:instrText>
      </w:r>
      <w:r w:rsidRPr="00256367">
        <w:rPr>
          <w:lang w:val="en-US"/>
        </w:rPr>
        <w:instrText>US$35.1 million overall, the latter figure is comparable to fish and timber production in the region. Given this magnitude of wild meat trade in central Amazonia, it is fundamental to integrate this activity into the formal economy and actively develop policies that allow the trade of more resilient taxa and restrict trade in species sensitive to hunting.","container-title":"Conservation Biology","DOI":"10.1111/cobi.13420","ISSN":"0888-8892, 1523-1739","issue":"2","journalAbbreviation":"Conservation Biology","language":"en","page":"438-448","source":"DOI.org (Crossref)","title":"Urban wild meat consumption and trade in central Amazonia","volume":"34","author":[{"family":"El Bizri","given":"Hani R."},{"family":"Morcatty","given":"Thaís Q."},{"family":"Valsecchi","given":"João"},{"family":"Mayor","given":"Pedro"},{"family":"Ribeiro","given":"Jéssica E. S."},{"family":"Vasconcelos Neto","given":"Carlos F. A."},{"family":"Oliveira","given":"Jéssica S."},{"family":"Furtado","given":"Keilla M."},{"family":"Ferreira","given":"Urânia C."},{"family":"Miranda","given":"Carlos F. S."},{"family":"Silva","given":"Ciclene H."},{"family":"Lopes","given":"Valdinei L."},{"family":"Lopes","given":"Gerson P."},{"family":"Florindo","given":"Caio C. F."},{"family":"Chagas","given":"Romerson C."},{"family":"Nijman","given":"Vincent"},{"family":"Fa","given":"John E."}],"issued":{"date-parts":[["2020",4]]}}}],"schema":"https://github.com/citation-style-language/schema/raw/master/csl-citation.json"}</w:instrText>
      </w:r>
      <w:r>
        <w:fldChar w:fldCharType="end"/>
      </w:r>
      <w:bookmarkStart w:id="760" w:name="__Fieldmark__4013_1598054867"/>
      <w:bookmarkStart w:id="761" w:name="__Fieldmark__3337_160021191"/>
      <w:bookmarkStart w:id="762" w:name="__Fieldmark__3779_776086039"/>
      <w:bookmarkStart w:id="763" w:name="__Fieldmark__2846_1438489913"/>
      <w:bookmarkStart w:id="764" w:name="__Fieldmark__3546_1126528256"/>
      <w:bookmarkStart w:id="765" w:name="__Fieldmark__2275_1966262422"/>
      <w:bookmarkStart w:id="766" w:name="__Fieldmark__1541_2600564405"/>
      <w:bookmarkStart w:id="767" w:name="__Fieldmark__19082_689577430"/>
      <w:bookmarkStart w:id="768" w:name="__Fieldmark__1483_497869388"/>
      <w:bookmarkStart w:id="769" w:name="__Fieldmark__3544_3102391107"/>
      <w:bookmarkStart w:id="770" w:name="__Fieldmark__3477_689577430"/>
      <w:bookmarkStart w:id="771" w:name="__Fieldmark__14764_689577430"/>
      <w:bookmarkEnd w:id="760"/>
      <w:bookmarkEnd w:id="761"/>
      <w:bookmarkEnd w:id="762"/>
      <w:bookmarkEnd w:id="763"/>
      <w:bookmarkEnd w:id="764"/>
      <w:bookmarkEnd w:id="765"/>
      <w:bookmarkEnd w:id="766"/>
      <w:bookmarkEnd w:id="767"/>
      <w:bookmarkEnd w:id="768"/>
      <w:bookmarkEnd w:id="769"/>
      <w:bookmarkEnd w:id="770"/>
      <w:bookmarkEnd w:id="771"/>
      <w:r>
        <w:rPr>
          <w:rFonts w:ascii="Times New Roman" w:hAnsi="Times New Roman" w:cs="Times New Roman"/>
          <w:bCs/>
          <w:iCs/>
          <w:sz w:val="24"/>
          <w:szCs w:val="24"/>
          <w:lang w:val="en-US"/>
        </w:rPr>
        <w:t>However, recent methodological research found no evidence that wildmeat consumption is under-reported through direct questioning in small Amazonian towns</w:t>
      </w:r>
      <w:r>
        <w:fldChar w:fldCharType="begin"/>
      </w:r>
      <w:r w:rsidR="00B50FBB">
        <w:rPr>
          <w:lang w:val="en-US"/>
        </w:rPr>
        <w:instrText xml:space="preserve"> ADDIN ZOTERO_ITEM CSL_CITATION {"citationID":"pKMdmmR1","properties":{"formattedCitation":"\\super 53\\nosupersub{}","plainCitation":"53","noteIndex":0},"citationItems":[{"id":"cRXe5C9F/6XafGVjF","uris":["http://zotero.org/users/2989120/items/5CN8HY48"],"uri":["http://zotero.org/users/2989120/items/5CN8HY48"],"itemData":{"id":1196,"type":"article-journal","abstract":"The illegal use of natural resources, manifested in activities like illegal logging, poaching, and illegal wildlife trade, poses a global threat to biodiversity. Addressing them will require an understanding of the magnitude of and factors influencing these activities. However, assessing such behaviors is challenging because of their illegal nature, making participants less willing to admit engaging in them. We compared how indirect (randomized response technique) and direct questioning techniques performed when assessing non-sensitive (fish consumption, used as negative control) and sensitive (illegal consumption of wild animals) behaviors across an urban gradient (small towns, large towns, and the large city of Manaus) in the Brazilian Amazon. We conducted 1,366 surveys of randomly selected households to assess the magnitude of consumption of meat from wild animals (i.e., wild meat) and its socioeconomic drivers, which included years the head of household lived in urban areas, age of the head of household, household size, presence of children, and poverty. The indirect method revealed higher rates of wildlife consumption in larger towns than did the direct method. Results for small towns were similar between the two methods. The indirect method also revealed socioeconomic factors influencing wild meat consumption that were not detected with direct methods. For instance, the indirect method showed that wild meat consumption increased with age of the head of household, and decreased with poverty and years the head of household lived in urban areas. Simultaneously, when responding to direct questioning, households with characteristics associated with higher wild meat consumption, as estimated from indirect questioning, tended to underreport consumption to a larger degree than households with lower wild meat consumption. Results for fish consumption, used as negative control, were similar for both methods. Our findings suggest that people edit their answers to varying degrees when responding to direct questioning, potentially biasing conclusions, and indirect methods can improve researchers’ ability to identify patterns of illegal activities when the sensitivity of such activities varies across spatial (e.g. urban gradient) or social (e.g., as a function of age) contexts. This work is broadly applicable to other geographical regions and disciplines that deal with sensitive human behaviors.","container-title":"Ecological Applications","DOI":"10.1002/eap.2402","ISSN":"1939-5582","issue":"n/a","language":"en","note":"_eprint: https://esajournals.onlinelibrary.wiley.com/doi/pdf/10.1002/eap.2402","page":"e02402","source":"Wiley Online Library","title":"Investigating illegal activities that affect biodiversity: the case of wildlife consumption in the Brazilian Amazon","title-short":"Investigating illegal activities that affect biodiversity","volume":"n/a","author":[{"family":"Chaves","given":"Willandia A."},{"family":"Valle","given":"Denis"},{"family":"Tavares","given":"Aline S."},{"family":"Mühlen","given":"Eduardo M.","dropping-particle":"von"},{"family":"Wilcove","given":"David S."}]}}],"schema":"https://github.com/citation-style-language/schema/raw/master/csl-citation.json"} </w:instrText>
      </w:r>
      <w:r>
        <w:fldChar w:fldCharType="separate"/>
      </w:r>
      <w:bookmarkStart w:id="772" w:name="__Fieldmark__4064_1598054867"/>
      <w:bookmarkStart w:id="773" w:name="__Fieldmark__3827_776086039"/>
      <w:bookmarkStart w:id="774" w:name="__Fieldmark__3592_1126528256"/>
      <w:r w:rsidR="00B50FBB" w:rsidRPr="00B50FBB">
        <w:rPr>
          <w:rFonts w:ascii="Times New Roman" w:hAnsi="Times New Roman" w:cs="Times New Roman"/>
          <w:sz w:val="24"/>
          <w:szCs w:val="24"/>
          <w:vertAlign w:val="superscript"/>
          <w:lang w:val="en-US"/>
        </w:rPr>
        <w:t>53</w:t>
      </w:r>
      <w:r>
        <w:fldChar w:fldCharType="end"/>
      </w:r>
      <w:bookmarkStart w:id="775" w:name="__Fieldmark__14771_689577430"/>
      <w:bookmarkStart w:id="776" w:name="__Fieldmark__3482_689577430"/>
      <w:bookmarkStart w:id="777" w:name="__Fieldmark__1560_2600564405"/>
      <w:bookmarkStart w:id="778" w:name="__Fieldmark__2297_1966262422"/>
      <w:bookmarkStart w:id="779" w:name="__Fieldmark__3555_3102391107"/>
      <w:bookmarkStart w:id="780" w:name="__Fieldmark__1499_497869388"/>
      <w:bookmarkStart w:id="781" w:name="__Fieldmark__19093_689577430"/>
      <w:bookmarkStart w:id="782" w:name="__Fieldmark__2871_1438489913"/>
      <w:bookmarkStart w:id="783" w:name="__Fieldmark__3365_160021191"/>
      <w:bookmarkEnd w:id="772"/>
      <w:bookmarkEnd w:id="773"/>
      <w:bookmarkEnd w:id="774"/>
      <w:bookmarkEnd w:id="775"/>
      <w:bookmarkEnd w:id="776"/>
      <w:bookmarkEnd w:id="777"/>
      <w:bookmarkEnd w:id="778"/>
      <w:bookmarkEnd w:id="779"/>
      <w:bookmarkEnd w:id="780"/>
      <w:bookmarkEnd w:id="781"/>
      <w:bookmarkEnd w:id="782"/>
      <w:bookmarkEnd w:id="783"/>
      <w:r w:rsidR="00A67314" w:rsidRPr="00171C19">
        <w:rPr>
          <w:lang w:val="en-US"/>
        </w:rPr>
        <w:t xml:space="preserve"> </w:t>
      </w:r>
      <w:r>
        <w:rPr>
          <w:rFonts w:ascii="Times New Roman" w:hAnsi="Times New Roman" w:cs="Times New Roman"/>
          <w:sz w:val="24"/>
          <w:szCs w:val="24"/>
          <w:lang w:val="en-US"/>
        </w:rPr>
        <w:t>comparable in size to three of our study towns</w:t>
      </w:r>
      <w:r>
        <w:rPr>
          <w:rFonts w:ascii="Times New Roman" w:hAnsi="Times New Roman" w:cs="Times New Roman"/>
          <w:bCs/>
          <w:iCs/>
          <w:sz w:val="24"/>
          <w:szCs w:val="24"/>
          <w:lang w:val="en-US"/>
        </w:rPr>
        <w:t>. Additionally, other studies in central Amazonia</w:t>
      </w:r>
      <w:r>
        <w:rPr>
          <w:rFonts w:ascii="Times New Roman" w:hAnsi="Times New Roman" w:cs="Times New Roman"/>
          <w:bCs/>
          <w:iCs/>
          <w:sz w:val="24"/>
          <w:szCs w:val="24"/>
          <w:vertAlign w:val="superscript"/>
          <w:lang w:val="en-US"/>
        </w:rPr>
        <w:t>52</w:t>
      </w:r>
      <w:proofErr w:type="gramStart"/>
      <w:r>
        <w:rPr>
          <w:rFonts w:ascii="Times New Roman" w:hAnsi="Times New Roman" w:cs="Times New Roman"/>
          <w:bCs/>
          <w:iCs/>
          <w:sz w:val="24"/>
          <w:szCs w:val="24"/>
          <w:vertAlign w:val="superscript"/>
          <w:lang w:val="en-US"/>
        </w:rPr>
        <w:t>,54</w:t>
      </w:r>
      <w:proofErr w:type="gramEnd"/>
      <w:r>
        <w:rPr>
          <w:rFonts w:ascii="Times New Roman" w:hAnsi="Times New Roman" w:cs="Times New Roman"/>
          <w:bCs/>
          <w:iCs/>
          <w:sz w:val="24"/>
          <w:szCs w:val="24"/>
          <w:lang w:val="en-US"/>
        </w:rPr>
        <w:t>, including in medium-sized towns comparable to Maués, report similar rates of urban consumption as we observed</w:t>
      </w:r>
      <w:r>
        <w:rPr>
          <w:rFonts w:ascii="Times New Roman" w:hAnsi="Times New Roman" w:cs="Times New Roman"/>
          <w:sz w:val="24"/>
          <w:szCs w:val="24"/>
          <w:lang w:val="en-US"/>
        </w:rPr>
        <w:t xml:space="preserve">. Moreover, </w:t>
      </w:r>
      <w:r w:rsidR="00E666D8">
        <w:rPr>
          <w:rFonts w:ascii="Times New Roman" w:hAnsi="Times New Roman" w:cs="Times New Roman"/>
          <w:bCs/>
          <w:iCs/>
          <w:sz w:val="24"/>
          <w:szCs w:val="24"/>
          <w:lang w:val="en-US"/>
        </w:rPr>
        <w:t xml:space="preserve">urban </w:t>
      </w:r>
      <w:r>
        <w:rPr>
          <w:rFonts w:ascii="Times New Roman" w:hAnsi="Times New Roman" w:cs="Times New Roman"/>
          <w:bCs/>
          <w:iCs/>
          <w:sz w:val="24"/>
          <w:szCs w:val="24"/>
          <w:lang w:val="en-US"/>
        </w:rPr>
        <w:t>Amazonian</w:t>
      </w:r>
      <w:r w:rsidR="00E666D8">
        <w:rPr>
          <w:rFonts w:ascii="Times New Roman" w:hAnsi="Times New Roman" w:cs="Times New Roman"/>
          <w:bCs/>
          <w:iCs/>
          <w:sz w:val="24"/>
          <w:szCs w:val="24"/>
          <w:lang w:val="en-US"/>
        </w:rPr>
        <w:t>s</w:t>
      </w:r>
      <w:r>
        <w:rPr>
          <w:rFonts w:ascii="Times New Roman" w:hAnsi="Times New Roman" w:cs="Times New Roman"/>
          <w:bCs/>
          <w:iCs/>
          <w:sz w:val="24"/>
          <w:szCs w:val="24"/>
          <w:lang w:val="en-US"/>
        </w:rPr>
        <w:t xml:space="preserve"> do not seem to perceive wildmeat purchase as a negative behavior</w:t>
      </w:r>
      <w:r>
        <w:fldChar w:fldCharType="begin"/>
      </w:r>
      <w:r w:rsidR="00B50FBB">
        <w:rPr>
          <w:lang w:val="en-US"/>
        </w:rPr>
        <w:instrText xml:space="preserve"> ADDIN ZOTERO_ITEM CSL_CITATION {"citationID":"A8NGpBNP","properties":{"formattedCitation":"\\super 54\\nosupersub{}","plainCitation":"54","noteIndex":0},"citationItems":[{"id":392,"uris":["http://zotero.org/users/2989120/items/HAPGEVQJ"],"uri":["http://zotero.org/users/2989120/items/HAPGEVQJ"],"itemData":{"id":392,"type":"article-journal","abstract":"Many factors drive wildlife hunting and consumption, including source of income, taste preference, culture, lack of alternative meat, meat price, and wealth, and the relative importance of these factors may vary from place to place. We describe three aspects of wild meat consumption and trade in the town of Tapauá, central Amazon, Brazil: (1) factors associated with consumption of wild and domesticated meats; (2) consumers’ knowledge of and attitude toward wildlife, preference for meat, and perceptions about changes in wild and domesticated meat consumption; and (3) patterns of wildlife trade. We found that preference, price, wealth, and occupation were associated with meat consumption. Social links played an important role in local trade. Decreasing price and diversifying domesticated meat alternatives may lead to a decrease in wild meat consumption, if alternatives function as substitutes. Outreach could improve understanding of wildlife ecology and conservation and encourage reduction in wild meat consumption while retaining local culture. Fostering alternative livelihoods for hunters could help reduce hunting pressure.","container-title":"Human Ecology","DOI":"10.1007/s10745-019-00107-6","ISSN":"0300-7839, 1572-9915","issue":"5","journalAbbreviation":"Hum Ecol","language":"en","page":"733-746","source":"DOI.org (Crossref)","title":"Wild Meat Trade and Consumption in the Central Amazon, Brazil","volume":"47","author":[{"family":"Chaves","given":"Willandia A."},{"family":"Monroe","given":"Martha C."},{"family":"Sieving","given":"Kathryn E."}],"issued":{"date-parts":[["2019",10]]}}}],"schema":"https://github.com/citation-style-language/schema/raw/master/csl-citation.json"} </w:instrText>
      </w:r>
      <w:r>
        <w:fldChar w:fldCharType="separate"/>
      </w:r>
      <w:bookmarkStart w:id="784" w:name="__Fieldmark__3695_1126528256"/>
      <w:bookmarkStart w:id="785" w:name="__Fieldmark__3492_689577430"/>
      <w:bookmarkStart w:id="786" w:name="__Fieldmark__19119_689577430"/>
      <w:bookmarkStart w:id="787" w:name="__Fieldmark__3582_3102391107"/>
      <w:bookmarkStart w:id="788" w:name="__Fieldmark__14789_689577430"/>
      <w:bookmarkStart w:id="789" w:name="__Fieldmark__2353_1966262422"/>
      <w:bookmarkStart w:id="790" w:name="__Fieldmark__1542_497869388"/>
      <w:bookmarkStart w:id="791" w:name="__Fieldmark__3436_160021191"/>
      <w:bookmarkStart w:id="792" w:name="__Fieldmark__3924_776086039"/>
      <w:bookmarkStart w:id="793" w:name="__Fieldmark__2934_1438489913"/>
      <w:bookmarkStart w:id="794" w:name="__Fieldmark__1609_2600564405"/>
      <w:bookmarkStart w:id="795" w:name="__Fieldmark__4164_1598054867"/>
      <w:bookmarkEnd w:id="784"/>
      <w:bookmarkEnd w:id="785"/>
      <w:bookmarkEnd w:id="786"/>
      <w:bookmarkEnd w:id="787"/>
      <w:bookmarkEnd w:id="788"/>
      <w:bookmarkEnd w:id="789"/>
      <w:bookmarkEnd w:id="790"/>
      <w:bookmarkEnd w:id="791"/>
      <w:bookmarkEnd w:id="792"/>
      <w:bookmarkEnd w:id="793"/>
      <w:bookmarkEnd w:id="794"/>
      <w:r w:rsidR="00B50FBB" w:rsidRPr="00B50FBB">
        <w:rPr>
          <w:rFonts w:ascii="Times New Roman" w:hAnsi="Times New Roman" w:cs="Times New Roman"/>
          <w:sz w:val="24"/>
          <w:szCs w:val="24"/>
          <w:vertAlign w:val="superscript"/>
          <w:lang w:val="en-US"/>
        </w:rPr>
        <w:t>54</w:t>
      </w:r>
      <w:r>
        <w:fldChar w:fldCharType="end"/>
      </w:r>
      <w:bookmarkEnd w:id="795"/>
      <w:r>
        <w:rPr>
          <w:rFonts w:ascii="Times New Roman" w:hAnsi="Times New Roman" w:cs="Times New Roman"/>
          <w:bCs/>
          <w:iCs/>
          <w:sz w:val="24"/>
          <w:szCs w:val="24"/>
          <w:lang w:val="en-US"/>
        </w:rPr>
        <w:t xml:space="preserve">. </w:t>
      </w:r>
    </w:p>
    <w:p w14:paraId="3D8FA654" w14:textId="536B8C63" w:rsidR="00E72948" w:rsidRPr="00D5742D" w:rsidRDefault="004E4D3A">
      <w:pPr>
        <w:spacing w:after="0" w:line="480" w:lineRule="auto"/>
        <w:rPr>
          <w:lang w:val="en-US"/>
        </w:rPr>
      </w:pPr>
      <w:r>
        <w:rPr>
          <w:rFonts w:ascii="Times New Roman" w:hAnsi="Times New Roman" w:cs="Times New Roman"/>
          <w:b/>
          <w:bCs/>
          <w:sz w:val="24"/>
          <w:szCs w:val="24"/>
          <w:highlight w:val="white"/>
          <w:lang w:val="en-US"/>
        </w:rPr>
        <w:t>Higher hemoglobin concentration linked to wildmeat consumption by the most-vulnerable rural children</w:t>
      </w:r>
      <w:r>
        <w:rPr>
          <w:rFonts w:ascii="Times New Roman" w:hAnsi="Times New Roman" w:cs="Times New Roman"/>
          <w:b/>
          <w:bCs/>
          <w:sz w:val="24"/>
          <w:szCs w:val="24"/>
          <w:lang w:val="en-US"/>
        </w:rPr>
        <w:t xml:space="preserve">. </w:t>
      </w:r>
      <w:r>
        <w:rPr>
          <w:rFonts w:ascii="Times New Roman" w:hAnsi="Times New Roman" w:cs="Times New Roman"/>
          <w:bCs/>
          <w:sz w:val="24"/>
          <w:szCs w:val="24"/>
          <w:lang w:val="en-US"/>
        </w:rPr>
        <w:t>Although we cannot be certain of a causal effect, our results indicate that, currently, wildmeat may provide a 0.25 g/</w:t>
      </w:r>
      <w:proofErr w:type="spellStart"/>
      <w:r>
        <w:rPr>
          <w:rFonts w:ascii="Times New Roman" w:hAnsi="Times New Roman" w:cs="Times New Roman"/>
          <w:bCs/>
          <w:sz w:val="24"/>
          <w:szCs w:val="24"/>
          <w:lang w:val="en-US"/>
        </w:rPr>
        <w:t>dL</w:t>
      </w:r>
      <w:proofErr w:type="spellEnd"/>
      <w:r>
        <w:rPr>
          <w:rFonts w:ascii="Times New Roman" w:hAnsi="Times New Roman" w:cs="Times New Roman"/>
          <w:bCs/>
          <w:sz w:val="24"/>
          <w:szCs w:val="24"/>
          <w:lang w:val="en-US"/>
        </w:rPr>
        <w:t xml:space="preserve"> increase in hemoglobin concentration for the most-vulnerable rural children who consume it. If children that currently consume wildmeat </w:t>
      </w:r>
      <w:proofErr w:type="gramStart"/>
      <w:r>
        <w:rPr>
          <w:rFonts w:ascii="Times New Roman" w:hAnsi="Times New Roman" w:cs="Times New Roman"/>
          <w:bCs/>
          <w:sz w:val="24"/>
          <w:szCs w:val="24"/>
          <w:lang w:val="en-US"/>
        </w:rPr>
        <w:t>were denied</w:t>
      </w:r>
      <w:proofErr w:type="gramEnd"/>
      <w:r>
        <w:rPr>
          <w:rFonts w:ascii="Times New Roman" w:hAnsi="Times New Roman" w:cs="Times New Roman"/>
          <w:bCs/>
          <w:sz w:val="24"/>
          <w:szCs w:val="24"/>
          <w:lang w:val="en-US"/>
        </w:rPr>
        <w:t xml:space="preserve"> it, those with hemoglobin levels just above 11 g/</w:t>
      </w:r>
      <w:proofErr w:type="spellStart"/>
      <w:r>
        <w:rPr>
          <w:rFonts w:ascii="Times New Roman" w:hAnsi="Times New Roman" w:cs="Times New Roman"/>
          <w:bCs/>
          <w:sz w:val="24"/>
          <w:szCs w:val="24"/>
          <w:lang w:val="en-US"/>
        </w:rPr>
        <w:t>dL</w:t>
      </w:r>
      <w:proofErr w:type="spellEnd"/>
      <w:r>
        <w:rPr>
          <w:rFonts w:ascii="Times New Roman" w:hAnsi="Times New Roman" w:cs="Times New Roman"/>
          <w:bCs/>
          <w:sz w:val="24"/>
          <w:szCs w:val="24"/>
          <w:lang w:val="en-US"/>
        </w:rPr>
        <w:t xml:space="preserve"> would have a high risk of becoming anemic. Plausibly, some caregivers may normally share wildmeat with a child but avoid sharing certain species, perhaps due to taboos linked to perceived health-risks of eating particular species</w:t>
      </w:r>
      <w:r>
        <w:fldChar w:fldCharType="begin"/>
      </w:r>
      <w:r w:rsidR="00B50FBB">
        <w:rPr>
          <w:lang w:val="en-US"/>
        </w:rPr>
        <w:instrText xml:space="preserve"> ADDIN ZOTERO_ITEM CSL_CITATION {"citationID":"3fpoLDWV","properties":{"formattedCitation":"\\super 32\\nosupersub{}","plainCitation":"32","noteIndex":0},"citationItems":[{"id":457,"uris":["http://zotero.org/users/2989120/items/DKYXFN8R"],"uri":["http://zotero.org/users/2989120/items/DKYXFN8R"],"itemData":{"id":457,"type":"article-journal","abstract":"Bushmeat consumption persists in urban areas in the Neotropics, yet knowledge of its scale and the relative importance of cultural and economic factors in determining consumption and preference remain elusive. Moreover, the roles of cultural beliefs, social norms, and attitudes in driving urban bushmeat consumption are rarely evaluated. Therefore, we explored in this article the factors that influence consumption and preference for bushmeat in Amazonian towns. Given the availability of other sources of animal protein and the cultural and social importance of bushmeat in the region, we hypothesized that cultural attributes should be better predictors than economic factors of bushmeat consumption and preference. Data analysis involved fitting two-level mixed-effects regressions (random intercepts) to a structured sample of 227 individuals (99 households) from four towns in the Brazilian (Tabatinga and Atalaia do Norte) and Colombian (Leticia and Puerto Nariño) Amazon. The results indicate that a third of the interviewees had consumed bushmeat in the past month, which had primarily been harvested by the family or received as a gift rather than obtained through trade. In general, both economic and cultural factors predicted bushmeat consumption and preference, but the objective proxy for culture, individual origin, was unimportant. Among the tested indicators, the strongest predictor was the importance of bushmeat to social relations. Moreover, informal social norms, such as the greater importance attributed to taboos, tended to decrease the average number of wild species that a person would eat, whereas attitudes toward the illegality of hunting were less important. The two economic indicators, increased income and wealth, tended to decrease preference for bushmeat and the likelihood of consumption. Our findings highlight the importance of human beliefs, attitudes, and social norms to the understanding of bushmeat consumption and preference and may contribute to the design of more effective and locally appropriate conservation and management strategies.","container-title":"Ecology and Society","DOI":"10.5751/ES-07771-200421","ISSN":"1708-3087","issue":"4","journalAbbreviation":"E&amp;S","language":"en","page":"art21","source":"DOI.org (Crossref)","title":"Cultural attitudes are stronger predictors of bushmeat consumption and preference than economic factors among urban Amazonians from Brazil and Colombia","volume":"20","author":[{"family":"Morsello","given":"Carla"},{"family":"Yagüe","given":"Blanca"},{"family":"Beltreschi","given":"Letícia"},{"family":"Vliet","given":"Nathalie","non-dropping-particle":"van"},{"family":"Adams","given":"Cristina"},{"family":"Schor","given":"Tatiana"},{"family":"Quiceno-Mesa","given":"Maria Paula"},{"family":"Cruz","given":"Daniel"}],"issued":{"date-parts":[["2015"]]}}}],"schema":"https://github.com/citation-style-language/schema/raw/master/csl-citation.json"} </w:instrText>
      </w:r>
      <w:r>
        <w:fldChar w:fldCharType="separate"/>
      </w:r>
      <w:bookmarkStart w:id="796" w:name="__Fieldmark__2385_1966262422"/>
      <w:bookmarkStart w:id="797" w:name="__Fieldmark__3768_1126528256"/>
      <w:bookmarkStart w:id="798" w:name="__Fieldmark__3996_776086039"/>
      <w:bookmarkStart w:id="799" w:name="__Fieldmark__2969_1438489913"/>
      <w:bookmarkStart w:id="800" w:name="__Fieldmark__3474_160021191"/>
      <w:bookmarkStart w:id="801" w:name="__Fieldmark__4239_1598054867"/>
      <w:bookmarkEnd w:id="796"/>
      <w:bookmarkEnd w:id="797"/>
      <w:bookmarkEnd w:id="798"/>
      <w:bookmarkEnd w:id="799"/>
      <w:bookmarkEnd w:id="800"/>
      <w:r w:rsidR="00B50FBB" w:rsidRPr="00B50FBB">
        <w:rPr>
          <w:rFonts w:ascii="Times New Roman" w:hAnsi="Times New Roman" w:cs="Times New Roman"/>
          <w:sz w:val="24"/>
          <w:szCs w:val="24"/>
          <w:vertAlign w:val="superscript"/>
          <w:lang w:val="en-US"/>
        </w:rPr>
        <w:t>32</w:t>
      </w:r>
      <w:r>
        <w:fldChar w:fldCharType="end"/>
      </w:r>
      <w:bookmarkEnd w:id="801"/>
      <w:r>
        <w:rPr>
          <w:rFonts w:ascii="Times New Roman" w:hAnsi="Times New Roman" w:cs="Times New Roman"/>
          <w:bCs/>
          <w:sz w:val="24"/>
          <w:szCs w:val="24"/>
          <w:lang w:val="en-US"/>
        </w:rPr>
        <w:t>. If so, we may have over-estimated children’s consumption of wildmeat meals, and hence the 0.25 g/</w:t>
      </w:r>
      <w:proofErr w:type="spellStart"/>
      <w:r>
        <w:rPr>
          <w:rFonts w:ascii="Times New Roman" w:hAnsi="Times New Roman" w:cs="Times New Roman"/>
          <w:bCs/>
          <w:sz w:val="24"/>
          <w:szCs w:val="24"/>
          <w:lang w:val="en-US"/>
        </w:rPr>
        <w:t>dL</w:t>
      </w:r>
      <w:proofErr w:type="spellEnd"/>
      <w:r>
        <w:rPr>
          <w:rFonts w:ascii="Times New Roman" w:hAnsi="Times New Roman" w:cs="Times New Roman"/>
          <w:bCs/>
          <w:sz w:val="24"/>
          <w:szCs w:val="24"/>
          <w:lang w:val="en-US"/>
        </w:rPr>
        <w:t xml:space="preserve"> effect would be a conservative estimate. Nonetheless, this potential benefit is below the 0.69 g/</w:t>
      </w:r>
      <w:proofErr w:type="spellStart"/>
      <w:r>
        <w:rPr>
          <w:rFonts w:ascii="Times New Roman" w:hAnsi="Times New Roman" w:cs="Times New Roman"/>
          <w:bCs/>
          <w:sz w:val="24"/>
          <w:szCs w:val="24"/>
          <w:lang w:val="en-US"/>
        </w:rPr>
        <w:t>dL</w:t>
      </w:r>
      <w:proofErr w:type="spellEnd"/>
      <w:r>
        <w:rPr>
          <w:rFonts w:ascii="Times New Roman" w:hAnsi="Times New Roman" w:cs="Times New Roman"/>
          <w:bCs/>
          <w:sz w:val="24"/>
          <w:szCs w:val="24"/>
          <w:lang w:val="en-US"/>
        </w:rPr>
        <w:t xml:space="preserve"> reported </w:t>
      </w:r>
      <w:r>
        <w:rPr>
          <w:rFonts w:ascii="Times New Roman" w:hAnsi="Times New Roman" w:cs="Times New Roman"/>
          <w:sz w:val="24"/>
          <w:szCs w:val="24"/>
          <w:lang w:val="en-GB"/>
        </w:rPr>
        <w:t>in Madagascar</w:t>
      </w:r>
      <w:r>
        <w:fldChar w:fldCharType="begin"/>
      </w:r>
      <w:r w:rsidRPr="00D5742D">
        <w:rPr>
          <w:lang w:val="en-US"/>
        </w:rPr>
        <w:instrText>ADDIN ZOTERO_ITEM CSL_CITATION {"citationID":"hXQFdcI0","properties":{"formattedCitation":"\\super 4\\nosupersub{}","plainCitation":"4","noteIndex":0},"citationItems":[{"id":571,"uris":["http://zotero.org/users/2989120/items/MBPRJCQ9"],"uri":["http://zotero.org/users/2989120/items/MBPRJCQ9"],"itemData":{"id":571,"type":"article-journal","container-title":"Proceedings of the National Academy of Sciences","DOI":"10.1073/pnas.1112586108","ISSN":"0027-8424, 1091-6490","issue":"49","journalAbbreviation":"Proceedings of the National Academy of Sciences","language":"en","page":"19653-19656","source":"DOI.org (Crossref)","title":"Benefits of wildlife consumption to child nutrition in a biodiversity hotspot","volume":"108","author":[{"family":"Golden","given":"C. D."},{"family":"Fernald","given":"L. C. H."},{"family":"Brashares","given":"J. S."},{"family":"Rasolofoniaina","given":"B. J. R."},{"family":"Kremen","given":"C."}],"issued":{"date-parts":[["2011",12,6]]}}}],"schema":"https://github.com/citation-style-language/schema/raw/master/csl-citation.json"}</w:instrText>
      </w:r>
      <w:r>
        <w:fldChar w:fldCharType="separate"/>
      </w:r>
      <w:bookmarkStart w:id="802" w:name="__Fieldmark__4285_1598054867"/>
      <w:r>
        <w:rPr>
          <w:rFonts w:ascii="Times New Roman" w:hAnsi="Times New Roman" w:cs="Times New Roman"/>
          <w:sz w:val="24"/>
          <w:szCs w:val="24"/>
          <w:vertAlign w:val="superscript"/>
          <w:lang w:val="en-US"/>
        </w:rPr>
        <w:t>4</w:t>
      </w:r>
      <w:bookmarkStart w:id="803" w:name="__Fieldmark__2987_1438489913"/>
      <w:bookmarkStart w:id="804" w:name="__Fieldmark__19168_689577430"/>
      <w:bookmarkStart w:id="805" w:name="__Fieldmark__3526_689577430"/>
      <w:bookmarkStart w:id="806" w:name="__Fieldmark__3492_160021191"/>
      <w:bookmarkStart w:id="807" w:name="__Fieldmark__4039_776086039"/>
      <w:bookmarkStart w:id="808" w:name="__Fieldmark__628_1915955171"/>
      <w:bookmarkStart w:id="809" w:name="__Fieldmark__3646_3102391107"/>
      <w:bookmarkStart w:id="810" w:name="__Fieldmark__1223_2337006717"/>
      <w:bookmarkStart w:id="811" w:name="__Fieldmark__14834_689577430"/>
      <w:bookmarkStart w:id="812" w:name="__Fieldmark__1653_2600564405"/>
      <w:bookmarkStart w:id="813" w:name="__Fieldmark__2403_1966262422"/>
      <w:bookmarkStart w:id="814" w:name="__Fieldmark__3812_1126528256"/>
      <w:bookmarkStart w:id="815" w:name="__Fieldmark__1039_604416066"/>
      <w:bookmarkStart w:id="816" w:name="__Fieldmark__1587_497869388"/>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fldChar w:fldCharType="end"/>
      </w:r>
      <w:bookmarkEnd w:id="802"/>
      <w:r>
        <w:rPr>
          <w:rFonts w:ascii="Times New Roman" w:hAnsi="Times New Roman" w:cs="Times New Roman"/>
          <w:sz w:val="24"/>
          <w:szCs w:val="24"/>
          <w:lang w:val="en-GB"/>
        </w:rPr>
        <w:t>, although</w:t>
      </w:r>
      <w:r>
        <w:rPr>
          <w:rFonts w:ascii="Times New Roman" w:hAnsi="Times New Roman" w:cs="Times New Roman"/>
          <w:bCs/>
          <w:sz w:val="24"/>
          <w:szCs w:val="24"/>
          <w:lang w:val="en-US"/>
        </w:rPr>
        <w:t xml:space="preserve"> their estimate assumes maximum within-sample wildmeat consumption (11 kg/year/person) rather than their observed median value (&lt;1 kg). Repeating their calculation would quadruple our estimated potential benefits to 1 g/</w:t>
      </w:r>
      <w:proofErr w:type="spellStart"/>
      <w:r>
        <w:rPr>
          <w:rFonts w:ascii="Times New Roman" w:hAnsi="Times New Roman" w:cs="Times New Roman"/>
          <w:bCs/>
          <w:sz w:val="24"/>
          <w:szCs w:val="24"/>
          <w:lang w:val="en-US"/>
        </w:rPr>
        <w:t>dL</w:t>
      </w:r>
      <w:proofErr w:type="spellEnd"/>
      <w:r>
        <w:rPr>
          <w:rFonts w:ascii="Times New Roman" w:hAnsi="Times New Roman" w:cs="Times New Roman"/>
          <w:bCs/>
          <w:sz w:val="24"/>
          <w:szCs w:val="24"/>
          <w:lang w:val="en-US"/>
        </w:rPr>
        <w:t xml:space="preserve">, based on </w:t>
      </w:r>
      <w:proofErr w:type="gramStart"/>
      <w:r>
        <w:rPr>
          <w:rFonts w:ascii="Times New Roman" w:hAnsi="Times New Roman" w:cs="Times New Roman"/>
          <w:bCs/>
          <w:sz w:val="24"/>
          <w:szCs w:val="24"/>
          <w:lang w:val="en-US"/>
        </w:rPr>
        <w:t>20 wildmeat</w:t>
      </w:r>
      <w:proofErr w:type="gramEnd"/>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lastRenderedPageBreak/>
        <w:t xml:space="preserve">meals/month. However, this level of consumption </w:t>
      </w:r>
      <w:proofErr w:type="gramStart"/>
      <w:r>
        <w:rPr>
          <w:rFonts w:ascii="Times New Roman" w:hAnsi="Times New Roman" w:cs="Times New Roman"/>
          <w:bCs/>
          <w:sz w:val="24"/>
          <w:szCs w:val="24"/>
          <w:lang w:val="en-US"/>
        </w:rPr>
        <w:t>was rarely reported</w:t>
      </w:r>
      <w:proofErr w:type="gramEnd"/>
      <w:r>
        <w:rPr>
          <w:rFonts w:ascii="Times New Roman" w:hAnsi="Times New Roman" w:cs="Times New Roman"/>
          <w:bCs/>
          <w:sz w:val="24"/>
          <w:szCs w:val="24"/>
          <w:lang w:val="en-US"/>
        </w:rPr>
        <w:t xml:space="preserve"> in our sample, and it is over four-times higher than current consumption of the most vulnerable rural households. </w:t>
      </w:r>
    </w:p>
    <w:p w14:paraId="4AECCCAA" w14:textId="4850ED51" w:rsidR="00E72948" w:rsidRPr="007E6855" w:rsidRDefault="004E4D3A">
      <w:pPr>
        <w:spacing w:after="0" w:line="480" w:lineRule="auto"/>
        <w:rPr>
          <w:lang w:val="en-US"/>
        </w:rPr>
      </w:pPr>
      <w:r>
        <w:rPr>
          <w:rFonts w:ascii="Times New Roman" w:hAnsi="Times New Roman" w:cs="Times New Roman"/>
          <w:bCs/>
          <w:sz w:val="24"/>
          <w:szCs w:val="24"/>
          <w:lang w:val="en-US"/>
        </w:rPr>
        <w:tab/>
        <w:t xml:space="preserve">Our published estimates of current </w:t>
      </w:r>
      <w:r>
        <w:rPr>
          <w:rFonts w:ascii="Times New Roman" w:hAnsi="Times New Roman" w:cs="Times New Roman"/>
          <w:bCs/>
          <w:i/>
          <w:iCs/>
          <w:sz w:val="24"/>
          <w:szCs w:val="24"/>
          <w:lang w:val="en-US"/>
        </w:rPr>
        <w:t>per capita</w:t>
      </w:r>
      <w:r>
        <w:rPr>
          <w:rFonts w:ascii="Times New Roman" w:hAnsi="Times New Roman" w:cs="Times New Roman"/>
          <w:bCs/>
          <w:sz w:val="24"/>
          <w:szCs w:val="24"/>
          <w:lang w:val="en-US"/>
        </w:rPr>
        <w:t xml:space="preserve"> annual consumption among the rural households we studied</w:t>
      </w:r>
      <w:r>
        <w:fldChar w:fldCharType="begin"/>
      </w:r>
      <w:r w:rsidR="00B50FBB">
        <w:rPr>
          <w:lang w:val="en-US"/>
        </w:rPr>
        <w:instrText xml:space="preserve"> ADDIN ZOTERO_ITEM CSL_CITATION {"citationID":"hZW9JQ3d","properties":{"formattedCitation":"\\super 47\\nosupersub{}","plainCitation":"47","noteIndex":0},"citationItems":[{"id":1846,"uris":["http://zotero.org/users/2989120/items/XWJGZ8X4"],"uri":["http://zotero.org/users/2989120/items/XWJGZ8X4"],"itemData":{"id":1846,"type":"article-journal","container-title":"Oryx","title":"Rural-urban mobility influences wildmeat access and consumption in the Brazilian Amazon","author":[{"family":"Carignano Torres","given":"Patricia"},{"family":"Morsello","given":"Carla"},{"family":"Parry","given":"Luke"}],"issued":{"literal":"In press"}}}],"schema":"https://github.com/citation-style-language/schema/raw/master/csl-citation.json"} </w:instrText>
      </w:r>
      <w:r>
        <w:fldChar w:fldCharType="separate"/>
      </w:r>
      <w:bookmarkStart w:id="817" w:name="__Fieldmark__4360_1598054867"/>
      <w:bookmarkStart w:id="818" w:name="__Fieldmark__4111_776086039"/>
      <w:bookmarkStart w:id="819" w:name="__Fieldmark__3882_1126528256"/>
      <w:r w:rsidR="00B50FBB" w:rsidRPr="00B50FBB">
        <w:rPr>
          <w:rFonts w:ascii="Times New Roman" w:hAnsi="Times New Roman" w:cs="Times New Roman"/>
          <w:sz w:val="24"/>
          <w:szCs w:val="24"/>
          <w:vertAlign w:val="superscript"/>
          <w:lang w:val="en-US"/>
        </w:rPr>
        <w:t>47</w:t>
      </w:r>
      <w:r>
        <w:fldChar w:fldCharType="end"/>
      </w:r>
      <w:bookmarkStart w:id="820" w:name="__Fieldmark__3683_3102391107"/>
      <w:bookmarkStart w:id="821" w:name="__Fieldmark__1689_2600564405"/>
      <w:bookmarkStart w:id="822" w:name="__Fieldmark__2442_1966262422"/>
      <w:bookmarkStart w:id="823" w:name="__Fieldmark__3029_1438489913"/>
      <w:bookmarkStart w:id="824" w:name="__Fieldmark__1628_497869388"/>
      <w:bookmarkStart w:id="825" w:name="__Fieldmark__3537_160021191"/>
      <w:bookmarkEnd w:id="817"/>
      <w:bookmarkEnd w:id="818"/>
      <w:bookmarkEnd w:id="819"/>
      <w:bookmarkEnd w:id="820"/>
      <w:bookmarkEnd w:id="821"/>
      <w:bookmarkEnd w:id="822"/>
      <w:bookmarkEnd w:id="823"/>
      <w:bookmarkEnd w:id="824"/>
      <w:bookmarkEnd w:id="825"/>
      <w:r>
        <w:rPr>
          <w:rFonts w:ascii="Times New Roman" w:hAnsi="Times New Roman" w:cs="Times New Roman"/>
          <w:bCs/>
          <w:sz w:val="24"/>
          <w:szCs w:val="24"/>
          <w:lang w:val="en-US"/>
        </w:rPr>
        <w:t xml:space="preserve"> exceed certain estimates of sustainable harvest limits</w:t>
      </w:r>
      <w:r>
        <w:fldChar w:fldCharType="begin"/>
      </w:r>
      <w:r w:rsidRPr="00D5742D">
        <w:rPr>
          <w:lang w:val="en-US"/>
        </w:rPr>
        <w:instrText>ADDIN ZOTERO_ITEM CSL_CITATION {"citationID":"WGJblhER","properties":{"formattedCitation":"\\super 36,37\\nosupersub{}","plainCitation":"36,37","dontUpdate":true,"noteIndex":0},"citationItems":[{"id":506,"uris":["http://zotero.org/users/2989120/items/WT9VRSNY"],"uri":["http://zotero.org/users/2989120/items/WT9VRSNY"],"itemData":{"id":506,"type":"article-journal","abstract":"The presence of indigenous people in tropical parks has fueled a debate over whether people in parks are conservation allies or direct threats to biodiversity. A well-known example is the Matsigenka (or Machiguenga) population residing in Manu National Park in Peruvian Amazonia. Because the exploitation of wild meat (or bushmeat), especially large vertebrates, represents the most significant internal threat to biodiversity in Manu, we analyzed 1 year of participatory monitoring of game offtake in two Matsigenka native communities within Manu Park (102,397 consumer days and 2,089 prey items). We used the Robinson and Redford (1991) index to identify five prey species hunted at or above maximum sustainable yield within the ∼150-km2 core hunting zones of the two communities: woolly monkey (Lagothrix lagotricha), spider monkey (Ateles chamek), white-lipped peccary (Tayassu pecari), Razor-billed Currasow (Mitu tuberosa), and Spix’s Guan (Penelope jacquacu). There was little or no evidence that any of these five species has become depleted, other than locally, despite a near doubling of the human population since 1988. Hunter–prey profiles have not changed since 1988, and there has been little change in per capita consumption rates or mean prey weights. The current offtake by the Matsigenka appears to be sustainable, apparently due to source–sink dynamics. Source–sink dynamics imply that even with continued human population growth within a settlement, offtake for each hunted species will eventually reach an asymptote. Thus, stabilizing the Matsigenka population around existing settlements should be a primary policy goal for Manu Park.","container-title":"Conservation Biology","DOI":"10.1</w:instrText>
      </w:r>
      <w:r w:rsidRPr="00B87FD9">
        <w:rPr>
          <w:lang w:val="en-US"/>
        </w:rPr>
        <w:instrText>111/j.1523-1739.2007.007</w:instrText>
      </w:r>
      <w:r>
        <w:instrText>59.x","ISSN":"0888-8892, 1523-1739","issue":"5","journalAbbreviation":"Conservation Biology","language":"en","page":"1174-1185","source":"DOI.org (Crossref)","title":"The Sustainability of Subsistence Hunting by Matsigenka Native Communities in Manu National Park, Peru","volume":"21","author":[{"family":"Ohl-Schacherer","given":"Julia"},{"family":"Shepard","given":"Glenn H."},{"family":"Kaplan","given":"Hillard"},{"family":"Peres","given":"Carlos A."},{"family":"Levi","given":"Taal"},{"family":"Yu","given":"Douglas W."}],"issued":{"date-parts":[["2007",10]]}}},{"id":200,"uris":["http://zotero.org/users/2989120/items/FWQQN2R5"],"uri":["http://zotero.org/users/2989120/items/FWQQN2R5"],"itemData":{"id":200,"type":"article-journal","abstract":"While bushmeat hunting is critical to the livelihoods of millions of people throughout the tropical world, it is also a major threat to wildlife conservation. Assessing the sustainability of hunting has been a major goal in conservation biology but developing methods that accurately predict patterns of prey depletion has proven notoriously problematic. In this study, we sought to assess the sustainability of the hunting of indigenous Waiwai in Guyana by comparing results from the most commonly used static sustainability index, the production model, with results from spatially explicit biodemographic models for three indicator species; tapirs Tapirus terrestris, spider monkeys Ateles paniscus, and curassows Crax alector. Our goals were to (1) assess how conclusions about sustainability differ between the two methods and (2) to determine the suitability of biodemographic modeling for nonprimate taxa. We used hunter-self monitoring data to calculate annual harvest and to estimate parameters for biodemographic models. The production model indicated that all three species were being overharvested, with T. terrestris harvested at six times the sustainable rate. In contrast, biodemographic models indicated that each species would persist in the Waiwai catchment area in 20 years (although A. paniscus would be close to extirpation), even if the Waiwai population increased by 64% and shifted to all shotgun hunting. Predicted densities for A. paniscus and C. alector were statistically indistinguishable from empirically derived encounter rates and those for T. terrestris were consistent with the locations of Waiwai kills, demonstrating the robustness of the model. While the weaknesses of static sustainability indices are well documented, they continue to be used and conclusions based on their results are still cited and inﬂuential in determining conservation policy. Our study demonstrates that biodemographic models perform far better than static indices and that the biodemographic approach is robust for a range of different prey species.","container-title":"Animal Conservation","DOI":"10.1111/acv.12366","ISSN":"13679430","issue":"2","journalAbbreviation":"Anim Conserv","language":"en","page":"148-158","source":"DOI.org (Crossref)","title":"Assessing the sustainability of Waiwai subsistence hunting in Guyana by comparison of static indices and spatially explicit, biodemographic models","volume":"21","author":[{"family":"Shaffer","given":"C. A."},{"family":"Yukuma","given":"C."},{"family":"Marawanaru","given":"E."},{"family":"Suse","given":"P."}],"issued":{"date-parts":[["2018",4]]}}}],"schema":"https://github.com/citation-style-language/schema/raw/master/csl-citation.json"}</w:instrText>
      </w:r>
      <w:r>
        <w:fldChar w:fldCharType="end"/>
      </w:r>
      <w:bookmarkStart w:id="826" w:name="__Fieldmark__4395_1598054867"/>
      <w:r>
        <w:fldChar w:fldCharType="begin"/>
      </w:r>
      <w:r w:rsidR="00B50FBB">
        <w:instrText xml:space="preserve"> ADDIN ZOTERO_ITEM CSL_CITATION {"citationID":"B8F2vMPL","properties":{"formattedCitation":"\\super 55,56\\nosupersub{}","plainCitation":"55,56","noteIndex":0},"citationItems":[{"id":506,"uris":["http://zotero.org/users/2989120/items/WT9VRSNY"],"uri":["http://zotero.org/users/2989120/items/WT9VRSNY"],"itemData":{"id":506,"type":"article-journal","abstract":"The presence of indigenous people in tropical parks has fueled a debate over whether people in parks are conservation allies or direct threats to biodiversity. A well-known example is the Matsigenka (or Machiguenga) population residing in Manu National Park in Peruvian Amazonia. Because the exploitation of wild meat (or bushmeat), especially large vertebrates, represents the most significant internal threat to biodiversity in Manu, we analyzed 1 year of participatory monitoring of game offtake in two Matsigenka native communities within Manu Park (102,397 consumer days and 2,089 prey items). We used the Robinson and Redford (1991) index to identify five prey species hunted at or above maximum sustainable yield within the </w:instrText>
      </w:r>
      <w:r w:rsidR="00B50FBB">
        <w:rPr>
          <w:rFonts w:ascii="Cambria Math" w:hAnsi="Cambria Math" w:cs="Cambria Math"/>
        </w:rPr>
        <w:instrText>∼</w:instrText>
      </w:r>
      <w:r w:rsidR="00B50FBB">
        <w:instrText>150-km2 core hunting zones of the two communities: woolly monkey (Lagothrix lagotricha), spider monkey (Ateles chamek), white-lipped peccary (Tayassu pecari), Razor-billed Currasow (Mitu tuberosa), and Spix’s Guan (Penelope jacquacu). There was little or no evidence that any of these five species has become depleted, other than locally, despite a near doubling of the human population since 1988. Hunter–prey profiles have not changed since 1988, and there has been little change in per capita consumption rates or mean prey weights. The current offtake by the Matsigenka appears to be sustainable, apparently due to source–sink dynamics. Source–sink dynamics imply that even with continued human population growth within a settlement, offtake for each hunted species will eventually reach an asymptote. Thus, stabilizing the Matsigenka population around existing settlements should be a primary policy goal for Manu Park.","container-title":"Conservation Biology","DOI":"10.1111/j.1523-1739.2007.00759.x","ISSN":"0888-8892, 1523-1739","issue":"5","journalAbbreviation":"Conservation Biology","language":"en","page":"1174-1185","source":"DOI.org (Crossref)","title":"The Sustainability of Subsistence Hunting by Matsigenka Native Communities in Manu National Park, Peru","volume":"21","author":[{"family":"Ohl-Schacherer","given":"Julia"},{"family":"Shepard","given":"Glenn H."},{"family":"Kaplan","given":"Hillard"},{"family":"Peres","given":"Carlos A."},{"family":"Levi","given":"Taal"},{"family":"Yu","given":"Douglas W."}],"issued":{"date-parts":[["2007",10]]}}},{"id":200,"uris":["http://zotero.org/users/2989120/items/FWQQN2R5"],"uri":["http://zotero.org/users/2989120/items/FWQQN2R5"],"itemData":{"id":200,"type":"article-journal","abstract":"While bushmeat hunting is critical to the livelihoods of millions of people throughout the tropical world, it is also a major threat to wildlife conservation. Assessing the sustainability of hunting has been a major goal in conservation biology but developing methods that accurately predict patterns of prey depletion has proven notoriously problematic. In this study, we sought to assess the sustainability of the hunting of indigenous Waiwai in Guyana by comparing results from the most commonly used static sustainability index, the production model, with results from spatially explicit biodemographic models for three indicator species; tapirs Tapirus terrestris, spider monkeys Ateles paniscus, and curassows Crax alector. Our goals were to (1) assess how conclusions about sustainability differ between the two methods and (2) to determine the suitability of biodemographic modeling for nonprimate taxa. We used hunter-self monitoring data to calculate annual harvest and to estimate parameters for biodemographic models. The production model indicated that all three species were being overharvested, with T. terrestris harvested at six times the sustainable rate. In contrast, biodemographic models in</w:instrText>
      </w:r>
      <w:r w:rsidR="00B50FBB" w:rsidRPr="00B50FBB">
        <w:rPr>
          <w:lang w:val="en-US"/>
        </w:rPr>
        <w:instrText>dicated that each species would persist in the Waiwai catchment area in 20 years (although A. paniscus would be close to extirpation), even if the Waiwai population increased by 64% and shifted to all shotgun hunting. Predicted densities for A. paniscus and C. alector were statistically indistinguishable from empirically derived encounter rates and those for T. terrestris were consistent with the locations of Waiwai kills, demonstrating the robustness of the model. While the weaknesses of static sustainability indices are well documented, they continue to be used and conclusions based on their results are still cited and in</w:instrText>
      </w:r>
      <w:r w:rsidR="00B50FBB">
        <w:instrText>ﬂ</w:instrText>
      </w:r>
      <w:r w:rsidR="00B50FBB" w:rsidRPr="00B50FBB">
        <w:rPr>
          <w:lang w:val="en-US"/>
        </w:rPr>
        <w:instrText xml:space="preserve">uential in determining conservation policy. Our study demonstrates that biodemographic models perform far better than static indices and that the biodemographic approach is robust for a range of different prey species.","container-title":"Animal Conservation","DOI":"10.1111/acv.12366","ISSN":"13679430","issue":"2","journalAbbreviation":"Anim Conserv","language":"en","page":"148-158","source":"DOI.org (Crossref)","title":"Assessing the sustainability of Waiwai subsistence hunting in Guyana by comparison of static indices and spatially explicit, biodemographic models","volume":"21","author":[{"family":"Shaffer","given":"C. A."},{"family":"Yukuma","given":"C."},{"family":"Marawanaru","given":"E."},{"family":"Suse","given":"P."}],"issued":{"date-parts":[["2018",4]]}}}],"schema":"https://github.com/citation-style-language/schema/raw/master/csl-citation.json"} </w:instrText>
      </w:r>
      <w:r>
        <w:fldChar w:fldCharType="separate"/>
      </w:r>
      <w:bookmarkStart w:id="827" w:name="__Fieldmark__4143_776086039"/>
      <w:bookmarkStart w:id="828" w:name="__Fieldmark__4398_1598054867"/>
      <w:bookmarkStart w:id="829" w:name="__Fieldmark__4146_776086039"/>
      <w:bookmarkStart w:id="830" w:name="__Fieldmark__3911_1126528256"/>
      <w:bookmarkStart w:id="831" w:name="__Fieldmark__3557_160021191"/>
      <w:bookmarkStart w:id="832" w:name="__Fieldmark__3914_1126528256"/>
      <w:bookmarkStart w:id="833" w:name="__Fieldmark__3560_160021191"/>
      <w:bookmarkStart w:id="834" w:name="__Fieldmark__3046_1438489913"/>
      <w:bookmarkStart w:id="835" w:name="__Fieldmark__3049_1438489913"/>
      <w:bookmarkStart w:id="836" w:name="__Fieldmark__2456_1966262422"/>
      <w:bookmarkStart w:id="837" w:name="__Fieldmark__1700_2600564405"/>
      <w:bookmarkStart w:id="838" w:name="__Fieldmark__2459_1966262422"/>
      <w:bookmarkEnd w:id="826"/>
      <w:r w:rsidR="00B50FBB" w:rsidRPr="00B50FBB">
        <w:rPr>
          <w:rFonts w:ascii="Times New Roman" w:hAnsi="Times New Roman" w:cs="Times New Roman"/>
          <w:sz w:val="24"/>
          <w:szCs w:val="24"/>
          <w:vertAlign w:val="superscript"/>
          <w:lang w:val="en-US"/>
        </w:rPr>
        <w:t>55,56</w:t>
      </w:r>
      <w:r>
        <w:fldChar w:fldCharType="end"/>
      </w:r>
      <w:bookmarkStart w:id="839" w:name="__Fieldmark__3695_3102391107"/>
      <w:bookmarkStart w:id="840" w:name="__Fieldmark__1703_2600564405"/>
      <w:bookmarkStart w:id="841" w:name="__Fieldmark__1636_497869388"/>
      <w:bookmarkStart w:id="842" w:name="__Fieldmark__3571_689577430"/>
      <w:bookmarkStart w:id="843" w:name="__Fieldmark__19208_689577430"/>
      <w:bookmarkStart w:id="844" w:name="__Fieldmark__14887_689577430"/>
      <w:bookmarkStart w:id="845" w:name="__Fieldmark__19228_689577430"/>
      <w:bookmarkStart w:id="846" w:name="__Fieldmark__3708_3102391107"/>
      <w:bookmarkStart w:id="847" w:name="__Fieldmark__1644_497869388"/>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r>
        <w:rPr>
          <w:rFonts w:ascii="Times New Roman" w:hAnsi="Times New Roman" w:cs="Times New Roman"/>
          <w:sz w:val="24"/>
          <w:szCs w:val="24"/>
          <w:lang w:val="en-US"/>
        </w:rPr>
        <w:t>.</w:t>
      </w:r>
      <w:r>
        <w:rPr>
          <w:rFonts w:ascii="Times New Roman" w:hAnsi="Times New Roman" w:cs="Times New Roman"/>
          <w:bCs/>
          <w:sz w:val="24"/>
          <w:szCs w:val="24"/>
          <w:lang w:val="en-US"/>
        </w:rPr>
        <w:t xml:space="preserve"> Therefore, the ecological sustainability of harvest required to sustain</w:t>
      </w:r>
      <w:r w:rsidR="007E6855">
        <w:rPr>
          <w:rFonts w:ascii="Times New Roman" w:hAnsi="Times New Roman" w:cs="Times New Roman"/>
          <w:bCs/>
          <w:sz w:val="24"/>
          <w:szCs w:val="24"/>
          <w:lang w:val="en-US"/>
        </w:rPr>
        <w:t xml:space="preserve"> higher</w:t>
      </w:r>
      <w:r>
        <w:rPr>
          <w:rFonts w:ascii="Times New Roman" w:hAnsi="Times New Roman" w:cs="Times New Roman"/>
          <w:bCs/>
          <w:sz w:val="24"/>
          <w:szCs w:val="24"/>
          <w:lang w:val="en-US"/>
        </w:rPr>
        <w:t xml:space="preserve"> consumption levels requires assessment. </w:t>
      </w:r>
      <w:proofErr w:type="gramStart"/>
      <w:r>
        <w:rPr>
          <w:rFonts w:ascii="Times New Roman" w:hAnsi="Times New Roman" w:cs="Times New Roman"/>
          <w:bCs/>
          <w:sz w:val="24"/>
          <w:szCs w:val="24"/>
          <w:lang w:val="en-US"/>
        </w:rPr>
        <w:t>Also</w:t>
      </w:r>
      <w:proofErr w:type="gramEnd"/>
      <w:r>
        <w:rPr>
          <w:rFonts w:ascii="Times New Roman" w:hAnsi="Times New Roman" w:cs="Times New Roman"/>
          <w:bCs/>
          <w:sz w:val="24"/>
          <w:szCs w:val="24"/>
          <w:lang w:val="en-US"/>
        </w:rPr>
        <w:t xml:space="preserve">, the sustainability of hunting varies across locations due to differences in human population densities, hunting practices, and forest cover. Nevertheless, our results indicate that current levels of wildmeat consumption in the most-vulnerable rural households appear to influence </w:t>
      </w:r>
      <w:r>
        <w:rPr>
          <w:rFonts w:ascii="Times New Roman" w:hAnsi="Times New Roman" w:cs="Times New Roman"/>
          <w:sz w:val="24"/>
          <w:szCs w:val="24"/>
          <w:lang w:val="en-US"/>
        </w:rPr>
        <w:t xml:space="preserve">hemoglobin concentrations among children with whom this food </w:t>
      </w:r>
      <w:proofErr w:type="gramStart"/>
      <w:r>
        <w:rPr>
          <w:rFonts w:ascii="Times New Roman" w:hAnsi="Times New Roman" w:cs="Times New Roman"/>
          <w:sz w:val="24"/>
          <w:szCs w:val="24"/>
          <w:lang w:val="en-US"/>
        </w:rPr>
        <w:t>is normally shared</w:t>
      </w:r>
      <w:proofErr w:type="gramEnd"/>
      <w:r>
        <w:rPr>
          <w:rFonts w:ascii="Times New Roman" w:hAnsi="Times New Roman" w:cs="Times New Roman"/>
          <w:sz w:val="24"/>
          <w:szCs w:val="24"/>
          <w:lang w:val="en-US"/>
        </w:rPr>
        <w:t>. Across central Amazonia, our data show that wildmeat consumption may be protecting thousands of vulnerable rural children from iron-deficiency anemia</w:t>
      </w:r>
      <w:r>
        <w:rPr>
          <w:rFonts w:ascii="Times New Roman" w:hAnsi="Times New Roman" w:cs="Times New Roman"/>
          <w:bCs/>
          <w:sz w:val="24"/>
          <w:szCs w:val="24"/>
          <w:lang w:val="en-US"/>
        </w:rPr>
        <w:t xml:space="preserve">. This is an important finding given their unreliable access to ASFs other than fish.  </w:t>
      </w:r>
    </w:p>
    <w:p w14:paraId="79748207" w14:textId="2F02E2AE" w:rsidR="00E72948" w:rsidRPr="007E6855" w:rsidRDefault="004E4D3A">
      <w:pPr>
        <w:spacing w:after="0" w:line="480" w:lineRule="auto"/>
        <w:ind w:firstLine="709"/>
        <w:rPr>
          <w:lang w:val="en-US"/>
        </w:rPr>
      </w:pPr>
      <w:r>
        <w:rPr>
          <w:rFonts w:ascii="Times New Roman" w:hAnsi="Times New Roman" w:cs="Times New Roman"/>
          <w:bCs/>
          <w:iCs/>
          <w:sz w:val="24"/>
          <w:szCs w:val="24"/>
          <w:highlight w:val="white"/>
          <w:lang w:val="en-US"/>
        </w:rPr>
        <w:t>We found no evidence that consuming wildmeat significantly alters hemoglobin concentration among the least vulnerable rural children or urban children, albeit many of these children consumed wildmeat. Golden et al.’s research</w:t>
      </w:r>
      <w:r>
        <w:fldChar w:fldCharType="begin"/>
      </w:r>
      <w:r w:rsidRPr="007E6855">
        <w:rPr>
          <w:lang w:val="en-US"/>
        </w:rPr>
        <w:instrText>ADDIN ZOTERO_ITEM CSL_CITATION {"citationID":"vVDdqiFU","properties":{"formattedCitation":"\\super 4\\nosupersub{}","plainCitation":"4","noteIndex":0},"citationItems":[{"id":571,"uris":["http://zotero.org/users/2989120/items/MBPRJCQ9"],"uri":["http://zotero.org/users/2989120/items/MBPRJCQ9"],"itemData":{"id":571,"type":"article-journal","container-title":"Proceedings of the National Academy of Sciences","DOI":"10.1073/pnas.1112586108","ISSN":"0027-8424, 1091-6490","issue":"49","journalAbbreviation":"Proceedings of the National Academy of Sciences","language":"en","page":"19653-19656","source":"DOI.org (Crossref)","title":"Benefits of wildlife consumption to child nutrition in a biodiversity hotspot","volume":"108","author":[{"family":"Golden","given":"C. D."},{"family":"Fernald","given":"L. C. H."},{"family":"Brashares","given":"J. S."},{"family":"Rasolofoniaina","given":"B. J. R."},{"family":"Kremen","given":"C."}],"issued":{"date-parts":[["2011",12,6]]}}}],"schema":"https://github.com/citation-style-language/schema/raw/master/csl-citation.json"}</w:instrText>
      </w:r>
      <w:r>
        <w:fldChar w:fldCharType="separate"/>
      </w:r>
      <w:bookmarkStart w:id="848" w:name="__Fieldmark__4503_1598054867"/>
      <w:r>
        <w:rPr>
          <w:rFonts w:ascii="Times New Roman" w:hAnsi="Times New Roman" w:cs="Times New Roman"/>
          <w:sz w:val="24"/>
          <w:szCs w:val="24"/>
          <w:vertAlign w:val="superscript"/>
          <w:lang w:val="en-US"/>
        </w:rPr>
        <w:t>4</w:t>
      </w:r>
      <w:bookmarkStart w:id="849" w:name="__Fieldmark__1074_604416066"/>
      <w:bookmarkStart w:id="850" w:name="__Fieldmark__19276_689577430"/>
      <w:bookmarkStart w:id="851" w:name="__Fieldmark__646_1915955171"/>
      <w:bookmarkStart w:id="852" w:name="__Fieldmark__4245_776086039"/>
      <w:bookmarkStart w:id="853" w:name="__Fieldmark__3613_689577430"/>
      <w:bookmarkStart w:id="854" w:name="__Fieldmark__3618_160021191"/>
      <w:bookmarkStart w:id="855" w:name="__Fieldmark__2504_1966262422"/>
      <w:bookmarkStart w:id="856" w:name="__Fieldmark__3751_3102391107"/>
      <w:bookmarkStart w:id="857" w:name="__Fieldmark__14932_689577430"/>
      <w:bookmarkStart w:id="858" w:name="__Fieldmark__1742_2600564405"/>
      <w:bookmarkStart w:id="859" w:name="__Fieldmark__1275_2337006717"/>
      <w:bookmarkStart w:id="860" w:name="__Fieldmark__1678_497869388"/>
      <w:bookmarkStart w:id="861" w:name="__Fieldmark__3100_1438489913"/>
      <w:bookmarkStart w:id="862" w:name="__Fieldmark__4008_1126528256"/>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fldChar w:fldCharType="end"/>
      </w:r>
      <w:bookmarkEnd w:id="848"/>
      <w:r>
        <w:rPr>
          <w:rFonts w:ascii="Times New Roman" w:hAnsi="Times New Roman" w:cs="Times New Roman"/>
          <w:bCs/>
          <w:iCs/>
          <w:sz w:val="24"/>
          <w:szCs w:val="24"/>
          <w:highlight w:val="white"/>
          <w:lang w:val="en-US"/>
        </w:rPr>
        <w:t xml:space="preserve"> in rural Madagascar found that higher-income households were less dependent on wildmeat because of better access to alternatives. In our study, chicken </w:t>
      </w:r>
      <w:proofErr w:type="gramStart"/>
      <w:r>
        <w:rPr>
          <w:rFonts w:ascii="Times New Roman" w:hAnsi="Times New Roman" w:cs="Times New Roman"/>
          <w:bCs/>
          <w:iCs/>
          <w:sz w:val="24"/>
          <w:szCs w:val="24"/>
          <w:highlight w:val="white"/>
          <w:lang w:val="en-US"/>
        </w:rPr>
        <w:t>was eaten</w:t>
      </w:r>
      <w:proofErr w:type="gramEnd"/>
      <w:r>
        <w:rPr>
          <w:rFonts w:ascii="Times New Roman" w:hAnsi="Times New Roman" w:cs="Times New Roman"/>
          <w:bCs/>
          <w:iCs/>
          <w:sz w:val="24"/>
          <w:szCs w:val="24"/>
          <w:highlight w:val="white"/>
          <w:lang w:val="en-US"/>
        </w:rPr>
        <w:t xml:space="preserve"> more often in urban areas and by the least vulnerable rural households, compared to the most vulnerable rural households. Yet, unlike typical forested contexts in Madagascar, </w:t>
      </w:r>
      <w:r>
        <w:rPr>
          <w:rFonts w:ascii="Times New Roman" w:hAnsi="Times New Roman" w:cs="Times New Roman"/>
          <w:bCs/>
          <w:iCs/>
          <w:sz w:val="24"/>
          <w:szCs w:val="24"/>
          <w:highlight w:val="white"/>
          <w:lang w:val="en-GB"/>
        </w:rPr>
        <w:t>virtually all rural and urban households in our sample frequently consumed fish. High fish consumption, typically &gt;50kg/year/person in rural Amazonia and including dozens of species</w:t>
      </w:r>
      <w:r>
        <w:fldChar w:fldCharType="begin"/>
      </w:r>
      <w:r w:rsidRPr="007E6855">
        <w:rPr>
          <w:lang w:val="en-US"/>
        </w:rPr>
        <w:instrText>ADDIN ZOTERO_ITEM CSL_CITATION {"citationID":"49zMENpp","properties":{"formattedCitation":"\\super 38\\nosupersub{}","plainCitation":"38","dontUpdate":true,"noteIndex":0},"citationItems":[{"id":590,"uris":["http://zotero.org/users/2989120/items/BQXKFNVA"],"uri":["http://zotero.org/users/2989120/items/BQXKFNVA"],"itemData":{"id":590,"type":"article-journal","abstract":"Objective: To review the available data on traditional Amazonian foods and diets and evaluate their implications for human biology as a step toward understanding nutrition transitions in the region.\nMethods: This study used the Human Relations Area Files for information on the diets of Amerindian groups in the Amazon Basin from 1950 to the present, and used other published sources and the authors’ own data.\nResults: Data on food use was identified for only nine groups and dietary intake data for individuals in only three of the groups. A diet based on starchy staples (manioc and plantains) and fish, supplemented with a limited variety of other plant and animal foods, was found. Bitter manioc-based foods were associated with the consumption of cyanogens and fish with the consumption of mercury. Diets of adults appear to be adequate in energy and protein and low in fats. Children’s diets were not well documented.\nConclusion: Based on the limited available data, Amazonian diets are restricted in variety, but</w:instrText>
      </w:r>
      <w:r w:rsidRPr="00B87FD9">
        <w:rPr>
          <w:lang w:val="en-US"/>
        </w:rPr>
        <w:instrText xml:space="preserve"> appe</w:instrText>
      </w:r>
      <w:r>
        <w:instrText>ar to be adequate in energy and protein for adults, but likely insufficiently nutrient-dense for children.","container-title":"Annals of Human Biology","DOI":"10.1080/03014460.2016.1196245","ISSN":"0301-4460, 1464-5033","issue":"4","journalAbbreviation":"Annals of Human Biology","language":"en","page":"330-348","source":"DOI.org (Crossref)","title":"Amazonian foods and implications for human biology","volume":"43","author":[{"family":"Dufour","given":"Darna L."},{"family":"Piperata","given":"Barbara A."},{"family":"Murrieta","given":"Rui S. S."},{"family":"Wilson","given":"Warren M."},{"family":"Williams","given":"Drake D."}],"issued":{"date-parts":[["2016",7,3]]}}}],"schema":"https://github.com/citation-style-language/schema/raw/master/csl-citation.json"}</w:instrText>
      </w:r>
      <w:r>
        <w:fldChar w:fldCharType="end"/>
      </w:r>
      <w:bookmarkStart w:id="863" w:name="__Fieldmark__4560_1598054867"/>
      <w:r>
        <w:fldChar w:fldCharType="begin"/>
      </w:r>
      <w:r w:rsidR="00B50FBB">
        <w:instrText xml:space="preserve"> ADDIN ZOTERO_ITEM CSL_CITATION {"citationID":"aJfyQX4Z","properties":{"formattedCitation":"\\super 35\\nosupersub{}","plainCitation":"35","noteIndex":0},"citationItems":[{"id":590,"uris":["http://zotero.org/users/2989120/items/BQXKFNVA"],"uri":["http://zotero.org/users/2989120/items/BQXKFNVA"],"itemData":{"id":590,"type":"article-journal","abstract":"Objective: To review the available data on traditional Amazonian foods and diets and evaluate their implications for human biology as a step toward understanding nutrition transitions in the region.\nMethods: This study used the Human Relations Area Files for information on the diets of Amerindi</w:instrText>
      </w:r>
      <w:r w:rsidR="00B50FBB" w:rsidRPr="00B50FBB">
        <w:rPr>
          <w:lang w:val="en-US"/>
        </w:rPr>
        <w:instrText xml:space="preserve">an groups in the Amazon Basin from 1950 to the present, and used other published sources and the authors’ own data.\nResults: Data on food use was identified for only nine groups and dietary intake data for individuals in only three of the groups. A diet based on starchy staples (manioc and plantains) and fish, supplemented with a limited variety of other plant and animal foods, was found. Bitter manioc-based foods were associated with the consumption of cyanogens and fish with the consumption of mercury. Diets of adults appear to be adequate in energy and protein and low in fats. Children’s diets were not well documented.\nConclusion: Based on the limited available data, Amazonian diets are restricted in variety, but appear to be adequate in energy and protein for adults, but likely insufficiently nutrient-dense for children.","container-title":"Annals of Human Biology","DOI":"10.1080/03014460.2016.1196245","ISSN":"0301-4460, 1464-5033","issue":"4","journalAbbreviation":"Annals of Human Biology","language":"en","page":"330-348","source":"DOI.org (Crossref)","title":"Amazonian foods and implications for human biology","volume":"43","author":[{"family":"Dufour","given":"Darna L."},{"family":"Piperata","given":"Barbara A."},{"family":"Murrieta","given":"Rui S. S."},{"family":"Wilson","given":"Warren M."},{"family":"Williams","given":"Drake D."}],"issued":{"date-parts":[["2016",7,3]]}}}],"schema":"https://github.com/citation-style-language/schema/raw/master/csl-citation.json"} </w:instrText>
      </w:r>
      <w:r>
        <w:fldChar w:fldCharType="separate"/>
      </w:r>
      <w:bookmarkStart w:id="864" w:name="__Fieldmark__3656_160021191"/>
      <w:bookmarkStart w:id="865" w:name="__Fieldmark__4059_1126528256"/>
      <w:bookmarkStart w:id="866" w:name="__Fieldmark__4299_776086039"/>
      <w:bookmarkStart w:id="867" w:name="__Fieldmark__3659_160021191"/>
      <w:bookmarkStart w:id="868" w:name="__Fieldmark__4302_776086039"/>
      <w:bookmarkStart w:id="869" w:name="__Fieldmark__14955_689577430"/>
      <w:bookmarkStart w:id="870" w:name="__Fieldmark__1774_2600564405"/>
      <w:bookmarkStart w:id="871" w:name="__Fieldmark__19310_689577430"/>
      <w:bookmarkStart w:id="872" w:name="__Fieldmark__4062_1126528256"/>
      <w:bookmarkStart w:id="873" w:name="__Fieldmark__1710_497869388"/>
      <w:bookmarkStart w:id="874" w:name="__Fieldmark__3641_689577430"/>
      <w:bookmarkStart w:id="875" w:name="__Fieldmark__1296_2337006717"/>
      <w:bookmarkStart w:id="876" w:name="__Fieldmark__1771_2600564405"/>
      <w:bookmarkStart w:id="877" w:name="__Fieldmark__3780_3102391107"/>
      <w:bookmarkStart w:id="878" w:name="__Fieldmark__14961_689577430"/>
      <w:bookmarkStart w:id="879" w:name="__Fieldmark__2539_1966262422"/>
      <w:bookmarkStart w:id="880" w:name="__Fieldmark__3787_3102391107"/>
      <w:bookmarkStart w:id="881" w:name="__Fieldmark__3635_689577430"/>
      <w:bookmarkStart w:id="882" w:name="__Fieldmark__3138_1438489913"/>
      <w:bookmarkStart w:id="883" w:name="__Fieldmark__3135_1438489913"/>
      <w:bookmarkStart w:id="884" w:name="__Fieldmark__1706_497869388"/>
      <w:bookmarkStart w:id="885" w:name="__Fieldmark__2536_1966262422"/>
      <w:bookmarkStart w:id="886" w:name="__Fieldmark__19302_689577430"/>
      <w:bookmarkStart w:id="887" w:name="__Fieldmark__4563_1598054867"/>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sidR="00B50FBB" w:rsidRPr="00B50FBB">
        <w:rPr>
          <w:rFonts w:ascii="Times New Roman" w:hAnsi="Times New Roman" w:cs="Times New Roman"/>
          <w:sz w:val="24"/>
          <w:szCs w:val="24"/>
          <w:vertAlign w:val="superscript"/>
          <w:lang w:val="en-US"/>
        </w:rPr>
        <w:t>35</w:t>
      </w:r>
      <w:r>
        <w:fldChar w:fldCharType="end"/>
      </w:r>
      <w:bookmarkEnd w:id="887"/>
      <w:r>
        <w:rPr>
          <w:rFonts w:ascii="Times New Roman" w:hAnsi="Times New Roman" w:cs="Times New Roman"/>
          <w:bCs/>
          <w:iCs/>
          <w:sz w:val="24"/>
          <w:szCs w:val="24"/>
          <w:highlight w:val="white"/>
          <w:lang w:val="en-GB"/>
        </w:rPr>
        <w:t>, provides diverse nutrients and could reduce overall nutritional dependency on terrestrial wildm</w:t>
      </w:r>
      <w:bookmarkStart w:id="888" w:name="__Fieldmark__1083_604416066"/>
      <w:bookmarkStart w:id="889" w:name="__Fieldmark__657_1915955171"/>
      <w:bookmarkEnd w:id="888"/>
      <w:bookmarkEnd w:id="889"/>
      <w:r>
        <w:rPr>
          <w:rFonts w:ascii="Times New Roman" w:hAnsi="Times New Roman" w:cs="Times New Roman"/>
          <w:bCs/>
          <w:iCs/>
          <w:sz w:val="24"/>
          <w:szCs w:val="24"/>
          <w:highlight w:val="white"/>
          <w:lang w:val="en-GB"/>
        </w:rPr>
        <w:t>eat. There is evidence showing a</w:t>
      </w:r>
      <w:r>
        <w:rPr>
          <w:rFonts w:ascii="Times New Roman" w:hAnsi="Times New Roman" w:cs="Times New Roman"/>
          <w:bCs/>
          <w:iCs/>
          <w:sz w:val="24"/>
          <w:szCs w:val="24"/>
          <w:highlight w:val="white"/>
          <w:lang w:val="en-US"/>
        </w:rPr>
        <w:t xml:space="preserve"> positive association between </w:t>
      </w:r>
      <w:r>
        <w:rPr>
          <w:rFonts w:ascii="Times New Roman" w:hAnsi="Times New Roman" w:cs="Times New Roman"/>
          <w:sz w:val="24"/>
          <w:szCs w:val="24"/>
          <w:lang w:val="en-US"/>
        </w:rPr>
        <w:t xml:space="preserve">fish consumption and </w:t>
      </w:r>
      <w:r w:rsidRPr="00AC1BEA">
        <w:rPr>
          <w:rFonts w:ascii="Times New Roman" w:hAnsi="Times New Roman" w:cs="Times New Roman"/>
          <w:sz w:val="24"/>
          <w:szCs w:val="24"/>
          <w:lang w:val="en-US"/>
        </w:rPr>
        <w:t>hemoglobin concentration in Amazonian children, albeit not controlling for confounding factors</w:t>
      </w:r>
      <w:r w:rsidRPr="00AC1BEA">
        <w:rPr>
          <w:lang w:val="en-US"/>
        </w:rPr>
        <w:fldChar w:fldCharType="begin"/>
      </w:r>
      <w:r w:rsidR="00B50FBB" w:rsidRPr="00AC1BEA">
        <w:rPr>
          <w:lang w:val="en-US"/>
        </w:rPr>
        <w:instrText xml:space="preserve"> ADDIN ZOTERO_ITEM CSL_CITATION {"citationID":"kCQGT7Tm","properties":{"formattedCitation":"\\super 39\\nosupersub{}","plainCitation":"39","dontUpdate":true,"noteIndex":0},"citationItems":[{"id":"cRXe5C9F/l9bH5Q0c","uris":["http://zotero.org/users/2989120/items/LW5TEEAC"],"uri":["http://zotero.org/users/2989120/items/LW5TEEAC"],"itemData":{"id":234,"type":"article-journal","abstract":"Young children are particularly vulnerable to the chronic sequelae of anemia, including poor nutritional status. The aim of this study was to assess intestinal parasitic-infections and nutritional status (anemia and linear growth) in preschool children living in contemporary Amazonian communities. A cross-sectional study measured children’s intestinal parasites and hair-Hg (HHg)—biomarkers of ﬁsh consumption, hemoglobin levels, and growth (anthropometric Z-scores). Children came from traditional-living families (Itapuã), and tin-mining settlements (Bom Futuro) representing current transitioning populations. It covered 937 pre-school children (from 1 to 59 months of age) from traditional (247) and immigrant tin-mining families (688). There was a high prevalence of intestinal polyparasitic-infection in children from both communities, but mild anemia (hemoglobin concentrations) and moderate (chronic) malnutrition were more frequent in children from traditional families than in children from tin-mining settlers. Children from traditional families ate signiﬁcantly more ﬁsh (HHg mean of 4.3 µg/g) than children from tin-mining families (HHg mean of 2.3 µg/g). Among traditional villagers, children showed a signiﬁcant correlation (r = 0.2318; p = 0.0005) between hemoglobin concentrations and HHg concentrations. High rates of parasitic infection underlie the poverty and attendant health issues of young children in the Brazilian Amazon. The intestinal parasite burden aﬀecting poor Amazonian children resulting from unsafe water, lack of sanitation and poor hygiene is the most urgent environmental health issue.","container-title":"International Journal of Environmental Research and Public Health","DOI":"10.3390/ijerph17020577","ISSN":"1660-4601","issue":"2","journalAbbreviation":"IJERPH","language":"en","page":"577","source":"DOI.org (Crossref)","title":"Intestinal Parasites, Anemia and Nutritional Status in Young Children from Transitioning Western Amazon","volume":"17","author":[{"family":"Marques","given":"Rejane C."},{"family":"Bernardi","given":"José V. E."},{"family":"Dorea","given":"Caetano C."},{"family":"Dórea","given":"José G."}],"issued":{"date-parts":[["2020",1,16]]}}}],"schema":"https://github.com/citation-style-language/schema/raw/master/csl-citation.json"} </w:instrText>
      </w:r>
      <w:r w:rsidRPr="00AC1BEA">
        <w:rPr>
          <w:lang w:val="en-US"/>
        </w:rPr>
        <w:fldChar w:fldCharType="end"/>
      </w:r>
      <w:bookmarkStart w:id="890" w:name="__Fieldmark__4645_1598054867"/>
      <w:r w:rsidRPr="00AC1BEA">
        <w:rPr>
          <w:lang w:val="en-US"/>
        </w:rPr>
        <w:fldChar w:fldCharType="begin"/>
      </w:r>
      <w:r w:rsidR="00B50FBB" w:rsidRPr="00AC1BEA">
        <w:rPr>
          <w:lang w:val="en-US"/>
        </w:rPr>
        <w:instrText xml:space="preserve"> ADDIN ZOTERO_ITEM CSL_CITATION {"citationID":"5pQKEVYX","properties":{"formattedCitation":"\\super 38\\nosupersub{}","plainCitation":"38","noteIndex":0},"citationItems":[{"id":"cRXe5C9F/l9bH5Q0c","uris":["http://zotero.org/users/2989120/items/LW5TEEAC"],"uri":["http://zotero.org/users/2989120/items/LW5TEEAC"],"itemData":{"id":234,"type":"article-journal","abstract":"Young children are particularly vulnerable to the chronic sequelae of anemia, including poor nutritional status. The aim of this study was to assess intestinal parasitic-infections and nutritional status (anemia and linear growth) in preschool children living in contemporary Amazonian communities. A cross-sectional study measured children’s intestinal parasites and hair-Hg (HHg)—biomarkers of ﬁsh consumption, hemoglobin levels, and growth (anthropometric Z-scores). Children came from traditional-living families (Itapuã), and tin-mining settlements (Bom Futuro) representing current transitioning populations. It covered 937 pre-school children (from 1 to 59 months of age) from traditional (247) and immigrant tin-mining families (688). There was a high prevalence of intestinal polyparasitic-infection in children from both communities, but mild anemia (hemoglobin concentrations) and moderate (chronic) malnutrition were more frequent in children from traditional families than in children from tin-mining settlers. Children from traditional families ate signiﬁcantly more ﬁsh (HHg mean of 4.3 µg/g) than children from tin-mining families (HHg mean of 2.3 µg/g). Among traditional villagers, children showed a signiﬁcant correlation (r = 0.2318; p = 0.0005) between hemoglobin concentrations and HHg concentrations. High rates of parasitic infection underlie the poverty and attendant health issues of young children in the Brazilian Amazon. The intestinal parasite burden aﬀecting poor Amazonian children resulting from unsafe water, lack of sanitation and poor hygiene is the most urgent environmental health issue.","container-title":"International Journal of Environmental Research and Public Health","DOI":"10.3390/ijerph17020577","ISSN":"1660-4601","issue":"2","journalAbbreviation":"IJERPH","language":"en","page":"577","source":"DOI.org (Crossref)","title":"Intestinal Parasites, Anemia and Nutritional Status in Young Children from Transitioning Western Amazon","volume":"17","author":[{"family":"Marques","given":"Rejane C."},{"family":"Bernardi","given":"José V. E."},{"family":"Dorea","given":"Caetano C."},{"family":"Dórea","given":"José G."}],"issued":{"date-parts":[["2020",1,16]]}}}],"schema":"https://github.com/citation-style-language/schema/raw/master/csl-citation.json"} </w:instrText>
      </w:r>
      <w:r w:rsidRPr="00AC1BEA">
        <w:rPr>
          <w:lang w:val="en-US"/>
        </w:rPr>
        <w:fldChar w:fldCharType="separate"/>
      </w:r>
      <w:bookmarkStart w:id="891" w:name="__Fieldmark__4378_776086039"/>
      <w:bookmarkStart w:id="892" w:name="__Fieldmark__3720_160021191"/>
      <w:bookmarkStart w:id="893" w:name="__Fieldmark__4134_1126528256"/>
      <w:bookmarkStart w:id="894" w:name="__Fieldmark__4648_1598054867"/>
      <w:bookmarkEnd w:id="890"/>
      <w:bookmarkEnd w:id="891"/>
      <w:bookmarkEnd w:id="892"/>
      <w:bookmarkEnd w:id="893"/>
      <w:r w:rsidR="00B50FBB" w:rsidRPr="00AC1BEA">
        <w:rPr>
          <w:rFonts w:ascii="Times New Roman" w:hAnsi="Times New Roman" w:cs="Times New Roman"/>
          <w:sz w:val="24"/>
          <w:szCs w:val="24"/>
          <w:vertAlign w:val="superscript"/>
          <w:lang w:val="en-US"/>
        </w:rPr>
        <w:t>38</w:t>
      </w:r>
      <w:r w:rsidRPr="00AC1BEA">
        <w:rPr>
          <w:lang w:val="en-US"/>
        </w:rPr>
        <w:fldChar w:fldCharType="end"/>
      </w:r>
      <w:r w:rsidRPr="00AC1BEA">
        <w:rPr>
          <w:lang w:val="en-US"/>
        </w:rPr>
        <w:fldChar w:fldCharType="begin"/>
      </w:r>
      <w:r w:rsidR="00B50FBB" w:rsidRPr="00AC1BEA">
        <w:rPr>
          <w:lang w:val="en-US"/>
        </w:rPr>
        <w:instrText xml:space="preserve"> ADDIN ZOTERO_ITEM CSL_CITATION {"citationID":"nZykCufa","properties":{"formattedCitation":"(25)","plainCitation":"(25)","dontUpdate":true,"noteIndex":0},"citationItems":[{"id":"cRXe5C9F/l9bH5Q0c","uris":["http://zotero.org/users/2989120/items/LW5TEEAC"],"uri":["http://zotero.org/users/2989120/items/LW5TEEAC"],"itemData":{"id":234,"type":"article-journal","abstract":"Young children are particularly vulnerable to the chronic sequelae of anemia, including poor nutritional status. The aim of this study was to assess intestinal parasitic-infections and nutritional status (anemia and linear growth) in preschool children living in contemporary Amazonian communities. A cross-sectional study measured children’s intestinal parasites and hair-Hg (HHg)—biomarkers of ﬁsh consumption, hemoglobin levels, and growth (anthropometric Z-scores). Children came from traditional-living families (Itapuã), and tin-mining settlements (Bom Futuro) representing current transitioning populations. It covered 937 pre-school children (from 1 to 59 months of age) from traditional (247) and immigrant tin-mining families (688). There was a high prevalence of intestinal polyparasitic-infection in children from both communities, but mild anemia (hemoglobin concentrations) and moderate (chronic) malnutrition were more frequent in children from traditional families than in children from tin-mining settlers. Children from traditional families ate signiﬁcantly more ﬁsh (HHg mean of 4.3 µg/g) than children from tin-mining families (HHg mean of 2.3 µg/g). Among traditional villagers, children showed a signiﬁcant correlation (r = 0.2318; p = 0.0005) between hemoglobin concentrations and HHg concentrations. High rates of parasitic infection underlie the poverty and attendant health issues of young children in the Brazilian Amazon. The intestinal parasite burden aﬀecting poor Amazonian children resulting from unsafe water, lack of sanitation and poor hygiene is the most urgent environmental health issue.","container-title":"International Journal of Environmental Research and Public Health","DOI":"10.3390/ijerph17020577","ISSN":"1660-4601","issue":"2","journalAbbreviation":"IJERPH","language":"en","page":"577","source":"DOI.org (Crossref)","title":"Intestinal Parasites, Anemia and Nutritional Status in Young Children from Transitioning Western Amazon","volume":"17","author":[{"family":"Marques","given":"Rejane C."},{"family":"Bernardi","given":"José V. E."},{"family":"Dorea","given":"Caetano C."},{"family":"Dórea","given":"José G."}],"issued":{"date-parts":[["2020",1,16]]}}}],"schema":"https://github.com/citation-style-language/schema/raw/master/csl-citation.json"} </w:instrText>
      </w:r>
      <w:r w:rsidRPr="00AC1BEA">
        <w:rPr>
          <w:lang w:val="en-US"/>
        </w:rPr>
        <w:fldChar w:fldCharType="end"/>
      </w:r>
      <w:bookmarkStart w:id="895" w:name="__Fieldmark__3818_3102391107"/>
      <w:bookmarkStart w:id="896" w:name="__Fieldmark__2587_1966262422"/>
      <w:bookmarkStart w:id="897" w:name="__Fieldmark__1646_3005385212"/>
      <w:bookmarkStart w:id="898" w:name="__Fieldmark__1742_497869388"/>
      <w:bookmarkStart w:id="899" w:name="__Fieldmark__3723_160021191"/>
      <w:bookmarkStart w:id="900" w:name="__Fieldmark__3293_3508935885"/>
      <w:bookmarkStart w:id="901" w:name="__Fieldmark__303_2281423240"/>
      <w:bookmarkStart w:id="902" w:name="__Fieldmark__3825_3102391107"/>
      <w:bookmarkStart w:id="903" w:name="__Fieldmark__3661_689577430"/>
      <w:bookmarkStart w:id="904" w:name="__Fieldmark__1815_2600564405"/>
      <w:bookmarkStart w:id="905" w:name="__Fieldmark__587_1994930359"/>
      <w:bookmarkStart w:id="906" w:name="__Fieldmark__669_1915955171"/>
      <w:bookmarkStart w:id="907" w:name="__Fieldmark__19357_689577430"/>
      <w:bookmarkStart w:id="908" w:name="__Fieldmark__999_341893019"/>
      <w:bookmarkStart w:id="909" w:name="__Fieldmark__2590_1966262422"/>
      <w:bookmarkStart w:id="910" w:name="__Fieldmark__7871_2122735871"/>
      <w:bookmarkStart w:id="911" w:name="__Fieldmark__1746_497869388"/>
      <w:bookmarkStart w:id="912" w:name="__Fieldmark__1315_2337006717"/>
      <w:bookmarkStart w:id="913" w:name="__Fieldmark__4381_776086039"/>
      <w:bookmarkStart w:id="914" w:name="__Fieldmark__4151_1126528256"/>
      <w:bookmarkStart w:id="915" w:name="__Fieldmark__2361_2658747961"/>
      <w:bookmarkStart w:id="916" w:name="__Fieldmark__3193_1438489913"/>
      <w:bookmarkStart w:id="917" w:name="__Fieldmark__14985_689577430"/>
      <w:bookmarkStart w:id="918" w:name="__Fieldmark__1818_2600564405"/>
      <w:bookmarkStart w:id="919" w:name="__Fieldmark__19340_689577430"/>
      <w:bookmarkStart w:id="920" w:name="__Fieldmark__4137_1126528256"/>
      <w:bookmarkStart w:id="921" w:name="__Fieldmark__14996_689577430"/>
      <w:bookmarkStart w:id="922" w:name="__Fieldmark__14990_689577430"/>
      <w:bookmarkStart w:id="923" w:name="__Fieldmark__3210_1438489913"/>
      <w:bookmarkStart w:id="924" w:name="__Fieldmark__2605_1966262422"/>
      <w:bookmarkStart w:id="925" w:name="__Fieldmark__3671_689577430"/>
      <w:bookmarkStart w:id="926" w:name="__Fieldmark__1102_604416066"/>
      <w:bookmarkStart w:id="927" w:name="__Fieldmark__3196_1438489913"/>
      <w:bookmarkStart w:id="928" w:name="__Fieldmark__673_1915955171"/>
      <w:bookmarkStart w:id="929" w:name="__Fieldmark__1310_2337006717"/>
      <w:bookmarkStart w:id="930" w:name="__Fieldmark__1834_2600564405"/>
      <w:bookmarkStart w:id="931" w:name="__Fieldmark__4391_776086039"/>
      <w:bookmarkStart w:id="932" w:name="__Fieldmark__19348_689577430"/>
      <w:bookmarkStart w:id="933" w:name="__Fieldmark__1759_497869388"/>
      <w:bookmarkStart w:id="934" w:name="__Fieldmark__2366_2658747961"/>
      <w:bookmarkStart w:id="935" w:name="__Fieldmark__3665_689577430"/>
      <w:bookmarkStart w:id="936" w:name="__Fieldmark__3833_3102391107"/>
      <w:bookmarkStart w:id="937" w:name="__Fieldmark__1097_604416066"/>
      <w:bookmarkStart w:id="938" w:name="__Fieldmark__3736_160021191"/>
      <w:bookmarkStart w:id="939" w:name="__Fieldmark__4661_1598054867"/>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r w:rsidRPr="00AC1BEA">
        <w:rPr>
          <w:rFonts w:ascii="Times New Roman" w:hAnsi="Times New Roman" w:cs="Times New Roman"/>
          <w:sz w:val="24"/>
          <w:szCs w:val="24"/>
          <w:lang w:val="en-US"/>
        </w:rPr>
        <w:t>. In central Amazonia, fish consumption is high across rural and urban populations, albeit even higher in the former. We only found a link between wildmeat consumption and hemoglobin for the most</w:t>
      </w:r>
      <w:r w:rsidR="007E6855" w:rsidRPr="00AC1BEA">
        <w:rPr>
          <w:rFonts w:ascii="Times New Roman" w:hAnsi="Times New Roman" w:cs="Times New Roman"/>
          <w:sz w:val="24"/>
          <w:szCs w:val="24"/>
          <w:lang w:val="en-US"/>
        </w:rPr>
        <w:t xml:space="preserve"> </w:t>
      </w:r>
      <w:r w:rsidRPr="00AC1BEA">
        <w:rPr>
          <w:rFonts w:ascii="Times New Roman" w:hAnsi="Times New Roman" w:cs="Times New Roman"/>
          <w:sz w:val="24"/>
          <w:szCs w:val="24"/>
          <w:lang w:val="en-US"/>
        </w:rPr>
        <w:t xml:space="preserve">vulnerable rural children perhaps, </w:t>
      </w:r>
      <w:proofErr w:type="gramStart"/>
      <w:r w:rsidRPr="00AC1BEA">
        <w:rPr>
          <w:rFonts w:ascii="Times New Roman" w:hAnsi="Times New Roman" w:cs="Times New Roman"/>
          <w:sz w:val="24"/>
          <w:szCs w:val="24"/>
          <w:lang w:val="en-US"/>
        </w:rPr>
        <w:t>in-part</w:t>
      </w:r>
      <w:proofErr w:type="gramEnd"/>
      <w:r w:rsidRPr="00AC1BEA">
        <w:rPr>
          <w:rFonts w:ascii="Times New Roman" w:hAnsi="Times New Roman" w:cs="Times New Roman"/>
          <w:sz w:val="24"/>
          <w:szCs w:val="24"/>
          <w:lang w:val="en-US"/>
        </w:rPr>
        <w:t xml:space="preserve">, because this subpopulation has relatively poor </w:t>
      </w:r>
      <w:r w:rsidRPr="00AC1BEA">
        <w:rPr>
          <w:rFonts w:ascii="Times New Roman" w:hAnsi="Times New Roman" w:cs="Times New Roman"/>
          <w:bCs/>
          <w:iCs/>
          <w:sz w:val="24"/>
          <w:szCs w:val="24"/>
          <w:highlight w:val="white"/>
          <w:lang w:val="en-US"/>
        </w:rPr>
        <w:t xml:space="preserve">access to </w:t>
      </w:r>
      <w:r w:rsidRPr="00AC1BEA">
        <w:rPr>
          <w:rFonts w:ascii="Times New Roman" w:hAnsi="Times New Roman" w:cs="Times New Roman"/>
          <w:bCs/>
          <w:iCs/>
          <w:sz w:val="24"/>
          <w:szCs w:val="24"/>
          <w:highlight w:val="white"/>
          <w:lang w:val="en-US"/>
        </w:rPr>
        <w:lastRenderedPageBreak/>
        <w:t>domesticated</w:t>
      </w:r>
      <w:r>
        <w:rPr>
          <w:rFonts w:ascii="Times New Roman" w:hAnsi="Times New Roman" w:cs="Times New Roman"/>
          <w:bCs/>
          <w:iCs/>
          <w:sz w:val="24"/>
          <w:szCs w:val="24"/>
          <w:highlight w:val="white"/>
          <w:lang w:val="en-US"/>
        </w:rPr>
        <w:t xml:space="preserve"> ASFs.</w:t>
      </w:r>
      <w:r>
        <w:rPr>
          <w:rFonts w:ascii="Times New Roman" w:hAnsi="Times New Roman" w:cs="Times New Roman"/>
          <w:bCs/>
          <w:iCs/>
          <w:sz w:val="24"/>
          <w:szCs w:val="24"/>
          <w:lang w:val="en-US"/>
        </w:rPr>
        <w:t xml:space="preserve"> In other words, beyond eating fish, the most vulnerable</w:t>
      </w:r>
      <w:r>
        <w:rPr>
          <w:rFonts w:ascii="Times New Roman" w:hAnsi="Times New Roman" w:cs="Times New Roman"/>
          <w:sz w:val="24"/>
          <w:szCs w:val="24"/>
          <w:lang w:val="en-US"/>
        </w:rPr>
        <w:t xml:space="preserve"> </w:t>
      </w:r>
      <w:r>
        <w:rPr>
          <w:rFonts w:ascii="Times New Roman" w:hAnsi="Times New Roman" w:cs="Times New Roman"/>
          <w:bCs/>
          <w:sz w:val="24"/>
          <w:szCs w:val="24"/>
          <w:lang w:val="en-US"/>
        </w:rPr>
        <w:t xml:space="preserve">rural households </w:t>
      </w:r>
      <w:r>
        <w:rPr>
          <w:rFonts w:ascii="Times New Roman" w:hAnsi="Times New Roman" w:cs="Times New Roman"/>
          <w:bCs/>
          <w:iCs/>
          <w:sz w:val="24"/>
          <w:szCs w:val="24"/>
          <w:highlight w:val="white"/>
          <w:lang w:val="en-US"/>
        </w:rPr>
        <w:t>seem to be</w:t>
      </w:r>
      <w:r>
        <w:rPr>
          <w:rFonts w:ascii="Times New Roman" w:hAnsi="Times New Roman" w:cs="Times New Roman"/>
          <w:bCs/>
          <w:iCs/>
          <w:sz w:val="24"/>
          <w:szCs w:val="24"/>
          <w:lang w:val="en-US"/>
        </w:rPr>
        <w:t xml:space="preserve"> relatively dependent on wildmeat for iron intake, despite the least vulnerable rural households consuming wildmeat more often. Although we did not measure the consumption of iron-rich vegetables, they typically contain less </w:t>
      </w:r>
      <w:r>
        <w:rPr>
          <w:rFonts w:ascii="Times New Roman" w:hAnsi="Times New Roman" w:cs="Times New Roman"/>
          <w:sz w:val="24"/>
          <w:szCs w:val="24"/>
          <w:highlight w:val="white"/>
          <w:lang w:val="en-US"/>
        </w:rPr>
        <w:t xml:space="preserve">bioavailable </w:t>
      </w:r>
      <w:r>
        <w:rPr>
          <w:rFonts w:ascii="Times New Roman" w:hAnsi="Times New Roman" w:cs="Times New Roman"/>
          <w:sz w:val="24"/>
          <w:szCs w:val="24"/>
          <w:lang w:val="en-US"/>
        </w:rPr>
        <w:t>micronutrients than ASFs</w:t>
      </w:r>
      <w:r>
        <w:fldChar w:fldCharType="begin"/>
      </w:r>
      <w:r w:rsidRPr="007E6855">
        <w:rPr>
          <w:lang w:val="en-US"/>
        </w:rPr>
        <w:instrText>ADDIN ZOTERO_ITEM CSL_CITATION {"citationID":"NrG0cBX2","properties":{"formattedCitation":"\\super 19,20\\nosupersub{}","plainCitation":"19,20","dontUpdate":true,"noteIndex":0},"citationItems":[{"id":186,"uris":["http://zotero.org/users/2989120/items/ZARGJGI2"],"uri":["http://zotero.org/users/2989120/items/ZARGJGI2"],"itemData":{"id":186,"type":"article-journal","abstract":"Animal source foods can provide a variety of micronutrients that are dif</w:instrText>
      </w:r>
      <w:r>
        <w:instrText>ﬁ</w:instrText>
      </w:r>
      <w:r w:rsidRPr="007E6855">
        <w:rPr>
          <w:lang w:val="en-US"/>
        </w:rPr>
        <w:instrText>cult to obtain in adequate quantities from plant source foods alone. In the 1980s, the Nutrition Collaborative Research Support Program identi</w:instrText>
      </w:r>
      <w:r>
        <w:instrText>ﬁ</w:instrText>
      </w:r>
      <w:r w:rsidRPr="007E6855">
        <w:rPr>
          <w:lang w:val="en-US"/>
        </w:rPr>
        <w:instrText>ed six micronutrients that were particularly low in the primarily vegetarian diets of schoolchildren in rural Egypt, Kenya and Mexico: vitamin A, vitamin B-12, ribo</w:instrText>
      </w:r>
      <w:r>
        <w:instrText>ﬂ</w:instrText>
      </w:r>
      <w:r w:rsidRPr="007E6855">
        <w:rPr>
          <w:lang w:val="en-US"/>
        </w:rPr>
        <w:instrText>avin, calcium, iron and zinc. Negative health outcomes associated with inadequate intake of these nutrients include anemia, poor growth, rickets, impaired cognitive performance, blindness, neuromuscular de</w:instrText>
      </w:r>
      <w:r>
        <w:instrText>ﬁ</w:instrText>
      </w:r>
      <w:r w:rsidRPr="007E6855">
        <w:rPr>
          <w:lang w:val="en-US"/>
        </w:rPr>
        <w:instrText xml:space="preserve">cits and eventually, death. Animal source foods are particularly rich sources of all six of these nutrients, and relatively small amounts of these foods, added to a vegetarian diet, can substantially increase nutrient adequacy. Snacks designed for Kenyan schoolchildren provided more nutrients when animal and plant foods were combined. A snack that provided only 20% of a child’s </w:instrText>
      </w:r>
      <w:r w:rsidRPr="00B87FD9">
        <w:rPr>
          <w:lang w:val="en-US"/>
        </w:rPr>
        <w:instrText>energy requirement c</w:instrText>
      </w:r>
      <w:r>
        <w:instrText>ould provide 38% of the calcium, 83% of the vitamin B-12 and 82% of the riboﬂavin requirements if milk was included. A similar snack that included ground beef rather than milk provided 86% of the zinc and 106% of the vitamin B-12 requirements, as well as 26% of the iron requirement. Food guides usually recommend several daily servings from animal source food groups (dairy products and meat or meat alternatives). An index that estimates nutrient adequacy based on adherence to such food guide recommendations may provide a useful method of quickly evaluating dietary quality in both developing and developed countries. J. Nutr. 133: 3932S–3935S, 2003.","container-title":"The Journal of Nutrition","DOI":"10.1093/jn/133.11.3932S","ISSN":"0022-3166, 1541-6100","issue":"11","language":"en","page":"3932S-3935S","source":"DOI.org (Crossref)","title":"Nutritional Importance of Animal Source Foods","volume":"133","author":[{"family":"Murphy","given":"Suzanne P."},{"family":"Allen","given":"Lindsay H."}],"issued":{"date-parts":[["2003",11,1]]}}},{"id":573,"uris":["http://zotero.org/users/2989120/items/UX3LP93F"],"uri":["http://zotero.org/users/2989120/items/UX3LP93F"],"itemData":{"id":573,"type":"article-journal","abstract":"A previous longitudinal three-country study in Egypt, Kenya and Mexico found signiﬁcant positive associations between intake of animal source foods (ASF) and growth, cognitive development and physical activity. To test for a causal relationship, a controlled school feeding intervention study was designed to test the hypotheses that ASF would improve micronutrient status, growth and cognitive function in Kenyan primary school children. Twelve rural Kenyan schools with 554 children were randomized to four feeding interventions using a local vegetable stew as the vehicle. The groups were designated as Meat, Milk, Energy and Control, who received no feedings. Feeding was carried out on school days for seven terms during 21 mo. Preintervention baseline measures included nutritional status, home food intake, anthropometry, biochemical measures of micronutrient status, malaria, intestinal parasites, health status and cognitive and behavioral measures. The measurements of each child were repeated at intervals over 2 y. Baseline data revealed stunting and underweight in ;30% of children and widespread inadequate intakes and/or biochemical evidence of micronutrient deﬁciencies, particularly of iron, zinc, vitamins A and B-12, riboﬂavin and calcium. Little or no ASF were eaten and fat intake was low. Malaria was present in 31% of children, and hookworm, amebiasis and giardia were widely prevalent. The outcomes measured were rates of change or increase during the intervention in cognitive function, growth, physical activity and behavior and micronutrient status. Hierarchical linear random effects modeling was used for analysis of outcomes. J. Nutr. 133: 3941S–3949S, 2003.","container-title":"The Journal of Nutrition","DOI":"10.1093/jn/133.11.3941S","ISSN":"0022-3166, 1541-6100","issue":"11","language":"en","page":"3941S-3949S","source":"DOI.org (Crossref)","title":"Animal Source Foods Improve Dietary Quality, Micronutrient Status, Growth and Cognitive Function in Kenyan School Children: Background, Study Design and Baseline Findings","title-short":"Animal Source Foods Improve Dietary Quality, Micronutrient Status, Growth and Cognitive Function in Kenyan School Children","volume":"133","author":[{"family":"Neumann","given":"Charlotte G."},{"family":"Bwibo","given":"Nimrod O."},{"family":"Murphy","given":"Suzanne P."},{"family":"Sigman","given":"Marian"},{"family":"Whaley","given":"Shannon"},{"family":"Allen","given":"Lindsay H."},{"family":"Guthrie","given":"Donald"},{"family":"Weiss","given":"Robert E."},{"family":"Demment","given":"Montague W."}],"issued":{"date-parts":[["2003",11,1]]}}}],"schema":"https://github.com/citation-style-language/schema/raw/master/csl-citation.json"}</w:instrText>
      </w:r>
      <w:r>
        <w:fldChar w:fldCharType="end"/>
      </w:r>
      <w:bookmarkStart w:id="940" w:name="__Fieldmark__4850_1598054867"/>
      <w:r>
        <w:fldChar w:fldCharType="begin"/>
      </w:r>
      <w:r w:rsidR="00B50FBB">
        <w:instrText xml:space="preserve"> ADDIN ZOTERO_ITEM CSL_CITATION {"citationID":"DYTPTryb","properties":{"formattedCitation":"\\super 21,22\\nosupersub{}","plainCitation":"21,22","noteIndex":0},"citationItems":[{"id":186,"uris":["http://zotero.org/users/2989120/items/ZARGJGI2"],"uri":["http://zotero.org/users/2989120/items/ZARGJGI2"],"itemData":{"id":186,"type":"article-journal","abstract":"Animal source foods can provide a variety of micronutrients that are difﬁcult to obtain in adequate quantities from plant source foods alone. In the 1980s, the Nutrition Collaborative Research Support Program identiﬁed six micronutrients that were particularly low in the primarily vegetarian diets of schoolchildren in rural Egypt, Kenya and Mexico: vitamin A, vitamin B-12, riboﬂavin, calcium, iron and zinc. Negative health outcomes associated with inadequate intake of these nutrients include anemia, poor growth, rickets, impaired cognitive performance, blindness, neuromuscular deﬁcits and eventually, death. Animal source foods are particularly rich sources of all six of these nutrients, and relatively small amounts of these foods, added to a vegetarian diet, can substantially increase nutrient adequacy. Snacks designed for Kenyan schoolchildren provided more nutrients when animal and plant foods were combined. A snack that provided only 20% of a child’s energy requirement could provide 38% of the calcium, 83% of the vitamin B-12 and 82% of the riboﬂavin requirements if milk was included. A similar snack that included ground beef rather than milk provided 86% of the zinc and 106% of the vitamin B-12 requirements, as well as 26% of the iron requirement. Food guides usually recommend several daily servings from animal source food groups (dairy products and meat or meat alternatives). An index that estimates nutrient adequacy based on adherence to such food guide recommendations may provide a useful method of quickly evaluating dietary quality in both developing and developed countries. J. Nutr. 133: 3932S–3935S, 2003.","container-title":"The Journal of Nutrition","DOI":"10.1093/jn/133.11.3932S","ISSN":"0022-3166, 1541-6100","issue":"11","language":"en","page":"3932S-3935S","source":"DOI.org (Crossref)","title":"Nutritional Importance of Animal Source Foods","volume":"133","author":[{"family":"Murphy","given":"Suzanne P."},{"family":"Allen","given":"Lindsay H."}],"issued":{"date-parts":[["2003",11,1]]}}},{"id":573,"uris":["http://zotero.org/users/2989120/items/UX3LP93F"],"uri":["http://zotero.org/users/2989120/items/UX3LP93F"],"itemData":{"id":573,"type":"article-journal","abstract":"A previous longitudinal three-country study in Egypt, Kenya and Mexico found signiﬁcant positive associations between intake of animal source foods (ASF) and growth, cognitive development and physical activity. To test for a causal relationship, a controlled school feeding intervention study was designed to test the hypotheses that ASF would improve micronutrient status, growth and cognitive function in Kenyan primary school children. Twelve rural Kenyan schools with 554 children were randomized to four feeding interventions using a local vegetable stew as the vehicle. The groups were designated as Meat, Milk, Energy and Control, who received no feedings. Feeding was carried out on school days for seven terms during 21 mo. Preintervention baseline measures included nutritional status, home food intake, anthropometry, biochemical measures of micronutrient status, malaria, intestinal parasites, health status and cognitive and behavioral measures. The measurements of each child were repeated at intervals over 2 y. Baseline data revealed stunting and underweight in ;30% of children and widespread inadequate intakes and/or biochemical evidence of micronutrient deﬁciencies, particularly of iron, zinc, vi</w:instrText>
      </w:r>
      <w:r w:rsidR="00B50FBB" w:rsidRPr="00B50FBB">
        <w:rPr>
          <w:lang w:val="en-US"/>
        </w:rPr>
        <w:instrText>tamins A and B-12, ribo</w:instrText>
      </w:r>
      <w:r w:rsidR="00B50FBB">
        <w:instrText>ﬂ</w:instrText>
      </w:r>
      <w:r w:rsidR="00B50FBB" w:rsidRPr="00B50FBB">
        <w:rPr>
          <w:lang w:val="en-US"/>
        </w:rPr>
        <w:instrText xml:space="preserve">avin and calcium. Little or no ASF were eaten and fat intake was low. Malaria was present in 31% of children, and hookworm, amebiasis and giardia were widely prevalent. The outcomes measured were rates of change or increase during the intervention in cognitive function, growth, physical activity and behavior and micronutrient status. Hierarchical linear random effects modeling was used for analysis of outcomes. J. Nutr. 133: 3941S–3949S, 2003.","container-title":"The Journal of Nutrition","DOI":"10.1093/jn/133.11.3941S","ISSN":"0022-3166, 1541-6100","issue":"11","language":"en","page":"3941S-3949S","source":"DOI.org (Crossref)","title":"Animal Source Foods Improve Dietary Quality, Micronutrient Status, Growth and Cognitive Function in Kenyan School Children: Background, Study Design and Baseline Findings","title-short":"Animal Source Foods Improve Dietary Quality, Micronutrient Status, Growth and Cognitive Function in Kenyan School Children","volume":"133","author":[{"family":"Neumann","given":"Charlotte G."},{"family":"Bwibo","given":"Nimrod O."},{"family":"Murphy","given":"Suzanne P."},{"family":"Sigman","given":"Marian"},{"family":"Whaley","given":"Shannon"},{"family":"Allen","given":"Lindsay H."},{"family":"Guthrie","given":"Donald"},{"family":"Weiss","given":"Robert E."},{"family":"Demment","given":"Montague W."}],"issued":{"date-parts":[["2003",11,1]]}}}],"schema":"https://github.com/citation-style-language/schema/raw/master/csl-citation.json"} </w:instrText>
      </w:r>
      <w:r>
        <w:fldChar w:fldCharType="separate"/>
      </w:r>
      <w:bookmarkStart w:id="941" w:name="__Fieldmark__3846_160021191"/>
      <w:bookmarkStart w:id="942" w:name="__Fieldmark__4324_1126528256"/>
      <w:bookmarkStart w:id="943" w:name="__Fieldmark__4574_776086039"/>
      <w:bookmarkStart w:id="944" w:name="__Fieldmark__19437_689577430"/>
      <w:bookmarkStart w:id="945" w:name="__Fieldmark__3747_689577430"/>
      <w:bookmarkStart w:id="946" w:name="__Fieldmark__2414_2658747961"/>
      <w:bookmarkStart w:id="947" w:name="__Fieldmark__19448_689577430"/>
      <w:bookmarkStart w:id="948" w:name="__Fieldmark__4577_776086039"/>
      <w:bookmarkStart w:id="949" w:name="__Fieldmark__1836_497869388"/>
      <w:bookmarkStart w:id="950" w:name="__Fieldmark__3312_1438489913"/>
      <w:bookmarkStart w:id="951" w:name="__Fieldmark__1914_2600564405"/>
      <w:bookmarkStart w:id="952" w:name="__Fieldmark__15078_689577430"/>
      <w:bookmarkStart w:id="953" w:name="__Fieldmark__2693_1966262422"/>
      <w:bookmarkStart w:id="954" w:name="__Fieldmark__2696_1966262422"/>
      <w:bookmarkStart w:id="955" w:name="__Fieldmark__3849_160021191"/>
      <w:bookmarkStart w:id="956" w:name="__Fieldmark__3932_3102391107"/>
      <w:bookmarkStart w:id="957" w:name="__Fieldmark__3309_1438489913"/>
      <w:bookmarkStart w:id="958" w:name="__Fieldmark__1911_2600564405"/>
      <w:bookmarkStart w:id="959" w:name="__Fieldmark__3919_3102391107"/>
      <w:bookmarkStart w:id="960" w:name="__Fieldmark__4327_1126528256"/>
      <w:bookmarkStart w:id="961" w:name="__Fieldmark__1844_497869388"/>
      <w:bookmarkStart w:id="962" w:name="__Fieldmark__4853_1598054867"/>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rsidR="00B50FBB" w:rsidRPr="00B50FBB">
        <w:rPr>
          <w:rFonts w:ascii="Times New Roman" w:hAnsi="Times New Roman" w:cs="Times New Roman"/>
          <w:sz w:val="24"/>
          <w:szCs w:val="24"/>
          <w:vertAlign w:val="superscript"/>
          <w:lang w:val="en-US"/>
        </w:rPr>
        <w:t>21,22</w:t>
      </w:r>
      <w:r>
        <w:fldChar w:fldCharType="end"/>
      </w:r>
      <w:bookmarkEnd w:id="962"/>
      <w:r>
        <w:rPr>
          <w:rFonts w:ascii="Times New Roman" w:hAnsi="Times New Roman" w:cs="Times New Roman"/>
          <w:bCs/>
          <w:iCs/>
          <w:sz w:val="24"/>
          <w:szCs w:val="24"/>
          <w:lang w:val="en-US"/>
        </w:rPr>
        <w:t>. Moreover, rural Amazonian diets are based on starchy staples (mainly manioc) and fish, with relatively low consumption of fruits and vegetables</w:t>
      </w:r>
      <w:r>
        <w:fldChar w:fldCharType="begin"/>
      </w:r>
      <w:r w:rsidRPr="007E6855">
        <w:rPr>
          <w:lang w:val="en-US"/>
        </w:rPr>
        <w:instrText>ADDIN ZOTERO_ITEM CSL_CITATION {"citationID":"2grlm8dk","properties":{"formattedCitation":"\\super 38,40\\nosupersub{}","plainCitation":"38,40","dontUpdate":true,"noteIndex":0},"citationItems":[{"id":590,"uris":["http://zotero.org/users/2989120/items/BQXKFNVA"],"uri":["http://zotero.org/users/2989120/items/BQXKFNVA"],"itemData":{"id":590,"type":"article-journal","abstract":"Objective: To review the available data on traditional Amazonian foods and diets and evaluate their implications for human biology as a step toward understanding nutrition transitions in the region.\nMethods: This study used the Human Relations Area Files for information on the diets of Amerindian groups in the Amazon Basin from 1950 to the present, and used other published sources and the authors’ own data.\nResults: Data on food use was identified for only nine groups and dietary intake data for individuals in only three of the groups. A diet based on starchy staples (manioc and plantains) and fish, supplemented with a limited variety of other plant and animal foods, was found. Bitter manioc-based foods were associated with the consumption of cyanogens and fish with the consumption of mercury. Diets of adults appear to be adequate in energy and protein and low in fats. Children’s diets were not well documented.\nConclusion: Based on the limited available data, Am</w:instrText>
      </w:r>
      <w:r>
        <w:instrText>azonian diets are restricted in variety, but appear to be adequate in energy and protein for adults, but likely insufficiently nutrient-dense for children.","container-title":"Annals of Human Biology","DOI":"10.1080/03014460.2016.1196245","ISSN":"0301-4460, 1464-5033","issue":"4","journalAbbreviation":"Annals of Human Biology","language":"en","page":"330-348","source":"DOI.org (Crossref)","title":"Amazonian foods and implications for human biology","volume":"43","author":[{"family":"Dufour","given":"Darna L."},{"family":"Piperata","given":"Barbara A."},{"family":"Murrieta","given":"Rui S. S."},{"family":"Wilson","given":"Warren M."},{"family":"Williams","given":"Drake D."}],"issued":{"date-parts":[["2016",7,3]]}}},{"id":1267,"uris":["http://zotero.org/users/2989120/items/Z3G5XH3U"],"uri":["http://zotero.org/users/2989120/items/Z3G5XH3U"],"itemData":{"id":1267,"type":"article-journal","container-title":"American Journal of Physical Anthropology","DOI":"10.1002/ajpa.20579","ISSN":"00029483, 10968644","issue":"2","journalAbbreviation":"Am. J. Phys. Anthropol.","language":"en","page":"868-878","source":"DOI.org (Crossref)","title":"Nutritional status ofRibeirinhos in Brazil and the nutrition transition","volume":"133","author":[{"family":"Piperata","given":"Barbara A."}],"issued":{"date-parts":[["2007",6]]}}}],"schema":"https://github.com/citation-style-language/schema/raw/master/csl-citation.json"}</w:instrText>
      </w:r>
      <w:r>
        <w:fldChar w:fldCharType="end"/>
      </w:r>
      <w:bookmarkStart w:id="963" w:name="__Fieldmark__4920_1598054867"/>
      <w:r>
        <w:fldChar w:fldCharType="begin"/>
      </w:r>
      <w:r w:rsidR="00B50FBB">
        <w:instrText xml:space="preserve"> ADDIN ZOTERO_ITEM CSL_CITATION {"citationID":"vhpNVSdB","properties":{"formattedCitation":"\\super 35,36\\nosupersub{}","plainCitation":"35,36","noteIndex":0},"citationItems":[{"id":590,"uris":["http://zotero.org/users/2989120/items/BQXKFNVA"],"uri":["http://zotero.org/users/2989120/items/BQXKFNVA"],"itemData":{"id":590,"type":"article-journal","abstract":"Objective: To review the available data on traditional Amazonian foods and diets and evaluate their implications for human biology as a step toward understanding nutrition transitions in the region.\nMethods: This study used the Human Relations Area Files for information on the diets of Amerindian groups in the Amazon Basin from 1950 to the present, and used other published sources and the authors’ own data.\nResults: Data on food use was identified for only nine groups and dietary intake data for individuals in only three of the groups. A diet based on starchy staples (manioc and plantains) and fish, supplemented with a limited variety of other plant and animal foods, was found. Bitter manioc-based foods were associated with the consumption of cyanogens and fish with the consumption of mercury. Diets of adults appear to be adequate in energy and protein and low in fats. Children’s diet</w:instrText>
      </w:r>
      <w:r w:rsidR="00B50FBB" w:rsidRPr="00B50FBB">
        <w:rPr>
          <w:lang w:val="en-US"/>
        </w:rPr>
        <w:instrText xml:space="preserve">s were not well documented.\nConclusion: Based on the limited available data, Amazonian diets are restricted in variety, but appear to be adequate in energy and protein for adults, but likely insufficiently nutrient-dense for children.","container-title":"Annals of Human Biology","DOI":"10.1080/03014460.2016.1196245","ISSN":"0301-4460, 1464-5033","issue":"4","journalAbbreviation":"Annals of Human Biology","language":"en","page":"330-348","source":"DOI.org (Crossref)","title":"Amazonian foods and implications for human biology","volume":"43","author":[{"family":"Dufour","given":"Darna L."},{"family":"Piperata","given":"Barbara A."},{"family":"Murrieta","given":"Rui S. S."},{"family":"Wilson","given":"Warren M."},{"family":"Williams","given":"Drake D."}],"issued":{"date-parts":[["2016",7,3]]}}},{"id":1267,"uris":["http://zotero.org/users/2989120/items/Z3G5XH3U"],"uri":["http://zotero.org/users/2989120/items/Z3G5XH3U"],"itemData":{"id":1267,"type":"article-journal","container-title":"American Journal of Physical Anthropology","DOI":"10.1002/ajpa.20579","ISSN":"00029483, 10968644","issue":"2","journalAbbreviation":"Am. J. Phys. Anthropol.","language":"en","page":"868-878","source":"DOI.org (Crossref)","title":"Nutritional status ofRibeirinhos in Brazil and the nutrition transition","volume":"133","author":[{"family":"Piperata","given":"Barbara A."}],"issued":{"date-parts":[["2007",6]]}}}],"schema":"https://github.com/citation-style-language/schema/raw/master/csl-citation.json"} </w:instrText>
      </w:r>
      <w:r>
        <w:fldChar w:fldCharType="separate"/>
      </w:r>
      <w:bookmarkStart w:id="964" w:name="__Fieldmark__4390_1126528256"/>
      <w:bookmarkStart w:id="965" w:name="__Fieldmark__3897_160021191"/>
      <w:bookmarkStart w:id="966" w:name="__Fieldmark__4638_776086039"/>
      <w:bookmarkStart w:id="967" w:name="__Fieldmark__4393_1126528256"/>
      <w:bookmarkStart w:id="968" w:name="__Fieldmark__15090_689577430"/>
      <w:bookmarkStart w:id="969" w:name="__Fieldmark__1867_497869388"/>
      <w:bookmarkStart w:id="970" w:name="__Fieldmark__3355_1438489913"/>
      <w:bookmarkStart w:id="971" w:name="__Fieldmark__19464_689577430"/>
      <w:bookmarkStart w:id="972" w:name="__Fieldmark__3900_160021191"/>
      <w:bookmarkStart w:id="973" w:name="__Fieldmark__2737_1966262422"/>
      <w:bookmarkStart w:id="974" w:name="__Fieldmark__3959_3102391107"/>
      <w:bookmarkStart w:id="975" w:name="__Fieldmark__3952_3102391107"/>
      <w:bookmarkStart w:id="976" w:name="__Fieldmark__3358_1438489913"/>
      <w:bookmarkStart w:id="977" w:name="__Fieldmark__2734_1966262422"/>
      <w:bookmarkStart w:id="978" w:name="__Fieldmark__4641_776086039"/>
      <w:bookmarkStart w:id="979" w:name="__Fieldmark__1947_2600564405"/>
      <w:bookmarkStart w:id="980" w:name="__Fieldmark__3755_689577430"/>
      <w:bookmarkStart w:id="981" w:name="__Fieldmark__1871_497869388"/>
      <w:bookmarkStart w:id="982" w:name="__Fieldmark__1950_2600564405"/>
      <w:bookmarkStart w:id="983" w:name="__Fieldmark__4923_1598054867"/>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r w:rsidR="00B50FBB" w:rsidRPr="00B50FBB">
        <w:rPr>
          <w:rFonts w:ascii="Times New Roman" w:hAnsi="Times New Roman" w:cs="Times New Roman"/>
          <w:sz w:val="24"/>
          <w:szCs w:val="24"/>
          <w:vertAlign w:val="superscript"/>
          <w:lang w:val="en-US"/>
        </w:rPr>
        <w:t>35,36</w:t>
      </w:r>
      <w:r>
        <w:fldChar w:fldCharType="end"/>
      </w:r>
      <w:bookmarkEnd w:id="983"/>
      <w:r>
        <w:rPr>
          <w:rFonts w:ascii="Times New Roman" w:hAnsi="Times New Roman" w:cs="Times New Roman"/>
          <w:bCs/>
          <w:iCs/>
          <w:sz w:val="24"/>
          <w:szCs w:val="24"/>
          <w:lang w:val="en-US"/>
        </w:rPr>
        <w:t>. Consequently</w:t>
      </w:r>
      <w:proofErr w:type="gramStart"/>
      <w:r>
        <w:rPr>
          <w:rFonts w:ascii="Times New Roman" w:hAnsi="Times New Roman" w:cs="Times New Roman"/>
          <w:bCs/>
          <w:iCs/>
          <w:sz w:val="24"/>
          <w:szCs w:val="24"/>
          <w:lang w:val="en-US"/>
        </w:rPr>
        <w:t xml:space="preserve">, </w:t>
      </w:r>
      <w:r w:rsidR="00684F5E">
        <w:rPr>
          <w:rFonts w:ascii="Times New Roman" w:hAnsi="Times New Roman" w:cs="Times New Roman"/>
          <w:bCs/>
          <w:iCs/>
          <w:sz w:val="24"/>
          <w:szCs w:val="24"/>
          <w:lang w:val="en-US"/>
        </w:rPr>
        <w:t xml:space="preserve"> non</w:t>
      </w:r>
      <w:proofErr w:type="gramEnd"/>
      <w:r w:rsidR="00684F5E">
        <w:rPr>
          <w:rFonts w:ascii="Times New Roman" w:hAnsi="Times New Roman" w:cs="Times New Roman"/>
          <w:bCs/>
          <w:iCs/>
          <w:sz w:val="24"/>
          <w:szCs w:val="24"/>
          <w:lang w:val="en-US"/>
        </w:rPr>
        <w:t xml:space="preserve">-AFS </w:t>
      </w:r>
      <w:r>
        <w:rPr>
          <w:rFonts w:ascii="Times New Roman" w:hAnsi="Times New Roman" w:cs="Times New Roman"/>
          <w:bCs/>
          <w:iCs/>
          <w:sz w:val="24"/>
          <w:szCs w:val="24"/>
          <w:lang w:val="en-US"/>
        </w:rPr>
        <w:t xml:space="preserve">may therefore provide them with relatively little iron. </w:t>
      </w:r>
    </w:p>
    <w:p w14:paraId="05AD3272" w14:textId="7E296C7B" w:rsidR="00E72948" w:rsidRPr="00171C19" w:rsidRDefault="004E4D3A">
      <w:pPr>
        <w:spacing w:after="0" w:line="480" w:lineRule="auto"/>
        <w:ind w:firstLine="709"/>
        <w:rPr>
          <w:lang w:val="en-US"/>
        </w:rPr>
      </w:pPr>
      <w:r>
        <w:rPr>
          <w:rFonts w:ascii="Times New Roman" w:hAnsi="Times New Roman" w:cs="Times New Roman"/>
          <w:bCs/>
          <w:iCs/>
          <w:sz w:val="24"/>
          <w:szCs w:val="24"/>
          <w:lang w:val="en-US"/>
        </w:rPr>
        <w:t>Beyond dietary iron, further research is needed into the nutritional importance of wildmeat for tropical forest-dwellers</w:t>
      </w:r>
      <w:r>
        <w:fldChar w:fldCharType="begin"/>
      </w:r>
      <w:r w:rsidRPr="007E6855">
        <w:rPr>
          <w:lang w:val="en-US"/>
        </w:rPr>
        <w:instrText>ADDIN ZOTERO_ITEM CSL_CITATION {"citationID":"TJRFmrjy","properties":{"formattedCitation":"\\super 3\\nosupersub{}","plainCitation":"3","noteIndex":0},"citationItems":[{"id":1287,"uris":["http://zotero.org/users/2989120/items/QUZPAWMK"],"uri":["http://zotero.org/users/2989120/items/QUZPAWMK"],"itemData":{"id":1287,"type":"article-journal","abstract":"Several hundred species are hunted for wild meat in the tropics, supporting the diets, customs, and livelihoods of millions of people. However, unsustainable hunting is one of the most urgent threats to wildlife and ecosystems worldwide and has serious ramifications for people whose subsistence and income are tied to wild meat. Over the past 18 years, although research efforts have increased, scientific knowledge has largely not translated into action. One major barrier to progress has been insufficient monitoring and evaluation, meaning that the effectiveness of interventions cannot be ascertained. Emerging issues include the difficulty of designing regulatory frameworks that disentangle the different purposes of hunting, the large scale of urban consumption, and the implications of wild meat consumption for human health. To address these intractable challenges, we propose eight new recommendations for research and action for sustainable wild meat use, which would support the achievement of the United Nations Sustainable Development Goals.\n            Expected final online publication date for the Annual Review of Environment and Resources, Volume 46 is October 2021. Please see http://www.annualreviews.org/page/journal/pubdates for revised estimates.","container-title":"Annual Review of Environment and Resources","DOI":"10.1146/annurev-environ-041020-063132","ISSN":"1543-5938, 1545-2050","issue":"1","journalAbbreviation":"Annu. Rev. Environ. Resour.","language":"en","page":"annurev-environ-041020-063132","source":"DOI.org (Crossref)","title":"Wild Meat Is Still on the Menu: Progress in Wild Meat Research, Policy, and Practice from 2002 to 2020","title-short":"Wild Meat Is Still on the Menu","volume":"46","author":[{"family":"Ingram","given":"Daniel J."},{"family":"Coad","given":"Lauren"},{"family":"Milner-Gulland","given":"E.J."},{"family":"Parry","given":"Luke"},{"family":"Wilkie","given":"David"},{"family":"Bakarr","given":"Mohamed I."},{"family":"Benítez-López","given":"Ana"},{"family":"Bennett","given":"Elizabeth L."},{"family":"Bodmer","given":"Richard"},{"family":"Cowlishaw","given":"Guy"},{"family":"Bizri","given":"Hani R. El"},{"family":"Eves","given":"Heather E."},{"family":"Fa","given":"Julia E."},{"family":"Golden","given":"Christopher D."},{"family":"Iponga","given":"Donald Midoko"},{"family":"Minh","given":"Nguyễn Văn"},{"family":"Morcatty","given":"Thais Q."},{"family":"Mwinyihali","given":"Robert"},{"family":"Nasi","given":"Robert"},{"family":"Nijman","given":"Vinc</w:instrText>
      </w:r>
      <w:r>
        <w:instrText>ent"},{"family":"Ntiamoa-Baidu","given":"Yaa"},{"family":"Pattiselanno","given":"Freddy"},{"family":"Peres","given":"Carlos A."},{"family":"Rao","given":"Madhu"},{"family":"Robinson","given":"John G."},{"family":"Rowcliffe","given":"J. Marcus"},{"family":"Stafford","given":"Ciara"},{"family":"Supuma","given":"Miriam"},{"family":"Tarla","given":"Francis Nchembi"},{"family":"Vliet","given":"Nathalie","non-dropping-particle":"van"},{"family":"Wieland","given":"Michelle"},{"family":"Abernethy","given":"Katharine"}],"issued":{"date-parts":[["2021",10,17]]}}}],"schema":"https://github.com/citation-style-language/schema/raw/master/csl-citation.json"}</w:instrText>
      </w:r>
      <w:r>
        <w:fldChar w:fldCharType="separate"/>
      </w:r>
      <w:bookmarkStart w:id="984" w:name="__Fieldmark__5001_1598054867"/>
      <w:r>
        <w:rPr>
          <w:rFonts w:ascii="Times New Roman" w:hAnsi="Times New Roman" w:cs="Times New Roman"/>
          <w:sz w:val="24"/>
          <w:szCs w:val="24"/>
          <w:vertAlign w:val="superscript"/>
        </w:rPr>
        <w:t>3</w:t>
      </w:r>
      <w:bookmarkStart w:id="985" w:name="__Fieldmark__4713_776086039"/>
      <w:r>
        <w:fldChar w:fldCharType="end"/>
      </w:r>
      <w:bookmarkStart w:id="986" w:name="__Fieldmark__4471_1126528256"/>
      <w:bookmarkStart w:id="987" w:name="__Fieldmark__3407_1438489913"/>
      <w:bookmarkStart w:id="988" w:name="__Fieldmark__3958_160021191"/>
      <w:bookmarkStart w:id="989" w:name="__Fieldmark__1987_2600564405"/>
      <w:bookmarkStart w:id="990" w:name="__Fieldmark__3785_689577430"/>
      <w:bookmarkStart w:id="991" w:name="__Fieldmark__19508_689577430"/>
      <w:bookmarkStart w:id="992" w:name="__Fieldmark__1901_497869388"/>
      <w:bookmarkStart w:id="993" w:name="__Fieldmark__15126_689577430"/>
      <w:bookmarkStart w:id="994" w:name="__Fieldmark__2780_1966262422"/>
      <w:bookmarkStart w:id="995" w:name="__Fieldmark__3992_3102391107"/>
      <w:bookmarkEnd w:id="984"/>
      <w:bookmarkEnd w:id="985"/>
      <w:bookmarkEnd w:id="986"/>
      <w:bookmarkEnd w:id="987"/>
      <w:bookmarkEnd w:id="988"/>
      <w:bookmarkEnd w:id="989"/>
      <w:bookmarkEnd w:id="990"/>
      <w:bookmarkEnd w:id="991"/>
      <w:bookmarkEnd w:id="992"/>
      <w:bookmarkEnd w:id="993"/>
      <w:bookmarkEnd w:id="994"/>
      <w:bookmarkEnd w:id="995"/>
      <w:r>
        <w:rPr>
          <w:rFonts w:ascii="Times New Roman" w:hAnsi="Times New Roman" w:cs="Times New Roman"/>
          <w:bCs/>
          <w:iCs/>
          <w:sz w:val="24"/>
          <w:szCs w:val="24"/>
          <w:lang w:val="en-US"/>
        </w:rPr>
        <w:t xml:space="preserve">. </w:t>
      </w:r>
      <w:r>
        <w:fldChar w:fldCharType="begin"/>
      </w:r>
      <w:r>
        <w:instrText>ADDIN ZOTERO_ITEM CSL_CITATION {"citationID":"zPRDUcWL","properties":{"formattedCitation":"\\super 14\\nosupersub{}","plainCitation":"14","dontUpdate":true,"noteIndex":0},"citationItems":[{"id":563,"uris":["http://zotero.org/users/2989120/items/Y4RYSEMT"],"uri":["http://zotero.org/users/2989120/items/Y4RYSEMT"],"itemData":{"id":563,"type":"article-journal","abstract":"Wild meat is critical for the food security and income of millions of people, especially for poor rural households. Its role as a primary source of macronutrients worldwide has been recognized, but there have been few attempts to evaluate the contribution of bushmeat consumption to micronutrient intake. This is so particularly in the context of nutritional transitions induced by modernization and globalization. Here, we calculated the role of bushmeat as a source of micronutrients in the diets of urban and periurban inhabitants within the Tres Fronteras (Peru, Brazil, Colombia) region in the Amazon. We gathered food intake data from 35 households using 3-day 24-h food recalls combined with food weighing. Additionally, we interviewed 105 households on food consumption frequency. Our results indicate that 14.3% of the households consumed bushmeat, which represented approximately 32% of their caloric intake, 72% of consumed protein, and 77% of iron. Typically, households consuming bushmeat presented higher a nutritional status, i.e., lower intake of carbohydrates (−10%) and higher intake of proteins (+46%), iron (+151%), and zinc (+23%), than households not consuming bushmeat. Most of the sampled households did not achieve standard nutritional requirements for calories (94%), fiber, vitamin C, or iron (97%) per adult per day. None of the households achieved the recommended daily intake for calcium. Households consuming bushmeat consumed statistically significantly higher levels of iron, zinc, and vitamin C than households that did not eat bushmeat. The latter consumed an excess of 31% calories from processed foods per adult per day, and lower amounts of iron (−60%) and zinc (−19%). We argue that households not consuming bushmeat are at greater risk of anemia in the short run and other chronic health problems in the long run.","container-title":"Ecology and Society","DOI":"10.5751/ES-07934-200422","ISSN":"1708-3087","issue":"4","journalAbbreviation":"E&amp;S","language":"en","page":"art22","source":"DOI.org (Crossref)","title":"Beyond protein intake: bushmeat as source of micronutrients in the Amazon","title-short":"Beyond protein intake","volume":"20","author":[{"family":"Sarti","given":"Flavia M."},{"family":"Adams","given":"Cristina"},{"family":"Morsello","given":"Carla"},{"family":"Vliet","given":"Nathalie","non-dropping-particle":"van"},{"family":"Schor","given":"Tatiana"},{"family":"Yagüe","given":"Blanca"},{"family":"Tellez","given":"Leady"},{"family":"Quiceno-Mesa","given":"Maria Paula"},{"family":"Cruz","given":"Daniel"}],"issued":{"date-parts":[["2015"]]}}}],"schema":"https://github.com/citation-style-language/schema/raw/master/csl-citation.json"}</w:instrText>
      </w:r>
      <w:r>
        <w:fldChar w:fldCharType="end"/>
      </w:r>
      <w:bookmarkStart w:id="996" w:name="__Fieldmark__5038_1598054867"/>
      <w:bookmarkStart w:id="997" w:name="__Fieldmark__2802_1966262422"/>
      <w:bookmarkStart w:id="998" w:name="__Fieldmark__19519_689577430"/>
      <w:bookmarkStart w:id="999" w:name="__Fieldmark__3432_1438489913"/>
      <w:bookmarkStart w:id="1000" w:name="__Fieldmark__4006_3102391107"/>
      <w:bookmarkStart w:id="1001" w:name="__Fieldmark__4747_776086039"/>
      <w:bookmarkStart w:id="1002" w:name="__Fieldmark__3986_160021191"/>
      <w:bookmarkStart w:id="1003" w:name="__Fieldmark__4502_1126528256"/>
      <w:bookmarkStart w:id="1004" w:name="__Fieldmark__1917_497869388"/>
      <w:bookmarkStart w:id="1005" w:name="__Fieldmark__2006_2600564405"/>
      <w:bookmarkEnd w:id="996"/>
      <w:bookmarkEnd w:id="997"/>
      <w:bookmarkEnd w:id="998"/>
      <w:bookmarkEnd w:id="999"/>
      <w:bookmarkEnd w:id="1000"/>
      <w:bookmarkEnd w:id="1001"/>
      <w:bookmarkEnd w:id="1002"/>
      <w:bookmarkEnd w:id="1003"/>
      <w:bookmarkEnd w:id="1004"/>
      <w:bookmarkEnd w:id="1005"/>
      <w:r>
        <w:rPr>
          <w:rFonts w:ascii="Times New Roman" w:hAnsi="Times New Roman" w:cs="Times New Roman"/>
          <w:bCs/>
          <w:iCs/>
          <w:sz w:val="24"/>
          <w:szCs w:val="24"/>
          <w:lang w:val="en-US"/>
        </w:rPr>
        <w:t>Wildmeat contains many micro and macronutrients</w:t>
      </w:r>
      <w:r>
        <w:fldChar w:fldCharType="begin"/>
      </w:r>
      <w:r w:rsidR="00B50FBB">
        <w:instrText xml:space="preserve"> ADDIN ZOTERO_ITEM CSL_CITATION {"citationID":"P6AWBaPT","properties":{"formattedCitation":"\\super 15\\nosupersub{}","plainCitation":"15","noteIndex":0},"citationItems":[{"id":563,"uris":["http://zotero.org/users/2989120/items/Y4RYSEMT"],"uri":["http://zotero.org/users/2989120/items/Y4RYSEMT"],"itemData":{"id":563,"type":"article-journal","abstract":"Wild meat is critical for the food security and income of millions of people, especially for poor rural households. Its role as a primary source of macronutrients worldwide has been recognized, but there have been few attempts to evaluate the contribution of bushmeat consumption to micronutrient intake. This is so particularly in the context of nutritional transitions induced by modernization and globalization. Here, we calculated the role of bushmeat as a source of micronutrients in the diets of urban and periurban inhabitants within the Tres Fronteras (Peru, Brazil, Colombia) region in the Amazon. We gathered food intake data from 35 households using 3-day 24-h food recalls combined with food weighing. Additionally, we interviewed 105 households on food consumption frequency. Our results indicate that 14.3% of the households consumed bushmeat, which represented approximately 32% of their caloric intake, 72% of consumed protein, and 77% of iron. Typically, households consuming bushmeat presented higher a nutritional status, i.e., lower intake of carbohydrates (−10%) and higher intake of proteins (+46%), iron (+151%), and zinc (+23%), than households not consuming bushmeat. Most o</w:instrText>
      </w:r>
      <w:r w:rsidR="00B50FBB" w:rsidRPr="00B50FBB">
        <w:rPr>
          <w:lang w:val="en-US"/>
        </w:rPr>
        <w:instrText xml:space="preserve">f the sampled households did not achieve standard nutritional requirements for calories (94%), fiber, vitamin C, or iron (97%) per adult per day. None of the households achieved the recommended daily intake for calcium. Households consuming bushmeat consumed statistically significantly higher levels of iron, zinc, and vitamin C than households that did not eat bushmeat. The latter consumed an excess of 31% calories from processed foods per adult per day, and lower amounts of iron (−60%) and zinc (−19%). We argue that households not consuming bushmeat are at greater risk of anemia in the short run and other chronic health problems in the long run.","container-title":"Ecology and Society","DOI":"10.5751/ES-07934-200422","ISSN":"1708-3087","issue":"4","journalAbbreviation":"E&amp;S","language":"en","page":"art22","source":"DOI.org (Crossref)","title":"Beyond protein intake: bushmeat as source of micronutrients in the Amazon","title-short":"Beyond protein intake","volume":"20","author":[{"family":"Sarti","given":"Flavia M."},{"family":"Adams","given":"Cristina"},{"family":"Morsello","given":"Carla"},{"family":"Vliet","given":"Nathalie","non-dropping-particle":"van"},{"family":"Schor","given":"Tatiana"},{"family":"Yagüe","given":"Blanca"},{"family":"Tellez","given":"Leady"},{"family":"Quiceno-Mesa","given":"Maria Paula"},{"family":"Cruz","given":"Daniel"}],"issued":{"date-parts":[["2015"]]}}}],"schema":"https://github.com/citation-style-language/schema/raw/master/csl-citation.json"} </w:instrText>
      </w:r>
      <w:r>
        <w:fldChar w:fldCharType="separate"/>
      </w:r>
      <w:bookmarkStart w:id="1006" w:name="__Fieldmark__5068_1598054867"/>
      <w:bookmarkStart w:id="1007" w:name="__Fieldmark__4774_776086039"/>
      <w:bookmarkStart w:id="1008" w:name="__Fieldmark__4526_1126528256"/>
      <w:r w:rsidR="00B50FBB" w:rsidRPr="00B50FBB">
        <w:rPr>
          <w:rFonts w:ascii="Times New Roman" w:hAnsi="Times New Roman" w:cs="Times New Roman"/>
          <w:sz w:val="24"/>
          <w:szCs w:val="24"/>
          <w:vertAlign w:val="superscript"/>
          <w:lang w:val="en-US"/>
        </w:rPr>
        <w:t>15</w:t>
      </w:r>
      <w:r>
        <w:fldChar w:fldCharType="end"/>
      </w:r>
      <w:bookmarkStart w:id="1009" w:name="__Fieldmark__3450_1438489913"/>
      <w:bookmarkStart w:id="1010" w:name="__Fieldmark__2018_2600564405"/>
      <w:bookmarkStart w:id="1011" w:name="__Fieldmark__2817_1966262422"/>
      <w:bookmarkStart w:id="1012" w:name="__Fieldmark__3804_689577430"/>
      <w:bookmarkStart w:id="1013" w:name="__Fieldmark__4007_160021191"/>
      <w:bookmarkStart w:id="1014" w:name="__Fieldmark__4020_3102391107"/>
      <w:bookmarkStart w:id="1015" w:name="__Fieldmark__1926_497869388"/>
      <w:bookmarkStart w:id="1016" w:name="__Fieldmark__15151_689577430"/>
      <w:bookmarkStart w:id="1017" w:name="__Fieldmark__19540_689577430"/>
      <w:bookmarkEnd w:id="1006"/>
      <w:bookmarkEnd w:id="1007"/>
      <w:bookmarkEnd w:id="1008"/>
      <w:bookmarkEnd w:id="1009"/>
      <w:bookmarkEnd w:id="1010"/>
      <w:bookmarkEnd w:id="1011"/>
      <w:bookmarkEnd w:id="1012"/>
      <w:bookmarkEnd w:id="1013"/>
      <w:bookmarkEnd w:id="1014"/>
      <w:bookmarkEnd w:id="1015"/>
      <w:bookmarkEnd w:id="1016"/>
      <w:bookmarkEnd w:id="1017"/>
      <w:r>
        <w:rPr>
          <w:rFonts w:ascii="Times New Roman" w:hAnsi="Times New Roman" w:cs="Times New Roman"/>
          <w:bCs/>
          <w:iCs/>
          <w:sz w:val="24"/>
          <w:szCs w:val="24"/>
          <w:lang w:val="en-US"/>
        </w:rPr>
        <w:t>, which may provide broad nutritional benefits for rural Amazonian children, as well as for the sizable minority of vulnerable urban households who rely directly on forest livelihoods, including hunting. Research elsewhere into ASFs shows that beef provides zinc and B12</w:t>
      </w:r>
      <w:r>
        <w:fldChar w:fldCharType="begin"/>
      </w:r>
      <w:r w:rsidRPr="00684F5E">
        <w:rPr>
          <w:lang w:val="en-US"/>
        </w:rPr>
        <w:instrText>ADDIN ZOTERO_ITEM CSL_CITATION {"citationID":"d1pvSKpt","properties":{"formattedCitation":"\\super 19\\nosupersub{}","plainCitation":"19","dontUpdate":true,"noteIndex":0},"citationItems":[{"id":186,"uris":["http://zotero.org/users/2989120/items/ZARGJGI2"],"uri":["http://zotero.org/users/2989120/items/ZARGJGI2"],"itemData":{"id":186,"type":"article-journal","abstract":"Animal source foods can provide a variety of micronutrients that are dif</w:instrText>
      </w:r>
      <w:r>
        <w:instrText>ﬁ</w:instrText>
      </w:r>
      <w:r w:rsidRPr="00684F5E">
        <w:rPr>
          <w:lang w:val="en-US"/>
        </w:rPr>
        <w:instrText>cult to obtain in adequate quantities from plant source foods alone. In the 1980s, the Nutrition Collaborative Research Support Program identi</w:instrText>
      </w:r>
      <w:r>
        <w:instrText>ﬁ</w:instrText>
      </w:r>
      <w:r w:rsidRPr="00684F5E">
        <w:rPr>
          <w:lang w:val="en-US"/>
        </w:rPr>
        <w:instrText>ed six micronutrients that were particularly low in the primarily vegetarian diets of schoolchildren in rural Egypt, Kenya and Mexico: vitamin A, vitamin B-12, ribo</w:instrText>
      </w:r>
      <w:r>
        <w:instrText>ﬂ</w:instrText>
      </w:r>
      <w:r w:rsidRPr="00684F5E">
        <w:rPr>
          <w:lang w:val="en-US"/>
        </w:rPr>
        <w:instrText>avin, calcium, iron and zinc. Negative health outcomes associated with inadequate intake of these nutrients include anemia, poor growth, rickets, impaired cognitive performance, blindness, neuromuscular de</w:instrText>
      </w:r>
      <w:r>
        <w:instrText>ﬁ</w:instrText>
      </w:r>
      <w:r w:rsidRPr="00684F5E">
        <w:rPr>
          <w:lang w:val="en-US"/>
        </w:rPr>
        <w:instrText>cits and eventually, death. Animal source foods are particularly rich sources of all six of these nutrients, and relatively small amounts of these foods, added to a vegetarian diet, can substantially increase nutrient adequacy. Snacks designed for Kenyan schoolchildren provided more nutrients when animal and plant foods were combined. A snack that provided only 20% of a child’s energy requirement could provide 38% of the calcium, 83% of the vitamin B-12 and 82% of the ri</w:instrText>
      </w:r>
      <w:r>
        <w:instrText>boﬂavin requirements if milk was included. A similar snack that included ground beef rather than milk provided 86% of the zinc and 106% of the vitamin B-12 requirements, as well as 26% of the iron requirement. Food guides usually recommend several daily servings from animal source food groups (dairy products and meat or meat alternatives). An index that estimates nutrient adequacy based on adherence to such food guide recommendations may provide a useful method of quickly evaluating dietary quality in both developing and developed countries. J. Nutr. 133: 3932S–3935S, 2003.","container-title":"The Journal of Nutrition","DOI":"10.1093/jn/133.11.3932S","ISSN":"0022-3166, 1541-6100","issue":"11","language":"en","page":"3932S-3935S","source":"DOI.org (Crossref)","title":"Nutritional Importance of Animal Source Foods","volume":"133","author":[{"family":"Murphy","given":"Suzanne P."},{"family":"Allen","given":"Lindsay H."}],"issued":{"date-parts":[["2003",11,1]]}}}],"schema":"https://github.com/citation-style-language/schema/raw/master/csl-citation.json"}</w:instrText>
      </w:r>
      <w:r>
        <w:fldChar w:fldCharType="end"/>
      </w:r>
      <w:bookmarkStart w:id="1018" w:name="__Fieldmark__5110_1598054867"/>
      <w:r>
        <w:fldChar w:fldCharType="begin"/>
      </w:r>
      <w:r w:rsidR="00B50FBB">
        <w:instrText xml:space="preserve"> ADDIN ZOTERO_ITEM CSL_CITATION {"citationID":"ytsdZoJ6","properties":{"formattedCitation":"\\super 21\\nosupersub{}","plainCitation":"21","noteIndex":0},"citationItems":[{"id":186,"uris":["http://zotero.org/users/2989120/items/ZARGJGI2"],"uri":["http://zotero.org/users/2989120/items/ZARGJGI2"],"itemData":{"id":186,"type":"article-journal","abstract":"Animal source foods can provide a variety of micronutrients that are difﬁcult to obtain in adequate quantities from plant source foods alone. In the 1980s, the Nutrition Collaborative Research Support Program identiﬁed six micronutrients that were particularly low in the primarily vegetarian diets of schoolchildren in rural Egypt, Kenya and Mexico: vitamin A, vitamin B-12, riboﬂavin, calcium, iron and zinc. Negative health outcomes associated with inadequate intake of these nutrients include anemia, poor growth, rickets, impaired cognitive performance, blindness, neuromuscular deﬁcits and eventually, death. Animal source </w:instrText>
      </w:r>
      <w:r w:rsidR="00B50FBB" w:rsidRPr="00B50FBB">
        <w:rPr>
          <w:lang w:val="en-US"/>
        </w:rPr>
        <w:instrText>foods are particularly rich sources of all six of these nutrients, and relatively small amounts of these foods, added to a vegetarian diet, can substantially increase nutrient adequacy. Snacks designed for Kenyan schoolchildren provided more nutrients when animal and plant foods were combined. A snack that provided only 20% of a child’s energy requirement could provide 38% of the calcium, 83% of the vitamin B-12 and 82% of the ribo</w:instrText>
      </w:r>
      <w:r w:rsidR="00B50FBB">
        <w:instrText>ﬂ</w:instrText>
      </w:r>
      <w:r w:rsidR="00B50FBB" w:rsidRPr="00B50FBB">
        <w:rPr>
          <w:lang w:val="en-US"/>
        </w:rPr>
        <w:instrText xml:space="preserve">avin requirements if milk was included. A similar snack that included ground beef rather than milk provided 86% of the zinc and 106% of the vitamin B-12 requirements, as well as 26% of the iron requirement. Food guides usually recommend several daily servings from animal source food groups (dairy products and meat or meat alternatives). An index that estimates nutrient adequacy based on adherence to such food guide recommendations may provide a useful method of quickly evaluating dietary quality in both developing and developed countries. J. Nutr. 133: 3932S–3935S, 2003.","container-title":"The Journal of Nutrition","DOI":"10.1093/jn/133.11.3932S","ISSN":"0022-3166, 1541-6100","issue":"11","language":"en","page":"3932S-3935S","source":"DOI.org (Crossref)","title":"Nutritional Importance of Animal Source Foods","volume":"133","author":[{"family":"Murphy","given":"Suzanne P."},{"family":"Allen","given":"Lindsay H."}],"issued":{"date-parts":[["2003",11,1]]}}}],"schema":"https://github.com/citation-style-language/schema/raw/master/csl-citation.json"} </w:instrText>
      </w:r>
      <w:r>
        <w:fldChar w:fldCharType="separate"/>
      </w:r>
      <w:bookmarkStart w:id="1019" w:name="__Fieldmark__4813_776086039"/>
      <w:bookmarkStart w:id="1020" w:name="__Fieldmark__5113_1598054867"/>
      <w:bookmarkStart w:id="1021" w:name="__Fieldmark__4816_776086039"/>
      <w:bookmarkStart w:id="1022" w:name="__Fieldmark__4563_1126528256"/>
      <w:bookmarkStart w:id="1023" w:name="__Fieldmark__4566_1126528256"/>
      <w:bookmarkStart w:id="1024" w:name="__Fieldmark__4036_160021191"/>
      <w:bookmarkEnd w:id="1018"/>
      <w:r w:rsidR="00B50FBB" w:rsidRPr="00B50FBB">
        <w:rPr>
          <w:rFonts w:ascii="Times New Roman" w:hAnsi="Times New Roman" w:cs="Times New Roman"/>
          <w:sz w:val="24"/>
          <w:szCs w:val="24"/>
          <w:vertAlign w:val="superscript"/>
          <w:lang w:val="en-US"/>
        </w:rPr>
        <w:t>21</w:t>
      </w:r>
      <w:r>
        <w:fldChar w:fldCharType="end"/>
      </w:r>
      <w:bookmarkStart w:id="1025" w:name="__Fieldmark__2840_1966262422"/>
      <w:bookmarkStart w:id="1026" w:name="__Fieldmark__19558_689577430"/>
      <w:bookmarkStart w:id="1027" w:name="__Fieldmark__3479_1438489913"/>
      <w:bookmarkStart w:id="1028" w:name="__Fieldmark__4051_3102391107"/>
      <w:bookmarkStart w:id="1029" w:name="__Fieldmark__4038_3102391107"/>
      <w:bookmarkStart w:id="1030" w:name="__Fieldmark__4039_160021191"/>
      <w:bookmarkStart w:id="1031" w:name="__Fieldmark__3476_1438489913"/>
      <w:bookmarkStart w:id="1032" w:name="__Fieldmark__1951_497869388"/>
      <w:bookmarkStart w:id="1033" w:name="__Fieldmark__19578_689577430"/>
      <w:bookmarkStart w:id="1034" w:name="__Fieldmark__1943_497869388"/>
      <w:bookmarkStart w:id="1035" w:name="__Fieldmark__2038_2600564405"/>
      <w:bookmarkStart w:id="1036" w:name="__Fieldmark__15181_689577430"/>
      <w:bookmarkStart w:id="1037" w:name="__Fieldmark__3824_689577430"/>
      <w:bookmarkStart w:id="1038" w:name="__Fieldmark__2843_1966262422"/>
      <w:bookmarkStart w:id="1039" w:name="__Fieldmark__2041_2600564405"/>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rPr>
          <w:rFonts w:ascii="Times New Roman" w:hAnsi="Times New Roman" w:cs="Times New Roman"/>
          <w:sz w:val="24"/>
          <w:szCs w:val="24"/>
          <w:lang w:val="en-US"/>
        </w:rPr>
        <w:t>. Y</w:t>
      </w:r>
      <w:r>
        <w:rPr>
          <w:rFonts w:ascii="Times New Roman" w:hAnsi="Times New Roman" w:cs="Times New Roman"/>
          <w:bCs/>
          <w:iCs/>
          <w:sz w:val="24"/>
          <w:szCs w:val="24"/>
          <w:lang w:val="en-US"/>
        </w:rPr>
        <w:t>et, for rural forest-dwellers and urban households that seldom eat beef, these nutrients may come mainly from wildmeat. People in wildmeat-consuming households in our sample eat, on average, between 33.5 kg/year/person (rural) and 12.8 kg/year/person (urban)</w:t>
      </w:r>
      <w:r>
        <w:fldChar w:fldCharType="begin"/>
      </w:r>
      <w:r w:rsidR="00B50FBB">
        <w:rPr>
          <w:lang w:val="en-US"/>
        </w:rPr>
        <w:instrText xml:space="preserve"> ADDIN ZOTERO_ITEM CSL_CITATION {"citationID":"eN8FKA5c","properties":{"formattedCitation":"\\super 47\\nosupersub{}","plainCitation":"47","noteIndex":0},"citationItems":[{"id":1846,"uris":["http://zotero.org/users/2989120/items/XWJGZ8X4"],"uri":["http://zotero.org/users/2989120/items/XWJGZ8X4"],"itemData":{"id":1846,"type":"article-journal","container-title":"Oryx","title":"Rural-urban mobility influences wildmeat access and consumption in the Brazilian Amazon","author":[{"family":"Carignano Torres","given":"Patricia"},{"family":"Morsello","given":"Carla"},{"family":"Parry","given":"Luke"}],"issued":{"literal":"In press"}}}],"schema":"https://github.com/citation-style-language/schema/raw/master/csl-citation.json"} </w:instrText>
      </w:r>
      <w:r>
        <w:fldChar w:fldCharType="separate"/>
      </w:r>
      <w:bookmarkStart w:id="1040" w:name="__Fieldmark__5190_1598054867"/>
      <w:bookmarkStart w:id="1041" w:name="__Fieldmark__4887_776086039"/>
      <w:bookmarkStart w:id="1042" w:name="__Fieldmark__4635_1126528256"/>
      <w:r w:rsidR="00B50FBB" w:rsidRPr="00B50FBB">
        <w:rPr>
          <w:rFonts w:ascii="Times New Roman" w:hAnsi="Times New Roman" w:cs="Times New Roman"/>
          <w:sz w:val="24"/>
          <w:szCs w:val="24"/>
          <w:vertAlign w:val="superscript"/>
          <w:lang w:val="en-US"/>
        </w:rPr>
        <w:t>47</w:t>
      </w:r>
      <w:r>
        <w:fldChar w:fldCharType="end"/>
      </w:r>
      <w:bookmarkEnd w:id="1040"/>
      <w:bookmarkEnd w:id="1041"/>
      <w:bookmarkEnd w:id="1042"/>
      <w:r>
        <w:rPr>
          <w:rFonts w:ascii="Times New Roman" w:hAnsi="Times New Roman" w:cs="Times New Roman"/>
          <w:bCs/>
          <w:iCs/>
          <w:sz w:val="24"/>
          <w:szCs w:val="24"/>
          <w:lang w:val="en-US"/>
        </w:rPr>
        <w:t xml:space="preserve">; both above average beef consumption in Amazonas State (10.9 </w:t>
      </w:r>
      <w:r>
        <w:rPr>
          <w:rFonts w:ascii="Times New Roman" w:hAnsi="Times New Roman" w:cs="Times New Roman"/>
          <w:sz w:val="24"/>
          <w:szCs w:val="24"/>
          <w:lang w:val="en-US"/>
        </w:rPr>
        <w:t>kg/year/person</w:t>
      </w:r>
      <w:r>
        <w:rPr>
          <w:rFonts w:ascii="Times New Roman" w:hAnsi="Times New Roman" w:cs="Times New Roman"/>
          <w:iCs/>
          <w:sz w:val="24"/>
          <w:szCs w:val="24"/>
          <w:lang w:val="en-US"/>
        </w:rPr>
        <w:t>)</w:t>
      </w:r>
      <w:r>
        <w:fldChar w:fldCharType="begin"/>
      </w:r>
      <w:r w:rsidRPr="00684F5E">
        <w:rPr>
          <w:lang w:val="en-US"/>
        </w:rPr>
        <w:instrText>ADDIN ZOTERO_ITEM CSL_CITATION {"citationID":"gltunYQh","properties":{"formattedCitation":"\\super 41\\nosupersub{}","plainCitation":"41","dontUpdate":true,"noteIndex":0},"citationItems":[{"id":588,"uris":["http://zotero.org/users/2989120/items/F5X9BN7V"],"uri":["http://zotero.org/users/2989120/items/F5X9BN7V"],"itemData":{"id":588,"type":"book","call-number":"HF5415.33.B6 P47 2010","event-place":"Rio de Janeiro","ISBN":"978-85-240-4198-3","language":"p</w:instrText>
      </w:r>
      <w:r w:rsidRPr="00AA57CA">
        <w:rPr>
          <w:lang w:val="en-US"/>
        </w:rPr>
        <w:instrText>t","number-of-pages":"8","publisher":"IBGE","publisher-place":"Rio de Janeiro","source":"Library of Congress ISBN","title":"Pesquisa de orçamentos familiares, 2008-2009","editor":[{"family":"Instituto Brasileiro de Geografia e Estatística","given":""}],"issued":{"date-parts":[["2010"]]}}}],"schema":"https://github.com/citation-style-language/schema/raw/master/csl-citation.json"}</w:instrText>
      </w:r>
      <w:r>
        <w:fldChar w:fldCharType="end"/>
      </w:r>
      <w:bookmarkStart w:id="1043" w:name="__Fieldmark__5216_1598054867"/>
      <w:r>
        <w:fldChar w:fldCharType="begin"/>
      </w:r>
      <w:r w:rsidR="00B50FBB">
        <w:rPr>
          <w:lang w:val="en-US"/>
        </w:rPr>
        <w:instrText xml:space="preserve"> ADDIN ZOTERO_ITEM CSL_CITATION {"citationID":"S9MppJdm","properties":{"formattedCitation":"\\super 57\\nosupersub{}","plainCitation":"57","noteIndex":0},"citationItems":[{"id":588,"uris":["http://zotero.org/users/2989120/items/F5X9BN7V"],"uri":["http://zotero.org/users/2989120/items/F5X9BN7V"],"itemData":{"id":588,"type":"book","call-number":"HF5415.33.B6 P47 2010","event-place":"Rio de Janeiro","ISBN":"978-85-240-4198-3","language":"pt","number-of-pages":"8","publisher":"IBGE","publisher-place":"Rio de Janeiro","source":"Library of Congress ISBN","title":"Pesquisa de orçamentos familiares, 2008-2009","editor":[{"family":"Instituto Brasileiro de Geografia e Estatística","given":""}],"issued":{"date-parts":[["2010"]]}}}],"schema":"https://github.com/citation-style-language/schema/raw/master/csl-citation.json"} </w:instrText>
      </w:r>
      <w:r>
        <w:fldChar w:fldCharType="separate"/>
      </w:r>
      <w:bookmarkStart w:id="1044" w:name="__Fieldmark__4913_776086039"/>
      <w:bookmarkStart w:id="1045" w:name="__Fieldmark__5219_1598054867"/>
      <w:bookmarkStart w:id="1046" w:name="__Fieldmark__4664_1126528256"/>
      <w:bookmarkStart w:id="1047" w:name="__Fieldmark__4916_776086039"/>
      <w:bookmarkStart w:id="1048" w:name="__Fieldmark__4107_160021191"/>
      <w:bookmarkStart w:id="1049" w:name="__Fieldmark__4667_1126528256"/>
      <w:bookmarkEnd w:id="1043"/>
      <w:r w:rsidR="00B50FBB" w:rsidRPr="00B50FBB">
        <w:rPr>
          <w:rFonts w:ascii="Times New Roman" w:hAnsi="Times New Roman" w:cs="Times New Roman"/>
          <w:sz w:val="24"/>
          <w:szCs w:val="24"/>
          <w:vertAlign w:val="superscript"/>
          <w:lang w:val="en-US"/>
        </w:rPr>
        <w:t>57</w:t>
      </w:r>
      <w:r>
        <w:fldChar w:fldCharType="end"/>
      </w:r>
      <w:bookmarkStart w:id="1050" w:name="__Fieldmark__15215_689577430"/>
      <w:bookmarkStart w:id="1051" w:name="__Fieldmark__1991_497869388"/>
      <w:bookmarkStart w:id="1052" w:name="__Fieldmark__19604_689577430"/>
      <w:bookmarkStart w:id="1053" w:name="__Fieldmark__4095_3102391107"/>
      <w:bookmarkStart w:id="1054" w:name="__Fieldmark__4110_160021191"/>
      <w:bookmarkStart w:id="1055" w:name="__Fieldmark__3538_1438489913"/>
      <w:bookmarkStart w:id="1056" w:name="__Fieldmark__1983_497869388"/>
      <w:bookmarkStart w:id="1057" w:name="__Fieldmark__2083_2600564405"/>
      <w:bookmarkStart w:id="1058" w:name="__Fieldmark__4080_3102391107"/>
      <w:bookmarkStart w:id="1059" w:name="__Fieldmark__2086_2600564405"/>
      <w:bookmarkStart w:id="1060" w:name="__Fieldmark__2897_1966262422"/>
      <w:bookmarkStart w:id="1061" w:name="__Fieldmark__3541_1438489913"/>
      <w:bookmarkStart w:id="1062" w:name="__Fieldmark__2894_1966262422"/>
      <w:bookmarkStart w:id="1063" w:name="__Fieldmark__3868_689577430"/>
      <w:bookmarkStart w:id="1064" w:name="__Fieldmark__19620_689577430"/>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r>
        <w:rPr>
          <w:rFonts w:ascii="Times New Roman" w:hAnsi="Times New Roman" w:cs="Times New Roman"/>
          <w:sz w:val="24"/>
          <w:szCs w:val="24"/>
          <w:lang w:val="en-US"/>
        </w:rPr>
        <w:t xml:space="preserve">. Wildmeat’s relative importance might be even greater for our provincial study populations, given the metropolitan bias of these governmental estimates of annual beef consumption. </w:t>
      </w:r>
      <w:r>
        <w:rPr>
          <w:rFonts w:ascii="Times New Roman" w:hAnsi="Times New Roman" w:cs="Times New Roman"/>
          <w:iCs/>
          <w:sz w:val="24"/>
          <w:szCs w:val="24"/>
          <w:lang w:val="en-US"/>
        </w:rPr>
        <w:t xml:space="preserve">This is because </w:t>
      </w:r>
      <w:r>
        <w:rPr>
          <w:rFonts w:ascii="Times New Roman" w:hAnsi="Times New Roman" w:cs="Times New Roman"/>
          <w:sz w:val="24"/>
          <w:szCs w:val="24"/>
          <w:lang w:val="en-US"/>
        </w:rPr>
        <w:t xml:space="preserve">beef consumption is likely to be higher in large, wealthier Amazonian cities such as Manaus. </w:t>
      </w:r>
      <w:r>
        <w:rPr>
          <w:rFonts w:ascii="Times New Roman" w:hAnsi="Times New Roman" w:cs="Times New Roman"/>
          <w:iCs/>
          <w:sz w:val="24"/>
          <w:szCs w:val="24"/>
          <w:lang w:val="en-US"/>
        </w:rPr>
        <w:t>Finally, wildmeat research needs to move beyond assessing species-specific differences in macronutrients</w:t>
      </w:r>
      <w:r>
        <w:fldChar w:fldCharType="begin"/>
      </w:r>
      <w:r w:rsidR="00B50FBB">
        <w:rPr>
          <w:lang w:val="en-US"/>
        </w:rPr>
        <w:instrText xml:space="preserve"> ADDIN ZOTERO_ITEM CSL_CITATION {"citationID":"Dt0Dvaoh","properties":{"formattedCitation":"\\super 58\\nosupersub{}","plainCitation":"58","noteIndex":0},"citationItems":[{"id":1755,"uris":["http://zotero.org/users/2989120/items/ULUYFXGT"],"uri":["http://zotero.org/users/2989120/items/ULUYFXGT"],"itemData":{"id":1755,"type":"article-journal","abstract":"Foram analisadas amostras de frutas, raízes, tubérculos, hortaliças, peixes, carnes de animais silvestres e ovos adquiridos nas feiras e mercados das cidades de Manaus, Borba, Novo Airão e Tefé, no Amazonas, com objetivo de elaborar uma tabela de composição centesimal dos alimentos da Amazônia. Esta tabela permite aos profissionais da área realizar balanços macro nutritivos para avaliar o consumo alimentar, bem como desenvolver pesquisas sobre a relação dieta e doença. Adicionalmente, dará apoio a indústria de alimentos, adaptada a nossa realidade.","container-title":"Acta Amazonica","DOI":"10.1590/1809-43921996261126","ISSN":"0044-5967, 1809-4392","journalAbbreviation":"Acta Amaz.","language":"pt","note":"publisher: Instituto Nacional de Pesquisas da Amazônia","page":"121-126","source":"SciELO","title":"TABELA DE COMPOSIÇÃO DE ALIMENTOS DA AMAZÔNIA","volume":"26","author":[{"family":"Aguiar","given":"Jaime Paiva Lopes"}],"issued":{"date-parts":[["1996"]]}}}],"schema":"https://github.com/citation-style-language/schema/raw/master/csl-citation.json"} </w:instrText>
      </w:r>
      <w:r>
        <w:fldChar w:fldCharType="separate"/>
      </w:r>
      <w:bookmarkStart w:id="1065" w:name="__Fieldmark__5310_1598054867"/>
      <w:bookmarkStart w:id="1066" w:name="__Fieldmark__5001_776086039"/>
      <w:bookmarkStart w:id="1067" w:name="__Fieldmark__4748_1126528256"/>
      <w:r w:rsidR="00B50FBB" w:rsidRPr="00B50FBB">
        <w:rPr>
          <w:rFonts w:ascii="Times New Roman" w:hAnsi="Times New Roman" w:cs="Times New Roman"/>
          <w:sz w:val="24"/>
          <w:szCs w:val="24"/>
          <w:vertAlign w:val="superscript"/>
          <w:lang w:val="en-US"/>
        </w:rPr>
        <w:t>58</w:t>
      </w:r>
      <w:r>
        <w:fldChar w:fldCharType="end"/>
      </w:r>
      <w:bookmarkStart w:id="1068" w:name="__Fieldmark__3579_1438489913"/>
      <w:bookmarkStart w:id="1069" w:name="__Fieldmark__2114_2600564405"/>
      <w:bookmarkStart w:id="1070" w:name="__Fieldmark__15231_689577430"/>
      <w:bookmarkStart w:id="1071" w:name="__Fieldmark__19640_689577430"/>
      <w:bookmarkStart w:id="1072" w:name="__Fieldmark__3877_689577430"/>
      <w:bookmarkStart w:id="1073" w:name="__Fieldmark__4154_160021191"/>
      <w:bookmarkStart w:id="1074" w:name="__Fieldmark__2930_1966262422"/>
      <w:bookmarkStart w:id="1075" w:name="__Fieldmark__4109_3102391107"/>
      <w:bookmarkStart w:id="1076" w:name="__Fieldmark__2009_497869388"/>
      <w:bookmarkEnd w:id="1065"/>
      <w:bookmarkEnd w:id="1066"/>
      <w:bookmarkEnd w:id="1067"/>
      <w:bookmarkEnd w:id="1068"/>
      <w:bookmarkEnd w:id="1069"/>
      <w:bookmarkEnd w:id="1070"/>
      <w:bookmarkEnd w:id="1071"/>
      <w:bookmarkEnd w:id="1072"/>
      <w:bookmarkEnd w:id="1073"/>
      <w:bookmarkEnd w:id="1074"/>
      <w:bookmarkEnd w:id="1075"/>
      <w:bookmarkEnd w:id="1076"/>
      <w:r>
        <w:rPr>
          <w:rFonts w:ascii="Times New Roman" w:hAnsi="Times New Roman" w:cs="Times New Roman"/>
          <w:iCs/>
          <w:sz w:val="24"/>
          <w:szCs w:val="24"/>
          <w:lang w:val="en-US"/>
        </w:rPr>
        <w:t xml:space="preserve"> to investigate micronutrient content</w:t>
      </w:r>
      <w:r>
        <w:fldChar w:fldCharType="begin"/>
      </w:r>
      <w:r w:rsidRPr="00684F5E">
        <w:rPr>
          <w:lang w:val="en-US"/>
        </w:rPr>
        <w:instrText>ADDIN ZOTERO_ITEM CSL_CITATION {"citationID":"cpz7UBnQ","properties":{"formattedCitation":"\\super 42\\nosupersub{}","plainCitation":"42","dontUpdate":true,"noteIndex":0},"citationItems":[{"id":147,"uris":["http://zotero.org/users/2989120/items/GPEYTWG7"],"uri":["http://zotero.org/users/2989120/items/GPEYTWG7"],"itemData":{"id":147,"type":"article-journal","abstract":"Animal-source foods (ASF) have the potential to enhance the nutritional adequacy of cereal-based diets in low- and middle-income countries, through the provision of high-quality protein and bioavailable micronutrients. The development of guidelines for including ASF in local diets requires an understanding of the nutrient content of available resources. This article reviews food composition tables (FCT) used in subSaharan Africa, examining the spectrum of ASF reported and exploring data sources for each reference. Compositional data are shown to be derived from a small number of existing data sets from analyses conducted largely in high-income nations, often many decades previously. There are limitations in using such values, which represent the products of intensively raised animals of commercial breeds, as a reference in resource-poor settings where indigenous breed livestock are commonly reared in low-input production systems, on mineral-de</w:instrText>
      </w:r>
      <w:r>
        <w:instrText>ﬁ</w:instrText>
      </w:r>
      <w:r w:rsidRPr="00684F5E">
        <w:rPr>
          <w:lang w:val="en-US"/>
        </w:rPr>
        <w:instrText>cient soils and not receiving nutritionally balanced feed. The FCT examined also revealed a lack of data on the full spectrum</w:instrText>
      </w:r>
      <w:r w:rsidRPr="00B87FD9">
        <w:rPr>
          <w:lang w:val="en-US"/>
        </w:rPr>
        <w:instrText xml:space="preserve"> of A</w:instrText>
      </w:r>
      <w:r>
        <w:instrText>SF, including offal and wild foods, which correspond to local food preferences and represent valuable dietary resources in food-deﬁcient settings. Using poultry products as an example, comparisons are made between compositional data from three high-income nations, and potential implications of differences in the published values for micronutrients of public health signiﬁcance, including Fe, folate and vitamin A, are discussed. It is important that those working on nutritional interventions and on developing dietary recommendations for resource-poor settings understand the limitations of current food composition data and that opportunities to improve existing resources are more actively explored and supported.","container-title":"British Journal of Nutrition","DOI":"10.1017/S0007114516003706","ISSN":"0007-1145, 1475-2662","issue":"10","journalAbbreviation":"Br J Nutr","language":"en","page":"1709-1719","source":"DOI.org (Crossref)","title":"Food composition tables in resource-poor settings: exploring current limitations and opportunities, with a focus on animal-source foods in sub-Saharan Africa","title-short":"Food composition tables in resource-poor settings","volume":"116","author":[{"family":"Bruyn","given":"Julia","non-dropping-particle":"de"},{"family":"Ferguson","given":"Elaine"},{"family":"Allman-Farinelli","given":"Margaret"},{"family":"Darnton-Hill","given":"Ian"},{"family":"Maulaga","given":"Wende"},{"family":"Msuya","given":"John"},{"family":"Alders","given":"Robyn"}],"issued":{"date-parts":[["2016",11,28]]}}}],"schema":"https://github.com/citation-style-language/schema/raw/master/csl-citation.json"}</w:instrText>
      </w:r>
      <w:r>
        <w:fldChar w:fldCharType="end"/>
      </w:r>
      <w:bookmarkStart w:id="1077" w:name="__Fieldmark__5352_1598054867"/>
      <w:r>
        <w:fldChar w:fldCharType="begin"/>
      </w:r>
      <w:r w:rsidR="00B50FBB">
        <w:instrText xml:space="preserve"> ADDIN ZOTERO_ITEM CSL_CITATION {"citationID":"VW1MsrjG","properties":{"formattedCitation":"\\super 59\\nosupersub{}","plainCitation":"59","noteIndex":0},"citationItems":[{"id":147,"uris":["http://zotero.org/users/2989120/items/GPEYTWG7"],"uri":["http://zotero.org/users/2989120/items/GPEYTWG7"],"itemData":{"id":147,"type":"article-journal","abstract":"Animal-source foods (ASF) have the potential to enhance the nutritional adequacy of cereal-based diets in low- and middle-income countries, through the provision of high-quality protein and bioavailable micronutrients. The development of guidelines for including ASF in local diets requires an understanding of the nutrient content of available resources. This article reviews food composition tables (FCT) used in subSaharan Africa, examining the spectrum of ASF reported and exploring data sources for each reference. Compositional data are shown to be derived from a small number of existing data sets from analyses conducted largely in high-income nations, often many decades previously. There are limitations in using such values, which represent the products of intensively raised animals of commercial breeds, as a reference in resource-poor settings where indigenous breed livestock are commonly reared in low-input production systems, on mineral-deﬁcient soils and not receiving nutritionally balanced feed. The FCT examined also revealed a lack of data on the full spectrum of ASF, including offal and wild foods, which correspond to local food preferences and represent valuable dietary resources in food-deﬁcient set</w:instrText>
      </w:r>
      <w:r w:rsidR="00B50FBB" w:rsidRPr="00B50FBB">
        <w:rPr>
          <w:lang w:val="en-US"/>
        </w:rPr>
        <w:instrText>tings. Using poultry products as an example, comparisons are made between compositional data from three high-income nations, and potential implications of differences in the published values for micronutrients of public health signi</w:instrText>
      </w:r>
      <w:r w:rsidR="00B50FBB">
        <w:instrText>ﬁ</w:instrText>
      </w:r>
      <w:r w:rsidR="00B50FBB" w:rsidRPr="00B50FBB">
        <w:rPr>
          <w:lang w:val="en-US"/>
        </w:rPr>
        <w:instrText xml:space="preserve">cance, including Fe, folate and vitamin A, are discussed. It is important that those working on nutritional interventions and on developing dietary recommendations for resource-poor settings understand the limitations of current food composition data and that opportunities to improve existing resources are more actively explored and supported.","container-title":"British Journal of Nutrition","DOI":"10.1017/S0007114516003706","ISSN":"0007-1145, 1475-2662","issue":"10","journalAbbreviation":"Br J Nutr","language":"en","page":"1709-1719","source":"DOI.org (Crossref)","title":"Food composition tables in resource-poor settings: exploring current limitations and opportunities, with a focus on animal-source foods in sub-Saharan Africa","title-short":"Food composition tables in resource-poor settings","volume":"116","author":[{"family":"Bruyn","given":"Julia","non-dropping-particle":"de"},{"family":"Ferguson","given":"Elaine"},{"family":"Allman-Farinelli","given":"Margaret"},{"family":"Darnton-Hill","given":"Ian"},{"family":"Maulaga","given":"Wende"},{"family":"Msuya","given":"John"},{"family":"Alders","given":"Robyn"}],"issued":{"date-parts":[["2016",11,28]]}}}],"schema":"https://github.com/citation-style-language/schema/raw/master/csl-citation.json"} </w:instrText>
      </w:r>
      <w:r>
        <w:fldChar w:fldCharType="separate"/>
      </w:r>
      <w:bookmarkStart w:id="1078" w:name="__Fieldmark__5040_776086039"/>
      <w:bookmarkStart w:id="1079" w:name="__Fieldmark__5355_1598054867"/>
      <w:bookmarkStart w:id="1080" w:name="__Fieldmark__5043_776086039"/>
      <w:bookmarkStart w:id="1081" w:name="__Fieldmark__4784_1126528256"/>
      <w:bookmarkStart w:id="1082" w:name="__Fieldmark__4787_1126528256"/>
      <w:bookmarkStart w:id="1083" w:name="__Fieldmark__4183_160021191"/>
      <w:bookmarkEnd w:id="1077"/>
      <w:r w:rsidR="00B50FBB" w:rsidRPr="00B50FBB">
        <w:rPr>
          <w:rFonts w:ascii="Times New Roman" w:hAnsi="Times New Roman" w:cs="Times New Roman"/>
          <w:sz w:val="24"/>
          <w:szCs w:val="24"/>
          <w:vertAlign w:val="superscript"/>
          <w:lang w:val="en-US"/>
        </w:rPr>
        <w:t>59</w:t>
      </w:r>
      <w:r>
        <w:fldChar w:fldCharType="end"/>
      </w:r>
      <w:bookmarkStart w:id="1084" w:name="__Fieldmark__2024_497869388"/>
      <w:bookmarkStart w:id="1085" w:name="__Fieldmark__1447_2337006717"/>
      <w:bookmarkStart w:id="1086" w:name="__Fieldmark__19660_689577430"/>
      <w:bookmarkStart w:id="1087" w:name="__Fieldmark__1210_604416066"/>
      <w:bookmarkStart w:id="1088" w:name="__Fieldmark__15239_689577430"/>
      <w:bookmarkStart w:id="1089" w:name="__Fieldmark__3883_689577430"/>
      <w:bookmarkStart w:id="1090" w:name="__Fieldmark__3608_1438489913"/>
      <w:bookmarkStart w:id="1091" w:name="__Fieldmark__2956_1966262422"/>
      <w:bookmarkStart w:id="1092" w:name="__Fieldmark__2953_1966262422"/>
      <w:bookmarkStart w:id="1093" w:name="__Fieldmark__2134_2600564405"/>
      <w:bookmarkStart w:id="1094" w:name="__Fieldmark__15245_689577430"/>
      <w:bookmarkStart w:id="1095" w:name="__Fieldmark__2137_2600564405"/>
      <w:bookmarkStart w:id="1096" w:name="__Fieldmark__4121_3102391107"/>
      <w:bookmarkStart w:id="1097" w:name="__Fieldmark__3895_689577430"/>
      <w:bookmarkStart w:id="1098" w:name="__Fieldmark__2028_497869388"/>
      <w:bookmarkStart w:id="1099" w:name="__Fieldmark__719_1915955171"/>
      <w:bookmarkStart w:id="1100" w:name="__Fieldmark__4128_3102391107"/>
      <w:bookmarkStart w:id="1101" w:name="__Fieldmark__19652_689577430"/>
      <w:bookmarkStart w:id="1102" w:name="__Fieldmark__3605_1438489913"/>
      <w:bookmarkStart w:id="1103" w:name="__Fieldmark__4186_160021191"/>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Pr>
          <w:rFonts w:ascii="Times New Roman" w:hAnsi="Times New Roman" w:cs="Times New Roman"/>
          <w:sz w:val="24"/>
          <w:szCs w:val="24"/>
          <w:lang w:val="en-US"/>
        </w:rPr>
        <w:t xml:space="preserve"> and </w:t>
      </w:r>
      <w:r>
        <w:rPr>
          <w:rFonts w:ascii="Times New Roman" w:hAnsi="Times New Roman" w:cs="Times New Roman"/>
          <w:iCs/>
          <w:sz w:val="24"/>
          <w:szCs w:val="24"/>
          <w:highlight w:val="white"/>
          <w:lang w:val="en-US"/>
        </w:rPr>
        <w:t>effects of storage, o</w:t>
      </w:r>
      <w:r>
        <w:rPr>
          <w:rFonts w:ascii="Times New Roman" w:hAnsi="Times New Roman" w:cs="Times New Roman"/>
          <w:bCs/>
          <w:iCs/>
          <w:sz w:val="24"/>
          <w:szCs w:val="24"/>
          <w:highlight w:val="white"/>
          <w:lang w:val="en-US"/>
        </w:rPr>
        <w:t>r cooking method.</w:t>
      </w:r>
    </w:p>
    <w:p w14:paraId="6074E21B" w14:textId="44144036" w:rsidR="00E72948" w:rsidRPr="00684F5E" w:rsidRDefault="004E4D3A">
      <w:pPr>
        <w:spacing w:after="0" w:line="480" w:lineRule="auto"/>
        <w:rPr>
          <w:lang w:val="en-US"/>
        </w:rPr>
      </w:pPr>
      <w:r>
        <w:rPr>
          <w:rFonts w:ascii="Times New Roman" w:hAnsi="Times New Roman" w:cs="Times New Roman"/>
          <w:b/>
          <w:bCs/>
          <w:iCs/>
          <w:sz w:val="24"/>
          <w:szCs w:val="24"/>
          <w:highlight w:val="white"/>
          <w:lang w:val="en-US"/>
        </w:rPr>
        <w:t xml:space="preserve">Estimated increased in childhood anemia prevalence if denied access to wildmeat. </w:t>
      </w:r>
      <w:r>
        <w:rPr>
          <w:rFonts w:ascii="Times New Roman" w:hAnsi="Times New Roman" w:cs="Times New Roman"/>
          <w:iCs/>
          <w:sz w:val="24"/>
          <w:szCs w:val="24"/>
          <w:highlight w:val="white"/>
          <w:lang w:val="en-US"/>
        </w:rPr>
        <w:t xml:space="preserve">Our results suggest a vital importance of wildmeat for the most vulnerable rural children; a scenario in which they </w:t>
      </w:r>
      <w:proofErr w:type="gramStart"/>
      <w:r>
        <w:rPr>
          <w:rFonts w:ascii="Times New Roman" w:hAnsi="Times New Roman" w:cs="Times New Roman"/>
          <w:iCs/>
          <w:sz w:val="24"/>
          <w:szCs w:val="24"/>
          <w:highlight w:val="white"/>
          <w:lang w:val="en-US"/>
        </w:rPr>
        <w:t>were denied</w:t>
      </w:r>
      <w:proofErr w:type="gramEnd"/>
      <w:r>
        <w:rPr>
          <w:rFonts w:ascii="Times New Roman" w:hAnsi="Times New Roman" w:cs="Times New Roman"/>
          <w:iCs/>
          <w:sz w:val="24"/>
          <w:szCs w:val="24"/>
          <w:highlight w:val="white"/>
          <w:lang w:val="en-US"/>
        </w:rPr>
        <w:t xml:space="preserve"> access to wildmeat would increase anemia prevalence by around 10%. That is, without wildmeat in their diets, some of the non-anemic children who currently eat wildmeat would become anemic without wildmeat in their diets. In our study region, this equates to wildmeat </w:t>
      </w:r>
      <w:r>
        <w:rPr>
          <w:rFonts w:ascii="Times New Roman" w:hAnsi="Times New Roman" w:cs="Times New Roman"/>
          <w:iCs/>
          <w:sz w:val="24"/>
          <w:szCs w:val="24"/>
          <w:highlight w:val="white"/>
          <w:lang w:val="en-US"/>
        </w:rPr>
        <w:lastRenderedPageBreak/>
        <w:t>influencing the health and development of over 3,000 rural children, given IDA</w:t>
      </w:r>
      <w:r>
        <w:rPr>
          <w:rFonts w:ascii="Times New Roman" w:hAnsi="Times New Roman" w:cs="Times New Roman"/>
          <w:iCs/>
          <w:sz w:val="24"/>
          <w:szCs w:val="24"/>
          <w:lang w:val="en-US"/>
        </w:rPr>
        <w:t xml:space="preserve"> is linked to poorer mental, motor, socio-emotional, and neurophysiological functioning</w:t>
      </w:r>
      <w:r>
        <w:fldChar w:fldCharType="begin"/>
      </w:r>
      <w:r w:rsidR="00B50FBB">
        <w:rPr>
          <w:lang w:val="en-US"/>
        </w:rPr>
        <w:instrText xml:space="preserve"> ADDIN ZOTERO_ITEM CSL_CITATION {"citationID":"5sCtdUfD","properties":{"formattedCitation":"\\super 27\\nosupersub{}","plainCitation":"27","noteIndex":0},"citationItems":[{"id":578,"uris":["http://zotero.org/users/2989120/items/C2MTPNIL"],"uri":["http://zotero.org/users/2989120/items/C2MTPNIL"],"itemData":{"id":578,"type":"article-journal","container-title":"The Lancet","DOI":"10.1016/S0140-6736(07)60076-2","ISSN":"01406736","issue":"9556","journalAbbreviation":"The Lancet","language":"en","page":"145-157","source":"DOI.org (Crossref)","title":"Child development: risk factors for adverse outcomes in developing countries","title-short":"Child development","volume":"369","author":[{"family":"Walker","given":"Susan P"},{"family":"Wachs","given":"Theodore D"},{"family":"Meeks Gardner","given":"Julie"},{"family":"Lozoff","given":"Betsy"},{"family":"Wasserman","given":"Gail A"},{"family":"Pollitt","given":"Ernesto"},{"family":"Carter","given":"Julie A"}],"issued":{"date-parts":[["2007",1]]}}}],"schema":"https://github.com/citation-style-language/schema/raw/master/csl-citation.json"} </w:instrText>
      </w:r>
      <w:r>
        <w:fldChar w:fldCharType="separate"/>
      </w:r>
      <w:bookmarkStart w:id="1104" w:name="__Fieldmark__5468_1598054867"/>
      <w:bookmarkStart w:id="1105" w:name="__Fieldmark__5150_776086039"/>
      <w:bookmarkStart w:id="1106" w:name="__Fieldmark__4889_1126528256"/>
      <w:r w:rsidR="00B50FBB" w:rsidRPr="00B50FBB">
        <w:rPr>
          <w:rFonts w:ascii="Times New Roman" w:hAnsi="Times New Roman" w:cs="Times New Roman"/>
          <w:sz w:val="24"/>
          <w:szCs w:val="24"/>
          <w:vertAlign w:val="superscript"/>
          <w:lang w:val="en-US"/>
        </w:rPr>
        <w:t>27</w:t>
      </w:r>
      <w:r>
        <w:fldChar w:fldCharType="end"/>
      </w:r>
      <w:bookmarkStart w:id="1107" w:name="__Fieldmark__4178_3102391107"/>
      <w:bookmarkStart w:id="1108" w:name="__Fieldmark__2067_497869388"/>
      <w:bookmarkStart w:id="1109" w:name="__Fieldmark__4250_160021191"/>
      <w:bookmarkStart w:id="1110" w:name="__Fieldmark__19703_689577430"/>
      <w:bookmarkStart w:id="1111" w:name="__Fieldmark__3666_1438489913"/>
      <w:bookmarkStart w:id="1112" w:name="__Fieldmark__15282_689577430"/>
      <w:bookmarkStart w:id="1113" w:name="__Fieldmark__2181_2600564405"/>
      <w:bookmarkStart w:id="1114" w:name="__Fieldmark__3922_689577430"/>
      <w:bookmarkStart w:id="1115" w:name="__Fieldmark__3007_1966262422"/>
      <w:bookmarkEnd w:id="1104"/>
      <w:bookmarkEnd w:id="1105"/>
      <w:bookmarkEnd w:id="1106"/>
      <w:bookmarkEnd w:id="1107"/>
      <w:bookmarkEnd w:id="1108"/>
      <w:bookmarkEnd w:id="1109"/>
      <w:bookmarkEnd w:id="1110"/>
      <w:bookmarkEnd w:id="1111"/>
      <w:bookmarkEnd w:id="1112"/>
      <w:bookmarkEnd w:id="1113"/>
      <w:bookmarkEnd w:id="1114"/>
      <w:bookmarkEnd w:id="1115"/>
      <w:r>
        <w:rPr>
          <w:rFonts w:ascii="Times New Roman" w:hAnsi="Times New Roman" w:cs="Times New Roman"/>
          <w:iCs/>
          <w:sz w:val="24"/>
          <w:szCs w:val="24"/>
          <w:highlight w:val="white"/>
          <w:lang w:val="en-US"/>
        </w:rPr>
        <w:t xml:space="preserve">. </w:t>
      </w:r>
      <w:r>
        <w:rPr>
          <w:rFonts w:ascii="Times New Roman" w:hAnsi="Times New Roman" w:cs="Times New Roman"/>
          <w:bCs/>
          <w:sz w:val="24"/>
          <w:szCs w:val="24"/>
          <w:highlight w:val="white"/>
          <w:lang w:val="en-US"/>
        </w:rPr>
        <w:t>Impaired childhood development perpetuates the rural ‘poverty cycle’ into adulthood, posing further health risks</w:t>
      </w:r>
      <w:r>
        <w:fldChar w:fldCharType="begin"/>
      </w:r>
      <w:r w:rsidRPr="00684F5E">
        <w:rPr>
          <w:lang w:val="en-US"/>
        </w:rPr>
        <w:instrText>ADDIN ZOTERO_ITEM CSL_CITATION {"citationID":"ymACIzH9","properties":{"formattedCitation":"\\super 23\\nosupersub{}","plainCitation":"23","dontUpdate":true,"noteIndex":0},"citationItems":[{"id":578,"uris":["http://zotero.org/users/2989120/items/C2MTPNIL"],"uri":["http://zotero.org/users/2989120/items/C2MTPNIL"],"itemData":{"id":578,"type":"article-journal","container-title":"The Lancet","DOI":"10.1016/S0140-6736(07)60076-2","ISSN":"01406736","issue":"9556","journalAbbreviation":"The Lancet","language":"en","page":"145-157","source":"DOI.org (Crossref)","title":"Child development: risk factors for adverse outcomes in developing countries","title-short":"Child development","volume":"369","author":[{"family":"Walker","given":"Susan P"},{"family":"Wachs","given":"Theodore D"},{"family":"Meeks Gardner","given":"Julie"},{"family":"Lozoff","given":"Betsy"},{"family":"Wasserman","given":"Gail A"},{"family":"Pollitt","given":"Ernesto"},{"family":"Carter","given":"Julie A"}],"issued":{"date-parts":[["2007",1]]}}}],"schema":"https://github.com/citation-style-language/schema/raw/master/csl-citation.json"}</w:instrText>
      </w:r>
      <w:r>
        <w:fldChar w:fldCharType="end"/>
      </w:r>
      <w:bookmarkStart w:id="1116" w:name="__Fieldmark__5507_1598054867"/>
      <w:r>
        <w:fldChar w:fldCharType="begin"/>
      </w:r>
      <w:r w:rsidR="00B50FBB">
        <w:rPr>
          <w:lang w:val="en-US"/>
        </w:rPr>
        <w:instrText xml:space="preserve"> ADDIN ZOTERO_ITEM CSL_CITATION {"citationID":"ORiOBNyX","properties":{"formattedCitation":"\\super 27\\nosupersub{}","plainCitation":"27","noteIndex":0},"citationItems":[{"id":578,"uris":["http://zotero.org/users/2989120/items/C2MTPNIL"],"uri":["http://zotero.org/users/2989120/items/C2MTPNIL"],"itemData":{"id":578,"type":"article-journal","container-title":"The Lancet","DOI":"10.1016/S0140-6736(07)60076-2","ISSN":"01406736","issue":"9556","journalAbbreviation":"The Lancet","language":"en","page":"145-157","source":"DOI.org (Crossref)","title":"Child development: risk factors for adverse outcomes in developing countries","title-short":"Child development","volume":"369","author":[{"family":"Walker","given":"Susan P"},{"family":"Wachs","given":"Theodore D"},{"family":"Meeks Gardner","given":"Julie"},{"family":"Lozoff","given":"Betsy"},{"family":"Wasserman","given":"Gail A"},{"family":"Pollitt","given":"Ernesto"},{"family":"Carter","given":"Julie A"}],"issued":{"date-parts":[["2007",1]]}}}],"schema":"https://github.com/citation-style-language/schema/raw/master/csl-citation.json"} </w:instrText>
      </w:r>
      <w:r>
        <w:fldChar w:fldCharType="separate"/>
      </w:r>
      <w:bookmarkStart w:id="1117" w:name="__Fieldmark__5186_776086039"/>
      <w:bookmarkStart w:id="1118" w:name="__Fieldmark__5510_1598054867"/>
      <w:bookmarkStart w:id="1119" w:name="__Fieldmark__5189_776086039"/>
      <w:bookmarkStart w:id="1120" w:name="__Fieldmark__4922_1126528256"/>
      <w:bookmarkStart w:id="1121" w:name="__Fieldmark__4280_160021191"/>
      <w:bookmarkStart w:id="1122" w:name="__Fieldmark__4925_1126528256"/>
      <w:bookmarkEnd w:id="1116"/>
      <w:r w:rsidR="00B50FBB" w:rsidRPr="00B50FBB">
        <w:rPr>
          <w:rFonts w:ascii="Times New Roman" w:hAnsi="Times New Roman" w:cs="Times New Roman"/>
          <w:sz w:val="24"/>
          <w:szCs w:val="24"/>
          <w:vertAlign w:val="superscript"/>
          <w:lang w:val="en-US"/>
        </w:rPr>
        <w:t>27</w:t>
      </w:r>
      <w:r>
        <w:fldChar w:fldCharType="end"/>
      </w:r>
      <w:bookmarkStart w:id="1123" w:name="__Fieldmark__2093_497869388"/>
      <w:bookmarkStart w:id="1124" w:name="__Fieldmark__3696_1438489913"/>
      <w:bookmarkStart w:id="1125" w:name="__Fieldmark__3031_1966262422"/>
      <w:bookmarkStart w:id="1126" w:name="__Fieldmark__3941_689577430"/>
      <w:bookmarkStart w:id="1127" w:name="__Fieldmark__2085_497869388"/>
      <w:bookmarkStart w:id="1128" w:name="__Fieldmark__2202_2600564405"/>
      <w:bookmarkStart w:id="1129" w:name="__Fieldmark__2205_2600564405"/>
      <w:bookmarkStart w:id="1130" w:name="__Fieldmark__15303_689577430"/>
      <w:bookmarkStart w:id="1131" w:name="__Fieldmark__3034_1966262422"/>
      <w:bookmarkStart w:id="1132" w:name="__Fieldmark__19732_689577430"/>
      <w:bookmarkStart w:id="1133" w:name="__Fieldmark__3693_1438489913"/>
      <w:bookmarkStart w:id="1134" w:name="__Fieldmark__19720_689577430"/>
      <w:bookmarkStart w:id="1135" w:name="__Fieldmark__4211_3102391107"/>
      <w:bookmarkStart w:id="1136" w:name="__Fieldmark__4283_160021191"/>
      <w:bookmarkStart w:id="1137" w:name="__Fieldmark__4197_3102391107"/>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r>
        <w:rPr>
          <w:rFonts w:ascii="Times New Roman" w:hAnsi="Times New Roman" w:cs="Times New Roman"/>
          <w:sz w:val="24"/>
          <w:szCs w:val="24"/>
          <w:lang w:val="en-US"/>
        </w:rPr>
        <w:t>.</w:t>
      </w:r>
      <w:r>
        <w:rPr>
          <w:rFonts w:ascii="Times New Roman" w:hAnsi="Times New Roman" w:cs="Times New Roman"/>
          <w:bCs/>
          <w:sz w:val="24"/>
          <w:szCs w:val="24"/>
          <w:highlight w:val="white"/>
          <w:lang w:val="en-US"/>
        </w:rPr>
        <w:t xml:space="preserve"> By certain measures, extremely remote rural locations are the poorest </w:t>
      </w:r>
      <w:r>
        <w:rPr>
          <w:rFonts w:ascii="Times New Roman" w:hAnsi="Times New Roman" w:cs="Times New Roman"/>
          <w:bCs/>
          <w:sz w:val="24"/>
          <w:szCs w:val="24"/>
          <w:lang w:val="en-US"/>
        </w:rPr>
        <w:t>places on Earth</w:t>
      </w:r>
      <w:r>
        <w:fldChar w:fldCharType="begin"/>
      </w:r>
      <w:r w:rsidRPr="00684F5E">
        <w:rPr>
          <w:lang w:val="en-US"/>
        </w:rPr>
        <w:instrText>ADDIN ZOTERO_ITEM CSL_CITATION {"citationID":"Fjri46Ew","properties":{"formattedCitation":"(32)","plainCitation":"(32)","dontUpdate":true,"noteIndex":0},"citationItems":[{"id":617,"uris":["http://zotero.org/users/2989120/items/U6XDR8N5"],"uri":["http://zotero.org/users/2989120/items/U6XDR8N5"],"itemData":{"id":617,"type":"book","publisher":"World Bank","title":"Poverty and Shared Prosperity 2020: Reversals of Fortune","URL":"https://openknowledge.worldbank.org/bitstream/handle/10986/34496/9781464816024.pdf","author":[{"family":"World Bank","given":""}],"accessed":{"date-parts":[["2021",1,27]]},"issued":{"date-parts":[["2020"]]}}}],"schema":"https://github.com/citation-style-language/schema/raw/master/csl-citation.json"}</w:instrText>
      </w:r>
      <w:r>
        <w:fldChar w:fldCharType="end"/>
      </w:r>
      <w:bookmarkStart w:id="1138" w:name="__Fieldmark__5573_1598054867"/>
      <w:r>
        <w:fldChar w:fldCharType="begin"/>
      </w:r>
      <w:r w:rsidRPr="00684F5E">
        <w:rPr>
          <w:lang w:val="en-US"/>
        </w:rPr>
        <w:instrText>ADDIN ZOTERO_ITEM CSL_CITATION {"citationID":"VrA99pTA","properties":{"formattedCitation":"\\super 43\\nosupersub{}","plainCitation":"43","dontUpdate":true,"noteIndex":0},"citationItems":[{"id":617,"uris":["http://zotero.org/users/2989120/items/U6XDR8N5"],"uri":["http://zotero.org/users/2989120/items/U6XDR8N5"],"itemData":{"id":617,"type":"book","publisher":"World Bank","title":"Poverty and Shared Prosperity 2020: Reversals of Fortune","URL":"https://openknowledge.worldbank.org/bitstream/handle/10986/34496/9781464816024.pdf","author":[{"family":"World Bank","given":""}],"accessed":{"date-parts":[["2021",1,27]]},"issued":{"date-parts":[["2020"]]}}}],"schema":"https://github.c</w:instrText>
      </w:r>
      <w:r w:rsidRPr="00AA57CA">
        <w:rPr>
          <w:lang w:val="en-US"/>
        </w:rPr>
        <w:instrText>om/citation-style-language/schema/raw/master/csl-citation.json"}</w:instrText>
      </w:r>
      <w:r>
        <w:fldChar w:fldCharType="end"/>
      </w:r>
      <w:bookmarkStart w:id="1139" w:name="__Fieldmark__5246_776086039"/>
      <w:bookmarkStart w:id="1140" w:name="__Fieldmark__5576_1598054867"/>
      <w:bookmarkEnd w:id="1138"/>
      <w:r>
        <w:fldChar w:fldCharType="begin"/>
      </w:r>
      <w:r w:rsidR="00B50FBB">
        <w:rPr>
          <w:lang w:val="en-US"/>
        </w:rPr>
        <w:instrText xml:space="preserve"> ADDIN ZOTERO_ITEM CSL_CITATION {"citationID":"JLs51FdY","properties":{"formattedCitation":"\\super 60\\nosupersub{}","plainCitation":"60","noteIndex":0},"citationItems":[{"id":617,"uris":["http://zotero.org/users/2989120/items/U6XDR8N5"],"uri":["http://zotero.org/users/2989120/items/U6XDR8N5"],"itemData":{"id":617,"type":"book","publisher":"World Bank","title":"Poverty and Shared Prosperity 2020: Reversals of Fortune","URL":"https://openknowledge.worldbank.org/bitstream/handle/10986/34496/9781464816024.pdf","author":[{"family":"World Bank","given":""}],"accessed":{"date-parts":[["2021",1,27]]},"issued":{"date-parts":[["2020"]]}}}],"schema":"https://github.com/citation-style-language/schema/raw/master/csl-citation.json"} </w:instrText>
      </w:r>
      <w:r>
        <w:fldChar w:fldCharType="separate"/>
      </w:r>
      <w:bookmarkStart w:id="1141" w:name="__Fieldmark__5249_776086039"/>
      <w:bookmarkStart w:id="1142" w:name="__Fieldmark__4976_1126528256"/>
      <w:bookmarkStart w:id="1143" w:name="__Fieldmark__5581_1598054867"/>
      <w:bookmarkStart w:id="1144" w:name="__Fieldmark__5254_776086039"/>
      <w:bookmarkStart w:id="1145" w:name="__Fieldmark__4328_160021191"/>
      <w:bookmarkStart w:id="1146" w:name="__Fieldmark__4979_1126528256"/>
      <w:bookmarkStart w:id="1147" w:name="__Fieldmark__4984_1126528256"/>
      <w:bookmarkStart w:id="1148" w:name="__Fieldmark__3735_1438489913"/>
      <w:bookmarkStart w:id="1149" w:name="__Fieldmark__4331_160021191"/>
      <w:bookmarkEnd w:id="1139"/>
      <w:bookmarkEnd w:id="1140"/>
      <w:r w:rsidR="00B50FBB" w:rsidRPr="00B50FBB">
        <w:rPr>
          <w:rFonts w:ascii="Times New Roman" w:hAnsi="Times New Roman" w:cs="Times New Roman"/>
          <w:sz w:val="24"/>
          <w:szCs w:val="24"/>
          <w:vertAlign w:val="superscript"/>
          <w:lang w:val="en-US"/>
        </w:rPr>
        <w:t>60</w:t>
      </w:r>
      <w:r>
        <w:fldChar w:fldCharType="end"/>
      </w:r>
      <w:bookmarkStart w:id="1150" w:name="__Fieldmark__4252_3102391107"/>
      <w:bookmarkStart w:id="1151" w:name="__Fieldmark__4231_3102391107"/>
      <w:bookmarkStart w:id="1152" w:name="__Fieldmark__4228_3102391107"/>
      <w:bookmarkStart w:id="1153" w:name="__Fieldmark__3993_689577430"/>
      <w:bookmarkStart w:id="1154" w:name="__Fieldmark__2130_497869388"/>
      <w:bookmarkStart w:id="1155" w:name="__Fieldmark__15360_689577430"/>
      <w:bookmarkStart w:id="1156" w:name="__Fieldmark__2115_497869388"/>
      <w:bookmarkStart w:id="1157" w:name="__Fieldmark__2237_2600564405"/>
      <w:bookmarkStart w:id="1158" w:name="__Fieldmark__3076_1966262422"/>
      <w:bookmarkStart w:id="1159" w:name="__Fieldmark__15320_689577430"/>
      <w:bookmarkStart w:id="1160" w:name="__Fieldmark__3738_1438489913"/>
      <w:bookmarkStart w:id="1161" w:name="__Fieldmark__3743_1438489913"/>
      <w:bookmarkStart w:id="1162" w:name="__Fieldmark__19799_689577430"/>
      <w:bookmarkStart w:id="1163" w:name="__Fieldmark__4336_160021191"/>
      <w:bookmarkStart w:id="1164" w:name="__Fieldmark__3068_1966262422"/>
      <w:bookmarkStart w:id="1165" w:name="__Fieldmark__2234_2600564405"/>
      <w:bookmarkStart w:id="1166" w:name="__Fieldmark__19753_689577430"/>
      <w:bookmarkStart w:id="1167" w:name="__Fieldmark__19756_689577430"/>
      <w:bookmarkStart w:id="1168" w:name="__Fieldmark__2112_497869388"/>
      <w:bookmarkStart w:id="1169" w:name="__Fieldmark__3071_1966262422"/>
      <w:bookmarkStart w:id="1170" w:name="__Fieldmark__2242_2600564405"/>
      <w:bookmarkStart w:id="1171" w:name="__Fieldmark__2557_2658747961"/>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r>
        <w:rPr>
          <w:rFonts w:ascii="Times New Roman" w:hAnsi="Times New Roman" w:cs="Times New Roman"/>
          <w:sz w:val="24"/>
          <w:szCs w:val="24"/>
          <w:lang w:val="en-US"/>
        </w:rPr>
        <w:t xml:space="preserve">. </w:t>
      </w:r>
      <w:bookmarkEnd w:id="1171"/>
      <w:r>
        <w:rPr>
          <w:rFonts w:ascii="Times New Roman" w:hAnsi="Times New Roman" w:cs="Times New Roman"/>
          <w:sz w:val="24"/>
          <w:szCs w:val="24"/>
          <w:lang w:val="en-US"/>
        </w:rPr>
        <w:t>Accordingly</w:t>
      </w:r>
      <w:r>
        <w:rPr>
          <w:rFonts w:ascii="Times New Roman" w:hAnsi="Times New Roman" w:cs="Times New Roman"/>
          <w:bCs/>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bCs/>
          <w:sz w:val="24"/>
          <w:szCs w:val="24"/>
          <w:lang w:val="en-US"/>
        </w:rPr>
        <w:t xml:space="preserve">decision-makers should support </w:t>
      </w:r>
      <w:r>
        <w:rPr>
          <w:rFonts w:ascii="Times New Roman" w:hAnsi="Times New Roman" w:cs="Times New Roman"/>
          <w:bCs/>
          <w:sz w:val="24"/>
          <w:szCs w:val="24"/>
          <w:highlight w:val="white"/>
          <w:lang w:val="en-US"/>
        </w:rPr>
        <w:t>approaches to maintain and foster the nutritional benefits of wildmeat for vulnerable rural children in Amazonia, and remote areas elsewhere in the forested tropics.</w:t>
      </w:r>
    </w:p>
    <w:p w14:paraId="7F130377" w14:textId="2A094C98" w:rsidR="00E72948" w:rsidRPr="00AA57CA" w:rsidRDefault="004E4D3A">
      <w:pPr>
        <w:spacing w:after="0" w:line="480" w:lineRule="auto"/>
        <w:ind w:firstLine="708"/>
        <w:rPr>
          <w:lang w:val="en-US"/>
        </w:rPr>
      </w:pPr>
      <w:r>
        <w:rPr>
          <w:rFonts w:ascii="Times New Roman" w:hAnsi="Times New Roman" w:cs="Times New Roman"/>
          <w:bCs/>
          <w:sz w:val="24"/>
          <w:szCs w:val="24"/>
          <w:highlight w:val="white"/>
          <w:lang w:val="en-US"/>
        </w:rPr>
        <w:t xml:space="preserve">Ensuring equitable access to wildmeat requires recognition of its importance to human health, livelihoods, and </w:t>
      </w:r>
      <w:r>
        <w:rPr>
          <w:rFonts w:ascii="Times New Roman" w:hAnsi="Times New Roman" w:cs="Times New Roman"/>
          <w:sz w:val="24"/>
          <w:szCs w:val="24"/>
          <w:lang w:val="en-GB"/>
        </w:rPr>
        <w:t>food sovereignty of the rural poor</w:t>
      </w:r>
      <w:r>
        <w:fldChar w:fldCharType="begin"/>
      </w:r>
      <w:r w:rsidR="00B50FBB">
        <w:rPr>
          <w:lang w:val="en-US"/>
        </w:rPr>
        <w:instrText xml:space="preserve"> ADDIN ZOTERO_ITEM CSL_CITATION {"citationID":"Tim4irjs","properties":{"formattedCitation":"\\super 3,7\\nosupersub{}","plainCitation":"3,7","noteIndex":0},"citationItems":[{"id":1287,"uris":["http://zotero.org/users/2989120/items/QUZPAWMK"],"uri":["http://zotero.org/users/2989120/items/QUZPAWMK"],"itemData":{"id":1287,"type":"article-journal","abstract":"Several hundred species are hunted for wild meat in the tropics, supporting the diets, customs, and livelihoods of millions of people. However, unsustainable hunting is one of the most urgent threats to wildlife and ecosystems worldwide and has serious ramifications for people whose subsistence and income are tied to wild meat. Over the past 18 years, although research efforts have increased, scientific knowledge has largely not translated into action. One major barrier to progress has been insufficient monitoring and evaluation, meaning that the effectiveness of interventions cannot be ascertained. Emerging issues include the difficulty of designing regulatory frameworks that disentangle the different purposes of hunting, the large scale of urban consumption, and the implications of wild meat consumption for human health. To address these intractable challenges, we propose eight new recommendations for research and action for sustainable wild meat use, which would support the achievement of the United Nations Sustainable Development Goals.\n            Expected final online publication date for the Annual Review of Environment and Resources, Volume 46 is October 2021. Please see http://www.annualreviews.org/page/journal/pubdates for revised estimates.","container-title":"Annual Review of Environment and Resources","DOI":"10.1146/annurev-environ-041020-063132","ISSN":"1543-5938, 1545-2050","issue":"1","journalAbbreviation":"Annu. Rev. Environ. Resour.","language":"en","page":"annurev-environ-041020-063132","source":"DOI.org (Crossref)","title":"Wild Meat Is Still on the Menu: Progress in Wild Meat Research, Policy, and Practice from 2002 to 2020","title-short":"Wild Meat Is Still on the Menu","volume":"46","author":[{"family":"Ingram","given":"Daniel J."},{"family":"Coad","given":"Lauren"},{"family":"Milner-Gulland","given":"E.J."},{"family":"Parry","given":"Luke"},{"family":"Wilkie","given":"David"},{"family":"Bakarr","given":"Mohamed I."},{"family":"Benítez-López","given":"Ana"},{"family":"Bennett","given":"Elizabeth L."},{"family":"Bodmer","given":"Richard"},{"family":"Cowlishaw","given":"Guy"},{"family":"Bizri","given":"Hani R. El"},{"family":"Eves","given":"Heather E."},{"family":"Fa","given":"Julia E."},{"family":"Golden","given":"Christopher D."},{"family":"Iponga","given":"Donald Midoko"},{"family":"Minh","given":"Nguyễn Văn"},{"family":"Morcatty","given":"Thais Q."},{"family":"Mwinyihali","given":"Robert"},{"family":"Nasi","given":"Robert"},{"family":"Nijman","given":"Vincent"},{"family":"Ntiamoa-Baidu","given":"Yaa"},{"family":"Pattiselanno","given":"Freddy"},{"family":"Peres","given":"Carlos A."},{"family":"Rao","given":"Madhu"},{"family":"Robinson","given":"John G."},{"family":"Rowcliffe","given":"J. Marcus"},{"family":"Stafford","given":"Ciara"},{"family":"Supuma","given":"Miriam"},{"family":"Tarla","given":"Francis Nchembi"},{"family":"Vliet","given":"Nathalie","non-dropping-particle":"van"},{"family":"Wieland","given":"Michelle"},{"family":"Abernethy","given":"Katharine"}],"issued":{"date-parts":[["2021",10,17]]}}},{"id":613,"uris":["http://zotero.org/users/2989120/items/XUNCTT2U"],"uri":["http://zotero.org/users/2989120/items/XUNCTT2U"],"itemData":{"id":613,"type":"article-journal","abstract":"Wild meat or ‘bushmeat’ has long served as a principal source of protein and a key contributor to the food security of millions of people across the developing world, most notably in Africa, Latin America and Asia. More recently, however, growing human populations, technological elaborations and the emergence of a booming commercial bushmeat trade have culminated in unprecedented harvest rates and the consequent decline of numerous wildlife populations. Most research efforts aimed at tackling this problem to date have been rooted in the biological disciplines, focused on quantifying the trade and measuring its level of destruction on wildlife and ecosystems. Comparatively little effort, on the other hand, has been expended on illuminating the role of bushmeat in human livelihoods and in providing alternative sources of food and income, as well as the infrastructure to make these feasible. This paper aims to shift the focus to the human dimension, emphasising the true contributions of bushmeat to food security, nutrition and well-being, while balancing this perspective by considering the far-reaching impacts of overexploitation. What emerges from this synthesis is that bushmeat management will ultimately depend on understanding and working with people, with any approaches focused too narrowly on biodiversity preservation running the risk of failure in the long term. If wildlife is to survive and be utilised in the future, there is undoubtedly a need to relax adherence to unswerving biocentric or anthropocentric convictions, to appreciate the necessity for certain trade-offs and to develop integrated and ﬂexible approaches that reconcile the requirements of both the animals and the people.","container-title":"Food Research International","language":"en","page":"20","source":"Zotero","title":"The bushmeat and food security nexus: A global account of the contributions, conundrums and ethical collisions","author":[{"family":"Cawthorn","given":"Donna-Mareè"},{"family":"Hoffman","given":"Louwrens C"}],"issued":{"date-parts":[["2015"]]}}}],"schema":"https://github.com/citation-style-language/schema/raw/master/csl-citation.json"} </w:instrText>
      </w:r>
      <w:r>
        <w:fldChar w:fldCharType="separate"/>
      </w:r>
      <w:bookmarkStart w:id="1172" w:name="__Fieldmark__5689_1598054867"/>
      <w:bookmarkStart w:id="1173" w:name="__Fieldmark__5353_776086039"/>
      <w:bookmarkStart w:id="1174" w:name="__Fieldmark__5075_1126528256"/>
      <w:bookmarkStart w:id="1175" w:name="__Fieldmark__4401_160021191"/>
      <w:r w:rsidR="00B50FBB" w:rsidRPr="00B50FBB">
        <w:rPr>
          <w:rFonts w:ascii="Times New Roman" w:hAnsi="Times New Roman" w:cs="Times New Roman"/>
          <w:sz w:val="24"/>
          <w:szCs w:val="24"/>
          <w:vertAlign w:val="superscript"/>
          <w:lang w:val="en-US"/>
        </w:rPr>
        <w:t>3,7</w:t>
      </w:r>
      <w:r>
        <w:fldChar w:fldCharType="end"/>
      </w:r>
      <w:bookmarkStart w:id="1176" w:name="__Fieldmark__3799_1438489913"/>
      <w:bookmarkStart w:id="1177" w:name="__Fieldmark__4012_689577430"/>
      <w:bookmarkStart w:id="1178" w:name="__Fieldmark__2154_497869388"/>
      <w:bookmarkStart w:id="1179" w:name="__Fieldmark__2284_2600564405"/>
      <w:bookmarkStart w:id="1180" w:name="__Fieldmark__15384_689577430"/>
      <w:bookmarkStart w:id="1181" w:name="__Fieldmark__4282_3102391107"/>
      <w:bookmarkStart w:id="1182" w:name="__Fieldmark__19834_689577430"/>
      <w:bookmarkStart w:id="1183" w:name="__Fieldmark__3125_1966262422"/>
      <w:bookmarkEnd w:id="1172"/>
      <w:bookmarkEnd w:id="1173"/>
      <w:bookmarkEnd w:id="1174"/>
      <w:bookmarkEnd w:id="1175"/>
      <w:bookmarkEnd w:id="1176"/>
      <w:bookmarkEnd w:id="1177"/>
      <w:bookmarkEnd w:id="1178"/>
      <w:bookmarkEnd w:id="1179"/>
      <w:bookmarkEnd w:id="1180"/>
      <w:bookmarkEnd w:id="1181"/>
      <w:bookmarkEnd w:id="1182"/>
      <w:bookmarkEnd w:id="1183"/>
      <w:r>
        <w:rPr>
          <w:rFonts w:ascii="Times New Roman" w:hAnsi="Times New Roman" w:cs="Times New Roman"/>
          <w:sz w:val="24"/>
          <w:szCs w:val="24"/>
          <w:lang w:val="en-GB"/>
        </w:rPr>
        <w:t xml:space="preserve">. However, </w:t>
      </w:r>
      <w:r>
        <w:rPr>
          <w:rFonts w:ascii="Times New Roman" w:hAnsi="Times New Roman" w:cs="Times New Roman"/>
          <w:bCs/>
          <w:sz w:val="24"/>
          <w:szCs w:val="24"/>
          <w:highlight w:val="white"/>
          <w:lang w:val="en-US"/>
        </w:rPr>
        <w:t>current environmental regulations in Brazil are contradictory, meaning that many non-indigenous traditional forest communities are denied legal access to wildmeat</w:t>
      </w:r>
      <w:r>
        <w:fldChar w:fldCharType="begin"/>
      </w:r>
      <w:r w:rsidR="00B50FBB">
        <w:rPr>
          <w:lang w:val="en-US"/>
        </w:rPr>
        <w:instrText xml:space="preserve"> ADDIN ZOTERO_ITEM CSL_CITATION {"citationID":"QkpGYj2n","properties":{"formattedCitation":"\\super 8\\nosupersub{}","plainCitation":"8","noteIndex":0},"citationItems":[{"id":486,"uris":["http://zotero.org/users/2989120/items/SMSUJ5FU"],"uri":["http://zotero.org/users/2989120/items/SMSUJ5FU"],"itemData":{"id":486,"type":"article-journal","abstract":"Subsistence hunting is an important cultural activity and a major source of dietary protein and other products for indigenous and non-indigenous populations throughout Amazonia. Nonetheless, subsistence hunting occupies an uncertain legal status in Brazil, leaving many traditional and rural Amazonian populations subject to arbitrary interpretation and enforcement of contradictory laws. The Brazilian Wildlife Protection Act of 1967, which helped to stem the slaughter of wild animals for the international hide market, made the hunting of all wild animals illegal. Later, only indigenous peoples had their rights to hunting explicitly recognized in Brazilian laws. Exceptions for other traditional and rural populations were then introduced, allowing subsistence hunters to own and license guns and hunt with them in a “state of necessity” or “to quench hunger” through the Brazilian Disarmament Statute and Environmental Crimes Law. These legal inconsistences mean that there is no single regulatory framework for subsistence hunting in Brazil. This scenario of uncertainties jeopardizes the establishment of consistent sustainable hunting management practices across Brazilian indigenous lands, sustainable use reserves and agrarian reform settlement areas. This article analyzes the relevant legislation and examines evidence from key studies with a view towards implementing robust, scientiﬁcally informed and practically feasible co-management strategies for indigenous and sustainable use reserves in the Brazilian Amazon. By focusing on subsistence rights, food sovereignty and organizational autonomy as guaranteed in international agreements ratiﬁed in Brazil, the framework presented here involves empowerment and technical training of local people in Amazonia to monitor and manage their own resource base.","container-title":"Land Use Policy","DOI":"10.1016/j.landusepol.2019.02.045","ISSN":"02648377","journalAbbreviation":"Land Use Policy","language":"en","page":"1-11","source":"DOI.org (Crossref)","title":"A conspiracy of silence: Subsistence hunting rights in the Brazilian Amazon","title-short":"A conspiracy of silence","volume":"84","author":[{"family":"Antunes","given":"André Pinassi"},{"family":"Rebêlo","given":"George Henrique"},{"family":"Pezzuti","given":"Juarez Carlos Brito"},{"family":"Vieira","given":"Marina Albuquerque Regina de Mattos"},{"family":"Constantino","given":"Pedro de Araujo Lima"},{"family":"Campos-Silva","given":"João Vitor"},{"family":"Fonseca","given":"Rogério"},{"family":"Durigan","given":"Carlos César"},{"family":"Ramos","given":"Rossano Marchetti"},{"family":"Amaral","given":"João Valsecchi","dropping-particle":"do"},{"family":"Camps Pimenta","given":"Natalia"},{"family":"Ranzi","given":"Tiago Juruá Damo"},{"family":"Lima","given":"Natália Aparecida Souza"},{"family":"Shepard","given":"Glenn Harvey"}],"issued":{"date-parts":[["2019",5]]}}}],"schema":"https://github.com/citation-style-language/schema/raw/master/csl-citation.json"} </w:instrText>
      </w:r>
      <w:r>
        <w:fldChar w:fldCharType="separate"/>
      </w:r>
      <w:bookmarkStart w:id="1184" w:name="__Fieldmark__5735_1598054867"/>
      <w:bookmarkStart w:id="1185" w:name="__Fieldmark__5396_776086039"/>
      <w:r w:rsidR="00B50FBB" w:rsidRPr="00B50FBB">
        <w:rPr>
          <w:rFonts w:ascii="Times New Roman" w:hAnsi="Times New Roman" w:cs="Times New Roman"/>
          <w:sz w:val="24"/>
          <w:szCs w:val="24"/>
          <w:vertAlign w:val="superscript"/>
          <w:lang w:val="en-US"/>
        </w:rPr>
        <w:t>8</w:t>
      </w:r>
      <w:r>
        <w:fldChar w:fldCharType="end"/>
      </w:r>
      <w:bookmarkStart w:id="1186" w:name="__Fieldmark__3829_1438489913"/>
      <w:bookmarkStart w:id="1187" w:name="__Fieldmark__1301_604416066"/>
      <w:bookmarkStart w:id="1188" w:name="__Fieldmark__15392_689577430"/>
      <w:bookmarkStart w:id="1189" w:name="__Fieldmark__2308_2600564405"/>
      <w:bookmarkStart w:id="1190" w:name="__Fieldmark__2175_497869388"/>
      <w:bookmarkStart w:id="1191" w:name="__Fieldmark__5115_1126528256"/>
      <w:bookmarkStart w:id="1192" w:name="__Fieldmark__4018_689577430"/>
      <w:bookmarkStart w:id="1193" w:name="__Fieldmark__19846_689577430"/>
      <w:bookmarkStart w:id="1194" w:name="__Fieldmark__787_1915955171"/>
      <w:bookmarkStart w:id="1195" w:name="__Fieldmark__1554_2337006717"/>
      <w:bookmarkStart w:id="1196" w:name="__Fieldmark__4434_160021191"/>
      <w:bookmarkStart w:id="1197" w:name="__Fieldmark__3152_1966262422"/>
      <w:bookmarkStart w:id="1198" w:name="__Fieldmark__4298_3102391107"/>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r>
        <w:rPr>
          <w:rFonts w:ascii="Times New Roman" w:hAnsi="Times New Roman" w:cs="Times New Roman"/>
          <w:bCs/>
          <w:sz w:val="24"/>
          <w:szCs w:val="24"/>
          <w:lang w:val="en-US"/>
        </w:rPr>
        <w:t>.</w:t>
      </w:r>
      <w:r>
        <w:rPr>
          <w:rFonts w:ascii="Times New Roman" w:hAnsi="Times New Roman" w:cs="Times New Roman"/>
          <w:sz w:val="24"/>
          <w:szCs w:val="24"/>
          <w:lang w:val="en-GB"/>
        </w:rPr>
        <w:t xml:space="preserve"> </w:t>
      </w:r>
      <w:r>
        <w:rPr>
          <w:rFonts w:ascii="Times New Roman" w:hAnsi="Times New Roman" w:cs="Times New Roman"/>
          <w:bCs/>
          <w:sz w:val="24"/>
          <w:szCs w:val="24"/>
          <w:lang w:val="en-US"/>
        </w:rPr>
        <w:t xml:space="preserve">Generally, legal access to natural resources is worse for those rural people living outside of sustainable use reserves. Over-hunting threatens wildlife populations in some areas of Amazonas State, and achieving sustainable use is challenging, requiring community organization and cohesion, and support from governmental and other institutions (e.g. for securing land tenure, or technical assistance) </w:t>
      </w:r>
      <w:r>
        <w:fldChar w:fldCharType="begin"/>
      </w:r>
      <w:r w:rsidRPr="00684F5E">
        <w:rPr>
          <w:lang w:val="en-US"/>
        </w:rPr>
        <w:instrText>ADDIN ZOTERO_ITEM CSL_CITATION {"citationID":"71t7HxU3","properties":{"formattedCitation":"\\super 44\\nosupersub{}","plainCitation":"44","dontUpdate":true,"noteIndex":0},"citationItems":[{"id":504,"uris":["http://zotero.org/users/2989120/items/BMKA3TYL"],"uri":["http://zotero.org/users/2989120/items/BMKA3TYL"],"itemData":{"id":504,"type":"book","ISBN":"978-602-387-083-7","language":"en","note":"DOI: 10.17528/cifor/007046","publisher":"Center for International Forestry Research (CIFOR)","source":"DOI.org (Crossref)","title":"Toward a sustainable, participatory and inclusive wild meat sector","URL":"https://www.cifor.org/online-library/browse/view-publication/publication/7046.html","author":[{"family":"Coad","given":"L.M."},{"family":"Fa","given":"John E."},{"family":"Abernethy","given":"K.A."},{"family":"Vliet","given":"Nathalie","non-dropping-particle":"van"},{"family":"Santamaria","given":""},{"family":"Wilkie","given":"David S"},{"family":"El Bizri","given":"Hani R."},{"family":"Ingram","given":"Daniel J."},{"family":"Cawthorn","given":"D.M."},{"family":"Nasi","given":"Robert"}],"accessed":{"date-parts</w:instrText>
      </w:r>
      <w:r w:rsidRPr="00AA57CA">
        <w:rPr>
          <w:lang w:val="en-US"/>
        </w:rPr>
        <w:instrText>":[["2020",8,31]]},"issued":{"date-parts":[["2019"]]}}}],"schema":"https://github.com/citation-style-language/schema/raw/master/csl-citation.json"}</w:instrText>
      </w:r>
      <w:r>
        <w:fldChar w:fldCharType="end"/>
      </w:r>
      <w:bookmarkStart w:id="1199" w:name="__Fieldmark__5789_1598054867"/>
      <w:r>
        <w:fldChar w:fldCharType="begin"/>
      </w:r>
      <w:r w:rsidR="00B50FBB">
        <w:rPr>
          <w:lang w:val="en-US"/>
        </w:rPr>
        <w:instrText xml:space="preserve"> ADDIN ZOTERO_ITEM CSL_CITATION {"citationID":"RGvOJ3x7","properties":{"formattedCitation":"\\super 61\\nosupersub{}","plainCitation":"61","noteIndex":0},"citationItems":[{"id":504,"uris":["http://zotero.org/users/2989120/items/BMKA3TYL"],"uri":["http://zotero.org/users/2989120/items/BMKA3TYL"],"itemData":{"id":504,"type":"book","ISBN":"978-602-387-083-7","language":"en","note":"DOI: 10.17528/cifor/007046","publisher":"Center for International Forestry Research (CIFOR)","source":"DOI.org (Crossref)","title":"Toward a sustainable, participatory and inclusive wild meat sector","URL":"https://www.cifor.org/online-library/browse/view-publication/publication/7046.html","author":[{"family":"Coad","given":"L.M."},{"family":"Fa","given":"John E."},{"family":"Abernethy","given":"K.A."},{"family":"Vliet","given":"Nathalie","non-dropping-particle":"van"},{"family":"Santamaria","given":""},{"family":"Wilkie","given":"David S"},{"family":"El Bizri","given":"Hani R."},{"family":"Ingram","given":"Daniel J."},{"family":"Cawthorn","given":"D.M."},{"family":"Nasi","given":"Robert"}],"accessed":{"date-parts":[["2020",8,31]]},"issued":{"date-parts":[["2019"]]}}}],"schema":"https://github.com/citation-style-language/schema/raw/master/csl-citation.json"} </w:instrText>
      </w:r>
      <w:r>
        <w:fldChar w:fldCharType="separate"/>
      </w:r>
      <w:bookmarkStart w:id="1200" w:name="__Fieldmark__5447_776086039"/>
      <w:bookmarkStart w:id="1201" w:name="__Fieldmark__5792_1598054867"/>
      <w:bookmarkStart w:id="1202" w:name="__Fieldmark__5170_1126528256"/>
      <w:bookmarkStart w:id="1203" w:name="__Fieldmark__5450_776086039"/>
      <w:bookmarkStart w:id="1204" w:name="__Fieldmark__4475_160021191"/>
      <w:bookmarkStart w:id="1205" w:name="__Fieldmark__5173_1126528256"/>
      <w:bookmarkEnd w:id="1199"/>
      <w:r w:rsidR="00B50FBB" w:rsidRPr="00B50FBB">
        <w:rPr>
          <w:rFonts w:ascii="Times New Roman" w:hAnsi="Times New Roman" w:cs="Times New Roman"/>
          <w:sz w:val="24"/>
          <w:szCs w:val="24"/>
          <w:vertAlign w:val="superscript"/>
          <w:lang w:val="en-US"/>
        </w:rPr>
        <w:t>61</w:t>
      </w:r>
      <w:r>
        <w:fldChar w:fldCharType="end"/>
      </w:r>
      <w:bookmarkStart w:id="1206" w:name="__Fieldmark__3187_1966262422"/>
      <w:bookmarkStart w:id="1207" w:name="__Fieldmark__2340_2600564405"/>
      <w:bookmarkStart w:id="1208" w:name="__Fieldmark__4478_160021191"/>
      <w:bookmarkStart w:id="1209" w:name="__Fieldmark__4332_3102391107"/>
      <w:bookmarkStart w:id="1210" w:name="__Fieldmark__3870_1438489913"/>
      <w:bookmarkStart w:id="1211" w:name="__Fieldmark__2343_2600564405"/>
      <w:bookmarkStart w:id="1212" w:name="__Fieldmark__19888_689577430"/>
      <w:bookmarkStart w:id="1213" w:name="__Fieldmark__3190_1966262422"/>
      <w:bookmarkStart w:id="1214" w:name="__Fieldmark__2212_497869388"/>
      <w:bookmarkStart w:id="1215" w:name="__Fieldmark__19877_689577430"/>
      <w:bookmarkStart w:id="1216" w:name="__Fieldmark__15427_689577430"/>
      <w:bookmarkStart w:id="1217" w:name="__Fieldmark__2204_497869388"/>
      <w:bookmarkStart w:id="1218" w:name="__Fieldmark__4345_3102391107"/>
      <w:bookmarkStart w:id="1219" w:name="__Fieldmark__3867_1438489913"/>
      <w:bookmarkStart w:id="1220" w:name="__Fieldmark__4047_689577430"/>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r>
        <w:rPr>
          <w:rFonts w:ascii="Times New Roman" w:hAnsi="Times New Roman" w:cs="Times New Roman"/>
          <w:sz w:val="24"/>
          <w:szCs w:val="24"/>
          <w:lang w:val="en-US"/>
        </w:rPr>
        <w:t>.</w:t>
      </w:r>
      <w:r>
        <w:rPr>
          <w:rFonts w:ascii="Times New Roman" w:hAnsi="Times New Roman" w:cs="Times New Roman"/>
          <w:bCs/>
          <w:sz w:val="24"/>
          <w:szCs w:val="24"/>
          <w:lang w:val="en-US"/>
        </w:rPr>
        <w:t xml:space="preserve"> Encouragingly, there is evidence of sustainable hunting by indigenous peoples and in protect</w:t>
      </w:r>
      <w:r>
        <w:rPr>
          <w:rFonts w:ascii="Times New Roman" w:hAnsi="Times New Roman" w:cs="Times New Roman"/>
          <w:bCs/>
          <w:sz w:val="24"/>
          <w:szCs w:val="24"/>
          <w:highlight w:val="white"/>
          <w:lang w:val="en-US"/>
        </w:rPr>
        <w:t>ed areas</w:t>
      </w:r>
      <w:r>
        <w:fldChar w:fldCharType="begin"/>
      </w:r>
      <w:r w:rsidRPr="00684F5E">
        <w:rPr>
          <w:lang w:val="en-US"/>
        </w:rPr>
        <w:instrText xml:space="preserve">ADDIN ZOTERO_ITEM CSL_CITATION {"citationID":"VHGB8Bfp","properties":{"formattedCitation":"\\super 36,37\\nosupersub{}","plainCitation":"36,37","dontUpdate":true,"noteIndex":0},"citationItems":[{"id":506,"uris":["http://zotero.org/users/2989120/items/WT9VRSNY"],"uri":["http://zotero.org/users/2989120/items/WT9VRSNY"],"itemData":{"id":506,"type":"article-journal","abstract":"The presence of indigenous people in tropical parks has fueled a debate over whether people in parks are conservation allies or direct threats to biodiversity. A well-known example is the Matsigenka (or Machiguenga) population residing in Manu National Park in Peruvian Amazonia. Because the exploitation of wild meat (or bushmeat), especially large vertebrates, represents the most significant internal threat to biodiversity in Manu, we analyzed 1 year of participatory monitoring of game offtake in two Matsigenka native communities within Manu Park (102,397 consumer days and 2,089 prey items). We used the Robinson and Redford (1991) index to identify five prey species hunted at or above maximum sustainable yield within the ∼150-km2 core hunting zones of the two communities: woolly monkey (Lagothrix lagotricha), spider monkey (Ateles chamek), white-lipped peccary (Tayassu pecari), Razor-billed Currasow (Mitu tuberosa), and Spix’s Guan (Penelope jacquacu). There was little or no evidence that any of these five </w:instrText>
      </w:r>
      <w:r>
        <w:instrText>species has become depleted, other than locally, despite a near doubling of the human population since 1988. Hunter–prey profiles have not changed since 1988, and there has been little change in per capita consumption rates or mean prey weights. The current offtake by the Matsigenka appears to be sustainable, apparently due to source–sink dynamics. Source–sink dynamics imply that even with continued human population growth within a settlement, offtake for each hunted species will eventually reach an asymptote. Thus, stabilizing the Matsigenka population around existing settlements should be a primary policy goal for Manu Park.","container-title":"Conservation Biology","DOI":"10.1111/j.1523-1739.2007.00759.x","ISSN":"0888-8892, 1523-1739","issue":"5","journalAbbreviation":"Conservation Biology","language":"en","page":"1174-1185","source":"DOI.org (Crossref)","title":"The Sustainability of Subsistence Hunting by Matsigenka Native Communities in Manu National Park, Peru","volume":"21","author":[{"family":"Ohl-Schacherer","given":"Julia"},{"family":"Shepard","given":"Glenn H."},{"family":"Kaplan","given":"Hillard"},{"family":"Peres","given":"Carlos A."},{"family":"Levi","given":"Taal"},{"family":"Yu","given":"Douglas W."}],"issued":{"date-parts":[["2007",10]]}}},{"id":200,"uris":["http://zotero.org/users/2989120/items/FWQQN2R5"],"uri":["http://zotero.org/users/2989120/items/FWQQN2R5"],"itemData":{"id":200,"type":"article-journal","abstract":"While bushmeat hunting is critical to the livelihoods of millions of people throughout the tropical world, it is also a major threat to wildlife conservation. Assessing the sustainability of hunting has been a major goal in conservation biology but developing methods that accurately predict patterns of prey depletion has proven notoriously problematic. In this study, we sought to assess the sustainability of the hunting of indigenous Waiwai in Guyana by comparing results from the most commonly used static sustainability index, the production model, with results from spatially explicit biodemographic models for three indicator species; tapirs Tapirus terrestris, spider monkeys Ateles paniscus, and curassows Crax alector. Our goals were to (1) assess how conclusions about sustainability differ between the two methods and (2) to determine the suitability of biodemographic modeling for nonprimate taxa. We used hunter-self monitoring data to calculate annual harvest and to estimate parameters for biodemographic models. The production model indicated that all three species were being overharvested, with T. terrestris harvested at six times the sustainable rate. In contrast, biodemographic models indicated that each species would persist in the Waiwai catchment area in 20 years (although A. paniscus would be close to extirpation), even if the Waiwai population increased by 64% and shifted to all shotgun hunting. Predicted densities for A. paniscus and C. alector were statistically indistinguishable from empirically derived encounter rates and those for T. terrestris were consistent with the locations of Waiwai kills, demonstrating the robustness of the model. While the weaknesses of static sustainability indices are well documented, they continue to be used and conclusions based on their results are still cited and inﬂuential in determining conservation policy. Our study demonstrates that biodemographic models perform far better than static indices and that the biodemographic approach is robust for a range of different prey species.","container-title":"Animal Conservation","DOI":"10.1111/acv.12366","ISSN":"13679430","issue":"2","journalAbbreviation":"Anim Conserv","language":"en","page":"148-158","source":"DOI.org (Crossref)","title":"Assessing the sustainability of Waiwai subsistence hunting in Guyana by comparison of static indices and spatially explicit, biodemographic models","volume":"21","author":[{"family":"Shaffer","given":"C. A."},{"family":"Yukuma","given":"C."},{"family":"Marawanaru","given":"E."},{"family":"Suse","given":"P."}],"issued":{"date-parts":[["2018",4]]}}}],"schema":"https://github.com/citation-style-language/schema/raw/master/csl-citation.json"}</w:instrText>
      </w:r>
      <w:r>
        <w:fldChar w:fldCharType="end"/>
      </w:r>
      <w:bookmarkStart w:id="1221" w:name="__Fieldmark__5855_1598054867"/>
      <w:r>
        <w:fldChar w:fldCharType="begin"/>
      </w:r>
      <w:r w:rsidR="00B50FBB">
        <w:instrText xml:space="preserve"> ADDIN ZOTERO_ITEM CSL_CITATION {"citationID":"7iZhyyfm","properties":{"formattedCitation":"\\super 55,56\\nosupersub{}","plainCitation":"55,56","noteIndex":0},"citationItems":[{"id":506,"uris":["http://zotero.org/users/2989120/items/WT9VRSNY"],"uri":["http://zotero.org/users/2989120/items/WT9VRSNY"],"itemData":{"id":506,"type":"article-journal","abstract":"The presence of indigenous people in tropical parks has fueled a debate over whether people in parks are conservation allies or direct threats to biodiversity. A well-known example is the Matsigenka (or Machiguenga) population residing in Manu National Park in Peruvian Amazonia. Because the exploitation of wild meat (or bushmeat), especially large vertebrates, represents the most significant internal threat to biodiversity in Manu, we analyzed 1 year of participatory monitoring of game offtake in two Matsigenka native communities within Manu Park (102,397 consumer days and 2,089 prey items). We used the Robinson and Redford (1991) index to identify five prey species hunted at or above maximum sustainable yield within the </w:instrText>
      </w:r>
      <w:r w:rsidR="00B50FBB">
        <w:rPr>
          <w:rFonts w:ascii="Cambria Math" w:hAnsi="Cambria Math" w:cs="Cambria Math"/>
        </w:rPr>
        <w:instrText>∼</w:instrText>
      </w:r>
      <w:r w:rsidR="00B50FBB">
        <w:instrText>150-km2 core hunting zones of the two communities: woolly monkey (Lagothrix lagotricha), spider monkey (Ateles chamek), white-lipped peccary (Tayassu pecari), Razor-billed Currasow (Mitu tuberosa), and Spix</w:instrText>
      </w:r>
      <w:r w:rsidR="00B50FBB">
        <w:rPr>
          <w:rFonts w:cs="Calibri"/>
        </w:rPr>
        <w:instrText>’</w:instrText>
      </w:r>
      <w:r w:rsidR="00B50FBB">
        <w:instrText>s Guan (Penelope jacquacu). There was little or no evidence that any of these five species has become depleted, other than locally, despite a near doubling of the human population since 1988. Hunter–prey profiles have not changed since 1988, and there has been little change in per capita consumption rates or mean prey weights. The current offtake by the Matsigenka appears to be sustainable, apparently due to source–sink dynamics. Source–sink dynamics imply that even with continued human population growth within a settlement, offtake for each hunted species will eventually reach an asymptote. Thus, stabilizing the Matsigenka population around existing settlements should be a primary policy goal for Manu Park.","container-title":"Conservation Biology","DOI":"10.1111/j.1523-1739.2007.00759.x","ISSN":"0888-8892, 1523-1739","issue":"5","journalAbbreviation":"Conservation Biology","language":"en","page":"1174-1185","source":"DOI.org (Crossref)","title":"The Sustainability of Subsistence Hunting by Matsigenka Native Communities in Manu National Park, Peru","volume":"21","author":[{"family":"Ohl-Schacherer","given":"Julia"},{"family":"Shepard","given":"Glenn H."},{"family":"Kaplan","given":"Hillard"},{"family":"Peres","given":"Carlos A."},{"family":"Levi","given":"Taal"},{"family":"Yu","given":"Douglas W."}],"issued":{"date-parts":[["2007",10]]}}},{"id":200,"uris":["http://zotero.org/users/2989120/items/FWQQN2R5"],"uri":["http://zotero.org/users/2989120/items/FWQQN2R5"],"itemData":{"id":200,"type":"article-journal","abstract":"While bushmeat hunting is critical to the livelihoods of millions of people throughout the tropical world, it is also a major threat to wildlife conservation. Assessing the sustainability of hunting has been a major goal in conservation biology but developing methods that accurately predict patterns of prey depletion has proven notoriously problematic. In this study, we sought to assess the sustainability of the hunting of indigenous Waiwai in Guyana by comparing results from the most commonly used static sustainability index, the production model, with results from spatially explicit biodemographic models for three indicator species; tapirs Tapirus terrestris, spider monkeys Ateles paniscus, and curassows Crax alector. Our goals were to (1) assess how conclusions about sustainability differ between the two methods and (2) to determine the suitability of biodemographic modeling for nonprimate taxa. We used hunter-self monitoring data to calculate annual harvest and to estimate parameters for biodemographic models. The production model indicated that all three species were being overharvested, with T. terrestris harvested at six times the sustainable rate. In contrast, biodemographic models in</w:instrText>
      </w:r>
      <w:r w:rsidR="00B50FBB" w:rsidRPr="00B50FBB">
        <w:rPr>
          <w:lang w:val="en-US"/>
        </w:rPr>
        <w:instrText>dicated that each species would persist in the Waiwai catchment area in 20 years (although A. paniscus would be close to extirpation), even if the Waiwai population increased by 64% and shifted to all shotgun hunting. Predicted densities for A. paniscus and C. alector were statistically indistinguishable from empirically derived encounter rates and those for T. terrestris were consistent with the locations of Waiwai kills, demonstrating the robustness of the model. While the weaknesses of static sustainability indices are well documented, they continue to be used and conclusions based on their results are still cited and in</w:instrText>
      </w:r>
      <w:r w:rsidR="00B50FBB">
        <w:instrText>ﬂ</w:instrText>
      </w:r>
      <w:r w:rsidR="00B50FBB" w:rsidRPr="00B50FBB">
        <w:rPr>
          <w:lang w:val="en-US"/>
        </w:rPr>
        <w:instrText xml:space="preserve">uential in determining conservation policy. Our study demonstrates that biodemographic models perform far better than static indices and that the biodemographic approach is robust for a range of different prey species.","container-title":"Animal Conservation","DOI":"10.1111/acv.12366","ISSN":"13679430","issue":"2","journalAbbreviation":"Anim Conserv","language":"en","page":"148-158","source":"DOI.org (Crossref)","title":"Assessing the sustainability of Waiwai subsistence hunting in Guyana by comparison of static indices and spatially explicit, biodemographic models","volume":"21","author":[{"family":"Shaffer","given":"C. A."},{"family":"Yukuma","given":"C."},{"family":"Marawanaru","given":"E."},{"family":"Suse","given":"P."}],"issued":{"date-parts":[["2018",4]]}}}],"schema":"https://github.com/citation-style-language/schema/raw/master/csl-citation.json"} </w:instrText>
      </w:r>
      <w:r>
        <w:fldChar w:fldCharType="separate"/>
      </w:r>
      <w:bookmarkStart w:id="1222" w:name="__Fieldmark__5858_1598054867"/>
      <w:bookmarkStart w:id="1223" w:name="__Fieldmark__5507_776086039"/>
      <w:bookmarkStart w:id="1224" w:name="__Fieldmark__5510_776086039"/>
      <w:bookmarkStart w:id="1225" w:name="__Fieldmark__5224_1126528256"/>
      <w:bookmarkStart w:id="1226" w:name="__Fieldmark__4523_160021191"/>
      <w:bookmarkStart w:id="1227" w:name="__Fieldmark__5227_1126528256"/>
      <w:bookmarkStart w:id="1228" w:name="__Fieldmark__4526_160021191"/>
      <w:bookmarkStart w:id="1229" w:name="__Fieldmark__3909_1438489913"/>
      <w:bookmarkStart w:id="1230" w:name="__Fieldmark__3224_1966262422"/>
      <w:bookmarkStart w:id="1231" w:name="__Fieldmark__3912_1438489913"/>
      <w:bookmarkStart w:id="1232" w:name="__Fieldmark__3227_1966262422"/>
      <w:bookmarkStart w:id="1233" w:name="__Fieldmark__2372_2600564405"/>
      <w:bookmarkEnd w:id="1221"/>
      <w:r w:rsidR="00B50FBB" w:rsidRPr="00B50FBB">
        <w:rPr>
          <w:rFonts w:ascii="Times New Roman" w:hAnsi="Times New Roman" w:cs="Times New Roman"/>
          <w:sz w:val="24"/>
          <w:szCs w:val="24"/>
          <w:vertAlign w:val="superscript"/>
          <w:lang w:val="en-US"/>
        </w:rPr>
        <w:t>55,56</w:t>
      </w:r>
      <w:r>
        <w:fldChar w:fldCharType="end"/>
      </w:r>
      <w:bookmarkEnd w:id="1222"/>
      <w:bookmarkEnd w:id="1223"/>
      <w:bookmarkEnd w:id="1224"/>
      <w:bookmarkEnd w:id="1225"/>
      <w:bookmarkEnd w:id="1226"/>
      <w:bookmarkEnd w:id="1227"/>
      <w:bookmarkEnd w:id="1228"/>
      <w:bookmarkEnd w:id="1229"/>
      <w:bookmarkEnd w:id="1230"/>
      <w:bookmarkEnd w:id="1231"/>
      <w:bookmarkEnd w:id="1232"/>
      <w:bookmarkEnd w:id="1233"/>
      <w:r>
        <w:rPr>
          <w:rFonts w:ascii="Times New Roman" w:hAnsi="Times New Roman" w:cs="Times New Roman"/>
          <w:sz w:val="24"/>
          <w:szCs w:val="24"/>
          <w:lang w:val="en-US"/>
        </w:rPr>
        <w:t xml:space="preserve">, and </w:t>
      </w:r>
      <w:r>
        <w:rPr>
          <w:rFonts w:ascii="Times New Roman" w:hAnsi="Times New Roman" w:cs="Times New Roman"/>
          <w:bCs/>
          <w:sz w:val="24"/>
          <w:szCs w:val="24"/>
          <w:highlight w:val="white"/>
          <w:lang w:val="en-US"/>
        </w:rPr>
        <w:t>sustained harvest of common species and crop-raiding ‘pests’ (e.g., rodents)</w:t>
      </w:r>
      <w:r>
        <w:fldChar w:fldCharType="begin"/>
      </w:r>
      <w:r w:rsidR="00B50FBB">
        <w:rPr>
          <w:lang w:val="en-US"/>
        </w:rPr>
        <w:instrText xml:space="preserve"> ADDIN ZOTERO_ITEM CSL_CITATION {"citationID":"dokmljaF","properties":{"formattedCitation":"\\super 45\\uc0\\u8211{}47\\nosupersub{}","plainCitation":"45–47","dontUpdate":true,"noteIndex":0},"citationItems":[{"id":620,"uris":["http://zotero.org/users/2989120/items/NFTL6GYS"],"uri":["http://zotero.org/users/2989120/items/NFTL6GYS"],"itemData":{"id":620,"type":"article-journal","container-title":"Journal of Applied Ecology","DOI":"10.1111/j.1365-2664.2005.01046.x","issue":"3","language":"en","page":"460-468","source":"Zotero","title":"Evidence for post‐depletion sustainability in a mature bushmeat market","volume":"42","author":[{"family":"Cowlishaw","given":"Guy"},{"family":"Mendelson","given":"Samantha"},{"family":"Rowcliffe","given":"J. Marcus"}],"issued":{"date-parts":[["2005"]]}}},{"id":"cRXe5C9F/veIQAsMb","uris":["http://zotero.org/users/2989120/items/7GPUSN44"],"uri":["http://zotero.org/users/2989120/items/7GPUSN44"],"itemData":{"id":622,"type":"article-journal","abstract":"Identifying the economic drivers of hunting and bushmeat consumption is crucial for understanding whether economic growth in tropical forest regions can foster poverty alleviation and biodiversity conservation. However, studies investigating those drivers have drawn contrasting conclusions. Some authors attribute inconsistent findings to heterogeneous spatial and environmental contexts, yet other studies indicate that social factors may predominate over economical determinants. Here, we investigate bushmeat hunting and consumption by analyzing the relative importance of household-scale economic factors in diverse spatial and environmental contexts. We surveyed 240 households distributed across twenty diverse rural landscapes in a post-frontier region in Brazilian Amazonia. Our results show that hunting is more likely in locations with higher forest cover, where game availability is expected to be higher. In contrast, bushmeat consumption is widespread even in deforested landscapes near to urban centers. However, we find no evidence that household-scale economic factors determine variation in rural bushmeat consumption, regardless of spatial or environmental context. Consequently, we infer that future growth in income or wealth would be unlikely to significantly change patterns of bushmeat hunting and consumption. Instead, we find that eating bushmeat is mainly dependent on the hunting of relatively common species for subsistence and food sharing, rather than through market exchange. This demonstrates an important informal economy maintained by social relations. Work is needed to evaluate the sustainability of hunting these small to medium-sized species given they evidently provide useful ecosystem service to poor households and are likely to support social relations in rural Amazonia.","container-title":"Biological Conservation","DOI":"10.1016/j.biocon.2020.108823","ISSN":"0006-3207","journalAbbreviation":"Biological Conservation","language":"en","page":"108823","source":"ScienceDirect","title":"Forest cover and social relations are more important than economic factors in driving hunting and bushmeat consumption in post-frontier Amazonia","volume":"253","author":[{"family":"Carignano Torres","given":"Patricia"},{"family":"Morsello","given":"Carla"},{"family":"Parry","given":"Luke"},{"family":"Pardini","given":"Renata"}],"issued":{"date-parts":[["2021",1,1]]}}},{"id":421,"uris":["http://zotero.org/users/2989120/items/Z7ZYULS4"],"uri":["http://zotero.org/users/2989120/items/Z7ZYULS4"],"itemData":{"id":421,"type":"article-journal","abstract":"Although critical in understanding human societies relying on natural game stocks, little attention has been paid to how socioeconomic traits can influence hunter behaviour. Our research focuses on whether village size, household size and age, and hunter age and monetary income affect hunting efficiency (catch-per-unit-effort) and catchment areas of traditional Amazonians. In collaboration with 13 volunteer hunters from six villages, we assessed social traits, and identified hunting areas with GPS and animal kills over six months. Contrary to expectations from central-place foraging, hunters in larger villages used smaller catchment areas, potentially because cassava-associated game species are more common near larger villages. Older hunters were more efficient, emphasizing the role of experience gained through time. Catchment areas increased with hunters’ income, but apparently the hunting efficiency did not. Overall results support the notion that a spatial arrangement of fewer large villages, rather than many small ones, maximizes hunting efficiency and minimizes catchment areas.","container-title":"Human Ecology","DOI":"10.1007/s10745-020-00152-6","ISSN":"0300-7839, 1572-9915","issue":"3","journalAbbreviation":"Hum Ecol","language":"en","page":"307-315","source":"DOI.org (Crossref)","title":"Socioeconomic Drivers of Hunting Efficiency and Use of Space By Traditional Amazonians","volume":"48","author":[{"family":"Nunes","given":"André Valle"},{"family":"Oliveira-Santos","given":"Luiz Gustavo R."},{"family":"Santos","given":"Bráulio A."},{"family":"Peres","given":"Carlos A."},{"family":"Fischer","given":"Erich"}],"issued":{"date-parts":[["2020",6]]}}}],"schema":"https://github.com/citation-style-language/schema/raw/master/csl-citation.json"} </w:instrText>
      </w:r>
      <w:r>
        <w:fldChar w:fldCharType="end"/>
      </w:r>
      <w:bookmarkStart w:id="1234" w:name="__Fieldmark__5903_1598054867"/>
      <w:r>
        <w:fldChar w:fldCharType="begin"/>
      </w:r>
      <w:r>
        <w:instrText>ADDIN ZOTERO_ITEM CSL_CITATION {"citationID":"JXsZA7m5","properties":{"formattedCitation":"\\super 48\\nosupersub{}","plainCitation":"48","dontUpdate":true,"noteIndex":0},"citationItems":[{"id":502,"uris":["http://zotero.org/users/2989120/items/F6PKJX26"],"uri":["http://zotero.org/users/2989120/items/F6PKJX26"],"itemData":{"id":502,"type":"article-journal","container-title":"People and Nature","DOI":"10.1002/pan3.10064","ISSN":"2575-8314, 2575-8314","issue":"1","journalAbbreviation":"People and Nature","language":"en","page":"61-81","source":"DOI.org (Crossref)","title":"Co‐management of culturally important species: A tool to promote biodiversity conservation and human well‐being","title-short":"Co‐management of culturally important species","volume":"2","author":[{"family":"Freitas","given":"Carolina Tavares"},{"family":"Lopes","given":"Priscila F. M."},{"family":"Campos‐Silva","given":"João Vitor"},{"family":"Noble","given":"Mae M."},{"family":"Dyball","given":"Robert"},{"family":"Peres","given":"Carlos A."}],"editor":[{"family":"Young","given":"Juliette"}],"issued":{"date-parts":[["2020",3]]}}}],"schema":"https://github.com/citation-style-language/schema/raw/master/csl-citation.json"}</w:instrText>
      </w:r>
      <w:r>
        <w:fldChar w:fldCharType="end"/>
      </w:r>
      <w:bookmarkStart w:id="1235" w:name="__Fieldmark__5558_776086039"/>
      <w:bookmarkStart w:id="1236" w:name="__Fieldmark__5906_1598054867"/>
      <w:bookmarkEnd w:id="1234"/>
      <w:r>
        <w:fldChar w:fldCharType="begin"/>
      </w:r>
      <w:r w:rsidR="00B50FBB">
        <w:instrText xml:space="preserve"> ADDIN ZOTERO_ITEM CSL_CITATION {"citationID":"eL0jnK2h","properties":{"formattedCitation":"\\super 62\\uc0\\u8211{}64\\nosupersub{}","plainCitation":"62–64","noteIndex":0},"citationItems":[{"id":620,"uris":["http://zotero.org/users/2989120/items/NFTL6GYS"],"uri":["http://zotero.org/users/2989120/items/NFTL6GYS"],"itemData":{"id":620,"type":"article-journal","container-title":"Journal of Applied Ecology","DOI":"10.1111/j.1365-2664.2005.01046.x","issue":"3","language":"en","page":"460-468","source":"Zotero","title":"Evidence for post‐depletion sustainability in a mature bushmeat market","volume":"42","author":[{"family":"Cowlishaw","given":"Guy"},{"family":"Mendelson","given":"Samantha"},{"family":"Rowcliffe","given":"J. Marcus"}],"issued":{"date-parts":[["2005"]]}}},{"id":"cRXe5C9F/veIQAsMb","uris":["http://zotero.org/users/2989120/items/7GPUSN44"],"uri":["http://zotero.org/users/2989120/items/7GPUSN44"],"itemData":{"id":622,"type":"article-journal","abstract":"Identifying the economic drivers of hunting and bushmeat consumption is crucial for understanding whether economic growth in tropical forest regions can foster poverty alleviation and biodiversity conservation. However, studies investigating those drivers have drawn contrasting conclusions. Some authors attribute inconsistent findings to heterogeneous spatial and environmental contexts, yet other studies indicate that social factors may predominate over economical determinants. Here, we investigate bushmeat hunting and consumption by analyzing the relative importance of household-scale economic factors in diverse spatial and environmental contexts. We surveyed 240 households distributed across twenty diverse rural landscapes in a post-frontier region in Brazilian Amazonia. Our results show that hunting is more likely in locations with higher forest cover, where game availability is expected to be higher. In contrast, bushmeat consumption is widespread even in deforested landscapes near to urban centers. However, we find no evidence that household-scale economic factors determine variation in rural bushmeat consumption, regardless of spatial or environmental context. Consequently, we infer that future growth in income or wealth would be unlikely to significantly change patterns of bushmeat hunting and consumption. Instead, we find that eating bushmeat is mainly dependent on the hunting of relatively common species for subsistence and food sharing, rather than through market exchange. This demonstrates an important informal economy maintained by social relations. Work is needed to evaluate the sustainability of hunting these small to medium-sized species given they evidently provide useful ecosystem service to poor households and are likely to support social relations in rural Amazonia.","container-title":"Biological Conservation","DOI":"10.1016/j.biocon.2020.108823","ISSN":"0006-3207","journalAbbreviation":"Biological Conservation","language":"en","page":"108823","source":"ScienceDirect","title":"Forest cover and social relations are more important than economic factors in driving hunting and bushmeat consumption in post-frontier Amazonia","volume":"253","author":[{"family":"Carignano Torres","given":"Patricia"},{"family":"Morsello","given":"Carla"},{"family":"Parry","given":"Luke"},{"family":"Pardini","given":"Renata"}],"issued":{"date-parts":[["2021",1,1]]}}},{"id":421,"uris":["http://zotero.org/users/2989120/items/Z7ZYULS4"],"uri":["http://zotero.org/users/2989120/items/Z7ZYULS4"],"itemData":{"id":421,"type":"article-journal","abstract":"Although critical in understanding human societies relying on natural game stocks, little attention has been paid to how socioeconomic traits can influence hunter behaviour. Our research focuses on whether village size, household size and age, and hunter age and monetary inc</w:instrText>
      </w:r>
      <w:r w:rsidR="00B50FBB" w:rsidRPr="00B50FBB">
        <w:rPr>
          <w:lang w:val="en-US"/>
        </w:rPr>
        <w:instrText xml:space="preserve">ome affect hunting efficiency (catch-per-unit-effort) and catchment areas of traditional Amazonians. In collaboration with 13 volunteer hunters from six villages, we assessed social traits, and identified hunting areas with GPS and animal kills over six months. Contrary to expectations from central-place foraging, hunters in larger villages used smaller catchment areas, potentially because cassava-associated game species are more common near larger villages. Older hunters were more efficient, emphasizing the role of experience gained through time. Catchment areas increased with hunters’ income, but apparently the hunting efficiency did not. Overall results support the notion that a spatial arrangement of fewer large villages, rather than many small ones, maximizes hunting efficiency and minimizes catchment areas.","container-title":"Human Ecology","DOI":"10.1007/s10745-020-00152-6","ISSN":"0300-7839, 1572-9915","issue":"3","journalAbbreviation":"Hum Ecol","language":"en","page":"307-315","source":"DOI.org (Crossref)","title":"Socioeconomic Drivers of Hunting Efficiency and Use of Space By Traditional Amazonians","volume":"48","author":[{"family":"Nunes","given":"André Valle"},{"family":"Oliveira-Santos","given":"Luiz Gustavo R."},{"family":"Santos","given":"Bráulio A."},{"family":"Peres","given":"Carlos A."},{"family":"Fischer","given":"Erich"}],"issued":{"date-parts":[["2020",6]]}}}],"schema":"https://github.com/citation-style-language/schema/raw/master/csl-citation.json"} </w:instrText>
      </w:r>
      <w:r>
        <w:fldChar w:fldCharType="separate"/>
      </w:r>
      <w:bookmarkStart w:id="1237" w:name="__Fieldmark__5561_776086039"/>
      <w:bookmarkStart w:id="1238" w:name="__Fieldmark__5911_1598054867"/>
      <w:bookmarkStart w:id="1239" w:name="__Fieldmark__5277_1126528256"/>
      <w:bookmarkStart w:id="1240" w:name="__Fieldmark__5566_776086039"/>
      <w:bookmarkStart w:id="1241" w:name="__Fieldmark__5280_1126528256"/>
      <w:bookmarkStart w:id="1242" w:name="__Fieldmark__4576_160021191"/>
      <w:bookmarkStart w:id="1243" w:name="__Fieldmark__5285_1126528256"/>
      <w:bookmarkStart w:id="1244" w:name="__Fieldmark__4579_160021191"/>
      <w:bookmarkStart w:id="1245" w:name="__Fieldmark__3955_1438489913"/>
      <w:bookmarkStart w:id="1246" w:name="__Fieldmark__4584_160021191"/>
      <w:bookmarkStart w:id="1247" w:name="__Fieldmark__3264_1966262422"/>
      <w:bookmarkStart w:id="1248" w:name="__Fieldmark__3958_1438489913"/>
      <w:bookmarkStart w:id="1249" w:name="__Fieldmark__3963_1438489913"/>
      <w:bookmarkStart w:id="1250" w:name="__Fieldmark__3267_1966262422"/>
      <w:bookmarkStart w:id="1251" w:name="__Fieldmark__2406_2600564405"/>
      <w:bookmarkStart w:id="1252" w:name="__Fieldmark__3272_1966262422"/>
      <w:bookmarkStart w:id="1253" w:name="__Fieldmark__2409_2600564405"/>
      <w:bookmarkStart w:id="1254" w:name="__Fieldmark__2257_497869388"/>
      <w:bookmarkEnd w:id="1235"/>
      <w:bookmarkEnd w:id="1236"/>
      <w:r w:rsidR="00B50FBB" w:rsidRPr="00B50FBB">
        <w:rPr>
          <w:rFonts w:ascii="Times New Roman" w:hAnsi="Times New Roman" w:cs="Times New Roman"/>
          <w:sz w:val="24"/>
          <w:szCs w:val="24"/>
          <w:vertAlign w:val="superscript"/>
          <w:lang w:val="en-US"/>
        </w:rPr>
        <w:t>62–64</w:t>
      </w:r>
      <w:r>
        <w:fldChar w:fldCharType="end"/>
      </w:r>
      <w:bookmarkStart w:id="1255" w:name="__Fieldmark__4381_3102391107"/>
      <w:bookmarkStart w:id="1256" w:name="__Fieldmark__4089_689577430"/>
      <w:bookmarkStart w:id="1257" w:name="__Fieldmark__2265_497869388"/>
      <w:bookmarkStart w:id="1258" w:name="__Fieldmark__19953_689577430"/>
      <w:bookmarkStart w:id="1259" w:name="__Fieldmark__19924_689577430"/>
      <w:bookmarkStart w:id="1260" w:name="__Fieldmark__15472_689577430"/>
      <w:bookmarkStart w:id="1261" w:name="__Fieldmark__2273_497869388"/>
      <w:bookmarkStart w:id="1262" w:name="__Fieldmark__4396_3102391107"/>
      <w:bookmarkStart w:id="1263" w:name="__Fieldmark__4411_3102391107"/>
      <w:bookmarkStart w:id="1264" w:name="__Fieldmark__19940_689577430"/>
      <w:bookmarkStart w:id="1265" w:name="__Fieldmark__2419_2600564405"/>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r>
        <w:rPr>
          <w:rFonts w:ascii="Times New Roman" w:hAnsi="Times New Roman" w:cs="Times New Roman"/>
          <w:sz w:val="24"/>
          <w:szCs w:val="24"/>
          <w:lang w:val="en-US"/>
        </w:rPr>
        <w:t>. Researchers and practitioners argue that sustainably managing terrestrial game is achievable, based on positive examples of community-based management of aquatic and terrestrial resources</w:t>
      </w:r>
      <w:r>
        <w:fldChar w:fldCharType="begin"/>
      </w:r>
      <w:r w:rsidR="00B50FBB">
        <w:rPr>
          <w:lang w:val="en-US"/>
        </w:rPr>
        <w:instrText xml:space="preserve"> ADDIN ZOTERO_ITEM CSL_CITATION {"citationID":"RGc2082c","properties":{"formattedCitation":"\\super 66\\nosupersub{}","plainCitation":"66","noteIndex":0},"citationItems":[{"id":1785,"uris":["http://zotero.org/users/2989120/items/WPCXN97F"],"uri":["http://zotero.org/users/2989120/items/WPCXN97F"],"itemData":{"id":1785,"type":"article-journal","container-title":"Perspectives in Ecology and Conservation","DOI":"10.1016/j.pecon.2017.08.004","ISSN":"25300644","issue":"4","journalAbbreviation":"Perspectives in Ecology and Conservation","language":"en","page":"266-270","source":"DOI.org (Crossref)","title":"Community-based population recovery of overexploited Amazonian wildlife","volume":"15","author":[{"family":"Campos-Silva","given":"João Vitor"},{"family":"Peres","given":"Carlos A."},{"family":"Antunes","given":"André P."},{"family":"Valsecchi","given":"João"},{"family":"Pezzuti","given":"Juarez"}],"issued":{"date-parts":[["2017",10]]}}}],"schema":"https://github.com/citation-style-language/schema/raw/master/csl-citation.json"} </w:instrText>
      </w:r>
      <w:r>
        <w:fldChar w:fldCharType="separate"/>
      </w:r>
      <w:bookmarkStart w:id="1266" w:name="__Fieldmark__5994_1598054867"/>
      <w:bookmarkStart w:id="1267" w:name="__Fieldmark__5641_776086039"/>
      <w:bookmarkStart w:id="1268" w:name="__Fieldmark__5354_1126528256"/>
      <w:r w:rsidR="00B50FBB" w:rsidRPr="00B50FBB">
        <w:rPr>
          <w:rFonts w:ascii="Times New Roman" w:hAnsi="Times New Roman" w:cs="Times New Roman"/>
          <w:sz w:val="24"/>
          <w:szCs w:val="24"/>
          <w:vertAlign w:val="superscript"/>
          <w:lang w:val="en-US"/>
        </w:rPr>
        <w:t>66</w:t>
      </w:r>
      <w:r>
        <w:fldChar w:fldCharType="end"/>
      </w:r>
      <w:bookmarkStart w:id="1269" w:name="__Fieldmark__4422_3102391107"/>
      <w:bookmarkStart w:id="1270" w:name="__Fieldmark__2288_497869388"/>
      <w:bookmarkStart w:id="1271" w:name="__Fieldmark__4640_160021191"/>
      <w:bookmarkStart w:id="1272" w:name="__Fieldmark__2445_2600564405"/>
      <w:bookmarkStart w:id="1273" w:name="__Fieldmark__4095_689577430"/>
      <w:bookmarkStart w:id="1274" w:name="__Fieldmark__4010_1438489913"/>
      <w:bookmarkStart w:id="1275" w:name="__Fieldmark__3311_1966262422"/>
      <w:bookmarkStart w:id="1276" w:name="__Fieldmark__15479_689577430"/>
      <w:bookmarkStart w:id="1277" w:name="__Fieldmark__19964_689577430"/>
      <w:bookmarkEnd w:id="1266"/>
      <w:bookmarkEnd w:id="1267"/>
      <w:bookmarkEnd w:id="1268"/>
      <w:bookmarkEnd w:id="1269"/>
      <w:bookmarkEnd w:id="1270"/>
      <w:bookmarkEnd w:id="1271"/>
      <w:bookmarkEnd w:id="1272"/>
      <w:bookmarkEnd w:id="1273"/>
      <w:bookmarkEnd w:id="1274"/>
      <w:bookmarkEnd w:id="1275"/>
      <w:bookmarkEnd w:id="1276"/>
      <w:bookmarkEnd w:id="1277"/>
      <w:r>
        <w:rPr>
          <w:rFonts w:ascii="Times New Roman" w:hAnsi="Times New Roman" w:cs="Times New Roman"/>
          <w:sz w:val="24"/>
          <w:szCs w:val="24"/>
          <w:lang w:val="en-US"/>
        </w:rPr>
        <w:t>.</w:t>
      </w:r>
      <w:r>
        <w:rPr>
          <w:rFonts w:ascii="Times New Roman" w:hAnsi="Times New Roman" w:cs="Times New Roman"/>
          <w:sz w:val="24"/>
          <w:szCs w:val="24"/>
          <w:lang w:val="en-GB"/>
        </w:rPr>
        <w:t xml:space="preserve"> </w:t>
      </w:r>
      <w:r>
        <w:fldChar w:fldCharType="begin"/>
      </w:r>
      <w:r w:rsidRPr="00AA57CA">
        <w:rPr>
          <w:lang w:val="en-US"/>
        </w:rPr>
        <w:instrText>ADDIN ZOTERO_ITEM CSL_CITATION {"citationID":"2g1BJoFt","properties":{"formattedCitation":"\\super 44\\nosupersub{}","plainCitation":"44","dontUpdate":true,"noteIndex":0},"citationItems":[{"id":504,"uris":["http://zotero.org/users/2989120/items/BMKA3TYL"],"uri":["http://zotero.org/users/2989120/items/BMKA3TYL"],"itemData":{"id":504,"type":"book","ISBN":"978-602-387-083-7","language":"en","note":"DOI: 10.17528/cifor/007046","publisher":"Center for International Forestry Research (CIFOR)","source":"DOI.org (Crossref)","title":"Toward a sustainable, participatory and inclusive wild meat sector","URL":"https://www.cifor.org/online-library/browse/view-publication/publication/7046.html","author":[{"family":"Coad","given":"L.M."},{"family":"Fa","given":"John E."},{"family":"Abernethy","given":"K.A."},{"family":"Vliet","given":"Nathalie","non-dropping-particle":"van"},{"family":"Santamaria","given":""},{"family":"Wilkie","given":"David S"},{"family":"El Bizri","given":"Hani R."},{"family":"Ingram","given":"Daniel J."},{"family":"Cawthorn","given":"D.M."},{"family":"Nasi","given":"Robert"}],"accessed":{"date-parts":[["2020",8,31]]},"issued":{"date-parts":[["2019"]]}}}],"schema":"https://github.com/citation-style-language/schema/raw/master/csl-citation.json"}</w:instrText>
      </w:r>
      <w:r>
        <w:fldChar w:fldCharType="end"/>
      </w:r>
      <w:bookmarkStart w:id="1278" w:name="__Fieldmark__2305_497869388"/>
      <w:bookmarkStart w:id="1279" w:name="__Fieldmark__4449_3102391107"/>
      <w:bookmarkStart w:id="1280" w:name="__Fieldmark__2470_2600564405"/>
      <w:bookmarkStart w:id="1281" w:name="__Fieldmark__3339_1966262422"/>
      <w:bookmarkStart w:id="1282" w:name="__Fieldmark__2313_497869388"/>
      <w:bookmarkStart w:id="1283" w:name="__Fieldmark__4116_689577430"/>
      <w:bookmarkStart w:id="1284" w:name="__Fieldmark__19992_689577430"/>
      <w:bookmarkStart w:id="1285" w:name="__Fieldmark__4038_1438489913"/>
      <w:bookmarkStart w:id="1286" w:name="__Fieldmark__3336_1966262422"/>
      <w:bookmarkStart w:id="1287" w:name="__Fieldmark__4041_1438489913"/>
      <w:bookmarkStart w:id="1288" w:name="__Fieldmark__4436_3102391107"/>
      <w:bookmarkStart w:id="1289" w:name="__Fieldmark__2467_2600564405"/>
      <w:bookmarkStart w:id="1290" w:name="__Fieldmark__4674_160021191"/>
      <w:bookmarkStart w:id="1291" w:name="__Fieldmark__15499_689577430"/>
      <w:bookmarkStart w:id="1292" w:name="__Fieldmark__19978_689577430"/>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r>
        <w:rPr>
          <w:rFonts w:ascii="Times New Roman" w:hAnsi="Times New Roman" w:cs="Times New Roman"/>
          <w:bCs/>
          <w:sz w:val="24"/>
          <w:szCs w:val="24"/>
          <w:lang w:val="en-US"/>
        </w:rPr>
        <w:t xml:space="preserve"> Replacing all wildmeat with alternatives such as beef would be ecologically-disastrous for Central Amazonia because it would lead to large-scale conversion of forests into pasture</w:t>
      </w:r>
      <w:r>
        <w:fldChar w:fldCharType="begin"/>
      </w:r>
      <w:r w:rsidRPr="00047E90">
        <w:rPr>
          <w:lang w:val="en-US"/>
        </w:rPr>
        <w:instrText>ADDIN ZOTERO_ITEM CSL_CITATION {"citationID":"aBA2M68F","properties":{"formattedCitation":"\\super 49\\nosupersub{}","plainCitation":"49","dontUpdate":true,"noteIndex":0},"citationItems":[{"id":500,"uris":["http://zotero.org/users/2989120/items/95MR7MF5"],"uri":["http://zotero.org/users/2989120/items/95MR7MF5"],"itemData":{"id":500,"type":"article-journal","abstract":"Wild vertebrates play a decisive role in the subsistence economy of human populations worldwide. The food security value of wild-meat extracted from natural ecosystems remains poorly quanti</w:instrText>
      </w:r>
      <w:r>
        <w:instrText>ﬁ</w:instrText>
      </w:r>
      <w:r w:rsidRPr="00047E90">
        <w:rPr>
          <w:lang w:val="en-US"/>
        </w:rPr>
        <w:instrText>ed. Here, we provide an economic valuation of the nutritional and monetary bene</w:instrText>
      </w:r>
      <w:r>
        <w:instrText>ﬁ</w:instrText>
      </w:r>
      <w:r w:rsidRPr="00047E90">
        <w:rPr>
          <w:lang w:val="en-US"/>
        </w:rPr>
        <w:instrText xml:space="preserve">ts of year-round wild-meat hunting across a large trinational region of southwestern Amazonia using data from indigenous and non-indigenous settlements from 30 sites. We then build scenarios to explore whether three ubiquitous sources of regional-scale household income (i.e. wage labour, horticultural revenues from manioc </w:instrText>
      </w:r>
      <w:r>
        <w:instrText>ﬂ</w:instrText>
      </w:r>
      <w:r w:rsidRPr="00047E90">
        <w:rPr>
          <w:lang w:val="en-US"/>
        </w:rPr>
        <w:instrText>our production and the harvest of Brazil-nuts) could match the purchase costs of alternative meat demand to meet</w:instrText>
      </w:r>
      <w:r w:rsidRPr="00B87FD9">
        <w:rPr>
          <w:lang w:val="en-US"/>
        </w:rPr>
        <w:instrText xml:space="preserve"> domestic consumption of animal protein should game stocks collapse for any reason. We also considered a fourth valuation scenario in terms of game meat substitution with bovine beef. We conservatively estimate a total annual consumption of ~</w:instrText>
      </w:r>
      <w:r>
        <w:instrText>1431.8 tons of undressed animal carcasses, equivalent to a mean per-capita meat consumption of 54.75 kg person−1 yr−1, or ~10.9 kg of animal protein person−1 yr−1. This overall consumption of terrestrial wildlife meat provides US $7.875 million yr−1 across the study region. However, household income levels were too low to enable transitions into domestic livestock consumption indicating low adaptation capacity to alternative animal protein; replacement purchases of domestic meat would amount to 90% of aggregate annual wages, 194% of overall income from manioc ﬂour, and 67% of all Brazil-nuts collected. Complete beef replacement by the population in this region would require further inputs of US$2.658 million yr−1 and the conversion of 4310 ha of Amazonian forests into pasture. Our results emphasize the extraordinarily valuable and irreplaceable role of wild meat in the food security of tropical forest dwellers. Proposing consumption of alternative sources of animal protein for monetarily deprived forest dwellers is clearly an unrealistic, if not environmentally-damaging, strategy. Conservation scientists, wildlife biologists and policy makers should therefore prioritize adding value to standing forests by managing sustainable wild-meat oﬀtake from natural ecosystems.","container-title":"Biological Conservation","DOI":"10.1016/j.biocon.2019.05.010","ISSN":"00063207","journalAbbreviation":"Biological Conservation","language":"en","page":"171-179","source":"DOI.org (Crossref)","title":"Irreplaceable socioeconomic value of wild meat extraction to local food security in rural Amazonia","volume":"236","author":[{"family":"Nunes","given":"André Valle"},{"family":"Peres","given":"Carlos A."},{"family":"Constantino","given":"Pedro de Araujo Lima"},{"family":"Santos","given":"Bráulio A."},{"family":"Fischer","given":"Erich"}],"issued":{"date-parts":[["2019",8]]}}}],"schema":"https://github.com/citation-style-language/schema/raw/master/csl-citation.json"}</w:instrText>
      </w:r>
      <w:r>
        <w:fldChar w:fldCharType="end"/>
      </w:r>
      <w:bookmarkStart w:id="1293" w:name="__Fieldmark__6112_1598054867"/>
      <w:r>
        <w:fldChar w:fldCharType="begin"/>
      </w:r>
      <w:r>
        <w:instrText>ADDIN ZOTERO_ITEM CSL_CITATION {"citationID":"8I2iJIMv","properties":{"formattedCitation":"\\super 3\\nosupersub{}","plainCitation":"3","dontUpdate":true,"noteIndex":0},"citationItems":[{"id":1287,"uris":["http://zotero.org/users/2989120/items/QUZPAWMK"],"uri":["http://zotero.org/users/2989120/items/QUZPAWMK"],"itemData":{"id":1287,"type":"article-journal","abstract":"Several hundred species are hunted for wild meat in the tropics, supporting the diets, customs, and livelihoods of millions of people. However, unsustainable hunting is one of the most urgent threats to wildlife and ecosystems worldwide and has serious ramifications for people whose subsistence and income are tied to wild meat. Over the past 18 years, although research efforts have increased, scientific knowledge has largely not translated into action. One major barrier to progress has been insufficient monitoring and evaluation, meaning that the effectiveness of interventions cannot be ascertained. Emerging issues include the difficulty of designing regulatory frameworks that disentangle the different purposes of hunting, the large scale of urban consumption, and the implications of wild meat consumption for human health. To address these intractable challenges, we propose eight new recommendations for research and action for sustainable wild meat use, which would support the achievement of the United Nations Sustainable Development Goals.\n            Expected final online publication date for the Annual Review of Environment and Resources, Volume 46 is October 2021. Please see http://www.annualreviews.org/page/journal/pubdates for revised estimates.","container-title":"Annual Review of Environment and Resources","DOI":"10.1146/annurev-environ-041020-063132","ISSN":"1543-5938, 1545-2050","issue":"1","journalAbbreviation":"Annu. Rev. Environ. Resour.","language":"en","page":"annurev-environ-041020-063132","source":"DOI.org (Crossref)","title":"Wild Meat Is Still on the Menu: Progress in Wild Meat Research, Policy, and Practice from 2002 to 2020","title-short":"Wild Meat Is Still on the Menu","volume":"46","author":[{"family":"Ingram","given":"Daniel J."},{"family":"Coad","given":"Lauren"},{"family":"Milner-Gulland","given":"E.J."},{"family":"Parry","given":"Luke"},{"family":"Wilkie","given":"David"},{"family":"Bakarr","given":"Mohamed I."},{"family":"Benítez-López","given":"Ana"},{"family":"Bennett","given":"Elizabeth L."},{"family":"Bodmer","given":"Richard"},{"family":"Cowlishaw","given":"Guy"},{"family":"Bizri","given":"Hani R. El"},{"family":"Eves","given":"Heather E."},{"family":"Fa","given":"Julia E."},{"family":"Golden","given":"Christopher D."},{"family":"Iponga","given":"Donald Midoko"},{"family":"Minh","given":"Nguyễn Văn"},{"family":"Morcatty","given":"Thais Q."},{"family":"Mwinyihali","given":"Robert"},{"family":"Nasi","given":"Robert"},{"family":"Nijman","given":"Vincent"},{"family":"Ntiamoa-Baidu","given":"Yaa"},{"family":"Pattiselanno","given":"Freddy"},{"family":"Peres","given":"Carlos A."},{"family":"Rao","given":"Madhu"},{"family":"Robinson","given":"John G."},{"family":"Rowcliffe","given":"J. Marcus"},{"family":"Stafford","given":"Ciara"},{"family":"Supuma","given":"Miriam"},{"family":"Tarla","given":"Francis Nchembi"},{"family":"Vliet","given":"Nathalie","non-dropping-particle":"van"},{"family":"Wieland","given":"Michelle"},{"family":"Abernethy","given":"Katharine"}],"issued":{"date-parts":[["2021",10,17]]}}}],"schema":"https://github.com/citation-style-language/schema/raw/master/csl-citation.json"}</w:instrText>
      </w:r>
      <w:r>
        <w:fldChar w:fldCharType="end"/>
      </w:r>
      <w:bookmarkStart w:id="1294" w:name="__Fieldmark__5454_1126528256"/>
      <w:bookmarkStart w:id="1295" w:name="__Fieldmark__5750_776086039"/>
      <w:bookmarkStart w:id="1296" w:name="__Fieldmark__4718_160021191"/>
      <w:bookmarkStart w:id="1297" w:name="__Fieldmark__6115_1598054867"/>
      <w:bookmarkEnd w:id="1293"/>
      <w:bookmarkEnd w:id="1294"/>
      <w:bookmarkEnd w:id="1295"/>
      <w:bookmarkEnd w:id="1296"/>
      <w:r>
        <w:fldChar w:fldCharType="begin"/>
      </w:r>
      <w:r w:rsidR="00B50FBB">
        <w:instrText xml:space="preserve"> ADDIN ZOTERO_ITEM CSL_CITATION {"citationID":"34ZZTCOW","properties":{"formattedCitation":"\\super 67\\nosupersub{}","plainCitation":"67","noteIndex":0},"citationItems":[{"id":500,"uris":["http://zotero.org/users/2989120/items/95MR7MF5"],"uri":["http://zotero.org/users/2989120/items/95MR7MF5"],"itemData":{"id":500,"type":"article-journal","abstract":"Wild vertebrates play a decisive role in the subsistence economy of human populations worldwide. The food security value of wild-meat extracted from natural ecosystems remains poorly quantiﬁed. Here, we provide an economic valuation of the nutritional and monetary beneﬁts of year-round wild-meat hunting across a large trinational region of southwestern Amazonia using data from indigenous and non-indigenous settlements from 30 sites. We then build scenarios to explore whether three ubiquitous sources of regional-scale household income (i.e. wage labour, horticultural revenues from manioc ﬂour production and the harvest of Brazil-nuts) could match the purchase costs of alternative meat demand to meet domestic consumption of animal protein should game stocks collapse for any reason. We also considered a fourth valuation scenario in terms of game meat substitution with bovine beef. We conservatively estimate a total annual consumption of ~1431.8 tons of undressed animal carcasses, equivalent to a mean per-capita meat consumption of 54.75 kg person−1 yr−1, or ~10.9 kg of animal protein person−1 yr−1. This overall consumption of terrestrial wildlife meat provides US $7.875 million yr−1 across the study region. However, household income levels were too low to enable transitions into domestic livestock consumption indicating low adaptation capacity to alternative animal protein; replacement purchases of domestic m</w:instrText>
      </w:r>
      <w:r w:rsidR="00B50FBB" w:rsidRPr="00B50FBB">
        <w:rPr>
          <w:lang w:val="en-US"/>
        </w:rPr>
        <w:instrText xml:space="preserve">eat would amount to 90% of aggregate annual wages, 194% of overall income from manioc </w:instrText>
      </w:r>
      <w:r w:rsidR="00B50FBB">
        <w:instrText>ﬂ</w:instrText>
      </w:r>
      <w:r w:rsidR="00B50FBB" w:rsidRPr="00B50FBB">
        <w:rPr>
          <w:lang w:val="en-US"/>
        </w:rPr>
        <w:instrText>our, and 67% of all Brazil-nuts collected. Complete beef replacement by the population in this region would require further inputs of US$2.658 million yr−1 and the conversion of 4310 ha of Amazonian forests into pasture. Our results emphasize the extraordinarily valuable and irreplaceable role of wild meat in the food security of tropical forest dwellers. Proposing consumption of alternative sources of animal protein for monetarily deprived forest dwellers is clearly an unrealistic, if not environmentally-damaging, strategy. Conservation scientists, wildlife biologists and policy makers should therefore prioritize adding value to standing forests by managing sustainable wild-meat o</w:instrText>
      </w:r>
      <w:r w:rsidR="00B50FBB">
        <w:instrText>ﬀ</w:instrText>
      </w:r>
      <w:r w:rsidR="00B50FBB" w:rsidRPr="00B50FBB">
        <w:rPr>
          <w:lang w:val="en-US"/>
        </w:rPr>
        <w:instrText xml:space="preserve">take from natural ecosystems.","container-title":"Biological Conservation","DOI":"10.1016/j.biocon.2019.05.010","ISSN":"00063207","journalAbbreviation":"Biological Conservation","language":"en","page":"171-179","source":"DOI.org (Crossref)","title":"Irreplaceable socioeconomic value of wild meat extraction to local food security in rural Amazonia","volume":"236","author":[{"family":"Nunes","given":"André Valle"},{"family":"Peres","given":"Carlos A."},{"family":"Constantino","given":"Pedro de Araujo Lima"},{"family":"Santos","given":"Bráulio A."},{"family":"Fischer","given":"Erich"}],"issued":{"date-parts":[["2019",8]]}}}],"schema":"https://github.com/citation-style-language/schema/raw/master/csl-citation.json"} </w:instrText>
      </w:r>
      <w:r>
        <w:fldChar w:fldCharType="separate"/>
      </w:r>
      <w:bookmarkStart w:id="1298" w:name="__Fieldmark__5753_776086039"/>
      <w:bookmarkStart w:id="1299" w:name="__Fieldmark__5457_1126528256"/>
      <w:bookmarkStart w:id="1300" w:name="__Fieldmark__4721_160021191"/>
      <w:bookmarkStart w:id="1301" w:name="__Fieldmark__4079_1438489913"/>
      <w:bookmarkStart w:id="1302" w:name="__Fieldmark__4478_3102391107"/>
      <w:bookmarkStart w:id="1303" w:name="__Fieldmark__2345_497869388"/>
      <w:bookmarkStart w:id="1304" w:name="__Fieldmark__2337_497869388"/>
      <w:bookmarkStart w:id="1305" w:name="__Fieldmark__3380_1966262422"/>
      <w:bookmarkStart w:id="1306" w:name="__Fieldmark__2501_2600564405"/>
      <w:bookmarkStart w:id="1307" w:name="__Fieldmark__3372_1966262422"/>
      <w:bookmarkStart w:id="1308" w:name="__Fieldmark__15531_689577430"/>
      <w:bookmarkStart w:id="1309" w:name="__Fieldmark__20025_689577430"/>
      <w:bookmarkStart w:id="1310" w:name="__Fieldmark__2329_497869388"/>
      <w:bookmarkStart w:id="1311" w:name="__Fieldmark__5761_776086039"/>
      <w:bookmarkStart w:id="1312" w:name="__Fieldmark__2498_2600564405"/>
      <w:bookmarkStart w:id="1313" w:name="__Fieldmark__5463_1126528256"/>
      <w:bookmarkStart w:id="1314" w:name="__Fieldmark__4501_3102391107"/>
      <w:bookmarkStart w:id="1315" w:name="__Fieldmark__4082_1438489913"/>
      <w:bookmarkStart w:id="1316" w:name="__Fieldmark__4145_689577430"/>
      <w:bookmarkStart w:id="1317" w:name="__Fieldmark__20011_689577430"/>
      <w:bookmarkStart w:id="1318" w:name="__Fieldmark__3375_1966262422"/>
      <w:bookmarkStart w:id="1319" w:name="__Fieldmark__2511_2600564405"/>
      <w:bookmarkStart w:id="1320" w:name="__Fieldmark__4726_160021191"/>
      <w:bookmarkStart w:id="1321" w:name="__Fieldmark__4491_3102391107"/>
      <w:bookmarkStart w:id="1322" w:name="__Fieldmark__20035_689577430"/>
      <w:bookmarkStart w:id="1323" w:name="__Fieldmark__4087_1438489913"/>
      <w:bookmarkStart w:id="1324" w:name="__Fieldmark__6126_1598054867"/>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r w:rsidR="00B50FBB" w:rsidRPr="00B50FBB">
        <w:rPr>
          <w:rFonts w:ascii="Times New Roman" w:hAnsi="Times New Roman" w:cs="Times New Roman"/>
          <w:sz w:val="24"/>
          <w:szCs w:val="24"/>
          <w:vertAlign w:val="superscript"/>
          <w:lang w:val="en-US"/>
        </w:rPr>
        <w:t>67</w:t>
      </w:r>
      <w:r>
        <w:fldChar w:fldCharType="end"/>
      </w:r>
      <w:bookmarkEnd w:id="1324"/>
      <w:r>
        <w:rPr>
          <w:rFonts w:ascii="Times New Roman" w:hAnsi="Times New Roman" w:cs="Times New Roman"/>
          <w:bCs/>
          <w:sz w:val="24"/>
          <w:szCs w:val="24"/>
          <w:lang w:val="en-US"/>
        </w:rPr>
        <w:t>. Consequently, the potential health benefits that wildmeat provides to rural Amazonian children are probably irreplaceable, and supporting vulnerable rural communities to sustainably harvest wildlife is urgent. Although vulnerability and health-risks vary somewhat at the household-scale, wildmeat is a common resource</w:t>
      </w:r>
      <w:r w:rsidR="00A85CD1">
        <w:rPr>
          <w:rFonts w:ascii="Times New Roman" w:hAnsi="Times New Roman" w:cs="Times New Roman"/>
          <w:bCs/>
          <w:sz w:val="24"/>
          <w:szCs w:val="24"/>
          <w:lang w:val="en-US"/>
        </w:rPr>
        <w:fldChar w:fldCharType="begin"/>
      </w:r>
      <w:r w:rsidR="00A85CD1">
        <w:rPr>
          <w:rFonts w:ascii="Times New Roman" w:hAnsi="Times New Roman" w:cs="Times New Roman"/>
          <w:bCs/>
          <w:sz w:val="24"/>
          <w:szCs w:val="24"/>
          <w:lang w:val="en-US"/>
        </w:rPr>
        <w:instrText xml:space="preserve"> ADDIN ZOTERO_ITEM CSL_CITATION {"citationID":"FOlvMq39","properties":{"formattedCitation":"\\super 3\\nosupersub{}","plainCitation":"3","noteIndex":0},"citationItems":[{"id":1287,"uris":["http://zotero.org/users/2989120/items/QUZPAWMK"],"uri":["http://zotero.org/users/2989120/items/QUZPAWMK"],"itemData":{"id":1287,"type":"article-journal","abstract":"Several hundred species are hunted for wild meat in the tropics, supporting the diets, customs, and livelihoods of millions of people. However, unsustainable hunting is one of the most urgent threats to wildlife and ecosystems worldwide and has serious ramifications for people whose subsistence and income are tied to wild meat. Over the past 18 years, although research efforts have increased, scientific knowledge has largely not translated into action. One major barrier to progress has been insufficient monitoring and evaluation, meaning that the effectiveness of interventions cannot be ascertained. Emerging issues include the difficulty of designing regulatory frameworks that disentangle the different purposes of hunting, the large scale of urban consumption, and the implications of wild meat consumption for human health. To address these intractable challenges, we propose eight new recommendations for research and action for sustainable wild meat use, which would support the achievement of the United Nations Sustainable Development Goals.\n            Expected final online publication date for the Annual Review of Environment and Resources, Volume 46 is October 2021. Please see http://www.annualreviews.org/page/journal/pubdates for revised estimates.","container-title":"Annual Review of Environment and Resources","DOI":"10.1146/annurev-environ-041020-063132","ISSN":"1543-5938, 1545-2050","issue":"1","journalAbbreviation":"Annu. Rev. Environ. Resour.","language":"en","page":"annurev-environ-041020-063132","source":"DOI.org (Crossref)","title":"Wild Meat Is Still on the Menu: Progress in Wild Meat Research, Policy, and Practice from 2002 to 2020","title-short":"Wild Meat Is Still on the Menu","volume":"46","author":[{"family":"Ingram","given":"Daniel J."},{"family":"Coad","given":"Lauren"},{"family":"Milner-Gulland","given":"E.J."},{"family":"Parry","given":"Luke"},{"family":"Wilkie","given":"David"},{"family":"Bakarr","given":"Mohamed I."},{"family":"Benítez-López","given":"Ana"},{"family":"Bennett","given":"Elizabeth L."},{"family":"Bodmer","given":"Richard"},{"family":"Cowlishaw","given":"Guy"},{"family":"Bizri","given":"Hani R. El"},{"family":"Eves","given":"Heather E."},{"family":"Fa","given":"Julia E."},{"family":"Golden","given":"Christopher D."},{"family":"Iponga","given":"Donald Midoko"},{"family":"Minh","given":"Nguyễn Văn"},{"family":"Morcatty","given":"Thais Q."},{"family":"Mwinyihali","given":"Robert"},{"family":"Nasi","given":"Robert"},{"family":"Nijman","given":"Vincent"},{"family":"Ntiamoa-Baidu","given":"Yaa"},{"family":"Pattiselanno","given":"Freddy"},{"family":"Peres","given":"Carlos A."},{"family":"Rao","given":"Madhu"},{"family":"Robinson","given":"John G."},{"family":"Rowcliffe","given":"J. Marcus"},{"family":"Stafford","given":"Ciara"},{"family":"Supuma","given":"Miriam"},{"family":"Tarla","given":"Francis Nchembi"},{"family":"Vliet","given":"Nathalie","non-dropping-particle":"van"},{"family":"Wieland","given":"Michelle"},{"family":"Abernethy","given":"Katharine"}],"issued":{"date-parts":[["2021",10,17]]}}}],"schema":"https://github.com/citation-style-language/schema/raw/master/csl-citation.json"} </w:instrText>
      </w:r>
      <w:r w:rsidR="00A85CD1">
        <w:rPr>
          <w:rFonts w:ascii="Times New Roman" w:hAnsi="Times New Roman" w:cs="Times New Roman"/>
          <w:bCs/>
          <w:sz w:val="24"/>
          <w:szCs w:val="24"/>
          <w:lang w:val="en-US"/>
        </w:rPr>
        <w:fldChar w:fldCharType="separate"/>
      </w:r>
      <w:r w:rsidR="00A85CD1" w:rsidRPr="00397D82">
        <w:rPr>
          <w:rFonts w:ascii="Times New Roman" w:hAnsi="Times New Roman" w:cs="Times New Roman"/>
          <w:sz w:val="24"/>
          <w:szCs w:val="24"/>
          <w:vertAlign w:val="superscript"/>
          <w:lang w:val="en-US"/>
        </w:rPr>
        <w:t>3</w:t>
      </w:r>
      <w:r w:rsidR="00A85CD1">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and collective, community-scale harvest management is therefore essential.</w:t>
      </w:r>
    </w:p>
    <w:p w14:paraId="1778EE62" w14:textId="67EEE14F" w:rsidR="00E72948" w:rsidRPr="00171C19" w:rsidRDefault="004E4D3A">
      <w:pPr>
        <w:spacing w:after="0" w:line="480" w:lineRule="auto"/>
        <w:ind w:firstLine="708"/>
        <w:rPr>
          <w:lang w:val="en-US"/>
        </w:rPr>
      </w:pPr>
      <w:r>
        <w:rPr>
          <w:rFonts w:ascii="Times New Roman" w:hAnsi="Times New Roman" w:cs="Times New Roman"/>
          <w:bCs/>
          <w:sz w:val="24"/>
          <w:szCs w:val="24"/>
          <w:lang w:val="en-US"/>
        </w:rPr>
        <w:lastRenderedPageBreak/>
        <w:t xml:space="preserve">Other nutritional strategies for preventing anemia prevention include iron fortification of staple foods (e.g., wheat, rice) and providing </w:t>
      </w:r>
      <w:r w:rsidR="005A437F">
        <w:rPr>
          <w:rFonts w:ascii="Times New Roman" w:hAnsi="Times New Roman" w:cs="Times New Roman"/>
          <w:bCs/>
          <w:sz w:val="24"/>
          <w:szCs w:val="24"/>
          <w:lang w:val="en-US"/>
        </w:rPr>
        <w:t>s</w:t>
      </w:r>
      <w:r>
        <w:rPr>
          <w:rFonts w:ascii="Times New Roman" w:hAnsi="Times New Roman" w:cs="Times New Roman"/>
          <w:bCs/>
          <w:sz w:val="24"/>
          <w:szCs w:val="24"/>
          <w:lang w:val="en-US"/>
        </w:rPr>
        <w:t>upplements of iron and other micronutrients. However, these strategies face barriers to implementation, such as insufficient political priority, and deficiencies in access to healthcare, education or public health information</w:t>
      </w:r>
      <w:r>
        <w:fldChar w:fldCharType="begin"/>
      </w:r>
      <w:r w:rsidR="00B50FBB">
        <w:rPr>
          <w:lang w:val="en-US"/>
        </w:rPr>
        <w:instrText xml:space="preserve"> ADDIN ZOTERO_ITEM CSL_CITATION {"citationID":"CCOgrWH3","properties":{"formattedCitation":"\\super 68\\nosupersub{}","plainCitation":"68","noteIndex":0},"citationItems":[{"id":1819,"uris":["http://zotero.org/users/2989120/items/IT2JUI4L"],"uri":["http://zotero.org/users/2989120/items/IT2JUI4L"],"itemData":{"id":1819,"type":"article-journal","container-title":"The Lancet","DOI":"10.1016/S0140-6736(10)62304-5","ISSN":"01406736","issue":"9809","journalAbbreviation":"The Lancet","language":"en","page":"2123-2135","source":"DOI.org (Crossref)","title":"Anaemia in low-income and middle-income countries","volume":"378","author":[{"family":"Balarajan","given":"Yarlini"},{"family":"Ramakrishnan","given":"Usha"},{"family":"Özaltin","given":"Emre"},{"family":"Shankar","given":"Anuraj H"},{"family":"Subramanian","given":"Sv"}],"issued":{"date-parts":[["2011",12]]}}}],"schema":"https://github.com/citation-style-language/schema/raw/master/csl-citation.json"} </w:instrText>
      </w:r>
      <w:r>
        <w:fldChar w:fldCharType="separate"/>
      </w:r>
      <w:bookmarkStart w:id="1325" w:name="__Fieldmark__6284_1598054867"/>
      <w:bookmarkStart w:id="1326" w:name="__Fieldmark__5910_776086039"/>
      <w:bookmarkStart w:id="1327" w:name="__Fieldmark__5623_1126528256"/>
      <w:r w:rsidR="00B50FBB" w:rsidRPr="00B50FBB">
        <w:rPr>
          <w:rFonts w:ascii="Times New Roman" w:hAnsi="Times New Roman" w:cs="Times New Roman"/>
          <w:sz w:val="24"/>
          <w:szCs w:val="24"/>
          <w:vertAlign w:val="superscript"/>
          <w:lang w:val="en-US"/>
        </w:rPr>
        <w:t>68</w:t>
      </w:r>
      <w:r>
        <w:fldChar w:fldCharType="end"/>
      </w:r>
      <w:bookmarkStart w:id="1328" w:name="__Fieldmark__4822_160021191"/>
      <w:bookmarkStart w:id="1329" w:name="__Fieldmark__15551_689577430"/>
      <w:bookmarkStart w:id="1330" w:name="__Fieldmark__20062_689577430"/>
      <w:bookmarkStart w:id="1331" w:name="__Fieldmark__2394_497869388"/>
      <w:bookmarkStart w:id="1332" w:name="__Fieldmark__2571_2600564405"/>
      <w:bookmarkStart w:id="1333" w:name="__Fieldmark__4172_1438489913"/>
      <w:bookmarkStart w:id="1334" w:name="__Fieldmark__3455_1966262422"/>
      <w:bookmarkStart w:id="1335" w:name="__Fieldmark__4535_3102391107"/>
      <w:bookmarkStart w:id="1336" w:name="__Fieldmark__4161_689577430"/>
      <w:bookmarkEnd w:id="1325"/>
      <w:bookmarkEnd w:id="1326"/>
      <w:bookmarkEnd w:id="1327"/>
      <w:bookmarkEnd w:id="1328"/>
      <w:bookmarkEnd w:id="1329"/>
      <w:bookmarkEnd w:id="1330"/>
      <w:bookmarkEnd w:id="1331"/>
      <w:bookmarkEnd w:id="1332"/>
      <w:bookmarkEnd w:id="1333"/>
      <w:bookmarkEnd w:id="1334"/>
      <w:bookmarkEnd w:id="1335"/>
      <w:bookmarkEnd w:id="1336"/>
      <w:r>
        <w:rPr>
          <w:rFonts w:ascii="Times New Roman" w:hAnsi="Times New Roman" w:cs="Times New Roman"/>
          <w:bCs/>
          <w:sz w:val="24"/>
          <w:szCs w:val="24"/>
          <w:lang w:val="en-US"/>
        </w:rPr>
        <w:t>. The Brazilian government’s National Iron Supplementation Program, running since 2005, has failed to sufficiently reduce anemia prevalence</w:t>
      </w:r>
      <w:r>
        <w:fldChar w:fldCharType="begin"/>
      </w:r>
      <w:r w:rsidR="00B50FBB">
        <w:rPr>
          <w:lang w:val="en-US"/>
        </w:rPr>
        <w:instrText xml:space="preserve"> ADDIN ZOTERO_ITEM CSL_CITATION {"citationID":"MsjDqQP7","properties":{"formattedCitation":"\\super 40\\nosupersub{}","plainCitation":"40","noteIndex":0},"citationItems":[{"id":1387,"uris":["http://zotero.org/users/2989120/items/3TMIQW4T"],"uri":["http://zotero.org/users/2989120/items/3TMIQW4T"],"itemData":{"id":1387,"type":"article-journal","abstract":"Objective: To estimate the prevalence of anaemia in Brazilian children up to 83·9 months old. Design: Systematic review and meta-analysis, using databases PubMed, Scopus, SciELO, Lilacs, Google Scholar, Perio´dicos Capes, Arca, Biblioteca Virtual em Saúde, Microsoft Academic Search and Cochrane Library using search terms: anaemia, prevalence, child and Brazil. PROSPERO Registration number: CRD42020208818. Setting: Cross-sectional, cohort, case–control and intervention studies published between 2007 and 2020 were searched, excluding those who assessed children with an illness or chronic condition. The main outcome was anaemia prevalence. Random effects models based on the inverse variance method were used to estimate pooled prevalence measures. Sensitivity analyses removed studies with high contribution to overall heterogeneity. Participants: From 6790 first screened, 134 eligible studies were included, totalling 46 978 children aged zero to 83·9 months analysed, with adequate regions representativeness.\nResults: Pooled prevalence of anaemia was 33 % (95 % CI 30, 35). Sensitivity analyses showed that withdrawal of studies that contributed to high heterogeneity did not influence national average prevalence.\nConclusions: Childhood anaemia is still a serious public health problem in Brazil, exposing 33 % of Brazilian children to the anaemia repercussions. The main limitation of the study is the estimation of national prevalence based on local surveys, but a large number of studies were included, with representation in all regions of the country, giving strength to the results. In Brazil, more public policies are needed to promote supplementation, fortification and access to healthy eating to reduce the high level of anaemia among children.","container-title":"Public Health Nutrition","DOI":"10.1017/S136898002100286X","ISSN":"1368-9800, 1475-2727","journalAbbreviation":"Public Health Nutr.","language":"en","page":"1-16","source":"DOI.org (Crossref)","title":"Prevalence of childhood anaemia in Brazil: still a serious health problem: a systematic review and meta-analysis","title-short":"Prevalence of childhood anaemia in Brazil","author":[{"family":"Nogueira-de-Almeida","given":"Carlos Alberto"},{"family":"Ued","given":"Fábio da Veiga"},{"family":"Del Ciampo","given":"Luiz Antonio"},{"family":"Martinez","given":"Edson Zangiacomi"},{"family":"Ferraz","given":"Ivan Savioli"},{"family":"Contini","given":"Andrea Aparecida"},{"family":"Cruz","given":"Franciele Carolina Soares","dropping-particle":"da"},{"family":"Silva","given":"Raquel Farias Barreto"},{"family":"Nogueira-de-Almeida","given":"Maria Eduarda"},{"family":"Lamounier","given":"Joel Alves"}],"issued":{"date-parts":[["2021",7,2]]}}}],"schema":"https://github.com/citation-style-language/schema/raw/master/csl-citation.json"} </w:instrText>
      </w:r>
      <w:r>
        <w:fldChar w:fldCharType="separate"/>
      </w:r>
      <w:bookmarkStart w:id="1337" w:name="__Fieldmark__6338_1598054867"/>
      <w:bookmarkStart w:id="1338" w:name="__Fieldmark__5961_776086039"/>
      <w:bookmarkStart w:id="1339" w:name="__Fieldmark__5672_1126528256"/>
      <w:r w:rsidR="00B50FBB" w:rsidRPr="00B50FBB">
        <w:rPr>
          <w:rFonts w:ascii="Times New Roman" w:hAnsi="Times New Roman" w:cs="Times New Roman"/>
          <w:sz w:val="24"/>
          <w:szCs w:val="24"/>
          <w:vertAlign w:val="superscript"/>
          <w:lang w:val="en-US"/>
        </w:rPr>
        <w:t>40</w:t>
      </w:r>
      <w:r>
        <w:fldChar w:fldCharType="end"/>
      </w:r>
      <w:bookmarkEnd w:id="1337"/>
      <w:bookmarkEnd w:id="1338"/>
      <w:bookmarkEnd w:id="1339"/>
      <w:r>
        <w:rPr>
          <w:rFonts w:ascii="Times New Roman" w:hAnsi="Times New Roman" w:cs="Times New Roman"/>
          <w:bCs/>
          <w:sz w:val="24"/>
          <w:szCs w:val="24"/>
          <w:lang w:val="en-US"/>
        </w:rPr>
        <w:t>, due to shortcomings including patchy geographic coverage, ineffectual educational activities, and poor adherence</w:t>
      </w:r>
      <w:r>
        <w:fldChar w:fldCharType="begin"/>
      </w:r>
      <w:r w:rsidR="00B50FBB">
        <w:rPr>
          <w:lang w:val="en-US"/>
        </w:rPr>
        <w:instrText xml:space="preserve"> ADDIN ZOTERO_ITEM CSL_CITATION {"citationID":"AFsB2DRt","properties":{"formattedCitation":"\\super 42,69\\nosupersub{}","plainCitation":"42,69","noteIndex":0},"citationItems":[{"id":1726,"uris":["http://zotero.org/users/2989120/items/E6AD89HC"],"uri":["http://zotero.org/users/2989120/items/E6AD89HC"],"itemData":{"id":1726,"type":"article-journal","abstract":"Objective:\nTo update the estimation of the prevalence of anaemia in Brazilian children according to four different epidemiological scenarios.\n\n\nDesign:\nA new systematic review was conducted with a meta-analysis of the results published between 2007 and May 2019. Literature search was carried out in the PubMed and LILACS databases using keywords anaemia, child and Brazil. A total of thirty-seven articles (17 741 children) were selected and categorised according to the origin of their respective samples: childcare centres (Childcare; n 13 studies/2697 individuals), health services (Services; n 4/755), populations with social inequities (Inequities, n 7/6798) and population-based studies (Populations; n 13/7491). Assuming a prevalence of 20·9 % as reference (Health National Survey; n 3455), the combined prevalence ratios (PR) were calculated. A random-effects model was used.\n\n\nParticipants:\nBrazilian children 6–60 months of age.\n\n\nResults:\nThe prevalence of anaemia, by scenario, was: Childcare 24·8 % (PR 1·06; 95 % CI 0·81, 1·40); Services 39·9 % (PR 1·76, 95 % CI 1·33, 2·35); Inequities 51·6 % (PR 2·02, 95 % CI 1·87, 2·18); and Populations 35·8 % (PR 1·42, 95 % CI 1·23, 1·64). Therefore, the values were all higher than the national prevalence; the Inequities had the highest prevalence, and only Childcare did not reach statistical significance. Concerning the previous meta-analysis, there was a reduction in anaemia prevalence in all scenarios: –52·3, –33·7, –22·4 and –10·7 %, respectively.\n\n\nConclusions:\nCompared to the situation revealed in the previous meta-analysis, anaemia, although observed to a lesser extent, remains an important public health problem in the different scenarios analysed, especially for children living in Inequities. Access to Childcare mitigates the risk for this condition.","container-title":"Public Health Nutrition","DOI":"10.1017/S1368980019005287","ISSN":"1368-9800, 1475-2727","issue":"8","language":"en","note":"publisher: Cambridge University Press","page":"2171-2184","source":"Cambridge University Press","title":"Prevalence of anaemia in Brazilian children in different epidemiological scenarios: an updated meta-analysis","title-short":"Prevalence of anaemia in Brazilian children in different epidemiological scenarios","volume":"24","author":[{"family":"Ferreira","given":"Haroldo S."},{"family":"Vieira","given":"Regina Coeli S."},{"family":"Livramento","given":"Aline Roberta S."},{"family":"Dourado","given":"Bruna Larine LFS"},{"family":"Silva","given":"Girlliany FA"},{"family":"Calheiros","given":"Monique Suiane C."}],"issued":{"date-parts":[["2021",6]]}}},{"id":1930,"uris":["http://zotero.org/users/2989120/items/HPQ7V4ZC"],"uri":["http://zotero.org/users/2989120/items/HPQ7V4ZC"],"itemData":{"id":1930,"type":"article-journal","abstract":"Objective:\nTo evaluate the association between Fe deficiency anaemia (IDA) and complementary feeding in children under 2 years old assisted by the Conditional Cash Transfer programme, Bolsa Família (BFP).\n\n\nDesign:\nCross-sectional study. Data were obtained through a standardised form, questionnaire to assess the eating habits of children under 2 years of age, capillary Hb (HemoCue®) and the Brazilian Household Food Insecurity Measurement Scale. Associations were calculated using hierarchical Poisson regression, adjusted at the last level by socio-economic, demographic and environmental variables from previous hierarchical levels.\n\n\nSetting:\nSix municipalities from the State of Alagoas, Brazil.\n\n\nParticipants:\nChildren aged 6–24 months assisted by BFP.\n\n\nResults:\nA total of 1604 children were evaluated, among whom 58·1 % had anaemia. A higher number of food groups consumed (prevalence ratio (PR) = 0·97; 95 % CI 0·95, 0·99; P = 0·009), the consumption of dairy (PR = 0·86; 95 % CI 0·79, 0·84; P = 0·001) and meat (PR = 0·90; 95 % CI 0·83, 0·99; P = 0·030) in addition to bottle feeding (PR = 0·88; 95 % CI 0·82, 0·96; P = 0·004) were associated with a lower prevalence of IDA.\n\n\nConclusions:\nIDA is still a serious public health problem in children under 2 years old assisted by BFP in Alagoas. We highlight the importance of promoting complementary feeding based on a diversified dietary intake, as well strengthening prophylactic supplementation programmes to increase children’s adherence in conjunction with the implementation of food and nutrition education to help reduce the prevalence of this condition.","container-title":"Public Health Nutrition","DOI":"10.1017/S1368980020002542","ISSN":"1368-9800, 1475-2727","issue":"13","language":"en","note":"publisher: Cambridge University Press","page":"4080-4090","source":"Cambridge University Press","title":"Association between iron deficiency anaemia and complementary feeding in children under 2 years assisted by a Conditional Cash Transfer programme","volume":"24","author":[{"family":"Mendes","given":"Marília Moura","dropping-particle":"e"},{"family":"Marçal","given":"Giovana de Montemor"},{"family":"Fragoso","given":"Manuela Di Guaraldi Mafra"},{"family":"Florêncio","given":"Telma Maria de Menezes Toledo"},{"family":"Bueno","given":"Nassib Bezerra"},{"family":"Clemente","given":"Ana Paula Grotti"}],"issued":{"date-parts":[["2021",9]]}}}],"schema":"https://github.com/citation-style-language/schema/raw/master/csl-citation.json"} </w:instrText>
      </w:r>
      <w:r>
        <w:fldChar w:fldCharType="separate"/>
      </w:r>
      <w:bookmarkStart w:id="1340" w:name="__Fieldmark__6359_1598054867"/>
      <w:bookmarkStart w:id="1341" w:name="__Fieldmark__5982_776086039"/>
      <w:bookmarkStart w:id="1342" w:name="__Fieldmark__5697_1126528256"/>
      <w:bookmarkStart w:id="1343" w:name="__Fieldmark__4868_160021191"/>
      <w:bookmarkStart w:id="1344" w:name="__Fieldmark__4212_1438489913"/>
      <w:bookmarkStart w:id="1345" w:name="__Fieldmark__3489_1966262422"/>
      <w:r w:rsidR="00B50FBB" w:rsidRPr="00B50FBB">
        <w:rPr>
          <w:rFonts w:ascii="Times New Roman" w:hAnsi="Times New Roman" w:cs="Times New Roman"/>
          <w:sz w:val="24"/>
          <w:szCs w:val="24"/>
          <w:vertAlign w:val="superscript"/>
        </w:rPr>
        <w:t>42,69</w:t>
      </w:r>
      <w:r>
        <w:fldChar w:fldCharType="end"/>
      </w:r>
      <w:bookmarkStart w:id="1346" w:name="__Fieldmark__2598_2600564405"/>
      <w:bookmarkStart w:id="1347" w:name="__Fieldmark__2417_497869388"/>
      <w:bookmarkEnd w:id="1340"/>
      <w:bookmarkEnd w:id="1341"/>
      <w:bookmarkEnd w:id="1342"/>
      <w:bookmarkEnd w:id="1343"/>
      <w:bookmarkEnd w:id="1344"/>
      <w:bookmarkEnd w:id="1345"/>
      <w:bookmarkEnd w:id="1346"/>
      <w:bookmarkEnd w:id="1347"/>
      <w:r>
        <w:rPr>
          <w:rFonts w:ascii="Times New Roman" w:hAnsi="Times New Roman" w:cs="Times New Roman"/>
          <w:bCs/>
          <w:sz w:val="24"/>
          <w:szCs w:val="24"/>
          <w:lang w:val="en-US"/>
        </w:rPr>
        <w:t>. Hence anemia remains high in the country</w:t>
      </w:r>
      <w:r>
        <w:fldChar w:fldCharType="begin"/>
      </w:r>
      <w:r w:rsidR="00B50FBB">
        <w:instrText xml:space="preserve"> ADDIN ZOTERO_ITEM CSL_CITATION {"citationID":"9YnMQFS5","properties":{"formattedCitation":"\\super 40\\nosupersub{}","plainCitation":"40","noteIndex":0},"citationItems":[{"id":1387,"uris":["http://zotero.org/users/2989120/items/3TMIQW4T"],"uri":["http://zotero.org/users/2989120/items/3TMIQW4T"],"itemData":{"id":1387,"type":"article-journal","abstract":"Objective: To estimate the prevalence of anaemia in Brazilian children up to 83·9 months old. Design: Systematic review and meta-analysis, using databases PubMed, Scopus, SciELO, Lilacs, Google Scholar, Perio´dicos Capes, Arca, Biblioteca Virtual em Saúde, Microsoft Academic Search and Cochrane Library using search terms: anaemia, prevalence, child and Brazil. PROSPERO Registration number: CRD42020208818. Setting: Cross-sectional, cohort, case–control and intervention studies published between 2007 and 2020 were searched, excluding those who assessed children with an illness or chronic condition. The main outcome was anaemia prevalence. Random effects models based on the inverse variance method were used to estimate pooled prevalence measures. Sensitivity analyses removed studies with high contribution to overall heterogeneity. Participants: From 6790 first screened, 134 eligible studies were included, totalling 46 978 children aged zero to 83·9 months analysed, with adequate regions representativeness.\nResults: Pooled prevalence of anaemia was 33 % (95 % CI 30, 35). Sensitivity analyses showed that withdrawal of studies that contributed to high heterogeneity did not influence national average prevalence.\nConclusions: Childhood anaemia is still a serious public health problem in Brazil, exposing 33 % of Brazilian children to the anaemia repercussions. The main limitation of the study is the estimation of national prevalence based on local surveys, but a large number of studies were included, with representation in all regions of the country, giving strength to the results. In Brazil, more public policies are needed to promote supplementation, fortification and access to healthy eating to reduce the high level of anaemia among children.","container-title":"Public Health Nutrition","DOI":"10.1017/S136898002100286X","ISSN":"1368-9800, 1475-2727","journalAbbreviation":"Public Health Nutr.","language":"en","page":"1-16","source":"DOI.org (Crossref)","title":"Prevalence of childhood anaemia in Brazil: still a serious health problem: a systematic review and meta-analysis","title-short":"Prevalence of childhood anaemia in Brazil","author":[{"family":"Nogueira-de-Almeida","given":"Carlos Alberto"},{"family":"Ued","given":"Fábio da Veiga"},{"family":"Del Ciampo","given":"Luiz Antonio"},{"family":"Martinez","given":"Edson Zangiacomi"},{"family":"Ferraz","given":"Ivan Savioli"},{"family":"Contini","given":"Andrea Aparecida"},{"family":"Cruz","given":"Franciele Carolina Soares","dropping-particle":"da"},{"family":"Silva","given":"Raquel Farias Barreto"},{"family":"Nogueira-de-Almeida","given":"Maria Eduarda"},{"family":"Lamounier","given":"Joel Alves"}],"issued":{"date-parts":[["2021",7,2]]}}}],"schema":"https://github.com/citation-style-language/schema/raw/master/csl-citation.json"} </w:instrText>
      </w:r>
      <w:r>
        <w:fldChar w:fldCharType="separate"/>
      </w:r>
      <w:bookmarkStart w:id="1348" w:name="__Fieldmark__6390_1598054867"/>
      <w:bookmarkStart w:id="1349" w:name="__Fieldmark__6010_776086039"/>
      <w:bookmarkStart w:id="1350" w:name="__Fieldmark__5722_1126528256"/>
      <w:r w:rsidR="00B50FBB" w:rsidRPr="00B50FBB">
        <w:rPr>
          <w:rFonts w:ascii="Times New Roman" w:hAnsi="Times New Roman" w:cs="Times New Roman"/>
          <w:sz w:val="24"/>
          <w:szCs w:val="24"/>
          <w:vertAlign w:val="superscript"/>
        </w:rPr>
        <w:t>40</w:t>
      </w:r>
      <w:r>
        <w:fldChar w:fldCharType="end"/>
      </w:r>
      <w:bookmarkStart w:id="1351" w:name="__Fieldmark__2424_497869388"/>
      <w:bookmarkStart w:id="1352" w:name="__Fieldmark__3502_1966262422"/>
      <w:bookmarkStart w:id="1353" w:name="__Fieldmark__2607_2600564405"/>
      <w:bookmarkStart w:id="1354" w:name="__Fieldmark__4229_1438489913"/>
      <w:bookmarkStart w:id="1355" w:name="__Fieldmark__4889_160021191"/>
      <w:bookmarkEnd w:id="1348"/>
      <w:bookmarkEnd w:id="1349"/>
      <w:bookmarkEnd w:id="1350"/>
      <w:bookmarkEnd w:id="1351"/>
      <w:bookmarkEnd w:id="1352"/>
      <w:bookmarkEnd w:id="1353"/>
      <w:bookmarkEnd w:id="1354"/>
      <w:bookmarkEnd w:id="1355"/>
      <w:r>
        <w:rPr>
          <w:rFonts w:ascii="Times New Roman" w:hAnsi="Times New Roman" w:cs="Times New Roman"/>
          <w:bCs/>
          <w:sz w:val="24"/>
          <w:szCs w:val="24"/>
          <w:lang w:val="en-US"/>
        </w:rPr>
        <w:t>, especially among vulnerable populations</w:t>
      </w:r>
      <w:r>
        <w:fldChar w:fldCharType="begin"/>
      </w:r>
      <w:r w:rsidR="00B50FBB">
        <w:instrText xml:space="preserve"> ADDIN ZOTERO_ITEM CSL_CITATION {"citationID":"QrM7jTvD","properties":{"formattedCitation":"\\super 42\\nosupersub{}","plainCitation":"42","noteIndex":0},"citationItems":[{"id":1726,"uris":["http://zotero.org/users/2989120/items/E6AD89HC"],"uri":["http://zotero.org/users/2989120/items/E6AD89HC"],"itemData":{"id":1726,"type":"article-journal","abstract":"Objective:\nTo update the estimation of the prevalence of anaemia in Brazilian children according to four different epidemiological scenarios.\n\n\nDesign:\nA new systematic review was conducted with a meta-analysis of the results published between 2007 and May 2019. Literature search was carried out in the PubMed and LILACS databases using keywords anaemia, child and Brazil. A total of thirty-seven articles (17 741 children) were selected and categorised according to the origin of their respective samples: childcare centres (Childcare; n 13 studies/2697 individuals), health services (Services; n 4/755), populations with social inequities (Inequities, n 7/6798) and population-based studies (Populations; n 13/7491). Assuming a prevalence of 20·9 % as reference (Health National Survey; n 3455), the combined prevalence ratios (PR) were calculated. A random-effects model was used.\n\n\nParticipants:\nBrazilian children 6–60 months of age.\n\n\nResults:\nThe prevalence of anaemia, by scenario, was: Childcare 24·8 % (PR 1·06; 95 % CI 0·81, 1·40); Services 39·9 % (PR 1·76, 95 % CI 1·33, 2·35); Inequities 51·6 % (PR 2·02, 95 % CI 1·87, 2·18); and Populations 35·8 % (PR 1·42, 95 % CI 1·23, 1·64). Therefore, the values were all h</w:instrText>
      </w:r>
      <w:r w:rsidR="00B50FBB" w:rsidRPr="00B50FBB">
        <w:rPr>
          <w:lang w:val="en-US"/>
        </w:rPr>
        <w:instrText xml:space="preserve">igher than the national prevalence; the Inequities had the highest prevalence, and only Childcare did not reach statistical significance. Concerning the previous meta-analysis, there was a reduction in anaemia prevalence in all scenarios: –52·3, –33·7, –22·4 and –10·7 %, respectively.\n\n\nConclusions:\nCompared to the situation revealed in the previous meta-analysis, anaemia, although observed to a lesser extent, remains an important public health problem in the different scenarios analysed, especially for children living in Inequities. Access to Childcare mitigates the risk for this condition.","container-title":"Public Health Nutrition","DOI":"10.1017/S1368980019005287","ISSN":"1368-9800, 1475-2727","issue":"8","language":"en","note":"publisher: Cambridge University Press","page":"2171-2184","source":"Cambridge University Press","title":"Prevalence of anaemia in Brazilian children in different epidemiological scenarios: an updated meta-analysis","title-short":"Prevalence of anaemia in Brazilian children in different epidemiological scenarios","volume":"24","author":[{"family":"Ferreira","given":"Haroldo S."},{"family":"Vieira","given":"Regina Coeli S."},{"family":"Livramento","given":"Aline Roberta S."},{"family":"Dourado","given":"Bruna Larine LFS"},{"family":"Silva","given":"Girlliany FA"},{"family":"Calheiros","given":"Monique Suiane C."}],"issued":{"date-parts":[["2021",6]]}}}],"schema":"https://github.com/citation-style-language/schema/raw/master/csl-citation.json"} </w:instrText>
      </w:r>
      <w:r>
        <w:fldChar w:fldCharType="separate"/>
      </w:r>
      <w:bookmarkStart w:id="1356" w:name="__Fieldmark__6416_1598054867"/>
      <w:bookmarkStart w:id="1357" w:name="__Fieldmark__6033_776086039"/>
      <w:bookmarkStart w:id="1358" w:name="__Fieldmark__5742_1126528256"/>
      <w:r w:rsidR="00B50FBB" w:rsidRPr="00B50FBB">
        <w:rPr>
          <w:rFonts w:ascii="Times New Roman" w:hAnsi="Times New Roman" w:cs="Times New Roman"/>
          <w:sz w:val="24"/>
          <w:szCs w:val="24"/>
          <w:vertAlign w:val="superscript"/>
          <w:lang w:val="en-US"/>
        </w:rPr>
        <w:t>42</w:t>
      </w:r>
      <w:r>
        <w:fldChar w:fldCharType="end"/>
      </w:r>
      <w:bookmarkStart w:id="1359" w:name="__Fieldmark__4168_689577430"/>
      <w:bookmarkStart w:id="1360" w:name="__Fieldmark__2429_497869388"/>
      <w:bookmarkStart w:id="1361" w:name="__Fieldmark__4243_1438489913"/>
      <w:bookmarkStart w:id="1362" w:name="__Fieldmark__2614_2600564405"/>
      <w:bookmarkStart w:id="1363" w:name="__Fieldmark__15558_689577430"/>
      <w:bookmarkStart w:id="1364" w:name="__Fieldmark__3513_1966262422"/>
      <w:bookmarkStart w:id="1365" w:name="__Fieldmark__20073_689577430"/>
      <w:bookmarkStart w:id="1366" w:name="__Fieldmark__4906_160021191"/>
      <w:bookmarkStart w:id="1367" w:name="__Fieldmark__4571_3102391107"/>
      <w:bookmarkEnd w:id="1356"/>
      <w:bookmarkEnd w:id="1357"/>
      <w:bookmarkEnd w:id="1358"/>
      <w:bookmarkEnd w:id="1359"/>
      <w:bookmarkEnd w:id="1360"/>
      <w:bookmarkEnd w:id="1361"/>
      <w:bookmarkEnd w:id="1362"/>
      <w:bookmarkEnd w:id="1363"/>
      <w:bookmarkEnd w:id="1364"/>
      <w:bookmarkEnd w:id="1365"/>
      <w:bookmarkEnd w:id="1366"/>
      <w:bookmarkEnd w:id="1367"/>
      <w:r>
        <w:rPr>
          <w:rFonts w:ascii="Times New Roman" w:hAnsi="Times New Roman" w:cs="Times New Roman"/>
          <w:bCs/>
          <w:sz w:val="24"/>
          <w:szCs w:val="24"/>
          <w:lang w:val="en-US"/>
        </w:rPr>
        <w:t xml:space="preserve">. </w:t>
      </w:r>
    </w:p>
    <w:p w14:paraId="155DECB6" w14:textId="7E790CD9" w:rsidR="00E72948" w:rsidRPr="00171C19" w:rsidRDefault="004E4D3A">
      <w:pPr>
        <w:spacing w:after="0" w:line="480" w:lineRule="auto"/>
        <w:ind w:firstLine="708"/>
        <w:rPr>
          <w:lang w:val="en-US"/>
        </w:rPr>
      </w:pPr>
      <w:r>
        <w:rPr>
          <w:rFonts w:ascii="Times New Roman" w:hAnsi="Times New Roman" w:cs="Times New Roman"/>
          <w:bCs/>
          <w:sz w:val="24"/>
          <w:szCs w:val="24"/>
          <w:highlight w:val="white"/>
          <w:lang w:val="en-US"/>
        </w:rPr>
        <w:t>Anemia is multi-factorial and policy-makers should appreciate that, alone, enabling wildmeat consumption will not adequately protect the health of forest-proximate children. Anemia is also caused by parasitic diseases (e.g., malaria, or intestinal parasite infections</w:t>
      </w:r>
      <w:r>
        <w:fldChar w:fldCharType="begin"/>
      </w:r>
      <w:r w:rsidR="00B50FBB">
        <w:rPr>
          <w:lang w:val="en-US"/>
        </w:rPr>
        <w:instrText xml:space="preserve"> ADDIN ZOTERO_ITEM CSL_CITATION {"citationID":"2Jr7QvoL","properties":{"formattedCitation":"\\super 48\\nosupersub{}","plainCitation":"48","noteIndex":0},"citationItems":[{"id":594,"uris":["http://zotero.org/users/2989120/items/DJNUAJ22"],"uri":["http://zotero.org/users/2989120/items/DJNUAJ22"],"itemData":{"id":594,"type":"article-journal","container-title":"American Journal of Public Health","DOI":"10.2105/AJPH.2005.078121","ISSN":"0090-0036, 1541-0048","issue":"2","journalAbbreviation":"Am J Public Health","language":"en","page":"237-239","source":"DOI.org (Crossref)","title":"Anemia and Iron Deficiency in School Children, Adolescents, and Adults: A Community-Based Study in Rural Amazonia","title-short":"Anemia and Iron Deficiency in School Children, Adolescents, and Adults","volume":"97","author":[{"family":"Ferreira","given":"Marcelo U."},{"family":"Silva-Nunes","given":"Mônica","non-dropping-particle":"da"},{"family":"Bertolino","given":"Carla N."},{"family":"Malafronte","given":"Rosely S."},{"family":"Muniz","given":"Pascoal T."},{"family":"Cardoso","given":"Marly A."}],"issued":{"date-parts":[["2007",2]]}}}],"schema":"https://github.com/citation-style-language/schema/raw/master/csl-citation.json"} </w:instrText>
      </w:r>
      <w:r>
        <w:fldChar w:fldCharType="separate"/>
      </w:r>
      <w:bookmarkStart w:id="1368" w:name="__Fieldmark__6477_1598054867"/>
      <w:bookmarkStart w:id="1369" w:name="__Fieldmark__6091_776086039"/>
      <w:bookmarkStart w:id="1370" w:name="__Fieldmark__5806_1126528256"/>
      <w:r w:rsidR="00B50FBB" w:rsidRPr="00B50FBB">
        <w:rPr>
          <w:rFonts w:ascii="Times New Roman" w:hAnsi="Times New Roman" w:cs="Times New Roman"/>
          <w:sz w:val="24"/>
          <w:szCs w:val="24"/>
          <w:vertAlign w:val="superscript"/>
          <w:lang w:val="en-US"/>
        </w:rPr>
        <w:t>48</w:t>
      </w:r>
      <w:r>
        <w:fldChar w:fldCharType="end"/>
      </w:r>
      <w:bookmarkStart w:id="1371" w:name="__Fieldmark__15579_68957743011"/>
      <w:bookmarkStart w:id="1372" w:name="__Fieldmark__19682_160021191"/>
      <w:bookmarkStart w:id="1373" w:name="__Fieldmark__4308_143848991311"/>
      <w:bookmarkStart w:id="1374" w:name="__Fieldmark__3572_196626242211"/>
      <w:bookmarkStart w:id="1375" w:name="__Fieldmark__2474_49786938811"/>
      <w:bookmarkStart w:id="1376" w:name="__Fieldmark__4187_68957743011"/>
      <w:bookmarkStart w:id="1377" w:name="__Fieldmark__4605_310239110711"/>
      <w:bookmarkStart w:id="1378" w:name="__Fieldmark__2667_260056440511"/>
      <w:bookmarkStart w:id="1379" w:name="__Fieldmark__20102_68957743011"/>
      <w:bookmarkEnd w:id="1368"/>
      <w:bookmarkEnd w:id="1369"/>
      <w:bookmarkEnd w:id="1370"/>
      <w:bookmarkEnd w:id="1371"/>
      <w:bookmarkEnd w:id="1372"/>
      <w:bookmarkEnd w:id="1373"/>
      <w:bookmarkEnd w:id="1374"/>
      <w:bookmarkEnd w:id="1375"/>
      <w:bookmarkEnd w:id="1376"/>
      <w:bookmarkEnd w:id="1377"/>
      <w:bookmarkEnd w:id="1378"/>
      <w:bookmarkEnd w:id="1379"/>
      <w:r>
        <w:rPr>
          <w:rFonts w:ascii="Times New Roman" w:hAnsi="Times New Roman" w:cs="Times New Roman"/>
          <w:bCs/>
          <w:sz w:val="24"/>
          <w:szCs w:val="24"/>
          <w:highlight w:val="white"/>
          <w:lang w:val="en-US"/>
        </w:rPr>
        <w:t>) and malabsorption of iron in the gastrointestinal tract. In some parts of Amazonia, the bioavailability of dietary iron can also be hampered by the early inclusion of cow’s milk in children’s diets</w:t>
      </w:r>
      <w:r>
        <w:fldChar w:fldCharType="begin"/>
      </w:r>
      <w:r w:rsidR="00B50FBB">
        <w:rPr>
          <w:lang w:val="en-US"/>
        </w:rPr>
        <w:instrText xml:space="preserve"> ADDIN ZOTERO_ITEM CSL_CITATION {"citationID":"A6Z7xaSP","properties":{"formattedCitation":"\\super 18\\nosupersub{}","plainCitation":"18","noteIndex":0},"citationItems":[{"id":1697,"uris":["http://zotero.org/users/2989120/items/766EZ7SL"],"uri":["http://zotero.org/users/2989120/items/766EZ7SL"],"itemData":{"id":1697,"type":"article-journal","abstract":"ObjectiveTo assess the nutritional status and dietary practices of 0–24-month-old children living in Brazilian Amazonia.DesignCross-sectional study. Information on children’s dietary intakes was obtained from diet history data. Weight and length were measured for anthropometric evaluation. Fe status was assessed using fasting venous blood samples; Hb, serum ferritin and soluble transferrin receptor concentrations were measured.SettingThe towns of Assis Brasil and Acrelândia in the state of Acre, north-west Brazil.SubjectsA total of sixty-nine randomly selected 0–24-month-old children.ResultsOf these children, 40·3 % were anaemic, 63·1 % were Fe-deficient, 28·1 % had Fe-deficiency anaemia and 11·6 % were stunted. Breast-feeding was initiated by 97·1 % of mothers, followed by early feeding with complementary foods. The dietary pattern reflected a high intake of carbohydrate-rich foods and cow’s milk, with irregular intakes of fruit, vegetables and meat. All infants and 92·3 % of toddlers were at risk of inadequate Fe intakes. Fe from animal foods contributed on average 0·5 % and 14·3 % to total dietary Fe intake among infants and toddlers, respectively.ConclusionsPoor nutritional status and inadequate feeding practices in this study population reinforce the importance of exclusive breast-feeding during the first 6 months of life. Greater emphasis is required to improve the bioavailability of dietary Fe during complementary feeding practices.","container-title":"Public Health Nutrition","DOI":"10.1017/S1368980009004923","ISSN":"1475-2727, 1368-9800","issue":"12","language":"en","note":"publisher: Cambridge University Press","page":"2335-2342","source":"Cambridge University Press","title":"Dietary practices and nutritional status of 0–24-month-old children from Brazilian Amazonia","volume":"12","author":[{"family":"Castro","given":"T. G."},{"family":"Baraldi","given":"L. G."},{"family":"Muniz","given":"P. T."},{"family":"Cardoso","given":"M. A."}],"issued":{"date-parts":[["2009",12]]}}}],"schema":"https://github.com/citation-style-language/schema/raw/master/csl-citation.json"} </w:instrText>
      </w:r>
      <w:r>
        <w:fldChar w:fldCharType="separate"/>
      </w:r>
      <w:bookmarkStart w:id="1380" w:name="__Fieldmark__6528_1598054867"/>
      <w:bookmarkStart w:id="1381" w:name="__Fieldmark__6139_776086039"/>
      <w:bookmarkStart w:id="1382" w:name="__Fieldmark__5858_1126528256"/>
      <w:r w:rsidR="00B50FBB" w:rsidRPr="00B50FBB">
        <w:rPr>
          <w:rFonts w:ascii="Times New Roman" w:hAnsi="Times New Roman" w:cs="Times New Roman"/>
          <w:sz w:val="24"/>
          <w:szCs w:val="24"/>
          <w:vertAlign w:val="superscript"/>
          <w:lang w:val="en-US"/>
        </w:rPr>
        <w:t>18</w:t>
      </w:r>
      <w:r>
        <w:fldChar w:fldCharType="end"/>
      </w:r>
      <w:bookmarkEnd w:id="1380"/>
      <w:bookmarkEnd w:id="1381"/>
      <w:bookmarkEnd w:id="1382"/>
      <w:r>
        <w:rPr>
          <w:rFonts w:ascii="Times New Roman" w:hAnsi="Times New Roman" w:cs="Times New Roman"/>
          <w:bCs/>
          <w:sz w:val="24"/>
          <w:szCs w:val="24"/>
          <w:highlight w:val="white"/>
          <w:lang w:val="en-US"/>
        </w:rPr>
        <w:t>. Overall</w:t>
      </w:r>
      <w:proofErr w:type="gramStart"/>
      <w:r>
        <w:rPr>
          <w:rFonts w:ascii="Times New Roman" w:hAnsi="Times New Roman" w:cs="Times New Roman"/>
          <w:bCs/>
          <w:sz w:val="24"/>
          <w:szCs w:val="24"/>
          <w:highlight w:val="white"/>
          <w:lang w:val="en-US"/>
        </w:rPr>
        <w:t>,</w:t>
      </w:r>
      <w:r w:rsidR="00397D82">
        <w:rPr>
          <w:rFonts w:ascii="Times New Roman" w:hAnsi="Times New Roman" w:cs="Times New Roman"/>
          <w:bCs/>
          <w:sz w:val="24"/>
          <w:szCs w:val="24"/>
          <w:lang w:val="en-US"/>
        </w:rPr>
        <w:t>.</w:t>
      </w:r>
      <w:proofErr w:type="gramEnd"/>
      <w:r w:rsidR="00397D82">
        <w:rPr>
          <w:rFonts w:ascii="Times New Roman" w:hAnsi="Times New Roman" w:cs="Times New Roman"/>
          <w:bCs/>
          <w:sz w:val="24"/>
          <w:szCs w:val="24"/>
          <w:lang w:val="en-US"/>
        </w:rPr>
        <w:t xml:space="preserve"> p</w:t>
      </w:r>
      <w:r>
        <w:rPr>
          <w:rFonts w:ascii="Times New Roman" w:hAnsi="Times New Roman" w:cs="Times New Roman"/>
          <w:bCs/>
          <w:sz w:val="24"/>
          <w:szCs w:val="24"/>
          <w:lang w:val="en-US"/>
        </w:rPr>
        <w:t>reventing iron deficiency, even when anemia is absent, brings positive health impacts, because mild and moderate iron deficiency may impair tissue functioning</w:t>
      </w:r>
      <w:r>
        <w:fldChar w:fldCharType="begin"/>
      </w:r>
      <w:r w:rsidR="00B50FBB">
        <w:rPr>
          <w:lang w:val="en-US"/>
        </w:rPr>
        <w:instrText xml:space="preserve"> ADDIN ZOTERO_ITEM CSL_CITATION {"citationID":"SvP4KITx","properties":{"formattedCitation":"\\super 28\\nosupersub{}","plainCitation":"28","noteIndex":0},"citationItems":[{"id":1840,"uris":["http://zotero.org/users/2989120/items/822JY2XA"],"uri":["http://zotero.org/users/2989120/items/822JY2XA"],"itemData":{"id":1840,"type":"article-journal","abstract":"Papers p 1389 \n\nIron deficiency affects 20% to 50% of the world's population, making it the most common nutritional deficiency.1 In developing countries about half of all cases of anaemia in women and children result from iron deficiency, but other important and often coexisting contributors include malaria, hookworm infestation, HIV, and deficiencies in other nutrients such as vitamin A and folates. 2 3 Conversely, anaemia is just one manifestation of iron deficiency, and there are forms of mild to moderate iron deficiency in which anaemia is absent but tissue function is impaired.\n\nIn children iron deficiency develops slowly and produces few acute symptoms. As the deficiency worsens children become pale and weak, eat less, and tire easily. They gain weight poorly, have frequent respiratory and intestinal infections, and may develop pica. The most worrying association is that between iron deficiency and impaired development in behaviour, cognition, and psychomotor skills. Over the past three decades many studies have confirmed this relation, but whether iron deficiency is the sole …","container-title":"BMJ","DOI":"10.1136/bmj.323.7326.1377","ISSN":"0959-8138, 1468-5833","issue":"7326","journalAbbreviation":"BMJ","language":"en","note":"publisher: British Medical Journal Publishing Group\nsection: Editorial\nPMID: 11744547","page":"1377-1378","source":"www.bmj.com","title":"Iron deficiency and impaired child development: The relation may be causal, but it may not be a priority for intervention","title-short":"Iron deficiency and impaired child development","volume":"323","author":[{"family":"Saloojee","given":"Haroon"},{"family":"Pettifor","given":"John M."}],"issued":{"date-parts":[["2001",12,15]]}}}],"schema":"https://github.com/citation-style-language/schema/raw/master/csl-citation.json"} </w:instrText>
      </w:r>
      <w:r>
        <w:fldChar w:fldCharType="separate"/>
      </w:r>
      <w:bookmarkStart w:id="1383" w:name="__Fieldmark__3648_1966262422"/>
      <w:bookmarkStart w:id="1384" w:name="__Fieldmark__2526_497869388"/>
      <w:bookmarkStart w:id="1385" w:name="__Fieldmark__4655_3102391107"/>
      <w:bookmarkStart w:id="1386" w:name="__Fieldmark__2730_2600564405"/>
      <w:bookmarkStart w:id="1387" w:name="__Fieldmark__4397_1438489913"/>
      <w:bookmarkStart w:id="1388" w:name="__Fieldmark__6256_776086039"/>
      <w:bookmarkStart w:id="1389" w:name="__Fieldmark__5979_1126528256"/>
      <w:bookmarkStart w:id="1390" w:name="__Fieldmark__5078_160021191"/>
      <w:bookmarkStart w:id="1391" w:name="__Fieldmark__6651_1598054867"/>
      <w:bookmarkEnd w:id="1383"/>
      <w:bookmarkEnd w:id="1384"/>
      <w:bookmarkEnd w:id="1385"/>
      <w:bookmarkEnd w:id="1386"/>
      <w:bookmarkEnd w:id="1387"/>
      <w:bookmarkEnd w:id="1388"/>
      <w:bookmarkEnd w:id="1389"/>
      <w:bookmarkEnd w:id="1390"/>
      <w:r w:rsidR="00B50FBB" w:rsidRPr="00B50FBB">
        <w:rPr>
          <w:rFonts w:ascii="Times New Roman" w:hAnsi="Times New Roman" w:cs="Times New Roman"/>
          <w:sz w:val="24"/>
          <w:szCs w:val="24"/>
          <w:vertAlign w:val="superscript"/>
          <w:lang w:val="en-US"/>
        </w:rPr>
        <w:t>28</w:t>
      </w:r>
      <w:r>
        <w:fldChar w:fldCharType="end"/>
      </w:r>
      <w:bookmarkEnd w:id="1391"/>
      <w:r>
        <w:rPr>
          <w:rFonts w:ascii="Times New Roman" w:hAnsi="Times New Roman" w:cs="Times New Roman"/>
          <w:bCs/>
          <w:sz w:val="24"/>
          <w:szCs w:val="24"/>
          <w:lang w:val="en-US"/>
        </w:rPr>
        <w:t xml:space="preserve">.  </w:t>
      </w:r>
    </w:p>
    <w:p w14:paraId="6EFE4857" w14:textId="259A64B7" w:rsidR="003258C7" w:rsidRPr="003258C7" w:rsidRDefault="004E4D3A" w:rsidP="003258C7">
      <w:pPr>
        <w:spacing w:after="0" w:line="480" w:lineRule="auto"/>
        <w:ind w:firstLine="708"/>
        <w:rPr>
          <w:lang w:val="en-US"/>
        </w:rPr>
      </w:pPr>
      <w:r>
        <w:rPr>
          <w:rFonts w:ascii="Times New Roman" w:hAnsi="Times New Roman" w:cs="Times New Roman"/>
          <w:bCs/>
          <w:sz w:val="24"/>
          <w:szCs w:val="24"/>
          <w:lang w:val="en-US"/>
        </w:rPr>
        <w:t xml:space="preserve">Certain limitations of this study </w:t>
      </w:r>
      <w:proofErr w:type="gramStart"/>
      <w:r>
        <w:rPr>
          <w:rFonts w:ascii="Times New Roman" w:hAnsi="Times New Roman" w:cs="Times New Roman"/>
          <w:bCs/>
          <w:sz w:val="24"/>
          <w:szCs w:val="24"/>
          <w:lang w:val="en-US"/>
        </w:rPr>
        <w:t>should be stressed</w:t>
      </w:r>
      <w:proofErr w:type="gramEnd"/>
      <w:r>
        <w:rPr>
          <w:rFonts w:ascii="Times New Roman" w:hAnsi="Times New Roman" w:cs="Times New Roman"/>
          <w:bCs/>
          <w:sz w:val="24"/>
          <w:szCs w:val="24"/>
          <w:lang w:val="en-US"/>
        </w:rPr>
        <w:t xml:space="preserve">. We relied on a cross-sectional design, hence the observed associations do not necessarily represent causal effects. </w:t>
      </w:r>
      <w:proofErr w:type="gramStart"/>
      <w:r>
        <w:rPr>
          <w:rFonts w:ascii="Times New Roman" w:hAnsi="Times New Roman" w:cs="Times New Roman"/>
          <w:bCs/>
          <w:sz w:val="24"/>
          <w:szCs w:val="24"/>
          <w:lang w:val="en-US"/>
        </w:rPr>
        <w:t>Also</w:t>
      </w:r>
      <w:proofErr w:type="gramEnd"/>
      <w:r>
        <w:rPr>
          <w:rFonts w:ascii="Times New Roman" w:hAnsi="Times New Roman" w:cs="Times New Roman"/>
          <w:bCs/>
          <w:sz w:val="24"/>
          <w:szCs w:val="24"/>
          <w:lang w:val="en-US"/>
        </w:rPr>
        <w:t>, our estimates of how wildmeat consumption affects hemoglobin concentration would be improved by detailed measurement of each child’s wildmeat consumption. For example, by using observational or food diary data, including amounts, species consumed and cooking method. Nonetheless, in the first such study in Amazonia, we have identified an important association between wildmeat and anemia, an indicator of child health. This region is well-recognized for unique role in supporting planetary health, yet the health-risks and vulnerabilities of Amazonian populations are overlooked b</w:t>
      </w:r>
      <w:r w:rsidR="003258C7">
        <w:rPr>
          <w:rFonts w:ascii="Times New Roman" w:hAnsi="Times New Roman" w:cs="Times New Roman"/>
          <w:bCs/>
          <w:sz w:val="24"/>
          <w:szCs w:val="24"/>
          <w:lang w:val="en-US"/>
        </w:rPr>
        <w:t>y policy-makers in Brazil and beyond</w:t>
      </w:r>
      <w:r w:rsidR="00F61332">
        <w:rPr>
          <w:rFonts w:ascii="Times New Roman" w:hAnsi="Times New Roman" w:cs="Times New Roman"/>
          <w:bCs/>
          <w:sz w:val="24"/>
          <w:szCs w:val="24"/>
          <w:lang w:val="en-US"/>
        </w:rPr>
        <w:fldChar w:fldCharType="begin"/>
      </w:r>
      <w:r w:rsidR="00F61332">
        <w:rPr>
          <w:rFonts w:ascii="Times New Roman" w:hAnsi="Times New Roman" w:cs="Times New Roman"/>
          <w:bCs/>
          <w:sz w:val="24"/>
          <w:szCs w:val="24"/>
          <w:lang w:val="en-US"/>
        </w:rPr>
        <w:instrText xml:space="preserve"> ADDIN ZOTERO_ITEM CSL_CITATION {"citationID":"b4Dxz1Hf","properties":{"formattedCitation":"\\super 70\\nosupersub{}","plainCitation":"70","noteIndex":0},"citationItems":[{"id":1956,"uris":["http://zotero.org/users/2989120/items/K45TTKRW"],"uri":["http://zotero.org/users/2989120/items/K45TTKRW"],"itemData":{"id":1956,"type":"article-journal","abstract":"Context: The Amazon region has been part of climate change debates for decades, yet attention to its social and health dimensions has been limited.Objective: This paper assesses literature on the social and health dimensions of climate change in the Amazon. A conceptual framework underscores multiple stresses and exposures created by interactions between climate change and local social-environmental conditions.Methods: Using the Thomson-Reuter Web of Science, this study bibliometrically assessed the overall literature on climate change in the Amazon, including Physical Sciences, Social Sciences, Anthropology, Environmental Science/Ecology and Public, Environmental/Occupational Health. From this assessment, a relevant sub-sample was selected and complemented with literature from the Brazilian database SciELO.Results: This sample discusses three dimensions of climate change impacts in the region: livelihood changes, vector-borne diseases and microbial proliferation, and respiratory diseases. This analysis elucidates imbalance and disconnect between ecological, physical and social and health dimensions of climate change and between continental and regional climate analysis, and sub-regional and local levels.Conclusion: Work on the social and health implications of climate change in the Amazon falls significantly behind other research areas, limiting reliable information for analytical models and for Amazonian policy-makers and society at large. Collaborative research is called for.","container-title":"Annals of Human Biology","DOI":"10.1080/03014460.2016.1193222","ISSN":"0301-4460","issue":"4","note":"publisher: Taylor &amp; Francis\n_eprint: https://doi.org/10.1080/03014460.2016.1193222\nPMID: 27238290","page":"405-414","source":"Taylor and Francis+NEJM","title":"Social and health dimensions of climate change in the Amazon","volume":"43","author":[{"family":"Brondízio","given":"Eduardo S."},{"family":"Lima","given":"Ana C. B.","non-dropping-particle":"de"},{"family":"Schramski","given":"Sam"},{"family":"Adams","given":"Cristina"}],"issued":{"date-parts":[["2016",7,3]]}}}],"schema":"https://github.com/citation-style-language/schema/raw/master/csl-citation.json"} </w:instrText>
      </w:r>
      <w:r w:rsidR="00F61332">
        <w:rPr>
          <w:rFonts w:ascii="Times New Roman" w:hAnsi="Times New Roman" w:cs="Times New Roman"/>
          <w:bCs/>
          <w:sz w:val="24"/>
          <w:szCs w:val="24"/>
          <w:lang w:val="en-US"/>
        </w:rPr>
        <w:fldChar w:fldCharType="separate"/>
      </w:r>
      <w:r w:rsidR="00F61332" w:rsidRPr="00F61332">
        <w:rPr>
          <w:rFonts w:ascii="Times New Roman" w:hAnsi="Times New Roman" w:cs="Times New Roman"/>
          <w:sz w:val="24"/>
          <w:szCs w:val="24"/>
          <w:vertAlign w:val="superscript"/>
          <w:lang w:val="en-US"/>
        </w:rPr>
        <w:t>70</w:t>
      </w:r>
      <w:r w:rsidR="00F61332">
        <w:rPr>
          <w:rFonts w:ascii="Times New Roman" w:hAnsi="Times New Roman" w:cs="Times New Roman"/>
          <w:bCs/>
          <w:sz w:val="24"/>
          <w:szCs w:val="24"/>
          <w:lang w:val="en-US"/>
        </w:rPr>
        <w:fldChar w:fldCharType="end"/>
      </w:r>
      <w:r w:rsidR="003258C7">
        <w:rPr>
          <w:rFonts w:ascii="Times New Roman" w:hAnsi="Times New Roman" w:cs="Times New Roman"/>
          <w:bCs/>
          <w:sz w:val="24"/>
          <w:szCs w:val="24"/>
          <w:lang w:val="en-US"/>
        </w:rPr>
        <w:t>.</w:t>
      </w:r>
    </w:p>
    <w:p w14:paraId="1BC420EF" w14:textId="7C21BEB8" w:rsidR="00E72948" w:rsidRDefault="003258C7" w:rsidP="003258C7">
      <w:pPr>
        <w:spacing w:after="0" w:line="480" w:lineRule="auto"/>
        <w:rPr>
          <w:rFonts w:ascii="Times New Roman" w:hAnsi="Times New Roman" w:cs="Times New Roman"/>
          <w:sz w:val="28"/>
          <w:szCs w:val="28"/>
          <w:lang w:val="en-US"/>
        </w:rPr>
      </w:pPr>
      <w:r>
        <w:rPr>
          <w:rFonts w:ascii="Times New Roman" w:hAnsi="Times New Roman" w:cs="Times New Roman"/>
          <w:b/>
          <w:bCs/>
          <w:iCs/>
          <w:sz w:val="28"/>
          <w:szCs w:val="28"/>
          <w:highlight w:val="white"/>
          <w:lang w:val="en-US"/>
        </w:rPr>
        <w:t>Conc</w:t>
      </w:r>
      <w:r w:rsidR="004E4D3A">
        <w:rPr>
          <w:rFonts w:ascii="Times New Roman" w:hAnsi="Times New Roman" w:cs="Times New Roman"/>
          <w:b/>
          <w:bCs/>
          <w:iCs/>
          <w:sz w:val="28"/>
          <w:szCs w:val="28"/>
          <w:highlight w:val="white"/>
          <w:lang w:val="en-US"/>
        </w:rPr>
        <w:t>lusions</w:t>
      </w:r>
    </w:p>
    <w:p w14:paraId="4E302E1D" w14:textId="25E0AB5B" w:rsidR="00E72948" w:rsidRPr="004B769A" w:rsidRDefault="004E4D3A">
      <w:pPr>
        <w:spacing w:line="480" w:lineRule="auto"/>
        <w:rPr>
          <w:lang w:val="en-US"/>
        </w:rPr>
      </w:pPr>
      <w:r>
        <w:rPr>
          <w:rFonts w:ascii="Times New Roman" w:hAnsi="Times New Roman" w:cs="Times New Roman"/>
          <w:bCs/>
          <w:iCs/>
          <w:sz w:val="24"/>
          <w:szCs w:val="24"/>
          <w:highlight w:val="white"/>
          <w:lang w:val="en-US"/>
        </w:rPr>
        <w:lastRenderedPageBreak/>
        <w:t>The importance of wildmeat to the health of tropical forest-dwellers has long-been discussed yet related empirical evidence has been scarce</w:t>
      </w:r>
      <w:r>
        <w:fldChar w:fldCharType="begin"/>
      </w:r>
      <w:r w:rsidR="00F61332">
        <w:rPr>
          <w:lang w:val="en-US"/>
        </w:rPr>
        <w:instrText xml:space="preserve"> ADDIN ZOTERO_ITEM CSL_CITATION {"citationID":"CTGE8k54","properties":{"formattedCitation":"\\super 1,71\\nosupersub{}","plainCitation":"1,71","noteIndex":0},"citationItems":[{"id":561,"uris":["http://zotero.org/users/2989120/items/PENYNS9R"],"uri":["http://zotero.org/users/2989120/items/PENYNS9R"],"itemData":{"id":561,"type":"article-journal","container-title":"Trends in Ecology &amp; Evolution","DOI":"10.1016/S0169-5347(03)00123-X","ISSN":"01695347","issue":"7","journalAbbreviation":"Trends in Ecology &amp; Evolution","language":"en","page":"351-357","source":"DOI.org (Crossref)","title":"Wild meat: the bigger picture","title-short":"Wild meat","volume":"18","author":[{"family":"Milner-Gulland","given":"E.J."},{"family":"Bennett","given":"Elizabeth L."}],"issued":{"date-parts":[["2003",7]]}}},{"id":379,"uris":["http://zotero.org/users/2989120/items/EG8C6X9U"],"uri":["http://zotero.org/users/2989120/items/EG8C6X9U"],"itemData":{"id":379,"type":"article-journal","abstract":"Across the Global South, wildlife is harvested for food and livelihoods and for cultural and medicinal purposes, yet the dynamics of the wild meat sector are changing as remote areas become more accessible, more people are living in urban areas, and the world is becoming increasingly connected. The research articles in this special issue explore the contemporary use of wild meat in the lives and livelihoods of people across a rural-urban gradient, provide examples of how use may be evolving in relation to the changing social, political, economic, cultural, and environmental contexts, and what this means for sustainable wildlife management and biodiversity conservation. Urbanization, social change, and cultural dynamics contribute to the diversity of, and motivation for, wild meat uses, while human population growth and the changing state of the natural environment can ultimately influence sustainability. Given the diversity of wild meat uses across social-ecological contexts, and the potential for inequitable management decisions, incorporating social justice in wild meat management will ensure human-wellbeing while curbing biodiversity loss.","container-title":"Journal of Ethnobiology","DOI":"10.2993/0278-0771-40.2.117","ISSN":"0278-0771","issue":"2","journalAbbreviation":"Journal of Ethnobiology","language":"en","page":"117","source":"DOI.org (Crossref)","title":"Wild Meat in Changing Times","volume":"40","author":[{"family":"Ingram","given":"Daniel J."}],"issued":{"date-parts":[["2020",7,27]]}}}],"schema":"https://github.com/citation-style-language/schema/raw/master/csl-citation.json"} </w:instrText>
      </w:r>
      <w:r>
        <w:fldChar w:fldCharType="separate"/>
      </w:r>
      <w:bookmarkStart w:id="1392" w:name="__Fieldmark__6805_1598054867"/>
      <w:bookmarkStart w:id="1393" w:name="__Fieldmark__6404_776086039"/>
      <w:bookmarkStart w:id="1394" w:name="__Fieldmark__6146_1126528256"/>
      <w:bookmarkStart w:id="1395" w:name="__Fieldmark__5134_160021191"/>
      <w:bookmarkStart w:id="1396" w:name="__Fieldmark__4451_1438489913"/>
      <w:r w:rsidR="00F61332" w:rsidRPr="00F61332">
        <w:rPr>
          <w:rFonts w:ascii="Times New Roman" w:hAnsi="Times New Roman" w:cs="Times New Roman"/>
          <w:sz w:val="24"/>
          <w:szCs w:val="24"/>
          <w:vertAlign w:val="superscript"/>
          <w:lang w:val="en-US"/>
        </w:rPr>
        <w:t>1,71</w:t>
      </w:r>
      <w:r>
        <w:fldChar w:fldCharType="end"/>
      </w:r>
      <w:bookmarkStart w:id="1397" w:name="__Fieldmark__1860_2337006717"/>
      <w:bookmarkStart w:id="1398" w:name="__Fieldmark__15647_689577430"/>
      <w:bookmarkStart w:id="1399" w:name="__Fieldmark__971_1915955171"/>
      <w:bookmarkStart w:id="1400" w:name="__Fieldmark__4247_689577430"/>
      <w:bookmarkStart w:id="1401" w:name="__Fieldmark__3695_1966262422"/>
      <w:bookmarkStart w:id="1402" w:name="__Fieldmark__2781_2600564405"/>
      <w:bookmarkStart w:id="1403" w:name="__Fieldmark__2574_497869388"/>
      <w:bookmarkStart w:id="1404" w:name="__Fieldmark__4693_3102391107"/>
      <w:bookmarkStart w:id="1405" w:name="__Fieldmark__20185_689577430"/>
      <w:bookmarkStart w:id="1406" w:name="__Fieldmark__1512_604416066"/>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r>
        <w:rPr>
          <w:rFonts w:ascii="Times New Roman" w:hAnsi="Times New Roman" w:cs="Times New Roman"/>
          <w:bCs/>
          <w:iCs/>
          <w:sz w:val="24"/>
          <w:szCs w:val="24"/>
          <w:highlight w:val="white"/>
          <w:lang w:val="en-US"/>
        </w:rPr>
        <w:t xml:space="preserve">. Our study suggests that wildmeat consumption has the potential to partially protect the most vulnerable rural children in Amazonia against anemia, even where fish is </w:t>
      </w:r>
      <w:proofErr w:type="gramStart"/>
      <w:r>
        <w:rPr>
          <w:rFonts w:ascii="Times New Roman" w:hAnsi="Times New Roman" w:cs="Times New Roman"/>
          <w:bCs/>
          <w:iCs/>
          <w:sz w:val="24"/>
          <w:szCs w:val="24"/>
          <w:highlight w:val="white"/>
          <w:lang w:val="en-US"/>
        </w:rPr>
        <w:t>widely-available</w:t>
      </w:r>
      <w:proofErr w:type="gramEnd"/>
      <w:r>
        <w:rPr>
          <w:rFonts w:ascii="Times New Roman" w:hAnsi="Times New Roman" w:cs="Times New Roman"/>
          <w:bCs/>
          <w:iCs/>
          <w:sz w:val="24"/>
          <w:szCs w:val="24"/>
          <w:highlight w:val="white"/>
          <w:lang w:val="en-US"/>
        </w:rPr>
        <w:t xml:space="preserve"> and regularly eaten. This paper’s novel contribution is showing that the nutritional importance of wildmeat varies by rural/urban location, and household-level vulnerability to poverty. We found no evidence of an association between wildmeat consumption and hemoglobin concentration for either urban children, or the least vulnerable rural children. These apparent differences across subpopulations of children in our study area may relate to household access to wildmeat and alternative ASFs, and potential sociocultural influences on childhood feeding practices. Potentially, the nutritional benefits to urban children </w:t>
      </w:r>
      <w:proofErr w:type="gramStart"/>
      <w:r>
        <w:rPr>
          <w:rFonts w:ascii="Times New Roman" w:hAnsi="Times New Roman" w:cs="Times New Roman"/>
          <w:bCs/>
          <w:iCs/>
          <w:sz w:val="24"/>
          <w:szCs w:val="24"/>
          <w:highlight w:val="white"/>
          <w:lang w:val="en-US"/>
        </w:rPr>
        <w:t>could be enhanced</w:t>
      </w:r>
      <w:proofErr w:type="gramEnd"/>
      <w:r>
        <w:rPr>
          <w:rFonts w:ascii="Times New Roman" w:hAnsi="Times New Roman" w:cs="Times New Roman"/>
          <w:bCs/>
          <w:iCs/>
          <w:sz w:val="24"/>
          <w:szCs w:val="24"/>
          <w:highlight w:val="white"/>
          <w:lang w:val="en-US"/>
        </w:rPr>
        <w:t xml:space="preserve"> if caregivers were to begin feeding wildmeat to children at a younger age. The current urban tendency to wait until later in childhood </w:t>
      </w:r>
      <w:proofErr w:type="gramStart"/>
      <w:r>
        <w:rPr>
          <w:rFonts w:ascii="Times New Roman" w:hAnsi="Times New Roman" w:cs="Times New Roman"/>
          <w:bCs/>
          <w:iCs/>
          <w:sz w:val="24"/>
          <w:szCs w:val="24"/>
          <w:highlight w:val="white"/>
          <w:lang w:val="en-US"/>
        </w:rPr>
        <w:t>may be explained</w:t>
      </w:r>
      <w:proofErr w:type="gramEnd"/>
      <w:r>
        <w:rPr>
          <w:rFonts w:ascii="Times New Roman" w:hAnsi="Times New Roman" w:cs="Times New Roman"/>
          <w:bCs/>
          <w:iCs/>
          <w:sz w:val="24"/>
          <w:szCs w:val="24"/>
          <w:highlight w:val="white"/>
          <w:lang w:val="en-US"/>
        </w:rPr>
        <w:t xml:space="preserve"> by cultural norms. </w:t>
      </w:r>
      <w:r w:rsidR="004B769A">
        <w:rPr>
          <w:rFonts w:ascii="Times New Roman" w:hAnsi="Times New Roman" w:cs="Times New Roman"/>
          <w:bCs/>
          <w:iCs/>
          <w:sz w:val="24"/>
          <w:szCs w:val="24"/>
          <w:highlight w:val="white"/>
          <w:lang w:val="en-US"/>
        </w:rPr>
        <w:t>F</w:t>
      </w:r>
      <w:r>
        <w:rPr>
          <w:rFonts w:ascii="Times New Roman" w:hAnsi="Times New Roman" w:cs="Times New Roman"/>
          <w:bCs/>
          <w:iCs/>
          <w:sz w:val="24"/>
          <w:szCs w:val="24"/>
          <w:highlight w:val="white"/>
          <w:lang w:val="en-US"/>
        </w:rPr>
        <w:t>or rural Amazonians</w:t>
      </w:r>
      <w:r>
        <w:rPr>
          <w:rFonts w:ascii="Times New Roman" w:hAnsi="Times New Roman" w:cs="Times New Roman"/>
          <w:sz w:val="24"/>
          <w:szCs w:val="24"/>
          <w:highlight w:val="white"/>
          <w:lang w:val="en-US"/>
        </w:rPr>
        <w:t xml:space="preserve">, wildmeat is likely to be a substantial source of energy, protein, </w:t>
      </w:r>
      <w:r>
        <w:rPr>
          <w:rFonts w:ascii="Times New Roman" w:hAnsi="Times New Roman" w:cs="Times New Roman"/>
          <w:iCs/>
          <w:sz w:val="24"/>
          <w:szCs w:val="24"/>
          <w:highlight w:val="white"/>
          <w:lang w:val="en-US"/>
        </w:rPr>
        <w:t>and micronutrients</w:t>
      </w:r>
      <w:r>
        <w:rPr>
          <w:rFonts w:ascii="Times New Roman" w:hAnsi="Times New Roman" w:cs="Times New Roman"/>
          <w:sz w:val="24"/>
          <w:szCs w:val="24"/>
          <w:highlight w:val="white"/>
          <w:lang w:val="en-US"/>
        </w:rPr>
        <w:t xml:space="preserve"> by one-year-old. We have shown that the</w:t>
      </w:r>
      <w:r w:rsidR="004B769A">
        <w:rPr>
          <w:rFonts w:ascii="Times New Roman" w:hAnsi="Times New Roman" w:cs="Times New Roman"/>
          <w:sz w:val="24"/>
          <w:szCs w:val="24"/>
          <w:highlight w:val="white"/>
          <w:lang w:val="en-US"/>
        </w:rPr>
        <w:t xml:space="preserve"> current</w:t>
      </w:r>
      <w:r>
        <w:rPr>
          <w:rFonts w:ascii="Times New Roman" w:hAnsi="Times New Roman" w:cs="Times New Roman"/>
          <w:sz w:val="24"/>
          <w:szCs w:val="24"/>
          <w:highlight w:val="white"/>
          <w:lang w:val="en-US"/>
        </w:rPr>
        <w:t xml:space="preserve"> level of wildmeat typically consumed by vulnerable rural households has the potential to be partially protective against childhood anemia. </w:t>
      </w:r>
      <w:r>
        <w:rPr>
          <w:rFonts w:ascii="Times New Roman" w:hAnsi="Times New Roman" w:cs="Times New Roman"/>
          <w:bCs/>
          <w:sz w:val="24"/>
          <w:szCs w:val="24"/>
          <w:highlight w:val="white"/>
          <w:lang w:val="en-US"/>
        </w:rPr>
        <w:t xml:space="preserve">For many forest-proximate people, especially those in remote locations, domesticated alternatives to wildmeat are neither affordable </w:t>
      </w:r>
      <w:r w:rsidR="004B769A">
        <w:rPr>
          <w:rFonts w:ascii="Times New Roman" w:hAnsi="Times New Roman" w:cs="Times New Roman"/>
          <w:bCs/>
          <w:sz w:val="24"/>
          <w:szCs w:val="24"/>
          <w:highlight w:val="white"/>
          <w:lang w:val="en-US"/>
        </w:rPr>
        <w:t>n</w:t>
      </w:r>
      <w:r>
        <w:rPr>
          <w:rFonts w:ascii="Times New Roman" w:hAnsi="Times New Roman" w:cs="Times New Roman"/>
          <w:bCs/>
          <w:sz w:val="24"/>
          <w:szCs w:val="24"/>
          <w:highlight w:val="white"/>
          <w:lang w:val="en-US"/>
        </w:rPr>
        <w:t>or locally available. Instead, rural forest-dwellers tend to either hunt themselves or acquire wildmeat through social networks</w:t>
      </w:r>
      <w:r>
        <w:fldChar w:fldCharType="begin"/>
      </w:r>
      <w:r w:rsidR="00F61332">
        <w:rPr>
          <w:lang w:val="en-US"/>
        </w:rPr>
        <w:instrText xml:space="preserve"> ADDIN ZOTERO_ITEM CSL_CITATION {"citationID":"1ZJ5cruB","properties":{"formattedCitation":"\\super 63,72\\nosupersub{}","plainCitation":"63,72","noteIndex":0},"citationItems":[{"id":"cRXe5C9F/veIQAsMb","uris":["http://zotero.org/users/2989120/items/7GPUSN44"],"uri":["http://zotero.org/users/2989120/items/7GPUSN44"],"itemData":{"id":622,"type":"article-journal","abstract":"Identifying the economic drivers of hunting and bushmeat consumption is crucial for understanding whether economic growth in tropical forest regions can foster poverty alleviation and biodiversity conservation. However, studies investigating those drivers have drawn contrasting conclusions. Some authors attribute inconsistent findings to heterogeneous spatial and environmental contexts, yet other studies indicate that social factors may predominate over economical determinants. Here, we investigate bushmeat hunting and consumption by analyzing the relative importance of household-scale economic factors in diverse spatial and environmental contexts. We surveyed 240 households distributed across twenty diverse rural landscapes in a post-frontier region in Brazilian Amazonia. Our results show that hunting is more likely in locations with higher forest cover, where game availability is expected to be higher. In contrast, bushmeat consumption is widespread even in deforested landscapes near to urban centers. However, we find no evidence that household-scale economic factors determine variation in rural bushmeat consumption, regardless of spatial or environmental context. Consequently, we infer that future growth in income or wealth would be unlikely to significantly change patterns of bushmeat hunting and consumption. Instead, we find that eating bushmeat is mainly dependent on the hunting of relatively common species for subsistence and food sharing, rather than through market exchange. This demonstrates an important informal economy maintained by social relations. Work is needed to evaluate the sustainability of hunting these small to medium-sized species given they evidently provide useful ecosystem service to poor households and are likely to support social relations in rural Amazonia.","container-title":"Biological Conservation","DOI":"10.1016/j.biocon.2020.108823","ISSN":"0006-3207","journalAbbreviation":"Biological Conservation","language":"en","page":"108823","source":"ScienceDirect","title":"Forest cover and social relations are more important than economic factors in driving hunting and bushmeat consumption in post-frontier Amazonia","volume":"253","author":[{"family":"Carignano Torres","given":"Patricia"},{"family":"Morsello","given":"Carla"},{"family":"Parry","given":"Luke"},{"family":"Pardini","given":"Renata"}],"issued":{"date-parts":[["2021",1,1]]}}},{"id":490,"uris":["http://zotero.org/users/2989120/items/NUEK9TFZ"],"uri":["http://zotero.org/users/2989120/items/NUEK9TFZ"],"itemData":{"id":490,"type":"article-journal","abstract":"Food sharing is found in many traditional societies around the world. The uniqueness of pervasive sharing among humans, especially among non-related individuals, has been explained by a variety of social and ecological models. Here, we investigated whether the sharing of wild meat among hunters in an extractive reserve in a tropical forest is influenced by the kinship, social structure, and biomass of hunted species. Data were collected through semi-structured interviews with 59 households from 12 villages along the Liberdade River in the Amazon forest. The interviewees mentioned approximately 1.8 tons of hunted animals (25 species) during 177 incursions, and donated 890 kg of wild meat to other households. The meat-sharing was mainly mediated by the biomass hunted. The higher the biomass, the greater the sharing among households, either between related or non-related hunters. The inter-household sharing of wild meat was dominated by medium- and smaller-bodied species that are commonly hunted. When we look at hunters’ importance in the sharing network, the older hunters and those returning higher biomass were more prone to share in their villages. The overall meat-sharing pattern indicates that hunting activity is involved with social bonds, and it may ultimately favor food security in the studied villages.","container-title":"Behavioral Ecology and Sociobiology","DOI":"10.1007/s00265-018-2628-x","ISSN":"0340-5443, 1432-0762","issue":"2","journalAbbreviation":"Behav Ecol Sociobiol","language":"en","page":"26","source":"DOI.org (Crossref)","title":"Wild meat sharing among non-indigenous people in the southwestern Amazon","volume":"73","author":[{"family":"Nunes","given":"André Valle"},{"family":"Guariento","given":"Rafael Dettogni"},{"family":"Santos","given":"Bráulio Almeida"},{"family":"Fischer","given":"Erich"}],"issued":{"date-parts":[["2019",2]]}}}],"schema":"https://github.com/citation-style-language/schema/raw/master/csl-citation.json"} </w:instrText>
      </w:r>
      <w:r>
        <w:fldChar w:fldCharType="separate"/>
      </w:r>
      <w:bookmarkStart w:id="1407" w:name="__Fieldmark__6936_1598054867"/>
      <w:bookmarkStart w:id="1408" w:name="__Fieldmark__6532_776086039"/>
      <w:bookmarkStart w:id="1409" w:name="__Fieldmark__6277_1126528256"/>
      <w:bookmarkStart w:id="1410" w:name="__Fieldmark__5183_160021191"/>
      <w:bookmarkStart w:id="1411" w:name="__Fieldmark__4491_1438489913"/>
      <w:bookmarkStart w:id="1412" w:name="__Fieldmark__3731_1966262422"/>
      <w:r w:rsidR="00F61332" w:rsidRPr="00F61332">
        <w:rPr>
          <w:rFonts w:ascii="Times New Roman" w:hAnsi="Times New Roman" w:cs="Times New Roman"/>
          <w:sz w:val="24"/>
          <w:szCs w:val="24"/>
          <w:vertAlign w:val="superscript"/>
        </w:rPr>
        <w:t>63,72</w:t>
      </w:r>
      <w:r>
        <w:fldChar w:fldCharType="end"/>
      </w:r>
      <w:bookmarkStart w:id="1413" w:name="__Fieldmark__2813_2600564405"/>
      <w:bookmarkStart w:id="1414" w:name="__Fieldmark__15691_689577430"/>
      <w:bookmarkStart w:id="1415" w:name="__Fieldmark__20233_689577430"/>
      <w:bookmarkStart w:id="1416" w:name="__Fieldmark__4301_689577430"/>
      <w:bookmarkStart w:id="1417" w:name="__Fieldmark__4746_3102391107"/>
      <w:bookmarkStart w:id="1418" w:name="__Fieldmark__2609_497869388"/>
      <w:bookmarkEnd w:id="1407"/>
      <w:bookmarkEnd w:id="1408"/>
      <w:bookmarkEnd w:id="1409"/>
      <w:bookmarkEnd w:id="1410"/>
      <w:bookmarkEnd w:id="1411"/>
      <w:bookmarkEnd w:id="1412"/>
      <w:bookmarkEnd w:id="1413"/>
      <w:bookmarkEnd w:id="1414"/>
      <w:bookmarkEnd w:id="1415"/>
      <w:bookmarkEnd w:id="1416"/>
      <w:bookmarkEnd w:id="1417"/>
      <w:bookmarkEnd w:id="1418"/>
      <w:r>
        <w:rPr>
          <w:rFonts w:ascii="Times New Roman" w:hAnsi="Times New Roman" w:cs="Times New Roman"/>
          <w:bCs/>
          <w:sz w:val="24"/>
          <w:szCs w:val="24"/>
          <w:highlight w:val="white"/>
          <w:lang w:val="en-US"/>
        </w:rPr>
        <w:t>. Hence, wildmeat may indeed provide an irreplaceable ecosystem service</w:t>
      </w:r>
      <w:r>
        <w:fldChar w:fldCharType="begin"/>
      </w:r>
      <w:r w:rsidR="00B50FBB">
        <w:instrText xml:space="preserve"> ADDIN ZOTERO_ITEM CSL_CITATION {"citationID":"s2KnuwWX","properties":{"formattedCitation":"\\super 67\\nosupersub{}","plainCitation":"67","noteIndex":0},"citationItems":[{"id":500,"uris":["http://zotero.org/users/2989120/items/95MR7MF5"],"uri":["http://zotero.org/users/2989120/items/95MR7MF5"],"itemData":{"id":500,"type":"article-journal","abstract":"Wild vertebrates play a decisive role in the subsistence economy of human populations worldwide. The food security value of wild-meat extracted from natural ecosystems remains poorly quantiﬁed. Here, we provide an economic valuation of the nutritional and monetary beneﬁts of year-round wild-meat hunting across a large trinational region of southwestern Amazonia using data from indigenous and non-indigenous settlements from 30 sites. We then build scenarios to explore whether three ubiquitous sources of regional-scale household income (i.e. wage labour, horticultural revenues from manioc ﬂour production and the harvest of Brazil-nuts) could match the purchase costs of alternative meat demand to meet domestic consumption of animal protein should game stocks collapse for any reason. We also considered a fourth valuation scenario in terms of game meat substitution with bovine beef. We conservatively estimate a total annual consumption of ~1431.8 tons of undressed animal carcasses, equivalent to a mean per-capita meat consumption of 54.75 kg person−1 yr−1, or ~10.9 kg of animal protein person−1 yr−1. This overall consumption of terrestrial wildlife meat provides US $7.875 million yr−1 across the study region. However, household income levels were too low to enable transitions into domestic livestock consumption indicating low adaptation capacity to alternative animal protein; replacement purchases of domestic m</w:instrText>
      </w:r>
      <w:r w:rsidR="00B50FBB" w:rsidRPr="00B50FBB">
        <w:rPr>
          <w:lang w:val="en-US"/>
        </w:rPr>
        <w:instrText xml:space="preserve">eat would amount to 90% of aggregate annual wages, 194% of overall income from manioc </w:instrText>
      </w:r>
      <w:r w:rsidR="00B50FBB">
        <w:instrText>ﬂ</w:instrText>
      </w:r>
      <w:r w:rsidR="00B50FBB" w:rsidRPr="00B50FBB">
        <w:rPr>
          <w:lang w:val="en-US"/>
        </w:rPr>
        <w:instrText>our, and 67% of all Brazil-nuts collected. Complete beef replacement by the population in this region would require further inputs of US$2.658 million yr−1 and the conversion of 4310 ha of Amazonian forests into pasture. Our results emphasize the extraordinarily valuable and irreplaceable role of wild meat in the food security of tropical forest dwellers. Proposing consumption of alternative sources of animal protein for monetarily deprived forest dwellers is clearly an unrealistic, if not environmentally-damaging, strategy. Conservation scientists, wildlife biologists and policy makers should therefore prioritize adding value to standing forests by managing sustainable wild-meat o</w:instrText>
      </w:r>
      <w:r w:rsidR="00B50FBB">
        <w:instrText>ﬀ</w:instrText>
      </w:r>
      <w:r w:rsidR="00B50FBB" w:rsidRPr="00B50FBB">
        <w:rPr>
          <w:lang w:val="en-US"/>
        </w:rPr>
        <w:instrText xml:space="preserve">take from natural ecosystems.","container-title":"Biological Conservation","DOI":"10.1016/j.biocon.2019.05.010","ISSN":"00063207","journalAbbreviation":"Biological Conservation","language":"en","page":"171-179","source":"DOI.org (Crossref)","title":"Irreplaceable socioeconomic value of wild meat extraction to local food security in rural Amazonia","volume":"236","author":[{"family":"Nunes","given":"André Valle"},{"family":"Peres","given":"Carlos A."},{"family":"Constantino","given":"Pedro de Araujo Lima"},{"family":"Santos","given":"Bráulio A."},{"family":"Fischer","given":"Erich"}],"issued":{"date-parts":[["2019",8]]}}}],"schema":"https://github.com/citation-style-language/schema/raw/master/csl-citation.json"} </w:instrText>
      </w:r>
      <w:r>
        <w:fldChar w:fldCharType="separate"/>
      </w:r>
      <w:bookmarkStart w:id="1419" w:name="__Fieldmark__6979_1598054867"/>
      <w:bookmarkStart w:id="1420" w:name="__Fieldmark__6572_776086039"/>
      <w:bookmarkStart w:id="1421" w:name="__Fieldmark__6314_1126528256"/>
      <w:r w:rsidR="00B50FBB" w:rsidRPr="00B50FBB">
        <w:rPr>
          <w:rFonts w:ascii="Times New Roman" w:hAnsi="Times New Roman" w:cs="Times New Roman"/>
          <w:sz w:val="24"/>
          <w:szCs w:val="24"/>
          <w:vertAlign w:val="superscript"/>
          <w:lang w:val="en-US"/>
        </w:rPr>
        <w:t>67</w:t>
      </w:r>
      <w:r>
        <w:fldChar w:fldCharType="end"/>
      </w:r>
      <w:bookmarkStart w:id="1422" w:name="__Fieldmark__3752_1966262422"/>
      <w:bookmarkStart w:id="1423" w:name="__Fieldmark__4312_689577430"/>
      <w:bookmarkStart w:id="1424" w:name="__Fieldmark__20250_689577430"/>
      <w:bookmarkStart w:id="1425" w:name="__Fieldmark__4516_1438489913"/>
      <w:bookmarkStart w:id="1426" w:name="__Fieldmark__5212_160021191"/>
      <w:bookmarkStart w:id="1427" w:name="__Fieldmark__2622_497869388"/>
      <w:bookmarkStart w:id="1428" w:name="__Fieldmark__15704_689577430"/>
      <w:bookmarkStart w:id="1429" w:name="__Fieldmark__2830_2600564405"/>
      <w:bookmarkStart w:id="1430" w:name="__Fieldmark__4763_3102391107"/>
      <w:bookmarkEnd w:id="1419"/>
      <w:bookmarkEnd w:id="1420"/>
      <w:bookmarkEnd w:id="1421"/>
      <w:bookmarkEnd w:id="1422"/>
      <w:bookmarkEnd w:id="1423"/>
      <w:bookmarkEnd w:id="1424"/>
      <w:bookmarkEnd w:id="1425"/>
      <w:bookmarkEnd w:id="1426"/>
      <w:bookmarkEnd w:id="1427"/>
      <w:bookmarkEnd w:id="1428"/>
      <w:bookmarkEnd w:id="1429"/>
      <w:bookmarkEnd w:id="1430"/>
      <w:r>
        <w:rPr>
          <w:rFonts w:ascii="Times New Roman" w:hAnsi="Times New Roman" w:cs="Times New Roman"/>
          <w:bCs/>
          <w:sz w:val="24"/>
          <w:szCs w:val="24"/>
          <w:highlight w:val="white"/>
          <w:lang w:val="en-US"/>
        </w:rPr>
        <w:t>, especially given these populations often lack access to even basic public services or programs designed to promote public health and nutrition. Consequently, developing equitable, community initiatives for sustainable wildlife harvesting is crucial for reconciling human health with risks of defaunation, biodiversity loss, and emergence of zoonotic diseases</w:t>
      </w:r>
      <w:r>
        <w:fldChar w:fldCharType="begin"/>
      </w:r>
      <w:r w:rsidR="00B50FBB">
        <w:rPr>
          <w:lang w:val="en-US"/>
        </w:rPr>
        <w:instrText xml:space="preserve"> ADDIN ZOTERO_ITEM CSL_CITATION {"citationID":"KyjFMABh","properties":{"formattedCitation":"\\super 5,7\\nosupersub{}","plainCitation":"5,7","noteIndex":0},"citationItems":[{"id":370,"uris":["http://zotero.org/users/2989120/items/ZRJC8L4C"],"uri":["http://zotero.org/users/2989120/items/ZRJC8L4C"],"itemData":{"id":370,"type":"article-journal","container-title":"World Development","DOI":"10.1016/j.worlddev.2020.105121","ISSN":"0305750X","journalAbbreviation":"World Development","language":"en","page":"105121","source":"DOI.org (Crossref)","title":"Beyond banning wildlife trade: COVID-19, Conservation and Development","title-short":"Beyond banning wildlife trade","author":[{"family":"Roe","given":"Dilys"},{"family":"Dickman","given":"Amy"},{"family":"Kock","given":"Richard"},{"family":"Milner-Gulland","given":"Ej"},{"family":"Rihoy","given":"Elizabeth"},{"family":"Sas-Rolfes","given":"Michael","non-dropping-particle":"t' "}],"issued":{"date-parts":[["2020",7]]}}},{"id":613,"uris":["http://zotero.org/users/2989120/items/XUNCTT2U"],"uri":["http://zotero.org/users/2989120/items/XUNCTT2U"],"itemData":{"id":613,"type":"article-journal","abstract":"Wild meat or ‘bushmeat’ has long served as a principal source of protein and a key contributor to the food security of millions of people across the developing world, most notably in Africa, Latin America and Asia. More recently, however, growing human populations, technological elaborations and the emergence of a booming commercial bushmeat trade have culminated in unprecedented harvest rates and the consequent decline of numerous wildlife populations. Most research efforts aimed at tackling this problem to date have been rooted in the biological disciplines, focused on quantifying the trade and measuring its level of destruction on wildlife and ecosystems. Comparatively little effort, on the other hand, has been expended on illuminating the role of bushmeat in human livelihoods and in providing alternative sources of food and income, as well as the infrastructure to make these feasible. This paper aims to shift the focus to the human dimension, emphasising the true contributions of bushmeat to food security, nutrition and well-being, while balancing this perspective by considering the far-reaching impacts of overexploitation. What emerges from this synthesis is that bushmeat management will ultimately depend on understanding and working with people, with any approaches focused too narrowly on biodiversity preservation running the risk of failure in the long term. If wildlife is to survive and be utilised in the future, there is undoubtedly a need to relax adherence to unswerving biocentric or anthropocentric convictions, to appreciate the necessity for certain trade-offs and to develop integrated and ﬂexible approaches that reconcile the requirements of both the animals and the people.","container-title":"Food Research International","language":"en","page":"20","source":"Zotero","title":"The bushmeat and food security nexus: A global account of the contributions, conundrums and ethical collisions","author":[{"family":"Cawthorn","given":"Donna-Mareè"},{"family":"Hoffman","given":"Louwrens C"}],"issued":{"date-parts":[["2015"]]}}}],"schema":"https://github.com/citation-style-language/schema/raw/master/csl-citation.json"} </w:instrText>
      </w:r>
      <w:r>
        <w:fldChar w:fldCharType="separate"/>
      </w:r>
      <w:bookmarkStart w:id="1431" w:name="__Fieldmark__7022_1598054867"/>
      <w:bookmarkStart w:id="1432" w:name="__Fieldmark__6612_776086039"/>
      <w:bookmarkStart w:id="1433" w:name="__Fieldmark__6352_1126528256"/>
      <w:bookmarkStart w:id="1434" w:name="__Fieldmark__5241_160021191"/>
      <w:r w:rsidR="00B50FBB" w:rsidRPr="00B50FBB">
        <w:rPr>
          <w:rFonts w:ascii="Times New Roman" w:hAnsi="Times New Roman" w:cs="Times New Roman"/>
          <w:sz w:val="24"/>
          <w:szCs w:val="24"/>
          <w:vertAlign w:val="superscript"/>
          <w:lang w:val="en-US"/>
        </w:rPr>
        <w:t>5,7</w:t>
      </w:r>
      <w:r>
        <w:fldChar w:fldCharType="end"/>
      </w:r>
      <w:bookmarkStart w:id="1435" w:name="__Fieldmark__4542_1438489913"/>
      <w:bookmarkStart w:id="1436" w:name="__Fieldmark__20261_689577430"/>
      <w:bookmarkStart w:id="1437" w:name="__Fieldmark__15711_689577430"/>
      <w:bookmarkStart w:id="1438" w:name="__Fieldmark__2637_497869388"/>
      <w:bookmarkStart w:id="1439" w:name="__Fieldmark__4774_3102391107"/>
      <w:bookmarkStart w:id="1440" w:name="__Fieldmark__3775_1966262422"/>
      <w:bookmarkStart w:id="1441" w:name="__Fieldmark__4321_689577430"/>
      <w:bookmarkStart w:id="1442" w:name="__Fieldmark__2850_2600564405"/>
      <w:bookmarkEnd w:id="1431"/>
      <w:bookmarkEnd w:id="1432"/>
      <w:bookmarkEnd w:id="1433"/>
      <w:bookmarkEnd w:id="1434"/>
      <w:bookmarkEnd w:id="1435"/>
      <w:bookmarkEnd w:id="1436"/>
      <w:bookmarkEnd w:id="1437"/>
      <w:bookmarkEnd w:id="1438"/>
      <w:bookmarkEnd w:id="1439"/>
      <w:bookmarkEnd w:id="1440"/>
      <w:bookmarkEnd w:id="1441"/>
      <w:bookmarkEnd w:id="1442"/>
      <w:r>
        <w:rPr>
          <w:rFonts w:ascii="Times New Roman" w:hAnsi="Times New Roman" w:cs="Times New Roman"/>
          <w:bCs/>
          <w:sz w:val="24"/>
          <w:szCs w:val="24"/>
          <w:highlight w:val="white"/>
          <w:lang w:val="en-US"/>
        </w:rPr>
        <w:t>. Wildmeat appears to make an important contribution to child health, yet forest-proximate people face myriad disadvantages.  Eliminating anemia, being caused by iron-deficiency or else, and other nutrient deficiencies therefore requires major investments to improve public health and reduce vulnerability.</w:t>
      </w:r>
    </w:p>
    <w:p w14:paraId="2965FEB4" w14:textId="77777777" w:rsidR="00E72948" w:rsidRDefault="004E4D3A">
      <w:pPr>
        <w:spacing w:after="0" w:line="480" w:lineRule="auto"/>
        <w:rPr>
          <w:rFonts w:ascii="Times New Roman" w:hAnsi="Times New Roman" w:cs="Times New Roman"/>
          <w:b/>
          <w:bCs/>
          <w:sz w:val="28"/>
          <w:szCs w:val="28"/>
          <w:highlight w:val="white"/>
          <w:lang w:val="en-US"/>
        </w:rPr>
      </w:pPr>
      <w:r>
        <w:rPr>
          <w:rFonts w:ascii="Times New Roman" w:hAnsi="Times New Roman" w:cs="Times New Roman"/>
          <w:b/>
          <w:bCs/>
          <w:sz w:val="28"/>
          <w:szCs w:val="28"/>
          <w:highlight w:val="white"/>
          <w:lang w:val="en-US"/>
        </w:rPr>
        <w:lastRenderedPageBreak/>
        <w:t>Materials and Methods</w:t>
      </w:r>
    </w:p>
    <w:p w14:paraId="48E91602" w14:textId="774308DA" w:rsidR="00E72948" w:rsidRDefault="004E4D3A">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highlight w:val="white"/>
          <w:lang w:val="en-US"/>
        </w:rPr>
        <w:t xml:space="preserve">Study area. </w:t>
      </w:r>
      <w:r>
        <w:rPr>
          <w:rFonts w:ascii="Times New Roman" w:hAnsi="Times New Roman" w:cs="Times New Roman"/>
          <w:sz w:val="24"/>
          <w:szCs w:val="24"/>
          <w:lang w:val="en-GB"/>
        </w:rPr>
        <w:t>Our study was carried out in Caapiranga, Maués, Jutaí, and Ipixuna</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municipalities in Brazil’s Amazonas State. These municipalities which vary in their accessibility to other </w:t>
      </w:r>
      <w:proofErr w:type="spellStart"/>
      <w:r>
        <w:rPr>
          <w:rFonts w:ascii="Times New Roman" w:hAnsi="Times New Roman" w:cs="Times New Roman"/>
          <w:sz w:val="24"/>
          <w:szCs w:val="24"/>
          <w:lang w:val="en-GB"/>
        </w:rPr>
        <w:t>centers</w:t>
      </w:r>
      <w:proofErr w:type="spellEnd"/>
      <w:r>
        <w:rPr>
          <w:rFonts w:ascii="Times New Roman" w:hAnsi="Times New Roman" w:cs="Times New Roman"/>
          <w:sz w:val="24"/>
          <w:szCs w:val="24"/>
          <w:lang w:val="en-GB"/>
        </w:rPr>
        <w:t xml:space="preserve"> in a hierarchical urban network (e.g., metropoles, state capitals, sub-regional </w:t>
      </w:r>
      <w:proofErr w:type="spellStart"/>
      <w:r>
        <w:rPr>
          <w:rFonts w:ascii="Times New Roman" w:hAnsi="Times New Roman" w:cs="Times New Roman"/>
          <w:sz w:val="24"/>
          <w:szCs w:val="24"/>
          <w:lang w:val="en-GB"/>
        </w:rPr>
        <w:t>centers</w:t>
      </w:r>
      <w:proofErr w:type="spellEnd"/>
      <w:r>
        <w:rPr>
          <w:rFonts w:ascii="Times New Roman" w:hAnsi="Times New Roman" w:cs="Times New Roman"/>
          <w:sz w:val="24"/>
          <w:szCs w:val="24"/>
          <w:lang w:val="en-GB"/>
        </w:rPr>
        <w:t>)</w:t>
      </w:r>
      <w:r>
        <w:fldChar w:fldCharType="begin"/>
      </w:r>
      <w:r w:rsidRPr="00EC6781">
        <w:rPr>
          <w:lang w:val="en-US"/>
        </w:rPr>
        <w:instrText>ADDIN ZOTERO_ITEM CSL_CITATION {"citationID":"Xhiq0LE7","properties":{"formattedCitation":"\\super 52\\nosupersub{}","plainCitation":"52","dontUpdate":true,"noteIndex":0},"citationItems":[{"id":425,"uris":["http://zotero.org/users/2989120/items/D9MTIYZK"],"uri":["http://zotero.org/users/2989120/items/D9MTIYZK"],"itemData":{"id":425,"type":"article-journal","container-title":"Annals of the American Association of Geographers","DOI":"10.1080/24694452.2017.1325726","ISSN":"2469-4452, 2469-4460","issue":"1","journalAbbreviation":"Annals of the American Association of Geographers","language":"en","page":"125-143","source":"DOI.org (Crossref)","title":"Social Vulnerability to Climatic Shocks Is Shaped by Urban Accessibility","volume":"108","author":[{"family":"Parry","given":"Luke"},{"family":"Davies","given":"Gemma"},{"family":"Almeida","given":"Oriana"},{"family":"Frausin","given":"Gina"},{"family":"Moraés","given":"André","non-dropping-particle":"de"},{"family":"Rivero","given":"Sergio"},{"family":"Filizola","given":"Naziano"},{"family":"Torres","given":"Patricia"}],"issued":{"date-parts":[["2018",1,2]]}}}],"schema":"https://github.com/citation-style-language/schema/raw/master/csl-citation.json"}</w:instrText>
      </w:r>
      <w:r>
        <w:fldChar w:fldCharType="end"/>
      </w:r>
      <w:bookmarkStart w:id="1443" w:name="__Fieldmark__7097_1598054867"/>
      <w:r>
        <w:fldChar w:fldCharType="begin"/>
      </w:r>
      <w:r w:rsidR="00F61332">
        <w:rPr>
          <w:lang w:val="en-US"/>
        </w:rPr>
        <w:instrText xml:space="preserve"> ADDIN ZOTERO_ITEM CSL_CITATION {"citationID":"dspSDAhO","properties":{"formattedCitation":"\\super 73\\nosupersub{}","plainCitation":"73","noteIndex":0},"citationItems":[{"id":425,"uris":["http://zotero.org/users/2989120/items/D9MTIYZK"],"uri":["http://zotero.org/users/2989120/items/D9MTIYZK"],"itemData":{"id":425,"type":"article-journal","container-title":"Annals of the American Association of Geographers","DOI":"10.1080/24694452.2017.1325726","ISSN":"2469-4452, 2469-4460","issue":"1","journalAbbreviation":"Annals of the American Association of Geographers","language":"en","page":"125-143","source":"DOI.org (Crossref)","title":"Social Vulnerability to Climatic Shocks Is Shaped by Urban Accessibility","volume":"108","author":[{"family":"Parry","given":"Luke"},{"family":"Davies","given":"Gemma"},{"family":"Almeida","given":"Oriana"},{"family":"Frausin","given":"Gina"},{"family":"Moraés","given":"André","non-dropping-particle":"de"},{"family":"Rivero","given":"Sergio"},{"family":"Filizola","given":"Naziano"},{"family":"Torres","given":"Patricia"}],"issued":{"date-parts":[["2018",1,2]]}}}],"schema":"https://github.com/citation-style-language/schema/raw/master/csl-citation.json"} </w:instrText>
      </w:r>
      <w:r>
        <w:fldChar w:fldCharType="separate"/>
      </w:r>
      <w:bookmarkStart w:id="1444" w:name="__Fieldmark__6685_776086039"/>
      <w:bookmarkStart w:id="1445" w:name="__Fieldmark__7100_1598054867"/>
      <w:bookmarkStart w:id="1446" w:name="__Fieldmark__6419_1126528256"/>
      <w:bookmarkStart w:id="1447" w:name="__Fieldmark__6688_776086039"/>
      <w:bookmarkStart w:id="1448" w:name="__Fieldmark__6422_1126528256"/>
      <w:bookmarkStart w:id="1449" w:name="__Fieldmark__5275_160021191"/>
      <w:bookmarkEnd w:id="1443"/>
      <w:r w:rsidR="00F61332" w:rsidRPr="00F61332">
        <w:rPr>
          <w:rFonts w:ascii="Times New Roman" w:hAnsi="Times New Roman" w:cs="Times New Roman"/>
          <w:sz w:val="24"/>
          <w:szCs w:val="24"/>
          <w:vertAlign w:val="superscript"/>
          <w:lang w:val="en-US"/>
        </w:rPr>
        <w:t>73</w:t>
      </w:r>
      <w:r>
        <w:fldChar w:fldCharType="end"/>
      </w:r>
      <w:bookmarkStart w:id="1450" w:name="__Fieldmark__3803_1966262422"/>
      <w:bookmarkStart w:id="1451" w:name="__Fieldmark__3806_1966262422"/>
      <w:bookmarkStart w:id="1452" w:name="__Fieldmark__20320_689577430"/>
      <w:bookmarkStart w:id="1453" w:name="__Fieldmark__4819_3102391107"/>
      <w:bookmarkStart w:id="1454" w:name="__Fieldmark__4573_1438489913"/>
      <w:bookmarkStart w:id="1455" w:name="__Fieldmark__2675_497869388"/>
      <w:bookmarkStart w:id="1456" w:name="__Fieldmark__5278_160021191"/>
      <w:bookmarkStart w:id="1457" w:name="__Fieldmark__20298_689577430"/>
      <w:bookmarkStart w:id="1458" w:name="__Fieldmark__2875_2600564405"/>
      <w:bookmarkStart w:id="1459" w:name="__Fieldmark__4376_689577430"/>
      <w:bookmarkStart w:id="1460" w:name="__Fieldmark__2878_2600564405"/>
      <w:bookmarkStart w:id="1461" w:name="__Fieldmark__2667_497869388"/>
      <w:bookmarkStart w:id="1462" w:name="__Fieldmark__15762_689577430"/>
      <w:bookmarkStart w:id="1463" w:name="__Fieldmark__4576_1438489913"/>
      <w:bookmarkStart w:id="1464" w:name="__Fieldmark__4834_3102391107"/>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r>
        <w:rPr>
          <w:rFonts w:ascii="Times New Roman" w:hAnsi="Times New Roman" w:cs="Times New Roman"/>
          <w:sz w:val="24"/>
          <w:szCs w:val="24"/>
          <w:lang w:val="en-GB"/>
        </w:rPr>
        <w:t xml:space="preserve"> (</w:t>
      </w:r>
      <w:r>
        <w:rPr>
          <w:rFonts w:ascii="Times New Roman" w:hAnsi="Times New Roman" w:cs="Times New Roman"/>
          <w:sz w:val="24"/>
          <w:szCs w:val="24"/>
          <w:lang w:val="en-US"/>
        </w:rPr>
        <w:t>Supplementary</w:t>
      </w:r>
      <w:r>
        <w:rPr>
          <w:rFonts w:ascii="Times New Roman" w:hAnsi="Times New Roman" w:cs="Times New Roman"/>
          <w:sz w:val="24"/>
          <w:szCs w:val="24"/>
          <w:lang w:val="en-GB"/>
        </w:rPr>
        <w:t xml:space="preserve"> Fig. S6). The four municipalities also capture heterogeneity in population size (urban populations: approximately </w:t>
      </w:r>
      <w:r w:rsidR="008401A5">
        <w:rPr>
          <w:rFonts w:ascii="Times New Roman" w:hAnsi="Times New Roman" w:cs="Times New Roman"/>
          <w:sz w:val="24"/>
          <w:szCs w:val="24"/>
          <w:lang w:val="en-GB"/>
        </w:rPr>
        <w:t>7</w:t>
      </w:r>
      <w:r>
        <w:rPr>
          <w:rFonts w:ascii="Times New Roman" w:hAnsi="Times New Roman" w:cs="Times New Roman"/>
          <w:sz w:val="24"/>
          <w:szCs w:val="24"/>
          <w:lang w:val="en-GB"/>
        </w:rPr>
        <w:t>,000 to 3</w:t>
      </w:r>
      <w:r w:rsidR="008401A5">
        <w:rPr>
          <w:rFonts w:ascii="Times New Roman" w:hAnsi="Times New Roman" w:cs="Times New Roman"/>
          <w:sz w:val="24"/>
          <w:szCs w:val="24"/>
          <w:lang w:val="en-GB"/>
        </w:rPr>
        <w:t>0</w:t>
      </w:r>
      <w:r>
        <w:rPr>
          <w:rFonts w:ascii="Times New Roman" w:hAnsi="Times New Roman" w:cs="Times New Roman"/>
          <w:sz w:val="24"/>
          <w:szCs w:val="24"/>
          <w:lang w:val="en-GB"/>
        </w:rPr>
        <w:t>,000; total populations: 1</w:t>
      </w:r>
      <w:r w:rsidR="008401A5">
        <w:rPr>
          <w:rFonts w:ascii="Times New Roman" w:hAnsi="Times New Roman" w:cs="Times New Roman"/>
          <w:sz w:val="24"/>
          <w:szCs w:val="24"/>
          <w:lang w:val="en-GB"/>
        </w:rPr>
        <w:t>3</w:t>
      </w:r>
      <w:r>
        <w:rPr>
          <w:rFonts w:ascii="Times New Roman" w:hAnsi="Times New Roman" w:cs="Times New Roman"/>
          <w:sz w:val="24"/>
          <w:szCs w:val="24"/>
          <w:lang w:val="en-GB"/>
        </w:rPr>
        <w:t>,000 to 6</w:t>
      </w:r>
      <w:r w:rsidR="008401A5">
        <w:rPr>
          <w:rFonts w:ascii="Times New Roman" w:hAnsi="Times New Roman" w:cs="Times New Roman"/>
          <w:sz w:val="24"/>
          <w:szCs w:val="24"/>
          <w:lang w:val="en-GB"/>
        </w:rPr>
        <w:t>5</w:t>
      </w:r>
      <w:r>
        <w:rPr>
          <w:rFonts w:ascii="Times New Roman" w:hAnsi="Times New Roman" w:cs="Times New Roman"/>
          <w:sz w:val="24"/>
          <w:szCs w:val="24"/>
          <w:lang w:val="en-GB"/>
        </w:rPr>
        <w:t>,000)</w:t>
      </w:r>
      <w:r>
        <w:fldChar w:fldCharType="begin"/>
      </w:r>
      <w:r w:rsidRPr="00EC6781">
        <w:rPr>
          <w:lang w:val="en-US"/>
        </w:rPr>
        <w:instrText>ADDIN ZOTERO_ITEM CSL_CITATION {"citationID":"V6mmv1bU","properties":{"formattedCitation":"\\super 53\\nosupersub{}","plainCitation":"53","dontUpdate":true,"noteIndex":0},"citationItems":[{"id":597,"uris":["http://zotero.org/users/2989120/items/QYUMED9B"],"uri":["http://zotero.org/users/2989120/items/QYUMED9B"],"itemData":{"id":597,"type":"article","title":"Censo Demográfico 2010","URL":"https://censo2010.ibge.gov.br/","author":[{"family":"IBGE","given":"Instituto Brasileiro de Geografia e Estatística"}],"accessed":{"date-parts":[["2020",11,20]]},"issued":{"date-parts":[["2010"]]}}}],"schema":"https://github.com/citation-style-language/schema/raw/master/csl-citation.json"}</w:instrText>
      </w:r>
      <w:r>
        <w:fldChar w:fldCharType="end"/>
      </w:r>
      <w:bookmarkStart w:id="1465" w:name="__Fieldmark__7177_1598054867"/>
      <w:r>
        <w:fldChar w:fldCharType="begin"/>
      </w:r>
      <w:r w:rsidR="00F61332">
        <w:rPr>
          <w:lang w:val="en-US"/>
        </w:rPr>
        <w:instrText xml:space="preserve"> ADDIN ZOTERO_ITEM CSL_CITATION {"citationID":"6txZXCl9","properties":{"formattedCitation":"\\super 74,75\\nosupersub{}","plainCitation":"74,75","noteIndex":0},"citationItems":[{"id":597,"uris":["http://zotero.org/users/2989120/items/QYUMED9B"],"uri":["http://zotero.org/users/2989120/items/QYUMED9B"],"itemData":{"id":597,"type":"article","title":"Censo Demográfico 2010","URL":"https://censo2010.ibge.gov.br/","author":[{"family":"IBGE","given":"Instituto Brasileiro de Geografia e Estatística"}],"accessed":{"date-parts":[["2020",11,20]]},"issued":{"date-parts":[["2010"]]}}},{"id":"cRXe5C9F/C9tutPd5","uris":["http://zotero.org/users/2989120/items/Q5XDSZ4D"],"uri":["http://zotero.org/users/2989120/items/Q5XDSZ4D"],"itemData":{"id":"6JmkXyoY/cKPQRrvD","type":"article","title":"Estimativas da população residente para os municípios e para as unidades da federação com data de referência em 1o de julho de 2019","URL":"https://www.ibge.gov.br/estatisticas/sociais/populacao/9103-estimativas-de-populacao.html","author":[{"family":"IBGE","given":"Instituto Brasileiro de Geografia e Estatística"}],"accessed":{"date-parts":[["2020",7,9]]},"issued":{"date-parts":[["2019"]]}}}],"schema":"https://github.com/citation-style-language/schema/raw/master/csl-citation.json"} </w:instrText>
      </w:r>
      <w:r>
        <w:fldChar w:fldCharType="separate"/>
      </w:r>
      <w:bookmarkStart w:id="1466" w:name="__Fieldmark__4615_1438489913"/>
      <w:bookmarkStart w:id="1467" w:name="__Fieldmark__4394_689577430"/>
      <w:bookmarkStart w:id="1468" w:name="__Fieldmark__4848_3102391107"/>
      <w:bookmarkStart w:id="1469" w:name="__Fieldmark__2904_2600564405"/>
      <w:bookmarkStart w:id="1470" w:name="__Fieldmark__2694_497869388"/>
      <w:bookmarkStart w:id="1471" w:name="__Fieldmark__6763_776086039"/>
      <w:bookmarkStart w:id="1472" w:name="__Fieldmark__1572_604416066"/>
      <w:bookmarkStart w:id="1473" w:name="__Fieldmark__1931_2337006717"/>
      <w:bookmarkStart w:id="1474" w:name="__Fieldmark__1030_1915955171"/>
      <w:bookmarkStart w:id="1475" w:name="__Fieldmark__2690_497869388"/>
      <w:bookmarkStart w:id="1476" w:name="__Fieldmark__4855_3102391107"/>
      <w:bookmarkStart w:id="1477" w:name="__Fieldmark__5323_160021191"/>
      <w:bookmarkStart w:id="1478" w:name="__Fieldmark__6476_1126528256"/>
      <w:bookmarkStart w:id="1479" w:name="__Fieldmark__4384_689577430"/>
      <w:bookmarkStart w:id="1480" w:name="__Fieldmark__20334_689577430"/>
      <w:bookmarkStart w:id="1481" w:name="__Fieldmark__20342_689577430"/>
      <w:bookmarkStart w:id="1482" w:name="__Fieldmark__15772_689577430"/>
      <w:bookmarkStart w:id="1483" w:name="__Fieldmark__3843_1966262422"/>
      <w:bookmarkStart w:id="1484" w:name="__Fieldmark__5326_160021191"/>
      <w:bookmarkStart w:id="1485" w:name="__Fieldmark__4618_1438489913"/>
      <w:bookmarkStart w:id="1486" w:name="__Fieldmark__2907_2600564405"/>
      <w:bookmarkStart w:id="1487" w:name="__Fieldmark__15780_689577430"/>
      <w:bookmarkStart w:id="1488" w:name="__Fieldmark__3840_1966262422"/>
      <w:bookmarkStart w:id="1489" w:name="__Fieldmark__6473_1126528256"/>
      <w:bookmarkStart w:id="1490" w:name="__Fieldmark__6760_776086039"/>
      <w:bookmarkStart w:id="1491" w:name="__Fieldmark__7180_1598054867"/>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r w:rsidR="00F61332" w:rsidRPr="00F61332">
        <w:rPr>
          <w:rFonts w:ascii="Times New Roman" w:hAnsi="Times New Roman" w:cs="Times New Roman"/>
          <w:sz w:val="24"/>
          <w:szCs w:val="24"/>
          <w:vertAlign w:val="superscript"/>
          <w:lang w:val="en-US"/>
        </w:rPr>
        <w:t>74,75</w:t>
      </w:r>
      <w:r>
        <w:fldChar w:fldCharType="end"/>
      </w:r>
      <w:bookmarkEnd w:id="1491"/>
      <w:r>
        <w:rPr>
          <w:rFonts w:ascii="Times New Roman" w:hAnsi="Times New Roman" w:cs="Times New Roman"/>
          <w:sz w:val="24"/>
          <w:szCs w:val="24"/>
          <w:lang w:val="en-GB"/>
        </w:rPr>
        <w:t xml:space="preserve">, watershed, travel distance to the state capital Manaus (from 185 to 2,566 km), and access to larger markets and services (private and public). The municipalities also share commonalities: geographical isolation (i.e., from roads), poor public service provision, and low human development (HDI = 0.49 to 0.59). The four </w:t>
      </w:r>
      <w:r>
        <w:rPr>
          <w:rFonts w:ascii="Times New Roman" w:hAnsi="Times New Roman" w:cs="Times New Roman"/>
          <w:sz w:val="24"/>
          <w:szCs w:val="24"/>
          <w:highlight w:val="white"/>
          <w:lang w:val="en-US"/>
        </w:rPr>
        <w:t>towns (each a municipal urban center) are unconnected to other urban centers by road, and rural communities are entirely river-dependent</w:t>
      </w:r>
      <w:r>
        <w:rPr>
          <w:rFonts w:ascii="Times New Roman" w:hAnsi="Times New Roman" w:cs="Times New Roman"/>
          <w:sz w:val="24"/>
          <w:szCs w:val="24"/>
          <w:lang w:val="en-US"/>
        </w:rPr>
        <w:t>. In each municipality, we followed the official local territorial boundaries of urban and rural areas, defined by</w:t>
      </w:r>
      <w:r w:rsidR="008454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municipal law. </w:t>
      </w:r>
    </w:p>
    <w:p w14:paraId="30FE23AB" w14:textId="06A55D07" w:rsidR="00E72948" w:rsidRDefault="004E4D3A">
      <w:pPr>
        <w:spacing w:after="0"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Sampling.</w:t>
      </w:r>
      <w:r>
        <w:rPr>
          <w:rFonts w:ascii="Times New Roman" w:hAnsi="Times New Roman" w:cs="Times New Roman"/>
          <w:sz w:val="24"/>
          <w:szCs w:val="24"/>
          <w:lang w:val="en-GB"/>
        </w:rPr>
        <w:t xml:space="preserve"> </w:t>
      </w:r>
      <w:r>
        <w:rPr>
          <w:rFonts w:ascii="Times New Roman" w:hAnsi="Times New Roman" w:cs="Times New Roman"/>
          <w:bCs/>
          <w:sz w:val="24"/>
          <w:szCs w:val="24"/>
          <w:lang w:val="en-US"/>
        </w:rPr>
        <w:t xml:space="preserve">In each municipality, we randomly sampled 200 urban households (100: wet-season; 100: dry-season) and 80 rural (40: wet-season; 40: dry-season), totaling 1,111 households (9 fewer Jutaí rural households due to logistical problems). Because our analyses here only include households with young children (6-months to 5 years old), our total sample size varied across municipalities. </w:t>
      </w:r>
      <w:r>
        <w:rPr>
          <w:rFonts w:ascii="Times New Roman" w:eastAsia="Times New Roman" w:hAnsi="Times New Roman" w:cs="Times New Roman"/>
          <w:bCs/>
          <w:sz w:val="24"/>
          <w:szCs w:val="24"/>
          <w:lang w:val="en-US"/>
        </w:rPr>
        <w:t xml:space="preserve">Of 800 urban households sampled, 291 were included (390 children). Of 311 rural households sampled, 145 were included (220 children). As such, the total sample size was 610 children. </w:t>
      </w:r>
      <w:r>
        <w:rPr>
          <w:rFonts w:ascii="Times New Roman" w:hAnsi="Times New Roman" w:cs="Times New Roman"/>
          <w:bCs/>
          <w:sz w:val="24"/>
          <w:szCs w:val="24"/>
          <w:lang w:val="en-US"/>
        </w:rPr>
        <w:t xml:space="preserve">Supporting </w:t>
      </w:r>
      <w:r w:rsidR="00190F58">
        <w:rPr>
          <w:rFonts w:ascii="Times New Roman" w:hAnsi="Times New Roman" w:cs="Times New Roman"/>
          <w:bCs/>
          <w:sz w:val="24"/>
          <w:szCs w:val="24"/>
          <w:lang w:val="en-US"/>
        </w:rPr>
        <w:t>I</w:t>
      </w:r>
      <w:r>
        <w:rPr>
          <w:rFonts w:ascii="Times New Roman" w:hAnsi="Times New Roman" w:cs="Times New Roman"/>
          <w:bCs/>
          <w:sz w:val="24"/>
          <w:szCs w:val="24"/>
          <w:lang w:val="en-US"/>
        </w:rPr>
        <w:t xml:space="preserve">nformation contains more details of the sampling design, including random sampling </w:t>
      </w:r>
      <w:r w:rsidR="00190F58">
        <w:rPr>
          <w:rFonts w:ascii="Times New Roman" w:hAnsi="Times New Roman" w:cs="Times New Roman"/>
          <w:bCs/>
          <w:sz w:val="24"/>
          <w:szCs w:val="24"/>
          <w:lang w:val="en-US"/>
        </w:rPr>
        <w:t>of households</w:t>
      </w:r>
      <w:r>
        <w:rPr>
          <w:rFonts w:ascii="Times New Roman" w:hAnsi="Times New Roman" w:cs="Times New Roman"/>
          <w:bCs/>
          <w:sz w:val="24"/>
          <w:szCs w:val="24"/>
          <w:lang w:val="en-US"/>
        </w:rPr>
        <w:t xml:space="preserve">. </w:t>
      </w:r>
    </w:p>
    <w:p w14:paraId="20AB21E7" w14:textId="27B9C1D8" w:rsidR="00E72948" w:rsidRPr="00DA1C9A" w:rsidRDefault="004E4D3A">
      <w:pPr>
        <w:spacing w:after="0" w:line="480" w:lineRule="auto"/>
        <w:rPr>
          <w:lang w:val="en-US"/>
        </w:rPr>
      </w:pPr>
      <w:r>
        <w:rPr>
          <w:rFonts w:ascii="Times New Roman" w:hAnsi="Times New Roman" w:cs="Times New Roman"/>
          <w:b/>
          <w:bCs/>
          <w:sz w:val="24"/>
          <w:szCs w:val="24"/>
          <w:lang w:val="en-US"/>
        </w:rPr>
        <w:t xml:space="preserve">Data collection. </w:t>
      </w:r>
      <w:r>
        <w:rPr>
          <w:rFonts w:ascii="Times New Roman" w:hAnsi="Times New Roman" w:cs="Times New Roman"/>
          <w:bCs/>
          <w:sz w:val="24"/>
          <w:szCs w:val="24"/>
          <w:lang w:val="en-US"/>
        </w:rPr>
        <w:t xml:space="preserve">We collected data on hemoglobin concentration and socioeconomic data from interviews with household heads and each child’s mother or primary caregiver (when the mother lived elsewhere). We interviewed people in the 2015 dry season (August-December) and 2016 wet season (March-July), pre-testing the questionnaire (May-June 2015) in </w:t>
      </w:r>
      <w:proofErr w:type="spellStart"/>
      <w:r>
        <w:rPr>
          <w:rFonts w:ascii="Times New Roman" w:hAnsi="Times New Roman" w:cs="Times New Roman"/>
          <w:bCs/>
          <w:sz w:val="24"/>
          <w:szCs w:val="24"/>
          <w:lang w:val="en-US"/>
        </w:rPr>
        <w:t>Autazes</w:t>
      </w:r>
      <w:proofErr w:type="spellEnd"/>
      <w:r>
        <w:rPr>
          <w:rFonts w:ascii="Times New Roman" w:hAnsi="Times New Roman" w:cs="Times New Roman"/>
          <w:bCs/>
          <w:sz w:val="24"/>
          <w:szCs w:val="24"/>
          <w:lang w:val="en-US"/>
        </w:rPr>
        <w:t xml:space="preserve">, another municipality in Amazonas. </w:t>
      </w:r>
      <w:r>
        <w:rPr>
          <w:rFonts w:ascii="Times New Roman" w:eastAsia="Times New Roman" w:hAnsi="Times New Roman" w:cs="Times New Roman"/>
          <w:sz w:val="24"/>
          <w:szCs w:val="24"/>
          <w:lang w:val="en-US"/>
        </w:rPr>
        <w:t xml:space="preserve">The survey </w:t>
      </w:r>
      <w:proofErr w:type="gramStart"/>
      <w:r>
        <w:rPr>
          <w:rFonts w:ascii="Times New Roman" w:eastAsia="Times New Roman" w:hAnsi="Times New Roman" w:cs="Times New Roman"/>
          <w:sz w:val="24"/>
          <w:szCs w:val="24"/>
          <w:lang w:val="en-US"/>
        </w:rPr>
        <w:t>was coordinated</w:t>
      </w:r>
      <w:proofErr w:type="gramEnd"/>
      <w:r>
        <w:rPr>
          <w:rFonts w:ascii="Times New Roman" w:eastAsia="Times New Roman" w:hAnsi="Times New Roman" w:cs="Times New Roman"/>
          <w:sz w:val="24"/>
          <w:szCs w:val="24"/>
          <w:lang w:val="en-US"/>
        </w:rPr>
        <w:t xml:space="preserve"> by P.C.T and L.P., conducted together with A.M., J.O., M.A.T.P, M.G.F.S., M.P.F, and another four trained assistants. </w:t>
      </w:r>
    </w:p>
    <w:p w14:paraId="60405908" w14:textId="4ECAEF5C" w:rsidR="00E72948" w:rsidRPr="0084541E" w:rsidRDefault="004E4D3A">
      <w:pPr>
        <w:spacing w:after="0" w:line="480" w:lineRule="auto"/>
        <w:rPr>
          <w:lang w:val="en-US"/>
        </w:rPr>
      </w:pPr>
      <w:r>
        <w:rPr>
          <w:rFonts w:ascii="Times New Roman" w:hAnsi="Times New Roman" w:cs="Times New Roman"/>
          <w:b/>
          <w:bCs/>
          <w:sz w:val="24"/>
          <w:szCs w:val="24"/>
          <w:lang w:val="en-US"/>
        </w:rPr>
        <w:lastRenderedPageBreak/>
        <w:t xml:space="preserve">Hemoglobin concentration. </w:t>
      </w:r>
      <w:r>
        <w:rPr>
          <w:rFonts w:ascii="Times New Roman" w:hAnsi="Times New Roman" w:cs="Times New Roman"/>
          <w:bCs/>
          <w:sz w:val="24"/>
          <w:szCs w:val="24"/>
          <w:lang w:val="en-US"/>
        </w:rPr>
        <w:t xml:space="preserve">We collected children’s hemoglobin concentration data with the portable device </w:t>
      </w:r>
      <w:proofErr w:type="spellStart"/>
      <w:r>
        <w:rPr>
          <w:rFonts w:ascii="Times New Roman" w:hAnsi="Times New Roman" w:cs="Times New Roman"/>
          <w:bCs/>
          <w:sz w:val="24"/>
          <w:szCs w:val="24"/>
          <w:lang w:val="en-US"/>
        </w:rPr>
        <w:t>HemoCue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Hb</w:t>
      </w:r>
      <w:proofErr w:type="spellEnd"/>
      <w:r>
        <w:rPr>
          <w:rFonts w:ascii="Times New Roman" w:hAnsi="Times New Roman" w:cs="Times New Roman"/>
          <w:bCs/>
          <w:sz w:val="24"/>
          <w:szCs w:val="24"/>
          <w:lang w:val="en-US"/>
        </w:rPr>
        <w:t xml:space="preserve"> 201+ Analyzer. Although hemoglobin concentrations are used to define whether a child is anemic (if &lt;11 g/</w:t>
      </w:r>
      <w:proofErr w:type="spellStart"/>
      <w:r>
        <w:rPr>
          <w:rFonts w:ascii="Times New Roman" w:hAnsi="Times New Roman" w:cs="Times New Roman"/>
          <w:bCs/>
          <w:sz w:val="24"/>
          <w:szCs w:val="24"/>
          <w:lang w:val="en-US"/>
        </w:rPr>
        <w:t>dL</w:t>
      </w:r>
      <w:proofErr w:type="spellEnd"/>
      <w:r>
        <w:rPr>
          <w:rFonts w:ascii="Times New Roman" w:hAnsi="Times New Roman" w:cs="Times New Roman"/>
          <w:bCs/>
          <w:sz w:val="24"/>
          <w:szCs w:val="24"/>
          <w:lang w:val="en-US"/>
        </w:rPr>
        <w:t>), this method does not identify anemia is due to iron-deficiency or something else. Due to high rates of iron-deficiency anemia (IDA) compared to other forms of anemia in the region</w:t>
      </w:r>
      <w:r>
        <w:fldChar w:fldCharType="begin"/>
      </w:r>
      <w:r w:rsidR="00F61332">
        <w:rPr>
          <w:lang w:val="en-US"/>
        </w:rPr>
        <w:instrText xml:space="preserve"> ADDIN ZOTERO_ITEM CSL_CITATION {"citationID":"1pJOrAu5","properties":{"formattedCitation":"\\super 39,49,76\\nosupersub{}","plainCitation":"39,49,76","noteIndex":0},"citationItems":[{"id":1703,"uris":["http://zotero.org/users/2989120/items/JMK2SBKE"],"uri":["http://zotero.org/users/2989120/items/JMK2SBKE"],"itemData":{"id":1703,"type":"article-journal","abstract":"ObjectiveTo describe trends in the prevalence of anaemia and Fe deficiency in children under 2 years of age living in a town in western Brazilian Amazonia.DesignTemporal analysis of two cross-sectional population-based surveys. Information on socio-economic status, morbidity and breast-feeding was obtained using a structured questionnaire. Child weight and length were measured for anthropometric evaluation. Concentrations of blood Hb, plasma ferritin and soluble transferrin receptor were measured.SettingThe town of Acrelândia, state of Acre, north-west Brazil.SubjectsA total of 170 and 224 participants of the 2003 and 2007 surveys, respectively.ResultsComparison between the 2003 and 2007 surveys revealed no statistically significant differences in the prevalence of anaemia (48 (95 % CI 39, 56) % to 40 (95 % CI 33, 47) %) or Fe-deficiency anaemia (39 (95 % CI 30, 48) % to 37 (95 % CI 30, 45) %), respectively. However, an increase in the overall prevalence of Fe deficiency from 62 (95 % CI 51, 68) % to 81 (95 % CI 75, 86) % was observed (χ2 test, P ≤ 0·001). In age- and sex-adjusted analyses for risk of Fe deficiency, only early introduction of cow's milk (&lt;90 d) was associated with Fe deficiency in 2003 (prevalence ratio (PR) = 0·76; 95 % CI 0·57, 1·01), while caesarean section (PR = 1·18; 95 % CI 1·03, 1·35) and birth weight &lt;3500 g (PR = 1·15; 95 % CI 1·00, 1·34) were associated with Fe deficiency in 2007.ConclusionsNo improvements were observed in the prevalence of anaemia, exposing a worrying scenario for public health, while a significant increase was found in the prevalence of Fe deficiency in the studied infants and toddlers.","container-title":"Public Health Nutrition","DOI":"10.1017/S1368980012005617","ISSN":"1368-9800, 1475-2727","issue":"10","language":"en","note":"publisher: Cambridge University Press","page":"1751-1759","source":"Cambridge University Press","title":"Anaemia and iron deficiency between 2003 and 2007 in Amazonian children under 2 years of age: trends and associated factors","title-short":"Anaemia and iron deficiency between 2003 and 2007 in Amazonian children under 2 years of age","volume":"16","author":[{"family":"Granado","given":"Fernanda Serra"},{"family":"Augusto","given":"Rosangela Aparecida"},{"family":"Muniz","given":"Pascoal Torres"},{"family":"Cardoso","given":"Marly Augusto"},{"family":"Team","given":"the ACTION Study"}],"issued":{"date-parts":[["2013",10]]}}},{"id":593,"uris":["http://zotero.org/users/2989120/items/25EJXUMF"],"uri":["http://zotero.org/users/2989120/items/25EJXUMF"],"itemData":{"id":593,"type":"article-journal","container-title":"Cad. Saúde Pública","language":"pt","page":"13","source":"Zotero","title":"Anemia e deficiência de ferro em pré-escolares da Amazônia Ocidental brasileira: prevalência e fatores associados","author":[{"family":"Castro","given":"Teresa Gontijo","non-dropping-particle":"de"},{"family":"Silva-Nunes","given":"Mônica"},{"family":"Conde","given":"Wolney Lisboa"},{"family":"Muniz","given":"Pascoal Torres"},{"family":"Cardoso","given":"Marly Augusto"}],"issued":{"date-parts":[["2011"]]}}},{"id":1707,"uris":["http://zotero.org/users/2989120/items/RZYSP5L5"],"uri":["http://zotero.org/users/2989120/items/RZYSP5L5"],"itemData":{"id":1707,"type":"article-journal","abstract":"Background Although iron deficiency is considered to be the main cause of anemia in children worldwide, other contributors to childhood anemia remain little studied in developing countries. We estimated the relative contributions of different factors to anemia in a population-based, cross-sectional survey. Methodology We obtained venous blood samples from 1111 children aged 6 months to 10 years living in the frontier town of Acrelândia, northwest Brazil, to estimate the prevalence of anemia and iron deficiency by measuring hemoglobin, erythrocyte indices, ferritin, soluble transferrin receptor, and C-reactive protein concentrations. Children were simultaneously screened for vitamin A, vitamin B12, and folate deficiencies; intestinal parasite infections; glucose-6-phosphate dehydrogenase deficiency; and sickle cell trait carriage. Multiple Poisson regression and adjusted prevalence ratios (aPR) were used to describe associations between anemia and the independent variables. Principal Findings The prevalence of anemia, iron deficiency, and iron-deficiency anemia were 13.6%, 45.4%, and 10.3%, respectively. Children whose families were in the highest income quartile, compared with the lowest, had a lower risk of anemia (aPR, 0.60; 95%CI, 0.37–0.98). Child age (&lt;24 months, 2.90; 2.01–4.20) and maternal parity (&gt;2 pregnancies, 2.01; 1.40–2.87) were positively associated with anemia. Other associated correlates were iron deficiency (2.1; 1.4–3.0), vitamin B12 (1.4; 1.0–2.2), and folate (2.0; 1.3–3.1) deficiencies, and C-reactive protein concentrations (&gt;5 mg/L, 1.5; 1.1–2.2). Conclusions Addressing morbidities and multiple nutritional deficiencies in children and mothers and improving the purchasing power of poorer families are potentially important interventions to reduce the burden of anemia.","container-title":"PLOS ONE","DOI":"10.1371/journal.pone.0036341","ISSN":"1932-6203","issue":"5","journalAbbreviation":"PLOS ONE","language":"en","note":"publisher: Public Library of Science","page":"e36341","source":"PLoS Journals","title":"Underlying Factors Associated with Anemia in Amazonian Children: A Population-Based, Cross-Sectional Study","title-short":"Underlying Factors Associated with Anemia in Amazonian Children","volume":"7","author":[{"family":"Cardoso","given":"Marly A."},{"family":"Scopel","given":"Kézia K. G."},{"family":"Muniz","given":"Pascoal T."},{"family":"Villamor","given":"Eduardo"},{"family":"Ferreira","given":"Marcelo U."}],"issued":{"date-parts":[["2012",5,4]]}}}],"schema":"https://github.com/citation-style-language/schema/raw/master/csl-citation.json"} </w:instrText>
      </w:r>
      <w:r>
        <w:fldChar w:fldCharType="separate"/>
      </w:r>
      <w:bookmarkStart w:id="1492" w:name="__Fieldmark__7333_1598054867"/>
      <w:bookmarkStart w:id="1493" w:name="__Fieldmark__6917_776086039"/>
      <w:bookmarkStart w:id="1494" w:name="__Fieldmark__6555_1126528256"/>
      <w:bookmarkStart w:id="1495" w:name="__Fieldmark__5399_160021191"/>
      <w:bookmarkStart w:id="1496" w:name="__Fieldmark__4685_1438489913"/>
      <w:bookmarkStart w:id="1497" w:name="__Fieldmark__3903_1966262422"/>
      <w:bookmarkStart w:id="1498" w:name="__Fieldmark__2954_2600564405"/>
      <w:bookmarkStart w:id="1499" w:name="__Fieldmark__2751_497869388"/>
      <w:bookmarkStart w:id="1500" w:name="__Fieldmark__4920_3102391107"/>
      <w:bookmarkStart w:id="1501" w:name="__Fieldmark__20385_689577430"/>
      <w:bookmarkStart w:id="1502" w:name="__Fieldmark__4443_689577430"/>
      <w:bookmarkStart w:id="1503" w:name="__Fieldmark__15815_689577430"/>
      <w:r w:rsidR="00F61332" w:rsidRPr="00F61332">
        <w:rPr>
          <w:rFonts w:ascii="Times New Roman" w:hAnsi="Times New Roman" w:cs="Times New Roman"/>
          <w:sz w:val="24"/>
          <w:szCs w:val="24"/>
          <w:vertAlign w:val="superscript"/>
          <w:lang w:val="en-US"/>
        </w:rPr>
        <w:t>39,49,76</w:t>
      </w:r>
      <w:r>
        <w:fldChar w:fldCharType="end"/>
      </w:r>
      <w:bookmarkEnd w:id="1492"/>
      <w:bookmarkEnd w:id="1493"/>
      <w:bookmarkEnd w:id="1494"/>
      <w:bookmarkEnd w:id="1495"/>
      <w:bookmarkEnd w:id="1496"/>
      <w:bookmarkEnd w:id="1497"/>
      <w:bookmarkEnd w:id="1498"/>
      <w:bookmarkEnd w:id="1499"/>
      <w:bookmarkEnd w:id="1500"/>
      <w:bookmarkEnd w:id="1501"/>
      <w:bookmarkEnd w:id="1502"/>
      <w:bookmarkEnd w:id="1503"/>
      <w:r>
        <w:rPr>
          <w:rFonts w:ascii="Times New Roman" w:hAnsi="Times New Roman" w:cs="Times New Roman"/>
          <w:bCs/>
          <w:sz w:val="24"/>
          <w:szCs w:val="24"/>
          <w:lang w:val="en-US"/>
        </w:rPr>
        <w:t xml:space="preserve">, and the suitability of the device for fieldwork (especially in remote rural areas),  hemoglobin concentration was </w:t>
      </w:r>
      <w:r w:rsidR="001C51A5">
        <w:rPr>
          <w:rFonts w:ascii="Times New Roman" w:hAnsi="Times New Roman" w:cs="Times New Roman"/>
          <w:bCs/>
          <w:sz w:val="24"/>
          <w:szCs w:val="24"/>
          <w:lang w:val="en-US"/>
        </w:rPr>
        <w:t>the</w:t>
      </w:r>
      <w:r>
        <w:rPr>
          <w:rFonts w:ascii="Times New Roman" w:hAnsi="Times New Roman" w:cs="Times New Roman"/>
          <w:bCs/>
          <w:sz w:val="24"/>
          <w:szCs w:val="24"/>
          <w:lang w:val="en-US"/>
        </w:rPr>
        <w:t xml:space="preserve"> measure</w:t>
      </w:r>
      <w:r w:rsidR="001C51A5">
        <w:rPr>
          <w:rFonts w:ascii="Times New Roman" w:hAnsi="Times New Roman" w:cs="Times New Roman"/>
          <w:bCs/>
          <w:sz w:val="24"/>
          <w:szCs w:val="24"/>
          <w:lang w:val="en-US"/>
        </w:rPr>
        <w:t xml:space="preserve"> we obtained</w:t>
      </w:r>
      <w:r>
        <w:rPr>
          <w:rFonts w:ascii="Times New Roman" w:hAnsi="Times New Roman" w:cs="Times New Roman"/>
          <w:bCs/>
          <w:sz w:val="24"/>
          <w:szCs w:val="24"/>
          <w:lang w:val="en-US"/>
        </w:rPr>
        <w:t xml:space="preserve"> </w:t>
      </w:r>
      <w:r w:rsidR="0084541E">
        <w:rPr>
          <w:rFonts w:ascii="Times New Roman" w:hAnsi="Times New Roman" w:cs="Times New Roman"/>
          <w:bCs/>
          <w:sz w:val="24"/>
          <w:szCs w:val="24"/>
          <w:lang w:val="en-US"/>
        </w:rPr>
        <w:t>for inferring</w:t>
      </w:r>
      <w:r>
        <w:rPr>
          <w:rFonts w:ascii="Times New Roman" w:hAnsi="Times New Roman" w:cs="Times New Roman"/>
          <w:bCs/>
          <w:sz w:val="24"/>
          <w:szCs w:val="24"/>
          <w:lang w:val="en-US"/>
        </w:rPr>
        <w:t xml:space="preserve"> IDA. Similarly, Brazilian national estimates on iron deficiency are mostly based on measurements of hemoglobin concentration</w:t>
      </w:r>
      <w:r>
        <w:fldChar w:fldCharType="begin"/>
      </w:r>
      <w:r w:rsidR="00F61332">
        <w:rPr>
          <w:lang w:val="en-US"/>
        </w:rPr>
        <w:instrText xml:space="preserve"> ADDIN ZOTERO_ITEM CSL_CITATION {"citationID":"w5BI8sZI","properties":{"formattedCitation":"\\super 76\\nosupersub{}","plainCitation":"76","noteIndex":0},"citationItems":[{"id":1707,"uris":["http://zotero.org/users/2989120/items/RZYSP5L5"],"uri":["http://zotero.org/users/2989120/items/RZYSP5L5"],"itemData":{"id":1707,"type":"article-journal","abstract":"Background Although iron deficiency is considered to be the main cause of anemia in children worldwide, other contributors to childhood anemia remain little studied in developing countries. We estimated the relative contributions of different factors to anemia in a population-based, cross-sectional survey. Methodology We obtained venous blood samples from 1111 children aged 6 months to 10 years living in the frontier town of Acrelândia, northwest Brazil, to estimate the prevalence of anemia and iron deficiency by measuring hemoglobin, erythrocyte indices, ferritin, soluble transferrin receptor, and C-reactive protein concentrations. Children were simultaneously screened for vitamin A, vitamin B12, and folate deficiencies; intestinal parasite infections; glucose-6-phosphate dehydrogenase deficiency; and sickle cell trait carriage. Multiple Poisson regression and adjusted prevalence ratios (aPR) were used to describe associations between anemia and the independent variables. Principal Findings The prevalence of anemia, iron deficiency, and iron-deficiency anemia were 13.6%, 45.4%, and 10.3%, respectively. Children whose families were in the highest income quartile, compared with the lowest, had a lower risk of anemia (aPR, 0.60; 95%CI, 0.37–0.98). Child age (&lt;24 months, 2.90; 2.01–4.20) and maternal parity (&gt;2 pregnancies, 2.01; 1.40–2.87) were positively associated with anemia. Other associated correlates were iron deficiency (2.1; 1.4–3.0), vitamin B12 (1.4; 1.0–2.2), and folate (2.0; 1.3–3.1) deficiencies, and C-reactive protein concentrations (&gt;5 mg/L, 1.5; 1.1–2.2). Conclusions Addressing morbidities and multiple nutritional deficiencies in children and mothers and improving the purchasing power of poorer families are potentially important interventions to reduce the burden of anemia.","container-title":"PLOS ONE","DOI":"10.1371/journal.pone.0036341","ISSN":"1932-6203","issue":"5","journalAbbreviation":"PLOS ONE","language":"en","note":"publisher: Public Library of Science","page":"e36341","source":"PLoS Journals","title":"Underlying Factors Associated with Anemia in Amazonian Children: A Population-Based, Cross-Sectional Study","title-short":"Underlying Factors Associated with Anemia in Amazonian Children","volume":"7","author":[{"family":"Cardoso","given":"Marly A."},{"family":"Scopel","given":"Kézia K. G."},{"family":"Muniz","given":"Pascoal T."},{"family":"Villamor","given":"Eduardo"},{"family":"Ferreira","given":"Marcelo U."}],"issued":{"date-parts":[["2012",5,4]]}}}],"schema":"https://github.com/citation-style-language/schema/raw/master/csl-citation.json"} </w:instrText>
      </w:r>
      <w:r>
        <w:fldChar w:fldCharType="separate"/>
      </w:r>
      <w:bookmarkStart w:id="1504" w:name="__Fieldmark__6588_1126528256"/>
      <w:bookmarkStart w:id="1505" w:name="__Fieldmark__5428_160021191"/>
      <w:bookmarkStart w:id="1506" w:name="__Fieldmark__4710_1438489913"/>
      <w:bookmarkStart w:id="1507" w:name="__Fieldmark__6965_776086039"/>
      <w:bookmarkStart w:id="1508" w:name="__Fieldmark__7385_1598054867"/>
      <w:bookmarkEnd w:id="1504"/>
      <w:bookmarkEnd w:id="1505"/>
      <w:bookmarkEnd w:id="1506"/>
      <w:bookmarkEnd w:id="1507"/>
      <w:r w:rsidR="00F61332" w:rsidRPr="00F61332">
        <w:rPr>
          <w:rFonts w:ascii="Times New Roman" w:hAnsi="Times New Roman" w:cs="Times New Roman"/>
          <w:sz w:val="24"/>
          <w:szCs w:val="24"/>
          <w:vertAlign w:val="superscript"/>
          <w:lang w:val="en-US"/>
        </w:rPr>
        <w:t>76</w:t>
      </w:r>
      <w:r>
        <w:fldChar w:fldCharType="end"/>
      </w:r>
      <w:bookmarkEnd w:id="1508"/>
      <w:r>
        <w:rPr>
          <w:rFonts w:ascii="Times New Roman" w:hAnsi="Times New Roman" w:cs="Times New Roman"/>
          <w:sz w:val="24"/>
          <w:szCs w:val="24"/>
          <w:lang w:val="en-US"/>
        </w:rPr>
        <w:t>, and the American Academy of Pediatrics recommends this measure for diagnosing IDA</w:t>
      </w:r>
      <w:r>
        <w:fldChar w:fldCharType="begin"/>
      </w:r>
      <w:r w:rsidR="00F61332">
        <w:rPr>
          <w:lang w:val="en-US"/>
        </w:rPr>
        <w:instrText xml:space="preserve"> ADDIN ZOTERO_ITEM CSL_CITATION {"citationID":"nhORYaMj","properties":{"formattedCitation":"\\super 77\\nosupersub{}","plainCitation":"77","noteIndex":0},"citationItems":[{"id":1716,"uris":["http://zotero.org/users/2989120/items/553WP6GM"],"uri":["http://zotero.org/users/2989120/items/553WP6GM"],"itemData":{"id":1716,"type":"article-journal","abstract":"Iron deficiency is the most prevalent nutritional deficiency affecting children and adolescents worldwide. A consistent body of epidemiological data demonstrates an increased incidence of iron deficiency at three timepoints: in the neonatal period, in preschool children, and in adolescents, where it particularly affects females.","container-title":"European Journal of Pediatrics","DOI":"10.1007/s00431-020-03597-5","ISSN":"1432-1076","issue":"4","journalAbbreviation":"Eur J Pediatr","language":"en","page":"527-545","source":"Springer Link","title":"Diagnosis and management of iron deficiency in children with or without anemia: consensus recommendations of the SPOG Pediatric Hematology Working Group","title-short":"Diagnosis and management of iron deficiency in children with or without anemia","volume":"179","author":[{"family":"Mattiello","given":"Veneranda"},{"family":"Schmugge","given":"Markus"},{"family":"Hengartner","given":"Heinz"},{"family":"Weid","given":"Nicolas","non-dropping-particle":"von der"},{"family":"Renella","given":"Raffaele"},{"literal":"on behalf of the SPOG Pediatric Hematology Working Group"}],"issued":{"date-parts":[["2020",4,1]]}}}],"schema":"https://github.com/citation-style-language/schema/raw/master/csl-citation.json"} </w:instrText>
      </w:r>
      <w:r>
        <w:fldChar w:fldCharType="separate"/>
      </w:r>
      <w:bookmarkStart w:id="1509" w:name="__Fieldmark__2777_497869388"/>
      <w:bookmarkStart w:id="1510" w:name="__Fieldmark__5457_160021191"/>
      <w:bookmarkStart w:id="1511" w:name="__Fieldmark__4736_1438489913"/>
      <w:bookmarkStart w:id="1512" w:name="__Fieldmark__2988_2600564405"/>
      <w:bookmarkStart w:id="1513" w:name="__Fieldmark__6989_776086039"/>
      <w:bookmarkStart w:id="1514" w:name="__Fieldmark__4954_3102391107"/>
      <w:bookmarkStart w:id="1515" w:name="__Fieldmark__6620_1126528256"/>
      <w:bookmarkStart w:id="1516" w:name="__Fieldmark__3947_1966262422"/>
      <w:bookmarkStart w:id="1517" w:name="__Fieldmark__7410_1598054867"/>
      <w:bookmarkEnd w:id="1509"/>
      <w:bookmarkEnd w:id="1510"/>
      <w:bookmarkEnd w:id="1511"/>
      <w:bookmarkEnd w:id="1512"/>
      <w:bookmarkEnd w:id="1513"/>
      <w:bookmarkEnd w:id="1514"/>
      <w:bookmarkEnd w:id="1515"/>
      <w:bookmarkEnd w:id="1516"/>
      <w:r w:rsidR="00F61332" w:rsidRPr="00F61332">
        <w:rPr>
          <w:rFonts w:ascii="Times New Roman" w:hAnsi="Times New Roman" w:cs="Times New Roman"/>
          <w:sz w:val="24"/>
          <w:szCs w:val="24"/>
          <w:vertAlign w:val="superscript"/>
          <w:lang w:val="en-US"/>
        </w:rPr>
        <w:t>77</w:t>
      </w:r>
      <w:r>
        <w:fldChar w:fldCharType="end"/>
      </w:r>
      <w:bookmarkEnd w:id="1517"/>
      <w:r>
        <w:rPr>
          <w:rFonts w:ascii="Times New Roman" w:hAnsi="Times New Roman" w:cs="Times New Roman"/>
          <w:bCs/>
          <w:sz w:val="24"/>
          <w:szCs w:val="24"/>
          <w:lang w:val="en-US"/>
        </w:rPr>
        <w:t xml:space="preserve">. Nonetheless, other blood tests are </w:t>
      </w:r>
      <w:r w:rsidR="001C51A5">
        <w:rPr>
          <w:rFonts w:ascii="Times New Roman" w:hAnsi="Times New Roman" w:cs="Times New Roman"/>
          <w:bCs/>
          <w:sz w:val="24"/>
          <w:szCs w:val="24"/>
          <w:lang w:val="en-US"/>
        </w:rPr>
        <w:t xml:space="preserve">also </w:t>
      </w:r>
      <w:r>
        <w:rPr>
          <w:rFonts w:ascii="Times New Roman" w:hAnsi="Times New Roman" w:cs="Times New Roman"/>
          <w:bCs/>
          <w:sz w:val="24"/>
          <w:szCs w:val="24"/>
          <w:lang w:val="en-US"/>
        </w:rPr>
        <w:t>recommended to screen for iron deficiency (e.g., red blood cells indices and levels of a blood protein, ferritin)</w:t>
      </w:r>
      <w:r>
        <w:fldChar w:fldCharType="begin"/>
      </w:r>
      <w:r w:rsidR="00F61332">
        <w:rPr>
          <w:lang w:val="en-US"/>
        </w:rPr>
        <w:instrText xml:space="preserve"> ADDIN ZOTERO_ITEM CSL_CITATION {"citationID":"rst5MuSA","properties":{"formattedCitation":"\\super 77\\nosupersub{}","plainCitation":"77","noteIndex":0},"citationItems":[{"id":1716,"uris":["http://zotero.org/users/2989120/items/553WP6GM"],"uri":["http://zotero.org/users/2989120/items/553WP6GM"],"itemData":{"id":1716,"type":"article-journal","abstract":"Iron deficiency is the most prevalent nutritional deficiency affecting children and adolescents worldwide. A consistent body of epidemiological data demonstrates an increased incidence of iron deficiency at three timepoints: in the neonatal period, in preschool children, and in adolescents, where it particularly affects females.","container-title":"European Journal of Pediatrics","DOI":"10.1007/s00431-020-03597-5","ISSN":"1432-1076","issue":"4","journalAbbreviation":"Eur J Pediatr","language":"en","page":"527-545","source":"Springer Link","title":"Diagnosis and management of iron deficiency in children with or without anemia: consensus recommendations of the SPOG Pediatric Hematology Working Group","title-short":"Diagnosis and management of iron deficiency in children with or without anemia","volume":"179","author":[{"family":"Mattiello","given":"Veneranda"},{"family":"Schmugge","given":"Markus"},{"family":"Hengartner","given":"Heinz"},{"family":"Weid","given":"Nicolas","non-dropping-particle":"von der"},{"family":"Renella","given":"Raffaele"},{"literal":"on behalf of the SPOG Pediatric Hematology Working Group"}],"issued":{"date-parts":[["2020",4,1]]}}}],"schema":"https://github.com/citation-style-language/schema/raw/master/csl-citation.json"} </w:instrText>
      </w:r>
      <w:r>
        <w:fldChar w:fldCharType="separate"/>
      </w:r>
      <w:bookmarkStart w:id="1518" w:name="__Fieldmark__6645_1126528256"/>
      <w:bookmarkStart w:id="1519" w:name="__Fieldmark__4755_1438489913"/>
      <w:bookmarkStart w:id="1520" w:name="__Fieldmark__5479_160021191"/>
      <w:bookmarkStart w:id="1521" w:name="__Fieldmark__3963_1966262422"/>
      <w:bookmarkStart w:id="1522" w:name="__Fieldmark__2786_497869388"/>
      <w:bookmarkStart w:id="1523" w:name="__Fieldmark__3001_2600564405"/>
      <w:bookmarkStart w:id="1524" w:name="__Fieldmark__4965_3102391107"/>
      <w:bookmarkStart w:id="1525" w:name="__Fieldmark__7032_776086039"/>
      <w:bookmarkStart w:id="1526" w:name="__Fieldmark__7453_1598054867"/>
      <w:bookmarkEnd w:id="1518"/>
      <w:bookmarkEnd w:id="1519"/>
      <w:bookmarkEnd w:id="1520"/>
      <w:bookmarkEnd w:id="1521"/>
      <w:bookmarkEnd w:id="1522"/>
      <w:bookmarkEnd w:id="1523"/>
      <w:bookmarkEnd w:id="1524"/>
      <w:bookmarkEnd w:id="1525"/>
      <w:r w:rsidR="00F61332" w:rsidRPr="00F61332">
        <w:rPr>
          <w:rFonts w:ascii="Times New Roman" w:hAnsi="Times New Roman" w:cs="Times New Roman"/>
          <w:sz w:val="24"/>
          <w:szCs w:val="24"/>
          <w:vertAlign w:val="superscript"/>
          <w:lang w:val="en-US"/>
        </w:rPr>
        <w:t>77</w:t>
      </w:r>
      <w:r>
        <w:fldChar w:fldCharType="end"/>
      </w:r>
      <w:bookmarkEnd w:id="1526"/>
      <w:r>
        <w:rPr>
          <w:rFonts w:ascii="Times New Roman" w:hAnsi="Times New Roman" w:cs="Times New Roman"/>
          <w:bCs/>
          <w:sz w:val="24"/>
          <w:szCs w:val="24"/>
          <w:lang w:val="en-US"/>
        </w:rPr>
        <w:t>.</w:t>
      </w:r>
    </w:p>
    <w:p w14:paraId="1FA47800" w14:textId="14E98556" w:rsidR="00E72948" w:rsidRPr="005053D5" w:rsidRDefault="004E4D3A">
      <w:pPr>
        <w:spacing w:after="0" w:line="480" w:lineRule="auto"/>
        <w:rPr>
          <w:lang w:val="en-US"/>
        </w:rPr>
      </w:pPr>
      <w:r>
        <w:rPr>
          <w:rFonts w:ascii="Times New Roman" w:hAnsi="Times New Roman" w:cs="Times New Roman"/>
          <w:b/>
          <w:bCs/>
          <w:sz w:val="24"/>
          <w:szCs w:val="24"/>
          <w:lang w:val="en-US"/>
        </w:rPr>
        <w:t xml:space="preserve">Wildmeat consumption frequency. </w:t>
      </w:r>
      <w:r>
        <w:rPr>
          <w:rFonts w:ascii="Times New Roman" w:hAnsi="Times New Roman" w:cs="Times New Roman"/>
          <w:bCs/>
          <w:sz w:val="24"/>
          <w:szCs w:val="24"/>
          <w:lang w:val="en-US"/>
        </w:rPr>
        <w:t xml:space="preserve">We defined wildmeat consumption frequency as the number of meals containing wildmeat consumed in the household </w:t>
      </w:r>
      <w:r w:rsidRPr="00C72AE4">
        <w:rPr>
          <w:rFonts w:ascii="Times New Roman" w:hAnsi="Times New Roman" w:cs="Times New Roman"/>
          <w:bCs/>
          <w:sz w:val="24"/>
          <w:szCs w:val="24"/>
          <w:lang w:val="en-US"/>
        </w:rPr>
        <w:t xml:space="preserve">in the previous 30 days. We </w:t>
      </w:r>
      <w:r w:rsidR="001C51A5" w:rsidRPr="00C72AE4">
        <w:rPr>
          <w:rFonts w:ascii="Times New Roman" w:hAnsi="Times New Roman" w:cs="Times New Roman"/>
          <w:bCs/>
          <w:sz w:val="24"/>
          <w:szCs w:val="24"/>
          <w:lang w:val="en-US"/>
        </w:rPr>
        <w:t>obtained this number using direct questioning</w:t>
      </w:r>
      <w:r w:rsidRPr="00C72AE4">
        <w:rPr>
          <w:rFonts w:ascii="Times New Roman" w:hAnsi="Times New Roman" w:cs="Times New Roman"/>
          <w:bCs/>
          <w:sz w:val="24"/>
          <w:szCs w:val="24"/>
          <w:lang w:val="en-US"/>
        </w:rPr>
        <w:t xml:space="preserve">. We </w:t>
      </w:r>
      <w:r w:rsidR="00C72AE4" w:rsidRPr="00C72AE4">
        <w:rPr>
          <w:rFonts w:ascii="Times New Roman" w:hAnsi="Times New Roman" w:cs="Times New Roman"/>
          <w:bCs/>
          <w:sz w:val="24"/>
          <w:szCs w:val="24"/>
          <w:lang w:val="en-US"/>
        </w:rPr>
        <w:t>then</w:t>
      </w:r>
      <w:r w:rsidR="00C72AE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asked the mother/caregiver two questions about each child’s consumption of wildmeat: (1) whether the child had already eaten it</w:t>
      </w:r>
      <w:proofErr w:type="gramStart"/>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 (2) whether the child normally eats wildmeat when available. In the absence of more precise data on child consumption, we assume that children ate wildmeat during all meals consumed in their household if caregivers reported that the child normally eats wildmeat, when available. Some meals may not have been shared with children</w:t>
      </w:r>
      <w:r w:rsidR="005053D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(e.g., due to beliefs that some species may be less healthy), </w:t>
      </w:r>
      <w:proofErr w:type="gramStart"/>
      <w:r>
        <w:rPr>
          <w:rFonts w:ascii="Times New Roman" w:hAnsi="Times New Roman" w:cs="Times New Roman"/>
          <w:bCs/>
          <w:sz w:val="24"/>
          <w:szCs w:val="24"/>
          <w:lang w:val="en-US"/>
        </w:rPr>
        <w:t>therefore  we</w:t>
      </w:r>
      <w:proofErr w:type="gramEnd"/>
      <w:r>
        <w:rPr>
          <w:rFonts w:ascii="Times New Roman" w:hAnsi="Times New Roman" w:cs="Times New Roman"/>
          <w:bCs/>
          <w:sz w:val="24"/>
          <w:szCs w:val="24"/>
          <w:lang w:val="en-US"/>
        </w:rPr>
        <w:t xml:space="preserve"> may under-estimate the potential health benefits of each wildmeat meal (i.e., due to over-estimating a child’s wildmeat consumption). Although over ten species were consumed in urban and rural areas, urban consumption concentrated on three species –lowland </w:t>
      </w:r>
      <w:proofErr w:type="spellStart"/>
      <w:r>
        <w:rPr>
          <w:rFonts w:ascii="Times New Roman" w:hAnsi="Times New Roman" w:cs="Times New Roman"/>
          <w:sz w:val="24"/>
          <w:szCs w:val="24"/>
          <w:lang w:val="en-GB"/>
        </w:rPr>
        <w:t>paca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i/>
          <w:sz w:val="24"/>
          <w:szCs w:val="24"/>
          <w:lang w:val="en-GB"/>
        </w:rPr>
        <w:t>Cuniculus</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paca</w:t>
      </w:r>
      <w:proofErr w:type="spellEnd"/>
      <w:r>
        <w:rPr>
          <w:rFonts w:ascii="Times New Roman" w:hAnsi="Times New Roman" w:cs="Times New Roman"/>
          <w:sz w:val="24"/>
          <w:szCs w:val="24"/>
          <w:lang w:val="en-GB"/>
        </w:rPr>
        <w:t>), tapir (</w:t>
      </w:r>
      <w:proofErr w:type="spellStart"/>
      <w:r>
        <w:rPr>
          <w:rFonts w:ascii="Times New Roman" w:hAnsi="Times New Roman" w:cs="Times New Roman"/>
          <w:i/>
          <w:sz w:val="24"/>
          <w:szCs w:val="24"/>
          <w:lang w:val="en-GB"/>
        </w:rPr>
        <w:t>Tapirus</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terrestris</w:t>
      </w:r>
      <w:proofErr w:type="spellEnd"/>
      <w:r>
        <w:rPr>
          <w:rFonts w:ascii="Times New Roman" w:hAnsi="Times New Roman" w:cs="Times New Roman"/>
          <w:sz w:val="24"/>
          <w:szCs w:val="24"/>
          <w:lang w:val="en-GB"/>
        </w:rPr>
        <w:t>), and white-lipped peccary (</w:t>
      </w:r>
      <w:proofErr w:type="spellStart"/>
      <w:r>
        <w:rPr>
          <w:rFonts w:ascii="Times New Roman" w:hAnsi="Times New Roman" w:cs="Times New Roman"/>
          <w:i/>
          <w:sz w:val="24"/>
          <w:szCs w:val="24"/>
          <w:lang w:val="en-GB"/>
        </w:rPr>
        <w:t>Tayassu</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pecari</w:t>
      </w:r>
      <w:proofErr w:type="spellEnd"/>
      <w:r>
        <w:rPr>
          <w:rFonts w:ascii="Times New Roman" w:hAnsi="Times New Roman" w:cs="Times New Roman"/>
          <w:sz w:val="24"/>
          <w:szCs w:val="24"/>
          <w:lang w:val="en-GB"/>
        </w:rPr>
        <w:t>), the last two being classified by the IUCN as Vulnerable to extinction. Rural consumption was more evenly distributed, including frequent consumption of howler monkeys (</w:t>
      </w:r>
      <w:proofErr w:type="spellStart"/>
      <w:r>
        <w:rPr>
          <w:rFonts w:ascii="Times New Roman" w:hAnsi="Times New Roman" w:cs="Times New Roman"/>
          <w:i/>
          <w:sz w:val="24"/>
          <w:szCs w:val="24"/>
          <w:lang w:val="en-GB"/>
        </w:rPr>
        <w:t>Alouatta</w:t>
      </w:r>
      <w:proofErr w:type="spellEnd"/>
      <w:r>
        <w:rPr>
          <w:rFonts w:ascii="Times New Roman" w:hAnsi="Times New Roman" w:cs="Times New Roman"/>
          <w:sz w:val="24"/>
          <w:szCs w:val="24"/>
          <w:lang w:val="en-GB"/>
        </w:rPr>
        <w:t xml:space="preserve"> spp.), brocket deer (</w:t>
      </w:r>
      <w:proofErr w:type="spellStart"/>
      <w:r>
        <w:rPr>
          <w:rFonts w:ascii="Times New Roman" w:hAnsi="Times New Roman" w:cs="Times New Roman"/>
          <w:i/>
          <w:sz w:val="24"/>
          <w:szCs w:val="24"/>
          <w:lang w:val="en-GB"/>
        </w:rPr>
        <w:t>Mazama</w:t>
      </w:r>
      <w:proofErr w:type="spellEnd"/>
      <w:r>
        <w:rPr>
          <w:rFonts w:ascii="Times New Roman" w:hAnsi="Times New Roman" w:cs="Times New Roman"/>
          <w:sz w:val="24"/>
          <w:szCs w:val="24"/>
          <w:lang w:val="en-GB"/>
        </w:rPr>
        <w:t xml:space="preserve"> spp.), curassow (no id.), agouti (</w:t>
      </w:r>
      <w:proofErr w:type="spellStart"/>
      <w:r>
        <w:rPr>
          <w:rFonts w:ascii="Times New Roman" w:hAnsi="Times New Roman" w:cs="Times New Roman"/>
          <w:i/>
          <w:sz w:val="24"/>
          <w:szCs w:val="24"/>
          <w:lang w:val="en-GB"/>
        </w:rPr>
        <w:t>Dasyprocta</w:t>
      </w:r>
      <w:proofErr w:type="spellEnd"/>
      <w:r>
        <w:rPr>
          <w:rFonts w:ascii="Times New Roman" w:hAnsi="Times New Roman" w:cs="Times New Roman"/>
          <w:sz w:val="24"/>
          <w:szCs w:val="24"/>
          <w:lang w:val="en-GB"/>
        </w:rPr>
        <w:t xml:space="preserve"> spp.), collared peccary (</w:t>
      </w:r>
      <w:proofErr w:type="spellStart"/>
      <w:r>
        <w:rPr>
          <w:rFonts w:ascii="Times New Roman" w:hAnsi="Times New Roman" w:cs="Times New Roman"/>
          <w:i/>
          <w:sz w:val="24"/>
          <w:szCs w:val="24"/>
          <w:lang w:val="en-GB"/>
        </w:rPr>
        <w:t>Pecari</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tajacu</w:t>
      </w:r>
      <w:proofErr w:type="spellEnd"/>
      <w:r>
        <w:rPr>
          <w:rFonts w:ascii="Times New Roman" w:hAnsi="Times New Roman" w:cs="Times New Roman"/>
          <w:sz w:val="24"/>
          <w:szCs w:val="24"/>
          <w:lang w:val="en-GB"/>
        </w:rPr>
        <w:t>) and tortoise (</w:t>
      </w:r>
      <w:proofErr w:type="spellStart"/>
      <w:r>
        <w:rPr>
          <w:rFonts w:ascii="Times New Roman" w:hAnsi="Times New Roman" w:cs="Times New Roman"/>
          <w:i/>
          <w:sz w:val="24"/>
          <w:szCs w:val="24"/>
          <w:lang w:val="en-GB"/>
        </w:rPr>
        <w:t>Chelonoidis</w:t>
      </w:r>
      <w:proofErr w:type="spellEnd"/>
      <w:r>
        <w:rPr>
          <w:rFonts w:ascii="Times New Roman" w:hAnsi="Times New Roman" w:cs="Times New Roman"/>
          <w:sz w:val="24"/>
          <w:szCs w:val="24"/>
          <w:lang w:val="en-GB"/>
        </w:rPr>
        <w:t xml:space="preserve"> spp.)</w:t>
      </w:r>
      <w:r>
        <w:fldChar w:fldCharType="begin"/>
      </w:r>
      <w:r w:rsidR="00B50FBB">
        <w:rPr>
          <w:lang w:val="en-US"/>
        </w:rPr>
        <w:instrText xml:space="preserve"> ADDIN ZOTERO_ITEM CSL_CITATION {"citationID":"zUANSvVL","properties":{"formattedCitation":"\\super 47\\nosupersub{}","plainCitation":"47","noteIndex":0},"citationItems":[{"id":1846,"uris":["http://zotero.org/users/2989120/items/XWJGZ8X4"],"uri":["http://zotero.org/users/2989120/items/XWJGZ8X4"],"itemData":{"id":1846,"type":"article-journal","container-title":"Oryx","title":"Rural-urban mobility influences wildmeat access and consumption in the Brazilian Amazon","author":[{"family":"Carignano Torres","given":"Patricia"},{"family":"Morsello","given":"Carla"},{"family":"Parry","given":"Luke"}],"issued":{"literal":"In press"}}}],"schema":"https://github.com/citation-style-language/schema/raw/master/csl-citation.json"} </w:instrText>
      </w:r>
      <w:r>
        <w:fldChar w:fldCharType="separate"/>
      </w:r>
      <w:bookmarkStart w:id="1527" w:name="__Fieldmark__7538_1598054867"/>
      <w:bookmarkStart w:id="1528" w:name="__Fieldmark__7117_776086039"/>
      <w:bookmarkStart w:id="1529" w:name="__Fieldmark__6692_1126528256"/>
      <w:r w:rsidR="00B50FBB" w:rsidRPr="00B50FBB">
        <w:rPr>
          <w:rFonts w:ascii="Times New Roman" w:hAnsi="Times New Roman" w:cs="Times New Roman"/>
          <w:sz w:val="24"/>
          <w:szCs w:val="24"/>
          <w:vertAlign w:val="superscript"/>
          <w:lang w:val="en-US"/>
        </w:rPr>
        <w:t>47</w:t>
      </w:r>
      <w:r>
        <w:fldChar w:fldCharType="end"/>
      </w:r>
      <w:bookmarkStart w:id="1530" w:name="__Fieldmark__3036_2600564405"/>
      <w:bookmarkStart w:id="1531" w:name="__Fieldmark__4796_1438489913"/>
      <w:bookmarkStart w:id="1532" w:name="__Fieldmark__5523_160021191"/>
      <w:bookmarkStart w:id="1533" w:name="__Fieldmark__5023_3102391107"/>
      <w:bookmarkStart w:id="1534" w:name="__Fieldmark__4001_1966262422"/>
      <w:bookmarkStart w:id="1535" w:name="__Fieldmark__2843_497869388"/>
      <w:bookmarkEnd w:id="1527"/>
      <w:bookmarkEnd w:id="1528"/>
      <w:bookmarkEnd w:id="1529"/>
      <w:bookmarkEnd w:id="1530"/>
      <w:bookmarkEnd w:id="1531"/>
      <w:bookmarkEnd w:id="1532"/>
      <w:bookmarkEnd w:id="1533"/>
      <w:bookmarkEnd w:id="1534"/>
      <w:bookmarkEnd w:id="1535"/>
      <w:r>
        <w:rPr>
          <w:rFonts w:ascii="Times New Roman" w:hAnsi="Times New Roman" w:cs="Times New Roman"/>
          <w:sz w:val="24"/>
          <w:szCs w:val="24"/>
          <w:lang w:val="en-GB"/>
        </w:rPr>
        <w:t>.</w:t>
      </w:r>
    </w:p>
    <w:p w14:paraId="4DC8560B" w14:textId="60DF40A5" w:rsidR="00E72948" w:rsidRPr="009452C0" w:rsidRDefault="004E4D3A">
      <w:pPr>
        <w:spacing w:after="0" w:line="480" w:lineRule="auto"/>
        <w:rPr>
          <w:lang w:val="en-US"/>
        </w:rPr>
      </w:pPr>
      <w:r>
        <w:rPr>
          <w:rFonts w:ascii="Times New Roman" w:hAnsi="Times New Roman" w:cs="Times New Roman"/>
          <w:b/>
          <w:bCs/>
          <w:sz w:val="24"/>
          <w:szCs w:val="24"/>
          <w:lang w:val="en-US"/>
        </w:rPr>
        <w:lastRenderedPageBreak/>
        <w:t xml:space="preserve">Data analysis. </w:t>
      </w:r>
      <w:r>
        <w:rPr>
          <w:rFonts w:ascii="Times New Roman" w:hAnsi="Times New Roman" w:cs="Times New Roman"/>
          <w:bCs/>
          <w:sz w:val="24"/>
          <w:szCs w:val="24"/>
          <w:lang w:val="en-US"/>
        </w:rPr>
        <w:t>All analyses were implemented in R 3.5.1</w:t>
      </w:r>
      <w:r>
        <w:fldChar w:fldCharType="begin"/>
      </w:r>
      <w:r w:rsidRPr="005053D5">
        <w:rPr>
          <w:lang w:val="en-US"/>
        </w:rPr>
        <w:instrText>ADDIN ZOTERO_ITEM CSL_CITATION {"citationID":"SzL35b8c","properties":{"formattedCitation":"\\super 54\\nosupersub{}","plainCitation":"54","dontUpdate":true,"noteIndex":0},"citationItems":[{"id":599,"uris":["http://zotero.org/users/2989120/items/ZVNHKT47"],"uri":["http://zotero.org/users/2989120/items/ZVNHKT47"],"itemData":{"id":599,"type":"book","title":"R: The R project for statistical computing.","URL":"https://www.r-project.org","author":[{"family":"R Core Team","given":""}],"accessed":{"date-parts":[["2020",7,9]]},"issued":{"date-parts":[["2015"]]}}}],"schema":"https://github.com/citation-style-language/schema/raw/master/csl-citation.json"}</w:instrText>
      </w:r>
      <w:r>
        <w:fldChar w:fldCharType="end"/>
      </w:r>
      <w:bookmarkStart w:id="1536" w:name="__Fieldmark__7570_1598054867"/>
      <w:r>
        <w:fldChar w:fldCharType="begin"/>
      </w:r>
      <w:r w:rsidR="00F61332">
        <w:rPr>
          <w:lang w:val="en-US"/>
        </w:rPr>
        <w:instrText xml:space="preserve"> ADDIN ZOTERO_ITEM CSL_CITATION {"citationID":"sEXV1TKj","properties":{"formattedCitation":"\\super 78\\nosupersub{}","plainCitation":"78","noteIndex":0},"citationItems":[{"id":599,"uris":["http://zotero.org/users/2989120/items/ZVNHKT47"],"uri":["http://zotero.org/users/2989120/items/ZVNHKT47"],"itemData":{"id":599,"type":"book","title":"R: The R project for statistical computing.","URL":"https://www.r-project.org","author":[{"family":"R Core Team","given":""}],"accessed":{"date-parts":[["2020",7,9]]},"issued":{"date-parts":[["2015"]]}}}],"schema":"https://github.com/citation-style-language/schema/raw/master/csl-citation.json"} </w:instrText>
      </w:r>
      <w:r>
        <w:fldChar w:fldCharType="separate"/>
      </w:r>
      <w:bookmarkStart w:id="1537" w:name="__Fieldmark__7146_776086039"/>
      <w:bookmarkStart w:id="1538" w:name="__Fieldmark__7573_1598054867"/>
      <w:bookmarkStart w:id="1539" w:name="__Fieldmark__7149_776086039"/>
      <w:bookmarkStart w:id="1540" w:name="__Fieldmark__6718_1126528256"/>
      <w:bookmarkStart w:id="1541" w:name="__Fieldmark__5546_160021191"/>
      <w:bookmarkStart w:id="1542" w:name="__Fieldmark__6721_1126528256"/>
      <w:bookmarkEnd w:id="1536"/>
      <w:r w:rsidR="00F61332" w:rsidRPr="00F61332">
        <w:rPr>
          <w:rFonts w:ascii="Times New Roman" w:hAnsi="Times New Roman" w:cs="Times New Roman"/>
          <w:sz w:val="24"/>
          <w:szCs w:val="24"/>
          <w:vertAlign w:val="superscript"/>
          <w:lang w:val="en-US"/>
        </w:rPr>
        <w:t>78</w:t>
      </w:r>
      <w:r>
        <w:fldChar w:fldCharType="end"/>
      </w:r>
      <w:bookmarkStart w:id="1543" w:name="__Fieldmark__3053_2600564405"/>
      <w:bookmarkStart w:id="1544" w:name="__Fieldmark__4517_689577430"/>
      <w:bookmarkStart w:id="1545" w:name="__Fieldmark__5032_3102391107"/>
      <w:bookmarkStart w:id="1546" w:name="__Fieldmark__3050_2600564405"/>
      <w:bookmarkStart w:id="1547" w:name="__Fieldmark__4816_1438489913"/>
      <w:bookmarkStart w:id="1548" w:name="__Fieldmark__4018_1966262422"/>
      <w:bookmarkStart w:id="1549" w:name="__Fieldmark__4819_1438489913"/>
      <w:bookmarkStart w:id="1550" w:name="__Fieldmark__15862_689577430"/>
      <w:bookmarkStart w:id="1551" w:name="__Fieldmark__4021_1966262422"/>
      <w:bookmarkStart w:id="1552" w:name="__Fieldmark__2853_497869388"/>
      <w:bookmarkStart w:id="1553" w:name="__Fieldmark__5045_3102391107"/>
      <w:bookmarkStart w:id="1554" w:name="__Fieldmark__20433_689577430"/>
      <w:bookmarkStart w:id="1555" w:name="__Fieldmark__5549_160021191"/>
      <w:bookmarkStart w:id="1556" w:name="__Fieldmark__20444_689577430"/>
      <w:bookmarkStart w:id="1557" w:name="__Fieldmark__2861_497869388"/>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r>
        <w:rPr>
          <w:rFonts w:ascii="Times New Roman" w:hAnsi="Times New Roman" w:cs="Times New Roman"/>
          <w:sz w:val="24"/>
          <w:szCs w:val="24"/>
          <w:lang w:val="en-US"/>
        </w:rPr>
        <w:t>.</w:t>
      </w:r>
      <w:r>
        <w:rPr>
          <w:rFonts w:ascii="Times New Roman" w:hAnsi="Times New Roman" w:cs="Times New Roman"/>
          <w:sz w:val="24"/>
          <w:szCs w:val="24"/>
          <w:lang w:val="en-GB"/>
        </w:rPr>
        <w:t xml:space="preserve"> We </w:t>
      </w:r>
      <w:r>
        <w:rPr>
          <w:rFonts w:ascii="Times New Roman" w:eastAsia="Gungsuh" w:hAnsi="Times New Roman" w:cs="Times New Roman"/>
          <w:sz w:val="24"/>
          <w:szCs w:val="24"/>
          <w:lang w:val="en-US"/>
        </w:rPr>
        <w:t>separated rural and urban children in the analyses due to different potential confounding factors associated with each type of location. We analyzed</w:t>
      </w:r>
      <w:r w:rsidR="00E34A5A">
        <w:rPr>
          <w:rFonts w:ascii="Times New Roman" w:eastAsia="Gungsuh" w:hAnsi="Times New Roman" w:cs="Times New Roman"/>
          <w:sz w:val="24"/>
          <w:szCs w:val="24"/>
          <w:lang w:val="en-US"/>
        </w:rPr>
        <w:t xml:space="preserve"> (1) sharing of wildmeat with children and, (2) the association between children’s hemoglobin concentration and wildmeat consumption</w:t>
      </w:r>
      <w:r w:rsidR="00920D8F">
        <w:rPr>
          <w:rFonts w:ascii="Times New Roman" w:eastAsia="Gungsuh" w:hAnsi="Times New Roman" w:cs="Times New Roman"/>
          <w:sz w:val="24"/>
          <w:szCs w:val="24"/>
          <w:lang w:val="en-US"/>
        </w:rPr>
        <w:t>. For both types of analyzes we used</w:t>
      </w:r>
      <w:r>
        <w:rPr>
          <w:rFonts w:ascii="Times New Roman" w:eastAsia="Times New Roman" w:hAnsi="Times New Roman" w:cs="Times New Roman"/>
          <w:sz w:val="24"/>
          <w:szCs w:val="24"/>
          <w:lang w:val="en-US"/>
        </w:rPr>
        <w:t xml:space="preserve"> set</w:t>
      </w:r>
      <w:r w:rsidR="00920D8F">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of generalized linear mixed-effect models (GLMM)</w:t>
      </w:r>
      <w:r w:rsidR="00E34A5A">
        <w:rPr>
          <w:rFonts w:ascii="Times New Roman" w:eastAsia="Times New Roman" w:hAnsi="Times New Roman" w:cs="Times New Roman"/>
          <w:sz w:val="24"/>
          <w:szCs w:val="24"/>
          <w:lang w:val="en-US"/>
        </w:rPr>
        <w:t>, with children as the unit of analysis</w:t>
      </w:r>
      <w:r>
        <w:rPr>
          <w:rFonts w:ascii="Times New Roman" w:eastAsia="Times New Roman" w:hAnsi="Times New Roman" w:cs="Times New Roman"/>
          <w:sz w:val="24"/>
          <w:szCs w:val="24"/>
          <w:lang w:val="en-US"/>
        </w:rPr>
        <w:t>. We used GLMMs to account for multiple children in the same household, specifying household as a random factor. To account for the nested sampling design in rural areas, we included riverine community as higher-level random factor in rural models</w:t>
      </w:r>
      <w:r>
        <w:fldChar w:fldCharType="begin"/>
      </w:r>
      <w:r w:rsidRPr="005053D5">
        <w:rPr>
          <w:lang w:val="en-US"/>
        </w:rPr>
        <w:instrText>ADDIN ZOTERO_ITEM CSL_CITATION {"citationID":"k761W6Hh","properties":{"formattedCitation":"\\super 55\\nosupersub{}","plainCitation":"55","dontUpdate":true,"noteIndex":0},"citationItems":[{"id":492,"uris":["http://zotero.org/users/2989120/items/2FKEKCMA"],"uri":["http://zotero.org/users/2989120/items/2FKEKCMA"],"itemData":{"id":492,"type":"book","collection-title":"Statistics for Biology and Health","event-place":"New York, NY","ISBN":"978-0-387-87457-9","language":"en","note":"DOI: 10.1007/978-0-387-87458-6","publisher":"Springer New York","publisher-place":"New York, NY","source":"DOI.org (Crossref)","title":"Mixed effects models and extensions in ecology with R","URL":"http://link.springer.com/10.1007/978-0-387-87458-6","author":[{"family":"Zuur","given":"Alain F."},{"family":"Ieno","given":"Elena N."},{"family":"Walker","given":"Neil"},{"family":"Saveliev","given":"Anatoly A."},{"family":"Smith","given":"Graham M."}],"accessed":{"date-parts":[["2020",8,30]]},"issued":{"date-parts":[["2009"]]}}}],"schema":"https://github.com/citation-style-language/schema/raw/master/csl-citation.json"}</w:instrText>
      </w:r>
      <w:r>
        <w:fldChar w:fldCharType="end"/>
      </w:r>
      <w:bookmarkStart w:id="1558" w:name="__Fieldmark__7700_1598054867"/>
      <w:r>
        <w:fldChar w:fldCharType="begin"/>
      </w:r>
      <w:r w:rsidR="00F61332">
        <w:rPr>
          <w:lang w:val="en-US"/>
        </w:rPr>
        <w:instrText xml:space="preserve"> ADDIN ZOTERO_ITEM CSL_CITATION {"citationID":"ETp179Tb","properties":{"formattedCitation":"\\super 79\\nosupersub{}","plainCitation":"79","noteIndex":0},"citationItems":[{"id":492,"uris":["http://zotero.org/users/2989120/items/2FKEKCMA"],"uri":["http://zotero.org/users/2989120/items/2FKEKCMA"],"itemData":{"id":492,"type":"book","collection-title":"Statistics for Biology and Health","event-place":"New York, NY","ISBN":"978-0-387-87457-9","language":"en","note":"DOI: 10.1007/978-0-387-87458-6","publisher":"Springer New York","publisher-place":"New York, NY","source":"DOI.org (Crossref)","title":"Mixed effects models and extensions in ecology with R","URL":"http://link.springer.com/10.1007/978-0-387-87458-6","author":[{"family":"Zuur","given":"Alain F."},{"family":"Ieno","given":"Elena N."},{"family":"Walker","given":"Neil"},{"family":"Saveliev","given":"Anatoly A."},{"family":"Smith","given":"Graham M."}],"accessed":{"date-parts":[["2020",8,30]]},"issued":{"date-parts":[["2009"]]}}}],"schema":"https://github.com/citation-style-language/schema/raw/master/csl-citation.json"} </w:instrText>
      </w:r>
      <w:r>
        <w:fldChar w:fldCharType="separate"/>
      </w:r>
      <w:bookmarkStart w:id="1559" w:name="__Fieldmark__7244_776086039"/>
      <w:bookmarkStart w:id="1560" w:name="__Fieldmark__7703_1598054867"/>
      <w:bookmarkStart w:id="1561" w:name="__Fieldmark__7247_776086039"/>
      <w:bookmarkStart w:id="1562" w:name="__Fieldmark__6792_1126528256"/>
      <w:bookmarkStart w:id="1563" w:name="__Fieldmark__6795_1126528256"/>
      <w:bookmarkStart w:id="1564" w:name="__Fieldmark__5614_160021191"/>
      <w:bookmarkEnd w:id="1558"/>
      <w:r w:rsidR="00F61332" w:rsidRPr="00F61332">
        <w:rPr>
          <w:rFonts w:ascii="Times New Roman" w:hAnsi="Times New Roman" w:cs="Times New Roman"/>
          <w:sz w:val="24"/>
          <w:szCs w:val="24"/>
          <w:vertAlign w:val="superscript"/>
          <w:lang w:val="en-US"/>
        </w:rPr>
        <w:t>79</w:t>
      </w:r>
      <w:r>
        <w:fldChar w:fldCharType="end"/>
      </w:r>
      <w:bookmarkStart w:id="1565" w:name="__Fieldmark__2906_497869388"/>
      <w:bookmarkStart w:id="1566" w:name="__Fieldmark__4075_1966262422"/>
      <w:bookmarkStart w:id="1567" w:name="__Fieldmark__2898_497869388"/>
      <w:bookmarkStart w:id="1568" w:name="__Fieldmark__3099_2600564405"/>
      <w:bookmarkStart w:id="1569" w:name="__Fieldmark__4881_1438489913"/>
      <w:bookmarkStart w:id="1570" w:name="__Fieldmark__5076_3102391107"/>
      <w:bookmarkStart w:id="1571" w:name="__Fieldmark__4550_689577430"/>
      <w:bookmarkStart w:id="1572" w:name="__Fieldmark__20483_689577430"/>
      <w:bookmarkStart w:id="1573" w:name="__Fieldmark__20470_689577430"/>
      <w:bookmarkStart w:id="1574" w:name="__Fieldmark__15893_689577430"/>
      <w:bookmarkStart w:id="1575" w:name="__Fieldmark__3102_2600564405"/>
      <w:bookmarkStart w:id="1576" w:name="__Fieldmark__4078_1966262422"/>
      <w:bookmarkStart w:id="1577" w:name="__Fieldmark__5091_3102391107"/>
      <w:bookmarkStart w:id="1578" w:name="__Fieldmark__5617_160021191"/>
      <w:bookmarkStart w:id="1579" w:name="__Fieldmark__4878_1438489913"/>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Pr>
          <w:rFonts w:ascii="Times New Roman" w:hAnsi="Times New Roman" w:cs="Times New Roman"/>
          <w:sz w:val="24"/>
          <w:szCs w:val="24"/>
          <w:lang w:val="en-US"/>
        </w:rPr>
        <w:t>.</w:t>
      </w:r>
      <w:r>
        <w:rPr>
          <w:rFonts w:ascii="Times New Roman" w:eastAsia="Gungsuh" w:hAnsi="Times New Roman" w:cs="Times New Roman"/>
          <w:sz w:val="24"/>
          <w:szCs w:val="24"/>
          <w:lang w:val="en-US"/>
        </w:rPr>
        <w:t xml:space="preserve"> </w:t>
      </w:r>
    </w:p>
    <w:p w14:paraId="1999B1C6" w14:textId="3111E474" w:rsidR="00E72948" w:rsidRDefault="004E4D3A">
      <w:pPr>
        <w:spacing w:after="0" w:line="480" w:lineRule="auto"/>
        <w:ind w:firstLine="709"/>
        <w:rPr>
          <w:rFonts w:ascii="Times New Roman" w:eastAsia="Gungsuh" w:hAnsi="Times New Roman" w:cs="Times New Roman"/>
          <w:sz w:val="24"/>
          <w:szCs w:val="24"/>
          <w:lang w:val="en-US"/>
        </w:rPr>
      </w:pPr>
      <w:r>
        <w:rPr>
          <w:rFonts w:ascii="Times New Roman" w:eastAsia="Gungsuh" w:hAnsi="Times New Roman" w:cs="Times New Roman"/>
          <w:sz w:val="24"/>
          <w:szCs w:val="24"/>
          <w:lang w:val="en-US"/>
        </w:rPr>
        <w:t xml:space="preserve">For all wildmeat sharing and hemoglobin concentration models, we ran all possible combinations of predictor and control variables (household- and child-level) using the </w:t>
      </w:r>
      <w:proofErr w:type="spellStart"/>
      <w:r>
        <w:rPr>
          <w:rFonts w:ascii="Times New Roman" w:eastAsia="Gungsuh" w:hAnsi="Times New Roman" w:cs="Times New Roman"/>
          <w:sz w:val="24"/>
          <w:szCs w:val="24"/>
          <w:lang w:val="en-US"/>
        </w:rPr>
        <w:t>MuMIn</w:t>
      </w:r>
      <w:proofErr w:type="spellEnd"/>
      <w:r>
        <w:rPr>
          <w:rFonts w:ascii="Times New Roman" w:eastAsia="Gungsuh" w:hAnsi="Times New Roman" w:cs="Times New Roman"/>
          <w:sz w:val="24"/>
          <w:szCs w:val="24"/>
          <w:lang w:val="en-US"/>
        </w:rPr>
        <w:t xml:space="preserve"> package</w:t>
      </w:r>
      <w:r>
        <w:fldChar w:fldCharType="begin"/>
      </w:r>
      <w:r w:rsidRPr="005053D5">
        <w:rPr>
          <w:lang w:val="en-US"/>
        </w:rPr>
        <w:instrText>ADDIN ZOTERO_ITEM CSL_CITATION {"citationID":"RYl6VGiy","properties":{"formattedCitation":"\\super 57\\nosupersub{}","plainCitation":"57","dontUpdate":true,"noteIndex":0},"citationItems":[{"id":600,"uris":["http://zotero.org/users/2989120/items/3ALYYTUU"],"uri":["http://zotero.org/users/2989120/items/3ALYYTUU"],"itemData":{"id":600,"type":"book","title":"Mu-MIn: Multi-model inference. R Package Version 0.12.2/r18.","URL":"http://R-Forge.R-project.org/projects/mumin/","author":[{"family":"Barton","given":"K"}],"accessed":{"date-parts":[["2020",7,13]]},"issued":{"date-parts":[["2009"]]}}}],"schema":"https://github.com/citation-style-language/schema/raw/master/csl-citation.json"}</w:instrText>
      </w:r>
      <w:r>
        <w:fldChar w:fldCharType="end"/>
      </w:r>
      <w:bookmarkStart w:id="1580" w:name="__Fieldmark__8067_1598054867"/>
      <w:r>
        <w:fldChar w:fldCharType="begin"/>
      </w:r>
      <w:r w:rsidR="00F61332">
        <w:rPr>
          <w:lang w:val="en-US"/>
        </w:rPr>
        <w:instrText xml:space="preserve"> ADDIN ZOTERO_ITEM CSL_CITATION {"citationID":"kTqtQp2R","properties":{"formattedCitation":"\\super 81\\nosupersub{}","plainCitation":"81","noteIndex":0},"citationItems":[{"id":600,"uris":["http://zotero.org/users/2989120/items/3ALYYTUU"],"uri":["http://zotero.org/users/2989120/items/3ALYYTUU"],"itemData":{"id":600,"type":"book","title":"Mu-MIn: Multi-model inference. R Package Version 0.12.2/r18.","URL":"http://R-Forge.R-project.org/projects/mumin/","author":[{"family":"Barton","given":"K"}],"accessed":{"date-parts":[["2020",7,13]]},"issued":{"date-parts":[["2009"]]}}}],"schema":"https://github.com/citation-style-language/schema/raw/master/csl-citation.json"} </w:instrText>
      </w:r>
      <w:r>
        <w:fldChar w:fldCharType="separate"/>
      </w:r>
      <w:bookmarkStart w:id="1581" w:name="__Fieldmark__7409_776086039"/>
      <w:bookmarkStart w:id="1582" w:name="__Fieldmark__8070_1598054867"/>
      <w:bookmarkStart w:id="1583" w:name="__Fieldmark__6942_1126528256"/>
      <w:bookmarkStart w:id="1584" w:name="__Fieldmark__7412_776086039"/>
      <w:bookmarkStart w:id="1585" w:name="__Fieldmark__5749_160021191"/>
      <w:bookmarkStart w:id="1586" w:name="__Fieldmark__6945_1126528256"/>
      <w:bookmarkEnd w:id="1580"/>
      <w:r w:rsidR="00F61332" w:rsidRPr="00F61332">
        <w:rPr>
          <w:rFonts w:ascii="Times New Roman" w:hAnsi="Times New Roman" w:cs="Times New Roman"/>
          <w:sz w:val="24"/>
          <w:szCs w:val="24"/>
          <w:vertAlign w:val="superscript"/>
          <w:lang w:val="en-US"/>
        </w:rPr>
        <w:t>81</w:t>
      </w:r>
      <w:r>
        <w:fldChar w:fldCharType="end"/>
      </w:r>
      <w:bookmarkStart w:id="1587" w:name="__Fieldmark__2062_2337006717"/>
      <w:bookmarkStart w:id="1588" w:name="__Fieldmark__3187_2600564405"/>
      <w:bookmarkStart w:id="1589" w:name="__Fieldmark__5257_3102391107"/>
      <w:bookmarkStart w:id="1590" w:name="__Fieldmark__1118_1915955171"/>
      <w:bookmarkStart w:id="1591" w:name="__Fieldmark__2988_497869388"/>
      <w:bookmarkStart w:id="1592" w:name="__Fieldmark__5001_1438489913"/>
      <w:bookmarkStart w:id="1593" w:name="__Fieldmark__4673_689577430"/>
      <w:bookmarkStart w:id="1594" w:name="__Fieldmark__15961_689577430"/>
      <w:bookmarkStart w:id="1595" w:name="__Fieldmark__1758_604416066"/>
      <w:bookmarkStart w:id="1596" w:name="__Fieldmark__2116_3005385212"/>
      <w:bookmarkStart w:id="1597" w:name="__Fieldmark__20567_689577430"/>
      <w:bookmarkStart w:id="1598" w:name="__Fieldmark__2984_497869388"/>
      <w:bookmarkStart w:id="1599" w:name="__Fieldmark__3190_2600564405"/>
      <w:bookmarkStart w:id="1600" w:name="__Fieldmark__4185_1966262422"/>
      <w:bookmarkStart w:id="1601" w:name="__Fieldmark__10449_2122735871"/>
      <w:bookmarkStart w:id="1602" w:name="__Fieldmark__4182_1966262422"/>
      <w:bookmarkStart w:id="1603" w:name="__Fieldmark__15966_689577430"/>
      <w:bookmarkStart w:id="1604" w:name="__Fieldmark__20575_689577430"/>
      <w:bookmarkStart w:id="1605" w:name="__Fieldmark__5250_3102391107"/>
      <w:bookmarkStart w:id="1606" w:name="__Fieldmark__4998_1438489913"/>
      <w:bookmarkStart w:id="1607" w:name="__Fieldmark__4677_689577430"/>
      <w:bookmarkStart w:id="1608" w:name="__Fieldmark__4044_3508935885"/>
      <w:bookmarkStart w:id="1609" w:name="__Fieldmark__5752_160021191"/>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r>
        <w:rPr>
          <w:rFonts w:ascii="Times New Roman" w:eastAsia="Gungsuh" w:hAnsi="Times New Roman" w:cs="Times New Roman"/>
          <w:sz w:val="24"/>
          <w:szCs w:val="24"/>
          <w:lang w:val="en-US"/>
        </w:rPr>
        <w:t xml:space="preserve"> (</w:t>
      </w:r>
      <w:r>
        <w:rPr>
          <w:rFonts w:ascii="Times New Roman" w:hAnsi="Times New Roman" w:cs="Times New Roman"/>
          <w:sz w:val="24"/>
          <w:szCs w:val="24"/>
          <w:lang w:val="en-US"/>
        </w:rPr>
        <w:t>Supplementary</w:t>
      </w:r>
      <w:r>
        <w:rPr>
          <w:rFonts w:ascii="Times New Roman" w:eastAsia="Gungsuh" w:hAnsi="Times New Roman" w:cs="Times New Roman"/>
          <w:sz w:val="24"/>
          <w:szCs w:val="24"/>
          <w:lang w:val="en-US"/>
        </w:rPr>
        <w:t xml:space="preserve"> Table S7). To improve the convergence of the fitting algorithm, we standardized all non-categorical fixed factors so that each had a mean zero and a standard deviation of one</w:t>
      </w:r>
      <w:r>
        <w:fldChar w:fldCharType="begin"/>
      </w:r>
      <w:r w:rsidRPr="005053D5">
        <w:rPr>
          <w:lang w:val="en-US"/>
        </w:rPr>
        <w:instrText>ADDIN ZOTERO_ITEM CSL_CITATION {"citationID":"H3341B0X","properties":{"formattedCitation":"\\super 55\\nosupersub{}","plainCitation":"55","dontUpdate":true,"noteIndex":0},"citationItems":[{"id":492,"uris":["http://zotero.org/users/2989120/items/2FKEKCMA"],"uri":["http://zotero.org/users/2989120/items/2FKEKCMA"],"itemData":{"id":492,"type":"book","collection-title":"Statistics for Biology and Health","event-place":"New York, NY","ISBN":"978-0-387-87457-9","language":"en","note":"DOI: 10.1007/978-0-387-87458-6","publisher":"Springer New York","publisher-place":"New York, NY","source":"DOI.org (Crossref)","title":"Mixed effects models and extensions in ecology with R","URL":"http://link.springer.com/10.1007/978-0-387-87458-6","author":[{"family":"Zuur","given":"Alain F."},{"family":"Ieno","given":"Elena N."},{"family":"Walker","given":"Neil"},{"family":"Saveliev","given":"Anatoly A."},{"family":"Smith","given":"Graham M."}],"accessed":{"date-parts":[["2020",8,30]]},"issued":{"date-parts":[["2009"]]}}}],"schema":"https://github.com/citation-style-language/schema/raw/master/csl-citation.json"}</w:instrText>
      </w:r>
      <w:r>
        <w:fldChar w:fldCharType="end"/>
      </w:r>
      <w:bookmarkStart w:id="1610" w:name="__Fieldmark__8157_1598054867"/>
      <w:r>
        <w:fldChar w:fldCharType="begin"/>
      </w:r>
      <w:r w:rsidR="00F61332">
        <w:rPr>
          <w:lang w:val="en-US"/>
        </w:rPr>
        <w:instrText xml:space="preserve"> ADDIN ZOTERO_ITEM CSL_CITATION {"citationID":"c9S83utM","properties":{"formattedCitation":"\\super 79\\nosupersub{}","plainCitation":"79","noteIndex":0},"citationItems":[{"id":492,"uris":["http://zotero.org/users/2989120/items/2FKEKCMA"],"uri":["http://zotero.org/users/2989120/items/2FKEKCMA"],"itemData":{"id":492,"type":"book","collection-title":"Statistics for Biology and Health","event-place":"New York, NY","ISBN":"978-0-387-87457-9","language":"en","note":"DOI: 10.1007/978-0-387-87458-6","publisher":"Springer New York","publisher-place":"New York, NY","source":"DOI.org (Crossref)","title":"Mixed effects models and extensions in ecology with R","URL":"http://link.springer.com/10.1007/978-0-387-87458-6","author":[{"family":"Zuur","given":"Alain F."},{"family":"Ieno","given":"Elena N."},{"family":"Walker","given":"Neil"},{"family":"Saveliev","given":"Anatoly A."},{"family":"Smith","given":"Graham M."}],"accessed":{"date-parts":[["2020",8,30]]},"issued":{"date-parts":[["2009"]]}}}],"schema":"https://github.com/citation-style-language/schema/raw/master/csl-citation.json"} </w:instrText>
      </w:r>
      <w:r>
        <w:fldChar w:fldCharType="separate"/>
      </w:r>
      <w:bookmarkStart w:id="1611" w:name="__Fieldmark__7493_776086039"/>
      <w:bookmarkStart w:id="1612" w:name="__Fieldmark__8160_1598054867"/>
      <w:bookmarkStart w:id="1613" w:name="__Fieldmark__7020_1126528256"/>
      <w:bookmarkStart w:id="1614" w:name="__Fieldmark__7496_776086039"/>
      <w:bookmarkStart w:id="1615" w:name="__Fieldmark__7023_1126528256"/>
      <w:bookmarkStart w:id="1616" w:name="__Fieldmark__5821_160021191"/>
      <w:bookmarkEnd w:id="1610"/>
      <w:r w:rsidR="00F61332" w:rsidRPr="009452C0">
        <w:rPr>
          <w:rFonts w:ascii="Times New Roman" w:hAnsi="Times New Roman" w:cs="Times New Roman"/>
          <w:sz w:val="24"/>
          <w:szCs w:val="24"/>
          <w:vertAlign w:val="superscript"/>
          <w:lang w:val="en-US"/>
        </w:rPr>
        <w:t>79</w:t>
      </w:r>
      <w:r>
        <w:fldChar w:fldCharType="end"/>
      </w:r>
      <w:bookmarkStart w:id="1617" w:name="__Fieldmark__4711_689577430"/>
      <w:bookmarkStart w:id="1618" w:name="__Fieldmark__20609_689577430"/>
      <w:bookmarkStart w:id="1619" w:name="__Fieldmark__4241_1966262422"/>
      <w:bookmarkStart w:id="1620" w:name="__Fieldmark__16001_689577430"/>
      <w:bookmarkStart w:id="1621" w:name="__Fieldmark__3035_497869388"/>
      <w:bookmarkStart w:id="1622" w:name="__Fieldmark__1775_604416066"/>
      <w:bookmarkStart w:id="1623" w:name="__Fieldmark__5309_3102391107"/>
      <w:bookmarkStart w:id="1624" w:name="__Fieldmark__4244_1966262422"/>
      <w:bookmarkStart w:id="1625" w:name="__Fieldmark__1125_1915955171"/>
      <w:bookmarkStart w:id="1626" w:name="__Fieldmark__20620_689577430"/>
      <w:bookmarkStart w:id="1627" w:name="__Fieldmark__3027_497869388"/>
      <w:bookmarkStart w:id="1628" w:name="__Fieldmark__5824_160021191"/>
      <w:bookmarkStart w:id="1629" w:name="__Fieldmark__5296_3102391107"/>
      <w:bookmarkStart w:id="1630" w:name="__Fieldmark__5064_1438489913"/>
      <w:bookmarkStart w:id="1631" w:name="__Fieldmark__3236_2600564405"/>
      <w:bookmarkStart w:id="1632" w:name="__Fieldmark__2083_2337006717"/>
      <w:bookmarkStart w:id="1633" w:name="__Fieldmark__5067_1438489913"/>
      <w:bookmarkStart w:id="1634" w:name="__Fieldmark__3239_2600564405"/>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r>
        <w:rPr>
          <w:rFonts w:ascii="Times New Roman" w:eastAsia="Gungsuh" w:hAnsi="Times New Roman" w:cs="Times New Roman"/>
          <w:sz w:val="24"/>
          <w:szCs w:val="24"/>
          <w:lang w:val="en-US"/>
        </w:rPr>
        <w:t xml:space="preserve">. Alternative models in each set were compared through differences in </w:t>
      </w:r>
      <w:proofErr w:type="spellStart"/>
      <w:r>
        <w:rPr>
          <w:rFonts w:ascii="Times New Roman" w:eastAsia="Gungsuh" w:hAnsi="Times New Roman" w:cs="Times New Roman"/>
          <w:sz w:val="24"/>
          <w:szCs w:val="24"/>
          <w:lang w:val="en-US"/>
        </w:rPr>
        <w:t>AICc</w:t>
      </w:r>
      <w:proofErr w:type="spellEnd"/>
      <w:r>
        <w:rPr>
          <w:rFonts w:ascii="Times New Roman" w:eastAsia="Gungsuh" w:hAnsi="Times New Roman" w:cs="Times New Roman"/>
          <w:sz w:val="24"/>
          <w:szCs w:val="24"/>
          <w:lang w:val="en-US"/>
        </w:rPr>
        <w:t xml:space="preserve"> values relative to the first-ranked model (∆</w:t>
      </w:r>
      <w:proofErr w:type="spellStart"/>
      <w:r>
        <w:rPr>
          <w:rFonts w:ascii="Times New Roman" w:eastAsia="Gungsuh" w:hAnsi="Times New Roman" w:cs="Times New Roman"/>
          <w:sz w:val="24"/>
          <w:szCs w:val="24"/>
          <w:lang w:val="en-US"/>
        </w:rPr>
        <w:t>AICc</w:t>
      </w:r>
      <w:proofErr w:type="spellEnd"/>
      <w:r>
        <w:rPr>
          <w:rFonts w:ascii="Times New Roman" w:eastAsia="Gungsuh" w:hAnsi="Times New Roman" w:cs="Times New Roman"/>
          <w:sz w:val="24"/>
          <w:szCs w:val="24"/>
          <w:lang w:val="en-US"/>
        </w:rPr>
        <w:t>)</w:t>
      </w:r>
      <w:r>
        <w:fldChar w:fldCharType="begin"/>
      </w:r>
      <w:r w:rsidRPr="005053D5">
        <w:rPr>
          <w:lang w:val="en-US"/>
        </w:rPr>
        <w:instrText>ADDIN ZOTERO_ITEM CSL_CITATION {"citationID":"KMz7rq3R","properties":{"formattedCitation":"\\super 58\\nosupersub{}","plainCitation":"58","dontUpdate":true,"noteIndex":0},"citationItems":[{"id":494,"uris":["http://zotero.org/users/2989120/items/LKKLNUDB"],"uri":["http://zotero.org/users/2989120/items/LKKLNUDB"],"itemData":{"id":494,"type":"book","call-number":"QH323.5 .B87 2002","edition":"2nd ed","event-place":"New York","ISBN":"978-0-387-95364-9","language":"en","note":"OCLC: ocm48557578","number-of-pages":"488","publisher":"Springer","publisher-place":"New York","source":"Library of Congress ISBN","title":"Model selection and multimodel inference: a practical information-theoretic approach","title-short":"Model selection and multimodel inference","author":[{"family":"Burnham","given":"Kenneth P."},{"family":"Anderson","given":"David Raymond"},{"family":"Burnham","given":"Kenneth P."}],"issued":{"date-parts":[["2002"]]}}}],"schema":"https://github.com/citation-style-language/schema/raw/master/csl-citation.json"}</w:instrText>
      </w:r>
      <w:r>
        <w:fldChar w:fldCharType="end"/>
      </w:r>
      <w:bookmarkStart w:id="1635" w:name="__Fieldmark__8233_1598054867"/>
      <w:r>
        <w:fldChar w:fldCharType="begin"/>
      </w:r>
      <w:r w:rsidR="00F61332">
        <w:rPr>
          <w:lang w:val="en-US"/>
        </w:rPr>
        <w:instrText xml:space="preserve"> ADDIN ZOTERO_ITEM CSL_CITATION {"citationID":"rYjsafyQ","properties":{"formattedCitation":"\\super 82\\nosupersub{}","plainCitation":"82","noteIndex":0},"citationItems":[{"id":494,"uris":["http://zotero.org/users/2989120/items/LKKLNUDB"],"uri":["http://zotero.org/users/2989120/items/LKKLNUDB"],"itemData":{"id":494,"type":"book","call-number":"QH323.5 .B87 2002","edition":"2nd ed","event-place":"New York","ISBN":"978-0-387-95364-9","language":"en","note":"OCLC: ocm48557578","number-of-pages":"488","publisher":"Springer","publisher-place":"New York","source":"Library of Congress ISBN","title":"Model selection and multimodel inference: a practical information-theoretic approach","title-short":"Model selection and multimodel inference","author":[{"family":"Burnham","given":"Kenneth P."},{"family":"Anderson","given":"David Raymond"},{"family":"Burnham","given":"Kenneth P."}],"issued":{"date-parts":[["2002"]]}}}],"schema":"https://github.com/citation-style-language/schema/raw/master/csl-citation.json"} </w:instrText>
      </w:r>
      <w:r>
        <w:fldChar w:fldCharType="separate"/>
      </w:r>
      <w:bookmarkStart w:id="1636" w:name="__Fieldmark__8236_1598054867"/>
      <w:bookmarkStart w:id="1637" w:name="__Fieldmark__7560_776086039"/>
      <w:bookmarkStart w:id="1638" w:name="__Fieldmark__7563_776086039"/>
      <w:bookmarkStart w:id="1639" w:name="__Fieldmark__7081_1126528256"/>
      <w:bookmarkStart w:id="1640" w:name="__Fieldmark__7084_1126528256"/>
      <w:bookmarkStart w:id="1641" w:name="__Fieldmark__5876_160021191"/>
      <w:bookmarkEnd w:id="1635"/>
      <w:r w:rsidR="00F61332" w:rsidRPr="009452C0">
        <w:rPr>
          <w:rFonts w:ascii="Times New Roman" w:hAnsi="Times New Roman" w:cs="Times New Roman"/>
          <w:sz w:val="24"/>
          <w:szCs w:val="24"/>
          <w:vertAlign w:val="superscript"/>
          <w:lang w:val="en-US"/>
        </w:rPr>
        <w:t>82</w:t>
      </w:r>
      <w:r>
        <w:fldChar w:fldCharType="end"/>
      </w:r>
      <w:bookmarkStart w:id="1642" w:name="__Fieldmark__4288_1966262422"/>
      <w:bookmarkStart w:id="1643" w:name="__Fieldmark__5345_3102391107"/>
      <w:bookmarkStart w:id="1644" w:name="__Fieldmark__16026_689577430"/>
      <w:bookmarkStart w:id="1645" w:name="__Fieldmark__5116_1438489913"/>
      <w:bookmarkStart w:id="1646" w:name="__Fieldmark__20643_689577430"/>
      <w:bookmarkStart w:id="1647" w:name="__Fieldmark__5113_1438489913"/>
      <w:bookmarkStart w:id="1648" w:name="__Fieldmark__4285_1966262422"/>
      <w:bookmarkStart w:id="1649" w:name="__Fieldmark__3275_2600564405"/>
      <w:bookmarkStart w:id="1650" w:name="__Fieldmark__3272_2600564405"/>
      <w:bookmarkStart w:id="1651" w:name="__Fieldmark__3061_497869388"/>
      <w:bookmarkStart w:id="1652" w:name="__Fieldmark__3069_497869388"/>
      <w:bookmarkStart w:id="1653" w:name="__Fieldmark__20654_689577430"/>
      <w:bookmarkStart w:id="1654" w:name="__Fieldmark__5332_3102391107"/>
      <w:bookmarkStart w:id="1655" w:name="__Fieldmark__4734_689577430"/>
      <w:bookmarkStart w:id="1656" w:name="__Fieldmark__5879_160021191"/>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Pr>
          <w:rFonts w:ascii="Times New Roman" w:hAnsi="Times New Roman" w:cs="Times New Roman"/>
          <w:sz w:val="24"/>
          <w:szCs w:val="24"/>
          <w:lang w:val="en-US"/>
        </w:rPr>
        <w:t>.</w:t>
      </w:r>
      <w:r>
        <w:rPr>
          <w:rFonts w:ascii="Times New Roman" w:eastAsia="Gungsuh" w:hAnsi="Times New Roman" w:cs="Times New Roman"/>
          <w:sz w:val="24"/>
          <w:szCs w:val="24"/>
          <w:lang w:val="en-US"/>
        </w:rPr>
        <w:t xml:space="preserve"> We considered that a value of ∆AICc≤2 indicates equally plausible models.</w:t>
      </w:r>
    </w:p>
    <w:p w14:paraId="16CBA618" w14:textId="77777777" w:rsidR="000F2BE1" w:rsidRPr="005053D5" w:rsidRDefault="000F2BE1" w:rsidP="000F2BE1">
      <w:pPr>
        <w:spacing w:line="480" w:lineRule="auto"/>
        <w:rPr>
          <w:lang w:val="en-US"/>
        </w:rPr>
      </w:pPr>
      <w:r>
        <w:rPr>
          <w:rFonts w:ascii="Times New Roman" w:eastAsia="Gungsuh" w:hAnsi="Times New Roman" w:cs="Times New Roman"/>
          <w:b/>
          <w:sz w:val="24"/>
          <w:szCs w:val="24"/>
          <w:lang w:val="en-US"/>
        </w:rPr>
        <w:t xml:space="preserve">Children’s wildmeat consumption models. </w:t>
      </w:r>
      <w:r>
        <w:rPr>
          <w:rFonts w:ascii="Times New Roman" w:eastAsia="Gungsuh" w:hAnsi="Times New Roman" w:cs="Times New Roman"/>
          <w:sz w:val="24"/>
          <w:szCs w:val="24"/>
          <w:lang w:val="en-US"/>
        </w:rPr>
        <w:t>We ran logistic models (binomial distribution). The response variable was whether the child ate wildmeat when available in the household (binary variable; yes/no). Only children in households that declared to have consumed wildmeat in the previous 12 months were included (</w:t>
      </w:r>
      <w:proofErr w:type="spellStart"/>
      <w:r>
        <w:rPr>
          <w:rFonts w:ascii="Times New Roman" w:eastAsia="Gungsuh" w:hAnsi="Times New Roman" w:cs="Times New Roman"/>
          <w:sz w:val="24"/>
          <w:szCs w:val="24"/>
          <w:lang w:val="en-US"/>
        </w:rPr>
        <w:t>n</w:t>
      </w:r>
      <w:r>
        <w:rPr>
          <w:rFonts w:ascii="Times New Roman" w:eastAsia="Gungsuh" w:hAnsi="Times New Roman" w:cs="Times New Roman"/>
          <w:sz w:val="24"/>
          <w:szCs w:val="24"/>
          <w:vertAlign w:val="subscript"/>
          <w:lang w:val="en-US"/>
        </w:rPr>
        <w:t>rural</w:t>
      </w:r>
      <w:proofErr w:type="spellEnd"/>
      <w:r>
        <w:rPr>
          <w:rFonts w:ascii="Times New Roman" w:eastAsia="Gungsuh" w:hAnsi="Times New Roman" w:cs="Times New Roman"/>
          <w:sz w:val="24"/>
          <w:szCs w:val="24"/>
          <w:lang w:val="en-US"/>
        </w:rPr>
        <w:t xml:space="preserve">=183; </w:t>
      </w:r>
      <w:proofErr w:type="spellStart"/>
      <w:r>
        <w:rPr>
          <w:rFonts w:ascii="Times New Roman" w:eastAsia="Gungsuh" w:hAnsi="Times New Roman" w:cs="Times New Roman"/>
          <w:sz w:val="24"/>
          <w:szCs w:val="24"/>
          <w:lang w:val="en-US"/>
        </w:rPr>
        <w:t>n</w:t>
      </w:r>
      <w:r>
        <w:rPr>
          <w:rFonts w:ascii="Times New Roman" w:eastAsia="Gungsuh" w:hAnsi="Times New Roman" w:cs="Times New Roman"/>
          <w:sz w:val="24"/>
          <w:szCs w:val="24"/>
          <w:vertAlign w:val="subscript"/>
          <w:lang w:val="en-US"/>
        </w:rPr>
        <w:t>urban</w:t>
      </w:r>
      <w:proofErr w:type="spellEnd"/>
      <w:r>
        <w:rPr>
          <w:rFonts w:ascii="Times New Roman" w:eastAsia="Gungsuh" w:hAnsi="Times New Roman" w:cs="Times New Roman"/>
          <w:sz w:val="24"/>
          <w:szCs w:val="24"/>
          <w:lang w:val="en-US"/>
        </w:rPr>
        <w:t xml:space="preserve">=263). Predictor variables were child age, sex, maternal education, monetary income, and, for urban children only, whether the household head was a rural-urban migrant. </w:t>
      </w:r>
      <w:r>
        <w:rPr>
          <w:rFonts w:ascii="Times New Roman" w:hAnsi="Times New Roman" w:cs="Times New Roman"/>
          <w:bCs/>
          <w:sz w:val="24"/>
          <w:szCs w:val="24"/>
          <w:lang w:val="en-US"/>
        </w:rPr>
        <w:t xml:space="preserve">There was no </w:t>
      </w:r>
      <w:r>
        <w:rPr>
          <w:rFonts w:ascii="Times New Roman" w:eastAsia="Times New Roman" w:hAnsi="Times New Roman" w:cs="Times New Roman"/>
          <w:sz w:val="24"/>
          <w:szCs w:val="24"/>
          <w:lang w:val="en-US"/>
        </w:rPr>
        <w:t>multicollinearity among numeric variables, with low values of variance inflation factor (VIF) for all variables, for both subsets (highest VIF</w:t>
      </w:r>
      <w:r>
        <w:rPr>
          <w:rFonts w:ascii="Times New Roman" w:eastAsia="Gungsuh" w:hAnsi="Times New Roman" w:cs="Times New Roman"/>
          <w:sz w:val="24"/>
          <w:szCs w:val="24"/>
          <w:lang w:val="en-US"/>
        </w:rPr>
        <w:t xml:space="preserve">=1.06) </w:t>
      </w:r>
      <w:r>
        <w:rPr>
          <w:rFonts w:ascii="Times New Roman" w:eastAsia="Times New Roman" w:hAnsi="Times New Roman" w:cs="Times New Roman"/>
          <w:sz w:val="24"/>
          <w:szCs w:val="24"/>
          <w:lang w:val="en-US"/>
        </w:rPr>
        <w:t>(</w:t>
      </w:r>
      <w:r>
        <w:rPr>
          <w:rFonts w:ascii="Times New Roman" w:hAnsi="Times New Roman" w:cs="Times New Roman"/>
          <w:sz w:val="24"/>
          <w:szCs w:val="24"/>
          <w:lang w:val="en-US"/>
        </w:rPr>
        <w:t>Supplementary</w:t>
      </w:r>
      <w:r>
        <w:rPr>
          <w:rFonts w:ascii="Times New Roman" w:eastAsia="Times New Roman" w:hAnsi="Times New Roman" w:cs="Times New Roman"/>
          <w:sz w:val="24"/>
          <w:szCs w:val="24"/>
          <w:lang w:val="en-US"/>
        </w:rPr>
        <w:t xml:space="preserve"> Fig. S8)</w:t>
      </w:r>
      <w:r>
        <w:rPr>
          <w:rFonts w:ascii="Times New Roman" w:eastAsia="Gungsuh" w:hAnsi="Times New Roman" w:cs="Times New Roman"/>
          <w:sz w:val="24"/>
          <w:szCs w:val="24"/>
          <w:lang w:val="en-US"/>
        </w:rPr>
        <w:t>. However, maternal education was significantly lower in rural-urban migrant households (</w:t>
      </w:r>
      <w:r>
        <w:rPr>
          <w:rFonts w:ascii="Times New Roman" w:eastAsia="Times New Roman" w:hAnsi="Times New Roman" w:cs="Times New Roman"/>
          <w:sz w:val="24"/>
          <w:szCs w:val="24"/>
          <w:lang w:val="en-US"/>
        </w:rPr>
        <w:t>migrants’ mean schooling years=6.8; non-migrants =8.4; p&lt;0.001).</w:t>
      </w:r>
    </w:p>
    <w:p w14:paraId="66B8DF36" w14:textId="53BC53FA" w:rsidR="0071753C" w:rsidRPr="0071753C" w:rsidRDefault="004E4D3A" w:rsidP="0071753C">
      <w:pPr>
        <w:spacing w:line="480" w:lineRule="auto"/>
        <w:rPr>
          <w:rFonts w:ascii="Times New Roman" w:eastAsia="Gungsuh" w:hAnsi="Times New Roman" w:cs="Times New Roman"/>
          <w:sz w:val="24"/>
          <w:szCs w:val="24"/>
          <w:lang w:val="en-US"/>
        </w:rPr>
      </w:pPr>
      <w:r>
        <w:rPr>
          <w:rFonts w:ascii="Times New Roman" w:eastAsia="Gungsuh" w:hAnsi="Times New Roman" w:cs="Times New Roman"/>
          <w:b/>
          <w:sz w:val="24"/>
          <w:szCs w:val="24"/>
          <w:lang w:val="en-US"/>
        </w:rPr>
        <w:t>Hemoglobin concentration models.</w:t>
      </w:r>
      <w:r>
        <w:rPr>
          <w:rFonts w:ascii="Times New Roman" w:eastAsia="Gungsuh" w:hAnsi="Times New Roman" w:cs="Times New Roman"/>
          <w:sz w:val="24"/>
          <w:szCs w:val="24"/>
          <w:lang w:val="en-US"/>
        </w:rPr>
        <w:t xml:space="preserve"> </w:t>
      </w:r>
      <w:r w:rsidR="007D7E2F">
        <w:rPr>
          <w:rFonts w:ascii="Times New Roman" w:eastAsia="Gungsuh" w:hAnsi="Times New Roman" w:cs="Times New Roman"/>
          <w:sz w:val="24"/>
          <w:szCs w:val="24"/>
          <w:lang w:val="en-US"/>
        </w:rPr>
        <w:t>W</w:t>
      </w:r>
      <w:r w:rsidR="0071753C" w:rsidRPr="0071753C">
        <w:rPr>
          <w:rFonts w:ascii="Times New Roman" w:eastAsia="Gungsuh" w:hAnsi="Times New Roman" w:cs="Times New Roman"/>
          <w:sz w:val="24"/>
          <w:szCs w:val="24"/>
          <w:lang w:val="en-US"/>
        </w:rPr>
        <w:t xml:space="preserve">e separated sub-populations of the children most, and least vulnerable to poverty in each type of location (rural and urban). This is because, </w:t>
      </w:r>
      <w:r w:rsidR="0071753C" w:rsidRPr="0071753C">
        <w:rPr>
          <w:rFonts w:ascii="Times New Roman" w:eastAsia="Gungsuh" w:hAnsi="Times New Roman" w:cs="Times New Roman"/>
          <w:i/>
          <w:iCs/>
          <w:sz w:val="24"/>
          <w:szCs w:val="24"/>
          <w:lang w:val="en-US"/>
        </w:rPr>
        <w:t>a priori</w:t>
      </w:r>
      <w:r w:rsidR="0071753C" w:rsidRPr="0071753C">
        <w:rPr>
          <w:rFonts w:ascii="Times New Roman" w:eastAsia="Gungsuh" w:hAnsi="Times New Roman" w:cs="Times New Roman"/>
          <w:sz w:val="24"/>
          <w:szCs w:val="24"/>
          <w:lang w:val="en-US"/>
        </w:rPr>
        <w:t xml:space="preserve">, we </w:t>
      </w:r>
      <w:r w:rsidR="0071753C" w:rsidRPr="0071753C">
        <w:rPr>
          <w:rFonts w:ascii="Times New Roman" w:eastAsia="Gungsuh" w:hAnsi="Times New Roman" w:cs="Times New Roman"/>
          <w:sz w:val="24"/>
          <w:szCs w:val="24"/>
          <w:lang w:val="en-US"/>
        </w:rPr>
        <w:lastRenderedPageBreak/>
        <w:t>assumed that their vulnerability of anemia differed due to factors related to myriad aspects of poverty/deprivation. We classified a child’s vulnerability to poverty based on their household’s economic characteristics using</w:t>
      </w:r>
      <w:r w:rsidR="007D7E2F">
        <w:rPr>
          <w:rFonts w:ascii="Times New Roman" w:eastAsia="Gungsuh" w:hAnsi="Times New Roman" w:cs="Times New Roman"/>
          <w:sz w:val="24"/>
          <w:szCs w:val="24"/>
          <w:lang w:val="en-US"/>
        </w:rPr>
        <w:t xml:space="preserve"> (a)</w:t>
      </w:r>
      <w:r w:rsidR="0071753C" w:rsidRPr="0071753C">
        <w:rPr>
          <w:rFonts w:ascii="Times New Roman" w:eastAsia="Gungsuh" w:hAnsi="Times New Roman" w:cs="Times New Roman"/>
          <w:sz w:val="24"/>
          <w:szCs w:val="24"/>
          <w:lang w:val="en-US"/>
        </w:rPr>
        <w:t xml:space="preserve"> monetary income poverty thresholds, and (b) an adapted multidimensional Poverty Probability Index (PPI)</w:t>
      </w:r>
      <w:r w:rsidR="0071753C" w:rsidRPr="0071753C">
        <w:rPr>
          <w:rFonts w:ascii="Times New Roman" w:eastAsia="Gungsuh" w:hAnsi="Times New Roman" w:cs="Times New Roman"/>
          <w:sz w:val="24"/>
          <w:szCs w:val="24"/>
        </w:rPr>
        <w:fldChar w:fldCharType="begin"/>
      </w:r>
      <w:r w:rsidR="0071753C" w:rsidRPr="0071753C">
        <w:rPr>
          <w:rFonts w:ascii="Times New Roman" w:eastAsia="Gungsuh" w:hAnsi="Times New Roman" w:cs="Times New Roman"/>
          <w:sz w:val="24"/>
          <w:szCs w:val="24"/>
          <w:lang w:val="en-US"/>
        </w:rPr>
        <w:instrText>ADDIN ZOTERO_ITEM CSL_CITATION {"citationID":"dsm6t4Ek","properties":{"formattedCitation":"\\super 56\\nosupersub{}","plainCitation":"56","dontUpdate":true,"noteIndex":0},"citationItems":[{"id":1246,"uris":["http://zotero.org/users/2989120/items/DVSLDJDN"],"uri":["http://zotero.org/users/2989120/items/DVSLDJDN"],"itemData":{"id":1246,"type":"article","archive_location":"https://www.povertyindex.org/country/brazil","title":"A Poverty Probability Index (PPI®) for Brazil (2008)","author":[{"family":"Schreiner","given":"Mark"}],"accessed":{"date-parts":[["2021",5,30]]},"issued":{"date-parts":[["2010"]]}}}],"schema":"https://github.com/citation-style-language/schema/raw/master/csl-citation.json"}</w:instrText>
      </w:r>
      <w:r w:rsidR="0071753C" w:rsidRPr="0071753C">
        <w:rPr>
          <w:rFonts w:ascii="Times New Roman" w:eastAsia="Gungsuh" w:hAnsi="Times New Roman" w:cs="Times New Roman"/>
          <w:sz w:val="24"/>
          <w:szCs w:val="24"/>
          <w:lang w:val="en-US"/>
        </w:rPr>
        <w:fldChar w:fldCharType="end"/>
      </w:r>
      <w:bookmarkStart w:id="1657" w:name="__Fieldmark__7545_784912057"/>
      <w:r w:rsidR="0071753C" w:rsidRPr="0071753C">
        <w:rPr>
          <w:rFonts w:ascii="Times New Roman" w:eastAsia="Gungsuh" w:hAnsi="Times New Roman" w:cs="Times New Roman"/>
          <w:sz w:val="24"/>
          <w:szCs w:val="24"/>
        </w:rPr>
        <w:fldChar w:fldCharType="begin"/>
      </w:r>
      <w:r w:rsidR="0071753C" w:rsidRPr="0071753C">
        <w:rPr>
          <w:rFonts w:ascii="Times New Roman" w:eastAsia="Gungsuh" w:hAnsi="Times New Roman" w:cs="Times New Roman"/>
          <w:sz w:val="24"/>
          <w:szCs w:val="24"/>
          <w:lang w:val="en-US"/>
        </w:rPr>
        <w:instrText>ADDIN ZOTERO_ITEM CSL_CITATION {"citationID":"QnGGxIw7","properties":{"formattedCitation":"\\super 45\\nosupersub{}","plainCitation":"45","noteIndex":0},"citationItems":[{"id":1246,"uris":["http://zotero.org/users/2989120/items/DVSLDJDN"],"uri":["http://zotero.org/users/2989120/items/DVSLDJDN"],"itemData":{"id":1246,"type":"article","archive_location":"https://www.povertyindex.org/country/brazil","title":"A Poverty Probability Index (PPI®) for Brazil (2008)","author":[{"family":"Schreiner","given":"Mark"}],"accessed":{"date-parts":[["2021",5,30]]},"issued":{"date-parts":[["2010"]]}}}],"schema":"https://github.com/citation-style-language/schema/raw/master/csl-citation.json"}</w:instrText>
      </w:r>
      <w:r w:rsidR="0071753C" w:rsidRPr="0071753C">
        <w:rPr>
          <w:rFonts w:ascii="Times New Roman" w:eastAsia="Gungsuh" w:hAnsi="Times New Roman" w:cs="Times New Roman"/>
          <w:sz w:val="24"/>
          <w:szCs w:val="24"/>
        </w:rPr>
        <w:fldChar w:fldCharType="separate"/>
      </w:r>
      <w:bookmarkStart w:id="1658" w:name="__Fieldmark__7548_784912057"/>
      <w:bookmarkEnd w:id="1657"/>
      <w:r w:rsidR="0071753C" w:rsidRPr="0071753C">
        <w:rPr>
          <w:rFonts w:ascii="Times New Roman" w:eastAsia="Gungsuh" w:hAnsi="Times New Roman" w:cs="Times New Roman"/>
          <w:sz w:val="24"/>
          <w:szCs w:val="24"/>
          <w:vertAlign w:val="superscript"/>
          <w:lang w:val="en-US"/>
        </w:rPr>
        <w:t>45</w:t>
      </w:r>
      <w:r w:rsidR="0071753C" w:rsidRPr="0071753C">
        <w:rPr>
          <w:rFonts w:ascii="Times New Roman" w:eastAsia="Gungsuh" w:hAnsi="Times New Roman" w:cs="Times New Roman"/>
          <w:sz w:val="24"/>
          <w:szCs w:val="24"/>
          <w:lang w:val="en-US"/>
        </w:rPr>
        <w:fldChar w:fldCharType="end"/>
      </w:r>
      <w:bookmarkEnd w:id="1658"/>
      <w:r w:rsidR="0071753C" w:rsidRPr="0071753C">
        <w:rPr>
          <w:rFonts w:ascii="Times New Roman" w:eastAsia="Gungsuh" w:hAnsi="Times New Roman" w:cs="Times New Roman"/>
          <w:sz w:val="24"/>
          <w:szCs w:val="24"/>
          <w:lang w:val="en-US"/>
        </w:rPr>
        <w:t>. While monetary income is the conventional measure for classifying households in poverty and extreme poverty in urban and rural areas (including for enrolling in Brazilian federal social protection programs, such as conditional cash transfers), it ignores the multidimensional nature of poverty. Monetary poverty also does not account for characteristics of traditional rural forest-dwelling societies: (</w:t>
      </w:r>
      <w:proofErr w:type="spellStart"/>
      <w:r w:rsidR="0071753C" w:rsidRPr="0071753C">
        <w:rPr>
          <w:rFonts w:ascii="Times New Roman" w:eastAsia="Gungsuh" w:hAnsi="Times New Roman" w:cs="Times New Roman"/>
          <w:sz w:val="24"/>
          <w:szCs w:val="24"/>
          <w:lang w:val="en-US"/>
        </w:rPr>
        <w:t>i</w:t>
      </w:r>
      <w:proofErr w:type="spellEnd"/>
      <w:r w:rsidR="0071753C" w:rsidRPr="0071753C">
        <w:rPr>
          <w:rFonts w:ascii="Times New Roman" w:eastAsia="Gungsuh" w:hAnsi="Times New Roman" w:cs="Times New Roman"/>
          <w:sz w:val="24"/>
          <w:szCs w:val="24"/>
          <w:lang w:val="en-US"/>
        </w:rPr>
        <w:t xml:space="preserve">) reliance on subsistence activities (harvest and cultivation) to meet consumptive needs; (ii) widespread </w:t>
      </w:r>
      <w:proofErr w:type="gramStart"/>
      <w:r w:rsidR="0071753C" w:rsidRPr="0071753C">
        <w:rPr>
          <w:rFonts w:ascii="Times New Roman" w:eastAsia="Gungsuh" w:hAnsi="Times New Roman" w:cs="Times New Roman"/>
          <w:sz w:val="24"/>
          <w:szCs w:val="24"/>
          <w:lang w:val="en-US"/>
        </w:rPr>
        <w:t>food-sharing</w:t>
      </w:r>
      <w:proofErr w:type="gramEnd"/>
      <w:r w:rsidR="0071753C" w:rsidRPr="0071753C">
        <w:rPr>
          <w:rFonts w:ascii="Times New Roman" w:eastAsia="Gungsuh" w:hAnsi="Times New Roman" w:cs="Times New Roman"/>
          <w:sz w:val="24"/>
          <w:szCs w:val="24"/>
          <w:lang w:val="en-US"/>
        </w:rPr>
        <w:t xml:space="preserve"> (through practices with other households), and limited access to markets, which together reduce the need and opportunities for monetary transactions. Accordingly, we also included PPI, a poverty measure which incorporates a household’s access to services (e.g., years of schooling, formal employment, sanitation) and selected assets (e.g., fridge, motorized vehicle). We refer to the poorest 50% of sampled rural households and their children as the ‘most vulnerable’ and the least-poor 50% of sampled rural households and their children as ‘least vulnerable’. We avoid ‘wealthiest’ given the myriad disadvantages characterizing our study population. The urban sample is also split into the poorest 50% of sampled households (most vulnerable) and the least-poor 50% (least vulnerable). However, absolute levels of monetary and multidimensional poverty differed between rural and urban areas (see Supplementary Information)</w:t>
      </w:r>
      <w:r w:rsidR="002F33F5">
        <w:rPr>
          <w:rFonts w:ascii="Times New Roman" w:eastAsia="Gungsuh" w:hAnsi="Times New Roman" w:cs="Times New Roman"/>
          <w:sz w:val="24"/>
          <w:szCs w:val="24"/>
          <w:lang w:val="en-US"/>
        </w:rPr>
        <w:t>,</w:t>
      </w:r>
      <w:r w:rsidR="0071753C" w:rsidRPr="0071753C">
        <w:rPr>
          <w:rFonts w:ascii="Times New Roman" w:eastAsia="Gungsuh" w:hAnsi="Times New Roman" w:cs="Times New Roman"/>
          <w:sz w:val="24"/>
          <w:szCs w:val="24"/>
          <w:lang w:val="en-US"/>
        </w:rPr>
        <w:t xml:space="preserve"> and therefore these sub-samples are based on relative, not absolute, measures of poverty. In other words, the economic poverty characterizing the most vulnerable rural households is ‘deeper’ (e.g., lower mean income) than for the most vulnerable urban households. We named households ‘vulnerable’ instead of ‘poor’, because poverty measures are not ideal to characterize traditional rural populations in our study context. We acknowledge that our assessment of vulnerability in terms of monetary poverty and access to education, infrastructure, employment, and material assets (measured by the PPI), and ignores other sources of vulnerability (e.g., demographic profiles, gender inequalities, violence)</w:t>
      </w:r>
      <w:r w:rsidR="0071753C" w:rsidRPr="0071753C">
        <w:rPr>
          <w:rFonts w:ascii="Times New Roman" w:eastAsia="Gungsuh" w:hAnsi="Times New Roman" w:cs="Times New Roman"/>
          <w:sz w:val="24"/>
          <w:szCs w:val="24"/>
        </w:rPr>
        <w:fldChar w:fldCharType="begin"/>
      </w:r>
      <w:r w:rsidR="0071753C" w:rsidRPr="0071753C">
        <w:rPr>
          <w:rFonts w:ascii="Times New Roman" w:eastAsia="Gungsuh" w:hAnsi="Times New Roman" w:cs="Times New Roman"/>
          <w:sz w:val="24"/>
          <w:szCs w:val="24"/>
          <w:lang w:val="en-US"/>
        </w:rPr>
        <w:instrText>ADDIN ZOTERO_ITEM CSL_CITATION {"citationID":"0p3fx015","properties":{"formattedCitation":"\\super 80\\nosupersub{}","plainCitation":"80","noteIndex":0},"citationItems":[{"id":1006,"uris":["http://zotero.org/users/2989120/items/72A4RXST"],"uri":["http://zotero.org/users/2989120/items/72A4RXST"],"itemData":{"id":1006,"type":"article-journal","language":"en","page":"68","source":"Zotero","title":"Social Protection for Rural Poverty Reduction","author":[{"family":"Devereux","given":"Stephen"}]}}],"schema":"https://github.com/citation-style-language/schema/raw/master/csl-citation.json"}</w:instrText>
      </w:r>
      <w:r w:rsidR="0071753C" w:rsidRPr="0071753C">
        <w:rPr>
          <w:rFonts w:ascii="Times New Roman" w:eastAsia="Gungsuh" w:hAnsi="Times New Roman" w:cs="Times New Roman"/>
          <w:sz w:val="24"/>
          <w:szCs w:val="24"/>
        </w:rPr>
        <w:fldChar w:fldCharType="separate"/>
      </w:r>
      <w:bookmarkStart w:id="1659" w:name="__Fieldmark__7749_784912057"/>
      <w:r w:rsidR="0071753C" w:rsidRPr="0071753C">
        <w:rPr>
          <w:rFonts w:ascii="Times New Roman" w:eastAsia="Gungsuh" w:hAnsi="Times New Roman" w:cs="Times New Roman"/>
          <w:sz w:val="24"/>
          <w:szCs w:val="24"/>
          <w:vertAlign w:val="superscript"/>
          <w:lang w:val="en-US"/>
        </w:rPr>
        <w:t>80</w:t>
      </w:r>
      <w:r w:rsidR="0071753C" w:rsidRPr="0071753C">
        <w:rPr>
          <w:rFonts w:ascii="Times New Roman" w:eastAsia="Gungsuh" w:hAnsi="Times New Roman" w:cs="Times New Roman"/>
          <w:sz w:val="24"/>
          <w:szCs w:val="24"/>
          <w:lang w:val="en-US"/>
        </w:rPr>
        <w:fldChar w:fldCharType="end"/>
      </w:r>
      <w:bookmarkEnd w:id="1659"/>
      <w:r w:rsidR="0071753C" w:rsidRPr="0071753C">
        <w:rPr>
          <w:rFonts w:ascii="Times New Roman" w:eastAsia="Gungsuh" w:hAnsi="Times New Roman" w:cs="Times New Roman"/>
          <w:sz w:val="24"/>
          <w:szCs w:val="24"/>
          <w:lang w:val="en-US"/>
        </w:rPr>
        <w:t xml:space="preserve">. </w:t>
      </w:r>
    </w:p>
    <w:p w14:paraId="26524DDB" w14:textId="710DB56F" w:rsidR="001A153A" w:rsidRDefault="004E4D3A" w:rsidP="002F33F5">
      <w:pPr>
        <w:spacing w:line="480" w:lineRule="auto"/>
        <w:ind w:firstLine="709"/>
        <w:rPr>
          <w:rFonts w:ascii="Times New Roman" w:hAnsi="Times New Roman" w:cs="Times New Roman"/>
          <w:bCs/>
          <w:sz w:val="24"/>
          <w:szCs w:val="24"/>
          <w:lang w:val="en-US"/>
        </w:rPr>
      </w:pPr>
      <w:r>
        <w:rPr>
          <w:rFonts w:ascii="Times New Roman" w:eastAsia="Gungsuh" w:hAnsi="Times New Roman" w:cs="Times New Roman"/>
          <w:sz w:val="24"/>
          <w:szCs w:val="24"/>
          <w:lang w:val="en-US"/>
        </w:rPr>
        <w:lastRenderedPageBreak/>
        <w:t xml:space="preserve">We ran Gaussian models, </w:t>
      </w:r>
      <w:proofErr w:type="gramStart"/>
      <w:r>
        <w:rPr>
          <w:rFonts w:ascii="Times New Roman" w:eastAsia="Gungsuh" w:hAnsi="Times New Roman" w:cs="Times New Roman"/>
          <w:sz w:val="24"/>
          <w:szCs w:val="24"/>
          <w:lang w:val="en-US"/>
        </w:rPr>
        <w:t>with  hemoglobin</w:t>
      </w:r>
      <w:proofErr w:type="gramEnd"/>
      <w:r>
        <w:rPr>
          <w:rFonts w:ascii="Times New Roman" w:eastAsia="Gungsuh" w:hAnsi="Times New Roman" w:cs="Times New Roman"/>
          <w:sz w:val="24"/>
          <w:szCs w:val="24"/>
          <w:lang w:val="en-US"/>
        </w:rPr>
        <w:t xml:space="preserve"> concentration as the continuous response variable. The candidate predictor variable was the number of meals containing wildmeat in the preceding 30 days. For children not yet consuming wildmeat in households that declared consumption, the number of meals </w:t>
      </w:r>
      <w:proofErr w:type="gramStart"/>
      <w:r>
        <w:rPr>
          <w:rFonts w:ascii="Times New Roman" w:eastAsia="Gungsuh" w:hAnsi="Times New Roman" w:cs="Times New Roman"/>
          <w:sz w:val="24"/>
          <w:szCs w:val="24"/>
          <w:lang w:val="en-US"/>
        </w:rPr>
        <w:t>was set</w:t>
      </w:r>
      <w:proofErr w:type="gramEnd"/>
      <w:r>
        <w:rPr>
          <w:rFonts w:ascii="Times New Roman" w:eastAsia="Gungsuh" w:hAnsi="Times New Roman" w:cs="Times New Roman"/>
          <w:sz w:val="24"/>
          <w:szCs w:val="24"/>
          <w:lang w:val="en-US"/>
        </w:rPr>
        <w:t xml:space="preserve"> to zero. We assumed that a child ate wildmeat in all wildmeat meals</w:t>
      </w:r>
      <w:r w:rsidR="00774582">
        <w:rPr>
          <w:rFonts w:ascii="Times New Roman" w:eastAsia="Gungsuh" w:hAnsi="Times New Roman" w:cs="Times New Roman"/>
          <w:sz w:val="24"/>
          <w:szCs w:val="24"/>
          <w:lang w:val="en-US"/>
        </w:rPr>
        <w:t xml:space="preserve"> </w:t>
      </w:r>
      <w:r>
        <w:rPr>
          <w:rFonts w:ascii="Times New Roman" w:eastAsia="Gungsuh" w:hAnsi="Times New Roman" w:cs="Times New Roman"/>
          <w:sz w:val="24"/>
          <w:szCs w:val="24"/>
          <w:lang w:val="en-US"/>
        </w:rPr>
        <w:t>consumed in their household, if, according to the caregiver, the child normally ate wildmeat when available. We did not consider possible inequitable intra-household allocation (e.g., caregivers withholding wildmeat meals in order to eat more themselves) of food</w:t>
      </w:r>
      <w:r w:rsidR="001A153A">
        <w:rPr>
          <w:rFonts w:ascii="Times New Roman" w:eastAsia="Gungsuh" w:hAnsi="Times New Roman" w:cs="Times New Roman"/>
          <w:sz w:val="24"/>
          <w:szCs w:val="24"/>
          <w:lang w:val="en-US"/>
        </w:rPr>
        <w:t>. However, we</w:t>
      </w:r>
      <w:r>
        <w:rPr>
          <w:rFonts w:ascii="Times New Roman" w:eastAsia="Gungsuh" w:hAnsi="Times New Roman" w:cs="Times New Roman"/>
          <w:sz w:val="24"/>
          <w:szCs w:val="24"/>
          <w:lang w:val="en-US"/>
        </w:rPr>
        <w:t xml:space="preserve"> note there is evidence of, (a) equitable intra-household distribution of food in low- and middle-income countries</w:t>
      </w:r>
      <w:r>
        <w:fldChar w:fldCharType="begin"/>
      </w:r>
      <w:r w:rsidRPr="009D4AD4">
        <w:rPr>
          <w:lang w:val="en-US"/>
        </w:rPr>
        <w:instrText xml:space="preserve">ADDIN ZOTERO_ITEM CSL_CITATION {"citationID":"t3RHfBse","properties":{"formattedCitation":"\\super 59\\nosupersub{}","plainCitation":"59","dontUpdate":true,"noteIndex":0},"citationItems":[{"id":1261,"uris":["http://zotero.org/users/2989120/items/92REVFY6"],"uri":["http://zotero.org/users/2989120/items/92REVFY6"],"itemData":{"id":1261,"type":"article-journal","abstract":"BackgroundThe selection of food vehicles and fortification levels in food fortification programs may be made on the assumption of equitable intrahousehold distribution of food. There are concerns that biased intrahousehold distribution of food will make food-based interventions ineffective or unsafe.ObjectiveTo review available data documenting intrahousehold energy intake (as a proxy for food distribution) in low- and middle-income countries, and discuss the relevance for food fortification programs.MethodsA literature search was done, selecting reports from low- and middle-income countries that included dietary data from adults and children. The references of relevant reports and all citations of relevant reports were scanned. Intrahousehold distribution of dietary energy was compared with individual energy requirements.ResultsTwenty-eight studies were identified covering 18 countries with as few as 20 and as many as 3,000 households per study. Intrahousehold distribution of food in most countries is relatively equitable, within a 20% margin.ConclusionsWithin the limits of the available data, and in the absence of contrary data, it is reasonable to assume equitable intrahousehold distribution of food when designing food fortification programs; however, for program evaluation, individual assessment of intake is still needed.","container-title":"Food and Nutrition Bulletin","DOI":"10.1177/15648265120333S204","ISSN":"0379-5721","issue":"3_suppl2","journalAbbreviation":"Food Nutr Bull","language":"en","note":"publisher: SAGE Publications Inc","page":"S163-S169","source":"SAGE Journals","title":"Intrahousehold Distribution of Food: A Review of the </w:instrText>
      </w:r>
      <w:r w:rsidRPr="001A153A">
        <w:rPr>
          <w:lang w:val="en-US"/>
        </w:rPr>
        <w:instrText>Literature and Discussion of the I</w:instrText>
      </w:r>
      <w:r w:rsidRPr="00B87FD9">
        <w:rPr>
          <w:lang w:val="en-US"/>
        </w:rPr>
        <w:instrText>mplications for Food Fortification Programs","title-short":"Intrahousehold Distribution of Food","volume":"33","author":[{"family":"Berti","given":"Peter R."}</w:instrText>
      </w:r>
      <w:r>
        <w:instrText>],"issued":{"date-parts":[["2012",9,1]]}}}],"schema":"https://github.com/citation-style-language/schema/raw/master/csl-citation.json"}</w:instrText>
      </w:r>
      <w:r>
        <w:fldChar w:fldCharType="end"/>
      </w:r>
      <w:bookmarkStart w:id="1660" w:name="__Fieldmark__8350_1598054867"/>
      <w:r>
        <w:fldChar w:fldCharType="begin"/>
      </w:r>
      <w:r w:rsidR="00F61332">
        <w:instrText xml:space="preserve"> ADDIN ZOTERO_ITEM CSL_CITATION {"citationID":"TcNVsuug","properties":{"formattedCitation":"\\super 83\\nosupersub{}","plainCitation":"83","noteIndex":0},"citationItems":[{"id":1261,"uris":["http://zotero.org/users/2989120/items/92REVFY6"],"uri":["http://zotero.org/users/2989120/items/92REVFY6"],"itemData":{"id":1261,"type":"article-journal","abstract":"BackgroundThe selection of food vehicles and fortification levels in food fortification programs may be made on the assumption of equitable intrahousehold distribution of food. There are concerns that biased intrahousehold distribution of food will make food-based interventions ineffective or unsafe.ObjectiveTo review available data documenting intrahousehold energy intake (as a proxy for food distribution) in low- and middle-income countries, and discuss the relevance for food fortification prog</w:instrText>
      </w:r>
      <w:r w:rsidR="00F61332" w:rsidRPr="00F61332">
        <w:rPr>
          <w:lang w:val="en-US"/>
        </w:rPr>
        <w:instrText xml:space="preserve">rams.MethodsA literature search was done, selecting reports from low- and middle-income countries that included dietary data from adults and children. The references of relevant reports and all citations of relevant reports were scanned. Intrahousehold distribution of dietary energy was compared with individual energy requirements.ResultsTwenty-eight studies were identified covering 18 countries with as few as 20 and as many as 3,000 households per study. Intrahousehold distribution of food in most countries is relatively equitable, within a 20% margin.ConclusionsWithin the limits of the available data, and in the absence of contrary data, it is reasonable to assume equitable intrahousehold distribution of food when designing food fortification programs; however, for program evaluation, individual assessment of intake is still needed.","container-title":"Food and Nutrition Bulletin","DOI":"10.1177/15648265120333S204","ISSN":"0379-5721","issue":"3_suppl2","journalAbbreviation":"Food Nutr Bull","language":"en","note":"publisher: SAGE Publications Inc","page":"S163-S169","source":"SAGE Journals","title":"Intrahousehold Distribution of Food: A Review of the Literature and Discussion of the Implications for Food Fortification Programs","title-short":"Intrahousehold Distribution of Food","volume":"33","author":[{"family":"Berti","given":"Peter R."}],"issued":{"date-parts":[["2012",9,1]]}}}],"schema":"https://github.com/citation-style-language/schema/raw/master/csl-citation.json"} </w:instrText>
      </w:r>
      <w:r>
        <w:fldChar w:fldCharType="separate"/>
      </w:r>
      <w:bookmarkStart w:id="1661" w:name="__Fieldmark__7137_1126528256"/>
      <w:bookmarkStart w:id="1662" w:name="__Fieldmark__5157_1438489913"/>
      <w:bookmarkStart w:id="1663" w:name="__Fieldmark__7625_776086039"/>
      <w:bookmarkStart w:id="1664" w:name="__Fieldmark__7140_1126528256"/>
      <w:bookmarkStart w:id="1665" w:name="__Fieldmark__5926_160021191"/>
      <w:bookmarkStart w:id="1666" w:name="__Fieldmark__5929_160021191"/>
      <w:bookmarkStart w:id="1667" w:name="__Fieldmark__7622_776086039"/>
      <w:bookmarkStart w:id="1668" w:name="__Fieldmark__8353_1598054867"/>
      <w:bookmarkEnd w:id="1660"/>
      <w:bookmarkEnd w:id="1661"/>
      <w:bookmarkEnd w:id="1662"/>
      <w:bookmarkEnd w:id="1663"/>
      <w:bookmarkEnd w:id="1664"/>
      <w:bookmarkEnd w:id="1665"/>
      <w:bookmarkEnd w:id="1666"/>
      <w:bookmarkEnd w:id="1667"/>
      <w:r w:rsidR="00F61332" w:rsidRPr="00F61332">
        <w:rPr>
          <w:rFonts w:ascii="Times New Roman" w:hAnsi="Times New Roman" w:cs="Times New Roman"/>
          <w:sz w:val="24"/>
          <w:szCs w:val="24"/>
          <w:vertAlign w:val="superscript"/>
          <w:lang w:val="en-US"/>
        </w:rPr>
        <w:t>83</w:t>
      </w:r>
      <w:r>
        <w:fldChar w:fldCharType="end"/>
      </w:r>
      <w:bookmarkEnd w:id="1668"/>
      <w:r>
        <w:rPr>
          <w:rFonts w:ascii="Times New Roman" w:eastAsia="Gungsuh" w:hAnsi="Times New Roman" w:cs="Times New Roman"/>
          <w:sz w:val="24"/>
          <w:szCs w:val="24"/>
          <w:lang w:val="en-US"/>
        </w:rPr>
        <w:t>, (b) we know that mothers in rural Amazonia tend to protect their children from food scarcity</w:t>
      </w:r>
      <w:r>
        <w:fldChar w:fldCharType="begin"/>
      </w:r>
      <w:r w:rsidRPr="009D4AD4">
        <w:rPr>
          <w:lang w:val="en-US"/>
        </w:rPr>
        <w:instrText>ADDIN ZOTERO_ITEM CSL_CITATION {"citationID":"TqjPaMC6","properties":{"formattedCitation":"\\super 60\\nosupersub{}","plainCitation":"60","dontUpdate":true,"noteIndex":0},"citationItems":[{"id":1249,"uris":["http://zotero.org/users/2989120/items/FZT3F9LZ"],"uri":["http://zotero.org/users/2989120/items/FZT3F9LZ"],"itemData":{"id":1249,"type":"article-journal","abstract":"This paper explores the expected outcome of maternal nutritional “buffering,” namely that children's diets will be more adequate than mothers' diets under conditions of food scarcity. Data on Amazonian mothers and their children, household demography and economics and direct, weighed measures of household food availability and dietary intakes of mother–child pairs were collected from 51 households to address the following research questions: (1) is there evidence of food scarcity in this setting?; (2) are there differences in energy and protein adequacy between children and their mothers?; and, (3) which individual and household-level factors are associated with these mother–child differences in energy and protein adequacy? In this context of food scarcity, we found that the majority of children had more adequate energy (p &lt; 0.001) and protein (p &lt; 0.001) intakes than their mothers. Multivariate OLS regression models showed that of the individual-level factors, child age and height-f</w:instrText>
      </w:r>
      <w:r w:rsidRPr="00B87FD9">
        <w:rPr>
          <w:lang w:val="en-US"/>
        </w:rPr>
        <w:instrText>or-age were negatively associat</w:instrText>
      </w:r>
      <w:r>
        <w:instrText>ed with maternal-child energy and protein inequalities while maternal reproductive status (lactation) was positively associated with energy inequality. While there were no gender differences in dietary adequacy among children, boys had a larger advantage over their mothers in terms of protein adequacy than girls. Household food availability was related to maternal-child energy and protein inequalities in a curvilinear fashion with the lowest inequalities found in households with extremely low food availability and those with adequate food resources. This is the first study to quantify maternal-child dietary inequalities in a setting of food scarcity and demonstrates the importance of the household context and individual characteristics in understanding the degree to which mothers protect their children from resource scarcity.","container-title":"Social Science &amp; Medicine","DOI":"10.1016/j.socscimed.2013.07.024","ISSN":"0277-9536","journalAbbreviation":"Social Science &amp; Medicine","language":"en","page":"183-191","source":"ScienceDirect","title":"Dietary inequalities of mother–child pairs in the rural Amazon: Evidence of maternal-child buffering?","title-short":"Dietary inequalities of mother–child pairs in the rural Amazon","volume":"96","author":[{"family":"Piperata","given":"Barbara A."},{"family":"Schmeer","given":"Kammi K."},{"family":"Hadley","given":"Craig"},{"family":"Ritchie-Ewing","given":"Genevieve"}],"issued":{"date-parts":[["2013",11,1]]}}}],"schema":"https://github.com/citation-style-language/schema/raw/master/csl-citation.json"}</w:instrText>
      </w:r>
      <w:r>
        <w:fldChar w:fldCharType="end"/>
      </w:r>
      <w:bookmarkStart w:id="1669" w:name="__Fieldmark__8389_1598054867"/>
      <w:r>
        <w:fldChar w:fldCharType="begin"/>
      </w:r>
      <w:r w:rsidR="00F61332">
        <w:instrText xml:space="preserve"> ADDIN ZOTERO_ITEM CSL_CITATION {"citationID":"v5TL1Xbn","properties":{"formattedCitation":"\\super 84\\nosupersub{}","plainCitation":"84","noteIndex":0},"citationItems":[{"id":1249,"uris":["http://zotero.org/users/2989120/items/FZT3F9LZ"],"uri":["http://zotero.org/users/2989120/items/FZT3F9LZ"],"itemData":{"id":1249,"type":"article-journal","abstract":"This paper explores the expected outcome of maternal nutritional “buffering,” namely that children's diets will be more adequate than mothers' diets under conditions of food scarcity. Data on Amazonian mothers and their children, household demography and economics and direct, weighed measures of household food availability and dietary intakes of mother–child pairs were collected from 51 households to address the following research questions: (1) is there evidence of food scarcity in this setting?; (2) are there differences in energy and protein adequacy between children and their mothers?; and, (3) which individual and household-level factors are associated with these mother–child differences in energy and protein adequacy? In this context of food scarcity, we found that the majority of children had more adequate energy (p &lt; 0.001) and protein (p &lt; 0.001) intakes than their mothers. Multivariate OLS regression models showed that of the individual-level factors, child age and height-for-age were negatively associated with maternal-child energy and protein inequalities while maternal</w:instrText>
      </w:r>
      <w:r w:rsidR="00F61332" w:rsidRPr="00B87FD9">
        <w:rPr>
          <w:lang w:val="en-US"/>
        </w:rPr>
        <w:instrText xml:space="preserve"> reproductive status (lactation) was positively associated with energy inequality. While there were no gender differences in dietary adequacy among children, boys had a larger advantage over their mothers in terms of protein adequacy than girls. Household food availability was related to maternal-child energy and protein inequalities in a curvilinear fashion with the lowest inequalities found in households with extremely low food availability and those with adequate food resources. This is the first study to quantify maternal-child dietary inequalities in a setting of food scarcity and demonstrates the importance of the household context and individual characteristics in understanding the degree to which mothers protect their children from resource scarcity.","container-title":"Social Science &amp; Medicine","DOI":"10.1016/j.socscimed.2013.07.024","ISSN":"0277-9536","journalAbbreviation":"Social Science &amp; Medicine","language":"en","page":"183-191","source":"ScienceDirect","title":"Dietary inequalities of mother–child pairs in the rural Amazon: Evidence of maternal-child buffering?","title-short":"Dietary inequalities of mother–child pairs in the rural Amazon","volume":"96","author":[{"family":"Piperata","given":"Barbara A."},{"family":"Schmeer","given":"Kammi K."},{"family":"Hadley","given":"Craig"},{"family":"Ritchie-Ewing","given":"Genevieve"}],"issued":{"date-parts":[["2013",11,1]]}}}],"schema":"https://github.com/citation-style-language/schema/raw/master/csl-citation.json"} </w:instrText>
      </w:r>
      <w:r>
        <w:fldChar w:fldCharType="separate"/>
      </w:r>
      <w:bookmarkStart w:id="1670" w:name="__Fieldmark__5987_160021191"/>
      <w:bookmarkStart w:id="1671" w:name="__Fieldmark__20697_689577430"/>
      <w:bookmarkStart w:id="1672" w:name="__Fieldmark__5410_3102391107"/>
      <w:bookmarkStart w:id="1673" w:name="__Fieldmark__4369_1966262422"/>
      <w:bookmarkStart w:id="1674" w:name="__Fieldmark__7201_1126528256"/>
      <w:bookmarkStart w:id="1675" w:name="__Fieldmark__5984_160021191"/>
      <w:bookmarkStart w:id="1676" w:name="__Fieldmark__7204_1126528256"/>
      <w:bookmarkStart w:id="1677" w:name="__Fieldmark__7695_776086039"/>
      <w:bookmarkStart w:id="1678" w:name="__Fieldmark__5209_1438489913"/>
      <w:bookmarkStart w:id="1679" w:name="__Fieldmark__3119_497869388"/>
      <w:bookmarkStart w:id="1680" w:name="__Fieldmark__20708_689577430"/>
      <w:bookmarkStart w:id="1681" w:name="__Fieldmark__3341_2600564405"/>
      <w:bookmarkStart w:id="1682" w:name="__Fieldmark__5397_3102391107"/>
      <w:bookmarkStart w:id="1683" w:name="__Fieldmark__16064_689577430"/>
      <w:bookmarkStart w:id="1684" w:name="__Fieldmark__1828_604416066"/>
      <w:bookmarkStart w:id="1685" w:name="__Fieldmark__4780_689577430"/>
      <w:bookmarkStart w:id="1686" w:name="__Fieldmark__3338_2600564405"/>
      <w:bookmarkStart w:id="1687" w:name="__Fieldmark__5212_1438489913"/>
      <w:bookmarkStart w:id="1688" w:name="__Fieldmark__2140_2337006717"/>
      <w:bookmarkStart w:id="1689" w:name="__Fieldmark__3127_497869388"/>
      <w:bookmarkStart w:id="1690" w:name="__Fieldmark__4372_1966262422"/>
      <w:bookmarkStart w:id="1691" w:name="__Fieldmark__7692_776086039"/>
      <w:bookmarkStart w:id="1692" w:name="__Fieldmark__8392_1598054867"/>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r w:rsidR="00F61332" w:rsidRPr="00B87FD9">
        <w:rPr>
          <w:rFonts w:ascii="Times New Roman" w:hAnsi="Times New Roman" w:cs="Times New Roman"/>
          <w:sz w:val="24"/>
          <w:szCs w:val="24"/>
          <w:vertAlign w:val="superscript"/>
          <w:lang w:val="en-US"/>
        </w:rPr>
        <w:t>84</w:t>
      </w:r>
      <w:r>
        <w:fldChar w:fldCharType="end"/>
      </w:r>
      <w:bookmarkEnd w:id="1692"/>
      <w:r>
        <w:rPr>
          <w:rFonts w:ascii="Times New Roman" w:eastAsia="Gungsuh" w:hAnsi="Times New Roman" w:cs="Times New Roman"/>
          <w:sz w:val="24"/>
          <w:szCs w:val="24"/>
          <w:lang w:val="en-US"/>
        </w:rPr>
        <w:t xml:space="preserve">. </w:t>
      </w:r>
      <w:proofErr w:type="gramStart"/>
      <w:r>
        <w:rPr>
          <w:rFonts w:ascii="Times New Roman" w:eastAsia="Gungsuh" w:hAnsi="Times New Roman" w:cs="Times New Roman"/>
          <w:sz w:val="24"/>
          <w:szCs w:val="24"/>
          <w:lang w:val="en-US"/>
        </w:rPr>
        <w:t xml:space="preserve">Control variables included  were: season (dry/wet), municipality, </w:t>
      </w:r>
      <w:r>
        <w:rPr>
          <w:rFonts w:ascii="Times New Roman" w:hAnsi="Times New Roman" w:cs="Times New Roman"/>
          <w:bCs/>
          <w:sz w:val="24"/>
          <w:szCs w:val="24"/>
          <w:lang w:val="en-US"/>
        </w:rPr>
        <w:t xml:space="preserve">fluvial travel distance to the nearest urban area (only for rural sample), </w:t>
      </w:r>
      <w:r>
        <w:rPr>
          <w:rFonts w:ascii="Times New Roman" w:eastAsia="Gungsuh" w:hAnsi="Times New Roman" w:cs="Times New Roman"/>
          <w:sz w:val="24"/>
          <w:szCs w:val="24"/>
          <w:lang w:val="en-US"/>
        </w:rPr>
        <w:t xml:space="preserve">household members (number), private </w:t>
      </w:r>
      <w:r>
        <w:rPr>
          <w:rFonts w:ascii="Times New Roman" w:hAnsi="Times New Roman" w:cs="Times New Roman"/>
          <w:bCs/>
          <w:sz w:val="24"/>
          <w:szCs w:val="24"/>
          <w:lang w:val="en-US"/>
        </w:rPr>
        <w:t xml:space="preserve">toilet (yes/no, but omitted for rural models, as only 12 households had one), </w:t>
      </w:r>
      <w:r>
        <w:rPr>
          <w:rFonts w:ascii="Times New Roman" w:eastAsia="Gungsuh" w:hAnsi="Times New Roman" w:cs="Times New Roman"/>
          <w:sz w:val="24"/>
          <w:szCs w:val="24"/>
          <w:lang w:val="en-US"/>
        </w:rPr>
        <w:t>monthly monetary household income, maternal education (years), domesticated meat and fish consumption (meals of each in the preceding seven days), child age (days), malaria incidence (yes/no; prior 12 months), and medical diagnosis of intestinal worms (yes/no during previous 3 months)</w:t>
      </w:r>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 </w:t>
      </w:r>
    </w:p>
    <w:p w14:paraId="3845C13C" w14:textId="35F65238" w:rsidR="00E72948" w:rsidRPr="00156A55" w:rsidRDefault="00156A55" w:rsidP="002F33F5">
      <w:pPr>
        <w:spacing w:line="480" w:lineRule="auto"/>
        <w:ind w:firstLine="709"/>
        <w:rPr>
          <w:lang w:val="en-US"/>
        </w:rPr>
      </w:pPr>
      <w:r w:rsidRPr="00156A55">
        <w:rPr>
          <w:rFonts w:ascii="Times New Roman" w:hAnsi="Times New Roman" w:cs="Times New Roman"/>
          <w:bCs/>
          <w:sz w:val="24"/>
          <w:szCs w:val="24"/>
          <w:lang w:val="en-US"/>
        </w:rPr>
        <w:t xml:space="preserve">Rural caregivers may have under-reported children’s recent infections with malaria or intestinal parasites due to geographic barriers in healthcare access. The potential for under-reporting is likely to be higher in more remote rural areas where healthcare access is most precarious. For instance, </w:t>
      </w:r>
      <w:r w:rsidRPr="001A153A">
        <w:rPr>
          <w:rFonts w:ascii="Times New Roman" w:hAnsi="Times New Roman" w:cs="Times New Roman"/>
          <w:bCs/>
          <w:i/>
          <w:sz w:val="24"/>
          <w:szCs w:val="24"/>
          <w:lang w:val="en-US"/>
        </w:rPr>
        <w:t>in situ</w:t>
      </w:r>
      <w:r w:rsidRPr="00156A55">
        <w:rPr>
          <w:rFonts w:ascii="Times New Roman" w:hAnsi="Times New Roman" w:cs="Times New Roman"/>
          <w:bCs/>
          <w:sz w:val="24"/>
          <w:szCs w:val="24"/>
          <w:lang w:val="en-US"/>
        </w:rPr>
        <w:t xml:space="preserve"> diagnosis of malaria infection requires a well-trained </w:t>
      </w:r>
      <w:proofErr w:type="spellStart"/>
      <w:r w:rsidRPr="00156A55">
        <w:rPr>
          <w:rFonts w:ascii="Times New Roman" w:hAnsi="Times New Roman" w:cs="Times New Roman"/>
          <w:bCs/>
          <w:sz w:val="24"/>
          <w:szCs w:val="24"/>
          <w:lang w:val="en-US"/>
        </w:rPr>
        <w:t>microscopist</w:t>
      </w:r>
      <w:proofErr w:type="spellEnd"/>
      <w:r w:rsidRPr="00156A55">
        <w:rPr>
          <w:rFonts w:ascii="Times New Roman" w:hAnsi="Times New Roman" w:cs="Times New Roman"/>
          <w:bCs/>
          <w:sz w:val="24"/>
          <w:szCs w:val="24"/>
          <w:lang w:val="en-US"/>
        </w:rPr>
        <w:t xml:space="preserve"> and electricity. If under-reporting of these infections </w:t>
      </w:r>
      <w:proofErr w:type="gramStart"/>
      <w:r w:rsidRPr="00156A55">
        <w:rPr>
          <w:rFonts w:ascii="Times New Roman" w:hAnsi="Times New Roman" w:cs="Times New Roman"/>
          <w:bCs/>
          <w:sz w:val="24"/>
          <w:szCs w:val="24"/>
          <w:lang w:val="en-US"/>
        </w:rPr>
        <w:t>is correlated</w:t>
      </w:r>
      <w:proofErr w:type="gramEnd"/>
      <w:r w:rsidRPr="00156A55">
        <w:rPr>
          <w:rFonts w:ascii="Times New Roman" w:hAnsi="Times New Roman" w:cs="Times New Roman"/>
          <w:bCs/>
          <w:sz w:val="24"/>
          <w:szCs w:val="24"/>
          <w:lang w:val="en-US"/>
        </w:rPr>
        <w:t xml:space="preserve"> with higher wildmeat consumption in more remote areas, this could affect the accuracy of the estimated statistical association between wildmeat consumption and hemoglobin concentration.</w:t>
      </w:r>
      <w:r>
        <w:rPr>
          <w:rFonts w:ascii="Times New Roman" w:hAnsi="Times New Roman" w:cs="Times New Roman"/>
          <w:bCs/>
          <w:sz w:val="24"/>
          <w:szCs w:val="24"/>
          <w:lang w:val="en-US"/>
        </w:rPr>
        <w:t xml:space="preserve"> </w:t>
      </w:r>
      <w:r w:rsidR="004E4D3A">
        <w:rPr>
          <w:rFonts w:ascii="Times New Roman" w:hAnsi="Times New Roman" w:cs="Times New Roman"/>
          <w:bCs/>
          <w:sz w:val="24"/>
          <w:szCs w:val="24"/>
          <w:lang w:val="en-US"/>
        </w:rPr>
        <w:t xml:space="preserve">There was no </w:t>
      </w:r>
      <w:r w:rsidR="004E4D3A">
        <w:rPr>
          <w:rFonts w:ascii="Times New Roman" w:eastAsia="Times New Roman" w:hAnsi="Times New Roman" w:cs="Times New Roman"/>
          <w:sz w:val="24"/>
          <w:szCs w:val="24"/>
          <w:lang w:val="en-US"/>
        </w:rPr>
        <w:t xml:space="preserve">multicollinearity among numeric variables, with low values of variance inflation factor for all variables for all subsets (highest VIF=1.67) </w:t>
      </w:r>
      <w:r w:rsidR="004E4D3A">
        <w:rPr>
          <w:rFonts w:ascii="Times New Roman" w:hAnsi="Times New Roman" w:cs="Times New Roman"/>
          <w:bCs/>
          <w:sz w:val="24"/>
          <w:szCs w:val="24"/>
          <w:lang w:val="en-US"/>
        </w:rPr>
        <w:t xml:space="preserve">(see </w:t>
      </w:r>
      <w:r w:rsidR="004E4D3A">
        <w:rPr>
          <w:rFonts w:ascii="Times New Roman" w:hAnsi="Times New Roman" w:cs="Times New Roman"/>
          <w:sz w:val="24"/>
          <w:szCs w:val="24"/>
          <w:lang w:val="en-US"/>
        </w:rPr>
        <w:t>Supplementary</w:t>
      </w:r>
      <w:r w:rsidR="004E4D3A">
        <w:rPr>
          <w:rFonts w:ascii="Times New Roman" w:hAnsi="Times New Roman" w:cs="Times New Roman"/>
          <w:bCs/>
          <w:sz w:val="24"/>
          <w:szCs w:val="24"/>
          <w:lang w:val="en-US"/>
        </w:rPr>
        <w:t xml:space="preserve"> </w:t>
      </w:r>
      <w:r w:rsidR="00507776">
        <w:rPr>
          <w:rFonts w:ascii="Times New Roman" w:hAnsi="Times New Roman" w:cs="Times New Roman"/>
          <w:bCs/>
          <w:sz w:val="24"/>
          <w:szCs w:val="24"/>
          <w:lang w:val="en-US"/>
        </w:rPr>
        <w:t>Information</w:t>
      </w:r>
      <w:r w:rsidR="004E4D3A">
        <w:rPr>
          <w:rFonts w:ascii="Times New Roman" w:hAnsi="Times New Roman" w:cs="Times New Roman"/>
          <w:bCs/>
          <w:sz w:val="24"/>
          <w:szCs w:val="24"/>
          <w:lang w:val="en-US"/>
        </w:rPr>
        <w:t xml:space="preserve">, </w:t>
      </w:r>
      <w:r w:rsidR="004E4D3A">
        <w:rPr>
          <w:rFonts w:ascii="Times New Roman" w:hAnsi="Times New Roman" w:cs="Times New Roman"/>
          <w:sz w:val="24"/>
          <w:szCs w:val="24"/>
          <w:lang w:val="en-US"/>
        </w:rPr>
        <w:t>Supplementary</w:t>
      </w:r>
      <w:r w:rsidR="004E4D3A">
        <w:rPr>
          <w:rFonts w:ascii="Times New Roman" w:hAnsi="Times New Roman" w:cs="Times New Roman"/>
          <w:bCs/>
          <w:sz w:val="24"/>
          <w:szCs w:val="24"/>
          <w:lang w:val="en-US"/>
        </w:rPr>
        <w:t xml:space="preserve"> Table S1 and </w:t>
      </w:r>
      <w:r w:rsidR="004E4D3A">
        <w:rPr>
          <w:rFonts w:ascii="Times New Roman" w:hAnsi="Times New Roman" w:cs="Times New Roman"/>
          <w:sz w:val="24"/>
          <w:szCs w:val="24"/>
          <w:lang w:val="en-US"/>
        </w:rPr>
        <w:t>Supplementary</w:t>
      </w:r>
      <w:r w:rsidR="004E4D3A">
        <w:rPr>
          <w:rFonts w:ascii="Times New Roman" w:hAnsi="Times New Roman" w:cs="Times New Roman"/>
          <w:bCs/>
          <w:sz w:val="24"/>
          <w:szCs w:val="24"/>
          <w:lang w:val="en-US"/>
        </w:rPr>
        <w:t xml:space="preserve"> Fig. S7 for a more detailed description on variables, their treatment, and collinearity). </w:t>
      </w:r>
    </w:p>
    <w:p w14:paraId="5EE0B022" w14:textId="55124B61" w:rsidR="00E72948" w:rsidRPr="005053D5" w:rsidRDefault="004E4D3A">
      <w:pPr>
        <w:spacing w:line="480" w:lineRule="auto"/>
        <w:rPr>
          <w:lang w:val="en-US"/>
        </w:rPr>
      </w:pPr>
      <w:r>
        <w:rPr>
          <w:rFonts w:ascii="Times New Roman" w:eastAsia="Times New Roman" w:hAnsi="Times New Roman" w:cs="Times New Roman"/>
          <w:b/>
          <w:sz w:val="24"/>
          <w:szCs w:val="24"/>
          <w:lang w:val="en-US"/>
        </w:rPr>
        <w:lastRenderedPageBreak/>
        <w:t xml:space="preserve">Estimates of anemia avoidance in the study population and study universe. </w:t>
      </w:r>
      <w:r>
        <w:rPr>
          <w:rFonts w:ascii="Times New Roman" w:eastAsia="Times New Roman" w:hAnsi="Times New Roman" w:cs="Times New Roman"/>
          <w:sz w:val="24"/>
          <w:szCs w:val="24"/>
          <w:lang w:val="en-US"/>
        </w:rPr>
        <w:t xml:space="preserve">To estimate changes in anemia prevalence in a scenario where the most vulnerable rural children were unable to access wildmeat, we </w:t>
      </w:r>
      <w:r>
        <w:rPr>
          <w:rFonts w:ascii="Times New Roman" w:hAnsi="Times New Roman" w:cs="Times New Roman"/>
          <w:color w:val="222222"/>
          <w:sz w:val="24"/>
          <w:szCs w:val="24"/>
          <w:highlight w:val="white"/>
          <w:lang w:val="en-GB"/>
        </w:rPr>
        <w:t xml:space="preserve">computed the difference between the observed </w:t>
      </w:r>
      <w:r>
        <w:rPr>
          <w:rFonts w:ascii="Times New Roman" w:eastAsia="Times New Roman" w:hAnsi="Times New Roman" w:cs="Times New Roman"/>
          <w:sz w:val="24"/>
          <w:szCs w:val="24"/>
          <w:lang w:val="en-US"/>
        </w:rPr>
        <w:t>hemoglobin</w:t>
      </w:r>
      <w:r>
        <w:rPr>
          <w:rFonts w:ascii="Times New Roman" w:hAnsi="Times New Roman" w:cs="Times New Roman"/>
          <w:color w:val="222222"/>
          <w:sz w:val="24"/>
          <w:szCs w:val="24"/>
          <w:highlight w:val="white"/>
          <w:lang w:val="en-GB"/>
        </w:rPr>
        <w:t xml:space="preserve"> concentration in our </w:t>
      </w:r>
      <w:r>
        <w:rPr>
          <w:rFonts w:ascii="Times New Roman" w:eastAsia="Times New Roman" w:hAnsi="Times New Roman" w:cs="Times New Roman"/>
          <w:sz w:val="24"/>
          <w:szCs w:val="24"/>
          <w:lang w:val="en-US"/>
        </w:rPr>
        <w:t xml:space="preserve">sample of this subpopulation (n=104) </w:t>
      </w:r>
      <w:r>
        <w:rPr>
          <w:rFonts w:ascii="Times New Roman" w:hAnsi="Times New Roman" w:cs="Times New Roman"/>
          <w:color w:val="222222"/>
          <w:sz w:val="24"/>
          <w:szCs w:val="24"/>
          <w:highlight w:val="white"/>
          <w:lang w:val="en-GB"/>
        </w:rPr>
        <w:t>and the wildmeat consumption effects estimated by our model</w:t>
      </w:r>
      <w:r>
        <w:rPr>
          <w:rFonts w:ascii="Times New Roman" w:eastAsia="Times New Roman" w:hAnsi="Times New Roman" w:cs="Times New Roman"/>
          <w:sz w:val="24"/>
          <w:szCs w:val="24"/>
          <w:lang w:val="en-US"/>
        </w:rPr>
        <w:t xml:space="preserve"> (i.e., one wildmeat meal increases hemoglobin concentration by 0.05 g/</w:t>
      </w:r>
      <w:proofErr w:type="spellStart"/>
      <w:r>
        <w:rPr>
          <w:rFonts w:ascii="Times New Roman" w:eastAsia="Times New Roman" w:hAnsi="Times New Roman" w:cs="Times New Roman"/>
          <w:sz w:val="24"/>
          <w:szCs w:val="24"/>
          <w:lang w:val="en-US"/>
        </w:rPr>
        <w:t>dL</w:t>
      </w:r>
      <w:proofErr w:type="spellEnd"/>
      <w:r>
        <w:rPr>
          <w:rFonts w:ascii="Times New Roman" w:eastAsia="Times New Roman" w:hAnsi="Times New Roman" w:cs="Times New Roman"/>
          <w:sz w:val="24"/>
          <w:szCs w:val="24"/>
          <w:lang w:val="en-US"/>
        </w:rPr>
        <w:t xml:space="preserve">). </w:t>
      </w:r>
    </w:p>
    <w:p w14:paraId="3BB05B59" w14:textId="1D5C53FF" w:rsidR="00301294" w:rsidRDefault="004E4D3A">
      <w:pPr>
        <w:spacing w:line="480" w:lineRule="auto"/>
        <w:ind w:firstLine="7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 estimate how many rural children</w:t>
      </w:r>
      <w:r w:rsidR="00CA7AA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in our study universe (44 river-dependent municipalities in Amazonas State unconnected to the road network [</w:t>
      </w:r>
      <w:r>
        <w:rPr>
          <w:rFonts w:ascii="Times New Roman" w:hAnsi="Times New Roman" w:cs="Times New Roman"/>
          <w:sz w:val="24"/>
          <w:szCs w:val="24"/>
          <w:lang w:val="en-US"/>
        </w:rPr>
        <w:t>Supplementary</w:t>
      </w:r>
      <w:r>
        <w:rPr>
          <w:rFonts w:ascii="Times New Roman" w:eastAsia="Times New Roman" w:hAnsi="Times New Roman" w:cs="Times New Roman"/>
          <w:sz w:val="24"/>
          <w:szCs w:val="24"/>
          <w:lang w:val="en-US"/>
        </w:rPr>
        <w:t xml:space="preserve"> Fig. S9]) </w:t>
      </w:r>
      <w:proofErr w:type="gramStart"/>
      <w:r>
        <w:rPr>
          <w:rFonts w:ascii="Times New Roman" w:eastAsia="Times New Roman" w:hAnsi="Times New Roman" w:cs="Times New Roman"/>
          <w:sz w:val="24"/>
          <w:szCs w:val="24"/>
          <w:lang w:val="en-US"/>
        </w:rPr>
        <w:t>could be affected</w:t>
      </w:r>
      <w:proofErr w:type="gramEnd"/>
      <w:r>
        <w:rPr>
          <w:rFonts w:ascii="Times New Roman" w:eastAsia="Times New Roman" w:hAnsi="Times New Roman" w:cs="Times New Roman"/>
          <w:sz w:val="24"/>
          <w:szCs w:val="24"/>
          <w:lang w:val="en-US"/>
        </w:rPr>
        <w:t xml:space="preserve"> by any future change in access to wildmeat, first we used governmental census data to estimate the area’s rural population of ‘most vulnerable’ young children (in terms of monetary income, because of data availability) aged between 6-months and 5-years-old. For each municipality we utilized data on the: relative size of the rural and urban populations (percentage of each</w:t>
      </w:r>
      <w:proofErr w:type="gramStart"/>
      <w:r>
        <w:rPr>
          <w:rFonts w:ascii="Times New Roman" w:eastAsia="Times New Roman" w:hAnsi="Times New Roman" w:cs="Times New Roman"/>
          <w:sz w:val="24"/>
          <w:szCs w:val="24"/>
          <w:lang w:val="en-US"/>
        </w:rPr>
        <w:t>) ;</w:t>
      </w:r>
      <w:proofErr w:type="gramEnd"/>
      <w:r>
        <w:rPr>
          <w:rFonts w:ascii="Times New Roman" w:eastAsia="Times New Roman" w:hAnsi="Times New Roman" w:cs="Times New Roman"/>
          <w:sz w:val="24"/>
          <w:szCs w:val="24"/>
          <w:lang w:val="en-US"/>
        </w:rPr>
        <w:t xml:space="preserve"> total number of children (6-months to 5 years-old); number of households </w:t>
      </w:r>
      <w:r w:rsidR="0024505B">
        <w:rPr>
          <w:rFonts w:ascii="Times New Roman" w:eastAsia="Times New Roman" w:hAnsi="Times New Roman" w:cs="Times New Roman"/>
          <w:sz w:val="24"/>
          <w:szCs w:val="24"/>
          <w:lang w:val="en-US"/>
        </w:rPr>
        <w:t>with monthly income comparable to that our most vulnerable sample</w:t>
      </w:r>
      <w:r>
        <w:rPr>
          <w:rFonts w:ascii="Times New Roman" w:eastAsia="Times New Roman" w:hAnsi="Times New Roman" w:cs="Times New Roman"/>
          <w:sz w:val="24"/>
          <w:szCs w:val="24"/>
          <w:lang w:val="en-US"/>
        </w:rPr>
        <w:t>.</w:t>
      </w:r>
      <w:r w:rsidR="005E147D">
        <w:rPr>
          <w:rFonts w:ascii="Times New Roman" w:eastAsia="Times New Roman" w:hAnsi="Times New Roman" w:cs="Times New Roman"/>
          <w:sz w:val="24"/>
          <w:szCs w:val="24"/>
          <w:lang w:val="en-US"/>
        </w:rPr>
        <w:t xml:space="preserve"> From those values, we calculated the percentage of children and households within our income range of interest</w:t>
      </w:r>
      <w:r w:rsidR="00301294">
        <w:rPr>
          <w:rFonts w:ascii="Times New Roman" w:eastAsia="Times New Roman" w:hAnsi="Times New Roman" w:cs="Times New Roman"/>
          <w:sz w:val="24"/>
          <w:szCs w:val="24"/>
          <w:lang w:val="en-US"/>
        </w:rPr>
        <w:t>, for each municipality’s</w:t>
      </w:r>
      <w:r w:rsidR="005E147D">
        <w:rPr>
          <w:rFonts w:ascii="Times New Roman" w:eastAsia="Times New Roman" w:hAnsi="Times New Roman" w:cs="Times New Roman"/>
          <w:sz w:val="24"/>
          <w:szCs w:val="24"/>
          <w:lang w:val="en-US"/>
        </w:rPr>
        <w:t xml:space="preserve"> total population and total number of households. </w:t>
      </w:r>
      <w:r>
        <w:rPr>
          <w:rFonts w:ascii="Times New Roman" w:eastAsia="Times New Roman" w:hAnsi="Times New Roman" w:cs="Times New Roman"/>
          <w:sz w:val="24"/>
          <w:szCs w:val="24"/>
          <w:lang w:val="en-US"/>
        </w:rPr>
        <w:t>These three variables were obtained from the  most recent census, in 2010 (2010 Brazilian Population Census</w:t>
      </w:r>
      <w:r>
        <w:fldChar w:fldCharType="begin"/>
      </w:r>
      <w:r w:rsidRPr="005053D5">
        <w:rPr>
          <w:lang w:val="en-US"/>
        </w:rPr>
        <w:instrText>ADDIN ZOTERO_ITEM CSL_CITATION {"citationID":"FEZ3wIJ7","properties":{"formattedCitation":"\\super 53\\nosupersub{}","plainCitation":"53","dontUpdate":true,"noteIndex":0},"citationItems":[{"id":597,"uris":["http://zotero.org/users/2989120/items/QYUMED9B"],"uri":["http://zotero.org/users/2989120/items/QYUMED9B"],"itemData":{"id":597,"type":"article","title":"Censo Demográfico 2010","URL":"https://censo2010.ibge.gov.br/","author":[{"family":"IBGE","given":"Instituto Brasileiro de Geografia e Estatística"}],"accessed":{"date-parts":[["2020",11,20]]},"issued":{"date-parts":[["2010"]]}}}],"schema":"https://github.com/citation-style-language/schema/raw/master/csl-citation.json"}</w:instrText>
      </w:r>
      <w:r>
        <w:fldChar w:fldCharType="end"/>
      </w:r>
      <w:bookmarkStart w:id="1693" w:name="__Fieldmark__8651_1598054867"/>
      <w:r>
        <w:fldChar w:fldCharType="begin"/>
      </w:r>
      <w:r w:rsidR="00F61332">
        <w:rPr>
          <w:lang w:val="en-US"/>
        </w:rPr>
        <w:instrText xml:space="preserve"> ADDIN ZOTERO_ITEM CSL_CITATION {"citationID":"3QaHT4k4","properties":{"formattedCitation":"\\super 74\\nosupersub{}","plainCitation":"74","noteIndex":0},"citationItems":[{"id":597,"uris":["http://zotero.org/users/2989120/items/QYUMED9B"],"uri":["http://zotero.org/users/2989120/items/QYUMED9B"],"itemData":{"id":597,"type":"article","title":"Censo Demográfico 2010","URL":"https://censo2010.ibge.gov.br/","author":[{"family":"IBGE","given":"Instituto Brasileiro de Geografia e Estatística"}],"accessed":{"date-parts":[["2020",11,20]]},"issued":{"date-parts":[["2010"]]}}}],"schema":"https://github.com/citation-style-language/schema/raw/master/csl-citation.json"} </w:instrText>
      </w:r>
      <w:r>
        <w:fldChar w:fldCharType="separate"/>
      </w:r>
      <w:bookmarkStart w:id="1694" w:name="__Fieldmark__8654_1598054867"/>
      <w:bookmarkStart w:id="1695" w:name="__Fieldmark__7819_776086039"/>
      <w:bookmarkStart w:id="1696" w:name="__Fieldmark__7822_776086039"/>
      <w:bookmarkStart w:id="1697" w:name="__Fieldmark__7322_1126528256"/>
      <w:bookmarkStart w:id="1698" w:name="__Fieldmark__7325_1126528256"/>
      <w:bookmarkStart w:id="1699" w:name="__Fieldmark__6099_160021191"/>
      <w:bookmarkEnd w:id="1693"/>
      <w:r w:rsidR="00F61332" w:rsidRPr="00F61332">
        <w:rPr>
          <w:rFonts w:ascii="Times New Roman" w:hAnsi="Times New Roman" w:cs="Times New Roman"/>
          <w:sz w:val="24"/>
          <w:szCs w:val="24"/>
          <w:vertAlign w:val="superscript"/>
          <w:lang w:val="en-US"/>
        </w:rPr>
        <w:t>74</w:t>
      </w:r>
      <w:r>
        <w:fldChar w:fldCharType="end"/>
      </w:r>
      <w:bookmarkStart w:id="1700" w:name="__Fieldmark__3434_2600564405"/>
      <w:bookmarkStart w:id="1701" w:name="__Fieldmark__6102_160021191"/>
      <w:bookmarkStart w:id="1702" w:name="__Fieldmark__3235_497869388"/>
      <w:bookmarkStart w:id="1703" w:name="__Fieldmark__5318_1438489913"/>
      <w:bookmarkStart w:id="1704" w:name="__Fieldmark__20823_689577430"/>
      <w:bookmarkStart w:id="1705" w:name="__Fieldmark__4934_689577430"/>
      <w:bookmarkStart w:id="1706" w:name="__Fieldmark__16182_689577430"/>
      <w:bookmarkStart w:id="1707" w:name="__Fieldmark__4476_1966262422"/>
      <w:bookmarkStart w:id="1708" w:name="__Fieldmark__5321_1438489913"/>
      <w:bookmarkStart w:id="1709" w:name="__Fieldmark__3437_2600564405"/>
      <w:bookmarkStart w:id="1710" w:name="__Fieldmark__20834_689577430"/>
      <w:bookmarkStart w:id="1711" w:name="__Fieldmark__5546_3102391107"/>
      <w:bookmarkStart w:id="1712" w:name="__Fieldmark__5559_3102391107"/>
      <w:bookmarkStart w:id="1713" w:name="__Fieldmark__4473_1966262422"/>
      <w:bookmarkStart w:id="1714" w:name="__Fieldmark__3227_497869388"/>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r w:rsidRPr="005053D5">
        <w:rPr>
          <w:rFonts w:ascii="Times New Roman" w:hAnsi="Times New Roman" w:cs="Times New Roman"/>
          <w:sz w:val="24"/>
          <w:szCs w:val="24"/>
          <w:lang w:val="en-US"/>
        </w:rPr>
        <w:t>)</w:t>
      </w:r>
      <w:r>
        <w:rPr>
          <w:rFonts w:ascii="Times New Roman" w:eastAsia="Times New Roman" w:hAnsi="Times New Roman" w:cs="Times New Roman"/>
          <w:sz w:val="24"/>
          <w:szCs w:val="24"/>
          <w:lang w:val="en-US"/>
        </w:rPr>
        <w:t>.</w:t>
      </w:r>
      <w:r w:rsidR="005E147D">
        <w:rPr>
          <w:rFonts w:ascii="Times New Roman" w:eastAsia="Times New Roman" w:hAnsi="Times New Roman" w:cs="Times New Roman"/>
          <w:sz w:val="24"/>
          <w:szCs w:val="24"/>
          <w:lang w:val="en-US"/>
        </w:rPr>
        <w:t xml:space="preserve"> </w:t>
      </w:r>
    </w:p>
    <w:p w14:paraId="6CD1F1FF" w14:textId="0EB0F874" w:rsidR="00E72948" w:rsidRPr="00924648" w:rsidRDefault="00D22795" w:rsidP="00924648">
      <w:pPr>
        <w:spacing w:line="480" w:lineRule="auto"/>
        <w:ind w:firstLine="7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Income data from the census are available for classes of </w:t>
      </w:r>
      <w:r w:rsidRPr="00D22795">
        <w:rPr>
          <w:rFonts w:ascii="Times New Roman" w:eastAsia="Times New Roman" w:hAnsi="Times New Roman" w:cs="Times New Roman"/>
          <w:i/>
          <w:sz w:val="24"/>
          <w:szCs w:val="24"/>
          <w:lang w:val="en-US"/>
        </w:rPr>
        <w:t>per capita</w:t>
      </w:r>
      <w:r>
        <w:rPr>
          <w:rFonts w:ascii="Times New Roman" w:eastAsia="Times New Roman" w:hAnsi="Times New Roman" w:cs="Times New Roman"/>
          <w:sz w:val="24"/>
          <w:szCs w:val="24"/>
          <w:lang w:val="en-US"/>
        </w:rPr>
        <w:t xml:space="preserve"> monetary income per household, taking the Brazilian minimum wage as the reference (e.g. classes include ‘no-income’, ‘up t</w:t>
      </w:r>
      <w:r w:rsidR="00B365B4">
        <w:rPr>
          <w:rFonts w:ascii="Times New Roman" w:eastAsia="Times New Roman" w:hAnsi="Times New Roman" w:cs="Times New Roman"/>
          <w:sz w:val="24"/>
          <w:szCs w:val="24"/>
          <w:lang w:val="en-US"/>
        </w:rPr>
        <w:t xml:space="preserve">o </w:t>
      </w:r>
      <w:r w:rsidR="00DF06C0">
        <w:rPr>
          <w:rFonts w:ascii="Times New Roman" w:eastAsia="Times New Roman" w:hAnsi="Times New Roman" w:cs="Times New Roman"/>
          <w:sz w:val="24"/>
          <w:szCs w:val="24"/>
          <w:lang w:val="en-US"/>
        </w:rPr>
        <w:t xml:space="preserve">⅛ </w:t>
      </w:r>
      <w:r>
        <w:rPr>
          <w:rFonts w:ascii="Times New Roman" w:eastAsia="Times New Roman" w:hAnsi="Times New Roman" w:cs="Times New Roman"/>
          <w:sz w:val="24"/>
          <w:szCs w:val="24"/>
          <w:lang w:val="en-US"/>
        </w:rPr>
        <w:t xml:space="preserve">of the minimum wage’, ‘from </w:t>
      </w:r>
      <w:r w:rsidR="00DF06C0">
        <w:rPr>
          <w:rFonts w:ascii="Times New Roman" w:eastAsia="Times New Roman" w:hAnsi="Times New Roman" w:cs="Times New Roman"/>
          <w:sz w:val="24"/>
          <w:szCs w:val="24"/>
          <w:lang w:val="en-US"/>
        </w:rPr>
        <w:t xml:space="preserve">⅛ </w:t>
      </w:r>
      <w:r>
        <w:rPr>
          <w:rFonts w:ascii="Times New Roman" w:eastAsia="Times New Roman" w:hAnsi="Times New Roman" w:cs="Times New Roman"/>
          <w:sz w:val="24"/>
          <w:szCs w:val="24"/>
          <w:lang w:val="en-US"/>
        </w:rPr>
        <w:t xml:space="preserve">to ¼ of the minimum wage’, ‘from ¼ to ½ of the minimum wage’). </w:t>
      </w:r>
      <w:proofErr w:type="gramStart"/>
      <w:r w:rsidR="004064AD" w:rsidRPr="004064AD">
        <w:rPr>
          <w:rFonts w:ascii="Times New Roman" w:eastAsia="Times New Roman" w:hAnsi="Times New Roman" w:cs="Times New Roman"/>
          <w:sz w:val="24"/>
          <w:szCs w:val="24"/>
          <w:lang w:val="en-US"/>
        </w:rPr>
        <w:t xml:space="preserve">Because we lacked data for comparing the precise income of </w:t>
      </w:r>
      <w:proofErr w:type="spellStart"/>
      <w:r w:rsidR="004064AD" w:rsidRPr="004064AD">
        <w:rPr>
          <w:rFonts w:ascii="Times New Roman" w:eastAsia="Times New Roman" w:hAnsi="Times New Roman" w:cs="Times New Roman"/>
          <w:sz w:val="24"/>
          <w:szCs w:val="24"/>
          <w:lang w:val="en-US"/>
        </w:rPr>
        <w:t>censused</w:t>
      </w:r>
      <w:proofErr w:type="spellEnd"/>
      <w:r w:rsidR="004064AD" w:rsidRPr="004064AD">
        <w:rPr>
          <w:rFonts w:ascii="Times New Roman" w:eastAsia="Times New Roman" w:hAnsi="Times New Roman" w:cs="Times New Roman"/>
          <w:sz w:val="24"/>
          <w:szCs w:val="24"/>
          <w:lang w:val="en-US"/>
        </w:rPr>
        <w:t xml:space="preserve"> households with our field estimates of income (which we used to classify household vulnerability), we produced two estimates: (</w:t>
      </w:r>
      <w:proofErr w:type="spellStart"/>
      <w:r w:rsidR="004064AD" w:rsidRPr="004064AD">
        <w:rPr>
          <w:rFonts w:ascii="Times New Roman" w:eastAsia="Times New Roman" w:hAnsi="Times New Roman" w:cs="Times New Roman"/>
          <w:sz w:val="24"/>
          <w:szCs w:val="24"/>
          <w:lang w:val="en-US"/>
        </w:rPr>
        <w:t>i</w:t>
      </w:r>
      <w:proofErr w:type="spellEnd"/>
      <w:r w:rsidR="004064AD" w:rsidRPr="004064AD">
        <w:rPr>
          <w:rFonts w:ascii="Times New Roman" w:eastAsia="Times New Roman" w:hAnsi="Times New Roman" w:cs="Times New Roman"/>
          <w:sz w:val="24"/>
          <w:szCs w:val="24"/>
          <w:lang w:val="en-US"/>
        </w:rPr>
        <w:t xml:space="preserve">) a lower estimate (of poverty prevalence) only including households with </w:t>
      </w:r>
      <w:r w:rsidR="004064AD" w:rsidRPr="004064AD">
        <w:rPr>
          <w:rFonts w:ascii="Times New Roman" w:eastAsia="Times New Roman" w:hAnsi="Times New Roman" w:cs="Times New Roman"/>
          <w:i/>
          <w:sz w:val="24"/>
          <w:szCs w:val="24"/>
          <w:lang w:val="en-US"/>
        </w:rPr>
        <w:t>per capita</w:t>
      </w:r>
      <w:r w:rsidR="004064AD" w:rsidRPr="004064AD">
        <w:rPr>
          <w:rFonts w:ascii="Times New Roman" w:eastAsia="Times New Roman" w:hAnsi="Times New Roman" w:cs="Times New Roman"/>
          <w:sz w:val="24"/>
          <w:szCs w:val="24"/>
          <w:lang w:val="en-US"/>
        </w:rPr>
        <w:t xml:space="preserve"> monetary income </w:t>
      </w:r>
      <w:bookmarkStart w:id="1715" w:name="__DdeLink__10983_784912057"/>
      <w:r w:rsidR="004064AD" w:rsidRPr="004064AD">
        <w:rPr>
          <w:rFonts w:ascii="Times New Roman" w:eastAsia="Times New Roman" w:hAnsi="Times New Roman" w:cs="Times New Roman"/>
          <w:sz w:val="24"/>
          <w:szCs w:val="24"/>
          <w:lang w:val="en-US"/>
        </w:rPr>
        <w:t>≤</w:t>
      </w:r>
      <w:bookmarkEnd w:id="1715"/>
      <w:r w:rsidR="004064AD">
        <w:rPr>
          <w:rFonts w:ascii="Times New Roman" w:eastAsia="Times New Roman" w:hAnsi="Times New Roman" w:cs="Times New Roman"/>
          <w:sz w:val="24"/>
          <w:szCs w:val="24"/>
          <w:lang w:val="en-US"/>
        </w:rPr>
        <w:t xml:space="preserve"> ⅛ </w:t>
      </w:r>
      <w:r w:rsidR="004064AD" w:rsidRPr="004064AD">
        <w:rPr>
          <w:rFonts w:ascii="Times New Roman" w:eastAsia="Times New Roman" w:hAnsi="Times New Roman" w:cs="Times New Roman"/>
          <w:sz w:val="24"/>
          <w:szCs w:val="24"/>
          <w:lang w:val="en-US"/>
        </w:rPr>
        <w:t xml:space="preserve">of the minimum wage, (ii) an upper estimate including households with </w:t>
      </w:r>
      <w:r w:rsidR="004064AD" w:rsidRPr="004064AD">
        <w:rPr>
          <w:rFonts w:ascii="Times New Roman" w:eastAsia="Times New Roman" w:hAnsi="Times New Roman" w:cs="Times New Roman"/>
          <w:i/>
          <w:sz w:val="24"/>
          <w:szCs w:val="24"/>
          <w:lang w:val="en-US"/>
        </w:rPr>
        <w:t>per capita</w:t>
      </w:r>
      <w:r w:rsidR="004064AD" w:rsidRPr="004064AD">
        <w:rPr>
          <w:rFonts w:ascii="Times New Roman" w:eastAsia="Times New Roman" w:hAnsi="Times New Roman" w:cs="Times New Roman"/>
          <w:sz w:val="24"/>
          <w:szCs w:val="24"/>
          <w:lang w:val="en-US"/>
        </w:rPr>
        <w:t xml:space="preserve"> monetary income ≤ ¼ of the minimum wage.</w:t>
      </w:r>
      <w:proofErr w:type="gramEnd"/>
      <w:r w:rsidR="004064AD">
        <w:rPr>
          <w:rFonts w:ascii="Times New Roman" w:eastAsia="Times New Roman" w:hAnsi="Times New Roman" w:cs="Times New Roman"/>
          <w:sz w:val="24"/>
          <w:szCs w:val="24"/>
          <w:lang w:val="en-US"/>
        </w:rPr>
        <w:t xml:space="preserve"> </w:t>
      </w:r>
      <w:r w:rsidR="004064AD" w:rsidRPr="004064AD">
        <w:rPr>
          <w:rFonts w:ascii="Times New Roman" w:eastAsia="Times New Roman" w:hAnsi="Times New Roman" w:cs="Times New Roman"/>
          <w:sz w:val="24"/>
          <w:szCs w:val="24"/>
          <w:lang w:val="en-US"/>
        </w:rPr>
        <w:t>We did so because the income threshold for vulnerable to poverty</w:t>
      </w:r>
      <w:r w:rsidR="00FB6110">
        <w:rPr>
          <w:rFonts w:ascii="Times New Roman" w:eastAsia="Times New Roman" w:hAnsi="Times New Roman" w:cs="Times New Roman"/>
          <w:sz w:val="24"/>
          <w:szCs w:val="24"/>
          <w:lang w:val="en-US"/>
        </w:rPr>
        <w:t xml:space="preserve"> (</w:t>
      </w:r>
      <w:r w:rsidR="00FB6110" w:rsidRPr="004064AD">
        <w:rPr>
          <w:rFonts w:ascii="Times New Roman" w:eastAsia="Times New Roman" w:hAnsi="Times New Roman" w:cs="Times New Roman"/>
          <w:i/>
          <w:sz w:val="24"/>
          <w:szCs w:val="24"/>
          <w:lang w:val="en-US"/>
        </w:rPr>
        <w:t>per capita</w:t>
      </w:r>
      <w:r w:rsidR="00FB6110" w:rsidRPr="004064AD">
        <w:rPr>
          <w:rFonts w:ascii="Times New Roman" w:eastAsia="Times New Roman" w:hAnsi="Times New Roman" w:cs="Times New Roman"/>
          <w:sz w:val="24"/>
          <w:szCs w:val="24"/>
          <w:lang w:val="en-US"/>
        </w:rPr>
        <w:t xml:space="preserve"> monetary income ≤ </w:t>
      </w:r>
      <w:r w:rsidR="00FB6110">
        <w:rPr>
          <w:rFonts w:ascii="Times New Roman" w:eastAsia="Times New Roman" w:hAnsi="Times New Roman" w:cs="Times New Roman"/>
          <w:sz w:val="24"/>
          <w:szCs w:val="24"/>
          <w:lang w:val="en-US"/>
        </w:rPr>
        <w:t xml:space="preserve">⅕ </w:t>
      </w:r>
      <w:r w:rsidR="00FB6110" w:rsidRPr="004064AD">
        <w:rPr>
          <w:rFonts w:ascii="Times New Roman" w:eastAsia="Times New Roman" w:hAnsi="Times New Roman" w:cs="Times New Roman"/>
          <w:sz w:val="24"/>
          <w:szCs w:val="24"/>
          <w:lang w:val="en-US"/>
        </w:rPr>
        <w:t>of the minimum wage</w:t>
      </w:r>
      <w:r w:rsidR="004064AD" w:rsidRPr="004064AD">
        <w:rPr>
          <w:rFonts w:ascii="Times New Roman" w:eastAsia="Times New Roman" w:hAnsi="Times New Roman" w:cs="Times New Roman"/>
          <w:sz w:val="24"/>
          <w:szCs w:val="24"/>
          <w:lang w:val="en-US"/>
        </w:rPr>
        <w:t xml:space="preserve">) in our rural field data is in-between these limits. To account for population growth since the </w:t>
      </w:r>
      <w:r w:rsidR="004064AD" w:rsidRPr="004064AD">
        <w:rPr>
          <w:rFonts w:ascii="Times New Roman" w:eastAsia="Times New Roman" w:hAnsi="Times New Roman" w:cs="Times New Roman"/>
          <w:sz w:val="24"/>
          <w:szCs w:val="24"/>
          <w:lang w:val="en-US"/>
        </w:rPr>
        <w:lastRenderedPageBreak/>
        <w:t>last census in not recent), we adjusted our calculations of each municipality’s population of rural vulnerable children using official population</w:t>
      </w:r>
      <w:r w:rsidR="00924648">
        <w:rPr>
          <w:rFonts w:ascii="Times New Roman" w:eastAsia="Times New Roman" w:hAnsi="Times New Roman" w:cs="Times New Roman"/>
          <w:sz w:val="24"/>
          <w:szCs w:val="24"/>
          <w:lang w:val="en-US"/>
        </w:rPr>
        <w:t xml:space="preserve"> </w:t>
      </w:r>
      <w:r w:rsidR="004E4D3A">
        <w:rPr>
          <w:rFonts w:ascii="Times New Roman" w:eastAsia="Times New Roman" w:hAnsi="Times New Roman" w:cs="Times New Roman"/>
          <w:sz w:val="24"/>
          <w:szCs w:val="24"/>
          <w:lang w:val="en-US"/>
        </w:rPr>
        <w:t>estimate</w:t>
      </w:r>
      <w:r w:rsidR="00924648">
        <w:rPr>
          <w:rFonts w:ascii="Times New Roman" w:eastAsia="Times New Roman" w:hAnsi="Times New Roman" w:cs="Times New Roman"/>
          <w:sz w:val="24"/>
          <w:szCs w:val="24"/>
          <w:lang w:val="en-US"/>
        </w:rPr>
        <w:t>s</w:t>
      </w:r>
      <w:r w:rsidR="004E4D3A">
        <w:rPr>
          <w:rFonts w:ascii="Times New Roman" w:eastAsia="Times New Roman" w:hAnsi="Times New Roman" w:cs="Times New Roman"/>
          <w:sz w:val="24"/>
          <w:szCs w:val="24"/>
          <w:lang w:val="en-US"/>
        </w:rPr>
        <w:t xml:space="preserve"> from  2019</w:t>
      </w:r>
      <w:r w:rsidR="004E4D3A">
        <w:fldChar w:fldCharType="begin"/>
      </w:r>
      <w:r w:rsidR="00B50FBB">
        <w:rPr>
          <w:lang w:val="en-US"/>
        </w:rPr>
        <w:instrText xml:space="preserve"> ADDIN ZOTERO_ITEM CSL_CITATION {"citationID":"8adiFzuz","properties":{"formattedCitation":"\\super 61\\nosupersub{}","plainCitation":"61","dontUpdate":true,"noteIndex":0},"citationItems":[{"id":"cRXe5C9F/C9tutPd5","uris":["http://zotero.org/users/2989120/items/Q5XDSZ4D"],"uri":["http://zotero.org/users/2989120/items/Q5XDSZ4D"],"itemData":{"id":"GbCRyI06/wGMF5eUz","type":"article","title":"Estimativas da população residente para os municípios e para as unidades da federação com data de referência em 1o de julho de 2019","URL":"https://www.ibge.gov.br/estatisticas/sociais/populacao/9103-estimativas-de-populacao.html","author":[{"family":"IBGE","given":"Instituto Brasileiro de Geografia e Estatística"}],"accessed":{"date-parts":[["2020",7,9]]},"issued":{"date-parts":[["2019"]]}}}],"schema":"https://github.com/citation-style-language/schema/raw/master/csl-citation.json"} </w:instrText>
      </w:r>
      <w:r w:rsidR="004E4D3A">
        <w:fldChar w:fldCharType="end"/>
      </w:r>
      <w:bookmarkStart w:id="1716" w:name="__Fieldmark__8726_1598054867"/>
      <w:r w:rsidR="004E4D3A">
        <w:fldChar w:fldCharType="begin"/>
      </w:r>
      <w:r w:rsidR="00F61332">
        <w:rPr>
          <w:lang w:val="en-US"/>
        </w:rPr>
        <w:instrText xml:space="preserve"> ADDIN ZOTERO_ITEM CSL_CITATION {"citationID":"R7hmUDe5","properties":{"formattedCitation":"\\super 75\\nosupersub{}","plainCitation":"75","noteIndex":0},"citationItems":[{"id":"cRXe5C9F/C9tutPd5","uris":["http://zotero.org/users/2989120/items/Q5XDSZ4D"],"uri":["http://zotero.org/users/2989120/items/Q5XDSZ4D"],"itemData":{"id":"GbCRyI06/wGMF5eUz","type":"article","title":"Estimativas da população residente para os municípios e para as unidades da federação com data de referência em 1o de julho de 2019","URL":"https://www.ibge.gov.br/estatisticas/sociais/populacao/9103-estimativas-de-populacao.html","author":[{"family":"IBGE","given":"Instituto Brasileiro de Geografia e Estatística"}],"accessed":{"date-parts":[["2020",7,9]]},"issued":{"date-parts":[["2019"]]}}}],"schema":"https://github.com/citation-style-language/schema/raw/master/csl-citation.json"} </w:instrText>
      </w:r>
      <w:r w:rsidR="004E4D3A">
        <w:fldChar w:fldCharType="separate"/>
      </w:r>
      <w:bookmarkStart w:id="1717" w:name="__Fieldmark__3465_2600564405"/>
      <w:bookmarkStart w:id="1718" w:name="__Fieldmark__5592_3102391107"/>
      <w:bookmarkStart w:id="1719" w:name="__Fieldmark__20854_689577430"/>
      <w:bookmarkStart w:id="1720" w:name="__Fieldmark__4958_689577430"/>
      <w:bookmarkStart w:id="1721" w:name="__Fieldmark__3252_497869388"/>
      <w:bookmarkStart w:id="1722" w:name="__Fieldmark__4512_1966262422"/>
      <w:bookmarkStart w:id="1723" w:name="__Fieldmark__20865_689577430"/>
      <w:bookmarkStart w:id="1724" w:name="__Fieldmark__16205_689577430"/>
      <w:bookmarkStart w:id="1725" w:name="__Fieldmark__3260_497869388"/>
      <w:bookmarkStart w:id="1726" w:name="__Fieldmark__4515_1966262422"/>
      <w:bookmarkStart w:id="1727" w:name="__Fieldmark__7884_776086039"/>
      <w:bookmarkStart w:id="1728" w:name="__Fieldmark__6149_160021191"/>
      <w:bookmarkStart w:id="1729" w:name="__Fieldmark__7381_1126528256"/>
      <w:bookmarkStart w:id="1730" w:name="__Fieldmark__6152_160021191"/>
      <w:bookmarkStart w:id="1731" w:name="__Fieldmark__5362_1438489913"/>
      <w:bookmarkStart w:id="1732" w:name="__Fieldmark__5579_3102391107"/>
      <w:bookmarkStart w:id="1733" w:name="__Fieldmark__3468_2600564405"/>
      <w:bookmarkStart w:id="1734" w:name="__Fieldmark__5365_1438489913"/>
      <w:bookmarkStart w:id="1735" w:name="__Fieldmark__7378_1126528256"/>
      <w:bookmarkStart w:id="1736" w:name="__Fieldmark__7881_776086039"/>
      <w:bookmarkStart w:id="1737" w:name="__Fieldmark__8729_1598054867"/>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r w:rsidR="00F61332" w:rsidRPr="00F61332">
        <w:rPr>
          <w:rFonts w:ascii="Times New Roman" w:hAnsi="Times New Roman" w:cs="Times New Roman"/>
          <w:sz w:val="24"/>
          <w:szCs w:val="24"/>
          <w:vertAlign w:val="superscript"/>
          <w:lang w:val="en-US"/>
        </w:rPr>
        <w:t>75</w:t>
      </w:r>
      <w:r w:rsidR="004E4D3A">
        <w:fldChar w:fldCharType="end"/>
      </w:r>
      <w:bookmarkEnd w:id="1737"/>
      <w:r w:rsidR="005E147D">
        <w:rPr>
          <w:rFonts w:ascii="Times New Roman" w:eastAsia="Times New Roman" w:hAnsi="Times New Roman" w:cs="Times New Roman"/>
          <w:sz w:val="24"/>
          <w:szCs w:val="24"/>
          <w:lang w:val="en-US"/>
        </w:rPr>
        <w:t>.</w:t>
      </w:r>
      <w:r w:rsidR="00924648">
        <w:rPr>
          <w:rFonts w:ascii="Times New Roman" w:eastAsia="Times New Roman" w:hAnsi="Times New Roman" w:cs="Times New Roman"/>
          <w:sz w:val="24"/>
          <w:szCs w:val="24"/>
          <w:lang w:val="en-US"/>
        </w:rPr>
        <w:t xml:space="preserve"> </w:t>
      </w:r>
      <w:r w:rsidR="00924648" w:rsidRPr="00924648">
        <w:rPr>
          <w:rFonts w:ascii="Times New Roman" w:eastAsia="Times New Roman" w:hAnsi="Times New Roman" w:cs="Times New Roman"/>
          <w:sz w:val="24"/>
          <w:szCs w:val="24"/>
          <w:lang w:val="en-US"/>
        </w:rPr>
        <w:t xml:space="preserve">The 2019 estimates only include total population size so we applied each municipality’s overall percentage population change (since 2010) to update our 2010 census data on numbers of rural inhabitants, children 6-months to 5 years-old, and households within our target income range </w:t>
      </w:r>
      <w:r w:rsidR="004E4D3A">
        <w:rPr>
          <w:rFonts w:ascii="Times New Roman" w:eastAsia="Times New Roman" w:hAnsi="Times New Roman" w:cs="Times New Roman"/>
          <w:sz w:val="24"/>
          <w:szCs w:val="24"/>
          <w:lang w:val="en-US"/>
        </w:rPr>
        <w:t>(Supplementary Information).</w:t>
      </w:r>
    </w:p>
    <w:p w14:paraId="4D3DC82F" w14:textId="363839D5" w:rsidR="00E72948" w:rsidRPr="005053D5" w:rsidRDefault="004E4D3A">
      <w:pPr>
        <w:spacing w:line="480" w:lineRule="auto"/>
        <w:rPr>
          <w:lang w:val="en-US"/>
        </w:rPr>
      </w:pPr>
      <w:r>
        <w:rPr>
          <w:rFonts w:ascii="Times New Roman" w:eastAsia="Times New Roman" w:hAnsi="Times New Roman" w:cs="Times New Roman"/>
          <w:b/>
          <w:sz w:val="24"/>
          <w:szCs w:val="24"/>
          <w:lang w:val="en-US"/>
        </w:rPr>
        <w:t xml:space="preserve">Ethics. </w:t>
      </w:r>
      <w:r>
        <w:rPr>
          <w:rFonts w:ascii="Times New Roman" w:eastAsia="Times New Roman" w:hAnsi="Times New Roman" w:cs="Times New Roman"/>
          <w:sz w:val="24"/>
          <w:szCs w:val="24"/>
          <w:lang w:val="en-US"/>
        </w:rPr>
        <w:t xml:space="preserve">This research </w:t>
      </w:r>
      <w:proofErr w:type="gramStart"/>
      <w:r>
        <w:rPr>
          <w:rFonts w:ascii="Times New Roman" w:eastAsia="Times New Roman" w:hAnsi="Times New Roman" w:cs="Times New Roman"/>
          <w:sz w:val="24"/>
          <w:szCs w:val="24"/>
          <w:lang w:val="en-US"/>
        </w:rPr>
        <w:t>was carried out</w:t>
      </w:r>
      <w:proofErr w:type="gramEnd"/>
      <w:r>
        <w:rPr>
          <w:rFonts w:ascii="Times New Roman" w:eastAsia="Times New Roman" w:hAnsi="Times New Roman" w:cs="Times New Roman"/>
          <w:sz w:val="24"/>
          <w:szCs w:val="24"/>
          <w:lang w:val="en-US"/>
        </w:rPr>
        <w:t xml:space="preserve"> in accordance with rules and guidelines of the Brazilian National Health Council (Resolution 466/12) and the British Sociological Association. It received ethical approval from Brazil’s National Health Research Ethics Committee (CONEP/CNS; protocol 45383215.5.0000.0005) and Lancaster University’s Research Ethics Committee (S2014/126). Written free and informed consent was obtained from all interviewees prior to responding to the questionnaire, and from the legal guardian of each child prior to taking a blood sample for measuring hemoglobin (see Supplementary Information).</w:t>
      </w:r>
    </w:p>
    <w:p w14:paraId="5635995A" w14:textId="77777777" w:rsidR="00E72948" w:rsidRDefault="004E4D3A">
      <w:pPr>
        <w:spacing w:before="280"/>
        <w:rPr>
          <w:rFonts w:ascii="Times New Roman" w:hAnsi="Times New Roman" w:cs="Times New Roman"/>
          <w:b/>
          <w:sz w:val="32"/>
          <w:szCs w:val="32"/>
          <w:lang w:val="en-US"/>
        </w:rPr>
      </w:pPr>
      <w:r>
        <w:rPr>
          <w:rFonts w:ascii="Times New Roman" w:hAnsi="Times New Roman" w:cs="Times New Roman"/>
          <w:b/>
          <w:sz w:val="32"/>
          <w:szCs w:val="32"/>
          <w:lang w:val="en-US"/>
        </w:rPr>
        <w:t>Acknowledgments</w:t>
      </w:r>
    </w:p>
    <w:p w14:paraId="6148E936" w14:textId="31DF9C51" w:rsidR="00E72948" w:rsidRPr="00171C19" w:rsidRDefault="004E4D3A">
      <w:pPr>
        <w:spacing w:before="280" w:after="280" w:line="480" w:lineRule="auto"/>
        <w:rPr>
          <w:lang w:val="en-US"/>
        </w:rPr>
      </w:pPr>
      <w:r>
        <w:rPr>
          <w:rFonts w:ascii="Times New Roman" w:hAnsi="Times New Roman" w:cs="Times New Roman"/>
          <w:sz w:val="24"/>
          <w:szCs w:val="24"/>
          <w:lang w:val="en-GB"/>
        </w:rPr>
        <w:t>We are pr</w:t>
      </w:r>
      <w:r w:rsidR="005053D5">
        <w:rPr>
          <w:rFonts w:ascii="Times New Roman" w:hAnsi="Times New Roman" w:cs="Times New Roman"/>
          <w:sz w:val="24"/>
          <w:szCs w:val="24"/>
          <w:lang w:val="en-GB"/>
        </w:rPr>
        <w:t>o</w:t>
      </w:r>
      <w:r>
        <w:rPr>
          <w:rFonts w:ascii="Times New Roman" w:hAnsi="Times New Roman" w:cs="Times New Roman"/>
          <w:sz w:val="24"/>
          <w:szCs w:val="24"/>
          <w:lang w:val="en-GB"/>
        </w:rPr>
        <w:t xml:space="preserve">foundly grateful to all the caregivers who agreed to participate in this study. We also thank all the community organizations and municipal employees who helped with logistics. Thanks to G </w:t>
      </w:r>
      <w:proofErr w:type="spellStart"/>
      <w:r>
        <w:rPr>
          <w:rFonts w:ascii="Times New Roman" w:hAnsi="Times New Roman" w:cs="Times New Roman"/>
          <w:sz w:val="24"/>
          <w:szCs w:val="24"/>
          <w:lang w:val="en-GB"/>
        </w:rPr>
        <w:t>Correia</w:t>
      </w:r>
      <w:proofErr w:type="spellEnd"/>
      <w:r>
        <w:rPr>
          <w:rFonts w:ascii="Times New Roman" w:hAnsi="Times New Roman" w:cs="Times New Roman"/>
          <w:sz w:val="24"/>
          <w:szCs w:val="24"/>
          <w:lang w:val="en-GB"/>
        </w:rPr>
        <w:t xml:space="preserve"> and N </w:t>
      </w:r>
      <w:proofErr w:type="spellStart"/>
      <w:r>
        <w:rPr>
          <w:rFonts w:ascii="Times New Roman" w:hAnsi="Times New Roman" w:cs="Times New Roman"/>
          <w:sz w:val="24"/>
          <w:szCs w:val="24"/>
          <w:lang w:val="en-GB"/>
        </w:rPr>
        <w:t>Migon</w:t>
      </w:r>
      <w:proofErr w:type="spellEnd"/>
      <w:r>
        <w:rPr>
          <w:rFonts w:ascii="Times New Roman" w:hAnsi="Times New Roman" w:cs="Times New Roman"/>
          <w:sz w:val="24"/>
          <w:szCs w:val="24"/>
          <w:lang w:val="en-GB"/>
        </w:rPr>
        <w:t xml:space="preserve"> for data collection, </w:t>
      </w:r>
      <w:r w:rsidR="005053D5">
        <w:rPr>
          <w:rFonts w:ascii="Times New Roman" w:hAnsi="Times New Roman" w:cs="Times New Roman"/>
          <w:sz w:val="24"/>
          <w:szCs w:val="24"/>
          <w:lang w:val="en-GB"/>
        </w:rPr>
        <w:t xml:space="preserve">G </w:t>
      </w:r>
      <w:proofErr w:type="spellStart"/>
      <w:r w:rsidR="005053D5">
        <w:rPr>
          <w:rFonts w:ascii="Times New Roman" w:hAnsi="Times New Roman" w:cs="Times New Roman"/>
          <w:sz w:val="24"/>
          <w:szCs w:val="24"/>
          <w:lang w:val="en-GB"/>
        </w:rPr>
        <w:t>Frausin</w:t>
      </w:r>
      <w:proofErr w:type="spellEnd"/>
      <w:r w:rsidR="005053D5">
        <w:rPr>
          <w:rFonts w:ascii="Times New Roman" w:hAnsi="Times New Roman" w:cs="Times New Roman"/>
          <w:sz w:val="24"/>
          <w:szCs w:val="24"/>
          <w:lang w:val="en-GB"/>
        </w:rPr>
        <w:t xml:space="preserve"> for data entry, </w:t>
      </w:r>
      <w:r>
        <w:rPr>
          <w:rFonts w:ascii="Times New Roman" w:hAnsi="Times New Roman" w:cs="Times New Roman"/>
          <w:sz w:val="24"/>
          <w:szCs w:val="24"/>
          <w:lang w:val="en-GB"/>
        </w:rPr>
        <w:t xml:space="preserve">N </w:t>
      </w:r>
      <w:proofErr w:type="spellStart"/>
      <w:r>
        <w:rPr>
          <w:rFonts w:ascii="Times New Roman" w:hAnsi="Times New Roman" w:cs="Times New Roman"/>
          <w:sz w:val="24"/>
          <w:szCs w:val="24"/>
          <w:lang w:val="en-GB"/>
        </w:rPr>
        <w:t>Filizola</w:t>
      </w:r>
      <w:proofErr w:type="spellEnd"/>
      <w:r>
        <w:rPr>
          <w:rFonts w:ascii="Times New Roman" w:hAnsi="Times New Roman" w:cs="Times New Roman"/>
          <w:sz w:val="24"/>
          <w:szCs w:val="24"/>
          <w:lang w:val="en-GB"/>
        </w:rPr>
        <w:t xml:space="preserve"> for institutional support and advice on hydrological seasonality, and G Davies, B Taylor and P Diggle for input to study design. The research was funded by the UK’s ESRC (ES/K010018/1) and Newton Fund/FAPEAM (ES/M011542/1), Brazil’s </w:t>
      </w:r>
      <w:proofErr w:type="spellStart"/>
      <w:r>
        <w:rPr>
          <w:rFonts w:ascii="Times New Roman" w:hAnsi="Times New Roman" w:cs="Times New Roman"/>
          <w:sz w:val="24"/>
          <w:szCs w:val="24"/>
          <w:lang w:val="en-GB"/>
        </w:rPr>
        <w:t>CNPq</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CsF</w:t>
      </w:r>
      <w:proofErr w:type="spellEnd"/>
      <w:r>
        <w:rPr>
          <w:rFonts w:ascii="Times New Roman" w:hAnsi="Times New Roman" w:cs="Times New Roman"/>
          <w:sz w:val="24"/>
          <w:szCs w:val="24"/>
          <w:lang w:val="en-GB"/>
        </w:rPr>
        <w:t xml:space="preserve"> PVE 313742/2013-8), CAPES-</w:t>
      </w:r>
      <w:proofErr w:type="spellStart"/>
      <w:r>
        <w:rPr>
          <w:rFonts w:ascii="Times New Roman" w:hAnsi="Times New Roman" w:cs="Times New Roman"/>
          <w:sz w:val="24"/>
          <w:szCs w:val="24"/>
          <w:lang w:val="en-GB"/>
        </w:rPr>
        <w:t>ProAmazonia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Projeto</w:t>
      </w:r>
      <w:proofErr w:type="spellEnd"/>
      <w:r>
        <w:rPr>
          <w:rFonts w:ascii="Times New Roman" w:hAnsi="Times New Roman" w:cs="Times New Roman"/>
          <w:sz w:val="24"/>
          <w:szCs w:val="24"/>
          <w:lang w:val="en-GB"/>
        </w:rPr>
        <w:t xml:space="preserve"> 3322-2013), and the European Commission Horizon 2020 RISE programme (Project 691053 - ODYSSEA), Brazil’s </w:t>
      </w:r>
      <w:proofErr w:type="spellStart"/>
      <w:r>
        <w:rPr>
          <w:rFonts w:ascii="Times New Roman" w:hAnsi="Times New Roman" w:cs="Times New Roman"/>
          <w:sz w:val="24"/>
          <w:szCs w:val="24"/>
          <w:lang w:val="en-GB"/>
        </w:rPr>
        <w:t>CNPq</w:t>
      </w:r>
      <w:proofErr w:type="spellEnd"/>
      <w:r>
        <w:rPr>
          <w:rFonts w:ascii="Times New Roman" w:hAnsi="Times New Roman" w:cs="Times New Roman"/>
          <w:sz w:val="24"/>
          <w:szCs w:val="24"/>
          <w:lang w:val="en-GB"/>
        </w:rPr>
        <w:t xml:space="preserve"> post-doctoral grant to P C Torres (</w:t>
      </w:r>
      <w:r>
        <w:rPr>
          <w:rFonts w:ascii="Times New Roman" w:hAnsi="Times New Roman" w:cs="Times New Roman"/>
          <w:sz w:val="24"/>
          <w:szCs w:val="24"/>
          <w:lang w:val="en-US"/>
        </w:rPr>
        <w:t>401700/2013</w:t>
      </w:r>
      <w:r>
        <w:rPr>
          <w:rFonts w:ascii="Times New Roman" w:hAnsi="Times New Roman" w:cs="Times New Roman"/>
          <w:sz w:val="24"/>
          <w:szCs w:val="24"/>
          <w:lang w:val="en-US"/>
        </w:rPr>
        <w:softHyphen/>
        <w:t>5) and</w:t>
      </w:r>
      <w:r>
        <w:rPr>
          <w:rFonts w:ascii="Times New Roman" w:hAnsi="Times New Roman" w:cs="Times New Roman"/>
          <w:sz w:val="24"/>
          <w:szCs w:val="24"/>
          <w:lang w:val="en-GB"/>
        </w:rPr>
        <w:t xml:space="preserve"> Brazil’s CAPES post-doctoral grant to P C Torres. </w:t>
      </w:r>
    </w:p>
    <w:p w14:paraId="45279C73" w14:textId="77777777" w:rsidR="00E72948" w:rsidRDefault="004E4D3A">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Author Contributions: </w:t>
      </w:r>
      <w:r>
        <w:rPr>
          <w:rFonts w:ascii="Times New Roman" w:hAnsi="Times New Roman" w:cs="Times New Roman"/>
          <w:sz w:val="24"/>
          <w:szCs w:val="24"/>
          <w:lang w:val="en-US"/>
        </w:rPr>
        <w:t xml:space="preserve">P.C.T, J.D.Y.O., O.A., and L.P. designed research; P.C.T, J.D.Y.O., A.M., M.A.T.P., M.G.S.F., M.P.F., and L.P. performed research; P.C.T, C.M., E.A.C.M., and L.P. </w:t>
      </w:r>
      <w:r>
        <w:rPr>
          <w:rFonts w:ascii="Times New Roman" w:hAnsi="Times New Roman" w:cs="Times New Roman"/>
          <w:sz w:val="24"/>
          <w:szCs w:val="24"/>
          <w:lang w:val="en-US"/>
        </w:rPr>
        <w:lastRenderedPageBreak/>
        <w:t>analyzed data; P.C.T, C.M., and L.P. wrote the main manuscript text; P.C.T prepared all figures.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All authors reviewed the manuscript.</w:t>
      </w:r>
    </w:p>
    <w:p w14:paraId="1BA9CDD5" w14:textId="77777777" w:rsidR="00E72948" w:rsidRDefault="004E4D3A">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Competing Interest Statement:</w:t>
      </w:r>
      <w:r>
        <w:rPr>
          <w:rFonts w:ascii="Times New Roman" w:hAnsi="Times New Roman" w:cs="Times New Roman"/>
          <w:sz w:val="24"/>
          <w:szCs w:val="24"/>
          <w:lang w:val="en-US"/>
        </w:rPr>
        <w:t xml:space="preserve"> The authors declare no competing interest.</w:t>
      </w:r>
    </w:p>
    <w:p w14:paraId="5C4A26FD" w14:textId="77777777" w:rsidR="00E72948" w:rsidRPr="007931E8" w:rsidRDefault="004E4D3A">
      <w:pPr>
        <w:spacing w:after="280" w:line="360" w:lineRule="auto"/>
        <w:rPr>
          <w:lang w:val="en-US"/>
        </w:rPr>
      </w:pPr>
      <w:r>
        <w:rPr>
          <w:rFonts w:ascii="Times New Roman" w:hAnsi="Times New Roman" w:cs="Times New Roman"/>
          <w:b/>
          <w:sz w:val="28"/>
          <w:szCs w:val="28"/>
          <w:lang w:val="en-US"/>
        </w:rPr>
        <w:t>References</w:t>
      </w:r>
    </w:p>
    <w:p w14:paraId="6132D3FA" w14:textId="3E681E68" w:rsidR="00973D8A" w:rsidRPr="005F7FBD" w:rsidRDefault="004E4D3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rPr>
        <w:fldChar w:fldCharType="begin"/>
      </w:r>
      <w:r w:rsidR="00973D8A" w:rsidRPr="005F7FBD">
        <w:rPr>
          <w:rFonts w:ascii="Times New Roman" w:hAnsi="Times New Roman" w:cs="Times New Roman"/>
          <w:sz w:val="24"/>
          <w:szCs w:val="24"/>
          <w:lang w:val="en-US"/>
        </w:rPr>
        <w:instrText xml:space="preserve"> ADDIN ZOTERO_BIBL {"uncited":[],"omitted":[],"custom":[]} CSL_BIBLIOGRAPHY </w:instrText>
      </w:r>
      <w:r w:rsidRPr="005F7FBD">
        <w:rPr>
          <w:rFonts w:ascii="Times New Roman" w:hAnsi="Times New Roman" w:cs="Times New Roman"/>
          <w:sz w:val="24"/>
          <w:szCs w:val="24"/>
        </w:rPr>
        <w:fldChar w:fldCharType="separate"/>
      </w:r>
      <w:bookmarkStart w:id="1738" w:name="__Fieldmark__8850_1598054867"/>
      <w:bookmarkStart w:id="1739" w:name="__Fieldmark__7958_776086039"/>
      <w:bookmarkStart w:id="1740" w:name="__Fieldmark__7449_1126528256"/>
      <w:bookmarkStart w:id="1741" w:name="__Fieldmark__6214_160021191"/>
      <w:bookmarkStart w:id="1742" w:name="__Fieldmark__5421_1438489913"/>
      <w:bookmarkStart w:id="1743" w:name="__Fieldmark__4566_1966262422"/>
      <w:bookmarkStart w:id="1744" w:name="__Fieldmark__3511_2600564405"/>
      <w:bookmarkStart w:id="1745" w:name="__Fieldmark__3321_497869388"/>
      <w:bookmarkStart w:id="1746" w:name="__Fieldmark__5629_3102391107"/>
      <w:r w:rsidR="00973D8A" w:rsidRPr="005F7FBD">
        <w:rPr>
          <w:rFonts w:ascii="Times New Roman" w:hAnsi="Times New Roman" w:cs="Times New Roman"/>
          <w:sz w:val="24"/>
          <w:szCs w:val="24"/>
          <w:lang w:val="en-US"/>
        </w:rPr>
        <w:t>1.</w:t>
      </w:r>
      <w:r w:rsidR="00973D8A" w:rsidRPr="005F7FBD">
        <w:rPr>
          <w:rFonts w:ascii="Times New Roman" w:hAnsi="Times New Roman" w:cs="Times New Roman"/>
          <w:sz w:val="24"/>
          <w:szCs w:val="24"/>
          <w:lang w:val="en-US"/>
        </w:rPr>
        <w:tab/>
        <w:t xml:space="preserve">Milner-Gulland, E. J. &amp; Bennett, E. L. Wild meat: the bigger picture. </w:t>
      </w:r>
      <w:r w:rsidR="00973D8A" w:rsidRPr="005F7FBD">
        <w:rPr>
          <w:rFonts w:ascii="Times New Roman" w:hAnsi="Times New Roman" w:cs="Times New Roman"/>
          <w:i/>
          <w:iCs/>
          <w:sz w:val="24"/>
          <w:szCs w:val="24"/>
          <w:lang w:val="en-US"/>
        </w:rPr>
        <w:t xml:space="preserve">Trends </w:t>
      </w:r>
      <w:r w:rsidR="00EE2A34">
        <w:rPr>
          <w:rFonts w:ascii="Times New Roman" w:hAnsi="Times New Roman" w:cs="Times New Roman"/>
          <w:i/>
          <w:iCs/>
          <w:sz w:val="24"/>
          <w:szCs w:val="24"/>
          <w:lang w:val="en-US"/>
        </w:rPr>
        <w:t xml:space="preserve">Ecol. </w:t>
      </w:r>
      <w:proofErr w:type="spellStart"/>
      <w:r w:rsidR="00973D8A" w:rsidRPr="005F7FBD">
        <w:rPr>
          <w:rFonts w:ascii="Times New Roman" w:hAnsi="Times New Roman" w:cs="Times New Roman"/>
          <w:i/>
          <w:iCs/>
          <w:sz w:val="24"/>
          <w:szCs w:val="24"/>
          <w:lang w:val="en-US"/>
        </w:rPr>
        <w:t>Evol</w:t>
      </w:r>
      <w:proofErr w:type="spellEnd"/>
      <w:r w:rsidR="00EE2A34">
        <w:rPr>
          <w:rFonts w:ascii="Times New Roman" w:hAnsi="Times New Roman" w:cs="Times New Roman"/>
          <w:i/>
          <w:iCs/>
          <w:sz w:val="24"/>
          <w:szCs w:val="24"/>
          <w:lang w:val="en-US"/>
        </w:rPr>
        <w:t>.</w:t>
      </w:r>
      <w:r w:rsidR="00973D8A" w:rsidRPr="005F7FBD">
        <w:rPr>
          <w:rFonts w:ascii="Times New Roman" w:hAnsi="Times New Roman" w:cs="Times New Roman"/>
          <w:sz w:val="24"/>
          <w:szCs w:val="24"/>
          <w:lang w:val="en-US"/>
        </w:rPr>
        <w:t xml:space="preserve"> </w:t>
      </w:r>
      <w:proofErr w:type="gramStart"/>
      <w:r w:rsidR="00973D8A" w:rsidRPr="005F7FBD">
        <w:rPr>
          <w:rFonts w:ascii="Times New Roman" w:hAnsi="Times New Roman" w:cs="Times New Roman"/>
          <w:b/>
          <w:bCs/>
          <w:sz w:val="24"/>
          <w:szCs w:val="24"/>
          <w:lang w:val="en-US"/>
        </w:rPr>
        <w:t>18</w:t>
      </w:r>
      <w:proofErr w:type="gramEnd"/>
      <w:r w:rsidR="00973D8A" w:rsidRPr="005F7FBD">
        <w:rPr>
          <w:rFonts w:ascii="Times New Roman" w:hAnsi="Times New Roman" w:cs="Times New Roman"/>
          <w:sz w:val="24"/>
          <w:szCs w:val="24"/>
          <w:lang w:val="en-US"/>
        </w:rPr>
        <w:t>, 351–357 (2003).</w:t>
      </w:r>
    </w:p>
    <w:p w14:paraId="75FB06A4" w14:textId="3B0D90D3"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2.</w:t>
      </w:r>
      <w:r w:rsidRPr="005F7FBD">
        <w:rPr>
          <w:rFonts w:ascii="Times New Roman" w:hAnsi="Times New Roman" w:cs="Times New Roman"/>
          <w:sz w:val="24"/>
          <w:szCs w:val="24"/>
          <w:lang w:val="en-US"/>
        </w:rPr>
        <w:tab/>
        <w:t xml:space="preserve">Van Vliet, N.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Bushmeat and human health: Assessing the Evidence in tropical and sub-tropical forests. </w:t>
      </w:r>
      <w:proofErr w:type="spellStart"/>
      <w:r w:rsidRPr="005F7FBD">
        <w:rPr>
          <w:rFonts w:ascii="Times New Roman" w:hAnsi="Times New Roman" w:cs="Times New Roman"/>
          <w:i/>
          <w:iCs/>
          <w:sz w:val="24"/>
          <w:szCs w:val="24"/>
          <w:lang w:val="en-US"/>
        </w:rPr>
        <w:t>Ethnobio</w:t>
      </w:r>
      <w:proofErr w:type="spellEnd"/>
      <w:r w:rsidR="00E74B37">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Conserv</w:t>
      </w:r>
      <w:proofErr w:type="spellEnd"/>
      <w:r w:rsidR="00E74B37">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00D90CF5">
        <w:rPr>
          <w:rFonts w:ascii="Times New Roman" w:hAnsi="Times New Roman" w:cs="Times New Roman"/>
          <w:b/>
          <w:bCs/>
          <w:sz w:val="24"/>
          <w:szCs w:val="24"/>
          <w:lang w:val="en-US"/>
        </w:rPr>
        <w:t>6</w:t>
      </w:r>
      <w:proofErr w:type="gramEnd"/>
      <w:r w:rsidR="00D90CF5" w:rsidRPr="005F7FBD">
        <w:rPr>
          <w:rFonts w:ascii="Times New Roman" w:hAnsi="Times New Roman" w:cs="Times New Roman"/>
          <w:sz w:val="24"/>
          <w:szCs w:val="24"/>
          <w:lang w:val="en-US"/>
        </w:rPr>
        <w:t xml:space="preserve">, 3 </w:t>
      </w:r>
      <w:r w:rsidR="00CF2D6C" w:rsidRPr="005F7FBD">
        <w:rPr>
          <w:rFonts w:ascii="Times New Roman" w:hAnsi="Times New Roman" w:cs="Times New Roman"/>
          <w:sz w:val="24"/>
          <w:szCs w:val="24"/>
          <w:lang w:val="en-US"/>
        </w:rPr>
        <w:t xml:space="preserve">doi:10.15451/ec2017-04-6.3-1-45 </w:t>
      </w:r>
      <w:r w:rsidRPr="005F7FBD">
        <w:rPr>
          <w:rFonts w:ascii="Times New Roman" w:hAnsi="Times New Roman" w:cs="Times New Roman"/>
          <w:sz w:val="24"/>
          <w:szCs w:val="24"/>
          <w:lang w:val="en-US"/>
        </w:rPr>
        <w:t>(2017).</w:t>
      </w:r>
    </w:p>
    <w:p w14:paraId="3A3AC634" w14:textId="19FC601E"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3.</w:t>
      </w:r>
      <w:r w:rsidRPr="005F7FBD">
        <w:rPr>
          <w:rFonts w:ascii="Times New Roman" w:hAnsi="Times New Roman" w:cs="Times New Roman"/>
          <w:sz w:val="24"/>
          <w:szCs w:val="24"/>
          <w:lang w:val="en-US"/>
        </w:rPr>
        <w:tab/>
        <w:t xml:space="preserve">Ingram, D. J.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Wild Meat Is Still on the Menu: Progress in Wild Meat Research, Policy, and Practice from 2002 to 2020. </w:t>
      </w:r>
      <w:proofErr w:type="spellStart"/>
      <w:r w:rsidR="00E74B37">
        <w:rPr>
          <w:rFonts w:ascii="Times New Roman" w:hAnsi="Times New Roman" w:cs="Times New Roman"/>
          <w:i/>
          <w:iCs/>
          <w:sz w:val="24"/>
          <w:szCs w:val="24"/>
          <w:lang w:val="en-US"/>
        </w:rPr>
        <w:t>Annu</w:t>
      </w:r>
      <w:proofErr w:type="spellEnd"/>
      <w:r w:rsidR="00E74B37">
        <w:rPr>
          <w:rFonts w:ascii="Times New Roman" w:hAnsi="Times New Roman" w:cs="Times New Roman"/>
          <w:i/>
          <w:iCs/>
          <w:sz w:val="24"/>
          <w:szCs w:val="24"/>
          <w:lang w:val="en-US"/>
        </w:rPr>
        <w:t xml:space="preserve">. Rev. Environ. </w:t>
      </w:r>
      <w:proofErr w:type="spellStart"/>
      <w:r w:rsidR="00E74B37">
        <w:rPr>
          <w:rFonts w:ascii="Times New Roman" w:hAnsi="Times New Roman" w:cs="Times New Roman"/>
          <w:i/>
          <w:iCs/>
          <w:sz w:val="24"/>
          <w:szCs w:val="24"/>
          <w:lang w:val="en-US"/>
        </w:rPr>
        <w:t>Resour</w:t>
      </w:r>
      <w:proofErr w:type="spellEnd"/>
      <w:r w:rsidR="00E74B37">
        <w:rPr>
          <w:rFonts w:ascii="Times New Roman" w:hAnsi="Times New Roman" w:cs="Times New Roman"/>
          <w:i/>
          <w:iCs/>
          <w:sz w:val="24"/>
          <w:szCs w:val="24"/>
          <w:lang w:val="en-US"/>
        </w:rPr>
        <w:t xml:space="preserve">. </w:t>
      </w:r>
      <w:proofErr w:type="gramStart"/>
      <w:r w:rsidRPr="005F7FBD">
        <w:rPr>
          <w:rFonts w:ascii="Times New Roman" w:hAnsi="Times New Roman" w:cs="Times New Roman"/>
          <w:b/>
          <w:bCs/>
          <w:sz w:val="24"/>
          <w:szCs w:val="24"/>
          <w:lang w:val="en-US"/>
        </w:rPr>
        <w:t>46</w:t>
      </w:r>
      <w:proofErr w:type="gramEnd"/>
      <w:r w:rsidRPr="005F7FBD">
        <w:rPr>
          <w:rFonts w:ascii="Times New Roman" w:hAnsi="Times New Roman" w:cs="Times New Roman"/>
          <w:sz w:val="24"/>
          <w:szCs w:val="24"/>
          <w:lang w:val="en-US"/>
        </w:rPr>
        <w:t xml:space="preserve">, </w:t>
      </w:r>
      <w:r w:rsidR="00CF2D6C">
        <w:rPr>
          <w:rFonts w:ascii="Times New Roman" w:hAnsi="Times New Roman" w:cs="Times New Roman"/>
          <w:sz w:val="24"/>
          <w:szCs w:val="24"/>
          <w:lang w:val="en-US"/>
        </w:rPr>
        <w:t xml:space="preserve">221-254 </w:t>
      </w:r>
      <w:proofErr w:type="spellStart"/>
      <w:r w:rsidR="00CF2D6C">
        <w:rPr>
          <w:rFonts w:ascii="Times New Roman" w:hAnsi="Times New Roman" w:cs="Times New Roman"/>
          <w:sz w:val="24"/>
          <w:szCs w:val="24"/>
          <w:lang w:val="en-US"/>
        </w:rPr>
        <w:t>doi</w:t>
      </w:r>
      <w:proofErr w:type="spellEnd"/>
      <w:r w:rsidR="00CF2D6C">
        <w:rPr>
          <w:rFonts w:ascii="Times New Roman" w:hAnsi="Times New Roman" w:cs="Times New Roman"/>
          <w:sz w:val="24"/>
          <w:szCs w:val="24"/>
          <w:lang w:val="en-US"/>
        </w:rPr>
        <w:t>:</w:t>
      </w:r>
      <w:r w:rsidR="00CF2D6C" w:rsidRPr="00E74B37">
        <w:rPr>
          <w:lang w:val="en-US"/>
        </w:rPr>
        <w:t xml:space="preserve"> </w:t>
      </w:r>
      <w:r w:rsidR="00CF2D6C" w:rsidRPr="00CF2D6C">
        <w:rPr>
          <w:rFonts w:ascii="Times New Roman" w:hAnsi="Times New Roman" w:cs="Times New Roman"/>
          <w:sz w:val="24"/>
          <w:szCs w:val="24"/>
          <w:lang w:val="en-US"/>
        </w:rPr>
        <w:t>10.1146/annurev-environ-041020-063132</w:t>
      </w:r>
      <w:r w:rsidRPr="005F7FBD">
        <w:rPr>
          <w:rFonts w:ascii="Times New Roman" w:hAnsi="Times New Roman" w:cs="Times New Roman"/>
          <w:sz w:val="24"/>
          <w:szCs w:val="24"/>
          <w:lang w:val="en-US"/>
        </w:rPr>
        <w:t xml:space="preserve"> (2021).</w:t>
      </w:r>
    </w:p>
    <w:p w14:paraId="7BD27FD8" w14:textId="28B328F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4.</w:t>
      </w:r>
      <w:r w:rsidRPr="005F7FBD">
        <w:rPr>
          <w:rFonts w:ascii="Times New Roman" w:hAnsi="Times New Roman" w:cs="Times New Roman"/>
          <w:sz w:val="24"/>
          <w:szCs w:val="24"/>
          <w:lang w:val="en-US"/>
        </w:rPr>
        <w:tab/>
        <w:t xml:space="preserve">Golden, C. D., Fernald, L. C. H., </w:t>
      </w:r>
      <w:proofErr w:type="spellStart"/>
      <w:r w:rsidRPr="005F7FBD">
        <w:rPr>
          <w:rFonts w:ascii="Times New Roman" w:hAnsi="Times New Roman" w:cs="Times New Roman"/>
          <w:sz w:val="24"/>
          <w:szCs w:val="24"/>
          <w:lang w:val="en-US"/>
        </w:rPr>
        <w:t>Brashares</w:t>
      </w:r>
      <w:proofErr w:type="spellEnd"/>
      <w:r w:rsidRPr="005F7FBD">
        <w:rPr>
          <w:rFonts w:ascii="Times New Roman" w:hAnsi="Times New Roman" w:cs="Times New Roman"/>
          <w:sz w:val="24"/>
          <w:szCs w:val="24"/>
          <w:lang w:val="en-US"/>
        </w:rPr>
        <w:t xml:space="preserve">, J. S., </w:t>
      </w:r>
      <w:proofErr w:type="spellStart"/>
      <w:r w:rsidRPr="005F7FBD">
        <w:rPr>
          <w:rFonts w:ascii="Times New Roman" w:hAnsi="Times New Roman" w:cs="Times New Roman"/>
          <w:sz w:val="24"/>
          <w:szCs w:val="24"/>
          <w:lang w:val="en-US"/>
        </w:rPr>
        <w:t>Rasolofoniaina</w:t>
      </w:r>
      <w:proofErr w:type="spellEnd"/>
      <w:r w:rsidRPr="005F7FBD">
        <w:rPr>
          <w:rFonts w:ascii="Times New Roman" w:hAnsi="Times New Roman" w:cs="Times New Roman"/>
          <w:sz w:val="24"/>
          <w:szCs w:val="24"/>
          <w:lang w:val="en-US"/>
        </w:rPr>
        <w:t xml:space="preserve">, B. J. R. &amp; </w:t>
      </w:r>
      <w:proofErr w:type="spellStart"/>
      <w:r w:rsidRPr="005F7FBD">
        <w:rPr>
          <w:rFonts w:ascii="Times New Roman" w:hAnsi="Times New Roman" w:cs="Times New Roman"/>
          <w:sz w:val="24"/>
          <w:szCs w:val="24"/>
          <w:lang w:val="en-US"/>
        </w:rPr>
        <w:t>Kremen</w:t>
      </w:r>
      <w:proofErr w:type="spellEnd"/>
      <w:r w:rsidRPr="005F7FBD">
        <w:rPr>
          <w:rFonts w:ascii="Times New Roman" w:hAnsi="Times New Roman" w:cs="Times New Roman"/>
          <w:sz w:val="24"/>
          <w:szCs w:val="24"/>
          <w:lang w:val="en-US"/>
        </w:rPr>
        <w:t xml:space="preserve">, C. Benefits of wildlife consumption to child nutrition in a biodiversity hotspot. </w:t>
      </w:r>
      <w:r w:rsidRPr="005F7FBD">
        <w:rPr>
          <w:rFonts w:ascii="Times New Roman" w:hAnsi="Times New Roman" w:cs="Times New Roman"/>
          <w:i/>
          <w:iCs/>
          <w:sz w:val="24"/>
          <w:szCs w:val="24"/>
          <w:lang w:val="en-US"/>
        </w:rPr>
        <w:t>P</w:t>
      </w:r>
      <w:r w:rsidR="00E74B37">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w:t>
      </w:r>
      <w:r w:rsidR="00E74B37">
        <w:rPr>
          <w:rFonts w:ascii="Times New Roman" w:hAnsi="Times New Roman" w:cs="Times New Roman"/>
          <w:i/>
          <w:iCs/>
          <w:sz w:val="24"/>
          <w:szCs w:val="24"/>
          <w:lang w:val="en-US"/>
        </w:rPr>
        <w:t>Nat</w:t>
      </w:r>
      <w:r w:rsidRPr="005F7FBD">
        <w:rPr>
          <w:rFonts w:ascii="Times New Roman" w:hAnsi="Times New Roman" w:cs="Times New Roman"/>
          <w:i/>
          <w:iCs/>
          <w:sz w:val="24"/>
          <w:szCs w:val="24"/>
          <w:lang w:val="en-US"/>
        </w:rPr>
        <w:t>l</w:t>
      </w:r>
      <w:r w:rsidR="00E74B37">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Acad</w:t>
      </w:r>
      <w:r w:rsidR="00E74B37">
        <w:rPr>
          <w:rFonts w:ascii="Times New Roman" w:hAnsi="Times New Roman" w:cs="Times New Roman"/>
          <w:i/>
          <w:iCs/>
          <w:sz w:val="24"/>
          <w:szCs w:val="24"/>
          <w:lang w:val="en-US"/>
        </w:rPr>
        <w:t>. Sci.</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108</w:t>
      </w:r>
      <w:r w:rsidRPr="005F7FBD">
        <w:rPr>
          <w:rFonts w:ascii="Times New Roman" w:hAnsi="Times New Roman" w:cs="Times New Roman"/>
          <w:sz w:val="24"/>
          <w:szCs w:val="24"/>
          <w:lang w:val="en-US"/>
        </w:rPr>
        <w:t>, 19653–19656 (2011).</w:t>
      </w:r>
    </w:p>
    <w:p w14:paraId="557F8232" w14:textId="416949B1"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5.</w:t>
      </w:r>
      <w:r w:rsidRPr="005F7FBD">
        <w:rPr>
          <w:rFonts w:ascii="Times New Roman" w:hAnsi="Times New Roman" w:cs="Times New Roman"/>
          <w:sz w:val="24"/>
          <w:szCs w:val="24"/>
          <w:lang w:val="en-US"/>
        </w:rPr>
        <w:tab/>
        <w:t xml:space="preserve">Roe, D.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Beyond banning wildlife trade: COVID-19, Conservation and Development. </w:t>
      </w:r>
      <w:r w:rsidR="006D2E7D">
        <w:rPr>
          <w:rFonts w:ascii="Times New Roman" w:hAnsi="Times New Roman" w:cs="Times New Roman"/>
          <w:i/>
          <w:iCs/>
          <w:sz w:val="24"/>
          <w:szCs w:val="24"/>
          <w:lang w:val="en-US"/>
        </w:rPr>
        <w:t>World Dev.</w:t>
      </w:r>
      <w:r w:rsidRPr="005F7FBD">
        <w:rPr>
          <w:rFonts w:ascii="Times New Roman" w:hAnsi="Times New Roman" w:cs="Times New Roman"/>
          <w:sz w:val="24"/>
          <w:szCs w:val="24"/>
          <w:lang w:val="en-US"/>
        </w:rPr>
        <w:t xml:space="preserve"> </w:t>
      </w:r>
      <w:r w:rsidR="002B7086">
        <w:rPr>
          <w:rFonts w:ascii="Times New Roman" w:hAnsi="Times New Roman" w:cs="Times New Roman"/>
          <w:b/>
          <w:bCs/>
          <w:sz w:val="24"/>
          <w:szCs w:val="24"/>
          <w:lang w:val="en-US"/>
        </w:rPr>
        <w:t>136</w:t>
      </w:r>
      <w:r w:rsidR="002B7086" w:rsidRPr="002B7086">
        <w:rPr>
          <w:rFonts w:ascii="Times New Roman" w:hAnsi="Times New Roman" w:cs="Times New Roman"/>
          <w:bCs/>
          <w:sz w:val="24"/>
          <w:szCs w:val="24"/>
          <w:lang w:val="en-US"/>
        </w:rPr>
        <w:t>,</w:t>
      </w:r>
      <w:r w:rsidR="002B7086">
        <w:rPr>
          <w:rFonts w:ascii="Times New Roman" w:hAnsi="Times New Roman" w:cs="Times New Roman"/>
          <w:b/>
          <w:bCs/>
          <w:sz w:val="24"/>
          <w:szCs w:val="24"/>
          <w:lang w:val="en-US"/>
        </w:rPr>
        <w:t xml:space="preserve"> </w:t>
      </w:r>
      <w:r w:rsidRPr="005F7FBD">
        <w:rPr>
          <w:rFonts w:ascii="Times New Roman" w:hAnsi="Times New Roman" w:cs="Times New Roman"/>
          <w:sz w:val="24"/>
          <w:szCs w:val="24"/>
          <w:lang w:val="en-US"/>
        </w:rPr>
        <w:t xml:space="preserve">105121 </w:t>
      </w:r>
      <w:r w:rsidR="00CF2D6C" w:rsidRPr="005F7FBD">
        <w:rPr>
          <w:rFonts w:ascii="Times New Roman" w:hAnsi="Times New Roman" w:cs="Times New Roman"/>
          <w:sz w:val="24"/>
          <w:szCs w:val="24"/>
          <w:lang w:val="en-US"/>
        </w:rPr>
        <w:t xml:space="preserve">doi:10.1016/j.worlddev.2020.105121 </w:t>
      </w:r>
      <w:r w:rsidRPr="005F7FBD">
        <w:rPr>
          <w:rFonts w:ascii="Times New Roman" w:hAnsi="Times New Roman" w:cs="Times New Roman"/>
          <w:sz w:val="24"/>
          <w:szCs w:val="24"/>
          <w:lang w:val="en-US"/>
        </w:rPr>
        <w:t>(2020).</w:t>
      </w:r>
    </w:p>
    <w:p w14:paraId="17B29467" w14:textId="39901D0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6.</w:t>
      </w:r>
      <w:r w:rsidRPr="005F7FBD">
        <w:rPr>
          <w:rFonts w:ascii="Times New Roman" w:hAnsi="Times New Roman" w:cs="Times New Roman"/>
          <w:sz w:val="24"/>
          <w:szCs w:val="24"/>
          <w:lang w:val="en-US"/>
        </w:rPr>
        <w:tab/>
        <w:t xml:space="preserve">Zhou, W., Orrick, K., Lim, A. &amp; Dove, M. Reframing conservation and development perspectives on bushmeat. </w:t>
      </w:r>
      <w:r w:rsidRPr="005F7FBD">
        <w:rPr>
          <w:rFonts w:ascii="Times New Roman" w:hAnsi="Times New Roman" w:cs="Times New Roman"/>
          <w:i/>
          <w:iCs/>
          <w:sz w:val="24"/>
          <w:szCs w:val="24"/>
          <w:lang w:val="en-US"/>
        </w:rPr>
        <w:t>Environ. Res. Lett.</w:t>
      </w:r>
      <w:r w:rsidRPr="005F7FBD">
        <w:rPr>
          <w:rFonts w:ascii="Times New Roman" w:hAnsi="Times New Roman" w:cs="Times New Roman"/>
          <w:sz w:val="24"/>
          <w:szCs w:val="24"/>
          <w:lang w:val="en-US"/>
        </w:rPr>
        <w:t xml:space="preserve"> </w:t>
      </w:r>
      <w:r w:rsidR="00D90CF5">
        <w:rPr>
          <w:rFonts w:ascii="Times New Roman" w:hAnsi="Times New Roman" w:cs="Times New Roman"/>
          <w:b/>
          <w:bCs/>
          <w:sz w:val="24"/>
          <w:szCs w:val="24"/>
          <w:lang w:val="en-US"/>
        </w:rPr>
        <w:t>17</w:t>
      </w:r>
      <w:r w:rsidR="00D90CF5">
        <w:rPr>
          <w:rFonts w:ascii="Times New Roman" w:hAnsi="Times New Roman" w:cs="Times New Roman"/>
          <w:bCs/>
          <w:sz w:val="24"/>
          <w:szCs w:val="24"/>
          <w:lang w:val="en-US"/>
        </w:rPr>
        <w:t>, 011001</w:t>
      </w:r>
      <w:r w:rsidR="00D90CF5" w:rsidRPr="005F7FBD">
        <w:rPr>
          <w:rFonts w:ascii="Times New Roman" w:hAnsi="Times New Roman" w:cs="Times New Roman"/>
          <w:sz w:val="24"/>
          <w:szCs w:val="24"/>
          <w:lang w:val="en-US"/>
        </w:rPr>
        <w:t xml:space="preserve"> </w:t>
      </w:r>
      <w:r w:rsidR="00CF2D6C" w:rsidRPr="005F7FBD">
        <w:rPr>
          <w:rFonts w:ascii="Times New Roman" w:hAnsi="Times New Roman" w:cs="Times New Roman"/>
          <w:sz w:val="24"/>
          <w:szCs w:val="24"/>
          <w:lang w:val="en-US"/>
        </w:rPr>
        <w:t xml:space="preserve">doi:10.1088/1748-9326/ac3db1 </w:t>
      </w:r>
      <w:r w:rsidRPr="005F7FBD">
        <w:rPr>
          <w:rFonts w:ascii="Times New Roman" w:hAnsi="Times New Roman" w:cs="Times New Roman"/>
          <w:sz w:val="24"/>
          <w:szCs w:val="24"/>
          <w:lang w:val="en-US"/>
        </w:rPr>
        <w:t>(2021).</w:t>
      </w:r>
    </w:p>
    <w:p w14:paraId="38F3FDE6" w14:textId="641496A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7.</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Cawthorn</w:t>
      </w:r>
      <w:proofErr w:type="spellEnd"/>
      <w:r w:rsidRPr="005F7FBD">
        <w:rPr>
          <w:rFonts w:ascii="Times New Roman" w:hAnsi="Times New Roman" w:cs="Times New Roman"/>
          <w:sz w:val="24"/>
          <w:szCs w:val="24"/>
          <w:lang w:val="en-US"/>
        </w:rPr>
        <w:t xml:space="preserve">, D.-M. &amp; Hoffman, L. C. The bushmeat and food security nexus: A global account of the contributions, conundrums and ethical collisions. </w:t>
      </w:r>
      <w:r w:rsidR="006D2E7D">
        <w:rPr>
          <w:rFonts w:ascii="Times New Roman" w:hAnsi="Times New Roman" w:cs="Times New Roman"/>
          <w:i/>
          <w:iCs/>
          <w:sz w:val="24"/>
          <w:szCs w:val="24"/>
          <w:lang w:val="en-US"/>
        </w:rPr>
        <w:t>Food Res. Int.</w:t>
      </w:r>
      <w:r w:rsidR="002B7086">
        <w:rPr>
          <w:rFonts w:ascii="Times New Roman" w:hAnsi="Times New Roman" w:cs="Times New Roman"/>
          <w:sz w:val="24"/>
          <w:szCs w:val="24"/>
          <w:lang w:val="en-US"/>
        </w:rPr>
        <w:t xml:space="preserve"> </w:t>
      </w:r>
      <w:r w:rsidR="002B7086">
        <w:rPr>
          <w:rFonts w:ascii="Times New Roman" w:hAnsi="Times New Roman" w:cs="Times New Roman"/>
          <w:b/>
          <w:sz w:val="24"/>
          <w:szCs w:val="24"/>
          <w:lang w:val="en-US"/>
        </w:rPr>
        <w:t>76</w:t>
      </w:r>
      <w:r w:rsidR="002B7086">
        <w:rPr>
          <w:rFonts w:ascii="Times New Roman" w:hAnsi="Times New Roman" w:cs="Times New Roman"/>
          <w:sz w:val="24"/>
          <w:szCs w:val="24"/>
          <w:lang w:val="en-US"/>
        </w:rPr>
        <w:t>, 906-925</w:t>
      </w:r>
      <w:r w:rsidRPr="005F7FBD">
        <w:rPr>
          <w:rFonts w:ascii="Times New Roman" w:hAnsi="Times New Roman" w:cs="Times New Roman"/>
          <w:sz w:val="24"/>
          <w:szCs w:val="24"/>
          <w:lang w:val="en-US"/>
        </w:rPr>
        <w:t xml:space="preserve"> (2015).</w:t>
      </w:r>
    </w:p>
    <w:p w14:paraId="0360292A"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8.</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Antunes</w:t>
      </w:r>
      <w:proofErr w:type="spellEnd"/>
      <w:r w:rsidRPr="005F7FBD">
        <w:rPr>
          <w:rFonts w:ascii="Times New Roman" w:hAnsi="Times New Roman" w:cs="Times New Roman"/>
          <w:sz w:val="24"/>
          <w:szCs w:val="24"/>
          <w:lang w:val="en-US"/>
        </w:rPr>
        <w:t xml:space="preserve">, A. P.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A conspiracy of silence: Subsistence hunting rights in the Brazilian Amazon. </w:t>
      </w:r>
      <w:r w:rsidRPr="005F7FBD">
        <w:rPr>
          <w:rFonts w:ascii="Times New Roman" w:hAnsi="Times New Roman" w:cs="Times New Roman"/>
          <w:i/>
          <w:iCs/>
          <w:sz w:val="24"/>
          <w:szCs w:val="24"/>
          <w:lang w:val="en-US"/>
        </w:rPr>
        <w:t>Land Use Policy</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84</w:t>
      </w:r>
      <w:r w:rsidRPr="005F7FBD">
        <w:rPr>
          <w:rFonts w:ascii="Times New Roman" w:hAnsi="Times New Roman" w:cs="Times New Roman"/>
          <w:sz w:val="24"/>
          <w:szCs w:val="24"/>
          <w:lang w:val="en-US"/>
        </w:rPr>
        <w:t>, 1–11 (2019).</w:t>
      </w:r>
    </w:p>
    <w:p w14:paraId="1B17E41C"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9.</w:t>
      </w:r>
      <w:r w:rsidRPr="005F7FBD">
        <w:rPr>
          <w:rFonts w:ascii="Times New Roman" w:hAnsi="Times New Roman" w:cs="Times New Roman"/>
          <w:sz w:val="24"/>
          <w:szCs w:val="24"/>
          <w:lang w:val="en-US"/>
        </w:rPr>
        <w:tab/>
        <w:t xml:space="preserve">Friant, S.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Eating Bushmeat Improves Food Security in a Biodiversity and Infectious Disease “Hotspot”. </w:t>
      </w:r>
      <w:proofErr w:type="spellStart"/>
      <w:r w:rsidRPr="005F7FBD">
        <w:rPr>
          <w:rFonts w:ascii="Times New Roman" w:hAnsi="Times New Roman" w:cs="Times New Roman"/>
          <w:i/>
          <w:iCs/>
          <w:sz w:val="24"/>
          <w:szCs w:val="24"/>
          <w:lang w:val="en-US"/>
        </w:rPr>
        <w:t>EcoHealth</w:t>
      </w:r>
      <w:proofErr w:type="spellEnd"/>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17</w:t>
      </w:r>
      <w:r w:rsidRPr="005F7FBD">
        <w:rPr>
          <w:rFonts w:ascii="Times New Roman" w:hAnsi="Times New Roman" w:cs="Times New Roman"/>
          <w:sz w:val="24"/>
          <w:szCs w:val="24"/>
          <w:lang w:val="en-US"/>
        </w:rPr>
        <w:t>, 125–138 (2020).</w:t>
      </w:r>
    </w:p>
    <w:p w14:paraId="7E96D452"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lastRenderedPageBreak/>
        <w:t>10.</w:t>
      </w:r>
      <w:r w:rsidRPr="005F7FBD">
        <w:rPr>
          <w:rFonts w:ascii="Times New Roman" w:hAnsi="Times New Roman" w:cs="Times New Roman"/>
          <w:sz w:val="24"/>
          <w:szCs w:val="24"/>
          <w:lang w:val="en-US"/>
        </w:rPr>
        <w:tab/>
        <w:t xml:space="preserve">Fa, J. E., Currie, D. &amp; </w:t>
      </w:r>
      <w:proofErr w:type="spellStart"/>
      <w:r w:rsidRPr="005F7FBD">
        <w:rPr>
          <w:rFonts w:ascii="Times New Roman" w:hAnsi="Times New Roman" w:cs="Times New Roman"/>
          <w:sz w:val="24"/>
          <w:szCs w:val="24"/>
          <w:lang w:val="en-US"/>
        </w:rPr>
        <w:t>Meeuwig</w:t>
      </w:r>
      <w:proofErr w:type="spellEnd"/>
      <w:r w:rsidRPr="005F7FBD">
        <w:rPr>
          <w:rFonts w:ascii="Times New Roman" w:hAnsi="Times New Roman" w:cs="Times New Roman"/>
          <w:sz w:val="24"/>
          <w:szCs w:val="24"/>
          <w:lang w:val="en-US"/>
        </w:rPr>
        <w:t xml:space="preserve">, J. Bushmeat and food security in the Congo Basin: linkages between wildlife and people’s future. </w:t>
      </w:r>
      <w:proofErr w:type="spellStart"/>
      <w:r w:rsidRPr="005F7FBD">
        <w:rPr>
          <w:rFonts w:ascii="Times New Roman" w:hAnsi="Times New Roman" w:cs="Times New Roman"/>
          <w:i/>
          <w:iCs/>
          <w:sz w:val="24"/>
          <w:szCs w:val="24"/>
          <w:lang w:val="en-US"/>
        </w:rPr>
        <w:t>Envir</w:t>
      </w:r>
      <w:proofErr w:type="spellEnd"/>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Conserv</w:t>
      </w:r>
      <w:proofErr w:type="spellEnd"/>
      <w:r w:rsidRPr="005F7FB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30</w:t>
      </w:r>
      <w:proofErr w:type="gramEnd"/>
      <w:r w:rsidRPr="005F7FBD">
        <w:rPr>
          <w:rFonts w:ascii="Times New Roman" w:hAnsi="Times New Roman" w:cs="Times New Roman"/>
          <w:sz w:val="24"/>
          <w:szCs w:val="24"/>
          <w:lang w:val="en-US"/>
        </w:rPr>
        <w:t>, 71–78 (2003).</w:t>
      </w:r>
    </w:p>
    <w:p w14:paraId="7B5C38EF" w14:textId="4BEC3FE8"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11.</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Borgerson</w:t>
      </w:r>
      <w:proofErr w:type="spellEnd"/>
      <w:r w:rsidRPr="005F7FBD">
        <w:rPr>
          <w:rFonts w:ascii="Times New Roman" w:hAnsi="Times New Roman" w:cs="Times New Roman"/>
          <w:sz w:val="24"/>
          <w:szCs w:val="24"/>
          <w:lang w:val="en-US"/>
        </w:rPr>
        <w:t xml:space="preserve">, C., </w:t>
      </w:r>
      <w:proofErr w:type="spellStart"/>
      <w:r w:rsidRPr="005F7FBD">
        <w:rPr>
          <w:rFonts w:ascii="Times New Roman" w:hAnsi="Times New Roman" w:cs="Times New Roman"/>
          <w:sz w:val="24"/>
          <w:szCs w:val="24"/>
          <w:lang w:val="en-US"/>
        </w:rPr>
        <w:t>Razafindrapaoly</w:t>
      </w:r>
      <w:proofErr w:type="spellEnd"/>
      <w:r w:rsidRPr="005F7FBD">
        <w:rPr>
          <w:rFonts w:ascii="Times New Roman" w:hAnsi="Times New Roman" w:cs="Times New Roman"/>
          <w:sz w:val="24"/>
          <w:szCs w:val="24"/>
          <w:lang w:val="en-US"/>
        </w:rPr>
        <w:t xml:space="preserve">, B., </w:t>
      </w:r>
      <w:proofErr w:type="spellStart"/>
      <w:r w:rsidRPr="005F7FBD">
        <w:rPr>
          <w:rFonts w:ascii="Times New Roman" w:hAnsi="Times New Roman" w:cs="Times New Roman"/>
          <w:sz w:val="24"/>
          <w:szCs w:val="24"/>
          <w:lang w:val="en-US"/>
        </w:rPr>
        <w:t>Rajaona</w:t>
      </w:r>
      <w:proofErr w:type="spellEnd"/>
      <w:r w:rsidRPr="005F7FBD">
        <w:rPr>
          <w:rFonts w:ascii="Times New Roman" w:hAnsi="Times New Roman" w:cs="Times New Roman"/>
          <w:sz w:val="24"/>
          <w:szCs w:val="24"/>
          <w:lang w:val="en-US"/>
        </w:rPr>
        <w:t xml:space="preserve">, D., </w:t>
      </w:r>
      <w:proofErr w:type="spellStart"/>
      <w:r w:rsidRPr="005F7FBD">
        <w:rPr>
          <w:rFonts w:ascii="Times New Roman" w:hAnsi="Times New Roman" w:cs="Times New Roman"/>
          <w:sz w:val="24"/>
          <w:szCs w:val="24"/>
          <w:lang w:val="en-US"/>
        </w:rPr>
        <w:t>Rasolofoniaina</w:t>
      </w:r>
      <w:proofErr w:type="spellEnd"/>
      <w:r w:rsidRPr="005F7FBD">
        <w:rPr>
          <w:rFonts w:ascii="Times New Roman" w:hAnsi="Times New Roman" w:cs="Times New Roman"/>
          <w:sz w:val="24"/>
          <w:szCs w:val="24"/>
          <w:lang w:val="en-US"/>
        </w:rPr>
        <w:t xml:space="preserve">, B. J. R. &amp; Golden, C. D. Food Insecurity and the Unsustainable Hunting of Wildlife in a UNESCO World Heritage Site. </w:t>
      </w:r>
      <w:r w:rsidRPr="005F7FBD">
        <w:rPr>
          <w:rFonts w:ascii="Times New Roman" w:hAnsi="Times New Roman" w:cs="Times New Roman"/>
          <w:i/>
          <w:iCs/>
          <w:sz w:val="24"/>
          <w:szCs w:val="24"/>
          <w:lang w:val="en-US"/>
        </w:rPr>
        <w:t>Front. Sustain. Food Syst.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3</w:t>
      </w:r>
      <w:r w:rsidRPr="005F7FBD">
        <w:rPr>
          <w:rFonts w:ascii="Times New Roman" w:hAnsi="Times New Roman" w:cs="Times New Roman"/>
          <w:sz w:val="24"/>
          <w:szCs w:val="24"/>
          <w:lang w:val="en-US"/>
        </w:rPr>
        <w:t xml:space="preserve">, </w:t>
      </w:r>
      <w:r w:rsidR="002B7086">
        <w:rPr>
          <w:rFonts w:ascii="Times New Roman" w:hAnsi="Times New Roman" w:cs="Times New Roman"/>
          <w:sz w:val="24"/>
          <w:szCs w:val="24"/>
          <w:lang w:val="en-US"/>
        </w:rPr>
        <w:t xml:space="preserve">99 </w:t>
      </w:r>
      <w:proofErr w:type="spellStart"/>
      <w:r w:rsidR="00CF2D6C" w:rsidRPr="002B7086">
        <w:rPr>
          <w:rFonts w:ascii="Times New Roman" w:hAnsi="Times New Roman" w:cs="Times New Roman"/>
          <w:sz w:val="24"/>
          <w:szCs w:val="24"/>
          <w:lang w:val="en-US"/>
        </w:rPr>
        <w:t>doi</w:t>
      </w:r>
      <w:proofErr w:type="spellEnd"/>
      <w:r w:rsidR="00CF2D6C" w:rsidRPr="002B7086">
        <w:rPr>
          <w:rFonts w:ascii="Times New Roman" w:hAnsi="Times New Roman" w:cs="Times New Roman"/>
          <w:sz w:val="24"/>
          <w:szCs w:val="24"/>
          <w:lang w:val="en-US"/>
        </w:rPr>
        <w:t>: 10.3389/fsufs.2019.00099</w:t>
      </w:r>
      <w:r w:rsidR="00CF2D6C" w:rsidRPr="005F7FBD">
        <w:rPr>
          <w:rFonts w:ascii="Times New Roman" w:hAnsi="Times New Roman" w:cs="Times New Roman"/>
          <w:sz w:val="24"/>
          <w:szCs w:val="24"/>
          <w:lang w:val="en-US"/>
        </w:rPr>
        <w:t xml:space="preserve"> </w:t>
      </w:r>
      <w:r w:rsidRPr="005F7FBD">
        <w:rPr>
          <w:rFonts w:ascii="Times New Roman" w:hAnsi="Times New Roman" w:cs="Times New Roman"/>
          <w:sz w:val="24"/>
          <w:szCs w:val="24"/>
          <w:lang w:val="en-US"/>
        </w:rPr>
        <w:t>(2019).</w:t>
      </w:r>
    </w:p>
    <w:p w14:paraId="1C011F70" w14:textId="54BAE9E0"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12.</w:t>
      </w:r>
      <w:r w:rsidRPr="005F7FBD">
        <w:rPr>
          <w:rFonts w:ascii="Times New Roman" w:hAnsi="Times New Roman" w:cs="Times New Roman"/>
          <w:sz w:val="24"/>
          <w:szCs w:val="24"/>
          <w:lang w:val="en-US"/>
        </w:rPr>
        <w:tab/>
        <w:t xml:space="preserve">Booth, H.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sz w:val="24"/>
          <w:szCs w:val="24"/>
          <w:lang w:val="en-US"/>
        </w:rPr>
        <w:t>Investigating</w:t>
      </w:r>
      <w:proofErr w:type="gramEnd"/>
      <w:r w:rsidRPr="005F7FBD">
        <w:rPr>
          <w:rFonts w:ascii="Times New Roman" w:hAnsi="Times New Roman" w:cs="Times New Roman"/>
          <w:sz w:val="24"/>
          <w:szCs w:val="24"/>
          <w:lang w:val="en-US"/>
        </w:rPr>
        <w:t xml:space="preserve"> the risks of removing wild meat from global food systems. </w:t>
      </w:r>
      <w:proofErr w:type="spellStart"/>
      <w:r w:rsidR="006D2E7D">
        <w:rPr>
          <w:rFonts w:ascii="Times New Roman" w:hAnsi="Times New Roman" w:cs="Times New Roman"/>
          <w:i/>
          <w:iCs/>
          <w:sz w:val="24"/>
          <w:szCs w:val="24"/>
          <w:lang w:val="en-US"/>
        </w:rPr>
        <w:t>Curr</w:t>
      </w:r>
      <w:proofErr w:type="spellEnd"/>
      <w:r w:rsidR="006D2E7D">
        <w:rPr>
          <w:rFonts w:ascii="Times New Roman" w:hAnsi="Times New Roman" w:cs="Times New Roman"/>
          <w:i/>
          <w:iCs/>
          <w:sz w:val="24"/>
          <w:szCs w:val="24"/>
          <w:lang w:val="en-US"/>
        </w:rPr>
        <w:t>. Biol.</w:t>
      </w:r>
      <w:r w:rsidRPr="005F7FBD">
        <w:rPr>
          <w:rFonts w:ascii="Times New Roman" w:hAnsi="Times New Roman" w:cs="Times New Roman"/>
          <w:sz w:val="24"/>
          <w:szCs w:val="24"/>
          <w:lang w:val="en-US"/>
        </w:rPr>
        <w:t xml:space="preserve"> </w:t>
      </w:r>
      <w:r w:rsidR="002B7086" w:rsidRPr="002B7086">
        <w:rPr>
          <w:rFonts w:ascii="Times New Roman" w:hAnsi="Times New Roman" w:cs="Times New Roman"/>
          <w:b/>
          <w:sz w:val="24"/>
          <w:szCs w:val="24"/>
          <w:lang w:val="en-US"/>
        </w:rPr>
        <w:t>31</w:t>
      </w:r>
      <w:r w:rsidR="002B7086">
        <w:rPr>
          <w:rFonts w:ascii="Times New Roman" w:hAnsi="Times New Roman" w:cs="Times New Roman"/>
          <w:sz w:val="24"/>
          <w:szCs w:val="24"/>
          <w:lang w:val="en-US"/>
        </w:rPr>
        <w:t>, 1788-1797</w:t>
      </w:r>
      <w:r w:rsidRPr="005F7FBD">
        <w:rPr>
          <w:rFonts w:ascii="Times New Roman" w:hAnsi="Times New Roman" w:cs="Times New Roman"/>
          <w:sz w:val="24"/>
          <w:szCs w:val="24"/>
          <w:lang w:val="en-US"/>
        </w:rPr>
        <w:t xml:space="preserve"> </w:t>
      </w:r>
      <w:r w:rsidR="00CF2D6C" w:rsidRPr="005F7FBD">
        <w:rPr>
          <w:rFonts w:ascii="Times New Roman" w:hAnsi="Times New Roman" w:cs="Times New Roman"/>
          <w:sz w:val="24"/>
          <w:szCs w:val="24"/>
          <w:lang w:val="en-US"/>
        </w:rPr>
        <w:t xml:space="preserve">doi:10.1016/j.cub.2021.01.079 </w:t>
      </w:r>
      <w:r w:rsidRPr="005F7FBD">
        <w:rPr>
          <w:rFonts w:ascii="Times New Roman" w:hAnsi="Times New Roman" w:cs="Times New Roman"/>
          <w:sz w:val="24"/>
          <w:szCs w:val="24"/>
          <w:lang w:val="en-US"/>
        </w:rPr>
        <w:t>(2021).</w:t>
      </w:r>
    </w:p>
    <w:p w14:paraId="721FD3D7"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13.</w:t>
      </w:r>
      <w:r w:rsidRPr="005F7FBD">
        <w:rPr>
          <w:rFonts w:ascii="Times New Roman" w:hAnsi="Times New Roman" w:cs="Times New Roman"/>
          <w:sz w:val="24"/>
          <w:szCs w:val="24"/>
          <w:lang w:val="en-US"/>
        </w:rPr>
        <w:tab/>
        <w:t xml:space="preserve">van Vliet, N., </w:t>
      </w:r>
      <w:proofErr w:type="spellStart"/>
      <w:r w:rsidRPr="005F7FBD">
        <w:rPr>
          <w:rFonts w:ascii="Times New Roman" w:hAnsi="Times New Roman" w:cs="Times New Roman"/>
          <w:sz w:val="24"/>
          <w:szCs w:val="24"/>
          <w:lang w:val="en-US"/>
        </w:rPr>
        <w:t>Nebesse</w:t>
      </w:r>
      <w:proofErr w:type="spellEnd"/>
      <w:r w:rsidRPr="005F7FBD">
        <w:rPr>
          <w:rFonts w:ascii="Times New Roman" w:hAnsi="Times New Roman" w:cs="Times New Roman"/>
          <w:sz w:val="24"/>
          <w:szCs w:val="24"/>
          <w:lang w:val="en-US"/>
        </w:rPr>
        <w:t xml:space="preserve">, C. &amp; </w:t>
      </w:r>
      <w:proofErr w:type="spellStart"/>
      <w:r w:rsidRPr="005F7FBD">
        <w:rPr>
          <w:rFonts w:ascii="Times New Roman" w:hAnsi="Times New Roman" w:cs="Times New Roman"/>
          <w:sz w:val="24"/>
          <w:szCs w:val="24"/>
          <w:lang w:val="en-US"/>
        </w:rPr>
        <w:t>Nasi</w:t>
      </w:r>
      <w:proofErr w:type="spellEnd"/>
      <w:r w:rsidRPr="005F7FBD">
        <w:rPr>
          <w:rFonts w:ascii="Times New Roman" w:hAnsi="Times New Roman" w:cs="Times New Roman"/>
          <w:sz w:val="24"/>
          <w:szCs w:val="24"/>
          <w:lang w:val="en-US"/>
        </w:rPr>
        <w:t xml:space="preserve">, R. Bushmeat consumption among rural and urban children from Province Orientale, Democratic Republic of Congo. </w:t>
      </w:r>
      <w:r w:rsidRPr="005F7FBD">
        <w:rPr>
          <w:rFonts w:ascii="Times New Roman" w:hAnsi="Times New Roman" w:cs="Times New Roman"/>
          <w:i/>
          <w:iCs/>
          <w:sz w:val="24"/>
          <w:szCs w:val="24"/>
          <w:lang w:val="en-US"/>
        </w:rPr>
        <w:t>Oryx</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49</w:t>
      </w:r>
      <w:r w:rsidRPr="005F7FBD">
        <w:rPr>
          <w:rFonts w:ascii="Times New Roman" w:hAnsi="Times New Roman" w:cs="Times New Roman"/>
          <w:sz w:val="24"/>
          <w:szCs w:val="24"/>
          <w:lang w:val="en-US"/>
        </w:rPr>
        <w:t>, 165–174 (2015).</w:t>
      </w:r>
    </w:p>
    <w:p w14:paraId="4A0EDC3C" w14:textId="3B9C8928"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14.</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Sirén</w:t>
      </w:r>
      <w:proofErr w:type="spellEnd"/>
      <w:r w:rsidRPr="005F7FBD">
        <w:rPr>
          <w:rFonts w:ascii="Times New Roman" w:hAnsi="Times New Roman" w:cs="Times New Roman"/>
          <w:sz w:val="24"/>
          <w:szCs w:val="24"/>
          <w:lang w:val="en-US"/>
        </w:rPr>
        <w:t xml:space="preserve">, A. &amp; </w:t>
      </w:r>
      <w:proofErr w:type="spellStart"/>
      <w:r w:rsidRPr="005F7FBD">
        <w:rPr>
          <w:rFonts w:ascii="Times New Roman" w:hAnsi="Times New Roman" w:cs="Times New Roman"/>
          <w:sz w:val="24"/>
          <w:szCs w:val="24"/>
          <w:lang w:val="en-US"/>
        </w:rPr>
        <w:t>Machoa</w:t>
      </w:r>
      <w:proofErr w:type="spellEnd"/>
      <w:r w:rsidRPr="005F7FBD">
        <w:rPr>
          <w:rFonts w:ascii="Times New Roman" w:hAnsi="Times New Roman" w:cs="Times New Roman"/>
          <w:sz w:val="24"/>
          <w:szCs w:val="24"/>
          <w:lang w:val="en-US"/>
        </w:rPr>
        <w:t xml:space="preserve">, J. Fish, wildlife, and human nutrition in tropical forests: A fat gap? </w:t>
      </w:r>
      <w:proofErr w:type="spellStart"/>
      <w:r w:rsidR="00CF2D6C">
        <w:rPr>
          <w:rFonts w:ascii="Times New Roman" w:hAnsi="Times New Roman" w:cs="Times New Roman"/>
          <w:i/>
          <w:sz w:val="24"/>
          <w:szCs w:val="24"/>
          <w:lang w:val="en-US"/>
        </w:rPr>
        <w:t>Interciencia</w:t>
      </w:r>
      <w:proofErr w:type="spellEnd"/>
      <w:r w:rsidR="00CF2D6C">
        <w:rPr>
          <w:rFonts w:ascii="Times New Roman" w:hAnsi="Times New Roman" w:cs="Times New Roman"/>
          <w:i/>
          <w:sz w:val="24"/>
          <w:szCs w:val="24"/>
          <w:lang w:val="en-US"/>
        </w:rPr>
        <w:t xml:space="preserve"> </w:t>
      </w:r>
      <w:r w:rsidRPr="005F7FBD">
        <w:rPr>
          <w:rFonts w:ascii="Times New Roman" w:hAnsi="Times New Roman" w:cs="Times New Roman"/>
          <w:b/>
          <w:bCs/>
          <w:sz w:val="24"/>
          <w:szCs w:val="24"/>
          <w:lang w:val="en-US"/>
        </w:rPr>
        <w:t>33</w:t>
      </w:r>
      <w:r w:rsidRPr="005F7FBD">
        <w:rPr>
          <w:rFonts w:ascii="Times New Roman" w:hAnsi="Times New Roman" w:cs="Times New Roman"/>
          <w:sz w:val="24"/>
          <w:szCs w:val="24"/>
          <w:lang w:val="en-US"/>
        </w:rPr>
        <w:t xml:space="preserve">, </w:t>
      </w:r>
      <w:r w:rsidR="002B7086">
        <w:rPr>
          <w:rFonts w:ascii="Times New Roman" w:hAnsi="Times New Roman" w:cs="Times New Roman"/>
          <w:sz w:val="24"/>
          <w:szCs w:val="24"/>
          <w:lang w:val="en-US"/>
        </w:rPr>
        <w:t>186-193</w:t>
      </w:r>
      <w:r w:rsidRPr="005F7FBD">
        <w:rPr>
          <w:rFonts w:ascii="Times New Roman" w:hAnsi="Times New Roman" w:cs="Times New Roman"/>
          <w:sz w:val="24"/>
          <w:szCs w:val="24"/>
          <w:lang w:val="en-US"/>
        </w:rPr>
        <w:t xml:space="preserve"> (2008).</w:t>
      </w:r>
    </w:p>
    <w:p w14:paraId="3723D0D3" w14:textId="407C4A40"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15.</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Sarti</w:t>
      </w:r>
      <w:proofErr w:type="spellEnd"/>
      <w:r w:rsidRPr="005F7FBD">
        <w:rPr>
          <w:rFonts w:ascii="Times New Roman" w:hAnsi="Times New Roman" w:cs="Times New Roman"/>
          <w:sz w:val="24"/>
          <w:szCs w:val="24"/>
          <w:lang w:val="en-US"/>
        </w:rPr>
        <w:t xml:space="preserve">, F. M.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Beyond protein intake: bushmeat as source of micronutrients in the Amazon. </w:t>
      </w:r>
      <w:r w:rsidRPr="005F7FBD">
        <w:rPr>
          <w:rFonts w:ascii="Times New Roman" w:hAnsi="Times New Roman" w:cs="Times New Roman"/>
          <w:i/>
          <w:iCs/>
          <w:sz w:val="24"/>
          <w:szCs w:val="24"/>
          <w:lang w:val="en-US"/>
        </w:rPr>
        <w:t>E&amp;S</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20</w:t>
      </w:r>
      <w:r w:rsidRPr="005F7FBD">
        <w:rPr>
          <w:rFonts w:ascii="Times New Roman" w:hAnsi="Times New Roman" w:cs="Times New Roman"/>
          <w:sz w:val="24"/>
          <w:szCs w:val="24"/>
          <w:lang w:val="en-US"/>
        </w:rPr>
        <w:t>, 22 (2015).</w:t>
      </w:r>
    </w:p>
    <w:p w14:paraId="740EFF1F" w14:textId="3B8F7C48"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16.</w:t>
      </w:r>
      <w:r w:rsidRPr="005F7FBD">
        <w:rPr>
          <w:rFonts w:ascii="Times New Roman" w:hAnsi="Times New Roman" w:cs="Times New Roman"/>
          <w:sz w:val="24"/>
          <w:szCs w:val="24"/>
          <w:lang w:val="en-US"/>
        </w:rPr>
        <w:tab/>
        <w:t xml:space="preserve">Hoffman, L. C. What is the role and contribution of meat from wildlife in providing high quality protein for consumption? </w:t>
      </w:r>
      <w:r w:rsidR="006D2E7D">
        <w:rPr>
          <w:rFonts w:ascii="Times New Roman" w:hAnsi="Times New Roman" w:cs="Times New Roman"/>
          <w:i/>
          <w:iCs/>
          <w:sz w:val="24"/>
          <w:szCs w:val="24"/>
          <w:lang w:val="en-US"/>
        </w:rPr>
        <w:t>Anim. Front.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2</w:t>
      </w:r>
      <w:r w:rsidRPr="005F7FBD">
        <w:rPr>
          <w:rFonts w:ascii="Times New Roman" w:hAnsi="Times New Roman" w:cs="Times New Roman"/>
          <w:sz w:val="24"/>
          <w:szCs w:val="24"/>
          <w:lang w:val="en-US"/>
        </w:rPr>
        <w:t>, 15 (2012).</w:t>
      </w:r>
    </w:p>
    <w:p w14:paraId="7E5E4B9C" w14:textId="62CCD23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17.</w:t>
      </w:r>
      <w:r w:rsidRPr="005F7FBD">
        <w:rPr>
          <w:rFonts w:ascii="Times New Roman" w:hAnsi="Times New Roman" w:cs="Times New Roman"/>
          <w:sz w:val="24"/>
          <w:szCs w:val="24"/>
          <w:lang w:val="en-US"/>
        </w:rPr>
        <w:tab/>
        <w:t xml:space="preserve">Fa, J. E.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Disentangling the relative effects of bushmeat availability on human nutrition in central Africa. </w:t>
      </w:r>
      <w:r w:rsidRPr="005F7FBD">
        <w:rPr>
          <w:rFonts w:ascii="Times New Roman" w:hAnsi="Times New Roman" w:cs="Times New Roman"/>
          <w:i/>
          <w:iCs/>
          <w:sz w:val="24"/>
          <w:szCs w:val="24"/>
          <w:lang w:val="en-US"/>
        </w:rPr>
        <w:t>S</w:t>
      </w:r>
      <w:r w:rsidR="002B7086">
        <w:rPr>
          <w:rFonts w:ascii="Times New Roman" w:hAnsi="Times New Roman" w:cs="Times New Roman"/>
          <w:i/>
          <w:iCs/>
          <w:sz w:val="24"/>
          <w:szCs w:val="24"/>
          <w:lang w:val="en-US"/>
        </w:rPr>
        <w:t>ci. Rep.</w:t>
      </w:r>
      <w:r w:rsidR="002B7086">
        <w:rPr>
          <w:rFonts w:ascii="Times New Roman" w:hAnsi="Times New Roman" w:cs="Times New Roman"/>
          <w:sz w:val="24"/>
          <w:szCs w:val="24"/>
          <w:lang w:val="en-US"/>
        </w:rPr>
        <w:t xml:space="preserve"> </w:t>
      </w:r>
      <w:r w:rsidR="002B7086" w:rsidRPr="002B7086">
        <w:rPr>
          <w:rFonts w:ascii="Times New Roman" w:hAnsi="Times New Roman" w:cs="Times New Roman"/>
          <w:b/>
          <w:sz w:val="24"/>
          <w:szCs w:val="24"/>
          <w:lang w:val="en-US"/>
        </w:rPr>
        <w:t>5</w:t>
      </w:r>
      <w:r w:rsidR="002B7086">
        <w:rPr>
          <w:rFonts w:ascii="Times New Roman" w:hAnsi="Times New Roman" w:cs="Times New Roman"/>
          <w:sz w:val="24"/>
          <w:szCs w:val="24"/>
          <w:lang w:val="en-US"/>
        </w:rPr>
        <w:t xml:space="preserve">, 8168 </w:t>
      </w:r>
      <w:r w:rsidR="00CF2D6C">
        <w:rPr>
          <w:rFonts w:ascii="Times New Roman" w:hAnsi="Times New Roman" w:cs="Times New Roman"/>
          <w:sz w:val="24"/>
          <w:szCs w:val="24"/>
          <w:lang w:val="en-US"/>
        </w:rPr>
        <w:t>doi</w:t>
      </w:r>
      <w:proofErr w:type="gramStart"/>
      <w:r w:rsidR="00CF2D6C">
        <w:rPr>
          <w:rFonts w:ascii="Times New Roman" w:hAnsi="Times New Roman" w:cs="Times New Roman"/>
          <w:sz w:val="24"/>
          <w:szCs w:val="24"/>
          <w:lang w:val="en-US"/>
        </w:rPr>
        <w:t>:</w:t>
      </w:r>
      <w:r w:rsidR="00CF2D6C" w:rsidRPr="002B7086">
        <w:rPr>
          <w:rFonts w:ascii="Times New Roman" w:hAnsi="Times New Roman" w:cs="Times New Roman"/>
          <w:sz w:val="24"/>
          <w:szCs w:val="24"/>
          <w:lang w:val="en-US"/>
        </w:rPr>
        <w:t>10.1038</w:t>
      </w:r>
      <w:proofErr w:type="gramEnd"/>
      <w:r w:rsidR="00CF2D6C" w:rsidRPr="002B7086">
        <w:rPr>
          <w:rFonts w:ascii="Times New Roman" w:hAnsi="Times New Roman" w:cs="Times New Roman"/>
          <w:sz w:val="24"/>
          <w:szCs w:val="24"/>
          <w:lang w:val="en-US"/>
        </w:rPr>
        <w:t>/srep08168</w:t>
      </w:r>
      <w:r w:rsidR="00CF2D6C">
        <w:rPr>
          <w:rFonts w:ascii="Times New Roman" w:hAnsi="Times New Roman" w:cs="Times New Roman"/>
          <w:sz w:val="24"/>
          <w:szCs w:val="24"/>
          <w:lang w:val="en-US"/>
        </w:rPr>
        <w:t xml:space="preserve"> </w:t>
      </w:r>
      <w:r w:rsidR="002B7086">
        <w:rPr>
          <w:rFonts w:ascii="Times New Roman" w:hAnsi="Times New Roman" w:cs="Times New Roman"/>
          <w:sz w:val="24"/>
          <w:szCs w:val="24"/>
          <w:lang w:val="en-US"/>
        </w:rPr>
        <w:t>(2015)</w:t>
      </w:r>
      <w:r w:rsidRPr="005F7FBD">
        <w:rPr>
          <w:rFonts w:ascii="Times New Roman" w:hAnsi="Times New Roman" w:cs="Times New Roman"/>
          <w:sz w:val="24"/>
          <w:szCs w:val="24"/>
          <w:lang w:val="en-US"/>
        </w:rPr>
        <w:t>.</w:t>
      </w:r>
    </w:p>
    <w:p w14:paraId="0287898D" w14:textId="6514DE84"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18.</w:t>
      </w:r>
      <w:r w:rsidRPr="005F7FBD">
        <w:rPr>
          <w:rFonts w:ascii="Times New Roman" w:hAnsi="Times New Roman" w:cs="Times New Roman"/>
          <w:sz w:val="24"/>
          <w:szCs w:val="24"/>
          <w:lang w:val="en-US"/>
        </w:rPr>
        <w:tab/>
        <w:t xml:space="preserve">Castro, T. G., </w:t>
      </w:r>
      <w:proofErr w:type="spellStart"/>
      <w:r w:rsidRPr="005F7FBD">
        <w:rPr>
          <w:rFonts w:ascii="Times New Roman" w:hAnsi="Times New Roman" w:cs="Times New Roman"/>
          <w:sz w:val="24"/>
          <w:szCs w:val="24"/>
          <w:lang w:val="en-US"/>
        </w:rPr>
        <w:t>Baraldi</w:t>
      </w:r>
      <w:proofErr w:type="spellEnd"/>
      <w:r w:rsidRPr="005F7FBD">
        <w:rPr>
          <w:rFonts w:ascii="Times New Roman" w:hAnsi="Times New Roman" w:cs="Times New Roman"/>
          <w:sz w:val="24"/>
          <w:szCs w:val="24"/>
          <w:lang w:val="en-US"/>
        </w:rPr>
        <w:t xml:space="preserve">, L. G., Muniz, P. T. &amp; Cardoso, M. A. Dietary practices and nutritional status of 0–24-month-old children from Brazilian Amazonia. </w:t>
      </w:r>
      <w:r w:rsidR="006D2E7D">
        <w:rPr>
          <w:rFonts w:ascii="Times New Roman" w:hAnsi="Times New Roman" w:cs="Times New Roman"/>
          <w:i/>
          <w:iCs/>
          <w:sz w:val="24"/>
          <w:szCs w:val="24"/>
          <w:lang w:val="en-US"/>
        </w:rPr>
        <w:t xml:space="preserve">Public Health </w:t>
      </w:r>
      <w:proofErr w:type="spellStart"/>
      <w:r w:rsidR="006D2E7D">
        <w:rPr>
          <w:rFonts w:ascii="Times New Roman" w:hAnsi="Times New Roman" w:cs="Times New Roman"/>
          <w:i/>
          <w:iCs/>
          <w:sz w:val="24"/>
          <w:szCs w:val="24"/>
          <w:lang w:val="en-US"/>
        </w:rPr>
        <w:t>Nutr</w:t>
      </w:r>
      <w:proofErr w:type="spellEnd"/>
      <w:r w:rsidR="006D2E7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12</w:t>
      </w:r>
      <w:proofErr w:type="gramEnd"/>
      <w:r w:rsidRPr="005F7FBD">
        <w:rPr>
          <w:rFonts w:ascii="Times New Roman" w:hAnsi="Times New Roman" w:cs="Times New Roman"/>
          <w:sz w:val="24"/>
          <w:szCs w:val="24"/>
          <w:lang w:val="en-US"/>
        </w:rPr>
        <w:t>, 2335–2342 (2009).</w:t>
      </w:r>
    </w:p>
    <w:p w14:paraId="24B48CAA"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19.</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Mintz</w:t>
      </w:r>
      <w:proofErr w:type="spellEnd"/>
      <w:r w:rsidRPr="005F7FBD">
        <w:rPr>
          <w:rFonts w:ascii="Times New Roman" w:hAnsi="Times New Roman" w:cs="Times New Roman"/>
          <w:sz w:val="24"/>
          <w:szCs w:val="24"/>
          <w:lang w:val="en-US"/>
        </w:rPr>
        <w:t xml:space="preserve">, S. W. &amp; Du Bois, C. M. The Anthropology of Food and Eating. </w:t>
      </w:r>
      <w:proofErr w:type="spellStart"/>
      <w:r w:rsidRPr="005F7FBD">
        <w:rPr>
          <w:rFonts w:ascii="Times New Roman" w:hAnsi="Times New Roman" w:cs="Times New Roman"/>
          <w:i/>
          <w:iCs/>
          <w:sz w:val="24"/>
          <w:szCs w:val="24"/>
          <w:lang w:val="en-US"/>
        </w:rPr>
        <w:t>Annu</w:t>
      </w:r>
      <w:proofErr w:type="spellEnd"/>
      <w:r w:rsidRPr="005F7FBD">
        <w:rPr>
          <w:rFonts w:ascii="Times New Roman" w:hAnsi="Times New Roman" w:cs="Times New Roman"/>
          <w:i/>
          <w:iCs/>
          <w:sz w:val="24"/>
          <w:szCs w:val="24"/>
          <w:lang w:val="en-US"/>
        </w:rPr>
        <w:t xml:space="preserve">. Rev. </w:t>
      </w:r>
      <w:proofErr w:type="spellStart"/>
      <w:r w:rsidRPr="005F7FBD">
        <w:rPr>
          <w:rFonts w:ascii="Times New Roman" w:hAnsi="Times New Roman" w:cs="Times New Roman"/>
          <w:i/>
          <w:iCs/>
          <w:sz w:val="24"/>
          <w:szCs w:val="24"/>
          <w:lang w:val="en-US"/>
        </w:rPr>
        <w:t>Anthropol</w:t>
      </w:r>
      <w:proofErr w:type="spellEnd"/>
      <w:r w:rsidRPr="005F7FB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31</w:t>
      </w:r>
      <w:proofErr w:type="gramEnd"/>
      <w:r w:rsidRPr="005F7FBD">
        <w:rPr>
          <w:rFonts w:ascii="Times New Roman" w:hAnsi="Times New Roman" w:cs="Times New Roman"/>
          <w:sz w:val="24"/>
          <w:szCs w:val="24"/>
          <w:lang w:val="en-US"/>
        </w:rPr>
        <w:t>, 99–119 (2002).</w:t>
      </w:r>
    </w:p>
    <w:p w14:paraId="3D851034" w14:textId="68101F05"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20.</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Lokossou</w:t>
      </w:r>
      <w:proofErr w:type="spellEnd"/>
      <w:r w:rsidRPr="005F7FBD">
        <w:rPr>
          <w:rFonts w:ascii="Times New Roman" w:hAnsi="Times New Roman" w:cs="Times New Roman"/>
          <w:sz w:val="24"/>
          <w:szCs w:val="24"/>
          <w:lang w:val="en-US"/>
        </w:rPr>
        <w:t xml:space="preserve">, Y. U. A., </w:t>
      </w:r>
      <w:proofErr w:type="spellStart"/>
      <w:r w:rsidRPr="005F7FBD">
        <w:rPr>
          <w:rFonts w:ascii="Times New Roman" w:hAnsi="Times New Roman" w:cs="Times New Roman"/>
          <w:sz w:val="24"/>
          <w:szCs w:val="24"/>
          <w:lang w:val="en-US"/>
        </w:rPr>
        <w:t>Tambe</w:t>
      </w:r>
      <w:proofErr w:type="spellEnd"/>
      <w:r w:rsidRPr="005F7FBD">
        <w:rPr>
          <w:rFonts w:ascii="Times New Roman" w:hAnsi="Times New Roman" w:cs="Times New Roman"/>
          <w:sz w:val="24"/>
          <w:szCs w:val="24"/>
          <w:lang w:val="en-US"/>
        </w:rPr>
        <w:t xml:space="preserve">, A. B., </w:t>
      </w:r>
      <w:proofErr w:type="spellStart"/>
      <w:r w:rsidRPr="005F7FBD">
        <w:rPr>
          <w:rFonts w:ascii="Times New Roman" w:hAnsi="Times New Roman" w:cs="Times New Roman"/>
          <w:sz w:val="24"/>
          <w:szCs w:val="24"/>
          <w:lang w:val="en-US"/>
        </w:rPr>
        <w:t>Azandjèmè</w:t>
      </w:r>
      <w:proofErr w:type="spellEnd"/>
      <w:r w:rsidRPr="005F7FBD">
        <w:rPr>
          <w:rFonts w:ascii="Times New Roman" w:hAnsi="Times New Roman" w:cs="Times New Roman"/>
          <w:sz w:val="24"/>
          <w:szCs w:val="24"/>
          <w:lang w:val="en-US"/>
        </w:rPr>
        <w:t xml:space="preserve">, C. &amp; </w:t>
      </w:r>
      <w:proofErr w:type="spellStart"/>
      <w:r w:rsidRPr="005F7FBD">
        <w:rPr>
          <w:rFonts w:ascii="Times New Roman" w:hAnsi="Times New Roman" w:cs="Times New Roman"/>
          <w:sz w:val="24"/>
          <w:szCs w:val="24"/>
          <w:lang w:val="en-US"/>
        </w:rPr>
        <w:t>Mbhenyane</w:t>
      </w:r>
      <w:proofErr w:type="spellEnd"/>
      <w:r w:rsidRPr="005F7FBD">
        <w:rPr>
          <w:rFonts w:ascii="Times New Roman" w:hAnsi="Times New Roman" w:cs="Times New Roman"/>
          <w:sz w:val="24"/>
          <w:szCs w:val="24"/>
          <w:lang w:val="en-US"/>
        </w:rPr>
        <w:t xml:space="preserve">, X. Socio-cultural beliefs influence feeding practices of mothers and their children in Grand Popo, Benin. </w:t>
      </w:r>
      <w:r w:rsidR="006D2E7D" w:rsidRPr="006D2E7D">
        <w:rPr>
          <w:rFonts w:ascii="Times New Roman" w:hAnsi="Times New Roman" w:cs="Times New Roman"/>
          <w:i/>
          <w:iCs/>
          <w:sz w:val="24"/>
          <w:szCs w:val="24"/>
          <w:lang w:val="en-US"/>
        </w:rPr>
        <w:t>J</w:t>
      </w:r>
      <w:r w:rsidR="006D2E7D">
        <w:rPr>
          <w:rFonts w:ascii="Times New Roman" w:hAnsi="Times New Roman" w:cs="Times New Roman"/>
          <w:i/>
          <w:iCs/>
          <w:sz w:val="24"/>
          <w:szCs w:val="24"/>
          <w:lang w:val="en-US"/>
        </w:rPr>
        <w:t>.</w:t>
      </w:r>
      <w:r w:rsidR="006D2E7D" w:rsidRPr="006D2E7D">
        <w:rPr>
          <w:rFonts w:ascii="Times New Roman" w:hAnsi="Times New Roman" w:cs="Times New Roman"/>
          <w:i/>
          <w:iCs/>
          <w:sz w:val="24"/>
          <w:szCs w:val="24"/>
          <w:lang w:val="en-US"/>
        </w:rPr>
        <w:t xml:space="preserve"> Health </w:t>
      </w:r>
      <w:proofErr w:type="spellStart"/>
      <w:r w:rsidR="006D2E7D" w:rsidRPr="006D2E7D">
        <w:rPr>
          <w:rFonts w:ascii="Times New Roman" w:hAnsi="Times New Roman" w:cs="Times New Roman"/>
          <w:i/>
          <w:iCs/>
          <w:sz w:val="24"/>
          <w:szCs w:val="24"/>
          <w:lang w:val="en-US"/>
        </w:rPr>
        <w:t>Popul</w:t>
      </w:r>
      <w:proofErr w:type="spellEnd"/>
      <w:r w:rsidR="006D2E7D">
        <w:rPr>
          <w:rFonts w:ascii="Times New Roman" w:hAnsi="Times New Roman" w:cs="Times New Roman"/>
          <w:i/>
          <w:iCs/>
          <w:sz w:val="24"/>
          <w:szCs w:val="24"/>
          <w:lang w:val="en-US"/>
        </w:rPr>
        <w:t>.</w:t>
      </w:r>
      <w:r w:rsidR="006D2E7D" w:rsidRPr="006D2E7D">
        <w:rPr>
          <w:rFonts w:ascii="Times New Roman" w:hAnsi="Times New Roman" w:cs="Times New Roman"/>
          <w:i/>
          <w:iCs/>
          <w:sz w:val="24"/>
          <w:szCs w:val="24"/>
          <w:lang w:val="en-US"/>
        </w:rPr>
        <w:t xml:space="preserve"> </w:t>
      </w:r>
      <w:proofErr w:type="spellStart"/>
      <w:r w:rsidR="006D2E7D" w:rsidRPr="006D2E7D">
        <w:rPr>
          <w:rFonts w:ascii="Times New Roman" w:hAnsi="Times New Roman" w:cs="Times New Roman"/>
          <w:i/>
          <w:iCs/>
          <w:sz w:val="24"/>
          <w:szCs w:val="24"/>
          <w:lang w:val="en-US"/>
        </w:rPr>
        <w:t>Nutr</w:t>
      </w:r>
      <w:proofErr w:type="spellEnd"/>
      <w:r w:rsidR="006D2E7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40</w:t>
      </w:r>
      <w:r w:rsidRPr="005F7FBD">
        <w:rPr>
          <w:rFonts w:ascii="Times New Roman" w:hAnsi="Times New Roman" w:cs="Times New Roman"/>
          <w:sz w:val="24"/>
          <w:szCs w:val="24"/>
          <w:lang w:val="en-US"/>
        </w:rPr>
        <w:t>, 33 (2021).</w:t>
      </w:r>
    </w:p>
    <w:p w14:paraId="34CB7F72" w14:textId="5CC292FF"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lastRenderedPageBreak/>
        <w:t>21.</w:t>
      </w:r>
      <w:r w:rsidRPr="005F7FBD">
        <w:rPr>
          <w:rFonts w:ascii="Times New Roman" w:hAnsi="Times New Roman" w:cs="Times New Roman"/>
          <w:sz w:val="24"/>
          <w:szCs w:val="24"/>
          <w:lang w:val="en-US"/>
        </w:rPr>
        <w:tab/>
        <w:t xml:space="preserve">Murphy, S. P. &amp; Allen, L. H. Nutritional Importance of Animal Source Foods. </w:t>
      </w:r>
      <w:r w:rsidR="006D2E7D">
        <w:rPr>
          <w:rFonts w:ascii="Times New Roman" w:hAnsi="Times New Roman" w:cs="Times New Roman"/>
          <w:i/>
          <w:iCs/>
          <w:sz w:val="24"/>
          <w:szCs w:val="24"/>
          <w:lang w:val="en-US"/>
        </w:rPr>
        <w:t>J.</w:t>
      </w:r>
      <w:r w:rsidRPr="005F7FBD">
        <w:rPr>
          <w:rFonts w:ascii="Times New Roman" w:hAnsi="Times New Roman" w:cs="Times New Roman"/>
          <w:i/>
          <w:iCs/>
          <w:sz w:val="24"/>
          <w:szCs w:val="24"/>
          <w:lang w:val="en-US"/>
        </w:rPr>
        <w:t xml:space="preserve"> </w:t>
      </w:r>
      <w:proofErr w:type="spellStart"/>
      <w:r w:rsidR="006D2E7D">
        <w:rPr>
          <w:rFonts w:ascii="Times New Roman" w:hAnsi="Times New Roman" w:cs="Times New Roman"/>
          <w:i/>
          <w:iCs/>
          <w:sz w:val="24"/>
          <w:szCs w:val="24"/>
          <w:lang w:val="en-US"/>
        </w:rPr>
        <w:t>Nutr</w:t>
      </w:r>
      <w:proofErr w:type="spellEnd"/>
      <w:r w:rsidR="006D2E7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133</w:t>
      </w:r>
      <w:proofErr w:type="gramEnd"/>
      <w:r w:rsidRPr="005F7FBD">
        <w:rPr>
          <w:rFonts w:ascii="Times New Roman" w:hAnsi="Times New Roman" w:cs="Times New Roman"/>
          <w:sz w:val="24"/>
          <w:szCs w:val="24"/>
          <w:lang w:val="en-US"/>
        </w:rPr>
        <w:t>, 3932S-3935S (2003).</w:t>
      </w:r>
    </w:p>
    <w:p w14:paraId="7DE5091C" w14:textId="661896DB"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22.</w:t>
      </w:r>
      <w:r w:rsidRPr="005F7FBD">
        <w:rPr>
          <w:rFonts w:ascii="Times New Roman" w:hAnsi="Times New Roman" w:cs="Times New Roman"/>
          <w:sz w:val="24"/>
          <w:szCs w:val="24"/>
          <w:lang w:val="en-US"/>
        </w:rPr>
        <w:tab/>
        <w:t xml:space="preserve">Neumann, C. G.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Animal Source Foods Improve Dietary Quality, Micronutrient Status, Growth and Cognitive Function in Kenyan School Children: Background, Study Design and Baseline Findings. </w:t>
      </w:r>
      <w:r w:rsidR="006D2E7D">
        <w:rPr>
          <w:rFonts w:ascii="Times New Roman" w:hAnsi="Times New Roman" w:cs="Times New Roman"/>
          <w:i/>
          <w:iCs/>
          <w:sz w:val="24"/>
          <w:szCs w:val="24"/>
          <w:lang w:val="en-US"/>
        </w:rPr>
        <w:t>J.</w:t>
      </w:r>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Nutr</w:t>
      </w:r>
      <w:proofErr w:type="spellEnd"/>
      <w:r w:rsidR="006D2E7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133</w:t>
      </w:r>
      <w:proofErr w:type="gramEnd"/>
      <w:r w:rsidRPr="005F7FBD">
        <w:rPr>
          <w:rFonts w:ascii="Times New Roman" w:hAnsi="Times New Roman" w:cs="Times New Roman"/>
          <w:sz w:val="24"/>
          <w:szCs w:val="24"/>
          <w:lang w:val="en-US"/>
        </w:rPr>
        <w:t>, 3941S-3949S (2003).</w:t>
      </w:r>
    </w:p>
    <w:p w14:paraId="569B6910"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23.</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Desalegn</w:t>
      </w:r>
      <w:proofErr w:type="spellEnd"/>
      <w:r w:rsidRPr="005F7FBD">
        <w:rPr>
          <w:rFonts w:ascii="Times New Roman" w:hAnsi="Times New Roman" w:cs="Times New Roman"/>
          <w:sz w:val="24"/>
          <w:szCs w:val="24"/>
          <w:lang w:val="en-US"/>
        </w:rPr>
        <w:t xml:space="preserve">, A., </w:t>
      </w:r>
      <w:proofErr w:type="spellStart"/>
      <w:r w:rsidRPr="005F7FBD">
        <w:rPr>
          <w:rFonts w:ascii="Times New Roman" w:hAnsi="Times New Roman" w:cs="Times New Roman"/>
          <w:sz w:val="24"/>
          <w:szCs w:val="24"/>
          <w:lang w:val="en-US"/>
        </w:rPr>
        <w:t>Mossie</w:t>
      </w:r>
      <w:proofErr w:type="spellEnd"/>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sz w:val="24"/>
          <w:szCs w:val="24"/>
          <w:lang w:val="en-US"/>
        </w:rPr>
        <w:t>A</w:t>
      </w:r>
      <w:proofErr w:type="gramEnd"/>
      <w:r w:rsidRPr="005F7FBD">
        <w:rPr>
          <w:rFonts w:ascii="Times New Roman" w:hAnsi="Times New Roman" w:cs="Times New Roman"/>
          <w:sz w:val="24"/>
          <w:szCs w:val="24"/>
          <w:lang w:val="en-US"/>
        </w:rPr>
        <w:t xml:space="preserve">. &amp; </w:t>
      </w:r>
      <w:proofErr w:type="spellStart"/>
      <w:r w:rsidRPr="005F7FBD">
        <w:rPr>
          <w:rFonts w:ascii="Times New Roman" w:hAnsi="Times New Roman" w:cs="Times New Roman"/>
          <w:sz w:val="24"/>
          <w:szCs w:val="24"/>
          <w:lang w:val="en-US"/>
        </w:rPr>
        <w:t>Gedefaw</w:t>
      </w:r>
      <w:proofErr w:type="spellEnd"/>
      <w:r w:rsidRPr="005F7FBD">
        <w:rPr>
          <w:rFonts w:ascii="Times New Roman" w:hAnsi="Times New Roman" w:cs="Times New Roman"/>
          <w:sz w:val="24"/>
          <w:szCs w:val="24"/>
          <w:lang w:val="en-US"/>
        </w:rPr>
        <w:t xml:space="preserve">, L. Nutritional Iron Deficiency Anemia: Magnitude and Its Predictors among School Age Children, Southwest Ethiopia: A Community Based Cross-Sectional Study. </w:t>
      </w:r>
      <w:proofErr w:type="spellStart"/>
      <w:r w:rsidRPr="005F7FBD">
        <w:rPr>
          <w:rFonts w:ascii="Times New Roman" w:hAnsi="Times New Roman" w:cs="Times New Roman"/>
          <w:i/>
          <w:iCs/>
          <w:sz w:val="24"/>
          <w:szCs w:val="24"/>
          <w:lang w:val="en-US"/>
        </w:rPr>
        <w:t>PLoS</w:t>
      </w:r>
      <w:proofErr w:type="spellEnd"/>
      <w:r w:rsidRPr="005F7FBD">
        <w:rPr>
          <w:rFonts w:ascii="Times New Roman" w:hAnsi="Times New Roman" w:cs="Times New Roman"/>
          <w:i/>
          <w:iCs/>
          <w:sz w:val="24"/>
          <w:szCs w:val="24"/>
          <w:lang w:val="en-US"/>
        </w:rPr>
        <w:t xml:space="preserve"> ONE</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9</w:t>
      </w:r>
      <w:r w:rsidRPr="005F7FBD">
        <w:rPr>
          <w:rFonts w:ascii="Times New Roman" w:hAnsi="Times New Roman" w:cs="Times New Roman"/>
          <w:sz w:val="24"/>
          <w:szCs w:val="24"/>
          <w:lang w:val="en-US"/>
        </w:rPr>
        <w:t>, e114059 (2014).</w:t>
      </w:r>
    </w:p>
    <w:p w14:paraId="231A6840" w14:textId="569DA93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24.</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Safiri</w:t>
      </w:r>
      <w:proofErr w:type="spellEnd"/>
      <w:r w:rsidRPr="005F7FBD">
        <w:rPr>
          <w:rFonts w:ascii="Times New Roman" w:hAnsi="Times New Roman" w:cs="Times New Roman"/>
          <w:sz w:val="24"/>
          <w:szCs w:val="24"/>
          <w:lang w:val="en-US"/>
        </w:rPr>
        <w:t xml:space="preserve">, S.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Burden of anemia and its underlying causes in 204 countries and territories, 1990–2019: results from the Global Burden of Disease Study 2019. </w:t>
      </w:r>
      <w:r w:rsidR="006D2E7D">
        <w:rPr>
          <w:rFonts w:ascii="Times New Roman" w:hAnsi="Times New Roman" w:cs="Times New Roman"/>
          <w:i/>
          <w:iCs/>
          <w:sz w:val="24"/>
          <w:szCs w:val="24"/>
          <w:lang w:val="en-US"/>
        </w:rPr>
        <w:t>J.</w:t>
      </w:r>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Hematol</w:t>
      </w:r>
      <w:proofErr w:type="spellEnd"/>
      <w:r w:rsidR="006D2E7D">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Oncol</w:t>
      </w:r>
      <w:proofErr w:type="spellEnd"/>
      <w:r w:rsidR="006D2E7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14</w:t>
      </w:r>
      <w:r w:rsidRPr="005F7FBD">
        <w:rPr>
          <w:rFonts w:ascii="Times New Roman" w:hAnsi="Times New Roman" w:cs="Times New Roman"/>
          <w:sz w:val="24"/>
          <w:szCs w:val="24"/>
          <w:lang w:val="en-US"/>
        </w:rPr>
        <w:t>, 185 (2021).</w:t>
      </w:r>
    </w:p>
    <w:p w14:paraId="471E2622" w14:textId="6CC712CB"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25.</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Vos</w:t>
      </w:r>
      <w:proofErr w:type="spellEnd"/>
      <w:r w:rsidRPr="005F7FBD">
        <w:rPr>
          <w:rFonts w:ascii="Times New Roman" w:hAnsi="Times New Roman" w:cs="Times New Roman"/>
          <w:sz w:val="24"/>
          <w:szCs w:val="24"/>
          <w:lang w:val="en-US"/>
        </w:rPr>
        <w:t xml:space="preserve">, T.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Global, regional, and national incidence, prevalence, and years lived with disability for 310 diseases and injuries, 1990–2015: a systematic analysis for the Global Burden of Disease Study 2015. </w:t>
      </w:r>
      <w:r w:rsidRPr="005F7FBD">
        <w:rPr>
          <w:rFonts w:ascii="Times New Roman" w:hAnsi="Times New Roman" w:cs="Times New Roman"/>
          <w:i/>
          <w:iCs/>
          <w:sz w:val="24"/>
          <w:szCs w:val="24"/>
          <w:lang w:val="en-US"/>
        </w:rPr>
        <w:t>Lancet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388</w:t>
      </w:r>
      <w:r w:rsidRPr="005F7FBD">
        <w:rPr>
          <w:rFonts w:ascii="Times New Roman" w:hAnsi="Times New Roman" w:cs="Times New Roman"/>
          <w:sz w:val="24"/>
          <w:szCs w:val="24"/>
          <w:lang w:val="en-US"/>
        </w:rPr>
        <w:t>, 1545–1602 (2016).</w:t>
      </w:r>
    </w:p>
    <w:p w14:paraId="6AA9B9BF"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26.</w:t>
      </w:r>
      <w:r w:rsidRPr="005F7FBD">
        <w:rPr>
          <w:rFonts w:ascii="Times New Roman" w:hAnsi="Times New Roman" w:cs="Times New Roman"/>
          <w:sz w:val="24"/>
          <w:szCs w:val="24"/>
          <w:lang w:val="en-US"/>
        </w:rPr>
        <w:tab/>
      </w:r>
      <w:r w:rsidRPr="005F7FBD">
        <w:rPr>
          <w:rFonts w:ascii="Times New Roman" w:hAnsi="Times New Roman" w:cs="Times New Roman"/>
          <w:i/>
          <w:iCs/>
          <w:sz w:val="24"/>
          <w:szCs w:val="24"/>
          <w:lang w:val="en-US"/>
        </w:rPr>
        <w:t>Investing in the future: a united call to action on vitamin and mineral deficiencies: global report, 2009</w:t>
      </w:r>
      <w:r w:rsidRPr="005F7FBD">
        <w:rPr>
          <w:rFonts w:ascii="Times New Roman" w:hAnsi="Times New Roman" w:cs="Times New Roman"/>
          <w:sz w:val="24"/>
          <w:szCs w:val="24"/>
          <w:lang w:val="en-US"/>
        </w:rPr>
        <w:t>. (Micronutrient Initiative, 2009).</w:t>
      </w:r>
    </w:p>
    <w:p w14:paraId="0C47B499" w14:textId="523AB123"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27.</w:t>
      </w:r>
      <w:r w:rsidRPr="005F7FBD">
        <w:rPr>
          <w:rFonts w:ascii="Times New Roman" w:hAnsi="Times New Roman" w:cs="Times New Roman"/>
          <w:sz w:val="24"/>
          <w:szCs w:val="24"/>
          <w:lang w:val="en-US"/>
        </w:rPr>
        <w:tab/>
        <w:t xml:space="preserve">Walker, S. P.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Child development: risk factors for adverse outcomes in developing countries. </w:t>
      </w:r>
      <w:r w:rsidRPr="005F7FBD">
        <w:rPr>
          <w:rFonts w:ascii="Times New Roman" w:hAnsi="Times New Roman" w:cs="Times New Roman"/>
          <w:i/>
          <w:iCs/>
          <w:sz w:val="24"/>
          <w:szCs w:val="24"/>
          <w:lang w:val="en-US"/>
        </w:rPr>
        <w:t>Lancet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369</w:t>
      </w:r>
      <w:r w:rsidRPr="005F7FBD">
        <w:rPr>
          <w:rFonts w:ascii="Times New Roman" w:hAnsi="Times New Roman" w:cs="Times New Roman"/>
          <w:sz w:val="24"/>
          <w:szCs w:val="24"/>
          <w:lang w:val="en-US"/>
        </w:rPr>
        <w:t>, 145–157 (2007).</w:t>
      </w:r>
    </w:p>
    <w:p w14:paraId="35E80DC0"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28.</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Saloojee</w:t>
      </w:r>
      <w:proofErr w:type="spellEnd"/>
      <w:r w:rsidRPr="005F7FBD">
        <w:rPr>
          <w:rFonts w:ascii="Times New Roman" w:hAnsi="Times New Roman" w:cs="Times New Roman"/>
          <w:sz w:val="24"/>
          <w:szCs w:val="24"/>
          <w:lang w:val="en-US"/>
        </w:rPr>
        <w:t xml:space="preserve">, H. &amp; </w:t>
      </w:r>
      <w:proofErr w:type="spellStart"/>
      <w:r w:rsidRPr="005F7FBD">
        <w:rPr>
          <w:rFonts w:ascii="Times New Roman" w:hAnsi="Times New Roman" w:cs="Times New Roman"/>
          <w:sz w:val="24"/>
          <w:szCs w:val="24"/>
          <w:lang w:val="en-US"/>
        </w:rPr>
        <w:t>Pettifor</w:t>
      </w:r>
      <w:proofErr w:type="spellEnd"/>
      <w:r w:rsidRPr="005F7FBD">
        <w:rPr>
          <w:rFonts w:ascii="Times New Roman" w:hAnsi="Times New Roman" w:cs="Times New Roman"/>
          <w:sz w:val="24"/>
          <w:szCs w:val="24"/>
          <w:lang w:val="en-US"/>
        </w:rPr>
        <w:t xml:space="preserve">, J. M. Iron deficiency and impaired child development: The relation may be causal, but it may not be a priority for intervention. </w:t>
      </w:r>
      <w:r w:rsidRPr="005F7FBD">
        <w:rPr>
          <w:rFonts w:ascii="Times New Roman" w:hAnsi="Times New Roman" w:cs="Times New Roman"/>
          <w:i/>
          <w:iCs/>
          <w:sz w:val="24"/>
          <w:szCs w:val="24"/>
          <w:lang w:val="en-US"/>
        </w:rPr>
        <w:t>BMJ</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323</w:t>
      </w:r>
      <w:r w:rsidRPr="005F7FBD">
        <w:rPr>
          <w:rFonts w:ascii="Times New Roman" w:hAnsi="Times New Roman" w:cs="Times New Roman"/>
          <w:sz w:val="24"/>
          <w:szCs w:val="24"/>
          <w:lang w:val="en-US"/>
        </w:rPr>
        <w:t>, 1377–1378 (2001).</w:t>
      </w:r>
    </w:p>
    <w:p w14:paraId="2264531F" w14:textId="5294A171"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29.</w:t>
      </w:r>
      <w:r w:rsidRPr="005F7FBD">
        <w:rPr>
          <w:rFonts w:ascii="Times New Roman" w:hAnsi="Times New Roman" w:cs="Times New Roman"/>
          <w:sz w:val="24"/>
          <w:szCs w:val="24"/>
          <w:lang w:val="en-US"/>
        </w:rPr>
        <w:tab/>
        <w:t xml:space="preserve">Neumann, C., Harris, D. M. &amp; Rogers, L. M. Contribution of animal source foods in improving diet quality and function in children in the developing world. </w:t>
      </w:r>
      <w:proofErr w:type="spellStart"/>
      <w:r w:rsidR="006D2E7D">
        <w:rPr>
          <w:rFonts w:ascii="Times New Roman" w:hAnsi="Times New Roman" w:cs="Times New Roman"/>
          <w:i/>
          <w:iCs/>
          <w:sz w:val="24"/>
          <w:szCs w:val="24"/>
          <w:lang w:val="en-US"/>
        </w:rPr>
        <w:t>Nutr</w:t>
      </w:r>
      <w:proofErr w:type="spellEnd"/>
      <w:r w:rsidR="006D2E7D">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Res</w:t>
      </w:r>
      <w:r w:rsidR="006D2E7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22</w:t>
      </w:r>
      <w:r w:rsidRPr="005F7FBD">
        <w:rPr>
          <w:rFonts w:ascii="Times New Roman" w:hAnsi="Times New Roman" w:cs="Times New Roman"/>
          <w:sz w:val="24"/>
          <w:szCs w:val="24"/>
          <w:lang w:val="en-US"/>
        </w:rPr>
        <w:t>, 193–220 (2002).</w:t>
      </w:r>
    </w:p>
    <w:p w14:paraId="7DD593F7"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30.</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Haileselassie</w:t>
      </w:r>
      <w:proofErr w:type="spellEnd"/>
      <w:r w:rsidRPr="005F7FBD">
        <w:rPr>
          <w:rFonts w:ascii="Times New Roman" w:hAnsi="Times New Roman" w:cs="Times New Roman"/>
          <w:sz w:val="24"/>
          <w:szCs w:val="24"/>
          <w:lang w:val="en-US"/>
        </w:rPr>
        <w:t xml:space="preserve">, M.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Why </w:t>
      </w:r>
      <w:proofErr w:type="gramStart"/>
      <w:r w:rsidRPr="005F7FBD">
        <w:rPr>
          <w:rFonts w:ascii="Times New Roman" w:hAnsi="Times New Roman" w:cs="Times New Roman"/>
          <w:sz w:val="24"/>
          <w:szCs w:val="24"/>
          <w:lang w:val="en-US"/>
        </w:rPr>
        <w:t>are animal source foods rarely consumed by 6-23 months old children in rural communities of Northern Ethiopia</w:t>
      </w:r>
      <w:proofErr w:type="gramEnd"/>
      <w:r w:rsidRPr="005F7FBD">
        <w:rPr>
          <w:rFonts w:ascii="Times New Roman" w:hAnsi="Times New Roman" w:cs="Times New Roman"/>
          <w:sz w:val="24"/>
          <w:szCs w:val="24"/>
          <w:lang w:val="en-US"/>
        </w:rPr>
        <w:t xml:space="preserve">? A qualitative study. </w:t>
      </w:r>
      <w:proofErr w:type="spellStart"/>
      <w:r w:rsidRPr="005F7FBD">
        <w:rPr>
          <w:rFonts w:ascii="Times New Roman" w:hAnsi="Times New Roman" w:cs="Times New Roman"/>
          <w:i/>
          <w:iCs/>
          <w:sz w:val="24"/>
          <w:szCs w:val="24"/>
          <w:lang w:val="en-US"/>
        </w:rPr>
        <w:t>PLoS</w:t>
      </w:r>
      <w:proofErr w:type="spellEnd"/>
      <w:r w:rsidRPr="005F7FBD">
        <w:rPr>
          <w:rFonts w:ascii="Times New Roman" w:hAnsi="Times New Roman" w:cs="Times New Roman"/>
          <w:i/>
          <w:iCs/>
          <w:sz w:val="24"/>
          <w:szCs w:val="24"/>
          <w:lang w:val="en-US"/>
        </w:rPr>
        <w:t xml:space="preserve"> ONE</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15</w:t>
      </w:r>
      <w:r w:rsidRPr="005F7FBD">
        <w:rPr>
          <w:rFonts w:ascii="Times New Roman" w:hAnsi="Times New Roman" w:cs="Times New Roman"/>
          <w:sz w:val="24"/>
          <w:szCs w:val="24"/>
          <w:lang w:val="en-US"/>
        </w:rPr>
        <w:t>, e0225707 (2020).</w:t>
      </w:r>
    </w:p>
    <w:p w14:paraId="059A646B" w14:textId="47E9C134"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lastRenderedPageBreak/>
        <w:t>31.</w:t>
      </w:r>
      <w:r w:rsidRPr="005F7FBD">
        <w:rPr>
          <w:rFonts w:ascii="Times New Roman" w:hAnsi="Times New Roman" w:cs="Times New Roman"/>
          <w:sz w:val="24"/>
          <w:szCs w:val="24"/>
          <w:lang w:val="en-US"/>
        </w:rPr>
        <w:tab/>
        <w:t xml:space="preserve">Victor, R., Baines, S. K., </w:t>
      </w:r>
      <w:proofErr w:type="spellStart"/>
      <w:r w:rsidRPr="005F7FBD">
        <w:rPr>
          <w:rFonts w:ascii="Times New Roman" w:hAnsi="Times New Roman" w:cs="Times New Roman"/>
          <w:sz w:val="24"/>
          <w:szCs w:val="24"/>
          <w:lang w:val="en-US"/>
        </w:rPr>
        <w:t>Agho</w:t>
      </w:r>
      <w:proofErr w:type="spellEnd"/>
      <w:r w:rsidRPr="005F7FBD">
        <w:rPr>
          <w:rFonts w:ascii="Times New Roman" w:hAnsi="Times New Roman" w:cs="Times New Roman"/>
          <w:sz w:val="24"/>
          <w:szCs w:val="24"/>
          <w:lang w:val="en-US"/>
        </w:rPr>
        <w:t xml:space="preserve">, K. E. &amp; Dibley, M. J. Factors associated with inappropriate complementary feeding practices among children aged 6-23 months in Tanzania: Complementary feeding practices in Tanzania. </w:t>
      </w:r>
      <w:proofErr w:type="spellStart"/>
      <w:r w:rsidRPr="005F7FBD">
        <w:rPr>
          <w:rFonts w:ascii="Times New Roman" w:hAnsi="Times New Roman" w:cs="Times New Roman"/>
          <w:i/>
          <w:iCs/>
          <w:sz w:val="24"/>
          <w:szCs w:val="24"/>
          <w:lang w:val="en-US"/>
        </w:rPr>
        <w:t>Matern</w:t>
      </w:r>
      <w:proofErr w:type="spellEnd"/>
      <w:r w:rsidR="006D2E7D">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Child </w:t>
      </w:r>
      <w:proofErr w:type="spellStart"/>
      <w:r w:rsidRPr="005F7FBD">
        <w:rPr>
          <w:rFonts w:ascii="Times New Roman" w:hAnsi="Times New Roman" w:cs="Times New Roman"/>
          <w:i/>
          <w:iCs/>
          <w:sz w:val="24"/>
          <w:szCs w:val="24"/>
          <w:lang w:val="en-US"/>
        </w:rPr>
        <w:t>Nutr</w:t>
      </w:r>
      <w:proofErr w:type="spellEnd"/>
      <w:r w:rsidR="006D2E7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10</w:t>
      </w:r>
      <w:proofErr w:type="gramEnd"/>
      <w:r w:rsidRPr="005F7FBD">
        <w:rPr>
          <w:rFonts w:ascii="Times New Roman" w:hAnsi="Times New Roman" w:cs="Times New Roman"/>
          <w:sz w:val="24"/>
          <w:szCs w:val="24"/>
          <w:lang w:val="en-US"/>
        </w:rPr>
        <w:t>, 545–561 (2014).</w:t>
      </w:r>
    </w:p>
    <w:p w14:paraId="0F0B0FC0" w14:textId="5D9D75DF"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32.</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Morsello</w:t>
      </w:r>
      <w:proofErr w:type="spellEnd"/>
      <w:r w:rsidRPr="005F7FBD">
        <w:rPr>
          <w:rFonts w:ascii="Times New Roman" w:hAnsi="Times New Roman" w:cs="Times New Roman"/>
          <w:sz w:val="24"/>
          <w:szCs w:val="24"/>
          <w:lang w:val="en-US"/>
        </w:rPr>
        <w:t xml:space="preserve">, C.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Cultural attitudes are stronger predictors of bushmeat consumption and preference than economic factors among urban Amazonians from Brazil and Colombia. </w:t>
      </w:r>
      <w:r w:rsidRPr="005F7FBD">
        <w:rPr>
          <w:rFonts w:ascii="Times New Roman" w:hAnsi="Times New Roman" w:cs="Times New Roman"/>
          <w:i/>
          <w:iCs/>
          <w:sz w:val="24"/>
          <w:szCs w:val="24"/>
          <w:lang w:val="en-US"/>
        </w:rPr>
        <w:t>E&amp;S</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20</w:t>
      </w:r>
      <w:r w:rsidR="00CF2D6C">
        <w:rPr>
          <w:rFonts w:ascii="Times New Roman" w:hAnsi="Times New Roman" w:cs="Times New Roman"/>
          <w:sz w:val="24"/>
          <w:szCs w:val="24"/>
          <w:lang w:val="en-US"/>
        </w:rPr>
        <w:t xml:space="preserve">, </w:t>
      </w:r>
      <w:r w:rsidRPr="005F7FBD">
        <w:rPr>
          <w:rFonts w:ascii="Times New Roman" w:hAnsi="Times New Roman" w:cs="Times New Roman"/>
          <w:sz w:val="24"/>
          <w:szCs w:val="24"/>
          <w:lang w:val="en-US"/>
        </w:rPr>
        <w:t>21 (2015).</w:t>
      </w:r>
    </w:p>
    <w:p w14:paraId="3667F90A" w14:textId="3958AAE4"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33.</w:t>
      </w:r>
      <w:r w:rsidRPr="005F7FBD">
        <w:rPr>
          <w:rFonts w:ascii="Times New Roman" w:hAnsi="Times New Roman" w:cs="Times New Roman"/>
          <w:sz w:val="24"/>
          <w:szCs w:val="24"/>
          <w:lang w:val="en-US"/>
        </w:rPr>
        <w:tab/>
        <w:t xml:space="preserve">Parry, L., Barlow, J. &amp; Pereira, H. Wildlife Harvest and Consumption in Amazonia’s Urbanized Wilderness: Wildlife consumption in urbanized Amazonia. </w:t>
      </w:r>
      <w:proofErr w:type="spellStart"/>
      <w:r w:rsidR="006D2E7D">
        <w:rPr>
          <w:rFonts w:ascii="Times New Roman" w:hAnsi="Times New Roman" w:cs="Times New Roman"/>
          <w:i/>
          <w:iCs/>
          <w:sz w:val="24"/>
          <w:szCs w:val="24"/>
          <w:lang w:val="en-US"/>
        </w:rPr>
        <w:t>Conserv</w:t>
      </w:r>
      <w:proofErr w:type="spellEnd"/>
      <w:r w:rsidR="006D2E7D">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Lett</w:t>
      </w:r>
      <w:r w:rsidR="006D2E7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7</w:t>
      </w:r>
      <w:proofErr w:type="gramEnd"/>
      <w:r w:rsidRPr="005F7FBD">
        <w:rPr>
          <w:rFonts w:ascii="Times New Roman" w:hAnsi="Times New Roman" w:cs="Times New Roman"/>
          <w:sz w:val="24"/>
          <w:szCs w:val="24"/>
          <w:lang w:val="en-US"/>
        </w:rPr>
        <w:t>, 565–574 (2014).</w:t>
      </w:r>
    </w:p>
    <w:p w14:paraId="4DC9C8A0" w14:textId="1648FE7F"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34.</w:t>
      </w:r>
      <w:r w:rsidRPr="005F7FBD">
        <w:rPr>
          <w:rFonts w:ascii="Times New Roman" w:hAnsi="Times New Roman" w:cs="Times New Roman"/>
          <w:sz w:val="24"/>
          <w:szCs w:val="24"/>
          <w:lang w:val="en-US"/>
        </w:rPr>
        <w:tab/>
        <w:t xml:space="preserve">Chaves, W. A., </w:t>
      </w:r>
      <w:proofErr w:type="spellStart"/>
      <w:r w:rsidRPr="005F7FBD">
        <w:rPr>
          <w:rFonts w:ascii="Times New Roman" w:hAnsi="Times New Roman" w:cs="Times New Roman"/>
          <w:sz w:val="24"/>
          <w:szCs w:val="24"/>
          <w:lang w:val="en-US"/>
        </w:rPr>
        <w:t>Wilkie</w:t>
      </w:r>
      <w:proofErr w:type="spellEnd"/>
      <w:r w:rsidRPr="005F7FBD">
        <w:rPr>
          <w:rFonts w:ascii="Times New Roman" w:hAnsi="Times New Roman" w:cs="Times New Roman"/>
          <w:sz w:val="24"/>
          <w:szCs w:val="24"/>
          <w:lang w:val="en-US"/>
        </w:rPr>
        <w:t xml:space="preserve">, D. S., Monroe, M. C. &amp; Sieving, K. E. Market access and wild meat consumption in the central Amazon, Brazil. </w:t>
      </w:r>
      <w:r w:rsidR="006D2E7D">
        <w:rPr>
          <w:rFonts w:ascii="Times New Roman" w:hAnsi="Times New Roman" w:cs="Times New Roman"/>
          <w:i/>
          <w:iCs/>
          <w:sz w:val="24"/>
          <w:szCs w:val="24"/>
          <w:lang w:val="en-US"/>
        </w:rPr>
        <w:t>Biol.</w:t>
      </w:r>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Conserv</w:t>
      </w:r>
      <w:proofErr w:type="spellEnd"/>
      <w:r w:rsidR="006D2E7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212</w:t>
      </w:r>
      <w:proofErr w:type="gramEnd"/>
      <w:r w:rsidRPr="005F7FBD">
        <w:rPr>
          <w:rFonts w:ascii="Times New Roman" w:hAnsi="Times New Roman" w:cs="Times New Roman"/>
          <w:sz w:val="24"/>
          <w:szCs w:val="24"/>
          <w:lang w:val="en-US"/>
        </w:rPr>
        <w:t>, 240–248 (2017).</w:t>
      </w:r>
    </w:p>
    <w:p w14:paraId="512293B7" w14:textId="7A74401B"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35.</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Dufour</w:t>
      </w:r>
      <w:proofErr w:type="spellEnd"/>
      <w:r w:rsidRPr="005F7FBD">
        <w:rPr>
          <w:rFonts w:ascii="Times New Roman" w:hAnsi="Times New Roman" w:cs="Times New Roman"/>
          <w:sz w:val="24"/>
          <w:szCs w:val="24"/>
          <w:lang w:val="en-US"/>
        </w:rPr>
        <w:t xml:space="preserve">, D. L., </w:t>
      </w:r>
      <w:proofErr w:type="spellStart"/>
      <w:r w:rsidRPr="005F7FBD">
        <w:rPr>
          <w:rFonts w:ascii="Times New Roman" w:hAnsi="Times New Roman" w:cs="Times New Roman"/>
          <w:sz w:val="24"/>
          <w:szCs w:val="24"/>
          <w:lang w:val="en-US"/>
        </w:rPr>
        <w:t>Piperata</w:t>
      </w:r>
      <w:proofErr w:type="spellEnd"/>
      <w:r w:rsidRPr="005F7FBD">
        <w:rPr>
          <w:rFonts w:ascii="Times New Roman" w:hAnsi="Times New Roman" w:cs="Times New Roman"/>
          <w:sz w:val="24"/>
          <w:szCs w:val="24"/>
          <w:lang w:val="en-US"/>
        </w:rPr>
        <w:t xml:space="preserve">, B. A., Murrieta, R. S. S., Wilson, W. M. &amp; Williams, D. D. Amazonian foods and implications for human biology. </w:t>
      </w:r>
      <w:r w:rsidR="006D2E7D">
        <w:rPr>
          <w:rFonts w:ascii="Times New Roman" w:hAnsi="Times New Roman" w:cs="Times New Roman"/>
          <w:i/>
          <w:iCs/>
          <w:sz w:val="24"/>
          <w:szCs w:val="24"/>
          <w:lang w:val="en-US"/>
        </w:rPr>
        <w:t>Ann.</w:t>
      </w:r>
      <w:r w:rsidRPr="005F7FBD">
        <w:rPr>
          <w:rFonts w:ascii="Times New Roman" w:hAnsi="Times New Roman" w:cs="Times New Roman"/>
          <w:i/>
          <w:iCs/>
          <w:sz w:val="24"/>
          <w:szCs w:val="24"/>
          <w:lang w:val="en-US"/>
        </w:rPr>
        <w:t xml:space="preserve"> Hum</w:t>
      </w:r>
      <w:r w:rsidR="006D2E7D">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Biol</w:t>
      </w:r>
      <w:r w:rsidR="006D2E7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43</w:t>
      </w:r>
      <w:r w:rsidRPr="005F7FBD">
        <w:rPr>
          <w:rFonts w:ascii="Times New Roman" w:hAnsi="Times New Roman" w:cs="Times New Roman"/>
          <w:sz w:val="24"/>
          <w:szCs w:val="24"/>
          <w:lang w:val="en-US"/>
        </w:rPr>
        <w:t>, 330–348 (2016).</w:t>
      </w:r>
    </w:p>
    <w:p w14:paraId="3689BB68" w14:textId="52382C6D" w:rsidR="00973D8A" w:rsidRPr="005F7FBD" w:rsidRDefault="00973D8A" w:rsidP="00973D8A">
      <w:pPr>
        <w:pStyle w:val="Bibliografia"/>
        <w:rPr>
          <w:rFonts w:ascii="Times New Roman" w:hAnsi="Times New Roman" w:cs="Times New Roman"/>
          <w:sz w:val="24"/>
          <w:szCs w:val="24"/>
        </w:rPr>
      </w:pPr>
      <w:r w:rsidRPr="005F7FBD">
        <w:rPr>
          <w:rFonts w:ascii="Times New Roman" w:hAnsi="Times New Roman" w:cs="Times New Roman"/>
          <w:sz w:val="24"/>
          <w:szCs w:val="24"/>
          <w:lang w:val="en-US"/>
        </w:rPr>
        <w:t>36.</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Piperata</w:t>
      </w:r>
      <w:proofErr w:type="spellEnd"/>
      <w:r w:rsidRPr="005F7FBD">
        <w:rPr>
          <w:rFonts w:ascii="Times New Roman" w:hAnsi="Times New Roman" w:cs="Times New Roman"/>
          <w:sz w:val="24"/>
          <w:szCs w:val="24"/>
          <w:lang w:val="en-US"/>
        </w:rPr>
        <w:t>, B. A. Nutritional status of</w:t>
      </w:r>
      <w:r w:rsidR="006D2E7D">
        <w:rPr>
          <w:rFonts w:ascii="Times New Roman" w:hAnsi="Times New Roman" w:cs="Times New Roman"/>
          <w:sz w:val="24"/>
          <w:szCs w:val="24"/>
          <w:lang w:val="en-US"/>
        </w:rPr>
        <w:t xml:space="preserve"> </w:t>
      </w:r>
      <w:proofErr w:type="spellStart"/>
      <w:r w:rsidRPr="005F7FBD">
        <w:rPr>
          <w:rFonts w:ascii="Times New Roman" w:hAnsi="Times New Roman" w:cs="Times New Roman"/>
          <w:sz w:val="24"/>
          <w:szCs w:val="24"/>
          <w:lang w:val="en-US"/>
        </w:rPr>
        <w:t>Ribeirinhos</w:t>
      </w:r>
      <w:proofErr w:type="spellEnd"/>
      <w:r w:rsidRPr="005F7FBD">
        <w:rPr>
          <w:rFonts w:ascii="Times New Roman" w:hAnsi="Times New Roman" w:cs="Times New Roman"/>
          <w:sz w:val="24"/>
          <w:szCs w:val="24"/>
          <w:lang w:val="en-US"/>
        </w:rPr>
        <w:t xml:space="preserve"> in Brazil and the nutrition transition. </w:t>
      </w:r>
      <w:r w:rsidRPr="00B87FD9">
        <w:rPr>
          <w:rFonts w:ascii="Times New Roman" w:hAnsi="Times New Roman" w:cs="Times New Roman"/>
          <w:i/>
          <w:iCs/>
          <w:sz w:val="24"/>
          <w:szCs w:val="24"/>
        </w:rPr>
        <w:t>Am. J. Phys. Anthropol.</w:t>
      </w:r>
      <w:r w:rsidRPr="00B87FD9">
        <w:rPr>
          <w:rFonts w:ascii="Times New Roman" w:hAnsi="Times New Roman" w:cs="Times New Roman"/>
          <w:sz w:val="24"/>
          <w:szCs w:val="24"/>
        </w:rPr>
        <w:t xml:space="preserve"> </w:t>
      </w:r>
      <w:r w:rsidRPr="00B87FD9">
        <w:rPr>
          <w:rFonts w:ascii="Times New Roman" w:hAnsi="Times New Roman" w:cs="Times New Roman"/>
          <w:b/>
          <w:bCs/>
          <w:sz w:val="24"/>
          <w:szCs w:val="24"/>
        </w:rPr>
        <w:t>133</w:t>
      </w:r>
      <w:r w:rsidRPr="00B87FD9">
        <w:rPr>
          <w:rFonts w:ascii="Times New Roman" w:hAnsi="Times New Roman" w:cs="Times New Roman"/>
          <w:sz w:val="24"/>
          <w:szCs w:val="24"/>
        </w:rPr>
        <w:t>, 868–8</w:t>
      </w:r>
      <w:r w:rsidRPr="005F7FBD">
        <w:rPr>
          <w:rFonts w:ascii="Times New Roman" w:hAnsi="Times New Roman" w:cs="Times New Roman"/>
          <w:sz w:val="24"/>
          <w:szCs w:val="24"/>
        </w:rPr>
        <w:t>78 (2007).</w:t>
      </w:r>
    </w:p>
    <w:p w14:paraId="5CE75C25" w14:textId="77777777" w:rsidR="00973D8A" w:rsidRPr="005F7FBD" w:rsidRDefault="00973D8A" w:rsidP="00973D8A">
      <w:pPr>
        <w:pStyle w:val="Bibliografia"/>
        <w:rPr>
          <w:rFonts w:ascii="Times New Roman" w:hAnsi="Times New Roman" w:cs="Times New Roman"/>
          <w:sz w:val="24"/>
          <w:szCs w:val="24"/>
        </w:rPr>
      </w:pPr>
      <w:r w:rsidRPr="005F7FBD">
        <w:rPr>
          <w:rFonts w:ascii="Times New Roman" w:hAnsi="Times New Roman" w:cs="Times New Roman"/>
          <w:sz w:val="24"/>
          <w:szCs w:val="24"/>
        </w:rPr>
        <w:t>37.</w:t>
      </w:r>
      <w:r w:rsidRPr="005F7FBD">
        <w:rPr>
          <w:rFonts w:ascii="Times New Roman" w:hAnsi="Times New Roman" w:cs="Times New Roman"/>
          <w:sz w:val="24"/>
          <w:szCs w:val="24"/>
        </w:rPr>
        <w:tab/>
        <w:t xml:space="preserve">Garcia, M. T., Granado, F. S. &amp; Cardoso, M. A. Alimentação complementar e estado nutricional de crianças menores de dois anos atendidas no Programa Saúde da Família em Acrelândia, Acre, Amazônia Ocidental Brasileira. </w:t>
      </w:r>
      <w:r w:rsidRPr="005F7FBD">
        <w:rPr>
          <w:rFonts w:ascii="Times New Roman" w:hAnsi="Times New Roman" w:cs="Times New Roman"/>
          <w:i/>
          <w:iCs/>
          <w:sz w:val="24"/>
          <w:szCs w:val="24"/>
        </w:rPr>
        <w:t>Cad. Saúde Pública</w:t>
      </w:r>
      <w:r w:rsidRPr="005F7FBD">
        <w:rPr>
          <w:rFonts w:ascii="Times New Roman" w:hAnsi="Times New Roman" w:cs="Times New Roman"/>
          <w:sz w:val="24"/>
          <w:szCs w:val="24"/>
        </w:rPr>
        <w:t xml:space="preserve"> </w:t>
      </w:r>
      <w:r w:rsidRPr="005F7FBD">
        <w:rPr>
          <w:rFonts w:ascii="Times New Roman" w:hAnsi="Times New Roman" w:cs="Times New Roman"/>
          <w:b/>
          <w:bCs/>
          <w:sz w:val="24"/>
          <w:szCs w:val="24"/>
        </w:rPr>
        <w:t>27</w:t>
      </w:r>
      <w:r w:rsidRPr="005F7FBD">
        <w:rPr>
          <w:rFonts w:ascii="Times New Roman" w:hAnsi="Times New Roman" w:cs="Times New Roman"/>
          <w:sz w:val="24"/>
          <w:szCs w:val="24"/>
        </w:rPr>
        <w:t>, 305–316 (2011).</w:t>
      </w:r>
    </w:p>
    <w:p w14:paraId="32C6EFB4"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rPr>
        <w:t>38.</w:t>
      </w:r>
      <w:r w:rsidRPr="005F7FBD">
        <w:rPr>
          <w:rFonts w:ascii="Times New Roman" w:hAnsi="Times New Roman" w:cs="Times New Roman"/>
          <w:sz w:val="24"/>
          <w:szCs w:val="24"/>
        </w:rPr>
        <w:tab/>
        <w:t xml:space="preserve">Marques, R. C., Bernardi, J. V. E., </w:t>
      </w:r>
      <w:proofErr w:type="spellStart"/>
      <w:r w:rsidRPr="005F7FBD">
        <w:rPr>
          <w:rFonts w:ascii="Times New Roman" w:hAnsi="Times New Roman" w:cs="Times New Roman"/>
          <w:sz w:val="24"/>
          <w:szCs w:val="24"/>
        </w:rPr>
        <w:t>Dorea</w:t>
      </w:r>
      <w:proofErr w:type="spellEnd"/>
      <w:r w:rsidRPr="005F7FBD">
        <w:rPr>
          <w:rFonts w:ascii="Times New Roman" w:hAnsi="Times New Roman" w:cs="Times New Roman"/>
          <w:sz w:val="24"/>
          <w:szCs w:val="24"/>
        </w:rPr>
        <w:t xml:space="preserve">, C. C. &amp; Dórea, J. G. Intestinal Parasites, Anemia </w:t>
      </w:r>
      <w:proofErr w:type="spellStart"/>
      <w:r w:rsidRPr="005F7FBD">
        <w:rPr>
          <w:rFonts w:ascii="Times New Roman" w:hAnsi="Times New Roman" w:cs="Times New Roman"/>
          <w:sz w:val="24"/>
          <w:szCs w:val="24"/>
        </w:rPr>
        <w:t>and</w:t>
      </w:r>
      <w:proofErr w:type="spellEnd"/>
      <w:r w:rsidRPr="005F7FBD">
        <w:rPr>
          <w:rFonts w:ascii="Times New Roman" w:hAnsi="Times New Roman" w:cs="Times New Roman"/>
          <w:sz w:val="24"/>
          <w:szCs w:val="24"/>
        </w:rPr>
        <w:t xml:space="preserve"> </w:t>
      </w:r>
      <w:proofErr w:type="spellStart"/>
      <w:r w:rsidRPr="005F7FBD">
        <w:rPr>
          <w:rFonts w:ascii="Times New Roman" w:hAnsi="Times New Roman" w:cs="Times New Roman"/>
          <w:sz w:val="24"/>
          <w:szCs w:val="24"/>
        </w:rPr>
        <w:t>Nutritional</w:t>
      </w:r>
      <w:proofErr w:type="spellEnd"/>
      <w:r w:rsidRPr="005F7FBD">
        <w:rPr>
          <w:rFonts w:ascii="Times New Roman" w:hAnsi="Times New Roman" w:cs="Times New Roman"/>
          <w:sz w:val="24"/>
          <w:szCs w:val="24"/>
        </w:rPr>
        <w:t xml:space="preserve"> Status in Young </w:t>
      </w:r>
      <w:proofErr w:type="spellStart"/>
      <w:r w:rsidRPr="005F7FBD">
        <w:rPr>
          <w:rFonts w:ascii="Times New Roman" w:hAnsi="Times New Roman" w:cs="Times New Roman"/>
          <w:sz w:val="24"/>
          <w:szCs w:val="24"/>
        </w:rPr>
        <w:t>Children</w:t>
      </w:r>
      <w:proofErr w:type="spellEnd"/>
      <w:r w:rsidRPr="005F7FBD">
        <w:rPr>
          <w:rFonts w:ascii="Times New Roman" w:hAnsi="Times New Roman" w:cs="Times New Roman"/>
          <w:sz w:val="24"/>
          <w:szCs w:val="24"/>
        </w:rPr>
        <w:t xml:space="preserve"> </w:t>
      </w:r>
      <w:proofErr w:type="spellStart"/>
      <w:r w:rsidRPr="005F7FBD">
        <w:rPr>
          <w:rFonts w:ascii="Times New Roman" w:hAnsi="Times New Roman" w:cs="Times New Roman"/>
          <w:sz w:val="24"/>
          <w:szCs w:val="24"/>
        </w:rPr>
        <w:t>from</w:t>
      </w:r>
      <w:proofErr w:type="spellEnd"/>
      <w:r w:rsidRPr="005F7FBD">
        <w:rPr>
          <w:rFonts w:ascii="Times New Roman" w:hAnsi="Times New Roman" w:cs="Times New Roman"/>
          <w:sz w:val="24"/>
          <w:szCs w:val="24"/>
        </w:rPr>
        <w:t xml:space="preserve"> </w:t>
      </w:r>
      <w:proofErr w:type="spellStart"/>
      <w:r w:rsidRPr="005F7FBD">
        <w:rPr>
          <w:rFonts w:ascii="Times New Roman" w:hAnsi="Times New Roman" w:cs="Times New Roman"/>
          <w:sz w:val="24"/>
          <w:szCs w:val="24"/>
        </w:rPr>
        <w:t>Transitioning</w:t>
      </w:r>
      <w:proofErr w:type="spellEnd"/>
      <w:r w:rsidRPr="005F7FBD">
        <w:rPr>
          <w:rFonts w:ascii="Times New Roman" w:hAnsi="Times New Roman" w:cs="Times New Roman"/>
          <w:sz w:val="24"/>
          <w:szCs w:val="24"/>
        </w:rPr>
        <w:t xml:space="preserve"> Western </w:t>
      </w:r>
      <w:proofErr w:type="spellStart"/>
      <w:r w:rsidRPr="005F7FBD">
        <w:rPr>
          <w:rFonts w:ascii="Times New Roman" w:hAnsi="Times New Roman" w:cs="Times New Roman"/>
          <w:sz w:val="24"/>
          <w:szCs w:val="24"/>
        </w:rPr>
        <w:t>Amazon</w:t>
      </w:r>
      <w:proofErr w:type="spellEnd"/>
      <w:r w:rsidRPr="005F7FBD">
        <w:rPr>
          <w:rFonts w:ascii="Times New Roman" w:hAnsi="Times New Roman" w:cs="Times New Roman"/>
          <w:sz w:val="24"/>
          <w:szCs w:val="24"/>
        </w:rPr>
        <w:t xml:space="preserve">. </w:t>
      </w:r>
      <w:r w:rsidRPr="005F7FBD">
        <w:rPr>
          <w:rFonts w:ascii="Times New Roman" w:hAnsi="Times New Roman" w:cs="Times New Roman"/>
          <w:i/>
          <w:iCs/>
          <w:sz w:val="24"/>
          <w:szCs w:val="24"/>
          <w:lang w:val="en-US"/>
        </w:rPr>
        <w:t>IJERPH</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17</w:t>
      </w:r>
      <w:r w:rsidRPr="005F7FBD">
        <w:rPr>
          <w:rFonts w:ascii="Times New Roman" w:hAnsi="Times New Roman" w:cs="Times New Roman"/>
          <w:sz w:val="24"/>
          <w:szCs w:val="24"/>
          <w:lang w:val="en-US"/>
        </w:rPr>
        <w:t>, 577 (2020).</w:t>
      </w:r>
    </w:p>
    <w:p w14:paraId="14E69453" w14:textId="7937A545" w:rsidR="00973D8A" w:rsidRPr="00B87FD9" w:rsidRDefault="00973D8A" w:rsidP="00973D8A">
      <w:pPr>
        <w:pStyle w:val="Bibliografia"/>
        <w:rPr>
          <w:rFonts w:ascii="Times New Roman" w:hAnsi="Times New Roman" w:cs="Times New Roman"/>
          <w:sz w:val="24"/>
          <w:szCs w:val="24"/>
        </w:rPr>
      </w:pPr>
      <w:r w:rsidRPr="005F7FBD">
        <w:rPr>
          <w:rFonts w:ascii="Times New Roman" w:hAnsi="Times New Roman" w:cs="Times New Roman"/>
          <w:sz w:val="24"/>
          <w:szCs w:val="24"/>
          <w:lang w:val="en-US"/>
        </w:rPr>
        <w:t>39.</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Granado</w:t>
      </w:r>
      <w:proofErr w:type="spellEnd"/>
      <w:r w:rsidRPr="005F7FBD">
        <w:rPr>
          <w:rFonts w:ascii="Times New Roman" w:hAnsi="Times New Roman" w:cs="Times New Roman"/>
          <w:sz w:val="24"/>
          <w:szCs w:val="24"/>
          <w:lang w:val="en-US"/>
        </w:rPr>
        <w:t xml:space="preserve">, F. S., Augusto, R. A., Muniz, P. T., Cardoso, M. A. &amp; Team,  the A. S. </w:t>
      </w:r>
      <w:proofErr w:type="spellStart"/>
      <w:r w:rsidRPr="005F7FBD">
        <w:rPr>
          <w:rFonts w:ascii="Times New Roman" w:hAnsi="Times New Roman" w:cs="Times New Roman"/>
          <w:sz w:val="24"/>
          <w:szCs w:val="24"/>
          <w:lang w:val="en-US"/>
        </w:rPr>
        <w:t>Anaemia</w:t>
      </w:r>
      <w:proofErr w:type="spellEnd"/>
      <w:r w:rsidRPr="005F7FBD">
        <w:rPr>
          <w:rFonts w:ascii="Times New Roman" w:hAnsi="Times New Roman" w:cs="Times New Roman"/>
          <w:sz w:val="24"/>
          <w:szCs w:val="24"/>
          <w:lang w:val="en-US"/>
        </w:rPr>
        <w:t xml:space="preserve"> and iron deficiency between 2003 and 2007 in Amazonian children under 2 years of age: trends and associated factors. </w:t>
      </w:r>
      <w:r w:rsidR="006D2E7D" w:rsidRPr="00B87FD9">
        <w:rPr>
          <w:rFonts w:ascii="Times New Roman" w:hAnsi="Times New Roman" w:cs="Times New Roman"/>
          <w:i/>
          <w:iCs/>
          <w:sz w:val="24"/>
          <w:szCs w:val="24"/>
        </w:rPr>
        <w:t>Public Health Nutr.</w:t>
      </w:r>
      <w:r w:rsidRPr="00B87FD9">
        <w:rPr>
          <w:rFonts w:ascii="Times New Roman" w:hAnsi="Times New Roman" w:cs="Times New Roman"/>
          <w:sz w:val="24"/>
          <w:szCs w:val="24"/>
        </w:rPr>
        <w:t xml:space="preserve"> </w:t>
      </w:r>
      <w:r w:rsidRPr="00B87FD9">
        <w:rPr>
          <w:rFonts w:ascii="Times New Roman" w:hAnsi="Times New Roman" w:cs="Times New Roman"/>
          <w:b/>
          <w:bCs/>
          <w:sz w:val="24"/>
          <w:szCs w:val="24"/>
        </w:rPr>
        <w:t>16</w:t>
      </w:r>
      <w:r w:rsidRPr="00B87FD9">
        <w:rPr>
          <w:rFonts w:ascii="Times New Roman" w:hAnsi="Times New Roman" w:cs="Times New Roman"/>
          <w:sz w:val="24"/>
          <w:szCs w:val="24"/>
        </w:rPr>
        <w:t>, 1751–1759 (2013).</w:t>
      </w:r>
    </w:p>
    <w:p w14:paraId="6CD4F603" w14:textId="6B5039EC" w:rsidR="00973D8A" w:rsidRPr="005F7FBD" w:rsidRDefault="00973D8A" w:rsidP="00973D8A">
      <w:pPr>
        <w:pStyle w:val="Bibliografia"/>
        <w:rPr>
          <w:rFonts w:ascii="Times New Roman" w:hAnsi="Times New Roman" w:cs="Times New Roman"/>
          <w:sz w:val="24"/>
          <w:szCs w:val="24"/>
          <w:lang w:val="en-US"/>
        </w:rPr>
      </w:pPr>
      <w:r w:rsidRPr="00B87FD9">
        <w:rPr>
          <w:rFonts w:ascii="Times New Roman" w:hAnsi="Times New Roman" w:cs="Times New Roman"/>
          <w:sz w:val="24"/>
          <w:szCs w:val="24"/>
        </w:rPr>
        <w:t>40.</w:t>
      </w:r>
      <w:r w:rsidRPr="00B87FD9">
        <w:rPr>
          <w:rFonts w:ascii="Times New Roman" w:hAnsi="Times New Roman" w:cs="Times New Roman"/>
          <w:sz w:val="24"/>
          <w:szCs w:val="24"/>
        </w:rPr>
        <w:tab/>
        <w:t xml:space="preserve">Nogueira-de-Almeida, C. A. </w:t>
      </w:r>
      <w:r w:rsidRPr="00B87FD9">
        <w:rPr>
          <w:rFonts w:ascii="Times New Roman" w:hAnsi="Times New Roman" w:cs="Times New Roman"/>
          <w:i/>
          <w:iCs/>
          <w:sz w:val="24"/>
          <w:szCs w:val="24"/>
        </w:rPr>
        <w:t>et al.</w:t>
      </w:r>
      <w:r w:rsidRPr="00B87FD9">
        <w:rPr>
          <w:rFonts w:ascii="Times New Roman" w:hAnsi="Times New Roman" w:cs="Times New Roman"/>
          <w:sz w:val="24"/>
          <w:szCs w:val="24"/>
        </w:rPr>
        <w:t xml:space="preserve"> </w:t>
      </w:r>
      <w:r w:rsidRPr="005F7FBD">
        <w:rPr>
          <w:rFonts w:ascii="Times New Roman" w:hAnsi="Times New Roman" w:cs="Times New Roman"/>
          <w:sz w:val="24"/>
          <w:szCs w:val="24"/>
          <w:lang w:val="en-US"/>
        </w:rPr>
        <w:t xml:space="preserve">Prevalence of childhood </w:t>
      </w:r>
      <w:proofErr w:type="spellStart"/>
      <w:r w:rsidRPr="005F7FBD">
        <w:rPr>
          <w:rFonts w:ascii="Times New Roman" w:hAnsi="Times New Roman" w:cs="Times New Roman"/>
          <w:sz w:val="24"/>
          <w:szCs w:val="24"/>
          <w:lang w:val="en-US"/>
        </w:rPr>
        <w:t>anaemia</w:t>
      </w:r>
      <w:proofErr w:type="spellEnd"/>
      <w:r w:rsidRPr="005F7FBD">
        <w:rPr>
          <w:rFonts w:ascii="Times New Roman" w:hAnsi="Times New Roman" w:cs="Times New Roman"/>
          <w:sz w:val="24"/>
          <w:szCs w:val="24"/>
          <w:lang w:val="en-US"/>
        </w:rPr>
        <w:t xml:space="preserve"> in Brazil: still a serious health problem: a systematic review and meta-analysis. </w:t>
      </w:r>
      <w:r w:rsidRPr="005F7FBD">
        <w:rPr>
          <w:rFonts w:ascii="Times New Roman" w:hAnsi="Times New Roman" w:cs="Times New Roman"/>
          <w:i/>
          <w:iCs/>
          <w:sz w:val="24"/>
          <w:szCs w:val="24"/>
          <w:lang w:val="en-US"/>
        </w:rPr>
        <w:t xml:space="preserve">Public Health </w:t>
      </w:r>
      <w:proofErr w:type="spellStart"/>
      <w:r w:rsidRPr="005F7FBD">
        <w:rPr>
          <w:rFonts w:ascii="Times New Roman" w:hAnsi="Times New Roman" w:cs="Times New Roman"/>
          <w:i/>
          <w:iCs/>
          <w:sz w:val="24"/>
          <w:szCs w:val="24"/>
          <w:lang w:val="en-US"/>
        </w:rPr>
        <w:t>Nutr</w:t>
      </w:r>
      <w:proofErr w:type="spellEnd"/>
      <w:r w:rsidRPr="005F7FB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00737F62" w:rsidRPr="00737F62">
        <w:rPr>
          <w:rFonts w:ascii="Times New Roman" w:hAnsi="Times New Roman" w:cs="Times New Roman"/>
          <w:b/>
          <w:sz w:val="24"/>
          <w:szCs w:val="24"/>
          <w:lang w:val="en-US"/>
        </w:rPr>
        <w:t>24</w:t>
      </w:r>
      <w:r w:rsidR="00737F62">
        <w:rPr>
          <w:rFonts w:ascii="Times New Roman" w:hAnsi="Times New Roman" w:cs="Times New Roman"/>
          <w:sz w:val="24"/>
          <w:szCs w:val="24"/>
          <w:lang w:val="en-US"/>
        </w:rPr>
        <w:t>, 6450-6465</w:t>
      </w:r>
      <w:r w:rsidRPr="005F7FBD">
        <w:rPr>
          <w:rFonts w:ascii="Times New Roman" w:hAnsi="Times New Roman" w:cs="Times New Roman"/>
          <w:sz w:val="24"/>
          <w:szCs w:val="24"/>
          <w:lang w:val="en-US"/>
        </w:rPr>
        <w:t xml:space="preserve"> </w:t>
      </w:r>
      <w:r w:rsidR="00CF2D6C" w:rsidRPr="005F7FBD">
        <w:rPr>
          <w:rFonts w:ascii="Times New Roman" w:hAnsi="Times New Roman" w:cs="Times New Roman"/>
          <w:sz w:val="24"/>
          <w:szCs w:val="24"/>
          <w:lang w:val="en-US"/>
        </w:rPr>
        <w:t>doi</w:t>
      </w:r>
      <w:proofErr w:type="gramStart"/>
      <w:r w:rsidR="00CF2D6C" w:rsidRPr="005F7FBD">
        <w:rPr>
          <w:rFonts w:ascii="Times New Roman" w:hAnsi="Times New Roman" w:cs="Times New Roman"/>
          <w:sz w:val="24"/>
          <w:szCs w:val="24"/>
          <w:lang w:val="en-US"/>
        </w:rPr>
        <w:t>:10.1017</w:t>
      </w:r>
      <w:proofErr w:type="gramEnd"/>
      <w:r w:rsidR="00CF2D6C" w:rsidRPr="005F7FBD">
        <w:rPr>
          <w:rFonts w:ascii="Times New Roman" w:hAnsi="Times New Roman" w:cs="Times New Roman"/>
          <w:sz w:val="24"/>
          <w:szCs w:val="24"/>
          <w:lang w:val="en-US"/>
        </w:rPr>
        <w:t xml:space="preserve">/S136898002100286X </w:t>
      </w:r>
      <w:r w:rsidRPr="005F7FBD">
        <w:rPr>
          <w:rFonts w:ascii="Times New Roman" w:hAnsi="Times New Roman" w:cs="Times New Roman"/>
          <w:sz w:val="24"/>
          <w:szCs w:val="24"/>
          <w:lang w:val="en-US"/>
        </w:rPr>
        <w:t>(2021).</w:t>
      </w:r>
    </w:p>
    <w:p w14:paraId="40EEC454"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lastRenderedPageBreak/>
        <w:t>41.</w:t>
      </w:r>
      <w:r w:rsidRPr="005F7FBD">
        <w:rPr>
          <w:rFonts w:ascii="Times New Roman" w:hAnsi="Times New Roman" w:cs="Times New Roman"/>
          <w:sz w:val="24"/>
          <w:szCs w:val="24"/>
          <w:lang w:val="en-US"/>
        </w:rPr>
        <w:tab/>
        <w:t xml:space="preserve">de Souza, A. A., </w:t>
      </w:r>
      <w:proofErr w:type="spellStart"/>
      <w:r w:rsidRPr="005F7FBD">
        <w:rPr>
          <w:rFonts w:ascii="Times New Roman" w:hAnsi="Times New Roman" w:cs="Times New Roman"/>
          <w:sz w:val="24"/>
          <w:szCs w:val="24"/>
          <w:lang w:val="en-US"/>
        </w:rPr>
        <w:t>Mingoti</w:t>
      </w:r>
      <w:proofErr w:type="spellEnd"/>
      <w:r w:rsidRPr="005F7FBD">
        <w:rPr>
          <w:rFonts w:ascii="Times New Roman" w:hAnsi="Times New Roman" w:cs="Times New Roman"/>
          <w:sz w:val="24"/>
          <w:szCs w:val="24"/>
          <w:lang w:val="en-US"/>
        </w:rPr>
        <w:t xml:space="preserve">, S. A., </w:t>
      </w:r>
      <w:proofErr w:type="spellStart"/>
      <w:r w:rsidRPr="005F7FBD">
        <w:rPr>
          <w:rFonts w:ascii="Times New Roman" w:hAnsi="Times New Roman" w:cs="Times New Roman"/>
          <w:sz w:val="24"/>
          <w:szCs w:val="24"/>
          <w:lang w:val="en-US"/>
        </w:rPr>
        <w:t>Paes</w:t>
      </w:r>
      <w:proofErr w:type="spellEnd"/>
      <w:r w:rsidRPr="005F7FBD">
        <w:rPr>
          <w:rFonts w:ascii="Times New Roman" w:hAnsi="Times New Roman" w:cs="Times New Roman"/>
          <w:sz w:val="24"/>
          <w:szCs w:val="24"/>
          <w:lang w:val="en-US"/>
        </w:rPr>
        <w:t xml:space="preserve">-Sousa, R. &amp; Heller, L. Combination of conditional cash transfer program and environmental health interventions reduces child mortality: an ecological study of Brazilian municipalities. </w:t>
      </w:r>
      <w:r w:rsidRPr="005F7FBD">
        <w:rPr>
          <w:rFonts w:ascii="Times New Roman" w:hAnsi="Times New Roman" w:cs="Times New Roman"/>
          <w:i/>
          <w:iCs/>
          <w:sz w:val="24"/>
          <w:szCs w:val="24"/>
          <w:lang w:val="en-US"/>
        </w:rPr>
        <w:t>BMC Public Health</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21</w:t>
      </w:r>
      <w:r w:rsidRPr="005F7FBD">
        <w:rPr>
          <w:rFonts w:ascii="Times New Roman" w:hAnsi="Times New Roman" w:cs="Times New Roman"/>
          <w:sz w:val="24"/>
          <w:szCs w:val="24"/>
          <w:lang w:val="en-US"/>
        </w:rPr>
        <w:t>, 627 (2021).</w:t>
      </w:r>
    </w:p>
    <w:p w14:paraId="22EEB271" w14:textId="550CD70A"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42.</w:t>
      </w:r>
      <w:r w:rsidRPr="005F7FBD">
        <w:rPr>
          <w:rFonts w:ascii="Times New Roman" w:hAnsi="Times New Roman" w:cs="Times New Roman"/>
          <w:sz w:val="24"/>
          <w:szCs w:val="24"/>
          <w:lang w:val="en-US"/>
        </w:rPr>
        <w:tab/>
        <w:t xml:space="preserve">Ferreira, H. S.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Prevalence of </w:t>
      </w:r>
      <w:proofErr w:type="spellStart"/>
      <w:r w:rsidRPr="005F7FBD">
        <w:rPr>
          <w:rFonts w:ascii="Times New Roman" w:hAnsi="Times New Roman" w:cs="Times New Roman"/>
          <w:sz w:val="24"/>
          <w:szCs w:val="24"/>
          <w:lang w:val="en-US"/>
        </w:rPr>
        <w:t>anaemia</w:t>
      </w:r>
      <w:proofErr w:type="spellEnd"/>
      <w:r w:rsidRPr="005F7FBD">
        <w:rPr>
          <w:rFonts w:ascii="Times New Roman" w:hAnsi="Times New Roman" w:cs="Times New Roman"/>
          <w:sz w:val="24"/>
          <w:szCs w:val="24"/>
          <w:lang w:val="en-US"/>
        </w:rPr>
        <w:t xml:space="preserve"> in Brazilian children in different epidemiological scenarios: an updated meta-analysis. </w:t>
      </w:r>
      <w:r w:rsidR="00737F62">
        <w:rPr>
          <w:rFonts w:ascii="Times New Roman" w:hAnsi="Times New Roman" w:cs="Times New Roman"/>
          <w:i/>
          <w:iCs/>
          <w:sz w:val="24"/>
          <w:szCs w:val="24"/>
          <w:lang w:val="en-US"/>
        </w:rPr>
        <w:t xml:space="preserve">Public Health </w:t>
      </w:r>
      <w:proofErr w:type="spellStart"/>
      <w:r w:rsidR="00737F62">
        <w:rPr>
          <w:rFonts w:ascii="Times New Roman" w:hAnsi="Times New Roman" w:cs="Times New Roman"/>
          <w:i/>
          <w:iCs/>
          <w:sz w:val="24"/>
          <w:szCs w:val="24"/>
          <w:lang w:val="en-US"/>
        </w:rPr>
        <w:t>Nutr</w:t>
      </w:r>
      <w:proofErr w:type="spellEnd"/>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24</w:t>
      </w:r>
      <w:proofErr w:type="gramEnd"/>
      <w:r w:rsidRPr="005F7FBD">
        <w:rPr>
          <w:rFonts w:ascii="Times New Roman" w:hAnsi="Times New Roman" w:cs="Times New Roman"/>
          <w:sz w:val="24"/>
          <w:szCs w:val="24"/>
          <w:lang w:val="en-US"/>
        </w:rPr>
        <w:t>, 2171–2184 (2021).</w:t>
      </w:r>
    </w:p>
    <w:p w14:paraId="3A40706B" w14:textId="42DEA53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43.</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Leite</w:t>
      </w:r>
      <w:proofErr w:type="spellEnd"/>
      <w:r w:rsidRPr="005F7FBD">
        <w:rPr>
          <w:rFonts w:ascii="Times New Roman" w:hAnsi="Times New Roman" w:cs="Times New Roman"/>
          <w:sz w:val="24"/>
          <w:szCs w:val="24"/>
          <w:lang w:val="en-US"/>
        </w:rPr>
        <w:t xml:space="preserve">, M. S.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Prevalence of anemia and associated factors among indigenous children in Brazil: results from the First National Survey of Indigenous People’s Health and Nutrition. </w:t>
      </w:r>
      <w:proofErr w:type="spellStart"/>
      <w:r w:rsidR="00737F62">
        <w:rPr>
          <w:rFonts w:ascii="Times New Roman" w:hAnsi="Times New Roman" w:cs="Times New Roman"/>
          <w:i/>
          <w:iCs/>
          <w:sz w:val="24"/>
          <w:szCs w:val="24"/>
          <w:lang w:val="en-US"/>
        </w:rPr>
        <w:t>Nutr</w:t>
      </w:r>
      <w:proofErr w:type="spellEnd"/>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12</w:t>
      </w:r>
      <w:r w:rsidRPr="005F7FBD">
        <w:rPr>
          <w:rFonts w:ascii="Times New Roman" w:hAnsi="Times New Roman" w:cs="Times New Roman"/>
          <w:sz w:val="24"/>
          <w:szCs w:val="24"/>
          <w:lang w:val="en-US"/>
        </w:rPr>
        <w:t>, 69 (2013).</w:t>
      </w:r>
    </w:p>
    <w:p w14:paraId="55258AC4"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44.</w:t>
      </w:r>
      <w:r w:rsidRPr="005F7FBD">
        <w:rPr>
          <w:rFonts w:ascii="Times New Roman" w:hAnsi="Times New Roman" w:cs="Times New Roman"/>
          <w:sz w:val="24"/>
          <w:szCs w:val="24"/>
          <w:lang w:val="en-US"/>
        </w:rPr>
        <w:tab/>
        <w:t xml:space="preserve">WHO, W. H. O. Prevalence of </w:t>
      </w:r>
      <w:proofErr w:type="spellStart"/>
      <w:r w:rsidRPr="005F7FBD">
        <w:rPr>
          <w:rFonts w:ascii="Times New Roman" w:hAnsi="Times New Roman" w:cs="Times New Roman"/>
          <w:sz w:val="24"/>
          <w:szCs w:val="24"/>
          <w:lang w:val="en-US"/>
        </w:rPr>
        <w:t>anaemia</w:t>
      </w:r>
      <w:proofErr w:type="spellEnd"/>
      <w:r w:rsidRPr="005F7FBD">
        <w:rPr>
          <w:rFonts w:ascii="Times New Roman" w:hAnsi="Times New Roman" w:cs="Times New Roman"/>
          <w:sz w:val="24"/>
          <w:szCs w:val="24"/>
          <w:lang w:val="en-US"/>
        </w:rPr>
        <w:t xml:space="preserve"> in children aged 6–59 months (</w:t>
      </w:r>
      <w:proofErr w:type="gramStart"/>
      <w:r w:rsidRPr="005F7FBD">
        <w:rPr>
          <w:rFonts w:ascii="Times New Roman" w:hAnsi="Times New Roman" w:cs="Times New Roman"/>
          <w:sz w:val="24"/>
          <w:szCs w:val="24"/>
          <w:lang w:val="en-US"/>
        </w:rPr>
        <w:t>%</w:t>
      </w:r>
      <w:proofErr w:type="gramEnd"/>
      <w:r w:rsidRPr="005F7FBD">
        <w:rPr>
          <w:rFonts w:ascii="Times New Roman" w:hAnsi="Times New Roman" w:cs="Times New Roman"/>
          <w:sz w:val="24"/>
          <w:szCs w:val="24"/>
          <w:lang w:val="en-US"/>
        </w:rPr>
        <w:t>). https://www.who.int/data/gho/data/indicators/indicator-details/GHO/prevalence-of-anaemia-in-children-under-5-years-(-) (2021).</w:t>
      </w:r>
    </w:p>
    <w:p w14:paraId="1C496F80"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45.</w:t>
      </w:r>
      <w:r w:rsidRPr="005F7FBD">
        <w:rPr>
          <w:rFonts w:ascii="Times New Roman" w:hAnsi="Times New Roman" w:cs="Times New Roman"/>
          <w:sz w:val="24"/>
          <w:szCs w:val="24"/>
          <w:lang w:val="en-US"/>
        </w:rPr>
        <w:tab/>
        <w:t>Schreiner, M. A Poverty Probability Index (PPI®) for Brazil (2008). (2010).</w:t>
      </w:r>
    </w:p>
    <w:p w14:paraId="4847435D"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46.</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Walzer</w:t>
      </w:r>
      <w:proofErr w:type="spellEnd"/>
      <w:r w:rsidRPr="005F7FBD">
        <w:rPr>
          <w:rFonts w:ascii="Times New Roman" w:hAnsi="Times New Roman" w:cs="Times New Roman"/>
          <w:sz w:val="24"/>
          <w:szCs w:val="24"/>
          <w:lang w:val="en-US"/>
        </w:rPr>
        <w:t xml:space="preserve">, C. COVID-19 and the Curse of Piecemeal Perspectives. </w:t>
      </w:r>
      <w:r w:rsidRPr="005F7FBD">
        <w:rPr>
          <w:rFonts w:ascii="Times New Roman" w:hAnsi="Times New Roman" w:cs="Times New Roman"/>
          <w:i/>
          <w:iCs/>
          <w:sz w:val="24"/>
          <w:szCs w:val="24"/>
          <w:lang w:val="en-US"/>
        </w:rPr>
        <w:t>Front. Vet. Sci.</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7</w:t>
      </w:r>
      <w:r w:rsidRPr="005F7FBD">
        <w:rPr>
          <w:rFonts w:ascii="Times New Roman" w:hAnsi="Times New Roman" w:cs="Times New Roman"/>
          <w:sz w:val="24"/>
          <w:szCs w:val="24"/>
          <w:lang w:val="en-US"/>
        </w:rPr>
        <w:t>, 582983 (2020).</w:t>
      </w:r>
    </w:p>
    <w:p w14:paraId="70F013A9"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47.</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Carignano</w:t>
      </w:r>
      <w:proofErr w:type="spellEnd"/>
      <w:r w:rsidRPr="005F7FBD">
        <w:rPr>
          <w:rFonts w:ascii="Times New Roman" w:hAnsi="Times New Roman" w:cs="Times New Roman"/>
          <w:sz w:val="24"/>
          <w:szCs w:val="24"/>
          <w:lang w:val="en-US"/>
        </w:rPr>
        <w:t xml:space="preserve"> Torres, P., </w:t>
      </w:r>
      <w:proofErr w:type="spellStart"/>
      <w:r w:rsidRPr="005F7FBD">
        <w:rPr>
          <w:rFonts w:ascii="Times New Roman" w:hAnsi="Times New Roman" w:cs="Times New Roman"/>
          <w:sz w:val="24"/>
          <w:szCs w:val="24"/>
          <w:lang w:val="en-US"/>
        </w:rPr>
        <w:t>Morsello</w:t>
      </w:r>
      <w:proofErr w:type="spellEnd"/>
      <w:r w:rsidRPr="005F7FBD">
        <w:rPr>
          <w:rFonts w:ascii="Times New Roman" w:hAnsi="Times New Roman" w:cs="Times New Roman"/>
          <w:sz w:val="24"/>
          <w:szCs w:val="24"/>
          <w:lang w:val="en-US"/>
        </w:rPr>
        <w:t xml:space="preserve">, C. &amp; Parry, L. Rural-urban mobility influences wildmeat access and consumption in the Brazilian Amazon. </w:t>
      </w:r>
      <w:r w:rsidRPr="005F7FBD">
        <w:rPr>
          <w:rFonts w:ascii="Times New Roman" w:hAnsi="Times New Roman" w:cs="Times New Roman"/>
          <w:i/>
          <w:iCs/>
          <w:sz w:val="24"/>
          <w:szCs w:val="24"/>
          <w:lang w:val="en-US"/>
        </w:rPr>
        <w:t>Oryx</w:t>
      </w:r>
      <w:r w:rsidRPr="005F7FBD">
        <w:rPr>
          <w:rFonts w:ascii="Times New Roman" w:hAnsi="Times New Roman" w:cs="Times New Roman"/>
          <w:sz w:val="24"/>
          <w:szCs w:val="24"/>
          <w:lang w:val="en-US"/>
        </w:rPr>
        <w:t xml:space="preserve"> (</w:t>
      </w:r>
      <w:r w:rsidRPr="00CF2D6C">
        <w:rPr>
          <w:rFonts w:ascii="Times New Roman" w:hAnsi="Times New Roman" w:cs="Times New Roman"/>
          <w:i/>
          <w:sz w:val="24"/>
          <w:szCs w:val="24"/>
          <w:lang w:val="en-US"/>
        </w:rPr>
        <w:t>In press</w:t>
      </w:r>
      <w:r w:rsidRPr="005F7FBD">
        <w:rPr>
          <w:rFonts w:ascii="Times New Roman" w:hAnsi="Times New Roman" w:cs="Times New Roman"/>
          <w:sz w:val="24"/>
          <w:szCs w:val="24"/>
          <w:lang w:val="en-US"/>
        </w:rPr>
        <w:t>).</w:t>
      </w:r>
    </w:p>
    <w:p w14:paraId="452F222C" w14:textId="77777777" w:rsidR="00973D8A" w:rsidRPr="005F7FBD" w:rsidRDefault="00973D8A" w:rsidP="00973D8A">
      <w:pPr>
        <w:pStyle w:val="Bibliografia"/>
        <w:rPr>
          <w:rFonts w:ascii="Times New Roman" w:hAnsi="Times New Roman" w:cs="Times New Roman"/>
          <w:sz w:val="24"/>
          <w:szCs w:val="24"/>
        </w:rPr>
      </w:pPr>
      <w:r w:rsidRPr="005F7FBD">
        <w:rPr>
          <w:rFonts w:ascii="Times New Roman" w:hAnsi="Times New Roman" w:cs="Times New Roman"/>
          <w:sz w:val="24"/>
          <w:szCs w:val="24"/>
          <w:lang w:val="en-US"/>
        </w:rPr>
        <w:t>48.</w:t>
      </w:r>
      <w:r w:rsidRPr="005F7FBD">
        <w:rPr>
          <w:rFonts w:ascii="Times New Roman" w:hAnsi="Times New Roman" w:cs="Times New Roman"/>
          <w:sz w:val="24"/>
          <w:szCs w:val="24"/>
          <w:lang w:val="en-US"/>
        </w:rPr>
        <w:tab/>
        <w:t xml:space="preserve">Ferreira, M. U.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Anemia and Iron Deficiency in School Children, Adolescents, and Adults: A Community-Based Study in Rural Amazonia. </w:t>
      </w:r>
      <w:proofErr w:type="spellStart"/>
      <w:r w:rsidRPr="005F7FBD">
        <w:rPr>
          <w:rFonts w:ascii="Times New Roman" w:hAnsi="Times New Roman" w:cs="Times New Roman"/>
          <w:i/>
          <w:iCs/>
          <w:sz w:val="24"/>
          <w:szCs w:val="24"/>
        </w:rPr>
        <w:t>Am</w:t>
      </w:r>
      <w:proofErr w:type="spellEnd"/>
      <w:r w:rsidRPr="005F7FBD">
        <w:rPr>
          <w:rFonts w:ascii="Times New Roman" w:hAnsi="Times New Roman" w:cs="Times New Roman"/>
          <w:i/>
          <w:iCs/>
          <w:sz w:val="24"/>
          <w:szCs w:val="24"/>
        </w:rPr>
        <w:t xml:space="preserve"> J </w:t>
      </w:r>
      <w:proofErr w:type="spellStart"/>
      <w:r w:rsidRPr="005F7FBD">
        <w:rPr>
          <w:rFonts w:ascii="Times New Roman" w:hAnsi="Times New Roman" w:cs="Times New Roman"/>
          <w:i/>
          <w:iCs/>
          <w:sz w:val="24"/>
          <w:szCs w:val="24"/>
        </w:rPr>
        <w:t>Public</w:t>
      </w:r>
      <w:proofErr w:type="spellEnd"/>
      <w:r w:rsidRPr="005F7FBD">
        <w:rPr>
          <w:rFonts w:ascii="Times New Roman" w:hAnsi="Times New Roman" w:cs="Times New Roman"/>
          <w:i/>
          <w:iCs/>
          <w:sz w:val="24"/>
          <w:szCs w:val="24"/>
        </w:rPr>
        <w:t xml:space="preserve"> Health</w:t>
      </w:r>
      <w:r w:rsidRPr="005F7FBD">
        <w:rPr>
          <w:rFonts w:ascii="Times New Roman" w:hAnsi="Times New Roman" w:cs="Times New Roman"/>
          <w:sz w:val="24"/>
          <w:szCs w:val="24"/>
        </w:rPr>
        <w:t xml:space="preserve"> </w:t>
      </w:r>
      <w:r w:rsidRPr="005F7FBD">
        <w:rPr>
          <w:rFonts w:ascii="Times New Roman" w:hAnsi="Times New Roman" w:cs="Times New Roman"/>
          <w:b/>
          <w:bCs/>
          <w:sz w:val="24"/>
          <w:szCs w:val="24"/>
        </w:rPr>
        <w:t>97</w:t>
      </w:r>
      <w:r w:rsidRPr="005F7FBD">
        <w:rPr>
          <w:rFonts w:ascii="Times New Roman" w:hAnsi="Times New Roman" w:cs="Times New Roman"/>
          <w:sz w:val="24"/>
          <w:szCs w:val="24"/>
        </w:rPr>
        <w:t>, 237–239 (2007).</w:t>
      </w:r>
    </w:p>
    <w:p w14:paraId="3C3EBB7D" w14:textId="7109D6DE" w:rsidR="00973D8A" w:rsidRPr="005F7FBD" w:rsidRDefault="00973D8A" w:rsidP="00973D8A">
      <w:pPr>
        <w:pStyle w:val="Bibliografia"/>
        <w:rPr>
          <w:rFonts w:ascii="Times New Roman" w:hAnsi="Times New Roman" w:cs="Times New Roman"/>
          <w:sz w:val="24"/>
          <w:szCs w:val="24"/>
        </w:rPr>
      </w:pPr>
      <w:r w:rsidRPr="005F7FBD">
        <w:rPr>
          <w:rFonts w:ascii="Times New Roman" w:hAnsi="Times New Roman" w:cs="Times New Roman"/>
          <w:sz w:val="24"/>
          <w:szCs w:val="24"/>
        </w:rPr>
        <w:t>49.</w:t>
      </w:r>
      <w:r w:rsidRPr="005F7FBD">
        <w:rPr>
          <w:rFonts w:ascii="Times New Roman" w:hAnsi="Times New Roman" w:cs="Times New Roman"/>
          <w:sz w:val="24"/>
          <w:szCs w:val="24"/>
        </w:rPr>
        <w:tab/>
        <w:t xml:space="preserve">de Castro, T. G., Silva-Nunes, M., Conde, W. L., Muniz, P. T. &amp; Cardoso, M. A. Anemia e deficiência de ferro em pré-escolares da Amazônia Ocidental brasileira: prevalência e fatores associados. </w:t>
      </w:r>
      <w:r w:rsidRPr="005F7FBD">
        <w:rPr>
          <w:rFonts w:ascii="Times New Roman" w:hAnsi="Times New Roman" w:cs="Times New Roman"/>
          <w:i/>
          <w:iCs/>
          <w:sz w:val="24"/>
          <w:szCs w:val="24"/>
        </w:rPr>
        <w:t>Cad. Saúde Pública</w:t>
      </w:r>
      <w:r w:rsidR="00CF2D6C">
        <w:rPr>
          <w:rFonts w:ascii="Times New Roman" w:hAnsi="Times New Roman" w:cs="Times New Roman"/>
          <w:sz w:val="24"/>
          <w:szCs w:val="24"/>
        </w:rPr>
        <w:t xml:space="preserve"> </w:t>
      </w:r>
      <w:r w:rsidR="00CF2D6C" w:rsidRPr="00CF2D6C">
        <w:rPr>
          <w:rFonts w:ascii="Times New Roman" w:hAnsi="Times New Roman" w:cs="Times New Roman"/>
          <w:b/>
          <w:sz w:val="24"/>
          <w:szCs w:val="24"/>
        </w:rPr>
        <w:t>27</w:t>
      </w:r>
      <w:r w:rsidR="00CF2D6C">
        <w:rPr>
          <w:rFonts w:ascii="Times New Roman" w:hAnsi="Times New Roman" w:cs="Times New Roman"/>
          <w:sz w:val="24"/>
          <w:szCs w:val="24"/>
        </w:rPr>
        <w:t>, 131-142</w:t>
      </w:r>
      <w:r w:rsidRPr="005F7FBD">
        <w:rPr>
          <w:rFonts w:ascii="Times New Roman" w:hAnsi="Times New Roman" w:cs="Times New Roman"/>
          <w:sz w:val="24"/>
          <w:szCs w:val="24"/>
        </w:rPr>
        <w:t xml:space="preserve"> (2011).</w:t>
      </w:r>
    </w:p>
    <w:p w14:paraId="4DAB8B84" w14:textId="77777777" w:rsidR="00973D8A" w:rsidRPr="005F7FBD" w:rsidRDefault="00973D8A" w:rsidP="00973D8A">
      <w:pPr>
        <w:pStyle w:val="Bibliografia"/>
        <w:rPr>
          <w:rFonts w:ascii="Times New Roman" w:hAnsi="Times New Roman" w:cs="Times New Roman"/>
          <w:sz w:val="24"/>
          <w:szCs w:val="24"/>
        </w:rPr>
      </w:pPr>
      <w:r w:rsidRPr="005F7FBD">
        <w:rPr>
          <w:rFonts w:ascii="Times New Roman" w:hAnsi="Times New Roman" w:cs="Times New Roman"/>
          <w:sz w:val="24"/>
          <w:szCs w:val="24"/>
        </w:rPr>
        <w:t>50.</w:t>
      </w:r>
      <w:r w:rsidRPr="005F7FBD">
        <w:rPr>
          <w:rFonts w:ascii="Times New Roman" w:hAnsi="Times New Roman" w:cs="Times New Roman"/>
          <w:sz w:val="24"/>
          <w:szCs w:val="24"/>
        </w:rPr>
        <w:tab/>
        <w:t xml:space="preserve">Cotta, R. M. M. </w:t>
      </w:r>
      <w:r w:rsidRPr="005F7FBD">
        <w:rPr>
          <w:rFonts w:ascii="Times New Roman" w:hAnsi="Times New Roman" w:cs="Times New Roman"/>
          <w:i/>
          <w:iCs/>
          <w:sz w:val="24"/>
          <w:szCs w:val="24"/>
        </w:rPr>
        <w:t>et al.</w:t>
      </w:r>
      <w:r w:rsidRPr="005F7FBD">
        <w:rPr>
          <w:rFonts w:ascii="Times New Roman" w:hAnsi="Times New Roman" w:cs="Times New Roman"/>
          <w:sz w:val="24"/>
          <w:szCs w:val="24"/>
        </w:rPr>
        <w:t xml:space="preserve"> Social </w:t>
      </w:r>
      <w:proofErr w:type="spellStart"/>
      <w:r w:rsidRPr="005F7FBD">
        <w:rPr>
          <w:rFonts w:ascii="Times New Roman" w:hAnsi="Times New Roman" w:cs="Times New Roman"/>
          <w:sz w:val="24"/>
          <w:szCs w:val="24"/>
        </w:rPr>
        <w:t>and</w:t>
      </w:r>
      <w:proofErr w:type="spellEnd"/>
      <w:r w:rsidRPr="005F7FBD">
        <w:rPr>
          <w:rFonts w:ascii="Times New Roman" w:hAnsi="Times New Roman" w:cs="Times New Roman"/>
          <w:sz w:val="24"/>
          <w:szCs w:val="24"/>
        </w:rPr>
        <w:t xml:space="preserve"> </w:t>
      </w:r>
      <w:proofErr w:type="spellStart"/>
      <w:r w:rsidRPr="005F7FBD">
        <w:rPr>
          <w:rFonts w:ascii="Times New Roman" w:hAnsi="Times New Roman" w:cs="Times New Roman"/>
          <w:sz w:val="24"/>
          <w:szCs w:val="24"/>
        </w:rPr>
        <w:t>biological</w:t>
      </w:r>
      <w:proofErr w:type="spellEnd"/>
      <w:r w:rsidRPr="005F7FBD">
        <w:rPr>
          <w:rFonts w:ascii="Times New Roman" w:hAnsi="Times New Roman" w:cs="Times New Roman"/>
          <w:sz w:val="24"/>
          <w:szCs w:val="24"/>
        </w:rPr>
        <w:t xml:space="preserve"> </w:t>
      </w:r>
      <w:proofErr w:type="spellStart"/>
      <w:r w:rsidRPr="005F7FBD">
        <w:rPr>
          <w:rFonts w:ascii="Times New Roman" w:hAnsi="Times New Roman" w:cs="Times New Roman"/>
          <w:sz w:val="24"/>
          <w:szCs w:val="24"/>
        </w:rPr>
        <w:t>determinants</w:t>
      </w:r>
      <w:proofErr w:type="spellEnd"/>
      <w:r w:rsidRPr="005F7FBD">
        <w:rPr>
          <w:rFonts w:ascii="Times New Roman" w:hAnsi="Times New Roman" w:cs="Times New Roman"/>
          <w:sz w:val="24"/>
          <w:szCs w:val="24"/>
        </w:rPr>
        <w:t xml:space="preserve"> </w:t>
      </w:r>
      <w:proofErr w:type="spellStart"/>
      <w:r w:rsidRPr="005F7FBD">
        <w:rPr>
          <w:rFonts w:ascii="Times New Roman" w:hAnsi="Times New Roman" w:cs="Times New Roman"/>
          <w:sz w:val="24"/>
          <w:szCs w:val="24"/>
        </w:rPr>
        <w:t>of</w:t>
      </w:r>
      <w:proofErr w:type="spellEnd"/>
      <w:r w:rsidRPr="005F7FBD">
        <w:rPr>
          <w:rFonts w:ascii="Times New Roman" w:hAnsi="Times New Roman" w:cs="Times New Roman"/>
          <w:sz w:val="24"/>
          <w:szCs w:val="24"/>
        </w:rPr>
        <w:t xml:space="preserve"> </w:t>
      </w:r>
      <w:proofErr w:type="spellStart"/>
      <w:r w:rsidRPr="005F7FBD">
        <w:rPr>
          <w:rFonts w:ascii="Times New Roman" w:hAnsi="Times New Roman" w:cs="Times New Roman"/>
          <w:sz w:val="24"/>
          <w:szCs w:val="24"/>
        </w:rPr>
        <w:t>iron</w:t>
      </w:r>
      <w:proofErr w:type="spellEnd"/>
      <w:r w:rsidRPr="005F7FBD">
        <w:rPr>
          <w:rFonts w:ascii="Times New Roman" w:hAnsi="Times New Roman" w:cs="Times New Roman"/>
          <w:sz w:val="24"/>
          <w:szCs w:val="24"/>
        </w:rPr>
        <w:t xml:space="preserve"> </w:t>
      </w:r>
      <w:proofErr w:type="spellStart"/>
      <w:r w:rsidRPr="005F7FBD">
        <w:rPr>
          <w:rFonts w:ascii="Times New Roman" w:hAnsi="Times New Roman" w:cs="Times New Roman"/>
          <w:sz w:val="24"/>
          <w:szCs w:val="24"/>
        </w:rPr>
        <w:t>deficiency</w:t>
      </w:r>
      <w:proofErr w:type="spellEnd"/>
      <w:r w:rsidRPr="005F7FBD">
        <w:rPr>
          <w:rFonts w:ascii="Times New Roman" w:hAnsi="Times New Roman" w:cs="Times New Roman"/>
          <w:sz w:val="24"/>
          <w:szCs w:val="24"/>
        </w:rPr>
        <w:t xml:space="preserve"> anemia. </w:t>
      </w:r>
      <w:r w:rsidRPr="005F7FBD">
        <w:rPr>
          <w:rFonts w:ascii="Times New Roman" w:hAnsi="Times New Roman" w:cs="Times New Roman"/>
          <w:i/>
          <w:iCs/>
          <w:sz w:val="24"/>
          <w:szCs w:val="24"/>
        </w:rPr>
        <w:t>Cad. Saúde Pública</w:t>
      </w:r>
      <w:r w:rsidRPr="005F7FBD">
        <w:rPr>
          <w:rFonts w:ascii="Times New Roman" w:hAnsi="Times New Roman" w:cs="Times New Roman"/>
          <w:sz w:val="24"/>
          <w:szCs w:val="24"/>
        </w:rPr>
        <w:t xml:space="preserve"> </w:t>
      </w:r>
      <w:r w:rsidRPr="005F7FBD">
        <w:rPr>
          <w:rFonts w:ascii="Times New Roman" w:hAnsi="Times New Roman" w:cs="Times New Roman"/>
          <w:b/>
          <w:bCs/>
          <w:sz w:val="24"/>
          <w:szCs w:val="24"/>
        </w:rPr>
        <w:t>27</w:t>
      </w:r>
      <w:r w:rsidRPr="005F7FBD">
        <w:rPr>
          <w:rFonts w:ascii="Times New Roman" w:hAnsi="Times New Roman" w:cs="Times New Roman"/>
          <w:sz w:val="24"/>
          <w:szCs w:val="24"/>
        </w:rPr>
        <w:t>, s309–s320 (2011).</w:t>
      </w:r>
    </w:p>
    <w:p w14:paraId="49143061" w14:textId="7F9D61D6" w:rsidR="00973D8A" w:rsidRPr="00B87FD9" w:rsidRDefault="00973D8A" w:rsidP="00973D8A">
      <w:pPr>
        <w:pStyle w:val="Bibliografia"/>
        <w:rPr>
          <w:rFonts w:ascii="Times New Roman" w:hAnsi="Times New Roman" w:cs="Times New Roman"/>
          <w:sz w:val="24"/>
          <w:szCs w:val="24"/>
        </w:rPr>
      </w:pPr>
      <w:r w:rsidRPr="005F7FBD">
        <w:rPr>
          <w:rFonts w:ascii="Times New Roman" w:hAnsi="Times New Roman" w:cs="Times New Roman"/>
          <w:sz w:val="24"/>
          <w:szCs w:val="24"/>
          <w:lang w:val="en-US"/>
        </w:rPr>
        <w:t>51.</w:t>
      </w:r>
      <w:r w:rsidRPr="005F7FBD">
        <w:rPr>
          <w:rFonts w:ascii="Times New Roman" w:hAnsi="Times New Roman" w:cs="Times New Roman"/>
          <w:sz w:val="24"/>
          <w:szCs w:val="24"/>
          <w:lang w:val="en-US"/>
        </w:rPr>
        <w:tab/>
        <w:t xml:space="preserve">Chaves, W. A., Valle, D., Tavares, A. S., </w:t>
      </w:r>
      <w:proofErr w:type="spellStart"/>
      <w:r w:rsidRPr="005F7FBD">
        <w:rPr>
          <w:rFonts w:ascii="Times New Roman" w:hAnsi="Times New Roman" w:cs="Times New Roman"/>
          <w:sz w:val="24"/>
          <w:szCs w:val="24"/>
          <w:lang w:val="en-US"/>
        </w:rPr>
        <w:t>Morcatty</w:t>
      </w:r>
      <w:proofErr w:type="spellEnd"/>
      <w:r w:rsidRPr="005F7FBD">
        <w:rPr>
          <w:rFonts w:ascii="Times New Roman" w:hAnsi="Times New Roman" w:cs="Times New Roman"/>
          <w:sz w:val="24"/>
          <w:szCs w:val="24"/>
          <w:lang w:val="en-US"/>
        </w:rPr>
        <w:t xml:space="preserve">, T. Q. &amp; </w:t>
      </w:r>
      <w:proofErr w:type="spellStart"/>
      <w:r w:rsidRPr="005F7FBD">
        <w:rPr>
          <w:rFonts w:ascii="Times New Roman" w:hAnsi="Times New Roman" w:cs="Times New Roman"/>
          <w:sz w:val="24"/>
          <w:szCs w:val="24"/>
          <w:lang w:val="en-US"/>
        </w:rPr>
        <w:t>Wilcove</w:t>
      </w:r>
      <w:proofErr w:type="spellEnd"/>
      <w:r w:rsidRPr="005F7FBD">
        <w:rPr>
          <w:rFonts w:ascii="Times New Roman" w:hAnsi="Times New Roman" w:cs="Times New Roman"/>
          <w:sz w:val="24"/>
          <w:szCs w:val="24"/>
          <w:lang w:val="en-US"/>
        </w:rPr>
        <w:t xml:space="preserve">, D. S. Impacts of rural to urban migration, urbanization, and generational change on consumption of wild animals in the Amazon. </w:t>
      </w:r>
      <w:r w:rsidR="00737F62" w:rsidRPr="00B87FD9">
        <w:rPr>
          <w:rFonts w:ascii="Times New Roman" w:hAnsi="Times New Roman" w:cs="Times New Roman"/>
          <w:i/>
          <w:iCs/>
          <w:sz w:val="24"/>
          <w:szCs w:val="24"/>
        </w:rPr>
        <w:t>Conserv.</w:t>
      </w:r>
      <w:r w:rsidRPr="00B87FD9">
        <w:rPr>
          <w:rFonts w:ascii="Times New Roman" w:hAnsi="Times New Roman" w:cs="Times New Roman"/>
          <w:i/>
          <w:iCs/>
          <w:sz w:val="24"/>
          <w:szCs w:val="24"/>
        </w:rPr>
        <w:t xml:space="preserve"> Biol</w:t>
      </w:r>
      <w:r w:rsidR="00737F62" w:rsidRPr="00B87FD9">
        <w:rPr>
          <w:rFonts w:ascii="Times New Roman" w:hAnsi="Times New Roman" w:cs="Times New Roman"/>
          <w:i/>
          <w:iCs/>
          <w:sz w:val="24"/>
          <w:szCs w:val="24"/>
        </w:rPr>
        <w:t>.</w:t>
      </w:r>
      <w:r w:rsidRPr="00B87FD9">
        <w:rPr>
          <w:rFonts w:ascii="Times New Roman" w:hAnsi="Times New Roman" w:cs="Times New Roman"/>
          <w:sz w:val="24"/>
          <w:szCs w:val="24"/>
        </w:rPr>
        <w:t xml:space="preserve"> </w:t>
      </w:r>
      <w:r w:rsidR="00CF2D6C" w:rsidRPr="00B87FD9">
        <w:rPr>
          <w:rFonts w:ascii="Times New Roman" w:hAnsi="Times New Roman" w:cs="Times New Roman"/>
          <w:b/>
          <w:sz w:val="24"/>
          <w:szCs w:val="24"/>
        </w:rPr>
        <w:t>35</w:t>
      </w:r>
      <w:r w:rsidR="00CF2D6C" w:rsidRPr="00B87FD9">
        <w:rPr>
          <w:rFonts w:ascii="Times New Roman" w:hAnsi="Times New Roman" w:cs="Times New Roman"/>
          <w:sz w:val="24"/>
          <w:szCs w:val="24"/>
        </w:rPr>
        <w:t>, 1186-1197 doi:10.1111/cobi.13663 (2020).</w:t>
      </w:r>
    </w:p>
    <w:p w14:paraId="2690C285" w14:textId="4815221F" w:rsidR="00973D8A" w:rsidRPr="005F7FBD" w:rsidRDefault="00973D8A" w:rsidP="00973D8A">
      <w:pPr>
        <w:pStyle w:val="Bibliografia"/>
        <w:rPr>
          <w:rFonts w:ascii="Times New Roman" w:hAnsi="Times New Roman" w:cs="Times New Roman"/>
          <w:sz w:val="24"/>
          <w:szCs w:val="24"/>
          <w:lang w:val="en-US"/>
        </w:rPr>
      </w:pPr>
      <w:r w:rsidRPr="00B87FD9">
        <w:rPr>
          <w:rFonts w:ascii="Times New Roman" w:hAnsi="Times New Roman" w:cs="Times New Roman"/>
          <w:sz w:val="24"/>
          <w:szCs w:val="24"/>
        </w:rPr>
        <w:lastRenderedPageBreak/>
        <w:t>52.</w:t>
      </w:r>
      <w:r w:rsidRPr="00B87FD9">
        <w:rPr>
          <w:rFonts w:ascii="Times New Roman" w:hAnsi="Times New Roman" w:cs="Times New Roman"/>
          <w:sz w:val="24"/>
          <w:szCs w:val="24"/>
        </w:rPr>
        <w:tab/>
        <w:t xml:space="preserve">El Bizri, H. R. </w:t>
      </w:r>
      <w:r w:rsidRPr="00B87FD9">
        <w:rPr>
          <w:rFonts w:ascii="Times New Roman" w:hAnsi="Times New Roman" w:cs="Times New Roman"/>
          <w:i/>
          <w:iCs/>
          <w:sz w:val="24"/>
          <w:szCs w:val="24"/>
        </w:rPr>
        <w:t>et al.</w:t>
      </w:r>
      <w:r w:rsidRPr="00B87FD9">
        <w:rPr>
          <w:rFonts w:ascii="Times New Roman" w:hAnsi="Times New Roman" w:cs="Times New Roman"/>
          <w:sz w:val="24"/>
          <w:szCs w:val="24"/>
        </w:rPr>
        <w:t xml:space="preserve"> </w:t>
      </w:r>
      <w:r w:rsidRPr="005F7FBD">
        <w:rPr>
          <w:rFonts w:ascii="Times New Roman" w:hAnsi="Times New Roman" w:cs="Times New Roman"/>
          <w:sz w:val="24"/>
          <w:szCs w:val="24"/>
          <w:lang w:val="en-US"/>
        </w:rPr>
        <w:t xml:space="preserve">Urban wild meat consumption and trade in central Amazonia. </w:t>
      </w:r>
      <w:proofErr w:type="spellStart"/>
      <w:r w:rsidR="00737F62">
        <w:rPr>
          <w:rFonts w:ascii="Times New Roman" w:hAnsi="Times New Roman" w:cs="Times New Roman"/>
          <w:i/>
          <w:iCs/>
          <w:sz w:val="24"/>
          <w:szCs w:val="24"/>
          <w:lang w:val="en-US"/>
        </w:rPr>
        <w:t>Conserv</w:t>
      </w:r>
      <w:proofErr w:type="spellEnd"/>
      <w:r w:rsidR="00737F62">
        <w:rPr>
          <w:rFonts w:ascii="Times New Roman" w:hAnsi="Times New Roman" w:cs="Times New Roman"/>
          <w:i/>
          <w:iCs/>
          <w:sz w:val="24"/>
          <w:szCs w:val="24"/>
          <w:lang w:val="en-US"/>
        </w:rPr>
        <w:t>. Biol.</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34</w:t>
      </w:r>
      <w:r w:rsidRPr="005F7FBD">
        <w:rPr>
          <w:rFonts w:ascii="Times New Roman" w:hAnsi="Times New Roman" w:cs="Times New Roman"/>
          <w:sz w:val="24"/>
          <w:szCs w:val="24"/>
          <w:lang w:val="en-US"/>
        </w:rPr>
        <w:t>, 438–448 (2020).</w:t>
      </w:r>
    </w:p>
    <w:p w14:paraId="1A833485" w14:textId="5590C71C"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53.</w:t>
      </w:r>
      <w:r w:rsidRPr="005F7FBD">
        <w:rPr>
          <w:rFonts w:ascii="Times New Roman" w:hAnsi="Times New Roman" w:cs="Times New Roman"/>
          <w:sz w:val="24"/>
          <w:szCs w:val="24"/>
          <w:lang w:val="en-US"/>
        </w:rPr>
        <w:tab/>
        <w:t xml:space="preserve">Chaves, W. A., Valle, D., Tavares, A. S., </w:t>
      </w:r>
      <w:proofErr w:type="spellStart"/>
      <w:r w:rsidRPr="005F7FBD">
        <w:rPr>
          <w:rFonts w:ascii="Times New Roman" w:hAnsi="Times New Roman" w:cs="Times New Roman"/>
          <w:sz w:val="24"/>
          <w:szCs w:val="24"/>
          <w:lang w:val="en-US"/>
        </w:rPr>
        <w:t>Mühlen</w:t>
      </w:r>
      <w:proofErr w:type="spellEnd"/>
      <w:r w:rsidRPr="005F7FBD">
        <w:rPr>
          <w:rFonts w:ascii="Times New Roman" w:hAnsi="Times New Roman" w:cs="Times New Roman"/>
          <w:sz w:val="24"/>
          <w:szCs w:val="24"/>
          <w:lang w:val="en-US"/>
        </w:rPr>
        <w:t xml:space="preserve">, E. M. von &amp; </w:t>
      </w:r>
      <w:proofErr w:type="spellStart"/>
      <w:r w:rsidRPr="005F7FBD">
        <w:rPr>
          <w:rFonts w:ascii="Times New Roman" w:hAnsi="Times New Roman" w:cs="Times New Roman"/>
          <w:sz w:val="24"/>
          <w:szCs w:val="24"/>
          <w:lang w:val="en-US"/>
        </w:rPr>
        <w:t>Wilcove</w:t>
      </w:r>
      <w:proofErr w:type="spellEnd"/>
      <w:r w:rsidRPr="005F7FBD">
        <w:rPr>
          <w:rFonts w:ascii="Times New Roman" w:hAnsi="Times New Roman" w:cs="Times New Roman"/>
          <w:sz w:val="24"/>
          <w:szCs w:val="24"/>
          <w:lang w:val="en-US"/>
        </w:rPr>
        <w:t xml:space="preserve">, D. S. Investigating illegal activities that affect biodiversity: the case of wildlife consumption in the Brazilian Amazon. </w:t>
      </w:r>
      <w:r w:rsidR="00737F62">
        <w:rPr>
          <w:rFonts w:ascii="Times New Roman" w:hAnsi="Times New Roman" w:cs="Times New Roman"/>
          <w:i/>
          <w:iCs/>
          <w:sz w:val="24"/>
          <w:szCs w:val="24"/>
          <w:lang w:val="en-US"/>
        </w:rPr>
        <w:t>Ecol.</w:t>
      </w:r>
      <w:r w:rsidRPr="005F7FBD">
        <w:rPr>
          <w:rFonts w:ascii="Times New Roman" w:hAnsi="Times New Roman" w:cs="Times New Roman"/>
          <w:i/>
          <w:iCs/>
          <w:sz w:val="24"/>
          <w:szCs w:val="24"/>
          <w:lang w:val="en-US"/>
        </w:rPr>
        <w:t xml:space="preserve"> Appl</w:t>
      </w:r>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00682634">
        <w:rPr>
          <w:rFonts w:ascii="Times New Roman" w:hAnsi="Times New Roman" w:cs="Times New Roman"/>
          <w:b/>
          <w:bCs/>
          <w:sz w:val="24"/>
          <w:szCs w:val="24"/>
          <w:lang w:val="en-US"/>
        </w:rPr>
        <w:t>31</w:t>
      </w:r>
      <w:r w:rsidRPr="005F7FBD">
        <w:rPr>
          <w:rFonts w:ascii="Times New Roman" w:hAnsi="Times New Roman" w:cs="Times New Roman"/>
          <w:sz w:val="24"/>
          <w:szCs w:val="24"/>
          <w:lang w:val="en-US"/>
        </w:rPr>
        <w:t>,</w:t>
      </w:r>
      <w:r w:rsidR="00682634">
        <w:rPr>
          <w:rFonts w:ascii="Times New Roman" w:hAnsi="Times New Roman" w:cs="Times New Roman"/>
          <w:sz w:val="24"/>
          <w:szCs w:val="24"/>
          <w:lang w:val="en-US"/>
        </w:rPr>
        <w:t xml:space="preserve"> e02402</w:t>
      </w:r>
      <w:r w:rsidRPr="005F7FBD">
        <w:rPr>
          <w:rFonts w:ascii="Times New Roman" w:hAnsi="Times New Roman" w:cs="Times New Roman"/>
          <w:sz w:val="24"/>
          <w:szCs w:val="24"/>
          <w:lang w:val="en-US"/>
        </w:rPr>
        <w:t xml:space="preserve"> </w:t>
      </w:r>
      <w:r w:rsidR="00682634">
        <w:rPr>
          <w:rFonts w:ascii="Times New Roman" w:hAnsi="Times New Roman" w:cs="Times New Roman"/>
          <w:sz w:val="24"/>
          <w:szCs w:val="24"/>
          <w:lang w:val="en-US"/>
        </w:rPr>
        <w:t>doi:</w:t>
      </w:r>
      <w:r w:rsidR="00682634" w:rsidRPr="00682634">
        <w:rPr>
          <w:rFonts w:ascii="Times New Roman" w:hAnsi="Times New Roman" w:cs="Times New Roman"/>
          <w:sz w:val="24"/>
          <w:szCs w:val="24"/>
          <w:lang w:val="en-US"/>
        </w:rPr>
        <w:t>10.1002/eap.2402</w:t>
      </w:r>
      <w:r w:rsidR="00682634">
        <w:rPr>
          <w:rFonts w:ascii="Times New Roman" w:hAnsi="Times New Roman" w:cs="Times New Roman"/>
          <w:sz w:val="24"/>
          <w:szCs w:val="24"/>
          <w:lang w:val="en-US"/>
        </w:rPr>
        <w:t xml:space="preserve"> (2021)</w:t>
      </w:r>
      <w:r w:rsidRPr="005F7FBD">
        <w:rPr>
          <w:rFonts w:ascii="Times New Roman" w:hAnsi="Times New Roman" w:cs="Times New Roman"/>
          <w:sz w:val="24"/>
          <w:szCs w:val="24"/>
          <w:lang w:val="en-US"/>
        </w:rPr>
        <w:t>.</w:t>
      </w:r>
    </w:p>
    <w:p w14:paraId="3682A1BE"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54.</w:t>
      </w:r>
      <w:r w:rsidRPr="005F7FBD">
        <w:rPr>
          <w:rFonts w:ascii="Times New Roman" w:hAnsi="Times New Roman" w:cs="Times New Roman"/>
          <w:sz w:val="24"/>
          <w:szCs w:val="24"/>
          <w:lang w:val="en-US"/>
        </w:rPr>
        <w:tab/>
        <w:t xml:space="preserve">Chaves, W. A., Monroe, M. C. &amp; Sieving, K. E. Wild Meat Trade and Consumption in the Central Amazon, Brazil. </w:t>
      </w:r>
      <w:r w:rsidRPr="005F7FBD">
        <w:rPr>
          <w:rFonts w:ascii="Times New Roman" w:hAnsi="Times New Roman" w:cs="Times New Roman"/>
          <w:i/>
          <w:iCs/>
          <w:sz w:val="24"/>
          <w:szCs w:val="24"/>
          <w:lang w:val="en-US"/>
        </w:rPr>
        <w:t xml:space="preserve">Hum </w:t>
      </w:r>
      <w:proofErr w:type="spellStart"/>
      <w:r w:rsidRPr="005F7FBD">
        <w:rPr>
          <w:rFonts w:ascii="Times New Roman" w:hAnsi="Times New Roman" w:cs="Times New Roman"/>
          <w:i/>
          <w:iCs/>
          <w:sz w:val="24"/>
          <w:szCs w:val="24"/>
          <w:lang w:val="en-US"/>
        </w:rPr>
        <w:t>Ecol</w:t>
      </w:r>
      <w:proofErr w:type="spellEnd"/>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47</w:t>
      </w:r>
      <w:r w:rsidRPr="005F7FBD">
        <w:rPr>
          <w:rFonts w:ascii="Times New Roman" w:hAnsi="Times New Roman" w:cs="Times New Roman"/>
          <w:sz w:val="24"/>
          <w:szCs w:val="24"/>
          <w:lang w:val="en-US"/>
        </w:rPr>
        <w:t>, 733–746 (2019).</w:t>
      </w:r>
    </w:p>
    <w:p w14:paraId="4C83BE2E" w14:textId="288E49EC"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55.</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Ohl-Schacherer</w:t>
      </w:r>
      <w:proofErr w:type="spellEnd"/>
      <w:r w:rsidRPr="005F7FBD">
        <w:rPr>
          <w:rFonts w:ascii="Times New Roman" w:hAnsi="Times New Roman" w:cs="Times New Roman"/>
          <w:sz w:val="24"/>
          <w:szCs w:val="24"/>
          <w:lang w:val="en-US"/>
        </w:rPr>
        <w:t xml:space="preserve">, J.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The Sustainability of Subsistence Hunting by </w:t>
      </w:r>
      <w:proofErr w:type="spellStart"/>
      <w:r w:rsidRPr="005F7FBD">
        <w:rPr>
          <w:rFonts w:ascii="Times New Roman" w:hAnsi="Times New Roman" w:cs="Times New Roman"/>
          <w:sz w:val="24"/>
          <w:szCs w:val="24"/>
          <w:lang w:val="en-US"/>
        </w:rPr>
        <w:t>Matsigenka</w:t>
      </w:r>
      <w:proofErr w:type="spellEnd"/>
      <w:r w:rsidRPr="005F7FBD">
        <w:rPr>
          <w:rFonts w:ascii="Times New Roman" w:hAnsi="Times New Roman" w:cs="Times New Roman"/>
          <w:sz w:val="24"/>
          <w:szCs w:val="24"/>
          <w:lang w:val="en-US"/>
        </w:rPr>
        <w:t xml:space="preserve"> Native Communities in Manu National Park, Peru. </w:t>
      </w:r>
      <w:proofErr w:type="spellStart"/>
      <w:r w:rsidR="00737F62">
        <w:rPr>
          <w:rFonts w:ascii="Times New Roman" w:hAnsi="Times New Roman" w:cs="Times New Roman"/>
          <w:i/>
          <w:iCs/>
          <w:sz w:val="24"/>
          <w:szCs w:val="24"/>
          <w:lang w:val="en-US"/>
        </w:rPr>
        <w:t>Conserv</w:t>
      </w:r>
      <w:proofErr w:type="spellEnd"/>
      <w:r w:rsidR="00737F62">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Biol</w:t>
      </w:r>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21</w:t>
      </w:r>
      <w:r w:rsidRPr="005F7FBD">
        <w:rPr>
          <w:rFonts w:ascii="Times New Roman" w:hAnsi="Times New Roman" w:cs="Times New Roman"/>
          <w:sz w:val="24"/>
          <w:szCs w:val="24"/>
          <w:lang w:val="en-US"/>
        </w:rPr>
        <w:t>, 1174–1185 (2007).</w:t>
      </w:r>
    </w:p>
    <w:p w14:paraId="7523C17A" w14:textId="42B90936" w:rsidR="00973D8A" w:rsidRPr="005F7FBD" w:rsidRDefault="00973D8A" w:rsidP="00973D8A">
      <w:pPr>
        <w:pStyle w:val="Bibliografia"/>
        <w:rPr>
          <w:rFonts w:ascii="Times New Roman" w:hAnsi="Times New Roman" w:cs="Times New Roman"/>
          <w:sz w:val="24"/>
          <w:szCs w:val="24"/>
        </w:rPr>
      </w:pPr>
      <w:r w:rsidRPr="005F7FBD">
        <w:rPr>
          <w:rFonts w:ascii="Times New Roman" w:hAnsi="Times New Roman" w:cs="Times New Roman"/>
          <w:sz w:val="24"/>
          <w:szCs w:val="24"/>
          <w:lang w:val="en-US"/>
        </w:rPr>
        <w:t>56.</w:t>
      </w:r>
      <w:r w:rsidRPr="005F7FBD">
        <w:rPr>
          <w:rFonts w:ascii="Times New Roman" w:hAnsi="Times New Roman" w:cs="Times New Roman"/>
          <w:sz w:val="24"/>
          <w:szCs w:val="24"/>
          <w:lang w:val="en-US"/>
        </w:rPr>
        <w:tab/>
        <w:t xml:space="preserve">Shaffer, C. A., </w:t>
      </w:r>
      <w:proofErr w:type="spellStart"/>
      <w:r w:rsidRPr="005F7FBD">
        <w:rPr>
          <w:rFonts w:ascii="Times New Roman" w:hAnsi="Times New Roman" w:cs="Times New Roman"/>
          <w:sz w:val="24"/>
          <w:szCs w:val="24"/>
          <w:lang w:val="en-US"/>
        </w:rPr>
        <w:t>Yukuma</w:t>
      </w:r>
      <w:proofErr w:type="spellEnd"/>
      <w:r w:rsidRPr="005F7FBD">
        <w:rPr>
          <w:rFonts w:ascii="Times New Roman" w:hAnsi="Times New Roman" w:cs="Times New Roman"/>
          <w:sz w:val="24"/>
          <w:szCs w:val="24"/>
          <w:lang w:val="en-US"/>
        </w:rPr>
        <w:t xml:space="preserve">, C., </w:t>
      </w:r>
      <w:proofErr w:type="spellStart"/>
      <w:r w:rsidRPr="005F7FBD">
        <w:rPr>
          <w:rFonts w:ascii="Times New Roman" w:hAnsi="Times New Roman" w:cs="Times New Roman"/>
          <w:sz w:val="24"/>
          <w:szCs w:val="24"/>
          <w:lang w:val="en-US"/>
        </w:rPr>
        <w:t>Marawanaru</w:t>
      </w:r>
      <w:proofErr w:type="spellEnd"/>
      <w:r w:rsidRPr="005F7FBD">
        <w:rPr>
          <w:rFonts w:ascii="Times New Roman" w:hAnsi="Times New Roman" w:cs="Times New Roman"/>
          <w:sz w:val="24"/>
          <w:szCs w:val="24"/>
          <w:lang w:val="en-US"/>
        </w:rPr>
        <w:t xml:space="preserve">, E. &amp; </w:t>
      </w:r>
      <w:proofErr w:type="spellStart"/>
      <w:r w:rsidRPr="005F7FBD">
        <w:rPr>
          <w:rFonts w:ascii="Times New Roman" w:hAnsi="Times New Roman" w:cs="Times New Roman"/>
          <w:sz w:val="24"/>
          <w:szCs w:val="24"/>
          <w:lang w:val="en-US"/>
        </w:rPr>
        <w:t>Suse</w:t>
      </w:r>
      <w:proofErr w:type="spellEnd"/>
      <w:r w:rsidRPr="005F7FBD">
        <w:rPr>
          <w:rFonts w:ascii="Times New Roman" w:hAnsi="Times New Roman" w:cs="Times New Roman"/>
          <w:sz w:val="24"/>
          <w:szCs w:val="24"/>
          <w:lang w:val="en-US"/>
        </w:rPr>
        <w:t xml:space="preserve">, P. Assessing the sustainability of </w:t>
      </w:r>
      <w:proofErr w:type="spellStart"/>
      <w:r w:rsidRPr="005F7FBD">
        <w:rPr>
          <w:rFonts w:ascii="Times New Roman" w:hAnsi="Times New Roman" w:cs="Times New Roman"/>
          <w:sz w:val="24"/>
          <w:szCs w:val="24"/>
          <w:lang w:val="en-US"/>
        </w:rPr>
        <w:t>Waiwai</w:t>
      </w:r>
      <w:proofErr w:type="spellEnd"/>
      <w:r w:rsidRPr="005F7FBD">
        <w:rPr>
          <w:rFonts w:ascii="Times New Roman" w:hAnsi="Times New Roman" w:cs="Times New Roman"/>
          <w:sz w:val="24"/>
          <w:szCs w:val="24"/>
          <w:lang w:val="en-US"/>
        </w:rPr>
        <w:t xml:space="preserve"> subsistence hunting in Guyana by comparison of static indices and spatially explicit, </w:t>
      </w:r>
      <w:proofErr w:type="spellStart"/>
      <w:r w:rsidRPr="005F7FBD">
        <w:rPr>
          <w:rFonts w:ascii="Times New Roman" w:hAnsi="Times New Roman" w:cs="Times New Roman"/>
          <w:sz w:val="24"/>
          <w:szCs w:val="24"/>
          <w:lang w:val="en-US"/>
        </w:rPr>
        <w:t>biodemographic</w:t>
      </w:r>
      <w:proofErr w:type="spellEnd"/>
      <w:r w:rsidRPr="005F7FBD">
        <w:rPr>
          <w:rFonts w:ascii="Times New Roman" w:hAnsi="Times New Roman" w:cs="Times New Roman"/>
          <w:sz w:val="24"/>
          <w:szCs w:val="24"/>
          <w:lang w:val="en-US"/>
        </w:rPr>
        <w:t xml:space="preserve"> models. </w:t>
      </w:r>
      <w:r w:rsidRPr="005F7FBD">
        <w:rPr>
          <w:rFonts w:ascii="Times New Roman" w:hAnsi="Times New Roman" w:cs="Times New Roman"/>
          <w:i/>
          <w:iCs/>
          <w:sz w:val="24"/>
          <w:szCs w:val="24"/>
        </w:rPr>
        <w:t>Anim</w:t>
      </w:r>
      <w:r w:rsidR="00737F62">
        <w:rPr>
          <w:rFonts w:ascii="Times New Roman" w:hAnsi="Times New Roman" w:cs="Times New Roman"/>
          <w:i/>
          <w:iCs/>
          <w:sz w:val="24"/>
          <w:szCs w:val="24"/>
        </w:rPr>
        <w:t>.</w:t>
      </w:r>
      <w:r w:rsidRPr="005F7FBD">
        <w:rPr>
          <w:rFonts w:ascii="Times New Roman" w:hAnsi="Times New Roman" w:cs="Times New Roman"/>
          <w:i/>
          <w:iCs/>
          <w:sz w:val="24"/>
          <w:szCs w:val="24"/>
        </w:rPr>
        <w:t xml:space="preserve"> </w:t>
      </w:r>
      <w:proofErr w:type="spellStart"/>
      <w:r w:rsidRPr="005F7FBD">
        <w:rPr>
          <w:rFonts w:ascii="Times New Roman" w:hAnsi="Times New Roman" w:cs="Times New Roman"/>
          <w:i/>
          <w:iCs/>
          <w:sz w:val="24"/>
          <w:szCs w:val="24"/>
        </w:rPr>
        <w:t>Conserv</w:t>
      </w:r>
      <w:proofErr w:type="spellEnd"/>
      <w:r w:rsidR="00737F62">
        <w:rPr>
          <w:rFonts w:ascii="Times New Roman" w:hAnsi="Times New Roman" w:cs="Times New Roman"/>
          <w:i/>
          <w:iCs/>
          <w:sz w:val="24"/>
          <w:szCs w:val="24"/>
        </w:rPr>
        <w:t>.</w:t>
      </w:r>
      <w:r w:rsidRPr="005F7FBD">
        <w:rPr>
          <w:rFonts w:ascii="Times New Roman" w:hAnsi="Times New Roman" w:cs="Times New Roman"/>
          <w:sz w:val="24"/>
          <w:szCs w:val="24"/>
        </w:rPr>
        <w:t xml:space="preserve"> </w:t>
      </w:r>
      <w:r w:rsidRPr="005F7FBD">
        <w:rPr>
          <w:rFonts w:ascii="Times New Roman" w:hAnsi="Times New Roman" w:cs="Times New Roman"/>
          <w:b/>
          <w:bCs/>
          <w:sz w:val="24"/>
          <w:szCs w:val="24"/>
        </w:rPr>
        <w:t>21</w:t>
      </w:r>
      <w:r w:rsidRPr="005F7FBD">
        <w:rPr>
          <w:rFonts w:ascii="Times New Roman" w:hAnsi="Times New Roman" w:cs="Times New Roman"/>
          <w:sz w:val="24"/>
          <w:szCs w:val="24"/>
        </w:rPr>
        <w:t>, 148–158 (2018).</w:t>
      </w:r>
    </w:p>
    <w:p w14:paraId="77C24C32" w14:textId="77777777" w:rsidR="00973D8A" w:rsidRPr="005F7FBD" w:rsidRDefault="00973D8A" w:rsidP="00973D8A">
      <w:pPr>
        <w:pStyle w:val="Bibliografia"/>
        <w:rPr>
          <w:rFonts w:ascii="Times New Roman" w:hAnsi="Times New Roman" w:cs="Times New Roman"/>
          <w:sz w:val="24"/>
          <w:szCs w:val="24"/>
        </w:rPr>
      </w:pPr>
      <w:r w:rsidRPr="005F7FBD">
        <w:rPr>
          <w:rFonts w:ascii="Times New Roman" w:hAnsi="Times New Roman" w:cs="Times New Roman"/>
          <w:sz w:val="24"/>
          <w:szCs w:val="24"/>
        </w:rPr>
        <w:t>57.</w:t>
      </w:r>
      <w:r w:rsidRPr="005F7FBD">
        <w:rPr>
          <w:rFonts w:ascii="Times New Roman" w:hAnsi="Times New Roman" w:cs="Times New Roman"/>
          <w:sz w:val="24"/>
          <w:szCs w:val="24"/>
        </w:rPr>
        <w:tab/>
      </w:r>
      <w:r w:rsidRPr="005F7FBD">
        <w:rPr>
          <w:rFonts w:ascii="Times New Roman" w:hAnsi="Times New Roman" w:cs="Times New Roman"/>
          <w:i/>
          <w:iCs/>
          <w:sz w:val="24"/>
          <w:szCs w:val="24"/>
        </w:rPr>
        <w:t>Pesquisa de orçamentos familiares, 2008-2009</w:t>
      </w:r>
      <w:r w:rsidRPr="005F7FBD">
        <w:rPr>
          <w:rFonts w:ascii="Times New Roman" w:hAnsi="Times New Roman" w:cs="Times New Roman"/>
          <w:sz w:val="24"/>
          <w:szCs w:val="24"/>
        </w:rPr>
        <w:t>. (IBGE, 2010).</w:t>
      </w:r>
    </w:p>
    <w:p w14:paraId="73F20323" w14:textId="5D310978"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rPr>
        <w:t>58.</w:t>
      </w:r>
      <w:r w:rsidRPr="005F7FBD">
        <w:rPr>
          <w:rFonts w:ascii="Times New Roman" w:hAnsi="Times New Roman" w:cs="Times New Roman"/>
          <w:sz w:val="24"/>
          <w:szCs w:val="24"/>
        </w:rPr>
        <w:tab/>
        <w:t>Aguiar, J. P. L. T</w:t>
      </w:r>
      <w:r w:rsidR="00682634">
        <w:rPr>
          <w:rFonts w:ascii="Times New Roman" w:hAnsi="Times New Roman" w:cs="Times New Roman"/>
          <w:sz w:val="24"/>
          <w:szCs w:val="24"/>
        </w:rPr>
        <w:t>abela de composição de alimentos da Amazônia</w:t>
      </w:r>
      <w:r w:rsidRPr="005F7FBD">
        <w:rPr>
          <w:rFonts w:ascii="Times New Roman" w:hAnsi="Times New Roman" w:cs="Times New Roman"/>
          <w:sz w:val="24"/>
          <w:szCs w:val="24"/>
        </w:rPr>
        <w:t xml:space="preserve">. </w:t>
      </w:r>
      <w:proofErr w:type="spellStart"/>
      <w:r w:rsidRPr="005F7FBD">
        <w:rPr>
          <w:rFonts w:ascii="Times New Roman" w:hAnsi="Times New Roman" w:cs="Times New Roman"/>
          <w:i/>
          <w:iCs/>
          <w:sz w:val="24"/>
          <w:szCs w:val="24"/>
          <w:lang w:val="en-US"/>
        </w:rPr>
        <w:t>Acta</w:t>
      </w:r>
      <w:proofErr w:type="spellEnd"/>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Amaz</w:t>
      </w:r>
      <w:proofErr w:type="spellEnd"/>
      <w:r w:rsidRPr="005F7FBD">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26</w:t>
      </w:r>
      <w:proofErr w:type="gramEnd"/>
      <w:r w:rsidRPr="005F7FBD">
        <w:rPr>
          <w:rFonts w:ascii="Times New Roman" w:hAnsi="Times New Roman" w:cs="Times New Roman"/>
          <w:sz w:val="24"/>
          <w:szCs w:val="24"/>
          <w:lang w:val="en-US"/>
        </w:rPr>
        <w:t>, 121–126 (1996).</w:t>
      </w:r>
    </w:p>
    <w:p w14:paraId="266F41FD" w14:textId="680DEBE0"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59.</w:t>
      </w:r>
      <w:r w:rsidRPr="005F7FBD">
        <w:rPr>
          <w:rFonts w:ascii="Times New Roman" w:hAnsi="Times New Roman" w:cs="Times New Roman"/>
          <w:sz w:val="24"/>
          <w:szCs w:val="24"/>
          <w:lang w:val="en-US"/>
        </w:rPr>
        <w:tab/>
        <w:t xml:space="preserve">de </w:t>
      </w:r>
      <w:proofErr w:type="spellStart"/>
      <w:r w:rsidRPr="005F7FBD">
        <w:rPr>
          <w:rFonts w:ascii="Times New Roman" w:hAnsi="Times New Roman" w:cs="Times New Roman"/>
          <w:sz w:val="24"/>
          <w:szCs w:val="24"/>
          <w:lang w:val="en-US"/>
        </w:rPr>
        <w:t>Bruyn</w:t>
      </w:r>
      <w:proofErr w:type="spellEnd"/>
      <w:r w:rsidRPr="005F7FBD">
        <w:rPr>
          <w:rFonts w:ascii="Times New Roman" w:hAnsi="Times New Roman" w:cs="Times New Roman"/>
          <w:sz w:val="24"/>
          <w:szCs w:val="24"/>
          <w:lang w:val="en-US"/>
        </w:rPr>
        <w:t xml:space="preserve">, J.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Food composition tables in resource-poor settings: exploring current limitations and opportunities, with a focus on animal-source foods in sub-Saharan Africa. </w:t>
      </w:r>
      <w:r w:rsidRPr="005F7FBD">
        <w:rPr>
          <w:rFonts w:ascii="Times New Roman" w:hAnsi="Times New Roman" w:cs="Times New Roman"/>
          <w:i/>
          <w:iCs/>
          <w:sz w:val="24"/>
          <w:szCs w:val="24"/>
          <w:lang w:val="en-US"/>
        </w:rPr>
        <w:t>Br</w:t>
      </w:r>
      <w:r w:rsidR="00737F62">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J</w:t>
      </w:r>
      <w:r w:rsidR="00737F62">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Nutr</w:t>
      </w:r>
      <w:proofErr w:type="spellEnd"/>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116</w:t>
      </w:r>
      <w:proofErr w:type="gramEnd"/>
      <w:r w:rsidRPr="005F7FBD">
        <w:rPr>
          <w:rFonts w:ascii="Times New Roman" w:hAnsi="Times New Roman" w:cs="Times New Roman"/>
          <w:sz w:val="24"/>
          <w:szCs w:val="24"/>
          <w:lang w:val="en-US"/>
        </w:rPr>
        <w:t>, 1709–1719 (2016).</w:t>
      </w:r>
    </w:p>
    <w:p w14:paraId="15434C85"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60.</w:t>
      </w:r>
      <w:r w:rsidRPr="005F7FBD">
        <w:rPr>
          <w:rFonts w:ascii="Times New Roman" w:hAnsi="Times New Roman" w:cs="Times New Roman"/>
          <w:sz w:val="24"/>
          <w:szCs w:val="24"/>
          <w:lang w:val="en-US"/>
        </w:rPr>
        <w:tab/>
        <w:t xml:space="preserve">World Bank. </w:t>
      </w:r>
      <w:r w:rsidRPr="005F7FBD">
        <w:rPr>
          <w:rFonts w:ascii="Times New Roman" w:hAnsi="Times New Roman" w:cs="Times New Roman"/>
          <w:i/>
          <w:iCs/>
          <w:sz w:val="24"/>
          <w:szCs w:val="24"/>
          <w:lang w:val="en-US"/>
        </w:rPr>
        <w:t>Poverty and Shared Prosperity 2020: Reversals of Fortune</w:t>
      </w:r>
      <w:r w:rsidRPr="005F7FBD">
        <w:rPr>
          <w:rFonts w:ascii="Times New Roman" w:hAnsi="Times New Roman" w:cs="Times New Roman"/>
          <w:sz w:val="24"/>
          <w:szCs w:val="24"/>
          <w:lang w:val="en-US"/>
        </w:rPr>
        <w:t>. (World Bank, 2020).</w:t>
      </w:r>
    </w:p>
    <w:p w14:paraId="51DB5A57" w14:textId="49A472F1"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61.</w:t>
      </w:r>
      <w:r w:rsidRPr="005F7FBD">
        <w:rPr>
          <w:rFonts w:ascii="Times New Roman" w:hAnsi="Times New Roman" w:cs="Times New Roman"/>
          <w:sz w:val="24"/>
          <w:szCs w:val="24"/>
          <w:lang w:val="en-US"/>
        </w:rPr>
        <w:tab/>
        <w:t xml:space="preserve">Coad, L. M.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w:t>
      </w:r>
      <w:r w:rsidRPr="005F7FBD">
        <w:rPr>
          <w:rFonts w:ascii="Times New Roman" w:hAnsi="Times New Roman" w:cs="Times New Roman"/>
          <w:i/>
          <w:iCs/>
          <w:sz w:val="24"/>
          <w:szCs w:val="24"/>
          <w:lang w:val="en-US"/>
        </w:rPr>
        <w:t>Toward a sustainable, participatory and inclusive wild meat sector</w:t>
      </w:r>
      <w:r w:rsidRPr="005F7FBD">
        <w:rPr>
          <w:rFonts w:ascii="Times New Roman" w:hAnsi="Times New Roman" w:cs="Times New Roman"/>
          <w:sz w:val="24"/>
          <w:szCs w:val="24"/>
          <w:lang w:val="en-US"/>
        </w:rPr>
        <w:t xml:space="preserve">. (Center for International Forestry Research </w:t>
      </w:r>
      <w:r w:rsidR="00682634">
        <w:rPr>
          <w:rFonts w:ascii="Times New Roman" w:hAnsi="Times New Roman" w:cs="Times New Roman"/>
          <w:sz w:val="24"/>
          <w:szCs w:val="24"/>
          <w:lang w:val="en-US"/>
        </w:rPr>
        <w:t xml:space="preserve">(CIFOR) </w:t>
      </w:r>
      <w:r w:rsidR="00682634" w:rsidRPr="005F7FBD">
        <w:rPr>
          <w:rFonts w:ascii="Times New Roman" w:hAnsi="Times New Roman" w:cs="Times New Roman"/>
          <w:sz w:val="24"/>
          <w:szCs w:val="24"/>
          <w:lang w:val="en-US"/>
        </w:rPr>
        <w:t>doi:10.17528/</w:t>
      </w:r>
      <w:proofErr w:type="spellStart"/>
      <w:r w:rsidR="00682634" w:rsidRPr="005F7FBD">
        <w:rPr>
          <w:rFonts w:ascii="Times New Roman" w:hAnsi="Times New Roman" w:cs="Times New Roman"/>
          <w:sz w:val="24"/>
          <w:szCs w:val="24"/>
          <w:lang w:val="en-US"/>
        </w:rPr>
        <w:t>cifor</w:t>
      </w:r>
      <w:proofErr w:type="spellEnd"/>
      <w:r w:rsidR="00682634" w:rsidRPr="005F7FBD">
        <w:rPr>
          <w:rFonts w:ascii="Times New Roman" w:hAnsi="Times New Roman" w:cs="Times New Roman"/>
          <w:sz w:val="24"/>
          <w:szCs w:val="24"/>
          <w:lang w:val="en-US"/>
        </w:rPr>
        <w:t>/007046</w:t>
      </w:r>
      <w:r w:rsidRPr="005F7FBD">
        <w:rPr>
          <w:rFonts w:ascii="Times New Roman" w:hAnsi="Times New Roman" w:cs="Times New Roman"/>
          <w:sz w:val="24"/>
          <w:szCs w:val="24"/>
          <w:lang w:val="en-US"/>
        </w:rPr>
        <w:t xml:space="preserve"> </w:t>
      </w:r>
      <w:r w:rsidR="00682634">
        <w:rPr>
          <w:rFonts w:ascii="Times New Roman" w:hAnsi="Times New Roman" w:cs="Times New Roman"/>
          <w:sz w:val="24"/>
          <w:szCs w:val="24"/>
          <w:lang w:val="en-US"/>
        </w:rPr>
        <w:t>(</w:t>
      </w:r>
      <w:r w:rsidRPr="005F7FBD">
        <w:rPr>
          <w:rFonts w:ascii="Times New Roman" w:hAnsi="Times New Roman" w:cs="Times New Roman"/>
          <w:sz w:val="24"/>
          <w:szCs w:val="24"/>
          <w:lang w:val="en-US"/>
        </w:rPr>
        <w:t>2019).</w:t>
      </w:r>
    </w:p>
    <w:p w14:paraId="67259525" w14:textId="5806B76B"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62.</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Cowlishaw</w:t>
      </w:r>
      <w:proofErr w:type="spellEnd"/>
      <w:r w:rsidRPr="005F7FBD">
        <w:rPr>
          <w:rFonts w:ascii="Times New Roman" w:hAnsi="Times New Roman" w:cs="Times New Roman"/>
          <w:sz w:val="24"/>
          <w:szCs w:val="24"/>
          <w:lang w:val="en-US"/>
        </w:rPr>
        <w:t xml:space="preserve">, G., Mendelson, S. &amp; </w:t>
      </w:r>
      <w:proofErr w:type="spellStart"/>
      <w:r w:rsidRPr="005F7FBD">
        <w:rPr>
          <w:rFonts w:ascii="Times New Roman" w:hAnsi="Times New Roman" w:cs="Times New Roman"/>
          <w:sz w:val="24"/>
          <w:szCs w:val="24"/>
          <w:lang w:val="en-US"/>
        </w:rPr>
        <w:t>Rowcliffe</w:t>
      </w:r>
      <w:proofErr w:type="spellEnd"/>
      <w:r w:rsidRPr="005F7FBD">
        <w:rPr>
          <w:rFonts w:ascii="Times New Roman" w:hAnsi="Times New Roman" w:cs="Times New Roman"/>
          <w:sz w:val="24"/>
          <w:szCs w:val="24"/>
          <w:lang w:val="en-US"/>
        </w:rPr>
        <w:t xml:space="preserve">, J. M. Evidence for post‐depletion sustainability in a mature bushmeat market. </w:t>
      </w:r>
      <w:r w:rsidR="00737F62">
        <w:rPr>
          <w:rFonts w:ascii="Times New Roman" w:hAnsi="Times New Roman" w:cs="Times New Roman"/>
          <w:i/>
          <w:iCs/>
          <w:sz w:val="24"/>
          <w:szCs w:val="24"/>
          <w:lang w:val="en-US"/>
        </w:rPr>
        <w:t xml:space="preserve">J. </w:t>
      </w:r>
      <w:r w:rsidRPr="005F7FBD">
        <w:rPr>
          <w:rFonts w:ascii="Times New Roman" w:hAnsi="Times New Roman" w:cs="Times New Roman"/>
          <w:i/>
          <w:iCs/>
          <w:sz w:val="24"/>
          <w:szCs w:val="24"/>
          <w:lang w:val="en-US"/>
        </w:rPr>
        <w:t>Appl</w:t>
      </w:r>
      <w:r w:rsidR="00737F62">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Ecol</w:t>
      </w:r>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42</w:t>
      </w:r>
      <w:r w:rsidRPr="005F7FBD">
        <w:rPr>
          <w:rFonts w:ascii="Times New Roman" w:hAnsi="Times New Roman" w:cs="Times New Roman"/>
          <w:sz w:val="24"/>
          <w:szCs w:val="24"/>
          <w:lang w:val="en-US"/>
        </w:rPr>
        <w:t>, 460–468 (2005).</w:t>
      </w:r>
    </w:p>
    <w:p w14:paraId="27D7889B" w14:textId="38143E20"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63.</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Carignano</w:t>
      </w:r>
      <w:proofErr w:type="spellEnd"/>
      <w:r w:rsidRPr="005F7FBD">
        <w:rPr>
          <w:rFonts w:ascii="Times New Roman" w:hAnsi="Times New Roman" w:cs="Times New Roman"/>
          <w:sz w:val="24"/>
          <w:szCs w:val="24"/>
          <w:lang w:val="en-US"/>
        </w:rPr>
        <w:t xml:space="preserve"> Torres, P., </w:t>
      </w:r>
      <w:proofErr w:type="spellStart"/>
      <w:r w:rsidRPr="005F7FBD">
        <w:rPr>
          <w:rFonts w:ascii="Times New Roman" w:hAnsi="Times New Roman" w:cs="Times New Roman"/>
          <w:sz w:val="24"/>
          <w:szCs w:val="24"/>
          <w:lang w:val="en-US"/>
        </w:rPr>
        <w:t>Morsello</w:t>
      </w:r>
      <w:proofErr w:type="spellEnd"/>
      <w:r w:rsidRPr="005F7FBD">
        <w:rPr>
          <w:rFonts w:ascii="Times New Roman" w:hAnsi="Times New Roman" w:cs="Times New Roman"/>
          <w:sz w:val="24"/>
          <w:szCs w:val="24"/>
          <w:lang w:val="en-US"/>
        </w:rPr>
        <w:t xml:space="preserve">, C., Parry, L. &amp; </w:t>
      </w:r>
      <w:proofErr w:type="spellStart"/>
      <w:r w:rsidRPr="005F7FBD">
        <w:rPr>
          <w:rFonts w:ascii="Times New Roman" w:hAnsi="Times New Roman" w:cs="Times New Roman"/>
          <w:sz w:val="24"/>
          <w:szCs w:val="24"/>
          <w:lang w:val="en-US"/>
        </w:rPr>
        <w:t>Pardini</w:t>
      </w:r>
      <w:proofErr w:type="spellEnd"/>
      <w:r w:rsidRPr="005F7FBD">
        <w:rPr>
          <w:rFonts w:ascii="Times New Roman" w:hAnsi="Times New Roman" w:cs="Times New Roman"/>
          <w:sz w:val="24"/>
          <w:szCs w:val="24"/>
          <w:lang w:val="en-US"/>
        </w:rPr>
        <w:t xml:space="preserve">, R. Forest cover and social relations are more important than economic factors in driving hunting and bushmeat consumption in post-frontier Amazonia. </w:t>
      </w:r>
      <w:r w:rsidRPr="005F7FBD">
        <w:rPr>
          <w:rFonts w:ascii="Times New Roman" w:hAnsi="Times New Roman" w:cs="Times New Roman"/>
          <w:i/>
          <w:iCs/>
          <w:sz w:val="24"/>
          <w:szCs w:val="24"/>
          <w:lang w:val="en-US"/>
        </w:rPr>
        <w:t>Biol</w:t>
      </w:r>
      <w:r w:rsidR="00737F62">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Conserv</w:t>
      </w:r>
      <w:proofErr w:type="spellEnd"/>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253</w:t>
      </w:r>
      <w:r w:rsidRPr="005F7FBD">
        <w:rPr>
          <w:rFonts w:ascii="Times New Roman" w:hAnsi="Times New Roman" w:cs="Times New Roman"/>
          <w:sz w:val="24"/>
          <w:szCs w:val="24"/>
          <w:lang w:val="en-US"/>
        </w:rPr>
        <w:t xml:space="preserve">, 108823 </w:t>
      </w:r>
      <w:proofErr w:type="spellStart"/>
      <w:r w:rsidR="00682634">
        <w:rPr>
          <w:rFonts w:ascii="Times New Roman" w:hAnsi="Times New Roman" w:cs="Times New Roman"/>
          <w:sz w:val="24"/>
          <w:szCs w:val="24"/>
          <w:lang w:val="en-US"/>
        </w:rPr>
        <w:t>doi</w:t>
      </w:r>
      <w:proofErr w:type="spellEnd"/>
      <w:r w:rsidR="00682634">
        <w:rPr>
          <w:rFonts w:ascii="Times New Roman" w:hAnsi="Times New Roman" w:cs="Times New Roman"/>
          <w:sz w:val="24"/>
          <w:szCs w:val="24"/>
          <w:lang w:val="en-US"/>
        </w:rPr>
        <w:t>:</w:t>
      </w:r>
      <w:r w:rsidR="00682634" w:rsidRPr="00B87FD9">
        <w:rPr>
          <w:lang w:val="en-US"/>
        </w:rPr>
        <w:t xml:space="preserve"> </w:t>
      </w:r>
      <w:r w:rsidR="00682634" w:rsidRPr="00682634">
        <w:rPr>
          <w:rFonts w:ascii="Times New Roman" w:hAnsi="Times New Roman" w:cs="Times New Roman"/>
          <w:sz w:val="24"/>
          <w:szCs w:val="24"/>
          <w:lang w:val="en-US"/>
        </w:rPr>
        <w:t xml:space="preserve">10.1016/j.biocon.2020.108823 </w:t>
      </w:r>
      <w:r w:rsidRPr="005F7FBD">
        <w:rPr>
          <w:rFonts w:ascii="Times New Roman" w:hAnsi="Times New Roman" w:cs="Times New Roman"/>
          <w:sz w:val="24"/>
          <w:szCs w:val="24"/>
          <w:lang w:val="en-US"/>
        </w:rPr>
        <w:t>(2021).</w:t>
      </w:r>
    </w:p>
    <w:p w14:paraId="12A065D2" w14:textId="6DD6CC4E"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lastRenderedPageBreak/>
        <w:t>64.</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Nunes</w:t>
      </w:r>
      <w:proofErr w:type="spellEnd"/>
      <w:r w:rsidRPr="005F7FBD">
        <w:rPr>
          <w:rFonts w:ascii="Times New Roman" w:hAnsi="Times New Roman" w:cs="Times New Roman"/>
          <w:sz w:val="24"/>
          <w:szCs w:val="24"/>
          <w:lang w:val="en-US"/>
        </w:rPr>
        <w:t xml:space="preserve">, A. V., Oliveira-Santos, L. G. R., Santos, B. A., Peres, C. A. &amp; Fischer, E. Socioeconomic Drivers of Hunting Efficiency and Use of Space By Traditional Amazonians. </w:t>
      </w:r>
      <w:r w:rsidRPr="005F7FBD">
        <w:rPr>
          <w:rFonts w:ascii="Times New Roman" w:hAnsi="Times New Roman" w:cs="Times New Roman"/>
          <w:i/>
          <w:iCs/>
          <w:sz w:val="24"/>
          <w:szCs w:val="24"/>
          <w:lang w:val="en-US"/>
        </w:rPr>
        <w:t>Hum</w:t>
      </w:r>
      <w:r w:rsidR="00737F62">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Ecol</w:t>
      </w:r>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48</w:t>
      </w:r>
      <w:r w:rsidRPr="005F7FBD">
        <w:rPr>
          <w:rFonts w:ascii="Times New Roman" w:hAnsi="Times New Roman" w:cs="Times New Roman"/>
          <w:sz w:val="24"/>
          <w:szCs w:val="24"/>
          <w:lang w:val="en-US"/>
        </w:rPr>
        <w:t>, 307–315 (2020).</w:t>
      </w:r>
    </w:p>
    <w:p w14:paraId="2E6EF604"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65.</w:t>
      </w:r>
      <w:r w:rsidRPr="005F7FBD">
        <w:rPr>
          <w:rFonts w:ascii="Times New Roman" w:hAnsi="Times New Roman" w:cs="Times New Roman"/>
          <w:sz w:val="24"/>
          <w:szCs w:val="24"/>
          <w:lang w:val="en-US"/>
        </w:rPr>
        <w:tab/>
        <w:t xml:space="preserve">Freitas, C. T.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Co‐management of culturally important species: A tool to promote biodiversity conservation and human well‐being. </w:t>
      </w:r>
      <w:r w:rsidRPr="005F7FBD">
        <w:rPr>
          <w:rFonts w:ascii="Times New Roman" w:hAnsi="Times New Roman" w:cs="Times New Roman"/>
          <w:i/>
          <w:iCs/>
          <w:sz w:val="24"/>
          <w:szCs w:val="24"/>
          <w:lang w:val="en-US"/>
        </w:rPr>
        <w:t>People and Nature</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2</w:t>
      </w:r>
      <w:r w:rsidRPr="005F7FBD">
        <w:rPr>
          <w:rFonts w:ascii="Times New Roman" w:hAnsi="Times New Roman" w:cs="Times New Roman"/>
          <w:sz w:val="24"/>
          <w:szCs w:val="24"/>
          <w:lang w:val="en-US"/>
        </w:rPr>
        <w:t>, 61–81 (2020).</w:t>
      </w:r>
    </w:p>
    <w:p w14:paraId="71E0D14A" w14:textId="6E0FF9A2"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66.</w:t>
      </w:r>
      <w:r w:rsidRPr="005F7FBD">
        <w:rPr>
          <w:rFonts w:ascii="Times New Roman" w:hAnsi="Times New Roman" w:cs="Times New Roman"/>
          <w:sz w:val="24"/>
          <w:szCs w:val="24"/>
          <w:lang w:val="en-US"/>
        </w:rPr>
        <w:tab/>
        <w:t xml:space="preserve">Campos-Silva, J. V., Peres, C. A., </w:t>
      </w:r>
      <w:proofErr w:type="spellStart"/>
      <w:r w:rsidRPr="005F7FBD">
        <w:rPr>
          <w:rFonts w:ascii="Times New Roman" w:hAnsi="Times New Roman" w:cs="Times New Roman"/>
          <w:sz w:val="24"/>
          <w:szCs w:val="24"/>
          <w:lang w:val="en-US"/>
        </w:rPr>
        <w:t>Antunes</w:t>
      </w:r>
      <w:proofErr w:type="spellEnd"/>
      <w:r w:rsidRPr="005F7FBD">
        <w:rPr>
          <w:rFonts w:ascii="Times New Roman" w:hAnsi="Times New Roman" w:cs="Times New Roman"/>
          <w:sz w:val="24"/>
          <w:szCs w:val="24"/>
          <w:lang w:val="en-US"/>
        </w:rPr>
        <w:t xml:space="preserve">, A. P., Valsecchi, J. &amp; </w:t>
      </w:r>
      <w:proofErr w:type="spellStart"/>
      <w:r w:rsidRPr="005F7FBD">
        <w:rPr>
          <w:rFonts w:ascii="Times New Roman" w:hAnsi="Times New Roman" w:cs="Times New Roman"/>
          <w:sz w:val="24"/>
          <w:szCs w:val="24"/>
          <w:lang w:val="en-US"/>
        </w:rPr>
        <w:t>Pezzuti</w:t>
      </w:r>
      <w:proofErr w:type="spellEnd"/>
      <w:r w:rsidRPr="005F7FBD">
        <w:rPr>
          <w:rFonts w:ascii="Times New Roman" w:hAnsi="Times New Roman" w:cs="Times New Roman"/>
          <w:sz w:val="24"/>
          <w:szCs w:val="24"/>
          <w:lang w:val="en-US"/>
        </w:rPr>
        <w:t xml:space="preserve">, J. Community-based population recovery of overexploited Amazonian wildlife. </w:t>
      </w:r>
      <w:r w:rsidRPr="005F7FBD">
        <w:rPr>
          <w:rFonts w:ascii="Times New Roman" w:hAnsi="Times New Roman" w:cs="Times New Roman"/>
          <w:i/>
          <w:iCs/>
          <w:sz w:val="24"/>
          <w:szCs w:val="24"/>
          <w:lang w:val="en-US"/>
        </w:rPr>
        <w:t>P</w:t>
      </w:r>
      <w:r w:rsidR="00737F62">
        <w:rPr>
          <w:rFonts w:ascii="Times New Roman" w:hAnsi="Times New Roman" w:cs="Times New Roman"/>
          <w:i/>
          <w:iCs/>
          <w:sz w:val="24"/>
          <w:szCs w:val="24"/>
          <w:lang w:val="en-US"/>
        </w:rPr>
        <w:t>ECON</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15</w:t>
      </w:r>
      <w:r w:rsidRPr="005F7FBD">
        <w:rPr>
          <w:rFonts w:ascii="Times New Roman" w:hAnsi="Times New Roman" w:cs="Times New Roman"/>
          <w:sz w:val="24"/>
          <w:szCs w:val="24"/>
          <w:lang w:val="en-US"/>
        </w:rPr>
        <w:t>, 266–270 (2017).</w:t>
      </w:r>
    </w:p>
    <w:p w14:paraId="58C9FBEB" w14:textId="5E359610"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67.</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Nunes</w:t>
      </w:r>
      <w:proofErr w:type="spellEnd"/>
      <w:r w:rsidRPr="005F7FBD">
        <w:rPr>
          <w:rFonts w:ascii="Times New Roman" w:hAnsi="Times New Roman" w:cs="Times New Roman"/>
          <w:sz w:val="24"/>
          <w:szCs w:val="24"/>
          <w:lang w:val="en-US"/>
        </w:rPr>
        <w:t xml:space="preserve">, A. V., Peres, C. A., </w:t>
      </w:r>
      <w:proofErr w:type="spellStart"/>
      <w:r w:rsidRPr="005F7FBD">
        <w:rPr>
          <w:rFonts w:ascii="Times New Roman" w:hAnsi="Times New Roman" w:cs="Times New Roman"/>
          <w:sz w:val="24"/>
          <w:szCs w:val="24"/>
          <w:lang w:val="en-US"/>
        </w:rPr>
        <w:t>Constantino</w:t>
      </w:r>
      <w:proofErr w:type="spellEnd"/>
      <w:r w:rsidRPr="005F7FBD">
        <w:rPr>
          <w:rFonts w:ascii="Times New Roman" w:hAnsi="Times New Roman" w:cs="Times New Roman"/>
          <w:sz w:val="24"/>
          <w:szCs w:val="24"/>
          <w:lang w:val="en-US"/>
        </w:rPr>
        <w:t xml:space="preserve">, P. de A. L., Santos, B. A. &amp; Fischer, E. Irreplaceable socioeconomic value of wild meat extraction to local food security in rural Amazonia. </w:t>
      </w:r>
      <w:r w:rsidR="00737F62">
        <w:rPr>
          <w:rFonts w:ascii="Times New Roman" w:hAnsi="Times New Roman" w:cs="Times New Roman"/>
          <w:i/>
          <w:iCs/>
          <w:sz w:val="24"/>
          <w:szCs w:val="24"/>
          <w:lang w:val="en-US"/>
        </w:rPr>
        <w:t>Biol.</w:t>
      </w:r>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Conserv</w:t>
      </w:r>
      <w:proofErr w:type="spellEnd"/>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236</w:t>
      </w:r>
      <w:proofErr w:type="gramEnd"/>
      <w:r w:rsidRPr="005F7FBD">
        <w:rPr>
          <w:rFonts w:ascii="Times New Roman" w:hAnsi="Times New Roman" w:cs="Times New Roman"/>
          <w:sz w:val="24"/>
          <w:szCs w:val="24"/>
          <w:lang w:val="en-US"/>
        </w:rPr>
        <w:t>, 171–179 (2019).</w:t>
      </w:r>
    </w:p>
    <w:p w14:paraId="57D23FE9" w14:textId="0CC1C4A4"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68.</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Balarajan</w:t>
      </w:r>
      <w:proofErr w:type="spellEnd"/>
      <w:r w:rsidRPr="005F7FBD">
        <w:rPr>
          <w:rFonts w:ascii="Times New Roman" w:hAnsi="Times New Roman" w:cs="Times New Roman"/>
          <w:sz w:val="24"/>
          <w:szCs w:val="24"/>
          <w:lang w:val="en-US"/>
        </w:rPr>
        <w:t xml:space="preserve">, Y., Ramakrishnan, U., </w:t>
      </w:r>
      <w:proofErr w:type="spellStart"/>
      <w:r w:rsidRPr="005F7FBD">
        <w:rPr>
          <w:rFonts w:ascii="Times New Roman" w:hAnsi="Times New Roman" w:cs="Times New Roman"/>
          <w:sz w:val="24"/>
          <w:szCs w:val="24"/>
          <w:lang w:val="en-US"/>
        </w:rPr>
        <w:t>Özaltin</w:t>
      </w:r>
      <w:proofErr w:type="spellEnd"/>
      <w:r w:rsidRPr="005F7FBD">
        <w:rPr>
          <w:rFonts w:ascii="Times New Roman" w:hAnsi="Times New Roman" w:cs="Times New Roman"/>
          <w:sz w:val="24"/>
          <w:szCs w:val="24"/>
          <w:lang w:val="en-US"/>
        </w:rPr>
        <w:t xml:space="preserve">, E., Shankar, A. H. &amp; Subramanian, S. </w:t>
      </w:r>
      <w:proofErr w:type="spellStart"/>
      <w:r w:rsidRPr="005F7FBD">
        <w:rPr>
          <w:rFonts w:ascii="Times New Roman" w:hAnsi="Times New Roman" w:cs="Times New Roman"/>
          <w:sz w:val="24"/>
          <w:szCs w:val="24"/>
          <w:lang w:val="en-US"/>
        </w:rPr>
        <w:t>Anaemia</w:t>
      </w:r>
      <w:proofErr w:type="spellEnd"/>
      <w:r w:rsidRPr="005F7FBD">
        <w:rPr>
          <w:rFonts w:ascii="Times New Roman" w:hAnsi="Times New Roman" w:cs="Times New Roman"/>
          <w:sz w:val="24"/>
          <w:szCs w:val="24"/>
          <w:lang w:val="en-US"/>
        </w:rPr>
        <w:t xml:space="preserve"> in low-income and middle-income countries. </w:t>
      </w:r>
      <w:r w:rsidRPr="005F7FBD">
        <w:rPr>
          <w:rFonts w:ascii="Times New Roman" w:hAnsi="Times New Roman" w:cs="Times New Roman"/>
          <w:i/>
          <w:iCs/>
          <w:sz w:val="24"/>
          <w:szCs w:val="24"/>
          <w:lang w:val="en-US"/>
        </w:rPr>
        <w:t>Lancet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378</w:t>
      </w:r>
      <w:r w:rsidRPr="005F7FBD">
        <w:rPr>
          <w:rFonts w:ascii="Times New Roman" w:hAnsi="Times New Roman" w:cs="Times New Roman"/>
          <w:sz w:val="24"/>
          <w:szCs w:val="24"/>
          <w:lang w:val="en-US"/>
        </w:rPr>
        <w:t>, 2123–2135 (2011).</w:t>
      </w:r>
    </w:p>
    <w:p w14:paraId="37EAA9CF" w14:textId="748D7B3D"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69.</w:t>
      </w:r>
      <w:r w:rsidRPr="005F7FBD">
        <w:rPr>
          <w:rFonts w:ascii="Times New Roman" w:hAnsi="Times New Roman" w:cs="Times New Roman"/>
          <w:sz w:val="24"/>
          <w:szCs w:val="24"/>
          <w:lang w:val="en-US"/>
        </w:rPr>
        <w:tab/>
        <w:t xml:space="preserve">Mendes, M. M. e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Association between iron deficiency </w:t>
      </w:r>
      <w:proofErr w:type="spellStart"/>
      <w:r w:rsidRPr="005F7FBD">
        <w:rPr>
          <w:rFonts w:ascii="Times New Roman" w:hAnsi="Times New Roman" w:cs="Times New Roman"/>
          <w:sz w:val="24"/>
          <w:szCs w:val="24"/>
          <w:lang w:val="en-US"/>
        </w:rPr>
        <w:t>anaemia</w:t>
      </w:r>
      <w:proofErr w:type="spellEnd"/>
      <w:r w:rsidRPr="005F7FBD">
        <w:rPr>
          <w:rFonts w:ascii="Times New Roman" w:hAnsi="Times New Roman" w:cs="Times New Roman"/>
          <w:sz w:val="24"/>
          <w:szCs w:val="24"/>
          <w:lang w:val="en-US"/>
        </w:rPr>
        <w:t xml:space="preserve"> and complementary feeding in children under 2 years assisted by a Conditional Cash Transfer </w:t>
      </w:r>
      <w:proofErr w:type="spellStart"/>
      <w:r w:rsidRPr="005F7FBD">
        <w:rPr>
          <w:rFonts w:ascii="Times New Roman" w:hAnsi="Times New Roman" w:cs="Times New Roman"/>
          <w:sz w:val="24"/>
          <w:szCs w:val="24"/>
          <w:lang w:val="en-US"/>
        </w:rPr>
        <w:t>programme</w:t>
      </w:r>
      <w:proofErr w:type="spellEnd"/>
      <w:r w:rsidRPr="005F7FBD">
        <w:rPr>
          <w:rFonts w:ascii="Times New Roman" w:hAnsi="Times New Roman" w:cs="Times New Roman"/>
          <w:sz w:val="24"/>
          <w:szCs w:val="24"/>
          <w:lang w:val="en-US"/>
        </w:rPr>
        <w:t xml:space="preserve">. </w:t>
      </w:r>
      <w:r w:rsidR="00737F62">
        <w:rPr>
          <w:rFonts w:ascii="Times New Roman" w:hAnsi="Times New Roman" w:cs="Times New Roman"/>
          <w:i/>
          <w:iCs/>
          <w:sz w:val="24"/>
          <w:szCs w:val="24"/>
          <w:lang w:val="en-US"/>
        </w:rPr>
        <w:t xml:space="preserve">Public Health </w:t>
      </w:r>
      <w:proofErr w:type="spellStart"/>
      <w:r w:rsidR="00737F62">
        <w:rPr>
          <w:rFonts w:ascii="Times New Roman" w:hAnsi="Times New Roman" w:cs="Times New Roman"/>
          <w:i/>
          <w:iCs/>
          <w:sz w:val="24"/>
          <w:szCs w:val="24"/>
          <w:lang w:val="en-US"/>
        </w:rPr>
        <w:t>Nutr</w:t>
      </w:r>
      <w:proofErr w:type="spellEnd"/>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24</w:t>
      </w:r>
      <w:proofErr w:type="gramEnd"/>
      <w:r w:rsidRPr="005F7FBD">
        <w:rPr>
          <w:rFonts w:ascii="Times New Roman" w:hAnsi="Times New Roman" w:cs="Times New Roman"/>
          <w:sz w:val="24"/>
          <w:szCs w:val="24"/>
          <w:lang w:val="en-US"/>
        </w:rPr>
        <w:t>, 4080–4090 (2021).</w:t>
      </w:r>
    </w:p>
    <w:p w14:paraId="40812DB6" w14:textId="63E46D8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70.</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Brondízio</w:t>
      </w:r>
      <w:proofErr w:type="spellEnd"/>
      <w:r w:rsidRPr="005F7FBD">
        <w:rPr>
          <w:rFonts w:ascii="Times New Roman" w:hAnsi="Times New Roman" w:cs="Times New Roman"/>
          <w:sz w:val="24"/>
          <w:szCs w:val="24"/>
          <w:lang w:val="en-US"/>
        </w:rPr>
        <w:t xml:space="preserve">, E. S., de Lima, A. C. B., </w:t>
      </w:r>
      <w:proofErr w:type="spellStart"/>
      <w:r w:rsidRPr="005F7FBD">
        <w:rPr>
          <w:rFonts w:ascii="Times New Roman" w:hAnsi="Times New Roman" w:cs="Times New Roman"/>
          <w:sz w:val="24"/>
          <w:szCs w:val="24"/>
          <w:lang w:val="en-US"/>
        </w:rPr>
        <w:t>Schramski</w:t>
      </w:r>
      <w:proofErr w:type="spellEnd"/>
      <w:r w:rsidRPr="005F7FBD">
        <w:rPr>
          <w:rFonts w:ascii="Times New Roman" w:hAnsi="Times New Roman" w:cs="Times New Roman"/>
          <w:sz w:val="24"/>
          <w:szCs w:val="24"/>
          <w:lang w:val="en-US"/>
        </w:rPr>
        <w:t xml:space="preserve">, S. &amp; Adams, C. Social and health dimensions of climate change in the Amazon. </w:t>
      </w:r>
      <w:r w:rsidR="00737F62">
        <w:rPr>
          <w:rFonts w:ascii="Times New Roman" w:hAnsi="Times New Roman" w:cs="Times New Roman"/>
          <w:i/>
          <w:iCs/>
          <w:sz w:val="24"/>
          <w:szCs w:val="24"/>
          <w:lang w:val="en-US"/>
        </w:rPr>
        <w:t xml:space="preserve">Ann. </w:t>
      </w:r>
      <w:r w:rsidRPr="005F7FBD">
        <w:rPr>
          <w:rFonts w:ascii="Times New Roman" w:hAnsi="Times New Roman" w:cs="Times New Roman"/>
          <w:i/>
          <w:iCs/>
          <w:sz w:val="24"/>
          <w:szCs w:val="24"/>
          <w:lang w:val="en-US"/>
        </w:rPr>
        <w:t>Hum</w:t>
      </w:r>
      <w:r w:rsidR="00737F62">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Biol</w:t>
      </w:r>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43</w:t>
      </w:r>
      <w:r w:rsidRPr="005F7FBD">
        <w:rPr>
          <w:rFonts w:ascii="Times New Roman" w:hAnsi="Times New Roman" w:cs="Times New Roman"/>
          <w:sz w:val="24"/>
          <w:szCs w:val="24"/>
          <w:lang w:val="en-US"/>
        </w:rPr>
        <w:t>, 405–414 (2016).</w:t>
      </w:r>
    </w:p>
    <w:p w14:paraId="36C36BD8" w14:textId="60072560"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71.</w:t>
      </w:r>
      <w:r w:rsidRPr="005F7FBD">
        <w:rPr>
          <w:rFonts w:ascii="Times New Roman" w:hAnsi="Times New Roman" w:cs="Times New Roman"/>
          <w:sz w:val="24"/>
          <w:szCs w:val="24"/>
          <w:lang w:val="en-US"/>
        </w:rPr>
        <w:tab/>
        <w:t xml:space="preserve">Ingram, D. J. Wild Meat in Changing Times. </w:t>
      </w:r>
      <w:r w:rsidR="00737F62">
        <w:rPr>
          <w:rFonts w:ascii="Times New Roman" w:hAnsi="Times New Roman" w:cs="Times New Roman"/>
          <w:i/>
          <w:iCs/>
          <w:sz w:val="24"/>
          <w:szCs w:val="24"/>
          <w:lang w:val="en-US"/>
        </w:rPr>
        <w:t>J.</w:t>
      </w:r>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Ethnobiol</w:t>
      </w:r>
      <w:proofErr w:type="spellEnd"/>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40</w:t>
      </w:r>
      <w:r w:rsidRPr="005F7FBD">
        <w:rPr>
          <w:rFonts w:ascii="Times New Roman" w:hAnsi="Times New Roman" w:cs="Times New Roman"/>
          <w:sz w:val="24"/>
          <w:szCs w:val="24"/>
          <w:lang w:val="en-US"/>
        </w:rPr>
        <w:t>, 117 (2020).</w:t>
      </w:r>
    </w:p>
    <w:p w14:paraId="020D1750" w14:textId="6B1B4BF5"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72.</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Nunes</w:t>
      </w:r>
      <w:proofErr w:type="spellEnd"/>
      <w:r w:rsidRPr="005F7FBD">
        <w:rPr>
          <w:rFonts w:ascii="Times New Roman" w:hAnsi="Times New Roman" w:cs="Times New Roman"/>
          <w:sz w:val="24"/>
          <w:szCs w:val="24"/>
          <w:lang w:val="en-US"/>
        </w:rPr>
        <w:t xml:space="preserve">, A. V., </w:t>
      </w:r>
      <w:proofErr w:type="spellStart"/>
      <w:r w:rsidRPr="005F7FBD">
        <w:rPr>
          <w:rFonts w:ascii="Times New Roman" w:hAnsi="Times New Roman" w:cs="Times New Roman"/>
          <w:sz w:val="24"/>
          <w:szCs w:val="24"/>
          <w:lang w:val="en-US"/>
        </w:rPr>
        <w:t>Guariento</w:t>
      </w:r>
      <w:proofErr w:type="spellEnd"/>
      <w:r w:rsidRPr="005F7FBD">
        <w:rPr>
          <w:rFonts w:ascii="Times New Roman" w:hAnsi="Times New Roman" w:cs="Times New Roman"/>
          <w:sz w:val="24"/>
          <w:szCs w:val="24"/>
          <w:lang w:val="en-US"/>
        </w:rPr>
        <w:t xml:space="preserve">, R. D., Santos, B. A. &amp; Fischer, E. Wild meat sharing among non-indigenous people in the southwestern Amazon. </w:t>
      </w:r>
      <w:proofErr w:type="spellStart"/>
      <w:r w:rsidRPr="005F7FBD">
        <w:rPr>
          <w:rFonts w:ascii="Times New Roman" w:hAnsi="Times New Roman" w:cs="Times New Roman"/>
          <w:i/>
          <w:iCs/>
          <w:sz w:val="24"/>
          <w:szCs w:val="24"/>
          <w:lang w:val="en-US"/>
        </w:rPr>
        <w:t>Behav</w:t>
      </w:r>
      <w:proofErr w:type="spellEnd"/>
      <w:r w:rsidR="00737F62">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Ecol</w:t>
      </w:r>
      <w:r w:rsidR="00737F62">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Sociobiol</w:t>
      </w:r>
      <w:proofErr w:type="spellEnd"/>
      <w:r w:rsidR="00737F62">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73</w:t>
      </w:r>
      <w:r w:rsidRPr="005F7FBD">
        <w:rPr>
          <w:rFonts w:ascii="Times New Roman" w:hAnsi="Times New Roman" w:cs="Times New Roman"/>
          <w:sz w:val="24"/>
          <w:szCs w:val="24"/>
          <w:lang w:val="en-US"/>
        </w:rPr>
        <w:t>, 26 (2019).</w:t>
      </w:r>
    </w:p>
    <w:p w14:paraId="4B44035F" w14:textId="431F6263" w:rsidR="00973D8A" w:rsidRPr="00E01776" w:rsidRDefault="00973D8A" w:rsidP="00973D8A">
      <w:pPr>
        <w:pStyle w:val="Bibliografia"/>
        <w:rPr>
          <w:rFonts w:ascii="Times New Roman" w:hAnsi="Times New Roman" w:cs="Times New Roman"/>
          <w:sz w:val="24"/>
          <w:szCs w:val="24"/>
        </w:rPr>
      </w:pPr>
      <w:r w:rsidRPr="005F7FBD">
        <w:rPr>
          <w:rFonts w:ascii="Times New Roman" w:hAnsi="Times New Roman" w:cs="Times New Roman"/>
          <w:sz w:val="24"/>
          <w:szCs w:val="24"/>
          <w:lang w:val="en-US"/>
        </w:rPr>
        <w:t>73.</w:t>
      </w:r>
      <w:r w:rsidRPr="005F7FBD">
        <w:rPr>
          <w:rFonts w:ascii="Times New Roman" w:hAnsi="Times New Roman" w:cs="Times New Roman"/>
          <w:sz w:val="24"/>
          <w:szCs w:val="24"/>
          <w:lang w:val="en-US"/>
        </w:rPr>
        <w:tab/>
        <w:t xml:space="preserve">Parry, L.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Social Vulnerability to Climatic Shocks </w:t>
      </w:r>
      <w:proofErr w:type="gramStart"/>
      <w:r w:rsidRPr="005F7FBD">
        <w:rPr>
          <w:rFonts w:ascii="Times New Roman" w:hAnsi="Times New Roman" w:cs="Times New Roman"/>
          <w:sz w:val="24"/>
          <w:szCs w:val="24"/>
          <w:lang w:val="en-US"/>
        </w:rPr>
        <w:t>Is Shaped</w:t>
      </w:r>
      <w:proofErr w:type="gramEnd"/>
      <w:r w:rsidRPr="005F7FBD">
        <w:rPr>
          <w:rFonts w:ascii="Times New Roman" w:hAnsi="Times New Roman" w:cs="Times New Roman"/>
          <w:sz w:val="24"/>
          <w:szCs w:val="24"/>
          <w:lang w:val="en-US"/>
        </w:rPr>
        <w:t xml:space="preserve"> by Urban Accessibility. </w:t>
      </w:r>
      <w:r w:rsidR="00737F62" w:rsidRPr="00E01776">
        <w:rPr>
          <w:rFonts w:ascii="Times New Roman" w:hAnsi="Times New Roman" w:cs="Times New Roman"/>
          <w:i/>
          <w:iCs/>
          <w:sz w:val="24"/>
          <w:szCs w:val="24"/>
        </w:rPr>
        <w:t>Ann.</w:t>
      </w:r>
      <w:r w:rsidR="00E01776" w:rsidRPr="00E01776">
        <w:rPr>
          <w:rFonts w:ascii="Times New Roman" w:hAnsi="Times New Roman" w:cs="Times New Roman"/>
          <w:i/>
          <w:iCs/>
          <w:sz w:val="24"/>
          <w:szCs w:val="24"/>
        </w:rPr>
        <w:t xml:space="preserve"> Am.</w:t>
      </w:r>
      <w:r w:rsidRPr="00E01776">
        <w:rPr>
          <w:rFonts w:ascii="Times New Roman" w:hAnsi="Times New Roman" w:cs="Times New Roman"/>
          <w:i/>
          <w:iCs/>
          <w:sz w:val="24"/>
          <w:szCs w:val="24"/>
        </w:rPr>
        <w:t xml:space="preserve"> Assoc</w:t>
      </w:r>
      <w:r w:rsidR="00E01776">
        <w:rPr>
          <w:rFonts w:ascii="Times New Roman" w:hAnsi="Times New Roman" w:cs="Times New Roman"/>
          <w:i/>
          <w:iCs/>
          <w:sz w:val="24"/>
          <w:szCs w:val="24"/>
        </w:rPr>
        <w:t>.</w:t>
      </w:r>
      <w:r w:rsidRPr="00E01776">
        <w:rPr>
          <w:rFonts w:ascii="Times New Roman" w:hAnsi="Times New Roman" w:cs="Times New Roman"/>
          <w:i/>
          <w:iCs/>
          <w:sz w:val="24"/>
          <w:szCs w:val="24"/>
        </w:rPr>
        <w:t xml:space="preserve"> Geogr</w:t>
      </w:r>
      <w:r w:rsidR="00E01776">
        <w:rPr>
          <w:rFonts w:ascii="Times New Roman" w:hAnsi="Times New Roman" w:cs="Times New Roman"/>
          <w:i/>
          <w:iCs/>
          <w:sz w:val="24"/>
          <w:szCs w:val="24"/>
        </w:rPr>
        <w:t>.</w:t>
      </w:r>
      <w:r w:rsidRPr="00E01776">
        <w:rPr>
          <w:rFonts w:ascii="Times New Roman" w:hAnsi="Times New Roman" w:cs="Times New Roman"/>
          <w:sz w:val="24"/>
          <w:szCs w:val="24"/>
        </w:rPr>
        <w:t xml:space="preserve"> </w:t>
      </w:r>
      <w:r w:rsidRPr="00E01776">
        <w:rPr>
          <w:rFonts w:ascii="Times New Roman" w:hAnsi="Times New Roman" w:cs="Times New Roman"/>
          <w:b/>
          <w:bCs/>
          <w:sz w:val="24"/>
          <w:szCs w:val="24"/>
        </w:rPr>
        <w:t>108</w:t>
      </w:r>
      <w:r w:rsidRPr="00E01776">
        <w:rPr>
          <w:rFonts w:ascii="Times New Roman" w:hAnsi="Times New Roman" w:cs="Times New Roman"/>
          <w:sz w:val="24"/>
          <w:szCs w:val="24"/>
        </w:rPr>
        <w:t>, 125–143 (2018).</w:t>
      </w:r>
    </w:p>
    <w:p w14:paraId="0B422CE8" w14:textId="77777777" w:rsidR="00973D8A" w:rsidRPr="005F7FBD" w:rsidRDefault="00973D8A" w:rsidP="00973D8A">
      <w:pPr>
        <w:pStyle w:val="Bibliografia"/>
        <w:rPr>
          <w:rFonts w:ascii="Times New Roman" w:hAnsi="Times New Roman" w:cs="Times New Roman"/>
          <w:sz w:val="24"/>
          <w:szCs w:val="24"/>
        </w:rPr>
      </w:pPr>
      <w:r w:rsidRPr="00E01776">
        <w:rPr>
          <w:rFonts w:ascii="Times New Roman" w:hAnsi="Times New Roman" w:cs="Times New Roman"/>
          <w:sz w:val="24"/>
          <w:szCs w:val="24"/>
        </w:rPr>
        <w:t>74.</w:t>
      </w:r>
      <w:r w:rsidRPr="00E01776">
        <w:rPr>
          <w:rFonts w:ascii="Times New Roman" w:hAnsi="Times New Roman" w:cs="Times New Roman"/>
          <w:sz w:val="24"/>
          <w:szCs w:val="24"/>
        </w:rPr>
        <w:tab/>
        <w:t xml:space="preserve">IBGE, I. B. de G. e </w:t>
      </w:r>
      <w:proofErr w:type="spellStart"/>
      <w:r w:rsidRPr="00E01776">
        <w:rPr>
          <w:rFonts w:ascii="Times New Roman" w:hAnsi="Times New Roman" w:cs="Times New Roman"/>
          <w:sz w:val="24"/>
          <w:szCs w:val="24"/>
        </w:rPr>
        <w:t>E</w:t>
      </w:r>
      <w:proofErr w:type="spellEnd"/>
      <w:r w:rsidRPr="00E01776">
        <w:rPr>
          <w:rFonts w:ascii="Times New Roman" w:hAnsi="Times New Roman" w:cs="Times New Roman"/>
          <w:sz w:val="24"/>
          <w:szCs w:val="24"/>
        </w:rPr>
        <w:t xml:space="preserve">. Censo Demográfico 2010. </w:t>
      </w:r>
      <w:r w:rsidRPr="005F7FBD">
        <w:rPr>
          <w:rFonts w:ascii="Times New Roman" w:hAnsi="Times New Roman" w:cs="Times New Roman"/>
          <w:sz w:val="24"/>
          <w:szCs w:val="24"/>
        </w:rPr>
        <w:t>(2010).</w:t>
      </w:r>
    </w:p>
    <w:p w14:paraId="04C17F26"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rPr>
        <w:t>75.</w:t>
      </w:r>
      <w:r w:rsidRPr="005F7FBD">
        <w:rPr>
          <w:rFonts w:ascii="Times New Roman" w:hAnsi="Times New Roman" w:cs="Times New Roman"/>
          <w:sz w:val="24"/>
          <w:szCs w:val="24"/>
        </w:rPr>
        <w:tab/>
        <w:t xml:space="preserve">IBGE, I. B. de G. e </w:t>
      </w:r>
      <w:proofErr w:type="spellStart"/>
      <w:r w:rsidRPr="005F7FBD">
        <w:rPr>
          <w:rFonts w:ascii="Times New Roman" w:hAnsi="Times New Roman" w:cs="Times New Roman"/>
          <w:sz w:val="24"/>
          <w:szCs w:val="24"/>
        </w:rPr>
        <w:t>E</w:t>
      </w:r>
      <w:proofErr w:type="spellEnd"/>
      <w:r w:rsidRPr="005F7FBD">
        <w:rPr>
          <w:rFonts w:ascii="Times New Roman" w:hAnsi="Times New Roman" w:cs="Times New Roman"/>
          <w:sz w:val="24"/>
          <w:szCs w:val="24"/>
        </w:rPr>
        <w:t xml:space="preserve">. Estimativas da população residente para os municípios e para as unidades da federação com data de referência em 1o de julho de 2019. </w:t>
      </w:r>
      <w:r w:rsidRPr="005F7FBD">
        <w:rPr>
          <w:rFonts w:ascii="Times New Roman" w:hAnsi="Times New Roman" w:cs="Times New Roman"/>
          <w:sz w:val="24"/>
          <w:szCs w:val="24"/>
          <w:lang w:val="en-US"/>
        </w:rPr>
        <w:t>(2019).</w:t>
      </w:r>
    </w:p>
    <w:p w14:paraId="0E37977F"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lastRenderedPageBreak/>
        <w:t>76.</w:t>
      </w:r>
      <w:r w:rsidRPr="005F7FBD">
        <w:rPr>
          <w:rFonts w:ascii="Times New Roman" w:hAnsi="Times New Roman" w:cs="Times New Roman"/>
          <w:sz w:val="24"/>
          <w:szCs w:val="24"/>
          <w:lang w:val="en-US"/>
        </w:rPr>
        <w:tab/>
        <w:t xml:space="preserve">Cardoso, M. A., </w:t>
      </w:r>
      <w:proofErr w:type="spellStart"/>
      <w:r w:rsidRPr="005F7FBD">
        <w:rPr>
          <w:rFonts w:ascii="Times New Roman" w:hAnsi="Times New Roman" w:cs="Times New Roman"/>
          <w:sz w:val="24"/>
          <w:szCs w:val="24"/>
          <w:lang w:val="en-US"/>
        </w:rPr>
        <w:t>Scopel</w:t>
      </w:r>
      <w:proofErr w:type="spellEnd"/>
      <w:r w:rsidRPr="005F7FBD">
        <w:rPr>
          <w:rFonts w:ascii="Times New Roman" w:hAnsi="Times New Roman" w:cs="Times New Roman"/>
          <w:sz w:val="24"/>
          <w:szCs w:val="24"/>
          <w:lang w:val="en-US"/>
        </w:rPr>
        <w:t xml:space="preserve">, K. K. G., Muniz, P. T., </w:t>
      </w:r>
      <w:proofErr w:type="spellStart"/>
      <w:r w:rsidRPr="005F7FBD">
        <w:rPr>
          <w:rFonts w:ascii="Times New Roman" w:hAnsi="Times New Roman" w:cs="Times New Roman"/>
          <w:sz w:val="24"/>
          <w:szCs w:val="24"/>
          <w:lang w:val="en-US"/>
        </w:rPr>
        <w:t>Villamor</w:t>
      </w:r>
      <w:proofErr w:type="spellEnd"/>
      <w:r w:rsidRPr="005F7FBD">
        <w:rPr>
          <w:rFonts w:ascii="Times New Roman" w:hAnsi="Times New Roman" w:cs="Times New Roman"/>
          <w:sz w:val="24"/>
          <w:szCs w:val="24"/>
          <w:lang w:val="en-US"/>
        </w:rPr>
        <w:t xml:space="preserve">, E. &amp; Ferreira, M. U. Underlying Factors Associated with Anemia in Amazonian Children: A Population-Based, Cross-Sectional Study. </w:t>
      </w:r>
      <w:r w:rsidRPr="005F7FBD">
        <w:rPr>
          <w:rFonts w:ascii="Times New Roman" w:hAnsi="Times New Roman" w:cs="Times New Roman"/>
          <w:i/>
          <w:iCs/>
          <w:sz w:val="24"/>
          <w:szCs w:val="24"/>
          <w:lang w:val="en-US"/>
        </w:rPr>
        <w:t>PLOS ONE</w:t>
      </w:r>
      <w:r w:rsidRPr="005F7FBD">
        <w:rPr>
          <w:rFonts w:ascii="Times New Roman" w:hAnsi="Times New Roman" w:cs="Times New Roman"/>
          <w:sz w:val="24"/>
          <w:szCs w:val="24"/>
          <w:lang w:val="en-US"/>
        </w:rPr>
        <w:t xml:space="preserve"> </w:t>
      </w:r>
      <w:r w:rsidRPr="005F7FBD">
        <w:rPr>
          <w:rFonts w:ascii="Times New Roman" w:hAnsi="Times New Roman" w:cs="Times New Roman"/>
          <w:b/>
          <w:bCs/>
          <w:sz w:val="24"/>
          <w:szCs w:val="24"/>
          <w:lang w:val="en-US"/>
        </w:rPr>
        <w:t>7</w:t>
      </w:r>
      <w:r w:rsidRPr="005F7FBD">
        <w:rPr>
          <w:rFonts w:ascii="Times New Roman" w:hAnsi="Times New Roman" w:cs="Times New Roman"/>
          <w:sz w:val="24"/>
          <w:szCs w:val="24"/>
          <w:lang w:val="en-US"/>
        </w:rPr>
        <w:t>, e36341 (2012).</w:t>
      </w:r>
    </w:p>
    <w:p w14:paraId="05BB8994" w14:textId="71CC29F9"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77.</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Mattiello</w:t>
      </w:r>
      <w:proofErr w:type="spellEnd"/>
      <w:r w:rsidRPr="005F7FBD">
        <w:rPr>
          <w:rFonts w:ascii="Times New Roman" w:hAnsi="Times New Roman" w:cs="Times New Roman"/>
          <w:sz w:val="24"/>
          <w:szCs w:val="24"/>
          <w:lang w:val="en-US"/>
        </w:rPr>
        <w:t xml:space="preserve">, V. </w:t>
      </w:r>
      <w:r w:rsidRPr="005F7FBD">
        <w:rPr>
          <w:rFonts w:ascii="Times New Roman" w:hAnsi="Times New Roman" w:cs="Times New Roman"/>
          <w:i/>
          <w:iCs/>
          <w:sz w:val="24"/>
          <w:szCs w:val="24"/>
          <w:lang w:val="en-US"/>
        </w:rPr>
        <w:t>et al.</w:t>
      </w:r>
      <w:r w:rsidRPr="005F7FBD">
        <w:rPr>
          <w:rFonts w:ascii="Times New Roman" w:hAnsi="Times New Roman" w:cs="Times New Roman"/>
          <w:sz w:val="24"/>
          <w:szCs w:val="24"/>
          <w:lang w:val="en-US"/>
        </w:rPr>
        <w:t xml:space="preserve"> Diagnosis and management of iron deficiency in children with or without anemia: consensus recommendations of the SPOG Pediatric Hematology Working Group. </w:t>
      </w:r>
      <w:r w:rsidRPr="005F7FBD">
        <w:rPr>
          <w:rFonts w:ascii="Times New Roman" w:hAnsi="Times New Roman" w:cs="Times New Roman"/>
          <w:i/>
          <w:iCs/>
          <w:sz w:val="24"/>
          <w:szCs w:val="24"/>
          <w:lang w:val="en-US"/>
        </w:rPr>
        <w:t>Eur</w:t>
      </w:r>
      <w:r w:rsidR="00E01776">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J</w:t>
      </w:r>
      <w:r w:rsidR="00E01776">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w:t>
      </w:r>
      <w:proofErr w:type="spellStart"/>
      <w:r w:rsidRPr="005F7FBD">
        <w:rPr>
          <w:rFonts w:ascii="Times New Roman" w:hAnsi="Times New Roman" w:cs="Times New Roman"/>
          <w:i/>
          <w:iCs/>
          <w:sz w:val="24"/>
          <w:szCs w:val="24"/>
          <w:lang w:val="en-US"/>
        </w:rPr>
        <w:t>Pediatr</w:t>
      </w:r>
      <w:proofErr w:type="spellEnd"/>
      <w:r w:rsidR="00E01776">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179</w:t>
      </w:r>
      <w:proofErr w:type="gramEnd"/>
      <w:r w:rsidRPr="005F7FBD">
        <w:rPr>
          <w:rFonts w:ascii="Times New Roman" w:hAnsi="Times New Roman" w:cs="Times New Roman"/>
          <w:sz w:val="24"/>
          <w:szCs w:val="24"/>
          <w:lang w:val="en-US"/>
        </w:rPr>
        <w:t>, 527–545 (2020).</w:t>
      </w:r>
    </w:p>
    <w:p w14:paraId="0699AD37"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78.</w:t>
      </w:r>
      <w:r w:rsidRPr="005F7FBD">
        <w:rPr>
          <w:rFonts w:ascii="Times New Roman" w:hAnsi="Times New Roman" w:cs="Times New Roman"/>
          <w:sz w:val="24"/>
          <w:szCs w:val="24"/>
          <w:lang w:val="en-US"/>
        </w:rPr>
        <w:tab/>
        <w:t xml:space="preserve">R Core Team. </w:t>
      </w:r>
      <w:r w:rsidRPr="005F7FBD">
        <w:rPr>
          <w:rFonts w:ascii="Times New Roman" w:hAnsi="Times New Roman" w:cs="Times New Roman"/>
          <w:i/>
          <w:iCs/>
          <w:sz w:val="24"/>
          <w:szCs w:val="24"/>
          <w:lang w:val="en-US"/>
        </w:rPr>
        <w:t>R: The R project for statistical computing.</w:t>
      </w:r>
      <w:r w:rsidRPr="005F7FBD">
        <w:rPr>
          <w:rFonts w:ascii="Times New Roman" w:hAnsi="Times New Roman" w:cs="Times New Roman"/>
          <w:sz w:val="24"/>
          <w:szCs w:val="24"/>
          <w:lang w:val="en-US"/>
        </w:rPr>
        <w:t xml:space="preserve"> (2015).</w:t>
      </w:r>
    </w:p>
    <w:p w14:paraId="5096BE2B"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79.</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Zuur</w:t>
      </w:r>
      <w:proofErr w:type="spellEnd"/>
      <w:r w:rsidRPr="005F7FBD">
        <w:rPr>
          <w:rFonts w:ascii="Times New Roman" w:hAnsi="Times New Roman" w:cs="Times New Roman"/>
          <w:sz w:val="24"/>
          <w:szCs w:val="24"/>
          <w:lang w:val="en-US"/>
        </w:rPr>
        <w:t xml:space="preserve">, A. F., </w:t>
      </w:r>
      <w:proofErr w:type="spellStart"/>
      <w:r w:rsidRPr="005F7FBD">
        <w:rPr>
          <w:rFonts w:ascii="Times New Roman" w:hAnsi="Times New Roman" w:cs="Times New Roman"/>
          <w:sz w:val="24"/>
          <w:szCs w:val="24"/>
          <w:lang w:val="en-US"/>
        </w:rPr>
        <w:t>Ieno</w:t>
      </w:r>
      <w:proofErr w:type="spellEnd"/>
      <w:r w:rsidRPr="005F7FBD">
        <w:rPr>
          <w:rFonts w:ascii="Times New Roman" w:hAnsi="Times New Roman" w:cs="Times New Roman"/>
          <w:sz w:val="24"/>
          <w:szCs w:val="24"/>
          <w:lang w:val="en-US"/>
        </w:rPr>
        <w:t xml:space="preserve">, E. N., Walker, N., </w:t>
      </w:r>
      <w:proofErr w:type="spellStart"/>
      <w:r w:rsidRPr="005F7FBD">
        <w:rPr>
          <w:rFonts w:ascii="Times New Roman" w:hAnsi="Times New Roman" w:cs="Times New Roman"/>
          <w:sz w:val="24"/>
          <w:szCs w:val="24"/>
          <w:lang w:val="en-US"/>
        </w:rPr>
        <w:t>Saveliev</w:t>
      </w:r>
      <w:proofErr w:type="spellEnd"/>
      <w:r w:rsidRPr="005F7FBD">
        <w:rPr>
          <w:rFonts w:ascii="Times New Roman" w:hAnsi="Times New Roman" w:cs="Times New Roman"/>
          <w:sz w:val="24"/>
          <w:szCs w:val="24"/>
          <w:lang w:val="en-US"/>
        </w:rPr>
        <w:t xml:space="preserve">, A. A. &amp; Smith, G. M. </w:t>
      </w:r>
      <w:r w:rsidRPr="005F7FBD">
        <w:rPr>
          <w:rFonts w:ascii="Times New Roman" w:hAnsi="Times New Roman" w:cs="Times New Roman"/>
          <w:i/>
          <w:iCs/>
          <w:sz w:val="24"/>
          <w:szCs w:val="24"/>
          <w:lang w:val="en-US"/>
        </w:rPr>
        <w:t>Mixed effects models and extensions in ecology with R</w:t>
      </w:r>
      <w:r w:rsidRPr="005F7FBD">
        <w:rPr>
          <w:rFonts w:ascii="Times New Roman" w:hAnsi="Times New Roman" w:cs="Times New Roman"/>
          <w:sz w:val="24"/>
          <w:szCs w:val="24"/>
          <w:lang w:val="en-US"/>
        </w:rPr>
        <w:t xml:space="preserve">. (Springer New York, 2009). </w:t>
      </w:r>
      <w:proofErr w:type="gramStart"/>
      <w:r w:rsidRPr="005F7FBD">
        <w:rPr>
          <w:rFonts w:ascii="Times New Roman" w:hAnsi="Times New Roman" w:cs="Times New Roman"/>
          <w:sz w:val="24"/>
          <w:szCs w:val="24"/>
          <w:lang w:val="en-US"/>
        </w:rPr>
        <w:t>doi:</w:t>
      </w:r>
      <w:proofErr w:type="gramEnd"/>
      <w:r w:rsidRPr="005F7FBD">
        <w:rPr>
          <w:rFonts w:ascii="Times New Roman" w:hAnsi="Times New Roman" w:cs="Times New Roman"/>
          <w:sz w:val="24"/>
          <w:szCs w:val="24"/>
          <w:lang w:val="en-US"/>
        </w:rPr>
        <w:t>10.1007/978-0-387-87458-6.</w:t>
      </w:r>
    </w:p>
    <w:p w14:paraId="420A5163" w14:textId="2B78793F"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80.</w:t>
      </w:r>
      <w:r w:rsidRPr="005F7FBD">
        <w:rPr>
          <w:rFonts w:ascii="Times New Roman" w:hAnsi="Times New Roman" w:cs="Times New Roman"/>
          <w:sz w:val="24"/>
          <w:szCs w:val="24"/>
          <w:lang w:val="en-US"/>
        </w:rPr>
        <w:tab/>
      </w:r>
      <w:r w:rsidRPr="00682634">
        <w:rPr>
          <w:rFonts w:ascii="Times New Roman" w:hAnsi="Times New Roman" w:cs="Times New Roman"/>
          <w:sz w:val="24"/>
          <w:szCs w:val="24"/>
          <w:lang w:val="en-US"/>
        </w:rPr>
        <w:t xml:space="preserve">Devereux, S. </w:t>
      </w:r>
      <w:r w:rsidRPr="00682634">
        <w:rPr>
          <w:rFonts w:ascii="Times New Roman" w:hAnsi="Times New Roman" w:cs="Times New Roman"/>
          <w:i/>
          <w:sz w:val="24"/>
          <w:szCs w:val="24"/>
          <w:lang w:val="en-US"/>
        </w:rPr>
        <w:t>Social Protection for Rural Poverty Reduction</w:t>
      </w:r>
      <w:r w:rsidRPr="00682634">
        <w:rPr>
          <w:rFonts w:ascii="Times New Roman" w:hAnsi="Times New Roman" w:cs="Times New Roman"/>
          <w:sz w:val="24"/>
          <w:szCs w:val="24"/>
          <w:lang w:val="en-US"/>
        </w:rPr>
        <w:t xml:space="preserve">. </w:t>
      </w:r>
      <w:r w:rsidR="00682634" w:rsidRPr="00682634">
        <w:rPr>
          <w:rFonts w:ascii="Times New Roman" w:hAnsi="Times New Roman" w:cs="Times New Roman"/>
          <w:sz w:val="24"/>
          <w:szCs w:val="24"/>
          <w:lang w:val="en-US"/>
        </w:rPr>
        <w:t>Rural Transformations Technical Series 1 (2016)</w:t>
      </w:r>
      <w:r w:rsidRPr="00682634">
        <w:rPr>
          <w:rFonts w:ascii="Times New Roman" w:hAnsi="Times New Roman" w:cs="Times New Roman"/>
          <w:sz w:val="24"/>
          <w:szCs w:val="24"/>
          <w:lang w:val="en-US"/>
        </w:rPr>
        <w:t>.</w:t>
      </w:r>
    </w:p>
    <w:p w14:paraId="20E10DAC"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81.</w:t>
      </w:r>
      <w:r w:rsidRPr="005F7FBD">
        <w:rPr>
          <w:rFonts w:ascii="Times New Roman" w:hAnsi="Times New Roman" w:cs="Times New Roman"/>
          <w:sz w:val="24"/>
          <w:szCs w:val="24"/>
          <w:lang w:val="en-US"/>
        </w:rPr>
        <w:tab/>
        <w:t xml:space="preserve">Barton, K. </w:t>
      </w:r>
      <w:r w:rsidRPr="005F7FBD">
        <w:rPr>
          <w:rFonts w:ascii="Times New Roman" w:hAnsi="Times New Roman" w:cs="Times New Roman"/>
          <w:i/>
          <w:iCs/>
          <w:sz w:val="24"/>
          <w:szCs w:val="24"/>
          <w:lang w:val="en-US"/>
        </w:rPr>
        <w:t>Mu-</w:t>
      </w:r>
      <w:proofErr w:type="spellStart"/>
      <w:r w:rsidRPr="005F7FBD">
        <w:rPr>
          <w:rFonts w:ascii="Times New Roman" w:hAnsi="Times New Roman" w:cs="Times New Roman"/>
          <w:i/>
          <w:iCs/>
          <w:sz w:val="24"/>
          <w:szCs w:val="24"/>
          <w:lang w:val="en-US"/>
        </w:rPr>
        <w:t>MIn</w:t>
      </w:r>
      <w:proofErr w:type="spellEnd"/>
      <w:r w:rsidRPr="005F7FBD">
        <w:rPr>
          <w:rFonts w:ascii="Times New Roman" w:hAnsi="Times New Roman" w:cs="Times New Roman"/>
          <w:i/>
          <w:iCs/>
          <w:sz w:val="24"/>
          <w:szCs w:val="24"/>
          <w:lang w:val="en-US"/>
        </w:rPr>
        <w:t>: Multi-model inference. R Package Version 0.12.2/r18.</w:t>
      </w:r>
      <w:r w:rsidRPr="005F7FBD">
        <w:rPr>
          <w:rFonts w:ascii="Times New Roman" w:hAnsi="Times New Roman" w:cs="Times New Roman"/>
          <w:sz w:val="24"/>
          <w:szCs w:val="24"/>
          <w:lang w:val="en-US"/>
        </w:rPr>
        <w:t xml:space="preserve"> (2009).</w:t>
      </w:r>
    </w:p>
    <w:p w14:paraId="74D636A1" w14:textId="77777777"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82.</w:t>
      </w:r>
      <w:r w:rsidRPr="005F7FBD">
        <w:rPr>
          <w:rFonts w:ascii="Times New Roman" w:hAnsi="Times New Roman" w:cs="Times New Roman"/>
          <w:sz w:val="24"/>
          <w:szCs w:val="24"/>
          <w:lang w:val="en-US"/>
        </w:rPr>
        <w:tab/>
        <w:t xml:space="preserve">Burnham, K. P., Anderson, D. R. &amp; Burnham, K. P. </w:t>
      </w:r>
      <w:r w:rsidRPr="005F7FBD">
        <w:rPr>
          <w:rFonts w:ascii="Times New Roman" w:hAnsi="Times New Roman" w:cs="Times New Roman"/>
          <w:i/>
          <w:iCs/>
          <w:sz w:val="24"/>
          <w:szCs w:val="24"/>
          <w:lang w:val="en-US"/>
        </w:rPr>
        <w:t xml:space="preserve">Model selection and </w:t>
      </w:r>
      <w:proofErr w:type="spellStart"/>
      <w:r w:rsidRPr="005F7FBD">
        <w:rPr>
          <w:rFonts w:ascii="Times New Roman" w:hAnsi="Times New Roman" w:cs="Times New Roman"/>
          <w:i/>
          <w:iCs/>
          <w:sz w:val="24"/>
          <w:szCs w:val="24"/>
          <w:lang w:val="en-US"/>
        </w:rPr>
        <w:t>multimodel</w:t>
      </w:r>
      <w:proofErr w:type="spellEnd"/>
      <w:r w:rsidRPr="005F7FBD">
        <w:rPr>
          <w:rFonts w:ascii="Times New Roman" w:hAnsi="Times New Roman" w:cs="Times New Roman"/>
          <w:i/>
          <w:iCs/>
          <w:sz w:val="24"/>
          <w:szCs w:val="24"/>
          <w:lang w:val="en-US"/>
        </w:rPr>
        <w:t xml:space="preserve"> inference: a practical information-theoretic approach</w:t>
      </w:r>
      <w:r w:rsidRPr="005F7FBD">
        <w:rPr>
          <w:rFonts w:ascii="Times New Roman" w:hAnsi="Times New Roman" w:cs="Times New Roman"/>
          <w:sz w:val="24"/>
          <w:szCs w:val="24"/>
          <w:lang w:val="en-US"/>
        </w:rPr>
        <w:t>. (Springer, 2002).</w:t>
      </w:r>
    </w:p>
    <w:p w14:paraId="58FAB2B3" w14:textId="70C0FC1A" w:rsidR="00973D8A" w:rsidRPr="005F7FBD"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83.</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Berti</w:t>
      </w:r>
      <w:proofErr w:type="spellEnd"/>
      <w:r w:rsidRPr="005F7FBD">
        <w:rPr>
          <w:rFonts w:ascii="Times New Roman" w:hAnsi="Times New Roman" w:cs="Times New Roman"/>
          <w:sz w:val="24"/>
          <w:szCs w:val="24"/>
          <w:lang w:val="en-US"/>
        </w:rPr>
        <w:t xml:space="preserve">, P. R. </w:t>
      </w:r>
      <w:proofErr w:type="spellStart"/>
      <w:r w:rsidRPr="005F7FBD">
        <w:rPr>
          <w:rFonts w:ascii="Times New Roman" w:hAnsi="Times New Roman" w:cs="Times New Roman"/>
          <w:sz w:val="24"/>
          <w:szCs w:val="24"/>
          <w:lang w:val="en-US"/>
        </w:rPr>
        <w:t>Intrahousehold</w:t>
      </w:r>
      <w:proofErr w:type="spellEnd"/>
      <w:r w:rsidRPr="005F7FBD">
        <w:rPr>
          <w:rFonts w:ascii="Times New Roman" w:hAnsi="Times New Roman" w:cs="Times New Roman"/>
          <w:sz w:val="24"/>
          <w:szCs w:val="24"/>
          <w:lang w:val="en-US"/>
        </w:rPr>
        <w:t xml:space="preserve"> Distribution of Food: A Review of the Literature and Discussion of the Implications for Food Fortification Programs. </w:t>
      </w:r>
      <w:r w:rsidRPr="005F7FBD">
        <w:rPr>
          <w:rFonts w:ascii="Times New Roman" w:hAnsi="Times New Roman" w:cs="Times New Roman"/>
          <w:i/>
          <w:iCs/>
          <w:sz w:val="24"/>
          <w:szCs w:val="24"/>
          <w:lang w:val="en-US"/>
        </w:rPr>
        <w:t xml:space="preserve">Food </w:t>
      </w:r>
      <w:proofErr w:type="spellStart"/>
      <w:r w:rsidRPr="005F7FBD">
        <w:rPr>
          <w:rFonts w:ascii="Times New Roman" w:hAnsi="Times New Roman" w:cs="Times New Roman"/>
          <w:i/>
          <w:iCs/>
          <w:sz w:val="24"/>
          <w:szCs w:val="24"/>
          <w:lang w:val="en-US"/>
        </w:rPr>
        <w:t>Nutr</w:t>
      </w:r>
      <w:proofErr w:type="spellEnd"/>
      <w:r w:rsidR="00E01776">
        <w:rPr>
          <w:rFonts w:ascii="Times New Roman" w:hAnsi="Times New Roman" w:cs="Times New Roman"/>
          <w:i/>
          <w:iCs/>
          <w:sz w:val="24"/>
          <w:szCs w:val="24"/>
          <w:lang w:val="en-US"/>
        </w:rPr>
        <w:t>.</w:t>
      </w:r>
      <w:r w:rsidRPr="005F7FBD">
        <w:rPr>
          <w:rFonts w:ascii="Times New Roman" w:hAnsi="Times New Roman" w:cs="Times New Roman"/>
          <w:i/>
          <w:iCs/>
          <w:sz w:val="24"/>
          <w:szCs w:val="24"/>
          <w:lang w:val="en-US"/>
        </w:rPr>
        <w:t xml:space="preserve"> Bull</w:t>
      </w:r>
      <w:r w:rsidR="00E01776">
        <w:rPr>
          <w:rFonts w:ascii="Times New Roman" w:hAnsi="Times New Roman" w:cs="Times New Roman"/>
          <w:i/>
          <w:iCs/>
          <w:sz w:val="24"/>
          <w:szCs w:val="24"/>
          <w:lang w:val="en-US"/>
        </w:rPr>
        <w:t>.</w:t>
      </w:r>
      <w:r w:rsidRPr="005F7FBD">
        <w:rPr>
          <w:rFonts w:ascii="Times New Roman" w:hAnsi="Times New Roman" w:cs="Times New Roman"/>
          <w:sz w:val="24"/>
          <w:szCs w:val="24"/>
          <w:lang w:val="en-US"/>
        </w:rPr>
        <w:t xml:space="preserve"> </w:t>
      </w:r>
      <w:proofErr w:type="gramStart"/>
      <w:r w:rsidRPr="005F7FBD">
        <w:rPr>
          <w:rFonts w:ascii="Times New Roman" w:hAnsi="Times New Roman" w:cs="Times New Roman"/>
          <w:b/>
          <w:bCs/>
          <w:sz w:val="24"/>
          <w:szCs w:val="24"/>
          <w:lang w:val="en-US"/>
        </w:rPr>
        <w:t>33</w:t>
      </w:r>
      <w:proofErr w:type="gramEnd"/>
      <w:r w:rsidRPr="005F7FBD">
        <w:rPr>
          <w:rFonts w:ascii="Times New Roman" w:hAnsi="Times New Roman" w:cs="Times New Roman"/>
          <w:sz w:val="24"/>
          <w:szCs w:val="24"/>
          <w:lang w:val="en-US"/>
        </w:rPr>
        <w:t>, S163–S169 (2012).</w:t>
      </w:r>
    </w:p>
    <w:p w14:paraId="24A672BE" w14:textId="13E819CA" w:rsidR="00973D8A" w:rsidRPr="00E01776" w:rsidRDefault="00973D8A" w:rsidP="00973D8A">
      <w:pPr>
        <w:pStyle w:val="Bibliografia"/>
        <w:rPr>
          <w:rFonts w:ascii="Times New Roman" w:hAnsi="Times New Roman" w:cs="Times New Roman"/>
          <w:sz w:val="24"/>
          <w:szCs w:val="24"/>
          <w:lang w:val="en-US"/>
        </w:rPr>
      </w:pPr>
      <w:r w:rsidRPr="005F7FBD">
        <w:rPr>
          <w:rFonts w:ascii="Times New Roman" w:hAnsi="Times New Roman" w:cs="Times New Roman"/>
          <w:sz w:val="24"/>
          <w:szCs w:val="24"/>
          <w:lang w:val="en-US"/>
        </w:rPr>
        <w:t>84.</w:t>
      </w:r>
      <w:r w:rsidRPr="005F7FBD">
        <w:rPr>
          <w:rFonts w:ascii="Times New Roman" w:hAnsi="Times New Roman" w:cs="Times New Roman"/>
          <w:sz w:val="24"/>
          <w:szCs w:val="24"/>
          <w:lang w:val="en-US"/>
        </w:rPr>
        <w:tab/>
      </w:r>
      <w:proofErr w:type="spellStart"/>
      <w:r w:rsidRPr="005F7FBD">
        <w:rPr>
          <w:rFonts w:ascii="Times New Roman" w:hAnsi="Times New Roman" w:cs="Times New Roman"/>
          <w:sz w:val="24"/>
          <w:szCs w:val="24"/>
          <w:lang w:val="en-US"/>
        </w:rPr>
        <w:t>Piperata</w:t>
      </w:r>
      <w:proofErr w:type="spellEnd"/>
      <w:r w:rsidRPr="005F7FBD">
        <w:rPr>
          <w:rFonts w:ascii="Times New Roman" w:hAnsi="Times New Roman" w:cs="Times New Roman"/>
          <w:sz w:val="24"/>
          <w:szCs w:val="24"/>
          <w:lang w:val="en-US"/>
        </w:rPr>
        <w:t xml:space="preserve">, B. A., </w:t>
      </w:r>
      <w:proofErr w:type="spellStart"/>
      <w:r w:rsidRPr="005F7FBD">
        <w:rPr>
          <w:rFonts w:ascii="Times New Roman" w:hAnsi="Times New Roman" w:cs="Times New Roman"/>
          <w:sz w:val="24"/>
          <w:szCs w:val="24"/>
          <w:lang w:val="en-US"/>
        </w:rPr>
        <w:t>Schmeer</w:t>
      </w:r>
      <w:proofErr w:type="spellEnd"/>
      <w:r w:rsidRPr="005F7FBD">
        <w:rPr>
          <w:rFonts w:ascii="Times New Roman" w:hAnsi="Times New Roman" w:cs="Times New Roman"/>
          <w:sz w:val="24"/>
          <w:szCs w:val="24"/>
          <w:lang w:val="en-US"/>
        </w:rPr>
        <w:t xml:space="preserve">, K. K., Hadley, C. &amp; Ritchie-Ewing, G. Dietary inequalities of mother–child pairs in the rural Amazon: Evidence of maternal-child buffering? </w:t>
      </w:r>
      <w:r w:rsidR="00E01776" w:rsidRPr="00E01776">
        <w:rPr>
          <w:rFonts w:ascii="Times New Roman" w:hAnsi="Times New Roman" w:cs="Times New Roman"/>
          <w:i/>
          <w:iCs/>
          <w:sz w:val="24"/>
          <w:szCs w:val="24"/>
          <w:lang w:val="en-US"/>
        </w:rPr>
        <w:t>Soc.</w:t>
      </w:r>
      <w:r w:rsidRPr="00E01776">
        <w:rPr>
          <w:rFonts w:ascii="Times New Roman" w:hAnsi="Times New Roman" w:cs="Times New Roman"/>
          <w:i/>
          <w:iCs/>
          <w:sz w:val="24"/>
          <w:szCs w:val="24"/>
          <w:lang w:val="en-US"/>
        </w:rPr>
        <w:t xml:space="preserve"> Sci</w:t>
      </w:r>
      <w:r w:rsidR="00E01776">
        <w:rPr>
          <w:rFonts w:ascii="Times New Roman" w:hAnsi="Times New Roman" w:cs="Times New Roman"/>
          <w:i/>
          <w:iCs/>
          <w:sz w:val="24"/>
          <w:szCs w:val="24"/>
          <w:lang w:val="en-US"/>
        </w:rPr>
        <w:t>.</w:t>
      </w:r>
      <w:r w:rsidRPr="00E01776">
        <w:rPr>
          <w:rFonts w:ascii="Times New Roman" w:hAnsi="Times New Roman" w:cs="Times New Roman"/>
          <w:i/>
          <w:iCs/>
          <w:sz w:val="24"/>
          <w:szCs w:val="24"/>
          <w:lang w:val="en-US"/>
        </w:rPr>
        <w:t xml:space="preserve"> Med</w:t>
      </w:r>
      <w:r w:rsidR="00E01776">
        <w:rPr>
          <w:rFonts w:ascii="Times New Roman" w:hAnsi="Times New Roman" w:cs="Times New Roman"/>
          <w:i/>
          <w:iCs/>
          <w:sz w:val="24"/>
          <w:szCs w:val="24"/>
          <w:lang w:val="en-US"/>
        </w:rPr>
        <w:t>.</w:t>
      </w:r>
      <w:r w:rsidRPr="00E01776">
        <w:rPr>
          <w:rFonts w:ascii="Times New Roman" w:hAnsi="Times New Roman" w:cs="Times New Roman"/>
          <w:sz w:val="24"/>
          <w:szCs w:val="24"/>
          <w:lang w:val="en-US"/>
        </w:rPr>
        <w:t xml:space="preserve"> </w:t>
      </w:r>
      <w:r w:rsidRPr="00E01776">
        <w:rPr>
          <w:rFonts w:ascii="Times New Roman" w:hAnsi="Times New Roman" w:cs="Times New Roman"/>
          <w:b/>
          <w:bCs/>
          <w:sz w:val="24"/>
          <w:szCs w:val="24"/>
          <w:lang w:val="en-US"/>
        </w:rPr>
        <w:t>96</w:t>
      </w:r>
      <w:r w:rsidRPr="00E01776">
        <w:rPr>
          <w:rFonts w:ascii="Times New Roman" w:hAnsi="Times New Roman" w:cs="Times New Roman"/>
          <w:sz w:val="24"/>
          <w:szCs w:val="24"/>
          <w:lang w:val="en-US"/>
        </w:rPr>
        <w:t>, 183–191 (2013).</w:t>
      </w:r>
    </w:p>
    <w:p w14:paraId="23C6A41C" w14:textId="218F2CCE" w:rsidR="00E72948" w:rsidRDefault="004E4D3A">
      <w:pPr>
        <w:pStyle w:val="Bibliografia"/>
        <w:rPr>
          <w:rFonts w:ascii="Times New Roman" w:hAnsi="Times New Roman" w:cs="Times New Roman"/>
          <w:sz w:val="24"/>
          <w:szCs w:val="24"/>
        </w:rPr>
      </w:pPr>
      <w:r w:rsidRPr="005F7FBD">
        <w:rPr>
          <w:rFonts w:ascii="Times New Roman" w:hAnsi="Times New Roman" w:cs="Times New Roman"/>
          <w:sz w:val="24"/>
          <w:szCs w:val="24"/>
        </w:rPr>
        <w:fldChar w:fldCharType="end"/>
      </w:r>
      <w:bookmarkEnd w:id="1738"/>
      <w:bookmarkEnd w:id="1739"/>
      <w:bookmarkEnd w:id="1740"/>
      <w:bookmarkEnd w:id="1741"/>
      <w:bookmarkEnd w:id="1742"/>
      <w:bookmarkEnd w:id="1743"/>
      <w:bookmarkEnd w:id="1744"/>
      <w:bookmarkEnd w:id="1745"/>
    </w:p>
    <w:p w14:paraId="601AE857" w14:textId="77777777" w:rsidR="00E01776" w:rsidRPr="00E01776" w:rsidRDefault="00E01776" w:rsidP="00E01776"/>
    <w:bookmarkEnd w:id="1746"/>
    <w:p w14:paraId="68AC0F39" w14:textId="77777777" w:rsidR="00E72948" w:rsidRPr="00E01776" w:rsidRDefault="004E4D3A">
      <w:pPr>
        <w:spacing w:after="0" w:line="480" w:lineRule="auto"/>
        <w:rPr>
          <w:lang w:val="en-US"/>
        </w:rPr>
      </w:pPr>
      <w:r>
        <w:rPr>
          <w:noProof/>
          <w:lang w:eastAsia="pt-BR"/>
        </w:rPr>
        <w:lastRenderedPageBreak/>
        <w:drawing>
          <wp:inline distT="0" distB="0" distL="0" distR="0" wp14:anchorId="30EB09A9" wp14:editId="43DE7575">
            <wp:extent cx="6120130" cy="4598035"/>
            <wp:effectExtent l="0" t="0" r="0" b="0"/>
            <wp:docPr id="1"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9"/>
                    <pic:cNvPicPr>
                      <a:picLocks noChangeAspect="1" noChangeArrowheads="1"/>
                    </pic:cNvPicPr>
                  </pic:nvPicPr>
                  <pic:blipFill>
                    <a:blip r:embed="rId10"/>
                    <a:stretch>
                      <a:fillRect/>
                    </a:stretch>
                  </pic:blipFill>
                  <pic:spPr bwMode="auto">
                    <a:xfrm>
                      <a:off x="0" y="0"/>
                      <a:ext cx="6120130" cy="4598035"/>
                    </a:xfrm>
                    <a:prstGeom prst="rect">
                      <a:avLst/>
                    </a:prstGeom>
                  </pic:spPr>
                </pic:pic>
              </a:graphicData>
            </a:graphic>
          </wp:inline>
        </w:drawing>
      </w:r>
    </w:p>
    <w:p w14:paraId="2BD0E4BC" w14:textId="6A7CA6B7" w:rsidR="00E72948" w:rsidRPr="00963C53" w:rsidRDefault="004E4D3A">
      <w:pPr>
        <w:spacing w:after="0" w:line="480" w:lineRule="auto"/>
        <w:rPr>
          <w:lang w:val="en-US"/>
        </w:rPr>
      </w:pPr>
      <w:r>
        <w:rPr>
          <w:rFonts w:ascii="Times New Roman" w:hAnsi="Times New Roman" w:cs="Times New Roman"/>
          <w:b/>
          <w:sz w:val="24"/>
          <w:szCs w:val="24"/>
          <w:lang w:val="en-US"/>
        </w:rPr>
        <w:t>Fig. 1. Frequency of wildmeat consumption by rural and urban Amazonian households, based on meals consumed within the previous 30 days.</w:t>
      </w:r>
      <w:r>
        <w:rPr>
          <w:rFonts w:ascii="Times New Roman" w:hAnsi="Times New Roman" w:cs="Times New Roman"/>
          <w:sz w:val="24"/>
          <w:szCs w:val="24"/>
          <w:lang w:val="en-US"/>
        </w:rPr>
        <w:t xml:space="preserve"> Only households where wildmeat </w:t>
      </w:r>
      <w:proofErr w:type="gramStart"/>
      <w:r>
        <w:rPr>
          <w:rFonts w:ascii="Times New Roman" w:hAnsi="Times New Roman" w:cs="Times New Roman"/>
          <w:sz w:val="24"/>
          <w:szCs w:val="24"/>
          <w:lang w:val="en-US"/>
        </w:rPr>
        <w:t>was consumed</w:t>
      </w:r>
      <w:proofErr w:type="gramEnd"/>
      <w:r>
        <w:rPr>
          <w:rFonts w:ascii="Times New Roman" w:hAnsi="Times New Roman" w:cs="Times New Roman"/>
          <w:sz w:val="24"/>
          <w:szCs w:val="24"/>
          <w:lang w:val="en-US"/>
        </w:rPr>
        <w:t xml:space="preserve"> in the previous 12 months are included. Error bars represent 95% CI. </w:t>
      </w:r>
      <w:proofErr w:type="gramStart"/>
      <w:r>
        <w:rPr>
          <w:rFonts w:ascii="Times New Roman" w:hAnsi="Times New Roman" w:cs="Times New Roman"/>
          <w:sz w:val="24"/>
          <w:szCs w:val="24"/>
          <w:lang w:val="en-US"/>
        </w:rPr>
        <w:t>95%</w:t>
      </w:r>
      <w:proofErr w:type="gramEnd"/>
      <w:r>
        <w:rPr>
          <w:rFonts w:ascii="Times New Roman" w:hAnsi="Times New Roman" w:cs="Times New Roman"/>
          <w:sz w:val="24"/>
          <w:szCs w:val="24"/>
          <w:lang w:val="en-US"/>
        </w:rPr>
        <w:t xml:space="preserve"> CI for the binomial proportions were calculated using the </w:t>
      </w:r>
      <w:r>
        <w:rPr>
          <w:rFonts w:ascii="Times New Roman" w:hAnsi="Times New Roman" w:cs="Times New Roman"/>
          <w:bCs/>
          <w:sz w:val="24"/>
          <w:szCs w:val="24"/>
          <w:lang w:val="en-US"/>
        </w:rPr>
        <w:t>Wilson</w:t>
      </w:r>
      <w:r>
        <w:rPr>
          <w:rFonts w:ascii="Times New Roman" w:hAnsi="Times New Roman" w:cs="Times New Roman"/>
          <w:sz w:val="24"/>
          <w:szCs w:val="24"/>
          <w:lang w:val="en-US"/>
        </w:rPr>
        <w:t> score </w:t>
      </w:r>
      <w:r>
        <w:rPr>
          <w:rFonts w:ascii="Times New Roman" w:hAnsi="Times New Roman" w:cs="Times New Roman"/>
          <w:bCs/>
          <w:sz w:val="24"/>
          <w:szCs w:val="24"/>
          <w:lang w:val="en-US"/>
        </w:rPr>
        <w:t>interval (using package ‘</w:t>
      </w:r>
      <w:proofErr w:type="spellStart"/>
      <w:r>
        <w:rPr>
          <w:rFonts w:ascii="Times New Roman" w:hAnsi="Times New Roman" w:cs="Times New Roman"/>
          <w:bCs/>
          <w:sz w:val="24"/>
          <w:szCs w:val="24"/>
          <w:lang w:val="en-US"/>
        </w:rPr>
        <w:t>binom</w:t>
      </w:r>
      <w:proofErr w:type="spellEnd"/>
      <w:r>
        <w:rPr>
          <w:rFonts w:ascii="Times New Roman" w:hAnsi="Times New Roman" w:cs="Times New Roman"/>
          <w:bCs/>
          <w:sz w:val="24"/>
          <w:szCs w:val="24"/>
          <w:lang w:val="en-US"/>
        </w:rPr>
        <w:t xml:space="preserve">’ in R). </w:t>
      </w:r>
    </w:p>
    <w:p w14:paraId="07E3D0C6" w14:textId="77777777" w:rsidR="00E72948" w:rsidRDefault="00E72948">
      <w:pPr>
        <w:spacing w:after="0" w:line="360" w:lineRule="auto"/>
        <w:jc w:val="both"/>
        <w:rPr>
          <w:rFonts w:ascii="Times New Roman" w:hAnsi="Times New Roman" w:cs="Times New Roman"/>
          <w:bCs/>
          <w:sz w:val="24"/>
          <w:szCs w:val="24"/>
          <w:lang w:val="en-US"/>
        </w:rPr>
      </w:pPr>
    </w:p>
    <w:p w14:paraId="49CCF28D" w14:textId="77777777" w:rsidR="00E72948" w:rsidRDefault="00E72948">
      <w:pPr>
        <w:spacing w:after="0" w:line="360" w:lineRule="auto"/>
        <w:jc w:val="both"/>
        <w:rPr>
          <w:rFonts w:ascii="Times New Roman" w:hAnsi="Times New Roman" w:cs="Times New Roman"/>
          <w:bCs/>
          <w:sz w:val="24"/>
          <w:szCs w:val="24"/>
          <w:lang w:val="en-US"/>
        </w:rPr>
      </w:pPr>
    </w:p>
    <w:p w14:paraId="5681F505" w14:textId="77777777" w:rsidR="00E72948" w:rsidRDefault="00E72948">
      <w:pPr>
        <w:spacing w:after="0" w:line="360" w:lineRule="auto"/>
        <w:jc w:val="both"/>
        <w:rPr>
          <w:rFonts w:ascii="Times New Roman" w:hAnsi="Times New Roman" w:cs="Times New Roman"/>
          <w:bCs/>
          <w:sz w:val="24"/>
          <w:szCs w:val="24"/>
          <w:lang w:val="en-US"/>
        </w:rPr>
      </w:pPr>
    </w:p>
    <w:p w14:paraId="52A1ACF0" w14:textId="77777777" w:rsidR="00E72948" w:rsidRDefault="004E4D3A">
      <w:pPr>
        <w:spacing w:line="360" w:lineRule="auto"/>
      </w:pPr>
      <w:r>
        <w:rPr>
          <w:noProof/>
          <w:lang w:eastAsia="pt-BR"/>
        </w:rPr>
        <w:lastRenderedPageBreak/>
        <w:drawing>
          <wp:inline distT="0" distB="0" distL="0" distR="0" wp14:anchorId="484CD3E8" wp14:editId="466A5348">
            <wp:extent cx="5762625" cy="5709920"/>
            <wp:effectExtent l="0" t="0" r="0" b="0"/>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7"/>
                    <pic:cNvPicPr>
                      <a:picLocks noChangeAspect="1" noChangeArrowheads="1"/>
                    </pic:cNvPicPr>
                  </pic:nvPicPr>
                  <pic:blipFill>
                    <a:blip r:embed="rId11"/>
                    <a:srcRect l="24120" t="5815" r="24829" b="4256"/>
                    <a:stretch>
                      <a:fillRect/>
                    </a:stretch>
                  </pic:blipFill>
                  <pic:spPr bwMode="auto">
                    <a:xfrm>
                      <a:off x="0" y="0"/>
                      <a:ext cx="5762625" cy="5709920"/>
                    </a:xfrm>
                    <a:prstGeom prst="rect">
                      <a:avLst/>
                    </a:prstGeom>
                  </pic:spPr>
                </pic:pic>
              </a:graphicData>
            </a:graphic>
          </wp:inline>
        </w:drawing>
      </w:r>
    </w:p>
    <w:p w14:paraId="1F745126" w14:textId="4B14ABC6" w:rsidR="00E72948" w:rsidRDefault="004E4D3A">
      <w:pPr>
        <w:spacing w:after="0" w:line="480" w:lineRule="auto"/>
      </w:pPr>
      <w:r>
        <w:rPr>
          <w:rFonts w:ascii="Times New Roman" w:hAnsi="Times New Roman" w:cs="Times New Roman"/>
          <w:b/>
          <w:sz w:val="24"/>
          <w:szCs w:val="24"/>
          <w:lang w:val="en-US"/>
        </w:rPr>
        <w:t xml:space="preserve">Fig. 2. Increasing probability of wildmeat consumption with the age of Amazonian children in rural (gray) and urban (blue) areas, in households that consume wildmeat. </w:t>
      </w:r>
      <w:r>
        <w:rPr>
          <w:rFonts w:ascii="Times New Roman" w:hAnsi="Times New Roman" w:cs="Times New Roman"/>
          <w:sz w:val="24"/>
          <w:szCs w:val="24"/>
          <w:lang w:val="en-US"/>
        </w:rPr>
        <w:t xml:space="preserve"> Urban children are those whose caregivers are not rural-urban migrants (Supplementary Fig. S1). The shaded areas represents 95% CI.</w:t>
      </w:r>
    </w:p>
    <w:p w14:paraId="4C59F01A" w14:textId="77777777" w:rsidR="00E72948" w:rsidRDefault="00E72948">
      <w:pPr>
        <w:spacing w:after="0" w:line="480" w:lineRule="auto"/>
        <w:rPr>
          <w:rFonts w:ascii="Times New Roman" w:hAnsi="Times New Roman" w:cs="Times New Roman"/>
          <w:b/>
          <w:sz w:val="24"/>
          <w:szCs w:val="24"/>
          <w:lang w:val="en-US"/>
        </w:rPr>
      </w:pPr>
    </w:p>
    <w:p w14:paraId="315CF25C" w14:textId="77777777" w:rsidR="00E72948" w:rsidRDefault="00E72948">
      <w:pPr>
        <w:spacing w:after="0" w:line="480" w:lineRule="auto"/>
        <w:rPr>
          <w:rFonts w:ascii="Times New Roman" w:hAnsi="Times New Roman" w:cs="Times New Roman"/>
          <w:b/>
          <w:sz w:val="24"/>
          <w:szCs w:val="24"/>
          <w:lang w:val="en-US"/>
        </w:rPr>
      </w:pPr>
    </w:p>
    <w:p w14:paraId="55CA6FE3" w14:textId="77777777" w:rsidR="00E72948" w:rsidRDefault="00E72948">
      <w:pPr>
        <w:spacing w:after="0" w:line="480" w:lineRule="auto"/>
        <w:rPr>
          <w:rFonts w:ascii="Times New Roman" w:hAnsi="Times New Roman" w:cs="Times New Roman"/>
          <w:b/>
          <w:sz w:val="24"/>
          <w:szCs w:val="24"/>
          <w:lang w:val="en-US"/>
        </w:rPr>
      </w:pPr>
    </w:p>
    <w:p w14:paraId="523347B5" w14:textId="77777777" w:rsidR="00E72948" w:rsidRDefault="00E72948">
      <w:pPr>
        <w:spacing w:after="0" w:line="480" w:lineRule="auto"/>
        <w:rPr>
          <w:rFonts w:ascii="Times New Roman" w:hAnsi="Times New Roman" w:cs="Times New Roman"/>
          <w:b/>
          <w:sz w:val="24"/>
          <w:szCs w:val="24"/>
          <w:lang w:val="en-US"/>
        </w:rPr>
      </w:pPr>
    </w:p>
    <w:p w14:paraId="1452C858" w14:textId="6FB71464" w:rsidR="00E72948" w:rsidRDefault="00751777">
      <w:pPr>
        <w:spacing w:after="0" w:line="480" w:lineRule="auto"/>
        <w:rPr>
          <w:lang w:val="en-US"/>
        </w:rPr>
      </w:pPr>
      <w:r>
        <w:rPr>
          <w:noProof/>
          <w:lang w:eastAsia="pt-BR"/>
        </w:rPr>
        <w:lastRenderedPageBreak/>
        <w:drawing>
          <wp:inline distT="0" distB="0" distL="0" distR="0" wp14:anchorId="5D9643C0" wp14:editId="7BAFF7EE">
            <wp:extent cx="5876925" cy="3267278"/>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3.png"/>
                    <pic:cNvPicPr/>
                  </pic:nvPicPr>
                  <pic:blipFill rotWithShape="1">
                    <a:blip r:embed="rId12" cstate="print">
                      <a:extLst>
                        <a:ext uri="{28A0092B-C50C-407E-A947-70E740481C1C}">
                          <a14:useLocalDpi xmlns:a14="http://schemas.microsoft.com/office/drawing/2010/main" val="0"/>
                        </a:ext>
                      </a:extLst>
                    </a:blip>
                    <a:srcRect t="8301" r="12378" b="5091"/>
                    <a:stretch/>
                  </pic:blipFill>
                  <pic:spPr bwMode="auto">
                    <a:xfrm>
                      <a:off x="0" y="0"/>
                      <a:ext cx="5881575" cy="3269863"/>
                    </a:xfrm>
                    <a:prstGeom prst="rect">
                      <a:avLst/>
                    </a:prstGeom>
                    <a:ln>
                      <a:noFill/>
                    </a:ln>
                    <a:extLst>
                      <a:ext uri="{53640926-AAD7-44D8-BBD7-CCE9431645EC}">
                        <a14:shadowObscured xmlns:a14="http://schemas.microsoft.com/office/drawing/2010/main"/>
                      </a:ext>
                    </a:extLst>
                  </pic:spPr>
                </pic:pic>
              </a:graphicData>
            </a:graphic>
          </wp:inline>
        </w:drawing>
      </w:r>
    </w:p>
    <w:p w14:paraId="46DC866D" w14:textId="2D8D3E0C" w:rsidR="00E72948" w:rsidRPr="00963C53" w:rsidRDefault="004E4D3A">
      <w:pPr>
        <w:spacing w:after="0" w:line="480" w:lineRule="auto"/>
        <w:rPr>
          <w:lang w:val="en-US"/>
        </w:rPr>
      </w:pPr>
      <w:r>
        <w:rPr>
          <w:rFonts w:ascii="Times New Roman" w:hAnsi="Times New Roman" w:cs="Times New Roman"/>
          <w:b/>
          <w:sz w:val="24"/>
          <w:szCs w:val="24"/>
          <w:lang w:val="en-US"/>
        </w:rPr>
        <w:t>Fig. 3. Percentage of Amazonian children that consume wildmeat in different stages of infancy and early childhood, separated by</w:t>
      </w:r>
      <w:r w:rsidR="00E815F1">
        <w:rPr>
          <w:rFonts w:ascii="Times New Roman" w:hAnsi="Times New Roman" w:cs="Times New Roman"/>
          <w:b/>
          <w:sz w:val="24"/>
          <w:szCs w:val="24"/>
          <w:lang w:val="en-US"/>
        </w:rPr>
        <w:t xml:space="preserve"> </w:t>
      </w:r>
      <w:r>
        <w:rPr>
          <w:rFonts w:ascii="Times New Roman" w:hAnsi="Times New Roman" w:cs="Times New Roman"/>
          <w:b/>
          <w:sz w:val="24"/>
          <w:szCs w:val="24"/>
          <w:lang w:val="en-US"/>
        </w:rPr>
        <w:t>rural and urban locations.</w:t>
      </w:r>
      <w:r>
        <w:rPr>
          <w:rFonts w:ascii="Times New Roman" w:hAnsi="Times New Roman" w:cs="Times New Roman"/>
          <w:sz w:val="24"/>
          <w:szCs w:val="24"/>
          <w:lang w:val="en-US"/>
        </w:rPr>
        <w:t xml:space="preserve"> Wildmeat-consuming households are defined as </w:t>
      </w:r>
      <w:proofErr w:type="gramStart"/>
      <w:r>
        <w:rPr>
          <w:rFonts w:ascii="Times New Roman" w:hAnsi="Times New Roman" w:cs="Times New Roman"/>
          <w:sz w:val="24"/>
          <w:szCs w:val="24"/>
          <w:lang w:val="en-US"/>
        </w:rPr>
        <w:t>those which</w:t>
      </w:r>
      <w:proofErr w:type="gramEnd"/>
      <w:r>
        <w:rPr>
          <w:rFonts w:ascii="Times New Roman" w:hAnsi="Times New Roman" w:cs="Times New Roman"/>
          <w:sz w:val="24"/>
          <w:szCs w:val="24"/>
          <w:lang w:val="en-US"/>
        </w:rPr>
        <w:t xml:space="preserve"> consumed wildmeat in the previous 12 months. Error bars represent 95% CI, calculated using the </w:t>
      </w:r>
      <w:r>
        <w:rPr>
          <w:rFonts w:ascii="Times New Roman" w:hAnsi="Times New Roman" w:cs="Times New Roman"/>
          <w:bCs/>
          <w:sz w:val="24"/>
          <w:szCs w:val="24"/>
          <w:lang w:val="en-US"/>
        </w:rPr>
        <w:t>Wilson</w:t>
      </w:r>
      <w:r>
        <w:rPr>
          <w:rFonts w:ascii="Times New Roman" w:hAnsi="Times New Roman" w:cs="Times New Roman"/>
          <w:sz w:val="24"/>
          <w:szCs w:val="24"/>
          <w:lang w:val="en-US"/>
        </w:rPr>
        <w:t> score </w:t>
      </w:r>
      <w:r>
        <w:rPr>
          <w:rFonts w:ascii="Times New Roman" w:hAnsi="Times New Roman" w:cs="Times New Roman"/>
          <w:bCs/>
          <w:sz w:val="24"/>
          <w:szCs w:val="24"/>
          <w:lang w:val="en-US"/>
        </w:rPr>
        <w:t>interval (using the R package ‘</w:t>
      </w:r>
      <w:proofErr w:type="spellStart"/>
      <w:r>
        <w:rPr>
          <w:rFonts w:ascii="Times New Roman" w:hAnsi="Times New Roman" w:cs="Times New Roman"/>
          <w:bCs/>
          <w:sz w:val="24"/>
          <w:szCs w:val="24"/>
          <w:lang w:val="en-US"/>
        </w:rPr>
        <w:t>binom</w:t>
      </w:r>
      <w:proofErr w:type="spellEnd"/>
      <w:r>
        <w:rPr>
          <w:rFonts w:ascii="Times New Roman" w:hAnsi="Times New Roman" w:cs="Times New Roman"/>
          <w:bCs/>
          <w:sz w:val="24"/>
          <w:szCs w:val="24"/>
          <w:lang w:val="en-US"/>
        </w:rPr>
        <w:t xml:space="preserve">’). </w:t>
      </w:r>
    </w:p>
    <w:p w14:paraId="151DCEC1" w14:textId="77777777" w:rsidR="00E72948" w:rsidRDefault="00E72948">
      <w:pPr>
        <w:spacing w:after="0" w:line="480" w:lineRule="auto"/>
        <w:rPr>
          <w:rFonts w:ascii="Times New Roman" w:hAnsi="Times New Roman" w:cs="Times New Roman"/>
          <w:sz w:val="24"/>
          <w:szCs w:val="24"/>
          <w:lang w:val="en-US"/>
        </w:rPr>
      </w:pPr>
    </w:p>
    <w:p w14:paraId="33917CB5" w14:textId="77777777" w:rsidR="00E72948" w:rsidRDefault="00E72948">
      <w:pPr>
        <w:spacing w:after="0" w:line="480" w:lineRule="auto"/>
        <w:rPr>
          <w:rFonts w:ascii="Times New Roman" w:hAnsi="Times New Roman" w:cs="Times New Roman"/>
          <w:sz w:val="24"/>
          <w:szCs w:val="24"/>
          <w:lang w:val="en-US"/>
        </w:rPr>
      </w:pPr>
    </w:p>
    <w:p w14:paraId="6F6A073D" w14:textId="77777777" w:rsidR="00E72948" w:rsidRDefault="00E72948">
      <w:pPr>
        <w:spacing w:after="0" w:line="480" w:lineRule="auto"/>
        <w:rPr>
          <w:rFonts w:ascii="Times New Roman" w:hAnsi="Times New Roman" w:cs="Times New Roman"/>
          <w:sz w:val="24"/>
          <w:szCs w:val="24"/>
          <w:lang w:val="en-US"/>
        </w:rPr>
      </w:pPr>
    </w:p>
    <w:p w14:paraId="51A4A70B" w14:textId="77777777" w:rsidR="00E72948" w:rsidRDefault="00E72948">
      <w:pPr>
        <w:spacing w:after="0" w:line="480" w:lineRule="auto"/>
        <w:rPr>
          <w:rFonts w:ascii="Times New Roman" w:hAnsi="Times New Roman" w:cs="Times New Roman"/>
          <w:sz w:val="24"/>
          <w:szCs w:val="24"/>
          <w:lang w:val="en-US"/>
        </w:rPr>
      </w:pPr>
    </w:p>
    <w:p w14:paraId="34A942D0" w14:textId="77777777" w:rsidR="00E72948" w:rsidRDefault="00E72948">
      <w:pPr>
        <w:spacing w:after="0" w:line="480" w:lineRule="auto"/>
        <w:rPr>
          <w:rFonts w:ascii="Times New Roman" w:hAnsi="Times New Roman" w:cs="Times New Roman"/>
          <w:sz w:val="24"/>
          <w:szCs w:val="24"/>
          <w:lang w:val="en-US"/>
        </w:rPr>
      </w:pPr>
    </w:p>
    <w:p w14:paraId="5C74FC07" w14:textId="77777777" w:rsidR="00E72948" w:rsidRDefault="00E72948">
      <w:pPr>
        <w:spacing w:after="0" w:line="480" w:lineRule="auto"/>
        <w:rPr>
          <w:rFonts w:ascii="Times New Roman" w:hAnsi="Times New Roman" w:cs="Times New Roman"/>
          <w:sz w:val="24"/>
          <w:szCs w:val="24"/>
          <w:lang w:val="en-US"/>
        </w:rPr>
      </w:pPr>
    </w:p>
    <w:p w14:paraId="0EF589EA" w14:textId="77777777" w:rsidR="00E72948" w:rsidRDefault="00E72948">
      <w:pPr>
        <w:spacing w:after="0" w:line="480" w:lineRule="auto"/>
        <w:rPr>
          <w:rFonts w:ascii="Times New Roman" w:hAnsi="Times New Roman" w:cs="Times New Roman"/>
          <w:sz w:val="24"/>
          <w:szCs w:val="24"/>
          <w:lang w:val="en-US"/>
        </w:rPr>
      </w:pPr>
    </w:p>
    <w:p w14:paraId="7CB882A9" w14:textId="77777777" w:rsidR="00E72948" w:rsidRDefault="004E4D3A">
      <w:pPr>
        <w:spacing w:after="0" w:line="480" w:lineRule="auto"/>
      </w:pPr>
      <w:bookmarkStart w:id="1747" w:name="_GoBack"/>
      <w:r>
        <w:rPr>
          <w:noProof/>
          <w:lang w:eastAsia="pt-BR"/>
        </w:rPr>
        <w:lastRenderedPageBreak/>
        <w:drawing>
          <wp:inline distT="0" distB="0" distL="0" distR="0" wp14:anchorId="182503AE" wp14:editId="5F0AF67D">
            <wp:extent cx="6120130" cy="612013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pic:cNvPicPr>
                      <a:picLocks noChangeAspect="1" noChangeArrowheads="1"/>
                    </pic:cNvPicPr>
                  </pic:nvPicPr>
                  <pic:blipFill>
                    <a:blip r:embed="rId13"/>
                    <a:stretch>
                      <a:fillRect/>
                    </a:stretch>
                  </pic:blipFill>
                  <pic:spPr bwMode="auto">
                    <a:xfrm>
                      <a:off x="0" y="0"/>
                      <a:ext cx="6120130" cy="6120130"/>
                    </a:xfrm>
                    <a:prstGeom prst="rect">
                      <a:avLst/>
                    </a:prstGeom>
                  </pic:spPr>
                </pic:pic>
              </a:graphicData>
            </a:graphic>
          </wp:inline>
        </w:drawing>
      </w:r>
      <w:bookmarkEnd w:id="1747"/>
    </w:p>
    <w:p w14:paraId="4D79977D" w14:textId="7CC6CD8C" w:rsidR="00E72948" w:rsidRPr="00963C53" w:rsidRDefault="004E4D3A">
      <w:pPr>
        <w:spacing w:after="0" w:line="480" w:lineRule="auto"/>
        <w:jc w:val="both"/>
        <w:rPr>
          <w:lang w:val="en-US"/>
        </w:rPr>
        <w:sectPr w:rsidR="00E72948" w:rsidRPr="00963C53">
          <w:headerReference w:type="default" r:id="rId14"/>
          <w:footerReference w:type="default" r:id="rId15"/>
          <w:pgSz w:w="11906" w:h="16838"/>
          <w:pgMar w:top="1134" w:right="1134" w:bottom="1134" w:left="1134" w:header="0" w:footer="709" w:gutter="0"/>
          <w:lnNumType w:countBy="1" w:restart="continuous"/>
          <w:cols w:space="720"/>
          <w:formProt w:val="0"/>
          <w:docGrid w:linePitch="360" w:charSpace="4096"/>
        </w:sectPr>
      </w:pPr>
      <w:r>
        <w:rPr>
          <w:rFonts w:ascii="Times New Roman" w:hAnsi="Times New Roman" w:cs="Times New Roman"/>
          <w:b/>
          <w:sz w:val="24"/>
          <w:szCs w:val="24"/>
          <w:lang w:val="en-US"/>
        </w:rPr>
        <w:t>Fig. 4.</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Relationship between frequency of wildmeat consumption and anemia prevalence among vulnerable rural children in Central Amazonia (red dots and black lines). </w:t>
      </w:r>
      <w:r>
        <w:rPr>
          <w:rFonts w:ascii="Times New Roman" w:hAnsi="Times New Roman" w:cs="Times New Roman"/>
          <w:sz w:val="24"/>
          <w:szCs w:val="24"/>
          <w:lang w:val="en-US"/>
        </w:rPr>
        <w:t xml:space="preserve">Anemia is defined by </w:t>
      </w:r>
      <w:r w:rsidRPr="00963C53">
        <w:rPr>
          <w:rFonts w:ascii="Times New Roman" w:hAnsi="Times New Roman" w:cs="Times New Roman"/>
          <w:sz w:val="24"/>
          <w:szCs w:val="24"/>
          <w:lang w:val="en-US"/>
        </w:rPr>
        <w:t>hemoglobin concentration &lt;11g/</w:t>
      </w:r>
      <w:proofErr w:type="spellStart"/>
      <w:r w:rsidRPr="00963C53">
        <w:rPr>
          <w:rFonts w:ascii="Times New Roman" w:hAnsi="Times New Roman" w:cs="Times New Roman"/>
          <w:sz w:val="24"/>
          <w:szCs w:val="24"/>
          <w:lang w:val="en-US"/>
        </w:rPr>
        <w:t>dL</w:t>
      </w:r>
      <w:proofErr w:type="spellEnd"/>
      <w:r>
        <w:rPr>
          <w:rFonts w:ascii="Times New Roman" w:hAnsi="Times New Roman" w:cs="Times New Roman"/>
          <w:sz w:val="24"/>
          <w:szCs w:val="24"/>
          <w:lang w:val="en-US"/>
        </w:rPr>
        <w:t>. These children are classified as vulnerable because their household was one of the poorest (n=104) 50% of sampled rural households, based on monetary income</w:t>
      </w:r>
      <w:r w:rsidRPr="00963C53">
        <w:rPr>
          <w:rFonts w:ascii="Times New Roman" w:hAnsi="Times New Roman" w:cs="Times New Roman"/>
          <w:sz w:val="24"/>
          <w:szCs w:val="24"/>
          <w:lang w:val="en-US"/>
        </w:rPr>
        <w:t xml:space="preserve">. </w:t>
      </w:r>
      <w:r>
        <w:rPr>
          <w:rFonts w:ascii="Times New Roman" w:hAnsi="Times New Roman" w:cs="Times New Roman"/>
          <w:sz w:val="24"/>
          <w:szCs w:val="24"/>
          <w:lang w:val="en-US"/>
        </w:rPr>
        <w:t>Shaded great bars show the frequency distribution of different levels of wildmeat consumption in this subpopulation. Based on our modeled estimate, each additional meal containing wildmeat increases hemoglobin concentration by 0.05 g/</w:t>
      </w:r>
      <w:proofErr w:type="spellStart"/>
      <w:r>
        <w:rPr>
          <w:rFonts w:ascii="Times New Roman" w:hAnsi="Times New Roman" w:cs="Times New Roman"/>
          <w:sz w:val="24"/>
          <w:szCs w:val="24"/>
          <w:lang w:val="en-US"/>
        </w:rPr>
        <w:t>dL</w:t>
      </w:r>
      <w:proofErr w:type="spellEnd"/>
      <w:r>
        <w:rPr>
          <w:rFonts w:ascii="Times New Roman" w:hAnsi="Times New Roman" w:cs="Times New Roman"/>
          <w:sz w:val="24"/>
          <w:szCs w:val="24"/>
          <w:lang w:val="en-US"/>
        </w:rPr>
        <w:t xml:space="preserve"> (all other control variables kept constant). Twenty wildmeat meals per month was the highest number observed in this subsample. The dotted </w:t>
      </w:r>
      <w:r>
        <w:rPr>
          <w:rFonts w:ascii="Times New Roman" w:hAnsi="Times New Roman" w:cs="Times New Roman"/>
          <w:sz w:val="24"/>
          <w:szCs w:val="24"/>
          <w:lang w:val="en-US"/>
        </w:rPr>
        <w:lastRenderedPageBreak/>
        <w:t xml:space="preserve">horizontal line represents the estimated prevalence of anemia if these children </w:t>
      </w:r>
      <w:proofErr w:type="gramStart"/>
      <w:r>
        <w:rPr>
          <w:rFonts w:ascii="Times New Roman" w:hAnsi="Times New Roman" w:cs="Times New Roman"/>
          <w:sz w:val="24"/>
          <w:szCs w:val="24"/>
          <w:lang w:val="en-US"/>
        </w:rPr>
        <w:t>were denied</w:t>
      </w:r>
      <w:proofErr w:type="gramEnd"/>
      <w:r>
        <w:rPr>
          <w:rFonts w:ascii="Times New Roman" w:hAnsi="Times New Roman" w:cs="Times New Roman"/>
          <w:sz w:val="24"/>
          <w:szCs w:val="24"/>
          <w:lang w:val="en-US"/>
        </w:rPr>
        <w:t xml:space="preserve"> access to wildmeat.  </w:t>
      </w:r>
    </w:p>
    <w:p w14:paraId="4CB56742" w14:textId="322A9AC9" w:rsidR="00E72948" w:rsidRPr="00963C53" w:rsidRDefault="004E4D3A">
      <w:pPr>
        <w:spacing w:after="0" w:line="480" w:lineRule="auto"/>
        <w:jc w:val="both"/>
        <w:rPr>
          <w:lang w:val="en-US"/>
        </w:rPr>
      </w:pPr>
      <w:r>
        <w:rPr>
          <w:rFonts w:ascii="Times New Roman" w:hAnsi="Times New Roman" w:cs="Times New Roman"/>
          <w:b/>
          <w:sz w:val="24"/>
          <w:szCs w:val="24"/>
          <w:lang w:val="en-US"/>
        </w:rPr>
        <w:lastRenderedPageBreak/>
        <w:t>Table 1. Hemoglobin concentration, anemia prevalence and consumption of different types of animal source foods (ASF), among urban and rural children in Central Amazon.</w:t>
      </w:r>
      <w:r>
        <w:rPr>
          <w:rFonts w:ascii="Times New Roman" w:hAnsi="Times New Roman" w:cs="Times New Roman"/>
          <w:sz w:val="24"/>
          <w:szCs w:val="24"/>
          <w:lang w:val="en-US"/>
        </w:rPr>
        <w:t xml:space="preserve"> </w:t>
      </w:r>
    </w:p>
    <w:tbl>
      <w:tblPr>
        <w:tblW w:w="12857" w:type="dxa"/>
        <w:tblInd w:w="563" w:type="dxa"/>
        <w:tblBorders>
          <w:top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923"/>
        <w:gridCol w:w="1929"/>
        <w:gridCol w:w="1985"/>
        <w:gridCol w:w="1330"/>
        <w:gridCol w:w="1666"/>
        <w:gridCol w:w="1651"/>
        <w:gridCol w:w="1669"/>
        <w:gridCol w:w="1704"/>
      </w:tblGrid>
      <w:tr w:rsidR="00E72948" w:rsidRPr="00B87FD9" w14:paraId="51144AE0" w14:textId="77777777">
        <w:trPr>
          <w:trHeight w:val="394"/>
        </w:trPr>
        <w:tc>
          <w:tcPr>
            <w:tcW w:w="911" w:type="dxa"/>
            <w:vMerge w:val="restart"/>
            <w:tcBorders>
              <w:top w:val="single" w:sz="4" w:space="0" w:color="000000"/>
              <w:bottom w:val="single" w:sz="4" w:space="0" w:color="000000"/>
            </w:tcBorders>
            <w:shd w:val="clear" w:color="auto" w:fill="auto"/>
            <w:vAlign w:val="center"/>
          </w:tcPr>
          <w:p w14:paraId="66472870" w14:textId="77777777" w:rsidR="00E72948" w:rsidRPr="00963C53" w:rsidRDefault="004E4D3A">
            <w:pPr>
              <w:spacing w:after="0" w:line="240" w:lineRule="auto"/>
              <w:jc w:val="center"/>
              <w:rPr>
                <w:lang w:val="en-US"/>
              </w:rPr>
            </w:pPr>
            <w:r w:rsidRPr="00963C53">
              <w:rPr>
                <w:rFonts w:ascii="Times New Roman" w:eastAsia="Times New Roman" w:hAnsi="Times New Roman" w:cs="Times New Roman"/>
                <w:color w:val="000000"/>
                <w:lang w:val="en-US" w:eastAsia="pt-BR"/>
              </w:rPr>
              <w:t>Location</w:t>
            </w:r>
          </w:p>
        </w:tc>
        <w:tc>
          <w:tcPr>
            <w:tcW w:w="1930" w:type="dxa"/>
            <w:vMerge w:val="restart"/>
            <w:tcBorders>
              <w:top w:val="single" w:sz="4" w:space="0" w:color="000000"/>
              <w:bottom w:val="single" w:sz="4" w:space="0" w:color="000000"/>
            </w:tcBorders>
            <w:shd w:val="clear" w:color="auto" w:fill="auto"/>
            <w:vAlign w:val="center"/>
          </w:tcPr>
          <w:p w14:paraId="52E74C3E" w14:textId="77777777" w:rsidR="00E72948" w:rsidRPr="00963C53" w:rsidRDefault="004E4D3A">
            <w:pPr>
              <w:suppressAutoHyphens w:val="0"/>
              <w:spacing w:after="0" w:line="240" w:lineRule="auto"/>
              <w:jc w:val="center"/>
              <w:rPr>
                <w:lang w:val="en-US"/>
              </w:rPr>
            </w:pPr>
            <w:r w:rsidRPr="00963C53">
              <w:rPr>
                <w:rFonts w:ascii="Times New Roman" w:eastAsia="Times New Roman" w:hAnsi="Times New Roman" w:cs="Times New Roman"/>
                <w:color w:val="000000"/>
                <w:lang w:val="en-US" w:eastAsia="pt-BR"/>
              </w:rPr>
              <w:t>Vulnerability to poverty (subpopulations)</w:t>
            </w:r>
          </w:p>
        </w:tc>
        <w:tc>
          <w:tcPr>
            <w:tcW w:w="1987" w:type="dxa"/>
            <w:vMerge w:val="restart"/>
            <w:tcBorders>
              <w:top w:val="single" w:sz="4" w:space="0" w:color="000000"/>
              <w:bottom w:val="single" w:sz="4" w:space="0" w:color="000000"/>
            </w:tcBorders>
            <w:shd w:val="clear" w:color="auto" w:fill="auto"/>
            <w:vAlign w:val="center"/>
          </w:tcPr>
          <w:p w14:paraId="0E64D486" w14:textId="77777777" w:rsidR="00E72948" w:rsidRPr="00963C53" w:rsidRDefault="004E4D3A">
            <w:pPr>
              <w:suppressAutoHyphens w:val="0"/>
              <w:spacing w:after="0" w:line="240" w:lineRule="auto"/>
              <w:jc w:val="center"/>
              <w:rPr>
                <w:lang w:val="en-US"/>
              </w:rPr>
            </w:pPr>
            <w:r w:rsidRPr="00963C53">
              <w:rPr>
                <w:rFonts w:ascii="Times New Roman" w:eastAsia="Times New Roman" w:hAnsi="Times New Roman" w:cs="Times New Roman"/>
                <w:color w:val="000000"/>
                <w:lang w:val="en-US" w:eastAsia="pt-BR"/>
              </w:rPr>
              <w:t xml:space="preserve">Mean </w:t>
            </w:r>
            <w:proofErr w:type="spellStart"/>
            <w:r w:rsidRPr="00963C53">
              <w:rPr>
                <w:rFonts w:ascii="Times New Roman" w:eastAsia="Times New Roman" w:hAnsi="Times New Roman" w:cs="Times New Roman"/>
                <w:color w:val="000000"/>
                <w:lang w:val="en-US" w:eastAsia="pt-BR"/>
              </w:rPr>
              <w:t>Hb</w:t>
            </w:r>
            <w:proofErr w:type="spellEnd"/>
            <w:r w:rsidRPr="00963C53">
              <w:rPr>
                <w:rFonts w:ascii="Times New Roman" w:eastAsia="Times New Roman" w:hAnsi="Times New Roman" w:cs="Times New Roman"/>
                <w:color w:val="000000"/>
                <w:lang w:val="en-US" w:eastAsia="pt-BR"/>
              </w:rPr>
              <w:t xml:space="preserve"> </w:t>
            </w:r>
          </w:p>
          <w:p w14:paraId="4D39BEAB" w14:textId="77777777" w:rsidR="00E72948" w:rsidRPr="00963C53" w:rsidRDefault="004E4D3A">
            <w:pPr>
              <w:suppressAutoHyphens w:val="0"/>
              <w:spacing w:after="0" w:line="240" w:lineRule="auto"/>
              <w:jc w:val="center"/>
              <w:rPr>
                <w:lang w:val="en-US"/>
              </w:rPr>
            </w:pPr>
            <w:r w:rsidRPr="00963C53">
              <w:rPr>
                <w:rFonts w:ascii="Times New Roman" w:eastAsia="Times New Roman" w:hAnsi="Times New Roman" w:cs="Times New Roman"/>
                <w:color w:val="000000"/>
                <w:lang w:val="en-US" w:eastAsia="pt-BR"/>
              </w:rPr>
              <w:t>concentration</w:t>
            </w:r>
          </w:p>
          <w:p w14:paraId="3B54837B"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(g/</w:t>
            </w:r>
            <w:proofErr w:type="spellStart"/>
            <w:r w:rsidRPr="00963C53">
              <w:rPr>
                <w:rFonts w:ascii="Times New Roman" w:eastAsia="Times New Roman" w:hAnsi="Times New Roman" w:cs="Times New Roman"/>
                <w:color w:val="000000"/>
                <w:lang w:val="en-US" w:eastAsia="pt-BR"/>
              </w:rPr>
              <w:t>dL</w:t>
            </w:r>
            <w:proofErr w:type="spellEnd"/>
            <w:r w:rsidRPr="00963C53">
              <w:rPr>
                <w:rFonts w:ascii="Times New Roman" w:eastAsia="Times New Roman" w:hAnsi="Times New Roman" w:cs="Times New Roman"/>
                <w:color w:val="000000"/>
                <w:lang w:val="en-US" w:eastAsia="pt-BR"/>
              </w:rPr>
              <w:t>)</w:t>
            </w:r>
            <w:r w:rsidRPr="00963C53">
              <w:rPr>
                <w:rFonts w:ascii="Times New Roman" w:eastAsia="Times New Roman" w:hAnsi="Times New Roman" w:cs="Times New Roman"/>
                <w:color w:val="000000"/>
                <w:vertAlign w:val="superscript"/>
                <w:lang w:val="en-US" w:eastAsia="pt-BR"/>
              </w:rPr>
              <w:t>b</w:t>
            </w:r>
          </w:p>
        </w:tc>
        <w:tc>
          <w:tcPr>
            <w:tcW w:w="1331" w:type="dxa"/>
            <w:vMerge w:val="restart"/>
            <w:tcBorders>
              <w:top w:val="single" w:sz="4" w:space="0" w:color="000000"/>
              <w:bottom w:val="single" w:sz="4" w:space="0" w:color="000000"/>
            </w:tcBorders>
            <w:shd w:val="clear" w:color="auto" w:fill="auto"/>
            <w:vAlign w:val="center"/>
          </w:tcPr>
          <w:p w14:paraId="3444EBF6" w14:textId="77777777" w:rsidR="00E72948" w:rsidRPr="00963C53" w:rsidRDefault="004E4D3A">
            <w:pPr>
              <w:suppressAutoHyphens w:val="0"/>
              <w:spacing w:after="0" w:line="240" w:lineRule="auto"/>
              <w:jc w:val="center"/>
              <w:rPr>
                <w:lang w:val="en-US"/>
              </w:rPr>
            </w:pPr>
            <w:r w:rsidRPr="00963C53">
              <w:rPr>
                <w:rFonts w:ascii="Times New Roman" w:eastAsia="Times New Roman" w:hAnsi="Times New Roman" w:cs="Times New Roman"/>
                <w:color w:val="000000"/>
                <w:lang w:val="en-US" w:eastAsia="pt-BR"/>
              </w:rPr>
              <w:t>Anemia prevalence</w:t>
            </w:r>
          </w:p>
          <w:p w14:paraId="531D13E2" w14:textId="77777777" w:rsidR="00E72948" w:rsidRPr="00963C53" w:rsidRDefault="004E4D3A">
            <w:pPr>
              <w:suppressAutoHyphens w:val="0"/>
              <w:spacing w:after="0" w:line="240" w:lineRule="auto"/>
              <w:jc w:val="center"/>
              <w:rPr>
                <w:lang w:val="en-US"/>
              </w:rPr>
            </w:pPr>
            <w:r w:rsidRPr="00963C53">
              <w:rPr>
                <w:rFonts w:ascii="Times New Roman" w:eastAsia="Times New Roman" w:hAnsi="Times New Roman" w:cs="Times New Roman"/>
                <w:color w:val="000000"/>
                <w:lang w:val="en-US" w:eastAsia="pt-BR"/>
              </w:rPr>
              <w:t xml:space="preserve"> (%)</w:t>
            </w:r>
            <w:r w:rsidRPr="00963C53">
              <w:rPr>
                <w:rFonts w:ascii="Times New Roman" w:eastAsia="Times New Roman" w:hAnsi="Times New Roman" w:cs="Times New Roman"/>
                <w:color w:val="000000"/>
                <w:vertAlign w:val="superscript"/>
                <w:lang w:val="en-US" w:eastAsia="pt-BR"/>
              </w:rPr>
              <w:t xml:space="preserve"> c</w:t>
            </w:r>
          </w:p>
        </w:tc>
        <w:tc>
          <w:tcPr>
            <w:tcW w:w="6698" w:type="dxa"/>
            <w:gridSpan w:val="4"/>
            <w:tcBorders>
              <w:top w:val="single" w:sz="4" w:space="0" w:color="000000"/>
              <w:bottom w:val="single" w:sz="4" w:space="0" w:color="000000"/>
            </w:tcBorders>
            <w:shd w:val="clear" w:color="auto" w:fill="auto"/>
            <w:vAlign w:val="center"/>
          </w:tcPr>
          <w:p w14:paraId="1D90A4F0" w14:textId="77777777" w:rsidR="00E72948" w:rsidRPr="00963C53" w:rsidRDefault="004E4D3A">
            <w:pPr>
              <w:suppressAutoHyphens w:val="0"/>
              <w:spacing w:after="0" w:line="240" w:lineRule="auto"/>
              <w:jc w:val="center"/>
              <w:rPr>
                <w:lang w:val="en-US"/>
              </w:rPr>
            </w:pPr>
            <w:r w:rsidRPr="00963C53">
              <w:rPr>
                <w:rFonts w:ascii="Times New Roman" w:hAnsi="Times New Roman"/>
                <w:lang w:val="en-US"/>
              </w:rPr>
              <w:t>Household consumption of selected ASFs (mean meals/week)</w:t>
            </w:r>
          </w:p>
        </w:tc>
      </w:tr>
      <w:tr w:rsidR="00E72948" w:rsidRPr="00963C53" w14:paraId="373B9DDC" w14:textId="77777777">
        <w:trPr>
          <w:trHeight w:val="291"/>
        </w:trPr>
        <w:tc>
          <w:tcPr>
            <w:tcW w:w="911" w:type="dxa"/>
            <w:vMerge/>
            <w:tcBorders>
              <w:top w:val="single" w:sz="4" w:space="0" w:color="000000"/>
              <w:bottom w:val="single" w:sz="4" w:space="0" w:color="000000"/>
            </w:tcBorders>
            <w:shd w:val="clear" w:color="auto" w:fill="auto"/>
            <w:vAlign w:val="bottom"/>
          </w:tcPr>
          <w:p w14:paraId="12895C5A" w14:textId="77777777" w:rsidR="00E72948" w:rsidRPr="00963C53" w:rsidRDefault="00E72948">
            <w:pPr>
              <w:suppressAutoHyphens w:val="0"/>
              <w:spacing w:after="0" w:line="240" w:lineRule="auto"/>
              <w:jc w:val="center"/>
              <w:rPr>
                <w:rFonts w:ascii="Times New Roman" w:eastAsia="Times New Roman" w:hAnsi="Times New Roman" w:cs="Times New Roman"/>
                <w:color w:val="000000"/>
                <w:lang w:val="en-US" w:eastAsia="pt-BR"/>
              </w:rPr>
            </w:pPr>
          </w:p>
        </w:tc>
        <w:tc>
          <w:tcPr>
            <w:tcW w:w="1930" w:type="dxa"/>
            <w:vMerge/>
            <w:tcBorders>
              <w:top w:val="single" w:sz="4" w:space="0" w:color="000000"/>
              <w:bottom w:val="single" w:sz="4" w:space="0" w:color="000000"/>
            </w:tcBorders>
            <w:shd w:val="clear" w:color="auto" w:fill="auto"/>
            <w:vAlign w:val="bottom"/>
          </w:tcPr>
          <w:p w14:paraId="3AA8AE87" w14:textId="77777777" w:rsidR="00E72948" w:rsidRPr="00963C53" w:rsidRDefault="00E72948">
            <w:pPr>
              <w:suppressAutoHyphens w:val="0"/>
              <w:spacing w:after="0" w:line="240" w:lineRule="auto"/>
              <w:jc w:val="center"/>
              <w:rPr>
                <w:lang w:val="en-US"/>
              </w:rPr>
            </w:pPr>
          </w:p>
        </w:tc>
        <w:tc>
          <w:tcPr>
            <w:tcW w:w="1987" w:type="dxa"/>
            <w:vMerge/>
            <w:tcBorders>
              <w:top w:val="single" w:sz="4" w:space="0" w:color="000000"/>
              <w:bottom w:val="single" w:sz="4" w:space="0" w:color="000000"/>
            </w:tcBorders>
            <w:shd w:val="clear" w:color="auto" w:fill="auto"/>
          </w:tcPr>
          <w:p w14:paraId="743C55F8" w14:textId="77777777" w:rsidR="00E72948" w:rsidRPr="00963C53" w:rsidRDefault="00E72948">
            <w:pPr>
              <w:suppressAutoHyphens w:val="0"/>
              <w:spacing w:after="0" w:line="240" w:lineRule="auto"/>
              <w:jc w:val="center"/>
              <w:rPr>
                <w:lang w:val="en-US"/>
              </w:rPr>
            </w:pPr>
          </w:p>
        </w:tc>
        <w:tc>
          <w:tcPr>
            <w:tcW w:w="1331" w:type="dxa"/>
            <w:vMerge/>
            <w:tcBorders>
              <w:top w:val="single" w:sz="4" w:space="0" w:color="000000"/>
              <w:bottom w:val="single" w:sz="4" w:space="0" w:color="000000"/>
            </w:tcBorders>
            <w:shd w:val="clear" w:color="auto" w:fill="auto"/>
          </w:tcPr>
          <w:p w14:paraId="49BAFEA2" w14:textId="77777777" w:rsidR="00E72948" w:rsidRPr="00963C53" w:rsidRDefault="00E72948">
            <w:pPr>
              <w:suppressAutoHyphens w:val="0"/>
              <w:spacing w:after="0" w:line="240" w:lineRule="auto"/>
              <w:jc w:val="center"/>
              <w:rPr>
                <w:lang w:val="en-US"/>
              </w:rPr>
            </w:pPr>
          </w:p>
        </w:tc>
        <w:tc>
          <w:tcPr>
            <w:tcW w:w="1667" w:type="dxa"/>
            <w:tcBorders>
              <w:top w:val="single" w:sz="4" w:space="0" w:color="000000"/>
              <w:bottom w:val="single" w:sz="4" w:space="0" w:color="000000"/>
            </w:tcBorders>
            <w:shd w:val="clear" w:color="auto" w:fill="auto"/>
            <w:vAlign w:val="center"/>
          </w:tcPr>
          <w:p w14:paraId="25C76A4A"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proofErr w:type="spellStart"/>
            <w:r w:rsidRPr="00963C53">
              <w:rPr>
                <w:rFonts w:ascii="Times New Roman" w:eastAsia="Times New Roman" w:hAnsi="Times New Roman" w:cs="Times New Roman"/>
                <w:color w:val="000000"/>
                <w:lang w:val="en-US" w:eastAsia="pt-BR"/>
              </w:rPr>
              <w:t>Wildmeat</w:t>
            </w:r>
            <w:r w:rsidRPr="00963C53">
              <w:rPr>
                <w:rFonts w:ascii="Times New Roman" w:eastAsia="Times New Roman" w:hAnsi="Times New Roman" w:cs="Times New Roman"/>
                <w:color w:val="000000"/>
                <w:vertAlign w:val="superscript"/>
                <w:lang w:val="en-US" w:eastAsia="pt-BR"/>
              </w:rPr>
              <w:t>d</w:t>
            </w:r>
            <w:proofErr w:type="spellEnd"/>
          </w:p>
        </w:tc>
        <w:tc>
          <w:tcPr>
            <w:tcW w:w="1653" w:type="dxa"/>
            <w:tcBorders>
              <w:top w:val="single" w:sz="4" w:space="0" w:color="000000"/>
              <w:bottom w:val="single" w:sz="4" w:space="0" w:color="000000"/>
            </w:tcBorders>
            <w:shd w:val="clear" w:color="auto" w:fill="auto"/>
            <w:vAlign w:val="center"/>
          </w:tcPr>
          <w:p w14:paraId="6E455FC3"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proofErr w:type="spellStart"/>
            <w:r w:rsidRPr="00963C53">
              <w:rPr>
                <w:rFonts w:ascii="Times New Roman" w:eastAsia="Times New Roman" w:hAnsi="Times New Roman" w:cs="Times New Roman"/>
                <w:color w:val="000000"/>
                <w:lang w:val="en-US" w:eastAsia="pt-BR"/>
              </w:rPr>
              <w:t>Fish</w:t>
            </w:r>
            <w:r w:rsidRPr="00963C53">
              <w:rPr>
                <w:rFonts w:ascii="Times New Roman" w:eastAsia="Times New Roman" w:hAnsi="Times New Roman" w:cs="Times New Roman"/>
                <w:color w:val="000000"/>
                <w:vertAlign w:val="superscript"/>
                <w:lang w:val="en-US" w:eastAsia="pt-BR"/>
              </w:rPr>
              <w:t>d</w:t>
            </w:r>
            <w:proofErr w:type="spellEnd"/>
          </w:p>
        </w:tc>
        <w:tc>
          <w:tcPr>
            <w:tcW w:w="1671" w:type="dxa"/>
            <w:tcBorders>
              <w:top w:val="single" w:sz="4" w:space="0" w:color="000000"/>
              <w:bottom w:val="single" w:sz="4" w:space="0" w:color="000000"/>
            </w:tcBorders>
            <w:shd w:val="clear" w:color="auto" w:fill="auto"/>
            <w:vAlign w:val="center"/>
          </w:tcPr>
          <w:p w14:paraId="7677B598"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proofErr w:type="spellStart"/>
            <w:r w:rsidRPr="00963C53">
              <w:rPr>
                <w:rFonts w:ascii="Times New Roman" w:eastAsia="Times New Roman" w:hAnsi="Times New Roman" w:cs="Times New Roman"/>
                <w:color w:val="000000"/>
                <w:lang w:val="en-US" w:eastAsia="pt-BR"/>
              </w:rPr>
              <w:t>Chicken</w:t>
            </w:r>
            <w:r w:rsidRPr="00963C53">
              <w:rPr>
                <w:rFonts w:ascii="Times New Roman" w:eastAsia="Times New Roman" w:hAnsi="Times New Roman" w:cs="Times New Roman"/>
                <w:color w:val="000000"/>
                <w:vertAlign w:val="superscript"/>
                <w:lang w:val="en-US" w:eastAsia="pt-BR"/>
              </w:rPr>
              <w:t>d</w:t>
            </w:r>
            <w:proofErr w:type="spellEnd"/>
          </w:p>
        </w:tc>
        <w:tc>
          <w:tcPr>
            <w:tcW w:w="1707" w:type="dxa"/>
            <w:tcBorders>
              <w:top w:val="single" w:sz="4" w:space="0" w:color="000000"/>
              <w:bottom w:val="single" w:sz="4" w:space="0" w:color="000000"/>
            </w:tcBorders>
            <w:shd w:val="clear" w:color="auto" w:fill="auto"/>
            <w:vAlign w:val="center"/>
          </w:tcPr>
          <w:p w14:paraId="697E8EDD"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proofErr w:type="spellStart"/>
            <w:r w:rsidRPr="00963C53">
              <w:rPr>
                <w:rFonts w:ascii="Times New Roman" w:eastAsia="Times New Roman" w:hAnsi="Times New Roman" w:cs="Times New Roman"/>
                <w:color w:val="000000"/>
                <w:lang w:val="en-US" w:eastAsia="pt-BR"/>
              </w:rPr>
              <w:t>Beef</w:t>
            </w:r>
            <w:r w:rsidRPr="00963C53">
              <w:rPr>
                <w:rFonts w:ascii="Times New Roman" w:eastAsia="Times New Roman" w:hAnsi="Times New Roman" w:cs="Times New Roman"/>
                <w:color w:val="000000"/>
                <w:vertAlign w:val="superscript"/>
                <w:lang w:val="en-US" w:eastAsia="pt-BR"/>
              </w:rPr>
              <w:t>d</w:t>
            </w:r>
            <w:proofErr w:type="spellEnd"/>
          </w:p>
        </w:tc>
      </w:tr>
      <w:tr w:rsidR="00E72948" w:rsidRPr="00963C53" w14:paraId="40437623" w14:textId="77777777">
        <w:trPr>
          <w:trHeight w:val="291"/>
        </w:trPr>
        <w:tc>
          <w:tcPr>
            <w:tcW w:w="911" w:type="dxa"/>
            <w:tcBorders>
              <w:top w:val="single" w:sz="4" w:space="0" w:color="000000"/>
              <w:bottom w:val="single" w:sz="4" w:space="0" w:color="000000"/>
            </w:tcBorders>
            <w:shd w:val="clear" w:color="auto" w:fill="auto"/>
            <w:vAlign w:val="center"/>
          </w:tcPr>
          <w:p w14:paraId="0523D824" w14:textId="77777777" w:rsidR="00E72948" w:rsidRPr="00963C53" w:rsidRDefault="004E4D3A">
            <w:pPr>
              <w:suppressAutoHyphens w:val="0"/>
              <w:spacing w:after="0" w:line="240" w:lineRule="auto"/>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Urban</w:t>
            </w:r>
          </w:p>
        </w:tc>
        <w:tc>
          <w:tcPr>
            <w:tcW w:w="1930" w:type="dxa"/>
            <w:tcBorders>
              <w:top w:val="single" w:sz="4" w:space="0" w:color="000000"/>
              <w:bottom w:val="single" w:sz="4" w:space="0" w:color="000000"/>
            </w:tcBorders>
            <w:shd w:val="clear" w:color="auto" w:fill="auto"/>
            <w:vAlign w:val="center"/>
          </w:tcPr>
          <w:p w14:paraId="4B27A10A" w14:textId="2780D8BA" w:rsidR="00E72948" w:rsidRPr="00963C53" w:rsidRDefault="004E4D3A">
            <w:pPr>
              <w:suppressAutoHyphens w:val="0"/>
              <w:spacing w:after="0" w:line="240" w:lineRule="auto"/>
              <w:rPr>
                <w:lang w:val="en-US"/>
              </w:rPr>
            </w:pPr>
            <w:r w:rsidRPr="00963C53">
              <w:rPr>
                <w:rFonts w:ascii="Times New Roman" w:eastAsia="Times New Roman" w:hAnsi="Times New Roman" w:cs="Times New Roman"/>
                <w:color w:val="000000"/>
                <w:lang w:val="en-US" w:eastAsia="pt-BR"/>
              </w:rPr>
              <w:t xml:space="preserve">Most </w:t>
            </w:r>
            <w:proofErr w:type="spellStart"/>
            <w:r w:rsidRPr="00963C53">
              <w:rPr>
                <w:rFonts w:ascii="Times New Roman" w:eastAsia="Times New Roman" w:hAnsi="Times New Roman" w:cs="Times New Roman"/>
                <w:color w:val="000000"/>
                <w:lang w:val="en-US" w:eastAsia="pt-BR"/>
              </w:rPr>
              <w:t>vulnerable</w:t>
            </w:r>
            <w:r w:rsidRPr="00963C53">
              <w:rPr>
                <w:rFonts w:ascii="Times New Roman" w:eastAsia="Times New Roman" w:hAnsi="Times New Roman" w:cs="Times New Roman"/>
                <w:color w:val="000000"/>
                <w:vertAlign w:val="superscript"/>
                <w:lang w:val="en-US" w:eastAsia="pt-BR"/>
              </w:rPr>
              <w:t>a</w:t>
            </w:r>
            <w:proofErr w:type="spellEnd"/>
          </w:p>
        </w:tc>
        <w:tc>
          <w:tcPr>
            <w:tcW w:w="1987" w:type="dxa"/>
            <w:tcBorders>
              <w:top w:val="single" w:sz="4" w:space="0" w:color="000000"/>
              <w:bottom w:val="single" w:sz="4" w:space="0" w:color="000000"/>
            </w:tcBorders>
            <w:shd w:val="clear" w:color="auto" w:fill="auto"/>
            <w:vAlign w:val="center"/>
          </w:tcPr>
          <w:p w14:paraId="4A59CCCE"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11.00 (10.82-11.17)</w:t>
            </w:r>
          </w:p>
        </w:tc>
        <w:tc>
          <w:tcPr>
            <w:tcW w:w="1331" w:type="dxa"/>
            <w:tcBorders>
              <w:top w:val="single" w:sz="4" w:space="0" w:color="000000"/>
              <w:bottom w:val="single" w:sz="4" w:space="0" w:color="000000"/>
            </w:tcBorders>
            <w:shd w:val="clear" w:color="auto" w:fill="auto"/>
            <w:vAlign w:val="center"/>
          </w:tcPr>
          <w:p w14:paraId="7212E24F"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47.1</w:t>
            </w:r>
          </w:p>
        </w:tc>
        <w:tc>
          <w:tcPr>
            <w:tcW w:w="1667" w:type="dxa"/>
            <w:tcBorders>
              <w:top w:val="single" w:sz="4" w:space="0" w:color="000000"/>
              <w:bottom w:val="single" w:sz="4" w:space="0" w:color="000000"/>
            </w:tcBorders>
            <w:shd w:val="clear" w:color="auto" w:fill="auto"/>
            <w:vAlign w:val="center"/>
          </w:tcPr>
          <w:p w14:paraId="5980EAFB"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0.32 (0.12-0.52)</w:t>
            </w:r>
          </w:p>
        </w:tc>
        <w:tc>
          <w:tcPr>
            <w:tcW w:w="1653" w:type="dxa"/>
            <w:tcBorders>
              <w:top w:val="single" w:sz="4" w:space="0" w:color="000000"/>
              <w:bottom w:val="single" w:sz="4" w:space="0" w:color="000000"/>
            </w:tcBorders>
            <w:shd w:val="clear" w:color="auto" w:fill="auto"/>
            <w:vAlign w:val="center"/>
          </w:tcPr>
          <w:p w14:paraId="41C389CF"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3.10 (2.62-3.58)</w:t>
            </w:r>
          </w:p>
        </w:tc>
        <w:tc>
          <w:tcPr>
            <w:tcW w:w="1671" w:type="dxa"/>
            <w:tcBorders>
              <w:top w:val="single" w:sz="4" w:space="0" w:color="000000"/>
              <w:bottom w:val="single" w:sz="4" w:space="0" w:color="000000"/>
            </w:tcBorders>
            <w:shd w:val="clear" w:color="auto" w:fill="auto"/>
            <w:vAlign w:val="center"/>
          </w:tcPr>
          <w:p w14:paraId="058A8FE3"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1.87 (1.54-2.23)</w:t>
            </w:r>
          </w:p>
        </w:tc>
        <w:tc>
          <w:tcPr>
            <w:tcW w:w="1707" w:type="dxa"/>
            <w:tcBorders>
              <w:top w:val="single" w:sz="4" w:space="0" w:color="000000"/>
              <w:bottom w:val="single" w:sz="4" w:space="0" w:color="000000"/>
            </w:tcBorders>
            <w:shd w:val="clear" w:color="auto" w:fill="auto"/>
            <w:vAlign w:val="center"/>
          </w:tcPr>
          <w:p w14:paraId="2FBEA818"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0.86 (0.56-1.15)</w:t>
            </w:r>
          </w:p>
        </w:tc>
      </w:tr>
      <w:tr w:rsidR="00E72948" w:rsidRPr="00963C53" w14:paraId="2122B7AB" w14:textId="77777777">
        <w:trPr>
          <w:trHeight w:val="291"/>
        </w:trPr>
        <w:tc>
          <w:tcPr>
            <w:tcW w:w="911" w:type="dxa"/>
            <w:tcBorders>
              <w:top w:val="single" w:sz="4" w:space="0" w:color="000000"/>
              <w:bottom w:val="single" w:sz="4" w:space="0" w:color="000000"/>
            </w:tcBorders>
            <w:shd w:val="clear" w:color="auto" w:fill="auto"/>
            <w:vAlign w:val="center"/>
          </w:tcPr>
          <w:p w14:paraId="7717F940" w14:textId="77777777" w:rsidR="00E72948" w:rsidRPr="00963C53" w:rsidRDefault="00E72948">
            <w:pPr>
              <w:suppressAutoHyphens w:val="0"/>
              <w:spacing w:after="0" w:line="240" w:lineRule="auto"/>
              <w:jc w:val="center"/>
              <w:rPr>
                <w:rFonts w:ascii="Times New Roman" w:eastAsia="Times New Roman" w:hAnsi="Times New Roman" w:cs="Times New Roman"/>
                <w:color w:val="000000"/>
                <w:lang w:val="en-US" w:eastAsia="pt-BR"/>
              </w:rPr>
            </w:pPr>
          </w:p>
        </w:tc>
        <w:tc>
          <w:tcPr>
            <w:tcW w:w="1930" w:type="dxa"/>
            <w:tcBorders>
              <w:top w:val="single" w:sz="4" w:space="0" w:color="000000"/>
              <w:bottom w:val="single" w:sz="4" w:space="0" w:color="000000"/>
            </w:tcBorders>
            <w:shd w:val="clear" w:color="auto" w:fill="auto"/>
            <w:vAlign w:val="center"/>
          </w:tcPr>
          <w:p w14:paraId="6DC1F299" w14:textId="15072AE5" w:rsidR="00E72948" w:rsidRPr="00963C53" w:rsidRDefault="004E4D3A">
            <w:pPr>
              <w:suppressAutoHyphens w:val="0"/>
              <w:spacing w:after="0" w:line="240" w:lineRule="auto"/>
              <w:rPr>
                <w:lang w:val="en-US"/>
              </w:rPr>
            </w:pPr>
            <w:r w:rsidRPr="00963C53">
              <w:rPr>
                <w:rFonts w:ascii="Times New Roman" w:eastAsia="Times New Roman" w:hAnsi="Times New Roman" w:cs="Times New Roman"/>
                <w:color w:val="000000"/>
                <w:lang w:val="en-US" w:eastAsia="pt-BR"/>
              </w:rPr>
              <w:t xml:space="preserve">Least </w:t>
            </w:r>
            <w:proofErr w:type="spellStart"/>
            <w:r w:rsidRPr="00963C53">
              <w:rPr>
                <w:rFonts w:ascii="Times New Roman" w:eastAsia="Times New Roman" w:hAnsi="Times New Roman" w:cs="Times New Roman"/>
                <w:color w:val="000000"/>
                <w:lang w:val="en-US" w:eastAsia="pt-BR"/>
              </w:rPr>
              <w:t>vulnerable</w:t>
            </w:r>
            <w:r w:rsidRPr="00963C53">
              <w:rPr>
                <w:rFonts w:ascii="Times New Roman" w:eastAsia="Times New Roman" w:hAnsi="Times New Roman" w:cs="Times New Roman"/>
                <w:color w:val="000000"/>
                <w:vertAlign w:val="superscript"/>
                <w:lang w:val="en-US" w:eastAsia="pt-BR"/>
              </w:rPr>
              <w:t>a</w:t>
            </w:r>
            <w:proofErr w:type="spellEnd"/>
          </w:p>
        </w:tc>
        <w:tc>
          <w:tcPr>
            <w:tcW w:w="1987" w:type="dxa"/>
            <w:tcBorders>
              <w:top w:val="single" w:sz="4" w:space="0" w:color="000000"/>
              <w:bottom w:val="single" w:sz="4" w:space="0" w:color="000000"/>
            </w:tcBorders>
            <w:shd w:val="clear" w:color="auto" w:fill="auto"/>
            <w:vAlign w:val="center"/>
          </w:tcPr>
          <w:p w14:paraId="4484DC94"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11.14 (10.96-11.32)</w:t>
            </w:r>
          </w:p>
        </w:tc>
        <w:tc>
          <w:tcPr>
            <w:tcW w:w="1331" w:type="dxa"/>
            <w:tcBorders>
              <w:top w:val="single" w:sz="4" w:space="0" w:color="000000"/>
              <w:bottom w:val="single" w:sz="4" w:space="0" w:color="000000"/>
            </w:tcBorders>
            <w:shd w:val="clear" w:color="auto" w:fill="auto"/>
            <w:vAlign w:val="center"/>
          </w:tcPr>
          <w:p w14:paraId="380F037E"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42.1</w:t>
            </w:r>
          </w:p>
        </w:tc>
        <w:tc>
          <w:tcPr>
            <w:tcW w:w="1667" w:type="dxa"/>
            <w:tcBorders>
              <w:top w:val="single" w:sz="4" w:space="0" w:color="000000"/>
              <w:bottom w:val="single" w:sz="4" w:space="0" w:color="000000"/>
            </w:tcBorders>
            <w:shd w:val="clear" w:color="auto" w:fill="auto"/>
            <w:vAlign w:val="center"/>
          </w:tcPr>
          <w:p w14:paraId="3305B791"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0.27 (0.04-0.50)</w:t>
            </w:r>
          </w:p>
        </w:tc>
        <w:tc>
          <w:tcPr>
            <w:tcW w:w="1653" w:type="dxa"/>
            <w:tcBorders>
              <w:top w:val="single" w:sz="4" w:space="0" w:color="000000"/>
              <w:bottom w:val="single" w:sz="4" w:space="0" w:color="000000"/>
            </w:tcBorders>
            <w:shd w:val="clear" w:color="auto" w:fill="auto"/>
            <w:vAlign w:val="center"/>
          </w:tcPr>
          <w:p w14:paraId="7D5FF164"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3.38 (2.80-3.95)</w:t>
            </w:r>
          </w:p>
        </w:tc>
        <w:tc>
          <w:tcPr>
            <w:tcW w:w="1671" w:type="dxa"/>
            <w:tcBorders>
              <w:top w:val="single" w:sz="4" w:space="0" w:color="000000"/>
              <w:bottom w:val="single" w:sz="4" w:space="0" w:color="000000"/>
            </w:tcBorders>
            <w:shd w:val="clear" w:color="auto" w:fill="auto"/>
            <w:vAlign w:val="center"/>
          </w:tcPr>
          <w:p w14:paraId="64BC809D"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2.44 (1.95-2.94)</w:t>
            </w:r>
          </w:p>
        </w:tc>
        <w:tc>
          <w:tcPr>
            <w:tcW w:w="1707" w:type="dxa"/>
            <w:tcBorders>
              <w:top w:val="single" w:sz="4" w:space="0" w:color="000000"/>
              <w:bottom w:val="single" w:sz="4" w:space="0" w:color="000000"/>
            </w:tcBorders>
            <w:shd w:val="clear" w:color="auto" w:fill="auto"/>
            <w:vAlign w:val="center"/>
          </w:tcPr>
          <w:p w14:paraId="2E9EE778"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1.31 (0.93-1.69)</w:t>
            </w:r>
          </w:p>
        </w:tc>
      </w:tr>
      <w:tr w:rsidR="00E72948" w:rsidRPr="00963C53" w14:paraId="53B741C5" w14:textId="77777777">
        <w:trPr>
          <w:trHeight w:val="291"/>
        </w:trPr>
        <w:tc>
          <w:tcPr>
            <w:tcW w:w="911" w:type="dxa"/>
            <w:tcBorders>
              <w:top w:val="single" w:sz="4" w:space="0" w:color="000000"/>
              <w:bottom w:val="single" w:sz="4" w:space="0" w:color="000000"/>
            </w:tcBorders>
            <w:shd w:val="clear" w:color="auto" w:fill="auto"/>
            <w:vAlign w:val="center"/>
          </w:tcPr>
          <w:p w14:paraId="4BECE320" w14:textId="77777777" w:rsidR="00E72948" w:rsidRPr="00963C53" w:rsidRDefault="00E72948">
            <w:pPr>
              <w:suppressAutoHyphens w:val="0"/>
              <w:spacing w:after="0" w:line="240" w:lineRule="auto"/>
              <w:jc w:val="center"/>
              <w:rPr>
                <w:rFonts w:ascii="Times New Roman" w:eastAsia="Times New Roman" w:hAnsi="Times New Roman" w:cs="Times New Roman"/>
                <w:color w:val="000000"/>
                <w:lang w:val="en-US" w:eastAsia="pt-BR"/>
              </w:rPr>
            </w:pPr>
          </w:p>
        </w:tc>
        <w:tc>
          <w:tcPr>
            <w:tcW w:w="1930" w:type="dxa"/>
            <w:tcBorders>
              <w:top w:val="single" w:sz="4" w:space="0" w:color="000000"/>
              <w:bottom w:val="single" w:sz="4" w:space="0" w:color="000000"/>
            </w:tcBorders>
            <w:shd w:val="clear" w:color="auto" w:fill="auto"/>
            <w:vAlign w:val="center"/>
          </w:tcPr>
          <w:p w14:paraId="59D231D1" w14:textId="4F054611" w:rsidR="00E72948" w:rsidRPr="00963C53" w:rsidRDefault="004E4D3A">
            <w:pPr>
              <w:suppressAutoHyphens w:val="0"/>
              <w:spacing w:after="0" w:line="240" w:lineRule="auto"/>
              <w:rPr>
                <w:lang w:val="en-US"/>
              </w:rPr>
            </w:pPr>
            <w:r w:rsidRPr="00963C53">
              <w:rPr>
                <w:rFonts w:ascii="Times New Roman" w:eastAsia="Times New Roman" w:hAnsi="Times New Roman" w:cs="Times New Roman"/>
                <w:color w:val="000000"/>
                <w:lang w:val="en-US" w:eastAsia="pt-BR"/>
              </w:rPr>
              <w:t>Whole urban sample</w:t>
            </w:r>
          </w:p>
        </w:tc>
        <w:tc>
          <w:tcPr>
            <w:tcW w:w="1987" w:type="dxa"/>
            <w:tcBorders>
              <w:top w:val="single" w:sz="4" w:space="0" w:color="000000"/>
              <w:bottom w:val="single" w:sz="4" w:space="0" w:color="000000"/>
            </w:tcBorders>
            <w:shd w:val="clear" w:color="auto" w:fill="auto"/>
            <w:vAlign w:val="center"/>
          </w:tcPr>
          <w:p w14:paraId="6FCE0E0B"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11.07 (10.95-11.20)</w:t>
            </w:r>
          </w:p>
        </w:tc>
        <w:tc>
          <w:tcPr>
            <w:tcW w:w="1331" w:type="dxa"/>
            <w:tcBorders>
              <w:top w:val="single" w:sz="4" w:space="0" w:color="000000"/>
              <w:bottom w:val="single" w:sz="4" w:space="0" w:color="000000"/>
            </w:tcBorders>
            <w:shd w:val="clear" w:color="auto" w:fill="auto"/>
            <w:vAlign w:val="center"/>
          </w:tcPr>
          <w:p w14:paraId="4EFDA425"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44.6</w:t>
            </w:r>
          </w:p>
        </w:tc>
        <w:tc>
          <w:tcPr>
            <w:tcW w:w="1667" w:type="dxa"/>
            <w:tcBorders>
              <w:top w:val="single" w:sz="4" w:space="0" w:color="000000"/>
              <w:bottom w:val="single" w:sz="4" w:space="0" w:color="000000"/>
            </w:tcBorders>
            <w:shd w:val="clear" w:color="auto" w:fill="auto"/>
            <w:vAlign w:val="center"/>
          </w:tcPr>
          <w:p w14:paraId="738F0BDC"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0.30 (0.15-0.44)</w:t>
            </w:r>
          </w:p>
        </w:tc>
        <w:tc>
          <w:tcPr>
            <w:tcW w:w="1653" w:type="dxa"/>
            <w:tcBorders>
              <w:top w:val="single" w:sz="4" w:space="0" w:color="000000"/>
              <w:bottom w:val="single" w:sz="4" w:space="0" w:color="000000"/>
            </w:tcBorders>
            <w:shd w:val="clear" w:color="auto" w:fill="auto"/>
            <w:vAlign w:val="center"/>
          </w:tcPr>
          <w:p w14:paraId="51C6F0C1"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3.22 (2.86-3.59)</w:t>
            </w:r>
          </w:p>
        </w:tc>
        <w:tc>
          <w:tcPr>
            <w:tcW w:w="1671" w:type="dxa"/>
            <w:tcBorders>
              <w:top w:val="single" w:sz="4" w:space="0" w:color="000000"/>
              <w:bottom w:val="single" w:sz="4" w:space="0" w:color="000000"/>
            </w:tcBorders>
            <w:shd w:val="clear" w:color="auto" w:fill="auto"/>
            <w:vAlign w:val="center"/>
          </w:tcPr>
          <w:p w14:paraId="580F0370"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2.05 (1.75-2.34)</w:t>
            </w:r>
          </w:p>
        </w:tc>
        <w:tc>
          <w:tcPr>
            <w:tcW w:w="1707" w:type="dxa"/>
            <w:tcBorders>
              <w:top w:val="single" w:sz="4" w:space="0" w:color="000000"/>
              <w:bottom w:val="single" w:sz="4" w:space="0" w:color="000000"/>
            </w:tcBorders>
            <w:shd w:val="clear" w:color="auto" w:fill="auto"/>
            <w:vAlign w:val="center"/>
          </w:tcPr>
          <w:p w14:paraId="5303CC08"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 xml:space="preserve">1.05 (0.82-1.29) </w:t>
            </w:r>
          </w:p>
        </w:tc>
      </w:tr>
      <w:tr w:rsidR="00E72948" w:rsidRPr="00963C53" w14:paraId="6DF868B9" w14:textId="77777777">
        <w:trPr>
          <w:trHeight w:val="291"/>
        </w:trPr>
        <w:tc>
          <w:tcPr>
            <w:tcW w:w="911" w:type="dxa"/>
            <w:tcBorders>
              <w:top w:val="single" w:sz="4" w:space="0" w:color="000000"/>
              <w:bottom w:val="single" w:sz="4" w:space="0" w:color="000000"/>
            </w:tcBorders>
            <w:shd w:val="clear" w:color="auto" w:fill="auto"/>
            <w:vAlign w:val="center"/>
          </w:tcPr>
          <w:p w14:paraId="38630DDD" w14:textId="77777777" w:rsidR="00E72948" w:rsidRPr="00963C53" w:rsidRDefault="004E4D3A">
            <w:pPr>
              <w:suppressAutoHyphens w:val="0"/>
              <w:spacing w:after="0" w:line="240" w:lineRule="auto"/>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Rural</w:t>
            </w:r>
          </w:p>
        </w:tc>
        <w:tc>
          <w:tcPr>
            <w:tcW w:w="1930" w:type="dxa"/>
            <w:tcBorders>
              <w:top w:val="single" w:sz="4" w:space="0" w:color="000000"/>
              <w:bottom w:val="single" w:sz="4" w:space="0" w:color="000000"/>
            </w:tcBorders>
            <w:shd w:val="clear" w:color="auto" w:fill="auto"/>
            <w:vAlign w:val="center"/>
          </w:tcPr>
          <w:p w14:paraId="4B17B552" w14:textId="185DE0D5" w:rsidR="00E72948" w:rsidRPr="00963C53" w:rsidRDefault="004E4D3A">
            <w:pPr>
              <w:suppressAutoHyphens w:val="0"/>
              <w:spacing w:after="0" w:line="240" w:lineRule="auto"/>
              <w:rPr>
                <w:lang w:val="en-US"/>
              </w:rPr>
            </w:pPr>
            <w:r w:rsidRPr="00963C53">
              <w:rPr>
                <w:rFonts w:ascii="Times New Roman" w:eastAsia="Times New Roman" w:hAnsi="Times New Roman" w:cs="Times New Roman"/>
                <w:color w:val="000000"/>
                <w:lang w:val="en-US" w:eastAsia="pt-BR"/>
              </w:rPr>
              <w:t xml:space="preserve">Most </w:t>
            </w:r>
            <w:proofErr w:type="spellStart"/>
            <w:r w:rsidRPr="00963C53">
              <w:rPr>
                <w:rFonts w:ascii="Times New Roman" w:eastAsia="Times New Roman" w:hAnsi="Times New Roman" w:cs="Times New Roman"/>
                <w:color w:val="000000"/>
                <w:lang w:val="en-US" w:eastAsia="pt-BR"/>
              </w:rPr>
              <w:t>vulnerable</w:t>
            </w:r>
            <w:r w:rsidRPr="00963C53">
              <w:rPr>
                <w:rFonts w:ascii="Times New Roman" w:eastAsia="Times New Roman" w:hAnsi="Times New Roman" w:cs="Times New Roman"/>
                <w:color w:val="000000"/>
                <w:vertAlign w:val="superscript"/>
                <w:lang w:val="en-US" w:eastAsia="pt-BR"/>
              </w:rPr>
              <w:t>a</w:t>
            </w:r>
            <w:proofErr w:type="spellEnd"/>
          </w:p>
        </w:tc>
        <w:tc>
          <w:tcPr>
            <w:tcW w:w="1987" w:type="dxa"/>
            <w:tcBorders>
              <w:top w:val="single" w:sz="4" w:space="0" w:color="000000"/>
              <w:bottom w:val="single" w:sz="4" w:space="0" w:color="000000"/>
            </w:tcBorders>
            <w:shd w:val="clear" w:color="auto" w:fill="auto"/>
            <w:vAlign w:val="center"/>
          </w:tcPr>
          <w:p w14:paraId="6793E30D"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10.51 (10.27-10.76)</w:t>
            </w:r>
          </w:p>
        </w:tc>
        <w:tc>
          <w:tcPr>
            <w:tcW w:w="1331" w:type="dxa"/>
            <w:tcBorders>
              <w:top w:val="single" w:sz="4" w:space="0" w:color="000000"/>
              <w:bottom w:val="single" w:sz="4" w:space="0" w:color="000000"/>
            </w:tcBorders>
            <w:shd w:val="clear" w:color="auto" w:fill="auto"/>
            <w:vAlign w:val="center"/>
          </w:tcPr>
          <w:p w14:paraId="2F7A68E1"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60.6</w:t>
            </w:r>
          </w:p>
        </w:tc>
        <w:tc>
          <w:tcPr>
            <w:tcW w:w="1667" w:type="dxa"/>
            <w:tcBorders>
              <w:top w:val="single" w:sz="4" w:space="0" w:color="000000"/>
              <w:bottom w:val="single" w:sz="4" w:space="0" w:color="000000"/>
            </w:tcBorders>
            <w:shd w:val="clear" w:color="auto" w:fill="auto"/>
            <w:vAlign w:val="center"/>
          </w:tcPr>
          <w:p w14:paraId="06163C95"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1.05 (0.55-1.56)</w:t>
            </w:r>
          </w:p>
        </w:tc>
        <w:tc>
          <w:tcPr>
            <w:tcW w:w="1653" w:type="dxa"/>
            <w:tcBorders>
              <w:top w:val="single" w:sz="4" w:space="0" w:color="000000"/>
              <w:bottom w:val="single" w:sz="4" w:space="0" w:color="000000"/>
            </w:tcBorders>
            <w:shd w:val="clear" w:color="auto" w:fill="auto"/>
            <w:vAlign w:val="center"/>
          </w:tcPr>
          <w:p w14:paraId="1E1EE67D"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6.39 (5.97-6.82)</w:t>
            </w:r>
          </w:p>
        </w:tc>
        <w:tc>
          <w:tcPr>
            <w:tcW w:w="1671" w:type="dxa"/>
            <w:tcBorders>
              <w:top w:val="single" w:sz="4" w:space="0" w:color="000000"/>
              <w:bottom w:val="single" w:sz="4" w:space="0" w:color="000000"/>
            </w:tcBorders>
            <w:shd w:val="clear" w:color="auto" w:fill="auto"/>
            <w:vAlign w:val="center"/>
          </w:tcPr>
          <w:p w14:paraId="227D1264"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0.61 (0.22-0.99)</w:t>
            </w:r>
          </w:p>
        </w:tc>
        <w:tc>
          <w:tcPr>
            <w:tcW w:w="1707" w:type="dxa"/>
            <w:tcBorders>
              <w:top w:val="single" w:sz="4" w:space="0" w:color="000000"/>
              <w:bottom w:val="single" w:sz="4" w:space="0" w:color="000000"/>
            </w:tcBorders>
            <w:shd w:val="clear" w:color="auto" w:fill="auto"/>
            <w:vAlign w:val="center"/>
          </w:tcPr>
          <w:p w14:paraId="33375D05"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0.09 (0.00-0.19)</w:t>
            </w:r>
          </w:p>
        </w:tc>
      </w:tr>
      <w:tr w:rsidR="00E72948" w:rsidRPr="00963C53" w14:paraId="1CE2604C" w14:textId="77777777">
        <w:trPr>
          <w:trHeight w:val="291"/>
        </w:trPr>
        <w:tc>
          <w:tcPr>
            <w:tcW w:w="911" w:type="dxa"/>
            <w:tcBorders>
              <w:top w:val="single" w:sz="4" w:space="0" w:color="000000"/>
              <w:bottom w:val="single" w:sz="4" w:space="0" w:color="000000"/>
            </w:tcBorders>
            <w:shd w:val="clear" w:color="auto" w:fill="auto"/>
            <w:vAlign w:val="center"/>
          </w:tcPr>
          <w:p w14:paraId="6DD66E3A" w14:textId="77777777" w:rsidR="00E72948" w:rsidRPr="00963C53" w:rsidRDefault="00E72948">
            <w:pPr>
              <w:suppressAutoHyphens w:val="0"/>
              <w:spacing w:after="0" w:line="240" w:lineRule="auto"/>
              <w:jc w:val="right"/>
              <w:rPr>
                <w:rFonts w:ascii="Times New Roman" w:eastAsia="Times New Roman" w:hAnsi="Times New Roman" w:cs="Times New Roman"/>
                <w:color w:val="000000"/>
                <w:lang w:val="en-US" w:eastAsia="pt-BR"/>
              </w:rPr>
            </w:pPr>
          </w:p>
        </w:tc>
        <w:tc>
          <w:tcPr>
            <w:tcW w:w="1930" w:type="dxa"/>
            <w:tcBorders>
              <w:top w:val="single" w:sz="4" w:space="0" w:color="000000"/>
              <w:bottom w:val="single" w:sz="4" w:space="0" w:color="000000"/>
            </w:tcBorders>
            <w:shd w:val="clear" w:color="auto" w:fill="auto"/>
            <w:vAlign w:val="center"/>
          </w:tcPr>
          <w:p w14:paraId="564F8BFF" w14:textId="6486F902" w:rsidR="00E72948" w:rsidRPr="00963C53" w:rsidRDefault="004E4D3A">
            <w:pPr>
              <w:suppressAutoHyphens w:val="0"/>
              <w:spacing w:after="0" w:line="240" w:lineRule="auto"/>
              <w:rPr>
                <w:lang w:val="en-US"/>
              </w:rPr>
            </w:pPr>
            <w:r w:rsidRPr="00963C53">
              <w:rPr>
                <w:rFonts w:ascii="Times New Roman" w:eastAsia="Times New Roman" w:hAnsi="Times New Roman" w:cs="Times New Roman"/>
                <w:color w:val="000000"/>
                <w:lang w:val="en-US" w:eastAsia="pt-BR"/>
              </w:rPr>
              <w:t xml:space="preserve">Least </w:t>
            </w:r>
            <w:proofErr w:type="spellStart"/>
            <w:r w:rsidRPr="00963C53">
              <w:rPr>
                <w:rFonts w:ascii="Times New Roman" w:eastAsia="Times New Roman" w:hAnsi="Times New Roman" w:cs="Times New Roman"/>
                <w:color w:val="000000"/>
                <w:lang w:val="en-US" w:eastAsia="pt-BR"/>
              </w:rPr>
              <w:t>vulnerable</w:t>
            </w:r>
            <w:r w:rsidRPr="00963C53">
              <w:rPr>
                <w:rFonts w:ascii="Times New Roman" w:eastAsia="Times New Roman" w:hAnsi="Times New Roman" w:cs="Times New Roman"/>
                <w:color w:val="000000"/>
                <w:vertAlign w:val="superscript"/>
                <w:lang w:val="en-US" w:eastAsia="pt-BR"/>
              </w:rPr>
              <w:t>a</w:t>
            </w:r>
            <w:proofErr w:type="spellEnd"/>
          </w:p>
        </w:tc>
        <w:tc>
          <w:tcPr>
            <w:tcW w:w="1987" w:type="dxa"/>
            <w:tcBorders>
              <w:top w:val="single" w:sz="4" w:space="0" w:color="000000"/>
              <w:bottom w:val="single" w:sz="4" w:space="0" w:color="000000"/>
            </w:tcBorders>
            <w:shd w:val="clear" w:color="auto" w:fill="auto"/>
            <w:vAlign w:val="center"/>
          </w:tcPr>
          <w:p w14:paraId="44BAA940"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10.72 (10.50-10.94)</w:t>
            </w:r>
          </w:p>
        </w:tc>
        <w:tc>
          <w:tcPr>
            <w:tcW w:w="1331" w:type="dxa"/>
            <w:tcBorders>
              <w:top w:val="single" w:sz="4" w:space="0" w:color="000000"/>
              <w:bottom w:val="single" w:sz="4" w:space="0" w:color="000000"/>
            </w:tcBorders>
            <w:shd w:val="clear" w:color="auto" w:fill="auto"/>
            <w:vAlign w:val="center"/>
          </w:tcPr>
          <w:p w14:paraId="47FBE081"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56.9</w:t>
            </w:r>
          </w:p>
        </w:tc>
        <w:tc>
          <w:tcPr>
            <w:tcW w:w="1667" w:type="dxa"/>
            <w:tcBorders>
              <w:top w:val="single" w:sz="4" w:space="0" w:color="000000"/>
              <w:bottom w:val="single" w:sz="4" w:space="0" w:color="000000"/>
            </w:tcBorders>
            <w:shd w:val="clear" w:color="auto" w:fill="auto"/>
            <w:vAlign w:val="center"/>
          </w:tcPr>
          <w:p w14:paraId="24E0900E"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2.40 (1.61-3.18)</w:t>
            </w:r>
          </w:p>
        </w:tc>
        <w:tc>
          <w:tcPr>
            <w:tcW w:w="1653" w:type="dxa"/>
            <w:tcBorders>
              <w:top w:val="single" w:sz="4" w:space="0" w:color="000000"/>
              <w:bottom w:val="single" w:sz="4" w:space="0" w:color="000000"/>
            </w:tcBorders>
            <w:shd w:val="clear" w:color="auto" w:fill="auto"/>
            <w:vAlign w:val="center"/>
          </w:tcPr>
          <w:p w14:paraId="56031EBC"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6.04 (5.44-6.65)</w:t>
            </w:r>
          </w:p>
        </w:tc>
        <w:tc>
          <w:tcPr>
            <w:tcW w:w="1671" w:type="dxa"/>
            <w:tcBorders>
              <w:top w:val="single" w:sz="4" w:space="0" w:color="000000"/>
              <w:bottom w:val="single" w:sz="4" w:space="0" w:color="000000"/>
            </w:tcBorders>
            <w:shd w:val="clear" w:color="auto" w:fill="auto"/>
            <w:vAlign w:val="center"/>
          </w:tcPr>
          <w:p w14:paraId="50BEEE3C"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1.07 (0.50-1.63)</w:t>
            </w:r>
          </w:p>
        </w:tc>
        <w:tc>
          <w:tcPr>
            <w:tcW w:w="1707" w:type="dxa"/>
            <w:tcBorders>
              <w:top w:val="single" w:sz="4" w:space="0" w:color="000000"/>
              <w:bottom w:val="single" w:sz="4" w:space="0" w:color="000000"/>
            </w:tcBorders>
            <w:shd w:val="clear" w:color="auto" w:fill="auto"/>
            <w:vAlign w:val="center"/>
          </w:tcPr>
          <w:p w14:paraId="47C648C4"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0.22 (0.01-0.43)</w:t>
            </w:r>
          </w:p>
        </w:tc>
      </w:tr>
      <w:tr w:rsidR="00E72948" w:rsidRPr="00963C53" w14:paraId="4335C82E" w14:textId="77777777">
        <w:trPr>
          <w:trHeight w:val="291"/>
        </w:trPr>
        <w:tc>
          <w:tcPr>
            <w:tcW w:w="911" w:type="dxa"/>
            <w:tcBorders>
              <w:top w:val="single" w:sz="4" w:space="0" w:color="000000"/>
              <w:bottom w:val="single" w:sz="4" w:space="0" w:color="000000"/>
            </w:tcBorders>
            <w:shd w:val="clear" w:color="auto" w:fill="auto"/>
            <w:vAlign w:val="center"/>
          </w:tcPr>
          <w:p w14:paraId="3394F5F6" w14:textId="77777777" w:rsidR="00E72948" w:rsidRPr="00963C53" w:rsidRDefault="004E4D3A">
            <w:pPr>
              <w:suppressAutoHyphens w:val="0"/>
              <w:spacing w:after="0" w:line="240" w:lineRule="auto"/>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 </w:t>
            </w:r>
          </w:p>
        </w:tc>
        <w:tc>
          <w:tcPr>
            <w:tcW w:w="1930" w:type="dxa"/>
            <w:tcBorders>
              <w:top w:val="single" w:sz="4" w:space="0" w:color="000000"/>
              <w:bottom w:val="single" w:sz="4" w:space="0" w:color="000000"/>
            </w:tcBorders>
            <w:shd w:val="clear" w:color="auto" w:fill="auto"/>
            <w:vAlign w:val="center"/>
          </w:tcPr>
          <w:p w14:paraId="74ACBA9A" w14:textId="290BB352" w:rsidR="00E72948" w:rsidRPr="00963C53" w:rsidRDefault="004E4D3A">
            <w:pPr>
              <w:suppressAutoHyphens w:val="0"/>
              <w:spacing w:after="0" w:line="240" w:lineRule="auto"/>
              <w:rPr>
                <w:lang w:val="en-US"/>
              </w:rPr>
            </w:pPr>
            <w:r w:rsidRPr="00963C53">
              <w:rPr>
                <w:rFonts w:ascii="Times New Roman" w:eastAsia="Times New Roman" w:hAnsi="Times New Roman" w:cs="Times New Roman"/>
                <w:color w:val="000000"/>
                <w:lang w:val="en-US" w:eastAsia="pt-BR"/>
              </w:rPr>
              <w:t>Whole rural sample</w:t>
            </w:r>
          </w:p>
        </w:tc>
        <w:tc>
          <w:tcPr>
            <w:tcW w:w="1987" w:type="dxa"/>
            <w:tcBorders>
              <w:top w:val="single" w:sz="4" w:space="0" w:color="000000"/>
              <w:bottom w:val="single" w:sz="4" w:space="0" w:color="000000"/>
            </w:tcBorders>
            <w:shd w:val="clear" w:color="auto" w:fill="auto"/>
            <w:vAlign w:val="center"/>
          </w:tcPr>
          <w:p w14:paraId="217F96CA"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10.61 (10.45-10.78)</w:t>
            </w:r>
          </w:p>
        </w:tc>
        <w:tc>
          <w:tcPr>
            <w:tcW w:w="1331" w:type="dxa"/>
            <w:tcBorders>
              <w:top w:val="single" w:sz="4" w:space="0" w:color="000000"/>
              <w:bottom w:val="single" w:sz="4" w:space="0" w:color="000000"/>
            </w:tcBorders>
            <w:shd w:val="clear" w:color="auto" w:fill="auto"/>
            <w:vAlign w:val="center"/>
          </w:tcPr>
          <w:p w14:paraId="36C88C24"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58.7</w:t>
            </w:r>
          </w:p>
        </w:tc>
        <w:tc>
          <w:tcPr>
            <w:tcW w:w="1667" w:type="dxa"/>
            <w:tcBorders>
              <w:top w:val="single" w:sz="4" w:space="0" w:color="000000"/>
              <w:bottom w:val="single" w:sz="4" w:space="0" w:color="000000"/>
            </w:tcBorders>
            <w:shd w:val="clear" w:color="auto" w:fill="auto"/>
            <w:vAlign w:val="center"/>
          </w:tcPr>
          <w:p w14:paraId="46B502DD"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1.65 (1.19-2.11)</w:t>
            </w:r>
          </w:p>
        </w:tc>
        <w:tc>
          <w:tcPr>
            <w:tcW w:w="1653" w:type="dxa"/>
            <w:tcBorders>
              <w:top w:val="single" w:sz="4" w:space="0" w:color="000000"/>
              <w:bottom w:val="single" w:sz="4" w:space="0" w:color="000000"/>
            </w:tcBorders>
            <w:shd w:val="clear" w:color="auto" w:fill="auto"/>
            <w:vAlign w:val="center"/>
          </w:tcPr>
          <w:p w14:paraId="293BC48F"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6.24 (5.88-6.59)</w:t>
            </w:r>
          </w:p>
        </w:tc>
        <w:tc>
          <w:tcPr>
            <w:tcW w:w="1671" w:type="dxa"/>
            <w:tcBorders>
              <w:top w:val="single" w:sz="4" w:space="0" w:color="000000"/>
              <w:bottom w:val="single" w:sz="4" w:space="0" w:color="000000"/>
            </w:tcBorders>
            <w:shd w:val="clear" w:color="auto" w:fill="auto"/>
            <w:vAlign w:val="center"/>
          </w:tcPr>
          <w:p w14:paraId="74F0677B"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0.81 (0.48-1.14)</w:t>
            </w:r>
          </w:p>
        </w:tc>
        <w:tc>
          <w:tcPr>
            <w:tcW w:w="1707" w:type="dxa"/>
            <w:tcBorders>
              <w:top w:val="single" w:sz="4" w:space="0" w:color="000000"/>
              <w:bottom w:val="single" w:sz="4" w:space="0" w:color="000000"/>
            </w:tcBorders>
            <w:shd w:val="clear" w:color="auto" w:fill="auto"/>
            <w:vAlign w:val="center"/>
          </w:tcPr>
          <w:p w14:paraId="45BEC91A" w14:textId="77777777" w:rsidR="00E72948" w:rsidRPr="00963C53" w:rsidRDefault="004E4D3A">
            <w:pPr>
              <w:suppressAutoHyphens w:val="0"/>
              <w:spacing w:after="0" w:line="240" w:lineRule="auto"/>
              <w:jc w:val="center"/>
              <w:rPr>
                <w:rFonts w:ascii="Times New Roman" w:eastAsia="Times New Roman" w:hAnsi="Times New Roman" w:cs="Times New Roman"/>
                <w:color w:val="000000"/>
                <w:lang w:val="en-US" w:eastAsia="pt-BR"/>
              </w:rPr>
            </w:pPr>
            <w:r w:rsidRPr="00963C53">
              <w:rPr>
                <w:rFonts w:ascii="Times New Roman" w:eastAsia="Times New Roman" w:hAnsi="Times New Roman" w:cs="Times New Roman"/>
                <w:color w:val="000000"/>
                <w:lang w:val="en-US" w:eastAsia="pt-BR"/>
              </w:rPr>
              <w:t>0.15 (0.05-0.26)</w:t>
            </w:r>
          </w:p>
        </w:tc>
      </w:tr>
    </w:tbl>
    <w:p w14:paraId="014D6F78" w14:textId="152BDE11" w:rsidR="00E72948" w:rsidRPr="00963C53" w:rsidRDefault="004E4D3A">
      <w:pPr>
        <w:spacing w:after="0" w:line="240" w:lineRule="auto"/>
        <w:jc w:val="both"/>
        <w:rPr>
          <w:lang w:val="en-US"/>
        </w:rPr>
      </w:pPr>
      <w:proofErr w:type="gramStart"/>
      <w:r>
        <w:rPr>
          <w:rFonts w:ascii="Times New Roman" w:eastAsia="Times New Roman" w:hAnsi="Times New Roman" w:cs="Times New Roman"/>
          <w:color w:val="000000"/>
          <w:vertAlign w:val="superscript"/>
          <w:lang w:val="en-US" w:eastAsia="pt-BR"/>
        </w:rPr>
        <w:t>a</w:t>
      </w:r>
      <w:proofErr w:type="gramEnd"/>
      <w:r>
        <w:rPr>
          <w:rFonts w:ascii="Times New Roman" w:hAnsi="Times New Roman" w:cs="Times New Roman"/>
          <w:sz w:val="24"/>
          <w:szCs w:val="24"/>
          <w:lang w:val="en-US"/>
        </w:rPr>
        <w:t xml:space="preserve"> Most and least vulnerable children were classified based on household monetary income being above or below the median of that location type (e.g., rural).</w:t>
      </w:r>
    </w:p>
    <w:p w14:paraId="12BA1182" w14:textId="77777777" w:rsidR="00E72948" w:rsidRDefault="004E4D3A">
      <w:pPr>
        <w:spacing w:after="0" w:line="240" w:lineRule="auto"/>
        <w:jc w:val="both"/>
        <w:rPr>
          <w:rFonts w:ascii="Times New Roman" w:hAnsi="Times New Roman" w:cs="Times New Roman"/>
          <w:sz w:val="24"/>
          <w:szCs w:val="24"/>
          <w:lang w:val="en-US"/>
        </w:rPr>
      </w:pPr>
      <w:proofErr w:type="gramStart"/>
      <w:r>
        <w:rPr>
          <w:rFonts w:ascii="Times New Roman" w:eastAsia="Times New Roman" w:hAnsi="Times New Roman" w:cs="Times New Roman"/>
          <w:color w:val="000000"/>
          <w:vertAlign w:val="superscript"/>
          <w:lang w:val="en-US" w:eastAsia="pt-BR"/>
        </w:rPr>
        <w:t>b</w:t>
      </w:r>
      <w:proofErr w:type="gramEnd"/>
      <w:r>
        <w:rPr>
          <w:rFonts w:ascii="Times New Roman" w:hAnsi="Times New Roman" w:cs="Times New Roman"/>
          <w:sz w:val="24"/>
          <w:szCs w:val="24"/>
          <w:lang w:val="en-US"/>
        </w:rPr>
        <w:t xml:space="preserve"> Mean hemoglobin concentration (g/</w:t>
      </w:r>
      <w:proofErr w:type="spellStart"/>
      <w:r>
        <w:rPr>
          <w:rFonts w:ascii="Times New Roman" w:hAnsi="Times New Roman" w:cs="Times New Roman"/>
          <w:sz w:val="24"/>
          <w:szCs w:val="24"/>
          <w:lang w:val="en-US"/>
        </w:rPr>
        <w:t>dL</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95%</w:t>
      </w:r>
      <w:proofErr w:type="gramEnd"/>
      <w:r>
        <w:rPr>
          <w:rFonts w:ascii="Times New Roman" w:hAnsi="Times New Roman" w:cs="Times New Roman"/>
          <w:sz w:val="24"/>
          <w:szCs w:val="24"/>
          <w:lang w:val="en-US"/>
        </w:rPr>
        <w:t xml:space="preserve"> Confidence Intervals in parentheses.</w:t>
      </w:r>
    </w:p>
    <w:p w14:paraId="073E6393" w14:textId="77777777" w:rsidR="00E72948" w:rsidRDefault="004E4D3A">
      <w:pPr>
        <w:spacing w:after="0" w:line="240" w:lineRule="auto"/>
        <w:jc w:val="both"/>
        <w:rPr>
          <w:rFonts w:ascii="Times New Roman" w:eastAsia="Times New Roman" w:hAnsi="Times New Roman" w:cs="Times New Roman"/>
          <w:color w:val="000000"/>
          <w:vertAlign w:val="superscript"/>
          <w:lang w:val="en-US" w:eastAsia="pt-BR"/>
        </w:rPr>
      </w:pPr>
      <w:proofErr w:type="gramStart"/>
      <w:r>
        <w:rPr>
          <w:rFonts w:ascii="Times New Roman" w:eastAsia="Times New Roman" w:hAnsi="Times New Roman" w:cs="Times New Roman"/>
          <w:color w:val="000000"/>
          <w:vertAlign w:val="superscript"/>
          <w:lang w:val="en-US" w:eastAsia="pt-BR"/>
        </w:rPr>
        <w:t>c</w:t>
      </w:r>
      <w:proofErr w:type="gramEnd"/>
      <w:r>
        <w:rPr>
          <w:rFonts w:ascii="Times New Roman" w:eastAsia="Times New Roman" w:hAnsi="Times New Roman" w:cs="Times New Roman"/>
          <w:color w:val="000000"/>
          <w:vertAlign w:val="superscript"/>
          <w:lang w:val="en-US" w:eastAsia="pt-BR"/>
        </w:rPr>
        <w:t xml:space="preserve"> </w:t>
      </w:r>
      <w:r>
        <w:rPr>
          <w:rFonts w:ascii="Times New Roman" w:eastAsia="Times New Roman" w:hAnsi="Times New Roman" w:cs="Times New Roman"/>
          <w:color w:val="000000"/>
          <w:lang w:val="en-US" w:eastAsia="pt-BR"/>
        </w:rPr>
        <w:t xml:space="preserve">Anemic children were defined as having </w:t>
      </w:r>
      <w:proofErr w:type="spellStart"/>
      <w:r>
        <w:rPr>
          <w:rFonts w:ascii="Times New Roman" w:eastAsia="Times New Roman" w:hAnsi="Times New Roman" w:cs="Times New Roman"/>
          <w:color w:val="000000"/>
          <w:lang w:val="en-US" w:eastAsia="pt-BR"/>
        </w:rPr>
        <w:t>Hb</w:t>
      </w:r>
      <w:proofErr w:type="spellEnd"/>
      <w:r>
        <w:rPr>
          <w:rFonts w:ascii="Times New Roman" w:eastAsia="Times New Roman" w:hAnsi="Times New Roman" w:cs="Times New Roman"/>
          <w:color w:val="000000"/>
          <w:lang w:val="en-US" w:eastAsia="pt-BR"/>
        </w:rPr>
        <w:t xml:space="preserve"> &lt;11g/</w:t>
      </w:r>
      <w:proofErr w:type="spellStart"/>
      <w:r>
        <w:rPr>
          <w:rFonts w:ascii="Times New Roman" w:eastAsia="Times New Roman" w:hAnsi="Times New Roman" w:cs="Times New Roman"/>
          <w:color w:val="000000"/>
          <w:lang w:val="en-US" w:eastAsia="pt-BR"/>
        </w:rPr>
        <w:t>dL</w:t>
      </w:r>
      <w:proofErr w:type="spellEnd"/>
      <w:r>
        <w:rPr>
          <w:rFonts w:ascii="Times New Roman" w:eastAsia="Times New Roman" w:hAnsi="Times New Roman" w:cs="Times New Roman"/>
          <w:color w:val="000000"/>
          <w:lang w:val="en-US" w:eastAsia="pt-BR"/>
        </w:rPr>
        <w:t>.</w:t>
      </w:r>
    </w:p>
    <w:p w14:paraId="7F7EB7FB" w14:textId="77777777" w:rsidR="00E72948" w:rsidRDefault="004E4D3A">
      <w:pPr>
        <w:spacing w:after="0" w:line="240" w:lineRule="auto"/>
        <w:jc w:val="both"/>
        <w:rPr>
          <w:lang w:val="en-US"/>
        </w:rPr>
      </w:pPr>
      <w:proofErr w:type="gramStart"/>
      <w:r>
        <w:rPr>
          <w:rFonts w:ascii="Times New Roman" w:eastAsia="Times New Roman" w:hAnsi="Times New Roman" w:cs="Times New Roman"/>
          <w:color w:val="000000"/>
          <w:vertAlign w:val="superscript"/>
          <w:lang w:val="en-US" w:eastAsia="pt-BR"/>
        </w:rPr>
        <w:t>d</w:t>
      </w:r>
      <w:proofErr w:type="gramEnd"/>
      <w:r>
        <w:rPr>
          <w:rFonts w:ascii="Times New Roman" w:eastAsia="Times New Roman" w:hAnsi="Times New Roman" w:cs="Times New Roman"/>
          <w:color w:val="000000"/>
          <w:vertAlign w:val="superscript"/>
          <w:lang w:val="en-US" w:eastAsia="pt-BR"/>
        </w:rPr>
        <w:t xml:space="preserve"> </w:t>
      </w:r>
      <w:r>
        <w:rPr>
          <w:rFonts w:ascii="Times New Roman" w:eastAsia="Times New Roman" w:hAnsi="Times New Roman" w:cs="Times New Roman"/>
          <w:color w:val="000000"/>
          <w:lang w:val="en-US" w:eastAsia="pt-BR"/>
        </w:rPr>
        <w:t xml:space="preserve">Mean </w:t>
      </w:r>
      <w:r>
        <w:rPr>
          <w:rFonts w:ascii="Times New Roman" w:hAnsi="Times New Roman" w:cs="Times New Roman"/>
          <w:sz w:val="24"/>
          <w:szCs w:val="24"/>
          <w:lang w:val="en-US"/>
        </w:rPr>
        <w:t xml:space="preserve">number of days in which each type of meat was consumed in the previous 7 days. </w:t>
      </w:r>
      <w:proofErr w:type="gramStart"/>
      <w:r>
        <w:rPr>
          <w:rFonts w:ascii="Times New Roman" w:hAnsi="Times New Roman" w:cs="Times New Roman"/>
          <w:sz w:val="24"/>
          <w:szCs w:val="24"/>
          <w:lang w:val="en-US"/>
        </w:rPr>
        <w:t>95%</w:t>
      </w:r>
      <w:proofErr w:type="gramEnd"/>
      <w:r>
        <w:rPr>
          <w:rFonts w:ascii="Times New Roman" w:hAnsi="Times New Roman" w:cs="Times New Roman"/>
          <w:sz w:val="24"/>
          <w:szCs w:val="24"/>
          <w:lang w:val="en-US"/>
        </w:rPr>
        <w:t xml:space="preserve"> Confidence Intervals in parentheses.</w:t>
      </w:r>
    </w:p>
    <w:p w14:paraId="3B651BDF" w14:textId="77777777" w:rsidR="00E72948" w:rsidRDefault="00E72948">
      <w:pPr>
        <w:spacing w:line="240" w:lineRule="auto"/>
      </w:pPr>
    </w:p>
    <w:sectPr w:rsidR="00E72948">
      <w:headerReference w:type="default" r:id="rId16"/>
      <w:footerReference w:type="default" r:id="rId17"/>
      <w:pgSz w:w="16838" w:h="11906" w:orient="landscape"/>
      <w:pgMar w:top="1134" w:right="1134" w:bottom="1134" w:left="1134" w:header="0" w:footer="709" w:gutter="0"/>
      <w:lnNumType w:countBy="1" w:restart="continuous"/>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1B000" w14:textId="77777777" w:rsidR="00A17CF8" w:rsidRDefault="00A17CF8">
      <w:pPr>
        <w:spacing w:after="0" w:line="240" w:lineRule="auto"/>
      </w:pPr>
      <w:r>
        <w:separator/>
      </w:r>
    </w:p>
  </w:endnote>
  <w:endnote w:type="continuationSeparator" w:id="0">
    <w:p w14:paraId="4B308C3F" w14:textId="77777777" w:rsidR="00A17CF8" w:rsidRDefault="00A1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ungsuh">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591533"/>
      <w:docPartObj>
        <w:docPartGallery w:val="Page Numbers (Bottom of Page)"/>
        <w:docPartUnique/>
      </w:docPartObj>
    </w:sdtPr>
    <w:sdtEndPr/>
    <w:sdtContent>
      <w:p w14:paraId="3DBC58EC" w14:textId="77777777" w:rsidR="00190F58" w:rsidRDefault="00190F58">
        <w:pPr>
          <w:pStyle w:val="Rodap"/>
          <w:jc w:val="right"/>
        </w:pPr>
        <w:r>
          <w:fldChar w:fldCharType="begin"/>
        </w:r>
        <w:r>
          <w:instrText>PAGE</w:instrText>
        </w:r>
        <w:r>
          <w:fldChar w:fldCharType="separate"/>
        </w:r>
        <w:r w:rsidR="00B87FD9">
          <w:rPr>
            <w:noProof/>
          </w:rPr>
          <w:t>1</w:t>
        </w:r>
        <w:r>
          <w:fldChar w:fldCharType="end"/>
        </w:r>
      </w:p>
    </w:sdtContent>
  </w:sdt>
  <w:p w14:paraId="7DAC2D9F" w14:textId="77777777" w:rsidR="00190F58" w:rsidRDefault="00190F5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496710"/>
      <w:docPartObj>
        <w:docPartGallery w:val="Page Numbers (Bottom of Page)"/>
        <w:docPartUnique/>
      </w:docPartObj>
    </w:sdtPr>
    <w:sdtEndPr/>
    <w:sdtContent>
      <w:p w14:paraId="58956B1D" w14:textId="77777777" w:rsidR="00190F58" w:rsidRDefault="00190F58">
        <w:pPr>
          <w:pStyle w:val="Rodap"/>
          <w:jc w:val="right"/>
        </w:pPr>
        <w:r>
          <w:fldChar w:fldCharType="begin"/>
        </w:r>
        <w:r>
          <w:instrText>PAGE</w:instrText>
        </w:r>
        <w:r>
          <w:fldChar w:fldCharType="separate"/>
        </w:r>
        <w:r w:rsidR="00B87FD9">
          <w:rPr>
            <w:noProof/>
          </w:rPr>
          <w:t>37</w:t>
        </w:r>
        <w:r>
          <w:fldChar w:fldCharType="end"/>
        </w:r>
      </w:p>
    </w:sdtContent>
  </w:sdt>
  <w:p w14:paraId="773B2886" w14:textId="77777777" w:rsidR="00190F58" w:rsidRDefault="00190F5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929065"/>
      <w:docPartObj>
        <w:docPartGallery w:val="Page Numbers (Bottom of Page)"/>
        <w:docPartUnique/>
      </w:docPartObj>
    </w:sdtPr>
    <w:sdtEndPr/>
    <w:sdtContent>
      <w:p w14:paraId="05F57CFD" w14:textId="77777777" w:rsidR="00190F58" w:rsidRDefault="00190F58">
        <w:pPr>
          <w:pStyle w:val="Rodap"/>
          <w:jc w:val="right"/>
        </w:pPr>
        <w:r>
          <w:fldChar w:fldCharType="begin"/>
        </w:r>
        <w:r>
          <w:instrText>PAGE</w:instrText>
        </w:r>
        <w:r>
          <w:fldChar w:fldCharType="separate"/>
        </w:r>
        <w:r w:rsidR="00B87FD9">
          <w:rPr>
            <w:noProof/>
          </w:rPr>
          <w:t>38</w:t>
        </w:r>
        <w:r>
          <w:fldChar w:fldCharType="end"/>
        </w:r>
      </w:p>
    </w:sdtContent>
  </w:sdt>
  <w:p w14:paraId="35C8A8AD" w14:textId="77777777" w:rsidR="00190F58" w:rsidRDefault="00190F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FAE9C" w14:textId="77777777" w:rsidR="00A17CF8" w:rsidRDefault="00A17CF8">
      <w:pPr>
        <w:spacing w:after="0" w:line="240" w:lineRule="auto"/>
      </w:pPr>
      <w:r>
        <w:separator/>
      </w:r>
    </w:p>
  </w:footnote>
  <w:footnote w:type="continuationSeparator" w:id="0">
    <w:p w14:paraId="78C85A18" w14:textId="77777777" w:rsidR="00A17CF8" w:rsidRDefault="00A17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CCA41" w14:textId="77777777" w:rsidR="00190F58" w:rsidRDefault="00190F5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BAD22" w14:textId="77777777" w:rsidR="00190F58" w:rsidRDefault="00190F5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6E18B" w14:textId="77777777" w:rsidR="00190F58" w:rsidRDefault="00190F5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15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48"/>
    <w:rsid w:val="00010CC2"/>
    <w:rsid w:val="000226B4"/>
    <w:rsid w:val="00047B20"/>
    <w:rsid w:val="00047E90"/>
    <w:rsid w:val="000A2E00"/>
    <w:rsid w:val="000A6B53"/>
    <w:rsid w:val="000C38E0"/>
    <w:rsid w:val="000C4940"/>
    <w:rsid w:val="000E456F"/>
    <w:rsid w:val="000F2BE1"/>
    <w:rsid w:val="001067D3"/>
    <w:rsid w:val="00156A55"/>
    <w:rsid w:val="00171C19"/>
    <w:rsid w:val="00180EFC"/>
    <w:rsid w:val="00190F58"/>
    <w:rsid w:val="001A153A"/>
    <w:rsid w:val="001A7D32"/>
    <w:rsid w:val="001C51A5"/>
    <w:rsid w:val="0024505B"/>
    <w:rsid w:val="00256367"/>
    <w:rsid w:val="002B0A07"/>
    <w:rsid w:val="002B7086"/>
    <w:rsid w:val="002F13E7"/>
    <w:rsid w:val="002F33F5"/>
    <w:rsid w:val="00301294"/>
    <w:rsid w:val="003258C7"/>
    <w:rsid w:val="00336674"/>
    <w:rsid w:val="003926EF"/>
    <w:rsid w:val="00397D82"/>
    <w:rsid w:val="003A6914"/>
    <w:rsid w:val="003D0276"/>
    <w:rsid w:val="003D5B13"/>
    <w:rsid w:val="003E0D46"/>
    <w:rsid w:val="00402675"/>
    <w:rsid w:val="004064AD"/>
    <w:rsid w:val="004B769A"/>
    <w:rsid w:val="004D12AB"/>
    <w:rsid w:val="004E4D3A"/>
    <w:rsid w:val="004F15F3"/>
    <w:rsid w:val="004F6B76"/>
    <w:rsid w:val="005053D5"/>
    <w:rsid w:val="00507776"/>
    <w:rsid w:val="00527EED"/>
    <w:rsid w:val="00543B12"/>
    <w:rsid w:val="00570EFC"/>
    <w:rsid w:val="0057104C"/>
    <w:rsid w:val="00572570"/>
    <w:rsid w:val="00577044"/>
    <w:rsid w:val="005A269B"/>
    <w:rsid w:val="005A437F"/>
    <w:rsid w:val="005E147D"/>
    <w:rsid w:val="005F7FBD"/>
    <w:rsid w:val="006015F1"/>
    <w:rsid w:val="00682634"/>
    <w:rsid w:val="00684F5E"/>
    <w:rsid w:val="006D2E7D"/>
    <w:rsid w:val="0071753C"/>
    <w:rsid w:val="00737F62"/>
    <w:rsid w:val="00745562"/>
    <w:rsid w:val="00751777"/>
    <w:rsid w:val="007714D8"/>
    <w:rsid w:val="00771D58"/>
    <w:rsid w:val="00774582"/>
    <w:rsid w:val="007805BC"/>
    <w:rsid w:val="007931E8"/>
    <w:rsid w:val="007A0840"/>
    <w:rsid w:val="007A6C3F"/>
    <w:rsid w:val="007D7E2F"/>
    <w:rsid w:val="007E6855"/>
    <w:rsid w:val="0081661C"/>
    <w:rsid w:val="00821608"/>
    <w:rsid w:val="0084007D"/>
    <w:rsid w:val="008401A5"/>
    <w:rsid w:val="00844E1F"/>
    <w:rsid w:val="0084541E"/>
    <w:rsid w:val="0085049E"/>
    <w:rsid w:val="00873546"/>
    <w:rsid w:val="00886A2B"/>
    <w:rsid w:val="008E0BB0"/>
    <w:rsid w:val="008F6703"/>
    <w:rsid w:val="00920D8F"/>
    <w:rsid w:val="00924648"/>
    <w:rsid w:val="009452C0"/>
    <w:rsid w:val="00963C53"/>
    <w:rsid w:val="00973D8A"/>
    <w:rsid w:val="00994592"/>
    <w:rsid w:val="009C3365"/>
    <w:rsid w:val="009D4AD4"/>
    <w:rsid w:val="00A10A41"/>
    <w:rsid w:val="00A17CF8"/>
    <w:rsid w:val="00A67314"/>
    <w:rsid w:val="00A74E14"/>
    <w:rsid w:val="00A8233C"/>
    <w:rsid w:val="00A85CD1"/>
    <w:rsid w:val="00AA57CA"/>
    <w:rsid w:val="00AC1BEA"/>
    <w:rsid w:val="00B23F94"/>
    <w:rsid w:val="00B35C8F"/>
    <w:rsid w:val="00B365B4"/>
    <w:rsid w:val="00B50FBB"/>
    <w:rsid w:val="00B529EF"/>
    <w:rsid w:val="00B61B27"/>
    <w:rsid w:val="00B87FD9"/>
    <w:rsid w:val="00C319EC"/>
    <w:rsid w:val="00C37BF8"/>
    <w:rsid w:val="00C51F4F"/>
    <w:rsid w:val="00C71773"/>
    <w:rsid w:val="00C72AE4"/>
    <w:rsid w:val="00C84D3D"/>
    <w:rsid w:val="00CA7AAF"/>
    <w:rsid w:val="00CB5195"/>
    <w:rsid w:val="00CF2D6C"/>
    <w:rsid w:val="00D22795"/>
    <w:rsid w:val="00D50D8B"/>
    <w:rsid w:val="00D5742D"/>
    <w:rsid w:val="00D72DE0"/>
    <w:rsid w:val="00D90CF5"/>
    <w:rsid w:val="00DA1C9A"/>
    <w:rsid w:val="00DB13F2"/>
    <w:rsid w:val="00DF06C0"/>
    <w:rsid w:val="00DF0A8E"/>
    <w:rsid w:val="00E01776"/>
    <w:rsid w:val="00E34A5A"/>
    <w:rsid w:val="00E55FE1"/>
    <w:rsid w:val="00E666D8"/>
    <w:rsid w:val="00E72948"/>
    <w:rsid w:val="00E74B37"/>
    <w:rsid w:val="00E815F1"/>
    <w:rsid w:val="00E938AF"/>
    <w:rsid w:val="00E96C2D"/>
    <w:rsid w:val="00EC18BD"/>
    <w:rsid w:val="00EC6781"/>
    <w:rsid w:val="00EE2A34"/>
    <w:rsid w:val="00F01859"/>
    <w:rsid w:val="00F279C4"/>
    <w:rsid w:val="00F40CAD"/>
    <w:rsid w:val="00F61332"/>
    <w:rsid w:val="00FB611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A489"/>
  <w15:docId w15:val="{35EC5DE5-81A9-40F4-B6F3-42449A6D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ejaVu Sans"/>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9" w:lineRule="auto"/>
    </w:pPr>
    <w:rPr>
      <w:sz w:val="22"/>
    </w:rPr>
  </w:style>
  <w:style w:type="paragraph" w:styleId="Ttulo1">
    <w:name w:val="heading 1"/>
    <w:basedOn w:val="Normal"/>
    <w:qFormat/>
    <w:pPr>
      <w:spacing w:before="280" w:after="280" w:line="240" w:lineRule="auto"/>
      <w:outlineLvl w:val="0"/>
    </w:pPr>
    <w:rPr>
      <w:rFonts w:ascii="Times New Roman" w:eastAsia="Times New Roman" w:hAnsi="Times New Roman" w:cs="Times New Roman"/>
      <w:b/>
      <w:bCs/>
      <w:kern w:val="2"/>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qFormat/>
  </w:style>
  <w:style w:type="character" w:customStyle="1" w:styleId="RodapChar">
    <w:name w:val="Rodapé Char"/>
    <w:basedOn w:val="Fontepargpadro"/>
    <w:uiPriority w:val="99"/>
    <w:qFormat/>
  </w:style>
  <w:style w:type="character" w:styleId="Refdecomentrio">
    <w:name w:val="annotation reference"/>
    <w:basedOn w:val="Fontepargpadro"/>
    <w:qFormat/>
    <w:rPr>
      <w:sz w:val="16"/>
      <w:szCs w:val="16"/>
    </w:rPr>
  </w:style>
  <w:style w:type="character" w:customStyle="1" w:styleId="TextodecomentrioChar">
    <w:name w:val="Texto de comentário Char"/>
    <w:basedOn w:val="Fontepargpadro"/>
    <w:qFormat/>
    <w:rPr>
      <w:sz w:val="20"/>
      <w:szCs w:val="20"/>
    </w:rPr>
  </w:style>
  <w:style w:type="character" w:customStyle="1" w:styleId="AssuntodocomentrioChar">
    <w:name w:val="Assunto do comentário Char"/>
    <w:basedOn w:val="TextodecomentrioChar"/>
    <w:qFormat/>
    <w:rPr>
      <w:b/>
      <w:bCs/>
      <w:sz w:val="20"/>
      <w:szCs w:val="20"/>
    </w:rPr>
  </w:style>
  <w:style w:type="character" w:customStyle="1" w:styleId="TextodebaloChar">
    <w:name w:val="Texto de balão Char"/>
    <w:basedOn w:val="Fontepargpadro"/>
    <w:qFormat/>
    <w:rPr>
      <w:rFonts w:ascii="Segoe UI" w:hAnsi="Segoe UI" w:cs="Segoe UI"/>
      <w:sz w:val="18"/>
      <w:szCs w:val="18"/>
    </w:rPr>
  </w:style>
  <w:style w:type="character" w:styleId="nfase">
    <w:name w:val="Emphasis"/>
    <w:basedOn w:val="Fontepargpadro"/>
    <w:qFormat/>
    <w:rPr>
      <w:i/>
      <w:iCs/>
    </w:rPr>
  </w:style>
  <w:style w:type="character" w:customStyle="1" w:styleId="InternetLink">
    <w:name w:val="Internet Link"/>
    <w:basedOn w:val="Fontepargpadro"/>
    <w:uiPriority w:val="99"/>
    <w:unhideWhenUsed/>
    <w:rsid w:val="003748A3"/>
    <w:rPr>
      <w:color w:val="0563C1" w:themeColor="hyperlink"/>
      <w:u w:val="single"/>
    </w:rPr>
  </w:style>
  <w:style w:type="character" w:customStyle="1" w:styleId="Ttulo1Char">
    <w:name w:val="Título 1 Char"/>
    <w:basedOn w:val="Fontepargpadro"/>
    <w:qFormat/>
    <w:rPr>
      <w:rFonts w:ascii="Times New Roman" w:eastAsia="Times New Roman" w:hAnsi="Times New Roman" w:cs="Times New Roman"/>
      <w:b/>
      <w:bCs/>
      <w:kern w:val="2"/>
      <w:sz w:val="48"/>
      <w:szCs w:val="48"/>
      <w:lang w:eastAsia="pt-BR"/>
    </w:rPr>
  </w:style>
  <w:style w:type="character" w:customStyle="1" w:styleId="highwire-citation-authors">
    <w:name w:val="highwire-citation-authors"/>
    <w:basedOn w:val="Fontepargpadro"/>
    <w:qFormat/>
  </w:style>
  <w:style w:type="character" w:customStyle="1" w:styleId="highwire-citation-author">
    <w:name w:val="highwire-citation-author"/>
    <w:basedOn w:val="Fontepargpadro"/>
    <w:qFormat/>
  </w:style>
  <w:style w:type="character" w:customStyle="1" w:styleId="title-text">
    <w:name w:val="title-text"/>
    <w:basedOn w:val="Fontepargpadro"/>
    <w:qFormat/>
  </w:style>
  <w:style w:type="character" w:customStyle="1" w:styleId="sr-only">
    <w:name w:val="sr-only"/>
    <w:basedOn w:val="Fontepargpadro"/>
    <w:qFormat/>
  </w:style>
  <w:style w:type="character" w:customStyle="1" w:styleId="text">
    <w:name w:val="text"/>
    <w:basedOn w:val="Fontepargpadro"/>
    <w:qFormat/>
  </w:style>
  <w:style w:type="character" w:customStyle="1" w:styleId="author-ref">
    <w:name w:val="author-ref"/>
    <w:basedOn w:val="Fontepargpadro"/>
    <w:qFormat/>
  </w:style>
  <w:style w:type="character" w:customStyle="1" w:styleId="Smbolosdenumerao">
    <w:name w:val="Símbolos de numeração"/>
    <w:qFormat/>
  </w:style>
  <w:style w:type="character" w:customStyle="1" w:styleId="LinkdaInternet">
    <w:name w:val="Link da Internet"/>
    <w:basedOn w:val="Fontepargpadro"/>
    <w:qFormat/>
    <w:rPr>
      <w:color w:val="0563C1"/>
      <w:u w:val="single"/>
    </w:rPr>
  </w:style>
  <w:style w:type="character" w:customStyle="1" w:styleId="ListLabel1">
    <w:name w:val="ListLabel 1"/>
    <w:qFormat/>
    <w:rPr>
      <w:rFonts w:ascii="Times New Roman" w:hAnsi="Times New Roman" w:cs="Times New Roman"/>
      <w:sz w:val="24"/>
      <w:szCs w:val="24"/>
      <w:lang w:val="en-US"/>
    </w:rPr>
  </w:style>
  <w:style w:type="character" w:customStyle="1" w:styleId="ListLabel2">
    <w:name w:val="ListLabel 2"/>
    <w:qFormat/>
    <w:rPr>
      <w:rFonts w:ascii="Times New Roman" w:hAnsi="Times New Roman" w:cs="Times New Roman"/>
      <w:bCs/>
      <w:sz w:val="24"/>
      <w:szCs w:val="24"/>
    </w:rPr>
  </w:style>
  <w:style w:type="character" w:customStyle="1" w:styleId="ListLabel3">
    <w:name w:val="ListLabel 3"/>
    <w:qFormat/>
    <w:rPr>
      <w:rFonts w:ascii="Times New Roman" w:hAnsi="Times New Roman" w:cs="Times New Roman"/>
      <w:sz w:val="24"/>
      <w:szCs w:val="24"/>
      <w:lang w:val="en-US"/>
    </w:rPr>
  </w:style>
  <w:style w:type="character" w:customStyle="1" w:styleId="ListLabel4">
    <w:name w:val="ListLabel 4"/>
    <w:qFormat/>
    <w:rPr>
      <w:rFonts w:ascii="Times New Roman" w:hAnsi="Times New Roman" w:cs="Times New Roman"/>
      <w:bCs/>
      <w:sz w:val="24"/>
      <w:szCs w:val="24"/>
    </w:rPr>
  </w:style>
  <w:style w:type="character" w:customStyle="1" w:styleId="Bullets">
    <w:name w:val="Bullets"/>
    <w:qFormat/>
    <w:rPr>
      <w:rFonts w:ascii="OpenSymbol" w:eastAsia="OpenSymbol" w:hAnsi="OpenSymbol"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ascii="Times New Roman" w:hAnsi="Times New Roman" w:cs="Times New Roman"/>
      <w:sz w:val="24"/>
      <w:szCs w:val="24"/>
      <w:lang w:val="en-US"/>
    </w:rPr>
  </w:style>
  <w:style w:type="character" w:customStyle="1" w:styleId="ListLabel24">
    <w:name w:val="ListLabel 24"/>
    <w:qFormat/>
    <w:rPr>
      <w:rFonts w:ascii="Times New Roman" w:hAnsi="Times New Roman" w:cs="Times New Roman"/>
      <w:bCs/>
      <w:sz w:val="24"/>
      <w:szCs w:val="24"/>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ascii="Times New Roman" w:hAnsi="Times New Roman" w:cs="Times New Roman"/>
      <w:sz w:val="24"/>
      <w:szCs w:val="24"/>
      <w:lang w:val="en-US"/>
    </w:rPr>
  </w:style>
  <w:style w:type="character" w:customStyle="1" w:styleId="ListLabel44">
    <w:name w:val="ListLabel 44"/>
    <w:qFormat/>
    <w:rPr>
      <w:rFonts w:ascii="Times New Roman" w:hAnsi="Times New Roman" w:cs="Times New Roman"/>
      <w:bCs/>
      <w:sz w:val="24"/>
      <w:szCs w:val="24"/>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ascii="Times New Roman" w:hAnsi="Times New Roman" w:cs="Times New Roman"/>
      <w:sz w:val="24"/>
      <w:szCs w:val="24"/>
      <w:lang w:val="en-US"/>
    </w:rPr>
  </w:style>
  <w:style w:type="character" w:customStyle="1" w:styleId="ListLabel64">
    <w:name w:val="ListLabel 64"/>
    <w:qFormat/>
    <w:rPr>
      <w:rFonts w:ascii="Times New Roman" w:hAnsi="Times New Roman" w:cs="Times New Roman"/>
      <w:bCs/>
      <w:sz w:val="24"/>
      <w:szCs w:val="24"/>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ascii="Times New Roman" w:hAnsi="Times New Roman" w:cs="Times New Roman"/>
      <w:sz w:val="24"/>
      <w:szCs w:val="24"/>
      <w:lang w:val="en-US"/>
    </w:rPr>
  </w:style>
  <w:style w:type="character" w:customStyle="1" w:styleId="ListLabel84">
    <w:name w:val="ListLabel 84"/>
    <w:qFormat/>
    <w:rPr>
      <w:rFonts w:ascii="Times New Roman" w:hAnsi="Times New Roman" w:cs="Times New Roman"/>
      <w:sz w:val="24"/>
      <w:szCs w:val="24"/>
      <w:lang w:val="en-US"/>
    </w:rPr>
  </w:style>
  <w:style w:type="character" w:styleId="Nmerodelinha">
    <w:name w:val="line number"/>
    <w:basedOn w:val="Fontepargpadro"/>
    <w:uiPriority w:val="99"/>
    <w:semiHidden/>
    <w:unhideWhenUsed/>
    <w:qFormat/>
    <w:rsid w:val="00117150"/>
  </w:style>
  <w:style w:type="character" w:customStyle="1" w:styleId="ListLabel85">
    <w:name w:val="ListLabel 85"/>
    <w:qFormat/>
    <w:rPr>
      <w:rFonts w:ascii="Times New Roman" w:hAnsi="Times New Roman" w:cs="Times New Roman"/>
      <w:sz w:val="24"/>
      <w:szCs w:val="24"/>
      <w:lang w:val="en-US"/>
    </w:rPr>
  </w:style>
  <w:style w:type="character" w:customStyle="1" w:styleId="LineNumbering">
    <w:name w:val="Line Numbering"/>
  </w:style>
  <w:style w:type="character" w:customStyle="1" w:styleId="ListLabel86">
    <w:name w:val="ListLabel 86"/>
    <w:qFormat/>
    <w:rPr>
      <w:rFonts w:ascii="Times New Roman" w:hAnsi="Times New Roman" w:cs="Times New Roman"/>
      <w:sz w:val="24"/>
      <w:szCs w:val="24"/>
      <w:lang w:val="en-US"/>
    </w:rPr>
  </w:style>
  <w:style w:type="character" w:customStyle="1" w:styleId="ListLabel87">
    <w:name w:val="ListLabel 87"/>
    <w:qFormat/>
    <w:rPr>
      <w:rFonts w:ascii="Times New Roman" w:hAnsi="Times New Roman" w:cs="Times New Roman"/>
      <w:sz w:val="24"/>
      <w:szCs w:val="24"/>
      <w:lang w:val="en-US"/>
    </w:rPr>
  </w:style>
  <w:style w:type="character" w:customStyle="1" w:styleId="ListLabel88">
    <w:name w:val="ListLabel 88"/>
    <w:qFormat/>
    <w:rPr>
      <w:rFonts w:ascii="Times New Roman" w:hAnsi="Times New Roman" w:cs="Times New Roman"/>
      <w:sz w:val="24"/>
      <w:szCs w:val="24"/>
      <w:lang w:val="en-US"/>
    </w:rPr>
  </w:style>
  <w:style w:type="character" w:customStyle="1" w:styleId="ListLabel89">
    <w:name w:val="ListLabel 89"/>
    <w:qFormat/>
    <w:rPr>
      <w:rFonts w:ascii="Times New Roman" w:hAnsi="Times New Roman" w:cs="Times New Roman"/>
      <w:sz w:val="24"/>
      <w:szCs w:val="24"/>
      <w:lang w:val="en-US"/>
    </w:rPr>
  </w:style>
  <w:style w:type="character" w:customStyle="1" w:styleId="ListLabel90">
    <w:name w:val="ListLabel 90"/>
    <w:qFormat/>
    <w:rPr>
      <w:rFonts w:ascii="Times New Roman" w:hAnsi="Times New Roman" w:cs="Times New Roman"/>
      <w:sz w:val="24"/>
      <w:szCs w:val="24"/>
      <w:lang w:val="en-US"/>
    </w:rPr>
  </w:style>
  <w:style w:type="character" w:customStyle="1" w:styleId="ListLabel91">
    <w:name w:val="ListLabel 91"/>
    <w:qFormat/>
    <w:rPr>
      <w:rFonts w:ascii="Times New Roman" w:hAnsi="Times New Roman" w:cs="Times New Roman"/>
      <w:sz w:val="24"/>
      <w:szCs w:val="24"/>
      <w:lang w:val="en-US"/>
    </w:rPr>
  </w:style>
  <w:style w:type="character" w:customStyle="1" w:styleId="ListLabel92">
    <w:name w:val="ListLabel 92"/>
    <w:qFormat/>
    <w:rPr>
      <w:rFonts w:ascii="Times New Roman" w:hAnsi="Times New Roman" w:cs="Times New Roman"/>
      <w:sz w:val="24"/>
      <w:szCs w:val="24"/>
      <w:lang w:val="en-US"/>
    </w:rPr>
  </w:style>
  <w:style w:type="character" w:customStyle="1" w:styleId="ListLabel93">
    <w:name w:val="ListLabel 93"/>
    <w:qFormat/>
    <w:rPr>
      <w:rFonts w:ascii="Times New Roman" w:hAnsi="Times New Roman" w:cs="Times New Roman"/>
      <w:sz w:val="24"/>
      <w:szCs w:val="24"/>
      <w:lang w:val="en-US"/>
    </w:rPr>
  </w:style>
  <w:style w:type="character" w:customStyle="1" w:styleId="ListLabel94">
    <w:name w:val="ListLabel 94"/>
    <w:qFormat/>
    <w:rPr>
      <w:rFonts w:ascii="Times New Roman" w:hAnsi="Times New Roman" w:cs="Times New Roman"/>
      <w:sz w:val="24"/>
      <w:szCs w:val="24"/>
      <w:lang w:val="en-US"/>
    </w:rPr>
  </w:style>
  <w:style w:type="character" w:customStyle="1" w:styleId="ListLabel95">
    <w:name w:val="ListLabel 95"/>
    <w:qFormat/>
    <w:rPr>
      <w:rFonts w:ascii="Times New Roman" w:hAnsi="Times New Roman" w:cs="Times New Roman"/>
      <w:sz w:val="24"/>
      <w:szCs w:val="24"/>
      <w:lang w:val="en-US"/>
    </w:rPr>
  </w:style>
  <w:style w:type="character" w:customStyle="1" w:styleId="ListLabel96">
    <w:name w:val="ListLabel 96"/>
    <w:qFormat/>
    <w:rPr>
      <w:rFonts w:ascii="Times New Roman" w:hAnsi="Times New Roman" w:cs="Times New Roman"/>
      <w:sz w:val="24"/>
      <w:szCs w:val="24"/>
      <w:lang w:val="en-US"/>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tulo10">
    <w:name w:val="Título1"/>
    <w:basedOn w:val="Normal"/>
    <w:qFormat/>
    <w:pPr>
      <w:keepNext/>
      <w:spacing w:before="240" w:after="120"/>
    </w:pPr>
    <w:rPr>
      <w:rFonts w:ascii="Liberation Sans" w:eastAsia="Noto Sans CJK SC" w:hAnsi="Liberation Sans" w:cs="Lohit Devanagari"/>
      <w:sz w:val="28"/>
      <w:szCs w:val="28"/>
    </w:rPr>
  </w:style>
  <w:style w:type="paragraph" w:customStyle="1" w:styleId="ndice">
    <w:name w:val="Índice"/>
    <w:basedOn w:val="Normal"/>
    <w:qFormat/>
    <w:pPr>
      <w:suppressLineNumbers/>
    </w:pPr>
    <w:rPr>
      <w:rFonts w:cs="Lohit Devanagari"/>
    </w:rPr>
  </w:style>
  <w:style w:type="paragraph" w:styleId="PargrafodaLista">
    <w:name w:val="List Paragraph"/>
    <w:basedOn w:val="Normal"/>
    <w:qFormat/>
    <w:pPr>
      <w:ind w:left="720"/>
      <w:contextualSpacing/>
    </w:pPr>
  </w:style>
  <w:style w:type="paragraph" w:customStyle="1" w:styleId="CabealhoeRodap">
    <w:name w:val="Cabeçalho e Rodapé"/>
    <w:basedOn w:val="Normal"/>
    <w:qFormat/>
  </w:style>
  <w:style w:type="paragraph" w:styleId="Cabealho">
    <w:name w:val="header"/>
    <w:basedOn w:val="Normal"/>
    <w:pPr>
      <w:suppressLineNumbers/>
      <w:tabs>
        <w:tab w:val="center" w:pos="4252"/>
        <w:tab w:val="right" w:pos="8504"/>
      </w:tabs>
      <w:spacing w:after="0" w:line="240" w:lineRule="auto"/>
    </w:pPr>
  </w:style>
  <w:style w:type="paragraph" w:styleId="Rodap">
    <w:name w:val="footer"/>
    <w:basedOn w:val="Normal"/>
    <w:uiPriority w:val="99"/>
    <w:pPr>
      <w:suppressLineNumbers/>
      <w:tabs>
        <w:tab w:val="center" w:pos="4252"/>
        <w:tab w:val="right" w:pos="8504"/>
      </w:tabs>
      <w:spacing w:after="0" w:line="240" w:lineRule="auto"/>
    </w:pPr>
  </w:style>
  <w:style w:type="paragraph" w:styleId="Textodecomentrio">
    <w:name w:val="annotation text"/>
    <w:basedOn w:val="Normal"/>
    <w:qFormat/>
    <w:pPr>
      <w:spacing w:line="240" w:lineRule="auto"/>
    </w:pPr>
    <w:rPr>
      <w:sz w:val="20"/>
      <w:szCs w:val="20"/>
    </w:rPr>
  </w:style>
  <w:style w:type="paragraph" w:styleId="Assuntodocomentrio">
    <w:name w:val="annotation subject"/>
    <w:basedOn w:val="Textodecomentrio"/>
    <w:qFormat/>
    <w:rPr>
      <w:b/>
      <w:bCs/>
    </w:rPr>
  </w:style>
  <w:style w:type="paragraph" w:styleId="Textodebalo">
    <w:name w:val="Balloon Text"/>
    <w:basedOn w:val="Normal"/>
    <w:qFormat/>
    <w:pPr>
      <w:spacing w:after="0" w:line="240" w:lineRule="auto"/>
    </w:pPr>
    <w:rPr>
      <w:rFonts w:ascii="Segoe UI" w:hAnsi="Segoe UI" w:cs="Segoe UI"/>
      <w:sz w:val="18"/>
      <w:szCs w:val="18"/>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eastAsia="pt-BR"/>
    </w:rPr>
  </w:style>
  <w:style w:type="paragraph" w:customStyle="1" w:styleId="MRefer">
    <w:name w:val="M_Refer"/>
    <w:basedOn w:val="Normal"/>
    <w:qFormat/>
    <w:pPr>
      <w:widowControl w:val="0"/>
      <w:spacing w:after="0" w:line="240" w:lineRule="auto"/>
      <w:ind w:left="454" w:hanging="454"/>
    </w:pPr>
    <w:rPr>
      <w:rFonts w:ascii="Times New Roman" w:eastAsia="SimSun" w:hAnsi="Times New Roman" w:cs="Mangal"/>
      <w:kern w:val="2"/>
      <w:sz w:val="24"/>
      <w:szCs w:val="24"/>
      <w:lang w:val="en-US" w:eastAsia="zh-CN" w:bidi="hi-IN"/>
    </w:rPr>
  </w:style>
  <w:style w:type="paragraph" w:customStyle="1" w:styleId="FrameContents">
    <w:name w:val="Frame Contents"/>
    <w:basedOn w:val="Normal"/>
    <w:qFormat/>
  </w:style>
  <w:style w:type="paragraph" w:styleId="Reviso">
    <w:name w:val="Revision"/>
    <w:qFormat/>
    <w:rPr>
      <w:sz w:val="22"/>
    </w:rPr>
  </w:style>
  <w:style w:type="paragraph" w:styleId="Bibliografia">
    <w:name w:val="Bibliography"/>
    <w:basedOn w:val="Normal"/>
    <w:next w:val="Normal"/>
    <w:qFormat/>
    <w:pPr>
      <w:tabs>
        <w:tab w:val="left" w:pos="384"/>
      </w:tabs>
      <w:spacing w:after="0" w:line="480" w:lineRule="auto"/>
      <w:ind w:left="384" w:hanging="384"/>
    </w:pPr>
  </w:style>
  <w:style w:type="character" w:styleId="TextodoEspaoReservado">
    <w:name w:val="Placeholder Text"/>
    <w:basedOn w:val="Fontepargpadro"/>
    <w:uiPriority w:val="99"/>
    <w:semiHidden/>
    <w:rsid w:val="000226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riciactorres@usp.br" TargetMode="Externa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ED6D-038C-4A47-9732-3484CD4E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82428</Words>
  <Characters>445113</Characters>
  <Application>Microsoft Office Word</Application>
  <DocSecurity>0</DocSecurity>
  <Lines>3709</Lines>
  <Paragraphs>1052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Torres</dc:creator>
  <cp:keywords/>
  <dc:description/>
  <cp:lastModifiedBy>PatriciaTorres</cp:lastModifiedBy>
  <cp:revision>2</cp:revision>
  <cp:lastPrinted>2021-02-16T17:45:00Z</cp:lastPrinted>
  <dcterms:created xsi:type="dcterms:W3CDTF">2022-03-21T13:25:00Z</dcterms:created>
  <dcterms:modified xsi:type="dcterms:W3CDTF">2022-03-21T13:25:00Z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zotero-version="5.0.96.3"&gt;&lt;session id="cRXe5C9F"/&gt;&lt;style id="http://www.zotero.org/styles/nature" hasBibliography="1" bibliographyStyleHasBeenSet="1"/&gt;&lt;prefs&gt;&lt;pref name="fieldType" value="Field"/&gt;&lt;pref name="dontAskDelayCitationUpda</vt:lpwstr>
  </property>
  <property fmtid="{D5CDD505-2E9C-101B-9397-08002B2CF9AE}" pid="9" name="ZOTERO_PREF_2">
    <vt:lpwstr>tes" value="true"/&gt;&lt;/prefs&gt;&lt;/data&gt;</vt:lpwstr>
  </property>
</Properties>
</file>