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358AB3" w14:textId="77777777" w:rsidR="0062461E" w:rsidRPr="002D40AC" w:rsidRDefault="0062461E" w:rsidP="002D40AC">
      <w:pPr>
        <w:jc w:val="center"/>
        <w:rPr>
          <w:b/>
        </w:rPr>
      </w:pPr>
    </w:p>
    <w:p w14:paraId="0216C847" w14:textId="3C1A5333" w:rsidR="002D40AC" w:rsidRPr="002D40AC" w:rsidRDefault="00574F45" w:rsidP="002D40AC">
      <w:pPr>
        <w:jc w:val="center"/>
        <w:rPr>
          <w:b/>
        </w:rPr>
      </w:pPr>
      <w:r>
        <w:rPr>
          <w:b/>
        </w:rPr>
        <w:t>Resisting</w:t>
      </w:r>
      <w:r w:rsidR="00804BA5">
        <w:rPr>
          <w:b/>
        </w:rPr>
        <w:t xml:space="preserve"> silence: </w:t>
      </w:r>
      <w:r w:rsidR="00973A30">
        <w:rPr>
          <w:b/>
        </w:rPr>
        <w:t>M</w:t>
      </w:r>
      <w:r w:rsidR="002D40AC" w:rsidRPr="002D40AC">
        <w:rPr>
          <w:b/>
        </w:rPr>
        <w:t>oments of empowerment in Iran</w:t>
      </w:r>
      <w:r w:rsidR="002D40AC">
        <w:rPr>
          <w:b/>
        </w:rPr>
        <w:t>ian</w:t>
      </w:r>
      <w:r w:rsidR="002D40AC" w:rsidRPr="002D40AC">
        <w:rPr>
          <w:b/>
        </w:rPr>
        <w:t xml:space="preserve"> women’s blogs</w:t>
      </w:r>
    </w:p>
    <w:p w14:paraId="3F0DF7B4" w14:textId="77777777" w:rsidR="002D40AC" w:rsidRDefault="002D40AC"/>
    <w:p w14:paraId="15E478CE" w14:textId="77777777" w:rsidR="0062461E" w:rsidRDefault="0062461E" w:rsidP="00082C56">
      <w:pPr>
        <w:spacing w:line="480" w:lineRule="auto"/>
      </w:pPr>
    </w:p>
    <w:p w14:paraId="78FB3B18" w14:textId="77777777" w:rsidR="00D83E47" w:rsidRPr="00D83E47" w:rsidRDefault="00D83E47" w:rsidP="00082C56">
      <w:pPr>
        <w:spacing w:line="480" w:lineRule="auto"/>
        <w:rPr>
          <w:b/>
        </w:rPr>
      </w:pPr>
      <w:r w:rsidRPr="00D83E47">
        <w:rPr>
          <w:b/>
        </w:rPr>
        <w:t>Abstract</w:t>
      </w:r>
    </w:p>
    <w:p w14:paraId="5916F3C4" w14:textId="77777777" w:rsidR="00D83E47" w:rsidRDefault="00D83E47" w:rsidP="00082C56">
      <w:pPr>
        <w:spacing w:line="480" w:lineRule="auto"/>
      </w:pPr>
      <w:r>
        <w:t xml:space="preserve">This paper illustrates how women in Iran use blogs </w:t>
      </w:r>
      <w:r w:rsidR="00082C56">
        <w:t xml:space="preserve">to write about their relationships and feelings </w:t>
      </w:r>
      <w:r>
        <w:t xml:space="preserve">as a way of providing momentarily empowerment </w:t>
      </w:r>
      <w:r w:rsidR="00082C56">
        <w:t>in a society that places restrictions on their freedom. We examine a relatively under-explored form of blogging, common to Iran, which we call love-blogging, and we carry out a qualitative analysis of a small sample of four blog postings from different Iranian women which are used to illustrative different techniques that women use in order to challenge hegemonic gendered discourses in their society. We show how Iranian women use blogs as a way of revealing their inner-most thoughts, creating alternative identities and articulating what is left ‘unsaid’ to their partners. The postings chosen highlight the disempowered status of women in Iranian society, from staying at home to carry out service-work to cases of marital rape and other forms of violence which Iranian women are expected to silently endure. The blog postings also indicate how women use techniques to avoid censorship, including use of metaphor, ambiguity, altered idioms and images.</w:t>
      </w:r>
    </w:p>
    <w:p w14:paraId="60927D58" w14:textId="77777777" w:rsidR="00D83E47" w:rsidRDefault="00D83E47"/>
    <w:p w14:paraId="6EDF7C52" w14:textId="77777777" w:rsidR="0062461E" w:rsidRPr="00775CDA" w:rsidRDefault="0062461E">
      <w:pPr>
        <w:rPr>
          <w:b/>
        </w:rPr>
      </w:pPr>
      <w:r w:rsidRPr="00775CDA">
        <w:rPr>
          <w:b/>
        </w:rPr>
        <w:t>Introduction</w:t>
      </w:r>
    </w:p>
    <w:p w14:paraId="0EB15073" w14:textId="0113A724" w:rsidR="00472A87" w:rsidRDefault="009F250F" w:rsidP="0062461E">
      <w:pPr>
        <w:spacing w:after="180" w:line="480" w:lineRule="auto"/>
        <w:rPr>
          <w:rFonts w:asciiTheme="majorBidi" w:hAnsiTheme="majorBidi"/>
        </w:rPr>
      </w:pPr>
      <w:r>
        <w:rPr>
          <w:rFonts w:asciiTheme="majorBidi" w:hAnsiTheme="majorBidi"/>
        </w:rPr>
        <w:t>This paper pursues two themes, women’s empowerment and women’s speech/silencing which have been driving issues in the field of Gender and Language since the 1990s. Silence</w:t>
      </w:r>
      <w:r w:rsidR="00472A87">
        <w:rPr>
          <w:rFonts w:asciiTheme="majorBidi" w:hAnsiTheme="majorBidi"/>
        </w:rPr>
        <w:t xml:space="preserve"> (or the lack of communication, either written or spoken)</w:t>
      </w:r>
      <w:r>
        <w:rPr>
          <w:rFonts w:asciiTheme="majorBidi" w:hAnsiTheme="majorBidi"/>
        </w:rPr>
        <w:t xml:space="preserve"> in itself should not be seen as disempowering, for example, it may indicate that one interlocutor has made a choice not to engage with another</w:t>
      </w:r>
      <w:r w:rsidR="00620A67">
        <w:rPr>
          <w:rFonts w:asciiTheme="majorBidi" w:hAnsiTheme="majorBidi"/>
        </w:rPr>
        <w:t>.</w:t>
      </w:r>
      <w:r>
        <w:rPr>
          <w:rFonts w:asciiTheme="majorBidi" w:hAnsiTheme="majorBidi"/>
        </w:rPr>
        <w:t xml:space="preserve"> </w:t>
      </w:r>
      <w:r w:rsidR="00620A67">
        <w:rPr>
          <w:rFonts w:asciiTheme="majorBidi" w:hAnsiTheme="majorBidi"/>
        </w:rPr>
        <w:t>T</w:t>
      </w:r>
      <w:r>
        <w:rPr>
          <w:rFonts w:asciiTheme="majorBidi" w:hAnsiTheme="majorBidi"/>
        </w:rPr>
        <w:t xml:space="preserve">he phrase ‘strong silent type’ is usually applied to men as a way of </w:t>
      </w:r>
      <w:r>
        <w:rPr>
          <w:rFonts w:asciiTheme="majorBidi" w:hAnsiTheme="majorBidi"/>
        </w:rPr>
        <w:lastRenderedPageBreak/>
        <w:t xml:space="preserve">indicating a form of masculinity deemed by many societies to be </w:t>
      </w:r>
      <w:r w:rsidR="00472A87">
        <w:rPr>
          <w:rFonts w:asciiTheme="majorBidi" w:hAnsiTheme="majorBidi"/>
        </w:rPr>
        <w:t>attractive</w:t>
      </w:r>
      <w:r w:rsidR="00620A67">
        <w:rPr>
          <w:rFonts w:asciiTheme="majorBidi" w:hAnsiTheme="majorBidi"/>
        </w:rPr>
        <w:t xml:space="preserve"> and</w:t>
      </w:r>
      <w:r w:rsidR="00472A87">
        <w:rPr>
          <w:rFonts w:asciiTheme="majorBidi" w:hAnsiTheme="majorBidi"/>
        </w:rPr>
        <w:t xml:space="preserve"> </w:t>
      </w:r>
      <w:proofErr w:type="spellStart"/>
      <w:r w:rsidR="00472A87">
        <w:rPr>
          <w:rFonts w:asciiTheme="majorBidi" w:hAnsiTheme="majorBidi"/>
        </w:rPr>
        <w:t>Ulsamer</w:t>
      </w:r>
      <w:proofErr w:type="spellEnd"/>
      <w:r w:rsidR="00472A87">
        <w:rPr>
          <w:rFonts w:asciiTheme="majorBidi" w:hAnsiTheme="majorBidi"/>
        </w:rPr>
        <w:t xml:space="preserve"> (2002: 171) thus refers to ‘powerful silence’ as a male communicational style. We are instead more interested in the verb form: </w:t>
      </w:r>
      <w:r w:rsidR="00A96E93" w:rsidRPr="000465C5">
        <w:rPr>
          <w:rFonts w:asciiTheme="majorBidi" w:hAnsiTheme="majorBidi"/>
          <w:i/>
        </w:rPr>
        <w:t>silencing</w:t>
      </w:r>
      <w:r w:rsidR="00472A87">
        <w:rPr>
          <w:rFonts w:asciiTheme="majorBidi" w:hAnsiTheme="majorBidi"/>
        </w:rPr>
        <w:t xml:space="preserve">, which indicates that someone has had silence coercively imposed upon them. This may involve a range of practices, from directly telling </w:t>
      </w:r>
      <w:r w:rsidR="00620A67">
        <w:rPr>
          <w:rFonts w:asciiTheme="majorBidi" w:hAnsiTheme="majorBidi"/>
        </w:rPr>
        <w:t>someone</w:t>
      </w:r>
      <w:r w:rsidR="00472A87">
        <w:rPr>
          <w:rFonts w:asciiTheme="majorBidi" w:hAnsiTheme="majorBidi"/>
        </w:rPr>
        <w:t xml:space="preserve"> to be quiet, to not remembering or recording their contrib</w:t>
      </w:r>
      <w:r w:rsidR="00620A67">
        <w:rPr>
          <w:rFonts w:asciiTheme="majorBidi" w:hAnsiTheme="majorBidi"/>
        </w:rPr>
        <w:t>u</w:t>
      </w:r>
      <w:r w:rsidR="00472A87">
        <w:rPr>
          <w:rFonts w:asciiTheme="majorBidi" w:hAnsiTheme="majorBidi"/>
        </w:rPr>
        <w:t>tions (</w:t>
      </w:r>
      <w:proofErr w:type="spellStart"/>
      <w:r w:rsidR="00472A87">
        <w:rPr>
          <w:rFonts w:asciiTheme="majorBidi" w:hAnsiTheme="majorBidi"/>
        </w:rPr>
        <w:t>Schr</w:t>
      </w:r>
      <w:r w:rsidR="00472A87">
        <w:rPr>
          <w:rFonts w:asciiTheme="majorBidi" w:hAnsiTheme="majorBidi" w:cstheme="majorBidi"/>
        </w:rPr>
        <w:t>ö</w:t>
      </w:r>
      <w:r w:rsidR="00472A87">
        <w:rPr>
          <w:rFonts w:asciiTheme="majorBidi" w:hAnsiTheme="majorBidi"/>
        </w:rPr>
        <w:t>ter</w:t>
      </w:r>
      <w:proofErr w:type="spellEnd"/>
      <w:r w:rsidR="00472A87">
        <w:rPr>
          <w:rFonts w:asciiTheme="majorBidi" w:hAnsiTheme="majorBidi"/>
        </w:rPr>
        <w:t xml:space="preserve"> </w:t>
      </w:r>
      <w:r w:rsidR="00804BA5">
        <w:rPr>
          <w:rFonts w:asciiTheme="majorBidi" w:hAnsiTheme="majorBidi"/>
        </w:rPr>
        <w:t xml:space="preserve">2013: </w:t>
      </w:r>
      <w:r w:rsidR="00472A87">
        <w:rPr>
          <w:rFonts w:asciiTheme="majorBidi" w:hAnsiTheme="majorBidi"/>
        </w:rPr>
        <w:t>131).</w:t>
      </w:r>
    </w:p>
    <w:p w14:paraId="43680C97" w14:textId="166DB433" w:rsidR="00472A87" w:rsidRDefault="00472A87" w:rsidP="0062461E">
      <w:pPr>
        <w:spacing w:after="180" w:line="480" w:lineRule="auto"/>
        <w:rPr>
          <w:rFonts w:asciiTheme="majorBidi" w:hAnsiTheme="majorBidi"/>
        </w:rPr>
      </w:pPr>
      <w:r>
        <w:rPr>
          <w:rFonts w:asciiTheme="majorBidi" w:hAnsiTheme="majorBidi"/>
        </w:rPr>
        <w:t xml:space="preserve">Silencing is often gendered: for example, </w:t>
      </w:r>
      <w:r w:rsidR="009F250F">
        <w:rPr>
          <w:rFonts w:asciiTheme="majorBidi" w:hAnsiTheme="majorBidi"/>
        </w:rPr>
        <w:t xml:space="preserve">Perumal (153) notes that ‘patriarchal discourses have systematically </w:t>
      </w:r>
      <w:r>
        <w:rPr>
          <w:rFonts w:asciiTheme="majorBidi" w:hAnsiTheme="majorBidi"/>
        </w:rPr>
        <w:t xml:space="preserve">and incessantly excluded women and their contributions from the stories of science and history’, while Cameron (1990:5-6) has discussed how controlling access to literacy has been an important way in which women have been silenced and denied opportunities. Stereotypes of the gossiping woman or the woman who cannot stop talking (see Coates 1986: 35) also imply patriarchal society’s view that women should talk less. More recently, </w:t>
      </w:r>
      <w:r w:rsidR="00620A67">
        <w:rPr>
          <w:rFonts w:asciiTheme="majorBidi" w:hAnsiTheme="majorBidi"/>
        </w:rPr>
        <w:t>research</w:t>
      </w:r>
      <w:r>
        <w:rPr>
          <w:rFonts w:asciiTheme="majorBidi" w:hAnsiTheme="majorBidi"/>
        </w:rPr>
        <w:t xml:space="preserve"> by Baxter (</w:t>
      </w:r>
      <w:r w:rsidR="00067A69">
        <w:rPr>
          <w:rFonts w:asciiTheme="majorBidi" w:hAnsiTheme="majorBidi"/>
        </w:rPr>
        <w:t xml:space="preserve">2003, </w:t>
      </w:r>
      <w:r>
        <w:rPr>
          <w:rFonts w:asciiTheme="majorBidi" w:hAnsiTheme="majorBidi"/>
        </w:rPr>
        <w:t>2006) and Lazar (2008) has focussed on women’s exclusion or inclusion within the public sphere, and such work indicates that public speech, particularly speech that societies view as highly valued tends to be symbolically and materially associated with hegemonic masculinity.</w:t>
      </w:r>
      <w:r w:rsidR="00067A69">
        <w:rPr>
          <w:rFonts w:asciiTheme="majorBidi" w:hAnsiTheme="majorBidi"/>
        </w:rPr>
        <w:t xml:space="preserve"> </w:t>
      </w:r>
      <w:r w:rsidR="00233EA3">
        <w:rPr>
          <w:rFonts w:asciiTheme="majorBidi" w:hAnsiTheme="majorBidi"/>
        </w:rPr>
        <w:t xml:space="preserve">Lazar (2008: 97) describes how despite growing numbers of women entering the public sphere at work, the idea of a neutral public space is a myth, as the ‘equality and liberty extended to women have been granted on the same terms as men… the yardstick used for women is one that has already been set by men.’ </w:t>
      </w:r>
      <w:r w:rsidR="00067A69">
        <w:rPr>
          <w:rFonts w:asciiTheme="majorBidi" w:hAnsiTheme="majorBidi"/>
        </w:rPr>
        <w:t xml:space="preserve">Baxter (2003), notes that in </w:t>
      </w:r>
      <w:r w:rsidR="00400E73">
        <w:rPr>
          <w:rFonts w:asciiTheme="majorBidi" w:hAnsiTheme="majorBidi"/>
        </w:rPr>
        <w:t xml:space="preserve">both </w:t>
      </w:r>
      <w:r w:rsidR="00067A69">
        <w:rPr>
          <w:rFonts w:asciiTheme="majorBidi" w:hAnsiTheme="majorBidi"/>
        </w:rPr>
        <w:t>senior managers</w:t>
      </w:r>
      <w:r w:rsidR="00233EA3">
        <w:rPr>
          <w:rFonts w:asciiTheme="majorBidi" w:hAnsiTheme="majorBidi"/>
        </w:rPr>
        <w:t>’</w:t>
      </w:r>
      <w:r w:rsidR="00067A69">
        <w:rPr>
          <w:rFonts w:asciiTheme="majorBidi" w:hAnsiTheme="majorBidi"/>
        </w:rPr>
        <w:t xml:space="preserve"> discussions in business meetings</w:t>
      </w:r>
      <w:r w:rsidR="00400E73">
        <w:rPr>
          <w:rFonts w:asciiTheme="majorBidi" w:hAnsiTheme="majorBidi"/>
        </w:rPr>
        <w:t xml:space="preserve"> and in classroom contexts</w:t>
      </w:r>
      <w:r w:rsidR="00067A69">
        <w:rPr>
          <w:rFonts w:asciiTheme="majorBidi" w:hAnsiTheme="majorBidi"/>
        </w:rPr>
        <w:t>, female speakers are often ‘silenced’ by dominant social discourses</w:t>
      </w:r>
      <w:r w:rsidR="00233EA3">
        <w:rPr>
          <w:rFonts w:asciiTheme="majorBidi" w:hAnsiTheme="majorBidi"/>
        </w:rPr>
        <w:t>, and she advocates an analysis which ‘means making space for voices that may have been repeatedly silenced by others’ (</w:t>
      </w:r>
      <w:proofErr w:type="spellStart"/>
      <w:r w:rsidR="00233EA3">
        <w:rPr>
          <w:rFonts w:asciiTheme="majorBidi" w:hAnsiTheme="majorBidi"/>
        </w:rPr>
        <w:t>ib</w:t>
      </w:r>
      <w:proofErr w:type="spellEnd"/>
      <w:r w:rsidR="00233EA3">
        <w:rPr>
          <w:rFonts w:asciiTheme="majorBidi" w:hAnsiTheme="majorBidi"/>
        </w:rPr>
        <w:t xml:space="preserve"> id 189).</w:t>
      </w:r>
    </w:p>
    <w:p w14:paraId="09B7DB45" w14:textId="77777777" w:rsidR="0062461E" w:rsidRDefault="00E56B40" w:rsidP="0062461E">
      <w:pPr>
        <w:spacing w:after="180" w:line="480" w:lineRule="auto"/>
        <w:rPr>
          <w:rFonts w:asciiTheme="majorBidi" w:hAnsiTheme="majorBidi"/>
        </w:rPr>
      </w:pPr>
      <w:r>
        <w:rPr>
          <w:rFonts w:asciiTheme="majorBidi" w:hAnsiTheme="majorBidi"/>
        </w:rPr>
        <w:t xml:space="preserve">While much work on silencing and empowerment has been conducted in western or western-influenced societies, in this paper we examine a lesser-studied context, the silencing and </w:t>
      </w:r>
      <w:r>
        <w:rPr>
          <w:rFonts w:asciiTheme="majorBidi" w:hAnsiTheme="majorBidi"/>
        </w:rPr>
        <w:lastRenderedPageBreak/>
        <w:t xml:space="preserve">empowerment of women living in Iran. </w:t>
      </w:r>
      <w:r w:rsidR="00037AB7">
        <w:rPr>
          <w:rFonts w:asciiTheme="majorBidi" w:hAnsiTheme="majorBidi"/>
        </w:rPr>
        <w:t>Since the</w:t>
      </w:r>
      <w:r w:rsidR="0062461E">
        <w:rPr>
          <w:rFonts w:asciiTheme="majorBidi" w:hAnsiTheme="majorBidi"/>
        </w:rPr>
        <w:t xml:space="preserve"> </w:t>
      </w:r>
      <w:r w:rsidR="00037AB7">
        <w:rPr>
          <w:rFonts w:asciiTheme="majorBidi" w:hAnsiTheme="majorBidi"/>
        </w:rPr>
        <w:t>Islamic R</w:t>
      </w:r>
      <w:r w:rsidR="0062461E">
        <w:rPr>
          <w:rFonts w:asciiTheme="majorBidi" w:hAnsiTheme="majorBidi"/>
        </w:rPr>
        <w:t>evolution in 1979</w:t>
      </w:r>
      <w:r w:rsidR="00CB2E50" w:rsidRPr="00CB2E50">
        <w:rPr>
          <w:rFonts w:asciiTheme="majorBidi" w:hAnsiTheme="majorBidi"/>
          <w:vertAlign w:val="superscript"/>
        </w:rPr>
        <w:t>1</w:t>
      </w:r>
      <w:r w:rsidR="0062461E">
        <w:rPr>
          <w:rFonts w:asciiTheme="majorBidi" w:hAnsiTheme="majorBidi"/>
        </w:rPr>
        <w:t xml:space="preserve">, the status of women in Iran has been strongly linked to strict interpretations of </w:t>
      </w:r>
      <w:proofErr w:type="spellStart"/>
      <w:r w:rsidR="0062461E">
        <w:rPr>
          <w:rFonts w:asciiTheme="majorBidi" w:hAnsiTheme="majorBidi"/>
          <w:i/>
        </w:rPr>
        <w:t>feqh</w:t>
      </w:r>
      <w:proofErr w:type="spellEnd"/>
      <w:r w:rsidR="0062461E">
        <w:rPr>
          <w:rFonts w:asciiTheme="majorBidi" w:hAnsiTheme="majorBidi"/>
        </w:rPr>
        <w:t xml:space="preserve"> (Islamic jurisprudence). The imposition of the Islamic dress code, along with sexual segregation, and restrictions on women appearing in public has arguably made it difficult for women to lead the sorts of lives that are enjoyed by many of their counterparts in other societies.</w:t>
      </w:r>
    </w:p>
    <w:p w14:paraId="6D639472" w14:textId="4968327D" w:rsidR="003175D3" w:rsidRDefault="0062461E" w:rsidP="0062461E">
      <w:pPr>
        <w:spacing w:after="180" w:line="480" w:lineRule="auto"/>
        <w:rPr>
          <w:rFonts w:asciiTheme="majorBidi" w:hAnsiTheme="majorBidi"/>
        </w:rPr>
      </w:pPr>
      <w:r>
        <w:rPr>
          <w:rFonts w:asciiTheme="majorBidi" w:hAnsiTheme="majorBidi"/>
        </w:rPr>
        <w:t xml:space="preserve">This paper examines how Iranian women use blogging as a means of achieving moments of empowerment. </w:t>
      </w:r>
      <w:r w:rsidR="006D1F60">
        <w:rPr>
          <w:rFonts w:asciiTheme="majorBidi" w:hAnsiTheme="majorBidi"/>
        </w:rPr>
        <w:t xml:space="preserve">Gender inequality persists across all societies, although can be realised in different ways. </w:t>
      </w:r>
      <w:r w:rsidR="003175D3">
        <w:rPr>
          <w:rFonts w:asciiTheme="majorBidi" w:hAnsiTheme="majorBidi"/>
        </w:rPr>
        <w:t xml:space="preserve">We believe </w:t>
      </w:r>
      <w:proofErr w:type="spellStart"/>
      <w:r w:rsidR="003175D3">
        <w:rPr>
          <w:rFonts w:asciiTheme="majorBidi" w:hAnsiTheme="majorBidi"/>
        </w:rPr>
        <w:t>thatthe</w:t>
      </w:r>
      <w:proofErr w:type="spellEnd"/>
      <w:r w:rsidR="003175D3">
        <w:rPr>
          <w:rFonts w:asciiTheme="majorBidi" w:hAnsiTheme="majorBidi"/>
        </w:rPr>
        <w:t xml:space="preserve"> study of </w:t>
      </w:r>
      <w:r w:rsidR="001B1B86">
        <w:rPr>
          <w:rFonts w:asciiTheme="majorBidi" w:hAnsiTheme="majorBidi"/>
        </w:rPr>
        <w:t xml:space="preserve">different strategies for </w:t>
      </w:r>
      <w:r w:rsidR="003175D3">
        <w:rPr>
          <w:rFonts w:asciiTheme="majorBidi" w:hAnsiTheme="majorBidi"/>
        </w:rPr>
        <w:t xml:space="preserve">empowerment is essential </w:t>
      </w:r>
      <w:r w:rsidR="00620A67">
        <w:rPr>
          <w:rFonts w:asciiTheme="majorBidi" w:hAnsiTheme="majorBidi"/>
        </w:rPr>
        <w:t xml:space="preserve">in terms of understanding how </w:t>
      </w:r>
      <w:r w:rsidR="006D1F60">
        <w:rPr>
          <w:rFonts w:asciiTheme="majorBidi" w:hAnsiTheme="majorBidi"/>
        </w:rPr>
        <w:t xml:space="preserve">different </w:t>
      </w:r>
      <w:r w:rsidR="00620A67">
        <w:rPr>
          <w:rFonts w:asciiTheme="majorBidi" w:hAnsiTheme="majorBidi"/>
        </w:rPr>
        <w:t xml:space="preserve">societies make </w:t>
      </w:r>
      <w:r w:rsidR="003175D3">
        <w:rPr>
          <w:rFonts w:asciiTheme="majorBidi" w:hAnsiTheme="majorBidi"/>
        </w:rPr>
        <w:t>step</w:t>
      </w:r>
      <w:r w:rsidR="00620A67">
        <w:rPr>
          <w:rFonts w:asciiTheme="majorBidi" w:hAnsiTheme="majorBidi"/>
        </w:rPr>
        <w:t>s</w:t>
      </w:r>
      <w:r w:rsidR="003175D3">
        <w:rPr>
          <w:rFonts w:asciiTheme="majorBidi" w:hAnsiTheme="majorBidi"/>
        </w:rPr>
        <w:t xml:space="preserve"> towards </w:t>
      </w:r>
      <w:r w:rsidR="001B1B86">
        <w:rPr>
          <w:rFonts w:asciiTheme="majorBidi" w:hAnsiTheme="majorBidi"/>
        </w:rPr>
        <w:t xml:space="preserve">equalisation. </w:t>
      </w:r>
      <w:r w:rsidR="00620A67">
        <w:rPr>
          <w:rFonts w:asciiTheme="majorBidi" w:hAnsiTheme="majorBidi"/>
        </w:rPr>
        <w:t>W</w:t>
      </w:r>
      <w:r w:rsidR="001B1B86">
        <w:rPr>
          <w:rFonts w:asciiTheme="majorBidi" w:hAnsiTheme="majorBidi"/>
        </w:rPr>
        <w:t>e view empowerment as multi-faceted but also dependent on societal context</w:t>
      </w:r>
      <w:r w:rsidR="00620A67">
        <w:rPr>
          <w:rFonts w:asciiTheme="majorBidi" w:hAnsiTheme="majorBidi"/>
        </w:rPr>
        <w:t xml:space="preserve"> and thus</w:t>
      </w:r>
      <w:r w:rsidR="001B1B86">
        <w:rPr>
          <w:rFonts w:asciiTheme="majorBidi" w:hAnsiTheme="majorBidi"/>
        </w:rPr>
        <w:t xml:space="preserve"> aim to show how blogging in the Iranian context can be used as means of resisting silencing and providing </w:t>
      </w:r>
      <w:r w:rsidR="00A96E93" w:rsidRPr="000465C5">
        <w:rPr>
          <w:rFonts w:asciiTheme="majorBidi" w:hAnsiTheme="majorBidi"/>
          <w:i/>
        </w:rPr>
        <w:t>one</w:t>
      </w:r>
      <w:r w:rsidR="001B1B86">
        <w:rPr>
          <w:rFonts w:asciiTheme="majorBidi" w:hAnsiTheme="majorBidi"/>
        </w:rPr>
        <w:t xml:space="preserve"> means of empowerment</w:t>
      </w:r>
      <w:r w:rsidR="00620A67">
        <w:rPr>
          <w:rFonts w:asciiTheme="majorBidi" w:hAnsiTheme="majorBidi"/>
        </w:rPr>
        <w:t>, given the restrictions that Iranian women face</w:t>
      </w:r>
      <w:r w:rsidR="001B1B86">
        <w:rPr>
          <w:rFonts w:asciiTheme="majorBidi" w:hAnsiTheme="majorBidi"/>
        </w:rPr>
        <w:t xml:space="preserve">.  </w:t>
      </w:r>
    </w:p>
    <w:p w14:paraId="2042C3F7" w14:textId="77777777" w:rsidR="0062461E" w:rsidRPr="0062461E" w:rsidRDefault="0062461E" w:rsidP="0062461E">
      <w:pPr>
        <w:spacing w:after="180" w:line="480" w:lineRule="auto"/>
        <w:rPr>
          <w:rFonts w:asciiTheme="majorBidi" w:eastAsiaTheme="minorHAnsi" w:hAnsiTheme="majorBidi"/>
        </w:rPr>
      </w:pPr>
      <w:r>
        <w:rPr>
          <w:rFonts w:asciiTheme="majorBidi" w:hAnsiTheme="majorBidi"/>
        </w:rPr>
        <w:t xml:space="preserve">The activity of blogging (derived from the term web-logging, and referring to the practice of writing online journals) occurs throughout most of the world, at least in countries where people have access to computers. </w:t>
      </w:r>
      <w:r>
        <w:rPr>
          <w:rFonts w:asciiTheme="majorBidi" w:eastAsiaTheme="minorHAnsi" w:hAnsiTheme="majorBidi"/>
        </w:rPr>
        <w:t xml:space="preserve">Myers (2010: 2) postulates that blogs deserve attention because </w:t>
      </w:r>
      <w:r>
        <w:rPr>
          <w:rFonts w:asciiTheme="majorBidi" w:hAnsiTheme="majorBidi"/>
        </w:rPr>
        <w:t>there is a need to know how blogs work as a growing part of “polit</w:t>
      </w:r>
      <w:r w:rsidR="00037AB7">
        <w:rPr>
          <w:rFonts w:asciiTheme="majorBidi" w:hAnsiTheme="majorBidi"/>
        </w:rPr>
        <w:t>ical, social and economic life”. A</w:t>
      </w:r>
      <w:r>
        <w:rPr>
          <w:rFonts w:asciiTheme="majorBidi" w:hAnsiTheme="majorBidi"/>
        </w:rPr>
        <w:t>lso</w:t>
      </w:r>
      <w:r w:rsidR="00037AB7">
        <w:rPr>
          <w:rFonts w:asciiTheme="majorBidi" w:hAnsiTheme="majorBidi"/>
        </w:rPr>
        <w:t>,</w:t>
      </w:r>
      <w:r>
        <w:rPr>
          <w:rFonts w:asciiTheme="majorBidi" w:hAnsiTheme="majorBidi"/>
        </w:rPr>
        <w:t xml:space="preserve"> </w:t>
      </w:r>
      <w:r>
        <w:rPr>
          <w:rFonts w:asciiTheme="majorBidi" w:eastAsiaTheme="minorHAnsi" w:hAnsiTheme="majorBidi"/>
        </w:rPr>
        <w:t>t</w:t>
      </w:r>
      <w:r>
        <w:rPr>
          <w:rFonts w:asciiTheme="majorBidi" w:hAnsiTheme="majorBidi"/>
        </w:rPr>
        <w:t xml:space="preserve">he study of blogs as an emerging media allows researchers to “think better about other media” </w:t>
      </w:r>
      <w:r w:rsidR="00037AB7">
        <w:rPr>
          <w:rFonts w:asciiTheme="majorBidi" w:hAnsiTheme="majorBidi"/>
        </w:rPr>
        <w:t>(ibid) that are taken for granted.</w:t>
      </w:r>
    </w:p>
    <w:p w14:paraId="3C649999" w14:textId="0586137C" w:rsidR="0062461E" w:rsidRPr="000465C5" w:rsidRDefault="006D1F60" w:rsidP="0062461E">
      <w:pPr>
        <w:spacing w:after="180" w:line="480" w:lineRule="auto"/>
        <w:jc w:val="lowKashida"/>
        <w:rPr>
          <w:rFonts w:asciiTheme="majorBidi" w:hAnsiTheme="majorBidi"/>
        </w:rPr>
      </w:pPr>
      <w:r>
        <w:rPr>
          <w:rFonts w:asciiTheme="majorBidi" w:hAnsiTheme="majorBidi"/>
        </w:rPr>
        <w:t>Iranians are monitored and censored in expressing or showing their feelings in public – for example, kissing is frowned upon. Perhaps due to these taboos around intimate relationships, a</w:t>
      </w:r>
      <w:r w:rsidR="0062461E">
        <w:rPr>
          <w:rFonts w:asciiTheme="majorBidi" w:hAnsiTheme="majorBidi"/>
        </w:rPr>
        <w:t xml:space="preserve"> popular topic of blogging in Iran is to write about love relationships, a genre we have c</w:t>
      </w:r>
      <w:r w:rsidR="00F40CFA">
        <w:rPr>
          <w:rFonts w:asciiTheme="majorBidi" w:hAnsiTheme="majorBidi"/>
        </w:rPr>
        <w:t>alled</w:t>
      </w:r>
      <w:r w:rsidR="0062461E">
        <w:rPr>
          <w:rFonts w:asciiTheme="majorBidi" w:hAnsiTheme="majorBidi"/>
        </w:rPr>
        <w:t xml:space="preserve"> </w:t>
      </w:r>
      <w:r w:rsidR="0062461E">
        <w:rPr>
          <w:rFonts w:asciiTheme="majorBidi" w:hAnsiTheme="majorBidi"/>
          <w:sz w:val="32"/>
          <w:rtl/>
          <w:lang w:bidi="fa-IR"/>
        </w:rPr>
        <w:t>وبلاگ عاشقانه</w:t>
      </w:r>
      <w:r w:rsidR="0062461E">
        <w:rPr>
          <w:rFonts w:asciiTheme="majorBidi" w:hAnsiTheme="majorBidi"/>
          <w:sz w:val="32"/>
        </w:rPr>
        <w:t xml:space="preserve"> </w:t>
      </w:r>
      <w:r w:rsidR="0062461E">
        <w:rPr>
          <w:rFonts w:asciiTheme="majorBidi" w:hAnsiTheme="majorBidi"/>
        </w:rPr>
        <w:t>(love blog).</w:t>
      </w:r>
      <w:r w:rsidR="0062461E" w:rsidRPr="0062461E">
        <w:rPr>
          <w:rFonts w:asciiTheme="majorBidi" w:hAnsiTheme="majorBidi"/>
        </w:rPr>
        <w:t xml:space="preserve"> </w:t>
      </w:r>
      <w:r w:rsidR="0062461E">
        <w:rPr>
          <w:rFonts w:asciiTheme="majorBidi" w:hAnsiTheme="majorBidi"/>
        </w:rPr>
        <w:t>We argue that love blogs comprise a relatively unexamined form of media, which seem to be particular prevalent to the recent social context in Iran. T</w:t>
      </w:r>
      <w:r w:rsidR="00775CDA">
        <w:rPr>
          <w:rFonts w:asciiTheme="majorBidi" w:hAnsiTheme="majorBidi"/>
        </w:rPr>
        <w:t xml:space="preserve">he study of love </w:t>
      </w:r>
      <w:r w:rsidR="0062461E">
        <w:rPr>
          <w:rFonts w:asciiTheme="majorBidi" w:hAnsiTheme="majorBidi"/>
        </w:rPr>
        <w:t xml:space="preserve">blogs not only reveals something new about how people construct their identities and </w:t>
      </w:r>
      <w:r w:rsidR="0062461E">
        <w:rPr>
          <w:rFonts w:asciiTheme="majorBidi" w:hAnsiTheme="majorBidi"/>
        </w:rPr>
        <w:lastRenderedPageBreak/>
        <w:t>orient to various discourses in online contexts when writing about love</w:t>
      </w:r>
      <w:r w:rsidR="00A96E93" w:rsidRPr="000465C5">
        <w:rPr>
          <w:rFonts w:asciiTheme="majorBidi" w:hAnsiTheme="majorBidi"/>
          <w:vertAlign w:val="superscript"/>
        </w:rPr>
        <w:t>2</w:t>
      </w:r>
      <w:r w:rsidR="0062461E">
        <w:rPr>
          <w:rFonts w:asciiTheme="majorBidi" w:hAnsiTheme="majorBidi"/>
        </w:rPr>
        <w:t>, but it also reveals much about the everyday lives of ordinary Iranians, whose voices are normally unheard</w:t>
      </w:r>
      <w:r w:rsidR="00620A67">
        <w:rPr>
          <w:rFonts w:asciiTheme="majorBidi" w:hAnsiTheme="majorBidi"/>
        </w:rPr>
        <w:t xml:space="preserve"> in public and international contexts</w:t>
      </w:r>
      <w:r w:rsidR="0062461E">
        <w:rPr>
          <w:rFonts w:asciiTheme="majorBidi" w:hAnsiTheme="majorBidi"/>
        </w:rPr>
        <w:t>. A main</w:t>
      </w:r>
      <w:r w:rsidR="0062461E">
        <w:rPr>
          <w:rFonts w:asciiTheme="majorBidi" w:eastAsiaTheme="minorHAnsi" w:hAnsiTheme="majorBidi"/>
        </w:rPr>
        <w:t xml:space="preserve"> objective of this study is to give space to “the competing voices” (Baxter, 2003: 72) of a group or groups who might otherwise be silent or silenced.</w:t>
      </w:r>
      <w:r w:rsidR="0062461E">
        <w:rPr>
          <w:rFonts w:asciiTheme="majorBidi" w:eastAsiaTheme="minorHAnsi" w:hAnsiTheme="majorBidi"/>
          <w:color w:val="984806" w:themeColor="accent6" w:themeShade="80"/>
        </w:rPr>
        <w:t xml:space="preserve"> </w:t>
      </w:r>
    </w:p>
    <w:p w14:paraId="7A654544" w14:textId="1A8180B8" w:rsidR="0062461E" w:rsidRDefault="006D1F60" w:rsidP="0062461E">
      <w:pPr>
        <w:spacing w:after="180" w:line="480" w:lineRule="auto"/>
        <w:rPr>
          <w:rFonts w:asciiTheme="majorBidi" w:hAnsiTheme="majorBidi"/>
        </w:rPr>
      </w:pPr>
      <w:r>
        <w:rPr>
          <w:rFonts w:asciiTheme="majorBidi" w:hAnsiTheme="majorBidi"/>
        </w:rPr>
        <w:t xml:space="preserve"> While love blogs are a key means that Iranians have found to express aspects of their identities that are </w:t>
      </w:r>
      <w:proofErr w:type="spellStart"/>
      <w:r>
        <w:rPr>
          <w:rFonts w:asciiTheme="majorBidi" w:hAnsiTheme="majorBidi"/>
        </w:rPr>
        <w:t>publically</w:t>
      </w:r>
      <w:proofErr w:type="spellEnd"/>
      <w:r>
        <w:rPr>
          <w:rFonts w:asciiTheme="majorBidi" w:hAnsiTheme="majorBidi"/>
        </w:rPr>
        <w:t xml:space="preserve"> suppressed</w:t>
      </w:r>
      <w:r w:rsidR="00037AB7">
        <w:rPr>
          <w:rFonts w:asciiTheme="majorBidi" w:hAnsiTheme="majorBidi"/>
        </w:rPr>
        <w:t xml:space="preserve">, blogging is </w:t>
      </w:r>
      <w:r w:rsidR="0062461E">
        <w:rPr>
          <w:rFonts w:asciiTheme="majorBidi" w:hAnsiTheme="majorBidi"/>
        </w:rPr>
        <w:t>closely moni</w:t>
      </w:r>
      <w:r w:rsidR="00775CDA">
        <w:rPr>
          <w:rFonts w:asciiTheme="majorBidi" w:hAnsiTheme="majorBidi"/>
        </w:rPr>
        <w:t xml:space="preserve">tored by the government, and a second aim of this paper </w:t>
      </w:r>
      <w:r w:rsidR="0062461E">
        <w:rPr>
          <w:rFonts w:asciiTheme="majorBidi" w:hAnsiTheme="majorBidi"/>
        </w:rPr>
        <w:t xml:space="preserve">is </w:t>
      </w:r>
      <w:r w:rsidR="00775CDA">
        <w:rPr>
          <w:rFonts w:asciiTheme="majorBidi" w:hAnsiTheme="majorBidi"/>
        </w:rPr>
        <w:t xml:space="preserve">to demonstrate that repression </w:t>
      </w:r>
      <w:r w:rsidR="0062461E">
        <w:rPr>
          <w:rFonts w:asciiTheme="majorBidi" w:hAnsiTheme="majorBidi"/>
        </w:rPr>
        <w:t xml:space="preserve">will result in resistance, often creative resistance, as bloggers continuously find new ways to circumnavigate censorship.  </w:t>
      </w:r>
    </w:p>
    <w:p w14:paraId="1A1F34DF" w14:textId="77777777" w:rsidR="0047781F" w:rsidRDefault="0047781F" w:rsidP="0062461E">
      <w:pPr>
        <w:spacing w:after="180" w:line="480" w:lineRule="auto"/>
        <w:rPr>
          <w:rFonts w:asciiTheme="majorBidi" w:hAnsiTheme="majorBidi"/>
        </w:rPr>
      </w:pPr>
      <w:r>
        <w:rPr>
          <w:rFonts w:asciiTheme="majorBidi" w:hAnsiTheme="majorBidi"/>
        </w:rPr>
        <w:t xml:space="preserve">After briefly discussing blogging (particularly in relation to gender), we move to examine the situation in Iran for bloggers. We then describe how we selected a small set of </w:t>
      </w:r>
      <w:r w:rsidR="00037AB7">
        <w:rPr>
          <w:rFonts w:asciiTheme="majorBidi" w:hAnsiTheme="majorBidi"/>
        </w:rPr>
        <w:t>women’s blog postings</w:t>
      </w:r>
      <w:r>
        <w:rPr>
          <w:rFonts w:asciiTheme="majorBidi" w:hAnsiTheme="majorBidi"/>
        </w:rPr>
        <w:t xml:space="preserve"> for a qualitative analysis in order to answer the research question ‘How do Iranian women use language in blogging as a means of achieving moments of empowerment?’ Following this, we present a qualitative analysis of blog postings from four Iranian women. The paper concludes with a summary of main findings and a discussion of implications and further directions for this study.</w:t>
      </w:r>
    </w:p>
    <w:p w14:paraId="3A3C0988" w14:textId="77777777" w:rsidR="00775CDA" w:rsidRPr="002A1849" w:rsidRDefault="002A1849" w:rsidP="0062461E">
      <w:pPr>
        <w:spacing w:after="180" w:line="480" w:lineRule="auto"/>
        <w:rPr>
          <w:rFonts w:asciiTheme="majorBidi" w:hAnsiTheme="majorBidi"/>
          <w:b/>
        </w:rPr>
      </w:pPr>
      <w:r w:rsidRPr="002A1849">
        <w:rPr>
          <w:rFonts w:asciiTheme="majorBidi" w:hAnsiTheme="majorBidi"/>
          <w:b/>
        </w:rPr>
        <w:t>Blogging and Gender</w:t>
      </w:r>
    </w:p>
    <w:p w14:paraId="2C467AED" w14:textId="77777777" w:rsidR="00775CDA" w:rsidRPr="003E1A79" w:rsidRDefault="00626B60" w:rsidP="003E1A79">
      <w:pPr>
        <w:spacing w:before="120" w:after="180" w:line="480" w:lineRule="auto"/>
        <w:ind w:right="-81"/>
        <w:rPr>
          <w:rFonts w:asciiTheme="majorBidi" w:hAnsiTheme="majorBidi"/>
        </w:rPr>
      </w:pPr>
      <w:r>
        <w:rPr>
          <w:rStyle w:val="addmd"/>
          <w:rFonts w:asciiTheme="majorBidi" w:hAnsiTheme="majorBidi"/>
        </w:rPr>
        <w:t xml:space="preserve">Matheson (2005: </w:t>
      </w:r>
      <w:r w:rsidR="00775CDA">
        <w:rPr>
          <w:rStyle w:val="addmd"/>
          <w:rFonts w:asciiTheme="majorBidi" w:hAnsiTheme="majorBidi"/>
        </w:rPr>
        <w:t>182) defines the blog as “an internet genre, which depends on cheap or free software that makes it easy for people to create websites made up of diary entries. Some blogs are personal diaries; others are collections of links to websites, usual</w:t>
      </w:r>
      <w:r w:rsidR="003E1A79">
        <w:rPr>
          <w:rStyle w:val="addmd"/>
          <w:rFonts w:asciiTheme="majorBidi" w:hAnsiTheme="majorBidi"/>
        </w:rPr>
        <w:t xml:space="preserve">ly with commentaries attached.” </w:t>
      </w:r>
      <w:r w:rsidR="00775CDA">
        <w:rPr>
          <w:rFonts w:asciiTheme="majorBidi" w:eastAsia="DoulosSIL" w:hAnsiTheme="majorBidi"/>
        </w:rPr>
        <w:t xml:space="preserve">Several studies have </w:t>
      </w:r>
      <w:r w:rsidR="00775CDA">
        <w:rPr>
          <w:rFonts w:asciiTheme="majorBidi" w:hAnsiTheme="majorBidi"/>
        </w:rPr>
        <w:t xml:space="preserve">investigated what makes blogs a legitimate genre </w:t>
      </w:r>
      <w:r w:rsidR="00775CDA">
        <w:rPr>
          <w:rFonts w:asciiTheme="majorBidi" w:eastAsia="DoulosSIL" w:hAnsiTheme="majorBidi"/>
        </w:rPr>
        <w:t>(He</w:t>
      </w:r>
      <w:r w:rsidR="00826553">
        <w:rPr>
          <w:rFonts w:asciiTheme="majorBidi" w:eastAsia="DoulosSIL" w:hAnsiTheme="majorBidi"/>
        </w:rPr>
        <w:t>rring et al</w:t>
      </w:r>
      <w:r w:rsidR="00775CDA">
        <w:rPr>
          <w:rFonts w:asciiTheme="majorBidi" w:eastAsia="DoulosSIL" w:hAnsiTheme="majorBidi"/>
        </w:rPr>
        <w:t>, 2004; Miller and Shepherd 2</w:t>
      </w:r>
      <w:r w:rsidR="00826553">
        <w:rPr>
          <w:rFonts w:asciiTheme="majorBidi" w:eastAsia="DoulosSIL" w:hAnsiTheme="majorBidi"/>
        </w:rPr>
        <w:t xml:space="preserve">004; </w:t>
      </w:r>
      <w:proofErr w:type="spellStart"/>
      <w:r w:rsidR="00826553">
        <w:rPr>
          <w:rFonts w:asciiTheme="majorBidi" w:eastAsia="DoulosSIL" w:hAnsiTheme="majorBidi"/>
        </w:rPr>
        <w:t>Nowson</w:t>
      </w:r>
      <w:proofErr w:type="spellEnd"/>
      <w:r w:rsidR="00826553">
        <w:rPr>
          <w:rFonts w:asciiTheme="majorBidi" w:eastAsia="DoulosSIL" w:hAnsiTheme="majorBidi"/>
        </w:rPr>
        <w:t xml:space="preserve"> et al,</w:t>
      </w:r>
      <w:r w:rsidR="00775CDA">
        <w:rPr>
          <w:rFonts w:asciiTheme="majorBidi" w:eastAsia="DoulosSIL" w:hAnsiTheme="majorBidi"/>
        </w:rPr>
        <w:t xml:space="preserve"> 2005). These studies argue that blogs are a genre because they include common structural features such as dated entries displayed in reverse chronological sequence and sidebars containing links and calendars (Herring et al., </w:t>
      </w:r>
      <w:r w:rsidR="00775CDA">
        <w:rPr>
          <w:rFonts w:asciiTheme="majorBidi" w:eastAsia="DoulosSIL" w:hAnsiTheme="majorBidi"/>
        </w:rPr>
        <w:lastRenderedPageBreak/>
        <w:t xml:space="preserve">2004), a culturally recognized name (cf. Swales 1990), along with  the general aim of the blogger to share content with others through the Web. </w:t>
      </w:r>
    </w:p>
    <w:p w14:paraId="26E6ABBE" w14:textId="77777777" w:rsidR="00775CDA" w:rsidRPr="003E1A79" w:rsidRDefault="00775CDA" w:rsidP="00826553">
      <w:pPr>
        <w:autoSpaceDE w:val="0"/>
        <w:autoSpaceDN w:val="0"/>
        <w:adjustRightInd w:val="0"/>
        <w:spacing w:before="120" w:after="180" w:line="480" w:lineRule="auto"/>
        <w:jc w:val="lowKashida"/>
        <w:rPr>
          <w:rFonts w:asciiTheme="majorBidi" w:hAnsiTheme="majorBidi"/>
          <w:color w:val="E36C0A" w:themeColor="accent6" w:themeShade="BF"/>
        </w:rPr>
      </w:pPr>
      <w:r>
        <w:rPr>
          <w:rFonts w:asciiTheme="majorBidi" w:hAnsiTheme="majorBidi"/>
        </w:rPr>
        <w:t xml:space="preserve">Blogs make use of both the attributes of on-line, informal </w:t>
      </w:r>
      <w:r>
        <w:rPr>
          <w:rFonts w:asciiTheme="majorBidi" w:hAnsiTheme="majorBidi"/>
          <w:i/>
          <w:iCs/>
        </w:rPr>
        <w:t xml:space="preserve">spoken </w:t>
      </w:r>
      <w:r>
        <w:rPr>
          <w:rFonts w:asciiTheme="majorBidi" w:hAnsiTheme="majorBidi"/>
        </w:rPr>
        <w:t>language, and those of the conventional written monologue. Therefore, it could be said that weblogs are socially interactive, immediately revisable, and somewhat spur-of-the-moment.</w:t>
      </w:r>
      <w:r w:rsidR="003E1A79">
        <w:rPr>
          <w:rFonts w:asciiTheme="majorBidi" w:hAnsiTheme="majorBidi"/>
        </w:rPr>
        <w:t xml:space="preserve"> While some blogs can be written in ways that conform to standard language, many incorporate aspects of  Netspeak:</w:t>
      </w:r>
      <w:r>
        <w:rPr>
          <w:rFonts w:asciiTheme="majorBidi" w:hAnsiTheme="majorBidi"/>
        </w:rPr>
        <w:t xml:space="preserve"> “a type of language displaying features that are unique to the Internet… arising out of its character as a medium which is electronic, global, and </w:t>
      </w:r>
      <w:r w:rsidR="00826553">
        <w:rPr>
          <w:rFonts w:asciiTheme="majorBidi" w:hAnsiTheme="majorBidi"/>
        </w:rPr>
        <w:t xml:space="preserve">interactive” (Crystal; 2001: 18). Crystal (ibid: </w:t>
      </w:r>
      <w:r>
        <w:rPr>
          <w:rFonts w:asciiTheme="majorBidi" w:hAnsiTheme="majorBidi"/>
        </w:rPr>
        <w:t>26-28) argues that online language is neith</w:t>
      </w:r>
      <w:r w:rsidR="003E1A79">
        <w:rPr>
          <w:rFonts w:asciiTheme="majorBidi" w:hAnsiTheme="majorBidi"/>
        </w:rPr>
        <w:t>er a written or spoken genre, instead combining a range of different features from</w:t>
      </w:r>
      <w:r w:rsidR="00F40CFA">
        <w:rPr>
          <w:rFonts w:asciiTheme="majorBidi" w:hAnsiTheme="majorBidi"/>
        </w:rPr>
        <w:t xml:space="preserve"> both</w:t>
      </w:r>
      <w:r>
        <w:rPr>
          <w:rFonts w:asciiTheme="majorBidi" w:hAnsiTheme="majorBidi"/>
        </w:rPr>
        <w:t>.</w:t>
      </w:r>
      <w:r w:rsidR="003E1A79">
        <w:rPr>
          <w:rFonts w:asciiTheme="majorBidi" w:hAnsiTheme="majorBidi"/>
        </w:rPr>
        <w:t xml:space="preserve"> Additionally, Netspeak can include devices like emoticons which are found in neither traditional writing </w:t>
      </w:r>
      <w:proofErr w:type="gramStart"/>
      <w:r w:rsidR="003E1A79">
        <w:rPr>
          <w:rFonts w:asciiTheme="majorBidi" w:hAnsiTheme="majorBidi"/>
        </w:rPr>
        <w:t>or</w:t>
      </w:r>
      <w:proofErr w:type="gramEnd"/>
      <w:r w:rsidR="003E1A79">
        <w:rPr>
          <w:rFonts w:asciiTheme="majorBidi" w:hAnsiTheme="majorBidi"/>
        </w:rPr>
        <w:t xml:space="preserve"> speech.</w:t>
      </w:r>
    </w:p>
    <w:p w14:paraId="7A576319" w14:textId="77777777" w:rsidR="00775CDA" w:rsidRDefault="00775CDA" w:rsidP="00775CDA">
      <w:pPr>
        <w:spacing w:before="120" w:after="180" w:line="480" w:lineRule="auto"/>
        <w:ind w:right="-81"/>
        <w:rPr>
          <w:rFonts w:asciiTheme="majorBidi" w:hAnsiTheme="majorBidi"/>
        </w:rPr>
      </w:pPr>
      <w:r>
        <w:rPr>
          <w:rFonts w:asciiTheme="majorBidi" w:hAnsiTheme="majorBidi"/>
        </w:rPr>
        <w:t>Lin</w:t>
      </w:r>
      <w:r w:rsidR="00826553">
        <w:rPr>
          <w:rFonts w:asciiTheme="majorBidi" w:hAnsiTheme="majorBidi"/>
        </w:rPr>
        <w:t xml:space="preserve">guistically, as Myers (2010: </w:t>
      </w:r>
      <w:r>
        <w:rPr>
          <w:rFonts w:asciiTheme="majorBidi" w:hAnsiTheme="majorBidi"/>
        </w:rPr>
        <w:t>77) explains, “[b]loggers use a range of devices, direct and indirect, that can make readers feel like they are being talked to, included in a group, and involved in the blog”. For example, some bloggers use “direct address; the development of an in-joke around song-based post titles; the use of insider technical language; the use of ‘first person’ video narrative, sharing local knowledge and making it accessible”. (Davies</w:t>
      </w:r>
      <w:r w:rsidR="00826553">
        <w:rPr>
          <w:rStyle w:val="addmd"/>
          <w:rFonts w:asciiTheme="majorBidi" w:hAnsiTheme="majorBidi"/>
        </w:rPr>
        <w:t xml:space="preserve">, 2011: </w:t>
      </w:r>
      <w:r>
        <w:rPr>
          <w:rStyle w:val="addmd"/>
          <w:rFonts w:asciiTheme="majorBidi" w:hAnsiTheme="majorBidi"/>
        </w:rPr>
        <w:t>238). Additionally, CMC texts, images, video or sound clips from other sources can easily be copied and pasted (or linked) to a blog entry. Such appropriated texts can be altered by the blogger, or may be left in their original form but the blogger may comment on them. It could be argued that even the act of moving a text from its original place to a new blog entry is altering it becau</w:t>
      </w:r>
      <w:r w:rsidR="003E1A79">
        <w:rPr>
          <w:rStyle w:val="addmd"/>
          <w:rFonts w:asciiTheme="majorBidi" w:hAnsiTheme="majorBidi"/>
        </w:rPr>
        <w:t>se its context becomes altered.</w:t>
      </w:r>
    </w:p>
    <w:p w14:paraId="0581B670" w14:textId="1B99A48A" w:rsidR="00775CDA" w:rsidRDefault="00775CDA" w:rsidP="00775CDA">
      <w:pPr>
        <w:autoSpaceDE w:val="0"/>
        <w:autoSpaceDN w:val="0"/>
        <w:adjustRightInd w:val="0"/>
        <w:spacing w:before="120" w:after="180" w:line="480" w:lineRule="auto"/>
        <w:rPr>
          <w:rFonts w:asciiTheme="majorBidi" w:hAnsiTheme="majorBidi"/>
        </w:rPr>
      </w:pPr>
      <w:r>
        <w:rPr>
          <w:rFonts w:asciiTheme="majorBidi" w:hAnsiTheme="majorBidi"/>
        </w:rPr>
        <w:t>In line with looking at the blog as a “gendered medium” (Hans et al., 2010)</w:t>
      </w:r>
      <w:r w:rsidR="006D1F60">
        <w:rPr>
          <w:rFonts w:asciiTheme="majorBidi" w:hAnsiTheme="majorBidi"/>
        </w:rPr>
        <w:t>i</w:t>
      </w:r>
      <w:r w:rsidR="009001FC">
        <w:rPr>
          <w:rFonts w:asciiTheme="majorBidi" w:hAnsiTheme="majorBidi"/>
        </w:rPr>
        <w:t>t has been found that</w:t>
      </w:r>
      <w:r w:rsidR="003E1A79">
        <w:rPr>
          <w:rFonts w:asciiTheme="majorBidi" w:hAnsiTheme="majorBidi"/>
        </w:rPr>
        <w:t xml:space="preserve"> certain types of blogs </w:t>
      </w:r>
      <w:r w:rsidR="009001FC">
        <w:rPr>
          <w:rFonts w:asciiTheme="majorBidi" w:hAnsiTheme="majorBidi"/>
        </w:rPr>
        <w:t xml:space="preserve">are </w:t>
      </w:r>
      <w:r w:rsidR="003E1A79">
        <w:rPr>
          <w:rFonts w:asciiTheme="majorBidi" w:hAnsiTheme="majorBidi"/>
        </w:rPr>
        <w:t xml:space="preserve">more likely to be written by either males or females. </w:t>
      </w:r>
      <w:r>
        <w:rPr>
          <w:rFonts w:asciiTheme="majorBidi" w:hAnsiTheme="majorBidi"/>
        </w:rPr>
        <w:t xml:space="preserve">For </w:t>
      </w:r>
      <w:r>
        <w:rPr>
          <w:rFonts w:asciiTheme="majorBidi" w:hAnsiTheme="majorBidi"/>
        </w:rPr>
        <w:lastRenderedPageBreak/>
        <w:t xml:space="preserve">example, males </w:t>
      </w:r>
      <w:r w:rsidR="009001FC">
        <w:rPr>
          <w:rFonts w:asciiTheme="majorBidi" w:hAnsiTheme="majorBidi"/>
        </w:rPr>
        <w:t>tend</w:t>
      </w:r>
      <w:r w:rsidR="00CB2E50">
        <w:rPr>
          <w:rFonts w:asciiTheme="majorBidi" w:hAnsiTheme="majorBidi"/>
        </w:rPr>
        <w:t xml:space="preserve"> to write filter blogs</w:t>
      </w:r>
      <w:r w:rsidR="00574F45">
        <w:rPr>
          <w:rFonts w:asciiTheme="majorBidi" w:hAnsiTheme="majorBidi"/>
          <w:vertAlign w:val="superscript"/>
        </w:rPr>
        <w:t>3</w:t>
      </w:r>
      <w:r w:rsidR="00CB2E50">
        <w:rPr>
          <w:rFonts w:asciiTheme="majorBidi" w:hAnsiTheme="majorBidi"/>
        </w:rPr>
        <w:t xml:space="preserve"> </w:t>
      </w:r>
      <w:r>
        <w:rPr>
          <w:rFonts w:asciiTheme="majorBidi" w:hAnsiTheme="majorBidi"/>
        </w:rPr>
        <w:t xml:space="preserve">while women </w:t>
      </w:r>
      <w:r w:rsidR="009001FC">
        <w:rPr>
          <w:rFonts w:asciiTheme="majorBidi" w:hAnsiTheme="majorBidi"/>
        </w:rPr>
        <w:t xml:space="preserve">seem to </w:t>
      </w:r>
      <w:r w:rsidR="007720C2">
        <w:rPr>
          <w:rFonts w:asciiTheme="majorBidi" w:hAnsiTheme="majorBidi"/>
        </w:rPr>
        <w:t>favour</w:t>
      </w:r>
      <w:r>
        <w:rPr>
          <w:rFonts w:asciiTheme="majorBidi" w:hAnsiTheme="majorBidi"/>
        </w:rPr>
        <w:t xml:space="preserve"> writ</w:t>
      </w:r>
      <w:r w:rsidR="007720C2">
        <w:rPr>
          <w:rFonts w:asciiTheme="majorBidi" w:hAnsiTheme="majorBidi"/>
        </w:rPr>
        <w:t>ing</w:t>
      </w:r>
      <w:r>
        <w:rPr>
          <w:rFonts w:asciiTheme="majorBidi" w:hAnsiTheme="majorBidi"/>
        </w:rPr>
        <w:t xml:space="preserve"> journal blogs or diary blogs (Karlsson, 2007; Wei, 2009). </w:t>
      </w:r>
    </w:p>
    <w:p w14:paraId="5C40A002" w14:textId="0F4DACCE" w:rsidR="00775CDA" w:rsidRDefault="00F40CFA" w:rsidP="003E1A79">
      <w:pPr>
        <w:autoSpaceDE w:val="0"/>
        <w:autoSpaceDN w:val="0"/>
        <w:adjustRightInd w:val="0"/>
        <w:spacing w:before="120" w:after="180" w:line="480" w:lineRule="auto"/>
        <w:rPr>
          <w:rFonts w:asciiTheme="majorBidi" w:hAnsiTheme="majorBidi"/>
        </w:rPr>
      </w:pPr>
      <w:r>
        <w:rPr>
          <w:rFonts w:asciiTheme="majorBidi" w:hAnsiTheme="majorBidi"/>
        </w:rPr>
        <w:t>However, b</w:t>
      </w:r>
      <w:r w:rsidR="003E1A79">
        <w:rPr>
          <w:rFonts w:asciiTheme="majorBidi" w:hAnsiTheme="majorBidi"/>
        </w:rPr>
        <w:t>logs can be seen as</w:t>
      </w:r>
      <w:r w:rsidR="00775CDA">
        <w:rPr>
          <w:rFonts w:asciiTheme="majorBidi" w:hAnsiTheme="majorBidi"/>
        </w:rPr>
        <w:t xml:space="preserve"> a “gendered performa</w:t>
      </w:r>
      <w:r w:rsidR="003E1A79">
        <w:rPr>
          <w:rFonts w:asciiTheme="majorBidi" w:hAnsiTheme="majorBidi"/>
        </w:rPr>
        <w:t xml:space="preserve">tive space” (Hans et al., 2010), particularly as a result of the anonymity they afford. </w:t>
      </w:r>
      <w:r w:rsidR="00775CDA">
        <w:rPr>
          <w:rFonts w:asciiTheme="majorBidi" w:hAnsiTheme="majorBidi"/>
        </w:rPr>
        <w:t xml:space="preserve">The anonymity of the internet provides a space in which </w:t>
      </w:r>
      <w:r w:rsidR="003E1A79">
        <w:rPr>
          <w:rFonts w:asciiTheme="majorBidi" w:hAnsiTheme="majorBidi"/>
        </w:rPr>
        <w:t>people can perform on-line gender identities that may be different to those they perform off-line (</w:t>
      </w:r>
      <w:proofErr w:type="spellStart"/>
      <w:r w:rsidR="003E1A79">
        <w:rPr>
          <w:rFonts w:asciiTheme="majorBidi" w:hAnsiTheme="majorBidi"/>
        </w:rPr>
        <w:t>Depoy</w:t>
      </w:r>
      <w:proofErr w:type="spellEnd"/>
      <w:r w:rsidR="003E1A79">
        <w:rPr>
          <w:rFonts w:asciiTheme="majorBidi" w:hAnsiTheme="majorBidi"/>
        </w:rPr>
        <w:t xml:space="preserve"> and Gilson (2007)</w:t>
      </w:r>
      <w:r w:rsidR="00775CDA">
        <w:rPr>
          <w:rFonts w:asciiTheme="majorBidi" w:hAnsiTheme="majorBidi"/>
        </w:rPr>
        <w:t>, and while the bloggers we examine in this paper present themselves as women, it should be borne in mind that we do not make any claims about their off-line identities (“I log in and now I’m a woman. And I’d log off and I’m a man again” (</w:t>
      </w:r>
      <w:proofErr w:type="spellStart"/>
      <w:r w:rsidR="00775CDA">
        <w:rPr>
          <w:rFonts w:asciiTheme="majorBidi" w:hAnsiTheme="majorBidi"/>
        </w:rPr>
        <w:t>Bruckman</w:t>
      </w:r>
      <w:proofErr w:type="spellEnd"/>
      <w:r w:rsidR="00775CDA">
        <w:rPr>
          <w:rFonts w:asciiTheme="majorBidi" w:hAnsiTheme="majorBidi"/>
        </w:rPr>
        <w:t>, 1993: 5)</w:t>
      </w:r>
      <w:r>
        <w:rPr>
          <w:rFonts w:asciiTheme="majorBidi" w:hAnsiTheme="majorBidi"/>
        </w:rPr>
        <w:t>, and such findings should be borne in mind when analysing other studies of gender and online language use</w:t>
      </w:r>
      <w:r w:rsidR="00775CDA">
        <w:rPr>
          <w:rFonts w:asciiTheme="majorBidi" w:hAnsiTheme="majorBidi"/>
        </w:rPr>
        <w:t>. However, we also note another aspect of online anonymity as performing a vital role in guarding bloggers’ security and providing a safe space for them to construct their identities</w:t>
      </w:r>
      <w:r w:rsidR="00663BCD">
        <w:rPr>
          <w:rFonts w:asciiTheme="majorBidi" w:hAnsiTheme="majorBidi"/>
        </w:rPr>
        <w:t>.</w:t>
      </w:r>
    </w:p>
    <w:p w14:paraId="364744D8" w14:textId="77777777" w:rsidR="002A1849" w:rsidRPr="002A1849" w:rsidRDefault="002A1849" w:rsidP="00775CDA">
      <w:pPr>
        <w:autoSpaceDE w:val="0"/>
        <w:autoSpaceDN w:val="0"/>
        <w:adjustRightInd w:val="0"/>
        <w:spacing w:before="120" w:after="180" w:line="480" w:lineRule="auto"/>
        <w:jc w:val="lowKashida"/>
        <w:rPr>
          <w:rFonts w:asciiTheme="majorBidi" w:hAnsiTheme="majorBidi"/>
          <w:b/>
        </w:rPr>
      </w:pPr>
      <w:r w:rsidRPr="002A1849">
        <w:rPr>
          <w:rFonts w:asciiTheme="majorBidi" w:hAnsiTheme="majorBidi"/>
          <w:b/>
        </w:rPr>
        <w:t>The Context of Blogging in Iran</w:t>
      </w:r>
    </w:p>
    <w:p w14:paraId="6728DD52" w14:textId="77777777" w:rsidR="00775CDA" w:rsidRDefault="002A1849" w:rsidP="00775CDA">
      <w:pPr>
        <w:autoSpaceDE w:val="0"/>
        <w:autoSpaceDN w:val="0"/>
        <w:adjustRightInd w:val="0"/>
        <w:spacing w:before="120" w:after="180" w:line="480" w:lineRule="auto"/>
        <w:jc w:val="lowKashida"/>
        <w:rPr>
          <w:rFonts w:asciiTheme="majorBidi" w:hAnsiTheme="majorBidi"/>
          <w:color w:val="E36C0A" w:themeColor="accent6" w:themeShade="BF"/>
        </w:rPr>
      </w:pPr>
      <w:r>
        <w:rPr>
          <w:rFonts w:asciiTheme="majorBidi" w:hAnsiTheme="majorBidi"/>
        </w:rPr>
        <w:t>In this section, we provide some background information about acces</w:t>
      </w:r>
      <w:r w:rsidR="00C360EA">
        <w:rPr>
          <w:rFonts w:asciiTheme="majorBidi" w:hAnsiTheme="majorBidi"/>
        </w:rPr>
        <w:t>s to the internet in Iran around</w:t>
      </w:r>
      <w:r>
        <w:rPr>
          <w:rFonts w:asciiTheme="majorBidi" w:hAnsiTheme="majorBidi"/>
        </w:rPr>
        <w:t xml:space="preserve"> t</w:t>
      </w:r>
      <w:r w:rsidR="00C360EA">
        <w:rPr>
          <w:rFonts w:asciiTheme="majorBidi" w:hAnsiTheme="majorBidi"/>
        </w:rPr>
        <w:t>he period we collected our data</w:t>
      </w:r>
      <w:r>
        <w:rPr>
          <w:rFonts w:asciiTheme="majorBidi" w:hAnsiTheme="majorBidi"/>
        </w:rPr>
        <w:t xml:space="preserve"> (2005-20</w:t>
      </w:r>
      <w:r w:rsidR="007E6E60">
        <w:rPr>
          <w:rFonts w:asciiTheme="majorBidi" w:hAnsiTheme="majorBidi"/>
        </w:rPr>
        <w:t>06</w:t>
      </w:r>
      <w:r>
        <w:rPr>
          <w:rFonts w:asciiTheme="majorBidi" w:hAnsiTheme="majorBidi"/>
        </w:rPr>
        <w:t xml:space="preserve">), particularly with regard to censorship of </w:t>
      </w:r>
      <w:r w:rsidR="00C360EA">
        <w:rPr>
          <w:rFonts w:asciiTheme="majorBidi" w:hAnsiTheme="majorBidi"/>
        </w:rPr>
        <w:t>web</w:t>
      </w:r>
      <w:r>
        <w:rPr>
          <w:rFonts w:asciiTheme="majorBidi" w:hAnsiTheme="majorBidi"/>
        </w:rPr>
        <w:t xml:space="preserve">sites. It is not always possible to obtain this information from official sources (such as the government), </w:t>
      </w:r>
      <w:r w:rsidR="00E160AC">
        <w:rPr>
          <w:rFonts w:asciiTheme="majorBidi" w:hAnsiTheme="majorBidi"/>
        </w:rPr>
        <w:t>and so we have relied on a combination</w:t>
      </w:r>
      <w:r>
        <w:rPr>
          <w:rFonts w:asciiTheme="majorBidi" w:hAnsiTheme="majorBidi"/>
        </w:rPr>
        <w:t xml:space="preserve"> of formal documents, websites, informal interviews, and participant observation. We have tried to use only information that can be verified by other sources and have disregarded what appears to be conjecture.</w:t>
      </w:r>
    </w:p>
    <w:p w14:paraId="25BF7E3D" w14:textId="6733904E" w:rsidR="00FC1DDC" w:rsidRPr="00870B12" w:rsidRDefault="002A1849" w:rsidP="00FC1DDC">
      <w:pPr>
        <w:spacing w:before="120" w:after="180" w:line="480" w:lineRule="auto"/>
        <w:ind w:right="-81"/>
        <w:rPr>
          <w:rFonts w:asciiTheme="majorBidi" w:hAnsiTheme="majorBidi"/>
        </w:rPr>
      </w:pPr>
      <w:bookmarkStart w:id="0" w:name="_Toc282132129"/>
      <w:bookmarkStart w:id="1" w:name="_Toc281746798"/>
      <w:bookmarkStart w:id="2" w:name="_Toc281746640"/>
      <w:bookmarkStart w:id="3" w:name="_Toc281744484"/>
      <w:r>
        <w:rPr>
          <w:rFonts w:asciiTheme="majorBidi" w:hAnsiTheme="majorBidi"/>
        </w:rPr>
        <w:t xml:space="preserve">Iranians have been using the internet since the 1990s, </w:t>
      </w:r>
      <w:r w:rsidR="00FC1DDC">
        <w:rPr>
          <w:rFonts w:asciiTheme="majorBidi" w:hAnsiTheme="majorBidi"/>
        </w:rPr>
        <w:t xml:space="preserve">and a </w:t>
      </w:r>
      <w:r w:rsidR="00FC1DDC" w:rsidRPr="00870B12">
        <w:rPr>
          <w:rFonts w:asciiTheme="majorBidi" w:hAnsiTheme="majorBidi"/>
        </w:rPr>
        <w:t>report (2007) of the St</w:t>
      </w:r>
      <w:r w:rsidR="00FC1DDC">
        <w:rPr>
          <w:rFonts w:asciiTheme="majorBidi" w:hAnsiTheme="majorBidi"/>
        </w:rPr>
        <w:t xml:space="preserve">atistical Centre of Iran (SCI) indicated that </w:t>
      </w:r>
      <w:r w:rsidR="00620A67">
        <w:rPr>
          <w:rFonts w:asciiTheme="majorBidi" w:hAnsiTheme="majorBidi"/>
        </w:rPr>
        <w:t>t</w:t>
      </w:r>
      <w:r w:rsidR="00FC1DDC" w:rsidRPr="00870B12">
        <w:rPr>
          <w:rFonts w:asciiTheme="majorBidi" w:hAnsiTheme="majorBidi"/>
        </w:rPr>
        <w:t>he proportion of families using the internet in 200</w:t>
      </w:r>
      <w:r w:rsidR="00FC1DDC">
        <w:rPr>
          <w:rFonts w:asciiTheme="majorBidi" w:hAnsiTheme="majorBidi"/>
        </w:rPr>
        <w:t xml:space="preserve">6 was 12.13%. </w:t>
      </w:r>
      <w:r w:rsidR="00FC1DDC" w:rsidRPr="00870B12">
        <w:rPr>
          <w:rFonts w:asciiTheme="majorBidi" w:hAnsiTheme="majorBidi"/>
        </w:rPr>
        <w:t>Tehran (37.36</w:t>
      </w:r>
      <w:r w:rsidR="00FC1DDC">
        <w:rPr>
          <w:rFonts w:asciiTheme="majorBidi" w:hAnsiTheme="majorBidi"/>
        </w:rPr>
        <w:t>%</w:t>
      </w:r>
      <w:r w:rsidR="00FC1DDC" w:rsidRPr="00870B12">
        <w:rPr>
          <w:rFonts w:asciiTheme="majorBidi" w:hAnsiTheme="majorBidi"/>
        </w:rPr>
        <w:t xml:space="preserve">) and </w:t>
      </w:r>
      <w:proofErr w:type="spellStart"/>
      <w:r w:rsidR="00FC1DDC" w:rsidRPr="00870B12">
        <w:rPr>
          <w:rFonts w:asciiTheme="majorBidi" w:hAnsiTheme="majorBidi"/>
        </w:rPr>
        <w:t>Sistan</w:t>
      </w:r>
      <w:proofErr w:type="spellEnd"/>
      <w:r w:rsidR="00FC1DDC" w:rsidRPr="00870B12">
        <w:rPr>
          <w:rFonts w:asciiTheme="majorBidi" w:hAnsiTheme="majorBidi"/>
        </w:rPr>
        <w:t xml:space="preserve"> Baluchistan (9.71</w:t>
      </w:r>
      <w:r w:rsidR="00FC1DDC">
        <w:rPr>
          <w:rFonts w:asciiTheme="majorBidi" w:hAnsiTheme="majorBidi"/>
        </w:rPr>
        <w:t>%) provinces were</w:t>
      </w:r>
      <w:r w:rsidR="00FC1DDC" w:rsidRPr="00870B12">
        <w:rPr>
          <w:rFonts w:asciiTheme="majorBidi" w:hAnsiTheme="majorBidi"/>
        </w:rPr>
        <w:t xml:space="preserve"> respectively the highest and lowest provinces. Internet penetration in urban areas was said to be 16.35</w:t>
      </w:r>
      <w:r w:rsidR="00FC1DDC">
        <w:rPr>
          <w:rFonts w:asciiTheme="majorBidi" w:hAnsiTheme="majorBidi"/>
        </w:rPr>
        <w:t>%</w:t>
      </w:r>
      <w:r w:rsidR="00FC1DDC" w:rsidRPr="00870B12">
        <w:rPr>
          <w:rFonts w:asciiTheme="majorBidi" w:hAnsiTheme="majorBidi"/>
        </w:rPr>
        <w:t xml:space="preserve"> and in rural areas 1.87</w:t>
      </w:r>
      <w:r w:rsidR="00FC1DDC">
        <w:rPr>
          <w:rFonts w:asciiTheme="majorBidi" w:hAnsiTheme="majorBidi"/>
        </w:rPr>
        <w:t xml:space="preserve">%. Although there is little information available about gendered use of the </w:t>
      </w:r>
      <w:r w:rsidR="00FC1DDC">
        <w:rPr>
          <w:rFonts w:asciiTheme="majorBidi" w:hAnsiTheme="majorBidi"/>
        </w:rPr>
        <w:lastRenderedPageBreak/>
        <w:t>internet in Iran, these figures would suggest that the typical Iranian female internet users would be middle-class and urban with a reasonably high level of education and literacy.</w:t>
      </w:r>
    </w:p>
    <w:p w14:paraId="3E5AAFC5" w14:textId="7E80C511" w:rsidR="002A1849" w:rsidRDefault="002A1849" w:rsidP="002A1849">
      <w:pPr>
        <w:spacing w:before="120" w:after="180" w:line="480" w:lineRule="auto"/>
        <w:rPr>
          <w:rFonts w:asciiTheme="majorBidi" w:hAnsiTheme="majorBidi"/>
        </w:rPr>
      </w:pPr>
      <w:bookmarkStart w:id="4" w:name="_Toc282132130"/>
      <w:bookmarkStart w:id="5" w:name="_Toc281746799"/>
      <w:bookmarkStart w:id="6" w:name="_Toc281746641"/>
      <w:bookmarkStart w:id="7" w:name="_Toc281744485"/>
      <w:bookmarkEnd w:id="0"/>
      <w:bookmarkEnd w:id="1"/>
      <w:bookmarkEnd w:id="2"/>
      <w:bookmarkEnd w:id="3"/>
      <w:r>
        <w:rPr>
          <w:rFonts w:asciiTheme="majorBidi" w:hAnsiTheme="majorBidi"/>
        </w:rPr>
        <w:t xml:space="preserve">In </w:t>
      </w:r>
      <w:r w:rsidR="00FC1DDC">
        <w:rPr>
          <w:rFonts w:asciiTheme="majorBidi" w:hAnsiTheme="majorBidi"/>
        </w:rPr>
        <w:t>2001</w:t>
      </w:r>
      <w:r>
        <w:rPr>
          <w:rFonts w:asciiTheme="majorBidi" w:hAnsiTheme="majorBidi"/>
        </w:rPr>
        <w:t>, the High Council of Cultural Revolution issued the first approval for providing rules and regulations on filtering and supervision of Internet Service Providers (ISPs) as well as internet users under the title of “Laws and regulations on Information and Communication Technology (ICT).</w:t>
      </w:r>
      <w:bookmarkEnd w:id="4"/>
      <w:bookmarkEnd w:id="5"/>
      <w:bookmarkEnd w:id="6"/>
      <w:bookmarkEnd w:id="7"/>
      <w:r>
        <w:rPr>
          <w:rFonts w:asciiTheme="majorBidi" w:hAnsiTheme="majorBidi"/>
        </w:rPr>
        <w:t>”</w:t>
      </w:r>
    </w:p>
    <w:p w14:paraId="3815E897" w14:textId="7FA4B77D" w:rsidR="002A1849" w:rsidRDefault="002A1849" w:rsidP="002A1849">
      <w:pPr>
        <w:spacing w:before="120" w:after="180" w:line="480" w:lineRule="auto"/>
        <w:rPr>
          <w:rFonts w:asciiTheme="majorBidi" w:hAnsiTheme="majorBidi"/>
        </w:rPr>
      </w:pPr>
      <w:bookmarkStart w:id="8" w:name="_Toc282132131"/>
      <w:bookmarkStart w:id="9" w:name="_Toc281746800"/>
      <w:bookmarkStart w:id="10" w:name="_Toc281746642"/>
      <w:bookmarkStart w:id="11" w:name="_Toc281744486"/>
      <w:r>
        <w:rPr>
          <w:rFonts w:asciiTheme="majorBidi" w:hAnsiTheme="majorBidi"/>
        </w:rPr>
        <w:t>In 2002, the High Council of Cultural Revolution formed a committee in charge of determining unauthorised web sites. As a starting point, ISPs were given a list of 111,000 URLs of unauthorised sites to be filtered</w:t>
      </w:r>
      <w:bookmarkEnd w:id="8"/>
      <w:bookmarkEnd w:id="9"/>
      <w:bookmarkEnd w:id="10"/>
      <w:bookmarkEnd w:id="11"/>
      <w:r>
        <w:rPr>
          <w:rFonts w:asciiTheme="majorBidi" w:hAnsiTheme="majorBidi"/>
        </w:rPr>
        <w:t>. A</w:t>
      </w:r>
      <w:r w:rsidR="00C360EA">
        <w:rPr>
          <w:rFonts w:asciiTheme="majorBidi" w:hAnsiTheme="majorBidi"/>
        </w:rPr>
        <w:t xml:space="preserve">n ever-increasing </w:t>
      </w:r>
      <w:r>
        <w:rPr>
          <w:rFonts w:asciiTheme="majorBidi" w:hAnsiTheme="majorBidi"/>
        </w:rPr>
        <w:t>list of forbidden words was applied which blocked access to any website which contained those words. If any of these words existed in an URL or its content, the user was banned from accessing it and received a filtering message</w:t>
      </w:r>
      <w:r w:rsidR="00C360EA">
        <w:rPr>
          <w:rFonts w:asciiTheme="majorBidi" w:hAnsiTheme="majorBidi"/>
        </w:rPr>
        <w:t xml:space="preserve"> instead</w:t>
      </w:r>
      <w:r>
        <w:rPr>
          <w:rFonts w:asciiTheme="majorBidi" w:hAnsiTheme="majorBidi"/>
        </w:rPr>
        <w:t xml:space="preserve">. Some of these words are: </w:t>
      </w:r>
      <w:r>
        <w:rPr>
          <w:rFonts w:asciiTheme="majorBidi" w:hAnsiTheme="majorBidi" w:hint="cs"/>
          <w:rtl/>
        </w:rPr>
        <w:t>زن</w:t>
      </w:r>
      <w:r>
        <w:rPr>
          <w:rFonts w:asciiTheme="majorBidi" w:hAnsiTheme="majorBidi"/>
        </w:rPr>
        <w:t xml:space="preserve"> (</w:t>
      </w:r>
      <w:r w:rsidRPr="00C360EA">
        <w:rPr>
          <w:rFonts w:asciiTheme="majorBidi" w:hAnsiTheme="majorBidi"/>
          <w:i/>
        </w:rPr>
        <w:t>woman</w:t>
      </w:r>
      <w:r>
        <w:rPr>
          <w:rFonts w:asciiTheme="majorBidi" w:hAnsiTheme="majorBidi"/>
        </w:rPr>
        <w:t xml:space="preserve">), </w:t>
      </w:r>
      <w:r>
        <w:rPr>
          <w:rFonts w:asciiTheme="majorBidi" w:hAnsiTheme="majorBidi" w:hint="cs"/>
          <w:rtl/>
        </w:rPr>
        <w:t>دختر</w:t>
      </w:r>
      <w:r w:rsidR="00C360EA">
        <w:rPr>
          <w:rFonts w:asciiTheme="majorBidi" w:hAnsiTheme="majorBidi"/>
        </w:rPr>
        <w:t xml:space="preserve"> (</w:t>
      </w:r>
      <w:r w:rsidR="00C360EA" w:rsidRPr="00C360EA">
        <w:rPr>
          <w:rFonts w:asciiTheme="majorBidi" w:hAnsiTheme="majorBidi"/>
          <w:i/>
        </w:rPr>
        <w:t>girl</w:t>
      </w:r>
      <w:r w:rsidR="00C360EA">
        <w:rPr>
          <w:rFonts w:asciiTheme="majorBidi" w:hAnsiTheme="majorBidi"/>
        </w:rPr>
        <w:t>) and</w:t>
      </w:r>
      <w:r>
        <w:rPr>
          <w:rFonts w:asciiTheme="majorBidi" w:hAnsiTheme="majorBidi"/>
        </w:rPr>
        <w:t xml:space="preserve"> </w:t>
      </w:r>
      <w:r>
        <w:rPr>
          <w:rFonts w:asciiTheme="majorBidi" w:hAnsiTheme="majorBidi" w:hint="cs"/>
          <w:rtl/>
        </w:rPr>
        <w:t>عشق</w:t>
      </w:r>
      <w:r>
        <w:rPr>
          <w:rFonts w:asciiTheme="majorBidi" w:hAnsiTheme="majorBidi"/>
        </w:rPr>
        <w:t xml:space="preserve"> (</w:t>
      </w:r>
      <w:r w:rsidRPr="00C360EA">
        <w:rPr>
          <w:rFonts w:asciiTheme="majorBidi" w:hAnsiTheme="majorBidi"/>
          <w:i/>
        </w:rPr>
        <w:t>love</w:t>
      </w:r>
      <w:r>
        <w:rPr>
          <w:rFonts w:asciiTheme="majorBidi" w:hAnsiTheme="majorBidi"/>
        </w:rPr>
        <w:t>)</w:t>
      </w:r>
      <w:r w:rsidR="00574F45">
        <w:rPr>
          <w:rFonts w:asciiTheme="majorBidi" w:hAnsiTheme="majorBidi"/>
          <w:vertAlign w:val="superscript"/>
        </w:rPr>
        <w:t>4</w:t>
      </w:r>
      <w:r>
        <w:rPr>
          <w:rFonts w:asciiTheme="majorBidi" w:hAnsiTheme="majorBidi"/>
        </w:rPr>
        <w:t xml:space="preserve"> as well as many words referring to bodily parts and functions. These words were most likely to have been blocked as they were considered to occur in pornographic sites</w:t>
      </w:r>
      <w:r w:rsidR="00C360EA">
        <w:rPr>
          <w:rFonts w:asciiTheme="majorBidi" w:hAnsiTheme="majorBidi"/>
        </w:rPr>
        <w:t xml:space="preserve">, although they have the effect of making female identity somehow illicit </w:t>
      </w:r>
      <w:r w:rsidR="00C360EA" w:rsidRPr="00C360EA">
        <w:rPr>
          <w:rFonts w:asciiTheme="majorBidi" w:hAnsiTheme="majorBidi"/>
          <w:i/>
        </w:rPr>
        <w:t>per se</w:t>
      </w:r>
      <w:r w:rsidR="00C360EA">
        <w:rPr>
          <w:rFonts w:asciiTheme="majorBidi" w:hAnsiTheme="majorBidi"/>
        </w:rPr>
        <w:t xml:space="preserve"> in Iranian cyberspace. They also had unintended consequences, for example, filtering</w:t>
      </w:r>
      <w:r>
        <w:rPr>
          <w:rFonts w:asciiTheme="majorBidi" w:hAnsiTheme="majorBidi"/>
        </w:rPr>
        <w:t xml:space="preserve"> Islamic decrees about women appearing on the site of Ayatollah </w:t>
      </w:r>
      <w:proofErr w:type="spellStart"/>
      <w:r>
        <w:rPr>
          <w:rFonts w:asciiTheme="majorBidi" w:hAnsiTheme="majorBidi"/>
        </w:rPr>
        <w:t>Saanei</w:t>
      </w:r>
      <w:proofErr w:type="spellEnd"/>
      <w:r>
        <w:rPr>
          <w:rFonts w:asciiTheme="majorBidi" w:hAnsiTheme="majorBidi"/>
        </w:rPr>
        <w:t xml:space="preserve">, a former official of the Iranian justice, because the </w:t>
      </w:r>
      <w:r w:rsidR="00C360EA">
        <w:rPr>
          <w:rFonts w:asciiTheme="majorBidi" w:hAnsiTheme="majorBidi"/>
        </w:rPr>
        <w:t xml:space="preserve">site contained the </w:t>
      </w:r>
      <w:r>
        <w:rPr>
          <w:rFonts w:asciiTheme="majorBidi" w:hAnsiTheme="majorBidi"/>
        </w:rPr>
        <w:t xml:space="preserve">word </w:t>
      </w:r>
      <w:r>
        <w:rPr>
          <w:rFonts w:asciiTheme="majorBidi" w:hAnsiTheme="majorBidi" w:hint="cs"/>
          <w:rtl/>
        </w:rPr>
        <w:t>زن</w:t>
      </w:r>
      <w:r>
        <w:rPr>
          <w:rFonts w:asciiTheme="majorBidi" w:hAnsiTheme="majorBidi"/>
        </w:rPr>
        <w:t xml:space="preserve"> (</w:t>
      </w:r>
      <w:r w:rsidRPr="00C360EA">
        <w:rPr>
          <w:rFonts w:asciiTheme="majorBidi" w:hAnsiTheme="majorBidi"/>
          <w:i/>
        </w:rPr>
        <w:t>woman</w:t>
      </w:r>
      <w:r>
        <w:rPr>
          <w:rFonts w:asciiTheme="majorBidi" w:hAnsiTheme="majorBidi"/>
        </w:rPr>
        <w:t xml:space="preserve">). </w:t>
      </w:r>
      <w:bookmarkStart w:id="12" w:name="_Toc282132150"/>
      <w:bookmarkStart w:id="13" w:name="_Toc281746819"/>
      <w:bookmarkStart w:id="14" w:name="_Toc281746661"/>
      <w:bookmarkStart w:id="15" w:name="_Toc281744505"/>
      <w:r>
        <w:rPr>
          <w:rFonts w:asciiTheme="majorBidi" w:hAnsiTheme="majorBidi"/>
        </w:rPr>
        <w:t>In May 2006, MICT announced the formation of a central filtering office, reportedly to filter illegal content, identify Internet users from their IP address, and keep a record of the sites they visit</w:t>
      </w:r>
      <w:bookmarkEnd w:id="12"/>
      <w:bookmarkEnd w:id="13"/>
      <w:bookmarkEnd w:id="14"/>
      <w:bookmarkEnd w:id="15"/>
      <w:r w:rsidR="00CB2E50">
        <w:rPr>
          <w:rFonts w:asciiTheme="majorBidi" w:hAnsiTheme="majorBidi"/>
        </w:rPr>
        <w:t>.</w:t>
      </w:r>
      <w:r w:rsidR="00574F45">
        <w:rPr>
          <w:rFonts w:asciiTheme="majorBidi" w:hAnsiTheme="majorBidi"/>
          <w:vertAlign w:val="superscript"/>
        </w:rPr>
        <w:t>5</w:t>
      </w:r>
    </w:p>
    <w:p w14:paraId="3B88C265" w14:textId="77777777" w:rsidR="002A1849" w:rsidRDefault="002A1849" w:rsidP="00C360EA">
      <w:pPr>
        <w:spacing w:before="120" w:after="180" w:line="480" w:lineRule="auto"/>
        <w:rPr>
          <w:rFonts w:asciiTheme="majorBidi" w:hAnsiTheme="majorBidi"/>
        </w:rPr>
      </w:pPr>
      <w:r>
        <w:rPr>
          <w:rFonts w:asciiTheme="majorBidi" w:hAnsiTheme="majorBidi"/>
        </w:rPr>
        <w:t xml:space="preserve">As a response to the measures taken </w:t>
      </w:r>
      <w:r w:rsidR="00C360EA">
        <w:rPr>
          <w:rFonts w:asciiTheme="majorBidi" w:hAnsiTheme="majorBidi"/>
        </w:rPr>
        <w:t xml:space="preserve">to limit access to websites, some Iranians </w:t>
      </w:r>
      <w:r>
        <w:rPr>
          <w:rFonts w:asciiTheme="majorBidi" w:hAnsiTheme="majorBidi"/>
        </w:rPr>
        <w:t xml:space="preserve">have developed ways to bypass filtering by upgrading their IT skills and using new technologies. For example, people have used anonymisers (which keep IP addresses private) as well as circumnavigators, web proxies and virtual private networks </w:t>
      </w:r>
      <w:r w:rsidR="00C360EA">
        <w:rPr>
          <w:rFonts w:asciiTheme="majorBidi" w:hAnsiTheme="majorBidi"/>
        </w:rPr>
        <w:t xml:space="preserve">(VPNs) </w:t>
      </w:r>
      <w:r>
        <w:rPr>
          <w:rFonts w:asciiTheme="majorBidi" w:hAnsiTheme="majorBidi"/>
        </w:rPr>
        <w:t xml:space="preserve">which all allow blocked </w:t>
      </w:r>
      <w:r>
        <w:rPr>
          <w:rFonts w:asciiTheme="majorBidi" w:hAnsiTheme="majorBidi"/>
        </w:rPr>
        <w:lastRenderedPageBreak/>
        <w:t>web pages to be viewed. Additionall</w:t>
      </w:r>
      <w:r w:rsidR="00C360EA">
        <w:rPr>
          <w:rFonts w:asciiTheme="majorBidi" w:hAnsiTheme="majorBidi"/>
        </w:rPr>
        <w:t xml:space="preserve">y, </w:t>
      </w:r>
      <w:r>
        <w:rPr>
          <w:rFonts w:asciiTheme="majorBidi" w:hAnsiTheme="majorBidi"/>
        </w:rPr>
        <w:t>bloggers use linguistic strategies such as euphemism and letter spacing to avoid filtering software which looks for banned words. The use of figurative language is also used as a way of avoiding censorship. Such censorship results in interesting uses of language in Iranian love blogs, sometimes making certain blog posting</w:t>
      </w:r>
      <w:r w:rsidR="00C360EA">
        <w:rPr>
          <w:rFonts w:asciiTheme="majorBidi" w:hAnsiTheme="majorBidi"/>
        </w:rPr>
        <w:t>s</w:t>
      </w:r>
      <w:r>
        <w:rPr>
          <w:rFonts w:asciiTheme="majorBidi" w:hAnsiTheme="majorBidi"/>
        </w:rPr>
        <w:t xml:space="preserve"> appear incomprehensible to those who first encounter them. Part of the challenge in our analysis of </w:t>
      </w:r>
      <w:r w:rsidR="00C360EA">
        <w:rPr>
          <w:rFonts w:asciiTheme="majorBidi" w:hAnsiTheme="majorBidi"/>
        </w:rPr>
        <w:t xml:space="preserve">such </w:t>
      </w:r>
      <w:r>
        <w:rPr>
          <w:rFonts w:asciiTheme="majorBidi" w:hAnsiTheme="majorBidi"/>
        </w:rPr>
        <w:t xml:space="preserve">blogs is </w:t>
      </w:r>
      <w:r w:rsidR="00C360EA">
        <w:rPr>
          <w:rFonts w:asciiTheme="majorBidi" w:hAnsiTheme="majorBidi"/>
        </w:rPr>
        <w:t xml:space="preserve">in </w:t>
      </w:r>
      <w:r>
        <w:rPr>
          <w:rFonts w:asciiTheme="majorBidi" w:hAnsiTheme="majorBidi"/>
        </w:rPr>
        <w:t>interpreting the possibl</w:t>
      </w:r>
      <w:r w:rsidR="00C360EA">
        <w:rPr>
          <w:rFonts w:asciiTheme="majorBidi" w:hAnsiTheme="majorBidi"/>
        </w:rPr>
        <w:t xml:space="preserve">e meanings behind the often opaque </w:t>
      </w:r>
      <w:r>
        <w:rPr>
          <w:rFonts w:asciiTheme="majorBidi" w:hAnsiTheme="majorBidi"/>
        </w:rPr>
        <w:t>uses of language, and presenting them so that they make sense to non-Iranian readers.</w:t>
      </w:r>
    </w:p>
    <w:p w14:paraId="089678DB" w14:textId="77777777" w:rsidR="00775CDA" w:rsidRPr="005D253F" w:rsidRDefault="00775CDA" w:rsidP="0062461E">
      <w:pPr>
        <w:spacing w:after="180" w:line="480" w:lineRule="auto"/>
        <w:rPr>
          <w:rFonts w:asciiTheme="majorBidi" w:hAnsiTheme="majorBidi"/>
          <w:b/>
        </w:rPr>
      </w:pPr>
      <w:r w:rsidRPr="005D253F">
        <w:rPr>
          <w:rFonts w:asciiTheme="majorBidi" w:hAnsiTheme="majorBidi"/>
          <w:b/>
        </w:rPr>
        <w:t>Method</w:t>
      </w:r>
    </w:p>
    <w:p w14:paraId="0FA72D12" w14:textId="0549B47A" w:rsidR="006746AB" w:rsidRPr="000465C5" w:rsidRDefault="00F768CE" w:rsidP="006746AB">
      <w:pPr>
        <w:spacing w:before="120" w:after="180" w:line="480" w:lineRule="auto"/>
      </w:pPr>
      <w:r>
        <w:rPr>
          <w:rFonts w:asciiTheme="majorBidi" w:hAnsiTheme="majorBidi"/>
        </w:rPr>
        <w:t>The main source of data for this study is the host server PersianBlog</w:t>
      </w:r>
      <w:r w:rsidR="00574F45">
        <w:rPr>
          <w:rFonts w:asciiTheme="majorBidi" w:hAnsiTheme="majorBidi"/>
          <w:vertAlign w:val="superscript"/>
        </w:rPr>
        <w:t>6</w:t>
      </w:r>
      <w:r>
        <w:rPr>
          <w:rFonts w:asciiTheme="majorBidi" w:hAnsiTheme="majorBidi"/>
        </w:rPr>
        <w:t>, which is one of the first and leading Persian publishing tools on the Internet.</w:t>
      </w:r>
      <w:r>
        <w:t xml:space="preserve"> Altogether, almost 10,000 blogs were initially considered, although this amount was reduced to a final set of 100 for closer qualitative analysis. In particular, </w:t>
      </w:r>
      <w:r w:rsidR="007E6E60">
        <w:t>we have focussed on bloggers who write about love rela</w:t>
      </w:r>
      <w:r w:rsidR="00B04259">
        <w:t>tionships, and we tried to select</w:t>
      </w:r>
      <w:r w:rsidR="007E6E60">
        <w:t xml:space="preserve"> a range of bloggers</w:t>
      </w:r>
      <w:r w:rsidR="00663BCD">
        <w:t xml:space="preserve"> who possessed different identities (relating to gender, sexuality, age, social class, religious observance and relationship status)</w:t>
      </w:r>
      <w:r w:rsidR="007E6E60">
        <w:t xml:space="preserve"> who utilised various linguistic and discursive strategies when writing about their relationships. The four blogs which we analyse in this paper thus form a much smaller set and are chosen because they are all written by bloggers who identify as women and demonstrate how </w:t>
      </w:r>
      <w:r w:rsidR="00B04259">
        <w:t>language is used to construct an</w:t>
      </w:r>
      <w:r w:rsidR="007E6E60">
        <w:t xml:space="preserve"> empowered female identity in different ways. Due to space limitations we cannot claim that the blogs cited are typical of how every woman uses blogging in Iran. Instead we note that they indicate what is possible and how </w:t>
      </w:r>
      <w:r w:rsidR="007E6E60" w:rsidRPr="007E6E60">
        <w:rPr>
          <w:i/>
        </w:rPr>
        <w:t>some</w:t>
      </w:r>
      <w:r w:rsidR="007E6E60">
        <w:t xml:space="preserve"> women have used blogging to respond to their individual situations.</w:t>
      </w:r>
      <w:r w:rsidR="006746AB">
        <w:t xml:space="preserve"> </w:t>
      </w:r>
      <w:r w:rsidR="006746AB">
        <w:rPr>
          <w:rFonts w:asciiTheme="majorBidi" w:hAnsiTheme="majorBidi"/>
        </w:rPr>
        <w:t>We have chosen to examine blogs where the blogger has taken care to hide their own identity</w:t>
      </w:r>
      <w:r w:rsidR="00826553">
        <w:rPr>
          <w:rFonts w:asciiTheme="majorBidi" w:hAnsiTheme="majorBidi"/>
        </w:rPr>
        <w:t>.</w:t>
      </w:r>
      <w:r w:rsidR="006746AB">
        <w:rPr>
          <w:rFonts w:asciiTheme="majorBidi" w:hAnsiTheme="majorBidi"/>
        </w:rPr>
        <w:t xml:space="preserve"> Additionally, we have avoided citing the website address of discussed samples, because doing this could result in such blogs being censored at a later date.</w:t>
      </w:r>
    </w:p>
    <w:p w14:paraId="1B78D845" w14:textId="6B2BE9E2" w:rsidR="007E6E60" w:rsidRDefault="007E6E60" w:rsidP="00492280">
      <w:pPr>
        <w:spacing w:before="120" w:after="180" w:line="480" w:lineRule="auto"/>
        <w:rPr>
          <w:rFonts w:asciiTheme="majorBidi" w:hAnsiTheme="majorBidi"/>
        </w:rPr>
      </w:pPr>
      <w:r>
        <w:lastRenderedPageBreak/>
        <w:t xml:space="preserve">Our analysis was qualitative, resulting </w:t>
      </w:r>
      <w:r>
        <w:rPr>
          <w:rFonts w:asciiTheme="majorBidi" w:eastAsiaTheme="minorHAnsi" w:hAnsiTheme="majorBidi"/>
        </w:rPr>
        <w:t xml:space="preserve">in a process that was non-linear and non-sequential (Kumar, 2011, p. 104). </w:t>
      </w:r>
      <w:r w:rsidR="00B04259">
        <w:rPr>
          <w:rFonts w:asciiTheme="majorBidi" w:hAnsiTheme="majorBidi"/>
        </w:rPr>
        <w:t>As noted above, t</w:t>
      </w:r>
      <w:r>
        <w:rPr>
          <w:rFonts w:asciiTheme="majorBidi" w:hAnsiTheme="majorBidi"/>
        </w:rPr>
        <w:t xml:space="preserve">he analysis </w:t>
      </w:r>
      <w:r w:rsidR="00B04259">
        <w:rPr>
          <w:rFonts w:asciiTheme="majorBidi" w:hAnsiTheme="majorBidi"/>
        </w:rPr>
        <w:t xml:space="preserve">of </w:t>
      </w:r>
      <w:r w:rsidR="00620A67">
        <w:rPr>
          <w:rFonts w:asciiTheme="majorBidi" w:hAnsiTheme="majorBidi"/>
        </w:rPr>
        <w:t>Iranian blogs</w:t>
      </w:r>
      <w:r w:rsidR="00B04259">
        <w:rPr>
          <w:rFonts w:asciiTheme="majorBidi" w:hAnsiTheme="majorBidi"/>
        </w:rPr>
        <w:t xml:space="preserve"> results in</w:t>
      </w:r>
      <w:r>
        <w:rPr>
          <w:rFonts w:asciiTheme="majorBidi" w:hAnsiTheme="majorBidi"/>
        </w:rPr>
        <w:t xml:space="preserve"> special challenges. Due to lack of access to the text producers (the bloggers themselves) and the fact that the language they used is often </w:t>
      </w:r>
      <w:r w:rsidR="006746AB">
        <w:rPr>
          <w:rFonts w:asciiTheme="majorBidi" w:hAnsiTheme="majorBidi"/>
        </w:rPr>
        <w:t>purpo</w:t>
      </w:r>
      <w:r>
        <w:rPr>
          <w:rFonts w:asciiTheme="majorBidi" w:hAnsiTheme="majorBidi"/>
        </w:rPr>
        <w:t xml:space="preserve">sefully oblique, we cannot claim to provide complete interpretations. Instead, in ambiguous cases we have tried to consider the possible range of ways that a word or sentence may be interpreted. One of the authors of this paper has spent most of her adult life in Iran so was at times able to draw on relevant social </w:t>
      </w:r>
      <w:r w:rsidR="00620A67">
        <w:rPr>
          <w:rFonts w:asciiTheme="majorBidi" w:hAnsiTheme="majorBidi"/>
        </w:rPr>
        <w:t xml:space="preserve">and cultural </w:t>
      </w:r>
      <w:r>
        <w:rPr>
          <w:rFonts w:asciiTheme="majorBidi" w:hAnsiTheme="majorBidi"/>
        </w:rPr>
        <w:t>context in order</w:t>
      </w:r>
      <w:r w:rsidR="00B04259">
        <w:rPr>
          <w:rFonts w:asciiTheme="majorBidi" w:hAnsiTheme="majorBidi"/>
        </w:rPr>
        <w:t xml:space="preserve"> to make sense of the postings.</w:t>
      </w:r>
      <w:r w:rsidR="00492280">
        <w:rPr>
          <w:rFonts w:asciiTheme="majorBidi" w:hAnsiTheme="majorBidi"/>
        </w:rPr>
        <w:t xml:space="preserve"> It is sometimes the case that bloggers do not provide information because they can take for granted that they are writing for an audience that has a large amount of shared knowledge. At times, this</w:t>
      </w:r>
      <w:r w:rsidR="00B04259">
        <w:rPr>
          <w:rFonts w:asciiTheme="majorBidi" w:hAnsiTheme="majorBidi"/>
        </w:rPr>
        <w:t xml:space="preserve"> can render some postings </w:t>
      </w:r>
      <w:r w:rsidR="00492280">
        <w:rPr>
          <w:rFonts w:asciiTheme="majorBidi" w:hAnsiTheme="majorBidi"/>
        </w:rPr>
        <w:t xml:space="preserve">difficult to understand to non-Iranians. Part of the analysis involves identifying when taken-for-granted knowledge is missing from postings and needs to be articulated. </w:t>
      </w:r>
      <w:r>
        <w:rPr>
          <w:rFonts w:asciiTheme="majorBidi" w:hAnsiTheme="majorBidi"/>
        </w:rPr>
        <w:t>Additionally, reading the whole set of blog postings by a particular blogger helped us to gain a greater understanding of her situation and language use.</w:t>
      </w:r>
    </w:p>
    <w:p w14:paraId="060D828C" w14:textId="5519B589" w:rsidR="006746AB" w:rsidRDefault="006746AB" w:rsidP="006746AB">
      <w:pPr>
        <w:spacing w:before="120" w:after="180" w:line="480" w:lineRule="auto"/>
        <w:jc w:val="lowKashida"/>
        <w:rPr>
          <w:rFonts w:asciiTheme="majorBidi" w:hAnsiTheme="majorBidi"/>
        </w:rPr>
      </w:pPr>
      <w:r>
        <w:rPr>
          <w:rFonts w:asciiTheme="majorBidi" w:hAnsiTheme="majorBidi"/>
        </w:rPr>
        <w:t xml:space="preserve">After presenting the original Persian-language text, we provide a translation of that text in English. </w:t>
      </w:r>
      <w:r w:rsidR="007720C2">
        <w:rPr>
          <w:rFonts w:asciiTheme="majorBidi" w:hAnsiTheme="majorBidi"/>
        </w:rPr>
        <w:t>T</w:t>
      </w:r>
      <w:r>
        <w:rPr>
          <w:rFonts w:asciiTheme="majorBidi" w:hAnsiTheme="majorBidi"/>
        </w:rPr>
        <w:t>he translation did not play a role in the analysis, as it was always carried out on the original Persian versions of the texts. However, in order for the analysis to be understood by English speakers, we include a translation under the original.</w:t>
      </w:r>
    </w:p>
    <w:p w14:paraId="4F55E02B" w14:textId="77777777" w:rsidR="006746AB" w:rsidRDefault="006746AB" w:rsidP="006746AB">
      <w:pPr>
        <w:spacing w:before="120" w:after="180" w:line="480" w:lineRule="auto"/>
        <w:jc w:val="lowKashida"/>
        <w:rPr>
          <w:rFonts w:asciiTheme="majorBidi" w:hAnsiTheme="majorBidi"/>
        </w:rPr>
      </w:pPr>
      <w:r>
        <w:rPr>
          <w:rFonts w:asciiTheme="majorBidi" w:hAnsiTheme="majorBidi"/>
        </w:rPr>
        <w:t xml:space="preserve">Considering the syntactic and semantic differences between English and Persian languages, translation was not always carried out at the sentence level: sometimes, we needed to translate a sentence into a clause or vice versa. </w:t>
      </w:r>
    </w:p>
    <w:p w14:paraId="2C85AB03" w14:textId="139F1E67" w:rsidR="006746AB" w:rsidRDefault="006746AB" w:rsidP="006746AB">
      <w:pPr>
        <w:spacing w:before="120" w:after="180" w:line="480" w:lineRule="auto"/>
        <w:rPr>
          <w:rFonts w:asciiTheme="majorBidi" w:hAnsiTheme="majorBidi"/>
        </w:rPr>
      </w:pPr>
      <w:r>
        <w:rPr>
          <w:rFonts w:asciiTheme="majorBidi" w:hAnsiTheme="majorBidi"/>
        </w:rPr>
        <w:t>A particular problem regarding translation was the use of metaphors in the blog postings. In translating them, we tried to find the nearest English equivalents, though the wordings of the original metaphors are considered too</w:t>
      </w:r>
      <w:r w:rsidR="00663BCD">
        <w:rPr>
          <w:rFonts w:asciiTheme="majorBidi" w:hAnsiTheme="majorBidi"/>
        </w:rPr>
        <w:t>.</w:t>
      </w:r>
    </w:p>
    <w:p w14:paraId="1EFE6051" w14:textId="77777777" w:rsidR="006746AB" w:rsidRDefault="006746AB" w:rsidP="006746AB">
      <w:pPr>
        <w:spacing w:before="120" w:after="180" w:line="480" w:lineRule="auto"/>
        <w:jc w:val="lowKashida"/>
        <w:rPr>
          <w:rFonts w:asciiTheme="majorBidi" w:hAnsiTheme="majorBidi"/>
        </w:rPr>
      </w:pPr>
      <w:r>
        <w:rPr>
          <w:rFonts w:asciiTheme="majorBidi" w:hAnsiTheme="majorBidi"/>
        </w:rPr>
        <w:lastRenderedPageBreak/>
        <w:t xml:space="preserve">After presenting the text and its translation, we give a general descriptive overview of the posting (and the blog it came from), focusing on who wrote it (and what their personal situation is), what is it about, how it could </w:t>
      </w:r>
      <w:r w:rsidR="00B04259">
        <w:rPr>
          <w:rFonts w:asciiTheme="majorBidi" w:hAnsiTheme="majorBidi"/>
        </w:rPr>
        <w:t>be summarised</w:t>
      </w:r>
      <w:r>
        <w:rPr>
          <w:rFonts w:asciiTheme="majorBidi" w:hAnsiTheme="majorBidi"/>
        </w:rPr>
        <w:t>, what themes are in it, what types of language use are potentially interes</w:t>
      </w:r>
      <w:r w:rsidR="00B04259">
        <w:rPr>
          <w:rFonts w:asciiTheme="majorBidi" w:hAnsiTheme="majorBidi"/>
        </w:rPr>
        <w:t>ting.</w:t>
      </w:r>
    </w:p>
    <w:p w14:paraId="1FC1CF2E" w14:textId="77777777" w:rsidR="00096C83" w:rsidRDefault="006746AB" w:rsidP="005D253F">
      <w:pPr>
        <w:spacing w:before="120" w:after="180" w:line="480" w:lineRule="auto"/>
        <w:rPr>
          <w:rFonts w:asciiTheme="majorBidi" w:hAnsiTheme="majorBidi"/>
        </w:rPr>
      </w:pPr>
      <w:r>
        <w:rPr>
          <w:rFonts w:asciiTheme="majorBidi" w:hAnsiTheme="majorBidi"/>
        </w:rPr>
        <w:t>We then carry out a more detailed line-by-line discourse analys</w:t>
      </w:r>
      <w:r w:rsidR="00B04259">
        <w:rPr>
          <w:rFonts w:asciiTheme="majorBidi" w:hAnsiTheme="majorBidi"/>
        </w:rPr>
        <w:t xml:space="preserve">is of the posting. This </w:t>
      </w:r>
      <w:r>
        <w:rPr>
          <w:rFonts w:asciiTheme="majorBidi" w:hAnsiTheme="majorBidi"/>
        </w:rPr>
        <w:t>involves two stages, which are carried out concurrently. First, we identify lingui</w:t>
      </w:r>
      <w:r w:rsidR="003E1A79">
        <w:rPr>
          <w:rFonts w:asciiTheme="majorBidi" w:hAnsiTheme="majorBidi"/>
        </w:rPr>
        <w:t>stic features such as metaphors or</w:t>
      </w:r>
      <w:r>
        <w:rPr>
          <w:rFonts w:asciiTheme="majorBidi" w:hAnsiTheme="majorBidi"/>
        </w:rPr>
        <w:t xml:space="preserve"> euph</w:t>
      </w:r>
      <w:r w:rsidR="003E1A79">
        <w:rPr>
          <w:rFonts w:asciiTheme="majorBidi" w:hAnsiTheme="majorBidi"/>
        </w:rPr>
        <w:t>emism</w:t>
      </w:r>
      <w:r w:rsidR="007720C2">
        <w:rPr>
          <w:rFonts w:asciiTheme="majorBidi" w:hAnsiTheme="majorBidi"/>
        </w:rPr>
        <w:t>s</w:t>
      </w:r>
      <w:r>
        <w:rPr>
          <w:rFonts w:asciiTheme="majorBidi" w:hAnsiTheme="majorBidi"/>
        </w:rPr>
        <w:t>. We particularly focus here on any aspects of the text that either make it difficult to understand or are instrumental in maintaining or challeng</w:t>
      </w:r>
      <w:r w:rsidR="00B04259">
        <w:rPr>
          <w:rFonts w:asciiTheme="majorBidi" w:hAnsiTheme="majorBidi"/>
        </w:rPr>
        <w:t>ing a particular discourse</w:t>
      </w:r>
      <w:r>
        <w:rPr>
          <w:rFonts w:asciiTheme="majorBidi" w:hAnsiTheme="majorBidi"/>
        </w:rPr>
        <w:t xml:space="preserve">. </w:t>
      </w:r>
      <w:r w:rsidR="00096C83">
        <w:rPr>
          <w:rFonts w:asciiTheme="majorBidi" w:hAnsiTheme="majorBidi"/>
        </w:rPr>
        <w:t>McConnell-</w:t>
      </w:r>
      <w:proofErr w:type="spellStart"/>
      <w:r w:rsidR="00096C83">
        <w:rPr>
          <w:rFonts w:asciiTheme="majorBidi" w:hAnsiTheme="majorBidi"/>
        </w:rPr>
        <w:t>Ginet</w:t>
      </w:r>
      <w:proofErr w:type="spellEnd"/>
      <w:r w:rsidR="00096C83">
        <w:rPr>
          <w:rFonts w:asciiTheme="majorBidi" w:hAnsiTheme="majorBidi"/>
        </w:rPr>
        <w:t xml:space="preserve"> (2014) argues that meaning-making is a socially-conditioned process and that linguistic forms alone are not always particularly </w:t>
      </w:r>
      <w:r w:rsidR="009F0ECA">
        <w:rPr>
          <w:rFonts w:asciiTheme="majorBidi" w:hAnsiTheme="majorBidi"/>
        </w:rPr>
        <w:t xml:space="preserve">helpful in determining meaning. Instead, text producers expect audiences to be able to go beyond the literal meanings of utterances by making inferences about meaning which are often linked through to shared cultural assumptions. It should not be assumed though, that cultural assumptions will be shared, and thus we have had to draw on our own cultural assumptions (both from an insider and outsider perspective) in order to make interpretations about the bloggers’ meanings. However, by being purposefully vague and requiring readers to make these inferences, bloggers are able to escape censorship which is more likely to ‘catch’ the more literal forms of writing that could be identified via black-lists of words. </w:t>
      </w:r>
    </w:p>
    <w:p w14:paraId="6935E3B0" w14:textId="77777777" w:rsidR="005D253F" w:rsidRPr="005D253F" w:rsidRDefault="006746AB" w:rsidP="005D253F">
      <w:pPr>
        <w:spacing w:before="120" w:after="180" w:line="480" w:lineRule="auto"/>
        <w:rPr>
          <w:rFonts w:asciiTheme="majorBidi" w:hAnsiTheme="majorBidi"/>
        </w:rPr>
      </w:pPr>
      <w:r>
        <w:rPr>
          <w:rFonts w:asciiTheme="majorBidi" w:hAnsiTheme="majorBidi"/>
        </w:rPr>
        <w:t>Having given a description and interpretation of the blog posting, we then consider how the blogger has used language specifically to construct references to gender (and sexuality) and love relationships, in relation to herself and others. In the final, explanatory stage of the discourse analysis, we try to clarify how the constructions identified in previous part relate to power, by focussing on linguistic strategies to avoid censorship</w:t>
      </w:r>
      <w:r w:rsidR="00D179A1">
        <w:rPr>
          <w:rFonts w:asciiTheme="majorBidi" w:hAnsiTheme="majorBidi"/>
        </w:rPr>
        <w:t xml:space="preserve"> where relevant</w:t>
      </w:r>
      <w:r>
        <w:rPr>
          <w:rFonts w:asciiTheme="majorBidi" w:hAnsiTheme="majorBidi"/>
        </w:rPr>
        <w:t>, as well as the ways that the blogger constructs</w:t>
      </w:r>
      <w:bookmarkStart w:id="16" w:name="_Toc309067071"/>
      <w:r w:rsidR="005D253F">
        <w:rPr>
          <w:rFonts w:asciiTheme="majorBidi" w:hAnsiTheme="majorBidi"/>
        </w:rPr>
        <w:t xml:space="preserve"> herself and her relationship.</w:t>
      </w:r>
    </w:p>
    <w:p w14:paraId="536CB7D2" w14:textId="77777777" w:rsidR="003F0502" w:rsidRDefault="003F0502" w:rsidP="003F0502">
      <w:pPr>
        <w:pStyle w:val="Caption"/>
        <w:ind w:left="0"/>
        <w:rPr>
          <w:rFonts w:asciiTheme="majorBidi" w:hAnsiTheme="majorBidi"/>
          <w:b/>
          <w:sz w:val="22"/>
          <w:szCs w:val="22"/>
        </w:rPr>
      </w:pPr>
      <w:r w:rsidRPr="005D253F">
        <w:rPr>
          <w:rFonts w:asciiTheme="majorBidi" w:hAnsiTheme="majorBidi"/>
          <w:b/>
          <w:sz w:val="22"/>
          <w:szCs w:val="22"/>
        </w:rPr>
        <w:lastRenderedPageBreak/>
        <w:t>1</w:t>
      </w:r>
      <w:bookmarkEnd w:id="16"/>
      <w:r w:rsidR="004D4374">
        <w:rPr>
          <w:rFonts w:asciiTheme="majorBidi" w:hAnsiTheme="majorBidi"/>
          <w:b/>
          <w:sz w:val="22"/>
          <w:szCs w:val="22"/>
        </w:rPr>
        <w:t>:</w:t>
      </w:r>
      <w:r w:rsidR="005D253F">
        <w:rPr>
          <w:rFonts w:asciiTheme="majorBidi" w:hAnsiTheme="majorBidi"/>
          <w:b/>
          <w:sz w:val="22"/>
          <w:szCs w:val="22"/>
        </w:rPr>
        <w:t xml:space="preserve"> “Sometimes I become a tea pot”.</w:t>
      </w:r>
    </w:p>
    <w:p w14:paraId="0CD4C7D0" w14:textId="77777777" w:rsidR="00072ABD" w:rsidRPr="00072ABD" w:rsidRDefault="004D4374" w:rsidP="00072ABD">
      <w:pPr>
        <w:pStyle w:val="BodyText"/>
        <w:rPr>
          <w:lang w:eastAsia="en-US"/>
        </w:rPr>
      </w:pPr>
      <w:r>
        <w:rPr>
          <w:lang w:eastAsia="en-US"/>
        </w:rPr>
        <w:t>Posting</w:t>
      </w:r>
      <w:r w:rsidR="00072ABD">
        <w:rPr>
          <w:lang w:eastAsia="en-US"/>
        </w:rPr>
        <w:t xml:space="preserve"> 1: Blog posting from ‘Lost Gender’.</w:t>
      </w:r>
    </w:p>
    <w:p w14:paraId="5A0225D7" w14:textId="77777777" w:rsidR="004D4374" w:rsidRPr="004D4374" w:rsidRDefault="004D4374" w:rsidP="003F0502">
      <w:pPr>
        <w:pBdr>
          <w:top w:val="single" w:sz="4" w:space="1" w:color="auto"/>
          <w:left w:val="single" w:sz="4" w:space="4" w:color="auto"/>
          <w:bottom w:val="single" w:sz="4" w:space="1" w:color="auto"/>
          <w:right w:val="single" w:sz="4" w:space="4" w:color="auto"/>
        </w:pBdr>
        <w:shd w:val="clear" w:color="auto" w:fill="FFFFFF" w:themeFill="background1"/>
        <w:spacing w:after="180" w:line="360" w:lineRule="auto"/>
        <w:jc w:val="center"/>
        <w:rPr>
          <w:rStyle w:val="IntenseEmphasis"/>
          <w:rFonts w:cstheme="majorBidi"/>
          <w:bCs/>
          <w:iCs/>
          <w:szCs w:val="22"/>
          <w:u w:val="none"/>
        </w:rPr>
      </w:pPr>
      <w:r w:rsidRPr="004D4374">
        <w:rPr>
          <w:rStyle w:val="IntenseEmphasis"/>
          <w:rFonts w:cstheme="majorBidi"/>
          <w:bCs/>
          <w:iCs/>
          <w:szCs w:val="22"/>
          <w:u w:val="none"/>
        </w:rPr>
        <w:t>[FIGURE 1 HERE]</w:t>
      </w:r>
    </w:p>
    <w:p w14:paraId="1F729A8D" w14:textId="77777777" w:rsidR="003F0502" w:rsidRDefault="003F0502" w:rsidP="003F0502">
      <w:pPr>
        <w:pBdr>
          <w:top w:val="single" w:sz="4" w:space="1" w:color="auto"/>
          <w:left w:val="single" w:sz="4" w:space="4" w:color="auto"/>
          <w:bottom w:val="single" w:sz="4" w:space="1" w:color="auto"/>
          <w:right w:val="single" w:sz="4" w:space="4" w:color="auto"/>
        </w:pBdr>
        <w:shd w:val="clear" w:color="auto" w:fill="FFFFFF" w:themeFill="background1"/>
        <w:spacing w:after="180" w:line="360" w:lineRule="auto"/>
        <w:jc w:val="center"/>
        <w:rPr>
          <w:rStyle w:val="IntenseEmphasis"/>
          <w:rFonts w:cstheme="majorBidi"/>
          <w:b/>
          <w:bCs/>
          <w:i/>
          <w:iCs/>
          <w:szCs w:val="22"/>
        </w:rPr>
      </w:pPr>
    </w:p>
    <w:p w14:paraId="0A9FC6DA" w14:textId="77777777" w:rsidR="003F0502" w:rsidRDefault="003F0502" w:rsidP="003F0502">
      <w:pPr>
        <w:pBdr>
          <w:top w:val="single" w:sz="4" w:space="1" w:color="auto"/>
          <w:left w:val="single" w:sz="4" w:space="4" w:color="auto"/>
          <w:bottom w:val="single" w:sz="4" w:space="1" w:color="auto"/>
          <w:right w:val="single" w:sz="4" w:space="4" w:color="auto"/>
        </w:pBdr>
        <w:shd w:val="clear" w:color="auto" w:fill="FFFFFF" w:themeFill="background1"/>
        <w:bidi/>
        <w:spacing w:before="100" w:beforeAutospacing="1" w:after="180" w:line="360" w:lineRule="auto"/>
        <w:jc w:val="lowKashida"/>
      </w:pPr>
      <w:r>
        <w:rPr>
          <w:rFonts w:asciiTheme="majorBidi" w:hAnsiTheme="majorBidi"/>
          <w:sz w:val="22"/>
          <w:szCs w:val="22"/>
          <w:rtl/>
        </w:rPr>
        <w:t>من تنها زنت نیستم گاهی می شوم یک قوری چایی که وقتی تو خسته ای و تازه از سر کار آمده ای آنرا جرعه جرعه بنوشی و توی چشمهای من زل بزنی و با وقاحت مردانه ات بگویی هیچ چیز به اندازه یک قوری چایی خستگی آدم را در نمی برد. و من نگاهت کنم و لیوان چاییم ساعتها روی میز بماند و یخ کند! </w:t>
      </w:r>
      <w:r>
        <w:rPr>
          <w:rFonts w:asciiTheme="majorBidi" w:hAnsiTheme="majorBidi"/>
          <w:sz w:val="22"/>
          <w:szCs w:val="22"/>
        </w:rPr>
        <w:t xml:space="preserve"> </w:t>
      </w:r>
    </w:p>
    <w:p w14:paraId="2E9C5271" w14:textId="77777777" w:rsidR="003F0502" w:rsidRDefault="003F0502" w:rsidP="003F0502">
      <w:pPr>
        <w:shd w:val="clear" w:color="auto" w:fill="FFFFFF" w:themeFill="background1"/>
        <w:bidi/>
        <w:spacing w:line="360" w:lineRule="auto"/>
        <w:jc w:val="lowKashida"/>
        <w:rPr>
          <w:rFonts w:asciiTheme="majorBidi" w:hAnsiTheme="majorBidi"/>
          <w:sz w:val="22"/>
          <w:szCs w:val="22"/>
        </w:rPr>
      </w:pPr>
      <w:r>
        <w:rPr>
          <w:rFonts w:asciiTheme="majorBidi" w:hAnsiTheme="majorBidi"/>
          <w:b/>
          <w:bCs/>
          <w:sz w:val="22"/>
          <w:szCs w:val="22"/>
        </w:rPr>
        <w:t xml:space="preserve"> </w:t>
      </w:r>
    </w:p>
    <w:tbl>
      <w:tblPr>
        <w:tblW w:w="0" w:type="auto"/>
        <w:tblBorders>
          <w:top w:val="single" w:sz="4" w:space="0" w:color="auto"/>
          <w:left w:val="single" w:sz="4" w:space="0" w:color="auto"/>
          <w:bottom w:val="single" w:sz="4" w:space="0" w:color="auto"/>
          <w:right w:val="single" w:sz="4" w:space="0" w:color="auto"/>
        </w:tblBorders>
        <w:shd w:val="clear" w:color="auto" w:fill="FFFFFF" w:themeFill="background1"/>
        <w:tblLook w:val="04A0" w:firstRow="1" w:lastRow="0" w:firstColumn="1" w:lastColumn="0" w:noHBand="0" w:noVBand="1"/>
      </w:tblPr>
      <w:tblGrid>
        <w:gridCol w:w="675"/>
        <w:gridCol w:w="8567"/>
      </w:tblGrid>
      <w:tr w:rsidR="003F0502" w14:paraId="1AD93A93" w14:textId="77777777" w:rsidTr="003F0502">
        <w:tc>
          <w:tcPr>
            <w:tcW w:w="675" w:type="dxa"/>
            <w:tcBorders>
              <w:top w:val="single" w:sz="4" w:space="0" w:color="auto"/>
              <w:left w:val="single" w:sz="4" w:space="0" w:color="auto"/>
              <w:bottom w:val="nil"/>
              <w:right w:val="nil"/>
            </w:tcBorders>
            <w:shd w:val="clear" w:color="auto" w:fill="FFFFFF" w:themeFill="background1"/>
            <w:hideMark/>
          </w:tcPr>
          <w:p w14:paraId="3E138A33" w14:textId="77777777" w:rsidR="003F0502" w:rsidRDefault="003F0502">
            <w:pPr>
              <w:tabs>
                <w:tab w:val="right" w:pos="8640"/>
              </w:tabs>
              <w:autoSpaceDE w:val="0"/>
              <w:autoSpaceDN w:val="0"/>
              <w:adjustRightInd w:val="0"/>
              <w:spacing w:line="360" w:lineRule="auto"/>
              <w:jc w:val="both"/>
              <w:rPr>
                <w:rFonts w:asciiTheme="majorBidi" w:hAnsiTheme="majorBidi"/>
                <w:spacing w:val="-2"/>
                <w:kern w:val="24"/>
                <w:sz w:val="22"/>
                <w:szCs w:val="22"/>
                <w:lang w:eastAsia="en-US"/>
              </w:rPr>
            </w:pPr>
            <w:r>
              <w:rPr>
                <w:rFonts w:asciiTheme="majorBidi" w:hAnsiTheme="majorBidi"/>
                <w:kern w:val="24"/>
                <w:sz w:val="22"/>
                <w:szCs w:val="22"/>
              </w:rPr>
              <w:t>01</w:t>
            </w:r>
          </w:p>
        </w:tc>
        <w:tc>
          <w:tcPr>
            <w:tcW w:w="8567" w:type="dxa"/>
            <w:tcBorders>
              <w:top w:val="single" w:sz="4" w:space="0" w:color="auto"/>
              <w:left w:val="nil"/>
              <w:bottom w:val="nil"/>
              <w:right w:val="single" w:sz="4" w:space="0" w:color="auto"/>
            </w:tcBorders>
            <w:shd w:val="clear" w:color="auto" w:fill="FFFFFF" w:themeFill="background1"/>
            <w:hideMark/>
          </w:tcPr>
          <w:p w14:paraId="0EA99581" w14:textId="77777777" w:rsidR="003F0502" w:rsidRDefault="003F0502">
            <w:pPr>
              <w:tabs>
                <w:tab w:val="right" w:pos="8640"/>
              </w:tabs>
              <w:autoSpaceDE w:val="0"/>
              <w:autoSpaceDN w:val="0"/>
              <w:adjustRightInd w:val="0"/>
              <w:spacing w:after="180" w:line="360" w:lineRule="auto"/>
              <w:jc w:val="both"/>
              <w:rPr>
                <w:rFonts w:asciiTheme="majorBidi" w:hAnsiTheme="majorBidi"/>
                <w:spacing w:val="-2"/>
                <w:kern w:val="24"/>
                <w:sz w:val="22"/>
                <w:szCs w:val="22"/>
                <w:lang w:eastAsia="en-US"/>
              </w:rPr>
            </w:pPr>
            <w:r>
              <w:rPr>
                <w:rFonts w:asciiTheme="majorBidi" w:hAnsiTheme="majorBidi"/>
                <w:kern w:val="24"/>
                <w:sz w:val="22"/>
                <w:szCs w:val="22"/>
              </w:rPr>
              <w:t xml:space="preserve">I am not just your wife. </w:t>
            </w:r>
          </w:p>
        </w:tc>
      </w:tr>
      <w:tr w:rsidR="003F0502" w14:paraId="21FC10F0" w14:textId="77777777" w:rsidTr="003F0502">
        <w:tc>
          <w:tcPr>
            <w:tcW w:w="675" w:type="dxa"/>
            <w:tcBorders>
              <w:top w:val="nil"/>
              <w:left w:val="single" w:sz="4" w:space="0" w:color="auto"/>
              <w:bottom w:val="nil"/>
              <w:right w:val="nil"/>
            </w:tcBorders>
            <w:shd w:val="clear" w:color="auto" w:fill="FFFFFF" w:themeFill="background1"/>
            <w:hideMark/>
          </w:tcPr>
          <w:p w14:paraId="1AA8E289" w14:textId="77777777" w:rsidR="003F0502" w:rsidRDefault="003F0502">
            <w:pPr>
              <w:tabs>
                <w:tab w:val="right" w:pos="8640"/>
              </w:tabs>
              <w:autoSpaceDE w:val="0"/>
              <w:autoSpaceDN w:val="0"/>
              <w:adjustRightInd w:val="0"/>
              <w:spacing w:after="180" w:line="360" w:lineRule="auto"/>
              <w:jc w:val="both"/>
              <w:rPr>
                <w:rFonts w:asciiTheme="majorBidi" w:hAnsiTheme="majorBidi"/>
                <w:spacing w:val="-2"/>
                <w:kern w:val="24"/>
                <w:sz w:val="22"/>
                <w:szCs w:val="22"/>
                <w:lang w:eastAsia="en-US"/>
              </w:rPr>
            </w:pPr>
            <w:r>
              <w:rPr>
                <w:rFonts w:asciiTheme="majorBidi" w:hAnsiTheme="majorBidi"/>
                <w:kern w:val="24"/>
                <w:sz w:val="22"/>
                <w:szCs w:val="22"/>
              </w:rPr>
              <w:t>02</w:t>
            </w:r>
          </w:p>
        </w:tc>
        <w:tc>
          <w:tcPr>
            <w:tcW w:w="8567" w:type="dxa"/>
            <w:tcBorders>
              <w:top w:val="nil"/>
              <w:left w:val="nil"/>
              <w:bottom w:val="nil"/>
              <w:right w:val="single" w:sz="4" w:space="0" w:color="auto"/>
            </w:tcBorders>
            <w:shd w:val="clear" w:color="auto" w:fill="FFFFFF" w:themeFill="background1"/>
            <w:hideMark/>
          </w:tcPr>
          <w:p w14:paraId="5C076009" w14:textId="77777777" w:rsidR="003F0502" w:rsidRDefault="003F0502">
            <w:pPr>
              <w:tabs>
                <w:tab w:val="right" w:pos="8640"/>
              </w:tabs>
              <w:autoSpaceDE w:val="0"/>
              <w:autoSpaceDN w:val="0"/>
              <w:adjustRightInd w:val="0"/>
              <w:spacing w:after="180" w:line="360" w:lineRule="auto"/>
              <w:jc w:val="both"/>
              <w:rPr>
                <w:rFonts w:asciiTheme="majorBidi" w:hAnsiTheme="majorBidi"/>
                <w:spacing w:val="-2"/>
                <w:kern w:val="24"/>
                <w:sz w:val="22"/>
                <w:szCs w:val="22"/>
                <w:lang w:eastAsia="en-US"/>
              </w:rPr>
            </w:pPr>
            <w:r>
              <w:rPr>
                <w:rFonts w:asciiTheme="majorBidi" w:hAnsiTheme="majorBidi"/>
                <w:kern w:val="24"/>
                <w:sz w:val="22"/>
                <w:szCs w:val="22"/>
              </w:rPr>
              <w:t xml:space="preserve">Sometimes, I become a tea pot [for you] to swig it[s tea], </w:t>
            </w:r>
          </w:p>
        </w:tc>
      </w:tr>
      <w:tr w:rsidR="003F0502" w14:paraId="1F766545" w14:textId="77777777" w:rsidTr="003F0502">
        <w:tc>
          <w:tcPr>
            <w:tcW w:w="675" w:type="dxa"/>
            <w:tcBorders>
              <w:top w:val="nil"/>
              <w:left w:val="single" w:sz="4" w:space="0" w:color="auto"/>
              <w:bottom w:val="nil"/>
              <w:right w:val="nil"/>
            </w:tcBorders>
            <w:shd w:val="clear" w:color="auto" w:fill="FFFFFF" w:themeFill="background1"/>
            <w:hideMark/>
          </w:tcPr>
          <w:p w14:paraId="5E228E98" w14:textId="77777777" w:rsidR="003F0502" w:rsidRDefault="003F0502">
            <w:pPr>
              <w:tabs>
                <w:tab w:val="right" w:pos="8640"/>
              </w:tabs>
              <w:autoSpaceDE w:val="0"/>
              <w:autoSpaceDN w:val="0"/>
              <w:adjustRightInd w:val="0"/>
              <w:spacing w:after="180" w:line="360" w:lineRule="auto"/>
              <w:jc w:val="both"/>
              <w:rPr>
                <w:rFonts w:asciiTheme="majorBidi" w:hAnsiTheme="majorBidi"/>
                <w:spacing w:val="-2"/>
                <w:kern w:val="24"/>
                <w:sz w:val="22"/>
                <w:szCs w:val="22"/>
                <w:lang w:eastAsia="en-US"/>
              </w:rPr>
            </w:pPr>
            <w:r>
              <w:rPr>
                <w:rFonts w:asciiTheme="majorBidi" w:hAnsiTheme="majorBidi"/>
                <w:kern w:val="24"/>
                <w:sz w:val="22"/>
                <w:szCs w:val="22"/>
              </w:rPr>
              <w:t>03</w:t>
            </w:r>
          </w:p>
        </w:tc>
        <w:tc>
          <w:tcPr>
            <w:tcW w:w="8567" w:type="dxa"/>
            <w:tcBorders>
              <w:top w:val="nil"/>
              <w:left w:val="nil"/>
              <w:bottom w:val="nil"/>
              <w:right w:val="single" w:sz="4" w:space="0" w:color="auto"/>
            </w:tcBorders>
            <w:shd w:val="clear" w:color="auto" w:fill="FFFFFF" w:themeFill="background1"/>
            <w:hideMark/>
          </w:tcPr>
          <w:p w14:paraId="6EC53B07" w14:textId="77777777" w:rsidR="003F0502" w:rsidRDefault="003F0502">
            <w:pPr>
              <w:tabs>
                <w:tab w:val="right" w:pos="8640"/>
              </w:tabs>
              <w:autoSpaceDE w:val="0"/>
              <w:autoSpaceDN w:val="0"/>
              <w:adjustRightInd w:val="0"/>
              <w:spacing w:after="180" w:line="360" w:lineRule="auto"/>
              <w:jc w:val="both"/>
              <w:rPr>
                <w:rFonts w:asciiTheme="majorBidi" w:hAnsiTheme="majorBidi"/>
                <w:spacing w:val="-2"/>
                <w:kern w:val="24"/>
                <w:sz w:val="22"/>
                <w:szCs w:val="22"/>
                <w:lang w:eastAsia="en-US"/>
              </w:rPr>
            </w:pPr>
            <w:r>
              <w:rPr>
                <w:rFonts w:asciiTheme="majorBidi" w:hAnsiTheme="majorBidi"/>
                <w:kern w:val="24"/>
                <w:sz w:val="22"/>
                <w:szCs w:val="22"/>
              </w:rPr>
              <w:t xml:space="preserve">when you are tired and you have come back from work, </w:t>
            </w:r>
          </w:p>
        </w:tc>
      </w:tr>
      <w:tr w:rsidR="003F0502" w14:paraId="07704B65" w14:textId="77777777" w:rsidTr="003F0502">
        <w:tc>
          <w:tcPr>
            <w:tcW w:w="675" w:type="dxa"/>
            <w:tcBorders>
              <w:top w:val="nil"/>
              <w:left w:val="single" w:sz="4" w:space="0" w:color="auto"/>
              <w:bottom w:val="nil"/>
              <w:right w:val="nil"/>
            </w:tcBorders>
            <w:shd w:val="clear" w:color="auto" w:fill="FFFFFF" w:themeFill="background1"/>
            <w:hideMark/>
          </w:tcPr>
          <w:p w14:paraId="1C17C6EF" w14:textId="77777777" w:rsidR="003F0502" w:rsidRDefault="003F0502">
            <w:pPr>
              <w:tabs>
                <w:tab w:val="right" w:pos="8640"/>
              </w:tabs>
              <w:autoSpaceDE w:val="0"/>
              <w:autoSpaceDN w:val="0"/>
              <w:adjustRightInd w:val="0"/>
              <w:spacing w:after="180" w:line="360" w:lineRule="auto"/>
              <w:jc w:val="both"/>
              <w:rPr>
                <w:rFonts w:asciiTheme="majorBidi" w:hAnsiTheme="majorBidi"/>
                <w:spacing w:val="-2"/>
                <w:kern w:val="24"/>
                <w:sz w:val="22"/>
                <w:szCs w:val="22"/>
                <w:lang w:eastAsia="en-US"/>
              </w:rPr>
            </w:pPr>
            <w:r>
              <w:rPr>
                <w:rFonts w:asciiTheme="majorBidi" w:hAnsiTheme="majorBidi"/>
                <w:kern w:val="24"/>
                <w:sz w:val="22"/>
                <w:szCs w:val="22"/>
              </w:rPr>
              <w:t>04</w:t>
            </w:r>
          </w:p>
        </w:tc>
        <w:tc>
          <w:tcPr>
            <w:tcW w:w="8567" w:type="dxa"/>
            <w:tcBorders>
              <w:top w:val="nil"/>
              <w:left w:val="nil"/>
              <w:bottom w:val="nil"/>
              <w:right w:val="single" w:sz="4" w:space="0" w:color="auto"/>
            </w:tcBorders>
            <w:shd w:val="clear" w:color="auto" w:fill="FFFFFF" w:themeFill="background1"/>
            <w:hideMark/>
          </w:tcPr>
          <w:p w14:paraId="57378182" w14:textId="77777777" w:rsidR="003F0502" w:rsidRDefault="003F0502">
            <w:pPr>
              <w:tabs>
                <w:tab w:val="right" w:pos="8640"/>
              </w:tabs>
              <w:autoSpaceDE w:val="0"/>
              <w:autoSpaceDN w:val="0"/>
              <w:adjustRightInd w:val="0"/>
              <w:spacing w:after="180" w:line="360" w:lineRule="auto"/>
              <w:jc w:val="both"/>
              <w:rPr>
                <w:rFonts w:asciiTheme="majorBidi" w:hAnsiTheme="majorBidi"/>
                <w:spacing w:val="-2"/>
                <w:kern w:val="24"/>
                <w:sz w:val="22"/>
                <w:szCs w:val="22"/>
                <w:lang w:eastAsia="en-US"/>
              </w:rPr>
            </w:pPr>
            <w:r>
              <w:rPr>
                <w:rFonts w:asciiTheme="majorBidi" w:hAnsiTheme="majorBidi"/>
                <w:kern w:val="24"/>
                <w:sz w:val="22"/>
                <w:szCs w:val="22"/>
              </w:rPr>
              <w:t xml:space="preserve">you gaze at my eyes and with your manly rudeness tell me that nothing more than a pot of tea is able to refresh you. </w:t>
            </w:r>
          </w:p>
        </w:tc>
      </w:tr>
      <w:tr w:rsidR="003F0502" w14:paraId="0D40628C" w14:textId="77777777" w:rsidTr="003F0502">
        <w:tc>
          <w:tcPr>
            <w:tcW w:w="675" w:type="dxa"/>
            <w:tcBorders>
              <w:top w:val="nil"/>
              <w:left w:val="single" w:sz="4" w:space="0" w:color="auto"/>
              <w:bottom w:val="nil"/>
              <w:right w:val="nil"/>
            </w:tcBorders>
            <w:shd w:val="clear" w:color="auto" w:fill="FFFFFF" w:themeFill="background1"/>
            <w:hideMark/>
          </w:tcPr>
          <w:p w14:paraId="7A091C22" w14:textId="77777777" w:rsidR="003F0502" w:rsidRDefault="003F0502">
            <w:pPr>
              <w:tabs>
                <w:tab w:val="right" w:pos="8640"/>
              </w:tabs>
              <w:autoSpaceDE w:val="0"/>
              <w:autoSpaceDN w:val="0"/>
              <w:adjustRightInd w:val="0"/>
              <w:spacing w:after="180" w:line="360" w:lineRule="auto"/>
              <w:jc w:val="both"/>
              <w:rPr>
                <w:rFonts w:asciiTheme="majorBidi" w:hAnsiTheme="majorBidi"/>
                <w:spacing w:val="-2"/>
                <w:kern w:val="24"/>
                <w:sz w:val="22"/>
                <w:szCs w:val="22"/>
                <w:lang w:eastAsia="en-US"/>
              </w:rPr>
            </w:pPr>
            <w:r>
              <w:rPr>
                <w:rFonts w:asciiTheme="majorBidi" w:hAnsiTheme="majorBidi"/>
                <w:kern w:val="24"/>
                <w:sz w:val="22"/>
                <w:szCs w:val="22"/>
              </w:rPr>
              <w:t>05</w:t>
            </w:r>
          </w:p>
        </w:tc>
        <w:tc>
          <w:tcPr>
            <w:tcW w:w="8567" w:type="dxa"/>
            <w:tcBorders>
              <w:top w:val="nil"/>
              <w:left w:val="nil"/>
              <w:bottom w:val="nil"/>
              <w:right w:val="single" w:sz="4" w:space="0" w:color="auto"/>
            </w:tcBorders>
            <w:shd w:val="clear" w:color="auto" w:fill="FFFFFF" w:themeFill="background1"/>
            <w:hideMark/>
          </w:tcPr>
          <w:p w14:paraId="4A893844" w14:textId="77777777" w:rsidR="003F0502" w:rsidRDefault="003F0502">
            <w:pPr>
              <w:tabs>
                <w:tab w:val="right" w:pos="8640"/>
              </w:tabs>
              <w:autoSpaceDE w:val="0"/>
              <w:autoSpaceDN w:val="0"/>
              <w:adjustRightInd w:val="0"/>
              <w:spacing w:after="180" w:line="360" w:lineRule="auto"/>
              <w:jc w:val="both"/>
              <w:rPr>
                <w:rFonts w:asciiTheme="majorBidi" w:hAnsiTheme="majorBidi"/>
                <w:spacing w:val="-2"/>
                <w:kern w:val="24"/>
                <w:sz w:val="22"/>
                <w:szCs w:val="22"/>
                <w:lang w:eastAsia="en-US"/>
              </w:rPr>
            </w:pPr>
            <w:r>
              <w:rPr>
                <w:rFonts w:asciiTheme="majorBidi" w:hAnsiTheme="majorBidi"/>
                <w:kern w:val="24"/>
                <w:sz w:val="22"/>
                <w:szCs w:val="22"/>
              </w:rPr>
              <w:t>And I look at you</w:t>
            </w:r>
          </w:p>
        </w:tc>
      </w:tr>
      <w:tr w:rsidR="003F0502" w14:paraId="21FCC064" w14:textId="77777777" w:rsidTr="003F0502">
        <w:tc>
          <w:tcPr>
            <w:tcW w:w="675" w:type="dxa"/>
            <w:tcBorders>
              <w:top w:val="nil"/>
              <w:left w:val="single" w:sz="4" w:space="0" w:color="auto"/>
              <w:bottom w:val="single" w:sz="4" w:space="0" w:color="auto"/>
              <w:right w:val="nil"/>
            </w:tcBorders>
            <w:shd w:val="clear" w:color="auto" w:fill="FFFFFF" w:themeFill="background1"/>
            <w:hideMark/>
          </w:tcPr>
          <w:p w14:paraId="7A11402A" w14:textId="77777777" w:rsidR="003F0502" w:rsidRDefault="003F0502">
            <w:pPr>
              <w:tabs>
                <w:tab w:val="right" w:pos="8640"/>
              </w:tabs>
              <w:autoSpaceDE w:val="0"/>
              <w:autoSpaceDN w:val="0"/>
              <w:adjustRightInd w:val="0"/>
              <w:spacing w:after="180" w:line="360" w:lineRule="auto"/>
              <w:jc w:val="both"/>
              <w:rPr>
                <w:rFonts w:asciiTheme="majorBidi" w:hAnsiTheme="majorBidi"/>
                <w:spacing w:val="-2"/>
                <w:kern w:val="24"/>
                <w:sz w:val="22"/>
                <w:szCs w:val="22"/>
                <w:lang w:eastAsia="en-US"/>
              </w:rPr>
            </w:pPr>
            <w:r>
              <w:rPr>
                <w:rFonts w:asciiTheme="majorBidi" w:hAnsiTheme="majorBidi"/>
                <w:kern w:val="24"/>
                <w:sz w:val="22"/>
                <w:szCs w:val="22"/>
              </w:rPr>
              <w:t>06</w:t>
            </w:r>
          </w:p>
        </w:tc>
        <w:tc>
          <w:tcPr>
            <w:tcW w:w="8567" w:type="dxa"/>
            <w:tcBorders>
              <w:top w:val="nil"/>
              <w:left w:val="nil"/>
              <w:bottom w:val="single" w:sz="4" w:space="0" w:color="auto"/>
              <w:right w:val="single" w:sz="4" w:space="0" w:color="auto"/>
            </w:tcBorders>
            <w:shd w:val="clear" w:color="auto" w:fill="FFFFFF" w:themeFill="background1"/>
            <w:hideMark/>
          </w:tcPr>
          <w:p w14:paraId="02D78B04" w14:textId="77777777" w:rsidR="003F0502" w:rsidRDefault="003F0502">
            <w:pPr>
              <w:tabs>
                <w:tab w:val="right" w:pos="8640"/>
              </w:tabs>
              <w:autoSpaceDE w:val="0"/>
              <w:autoSpaceDN w:val="0"/>
              <w:adjustRightInd w:val="0"/>
              <w:spacing w:after="180" w:line="360" w:lineRule="auto"/>
              <w:jc w:val="both"/>
              <w:rPr>
                <w:rFonts w:asciiTheme="majorBidi" w:hAnsiTheme="majorBidi"/>
                <w:spacing w:val="-2"/>
                <w:kern w:val="24"/>
                <w:sz w:val="22"/>
                <w:szCs w:val="22"/>
                <w:lang w:eastAsia="en-US"/>
              </w:rPr>
            </w:pPr>
            <w:r>
              <w:rPr>
                <w:rFonts w:asciiTheme="majorBidi" w:hAnsiTheme="majorBidi"/>
                <w:kern w:val="24"/>
                <w:sz w:val="22"/>
                <w:szCs w:val="22"/>
              </w:rPr>
              <w:t xml:space="preserve">And my glass of tea stays on the table for hours, and becomes cold! </w:t>
            </w:r>
          </w:p>
        </w:tc>
      </w:tr>
    </w:tbl>
    <w:p w14:paraId="786D8F0C" w14:textId="77777777" w:rsidR="00264475" w:rsidRDefault="00264475" w:rsidP="003F0502">
      <w:pPr>
        <w:shd w:val="clear" w:color="auto" w:fill="FFFFFF"/>
        <w:spacing w:after="180" w:line="480" w:lineRule="auto"/>
        <w:rPr>
          <w:rFonts w:asciiTheme="majorBidi" w:hAnsiTheme="majorBidi"/>
          <w:kern w:val="24"/>
          <w:szCs w:val="28"/>
        </w:rPr>
      </w:pPr>
    </w:p>
    <w:p w14:paraId="1E15C496" w14:textId="77777777" w:rsidR="003F0502" w:rsidRDefault="003F0502" w:rsidP="003F0502">
      <w:pPr>
        <w:shd w:val="clear" w:color="auto" w:fill="FFFFFF"/>
        <w:spacing w:after="180" w:line="480" w:lineRule="auto"/>
        <w:rPr>
          <w:rFonts w:asciiTheme="majorBidi" w:hAnsiTheme="majorBidi" w:cstheme="majorBidi"/>
          <w:spacing w:val="-2"/>
          <w:lang w:eastAsia="en-US"/>
        </w:rPr>
      </w:pPr>
      <w:r>
        <w:rPr>
          <w:rFonts w:asciiTheme="majorBidi" w:hAnsiTheme="majorBidi"/>
          <w:kern w:val="24"/>
          <w:szCs w:val="28"/>
        </w:rPr>
        <w:t>This posting belongs to a blogger who identifies as a female heterosexual artist. Her lover has left her some years ago and now she is married to another man.</w:t>
      </w:r>
      <w:r>
        <w:rPr>
          <w:rFonts w:asciiTheme="majorBidi" w:hAnsiTheme="majorBidi"/>
        </w:rPr>
        <w:t xml:space="preserve"> In most of the postings in the blog, the blogger writes about her previous love and her sorrow stemming from what has happened to her, rather than writing about her relationship with her current husband. In a few postings, such as the one above, the blogger writes about her feelings for her husband and current relationship.</w:t>
      </w:r>
    </w:p>
    <w:p w14:paraId="44236078" w14:textId="77777777" w:rsidR="003F0502" w:rsidRDefault="003F0502" w:rsidP="003F0502">
      <w:pPr>
        <w:shd w:val="clear" w:color="auto" w:fill="FFFFFF"/>
        <w:spacing w:after="180" w:line="480" w:lineRule="auto"/>
        <w:rPr>
          <w:rFonts w:asciiTheme="majorBidi" w:hAnsiTheme="majorBidi"/>
        </w:rPr>
      </w:pPr>
      <w:r>
        <w:rPr>
          <w:rFonts w:asciiTheme="majorBidi" w:hAnsiTheme="majorBidi"/>
        </w:rPr>
        <w:t>The original text was written as a pa</w:t>
      </w:r>
      <w:r w:rsidR="00264475">
        <w:rPr>
          <w:rFonts w:asciiTheme="majorBidi" w:hAnsiTheme="majorBidi"/>
        </w:rPr>
        <w:t>ragraph (in Persian language). We</w:t>
      </w:r>
      <w:r>
        <w:rPr>
          <w:rFonts w:asciiTheme="majorBidi" w:hAnsiTheme="majorBidi"/>
        </w:rPr>
        <w:t xml:space="preserve"> have divided the translated text into six parts. Each part includes one complete sentence in Persian language </w:t>
      </w:r>
      <w:r>
        <w:rPr>
          <w:rFonts w:asciiTheme="majorBidi" w:hAnsiTheme="majorBidi"/>
        </w:rPr>
        <w:lastRenderedPageBreak/>
        <w:t xml:space="preserve">embedded by several clauses which are connected by adjunctive elements like </w:t>
      </w:r>
      <w:r>
        <w:rPr>
          <w:rFonts w:asciiTheme="majorBidi" w:hAnsiTheme="majorBidi"/>
          <w:i/>
          <w:iCs/>
          <w:rtl/>
          <w:lang w:bidi="fa-IR"/>
        </w:rPr>
        <w:t>و</w:t>
      </w:r>
      <w:r>
        <w:rPr>
          <w:rFonts w:asciiTheme="majorBidi" w:hAnsiTheme="majorBidi"/>
        </w:rPr>
        <w:t xml:space="preserve"> (</w:t>
      </w:r>
      <w:r>
        <w:rPr>
          <w:rFonts w:asciiTheme="majorBidi" w:hAnsiTheme="majorBidi"/>
          <w:i/>
        </w:rPr>
        <w:t>and)</w:t>
      </w:r>
      <w:r>
        <w:rPr>
          <w:rFonts w:asciiTheme="majorBidi" w:hAnsiTheme="majorBidi"/>
        </w:rPr>
        <w:t xml:space="preserve"> or punctuation</w:t>
      </w:r>
      <w:r w:rsidR="00264475">
        <w:rPr>
          <w:rFonts w:asciiTheme="majorBidi" w:hAnsiTheme="majorBidi"/>
        </w:rPr>
        <w:t>,</w:t>
      </w:r>
      <w:r>
        <w:rPr>
          <w:rFonts w:asciiTheme="majorBidi" w:hAnsiTheme="majorBidi"/>
        </w:rPr>
        <w:t xml:space="preserve"> like commas. </w:t>
      </w:r>
    </w:p>
    <w:p w14:paraId="1C38BB5B" w14:textId="307FEEF8" w:rsidR="003F0502" w:rsidRPr="00264475" w:rsidRDefault="00663BCD" w:rsidP="003F0502">
      <w:pPr>
        <w:shd w:val="clear" w:color="auto" w:fill="FFFFFF"/>
        <w:spacing w:after="180" w:line="480" w:lineRule="auto"/>
        <w:rPr>
          <w:rFonts w:asciiTheme="majorBidi" w:hAnsiTheme="majorBidi"/>
          <w:kern w:val="24"/>
          <w:szCs w:val="28"/>
        </w:rPr>
      </w:pPr>
      <w:r>
        <w:rPr>
          <w:rFonts w:asciiTheme="majorBidi" w:hAnsiTheme="majorBidi"/>
        </w:rPr>
        <w:t xml:space="preserve">In </w:t>
      </w:r>
      <w:r w:rsidR="00264475">
        <w:rPr>
          <w:rFonts w:asciiTheme="majorBidi" w:hAnsiTheme="majorBidi"/>
        </w:rPr>
        <w:t>this post</w:t>
      </w:r>
      <w:r>
        <w:rPr>
          <w:rFonts w:asciiTheme="majorBidi" w:hAnsiTheme="majorBidi"/>
        </w:rPr>
        <w:t xml:space="preserve"> </w:t>
      </w:r>
      <w:r w:rsidR="00264475">
        <w:rPr>
          <w:rFonts w:asciiTheme="majorBidi" w:hAnsiTheme="majorBidi"/>
        </w:rPr>
        <w:t xml:space="preserve"> the blogger </w:t>
      </w:r>
      <w:r w:rsidR="003F0502">
        <w:rPr>
          <w:rFonts w:asciiTheme="majorBidi" w:hAnsiTheme="majorBidi"/>
          <w:kern w:val="24"/>
          <w:szCs w:val="28"/>
        </w:rPr>
        <w:t xml:space="preserve">objectifies herself as </w:t>
      </w:r>
      <w:r w:rsidR="003F0502">
        <w:rPr>
          <w:rFonts w:asciiTheme="majorBidi" w:hAnsiTheme="majorBidi"/>
          <w:i/>
          <w:iCs/>
          <w:kern w:val="24"/>
          <w:szCs w:val="28"/>
        </w:rPr>
        <w:t>a pot of tea</w:t>
      </w:r>
      <w:r w:rsidR="003F0502">
        <w:rPr>
          <w:rFonts w:asciiTheme="majorBidi" w:hAnsiTheme="majorBidi"/>
          <w:iCs/>
          <w:kern w:val="24"/>
          <w:szCs w:val="28"/>
        </w:rPr>
        <w:t>, an object associated with domesticity</w:t>
      </w:r>
      <w:r w:rsidR="003F0502">
        <w:rPr>
          <w:rFonts w:asciiTheme="majorBidi" w:hAnsiTheme="majorBidi"/>
          <w:kern w:val="24"/>
          <w:szCs w:val="28"/>
        </w:rPr>
        <w:t>.</w:t>
      </w:r>
      <w:r w:rsidR="00264475">
        <w:rPr>
          <w:rFonts w:asciiTheme="majorBidi" w:hAnsiTheme="majorBidi"/>
        </w:rPr>
        <w:t xml:space="preserve"> </w:t>
      </w:r>
      <w:r w:rsidR="00264475">
        <w:rPr>
          <w:rFonts w:asciiTheme="majorBidi" w:hAnsiTheme="majorBidi"/>
          <w:kern w:val="24"/>
          <w:szCs w:val="28"/>
        </w:rPr>
        <w:t>The picture</w:t>
      </w:r>
      <w:r w:rsidR="003F0502">
        <w:rPr>
          <w:rFonts w:asciiTheme="majorBidi" w:hAnsiTheme="majorBidi"/>
          <w:kern w:val="24"/>
          <w:szCs w:val="28"/>
        </w:rPr>
        <w:t xml:space="preserve"> at th</w:t>
      </w:r>
      <w:r w:rsidR="00264475">
        <w:rPr>
          <w:rFonts w:asciiTheme="majorBidi" w:hAnsiTheme="majorBidi"/>
          <w:kern w:val="24"/>
          <w:szCs w:val="28"/>
        </w:rPr>
        <w:t xml:space="preserve">e beginning of the post contributes to this objectification. </w:t>
      </w:r>
      <w:r w:rsidR="003F0502">
        <w:rPr>
          <w:rFonts w:asciiTheme="majorBidi" w:hAnsiTheme="majorBidi"/>
        </w:rPr>
        <w:t>It is probable that the blogger has been inspired by the work of surreal Belgian artist, Magritte, called the Great War (1964)</w:t>
      </w:r>
      <w:r w:rsidR="00CB2E50">
        <w:rPr>
          <w:rFonts w:asciiTheme="majorBidi" w:hAnsiTheme="majorBidi"/>
        </w:rPr>
        <w:t>.</w:t>
      </w:r>
      <w:r w:rsidR="00574F45">
        <w:rPr>
          <w:rFonts w:asciiTheme="majorBidi" w:hAnsiTheme="majorBidi"/>
          <w:vertAlign w:val="superscript"/>
        </w:rPr>
        <w:t>7</w:t>
      </w:r>
      <w:r w:rsidR="00264475">
        <w:rPr>
          <w:rFonts w:asciiTheme="majorBidi" w:hAnsiTheme="majorBidi"/>
        </w:rPr>
        <w:t xml:space="preserve"> The woman in this picture</w:t>
      </w:r>
      <w:r w:rsidR="003F0502">
        <w:rPr>
          <w:rFonts w:asciiTheme="majorBidi" w:hAnsiTheme="majorBidi"/>
        </w:rPr>
        <w:t xml:space="preserve"> is wearing a traditional Islamic covering called a ‘chador’. The textile pattern of chador, which is called “Persian pickles</w:t>
      </w:r>
      <w:r w:rsidR="00C75AF9">
        <w:rPr>
          <w:rFonts w:asciiTheme="majorBidi" w:hAnsiTheme="majorBidi"/>
        </w:rPr>
        <w:t>”</w:t>
      </w:r>
      <w:r w:rsidR="00574F45">
        <w:rPr>
          <w:rFonts w:asciiTheme="majorBidi" w:hAnsiTheme="majorBidi"/>
          <w:vertAlign w:val="superscript"/>
        </w:rPr>
        <w:t>8</w:t>
      </w:r>
      <w:r w:rsidR="003F0502">
        <w:rPr>
          <w:rFonts w:asciiTheme="majorBidi" w:hAnsiTheme="majorBidi"/>
        </w:rPr>
        <w:t xml:space="preserve"> is a traditional pattern rooted in Ira</w:t>
      </w:r>
      <w:r w:rsidR="00C75AF9">
        <w:rPr>
          <w:rFonts w:asciiTheme="majorBidi" w:hAnsiTheme="majorBidi"/>
        </w:rPr>
        <w:t>nian culture</w:t>
      </w:r>
      <w:r w:rsidR="003F0502">
        <w:rPr>
          <w:rFonts w:asciiTheme="majorBidi" w:hAnsiTheme="majorBidi"/>
        </w:rPr>
        <w:t>. The pot in</w:t>
      </w:r>
      <w:r w:rsidR="00264475">
        <w:rPr>
          <w:rFonts w:asciiTheme="majorBidi" w:hAnsiTheme="majorBidi"/>
        </w:rPr>
        <w:t xml:space="preserve"> front of the woman’s face stands as a visual</w:t>
      </w:r>
      <w:r w:rsidR="003F0502">
        <w:rPr>
          <w:rFonts w:asciiTheme="majorBidi" w:hAnsiTheme="majorBidi"/>
        </w:rPr>
        <w:t xml:space="preserve"> metaphor for the objectifi</w:t>
      </w:r>
      <w:r w:rsidR="00264475">
        <w:rPr>
          <w:rFonts w:asciiTheme="majorBidi" w:hAnsiTheme="majorBidi"/>
        </w:rPr>
        <w:t>cation and domestic role of wome</w:t>
      </w:r>
      <w:r w:rsidR="003F0502">
        <w:rPr>
          <w:rFonts w:asciiTheme="majorBidi" w:hAnsiTheme="majorBidi"/>
        </w:rPr>
        <w:t>n</w:t>
      </w:r>
      <w:r w:rsidR="00264475">
        <w:rPr>
          <w:rFonts w:asciiTheme="majorBidi" w:hAnsiTheme="majorBidi"/>
        </w:rPr>
        <w:t xml:space="preserve"> in Iran</w:t>
      </w:r>
      <w:r w:rsidR="003F0502">
        <w:rPr>
          <w:rFonts w:asciiTheme="majorBidi" w:hAnsiTheme="majorBidi"/>
        </w:rPr>
        <w:t>. This is echoed in the words of the blog posting, particularly line 02. Looking close</w:t>
      </w:r>
      <w:r w:rsidR="00264475">
        <w:rPr>
          <w:rFonts w:asciiTheme="majorBidi" w:hAnsiTheme="majorBidi"/>
        </w:rPr>
        <w:t>ly at the</w:t>
      </w:r>
      <w:r w:rsidR="003F0502">
        <w:rPr>
          <w:rFonts w:asciiTheme="majorBidi" w:hAnsiTheme="majorBidi"/>
        </w:rPr>
        <w:t xml:space="preserve"> steel tea pot, it is possible to see the reflection of another figure in it. It is difficult to know who this is, but one interpretation (particularly in light of the blog posting), is that it is the woman’s husband. </w:t>
      </w:r>
    </w:p>
    <w:p w14:paraId="47784AC7" w14:textId="77777777" w:rsidR="003F0502" w:rsidRDefault="003F0502" w:rsidP="003F0502">
      <w:pPr>
        <w:shd w:val="clear" w:color="auto" w:fill="FFFFFF"/>
        <w:spacing w:after="180" w:line="480" w:lineRule="auto"/>
        <w:rPr>
          <w:rFonts w:asciiTheme="majorBidi" w:hAnsiTheme="majorBidi"/>
        </w:rPr>
      </w:pPr>
      <w:r>
        <w:rPr>
          <w:rFonts w:asciiTheme="majorBidi" w:hAnsiTheme="majorBidi"/>
        </w:rPr>
        <w:t>In line 01, the blogger uses</w:t>
      </w:r>
      <w:r w:rsidR="00264475">
        <w:rPr>
          <w:rFonts w:asciiTheme="majorBidi" w:hAnsiTheme="majorBidi"/>
        </w:rPr>
        <w:t xml:space="preserve"> the focus-sensitive exclusive expression</w:t>
      </w:r>
      <w:r>
        <w:rPr>
          <w:rFonts w:asciiTheme="majorBidi" w:hAnsiTheme="majorBidi"/>
        </w:rPr>
        <w:t xml:space="preserve"> </w:t>
      </w:r>
      <w:r>
        <w:rPr>
          <w:rFonts w:asciiTheme="majorBidi" w:hAnsiTheme="majorBidi"/>
          <w:i/>
          <w:iCs/>
          <w:rtl/>
          <w:lang w:bidi="fa-IR"/>
        </w:rPr>
        <w:t>تنها</w:t>
      </w:r>
      <w:r>
        <w:rPr>
          <w:rFonts w:asciiTheme="majorBidi" w:hAnsiTheme="majorBidi"/>
        </w:rPr>
        <w:t xml:space="preserve"> (</w:t>
      </w:r>
      <w:r>
        <w:rPr>
          <w:rFonts w:asciiTheme="majorBidi" w:hAnsiTheme="majorBidi"/>
          <w:i/>
          <w:iCs/>
        </w:rPr>
        <w:t>just)</w:t>
      </w:r>
      <w:r>
        <w:rPr>
          <w:rFonts w:asciiTheme="majorBidi" w:hAnsiTheme="majorBidi"/>
        </w:rPr>
        <w:t xml:space="preserve"> to imply that although she is a wife, she has other roles as well. In this way, the blogger appears to reject the role of wife, perhaps leading the reader to expect that she will describe other roles.</w:t>
      </w:r>
    </w:p>
    <w:p w14:paraId="6CD9A163" w14:textId="77777777" w:rsidR="0006700E" w:rsidRDefault="003F0502" w:rsidP="003F0502">
      <w:pPr>
        <w:shd w:val="clear" w:color="auto" w:fill="FFFFFF"/>
        <w:spacing w:after="180" w:line="480" w:lineRule="auto"/>
        <w:rPr>
          <w:rFonts w:asciiTheme="majorBidi" w:hAnsiTheme="majorBidi"/>
        </w:rPr>
      </w:pPr>
      <w:r>
        <w:rPr>
          <w:rFonts w:asciiTheme="majorBidi" w:hAnsiTheme="majorBidi"/>
        </w:rPr>
        <w:t xml:space="preserve">However, rather surprisingly, in line 02, the blogger says that sometimes she becomes a teapot. This appears to be a symbolic rather than literal role. Tea is a popular drink in Iranian culture and serving tea is a traditional role for Iranian women in traditional families. The metaphor of </w:t>
      </w:r>
      <w:r>
        <w:rPr>
          <w:rFonts w:asciiTheme="majorBidi" w:hAnsiTheme="majorBidi"/>
          <w:i/>
          <w:iCs/>
        </w:rPr>
        <w:t>becoming a pot of tea</w:t>
      </w:r>
      <w:r>
        <w:rPr>
          <w:rFonts w:asciiTheme="majorBidi" w:hAnsiTheme="majorBidi"/>
        </w:rPr>
        <w:t xml:space="preserve">, could </w:t>
      </w:r>
      <w:r w:rsidR="00C75AF9">
        <w:rPr>
          <w:rFonts w:asciiTheme="majorBidi" w:hAnsiTheme="majorBidi"/>
        </w:rPr>
        <w:t xml:space="preserve">thus </w:t>
      </w:r>
      <w:r>
        <w:rPr>
          <w:rFonts w:asciiTheme="majorBidi" w:hAnsiTheme="majorBidi"/>
        </w:rPr>
        <w:t xml:space="preserve">refer to a further restriction of the identity of the blogger, from a wife to a ‘male server’ engaging in the emotional labour </w:t>
      </w:r>
      <w:r w:rsidR="00C75AF9">
        <w:rPr>
          <w:rFonts w:asciiTheme="majorBidi" w:hAnsiTheme="majorBidi"/>
        </w:rPr>
        <w:t xml:space="preserve">(Hochschild 1983) </w:t>
      </w:r>
      <w:r>
        <w:rPr>
          <w:rFonts w:asciiTheme="majorBidi" w:hAnsiTheme="majorBidi"/>
        </w:rPr>
        <w:t xml:space="preserve">of ‘husband carer’. </w:t>
      </w:r>
      <w:r w:rsidR="0006700E">
        <w:rPr>
          <w:rFonts w:asciiTheme="majorBidi" w:hAnsiTheme="majorBidi"/>
        </w:rPr>
        <w:t xml:space="preserve">In other words, the women likens herself to a tea-pot (in her husband’s eyes), because she is merely an object which pours tea. </w:t>
      </w:r>
    </w:p>
    <w:p w14:paraId="74113EC9" w14:textId="77777777" w:rsidR="003F0502" w:rsidRDefault="003F0502" w:rsidP="003F0502">
      <w:pPr>
        <w:shd w:val="clear" w:color="auto" w:fill="FFFFFF"/>
        <w:spacing w:after="180" w:line="480" w:lineRule="auto"/>
        <w:rPr>
          <w:rFonts w:asciiTheme="majorBidi" w:hAnsiTheme="majorBidi"/>
        </w:rPr>
      </w:pPr>
      <w:r>
        <w:rPr>
          <w:rFonts w:asciiTheme="majorBidi" w:hAnsiTheme="majorBidi"/>
        </w:rPr>
        <w:t xml:space="preserve">In line 02 the woman implies that she is consumed by her husband via the verb </w:t>
      </w:r>
      <w:r>
        <w:rPr>
          <w:rFonts w:asciiTheme="majorBidi" w:hAnsiTheme="majorBidi"/>
          <w:rtl/>
        </w:rPr>
        <w:t>جرعه جرعه بنوشی</w:t>
      </w:r>
      <w:r>
        <w:rPr>
          <w:rFonts w:asciiTheme="majorBidi" w:hAnsiTheme="majorBidi"/>
        </w:rPr>
        <w:t xml:space="preserve"> (</w:t>
      </w:r>
      <w:r>
        <w:rPr>
          <w:rFonts w:asciiTheme="majorBidi" w:hAnsiTheme="majorBidi"/>
          <w:i/>
          <w:iCs/>
        </w:rPr>
        <w:t>swig)</w:t>
      </w:r>
      <w:r>
        <w:rPr>
          <w:rFonts w:asciiTheme="majorBidi" w:hAnsiTheme="majorBidi"/>
        </w:rPr>
        <w:t>. The possessive pronoun</w:t>
      </w:r>
      <w:r>
        <w:rPr>
          <w:rFonts w:asciiTheme="majorBidi" w:hAnsiTheme="majorBidi"/>
          <w:i/>
          <w:iCs/>
          <w:rtl/>
          <w:lang w:bidi="fa-IR"/>
        </w:rPr>
        <w:t xml:space="preserve"> آن</w:t>
      </w:r>
      <w:r>
        <w:rPr>
          <w:rFonts w:asciiTheme="majorBidi" w:hAnsiTheme="majorBidi"/>
          <w:rtl/>
          <w:lang w:bidi="fa-IR"/>
        </w:rPr>
        <w:t xml:space="preserve"> </w:t>
      </w:r>
      <w:r>
        <w:rPr>
          <w:rFonts w:asciiTheme="majorBidi" w:hAnsiTheme="majorBidi"/>
        </w:rPr>
        <w:t>(</w:t>
      </w:r>
      <w:r>
        <w:rPr>
          <w:rFonts w:asciiTheme="majorBidi" w:hAnsiTheme="majorBidi"/>
          <w:i/>
          <w:iCs/>
        </w:rPr>
        <w:t>its)</w:t>
      </w:r>
      <w:r>
        <w:rPr>
          <w:rFonts w:asciiTheme="majorBidi" w:hAnsiTheme="majorBidi"/>
        </w:rPr>
        <w:t xml:space="preserve"> implies that the woman constructs herself as </w:t>
      </w:r>
      <w:r>
        <w:rPr>
          <w:rFonts w:asciiTheme="majorBidi" w:hAnsiTheme="majorBidi"/>
        </w:rPr>
        <w:lastRenderedPageBreak/>
        <w:t xml:space="preserve">being owned by her husband. Another interpretation of this part of the posting is that the woman is describing how her husband uses her sexually, so </w:t>
      </w:r>
      <w:r w:rsidR="00AA74D9">
        <w:rPr>
          <w:rFonts w:asciiTheme="majorBidi" w:hAnsiTheme="majorBidi"/>
        </w:rPr>
        <w:t>‘</w:t>
      </w:r>
      <w:r>
        <w:rPr>
          <w:rFonts w:asciiTheme="majorBidi" w:hAnsiTheme="majorBidi"/>
        </w:rPr>
        <w:t>taking a swig</w:t>
      </w:r>
      <w:r w:rsidR="00AA74D9">
        <w:rPr>
          <w:rFonts w:asciiTheme="majorBidi" w:hAnsiTheme="majorBidi"/>
        </w:rPr>
        <w:t>’</w:t>
      </w:r>
      <w:r>
        <w:rPr>
          <w:rFonts w:asciiTheme="majorBidi" w:hAnsiTheme="majorBidi"/>
        </w:rPr>
        <w:t xml:space="preserve"> could be a sexual metaphor.</w:t>
      </w:r>
      <w:r w:rsidR="00C75AF9">
        <w:rPr>
          <w:rFonts w:asciiTheme="majorBidi" w:hAnsiTheme="majorBidi"/>
        </w:rPr>
        <w:t xml:space="preserve"> The same implication could be given in line 04 where the pot of tea is described as the only thing that can refresh the man. In line 04</w:t>
      </w:r>
      <w:r>
        <w:rPr>
          <w:rFonts w:asciiTheme="majorBidi" w:hAnsiTheme="majorBidi"/>
        </w:rPr>
        <w:t xml:space="preserve">, the verbal phrase </w:t>
      </w:r>
      <w:r>
        <w:rPr>
          <w:rFonts w:asciiTheme="majorBidi" w:hAnsiTheme="majorBidi"/>
          <w:i/>
          <w:iCs/>
        </w:rPr>
        <w:t>gazes at my eyes</w:t>
      </w:r>
      <w:r>
        <w:rPr>
          <w:rFonts w:asciiTheme="majorBidi" w:hAnsiTheme="majorBidi"/>
        </w:rPr>
        <w:t xml:space="preserve"> refers to </w:t>
      </w:r>
      <w:r w:rsidR="00C75AF9">
        <w:rPr>
          <w:rFonts w:asciiTheme="majorBidi" w:hAnsiTheme="majorBidi"/>
        </w:rPr>
        <w:t>what is normally viewed as an impolite</w:t>
      </w:r>
      <w:r>
        <w:rPr>
          <w:rFonts w:asciiTheme="majorBidi" w:hAnsiTheme="majorBidi"/>
        </w:rPr>
        <w:t xml:space="preserve"> manner of looking at somebody in Iranian culture, which correlates with directness and shamelessness. As there is no shame (indirectness) in this way of loo</w:t>
      </w:r>
      <w:r w:rsidR="00C75AF9">
        <w:rPr>
          <w:rFonts w:asciiTheme="majorBidi" w:hAnsiTheme="majorBidi"/>
        </w:rPr>
        <w:t>king and shame is viewed</w:t>
      </w:r>
      <w:r>
        <w:rPr>
          <w:rFonts w:asciiTheme="majorBidi" w:hAnsiTheme="majorBidi"/>
        </w:rPr>
        <w:t xml:space="preserve"> as a sign of love in Iranian culture, it might be said that the woman (blogger) doesn’t see love in man’s eyes. By using the adjective </w:t>
      </w:r>
      <w:r>
        <w:rPr>
          <w:rFonts w:asciiTheme="majorBidi" w:hAnsiTheme="majorBidi" w:hint="cs"/>
          <w:rtl/>
        </w:rPr>
        <w:t>مردانه</w:t>
      </w:r>
      <w:r>
        <w:rPr>
          <w:rFonts w:asciiTheme="majorBidi" w:hAnsiTheme="majorBidi"/>
        </w:rPr>
        <w:t xml:space="preserve"> (</w:t>
      </w:r>
      <w:r>
        <w:rPr>
          <w:rFonts w:asciiTheme="majorBidi" w:hAnsiTheme="majorBidi"/>
          <w:i/>
          <w:iCs/>
        </w:rPr>
        <w:t>manly)</w:t>
      </w:r>
      <w:r>
        <w:rPr>
          <w:rFonts w:asciiTheme="majorBidi" w:hAnsiTheme="majorBidi"/>
        </w:rPr>
        <w:t xml:space="preserve"> with the word </w:t>
      </w:r>
      <w:r>
        <w:rPr>
          <w:rFonts w:asciiTheme="majorBidi" w:hAnsiTheme="majorBidi"/>
          <w:i/>
          <w:iCs/>
          <w:rtl/>
          <w:lang w:bidi="fa-IR"/>
        </w:rPr>
        <w:t>وقاحت</w:t>
      </w:r>
      <w:r>
        <w:rPr>
          <w:rFonts w:asciiTheme="majorBidi" w:hAnsiTheme="majorBidi"/>
          <w:lang w:bidi="fa-IR"/>
        </w:rPr>
        <w:t xml:space="preserve"> </w:t>
      </w:r>
      <w:r>
        <w:rPr>
          <w:rFonts w:asciiTheme="majorBidi" w:hAnsiTheme="majorBidi"/>
        </w:rPr>
        <w:t>(</w:t>
      </w:r>
      <w:r>
        <w:rPr>
          <w:rFonts w:asciiTheme="majorBidi" w:hAnsiTheme="majorBidi"/>
          <w:i/>
          <w:iCs/>
        </w:rPr>
        <w:t>rudeness)</w:t>
      </w:r>
      <w:r>
        <w:rPr>
          <w:rFonts w:asciiTheme="majorBidi" w:hAnsiTheme="majorBidi"/>
        </w:rPr>
        <w:t xml:space="preserve">, she generalizes her husband’s rude behaviour as a gendered norm for </w:t>
      </w:r>
      <w:r w:rsidR="00C75AF9">
        <w:rPr>
          <w:rFonts w:asciiTheme="majorBidi" w:hAnsiTheme="majorBidi"/>
        </w:rPr>
        <w:t xml:space="preserve">Iranian </w:t>
      </w:r>
      <w:r>
        <w:rPr>
          <w:rFonts w:asciiTheme="majorBidi" w:hAnsiTheme="majorBidi"/>
        </w:rPr>
        <w:t>men.</w:t>
      </w:r>
    </w:p>
    <w:p w14:paraId="7B1CF651" w14:textId="4B6D7EE9" w:rsidR="003F0502" w:rsidRDefault="003F0502" w:rsidP="003F0502">
      <w:pPr>
        <w:shd w:val="clear" w:color="auto" w:fill="FFFFFF"/>
        <w:spacing w:after="180" w:line="480" w:lineRule="auto"/>
        <w:rPr>
          <w:rFonts w:asciiTheme="majorBidi" w:hAnsiTheme="majorBidi"/>
        </w:rPr>
      </w:pPr>
      <w:r>
        <w:rPr>
          <w:rFonts w:asciiTheme="majorBidi" w:hAnsiTheme="majorBidi"/>
        </w:rPr>
        <w:t xml:space="preserve">In line 06, the blogger refers to </w:t>
      </w:r>
      <w:r>
        <w:rPr>
          <w:rFonts w:asciiTheme="majorBidi" w:hAnsiTheme="majorBidi"/>
          <w:i/>
          <w:iCs/>
        </w:rPr>
        <w:t>her</w:t>
      </w:r>
      <w:r>
        <w:rPr>
          <w:rFonts w:asciiTheme="majorBidi" w:hAnsiTheme="majorBidi"/>
        </w:rPr>
        <w:t xml:space="preserve"> glass of tea. Comparing </w:t>
      </w:r>
      <w:r>
        <w:rPr>
          <w:rFonts w:asciiTheme="majorBidi" w:hAnsiTheme="majorBidi"/>
          <w:i/>
          <w:iCs/>
          <w:rtl/>
          <w:lang w:bidi="fa-IR"/>
        </w:rPr>
        <w:t>لیوان</w:t>
      </w:r>
      <w:r>
        <w:rPr>
          <w:rFonts w:asciiTheme="majorBidi" w:hAnsiTheme="majorBidi"/>
          <w:lang w:bidi="fa-IR"/>
        </w:rPr>
        <w:t xml:space="preserve"> </w:t>
      </w:r>
      <w:r>
        <w:rPr>
          <w:rFonts w:asciiTheme="majorBidi" w:hAnsiTheme="majorBidi"/>
        </w:rPr>
        <w:t>(</w:t>
      </w:r>
      <w:r>
        <w:rPr>
          <w:rFonts w:asciiTheme="majorBidi" w:hAnsiTheme="majorBidi"/>
          <w:i/>
          <w:iCs/>
        </w:rPr>
        <w:t>glass)</w:t>
      </w:r>
      <w:r>
        <w:rPr>
          <w:rFonts w:asciiTheme="majorBidi" w:hAnsiTheme="majorBidi"/>
        </w:rPr>
        <w:t xml:space="preserve"> to </w:t>
      </w:r>
      <w:r>
        <w:rPr>
          <w:rFonts w:asciiTheme="majorBidi" w:hAnsiTheme="majorBidi" w:hint="cs"/>
          <w:i/>
          <w:iCs/>
          <w:rtl/>
        </w:rPr>
        <w:t>قوری</w:t>
      </w:r>
      <w:r>
        <w:rPr>
          <w:rFonts w:asciiTheme="majorBidi" w:hAnsiTheme="majorBidi" w:hint="cs"/>
        </w:rPr>
        <w:t xml:space="preserve"> </w:t>
      </w:r>
      <w:r>
        <w:rPr>
          <w:rFonts w:asciiTheme="majorBidi" w:hAnsiTheme="majorBidi"/>
        </w:rPr>
        <w:t>(</w:t>
      </w:r>
      <w:r>
        <w:rPr>
          <w:rFonts w:asciiTheme="majorBidi" w:hAnsiTheme="majorBidi"/>
          <w:i/>
          <w:iCs/>
        </w:rPr>
        <w:t>pot)</w:t>
      </w:r>
      <w:r>
        <w:rPr>
          <w:rFonts w:asciiTheme="majorBidi" w:hAnsiTheme="majorBidi"/>
        </w:rPr>
        <w:t>, which are serving respectively woman and man, the woman might be referring to fewer rights for her in this legitimized and institutionalized relation. The description of the woman’s glass of tea as remaining on the table for hours and becoming cold can perhaps be interpreted as a symbolic description of how the woman feels – e.g. she feels neglected, unfulfilled and cold. This posting could perhaps then, be interpreted as a description of a woman who feels trapped in a loveless marriage.</w:t>
      </w:r>
    </w:p>
    <w:p w14:paraId="2122860D" w14:textId="77777777" w:rsidR="003F0502" w:rsidRDefault="003F0502" w:rsidP="003F0502">
      <w:pPr>
        <w:shd w:val="clear" w:color="auto" w:fill="FFFFFF"/>
        <w:spacing w:after="180" w:line="480" w:lineRule="auto"/>
        <w:rPr>
          <w:rFonts w:asciiTheme="majorBidi" w:hAnsiTheme="majorBidi"/>
        </w:rPr>
      </w:pPr>
      <w:r>
        <w:rPr>
          <w:rFonts w:asciiTheme="majorBidi" w:hAnsiTheme="majorBidi"/>
        </w:rPr>
        <w:t>The posting demonstrates a number of ways that love relationships relate to gender and power in Ir</w:t>
      </w:r>
      <w:r w:rsidR="00C75AF9">
        <w:rPr>
          <w:rFonts w:asciiTheme="majorBidi" w:hAnsiTheme="majorBidi"/>
        </w:rPr>
        <w:t xml:space="preserve">anian society. Firstly, </w:t>
      </w:r>
      <w:r>
        <w:rPr>
          <w:rFonts w:asciiTheme="majorBidi" w:hAnsiTheme="majorBidi"/>
        </w:rPr>
        <w:t>married women take on domestic roles, and are expected to serve their husbands</w:t>
      </w:r>
      <w:r w:rsidR="00C75AF9">
        <w:rPr>
          <w:rFonts w:asciiTheme="majorBidi" w:hAnsiTheme="majorBidi"/>
        </w:rPr>
        <w:t>. In Iran it is</w:t>
      </w:r>
      <w:r>
        <w:rPr>
          <w:rFonts w:asciiTheme="majorBidi" w:hAnsiTheme="majorBidi"/>
          <w:kern w:val="24"/>
          <w:szCs w:val="28"/>
        </w:rPr>
        <w:t xml:space="preserve"> still women who do most of the dome</w:t>
      </w:r>
      <w:r w:rsidR="00C75AF9">
        <w:rPr>
          <w:rFonts w:asciiTheme="majorBidi" w:hAnsiTheme="majorBidi"/>
          <w:kern w:val="24"/>
          <w:szCs w:val="28"/>
        </w:rPr>
        <w:t xml:space="preserve">stic work necessary to keep </w:t>
      </w:r>
      <w:r>
        <w:rPr>
          <w:rFonts w:asciiTheme="majorBidi" w:hAnsiTheme="majorBidi"/>
          <w:kern w:val="24"/>
          <w:szCs w:val="28"/>
        </w:rPr>
        <w:t>household</w:t>
      </w:r>
      <w:r w:rsidR="00C75AF9">
        <w:rPr>
          <w:rFonts w:asciiTheme="majorBidi" w:hAnsiTheme="majorBidi"/>
          <w:kern w:val="24"/>
          <w:szCs w:val="28"/>
        </w:rPr>
        <w:t>s</w:t>
      </w:r>
      <w:r>
        <w:rPr>
          <w:rFonts w:asciiTheme="majorBidi" w:hAnsiTheme="majorBidi"/>
          <w:kern w:val="24"/>
          <w:szCs w:val="28"/>
        </w:rPr>
        <w:t xml:space="preserve"> running and most of the emotional labour necessary to </w:t>
      </w:r>
      <w:r w:rsidR="00C75AF9">
        <w:rPr>
          <w:rFonts w:asciiTheme="majorBidi" w:hAnsiTheme="majorBidi"/>
          <w:kern w:val="24"/>
          <w:szCs w:val="28"/>
        </w:rPr>
        <w:t>maintain married relationship</w:t>
      </w:r>
      <w:r>
        <w:rPr>
          <w:rFonts w:asciiTheme="majorBidi" w:hAnsiTheme="majorBidi"/>
          <w:kern w:val="24"/>
          <w:szCs w:val="28"/>
        </w:rPr>
        <w:t xml:space="preserve"> (Van Every 1996). </w:t>
      </w:r>
      <w:r w:rsidR="00C75AF9">
        <w:rPr>
          <w:rFonts w:asciiTheme="majorBidi" w:hAnsiTheme="majorBidi"/>
        </w:rPr>
        <w:t>The consequence of this is that the blogger</w:t>
      </w:r>
      <w:r>
        <w:rPr>
          <w:rFonts w:asciiTheme="majorBidi" w:hAnsiTheme="majorBidi"/>
        </w:rPr>
        <w:t xml:space="preserve"> first views herself as a domestic object, rather than a human being, one which is consumed by a man, and then later, she describes herself as another object, which is neglected.</w:t>
      </w:r>
    </w:p>
    <w:p w14:paraId="447D67AE" w14:textId="77777777" w:rsidR="003F0502" w:rsidRDefault="003F0502" w:rsidP="003F0502">
      <w:pPr>
        <w:shd w:val="clear" w:color="auto" w:fill="FFFFFF"/>
        <w:spacing w:after="180" w:line="480" w:lineRule="auto"/>
        <w:rPr>
          <w:rFonts w:asciiTheme="majorBidi" w:hAnsiTheme="majorBidi"/>
        </w:rPr>
      </w:pPr>
      <w:r>
        <w:rPr>
          <w:rFonts w:asciiTheme="majorBidi" w:hAnsiTheme="majorBidi"/>
        </w:rPr>
        <w:lastRenderedPageBreak/>
        <w:t>Secondly, the blogger’s descriptions of the man’s reactions imply that he is unaware of the woman’s feelings.</w:t>
      </w:r>
      <w:r w:rsidR="00C75AF9">
        <w:rPr>
          <w:rFonts w:asciiTheme="majorBidi" w:hAnsiTheme="majorBidi"/>
        </w:rPr>
        <w:t xml:space="preserve"> </w:t>
      </w:r>
      <w:r>
        <w:rPr>
          <w:rFonts w:asciiTheme="majorBidi" w:hAnsiTheme="majorBidi"/>
        </w:rPr>
        <w:t>This hegemonic system puts the woman in a less powerful position, though by expressing her feelings and thoughts as well as network formation, the woman resists this oppression and provides a competing discourse rather than accepting the dominant discourse.</w:t>
      </w:r>
    </w:p>
    <w:p w14:paraId="19FF5894" w14:textId="77777777" w:rsidR="00826553" w:rsidRPr="005D253F" w:rsidRDefault="005D253F" w:rsidP="00826553">
      <w:pPr>
        <w:pStyle w:val="Caption"/>
        <w:ind w:left="0"/>
        <w:rPr>
          <w:rFonts w:asciiTheme="majorBidi" w:hAnsiTheme="majorBidi"/>
          <w:b/>
          <w:bCs/>
          <w:sz w:val="24"/>
          <w:u w:val="single"/>
        </w:rPr>
      </w:pPr>
      <w:r w:rsidRPr="005D253F">
        <w:rPr>
          <w:rFonts w:asciiTheme="majorBidi" w:hAnsiTheme="majorBidi"/>
          <w:b/>
          <w:sz w:val="24"/>
        </w:rPr>
        <w:t>2</w:t>
      </w:r>
      <w:r>
        <w:rPr>
          <w:rFonts w:asciiTheme="majorBidi" w:hAnsiTheme="majorBidi"/>
          <w:b/>
          <w:sz w:val="24"/>
        </w:rPr>
        <w:t>:</w:t>
      </w:r>
      <w:r w:rsidRPr="005D253F">
        <w:rPr>
          <w:rFonts w:asciiTheme="majorBidi" w:hAnsiTheme="majorBidi"/>
          <w:b/>
          <w:sz w:val="24"/>
        </w:rPr>
        <w:t xml:space="preserve"> This is the sixth slap.</w:t>
      </w:r>
    </w:p>
    <w:p w14:paraId="73F5DB7D" w14:textId="77777777" w:rsidR="00826553" w:rsidRDefault="00C75AF9" w:rsidP="00826553">
      <w:pPr>
        <w:shd w:val="clear" w:color="auto" w:fill="FFFFFF"/>
        <w:spacing w:before="240" w:after="180" w:line="480" w:lineRule="auto"/>
        <w:jc w:val="lowKashida"/>
        <w:rPr>
          <w:rFonts w:asciiTheme="majorBidi" w:hAnsiTheme="majorBidi"/>
        </w:rPr>
      </w:pPr>
      <w:r>
        <w:rPr>
          <w:rFonts w:asciiTheme="majorBidi" w:hAnsiTheme="majorBidi"/>
        </w:rPr>
        <w:t>Some female bloggers</w:t>
      </w:r>
      <w:r w:rsidR="003F0502">
        <w:rPr>
          <w:rFonts w:asciiTheme="majorBidi" w:hAnsiTheme="majorBidi"/>
        </w:rPr>
        <w:t xml:space="preserve"> talk about violenc</w:t>
      </w:r>
      <w:r>
        <w:rPr>
          <w:rFonts w:asciiTheme="majorBidi" w:hAnsiTheme="majorBidi"/>
        </w:rPr>
        <w:t>e in their relationships</w:t>
      </w:r>
      <w:r w:rsidR="003F0502">
        <w:rPr>
          <w:rFonts w:asciiTheme="majorBidi" w:hAnsiTheme="majorBidi"/>
        </w:rPr>
        <w:t xml:space="preserve">. For example, </w:t>
      </w:r>
      <w:proofErr w:type="spellStart"/>
      <w:r w:rsidR="003F0502">
        <w:rPr>
          <w:rFonts w:asciiTheme="majorBidi" w:hAnsiTheme="majorBidi"/>
        </w:rPr>
        <w:t>Dokhijoon</w:t>
      </w:r>
      <w:proofErr w:type="spellEnd"/>
      <w:r w:rsidR="003F0502">
        <w:rPr>
          <w:rFonts w:asciiTheme="majorBidi" w:hAnsiTheme="majorBidi"/>
        </w:rPr>
        <w:t xml:space="preserve">, a woman whose blog is called “This is a woman” depicts the following </w:t>
      </w:r>
      <w:bookmarkStart w:id="17" w:name="_Toc309067072"/>
      <w:r>
        <w:rPr>
          <w:rFonts w:asciiTheme="majorBidi" w:hAnsiTheme="majorBidi"/>
        </w:rPr>
        <w:t>situation.</w:t>
      </w:r>
    </w:p>
    <w:p w14:paraId="39F22D51" w14:textId="77777777" w:rsidR="00433E11" w:rsidRPr="00433E11" w:rsidRDefault="004D4374" w:rsidP="00826553">
      <w:pPr>
        <w:shd w:val="clear" w:color="auto" w:fill="FFFFFF"/>
        <w:spacing w:before="240" w:after="180" w:line="480" w:lineRule="auto"/>
        <w:jc w:val="lowKashida"/>
        <w:rPr>
          <w:rStyle w:val="IntenseEmphasis"/>
          <w:sz w:val="24"/>
          <w:szCs w:val="24"/>
          <w:u w:val="none"/>
        </w:rPr>
      </w:pPr>
      <w:r>
        <w:rPr>
          <w:rFonts w:asciiTheme="majorBidi" w:hAnsiTheme="majorBidi"/>
        </w:rPr>
        <w:t xml:space="preserve">Posting </w:t>
      </w:r>
      <w:r w:rsidR="00433E11" w:rsidRPr="00433E11">
        <w:rPr>
          <w:rFonts w:asciiTheme="majorBidi" w:hAnsiTheme="majorBidi"/>
        </w:rPr>
        <w:t>2: Blog posting from ‘</w:t>
      </w:r>
      <w:r w:rsidR="00433E11" w:rsidRPr="00433E11">
        <w:rPr>
          <w:rStyle w:val="IntenseEmphasis"/>
          <w:rFonts w:cstheme="majorBidi"/>
          <w:sz w:val="24"/>
          <w:szCs w:val="24"/>
          <w:u w:val="none"/>
        </w:rPr>
        <w:t>This is a woman’</w:t>
      </w:r>
    </w:p>
    <w:bookmarkEnd w:id="17"/>
    <w:p w14:paraId="1AC14D47" w14:textId="77777777" w:rsidR="003F0502" w:rsidRDefault="003F0502" w:rsidP="003F0502">
      <w:pPr>
        <w:pBdr>
          <w:top w:val="single" w:sz="4" w:space="1" w:color="auto"/>
          <w:left w:val="single" w:sz="4" w:space="4" w:color="auto"/>
          <w:bottom w:val="single" w:sz="4" w:space="1" w:color="auto"/>
          <w:right w:val="single" w:sz="4" w:space="4" w:color="auto"/>
        </w:pBdr>
        <w:shd w:val="clear" w:color="auto" w:fill="FFFFFF" w:themeFill="background1"/>
        <w:bidi/>
        <w:spacing w:after="180" w:line="360" w:lineRule="auto"/>
        <w:rPr>
          <w:rFonts w:asciiTheme="majorBidi" w:hAnsiTheme="majorBidi"/>
          <w:color w:val="222222"/>
          <w:sz w:val="22"/>
          <w:szCs w:val="22"/>
        </w:rPr>
      </w:pPr>
      <w:r>
        <w:rPr>
          <w:rFonts w:asciiTheme="majorBidi" w:hAnsiTheme="majorBidi"/>
          <w:color w:val="222222"/>
          <w:sz w:val="22"/>
          <w:szCs w:val="22"/>
          <w:rtl/>
        </w:rPr>
        <w:t>این سيلی آخری که زدی از همه محکم تر بود</w:t>
      </w:r>
    </w:p>
    <w:p w14:paraId="04BE4FE6" w14:textId="77777777" w:rsidR="003F0502" w:rsidRDefault="003F0502" w:rsidP="003F0502">
      <w:pPr>
        <w:pBdr>
          <w:top w:val="single" w:sz="4" w:space="1" w:color="auto"/>
          <w:left w:val="single" w:sz="4" w:space="4" w:color="auto"/>
          <w:bottom w:val="single" w:sz="4" w:space="1" w:color="auto"/>
          <w:right w:val="single" w:sz="4" w:space="4" w:color="auto"/>
        </w:pBdr>
        <w:shd w:val="clear" w:color="auto" w:fill="FFFFFF" w:themeFill="background1"/>
        <w:bidi/>
        <w:spacing w:after="180" w:line="360" w:lineRule="auto"/>
        <w:rPr>
          <w:rFonts w:asciiTheme="majorBidi" w:hAnsiTheme="majorBidi"/>
          <w:color w:val="222222"/>
          <w:sz w:val="22"/>
          <w:szCs w:val="22"/>
          <w:rtl/>
        </w:rPr>
      </w:pPr>
      <w:r>
        <w:rPr>
          <w:rFonts w:asciiTheme="majorBidi" w:hAnsiTheme="majorBidi"/>
          <w:color w:val="222222"/>
          <w:sz w:val="22"/>
          <w:szCs w:val="22"/>
          <w:rtl/>
        </w:rPr>
        <w:t>چيه معلومه که خيلی دوستم داشتی</w:t>
      </w:r>
    </w:p>
    <w:p w14:paraId="140BD963" w14:textId="77777777" w:rsidR="003F0502" w:rsidRDefault="003F0502" w:rsidP="003F0502">
      <w:pPr>
        <w:pBdr>
          <w:top w:val="single" w:sz="4" w:space="1" w:color="auto"/>
          <w:left w:val="single" w:sz="4" w:space="4" w:color="auto"/>
          <w:bottom w:val="single" w:sz="4" w:space="1" w:color="auto"/>
          <w:right w:val="single" w:sz="4" w:space="4" w:color="auto"/>
        </w:pBdr>
        <w:shd w:val="clear" w:color="auto" w:fill="FFFFFF" w:themeFill="background1"/>
        <w:bidi/>
        <w:spacing w:after="180" w:line="360" w:lineRule="auto"/>
        <w:rPr>
          <w:rFonts w:asciiTheme="majorBidi" w:hAnsiTheme="majorBidi"/>
          <w:color w:val="222222"/>
          <w:sz w:val="22"/>
          <w:szCs w:val="22"/>
        </w:rPr>
      </w:pPr>
      <w:r>
        <w:rPr>
          <w:rFonts w:asciiTheme="majorBidi" w:hAnsiTheme="majorBidi"/>
          <w:color w:val="222222"/>
          <w:sz w:val="22"/>
          <w:szCs w:val="22"/>
          <w:rtl/>
        </w:rPr>
        <w:t>خوب تو هم مثله بقيه خنگی... با همون نگاه اوّل بايد</w:t>
      </w:r>
    </w:p>
    <w:p w14:paraId="259F7299" w14:textId="77777777" w:rsidR="003F0502" w:rsidRDefault="003F0502" w:rsidP="003F0502">
      <w:pPr>
        <w:pBdr>
          <w:top w:val="single" w:sz="4" w:space="1" w:color="auto"/>
          <w:left w:val="single" w:sz="4" w:space="4" w:color="auto"/>
          <w:bottom w:val="single" w:sz="4" w:space="1" w:color="auto"/>
          <w:right w:val="single" w:sz="4" w:space="4" w:color="auto"/>
        </w:pBdr>
        <w:shd w:val="clear" w:color="auto" w:fill="FFFFFF" w:themeFill="background1"/>
        <w:bidi/>
        <w:spacing w:after="180" w:line="360" w:lineRule="auto"/>
        <w:rPr>
          <w:rFonts w:asciiTheme="majorBidi" w:hAnsiTheme="majorBidi"/>
          <w:color w:val="222222"/>
          <w:sz w:val="22"/>
          <w:szCs w:val="22"/>
          <w:rtl/>
        </w:rPr>
      </w:pPr>
      <w:r>
        <w:rPr>
          <w:rFonts w:asciiTheme="majorBidi" w:hAnsiTheme="majorBidi"/>
          <w:color w:val="222222"/>
          <w:sz w:val="22"/>
          <w:szCs w:val="22"/>
          <w:rtl/>
        </w:rPr>
        <w:t> ميفهميدی که</w:t>
      </w:r>
      <w:r>
        <w:rPr>
          <w:rFonts w:asciiTheme="majorBidi" w:hAnsiTheme="majorBidi"/>
          <w:sz w:val="22"/>
          <w:szCs w:val="22"/>
          <w:rtl/>
        </w:rPr>
        <w:t xml:space="preserve"> </w:t>
      </w:r>
      <w:r>
        <w:rPr>
          <w:rFonts w:asciiTheme="majorBidi" w:hAnsiTheme="majorBidi"/>
          <w:i/>
          <w:iCs/>
          <w:color w:val="FF0000"/>
          <w:sz w:val="22"/>
          <w:szCs w:val="22"/>
          <w:rtl/>
        </w:rPr>
        <w:t>آتيش</w:t>
      </w:r>
      <w:r>
        <w:rPr>
          <w:rFonts w:asciiTheme="majorBidi" w:hAnsiTheme="majorBidi"/>
          <w:color w:val="FF0000"/>
          <w:sz w:val="22"/>
          <w:szCs w:val="22"/>
          <w:rtl/>
        </w:rPr>
        <w:t xml:space="preserve"> </w:t>
      </w:r>
      <w:r>
        <w:rPr>
          <w:rFonts w:asciiTheme="majorBidi" w:hAnsiTheme="majorBidi"/>
          <w:i/>
          <w:iCs/>
          <w:color w:val="FF0000"/>
          <w:sz w:val="22"/>
          <w:szCs w:val="22"/>
          <w:rtl/>
        </w:rPr>
        <w:t>نگاه من</w:t>
      </w:r>
      <w:r>
        <w:rPr>
          <w:rFonts w:asciiTheme="majorBidi" w:hAnsiTheme="majorBidi"/>
          <w:color w:val="222222"/>
          <w:sz w:val="22"/>
          <w:szCs w:val="22"/>
          <w:rtl/>
        </w:rPr>
        <w:t xml:space="preserve"> با يه نمه اشک تو خاموش نميشه</w:t>
      </w:r>
    </w:p>
    <w:p w14:paraId="70FC23EE" w14:textId="77777777" w:rsidR="003F0502" w:rsidRDefault="003F0502" w:rsidP="003F0502">
      <w:pPr>
        <w:pBdr>
          <w:top w:val="single" w:sz="4" w:space="1" w:color="auto"/>
          <w:left w:val="single" w:sz="4" w:space="4" w:color="auto"/>
          <w:bottom w:val="single" w:sz="4" w:space="1" w:color="auto"/>
          <w:right w:val="single" w:sz="4" w:space="4" w:color="auto"/>
        </w:pBdr>
        <w:shd w:val="clear" w:color="auto" w:fill="FFFFFF" w:themeFill="background1"/>
        <w:bidi/>
        <w:spacing w:after="180" w:line="360" w:lineRule="auto"/>
        <w:rPr>
          <w:rFonts w:asciiTheme="majorBidi" w:hAnsiTheme="majorBidi"/>
          <w:color w:val="222222"/>
          <w:sz w:val="22"/>
          <w:szCs w:val="22"/>
          <w:rtl/>
        </w:rPr>
      </w:pPr>
      <w:r>
        <w:rPr>
          <w:rFonts w:asciiTheme="majorBidi" w:hAnsiTheme="majorBidi"/>
          <w:color w:val="222222"/>
          <w:sz w:val="22"/>
          <w:szCs w:val="22"/>
          <w:rtl/>
        </w:rPr>
        <w:t> ....</w:t>
      </w:r>
    </w:p>
    <w:p w14:paraId="13FB6530" w14:textId="77777777" w:rsidR="003F0502" w:rsidRDefault="003F0502" w:rsidP="003F0502">
      <w:pPr>
        <w:pBdr>
          <w:top w:val="single" w:sz="4" w:space="1" w:color="auto"/>
          <w:left w:val="single" w:sz="4" w:space="4" w:color="auto"/>
          <w:bottom w:val="single" w:sz="4" w:space="1" w:color="auto"/>
          <w:right w:val="single" w:sz="4" w:space="4" w:color="auto"/>
        </w:pBdr>
        <w:shd w:val="clear" w:color="auto" w:fill="FFFFFF" w:themeFill="background1"/>
        <w:bidi/>
        <w:spacing w:after="180" w:line="360" w:lineRule="auto"/>
        <w:rPr>
          <w:rFonts w:asciiTheme="majorBidi" w:hAnsiTheme="majorBidi"/>
          <w:color w:val="222222"/>
          <w:sz w:val="22"/>
          <w:szCs w:val="22"/>
        </w:rPr>
      </w:pPr>
      <w:r>
        <w:rPr>
          <w:rFonts w:asciiTheme="majorBidi" w:hAnsiTheme="majorBidi"/>
          <w:color w:val="222222"/>
          <w:sz w:val="22"/>
          <w:szCs w:val="22"/>
          <w:rtl/>
        </w:rPr>
        <w:t>يه سيلی ديگه !</w:t>
      </w:r>
    </w:p>
    <w:p w14:paraId="2E65A281" w14:textId="77777777" w:rsidR="003F0502" w:rsidRDefault="003F0502" w:rsidP="003F0502">
      <w:pPr>
        <w:pBdr>
          <w:top w:val="single" w:sz="4" w:space="1" w:color="auto"/>
          <w:left w:val="single" w:sz="4" w:space="4" w:color="auto"/>
          <w:bottom w:val="single" w:sz="4" w:space="1" w:color="auto"/>
          <w:right w:val="single" w:sz="4" w:space="4" w:color="auto"/>
        </w:pBdr>
        <w:shd w:val="clear" w:color="auto" w:fill="FFFFFF" w:themeFill="background1"/>
        <w:bidi/>
        <w:spacing w:after="180" w:line="360" w:lineRule="auto"/>
        <w:rPr>
          <w:rFonts w:asciiTheme="majorBidi" w:hAnsiTheme="majorBidi"/>
          <w:color w:val="222222"/>
          <w:sz w:val="22"/>
          <w:szCs w:val="22"/>
        </w:rPr>
      </w:pPr>
      <w:r>
        <w:rPr>
          <w:rFonts w:asciiTheme="majorBidi" w:hAnsiTheme="majorBidi"/>
          <w:color w:val="222222"/>
          <w:sz w:val="22"/>
          <w:szCs w:val="22"/>
          <w:rtl/>
        </w:rPr>
        <w:t>حالا چرا اینقدر ميلرزی ... قوی باش ... تویی که داری ميزنی</w:t>
      </w:r>
    </w:p>
    <w:p w14:paraId="0C17EDF5" w14:textId="77777777" w:rsidR="003F0502" w:rsidRDefault="003F0502" w:rsidP="003F0502">
      <w:pPr>
        <w:pBdr>
          <w:top w:val="single" w:sz="4" w:space="1" w:color="auto"/>
          <w:left w:val="single" w:sz="4" w:space="4" w:color="auto"/>
          <w:bottom w:val="single" w:sz="4" w:space="1" w:color="auto"/>
          <w:right w:val="single" w:sz="4" w:space="4" w:color="auto"/>
        </w:pBdr>
        <w:shd w:val="clear" w:color="auto" w:fill="FFFFFF" w:themeFill="background1"/>
        <w:bidi/>
        <w:spacing w:after="180" w:line="360" w:lineRule="auto"/>
        <w:rPr>
          <w:rFonts w:asciiTheme="majorBidi" w:hAnsiTheme="majorBidi"/>
          <w:color w:val="222222"/>
          <w:sz w:val="22"/>
          <w:szCs w:val="22"/>
        </w:rPr>
      </w:pPr>
      <w:r>
        <w:rPr>
          <w:rFonts w:asciiTheme="majorBidi" w:hAnsiTheme="majorBidi"/>
          <w:color w:val="222222"/>
          <w:sz w:val="22"/>
          <w:szCs w:val="22"/>
          <w:rtl/>
        </w:rPr>
        <w:t>....</w:t>
      </w:r>
    </w:p>
    <w:p w14:paraId="0D10813C" w14:textId="77777777" w:rsidR="003F0502" w:rsidRDefault="003F0502" w:rsidP="003F0502">
      <w:pPr>
        <w:pBdr>
          <w:top w:val="single" w:sz="4" w:space="1" w:color="auto"/>
          <w:left w:val="single" w:sz="4" w:space="4" w:color="auto"/>
          <w:bottom w:val="single" w:sz="4" w:space="1" w:color="auto"/>
          <w:right w:val="single" w:sz="4" w:space="4" w:color="auto"/>
        </w:pBdr>
        <w:shd w:val="clear" w:color="auto" w:fill="FFFFFF" w:themeFill="background1"/>
        <w:bidi/>
        <w:spacing w:after="180" w:line="360" w:lineRule="auto"/>
        <w:rPr>
          <w:rFonts w:asciiTheme="majorBidi" w:hAnsiTheme="majorBidi"/>
          <w:color w:val="222222"/>
          <w:sz w:val="22"/>
          <w:szCs w:val="22"/>
        </w:rPr>
      </w:pPr>
      <w:r>
        <w:rPr>
          <w:rFonts w:asciiTheme="majorBidi" w:hAnsiTheme="majorBidi"/>
          <w:color w:val="222222"/>
          <w:sz w:val="22"/>
          <w:szCs w:val="22"/>
          <w:rtl/>
        </w:rPr>
        <w:t>این سيلی ششمه !</w:t>
      </w:r>
    </w:p>
    <w:p w14:paraId="4D3A9B3C" w14:textId="77777777" w:rsidR="003F0502" w:rsidRDefault="003F0502" w:rsidP="003F0502">
      <w:pPr>
        <w:pBdr>
          <w:top w:val="single" w:sz="4" w:space="1" w:color="auto"/>
          <w:left w:val="single" w:sz="4" w:space="4" w:color="auto"/>
          <w:bottom w:val="single" w:sz="4" w:space="1" w:color="auto"/>
          <w:right w:val="single" w:sz="4" w:space="4" w:color="auto"/>
        </w:pBdr>
        <w:shd w:val="clear" w:color="auto" w:fill="FFFFFF" w:themeFill="background1"/>
        <w:bidi/>
        <w:spacing w:after="180" w:line="360" w:lineRule="auto"/>
        <w:rPr>
          <w:rFonts w:asciiTheme="majorBidi" w:hAnsiTheme="majorBidi"/>
          <w:color w:val="222222"/>
          <w:sz w:val="22"/>
          <w:szCs w:val="22"/>
        </w:rPr>
      </w:pPr>
      <w:r>
        <w:rPr>
          <w:rFonts w:asciiTheme="majorBidi" w:hAnsiTheme="majorBidi"/>
          <w:color w:val="222222"/>
          <w:sz w:val="22"/>
          <w:szCs w:val="22"/>
          <w:rtl/>
        </w:rPr>
        <w:t>ها ها ها بگو ديگه ... نترس ... بگو ... بگو که هنوز که هنوزه</w:t>
      </w:r>
    </w:p>
    <w:p w14:paraId="5C622EBA" w14:textId="77777777" w:rsidR="003F0502" w:rsidRDefault="003F0502" w:rsidP="003F0502">
      <w:pPr>
        <w:pBdr>
          <w:top w:val="single" w:sz="4" w:space="1" w:color="auto"/>
          <w:left w:val="single" w:sz="4" w:space="4" w:color="auto"/>
          <w:bottom w:val="single" w:sz="4" w:space="1" w:color="auto"/>
          <w:right w:val="single" w:sz="4" w:space="4" w:color="auto"/>
        </w:pBdr>
        <w:shd w:val="clear" w:color="auto" w:fill="FFFFFF" w:themeFill="background1"/>
        <w:bidi/>
        <w:spacing w:after="180" w:line="360" w:lineRule="auto"/>
        <w:rPr>
          <w:rFonts w:asciiTheme="majorBidi" w:hAnsiTheme="majorBidi"/>
          <w:color w:val="222222"/>
          <w:sz w:val="22"/>
          <w:szCs w:val="22"/>
        </w:rPr>
      </w:pPr>
      <w:r>
        <w:rPr>
          <w:rFonts w:asciiTheme="majorBidi" w:hAnsiTheme="majorBidi"/>
          <w:color w:val="222222"/>
          <w:sz w:val="22"/>
          <w:szCs w:val="22"/>
          <w:rtl/>
        </w:rPr>
        <w:t> عاشق يه</w:t>
      </w:r>
      <w:r>
        <w:rPr>
          <w:rFonts w:asciiTheme="majorBidi" w:hAnsiTheme="majorBidi"/>
          <w:i/>
          <w:iCs/>
          <w:color w:val="222222"/>
          <w:sz w:val="22"/>
          <w:szCs w:val="22"/>
          <w:rtl/>
        </w:rPr>
        <w:t xml:space="preserve"> "</w:t>
      </w:r>
      <w:r>
        <w:rPr>
          <w:rFonts w:asciiTheme="majorBidi" w:hAnsiTheme="majorBidi"/>
          <w:b/>
          <w:bCs/>
          <w:i/>
          <w:iCs/>
          <w:color w:val="222222"/>
          <w:sz w:val="22"/>
          <w:szCs w:val="22"/>
          <w:rtl/>
        </w:rPr>
        <w:t>جنده</w:t>
      </w:r>
      <w:r>
        <w:rPr>
          <w:rFonts w:asciiTheme="majorBidi" w:hAnsiTheme="majorBidi"/>
          <w:i/>
          <w:iCs/>
          <w:color w:val="222222"/>
          <w:sz w:val="22"/>
          <w:szCs w:val="22"/>
          <w:rtl/>
        </w:rPr>
        <w:t>"</w:t>
      </w:r>
      <w:r>
        <w:rPr>
          <w:rFonts w:asciiTheme="majorBidi" w:hAnsiTheme="majorBidi"/>
          <w:color w:val="222222"/>
          <w:sz w:val="22"/>
          <w:szCs w:val="22"/>
          <w:rtl/>
        </w:rPr>
        <w:t xml:space="preserve"> هستی</w:t>
      </w:r>
    </w:p>
    <w:p w14:paraId="3DA77EEC" w14:textId="77777777" w:rsidR="003F0502" w:rsidRDefault="003F0502" w:rsidP="003F0502">
      <w:pPr>
        <w:pBdr>
          <w:top w:val="single" w:sz="4" w:space="1" w:color="auto"/>
          <w:left w:val="single" w:sz="4" w:space="4" w:color="auto"/>
          <w:bottom w:val="single" w:sz="4" w:space="1" w:color="auto"/>
          <w:right w:val="single" w:sz="4" w:space="4" w:color="auto"/>
        </w:pBdr>
        <w:shd w:val="clear" w:color="auto" w:fill="FFFFFF" w:themeFill="background1"/>
        <w:tabs>
          <w:tab w:val="left" w:pos="6941"/>
        </w:tabs>
        <w:bidi/>
        <w:spacing w:after="180" w:line="360" w:lineRule="auto"/>
        <w:rPr>
          <w:rFonts w:asciiTheme="majorBidi" w:hAnsiTheme="majorBidi"/>
          <w:color w:val="222222"/>
          <w:sz w:val="22"/>
          <w:szCs w:val="22"/>
          <w:rtl/>
        </w:rPr>
      </w:pPr>
      <w:r>
        <w:rPr>
          <w:rFonts w:asciiTheme="majorBidi" w:hAnsiTheme="majorBidi"/>
          <w:color w:val="222222"/>
          <w:sz w:val="22"/>
          <w:szCs w:val="22"/>
        </w:rPr>
        <w:t>.</w:t>
      </w:r>
    </w:p>
    <w:tbl>
      <w:tblPr>
        <w:tblW w:w="0" w:type="auto"/>
        <w:tblBorders>
          <w:top w:val="single" w:sz="4" w:space="0" w:color="auto"/>
          <w:left w:val="single" w:sz="4" w:space="0" w:color="auto"/>
          <w:bottom w:val="single" w:sz="4" w:space="0" w:color="auto"/>
          <w:right w:val="single" w:sz="4" w:space="0" w:color="auto"/>
        </w:tblBorders>
        <w:shd w:val="clear" w:color="auto" w:fill="FFFFFF" w:themeFill="background1"/>
        <w:tblLayout w:type="fixed"/>
        <w:tblLook w:val="04A0" w:firstRow="1" w:lastRow="0" w:firstColumn="1" w:lastColumn="0" w:noHBand="0" w:noVBand="1"/>
      </w:tblPr>
      <w:tblGrid>
        <w:gridCol w:w="534"/>
        <w:gridCol w:w="8015"/>
      </w:tblGrid>
      <w:tr w:rsidR="003F0502" w14:paraId="43BC4AA0" w14:textId="77777777" w:rsidTr="003F0502">
        <w:tc>
          <w:tcPr>
            <w:tcW w:w="534" w:type="dxa"/>
            <w:tcBorders>
              <w:top w:val="single" w:sz="4" w:space="0" w:color="auto"/>
              <w:left w:val="single" w:sz="4" w:space="0" w:color="auto"/>
              <w:bottom w:val="nil"/>
              <w:right w:val="nil"/>
            </w:tcBorders>
            <w:shd w:val="clear" w:color="auto" w:fill="FFFFFF" w:themeFill="background1"/>
            <w:hideMark/>
          </w:tcPr>
          <w:p w14:paraId="5DBCE60B" w14:textId="77777777" w:rsidR="003F0502" w:rsidRDefault="003F0502">
            <w:pPr>
              <w:shd w:val="clear" w:color="auto" w:fill="FFFFFF"/>
              <w:tabs>
                <w:tab w:val="right" w:pos="8640"/>
              </w:tabs>
              <w:spacing w:after="180" w:line="360" w:lineRule="auto"/>
              <w:jc w:val="both"/>
              <w:rPr>
                <w:rFonts w:asciiTheme="majorBidi" w:hAnsiTheme="majorBidi"/>
                <w:color w:val="222222"/>
                <w:spacing w:val="-2"/>
                <w:sz w:val="22"/>
                <w:szCs w:val="18"/>
                <w:lang w:eastAsia="en-US"/>
              </w:rPr>
            </w:pPr>
            <w:r>
              <w:rPr>
                <w:rFonts w:asciiTheme="majorBidi" w:hAnsiTheme="majorBidi"/>
                <w:color w:val="222222"/>
                <w:sz w:val="22"/>
                <w:szCs w:val="18"/>
              </w:rPr>
              <w:t>01</w:t>
            </w:r>
          </w:p>
        </w:tc>
        <w:tc>
          <w:tcPr>
            <w:tcW w:w="8015" w:type="dxa"/>
            <w:tcBorders>
              <w:top w:val="single" w:sz="4" w:space="0" w:color="auto"/>
              <w:left w:val="nil"/>
              <w:bottom w:val="nil"/>
              <w:right w:val="single" w:sz="4" w:space="0" w:color="auto"/>
            </w:tcBorders>
            <w:shd w:val="clear" w:color="auto" w:fill="FFFFFF" w:themeFill="background1"/>
            <w:hideMark/>
          </w:tcPr>
          <w:p w14:paraId="32D22AAF" w14:textId="77777777" w:rsidR="003F0502" w:rsidRDefault="003F0502">
            <w:pPr>
              <w:shd w:val="clear" w:color="auto" w:fill="FFFFFF"/>
              <w:tabs>
                <w:tab w:val="center" w:pos="4175"/>
                <w:tab w:val="right" w:pos="8640"/>
              </w:tabs>
              <w:spacing w:after="180" w:line="360" w:lineRule="auto"/>
              <w:jc w:val="both"/>
              <w:rPr>
                <w:rFonts w:asciiTheme="majorBidi" w:hAnsiTheme="majorBidi"/>
                <w:color w:val="222222"/>
                <w:spacing w:val="-2"/>
                <w:sz w:val="22"/>
                <w:szCs w:val="18"/>
                <w:lang w:eastAsia="en-US"/>
              </w:rPr>
            </w:pPr>
            <w:r>
              <w:rPr>
                <w:rFonts w:asciiTheme="majorBidi" w:hAnsiTheme="majorBidi"/>
                <w:color w:val="222222"/>
                <w:sz w:val="22"/>
                <w:szCs w:val="18"/>
              </w:rPr>
              <w:t>This final slap was the hardest one</w:t>
            </w:r>
          </w:p>
        </w:tc>
      </w:tr>
      <w:tr w:rsidR="003F0502" w14:paraId="4F069979" w14:textId="77777777" w:rsidTr="003F0502">
        <w:tc>
          <w:tcPr>
            <w:tcW w:w="534" w:type="dxa"/>
            <w:tcBorders>
              <w:top w:val="nil"/>
              <w:left w:val="single" w:sz="4" w:space="0" w:color="auto"/>
              <w:bottom w:val="nil"/>
              <w:right w:val="nil"/>
            </w:tcBorders>
            <w:shd w:val="clear" w:color="auto" w:fill="FFFFFF" w:themeFill="background1"/>
            <w:hideMark/>
          </w:tcPr>
          <w:p w14:paraId="2987A7CE" w14:textId="77777777" w:rsidR="003F0502" w:rsidRDefault="003F0502">
            <w:pPr>
              <w:shd w:val="clear" w:color="auto" w:fill="FFFFFF"/>
              <w:tabs>
                <w:tab w:val="right" w:pos="8640"/>
              </w:tabs>
              <w:spacing w:after="180" w:line="360" w:lineRule="auto"/>
              <w:jc w:val="both"/>
              <w:rPr>
                <w:rFonts w:asciiTheme="majorBidi" w:hAnsiTheme="majorBidi"/>
                <w:color w:val="222222"/>
                <w:spacing w:val="-2"/>
                <w:sz w:val="22"/>
                <w:szCs w:val="18"/>
                <w:lang w:eastAsia="en-US"/>
              </w:rPr>
            </w:pPr>
            <w:r>
              <w:rPr>
                <w:rFonts w:asciiTheme="majorBidi" w:hAnsiTheme="majorBidi"/>
                <w:color w:val="222222"/>
                <w:sz w:val="22"/>
                <w:szCs w:val="18"/>
              </w:rPr>
              <w:t>02</w:t>
            </w:r>
          </w:p>
        </w:tc>
        <w:tc>
          <w:tcPr>
            <w:tcW w:w="8015" w:type="dxa"/>
            <w:tcBorders>
              <w:top w:val="nil"/>
              <w:left w:val="nil"/>
              <w:bottom w:val="nil"/>
              <w:right w:val="single" w:sz="4" w:space="0" w:color="auto"/>
            </w:tcBorders>
            <w:shd w:val="clear" w:color="auto" w:fill="FFFFFF" w:themeFill="background1"/>
            <w:hideMark/>
          </w:tcPr>
          <w:p w14:paraId="543D4ED8" w14:textId="77777777" w:rsidR="003F0502" w:rsidRDefault="003F0502">
            <w:pPr>
              <w:shd w:val="clear" w:color="auto" w:fill="FFFFFF"/>
              <w:tabs>
                <w:tab w:val="right" w:pos="8640"/>
              </w:tabs>
              <w:spacing w:after="180" w:line="360" w:lineRule="auto"/>
              <w:jc w:val="both"/>
              <w:rPr>
                <w:rFonts w:asciiTheme="majorBidi" w:hAnsiTheme="majorBidi"/>
                <w:color w:val="222222"/>
                <w:spacing w:val="-2"/>
                <w:sz w:val="22"/>
                <w:szCs w:val="18"/>
                <w:lang w:eastAsia="en-US"/>
              </w:rPr>
            </w:pPr>
            <w:r>
              <w:rPr>
                <w:rFonts w:asciiTheme="majorBidi" w:hAnsiTheme="majorBidi"/>
                <w:color w:val="222222"/>
                <w:sz w:val="22"/>
                <w:szCs w:val="18"/>
              </w:rPr>
              <w:t>What’s up? It’s clear that you loved me a lot</w:t>
            </w:r>
          </w:p>
        </w:tc>
      </w:tr>
      <w:tr w:rsidR="003F0502" w14:paraId="6B03695A" w14:textId="77777777" w:rsidTr="003F0502">
        <w:tc>
          <w:tcPr>
            <w:tcW w:w="534" w:type="dxa"/>
            <w:tcBorders>
              <w:top w:val="nil"/>
              <w:left w:val="single" w:sz="4" w:space="0" w:color="auto"/>
              <w:bottom w:val="nil"/>
              <w:right w:val="nil"/>
            </w:tcBorders>
            <w:shd w:val="clear" w:color="auto" w:fill="FFFFFF" w:themeFill="background1"/>
            <w:hideMark/>
          </w:tcPr>
          <w:p w14:paraId="4B3A8B1A" w14:textId="77777777" w:rsidR="003F0502" w:rsidRDefault="003F0502">
            <w:pPr>
              <w:shd w:val="clear" w:color="auto" w:fill="FFFFFF"/>
              <w:tabs>
                <w:tab w:val="right" w:pos="8640"/>
              </w:tabs>
              <w:spacing w:after="180" w:line="360" w:lineRule="auto"/>
              <w:jc w:val="both"/>
              <w:rPr>
                <w:rFonts w:asciiTheme="majorBidi" w:hAnsiTheme="majorBidi"/>
                <w:color w:val="222222"/>
                <w:spacing w:val="-2"/>
                <w:sz w:val="22"/>
                <w:szCs w:val="18"/>
                <w:lang w:eastAsia="en-US"/>
              </w:rPr>
            </w:pPr>
            <w:r>
              <w:rPr>
                <w:rFonts w:asciiTheme="majorBidi" w:hAnsiTheme="majorBidi"/>
                <w:color w:val="222222"/>
                <w:sz w:val="22"/>
                <w:szCs w:val="18"/>
              </w:rPr>
              <w:lastRenderedPageBreak/>
              <w:t>03</w:t>
            </w:r>
          </w:p>
        </w:tc>
        <w:tc>
          <w:tcPr>
            <w:tcW w:w="8015" w:type="dxa"/>
            <w:tcBorders>
              <w:top w:val="nil"/>
              <w:left w:val="nil"/>
              <w:bottom w:val="nil"/>
              <w:right w:val="single" w:sz="4" w:space="0" w:color="auto"/>
            </w:tcBorders>
            <w:shd w:val="clear" w:color="auto" w:fill="FFFFFF" w:themeFill="background1"/>
            <w:hideMark/>
          </w:tcPr>
          <w:p w14:paraId="1FF73D9D" w14:textId="77777777" w:rsidR="003F0502" w:rsidRDefault="003F0502">
            <w:pPr>
              <w:shd w:val="clear" w:color="auto" w:fill="FFFFFF"/>
              <w:tabs>
                <w:tab w:val="right" w:pos="8640"/>
              </w:tabs>
              <w:spacing w:after="180" w:line="360" w:lineRule="auto"/>
              <w:jc w:val="both"/>
              <w:rPr>
                <w:rFonts w:asciiTheme="majorBidi" w:hAnsiTheme="majorBidi"/>
                <w:color w:val="222222"/>
                <w:spacing w:val="-2"/>
                <w:sz w:val="22"/>
                <w:szCs w:val="18"/>
                <w:lang w:eastAsia="en-US"/>
              </w:rPr>
            </w:pPr>
            <w:r>
              <w:rPr>
                <w:rFonts w:asciiTheme="majorBidi" w:hAnsiTheme="majorBidi"/>
                <w:color w:val="222222"/>
                <w:sz w:val="22"/>
                <w:szCs w:val="18"/>
              </w:rPr>
              <w:t xml:space="preserve">Indeed, you are a fool like others.... from that first look, </w:t>
            </w:r>
          </w:p>
        </w:tc>
      </w:tr>
      <w:tr w:rsidR="003F0502" w14:paraId="3D35F50D" w14:textId="77777777" w:rsidTr="003F0502">
        <w:tc>
          <w:tcPr>
            <w:tcW w:w="534" w:type="dxa"/>
            <w:tcBorders>
              <w:top w:val="nil"/>
              <w:left w:val="single" w:sz="4" w:space="0" w:color="auto"/>
              <w:bottom w:val="nil"/>
              <w:right w:val="nil"/>
            </w:tcBorders>
            <w:shd w:val="clear" w:color="auto" w:fill="FFFFFF" w:themeFill="background1"/>
            <w:hideMark/>
          </w:tcPr>
          <w:p w14:paraId="7CEDA02C" w14:textId="77777777" w:rsidR="003F0502" w:rsidRDefault="003F0502">
            <w:pPr>
              <w:shd w:val="clear" w:color="auto" w:fill="FFFFFF"/>
              <w:tabs>
                <w:tab w:val="right" w:pos="8640"/>
              </w:tabs>
              <w:spacing w:after="180" w:line="360" w:lineRule="auto"/>
              <w:jc w:val="both"/>
              <w:rPr>
                <w:rFonts w:asciiTheme="majorBidi" w:hAnsiTheme="majorBidi"/>
                <w:color w:val="222222"/>
                <w:spacing w:val="-2"/>
                <w:sz w:val="22"/>
                <w:szCs w:val="18"/>
                <w:lang w:eastAsia="en-US"/>
              </w:rPr>
            </w:pPr>
            <w:r>
              <w:rPr>
                <w:rFonts w:asciiTheme="majorBidi" w:hAnsiTheme="majorBidi"/>
                <w:color w:val="222222"/>
                <w:sz w:val="22"/>
                <w:szCs w:val="18"/>
              </w:rPr>
              <w:t>04</w:t>
            </w:r>
          </w:p>
        </w:tc>
        <w:tc>
          <w:tcPr>
            <w:tcW w:w="8015" w:type="dxa"/>
            <w:tcBorders>
              <w:top w:val="nil"/>
              <w:left w:val="nil"/>
              <w:bottom w:val="nil"/>
              <w:right w:val="single" w:sz="4" w:space="0" w:color="auto"/>
            </w:tcBorders>
            <w:shd w:val="clear" w:color="auto" w:fill="FFFFFF" w:themeFill="background1"/>
            <w:hideMark/>
          </w:tcPr>
          <w:p w14:paraId="4326A933" w14:textId="77777777" w:rsidR="003F0502" w:rsidRDefault="003F0502">
            <w:pPr>
              <w:shd w:val="clear" w:color="auto" w:fill="FFFFFF"/>
              <w:tabs>
                <w:tab w:val="right" w:pos="8640"/>
              </w:tabs>
              <w:spacing w:after="180" w:line="360" w:lineRule="auto"/>
              <w:jc w:val="both"/>
              <w:rPr>
                <w:rFonts w:asciiTheme="majorBidi" w:hAnsiTheme="majorBidi"/>
                <w:color w:val="222222"/>
                <w:spacing w:val="-2"/>
                <w:sz w:val="22"/>
                <w:szCs w:val="18"/>
                <w:lang w:eastAsia="en-US"/>
              </w:rPr>
            </w:pPr>
            <w:r>
              <w:rPr>
                <w:rFonts w:asciiTheme="majorBidi" w:hAnsiTheme="majorBidi"/>
                <w:color w:val="222222"/>
                <w:sz w:val="22"/>
                <w:szCs w:val="18"/>
              </w:rPr>
              <w:t xml:space="preserve">you should understand that </w:t>
            </w:r>
            <w:r>
              <w:rPr>
                <w:rFonts w:asciiTheme="majorBidi" w:hAnsiTheme="majorBidi"/>
                <w:color w:val="FF0000"/>
                <w:sz w:val="22"/>
                <w:szCs w:val="18"/>
              </w:rPr>
              <w:t>the fire in my eyes</w:t>
            </w:r>
            <w:r>
              <w:rPr>
                <w:rFonts w:asciiTheme="majorBidi" w:hAnsiTheme="majorBidi"/>
                <w:color w:val="222222"/>
                <w:sz w:val="22"/>
                <w:szCs w:val="18"/>
              </w:rPr>
              <w:t xml:space="preserve"> will not be put out with a drop of your tears</w:t>
            </w:r>
          </w:p>
        </w:tc>
      </w:tr>
      <w:tr w:rsidR="003F0502" w14:paraId="7AB00C49" w14:textId="77777777" w:rsidTr="003F0502">
        <w:tc>
          <w:tcPr>
            <w:tcW w:w="534" w:type="dxa"/>
            <w:tcBorders>
              <w:top w:val="nil"/>
              <w:left w:val="single" w:sz="4" w:space="0" w:color="auto"/>
              <w:bottom w:val="nil"/>
              <w:right w:val="nil"/>
            </w:tcBorders>
            <w:shd w:val="clear" w:color="auto" w:fill="FFFFFF" w:themeFill="background1"/>
            <w:hideMark/>
          </w:tcPr>
          <w:p w14:paraId="5A06C04C" w14:textId="77777777" w:rsidR="003F0502" w:rsidRDefault="003F0502">
            <w:pPr>
              <w:shd w:val="clear" w:color="auto" w:fill="FFFFFF"/>
              <w:tabs>
                <w:tab w:val="right" w:pos="8640"/>
              </w:tabs>
              <w:spacing w:after="180" w:line="360" w:lineRule="auto"/>
              <w:jc w:val="both"/>
              <w:rPr>
                <w:rFonts w:asciiTheme="majorBidi" w:hAnsiTheme="majorBidi"/>
                <w:color w:val="222222"/>
                <w:spacing w:val="-2"/>
                <w:sz w:val="22"/>
                <w:szCs w:val="18"/>
                <w:lang w:eastAsia="en-US"/>
              </w:rPr>
            </w:pPr>
            <w:r>
              <w:rPr>
                <w:rFonts w:asciiTheme="majorBidi" w:hAnsiTheme="majorBidi"/>
                <w:color w:val="222222"/>
                <w:sz w:val="22"/>
                <w:szCs w:val="18"/>
              </w:rPr>
              <w:t>05</w:t>
            </w:r>
          </w:p>
        </w:tc>
        <w:tc>
          <w:tcPr>
            <w:tcW w:w="8015" w:type="dxa"/>
            <w:tcBorders>
              <w:top w:val="nil"/>
              <w:left w:val="nil"/>
              <w:bottom w:val="nil"/>
              <w:right w:val="single" w:sz="4" w:space="0" w:color="auto"/>
            </w:tcBorders>
            <w:shd w:val="clear" w:color="auto" w:fill="FFFFFF" w:themeFill="background1"/>
            <w:hideMark/>
          </w:tcPr>
          <w:p w14:paraId="500C15E0" w14:textId="77777777" w:rsidR="003F0502" w:rsidRDefault="003F0502">
            <w:pPr>
              <w:shd w:val="clear" w:color="auto" w:fill="FFFFFF"/>
              <w:tabs>
                <w:tab w:val="right" w:pos="8640"/>
              </w:tabs>
              <w:spacing w:after="180" w:line="360" w:lineRule="auto"/>
              <w:jc w:val="both"/>
              <w:rPr>
                <w:rFonts w:asciiTheme="majorBidi" w:hAnsiTheme="majorBidi"/>
                <w:color w:val="222222"/>
                <w:spacing w:val="-2"/>
                <w:sz w:val="22"/>
                <w:szCs w:val="18"/>
                <w:lang w:eastAsia="en-US"/>
              </w:rPr>
            </w:pPr>
            <w:r>
              <w:rPr>
                <w:rFonts w:asciiTheme="majorBidi" w:hAnsiTheme="majorBidi"/>
                <w:color w:val="222222"/>
                <w:sz w:val="22"/>
                <w:szCs w:val="18"/>
              </w:rPr>
              <w:t>...</w:t>
            </w:r>
          </w:p>
        </w:tc>
      </w:tr>
      <w:tr w:rsidR="003F0502" w14:paraId="6DCCA0BF" w14:textId="77777777" w:rsidTr="003F0502">
        <w:tc>
          <w:tcPr>
            <w:tcW w:w="534" w:type="dxa"/>
            <w:tcBorders>
              <w:top w:val="nil"/>
              <w:left w:val="single" w:sz="4" w:space="0" w:color="auto"/>
              <w:bottom w:val="nil"/>
              <w:right w:val="nil"/>
            </w:tcBorders>
            <w:shd w:val="clear" w:color="auto" w:fill="FFFFFF" w:themeFill="background1"/>
            <w:hideMark/>
          </w:tcPr>
          <w:p w14:paraId="4ED44B86" w14:textId="77777777" w:rsidR="003F0502" w:rsidRDefault="003F0502">
            <w:pPr>
              <w:shd w:val="clear" w:color="auto" w:fill="FFFFFF"/>
              <w:tabs>
                <w:tab w:val="right" w:pos="8640"/>
              </w:tabs>
              <w:spacing w:after="180" w:line="360" w:lineRule="auto"/>
              <w:jc w:val="both"/>
              <w:rPr>
                <w:rFonts w:asciiTheme="majorBidi" w:hAnsiTheme="majorBidi"/>
                <w:color w:val="222222"/>
                <w:spacing w:val="-2"/>
                <w:sz w:val="22"/>
                <w:szCs w:val="18"/>
                <w:lang w:eastAsia="en-US"/>
              </w:rPr>
            </w:pPr>
            <w:r>
              <w:rPr>
                <w:rFonts w:asciiTheme="majorBidi" w:hAnsiTheme="majorBidi"/>
                <w:color w:val="222222"/>
                <w:sz w:val="22"/>
                <w:szCs w:val="18"/>
              </w:rPr>
              <w:t>06</w:t>
            </w:r>
          </w:p>
        </w:tc>
        <w:tc>
          <w:tcPr>
            <w:tcW w:w="8015" w:type="dxa"/>
            <w:tcBorders>
              <w:top w:val="nil"/>
              <w:left w:val="nil"/>
              <w:bottom w:val="nil"/>
              <w:right w:val="single" w:sz="4" w:space="0" w:color="auto"/>
            </w:tcBorders>
            <w:shd w:val="clear" w:color="auto" w:fill="FFFFFF" w:themeFill="background1"/>
            <w:hideMark/>
          </w:tcPr>
          <w:p w14:paraId="41622906" w14:textId="77777777" w:rsidR="003F0502" w:rsidRDefault="003F0502">
            <w:pPr>
              <w:shd w:val="clear" w:color="auto" w:fill="FFFFFF"/>
              <w:tabs>
                <w:tab w:val="right" w:pos="8640"/>
              </w:tabs>
              <w:spacing w:after="180" w:line="360" w:lineRule="auto"/>
              <w:jc w:val="both"/>
              <w:rPr>
                <w:rFonts w:asciiTheme="majorBidi" w:hAnsiTheme="majorBidi"/>
                <w:color w:val="222222"/>
                <w:spacing w:val="-2"/>
                <w:sz w:val="22"/>
                <w:szCs w:val="18"/>
                <w:lang w:eastAsia="en-US"/>
              </w:rPr>
            </w:pPr>
            <w:r>
              <w:rPr>
                <w:rFonts w:asciiTheme="majorBidi" w:hAnsiTheme="majorBidi"/>
                <w:color w:val="222222"/>
                <w:sz w:val="22"/>
                <w:szCs w:val="18"/>
              </w:rPr>
              <w:t>Another slap!</w:t>
            </w:r>
          </w:p>
        </w:tc>
      </w:tr>
      <w:tr w:rsidR="003F0502" w14:paraId="5F3C6102" w14:textId="77777777" w:rsidTr="003F0502">
        <w:tc>
          <w:tcPr>
            <w:tcW w:w="534" w:type="dxa"/>
            <w:tcBorders>
              <w:top w:val="nil"/>
              <w:left w:val="single" w:sz="4" w:space="0" w:color="auto"/>
              <w:bottom w:val="nil"/>
              <w:right w:val="nil"/>
            </w:tcBorders>
            <w:shd w:val="clear" w:color="auto" w:fill="FFFFFF" w:themeFill="background1"/>
            <w:hideMark/>
          </w:tcPr>
          <w:p w14:paraId="5E3FA9DC" w14:textId="77777777" w:rsidR="003F0502" w:rsidRDefault="003F0502">
            <w:pPr>
              <w:shd w:val="clear" w:color="auto" w:fill="FFFFFF"/>
              <w:tabs>
                <w:tab w:val="right" w:pos="8640"/>
              </w:tabs>
              <w:spacing w:after="180" w:line="360" w:lineRule="auto"/>
              <w:jc w:val="both"/>
              <w:rPr>
                <w:rFonts w:asciiTheme="majorBidi" w:hAnsiTheme="majorBidi"/>
                <w:color w:val="222222"/>
                <w:spacing w:val="-2"/>
                <w:sz w:val="22"/>
                <w:szCs w:val="18"/>
                <w:lang w:eastAsia="en-US"/>
              </w:rPr>
            </w:pPr>
            <w:r>
              <w:rPr>
                <w:rFonts w:asciiTheme="majorBidi" w:hAnsiTheme="majorBidi"/>
                <w:color w:val="222222"/>
                <w:sz w:val="22"/>
                <w:szCs w:val="18"/>
              </w:rPr>
              <w:t>07</w:t>
            </w:r>
          </w:p>
        </w:tc>
        <w:tc>
          <w:tcPr>
            <w:tcW w:w="8015" w:type="dxa"/>
            <w:tcBorders>
              <w:top w:val="nil"/>
              <w:left w:val="nil"/>
              <w:bottom w:val="nil"/>
              <w:right w:val="single" w:sz="4" w:space="0" w:color="auto"/>
            </w:tcBorders>
            <w:shd w:val="clear" w:color="auto" w:fill="FFFFFF" w:themeFill="background1"/>
            <w:hideMark/>
          </w:tcPr>
          <w:p w14:paraId="4B643B1B" w14:textId="77777777" w:rsidR="003F0502" w:rsidRDefault="003F0502">
            <w:pPr>
              <w:shd w:val="clear" w:color="auto" w:fill="FFFFFF"/>
              <w:tabs>
                <w:tab w:val="right" w:pos="8640"/>
              </w:tabs>
              <w:spacing w:after="180" w:line="360" w:lineRule="auto"/>
              <w:jc w:val="both"/>
              <w:rPr>
                <w:rFonts w:asciiTheme="majorBidi" w:hAnsiTheme="majorBidi"/>
                <w:color w:val="222222"/>
                <w:spacing w:val="-2"/>
                <w:sz w:val="22"/>
                <w:szCs w:val="18"/>
                <w:lang w:eastAsia="en-US"/>
              </w:rPr>
            </w:pPr>
            <w:r>
              <w:rPr>
                <w:rFonts w:asciiTheme="majorBidi" w:hAnsiTheme="majorBidi"/>
                <w:color w:val="222222"/>
                <w:sz w:val="22"/>
                <w:szCs w:val="18"/>
              </w:rPr>
              <w:t>Now, why are you so trembling... be strong.... this is you who is beating</w:t>
            </w:r>
          </w:p>
        </w:tc>
      </w:tr>
      <w:tr w:rsidR="003F0502" w14:paraId="017E444E" w14:textId="77777777" w:rsidTr="003F0502">
        <w:tc>
          <w:tcPr>
            <w:tcW w:w="534" w:type="dxa"/>
            <w:tcBorders>
              <w:top w:val="nil"/>
              <w:left w:val="single" w:sz="4" w:space="0" w:color="auto"/>
              <w:bottom w:val="nil"/>
              <w:right w:val="nil"/>
            </w:tcBorders>
            <w:shd w:val="clear" w:color="auto" w:fill="FFFFFF" w:themeFill="background1"/>
            <w:hideMark/>
          </w:tcPr>
          <w:p w14:paraId="2A6280A4" w14:textId="77777777" w:rsidR="003F0502" w:rsidRDefault="003F0502">
            <w:pPr>
              <w:shd w:val="clear" w:color="auto" w:fill="FFFFFF"/>
              <w:tabs>
                <w:tab w:val="right" w:pos="8640"/>
              </w:tabs>
              <w:spacing w:after="180" w:line="360" w:lineRule="auto"/>
              <w:jc w:val="both"/>
              <w:rPr>
                <w:rFonts w:asciiTheme="majorBidi" w:hAnsiTheme="majorBidi"/>
                <w:color w:val="222222"/>
                <w:spacing w:val="-2"/>
                <w:sz w:val="22"/>
                <w:szCs w:val="18"/>
                <w:lang w:eastAsia="en-US"/>
              </w:rPr>
            </w:pPr>
            <w:r>
              <w:rPr>
                <w:rFonts w:asciiTheme="majorBidi" w:hAnsiTheme="majorBidi"/>
                <w:color w:val="222222"/>
                <w:sz w:val="22"/>
                <w:szCs w:val="18"/>
              </w:rPr>
              <w:t>08</w:t>
            </w:r>
          </w:p>
        </w:tc>
        <w:tc>
          <w:tcPr>
            <w:tcW w:w="8015" w:type="dxa"/>
            <w:tcBorders>
              <w:top w:val="nil"/>
              <w:left w:val="nil"/>
              <w:bottom w:val="nil"/>
              <w:right w:val="single" w:sz="4" w:space="0" w:color="auto"/>
            </w:tcBorders>
            <w:shd w:val="clear" w:color="auto" w:fill="FFFFFF" w:themeFill="background1"/>
            <w:hideMark/>
          </w:tcPr>
          <w:p w14:paraId="1FEDD12C" w14:textId="77777777" w:rsidR="003F0502" w:rsidRDefault="003F0502">
            <w:pPr>
              <w:shd w:val="clear" w:color="auto" w:fill="FFFFFF"/>
              <w:tabs>
                <w:tab w:val="right" w:pos="8640"/>
              </w:tabs>
              <w:spacing w:after="180" w:line="360" w:lineRule="auto"/>
              <w:jc w:val="both"/>
              <w:rPr>
                <w:rFonts w:asciiTheme="majorBidi" w:hAnsiTheme="majorBidi"/>
                <w:color w:val="222222"/>
                <w:spacing w:val="-2"/>
                <w:sz w:val="22"/>
                <w:szCs w:val="18"/>
                <w:lang w:eastAsia="en-US"/>
              </w:rPr>
            </w:pPr>
            <w:r>
              <w:rPr>
                <w:rFonts w:asciiTheme="majorBidi" w:hAnsiTheme="majorBidi"/>
                <w:color w:val="222222"/>
                <w:sz w:val="22"/>
                <w:szCs w:val="18"/>
              </w:rPr>
              <w:t>....</w:t>
            </w:r>
          </w:p>
        </w:tc>
      </w:tr>
      <w:tr w:rsidR="003F0502" w14:paraId="141C1169" w14:textId="77777777" w:rsidTr="003F0502">
        <w:tc>
          <w:tcPr>
            <w:tcW w:w="534" w:type="dxa"/>
            <w:tcBorders>
              <w:top w:val="nil"/>
              <w:left w:val="single" w:sz="4" w:space="0" w:color="auto"/>
              <w:bottom w:val="nil"/>
              <w:right w:val="nil"/>
            </w:tcBorders>
            <w:shd w:val="clear" w:color="auto" w:fill="FFFFFF" w:themeFill="background1"/>
            <w:hideMark/>
          </w:tcPr>
          <w:p w14:paraId="640F041B" w14:textId="77777777" w:rsidR="003F0502" w:rsidRDefault="003F0502">
            <w:pPr>
              <w:shd w:val="clear" w:color="auto" w:fill="FFFFFF"/>
              <w:tabs>
                <w:tab w:val="right" w:pos="8640"/>
              </w:tabs>
              <w:spacing w:after="180" w:line="360" w:lineRule="auto"/>
              <w:jc w:val="both"/>
              <w:rPr>
                <w:rFonts w:asciiTheme="majorBidi" w:hAnsiTheme="majorBidi"/>
                <w:color w:val="222222"/>
                <w:spacing w:val="-2"/>
                <w:sz w:val="22"/>
                <w:szCs w:val="18"/>
                <w:lang w:eastAsia="en-US"/>
              </w:rPr>
            </w:pPr>
            <w:r>
              <w:rPr>
                <w:rFonts w:asciiTheme="majorBidi" w:hAnsiTheme="majorBidi"/>
                <w:color w:val="222222"/>
                <w:sz w:val="22"/>
                <w:szCs w:val="18"/>
              </w:rPr>
              <w:t>09</w:t>
            </w:r>
          </w:p>
        </w:tc>
        <w:tc>
          <w:tcPr>
            <w:tcW w:w="8015" w:type="dxa"/>
            <w:tcBorders>
              <w:top w:val="nil"/>
              <w:left w:val="nil"/>
              <w:bottom w:val="nil"/>
              <w:right w:val="single" w:sz="4" w:space="0" w:color="auto"/>
            </w:tcBorders>
            <w:shd w:val="clear" w:color="auto" w:fill="FFFFFF" w:themeFill="background1"/>
            <w:hideMark/>
          </w:tcPr>
          <w:p w14:paraId="2F1D5A40" w14:textId="77777777" w:rsidR="003F0502" w:rsidRDefault="003F0502">
            <w:pPr>
              <w:shd w:val="clear" w:color="auto" w:fill="FFFFFF"/>
              <w:tabs>
                <w:tab w:val="right" w:pos="8640"/>
              </w:tabs>
              <w:spacing w:after="180" w:line="360" w:lineRule="auto"/>
              <w:jc w:val="both"/>
              <w:rPr>
                <w:rFonts w:asciiTheme="majorBidi" w:hAnsiTheme="majorBidi"/>
                <w:color w:val="222222"/>
                <w:spacing w:val="-2"/>
                <w:sz w:val="22"/>
                <w:szCs w:val="18"/>
                <w:lang w:eastAsia="en-US"/>
              </w:rPr>
            </w:pPr>
            <w:r>
              <w:rPr>
                <w:rFonts w:asciiTheme="majorBidi" w:hAnsiTheme="majorBidi"/>
                <w:color w:val="222222"/>
                <w:sz w:val="22"/>
                <w:szCs w:val="18"/>
              </w:rPr>
              <w:t>This is the sixth slap!</w:t>
            </w:r>
          </w:p>
        </w:tc>
      </w:tr>
      <w:tr w:rsidR="003F0502" w14:paraId="2BBEF333" w14:textId="77777777" w:rsidTr="003F0502">
        <w:tc>
          <w:tcPr>
            <w:tcW w:w="534" w:type="dxa"/>
            <w:tcBorders>
              <w:top w:val="nil"/>
              <w:left w:val="single" w:sz="4" w:space="0" w:color="auto"/>
              <w:bottom w:val="single" w:sz="4" w:space="0" w:color="auto"/>
              <w:right w:val="nil"/>
            </w:tcBorders>
            <w:shd w:val="clear" w:color="auto" w:fill="FFFFFF" w:themeFill="background1"/>
            <w:hideMark/>
          </w:tcPr>
          <w:p w14:paraId="13D4998D" w14:textId="77777777" w:rsidR="003F0502" w:rsidRDefault="003F0502">
            <w:pPr>
              <w:shd w:val="clear" w:color="auto" w:fill="FFFFFF"/>
              <w:tabs>
                <w:tab w:val="right" w:pos="8640"/>
              </w:tabs>
              <w:spacing w:after="180" w:line="360" w:lineRule="auto"/>
              <w:jc w:val="both"/>
              <w:rPr>
                <w:rFonts w:asciiTheme="majorBidi" w:hAnsiTheme="majorBidi"/>
                <w:color w:val="222222"/>
                <w:spacing w:val="-2"/>
                <w:sz w:val="22"/>
                <w:szCs w:val="18"/>
                <w:lang w:eastAsia="en-US"/>
              </w:rPr>
            </w:pPr>
            <w:r>
              <w:rPr>
                <w:rFonts w:asciiTheme="majorBidi" w:hAnsiTheme="majorBidi"/>
                <w:color w:val="222222"/>
                <w:sz w:val="22"/>
                <w:szCs w:val="18"/>
              </w:rPr>
              <w:t>10</w:t>
            </w:r>
          </w:p>
        </w:tc>
        <w:tc>
          <w:tcPr>
            <w:tcW w:w="8015" w:type="dxa"/>
            <w:tcBorders>
              <w:top w:val="nil"/>
              <w:left w:val="nil"/>
              <w:bottom w:val="single" w:sz="4" w:space="0" w:color="auto"/>
              <w:right w:val="single" w:sz="4" w:space="0" w:color="auto"/>
            </w:tcBorders>
            <w:shd w:val="clear" w:color="auto" w:fill="FFFFFF" w:themeFill="background1"/>
            <w:hideMark/>
          </w:tcPr>
          <w:p w14:paraId="5E1376BC" w14:textId="77777777" w:rsidR="003F0502" w:rsidRDefault="003F0502">
            <w:pPr>
              <w:shd w:val="clear" w:color="auto" w:fill="FFFFFF"/>
              <w:tabs>
                <w:tab w:val="right" w:pos="8640"/>
              </w:tabs>
              <w:spacing w:after="180" w:line="360" w:lineRule="auto"/>
              <w:jc w:val="both"/>
              <w:rPr>
                <w:rFonts w:asciiTheme="majorBidi" w:hAnsiTheme="majorBidi"/>
                <w:color w:val="222222"/>
                <w:spacing w:val="-2"/>
                <w:sz w:val="22"/>
                <w:szCs w:val="18"/>
                <w:lang w:eastAsia="en-US"/>
              </w:rPr>
            </w:pPr>
            <w:r>
              <w:rPr>
                <w:rFonts w:asciiTheme="majorBidi" w:hAnsiTheme="majorBidi"/>
                <w:color w:val="222222"/>
                <w:sz w:val="22"/>
                <w:szCs w:val="18"/>
              </w:rPr>
              <w:t xml:space="preserve">Ha </w:t>
            </w:r>
            <w:proofErr w:type="spellStart"/>
            <w:r>
              <w:rPr>
                <w:rFonts w:asciiTheme="majorBidi" w:hAnsiTheme="majorBidi"/>
                <w:color w:val="222222"/>
                <w:sz w:val="22"/>
                <w:szCs w:val="18"/>
              </w:rPr>
              <w:t>ha</w:t>
            </w:r>
            <w:proofErr w:type="spellEnd"/>
            <w:r>
              <w:rPr>
                <w:rFonts w:asciiTheme="majorBidi" w:hAnsiTheme="majorBidi"/>
                <w:color w:val="222222"/>
                <w:sz w:val="22"/>
                <w:szCs w:val="18"/>
              </w:rPr>
              <w:t xml:space="preserve"> </w:t>
            </w:r>
            <w:proofErr w:type="spellStart"/>
            <w:r>
              <w:rPr>
                <w:rFonts w:asciiTheme="majorBidi" w:hAnsiTheme="majorBidi"/>
                <w:color w:val="222222"/>
                <w:sz w:val="22"/>
                <w:szCs w:val="18"/>
              </w:rPr>
              <w:t>ha</w:t>
            </w:r>
            <w:proofErr w:type="spellEnd"/>
            <w:r>
              <w:rPr>
                <w:rFonts w:asciiTheme="majorBidi" w:hAnsiTheme="majorBidi"/>
                <w:color w:val="222222"/>
                <w:sz w:val="22"/>
                <w:szCs w:val="18"/>
              </w:rPr>
              <w:t xml:space="preserve"> tell me ... don’t be scared.... tell me ... tell me that you still and still love a “</w:t>
            </w:r>
            <w:r>
              <w:rPr>
                <w:rFonts w:asciiTheme="majorBidi" w:hAnsiTheme="majorBidi"/>
                <w:b/>
                <w:bCs/>
                <w:color w:val="222222"/>
                <w:sz w:val="22"/>
                <w:szCs w:val="18"/>
              </w:rPr>
              <w:t>whore”</w:t>
            </w:r>
          </w:p>
        </w:tc>
      </w:tr>
    </w:tbl>
    <w:p w14:paraId="5784AA64" w14:textId="77777777" w:rsidR="00826553" w:rsidRDefault="00826553" w:rsidP="003F0502">
      <w:pPr>
        <w:shd w:val="clear" w:color="auto" w:fill="FFFFFF"/>
        <w:spacing w:after="180" w:line="480" w:lineRule="auto"/>
        <w:jc w:val="lowKashida"/>
        <w:rPr>
          <w:rFonts w:asciiTheme="majorBidi" w:hAnsiTheme="majorBidi"/>
          <w:color w:val="222222"/>
        </w:rPr>
      </w:pPr>
    </w:p>
    <w:p w14:paraId="1789A761" w14:textId="77777777" w:rsidR="003F0502" w:rsidRDefault="003F0502" w:rsidP="003F0502">
      <w:pPr>
        <w:shd w:val="clear" w:color="auto" w:fill="FFFFFF"/>
        <w:spacing w:after="180" w:line="480" w:lineRule="auto"/>
        <w:jc w:val="lowKashida"/>
        <w:rPr>
          <w:rFonts w:asciiTheme="majorBidi" w:hAnsiTheme="majorBidi" w:cstheme="majorBidi"/>
          <w:color w:val="auto"/>
          <w:spacing w:val="-2"/>
          <w:lang w:eastAsia="en-US"/>
        </w:rPr>
      </w:pPr>
      <w:r>
        <w:rPr>
          <w:rFonts w:asciiTheme="majorBidi" w:hAnsiTheme="majorBidi"/>
          <w:color w:val="222222"/>
        </w:rPr>
        <w:t>The above blog posting dramatizes an interaction between a woman and her partner. The partner is physically punishing the woman. We cannot be certain why the woman is being punished</w:t>
      </w:r>
      <w:r w:rsidR="00AA74D9">
        <w:rPr>
          <w:rFonts w:asciiTheme="majorBidi" w:hAnsiTheme="majorBidi"/>
          <w:color w:val="222222"/>
        </w:rPr>
        <w:t>,</w:t>
      </w:r>
      <w:r>
        <w:rPr>
          <w:rFonts w:asciiTheme="majorBidi" w:hAnsiTheme="majorBidi"/>
          <w:color w:val="222222"/>
        </w:rPr>
        <w:t xml:space="preserve"> but</w:t>
      </w:r>
      <w:r w:rsidR="00AA74D9">
        <w:rPr>
          <w:rFonts w:asciiTheme="majorBidi" w:hAnsiTheme="majorBidi"/>
          <w:color w:val="222222"/>
        </w:rPr>
        <w:t>,</w:t>
      </w:r>
      <w:r>
        <w:rPr>
          <w:rFonts w:asciiTheme="majorBidi" w:hAnsiTheme="majorBidi"/>
          <w:color w:val="222222"/>
        </w:rPr>
        <w:t xml:space="preserve"> from the use of the word </w:t>
      </w:r>
      <w:r>
        <w:rPr>
          <w:rFonts w:asciiTheme="majorBidi" w:hAnsiTheme="majorBidi"/>
          <w:i/>
          <w:color w:val="222222"/>
        </w:rPr>
        <w:t>whore</w:t>
      </w:r>
      <w:r>
        <w:rPr>
          <w:rFonts w:asciiTheme="majorBidi" w:hAnsiTheme="majorBidi"/>
          <w:color w:val="222222"/>
        </w:rPr>
        <w:t xml:space="preserve"> in line 10, it may be that the man feels that the woman has had a relationship with someone else. </w:t>
      </w:r>
      <w:r>
        <w:rPr>
          <w:rFonts w:asciiTheme="majorBidi" w:hAnsiTheme="majorBidi"/>
        </w:rPr>
        <w:t xml:space="preserve">In other postings, </w:t>
      </w:r>
      <w:proofErr w:type="spellStart"/>
      <w:r>
        <w:rPr>
          <w:rFonts w:asciiTheme="majorBidi" w:hAnsiTheme="majorBidi"/>
        </w:rPr>
        <w:t>Dokhijoon</w:t>
      </w:r>
      <w:proofErr w:type="spellEnd"/>
      <w:r>
        <w:rPr>
          <w:rFonts w:asciiTheme="majorBidi" w:hAnsiTheme="majorBidi"/>
        </w:rPr>
        <w:t xml:space="preserve"> refers to being beaten and called a</w:t>
      </w:r>
      <w:r>
        <w:rPr>
          <w:rFonts w:asciiTheme="majorBidi" w:hAnsiTheme="majorBidi"/>
          <w:i/>
          <w:iCs/>
          <w:color w:val="222222"/>
          <w:rtl/>
        </w:rPr>
        <w:t xml:space="preserve"> </w:t>
      </w:r>
      <w:r>
        <w:rPr>
          <w:rFonts w:asciiTheme="majorBidi" w:hAnsiTheme="majorBidi" w:hint="cs"/>
          <w:bCs/>
          <w:i/>
          <w:iCs/>
          <w:color w:val="222222"/>
          <w:rtl/>
        </w:rPr>
        <w:t>جنده</w:t>
      </w:r>
      <w:r>
        <w:rPr>
          <w:rFonts w:asciiTheme="majorBidi" w:hAnsiTheme="majorBidi"/>
          <w:i/>
          <w:iCs/>
        </w:rPr>
        <w:t xml:space="preserve"> (whore)</w:t>
      </w:r>
      <w:r>
        <w:rPr>
          <w:rFonts w:asciiTheme="majorBidi" w:hAnsiTheme="majorBidi"/>
        </w:rPr>
        <w:t xml:space="preserve"> many times.</w:t>
      </w:r>
    </w:p>
    <w:p w14:paraId="16E7010B" w14:textId="77777777" w:rsidR="003F0502" w:rsidRDefault="003F0502" w:rsidP="003F0502">
      <w:pPr>
        <w:shd w:val="clear" w:color="auto" w:fill="FFFFFF"/>
        <w:spacing w:before="240" w:after="180" w:line="480" w:lineRule="auto"/>
        <w:jc w:val="lowKashida"/>
        <w:rPr>
          <w:rFonts w:asciiTheme="majorBidi" w:hAnsiTheme="majorBidi"/>
          <w:color w:val="222222"/>
        </w:rPr>
      </w:pPr>
      <w:r>
        <w:rPr>
          <w:rFonts w:asciiTheme="majorBidi" w:hAnsiTheme="majorBidi"/>
          <w:color w:val="222222"/>
        </w:rPr>
        <w:t xml:space="preserve">This blog posting is written directly from the perspective of the woman – we are shown the woman’s speech or thoughts. However, </w:t>
      </w:r>
      <w:r w:rsidR="00C75AF9">
        <w:rPr>
          <w:rFonts w:asciiTheme="majorBidi" w:hAnsiTheme="majorBidi"/>
          <w:color w:val="222222"/>
        </w:rPr>
        <w:t xml:space="preserve">even from reading other blog postings </w:t>
      </w:r>
      <w:r>
        <w:rPr>
          <w:rFonts w:asciiTheme="majorBidi" w:hAnsiTheme="majorBidi"/>
          <w:color w:val="222222"/>
        </w:rPr>
        <w:t>we do not know whether the poster is writing from her own point of view e.g. whether she is describing a situation that has happened to her, nor do we know whether she said any of the words in the blog, or whether she merely thought them. Nor do we know whether this was a ‘real’ event. It could be that the poster is writing about fictional characters or someone that she knows.</w:t>
      </w:r>
    </w:p>
    <w:p w14:paraId="371FBD71" w14:textId="77777777" w:rsidR="003F0502" w:rsidRDefault="003F0502" w:rsidP="003F0502">
      <w:pPr>
        <w:shd w:val="clear" w:color="auto" w:fill="FFFFFF"/>
        <w:spacing w:before="240" w:after="180" w:line="480" w:lineRule="auto"/>
        <w:jc w:val="lowKashida"/>
        <w:rPr>
          <w:rFonts w:asciiTheme="majorBidi" w:hAnsiTheme="majorBidi"/>
          <w:color w:val="222222"/>
        </w:rPr>
      </w:pPr>
      <w:r>
        <w:rPr>
          <w:rFonts w:asciiTheme="majorBidi" w:hAnsiTheme="majorBidi"/>
          <w:color w:val="222222"/>
        </w:rPr>
        <w:t xml:space="preserve">An interesting aspect of this blog posting is that only the woman’s speech is represented. The man is not shown as speaking, and his presence is only implied because the woman appears to be directing her speech (or thoughts) towards him. Additionally, while he does not speak, </w:t>
      </w:r>
      <w:r>
        <w:rPr>
          <w:rFonts w:asciiTheme="majorBidi" w:hAnsiTheme="majorBidi"/>
          <w:color w:val="222222"/>
        </w:rPr>
        <w:lastRenderedPageBreak/>
        <w:t>he is represented as engaging in the physical action of hitting the woman (described in more detail below). Therefore, power is presented in two ways: verbal and non-verbal.</w:t>
      </w:r>
    </w:p>
    <w:p w14:paraId="57B3659A" w14:textId="77777777" w:rsidR="003F0502" w:rsidRDefault="003F0502" w:rsidP="003F0502">
      <w:pPr>
        <w:shd w:val="clear" w:color="auto" w:fill="FFFFFF"/>
        <w:spacing w:before="240" w:after="180" w:line="480" w:lineRule="auto"/>
        <w:jc w:val="lowKashida"/>
        <w:rPr>
          <w:rFonts w:asciiTheme="majorBidi" w:hAnsiTheme="majorBidi"/>
          <w:color w:val="222222"/>
        </w:rPr>
      </w:pPr>
      <w:r>
        <w:rPr>
          <w:rFonts w:asciiTheme="majorBidi" w:hAnsiTheme="majorBidi"/>
          <w:color w:val="222222"/>
        </w:rPr>
        <w:t>In line 01, the woman is reporting what is happening. She writes that the last slap she received was the most painful, implying that at the start of the blog posting, she has already received multiple physical attacks from the man. The man is therefore exerting physical power over the woman. It could be argued that the man is silent, yet communicating non-verbally (via his violence).</w:t>
      </w:r>
    </w:p>
    <w:p w14:paraId="184D9EB6" w14:textId="77777777" w:rsidR="003F0502" w:rsidRDefault="003F0502" w:rsidP="003F0502">
      <w:pPr>
        <w:shd w:val="clear" w:color="auto" w:fill="FFFFFF"/>
        <w:spacing w:before="240" w:after="180" w:line="480" w:lineRule="auto"/>
        <w:jc w:val="lowKashida"/>
        <w:rPr>
          <w:rFonts w:asciiTheme="majorBidi" w:hAnsiTheme="majorBidi"/>
          <w:color w:val="222222"/>
        </w:rPr>
      </w:pPr>
      <w:r>
        <w:rPr>
          <w:rFonts w:asciiTheme="majorBidi" w:hAnsiTheme="majorBidi"/>
          <w:color w:val="222222"/>
        </w:rPr>
        <w:t xml:space="preserve">In line 02, the woman conceptualizes the man as having loved her in the past. In line 03, she belittles the man by saying he is </w:t>
      </w:r>
      <w:r>
        <w:rPr>
          <w:rFonts w:asciiTheme="majorBidi" w:hAnsiTheme="majorBidi"/>
          <w:i/>
          <w:iCs/>
          <w:color w:val="222222"/>
          <w:rtl/>
          <w:lang w:bidi="fa-IR"/>
        </w:rPr>
        <w:t>مثل بقیه خنگی</w:t>
      </w:r>
      <w:r>
        <w:rPr>
          <w:rFonts w:asciiTheme="majorBidi" w:hAnsiTheme="majorBidi"/>
          <w:color w:val="222222"/>
        </w:rPr>
        <w:t xml:space="preserve"> (</w:t>
      </w:r>
      <w:r>
        <w:rPr>
          <w:rFonts w:asciiTheme="majorBidi" w:hAnsiTheme="majorBidi"/>
          <w:i/>
          <w:iCs/>
          <w:color w:val="222222"/>
        </w:rPr>
        <w:t>a fool like others)</w:t>
      </w:r>
      <w:r>
        <w:rPr>
          <w:rFonts w:asciiTheme="majorBidi" w:hAnsiTheme="majorBidi"/>
          <w:color w:val="222222"/>
        </w:rPr>
        <w:t>. It could be argued that she constructs herself as powerful in relation to him, by labelling him a fool. The implication that other men are fools, also indicates that she constructs herself as powerful in relation to a range of men, not just the one who is beating her.</w:t>
      </w:r>
    </w:p>
    <w:p w14:paraId="74CE76D1" w14:textId="77777777" w:rsidR="003F0502" w:rsidRDefault="003F0502" w:rsidP="003F0502">
      <w:pPr>
        <w:shd w:val="clear" w:color="auto" w:fill="FFFFFF"/>
        <w:spacing w:before="240" w:after="180" w:line="480" w:lineRule="auto"/>
        <w:jc w:val="lowKashida"/>
        <w:rPr>
          <w:rFonts w:asciiTheme="majorBidi" w:hAnsiTheme="majorBidi"/>
          <w:color w:val="222222"/>
        </w:rPr>
      </w:pPr>
      <w:r>
        <w:rPr>
          <w:rFonts w:asciiTheme="majorBidi" w:hAnsiTheme="majorBidi"/>
          <w:color w:val="222222"/>
        </w:rPr>
        <w:t xml:space="preserve">In lines 03-04 the man’s sorrow (which is referred to as a tear drop) is contrasted with the </w:t>
      </w:r>
      <w:r>
        <w:rPr>
          <w:rFonts w:asciiTheme="majorBidi" w:hAnsiTheme="majorBidi"/>
          <w:color w:val="222222"/>
          <w:rtl/>
        </w:rPr>
        <w:t xml:space="preserve"> </w:t>
      </w:r>
      <w:r>
        <w:rPr>
          <w:rFonts w:asciiTheme="majorBidi" w:hAnsiTheme="majorBidi" w:hint="cs"/>
          <w:i/>
          <w:iCs/>
          <w:color w:val="222222"/>
          <w:rtl/>
        </w:rPr>
        <w:t>آتش</w:t>
      </w:r>
      <w:r>
        <w:rPr>
          <w:rFonts w:asciiTheme="majorBidi" w:hAnsiTheme="majorBidi" w:hint="cs"/>
          <w:i/>
          <w:iCs/>
          <w:color w:val="222222"/>
        </w:rPr>
        <w:t xml:space="preserve"> </w:t>
      </w:r>
      <w:r>
        <w:rPr>
          <w:rFonts w:asciiTheme="majorBidi" w:hAnsiTheme="majorBidi"/>
          <w:color w:val="222222"/>
        </w:rPr>
        <w:t>(</w:t>
      </w:r>
      <w:r>
        <w:rPr>
          <w:rFonts w:asciiTheme="majorBidi" w:hAnsiTheme="majorBidi"/>
          <w:i/>
          <w:iCs/>
          <w:color w:val="222222"/>
        </w:rPr>
        <w:t>fire</w:t>
      </w:r>
      <w:r>
        <w:rPr>
          <w:rFonts w:asciiTheme="majorBidi" w:hAnsiTheme="majorBidi"/>
          <w:color w:val="222222"/>
        </w:rPr>
        <w:t xml:space="preserve">) in the woman’s eyes. Here, </w:t>
      </w:r>
      <w:r>
        <w:rPr>
          <w:rFonts w:asciiTheme="majorBidi" w:hAnsiTheme="majorBidi"/>
        </w:rPr>
        <w:t xml:space="preserve">she refers to a Persian metaphor </w:t>
      </w:r>
      <w:r>
        <w:rPr>
          <w:rFonts w:asciiTheme="majorBidi" w:hAnsiTheme="majorBidi"/>
          <w:i/>
          <w:iCs/>
          <w:rtl/>
          <w:lang w:bidi="fa-IR"/>
        </w:rPr>
        <w:t>مثل آبی که روی آتش بریزند</w:t>
      </w:r>
      <w:r>
        <w:rPr>
          <w:rFonts w:asciiTheme="majorBidi" w:hAnsiTheme="majorBidi"/>
          <w:lang w:bidi="fa-IR"/>
        </w:rPr>
        <w:t xml:space="preserve"> (</w:t>
      </w:r>
      <w:r>
        <w:rPr>
          <w:rFonts w:asciiTheme="majorBidi" w:hAnsiTheme="majorBidi"/>
          <w:i/>
          <w:iCs/>
          <w:lang w:bidi="fa-IR"/>
        </w:rPr>
        <w:t>like some water that put out the fire</w:t>
      </w:r>
      <w:r>
        <w:rPr>
          <w:rFonts w:asciiTheme="majorBidi" w:hAnsiTheme="majorBidi"/>
          <w:lang w:bidi="fa-IR"/>
        </w:rPr>
        <w:t xml:space="preserve">) </w:t>
      </w:r>
      <w:r>
        <w:rPr>
          <w:rFonts w:asciiTheme="majorBidi" w:hAnsiTheme="majorBidi"/>
        </w:rPr>
        <w:t xml:space="preserve">but modifies it. </w:t>
      </w:r>
      <w:r>
        <w:rPr>
          <w:rFonts w:asciiTheme="majorBidi" w:hAnsiTheme="majorBidi"/>
          <w:color w:val="222222"/>
        </w:rPr>
        <w:t>The metaphorical constructs based around eyes are used to describe emotions – the ‘fire’ descri</w:t>
      </w:r>
      <w:r w:rsidR="00EB3225">
        <w:rPr>
          <w:rFonts w:asciiTheme="majorBidi" w:hAnsiTheme="majorBidi"/>
          <w:color w:val="222222"/>
        </w:rPr>
        <w:t>bes the woman’s passion, though</w:t>
      </w:r>
      <w:r>
        <w:rPr>
          <w:rFonts w:asciiTheme="majorBidi" w:hAnsiTheme="majorBidi"/>
          <w:color w:val="222222"/>
        </w:rPr>
        <w:t xml:space="preserve"> n</w:t>
      </w:r>
      <w:r w:rsidR="00EB3225">
        <w:rPr>
          <w:rFonts w:asciiTheme="majorBidi" w:hAnsiTheme="majorBidi"/>
        </w:rPr>
        <w:t>ormally</w:t>
      </w:r>
      <w:r>
        <w:rPr>
          <w:rFonts w:asciiTheme="majorBidi" w:hAnsiTheme="majorBidi"/>
        </w:rPr>
        <w:t xml:space="preserve"> it is unusual for a</w:t>
      </w:r>
      <w:r w:rsidR="00EB3225">
        <w:rPr>
          <w:rFonts w:asciiTheme="majorBidi" w:hAnsiTheme="majorBidi"/>
        </w:rPr>
        <w:t>n Iranian</w:t>
      </w:r>
      <w:r>
        <w:rPr>
          <w:rFonts w:asciiTheme="majorBidi" w:hAnsiTheme="majorBidi"/>
        </w:rPr>
        <w:t xml:space="preserve"> woman to talk about passion.</w:t>
      </w:r>
      <w:r>
        <w:rPr>
          <w:rFonts w:asciiTheme="majorBidi" w:hAnsiTheme="majorBidi"/>
          <w:color w:val="222222"/>
        </w:rPr>
        <w:t xml:space="preserve"> It is of note that the blogger has highlighted </w:t>
      </w:r>
      <w:r>
        <w:rPr>
          <w:rFonts w:asciiTheme="majorBidi" w:hAnsiTheme="majorBidi"/>
          <w:i/>
          <w:iCs/>
          <w:rtl/>
        </w:rPr>
        <w:t>آتيش</w:t>
      </w:r>
      <w:r>
        <w:rPr>
          <w:rFonts w:asciiTheme="majorBidi" w:hAnsiTheme="majorBidi"/>
          <w:rtl/>
        </w:rPr>
        <w:t xml:space="preserve"> </w:t>
      </w:r>
      <w:r>
        <w:rPr>
          <w:rFonts w:asciiTheme="majorBidi" w:hAnsiTheme="majorBidi"/>
          <w:i/>
          <w:iCs/>
          <w:rtl/>
        </w:rPr>
        <w:t>نگاه من</w:t>
      </w:r>
      <w:r>
        <w:rPr>
          <w:rFonts w:asciiTheme="majorBidi" w:hAnsiTheme="majorBidi"/>
          <w:sz w:val="28"/>
          <w:szCs w:val="28"/>
        </w:rPr>
        <w:t xml:space="preserve"> </w:t>
      </w:r>
      <w:r>
        <w:rPr>
          <w:rFonts w:asciiTheme="majorBidi" w:hAnsiTheme="majorBidi"/>
          <w:color w:val="222222"/>
        </w:rPr>
        <w:t xml:space="preserve"> (</w:t>
      </w:r>
      <w:r>
        <w:rPr>
          <w:rFonts w:asciiTheme="majorBidi" w:hAnsiTheme="majorBidi"/>
          <w:i/>
          <w:iCs/>
          <w:color w:val="222222"/>
        </w:rPr>
        <w:t>the fire in my eye</w:t>
      </w:r>
      <w:r>
        <w:rPr>
          <w:rFonts w:asciiTheme="majorBidi" w:hAnsiTheme="majorBidi"/>
          <w:color w:val="222222"/>
        </w:rPr>
        <w:t>) in a red colour in the original text. The man’s emotions (a tear drop) are constructed as weaker as and smaller than the woman’s (fire), which is ineffective at countering the woman’s passion.</w:t>
      </w:r>
    </w:p>
    <w:p w14:paraId="2FB133CD" w14:textId="77777777" w:rsidR="003F0502" w:rsidRDefault="003F0502" w:rsidP="003F0502">
      <w:pPr>
        <w:shd w:val="clear" w:color="auto" w:fill="FFFFFF"/>
        <w:spacing w:before="240" w:after="180" w:line="480" w:lineRule="auto"/>
        <w:jc w:val="lowKashida"/>
        <w:rPr>
          <w:rFonts w:asciiTheme="majorBidi" w:hAnsiTheme="majorBidi"/>
          <w:color w:val="222222"/>
        </w:rPr>
      </w:pPr>
      <w:r>
        <w:rPr>
          <w:rFonts w:asciiTheme="majorBidi" w:hAnsiTheme="majorBidi"/>
          <w:color w:val="222222"/>
        </w:rPr>
        <w:t xml:space="preserve">In lines 05 and 08, ellipsis is used to refer to the man’s silence and his incapability to answer the woman. Instead he is described as continuing to hurt her physically. After every three dots there is the word </w:t>
      </w:r>
      <w:r>
        <w:rPr>
          <w:rFonts w:asciiTheme="majorBidi" w:hAnsiTheme="majorBidi"/>
          <w:i/>
          <w:iCs/>
          <w:color w:val="222222"/>
          <w:rtl/>
        </w:rPr>
        <w:t>سيلی</w:t>
      </w:r>
      <w:r>
        <w:rPr>
          <w:rFonts w:asciiTheme="majorBidi" w:hAnsiTheme="majorBidi"/>
          <w:color w:val="222222"/>
        </w:rPr>
        <w:t xml:space="preserve"> (</w:t>
      </w:r>
      <w:r>
        <w:rPr>
          <w:rFonts w:asciiTheme="majorBidi" w:hAnsiTheme="majorBidi"/>
          <w:i/>
          <w:color w:val="222222"/>
        </w:rPr>
        <w:t>slap)</w:t>
      </w:r>
      <w:r>
        <w:rPr>
          <w:rFonts w:asciiTheme="majorBidi" w:hAnsiTheme="majorBidi"/>
          <w:color w:val="222222"/>
        </w:rPr>
        <w:t xml:space="preserve">. The use of ellipsis indicates that the man’s actions are backgrounded, whereas the woman’s responses to being slapped are foregrounded. Therefore, </w:t>
      </w:r>
      <w:r>
        <w:rPr>
          <w:rFonts w:asciiTheme="majorBidi" w:hAnsiTheme="majorBidi"/>
          <w:color w:val="222222"/>
        </w:rPr>
        <w:lastRenderedPageBreak/>
        <w:t>the ellipsis appears to have the effect of subverting the power relationship between the man and woman, as normally the woman would be in a less powerful position. However, in the text, she constructs herself as powerful through foregrounding her responses which contrast with the man’s silence.</w:t>
      </w:r>
    </w:p>
    <w:p w14:paraId="3C1D0D53" w14:textId="77777777" w:rsidR="003F0502" w:rsidRDefault="003F0502" w:rsidP="003F0502">
      <w:pPr>
        <w:shd w:val="clear" w:color="auto" w:fill="FFFFFF"/>
        <w:spacing w:before="240" w:after="180" w:line="480" w:lineRule="auto"/>
        <w:jc w:val="lowKashida"/>
        <w:rPr>
          <w:rFonts w:asciiTheme="majorBidi" w:hAnsiTheme="majorBidi"/>
          <w:color w:val="222222"/>
        </w:rPr>
      </w:pPr>
      <w:r>
        <w:rPr>
          <w:rFonts w:asciiTheme="majorBidi" w:hAnsiTheme="majorBidi"/>
          <w:color w:val="222222"/>
        </w:rPr>
        <w:t xml:space="preserve">In line 07, the woman asks why the man is trembling. She remarks on the irony that it is she who is receiving the violence, not he, and (perhaps sarcastically) uses the imperative  </w:t>
      </w:r>
      <w:r>
        <w:rPr>
          <w:rFonts w:asciiTheme="majorBidi" w:hAnsiTheme="majorBidi"/>
          <w:i/>
          <w:iCs/>
          <w:color w:val="222222"/>
          <w:rtl/>
          <w:lang w:bidi="fa-IR"/>
        </w:rPr>
        <w:t>قوی باش</w:t>
      </w:r>
      <w:r>
        <w:rPr>
          <w:rFonts w:asciiTheme="majorBidi" w:hAnsiTheme="majorBidi"/>
          <w:color w:val="222222"/>
          <w:lang w:bidi="fa-IR"/>
        </w:rPr>
        <w:t xml:space="preserve"> </w:t>
      </w:r>
      <w:r>
        <w:rPr>
          <w:rFonts w:asciiTheme="majorBidi" w:hAnsiTheme="majorBidi"/>
          <w:color w:val="222222"/>
        </w:rPr>
        <w:t>(be strong). This implies that she views him as weak. She does not refer to her own pain, implying that she is able to stand the beating, and is therefore stronger than him.</w:t>
      </w:r>
    </w:p>
    <w:p w14:paraId="4194F86D" w14:textId="77777777" w:rsidR="003F0502" w:rsidRDefault="003F0502" w:rsidP="003F0502">
      <w:pPr>
        <w:shd w:val="clear" w:color="auto" w:fill="FFFFFF"/>
        <w:spacing w:before="240" w:after="180" w:line="480" w:lineRule="auto"/>
        <w:jc w:val="lowKashida"/>
        <w:rPr>
          <w:rFonts w:asciiTheme="majorBidi" w:hAnsiTheme="majorBidi"/>
          <w:color w:val="222222"/>
        </w:rPr>
      </w:pPr>
      <w:r>
        <w:rPr>
          <w:rFonts w:asciiTheme="majorBidi" w:hAnsiTheme="majorBidi"/>
          <w:color w:val="222222"/>
        </w:rPr>
        <w:t>In the final part of the blog entry, she refers to herself as a</w:t>
      </w:r>
      <w:r>
        <w:rPr>
          <w:rFonts w:asciiTheme="majorBidi" w:hAnsiTheme="majorBidi"/>
          <w:i/>
          <w:iCs/>
          <w:color w:val="222222"/>
          <w:rtl/>
          <w:lang w:bidi="fa-IR"/>
        </w:rPr>
        <w:t>جنده</w:t>
      </w:r>
      <w:r>
        <w:rPr>
          <w:rFonts w:asciiTheme="majorBidi" w:hAnsiTheme="majorBidi"/>
          <w:color w:val="222222"/>
          <w:rtl/>
          <w:lang w:bidi="fa-IR"/>
        </w:rPr>
        <w:t xml:space="preserve"> </w:t>
      </w:r>
      <w:r>
        <w:rPr>
          <w:rFonts w:asciiTheme="majorBidi" w:hAnsiTheme="majorBidi"/>
          <w:color w:val="222222"/>
        </w:rPr>
        <w:t xml:space="preserve"> (</w:t>
      </w:r>
      <w:r>
        <w:rPr>
          <w:rFonts w:asciiTheme="majorBidi" w:hAnsiTheme="majorBidi"/>
          <w:i/>
          <w:iCs/>
          <w:color w:val="222222"/>
        </w:rPr>
        <w:t>whore)</w:t>
      </w:r>
      <w:r>
        <w:rPr>
          <w:rFonts w:asciiTheme="majorBidi" w:hAnsiTheme="majorBidi"/>
          <w:color w:val="222222"/>
        </w:rPr>
        <w:t xml:space="preserve">, although puts the word in scare quotes, perhaps implying that it was used by the man to describe her, perhaps for some form of behaviour which is viewed as transgressive in their relationship. This may also explain why he has been beating her. She also uses </w:t>
      </w:r>
      <w:r>
        <w:rPr>
          <w:rFonts w:asciiTheme="majorBidi" w:hAnsiTheme="majorBidi"/>
          <w:color w:val="222222"/>
          <w:rtl/>
        </w:rPr>
        <w:t>ها ها ها</w:t>
      </w:r>
      <w:r w:rsidR="00EB3225">
        <w:rPr>
          <w:rFonts w:asciiTheme="majorBidi" w:hAnsiTheme="majorBidi"/>
          <w:color w:val="222222"/>
        </w:rPr>
        <w:t xml:space="preserve"> (laughter</w:t>
      </w:r>
      <w:r>
        <w:rPr>
          <w:rFonts w:asciiTheme="majorBidi" w:hAnsiTheme="majorBidi"/>
          <w:color w:val="222222"/>
        </w:rPr>
        <w:t>), suggesting that she finds the situation amusing. The overall tone of this posting is one of defiance, with the woman constructing herself as able to withstand physical beating because her spirit is stronger than the man’s.</w:t>
      </w:r>
    </w:p>
    <w:p w14:paraId="0B0B4E2F" w14:textId="77777777" w:rsidR="00826553" w:rsidRPr="00826553" w:rsidRDefault="00826553" w:rsidP="003F0502">
      <w:pPr>
        <w:shd w:val="clear" w:color="auto" w:fill="FFFFFF"/>
        <w:spacing w:before="240" w:after="180" w:line="480" w:lineRule="auto"/>
        <w:jc w:val="lowKashida"/>
        <w:rPr>
          <w:rFonts w:asciiTheme="majorBidi" w:hAnsiTheme="majorBidi"/>
          <w:b/>
          <w:color w:val="222222"/>
        </w:rPr>
      </w:pPr>
      <w:r w:rsidRPr="00826553">
        <w:rPr>
          <w:rFonts w:asciiTheme="majorBidi" w:hAnsiTheme="majorBidi"/>
          <w:b/>
          <w:color w:val="222222"/>
        </w:rPr>
        <w:t>3</w:t>
      </w:r>
      <w:r w:rsidR="005D253F">
        <w:rPr>
          <w:rFonts w:asciiTheme="majorBidi" w:hAnsiTheme="majorBidi"/>
          <w:b/>
          <w:color w:val="222222"/>
        </w:rPr>
        <w:t>: Another death that is on the way.</w:t>
      </w:r>
    </w:p>
    <w:p w14:paraId="4BC319B8" w14:textId="26C8839B" w:rsidR="003F0502" w:rsidRPr="00C01AD4" w:rsidRDefault="003F0502" w:rsidP="003F0502">
      <w:pPr>
        <w:shd w:val="clear" w:color="auto" w:fill="FFFFFF"/>
        <w:spacing w:before="240" w:after="180" w:line="480" w:lineRule="auto"/>
        <w:jc w:val="lowKashida"/>
        <w:rPr>
          <w:rFonts w:asciiTheme="majorBidi" w:hAnsiTheme="majorBidi"/>
        </w:rPr>
      </w:pPr>
      <w:r>
        <w:rPr>
          <w:rFonts w:asciiTheme="majorBidi" w:hAnsiTheme="majorBidi"/>
        </w:rPr>
        <w:t xml:space="preserve">‘Marital rape’ is another aspect of male violence in Iranian society which is institutionalised in Iranian marriage law. According to law, women are always required to meet the sexual needs of their husbands as a ‘marital duty’, while their own readiness and satisfaction to meet sexual needs of their husbands </w:t>
      </w:r>
      <w:r w:rsidR="00EB3225">
        <w:rPr>
          <w:rFonts w:asciiTheme="majorBidi" w:hAnsiTheme="majorBidi"/>
        </w:rPr>
        <w:t>is not taken into account</w:t>
      </w:r>
      <w:r>
        <w:rPr>
          <w:rFonts w:asciiTheme="majorBidi" w:hAnsiTheme="majorBidi"/>
        </w:rPr>
        <w:t>. As Kar</w:t>
      </w:r>
      <w:r w:rsidR="00574F45">
        <w:rPr>
          <w:vertAlign w:val="superscript"/>
        </w:rPr>
        <w:t>9</w:t>
      </w:r>
      <w:r>
        <w:rPr>
          <w:rFonts w:asciiTheme="majorBidi" w:hAnsiTheme="majorBidi"/>
        </w:rPr>
        <w:t xml:space="preserve"> (2008) asserts, “Women who do not tend to their husband's needs, according to these laws, can be punished with severe fines and the maintenance paid to them by the husband is forfeited”</w:t>
      </w:r>
      <w:r>
        <w:rPr>
          <w:rFonts w:asciiTheme="majorBidi" w:hAnsiTheme="majorBidi"/>
          <w:sz w:val="28"/>
          <w:szCs w:val="28"/>
        </w:rPr>
        <w:t xml:space="preserve"> </w:t>
      </w:r>
      <w:r>
        <w:rPr>
          <w:rFonts w:asciiTheme="majorBidi" w:hAnsiTheme="majorBidi"/>
        </w:rPr>
        <w:t>(see Article 1108</w:t>
      </w:r>
      <w:r w:rsidR="00574F45">
        <w:rPr>
          <w:vertAlign w:val="superscript"/>
        </w:rPr>
        <w:t>10</w:t>
      </w:r>
      <w:r w:rsidR="00C01AD4">
        <w:rPr>
          <w:rFonts w:asciiTheme="majorBidi" w:hAnsiTheme="majorBidi"/>
        </w:rPr>
        <w:t xml:space="preserve"> of the civil law)”. </w:t>
      </w:r>
      <w:r>
        <w:rPr>
          <w:rFonts w:asciiTheme="majorBidi" w:hAnsiTheme="majorBidi"/>
        </w:rPr>
        <w:t>Islamic law is silent about the existence of the</w:t>
      </w:r>
      <w:r w:rsidR="00C01AD4">
        <w:rPr>
          <w:rFonts w:asciiTheme="majorBidi" w:hAnsiTheme="majorBidi"/>
        </w:rPr>
        <w:t xml:space="preserve"> concept of “marital rape”, which implicitly </w:t>
      </w:r>
      <w:r>
        <w:rPr>
          <w:rFonts w:asciiTheme="majorBidi" w:hAnsiTheme="majorBidi"/>
        </w:rPr>
        <w:t xml:space="preserve">encourages women to accept it as a part of </w:t>
      </w:r>
      <w:r w:rsidR="00C01AD4">
        <w:rPr>
          <w:rFonts w:asciiTheme="majorBidi" w:hAnsiTheme="majorBidi"/>
        </w:rPr>
        <w:t>their marriage duties</w:t>
      </w:r>
      <w:r>
        <w:rPr>
          <w:rFonts w:asciiTheme="majorBidi" w:hAnsiTheme="majorBidi"/>
        </w:rPr>
        <w:t xml:space="preserve"> </w:t>
      </w:r>
      <w:r w:rsidR="00C01AD4">
        <w:rPr>
          <w:rFonts w:asciiTheme="majorBidi" w:hAnsiTheme="majorBidi"/>
        </w:rPr>
        <w:t xml:space="preserve">task. </w:t>
      </w:r>
      <w:r w:rsidR="00C01AD4">
        <w:rPr>
          <w:rFonts w:asciiTheme="majorBidi" w:hAnsiTheme="majorBidi"/>
        </w:rPr>
        <w:lastRenderedPageBreak/>
        <w:t>Some women refer to such practices in their blogs</w:t>
      </w:r>
      <w:r>
        <w:rPr>
          <w:rFonts w:asciiTheme="majorBidi" w:hAnsiTheme="majorBidi"/>
        </w:rPr>
        <w:t>. For example, Baran i</w:t>
      </w:r>
      <w:r w:rsidR="00C01AD4">
        <w:rPr>
          <w:rFonts w:asciiTheme="majorBidi" w:hAnsiTheme="majorBidi"/>
        </w:rPr>
        <w:t>dentifies as a married woman and she appears to reference</w:t>
      </w:r>
      <w:r>
        <w:rPr>
          <w:rFonts w:asciiTheme="majorBidi" w:hAnsiTheme="majorBidi"/>
        </w:rPr>
        <w:t xml:space="preserve"> “marital rape” in the following posting:  </w:t>
      </w:r>
    </w:p>
    <w:p w14:paraId="16BE8DF9" w14:textId="77777777" w:rsidR="003F0502" w:rsidRDefault="004D4374" w:rsidP="00C01AD4">
      <w:pPr>
        <w:pStyle w:val="Caption"/>
        <w:ind w:left="0"/>
        <w:rPr>
          <w:rFonts w:asciiTheme="majorBidi" w:hAnsiTheme="majorBidi"/>
          <w:sz w:val="22"/>
          <w:szCs w:val="22"/>
          <w:u w:val="single"/>
        </w:rPr>
      </w:pPr>
      <w:bookmarkStart w:id="18" w:name="_Toc309067073"/>
      <w:r>
        <w:rPr>
          <w:rFonts w:asciiTheme="majorBidi" w:hAnsiTheme="majorBidi"/>
          <w:sz w:val="22"/>
          <w:szCs w:val="22"/>
          <w:u w:val="single"/>
        </w:rPr>
        <w:t xml:space="preserve">Posting </w:t>
      </w:r>
      <w:r w:rsidR="00C01AD4">
        <w:rPr>
          <w:rFonts w:asciiTheme="majorBidi" w:hAnsiTheme="majorBidi"/>
          <w:sz w:val="22"/>
          <w:szCs w:val="22"/>
          <w:u w:val="single"/>
        </w:rPr>
        <w:t xml:space="preserve">3. </w:t>
      </w:r>
      <w:bookmarkEnd w:id="18"/>
      <w:r w:rsidR="00433E11">
        <w:rPr>
          <w:rStyle w:val="IntenseEmphasis"/>
          <w:szCs w:val="22"/>
        </w:rPr>
        <w:t>Blog posting from ‘The hidden thoughts of a woman’</w:t>
      </w:r>
    </w:p>
    <w:p w14:paraId="2759530A" w14:textId="77777777" w:rsidR="003F0502" w:rsidRDefault="003F0502" w:rsidP="003F0502">
      <w:pPr>
        <w:pBdr>
          <w:top w:val="single" w:sz="4" w:space="1" w:color="auto"/>
          <w:left w:val="single" w:sz="4" w:space="4" w:color="auto"/>
          <w:bottom w:val="single" w:sz="4" w:space="1" w:color="auto"/>
          <w:right w:val="single" w:sz="4" w:space="4" w:color="auto"/>
        </w:pBdr>
        <w:bidi/>
        <w:spacing w:after="180" w:line="360" w:lineRule="auto"/>
        <w:rPr>
          <w:rFonts w:asciiTheme="majorBidi" w:hAnsiTheme="majorBidi"/>
          <w:b/>
          <w:bCs/>
          <w:sz w:val="22"/>
          <w:szCs w:val="22"/>
        </w:rPr>
      </w:pPr>
      <w:r>
        <w:rPr>
          <w:rFonts w:asciiTheme="majorBidi" w:hAnsiTheme="majorBidi"/>
          <w:b/>
          <w:bCs/>
          <w:sz w:val="22"/>
          <w:szCs w:val="22"/>
          <w:rtl/>
        </w:rPr>
        <w:t>نیمه... اما اشتباهی</w:t>
      </w:r>
    </w:p>
    <w:p w14:paraId="28D36859" w14:textId="77777777" w:rsidR="003F0502" w:rsidRDefault="003F0502" w:rsidP="003F0502">
      <w:pPr>
        <w:pStyle w:val="NormalWeb"/>
        <w:pBdr>
          <w:top w:val="single" w:sz="4" w:space="1" w:color="auto"/>
          <w:left w:val="single" w:sz="4" w:space="4" w:color="auto"/>
          <w:bottom w:val="single" w:sz="4" w:space="1" w:color="auto"/>
          <w:right w:val="single" w:sz="4" w:space="4" w:color="auto"/>
        </w:pBdr>
        <w:bidi/>
        <w:spacing w:after="180" w:afterAutospacing="0" w:line="360" w:lineRule="auto"/>
        <w:rPr>
          <w:rFonts w:asciiTheme="majorBidi" w:hAnsiTheme="majorBidi"/>
          <w:sz w:val="22"/>
          <w:szCs w:val="22"/>
        </w:rPr>
      </w:pPr>
      <w:r>
        <w:rPr>
          <w:rFonts w:asciiTheme="majorBidi" w:hAnsiTheme="majorBidi" w:hint="cs"/>
          <w:sz w:val="22"/>
          <w:szCs w:val="22"/>
          <w:rtl/>
        </w:rPr>
        <w:t>...</w:t>
      </w:r>
    </w:p>
    <w:p w14:paraId="5156DD45" w14:textId="77777777" w:rsidR="003F0502" w:rsidRDefault="003F0502" w:rsidP="003F0502">
      <w:pPr>
        <w:pStyle w:val="NormalWeb"/>
        <w:pBdr>
          <w:top w:val="single" w:sz="4" w:space="1" w:color="auto"/>
          <w:left w:val="single" w:sz="4" w:space="4" w:color="auto"/>
          <w:bottom w:val="single" w:sz="4" w:space="1" w:color="auto"/>
          <w:right w:val="single" w:sz="4" w:space="4" w:color="auto"/>
        </w:pBdr>
        <w:bidi/>
        <w:spacing w:after="180" w:afterAutospacing="0" w:line="360" w:lineRule="auto"/>
        <w:rPr>
          <w:rFonts w:asciiTheme="majorBidi" w:hAnsiTheme="majorBidi"/>
          <w:sz w:val="22"/>
          <w:szCs w:val="22"/>
          <w:rtl/>
        </w:rPr>
      </w:pPr>
      <w:r>
        <w:rPr>
          <w:rFonts w:asciiTheme="majorBidi" w:hAnsiTheme="majorBidi" w:hint="cs"/>
          <w:sz w:val="22"/>
          <w:szCs w:val="22"/>
          <w:rtl/>
        </w:rPr>
        <w:t>صدای کلید توی قفل مو به تنم راست می کنه... حالم داره به هم می خوره...کاش در باز نمی شد</w:t>
      </w:r>
    </w:p>
    <w:p w14:paraId="0C739016" w14:textId="77777777" w:rsidR="003F0502" w:rsidRDefault="003F0502" w:rsidP="003F0502">
      <w:pPr>
        <w:pStyle w:val="NormalWeb"/>
        <w:pBdr>
          <w:top w:val="single" w:sz="4" w:space="1" w:color="auto"/>
          <w:left w:val="single" w:sz="4" w:space="4" w:color="auto"/>
          <w:bottom w:val="single" w:sz="4" w:space="1" w:color="auto"/>
          <w:right w:val="single" w:sz="4" w:space="4" w:color="auto"/>
        </w:pBdr>
        <w:tabs>
          <w:tab w:val="center" w:pos="4513"/>
        </w:tabs>
        <w:bidi/>
        <w:spacing w:after="180" w:afterAutospacing="0" w:line="360" w:lineRule="auto"/>
        <w:rPr>
          <w:rFonts w:asciiTheme="majorBidi" w:hAnsiTheme="majorBidi"/>
          <w:sz w:val="22"/>
          <w:szCs w:val="22"/>
          <w:rtl/>
        </w:rPr>
      </w:pPr>
      <w:r>
        <w:rPr>
          <w:rFonts w:asciiTheme="majorBidi" w:hAnsiTheme="majorBidi" w:hint="cs"/>
          <w:sz w:val="22"/>
          <w:szCs w:val="22"/>
          <w:rtl/>
        </w:rPr>
        <w:t>صدات تو گوشم می پیچه: چطوری خانوم خوشگله...</w:t>
      </w:r>
      <w:r>
        <w:rPr>
          <w:rFonts w:asciiTheme="majorBidi" w:hAnsiTheme="majorBidi" w:hint="cs"/>
          <w:sz w:val="22"/>
          <w:szCs w:val="22"/>
          <w:rtl/>
        </w:rPr>
        <w:tab/>
      </w:r>
    </w:p>
    <w:p w14:paraId="486B64AC" w14:textId="77777777" w:rsidR="003F0502" w:rsidRDefault="003F0502" w:rsidP="003F0502">
      <w:pPr>
        <w:pStyle w:val="NormalWeb"/>
        <w:pBdr>
          <w:top w:val="single" w:sz="4" w:space="1" w:color="auto"/>
          <w:left w:val="single" w:sz="4" w:space="4" w:color="auto"/>
          <w:bottom w:val="single" w:sz="4" w:space="1" w:color="auto"/>
          <w:right w:val="single" w:sz="4" w:space="4" w:color="auto"/>
        </w:pBdr>
        <w:bidi/>
        <w:spacing w:after="180" w:afterAutospacing="0" w:line="360" w:lineRule="auto"/>
        <w:rPr>
          <w:rFonts w:asciiTheme="majorBidi" w:hAnsiTheme="majorBidi"/>
          <w:sz w:val="22"/>
          <w:szCs w:val="22"/>
          <w:rtl/>
        </w:rPr>
      </w:pPr>
      <w:r>
        <w:rPr>
          <w:rFonts w:asciiTheme="majorBidi" w:hAnsiTheme="majorBidi" w:hint="cs"/>
          <w:sz w:val="22"/>
          <w:szCs w:val="22"/>
          <w:rtl/>
        </w:rPr>
        <w:t>دستم و جلو دهنم می گیرم تا داد نزنم خفه شو! حرفمو قورت می دم لبخند می زنم</w:t>
      </w:r>
    </w:p>
    <w:p w14:paraId="5B01FBAA" w14:textId="77777777" w:rsidR="003F0502" w:rsidRDefault="003F0502" w:rsidP="003F0502">
      <w:pPr>
        <w:pStyle w:val="NormalWeb"/>
        <w:pBdr>
          <w:top w:val="single" w:sz="4" w:space="1" w:color="auto"/>
          <w:left w:val="single" w:sz="4" w:space="4" w:color="auto"/>
          <w:bottom w:val="single" w:sz="4" w:space="1" w:color="auto"/>
          <w:right w:val="single" w:sz="4" w:space="4" w:color="auto"/>
        </w:pBdr>
        <w:bidi/>
        <w:spacing w:after="180" w:afterAutospacing="0" w:line="360" w:lineRule="auto"/>
        <w:rPr>
          <w:rFonts w:asciiTheme="majorBidi" w:hAnsiTheme="majorBidi"/>
          <w:sz w:val="22"/>
          <w:szCs w:val="22"/>
          <w:rtl/>
        </w:rPr>
      </w:pPr>
      <w:r>
        <w:rPr>
          <w:rFonts w:asciiTheme="majorBidi" w:hAnsiTheme="majorBidi" w:hint="cs"/>
          <w:sz w:val="22"/>
          <w:szCs w:val="22"/>
          <w:rtl/>
        </w:rPr>
        <w:t>از پشت بهم می چسبی نفس چندش اورت رو توو گردنم حس می کنم</w:t>
      </w:r>
    </w:p>
    <w:p w14:paraId="76209926" w14:textId="77777777" w:rsidR="003F0502" w:rsidRDefault="003F0502" w:rsidP="003F0502">
      <w:pPr>
        <w:pStyle w:val="NormalWeb"/>
        <w:pBdr>
          <w:top w:val="single" w:sz="4" w:space="1" w:color="auto"/>
          <w:left w:val="single" w:sz="4" w:space="4" w:color="auto"/>
          <w:bottom w:val="single" w:sz="4" w:space="1" w:color="auto"/>
          <w:right w:val="single" w:sz="4" w:space="4" w:color="auto"/>
        </w:pBdr>
        <w:bidi/>
        <w:spacing w:after="180" w:afterAutospacing="0" w:line="360" w:lineRule="auto"/>
        <w:rPr>
          <w:rFonts w:asciiTheme="majorBidi" w:hAnsiTheme="majorBidi"/>
          <w:sz w:val="22"/>
          <w:szCs w:val="22"/>
          <w:rtl/>
        </w:rPr>
      </w:pPr>
      <w:r>
        <w:rPr>
          <w:rFonts w:asciiTheme="majorBidi" w:hAnsiTheme="majorBidi" w:hint="cs"/>
          <w:sz w:val="22"/>
          <w:szCs w:val="22"/>
          <w:rtl/>
        </w:rPr>
        <w:t>می گم برو کنار غذام خراب می شه</w:t>
      </w:r>
    </w:p>
    <w:p w14:paraId="5BA03253" w14:textId="77777777" w:rsidR="003F0502" w:rsidRDefault="003F0502" w:rsidP="003F0502">
      <w:pPr>
        <w:pStyle w:val="NormalWeb"/>
        <w:pBdr>
          <w:top w:val="single" w:sz="4" w:space="1" w:color="auto"/>
          <w:left w:val="single" w:sz="4" w:space="4" w:color="auto"/>
          <w:bottom w:val="single" w:sz="4" w:space="1" w:color="auto"/>
          <w:right w:val="single" w:sz="4" w:space="4" w:color="auto"/>
        </w:pBdr>
        <w:bidi/>
        <w:spacing w:after="180" w:afterAutospacing="0" w:line="360" w:lineRule="auto"/>
        <w:rPr>
          <w:rFonts w:asciiTheme="majorBidi" w:hAnsiTheme="majorBidi"/>
          <w:sz w:val="22"/>
          <w:szCs w:val="22"/>
        </w:rPr>
      </w:pPr>
      <w:r>
        <w:rPr>
          <w:rFonts w:asciiTheme="majorBidi" w:hAnsiTheme="majorBidi" w:hint="cs"/>
          <w:sz w:val="22"/>
          <w:szCs w:val="22"/>
          <w:rtl/>
        </w:rPr>
        <w:t>می گی امشب شام نمی خوایم!!</w:t>
      </w:r>
    </w:p>
    <w:p w14:paraId="2BB78D2B" w14:textId="77777777" w:rsidR="003F0502" w:rsidRDefault="003F0502" w:rsidP="003F0502">
      <w:pPr>
        <w:pStyle w:val="NormalWeb"/>
        <w:pBdr>
          <w:top w:val="single" w:sz="4" w:space="1" w:color="auto"/>
          <w:left w:val="single" w:sz="4" w:space="4" w:color="auto"/>
          <w:bottom w:val="single" w:sz="4" w:space="1" w:color="auto"/>
          <w:right w:val="single" w:sz="4" w:space="4" w:color="auto"/>
        </w:pBdr>
        <w:shd w:val="clear" w:color="auto" w:fill="FFFFFF" w:themeFill="background1"/>
        <w:bidi/>
        <w:spacing w:after="180" w:afterAutospacing="0" w:line="360" w:lineRule="auto"/>
        <w:rPr>
          <w:rFonts w:asciiTheme="majorBidi" w:hAnsiTheme="majorBidi"/>
          <w:sz w:val="22"/>
          <w:szCs w:val="22"/>
        </w:rPr>
      </w:pPr>
      <w:r>
        <w:rPr>
          <w:rFonts w:asciiTheme="majorBidi" w:hAnsiTheme="majorBidi" w:hint="cs"/>
          <w:sz w:val="22"/>
          <w:szCs w:val="22"/>
          <w:rtl/>
        </w:rPr>
        <w:t>به مردن دوباره ای که در راهه فکر می کنم...</w:t>
      </w:r>
    </w:p>
    <w:p w14:paraId="3BAF7D7E" w14:textId="77777777" w:rsidR="003F0502" w:rsidRDefault="003F0502" w:rsidP="003F0502">
      <w:pPr>
        <w:pStyle w:val="NormalWeb"/>
        <w:shd w:val="clear" w:color="auto" w:fill="FFFFFF" w:themeFill="background1"/>
        <w:bidi/>
        <w:spacing w:before="0" w:beforeAutospacing="0" w:after="0" w:afterAutospacing="0" w:line="360" w:lineRule="auto"/>
        <w:rPr>
          <w:rFonts w:asciiTheme="majorBidi" w:hAnsiTheme="majorBidi"/>
          <w:sz w:val="22"/>
          <w:szCs w:val="22"/>
        </w:rPr>
      </w:pPr>
    </w:p>
    <w:p w14:paraId="566E2091" w14:textId="77777777" w:rsidR="003F0502" w:rsidRDefault="003F0502" w:rsidP="003F0502">
      <w:pPr>
        <w:pStyle w:val="NormalWeb"/>
        <w:shd w:val="clear" w:color="auto" w:fill="FFFFFF" w:themeFill="background1"/>
        <w:bidi/>
        <w:spacing w:before="0" w:beforeAutospacing="0" w:after="0" w:afterAutospacing="0" w:line="360" w:lineRule="auto"/>
        <w:rPr>
          <w:rFonts w:asciiTheme="majorBidi" w:hAnsiTheme="majorBidi"/>
          <w:sz w:val="22"/>
          <w:szCs w:val="2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26"/>
        <w:gridCol w:w="8023"/>
      </w:tblGrid>
      <w:tr w:rsidR="003F0502" w14:paraId="6A3CAFB7" w14:textId="77777777" w:rsidTr="003F0502">
        <w:tc>
          <w:tcPr>
            <w:tcW w:w="526" w:type="dxa"/>
            <w:tcBorders>
              <w:top w:val="single" w:sz="4" w:space="0" w:color="auto"/>
              <w:left w:val="single" w:sz="4" w:space="0" w:color="auto"/>
              <w:bottom w:val="nil"/>
              <w:right w:val="nil"/>
            </w:tcBorders>
            <w:vAlign w:val="center"/>
          </w:tcPr>
          <w:p w14:paraId="59E433B0" w14:textId="77777777" w:rsidR="003F0502" w:rsidRDefault="003F0502">
            <w:pPr>
              <w:tabs>
                <w:tab w:val="right" w:pos="8640"/>
              </w:tabs>
              <w:spacing w:line="360" w:lineRule="auto"/>
              <w:rPr>
                <w:rFonts w:asciiTheme="majorBidi" w:hAnsiTheme="majorBidi"/>
                <w:spacing w:val="-2"/>
                <w:sz w:val="22"/>
                <w:szCs w:val="22"/>
                <w:lang w:eastAsia="en-US"/>
              </w:rPr>
            </w:pPr>
          </w:p>
        </w:tc>
        <w:tc>
          <w:tcPr>
            <w:tcW w:w="8023" w:type="dxa"/>
            <w:tcBorders>
              <w:top w:val="single" w:sz="4" w:space="0" w:color="auto"/>
              <w:left w:val="nil"/>
              <w:bottom w:val="nil"/>
              <w:right w:val="single" w:sz="4" w:space="0" w:color="auto"/>
            </w:tcBorders>
            <w:vAlign w:val="center"/>
            <w:hideMark/>
          </w:tcPr>
          <w:p w14:paraId="229FDF0D" w14:textId="77777777" w:rsidR="003F0502" w:rsidRDefault="003F0502">
            <w:pPr>
              <w:tabs>
                <w:tab w:val="right" w:pos="8640"/>
              </w:tabs>
              <w:spacing w:after="180" w:line="360" w:lineRule="auto"/>
              <w:ind w:left="176"/>
              <w:rPr>
                <w:rFonts w:asciiTheme="majorBidi" w:hAnsiTheme="majorBidi"/>
                <w:b/>
                <w:bCs/>
                <w:spacing w:val="-2"/>
                <w:sz w:val="22"/>
                <w:szCs w:val="22"/>
                <w:lang w:eastAsia="en-US"/>
              </w:rPr>
            </w:pPr>
            <w:r>
              <w:rPr>
                <w:rFonts w:asciiTheme="majorBidi" w:hAnsiTheme="majorBidi"/>
                <w:b/>
                <w:bCs/>
                <w:sz w:val="22"/>
                <w:szCs w:val="22"/>
              </w:rPr>
              <w:t>Half ... but by mistake</w:t>
            </w:r>
          </w:p>
        </w:tc>
      </w:tr>
      <w:tr w:rsidR="003F0502" w14:paraId="0C772771" w14:textId="77777777" w:rsidTr="003F0502">
        <w:tc>
          <w:tcPr>
            <w:tcW w:w="526" w:type="dxa"/>
            <w:tcBorders>
              <w:top w:val="nil"/>
              <w:left w:val="single" w:sz="4" w:space="0" w:color="auto"/>
              <w:bottom w:val="nil"/>
              <w:right w:val="nil"/>
            </w:tcBorders>
            <w:vAlign w:val="center"/>
            <w:hideMark/>
          </w:tcPr>
          <w:p w14:paraId="352DEFF3" w14:textId="77777777" w:rsidR="003F0502" w:rsidRDefault="003F0502">
            <w:pPr>
              <w:tabs>
                <w:tab w:val="right" w:pos="8640"/>
              </w:tabs>
              <w:spacing w:after="180" w:line="360" w:lineRule="auto"/>
              <w:rPr>
                <w:rFonts w:asciiTheme="majorBidi" w:hAnsiTheme="majorBidi"/>
                <w:spacing w:val="-2"/>
                <w:sz w:val="22"/>
                <w:szCs w:val="22"/>
                <w:lang w:eastAsia="en-US"/>
              </w:rPr>
            </w:pPr>
            <w:r>
              <w:rPr>
                <w:rFonts w:asciiTheme="majorBidi" w:hAnsiTheme="majorBidi"/>
                <w:sz w:val="22"/>
                <w:szCs w:val="22"/>
              </w:rPr>
              <w:t>01</w:t>
            </w:r>
          </w:p>
        </w:tc>
        <w:tc>
          <w:tcPr>
            <w:tcW w:w="8023" w:type="dxa"/>
            <w:tcBorders>
              <w:top w:val="nil"/>
              <w:left w:val="nil"/>
              <w:bottom w:val="nil"/>
              <w:right w:val="single" w:sz="4" w:space="0" w:color="auto"/>
            </w:tcBorders>
            <w:vAlign w:val="center"/>
            <w:hideMark/>
          </w:tcPr>
          <w:p w14:paraId="3E5B0968" w14:textId="77777777" w:rsidR="003F0502" w:rsidRDefault="003F0502">
            <w:pPr>
              <w:spacing w:after="180" w:line="360" w:lineRule="auto"/>
              <w:ind w:left="176"/>
              <w:rPr>
                <w:rFonts w:asciiTheme="majorBidi" w:hAnsiTheme="majorBidi"/>
                <w:spacing w:val="-2"/>
                <w:sz w:val="22"/>
                <w:szCs w:val="22"/>
                <w:lang w:eastAsia="en-US"/>
              </w:rPr>
            </w:pPr>
            <w:r>
              <w:rPr>
                <w:rFonts w:asciiTheme="majorBidi" w:hAnsiTheme="majorBidi"/>
                <w:sz w:val="22"/>
                <w:szCs w:val="22"/>
              </w:rPr>
              <w:t>...</w:t>
            </w:r>
          </w:p>
          <w:p w14:paraId="4584A33D" w14:textId="77777777" w:rsidR="003F0502" w:rsidRDefault="003F0502">
            <w:pPr>
              <w:tabs>
                <w:tab w:val="right" w:pos="8640"/>
              </w:tabs>
              <w:spacing w:after="180" w:line="360" w:lineRule="auto"/>
              <w:ind w:left="176"/>
              <w:rPr>
                <w:rFonts w:asciiTheme="majorBidi" w:hAnsiTheme="majorBidi"/>
                <w:spacing w:val="-2"/>
                <w:sz w:val="22"/>
                <w:szCs w:val="22"/>
                <w:lang w:eastAsia="en-US"/>
              </w:rPr>
            </w:pPr>
            <w:r>
              <w:rPr>
                <w:rFonts w:asciiTheme="majorBidi" w:hAnsiTheme="majorBidi"/>
                <w:sz w:val="22"/>
                <w:szCs w:val="22"/>
              </w:rPr>
              <w:t xml:space="preserve">The sound of key turning inside the lock </w:t>
            </w:r>
            <w:r>
              <w:rPr>
                <w:rFonts w:asciiTheme="majorBidi" w:hAnsiTheme="majorBidi"/>
                <w:bCs/>
                <w:sz w:val="22"/>
                <w:szCs w:val="22"/>
              </w:rPr>
              <w:t>makes my hair stand on end</w:t>
            </w:r>
            <w:r>
              <w:rPr>
                <w:rFonts w:asciiTheme="majorBidi" w:hAnsiTheme="majorBidi"/>
                <w:sz w:val="22"/>
                <w:szCs w:val="22"/>
              </w:rPr>
              <w:t>... I feel sick... I wish the door didn’t open</w:t>
            </w:r>
          </w:p>
        </w:tc>
      </w:tr>
      <w:tr w:rsidR="003F0502" w14:paraId="0FF48FE7" w14:textId="77777777" w:rsidTr="003F0502">
        <w:tc>
          <w:tcPr>
            <w:tcW w:w="526" w:type="dxa"/>
            <w:tcBorders>
              <w:top w:val="nil"/>
              <w:left w:val="single" w:sz="4" w:space="0" w:color="auto"/>
              <w:bottom w:val="nil"/>
              <w:right w:val="nil"/>
            </w:tcBorders>
            <w:vAlign w:val="center"/>
            <w:hideMark/>
          </w:tcPr>
          <w:p w14:paraId="5230CA14" w14:textId="77777777" w:rsidR="003F0502" w:rsidRDefault="003F0502">
            <w:pPr>
              <w:tabs>
                <w:tab w:val="right" w:pos="8640"/>
              </w:tabs>
              <w:spacing w:after="180" w:line="360" w:lineRule="auto"/>
              <w:rPr>
                <w:rFonts w:asciiTheme="majorBidi" w:hAnsiTheme="majorBidi"/>
                <w:spacing w:val="-2"/>
                <w:sz w:val="22"/>
                <w:szCs w:val="22"/>
                <w:lang w:eastAsia="en-US"/>
              </w:rPr>
            </w:pPr>
            <w:r>
              <w:rPr>
                <w:rFonts w:asciiTheme="majorBidi" w:hAnsiTheme="majorBidi"/>
                <w:sz w:val="22"/>
                <w:szCs w:val="22"/>
              </w:rPr>
              <w:t>02</w:t>
            </w:r>
          </w:p>
        </w:tc>
        <w:tc>
          <w:tcPr>
            <w:tcW w:w="8023" w:type="dxa"/>
            <w:tcBorders>
              <w:top w:val="nil"/>
              <w:left w:val="nil"/>
              <w:bottom w:val="nil"/>
              <w:right w:val="single" w:sz="4" w:space="0" w:color="auto"/>
            </w:tcBorders>
            <w:vAlign w:val="center"/>
            <w:hideMark/>
          </w:tcPr>
          <w:p w14:paraId="34C54BAA" w14:textId="77777777" w:rsidR="003F0502" w:rsidRDefault="003F0502">
            <w:pPr>
              <w:tabs>
                <w:tab w:val="right" w:pos="8640"/>
              </w:tabs>
              <w:spacing w:after="180" w:line="360" w:lineRule="auto"/>
              <w:ind w:left="176"/>
              <w:rPr>
                <w:rFonts w:asciiTheme="majorBidi" w:hAnsiTheme="majorBidi"/>
                <w:spacing w:val="-2"/>
                <w:sz w:val="22"/>
                <w:szCs w:val="22"/>
                <w:lang w:eastAsia="en-US"/>
              </w:rPr>
            </w:pPr>
            <w:r>
              <w:rPr>
                <w:rFonts w:asciiTheme="majorBidi" w:hAnsiTheme="majorBidi"/>
                <w:sz w:val="22"/>
                <w:szCs w:val="22"/>
              </w:rPr>
              <w:t>Your voice is echoing in my ear: how are you, belle? ...</w:t>
            </w:r>
          </w:p>
        </w:tc>
      </w:tr>
      <w:tr w:rsidR="003F0502" w14:paraId="41DB594A" w14:textId="77777777" w:rsidTr="003F0502">
        <w:tc>
          <w:tcPr>
            <w:tcW w:w="526" w:type="dxa"/>
            <w:tcBorders>
              <w:top w:val="nil"/>
              <w:left w:val="single" w:sz="4" w:space="0" w:color="auto"/>
              <w:bottom w:val="nil"/>
              <w:right w:val="nil"/>
            </w:tcBorders>
            <w:vAlign w:val="center"/>
            <w:hideMark/>
          </w:tcPr>
          <w:p w14:paraId="34414DE9" w14:textId="77777777" w:rsidR="003F0502" w:rsidRDefault="003F0502">
            <w:pPr>
              <w:tabs>
                <w:tab w:val="right" w:pos="8640"/>
              </w:tabs>
              <w:spacing w:after="180" w:line="360" w:lineRule="auto"/>
              <w:rPr>
                <w:rFonts w:asciiTheme="majorBidi" w:hAnsiTheme="majorBidi"/>
                <w:spacing w:val="-2"/>
                <w:sz w:val="22"/>
                <w:szCs w:val="22"/>
                <w:lang w:eastAsia="en-US"/>
              </w:rPr>
            </w:pPr>
            <w:r>
              <w:rPr>
                <w:rFonts w:asciiTheme="majorBidi" w:hAnsiTheme="majorBidi"/>
                <w:sz w:val="22"/>
                <w:szCs w:val="22"/>
              </w:rPr>
              <w:t>03</w:t>
            </w:r>
          </w:p>
        </w:tc>
        <w:tc>
          <w:tcPr>
            <w:tcW w:w="8023" w:type="dxa"/>
            <w:tcBorders>
              <w:top w:val="nil"/>
              <w:left w:val="nil"/>
              <w:bottom w:val="nil"/>
              <w:right w:val="single" w:sz="4" w:space="0" w:color="auto"/>
            </w:tcBorders>
            <w:vAlign w:val="center"/>
            <w:hideMark/>
          </w:tcPr>
          <w:p w14:paraId="4856B7F0" w14:textId="77777777" w:rsidR="003F0502" w:rsidRDefault="003F0502">
            <w:pPr>
              <w:tabs>
                <w:tab w:val="right" w:pos="8640"/>
              </w:tabs>
              <w:spacing w:after="180" w:line="360" w:lineRule="auto"/>
              <w:ind w:left="176"/>
              <w:rPr>
                <w:rFonts w:asciiTheme="majorBidi" w:hAnsiTheme="majorBidi"/>
                <w:spacing w:val="-2"/>
                <w:sz w:val="22"/>
                <w:szCs w:val="22"/>
                <w:lang w:eastAsia="en-US"/>
              </w:rPr>
            </w:pPr>
            <w:r>
              <w:rPr>
                <w:rFonts w:asciiTheme="majorBidi" w:hAnsiTheme="majorBidi"/>
                <w:sz w:val="22"/>
                <w:szCs w:val="22"/>
              </w:rPr>
              <w:t>I put my hand in front of my mouth to prevent shouting, “shut up!” I swallow my words and I smile.</w:t>
            </w:r>
          </w:p>
        </w:tc>
      </w:tr>
      <w:tr w:rsidR="003F0502" w14:paraId="3863A3A1" w14:textId="77777777" w:rsidTr="003F0502">
        <w:tc>
          <w:tcPr>
            <w:tcW w:w="526" w:type="dxa"/>
            <w:tcBorders>
              <w:top w:val="nil"/>
              <w:left w:val="single" w:sz="4" w:space="0" w:color="auto"/>
              <w:bottom w:val="nil"/>
              <w:right w:val="nil"/>
            </w:tcBorders>
            <w:vAlign w:val="center"/>
            <w:hideMark/>
          </w:tcPr>
          <w:p w14:paraId="16FD4354" w14:textId="77777777" w:rsidR="003F0502" w:rsidRDefault="003F0502">
            <w:pPr>
              <w:tabs>
                <w:tab w:val="right" w:pos="8640"/>
              </w:tabs>
              <w:spacing w:after="180" w:line="360" w:lineRule="auto"/>
              <w:rPr>
                <w:rFonts w:asciiTheme="majorBidi" w:hAnsiTheme="majorBidi"/>
                <w:spacing w:val="-2"/>
                <w:sz w:val="22"/>
                <w:szCs w:val="22"/>
                <w:lang w:eastAsia="en-US"/>
              </w:rPr>
            </w:pPr>
            <w:r>
              <w:rPr>
                <w:rFonts w:asciiTheme="majorBidi" w:hAnsiTheme="majorBidi"/>
                <w:sz w:val="22"/>
                <w:szCs w:val="22"/>
              </w:rPr>
              <w:t>04</w:t>
            </w:r>
          </w:p>
        </w:tc>
        <w:tc>
          <w:tcPr>
            <w:tcW w:w="8023" w:type="dxa"/>
            <w:tcBorders>
              <w:top w:val="nil"/>
              <w:left w:val="nil"/>
              <w:bottom w:val="nil"/>
              <w:right w:val="single" w:sz="4" w:space="0" w:color="auto"/>
            </w:tcBorders>
            <w:vAlign w:val="center"/>
            <w:hideMark/>
          </w:tcPr>
          <w:p w14:paraId="0D0CA005" w14:textId="77777777" w:rsidR="003F0502" w:rsidRDefault="003F0502">
            <w:pPr>
              <w:tabs>
                <w:tab w:val="right" w:pos="8640"/>
              </w:tabs>
              <w:spacing w:after="180" w:line="360" w:lineRule="auto"/>
              <w:ind w:left="176"/>
              <w:rPr>
                <w:rFonts w:asciiTheme="majorBidi" w:hAnsiTheme="majorBidi"/>
                <w:spacing w:val="-2"/>
                <w:sz w:val="22"/>
                <w:szCs w:val="22"/>
                <w:lang w:eastAsia="en-US"/>
              </w:rPr>
            </w:pPr>
            <w:r>
              <w:rPr>
                <w:rFonts w:asciiTheme="majorBidi" w:hAnsiTheme="majorBidi"/>
                <w:sz w:val="22"/>
                <w:szCs w:val="22"/>
              </w:rPr>
              <w:t>You stick to me from the back. I feel your disgusting breath on my neck</w:t>
            </w:r>
          </w:p>
        </w:tc>
      </w:tr>
      <w:tr w:rsidR="003F0502" w14:paraId="74FF0044" w14:textId="77777777" w:rsidTr="003F0502">
        <w:tc>
          <w:tcPr>
            <w:tcW w:w="526" w:type="dxa"/>
            <w:tcBorders>
              <w:top w:val="nil"/>
              <w:left w:val="single" w:sz="4" w:space="0" w:color="auto"/>
              <w:bottom w:val="nil"/>
              <w:right w:val="nil"/>
            </w:tcBorders>
            <w:vAlign w:val="center"/>
            <w:hideMark/>
          </w:tcPr>
          <w:p w14:paraId="618919B9" w14:textId="77777777" w:rsidR="003F0502" w:rsidRDefault="003F0502">
            <w:pPr>
              <w:tabs>
                <w:tab w:val="right" w:pos="8640"/>
              </w:tabs>
              <w:spacing w:after="180" w:line="360" w:lineRule="auto"/>
              <w:rPr>
                <w:rFonts w:asciiTheme="majorBidi" w:hAnsiTheme="majorBidi"/>
                <w:spacing w:val="-2"/>
                <w:sz w:val="22"/>
                <w:szCs w:val="22"/>
                <w:lang w:eastAsia="en-US"/>
              </w:rPr>
            </w:pPr>
            <w:r>
              <w:rPr>
                <w:rFonts w:asciiTheme="majorBidi" w:hAnsiTheme="majorBidi"/>
                <w:sz w:val="22"/>
                <w:szCs w:val="22"/>
              </w:rPr>
              <w:t>05</w:t>
            </w:r>
          </w:p>
        </w:tc>
        <w:tc>
          <w:tcPr>
            <w:tcW w:w="8023" w:type="dxa"/>
            <w:tcBorders>
              <w:top w:val="nil"/>
              <w:left w:val="nil"/>
              <w:bottom w:val="nil"/>
              <w:right w:val="single" w:sz="4" w:space="0" w:color="auto"/>
            </w:tcBorders>
            <w:vAlign w:val="center"/>
            <w:hideMark/>
          </w:tcPr>
          <w:p w14:paraId="63ACBDEC" w14:textId="77777777" w:rsidR="003F0502" w:rsidRDefault="003F0502">
            <w:pPr>
              <w:tabs>
                <w:tab w:val="right" w:pos="8640"/>
              </w:tabs>
              <w:spacing w:after="180" w:line="360" w:lineRule="auto"/>
              <w:ind w:left="176"/>
              <w:rPr>
                <w:rFonts w:asciiTheme="majorBidi" w:hAnsiTheme="majorBidi"/>
                <w:spacing w:val="-2"/>
                <w:sz w:val="22"/>
                <w:szCs w:val="22"/>
                <w:lang w:eastAsia="en-US"/>
              </w:rPr>
            </w:pPr>
            <w:r>
              <w:rPr>
                <w:rFonts w:asciiTheme="majorBidi" w:hAnsiTheme="majorBidi"/>
                <w:sz w:val="22"/>
                <w:szCs w:val="22"/>
              </w:rPr>
              <w:t>I say go away, my food is being ruined.</w:t>
            </w:r>
          </w:p>
        </w:tc>
      </w:tr>
      <w:tr w:rsidR="003F0502" w14:paraId="2EDEDC30" w14:textId="77777777" w:rsidTr="003F0502">
        <w:tc>
          <w:tcPr>
            <w:tcW w:w="526" w:type="dxa"/>
            <w:tcBorders>
              <w:top w:val="nil"/>
              <w:left w:val="single" w:sz="4" w:space="0" w:color="auto"/>
              <w:bottom w:val="nil"/>
              <w:right w:val="nil"/>
            </w:tcBorders>
            <w:vAlign w:val="center"/>
            <w:hideMark/>
          </w:tcPr>
          <w:p w14:paraId="75BA225E" w14:textId="77777777" w:rsidR="003F0502" w:rsidRDefault="003F0502">
            <w:pPr>
              <w:tabs>
                <w:tab w:val="right" w:pos="8640"/>
              </w:tabs>
              <w:spacing w:after="180" w:line="360" w:lineRule="auto"/>
              <w:rPr>
                <w:rFonts w:asciiTheme="majorBidi" w:hAnsiTheme="majorBidi"/>
                <w:spacing w:val="-2"/>
                <w:sz w:val="22"/>
                <w:szCs w:val="22"/>
                <w:lang w:eastAsia="en-US"/>
              </w:rPr>
            </w:pPr>
            <w:r>
              <w:rPr>
                <w:rFonts w:asciiTheme="majorBidi" w:hAnsiTheme="majorBidi"/>
                <w:sz w:val="22"/>
                <w:szCs w:val="22"/>
              </w:rPr>
              <w:lastRenderedPageBreak/>
              <w:t>06</w:t>
            </w:r>
          </w:p>
        </w:tc>
        <w:tc>
          <w:tcPr>
            <w:tcW w:w="8023" w:type="dxa"/>
            <w:tcBorders>
              <w:top w:val="nil"/>
              <w:left w:val="nil"/>
              <w:bottom w:val="nil"/>
              <w:right w:val="single" w:sz="4" w:space="0" w:color="auto"/>
            </w:tcBorders>
            <w:vAlign w:val="center"/>
            <w:hideMark/>
          </w:tcPr>
          <w:p w14:paraId="00C55F1F" w14:textId="77777777" w:rsidR="003F0502" w:rsidRDefault="003F0502">
            <w:pPr>
              <w:tabs>
                <w:tab w:val="right" w:pos="8640"/>
              </w:tabs>
              <w:spacing w:after="180" w:line="360" w:lineRule="auto"/>
              <w:ind w:left="176"/>
              <w:rPr>
                <w:rFonts w:asciiTheme="majorBidi" w:hAnsiTheme="majorBidi"/>
                <w:spacing w:val="-2"/>
                <w:sz w:val="22"/>
                <w:szCs w:val="22"/>
                <w:lang w:eastAsia="en-US"/>
              </w:rPr>
            </w:pPr>
            <w:r>
              <w:rPr>
                <w:rFonts w:asciiTheme="majorBidi" w:hAnsiTheme="majorBidi"/>
                <w:sz w:val="22"/>
                <w:szCs w:val="22"/>
              </w:rPr>
              <w:t>You say, we don’t want dinner tonight!!</w:t>
            </w:r>
          </w:p>
        </w:tc>
      </w:tr>
      <w:tr w:rsidR="003F0502" w14:paraId="6A7D4BB1" w14:textId="77777777" w:rsidTr="003F0502">
        <w:tc>
          <w:tcPr>
            <w:tcW w:w="526" w:type="dxa"/>
            <w:tcBorders>
              <w:top w:val="nil"/>
              <w:left w:val="single" w:sz="4" w:space="0" w:color="auto"/>
              <w:bottom w:val="single" w:sz="4" w:space="0" w:color="auto"/>
              <w:right w:val="nil"/>
            </w:tcBorders>
            <w:vAlign w:val="center"/>
            <w:hideMark/>
          </w:tcPr>
          <w:p w14:paraId="36B1F28F" w14:textId="77777777" w:rsidR="003F0502" w:rsidRDefault="003F0502">
            <w:pPr>
              <w:tabs>
                <w:tab w:val="right" w:pos="8640"/>
              </w:tabs>
              <w:spacing w:after="180" w:line="360" w:lineRule="auto"/>
              <w:rPr>
                <w:rFonts w:asciiTheme="majorBidi" w:hAnsiTheme="majorBidi"/>
                <w:spacing w:val="-2"/>
                <w:sz w:val="22"/>
                <w:szCs w:val="22"/>
                <w:lang w:eastAsia="en-US"/>
              </w:rPr>
            </w:pPr>
            <w:r>
              <w:rPr>
                <w:rFonts w:asciiTheme="majorBidi" w:hAnsiTheme="majorBidi"/>
                <w:sz w:val="22"/>
                <w:szCs w:val="22"/>
              </w:rPr>
              <w:t>07</w:t>
            </w:r>
          </w:p>
        </w:tc>
        <w:tc>
          <w:tcPr>
            <w:tcW w:w="8023" w:type="dxa"/>
            <w:tcBorders>
              <w:top w:val="nil"/>
              <w:left w:val="nil"/>
              <w:bottom w:val="single" w:sz="4" w:space="0" w:color="auto"/>
              <w:right w:val="single" w:sz="4" w:space="0" w:color="auto"/>
            </w:tcBorders>
            <w:vAlign w:val="center"/>
            <w:hideMark/>
          </w:tcPr>
          <w:p w14:paraId="63B3241D" w14:textId="77777777" w:rsidR="003F0502" w:rsidRDefault="003F0502">
            <w:pPr>
              <w:tabs>
                <w:tab w:val="right" w:pos="8640"/>
              </w:tabs>
              <w:spacing w:after="180" w:line="360" w:lineRule="auto"/>
              <w:ind w:left="176"/>
              <w:rPr>
                <w:rFonts w:asciiTheme="majorBidi" w:hAnsiTheme="majorBidi"/>
                <w:spacing w:val="-2"/>
                <w:sz w:val="22"/>
                <w:szCs w:val="22"/>
                <w:lang w:eastAsia="en-US"/>
              </w:rPr>
            </w:pPr>
            <w:r>
              <w:rPr>
                <w:rFonts w:asciiTheme="majorBidi" w:hAnsiTheme="majorBidi"/>
                <w:sz w:val="22"/>
                <w:szCs w:val="22"/>
              </w:rPr>
              <w:t>I think about another death that is on the way...</w:t>
            </w:r>
          </w:p>
        </w:tc>
      </w:tr>
    </w:tbl>
    <w:p w14:paraId="63CDB95D" w14:textId="77777777" w:rsidR="00C01AD4" w:rsidRDefault="00C01AD4" w:rsidP="003F0502">
      <w:pPr>
        <w:pStyle w:val="ListParagraph"/>
        <w:shd w:val="clear" w:color="auto" w:fill="FFFFFF"/>
        <w:spacing w:before="240" w:after="180" w:line="480" w:lineRule="auto"/>
        <w:ind w:left="0"/>
        <w:jc w:val="lowKashida"/>
        <w:rPr>
          <w:rFonts w:asciiTheme="majorBidi" w:hAnsiTheme="majorBidi" w:cstheme="majorBidi"/>
          <w:noProof/>
          <w:sz w:val="24"/>
          <w:szCs w:val="24"/>
        </w:rPr>
      </w:pPr>
      <w:bookmarkStart w:id="19" w:name="_Toc320265686"/>
      <w:r>
        <w:rPr>
          <w:rFonts w:asciiTheme="majorBidi" w:hAnsiTheme="majorBidi" w:cstheme="majorBidi"/>
          <w:noProof/>
          <w:sz w:val="24"/>
          <w:szCs w:val="24"/>
        </w:rPr>
        <w:t xml:space="preserve">Bara describes an interaction that occurs between her and her husband as she is preparing dinner at home and he returns home from work. As </w:t>
      </w:r>
      <w:r w:rsidR="00433E11">
        <w:rPr>
          <w:rFonts w:asciiTheme="majorBidi" w:hAnsiTheme="majorBidi" w:cstheme="majorBidi"/>
          <w:noProof/>
          <w:sz w:val="24"/>
          <w:szCs w:val="24"/>
        </w:rPr>
        <w:t>with the previous two posts, this</w:t>
      </w:r>
      <w:r>
        <w:rPr>
          <w:rFonts w:asciiTheme="majorBidi" w:hAnsiTheme="majorBidi" w:cstheme="majorBidi"/>
          <w:noProof/>
          <w:sz w:val="24"/>
          <w:szCs w:val="24"/>
        </w:rPr>
        <w:t xml:space="preserve"> blog post describes an interaction between the wife and husband where the wife appears to be directly addressing her husband, using the second person pronoun.</w:t>
      </w:r>
      <w:r w:rsidR="00433E11">
        <w:rPr>
          <w:rFonts w:asciiTheme="majorBidi" w:hAnsiTheme="majorBidi" w:cstheme="majorBidi"/>
          <w:noProof/>
          <w:sz w:val="24"/>
          <w:szCs w:val="24"/>
        </w:rPr>
        <w:t xml:space="preserve"> The title of this blog ‘The hidden thoughts of a woman’ indicates that th</w:t>
      </w:r>
      <w:r w:rsidR="00072ABD">
        <w:rPr>
          <w:rFonts w:asciiTheme="majorBidi" w:hAnsiTheme="majorBidi" w:cstheme="majorBidi"/>
          <w:noProof/>
          <w:sz w:val="24"/>
          <w:szCs w:val="24"/>
        </w:rPr>
        <w:t>e woman is revealing information through her blog that she has not made known to her husband.</w:t>
      </w:r>
    </w:p>
    <w:p w14:paraId="664D0C7C" w14:textId="77777777" w:rsidR="003F0502" w:rsidRDefault="00C01AD4" w:rsidP="003F0502">
      <w:pPr>
        <w:pStyle w:val="ListParagraph"/>
        <w:shd w:val="clear" w:color="auto" w:fill="FFFFFF"/>
        <w:spacing w:before="240" w:after="180" w:line="480" w:lineRule="auto"/>
        <w:ind w:left="0"/>
        <w:jc w:val="lowKashida"/>
        <w:rPr>
          <w:rFonts w:asciiTheme="majorBidi" w:hAnsiTheme="majorBidi" w:cstheme="majorBidi"/>
          <w:noProof/>
          <w:sz w:val="24"/>
          <w:szCs w:val="24"/>
        </w:rPr>
      </w:pPr>
      <w:r>
        <w:rPr>
          <w:rFonts w:asciiTheme="majorBidi" w:hAnsiTheme="majorBidi" w:cstheme="majorBidi"/>
          <w:noProof/>
          <w:sz w:val="24"/>
          <w:szCs w:val="24"/>
        </w:rPr>
        <w:t>In line 01, she</w:t>
      </w:r>
      <w:r w:rsidR="003F0502">
        <w:rPr>
          <w:rFonts w:asciiTheme="majorBidi" w:hAnsiTheme="majorBidi" w:cstheme="majorBidi"/>
          <w:noProof/>
          <w:sz w:val="24"/>
          <w:szCs w:val="24"/>
        </w:rPr>
        <w:t xml:space="preserve"> uses the expression </w:t>
      </w:r>
      <w:r w:rsidR="003F0502">
        <w:rPr>
          <w:rFonts w:asciiTheme="majorBidi" w:hAnsiTheme="majorBidi" w:cstheme="majorBidi"/>
          <w:i/>
          <w:iCs/>
          <w:noProof/>
          <w:sz w:val="24"/>
          <w:szCs w:val="24"/>
          <w:rtl/>
          <w:lang w:bidi="fa-IR"/>
        </w:rPr>
        <w:t>مو بر تن راست شدن</w:t>
      </w:r>
      <w:r w:rsidR="003F0502">
        <w:rPr>
          <w:rFonts w:asciiTheme="majorBidi" w:hAnsiTheme="majorBidi" w:cstheme="majorBidi"/>
          <w:noProof/>
          <w:sz w:val="24"/>
          <w:szCs w:val="24"/>
        </w:rPr>
        <w:t xml:space="preserve"> (</w:t>
      </w:r>
      <w:r w:rsidR="003F0502">
        <w:rPr>
          <w:rFonts w:asciiTheme="majorBidi" w:hAnsiTheme="majorBidi" w:cstheme="majorBidi"/>
          <w:i/>
          <w:iCs/>
          <w:noProof/>
          <w:sz w:val="24"/>
          <w:szCs w:val="24"/>
        </w:rPr>
        <w:t>to make one’s hair stand on end</w:t>
      </w:r>
      <w:r w:rsidR="003F0502">
        <w:rPr>
          <w:rFonts w:asciiTheme="majorBidi" w:hAnsiTheme="majorBidi" w:cstheme="majorBidi"/>
          <w:noProof/>
          <w:sz w:val="24"/>
          <w:szCs w:val="24"/>
        </w:rPr>
        <w:t xml:space="preserve">) and </w:t>
      </w:r>
      <w:r w:rsidR="003F0502">
        <w:rPr>
          <w:rFonts w:asciiTheme="majorBidi" w:hAnsiTheme="majorBidi" w:cstheme="majorBidi"/>
          <w:i/>
          <w:iCs/>
          <w:noProof/>
          <w:sz w:val="24"/>
          <w:szCs w:val="24"/>
          <w:rtl/>
          <w:lang w:bidi="fa-IR"/>
        </w:rPr>
        <w:t>حال بهم خوردن</w:t>
      </w:r>
      <w:r w:rsidR="003F0502">
        <w:rPr>
          <w:rFonts w:asciiTheme="majorBidi" w:hAnsiTheme="majorBidi" w:cstheme="majorBidi"/>
          <w:noProof/>
          <w:sz w:val="24"/>
          <w:szCs w:val="24"/>
        </w:rPr>
        <w:t xml:space="preserve"> (</w:t>
      </w:r>
      <w:r w:rsidR="003F0502">
        <w:rPr>
          <w:rFonts w:asciiTheme="majorBidi" w:hAnsiTheme="majorBidi" w:cstheme="majorBidi"/>
          <w:i/>
          <w:iCs/>
          <w:noProof/>
          <w:sz w:val="24"/>
          <w:szCs w:val="24"/>
        </w:rPr>
        <w:t>feel sick</w:t>
      </w:r>
      <w:r w:rsidR="003F0502">
        <w:rPr>
          <w:rFonts w:asciiTheme="majorBidi" w:hAnsiTheme="majorBidi" w:cstheme="majorBidi"/>
          <w:noProof/>
          <w:sz w:val="24"/>
          <w:szCs w:val="24"/>
        </w:rPr>
        <w:t>)</w:t>
      </w:r>
      <w:r w:rsidR="003F0502">
        <w:rPr>
          <w:rFonts w:asciiTheme="majorBidi" w:hAnsiTheme="majorBidi" w:cstheme="majorBidi"/>
          <w:noProof/>
          <w:sz w:val="24"/>
          <w:szCs w:val="24"/>
          <w:rtl/>
        </w:rPr>
        <w:t xml:space="preserve"> </w:t>
      </w:r>
      <w:r w:rsidR="003F0502">
        <w:rPr>
          <w:rFonts w:asciiTheme="majorBidi" w:hAnsiTheme="majorBidi" w:cstheme="majorBidi"/>
          <w:noProof/>
          <w:sz w:val="24"/>
          <w:szCs w:val="24"/>
        </w:rPr>
        <w:t>which gives the impression that something terrifying and disg</w:t>
      </w:r>
      <w:r>
        <w:rPr>
          <w:rFonts w:asciiTheme="majorBidi" w:hAnsiTheme="majorBidi" w:cstheme="majorBidi"/>
          <w:noProof/>
          <w:sz w:val="24"/>
          <w:szCs w:val="24"/>
        </w:rPr>
        <w:t xml:space="preserve">usting is happening. This theme </w:t>
      </w:r>
      <w:r w:rsidR="003F0502">
        <w:rPr>
          <w:rFonts w:asciiTheme="majorBidi" w:hAnsiTheme="majorBidi" w:cstheme="majorBidi"/>
          <w:noProof/>
          <w:sz w:val="24"/>
          <w:szCs w:val="24"/>
        </w:rPr>
        <w:t xml:space="preserve">is continued in line 02, though the word </w:t>
      </w:r>
      <w:r w:rsidR="003F0502">
        <w:rPr>
          <w:rFonts w:asciiTheme="majorBidi" w:hAnsiTheme="majorBidi" w:cstheme="majorBidi"/>
          <w:i/>
          <w:iCs/>
          <w:noProof/>
          <w:sz w:val="24"/>
          <w:szCs w:val="24"/>
          <w:rtl/>
          <w:lang w:bidi="fa-IR"/>
        </w:rPr>
        <w:t>خانم خوشگله</w:t>
      </w:r>
      <w:r w:rsidR="003F0502">
        <w:rPr>
          <w:rFonts w:asciiTheme="majorBidi" w:hAnsiTheme="majorBidi" w:cstheme="majorBidi"/>
          <w:noProof/>
          <w:sz w:val="24"/>
          <w:szCs w:val="24"/>
        </w:rPr>
        <w:t xml:space="preserve">  (</w:t>
      </w:r>
      <w:r w:rsidR="003F0502">
        <w:rPr>
          <w:rFonts w:asciiTheme="majorBidi" w:hAnsiTheme="majorBidi" w:cstheme="majorBidi"/>
          <w:i/>
          <w:iCs/>
          <w:noProof/>
          <w:sz w:val="24"/>
          <w:szCs w:val="24"/>
        </w:rPr>
        <w:t>belle</w:t>
      </w:r>
      <w:r w:rsidR="003F0502">
        <w:rPr>
          <w:rFonts w:asciiTheme="majorBidi" w:hAnsiTheme="majorBidi" w:cstheme="majorBidi"/>
          <w:noProof/>
          <w:sz w:val="24"/>
          <w:szCs w:val="24"/>
        </w:rPr>
        <w:t>) at the end of the l</w:t>
      </w:r>
      <w:r>
        <w:rPr>
          <w:rFonts w:asciiTheme="majorBidi" w:hAnsiTheme="majorBidi" w:cstheme="majorBidi"/>
          <w:noProof/>
          <w:sz w:val="24"/>
          <w:szCs w:val="24"/>
        </w:rPr>
        <w:t>ine 02 indicates a pet name that her husband refers to her</w:t>
      </w:r>
      <w:r w:rsidR="003F0502">
        <w:rPr>
          <w:rFonts w:asciiTheme="majorBidi" w:hAnsiTheme="majorBidi" w:cstheme="majorBidi"/>
          <w:noProof/>
          <w:sz w:val="24"/>
          <w:szCs w:val="24"/>
        </w:rPr>
        <w:t>. It is clear that the newcomer has ownership of the place (he has a key) and he calls the writer using an affectionate term.</w:t>
      </w:r>
      <w:bookmarkEnd w:id="19"/>
      <w:r w:rsidR="003F0502">
        <w:rPr>
          <w:rFonts w:asciiTheme="majorBidi" w:hAnsiTheme="majorBidi" w:cstheme="majorBidi"/>
          <w:noProof/>
          <w:sz w:val="24"/>
          <w:szCs w:val="24"/>
        </w:rPr>
        <w:t xml:space="preserve">  </w:t>
      </w:r>
    </w:p>
    <w:p w14:paraId="34E4D9DF" w14:textId="77777777" w:rsidR="003F0502" w:rsidRDefault="003F0502" w:rsidP="003F0502">
      <w:pPr>
        <w:pStyle w:val="ListParagraph"/>
        <w:shd w:val="clear" w:color="auto" w:fill="FFFFFF"/>
        <w:spacing w:before="240" w:after="180" w:line="480" w:lineRule="auto"/>
        <w:ind w:left="0"/>
        <w:jc w:val="lowKashida"/>
        <w:rPr>
          <w:rFonts w:asciiTheme="majorBidi" w:hAnsiTheme="majorBidi" w:cstheme="majorBidi"/>
          <w:noProof/>
          <w:sz w:val="24"/>
          <w:szCs w:val="24"/>
        </w:rPr>
      </w:pPr>
      <w:bookmarkStart w:id="20" w:name="_Toc320265687"/>
      <w:r>
        <w:rPr>
          <w:rFonts w:asciiTheme="majorBidi" w:hAnsiTheme="majorBidi" w:cstheme="majorBidi"/>
          <w:noProof/>
          <w:sz w:val="24"/>
          <w:szCs w:val="24"/>
        </w:rPr>
        <w:t>The blogger’s reaction in line 03, shows her dissatisfaction and disgust. At the same time, she describes how she must hide her reaction and instead swallows her harsh words (</w:t>
      </w:r>
      <w:r>
        <w:rPr>
          <w:rFonts w:asciiTheme="majorBidi" w:hAnsiTheme="majorBidi" w:cstheme="majorBidi"/>
          <w:i/>
          <w:iCs/>
          <w:noProof/>
          <w:sz w:val="24"/>
          <w:szCs w:val="24"/>
        </w:rPr>
        <w:t>shut up</w:t>
      </w:r>
      <w:r>
        <w:rPr>
          <w:rFonts w:asciiTheme="majorBidi" w:hAnsiTheme="majorBidi" w:cstheme="majorBidi"/>
          <w:noProof/>
          <w:sz w:val="24"/>
          <w:szCs w:val="24"/>
        </w:rPr>
        <w:t xml:space="preserve"> (</w:t>
      </w:r>
      <w:r>
        <w:rPr>
          <w:rFonts w:asciiTheme="majorBidi" w:hAnsiTheme="majorBidi" w:cstheme="majorBidi"/>
          <w:i/>
          <w:iCs/>
          <w:noProof/>
          <w:sz w:val="24"/>
          <w:szCs w:val="24"/>
          <w:rtl/>
          <w:lang w:bidi="fa-IR"/>
        </w:rPr>
        <w:t>خفه شو</w:t>
      </w:r>
      <w:r>
        <w:rPr>
          <w:rFonts w:asciiTheme="majorBidi" w:hAnsiTheme="majorBidi" w:cstheme="majorBidi"/>
          <w:noProof/>
          <w:sz w:val="24"/>
          <w:szCs w:val="24"/>
        </w:rPr>
        <w:t>)) and smile. Masking her true feelings implies that she is less powerful in the relationship.</w:t>
      </w:r>
      <w:bookmarkEnd w:id="20"/>
    </w:p>
    <w:p w14:paraId="4A871E45" w14:textId="77777777" w:rsidR="003F0502" w:rsidRDefault="003F0502" w:rsidP="003F0502">
      <w:pPr>
        <w:pStyle w:val="ListParagraph"/>
        <w:shd w:val="clear" w:color="auto" w:fill="FFFFFF"/>
        <w:spacing w:before="240" w:after="180" w:line="480" w:lineRule="auto"/>
        <w:ind w:left="0"/>
        <w:jc w:val="lowKashida"/>
        <w:rPr>
          <w:rFonts w:asciiTheme="majorBidi" w:hAnsiTheme="majorBidi" w:cstheme="majorBidi"/>
          <w:noProof/>
          <w:sz w:val="24"/>
          <w:szCs w:val="24"/>
        </w:rPr>
      </w:pPr>
      <w:bookmarkStart w:id="21" w:name="_Toc320265688"/>
      <w:r>
        <w:rPr>
          <w:rFonts w:asciiTheme="majorBidi" w:hAnsiTheme="majorBidi" w:cstheme="majorBidi"/>
          <w:noProof/>
          <w:sz w:val="24"/>
          <w:szCs w:val="24"/>
        </w:rPr>
        <w:t>In line 04, she describes how the man makes physical contact with her by approaching her from be</w:t>
      </w:r>
      <w:r w:rsidR="00C01AD4">
        <w:rPr>
          <w:rFonts w:asciiTheme="majorBidi" w:hAnsiTheme="majorBidi" w:cstheme="majorBidi"/>
          <w:noProof/>
          <w:sz w:val="24"/>
          <w:szCs w:val="24"/>
        </w:rPr>
        <w:t>hind and sticking to</w:t>
      </w:r>
      <w:r>
        <w:rPr>
          <w:rFonts w:asciiTheme="majorBidi" w:hAnsiTheme="majorBidi" w:cstheme="majorBidi"/>
          <w:noProof/>
          <w:sz w:val="24"/>
          <w:szCs w:val="24"/>
        </w:rPr>
        <w:t xml:space="preserve"> her</w:t>
      </w:r>
      <w:r w:rsidR="00C01AD4">
        <w:rPr>
          <w:rFonts w:asciiTheme="majorBidi" w:hAnsiTheme="majorBidi" w:cstheme="majorBidi"/>
          <w:noProof/>
          <w:sz w:val="24"/>
          <w:szCs w:val="24"/>
        </w:rPr>
        <w:t xml:space="preserve"> (this may simply describe the man’s physical contact to her or it could be a euphemism to indicate her feeling his aroused sexual state)</w:t>
      </w:r>
      <w:r>
        <w:rPr>
          <w:rFonts w:asciiTheme="majorBidi" w:hAnsiTheme="majorBidi" w:cstheme="majorBidi"/>
          <w:noProof/>
          <w:sz w:val="24"/>
          <w:szCs w:val="24"/>
        </w:rPr>
        <w:t xml:space="preserve">. She refers to his </w:t>
      </w:r>
      <w:r>
        <w:rPr>
          <w:rFonts w:asciiTheme="majorBidi" w:hAnsiTheme="majorBidi" w:cstheme="majorBidi"/>
          <w:i/>
          <w:iCs/>
          <w:noProof/>
          <w:sz w:val="24"/>
          <w:szCs w:val="24"/>
          <w:rtl/>
          <w:lang w:bidi="fa-IR"/>
        </w:rPr>
        <w:t>نفس چندش آور</w:t>
      </w:r>
      <w:r>
        <w:rPr>
          <w:rFonts w:asciiTheme="majorBidi" w:hAnsiTheme="majorBidi" w:cstheme="majorBidi"/>
          <w:noProof/>
          <w:sz w:val="24"/>
          <w:szCs w:val="24"/>
        </w:rPr>
        <w:t xml:space="preserve"> (</w:t>
      </w:r>
      <w:r>
        <w:rPr>
          <w:rFonts w:asciiTheme="majorBidi" w:hAnsiTheme="majorBidi" w:cstheme="majorBidi"/>
          <w:i/>
          <w:iCs/>
          <w:noProof/>
          <w:sz w:val="24"/>
          <w:szCs w:val="24"/>
        </w:rPr>
        <w:t>disgusting breath</w:t>
      </w:r>
      <w:r>
        <w:rPr>
          <w:rFonts w:asciiTheme="majorBidi" w:hAnsiTheme="majorBidi" w:cstheme="majorBidi"/>
          <w:noProof/>
          <w:sz w:val="24"/>
          <w:szCs w:val="24"/>
        </w:rPr>
        <w:t>), again showing her true feelings for him.</w:t>
      </w:r>
      <w:bookmarkEnd w:id="21"/>
    </w:p>
    <w:p w14:paraId="3CA12A3D" w14:textId="77777777" w:rsidR="003F0502" w:rsidRDefault="003F0502" w:rsidP="003F0502">
      <w:pPr>
        <w:pStyle w:val="ListParagraph"/>
        <w:shd w:val="clear" w:color="auto" w:fill="FFFFFF"/>
        <w:spacing w:before="240" w:after="180" w:line="480" w:lineRule="auto"/>
        <w:ind w:left="0"/>
        <w:jc w:val="lowKashida"/>
        <w:rPr>
          <w:rFonts w:asciiTheme="majorBidi" w:hAnsiTheme="majorBidi" w:cstheme="majorBidi"/>
          <w:noProof/>
          <w:sz w:val="24"/>
          <w:szCs w:val="24"/>
        </w:rPr>
      </w:pPr>
      <w:bookmarkStart w:id="22" w:name="_Toc320265689"/>
      <w:r>
        <w:rPr>
          <w:rFonts w:asciiTheme="majorBidi" w:hAnsiTheme="majorBidi" w:cstheme="majorBidi"/>
          <w:noProof/>
          <w:sz w:val="24"/>
          <w:szCs w:val="24"/>
        </w:rPr>
        <w:t xml:space="preserve">In line 05, Baran </w:t>
      </w:r>
      <w:r w:rsidR="00C01AD4">
        <w:rPr>
          <w:rFonts w:asciiTheme="majorBidi" w:hAnsiTheme="majorBidi" w:cstheme="majorBidi"/>
          <w:noProof/>
          <w:sz w:val="24"/>
          <w:szCs w:val="24"/>
        </w:rPr>
        <w:t>describes how s</w:t>
      </w:r>
      <w:r w:rsidR="001B1B86">
        <w:rPr>
          <w:rFonts w:asciiTheme="majorBidi" w:hAnsiTheme="majorBidi" w:cstheme="majorBidi"/>
          <w:noProof/>
          <w:sz w:val="24"/>
          <w:szCs w:val="24"/>
        </w:rPr>
        <w:t>h</w:t>
      </w:r>
      <w:r w:rsidR="00C01AD4">
        <w:rPr>
          <w:rFonts w:asciiTheme="majorBidi" w:hAnsiTheme="majorBidi" w:cstheme="majorBidi"/>
          <w:noProof/>
          <w:sz w:val="24"/>
          <w:szCs w:val="24"/>
        </w:rPr>
        <w:t xml:space="preserve">e </w:t>
      </w:r>
      <w:r>
        <w:rPr>
          <w:rFonts w:asciiTheme="majorBidi" w:hAnsiTheme="majorBidi" w:cstheme="majorBidi"/>
          <w:noProof/>
          <w:sz w:val="24"/>
          <w:szCs w:val="24"/>
        </w:rPr>
        <w:t xml:space="preserve">attempts to keep him away by referring to the food which may be ruined if she does not attend to it. But in line 06, the man refuses dinner, implicating that he prefers something else. Using the plural pronoun </w:t>
      </w:r>
      <w:r>
        <w:rPr>
          <w:rFonts w:asciiTheme="majorBidi" w:hAnsiTheme="majorBidi" w:cstheme="majorBidi"/>
          <w:i/>
          <w:iCs/>
          <w:noProof/>
          <w:sz w:val="24"/>
          <w:szCs w:val="24"/>
          <w:rtl/>
          <w:lang w:bidi="fa-IR"/>
        </w:rPr>
        <w:t>ما</w:t>
      </w:r>
      <w:r>
        <w:rPr>
          <w:rFonts w:asciiTheme="majorBidi" w:hAnsiTheme="majorBidi" w:cstheme="majorBidi"/>
          <w:noProof/>
          <w:sz w:val="24"/>
          <w:szCs w:val="24"/>
        </w:rPr>
        <w:t xml:space="preserve"> (</w:t>
      </w:r>
      <w:r>
        <w:rPr>
          <w:rFonts w:asciiTheme="majorBidi" w:hAnsiTheme="majorBidi" w:cstheme="majorBidi"/>
          <w:i/>
          <w:iCs/>
          <w:noProof/>
          <w:sz w:val="24"/>
          <w:szCs w:val="24"/>
        </w:rPr>
        <w:t>we</w:t>
      </w:r>
      <w:r>
        <w:rPr>
          <w:rFonts w:asciiTheme="majorBidi" w:hAnsiTheme="majorBidi" w:cstheme="majorBidi"/>
          <w:noProof/>
          <w:sz w:val="24"/>
          <w:szCs w:val="24"/>
        </w:rPr>
        <w:t xml:space="preserve">) instead of the singular pronoun </w:t>
      </w:r>
      <w:r>
        <w:rPr>
          <w:rFonts w:asciiTheme="majorBidi" w:hAnsiTheme="majorBidi" w:cstheme="majorBidi" w:hint="cs"/>
          <w:noProof/>
          <w:sz w:val="24"/>
          <w:szCs w:val="24"/>
          <w:rtl/>
        </w:rPr>
        <w:t>من</w:t>
      </w:r>
      <w:r>
        <w:rPr>
          <w:rFonts w:asciiTheme="majorBidi" w:hAnsiTheme="majorBidi" w:cstheme="majorBidi"/>
          <w:noProof/>
          <w:sz w:val="24"/>
          <w:szCs w:val="24"/>
        </w:rPr>
        <w:t xml:space="preserve"> (I) implies his more powerful position to include woman as a part of his decision. </w:t>
      </w:r>
      <w:r>
        <w:rPr>
          <w:rFonts w:asciiTheme="majorBidi" w:hAnsiTheme="majorBidi" w:cstheme="majorBidi"/>
          <w:noProof/>
          <w:sz w:val="24"/>
          <w:szCs w:val="24"/>
        </w:rPr>
        <w:lastRenderedPageBreak/>
        <w:t>From previous lines and the description of the man’s reactions, there is the implication  that he wants to have sex with Baran.</w:t>
      </w:r>
      <w:bookmarkEnd w:id="22"/>
    </w:p>
    <w:p w14:paraId="0DDE3297" w14:textId="77777777" w:rsidR="003F0502" w:rsidRDefault="003F0502" w:rsidP="003F0502">
      <w:pPr>
        <w:pStyle w:val="ListParagraph"/>
        <w:shd w:val="clear" w:color="auto" w:fill="FFFFFF"/>
        <w:spacing w:before="240" w:after="180" w:line="480" w:lineRule="auto"/>
        <w:ind w:left="0"/>
        <w:jc w:val="lowKashida"/>
        <w:rPr>
          <w:rFonts w:asciiTheme="majorBidi" w:hAnsiTheme="majorBidi" w:cstheme="majorBidi"/>
          <w:noProof/>
          <w:sz w:val="24"/>
          <w:szCs w:val="24"/>
        </w:rPr>
      </w:pPr>
      <w:bookmarkStart w:id="23" w:name="_Toc320265690"/>
      <w:r>
        <w:rPr>
          <w:rFonts w:asciiTheme="majorBidi" w:hAnsiTheme="majorBidi" w:cstheme="majorBidi"/>
          <w:noProof/>
          <w:sz w:val="24"/>
          <w:szCs w:val="24"/>
        </w:rPr>
        <w:t xml:space="preserve">And in line 07, it could be said that Baran uses </w:t>
      </w:r>
      <w:r>
        <w:rPr>
          <w:rFonts w:asciiTheme="majorBidi" w:hAnsiTheme="majorBidi" w:cstheme="majorBidi"/>
          <w:i/>
          <w:iCs/>
          <w:noProof/>
          <w:sz w:val="24"/>
          <w:szCs w:val="24"/>
          <w:rtl/>
          <w:lang w:bidi="fa-IR"/>
        </w:rPr>
        <w:t>مردن</w:t>
      </w:r>
      <w:r>
        <w:rPr>
          <w:rFonts w:asciiTheme="majorBidi" w:hAnsiTheme="majorBidi" w:cstheme="majorBidi"/>
          <w:noProof/>
          <w:sz w:val="24"/>
          <w:szCs w:val="24"/>
        </w:rPr>
        <w:t xml:space="preserve"> (</w:t>
      </w:r>
      <w:r>
        <w:rPr>
          <w:rFonts w:asciiTheme="majorBidi" w:hAnsiTheme="majorBidi" w:cstheme="majorBidi"/>
          <w:i/>
          <w:iCs/>
          <w:noProof/>
          <w:sz w:val="24"/>
          <w:szCs w:val="24"/>
        </w:rPr>
        <w:t>death</w:t>
      </w:r>
      <w:r>
        <w:rPr>
          <w:rFonts w:asciiTheme="majorBidi" w:hAnsiTheme="majorBidi" w:cstheme="majorBidi"/>
          <w:noProof/>
          <w:sz w:val="24"/>
          <w:szCs w:val="24"/>
        </w:rPr>
        <w:t xml:space="preserve">) as a metaphor for unwanted sex. The word </w:t>
      </w:r>
      <w:r>
        <w:rPr>
          <w:rFonts w:asciiTheme="majorBidi" w:hAnsiTheme="majorBidi" w:cstheme="majorBidi"/>
          <w:noProof/>
          <w:sz w:val="24"/>
          <w:szCs w:val="24"/>
          <w:rtl/>
        </w:rPr>
        <w:t xml:space="preserve"> </w:t>
      </w:r>
      <w:r>
        <w:rPr>
          <w:rFonts w:asciiTheme="majorBidi" w:hAnsiTheme="majorBidi" w:cstheme="majorBidi"/>
          <w:i/>
          <w:iCs/>
          <w:noProof/>
          <w:sz w:val="24"/>
          <w:szCs w:val="24"/>
          <w:rtl/>
          <w:lang w:bidi="fa-IR"/>
        </w:rPr>
        <w:t>دیگه</w:t>
      </w:r>
      <w:r>
        <w:rPr>
          <w:rFonts w:asciiTheme="majorBidi" w:hAnsiTheme="majorBidi" w:cstheme="majorBidi"/>
          <w:noProof/>
          <w:sz w:val="24"/>
          <w:szCs w:val="24"/>
        </w:rPr>
        <w:t>(</w:t>
      </w:r>
      <w:r>
        <w:rPr>
          <w:rFonts w:asciiTheme="majorBidi" w:hAnsiTheme="majorBidi" w:cstheme="majorBidi"/>
          <w:i/>
          <w:iCs/>
          <w:noProof/>
          <w:sz w:val="24"/>
          <w:szCs w:val="24"/>
        </w:rPr>
        <w:t>another</w:t>
      </w:r>
      <w:r w:rsidR="0098589D">
        <w:rPr>
          <w:rFonts w:asciiTheme="majorBidi" w:hAnsiTheme="majorBidi" w:cstheme="majorBidi"/>
          <w:noProof/>
          <w:sz w:val="24"/>
          <w:szCs w:val="24"/>
        </w:rPr>
        <w:t>) indicats</w:t>
      </w:r>
      <w:r>
        <w:rPr>
          <w:rFonts w:asciiTheme="majorBidi" w:hAnsiTheme="majorBidi" w:cstheme="majorBidi"/>
          <w:noProof/>
          <w:sz w:val="24"/>
          <w:szCs w:val="24"/>
        </w:rPr>
        <w:t xml:space="preserve"> that this is something that has been experienced before.</w:t>
      </w:r>
      <w:bookmarkEnd w:id="23"/>
    </w:p>
    <w:p w14:paraId="204788D3" w14:textId="77777777" w:rsidR="003F0502" w:rsidRDefault="003F0502" w:rsidP="003F0502">
      <w:pPr>
        <w:pStyle w:val="ListParagraph"/>
        <w:shd w:val="clear" w:color="auto" w:fill="FFFFFF"/>
        <w:spacing w:before="240" w:after="180" w:line="480" w:lineRule="auto"/>
        <w:ind w:left="0"/>
        <w:jc w:val="lowKashida"/>
        <w:rPr>
          <w:rFonts w:asciiTheme="majorBidi" w:hAnsiTheme="majorBidi" w:cstheme="majorBidi"/>
          <w:noProof/>
          <w:sz w:val="24"/>
          <w:szCs w:val="24"/>
        </w:rPr>
      </w:pPr>
      <w:bookmarkStart w:id="24" w:name="_Toc320265691"/>
      <w:r>
        <w:rPr>
          <w:rFonts w:asciiTheme="majorBidi" w:hAnsiTheme="majorBidi" w:cstheme="majorBidi"/>
          <w:noProof/>
          <w:sz w:val="24"/>
          <w:szCs w:val="24"/>
        </w:rPr>
        <w:t>In this posting, the blogger never uses the word ‘sex’ but implies it through metaphor and the man’s physical and intimate behaviour towards her.</w:t>
      </w:r>
      <w:bookmarkEnd w:id="24"/>
    </w:p>
    <w:p w14:paraId="7358C271" w14:textId="77777777" w:rsidR="003F0502" w:rsidRDefault="0098589D" w:rsidP="003F0502">
      <w:pPr>
        <w:pStyle w:val="ListParagraph"/>
        <w:shd w:val="clear" w:color="auto" w:fill="FFFFFF"/>
        <w:spacing w:before="240" w:after="180" w:line="480" w:lineRule="auto"/>
        <w:ind w:left="0"/>
        <w:jc w:val="lowKashida"/>
        <w:rPr>
          <w:rFonts w:asciiTheme="majorBidi" w:hAnsiTheme="majorBidi" w:cstheme="majorBidi"/>
          <w:noProof/>
          <w:sz w:val="24"/>
          <w:szCs w:val="24"/>
        </w:rPr>
      </w:pPr>
      <w:bookmarkStart w:id="25" w:name="_Toc320265692"/>
      <w:r>
        <w:rPr>
          <w:rFonts w:asciiTheme="majorBidi" w:hAnsiTheme="majorBidi" w:cstheme="majorBidi"/>
          <w:noProof/>
          <w:sz w:val="24"/>
          <w:szCs w:val="24"/>
        </w:rPr>
        <w:t xml:space="preserve">Baran </w:t>
      </w:r>
      <w:r w:rsidR="003F0502">
        <w:rPr>
          <w:rFonts w:asciiTheme="majorBidi" w:hAnsiTheme="majorBidi" w:cstheme="majorBidi"/>
          <w:noProof/>
          <w:sz w:val="24"/>
          <w:szCs w:val="24"/>
        </w:rPr>
        <w:t xml:space="preserve">shows her </w:t>
      </w:r>
      <w:r>
        <w:rPr>
          <w:rFonts w:asciiTheme="majorBidi" w:hAnsiTheme="majorBidi" w:cstheme="majorBidi"/>
          <w:noProof/>
          <w:sz w:val="24"/>
          <w:szCs w:val="24"/>
        </w:rPr>
        <w:t xml:space="preserve">inner </w:t>
      </w:r>
      <w:r w:rsidR="003F0502">
        <w:rPr>
          <w:rFonts w:asciiTheme="majorBidi" w:hAnsiTheme="majorBidi" w:cstheme="majorBidi"/>
          <w:noProof/>
          <w:sz w:val="24"/>
          <w:szCs w:val="24"/>
        </w:rPr>
        <w:t xml:space="preserve">dissatisfaction by </w:t>
      </w:r>
      <w:r>
        <w:rPr>
          <w:rFonts w:asciiTheme="majorBidi" w:hAnsiTheme="majorBidi" w:cstheme="majorBidi"/>
          <w:noProof/>
          <w:sz w:val="24"/>
          <w:szCs w:val="24"/>
        </w:rPr>
        <w:t>constrasting the words in her inner monologue:</w:t>
      </w:r>
      <w:r w:rsidR="003F0502">
        <w:rPr>
          <w:rFonts w:asciiTheme="majorBidi" w:hAnsiTheme="majorBidi" w:cstheme="majorBidi"/>
          <w:noProof/>
          <w:sz w:val="24"/>
          <w:szCs w:val="24"/>
        </w:rPr>
        <w:t xml:space="preserve"> </w:t>
      </w:r>
      <w:r w:rsidR="003F0502">
        <w:rPr>
          <w:rFonts w:asciiTheme="majorBidi" w:hAnsiTheme="majorBidi" w:cstheme="majorBidi"/>
          <w:i/>
          <w:iCs/>
          <w:noProof/>
          <w:sz w:val="24"/>
          <w:szCs w:val="24"/>
          <w:rtl/>
          <w:lang w:bidi="fa-IR"/>
        </w:rPr>
        <w:t>مو به تنم راست می کنه</w:t>
      </w:r>
      <w:r w:rsidR="003F0502">
        <w:rPr>
          <w:rFonts w:asciiTheme="majorBidi" w:hAnsiTheme="majorBidi" w:cstheme="majorBidi"/>
          <w:i/>
          <w:iCs/>
          <w:noProof/>
          <w:sz w:val="24"/>
          <w:szCs w:val="24"/>
          <w:lang w:bidi="fa-IR"/>
        </w:rPr>
        <w:t xml:space="preserve"> (</w:t>
      </w:r>
      <w:r w:rsidR="003F0502">
        <w:rPr>
          <w:rFonts w:asciiTheme="majorBidi" w:hAnsiTheme="majorBidi" w:cstheme="majorBidi"/>
          <w:i/>
          <w:iCs/>
          <w:noProof/>
          <w:sz w:val="24"/>
          <w:szCs w:val="24"/>
        </w:rPr>
        <w:t xml:space="preserve">[it] makes my hair stand on the end), </w:t>
      </w:r>
      <w:r w:rsidR="003F0502">
        <w:rPr>
          <w:rFonts w:asciiTheme="majorBidi" w:hAnsiTheme="majorBidi" w:cstheme="majorBidi" w:hint="cs"/>
          <w:i/>
          <w:iCs/>
          <w:noProof/>
          <w:sz w:val="24"/>
          <w:szCs w:val="24"/>
          <w:rtl/>
        </w:rPr>
        <w:t>حال به هم خوردن</w:t>
      </w:r>
      <w:r w:rsidR="003F0502">
        <w:rPr>
          <w:rFonts w:asciiTheme="majorBidi" w:hAnsiTheme="majorBidi" w:cstheme="majorBidi"/>
          <w:i/>
          <w:iCs/>
          <w:noProof/>
          <w:sz w:val="24"/>
          <w:szCs w:val="24"/>
        </w:rPr>
        <w:t xml:space="preserve"> (feel sick), </w:t>
      </w:r>
      <w:r w:rsidR="003F0502">
        <w:rPr>
          <w:rFonts w:asciiTheme="majorBidi" w:hAnsiTheme="majorBidi" w:cstheme="majorBidi" w:hint="cs"/>
          <w:i/>
          <w:iCs/>
          <w:noProof/>
          <w:sz w:val="24"/>
          <w:szCs w:val="24"/>
          <w:rtl/>
        </w:rPr>
        <w:t>خفه شو</w:t>
      </w:r>
      <w:r w:rsidR="003F0502">
        <w:rPr>
          <w:rFonts w:asciiTheme="majorBidi" w:hAnsiTheme="majorBidi" w:cstheme="majorBidi"/>
          <w:i/>
          <w:iCs/>
          <w:noProof/>
          <w:sz w:val="24"/>
          <w:szCs w:val="24"/>
        </w:rPr>
        <w:t xml:space="preserve">(shut up), </w:t>
      </w:r>
      <w:r w:rsidR="003F0502">
        <w:rPr>
          <w:rFonts w:asciiTheme="majorBidi" w:hAnsiTheme="majorBidi" w:cstheme="majorBidi" w:hint="cs"/>
          <w:i/>
          <w:iCs/>
          <w:noProof/>
          <w:sz w:val="24"/>
          <w:szCs w:val="24"/>
          <w:rtl/>
        </w:rPr>
        <w:t>چندش آور</w:t>
      </w:r>
      <w:r w:rsidR="003F0502">
        <w:rPr>
          <w:rFonts w:asciiTheme="majorBidi" w:hAnsiTheme="majorBidi" w:cstheme="majorBidi"/>
          <w:i/>
          <w:iCs/>
          <w:noProof/>
          <w:sz w:val="24"/>
          <w:szCs w:val="24"/>
        </w:rPr>
        <w:t xml:space="preserve"> (disgusting),  and </w:t>
      </w:r>
      <w:r w:rsidR="003F0502">
        <w:rPr>
          <w:rFonts w:asciiTheme="majorBidi" w:hAnsiTheme="majorBidi" w:cstheme="majorBidi" w:hint="cs"/>
          <w:i/>
          <w:iCs/>
          <w:noProof/>
          <w:sz w:val="24"/>
          <w:szCs w:val="24"/>
          <w:rtl/>
        </w:rPr>
        <w:t>مردن</w:t>
      </w:r>
      <w:r w:rsidR="003F0502">
        <w:rPr>
          <w:rFonts w:asciiTheme="majorBidi" w:hAnsiTheme="majorBidi" w:cstheme="majorBidi"/>
          <w:i/>
          <w:iCs/>
          <w:noProof/>
          <w:sz w:val="24"/>
          <w:szCs w:val="24"/>
        </w:rPr>
        <w:t xml:space="preserve"> (death)</w:t>
      </w:r>
      <w:r>
        <w:rPr>
          <w:rFonts w:asciiTheme="majorBidi" w:hAnsiTheme="majorBidi" w:cstheme="majorBidi"/>
          <w:noProof/>
          <w:sz w:val="24"/>
          <w:szCs w:val="24"/>
        </w:rPr>
        <w:t xml:space="preserve"> with </w:t>
      </w:r>
      <w:r w:rsidR="003F0502">
        <w:rPr>
          <w:rFonts w:asciiTheme="majorBidi" w:hAnsiTheme="majorBidi" w:cstheme="majorBidi"/>
          <w:noProof/>
          <w:sz w:val="24"/>
          <w:szCs w:val="24"/>
        </w:rPr>
        <w:t xml:space="preserve">the word </w:t>
      </w:r>
      <w:r w:rsidR="003F0502">
        <w:rPr>
          <w:rFonts w:asciiTheme="majorBidi" w:hAnsiTheme="majorBidi" w:cstheme="majorBidi"/>
          <w:noProof/>
          <w:sz w:val="24"/>
          <w:szCs w:val="24"/>
          <w:rtl/>
          <w:lang w:bidi="fa-IR"/>
        </w:rPr>
        <w:t>لبخند</w:t>
      </w:r>
      <w:r w:rsidR="003F0502">
        <w:rPr>
          <w:rFonts w:asciiTheme="majorBidi" w:hAnsiTheme="majorBidi" w:cstheme="majorBidi"/>
          <w:noProof/>
          <w:sz w:val="24"/>
          <w:szCs w:val="24"/>
        </w:rPr>
        <w:t xml:space="preserve">  (smile) which descrbes her outward behaviour towards the man.</w:t>
      </w:r>
      <w:bookmarkEnd w:id="25"/>
    </w:p>
    <w:p w14:paraId="3C0FF7B9" w14:textId="3688FAB6" w:rsidR="001B1B86" w:rsidRDefault="003F0502" w:rsidP="003F0502">
      <w:pPr>
        <w:pStyle w:val="ListParagraph"/>
        <w:shd w:val="clear" w:color="auto" w:fill="FFFFFF"/>
        <w:spacing w:before="240" w:after="180" w:line="480" w:lineRule="auto"/>
        <w:ind w:left="0"/>
        <w:jc w:val="lowKashida"/>
        <w:rPr>
          <w:rFonts w:asciiTheme="majorBidi" w:hAnsiTheme="majorBidi" w:cstheme="majorBidi"/>
          <w:noProof/>
          <w:sz w:val="24"/>
          <w:szCs w:val="24"/>
          <w:lang w:bidi="fa-IR"/>
        </w:rPr>
      </w:pPr>
      <w:bookmarkStart w:id="26" w:name="_Toc320265694"/>
      <w:r>
        <w:rPr>
          <w:rFonts w:asciiTheme="majorBidi" w:hAnsiTheme="majorBidi" w:cstheme="majorBidi"/>
          <w:noProof/>
          <w:sz w:val="24"/>
          <w:szCs w:val="24"/>
        </w:rPr>
        <w:t xml:space="preserve">Additionally, the title of this posting is representative of the mood constructed during the posting. The word </w:t>
      </w:r>
      <w:r>
        <w:rPr>
          <w:rFonts w:asciiTheme="majorBidi" w:hAnsiTheme="majorBidi" w:cstheme="majorBidi"/>
          <w:i/>
          <w:iCs/>
          <w:noProof/>
          <w:sz w:val="24"/>
          <w:szCs w:val="24"/>
          <w:rtl/>
          <w:lang w:bidi="fa-IR"/>
        </w:rPr>
        <w:t>نیمه</w:t>
      </w:r>
      <w:r>
        <w:rPr>
          <w:rFonts w:asciiTheme="majorBidi" w:hAnsiTheme="majorBidi" w:cstheme="majorBidi"/>
          <w:i/>
          <w:iCs/>
          <w:noProof/>
          <w:sz w:val="24"/>
          <w:szCs w:val="24"/>
          <w:lang w:bidi="fa-IR"/>
        </w:rPr>
        <w:t xml:space="preserve"> (half)</w:t>
      </w:r>
      <w:r>
        <w:rPr>
          <w:rFonts w:asciiTheme="majorBidi" w:hAnsiTheme="majorBidi" w:cstheme="majorBidi"/>
          <w:noProof/>
          <w:sz w:val="24"/>
          <w:szCs w:val="24"/>
          <w:lang w:bidi="fa-IR"/>
        </w:rPr>
        <w:t xml:space="preserve"> stands for the idea of gender complementarity in Iranian soci</w:t>
      </w:r>
      <w:r w:rsidR="0098589D">
        <w:rPr>
          <w:rFonts w:asciiTheme="majorBidi" w:hAnsiTheme="majorBidi" w:cstheme="majorBidi"/>
          <w:noProof/>
          <w:sz w:val="24"/>
          <w:szCs w:val="24"/>
          <w:lang w:bidi="fa-IR"/>
        </w:rPr>
        <w:t>ety where a man and woman are together viewed as two halves of a whole. However, w</w:t>
      </w:r>
      <w:r>
        <w:rPr>
          <w:rFonts w:asciiTheme="majorBidi" w:hAnsiTheme="majorBidi" w:cstheme="majorBidi"/>
          <w:noProof/>
          <w:sz w:val="24"/>
          <w:szCs w:val="24"/>
          <w:lang w:bidi="fa-IR"/>
        </w:rPr>
        <w:t>the adjunct of</w:t>
      </w:r>
      <w:r>
        <w:rPr>
          <w:rFonts w:asciiTheme="majorBidi" w:hAnsiTheme="majorBidi" w:cstheme="majorBidi" w:hint="cs"/>
          <w:i/>
          <w:iCs/>
          <w:noProof/>
          <w:sz w:val="24"/>
          <w:szCs w:val="24"/>
          <w:rtl/>
          <w:lang w:bidi="fa-IR"/>
        </w:rPr>
        <w:t xml:space="preserve"> اما </w:t>
      </w:r>
      <w:r>
        <w:rPr>
          <w:rFonts w:asciiTheme="majorBidi" w:hAnsiTheme="majorBidi" w:cstheme="majorBidi"/>
          <w:i/>
          <w:iCs/>
          <w:noProof/>
          <w:sz w:val="24"/>
          <w:szCs w:val="24"/>
          <w:lang w:bidi="fa-IR"/>
        </w:rPr>
        <w:t>(but)</w:t>
      </w:r>
      <w:r>
        <w:rPr>
          <w:rFonts w:asciiTheme="majorBidi" w:hAnsiTheme="majorBidi" w:cstheme="majorBidi"/>
          <w:noProof/>
          <w:sz w:val="24"/>
          <w:szCs w:val="24"/>
          <w:lang w:bidi="fa-IR"/>
        </w:rPr>
        <w:t xml:space="preserve"> and prepositional phrase </w:t>
      </w:r>
      <w:r>
        <w:rPr>
          <w:rFonts w:asciiTheme="majorBidi" w:hAnsiTheme="majorBidi" w:cstheme="majorBidi" w:hint="cs"/>
          <w:i/>
          <w:iCs/>
          <w:noProof/>
          <w:sz w:val="24"/>
          <w:szCs w:val="24"/>
          <w:rtl/>
          <w:lang w:bidi="fa-IR"/>
        </w:rPr>
        <w:t>اشتباهی</w:t>
      </w:r>
      <w:r>
        <w:rPr>
          <w:rFonts w:asciiTheme="majorBidi" w:hAnsiTheme="majorBidi" w:cstheme="majorBidi"/>
          <w:i/>
          <w:iCs/>
          <w:noProof/>
          <w:sz w:val="24"/>
          <w:szCs w:val="24"/>
          <w:lang w:bidi="fa-IR"/>
        </w:rPr>
        <w:t xml:space="preserve"> (by mistake)</w:t>
      </w:r>
      <w:r>
        <w:rPr>
          <w:rFonts w:asciiTheme="majorBidi" w:hAnsiTheme="majorBidi" w:cstheme="majorBidi"/>
          <w:noProof/>
          <w:sz w:val="24"/>
          <w:szCs w:val="24"/>
          <w:lang w:bidi="fa-IR"/>
        </w:rPr>
        <w:t xml:space="preserve"> makes it a contradictory statement. The blogger indicates that in this case, her relationship is a mistake.</w:t>
      </w:r>
      <w:bookmarkEnd w:id="26"/>
    </w:p>
    <w:p w14:paraId="4B9F4C9F" w14:textId="77777777" w:rsidR="00826553" w:rsidRDefault="00826553" w:rsidP="003F0502">
      <w:pPr>
        <w:pStyle w:val="ListParagraph"/>
        <w:shd w:val="clear" w:color="auto" w:fill="FFFFFF"/>
        <w:spacing w:before="240" w:after="180" w:line="480" w:lineRule="auto"/>
        <w:ind w:left="0"/>
        <w:jc w:val="lowKashida"/>
        <w:rPr>
          <w:rFonts w:asciiTheme="majorBidi" w:hAnsiTheme="majorBidi" w:cstheme="majorBidi"/>
          <w:b/>
          <w:noProof/>
          <w:sz w:val="24"/>
          <w:szCs w:val="24"/>
          <w:lang w:bidi="fa-IR"/>
        </w:rPr>
      </w:pPr>
      <w:r w:rsidRPr="00826553">
        <w:rPr>
          <w:rFonts w:asciiTheme="majorBidi" w:hAnsiTheme="majorBidi" w:cstheme="majorBidi"/>
          <w:b/>
          <w:noProof/>
          <w:sz w:val="24"/>
          <w:szCs w:val="24"/>
          <w:lang w:bidi="fa-IR"/>
        </w:rPr>
        <w:t>4</w:t>
      </w:r>
      <w:r w:rsidR="002D40AC">
        <w:rPr>
          <w:rFonts w:asciiTheme="majorBidi" w:hAnsiTheme="majorBidi" w:cstheme="majorBidi"/>
          <w:b/>
          <w:noProof/>
          <w:sz w:val="24"/>
          <w:szCs w:val="24"/>
          <w:lang w:bidi="fa-IR"/>
        </w:rPr>
        <w:t>: The woman inside me.</w:t>
      </w:r>
    </w:p>
    <w:p w14:paraId="394B567D" w14:textId="77777777" w:rsidR="00CA7BEC" w:rsidRPr="00CA7BEC" w:rsidRDefault="004D4374" w:rsidP="003F0502">
      <w:pPr>
        <w:pStyle w:val="ListParagraph"/>
        <w:shd w:val="clear" w:color="auto" w:fill="FFFFFF"/>
        <w:spacing w:before="240" w:after="180" w:line="480" w:lineRule="auto"/>
        <w:ind w:left="0"/>
        <w:jc w:val="lowKashida"/>
        <w:rPr>
          <w:rFonts w:asciiTheme="majorBidi" w:hAnsiTheme="majorBidi" w:cstheme="majorBidi"/>
          <w:noProof/>
          <w:sz w:val="24"/>
          <w:szCs w:val="24"/>
          <w:lang w:bidi="fa-IR"/>
        </w:rPr>
      </w:pPr>
      <w:r>
        <w:rPr>
          <w:rFonts w:asciiTheme="majorBidi" w:hAnsiTheme="majorBidi" w:cstheme="majorBidi"/>
          <w:noProof/>
          <w:sz w:val="24"/>
          <w:szCs w:val="24"/>
          <w:lang w:bidi="fa-IR"/>
        </w:rPr>
        <w:t>Posting</w:t>
      </w:r>
      <w:r w:rsidR="00CA7BEC">
        <w:rPr>
          <w:rFonts w:asciiTheme="majorBidi" w:hAnsiTheme="majorBidi" w:cstheme="majorBidi"/>
          <w:noProof/>
          <w:sz w:val="24"/>
          <w:szCs w:val="24"/>
          <w:lang w:bidi="fa-IR"/>
        </w:rPr>
        <w:t xml:space="preserve"> 4: Blog posting from ‘Staircase’.</w:t>
      </w:r>
    </w:p>
    <w:p w14:paraId="1A41D460" w14:textId="77777777" w:rsidR="003F0502" w:rsidRDefault="003F0502" w:rsidP="003F0502">
      <w:pPr>
        <w:pBdr>
          <w:top w:val="single" w:sz="4" w:space="1" w:color="auto"/>
          <w:left w:val="single" w:sz="4" w:space="4" w:color="auto"/>
          <w:bottom w:val="single" w:sz="4" w:space="1" w:color="auto"/>
          <w:right w:val="single" w:sz="4" w:space="4" w:color="auto"/>
        </w:pBdr>
        <w:shd w:val="clear" w:color="auto" w:fill="FFFFFF" w:themeFill="background1"/>
        <w:bidi/>
        <w:spacing w:after="180" w:line="360" w:lineRule="auto"/>
        <w:jc w:val="center"/>
        <w:rPr>
          <w:b/>
          <w:bCs/>
          <w:color w:val="auto"/>
        </w:rPr>
      </w:pPr>
      <w:r>
        <w:rPr>
          <w:rFonts w:asciiTheme="majorBidi" w:hAnsiTheme="majorBidi"/>
          <w:b/>
          <w:bCs/>
          <w:sz w:val="22"/>
          <w:szCs w:val="22"/>
          <w:rtl/>
        </w:rPr>
        <w:t>زن سنگین</w:t>
      </w:r>
    </w:p>
    <w:p w14:paraId="6A7D2DFB" w14:textId="77777777" w:rsidR="003F0502" w:rsidRDefault="00A24573" w:rsidP="003F0502">
      <w:pPr>
        <w:pBdr>
          <w:top w:val="single" w:sz="4" w:space="1" w:color="auto"/>
          <w:left w:val="single" w:sz="4" w:space="4" w:color="auto"/>
          <w:bottom w:val="single" w:sz="4" w:space="1" w:color="auto"/>
          <w:right w:val="single" w:sz="4" w:space="4" w:color="auto"/>
        </w:pBdr>
        <w:shd w:val="clear" w:color="auto" w:fill="FFFFFF" w:themeFill="background1"/>
        <w:bidi/>
        <w:spacing w:after="180" w:line="360" w:lineRule="auto"/>
        <w:rPr>
          <w:rFonts w:asciiTheme="majorBidi" w:hAnsiTheme="majorBidi"/>
          <w:sz w:val="22"/>
          <w:szCs w:val="22"/>
        </w:rPr>
      </w:pPr>
      <w:r>
        <w:rPr>
          <w:rFonts w:asciiTheme="majorBidi" w:hAnsiTheme="majorBidi"/>
          <w:noProof/>
          <w:sz w:val="22"/>
          <w:szCs w:val="22"/>
        </w:rPr>
        <w:t>[FIGURE 2 HERE]</w:t>
      </w:r>
    </w:p>
    <w:p w14:paraId="5F59DE7B" w14:textId="77777777" w:rsidR="003F0502" w:rsidRDefault="003F0502" w:rsidP="003F0502">
      <w:pPr>
        <w:pBdr>
          <w:top w:val="single" w:sz="4" w:space="1" w:color="auto"/>
          <w:left w:val="single" w:sz="4" w:space="4" w:color="auto"/>
          <w:bottom w:val="single" w:sz="4" w:space="1" w:color="auto"/>
          <w:right w:val="single" w:sz="4" w:space="4" w:color="auto"/>
        </w:pBdr>
        <w:shd w:val="clear" w:color="auto" w:fill="FFFFFF" w:themeFill="background1"/>
        <w:bidi/>
        <w:spacing w:after="180" w:line="360" w:lineRule="auto"/>
        <w:rPr>
          <w:rFonts w:asciiTheme="majorBidi" w:hAnsiTheme="majorBidi"/>
          <w:sz w:val="22"/>
          <w:szCs w:val="22"/>
          <w:rtl/>
        </w:rPr>
      </w:pPr>
      <w:r>
        <w:rPr>
          <w:rFonts w:asciiTheme="majorBidi" w:hAnsiTheme="majorBidi"/>
          <w:sz w:val="22"/>
          <w:szCs w:val="22"/>
          <w:rtl/>
        </w:rPr>
        <w:t xml:space="preserve">زن درونم </w:t>
      </w:r>
      <w:r>
        <w:rPr>
          <w:rFonts w:asciiTheme="majorBidi" w:hAnsiTheme="majorBidi"/>
          <w:sz w:val="22"/>
          <w:szCs w:val="22"/>
          <w:rtl/>
        </w:rPr>
        <w:br/>
        <w:t>روزی چند بار سنگسار شود خوب است؟</w:t>
      </w:r>
      <w:r>
        <w:rPr>
          <w:rFonts w:asciiTheme="majorBidi" w:hAnsiTheme="majorBidi"/>
          <w:sz w:val="22"/>
          <w:szCs w:val="22"/>
          <w:rtl/>
        </w:rPr>
        <w:br/>
        <w:t>باور نمی‌کنید</w:t>
      </w:r>
      <w:r>
        <w:rPr>
          <w:rFonts w:asciiTheme="majorBidi" w:hAnsiTheme="majorBidi"/>
          <w:sz w:val="22"/>
          <w:szCs w:val="22"/>
          <w:rtl/>
        </w:rPr>
        <w:br/>
        <w:t>سبک بلند می‌شود از خاک</w:t>
      </w:r>
      <w:r>
        <w:rPr>
          <w:rFonts w:asciiTheme="majorBidi" w:hAnsiTheme="majorBidi"/>
          <w:sz w:val="22"/>
          <w:szCs w:val="22"/>
          <w:rtl/>
        </w:rPr>
        <w:br/>
        <w:t>دوش می‌گیرد</w:t>
      </w:r>
      <w:r>
        <w:rPr>
          <w:rFonts w:asciiTheme="majorBidi" w:hAnsiTheme="majorBidi"/>
          <w:sz w:val="22"/>
          <w:szCs w:val="22"/>
          <w:rtl/>
        </w:rPr>
        <w:br/>
        <w:t>موهایش را با شامپوی خوشبویی می‌شوید</w:t>
      </w:r>
      <w:r>
        <w:rPr>
          <w:rFonts w:asciiTheme="majorBidi" w:hAnsiTheme="majorBidi"/>
          <w:sz w:val="22"/>
          <w:szCs w:val="22"/>
          <w:rtl/>
        </w:rPr>
        <w:br/>
        <w:t>با دقت پوستش را کرم می‌زند</w:t>
      </w:r>
      <w:r>
        <w:rPr>
          <w:rFonts w:asciiTheme="majorBidi" w:hAnsiTheme="majorBidi"/>
          <w:sz w:val="22"/>
          <w:szCs w:val="22"/>
          <w:rtl/>
        </w:rPr>
        <w:br/>
        <w:t>سیگاری می‌گذارد میان لب‌های سحرآمیزش</w:t>
      </w:r>
      <w:r>
        <w:rPr>
          <w:rFonts w:asciiTheme="majorBidi" w:hAnsiTheme="majorBidi"/>
          <w:sz w:val="22"/>
          <w:szCs w:val="22"/>
          <w:rtl/>
        </w:rPr>
        <w:br/>
      </w:r>
      <w:r>
        <w:rPr>
          <w:rFonts w:asciiTheme="majorBidi" w:hAnsiTheme="majorBidi"/>
          <w:sz w:val="22"/>
          <w:szCs w:val="22"/>
          <w:rtl/>
        </w:rPr>
        <w:lastRenderedPageBreak/>
        <w:t>به چشمان حیرت‌زده‌ی من می‌گوید</w:t>
      </w:r>
      <w:r>
        <w:rPr>
          <w:rFonts w:asciiTheme="majorBidi" w:hAnsiTheme="majorBidi"/>
          <w:sz w:val="22"/>
          <w:szCs w:val="22"/>
          <w:rtl/>
        </w:rPr>
        <w:br/>
        <w:t>آتیش لطفن</w:t>
      </w:r>
    </w:p>
    <w:p w14:paraId="15B90EE5" w14:textId="77777777" w:rsidR="003F0502" w:rsidRDefault="003F0502" w:rsidP="003F0502">
      <w:pPr>
        <w:pBdr>
          <w:top w:val="single" w:sz="4" w:space="1" w:color="auto"/>
          <w:left w:val="single" w:sz="4" w:space="4" w:color="auto"/>
          <w:bottom w:val="single" w:sz="4" w:space="1" w:color="auto"/>
          <w:right w:val="single" w:sz="4" w:space="4" w:color="auto"/>
        </w:pBdr>
        <w:shd w:val="clear" w:color="auto" w:fill="FFFFFF" w:themeFill="background1"/>
        <w:bidi/>
        <w:spacing w:after="180" w:line="360" w:lineRule="auto"/>
        <w:rPr>
          <w:rFonts w:asciiTheme="majorBidi" w:hAnsiTheme="majorBidi"/>
          <w:sz w:val="22"/>
          <w:szCs w:val="22"/>
          <w:rtl/>
        </w:rPr>
      </w:pPr>
      <w:r>
        <w:rPr>
          <w:rFonts w:asciiTheme="majorBidi" w:hAnsiTheme="majorBidi"/>
          <w:sz w:val="22"/>
          <w:szCs w:val="22"/>
          <w:rtl/>
        </w:rPr>
        <w:t>.</w:t>
      </w:r>
      <w:r>
        <w:rPr>
          <w:rFonts w:asciiTheme="majorBidi" w:hAnsiTheme="majorBidi"/>
          <w:sz w:val="22"/>
          <w:szCs w:val="22"/>
          <w:rtl/>
        </w:rPr>
        <w:br/>
        <w:t>.</w:t>
      </w:r>
      <w:r>
        <w:rPr>
          <w:rFonts w:asciiTheme="majorBidi" w:hAnsiTheme="majorBidi"/>
          <w:sz w:val="22"/>
          <w:szCs w:val="22"/>
          <w:rtl/>
        </w:rPr>
        <w:br/>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53"/>
        <w:gridCol w:w="7896"/>
      </w:tblGrid>
      <w:tr w:rsidR="003F0502" w14:paraId="16ED72DB" w14:textId="77777777" w:rsidTr="003F0502">
        <w:tc>
          <w:tcPr>
            <w:tcW w:w="8549" w:type="dxa"/>
            <w:gridSpan w:val="2"/>
            <w:tcBorders>
              <w:top w:val="single" w:sz="4" w:space="0" w:color="auto"/>
              <w:left w:val="single" w:sz="4" w:space="0" w:color="auto"/>
              <w:bottom w:val="nil"/>
              <w:right w:val="single" w:sz="4" w:space="0" w:color="auto"/>
            </w:tcBorders>
            <w:hideMark/>
          </w:tcPr>
          <w:p w14:paraId="777D247B" w14:textId="77777777" w:rsidR="003F0502" w:rsidRDefault="003F0502">
            <w:pPr>
              <w:tabs>
                <w:tab w:val="right" w:pos="8640"/>
              </w:tabs>
              <w:spacing w:after="180" w:line="360" w:lineRule="auto"/>
              <w:jc w:val="both"/>
              <w:rPr>
                <w:rFonts w:eastAsia="Calibri"/>
                <w:b/>
                <w:bCs/>
                <w:spacing w:val="-2"/>
                <w:sz w:val="22"/>
                <w:szCs w:val="22"/>
                <w:lang w:eastAsia="en-US"/>
              </w:rPr>
            </w:pPr>
            <w:r>
              <w:rPr>
                <w:rFonts w:eastAsia="Calibri"/>
                <w:b/>
                <w:bCs/>
                <w:sz w:val="22"/>
                <w:szCs w:val="22"/>
              </w:rPr>
              <w:t>Gentle Woman</w:t>
            </w:r>
          </w:p>
        </w:tc>
      </w:tr>
      <w:tr w:rsidR="003F0502" w14:paraId="08A68089" w14:textId="77777777" w:rsidTr="003F0502">
        <w:tc>
          <w:tcPr>
            <w:tcW w:w="653" w:type="dxa"/>
            <w:tcBorders>
              <w:top w:val="nil"/>
              <w:left w:val="single" w:sz="4" w:space="0" w:color="auto"/>
              <w:bottom w:val="nil"/>
              <w:right w:val="nil"/>
            </w:tcBorders>
            <w:hideMark/>
          </w:tcPr>
          <w:p w14:paraId="2E5BEBE4" w14:textId="77777777" w:rsidR="003F0502" w:rsidRDefault="003F0502">
            <w:pPr>
              <w:tabs>
                <w:tab w:val="right" w:pos="8640"/>
              </w:tabs>
              <w:spacing w:after="180" w:line="360" w:lineRule="auto"/>
              <w:jc w:val="both"/>
              <w:rPr>
                <w:rFonts w:eastAsia="Calibri"/>
                <w:spacing w:val="-2"/>
                <w:sz w:val="22"/>
                <w:szCs w:val="22"/>
                <w:lang w:eastAsia="en-US"/>
              </w:rPr>
            </w:pPr>
            <w:r>
              <w:rPr>
                <w:rFonts w:eastAsia="Calibri"/>
                <w:sz w:val="22"/>
                <w:szCs w:val="22"/>
              </w:rPr>
              <w:t>01</w:t>
            </w:r>
          </w:p>
        </w:tc>
        <w:tc>
          <w:tcPr>
            <w:tcW w:w="7896" w:type="dxa"/>
            <w:tcBorders>
              <w:top w:val="nil"/>
              <w:left w:val="nil"/>
              <w:bottom w:val="nil"/>
              <w:right w:val="single" w:sz="4" w:space="0" w:color="auto"/>
            </w:tcBorders>
            <w:hideMark/>
          </w:tcPr>
          <w:p w14:paraId="17754360" w14:textId="77777777" w:rsidR="003F0502" w:rsidRDefault="003F0502">
            <w:pPr>
              <w:tabs>
                <w:tab w:val="right" w:pos="8640"/>
              </w:tabs>
              <w:spacing w:after="180" w:line="360" w:lineRule="auto"/>
              <w:jc w:val="both"/>
              <w:rPr>
                <w:rFonts w:eastAsia="Calibri"/>
                <w:spacing w:val="-2"/>
                <w:sz w:val="22"/>
                <w:szCs w:val="22"/>
                <w:lang w:eastAsia="en-US"/>
              </w:rPr>
            </w:pPr>
            <w:r>
              <w:rPr>
                <w:rFonts w:eastAsia="Calibri"/>
                <w:sz w:val="22"/>
                <w:szCs w:val="22"/>
              </w:rPr>
              <w:t>The woman inside me,</w:t>
            </w:r>
          </w:p>
        </w:tc>
      </w:tr>
      <w:tr w:rsidR="003F0502" w14:paraId="2C59E258" w14:textId="77777777" w:rsidTr="003F0502">
        <w:tc>
          <w:tcPr>
            <w:tcW w:w="653" w:type="dxa"/>
            <w:tcBorders>
              <w:top w:val="nil"/>
              <w:left w:val="single" w:sz="4" w:space="0" w:color="auto"/>
              <w:bottom w:val="nil"/>
              <w:right w:val="nil"/>
            </w:tcBorders>
            <w:hideMark/>
          </w:tcPr>
          <w:p w14:paraId="769DC642" w14:textId="77777777" w:rsidR="003F0502" w:rsidRDefault="003F0502">
            <w:pPr>
              <w:tabs>
                <w:tab w:val="right" w:pos="8640"/>
              </w:tabs>
              <w:spacing w:after="180" w:line="360" w:lineRule="auto"/>
              <w:jc w:val="both"/>
              <w:rPr>
                <w:rFonts w:eastAsia="Calibri"/>
                <w:spacing w:val="-2"/>
                <w:sz w:val="22"/>
                <w:szCs w:val="22"/>
                <w:lang w:eastAsia="en-US"/>
              </w:rPr>
            </w:pPr>
            <w:r>
              <w:rPr>
                <w:rFonts w:eastAsia="Calibri"/>
                <w:sz w:val="22"/>
                <w:szCs w:val="22"/>
              </w:rPr>
              <w:t>02</w:t>
            </w:r>
          </w:p>
        </w:tc>
        <w:tc>
          <w:tcPr>
            <w:tcW w:w="7896" w:type="dxa"/>
            <w:tcBorders>
              <w:top w:val="nil"/>
              <w:left w:val="nil"/>
              <w:bottom w:val="nil"/>
              <w:right w:val="single" w:sz="4" w:space="0" w:color="auto"/>
            </w:tcBorders>
            <w:hideMark/>
          </w:tcPr>
          <w:p w14:paraId="1DCBBE8D" w14:textId="77777777" w:rsidR="003F0502" w:rsidRDefault="003F0502">
            <w:pPr>
              <w:tabs>
                <w:tab w:val="right" w:pos="8640"/>
              </w:tabs>
              <w:spacing w:after="180" w:line="360" w:lineRule="auto"/>
              <w:jc w:val="both"/>
              <w:rPr>
                <w:rFonts w:eastAsia="Calibri"/>
                <w:spacing w:val="-2"/>
                <w:sz w:val="22"/>
                <w:szCs w:val="22"/>
                <w:lang w:eastAsia="en-US"/>
              </w:rPr>
            </w:pPr>
            <w:r>
              <w:rPr>
                <w:rFonts w:eastAsia="Calibri"/>
                <w:sz w:val="22"/>
                <w:szCs w:val="22"/>
              </w:rPr>
              <w:t>How many times per day is enough for her to be stoned?</w:t>
            </w:r>
          </w:p>
        </w:tc>
      </w:tr>
      <w:tr w:rsidR="003F0502" w14:paraId="5CBB4DC7" w14:textId="77777777" w:rsidTr="003F0502">
        <w:tc>
          <w:tcPr>
            <w:tcW w:w="653" w:type="dxa"/>
            <w:tcBorders>
              <w:top w:val="nil"/>
              <w:left w:val="single" w:sz="4" w:space="0" w:color="auto"/>
              <w:bottom w:val="nil"/>
              <w:right w:val="nil"/>
            </w:tcBorders>
            <w:hideMark/>
          </w:tcPr>
          <w:p w14:paraId="0F4D0983" w14:textId="77777777" w:rsidR="003F0502" w:rsidRDefault="003F0502">
            <w:pPr>
              <w:tabs>
                <w:tab w:val="right" w:pos="8640"/>
              </w:tabs>
              <w:spacing w:after="180" w:line="360" w:lineRule="auto"/>
              <w:jc w:val="both"/>
              <w:rPr>
                <w:rFonts w:eastAsia="Calibri"/>
                <w:spacing w:val="-2"/>
                <w:sz w:val="22"/>
                <w:szCs w:val="22"/>
                <w:lang w:eastAsia="en-US"/>
              </w:rPr>
            </w:pPr>
            <w:r>
              <w:rPr>
                <w:rFonts w:eastAsia="Calibri"/>
                <w:sz w:val="22"/>
                <w:szCs w:val="22"/>
              </w:rPr>
              <w:t>03</w:t>
            </w:r>
          </w:p>
        </w:tc>
        <w:tc>
          <w:tcPr>
            <w:tcW w:w="7896" w:type="dxa"/>
            <w:tcBorders>
              <w:top w:val="nil"/>
              <w:left w:val="nil"/>
              <w:bottom w:val="nil"/>
              <w:right w:val="single" w:sz="4" w:space="0" w:color="auto"/>
            </w:tcBorders>
            <w:hideMark/>
          </w:tcPr>
          <w:p w14:paraId="19729B44" w14:textId="77777777" w:rsidR="003F0502" w:rsidRDefault="003F0502">
            <w:pPr>
              <w:tabs>
                <w:tab w:val="right" w:pos="8640"/>
              </w:tabs>
              <w:spacing w:after="180" w:line="360" w:lineRule="auto"/>
              <w:jc w:val="both"/>
              <w:rPr>
                <w:rFonts w:eastAsia="Calibri"/>
                <w:spacing w:val="-2"/>
                <w:sz w:val="22"/>
                <w:szCs w:val="22"/>
                <w:lang w:eastAsia="en-US"/>
              </w:rPr>
            </w:pPr>
            <w:r>
              <w:rPr>
                <w:rFonts w:eastAsia="Calibri"/>
                <w:sz w:val="22"/>
                <w:szCs w:val="22"/>
              </w:rPr>
              <w:t>You don’t believe</w:t>
            </w:r>
          </w:p>
        </w:tc>
      </w:tr>
      <w:tr w:rsidR="003F0502" w14:paraId="4F8E637B" w14:textId="77777777" w:rsidTr="003F0502">
        <w:tc>
          <w:tcPr>
            <w:tcW w:w="653" w:type="dxa"/>
            <w:tcBorders>
              <w:top w:val="nil"/>
              <w:left w:val="single" w:sz="4" w:space="0" w:color="auto"/>
              <w:bottom w:val="nil"/>
              <w:right w:val="nil"/>
            </w:tcBorders>
            <w:hideMark/>
          </w:tcPr>
          <w:p w14:paraId="18A3AF7A" w14:textId="77777777" w:rsidR="003F0502" w:rsidRDefault="003F0502">
            <w:pPr>
              <w:tabs>
                <w:tab w:val="right" w:pos="8640"/>
              </w:tabs>
              <w:spacing w:after="180" w:line="360" w:lineRule="auto"/>
              <w:jc w:val="both"/>
              <w:rPr>
                <w:rFonts w:eastAsia="Calibri"/>
                <w:spacing w:val="-2"/>
                <w:sz w:val="22"/>
                <w:szCs w:val="22"/>
                <w:lang w:eastAsia="en-US"/>
              </w:rPr>
            </w:pPr>
            <w:r>
              <w:rPr>
                <w:rFonts w:eastAsia="Calibri"/>
                <w:sz w:val="22"/>
                <w:szCs w:val="22"/>
              </w:rPr>
              <w:t>04</w:t>
            </w:r>
          </w:p>
        </w:tc>
        <w:tc>
          <w:tcPr>
            <w:tcW w:w="7896" w:type="dxa"/>
            <w:tcBorders>
              <w:top w:val="nil"/>
              <w:left w:val="nil"/>
              <w:bottom w:val="nil"/>
              <w:right w:val="single" w:sz="4" w:space="0" w:color="auto"/>
            </w:tcBorders>
            <w:hideMark/>
          </w:tcPr>
          <w:p w14:paraId="5A8F892D" w14:textId="77777777" w:rsidR="003F0502" w:rsidRDefault="003F0502">
            <w:pPr>
              <w:tabs>
                <w:tab w:val="right" w:pos="8640"/>
              </w:tabs>
              <w:spacing w:after="180" w:line="360" w:lineRule="auto"/>
              <w:jc w:val="both"/>
              <w:rPr>
                <w:rFonts w:eastAsia="Calibri"/>
                <w:spacing w:val="-2"/>
                <w:sz w:val="22"/>
                <w:szCs w:val="22"/>
                <w:lang w:eastAsia="en-US"/>
              </w:rPr>
            </w:pPr>
            <w:r>
              <w:rPr>
                <w:rFonts w:eastAsia="Calibri"/>
                <w:sz w:val="22"/>
                <w:szCs w:val="22"/>
              </w:rPr>
              <w:t>[She] wakes lightly up from the soil</w:t>
            </w:r>
          </w:p>
        </w:tc>
      </w:tr>
      <w:tr w:rsidR="003F0502" w14:paraId="405CDE92" w14:textId="77777777" w:rsidTr="003F0502">
        <w:tc>
          <w:tcPr>
            <w:tcW w:w="653" w:type="dxa"/>
            <w:tcBorders>
              <w:top w:val="nil"/>
              <w:left w:val="single" w:sz="4" w:space="0" w:color="auto"/>
              <w:bottom w:val="nil"/>
              <w:right w:val="nil"/>
            </w:tcBorders>
            <w:hideMark/>
          </w:tcPr>
          <w:p w14:paraId="248B413F" w14:textId="77777777" w:rsidR="003F0502" w:rsidRDefault="003F0502">
            <w:pPr>
              <w:tabs>
                <w:tab w:val="right" w:pos="8640"/>
              </w:tabs>
              <w:spacing w:after="180" w:line="360" w:lineRule="auto"/>
              <w:jc w:val="both"/>
              <w:rPr>
                <w:rFonts w:eastAsia="Calibri"/>
                <w:spacing w:val="-2"/>
                <w:sz w:val="22"/>
                <w:szCs w:val="22"/>
                <w:lang w:eastAsia="en-US"/>
              </w:rPr>
            </w:pPr>
            <w:r>
              <w:rPr>
                <w:rFonts w:eastAsia="Calibri"/>
                <w:sz w:val="22"/>
                <w:szCs w:val="22"/>
              </w:rPr>
              <w:t>05</w:t>
            </w:r>
          </w:p>
        </w:tc>
        <w:tc>
          <w:tcPr>
            <w:tcW w:w="7896" w:type="dxa"/>
            <w:tcBorders>
              <w:top w:val="nil"/>
              <w:left w:val="nil"/>
              <w:bottom w:val="nil"/>
              <w:right w:val="single" w:sz="4" w:space="0" w:color="auto"/>
            </w:tcBorders>
            <w:hideMark/>
          </w:tcPr>
          <w:p w14:paraId="0D52E661" w14:textId="77777777" w:rsidR="003F0502" w:rsidRDefault="003F0502">
            <w:pPr>
              <w:tabs>
                <w:tab w:val="right" w:pos="8640"/>
              </w:tabs>
              <w:spacing w:after="180" w:line="360" w:lineRule="auto"/>
              <w:jc w:val="both"/>
              <w:rPr>
                <w:rFonts w:eastAsia="Calibri"/>
                <w:spacing w:val="-2"/>
                <w:sz w:val="22"/>
                <w:szCs w:val="22"/>
                <w:lang w:eastAsia="en-US"/>
              </w:rPr>
            </w:pPr>
            <w:r>
              <w:rPr>
                <w:rFonts w:eastAsia="Calibri"/>
                <w:sz w:val="22"/>
                <w:szCs w:val="22"/>
              </w:rPr>
              <w:t>[She] takes a shower</w:t>
            </w:r>
          </w:p>
        </w:tc>
      </w:tr>
      <w:tr w:rsidR="003F0502" w14:paraId="29302EE9" w14:textId="77777777" w:rsidTr="003F0502">
        <w:tc>
          <w:tcPr>
            <w:tcW w:w="653" w:type="dxa"/>
            <w:tcBorders>
              <w:top w:val="nil"/>
              <w:left w:val="single" w:sz="4" w:space="0" w:color="auto"/>
              <w:bottom w:val="nil"/>
              <w:right w:val="nil"/>
            </w:tcBorders>
            <w:hideMark/>
          </w:tcPr>
          <w:p w14:paraId="45D35DE2" w14:textId="77777777" w:rsidR="003F0502" w:rsidRDefault="003F0502">
            <w:pPr>
              <w:tabs>
                <w:tab w:val="right" w:pos="8640"/>
              </w:tabs>
              <w:spacing w:after="180" w:line="360" w:lineRule="auto"/>
              <w:jc w:val="both"/>
              <w:rPr>
                <w:rFonts w:eastAsia="Calibri"/>
                <w:spacing w:val="-2"/>
                <w:sz w:val="22"/>
                <w:szCs w:val="22"/>
                <w:lang w:eastAsia="en-US"/>
              </w:rPr>
            </w:pPr>
            <w:r>
              <w:rPr>
                <w:rFonts w:eastAsia="Calibri"/>
                <w:sz w:val="22"/>
                <w:szCs w:val="22"/>
              </w:rPr>
              <w:t>06</w:t>
            </w:r>
          </w:p>
        </w:tc>
        <w:tc>
          <w:tcPr>
            <w:tcW w:w="7896" w:type="dxa"/>
            <w:tcBorders>
              <w:top w:val="nil"/>
              <w:left w:val="nil"/>
              <w:bottom w:val="nil"/>
              <w:right w:val="single" w:sz="4" w:space="0" w:color="auto"/>
            </w:tcBorders>
            <w:hideMark/>
          </w:tcPr>
          <w:p w14:paraId="58C56E95" w14:textId="77777777" w:rsidR="003F0502" w:rsidRDefault="003F0502">
            <w:pPr>
              <w:tabs>
                <w:tab w:val="right" w:pos="8640"/>
              </w:tabs>
              <w:spacing w:after="180" w:line="360" w:lineRule="auto"/>
              <w:jc w:val="both"/>
              <w:rPr>
                <w:rFonts w:eastAsia="Calibri"/>
                <w:spacing w:val="-2"/>
                <w:sz w:val="22"/>
                <w:szCs w:val="22"/>
                <w:lang w:eastAsia="en-US"/>
              </w:rPr>
            </w:pPr>
            <w:r>
              <w:rPr>
                <w:rFonts w:eastAsia="Calibri"/>
                <w:sz w:val="22"/>
                <w:szCs w:val="22"/>
              </w:rPr>
              <w:t>[She] washes her hair with an aromatic shampoo</w:t>
            </w:r>
          </w:p>
        </w:tc>
      </w:tr>
      <w:tr w:rsidR="003F0502" w14:paraId="67256D0C" w14:textId="77777777" w:rsidTr="003F0502">
        <w:tc>
          <w:tcPr>
            <w:tcW w:w="653" w:type="dxa"/>
            <w:tcBorders>
              <w:top w:val="nil"/>
              <w:left w:val="single" w:sz="4" w:space="0" w:color="auto"/>
              <w:bottom w:val="nil"/>
              <w:right w:val="nil"/>
            </w:tcBorders>
            <w:hideMark/>
          </w:tcPr>
          <w:p w14:paraId="38845FE3" w14:textId="77777777" w:rsidR="003F0502" w:rsidRDefault="003F0502">
            <w:pPr>
              <w:tabs>
                <w:tab w:val="right" w:pos="8640"/>
              </w:tabs>
              <w:spacing w:after="180" w:line="360" w:lineRule="auto"/>
              <w:jc w:val="both"/>
              <w:rPr>
                <w:rFonts w:eastAsia="Calibri"/>
                <w:spacing w:val="-2"/>
                <w:sz w:val="22"/>
                <w:szCs w:val="22"/>
                <w:lang w:eastAsia="en-US"/>
              </w:rPr>
            </w:pPr>
            <w:r>
              <w:rPr>
                <w:rFonts w:eastAsia="Calibri"/>
                <w:sz w:val="22"/>
                <w:szCs w:val="22"/>
              </w:rPr>
              <w:t>07</w:t>
            </w:r>
          </w:p>
        </w:tc>
        <w:tc>
          <w:tcPr>
            <w:tcW w:w="7896" w:type="dxa"/>
            <w:tcBorders>
              <w:top w:val="nil"/>
              <w:left w:val="nil"/>
              <w:bottom w:val="nil"/>
              <w:right w:val="single" w:sz="4" w:space="0" w:color="auto"/>
            </w:tcBorders>
            <w:hideMark/>
          </w:tcPr>
          <w:p w14:paraId="495F46A1" w14:textId="77777777" w:rsidR="003F0502" w:rsidRDefault="003F0502">
            <w:pPr>
              <w:tabs>
                <w:tab w:val="right" w:pos="8640"/>
              </w:tabs>
              <w:spacing w:after="180" w:line="360" w:lineRule="auto"/>
              <w:jc w:val="both"/>
              <w:rPr>
                <w:rFonts w:eastAsia="Calibri"/>
                <w:spacing w:val="-2"/>
                <w:sz w:val="22"/>
                <w:szCs w:val="22"/>
                <w:lang w:eastAsia="en-US"/>
              </w:rPr>
            </w:pPr>
            <w:r>
              <w:rPr>
                <w:rFonts w:eastAsia="Calibri"/>
                <w:sz w:val="22"/>
                <w:szCs w:val="22"/>
              </w:rPr>
              <w:t>[She] rubs creams on her skin carefully</w:t>
            </w:r>
          </w:p>
        </w:tc>
      </w:tr>
      <w:tr w:rsidR="003F0502" w14:paraId="506DA204" w14:textId="77777777" w:rsidTr="003F0502">
        <w:tc>
          <w:tcPr>
            <w:tcW w:w="653" w:type="dxa"/>
            <w:tcBorders>
              <w:top w:val="nil"/>
              <w:left w:val="single" w:sz="4" w:space="0" w:color="auto"/>
              <w:bottom w:val="nil"/>
              <w:right w:val="nil"/>
            </w:tcBorders>
            <w:hideMark/>
          </w:tcPr>
          <w:p w14:paraId="21D5480B" w14:textId="77777777" w:rsidR="003F0502" w:rsidRDefault="003F0502">
            <w:pPr>
              <w:tabs>
                <w:tab w:val="right" w:pos="8640"/>
              </w:tabs>
              <w:spacing w:after="180" w:line="360" w:lineRule="auto"/>
              <w:jc w:val="both"/>
              <w:rPr>
                <w:rFonts w:eastAsia="Calibri"/>
                <w:spacing w:val="-2"/>
                <w:sz w:val="22"/>
                <w:szCs w:val="22"/>
                <w:lang w:eastAsia="en-US"/>
              </w:rPr>
            </w:pPr>
            <w:r>
              <w:rPr>
                <w:rFonts w:eastAsia="Calibri"/>
                <w:sz w:val="22"/>
                <w:szCs w:val="22"/>
              </w:rPr>
              <w:t>08</w:t>
            </w:r>
          </w:p>
        </w:tc>
        <w:tc>
          <w:tcPr>
            <w:tcW w:w="7896" w:type="dxa"/>
            <w:tcBorders>
              <w:top w:val="nil"/>
              <w:left w:val="nil"/>
              <w:bottom w:val="nil"/>
              <w:right w:val="single" w:sz="4" w:space="0" w:color="auto"/>
            </w:tcBorders>
            <w:hideMark/>
          </w:tcPr>
          <w:p w14:paraId="0E3989F1" w14:textId="77777777" w:rsidR="003F0502" w:rsidRDefault="003F0502">
            <w:pPr>
              <w:tabs>
                <w:tab w:val="right" w:pos="8640"/>
              </w:tabs>
              <w:spacing w:after="180" w:line="360" w:lineRule="auto"/>
              <w:jc w:val="both"/>
              <w:rPr>
                <w:rFonts w:eastAsia="Calibri"/>
                <w:spacing w:val="-2"/>
                <w:sz w:val="22"/>
                <w:szCs w:val="22"/>
                <w:lang w:eastAsia="en-US"/>
              </w:rPr>
            </w:pPr>
            <w:r>
              <w:rPr>
                <w:rFonts w:eastAsia="Calibri"/>
                <w:sz w:val="22"/>
                <w:szCs w:val="22"/>
              </w:rPr>
              <w:t>[She] puts a cigarette between her magic lips</w:t>
            </w:r>
          </w:p>
        </w:tc>
      </w:tr>
      <w:tr w:rsidR="003F0502" w14:paraId="10FDC22F" w14:textId="77777777" w:rsidTr="003F0502">
        <w:tc>
          <w:tcPr>
            <w:tcW w:w="653" w:type="dxa"/>
            <w:tcBorders>
              <w:top w:val="nil"/>
              <w:left w:val="single" w:sz="4" w:space="0" w:color="auto"/>
              <w:bottom w:val="nil"/>
              <w:right w:val="nil"/>
            </w:tcBorders>
            <w:hideMark/>
          </w:tcPr>
          <w:p w14:paraId="18ED4786" w14:textId="77777777" w:rsidR="003F0502" w:rsidRDefault="003F0502">
            <w:pPr>
              <w:tabs>
                <w:tab w:val="right" w:pos="8640"/>
              </w:tabs>
              <w:spacing w:after="180" w:line="360" w:lineRule="auto"/>
              <w:jc w:val="both"/>
              <w:rPr>
                <w:rFonts w:eastAsia="Calibri"/>
                <w:spacing w:val="-2"/>
                <w:sz w:val="22"/>
                <w:szCs w:val="22"/>
                <w:lang w:eastAsia="en-US"/>
              </w:rPr>
            </w:pPr>
            <w:r>
              <w:rPr>
                <w:rFonts w:eastAsia="Calibri"/>
                <w:sz w:val="22"/>
                <w:szCs w:val="22"/>
              </w:rPr>
              <w:t>09</w:t>
            </w:r>
          </w:p>
        </w:tc>
        <w:tc>
          <w:tcPr>
            <w:tcW w:w="7896" w:type="dxa"/>
            <w:tcBorders>
              <w:top w:val="nil"/>
              <w:left w:val="nil"/>
              <w:bottom w:val="nil"/>
              <w:right w:val="single" w:sz="4" w:space="0" w:color="auto"/>
            </w:tcBorders>
            <w:hideMark/>
          </w:tcPr>
          <w:p w14:paraId="61DDB1E0" w14:textId="77777777" w:rsidR="003F0502" w:rsidRDefault="003F0502">
            <w:pPr>
              <w:tabs>
                <w:tab w:val="right" w:pos="8640"/>
              </w:tabs>
              <w:spacing w:after="180" w:line="360" w:lineRule="auto"/>
              <w:jc w:val="both"/>
              <w:rPr>
                <w:rFonts w:eastAsia="Calibri"/>
                <w:spacing w:val="-2"/>
                <w:sz w:val="22"/>
                <w:szCs w:val="22"/>
                <w:lang w:eastAsia="en-US"/>
              </w:rPr>
            </w:pPr>
            <w:r>
              <w:rPr>
                <w:rFonts w:eastAsia="Calibri"/>
                <w:sz w:val="22"/>
                <w:szCs w:val="22"/>
              </w:rPr>
              <w:t>[She] says to my shocked eyes</w:t>
            </w:r>
          </w:p>
        </w:tc>
      </w:tr>
      <w:tr w:rsidR="003F0502" w14:paraId="030777CC" w14:textId="77777777" w:rsidTr="003F0502">
        <w:tc>
          <w:tcPr>
            <w:tcW w:w="653" w:type="dxa"/>
            <w:tcBorders>
              <w:top w:val="nil"/>
              <w:left w:val="single" w:sz="4" w:space="0" w:color="auto"/>
              <w:bottom w:val="nil"/>
              <w:right w:val="nil"/>
            </w:tcBorders>
            <w:hideMark/>
          </w:tcPr>
          <w:p w14:paraId="720F3673" w14:textId="77777777" w:rsidR="003F0502" w:rsidRDefault="003F0502">
            <w:pPr>
              <w:tabs>
                <w:tab w:val="right" w:pos="8640"/>
              </w:tabs>
              <w:spacing w:after="180" w:line="360" w:lineRule="auto"/>
              <w:jc w:val="both"/>
              <w:rPr>
                <w:rFonts w:eastAsia="Calibri"/>
                <w:spacing w:val="-2"/>
                <w:sz w:val="22"/>
                <w:szCs w:val="22"/>
                <w:lang w:eastAsia="en-US"/>
              </w:rPr>
            </w:pPr>
            <w:r>
              <w:rPr>
                <w:rFonts w:eastAsia="Calibri"/>
                <w:sz w:val="22"/>
                <w:szCs w:val="22"/>
              </w:rPr>
              <w:t>10</w:t>
            </w:r>
          </w:p>
        </w:tc>
        <w:tc>
          <w:tcPr>
            <w:tcW w:w="7896" w:type="dxa"/>
            <w:tcBorders>
              <w:top w:val="nil"/>
              <w:left w:val="nil"/>
              <w:bottom w:val="nil"/>
              <w:right w:val="single" w:sz="4" w:space="0" w:color="auto"/>
            </w:tcBorders>
            <w:hideMark/>
          </w:tcPr>
          <w:p w14:paraId="4CA8CE84" w14:textId="77777777" w:rsidR="003F0502" w:rsidRDefault="003F0502">
            <w:pPr>
              <w:tabs>
                <w:tab w:val="right" w:pos="8640"/>
              </w:tabs>
              <w:spacing w:after="180" w:line="360" w:lineRule="auto"/>
              <w:jc w:val="both"/>
              <w:rPr>
                <w:rFonts w:eastAsia="Calibri"/>
                <w:spacing w:val="-2"/>
                <w:sz w:val="22"/>
                <w:szCs w:val="22"/>
                <w:lang w:eastAsia="en-US"/>
              </w:rPr>
            </w:pPr>
            <w:r>
              <w:rPr>
                <w:rFonts w:eastAsia="Calibri"/>
                <w:sz w:val="22"/>
                <w:szCs w:val="22"/>
              </w:rPr>
              <w:t xml:space="preserve">Fire </w:t>
            </w:r>
            <w:proofErr w:type="spellStart"/>
            <w:r>
              <w:rPr>
                <w:rFonts w:eastAsia="Calibri"/>
                <w:sz w:val="22"/>
                <w:szCs w:val="22"/>
              </w:rPr>
              <w:t>pliz</w:t>
            </w:r>
            <w:proofErr w:type="spellEnd"/>
          </w:p>
        </w:tc>
      </w:tr>
      <w:tr w:rsidR="003F0502" w14:paraId="5CA9EC85" w14:textId="77777777" w:rsidTr="003F0502">
        <w:tc>
          <w:tcPr>
            <w:tcW w:w="653" w:type="dxa"/>
            <w:tcBorders>
              <w:top w:val="nil"/>
              <w:left w:val="single" w:sz="4" w:space="0" w:color="auto"/>
              <w:bottom w:val="single" w:sz="4" w:space="0" w:color="auto"/>
              <w:right w:val="nil"/>
            </w:tcBorders>
            <w:hideMark/>
          </w:tcPr>
          <w:p w14:paraId="508B786B" w14:textId="77777777" w:rsidR="003F0502" w:rsidRDefault="003F0502">
            <w:pPr>
              <w:tabs>
                <w:tab w:val="right" w:pos="8640"/>
              </w:tabs>
              <w:spacing w:after="180" w:line="360" w:lineRule="auto"/>
              <w:jc w:val="both"/>
              <w:rPr>
                <w:rFonts w:eastAsia="Calibri"/>
                <w:spacing w:val="-2"/>
                <w:sz w:val="22"/>
                <w:szCs w:val="22"/>
                <w:lang w:eastAsia="en-US"/>
              </w:rPr>
            </w:pPr>
            <w:r>
              <w:rPr>
                <w:rFonts w:eastAsia="Calibri"/>
                <w:sz w:val="22"/>
                <w:szCs w:val="22"/>
              </w:rPr>
              <w:t>11</w:t>
            </w:r>
          </w:p>
        </w:tc>
        <w:tc>
          <w:tcPr>
            <w:tcW w:w="7896" w:type="dxa"/>
            <w:tcBorders>
              <w:top w:val="nil"/>
              <w:left w:val="nil"/>
              <w:bottom w:val="single" w:sz="4" w:space="0" w:color="auto"/>
              <w:right w:val="single" w:sz="4" w:space="0" w:color="auto"/>
            </w:tcBorders>
            <w:hideMark/>
          </w:tcPr>
          <w:p w14:paraId="11977A44" w14:textId="77777777" w:rsidR="003F0502" w:rsidRDefault="003F0502">
            <w:pPr>
              <w:spacing w:after="180" w:line="360" w:lineRule="auto"/>
              <w:rPr>
                <w:rFonts w:eastAsia="Calibri"/>
                <w:spacing w:val="-2"/>
                <w:sz w:val="22"/>
                <w:szCs w:val="22"/>
                <w:lang w:eastAsia="en-US"/>
              </w:rPr>
            </w:pPr>
            <w:r>
              <w:rPr>
                <w:rFonts w:eastAsia="Calibri"/>
                <w:sz w:val="22"/>
                <w:szCs w:val="22"/>
              </w:rPr>
              <w:t>.</w:t>
            </w:r>
          </w:p>
          <w:p w14:paraId="7B3A4191" w14:textId="77777777" w:rsidR="003F0502" w:rsidRDefault="003F0502">
            <w:pPr>
              <w:spacing w:after="180" w:line="360" w:lineRule="auto"/>
              <w:rPr>
                <w:rFonts w:eastAsia="Calibri"/>
                <w:sz w:val="22"/>
                <w:szCs w:val="22"/>
              </w:rPr>
            </w:pPr>
            <w:r>
              <w:rPr>
                <w:rFonts w:eastAsia="Calibri"/>
                <w:sz w:val="22"/>
                <w:szCs w:val="22"/>
              </w:rPr>
              <w:t>.</w:t>
            </w:r>
          </w:p>
          <w:p w14:paraId="04F240BB" w14:textId="77777777" w:rsidR="003F0502" w:rsidRDefault="003F0502">
            <w:pPr>
              <w:tabs>
                <w:tab w:val="right" w:pos="8640"/>
              </w:tabs>
              <w:spacing w:after="180" w:line="360" w:lineRule="auto"/>
              <w:jc w:val="both"/>
              <w:rPr>
                <w:rFonts w:eastAsia="Calibri"/>
                <w:spacing w:val="-2"/>
                <w:sz w:val="22"/>
                <w:szCs w:val="22"/>
                <w:lang w:eastAsia="en-US"/>
              </w:rPr>
            </w:pPr>
            <w:r>
              <w:rPr>
                <w:rFonts w:eastAsia="Calibri"/>
                <w:sz w:val="22"/>
                <w:szCs w:val="22"/>
              </w:rPr>
              <w:t>.</w:t>
            </w:r>
          </w:p>
        </w:tc>
      </w:tr>
    </w:tbl>
    <w:p w14:paraId="7DE3990F" w14:textId="77777777" w:rsidR="003F0502" w:rsidRDefault="003F0502" w:rsidP="003F0502">
      <w:pPr>
        <w:shd w:val="clear" w:color="auto" w:fill="FFFFFF"/>
        <w:spacing w:before="240" w:after="180" w:line="480" w:lineRule="auto"/>
        <w:rPr>
          <w:rFonts w:asciiTheme="majorBidi" w:eastAsia="Calibri" w:hAnsiTheme="majorBidi" w:cstheme="majorBidi"/>
          <w:spacing w:val="-2"/>
          <w:rtl/>
          <w:lang w:eastAsia="en-US"/>
        </w:rPr>
      </w:pPr>
      <w:r>
        <w:rPr>
          <w:rFonts w:asciiTheme="majorBidi" w:eastAsia="Calibri" w:hAnsiTheme="majorBidi"/>
        </w:rPr>
        <w:t xml:space="preserve">The title of the posting is </w:t>
      </w:r>
      <w:r>
        <w:rPr>
          <w:rFonts w:asciiTheme="majorBidi" w:eastAsia="Calibri" w:hAnsiTheme="majorBidi"/>
          <w:rtl/>
          <w:lang w:bidi="fa-IR"/>
        </w:rPr>
        <w:t>زن سنگین</w:t>
      </w:r>
      <w:r>
        <w:rPr>
          <w:rFonts w:asciiTheme="majorBidi" w:eastAsia="Calibri" w:hAnsiTheme="majorBidi"/>
        </w:rPr>
        <w:t xml:space="preserve">. The word </w:t>
      </w:r>
      <w:r>
        <w:rPr>
          <w:rFonts w:asciiTheme="majorBidi" w:eastAsia="Calibri" w:hAnsiTheme="majorBidi" w:hint="cs"/>
          <w:rtl/>
        </w:rPr>
        <w:t>سنگین</w:t>
      </w:r>
      <w:r>
        <w:rPr>
          <w:rFonts w:asciiTheme="majorBidi" w:eastAsia="Calibri" w:hAnsiTheme="majorBidi"/>
        </w:rPr>
        <w:t xml:space="preserve"> literally transl</w:t>
      </w:r>
      <w:r w:rsidR="00CA7BEC">
        <w:rPr>
          <w:rFonts w:asciiTheme="majorBidi" w:eastAsia="Calibri" w:hAnsiTheme="majorBidi"/>
        </w:rPr>
        <w:t xml:space="preserve">ates to the English word </w:t>
      </w:r>
      <w:r w:rsidR="00CA7BEC" w:rsidRPr="00CA7BEC">
        <w:rPr>
          <w:rFonts w:asciiTheme="majorBidi" w:eastAsia="Calibri" w:hAnsiTheme="majorBidi"/>
          <w:i/>
        </w:rPr>
        <w:t>heavy</w:t>
      </w:r>
      <w:r w:rsidR="00CA7BEC">
        <w:rPr>
          <w:rFonts w:asciiTheme="majorBidi" w:eastAsia="Calibri" w:hAnsiTheme="majorBidi"/>
        </w:rPr>
        <w:t>, although this word has a meaning in Persian which relates to adherence</w:t>
      </w:r>
      <w:r>
        <w:rPr>
          <w:rFonts w:asciiTheme="majorBidi" w:eastAsia="Calibri" w:hAnsiTheme="majorBidi"/>
        </w:rPr>
        <w:t xml:space="preserve"> of rules, specifically sexual rules, due to the fact that something which is heavy cannot </w:t>
      </w:r>
      <w:r w:rsidR="00CA7BEC">
        <w:rPr>
          <w:rFonts w:asciiTheme="majorBidi" w:eastAsia="Calibri" w:hAnsiTheme="majorBidi"/>
        </w:rPr>
        <w:t>easily move around. Therefore, we</w:t>
      </w:r>
      <w:r>
        <w:rPr>
          <w:rFonts w:asciiTheme="majorBidi" w:eastAsia="Calibri" w:hAnsiTheme="majorBidi"/>
        </w:rPr>
        <w:t xml:space="preserve"> have translated </w:t>
      </w:r>
      <w:r>
        <w:rPr>
          <w:rFonts w:asciiTheme="majorBidi" w:eastAsia="Calibri" w:hAnsiTheme="majorBidi" w:hint="cs"/>
          <w:rtl/>
        </w:rPr>
        <w:t>سنگین</w:t>
      </w:r>
      <w:r>
        <w:rPr>
          <w:rFonts w:asciiTheme="majorBidi" w:eastAsia="Calibri" w:hAnsiTheme="majorBidi"/>
        </w:rPr>
        <w:t xml:space="preserve"> as </w:t>
      </w:r>
      <w:r w:rsidRPr="00CA7BEC">
        <w:rPr>
          <w:rFonts w:asciiTheme="majorBidi" w:eastAsia="Calibri" w:hAnsiTheme="majorBidi"/>
          <w:i/>
        </w:rPr>
        <w:t>gentle</w:t>
      </w:r>
      <w:r>
        <w:rPr>
          <w:rFonts w:asciiTheme="majorBidi" w:eastAsia="Calibri" w:hAnsiTheme="majorBidi"/>
        </w:rPr>
        <w:t xml:space="preserve"> rather than </w:t>
      </w:r>
      <w:r w:rsidRPr="00CA7BEC">
        <w:rPr>
          <w:rFonts w:asciiTheme="majorBidi" w:eastAsia="Calibri" w:hAnsiTheme="majorBidi"/>
          <w:i/>
        </w:rPr>
        <w:t>heavy</w:t>
      </w:r>
      <w:r>
        <w:rPr>
          <w:rFonts w:asciiTheme="majorBidi" w:eastAsia="Calibri" w:hAnsiTheme="majorBidi"/>
        </w:rPr>
        <w:t>.</w:t>
      </w:r>
    </w:p>
    <w:p w14:paraId="1F73C020" w14:textId="4006F3C1" w:rsidR="003F0502" w:rsidRDefault="003F0502" w:rsidP="003F0502">
      <w:pPr>
        <w:shd w:val="clear" w:color="auto" w:fill="FFFFFF"/>
        <w:spacing w:after="180" w:line="480" w:lineRule="auto"/>
        <w:rPr>
          <w:rFonts w:asciiTheme="majorBidi" w:hAnsiTheme="majorBidi"/>
        </w:rPr>
      </w:pPr>
      <w:r>
        <w:rPr>
          <w:rFonts w:asciiTheme="majorBidi" w:eastAsia="Calibri" w:hAnsiTheme="majorBidi"/>
        </w:rPr>
        <w:t xml:space="preserve">In Persian, </w:t>
      </w:r>
      <w:r w:rsidRPr="00CA7BEC">
        <w:rPr>
          <w:rFonts w:asciiTheme="majorBidi" w:eastAsia="Calibri" w:hAnsiTheme="majorBidi"/>
          <w:i/>
        </w:rPr>
        <w:t>gentle</w:t>
      </w:r>
      <w:r>
        <w:rPr>
          <w:rFonts w:asciiTheme="majorBidi" w:eastAsia="Calibri" w:hAnsiTheme="majorBidi"/>
        </w:rPr>
        <w:t xml:space="preserve"> (</w:t>
      </w:r>
      <w:r w:rsidRPr="00CA7BEC">
        <w:rPr>
          <w:rFonts w:asciiTheme="majorBidi" w:eastAsia="Calibri" w:hAnsiTheme="majorBidi"/>
          <w:i/>
        </w:rPr>
        <w:t>heavy</w:t>
      </w:r>
      <w:r>
        <w:rPr>
          <w:rFonts w:asciiTheme="majorBidi" w:eastAsia="Calibri" w:hAnsiTheme="majorBidi"/>
        </w:rPr>
        <w:t xml:space="preserve">) has two meanings: one in the area of sexual behaviour, and the other in the area of day to day life. In terms of sexual behaviour, it is attributed to a person </w:t>
      </w:r>
      <w:r>
        <w:rPr>
          <w:rFonts w:asciiTheme="majorBidi" w:eastAsia="Calibri" w:hAnsiTheme="majorBidi"/>
        </w:rPr>
        <w:lastRenderedPageBreak/>
        <w:t xml:space="preserve">who is modest, is not sexually attracted to others, and does not enter into a </w:t>
      </w:r>
      <w:r w:rsidR="00CA7BEC">
        <w:rPr>
          <w:rFonts w:asciiTheme="majorBidi" w:eastAsia="Calibri" w:hAnsiTheme="majorBidi"/>
        </w:rPr>
        <w:t xml:space="preserve">forbidden </w:t>
      </w:r>
      <w:r>
        <w:rPr>
          <w:rFonts w:asciiTheme="majorBidi" w:eastAsia="Calibri" w:hAnsiTheme="majorBidi"/>
        </w:rPr>
        <w:t xml:space="preserve">sexual relation, while in terms of non-sexual behaviour, it is attributed to a person who is obedient, respects older people and is not </w:t>
      </w:r>
      <w:r w:rsidR="00CA7BEC">
        <w:rPr>
          <w:rFonts w:asciiTheme="majorBidi" w:eastAsia="Calibri" w:hAnsiTheme="majorBidi"/>
        </w:rPr>
        <w:t>otherwise ‘</w:t>
      </w:r>
      <w:r>
        <w:rPr>
          <w:rFonts w:asciiTheme="majorBidi" w:eastAsia="Calibri" w:hAnsiTheme="majorBidi"/>
        </w:rPr>
        <w:t>controversial</w:t>
      </w:r>
      <w:r w:rsidR="00CA7BEC">
        <w:rPr>
          <w:rFonts w:asciiTheme="majorBidi" w:eastAsia="Calibri" w:hAnsiTheme="majorBidi"/>
        </w:rPr>
        <w:t>’</w:t>
      </w:r>
      <w:r>
        <w:rPr>
          <w:rFonts w:asciiTheme="majorBidi" w:eastAsia="Calibri" w:hAnsiTheme="majorBidi"/>
        </w:rPr>
        <w:t>.</w:t>
      </w:r>
      <w:r w:rsidR="00CB2E50" w:rsidRPr="00CB2E50">
        <w:rPr>
          <w:rFonts w:asciiTheme="majorBidi" w:eastAsia="Calibri" w:hAnsiTheme="majorBidi"/>
          <w:vertAlign w:val="superscript"/>
        </w:rPr>
        <w:t>1</w:t>
      </w:r>
      <w:r w:rsidR="00574F45">
        <w:rPr>
          <w:rFonts w:asciiTheme="majorBidi" w:eastAsia="Calibri" w:hAnsiTheme="majorBidi"/>
          <w:vertAlign w:val="superscript"/>
        </w:rPr>
        <w:t>1</w:t>
      </w:r>
    </w:p>
    <w:p w14:paraId="369E3FDA" w14:textId="77777777" w:rsidR="003F0502" w:rsidRPr="00CA7BEC" w:rsidRDefault="00CA7BEC" w:rsidP="003F0502">
      <w:pPr>
        <w:shd w:val="clear" w:color="auto" w:fill="FFFFFF"/>
        <w:spacing w:after="180" w:line="480" w:lineRule="auto"/>
        <w:rPr>
          <w:rFonts w:asciiTheme="majorBidi" w:hAnsiTheme="majorBidi"/>
          <w:kern w:val="24"/>
          <w:szCs w:val="28"/>
          <w:rtl/>
        </w:rPr>
      </w:pPr>
      <w:r>
        <w:rPr>
          <w:rFonts w:asciiTheme="majorBidi" w:hAnsiTheme="majorBidi"/>
          <w:kern w:val="24"/>
          <w:szCs w:val="28"/>
        </w:rPr>
        <w:t>The picture</w:t>
      </w:r>
      <w:r w:rsidR="003F0502">
        <w:rPr>
          <w:rFonts w:asciiTheme="majorBidi" w:hAnsiTheme="majorBidi"/>
          <w:kern w:val="24"/>
          <w:szCs w:val="28"/>
        </w:rPr>
        <w:t xml:space="preserve"> at the beginning of the post </w:t>
      </w:r>
      <w:r>
        <w:rPr>
          <w:rFonts w:asciiTheme="majorBidi" w:hAnsiTheme="majorBidi"/>
          <w:kern w:val="24"/>
          <w:szCs w:val="28"/>
        </w:rPr>
        <w:t>has a number of interpretations</w:t>
      </w:r>
      <w:r w:rsidR="003F0502">
        <w:rPr>
          <w:rFonts w:asciiTheme="majorBidi" w:hAnsiTheme="majorBidi"/>
          <w:kern w:val="24"/>
          <w:szCs w:val="28"/>
        </w:rPr>
        <w:t xml:space="preserve">. It </w:t>
      </w:r>
      <w:r>
        <w:rPr>
          <w:rFonts w:asciiTheme="majorBidi" w:hAnsiTheme="majorBidi"/>
          <w:kern w:val="24"/>
          <w:szCs w:val="28"/>
        </w:rPr>
        <w:t xml:space="preserve">is likely that the gesture of the person in the picture also represents an obedient person, perhaps someone who the woman identifies with or wishes to represent her. </w:t>
      </w:r>
      <w:r w:rsidR="003F0502">
        <w:rPr>
          <w:rFonts w:asciiTheme="majorBidi" w:hAnsiTheme="majorBidi"/>
        </w:rPr>
        <w:t xml:space="preserve">The woman’s hands are clasped together and close to her neck. The feminine </w:t>
      </w:r>
      <w:r>
        <w:rPr>
          <w:rFonts w:asciiTheme="majorBidi" w:hAnsiTheme="majorBidi"/>
        </w:rPr>
        <w:t xml:space="preserve">ring depicted in the picture suggests </w:t>
      </w:r>
      <w:r w:rsidR="003F0502">
        <w:rPr>
          <w:rFonts w:asciiTheme="majorBidi" w:hAnsiTheme="majorBidi"/>
        </w:rPr>
        <w:t>that this person is a woman, which her face - specifically her lips- is cut out of the photo. This position could represent the woman as a silent person. Additionally, the ring might indicate that this woman is married.</w:t>
      </w:r>
    </w:p>
    <w:p w14:paraId="700458D2" w14:textId="77777777" w:rsidR="003F0502" w:rsidRDefault="003F0502" w:rsidP="003F0502">
      <w:pPr>
        <w:shd w:val="clear" w:color="auto" w:fill="FFFFFF"/>
        <w:spacing w:before="240" w:after="180" w:line="480" w:lineRule="auto"/>
        <w:rPr>
          <w:rFonts w:asciiTheme="majorBidi" w:eastAsia="Calibri" w:hAnsiTheme="majorBidi"/>
        </w:rPr>
      </w:pPr>
      <w:r>
        <w:rPr>
          <w:rFonts w:asciiTheme="majorBidi" w:eastAsia="Calibri" w:hAnsiTheme="majorBidi"/>
        </w:rPr>
        <w:t>In line 01, the blogger presents the main topic of the posting ‘the woman inside me’, which is described in more detail in the rest of the posting. The posting is thus set up to describe a symbolic or metaphorical situation. Literally, it is not possible to be a woman inside another woman, so the woman must be referring to some sort of discrepancy between her outward (public) self, and her inward (private) feelings.</w:t>
      </w:r>
    </w:p>
    <w:p w14:paraId="71D06D31" w14:textId="65C21292" w:rsidR="003F0502" w:rsidRDefault="003F0502" w:rsidP="003F0502">
      <w:pPr>
        <w:shd w:val="clear" w:color="auto" w:fill="FFFFFF"/>
        <w:spacing w:before="240" w:after="180" w:line="480" w:lineRule="auto"/>
        <w:jc w:val="lowKashida"/>
        <w:rPr>
          <w:rFonts w:asciiTheme="majorBidi" w:eastAsia="Calibri" w:hAnsiTheme="majorBidi"/>
        </w:rPr>
      </w:pPr>
      <w:r>
        <w:rPr>
          <w:rFonts w:asciiTheme="majorBidi" w:eastAsia="Calibri" w:hAnsiTheme="majorBidi"/>
        </w:rPr>
        <w:t xml:space="preserve">Line 02, clarifies the existence of an irony between the title of the post </w:t>
      </w:r>
      <w:r>
        <w:rPr>
          <w:rFonts w:asciiTheme="majorBidi" w:eastAsia="Calibri" w:hAnsiTheme="majorBidi"/>
          <w:i/>
          <w:rtl/>
          <w:lang w:bidi="fa-IR"/>
        </w:rPr>
        <w:t>زن سنگین</w:t>
      </w:r>
      <w:r>
        <w:rPr>
          <w:rFonts w:asciiTheme="majorBidi" w:eastAsia="Calibri" w:hAnsiTheme="majorBidi"/>
          <w:lang w:bidi="fa-IR"/>
        </w:rPr>
        <w:t xml:space="preserve"> </w:t>
      </w:r>
      <w:r>
        <w:rPr>
          <w:rFonts w:asciiTheme="majorBidi" w:eastAsia="Calibri" w:hAnsiTheme="majorBidi"/>
        </w:rPr>
        <w:t>(</w:t>
      </w:r>
      <w:r>
        <w:rPr>
          <w:rFonts w:asciiTheme="majorBidi" w:eastAsia="Calibri" w:hAnsiTheme="majorBidi"/>
          <w:i/>
        </w:rPr>
        <w:t>the gentle woman</w:t>
      </w:r>
      <w:r>
        <w:rPr>
          <w:rFonts w:asciiTheme="majorBidi" w:eastAsia="Calibri" w:hAnsiTheme="majorBidi"/>
        </w:rPr>
        <w:t>) and the woman inside her who is expected to be stoned (referring to</w:t>
      </w:r>
      <w:r>
        <w:rPr>
          <w:rFonts w:asciiTheme="majorBidi" w:eastAsia="Calibri" w:hAnsiTheme="majorBidi"/>
          <w:rtl/>
        </w:rPr>
        <w:t xml:space="preserve"> </w:t>
      </w:r>
      <w:r>
        <w:rPr>
          <w:rFonts w:asciiTheme="majorBidi" w:eastAsia="Calibri" w:hAnsiTheme="majorBidi" w:hint="cs"/>
          <w:i/>
          <w:rtl/>
        </w:rPr>
        <w:t xml:space="preserve">چند بار در روز </w:t>
      </w:r>
      <w:r>
        <w:rPr>
          <w:rFonts w:asciiTheme="majorBidi" w:eastAsia="Calibri" w:hAnsiTheme="majorBidi" w:hint="cs"/>
          <w:i/>
        </w:rPr>
        <w:t xml:space="preserve"> </w:t>
      </w:r>
      <w:r>
        <w:rPr>
          <w:rFonts w:asciiTheme="majorBidi" w:eastAsia="Calibri" w:hAnsiTheme="majorBidi"/>
        </w:rPr>
        <w:t>(</w:t>
      </w:r>
      <w:r>
        <w:rPr>
          <w:rFonts w:asciiTheme="majorBidi" w:eastAsia="Calibri" w:hAnsiTheme="majorBidi"/>
          <w:i/>
        </w:rPr>
        <w:t>how many times per day</w:t>
      </w:r>
      <w:r>
        <w:rPr>
          <w:rFonts w:asciiTheme="majorBidi" w:eastAsia="Calibri" w:hAnsiTheme="majorBidi"/>
        </w:rPr>
        <w:t xml:space="preserve">)). From here, the reader expects a description of a woman who is </w:t>
      </w:r>
      <w:r>
        <w:rPr>
          <w:rFonts w:asciiTheme="majorBidi" w:eastAsia="Calibri" w:hAnsiTheme="majorBidi"/>
          <w:i/>
          <w:iCs/>
        </w:rPr>
        <w:t>not</w:t>
      </w:r>
      <w:r>
        <w:rPr>
          <w:rFonts w:asciiTheme="majorBidi" w:eastAsia="Calibri" w:hAnsiTheme="majorBidi"/>
        </w:rPr>
        <w:t xml:space="preserve"> gentle or obedient (line 03 e</w:t>
      </w:r>
      <w:r w:rsidR="00843FF3">
        <w:rPr>
          <w:rFonts w:asciiTheme="majorBidi" w:eastAsia="Calibri" w:hAnsiTheme="majorBidi"/>
        </w:rPr>
        <w:t>mphasises this contradiction). We</w:t>
      </w:r>
      <w:r>
        <w:rPr>
          <w:rFonts w:asciiTheme="majorBidi" w:eastAsia="Calibri" w:hAnsiTheme="majorBidi"/>
        </w:rPr>
        <w:t xml:space="preserve"> interpret the word </w:t>
      </w:r>
      <w:r>
        <w:rPr>
          <w:rFonts w:asciiTheme="majorBidi" w:eastAsia="Calibri" w:hAnsiTheme="majorBidi"/>
          <w:i/>
          <w:iCs/>
          <w:rtl/>
          <w:lang w:bidi="fa-IR"/>
        </w:rPr>
        <w:t>سنگسار</w:t>
      </w:r>
      <w:r>
        <w:rPr>
          <w:rFonts w:asciiTheme="majorBidi" w:eastAsia="Calibri" w:hAnsiTheme="majorBidi"/>
        </w:rPr>
        <w:t xml:space="preserve"> (</w:t>
      </w:r>
      <w:r>
        <w:rPr>
          <w:rFonts w:asciiTheme="majorBidi" w:eastAsia="Calibri" w:hAnsiTheme="majorBidi"/>
          <w:i/>
        </w:rPr>
        <w:t>stoning)</w:t>
      </w:r>
      <w:r>
        <w:rPr>
          <w:rFonts w:asciiTheme="majorBidi" w:eastAsia="Calibri" w:hAnsiTheme="majorBidi"/>
        </w:rPr>
        <w:t xml:space="preserve"> as most likely referring to the Iranian punishment for adultery. This interpretation is also based on her reference to waking up from </w:t>
      </w:r>
      <w:r>
        <w:rPr>
          <w:rFonts w:asciiTheme="majorBidi" w:eastAsia="Calibri" w:hAnsiTheme="majorBidi" w:hint="cs"/>
          <w:i/>
          <w:rtl/>
        </w:rPr>
        <w:t>خاک</w:t>
      </w:r>
      <w:r>
        <w:rPr>
          <w:rFonts w:asciiTheme="majorBidi" w:eastAsia="Calibri" w:hAnsiTheme="majorBidi"/>
        </w:rPr>
        <w:t xml:space="preserve"> (</w:t>
      </w:r>
      <w:r>
        <w:rPr>
          <w:rFonts w:asciiTheme="majorBidi" w:eastAsia="Calibri" w:hAnsiTheme="majorBidi"/>
          <w:i/>
        </w:rPr>
        <w:t>soil)</w:t>
      </w:r>
      <w:r>
        <w:rPr>
          <w:rFonts w:asciiTheme="majorBidi" w:eastAsia="Calibri" w:hAnsiTheme="majorBidi"/>
        </w:rPr>
        <w:t>, in line 04. As here the soil stands for the ground in which the body of adulteress (wrapped head to feet in a shroud) is buried up to her breasts</w:t>
      </w:r>
      <w:r w:rsidR="00CB2E50" w:rsidRPr="00CB2E50">
        <w:rPr>
          <w:rFonts w:asciiTheme="majorBidi" w:eastAsia="Calibri" w:hAnsiTheme="majorBidi"/>
          <w:vertAlign w:val="superscript"/>
        </w:rPr>
        <w:t>1</w:t>
      </w:r>
      <w:r w:rsidR="00574F45">
        <w:rPr>
          <w:rFonts w:asciiTheme="majorBidi" w:eastAsia="Calibri" w:hAnsiTheme="majorBidi"/>
          <w:vertAlign w:val="superscript"/>
        </w:rPr>
        <w:t>2</w:t>
      </w:r>
      <w:r>
        <w:rPr>
          <w:rFonts w:asciiTheme="majorBidi" w:eastAsia="Calibri" w:hAnsiTheme="majorBidi"/>
        </w:rPr>
        <w:t>. Thus, ‘the woman inside’ Sara is described (</w:t>
      </w:r>
      <w:r w:rsidR="00843FF3">
        <w:rPr>
          <w:rFonts w:asciiTheme="majorBidi" w:eastAsia="Calibri" w:hAnsiTheme="majorBidi"/>
        </w:rPr>
        <w:t xml:space="preserve">we presume </w:t>
      </w:r>
      <w:r>
        <w:rPr>
          <w:rFonts w:asciiTheme="majorBidi" w:eastAsia="Calibri" w:hAnsiTheme="majorBidi"/>
        </w:rPr>
        <w:t xml:space="preserve">hypothetically) as </w:t>
      </w:r>
      <w:r>
        <w:rPr>
          <w:rFonts w:asciiTheme="majorBidi" w:eastAsia="Calibri" w:hAnsiTheme="majorBidi"/>
        </w:rPr>
        <w:lastRenderedPageBreak/>
        <w:t>r</w:t>
      </w:r>
      <w:r w:rsidR="00843FF3">
        <w:rPr>
          <w:rFonts w:asciiTheme="majorBidi" w:eastAsia="Calibri" w:hAnsiTheme="majorBidi"/>
        </w:rPr>
        <w:t xml:space="preserve">eceiving punishment </w:t>
      </w:r>
      <w:r>
        <w:rPr>
          <w:rFonts w:asciiTheme="majorBidi" w:eastAsia="Calibri" w:hAnsiTheme="majorBidi"/>
        </w:rPr>
        <w:t>for adultery. This perhaps refers to the fact that Sara would like to commit adultery but cannot.</w:t>
      </w:r>
    </w:p>
    <w:p w14:paraId="63F9E935" w14:textId="77777777" w:rsidR="003F0502" w:rsidRDefault="003F0502" w:rsidP="003F0502">
      <w:pPr>
        <w:shd w:val="clear" w:color="auto" w:fill="FFFFFF"/>
        <w:spacing w:before="240" w:after="180" w:line="480" w:lineRule="auto"/>
        <w:jc w:val="lowKashida"/>
        <w:rPr>
          <w:rFonts w:asciiTheme="majorBidi" w:eastAsia="Calibri" w:hAnsiTheme="majorBidi"/>
        </w:rPr>
      </w:pPr>
      <w:r>
        <w:rPr>
          <w:rFonts w:asciiTheme="majorBidi" w:eastAsia="Calibri" w:hAnsiTheme="majorBidi"/>
        </w:rPr>
        <w:t xml:space="preserve">In lines 05 to 07, the woman describes how ‘the woman inside her’ cleans her body smoothly and carefully. In order to take a shower, wash her hair and rub creams on the skin, a woman needs to be naked. In Iran, making reference to the </w:t>
      </w:r>
      <w:r w:rsidR="00843FF3">
        <w:rPr>
          <w:rFonts w:asciiTheme="majorBidi" w:eastAsia="Calibri" w:hAnsiTheme="majorBidi"/>
        </w:rPr>
        <w:t xml:space="preserve">naked </w:t>
      </w:r>
      <w:r>
        <w:rPr>
          <w:rFonts w:asciiTheme="majorBidi" w:eastAsia="Calibri" w:hAnsiTheme="majorBidi"/>
        </w:rPr>
        <w:t xml:space="preserve">female body </w:t>
      </w:r>
      <w:r w:rsidR="00843FF3">
        <w:rPr>
          <w:rFonts w:asciiTheme="majorBidi" w:eastAsia="Calibri" w:hAnsiTheme="majorBidi"/>
        </w:rPr>
        <w:t xml:space="preserve">(even implicitly) </w:t>
      </w:r>
      <w:r>
        <w:rPr>
          <w:rFonts w:asciiTheme="majorBidi" w:eastAsia="Calibri" w:hAnsiTheme="majorBidi"/>
        </w:rPr>
        <w:t>is tabooed and viewed as shameful. Thus, writing about a nude body in the shower could be seen as breaking a taboo, and may be interpreted by some Iranian readers as an erotic description.</w:t>
      </w:r>
    </w:p>
    <w:p w14:paraId="05749290" w14:textId="77777777" w:rsidR="00726689" w:rsidRDefault="00843FF3" w:rsidP="003F0502">
      <w:pPr>
        <w:shd w:val="clear" w:color="auto" w:fill="FFFFFF"/>
        <w:spacing w:before="240" w:after="180" w:line="480" w:lineRule="auto"/>
        <w:jc w:val="lowKashida"/>
        <w:rPr>
          <w:rFonts w:asciiTheme="majorBidi" w:eastAsia="Calibri" w:hAnsiTheme="majorBidi"/>
        </w:rPr>
      </w:pPr>
      <w:r>
        <w:rPr>
          <w:rFonts w:asciiTheme="majorBidi" w:eastAsia="Calibri" w:hAnsiTheme="majorBidi"/>
        </w:rPr>
        <w:t>In lines 08-10 the blogger</w:t>
      </w:r>
      <w:r w:rsidR="003F0502">
        <w:rPr>
          <w:rFonts w:asciiTheme="majorBidi" w:eastAsia="Calibri" w:hAnsiTheme="majorBidi"/>
        </w:rPr>
        <w:t xml:space="preserve"> describes how she engages in smoking. In Iran, smoking for women is viewed as less acceptable than it is for men. It is</w:t>
      </w:r>
      <w:r>
        <w:rPr>
          <w:rFonts w:asciiTheme="majorBidi" w:eastAsia="Calibri" w:hAnsiTheme="majorBidi"/>
        </w:rPr>
        <w:t xml:space="preserve"> notable that in line 08 Sara</w:t>
      </w:r>
      <w:r w:rsidR="003F0502">
        <w:rPr>
          <w:rFonts w:asciiTheme="majorBidi" w:eastAsia="Calibri" w:hAnsiTheme="majorBidi"/>
        </w:rPr>
        <w:t xml:space="preserve"> uses the word</w:t>
      </w:r>
      <w:r w:rsidR="003F0502">
        <w:rPr>
          <w:rFonts w:asciiTheme="majorBidi" w:eastAsia="Calibri" w:hAnsiTheme="majorBidi"/>
          <w:rtl/>
          <w:lang w:bidi="fa-IR"/>
        </w:rPr>
        <w:t xml:space="preserve"> </w:t>
      </w:r>
      <w:r w:rsidR="003F0502">
        <w:rPr>
          <w:rFonts w:asciiTheme="majorBidi" w:eastAsia="Calibri" w:hAnsiTheme="majorBidi" w:hint="cs"/>
          <w:i/>
          <w:iCs/>
          <w:rtl/>
          <w:lang w:bidi="fa-IR"/>
        </w:rPr>
        <w:t>سحرآمیز</w:t>
      </w:r>
      <w:r w:rsidR="003F0502">
        <w:rPr>
          <w:rFonts w:asciiTheme="majorBidi" w:eastAsia="Calibri" w:hAnsiTheme="majorBidi" w:hint="cs"/>
          <w:rtl/>
          <w:lang w:bidi="fa-IR"/>
        </w:rPr>
        <w:t xml:space="preserve"> </w:t>
      </w:r>
      <w:r w:rsidR="003F0502">
        <w:rPr>
          <w:rFonts w:asciiTheme="majorBidi" w:eastAsia="Calibri" w:hAnsiTheme="majorBidi"/>
          <w:lang w:bidi="fa-IR"/>
        </w:rPr>
        <w:t>(</w:t>
      </w:r>
      <w:r w:rsidR="003F0502">
        <w:rPr>
          <w:rFonts w:asciiTheme="majorBidi" w:eastAsia="Calibri" w:hAnsiTheme="majorBidi"/>
          <w:i/>
        </w:rPr>
        <w:t>magic)</w:t>
      </w:r>
      <w:r w:rsidR="003F0502">
        <w:rPr>
          <w:rFonts w:asciiTheme="majorBidi" w:eastAsia="Calibri" w:hAnsiTheme="majorBidi"/>
        </w:rPr>
        <w:t xml:space="preserve"> as an adjective for </w:t>
      </w:r>
      <w:r w:rsidR="003F0502">
        <w:rPr>
          <w:rFonts w:asciiTheme="majorBidi" w:eastAsia="Calibri" w:hAnsiTheme="majorBidi"/>
          <w:i/>
          <w:iCs/>
          <w:rtl/>
          <w:lang w:bidi="fa-IR"/>
        </w:rPr>
        <w:t>لب</w:t>
      </w:r>
      <w:r w:rsidR="003F0502">
        <w:rPr>
          <w:rFonts w:asciiTheme="majorBidi" w:eastAsia="Calibri" w:hAnsiTheme="majorBidi"/>
          <w:rtl/>
          <w:lang w:bidi="fa-IR"/>
        </w:rPr>
        <w:t xml:space="preserve"> </w:t>
      </w:r>
      <w:r w:rsidR="003F0502">
        <w:rPr>
          <w:rFonts w:asciiTheme="majorBidi" w:eastAsia="Calibri" w:hAnsiTheme="majorBidi"/>
          <w:i/>
          <w:iCs/>
          <w:rtl/>
          <w:lang w:bidi="fa-IR"/>
        </w:rPr>
        <w:t>ها</w:t>
      </w:r>
      <w:r w:rsidR="003F0502">
        <w:rPr>
          <w:rFonts w:asciiTheme="majorBidi" w:eastAsia="Calibri" w:hAnsiTheme="majorBidi"/>
        </w:rPr>
        <w:t xml:space="preserve"> (</w:t>
      </w:r>
      <w:r w:rsidR="003F0502">
        <w:rPr>
          <w:rFonts w:asciiTheme="majorBidi" w:eastAsia="Calibri" w:hAnsiTheme="majorBidi"/>
          <w:i/>
        </w:rPr>
        <w:t>lips)</w:t>
      </w:r>
      <w:r w:rsidR="003F0502">
        <w:rPr>
          <w:rFonts w:asciiTheme="majorBidi" w:eastAsia="Calibri" w:hAnsiTheme="majorBidi"/>
        </w:rPr>
        <w:t>. This could be interpreted as describing the woman’s lips as having the power of speech and being heard (rather than being silenced). Or it c</w:t>
      </w:r>
      <w:r>
        <w:rPr>
          <w:rFonts w:asciiTheme="majorBidi" w:eastAsia="Calibri" w:hAnsiTheme="majorBidi"/>
        </w:rPr>
        <w:t>ould refer to the fact that her lips</w:t>
      </w:r>
      <w:r w:rsidR="003F0502">
        <w:rPr>
          <w:rFonts w:asciiTheme="majorBidi" w:eastAsia="Calibri" w:hAnsiTheme="majorBidi"/>
        </w:rPr>
        <w:t xml:space="preserve"> are free to smoke. As with the woman who is showering, this is a representation of ‘the woman inside the writer’, who carries out acts that the writer is not able to do. This disjunct between the writer and ‘the woman inside the writer’ is also referenced in line 09 with the adjective phrase </w:t>
      </w:r>
      <w:r w:rsidR="003F0502">
        <w:rPr>
          <w:rFonts w:asciiTheme="majorBidi" w:eastAsia="Calibri" w:hAnsiTheme="majorBidi"/>
          <w:i/>
          <w:iCs/>
          <w:rtl/>
          <w:lang w:bidi="fa-IR"/>
        </w:rPr>
        <w:t>چشمان</w:t>
      </w:r>
      <w:r w:rsidR="003F0502">
        <w:rPr>
          <w:rFonts w:asciiTheme="majorBidi" w:hAnsiTheme="majorBidi"/>
          <w:rtl/>
          <w:lang w:bidi="fa-IR"/>
        </w:rPr>
        <w:t xml:space="preserve"> </w:t>
      </w:r>
      <w:r w:rsidR="003F0502">
        <w:rPr>
          <w:rFonts w:asciiTheme="majorBidi" w:eastAsia="Calibri" w:hAnsiTheme="majorBidi"/>
          <w:i/>
          <w:iCs/>
          <w:rtl/>
          <w:lang w:bidi="fa-IR"/>
        </w:rPr>
        <w:t>حیرت‌زده‌ی</w:t>
      </w:r>
      <w:r w:rsidR="003F0502">
        <w:rPr>
          <w:rFonts w:asciiTheme="majorBidi" w:hAnsiTheme="majorBidi"/>
          <w:rtl/>
          <w:lang w:bidi="fa-IR"/>
        </w:rPr>
        <w:t xml:space="preserve"> </w:t>
      </w:r>
      <w:r w:rsidR="003F0502">
        <w:rPr>
          <w:rFonts w:asciiTheme="majorBidi" w:eastAsia="Calibri" w:hAnsiTheme="majorBidi"/>
          <w:i/>
          <w:iCs/>
          <w:rtl/>
          <w:lang w:bidi="fa-IR"/>
        </w:rPr>
        <w:t>من</w:t>
      </w:r>
      <w:r w:rsidR="003F0502">
        <w:rPr>
          <w:rFonts w:asciiTheme="majorBidi" w:eastAsia="Calibri" w:hAnsiTheme="majorBidi"/>
        </w:rPr>
        <w:t xml:space="preserve"> (</w:t>
      </w:r>
      <w:r w:rsidR="003F0502">
        <w:rPr>
          <w:rFonts w:asciiTheme="majorBidi" w:eastAsia="Calibri" w:hAnsiTheme="majorBidi"/>
          <w:i/>
        </w:rPr>
        <w:t>my shocked eyes</w:t>
      </w:r>
      <w:r w:rsidR="003F0502">
        <w:rPr>
          <w:rFonts w:asciiTheme="majorBidi" w:eastAsia="Calibri" w:hAnsiTheme="majorBidi"/>
        </w:rPr>
        <w:t xml:space="preserve">). Here Sara attempts to depict the gap between </w:t>
      </w:r>
      <w:r w:rsidR="00726689">
        <w:rPr>
          <w:rFonts w:asciiTheme="majorBidi" w:eastAsia="Calibri" w:hAnsiTheme="majorBidi"/>
        </w:rPr>
        <w:t>her outward identity and the woman inside her who is a more sexually expressive being.</w:t>
      </w:r>
    </w:p>
    <w:p w14:paraId="64275EE6" w14:textId="77777777" w:rsidR="003F0502" w:rsidRDefault="003F0502" w:rsidP="003F0502">
      <w:pPr>
        <w:shd w:val="clear" w:color="auto" w:fill="FFFFFF"/>
        <w:spacing w:before="240" w:after="180" w:line="480" w:lineRule="auto"/>
        <w:jc w:val="lowKashida"/>
        <w:rPr>
          <w:rFonts w:asciiTheme="majorBidi" w:eastAsia="Calibri" w:hAnsiTheme="majorBidi"/>
        </w:rPr>
      </w:pPr>
      <w:r>
        <w:rPr>
          <w:rFonts w:asciiTheme="majorBidi" w:eastAsia="Calibri" w:hAnsiTheme="majorBidi"/>
        </w:rPr>
        <w:t xml:space="preserve">Sara has used a formal and poetic language in the posting. The only exception to this is in line 10, where she uses the informal imperative sentence </w:t>
      </w:r>
      <w:r>
        <w:rPr>
          <w:rFonts w:asciiTheme="majorBidi" w:eastAsia="Calibri" w:hAnsiTheme="majorBidi"/>
          <w:i/>
          <w:iCs/>
          <w:rtl/>
          <w:lang w:bidi="fa-IR"/>
        </w:rPr>
        <w:t>آتیش</w:t>
      </w:r>
      <w:r>
        <w:rPr>
          <w:rFonts w:asciiTheme="majorBidi" w:eastAsia="Calibri" w:hAnsiTheme="majorBidi"/>
          <w:rtl/>
          <w:lang w:bidi="fa-IR"/>
        </w:rPr>
        <w:t xml:space="preserve"> </w:t>
      </w:r>
      <w:r>
        <w:rPr>
          <w:rFonts w:asciiTheme="majorBidi" w:eastAsia="Calibri" w:hAnsiTheme="majorBidi"/>
          <w:i/>
          <w:iCs/>
          <w:rtl/>
          <w:lang w:bidi="fa-IR"/>
        </w:rPr>
        <w:t>لطفن</w:t>
      </w:r>
      <w:r>
        <w:rPr>
          <w:rFonts w:asciiTheme="majorBidi" w:eastAsia="Calibri" w:hAnsiTheme="majorBidi"/>
          <w:lang w:bidi="fa-IR"/>
        </w:rPr>
        <w:t xml:space="preserve"> </w:t>
      </w:r>
      <w:r>
        <w:rPr>
          <w:rFonts w:asciiTheme="majorBidi" w:eastAsia="Calibri" w:hAnsiTheme="majorBidi"/>
        </w:rPr>
        <w:t>(</w:t>
      </w:r>
      <w:r>
        <w:rPr>
          <w:rFonts w:asciiTheme="majorBidi" w:eastAsia="Calibri" w:hAnsiTheme="majorBidi"/>
          <w:i/>
        </w:rPr>
        <w:t xml:space="preserve">fire </w:t>
      </w:r>
      <w:proofErr w:type="spellStart"/>
      <w:r>
        <w:rPr>
          <w:rFonts w:asciiTheme="majorBidi" w:eastAsia="Calibri" w:hAnsiTheme="majorBidi"/>
          <w:i/>
        </w:rPr>
        <w:t>pliz</w:t>
      </w:r>
      <w:proofErr w:type="spellEnd"/>
      <w:r>
        <w:rPr>
          <w:rFonts w:asciiTheme="majorBidi" w:eastAsia="Calibri" w:hAnsiTheme="majorBidi"/>
        </w:rPr>
        <w:t xml:space="preserve">) instead of </w:t>
      </w:r>
      <w:r>
        <w:rPr>
          <w:rFonts w:asciiTheme="majorBidi" w:eastAsia="Calibri" w:hAnsiTheme="majorBidi"/>
          <w:rtl/>
          <w:lang w:bidi="fa-IR"/>
        </w:rPr>
        <w:t>آتش لطفا"</w:t>
      </w:r>
      <w:r>
        <w:rPr>
          <w:rFonts w:asciiTheme="majorBidi" w:eastAsia="Calibri" w:hAnsiTheme="majorBidi"/>
          <w:lang w:bidi="fa-IR"/>
        </w:rPr>
        <w:t xml:space="preserve"> (‘lighter/fire, please’ or ‘May I have a lighter, please?’)</w:t>
      </w:r>
      <w:r>
        <w:rPr>
          <w:rFonts w:asciiTheme="majorBidi" w:eastAsia="Calibri" w:hAnsiTheme="majorBidi"/>
        </w:rPr>
        <w:t xml:space="preserve">. Following a phonological rule in Persian which is used for changing the formality of words by using a different vowel, Sara uses </w:t>
      </w:r>
      <w:r>
        <w:rPr>
          <w:rFonts w:asciiTheme="majorBidi" w:eastAsia="Calibri" w:hAnsiTheme="majorBidi"/>
          <w:rtl/>
          <w:lang w:bidi="fa-IR"/>
        </w:rPr>
        <w:t>آتیش</w:t>
      </w:r>
      <w:r>
        <w:rPr>
          <w:rFonts w:asciiTheme="majorBidi" w:eastAsia="Calibri" w:hAnsiTheme="majorBidi"/>
          <w:lang w:bidi="fa-IR"/>
        </w:rPr>
        <w:t xml:space="preserve"> (/</w:t>
      </w:r>
      <w:proofErr w:type="spellStart"/>
      <w:r>
        <w:rPr>
          <w:rFonts w:asciiTheme="majorBidi" w:eastAsia="Calibri" w:hAnsiTheme="majorBidi"/>
          <w:lang w:bidi="fa-IR"/>
        </w:rPr>
        <w:t>ātish</w:t>
      </w:r>
      <w:proofErr w:type="spellEnd"/>
      <w:r>
        <w:rPr>
          <w:rFonts w:asciiTheme="majorBidi" w:eastAsia="Calibri" w:hAnsiTheme="majorBidi"/>
          <w:lang w:bidi="fa-IR"/>
        </w:rPr>
        <w:t xml:space="preserve">/) as informal form of </w:t>
      </w:r>
      <w:r>
        <w:rPr>
          <w:rFonts w:asciiTheme="majorBidi" w:eastAsia="Calibri" w:hAnsiTheme="majorBidi" w:hint="cs"/>
          <w:rtl/>
          <w:lang w:bidi="fa-IR"/>
        </w:rPr>
        <w:t>آتش</w:t>
      </w:r>
      <w:r>
        <w:rPr>
          <w:rFonts w:asciiTheme="majorBidi" w:eastAsia="Calibri" w:hAnsiTheme="majorBidi"/>
          <w:lang w:bidi="fa-IR"/>
        </w:rPr>
        <w:t xml:space="preserve"> (/</w:t>
      </w:r>
      <w:proofErr w:type="spellStart"/>
      <w:r>
        <w:rPr>
          <w:rFonts w:asciiTheme="majorBidi" w:eastAsia="Calibri" w:hAnsiTheme="majorBidi"/>
          <w:lang w:bidi="fa-IR"/>
        </w:rPr>
        <w:t>ātash</w:t>
      </w:r>
      <w:proofErr w:type="spellEnd"/>
      <w:r>
        <w:rPr>
          <w:rFonts w:asciiTheme="majorBidi" w:eastAsia="Calibri" w:hAnsiTheme="majorBidi"/>
          <w:lang w:bidi="fa-IR"/>
        </w:rPr>
        <w:t>/)</w:t>
      </w:r>
      <w:r w:rsidR="00726689">
        <w:rPr>
          <w:rFonts w:asciiTheme="majorBidi" w:eastAsia="Calibri" w:hAnsiTheme="majorBidi"/>
        </w:rPr>
        <w:t>. S</w:t>
      </w:r>
      <w:r>
        <w:rPr>
          <w:rFonts w:asciiTheme="majorBidi" w:eastAsia="Calibri" w:hAnsiTheme="majorBidi"/>
        </w:rPr>
        <w:t xml:space="preserve">he has </w:t>
      </w:r>
      <w:r w:rsidR="00726689">
        <w:rPr>
          <w:rFonts w:asciiTheme="majorBidi" w:eastAsia="Calibri" w:hAnsiTheme="majorBidi"/>
        </w:rPr>
        <w:t xml:space="preserve">also </w:t>
      </w:r>
      <w:r>
        <w:rPr>
          <w:rFonts w:asciiTheme="majorBidi" w:eastAsia="Calibri" w:hAnsiTheme="majorBidi"/>
        </w:rPr>
        <w:t xml:space="preserve">used a non-standard spelling for </w:t>
      </w:r>
      <w:r>
        <w:rPr>
          <w:rFonts w:asciiTheme="majorBidi" w:eastAsia="Calibri" w:hAnsiTheme="majorBidi"/>
          <w:rtl/>
          <w:lang w:bidi="fa-IR"/>
        </w:rPr>
        <w:t>لطفاً</w:t>
      </w:r>
      <w:r>
        <w:rPr>
          <w:rFonts w:asciiTheme="majorBidi" w:eastAsia="Calibri" w:hAnsiTheme="majorBidi"/>
          <w:lang w:bidi="fa-IR"/>
        </w:rPr>
        <w:t xml:space="preserve"> (</w:t>
      </w:r>
      <w:r>
        <w:rPr>
          <w:rFonts w:asciiTheme="majorBidi" w:eastAsia="Calibri" w:hAnsiTheme="majorBidi"/>
        </w:rPr>
        <w:t xml:space="preserve">please </w:t>
      </w:r>
      <w:r w:rsidR="00726689">
        <w:rPr>
          <w:rFonts w:asciiTheme="majorBidi" w:eastAsia="Calibri" w:hAnsiTheme="majorBidi"/>
        </w:rPr>
        <w:t>(‘</w:t>
      </w:r>
      <w:proofErr w:type="spellStart"/>
      <w:r w:rsidR="00726689">
        <w:rPr>
          <w:rFonts w:asciiTheme="majorBidi" w:eastAsia="Calibri" w:hAnsiTheme="majorBidi"/>
        </w:rPr>
        <w:t>pliz</w:t>
      </w:r>
      <w:proofErr w:type="spellEnd"/>
      <w:r w:rsidR="00726689">
        <w:rPr>
          <w:rFonts w:asciiTheme="majorBidi" w:eastAsia="Calibri" w:hAnsiTheme="majorBidi"/>
        </w:rPr>
        <w:t>’)) to show informality. We</w:t>
      </w:r>
      <w:r>
        <w:rPr>
          <w:rFonts w:asciiTheme="majorBidi" w:eastAsia="Calibri" w:hAnsiTheme="majorBidi"/>
        </w:rPr>
        <w:t xml:space="preserve"> would suggest that her use of informal and </w:t>
      </w:r>
      <w:r>
        <w:rPr>
          <w:rFonts w:asciiTheme="majorBidi" w:eastAsia="Calibri" w:hAnsiTheme="majorBidi"/>
        </w:rPr>
        <w:lastRenderedPageBreak/>
        <w:t>non-standard language is strategic, again to represent the woman inside herself as not conforming to society’s rules in terms of expected language norms</w:t>
      </w:r>
      <w:r w:rsidR="00726689">
        <w:rPr>
          <w:rFonts w:asciiTheme="majorBidi" w:eastAsia="Calibri" w:hAnsiTheme="majorBidi"/>
        </w:rPr>
        <w:t xml:space="preserve"> for women</w:t>
      </w:r>
      <w:r>
        <w:rPr>
          <w:rFonts w:asciiTheme="majorBidi" w:eastAsia="Calibri" w:hAnsiTheme="majorBidi"/>
        </w:rPr>
        <w:t>.</w:t>
      </w:r>
    </w:p>
    <w:p w14:paraId="55708D6C" w14:textId="77777777" w:rsidR="003F0502" w:rsidRDefault="003F0502" w:rsidP="003F0502">
      <w:pPr>
        <w:shd w:val="clear" w:color="auto" w:fill="FFFFFF"/>
        <w:spacing w:before="240" w:after="180" w:line="480" w:lineRule="auto"/>
        <w:jc w:val="lowKashida"/>
        <w:rPr>
          <w:rFonts w:asciiTheme="majorBidi" w:eastAsia="Calibri" w:hAnsiTheme="majorBidi"/>
        </w:rPr>
      </w:pPr>
      <w:r>
        <w:rPr>
          <w:rFonts w:asciiTheme="majorBidi" w:eastAsia="Calibri" w:hAnsiTheme="majorBidi"/>
        </w:rPr>
        <w:t xml:space="preserve">As an additional level of interpretation, Sara’s use of the word </w:t>
      </w:r>
      <w:r>
        <w:rPr>
          <w:rFonts w:asciiTheme="majorBidi" w:eastAsia="Calibri" w:hAnsiTheme="majorBidi"/>
          <w:rtl/>
          <w:lang w:bidi="fa-IR"/>
        </w:rPr>
        <w:t>آتیش</w:t>
      </w:r>
      <w:r>
        <w:rPr>
          <w:rFonts w:asciiTheme="majorBidi" w:eastAsia="Calibri" w:hAnsiTheme="majorBidi"/>
          <w:lang w:bidi="fa-IR"/>
        </w:rPr>
        <w:t xml:space="preserve"> (fire) has a connotative meaning of ‘passion’. </w:t>
      </w:r>
      <w:r>
        <w:rPr>
          <w:rFonts w:asciiTheme="majorBidi" w:eastAsia="Calibri" w:hAnsiTheme="majorBidi"/>
        </w:rPr>
        <w:t>Therefo</w:t>
      </w:r>
      <w:r w:rsidR="00726689">
        <w:rPr>
          <w:rFonts w:asciiTheme="majorBidi" w:eastAsia="Calibri" w:hAnsiTheme="majorBidi"/>
        </w:rPr>
        <w:t>re, it could be said that l</w:t>
      </w:r>
      <w:r>
        <w:rPr>
          <w:rFonts w:asciiTheme="majorBidi" w:eastAsia="Calibri" w:hAnsiTheme="majorBidi"/>
        </w:rPr>
        <w:t xml:space="preserve">ine </w:t>
      </w:r>
      <w:r w:rsidR="00726689">
        <w:rPr>
          <w:rFonts w:asciiTheme="majorBidi" w:eastAsia="Calibri" w:hAnsiTheme="majorBidi"/>
        </w:rPr>
        <w:t xml:space="preserve">10 </w:t>
      </w:r>
      <w:r>
        <w:rPr>
          <w:rFonts w:asciiTheme="majorBidi" w:eastAsia="Calibri" w:hAnsiTheme="majorBidi"/>
        </w:rPr>
        <w:t xml:space="preserve">highlights the difference between Sara, who describes herself as a </w:t>
      </w:r>
      <w:r>
        <w:rPr>
          <w:rFonts w:asciiTheme="majorBidi" w:eastAsia="Calibri" w:hAnsiTheme="majorBidi"/>
          <w:rtl/>
          <w:lang w:bidi="fa-IR"/>
        </w:rPr>
        <w:t>سنگین</w:t>
      </w:r>
      <w:r>
        <w:rPr>
          <w:rFonts w:asciiTheme="majorBidi" w:eastAsia="Calibri" w:hAnsiTheme="majorBidi"/>
        </w:rPr>
        <w:t xml:space="preserve"> (gentle or obedient) woman in Iranian society, and the woman inside her, who has passionate feelings which would not be considered gentle</w:t>
      </w:r>
      <w:r w:rsidR="00726689">
        <w:rPr>
          <w:rFonts w:asciiTheme="majorBidi" w:eastAsia="Calibri" w:hAnsiTheme="majorBidi"/>
        </w:rPr>
        <w:t xml:space="preserve"> – Sara wishes for fire (passion)</w:t>
      </w:r>
      <w:r>
        <w:rPr>
          <w:rFonts w:asciiTheme="majorBidi" w:eastAsia="Calibri" w:hAnsiTheme="majorBidi"/>
        </w:rPr>
        <w:t>.</w:t>
      </w:r>
    </w:p>
    <w:p w14:paraId="59EE4957" w14:textId="77777777" w:rsidR="003F0502" w:rsidRDefault="003F0502" w:rsidP="003F0502">
      <w:pPr>
        <w:shd w:val="clear" w:color="auto" w:fill="FFFFFF"/>
        <w:spacing w:before="240" w:after="180" w:line="480" w:lineRule="auto"/>
        <w:jc w:val="lowKashida"/>
        <w:rPr>
          <w:rFonts w:asciiTheme="majorBidi" w:eastAsia="Calibri" w:hAnsiTheme="majorBidi"/>
        </w:rPr>
      </w:pPr>
      <w:r>
        <w:rPr>
          <w:rFonts w:asciiTheme="majorBidi" w:eastAsia="Calibri" w:hAnsiTheme="majorBidi"/>
        </w:rPr>
        <w:t>Throughout this posting, Sara describes her inner self as sexualised – claiming that she would be stoned for adultery, that she is naked and rubs cream on her body and that she smokes, uses informal language and is passionate</w:t>
      </w:r>
      <w:r w:rsidR="00726689">
        <w:rPr>
          <w:rFonts w:asciiTheme="majorBidi" w:eastAsia="Calibri" w:hAnsiTheme="majorBidi"/>
        </w:rPr>
        <w:t>. Sara thus constructs two versions of herself</w:t>
      </w:r>
      <w:r>
        <w:rPr>
          <w:rFonts w:asciiTheme="majorBidi" w:eastAsia="Calibri" w:hAnsiTheme="majorBidi"/>
        </w:rPr>
        <w:t xml:space="preserve">, a ‘gentle’ and obedient public version and a sexualised private one. Within Sara’s blog, both versions are able to co-exist. </w:t>
      </w:r>
    </w:p>
    <w:p w14:paraId="25807808" w14:textId="77777777" w:rsidR="00775CDA" w:rsidRPr="00826553" w:rsidRDefault="00775CDA" w:rsidP="003F0502">
      <w:pPr>
        <w:shd w:val="clear" w:color="auto" w:fill="FFFFFF"/>
        <w:spacing w:before="240" w:after="180" w:line="480" w:lineRule="auto"/>
        <w:jc w:val="lowKashida"/>
        <w:rPr>
          <w:rFonts w:asciiTheme="majorBidi" w:eastAsia="Calibri" w:hAnsiTheme="majorBidi"/>
          <w:b/>
        </w:rPr>
      </w:pPr>
      <w:r w:rsidRPr="00826553">
        <w:rPr>
          <w:rFonts w:asciiTheme="majorBidi" w:eastAsia="Calibri" w:hAnsiTheme="majorBidi"/>
          <w:b/>
        </w:rPr>
        <w:t>Conclusion</w:t>
      </w:r>
    </w:p>
    <w:p w14:paraId="4C899430" w14:textId="77777777" w:rsidR="002D1EED" w:rsidRDefault="00233EA3" w:rsidP="002D40AC">
      <w:pPr>
        <w:spacing w:after="180" w:line="480" w:lineRule="auto"/>
        <w:rPr>
          <w:rFonts w:asciiTheme="majorBidi" w:hAnsiTheme="majorBidi"/>
        </w:rPr>
      </w:pPr>
      <w:r>
        <w:rPr>
          <w:rFonts w:asciiTheme="majorBidi" w:hAnsiTheme="majorBidi"/>
        </w:rPr>
        <w:t>In her discussion of dominant gender ideologies, Lazar (2008: 107) writes that ‘the potency is in their internalisation and acceptance by both women and men in their everyday communities of practice. An emancipatory discourse politics, therefore, is important for mobilising theory to create critical awareness for resistance and change of existing social structures.’ The existence of the resistant discourses in Iranian women’s love blogs indicate</w:t>
      </w:r>
      <w:r w:rsidR="00425736">
        <w:rPr>
          <w:rFonts w:asciiTheme="majorBidi" w:hAnsiTheme="majorBidi"/>
        </w:rPr>
        <w:t>s</w:t>
      </w:r>
      <w:r>
        <w:rPr>
          <w:rFonts w:asciiTheme="majorBidi" w:hAnsiTheme="majorBidi"/>
        </w:rPr>
        <w:t xml:space="preserve"> that such critical awareness exists and will find a way to express itself. Similarly, </w:t>
      </w:r>
      <w:r w:rsidR="00400E73">
        <w:rPr>
          <w:rFonts w:asciiTheme="majorBidi" w:hAnsiTheme="majorBidi"/>
        </w:rPr>
        <w:t xml:space="preserve">Baxter (2003: 39) notes that ‘oppressed groups are not permanently trapped into silence, victimhood or knee-jerk refusal by dominant discursive practices; rather there are moments within discourse in which to convert acts of resistance into previously unheard, but nonetheless </w:t>
      </w:r>
      <w:proofErr w:type="spellStart"/>
      <w:r w:rsidR="00400E73">
        <w:rPr>
          <w:rFonts w:asciiTheme="majorBidi" w:hAnsiTheme="majorBidi"/>
        </w:rPr>
        <w:t>intertextualised</w:t>
      </w:r>
      <w:proofErr w:type="spellEnd"/>
      <w:r w:rsidR="00400E73">
        <w:rPr>
          <w:rFonts w:asciiTheme="majorBidi" w:hAnsiTheme="majorBidi"/>
        </w:rPr>
        <w:t xml:space="preserve"> forms of ‘new’ expression’. Along these lines we argue that blogging in the Iranian context, and love blogs in particular, could be seen as offering such ‘moments’ of </w:t>
      </w:r>
      <w:r w:rsidR="00400E73">
        <w:rPr>
          <w:rFonts w:asciiTheme="majorBidi" w:hAnsiTheme="majorBidi"/>
        </w:rPr>
        <w:lastRenderedPageBreak/>
        <w:t xml:space="preserve">new expression. </w:t>
      </w:r>
      <w:r w:rsidR="002D40AC">
        <w:rPr>
          <w:rFonts w:asciiTheme="majorBidi" w:eastAsiaTheme="minorHAnsi" w:hAnsiTheme="majorBidi"/>
        </w:rPr>
        <w:t xml:space="preserve">Love </w:t>
      </w:r>
      <w:r w:rsidR="00775CDA">
        <w:rPr>
          <w:rFonts w:asciiTheme="majorBidi" w:eastAsiaTheme="minorHAnsi" w:hAnsiTheme="majorBidi"/>
        </w:rPr>
        <w:t xml:space="preserve">blogs have the potential to </w:t>
      </w:r>
      <w:r w:rsidR="00775CDA">
        <w:rPr>
          <w:rFonts w:asciiTheme="majorBidi" w:hAnsiTheme="majorBidi"/>
        </w:rPr>
        <w:t xml:space="preserve">play an important role in providing a </w:t>
      </w:r>
      <w:r w:rsidR="002D40AC">
        <w:rPr>
          <w:rFonts w:asciiTheme="majorBidi" w:hAnsiTheme="majorBidi"/>
        </w:rPr>
        <w:t xml:space="preserve">relatively </w:t>
      </w:r>
      <w:r w:rsidR="00F40CFA">
        <w:rPr>
          <w:rFonts w:asciiTheme="majorBidi" w:hAnsiTheme="majorBidi"/>
        </w:rPr>
        <w:t xml:space="preserve">safe </w:t>
      </w:r>
      <w:r w:rsidR="00775CDA">
        <w:rPr>
          <w:rFonts w:asciiTheme="majorBidi" w:hAnsiTheme="majorBidi"/>
        </w:rPr>
        <w:t xml:space="preserve">space for </w:t>
      </w:r>
      <w:r w:rsidR="002D40AC">
        <w:rPr>
          <w:rFonts w:asciiTheme="majorBidi" w:hAnsiTheme="majorBidi"/>
        </w:rPr>
        <w:t xml:space="preserve">Iranian women </w:t>
      </w:r>
      <w:r w:rsidR="00775CDA">
        <w:rPr>
          <w:rFonts w:asciiTheme="majorBidi" w:hAnsiTheme="majorBidi"/>
        </w:rPr>
        <w:t xml:space="preserve">to </w:t>
      </w:r>
      <w:r w:rsidR="002D40AC">
        <w:rPr>
          <w:rFonts w:asciiTheme="majorBidi" w:hAnsiTheme="majorBidi"/>
        </w:rPr>
        <w:t xml:space="preserve">anonymously articulate private aspects of their relationships and feelings with regard to a range of issues that are normally tabooed in Iranian public discourse. In particular, blogs afford Iranian women the chance to counter the dominant discourses around gender and relationships </w:t>
      </w:r>
      <w:r w:rsidR="00775CDA">
        <w:rPr>
          <w:rFonts w:asciiTheme="majorBidi" w:hAnsiTheme="majorBidi"/>
        </w:rPr>
        <w:t>that are strongly supported by governmental a</w:t>
      </w:r>
      <w:r w:rsidR="002D40AC">
        <w:rPr>
          <w:rFonts w:asciiTheme="majorBidi" w:hAnsiTheme="majorBidi"/>
        </w:rPr>
        <w:t xml:space="preserve">nd religious structures in Iran, instead articulating resistant discourses which could be interpreted as momentarily empowering. </w:t>
      </w:r>
    </w:p>
    <w:p w14:paraId="5506C1A3" w14:textId="0024E32A" w:rsidR="002D40AC" w:rsidRPr="000465C5" w:rsidRDefault="00425736" w:rsidP="002D40AC">
      <w:pPr>
        <w:spacing w:after="180" w:line="480" w:lineRule="auto"/>
        <w:rPr>
          <w:rFonts w:asciiTheme="majorBidi" w:hAnsiTheme="majorBidi" w:cstheme="majorBidi"/>
          <w:noProof/>
          <w:lang w:bidi="fa-IR"/>
        </w:rPr>
      </w:pPr>
      <w:r>
        <w:rPr>
          <w:rFonts w:asciiTheme="majorBidi" w:hAnsiTheme="majorBidi"/>
        </w:rPr>
        <w:t>However, w</w:t>
      </w:r>
      <w:r w:rsidR="002D1EED">
        <w:rPr>
          <w:rFonts w:asciiTheme="majorBidi" w:hAnsiTheme="majorBidi"/>
        </w:rPr>
        <w:t>e may want to question the extent to which blogging is actually empowering. For example, the first</w:t>
      </w:r>
      <w:r w:rsidR="002D1EED">
        <w:rPr>
          <w:rFonts w:asciiTheme="majorBidi" w:hAnsiTheme="majorBidi" w:cstheme="majorBidi"/>
          <w:noProof/>
          <w:lang w:bidi="fa-IR"/>
        </w:rPr>
        <w:t xml:space="preserve"> three excerpts examined involve cases where women describe how they are repulsed by the behaviour of their partners, although ultimately they must accede to them. In Excerpt 1, the blogger must do domestic work for her partner, in </w:t>
      </w:r>
      <w:r>
        <w:rPr>
          <w:rFonts w:asciiTheme="majorBidi" w:hAnsiTheme="majorBidi" w:cstheme="majorBidi"/>
          <w:noProof/>
          <w:lang w:bidi="fa-IR"/>
        </w:rPr>
        <w:t>E</w:t>
      </w:r>
      <w:r w:rsidR="002D1EED">
        <w:rPr>
          <w:rFonts w:asciiTheme="majorBidi" w:hAnsiTheme="majorBidi" w:cstheme="majorBidi"/>
          <w:noProof/>
          <w:lang w:bidi="fa-IR"/>
        </w:rPr>
        <w:t xml:space="preserve">xcerpt 2 she must withstand his violence and in </w:t>
      </w:r>
      <w:r>
        <w:rPr>
          <w:rFonts w:asciiTheme="majorBidi" w:hAnsiTheme="majorBidi" w:cstheme="majorBidi"/>
          <w:noProof/>
          <w:lang w:bidi="fa-IR"/>
        </w:rPr>
        <w:t>E</w:t>
      </w:r>
      <w:r w:rsidR="002D1EED">
        <w:rPr>
          <w:rFonts w:asciiTheme="majorBidi" w:hAnsiTheme="majorBidi" w:cstheme="majorBidi"/>
          <w:noProof/>
          <w:lang w:bidi="fa-IR"/>
        </w:rPr>
        <w:t xml:space="preserve">xcerpt 3 she has to endure her partner’s sexual advances. </w:t>
      </w:r>
      <w:r w:rsidR="00663BCD">
        <w:rPr>
          <w:rFonts w:asciiTheme="majorBidi" w:hAnsiTheme="majorBidi" w:cstheme="majorBidi"/>
          <w:noProof/>
          <w:lang w:bidi="fa-IR"/>
        </w:rPr>
        <w:t xml:space="preserve">Even Excerpt 4, which does not discuss a disempowering relationship, is accompanied by an image which suggests the blogger is silenced, and she asks with regard to the woman inside her: ‘how many times a day is enough for her to be stoned’, implying some form of violence </w:t>
      </w:r>
      <w:r>
        <w:rPr>
          <w:rFonts w:asciiTheme="majorBidi" w:hAnsiTheme="majorBidi" w:cstheme="majorBidi"/>
          <w:noProof/>
          <w:lang w:bidi="fa-IR"/>
        </w:rPr>
        <w:t>towards</w:t>
      </w:r>
      <w:r w:rsidR="00663BCD">
        <w:rPr>
          <w:rFonts w:asciiTheme="majorBidi" w:hAnsiTheme="majorBidi" w:cstheme="majorBidi"/>
          <w:noProof/>
          <w:lang w:bidi="fa-IR"/>
        </w:rPr>
        <w:t xml:space="preserve"> herself. </w:t>
      </w:r>
      <w:r w:rsidR="002D1EED">
        <w:rPr>
          <w:rFonts w:asciiTheme="majorBidi" w:hAnsiTheme="majorBidi" w:cstheme="majorBidi"/>
          <w:noProof/>
          <w:lang w:bidi="fa-IR"/>
        </w:rPr>
        <w:t xml:space="preserve">Clearly these women are disempowered so to what extent does writing about their situation offer any form of empowerment or change? We would argue that in spite of offering few possibilities for immediate improvement of one’s situation, </w:t>
      </w:r>
      <w:r w:rsidR="002D1EED">
        <w:rPr>
          <w:rFonts w:asciiTheme="majorBidi" w:hAnsiTheme="majorBidi"/>
        </w:rPr>
        <w:t>b</w:t>
      </w:r>
      <w:r w:rsidR="002D40AC">
        <w:rPr>
          <w:rFonts w:asciiTheme="majorBidi" w:hAnsiTheme="majorBidi"/>
        </w:rPr>
        <w:t xml:space="preserve">logging can be viewed as intrinsically empowering because it affords a voice to people who do not have the opportunity to be heard in their </w:t>
      </w:r>
      <w:r w:rsidR="002D40AC" w:rsidRPr="00947627">
        <w:rPr>
          <w:rFonts w:asciiTheme="majorBidi" w:hAnsiTheme="majorBidi"/>
          <w:color w:val="auto"/>
        </w:rPr>
        <w:t xml:space="preserve">everyday lives. </w:t>
      </w:r>
      <w:r w:rsidR="00947627" w:rsidRPr="00947627">
        <w:rPr>
          <w:rFonts w:asciiTheme="majorBidi" w:hAnsiTheme="majorBidi"/>
          <w:color w:val="auto"/>
        </w:rPr>
        <w:t>In particular we note how bloggers</w:t>
      </w:r>
      <w:r w:rsidR="00947627">
        <w:rPr>
          <w:rFonts w:asciiTheme="majorBidi" w:hAnsiTheme="majorBidi"/>
          <w:color w:val="auto"/>
        </w:rPr>
        <w:t xml:space="preserve"> use their blogs to reveal their true thoughts </w:t>
      </w:r>
      <w:r w:rsidR="002D1EED">
        <w:rPr>
          <w:rFonts w:asciiTheme="majorBidi" w:hAnsiTheme="majorBidi"/>
          <w:color w:val="auto"/>
        </w:rPr>
        <w:t xml:space="preserve">about </w:t>
      </w:r>
      <w:r w:rsidR="00947627">
        <w:rPr>
          <w:rFonts w:asciiTheme="majorBidi" w:hAnsiTheme="majorBidi"/>
          <w:color w:val="auto"/>
        </w:rPr>
        <w:t xml:space="preserve">their husbands and indicate dissatisfaction with their relationships. </w:t>
      </w:r>
      <w:r w:rsidR="002D40AC">
        <w:rPr>
          <w:rFonts w:asciiTheme="majorBidi" w:hAnsiTheme="majorBidi"/>
        </w:rPr>
        <w:t xml:space="preserve">Love bloggers remove love from the private sphere and put it in the hands of public networks. Blogging also allows such people to make contact with others who may be in a similar position or are at least sympathetic to their circumstances. Blogging thus helps to create cohesive social networks, alleviates a sense of isolation and powerlessness, and can </w:t>
      </w:r>
      <w:r w:rsidR="002D40AC">
        <w:rPr>
          <w:rFonts w:asciiTheme="majorBidi" w:hAnsiTheme="majorBidi"/>
        </w:rPr>
        <w:lastRenderedPageBreak/>
        <w:t xml:space="preserve">engender exchange of information including information about coping strategies. </w:t>
      </w:r>
      <w:r w:rsidR="002D1EED">
        <w:rPr>
          <w:rFonts w:asciiTheme="majorBidi" w:hAnsiTheme="majorBidi"/>
        </w:rPr>
        <w:t xml:space="preserve">Blogging can </w:t>
      </w:r>
      <w:r w:rsidR="00620A67">
        <w:rPr>
          <w:rFonts w:asciiTheme="majorBidi" w:hAnsiTheme="majorBidi"/>
        </w:rPr>
        <w:t xml:space="preserve">also </w:t>
      </w:r>
      <w:r w:rsidR="002D1EED">
        <w:rPr>
          <w:rFonts w:asciiTheme="majorBidi" w:hAnsiTheme="majorBidi"/>
        </w:rPr>
        <w:t xml:space="preserve">be inspiring, causing others to change their views or even their behaviour. </w:t>
      </w:r>
      <w:r w:rsidR="002D40AC">
        <w:rPr>
          <w:rFonts w:asciiTheme="majorBidi" w:hAnsiTheme="majorBidi"/>
        </w:rPr>
        <w:t>Even the sense that you are not alone, that you are not the only person who feels disempowered by hegemonic discourses of love and sexuality</w:t>
      </w:r>
      <w:r w:rsidR="00947627">
        <w:rPr>
          <w:rFonts w:asciiTheme="majorBidi" w:hAnsiTheme="majorBidi"/>
        </w:rPr>
        <w:t>,</w:t>
      </w:r>
      <w:r w:rsidR="002D40AC">
        <w:rPr>
          <w:rFonts w:asciiTheme="majorBidi" w:hAnsiTheme="majorBidi"/>
        </w:rPr>
        <w:t xml:space="preserve"> is empowering.</w:t>
      </w:r>
      <w:r w:rsidR="002D1EED">
        <w:rPr>
          <w:rFonts w:asciiTheme="majorBidi" w:hAnsiTheme="majorBidi"/>
        </w:rPr>
        <w:t xml:space="preserve"> Particularly in the Iranian context where discussion of love and relationships is taboo, love blogs are a way of over-turning this taboo, setting an example to others and </w:t>
      </w:r>
      <w:r w:rsidR="00620A67">
        <w:rPr>
          <w:rFonts w:asciiTheme="majorBidi" w:hAnsiTheme="majorBidi"/>
        </w:rPr>
        <w:t xml:space="preserve">alerting </w:t>
      </w:r>
      <w:r w:rsidR="002D1EED">
        <w:rPr>
          <w:rFonts w:asciiTheme="majorBidi" w:hAnsiTheme="majorBidi"/>
        </w:rPr>
        <w:t>potentially hundreds or thousands of readers to the problems Iranian women face. By giving concrete examples and narratives from people’s lives, they also help to personalise the situation that many Iranian women are</w:t>
      </w:r>
      <w:r w:rsidR="0006700E">
        <w:rPr>
          <w:rFonts w:asciiTheme="majorBidi" w:hAnsiTheme="majorBidi"/>
        </w:rPr>
        <w:t xml:space="preserve"> in, which can have a greater impact on readers</w:t>
      </w:r>
      <w:r w:rsidR="002D1EED">
        <w:rPr>
          <w:rFonts w:asciiTheme="majorBidi" w:hAnsiTheme="majorBidi"/>
        </w:rPr>
        <w:t xml:space="preserve"> than impersonal and general statements about Iranian women’s oppression.</w:t>
      </w:r>
    </w:p>
    <w:p w14:paraId="7F3F8000" w14:textId="222B6ECE" w:rsidR="002D40AC" w:rsidRDefault="002D40AC" w:rsidP="002D40AC">
      <w:pPr>
        <w:spacing w:after="180" w:line="480" w:lineRule="auto"/>
        <w:rPr>
          <w:rFonts w:asciiTheme="majorBidi" w:hAnsiTheme="majorBidi"/>
        </w:rPr>
      </w:pPr>
      <w:r>
        <w:rPr>
          <w:rFonts w:asciiTheme="majorBidi" w:hAnsiTheme="majorBidi"/>
        </w:rPr>
        <w:t xml:space="preserve">However, we refer to blogging as </w:t>
      </w:r>
      <w:r w:rsidRPr="00037AB7">
        <w:rPr>
          <w:rFonts w:asciiTheme="majorBidi" w:hAnsiTheme="majorBidi"/>
          <w:i/>
        </w:rPr>
        <w:t>momentarily</w:t>
      </w:r>
      <w:r>
        <w:rPr>
          <w:rFonts w:asciiTheme="majorBidi" w:hAnsiTheme="majorBidi"/>
        </w:rPr>
        <w:t xml:space="preserve"> empowering because we acknowledge that it m</w:t>
      </w:r>
      <w:r w:rsidR="002D1EED">
        <w:rPr>
          <w:rFonts w:asciiTheme="majorBidi" w:hAnsiTheme="majorBidi"/>
        </w:rPr>
        <w:t>ost likely will</w:t>
      </w:r>
      <w:r>
        <w:rPr>
          <w:rFonts w:asciiTheme="majorBidi" w:hAnsiTheme="majorBidi"/>
        </w:rPr>
        <w:t xml:space="preserve"> not result in immediate changes for the bloggers in question, nor has it</w:t>
      </w:r>
      <w:r w:rsidRPr="002D40AC">
        <w:rPr>
          <w:rFonts w:asciiTheme="majorBidi" w:hAnsiTheme="majorBidi"/>
        </w:rPr>
        <w:t xml:space="preserve"> </w:t>
      </w:r>
      <w:r>
        <w:rPr>
          <w:rFonts w:asciiTheme="majorBidi" w:hAnsiTheme="majorBidi"/>
        </w:rPr>
        <w:t xml:space="preserve">resulted in a dramatic over-turning of hegemonic discourses in Iran. Of course, the effect of such blogging may be cumulative and eventually contribute towards wider social change. It is particularly notable that the Iranian government seems to recognise the potentiality of online social networks for spreading new ideas, hence their efforts to censor the internet. It is also worth noting that social networking played important roles in the Arab Spring of 2011, where the governments of Tunisia, Egypt and Libya were over-turned (see for example, Cottle 2011). As Foucault (1979: 95) notes, “where there is power, there is resistance”. We hope that by giving a wider platform to voices that are rarely heard on an international stage </w:t>
      </w:r>
      <w:r w:rsidR="00037AB7">
        <w:rPr>
          <w:rFonts w:asciiTheme="majorBidi" w:hAnsiTheme="majorBidi"/>
        </w:rPr>
        <w:t xml:space="preserve">we can encourage </w:t>
      </w:r>
      <w:r>
        <w:rPr>
          <w:rFonts w:asciiTheme="majorBidi" w:hAnsiTheme="majorBidi"/>
        </w:rPr>
        <w:t>social change in Iran and ot</w:t>
      </w:r>
      <w:r w:rsidR="00947627">
        <w:rPr>
          <w:rFonts w:asciiTheme="majorBidi" w:hAnsiTheme="majorBidi"/>
        </w:rPr>
        <w:t>her contexts where people</w:t>
      </w:r>
      <w:r>
        <w:rPr>
          <w:rFonts w:asciiTheme="majorBidi" w:hAnsiTheme="majorBidi"/>
        </w:rPr>
        <w:t xml:space="preserve"> conduct their daily relationships under difficult circumstances.</w:t>
      </w:r>
      <w:r w:rsidR="00037AB7">
        <w:rPr>
          <w:rFonts w:asciiTheme="majorBidi" w:hAnsiTheme="majorBidi"/>
        </w:rPr>
        <w:t xml:space="preserve"> This paper has only considered women’s blogs although we also identified other types of bloggers, including gay men, who used love blogs to challenge heteronormative and homophobic discourses. We believe that the examination of blogs and other social media helps language and gender analysts to identify emerging </w:t>
      </w:r>
      <w:r w:rsidR="00037AB7">
        <w:rPr>
          <w:rFonts w:asciiTheme="majorBidi" w:hAnsiTheme="majorBidi"/>
        </w:rPr>
        <w:lastRenderedPageBreak/>
        <w:t xml:space="preserve">discourses in societies, which may yet have not been taken up by mainstream media and are thus important sites of analysis. </w:t>
      </w:r>
    </w:p>
    <w:p w14:paraId="421E6E85" w14:textId="77777777" w:rsidR="00975F54" w:rsidRPr="00CB2E50" w:rsidRDefault="00CB2E50" w:rsidP="003F0502">
      <w:pPr>
        <w:shd w:val="clear" w:color="auto" w:fill="FFFFFF"/>
        <w:spacing w:before="240" w:after="180" w:line="480" w:lineRule="auto"/>
        <w:jc w:val="lowKashida"/>
        <w:rPr>
          <w:rFonts w:asciiTheme="majorBidi" w:hAnsiTheme="majorBidi"/>
          <w:b/>
        </w:rPr>
      </w:pPr>
      <w:r w:rsidRPr="00CB2E50">
        <w:rPr>
          <w:rFonts w:asciiTheme="majorBidi" w:hAnsiTheme="majorBidi"/>
          <w:b/>
        </w:rPr>
        <w:t>Endnotes</w:t>
      </w:r>
    </w:p>
    <w:p w14:paraId="2482BB29" w14:textId="77777777" w:rsidR="00CB2E50" w:rsidRPr="00CB2E50" w:rsidRDefault="00CB2E50" w:rsidP="00CB2E50">
      <w:pPr>
        <w:shd w:val="clear" w:color="auto" w:fill="FFFFFF"/>
        <w:spacing w:before="240" w:after="180" w:line="480" w:lineRule="auto"/>
        <w:rPr>
          <w:rFonts w:asciiTheme="majorBidi" w:hAnsiTheme="majorBidi"/>
        </w:rPr>
      </w:pPr>
      <w:r w:rsidRPr="00CB2E50">
        <w:rPr>
          <w:rFonts w:asciiTheme="majorBidi" w:hAnsiTheme="majorBidi"/>
          <w:vertAlign w:val="superscript"/>
        </w:rPr>
        <w:t>1</w:t>
      </w:r>
      <w:r w:rsidRPr="00CB2E50">
        <w:rPr>
          <w:rFonts w:asciiTheme="majorBidi" w:hAnsiTheme="majorBidi"/>
        </w:rPr>
        <w:t xml:space="preserve"> The revolution involved events which led to Iran’s modernising monarchy being overthrown and replaced with an Islamic Republic under Ayatollah Ruhollah Khomeini, who was the leader of the revolution.</w:t>
      </w:r>
    </w:p>
    <w:p w14:paraId="4652DB60" w14:textId="77777777" w:rsidR="00574F45" w:rsidRDefault="00CB2E50" w:rsidP="00CB2E50">
      <w:pPr>
        <w:shd w:val="clear" w:color="auto" w:fill="FFFFFF"/>
        <w:spacing w:before="240" w:after="180" w:line="480" w:lineRule="auto"/>
        <w:rPr>
          <w:rFonts w:asciiTheme="majorBidi" w:hAnsiTheme="majorBidi"/>
        </w:rPr>
      </w:pPr>
      <w:r w:rsidRPr="00CB2E50">
        <w:rPr>
          <w:rFonts w:asciiTheme="majorBidi" w:hAnsiTheme="majorBidi"/>
          <w:vertAlign w:val="superscript"/>
        </w:rPr>
        <w:t>2</w:t>
      </w:r>
      <w:r w:rsidRPr="00CB2E50">
        <w:rPr>
          <w:rFonts w:asciiTheme="majorBidi" w:hAnsiTheme="majorBidi"/>
        </w:rPr>
        <w:t xml:space="preserve"> </w:t>
      </w:r>
      <w:r w:rsidR="00574F45">
        <w:rPr>
          <w:rFonts w:asciiTheme="majorBidi" w:hAnsiTheme="majorBidi"/>
        </w:rPr>
        <w:t xml:space="preserve">The excerpts from love blogs we examine in this paper tend to be discussion of non-loving relationships so the name ‘love blog’ may seem a misnomer. However, having examined hundreds of these blogs, we attest that their main focus is on loving relationships, although this sometimes involves discussion of unhappy </w:t>
      </w:r>
      <w:r w:rsidR="00620A67">
        <w:rPr>
          <w:rFonts w:asciiTheme="majorBidi" w:hAnsiTheme="majorBidi"/>
        </w:rPr>
        <w:t xml:space="preserve">or loveless </w:t>
      </w:r>
      <w:r w:rsidR="00574F45">
        <w:rPr>
          <w:rFonts w:asciiTheme="majorBidi" w:hAnsiTheme="majorBidi"/>
        </w:rPr>
        <w:t>relationships too and this is what we have focussed on in the paper.</w:t>
      </w:r>
    </w:p>
    <w:p w14:paraId="73B6D6A7" w14:textId="77777777" w:rsidR="00CB2E50" w:rsidRPr="00CB2E50" w:rsidRDefault="00574F45" w:rsidP="00CB2E50">
      <w:pPr>
        <w:shd w:val="clear" w:color="auto" w:fill="FFFFFF"/>
        <w:spacing w:before="240" w:after="180" w:line="480" w:lineRule="auto"/>
        <w:rPr>
          <w:rFonts w:asciiTheme="majorBidi" w:hAnsiTheme="majorBidi"/>
        </w:rPr>
      </w:pPr>
      <w:r w:rsidRPr="00CB2E50">
        <w:rPr>
          <w:rFonts w:asciiTheme="majorBidi" w:hAnsiTheme="majorBidi"/>
          <w:vertAlign w:val="superscript"/>
        </w:rPr>
        <w:t>3</w:t>
      </w:r>
      <w:r w:rsidR="00CB2E50" w:rsidRPr="00CB2E50">
        <w:rPr>
          <w:rFonts w:asciiTheme="majorBidi" w:hAnsiTheme="majorBidi"/>
        </w:rPr>
        <w:t>A filter blog is a blog which mainly contains links to other blogs.</w:t>
      </w:r>
    </w:p>
    <w:p w14:paraId="4855AA45" w14:textId="77469AEE" w:rsidR="00CB2E50" w:rsidRPr="00CB2E50" w:rsidRDefault="00574F45" w:rsidP="00CB2E50">
      <w:pPr>
        <w:shd w:val="clear" w:color="auto" w:fill="FFFFFF"/>
        <w:spacing w:before="240" w:after="180" w:line="480" w:lineRule="auto"/>
        <w:rPr>
          <w:rFonts w:asciiTheme="majorBidi" w:hAnsiTheme="majorBidi"/>
        </w:rPr>
      </w:pPr>
      <w:r>
        <w:rPr>
          <w:rFonts w:asciiTheme="majorBidi" w:hAnsiTheme="majorBidi"/>
          <w:vertAlign w:val="superscript"/>
        </w:rPr>
        <w:t>4</w:t>
      </w:r>
      <w:r w:rsidR="00CB2E50" w:rsidRPr="00CB2E50">
        <w:rPr>
          <w:rFonts w:asciiTheme="majorBidi" w:hAnsiTheme="majorBidi"/>
        </w:rPr>
        <w:t xml:space="preserve"> </w:t>
      </w:r>
      <w:proofErr w:type="spellStart"/>
      <w:r w:rsidR="00CB2E50" w:rsidRPr="00CB2E50">
        <w:rPr>
          <w:rFonts w:asciiTheme="majorBidi" w:hAnsiTheme="majorBidi"/>
        </w:rPr>
        <w:t>Tonekameidical</w:t>
      </w:r>
      <w:proofErr w:type="spellEnd"/>
      <w:r w:rsidR="00CB2E50" w:rsidRPr="00CB2E50">
        <w:rPr>
          <w:rFonts w:asciiTheme="majorBidi" w:hAnsiTheme="majorBidi"/>
        </w:rPr>
        <w:t xml:space="preserve">. </w:t>
      </w:r>
      <w:r w:rsidR="00CB2E50" w:rsidRPr="00CB2E50">
        <w:rPr>
          <w:rFonts w:asciiTheme="majorBidi" w:hAnsiTheme="majorBidi" w:hint="cs"/>
          <w:rtl/>
        </w:rPr>
        <w:t>طرح يكپارچه‌سازي فيلترينگ</w:t>
      </w:r>
      <w:r w:rsidR="00CB2E50" w:rsidRPr="00CB2E50">
        <w:rPr>
          <w:rFonts w:asciiTheme="majorBidi" w:hAnsiTheme="majorBidi"/>
        </w:rPr>
        <w:t xml:space="preserve">  Retrieved 18 June, </w:t>
      </w:r>
      <w:r w:rsidR="00CB2E50" w:rsidRPr="00CB2E50">
        <w:rPr>
          <w:rFonts w:asciiTheme="majorBidi" w:hAnsiTheme="majorBidi" w:hint="cs"/>
          <w:rtl/>
        </w:rPr>
        <w:t>2011</w:t>
      </w:r>
      <w:r w:rsidR="00CB2E50" w:rsidRPr="00CB2E50">
        <w:rPr>
          <w:rFonts w:asciiTheme="majorBidi" w:hAnsiTheme="majorBidi"/>
        </w:rPr>
        <w:t xml:space="preserve">, from </w:t>
      </w:r>
      <w:hyperlink r:id="rId8" w:history="1">
        <w:r w:rsidR="00CB2E50" w:rsidRPr="00CB2E50">
          <w:rPr>
            <w:rStyle w:val="Hyperlink"/>
            <w:rFonts w:asciiTheme="majorBidi" w:hAnsiTheme="majorBidi"/>
          </w:rPr>
          <w:t>http://tonekamedical.asoon.com/index_files/Filtering.htm</w:t>
        </w:r>
      </w:hyperlink>
      <w:r w:rsidR="00CB2E50" w:rsidRPr="00CB2E50">
        <w:rPr>
          <w:rFonts w:asciiTheme="majorBidi" w:hAnsiTheme="majorBidi"/>
        </w:rPr>
        <w:t>.</w:t>
      </w:r>
    </w:p>
    <w:p w14:paraId="1971FE99" w14:textId="6AB294FB" w:rsidR="00CB2E50" w:rsidRPr="00CB2E50" w:rsidRDefault="00574F45" w:rsidP="00CB2E50">
      <w:pPr>
        <w:shd w:val="clear" w:color="auto" w:fill="FFFFFF"/>
        <w:spacing w:before="240" w:after="180" w:line="480" w:lineRule="auto"/>
        <w:rPr>
          <w:rFonts w:asciiTheme="majorBidi" w:hAnsiTheme="majorBidi"/>
        </w:rPr>
      </w:pPr>
      <w:r>
        <w:rPr>
          <w:rFonts w:asciiTheme="majorBidi" w:hAnsiTheme="majorBidi"/>
          <w:vertAlign w:val="superscript"/>
        </w:rPr>
        <w:t>5</w:t>
      </w:r>
      <w:r w:rsidR="00CB2E50" w:rsidRPr="00CB2E50">
        <w:rPr>
          <w:rFonts w:asciiTheme="majorBidi" w:hAnsiTheme="majorBidi"/>
        </w:rPr>
        <w:t xml:space="preserve"> ISNA News Agency. (2006). </w:t>
      </w:r>
      <w:r w:rsidR="00CB2E50" w:rsidRPr="00CB2E50">
        <w:rPr>
          <w:rFonts w:asciiTheme="majorBidi" w:hAnsiTheme="majorBidi" w:hint="cs"/>
          <w:rtl/>
        </w:rPr>
        <w:t>شناسايي مراجعات كاربران اينترنت به سايت‌ها؛ قانوني يا غيرقانوني؟</w:t>
      </w:r>
      <w:r w:rsidR="00CB2E50" w:rsidRPr="00CB2E50">
        <w:rPr>
          <w:rFonts w:asciiTheme="majorBidi" w:hAnsiTheme="majorBidi"/>
        </w:rPr>
        <w:t xml:space="preserve">  Retrieved 18 June, 2011, from </w:t>
      </w:r>
      <w:hyperlink r:id="rId9" w:history="1">
        <w:r w:rsidR="00CB2E50" w:rsidRPr="00CB2E50">
          <w:rPr>
            <w:rStyle w:val="Hyperlink"/>
            <w:rFonts w:asciiTheme="majorBidi" w:hAnsiTheme="majorBidi"/>
          </w:rPr>
          <w:t>http://isna.ir/ISNA/NewsView.aspx?ID=News-705642</w:t>
        </w:r>
      </w:hyperlink>
      <w:r w:rsidR="00CB2E50" w:rsidRPr="00CB2E50">
        <w:rPr>
          <w:rFonts w:asciiTheme="majorBidi" w:hAnsiTheme="majorBidi"/>
        </w:rPr>
        <w:t>.</w:t>
      </w:r>
    </w:p>
    <w:p w14:paraId="4540EBC7" w14:textId="600A54CC" w:rsidR="00CB2E50" w:rsidRPr="00CB2E50" w:rsidRDefault="00574F45" w:rsidP="00CB2E50">
      <w:pPr>
        <w:shd w:val="clear" w:color="auto" w:fill="FFFFFF"/>
        <w:spacing w:before="240" w:after="180" w:line="480" w:lineRule="auto"/>
        <w:rPr>
          <w:rFonts w:asciiTheme="majorBidi" w:hAnsiTheme="majorBidi"/>
        </w:rPr>
      </w:pPr>
      <w:r>
        <w:rPr>
          <w:rFonts w:asciiTheme="majorBidi" w:hAnsiTheme="majorBidi"/>
          <w:vertAlign w:val="superscript"/>
        </w:rPr>
        <w:t>6</w:t>
      </w:r>
      <w:r w:rsidR="00CB2E50" w:rsidRPr="00CB2E50">
        <w:rPr>
          <w:rFonts w:asciiTheme="majorBidi" w:hAnsiTheme="majorBidi"/>
        </w:rPr>
        <w:t xml:space="preserve"> </w:t>
      </w:r>
      <w:r w:rsidR="00CB2E50" w:rsidRPr="00CB2E50">
        <w:rPr>
          <w:rFonts w:asciiTheme="majorBidi" w:hAnsiTheme="majorBidi"/>
          <w:rtl/>
        </w:rPr>
        <w:t>پرشین بلاگ</w:t>
      </w:r>
      <w:r w:rsidR="00CB2E50" w:rsidRPr="00CB2E50">
        <w:rPr>
          <w:rFonts w:asciiTheme="majorBidi" w:hAnsiTheme="majorBidi"/>
        </w:rPr>
        <w:t xml:space="preserve">.   Retrieved 20 June, </w:t>
      </w:r>
      <w:r w:rsidR="00CB2E50" w:rsidRPr="00CB2E50">
        <w:rPr>
          <w:rFonts w:asciiTheme="majorBidi" w:hAnsiTheme="majorBidi" w:hint="cs"/>
          <w:rtl/>
        </w:rPr>
        <w:t>2007</w:t>
      </w:r>
      <w:r w:rsidR="00CB2E50" w:rsidRPr="00CB2E50">
        <w:rPr>
          <w:rFonts w:asciiTheme="majorBidi" w:hAnsiTheme="majorBidi"/>
        </w:rPr>
        <w:t>, from http://persianblog.ir/</w:t>
      </w:r>
    </w:p>
    <w:p w14:paraId="66A213F9" w14:textId="0763FA5E" w:rsidR="00CB2E50" w:rsidRPr="00CB2E50" w:rsidRDefault="00574F45" w:rsidP="00CB2E50">
      <w:pPr>
        <w:shd w:val="clear" w:color="auto" w:fill="FFFFFF"/>
        <w:spacing w:before="240" w:after="180" w:line="480" w:lineRule="auto"/>
        <w:rPr>
          <w:rFonts w:asciiTheme="majorBidi" w:hAnsiTheme="majorBidi"/>
        </w:rPr>
      </w:pPr>
      <w:r>
        <w:rPr>
          <w:rFonts w:asciiTheme="majorBidi" w:hAnsiTheme="majorBidi"/>
          <w:vertAlign w:val="superscript"/>
        </w:rPr>
        <w:t>7</w:t>
      </w:r>
      <w:r w:rsidR="00CB2E50" w:rsidRPr="00CB2E50">
        <w:rPr>
          <w:rFonts w:asciiTheme="majorBidi" w:hAnsiTheme="majorBidi"/>
        </w:rPr>
        <w:t xml:space="preserve"> Christensen, B. René Magritte. </w:t>
      </w:r>
      <w:r w:rsidR="00CB2E50" w:rsidRPr="00CB2E50">
        <w:rPr>
          <w:rFonts w:asciiTheme="majorBidi" w:hAnsiTheme="majorBidi"/>
          <w:i/>
          <w:iCs/>
        </w:rPr>
        <w:t>Bert Christensen's Cyberspace Home</w:t>
      </w:r>
      <w:r w:rsidR="00CB2E50" w:rsidRPr="00CB2E50">
        <w:rPr>
          <w:rFonts w:asciiTheme="majorBidi" w:hAnsiTheme="majorBidi"/>
        </w:rPr>
        <w:t xml:space="preserve">  Retrieved 14 </w:t>
      </w:r>
      <w:proofErr w:type="gramStart"/>
      <w:r w:rsidR="00CB2E50" w:rsidRPr="00CB2E50">
        <w:rPr>
          <w:rFonts w:asciiTheme="majorBidi" w:hAnsiTheme="majorBidi"/>
        </w:rPr>
        <w:t>August,</w:t>
      </w:r>
      <w:proofErr w:type="gramEnd"/>
      <w:r w:rsidR="00CB2E50" w:rsidRPr="00CB2E50">
        <w:rPr>
          <w:rFonts w:asciiTheme="majorBidi" w:hAnsiTheme="majorBidi"/>
        </w:rPr>
        <w:t xml:space="preserve"> 2011, from </w:t>
      </w:r>
      <w:hyperlink r:id="rId10" w:history="1">
        <w:r w:rsidR="00CB2E50" w:rsidRPr="00CB2E50">
          <w:rPr>
            <w:rStyle w:val="Hyperlink"/>
            <w:rFonts w:asciiTheme="majorBidi" w:hAnsiTheme="majorBidi"/>
          </w:rPr>
          <w:t>http://bertc.com/g9/magritte3.htm</w:t>
        </w:r>
      </w:hyperlink>
      <w:r w:rsidR="00CB2E50" w:rsidRPr="00CB2E50">
        <w:rPr>
          <w:rFonts w:asciiTheme="majorBidi" w:hAnsiTheme="majorBidi"/>
        </w:rPr>
        <w:t>.</w:t>
      </w:r>
    </w:p>
    <w:p w14:paraId="72E519C3" w14:textId="21889CFA" w:rsidR="00CB2E50" w:rsidRPr="00CB2E50" w:rsidRDefault="00574F45" w:rsidP="00CB2E50">
      <w:pPr>
        <w:shd w:val="clear" w:color="auto" w:fill="FFFFFF"/>
        <w:spacing w:before="240" w:after="180" w:line="480" w:lineRule="auto"/>
        <w:rPr>
          <w:rFonts w:asciiTheme="majorBidi" w:hAnsiTheme="majorBidi"/>
        </w:rPr>
      </w:pPr>
      <w:r>
        <w:rPr>
          <w:rFonts w:asciiTheme="majorBidi" w:hAnsiTheme="majorBidi"/>
          <w:vertAlign w:val="superscript"/>
        </w:rPr>
        <w:t>8</w:t>
      </w:r>
      <w:r w:rsidR="00CB2E50" w:rsidRPr="00CB2E50">
        <w:rPr>
          <w:rFonts w:asciiTheme="majorBidi" w:hAnsiTheme="majorBidi"/>
        </w:rPr>
        <w:t xml:space="preserve"> It is also called Paisley Design.</w:t>
      </w:r>
    </w:p>
    <w:p w14:paraId="5A1A33AB" w14:textId="10FAD879" w:rsidR="00CB2E50" w:rsidRPr="00CB2E50" w:rsidRDefault="00574F45" w:rsidP="00CB2E50">
      <w:pPr>
        <w:shd w:val="clear" w:color="auto" w:fill="FFFFFF"/>
        <w:spacing w:before="240" w:after="180" w:line="480" w:lineRule="auto"/>
        <w:rPr>
          <w:rFonts w:asciiTheme="majorBidi" w:hAnsiTheme="majorBidi"/>
        </w:rPr>
      </w:pPr>
      <w:r>
        <w:rPr>
          <w:rFonts w:asciiTheme="majorBidi" w:hAnsiTheme="majorBidi"/>
          <w:vertAlign w:val="superscript"/>
        </w:rPr>
        <w:lastRenderedPageBreak/>
        <w:t>9</w:t>
      </w:r>
      <w:r w:rsidR="00CB2E50" w:rsidRPr="00CB2E50">
        <w:rPr>
          <w:rFonts w:asciiTheme="majorBidi" w:hAnsiTheme="majorBidi"/>
        </w:rPr>
        <w:t xml:space="preserve"> Kar, M. (2008). Discrimination Against Women Under Iranian Law.  Retrieved from http://www.mehrangizkar.net/english/archives/000416.php</w:t>
      </w:r>
    </w:p>
    <w:p w14:paraId="3A3CFB44" w14:textId="024F4F89" w:rsidR="00CB2E50" w:rsidRPr="00CB2E50" w:rsidRDefault="00574F45" w:rsidP="00CB2E50">
      <w:pPr>
        <w:shd w:val="clear" w:color="auto" w:fill="FFFFFF"/>
        <w:spacing w:before="240" w:after="180" w:line="480" w:lineRule="auto"/>
        <w:rPr>
          <w:rFonts w:asciiTheme="majorBidi" w:hAnsiTheme="majorBidi"/>
        </w:rPr>
      </w:pPr>
      <w:r>
        <w:rPr>
          <w:rFonts w:asciiTheme="majorBidi" w:hAnsiTheme="majorBidi"/>
          <w:vertAlign w:val="superscript"/>
        </w:rPr>
        <w:t>10</w:t>
      </w:r>
      <w:r w:rsidR="00CB2E50" w:rsidRPr="00CB2E50">
        <w:rPr>
          <w:rFonts w:asciiTheme="majorBidi" w:hAnsiTheme="majorBidi"/>
        </w:rPr>
        <w:t xml:space="preserve"> “Article 1108 - If the wife refuses to </w:t>
      </w:r>
      <w:proofErr w:type="spellStart"/>
      <w:r w:rsidR="00CB2E50" w:rsidRPr="00CB2E50">
        <w:rPr>
          <w:rFonts w:asciiTheme="majorBidi" w:hAnsiTheme="majorBidi"/>
        </w:rPr>
        <w:t>fulfill</w:t>
      </w:r>
      <w:proofErr w:type="spellEnd"/>
      <w:r w:rsidR="00CB2E50" w:rsidRPr="00CB2E50">
        <w:rPr>
          <w:rFonts w:asciiTheme="majorBidi" w:hAnsiTheme="majorBidi"/>
        </w:rPr>
        <w:t xml:space="preserve"> her duties without legitimate excuse, she will not be entitled to the cost of maintenance. </w:t>
      </w:r>
      <w:r w:rsidR="00CB2E50" w:rsidRPr="00CB2E50">
        <w:rPr>
          <w:rFonts w:asciiTheme="majorBidi" w:hAnsiTheme="majorBidi"/>
          <w:spacing w:val="-2"/>
          <w:lang w:eastAsia="en-US"/>
        </w:rPr>
        <w:t xml:space="preserve"> </w:t>
      </w:r>
      <w:r w:rsidR="00CB2E50" w:rsidRPr="00CB2E50">
        <w:rPr>
          <w:rFonts w:asciiTheme="majorBidi" w:hAnsiTheme="majorBidi"/>
        </w:rPr>
        <w:t xml:space="preserve">Legitimate excuse means period, sick, IHRAM (pilgrimage clothing).” </w:t>
      </w:r>
      <w:r w:rsidR="00CB2E50" w:rsidRPr="00CB2E50">
        <w:rPr>
          <w:rFonts w:asciiTheme="majorBidi" w:hAnsiTheme="majorBidi"/>
          <w:spacing w:val="-2"/>
          <w:lang w:eastAsia="en-US"/>
        </w:rPr>
        <w:t xml:space="preserve"> </w:t>
      </w:r>
      <w:r w:rsidR="00CB2E50" w:rsidRPr="00CB2E50">
        <w:rPr>
          <w:rFonts w:asciiTheme="majorBidi" w:hAnsiTheme="majorBidi"/>
        </w:rPr>
        <w:t xml:space="preserve">From: </w:t>
      </w:r>
      <w:proofErr w:type="spellStart"/>
      <w:r w:rsidR="00CB2E50" w:rsidRPr="00CB2E50">
        <w:rPr>
          <w:rFonts w:asciiTheme="majorBidi" w:hAnsiTheme="majorBidi"/>
          <w:lang w:val="en-US"/>
        </w:rPr>
        <w:t>Zarrokh</w:t>
      </w:r>
      <w:proofErr w:type="spellEnd"/>
      <w:r w:rsidR="00CB2E50" w:rsidRPr="00CB2E50">
        <w:rPr>
          <w:rFonts w:asciiTheme="majorBidi" w:hAnsiTheme="majorBidi"/>
          <w:lang w:val="en-US"/>
        </w:rPr>
        <w:t>, E. (2007).</w:t>
      </w:r>
    </w:p>
    <w:p w14:paraId="508038DE" w14:textId="37AAE960" w:rsidR="00CB2E50" w:rsidRPr="00CB2E50" w:rsidRDefault="00CB2E50" w:rsidP="00CB2E50">
      <w:pPr>
        <w:shd w:val="clear" w:color="auto" w:fill="FFFFFF"/>
        <w:spacing w:before="240" w:after="180" w:line="480" w:lineRule="auto"/>
        <w:rPr>
          <w:rFonts w:asciiTheme="majorBidi" w:hAnsiTheme="majorBidi"/>
        </w:rPr>
      </w:pPr>
      <w:r w:rsidRPr="00CB2E50">
        <w:rPr>
          <w:rFonts w:asciiTheme="majorBidi" w:hAnsiTheme="majorBidi"/>
          <w:vertAlign w:val="superscript"/>
        </w:rPr>
        <w:t>1</w:t>
      </w:r>
      <w:r w:rsidR="00574F45">
        <w:rPr>
          <w:rFonts w:asciiTheme="majorBidi" w:hAnsiTheme="majorBidi"/>
          <w:vertAlign w:val="superscript"/>
        </w:rPr>
        <w:t>1</w:t>
      </w:r>
      <w:r w:rsidRPr="00CB2E50">
        <w:rPr>
          <w:rFonts w:asciiTheme="majorBidi" w:hAnsiTheme="majorBidi"/>
        </w:rPr>
        <w:t xml:space="preserve"> </w:t>
      </w:r>
      <w:proofErr w:type="spellStart"/>
      <w:r w:rsidRPr="00CB2E50">
        <w:rPr>
          <w:rFonts w:asciiTheme="majorBidi" w:hAnsiTheme="majorBidi"/>
        </w:rPr>
        <w:t>Vahdati</w:t>
      </w:r>
      <w:proofErr w:type="spellEnd"/>
      <w:r w:rsidRPr="00CB2E50">
        <w:rPr>
          <w:rFonts w:asciiTheme="majorBidi" w:hAnsiTheme="majorBidi"/>
        </w:rPr>
        <w:t xml:space="preserve">, S. (2005). </w:t>
      </w:r>
      <w:r w:rsidRPr="00CB2E50">
        <w:rPr>
          <w:rFonts w:asciiTheme="majorBidi" w:hAnsiTheme="majorBidi" w:hint="cs"/>
          <w:rtl/>
        </w:rPr>
        <w:t>عملکرد واژه‌ها در سرکوب زنان؛نجيب وسليطه</w:t>
      </w:r>
      <w:r w:rsidRPr="00CB2E50">
        <w:rPr>
          <w:rFonts w:asciiTheme="majorBidi" w:hAnsiTheme="majorBidi"/>
        </w:rPr>
        <w:t xml:space="preserve">  Retrieved 30 September, 2011, from </w:t>
      </w:r>
      <w:hyperlink r:id="rId11" w:history="1">
        <w:r w:rsidRPr="00CB2E50">
          <w:rPr>
            <w:rStyle w:val="Hyperlink"/>
            <w:rFonts w:asciiTheme="majorBidi" w:hAnsiTheme="majorBidi"/>
          </w:rPr>
          <w:t>http://www.rahekargar.net/zanan/amalkardevagehnvsarkob.html</w:t>
        </w:r>
      </w:hyperlink>
      <w:r w:rsidRPr="00CB2E50">
        <w:rPr>
          <w:rFonts w:asciiTheme="majorBidi" w:hAnsiTheme="majorBidi"/>
        </w:rPr>
        <w:t>.</w:t>
      </w:r>
    </w:p>
    <w:p w14:paraId="62127C55" w14:textId="32C7E0F8" w:rsidR="00CB2E50" w:rsidRPr="00CB2E50" w:rsidRDefault="00CB2E50" w:rsidP="00CB2E50">
      <w:pPr>
        <w:shd w:val="clear" w:color="auto" w:fill="FFFFFF"/>
        <w:spacing w:before="240" w:after="180" w:line="480" w:lineRule="auto"/>
        <w:rPr>
          <w:rFonts w:asciiTheme="majorBidi" w:hAnsiTheme="majorBidi"/>
        </w:rPr>
      </w:pPr>
      <w:r w:rsidRPr="00CB2E50">
        <w:rPr>
          <w:rFonts w:asciiTheme="majorBidi" w:hAnsiTheme="majorBidi"/>
          <w:vertAlign w:val="superscript"/>
        </w:rPr>
        <w:t>1</w:t>
      </w:r>
      <w:r w:rsidR="00574F45">
        <w:rPr>
          <w:rFonts w:asciiTheme="majorBidi" w:hAnsiTheme="majorBidi"/>
          <w:vertAlign w:val="superscript"/>
        </w:rPr>
        <w:t>2</w:t>
      </w:r>
      <w:r w:rsidRPr="00CB2E50">
        <w:rPr>
          <w:rFonts w:asciiTheme="majorBidi" w:hAnsiTheme="majorBidi"/>
        </w:rPr>
        <w:t xml:space="preserve"> Article 102 from Panel Code of Iran says: “men should be buried up to their waists and women up to their breasts” “The stoning of an adulterer or adulteress shall be carried out while each is placed in a hole and covered with soil, he up to his waist and she up to a line above her breasts.” (From: Mission for Establishment of Human Rights in Iran (MEHR IRAN). Islamic Penal Code of Iran  Retrieved 15 </w:t>
      </w:r>
      <w:proofErr w:type="gramStart"/>
      <w:r w:rsidRPr="00CB2E50">
        <w:rPr>
          <w:rFonts w:asciiTheme="majorBidi" w:hAnsiTheme="majorBidi"/>
        </w:rPr>
        <w:t>August,</w:t>
      </w:r>
      <w:proofErr w:type="gramEnd"/>
      <w:r w:rsidRPr="00CB2E50">
        <w:rPr>
          <w:rFonts w:asciiTheme="majorBidi" w:hAnsiTheme="majorBidi"/>
        </w:rPr>
        <w:t xml:space="preserve"> 2011, from </w:t>
      </w:r>
      <w:hyperlink r:id="rId12" w:history="1">
        <w:r w:rsidRPr="00CB2E50">
          <w:rPr>
            <w:rStyle w:val="Hyperlink"/>
            <w:rFonts w:asciiTheme="majorBidi" w:hAnsiTheme="majorBidi"/>
          </w:rPr>
          <w:t>http://mehr.org/Islamic_Penal_Code_of_Iran.pdf</w:t>
        </w:r>
      </w:hyperlink>
      <w:r w:rsidRPr="00CB2E50">
        <w:rPr>
          <w:rFonts w:asciiTheme="majorBidi" w:hAnsiTheme="majorBidi"/>
        </w:rPr>
        <w:t xml:space="preserve"> )</w:t>
      </w:r>
    </w:p>
    <w:p w14:paraId="7A38A0FE" w14:textId="77777777" w:rsidR="00975F54" w:rsidRPr="00D83E47" w:rsidRDefault="00975F54" w:rsidP="003F0502">
      <w:pPr>
        <w:shd w:val="clear" w:color="auto" w:fill="FFFFFF"/>
        <w:spacing w:before="240" w:after="180" w:line="480" w:lineRule="auto"/>
        <w:jc w:val="lowKashida"/>
        <w:rPr>
          <w:rFonts w:asciiTheme="majorBidi" w:hAnsiTheme="majorBidi"/>
          <w:b/>
        </w:rPr>
      </w:pPr>
      <w:r w:rsidRPr="00D83E47">
        <w:rPr>
          <w:rFonts w:asciiTheme="majorBidi" w:hAnsiTheme="majorBidi"/>
          <w:b/>
        </w:rPr>
        <w:t>References</w:t>
      </w:r>
    </w:p>
    <w:p w14:paraId="6985217D" w14:textId="77777777" w:rsidR="00826553" w:rsidRDefault="00826553" w:rsidP="00826553">
      <w:pPr>
        <w:widowControl w:val="0"/>
        <w:tabs>
          <w:tab w:val="left" w:pos="720"/>
        </w:tabs>
        <w:autoSpaceDE w:val="0"/>
        <w:autoSpaceDN w:val="0"/>
        <w:adjustRightInd w:val="0"/>
        <w:spacing w:after="120" w:line="480" w:lineRule="auto"/>
        <w:ind w:left="357" w:hanging="737"/>
        <w:jc w:val="lowKashida"/>
        <w:rPr>
          <w:rFonts w:asciiTheme="majorBidi" w:hAnsiTheme="majorBidi"/>
        </w:rPr>
      </w:pPr>
      <w:r w:rsidRPr="00D83E47">
        <w:rPr>
          <w:rFonts w:asciiTheme="majorBidi" w:hAnsiTheme="majorBidi"/>
        </w:rPr>
        <w:t xml:space="preserve">Baxter, J. (2003). </w:t>
      </w:r>
      <w:r w:rsidR="004C7F3C">
        <w:rPr>
          <w:rFonts w:asciiTheme="majorBidi" w:hAnsiTheme="majorBidi"/>
          <w:i/>
          <w:iCs/>
        </w:rPr>
        <w:t>Positioning gender in discourse</w:t>
      </w:r>
      <w:r w:rsidRPr="00D83E47">
        <w:rPr>
          <w:rFonts w:asciiTheme="majorBidi" w:hAnsiTheme="majorBidi"/>
          <w:i/>
          <w:iCs/>
        </w:rPr>
        <w:t>: a feminist methodology</w:t>
      </w:r>
      <w:r w:rsidRPr="00D83E47">
        <w:rPr>
          <w:rFonts w:asciiTheme="majorBidi" w:hAnsiTheme="majorBidi"/>
        </w:rPr>
        <w:t xml:space="preserve">. </w:t>
      </w:r>
      <w:proofErr w:type="spellStart"/>
      <w:r w:rsidRPr="00D83E47">
        <w:rPr>
          <w:rFonts w:asciiTheme="majorBidi" w:hAnsiTheme="majorBidi"/>
        </w:rPr>
        <w:t>Houndmills</w:t>
      </w:r>
      <w:proofErr w:type="spellEnd"/>
      <w:r w:rsidRPr="00D83E47">
        <w:rPr>
          <w:rFonts w:asciiTheme="majorBidi" w:hAnsiTheme="majorBidi"/>
        </w:rPr>
        <w:t>, Basingstoke, Hampshire ; New York: Palgrave Macmillan.</w:t>
      </w:r>
    </w:p>
    <w:p w14:paraId="3362A3EF" w14:textId="77777777" w:rsidR="009F0ECA" w:rsidRPr="00D83E47" w:rsidRDefault="009F0ECA" w:rsidP="00826553">
      <w:pPr>
        <w:widowControl w:val="0"/>
        <w:tabs>
          <w:tab w:val="left" w:pos="720"/>
        </w:tabs>
        <w:autoSpaceDE w:val="0"/>
        <w:autoSpaceDN w:val="0"/>
        <w:adjustRightInd w:val="0"/>
        <w:spacing w:after="120" w:line="480" w:lineRule="auto"/>
        <w:ind w:left="357" w:hanging="737"/>
        <w:jc w:val="lowKashida"/>
        <w:rPr>
          <w:rFonts w:asciiTheme="majorBidi" w:hAnsiTheme="majorBidi"/>
        </w:rPr>
      </w:pPr>
      <w:r>
        <w:rPr>
          <w:rFonts w:asciiTheme="majorBidi" w:hAnsiTheme="majorBidi"/>
        </w:rPr>
        <w:t xml:space="preserve">Baxter, J. (2006) </w:t>
      </w:r>
      <w:r w:rsidR="00A96E93" w:rsidRPr="000465C5">
        <w:rPr>
          <w:rFonts w:asciiTheme="majorBidi" w:hAnsiTheme="majorBidi"/>
          <w:i/>
        </w:rPr>
        <w:t>Speaking Out: The Female Voice in Public Contexts</w:t>
      </w:r>
      <w:r>
        <w:rPr>
          <w:rFonts w:asciiTheme="majorBidi" w:hAnsiTheme="majorBidi"/>
        </w:rPr>
        <w:t>. Basingstoke: Palgrave MacMillan.</w:t>
      </w:r>
    </w:p>
    <w:p w14:paraId="6A37D466" w14:textId="77777777" w:rsidR="00826553" w:rsidRDefault="00826553" w:rsidP="00826553">
      <w:pPr>
        <w:widowControl w:val="0"/>
        <w:tabs>
          <w:tab w:val="left" w:pos="720"/>
        </w:tabs>
        <w:autoSpaceDE w:val="0"/>
        <w:autoSpaceDN w:val="0"/>
        <w:adjustRightInd w:val="0"/>
        <w:spacing w:after="120" w:line="480" w:lineRule="auto"/>
        <w:ind w:left="357" w:hanging="737"/>
        <w:jc w:val="lowKashida"/>
        <w:rPr>
          <w:rStyle w:val="Hyperlink"/>
          <w:rFonts w:asciiTheme="majorBidi" w:hAnsiTheme="majorBidi"/>
        </w:rPr>
      </w:pPr>
      <w:proofErr w:type="spellStart"/>
      <w:r w:rsidRPr="00D83E47">
        <w:rPr>
          <w:rFonts w:asciiTheme="majorBidi" w:hAnsiTheme="majorBidi"/>
        </w:rPr>
        <w:t>Bruckman</w:t>
      </w:r>
      <w:proofErr w:type="spellEnd"/>
      <w:r w:rsidRPr="00D83E47">
        <w:rPr>
          <w:rFonts w:asciiTheme="majorBidi" w:hAnsiTheme="majorBidi"/>
        </w:rPr>
        <w:t xml:space="preserve">, A. (1993). Gender Swapping on the Internet  Retrieved 16 </w:t>
      </w:r>
      <w:proofErr w:type="gramStart"/>
      <w:r w:rsidRPr="00D83E47">
        <w:rPr>
          <w:rFonts w:asciiTheme="majorBidi" w:hAnsiTheme="majorBidi"/>
        </w:rPr>
        <w:t>July,</w:t>
      </w:r>
      <w:proofErr w:type="gramEnd"/>
      <w:r w:rsidRPr="00D83E47">
        <w:rPr>
          <w:rFonts w:asciiTheme="majorBidi" w:hAnsiTheme="majorBidi"/>
        </w:rPr>
        <w:t xml:space="preserve"> 2011, from </w:t>
      </w:r>
      <w:hyperlink r:id="rId13" w:history="1">
        <w:r w:rsidRPr="00D83E47">
          <w:rPr>
            <w:rStyle w:val="Hyperlink"/>
            <w:rFonts w:asciiTheme="majorBidi" w:hAnsiTheme="majorBidi"/>
          </w:rPr>
          <w:t>http://www.mith2.umd.edu/WomensStudies/Computing/Articles%2BResearchPapers/gender-swapping</w:t>
        </w:r>
      </w:hyperlink>
    </w:p>
    <w:p w14:paraId="7ADC3F51" w14:textId="77777777" w:rsidR="009F0ECA" w:rsidRDefault="009F0ECA" w:rsidP="00826553">
      <w:pPr>
        <w:widowControl w:val="0"/>
        <w:tabs>
          <w:tab w:val="left" w:pos="720"/>
        </w:tabs>
        <w:autoSpaceDE w:val="0"/>
        <w:autoSpaceDN w:val="0"/>
        <w:adjustRightInd w:val="0"/>
        <w:spacing w:after="120" w:line="480" w:lineRule="auto"/>
        <w:ind w:left="357" w:hanging="737"/>
        <w:jc w:val="lowKashida"/>
        <w:rPr>
          <w:rFonts w:asciiTheme="majorBidi" w:hAnsiTheme="majorBidi"/>
        </w:rPr>
      </w:pPr>
      <w:r>
        <w:rPr>
          <w:rFonts w:asciiTheme="majorBidi" w:hAnsiTheme="majorBidi"/>
        </w:rPr>
        <w:t xml:space="preserve">Cameron, D. (1990) </w:t>
      </w:r>
      <w:r w:rsidR="00A96E93" w:rsidRPr="000465C5">
        <w:rPr>
          <w:rFonts w:asciiTheme="majorBidi" w:hAnsiTheme="majorBidi"/>
          <w:i/>
        </w:rPr>
        <w:t>The Feminist Critique of Language. A Reader</w:t>
      </w:r>
      <w:r>
        <w:rPr>
          <w:rFonts w:asciiTheme="majorBidi" w:hAnsiTheme="majorBidi"/>
        </w:rPr>
        <w:t>. London: Routledge.</w:t>
      </w:r>
    </w:p>
    <w:p w14:paraId="6E7606B3" w14:textId="77777777" w:rsidR="009F0ECA" w:rsidRPr="00D83E47" w:rsidRDefault="009F0ECA" w:rsidP="00826553">
      <w:pPr>
        <w:widowControl w:val="0"/>
        <w:tabs>
          <w:tab w:val="left" w:pos="720"/>
        </w:tabs>
        <w:autoSpaceDE w:val="0"/>
        <w:autoSpaceDN w:val="0"/>
        <w:adjustRightInd w:val="0"/>
        <w:spacing w:after="120" w:line="480" w:lineRule="auto"/>
        <w:ind w:left="357" w:hanging="737"/>
        <w:jc w:val="lowKashida"/>
        <w:rPr>
          <w:rFonts w:asciiTheme="majorBidi" w:hAnsiTheme="majorBidi"/>
        </w:rPr>
      </w:pPr>
      <w:r>
        <w:rPr>
          <w:rFonts w:asciiTheme="majorBidi" w:hAnsiTheme="majorBidi"/>
        </w:rPr>
        <w:lastRenderedPageBreak/>
        <w:t xml:space="preserve">Coates, D. (1986) </w:t>
      </w:r>
      <w:r w:rsidR="00A96E93" w:rsidRPr="000465C5">
        <w:rPr>
          <w:rFonts w:asciiTheme="majorBidi" w:hAnsiTheme="majorBidi"/>
          <w:i/>
        </w:rPr>
        <w:t>Women, Men and Language</w:t>
      </w:r>
      <w:r>
        <w:rPr>
          <w:rFonts w:asciiTheme="majorBidi" w:hAnsiTheme="majorBidi"/>
        </w:rPr>
        <w:t>. London: Longman.</w:t>
      </w:r>
    </w:p>
    <w:p w14:paraId="40EC0008" w14:textId="77777777" w:rsidR="00037AB7" w:rsidRPr="00D83E47" w:rsidRDefault="00037AB7" w:rsidP="00037AB7">
      <w:pPr>
        <w:widowControl w:val="0"/>
        <w:tabs>
          <w:tab w:val="left" w:pos="720"/>
        </w:tabs>
        <w:autoSpaceDE w:val="0"/>
        <w:autoSpaceDN w:val="0"/>
        <w:adjustRightInd w:val="0"/>
        <w:spacing w:after="120" w:line="480" w:lineRule="auto"/>
        <w:ind w:left="357" w:hanging="737"/>
        <w:jc w:val="lowKashida"/>
        <w:rPr>
          <w:rFonts w:asciiTheme="majorBidi" w:hAnsiTheme="majorBidi"/>
        </w:rPr>
      </w:pPr>
      <w:r w:rsidRPr="00D83E47">
        <w:rPr>
          <w:rFonts w:asciiTheme="majorBidi" w:hAnsiTheme="majorBidi"/>
        </w:rPr>
        <w:t xml:space="preserve">Cottle, S. (2011). Media and the Arab uprisings of 2011: Research Notes </w:t>
      </w:r>
      <w:r w:rsidRPr="00D83E47">
        <w:rPr>
          <w:rFonts w:asciiTheme="majorBidi" w:hAnsiTheme="majorBidi"/>
          <w:i/>
          <w:iCs/>
        </w:rPr>
        <w:t>Journalism, 12</w:t>
      </w:r>
      <w:r w:rsidRPr="00D83E47">
        <w:rPr>
          <w:rFonts w:asciiTheme="majorBidi" w:hAnsiTheme="majorBidi"/>
        </w:rPr>
        <w:t xml:space="preserve">(5), 647-659. </w:t>
      </w:r>
    </w:p>
    <w:p w14:paraId="38CA0840" w14:textId="77777777" w:rsidR="00826553" w:rsidRPr="00D83E47" w:rsidRDefault="00826553" w:rsidP="00826553">
      <w:pPr>
        <w:widowControl w:val="0"/>
        <w:tabs>
          <w:tab w:val="left" w:pos="720"/>
        </w:tabs>
        <w:autoSpaceDE w:val="0"/>
        <w:autoSpaceDN w:val="0"/>
        <w:adjustRightInd w:val="0"/>
        <w:spacing w:after="120" w:line="480" w:lineRule="auto"/>
        <w:ind w:left="357" w:hanging="737"/>
        <w:jc w:val="lowKashida"/>
        <w:rPr>
          <w:rFonts w:asciiTheme="majorBidi" w:hAnsiTheme="majorBidi"/>
        </w:rPr>
      </w:pPr>
      <w:r w:rsidRPr="00D83E47">
        <w:rPr>
          <w:rFonts w:asciiTheme="majorBidi" w:hAnsiTheme="majorBidi"/>
        </w:rPr>
        <w:t xml:space="preserve">Crystal, D. (2001). </w:t>
      </w:r>
      <w:r w:rsidRPr="00D83E47">
        <w:rPr>
          <w:rFonts w:asciiTheme="majorBidi" w:hAnsiTheme="majorBidi"/>
          <w:i/>
          <w:iCs/>
        </w:rPr>
        <w:t>Language and the Internet</w:t>
      </w:r>
      <w:r w:rsidRPr="00D83E47">
        <w:rPr>
          <w:rFonts w:asciiTheme="majorBidi" w:hAnsiTheme="majorBidi"/>
        </w:rPr>
        <w:t>: Cambridge: Cambridge University Press.</w:t>
      </w:r>
    </w:p>
    <w:p w14:paraId="39AB54D2" w14:textId="77777777" w:rsidR="00826553" w:rsidRPr="00D83E47" w:rsidRDefault="00826553" w:rsidP="00826553">
      <w:pPr>
        <w:widowControl w:val="0"/>
        <w:tabs>
          <w:tab w:val="left" w:pos="720"/>
        </w:tabs>
        <w:autoSpaceDE w:val="0"/>
        <w:autoSpaceDN w:val="0"/>
        <w:adjustRightInd w:val="0"/>
        <w:spacing w:after="120" w:line="480" w:lineRule="auto"/>
        <w:ind w:left="357" w:hanging="737"/>
        <w:jc w:val="lowKashida"/>
        <w:rPr>
          <w:rFonts w:asciiTheme="majorBidi" w:hAnsiTheme="majorBidi"/>
        </w:rPr>
      </w:pPr>
      <w:r w:rsidRPr="00D83E47">
        <w:rPr>
          <w:rFonts w:asciiTheme="majorBidi" w:hAnsiTheme="majorBidi"/>
        </w:rPr>
        <w:t xml:space="preserve">Davies, J. (2011). Discourse and Computer Mediated Communication. In K. Hyland &amp; B. Paltridge (Eds.), </w:t>
      </w:r>
      <w:r w:rsidRPr="00D83E47">
        <w:rPr>
          <w:rFonts w:asciiTheme="majorBidi" w:hAnsiTheme="majorBidi"/>
          <w:i/>
          <w:iCs/>
        </w:rPr>
        <w:t>Continuum Companion to Discourse Analysis</w:t>
      </w:r>
      <w:r w:rsidRPr="00D83E47">
        <w:rPr>
          <w:rFonts w:asciiTheme="majorBidi" w:hAnsiTheme="majorBidi"/>
        </w:rPr>
        <w:t xml:space="preserve"> (pp. 228-243). London: Continuum.</w:t>
      </w:r>
    </w:p>
    <w:p w14:paraId="7CE1C065" w14:textId="77777777" w:rsidR="00826553" w:rsidRPr="00D83E47" w:rsidRDefault="00826553" w:rsidP="00826553">
      <w:pPr>
        <w:widowControl w:val="0"/>
        <w:tabs>
          <w:tab w:val="left" w:pos="720"/>
        </w:tabs>
        <w:autoSpaceDE w:val="0"/>
        <w:autoSpaceDN w:val="0"/>
        <w:adjustRightInd w:val="0"/>
        <w:spacing w:after="120" w:line="480" w:lineRule="auto"/>
        <w:ind w:left="357" w:hanging="737"/>
        <w:jc w:val="lowKashida"/>
        <w:rPr>
          <w:rFonts w:asciiTheme="majorBidi" w:hAnsiTheme="majorBidi"/>
        </w:rPr>
      </w:pPr>
      <w:proofErr w:type="spellStart"/>
      <w:r w:rsidRPr="00D83E47">
        <w:rPr>
          <w:rFonts w:asciiTheme="majorBidi" w:hAnsiTheme="majorBidi"/>
        </w:rPr>
        <w:t>DePoy</w:t>
      </w:r>
      <w:proofErr w:type="spellEnd"/>
      <w:r w:rsidRPr="00D83E47">
        <w:rPr>
          <w:rFonts w:asciiTheme="majorBidi" w:hAnsiTheme="majorBidi"/>
        </w:rPr>
        <w:t xml:space="preserve">, E., &amp; Gilson, S. F. (2007). </w:t>
      </w:r>
      <w:r w:rsidRPr="00D83E47">
        <w:rPr>
          <w:rFonts w:asciiTheme="majorBidi" w:hAnsiTheme="majorBidi"/>
          <w:i/>
          <w:iCs/>
        </w:rPr>
        <w:t>Human experience: description, explanation, and judgment</w:t>
      </w:r>
      <w:r w:rsidRPr="00D83E47">
        <w:rPr>
          <w:rFonts w:asciiTheme="majorBidi" w:hAnsiTheme="majorBidi"/>
        </w:rPr>
        <w:t>: Rowman &amp; Littlefield.</w:t>
      </w:r>
    </w:p>
    <w:p w14:paraId="7B9EE729" w14:textId="77777777" w:rsidR="00037AB7" w:rsidRPr="00D83E47" w:rsidRDefault="00037AB7" w:rsidP="00037AB7">
      <w:pPr>
        <w:widowControl w:val="0"/>
        <w:tabs>
          <w:tab w:val="left" w:pos="720"/>
        </w:tabs>
        <w:autoSpaceDE w:val="0"/>
        <w:autoSpaceDN w:val="0"/>
        <w:adjustRightInd w:val="0"/>
        <w:spacing w:after="120" w:line="480" w:lineRule="auto"/>
        <w:ind w:left="357" w:hanging="737"/>
        <w:jc w:val="lowKashida"/>
        <w:rPr>
          <w:rFonts w:asciiTheme="majorBidi" w:hAnsiTheme="majorBidi"/>
        </w:rPr>
      </w:pPr>
      <w:r w:rsidRPr="00D83E47">
        <w:rPr>
          <w:rFonts w:asciiTheme="majorBidi" w:hAnsiTheme="majorBidi"/>
        </w:rPr>
        <w:t xml:space="preserve">Foucault, M. (1979). </w:t>
      </w:r>
      <w:r w:rsidRPr="00D83E47">
        <w:rPr>
          <w:rFonts w:asciiTheme="majorBidi" w:hAnsiTheme="majorBidi"/>
          <w:i/>
          <w:iCs/>
        </w:rPr>
        <w:t>The History of Sexuality: The Will to Knowledge</w:t>
      </w:r>
      <w:r w:rsidRPr="00D83E47">
        <w:rPr>
          <w:rFonts w:asciiTheme="majorBidi" w:hAnsiTheme="majorBidi"/>
        </w:rPr>
        <w:t xml:space="preserve"> (Vol. 1). Vol1. London: Allen Lane.</w:t>
      </w:r>
    </w:p>
    <w:p w14:paraId="1A17157F" w14:textId="77777777" w:rsidR="00826553" w:rsidRPr="00D83E47" w:rsidRDefault="00826553" w:rsidP="002D40AC">
      <w:pPr>
        <w:widowControl w:val="0"/>
        <w:tabs>
          <w:tab w:val="left" w:pos="720"/>
        </w:tabs>
        <w:autoSpaceDE w:val="0"/>
        <w:autoSpaceDN w:val="0"/>
        <w:adjustRightInd w:val="0"/>
        <w:spacing w:after="120" w:line="480" w:lineRule="auto"/>
        <w:ind w:left="357" w:hanging="737"/>
        <w:jc w:val="lowKashida"/>
        <w:rPr>
          <w:rFonts w:asciiTheme="majorBidi" w:hAnsiTheme="majorBidi"/>
        </w:rPr>
      </w:pPr>
      <w:r w:rsidRPr="00D83E47">
        <w:rPr>
          <w:rFonts w:asciiTheme="majorBidi" w:hAnsiTheme="majorBidi"/>
          <w:lang w:val="sv-SE"/>
        </w:rPr>
        <w:t xml:space="preserve">Hans, M. L., Selvidge, B. D., Tinker, K. A., &amp; Webb, L. M. (2010). </w:t>
      </w:r>
      <w:r w:rsidRPr="00D83E47">
        <w:rPr>
          <w:rFonts w:asciiTheme="majorBidi" w:hAnsiTheme="majorBidi"/>
        </w:rPr>
        <w:t xml:space="preserve">Online Performances of Gender: Blogs, Gender-bending, and Cybersex as Relational Exemplars. In K. B. Wright &amp; L. M. Webb (Eds.), </w:t>
      </w:r>
      <w:r w:rsidRPr="00D83E47">
        <w:rPr>
          <w:rFonts w:asciiTheme="majorBidi" w:hAnsiTheme="majorBidi"/>
          <w:i/>
          <w:iCs/>
        </w:rPr>
        <w:t>Computer-Mediated Communication in Personal Relationships</w:t>
      </w:r>
      <w:r w:rsidRPr="00D83E47">
        <w:rPr>
          <w:rFonts w:asciiTheme="majorBidi" w:hAnsiTheme="majorBidi"/>
        </w:rPr>
        <w:t xml:space="preserve"> (pp. 302-323): Peter Lang Publishing Group.</w:t>
      </w:r>
    </w:p>
    <w:p w14:paraId="02A05785" w14:textId="77777777" w:rsidR="00826553" w:rsidRPr="00D83E47" w:rsidRDefault="00826553" w:rsidP="00826553">
      <w:pPr>
        <w:widowControl w:val="0"/>
        <w:tabs>
          <w:tab w:val="left" w:pos="720"/>
        </w:tabs>
        <w:autoSpaceDE w:val="0"/>
        <w:autoSpaceDN w:val="0"/>
        <w:adjustRightInd w:val="0"/>
        <w:spacing w:after="120" w:line="480" w:lineRule="auto"/>
        <w:ind w:left="357" w:hanging="737"/>
        <w:jc w:val="lowKashida"/>
        <w:rPr>
          <w:rFonts w:ascii="Arial" w:hAnsi="Arial" w:cs="Arial"/>
        </w:rPr>
      </w:pPr>
      <w:r w:rsidRPr="00D83E47">
        <w:rPr>
          <w:rFonts w:asciiTheme="majorBidi" w:hAnsiTheme="majorBidi"/>
        </w:rPr>
        <w:t xml:space="preserve">Herring, S. C., </w:t>
      </w:r>
      <w:proofErr w:type="spellStart"/>
      <w:r w:rsidRPr="00D83E47">
        <w:rPr>
          <w:rFonts w:asciiTheme="majorBidi" w:hAnsiTheme="majorBidi"/>
        </w:rPr>
        <w:t>Scheidt</w:t>
      </w:r>
      <w:proofErr w:type="spellEnd"/>
      <w:r w:rsidRPr="00D83E47">
        <w:rPr>
          <w:rFonts w:asciiTheme="majorBidi" w:hAnsiTheme="majorBidi"/>
        </w:rPr>
        <w:t xml:space="preserve">, L. A., Bonus, S., &amp; Wright, E. (2004). </w:t>
      </w:r>
      <w:r w:rsidRPr="00D83E47">
        <w:rPr>
          <w:rFonts w:asciiTheme="majorBidi" w:hAnsiTheme="majorBidi"/>
          <w:i/>
          <w:iCs/>
        </w:rPr>
        <w:t>Bridging the gap: A genre analysis of weblogs.</w:t>
      </w:r>
      <w:r w:rsidRPr="00D83E47">
        <w:rPr>
          <w:rFonts w:asciiTheme="majorBidi" w:hAnsiTheme="majorBidi"/>
        </w:rPr>
        <w:t xml:space="preserve"> Paper presented at the 37th Hawai'i </w:t>
      </w:r>
      <w:r w:rsidRPr="00D83E47">
        <w:t>International Conference on System Sciences</w:t>
      </w:r>
      <w:r w:rsidRPr="00D83E47">
        <w:rPr>
          <w:rFonts w:ascii="Arial" w:hAnsi="Arial" w:cs="Arial"/>
        </w:rPr>
        <w:t xml:space="preserve">, </w:t>
      </w:r>
      <w:r w:rsidRPr="00D83E47">
        <w:t>Los Alamitos</w:t>
      </w:r>
      <w:r w:rsidRPr="00D83E47">
        <w:rPr>
          <w:rFonts w:ascii="Arial" w:hAnsi="Arial" w:cs="Arial"/>
        </w:rPr>
        <w:t>.</w:t>
      </w:r>
    </w:p>
    <w:p w14:paraId="5C4A4D80" w14:textId="77777777" w:rsidR="00C75AF9" w:rsidRPr="00D83E47" w:rsidRDefault="00C75AF9" w:rsidP="00826553">
      <w:pPr>
        <w:widowControl w:val="0"/>
        <w:tabs>
          <w:tab w:val="left" w:pos="720"/>
        </w:tabs>
        <w:autoSpaceDE w:val="0"/>
        <w:autoSpaceDN w:val="0"/>
        <w:adjustRightInd w:val="0"/>
        <w:spacing w:after="120" w:line="480" w:lineRule="auto"/>
        <w:ind w:left="357" w:hanging="737"/>
        <w:jc w:val="lowKashida"/>
        <w:rPr>
          <w:rFonts w:ascii="Arial" w:hAnsi="Arial" w:cs="Arial"/>
        </w:rPr>
      </w:pPr>
      <w:r w:rsidRPr="00D83E47">
        <w:t xml:space="preserve">Hochschild, A. R. (1983). </w:t>
      </w:r>
      <w:r w:rsidRPr="00D83E47">
        <w:rPr>
          <w:i/>
        </w:rPr>
        <w:t>The managed heart: Commercialization of human feeling</w:t>
      </w:r>
      <w:r w:rsidRPr="00D83E47">
        <w:t>. Berkeley, CA: University of California Press.</w:t>
      </w:r>
    </w:p>
    <w:p w14:paraId="298C0C95" w14:textId="77777777" w:rsidR="00826553" w:rsidRPr="00D83E47" w:rsidRDefault="00826553" w:rsidP="00826553">
      <w:pPr>
        <w:widowControl w:val="0"/>
        <w:tabs>
          <w:tab w:val="left" w:pos="720"/>
        </w:tabs>
        <w:autoSpaceDE w:val="0"/>
        <w:autoSpaceDN w:val="0"/>
        <w:adjustRightInd w:val="0"/>
        <w:spacing w:after="120" w:line="480" w:lineRule="auto"/>
        <w:ind w:left="357" w:hanging="737"/>
        <w:jc w:val="lowKashida"/>
        <w:rPr>
          <w:rFonts w:asciiTheme="majorBidi" w:hAnsiTheme="majorBidi"/>
        </w:rPr>
      </w:pPr>
      <w:r w:rsidRPr="00D83E47">
        <w:rPr>
          <w:rFonts w:asciiTheme="majorBidi" w:hAnsiTheme="majorBidi"/>
        </w:rPr>
        <w:t xml:space="preserve">Jackson, S. (2005). Sexuality, heterosexuality, and gender hierarchy: Getting our priorities straight. In C. Ingraham (Ed.), </w:t>
      </w:r>
      <w:r w:rsidRPr="00D83E47">
        <w:rPr>
          <w:rFonts w:asciiTheme="majorBidi" w:hAnsiTheme="majorBidi"/>
          <w:i/>
          <w:iCs/>
        </w:rPr>
        <w:t>Thinking straight: the power, the promise, and the paradox of heterosexuality</w:t>
      </w:r>
      <w:r w:rsidRPr="00D83E47">
        <w:rPr>
          <w:rFonts w:asciiTheme="majorBidi" w:hAnsiTheme="majorBidi"/>
        </w:rPr>
        <w:t xml:space="preserve"> (pp. 15-37).</w:t>
      </w:r>
    </w:p>
    <w:p w14:paraId="7CCB7BE1" w14:textId="77777777" w:rsidR="00826553" w:rsidRPr="00D83E47" w:rsidRDefault="00826553" w:rsidP="00975F54">
      <w:pPr>
        <w:widowControl w:val="0"/>
        <w:tabs>
          <w:tab w:val="left" w:pos="720"/>
        </w:tabs>
        <w:autoSpaceDE w:val="0"/>
        <w:autoSpaceDN w:val="0"/>
        <w:adjustRightInd w:val="0"/>
        <w:spacing w:after="120" w:line="480" w:lineRule="auto"/>
        <w:ind w:left="357" w:hanging="737"/>
        <w:jc w:val="lowKashida"/>
        <w:rPr>
          <w:rFonts w:asciiTheme="majorBidi" w:hAnsiTheme="majorBidi"/>
        </w:rPr>
      </w:pPr>
      <w:r w:rsidRPr="00D83E47">
        <w:rPr>
          <w:rFonts w:asciiTheme="majorBidi" w:hAnsiTheme="majorBidi"/>
        </w:rPr>
        <w:lastRenderedPageBreak/>
        <w:t>Kar, M. (2008). Discrimination Against Women Under Iranian Law.  Retrieved from http://www.mehrangizkar.net/english/archives/000416.php</w:t>
      </w:r>
    </w:p>
    <w:p w14:paraId="255C5915" w14:textId="77777777" w:rsidR="00826553" w:rsidRPr="00D83E47" w:rsidRDefault="00826553" w:rsidP="00826553">
      <w:pPr>
        <w:widowControl w:val="0"/>
        <w:tabs>
          <w:tab w:val="left" w:pos="720"/>
        </w:tabs>
        <w:autoSpaceDE w:val="0"/>
        <w:autoSpaceDN w:val="0"/>
        <w:adjustRightInd w:val="0"/>
        <w:spacing w:after="120" w:line="480" w:lineRule="auto"/>
        <w:ind w:left="357" w:hanging="737"/>
        <w:jc w:val="lowKashida"/>
        <w:rPr>
          <w:rFonts w:asciiTheme="majorBidi" w:hAnsiTheme="majorBidi"/>
        </w:rPr>
      </w:pPr>
      <w:r w:rsidRPr="00D83E47">
        <w:rPr>
          <w:rFonts w:asciiTheme="majorBidi" w:hAnsiTheme="majorBidi"/>
        </w:rPr>
        <w:t xml:space="preserve">Karlsson, L. (2007). Desperately Seeking Sameness: The processes and pleasures of identification in women's diary blog readings. </w:t>
      </w:r>
      <w:r w:rsidRPr="00D83E47">
        <w:rPr>
          <w:rFonts w:asciiTheme="majorBidi" w:hAnsiTheme="majorBidi"/>
          <w:i/>
          <w:iCs/>
        </w:rPr>
        <w:t>Feminist Media Studies, 7</w:t>
      </w:r>
      <w:r w:rsidRPr="00D83E47">
        <w:rPr>
          <w:rFonts w:asciiTheme="majorBidi" w:hAnsiTheme="majorBidi"/>
        </w:rPr>
        <w:t xml:space="preserve">(2), 15. </w:t>
      </w:r>
    </w:p>
    <w:p w14:paraId="62D2354C" w14:textId="77777777" w:rsidR="00826553" w:rsidRDefault="00826553" w:rsidP="002D40AC">
      <w:pPr>
        <w:widowControl w:val="0"/>
        <w:tabs>
          <w:tab w:val="left" w:pos="720"/>
        </w:tabs>
        <w:autoSpaceDE w:val="0"/>
        <w:autoSpaceDN w:val="0"/>
        <w:adjustRightInd w:val="0"/>
        <w:spacing w:after="120" w:line="480" w:lineRule="auto"/>
        <w:ind w:left="357" w:hanging="737"/>
        <w:jc w:val="lowKashida"/>
        <w:rPr>
          <w:rFonts w:asciiTheme="majorBidi" w:hAnsiTheme="majorBidi"/>
        </w:rPr>
      </w:pPr>
      <w:r w:rsidRPr="00D83E47">
        <w:rPr>
          <w:rFonts w:asciiTheme="majorBidi" w:hAnsiTheme="majorBidi"/>
        </w:rPr>
        <w:t xml:space="preserve">Kumar, R. (2011). </w:t>
      </w:r>
      <w:r w:rsidRPr="00D83E47">
        <w:rPr>
          <w:rFonts w:asciiTheme="majorBidi" w:hAnsiTheme="majorBidi"/>
          <w:i/>
          <w:iCs/>
        </w:rPr>
        <w:t>Research Methodology: A Step-by-Step Guide for Beginners</w:t>
      </w:r>
      <w:r w:rsidRPr="00D83E47">
        <w:rPr>
          <w:rFonts w:asciiTheme="majorBidi" w:hAnsiTheme="majorBidi"/>
        </w:rPr>
        <w:t>: Sage Publications Ltd.</w:t>
      </w:r>
    </w:p>
    <w:p w14:paraId="35538711" w14:textId="77777777" w:rsidR="009F0ECA" w:rsidRPr="000465C5" w:rsidRDefault="00A96E93" w:rsidP="002D40AC">
      <w:pPr>
        <w:widowControl w:val="0"/>
        <w:tabs>
          <w:tab w:val="left" w:pos="720"/>
        </w:tabs>
        <w:autoSpaceDE w:val="0"/>
        <w:autoSpaceDN w:val="0"/>
        <w:adjustRightInd w:val="0"/>
        <w:spacing w:after="120" w:line="480" w:lineRule="auto"/>
        <w:ind w:left="357" w:hanging="737"/>
        <w:jc w:val="lowKashida"/>
      </w:pPr>
      <w:r w:rsidRPr="000465C5">
        <w:rPr>
          <w:color w:val="FFFFFF"/>
          <w:spacing w:val="-3"/>
        </w:rPr>
        <w:t>Lazar, M. (2008)</w:t>
      </w:r>
      <w:r w:rsidR="009F0ECA">
        <w:rPr>
          <w:color w:val="FFFFFF"/>
          <w:spacing w:val="-3"/>
        </w:rPr>
        <w:t>.</w:t>
      </w:r>
      <w:r w:rsidRPr="000465C5">
        <w:rPr>
          <w:color w:val="FFFFFF"/>
          <w:spacing w:val="-3"/>
        </w:rPr>
        <w:t xml:space="preserve"> Language and Communication in the Public Sphere: A Perspective from Femin</w:t>
      </w:r>
      <w:r w:rsidR="009F0ECA" w:rsidRPr="009F0ECA">
        <w:rPr>
          <w:color w:val="FFFFFF"/>
          <w:spacing w:val="-3"/>
        </w:rPr>
        <w:t>ist Critical Discourse Analysis</w:t>
      </w:r>
      <w:r w:rsidR="009F0ECA">
        <w:rPr>
          <w:color w:val="FFFFFF"/>
          <w:spacing w:val="-3"/>
        </w:rPr>
        <w:t>.</w:t>
      </w:r>
      <w:r w:rsidR="009F0ECA" w:rsidRPr="009F0ECA">
        <w:rPr>
          <w:color w:val="FFFFFF"/>
          <w:spacing w:val="-3"/>
        </w:rPr>
        <w:t> </w:t>
      </w:r>
      <w:r w:rsidR="009F0ECA">
        <w:rPr>
          <w:color w:val="FFFFFF"/>
          <w:spacing w:val="-3"/>
        </w:rPr>
        <w:t>I</w:t>
      </w:r>
      <w:r w:rsidRPr="000465C5">
        <w:rPr>
          <w:color w:val="FFFFFF"/>
          <w:spacing w:val="-3"/>
        </w:rPr>
        <w:t xml:space="preserve">n  R. </w:t>
      </w:r>
      <w:proofErr w:type="spellStart"/>
      <w:r w:rsidRPr="000465C5">
        <w:rPr>
          <w:color w:val="FFFFFF"/>
          <w:spacing w:val="-3"/>
        </w:rPr>
        <w:t>Wodak</w:t>
      </w:r>
      <w:proofErr w:type="spellEnd"/>
      <w:r w:rsidRPr="000465C5">
        <w:rPr>
          <w:color w:val="FFFFFF"/>
          <w:spacing w:val="-3"/>
        </w:rPr>
        <w:t xml:space="preserve"> and V. Koller (eds.). </w:t>
      </w:r>
      <w:r w:rsidRPr="000465C5">
        <w:rPr>
          <w:rStyle w:val="Emphasis"/>
          <w:color w:val="FFFFFF"/>
          <w:spacing w:val="-3"/>
        </w:rPr>
        <w:t>Communication in the Public Sphere.  </w:t>
      </w:r>
      <w:r w:rsidRPr="000465C5">
        <w:rPr>
          <w:i/>
          <w:color w:val="FFFFFF"/>
          <w:spacing w:val="-3"/>
        </w:rPr>
        <w:t>Handbook of Applied Linguistics</w:t>
      </w:r>
      <w:r w:rsidRPr="000465C5">
        <w:rPr>
          <w:color w:val="FFFFFF"/>
          <w:spacing w:val="-3"/>
        </w:rPr>
        <w:t xml:space="preserve">., Vol. 4. </w:t>
      </w:r>
      <w:r w:rsidR="009F0ECA">
        <w:rPr>
          <w:color w:val="FFFFFF"/>
          <w:spacing w:val="-3"/>
        </w:rPr>
        <w:t xml:space="preserve">(pp. 89-112) </w:t>
      </w:r>
      <w:r w:rsidRPr="000465C5">
        <w:rPr>
          <w:color w:val="FFFFFF"/>
          <w:spacing w:val="-3"/>
        </w:rPr>
        <w:t>Berlin: Mouton de Gruyter.</w:t>
      </w:r>
    </w:p>
    <w:p w14:paraId="60716493" w14:textId="77777777" w:rsidR="00E6323E" w:rsidRDefault="00826553" w:rsidP="000465C5">
      <w:pPr>
        <w:widowControl w:val="0"/>
        <w:tabs>
          <w:tab w:val="left" w:pos="720"/>
        </w:tabs>
        <w:autoSpaceDE w:val="0"/>
        <w:autoSpaceDN w:val="0"/>
        <w:adjustRightInd w:val="0"/>
        <w:spacing w:after="120" w:line="480" w:lineRule="auto"/>
        <w:ind w:left="357" w:hanging="737"/>
        <w:jc w:val="lowKashida"/>
        <w:rPr>
          <w:rFonts w:asciiTheme="majorBidi" w:hAnsiTheme="majorBidi"/>
        </w:rPr>
      </w:pPr>
      <w:r w:rsidRPr="00D83E47">
        <w:rPr>
          <w:rFonts w:asciiTheme="majorBidi" w:hAnsiTheme="majorBidi"/>
        </w:rPr>
        <w:t xml:space="preserve">Matheson, D. (2005). </w:t>
      </w:r>
      <w:r w:rsidRPr="00D83E47">
        <w:rPr>
          <w:rFonts w:asciiTheme="majorBidi" w:hAnsiTheme="majorBidi"/>
          <w:i/>
          <w:iCs/>
        </w:rPr>
        <w:t>Media discourses: analysing media texts</w:t>
      </w:r>
      <w:r w:rsidRPr="00D83E47">
        <w:rPr>
          <w:rFonts w:asciiTheme="majorBidi" w:hAnsiTheme="majorBidi"/>
        </w:rPr>
        <w:t>: McGraw-Hill International.</w:t>
      </w:r>
    </w:p>
    <w:p w14:paraId="792C4D97" w14:textId="75A435F2" w:rsidR="003531DB" w:rsidRPr="000465C5" w:rsidRDefault="00A96E93" w:rsidP="003531DB">
      <w:pPr>
        <w:widowControl w:val="0"/>
        <w:tabs>
          <w:tab w:val="left" w:pos="720"/>
        </w:tabs>
        <w:autoSpaceDE w:val="0"/>
        <w:autoSpaceDN w:val="0"/>
        <w:adjustRightInd w:val="0"/>
        <w:spacing w:after="120" w:line="480" w:lineRule="auto"/>
        <w:ind w:left="357" w:hanging="737"/>
        <w:jc w:val="lowKashida"/>
      </w:pPr>
      <w:r w:rsidRPr="000465C5">
        <w:rPr>
          <w:lang w:eastAsia="en-US"/>
        </w:rPr>
        <w:t>McConnell-</w:t>
      </w:r>
      <w:proofErr w:type="spellStart"/>
      <w:r w:rsidR="003531DB" w:rsidRPr="003531DB">
        <w:rPr>
          <w:lang w:eastAsia="en-US"/>
        </w:rPr>
        <w:t>Ginet</w:t>
      </w:r>
      <w:proofErr w:type="spellEnd"/>
      <w:r w:rsidR="003531DB" w:rsidRPr="003531DB">
        <w:rPr>
          <w:lang w:eastAsia="en-US"/>
        </w:rPr>
        <w:t xml:space="preserve">, </w:t>
      </w:r>
      <w:r w:rsidR="003531DB">
        <w:rPr>
          <w:lang w:eastAsia="en-US"/>
        </w:rPr>
        <w:t>S</w:t>
      </w:r>
      <w:r w:rsidRPr="000465C5">
        <w:rPr>
          <w:lang w:eastAsia="en-US"/>
        </w:rPr>
        <w:t xml:space="preserve">. </w:t>
      </w:r>
      <w:r w:rsidR="003531DB">
        <w:rPr>
          <w:lang w:eastAsia="en-US"/>
        </w:rPr>
        <w:t>(</w:t>
      </w:r>
      <w:r w:rsidRPr="000465C5">
        <w:rPr>
          <w:lang w:eastAsia="en-US"/>
        </w:rPr>
        <w:t>2014</w:t>
      </w:r>
      <w:r w:rsidR="003531DB">
        <w:rPr>
          <w:lang w:eastAsia="en-US"/>
        </w:rPr>
        <w:t>)</w:t>
      </w:r>
      <w:r w:rsidRPr="000465C5">
        <w:rPr>
          <w:lang w:eastAsia="en-US"/>
        </w:rPr>
        <w:t>. Meaning</w:t>
      </w:r>
      <w:r w:rsidR="00096C83">
        <w:rPr>
          <w:rFonts w:ascii="Cambria Math" w:hAnsi="Cambria Math" w:cs="Cambria Math"/>
          <w:lang w:eastAsia="en-US"/>
        </w:rPr>
        <w:t>-</w:t>
      </w:r>
      <w:r w:rsidRPr="000465C5">
        <w:rPr>
          <w:lang w:eastAsia="en-US"/>
        </w:rPr>
        <w:t xml:space="preserve">making and ideologies of gender and sexuality. In S. Ehrlich, M. </w:t>
      </w:r>
      <w:proofErr w:type="spellStart"/>
      <w:r w:rsidRPr="000465C5">
        <w:rPr>
          <w:lang w:eastAsia="en-US"/>
        </w:rPr>
        <w:t>Meyerhoff</w:t>
      </w:r>
      <w:proofErr w:type="spellEnd"/>
      <w:r w:rsidRPr="000465C5">
        <w:rPr>
          <w:lang w:eastAsia="en-US"/>
        </w:rPr>
        <w:t xml:space="preserve"> and J. Holmes (eds.) </w:t>
      </w:r>
      <w:r w:rsidRPr="000465C5">
        <w:rPr>
          <w:i/>
          <w:iCs/>
          <w:lang w:eastAsia="en-US"/>
        </w:rPr>
        <w:t>The</w:t>
      </w:r>
      <w:r w:rsidRPr="000465C5">
        <w:rPr>
          <w:lang w:eastAsia="en-US"/>
        </w:rPr>
        <w:t xml:space="preserve"> </w:t>
      </w:r>
      <w:r w:rsidRPr="000465C5">
        <w:rPr>
          <w:i/>
          <w:iCs/>
          <w:lang w:eastAsia="en-US"/>
        </w:rPr>
        <w:t>Handbook</w:t>
      </w:r>
      <w:r w:rsidRPr="000465C5">
        <w:rPr>
          <w:lang w:eastAsia="en-US"/>
        </w:rPr>
        <w:t xml:space="preserve"> </w:t>
      </w:r>
      <w:r w:rsidRPr="000465C5">
        <w:rPr>
          <w:i/>
          <w:iCs/>
          <w:lang w:eastAsia="en-US"/>
        </w:rPr>
        <w:t>of</w:t>
      </w:r>
      <w:r w:rsidRPr="000465C5">
        <w:rPr>
          <w:lang w:eastAsia="en-US"/>
        </w:rPr>
        <w:t xml:space="preserve"> </w:t>
      </w:r>
      <w:r w:rsidRPr="000465C5">
        <w:rPr>
          <w:i/>
          <w:iCs/>
          <w:lang w:eastAsia="en-US"/>
        </w:rPr>
        <w:t>Language,</w:t>
      </w:r>
      <w:r w:rsidRPr="000465C5">
        <w:rPr>
          <w:lang w:eastAsia="en-US"/>
        </w:rPr>
        <w:t xml:space="preserve"> </w:t>
      </w:r>
      <w:r w:rsidRPr="000465C5">
        <w:rPr>
          <w:i/>
          <w:iCs/>
          <w:lang w:eastAsia="en-US"/>
        </w:rPr>
        <w:t>Gender</w:t>
      </w:r>
      <w:r w:rsidRPr="000465C5">
        <w:rPr>
          <w:lang w:eastAsia="en-US"/>
        </w:rPr>
        <w:t xml:space="preserve"> </w:t>
      </w:r>
      <w:r w:rsidRPr="000465C5">
        <w:rPr>
          <w:i/>
          <w:iCs/>
          <w:lang w:eastAsia="en-US"/>
        </w:rPr>
        <w:t>and</w:t>
      </w:r>
      <w:r w:rsidRPr="000465C5">
        <w:rPr>
          <w:lang w:eastAsia="en-US"/>
        </w:rPr>
        <w:t xml:space="preserve"> </w:t>
      </w:r>
      <w:r w:rsidRPr="000465C5">
        <w:rPr>
          <w:i/>
          <w:iCs/>
          <w:lang w:eastAsia="en-US"/>
        </w:rPr>
        <w:t>Sexuality</w:t>
      </w:r>
      <w:r w:rsidRPr="000465C5">
        <w:rPr>
          <w:lang w:eastAsia="en-US"/>
        </w:rPr>
        <w:t xml:space="preserve"> (2</w:t>
      </w:r>
      <w:r w:rsidRPr="000465C5">
        <w:rPr>
          <w:vertAlign w:val="superscript"/>
          <w:lang w:eastAsia="en-US"/>
        </w:rPr>
        <w:t>nd</w:t>
      </w:r>
      <w:r w:rsidR="003531DB" w:rsidRPr="003531DB">
        <w:rPr>
          <w:lang w:eastAsia="en-US"/>
        </w:rPr>
        <w:t xml:space="preserve"> edition)</w:t>
      </w:r>
      <w:r w:rsidRPr="000465C5">
        <w:rPr>
          <w:lang w:eastAsia="en-US"/>
        </w:rPr>
        <w:t xml:space="preserve"> </w:t>
      </w:r>
      <w:r w:rsidR="003531DB">
        <w:rPr>
          <w:lang w:eastAsia="en-US"/>
        </w:rPr>
        <w:t xml:space="preserve">(pp. </w:t>
      </w:r>
      <w:r w:rsidRPr="000465C5">
        <w:rPr>
          <w:lang w:eastAsia="en-US"/>
        </w:rPr>
        <w:t>316-334</w:t>
      </w:r>
      <w:r w:rsidR="003531DB">
        <w:rPr>
          <w:lang w:eastAsia="en-US"/>
        </w:rPr>
        <w:t>)</w:t>
      </w:r>
      <w:r w:rsidRPr="000465C5">
        <w:rPr>
          <w:lang w:eastAsia="en-US"/>
        </w:rPr>
        <w:t>. Malden, Mass: Wiley</w:t>
      </w:r>
      <w:r w:rsidR="003531DB">
        <w:rPr>
          <w:lang w:eastAsia="en-US"/>
        </w:rPr>
        <w:t xml:space="preserve">:  </w:t>
      </w:r>
      <w:r w:rsidRPr="000465C5">
        <w:rPr>
          <w:lang w:eastAsia="en-US"/>
        </w:rPr>
        <w:t>Blackwell</w:t>
      </w:r>
    </w:p>
    <w:p w14:paraId="33A9932A" w14:textId="77777777" w:rsidR="00826553" w:rsidRPr="00D83E47" w:rsidRDefault="00826553" w:rsidP="00826553">
      <w:pPr>
        <w:widowControl w:val="0"/>
        <w:tabs>
          <w:tab w:val="left" w:pos="720"/>
        </w:tabs>
        <w:autoSpaceDE w:val="0"/>
        <w:autoSpaceDN w:val="0"/>
        <w:adjustRightInd w:val="0"/>
        <w:spacing w:after="120" w:line="480" w:lineRule="auto"/>
        <w:ind w:left="357" w:hanging="737"/>
        <w:jc w:val="lowKashida"/>
        <w:rPr>
          <w:rFonts w:asciiTheme="majorBidi" w:hAnsiTheme="majorBidi"/>
        </w:rPr>
      </w:pPr>
      <w:r w:rsidRPr="00D83E47">
        <w:rPr>
          <w:rFonts w:asciiTheme="majorBidi" w:hAnsiTheme="majorBidi"/>
        </w:rPr>
        <w:t xml:space="preserve">Miller, C. R., &amp; Shepherd, D. (2009). Questions for genre theory from the blogosphere. In D. S. Janet </w:t>
      </w:r>
      <w:proofErr w:type="spellStart"/>
      <w:r w:rsidRPr="00D83E47">
        <w:rPr>
          <w:rFonts w:asciiTheme="majorBidi" w:hAnsiTheme="majorBidi"/>
        </w:rPr>
        <w:t>Giltrow</w:t>
      </w:r>
      <w:proofErr w:type="spellEnd"/>
      <w:r w:rsidRPr="00D83E47">
        <w:rPr>
          <w:rFonts w:asciiTheme="majorBidi" w:hAnsiTheme="majorBidi"/>
        </w:rPr>
        <w:t xml:space="preserve"> (Ed.), </w:t>
      </w:r>
      <w:r w:rsidRPr="00D83E47">
        <w:rPr>
          <w:rFonts w:asciiTheme="majorBidi" w:hAnsiTheme="majorBidi"/>
          <w:i/>
          <w:iCs/>
        </w:rPr>
        <w:t>Genres in the Internet: issues in the theory of genre</w:t>
      </w:r>
      <w:r w:rsidRPr="00D83E47">
        <w:rPr>
          <w:rFonts w:asciiTheme="majorBidi" w:hAnsiTheme="majorBidi"/>
        </w:rPr>
        <w:t xml:space="preserve">: John </w:t>
      </w:r>
      <w:proofErr w:type="spellStart"/>
      <w:r w:rsidRPr="00D83E47">
        <w:rPr>
          <w:rFonts w:asciiTheme="majorBidi" w:hAnsiTheme="majorBidi"/>
        </w:rPr>
        <w:t>Benjamins</w:t>
      </w:r>
      <w:proofErr w:type="spellEnd"/>
      <w:r w:rsidRPr="00D83E47">
        <w:rPr>
          <w:rFonts w:asciiTheme="majorBidi" w:hAnsiTheme="majorBidi"/>
        </w:rPr>
        <w:t xml:space="preserve"> Publishing Company.</w:t>
      </w:r>
    </w:p>
    <w:p w14:paraId="0B7F8F19" w14:textId="77777777" w:rsidR="00826553" w:rsidRPr="00D83E47" w:rsidRDefault="00826553" w:rsidP="00826553">
      <w:pPr>
        <w:widowControl w:val="0"/>
        <w:tabs>
          <w:tab w:val="left" w:pos="720"/>
        </w:tabs>
        <w:autoSpaceDE w:val="0"/>
        <w:autoSpaceDN w:val="0"/>
        <w:adjustRightInd w:val="0"/>
        <w:spacing w:after="120" w:line="480" w:lineRule="auto"/>
        <w:ind w:left="357" w:hanging="737"/>
        <w:jc w:val="lowKashida"/>
        <w:rPr>
          <w:rFonts w:asciiTheme="majorBidi" w:hAnsiTheme="majorBidi"/>
        </w:rPr>
      </w:pPr>
      <w:r w:rsidRPr="00D83E47">
        <w:rPr>
          <w:rFonts w:asciiTheme="majorBidi" w:hAnsiTheme="majorBidi"/>
        </w:rPr>
        <w:t xml:space="preserve">Myers, G. (2010). </w:t>
      </w:r>
      <w:r w:rsidRPr="00D83E47">
        <w:rPr>
          <w:rFonts w:asciiTheme="majorBidi" w:hAnsiTheme="majorBidi"/>
          <w:i/>
        </w:rPr>
        <w:t>The</w:t>
      </w:r>
      <w:r w:rsidRPr="00D83E47">
        <w:rPr>
          <w:rFonts w:asciiTheme="majorBidi" w:hAnsiTheme="majorBidi"/>
        </w:rPr>
        <w:t xml:space="preserve"> </w:t>
      </w:r>
      <w:r w:rsidRPr="00D83E47">
        <w:rPr>
          <w:rFonts w:asciiTheme="majorBidi" w:hAnsiTheme="majorBidi"/>
          <w:i/>
          <w:iCs/>
        </w:rPr>
        <w:t>Discourse of blogs and wikis</w:t>
      </w:r>
      <w:r w:rsidRPr="00D83E47">
        <w:rPr>
          <w:rFonts w:asciiTheme="majorBidi" w:hAnsiTheme="majorBidi"/>
        </w:rPr>
        <w:t>: London: Continuum.</w:t>
      </w:r>
    </w:p>
    <w:p w14:paraId="37A16795" w14:textId="77777777" w:rsidR="00826553" w:rsidRDefault="00826553" w:rsidP="00826553">
      <w:pPr>
        <w:widowControl w:val="0"/>
        <w:tabs>
          <w:tab w:val="left" w:pos="720"/>
        </w:tabs>
        <w:autoSpaceDE w:val="0"/>
        <w:autoSpaceDN w:val="0"/>
        <w:adjustRightInd w:val="0"/>
        <w:spacing w:after="120" w:line="480" w:lineRule="auto"/>
        <w:ind w:left="357" w:hanging="737"/>
        <w:jc w:val="lowKashida"/>
        <w:rPr>
          <w:rFonts w:asciiTheme="majorBidi" w:hAnsiTheme="majorBidi"/>
        </w:rPr>
      </w:pPr>
      <w:r w:rsidRPr="00D83E47">
        <w:rPr>
          <w:rFonts w:asciiTheme="majorBidi" w:hAnsiTheme="majorBidi"/>
          <w:lang w:val="sv-SE"/>
        </w:rPr>
        <w:t xml:space="preserve">Nowson, S., Oberlander, J., &amp; Gill, A. J. (2005). </w:t>
      </w:r>
      <w:r w:rsidRPr="00D83E47">
        <w:rPr>
          <w:rFonts w:asciiTheme="majorBidi" w:hAnsiTheme="majorBidi"/>
          <w:i/>
          <w:iCs/>
        </w:rPr>
        <w:t>Weblogs, Genres and Individual Differences.</w:t>
      </w:r>
      <w:r w:rsidRPr="00D83E47">
        <w:rPr>
          <w:rFonts w:asciiTheme="majorBidi" w:hAnsiTheme="majorBidi"/>
        </w:rPr>
        <w:t xml:space="preserve"> Paper presented at the Proceedings of The 27th Annual Conference of the Cognitive Science Society, Stresa, Italy.</w:t>
      </w:r>
    </w:p>
    <w:p w14:paraId="460F8D21" w14:textId="77777777" w:rsidR="00804BA5" w:rsidRPr="00D83E47" w:rsidRDefault="00804BA5" w:rsidP="00826553">
      <w:pPr>
        <w:widowControl w:val="0"/>
        <w:tabs>
          <w:tab w:val="left" w:pos="720"/>
        </w:tabs>
        <w:autoSpaceDE w:val="0"/>
        <w:autoSpaceDN w:val="0"/>
        <w:adjustRightInd w:val="0"/>
        <w:spacing w:after="120" w:line="480" w:lineRule="auto"/>
        <w:ind w:left="357" w:hanging="737"/>
        <w:jc w:val="lowKashida"/>
        <w:rPr>
          <w:rFonts w:asciiTheme="majorBidi" w:hAnsiTheme="majorBidi"/>
        </w:rPr>
      </w:pPr>
      <w:r>
        <w:rPr>
          <w:rFonts w:asciiTheme="majorBidi" w:hAnsiTheme="majorBidi"/>
        </w:rPr>
        <w:t xml:space="preserve">Perumal, J. () Identity, Diversity and Teaching for Social Justice. </w:t>
      </w:r>
    </w:p>
    <w:p w14:paraId="459564DE" w14:textId="77777777" w:rsidR="00E56B40" w:rsidRPr="00D83E47" w:rsidRDefault="00E56B40" w:rsidP="00826553">
      <w:pPr>
        <w:widowControl w:val="0"/>
        <w:tabs>
          <w:tab w:val="left" w:pos="720"/>
        </w:tabs>
        <w:autoSpaceDE w:val="0"/>
        <w:autoSpaceDN w:val="0"/>
        <w:adjustRightInd w:val="0"/>
        <w:spacing w:after="120" w:line="480" w:lineRule="auto"/>
        <w:ind w:left="357" w:hanging="737"/>
        <w:jc w:val="lowKashida"/>
        <w:rPr>
          <w:rFonts w:asciiTheme="majorBidi" w:hAnsiTheme="majorBidi"/>
        </w:rPr>
      </w:pPr>
      <w:proofErr w:type="spellStart"/>
      <w:r>
        <w:rPr>
          <w:rFonts w:asciiTheme="majorBidi" w:hAnsiTheme="majorBidi"/>
        </w:rPr>
        <w:t>Schr</w:t>
      </w:r>
      <w:r>
        <w:rPr>
          <w:rFonts w:asciiTheme="majorBidi" w:hAnsiTheme="majorBidi" w:cstheme="majorBidi"/>
        </w:rPr>
        <w:t>ö</w:t>
      </w:r>
      <w:r>
        <w:rPr>
          <w:rFonts w:asciiTheme="majorBidi" w:hAnsiTheme="majorBidi"/>
        </w:rPr>
        <w:t>ter</w:t>
      </w:r>
      <w:proofErr w:type="spellEnd"/>
      <w:r>
        <w:rPr>
          <w:rFonts w:asciiTheme="majorBidi" w:hAnsiTheme="majorBidi"/>
        </w:rPr>
        <w:t xml:space="preserve">, M.  (2013). </w:t>
      </w:r>
      <w:r w:rsidR="00A96E93" w:rsidRPr="00A96E93">
        <w:rPr>
          <w:rFonts w:asciiTheme="majorBidi" w:hAnsiTheme="majorBidi"/>
          <w:i/>
        </w:rPr>
        <w:t xml:space="preserve">Silence and Concealment in Political Discourse: Discourse Approaches to </w:t>
      </w:r>
      <w:r w:rsidR="00A96E93" w:rsidRPr="00A96E93">
        <w:rPr>
          <w:rFonts w:asciiTheme="majorBidi" w:hAnsiTheme="majorBidi"/>
          <w:i/>
        </w:rPr>
        <w:lastRenderedPageBreak/>
        <w:t>Politics Society and Culture 48</w:t>
      </w:r>
      <w:r>
        <w:rPr>
          <w:rFonts w:asciiTheme="majorBidi" w:hAnsiTheme="majorBidi"/>
        </w:rPr>
        <w:t xml:space="preserve">. John </w:t>
      </w:r>
      <w:proofErr w:type="spellStart"/>
      <w:r>
        <w:rPr>
          <w:rFonts w:asciiTheme="majorBidi" w:hAnsiTheme="majorBidi"/>
        </w:rPr>
        <w:t>Benjamins</w:t>
      </w:r>
      <w:proofErr w:type="spellEnd"/>
      <w:r>
        <w:rPr>
          <w:rFonts w:asciiTheme="majorBidi" w:hAnsiTheme="majorBidi"/>
        </w:rPr>
        <w:t>: Amsterdam.</w:t>
      </w:r>
    </w:p>
    <w:p w14:paraId="0F4B7869" w14:textId="77777777" w:rsidR="00826553" w:rsidRDefault="00826553" w:rsidP="00826553">
      <w:pPr>
        <w:widowControl w:val="0"/>
        <w:tabs>
          <w:tab w:val="left" w:pos="720"/>
        </w:tabs>
        <w:autoSpaceDE w:val="0"/>
        <w:autoSpaceDN w:val="0"/>
        <w:adjustRightInd w:val="0"/>
        <w:spacing w:after="120" w:line="480" w:lineRule="auto"/>
        <w:ind w:left="357" w:hanging="737"/>
        <w:jc w:val="lowKashida"/>
        <w:rPr>
          <w:rFonts w:asciiTheme="majorBidi" w:hAnsiTheme="majorBidi"/>
        </w:rPr>
      </w:pPr>
      <w:r w:rsidRPr="00D83E47">
        <w:rPr>
          <w:rFonts w:asciiTheme="majorBidi" w:hAnsiTheme="majorBidi"/>
        </w:rPr>
        <w:t xml:space="preserve">Swales, J. M. (1990). </w:t>
      </w:r>
      <w:r w:rsidRPr="00D83E47">
        <w:rPr>
          <w:rFonts w:asciiTheme="majorBidi" w:hAnsiTheme="majorBidi"/>
          <w:i/>
          <w:iCs/>
        </w:rPr>
        <w:t>Genre analysis: English in academic and research settings</w:t>
      </w:r>
      <w:r w:rsidRPr="00D83E47">
        <w:rPr>
          <w:rFonts w:asciiTheme="majorBidi" w:hAnsiTheme="majorBidi"/>
        </w:rPr>
        <w:t>: Cambridge University Press.</w:t>
      </w:r>
    </w:p>
    <w:p w14:paraId="5D570CDD" w14:textId="77777777" w:rsidR="00E56B40" w:rsidRPr="00D83E47" w:rsidRDefault="00E56B40" w:rsidP="00826553">
      <w:pPr>
        <w:widowControl w:val="0"/>
        <w:tabs>
          <w:tab w:val="left" w:pos="720"/>
        </w:tabs>
        <w:autoSpaceDE w:val="0"/>
        <w:autoSpaceDN w:val="0"/>
        <w:adjustRightInd w:val="0"/>
        <w:spacing w:after="120" w:line="480" w:lineRule="auto"/>
        <w:ind w:left="357" w:hanging="737"/>
        <w:jc w:val="lowKashida"/>
        <w:rPr>
          <w:rFonts w:asciiTheme="majorBidi" w:hAnsiTheme="majorBidi"/>
        </w:rPr>
      </w:pPr>
      <w:proofErr w:type="spellStart"/>
      <w:r>
        <w:rPr>
          <w:rFonts w:asciiTheme="majorBidi" w:hAnsiTheme="majorBidi"/>
        </w:rPr>
        <w:t>Ulsamer</w:t>
      </w:r>
      <w:proofErr w:type="spellEnd"/>
      <w:r>
        <w:rPr>
          <w:rFonts w:asciiTheme="majorBidi" w:hAnsiTheme="majorBidi"/>
        </w:rPr>
        <w:t xml:space="preserve">, F. (2002). </w:t>
      </w:r>
      <w:proofErr w:type="spellStart"/>
      <w:r w:rsidR="00A96E93" w:rsidRPr="00A96E93">
        <w:rPr>
          <w:rFonts w:asciiTheme="majorBidi" w:hAnsiTheme="majorBidi"/>
          <w:i/>
        </w:rPr>
        <w:t>Linguistik</w:t>
      </w:r>
      <w:proofErr w:type="spellEnd"/>
      <w:r w:rsidR="00A96E93" w:rsidRPr="00A96E93">
        <w:rPr>
          <w:rFonts w:asciiTheme="majorBidi" w:hAnsiTheme="majorBidi"/>
          <w:i/>
        </w:rPr>
        <w:t xml:space="preserve"> des </w:t>
      </w:r>
      <w:proofErr w:type="spellStart"/>
      <w:r w:rsidR="00A96E93" w:rsidRPr="00A96E93">
        <w:rPr>
          <w:rFonts w:asciiTheme="majorBidi" w:hAnsiTheme="majorBidi"/>
          <w:i/>
        </w:rPr>
        <w:t>Schweigens</w:t>
      </w:r>
      <w:proofErr w:type="spellEnd"/>
      <w:r w:rsidR="00A96E93" w:rsidRPr="00A96E93">
        <w:rPr>
          <w:rFonts w:asciiTheme="majorBidi" w:hAnsiTheme="majorBidi"/>
          <w:i/>
        </w:rPr>
        <w:t xml:space="preserve">. Eine </w:t>
      </w:r>
      <w:proofErr w:type="spellStart"/>
      <w:r w:rsidR="00A96E93" w:rsidRPr="00A96E93">
        <w:rPr>
          <w:rFonts w:asciiTheme="majorBidi" w:hAnsiTheme="majorBidi"/>
          <w:i/>
        </w:rPr>
        <w:t>Kulturgeschichte</w:t>
      </w:r>
      <w:proofErr w:type="spellEnd"/>
      <w:r w:rsidR="00A96E93" w:rsidRPr="00A96E93">
        <w:rPr>
          <w:rFonts w:asciiTheme="majorBidi" w:hAnsiTheme="majorBidi"/>
          <w:i/>
        </w:rPr>
        <w:t xml:space="preserve"> des </w:t>
      </w:r>
      <w:proofErr w:type="spellStart"/>
      <w:r w:rsidR="00A96E93" w:rsidRPr="00A96E93">
        <w:rPr>
          <w:rFonts w:asciiTheme="majorBidi" w:hAnsiTheme="majorBidi"/>
          <w:i/>
        </w:rPr>
        <w:t>kommunikativen</w:t>
      </w:r>
      <w:proofErr w:type="spellEnd"/>
      <w:r w:rsidR="00A96E93" w:rsidRPr="00A96E93">
        <w:rPr>
          <w:rFonts w:asciiTheme="majorBidi" w:hAnsiTheme="majorBidi"/>
          <w:i/>
        </w:rPr>
        <w:t xml:space="preserve"> </w:t>
      </w:r>
      <w:proofErr w:type="spellStart"/>
      <w:r w:rsidR="00A96E93" w:rsidRPr="00A96E93">
        <w:rPr>
          <w:rFonts w:asciiTheme="majorBidi" w:hAnsiTheme="majorBidi"/>
          <w:i/>
        </w:rPr>
        <w:t>Schweigens</w:t>
      </w:r>
      <w:proofErr w:type="spellEnd"/>
      <w:r>
        <w:rPr>
          <w:rFonts w:asciiTheme="majorBidi" w:hAnsiTheme="majorBidi"/>
        </w:rPr>
        <w:t xml:space="preserve">. Frankfurt am Main: Peter Lang. </w:t>
      </w:r>
    </w:p>
    <w:p w14:paraId="6F956761" w14:textId="77777777" w:rsidR="00826553" w:rsidRPr="00D83E47" w:rsidRDefault="00826553" w:rsidP="00826553">
      <w:pPr>
        <w:widowControl w:val="0"/>
        <w:tabs>
          <w:tab w:val="left" w:pos="720"/>
        </w:tabs>
        <w:autoSpaceDE w:val="0"/>
        <w:autoSpaceDN w:val="0"/>
        <w:adjustRightInd w:val="0"/>
        <w:spacing w:after="120" w:line="480" w:lineRule="auto"/>
        <w:ind w:left="357" w:hanging="737"/>
        <w:jc w:val="lowKashida"/>
        <w:rPr>
          <w:rFonts w:asciiTheme="majorBidi" w:hAnsiTheme="majorBidi"/>
        </w:rPr>
      </w:pPr>
      <w:proofErr w:type="spellStart"/>
      <w:r w:rsidRPr="00D83E47">
        <w:rPr>
          <w:rFonts w:asciiTheme="majorBidi" w:hAnsiTheme="majorBidi"/>
        </w:rPr>
        <w:t>VanEvery</w:t>
      </w:r>
      <w:proofErr w:type="spellEnd"/>
      <w:r w:rsidRPr="00D83E47">
        <w:rPr>
          <w:rFonts w:asciiTheme="majorBidi" w:hAnsiTheme="majorBidi"/>
        </w:rPr>
        <w:t xml:space="preserve">, J. (1996). Heterosexuality and domestic life. In D. Richardson (Ed.), </w:t>
      </w:r>
      <w:r w:rsidRPr="00D83E47">
        <w:rPr>
          <w:rFonts w:asciiTheme="majorBidi" w:hAnsiTheme="majorBidi"/>
          <w:i/>
          <w:iCs/>
        </w:rPr>
        <w:t>Theorizing Heterosexuality: Telling it Straight. Buckingham</w:t>
      </w:r>
      <w:r w:rsidRPr="00D83E47">
        <w:rPr>
          <w:rFonts w:asciiTheme="majorBidi" w:hAnsiTheme="majorBidi"/>
        </w:rPr>
        <w:t>: Open University Press.</w:t>
      </w:r>
    </w:p>
    <w:p w14:paraId="51ABE00F" w14:textId="77777777" w:rsidR="00826553" w:rsidRPr="00D83E47" w:rsidRDefault="00826553" w:rsidP="00826553">
      <w:pPr>
        <w:widowControl w:val="0"/>
        <w:tabs>
          <w:tab w:val="left" w:pos="720"/>
        </w:tabs>
        <w:autoSpaceDE w:val="0"/>
        <w:autoSpaceDN w:val="0"/>
        <w:adjustRightInd w:val="0"/>
        <w:spacing w:after="120" w:line="480" w:lineRule="auto"/>
        <w:ind w:left="357" w:hanging="737"/>
        <w:jc w:val="lowKashida"/>
        <w:rPr>
          <w:rFonts w:asciiTheme="majorBidi" w:hAnsiTheme="majorBidi"/>
        </w:rPr>
      </w:pPr>
      <w:r w:rsidRPr="00D83E47">
        <w:rPr>
          <w:rFonts w:asciiTheme="majorBidi" w:hAnsiTheme="majorBidi"/>
        </w:rPr>
        <w:t xml:space="preserve">Wei, L. (2009). Filter Blogs vs. Personal Journals: Understanding the Knowledge Production Gap on the Internet. </w:t>
      </w:r>
      <w:r w:rsidRPr="00D83E47">
        <w:rPr>
          <w:rFonts w:asciiTheme="majorBidi" w:hAnsiTheme="majorBidi"/>
          <w:i/>
          <w:iCs/>
        </w:rPr>
        <w:t>Journal of Computer-Mediated Communication, 14</w:t>
      </w:r>
      <w:r w:rsidRPr="00D83E47">
        <w:rPr>
          <w:rFonts w:asciiTheme="majorBidi" w:hAnsiTheme="majorBidi"/>
        </w:rPr>
        <w:t xml:space="preserve">(3). </w:t>
      </w:r>
    </w:p>
    <w:p w14:paraId="49BF87F9" w14:textId="77777777" w:rsidR="00826553" w:rsidRPr="00D83E47" w:rsidRDefault="00826553" w:rsidP="002D40AC">
      <w:pPr>
        <w:widowControl w:val="0"/>
        <w:tabs>
          <w:tab w:val="left" w:pos="720"/>
        </w:tabs>
        <w:autoSpaceDE w:val="0"/>
        <w:autoSpaceDN w:val="0"/>
        <w:adjustRightInd w:val="0"/>
        <w:spacing w:after="120" w:line="480" w:lineRule="auto"/>
        <w:ind w:left="357" w:hanging="737"/>
        <w:jc w:val="lowKashida"/>
        <w:rPr>
          <w:rFonts w:asciiTheme="majorBidi" w:hAnsiTheme="majorBidi"/>
        </w:rPr>
      </w:pPr>
      <w:proofErr w:type="spellStart"/>
      <w:r w:rsidRPr="00D83E47">
        <w:rPr>
          <w:rFonts w:asciiTheme="majorBidi" w:hAnsiTheme="majorBidi"/>
        </w:rPr>
        <w:t>Zarrokh</w:t>
      </w:r>
      <w:proofErr w:type="spellEnd"/>
      <w:r w:rsidRPr="00D83E47">
        <w:rPr>
          <w:rFonts w:asciiTheme="majorBidi" w:hAnsiTheme="majorBidi"/>
        </w:rPr>
        <w:t xml:space="preserve">, E. (2007). Analyses Private Relations in Iranian Civil Code  </w:t>
      </w:r>
      <w:r w:rsidR="00975F54" w:rsidRPr="00D83E47">
        <w:rPr>
          <w:rFonts w:asciiTheme="majorBidi" w:hAnsiTheme="majorBidi"/>
        </w:rPr>
        <w:t xml:space="preserve">Retrieved 14 </w:t>
      </w:r>
      <w:proofErr w:type="gramStart"/>
      <w:r w:rsidR="00975F54" w:rsidRPr="00D83E47">
        <w:rPr>
          <w:rFonts w:asciiTheme="majorBidi" w:hAnsiTheme="majorBidi"/>
        </w:rPr>
        <w:t>August,</w:t>
      </w:r>
      <w:proofErr w:type="gramEnd"/>
      <w:r w:rsidR="00975F54" w:rsidRPr="00D83E47">
        <w:rPr>
          <w:rFonts w:asciiTheme="majorBidi" w:hAnsiTheme="majorBidi"/>
        </w:rPr>
        <w:t xml:space="preserve"> 2011, from </w:t>
      </w:r>
      <w:r w:rsidRPr="00D83E47">
        <w:rPr>
          <w:rFonts w:asciiTheme="majorBidi" w:hAnsiTheme="majorBidi"/>
        </w:rPr>
        <w:t>http://www.articlesbase.com/law-articles/analyses-private-relations-in-iranian-civil-code-183708.html</w:t>
      </w:r>
      <w:r w:rsidR="002D40AC" w:rsidRPr="00D83E47">
        <w:rPr>
          <w:rFonts w:asciiTheme="majorBidi" w:hAnsiTheme="majorBidi"/>
        </w:rPr>
        <w:t>.</w:t>
      </w:r>
    </w:p>
    <w:sectPr w:rsidR="00826553" w:rsidRPr="00D83E47" w:rsidSect="00A96E9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C42A1" w14:textId="77777777" w:rsidR="00AB708E" w:rsidRDefault="00AB708E" w:rsidP="003F0502">
      <w:pPr>
        <w:spacing w:after="0" w:line="240" w:lineRule="auto"/>
      </w:pPr>
      <w:r>
        <w:separator/>
      </w:r>
    </w:p>
  </w:endnote>
  <w:endnote w:type="continuationSeparator" w:id="0">
    <w:p w14:paraId="34671DC7" w14:textId="77777777" w:rsidR="00AB708E" w:rsidRDefault="00AB708E" w:rsidP="003F0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ulosSIL">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E088C" w14:textId="77777777" w:rsidR="00AA74D9" w:rsidRDefault="00AA74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BC0FF" w14:textId="77777777" w:rsidR="00AA74D9" w:rsidRDefault="00AA74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AEC40" w14:textId="77777777" w:rsidR="00AA74D9" w:rsidRDefault="00AA7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6CFD3" w14:textId="77777777" w:rsidR="00AB708E" w:rsidRDefault="00AB708E" w:rsidP="003F0502">
      <w:pPr>
        <w:spacing w:after="0" w:line="240" w:lineRule="auto"/>
      </w:pPr>
      <w:r>
        <w:separator/>
      </w:r>
    </w:p>
  </w:footnote>
  <w:footnote w:type="continuationSeparator" w:id="0">
    <w:p w14:paraId="65D053FF" w14:textId="77777777" w:rsidR="00AB708E" w:rsidRDefault="00AB708E" w:rsidP="003F05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31D64" w14:textId="77777777" w:rsidR="00AA74D9" w:rsidRDefault="00AA74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D0AB1" w14:textId="77777777" w:rsidR="00AA74D9" w:rsidRDefault="00AA74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8498D" w14:textId="77777777" w:rsidR="00AA74D9" w:rsidRDefault="00AA7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D3C90"/>
    <w:multiLevelType w:val="hybridMultilevel"/>
    <w:tmpl w:val="86CA7C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0502"/>
    <w:rsid w:val="00037AB7"/>
    <w:rsid w:val="000465C5"/>
    <w:rsid w:val="0006700E"/>
    <w:rsid w:val="00067A69"/>
    <w:rsid w:val="00072ABD"/>
    <w:rsid w:val="00082C56"/>
    <w:rsid w:val="00096C83"/>
    <w:rsid w:val="000B213E"/>
    <w:rsid w:val="000C2132"/>
    <w:rsid w:val="000C6ABA"/>
    <w:rsid w:val="001B1B86"/>
    <w:rsid w:val="001B40C2"/>
    <w:rsid w:val="0021013C"/>
    <w:rsid w:val="00233EA3"/>
    <w:rsid w:val="00264475"/>
    <w:rsid w:val="002A1849"/>
    <w:rsid w:val="002C4644"/>
    <w:rsid w:val="002D1EED"/>
    <w:rsid w:val="002D40AC"/>
    <w:rsid w:val="003175D3"/>
    <w:rsid w:val="003531DB"/>
    <w:rsid w:val="00364314"/>
    <w:rsid w:val="003E1A79"/>
    <w:rsid w:val="003F0502"/>
    <w:rsid w:val="00400E73"/>
    <w:rsid w:val="00414A8E"/>
    <w:rsid w:val="00425736"/>
    <w:rsid w:val="00433E11"/>
    <w:rsid w:val="00472A87"/>
    <w:rsid w:val="0047781F"/>
    <w:rsid w:val="00492280"/>
    <w:rsid w:val="004A2CCD"/>
    <w:rsid w:val="004C7F3C"/>
    <w:rsid w:val="004D4374"/>
    <w:rsid w:val="00574F45"/>
    <w:rsid w:val="005D253F"/>
    <w:rsid w:val="00620A67"/>
    <w:rsid w:val="0062461E"/>
    <w:rsid w:val="00626B60"/>
    <w:rsid w:val="0064409F"/>
    <w:rsid w:val="00663BCD"/>
    <w:rsid w:val="006746AB"/>
    <w:rsid w:val="006D1F60"/>
    <w:rsid w:val="00726689"/>
    <w:rsid w:val="007720C2"/>
    <w:rsid w:val="00775CDA"/>
    <w:rsid w:val="007E1AEA"/>
    <w:rsid w:val="007E6E60"/>
    <w:rsid w:val="00804BA5"/>
    <w:rsid w:val="00826553"/>
    <w:rsid w:val="00843FF3"/>
    <w:rsid w:val="00885F2F"/>
    <w:rsid w:val="008A0381"/>
    <w:rsid w:val="008A503E"/>
    <w:rsid w:val="009001FC"/>
    <w:rsid w:val="00917E11"/>
    <w:rsid w:val="00947627"/>
    <w:rsid w:val="00973A30"/>
    <w:rsid w:val="00975F54"/>
    <w:rsid w:val="0098589D"/>
    <w:rsid w:val="009F0ECA"/>
    <w:rsid w:val="009F250F"/>
    <w:rsid w:val="00A24573"/>
    <w:rsid w:val="00A96E93"/>
    <w:rsid w:val="00AA74D9"/>
    <w:rsid w:val="00AB708E"/>
    <w:rsid w:val="00B04259"/>
    <w:rsid w:val="00B33E55"/>
    <w:rsid w:val="00C01AD4"/>
    <w:rsid w:val="00C360EA"/>
    <w:rsid w:val="00C75AF9"/>
    <w:rsid w:val="00CA7BEC"/>
    <w:rsid w:val="00CB2E50"/>
    <w:rsid w:val="00D179A1"/>
    <w:rsid w:val="00D83E47"/>
    <w:rsid w:val="00E160AC"/>
    <w:rsid w:val="00E56B40"/>
    <w:rsid w:val="00E6323E"/>
    <w:rsid w:val="00EB3225"/>
    <w:rsid w:val="00F40CFA"/>
    <w:rsid w:val="00F768CE"/>
    <w:rsid w:val="00FC1D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85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0"/>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GB"/>
    </w:rPr>
  </w:style>
  <w:style w:type="paragraph" w:styleId="Heading2">
    <w:name w:val="heading 2"/>
    <w:basedOn w:val="Normal"/>
    <w:next w:val="BodyText"/>
    <w:link w:val="Heading2Char"/>
    <w:autoRedefine/>
    <w:semiHidden/>
    <w:unhideWhenUsed/>
    <w:qFormat/>
    <w:rsid w:val="003F0502"/>
    <w:pPr>
      <w:keepNext/>
      <w:pBdr>
        <w:bottom w:val="single" w:sz="4" w:space="2" w:color="AAAAAA"/>
      </w:pBdr>
      <w:shd w:val="clear" w:color="auto" w:fill="FFFFFF"/>
      <w:spacing w:before="120" w:after="180" w:line="480" w:lineRule="auto"/>
      <w:ind w:right="-79"/>
      <w:jc w:val="both"/>
      <w:outlineLvl w:val="1"/>
    </w:pPr>
    <w:rPr>
      <w:rFonts w:asciiTheme="majorBidi" w:hAnsiTheme="majorBidi" w:cstheme="majorBidi"/>
      <w:iCs/>
      <w:color w:val="auto"/>
      <w:spacing w:val="-2"/>
      <w:kern w:val="28"/>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F0502"/>
    <w:rPr>
      <w:strike w:val="0"/>
      <w:dstrike w:val="0"/>
      <w:color w:val="002BB8"/>
      <w:u w:val="none"/>
      <w:effect w:val="none"/>
    </w:rPr>
  </w:style>
  <w:style w:type="paragraph" w:styleId="FootnoteText">
    <w:name w:val="footnote text"/>
    <w:basedOn w:val="Normal"/>
    <w:link w:val="FootnoteTextChar"/>
    <w:uiPriority w:val="99"/>
    <w:semiHidden/>
    <w:unhideWhenUsed/>
    <w:rsid w:val="003F0502"/>
    <w:pPr>
      <w:tabs>
        <w:tab w:val="left" w:pos="187"/>
        <w:tab w:val="right" w:pos="8640"/>
      </w:tabs>
      <w:spacing w:after="120" w:line="220" w:lineRule="exact"/>
      <w:ind w:left="187" w:hanging="187"/>
      <w:jc w:val="both"/>
    </w:pPr>
    <w:rPr>
      <w:rFonts w:ascii="Garamond" w:hAnsi="Garamond" w:cstheme="majorBidi"/>
      <w:color w:val="auto"/>
      <w:spacing w:val="-2"/>
      <w:sz w:val="18"/>
      <w:lang w:eastAsia="en-US"/>
    </w:rPr>
  </w:style>
  <w:style w:type="character" w:customStyle="1" w:styleId="FootnoteTextChar">
    <w:name w:val="Footnote Text Char"/>
    <w:basedOn w:val="DefaultParagraphFont"/>
    <w:link w:val="FootnoteText"/>
    <w:uiPriority w:val="99"/>
    <w:semiHidden/>
    <w:rsid w:val="003F0502"/>
    <w:rPr>
      <w:rFonts w:ascii="Garamond" w:hAnsi="Garamond" w:cstheme="majorBidi"/>
      <w:color w:val="auto"/>
      <w:spacing w:val="-2"/>
      <w:sz w:val="18"/>
    </w:rPr>
  </w:style>
  <w:style w:type="paragraph" w:styleId="Caption">
    <w:name w:val="caption"/>
    <w:basedOn w:val="Normal"/>
    <w:next w:val="BodyText"/>
    <w:uiPriority w:val="35"/>
    <w:unhideWhenUsed/>
    <w:qFormat/>
    <w:rsid w:val="003F0502"/>
    <w:pPr>
      <w:tabs>
        <w:tab w:val="right" w:pos="8640"/>
      </w:tabs>
      <w:spacing w:after="560" w:line="240" w:lineRule="auto"/>
      <w:ind w:left="1920" w:right="1920"/>
      <w:jc w:val="both"/>
    </w:pPr>
    <w:rPr>
      <w:rFonts w:ascii="Garamond" w:hAnsi="Garamond" w:cstheme="majorBidi"/>
      <w:color w:val="auto"/>
      <w:sz w:val="18"/>
      <w:lang w:eastAsia="en-US"/>
    </w:rPr>
  </w:style>
  <w:style w:type="character" w:styleId="FootnoteReference">
    <w:name w:val="footnote reference"/>
    <w:uiPriority w:val="99"/>
    <w:semiHidden/>
    <w:unhideWhenUsed/>
    <w:rsid w:val="003F0502"/>
    <w:rPr>
      <w:vertAlign w:val="superscript"/>
    </w:rPr>
  </w:style>
  <w:style w:type="character" w:styleId="IntenseEmphasis">
    <w:name w:val="Intense Emphasis"/>
    <w:basedOn w:val="DefaultParagraphFont"/>
    <w:uiPriority w:val="21"/>
    <w:qFormat/>
    <w:rsid w:val="003F0502"/>
    <w:rPr>
      <w:rFonts w:asciiTheme="majorBidi" w:hAnsiTheme="majorBidi" w:cs="Times New Roman" w:hint="default"/>
      <w:sz w:val="22"/>
      <w:szCs w:val="32"/>
      <w:u w:val="single"/>
    </w:rPr>
  </w:style>
  <w:style w:type="paragraph" w:styleId="BodyText">
    <w:name w:val="Body Text"/>
    <w:basedOn w:val="Normal"/>
    <w:link w:val="BodyTextChar"/>
    <w:uiPriority w:val="99"/>
    <w:semiHidden/>
    <w:unhideWhenUsed/>
    <w:rsid w:val="003F0502"/>
    <w:pPr>
      <w:spacing w:after="120"/>
    </w:pPr>
  </w:style>
  <w:style w:type="character" w:customStyle="1" w:styleId="BodyTextChar">
    <w:name w:val="Body Text Char"/>
    <w:basedOn w:val="DefaultParagraphFont"/>
    <w:link w:val="BodyText"/>
    <w:uiPriority w:val="99"/>
    <w:semiHidden/>
    <w:rsid w:val="003F0502"/>
    <w:rPr>
      <w:lang w:eastAsia="en-GB"/>
    </w:rPr>
  </w:style>
  <w:style w:type="paragraph" w:styleId="BalloonText">
    <w:name w:val="Balloon Text"/>
    <w:basedOn w:val="Normal"/>
    <w:link w:val="BalloonTextChar"/>
    <w:uiPriority w:val="99"/>
    <w:semiHidden/>
    <w:unhideWhenUsed/>
    <w:rsid w:val="003F0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502"/>
    <w:rPr>
      <w:rFonts w:ascii="Tahoma" w:hAnsi="Tahoma" w:cs="Tahoma"/>
      <w:sz w:val="16"/>
      <w:szCs w:val="16"/>
      <w:lang w:eastAsia="en-GB"/>
    </w:rPr>
  </w:style>
  <w:style w:type="character" w:customStyle="1" w:styleId="Heading2Char">
    <w:name w:val="Heading 2 Char"/>
    <w:basedOn w:val="DefaultParagraphFont"/>
    <w:link w:val="Heading2"/>
    <w:semiHidden/>
    <w:rsid w:val="003F0502"/>
    <w:rPr>
      <w:rFonts w:asciiTheme="majorBidi" w:hAnsiTheme="majorBidi" w:cstheme="majorBidi"/>
      <w:iCs/>
      <w:color w:val="auto"/>
      <w:spacing w:val="-2"/>
      <w:kern w:val="28"/>
      <w:sz w:val="26"/>
      <w:shd w:val="clear" w:color="auto" w:fill="FFFFFF"/>
    </w:rPr>
  </w:style>
  <w:style w:type="paragraph" w:styleId="NormalWeb">
    <w:name w:val="Normal (Web)"/>
    <w:basedOn w:val="Normal"/>
    <w:uiPriority w:val="99"/>
    <w:semiHidden/>
    <w:unhideWhenUsed/>
    <w:rsid w:val="003F0502"/>
    <w:pPr>
      <w:spacing w:before="100" w:beforeAutospacing="1" w:after="100" w:afterAutospacing="1" w:line="240" w:lineRule="auto"/>
    </w:pPr>
    <w:rPr>
      <w:rFonts w:cstheme="majorBidi"/>
      <w:color w:val="auto"/>
    </w:rPr>
  </w:style>
  <w:style w:type="paragraph" w:styleId="ListParagraph">
    <w:name w:val="List Paragraph"/>
    <w:basedOn w:val="Normal"/>
    <w:uiPriority w:val="34"/>
    <w:qFormat/>
    <w:rsid w:val="003F0502"/>
    <w:pPr>
      <w:ind w:left="720" w:right="-81"/>
      <w:contextualSpacing/>
      <w:jc w:val="both"/>
      <w:outlineLvl w:val="2"/>
    </w:pPr>
    <w:rPr>
      <w:rFonts w:ascii="Calibri" w:eastAsia="Calibri" w:hAnsi="Calibri" w:cs="Arial"/>
      <w:color w:val="auto"/>
      <w:sz w:val="22"/>
      <w:szCs w:val="22"/>
      <w:lang w:eastAsia="en-US"/>
    </w:rPr>
  </w:style>
  <w:style w:type="table" w:styleId="TableGrid">
    <w:name w:val="Table Grid"/>
    <w:basedOn w:val="TableNormal"/>
    <w:rsid w:val="003F0502"/>
    <w:pPr>
      <w:spacing w:after="0" w:line="240" w:lineRule="auto"/>
    </w:pPr>
    <w:rPr>
      <w:rFonts w:asciiTheme="majorBidi" w:hAnsiTheme="majorBidi" w:cstheme="majorBidi"/>
      <w:color w:val="auto"/>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dmd">
    <w:name w:val="addmd"/>
    <w:basedOn w:val="DefaultParagraphFont"/>
    <w:rsid w:val="00775CDA"/>
  </w:style>
  <w:style w:type="character" w:styleId="Strong">
    <w:name w:val="Strong"/>
    <w:basedOn w:val="DefaultParagraphFont"/>
    <w:uiPriority w:val="22"/>
    <w:qFormat/>
    <w:rsid w:val="002A1849"/>
    <w:rPr>
      <w:b/>
      <w:bCs/>
    </w:rPr>
  </w:style>
  <w:style w:type="paragraph" w:styleId="Header">
    <w:name w:val="header"/>
    <w:basedOn w:val="Normal"/>
    <w:link w:val="HeaderChar"/>
    <w:uiPriority w:val="99"/>
    <w:unhideWhenUsed/>
    <w:rsid w:val="000C21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132"/>
    <w:rPr>
      <w:lang w:eastAsia="en-GB"/>
    </w:rPr>
  </w:style>
  <w:style w:type="paragraph" w:styleId="Footer">
    <w:name w:val="footer"/>
    <w:basedOn w:val="Normal"/>
    <w:link w:val="FooterChar"/>
    <w:uiPriority w:val="99"/>
    <w:unhideWhenUsed/>
    <w:rsid w:val="000C21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2132"/>
    <w:rPr>
      <w:lang w:eastAsia="en-GB"/>
    </w:rPr>
  </w:style>
  <w:style w:type="character" w:styleId="Emphasis">
    <w:name w:val="Emphasis"/>
    <w:basedOn w:val="DefaultParagraphFont"/>
    <w:uiPriority w:val="20"/>
    <w:qFormat/>
    <w:rsid w:val="009F0ECA"/>
    <w:rPr>
      <w:i/>
      <w:iCs/>
    </w:rPr>
  </w:style>
  <w:style w:type="character" w:styleId="CommentReference">
    <w:name w:val="annotation reference"/>
    <w:basedOn w:val="DefaultParagraphFont"/>
    <w:uiPriority w:val="99"/>
    <w:semiHidden/>
    <w:unhideWhenUsed/>
    <w:rsid w:val="009001FC"/>
    <w:rPr>
      <w:sz w:val="18"/>
      <w:szCs w:val="18"/>
    </w:rPr>
  </w:style>
  <w:style w:type="paragraph" w:styleId="CommentText">
    <w:name w:val="annotation text"/>
    <w:basedOn w:val="Normal"/>
    <w:link w:val="CommentTextChar"/>
    <w:uiPriority w:val="99"/>
    <w:semiHidden/>
    <w:unhideWhenUsed/>
    <w:rsid w:val="009001FC"/>
    <w:pPr>
      <w:spacing w:line="240" w:lineRule="auto"/>
    </w:pPr>
  </w:style>
  <w:style w:type="character" w:customStyle="1" w:styleId="CommentTextChar">
    <w:name w:val="Comment Text Char"/>
    <w:basedOn w:val="DefaultParagraphFont"/>
    <w:link w:val="CommentText"/>
    <w:uiPriority w:val="99"/>
    <w:semiHidden/>
    <w:rsid w:val="009001FC"/>
    <w:rPr>
      <w:lang w:eastAsia="en-GB"/>
    </w:rPr>
  </w:style>
  <w:style w:type="paragraph" w:styleId="CommentSubject">
    <w:name w:val="annotation subject"/>
    <w:basedOn w:val="CommentText"/>
    <w:next w:val="CommentText"/>
    <w:link w:val="CommentSubjectChar"/>
    <w:uiPriority w:val="99"/>
    <w:semiHidden/>
    <w:unhideWhenUsed/>
    <w:rsid w:val="009001FC"/>
    <w:rPr>
      <w:b/>
      <w:bCs/>
      <w:sz w:val="20"/>
      <w:szCs w:val="20"/>
    </w:rPr>
  </w:style>
  <w:style w:type="character" w:customStyle="1" w:styleId="CommentSubjectChar">
    <w:name w:val="Comment Subject Char"/>
    <w:basedOn w:val="CommentTextChar"/>
    <w:link w:val="CommentSubject"/>
    <w:uiPriority w:val="99"/>
    <w:semiHidden/>
    <w:rsid w:val="009001FC"/>
    <w:rPr>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05779">
      <w:bodyDiv w:val="1"/>
      <w:marLeft w:val="0"/>
      <w:marRight w:val="0"/>
      <w:marTop w:val="0"/>
      <w:marBottom w:val="0"/>
      <w:divBdr>
        <w:top w:val="none" w:sz="0" w:space="0" w:color="auto"/>
        <w:left w:val="none" w:sz="0" w:space="0" w:color="auto"/>
        <w:bottom w:val="none" w:sz="0" w:space="0" w:color="auto"/>
        <w:right w:val="none" w:sz="0" w:space="0" w:color="auto"/>
      </w:divBdr>
    </w:div>
    <w:div w:id="77098071">
      <w:bodyDiv w:val="1"/>
      <w:marLeft w:val="0"/>
      <w:marRight w:val="0"/>
      <w:marTop w:val="0"/>
      <w:marBottom w:val="0"/>
      <w:divBdr>
        <w:top w:val="none" w:sz="0" w:space="0" w:color="auto"/>
        <w:left w:val="none" w:sz="0" w:space="0" w:color="auto"/>
        <w:bottom w:val="none" w:sz="0" w:space="0" w:color="auto"/>
        <w:right w:val="none" w:sz="0" w:space="0" w:color="auto"/>
      </w:divBdr>
    </w:div>
    <w:div w:id="97990114">
      <w:bodyDiv w:val="1"/>
      <w:marLeft w:val="0"/>
      <w:marRight w:val="0"/>
      <w:marTop w:val="0"/>
      <w:marBottom w:val="0"/>
      <w:divBdr>
        <w:top w:val="none" w:sz="0" w:space="0" w:color="auto"/>
        <w:left w:val="none" w:sz="0" w:space="0" w:color="auto"/>
        <w:bottom w:val="none" w:sz="0" w:space="0" w:color="auto"/>
        <w:right w:val="none" w:sz="0" w:space="0" w:color="auto"/>
      </w:divBdr>
    </w:div>
    <w:div w:id="134152451">
      <w:bodyDiv w:val="1"/>
      <w:marLeft w:val="0"/>
      <w:marRight w:val="0"/>
      <w:marTop w:val="0"/>
      <w:marBottom w:val="0"/>
      <w:divBdr>
        <w:top w:val="none" w:sz="0" w:space="0" w:color="auto"/>
        <w:left w:val="none" w:sz="0" w:space="0" w:color="auto"/>
        <w:bottom w:val="none" w:sz="0" w:space="0" w:color="auto"/>
        <w:right w:val="none" w:sz="0" w:space="0" w:color="auto"/>
      </w:divBdr>
    </w:div>
    <w:div w:id="380402223">
      <w:bodyDiv w:val="1"/>
      <w:marLeft w:val="0"/>
      <w:marRight w:val="0"/>
      <w:marTop w:val="0"/>
      <w:marBottom w:val="0"/>
      <w:divBdr>
        <w:top w:val="none" w:sz="0" w:space="0" w:color="auto"/>
        <w:left w:val="none" w:sz="0" w:space="0" w:color="auto"/>
        <w:bottom w:val="none" w:sz="0" w:space="0" w:color="auto"/>
        <w:right w:val="none" w:sz="0" w:space="0" w:color="auto"/>
      </w:divBdr>
    </w:div>
    <w:div w:id="453139051">
      <w:bodyDiv w:val="1"/>
      <w:marLeft w:val="0"/>
      <w:marRight w:val="0"/>
      <w:marTop w:val="0"/>
      <w:marBottom w:val="0"/>
      <w:divBdr>
        <w:top w:val="none" w:sz="0" w:space="0" w:color="auto"/>
        <w:left w:val="none" w:sz="0" w:space="0" w:color="auto"/>
        <w:bottom w:val="none" w:sz="0" w:space="0" w:color="auto"/>
        <w:right w:val="none" w:sz="0" w:space="0" w:color="auto"/>
      </w:divBdr>
    </w:div>
    <w:div w:id="468859282">
      <w:bodyDiv w:val="1"/>
      <w:marLeft w:val="0"/>
      <w:marRight w:val="0"/>
      <w:marTop w:val="0"/>
      <w:marBottom w:val="0"/>
      <w:divBdr>
        <w:top w:val="none" w:sz="0" w:space="0" w:color="auto"/>
        <w:left w:val="none" w:sz="0" w:space="0" w:color="auto"/>
        <w:bottom w:val="none" w:sz="0" w:space="0" w:color="auto"/>
        <w:right w:val="none" w:sz="0" w:space="0" w:color="auto"/>
      </w:divBdr>
    </w:div>
    <w:div w:id="557517018">
      <w:bodyDiv w:val="1"/>
      <w:marLeft w:val="0"/>
      <w:marRight w:val="0"/>
      <w:marTop w:val="0"/>
      <w:marBottom w:val="0"/>
      <w:divBdr>
        <w:top w:val="none" w:sz="0" w:space="0" w:color="auto"/>
        <w:left w:val="none" w:sz="0" w:space="0" w:color="auto"/>
        <w:bottom w:val="none" w:sz="0" w:space="0" w:color="auto"/>
        <w:right w:val="none" w:sz="0" w:space="0" w:color="auto"/>
      </w:divBdr>
    </w:div>
    <w:div w:id="620234006">
      <w:bodyDiv w:val="1"/>
      <w:marLeft w:val="0"/>
      <w:marRight w:val="0"/>
      <w:marTop w:val="0"/>
      <w:marBottom w:val="0"/>
      <w:divBdr>
        <w:top w:val="none" w:sz="0" w:space="0" w:color="auto"/>
        <w:left w:val="none" w:sz="0" w:space="0" w:color="auto"/>
        <w:bottom w:val="none" w:sz="0" w:space="0" w:color="auto"/>
        <w:right w:val="none" w:sz="0" w:space="0" w:color="auto"/>
      </w:divBdr>
    </w:div>
    <w:div w:id="720129904">
      <w:bodyDiv w:val="1"/>
      <w:marLeft w:val="0"/>
      <w:marRight w:val="0"/>
      <w:marTop w:val="0"/>
      <w:marBottom w:val="0"/>
      <w:divBdr>
        <w:top w:val="none" w:sz="0" w:space="0" w:color="auto"/>
        <w:left w:val="none" w:sz="0" w:space="0" w:color="auto"/>
        <w:bottom w:val="none" w:sz="0" w:space="0" w:color="auto"/>
        <w:right w:val="none" w:sz="0" w:space="0" w:color="auto"/>
      </w:divBdr>
    </w:div>
    <w:div w:id="753084992">
      <w:bodyDiv w:val="1"/>
      <w:marLeft w:val="0"/>
      <w:marRight w:val="0"/>
      <w:marTop w:val="0"/>
      <w:marBottom w:val="0"/>
      <w:divBdr>
        <w:top w:val="none" w:sz="0" w:space="0" w:color="auto"/>
        <w:left w:val="none" w:sz="0" w:space="0" w:color="auto"/>
        <w:bottom w:val="none" w:sz="0" w:space="0" w:color="auto"/>
        <w:right w:val="none" w:sz="0" w:space="0" w:color="auto"/>
      </w:divBdr>
    </w:div>
    <w:div w:id="772283138">
      <w:bodyDiv w:val="1"/>
      <w:marLeft w:val="0"/>
      <w:marRight w:val="0"/>
      <w:marTop w:val="0"/>
      <w:marBottom w:val="0"/>
      <w:divBdr>
        <w:top w:val="none" w:sz="0" w:space="0" w:color="auto"/>
        <w:left w:val="none" w:sz="0" w:space="0" w:color="auto"/>
        <w:bottom w:val="none" w:sz="0" w:space="0" w:color="auto"/>
        <w:right w:val="none" w:sz="0" w:space="0" w:color="auto"/>
      </w:divBdr>
    </w:div>
    <w:div w:id="777066269">
      <w:bodyDiv w:val="1"/>
      <w:marLeft w:val="0"/>
      <w:marRight w:val="0"/>
      <w:marTop w:val="0"/>
      <w:marBottom w:val="0"/>
      <w:divBdr>
        <w:top w:val="none" w:sz="0" w:space="0" w:color="auto"/>
        <w:left w:val="none" w:sz="0" w:space="0" w:color="auto"/>
        <w:bottom w:val="none" w:sz="0" w:space="0" w:color="auto"/>
        <w:right w:val="none" w:sz="0" w:space="0" w:color="auto"/>
      </w:divBdr>
    </w:div>
    <w:div w:id="834370842">
      <w:bodyDiv w:val="1"/>
      <w:marLeft w:val="0"/>
      <w:marRight w:val="0"/>
      <w:marTop w:val="0"/>
      <w:marBottom w:val="0"/>
      <w:divBdr>
        <w:top w:val="none" w:sz="0" w:space="0" w:color="auto"/>
        <w:left w:val="none" w:sz="0" w:space="0" w:color="auto"/>
        <w:bottom w:val="none" w:sz="0" w:space="0" w:color="auto"/>
        <w:right w:val="none" w:sz="0" w:space="0" w:color="auto"/>
      </w:divBdr>
    </w:div>
    <w:div w:id="841512785">
      <w:bodyDiv w:val="1"/>
      <w:marLeft w:val="0"/>
      <w:marRight w:val="0"/>
      <w:marTop w:val="0"/>
      <w:marBottom w:val="0"/>
      <w:divBdr>
        <w:top w:val="none" w:sz="0" w:space="0" w:color="auto"/>
        <w:left w:val="none" w:sz="0" w:space="0" w:color="auto"/>
        <w:bottom w:val="none" w:sz="0" w:space="0" w:color="auto"/>
        <w:right w:val="none" w:sz="0" w:space="0" w:color="auto"/>
      </w:divBdr>
    </w:div>
    <w:div w:id="863787635">
      <w:bodyDiv w:val="1"/>
      <w:marLeft w:val="0"/>
      <w:marRight w:val="0"/>
      <w:marTop w:val="0"/>
      <w:marBottom w:val="0"/>
      <w:divBdr>
        <w:top w:val="none" w:sz="0" w:space="0" w:color="auto"/>
        <w:left w:val="none" w:sz="0" w:space="0" w:color="auto"/>
        <w:bottom w:val="none" w:sz="0" w:space="0" w:color="auto"/>
        <w:right w:val="none" w:sz="0" w:space="0" w:color="auto"/>
      </w:divBdr>
    </w:div>
    <w:div w:id="946162569">
      <w:bodyDiv w:val="1"/>
      <w:marLeft w:val="0"/>
      <w:marRight w:val="0"/>
      <w:marTop w:val="0"/>
      <w:marBottom w:val="0"/>
      <w:divBdr>
        <w:top w:val="none" w:sz="0" w:space="0" w:color="auto"/>
        <w:left w:val="none" w:sz="0" w:space="0" w:color="auto"/>
        <w:bottom w:val="none" w:sz="0" w:space="0" w:color="auto"/>
        <w:right w:val="none" w:sz="0" w:space="0" w:color="auto"/>
      </w:divBdr>
    </w:div>
    <w:div w:id="1069498390">
      <w:bodyDiv w:val="1"/>
      <w:marLeft w:val="0"/>
      <w:marRight w:val="0"/>
      <w:marTop w:val="0"/>
      <w:marBottom w:val="0"/>
      <w:divBdr>
        <w:top w:val="none" w:sz="0" w:space="0" w:color="auto"/>
        <w:left w:val="none" w:sz="0" w:space="0" w:color="auto"/>
        <w:bottom w:val="none" w:sz="0" w:space="0" w:color="auto"/>
        <w:right w:val="none" w:sz="0" w:space="0" w:color="auto"/>
      </w:divBdr>
    </w:div>
    <w:div w:id="1198422342">
      <w:bodyDiv w:val="1"/>
      <w:marLeft w:val="0"/>
      <w:marRight w:val="0"/>
      <w:marTop w:val="0"/>
      <w:marBottom w:val="0"/>
      <w:divBdr>
        <w:top w:val="none" w:sz="0" w:space="0" w:color="auto"/>
        <w:left w:val="none" w:sz="0" w:space="0" w:color="auto"/>
        <w:bottom w:val="none" w:sz="0" w:space="0" w:color="auto"/>
        <w:right w:val="none" w:sz="0" w:space="0" w:color="auto"/>
      </w:divBdr>
    </w:div>
    <w:div w:id="1275599249">
      <w:bodyDiv w:val="1"/>
      <w:marLeft w:val="0"/>
      <w:marRight w:val="0"/>
      <w:marTop w:val="0"/>
      <w:marBottom w:val="0"/>
      <w:divBdr>
        <w:top w:val="none" w:sz="0" w:space="0" w:color="auto"/>
        <w:left w:val="none" w:sz="0" w:space="0" w:color="auto"/>
        <w:bottom w:val="none" w:sz="0" w:space="0" w:color="auto"/>
        <w:right w:val="none" w:sz="0" w:space="0" w:color="auto"/>
      </w:divBdr>
    </w:div>
    <w:div w:id="1293052548">
      <w:bodyDiv w:val="1"/>
      <w:marLeft w:val="0"/>
      <w:marRight w:val="0"/>
      <w:marTop w:val="0"/>
      <w:marBottom w:val="0"/>
      <w:divBdr>
        <w:top w:val="none" w:sz="0" w:space="0" w:color="auto"/>
        <w:left w:val="none" w:sz="0" w:space="0" w:color="auto"/>
        <w:bottom w:val="none" w:sz="0" w:space="0" w:color="auto"/>
        <w:right w:val="none" w:sz="0" w:space="0" w:color="auto"/>
      </w:divBdr>
    </w:div>
    <w:div w:id="1332759219">
      <w:bodyDiv w:val="1"/>
      <w:marLeft w:val="0"/>
      <w:marRight w:val="0"/>
      <w:marTop w:val="0"/>
      <w:marBottom w:val="0"/>
      <w:divBdr>
        <w:top w:val="none" w:sz="0" w:space="0" w:color="auto"/>
        <w:left w:val="none" w:sz="0" w:space="0" w:color="auto"/>
        <w:bottom w:val="none" w:sz="0" w:space="0" w:color="auto"/>
        <w:right w:val="none" w:sz="0" w:space="0" w:color="auto"/>
      </w:divBdr>
    </w:div>
    <w:div w:id="1338117485">
      <w:bodyDiv w:val="1"/>
      <w:marLeft w:val="0"/>
      <w:marRight w:val="0"/>
      <w:marTop w:val="0"/>
      <w:marBottom w:val="0"/>
      <w:divBdr>
        <w:top w:val="none" w:sz="0" w:space="0" w:color="auto"/>
        <w:left w:val="none" w:sz="0" w:space="0" w:color="auto"/>
        <w:bottom w:val="none" w:sz="0" w:space="0" w:color="auto"/>
        <w:right w:val="none" w:sz="0" w:space="0" w:color="auto"/>
      </w:divBdr>
    </w:div>
    <w:div w:id="1347251777">
      <w:bodyDiv w:val="1"/>
      <w:marLeft w:val="0"/>
      <w:marRight w:val="0"/>
      <w:marTop w:val="0"/>
      <w:marBottom w:val="0"/>
      <w:divBdr>
        <w:top w:val="none" w:sz="0" w:space="0" w:color="auto"/>
        <w:left w:val="none" w:sz="0" w:space="0" w:color="auto"/>
        <w:bottom w:val="none" w:sz="0" w:space="0" w:color="auto"/>
        <w:right w:val="none" w:sz="0" w:space="0" w:color="auto"/>
      </w:divBdr>
    </w:div>
    <w:div w:id="1415585992">
      <w:bodyDiv w:val="1"/>
      <w:marLeft w:val="0"/>
      <w:marRight w:val="0"/>
      <w:marTop w:val="0"/>
      <w:marBottom w:val="0"/>
      <w:divBdr>
        <w:top w:val="none" w:sz="0" w:space="0" w:color="auto"/>
        <w:left w:val="none" w:sz="0" w:space="0" w:color="auto"/>
        <w:bottom w:val="none" w:sz="0" w:space="0" w:color="auto"/>
        <w:right w:val="none" w:sz="0" w:space="0" w:color="auto"/>
      </w:divBdr>
    </w:div>
    <w:div w:id="1435323297">
      <w:bodyDiv w:val="1"/>
      <w:marLeft w:val="0"/>
      <w:marRight w:val="0"/>
      <w:marTop w:val="0"/>
      <w:marBottom w:val="0"/>
      <w:divBdr>
        <w:top w:val="none" w:sz="0" w:space="0" w:color="auto"/>
        <w:left w:val="none" w:sz="0" w:space="0" w:color="auto"/>
        <w:bottom w:val="none" w:sz="0" w:space="0" w:color="auto"/>
        <w:right w:val="none" w:sz="0" w:space="0" w:color="auto"/>
      </w:divBdr>
    </w:div>
    <w:div w:id="1747609900">
      <w:bodyDiv w:val="1"/>
      <w:marLeft w:val="0"/>
      <w:marRight w:val="0"/>
      <w:marTop w:val="0"/>
      <w:marBottom w:val="0"/>
      <w:divBdr>
        <w:top w:val="none" w:sz="0" w:space="0" w:color="auto"/>
        <w:left w:val="none" w:sz="0" w:space="0" w:color="auto"/>
        <w:bottom w:val="none" w:sz="0" w:space="0" w:color="auto"/>
        <w:right w:val="none" w:sz="0" w:space="0" w:color="auto"/>
      </w:divBdr>
    </w:div>
    <w:div w:id="1832211553">
      <w:bodyDiv w:val="1"/>
      <w:marLeft w:val="0"/>
      <w:marRight w:val="0"/>
      <w:marTop w:val="0"/>
      <w:marBottom w:val="0"/>
      <w:divBdr>
        <w:top w:val="none" w:sz="0" w:space="0" w:color="auto"/>
        <w:left w:val="none" w:sz="0" w:space="0" w:color="auto"/>
        <w:bottom w:val="none" w:sz="0" w:space="0" w:color="auto"/>
        <w:right w:val="none" w:sz="0" w:space="0" w:color="auto"/>
      </w:divBdr>
    </w:div>
    <w:div w:id="1896161739">
      <w:bodyDiv w:val="1"/>
      <w:marLeft w:val="0"/>
      <w:marRight w:val="0"/>
      <w:marTop w:val="0"/>
      <w:marBottom w:val="0"/>
      <w:divBdr>
        <w:top w:val="none" w:sz="0" w:space="0" w:color="auto"/>
        <w:left w:val="none" w:sz="0" w:space="0" w:color="auto"/>
        <w:bottom w:val="none" w:sz="0" w:space="0" w:color="auto"/>
        <w:right w:val="none" w:sz="0" w:space="0" w:color="auto"/>
      </w:divBdr>
    </w:div>
    <w:div w:id="211760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onekamedical.asoon.com/index_files/Filtering.htm" TargetMode="External"/><Relationship Id="rId13" Type="http://schemas.openxmlformats.org/officeDocument/2006/relationships/hyperlink" Target="http://www.mith2.umd.edu/WomensStudies/Computing/Articles%2BResearchPapers/gender-swappin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mehr.org/Islamic_Penal_Code_of_Iran.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hekargar.net/zanan/amalkardevagehnvsarkob.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bertc.com/g9/magritte3.ht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isna.ir/ISNA/NewsView.aspx?ID=News-70564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66E7B-8409-4105-AC45-EE9B9ABE2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8347</Words>
  <Characters>47582</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2021-04-14T10:29:00Z</dcterms:created>
  <dcterms:modified xsi:type="dcterms:W3CDTF">2021-04-14T10:30:00Z</dcterms:modified>
</cp:coreProperties>
</file>