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E7F2F" w14:textId="1FE624C1" w:rsidR="00303DE5" w:rsidRPr="00A97276" w:rsidRDefault="00303DE5" w:rsidP="00303DE5">
      <w:pPr>
        <w:spacing w:line="480" w:lineRule="auto"/>
        <w:jc w:val="center"/>
        <w:rPr>
          <w:rFonts w:ascii="Arial" w:eastAsia="Calibri" w:hAnsi="Arial" w:cs="Arial"/>
          <w:b/>
          <w:bCs/>
        </w:rPr>
      </w:pPr>
      <w:r w:rsidRPr="00A97276">
        <w:rPr>
          <w:rFonts w:ascii="Arial" w:eastAsia="Calibri" w:hAnsi="Arial" w:cs="Arial"/>
          <w:b/>
          <w:bCs/>
        </w:rPr>
        <w:t>Abstract</w:t>
      </w:r>
    </w:p>
    <w:p w14:paraId="15C0A422" w14:textId="77777777" w:rsidR="00D83CF5" w:rsidRDefault="00D83CF5" w:rsidP="653F8923">
      <w:pPr>
        <w:spacing w:line="480" w:lineRule="auto"/>
        <w:jc w:val="both"/>
        <w:rPr>
          <w:rFonts w:ascii="Arial" w:eastAsia="Calibri" w:hAnsi="Arial" w:cs="Arial"/>
        </w:rPr>
      </w:pPr>
      <w:r>
        <w:rPr>
          <w:rFonts w:ascii="Arial" w:eastAsia="Calibri" w:hAnsi="Arial" w:cs="Arial"/>
        </w:rPr>
        <w:t>Introduction</w:t>
      </w:r>
    </w:p>
    <w:p w14:paraId="40534015" w14:textId="49DDE906" w:rsidR="00D83CF5" w:rsidRDefault="00303DE5" w:rsidP="653F8923">
      <w:pPr>
        <w:spacing w:line="480" w:lineRule="auto"/>
        <w:jc w:val="both"/>
        <w:rPr>
          <w:rFonts w:ascii="Arial" w:eastAsia="Calibri" w:hAnsi="Arial" w:cs="Arial"/>
        </w:rPr>
      </w:pPr>
      <w:r w:rsidRPr="653F8923">
        <w:rPr>
          <w:rFonts w:ascii="Arial" w:eastAsia="Calibri" w:hAnsi="Arial" w:cs="Arial"/>
        </w:rPr>
        <w:t xml:space="preserve">Circadian rhythms shift toward an evening </w:t>
      </w:r>
      <w:r w:rsidR="00916B3F" w:rsidRPr="653F8923">
        <w:rPr>
          <w:rFonts w:ascii="Arial" w:eastAsia="Calibri" w:hAnsi="Arial" w:cs="Arial"/>
        </w:rPr>
        <w:t xml:space="preserve">preference </w:t>
      </w:r>
      <w:r w:rsidRPr="653F8923">
        <w:rPr>
          <w:rFonts w:ascii="Arial" w:eastAsia="Calibri" w:hAnsi="Arial" w:cs="Arial"/>
        </w:rPr>
        <w:t xml:space="preserve">during adolescence, a developmental period marked by greater </w:t>
      </w:r>
      <w:r w:rsidR="0039779E" w:rsidRPr="653F8923">
        <w:rPr>
          <w:rFonts w:ascii="Arial" w:eastAsia="Calibri" w:hAnsi="Arial" w:cs="Arial"/>
        </w:rPr>
        <w:t>focus on the</w:t>
      </w:r>
      <w:r w:rsidRPr="653F8923">
        <w:rPr>
          <w:rFonts w:ascii="Arial" w:eastAsia="Calibri" w:hAnsi="Arial" w:cs="Arial"/>
        </w:rPr>
        <w:t xml:space="preserve"> social domain </w:t>
      </w:r>
      <w:r w:rsidR="00670D13" w:rsidRPr="653F8923">
        <w:rPr>
          <w:rFonts w:ascii="Arial" w:eastAsia="Calibri" w:hAnsi="Arial" w:cs="Arial"/>
        </w:rPr>
        <w:t xml:space="preserve">and </w:t>
      </w:r>
      <w:r w:rsidRPr="653F8923">
        <w:rPr>
          <w:rFonts w:ascii="Arial" w:eastAsia="Calibri" w:hAnsi="Arial" w:cs="Arial"/>
        </w:rPr>
        <w:t>salience of social hierarchies.</w:t>
      </w:r>
      <w:r w:rsidR="00B95B1C" w:rsidRPr="653F8923">
        <w:rPr>
          <w:rFonts w:ascii="Arial" w:eastAsia="Calibri" w:hAnsi="Arial" w:cs="Arial"/>
        </w:rPr>
        <w:t xml:space="preserve"> </w:t>
      </w:r>
      <w:r w:rsidR="001B2942" w:rsidRPr="653F8923">
        <w:rPr>
          <w:rFonts w:ascii="Arial" w:eastAsia="Calibri" w:hAnsi="Arial" w:cs="Arial"/>
        </w:rPr>
        <w:t>The circadian system</w:t>
      </w:r>
      <w:r w:rsidR="00D574B4" w:rsidRPr="653F8923">
        <w:rPr>
          <w:rFonts w:ascii="Arial" w:eastAsia="Calibri" w:hAnsi="Arial" w:cs="Arial"/>
        </w:rPr>
        <w:t xml:space="preserve"> influences</w:t>
      </w:r>
      <w:r w:rsidR="001B2942" w:rsidRPr="653F8923">
        <w:rPr>
          <w:rFonts w:ascii="Arial" w:eastAsia="Calibri" w:hAnsi="Arial" w:cs="Arial"/>
        </w:rPr>
        <w:t xml:space="preserve"> maturation</w:t>
      </w:r>
      <w:r w:rsidR="00D574B4" w:rsidRPr="653F8923">
        <w:rPr>
          <w:rFonts w:ascii="Arial" w:eastAsia="Calibri" w:hAnsi="Arial" w:cs="Arial"/>
        </w:rPr>
        <w:t xml:space="preserve"> of</w:t>
      </w:r>
      <w:r w:rsidR="00916D09">
        <w:rPr>
          <w:rFonts w:ascii="Arial" w:eastAsia="Calibri" w:hAnsi="Arial" w:cs="Arial"/>
        </w:rPr>
        <w:t xml:space="preserve"> </w:t>
      </w:r>
      <w:r w:rsidR="00C23A27">
        <w:rPr>
          <w:rFonts w:ascii="Arial" w:eastAsia="Calibri" w:hAnsi="Arial" w:cs="Arial"/>
        </w:rPr>
        <w:t>cognitive</w:t>
      </w:r>
      <w:r w:rsidR="00D574B4" w:rsidRPr="653F8923">
        <w:rPr>
          <w:rFonts w:ascii="Arial" w:eastAsia="Calibri" w:hAnsi="Arial" w:cs="Arial"/>
        </w:rPr>
        <w:t xml:space="preserve"> architecture responsible for motivation and reward, </w:t>
      </w:r>
      <w:r w:rsidR="001B2942" w:rsidRPr="653F8923">
        <w:rPr>
          <w:rFonts w:ascii="Arial" w:eastAsia="Calibri" w:hAnsi="Arial" w:cs="Arial"/>
        </w:rPr>
        <w:t xml:space="preserve">and </w:t>
      </w:r>
      <w:r w:rsidR="00007980" w:rsidRPr="653F8923">
        <w:rPr>
          <w:rFonts w:ascii="Arial" w:eastAsia="Calibri" w:hAnsi="Arial" w:cs="Arial"/>
        </w:rPr>
        <w:t>observation of</w:t>
      </w:r>
      <w:r w:rsidR="00B95B1C" w:rsidRPr="653F8923">
        <w:rPr>
          <w:rFonts w:ascii="Arial" w:eastAsia="Calibri" w:hAnsi="Arial" w:cs="Arial"/>
        </w:rPr>
        <w:t xml:space="preserve"> responses </w:t>
      </w:r>
      <w:r w:rsidR="00007980" w:rsidRPr="653F8923">
        <w:rPr>
          <w:rFonts w:ascii="Arial" w:eastAsia="Calibri" w:hAnsi="Arial" w:cs="Arial"/>
        </w:rPr>
        <w:t xml:space="preserve">to </w:t>
      </w:r>
      <w:r w:rsidR="00B95B1C" w:rsidRPr="653F8923">
        <w:rPr>
          <w:rFonts w:ascii="Arial" w:eastAsia="Calibri" w:hAnsi="Arial" w:cs="Arial"/>
        </w:rPr>
        <w:t>reward cues has provided insights into neurocognitive process</w:t>
      </w:r>
      <w:r w:rsidR="0039779E" w:rsidRPr="653F8923">
        <w:rPr>
          <w:rFonts w:ascii="Arial" w:eastAsia="Calibri" w:hAnsi="Arial" w:cs="Arial"/>
        </w:rPr>
        <w:t>es</w:t>
      </w:r>
      <w:r w:rsidR="00B95B1C" w:rsidRPr="653F8923">
        <w:rPr>
          <w:rFonts w:ascii="Arial" w:eastAsia="Calibri" w:hAnsi="Arial" w:cs="Arial"/>
        </w:rPr>
        <w:t xml:space="preserve"> </w:t>
      </w:r>
      <w:r w:rsidR="001B2942" w:rsidRPr="653F8923">
        <w:rPr>
          <w:rFonts w:ascii="Arial" w:eastAsia="Calibri" w:hAnsi="Arial" w:cs="Arial"/>
        </w:rPr>
        <w:t xml:space="preserve">that underpin </w:t>
      </w:r>
      <w:r w:rsidR="00B95B1C" w:rsidRPr="653F8923">
        <w:rPr>
          <w:rFonts w:ascii="Arial" w:eastAsia="Calibri" w:hAnsi="Arial" w:cs="Arial"/>
        </w:rPr>
        <w:t>adolescen</w:t>
      </w:r>
      <w:r w:rsidR="001B2942" w:rsidRPr="653F8923">
        <w:rPr>
          <w:rFonts w:ascii="Arial" w:eastAsia="Calibri" w:hAnsi="Arial" w:cs="Arial"/>
        </w:rPr>
        <w:t>t social development</w:t>
      </w:r>
      <w:r w:rsidRPr="653F8923">
        <w:rPr>
          <w:rFonts w:ascii="Arial" w:eastAsia="Calibri" w:hAnsi="Arial" w:cs="Arial"/>
        </w:rPr>
        <w:t>.</w:t>
      </w:r>
      <w:r w:rsidR="00406C88">
        <w:rPr>
          <w:rFonts w:ascii="Arial" w:eastAsia="Calibri" w:hAnsi="Arial" w:cs="Arial"/>
        </w:rPr>
        <w:t xml:space="preserve"> </w:t>
      </w:r>
      <w:r w:rsidRPr="653F8923">
        <w:rPr>
          <w:rFonts w:ascii="Arial" w:eastAsia="Calibri" w:hAnsi="Arial" w:cs="Arial"/>
        </w:rPr>
        <w:t>Th</w:t>
      </w:r>
      <w:r w:rsidR="00916D09">
        <w:rPr>
          <w:rFonts w:ascii="Arial" w:eastAsia="Calibri" w:hAnsi="Arial" w:cs="Arial"/>
        </w:rPr>
        <w:t>e</w:t>
      </w:r>
      <w:r w:rsidRPr="653F8923">
        <w:rPr>
          <w:rFonts w:ascii="Arial" w:eastAsia="Calibri" w:hAnsi="Arial" w:cs="Arial"/>
        </w:rPr>
        <w:t xml:space="preserve"> objective was to </w:t>
      </w:r>
      <w:r w:rsidR="00450FE1" w:rsidRPr="653F8923">
        <w:rPr>
          <w:rFonts w:ascii="Arial" w:eastAsia="Calibri" w:hAnsi="Arial" w:cs="Arial"/>
        </w:rPr>
        <w:t xml:space="preserve">investigate if </w:t>
      </w:r>
      <w:r w:rsidR="00512D47">
        <w:rPr>
          <w:rFonts w:ascii="Arial" w:eastAsia="Calibri" w:hAnsi="Arial" w:cs="Arial"/>
        </w:rPr>
        <w:t xml:space="preserve">circadian phase of entrainment (chronotype) </w:t>
      </w:r>
      <w:r w:rsidR="00007980" w:rsidRPr="653F8923">
        <w:rPr>
          <w:rFonts w:ascii="Arial" w:eastAsia="Calibri" w:hAnsi="Arial" w:cs="Arial"/>
        </w:rPr>
        <w:t xml:space="preserve">predicted </w:t>
      </w:r>
      <w:r w:rsidR="007676D2">
        <w:rPr>
          <w:rFonts w:ascii="Arial" w:eastAsia="Calibri" w:hAnsi="Arial" w:cs="Arial"/>
        </w:rPr>
        <w:t>bo</w:t>
      </w:r>
      <w:r w:rsidR="00916D09">
        <w:rPr>
          <w:rFonts w:ascii="Arial" w:eastAsia="Calibri" w:hAnsi="Arial" w:cs="Arial"/>
        </w:rPr>
        <w:t xml:space="preserve">th </w:t>
      </w:r>
      <w:r w:rsidR="009C7CD7" w:rsidRPr="653F8923">
        <w:rPr>
          <w:rFonts w:ascii="Arial" w:eastAsia="Calibri" w:hAnsi="Arial" w:cs="Arial"/>
        </w:rPr>
        <w:t xml:space="preserve">reward-related response inhibition </w:t>
      </w:r>
      <w:r w:rsidR="009C7CD7">
        <w:rPr>
          <w:rFonts w:ascii="Arial" w:eastAsia="Calibri" w:hAnsi="Arial" w:cs="Arial"/>
        </w:rPr>
        <w:t xml:space="preserve">and social </w:t>
      </w:r>
      <w:r w:rsidR="00007980" w:rsidRPr="653F8923">
        <w:rPr>
          <w:rFonts w:ascii="Arial" w:eastAsia="Calibri" w:hAnsi="Arial" w:cs="Arial"/>
        </w:rPr>
        <w:t>status</w:t>
      </w:r>
      <w:r w:rsidR="007676D2">
        <w:rPr>
          <w:rFonts w:ascii="Arial" w:eastAsia="Calibri" w:hAnsi="Arial" w:cs="Arial"/>
        </w:rPr>
        <w:t>,</w:t>
      </w:r>
      <w:r w:rsidR="00007980" w:rsidRPr="653F8923">
        <w:rPr>
          <w:rFonts w:ascii="Arial" w:eastAsia="Calibri" w:hAnsi="Arial" w:cs="Arial"/>
        </w:rPr>
        <w:t xml:space="preserve"> and </w:t>
      </w:r>
      <w:r w:rsidR="007676D2">
        <w:rPr>
          <w:rFonts w:ascii="Arial" w:eastAsia="Calibri" w:hAnsi="Arial" w:cs="Arial"/>
        </w:rPr>
        <w:t>to</w:t>
      </w:r>
      <w:r w:rsidR="00916D09">
        <w:rPr>
          <w:rFonts w:ascii="Arial" w:eastAsia="Calibri" w:hAnsi="Arial" w:cs="Arial"/>
        </w:rPr>
        <w:t xml:space="preserve"> explore</w:t>
      </w:r>
      <w:r w:rsidR="00B948BF">
        <w:rPr>
          <w:rFonts w:ascii="Arial" w:eastAsia="Calibri" w:hAnsi="Arial" w:cs="Arial"/>
        </w:rPr>
        <w:t xml:space="preserve"> </w:t>
      </w:r>
      <w:r w:rsidR="00480374">
        <w:rPr>
          <w:rFonts w:ascii="Arial" w:eastAsia="Calibri" w:hAnsi="Arial" w:cs="Arial"/>
        </w:rPr>
        <w:t>if</w:t>
      </w:r>
      <w:r w:rsidR="00B948BF">
        <w:rPr>
          <w:rFonts w:ascii="Arial" w:eastAsia="Calibri" w:hAnsi="Arial" w:cs="Arial"/>
        </w:rPr>
        <w:t xml:space="preserve"> </w:t>
      </w:r>
      <w:r w:rsidR="007676D2">
        <w:rPr>
          <w:rFonts w:ascii="Arial" w:eastAsia="Calibri" w:hAnsi="Arial" w:cs="Arial"/>
        </w:rPr>
        <w:t xml:space="preserve">mediator and moderator </w:t>
      </w:r>
      <w:r w:rsidRPr="653F8923">
        <w:rPr>
          <w:rFonts w:ascii="Arial" w:eastAsia="Calibri" w:hAnsi="Arial" w:cs="Arial"/>
        </w:rPr>
        <w:t>relationship</w:t>
      </w:r>
      <w:r w:rsidR="007676D2">
        <w:rPr>
          <w:rFonts w:ascii="Arial" w:eastAsia="Calibri" w:hAnsi="Arial" w:cs="Arial"/>
        </w:rPr>
        <w:t>s</w:t>
      </w:r>
      <w:r w:rsidRPr="653F8923">
        <w:rPr>
          <w:rFonts w:ascii="Arial" w:eastAsia="Calibri" w:hAnsi="Arial" w:cs="Arial"/>
        </w:rPr>
        <w:t xml:space="preserve"> </w:t>
      </w:r>
      <w:r w:rsidR="00480374">
        <w:rPr>
          <w:rFonts w:ascii="Arial" w:eastAsia="Calibri" w:hAnsi="Arial" w:cs="Arial"/>
        </w:rPr>
        <w:t xml:space="preserve">existed </w:t>
      </w:r>
      <w:r w:rsidR="007676D2">
        <w:rPr>
          <w:rFonts w:ascii="Arial" w:eastAsia="Calibri" w:hAnsi="Arial" w:cs="Arial"/>
        </w:rPr>
        <w:t xml:space="preserve">between </w:t>
      </w:r>
      <w:r w:rsidR="000A6912">
        <w:rPr>
          <w:rFonts w:ascii="Arial" w:eastAsia="Calibri" w:hAnsi="Arial" w:cs="Arial"/>
        </w:rPr>
        <w:t>chronotype</w:t>
      </w:r>
      <w:r w:rsidR="007676D2">
        <w:rPr>
          <w:rFonts w:ascii="Arial" w:eastAsia="Calibri" w:hAnsi="Arial" w:cs="Arial"/>
        </w:rPr>
        <w:t>, reward processing</w:t>
      </w:r>
      <w:r w:rsidRPr="653F8923">
        <w:rPr>
          <w:rFonts w:ascii="Arial" w:eastAsia="Calibri" w:hAnsi="Arial" w:cs="Arial"/>
        </w:rPr>
        <w:t xml:space="preserve"> and </w:t>
      </w:r>
      <w:r w:rsidR="007676D2">
        <w:rPr>
          <w:rFonts w:ascii="Arial" w:eastAsia="Calibri" w:hAnsi="Arial" w:cs="Arial"/>
        </w:rPr>
        <w:t xml:space="preserve">social status outcomes. </w:t>
      </w:r>
    </w:p>
    <w:p w14:paraId="2DC4AC02" w14:textId="77777777" w:rsidR="00D83CF5" w:rsidRDefault="00D83CF5" w:rsidP="653F8923">
      <w:pPr>
        <w:spacing w:line="480" w:lineRule="auto"/>
        <w:jc w:val="both"/>
        <w:rPr>
          <w:rFonts w:ascii="Arial" w:eastAsia="Calibri" w:hAnsi="Arial" w:cs="Arial"/>
        </w:rPr>
      </w:pPr>
      <w:r>
        <w:rPr>
          <w:rFonts w:ascii="Arial" w:eastAsia="Calibri" w:hAnsi="Arial" w:cs="Arial"/>
        </w:rPr>
        <w:t>Methods</w:t>
      </w:r>
    </w:p>
    <w:p w14:paraId="55D82A2B" w14:textId="0E2D8589" w:rsidR="00D83CF5" w:rsidRDefault="00303DE5" w:rsidP="653F8923">
      <w:pPr>
        <w:spacing w:line="480" w:lineRule="auto"/>
        <w:jc w:val="both"/>
        <w:rPr>
          <w:rFonts w:ascii="Arial" w:eastAsia="Calibri" w:hAnsi="Arial" w:cs="Arial"/>
        </w:rPr>
      </w:pPr>
      <w:r w:rsidRPr="653F8923">
        <w:rPr>
          <w:rFonts w:ascii="Arial" w:eastAsia="Calibri" w:hAnsi="Arial" w:cs="Arial"/>
        </w:rPr>
        <w:t xml:space="preserve">Participants were 75 adolescents aged 13-14 years old (41 females) who </w:t>
      </w:r>
      <w:r w:rsidR="002D419A" w:rsidRPr="653F8923">
        <w:rPr>
          <w:rFonts w:ascii="Arial" w:eastAsia="Calibri" w:hAnsi="Arial" w:cs="Arial"/>
        </w:rPr>
        <w:t>completed</w:t>
      </w:r>
      <w:r w:rsidRPr="653F8923">
        <w:rPr>
          <w:rFonts w:ascii="Arial" w:eastAsia="Calibri" w:hAnsi="Arial" w:cs="Arial"/>
        </w:rPr>
        <w:t xml:space="preserve"> an </w:t>
      </w:r>
      <w:r w:rsidR="00034DE3" w:rsidRPr="653F8923">
        <w:rPr>
          <w:rFonts w:ascii="Arial" w:eastAsia="Calibri" w:hAnsi="Arial" w:cs="Arial"/>
        </w:rPr>
        <w:t xml:space="preserve">eye tracking paradigm that involved an </w:t>
      </w:r>
      <w:r w:rsidRPr="653F8923">
        <w:rPr>
          <w:rFonts w:ascii="Arial" w:eastAsia="Calibri" w:hAnsi="Arial" w:cs="Arial"/>
        </w:rPr>
        <w:t>inhibitory control task (antisaccade task) within a non-social reward (Card G</w:t>
      </w:r>
      <w:r w:rsidR="0076058D" w:rsidRPr="653F8923">
        <w:rPr>
          <w:rFonts w:ascii="Arial" w:eastAsia="Calibri" w:hAnsi="Arial" w:cs="Arial"/>
        </w:rPr>
        <w:t>uessing</w:t>
      </w:r>
      <w:r w:rsidRPr="653F8923">
        <w:rPr>
          <w:rFonts w:ascii="Arial" w:eastAsia="Calibri" w:hAnsi="Arial" w:cs="Arial"/>
        </w:rPr>
        <w:t xml:space="preserve"> Game) and</w:t>
      </w:r>
      <w:r w:rsidR="00034DE3" w:rsidRPr="653F8923">
        <w:rPr>
          <w:rFonts w:ascii="Arial" w:eastAsia="Calibri" w:hAnsi="Arial" w:cs="Arial"/>
        </w:rPr>
        <w:t xml:space="preserve"> a</w:t>
      </w:r>
      <w:r w:rsidRPr="653F8923">
        <w:rPr>
          <w:rFonts w:ascii="Arial" w:eastAsia="Calibri" w:hAnsi="Arial" w:cs="Arial"/>
        </w:rPr>
        <w:t xml:space="preserve"> social reward (Cyberball Game) context</w:t>
      </w:r>
      <w:r w:rsidR="002D419A" w:rsidRPr="653F8923">
        <w:rPr>
          <w:rFonts w:ascii="Arial" w:eastAsia="Calibri" w:hAnsi="Arial" w:cs="Arial"/>
        </w:rPr>
        <w:t xml:space="preserve">. </w:t>
      </w:r>
      <w:r w:rsidR="00512D47">
        <w:rPr>
          <w:rFonts w:ascii="Arial" w:eastAsia="Calibri" w:hAnsi="Arial" w:cs="Arial"/>
        </w:rPr>
        <w:t>Chronotype</w:t>
      </w:r>
      <w:r w:rsidR="00034DE3" w:rsidRPr="653F8923">
        <w:rPr>
          <w:rFonts w:ascii="Arial" w:eastAsia="Calibri" w:hAnsi="Arial" w:cs="Arial"/>
        </w:rPr>
        <w:t xml:space="preserve"> was calculated from weekend midsleep</w:t>
      </w:r>
      <w:r w:rsidR="005E6778">
        <w:rPr>
          <w:rFonts w:ascii="Arial" w:eastAsia="Calibri" w:hAnsi="Arial" w:cs="Arial"/>
        </w:rPr>
        <w:t xml:space="preserve"> and grouped into </w:t>
      </w:r>
      <w:r w:rsidR="00916D09">
        <w:rPr>
          <w:rFonts w:ascii="Arial" w:eastAsia="Calibri" w:hAnsi="Arial" w:cs="Arial"/>
        </w:rPr>
        <w:t xml:space="preserve">Early, Intermediate and Later </w:t>
      </w:r>
      <w:r w:rsidR="005E6778">
        <w:rPr>
          <w:rFonts w:ascii="Arial" w:eastAsia="Calibri" w:hAnsi="Arial" w:cs="Arial"/>
        </w:rPr>
        <w:t>terciles</w:t>
      </w:r>
      <w:r w:rsidR="00D83CF5">
        <w:rPr>
          <w:rFonts w:ascii="Arial" w:eastAsia="Calibri" w:hAnsi="Arial" w:cs="Arial"/>
        </w:rPr>
        <w:t>. P</w:t>
      </w:r>
      <w:r w:rsidR="00034DE3" w:rsidRPr="653F8923">
        <w:rPr>
          <w:rFonts w:ascii="Arial" w:eastAsia="Calibri" w:hAnsi="Arial" w:cs="Arial"/>
        </w:rPr>
        <w:t>articipants indicated</w:t>
      </w:r>
      <w:r w:rsidR="002467E3" w:rsidRPr="653F8923">
        <w:rPr>
          <w:rFonts w:ascii="Arial" w:eastAsia="Calibri" w:hAnsi="Arial" w:cs="Arial"/>
        </w:rPr>
        <w:t xml:space="preserve"> subjective </w:t>
      </w:r>
      <w:r w:rsidR="00034DE3" w:rsidRPr="653F8923">
        <w:rPr>
          <w:rFonts w:ascii="Arial" w:eastAsia="Calibri" w:hAnsi="Arial" w:cs="Arial"/>
        </w:rPr>
        <w:t xml:space="preserve">social status compared to peers </w:t>
      </w:r>
      <w:r w:rsidR="002467E3" w:rsidRPr="653F8923">
        <w:rPr>
          <w:rFonts w:ascii="Arial" w:eastAsia="Calibri" w:hAnsi="Arial" w:cs="Arial"/>
        </w:rPr>
        <w:t>i</w:t>
      </w:r>
      <w:r w:rsidR="00723FE5" w:rsidRPr="653F8923">
        <w:rPr>
          <w:rFonts w:ascii="Arial" w:eastAsia="Calibri" w:hAnsi="Arial" w:cs="Arial"/>
        </w:rPr>
        <w:t xml:space="preserve">n </w:t>
      </w:r>
      <w:r w:rsidR="00034DE3" w:rsidRPr="653F8923">
        <w:rPr>
          <w:rFonts w:ascii="Arial" w:eastAsia="Calibri" w:hAnsi="Arial" w:cs="Arial"/>
        </w:rPr>
        <w:t xml:space="preserve">seven domains. </w:t>
      </w:r>
    </w:p>
    <w:p w14:paraId="7397B255" w14:textId="77777777" w:rsidR="00D83CF5" w:rsidRDefault="00D83CF5" w:rsidP="653F8923">
      <w:pPr>
        <w:spacing w:line="480" w:lineRule="auto"/>
        <w:jc w:val="both"/>
        <w:rPr>
          <w:rFonts w:ascii="Arial" w:eastAsia="Calibri" w:hAnsi="Arial" w:cs="Arial"/>
        </w:rPr>
      </w:pPr>
      <w:r>
        <w:rPr>
          <w:rFonts w:ascii="Arial" w:eastAsia="Calibri" w:hAnsi="Arial" w:cs="Arial"/>
        </w:rPr>
        <w:t xml:space="preserve">Results </w:t>
      </w:r>
    </w:p>
    <w:p w14:paraId="2B105962" w14:textId="2C07200C" w:rsidR="006F697B" w:rsidRDefault="00D83CF5" w:rsidP="653F8923">
      <w:pPr>
        <w:spacing w:line="480" w:lineRule="auto"/>
        <w:jc w:val="both"/>
        <w:rPr>
          <w:rFonts w:ascii="Arial" w:eastAsia="Calibri" w:hAnsi="Arial" w:cs="Arial"/>
        </w:rPr>
      </w:pPr>
      <w:r>
        <w:rPr>
          <w:rFonts w:ascii="Arial" w:eastAsia="Calibri" w:hAnsi="Arial" w:cs="Arial"/>
        </w:rPr>
        <w:t>A</w:t>
      </w:r>
      <w:r w:rsidR="00B948BF">
        <w:rPr>
          <w:rFonts w:ascii="Arial" w:eastAsia="Calibri" w:hAnsi="Arial" w:cs="Arial"/>
        </w:rPr>
        <w:t>n</w:t>
      </w:r>
      <w:r w:rsidR="005E3E75">
        <w:rPr>
          <w:rFonts w:ascii="Arial" w:eastAsia="Calibri" w:hAnsi="Arial" w:cs="Arial"/>
        </w:rPr>
        <w:t xml:space="preserve"> </w:t>
      </w:r>
      <w:r w:rsidR="00942B2B">
        <w:rPr>
          <w:rFonts w:ascii="Arial" w:eastAsia="Calibri" w:hAnsi="Arial" w:cs="Arial"/>
        </w:rPr>
        <w:t>I</w:t>
      </w:r>
      <w:r w:rsidR="007676D2" w:rsidRPr="653F8923">
        <w:rPr>
          <w:rFonts w:ascii="Arial" w:eastAsia="Calibri" w:hAnsi="Arial" w:cs="Arial"/>
        </w:rPr>
        <w:t xml:space="preserve">ntermediate and </w:t>
      </w:r>
      <w:r w:rsidR="00942B2B">
        <w:rPr>
          <w:rFonts w:ascii="Arial" w:eastAsia="Calibri" w:hAnsi="Arial" w:cs="Arial"/>
        </w:rPr>
        <w:t>L</w:t>
      </w:r>
      <w:r w:rsidR="007676D2" w:rsidRPr="653F8923">
        <w:rPr>
          <w:rFonts w:ascii="Arial" w:eastAsia="Calibri" w:hAnsi="Arial" w:cs="Arial"/>
        </w:rPr>
        <w:t>ate</w:t>
      </w:r>
      <w:r w:rsidR="005E6778">
        <w:rPr>
          <w:rFonts w:ascii="Arial" w:eastAsia="Calibri" w:hAnsi="Arial" w:cs="Arial"/>
        </w:rPr>
        <w:t>r</w:t>
      </w:r>
      <w:r w:rsidR="007676D2" w:rsidRPr="653F8923">
        <w:rPr>
          <w:rFonts w:ascii="Arial" w:eastAsia="Calibri" w:hAnsi="Arial" w:cs="Arial"/>
        </w:rPr>
        <w:t xml:space="preserve"> chronotype</w:t>
      </w:r>
      <w:r w:rsidR="007676D2">
        <w:rPr>
          <w:rFonts w:ascii="Arial" w:eastAsia="Calibri" w:hAnsi="Arial" w:cs="Arial"/>
        </w:rPr>
        <w:t xml:space="preserve"> </w:t>
      </w:r>
      <w:r w:rsidR="00B948BF">
        <w:rPr>
          <w:rFonts w:ascii="Arial" w:eastAsia="Calibri" w:hAnsi="Arial" w:cs="Arial"/>
        </w:rPr>
        <w:t>predicted improved</w:t>
      </w:r>
      <w:r w:rsidR="007676D2" w:rsidRPr="653F8923">
        <w:rPr>
          <w:rFonts w:ascii="Arial" w:eastAsia="Calibri" w:hAnsi="Arial" w:cs="Arial"/>
        </w:rPr>
        <w:t xml:space="preserve"> </w:t>
      </w:r>
      <w:r w:rsidR="007676D2">
        <w:rPr>
          <w:rFonts w:ascii="Arial" w:eastAsia="Calibri" w:hAnsi="Arial" w:cs="Arial"/>
        </w:rPr>
        <w:t>inhibitory contro</w:t>
      </w:r>
      <w:r w:rsidR="00916D09">
        <w:rPr>
          <w:rFonts w:ascii="Arial" w:eastAsia="Calibri" w:hAnsi="Arial" w:cs="Arial"/>
        </w:rPr>
        <w:t>l</w:t>
      </w:r>
      <w:r w:rsidR="003969F9">
        <w:rPr>
          <w:rFonts w:ascii="Arial" w:eastAsia="Calibri" w:hAnsi="Arial" w:cs="Arial"/>
        </w:rPr>
        <w:t xml:space="preserve"> </w:t>
      </w:r>
      <w:r w:rsidR="007676D2" w:rsidRPr="653F8923">
        <w:rPr>
          <w:rFonts w:ascii="Arial" w:eastAsia="Calibri" w:hAnsi="Arial" w:cs="Arial"/>
        </w:rPr>
        <w:t xml:space="preserve">in the social </w:t>
      </w:r>
      <w:r>
        <w:rPr>
          <w:rFonts w:ascii="Arial" w:eastAsia="Calibri" w:hAnsi="Arial" w:cs="Arial"/>
        </w:rPr>
        <w:t>versus</w:t>
      </w:r>
      <w:r w:rsidR="007676D2">
        <w:rPr>
          <w:rFonts w:ascii="Arial" w:eastAsia="Calibri" w:hAnsi="Arial" w:cs="Arial"/>
        </w:rPr>
        <w:t xml:space="preserve"> non-social reward </w:t>
      </w:r>
      <w:r w:rsidR="007676D2" w:rsidRPr="653F8923">
        <w:rPr>
          <w:rFonts w:ascii="Arial" w:eastAsia="Calibri" w:hAnsi="Arial" w:cs="Arial"/>
        </w:rPr>
        <w:t>context.</w:t>
      </w:r>
      <w:r w:rsidR="007676D2">
        <w:rPr>
          <w:rFonts w:ascii="Arial" w:eastAsia="Calibri" w:hAnsi="Arial" w:cs="Arial"/>
        </w:rPr>
        <w:t xml:space="preserve"> C</w:t>
      </w:r>
      <w:r w:rsidR="00C23A27">
        <w:rPr>
          <w:rFonts w:ascii="Arial" w:eastAsia="Calibri" w:hAnsi="Arial" w:cs="Arial"/>
        </w:rPr>
        <w:t>hronotype</w:t>
      </w:r>
      <w:r w:rsidR="007676D2">
        <w:rPr>
          <w:rFonts w:ascii="Arial" w:eastAsia="Calibri" w:hAnsi="Arial" w:cs="Arial"/>
        </w:rPr>
        <w:t xml:space="preserve"> also </w:t>
      </w:r>
      <w:r w:rsidR="00C23A27">
        <w:rPr>
          <w:rFonts w:ascii="Arial" w:eastAsia="Calibri" w:hAnsi="Arial" w:cs="Arial"/>
        </w:rPr>
        <w:t>predicte</w:t>
      </w:r>
      <w:r w:rsidR="003969F9">
        <w:rPr>
          <w:rFonts w:ascii="Arial" w:eastAsia="Calibri" w:hAnsi="Arial" w:cs="Arial"/>
        </w:rPr>
        <w:t xml:space="preserve">d </w:t>
      </w:r>
      <w:r w:rsidR="00C23A27">
        <w:rPr>
          <w:rFonts w:ascii="Arial" w:eastAsia="Calibri" w:hAnsi="Arial" w:cs="Arial"/>
        </w:rPr>
        <w:t xml:space="preserve">higher </w:t>
      </w:r>
      <w:r w:rsidR="003969F9">
        <w:rPr>
          <w:rFonts w:ascii="Arial" w:eastAsia="Calibri" w:hAnsi="Arial" w:cs="Arial"/>
        </w:rPr>
        <w:t>perceived</w:t>
      </w:r>
      <w:r w:rsidR="00C23A27">
        <w:rPr>
          <w:rFonts w:ascii="Arial" w:eastAsia="Calibri" w:hAnsi="Arial" w:cs="Arial"/>
        </w:rPr>
        <w:t xml:space="preserve"> social status in two domains (powerful, troublemaker</w:t>
      </w:r>
      <w:r w:rsidR="007676D2">
        <w:rPr>
          <w:rFonts w:ascii="Arial" w:eastAsia="Calibri" w:hAnsi="Arial" w:cs="Arial"/>
        </w:rPr>
        <w:t>)</w:t>
      </w:r>
      <w:r w:rsidR="00263C79">
        <w:rPr>
          <w:rFonts w:ascii="Arial" w:eastAsia="Calibri" w:hAnsi="Arial" w:cs="Arial"/>
        </w:rPr>
        <w:t>.</w:t>
      </w:r>
      <w:r w:rsidR="00A736A1">
        <w:rPr>
          <w:rFonts w:ascii="Arial" w:eastAsia="Calibri" w:hAnsi="Arial" w:cs="Arial"/>
        </w:rPr>
        <w:t xml:space="preserve"> I</w:t>
      </w:r>
      <w:r w:rsidR="00B948BF">
        <w:rPr>
          <w:rFonts w:ascii="Arial" w:eastAsia="Calibri" w:hAnsi="Arial" w:cs="Arial"/>
        </w:rPr>
        <w:t>ntermediate chronotype</w:t>
      </w:r>
      <w:r w:rsidR="00A736A1">
        <w:rPr>
          <w:rFonts w:ascii="Arial" w:eastAsia="Calibri" w:hAnsi="Arial" w:cs="Arial"/>
        </w:rPr>
        <w:t>s</w:t>
      </w:r>
      <w:r w:rsidR="00B948BF">
        <w:rPr>
          <w:rFonts w:ascii="Arial" w:eastAsia="Calibri" w:hAnsi="Arial" w:cs="Arial"/>
        </w:rPr>
        <w:t xml:space="preserve"> reported higher </w:t>
      </w:r>
      <w:r w:rsidR="00916D09">
        <w:rPr>
          <w:rFonts w:ascii="Arial" w:eastAsia="Calibri" w:hAnsi="Arial" w:cs="Arial"/>
        </w:rPr>
        <w:t>‘P</w:t>
      </w:r>
      <w:r w:rsidR="00B948BF">
        <w:rPr>
          <w:rFonts w:ascii="Arial" w:eastAsia="Calibri" w:hAnsi="Arial" w:cs="Arial"/>
        </w:rPr>
        <w:t>owerful</w:t>
      </w:r>
      <w:r w:rsidR="00916D09">
        <w:rPr>
          <w:rFonts w:ascii="Arial" w:eastAsia="Calibri" w:hAnsi="Arial" w:cs="Arial"/>
        </w:rPr>
        <w:t>’</w:t>
      </w:r>
      <w:r w:rsidR="00B948BF">
        <w:rPr>
          <w:rFonts w:ascii="Arial" w:eastAsia="Calibri" w:hAnsi="Arial" w:cs="Arial"/>
        </w:rPr>
        <w:t xml:space="preserve"> status </w:t>
      </w:r>
      <w:r w:rsidR="00A736A1">
        <w:rPr>
          <w:rFonts w:ascii="Arial" w:eastAsia="Calibri" w:hAnsi="Arial" w:cs="Arial"/>
        </w:rPr>
        <w:t>whereas</w:t>
      </w:r>
      <w:r w:rsidR="00B948BF">
        <w:rPr>
          <w:rFonts w:ascii="Arial" w:eastAsia="Calibri" w:hAnsi="Arial" w:cs="Arial"/>
        </w:rPr>
        <w:t xml:space="preserve"> </w:t>
      </w:r>
      <w:r w:rsidR="00942B2B">
        <w:rPr>
          <w:rFonts w:ascii="Arial" w:eastAsia="Calibri" w:hAnsi="Arial" w:cs="Arial"/>
        </w:rPr>
        <w:t>L</w:t>
      </w:r>
      <w:r w:rsidR="00B948BF">
        <w:rPr>
          <w:rFonts w:ascii="Arial" w:eastAsia="Calibri" w:hAnsi="Arial" w:cs="Arial"/>
        </w:rPr>
        <w:t>ater chronotype</w:t>
      </w:r>
      <w:r w:rsidR="00A736A1">
        <w:rPr>
          <w:rFonts w:ascii="Arial" w:eastAsia="Calibri" w:hAnsi="Arial" w:cs="Arial"/>
        </w:rPr>
        <w:t>s</w:t>
      </w:r>
      <w:r w:rsidR="00B948BF">
        <w:rPr>
          <w:rFonts w:ascii="Arial" w:eastAsia="Calibri" w:hAnsi="Arial" w:cs="Arial"/>
        </w:rPr>
        <w:t xml:space="preserve"> </w:t>
      </w:r>
      <w:r w:rsidR="003611E8">
        <w:rPr>
          <w:rFonts w:ascii="Arial" w:eastAsia="Calibri" w:hAnsi="Arial" w:cs="Arial"/>
        </w:rPr>
        <w:t xml:space="preserve">were </w:t>
      </w:r>
      <w:r w:rsidR="00B948BF">
        <w:rPr>
          <w:rFonts w:ascii="Arial" w:eastAsia="Calibri" w:hAnsi="Arial" w:cs="Arial"/>
        </w:rPr>
        <w:t xml:space="preserve">higher </w:t>
      </w:r>
      <w:r w:rsidR="00A736A1">
        <w:rPr>
          <w:rFonts w:ascii="Arial" w:eastAsia="Calibri" w:hAnsi="Arial" w:cs="Arial"/>
        </w:rPr>
        <w:t xml:space="preserve">on </w:t>
      </w:r>
      <w:r w:rsidR="00916D09">
        <w:rPr>
          <w:rFonts w:ascii="Arial" w:eastAsia="Calibri" w:hAnsi="Arial" w:cs="Arial"/>
        </w:rPr>
        <w:t>‘T</w:t>
      </w:r>
      <w:r w:rsidR="00B948BF">
        <w:rPr>
          <w:rFonts w:ascii="Arial" w:eastAsia="Calibri" w:hAnsi="Arial" w:cs="Arial"/>
        </w:rPr>
        <w:t>roublemaker</w:t>
      </w:r>
      <w:r w:rsidR="00916D09">
        <w:rPr>
          <w:rFonts w:ascii="Arial" w:eastAsia="Calibri" w:hAnsi="Arial" w:cs="Arial"/>
        </w:rPr>
        <w:t>’</w:t>
      </w:r>
      <w:r w:rsidR="006F697B">
        <w:rPr>
          <w:rFonts w:ascii="Arial" w:eastAsia="Calibri" w:hAnsi="Arial" w:cs="Arial"/>
        </w:rPr>
        <w:t xml:space="preserve">. </w:t>
      </w:r>
      <w:r w:rsidR="00263C79">
        <w:rPr>
          <w:rFonts w:ascii="Arial" w:eastAsia="Calibri" w:hAnsi="Arial" w:cs="Arial"/>
        </w:rPr>
        <w:t>I</w:t>
      </w:r>
      <w:r w:rsidR="00AE03D2" w:rsidRPr="653F8923">
        <w:rPr>
          <w:rFonts w:ascii="Arial" w:eastAsia="Calibri" w:hAnsi="Arial" w:cs="Arial"/>
        </w:rPr>
        <w:t xml:space="preserve">mproved </w:t>
      </w:r>
      <w:r w:rsidR="00226F3B" w:rsidRPr="653F8923">
        <w:rPr>
          <w:rFonts w:ascii="Arial" w:eastAsia="Calibri" w:hAnsi="Arial" w:cs="Arial"/>
        </w:rPr>
        <w:t>social</w:t>
      </w:r>
      <w:r w:rsidR="00BD067B" w:rsidRPr="653F8923">
        <w:rPr>
          <w:rFonts w:ascii="Arial" w:eastAsia="Calibri" w:hAnsi="Arial" w:cs="Arial"/>
        </w:rPr>
        <w:t xml:space="preserve"> </w:t>
      </w:r>
      <w:r w:rsidR="00B93B47" w:rsidRPr="653F8923">
        <w:rPr>
          <w:rFonts w:ascii="Arial" w:eastAsia="Calibri" w:hAnsi="Arial" w:cs="Arial"/>
        </w:rPr>
        <w:t>reward</w:t>
      </w:r>
      <w:r w:rsidR="002467E3" w:rsidRPr="653F8923">
        <w:rPr>
          <w:rFonts w:ascii="Arial" w:eastAsia="Calibri" w:hAnsi="Arial" w:cs="Arial"/>
        </w:rPr>
        <w:t>-</w:t>
      </w:r>
      <w:r w:rsidR="00B93B47" w:rsidRPr="653F8923">
        <w:rPr>
          <w:rFonts w:ascii="Arial" w:eastAsia="Calibri" w:hAnsi="Arial" w:cs="Arial"/>
        </w:rPr>
        <w:t xml:space="preserve">related </w:t>
      </w:r>
      <w:r w:rsidR="00AE03D2" w:rsidRPr="653F8923">
        <w:rPr>
          <w:rFonts w:ascii="Arial" w:eastAsia="Calibri" w:hAnsi="Arial" w:cs="Arial"/>
        </w:rPr>
        <w:t>performanc</w:t>
      </w:r>
      <w:r w:rsidR="006F697B">
        <w:rPr>
          <w:rFonts w:ascii="Arial" w:eastAsia="Calibri" w:hAnsi="Arial" w:cs="Arial"/>
        </w:rPr>
        <w:t xml:space="preserve">e </w:t>
      </w:r>
      <w:r w:rsidR="00303DE5" w:rsidRPr="653F8923">
        <w:rPr>
          <w:rFonts w:ascii="Arial" w:eastAsia="Calibri" w:hAnsi="Arial" w:cs="Arial"/>
        </w:rPr>
        <w:t>predicted</w:t>
      </w:r>
      <w:r w:rsidR="006F697B">
        <w:rPr>
          <w:rFonts w:ascii="Arial" w:eastAsia="Calibri" w:hAnsi="Arial" w:cs="Arial"/>
        </w:rPr>
        <w:t xml:space="preserve"> </w:t>
      </w:r>
      <w:r w:rsidR="00480374">
        <w:rPr>
          <w:rFonts w:ascii="Arial" w:eastAsia="Calibri" w:hAnsi="Arial" w:cs="Arial"/>
        </w:rPr>
        <w:t xml:space="preserve">only the </w:t>
      </w:r>
      <w:r w:rsidR="006F697B">
        <w:rPr>
          <w:rFonts w:ascii="Arial" w:eastAsia="Calibri" w:hAnsi="Arial" w:cs="Arial"/>
        </w:rPr>
        <w:t xml:space="preserve">higher </w:t>
      </w:r>
      <w:r w:rsidR="00FE2B33" w:rsidRPr="653F8923">
        <w:rPr>
          <w:rFonts w:ascii="Arial" w:eastAsia="Calibri" w:hAnsi="Arial" w:cs="Arial"/>
        </w:rPr>
        <w:t>power</w:t>
      </w:r>
      <w:r w:rsidR="006F697B">
        <w:rPr>
          <w:rFonts w:ascii="Arial" w:eastAsia="Calibri" w:hAnsi="Arial" w:cs="Arial"/>
        </w:rPr>
        <w:t>fu</w:t>
      </w:r>
      <w:r w:rsidR="00A736A1">
        <w:rPr>
          <w:rFonts w:ascii="Arial" w:eastAsia="Calibri" w:hAnsi="Arial" w:cs="Arial"/>
        </w:rPr>
        <w:t>l</w:t>
      </w:r>
      <w:r w:rsidR="006F697B">
        <w:rPr>
          <w:rFonts w:ascii="Arial" w:eastAsia="Calibri" w:hAnsi="Arial" w:cs="Arial"/>
        </w:rPr>
        <w:t xml:space="preserve"> score</w:t>
      </w:r>
      <w:r w:rsidR="000A6912">
        <w:rPr>
          <w:rFonts w:ascii="Arial" w:eastAsia="Calibri" w:hAnsi="Arial" w:cs="Arial"/>
        </w:rPr>
        <w:t xml:space="preserve">s </w:t>
      </w:r>
      <w:r w:rsidR="00C1798B">
        <w:rPr>
          <w:rFonts w:ascii="Arial" w:eastAsia="Calibri" w:hAnsi="Arial" w:cs="Arial"/>
        </w:rPr>
        <w:t xml:space="preserve">and Chronotype moderated this relationship. Improved inhibitory control to social reward </w:t>
      </w:r>
      <w:r w:rsidR="00C1798B">
        <w:rPr>
          <w:rFonts w:ascii="Arial" w:eastAsia="Calibri" w:hAnsi="Arial" w:cs="Arial"/>
        </w:rPr>
        <w:lastRenderedPageBreak/>
        <w:t xml:space="preserve">predicted higher subjective social status in the </w:t>
      </w:r>
      <w:r w:rsidR="00942B2B">
        <w:rPr>
          <w:rFonts w:ascii="Arial" w:eastAsia="Calibri" w:hAnsi="Arial" w:cs="Arial"/>
        </w:rPr>
        <w:t>I</w:t>
      </w:r>
      <w:r w:rsidR="00C1798B">
        <w:rPr>
          <w:rFonts w:ascii="Arial" w:eastAsia="Calibri" w:hAnsi="Arial" w:cs="Arial"/>
        </w:rPr>
        <w:t xml:space="preserve">ntermediate and </w:t>
      </w:r>
      <w:r w:rsidR="00942B2B">
        <w:rPr>
          <w:rFonts w:ascii="Arial" w:eastAsia="Calibri" w:hAnsi="Arial" w:cs="Arial"/>
        </w:rPr>
        <w:t>L</w:t>
      </w:r>
      <w:r w:rsidR="00C1798B">
        <w:rPr>
          <w:rFonts w:ascii="Arial" w:eastAsia="Calibri" w:hAnsi="Arial" w:cs="Arial"/>
        </w:rPr>
        <w:t>ate</w:t>
      </w:r>
      <w:r w:rsidR="00942B2B">
        <w:rPr>
          <w:rFonts w:ascii="Arial" w:eastAsia="Calibri" w:hAnsi="Arial" w:cs="Arial"/>
        </w:rPr>
        <w:t>r</w:t>
      </w:r>
      <w:r w:rsidR="00C1798B">
        <w:rPr>
          <w:rFonts w:ascii="Arial" w:eastAsia="Calibri" w:hAnsi="Arial" w:cs="Arial"/>
        </w:rPr>
        <w:t xml:space="preserve"> chronotype group, an effect that was absent in the </w:t>
      </w:r>
      <w:r w:rsidR="00942B2B">
        <w:rPr>
          <w:rFonts w:ascii="Arial" w:eastAsia="Calibri" w:hAnsi="Arial" w:cs="Arial"/>
        </w:rPr>
        <w:t>E</w:t>
      </w:r>
      <w:r w:rsidR="00C1798B">
        <w:rPr>
          <w:rFonts w:ascii="Arial" w:eastAsia="Calibri" w:hAnsi="Arial" w:cs="Arial"/>
        </w:rPr>
        <w:t xml:space="preserve">arly group. </w:t>
      </w:r>
    </w:p>
    <w:p w14:paraId="09E12D19" w14:textId="134C7C2E" w:rsidR="00D83CF5" w:rsidRDefault="00D83CF5" w:rsidP="653F8923">
      <w:pPr>
        <w:spacing w:line="480" w:lineRule="auto"/>
        <w:jc w:val="both"/>
        <w:rPr>
          <w:rFonts w:ascii="Arial" w:eastAsia="Calibri" w:hAnsi="Arial" w:cs="Arial"/>
        </w:rPr>
      </w:pPr>
      <w:r>
        <w:rPr>
          <w:rFonts w:ascii="Arial" w:eastAsia="Calibri" w:hAnsi="Arial" w:cs="Arial"/>
        </w:rPr>
        <w:t xml:space="preserve">Conclusion </w:t>
      </w:r>
    </w:p>
    <w:p w14:paraId="794FA6B1" w14:textId="58F061C1" w:rsidR="00226F3B" w:rsidRDefault="003F4A7A" w:rsidP="653F8923">
      <w:pPr>
        <w:spacing w:line="480" w:lineRule="auto"/>
        <w:jc w:val="both"/>
        <w:rPr>
          <w:rFonts w:ascii="Arial" w:hAnsi="Arial" w:cs="Arial"/>
        </w:rPr>
      </w:pPr>
      <w:r>
        <w:rPr>
          <w:rFonts w:ascii="Arial" w:eastAsia="Calibri" w:hAnsi="Arial" w:cs="Arial"/>
        </w:rPr>
        <w:t xml:space="preserve">This </w:t>
      </w:r>
      <w:r w:rsidR="00B40AAD">
        <w:rPr>
          <w:rFonts w:ascii="Arial" w:eastAsia="Calibri" w:hAnsi="Arial" w:cs="Arial"/>
        </w:rPr>
        <w:t xml:space="preserve">behavioural </w:t>
      </w:r>
      <w:r>
        <w:rPr>
          <w:rFonts w:ascii="Arial" w:eastAsia="Calibri" w:hAnsi="Arial" w:cs="Arial"/>
        </w:rPr>
        <w:t xml:space="preserve">study found evidence that changes toward a later phase of entrainment </w:t>
      </w:r>
      <w:r w:rsidR="00916D09">
        <w:rPr>
          <w:rFonts w:ascii="Arial" w:eastAsia="Calibri" w:hAnsi="Arial" w:cs="Arial"/>
        </w:rPr>
        <w:t xml:space="preserve">predicts </w:t>
      </w:r>
      <w:r>
        <w:rPr>
          <w:rFonts w:ascii="Arial" w:eastAsia="Calibri" w:hAnsi="Arial" w:cs="Arial"/>
        </w:rPr>
        <w:t>social facilitation effects on inhibitory control</w:t>
      </w:r>
      <w:r w:rsidR="00916D09">
        <w:rPr>
          <w:rFonts w:ascii="Arial" w:eastAsia="Calibri" w:hAnsi="Arial" w:cs="Arial"/>
        </w:rPr>
        <w:t xml:space="preserve"> </w:t>
      </w:r>
      <w:r>
        <w:rPr>
          <w:rFonts w:ascii="Arial" w:eastAsia="Calibri" w:hAnsi="Arial" w:cs="Arial"/>
        </w:rPr>
        <w:t xml:space="preserve">and higher perceived power amongst peers. </w:t>
      </w:r>
      <w:r w:rsidR="00226F3B" w:rsidRPr="653F8923">
        <w:rPr>
          <w:rFonts w:ascii="Arial" w:hAnsi="Arial" w:cs="Arial"/>
        </w:rPr>
        <w:t>It is proposed here that circadian delay</w:t>
      </w:r>
      <w:r w:rsidR="00405959" w:rsidRPr="653F8923">
        <w:rPr>
          <w:rFonts w:ascii="Arial" w:hAnsi="Arial" w:cs="Arial"/>
        </w:rPr>
        <w:t>ed</w:t>
      </w:r>
      <w:r w:rsidR="00226F3B" w:rsidRPr="653F8923">
        <w:rPr>
          <w:rFonts w:ascii="Arial" w:hAnsi="Arial" w:cs="Arial"/>
        </w:rPr>
        <w:t xml:space="preserve"> phase </w:t>
      </w:r>
      <w:r w:rsidR="00723FE5" w:rsidRPr="653F8923">
        <w:rPr>
          <w:rFonts w:ascii="Arial" w:hAnsi="Arial" w:cs="Arial"/>
        </w:rPr>
        <w:t xml:space="preserve">in </w:t>
      </w:r>
      <w:r w:rsidR="00F32AAB" w:rsidRPr="653F8923">
        <w:rPr>
          <w:rFonts w:ascii="Arial" w:hAnsi="Arial" w:cs="Arial"/>
        </w:rPr>
        <w:t>adolescen</w:t>
      </w:r>
      <w:r w:rsidR="00263C79">
        <w:rPr>
          <w:rFonts w:ascii="Arial" w:hAnsi="Arial" w:cs="Arial"/>
        </w:rPr>
        <w:t xml:space="preserve">ce </w:t>
      </w:r>
      <w:r w:rsidR="00BA7295" w:rsidRPr="653F8923">
        <w:rPr>
          <w:rFonts w:ascii="Arial" w:hAnsi="Arial" w:cs="Arial"/>
        </w:rPr>
        <w:t xml:space="preserve">is linked to </w:t>
      </w:r>
      <w:r w:rsidR="00226F3B" w:rsidRPr="653F8923">
        <w:rPr>
          <w:rFonts w:ascii="Arial" w:hAnsi="Arial" w:cs="Arial"/>
        </w:rPr>
        <w:t>approach</w:t>
      </w:r>
      <w:r w:rsidR="00FE2B33" w:rsidRPr="653F8923">
        <w:rPr>
          <w:rFonts w:ascii="Arial" w:hAnsi="Arial" w:cs="Arial"/>
        </w:rPr>
        <w:t xml:space="preserve">-related </w:t>
      </w:r>
      <w:r w:rsidR="00226F3B" w:rsidRPr="653F8923">
        <w:rPr>
          <w:rFonts w:ascii="Arial" w:hAnsi="Arial" w:cs="Arial"/>
        </w:rPr>
        <w:t xml:space="preserve">motivation, and </w:t>
      </w:r>
      <w:r w:rsidR="00C1798B">
        <w:rPr>
          <w:rFonts w:ascii="Arial" w:hAnsi="Arial" w:cs="Arial"/>
        </w:rPr>
        <w:t xml:space="preserve">the </w:t>
      </w:r>
      <w:r w:rsidR="00226F3B" w:rsidRPr="653F8923">
        <w:rPr>
          <w:rFonts w:ascii="Arial" w:hAnsi="Arial" w:cs="Arial"/>
        </w:rPr>
        <w:t xml:space="preserve">social facilitation effects </w:t>
      </w:r>
      <w:r w:rsidR="00916D09">
        <w:rPr>
          <w:rFonts w:ascii="Arial" w:hAnsi="Arial" w:cs="Arial"/>
        </w:rPr>
        <w:t xml:space="preserve">could </w:t>
      </w:r>
      <w:r w:rsidR="00FE2B33" w:rsidRPr="653F8923">
        <w:rPr>
          <w:rFonts w:ascii="Arial" w:hAnsi="Arial" w:cs="Arial"/>
        </w:rPr>
        <w:t xml:space="preserve">reflect </w:t>
      </w:r>
      <w:r w:rsidR="00FA577E" w:rsidRPr="653F8923">
        <w:rPr>
          <w:rFonts w:ascii="Arial" w:hAnsi="Arial" w:cs="Arial"/>
        </w:rPr>
        <w:t xml:space="preserve">a </w:t>
      </w:r>
      <w:r w:rsidR="00226F3B" w:rsidRPr="653F8923">
        <w:rPr>
          <w:rFonts w:ascii="Arial" w:hAnsi="Arial" w:cs="Arial"/>
        </w:rPr>
        <w:t>social cognitive</w:t>
      </w:r>
      <w:r w:rsidR="00F32AAB" w:rsidRPr="653F8923">
        <w:rPr>
          <w:rFonts w:ascii="Arial" w:hAnsi="Arial" w:cs="Arial"/>
        </w:rPr>
        <w:t xml:space="preserve"> capacity</w:t>
      </w:r>
      <w:r w:rsidR="00FE2B33" w:rsidRPr="653F8923">
        <w:rPr>
          <w:rFonts w:ascii="Arial" w:hAnsi="Arial" w:cs="Arial"/>
        </w:rPr>
        <w:t xml:space="preserve"> </w:t>
      </w:r>
      <w:r w:rsidR="00717001" w:rsidRPr="653F8923">
        <w:rPr>
          <w:rFonts w:ascii="Arial" w:hAnsi="Arial" w:cs="Arial"/>
        </w:rPr>
        <w:t xml:space="preserve">involved in the drive to achieve </w:t>
      </w:r>
      <w:r w:rsidR="00226F3B" w:rsidRPr="653F8923">
        <w:rPr>
          <w:rFonts w:ascii="Arial" w:hAnsi="Arial" w:cs="Arial"/>
        </w:rPr>
        <w:t xml:space="preserve">social </w:t>
      </w:r>
      <w:r w:rsidR="00C23A27">
        <w:rPr>
          <w:rFonts w:ascii="Arial" w:hAnsi="Arial" w:cs="Arial"/>
        </w:rPr>
        <w:t>rank</w:t>
      </w:r>
      <w:r w:rsidR="00226F3B" w:rsidRPr="653F8923">
        <w:rPr>
          <w:rFonts w:ascii="Arial" w:hAnsi="Arial" w:cs="Arial"/>
        </w:rPr>
        <w:t>.</w:t>
      </w:r>
      <w:r>
        <w:rPr>
          <w:rFonts w:ascii="Arial" w:hAnsi="Arial" w:cs="Arial"/>
        </w:rPr>
        <w:t xml:space="preserve"> </w:t>
      </w:r>
    </w:p>
    <w:p w14:paraId="54AE4EE6" w14:textId="77777777" w:rsidR="00303DE5" w:rsidRDefault="00303DE5" w:rsidP="00303DE5">
      <w:pPr>
        <w:widowControl w:val="0"/>
        <w:autoSpaceDE w:val="0"/>
        <w:autoSpaceDN w:val="0"/>
        <w:adjustRightInd w:val="0"/>
        <w:spacing w:line="480" w:lineRule="auto"/>
        <w:jc w:val="both"/>
        <w:rPr>
          <w:rFonts w:ascii="Arial" w:hAnsi="Arial" w:cs="Arial"/>
        </w:rPr>
      </w:pPr>
      <w:r w:rsidRPr="003443DA">
        <w:rPr>
          <w:rFonts w:ascii="Arial" w:hAnsi="Arial" w:cs="Arial"/>
        </w:rPr>
        <w:t xml:space="preserve">KEY WORDS: </w:t>
      </w:r>
    </w:p>
    <w:p w14:paraId="3E15ABE4" w14:textId="18E30FEB" w:rsidR="00303DE5" w:rsidRDefault="00303DE5" w:rsidP="00303DE5">
      <w:pPr>
        <w:widowControl w:val="0"/>
        <w:autoSpaceDE w:val="0"/>
        <w:autoSpaceDN w:val="0"/>
        <w:adjustRightInd w:val="0"/>
        <w:spacing w:line="480" w:lineRule="auto"/>
        <w:jc w:val="both"/>
        <w:rPr>
          <w:rFonts w:ascii="Arial" w:hAnsi="Arial" w:cs="Arial"/>
        </w:rPr>
      </w:pPr>
      <w:r>
        <w:rPr>
          <w:rFonts w:ascii="Arial" w:hAnsi="Arial" w:cs="Arial"/>
        </w:rPr>
        <w:t xml:space="preserve">Reward processing, </w:t>
      </w:r>
      <w:r w:rsidR="00D83CF5">
        <w:rPr>
          <w:rFonts w:ascii="Arial" w:hAnsi="Arial" w:cs="Arial"/>
        </w:rPr>
        <w:t xml:space="preserve">adolescent </w:t>
      </w:r>
      <w:r>
        <w:rPr>
          <w:rFonts w:ascii="Arial" w:hAnsi="Arial" w:cs="Arial"/>
        </w:rPr>
        <w:t xml:space="preserve">social </w:t>
      </w:r>
      <w:r w:rsidR="008D4A13">
        <w:rPr>
          <w:rFonts w:ascii="Arial" w:hAnsi="Arial" w:cs="Arial"/>
        </w:rPr>
        <w:t>status</w:t>
      </w:r>
      <w:r>
        <w:rPr>
          <w:rFonts w:ascii="Arial" w:hAnsi="Arial" w:cs="Arial"/>
        </w:rPr>
        <w:t>, chronotype</w:t>
      </w:r>
    </w:p>
    <w:p w14:paraId="11808313" w14:textId="4E15A9AD" w:rsidR="002467E3" w:rsidRDefault="002467E3">
      <w:pPr>
        <w:rPr>
          <w:rFonts w:ascii="Arial" w:hAnsi="Arial" w:cs="Arial"/>
        </w:rPr>
      </w:pPr>
      <w:r>
        <w:rPr>
          <w:rFonts w:ascii="Arial" w:hAnsi="Arial" w:cs="Arial"/>
        </w:rPr>
        <w:br w:type="page"/>
      </w:r>
    </w:p>
    <w:p w14:paraId="301B2D90" w14:textId="21289157" w:rsidR="0009383F" w:rsidRDefault="0009383F" w:rsidP="00570D71">
      <w:pPr>
        <w:rPr>
          <w:rFonts w:ascii="Arial" w:hAnsi="Arial" w:cs="Arial"/>
        </w:rPr>
      </w:pPr>
    </w:p>
    <w:p w14:paraId="58471861" w14:textId="77777777" w:rsidR="0067265A" w:rsidRDefault="0067265A" w:rsidP="0067265A">
      <w:pPr>
        <w:spacing w:line="480" w:lineRule="auto"/>
        <w:jc w:val="center"/>
        <w:rPr>
          <w:rFonts w:ascii="Arial" w:hAnsi="Arial" w:cs="Arial"/>
          <w:b/>
        </w:rPr>
      </w:pPr>
      <w:r w:rsidRPr="003443DA">
        <w:rPr>
          <w:rFonts w:ascii="Arial" w:hAnsi="Arial" w:cs="Arial"/>
          <w:b/>
        </w:rPr>
        <w:t>Introduction</w:t>
      </w:r>
    </w:p>
    <w:p w14:paraId="3A7F2CE9" w14:textId="2D1C8A56" w:rsidR="0067265A" w:rsidRDefault="0067265A" w:rsidP="0067265A">
      <w:pPr>
        <w:autoSpaceDE w:val="0"/>
        <w:autoSpaceDN w:val="0"/>
        <w:spacing w:line="480" w:lineRule="auto"/>
        <w:jc w:val="both"/>
        <w:rPr>
          <w:rFonts w:ascii="Arial" w:eastAsia="Times" w:hAnsi="Arial" w:cs="Arial"/>
        </w:rPr>
      </w:pPr>
      <w:r w:rsidRPr="653F8923">
        <w:rPr>
          <w:rFonts w:ascii="Arial" w:eastAsia="Times" w:hAnsi="Arial" w:cs="Arial"/>
        </w:rPr>
        <w:t>There are distinct changes in sleep</w:t>
      </w:r>
      <w:r w:rsidR="117A5A8A" w:rsidRPr="653F8923">
        <w:rPr>
          <w:rFonts w:ascii="Arial" w:eastAsia="Times" w:hAnsi="Arial" w:cs="Arial"/>
        </w:rPr>
        <w:t>/</w:t>
      </w:r>
      <w:r w:rsidRPr="653F8923">
        <w:rPr>
          <w:rFonts w:ascii="Arial" w:eastAsia="Times" w:hAnsi="Arial" w:cs="Arial"/>
        </w:rPr>
        <w:t xml:space="preserve">wake cycles in adolescence whereby the daily rhythms of biological and psychological functions move later within the 24-hour period and this includes a preference for a sleep onset later in the evening. This phase delay </w:t>
      </w:r>
      <w:r w:rsidR="00E04732">
        <w:rPr>
          <w:rFonts w:ascii="Arial" w:eastAsia="Times" w:hAnsi="Arial" w:cs="Arial"/>
        </w:rPr>
        <w:t xml:space="preserve">in preference </w:t>
      </w:r>
      <w:r w:rsidRPr="653F8923">
        <w:rPr>
          <w:rFonts w:ascii="Arial" w:eastAsia="Times" w:hAnsi="Arial" w:cs="Arial"/>
        </w:rPr>
        <w:t xml:space="preserve">toward </w:t>
      </w:r>
      <w:r w:rsidR="00512D47">
        <w:rPr>
          <w:rFonts w:ascii="Arial" w:eastAsia="Times" w:hAnsi="Arial" w:cs="Arial"/>
        </w:rPr>
        <w:t>‘</w:t>
      </w:r>
      <w:proofErr w:type="spellStart"/>
      <w:r w:rsidRPr="653F8923">
        <w:rPr>
          <w:rFonts w:ascii="Arial" w:eastAsia="Times" w:hAnsi="Arial" w:cs="Arial"/>
        </w:rPr>
        <w:t>eveningness</w:t>
      </w:r>
      <w:proofErr w:type="spellEnd"/>
      <w:r w:rsidR="00512D47">
        <w:rPr>
          <w:rFonts w:ascii="Arial" w:eastAsia="Times" w:hAnsi="Arial" w:cs="Arial"/>
        </w:rPr>
        <w:t>’</w:t>
      </w:r>
      <w:r w:rsidRPr="653F8923">
        <w:rPr>
          <w:rFonts w:ascii="Arial" w:eastAsia="Times" w:hAnsi="Arial" w:cs="Arial"/>
        </w:rPr>
        <w:t xml:space="preserve">, or </w:t>
      </w:r>
      <w:r w:rsidR="00512D47">
        <w:rPr>
          <w:rFonts w:ascii="Arial" w:eastAsia="Times" w:hAnsi="Arial" w:cs="Arial"/>
        </w:rPr>
        <w:t xml:space="preserve">a </w:t>
      </w:r>
      <w:r w:rsidRPr="653F8923">
        <w:rPr>
          <w:rFonts w:ascii="Arial" w:eastAsia="Times" w:hAnsi="Arial" w:cs="Arial"/>
        </w:rPr>
        <w:t xml:space="preserve">shift </w:t>
      </w:r>
      <w:r w:rsidR="00512D47">
        <w:rPr>
          <w:rFonts w:ascii="Arial" w:eastAsia="Times" w:hAnsi="Arial" w:cs="Arial"/>
        </w:rPr>
        <w:t xml:space="preserve">in ‘phase of entrainment’ </w:t>
      </w:r>
      <w:r w:rsidRPr="653F8923">
        <w:rPr>
          <w:rFonts w:ascii="Arial" w:eastAsia="Times" w:hAnsi="Arial" w:cs="Arial"/>
        </w:rPr>
        <w:t xml:space="preserve">toward an evening </w:t>
      </w:r>
      <w:r w:rsidR="00512D47">
        <w:rPr>
          <w:rFonts w:ascii="Arial" w:eastAsia="Times" w:hAnsi="Arial" w:cs="Arial"/>
        </w:rPr>
        <w:t>‘</w:t>
      </w:r>
      <w:r w:rsidRPr="653F8923">
        <w:rPr>
          <w:rFonts w:ascii="Arial" w:eastAsia="Times" w:hAnsi="Arial" w:cs="Arial"/>
        </w:rPr>
        <w:t>chronotype</w:t>
      </w:r>
      <w:r w:rsidR="00512D47">
        <w:rPr>
          <w:rFonts w:ascii="Arial" w:eastAsia="Times" w:hAnsi="Arial" w:cs="Arial"/>
        </w:rPr>
        <w:t xml:space="preserve">’ </w:t>
      </w:r>
      <w:r w:rsidR="00D1622E">
        <w:rPr>
          <w:rFonts w:ascii="Arial" w:eastAsia="Times" w:hAnsi="Arial" w:cs="Arial"/>
        </w:rPr>
        <w:fldChar w:fldCharType="begin"/>
      </w:r>
      <w:r w:rsidR="00D1622E">
        <w:rPr>
          <w:rFonts w:ascii="Arial" w:eastAsia="Times" w:hAnsi="Arial" w:cs="Arial"/>
        </w:rPr>
        <w:instrText xml:space="preserve"> ADDIN EN.CITE &lt;EndNote&gt;&lt;Cite&gt;&lt;Author&gt;Roenneberg&lt;/Author&gt;&lt;Year&gt;2015&lt;/Year&gt;&lt;RecNum&gt;75&lt;/RecNum&gt;&lt;DisplayText&gt;(Roenneberg, 2015)&lt;/DisplayText&gt;&lt;record&gt;&lt;rec-number&gt;75&lt;/rec-number&gt;&lt;foreign-keys&gt;&lt;key app="EN" db-id="29ftrzp9r0x9xjez2pr5d05iwxszverrszss" timestamp="1603897459"&gt;75&lt;/key&gt;&lt;/foreign-keys&gt;&lt;ref-type name="Journal Article"&gt;17&lt;/ref-type&gt;&lt;contributors&gt;&lt;authors&gt;&lt;author&gt;Roenneberg, Till&lt;/author&gt;&lt;/authors&gt;&lt;/contributors&gt;&lt;titles&gt;&lt;title&gt;Having trouble typing? What on earth is chronotype?&lt;/title&gt;&lt;secondary-title&gt;Journal of biological rhythms&lt;/secondary-title&gt;&lt;/titles&gt;&lt;periodical&gt;&lt;full-title&gt;Journal of biological rhythms&lt;/full-title&gt;&lt;/periodical&gt;&lt;pages&gt;487-491&lt;/pages&gt;&lt;volume&gt;30&lt;/volume&gt;&lt;number&gt;6&lt;/number&gt;&lt;dates&gt;&lt;year&gt;2015&lt;/year&gt;&lt;/dates&gt;&lt;isbn&gt;0748-7304&lt;/isbn&gt;&lt;urls&gt;&lt;/urls&gt;&lt;/record&gt;&lt;/Cite&gt;&lt;/EndNote&gt;</w:instrText>
      </w:r>
      <w:r w:rsidR="00D1622E">
        <w:rPr>
          <w:rFonts w:ascii="Arial" w:eastAsia="Times" w:hAnsi="Arial" w:cs="Arial"/>
        </w:rPr>
        <w:fldChar w:fldCharType="separate"/>
      </w:r>
      <w:r w:rsidR="00D1622E">
        <w:rPr>
          <w:rFonts w:ascii="Arial" w:eastAsia="Times" w:hAnsi="Arial" w:cs="Arial"/>
          <w:noProof/>
        </w:rPr>
        <w:t>(Roenneberg, 2015)</w:t>
      </w:r>
      <w:r w:rsidR="00D1622E">
        <w:rPr>
          <w:rFonts w:ascii="Arial" w:eastAsia="Times" w:hAnsi="Arial" w:cs="Arial"/>
        </w:rPr>
        <w:fldChar w:fldCharType="end"/>
      </w:r>
      <w:r w:rsidRPr="653F8923">
        <w:rPr>
          <w:rFonts w:ascii="Arial" w:eastAsia="Times" w:hAnsi="Arial" w:cs="Arial"/>
        </w:rPr>
        <w:t xml:space="preserve">, is driven by pubertal hormones involved in sexual maturation and </w:t>
      </w:r>
      <w:r w:rsidR="00B84F73" w:rsidRPr="653F8923">
        <w:rPr>
          <w:rFonts w:ascii="Arial" w:eastAsia="Times" w:hAnsi="Arial" w:cs="Arial"/>
        </w:rPr>
        <w:t xml:space="preserve">the </w:t>
      </w:r>
      <w:r w:rsidRPr="653F8923">
        <w:rPr>
          <w:rFonts w:ascii="Arial" w:eastAsia="Times" w:hAnsi="Arial" w:cs="Arial"/>
        </w:rPr>
        <w:t xml:space="preserve">transition to adult independence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&lt;EndNote&gt;&lt;Cite&gt;&lt;Author&gt;Carskadon&lt;/Author&gt;&lt;Year&gt;1993&lt;/Year&gt;&lt;RecNum&gt;1&lt;/RecNum&gt;&lt;DisplayText&gt;(Carskadon, Vieira, &amp;amp; Acebo, 1993; Hagenauer &amp;amp; Lee, 2012)&lt;/DisplayText&gt;&lt;record&gt;&lt;rec-number&gt;1&lt;/rec-number&gt;&lt;foreign-keys&gt;&lt;key app="EN" db-id="29ftrzp9r0x9xjez2pr5d05iwxszverrszss" timestamp="1594128850"&gt;1&lt;/key&gt;&lt;/foreign-keys&gt;&lt;ref-type name="Journal Article"&gt;17&lt;/ref-type&gt;&lt;contributors&gt;&lt;authors&gt;&lt;author&gt;Carskadon, Mary A&lt;/author&gt;&lt;author&gt;Vieira, Cecilia&lt;/author&gt;&lt;author&gt;Acebo, Christine&lt;/author&gt;&lt;/authors&gt;&lt;/contributors&gt;&lt;titles&gt;&lt;title&gt;Association between puberty and delayed phase preference&lt;/title&gt;&lt;secondary-title&gt;Sleep&lt;/secondary-title&gt;&lt;/titles&gt;&lt;periodical&gt;&lt;full-title&gt;Sleep&lt;/full-title&gt;&lt;/periodical&gt;&lt;pages&gt;258-262&lt;/pages&gt;&lt;volume&gt;16&lt;/volume&gt;&lt;number&gt;3&lt;/number&gt;&lt;dates&gt;&lt;year&gt;1993&lt;/year&gt;&lt;/dates&gt;&lt;isbn&gt;1550-9109&lt;/isbn&gt;&lt;urls&gt;&lt;/urls&gt;&lt;/record&gt;&lt;/Cite&gt;&lt;Cite&gt;&lt;Author&gt;Hagenauer&lt;/Author&gt;&lt;Year&gt;2012&lt;/Year&gt;&lt;RecNum&gt;2&lt;/RecNum&gt;&lt;record&gt;&lt;rec-number&gt;2&lt;/rec-number&gt;&lt;foreign-keys&gt;&lt;key app="EN" db-id="29ftrzp9r0x9xjez2pr5d05iwxszverrszss" timestamp="1594129217"&gt;2&lt;/key&gt;&lt;/foreign-keys&gt;&lt;ref-type name="Journal Article"&gt;17&lt;/ref-type&gt;&lt;contributors&gt;&lt;authors&gt;&lt;author&gt;Hagenauer, Megan Hastings&lt;/author&gt;&lt;author&gt;Lee, Theresa M&lt;/author&gt;&lt;/authors&gt;&lt;/contributors&gt;&lt;titles&gt;&lt;title&gt;The neuroendocrine control of the circadian system: adolescent chronotype&lt;/title&gt;&lt;secondary-title&gt;Frontiers in Neuroendocrinology&lt;/secondary-title&gt;&lt;/titles&gt;&lt;periodical&gt;&lt;full-title&gt;Frontiers in Neuroendocrinology&lt;/full-title&gt;&lt;/periodical&gt;&lt;pages&gt;211-229&lt;/pages&gt;&lt;volume&gt;33&lt;/volume&gt;&lt;number&gt;3&lt;/number&gt;&lt;dates&gt;&lt;year&gt;2012&lt;/year&gt;&lt;/dates&gt;&lt;isbn&gt;0091-3022&lt;/isbn&gt;&lt;urls&gt;&lt;/urls&gt;&lt;/record&gt;&lt;/Cite&gt;&lt;/EndNote&gt;</w:instrText>
      </w:r>
      <w:r w:rsidRPr="653F8923">
        <w:rPr>
          <w:rFonts w:ascii="Arial" w:eastAsia="Times" w:hAnsi="Arial" w:cs="Arial"/>
        </w:rPr>
        <w:fldChar w:fldCharType="separate"/>
      </w:r>
      <w:r w:rsidR="00D21C8E" w:rsidRPr="653F8923">
        <w:rPr>
          <w:rFonts w:ascii="Arial" w:eastAsia="Times" w:hAnsi="Arial" w:cs="Arial"/>
          <w:noProof/>
        </w:rPr>
        <w:t>(Carskadon, Vieira, &amp; Acebo, 1993; Hagenauer &amp; Lee, 2012)</w:t>
      </w:r>
      <w:r w:rsidRPr="653F8923">
        <w:rPr>
          <w:rFonts w:ascii="Arial" w:eastAsia="Times" w:hAnsi="Arial" w:cs="Arial"/>
        </w:rPr>
        <w:fldChar w:fldCharType="end"/>
      </w:r>
      <w:r w:rsidRPr="653F8923">
        <w:rPr>
          <w:rFonts w:ascii="Arial" w:eastAsia="Times" w:hAnsi="Arial" w:cs="Arial"/>
        </w:rPr>
        <w:t>. The onset of endogenous changes in circadian timing, and corresponding alterations in sleep architecture, coincides with the initiation of synaptic pruning</w:t>
      </w:r>
      <w:r w:rsidR="00D21C8E" w:rsidRPr="653F8923">
        <w:rPr>
          <w:rFonts w:ascii="Arial" w:eastAsia="Times" w:hAnsi="Arial" w:cs="Arial"/>
        </w:rPr>
        <w:t xml:space="preserv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&lt;EndNote&gt;&lt;Cite&gt;&lt;Author&gt;Hagenauer&lt;/Author&gt;&lt;Year&gt;2013&lt;/Year&gt;&lt;RecNum&gt;3&lt;/RecNum&gt;&lt;DisplayText&gt;(Hagenauer &amp;amp; Lee, 2013)&lt;/DisplayText&gt;&lt;record&gt;&lt;rec-number&gt;3&lt;/rec-number&gt;&lt;foreign-keys&gt;&lt;key app="EN" db-id="29ftrzp9r0x9xjez2pr5d05iwxszverrszss" timestamp="1594129349"&gt;3&lt;/key&gt;&lt;/foreign-keys&gt;&lt;ref-type name="Journal Article"&gt;17&lt;/ref-type&gt;&lt;contributors&gt;&lt;authors&gt;&lt;author&gt;Hagenauer, Megan Hastings&lt;/author&gt;&lt;author&gt;Lee, Theresa M&lt;/author&gt;&lt;/authors&gt;&lt;/contributors&gt;&lt;titles&gt;&lt;title&gt;Adolescent sleep patterns in humans and laboratory animals&lt;/title&gt;&lt;secondary-title&gt;Hormones and behavior&lt;/secondary-title&gt;&lt;/titles&gt;&lt;periodical&gt;&lt;full-title&gt;Hormones and behavior&lt;/full-title&gt;&lt;/periodical&gt;&lt;pages&gt;270-279&lt;/pages&gt;&lt;volume&gt;64&lt;/volume&gt;&lt;number&gt;2&lt;/number&gt;&lt;dates&gt;&lt;year&gt;2013&lt;/year&gt;&lt;/dates&gt;&lt;isbn&gt;0018-506X&lt;/isbn&gt;&lt;urls&gt;&lt;/urls&gt;&lt;/record&gt;&lt;/Cite&gt;&lt;/EndNote&gt;</w:instrText>
      </w:r>
      <w:r w:rsidRPr="653F8923">
        <w:rPr>
          <w:rFonts w:ascii="Arial" w:eastAsia="Times" w:hAnsi="Arial" w:cs="Arial"/>
        </w:rPr>
        <w:fldChar w:fldCharType="separate"/>
      </w:r>
      <w:r w:rsidR="00D21C8E" w:rsidRPr="653F8923">
        <w:rPr>
          <w:rFonts w:ascii="Arial" w:eastAsia="Times" w:hAnsi="Arial" w:cs="Arial"/>
          <w:noProof/>
        </w:rPr>
        <w:t>(Hagenauer &amp; Lee, 2013)</w:t>
      </w:r>
      <w:r w:rsidRPr="653F8923">
        <w:rPr>
          <w:rFonts w:ascii="Arial" w:eastAsia="Times" w:hAnsi="Arial" w:cs="Arial"/>
        </w:rPr>
        <w:fldChar w:fldCharType="end"/>
      </w:r>
      <w:r w:rsidRPr="653F8923">
        <w:rPr>
          <w:rFonts w:ascii="Arial" w:eastAsia="Times" w:hAnsi="Arial" w:cs="Arial"/>
        </w:rPr>
        <w:t xml:space="preserve">, and in parallel with the pubertal maturation of key subcortical brain structures responsible for increased </w:t>
      </w:r>
      <w:r w:rsidRPr="653F8923">
        <w:rPr>
          <w:rFonts w:ascii="Arial" w:eastAsia="Times" w:hAnsi="Arial" w:cs="Arial"/>
          <w:i/>
          <w:iCs/>
        </w:rPr>
        <w:t>social motivational tendencies</w:t>
      </w:r>
      <w:r w:rsidRPr="653F8923">
        <w:rPr>
          <w:rFonts w:ascii="Arial" w:eastAsia="Times" w:hAnsi="Arial" w:cs="Arial"/>
        </w:rPr>
        <w:t xml:space="preserve"> observed in adolescence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&lt;EndNote&gt;&lt;Cite&gt;&lt;Author&gt;Forbes&lt;/Author&gt;&lt;Year&gt;2010&lt;/Year&gt;&lt;RecNum&gt;4&lt;/RecNum&gt;&lt;DisplayText&gt;(Forbes &amp;amp; Dahl, 2010)&lt;/DisplayText&gt;&lt;record&gt;&lt;rec-number&gt;4&lt;/rec-number&gt;&lt;foreign-keys&gt;&lt;key app="EN" db-id="29ftrzp9r0x9xjez2pr5d05iwxszverrszss" timestamp="1594129491"&gt;4&lt;/key&gt;&lt;/foreign-keys&gt;&lt;ref-type name="Journal Article"&gt;17&lt;/ref-type&gt;&lt;contributors&gt;&lt;authors&gt;&lt;author&gt;Forbes, Erika E&lt;/author&gt;&lt;author&gt;Dahl, Ronald E&lt;/author&gt;&lt;/authors&gt;&lt;/contributors&gt;&lt;titles&gt;&lt;title&gt;Pubertal development and behavior: hormonal activation of social and motivational tendencies&lt;/title&gt;&lt;secondary-title&gt;Brain and cognition&lt;/secondary-title&gt;&lt;/titles&gt;&lt;periodical&gt;&lt;full-title&gt;Brain and cognition&lt;/full-title&gt;&lt;/periodical&gt;&lt;pages&gt;66-72&lt;/pages&gt;&lt;volume&gt;72&lt;/volume&gt;&lt;number&gt;1&lt;/number&gt;&lt;dates&gt;&lt;year&gt;2010&lt;/year&gt;&lt;/dates&gt;&lt;isbn&gt;0278-2626&lt;/isbn&gt;&lt;urls&gt;&lt;/urls&gt;&lt;/record&gt;&lt;/Cite&gt;&lt;/EndNote&gt;</w:instrText>
      </w:r>
      <w:r w:rsidRPr="653F8923">
        <w:rPr>
          <w:rFonts w:ascii="Arial" w:eastAsia="Times" w:hAnsi="Arial" w:cs="Arial"/>
        </w:rPr>
        <w:fldChar w:fldCharType="separate"/>
      </w:r>
      <w:r w:rsidR="00D21C8E" w:rsidRPr="653F8923">
        <w:rPr>
          <w:rFonts w:ascii="Arial" w:eastAsia="Times" w:hAnsi="Arial" w:cs="Arial"/>
          <w:noProof/>
        </w:rPr>
        <w:t>(Forbes &amp; Dahl, 2010)</w:t>
      </w:r>
      <w:r w:rsidRPr="653F8923">
        <w:rPr>
          <w:rFonts w:ascii="Arial" w:eastAsia="Times" w:hAnsi="Arial" w:cs="Arial"/>
        </w:rPr>
        <w:fldChar w:fldCharType="end"/>
      </w:r>
      <w:r w:rsidRPr="653F8923">
        <w:rPr>
          <w:rFonts w:ascii="Arial" w:eastAsia="Times" w:hAnsi="Arial" w:cs="Arial"/>
        </w:rPr>
        <w:t xml:space="preserve">. This process of </w:t>
      </w:r>
      <w:r w:rsidRPr="653F8923">
        <w:rPr>
          <w:rFonts w:ascii="Arial" w:eastAsia="Times" w:hAnsi="Arial" w:cs="Arial"/>
          <w:i/>
          <w:iCs/>
        </w:rPr>
        <w:t>social re-orientation</w:t>
      </w:r>
      <w:r w:rsidRPr="653F8923">
        <w:rPr>
          <w:rFonts w:ascii="Arial" w:eastAsia="Times" w:hAnsi="Arial" w:cs="Arial"/>
        </w:rPr>
        <w:t xml:space="preserv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&lt;EndNote&gt;&lt;Cite&gt;&lt;Author&gt;Nelson&lt;/Author&gt;&lt;Year&gt;2005&lt;/Year&gt;&lt;RecNum&gt;5&lt;/RecNum&gt;&lt;DisplayText&gt;(Nelson, Leibenluft, McClure, &amp;amp; Pine, 2005)&lt;/DisplayText&gt;&lt;record&gt;&lt;rec-number&gt;5&lt;/rec-number&gt;&lt;foreign-keys&gt;&lt;key app="EN" db-id="29ftrzp9r0x9xjez2pr5d05iwxszverrszss" timestamp="1594130206"&gt;5&lt;/key&gt;&lt;/foreign-keys&gt;&lt;ref-type name="Journal Article"&gt;17&lt;/ref-type&gt;&lt;contributors&gt;&lt;authors&gt;&lt;author&gt;Nelson, Eric E&lt;/author&gt;&lt;author&gt;Leibenluft, Ellen&lt;/author&gt;&lt;author&gt;McClure, Erin B&lt;/author&gt;&lt;author&gt;Pine, Daniel S&lt;/author&gt;&lt;/authors&gt;&lt;/contributors&gt;&lt;titles&gt;&lt;title&gt;The social re-orientation of adolescence: a neuroscience perspective on the process and its relation to psychopathology&lt;/title&gt;&lt;secondary-title&gt;Psychological medicine&lt;/secondary-title&gt;&lt;/titles&gt;&lt;periodical&gt;&lt;full-title&gt;Psychological medicine&lt;/full-title&gt;&lt;/periodical&gt;&lt;pages&gt;163&lt;/pages&gt;&lt;volume&gt;35&lt;/volume&gt;&lt;number&gt;2&lt;/number&gt;&lt;dates&gt;&lt;year&gt;2005&lt;/year&gt;&lt;/dates&gt;&lt;isbn&gt;0033-2917&lt;/isbn&gt;&lt;urls&gt;&lt;/urls&gt;&lt;/record&gt;&lt;/Cite&gt;&lt;/EndNote&gt;</w:instrText>
      </w:r>
      <w:r w:rsidRPr="653F8923">
        <w:rPr>
          <w:rFonts w:ascii="Arial" w:eastAsia="Times" w:hAnsi="Arial" w:cs="Arial"/>
        </w:rPr>
        <w:fldChar w:fldCharType="separate"/>
      </w:r>
      <w:r w:rsidR="00C51144" w:rsidRPr="653F8923">
        <w:rPr>
          <w:rFonts w:ascii="Arial" w:eastAsia="Times" w:hAnsi="Arial" w:cs="Arial"/>
          <w:noProof/>
        </w:rPr>
        <w:t>(Nelson, Leibenluft, McClure, &amp; Pine, 2005)</w:t>
      </w:r>
      <w:r w:rsidRPr="653F8923">
        <w:rPr>
          <w:rFonts w:ascii="Arial" w:eastAsia="Times" w:hAnsi="Arial" w:cs="Arial"/>
        </w:rPr>
        <w:fldChar w:fldCharType="end"/>
      </w:r>
      <w:r w:rsidR="00C51144" w:rsidRPr="653F8923">
        <w:rPr>
          <w:rFonts w:ascii="Arial" w:eastAsia="Times" w:hAnsi="Arial" w:cs="Arial"/>
        </w:rPr>
        <w:t xml:space="preserve"> </w:t>
      </w:r>
      <w:r w:rsidRPr="653F8923">
        <w:rPr>
          <w:rFonts w:ascii="Arial" w:eastAsia="Times" w:hAnsi="Arial" w:cs="Arial"/>
        </w:rPr>
        <w:t>manifests in aspects of cognition and behaviour that includes increased time spent interacting with peers</w:t>
      </w:r>
      <w:r w:rsidR="00C51144" w:rsidRPr="653F8923">
        <w:rPr>
          <w:rFonts w:ascii="Arial" w:eastAsia="Times" w:hAnsi="Arial" w:cs="Arial"/>
        </w:rPr>
        <w:t xml:space="preserv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&lt;EndNote&gt;&lt;Cite&gt;&lt;Author&gt;Lam&lt;/Author&gt;&lt;Year&gt;2014&lt;/Year&gt;&lt;RecNum&gt;6&lt;/RecNum&gt;&lt;DisplayText&gt;(Lam, McHale, &amp;amp; Crouter, 2014)&lt;/DisplayText&gt;&lt;record&gt;&lt;rec-number&gt;6&lt;/rec-number&gt;&lt;foreign-keys&gt;&lt;key app="EN" db-id="29ftrzp9r0x9xjez2pr5d05iwxszverrszss" timestamp="1594130343"&gt;6&lt;/key&gt;&lt;/foreign-keys&gt;&lt;ref-type name="Journal Article"&gt;17&lt;/ref-type&gt;&lt;contributors&gt;&lt;authors&gt;&lt;author&gt;Lam, Chun Bun&lt;/author&gt;&lt;author&gt;McHale, Susan M&lt;/author&gt;&lt;author&gt;Crouter, Ann C&lt;/author&gt;&lt;/authors&gt;&lt;/contributors&gt;&lt;titles&gt;&lt;title&gt;Time with peers from middle childhood to late adolescence: Developmental course and adjustment correlates&lt;/title&gt;&lt;secondary-title&gt;Child development&lt;/secondary-title&gt;&lt;/titles&gt;&lt;periodical&gt;&lt;full-title&gt;Child development&lt;/full-title&gt;&lt;/periodical&gt;&lt;pages&gt;1677-1693&lt;/pages&gt;&lt;volume&gt;85&lt;/volume&gt;&lt;number&gt;4&lt;/number&gt;&lt;dates&gt;&lt;year&gt;2014&lt;/year&gt;&lt;/dates&gt;&lt;isbn&gt;0009-3920&lt;/isbn&gt;&lt;urls&gt;&lt;/urls&gt;&lt;/record&gt;&lt;/Cite&gt;&lt;/EndNote&gt;</w:instrText>
      </w:r>
      <w:r w:rsidRPr="653F8923">
        <w:rPr>
          <w:rFonts w:ascii="Arial" w:eastAsia="Times" w:hAnsi="Arial" w:cs="Arial"/>
        </w:rPr>
        <w:fldChar w:fldCharType="separate"/>
      </w:r>
      <w:r w:rsidR="00C51144" w:rsidRPr="653F8923">
        <w:rPr>
          <w:rFonts w:ascii="Arial" w:eastAsia="Times" w:hAnsi="Arial" w:cs="Arial"/>
          <w:noProof/>
        </w:rPr>
        <w:t>(Lam, McHale, &amp; Crouter, 2014)</w:t>
      </w:r>
      <w:r w:rsidRPr="653F8923">
        <w:rPr>
          <w:rFonts w:ascii="Arial" w:eastAsia="Times" w:hAnsi="Arial" w:cs="Arial"/>
        </w:rPr>
        <w:fldChar w:fldCharType="end"/>
      </w:r>
      <w:r w:rsidR="00C51144" w:rsidRPr="653F8923">
        <w:rPr>
          <w:rFonts w:ascii="Arial" w:eastAsia="Times" w:hAnsi="Arial" w:cs="Arial"/>
        </w:rPr>
        <w:t xml:space="preserve">, </w:t>
      </w:r>
      <w:r w:rsidRPr="653F8923">
        <w:rPr>
          <w:rFonts w:ascii="Arial" w:eastAsia="Times" w:hAnsi="Arial" w:cs="Arial"/>
        </w:rPr>
        <w:t>a sensitivity to cues signalling peer acceptance and rejection</w:t>
      </w:r>
      <w:r w:rsidR="00C51144" w:rsidRPr="653F8923">
        <w:rPr>
          <w:rFonts w:ascii="Arial" w:eastAsia="Times" w:hAnsi="Arial" w:cs="Arial"/>
        </w:rPr>
        <w:t xml:space="preserv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&lt;EndNote&gt;&lt;Cite&gt;&lt;Author&gt;Gunther Moor&lt;/Author&gt;&lt;Year&gt;2010&lt;/Year&gt;&lt;RecNum&gt;7&lt;/RecNum&gt;&lt;DisplayText&gt;(Gunther Moor, van Leijenhorst, Rombouts, Crone, &amp;amp; Van der Molen, 2010)&lt;/DisplayText&gt;&lt;record&gt;&lt;rec-number&gt;7&lt;/rec-number&gt;&lt;foreign-keys&gt;&lt;key app="EN" db-id="29ftrzp9r0x9xjez2pr5d05iwxszverrszss" timestamp="1594130434"&gt;7&lt;/key&gt;&lt;/foreign-keys&gt;&lt;ref-type name="Journal Article"&gt;17&lt;/ref-type&gt;&lt;contributors&gt;&lt;authors&gt;&lt;author&gt;Gunther Moor, Bregtje&lt;/author&gt;&lt;author&gt;van Leijenhorst, Linda&lt;/author&gt;&lt;author&gt;Rombouts, Serge ARB&lt;/author&gt;&lt;author&gt;Crone, Eveline A&lt;/author&gt;&lt;author&gt;Van der Molen, Maurits W&lt;/author&gt;&lt;/authors&gt;&lt;/contributors&gt;&lt;titles&gt;&lt;title&gt;Do you like me? Neural correlates of social evaluation and developmental trajectories&lt;/title&gt;&lt;secondary-title&gt;Social neuroscience&lt;/secondary-title&gt;&lt;/titles&gt;&lt;periodical&gt;&lt;full-title&gt;Social neuroscience&lt;/full-title&gt;&lt;/periodical&gt;&lt;pages&gt;461-482&lt;/pages&gt;&lt;volume&gt;5&lt;/volume&gt;&lt;number&gt;5-6&lt;/number&gt;&lt;dates&gt;&lt;year&gt;2010&lt;/year&gt;&lt;/dates&gt;&lt;isbn&gt;1747-0919&lt;/isbn&gt;&lt;urls&gt;&lt;/urls&gt;&lt;/record&gt;&lt;/Cite&gt;&lt;/EndNote&gt;</w:instrText>
      </w:r>
      <w:r w:rsidRPr="653F8923">
        <w:rPr>
          <w:rFonts w:ascii="Arial" w:eastAsia="Times" w:hAnsi="Arial" w:cs="Arial"/>
        </w:rPr>
        <w:fldChar w:fldCharType="separate"/>
      </w:r>
      <w:r w:rsidR="00C51144" w:rsidRPr="653F8923">
        <w:rPr>
          <w:rFonts w:ascii="Arial" w:eastAsia="Times" w:hAnsi="Arial" w:cs="Arial"/>
          <w:noProof/>
        </w:rPr>
        <w:t>(Gunther Moor, van Leijenhorst, Rombouts, Crone, &amp; Van der Molen, 2010)</w:t>
      </w:r>
      <w:r w:rsidRPr="653F8923">
        <w:rPr>
          <w:rFonts w:ascii="Arial" w:eastAsia="Times" w:hAnsi="Arial" w:cs="Arial"/>
        </w:rPr>
        <w:fldChar w:fldCharType="end"/>
      </w:r>
      <w:r w:rsidRPr="653F8923">
        <w:rPr>
          <w:rFonts w:ascii="Arial" w:eastAsia="Times" w:hAnsi="Arial" w:cs="Arial"/>
        </w:rPr>
        <w:t>, and greater differentiation between individuals in social status within peer group hierarchies</w:t>
      </w:r>
      <w:r w:rsidR="00C51144" w:rsidRPr="653F8923">
        <w:rPr>
          <w:rFonts w:ascii="Arial" w:eastAsia="Times" w:hAnsi="Arial" w:cs="Arial"/>
        </w:rPr>
        <w:t xml:space="preserve"> </w:t>
      </w:r>
      <w:r w:rsidRPr="653F8923">
        <w:rPr>
          <w:rFonts w:ascii="Arial" w:eastAsia="Times" w:hAnsi="Arial" w:cs="Arial"/>
        </w:rPr>
        <w:fldChar w:fldCharType="begin"/>
      </w:r>
      <w:r w:rsidRPr="653F8923">
        <w:rPr>
          <w:rFonts w:ascii="Arial" w:eastAsia="Times" w:hAnsi="Arial" w:cs="Arial"/>
        </w:rPr>
        <w:instrText xml:space="preserve"> ADDIN EN.CITE &lt;EndNote&gt;&lt;Cite&gt;&lt;Author&gt;Koski&lt;/Author&gt;&lt;Year&gt;2015&lt;/Year&gt;&lt;RecNum&gt;8&lt;/RecNum&gt;&lt;DisplayText&gt;(Koski, Xie, &amp;amp; Olson, 2015)&lt;/DisplayText&gt;&lt;record&gt;&lt;rec-number&gt;8&lt;/rec-number&gt;&lt;foreign-keys&gt;&lt;key app="EN" db-id="29ftrzp9r0x9xjez2pr5d05iwxszverrszss" timestamp="1594130537"&gt;8&lt;/key&gt;&lt;/foreign-keys&gt;&lt;ref-type name="Journal Article"&gt;17&lt;/ref-type&gt;&lt;contributors&gt;&lt;authors&gt;&lt;author&gt;Koski, Jessica E&lt;/author&gt;&lt;author&gt;Xie, Hongling&lt;/author&gt;&lt;author&gt;Olson, Ingrid R&lt;/author&gt;&lt;/authors&gt;&lt;/contributors&gt;&lt;titles&gt;&lt;title&gt;Understanding social hierarchies: The neural and psychological foundations of status perception&lt;/title&gt;&lt;secondary-title&gt;Social neuroscience&lt;/secondary-title&gt;&lt;/titles&gt;&lt;periodical&gt;&lt;full-title&gt;Social neuroscience&lt;/full-title&gt;&lt;/periodical&gt;&lt;pages&gt;527-550&lt;/pages&gt;&lt;volume&gt;10&lt;/volume&gt;&lt;number&gt;5&lt;/number&gt;&lt;dates&gt;&lt;year&gt;2015&lt;/year&gt;&lt;/dates&gt;&lt;isbn&gt;1747-0919&lt;/isbn&gt;&lt;urls&gt;&lt;/urls&gt;&lt;/record&gt;&lt;/Cite&gt;&lt;/EndNote&gt;</w:instrText>
      </w:r>
      <w:r w:rsidRPr="653F8923">
        <w:rPr>
          <w:rFonts w:ascii="Arial" w:eastAsia="Times" w:hAnsi="Arial" w:cs="Arial"/>
        </w:rPr>
        <w:fldChar w:fldCharType="separate"/>
      </w:r>
      <w:r w:rsidR="00C51144" w:rsidRPr="653F8923">
        <w:rPr>
          <w:rFonts w:ascii="Arial" w:eastAsia="Times" w:hAnsi="Arial" w:cs="Arial"/>
          <w:noProof/>
        </w:rPr>
        <w:t>(Koski, Xie, &amp; Olson, 2015)</w:t>
      </w:r>
      <w:r w:rsidRPr="653F8923">
        <w:rPr>
          <w:rFonts w:ascii="Arial" w:eastAsia="Times" w:hAnsi="Arial" w:cs="Arial"/>
        </w:rPr>
        <w:fldChar w:fldCharType="end"/>
      </w:r>
      <w:r w:rsidR="00C51144" w:rsidRPr="653F8923">
        <w:rPr>
          <w:rFonts w:ascii="Arial" w:eastAsia="Times" w:hAnsi="Arial" w:cs="Arial"/>
        </w:rPr>
        <w:t xml:space="preserve">. </w:t>
      </w:r>
      <w:proofErr w:type="spellStart"/>
      <w:r w:rsidRPr="653F8923">
        <w:rPr>
          <w:rFonts w:ascii="Arial" w:eastAsia="Times" w:hAnsi="Arial" w:cs="Arial"/>
        </w:rPr>
        <w:t>Hagenauer</w:t>
      </w:r>
      <w:proofErr w:type="spellEnd"/>
      <w:r w:rsidRPr="653F8923">
        <w:rPr>
          <w:rFonts w:ascii="Arial" w:eastAsia="Times" w:hAnsi="Arial" w:cs="Arial"/>
        </w:rPr>
        <w:t xml:space="preserve"> and Lee (2012) presented a biobehavioural framework for understanding the influence of </w:t>
      </w:r>
      <w:r w:rsidR="00F45EE9" w:rsidRPr="653F8923">
        <w:rPr>
          <w:rFonts w:ascii="Arial" w:eastAsia="Times" w:hAnsi="Arial" w:cs="Arial"/>
        </w:rPr>
        <w:t xml:space="preserve">the circadian system on </w:t>
      </w:r>
      <w:r w:rsidRPr="653F8923">
        <w:rPr>
          <w:rFonts w:ascii="Arial" w:eastAsia="Times" w:hAnsi="Arial" w:cs="Arial"/>
        </w:rPr>
        <w:t xml:space="preserve">reproductive hormones </w:t>
      </w:r>
      <w:r w:rsidR="00F45EE9" w:rsidRPr="653F8923">
        <w:rPr>
          <w:rFonts w:ascii="Arial" w:eastAsia="Times" w:hAnsi="Arial" w:cs="Arial"/>
        </w:rPr>
        <w:t>and behaviour</w:t>
      </w:r>
      <w:r w:rsidR="00B84F73" w:rsidRPr="653F8923">
        <w:rPr>
          <w:rFonts w:ascii="Arial" w:eastAsia="Times" w:hAnsi="Arial" w:cs="Arial"/>
        </w:rPr>
        <w:t xml:space="preserve"> </w:t>
      </w:r>
      <w:r w:rsidR="00F45EE9" w:rsidRPr="653F8923">
        <w:rPr>
          <w:rFonts w:ascii="Arial" w:eastAsia="Times" w:hAnsi="Arial" w:cs="Arial"/>
        </w:rPr>
        <w:t xml:space="preserve">and </w:t>
      </w:r>
      <w:r w:rsidRPr="653F8923">
        <w:rPr>
          <w:rFonts w:ascii="Arial" w:eastAsia="Times" w:hAnsi="Arial" w:cs="Arial"/>
        </w:rPr>
        <w:t>hypothesised that the delayed phase was an adaptation in juvenility to the formation and negotiation of social hierarchies. That is, evening time may have afforded opportunities to engage with peers and establish independence away from dominant adults. It is therefore reasonable to hypothesi</w:t>
      </w:r>
      <w:r w:rsidR="460ABD78" w:rsidRPr="653F8923">
        <w:rPr>
          <w:rFonts w:ascii="Arial" w:eastAsia="Times" w:hAnsi="Arial" w:cs="Arial"/>
        </w:rPr>
        <w:t>s</w:t>
      </w:r>
      <w:r w:rsidRPr="653F8923">
        <w:rPr>
          <w:rFonts w:ascii="Arial" w:eastAsia="Times" w:hAnsi="Arial" w:cs="Arial"/>
        </w:rPr>
        <w:t>e that circadian phase delay has a role in shaping social neurocognition</w:t>
      </w:r>
      <w:r w:rsidR="00295DBC" w:rsidRPr="653F8923">
        <w:rPr>
          <w:rFonts w:ascii="Arial" w:eastAsia="Times" w:hAnsi="Arial" w:cs="Arial"/>
        </w:rPr>
        <w:t xml:space="preserve"> </w:t>
      </w:r>
      <w:r w:rsidRPr="653F8923">
        <w:rPr>
          <w:rFonts w:ascii="Arial" w:eastAsia="Times" w:hAnsi="Arial" w:cs="Arial"/>
        </w:rPr>
        <w:t>and c</w:t>
      </w:r>
      <w:r w:rsidR="00295DBC" w:rsidRPr="653F8923">
        <w:rPr>
          <w:rFonts w:ascii="Arial" w:eastAsia="Times" w:hAnsi="Arial" w:cs="Arial"/>
        </w:rPr>
        <w:t>ould</w:t>
      </w:r>
      <w:r w:rsidRPr="653F8923">
        <w:rPr>
          <w:rFonts w:ascii="Arial" w:eastAsia="Times" w:hAnsi="Arial" w:cs="Arial"/>
        </w:rPr>
        <w:t xml:space="preserve"> partially explain </w:t>
      </w:r>
      <w:r w:rsidR="00295DBC" w:rsidRPr="653F8923">
        <w:rPr>
          <w:rFonts w:ascii="Arial" w:eastAsia="Times" w:hAnsi="Arial" w:cs="Arial"/>
        </w:rPr>
        <w:t xml:space="preserve">individual difference variation in </w:t>
      </w:r>
      <w:r w:rsidRPr="653F8923">
        <w:rPr>
          <w:rFonts w:ascii="Arial" w:eastAsia="Times" w:hAnsi="Arial" w:cs="Arial"/>
        </w:rPr>
        <w:t xml:space="preserve">social status outcomes. </w:t>
      </w:r>
      <w:r w:rsidR="00890F3E">
        <w:rPr>
          <w:rFonts w:ascii="Arial" w:eastAsia="Times" w:hAnsi="Arial" w:cs="Arial"/>
        </w:rPr>
        <w:t>Th</w:t>
      </w:r>
      <w:r w:rsidR="00240A97">
        <w:rPr>
          <w:rFonts w:ascii="Arial" w:eastAsia="Times" w:hAnsi="Arial" w:cs="Arial"/>
        </w:rPr>
        <w:t>is</w:t>
      </w:r>
      <w:r w:rsidR="00890F3E">
        <w:rPr>
          <w:rFonts w:ascii="Arial" w:eastAsia="Times" w:hAnsi="Arial" w:cs="Arial"/>
        </w:rPr>
        <w:t xml:space="preserve"> </w:t>
      </w:r>
      <w:r w:rsidR="00240A97">
        <w:rPr>
          <w:rFonts w:ascii="Arial" w:eastAsia="Times" w:hAnsi="Arial" w:cs="Arial"/>
        </w:rPr>
        <w:t xml:space="preserve">behavioural study aimed to address this </w:t>
      </w:r>
      <w:r w:rsidR="00240A97">
        <w:rPr>
          <w:rFonts w:ascii="Arial" w:eastAsia="Times" w:hAnsi="Arial" w:cs="Arial"/>
        </w:rPr>
        <w:lastRenderedPageBreak/>
        <w:t xml:space="preserve">gap by investigating the </w:t>
      </w:r>
      <w:r w:rsidR="00E36B00">
        <w:rPr>
          <w:rFonts w:ascii="Arial" w:eastAsia="Times" w:hAnsi="Arial" w:cs="Arial"/>
        </w:rPr>
        <w:t>relationship</w:t>
      </w:r>
      <w:r w:rsidR="00240A97">
        <w:rPr>
          <w:rFonts w:ascii="Arial" w:eastAsia="Times" w:hAnsi="Arial" w:cs="Arial"/>
        </w:rPr>
        <w:t>s</w:t>
      </w:r>
      <w:r w:rsidR="00E36B00">
        <w:rPr>
          <w:rFonts w:ascii="Arial" w:eastAsia="Times" w:hAnsi="Arial" w:cs="Arial"/>
        </w:rPr>
        <w:t xml:space="preserve"> between </w:t>
      </w:r>
      <w:r w:rsidR="00240A97">
        <w:rPr>
          <w:rFonts w:ascii="Arial" w:eastAsia="Times" w:hAnsi="Arial" w:cs="Arial"/>
        </w:rPr>
        <w:t xml:space="preserve">chronotype (phase of entrainment) social reward-related processes </w:t>
      </w:r>
      <w:r w:rsidR="00E36B00">
        <w:rPr>
          <w:rFonts w:ascii="Arial" w:eastAsia="Times" w:hAnsi="Arial" w:cs="Arial"/>
        </w:rPr>
        <w:t xml:space="preserve">and </w:t>
      </w:r>
      <w:r w:rsidR="00240A97">
        <w:rPr>
          <w:rFonts w:ascii="Arial" w:eastAsia="Times" w:hAnsi="Arial" w:cs="Arial"/>
        </w:rPr>
        <w:t xml:space="preserve">perceived subjective </w:t>
      </w:r>
      <w:r w:rsidR="00E36B00">
        <w:rPr>
          <w:rFonts w:ascii="Arial" w:eastAsia="Times" w:hAnsi="Arial" w:cs="Arial"/>
        </w:rPr>
        <w:t xml:space="preserve">social </w:t>
      </w:r>
      <w:r w:rsidR="000F1F30">
        <w:rPr>
          <w:rFonts w:ascii="Arial" w:eastAsia="Times" w:hAnsi="Arial" w:cs="Arial"/>
        </w:rPr>
        <w:t xml:space="preserve">status </w:t>
      </w:r>
      <w:r w:rsidR="00C4671D">
        <w:rPr>
          <w:rFonts w:ascii="Arial" w:eastAsia="Times" w:hAnsi="Arial" w:cs="Arial"/>
        </w:rPr>
        <w:t>in</w:t>
      </w:r>
      <w:r w:rsidR="00E36B00">
        <w:rPr>
          <w:rFonts w:ascii="Arial" w:eastAsia="Times" w:hAnsi="Arial" w:cs="Arial"/>
        </w:rPr>
        <w:t xml:space="preserve"> adolescents</w:t>
      </w:r>
      <w:r w:rsidR="00FD0FD1">
        <w:rPr>
          <w:rFonts w:ascii="Arial" w:eastAsia="Times" w:hAnsi="Arial" w:cs="Arial"/>
        </w:rPr>
        <w:t xml:space="preserve">. </w:t>
      </w:r>
    </w:p>
    <w:p w14:paraId="0DFA7C45" w14:textId="65450B7C" w:rsidR="00C86DCD" w:rsidRDefault="00AC74B2" w:rsidP="0067265A">
      <w:pPr>
        <w:spacing w:line="480" w:lineRule="auto"/>
        <w:jc w:val="both"/>
        <w:rPr>
          <w:rFonts w:ascii="Arial" w:eastAsia="Times" w:hAnsi="Arial" w:cs="Arial"/>
        </w:rPr>
      </w:pPr>
      <w:r>
        <w:rPr>
          <w:rFonts w:ascii="Arial" w:eastAsia="Times" w:hAnsi="Arial" w:cs="Arial"/>
        </w:rPr>
        <w:t>A</w:t>
      </w:r>
      <w:r w:rsidR="0067265A" w:rsidRPr="653F8923">
        <w:rPr>
          <w:rFonts w:ascii="Arial" w:eastAsia="Times" w:hAnsi="Arial" w:cs="Arial"/>
        </w:rPr>
        <w:t xml:space="preserve">dolescent research on circadian processes and cognition in healthy populations has </w:t>
      </w:r>
      <w:r>
        <w:rPr>
          <w:rFonts w:ascii="Arial" w:eastAsia="Times" w:hAnsi="Arial" w:cs="Arial"/>
        </w:rPr>
        <w:t xml:space="preserve">largely </w:t>
      </w:r>
      <w:r w:rsidR="0067265A" w:rsidRPr="653F8923">
        <w:rPr>
          <w:rFonts w:ascii="Arial" w:eastAsia="Times" w:hAnsi="Arial" w:cs="Arial"/>
        </w:rPr>
        <w:t>focused on the impact of the circadian misalignment between biological rhythms and environmental demands</w:t>
      </w:r>
      <w:r w:rsidR="00C51144" w:rsidRPr="653F8923">
        <w:rPr>
          <w:rFonts w:ascii="Arial" w:eastAsia="Times" w:hAnsi="Arial" w:cs="Arial"/>
        </w:rPr>
        <w:t xml:space="preserve"> </w:t>
      </w:r>
      <w:r w:rsidR="0067265A" w:rsidRPr="653F8923">
        <w:rPr>
          <w:rFonts w:ascii="Arial" w:eastAsia="Times" w:hAnsi="Arial" w:cs="Arial"/>
        </w:rPr>
        <w:fldChar w:fldCharType="begin"/>
      </w:r>
      <w:r w:rsidR="0067265A" w:rsidRPr="653F8923">
        <w:rPr>
          <w:rFonts w:ascii="Arial" w:eastAsia="Times" w:hAnsi="Arial" w:cs="Arial"/>
        </w:rPr>
        <w:instrText xml:space="preserve"> ADDIN EN.CITE &lt;EndNote&gt;&lt;Cite&gt;&lt;Author&gt;Carskadon&lt;/Author&gt;&lt;Year&gt;1998&lt;/Year&gt;&lt;RecNum&gt;9&lt;/RecNum&gt;&lt;DisplayText&gt;(Carskadon, Wolfson, Acebo, Tzischinsky, &amp;amp; Seifer, 1998)&lt;/DisplayText&gt;&lt;record&gt;&lt;rec-number&gt;9&lt;/rec-number&gt;&lt;foreign-keys&gt;&lt;key app="EN" db-id="29ftrzp9r0x9xjez2pr5d05iwxszverrszss" timestamp="1594130748"&gt;9&lt;/key&gt;&lt;/foreign-keys&gt;&lt;ref-type name="Journal Article"&gt;17&lt;/ref-type&gt;&lt;contributors&gt;&lt;authors&gt;&lt;author&gt;Carskadon, Mary A&lt;/author&gt;&lt;author&gt;Wolfson, Amy R&lt;/author&gt;&lt;author&gt;Acebo, Christine&lt;/author&gt;&lt;author&gt;Tzischinsky, Orna&lt;/author&gt;&lt;author&gt;Seifer, Ronald&lt;/author&gt;&lt;/authors&gt;&lt;/contributors&gt;&lt;titles&gt;&lt;title&gt;Adolescent sleep patterns, circadian timing, and sleepiness at a transition to early school days&lt;/title&gt;&lt;secondary-title&gt;Sleep&lt;/secondary-title&gt;&lt;/titles&gt;&lt;periodical&gt;&lt;full-title&gt;Sleep&lt;/full-title&gt;&lt;/periodical&gt;&lt;pages&gt;871-881&lt;/pages&gt;&lt;volume&gt;21&lt;/volume&gt;&lt;number&gt;8&lt;/number&gt;&lt;dates&gt;&lt;year&gt;1998&lt;/year&gt;&lt;/dates&gt;&lt;isbn&gt;1550-9109&lt;/isbn&gt;&lt;urls&gt;&lt;/urls&gt;&lt;/record&gt;&lt;/Cite&gt;&lt;/EndNote&gt;</w:instrText>
      </w:r>
      <w:r w:rsidR="0067265A" w:rsidRPr="653F8923">
        <w:rPr>
          <w:rFonts w:ascii="Arial" w:eastAsia="Times" w:hAnsi="Arial" w:cs="Arial"/>
        </w:rPr>
        <w:fldChar w:fldCharType="separate"/>
      </w:r>
      <w:r w:rsidR="00C51144" w:rsidRPr="653F8923">
        <w:rPr>
          <w:rFonts w:ascii="Arial" w:eastAsia="Times" w:hAnsi="Arial" w:cs="Arial"/>
          <w:noProof/>
        </w:rPr>
        <w:t>(Carskadon, Wolfson, Acebo, Tzischinsky, &amp; Seifer, 1998)</w:t>
      </w:r>
      <w:r w:rsidR="0067265A" w:rsidRPr="653F8923">
        <w:rPr>
          <w:rFonts w:ascii="Arial" w:eastAsia="Times" w:hAnsi="Arial" w:cs="Arial"/>
        </w:rPr>
        <w:fldChar w:fldCharType="end"/>
      </w:r>
      <w:r w:rsidR="0067265A" w:rsidRPr="653F8923">
        <w:rPr>
          <w:rFonts w:ascii="Arial" w:eastAsia="Times" w:hAnsi="Arial" w:cs="Arial"/>
        </w:rPr>
        <w:t>. A preference for a later sleep onset collides with earlier school start times, increased extracurricular and social activities, media use, a</w:t>
      </w:r>
      <w:r w:rsidR="70CA9275" w:rsidRPr="653F8923">
        <w:rPr>
          <w:rFonts w:ascii="Arial" w:eastAsia="Times" w:hAnsi="Arial" w:cs="Arial"/>
        </w:rPr>
        <w:t>nd</w:t>
      </w:r>
      <w:r w:rsidR="390DA5CE" w:rsidRPr="653F8923">
        <w:rPr>
          <w:rFonts w:ascii="Arial" w:eastAsia="Times" w:hAnsi="Arial" w:cs="Arial"/>
        </w:rPr>
        <w:t xml:space="preserve"> coincides</w:t>
      </w:r>
      <w:r w:rsidR="0067265A" w:rsidRPr="653F8923">
        <w:rPr>
          <w:rFonts w:ascii="Arial" w:eastAsia="Times" w:hAnsi="Arial" w:cs="Arial"/>
        </w:rPr>
        <w:t xml:space="preserve"> </w:t>
      </w:r>
      <w:r w:rsidR="1207CE3D" w:rsidRPr="653F8923">
        <w:rPr>
          <w:rFonts w:ascii="Arial" w:eastAsia="Times" w:hAnsi="Arial" w:cs="Arial"/>
        </w:rPr>
        <w:t xml:space="preserve">with </w:t>
      </w:r>
      <w:r w:rsidR="0067265A" w:rsidRPr="653F8923">
        <w:rPr>
          <w:rFonts w:ascii="Arial" w:eastAsia="Times" w:hAnsi="Arial" w:cs="Arial"/>
        </w:rPr>
        <w:t>relax</w:t>
      </w:r>
      <w:r w:rsidR="00086DDE" w:rsidRPr="653F8923">
        <w:rPr>
          <w:rFonts w:ascii="Arial" w:eastAsia="Times" w:hAnsi="Arial" w:cs="Arial"/>
        </w:rPr>
        <w:t xml:space="preserve">ation </w:t>
      </w:r>
      <w:r w:rsidR="0067265A" w:rsidRPr="653F8923">
        <w:rPr>
          <w:rFonts w:ascii="Arial" w:eastAsia="Times" w:hAnsi="Arial" w:cs="Arial"/>
        </w:rPr>
        <w:t>of parental monitoring of bedtimes</w:t>
      </w:r>
      <w:r w:rsidR="006046C4" w:rsidRPr="653F8923">
        <w:rPr>
          <w:rFonts w:ascii="Arial" w:eastAsia="Times" w:hAnsi="Arial" w:cs="Arial"/>
        </w:rPr>
        <w:t xml:space="preserve"> </w:t>
      </w:r>
      <w:r w:rsidR="0067265A" w:rsidRPr="653F8923">
        <w:rPr>
          <w:rFonts w:ascii="Arial" w:eastAsia="Times" w:hAnsi="Arial" w:cs="Arial"/>
        </w:rPr>
        <w:fldChar w:fldCharType="begin"/>
      </w:r>
      <w:r w:rsidR="0067265A" w:rsidRPr="653F8923">
        <w:rPr>
          <w:rFonts w:ascii="Arial" w:eastAsia="Times" w:hAnsi="Arial" w:cs="Arial"/>
        </w:rPr>
        <w:instrText xml:space="preserve"> ADDIN EN.CITE &lt;EndNote&gt;&lt;Cite&gt;&lt;Author&gt;Short&lt;/Author&gt;&lt;Year&gt;2011&lt;/Year&gt;&lt;RecNum&gt;10&lt;/RecNum&gt;&lt;DisplayText&gt;(Short et al., 2011)&lt;/DisplayText&gt;&lt;record&gt;&lt;rec-number&gt;10&lt;/rec-number&gt;&lt;foreign-keys&gt;&lt;key app="EN" db-id="29ftrzp9r0x9xjez2pr5d05iwxszverrszss" timestamp="1594131038"&gt;10&lt;/key&gt;&lt;/foreign-keys&gt;&lt;ref-type name="Journal Article"&gt;17&lt;/ref-type&gt;&lt;contributors&gt;&lt;authors&gt;&lt;author&gt;Short, Michelle A&lt;/author&gt;&lt;author&gt;Gradisar, Michael&lt;/author&gt;&lt;author&gt;Wright, Helen&lt;/author&gt;&lt;author&gt;Lack, Leon C&lt;/author&gt;&lt;author&gt;Dohnt, Hayley&lt;/author&gt;&lt;author&gt;Carskadon, Mary A&lt;/author&gt;&lt;/authors&gt;&lt;/contributors&gt;&lt;titles&gt;&lt;title&gt;Time for bed: parent-set bedtimes associated with improved sleep and daytime functioning in adolescents&lt;/title&gt;&lt;secondary-title&gt;Sleep&lt;/secondary-title&gt;&lt;/titles&gt;&lt;periodical&gt;&lt;full-title&gt;Sleep&lt;/full-title&gt;&lt;/periodical&gt;&lt;pages&gt;797-800&lt;/pages&gt;&lt;volume&gt;34&lt;/volume&gt;&lt;number&gt;6&lt;/number&gt;&lt;dates&gt;&lt;year&gt;2011&lt;/year&gt;&lt;/dates&gt;&lt;isbn&gt;0161-8105&lt;/isbn&gt;&lt;urls&gt;&lt;/urls&gt;&lt;/record&gt;&lt;/Cite&gt;&lt;/EndNote&gt;</w:instrText>
      </w:r>
      <w:r w:rsidR="0067265A" w:rsidRPr="653F8923">
        <w:rPr>
          <w:rFonts w:ascii="Arial" w:eastAsia="Times" w:hAnsi="Arial" w:cs="Arial"/>
        </w:rPr>
        <w:fldChar w:fldCharType="separate"/>
      </w:r>
      <w:r w:rsidR="006046C4" w:rsidRPr="653F8923">
        <w:rPr>
          <w:rFonts w:ascii="Arial" w:eastAsia="Times" w:hAnsi="Arial" w:cs="Arial"/>
          <w:noProof/>
        </w:rPr>
        <w:t>(Short et al., 2011)</w:t>
      </w:r>
      <w:r w:rsidR="0067265A" w:rsidRPr="653F8923">
        <w:rPr>
          <w:rFonts w:ascii="Arial" w:eastAsia="Times" w:hAnsi="Arial" w:cs="Arial"/>
        </w:rPr>
        <w:fldChar w:fldCharType="end"/>
      </w:r>
      <w:r w:rsidR="0067265A" w:rsidRPr="653F8923">
        <w:rPr>
          <w:rFonts w:ascii="Arial" w:eastAsia="Times" w:hAnsi="Arial" w:cs="Arial"/>
        </w:rPr>
        <w:t>. Shorter sleep duration, irregular weekday-weekend sleep patterns</w:t>
      </w:r>
      <w:r w:rsidR="00615CC9">
        <w:rPr>
          <w:rFonts w:ascii="Arial" w:eastAsia="Times" w:hAnsi="Arial" w:cs="Arial"/>
        </w:rPr>
        <w:t>,</w:t>
      </w:r>
      <w:r w:rsidR="006002CD">
        <w:rPr>
          <w:rFonts w:ascii="Arial" w:eastAsia="Times" w:hAnsi="Arial" w:cs="Arial"/>
        </w:rPr>
        <w:t xml:space="preserve"> </w:t>
      </w:r>
      <w:r w:rsidR="0067265A" w:rsidRPr="653F8923">
        <w:rPr>
          <w:rFonts w:ascii="Arial" w:eastAsia="Times" w:hAnsi="Arial" w:cs="Arial"/>
        </w:rPr>
        <w:t>combined with a natural increase in daytime sleepiness observed with pubertal development prove deleterious both for academic learning and for the ability to control emotions and behaviour</w:t>
      </w:r>
      <w:r w:rsidR="006046C4" w:rsidRPr="653F8923">
        <w:rPr>
          <w:rFonts w:ascii="Arial" w:eastAsia="Times" w:hAnsi="Arial" w:cs="Arial"/>
        </w:rPr>
        <w:t xml:space="preserve"> </w:t>
      </w:r>
      <w:r w:rsidR="0067265A" w:rsidRPr="653F8923">
        <w:rPr>
          <w:rFonts w:ascii="Arial" w:eastAsia="Times" w:hAnsi="Arial" w:cs="Arial"/>
        </w:rPr>
        <w:fldChar w:fldCharType="begin"/>
      </w:r>
      <w:r w:rsidR="0067265A" w:rsidRPr="653F8923">
        <w:rPr>
          <w:rFonts w:ascii="Arial" w:eastAsia="Times" w:hAnsi="Arial" w:cs="Arial"/>
        </w:rPr>
        <w:instrText xml:space="preserve"> ADDIN EN.CITE &lt;EndNote&gt;&lt;Cite&gt;&lt;Author&gt;Feinberg&lt;/Author&gt;&lt;Year&gt;2010&lt;/Year&gt;&lt;RecNum&gt;11&lt;/RecNum&gt;&lt;DisplayText&gt;(Crowley, Wolfson, Tarokh, &amp;amp; Carskadon, 2018; Feinberg &amp;amp; Campbell, 2010)&lt;/DisplayText&gt;&lt;record&gt;&lt;rec-number&gt;11&lt;/rec-number&gt;&lt;foreign-keys&gt;&lt;key app="EN" db-id="29ftrzp9r0x9xjez2pr5d05iwxszverrszss" timestamp="1594131145"&gt;11&lt;/key&gt;&lt;/foreign-keys&gt;&lt;ref-type name="Journal Article"&gt;17&lt;/ref-type&gt;&lt;contributors&gt;&lt;authors&gt;&lt;author&gt;Feinberg, Irwin&lt;/author&gt;&lt;author&gt;Campbell, Ian G&lt;/author&gt;&lt;/authors&gt;&lt;/contributors&gt;&lt;titles&gt;&lt;title&gt;Sleep EEG changes during adolescence: an index of a fundamental brain reorganization&lt;/title&gt;&lt;secondary-title&gt;Brain and cognition&lt;/secondary-title&gt;&lt;/titles&gt;&lt;periodical&gt;&lt;full-title&gt;Brain and cognition&lt;/full-title&gt;&lt;/periodical&gt;&lt;pages&gt;56-65&lt;/pages&gt;&lt;volume&gt;72&lt;/volume&gt;&lt;number&gt;1&lt;/number&gt;&lt;dates&gt;&lt;year&gt;2010&lt;/year&gt;&lt;/dates&gt;&lt;isbn&gt;0278-2626&lt;/isbn&gt;&lt;urls&gt;&lt;/urls&gt;&lt;/record&gt;&lt;/Cite&gt;&lt;Cite&gt;&lt;Author&gt;Crowley&lt;/Author&gt;&lt;Year&gt;2018&lt;/Year&gt;&lt;RecNum&gt;12&lt;/RecNum&gt;&lt;record&gt;&lt;rec-number&gt;12&lt;/rec-number&gt;&lt;foreign-keys&gt;&lt;key app="EN" db-id="29ftrzp9r0x9xjez2pr5d05iwxszverrszss" timestamp="1594131238"&gt;12&lt;/key&gt;&lt;/foreign-keys&gt;&lt;ref-type name="Journal Article"&gt;17&lt;/ref-type&gt;&lt;contributors&gt;&lt;authors&gt;&lt;author&gt;Crowley, Stephanie J&lt;/author&gt;&lt;author&gt;Wolfson, Amy R&lt;/author&gt;&lt;author&gt;Tarokh, Leila&lt;/author&gt;&lt;author&gt;Carskadon, Mary A&lt;/author&gt;&lt;/authors&gt;&lt;/contributors&gt;&lt;titles&gt;&lt;title&gt;An update on adolescent sleep: New evidence informing the perfect storm model&lt;/title&gt;&lt;secondary-title&gt;Journal of adolescence&lt;/secondary-title&gt;&lt;/titles&gt;&lt;periodical&gt;&lt;full-title&gt;Journal of adolescence&lt;/full-title&gt;&lt;/periodical&gt;&lt;pages&gt;55-65&lt;/pages&gt;&lt;volume&gt;67&lt;/volume&gt;&lt;dates&gt;&lt;year&gt;2018&lt;/year&gt;&lt;/dates&gt;&lt;isbn&gt;0140-1971&lt;/isbn&gt;&lt;urls&gt;&lt;/urls&gt;&lt;/record&gt;&lt;/Cite&gt;&lt;/EndNote&gt;</w:instrText>
      </w:r>
      <w:r w:rsidR="0067265A" w:rsidRPr="653F8923">
        <w:rPr>
          <w:rFonts w:ascii="Arial" w:eastAsia="Times" w:hAnsi="Arial" w:cs="Arial"/>
        </w:rPr>
        <w:fldChar w:fldCharType="separate"/>
      </w:r>
      <w:r w:rsidR="006046C4" w:rsidRPr="653F8923">
        <w:rPr>
          <w:rFonts w:ascii="Arial" w:eastAsia="Times" w:hAnsi="Arial" w:cs="Arial"/>
          <w:noProof/>
        </w:rPr>
        <w:t>(Crowley, Wolfson, Tarokh, &amp; Carskadon, 2018; Feinberg &amp; Campbell, 2010)</w:t>
      </w:r>
      <w:r w:rsidR="0067265A" w:rsidRPr="653F8923">
        <w:rPr>
          <w:rFonts w:ascii="Arial" w:eastAsia="Times" w:hAnsi="Arial" w:cs="Arial"/>
        </w:rPr>
        <w:fldChar w:fldCharType="end"/>
      </w:r>
      <w:r w:rsidR="006046C4" w:rsidRPr="653F8923">
        <w:rPr>
          <w:rFonts w:ascii="Arial" w:eastAsia="Times" w:hAnsi="Arial" w:cs="Arial"/>
        </w:rPr>
        <w:t xml:space="preserve">. </w:t>
      </w:r>
    </w:p>
    <w:p w14:paraId="02CE8A2D" w14:textId="0A9E83F5" w:rsidR="001500FE" w:rsidRDefault="0067265A" w:rsidP="0067265A">
      <w:pPr>
        <w:spacing w:line="480" w:lineRule="auto"/>
        <w:jc w:val="both"/>
        <w:rPr>
          <w:rFonts w:ascii="Arial" w:eastAsia="Times" w:hAnsi="Arial" w:cs="Arial"/>
        </w:rPr>
      </w:pPr>
      <w:r>
        <w:rPr>
          <w:rFonts w:ascii="Arial" w:eastAsia="Times" w:hAnsi="Arial" w:cs="Arial"/>
        </w:rPr>
        <w:t xml:space="preserve">Current neuroscientific evidence </w:t>
      </w:r>
      <w:r w:rsidR="00CF1F44">
        <w:rPr>
          <w:rFonts w:ascii="Arial" w:eastAsia="Times" w:hAnsi="Arial" w:cs="Arial"/>
        </w:rPr>
        <w:t>indicates</w:t>
      </w:r>
      <w:r w:rsidR="000D68B7">
        <w:rPr>
          <w:rFonts w:ascii="Arial" w:eastAsia="Times" w:hAnsi="Arial" w:cs="Arial"/>
        </w:rPr>
        <w:t xml:space="preserve"> </w:t>
      </w:r>
      <w:r>
        <w:rPr>
          <w:rFonts w:ascii="Arial" w:eastAsia="Times" w:hAnsi="Arial" w:cs="Arial"/>
        </w:rPr>
        <w:t>c</w:t>
      </w:r>
      <w:r w:rsidRPr="00004198">
        <w:rPr>
          <w:rFonts w:ascii="Arial" w:eastAsia="Times" w:hAnsi="Arial" w:cs="Arial"/>
        </w:rPr>
        <w:t xml:space="preserve">ircadian dysregulation and disrupted sleep patterns </w:t>
      </w:r>
      <w:r>
        <w:rPr>
          <w:rFonts w:ascii="Arial" w:eastAsia="Times" w:hAnsi="Arial" w:cs="Arial"/>
        </w:rPr>
        <w:t xml:space="preserve">impact on </w:t>
      </w:r>
      <w:r w:rsidRPr="00004198">
        <w:rPr>
          <w:rFonts w:ascii="Arial" w:eastAsia="Times" w:hAnsi="Arial" w:cs="Arial"/>
        </w:rPr>
        <w:t xml:space="preserve">the protracted development of </w:t>
      </w:r>
      <w:r>
        <w:rPr>
          <w:rFonts w:ascii="Arial" w:eastAsia="Times" w:hAnsi="Arial" w:cs="Arial"/>
        </w:rPr>
        <w:t>cognitive functions important for</w:t>
      </w:r>
      <w:r w:rsidRPr="00004198">
        <w:rPr>
          <w:rFonts w:ascii="Arial" w:eastAsia="Times" w:hAnsi="Arial" w:cs="Arial"/>
        </w:rPr>
        <w:t xml:space="preserve"> </w:t>
      </w:r>
      <w:r>
        <w:rPr>
          <w:rFonts w:ascii="Arial" w:eastAsia="Times" w:hAnsi="Arial" w:cs="Arial"/>
        </w:rPr>
        <w:t xml:space="preserve">the </w:t>
      </w:r>
      <w:r w:rsidRPr="00004198">
        <w:rPr>
          <w:rFonts w:ascii="Arial" w:eastAsia="Times" w:hAnsi="Arial" w:cs="Arial"/>
        </w:rPr>
        <w:t>regulatory control over the heightened exploration, sensation seeking, and impulsivity</w:t>
      </w:r>
      <w:r>
        <w:rPr>
          <w:rFonts w:ascii="Arial" w:eastAsia="Times" w:hAnsi="Arial" w:cs="Arial"/>
        </w:rPr>
        <w:t xml:space="preserve"> often </w:t>
      </w:r>
      <w:r w:rsidRPr="00004198">
        <w:rPr>
          <w:rFonts w:ascii="Arial" w:eastAsia="Times" w:hAnsi="Arial" w:cs="Arial"/>
        </w:rPr>
        <w:t>observed during adolescence</w:t>
      </w:r>
      <w:r w:rsidR="006046C4">
        <w:rPr>
          <w:rFonts w:ascii="Arial" w:eastAsia="Times" w:hAnsi="Arial" w:cs="Arial"/>
        </w:rPr>
        <w:t xml:space="preserve"> </w:t>
      </w:r>
      <w:r w:rsidR="006046C4">
        <w:rPr>
          <w:rFonts w:ascii="Arial" w:eastAsia="Times" w:hAnsi="Arial" w:cs="Arial"/>
        </w:rPr>
        <w:fldChar w:fldCharType="begin"/>
      </w:r>
      <w:r w:rsidR="00462F54">
        <w:rPr>
          <w:rFonts w:ascii="Arial" w:eastAsia="Times" w:hAnsi="Arial" w:cs="Arial"/>
        </w:rPr>
        <w:instrText xml:space="preserve"> ADDIN EN.CITE &lt;EndNote&gt;&lt;Cite&gt;&lt;Author&gt;Hasler&lt;/Author&gt;&lt;Year&gt;2013&lt;/Year&gt;&lt;RecNum&gt;13&lt;/RecNum&gt;&lt;DisplayText&gt;(Hasler &amp;amp; Clark, 2013; Telzer, Goldenberg, Fuligni, Lieberman, &amp;amp; Gálvan, 2015)&lt;/DisplayText&gt;&lt;record&gt;&lt;rec-number&gt;13&lt;/rec-number&gt;&lt;foreign-keys&gt;&lt;key app="EN" db-id="29ftrzp9r0x9xjez2pr5d05iwxszverrszss" timestamp="1594131374"&gt;13&lt;/key&gt;&lt;/foreign-keys&gt;&lt;ref-type name="Journal Article"&gt;17&lt;/ref-type&gt;&lt;contributors&gt;&lt;authors&gt;&lt;author&gt;Hasler, Brant P&lt;/author&gt;&lt;author&gt;Clark, Duncan B&lt;/author&gt;&lt;/authors&gt;&lt;/contributors&gt;&lt;titles&gt;&lt;title&gt;Circadian misalignment, reward</w:instrText>
      </w:r>
      <w:r w:rsidR="00462F54">
        <w:rPr>
          <w:rFonts w:ascii="Cambria Math" w:eastAsia="Times" w:hAnsi="Cambria Math" w:cs="Cambria Math"/>
        </w:rPr>
        <w:instrText>‐</w:instrText>
      </w:r>
      <w:r w:rsidR="00462F54">
        <w:rPr>
          <w:rFonts w:ascii="Arial" w:eastAsia="Times" w:hAnsi="Arial" w:cs="Arial"/>
        </w:rPr>
        <w:instrText>related brain function, and adolescent alcohol involvement&lt;/title&gt;&lt;secondary-title&gt;Alcoholism: Clinical and Experimental Research&lt;/secondary-title&gt;&lt;/titles&gt;&lt;periodical&gt;&lt;full-title&gt;Alcoholism: Clinical and Experimental Research&lt;/full-title&gt;&lt;/periodical&gt;&lt;pages&gt;558-565&lt;/pages&gt;&lt;volume&gt;37&lt;/volume&gt;&lt;number&gt;4&lt;/number&gt;&lt;dates&gt;&lt;year&gt;2013&lt;/year&gt;&lt;/dates&gt;&lt;isbn&gt;0145-6008&lt;/isbn&gt;&lt;urls&gt;&lt;/urls&gt;&lt;/record&gt;&lt;/Cite&gt;&lt;Cite&gt;&lt;Author&gt;Telzer&lt;/Author&gt;&lt;Year&gt;2015&lt;/Year&gt;&lt;RecNum&gt;14&lt;/RecNum&gt;&lt;record&gt;&lt;rec-number&gt;14&lt;/rec-number&gt;&lt;foreign-keys&gt;&lt;key app="EN" db-id="29ftrzp9r0x9xjez2pr5d05iwxszverrszss" timestamp="1594131482"&gt;14&lt;/key&gt;&lt;/foreign-keys&gt;&lt;ref-type name="Journal Article"&gt;17&lt;/ref-type&gt;&lt;contributors&gt;&lt;authors&gt;&lt;author&gt;Telzer, Eva H&lt;/author&gt;&lt;author&gt;Goldenberg, Diane&lt;/author&gt;&lt;author&gt;Fuligni, Andrew J&lt;/author&gt;&lt;author&gt;Lieberman, Matthew D&lt;/author&gt;&lt;author&gt;Gálvan, Adriana&lt;/author&gt;&lt;/authors&gt;&lt;/contributors&gt;&lt;titles&gt;&lt;title&gt;Sleep variability in adolescence is associated with altered brain development&lt;/title&gt;&lt;secondary-title&gt;Developmental cognitive neuroscience&lt;/secondary-title&gt;&lt;/titles&gt;&lt;periodical&gt;&lt;full-title&gt;Developmental cognitive neuroscience&lt;/full-title&gt;&lt;/periodical&gt;&lt;pages&gt;16-22&lt;/pages&gt;&lt;volume&gt;14&lt;/volume&gt;&lt;dates&gt;&lt;year&gt;2015&lt;/year&gt;&lt;/dates&gt;&lt;isbn&gt;1878-9293&lt;/isbn&gt;&lt;urls&gt;&lt;/urls&gt;&lt;/record&gt;&lt;/Cite&gt;&lt;/EndNote&gt;</w:instrText>
      </w:r>
      <w:r w:rsidR="006046C4">
        <w:rPr>
          <w:rFonts w:ascii="Arial" w:eastAsia="Times" w:hAnsi="Arial" w:cs="Arial"/>
        </w:rPr>
        <w:fldChar w:fldCharType="separate"/>
      </w:r>
      <w:r w:rsidR="00462F54">
        <w:rPr>
          <w:rFonts w:ascii="Arial" w:eastAsia="Times" w:hAnsi="Arial" w:cs="Arial"/>
          <w:noProof/>
        </w:rPr>
        <w:t>(Hasler &amp; Clark, 2013; Telzer, Goldenberg, Fuligni, Lieberman, &amp; Gálvan, 2015)</w:t>
      </w:r>
      <w:r w:rsidR="006046C4">
        <w:rPr>
          <w:rFonts w:ascii="Arial" w:eastAsia="Times" w:hAnsi="Arial" w:cs="Arial"/>
        </w:rPr>
        <w:fldChar w:fldCharType="end"/>
      </w:r>
      <w:r w:rsidRPr="00004198">
        <w:rPr>
          <w:rFonts w:ascii="Arial" w:eastAsia="Times" w:hAnsi="Arial" w:cs="Arial"/>
        </w:rPr>
        <w:t>.</w:t>
      </w:r>
      <w:r>
        <w:rPr>
          <w:rFonts w:ascii="Arial" w:eastAsia="Times" w:hAnsi="Arial" w:cs="Arial"/>
        </w:rPr>
        <w:t xml:space="preserve"> </w:t>
      </w:r>
      <w:r w:rsidR="00016B9B">
        <w:rPr>
          <w:rFonts w:ascii="Arial" w:eastAsia="Times" w:hAnsi="Arial" w:cs="Arial"/>
        </w:rPr>
        <w:t>Given the rapid development of reward-related sensitivity and approach-avoidance motivational systems with puberty</w:t>
      </w:r>
      <w:r w:rsidR="00462F54">
        <w:rPr>
          <w:rFonts w:ascii="Arial" w:eastAsia="Times" w:hAnsi="Arial" w:cs="Arial"/>
        </w:rPr>
        <w:t xml:space="preserve"> </w:t>
      </w:r>
      <w:r w:rsidR="00462F54">
        <w:rPr>
          <w:rFonts w:ascii="Arial" w:eastAsia="Times" w:hAnsi="Arial" w:cs="Arial"/>
        </w:rPr>
        <w:fldChar w:fldCharType="begin"/>
      </w:r>
      <w:r w:rsidR="00462F54">
        <w:rPr>
          <w:rFonts w:ascii="Arial" w:eastAsia="Times" w:hAnsi="Arial" w:cs="Arial"/>
        </w:rPr>
        <w:instrText xml:space="preserve"> ADDIN EN.CITE &lt;EndNote&gt;&lt;Cite&gt;&lt;Author&gt;Urošević&lt;/Author&gt;&lt;Year&gt;2012&lt;/Year&gt;&lt;RecNum&gt;15&lt;/RecNum&gt;&lt;DisplayText&gt;(Urošević, Collins, Muetzel, Lim, &amp;amp; Luciana, 2012)&lt;/DisplayText&gt;&lt;record&gt;&lt;rec-number&gt;15&lt;/rec-number&gt;&lt;foreign-keys&gt;&lt;key app="EN" db-id="29ftrzp9r0x9xjez2pr5d05iwxszverrszss" timestamp="1594131672"&gt;15&lt;/key&gt;&lt;/foreign-keys&gt;&lt;ref-type name="Journal Article"&gt;17&lt;/ref-type&gt;&lt;contributors&gt;&lt;authors&gt;&lt;author&gt;Urošević, Snežana&lt;/author&gt;&lt;author&gt;Collins, Paul&lt;/author&gt;&lt;author&gt;Muetzel, Ryan&lt;/author&gt;&lt;author&gt;Lim, Kelvin&lt;/author&gt;&lt;author&gt;Luciana, Monica&lt;/author&gt;&lt;/authors&gt;&lt;/contributors&gt;&lt;titles&gt;&lt;title&gt;Longitudinal changes in behavioral approach system sensitivity and brain structures involved in reward processing during adolescence&lt;/title&gt;&lt;secondary-title&gt;Developmental psychology&lt;/secondary-title&gt;&lt;/titles&gt;&lt;periodical&gt;&lt;full-title&gt;Developmental psychology&lt;/full-title&gt;&lt;/periodical&gt;&lt;pages&gt;1488&lt;/pages&gt;&lt;volume&gt;48&lt;/volume&gt;&lt;number&gt;5&lt;/number&gt;&lt;dates&gt;&lt;year&gt;2012&lt;/year&gt;&lt;/dates&gt;&lt;isbn&gt;1939-0599&lt;/isbn&gt;&lt;urls&gt;&lt;/urls&gt;&lt;/record&gt;&lt;/Cite&gt;&lt;/EndNote&gt;</w:instrText>
      </w:r>
      <w:r w:rsidR="00462F54">
        <w:rPr>
          <w:rFonts w:ascii="Arial" w:eastAsia="Times" w:hAnsi="Arial" w:cs="Arial"/>
        </w:rPr>
        <w:fldChar w:fldCharType="separate"/>
      </w:r>
      <w:r w:rsidR="00462F54">
        <w:rPr>
          <w:rFonts w:ascii="Arial" w:eastAsia="Times" w:hAnsi="Arial" w:cs="Arial"/>
          <w:noProof/>
        </w:rPr>
        <w:t>(Urošević, Collins, Muetzel, Lim, &amp; Luciana, 2012)</w:t>
      </w:r>
      <w:r w:rsidR="00462F54">
        <w:rPr>
          <w:rFonts w:ascii="Arial" w:eastAsia="Times" w:hAnsi="Arial" w:cs="Arial"/>
        </w:rPr>
        <w:fldChar w:fldCharType="end"/>
      </w:r>
      <w:r w:rsidR="00016B9B">
        <w:rPr>
          <w:rFonts w:ascii="Arial" w:eastAsia="Times" w:hAnsi="Arial" w:cs="Arial"/>
        </w:rPr>
        <w:t>,</w:t>
      </w:r>
      <w:r w:rsidR="00462F54">
        <w:rPr>
          <w:rFonts w:ascii="Arial" w:eastAsia="Times" w:hAnsi="Arial" w:cs="Arial"/>
        </w:rPr>
        <w:t xml:space="preserve"> </w:t>
      </w:r>
      <w:r w:rsidR="00BC5A4A">
        <w:rPr>
          <w:rFonts w:ascii="Arial" w:eastAsia="Times" w:hAnsi="Arial" w:cs="Arial"/>
        </w:rPr>
        <w:t xml:space="preserve">developmental neuroimaging studies have explored the links between sleep timing and responses to reward cues. </w:t>
      </w:r>
      <w:r w:rsidR="00BC5A4A">
        <w:rPr>
          <w:rFonts w:ascii="Arial" w:eastAsia="Times" w:hAnsi="Arial" w:cs="Arial"/>
        </w:rPr>
        <w:fldChar w:fldCharType="begin"/>
      </w:r>
      <w:r w:rsidR="00BC5A4A">
        <w:rPr>
          <w:rFonts w:ascii="Arial" w:eastAsia="Times" w:hAnsi="Arial" w:cs="Arial"/>
        </w:rPr>
        <w:instrText xml:space="preserve"> ADDIN EN.CITE &lt;EndNote&gt;&lt;Cite AuthorYear="1"&gt;&lt;Author&gt;Hasler&lt;/Author&gt;&lt;Year&gt;2012&lt;/Year&gt;&lt;RecNum&gt;16&lt;/RecNum&gt;&lt;DisplayText&gt;Hasler et al. (2012)&lt;/DisplayText&gt;&lt;record&gt;&lt;rec-number&gt;16&lt;/rec-number&gt;&lt;foreign-keys&gt;&lt;key app="EN" db-id="29ftrzp9r0x9xjez2pr5d05iwxszverrszss" timestamp="1594131811"&gt;16&lt;/key&gt;&lt;/foreign-keys&gt;&lt;ref-type name="Journal Article"&gt;17&lt;/ref-type&gt;&lt;contributors&gt;&lt;authors&gt;&lt;author&gt;Hasler, Brant P&lt;/author&gt;&lt;author&gt;Dahl, Ronald E&lt;/author&gt;&lt;author&gt;Holm, Stephanie M&lt;/author&gt;&lt;author&gt;Jakubcak, Jennifer L&lt;/author&gt;&lt;author&gt;Ryan, Neal D&lt;/author&gt;&lt;author&gt;Silk, Jennifer S&lt;/author&gt;&lt;author&gt;Phillips, Mary L&lt;/author&gt;&lt;author&gt;Forbes, Erika E&lt;/author&gt;&lt;/authors&gt;&lt;/contributors&gt;&lt;titles&gt;&lt;title&gt;Weekend–weekday advances in sleep timing are associated with altered reward-related brain function in healthy adolescents&lt;/title&gt;&lt;secondary-title&gt;Biological psychology&lt;/secondary-title&gt;&lt;/titles&gt;&lt;periodical&gt;&lt;full-title&gt;Biological psychology&lt;/full-title&gt;&lt;/periodical&gt;&lt;pages&gt;334-341&lt;/pages&gt;&lt;volume&gt;91&lt;/volume&gt;&lt;number&gt;3&lt;/number&gt;&lt;dates&gt;&lt;year&gt;2012&lt;/year&gt;&lt;/dates&gt;&lt;isbn&gt;0301-0511&lt;/isbn&gt;&lt;urls&gt;&lt;/urls&gt;&lt;/record&gt;&lt;/Cite&gt;&lt;/EndNote&gt;</w:instrText>
      </w:r>
      <w:r w:rsidR="00BC5A4A">
        <w:rPr>
          <w:rFonts w:ascii="Arial" w:eastAsia="Times" w:hAnsi="Arial" w:cs="Arial"/>
        </w:rPr>
        <w:fldChar w:fldCharType="separate"/>
      </w:r>
      <w:r w:rsidR="00BC5A4A">
        <w:rPr>
          <w:rFonts w:ascii="Arial" w:eastAsia="Times" w:hAnsi="Arial" w:cs="Arial"/>
          <w:noProof/>
        </w:rPr>
        <w:t>Hasler et al. (2012)</w:t>
      </w:r>
      <w:r w:rsidR="00BC5A4A">
        <w:rPr>
          <w:rFonts w:ascii="Arial" w:eastAsia="Times" w:hAnsi="Arial" w:cs="Arial"/>
        </w:rPr>
        <w:fldChar w:fldCharType="end"/>
      </w:r>
      <w:r w:rsidR="00034DE3">
        <w:rPr>
          <w:rFonts w:ascii="Arial" w:eastAsia="Times" w:hAnsi="Arial" w:cs="Arial"/>
          <w:noProof/>
        </w:rPr>
        <w:t xml:space="preserve"> </w:t>
      </w:r>
      <w:r>
        <w:rPr>
          <w:rFonts w:ascii="Arial" w:eastAsia="Times" w:hAnsi="Arial" w:cs="Arial"/>
        </w:rPr>
        <w:t xml:space="preserve">observed </w:t>
      </w:r>
      <w:r w:rsidR="00034DE3">
        <w:rPr>
          <w:rFonts w:ascii="Arial" w:eastAsia="Times" w:hAnsi="Arial" w:cs="Arial"/>
        </w:rPr>
        <w:t xml:space="preserve">that </w:t>
      </w:r>
      <w:r>
        <w:rPr>
          <w:rFonts w:ascii="Arial" w:eastAsia="Times" w:hAnsi="Arial" w:cs="Arial"/>
        </w:rPr>
        <w:t xml:space="preserve">a greater weekday to weekend shift in </w:t>
      </w:r>
      <w:r w:rsidRPr="005C5C2F">
        <w:rPr>
          <w:rFonts w:ascii="Arial" w:eastAsia="Times" w:hAnsi="Arial" w:cs="Arial"/>
        </w:rPr>
        <w:t xml:space="preserve">adolescents’ sleep patterns </w:t>
      </w:r>
      <w:r>
        <w:rPr>
          <w:rFonts w:ascii="Arial" w:eastAsia="Times" w:hAnsi="Arial" w:cs="Arial"/>
        </w:rPr>
        <w:t xml:space="preserve">was associated with attenuated </w:t>
      </w:r>
      <w:r w:rsidRPr="005C5C2F">
        <w:rPr>
          <w:rFonts w:ascii="Arial" w:eastAsia="Times" w:hAnsi="Arial" w:cs="Arial"/>
        </w:rPr>
        <w:t xml:space="preserve">activity in </w:t>
      </w:r>
      <w:r>
        <w:rPr>
          <w:rFonts w:ascii="Arial" w:eastAsia="Times" w:hAnsi="Arial" w:cs="Arial"/>
        </w:rPr>
        <w:t xml:space="preserve">reward-related regions as well as prefrontal </w:t>
      </w:r>
      <w:r w:rsidRPr="005C5C2F">
        <w:rPr>
          <w:rFonts w:ascii="Arial" w:eastAsia="Times" w:hAnsi="Arial" w:cs="Arial"/>
        </w:rPr>
        <w:t>areas responsible for cognitive control during a monetary reward task</w:t>
      </w:r>
      <w:r>
        <w:rPr>
          <w:rFonts w:ascii="Arial" w:eastAsia="Times" w:hAnsi="Arial" w:cs="Arial"/>
        </w:rPr>
        <w:t xml:space="preserve">. </w:t>
      </w:r>
      <w:proofErr w:type="spellStart"/>
      <w:r w:rsidRPr="008A36F7">
        <w:rPr>
          <w:rFonts w:ascii="Arial" w:hAnsi="Arial" w:cs="Arial"/>
          <w:lang w:val="de-DE"/>
        </w:rPr>
        <w:t>Telzer</w:t>
      </w:r>
      <w:proofErr w:type="spellEnd"/>
      <w:r w:rsidRPr="008A36F7">
        <w:rPr>
          <w:rFonts w:ascii="Arial" w:hAnsi="Arial" w:cs="Arial"/>
          <w:lang w:val="de-DE"/>
        </w:rPr>
        <w:t xml:space="preserve">, </w:t>
      </w:r>
      <w:proofErr w:type="spellStart"/>
      <w:r w:rsidRPr="008A36F7">
        <w:rPr>
          <w:rFonts w:ascii="Arial" w:hAnsi="Arial" w:cs="Arial"/>
          <w:lang w:val="de-DE"/>
        </w:rPr>
        <w:t>Fuligni</w:t>
      </w:r>
      <w:proofErr w:type="spellEnd"/>
      <w:r w:rsidRPr="008A36F7">
        <w:rPr>
          <w:rFonts w:ascii="Arial" w:hAnsi="Arial" w:cs="Arial"/>
          <w:lang w:val="de-DE"/>
        </w:rPr>
        <w:t xml:space="preserve">, </w:t>
      </w:r>
      <w:proofErr w:type="spellStart"/>
      <w:r w:rsidRPr="008A36F7">
        <w:rPr>
          <w:rFonts w:ascii="Arial" w:hAnsi="Arial" w:cs="Arial"/>
          <w:lang w:val="de-DE"/>
        </w:rPr>
        <w:t>Lieberman</w:t>
      </w:r>
      <w:proofErr w:type="spellEnd"/>
      <w:r w:rsidRPr="008A36F7">
        <w:rPr>
          <w:rFonts w:ascii="Arial" w:hAnsi="Arial" w:cs="Arial"/>
          <w:lang w:val="de-DE"/>
        </w:rPr>
        <w:t>,</w:t>
      </w:r>
      <w:r>
        <w:rPr>
          <w:rFonts w:ascii="Arial" w:hAnsi="Arial" w:cs="Arial"/>
          <w:lang w:val="de-DE"/>
        </w:rPr>
        <w:t xml:space="preserve"> </w:t>
      </w:r>
      <w:proofErr w:type="spellStart"/>
      <w:r w:rsidRPr="008A36F7">
        <w:rPr>
          <w:rFonts w:ascii="Arial" w:hAnsi="Arial" w:cs="Arial"/>
          <w:lang w:val="de-DE"/>
        </w:rPr>
        <w:t>and</w:t>
      </w:r>
      <w:proofErr w:type="spellEnd"/>
      <w:r w:rsidRPr="008A36F7">
        <w:rPr>
          <w:rFonts w:ascii="Arial" w:hAnsi="Arial" w:cs="Arial"/>
          <w:lang w:val="de-DE"/>
        </w:rPr>
        <w:t xml:space="preserve"> Galván (2013)</w:t>
      </w:r>
      <w:r>
        <w:rPr>
          <w:rFonts w:ascii="Arial" w:eastAsia="Times" w:hAnsi="Arial" w:cs="Arial"/>
        </w:rPr>
        <w:t xml:space="preserve"> reported poorer s</w:t>
      </w:r>
      <w:r w:rsidRPr="005C5C2F">
        <w:rPr>
          <w:rFonts w:ascii="Arial" w:eastAsia="Times" w:hAnsi="Arial" w:cs="Arial"/>
        </w:rPr>
        <w:t>leep quality predicted elevated activity in reward-related areas</w:t>
      </w:r>
      <w:r>
        <w:rPr>
          <w:rFonts w:ascii="Arial" w:eastAsia="Times" w:hAnsi="Arial" w:cs="Arial"/>
        </w:rPr>
        <w:t xml:space="preserve">, </w:t>
      </w:r>
      <w:r w:rsidRPr="005C5C2F">
        <w:rPr>
          <w:rFonts w:ascii="Arial" w:eastAsia="Times" w:hAnsi="Arial" w:cs="Arial"/>
        </w:rPr>
        <w:t>lower activity in cognitive control areas, and reduced functional coupling between the two regions</w:t>
      </w:r>
      <w:r>
        <w:rPr>
          <w:rFonts w:ascii="Arial" w:eastAsia="Times" w:hAnsi="Arial" w:cs="Arial"/>
        </w:rPr>
        <w:t xml:space="preserve"> in adolescents with greater </w:t>
      </w:r>
      <w:r>
        <w:rPr>
          <w:rFonts w:ascii="Arial" w:eastAsia="Times" w:hAnsi="Arial" w:cs="Arial"/>
        </w:rPr>
        <w:lastRenderedPageBreak/>
        <w:t>risk taking tendencies. Longitudinal data suggest irregular sleep patterns reduce white matter tract integrity and potentially the functional integration of neural networks that connect the affective and reward processing subcortical regions with the later developing prefrontal executive control regions, connectivity that underpins behavioural regulation</w:t>
      </w:r>
      <w:r w:rsidR="00253CBD">
        <w:rPr>
          <w:rFonts w:ascii="Arial" w:eastAsia="Times" w:hAnsi="Arial" w:cs="Arial"/>
        </w:rPr>
        <w:t xml:space="preserve"> </w:t>
      </w:r>
      <w:r w:rsidR="00253CBD">
        <w:rPr>
          <w:rFonts w:ascii="Arial" w:eastAsia="Times" w:hAnsi="Arial" w:cs="Arial"/>
        </w:rPr>
        <w:fldChar w:fldCharType="begin"/>
      </w:r>
      <w:r w:rsidR="00253CBD">
        <w:rPr>
          <w:rFonts w:ascii="Arial" w:eastAsia="Times" w:hAnsi="Arial" w:cs="Arial"/>
        </w:rPr>
        <w:instrText xml:space="preserve"> ADDIN EN.CITE &lt;EndNote&gt;&lt;Cite&gt;&lt;Author&gt;Telzer&lt;/Author&gt;&lt;Year&gt;2015&lt;/Year&gt;&lt;RecNum&gt;14&lt;/RecNum&gt;&lt;DisplayText&gt;(Telzer et al., 2015)&lt;/DisplayText&gt;&lt;record&gt;&lt;rec-number&gt;14&lt;/rec-number&gt;&lt;foreign-keys&gt;&lt;key app="EN" db-id="29ftrzp9r0x9xjez2pr5d05iwxszverrszss" timestamp="1594131482"&gt;14&lt;/key&gt;&lt;/foreign-keys&gt;&lt;ref-type name="Journal Article"&gt;17&lt;/ref-type&gt;&lt;contributors&gt;&lt;authors&gt;&lt;author&gt;Telzer, Eva H&lt;/author&gt;&lt;author&gt;Goldenberg, Diane&lt;/author&gt;&lt;author&gt;Fuligni, Andrew J&lt;/author&gt;&lt;author&gt;Lieberman, Matthew D&lt;/author&gt;&lt;author&gt;Gálvan, Adriana&lt;/author&gt;&lt;/authors&gt;&lt;/contributors&gt;&lt;titles&gt;&lt;title&gt;Sleep variability in adolescence is associated with altered brain development&lt;/title&gt;&lt;secondary-title&gt;Developmental cognitive neuroscience&lt;/secondary-title&gt;&lt;/titles&gt;&lt;periodical&gt;&lt;full-title&gt;Developmental cognitive neuroscience&lt;/full-title&gt;&lt;/periodical&gt;&lt;pages&gt;16-22&lt;/pages&gt;&lt;volume&gt;14&lt;/volume&gt;&lt;dates&gt;&lt;year&gt;2015&lt;/year&gt;&lt;/dates&gt;&lt;isbn&gt;1878-9293&lt;/isbn&gt;&lt;urls&gt;&lt;/urls&gt;&lt;/record&gt;&lt;/Cite&gt;&lt;/EndNote&gt;</w:instrText>
      </w:r>
      <w:r w:rsidR="00253CBD">
        <w:rPr>
          <w:rFonts w:ascii="Arial" w:eastAsia="Times" w:hAnsi="Arial" w:cs="Arial"/>
        </w:rPr>
        <w:fldChar w:fldCharType="separate"/>
      </w:r>
      <w:r w:rsidR="00253CBD">
        <w:rPr>
          <w:rFonts w:ascii="Arial" w:eastAsia="Times" w:hAnsi="Arial" w:cs="Arial"/>
          <w:noProof/>
        </w:rPr>
        <w:t>(Telzer et al., 2015)</w:t>
      </w:r>
      <w:r w:rsidR="00253CBD">
        <w:rPr>
          <w:rFonts w:ascii="Arial" w:eastAsia="Times" w:hAnsi="Arial" w:cs="Arial"/>
        </w:rPr>
        <w:fldChar w:fldCharType="end"/>
      </w:r>
      <w:r>
        <w:rPr>
          <w:rFonts w:ascii="Arial" w:eastAsia="Times" w:hAnsi="Arial" w:cs="Arial"/>
        </w:rPr>
        <w:t>.</w:t>
      </w:r>
      <w:r w:rsidR="00AC74B2">
        <w:rPr>
          <w:rFonts w:ascii="Arial" w:eastAsia="Times" w:hAnsi="Arial" w:cs="Arial"/>
        </w:rPr>
        <w:t xml:space="preserve"> </w:t>
      </w:r>
    </w:p>
    <w:p w14:paraId="1A3EF340" w14:textId="578DC6E9" w:rsidR="0067265A" w:rsidRDefault="0067265A" w:rsidP="0067265A">
      <w:pPr>
        <w:spacing w:line="480" w:lineRule="auto"/>
        <w:jc w:val="both"/>
        <w:rPr>
          <w:rFonts w:ascii="Arial" w:eastAsia="Times" w:hAnsi="Arial" w:cs="Arial"/>
        </w:rPr>
      </w:pPr>
      <w:r w:rsidRPr="00723FE5">
        <w:rPr>
          <w:rFonts w:ascii="Arial" w:eastAsia="Times" w:hAnsi="Arial" w:cs="Arial"/>
        </w:rPr>
        <w:t>Adolescent reward</w:t>
      </w:r>
      <w:r>
        <w:rPr>
          <w:rFonts w:ascii="Arial" w:eastAsia="Times" w:hAnsi="Arial" w:cs="Arial"/>
        </w:rPr>
        <w:t xml:space="preserve"> systems also engage in response to social cues, attributed to the heightened motivational salience of information that signals peer feedback or status within social hierarchies</w:t>
      </w:r>
      <w:r w:rsidR="00723FE5">
        <w:rPr>
          <w:rFonts w:ascii="Arial" w:eastAsia="Times" w:hAnsi="Arial" w:cs="Arial"/>
        </w:rPr>
        <w:t xml:space="preserve"> </w:t>
      </w:r>
      <w:r w:rsidR="00723FE5">
        <w:rPr>
          <w:rFonts w:ascii="Arial" w:eastAsia="Times" w:hAnsi="Arial" w:cs="Arial"/>
        </w:rPr>
        <w:fldChar w:fldCharType="begin"/>
      </w:r>
      <w:r w:rsidR="0045746C">
        <w:rPr>
          <w:rFonts w:ascii="Arial" w:eastAsia="Times" w:hAnsi="Arial" w:cs="Arial"/>
        </w:rPr>
        <w:instrText xml:space="preserve"> ADDIN EN.CITE &lt;EndNote&gt;&lt;Cite&gt;&lt;Author&gt;Foulkes&lt;/Author&gt;&lt;Year&gt;2016&lt;/Year&gt;&lt;RecNum&gt;18&lt;/RecNum&gt;&lt;DisplayText&gt;(Foulkes &amp;amp; Blakemore, 2016; Koski et al., 2015)&lt;/DisplayText&gt;&lt;record&gt;&lt;rec-number&gt;18&lt;/rec-number&gt;&lt;foreign-keys&gt;&lt;key app="EN" db-id="29ftrzp9r0x9xjez2pr5d05iwxszverrszss" timestamp="1594208942"&gt;18&lt;/key&gt;&lt;/foreign-keys&gt;&lt;ref-type name="Journal Article"&gt;17&lt;/ref-type&gt;&lt;contributors&gt;&lt;authors&gt;&lt;author&gt;Foulkes, Lucy&lt;/author&gt;&lt;author&gt;Blakemore, Sarah-Jayne&lt;/author&gt;&lt;/authors&gt;&lt;/contributors&gt;&lt;titles&gt;&lt;title&gt;Is there heightened sensitivity to social reward in adolescence?&lt;/title&gt;&lt;secondary-title&gt;Current Opinion in Neurobiology&lt;/secondary-title&gt;&lt;/titles&gt;&lt;periodical&gt;&lt;full-title&gt;Current Opinion in Neurobiology&lt;/full-title&gt;&lt;/periodical&gt;&lt;pages&gt;81-85&lt;/pages&gt;&lt;volume&gt;40&lt;/volume&gt;&lt;dates&gt;&lt;year&gt;2016&lt;/year&gt;&lt;/dates&gt;&lt;isbn&gt;0959-4388&lt;/isbn&gt;&lt;urls&gt;&lt;/urls&gt;&lt;/record&gt;&lt;/Cite&gt;&lt;Cite&gt;&lt;Author&gt;Koski&lt;/Author&gt;&lt;Year&gt;2015&lt;/Year&gt;&lt;RecNum&gt;8&lt;/RecNum&gt;&lt;record&gt;&lt;rec-number&gt;8&lt;/rec-number&gt;&lt;foreign-keys&gt;&lt;key app="EN" db-id="29ftrzp9r0x9xjez2pr5d05iwxszverrszss" timestamp="1594130537"&gt;8&lt;/key&gt;&lt;/foreign-keys&gt;&lt;ref-type name="Journal Article"&gt;17&lt;/ref-type&gt;&lt;contributors&gt;&lt;authors&gt;&lt;author&gt;Koski, Jessica E&lt;/author&gt;&lt;author&gt;Xie, Hongling&lt;/author&gt;&lt;author&gt;Olson, Ingrid R&lt;/author&gt;&lt;/authors&gt;&lt;/contributors&gt;&lt;titles&gt;&lt;title&gt;Understanding social hierarchies: The neural and psychological foundations of status perception&lt;/title&gt;&lt;secondary-title&gt;Social neuroscience&lt;/secondary-title&gt;&lt;/titles&gt;&lt;periodical&gt;&lt;full-title&gt;Social neuroscience&lt;/full-title&gt;&lt;/periodical&gt;&lt;pages&gt;527-550&lt;/pages&gt;&lt;volume&gt;10&lt;/volume&gt;&lt;number&gt;5&lt;/number&gt;&lt;dates&gt;&lt;year&gt;2015&lt;/year&gt;&lt;/dates&gt;&lt;isbn&gt;1747-0919&lt;/isbn&gt;&lt;urls&gt;&lt;/urls&gt;&lt;/record&gt;&lt;/Cite&gt;&lt;/EndNote&gt;</w:instrText>
      </w:r>
      <w:r w:rsidR="00723FE5">
        <w:rPr>
          <w:rFonts w:ascii="Arial" w:eastAsia="Times" w:hAnsi="Arial" w:cs="Arial"/>
        </w:rPr>
        <w:fldChar w:fldCharType="separate"/>
      </w:r>
      <w:r w:rsidR="0045746C">
        <w:rPr>
          <w:rFonts w:ascii="Arial" w:eastAsia="Times" w:hAnsi="Arial" w:cs="Arial"/>
          <w:noProof/>
        </w:rPr>
        <w:t>(Foulkes &amp; Blakemore, 2016; Koski et al., 2015)</w:t>
      </w:r>
      <w:r w:rsidR="00723FE5">
        <w:rPr>
          <w:rFonts w:ascii="Arial" w:eastAsia="Times" w:hAnsi="Arial" w:cs="Arial"/>
        </w:rPr>
        <w:fldChar w:fldCharType="end"/>
      </w:r>
      <w:r>
        <w:rPr>
          <w:rFonts w:ascii="Arial" w:eastAsia="Times" w:hAnsi="Arial" w:cs="Arial"/>
        </w:rPr>
        <w:t xml:space="preserve">. Imaging studies have observed </w:t>
      </w:r>
      <w:r w:rsidRPr="005C5C2F">
        <w:rPr>
          <w:rFonts w:ascii="Arial" w:eastAsia="Times" w:hAnsi="Arial" w:cs="Arial"/>
        </w:rPr>
        <w:t xml:space="preserve">increased activity in </w:t>
      </w:r>
      <w:r>
        <w:rPr>
          <w:rFonts w:ascii="Arial" w:eastAsia="Times" w:hAnsi="Arial" w:cs="Arial"/>
        </w:rPr>
        <w:t xml:space="preserve">reward processing </w:t>
      </w:r>
      <w:r w:rsidRPr="005C5C2F">
        <w:rPr>
          <w:rFonts w:ascii="Arial" w:eastAsia="Times" w:hAnsi="Arial" w:cs="Arial"/>
        </w:rPr>
        <w:t xml:space="preserve">areas in </w:t>
      </w:r>
      <w:r>
        <w:rPr>
          <w:rFonts w:ascii="Arial" w:eastAsia="Times" w:hAnsi="Arial" w:cs="Arial"/>
        </w:rPr>
        <w:t xml:space="preserve">the </w:t>
      </w:r>
      <w:r w:rsidRPr="005C5C2F">
        <w:rPr>
          <w:rFonts w:ascii="Arial" w:eastAsia="Times" w:hAnsi="Arial" w:cs="Arial"/>
        </w:rPr>
        <w:t>anticipation of interacting with socially desirable peer</w:t>
      </w:r>
      <w:r w:rsidR="00DF35DB">
        <w:rPr>
          <w:rFonts w:ascii="Arial" w:eastAsia="Times" w:hAnsi="Arial" w:cs="Arial"/>
        </w:rPr>
        <w:t>s</w:t>
      </w:r>
      <w:r w:rsidR="007E0250">
        <w:rPr>
          <w:rFonts w:ascii="Arial" w:eastAsia="Times" w:hAnsi="Arial" w:cs="Arial"/>
        </w:rPr>
        <w:t xml:space="preserve"> </w:t>
      </w:r>
      <w:r w:rsidR="007E0250">
        <w:rPr>
          <w:rFonts w:ascii="Arial" w:eastAsia="Times" w:hAnsi="Arial" w:cs="Arial"/>
        </w:rPr>
        <w:fldChar w:fldCharType="begin">
          <w:fldData xml:space="preserve">PEVuZE5vdGU+PENpdGU+PEF1dGhvcj5HdXllcjwvQXV0aG9yPjxZZWFyPjIwMDg8L1llYXI+PFJl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</w:fldData>
        </w:fldChar>
      </w:r>
      <w:r w:rsidR="007E0250">
        <w:rPr>
          <w:rFonts w:ascii="Arial" w:eastAsia="Times" w:hAnsi="Arial" w:cs="Arial"/>
        </w:rPr>
        <w:instrText xml:space="preserve"> ADDIN EN.CITE </w:instrText>
      </w:r>
      <w:r w:rsidR="007E0250">
        <w:rPr>
          <w:rFonts w:ascii="Arial" w:eastAsia="Times" w:hAnsi="Arial" w:cs="Arial"/>
        </w:rPr>
        <w:fldChar w:fldCharType="begin">
          <w:fldData xml:space="preserve">PEVuZE5vdGU+PENpdGU+PEF1dGhvcj5HdXllcjwvQXV0aG9yPjxZZWFyPjIwMDg8L1llYXI+PFJl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</w:fldData>
        </w:fldChar>
      </w:r>
      <w:r w:rsidR="007E0250">
        <w:rPr>
          <w:rFonts w:ascii="Arial" w:eastAsia="Times" w:hAnsi="Arial" w:cs="Arial"/>
        </w:rPr>
        <w:instrText xml:space="preserve"> ADDIN EN.CITE.DATA </w:instrText>
      </w:r>
      <w:r w:rsidR="007E0250">
        <w:rPr>
          <w:rFonts w:ascii="Arial" w:eastAsia="Times" w:hAnsi="Arial" w:cs="Arial"/>
        </w:rPr>
      </w:r>
      <w:r w:rsidR="007E0250">
        <w:rPr>
          <w:rFonts w:ascii="Arial" w:eastAsia="Times" w:hAnsi="Arial" w:cs="Arial"/>
        </w:rPr>
        <w:fldChar w:fldCharType="end"/>
      </w:r>
      <w:r w:rsidR="007E0250">
        <w:rPr>
          <w:rFonts w:ascii="Arial" w:eastAsia="Times" w:hAnsi="Arial" w:cs="Arial"/>
        </w:rPr>
      </w:r>
      <w:r w:rsidR="007E0250">
        <w:rPr>
          <w:rFonts w:ascii="Arial" w:eastAsia="Times" w:hAnsi="Arial" w:cs="Arial"/>
        </w:rPr>
        <w:fldChar w:fldCharType="separate"/>
      </w:r>
      <w:r w:rsidR="007E0250">
        <w:rPr>
          <w:rFonts w:ascii="Arial" w:eastAsia="Times" w:hAnsi="Arial" w:cs="Arial"/>
          <w:noProof/>
        </w:rPr>
        <w:t>(Gunther Moor et al., 2010; Guyer et al., 2008)</w:t>
      </w:r>
      <w:r w:rsidR="007E0250">
        <w:rPr>
          <w:rFonts w:ascii="Arial" w:eastAsia="Times" w:hAnsi="Arial" w:cs="Arial"/>
        </w:rPr>
        <w:fldChar w:fldCharType="end"/>
      </w:r>
      <w:r w:rsidRPr="005C5C2F">
        <w:rPr>
          <w:rFonts w:ascii="Arial" w:eastAsia="Times" w:hAnsi="Arial" w:cs="Arial"/>
        </w:rPr>
        <w:t xml:space="preserve"> and in response to positive social appraisal and peer acceptance compared to children</w:t>
      </w:r>
      <w:r>
        <w:rPr>
          <w:rFonts w:ascii="Arial" w:eastAsia="Times" w:hAnsi="Arial" w:cs="Arial"/>
        </w:rPr>
        <w:t xml:space="preserve"> or</w:t>
      </w:r>
      <w:r w:rsidRPr="005C5C2F">
        <w:rPr>
          <w:rFonts w:ascii="Arial" w:eastAsia="Times" w:hAnsi="Arial" w:cs="Arial"/>
        </w:rPr>
        <w:t xml:space="preserve"> adults </w:t>
      </w:r>
      <w:r w:rsidR="007E0250">
        <w:rPr>
          <w:rFonts w:ascii="Arial" w:eastAsia="Times" w:hAnsi="Arial" w:cs="Arial"/>
        </w:rPr>
        <w:fldChar w:fldCharType="begin"/>
      </w:r>
      <w:r w:rsidR="007E0250">
        <w:rPr>
          <w:rFonts w:ascii="Arial" w:eastAsia="Times" w:hAnsi="Arial" w:cs="Arial"/>
        </w:rPr>
        <w:instrText xml:space="preserve"> ADDIN EN.CITE &lt;EndNote&gt;&lt;Cite&gt;&lt;Author&gt;Gunther Moor&lt;/Author&gt;&lt;Year&gt;2010&lt;/Year&gt;&lt;RecNum&gt;7&lt;/RecNum&gt;&lt;DisplayText&gt;(Gunther Moor et al., 2010; Guyer, Choate, Pine, &amp;amp; Nelson, 2012)&lt;/DisplayText&gt;&lt;record&gt;&lt;rec-number&gt;7&lt;/rec-number&gt;&lt;foreign-keys&gt;&lt;key app="EN" db-id="29ftrzp9r0x9xjez2pr5d05iwxszverrszss" timestamp="1594130434"&gt;7&lt;/key&gt;&lt;/foreign-keys&gt;&lt;ref-type name="Journal Article"&gt;17&lt;/ref-type&gt;&lt;contributors&gt;&lt;authors&gt;&lt;author&gt;Gunther Moor, Bregtje&lt;/author&gt;&lt;author&gt;van Leijenhorst, Linda&lt;/author&gt;&lt;author&gt;Rombouts, Serge ARB&lt;/author&gt;&lt;author&gt;Crone, Eveline A&lt;/author&gt;&lt;author&gt;Van der Molen, Maurits W&lt;/author&gt;&lt;/authors&gt;&lt;/contributors&gt;&lt;titles&gt;&lt;title&gt;Do you like me? Neural correlates of social evaluation and developmental trajectories&lt;/title&gt;&lt;secondary-title&gt;Social neuroscience&lt;/secondary-title&gt;&lt;/titles&gt;&lt;periodical&gt;&lt;full-title&gt;Social neuroscience&lt;/full-title&gt;&lt;/periodical&gt;&lt;pages&gt;461-482&lt;/pages&gt;&lt;volume&gt;5&lt;/volume&gt;&lt;number&gt;5-6&lt;/number&gt;&lt;dates&gt;&lt;year&gt;2010&lt;/year&gt;&lt;/dates&gt;&lt;isbn&gt;1747-0919&lt;/isbn&gt;&lt;urls&gt;&lt;/urls&gt;&lt;/record&gt;&lt;/Cite&gt;&lt;Cite&gt;&lt;Author&gt;Guyer&lt;/Author&gt;&lt;Year&gt;2012&lt;/Year&gt;&lt;RecNum&gt;20&lt;/RecNum&gt;&lt;record&gt;&lt;rec-number&gt;20&lt;/rec-number&gt;&lt;foreign-keys&gt;&lt;key app="EN" db-id="29ftrzp9r0x9xjez2pr5d05iwxszverrszss" timestamp="1594216356"&gt;20&lt;/key&gt;&lt;/foreign-keys&gt;&lt;ref-type name="Journal Article"&gt;17&lt;/ref-type&gt;&lt;contributors&gt;&lt;authors&gt;&lt;author&gt;Guyer, Amanda E&lt;/author&gt;&lt;author&gt;Choate, Victoria R&lt;/author&gt;&lt;author&gt;Pine, Daniel S&lt;/author&gt;&lt;author&gt;Nelson, Eric E&lt;/author&gt;&lt;/authors&gt;&lt;/contributors&gt;&lt;titles&gt;&lt;title&gt;Neural circuitry underlying affective response to peer feedback in adolescence&lt;/title&gt;&lt;secondary-title&gt;Social cognitive and affective neuroscience&lt;/secondary-title&gt;&lt;/titles&gt;&lt;periodical&gt;&lt;full-title&gt;Social cognitive and affective neuroscience&lt;/full-title&gt;&lt;/periodical&gt;&lt;pages&gt;81-92&lt;/pages&gt;&lt;volume&gt;7&lt;/volume&gt;&lt;number&gt;1&lt;/number&gt;&lt;dates&gt;&lt;year&gt;2012&lt;/year&gt;&lt;/dates&gt;&lt;isbn&gt;1749-5024&lt;/isbn&gt;&lt;urls&gt;&lt;/urls&gt;&lt;/record&gt;&lt;/Cite&gt;&lt;/EndNote&gt;</w:instrText>
      </w:r>
      <w:r w:rsidR="007E0250">
        <w:rPr>
          <w:rFonts w:ascii="Arial" w:eastAsia="Times" w:hAnsi="Arial" w:cs="Arial"/>
        </w:rPr>
        <w:fldChar w:fldCharType="separate"/>
      </w:r>
      <w:r w:rsidR="007E0250">
        <w:rPr>
          <w:rFonts w:ascii="Arial" w:eastAsia="Times" w:hAnsi="Arial" w:cs="Arial"/>
          <w:noProof/>
        </w:rPr>
        <w:t>(Gunther Moor et al., 2010; Guyer, Choate, Pine, &amp; Nelson, 2012)</w:t>
      </w:r>
      <w:r w:rsidR="007E0250">
        <w:rPr>
          <w:rFonts w:ascii="Arial" w:eastAsia="Times" w:hAnsi="Arial" w:cs="Arial"/>
        </w:rPr>
        <w:fldChar w:fldCharType="end"/>
      </w:r>
      <w:r w:rsidRPr="005C5C2F">
        <w:rPr>
          <w:rFonts w:ascii="Arial" w:eastAsia="Times" w:hAnsi="Arial" w:cs="Arial"/>
        </w:rPr>
        <w:t xml:space="preserve">. Adolescents </w:t>
      </w:r>
      <w:r>
        <w:rPr>
          <w:rFonts w:ascii="Arial" w:eastAsia="Times" w:hAnsi="Arial" w:cs="Arial"/>
        </w:rPr>
        <w:t xml:space="preserve">also </w:t>
      </w:r>
      <w:r w:rsidRPr="005C5C2F">
        <w:rPr>
          <w:rFonts w:ascii="Arial" w:eastAsia="Times" w:hAnsi="Arial" w:cs="Arial"/>
        </w:rPr>
        <w:t xml:space="preserve">demonstrate heightened </w:t>
      </w:r>
      <w:r>
        <w:rPr>
          <w:rFonts w:ascii="Arial" w:eastAsia="Times" w:hAnsi="Arial" w:cs="Arial"/>
        </w:rPr>
        <w:t>reactions</w:t>
      </w:r>
      <w:r w:rsidRPr="005C5C2F">
        <w:rPr>
          <w:rFonts w:ascii="Arial" w:eastAsia="Times" w:hAnsi="Arial" w:cs="Arial"/>
        </w:rPr>
        <w:t xml:space="preserve"> to negative social evaluation</w:t>
      </w:r>
      <w:r>
        <w:rPr>
          <w:rFonts w:ascii="Arial" w:eastAsia="Times" w:hAnsi="Arial" w:cs="Arial"/>
        </w:rPr>
        <w:t xml:space="preserve">, </w:t>
      </w:r>
      <w:r w:rsidRPr="005C5C2F">
        <w:rPr>
          <w:rFonts w:ascii="Arial" w:eastAsia="Times" w:hAnsi="Arial" w:cs="Arial"/>
        </w:rPr>
        <w:t>peer rejection</w:t>
      </w:r>
      <w:r w:rsidR="007E0250">
        <w:rPr>
          <w:rFonts w:ascii="Arial" w:eastAsia="Times" w:hAnsi="Arial" w:cs="Arial"/>
        </w:rPr>
        <w:t xml:space="preserve"> </w:t>
      </w:r>
      <w:r w:rsidR="007E0250">
        <w:rPr>
          <w:rFonts w:ascii="Arial" w:eastAsia="Times" w:hAnsi="Arial" w:cs="Arial"/>
        </w:rPr>
        <w:fldChar w:fldCharType="begin"/>
      </w:r>
      <w:r w:rsidR="007E0250">
        <w:rPr>
          <w:rFonts w:ascii="Arial" w:eastAsia="Times" w:hAnsi="Arial" w:cs="Arial"/>
        </w:rPr>
        <w:instrText xml:space="preserve"> ADDIN EN.CITE &lt;EndNote&gt;&lt;Cite&gt;&lt;Author&gt;Silk&lt;/Author&gt;&lt;Year&gt;2012&lt;/Year&gt;&lt;RecNum&gt;21&lt;/RecNum&gt;&lt;DisplayText&gt;(Burnett, Sebastian, Kadosh, &amp;amp; Blakemore, 2011; Silk et al., 2012)&lt;/DisplayText&gt;&lt;record&gt;&lt;rec-number&gt;21&lt;/rec-number&gt;&lt;foreign-keys&gt;&lt;key app="EN" db-id="29ftrzp9r0x9xjez2pr5d05iwxszverrszss" timestamp="1594216458"&gt;21&lt;/key&gt;&lt;/foreign-keys&gt;&lt;ref-type name="Journal Article"&gt;17&lt;/ref-type&gt;&lt;contributors&gt;&lt;authors&gt;&lt;author&gt;Silk, Jennifer S&lt;/author&gt;&lt;author&gt;Stroud, Laura R&lt;/author&gt;&lt;author&gt;Siegle, Greg J&lt;/author&gt;&lt;author&gt;Dahl, Ronald E&lt;/author&gt;&lt;author&gt;Lee, Kyung Hwa&lt;/author&gt;&lt;author&gt;Nelson, Eric E&lt;/author&gt;&lt;/authors&gt;&lt;/contributors&gt;&lt;titles&gt;&lt;title&gt;Peer acceptance and rejection through the eyes of youth: pupillary, eyetracking and ecological data from the Chatroom Interact task&lt;/title&gt;&lt;secondary-title&gt;Social cognitive and affective neuroscience&lt;/secondary-title&gt;&lt;/titles&gt;&lt;periodical&gt;&lt;full-title&gt;Social cognitive and affective neuroscience&lt;/full-title&gt;&lt;/periodical&gt;&lt;pages&gt;93-105&lt;/pages&gt;&lt;volume&gt;7&lt;/volume&gt;&lt;number&gt;1&lt;/number&gt;&lt;dates&gt;&lt;year&gt;2012&lt;/year&gt;&lt;/dates&gt;&lt;isbn&gt;1749-5024&lt;/isbn&gt;&lt;urls&gt;&lt;/urls&gt;&lt;/record&gt;&lt;/Cite&gt;&lt;Cite&gt;&lt;Author&gt;Burnett&lt;/Author&gt;&lt;Year&gt;2011&lt;/Year&gt;&lt;RecNum&gt;22&lt;/RecNum&gt;&lt;record&gt;&lt;rec-number&gt;22&lt;/rec-number&gt;&lt;foreign-keys&gt;&lt;key app="EN" db-id="29ftrzp9r0x9xjez2pr5d05iwxszverrszss" timestamp="1594216549"&gt;22&lt;/key&gt;&lt;/foreign-keys&gt;&lt;ref-type name="Journal Article"&gt;17&lt;/ref-type&gt;&lt;contributors&gt;&lt;authors&gt;&lt;author&gt;Burnett, Stephanie&lt;/author&gt;&lt;author&gt;Sebastian, Catherine&lt;/author&gt;&lt;author&gt;Kadosh, Kathrin Cohen&lt;/author&gt;&lt;author&gt;Blakemore, Sarah-Jayne&lt;/author&gt;&lt;/authors&gt;&lt;/contributors&gt;&lt;titles&gt;&lt;title&gt;The social brain in adolescence: evidence from functional magnetic resonance imaging and behavioural studies&lt;/title&gt;&lt;secondary-title&gt;Neuroscience &amp;amp; Biobehavioral Reviews&lt;/secondary-title&gt;&lt;/titles&gt;&lt;periodical&gt;&lt;full-title&gt;Neuroscience &amp;amp; Biobehavioral Reviews&lt;/full-title&gt;&lt;/periodical&gt;&lt;pages&gt;1654-1664&lt;/pages&gt;&lt;volume&gt;35&lt;/volume&gt;&lt;number&gt;8&lt;/number&gt;&lt;dates&gt;&lt;year&gt;2011&lt;/year&gt;&lt;/dates&gt;&lt;isbn&gt;0149-7634&lt;/isbn&gt;&lt;urls&gt;&lt;/urls&gt;&lt;/record&gt;&lt;/Cite&gt;&lt;/EndNote&gt;</w:instrText>
      </w:r>
      <w:r w:rsidR="007E0250">
        <w:rPr>
          <w:rFonts w:ascii="Arial" w:eastAsia="Times" w:hAnsi="Arial" w:cs="Arial"/>
        </w:rPr>
        <w:fldChar w:fldCharType="separate"/>
      </w:r>
      <w:r w:rsidR="007E0250">
        <w:rPr>
          <w:rFonts w:ascii="Arial" w:eastAsia="Times" w:hAnsi="Arial" w:cs="Arial"/>
          <w:noProof/>
        </w:rPr>
        <w:t>(Burnett, Sebastian, Kadosh, &amp; Blakemore, 2011; Silk et al., 2012)</w:t>
      </w:r>
      <w:r w:rsidR="007E0250">
        <w:rPr>
          <w:rFonts w:ascii="Arial" w:eastAsia="Times" w:hAnsi="Arial" w:cs="Arial"/>
        </w:rPr>
        <w:fldChar w:fldCharType="end"/>
      </w:r>
      <w:r w:rsidRPr="005C5C2F">
        <w:rPr>
          <w:rFonts w:ascii="Arial" w:eastAsia="Times" w:hAnsi="Arial" w:cs="Arial"/>
        </w:rPr>
        <w:t xml:space="preserve"> </w:t>
      </w:r>
      <w:r>
        <w:rPr>
          <w:rFonts w:ascii="Arial" w:eastAsia="Times" w:hAnsi="Arial" w:cs="Arial"/>
        </w:rPr>
        <w:t>and social exclusion</w:t>
      </w:r>
      <w:r w:rsidR="007E0250">
        <w:rPr>
          <w:rFonts w:ascii="Arial" w:eastAsia="Times" w:hAnsi="Arial" w:cs="Arial"/>
        </w:rPr>
        <w:t xml:space="preserve"> </w:t>
      </w:r>
      <w:r w:rsidR="007E0250">
        <w:rPr>
          <w:rFonts w:ascii="Arial" w:eastAsia="Times" w:hAnsi="Arial" w:cs="Arial"/>
        </w:rPr>
        <w:fldChar w:fldCharType="begin"/>
      </w:r>
      <w:r w:rsidR="007E0250">
        <w:rPr>
          <w:rFonts w:ascii="Arial" w:eastAsia="Times" w:hAnsi="Arial" w:cs="Arial"/>
        </w:rPr>
        <w:instrText xml:space="preserve"> ADDIN EN.CITE &lt;EndNote&gt;&lt;Cite&gt;&lt;Author&gt;Sebastian&lt;/Author&gt;&lt;Year&gt;2010&lt;/Year&gt;&lt;RecNum&gt;23&lt;/RecNum&gt;&lt;DisplayText&gt;(Sebastian, Viding, Williams, &amp;amp; Blakemore, 2010)&lt;/DisplayText&gt;&lt;record&gt;&lt;rec-number&gt;23&lt;/rec-number&gt;&lt;foreign-keys&gt;&lt;key app="EN" db-id="29ftrzp9r0x9xjez2pr5d05iwxszverrszss" timestamp="1594216634"&gt;23&lt;/key&gt;&lt;/foreign-keys&gt;&lt;ref-type name="Journal Article"&gt;17&lt;/ref-type&gt;&lt;contributors&gt;&lt;authors&gt;&lt;author&gt;Sebastian, Catherine&lt;/author&gt;&lt;author&gt;Viding, Essi&lt;/author&gt;&lt;author&gt;Williams, Kipling D&lt;/author&gt;&lt;author&gt;Blakemore, Sarah-Jayne&lt;/author&gt;&lt;/authors&gt;&lt;/contributors&gt;&lt;titles&gt;&lt;title&gt;Social brain development and the affective consequences of ostracism in adolescence&lt;/title&gt;&lt;secondary-title&gt;Brain and cognition&lt;/secondary-title&gt;&lt;/titles&gt;&lt;periodical&gt;&lt;full-title&gt;Brain and cognition&lt;/full-title&gt;&lt;/periodical&gt;&lt;pages&gt;134-145&lt;/pages&gt;&lt;volume&gt;72&lt;/volume&gt;&lt;number&gt;1&lt;/number&gt;&lt;dates&gt;&lt;year&gt;2010&lt;/year&gt;&lt;/dates&gt;&lt;isbn&gt;0278-2626&lt;/isbn&gt;&lt;urls&gt;&lt;/urls&gt;&lt;/record&gt;&lt;/Cite&gt;&lt;/EndNote&gt;</w:instrText>
      </w:r>
      <w:r w:rsidR="007E0250">
        <w:rPr>
          <w:rFonts w:ascii="Arial" w:eastAsia="Times" w:hAnsi="Arial" w:cs="Arial"/>
        </w:rPr>
        <w:fldChar w:fldCharType="separate"/>
      </w:r>
      <w:r w:rsidR="007E0250">
        <w:rPr>
          <w:rFonts w:ascii="Arial" w:eastAsia="Times" w:hAnsi="Arial" w:cs="Arial"/>
          <w:noProof/>
        </w:rPr>
        <w:t>(Sebastian, Viding, Williams, &amp; Blakemore, 2010)</w:t>
      </w:r>
      <w:r w:rsidR="007E0250">
        <w:rPr>
          <w:rFonts w:ascii="Arial" w:eastAsia="Times" w:hAnsi="Arial" w:cs="Arial"/>
        </w:rPr>
        <w:fldChar w:fldCharType="end"/>
      </w:r>
      <w:r>
        <w:rPr>
          <w:rFonts w:ascii="Arial" w:eastAsia="Times" w:hAnsi="Arial" w:cs="Arial"/>
        </w:rPr>
        <w:t>. The level of neural activity in affective and cognitive control regions can also vary dependent on the relative social status of the respondent, with greater engagement observed in high status participants only when faced with the potential of social exclusion by similarly high-status peers</w:t>
      </w:r>
      <w:r w:rsidR="008F6123">
        <w:rPr>
          <w:rFonts w:ascii="Arial" w:eastAsia="Times" w:hAnsi="Arial" w:cs="Arial"/>
        </w:rPr>
        <w:t xml:space="preserve"> </w:t>
      </w:r>
      <w:r w:rsidR="008F6123">
        <w:rPr>
          <w:rFonts w:ascii="Arial" w:eastAsia="Times" w:hAnsi="Arial" w:cs="Arial"/>
        </w:rPr>
        <w:fldChar w:fldCharType="begin"/>
      </w:r>
      <w:r w:rsidR="008F6123">
        <w:rPr>
          <w:rFonts w:ascii="Arial" w:eastAsia="Times" w:hAnsi="Arial" w:cs="Arial"/>
        </w:rPr>
        <w:instrText xml:space="preserve"> ADDIN EN.CITE &lt;EndNote&gt;&lt;Cite&gt;&lt;Author&gt;de Water&lt;/Author&gt;&lt;Year&gt;2017&lt;/Year&gt;&lt;RecNum&gt;24&lt;/RecNum&gt;&lt;DisplayText&gt;(de Water et al., 2017)&lt;/DisplayText&gt;&lt;record&gt;&lt;rec-number&gt;24&lt;/rec-number&gt;&lt;foreign-keys&gt;&lt;key app="EN" db-id="29ftrzp9r0x9xjez2pr5d05iwxszverrszss" timestamp="1594293284"&gt;24&lt;/key&gt;&lt;/foreign-keys&gt;&lt;ref-type name="Journal Article"&gt;17&lt;/ref-type&gt;&lt;contributors&gt;&lt;authors&gt;&lt;author&gt;de Water, Erik&lt;/author&gt;&lt;author&gt;Mies, Gabry W&lt;/author&gt;&lt;author&gt;Ma, Ili&lt;/author&gt;&lt;author&gt;Mennes, Maarten&lt;/author&gt;&lt;author&gt;Cillessen, Antonius HN&lt;/author&gt;&lt;author&gt;Scheres, Anouk&lt;/author&gt;&lt;/authors&gt;&lt;/contributors&gt;&lt;titles&gt;&lt;title&gt;Neural responses to social exclusion in adolescents: Effects of peer status&lt;/title&gt;&lt;secondary-title&gt;Cortex&lt;/secondary-title&gt;&lt;/titles&gt;&lt;periodical&gt;&lt;full-title&gt;Cortex&lt;/full-title&gt;&lt;/periodical&gt;&lt;pages&gt;32-43&lt;/pages&gt;&lt;volume&gt;92&lt;/volume&gt;&lt;dates&gt;&lt;year&gt;2017&lt;/year&gt;&lt;/dates&gt;&lt;isbn&gt;0010-9452&lt;/isbn&gt;&lt;urls&gt;&lt;/urls&gt;&lt;/record&gt;&lt;/Cite&gt;&lt;/EndNote&gt;</w:instrText>
      </w:r>
      <w:r w:rsidR="008F6123">
        <w:rPr>
          <w:rFonts w:ascii="Arial" w:eastAsia="Times" w:hAnsi="Arial" w:cs="Arial"/>
        </w:rPr>
        <w:fldChar w:fldCharType="separate"/>
      </w:r>
      <w:r w:rsidR="008F6123">
        <w:rPr>
          <w:rFonts w:ascii="Arial" w:eastAsia="Times" w:hAnsi="Arial" w:cs="Arial"/>
          <w:noProof/>
        </w:rPr>
        <w:t>(de Water et al., 2017)</w:t>
      </w:r>
      <w:r w:rsidR="008F6123">
        <w:rPr>
          <w:rFonts w:ascii="Arial" w:eastAsia="Times" w:hAnsi="Arial" w:cs="Arial"/>
        </w:rPr>
        <w:fldChar w:fldCharType="end"/>
      </w:r>
      <w:r w:rsidR="008F6123">
        <w:rPr>
          <w:rFonts w:ascii="Arial" w:eastAsia="Times" w:hAnsi="Arial" w:cs="Arial"/>
        </w:rPr>
        <w:t xml:space="preserve">. </w:t>
      </w:r>
      <w:r w:rsidR="0059742A">
        <w:rPr>
          <w:rFonts w:ascii="Arial" w:eastAsia="Times" w:hAnsi="Arial" w:cs="Arial"/>
        </w:rPr>
        <w:t xml:space="preserve">Information about relative social status is processed within reward related </w:t>
      </w:r>
      <w:r>
        <w:rPr>
          <w:rFonts w:ascii="Arial" w:eastAsia="Times" w:hAnsi="Arial" w:cs="Arial"/>
        </w:rPr>
        <w:t>neural networks</w:t>
      </w:r>
      <w:r w:rsidR="008F6123">
        <w:rPr>
          <w:rFonts w:ascii="Arial" w:eastAsia="Times" w:hAnsi="Arial" w:cs="Arial"/>
        </w:rPr>
        <w:t xml:space="preserve"> </w:t>
      </w:r>
      <w:r w:rsidR="008F6123">
        <w:rPr>
          <w:rFonts w:ascii="Arial" w:eastAsia="Times" w:hAnsi="Arial" w:cs="Arial"/>
        </w:rPr>
        <w:fldChar w:fldCharType="begin"/>
      </w:r>
      <w:r w:rsidR="008F6123">
        <w:rPr>
          <w:rFonts w:ascii="Arial" w:eastAsia="Times" w:hAnsi="Arial" w:cs="Arial"/>
        </w:rPr>
        <w:instrText xml:space="preserve"> ADDIN EN.CITE &lt;EndNote&gt;&lt;Cite&gt;&lt;Author&gt;Saxe&lt;/Author&gt;&lt;Year&gt;2008&lt;/Year&gt;&lt;RecNum&gt;25&lt;/RecNum&gt;&lt;DisplayText&gt;(Saxe &amp;amp; Haushofer, 2008)&lt;/DisplayText&gt;&lt;record&gt;&lt;rec-number&gt;25&lt;/rec-number&gt;&lt;foreign-keys&gt;&lt;key app="EN" db-id="29ftrzp9r0x9xjez2pr5d05iwxszverrszss" timestamp="1594293360"&gt;25&lt;/key&gt;&lt;/foreign-keys&gt;&lt;ref-type name="Journal Article"&gt;17&lt;/ref-type&gt;&lt;contributors&gt;&lt;authors&gt;&lt;author&gt;Saxe, Rebecca&lt;/author&gt;&lt;author&gt;Haushofer, Johannes&lt;/author&gt;&lt;/authors&gt;&lt;/contributors&gt;&lt;titles&gt;&lt;title&gt;For love or money: a common neural currency for social and monetary reward&lt;/title&gt;&lt;secondary-title&gt;Neuron&lt;/secondary-title&gt;&lt;/titles&gt;&lt;periodical&gt;&lt;full-title&gt;Neuron&lt;/full-title&gt;&lt;/periodical&gt;&lt;pages&gt;164-165&lt;/pages&gt;&lt;volume&gt;58&lt;/volume&gt;&lt;number&gt;2&lt;/number&gt;&lt;dates&gt;&lt;year&gt;2008&lt;/year&gt;&lt;/dates&gt;&lt;isbn&gt;0896-6273&lt;/isbn&gt;&lt;urls&gt;&lt;/urls&gt;&lt;/record&gt;&lt;/Cite&gt;&lt;/EndNote&gt;</w:instrText>
      </w:r>
      <w:r w:rsidR="008F6123">
        <w:rPr>
          <w:rFonts w:ascii="Arial" w:eastAsia="Times" w:hAnsi="Arial" w:cs="Arial"/>
        </w:rPr>
        <w:fldChar w:fldCharType="separate"/>
      </w:r>
      <w:r w:rsidR="008F6123">
        <w:rPr>
          <w:rFonts w:ascii="Arial" w:eastAsia="Times" w:hAnsi="Arial" w:cs="Arial"/>
          <w:noProof/>
        </w:rPr>
        <w:t>(Saxe &amp; Haushofer, 2008)</w:t>
      </w:r>
      <w:r w:rsidR="008F6123">
        <w:rPr>
          <w:rFonts w:ascii="Arial" w:eastAsia="Times" w:hAnsi="Arial" w:cs="Arial"/>
        </w:rPr>
        <w:fldChar w:fldCharType="end"/>
      </w:r>
      <w:r>
        <w:rPr>
          <w:rFonts w:ascii="Arial" w:eastAsia="Times" w:hAnsi="Arial" w:cs="Arial"/>
        </w:rPr>
        <w:t xml:space="preserve">, and the potential to improve one’s social status is in and of itself a potent social reward </w:t>
      </w:r>
      <w:r w:rsidR="008F6123">
        <w:rPr>
          <w:rFonts w:ascii="Arial" w:eastAsia="Times" w:hAnsi="Arial" w:cs="Arial"/>
        </w:rPr>
        <w:fldChar w:fldCharType="begin"/>
      </w:r>
      <w:r w:rsidR="008F6123">
        <w:rPr>
          <w:rFonts w:ascii="Arial" w:eastAsia="Times" w:hAnsi="Arial" w:cs="Arial"/>
        </w:rPr>
        <w:instrText xml:space="preserve"> ADDIN EN.CITE &lt;EndNote&gt;&lt;Cite&gt;&lt;Author&gt;Cardoos&lt;/Author&gt;&lt;Year&gt;2017&lt;/Year&gt;&lt;RecNum&gt;26&lt;/RecNum&gt;&lt;DisplayText&gt;(Cardoos et al., 2017)&lt;/DisplayText&gt;&lt;record&gt;&lt;rec-number&gt;26&lt;/rec-number&gt;&lt;foreign-keys&gt;&lt;key app="EN" db-id="29ftrzp9r0x9xjez2pr5d05iwxszverrszss" timestamp="1594293463"&gt;26&lt;/key&gt;&lt;/foreign-keys&gt;&lt;ref-type name="Journal Article"&gt;17&lt;/ref-type&gt;&lt;contributors&gt;&lt;authors&gt;&lt;author&gt;Cardoos, Stephanie L&lt;/author&gt;&lt;author&gt;Suleiman, Ahna Ballonoff&lt;/author&gt;&lt;author&gt;Johnson, Megan&lt;/author&gt;&lt;author&gt;van den Bos, Wouter&lt;/author&gt;&lt;author&gt;Hinshaw, Stephen P&lt;/author&gt;&lt;author&gt;Dahl, Ronald E&lt;/author&gt;&lt;/authors&gt;&lt;/contributors&gt;&lt;titles&gt;&lt;title&gt;Social status strategy in early adolescent girls: Testosterone and value-based decision making&lt;/title&gt;&lt;secondary-title&gt;Psychoneuroendocrinology&lt;/secondary-title&gt;&lt;/titles&gt;&lt;periodical&gt;&lt;full-title&gt;Psychoneuroendocrinology&lt;/full-title&gt;&lt;/periodical&gt;&lt;pages&gt;14-21&lt;/pages&gt;&lt;volume&gt;81&lt;/volume&gt;&lt;dates&gt;&lt;year&gt;2017&lt;/year&gt;&lt;/dates&gt;&lt;isbn&gt;0306-4530&lt;/isbn&gt;&lt;urls&gt;&lt;/urls&gt;&lt;/record&gt;&lt;/Cite&gt;&lt;/EndNote&gt;</w:instrText>
      </w:r>
      <w:r w:rsidR="008F6123">
        <w:rPr>
          <w:rFonts w:ascii="Arial" w:eastAsia="Times" w:hAnsi="Arial" w:cs="Arial"/>
        </w:rPr>
        <w:fldChar w:fldCharType="separate"/>
      </w:r>
      <w:r w:rsidR="008F6123">
        <w:rPr>
          <w:rFonts w:ascii="Arial" w:eastAsia="Times" w:hAnsi="Arial" w:cs="Arial"/>
          <w:noProof/>
        </w:rPr>
        <w:t>(Cardoos et al., 2017)</w:t>
      </w:r>
      <w:r w:rsidR="008F6123">
        <w:rPr>
          <w:rFonts w:ascii="Arial" w:eastAsia="Times" w:hAnsi="Arial" w:cs="Arial"/>
        </w:rPr>
        <w:fldChar w:fldCharType="end"/>
      </w:r>
      <w:r>
        <w:rPr>
          <w:rFonts w:ascii="Arial" w:eastAsia="Times" w:hAnsi="Arial" w:cs="Arial"/>
        </w:rPr>
        <w:t>. Investigations into the neur</w:t>
      </w:r>
      <w:r w:rsidR="008F6123">
        <w:rPr>
          <w:rFonts w:ascii="Arial" w:eastAsia="Times" w:hAnsi="Arial" w:cs="Arial"/>
        </w:rPr>
        <w:t xml:space="preserve">obehavioral mechanisms involved in </w:t>
      </w:r>
      <w:r>
        <w:rPr>
          <w:rFonts w:ascii="Arial" w:eastAsia="Times" w:hAnsi="Arial" w:cs="Arial"/>
        </w:rPr>
        <w:t xml:space="preserve">social dominance </w:t>
      </w:r>
      <w:r w:rsidR="00236EA2">
        <w:rPr>
          <w:rFonts w:ascii="Arial" w:eastAsia="Times" w:hAnsi="Arial" w:cs="Arial"/>
        </w:rPr>
        <w:t xml:space="preserve">traits </w:t>
      </w:r>
      <w:r>
        <w:rPr>
          <w:rFonts w:ascii="Arial" w:eastAsia="Times" w:hAnsi="Arial" w:cs="Arial"/>
        </w:rPr>
        <w:t>also focus on individual differences in the regulatory control of responses to reward cues</w:t>
      </w:r>
      <w:r w:rsidR="00236EA2">
        <w:rPr>
          <w:rFonts w:ascii="Arial" w:eastAsia="Times" w:hAnsi="Arial" w:cs="Arial"/>
        </w:rPr>
        <w:t xml:space="preserve"> </w:t>
      </w:r>
      <w:r w:rsidR="00236EA2">
        <w:rPr>
          <w:rFonts w:ascii="Arial" w:eastAsia="Times" w:hAnsi="Arial" w:cs="Arial"/>
        </w:rPr>
        <w:fldChar w:fldCharType="begin"/>
      </w:r>
      <w:r w:rsidR="00236EA2">
        <w:rPr>
          <w:rFonts w:ascii="Arial" w:eastAsia="Times" w:hAnsi="Arial" w:cs="Arial"/>
        </w:rPr>
        <w:instrText xml:space="preserve"> ADDIN EN.CITE &lt;EndNote&gt;&lt;Cite&gt;&lt;Author&gt;Lozano-Montes&lt;/Author&gt;&lt;Year&gt;2019&lt;/Year&gt;&lt;RecNum&gt;27&lt;/RecNum&gt;&lt;DisplayText&gt;(Lozano-Montes et al., 2019)&lt;/DisplayText&gt;&lt;record&gt;&lt;rec-number&gt;27&lt;/rec-number&gt;&lt;foreign-keys&gt;&lt;key app="EN" db-id="29ftrzp9r0x9xjez2pr5d05iwxszverrszss" timestamp="1594294194"&gt;27&lt;/key&gt;&lt;/foreign-keys&gt;&lt;ref-type name="Journal Article"&gt;17&lt;/ref-type&gt;&lt;contributors&gt;&lt;authors&gt;&lt;author&gt;Lozano-Montes, Laura&lt;/author&gt;&lt;author&gt;Astori, Simone&lt;/author&gt;&lt;author&gt;Abad, Sonia&lt;/author&gt;&lt;author&gt;Guillot de Suduiraut, Isabelle&lt;/author&gt;&lt;author&gt;Sandi, Carmen&lt;/author&gt;&lt;author&gt;Zalachoras, Ioannis&lt;/author&gt;&lt;/authors&gt;&lt;/contributors&gt;&lt;titles&gt;&lt;title&gt;Latency to reward predicts social dominance in rats: A causal role for the dopaminergic mesolimbic system&lt;/title&gt;&lt;secondary-title&gt;Frontiers in behavioral neuroscience&lt;/secondary-title&gt;&lt;/titles&gt;&lt;periodical&gt;&lt;full-title&gt;Frontiers in behavioral neuroscience&lt;/full-title&gt;&lt;/periodical&gt;&lt;pages&gt;69&lt;/pages&gt;&lt;volume&gt;13&lt;/volume&gt;&lt;dates&gt;&lt;year&gt;2019&lt;/year&gt;&lt;/dates&gt;&lt;isbn&gt;1662-5153&lt;/isbn&gt;&lt;urls&gt;&lt;/urls&gt;&lt;/record&gt;&lt;/Cite&gt;&lt;/EndNote&gt;</w:instrText>
      </w:r>
      <w:r w:rsidR="00236EA2">
        <w:rPr>
          <w:rFonts w:ascii="Arial" w:eastAsia="Times" w:hAnsi="Arial" w:cs="Arial"/>
        </w:rPr>
        <w:fldChar w:fldCharType="separate"/>
      </w:r>
      <w:r w:rsidR="00236EA2">
        <w:rPr>
          <w:rFonts w:ascii="Arial" w:eastAsia="Times" w:hAnsi="Arial" w:cs="Arial"/>
          <w:noProof/>
        </w:rPr>
        <w:t>(Lozano-Montes et al., 2019)</w:t>
      </w:r>
      <w:r w:rsidR="00236EA2">
        <w:rPr>
          <w:rFonts w:ascii="Arial" w:eastAsia="Times" w:hAnsi="Arial" w:cs="Arial"/>
        </w:rPr>
        <w:fldChar w:fldCharType="end"/>
      </w:r>
      <w:r>
        <w:rPr>
          <w:rFonts w:ascii="Arial" w:eastAsia="Times" w:hAnsi="Arial" w:cs="Arial"/>
        </w:rPr>
        <w:t xml:space="preserve">. In summary, there is </w:t>
      </w:r>
      <w:r w:rsidR="00236EA2">
        <w:rPr>
          <w:rFonts w:ascii="Arial" w:eastAsia="Times" w:hAnsi="Arial" w:cs="Arial"/>
        </w:rPr>
        <w:t xml:space="preserve">a </w:t>
      </w:r>
      <w:r>
        <w:rPr>
          <w:rFonts w:ascii="Arial" w:eastAsia="Times" w:hAnsi="Arial" w:cs="Arial"/>
        </w:rPr>
        <w:t xml:space="preserve">sound theoretical basis from </w:t>
      </w:r>
      <w:r w:rsidRPr="005C5C2F">
        <w:rPr>
          <w:rFonts w:ascii="Arial" w:eastAsia="Times" w:hAnsi="Arial" w:cs="Arial"/>
        </w:rPr>
        <w:t xml:space="preserve">which to predict that </w:t>
      </w:r>
      <w:r>
        <w:rPr>
          <w:rFonts w:ascii="Arial" w:eastAsia="Times" w:hAnsi="Arial" w:cs="Arial"/>
        </w:rPr>
        <w:t xml:space="preserve">circadian timing and </w:t>
      </w:r>
      <w:r w:rsidRPr="005C5C2F">
        <w:rPr>
          <w:rFonts w:ascii="Arial" w:eastAsia="Times" w:hAnsi="Arial" w:cs="Arial"/>
        </w:rPr>
        <w:t xml:space="preserve">sleep </w:t>
      </w:r>
      <w:r>
        <w:rPr>
          <w:rFonts w:ascii="Arial" w:eastAsia="Times" w:hAnsi="Arial" w:cs="Arial"/>
        </w:rPr>
        <w:t>patterns are i</w:t>
      </w:r>
      <w:r w:rsidRPr="005C5C2F">
        <w:rPr>
          <w:rFonts w:ascii="Arial" w:eastAsia="Times" w:hAnsi="Arial" w:cs="Arial"/>
        </w:rPr>
        <w:t xml:space="preserve">mplicated in the development of </w:t>
      </w:r>
      <w:r>
        <w:rPr>
          <w:rFonts w:ascii="Arial" w:eastAsia="Times" w:hAnsi="Arial" w:cs="Arial"/>
        </w:rPr>
        <w:t xml:space="preserve">both </w:t>
      </w:r>
      <w:r w:rsidRPr="005C5C2F">
        <w:rPr>
          <w:rFonts w:ascii="Arial" w:eastAsia="Times" w:hAnsi="Arial" w:cs="Arial"/>
        </w:rPr>
        <w:t xml:space="preserve">social </w:t>
      </w:r>
      <w:r>
        <w:rPr>
          <w:rFonts w:ascii="Arial" w:eastAsia="Times" w:hAnsi="Arial" w:cs="Arial"/>
        </w:rPr>
        <w:t xml:space="preserve">and non-social </w:t>
      </w:r>
      <w:r w:rsidRPr="005C5C2F">
        <w:rPr>
          <w:rFonts w:ascii="Arial" w:eastAsia="Times" w:hAnsi="Arial" w:cs="Arial"/>
        </w:rPr>
        <w:t>reward processing</w:t>
      </w:r>
      <w:r>
        <w:rPr>
          <w:rFonts w:ascii="Arial" w:eastAsia="Times" w:hAnsi="Arial" w:cs="Arial"/>
        </w:rPr>
        <w:t xml:space="preserve"> mechanisms, and that </w:t>
      </w:r>
      <w:r>
        <w:rPr>
          <w:rFonts w:ascii="Arial" w:eastAsia="Times" w:hAnsi="Arial" w:cs="Arial"/>
        </w:rPr>
        <w:lastRenderedPageBreak/>
        <w:t xml:space="preserve">inhibitory control in response to reward-related cues is an appropriate neurocognitive measure to validate any link between </w:t>
      </w:r>
      <w:r w:rsidR="00034DE3">
        <w:rPr>
          <w:rFonts w:ascii="Arial" w:eastAsia="Times" w:hAnsi="Arial" w:cs="Arial"/>
        </w:rPr>
        <w:t>chronotype</w:t>
      </w:r>
      <w:r>
        <w:rPr>
          <w:rFonts w:ascii="Arial" w:eastAsia="Times" w:hAnsi="Arial" w:cs="Arial"/>
        </w:rPr>
        <w:t xml:space="preserve"> and social status outcomes. </w:t>
      </w:r>
    </w:p>
    <w:p w14:paraId="2A5208C7" w14:textId="29FF3242" w:rsidR="00651F92" w:rsidRPr="00440481" w:rsidRDefault="0067265A" w:rsidP="00F23881">
      <w:pPr>
        <w:spacing w:line="480" w:lineRule="auto"/>
        <w:jc w:val="both"/>
        <w:rPr>
          <w:rFonts w:ascii="Arial" w:eastAsia="Times" w:hAnsi="Arial" w:cs="Arial"/>
          <w:highlight w:val="yellow"/>
        </w:rPr>
      </w:pPr>
      <w:r w:rsidRPr="4C3CEC00">
        <w:rPr>
          <w:rFonts w:ascii="Arial" w:eastAsia="Times" w:hAnsi="Arial" w:cs="Arial"/>
        </w:rPr>
        <w:t xml:space="preserve">There is a well-documented association between a later evening phase preference and increased risk for poorer academic, mental health and social adjustment outcomes </w:t>
      </w:r>
      <w:r w:rsidRPr="4C3CEC00">
        <w:rPr>
          <w:rFonts w:ascii="Arial" w:eastAsia="Times" w:hAnsi="Arial" w:cs="Arial"/>
        </w:rPr>
        <w:fldChar w:fldCharType="begin"/>
      </w:r>
      <w:r w:rsidRPr="4C3CEC00">
        <w:rPr>
          <w:rFonts w:ascii="Arial" w:eastAsia="Times" w:hAnsi="Arial" w:cs="Arial"/>
        </w:rPr>
        <w:instrText xml:space="preserve"> ADDIN EN.CITE &lt;EndNote&gt;&lt;Cite&gt;&lt;Author&gt;Randler&lt;/Author&gt;&lt;Year&gt;2011&lt;/Year&gt;&lt;RecNum&gt;28&lt;/RecNum&gt;&lt;DisplayText&gt;(Randler, 2011)&lt;/DisplayText&gt;&lt;record&gt;&lt;rec-number&gt;28&lt;/rec-number&gt;&lt;foreign-keys&gt;&lt;key app="EN" db-id="29ftrzp9r0x9xjez2pr5d05iwxszverrszss" timestamp="1594294446"&gt;28&lt;/key&gt;&lt;/foreign-keys&gt;&lt;ref-type name="Journal Article"&gt;17&lt;/ref-type&gt;&lt;contributors&gt;&lt;authors&gt;&lt;author&gt;Randler, Christoph&lt;/author&gt;&lt;/authors&gt;&lt;/contributors&gt;&lt;titles&gt;&lt;title&gt;Association between morningness–eveningness and mental and physical health in adolescents&lt;/title&gt;&lt;secondary-title&gt;Psychology, health &amp;amp; medicine&lt;/secondary-title&gt;&lt;/titles&gt;&lt;periodical&gt;&lt;full-title&gt;Psychology, health &amp;amp; medicine&lt;/full-title&gt;&lt;/periodical&gt;&lt;pages&gt;29-38&lt;/pages&gt;&lt;volume&gt;16&lt;/volume&gt;&lt;number&gt;1&lt;/number&gt;&lt;dates&gt;&lt;year&gt;2011&lt;/year&gt;&lt;/dates&gt;&lt;isbn&gt;1354-8506&lt;/isbn&gt;&lt;urls&gt;&lt;/urls&gt;&lt;/record&gt;&lt;/Cite&gt;&lt;/EndNote&gt;</w:instrText>
      </w:r>
      <w:r w:rsidRPr="4C3CEC00">
        <w:rPr>
          <w:rFonts w:ascii="Arial" w:eastAsia="Times" w:hAnsi="Arial" w:cs="Arial"/>
        </w:rPr>
        <w:fldChar w:fldCharType="separate"/>
      </w:r>
      <w:r w:rsidR="00236EA2" w:rsidRPr="4C3CEC00">
        <w:rPr>
          <w:rFonts w:ascii="Arial" w:eastAsia="Times" w:hAnsi="Arial" w:cs="Arial"/>
          <w:noProof/>
        </w:rPr>
        <w:t>(Randler, 2011)</w:t>
      </w:r>
      <w:r w:rsidRPr="4C3CEC00">
        <w:rPr>
          <w:rFonts w:ascii="Arial" w:eastAsia="Times" w:hAnsi="Arial" w:cs="Arial"/>
        </w:rPr>
        <w:fldChar w:fldCharType="end"/>
      </w:r>
      <w:r w:rsidRPr="4C3CEC00">
        <w:rPr>
          <w:rFonts w:ascii="Arial" w:eastAsia="Times" w:hAnsi="Arial" w:cs="Arial"/>
        </w:rPr>
        <w:t>. This is attributed to a shared genetic vulnerability to both circadian disruptions and neuropsychiatric disorders</w:t>
      </w:r>
      <w:r w:rsidR="00E82253" w:rsidRPr="4C3CEC00">
        <w:rPr>
          <w:rFonts w:ascii="Arial" w:eastAsia="Times" w:hAnsi="Arial" w:cs="Arial"/>
        </w:rPr>
        <w:t>,</w:t>
      </w:r>
      <w:r w:rsidR="00CD6629" w:rsidRPr="4C3CEC00">
        <w:rPr>
          <w:rFonts w:ascii="Arial" w:eastAsia="Times" w:hAnsi="Arial" w:cs="Arial"/>
        </w:rPr>
        <w:t xml:space="preserve"> </w:t>
      </w:r>
      <w:r w:rsidRPr="4C3CEC00">
        <w:rPr>
          <w:rFonts w:ascii="Arial" w:eastAsia="Times" w:hAnsi="Arial" w:cs="Arial"/>
        </w:rPr>
        <w:t>further compounded by environmental factors (Taylor and Hasler 2018).</w:t>
      </w:r>
      <w:r w:rsidR="00CF5525" w:rsidRPr="4C3CEC00">
        <w:rPr>
          <w:rFonts w:ascii="Arial" w:eastAsia="Times" w:hAnsi="Arial" w:cs="Arial"/>
        </w:rPr>
        <w:t xml:space="preserve"> </w:t>
      </w:r>
      <w:r w:rsidR="00CF2ED8" w:rsidRPr="00440481">
        <w:rPr>
          <w:rFonts w:ascii="Arial" w:eastAsia="Times" w:hAnsi="Arial" w:cs="Arial"/>
        </w:rPr>
        <w:t>It is</w:t>
      </w:r>
      <w:r w:rsidR="0014006B" w:rsidRPr="00440481">
        <w:rPr>
          <w:rFonts w:ascii="Arial" w:eastAsia="Times" w:hAnsi="Arial" w:cs="Arial"/>
        </w:rPr>
        <w:t xml:space="preserve"> propose</w:t>
      </w:r>
      <w:r w:rsidR="00CF2ED8" w:rsidRPr="00440481">
        <w:rPr>
          <w:rFonts w:ascii="Arial" w:eastAsia="Times" w:hAnsi="Arial" w:cs="Arial"/>
        </w:rPr>
        <w:t>d</w:t>
      </w:r>
      <w:r w:rsidR="0014006B" w:rsidRPr="00440481">
        <w:rPr>
          <w:rFonts w:ascii="Arial" w:eastAsia="Times" w:hAnsi="Arial" w:cs="Arial"/>
        </w:rPr>
        <w:t xml:space="preserve"> the </w:t>
      </w:r>
      <w:r w:rsidR="00F22037" w:rsidRPr="0061262F">
        <w:rPr>
          <w:rFonts w:ascii="Arial" w:eastAsia="Times" w:hAnsi="Arial" w:cs="Arial"/>
        </w:rPr>
        <w:t>circadian system</w:t>
      </w:r>
      <w:r w:rsidR="0014006B" w:rsidRPr="00440481">
        <w:rPr>
          <w:rFonts w:ascii="Arial" w:eastAsia="Times" w:hAnsi="Arial" w:cs="Arial"/>
        </w:rPr>
        <w:t xml:space="preserve"> </w:t>
      </w:r>
      <w:r w:rsidR="00F22037" w:rsidRPr="0061262F">
        <w:rPr>
          <w:rFonts w:ascii="Arial" w:eastAsia="Times" w:hAnsi="Arial" w:cs="Arial"/>
        </w:rPr>
        <w:t>orchestrates</w:t>
      </w:r>
      <w:r w:rsidR="007E4CF2" w:rsidRPr="0061262F">
        <w:rPr>
          <w:rFonts w:ascii="Arial" w:eastAsia="Times" w:hAnsi="Arial" w:cs="Arial"/>
        </w:rPr>
        <w:t xml:space="preserve"> </w:t>
      </w:r>
      <w:r w:rsidR="00CF2ED8" w:rsidRPr="00440481">
        <w:rPr>
          <w:rFonts w:ascii="Arial" w:eastAsia="Times" w:hAnsi="Arial" w:cs="Arial"/>
        </w:rPr>
        <w:t xml:space="preserve">the </w:t>
      </w:r>
      <w:r w:rsidR="00C41B2A" w:rsidRPr="0056737D">
        <w:rPr>
          <w:rFonts w:ascii="Arial" w:eastAsia="Times" w:hAnsi="Arial" w:cs="Arial"/>
        </w:rPr>
        <w:t xml:space="preserve">biological </w:t>
      </w:r>
      <w:r w:rsidR="0014006B" w:rsidRPr="00440481">
        <w:rPr>
          <w:rFonts w:ascii="Arial" w:eastAsia="Times" w:hAnsi="Arial" w:cs="Arial"/>
        </w:rPr>
        <w:t xml:space="preserve">processes </w:t>
      </w:r>
      <w:r w:rsidR="00DB496C" w:rsidRPr="00440481">
        <w:rPr>
          <w:rFonts w:ascii="Arial" w:eastAsia="Times" w:hAnsi="Arial" w:cs="Arial"/>
        </w:rPr>
        <w:t xml:space="preserve">that underpin </w:t>
      </w:r>
      <w:r w:rsidR="006525D6" w:rsidRPr="0061262F">
        <w:rPr>
          <w:rFonts w:ascii="Arial" w:eastAsia="Times" w:hAnsi="Arial" w:cs="Arial"/>
        </w:rPr>
        <w:t>motivat</w:t>
      </w:r>
      <w:r w:rsidR="00DB496C" w:rsidRPr="00440481">
        <w:rPr>
          <w:rFonts w:ascii="Arial" w:eastAsia="Times" w:hAnsi="Arial" w:cs="Arial"/>
        </w:rPr>
        <w:t>ed behaviours for eating, sleep</w:t>
      </w:r>
      <w:r w:rsidR="00B07894" w:rsidRPr="00440481">
        <w:rPr>
          <w:rFonts w:ascii="Arial" w:eastAsia="Times" w:hAnsi="Arial" w:cs="Arial"/>
        </w:rPr>
        <w:t>ing</w:t>
      </w:r>
      <w:r w:rsidR="00DB496C" w:rsidRPr="00440481">
        <w:rPr>
          <w:rFonts w:ascii="Arial" w:eastAsia="Times" w:hAnsi="Arial" w:cs="Arial"/>
        </w:rPr>
        <w:t xml:space="preserve"> and mating </w:t>
      </w:r>
      <w:r w:rsidRPr="0056737D">
        <w:rPr>
          <w:rFonts w:ascii="Arial" w:eastAsia="Times" w:hAnsi="Arial" w:cs="Arial"/>
        </w:rPr>
        <w:fldChar w:fldCharType="begin"/>
      </w:r>
      <w:r w:rsidRPr="0061262F">
        <w:rPr>
          <w:rFonts w:ascii="Arial" w:eastAsia="Times" w:hAnsi="Arial" w:cs="Arial"/>
        </w:rPr>
        <w:instrText xml:space="preserve"> ADDIN EN.CITE &lt;EndNote&gt;&lt;Cite&gt;&lt;Author&gt;Antle&lt;/Author&gt;&lt;Year&gt;2015&lt;/Year&gt;&lt;RecNum&gt;68&lt;/RecNum&gt;&lt;DisplayText&gt;(Antle &amp;amp; Silver, 2015)&lt;/DisplayText&gt;&lt;record&gt;&lt;rec-number&gt;68&lt;/rec-number&gt;&lt;foreign-keys&gt;&lt;key app="EN" db-id="29ftrzp9r0x9xjez2pr5d05iwxszverrszss" timestamp="1594734691"&gt;68&lt;/key&gt;&lt;/foreign-keys&gt;&lt;ref-type name="Book Section"&gt;5&lt;/ref-type&gt;&lt;contributors&gt;&lt;authors&gt;&lt;author&gt;Antle, Michael C&lt;/author&gt;&lt;author&gt;Silver, Rae&lt;/author&gt;&lt;/authors&gt;&lt;/contributors&gt;&lt;titles&gt;&lt;title&gt;Circadian insights into motivated behavior&lt;/title&gt;&lt;secondary-title&gt;Behavioral Neuroscience of Motivation&lt;/secondary-title&gt;&lt;/titles&gt;&lt;pages&gt;137-169&lt;/pages&gt;&lt;dates&gt;&lt;year&gt;2015&lt;/year&gt;&lt;/dates&gt;&lt;publisher&gt;Springer&lt;/publisher&gt;&lt;urls&gt;&lt;/urls&gt;&lt;/record&gt;&lt;/Cite&gt;&lt;/EndNote&gt;</w:instrText>
      </w:r>
      <w:r w:rsidRPr="0056737D">
        <w:rPr>
          <w:rFonts w:ascii="Arial" w:eastAsia="Times" w:hAnsi="Arial" w:cs="Arial"/>
        </w:rPr>
        <w:fldChar w:fldCharType="separate"/>
      </w:r>
      <w:r w:rsidR="0072692F" w:rsidRPr="0056737D">
        <w:rPr>
          <w:rFonts w:ascii="Arial" w:eastAsia="Times" w:hAnsi="Arial" w:cs="Arial"/>
          <w:noProof/>
        </w:rPr>
        <w:t>(Antle &amp; Silver, 2015)</w:t>
      </w:r>
      <w:r w:rsidRPr="0056737D">
        <w:rPr>
          <w:rFonts w:ascii="Arial" w:eastAsia="Times" w:hAnsi="Arial" w:cs="Arial"/>
        </w:rPr>
        <w:fldChar w:fldCharType="end"/>
      </w:r>
      <w:r w:rsidR="00DB496C" w:rsidRPr="00440481">
        <w:rPr>
          <w:rFonts w:ascii="Arial" w:eastAsia="Times" w:hAnsi="Arial" w:cs="Arial"/>
        </w:rPr>
        <w:t>.</w:t>
      </w:r>
      <w:r w:rsidR="00937C02" w:rsidRPr="00440481">
        <w:rPr>
          <w:rFonts w:ascii="Arial" w:eastAsia="Times" w:hAnsi="Arial" w:cs="Arial"/>
        </w:rPr>
        <w:t xml:space="preserve"> There is also an evolutionary psychology perspective</w:t>
      </w:r>
      <w:r w:rsidR="00701769" w:rsidRPr="00440481">
        <w:rPr>
          <w:rFonts w:ascii="Arial" w:eastAsia="Times" w:hAnsi="Arial" w:cs="Arial"/>
        </w:rPr>
        <w:t xml:space="preserve"> that </w:t>
      </w:r>
      <w:r w:rsidR="00BC5A4A">
        <w:rPr>
          <w:rFonts w:ascii="Arial" w:eastAsia="Times" w:hAnsi="Arial" w:cs="Arial"/>
        </w:rPr>
        <w:t xml:space="preserve">suggests </w:t>
      </w:r>
      <w:r w:rsidR="00345D0D" w:rsidRPr="0061262F">
        <w:rPr>
          <w:rFonts w:ascii="Arial" w:eastAsia="Times" w:hAnsi="Arial" w:cs="Arial"/>
        </w:rPr>
        <w:t xml:space="preserve">circadian </w:t>
      </w:r>
      <w:r w:rsidR="00E379AB" w:rsidRPr="0061262F">
        <w:rPr>
          <w:rFonts w:ascii="Arial" w:eastAsia="Times" w:hAnsi="Arial" w:cs="Arial"/>
        </w:rPr>
        <w:t xml:space="preserve">phase </w:t>
      </w:r>
      <w:r w:rsidR="00736D28" w:rsidRPr="0061262F">
        <w:rPr>
          <w:rFonts w:ascii="Arial" w:eastAsia="Times" w:hAnsi="Arial" w:cs="Arial"/>
        </w:rPr>
        <w:t>delay</w:t>
      </w:r>
      <w:r w:rsidR="00701769" w:rsidRPr="00440481">
        <w:rPr>
          <w:rFonts w:ascii="Arial" w:eastAsia="Times" w:hAnsi="Arial" w:cs="Arial"/>
        </w:rPr>
        <w:t xml:space="preserve"> </w:t>
      </w:r>
      <w:r w:rsidR="0055347D" w:rsidRPr="00440481">
        <w:rPr>
          <w:rFonts w:ascii="Arial" w:eastAsia="Times" w:hAnsi="Arial" w:cs="Arial"/>
        </w:rPr>
        <w:t xml:space="preserve">is </w:t>
      </w:r>
      <w:r w:rsidR="00937C02" w:rsidRPr="00440481">
        <w:rPr>
          <w:rFonts w:ascii="Arial" w:eastAsia="Times" w:hAnsi="Arial" w:cs="Arial"/>
        </w:rPr>
        <w:t xml:space="preserve">likely </w:t>
      </w:r>
      <w:r w:rsidR="0055347D" w:rsidRPr="00440481">
        <w:rPr>
          <w:rFonts w:ascii="Arial" w:eastAsia="Times" w:hAnsi="Arial" w:cs="Arial"/>
        </w:rPr>
        <w:t>related to</w:t>
      </w:r>
      <w:r w:rsidR="00937C02" w:rsidRPr="00440481">
        <w:rPr>
          <w:rFonts w:ascii="Arial" w:eastAsia="Times" w:hAnsi="Arial" w:cs="Arial"/>
        </w:rPr>
        <w:t xml:space="preserve"> the greater </w:t>
      </w:r>
      <w:r w:rsidR="0055347D" w:rsidRPr="00440481">
        <w:rPr>
          <w:rFonts w:ascii="Arial" w:eastAsia="Times" w:hAnsi="Arial" w:cs="Arial"/>
        </w:rPr>
        <w:t>sexual activities afforded at night-time</w:t>
      </w:r>
      <w:r w:rsidR="00937C02" w:rsidRPr="00440481">
        <w:rPr>
          <w:rFonts w:ascii="Arial" w:eastAsia="Times" w:hAnsi="Arial" w:cs="Arial"/>
        </w:rPr>
        <w:t xml:space="preserve">, and this would include </w:t>
      </w:r>
      <w:r w:rsidR="0055347D" w:rsidRPr="00440481">
        <w:rPr>
          <w:rFonts w:ascii="Arial" w:eastAsia="Times" w:hAnsi="Arial" w:cs="Arial"/>
        </w:rPr>
        <w:t xml:space="preserve">motivated behaviours toward </w:t>
      </w:r>
      <w:r w:rsidR="00937C02" w:rsidRPr="00440481">
        <w:rPr>
          <w:rFonts w:ascii="Arial" w:eastAsia="Times" w:hAnsi="Arial" w:cs="Arial"/>
        </w:rPr>
        <w:t xml:space="preserve">increased social status </w:t>
      </w:r>
      <w:r w:rsidR="0051218A" w:rsidRPr="00440481">
        <w:rPr>
          <w:rFonts w:ascii="Arial" w:eastAsia="Times" w:hAnsi="Arial" w:cs="Arial"/>
        </w:rPr>
        <w:fldChar w:fldCharType="begin"/>
      </w:r>
      <w:r w:rsidR="0051218A" w:rsidRPr="00440481">
        <w:rPr>
          <w:rFonts w:ascii="Arial" w:eastAsia="Times" w:hAnsi="Arial" w:cs="Arial"/>
        </w:rPr>
        <w:instrText xml:space="preserve"> ADDIN EN.CITE &lt;EndNote&gt;&lt;Cite&gt;&lt;Author&gt;Ellis&lt;/Author&gt;&lt;Year&gt;2012&lt;/Year&gt;&lt;RecNum&gt;90&lt;/RecNum&gt;&lt;DisplayText&gt;(Ellis et al., 2012)&lt;/DisplayText&gt;&lt;record&gt;&lt;rec-number&gt;90&lt;/rec-number&gt;&lt;foreign-keys&gt;&lt;key app="EN" db-id="29ftrzp9r0x9xjez2pr5d05iwxszverrszss" timestamp="1612785384"&gt;90&lt;/key&gt;&lt;/foreign-keys&gt;&lt;ref-type name="Journal Article"&gt;17&lt;/ref-type&gt;&lt;contributors&gt;&lt;authors&gt;&lt;author&gt;Ellis, Bruce J&lt;/author&gt;&lt;author&gt;Del Giudice, Marco&lt;/author&gt;&lt;author&gt;Dishion, Thomas J&lt;/author&gt;&lt;author&gt;Figueredo, Aurelio José&lt;/author&gt;&lt;author&gt;Gray, Peter&lt;/author&gt;&lt;author&gt;Griskevicius, Vladas&lt;/author&gt;&lt;author&gt;Hawley, Patricia H&lt;/author&gt;&lt;author&gt;Jacobs, W Jake&lt;/author&gt;&lt;author&gt;James, Jenée&lt;/author&gt;&lt;author&gt;Volk, Anthony A&lt;/author&gt;&lt;/authors&gt;&lt;/contributors&gt;&lt;titles&gt;&lt;title&gt;The evolutionary basis of risky adolescent behavior: implications for science, policy, and practice&lt;/title&gt;&lt;secondary-title&gt;Developmental psychology&lt;/secondary-title&gt;&lt;/titles&gt;&lt;periodical&gt;&lt;full-title&gt;Developmental psychology&lt;/full-title&gt;&lt;/periodical&gt;&lt;pages&gt;598&lt;/pages&gt;&lt;volume&gt;48&lt;/volume&gt;&lt;number&gt;3&lt;/number&gt;&lt;dates&gt;&lt;year&gt;2012&lt;/year&gt;&lt;/dates&gt;&lt;isbn&gt;1939-0599&lt;/isbn&gt;&lt;urls&gt;&lt;/urls&gt;&lt;/record&gt;&lt;/Cite&gt;&lt;/EndNote&gt;</w:instrText>
      </w:r>
      <w:r w:rsidR="0051218A" w:rsidRPr="00440481">
        <w:rPr>
          <w:rFonts w:ascii="Arial" w:eastAsia="Times" w:hAnsi="Arial" w:cs="Arial"/>
        </w:rPr>
        <w:fldChar w:fldCharType="separate"/>
      </w:r>
      <w:r w:rsidR="0051218A" w:rsidRPr="00440481">
        <w:rPr>
          <w:rFonts w:ascii="Arial" w:eastAsia="Times" w:hAnsi="Arial" w:cs="Arial"/>
          <w:noProof/>
        </w:rPr>
        <w:t>(Ellis et al., 2012)</w:t>
      </w:r>
      <w:r w:rsidR="0051218A" w:rsidRPr="00440481">
        <w:rPr>
          <w:rFonts w:ascii="Arial" w:eastAsia="Times" w:hAnsi="Arial" w:cs="Arial"/>
        </w:rPr>
        <w:fldChar w:fldCharType="end"/>
      </w:r>
      <w:r w:rsidR="008D7083" w:rsidRPr="0061262F">
        <w:rPr>
          <w:rFonts w:ascii="Arial" w:eastAsia="Times" w:hAnsi="Arial" w:cs="Arial"/>
        </w:rPr>
        <w:t>.</w:t>
      </w:r>
      <w:r w:rsidR="008D7083" w:rsidRPr="4C3CEC00">
        <w:rPr>
          <w:rFonts w:ascii="Arial" w:eastAsia="Times" w:hAnsi="Arial" w:cs="Arial"/>
        </w:rPr>
        <w:t xml:space="preserve"> </w:t>
      </w:r>
      <w:r w:rsidR="00606F71" w:rsidRPr="4C3CEC00">
        <w:rPr>
          <w:rFonts w:ascii="Arial" w:eastAsia="Times" w:hAnsi="Arial" w:cs="Arial"/>
        </w:rPr>
        <w:t>Social</w:t>
      </w:r>
      <w:r w:rsidRPr="4C3CEC00">
        <w:rPr>
          <w:rFonts w:ascii="Arial" w:eastAsia="Times" w:hAnsi="Arial" w:cs="Arial"/>
        </w:rPr>
        <w:t xml:space="preserve"> hierarchies are</w:t>
      </w:r>
      <w:r w:rsidR="00E03330" w:rsidRPr="4C3CEC00">
        <w:rPr>
          <w:rFonts w:ascii="Arial" w:eastAsia="Times" w:hAnsi="Arial" w:cs="Arial"/>
        </w:rPr>
        <w:t xml:space="preserve"> pervasive structu</w:t>
      </w:r>
      <w:r w:rsidR="00142633" w:rsidRPr="4C3CEC00">
        <w:rPr>
          <w:rFonts w:ascii="Arial" w:eastAsia="Times" w:hAnsi="Arial" w:cs="Arial"/>
        </w:rPr>
        <w:t xml:space="preserve">res </w:t>
      </w:r>
      <w:r w:rsidR="6FF1B049" w:rsidRPr="4C3CEC00">
        <w:rPr>
          <w:rFonts w:ascii="Arial" w:eastAsia="Times" w:hAnsi="Arial" w:cs="Arial"/>
        </w:rPr>
        <w:t>an</w:t>
      </w:r>
      <w:r w:rsidR="119FB3B1" w:rsidRPr="4C3CEC00">
        <w:rPr>
          <w:rFonts w:ascii="Arial" w:eastAsia="Times" w:hAnsi="Arial" w:cs="Arial"/>
        </w:rPr>
        <w:t>d</w:t>
      </w:r>
      <w:r w:rsidR="00AA1D04" w:rsidRPr="4C3CEC00">
        <w:rPr>
          <w:rFonts w:ascii="Arial" w:eastAsia="Times" w:hAnsi="Arial" w:cs="Arial"/>
        </w:rPr>
        <w:t xml:space="preserve"> </w:t>
      </w:r>
      <w:r w:rsidR="66EB2CF5" w:rsidRPr="4C3CEC00">
        <w:rPr>
          <w:rFonts w:ascii="Arial" w:eastAsia="Times" w:hAnsi="Arial" w:cs="Arial"/>
        </w:rPr>
        <w:t xml:space="preserve">seen </w:t>
      </w:r>
      <w:r w:rsidR="6FF1B049" w:rsidRPr="4C3CEC00">
        <w:rPr>
          <w:rFonts w:ascii="Arial" w:eastAsia="Times" w:hAnsi="Arial" w:cs="Arial"/>
        </w:rPr>
        <w:t>a</w:t>
      </w:r>
      <w:r w:rsidR="16B995B4" w:rsidRPr="4C3CEC00">
        <w:rPr>
          <w:rFonts w:ascii="Arial" w:eastAsia="Times" w:hAnsi="Arial" w:cs="Arial"/>
        </w:rPr>
        <w:t>s a</w:t>
      </w:r>
      <w:r w:rsidR="6FF1B049" w:rsidRPr="4C3CEC00">
        <w:rPr>
          <w:rFonts w:ascii="Arial" w:eastAsia="Times" w:hAnsi="Arial" w:cs="Arial"/>
        </w:rPr>
        <w:t xml:space="preserve"> </w:t>
      </w:r>
      <w:r w:rsidR="683EE2AC" w:rsidRPr="4C3CEC00">
        <w:rPr>
          <w:rFonts w:ascii="Arial" w:eastAsia="Times" w:hAnsi="Arial" w:cs="Arial"/>
        </w:rPr>
        <w:t xml:space="preserve">key </w:t>
      </w:r>
      <w:r w:rsidR="29A7A1F7" w:rsidRPr="4C3CEC00">
        <w:rPr>
          <w:rFonts w:ascii="Arial" w:eastAsia="Times" w:hAnsi="Arial" w:cs="Arial"/>
        </w:rPr>
        <w:t xml:space="preserve">organizational </w:t>
      </w:r>
      <w:r w:rsidR="79CC5148" w:rsidRPr="4C3CEC00">
        <w:rPr>
          <w:rFonts w:ascii="Arial" w:eastAsia="Times" w:hAnsi="Arial" w:cs="Arial"/>
        </w:rPr>
        <w:t>principle</w:t>
      </w:r>
      <w:r w:rsidR="52F3862F" w:rsidRPr="4C3CEC00">
        <w:rPr>
          <w:rFonts w:ascii="Arial" w:eastAsia="Times" w:hAnsi="Arial" w:cs="Arial"/>
        </w:rPr>
        <w:t xml:space="preserve"> </w:t>
      </w:r>
      <w:r w:rsidR="22BA878A" w:rsidRPr="4C3CEC00">
        <w:rPr>
          <w:rFonts w:ascii="Arial" w:eastAsia="Times" w:hAnsi="Arial" w:cs="Arial"/>
        </w:rPr>
        <w:t>of</w:t>
      </w:r>
      <w:r w:rsidR="6BFB751A" w:rsidRPr="4C3CEC00">
        <w:rPr>
          <w:rFonts w:ascii="Arial" w:eastAsia="Times" w:hAnsi="Arial" w:cs="Arial"/>
        </w:rPr>
        <w:t xml:space="preserve"> </w:t>
      </w:r>
      <w:r w:rsidR="4AE71E53" w:rsidRPr="4C3CEC00">
        <w:rPr>
          <w:rFonts w:ascii="Arial" w:eastAsia="Times" w:hAnsi="Arial" w:cs="Arial"/>
        </w:rPr>
        <w:t>cognition</w:t>
      </w:r>
      <w:r w:rsidR="70ED6D76" w:rsidRPr="4C3CEC00">
        <w:rPr>
          <w:rFonts w:ascii="Arial" w:eastAsia="Times" w:hAnsi="Arial" w:cs="Arial"/>
        </w:rPr>
        <w:t xml:space="preserve"> and behaviour</w:t>
      </w:r>
      <w:r w:rsidR="047694DB" w:rsidRPr="4C3CEC00">
        <w:rPr>
          <w:rFonts w:ascii="Arial" w:eastAsia="Times" w:hAnsi="Arial" w:cs="Arial"/>
        </w:rPr>
        <w:t xml:space="preserve"> from early childhood</w:t>
      </w:r>
      <w:r w:rsidR="22CCDFF1" w:rsidRPr="4C3CEC00">
        <w:rPr>
          <w:rFonts w:ascii="Arial" w:eastAsia="Times" w:hAnsi="Arial" w:cs="Arial"/>
        </w:rPr>
        <w:t xml:space="preserve"> </w:t>
      </w:r>
      <w:r w:rsidRPr="4C3CEC00">
        <w:rPr>
          <w:rFonts w:ascii="Arial" w:eastAsia="Times" w:hAnsi="Arial" w:cs="Arial"/>
        </w:rPr>
        <w:fldChar w:fldCharType="begin"/>
      </w:r>
      <w:r w:rsidRPr="4C3CEC00">
        <w:rPr>
          <w:rFonts w:ascii="Arial" w:eastAsia="Times" w:hAnsi="Arial" w:cs="Arial"/>
        </w:rPr>
        <w:instrText xml:space="preserve"> ADDIN EN.CITE &lt;EndNote&gt;&lt;Cite&gt;&lt;Author&gt;Koski&lt;/Author&gt;&lt;Year&gt;2015&lt;/Year&gt;&lt;RecNum&gt;8&lt;/RecNum&gt;&lt;DisplayText&gt;(Koski et al., 2015)&lt;/DisplayText&gt;&lt;record&gt;&lt;rec-number&gt;8&lt;/rec-number&gt;&lt;foreign-keys&gt;&lt;key app="EN" db-id="29ftrzp9r0x9xjez2pr5d05iwxszverrszss" timestamp="1594130537"&gt;8&lt;/key&gt;&lt;/foreign-keys&gt;&lt;ref-type name="Journal Article"&gt;17&lt;/ref-type&gt;&lt;contributors&gt;&lt;authors&gt;&lt;author&gt;Koski, Jessica E&lt;/author&gt;&lt;author&gt;Xie, Hongling&lt;/author&gt;&lt;author&gt;Olson, Ingrid R&lt;/author&gt;&lt;/authors&gt;&lt;/contributors&gt;&lt;titles&gt;&lt;title&gt;Understanding social hierarchies: The neural and psychological foundations of status perception&lt;/title&gt;&lt;secondary-title&gt;Social neuroscience&lt;/secondary-title&gt;&lt;/titles&gt;&lt;periodical&gt;&lt;full-title&gt;Social neuroscience&lt;/full-title&gt;&lt;/periodical&gt;&lt;pages&gt;527-550&lt;/pages&gt;&lt;volume&gt;10&lt;/volume&gt;&lt;number&gt;5&lt;/number&gt;&lt;dates&gt;&lt;year&gt;2015&lt;/year&gt;&lt;/dates&gt;&lt;isbn&gt;1747-0919&lt;/isbn&gt;&lt;urls&gt;&lt;/urls&gt;&lt;/record&gt;&lt;/Cite&gt;&lt;/EndNote&gt;</w:instrText>
      </w:r>
      <w:r w:rsidRPr="4C3CEC00">
        <w:rPr>
          <w:rFonts w:ascii="Arial" w:eastAsia="Times" w:hAnsi="Arial" w:cs="Arial"/>
        </w:rPr>
        <w:fldChar w:fldCharType="separate"/>
      </w:r>
      <w:r w:rsidR="002A035B" w:rsidRPr="4C3CEC00">
        <w:rPr>
          <w:rFonts w:ascii="Arial" w:eastAsia="Times" w:hAnsi="Arial" w:cs="Arial"/>
          <w:noProof/>
        </w:rPr>
        <w:t>(Koski et al., 2015)</w:t>
      </w:r>
      <w:r w:rsidRPr="4C3CEC00">
        <w:rPr>
          <w:rFonts w:ascii="Arial" w:eastAsia="Times" w:hAnsi="Arial" w:cs="Arial"/>
        </w:rPr>
        <w:fldChar w:fldCharType="end"/>
      </w:r>
      <w:r w:rsidR="00E177DB" w:rsidRPr="4C3CEC00">
        <w:rPr>
          <w:rFonts w:ascii="Arial" w:eastAsia="Times" w:hAnsi="Arial" w:cs="Arial"/>
        </w:rPr>
        <w:t>.</w:t>
      </w:r>
      <w:r w:rsidR="00C00E21" w:rsidRPr="4C3CEC00">
        <w:rPr>
          <w:rFonts w:ascii="Arial" w:eastAsia="Times" w:hAnsi="Arial" w:cs="Arial"/>
        </w:rPr>
        <w:t xml:space="preserve"> </w:t>
      </w:r>
      <w:r w:rsidR="00C70A7B" w:rsidRPr="4C3CEC00">
        <w:rPr>
          <w:rFonts w:ascii="Arial" w:eastAsia="Times" w:hAnsi="Arial" w:cs="Arial"/>
        </w:rPr>
        <w:t xml:space="preserve">Hierarchies are multidimensional and exist across numerous different domains (i.e. physical attractiveness, academic achievement, popularity) and a typical adolescent </w:t>
      </w:r>
      <w:r w:rsidR="00693F15">
        <w:rPr>
          <w:rFonts w:ascii="Arial" w:eastAsia="Times" w:hAnsi="Arial" w:cs="Arial"/>
        </w:rPr>
        <w:t xml:space="preserve">may </w:t>
      </w:r>
      <w:r w:rsidR="00C70A7B" w:rsidRPr="4C3CEC00">
        <w:rPr>
          <w:rFonts w:ascii="Arial" w:eastAsia="Times" w:hAnsi="Arial" w:cs="Arial"/>
        </w:rPr>
        <w:t xml:space="preserve">occupy different positions across dimensions </w:t>
      </w:r>
      <w:r w:rsidRPr="4C3CEC00">
        <w:rPr>
          <w:rFonts w:ascii="Arial" w:eastAsia="Times" w:hAnsi="Arial" w:cs="Arial"/>
        </w:rPr>
        <w:fldChar w:fldCharType="begin"/>
      </w:r>
      <w:r w:rsidRPr="4C3CEC00">
        <w:rPr>
          <w:rFonts w:ascii="Arial" w:eastAsia="Times" w:hAnsi="Arial" w:cs="Arial"/>
        </w:rPr>
        <w:instrText xml:space="preserve"> ADDIN EN.CITE &lt;EndNote&gt;&lt;Cite&gt;&lt;Author&gt;Sweeting&lt;/Author&gt;&lt;Year&gt;2011&lt;/Year&gt;&lt;RecNum&gt;30&lt;/RecNum&gt;&lt;DisplayText&gt;(Sweeting, West, Young, &amp;amp; Kelly, 2011)&lt;/DisplayText&gt;&lt;record&gt;&lt;rec-number&gt;30&lt;/rec-number&gt;&lt;foreign-keys&gt;&lt;key app="EN" db-id="29ftrzp9r0x9xjez2pr5d05iwxszverrszss" timestamp="1594294757"&gt;30&lt;/key&gt;&lt;/foreign-keys&gt;&lt;ref-type name="Journal Article"&gt;17&lt;/ref-type&gt;&lt;contributors&gt;&lt;authors&gt;&lt;author&gt;Sweeting, Helen&lt;/author&gt;&lt;author&gt;West, Patrick&lt;/author&gt;&lt;author&gt;Young, Robert&lt;/author&gt;&lt;author&gt;Kelly, Shona&lt;/author&gt;&lt;/authors&gt;&lt;/contributors&gt;&lt;titles&gt;&lt;title&gt;Dimensions of adolescent subjective social status within the school community: Description and correlates&lt;/title&gt;&lt;secondary-title&gt;Journal of adolescence&lt;/secondary-title&gt;&lt;/titles&gt;&lt;periodical&gt;&lt;full-title&gt;Journal of adolescence&lt;/full-title&gt;&lt;/periodical&gt;&lt;pages&gt;493-504&lt;/pages&gt;&lt;volume&gt;34&lt;/volume&gt;&lt;number&gt;3&lt;/number&gt;&lt;dates&gt;&lt;year&gt;2011&lt;/year&gt;&lt;/dates&gt;&lt;isbn&gt;0140-1971&lt;/isbn&gt;&lt;urls&gt;&lt;/urls&gt;&lt;/record&gt;&lt;/Cite&gt;&lt;/EndNote&gt;</w:instrText>
      </w:r>
      <w:r w:rsidRPr="4C3CEC00">
        <w:rPr>
          <w:rFonts w:ascii="Arial" w:eastAsia="Times" w:hAnsi="Arial" w:cs="Arial"/>
        </w:rPr>
        <w:fldChar w:fldCharType="separate"/>
      </w:r>
      <w:r w:rsidR="00C70A7B" w:rsidRPr="4C3CEC00">
        <w:rPr>
          <w:rFonts w:ascii="Arial" w:eastAsia="Times" w:hAnsi="Arial" w:cs="Arial"/>
          <w:noProof/>
        </w:rPr>
        <w:t>(Sweeting, West, Young, &amp; Kelly, 2011)</w:t>
      </w:r>
      <w:r w:rsidRPr="4C3CEC00">
        <w:rPr>
          <w:rFonts w:ascii="Arial" w:eastAsia="Times" w:hAnsi="Arial" w:cs="Arial"/>
        </w:rPr>
        <w:fldChar w:fldCharType="end"/>
      </w:r>
      <w:r w:rsidR="00C70A7B" w:rsidRPr="4C3CEC00">
        <w:rPr>
          <w:rFonts w:ascii="Arial" w:eastAsia="Times" w:hAnsi="Arial" w:cs="Arial"/>
        </w:rPr>
        <w:t xml:space="preserve">. </w:t>
      </w:r>
      <w:r w:rsidR="00B32B21" w:rsidRPr="4C3CEC00">
        <w:rPr>
          <w:rFonts w:ascii="Arial" w:eastAsia="Times" w:hAnsi="Arial" w:cs="Arial"/>
        </w:rPr>
        <w:t xml:space="preserve">In </w:t>
      </w:r>
      <w:r w:rsidR="00435B95" w:rsidRPr="4C3CEC00">
        <w:rPr>
          <w:rFonts w:ascii="Arial" w:eastAsia="Times" w:hAnsi="Arial" w:cs="Arial"/>
        </w:rPr>
        <w:t xml:space="preserve">the </w:t>
      </w:r>
      <w:r w:rsidR="00B32B21" w:rsidRPr="4C3CEC00">
        <w:rPr>
          <w:rFonts w:ascii="Arial" w:eastAsia="Times" w:hAnsi="Arial" w:cs="Arial"/>
        </w:rPr>
        <w:t xml:space="preserve">early </w:t>
      </w:r>
      <w:r w:rsidR="00EA77E7" w:rsidRPr="4C3CEC00">
        <w:rPr>
          <w:rFonts w:ascii="Arial" w:eastAsia="Times" w:hAnsi="Arial" w:cs="Arial"/>
        </w:rPr>
        <w:t>to mid-</w:t>
      </w:r>
      <w:r w:rsidR="003179AD" w:rsidRPr="4C3CEC00">
        <w:rPr>
          <w:rFonts w:ascii="Arial" w:eastAsia="Times" w:hAnsi="Arial" w:cs="Arial"/>
        </w:rPr>
        <w:t>adolescence</w:t>
      </w:r>
      <w:r w:rsidR="00435B95" w:rsidRPr="4C3CEC00">
        <w:rPr>
          <w:rFonts w:ascii="Arial" w:eastAsia="Times" w:hAnsi="Arial" w:cs="Arial"/>
        </w:rPr>
        <w:t xml:space="preserve"> period </w:t>
      </w:r>
      <w:r w:rsidR="00A94E62" w:rsidRPr="4C3CEC00">
        <w:rPr>
          <w:rFonts w:ascii="Arial" w:eastAsia="Times" w:hAnsi="Arial" w:cs="Arial"/>
        </w:rPr>
        <w:t xml:space="preserve">a higher </w:t>
      </w:r>
      <w:r w:rsidR="00B32B21" w:rsidRPr="4C3CEC00">
        <w:rPr>
          <w:rFonts w:ascii="Arial" w:eastAsia="Times" w:hAnsi="Arial" w:cs="Arial"/>
        </w:rPr>
        <w:t xml:space="preserve">social </w:t>
      </w:r>
      <w:r w:rsidR="00197F7D" w:rsidRPr="4C3CEC00">
        <w:rPr>
          <w:rFonts w:ascii="Arial" w:eastAsia="Times" w:hAnsi="Arial" w:cs="Arial"/>
        </w:rPr>
        <w:t xml:space="preserve">status amongst peers </w:t>
      </w:r>
      <w:r w:rsidR="00EE7A84" w:rsidRPr="4C3CEC00">
        <w:rPr>
          <w:rFonts w:ascii="Arial" w:eastAsia="Times" w:hAnsi="Arial" w:cs="Arial"/>
        </w:rPr>
        <w:t xml:space="preserve">is prioritized </w:t>
      </w:r>
      <w:r w:rsidR="00976B59" w:rsidRPr="4C3CEC00">
        <w:rPr>
          <w:rFonts w:ascii="Arial" w:eastAsia="Times" w:hAnsi="Arial" w:cs="Arial"/>
        </w:rPr>
        <w:t>above other domains</w:t>
      </w:r>
      <w:r w:rsidR="00C40E2F" w:rsidRPr="4C3CEC00">
        <w:rPr>
          <w:rFonts w:ascii="Arial" w:eastAsia="Times" w:hAnsi="Arial" w:cs="Arial"/>
        </w:rPr>
        <w:t xml:space="preserve"> that include </w:t>
      </w:r>
      <w:r w:rsidR="00636357" w:rsidRPr="4C3CEC00">
        <w:rPr>
          <w:rFonts w:ascii="Arial" w:eastAsia="Times" w:hAnsi="Arial" w:cs="Arial"/>
        </w:rPr>
        <w:t xml:space="preserve">academic achievement, </w:t>
      </w:r>
      <w:r w:rsidR="008F26D1" w:rsidRPr="4C3CEC00">
        <w:rPr>
          <w:rFonts w:ascii="Arial" w:eastAsia="Times" w:hAnsi="Arial" w:cs="Arial"/>
        </w:rPr>
        <w:t xml:space="preserve">adherence to rules, friendships </w:t>
      </w:r>
      <w:r w:rsidR="0088746A" w:rsidRPr="4C3CEC00">
        <w:rPr>
          <w:rFonts w:ascii="Arial" w:eastAsia="Times" w:hAnsi="Arial" w:cs="Arial"/>
        </w:rPr>
        <w:t xml:space="preserve">and empathy toward </w:t>
      </w:r>
      <w:r w:rsidR="00024080" w:rsidRPr="4C3CEC00">
        <w:rPr>
          <w:rFonts w:ascii="Arial" w:eastAsia="Times" w:hAnsi="Arial" w:cs="Arial"/>
        </w:rPr>
        <w:t xml:space="preserve">less fortunate </w:t>
      </w:r>
      <w:r w:rsidR="0088746A" w:rsidRPr="4C3CEC00">
        <w:rPr>
          <w:rFonts w:ascii="Arial" w:eastAsia="Times" w:hAnsi="Arial" w:cs="Arial"/>
        </w:rPr>
        <w:t>others</w:t>
      </w:r>
      <w:r w:rsidR="0017125C" w:rsidRPr="4C3CEC00">
        <w:rPr>
          <w:rFonts w:ascii="Arial" w:eastAsia="Times" w:hAnsi="Arial" w:cs="Arial"/>
        </w:rPr>
        <w:t xml:space="preserve"> </w:t>
      </w:r>
      <w:r w:rsidRPr="4C3CEC00">
        <w:rPr>
          <w:rFonts w:ascii="Arial" w:eastAsia="Times" w:hAnsi="Arial" w:cs="Arial"/>
        </w:rPr>
        <w:fldChar w:fldCharType="begin"/>
      </w:r>
      <w:r w:rsidRPr="4C3CEC00">
        <w:rPr>
          <w:rFonts w:ascii="Arial" w:eastAsia="Times" w:hAnsi="Arial" w:cs="Arial"/>
        </w:rPr>
        <w:instrText xml:space="preserve"> ADDIN EN.CITE &lt;EndNote&gt;&lt;Cite&gt;&lt;Author&gt;LaFontana&lt;/Author&gt;&lt;Year&gt;2010&lt;/Year&gt;&lt;RecNum&gt;69&lt;/RecNum&gt;&lt;DisplayText&gt;(LaFontana &amp;amp; Cillessen, 2010)&lt;/DisplayText&gt;&lt;record&gt;&lt;rec-number&gt;69&lt;/rec-number&gt;&lt;foreign-keys&gt;&lt;key app="EN" db-id="29ftrzp9r0x9xjez2pr5d05iwxszverrszss" timestamp="1594738268"&gt;69&lt;/key&gt;&lt;/foreign-keys&gt;&lt;ref-type name="Journal Article"&gt;17&lt;/ref-type&gt;&lt;contributors&gt;&lt;authors&gt;&lt;author&gt;LaFontana, Kathryn M&lt;/author&gt;&lt;author&gt;Cillessen, Antonius HN&lt;/author&gt;&lt;/authors&gt;&lt;/contributors&gt;&lt;titles&gt;&lt;title&gt;Developmental changes in the priority of perceived status in childhood and adolescence&lt;/title&gt;&lt;secondary-title&gt;Social Development&lt;/secondary-title&gt;&lt;/titles&gt;&lt;periodical&gt;&lt;full-title&gt;Social Development&lt;/full-title&gt;&lt;/periodical&gt;&lt;pages&gt;130-147&lt;/pages&gt;&lt;volume&gt;19&lt;/volume&gt;&lt;number&gt;1&lt;/number&gt;&lt;dates&gt;&lt;year&gt;2010&lt;/year&gt;&lt;/dates&gt;&lt;isbn&gt;0961-205X&lt;/isbn&gt;&lt;urls&gt;&lt;/urls&gt;&lt;/record&gt;&lt;/Cite&gt;&lt;/EndNote&gt;</w:instrText>
      </w:r>
      <w:r w:rsidRPr="4C3CEC00">
        <w:rPr>
          <w:rFonts w:ascii="Arial" w:eastAsia="Times" w:hAnsi="Arial" w:cs="Arial"/>
        </w:rPr>
        <w:fldChar w:fldCharType="separate"/>
      </w:r>
      <w:r w:rsidR="00274900" w:rsidRPr="4C3CEC00">
        <w:rPr>
          <w:rFonts w:ascii="Arial" w:eastAsia="Times" w:hAnsi="Arial" w:cs="Arial"/>
          <w:noProof/>
        </w:rPr>
        <w:t>(LaFontana &amp; Cillessen, 2010)</w:t>
      </w:r>
      <w:r w:rsidRPr="4C3CEC00">
        <w:rPr>
          <w:rFonts w:ascii="Arial" w:eastAsia="Times" w:hAnsi="Arial" w:cs="Arial"/>
        </w:rPr>
        <w:fldChar w:fldCharType="end"/>
      </w:r>
      <w:r w:rsidR="00697D29" w:rsidRPr="4C3CEC00">
        <w:rPr>
          <w:rFonts w:ascii="Arial" w:eastAsia="Times" w:hAnsi="Arial" w:cs="Arial"/>
        </w:rPr>
        <w:t>.</w:t>
      </w:r>
      <w:r w:rsidR="006D4B51" w:rsidRPr="4C3CEC00">
        <w:rPr>
          <w:rFonts w:ascii="Arial" w:eastAsia="Times" w:hAnsi="Arial" w:cs="Arial"/>
        </w:rPr>
        <w:t xml:space="preserve"> </w:t>
      </w:r>
      <w:r w:rsidR="00610FF2" w:rsidRPr="4C3CEC00">
        <w:rPr>
          <w:rFonts w:ascii="Arial" w:eastAsia="Times" w:hAnsi="Arial" w:cs="Arial"/>
        </w:rPr>
        <w:t xml:space="preserve">As peer </w:t>
      </w:r>
      <w:r w:rsidR="00A73D24" w:rsidRPr="4C3CEC00">
        <w:rPr>
          <w:rFonts w:ascii="Arial" w:eastAsia="Times" w:hAnsi="Arial" w:cs="Arial"/>
        </w:rPr>
        <w:t>acceptanc</w:t>
      </w:r>
      <w:r w:rsidR="00610FF2" w:rsidRPr="4C3CEC00">
        <w:rPr>
          <w:rFonts w:ascii="Arial" w:eastAsia="Times" w:hAnsi="Arial" w:cs="Arial"/>
        </w:rPr>
        <w:t xml:space="preserve">e </w:t>
      </w:r>
      <w:r w:rsidR="00DE0E5C">
        <w:rPr>
          <w:rFonts w:ascii="Arial" w:eastAsia="Times" w:hAnsi="Arial" w:cs="Arial"/>
        </w:rPr>
        <w:t xml:space="preserve">or rejection </w:t>
      </w:r>
      <w:r w:rsidR="00610FF2" w:rsidRPr="4C3CEC00">
        <w:rPr>
          <w:rFonts w:ascii="Arial" w:eastAsia="Times" w:hAnsi="Arial" w:cs="Arial"/>
        </w:rPr>
        <w:t>predicts</w:t>
      </w:r>
      <w:r w:rsidR="00A73D24" w:rsidRPr="4C3CEC00">
        <w:rPr>
          <w:rFonts w:ascii="Arial" w:eastAsia="Times" w:hAnsi="Arial" w:cs="Arial"/>
        </w:rPr>
        <w:t xml:space="preserve"> </w:t>
      </w:r>
      <w:r w:rsidR="006C1035" w:rsidRPr="4C3CEC00">
        <w:rPr>
          <w:rFonts w:ascii="Arial" w:eastAsia="Times" w:hAnsi="Arial" w:cs="Arial"/>
        </w:rPr>
        <w:t>heightened reward</w:t>
      </w:r>
      <w:r w:rsidR="00E51A6F" w:rsidRPr="4C3CEC00">
        <w:rPr>
          <w:rFonts w:ascii="Arial" w:eastAsia="Times" w:hAnsi="Arial" w:cs="Arial"/>
        </w:rPr>
        <w:t xml:space="preserve">-related </w:t>
      </w:r>
      <w:r w:rsidR="001E1990" w:rsidRPr="4C3CEC00">
        <w:rPr>
          <w:rFonts w:ascii="Arial" w:eastAsia="Times" w:hAnsi="Arial" w:cs="Arial"/>
        </w:rPr>
        <w:t>activations</w:t>
      </w:r>
      <w:r w:rsidR="001267EF">
        <w:rPr>
          <w:rFonts w:ascii="Arial" w:eastAsia="Times" w:hAnsi="Arial" w:cs="Arial"/>
        </w:rPr>
        <w:t xml:space="preserve"> and </w:t>
      </w:r>
      <w:r w:rsidR="00443174" w:rsidRPr="4C3CEC00">
        <w:rPr>
          <w:rFonts w:ascii="Arial" w:eastAsia="Times" w:hAnsi="Arial" w:cs="Arial"/>
        </w:rPr>
        <w:t xml:space="preserve">social </w:t>
      </w:r>
      <w:r w:rsidR="00AD6471" w:rsidRPr="4C3CEC00">
        <w:rPr>
          <w:rFonts w:ascii="Arial" w:eastAsia="Times" w:hAnsi="Arial" w:cs="Arial"/>
        </w:rPr>
        <w:t>status</w:t>
      </w:r>
      <w:r w:rsidR="00E45A62" w:rsidRPr="4C3CEC00">
        <w:rPr>
          <w:rFonts w:ascii="Arial" w:eastAsia="Times" w:hAnsi="Arial" w:cs="Arial"/>
        </w:rPr>
        <w:t xml:space="preserve"> outcomes</w:t>
      </w:r>
      <w:r w:rsidR="00443174" w:rsidRPr="4C3CEC00">
        <w:rPr>
          <w:rFonts w:ascii="Arial" w:eastAsia="Times" w:hAnsi="Arial" w:cs="Arial"/>
        </w:rPr>
        <w:t>,</w:t>
      </w:r>
      <w:r w:rsidR="00C172CF">
        <w:rPr>
          <w:rFonts w:ascii="Arial" w:eastAsia="Times" w:hAnsi="Arial" w:cs="Arial"/>
        </w:rPr>
        <w:t xml:space="preserve"> it </w:t>
      </w:r>
      <w:r w:rsidR="00ED72C7" w:rsidRPr="4C3CEC00">
        <w:rPr>
          <w:rFonts w:ascii="Arial" w:eastAsia="Times" w:hAnsi="Arial" w:cs="Arial"/>
        </w:rPr>
        <w:t xml:space="preserve">is </w:t>
      </w:r>
      <w:r w:rsidR="004F3E89" w:rsidRPr="4C3CEC00">
        <w:rPr>
          <w:rFonts w:ascii="Arial" w:eastAsia="Times" w:hAnsi="Arial" w:cs="Arial"/>
        </w:rPr>
        <w:t xml:space="preserve">an appropriate </w:t>
      </w:r>
      <w:r w:rsidR="00B865E3" w:rsidRPr="4C3CEC00">
        <w:rPr>
          <w:rFonts w:ascii="Arial" w:eastAsia="Times" w:hAnsi="Arial" w:cs="Arial"/>
        </w:rPr>
        <w:t xml:space="preserve">context </w:t>
      </w:r>
      <w:r w:rsidR="00C172CF">
        <w:rPr>
          <w:rFonts w:ascii="Arial" w:eastAsia="Times" w:hAnsi="Arial" w:cs="Arial"/>
        </w:rPr>
        <w:t xml:space="preserve">in which </w:t>
      </w:r>
      <w:r w:rsidR="00B865E3" w:rsidRPr="4C3CEC00">
        <w:rPr>
          <w:rFonts w:ascii="Arial" w:eastAsia="Times" w:hAnsi="Arial" w:cs="Arial"/>
        </w:rPr>
        <w:t xml:space="preserve">to </w:t>
      </w:r>
      <w:r w:rsidR="009310C5" w:rsidRPr="4C3CEC00">
        <w:rPr>
          <w:rFonts w:ascii="Arial" w:eastAsia="Times" w:hAnsi="Arial" w:cs="Arial"/>
        </w:rPr>
        <w:t>investigate</w:t>
      </w:r>
      <w:r w:rsidR="00B865E3" w:rsidRPr="4C3CEC00">
        <w:rPr>
          <w:rFonts w:ascii="Arial" w:eastAsia="Times" w:hAnsi="Arial" w:cs="Arial"/>
        </w:rPr>
        <w:t xml:space="preserve"> the link between </w:t>
      </w:r>
      <w:r w:rsidR="00F23881">
        <w:rPr>
          <w:rFonts w:ascii="Arial" w:eastAsia="Times" w:hAnsi="Arial" w:cs="Arial"/>
        </w:rPr>
        <w:t>chronotype</w:t>
      </w:r>
      <w:r w:rsidR="00D976F2">
        <w:rPr>
          <w:rFonts w:ascii="Arial" w:eastAsia="Times" w:hAnsi="Arial" w:cs="Arial"/>
        </w:rPr>
        <w:t xml:space="preserve"> </w:t>
      </w:r>
      <w:r w:rsidR="006B4178" w:rsidRPr="4C3CEC00">
        <w:rPr>
          <w:rFonts w:ascii="Arial" w:eastAsia="Times" w:hAnsi="Arial" w:cs="Arial"/>
        </w:rPr>
        <w:t xml:space="preserve">and social </w:t>
      </w:r>
      <w:r w:rsidR="00E45A62" w:rsidRPr="4C3CEC00">
        <w:rPr>
          <w:rFonts w:ascii="Arial" w:eastAsia="Times" w:hAnsi="Arial" w:cs="Arial"/>
        </w:rPr>
        <w:t>hierarchies</w:t>
      </w:r>
      <w:r w:rsidR="00EF3AFF">
        <w:rPr>
          <w:rFonts w:ascii="Arial" w:eastAsia="Times" w:hAnsi="Arial" w:cs="Arial"/>
        </w:rPr>
        <w:t>.</w:t>
      </w:r>
      <w:r w:rsidR="00F23881">
        <w:rPr>
          <w:rFonts w:ascii="Arial" w:eastAsia="Times" w:hAnsi="Arial" w:cs="Arial"/>
        </w:rPr>
        <w:t xml:space="preserve"> </w:t>
      </w:r>
    </w:p>
    <w:p w14:paraId="34F52DBF" w14:textId="365DD7AF" w:rsidR="00D906BD" w:rsidRDefault="00800547" w:rsidP="00F62CE7">
      <w:pPr>
        <w:spacing w:line="480" w:lineRule="auto"/>
        <w:jc w:val="both"/>
        <w:rPr>
          <w:rFonts w:ascii="Arial" w:eastAsia="Times" w:hAnsi="Arial" w:cs="Arial"/>
        </w:rPr>
      </w:pPr>
      <w:r>
        <w:rPr>
          <w:rFonts w:ascii="Arial" w:eastAsia="Times" w:hAnsi="Arial" w:cs="Arial"/>
        </w:rPr>
        <w:t>A relationship between social reward and social status outcomes is expected based on prior research. The</w:t>
      </w:r>
      <w:r w:rsidR="00D6736C" w:rsidRPr="00F77EB0">
        <w:rPr>
          <w:rFonts w:ascii="Arial" w:eastAsia="Times" w:hAnsi="Arial" w:cs="Arial"/>
        </w:rPr>
        <w:t xml:space="preserve"> </w:t>
      </w:r>
      <w:r w:rsidR="00C51287">
        <w:rPr>
          <w:rFonts w:ascii="Arial" w:eastAsia="Times" w:hAnsi="Arial" w:cs="Arial"/>
        </w:rPr>
        <w:t xml:space="preserve">effects of </w:t>
      </w:r>
      <w:r w:rsidR="00D6736C" w:rsidRPr="00F77EB0">
        <w:rPr>
          <w:rFonts w:ascii="Arial" w:eastAsia="Times" w:hAnsi="Arial" w:cs="Arial"/>
        </w:rPr>
        <w:t xml:space="preserve">chronotype </w:t>
      </w:r>
      <w:r w:rsidR="00C51287">
        <w:rPr>
          <w:rFonts w:ascii="Arial" w:eastAsia="Times" w:hAnsi="Arial" w:cs="Arial"/>
        </w:rPr>
        <w:t xml:space="preserve">on </w:t>
      </w:r>
      <w:r w:rsidR="00D6736C" w:rsidRPr="00F77EB0">
        <w:rPr>
          <w:rFonts w:ascii="Arial" w:eastAsia="Times" w:hAnsi="Arial" w:cs="Arial"/>
        </w:rPr>
        <w:t>social</w:t>
      </w:r>
      <w:r w:rsidR="00C51287">
        <w:rPr>
          <w:rFonts w:ascii="Arial" w:eastAsia="Times" w:hAnsi="Arial" w:cs="Arial"/>
        </w:rPr>
        <w:t xml:space="preserve"> reward and social status outcomes ha</w:t>
      </w:r>
      <w:r>
        <w:rPr>
          <w:rFonts w:ascii="Arial" w:eastAsia="Times" w:hAnsi="Arial" w:cs="Arial"/>
        </w:rPr>
        <w:t>ve</w:t>
      </w:r>
      <w:r w:rsidR="00C51287">
        <w:rPr>
          <w:rFonts w:ascii="Arial" w:eastAsia="Times" w:hAnsi="Arial" w:cs="Arial"/>
        </w:rPr>
        <w:t xml:space="preserve"> not been </w:t>
      </w:r>
      <w:r>
        <w:rPr>
          <w:rFonts w:ascii="Arial" w:eastAsia="Times" w:hAnsi="Arial" w:cs="Arial"/>
        </w:rPr>
        <w:t>previously assessed</w:t>
      </w:r>
      <w:r w:rsidR="00347F74">
        <w:rPr>
          <w:rFonts w:ascii="Arial" w:eastAsia="Times" w:hAnsi="Arial" w:cs="Arial"/>
        </w:rPr>
        <w:t xml:space="preserve"> directly</w:t>
      </w:r>
      <w:r>
        <w:rPr>
          <w:rFonts w:ascii="Arial" w:eastAsia="Times" w:hAnsi="Arial" w:cs="Arial"/>
        </w:rPr>
        <w:t xml:space="preserve">. </w:t>
      </w:r>
      <w:r w:rsidR="00D6736C" w:rsidRPr="00F77EB0">
        <w:rPr>
          <w:rFonts w:ascii="Arial" w:eastAsia="Times" w:hAnsi="Arial" w:cs="Arial"/>
        </w:rPr>
        <w:t xml:space="preserve">The indirect evidence reviewed above suggests </w:t>
      </w:r>
      <w:r w:rsidR="00C51287">
        <w:rPr>
          <w:rFonts w:ascii="Arial" w:eastAsia="Times" w:hAnsi="Arial" w:cs="Arial"/>
        </w:rPr>
        <w:t xml:space="preserve">a </w:t>
      </w:r>
      <w:r w:rsidR="00D6736C" w:rsidRPr="00F77EB0">
        <w:rPr>
          <w:rFonts w:ascii="Arial" w:eastAsia="Times" w:hAnsi="Arial" w:cs="Arial"/>
        </w:rPr>
        <w:t xml:space="preserve">later </w:t>
      </w:r>
      <w:r w:rsidR="00651F92">
        <w:rPr>
          <w:rFonts w:ascii="Arial" w:eastAsia="Times" w:hAnsi="Arial" w:cs="Arial"/>
        </w:rPr>
        <w:t>chronotype</w:t>
      </w:r>
      <w:r w:rsidR="004B328C">
        <w:rPr>
          <w:rFonts w:ascii="Arial" w:eastAsia="Times" w:hAnsi="Arial" w:cs="Arial"/>
        </w:rPr>
        <w:t xml:space="preserve"> m</w:t>
      </w:r>
      <w:r w:rsidR="006A48F5">
        <w:rPr>
          <w:rFonts w:ascii="Arial" w:eastAsia="Times" w:hAnsi="Arial" w:cs="Arial"/>
        </w:rPr>
        <w:t>ight</w:t>
      </w:r>
      <w:r w:rsidR="00D6736C" w:rsidRPr="00F77EB0">
        <w:rPr>
          <w:rFonts w:ascii="Arial" w:eastAsia="Times" w:hAnsi="Arial" w:cs="Arial"/>
        </w:rPr>
        <w:t xml:space="preserve"> </w:t>
      </w:r>
      <w:r w:rsidR="004B328C">
        <w:rPr>
          <w:rFonts w:ascii="Arial" w:eastAsia="Times" w:hAnsi="Arial" w:cs="Arial"/>
        </w:rPr>
        <w:t xml:space="preserve">predict </w:t>
      </w:r>
      <w:r w:rsidR="001267EF">
        <w:rPr>
          <w:rFonts w:ascii="Arial" w:eastAsia="Times" w:hAnsi="Arial" w:cs="Arial"/>
        </w:rPr>
        <w:t>poor</w:t>
      </w:r>
      <w:r w:rsidR="00F62CE7">
        <w:rPr>
          <w:rFonts w:ascii="Arial" w:eastAsia="Times" w:hAnsi="Arial" w:cs="Arial"/>
        </w:rPr>
        <w:t>er</w:t>
      </w:r>
      <w:r w:rsidR="001267EF">
        <w:rPr>
          <w:rFonts w:ascii="Arial" w:eastAsia="Times" w:hAnsi="Arial" w:cs="Arial"/>
        </w:rPr>
        <w:t xml:space="preserve"> reward-related inhibitory control</w:t>
      </w:r>
      <w:r w:rsidR="00C51287">
        <w:rPr>
          <w:rFonts w:ascii="Arial" w:eastAsia="Times" w:hAnsi="Arial" w:cs="Arial"/>
        </w:rPr>
        <w:t xml:space="preserve"> and lower social status</w:t>
      </w:r>
      <w:r w:rsidR="002E4A72">
        <w:rPr>
          <w:rFonts w:ascii="Arial" w:eastAsia="Times" w:hAnsi="Arial" w:cs="Arial"/>
        </w:rPr>
        <w:t>.</w:t>
      </w:r>
      <w:r w:rsidR="00FF7148">
        <w:rPr>
          <w:rFonts w:ascii="Arial" w:eastAsia="Times" w:hAnsi="Arial" w:cs="Arial"/>
        </w:rPr>
        <w:t xml:space="preserve"> </w:t>
      </w:r>
      <w:r w:rsidR="00D6736C">
        <w:rPr>
          <w:rFonts w:ascii="Arial" w:eastAsia="Times" w:hAnsi="Arial" w:cs="Arial"/>
        </w:rPr>
        <w:lastRenderedPageBreak/>
        <w:t>This</w:t>
      </w:r>
      <w:r w:rsidR="002E4A72">
        <w:rPr>
          <w:rFonts w:ascii="Arial" w:eastAsia="Times" w:hAnsi="Arial" w:cs="Arial"/>
        </w:rPr>
        <w:t xml:space="preserve"> </w:t>
      </w:r>
      <w:r w:rsidR="00F62CE7">
        <w:rPr>
          <w:rFonts w:ascii="Arial" w:eastAsia="Times" w:hAnsi="Arial" w:cs="Arial"/>
        </w:rPr>
        <w:t xml:space="preserve">dysfunction </w:t>
      </w:r>
      <w:r w:rsidR="008212E1">
        <w:rPr>
          <w:rFonts w:ascii="Arial" w:eastAsia="Times" w:hAnsi="Arial" w:cs="Arial"/>
        </w:rPr>
        <w:t xml:space="preserve">hypothesis </w:t>
      </w:r>
      <w:r w:rsidR="001267EF">
        <w:rPr>
          <w:rFonts w:ascii="Arial" w:eastAsia="Times" w:hAnsi="Arial" w:cs="Arial"/>
        </w:rPr>
        <w:t xml:space="preserve">is </w:t>
      </w:r>
      <w:r w:rsidR="00D6736C">
        <w:rPr>
          <w:rFonts w:ascii="Arial" w:eastAsia="Times" w:hAnsi="Arial" w:cs="Arial"/>
        </w:rPr>
        <w:t>based on</w:t>
      </w:r>
      <w:r w:rsidR="00F62CE7">
        <w:rPr>
          <w:rFonts w:ascii="Arial" w:eastAsia="Times" w:hAnsi="Arial" w:cs="Arial"/>
        </w:rPr>
        <w:t xml:space="preserve"> the </w:t>
      </w:r>
      <w:r w:rsidR="002E4A72">
        <w:rPr>
          <w:rFonts w:ascii="Arial" w:eastAsia="Times" w:hAnsi="Arial" w:cs="Arial"/>
        </w:rPr>
        <w:t xml:space="preserve">association </w:t>
      </w:r>
      <w:r w:rsidR="008212E1">
        <w:rPr>
          <w:rFonts w:ascii="Arial" w:eastAsia="Times" w:hAnsi="Arial" w:cs="Arial"/>
        </w:rPr>
        <w:t xml:space="preserve">observed </w:t>
      </w:r>
      <w:r w:rsidR="002E4A72">
        <w:rPr>
          <w:rFonts w:ascii="Arial" w:eastAsia="Times" w:hAnsi="Arial" w:cs="Arial"/>
        </w:rPr>
        <w:t xml:space="preserve">between </w:t>
      </w:r>
      <w:r w:rsidR="00D6736C" w:rsidRPr="00F77EB0">
        <w:rPr>
          <w:rFonts w:ascii="Arial" w:eastAsia="Times" w:hAnsi="Arial" w:cs="Arial"/>
        </w:rPr>
        <w:t xml:space="preserve">psychological </w:t>
      </w:r>
      <w:r w:rsidR="00F62CE7">
        <w:rPr>
          <w:rFonts w:ascii="Arial" w:eastAsia="Times" w:hAnsi="Arial" w:cs="Arial"/>
        </w:rPr>
        <w:t>problems</w:t>
      </w:r>
      <w:r w:rsidR="002E4A72">
        <w:rPr>
          <w:rFonts w:ascii="Arial" w:eastAsia="Times" w:hAnsi="Arial" w:cs="Arial"/>
        </w:rPr>
        <w:t xml:space="preserve"> </w:t>
      </w:r>
      <w:r w:rsidR="00F62CE7">
        <w:rPr>
          <w:rFonts w:ascii="Arial" w:eastAsia="Times" w:hAnsi="Arial" w:cs="Arial"/>
        </w:rPr>
        <w:t xml:space="preserve">in those with </w:t>
      </w:r>
      <w:r w:rsidR="004B328C">
        <w:rPr>
          <w:rFonts w:ascii="Arial" w:eastAsia="Times" w:hAnsi="Arial" w:cs="Arial"/>
        </w:rPr>
        <w:t xml:space="preserve">a later chronotype </w:t>
      </w:r>
      <w:r w:rsidR="00D1622E">
        <w:rPr>
          <w:rFonts w:ascii="Arial" w:eastAsia="Times" w:hAnsi="Arial" w:cs="Arial"/>
        </w:rPr>
        <w:fldChar w:fldCharType="begin"/>
      </w:r>
      <w:r w:rsidR="00D1622E">
        <w:rPr>
          <w:rFonts w:ascii="Arial" w:eastAsia="Times" w:hAnsi="Arial" w:cs="Arial"/>
        </w:rPr>
        <w:instrText xml:space="preserve"> ADDIN EN.CITE &lt;EndNote&gt;&lt;Cite&gt;&lt;Author&gt;Gariépy&lt;/Author&gt;&lt;Year&gt;2019&lt;/Year&gt;&lt;RecNum&gt;35&lt;/RecNum&gt;&lt;DisplayText&gt;(Gariépy, Doré, Whitehead, &amp;amp; Elgar, 2019; Randler, 2011)&lt;/DisplayText&gt;&lt;record&gt;&lt;rec-number&gt;35&lt;/rec-number&gt;&lt;foreign-keys&gt;&lt;key app="EN" db-id="29ftrzp9r0x9xjez2pr5d05iwxszverrszss" timestamp="1594296429"&gt;35&lt;/key&gt;&lt;/foreign-keys&gt;&lt;ref-type name="Journal Article"&gt;17&lt;/ref-type&gt;&lt;contributors&gt;&lt;authors&gt;&lt;author&gt;Gariépy, Geneviève&lt;/author&gt;&lt;author&gt;Doré, Isabelle&lt;/author&gt;&lt;author&gt;Whitehead, Ross D&lt;/author&gt;&lt;author&gt;Elgar, Frank J&lt;/author&gt;&lt;/authors&gt;&lt;/contributors&gt;&lt;titles&gt;&lt;title&gt;More than just sleeping in: a late timing of sleep is associated with health problems and unhealthy behaviours in adolescents&lt;/title&gt;&lt;secondary-title&gt;Sleep medicine&lt;/secondary-title&gt;&lt;/titles&gt;&lt;periodical&gt;&lt;full-title&gt;Sleep medicine&lt;/full-title&gt;&lt;/periodical&gt;&lt;pages&gt;66-72&lt;/pages&gt;&lt;volume&gt;56&lt;/volume&gt;&lt;dates&gt;&lt;year&gt;2019&lt;/year&gt;&lt;/dates&gt;&lt;isbn&gt;1389-9457&lt;/isbn&gt;&lt;urls&gt;&lt;/urls&gt;&lt;/record&gt;&lt;/Cite&gt;&lt;Cite&gt;&lt;Author&gt;Randler&lt;/Author&gt;&lt;Year&gt;2011&lt;/Year&gt;&lt;RecNum&gt;28&lt;/RecNum&gt;&lt;record&gt;&lt;rec-number&gt;28&lt;/rec-number&gt;&lt;foreign-keys&gt;&lt;key app="EN" db-id="29ftrzp9r0x9xjez2pr5d05iwxszverrszss" timestamp="1594294446"&gt;28&lt;/key&gt;&lt;/foreign-keys&gt;&lt;ref-type name="Journal Article"&gt;17&lt;/ref-type&gt;&lt;contributors&gt;&lt;authors&gt;&lt;author&gt;Randler, Christoph&lt;/author&gt;&lt;/authors&gt;&lt;/contributors&gt;&lt;titles&gt;&lt;title&gt;Association between morningness–eveningness and mental and physical health in adolescents&lt;/title&gt;&lt;secondary-title&gt;Psychology, health &amp;amp; medicine&lt;/secondary-title&gt;&lt;/titles&gt;&lt;periodical&gt;&lt;full-title&gt;Psychology, health &amp;amp; medicine&lt;/full-title&gt;&lt;/periodical&gt;&lt;pages&gt;29-38&lt;/pages&gt;&lt;volume&gt;16&lt;/volume&gt;&lt;number&gt;1&lt;/number&gt;&lt;dates&gt;&lt;year&gt;2011&lt;/year&gt;&lt;/dates&gt;&lt;isbn&gt;1354-8506&lt;/isbn&gt;&lt;urls&gt;&lt;/urls&gt;&lt;/record&gt;&lt;/Cite&gt;&lt;/EndNote&gt;</w:instrText>
      </w:r>
      <w:r w:rsidR="00D1622E">
        <w:rPr>
          <w:rFonts w:ascii="Arial" w:eastAsia="Times" w:hAnsi="Arial" w:cs="Arial"/>
        </w:rPr>
        <w:fldChar w:fldCharType="separate"/>
      </w:r>
      <w:r w:rsidR="00D1622E">
        <w:rPr>
          <w:rFonts w:ascii="Arial" w:eastAsia="Times" w:hAnsi="Arial" w:cs="Arial"/>
          <w:noProof/>
        </w:rPr>
        <w:t>(Gariépy, Doré, Whitehead, &amp; Elgar, 2019; Randler, 2011)</w:t>
      </w:r>
      <w:r w:rsidR="00D1622E">
        <w:rPr>
          <w:rFonts w:ascii="Arial" w:eastAsia="Times" w:hAnsi="Arial" w:cs="Arial"/>
        </w:rPr>
        <w:fldChar w:fldCharType="end"/>
      </w:r>
      <w:r w:rsidR="008212E1">
        <w:rPr>
          <w:rFonts w:ascii="Arial" w:eastAsia="Times" w:hAnsi="Arial" w:cs="Arial"/>
        </w:rPr>
        <w:t>,</w:t>
      </w:r>
      <w:r w:rsidR="00D1622E">
        <w:rPr>
          <w:rFonts w:ascii="Arial" w:eastAsia="Times" w:hAnsi="Arial" w:cs="Arial"/>
        </w:rPr>
        <w:t xml:space="preserve"> </w:t>
      </w:r>
      <w:r w:rsidR="00F62CE7">
        <w:rPr>
          <w:rFonts w:ascii="Arial" w:eastAsia="Times" w:hAnsi="Arial" w:cs="Arial"/>
        </w:rPr>
        <w:t xml:space="preserve">that </w:t>
      </w:r>
      <w:r w:rsidR="00FF7148">
        <w:rPr>
          <w:rFonts w:ascii="Arial" w:eastAsia="Times" w:hAnsi="Arial" w:cs="Arial"/>
        </w:rPr>
        <w:t xml:space="preserve">greater </w:t>
      </w:r>
      <w:r w:rsidR="00F62CE7">
        <w:rPr>
          <w:rFonts w:ascii="Arial" w:eastAsia="Times" w:hAnsi="Arial" w:cs="Arial"/>
        </w:rPr>
        <w:t>problems</w:t>
      </w:r>
      <w:r w:rsidR="00FF7148">
        <w:rPr>
          <w:rFonts w:ascii="Arial" w:eastAsia="Times" w:hAnsi="Arial" w:cs="Arial"/>
        </w:rPr>
        <w:t xml:space="preserve"> are</w:t>
      </w:r>
      <w:r w:rsidR="00F62CE7">
        <w:rPr>
          <w:rFonts w:ascii="Arial" w:eastAsia="Times" w:hAnsi="Arial" w:cs="Arial"/>
        </w:rPr>
        <w:t xml:space="preserve"> seen with </w:t>
      </w:r>
      <w:r w:rsidR="00D6736C" w:rsidRPr="00F77EB0">
        <w:rPr>
          <w:rFonts w:ascii="Arial" w:eastAsia="Times" w:hAnsi="Arial" w:cs="Arial"/>
        </w:rPr>
        <w:t>lower social status</w:t>
      </w:r>
      <w:r w:rsidR="00D1622E">
        <w:rPr>
          <w:rFonts w:ascii="Arial" w:eastAsia="Times" w:hAnsi="Arial" w:cs="Arial"/>
        </w:rPr>
        <w:t xml:space="preserve"> </w:t>
      </w:r>
      <w:r w:rsidR="00D1622E">
        <w:rPr>
          <w:rFonts w:ascii="Arial" w:eastAsia="Times" w:hAnsi="Arial" w:cs="Arial"/>
        </w:rPr>
        <w:fldChar w:fldCharType="begin"/>
      </w:r>
      <w:r w:rsidR="00D1622E">
        <w:rPr>
          <w:rFonts w:ascii="Arial" w:eastAsia="Times" w:hAnsi="Arial" w:cs="Arial"/>
        </w:rPr>
        <w:instrText xml:space="preserve"> ADDIN EN.CITE &lt;EndNote&gt;&lt;Cite&gt;&lt;Author&gt;Rivenbark&lt;/Author&gt;&lt;Year&gt;2019&lt;/Year&gt;&lt;RecNum&gt;29&lt;/RecNum&gt;&lt;DisplayText&gt;(Rivenbark et al., 2019)&lt;/DisplayText&gt;&lt;record&gt;&lt;rec-number&gt;29&lt;/rec-number&gt;&lt;foreign-keys&gt;&lt;key app="EN" db-id="29ftrzp9r0x9xjez2pr5d05iwxszverrszss" timestamp="1594294546"&gt;29&lt;/key&gt;&lt;/foreign-keys&gt;&lt;ref-type name="Journal Article"&gt;17&lt;/ref-type&gt;&lt;contributors&gt;&lt;authors&gt;&lt;author&gt;Rivenbark, Joshua G&lt;/author&gt;&lt;author&gt;Copeland, William E&lt;/author&gt;&lt;author&gt;Davisson, Erin K&lt;/author&gt;&lt;author&gt;Gassman-Pines, Anna&lt;/author&gt;&lt;author&gt;Hoyle, Rick H&lt;/author&gt;&lt;author&gt;Piontak, Joy R&lt;/author&gt;&lt;author&gt;Russell, Michael A&lt;/author&gt;&lt;author&gt;Skinner, Ann T&lt;/author&gt;&lt;author&gt;Odgers, Candice L&lt;/author&gt;&lt;/authors&gt;&lt;/contributors&gt;&lt;titles&gt;&lt;title&gt;Perceived social status and mental health among young adolescents: Evidence from census data to cellphones&lt;/title&gt;&lt;secondary-title&gt;Developmental psychology&lt;/secondary-title&gt;&lt;/titles&gt;&lt;periodical&gt;&lt;full-title&gt;Developmental psychology&lt;/full-title&gt;&lt;/periodical&gt;&lt;pages&gt;574&lt;/pages&gt;&lt;volume&gt;55&lt;/volume&gt;&lt;number&gt;3&lt;/number&gt;&lt;dates&gt;&lt;year&gt;2019&lt;/year&gt;&lt;/dates&gt;&lt;isbn&gt;1939-0599&lt;/isbn&gt;&lt;urls&gt;&lt;/urls&gt;&lt;/record&gt;&lt;/Cite&gt;&lt;/EndNote&gt;</w:instrText>
      </w:r>
      <w:r w:rsidR="00D1622E">
        <w:rPr>
          <w:rFonts w:ascii="Arial" w:eastAsia="Times" w:hAnsi="Arial" w:cs="Arial"/>
        </w:rPr>
        <w:fldChar w:fldCharType="separate"/>
      </w:r>
      <w:r w:rsidR="00D1622E">
        <w:rPr>
          <w:rFonts w:ascii="Arial" w:eastAsia="Times" w:hAnsi="Arial" w:cs="Arial"/>
          <w:noProof/>
        </w:rPr>
        <w:t>(Rivenbark et al., 2019)</w:t>
      </w:r>
      <w:r w:rsidR="00D1622E">
        <w:rPr>
          <w:rFonts w:ascii="Arial" w:eastAsia="Times" w:hAnsi="Arial" w:cs="Arial"/>
        </w:rPr>
        <w:fldChar w:fldCharType="end"/>
      </w:r>
      <w:r w:rsidR="00FF7148">
        <w:rPr>
          <w:rFonts w:ascii="Arial" w:eastAsia="Times" w:hAnsi="Arial" w:cs="Arial"/>
        </w:rPr>
        <w:t xml:space="preserve">, and that </w:t>
      </w:r>
      <w:r w:rsidR="001267EF" w:rsidRPr="00F77EB0">
        <w:rPr>
          <w:rFonts w:ascii="Arial" w:eastAsia="Times" w:hAnsi="Arial" w:cs="Arial"/>
        </w:rPr>
        <w:t xml:space="preserve">circadian misalignment </w:t>
      </w:r>
      <w:r w:rsidR="00FF7148">
        <w:rPr>
          <w:rFonts w:ascii="Arial" w:eastAsia="Times" w:hAnsi="Arial" w:cs="Arial"/>
        </w:rPr>
        <w:t>and poor sleep quality</w:t>
      </w:r>
      <w:r w:rsidR="00C1380F">
        <w:rPr>
          <w:rFonts w:ascii="Arial" w:eastAsia="Times" w:hAnsi="Arial" w:cs="Arial"/>
        </w:rPr>
        <w:t xml:space="preserve"> that are</w:t>
      </w:r>
      <w:r w:rsidR="001779D7">
        <w:rPr>
          <w:rFonts w:ascii="Arial" w:eastAsia="Times" w:hAnsi="Arial" w:cs="Arial"/>
        </w:rPr>
        <w:t xml:space="preserve"> </w:t>
      </w:r>
      <w:r w:rsidR="004B328C">
        <w:rPr>
          <w:rFonts w:ascii="Arial" w:eastAsia="Times" w:hAnsi="Arial" w:cs="Arial"/>
        </w:rPr>
        <w:t>more often observed with a later phase</w:t>
      </w:r>
      <w:r w:rsidR="001779D7">
        <w:rPr>
          <w:rFonts w:ascii="Arial" w:eastAsia="Times" w:hAnsi="Arial" w:cs="Arial"/>
        </w:rPr>
        <w:t xml:space="preserve">, </w:t>
      </w:r>
      <w:r w:rsidR="006A48F5">
        <w:rPr>
          <w:rFonts w:ascii="Arial" w:eastAsia="Times" w:hAnsi="Arial" w:cs="Arial"/>
        </w:rPr>
        <w:t>predict</w:t>
      </w:r>
      <w:r w:rsidR="00FF7148">
        <w:rPr>
          <w:rFonts w:ascii="Arial" w:eastAsia="Times" w:hAnsi="Arial" w:cs="Arial"/>
        </w:rPr>
        <w:t xml:space="preserve"> </w:t>
      </w:r>
      <w:r w:rsidR="00D6736C">
        <w:rPr>
          <w:rFonts w:ascii="Arial" w:eastAsia="Times" w:hAnsi="Arial" w:cs="Arial"/>
        </w:rPr>
        <w:t>weakened reward-related cognitive control</w:t>
      </w:r>
      <w:r w:rsidR="00F174AE">
        <w:rPr>
          <w:rFonts w:ascii="Arial" w:eastAsia="Times" w:hAnsi="Arial" w:cs="Arial"/>
        </w:rPr>
        <w:t xml:space="preserve"> </w:t>
      </w:r>
      <w:r w:rsidR="00D1622E">
        <w:rPr>
          <w:rFonts w:ascii="Arial" w:eastAsia="Times" w:hAnsi="Arial" w:cs="Arial"/>
        </w:rPr>
        <w:fldChar w:fldCharType="begin"/>
      </w:r>
      <w:r w:rsidR="00735C08">
        <w:rPr>
          <w:rFonts w:ascii="Arial" w:eastAsia="Times" w:hAnsi="Arial" w:cs="Arial"/>
        </w:rPr>
        <w:instrText xml:space="preserve"> ADDIN EN.CITE &lt;EndNote&gt;&lt;Cite&gt;&lt;Author&gt;Telzer&lt;/Author&gt;&lt;Year&gt;2013&lt;/Year&gt;&lt;RecNum&gt;17&lt;/RecNum&gt;&lt;DisplayText&gt;(Hasler &amp;amp; Clark, 2013; Telzer, Fuligni, Lieberman, &amp;amp; Galván, 2013)&lt;/DisplayText&gt;&lt;record&gt;&lt;rec-number&gt;17&lt;/rec-number&gt;&lt;foreign-keys&gt;&lt;key app="EN" db-id="29ftrzp9r0x9xjez2pr5d05iwxszverrszss" timestamp="1594131933"&gt;17&lt;/key&gt;&lt;/foreign-keys&gt;&lt;ref-type name="Journal Article"&gt;17&lt;/ref-type&gt;&lt;contributors&gt;&lt;authors&gt;&lt;author&gt;Telzer, Eva H&lt;/author&gt;&lt;author&gt;Fuligni, Andrew J&lt;/author&gt;&lt;author&gt;Lieberman, Matthew D&lt;/author&gt;&lt;author&gt;Galván, Adriana&lt;/author&gt;&lt;/authors&gt;&lt;/contributors&gt;&lt;titles&gt;&lt;title&gt;The effects of poor quality sleep on brain function and risk taking in adolescence&lt;/title&gt;&lt;secondary-title&gt;Neuroimage&lt;/secondary-title&gt;&lt;/titles&gt;&lt;periodical&gt;&lt;full-title&gt;Neuroimage&lt;/full-title&gt;&lt;/periodical&gt;&lt;pages&gt;275-283&lt;/pages&gt;&lt;volume&gt;71&lt;/volume&gt;&lt;dates&gt;&lt;year&gt;2013&lt;/year&gt;&lt;/dates&gt;&lt;isbn&gt;1053-8119&lt;/isbn&gt;&lt;urls&gt;&lt;/urls&gt;&lt;/record&gt;&lt;/Cite&gt;&lt;Cite&gt;&lt;Author&gt;Hasler&lt;/Author&gt;&lt;Year&gt;2013&lt;/Year&gt;&lt;RecNum&gt;13&lt;/RecNum&gt;&lt;record&gt;&lt;rec-number&gt;13&lt;/rec-number&gt;&lt;foreign-keys&gt;&lt;key app="EN" db-id="29ftrzp9r0x9xjez2pr5d05iwxszverrszss" timestamp="1594131374"&gt;13&lt;/key&gt;&lt;/foreign-keys&gt;&lt;ref-type name="Journal Article"&gt;17&lt;/ref-type&gt;&lt;contributors&gt;&lt;authors&gt;&lt;author&gt;Hasler, Brant P&lt;/author&gt;&lt;author&gt;Clark, Duncan B&lt;/author&gt;&lt;/authors&gt;&lt;/contributors&gt;&lt;titles&gt;&lt;title&gt;Circadian misalignment, reward</w:instrText>
      </w:r>
      <w:r w:rsidR="00735C08">
        <w:rPr>
          <w:rFonts w:ascii="Cambria Math" w:eastAsia="Times" w:hAnsi="Cambria Math" w:cs="Cambria Math"/>
        </w:rPr>
        <w:instrText>‐</w:instrText>
      </w:r>
      <w:r w:rsidR="00735C08">
        <w:rPr>
          <w:rFonts w:ascii="Arial" w:eastAsia="Times" w:hAnsi="Arial" w:cs="Arial"/>
        </w:rPr>
        <w:instrText>related brain function, and adolescent alcohol involvement&lt;/title&gt;&lt;secondary-title&gt;Alcoholism: Clinical and Experimental Research&lt;/secondary-title&gt;&lt;/titles&gt;&lt;periodical&gt;&lt;full-title&gt;Alcoholism: Clinical and Experimental Research&lt;/full-title&gt;&lt;/periodical&gt;&lt;pages&gt;558-565&lt;/pages&gt;&lt;volume&gt;37&lt;/volume&gt;&lt;number&gt;4&lt;/number&gt;&lt;dates&gt;&lt;year&gt;2013&lt;/year&gt;&lt;/dates&gt;&lt;isbn&gt;0145-6008&lt;/isbn&gt;&lt;urls&gt;&lt;/urls&gt;&lt;/record&gt;&lt;/Cite&gt;&lt;/EndNote&gt;</w:instrText>
      </w:r>
      <w:r w:rsidR="00D1622E">
        <w:rPr>
          <w:rFonts w:ascii="Arial" w:eastAsia="Times" w:hAnsi="Arial" w:cs="Arial"/>
        </w:rPr>
        <w:fldChar w:fldCharType="separate"/>
      </w:r>
      <w:r w:rsidR="00735C08">
        <w:rPr>
          <w:rFonts w:ascii="Arial" w:eastAsia="Times" w:hAnsi="Arial" w:cs="Arial"/>
          <w:noProof/>
        </w:rPr>
        <w:t>(Hasler &amp; Clark, 2013; Telzer, Fuligni, Lieberman, &amp; Galván, 2013)</w:t>
      </w:r>
      <w:r w:rsidR="00D1622E">
        <w:rPr>
          <w:rFonts w:ascii="Arial" w:eastAsia="Times" w:hAnsi="Arial" w:cs="Arial"/>
        </w:rPr>
        <w:fldChar w:fldCharType="end"/>
      </w:r>
      <w:r w:rsidR="00150B8A">
        <w:rPr>
          <w:rFonts w:ascii="Arial" w:eastAsia="Times" w:hAnsi="Arial" w:cs="Arial"/>
        </w:rPr>
        <w:t xml:space="preserve">. </w:t>
      </w:r>
      <w:r w:rsidR="00206F5E" w:rsidRPr="00D906BD">
        <w:rPr>
          <w:rFonts w:ascii="Arial" w:eastAsia="Times" w:hAnsi="Arial" w:cs="Arial"/>
        </w:rPr>
        <w:t xml:space="preserve">It is unclear </w:t>
      </w:r>
      <w:r w:rsidR="006A48F5">
        <w:rPr>
          <w:rFonts w:ascii="Arial" w:eastAsia="Times" w:hAnsi="Arial" w:cs="Arial"/>
        </w:rPr>
        <w:t xml:space="preserve">therefore </w:t>
      </w:r>
      <w:r w:rsidR="00206F5E" w:rsidRPr="00D906BD">
        <w:rPr>
          <w:rFonts w:ascii="Arial" w:eastAsia="Times" w:hAnsi="Arial" w:cs="Arial"/>
        </w:rPr>
        <w:t xml:space="preserve">if </w:t>
      </w:r>
      <w:r w:rsidR="006A48F5">
        <w:rPr>
          <w:rFonts w:ascii="Arial" w:eastAsia="Times" w:hAnsi="Arial" w:cs="Arial"/>
        </w:rPr>
        <w:t xml:space="preserve">effects of chronotype on social cognition and social status </w:t>
      </w:r>
      <w:r w:rsidR="00206F5E" w:rsidRPr="00D906BD">
        <w:rPr>
          <w:rFonts w:ascii="Arial" w:eastAsia="Times" w:hAnsi="Arial" w:cs="Arial"/>
        </w:rPr>
        <w:t>exist</w:t>
      </w:r>
      <w:r w:rsidR="00347F74">
        <w:rPr>
          <w:rFonts w:ascii="Arial" w:eastAsia="Times" w:hAnsi="Arial" w:cs="Arial"/>
        </w:rPr>
        <w:t>,</w:t>
      </w:r>
      <w:r w:rsidR="00206F5E" w:rsidRPr="00D906BD">
        <w:rPr>
          <w:rFonts w:ascii="Arial" w:eastAsia="Times" w:hAnsi="Arial" w:cs="Arial"/>
        </w:rPr>
        <w:t xml:space="preserve"> </w:t>
      </w:r>
      <w:r w:rsidR="005C4389">
        <w:rPr>
          <w:rFonts w:ascii="Arial" w:eastAsia="Times" w:hAnsi="Arial" w:cs="Arial"/>
        </w:rPr>
        <w:t xml:space="preserve">and if they remain </w:t>
      </w:r>
      <w:r w:rsidR="00206F5E" w:rsidRPr="00D906BD">
        <w:rPr>
          <w:rFonts w:ascii="Arial" w:eastAsia="Times" w:hAnsi="Arial" w:cs="Arial"/>
        </w:rPr>
        <w:t xml:space="preserve">independent of disrupted sleep patterns or the presence of behavioural difficulties. </w:t>
      </w:r>
    </w:p>
    <w:p w14:paraId="251CDB1F" w14:textId="49282A71" w:rsidR="005C4389" w:rsidRDefault="0056737D" w:rsidP="00F62CE7">
      <w:pPr>
        <w:spacing w:line="480" w:lineRule="auto"/>
        <w:jc w:val="both"/>
        <w:rPr>
          <w:rFonts w:ascii="Arial" w:eastAsia="Times" w:hAnsi="Arial" w:cs="Arial"/>
        </w:rPr>
      </w:pPr>
      <w:r>
        <w:rPr>
          <w:rFonts w:ascii="Arial" w:eastAsia="Times" w:hAnsi="Arial" w:cs="Arial"/>
        </w:rPr>
        <w:t>Current</w:t>
      </w:r>
      <w:r w:rsidR="005C4389">
        <w:rPr>
          <w:rFonts w:ascii="Arial" w:eastAsia="Times" w:hAnsi="Arial" w:cs="Arial"/>
        </w:rPr>
        <w:t xml:space="preserve"> Study</w:t>
      </w:r>
    </w:p>
    <w:p w14:paraId="4100D704" w14:textId="1280D1CC" w:rsidR="00D906BD" w:rsidRDefault="00A2080E" w:rsidP="00F62CE7">
      <w:pPr>
        <w:spacing w:line="480" w:lineRule="auto"/>
        <w:jc w:val="both"/>
        <w:rPr>
          <w:rFonts w:ascii="Arial" w:eastAsia="Times" w:hAnsi="Arial" w:cs="Arial"/>
        </w:rPr>
      </w:pPr>
      <w:r>
        <w:rPr>
          <w:rFonts w:ascii="Arial" w:eastAsia="Times" w:hAnsi="Arial" w:cs="Arial"/>
        </w:rPr>
        <w:t xml:space="preserve">The conceptual framework proposed here </w:t>
      </w:r>
      <w:r w:rsidR="0047286A">
        <w:rPr>
          <w:rFonts w:ascii="Arial" w:eastAsia="Times" w:hAnsi="Arial" w:cs="Arial"/>
        </w:rPr>
        <w:t>adopts the view that</w:t>
      </w:r>
      <w:r w:rsidR="00E25655">
        <w:rPr>
          <w:rFonts w:ascii="Arial" w:eastAsia="Times" w:hAnsi="Arial" w:cs="Arial"/>
        </w:rPr>
        <w:t xml:space="preserve"> </w:t>
      </w:r>
      <w:r w:rsidR="0047286A">
        <w:rPr>
          <w:rFonts w:ascii="Arial" w:eastAsia="Times" w:hAnsi="Arial" w:cs="Arial"/>
        </w:rPr>
        <w:t>t</w:t>
      </w:r>
      <w:r w:rsidR="00C1380F">
        <w:rPr>
          <w:rFonts w:ascii="Arial" w:eastAsia="Times" w:hAnsi="Arial" w:cs="Arial"/>
        </w:rPr>
        <w:t xml:space="preserve">he </w:t>
      </w:r>
      <w:r w:rsidR="002A2D20">
        <w:rPr>
          <w:rFonts w:ascii="Arial" w:eastAsia="Times" w:hAnsi="Arial" w:cs="Arial"/>
        </w:rPr>
        <w:t xml:space="preserve">change in phase of entrainment </w:t>
      </w:r>
      <w:r w:rsidR="00173532">
        <w:rPr>
          <w:rFonts w:ascii="Arial" w:eastAsia="Times" w:hAnsi="Arial" w:cs="Arial"/>
        </w:rPr>
        <w:t xml:space="preserve">in </w:t>
      </w:r>
      <w:r w:rsidR="00E34EFE">
        <w:rPr>
          <w:rFonts w:ascii="Arial" w:eastAsia="Times" w:hAnsi="Arial" w:cs="Arial"/>
        </w:rPr>
        <w:t xml:space="preserve">typical </w:t>
      </w:r>
      <w:r w:rsidR="00173532">
        <w:rPr>
          <w:rFonts w:ascii="Arial" w:eastAsia="Times" w:hAnsi="Arial" w:cs="Arial"/>
        </w:rPr>
        <w:t xml:space="preserve">adolescence </w:t>
      </w:r>
      <w:r w:rsidR="0047286A">
        <w:rPr>
          <w:rFonts w:ascii="Arial" w:eastAsia="Times" w:hAnsi="Arial" w:cs="Arial"/>
        </w:rPr>
        <w:t xml:space="preserve">reflects </w:t>
      </w:r>
      <w:r w:rsidR="00173532">
        <w:rPr>
          <w:rFonts w:ascii="Arial" w:eastAsia="Times" w:hAnsi="Arial" w:cs="Arial"/>
        </w:rPr>
        <w:t xml:space="preserve">maturation of </w:t>
      </w:r>
      <w:r w:rsidR="00F220DA">
        <w:rPr>
          <w:rFonts w:ascii="Arial" w:eastAsia="Times" w:hAnsi="Arial" w:cs="Arial"/>
        </w:rPr>
        <w:t xml:space="preserve">a </w:t>
      </w:r>
      <w:r w:rsidR="005947F9">
        <w:rPr>
          <w:rFonts w:ascii="Arial" w:eastAsia="Times" w:hAnsi="Arial" w:cs="Arial"/>
        </w:rPr>
        <w:t>trait</w:t>
      </w:r>
      <w:r w:rsidR="005A6710">
        <w:rPr>
          <w:rFonts w:ascii="Arial" w:eastAsia="Times" w:hAnsi="Arial" w:cs="Arial"/>
        </w:rPr>
        <w:t xml:space="preserve"> related to social functioning</w:t>
      </w:r>
      <w:r w:rsidR="00B666FA">
        <w:rPr>
          <w:rFonts w:ascii="Arial" w:eastAsia="Times" w:hAnsi="Arial" w:cs="Arial"/>
        </w:rPr>
        <w:t xml:space="preserve">. It is predicted that effects of chronotype will be observed </w:t>
      </w:r>
      <w:r w:rsidR="0047286A">
        <w:rPr>
          <w:rFonts w:ascii="Arial" w:eastAsia="Times" w:hAnsi="Arial" w:cs="Arial"/>
        </w:rPr>
        <w:t xml:space="preserve">in </w:t>
      </w:r>
      <w:r w:rsidR="00EB2B30">
        <w:rPr>
          <w:rFonts w:ascii="Arial" w:eastAsia="Times" w:hAnsi="Arial" w:cs="Arial"/>
        </w:rPr>
        <w:t>cognit</w:t>
      </w:r>
      <w:r w:rsidR="0047286A">
        <w:rPr>
          <w:rFonts w:ascii="Arial" w:eastAsia="Times" w:hAnsi="Arial" w:cs="Arial"/>
        </w:rPr>
        <w:t>ion</w:t>
      </w:r>
      <w:r w:rsidR="00EB2B30">
        <w:rPr>
          <w:rFonts w:ascii="Arial" w:eastAsia="Times" w:hAnsi="Arial" w:cs="Arial"/>
        </w:rPr>
        <w:t xml:space="preserve"> (</w:t>
      </w:r>
      <w:r w:rsidR="0047286A">
        <w:rPr>
          <w:rFonts w:ascii="Arial" w:eastAsia="Times" w:hAnsi="Arial" w:cs="Arial"/>
        </w:rPr>
        <w:t>reward processing</w:t>
      </w:r>
      <w:r w:rsidR="00EB2B30">
        <w:rPr>
          <w:rFonts w:ascii="Arial" w:eastAsia="Times" w:hAnsi="Arial" w:cs="Arial"/>
        </w:rPr>
        <w:t xml:space="preserve">) and </w:t>
      </w:r>
      <w:r w:rsidR="0047286A">
        <w:rPr>
          <w:rFonts w:ascii="Arial" w:eastAsia="Times" w:hAnsi="Arial" w:cs="Arial"/>
        </w:rPr>
        <w:t xml:space="preserve">in </w:t>
      </w:r>
      <w:r w:rsidR="00EB2B30">
        <w:rPr>
          <w:rFonts w:ascii="Arial" w:eastAsia="Times" w:hAnsi="Arial" w:cs="Arial"/>
        </w:rPr>
        <w:t>behaviour (social sta</w:t>
      </w:r>
      <w:r w:rsidR="00B666FA">
        <w:rPr>
          <w:rFonts w:ascii="Arial" w:eastAsia="Times" w:hAnsi="Arial" w:cs="Arial"/>
        </w:rPr>
        <w:t>tus</w:t>
      </w:r>
      <w:r w:rsidR="0047286A">
        <w:rPr>
          <w:rFonts w:ascii="Arial" w:eastAsia="Times" w:hAnsi="Arial" w:cs="Arial"/>
        </w:rPr>
        <w:t>)</w:t>
      </w:r>
      <w:r w:rsidR="00206F5E">
        <w:rPr>
          <w:rFonts w:ascii="Arial" w:eastAsia="Times" w:hAnsi="Arial" w:cs="Arial"/>
        </w:rPr>
        <w:t xml:space="preserve">. </w:t>
      </w:r>
      <w:r w:rsidR="00E34EFE">
        <w:rPr>
          <w:rFonts w:ascii="Arial" w:eastAsia="Times" w:hAnsi="Arial" w:cs="Arial"/>
        </w:rPr>
        <w:t>It is also</w:t>
      </w:r>
      <w:r w:rsidR="00800547">
        <w:rPr>
          <w:rFonts w:ascii="Arial" w:eastAsia="Times" w:hAnsi="Arial" w:cs="Arial"/>
        </w:rPr>
        <w:t xml:space="preserve"> predict</w:t>
      </w:r>
      <w:r w:rsidR="00E34EFE">
        <w:rPr>
          <w:rFonts w:ascii="Arial" w:eastAsia="Times" w:hAnsi="Arial" w:cs="Arial"/>
        </w:rPr>
        <w:t>ed that</w:t>
      </w:r>
      <w:r w:rsidR="00800547">
        <w:rPr>
          <w:rFonts w:ascii="Arial" w:eastAsia="Times" w:hAnsi="Arial" w:cs="Arial"/>
        </w:rPr>
        <w:t xml:space="preserve"> social reward </w:t>
      </w:r>
      <w:r w:rsidR="0047286A">
        <w:rPr>
          <w:rFonts w:ascii="Arial" w:eastAsia="Times" w:hAnsi="Arial" w:cs="Arial"/>
        </w:rPr>
        <w:t xml:space="preserve">(compared to non-social) </w:t>
      </w:r>
      <w:r w:rsidR="00800547">
        <w:rPr>
          <w:rFonts w:ascii="Arial" w:eastAsia="Times" w:hAnsi="Arial" w:cs="Arial"/>
        </w:rPr>
        <w:t>processing</w:t>
      </w:r>
      <w:r w:rsidR="00E34EFE">
        <w:rPr>
          <w:rFonts w:ascii="Arial" w:eastAsia="Times" w:hAnsi="Arial" w:cs="Arial"/>
        </w:rPr>
        <w:t xml:space="preserve"> </w:t>
      </w:r>
      <w:r w:rsidR="0047286A">
        <w:rPr>
          <w:rFonts w:ascii="Arial" w:eastAsia="Times" w:hAnsi="Arial" w:cs="Arial"/>
        </w:rPr>
        <w:t xml:space="preserve">will better </w:t>
      </w:r>
      <w:r w:rsidR="00800547">
        <w:rPr>
          <w:rFonts w:ascii="Arial" w:eastAsia="Times" w:hAnsi="Arial" w:cs="Arial"/>
        </w:rPr>
        <w:t xml:space="preserve">predict social status outcomes. </w:t>
      </w:r>
      <w:r w:rsidR="0047286A">
        <w:rPr>
          <w:rFonts w:ascii="Arial" w:eastAsia="Times" w:hAnsi="Arial" w:cs="Arial"/>
        </w:rPr>
        <w:t xml:space="preserve">If predictions are confirmed </w:t>
      </w:r>
      <w:r w:rsidR="00B666FA">
        <w:rPr>
          <w:rFonts w:ascii="Arial" w:eastAsia="Times" w:hAnsi="Arial" w:cs="Arial"/>
        </w:rPr>
        <w:t xml:space="preserve">two </w:t>
      </w:r>
      <w:r w:rsidR="008C3A9F">
        <w:rPr>
          <w:rFonts w:ascii="Arial" w:eastAsia="Times" w:hAnsi="Arial" w:cs="Arial"/>
        </w:rPr>
        <w:t>distinct</w:t>
      </w:r>
      <w:r w:rsidR="00E34EFE">
        <w:rPr>
          <w:rFonts w:ascii="Arial" w:eastAsia="Times" w:hAnsi="Arial" w:cs="Arial"/>
        </w:rPr>
        <w:t xml:space="preserve"> </w:t>
      </w:r>
      <w:r w:rsidR="00E402B2">
        <w:rPr>
          <w:rFonts w:ascii="Arial" w:eastAsia="Times" w:hAnsi="Arial" w:cs="Arial"/>
        </w:rPr>
        <w:t xml:space="preserve">and equally </w:t>
      </w:r>
      <w:r w:rsidR="00867F8A">
        <w:rPr>
          <w:rFonts w:ascii="Arial" w:eastAsia="Times" w:hAnsi="Arial" w:cs="Arial"/>
        </w:rPr>
        <w:t xml:space="preserve">plausible </w:t>
      </w:r>
      <w:r w:rsidR="00F220DA">
        <w:rPr>
          <w:rFonts w:ascii="Arial" w:eastAsia="Times" w:hAnsi="Arial" w:cs="Arial"/>
        </w:rPr>
        <w:t xml:space="preserve">exploratory </w:t>
      </w:r>
      <w:r w:rsidR="00B666FA">
        <w:rPr>
          <w:rFonts w:ascii="Arial" w:eastAsia="Times" w:hAnsi="Arial" w:cs="Arial"/>
        </w:rPr>
        <w:t>models</w:t>
      </w:r>
      <w:r w:rsidR="00E34EFE">
        <w:rPr>
          <w:rFonts w:ascii="Arial" w:eastAsia="Times" w:hAnsi="Arial" w:cs="Arial"/>
        </w:rPr>
        <w:t xml:space="preserve"> </w:t>
      </w:r>
      <w:r w:rsidR="0047286A">
        <w:rPr>
          <w:rFonts w:ascii="Arial" w:eastAsia="Times" w:hAnsi="Arial" w:cs="Arial"/>
        </w:rPr>
        <w:t xml:space="preserve">can be tested </w:t>
      </w:r>
      <w:r w:rsidR="00B666FA">
        <w:rPr>
          <w:rFonts w:ascii="Arial" w:eastAsia="Times" w:hAnsi="Arial" w:cs="Arial"/>
        </w:rPr>
        <w:t xml:space="preserve">(1) </w:t>
      </w:r>
      <w:r w:rsidR="00C70715">
        <w:rPr>
          <w:rFonts w:ascii="Arial" w:eastAsia="Times" w:hAnsi="Arial" w:cs="Arial"/>
        </w:rPr>
        <w:t xml:space="preserve">that reward-related inhibitory control is a mediator of </w:t>
      </w:r>
      <w:r w:rsidR="00206F5E">
        <w:rPr>
          <w:rFonts w:ascii="Arial" w:eastAsia="Times" w:hAnsi="Arial" w:cs="Arial"/>
        </w:rPr>
        <w:t xml:space="preserve">chronotype </w:t>
      </w:r>
      <w:r w:rsidR="00B666FA">
        <w:rPr>
          <w:rFonts w:ascii="Arial" w:eastAsia="Times" w:hAnsi="Arial" w:cs="Arial"/>
        </w:rPr>
        <w:t xml:space="preserve">and social status </w:t>
      </w:r>
      <w:r w:rsidR="008C3A9F">
        <w:rPr>
          <w:rFonts w:ascii="Arial" w:eastAsia="Times" w:hAnsi="Arial" w:cs="Arial"/>
        </w:rPr>
        <w:t>and</w:t>
      </w:r>
      <w:r w:rsidR="00B666FA">
        <w:rPr>
          <w:rFonts w:ascii="Arial" w:eastAsia="Times" w:hAnsi="Arial" w:cs="Arial"/>
        </w:rPr>
        <w:t xml:space="preserve"> (2) chronotype is a </w:t>
      </w:r>
      <w:r w:rsidR="00B973CA">
        <w:rPr>
          <w:rFonts w:ascii="Arial" w:eastAsia="Times" w:hAnsi="Arial" w:cs="Arial"/>
        </w:rPr>
        <w:t>moderat</w:t>
      </w:r>
      <w:r w:rsidR="00B666FA">
        <w:rPr>
          <w:rFonts w:ascii="Arial" w:eastAsia="Times" w:hAnsi="Arial" w:cs="Arial"/>
        </w:rPr>
        <w:t xml:space="preserve">or </w:t>
      </w:r>
      <w:r w:rsidR="00C70715">
        <w:rPr>
          <w:rFonts w:ascii="Arial" w:eastAsia="Times" w:hAnsi="Arial" w:cs="Arial"/>
        </w:rPr>
        <w:t xml:space="preserve">of </w:t>
      </w:r>
      <w:r w:rsidR="006C1324">
        <w:rPr>
          <w:rFonts w:ascii="Arial" w:eastAsia="Times" w:hAnsi="Arial" w:cs="Arial"/>
        </w:rPr>
        <w:t xml:space="preserve">reward-related inhibitory control </w:t>
      </w:r>
      <w:r w:rsidR="00206F5E">
        <w:rPr>
          <w:rFonts w:ascii="Arial" w:eastAsia="Times" w:hAnsi="Arial" w:cs="Arial"/>
        </w:rPr>
        <w:t xml:space="preserve">and social status outcomes. </w:t>
      </w:r>
      <w:r w:rsidR="009F267C">
        <w:rPr>
          <w:rFonts w:ascii="Arial" w:eastAsia="Times" w:hAnsi="Arial" w:cs="Arial"/>
        </w:rPr>
        <w:t xml:space="preserve">The first model </w:t>
      </w:r>
      <w:r w:rsidR="00BC793C">
        <w:rPr>
          <w:rFonts w:ascii="Arial" w:eastAsia="Times" w:hAnsi="Arial" w:cs="Arial"/>
        </w:rPr>
        <w:t xml:space="preserve">assumes that any relationship between chronotype and </w:t>
      </w:r>
      <w:r w:rsidR="009F267C">
        <w:rPr>
          <w:rFonts w:ascii="Arial" w:eastAsia="Times" w:hAnsi="Arial" w:cs="Arial"/>
        </w:rPr>
        <w:t>social status</w:t>
      </w:r>
      <w:r w:rsidR="00BC793C">
        <w:rPr>
          <w:rFonts w:ascii="Arial" w:eastAsia="Times" w:hAnsi="Arial" w:cs="Arial"/>
        </w:rPr>
        <w:t xml:space="preserve"> is explained by cognitive responses to</w:t>
      </w:r>
      <w:r w:rsidR="00DE3B9B">
        <w:rPr>
          <w:rFonts w:ascii="Arial" w:eastAsia="Times" w:hAnsi="Arial" w:cs="Arial"/>
        </w:rPr>
        <w:t xml:space="preserve"> </w:t>
      </w:r>
      <w:r w:rsidR="00BC793C">
        <w:rPr>
          <w:rFonts w:ascii="Arial" w:eastAsia="Times" w:hAnsi="Arial" w:cs="Arial"/>
        </w:rPr>
        <w:t>reward contexts</w:t>
      </w:r>
      <w:r w:rsidR="009F267C">
        <w:rPr>
          <w:rFonts w:ascii="Arial" w:eastAsia="Times" w:hAnsi="Arial" w:cs="Arial"/>
        </w:rPr>
        <w:t xml:space="preserve">. The second model assumes </w:t>
      </w:r>
      <w:r w:rsidR="00BC793C">
        <w:rPr>
          <w:rFonts w:ascii="Arial" w:eastAsia="Times" w:hAnsi="Arial" w:cs="Arial"/>
        </w:rPr>
        <w:t>the association between reward processing</w:t>
      </w:r>
      <w:r w:rsidR="009F267C">
        <w:rPr>
          <w:rFonts w:ascii="Arial" w:eastAsia="Times" w:hAnsi="Arial" w:cs="Arial"/>
        </w:rPr>
        <w:t xml:space="preserve"> and social status</w:t>
      </w:r>
      <w:r w:rsidR="00BC793C">
        <w:rPr>
          <w:rFonts w:ascii="Arial" w:eastAsia="Times" w:hAnsi="Arial" w:cs="Arial"/>
        </w:rPr>
        <w:t xml:space="preserve"> </w:t>
      </w:r>
      <w:r w:rsidR="005A6710">
        <w:rPr>
          <w:rFonts w:ascii="Arial" w:eastAsia="Times" w:hAnsi="Arial" w:cs="Arial"/>
        </w:rPr>
        <w:t>can</w:t>
      </w:r>
      <w:r w:rsidR="00BC793C">
        <w:rPr>
          <w:rFonts w:ascii="Arial" w:eastAsia="Times" w:hAnsi="Arial" w:cs="Arial"/>
        </w:rPr>
        <w:t xml:space="preserve"> vary </w:t>
      </w:r>
      <w:r w:rsidR="001945E0">
        <w:rPr>
          <w:rFonts w:ascii="Arial" w:eastAsia="Times" w:hAnsi="Arial" w:cs="Arial"/>
        </w:rPr>
        <w:t>along the dimension</w:t>
      </w:r>
      <w:r w:rsidR="005A6710">
        <w:rPr>
          <w:rFonts w:ascii="Arial" w:eastAsia="Times" w:hAnsi="Arial" w:cs="Arial"/>
        </w:rPr>
        <w:t xml:space="preserve"> </w:t>
      </w:r>
      <w:r w:rsidR="001945E0">
        <w:rPr>
          <w:rFonts w:ascii="Arial" w:eastAsia="Times" w:hAnsi="Arial" w:cs="Arial"/>
        </w:rPr>
        <w:t xml:space="preserve">of </w:t>
      </w:r>
      <w:r w:rsidR="00BC793C">
        <w:rPr>
          <w:rFonts w:ascii="Arial" w:eastAsia="Times" w:hAnsi="Arial" w:cs="Arial"/>
        </w:rPr>
        <w:t>chronotype.</w:t>
      </w:r>
      <w:r w:rsidR="009F267C">
        <w:rPr>
          <w:rFonts w:ascii="Arial" w:eastAsia="Times" w:hAnsi="Arial" w:cs="Arial"/>
        </w:rPr>
        <w:t xml:space="preserve"> </w:t>
      </w:r>
    </w:p>
    <w:p w14:paraId="0BF523F5" w14:textId="3956CD82" w:rsidR="00964DAE" w:rsidRDefault="003130E4" w:rsidP="00F77EB0">
      <w:pPr>
        <w:spacing w:line="480" w:lineRule="auto"/>
        <w:jc w:val="both"/>
        <w:rPr>
          <w:rFonts w:ascii="Arial" w:eastAsia="Times" w:hAnsi="Arial" w:cs="Arial"/>
        </w:rPr>
      </w:pPr>
      <w:r>
        <w:rPr>
          <w:rFonts w:ascii="Arial" w:eastAsia="Times" w:hAnsi="Arial" w:cs="Arial"/>
        </w:rPr>
        <w:t>T</w:t>
      </w:r>
      <w:r w:rsidRPr="653F8923">
        <w:rPr>
          <w:rFonts w:ascii="Arial" w:eastAsia="Times" w:hAnsi="Arial" w:cs="Arial"/>
        </w:rPr>
        <w:t xml:space="preserve">his study focused on a limited age range in mid-adolescence based on </w:t>
      </w:r>
      <w:r>
        <w:rPr>
          <w:rFonts w:ascii="Arial" w:eastAsia="Times" w:hAnsi="Arial" w:cs="Arial"/>
        </w:rPr>
        <w:t xml:space="preserve">both </w:t>
      </w:r>
      <w:r w:rsidRPr="653F8923">
        <w:rPr>
          <w:rFonts w:ascii="Arial" w:eastAsia="Times" w:hAnsi="Arial" w:cs="Arial"/>
        </w:rPr>
        <w:t>circadian and behavioural observations.</w:t>
      </w:r>
      <w:r>
        <w:rPr>
          <w:rFonts w:ascii="Arial" w:eastAsia="Times" w:hAnsi="Arial" w:cs="Arial"/>
        </w:rPr>
        <w:t xml:space="preserve"> </w:t>
      </w:r>
      <w:r w:rsidR="0067265A" w:rsidRPr="653F8923">
        <w:rPr>
          <w:rFonts w:ascii="Arial" w:eastAsia="Times" w:hAnsi="Arial" w:cs="Arial"/>
        </w:rPr>
        <w:t xml:space="preserve">The mid-adolescence period marks </w:t>
      </w:r>
      <w:r w:rsidR="00FA577E" w:rsidRPr="653F8923">
        <w:rPr>
          <w:rFonts w:ascii="Arial" w:eastAsia="Times" w:hAnsi="Arial" w:cs="Arial"/>
        </w:rPr>
        <w:t xml:space="preserve">approximately </w:t>
      </w:r>
      <w:r w:rsidR="0067265A" w:rsidRPr="653F8923">
        <w:rPr>
          <w:rFonts w:ascii="Arial" w:eastAsia="Times" w:hAnsi="Arial" w:cs="Arial"/>
        </w:rPr>
        <w:t xml:space="preserve">the onset of the steepest slope in phase delay that peaks, on average, at aged 18 in females and at 19 in males </w:t>
      </w:r>
      <w:r w:rsidR="0067265A" w:rsidRPr="653F8923">
        <w:rPr>
          <w:rFonts w:ascii="Arial" w:eastAsia="Times" w:hAnsi="Arial" w:cs="Arial"/>
        </w:rPr>
        <w:fldChar w:fldCharType="begin"/>
      </w:r>
      <w:r w:rsidR="0067265A" w:rsidRPr="653F8923">
        <w:rPr>
          <w:rFonts w:ascii="Arial" w:eastAsia="Times" w:hAnsi="Arial" w:cs="Arial"/>
        </w:rPr>
        <w:instrText xml:space="preserve"> ADDIN EN.CITE &lt;EndNote&gt;&lt;Cite&gt;&lt;Author&gt;Fischer&lt;/Author&gt;&lt;Year&gt;2017&lt;/Year&gt;&lt;RecNum&gt;31&lt;/RecNum&gt;&lt;DisplayText&gt;(Fischer, Lombardi, Marucci-Wellman, &amp;amp; Roenneberg, 2017)&lt;/DisplayText&gt;&lt;record&gt;&lt;rec-number&gt;31&lt;/rec-number&gt;&lt;foreign-keys&gt;&lt;key app="EN" db-id="29ftrzp9r0x9xjez2pr5d05iwxszverrszss" timestamp="1594294825"&gt;31&lt;/key&gt;&lt;/foreign-keys&gt;&lt;ref-type name="Journal Article"&gt;17&lt;/ref-type&gt;&lt;contributors&gt;&lt;authors&gt;&lt;author&gt;Fischer, Dorothee&lt;/author&gt;&lt;author&gt;Lombardi, David A&lt;/author&gt;&lt;author&gt;Marucci-Wellman, Helen&lt;/author&gt;&lt;author&gt;Roenneberg, Till&lt;/author&gt;&lt;/authors&gt;&lt;/contributors&gt;&lt;titles&gt;&lt;title&gt;Chronotypes in the US–influence of age and sex&lt;/title&gt;&lt;secondary-title&gt;PloS one&lt;/secondary-title&gt;&lt;/titles&gt;&lt;periodical&gt;&lt;full-title&gt;PloS one&lt;/full-title&gt;&lt;/periodical&gt;&lt;pages&gt;e0178782&lt;/pages&gt;&lt;volume&gt;12&lt;/volume&gt;&lt;number&gt;6&lt;/number&gt;&lt;dates&gt;&lt;year&gt;2017&lt;/year&gt;&lt;/dates&gt;&lt;isbn&gt;1932-6203&lt;/isbn&gt;&lt;urls&gt;&lt;/urls&gt;&lt;/record&gt;&lt;/Cite&gt;&lt;/EndNote&gt;</w:instrText>
      </w:r>
      <w:r w:rsidR="0067265A" w:rsidRPr="653F8923">
        <w:rPr>
          <w:rFonts w:ascii="Arial" w:eastAsia="Times" w:hAnsi="Arial" w:cs="Arial"/>
        </w:rPr>
        <w:fldChar w:fldCharType="separate"/>
      </w:r>
      <w:r w:rsidR="00283610" w:rsidRPr="653F8923">
        <w:rPr>
          <w:rFonts w:ascii="Arial" w:eastAsia="Times" w:hAnsi="Arial" w:cs="Arial"/>
          <w:noProof/>
        </w:rPr>
        <w:t>(Fischer, Lombardi, Marucci-Wellman, &amp; Roenneberg, 2017)</w:t>
      </w:r>
      <w:r w:rsidR="0067265A" w:rsidRPr="653F8923">
        <w:rPr>
          <w:rFonts w:ascii="Arial" w:eastAsia="Times" w:hAnsi="Arial" w:cs="Arial"/>
        </w:rPr>
        <w:fldChar w:fldCharType="end"/>
      </w:r>
      <w:r w:rsidR="0067265A" w:rsidRPr="653F8923">
        <w:rPr>
          <w:rFonts w:ascii="Arial" w:eastAsia="Times" w:hAnsi="Arial" w:cs="Arial"/>
        </w:rPr>
        <w:t xml:space="preserve">. </w:t>
      </w:r>
      <w:r w:rsidR="00086DDE" w:rsidRPr="653F8923">
        <w:rPr>
          <w:rFonts w:ascii="Arial" w:eastAsia="Times" w:hAnsi="Arial" w:cs="Arial"/>
        </w:rPr>
        <w:t>In this period t</w:t>
      </w:r>
      <w:r w:rsidR="0067265A" w:rsidRPr="653F8923">
        <w:rPr>
          <w:rFonts w:ascii="Arial" w:eastAsia="Times" w:hAnsi="Arial" w:cs="Arial"/>
        </w:rPr>
        <w:t xml:space="preserve">here is </w:t>
      </w:r>
      <w:r w:rsidR="00086DDE" w:rsidRPr="653F8923">
        <w:rPr>
          <w:rFonts w:ascii="Arial" w:eastAsia="Times" w:hAnsi="Arial" w:cs="Arial"/>
        </w:rPr>
        <w:t xml:space="preserve">also </w:t>
      </w:r>
      <w:r w:rsidR="0067265A" w:rsidRPr="653F8923">
        <w:rPr>
          <w:rFonts w:ascii="Arial" w:eastAsia="Times" w:hAnsi="Arial" w:cs="Arial"/>
        </w:rPr>
        <w:t>an observed peak in socially</w:t>
      </w:r>
      <w:r w:rsidR="00497DE3">
        <w:rPr>
          <w:rFonts w:ascii="Arial" w:eastAsia="Times" w:hAnsi="Arial" w:cs="Arial"/>
        </w:rPr>
        <w:t xml:space="preserve"> </w:t>
      </w:r>
      <w:r w:rsidR="0067265A" w:rsidRPr="653F8923">
        <w:rPr>
          <w:rFonts w:ascii="Arial" w:eastAsia="Times" w:hAnsi="Arial" w:cs="Arial"/>
        </w:rPr>
        <w:t xml:space="preserve">oriented behaviours and in peer influence </w:t>
      </w:r>
      <w:r w:rsidR="0067265A" w:rsidRPr="653F8923">
        <w:rPr>
          <w:rFonts w:ascii="Arial" w:eastAsia="Times" w:hAnsi="Arial" w:cs="Arial"/>
        </w:rPr>
        <w:fldChar w:fldCharType="begin"/>
      </w:r>
      <w:r w:rsidR="0067265A" w:rsidRPr="653F8923">
        <w:rPr>
          <w:rFonts w:ascii="Arial" w:eastAsia="Times" w:hAnsi="Arial" w:cs="Arial"/>
        </w:rPr>
        <w:instrText xml:space="preserve"> ADDIN EN.CITE &lt;EndNote&gt;&lt;Cite&gt;&lt;Author&gt;Steinberg&lt;/Author&gt;&lt;Year&gt;2007&lt;/Year&gt;&lt;RecNum&gt;32&lt;/RecNum&gt;&lt;DisplayText&gt;(Sebastian et al., 2010; Steinberg &amp;amp; Monahan, 2007)&lt;/DisplayText&gt;&lt;record&gt;&lt;rec-number&gt;32&lt;/rec-number&gt;&lt;foreign-keys&gt;&lt;key app="EN" db-id="29ftrzp9r0x9xjez2pr5d05iwxszverrszss" timestamp="1594294901"&gt;32&lt;/key&gt;&lt;/foreign-keys&gt;&lt;ref-type name="Journal Article"&gt;17&lt;/ref-type&gt;&lt;contributors&gt;&lt;authors&gt;&lt;author&gt;Steinberg, Laurence&lt;/author&gt;&lt;author&gt;Monahan, Kathryn C&lt;/author&gt;&lt;/authors&gt;&lt;/contributors&gt;&lt;titles&gt;&lt;title&gt;Age differences in resistance to peer influence&lt;/title&gt;&lt;secondary-title&gt;Developmental psychology&lt;/secondary-title&gt;&lt;/titles&gt;&lt;periodical&gt;&lt;full-title&gt;Developmental psychology&lt;/full-title&gt;&lt;/periodical&gt;&lt;pages&gt;1531&lt;/pages&gt;&lt;volume&gt;43&lt;/volume&gt;&lt;number&gt;6&lt;/number&gt;&lt;dates&gt;&lt;year&gt;2007&lt;/year&gt;&lt;/dates&gt;&lt;isbn&gt;1939-0599&lt;/isbn&gt;&lt;urls&gt;&lt;/urls&gt;&lt;/record&gt;&lt;/Cite&gt;&lt;Cite&gt;&lt;Author&gt;Sebastian&lt;/Author&gt;&lt;Year&gt;2010&lt;/Year&gt;&lt;RecNum&gt;23&lt;/RecNum&gt;&lt;record&gt;&lt;rec-number&gt;23&lt;/rec-number&gt;&lt;foreign-keys&gt;&lt;key app="EN" db-id="29ftrzp9r0x9xjez2pr5d05iwxszverrszss" timestamp="1594216634"&gt;23&lt;/key&gt;&lt;/foreign-keys&gt;&lt;ref-type name="Journal Article"&gt;17&lt;/ref-type&gt;&lt;contributors&gt;&lt;authors&gt;&lt;author&gt;Sebastian, Catherine&lt;/author&gt;&lt;author&gt;Viding, Essi&lt;/author&gt;&lt;author&gt;Williams, Kipling D&lt;/author&gt;&lt;author&gt;Blakemore, Sarah-Jayne&lt;/author&gt;&lt;/authors&gt;&lt;/contributors&gt;&lt;titles&gt;&lt;title&gt;Social brain development and the affective consequences of ostracism in adolescence&lt;/title&gt;&lt;secondary-title&gt;Brain and cognition&lt;/secondary-title&gt;&lt;/titles&gt;&lt;periodical&gt;&lt;full-title&gt;Brain and cognition&lt;/full-title&gt;&lt;/periodical&gt;&lt;pages&gt;134-145&lt;/pages&gt;&lt;volume&gt;72&lt;/volume&gt;&lt;number&gt;1&lt;/number&gt;&lt;dates&gt;&lt;year&gt;2010&lt;/year&gt;&lt;/dates&gt;&lt;isbn&gt;0278-2626&lt;/isbn&gt;&lt;urls&gt;&lt;/urls&gt;&lt;/record&gt;&lt;/Cite&gt;&lt;/EndNote&gt;</w:instrText>
      </w:r>
      <w:r w:rsidR="0067265A" w:rsidRPr="653F8923">
        <w:rPr>
          <w:rFonts w:ascii="Arial" w:eastAsia="Times" w:hAnsi="Arial" w:cs="Arial"/>
        </w:rPr>
        <w:fldChar w:fldCharType="separate"/>
      </w:r>
      <w:r w:rsidR="00283610" w:rsidRPr="653F8923">
        <w:rPr>
          <w:rFonts w:ascii="Arial" w:eastAsia="Times" w:hAnsi="Arial" w:cs="Arial"/>
          <w:noProof/>
        </w:rPr>
        <w:t xml:space="preserve">(Sebastian et </w:t>
      </w:r>
      <w:r w:rsidR="00283610" w:rsidRPr="653F8923">
        <w:rPr>
          <w:rFonts w:ascii="Arial" w:eastAsia="Times" w:hAnsi="Arial" w:cs="Arial"/>
          <w:noProof/>
        </w:rPr>
        <w:lastRenderedPageBreak/>
        <w:t>al., 2010; Steinberg &amp; Monahan, 2007)</w:t>
      </w:r>
      <w:r w:rsidR="0067265A" w:rsidRPr="653F8923">
        <w:rPr>
          <w:rFonts w:ascii="Arial" w:eastAsia="Times" w:hAnsi="Arial" w:cs="Arial"/>
        </w:rPr>
        <w:fldChar w:fldCharType="end"/>
      </w:r>
      <w:r w:rsidR="0067265A" w:rsidRPr="653F8923">
        <w:rPr>
          <w:rFonts w:ascii="Arial" w:eastAsia="Times" w:hAnsi="Arial" w:cs="Arial"/>
        </w:rPr>
        <w:t xml:space="preserve"> as well as an increasing sophistication in social cognitive capacities </w:t>
      </w:r>
      <w:r w:rsidR="0067265A" w:rsidRPr="653F8923">
        <w:rPr>
          <w:rFonts w:ascii="Arial" w:eastAsia="Times" w:hAnsi="Arial" w:cs="Arial"/>
        </w:rPr>
        <w:fldChar w:fldCharType="begin"/>
      </w:r>
      <w:r w:rsidR="0067265A" w:rsidRPr="653F8923">
        <w:rPr>
          <w:rFonts w:ascii="Arial" w:eastAsia="Times" w:hAnsi="Arial" w:cs="Arial"/>
        </w:rPr>
        <w:instrText xml:space="preserve"> ADDIN EN.CITE &lt;EndNote&gt;&lt;Cite&gt;&lt;Author&gt;Crone&lt;/Author&gt;&lt;Year&gt;2012&lt;/Year&gt;&lt;RecNum&gt;33&lt;/RecNum&gt;&lt;DisplayText&gt;(Crone &amp;amp; Dahl, 2012)&lt;/DisplayText&gt;&lt;record&gt;&lt;rec-number&gt;33&lt;/rec-number&gt;&lt;foreign-keys&gt;&lt;key app="EN" db-id="29ftrzp9r0x9xjez2pr5d05iwxszverrszss" timestamp="1594295108"&gt;33&lt;/key&gt;&lt;/foreign-keys&gt;&lt;ref-type name="Journal Article"&gt;17&lt;/ref-type&gt;&lt;contributors&gt;&lt;authors&gt;&lt;author&gt;Crone, Eveline A&lt;/author&gt;&lt;author&gt;Dahl, Ronald E&lt;/author&gt;&lt;/authors&gt;&lt;/contributors&gt;&lt;titles&gt;&lt;title&gt;Understanding adolescence as a period of social–affective engagement and goal flexibility&lt;/title&gt;&lt;secondary-title&gt;Nature Reviews Neuroscience&lt;/secondary-title&gt;&lt;/titles&gt;&lt;periodical&gt;&lt;full-title&gt;Nature Reviews Neuroscience&lt;/full-title&gt;&lt;/periodical&gt;&lt;pages&gt;636-650&lt;/pages&gt;&lt;volume&gt;13&lt;/volume&gt;&lt;number&gt;9&lt;/number&gt;&lt;dates&gt;&lt;year&gt;2012&lt;/year&gt;&lt;/dates&gt;&lt;isbn&gt;1471-0048&lt;/isbn&gt;&lt;urls&gt;&lt;/urls&gt;&lt;/record&gt;&lt;/Cite&gt;&lt;/EndNote&gt;</w:instrText>
      </w:r>
      <w:r w:rsidR="0067265A" w:rsidRPr="653F8923">
        <w:rPr>
          <w:rFonts w:ascii="Arial" w:eastAsia="Times" w:hAnsi="Arial" w:cs="Arial"/>
        </w:rPr>
        <w:fldChar w:fldCharType="separate"/>
      </w:r>
      <w:r w:rsidR="00283610" w:rsidRPr="653F8923">
        <w:rPr>
          <w:rFonts w:ascii="Arial" w:eastAsia="Times" w:hAnsi="Arial" w:cs="Arial"/>
          <w:noProof/>
        </w:rPr>
        <w:t>(Crone &amp; Dahl, 2012)</w:t>
      </w:r>
      <w:r w:rsidR="0067265A" w:rsidRPr="653F8923">
        <w:rPr>
          <w:rFonts w:ascii="Arial" w:eastAsia="Times" w:hAnsi="Arial" w:cs="Arial"/>
        </w:rPr>
        <w:fldChar w:fldCharType="end"/>
      </w:r>
      <w:r w:rsidR="0067265A" w:rsidRPr="653F8923">
        <w:rPr>
          <w:rFonts w:ascii="Arial" w:eastAsia="Times" w:hAnsi="Arial" w:cs="Arial"/>
        </w:rPr>
        <w:t>.</w:t>
      </w:r>
      <w:r w:rsidR="00283610" w:rsidRPr="653F8923">
        <w:rPr>
          <w:rFonts w:ascii="Arial" w:eastAsia="Times" w:hAnsi="Arial" w:cs="Arial"/>
        </w:rPr>
        <w:t xml:space="preserve"> </w:t>
      </w:r>
      <w:r w:rsidR="0067265A" w:rsidRPr="653F8923">
        <w:rPr>
          <w:rFonts w:ascii="Arial" w:eastAsia="Times" w:hAnsi="Arial" w:cs="Arial"/>
        </w:rPr>
        <w:t xml:space="preserve">This </w:t>
      </w:r>
      <w:r w:rsidR="00941F56">
        <w:rPr>
          <w:rFonts w:ascii="Arial" w:eastAsia="Times" w:hAnsi="Arial" w:cs="Arial"/>
        </w:rPr>
        <w:t>may</w:t>
      </w:r>
      <w:r w:rsidR="0067265A" w:rsidRPr="653F8923">
        <w:rPr>
          <w:rFonts w:ascii="Arial" w:eastAsia="Times" w:hAnsi="Arial" w:cs="Arial"/>
        </w:rPr>
        <w:t xml:space="preserve"> therefore </w:t>
      </w:r>
      <w:r w:rsidR="00941F56">
        <w:rPr>
          <w:rFonts w:ascii="Arial" w:eastAsia="Times" w:hAnsi="Arial" w:cs="Arial"/>
        </w:rPr>
        <w:t xml:space="preserve">be </w:t>
      </w:r>
      <w:r w:rsidR="00283610" w:rsidRPr="653F8923">
        <w:rPr>
          <w:rFonts w:ascii="Arial" w:eastAsia="Times" w:hAnsi="Arial" w:cs="Arial"/>
        </w:rPr>
        <w:t xml:space="preserve">a </w:t>
      </w:r>
      <w:r w:rsidR="004176E3">
        <w:rPr>
          <w:rFonts w:ascii="Arial" w:eastAsia="Times" w:hAnsi="Arial" w:cs="Arial"/>
        </w:rPr>
        <w:t xml:space="preserve">key </w:t>
      </w:r>
      <w:r w:rsidR="0067265A" w:rsidRPr="653F8923">
        <w:rPr>
          <w:rFonts w:ascii="Arial" w:eastAsia="Times" w:hAnsi="Arial" w:cs="Arial"/>
        </w:rPr>
        <w:t xml:space="preserve">period </w:t>
      </w:r>
      <w:r w:rsidR="00283610" w:rsidRPr="653F8923">
        <w:rPr>
          <w:rFonts w:ascii="Arial" w:eastAsia="Times" w:hAnsi="Arial" w:cs="Arial"/>
        </w:rPr>
        <w:t xml:space="preserve">in the </w:t>
      </w:r>
      <w:r w:rsidR="0067265A" w:rsidRPr="653F8923">
        <w:rPr>
          <w:rFonts w:ascii="Arial" w:eastAsia="Times" w:hAnsi="Arial" w:cs="Arial"/>
        </w:rPr>
        <w:t>development of cognition related to social differentiation</w:t>
      </w:r>
      <w:r w:rsidR="00964DAE">
        <w:rPr>
          <w:rFonts w:ascii="Arial" w:eastAsia="Times" w:hAnsi="Arial" w:cs="Arial"/>
        </w:rPr>
        <w:t>. To study this age range in the first instance may</w:t>
      </w:r>
      <w:r w:rsidR="00283610" w:rsidRPr="653F8923">
        <w:rPr>
          <w:rFonts w:ascii="Arial" w:eastAsia="Times" w:hAnsi="Arial" w:cs="Arial"/>
        </w:rPr>
        <w:t xml:space="preserve"> </w:t>
      </w:r>
      <w:r w:rsidR="00941F56">
        <w:rPr>
          <w:rFonts w:ascii="Arial" w:eastAsia="Times" w:hAnsi="Arial" w:cs="Arial"/>
        </w:rPr>
        <w:t xml:space="preserve">also </w:t>
      </w:r>
      <w:r w:rsidR="0067265A" w:rsidRPr="653F8923">
        <w:rPr>
          <w:rFonts w:ascii="Arial" w:eastAsia="Times" w:hAnsi="Arial" w:cs="Arial"/>
        </w:rPr>
        <w:t xml:space="preserve">minimise the </w:t>
      </w:r>
      <w:r w:rsidR="00283610" w:rsidRPr="653F8923">
        <w:rPr>
          <w:rFonts w:ascii="Arial" w:eastAsia="Times" w:hAnsi="Arial" w:cs="Arial"/>
        </w:rPr>
        <w:t xml:space="preserve">potential </w:t>
      </w:r>
      <w:r w:rsidR="0067265A" w:rsidRPr="653F8923">
        <w:rPr>
          <w:rFonts w:ascii="Arial" w:eastAsia="Times" w:hAnsi="Arial" w:cs="Arial"/>
        </w:rPr>
        <w:t xml:space="preserve">impact of </w:t>
      </w:r>
      <w:r w:rsidR="00283610" w:rsidRPr="653F8923">
        <w:rPr>
          <w:rFonts w:ascii="Arial" w:eastAsia="Times" w:hAnsi="Arial" w:cs="Arial"/>
        </w:rPr>
        <w:t xml:space="preserve">the </w:t>
      </w:r>
      <w:r w:rsidR="00975094">
        <w:rPr>
          <w:rFonts w:ascii="Arial" w:eastAsia="Times" w:hAnsi="Arial" w:cs="Arial"/>
        </w:rPr>
        <w:t xml:space="preserve">greater </w:t>
      </w:r>
      <w:r w:rsidR="004176E3">
        <w:rPr>
          <w:rFonts w:ascii="Arial" w:eastAsia="Times" w:hAnsi="Arial" w:cs="Arial"/>
        </w:rPr>
        <w:t xml:space="preserve">circadian </w:t>
      </w:r>
      <w:r w:rsidR="0067265A" w:rsidRPr="653F8923">
        <w:rPr>
          <w:rFonts w:ascii="Arial" w:eastAsia="Times" w:hAnsi="Arial" w:cs="Arial"/>
        </w:rPr>
        <w:t>misalignment observed in later adolescence.</w:t>
      </w:r>
      <w:r w:rsidR="00F77EB0">
        <w:rPr>
          <w:rFonts w:ascii="Arial" w:eastAsia="Times" w:hAnsi="Arial" w:cs="Arial"/>
        </w:rPr>
        <w:t xml:space="preserve"> </w:t>
      </w:r>
    </w:p>
    <w:p w14:paraId="0817CC2C" w14:textId="692E4195" w:rsidR="00D277AB" w:rsidRPr="003443DA" w:rsidRDefault="00F53077" w:rsidP="00470899">
      <w:pPr>
        <w:jc w:val="center"/>
        <w:rPr>
          <w:rFonts w:ascii="Arial" w:hAnsi="Arial" w:cs="Arial"/>
          <w:b/>
        </w:rPr>
      </w:pPr>
      <w:r w:rsidRPr="003443DA">
        <w:rPr>
          <w:rFonts w:ascii="Arial" w:hAnsi="Arial" w:cs="Arial"/>
          <w:b/>
        </w:rPr>
        <w:t>Methods</w:t>
      </w:r>
    </w:p>
    <w:p w14:paraId="6C1E279A" w14:textId="77777777" w:rsidR="00D277AB" w:rsidRPr="003443DA" w:rsidRDefault="00D277AB" w:rsidP="00B53CB1">
      <w:pPr>
        <w:spacing w:line="480" w:lineRule="auto"/>
        <w:jc w:val="both"/>
        <w:outlineLvl w:val="0"/>
        <w:rPr>
          <w:rFonts w:ascii="Arial" w:hAnsi="Arial" w:cs="Arial"/>
          <w:b/>
        </w:rPr>
      </w:pPr>
    </w:p>
    <w:p w14:paraId="48078ED0" w14:textId="0F47E2F8" w:rsidR="005717C2" w:rsidRDefault="00470899" w:rsidP="00B53CB1">
      <w:pPr>
        <w:spacing w:line="480" w:lineRule="auto"/>
        <w:jc w:val="both"/>
        <w:outlineLvl w:val="0"/>
        <w:rPr>
          <w:rFonts w:ascii="Arial" w:hAnsi="Arial" w:cs="Arial"/>
          <w:b/>
        </w:rPr>
      </w:pPr>
      <w:r>
        <w:rPr>
          <w:rFonts w:ascii="Arial" w:hAnsi="Arial" w:cs="Arial"/>
          <w:b/>
        </w:rPr>
        <w:t xml:space="preserve">2.1 </w:t>
      </w:r>
      <w:r w:rsidR="005717C2" w:rsidRPr="003443DA">
        <w:rPr>
          <w:rFonts w:ascii="Arial" w:hAnsi="Arial" w:cs="Arial"/>
          <w:b/>
        </w:rPr>
        <w:t xml:space="preserve">Participants </w:t>
      </w:r>
    </w:p>
    <w:p w14:paraId="1BC918CB" w14:textId="55161553" w:rsidR="007C1738" w:rsidRDefault="00D17883" w:rsidP="00B53CB1">
      <w:pPr>
        <w:spacing w:line="480" w:lineRule="auto"/>
        <w:jc w:val="both"/>
        <w:outlineLvl w:val="0"/>
        <w:rPr>
          <w:rFonts w:ascii="Arial" w:hAnsi="Arial" w:cs="Arial"/>
        </w:rPr>
      </w:pPr>
      <w:r w:rsidRPr="653F8923">
        <w:rPr>
          <w:rFonts w:ascii="Arial" w:hAnsi="Arial" w:cs="Arial"/>
        </w:rPr>
        <w:t>A total of 7</w:t>
      </w:r>
      <w:r w:rsidR="00137438" w:rsidRPr="653F8923">
        <w:rPr>
          <w:rFonts w:ascii="Arial" w:hAnsi="Arial" w:cs="Arial"/>
        </w:rPr>
        <w:t>5</w:t>
      </w:r>
      <w:r w:rsidRPr="653F8923">
        <w:rPr>
          <w:rFonts w:ascii="Arial" w:hAnsi="Arial" w:cs="Arial"/>
        </w:rPr>
        <w:t xml:space="preserve"> adolescents aged </w:t>
      </w:r>
      <w:r w:rsidR="00AC0613" w:rsidRPr="653F8923">
        <w:rPr>
          <w:rFonts w:ascii="Arial" w:hAnsi="Arial" w:cs="Arial"/>
        </w:rPr>
        <w:t xml:space="preserve">13-14 </w:t>
      </w:r>
      <w:r w:rsidRPr="653F8923">
        <w:rPr>
          <w:rFonts w:ascii="Arial" w:hAnsi="Arial" w:cs="Arial"/>
        </w:rPr>
        <w:t xml:space="preserve">years </w:t>
      </w:r>
      <w:r w:rsidR="00AC0613" w:rsidRPr="653F8923">
        <w:rPr>
          <w:rFonts w:ascii="Arial" w:hAnsi="Arial" w:cs="Arial"/>
        </w:rPr>
        <w:t>(mean = 13.6, standard deviation = 0.39)</w:t>
      </w:r>
      <w:r w:rsidR="00A423C6" w:rsidRPr="653F8923">
        <w:rPr>
          <w:rFonts w:ascii="Arial" w:hAnsi="Arial" w:cs="Arial"/>
        </w:rPr>
        <w:t xml:space="preserve"> participated in the study.</w:t>
      </w:r>
      <w:r w:rsidRPr="653F8923">
        <w:rPr>
          <w:rFonts w:ascii="Arial" w:hAnsi="Arial" w:cs="Arial"/>
        </w:rPr>
        <w:t xml:space="preserve"> </w:t>
      </w:r>
      <w:r w:rsidR="00AC0613" w:rsidRPr="653F8923">
        <w:rPr>
          <w:rFonts w:ascii="Arial" w:hAnsi="Arial" w:cs="Arial"/>
        </w:rPr>
        <w:t xml:space="preserve">The sample consisted of </w:t>
      </w:r>
      <w:r w:rsidR="0010216D" w:rsidRPr="653F8923">
        <w:rPr>
          <w:rFonts w:ascii="Arial" w:hAnsi="Arial" w:cs="Arial"/>
        </w:rPr>
        <w:t>41</w:t>
      </w:r>
      <w:r w:rsidR="00AC0613" w:rsidRPr="653F8923">
        <w:rPr>
          <w:rFonts w:ascii="Arial" w:hAnsi="Arial" w:cs="Arial"/>
        </w:rPr>
        <w:t xml:space="preserve"> (5</w:t>
      </w:r>
      <w:r w:rsidR="0010216D" w:rsidRPr="653F8923">
        <w:rPr>
          <w:rFonts w:ascii="Arial" w:hAnsi="Arial" w:cs="Arial"/>
        </w:rPr>
        <w:t>4</w:t>
      </w:r>
      <w:r w:rsidR="00AC0613" w:rsidRPr="653F8923">
        <w:rPr>
          <w:rFonts w:ascii="Arial" w:hAnsi="Arial" w:cs="Arial"/>
        </w:rPr>
        <w:t>.</w:t>
      </w:r>
      <w:r w:rsidR="0010216D" w:rsidRPr="653F8923">
        <w:rPr>
          <w:rFonts w:ascii="Arial" w:hAnsi="Arial" w:cs="Arial"/>
        </w:rPr>
        <w:t>7</w:t>
      </w:r>
      <w:r w:rsidR="00AC0613" w:rsidRPr="653F8923">
        <w:rPr>
          <w:rFonts w:ascii="Arial" w:hAnsi="Arial" w:cs="Arial"/>
        </w:rPr>
        <w:t xml:space="preserve">%) </w:t>
      </w:r>
      <w:r w:rsidR="0010216D" w:rsidRPr="653F8923">
        <w:rPr>
          <w:rFonts w:ascii="Arial" w:hAnsi="Arial" w:cs="Arial"/>
        </w:rPr>
        <w:t>fe</w:t>
      </w:r>
      <w:r w:rsidR="00AC0613" w:rsidRPr="653F8923">
        <w:rPr>
          <w:rFonts w:ascii="Arial" w:hAnsi="Arial" w:cs="Arial"/>
        </w:rPr>
        <w:t xml:space="preserve">males. Participants attended a mainstream state secondary school </w:t>
      </w:r>
      <w:r w:rsidR="00AC0613" w:rsidRPr="00A50D80">
        <w:rPr>
          <w:rFonts w:ascii="Arial" w:hAnsi="Arial" w:cs="Arial"/>
        </w:rPr>
        <w:t xml:space="preserve">in </w:t>
      </w:r>
      <w:r w:rsidR="009D7A40">
        <w:rPr>
          <w:rFonts w:ascii="Arial" w:hAnsi="Arial" w:cs="Arial"/>
        </w:rPr>
        <w:t>a</w:t>
      </w:r>
      <w:r w:rsidR="009D3BB3">
        <w:rPr>
          <w:rFonts w:ascii="Arial" w:hAnsi="Arial" w:cs="Arial"/>
        </w:rPr>
        <w:t xml:space="preserve">n area </w:t>
      </w:r>
      <w:r w:rsidR="009D7A40">
        <w:rPr>
          <w:rFonts w:ascii="Arial" w:hAnsi="Arial" w:cs="Arial"/>
        </w:rPr>
        <w:t>ranked 17.215 out of 32,844</w:t>
      </w:r>
      <w:r w:rsidR="009D3BB3">
        <w:rPr>
          <w:rFonts w:ascii="Arial" w:hAnsi="Arial" w:cs="Arial"/>
        </w:rPr>
        <w:t xml:space="preserve"> in the Indices of Deprivation, England 2019</w:t>
      </w:r>
      <w:r w:rsidR="00AC0613" w:rsidRPr="00A50D80">
        <w:rPr>
          <w:rFonts w:ascii="Arial" w:hAnsi="Arial" w:cs="Arial"/>
        </w:rPr>
        <w:t xml:space="preserve">. </w:t>
      </w:r>
      <w:r w:rsidR="0010216D" w:rsidRPr="00A50D80">
        <w:rPr>
          <w:rFonts w:ascii="Arial" w:hAnsi="Arial" w:cs="Arial"/>
        </w:rPr>
        <w:t>At the</w:t>
      </w:r>
      <w:r w:rsidR="0010216D" w:rsidRPr="653F8923">
        <w:rPr>
          <w:rFonts w:ascii="Arial" w:hAnsi="Arial" w:cs="Arial"/>
        </w:rPr>
        <w:t xml:space="preserve"> request of the school, there was no inclusion</w:t>
      </w:r>
      <w:r w:rsidR="00757351" w:rsidRPr="653F8923">
        <w:rPr>
          <w:rFonts w:ascii="Arial" w:hAnsi="Arial" w:cs="Arial"/>
        </w:rPr>
        <w:t xml:space="preserve"> and</w:t>
      </w:r>
      <w:r w:rsidR="0010216D" w:rsidRPr="653F8923">
        <w:rPr>
          <w:rFonts w:ascii="Arial" w:hAnsi="Arial" w:cs="Arial"/>
        </w:rPr>
        <w:t xml:space="preserve"> exclusion criteria and all </w:t>
      </w:r>
      <w:r w:rsidR="00C20E3B" w:rsidRPr="653F8923">
        <w:rPr>
          <w:rFonts w:ascii="Arial" w:hAnsi="Arial" w:cs="Arial"/>
        </w:rPr>
        <w:t>students</w:t>
      </w:r>
      <w:r w:rsidR="0010216D" w:rsidRPr="653F8923">
        <w:rPr>
          <w:rFonts w:ascii="Arial" w:hAnsi="Arial" w:cs="Arial"/>
        </w:rPr>
        <w:t xml:space="preserve"> in the </w:t>
      </w:r>
      <w:r w:rsidR="00117322" w:rsidRPr="653F8923">
        <w:rPr>
          <w:rFonts w:ascii="Arial" w:hAnsi="Arial" w:cs="Arial"/>
        </w:rPr>
        <w:t>year</w:t>
      </w:r>
      <w:r w:rsidR="0010216D" w:rsidRPr="653F8923">
        <w:rPr>
          <w:rFonts w:ascii="Arial" w:hAnsi="Arial" w:cs="Arial"/>
        </w:rPr>
        <w:t xml:space="preserve"> </w:t>
      </w:r>
      <w:r w:rsidR="00117322" w:rsidRPr="653F8923">
        <w:rPr>
          <w:rFonts w:ascii="Arial" w:hAnsi="Arial" w:cs="Arial"/>
        </w:rPr>
        <w:t xml:space="preserve">group were </w:t>
      </w:r>
      <w:r w:rsidR="00C20E3B" w:rsidRPr="653F8923">
        <w:rPr>
          <w:rFonts w:ascii="Arial" w:hAnsi="Arial" w:cs="Arial"/>
        </w:rPr>
        <w:t xml:space="preserve">eligible </w:t>
      </w:r>
      <w:r w:rsidR="00DB5761">
        <w:rPr>
          <w:rFonts w:ascii="Arial" w:hAnsi="Arial" w:cs="Arial"/>
        </w:rPr>
        <w:t xml:space="preserve">and invited </w:t>
      </w:r>
      <w:r w:rsidR="0010216D" w:rsidRPr="653F8923">
        <w:rPr>
          <w:rFonts w:ascii="Arial" w:hAnsi="Arial" w:cs="Arial"/>
        </w:rPr>
        <w:t>to participate.</w:t>
      </w:r>
      <w:r w:rsidR="00757351" w:rsidRPr="653F8923">
        <w:rPr>
          <w:rFonts w:ascii="Arial" w:hAnsi="Arial" w:cs="Arial"/>
        </w:rPr>
        <w:t xml:space="preserve"> </w:t>
      </w:r>
      <w:r w:rsidR="00C20E3B" w:rsidRPr="653F8923">
        <w:rPr>
          <w:rFonts w:ascii="Arial" w:hAnsi="Arial" w:cs="Arial"/>
        </w:rPr>
        <w:t xml:space="preserve">Participants were 96% </w:t>
      </w:r>
      <w:r w:rsidR="00C20E3B" w:rsidRPr="00A50D80">
        <w:rPr>
          <w:rFonts w:ascii="Arial" w:hAnsi="Arial" w:cs="Arial"/>
        </w:rPr>
        <w:t>White British with English</w:t>
      </w:r>
      <w:r w:rsidR="00C20E3B" w:rsidRPr="653F8923">
        <w:rPr>
          <w:rFonts w:ascii="Arial" w:hAnsi="Arial" w:cs="Arial"/>
        </w:rPr>
        <w:t xml:space="preserve"> as a first language</w:t>
      </w:r>
      <w:r w:rsidR="001D0FD1">
        <w:rPr>
          <w:rFonts w:ascii="Arial" w:hAnsi="Arial" w:cs="Arial"/>
        </w:rPr>
        <w:t xml:space="preserve"> that is consistent with the low ethnic diversity seen at a rural regional level</w:t>
      </w:r>
      <w:r w:rsidR="007B1350">
        <w:rPr>
          <w:rFonts w:ascii="Arial" w:hAnsi="Arial" w:cs="Arial"/>
        </w:rPr>
        <w:t xml:space="preserve"> </w:t>
      </w:r>
      <w:r w:rsidR="00C33C2F">
        <w:rPr>
          <w:rFonts w:ascii="Arial" w:hAnsi="Arial" w:cs="Arial"/>
        </w:rPr>
        <w:fldChar w:fldCharType="begin"/>
      </w:r>
      <w:r w:rsidR="00C33C2F">
        <w:rPr>
          <w:rFonts w:ascii="Arial" w:hAnsi="Arial" w:cs="Arial"/>
        </w:rPr>
        <w:instrText xml:space="preserve"> ADDIN EN.CITE &lt;EndNote&gt;&lt;Cite&gt;&lt;Author&gt;UK department for Environment&lt;/Author&gt;&lt;Year&gt;2020&lt;/Year&gt;&lt;RecNum&gt;76&lt;/RecNum&gt;&lt;DisplayText&gt;(UK department for Environment, 2020)&lt;/DisplayText&gt;&lt;record&gt;&lt;rec-number&gt;76&lt;/rec-number&gt;&lt;foreign-keys&gt;&lt;key app="EN" db-id="29ftrzp9r0x9xjez2pr5d05iwxszverrszss" timestamp="1603967976"&gt;76&lt;/key&gt;&lt;/foreign-keys&gt;&lt;ref-type name="Government Document"&gt;46&lt;/ref-type&gt;&lt;contributors&gt;&lt;authors&gt;&lt;author&gt;UK department for Environment, Food &amp;amp; Rural Affairs&lt;/author&gt;&lt;/authors&gt;&lt;secondary-authors&gt;&lt;author&gt;Department of Environment, Food and Rural Affairs&lt;/author&gt;&lt;/secondary-authors&gt;&lt;/contributors&gt;&lt;titles&gt;&lt;title&gt;Rural Population and Migration &lt;/title&gt;&lt;/titles&gt;&lt;dates&gt;&lt;year&gt;2020&lt;/year&gt;&lt;/dates&gt;&lt;pub-location&gt;UK&lt;/pub-location&gt;&lt;publisher&gt;UK Government &lt;/publisher&gt;&lt;urls&gt;&lt;/urls&gt;&lt;/record&gt;&lt;/Cite&gt;&lt;/EndNote&gt;</w:instrText>
      </w:r>
      <w:r w:rsidR="00C33C2F">
        <w:rPr>
          <w:rFonts w:ascii="Arial" w:hAnsi="Arial" w:cs="Arial"/>
        </w:rPr>
        <w:fldChar w:fldCharType="separate"/>
      </w:r>
      <w:r w:rsidR="00C33C2F">
        <w:rPr>
          <w:rFonts w:ascii="Arial" w:hAnsi="Arial" w:cs="Arial"/>
          <w:noProof/>
        </w:rPr>
        <w:t>(UK department for Environment, 2020)</w:t>
      </w:r>
      <w:r w:rsidR="00C33C2F">
        <w:rPr>
          <w:rFonts w:ascii="Arial" w:hAnsi="Arial" w:cs="Arial"/>
        </w:rPr>
        <w:fldChar w:fldCharType="end"/>
      </w:r>
      <w:r w:rsidR="001D0FD1">
        <w:rPr>
          <w:rFonts w:ascii="Arial" w:hAnsi="Arial" w:cs="Arial"/>
        </w:rPr>
        <w:t>.</w:t>
      </w:r>
      <w:r w:rsidR="00A50D80">
        <w:rPr>
          <w:rFonts w:ascii="Arial" w:hAnsi="Arial" w:cs="Arial"/>
        </w:rPr>
        <w:t xml:space="preserve"> </w:t>
      </w:r>
      <w:r w:rsidR="007C1738" w:rsidRPr="007C1738">
        <w:rPr>
          <w:rFonts w:ascii="Arial" w:hAnsi="Arial" w:cs="Arial"/>
        </w:rPr>
        <w:t xml:space="preserve">G*Power </w:t>
      </w:r>
      <w:r w:rsidR="00066F26">
        <w:rPr>
          <w:rFonts w:ascii="Arial" w:hAnsi="Arial" w:cs="Arial"/>
        </w:rPr>
        <w:fldChar w:fldCharType="begin"/>
      </w:r>
      <w:r w:rsidR="00066F26">
        <w:rPr>
          <w:rFonts w:ascii="Arial" w:hAnsi="Arial" w:cs="Arial"/>
        </w:rPr>
        <w:instrText xml:space="preserve"> ADDIN EN.CITE &lt;EndNote&gt;&lt;Cite&gt;&lt;Author&gt;Faul&lt;/Author&gt;&lt;Year&gt;2009&lt;/Year&gt;&lt;RecNum&gt;80&lt;/RecNum&gt;&lt;DisplayText&gt;(Faul, Erdfelder, Buchner, &amp;amp; Lang, 2009)&lt;/DisplayText&gt;&lt;record&gt;&lt;rec-number&gt;80&lt;/rec-number&gt;&lt;foreign-keys&gt;&lt;key app="EN" db-id="29ftrzp9r0x9xjez2pr5d05iwxszverrszss" timestamp="1603978369"&gt;80&lt;/key&gt;&lt;/foreign-keys&gt;&lt;ref-type name="Journal Article"&gt;17&lt;/ref-type&gt;&lt;contributors&gt;&lt;authors&gt;&lt;author&gt;Faul, Franz&lt;/author&gt;&lt;author&gt;Erdfelder, Edgar&lt;/author&gt;&lt;author&gt;Buchner, Axel&lt;/author&gt;&lt;author&gt;Lang, Albert-Georg&lt;/author&gt;&lt;/authors&gt;&lt;/contributors&gt;&lt;titles&gt;&lt;title&gt;Statistical power analyses using G* Power 3.1: Tests for correlation and regression analyses&lt;/title&gt;&lt;secondary-title&gt;Behavior research methods&lt;/secondary-title&gt;&lt;/titles&gt;&lt;periodical&gt;&lt;full-title&gt;Behavior research methods&lt;/full-title&gt;&lt;/periodical&gt;&lt;pages&gt;1149-1160&lt;/pages&gt;&lt;volume&gt;41&lt;/volume&gt;&lt;number&gt;4&lt;/number&gt;&lt;dates&gt;&lt;year&gt;2009&lt;/year&gt;&lt;/dates&gt;&lt;isbn&gt;1554-351X&lt;/isbn&gt;&lt;urls&gt;&lt;/urls&gt;&lt;/record&gt;&lt;/Cite&gt;&lt;/EndNote&gt;</w:instrText>
      </w:r>
      <w:r w:rsidR="00066F26">
        <w:rPr>
          <w:rFonts w:ascii="Arial" w:hAnsi="Arial" w:cs="Arial"/>
        </w:rPr>
        <w:fldChar w:fldCharType="separate"/>
      </w:r>
      <w:r w:rsidR="00066F26">
        <w:rPr>
          <w:rFonts w:ascii="Arial" w:hAnsi="Arial" w:cs="Arial"/>
          <w:noProof/>
        </w:rPr>
        <w:t>(Faul, Erdfelder, Buchner, &amp; Lang, 2009)</w:t>
      </w:r>
      <w:r w:rsidR="00066F26">
        <w:rPr>
          <w:rFonts w:ascii="Arial" w:hAnsi="Arial" w:cs="Arial"/>
        </w:rPr>
        <w:fldChar w:fldCharType="end"/>
      </w:r>
      <w:r w:rsidR="009D3BB3">
        <w:rPr>
          <w:rFonts w:ascii="Arial" w:hAnsi="Arial" w:cs="Arial"/>
        </w:rPr>
        <w:t xml:space="preserve"> </w:t>
      </w:r>
      <w:r w:rsidR="007C1738" w:rsidRPr="007C1738">
        <w:rPr>
          <w:rFonts w:ascii="Arial" w:hAnsi="Arial" w:cs="Arial"/>
        </w:rPr>
        <w:t>was used to perform a sample size calculation</w:t>
      </w:r>
      <w:r w:rsidR="006121EC">
        <w:rPr>
          <w:rFonts w:ascii="Arial" w:hAnsi="Arial" w:cs="Arial"/>
        </w:rPr>
        <w:t xml:space="preserve"> </w:t>
      </w:r>
      <w:r w:rsidR="006121EC" w:rsidRPr="007C1738">
        <w:rPr>
          <w:rFonts w:ascii="Arial" w:hAnsi="Arial" w:cs="Arial"/>
        </w:rPr>
        <w:t xml:space="preserve">for a </w:t>
      </w:r>
      <w:r w:rsidR="006121EC">
        <w:rPr>
          <w:rFonts w:ascii="Arial" w:hAnsi="Arial" w:cs="Arial"/>
        </w:rPr>
        <w:t>linear multiple regression with three predictors</w:t>
      </w:r>
      <w:r w:rsidR="007C1738" w:rsidRPr="007C1738">
        <w:rPr>
          <w:rFonts w:ascii="Arial" w:hAnsi="Arial" w:cs="Arial"/>
        </w:rPr>
        <w:t xml:space="preserve"> based on an estimate of a moderate effect size (partial </w:t>
      </w:r>
      <w:r w:rsidR="006121EC">
        <w:rPr>
          <w:rFonts w:ascii="Arial" w:hAnsi="Arial" w:cs="Arial"/>
        </w:rPr>
        <w:t>f</w:t>
      </w:r>
      <w:r w:rsidR="007C1738" w:rsidRPr="00440481">
        <w:rPr>
          <w:rFonts w:ascii="Arial" w:hAnsi="Arial" w:cs="Arial"/>
          <w:vertAlign w:val="superscript"/>
        </w:rPr>
        <w:t xml:space="preserve">2 </w:t>
      </w:r>
      <w:r w:rsidR="007C1738" w:rsidRPr="007C1738">
        <w:rPr>
          <w:rFonts w:ascii="Arial" w:hAnsi="Arial" w:cs="Arial"/>
        </w:rPr>
        <w:t>= .</w:t>
      </w:r>
      <w:r w:rsidR="006121EC">
        <w:rPr>
          <w:rFonts w:ascii="Arial" w:hAnsi="Arial" w:cs="Arial"/>
        </w:rPr>
        <w:t>15</w:t>
      </w:r>
      <w:r w:rsidR="007C1738" w:rsidRPr="007C1738">
        <w:rPr>
          <w:rFonts w:ascii="Arial" w:hAnsi="Arial" w:cs="Arial"/>
        </w:rPr>
        <w:t>)</w:t>
      </w:r>
      <w:r w:rsidR="006121EC">
        <w:rPr>
          <w:rFonts w:ascii="Arial" w:hAnsi="Arial" w:cs="Arial"/>
        </w:rPr>
        <w:t xml:space="preserve"> </w:t>
      </w:r>
      <w:r w:rsidR="007C1738" w:rsidRPr="007C1738">
        <w:rPr>
          <w:rFonts w:ascii="Arial" w:hAnsi="Arial" w:cs="Arial"/>
        </w:rPr>
        <w:t xml:space="preserve">with a power of .80 at an alpha level set at .05. This resulted in a total sample size of N = </w:t>
      </w:r>
      <w:r w:rsidR="006121EC">
        <w:rPr>
          <w:rFonts w:ascii="Arial" w:hAnsi="Arial" w:cs="Arial"/>
        </w:rPr>
        <w:t xml:space="preserve">77. </w:t>
      </w:r>
      <w:r w:rsidR="00483A58">
        <w:rPr>
          <w:rFonts w:ascii="Arial" w:hAnsi="Arial" w:cs="Arial"/>
        </w:rPr>
        <w:t xml:space="preserve">The study was completed in the </w:t>
      </w:r>
      <w:r w:rsidR="001F4952">
        <w:rPr>
          <w:rFonts w:ascii="Arial" w:hAnsi="Arial" w:cs="Arial"/>
        </w:rPr>
        <w:t xml:space="preserve">winter </w:t>
      </w:r>
      <w:r w:rsidR="00483A58">
        <w:rPr>
          <w:rFonts w:ascii="Arial" w:hAnsi="Arial" w:cs="Arial"/>
        </w:rPr>
        <w:t xml:space="preserve">months December </w:t>
      </w:r>
      <w:r w:rsidR="00B910B4">
        <w:rPr>
          <w:rFonts w:ascii="Arial" w:hAnsi="Arial" w:cs="Arial"/>
        </w:rPr>
        <w:t>to</w:t>
      </w:r>
      <w:r w:rsidR="00483A58">
        <w:rPr>
          <w:rFonts w:ascii="Arial" w:hAnsi="Arial" w:cs="Arial"/>
        </w:rPr>
        <w:t xml:space="preserve"> February</w:t>
      </w:r>
      <w:r w:rsidR="001F4952">
        <w:rPr>
          <w:rFonts w:ascii="Arial" w:hAnsi="Arial" w:cs="Arial"/>
        </w:rPr>
        <w:t xml:space="preserve">. </w:t>
      </w:r>
      <w:r w:rsidR="007C1738" w:rsidRPr="007C1738">
        <w:rPr>
          <w:rFonts w:ascii="Arial" w:hAnsi="Arial" w:cs="Arial"/>
        </w:rPr>
        <w:t xml:space="preserve">Participants completed a 40-minute individual assessment session that </w:t>
      </w:r>
      <w:r w:rsidR="007C1738">
        <w:rPr>
          <w:rFonts w:ascii="Arial" w:hAnsi="Arial" w:cs="Arial"/>
        </w:rPr>
        <w:t xml:space="preserve">was </w:t>
      </w:r>
      <w:r w:rsidR="007C1738" w:rsidRPr="007C1738">
        <w:rPr>
          <w:rFonts w:ascii="Arial" w:hAnsi="Arial" w:cs="Arial"/>
        </w:rPr>
        <w:t xml:space="preserve">comprised </w:t>
      </w:r>
      <w:r w:rsidR="007C1738">
        <w:rPr>
          <w:rFonts w:ascii="Arial" w:hAnsi="Arial" w:cs="Arial"/>
        </w:rPr>
        <w:t xml:space="preserve">of </w:t>
      </w:r>
      <w:r w:rsidR="00E736BC" w:rsidRPr="007C1738">
        <w:rPr>
          <w:rFonts w:ascii="Arial" w:hAnsi="Arial" w:cs="Arial"/>
        </w:rPr>
        <w:t>an eye tracking task</w:t>
      </w:r>
      <w:r w:rsidR="00E736BC">
        <w:rPr>
          <w:rFonts w:ascii="Arial" w:hAnsi="Arial" w:cs="Arial"/>
        </w:rPr>
        <w:t xml:space="preserve"> and </w:t>
      </w:r>
      <w:r w:rsidR="007C1738" w:rsidRPr="007C1738">
        <w:rPr>
          <w:rFonts w:ascii="Arial" w:hAnsi="Arial" w:cs="Arial"/>
        </w:rPr>
        <w:t>anonymised computerised self-report questionnaires.</w:t>
      </w:r>
      <w:r w:rsidR="00146740">
        <w:rPr>
          <w:rFonts w:ascii="Arial" w:hAnsi="Arial" w:cs="Arial"/>
        </w:rPr>
        <w:t xml:space="preserve"> The order of completion of the questionnaires and eye tracking task were counterbalanced across participants. </w:t>
      </w:r>
    </w:p>
    <w:p w14:paraId="470E0667" w14:textId="3E9035BF" w:rsidR="00472733" w:rsidRDefault="00470899" w:rsidP="00B53CB1">
      <w:pPr>
        <w:spacing w:line="480" w:lineRule="auto"/>
        <w:jc w:val="both"/>
        <w:rPr>
          <w:rFonts w:ascii="Arial" w:eastAsia="Trebuchet MS" w:hAnsi="Arial" w:cs="Arial"/>
          <w:b/>
        </w:rPr>
      </w:pPr>
      <w:r>
        <w:rPr>
          <w:rFonts w:ascii="Arial" w:eastAsia="Trebuchet MS" w:hAnsi="Arial" w:cs="Arial"/>
          <w:b/>
        </w:rPr>
        <w:t xml:space="preserve">2.2 </w:t>
      </w:r>
      <w:r w:rsidR="00E46FDE">
        <w:rPr>
          <w:rFonts w:ascii="Arial" w:eastAsia="Trebuchet MS" w:hAnsi="Arial" w:cs="Arial"/>
          <w:b/>
        </w:rPr>
        <w:t>Materials</w:t>
      </w:r>
      <w:r w:rsidR="000418F5">
        <w:rPr>
          <w:rFonts w:ascii="Arial" w:eastAsia="Trebuchet MS" w:hAnsi="Arial" w:cs="Arial"/>
          <w:b/>
        </w:rPr>
        <w:t xml:space="preserve"> and Procedure </w:t>
      </w:r>
    </w:p>
    <w:p w14:paraId="7223105A" w14:textId="1E3F06C5" w:rsidR="0078574A" w:rsidRPr="00440481" w:rsidRDefault="00670D13" w:rsidP="0078574A">
      <w:pPr>
        <w:spacing w:line="480" w:lineRule="auto"/>
        <w:ind w:firstLine="720"/>
        <w:jc w:val="both"/>
        <w:outlineLvl w:val="0"/>
        <w:rPr>
          <w:rFonts w:ascii="Arial" w:eastAsia="Trebuchet MS" w:hAnsi="Arial" w:cs="Arial"/>
        </w:rPr>
      </w:pPr>
      <w:r>
        <w:rPr>
          <w:rFonts w:ascii="Arial" w:eastAsia="Trebuchet MS" w:hAnsi="Arial" w:cs="Arial"/>
          <w:b/>
          <w:bCs/>
          <w:iCs/>
        </w:rPr>
        <w:t>Chronotype</w:t>
      </w:r>
      <w:r w:rsidR="00D34A68">
        <w:rPr>
          <w:rFonts w:ascii="Arial" w:hAnsi="Arial" w:cs="Arial"/>
        </w:rPr>
        <w:t xml:space="preserve">. </w:t>
      </w:r>
      <w:r w:rsidR="00FF1B41">
        <w:rPr>
          <w:rFonts w:ascii="Arial" w:eastAsia="Trebuchet MS" w:hAnsi="Arial" w:cs="Arial"/>
        </w:rPr>
        <w:t>Participants completed t</w:t>
      </w:r>
      <w:r w:rsidR="00084DFD">
        <w:rPr>
          <w:rFonts w:ascii="Arial" w:eastAsia="Trebuchet MS" w:hAnsi="Arial" w:cs="Arial"/>
        </w:rPr>
        <w:t xml:space="preserve">he </w:t>
      </w:r>
      <w:r w:rsidR="00BA285F">
        <w:rPr>
          <w:rFonts w:ascii="Arial" w:eastAsia="Trebuchet MS" w:hAnsi="Arial" w:cs="Arial"/>
        </w:rPr>
        <w:t xml:space="preserve">English full version of the </w:t>
      </w:r>
      <w:r w:rsidR="00084DFD">
        <w:rPr>
          <w:rFonts w:ascii="Arial" w:eastAsia="Trebuchet MS" w:hAnsi="Arial" w:cs="Arial"/>
        </w:rPr>
        <w:t xml:space="preserve">Munich Chronotype Questionnaire </w:t>
      </w:r>
      <w:r w:rsidR="002F0DAD">
        <w:rPr>
          <w:rFonts w:ascii="Arial" w:eastAsia="Trebuchet MS" w:hAnsi="Arial" w:cs="Arial"/>
        </w:rPr>
        <w:t xml:space="preserve">(MCTQ) </w:t>
      </w:r>
      <w:r w:rsidR="002F0DAD">
        <w:rPr>
          <w:rFonts w:ascii="Arial" w:eastAsia="Trebuchet MS" w:hAnsi="Arial" w:cs="Arial"/>
        </w:rPr>
        <w:fldChar w:fldCharType="begin"/>
      </w:r>
      <w:r w:rsidR="002F0DAD">
        <w:rPr>
          <w:rFonts w:ascii="Arial" w:eastAsia="Trebuchet MS" w:hAnsi="Arial" w:cs="Arial"/>
        </w:rPr>
        <w:instrText xml:space="preserve"> ADDIN EN.CITE &lt;EndNote&gt;&lt;Cite&gt;&lt;Author&gt;Roenneberg&lt;/Author&gt;&lt;Year&gt;2003&lt;/Year&gt;&lt;RecNum&gt;34&lt;/RecNum&gt;&lt;DisplayText&gt;(Roenneberg, Wirz-Justice, &amp;amp; Merrow, 2003)&lt;/DisplayText&gt;&lt;record&gt;&lt;rec-number&gt;34&lt;/rec-number&gt;&lt;foreign-keys&gt;&lt;key app="EN" db-id="29ftrzp9r0x9xjez2pr5d05iwxszverrszss" timestamp="1594296238"&gt;34&lt;/key&gt;&lt;/foreign-keys&gt;&lt;ref-type name="Journal Article"&gt;17&lt;/ref-type&gt;&lt;contributors&gt;&lt;authors&gt;&lt;author&gt;Roenneberg, Till&lt;/author&gt;&lt;author&gt;Wirz-Justice, Anna&lt;/author&gt;&lt;author&gt;Merrow, Martha&lt;/author&gt;&lt;/authors&gt;&lt;/contributors&gt;&lt;titles&gt;&lt;title&gt;Life between clocks: daily temporal patterns of human chronotypes&lt;/title&gt;&lt;secondary-title&gt;Journal of biological rhythms&lt;/secondary-title&gt;&lt;/titles&gt;&lt;periodical&gt;&lt;full-title&gt;Journal of biological rhythms&lt;/full-title&gt;&lt;/periodical&gt;&lt;pages&gt;80-90&lt;/pages&gt;&lt;volume&gt;18&lt;/volume&gt;&lt;number&gt;1&lt;/number&gt;&lt;dates&gt;&lt;year&gt;2003&lt;/year&gt;&lt;/dates&gt;&lt;isbn&gt;0748-7304&lt;/isbn&gt;&lt;urls&gt;&lt;/urls&gt;&lt;/record&gt;&lt;/Cite&gt;&lt;/EndNote&gt;</w:instrText>
      </w:r>
      <w:r w:rsidR="002F0DAD">
        <w:rPr>
          <w:rFonts w:ascii="Arial" w:eastAsia="Trebuchet MS" w:hAnsi="Arial" w:cs="Arial"/>
        </w:rPr>
        <w:fldChar w:fldCharType="separate"/>
      </w:r>
      <w:r w:rsidR="002F0DAD">
        <w:rPr>
          <w:rFonts w:ascii="Arial" w:eastAsia="Trebuchet MS" w:hAnsi="Arial" w:cs="Arial"/>
          <w:noProof/>
        </w:rPr>
        <w:t>(Roenneberg, Wirz-Justice, &amp; Merrow, 2003)</w:t>
      </w:r>
      <w:r w:rsidR="002F0DAD">
        <w:rPr>
          <w:rFonts w:ascii="Arial" w:eastAsia="Trebuchet MS" w:hAnsi="Arial" w:cs="Arial"/>
        </w:rPr>
        <w:fldChar w:fldCharType="end"/>
      </w:r>
      <w:r w:rsidR="002F0DAD">
        <w:rPr>
          <w:rFonts w:ascii="Arial" w:eastAsia="Trebuchet MS" w:hAnsi="Arial" w:cs="Arial"/>
        </w:rPr>
        <w:t xml:space="preserve"> </w:t>
      </w:r>
      <w:r w:rsidR="00BA285F">
        <w:rPr>
          <w:rFonts w:ascii="Arial" w:eastAsia="Trebuchet MS" w:hAnsi="Arial" w:cs="Arial"/>
        </w:rPr>
        <w:t xml:space="preserve">for </w:t>
      </w:r>
      <w:r w:rsidR="00BA285F">
        <w:rPr>
          <w:rFonts w:ascii="Arial" w:eastAsia="Trebuchet MS" w:hAnsi="Arial" w:cs="Arial"/>
        </w:rPr>
        <w:lastRenderedPageBreak/>
        <w:t>children and adolescents</w:t>
      </w:r>
      <w:r w:rsidR="00757351">
        <w:rPr>
          <w:rFonts w:ascii="Arial" w:eastAsia="Trebuchet MS" w:hAnsi="Arial" w:cs="Arial"/>
        </w:rPr>
        <w:t>.</w:t>
      </w:r>
      <w:r w:rsidR="006C2639">
        <w:rPr>
          <w:rFonts w:ascii="Arial" w:eastAsia="Trebuchet MS" w:hAnsi="Arial" w:cs="Arial"/>
        </w:rPr>
        <w:t xml:space="preserve"> </w:t>
      </w:r>
      <w:r w:rsidR="00FB1F5A">
        <w:rPr>
          <w:rFonts w:ascii="Arial" w:eastAsia="Trebuchet MS" w:hAnsi="Arial" w:cs="Arial"/>
        </w:rPr>
        <w:t xml:space="preserve">The measure of </w:t>
      </w:r>
      <w:r w:rsidR="00C1380F">
        <w:rPr>
          <w:rFonts w:ascii="Arial" w:eastAsia="Trebuchet MS" w:hAnsi="Arial" w:cs="Arial"/>
        </w:rPr>
        <w:t>Chronotype is</w:t>
      </w:r>
      <w:r w:rsidR="00DC1D47">
        <w:rPr>
          <w:rFonts w:ascii="Arial" w:eastAsia="Trebuchet MS" w:hAnsi="Arial" w:cs="Arial"/>
        </w:rPr>
        <w:t xml:space="preserve"> </w:t>
      </w:r>
      <w:r w:rsidR="00313BCB">
        <w:rPr>
          <w:rFonts w:ascii="Arial" w:eastAsia="Trebuchet MS" w:hAnsi="Arial" w:cs="Arial"/>
        </w:rPr>
        <w:t xml:space="preserve">based on the of </w:t>
      </w:r>
      <w:r w:rsidR="00FB1F5A">
        <w:rPr>
          <w:rFonts w:ascii="Arial" w:eastAsia="Trebuchet MS" w:hAnsi="Arial" w:cs="Arial"/>
        </w:rPr>
        <w:t xml:space="preserve">timing of </w:t>
      </w:r>
      <w:r w:rsidR="00313BCB">
        <w:rPr>
          <w:rFonts w:ascii="Arial" w:eastAsia="Trebuchet MS" w:hAnsi="Arial" w:cs="Arial"/>
        </w:rPr>
        <w:t xml:space="preserve">weekend midsleep, and </w:t>
      </w:r>
      <w:r w:rsidR="00DC1D47">
        <w:rPr>
          <w:rFonts w:ascii="Arial" w:eastAsia="Trebuchet MS" w:hAnsi="Arial" w:cs="Arial"/>
        </w:rPr>
        <w:t>has been used extensively to investigate the relationship between sleep timing, adolescent behaviour and development</w:t>
      </w:r>
      <w:r w:rsidR="002F0DAD">
        <w:rPr>
          <w:rFonts w:ascii="Arial" w:eastAsia="Trebuchet MS" w:hAnsi="Arial" w:cs="Arial"/>
        </w:rPr>
        <w:t xml:space="preserve"> </w:t>
      </w:r>
      <w:r w:rsidR="002F0DAD">
        <w:rPr>
          <w:rFonts w:ascii="Arial" w:eastAsia="Trebuchet MS" w:hAnsi="Arial" w:cs="Arial"/>
        </w:rPr>
        <w:fldChar w:fldCharType="begin"/>
      </w:r>
      <w:r w:rsidR="00D1622E">
        <w:rPr>
          <w:rFonts w:ascii="Arial" w:eastAsia="Trebuchet MS" w:hAnsi="Arial" w:cs="Arial"/>
        </w:rPr>
        <w:instrText xml:space="preserve"> ADDIN EN.CITE &lt;EndNote&gt;&lt;Cite&gt;&lt;Author&gt;Gariépy&lt;/Author&gt;&lt;Year&gt;2019&lt;/Year&gt;&lt;RecNum&gt;35&lt;/RecNum&gt;&lt;DisplayText&gt;(Gariépy et al., 2019)&lt;/DisplayText&gt;&lt;record&gt;&lt;rec-number&gt;35&lt;/rec-number&gt;&lt;foreign-keys&gt;&lt;key app="EN" db-id="29ftrzp9r0x9xjez2pr5d05iwxszverrszss" timestamp="1594296429"&gt;35&lt;/key&gt;&lt;/foreign-keys&gt;&lt;ref-type name="Journal Article"&gt;17&lt;/ref-type&gt;&lt;contributors&gt;&lt;authors&gt;&lt;author&gt;Gariépy, Geneviève&lt;/author&gt;&lt;author&gt;Doré, Isabelle&lt;/author&gt;&lt;author&gt;Whitehead, Ross D&lt;/author&gt;&lt;author&gt;Elgar, Frank J&lt;/author&gt;&lt;/authors&gt;&lt;/contributors&gt;&lt;titles&gt;&lt;title&gt;More than just sleeping in: a late timing of sleep is associated with health problems and unhealthy behaviours in adolescents&lt;/title&gt;&lt;secondary-title&gt;Sleep medicine&lt;/secondary-title&gt;&lt;/titles&gt;&lt;periodical&gt;&lt;full-title&gt;Sleep medicine&lt;/full-title&gt;&lt;/periodical&gt;&lt;pages&gt;66-72&lt;/pages&gt;&lt;volume&gt;56&lt;/volume&gt;&lt;dates&gt;&lt;year&gt;2019&lt;/year&gt;&lt;/dates&gt;&lt;isbn&gt;1389-9457&lt;/isbn&gt;&lt;urls&gt;&lt;/urls&gt;&lt;/record&gt;&lt;/Cite&gt;&lt;/EndNote&gt;</w:instrText>
      </w:r>
      <w:r w:rsidR="002F0DAD">
        <w:rPr>
          <w:rFonts w:ascii="Arial" w:eastAsia="Trebuchet MS" w:hAnsi="Arial" w:cs="Arial"/>
        </w:rPr>
        <w:fldChar w:fldCharType="separate"/>
      </w:r>
      <w:r w:rsidR="00D1622E">
        <w:rPr>
          <w:rFonts w:ascii="Arial" w:eastAsia="Trebuchet MS" w:hAnsi="Arial" w:cs="Arial"/>
          <w:noProof/>
        </w:rPr>
        <w:t>(Gariépy et al., 2019)</w:t>
      </w:r>
      <w:r w:rsidR="002F0DAD">
        <w:rPr>
          <w:rFonts w:ascii="Arial" w:eastAsia="Trebuchet MS" w:hAnsi="Arial" w:cs="Arial"/>
        </w:rPr>
        <w:fldChar w:fldCharType="end"/>
      </w:r>
      <w:r w:rsidR="00DC1D47">
        <w:rPr>
          <w:rFonts w:ascii="Arial" w:eastAsia="Trebuchet MS" w:hAnsi="Arial" w:cs="Arial"/>
        </w:rPr>
        <w:t xml:space="preserve">. </w:t>
      </w:r>
      <w:r w:rsidR="00C1380F">
        <w:rPr>
          <w:rFonts w:ascii="Arial" w:eastAsia="Trebuchet MS" w:hAnsi="Arial" w:cs="Arial"/>
        </w:rPr>
        <w:t xml:space="preserve">It has been validated against objective measures </w:t>
      </w:r>
      <w:r w:rsidR="00083893">
        <w:rPr>
          <w:rFonts w:ascii="Arial" w:eastAsia="Trebuchet MS" w:hAnsi="Arial" w:cs="Arial"/>
        </w:rPr>
        <w:t>including</w:t>
      </w:r>
      <w:r w:rsidR="00C0787D">
        <w:rPr>
          <w:rFonts w:ascii="Arial" w:eastAsia="Trebuchet MS" w:hAnsi="Arial" w:cs="Arial"/>
        </w:rPr>
        <w:t xml:space="preserve"> </w:t>
      </w:r>
      <w:r w:rsidR="00C1380F">
        <w:rPr>
          <w:rFonts w:ascii="Arial" w:eastAsia="Trebuchet MS" w:hAnsi="Arial" w:cs="Arial"/>
        </w:rPr>
        <w:t xml:space="preserve">actigraphy </w:t>
      </w:r>
      <w:r w:rsidR="00C0787D">
        <w:rPr>
          <w:rFonts w:ascii="Arial" w:eastAsia="Trebuchet MS" w:hAnsi="Arial" w:cs="Arial"/>
        </w:rPr>
        <w:fldChar w:fldCharType="begin"/>
      </w:r>
      <w:r w:rsidR="00C0787D">
        <w:rPr>
          <w:rFonts w:ascii="Arial" w:eastAsia="Trebuchet MS" w:hAnsi="Arial" w:cs="Arial"/>
        </w:rPr>
        <w:instrText xml:space="preserve"> ADDIN EN.CITE &lt;EndNote&gt;&lt;Cite&gt;&lt;Author&gt;Santisteban&lt;/Author&gt;&lt;Year&gt;2018&lt;/Year&gt;&lt;RecNum&gt;84&lt;/RecNum&gt;&lt;DisplayText&gt;(Santisteban, Brown, &amp;amp; Gruber, 2018)&lt;/DisplayText&gt;&lt;record&gt;&lt;rec-number&gt;84&lt;/rec-number&gt;&lt;foreign-keys&gt;&lt;key app="EN" db-id="29ftrzp9r0x9xjez2pr5d05iwxszverrszss" timestamp="1612531939"&gt;84&lt;/key&gt;&lt;/foreign-keys&gt;&lt;ref-type name="Journal Article"&gt;17&lt;/ref-type&gt;&lt;contributors&gt;&lt;authors&gt;&lt;author&gt;Santisteban, Jose Arturo&lt;/author&gt;&lt;author&gt;Brown, Thomas G&lt;/author&gt;&lt;author&gt;Gruber, Reut&lt;/author&gt;&lt;/authors&gt;&lt;/contributors&gt;&lt;titles&gt;&lt;title&gt;Association between the munich chronotype questionnaire and wrist actigraphy&lt;/title&gt;&lt;secondary-title&gt;Sleep disorders&lt;/secondary-title&gt;&lt;/titles&gt;&lt;periodical&gt;&lt;full-title&gt;Sleep disorders&lt;/full-title&gt;&lt;/periodical&gt;&lt;volume&gt;2018&lt;/volume&gt;&lt;dates&gt;&lt;year&gt;2018&lt;/year&gt;&lt;/dates&gt;&lt;isbn&gt;2090-3545&lt;/isbn&gt;&lt;urls&gt;&lt;/urls&gt;&lt;/record&gt;&lt;/Cite&gt;&lt;/EndNote&gt;</w:instrText>
      </w:r>
      <w:r w:rsidR="00C0787D">
        <w:rPr>
          <w:rFonts w:ascii="Arial" w:eastAsia="Trebuchet MS" w:hAnsi="Arial" w:cs="Arial"/>
        </w:rPr>
        <w:fldChar w:fldCharType="separate"/>
      </w:r>
      <w:r w:rsidR="00C0787D">
        <w:rPr>
          <w:rFonts w:ascii="Arial" w:eastAsia="Trebuchet MS" w:hAnsi="Arial" w:cs="Arial"/>
          <w:noProof/>
        </w:rPr>
        <w:t>(Santisteban, Brown, &amp; Gruber, 2018)</w:t>
      </w:r>
      <w:r w:rsidR="00C0787D">
        <w:rPr>
          <w:rFonts w:ascii="Arial" w:eastAsia="Trebuchet MS" w:hAnsi="Arial" w:cs="Arial"/>
        </w:rPr>
        <w:fldChar w:fldCharType="end"/>
      </w:r>
      <w:r w:rsidR="00C0787D">
        <w:rPr>
          <w:rFonts w:ascii="Arial" w:eastAsia="Trebuchet MS" w:hAnsi="Arial" w:cs="Arial"/>
        </w:rPr>
        <w:t xml:space="preserve"> </w:t>
      </w:r>
      <w:r w:rsidR="00C1380F">
        <w:rPr>
          <w:rFonts w:ascii="Arial" w:eastAsia="Trebuchet MS" w:hAnsi="Arial" w:cs="Arial"/>
        </w:rPr>
        <w:t xml:space="preserve">and </w:t>
      </w:r>
      <w:r w:rsidR="00C1380F" w:rsidRPr="00C1380F">
        <w:rPr>
          <w:rFonts w:ascii="Arial" w:eastAsia="Trebuchet MS" w:hAnsi="Arial" w:cs="Arial"/>
        </w:rPr>
        <w:t xml:space="preserve">dim light melatonin onset </w:t>
      </w:r>
      <w:r w:rsidR="006369BE">
        <w:rPr>
          <w:rFonts w:ascii="Arial" w:eastAsia="Trebuchet MS" w:hAnsi="Arial" w:cs="Arial"/>
        </w:rPr>
        <w:fldChar w:fldCharType="begin"/>
      </w:r>
      <w:r w:rsidR="006369BE">
        <w:rPr>
          <w:rFonts w:ascii="Arial" w:eastAsia="Trebuchet MS" w:hAnsi="Arial" w:cs="Arial"/>
        </w:rPr>
        <w:instrText xml:space="preserve"> ADDIN EN.CITE &lt;EndNote&gt;&lt;Cite&gt;&lt;Author&gt;Kantermann&lt;/Author&gt;&lt;Year&gt;2015&lt;/Year&gt;&lt;RecNum&gt;85&lt;/RecNum&gt;&lt;DisplayText&gt;(Kantermann, Sung, &amp;amp; Burgess, 2015)&lt;/DisplayText&gt;&lt;record&gt;&lt;rec-number&gt;85&lt;/rec-number&gt;&lt;foreign-keys&gt;&lt;key app="EN" db-id="29ftrzp9r0x9xjez2pr5d05iwxszverrszss" timestamp="1612533082"&gt;85&lt;/key&gt;&lt;/foreign-keys&gt;&lt;ref-type name="Journal Article"&gt;17&lt;/ref-type&gt;&lt;contributors&gt;&lt;authors&gt;&lt;author&gt;Kantermann, Thomas&lt;/author&gt;&lt;author&gt;Sung, Haein&lt;/author&gt;&lt;author&gt;Burgess, Helen J&lt;/author&gt;&lt;/authors&gt;&lt;/contributors&gt;&lt;titles&gt;&lt;title&gt;Comparing the morningness-eveningness questionnaire and munich chronotype questionnaire to the dim light melatonin onset&lt;/title&gt;&lt;secondary-title&gt;Journal of biological rhythms&lt;/secondary-title&gt;&lt;/titles&gt;&lt;periodical&gt;&lt;full-title&gt;Journal of biological rhythms&lt;/full-title&gt;&lt;/periodical&gt;&lt;pages&gt;449-453&lt;/pages&gt;&lt;volume&gt;30&lt;/volume&gt;&lt;number&gt;5&lt;/number&gt;&lt;dates&gt;&lt;year&gt;2015&lt;/year&gt;&lt;/dates&gt;&lt;isbn&gt;0748-7304&lt;/isbn&gt;&lt;urls&gt;&lt;/urls&gt;&lt;/record&gt;&lt;/Cite&gt;&lt;/EndNote&gt;</w:instrText>
      </w:r>
      <w:r w:rsidR="006369BE">
        <w:rPr>
          <w:rFonts w:ascii="Arial" w:eastAsia="Trebuchet MS" w:hAnsi="Arial" w:cs="Arial"/>
        </w:rPr>
        <w:fldChar w:fldCharType="separate"/>
      </w:r>
      <w:r w:rsidR="006369BE">
        <w:rPr>
          <w:rFonts w:ascii="Arial" w:eastAsia="Trebuchet MS" w:hAnsi="Arial" w:cs="Arial"/>
          <w:noProof/>
        </w:rPr>
        <w:t>(Kantermann, Sung, &amp; Burgess, 2015)</w:t>
      </w:r>
      <w:r w:rsidR="006369BE">
        <w:rPr>
          <w:rFonts w:ascii="Arial" w:eastAsia="Trebuchet MS" w:hAnsi="Arial" w:cs="Arial"/>
        </w:rPr>
        <w:fldChar w:fldCharType="end"/>
      </w:r>
      <w:r w:rsidR="003E782A">
        <w:rPr>
          <w:rFonts w:ascii="Arial" w:eastAsia="Trebuchet MS" w:hAnsi="Arial" w:cs="Arial"/>
        </w:rPr>
        <w:t xml:space="preserve"> </w:t>
      </w:r>
      <w:r w:rsidR="00083893">
        <w:rPr>
          <w:rFonts w:ascii="Arial" w:eastAsia="Trebuchet MS" w:hAnsi="Arial" w:cs="Arial"/>
        </w:rPr>
        <w:t>and</w:t>
      </w:r>
      <w:r w:rsidR="003E782A">
        <w:rPr>
          <w:rFonts w:ascii="Arial" w:eastAsia="Trebuchet MS" w:hAnsi="Arial" w:cs="Arial"/>
        </w:rPr>
        <w:t xml:space="preserve"> </w:t>
      </w:r>
      <w:r w:rsidR="00E04732">
        <w:rPr>
          <w:rFonts w:ascii="Arial" w:eastAsia="Trebuchet MS" w:hAnsi="Arial" w:cs="Arial"/>
        </w:rPr>
        <w:t xml:space="preserve">is </w:t>
      </w:r>
      <w:r w:rsidR="003E782A">
        <w:rPr>
          <w:rFonts w:ascii="Arial" w:eastAsia="Trebuchet MS" w:hAnsi="Arial" w:cs="Arial"/>
        </w:rPr>
        <w:t>a</w:t>
      </w:r>
      <w:r w:rsidR="00F4151B">
        <w:rPr>
          <w:rFonts w:ascii="Arial" w:eastAsia="Trebuchet MS" w:hAnsi="Arial" w:cs="Arial"/>
        </w:rPr>
        <w:t xml:space="preserve"> </w:t>
      </w:r>
      <w:r w:rsidR="006369BE">
        <w:rPr>
          <w:rFonts w:ascii="Arial" w:eastAsia="Trebuchet MS" w:hAnsi="Arial" w:cs="Arial"/>
        </w:rPr>
        <w:t>reliable self-report instrument  to estimate</w:t>
      </w:r>
      <w:r w:rsidR="003E782A">
        <w:rPr>
          <w:rFonts w:ascii="Arial" w:eastAsia="Trebuchet MS" w:hAnsi="Arial" w:cs="Arial"/>
        </w:rPr>
        <w:t xml:space="preserve"> phase of entrainment</w:t>
      </w:r>
      <w:r w:rsidR="00F4151B">
        <w:rPr>
          <w:rFonts w:ascii="Arial" w:eastAsia="Trebuchet MS" w:hAnsi="Arial" w:cs="Arial"/>
        </w:rPr>
        <w:t>.</w:t>
      </w:r>
      <w:r w:rsidR="006369BE">
        <w:rPr>
          <w:rFonts w:ascii="Arial" w:eastAsia="Trebuchet MS" w:hAnsi="Arial" w:cs="Arial"/>
        </w:rPr>
        <w:t xml:space="preserve"> </w:t>
      </w:r>
      <w:r w:rsidR="00BC48B8">
        <w:rPr>
          <w:rFonts w:ascii="Arial" w:eastAsia="Trebuchet MS" w:hAnsi="Arial" w:cs="Arial"/>
        </w:rPr>
        <w:t xml:space="preserve">The MCTQ </w:t>
      </w:r>
      <w:r w:rsidR="00CB5148">
        <w:rPr>
          <w:rFonts w:ascii="Arial" w:eastAsia="Trebuchet MS" w:hAnsi="Arial" w:cs="Arial"/>
        </w:rPr>
        <w:t>measures phase of entrainment in time and operationalises chronotype as a continuous trait</w:t>
      </w:r>
      <w:r w:rsidR="00BC48B8">
        <w:rPr>
          <w:rFonts w:ascii="Arial" w:eastAsia="Trebuchet MS" w:hAnsi="Arial" w:cs="Arial"/>
        </w:rPr>
        <w:t xml:space="preserve">. </w:t>
      </w:r>
      <w:r w:rsidR="006C2639">
        <w:rPr>
          <w:rFonts w:ascii="Arial" w:eastAsia="Trebuchet MS" w:hAnsi="Arial" w:cs="Arial"/>
        </w:rPr>
        <w:t xml:space="preserve">Weekend midsleep </w:t>
      </w:r>
      <w:r w:rsidR="002F0DAD">
        <w:rPr>
          <w:rFonts w:ascii="Arial" w:eastAsia="Trebuchet MS" w:hAnsi="Arial" w:cs="Arial"/>
        </w:rPr>
        <w:t>is</w:t>
      </w:r>
      <w:r w:rsidR="006C2639">
        <w:rPr>
          <w:rFonts w:ascii="Arial" w:eastAsia="Trebuchet MS" w:hAnsi="Arial" w:cs="Arial"/>
        </w:rPr>
        <w:t xml:space="preserve"> </w:t>
      </w:r>
      <w:r w:rsidR="00BA285F">
        <w:rPr>
          <w:rFonts w:ascii="Arial" w:eastAsia="Trebuchet MS" w:hAnsi="Arial" w:cs="Arial"/>
        </w:rPr>
        <w:t>calculated</w:t>
      </w:r>
      <w:r w:rsidR="006C2639">
        <w:rPr>
          <w:rFonts w:ascii="Arial" w:eastAsia="Trebuchet MS" w:hAnsi="Arial" w:cs="Arial"/>
        </w:rPr>
        <w:t xml:space="preserve"> </w:t>
      </w:r>
      <w:r w:rsidR="00BA285F">
        <w:rPr>
          <w:rFonts w:ascii="Arial" w:eastAsia="Trebuchet MS" w:hAnsi="Arial" w:cs="Arial"/>
        </w:rPr>
        <w:t>as the midpoint between sleep onset and offset on school free days</w:t>
      </w:r>
      <w:r w:rsidR="006C2639">
        <w:rPr>
          <w:rFonts w:ascii="Arial" w:eastAsia="Trebuchet MS" w:hAnsi="Arial" w:cs="Arial"/>
        </w:rPr>
        <w:t>,</w:t>
      </w:r>
      <w:r w:rsidR="00BA285F">
        <w:rPr>
          <w:rFonts w:ascii="Arial" w:eastAsia="Trebuchet MS" w:hAnsi="Arial" w:cs="Arial"/>
        </w:rPr>
        <w:t xml:space="preserve"> corrected for sleep debt accumulated during school days (</w:t>
      </w:r>
      <w:proofErr w:type="spellStart"/>
      <w:r w:rsidR="00BA285F">
        <w:rPr>
          <w:rFonts w:ascii="Arial" w:eastAsia="Trebuchet MS" w:hAnsi="Arial" w:cs="Arial"/>
        </w:rPr>
        <w:t>MSFsc</w:t>
      </w:r>
      <w:proofErr w:type="spellEnd"/>
      <w:r w:rsidR="00BA285F">
        <w:rPr>
          <w:rFonts w:ascii="Arial" w:eastAsia="Trebuchet MS" w:hAnsi="Arial" w:cs="Arial"/>
        </w:rPr>
        <w:t>).</w:t>
      </w:r>
      <w:r w:rsidR="00C1380F">
        <w:rPr>
          <w:rFonts w:ascii="Arial" w:eastAsia="Trebuchet MS" w:hAnsi="Arial" w:cs="Arial"/>
        </w:rPr>
        <w:t xml:space="preserve"> </w:t>
      </w:r>
      <w:r w:rsidR="00CF1F44">
        <w:rPr>
          <w:rFonts w:ascii="Arial" w:eastAsia="Trebuchet MS" w:hAnsi="Arial" w:cs="Arial"/>
        </w:rPr>
        <w:t xml:space="preserve">The weekday and weekend duration and the relative social jet lag </w:t>
      </w:r>
      <w:r w:rsidR="006002CD">
        <w:rPr>
          <w:rFonts w:ascii="Arial" w:eastAsia="Trebuchet MS" w:hAnsi="Arial" w:cs="Arial"/>
        </w:rPr>
        <w:t>(</w:t>
      </w:r>
      <w:r w:rsidR="00D92B51">
        <w:rPr>
          <w:rFonts w:ascii="Arial" w:eastAsia="Trebuchet MS" w:hAnsi="Arial" w:cs="Arial"/>
        </w:rPr>
        <w:t xml:space="preserve">calculated as discrepancy between midsleep on weekdays and weekends) were </w:t>
      </w:r>
      <w:r w:rsidR="00CF1F44">
        <w:rPr>
          <w:rFonts w:ascii="Arial" w:eastAsia="Trebuchet MS" w:hAnsi="Arial" w:cs="Arial"/>
        </w:rPr>
        <w:t xml:space="preserve">selected as covariates to test for </w:t>
      </w:r>
      <w:r w:rsidR="009D7271">
        <w:rPr>
          <w:rFonts w:ascii="Arial" w:eastAsia="Trebuchet MS" w:hAnsi="Arial" w:cs="Arial"/>
        </w:rPr>
        <w:t>effects of</w:t>
      </w:r>
      <w:r w:rsidR="006002CD">
        <w:rPr>
          <w:rFonts w:ascii="Arial" w:eastAsia="Trebuchet MS" w:hAnsi="Arial" w:cs="Arial"/>
        </w:rPr>
        <w:t xml:space="preserve"> shorter sleep and </w:t>
      </w:r>
      <w:r w:rsidR="00D92B51">
        <w:rPr>
          <w:rFonts w:ascii="Arial" w:eastAsia="Trebuchet MS" w:hAnsi="Arial" w:cs="Arial"/>
        </w:rPr>
        <w:t xml:space="preserve">circadian misalignment </w:t>
      </w:r>
      <w:r w:rsidR="00C33C2F">
        <w:rPr>
          <w:rFonts w:ascii="Arial" w:eastAsia="Trebuchet MS" w:hAnsi="Arial" w:cs="Arial"/>
        </w:rPr>
        <w:fldChar w:fldCharType="begin"/>
      </w:r>
      <w:r w:rsidR="00C33C2F">
        <w:rPr>
          <w:rFonts w:ascii="Arial" w:eastAsia="Trebuchet MS" w:hAnsi="Arial" w:cs="Arial"/>
        </w:rPr>
        <w:instrText xml:space="preserve"> ADDIN EN.CITE &lt;EndNote&gt;&lt;Cite&gt;&lt;Author&gt;Wittmann&lt;/Author&gt;&lt;Year&gt;2006&lt;/Year&gt;&lt;RecNum&gt;77&lt;/RecNum&gt;&lt;DisplayText&gt;(Wittmann, Dinich, Merrow, &amp;amp; Roenneberg, 2006)&lt;/DisplayText&gt;&lt;record&gt;&lt;rec-number&gt;77&lt;/rec-number&gt;&lt;foreign-keys&gt;&lt;key app="EN" db-id="29ftrzp9r0x9xjez2pr5d05iwxszverrszss" timestamp="1603968133"&gt;77&lt;/key&gt;&lt;/foreign-keys&gt;&lt;ref-type name="Journal Article"&gt;17&lt;/ref-type&gt;&lt;contributors&gt;&lt;authors&gt;&lt;author&gt;Wittmann, Marc&lt;/author&gt;&lt;author&gt;Dinich, Jenny&lt;/author&gt;&lt;author&gt;Merrow, Martha&lt;/author&gt;&lt;author&gt;Roenneberg, Till&lt;/author&gt;&lt;/authors&gt;&lt;/contributors&gt;&lt;titles&gt;&lt;title&gt;Social jetlag: misalignment of biological and social time&lt;/title&gt;&lt;secondary-title&gt;Chronobiology international&lt;/secondary-title&gt;&lt;/titles&gt;&lt;periodical&gt;&lt;full-title&gt;Chronobiology international&lt;/full-title&gt;&lt;/periodical&gt;&lt;pages&gt;497-509&lt;/pages&gt;&lt;volume&gt;23&lt;/volume&gt;&lt;number&gt;1-2&lt;/number&gt;&lt;dates&gt;&lt;year&gt;2006&lt;/year&gt;&lt;/dates&gt;&lt;isbn&gt;0742-0528&lt;/isbn&gt;&lt;urls&gt;&lt;/urls&gt;&lt;/record&gt;&lt;/Cite&gt;&lt;/EndNote&gt;</w:instrText>
      </w:r>
      <w:r w:rsidR="00C33C2F">
        <w:rPr>
          <w:rFonts w:ascii="Arial" w:eastAsia="Trebuchet MS" w:hAnsi="Arial" w:cs="Arial"/>
        </w:rPr>
        <w:fldChar w:fldCharType="separate"/>
      </w:r>
      <w:r w:rsidR="00C33C2F">
        <w:rPr>
          <w:rFonts w:ascii="Arial" w:eastAsia="Trebuchet MS" w:hAnsi="Arial" w:cs="Arial"/>
          <w:noProof/>
        </w:rPr>
        <w:t>(Wittmann, Dinich, Merrow, &amp; Roenneberg, 2006)</w:t>
      </w:r>
      <w:r w:rsidR="00C33C2F">
        <w:rPr>
          <w:rFonts w:ascii="Arial" w:eastAsia="Trebuchet MS" w:hAnsi="Arial" w:cs="Arial"/>
        </w:rPr>
        <w:fldChar w:fldCharType="end"/>
      </w:r>
      <w:r w:rsidR="00D92B51">
        <w:rPr>
          <w:rFonts w:ascii="Arial" w:eastAsia="Trebuchet MS" w:hAnsi="Arial" w:cs="Arial"/>
        </w:rPr>
        <w:t xml:space="preserve">. </w:t>
      </w:r>
    </w:p>
    <w:p w14:paraId="13FA5664" w14:textId="5599F629" w:rsidR="00017B47" w:rsidRPr="00017B47" w:rsidRDefault="006369BE" w:rsidP="00017B47">
      <w:pPr>
        <w:spacing w:line="480" w:lineRule="auto"/>
        <w:ind w:firstLine="720"/>
        <w:jc w:val="both"/>
        <w:rPr>
          <w:rFonts w:ascii="Arial" w:hAnsi="Arial" w:cs="Arial"/>
          <w:lang w:val="en-US"/>
        </w:rPr>
      </w:pPr>
      <w:r>
        <w:rPr>
          <w:rFonts w:ascii="Arial" w:eastAsia="Trebuchet MS" w:hAnsi="Arial" w:cs="Arial"/>
          <w:b/>
          <w:bCs/>
        </w:rPr>
        <w:t xml:space="preserve">Subjective </w:t>
      </w:r>
      <w:r w:rsidR="00310E53" w:rsidRPr="4C3CEC00">
        <w:rPr>
          <w:rFonts w:ascii="Arial" w:eastAsia="Trebuchet MS" w:hAnsi="Arial" w:cs="Arial"/>
          <w:b/>
          <w:bCs/>
        </w:rPr>
        <w:t>Social Status</w:t>
      </w:r>
      <w:r>
        <w:rPr>
          <w:rFonts w:ascii="Arial" w:eastAsia="Trebuchet MS" w:hAnsi="Arial" w:cs="Arial"/>
          <w:b/>
          <w:bCs/>
        </w:rPr>
        <w:t xml:space="preserve"> (SSS)</w:t>
      </w:r>
      <w:r w:rsidR="00310E53" w:rsidRPr="4C3CEC00">
        <w:rPr>
          <w:rFonts w:ascii="Arial" w:eastAsia="Trebuchet MS" w:hAnsi="Arial" w:cs="Arial"/>
          <w:i/>
          <w:iCs/>
        </w:rPr>
        <w:t xml:space="preserve">. </w:t>
      </w:r>
      <w:r w:rsidR="00310E53" w:rsidRPr="4C3CEC00">
        <w:rPr>
          <w:rFonts w:ascii="Arial" w:hAnsi="Arial" w:cs="Arial"/>
        </w:rPr>
        <w:t xml:space="preserve">Social status amongst peers was measured using the </w:t>
      </w:r>
      <w:r>
        <w:rPr>
          <w:rFonts w:ascii="Arial" w:hAnsi="Arial" w:cs="Arial"/>
        </w:rPr>
        <w:t xml:space="preserve">SSS </w:t>
      </w:r>
      <w:r w:rsidR="001C6F20">
        <w:rPr>
          <w:rFonts w:ascii="Arial" w:hAnsi="Arial" w:cs="Arial"/>
        </w:rPr>
        <w:t xml:space="preserve">– school dimensions </w:t>
      </w:r>
      <w:r>
        <w:rPr>
          <w:rFonts w:ascii="Arial" w:hAnsi="Arial" w:cs="Arial"/>
        </w:rPr>
        <w:fldChar w:fldCharType="begin"/>
      </w:r>
      <w:r>
        <w:rPr>
          <w:rFonts w:ascii="Arial" w:hAnsi="Arial" w:cs="Arial"/>
        </w:rPr>
        <w:instrText xml:space="preserve"> ADDIN EN.CITE &lt;EndNote&gt;&lt;Cite&gt;&lt;Author&gt;Sweeting&lt;/Author&gt;&lt;Year&gt;2011&lt;/Year&gt;&lt;RecNum&gt;30&lt;/RecNum&gt;&lt;DisplayText&gt;(Sweeting et al., 2011)&lt;/DisplayText&gt;&lt;record&gt;&lt;rec-number&gt;30&lt;/rec-number&gt;&lt;foreign-keys&gt;&lt;key app="EN" db-id="29ftrzp9r0x9xjez2pr5d05iwxszverrszss" timestamp="1594294757"&gt;30&lt;/key&gt;&lt;/foreign-keys&gt;&lt;ref-type name="Journal Article"&gt;17&lt;/ref-type&gt;&lt;contributors&gt;&lt;authors&gt;&lt;author&gt;Sweeting, Helen&lt;/author&gt;&lt;author&gt;West, Patrick&lt;/author&gt;&lt;author&gt;Young, Robert&lt;/author&gt;&lt;author&gt;Kelly, Shona&lt;/author&gt;&lt;/authors&gt;&lt;/contributors&gt;&lt;titles&gt;&lt;title&gt;Dimensions of adolescent subjective social status within the school community: Description and correlates&lt;/title&gt;&lt;secondary-title&gt;Journal of adolescence&lt;/secondary-title&gt;&lt;/titles&gt;&lt;periodical&gt;&lt;full-title&gt;Journal of adolescence&lt;/full-title&gt;&lt;/periodical&gt;&lt;pages&gt;493-504&lt;/pages&gt;&lt;volume&gt;34&lt;/volume&gt;&lt;number&gt;3&lt;/number&gt;&lt;dates&gt;&lt;year&gt;2011&lt;/year&gt;&lt;/dates&gt;&lt;isbn&gt;0140-1971&lt;/isbn&gt;&lt;urls&gt;&lt;/urls&gt;&lt;/record&gt;&lt;/Cite&gt;&lt;/EndNote&gt;</w:instrText>
      </w:r>
      <w:r>
        <w:rPr>
          <w:rFonts w:ascii="Arial" w:hAnsi="Arial" w:cs="Arial"/>
        </w:rPr>
        <w:fldChar w:fldCharType="separate"/>
      </w:r>
      <w:r>
        <w:rPr>
          <w:rFonts w:ascii="Arial" w:hAnsi="Arial" w:cs="Arial"/>
          <w:noProof/>
        </w:rPr>
        <w:t>(Sweeting et al., 2011)</w:t>
      </w:r>
      <w:r>
        <w:rPr>
          <w:rFonts w:ascii="Arial" w:hAnsi="Arial" w:cs="Arial"/>
        </w:rPr>
        <w:fldChar w:fldCharType="end"/>
      </w:r>
      <w:r>
        <w:rPr>
          <w:rFonts w:ascii="Arial" w:hAnsi="Arial" w:cs="Arial"/>
        </w:rPr>
        <w:t xml:space="preserve"> that are adapted from MacArthur SSS scale </w:t>
      </w:r>
      <w:r w:rsidR="00310E53" w:rsidRPr="4C3CEC00">
        <w:rPr>
          <w:rFonts w:ascii="Arial" w:hAnsi="Arial" w:cs="Arial"/>
        </w:rPr>
        <w:t>for adolescents</w:t>
      </w:r>
      <w:r>
        <w:rPr>
          <w:rFonts w:ascii="Arial" w:hAnsi="Arial" w:cs="Arial"/>
        </w:rPr>
        <w:t xml:space="preserve"> </w:t>
      </w:r>
      <w:r>
        <w:rPr>
          <w:rFonts w:ascii="Arial" w:hAnsi="Arial" w:cs="Arial"/>
        </w:rPr>
        <w:fldChar w:fldCharType="begin"/>
      </w:r>
      <w:r w:rsidR="00E22745">
        <w:rPr>
          <w:rFonts w:ascii="Arial" w:hAnsi="Arial" w:cs="Arial"/>
        </w:rPr>
        <w:instrText xml:space="preserve"> ADDIN EN.CITE &lt;EndNote&gt;&lt;Cite&gt;&lt;Author&gt;Goodman&lt;/Author&gt;&lt;Year&gt;2001&lt;/Year&gt;&lt;RecNum&gt;70&lt;/RecNum&gt;&lt;DisplayText&gt;(E. Goodman et al., 2001)&lt;/DisplayText&gt;&lt;record&gt;&lt;rec-number&gt;70&lt;/rec-number&gt;&lt;foreign-keys&gt;&lt;key app="EN" db-id="29ftrzp9r0x9xjez2pr5d05iwxszverrszss" timestamp="1594812553"&gt;70&lt;/key&gt;&lt;/foreign-keys&gt;&lt;ref-type name="Journal Article"&gt;17&lt;/ref-type&gt;&lt;contributors&gt;&lt;authors&gt;&lt;author&gt;Goodman, Elizabeth&lt;/author&gt;&lt;author&gt;Adler, Nancy E&lt;/author&gt;&lt;author&gt;Kawachi, Ichiro&lt;/author&gt;&lt;author&gt;Frazier, A Lindsay&lt;/author&gt;&lt;author&gt;Huang, Bin&lt;/author&gt;&lt;author&gt;Colditz, Graham A&lt;/author&gt;&lt;/authors&gt;&lt;/contributors&gt;&lt;titles&gt;&lt;title&gt;Adolescents&amp;apos; perceptions of social status: development and evaluation of a new indicator&lt;/title&gt;&lt;secondary-title&gt;Pediatrics&lt;/secondary-title&gt;&lt;/titles&gt;&lt;periodical&gt;&lt;full-title&gt;Pediatrics&lt;/full-title&gt;&lt;/periodical&gt;&lt;pages&gt;e31-e31&lt;/pages&gt;&lt;volume&gt;108&lt;/volume&gt;&lt;number&gt;2&lt;/number&gt;&lt;dates&gt;&lt;year&gt;2001&lt;/year&gt;&lt;/dates&gt;&lt;isbn&gt;0031-4005&lt;/isbn&gt;&lt;urls&gt;&lt;/urls&gt;&lt;/record&gt;&lt;/Cite&gt;&lt;/EndNote&gt;</w:instrText>
      </w:r>
      <w:r>
        <w:rPr>
          <w:rFonts w:ascii="Arial" w:hAnsi="Arial" w:cs="Arial"/>
        </w:rPr>
        <w:fldChar w:fldCharType="separate"/>
      </w:r>
      <w:r w:rsidR="00E22745">
        <w:rPr>
          <w:rFonts w:ascii="Arial" w:hAnsi="Arial" w:cs="Arial"/>
          <w:noProof/>
        </w:rPr>
        <w:t>(E. Goodman et al., 2001)</w:t>
      </w:r>
      <w:r>
        <w:rPr>
          <w:rFonts w:ascii="Arial" w:hAnsi="Arial" w:cs="Arial"/>
        </w:rPr>
        <w:fldChar w:fldCharType="end"/>
      </w:r>
      <w:r>
        <w:rPr>
          <w:rFonts w:ascii="Arial" w:hAnsi="Arial" w:cs="Arial"/>
        </w:rPr>
        <w:t xml:space="preserve">. </w:t>
      </w:r>
      <w:r w:rsidR="00310E53" w:rsidRPr="4C3CEC00">
        <w:rPr>
          <w:rFonts w:ascii="Arial" w:hAnsi="Arial" w:cs="Arial"/>
        </w:rPr>
        <w:t xml:space="preserve">The scale asked how popular, powerful, attractive, respected, sporty, doing well at school, or a troublemaker they are compared to the rest of the year group (not only </w:t>
      </w:r>
      <w:r w:rsidR="3340CCFB" w:rsidRPr="4C3CEC00">
        <w:rPr>
          <w:rFonts w:ascii="Arial" w:hAnsi="Arial" w:cs="Arial"/>
        </w:rPr>
        <w:t xml:space="preserve">their </w:t>
      </w:r>
      <w:r w:rsidR="00310E53" w:rsidRPr="4C3CEC00">
        <w:rPr>
          <w:rFonts w:ascii="Arial" w:hAnsi="Arial" w:cs="Arial"/>
        </w:rPr>
        <w:t>friendship group) on a scale of 1-10 (1 is highest). Scores were reverse coded so that a higher score indicate higher subjective social status.</w:t>
      </w:r>
      <w:r w:rsidR="43B34244" w:rsidRPr="4C3CEC00">
        <w:rPr>
          <w:rFonts w:ascii="Arial" w:hAnsi="Arial" w:cs="Arial"/>
        </w:rPr>
        <w:t xml:space="preserve"> </w:t>
      </w:r>
      <w:r w:rsidR="00017B47">
        <w:rPr>
          <w:rFonts w:ascii="Arial" w:hAnsi="Arial" w:cs="Arial"/>
        </w:rPr>
        <w:t xml:space="preserve">The SSS-school dimensions scales show internal consistency and have been externally validated. </w:t>
      </w:r>
      <w:r w:rsidR="00017B47" w:rsidRPr="00017B47">
        <w:rPr>
          <w:rFonts w:ascii="Arial" w:hAnsi="Arial" w:cs="Arial"/>
          <w:lang w:val="en-US"/>
        </w:rPr>
        <w:t xml:space="preserve">A principal component analysis on responses from adolescents (N = 3194) found all scales </w:t>
      </w:r>
      <w:r w:rsidR="00017B47">
        <w:rPr>
          <w:rFonts w:ascii="Arial" w:hAnsi="Arial" w:cs="Arial"/>
          <w:lang w:val="en-US"/>
        </w:rPr>
        <w:t xml:space="preserve">load onto </w:t>
      </w:r>
      <w:r w:rsidR="00017B47" w:rsidRPr="00017B47">
        <w:rPr>
          <w:rFonts w:ascii="Arial" w:hAnsi="Arial" w:cs="Arial"/>
          <w:lang w:val="en-US"/>
        </w:rPr>
        <w:t>‘SSS-Peer</w:t>
      </w:r>
      <w:r w:rsidR="00017B47">
        <w:rPr>
          <w:rFonts w:ascii="Arial" w:hAnsi="Arial" w:cs="Arial"/>
          <w:lang w:val="en-US"/>
        </w:rPr>
        <w:t>’ domain</w:t>
      </w:r>
      <w:r w:rsidR="00017B47" w:rsidRPr="00017B47">
        <w:rPr>
          <w:rFonts w:ascii="Arial" w:hAnsi="Arial" w:cs="Arial"/>
          <w:lang w:val="en-US"/>
        </w:rPr>
        <w:t xml:space="preserve"> (loadings range .261</w:t>
      </w:r>
      <w:r w:rsidR="00017B47">
        <w:rPr>
          <w:rFonts w:ascii="Arial" w:hAnsi="Arial" w:cs="Arial"/>
          <w:lang w:val="en-US"/>
        </w:rPr>
        <w:t>-</w:t>
      </w:r>
      <w:r w:rsidR="00017B47" w:rsidRPr="00017B47">
        <w:rPr>
          <w:rFonts w:ascii="Arial" w:hAnsi="Arial" w:cs="Arial"/>
          <w:lang w:val="en-US"/>
        </w:rPr>
        <w:t xml:space="preserve">.829 </w:t>
      </w:r>
      <w:r w:rsidR="00017B47">
        <w:rPr>
          <w:rFonts w:ascii="Arial" w:hAnsi="Arial" w:cs="Arial"/>
          <w:lang w:val="en-US"/>
        </w:rPr>
        <w:t xml:space="preserve">with </w:t>
      </w:r>
      <w:r w:rsidR="00017B47" w:rsidRPr="00017B47">
        <w:rPr>
          <w:rFonts w:ascii="Arial" w:hAnsi="Arial" w:cs="Arial"/>
          <w:lang w:val="en-US"/>
        </w:rPr>
        <w:t>47% variance</w:t>
      </w:r>
      <w:r w:rsidR="00017B47">
        <w:rPr>
          <w:rFonts w:ascii="Arial" w:hAnsi="Arial" w:cs="Arial"/>
          <w:lang w:val="en-US"/>
        </w:rPr>
        <w:t xml:space="preserve"> explained</w:t>
      </w:r>
      <w:r w:rsidR="00017B47" w:rsidRPr="00017B47">
        <w:rPr>
          <w:rFonts w:ascii="Arial" w:hAnsi="Arial" w:cs="Arial"/>
          <w:lang w:val="en-US"/>
        </w:rPr>
        <w:t>)</w:t>
      </w:r>
      <w:r w:rsidR="00017B47">
        <w:rPr>
          <w:rFonts w:ascii="Arial" w:hAnsi="Arial" w:cs="Arial"/>
          <w:lang w:val="en-US"/>
        </w:rPr>
        <w:t>. Hi</w:t>
      </w:r>
      <w:r w:rsidR="00017B47" w:rsidRPr="00017B47">
        <w:rPr>
          <w:rFonts w:ascii="Arial" w:hAnsi="Arial" w:cs="Arial"/>
          <w:lang w:val="en-US"/>
        </w:rPr>
        <w:t>gher scores</w:t>
      </w:r>
      <w:r w:rsidR="00017B47">
        <w:rPr>
          <w:rFonts w:ascii="Arial" w:hAnsi="Arial" w:cs="Arial"/>
          <w:lang w:val="en-US"/>
        </w:rPr>
        <w:t xml:space="preserve"> were predicted by more</w:t>
      </w:r>
      <w:r w:rsidR="00017B47" w:rsidRPr="00017B47">
        <w:rPr>
          <w:rFonts w:ascii="Arial" w:hAnsi="Arial" w:cs="Arial"/>
          <w:lang w:val="en-US"/>
        </w:rPr>
        <w:t xml:space="preserve"> friendship nominations (ηp</w:t>
      </w:r>
      <w:r w:rsidR="00017B47" w:rsidRPr="00017B47">
        <w:rPr>
          <w:rFonts w:ascii="Arial" w:hAnsi="Arial" w:cs="Arial"/>
          <w:vertAlign w:val="superscript"/>
          <w:lang w:val="en-US"/>
        </w:rPr>
        <w:t>2</w:t>
      </w:r>
      <w:r w:rsidR="00017B47" w:rsidRPr="00017B47">
        <w:rPr>
          <w:rFonts w:ascii="Arial" w:hAnsi="Arial" w:cs="Arial"/>
          <w:lang w:val="en-US"/>
        </w:rPr>
        <w:t xml:space="preserve"> = .027) and </w:t>
      </w:r>
      <w:r w:rsidR="00017B47">
        <w:rPr>
          <w:rFonts w:ascii="Arial" w:hAnsi="Arial" w:cs="Arial"/>
          <w:lang w:val="en-US"/>
        </w:rPr>
        <w:t xml:space="preserve">higher </w:t>
      </w:r>
      <w:r w:rsidR="00017B47" w:rsidRPr="00017B47">
        <w:rPr>
          <w:rFonts w:ascii="Arial" w:hAnsi="Arial" w:cs="Arial"/>
          <w:lang w:val="en-US"/>
        </w:rPr>
        <w:t>interviewer</w:t>
      </w:r>
      <w:r w:rsidR="00017B47">
        <w:rPr>
          <w:rFonts w:ascii="Arial" w:hAnsi="Arial" w:cs="Arial"/>
          <w:lang w:val="en-US"/>
        </w:rPr>
        <w:t>-</w:t>
      </w:r>
      <w:r w:rsidR="00017B47" w:rsidRPr="00017B47">
        <w:rPr>
          <w:rFonts w:ascii="Arial" w:hAnsi="Arial" w:cs="Arial"/>
          <w:lang w:val="en-US"/>
        </w:rPr>
        <w:t>rated attractiveness</w:t>
      </w:r>
      <w:r w:rsidR="00017B47">
        <w:rPr>
          <w:rFonts w:ascii="Arial" w:hAnsi="Arial" w:cs="Arial"/>
          <w:lang w:val="en-US"/>
        </w:rPr>
        <w:t xml:space="preserve"> scores </w:t>
      </w:r>
      <w:r w:rsidR="00017B47" w:rsidRPr="00017B47">
        <w:rPr>
          <w:rFonts w:ascii="Arial" w:hAnsi="Arial" w:cs="Arial"/>
          <w:lang w:val="en-US"/>
        </w:rPr>
        <w:t>(ηp</w:t>
      </w:r>
      <w:r w:rsidR="00017B47" w:rsidRPr="00017B47">
        <w:rPr>
          <w:rFonts w:ascii="Arial" w:hAnsi="Arial" w:cs="Arial"/>
          <w:vertAlign w:val="superscript"/>
          <w:lang w:val="en-US"/>
        </w:rPr>
        <w:t>2</w:t>
      </w:r>
      <w:r w:rsidR="00017B47" w:rsidRPr="00017B47">
        <w:rPr>
          <w:rFonts w:ascii="Arial" w:hAnsi="Arial" w:cs="Arial"/>
          <w:lang w:val="en-US"/>
        </w:rPr>
        <w:t xml:space="preserve"> = .020) </w:t>
      </w:r>
      <w:r w:rsidR="005674BA">
        <w:rPr>
          <w:rFonts w:ascii="Arial" w:hAnsi="Arial" w:cs="Arial"/>
        </w:rPr>
        <w:fldChar w:fldCharType="begin"/>
      </w:r>
      <w:r w:rsidR="005674BA">
        <w:rPr>
          <w:rFonts w:ascii="Arial" w:hAnsi="Arial" w:cs="Arial"/>
        </w:rPr>
        <w:instrText xml:space="preserve"> ADDIN EN.CITE &lt;EndNote&gt;&lt;Cite&gt;&lt;Author&gt;Sweeting&lt;/Author&gt;&lt;Year&gt;2011&lt;/Year&gt;&lt;RecNum&gt;30&lt;/RecNum&gt;&lt;DisplayText&gt;(Sweeting et al., 2011)&lt;/DisplayText&gt;&lt;record&gt;&lt;rec-number&gt;30&lt;/rec-number&gt;&lt;foreign-keys&gt;&lt;key app="EN" db-id="29ftrzp9r0x9xjez2pr5d05iwxszverrszss" timestamp="1594294757"&gt;30&lt;/key&gt;&lt;/foreign-keys&gt;&lt;ref-type name="Journal Article"&gt;17&lt;/ref-type&gt;&lt;contributors&gt;&lt;authors&gt;&lt;author&gt;Sweeting, Helen&lt;/author&gt;&lt;author&gt;West, Patrick&lt;/author&gt;&lt;author&gt;Young, Robert&lt;/author&gt;&lt;author&gt;Kelly, Shona&lt;/author&gt;&lt;/authors&gt;&lt;/contributors&gt;&lt;titles&gt;&lt;title&gt;Dimensions of adolescent subjective social status within the school community: Description and correlates&lt;/title&gt;&lt;secondary-title&gt;Journal of adolescence&lt;/secondary-title&gt;&lt;/titles&gt;&lt;periodical&gt;&lt;full-title&gt;Journal of adolescence&lt;/full-title&gt;&lt;/periodical&gt;&lt;pages&gt;493-504&lt;/pages&gt;&lt;volume&gt;34&lt;/volume&gt;&lt;number&gt;3&lt;/number&gt;&lt;dates&gt;&lt;year&gt;2011&lt;/year&gt;&lt;/dates&gt;&lt;isbn&gt;0140-1971&lt;/isbn&gt;&lt;urls&gt;&lt;/urls&gt;&lt;/record&gt;&lt;/Cite&gt;&lt;/EndNote&gt;</w:instrText>
      </w:r>
      <w:r w:rsidR="005674BA">
        <w:rPr>
          <w:rFonts w:ascii="Arial" w:hAnsi="Arial" w:cs="Arial"/>
        </w:rPr>
        <w:fldChar w:fldCharType="separate"/>
      </w:r>
      <w:r w:rsidR="005674BA">
        <w:rPr>
          <w:rFonts w:ascii="Arial" w:hAnsi="Arial" w:cs="Arial"/>
          <w:noProof/>
        </w:rPr>
        <w:t>(Sweeting et al., 2011)</w:t>
      </w:r>
      <w:r w:rsidR="005674BA">
        <w:rPr>
          <w:rFonts w:ascii="Arial" w:hAnsi="Arial" w:cs="Arial"/>
        </w:rPr>
        <w:fldChar w:fldCharType="end"/>
      </w:r>
      <w:r w:rsidR="00017B47">
        <w:rPr>
          <w:rFonts w:ascii="Arial" w:hAnsi="Arial" w:cs="Arial"/>
        </w:rPr>
        <w:t>.</w:t>
      </w:r>
    </w:p>
    <w:p w14:paraId="5046E7C8" w14:textId="05D0E710" w:rsidR="00310E53" w:rsidRDefault="00310E53" w:rsidP="00310E53">
      <w:pPr>
        <w:spacing w:line="480" w:lineRule="auto"/>
        <w:ind w:firstLine="720"/>
        <w:jc w:val="both"/>
        <w:rPr>
          <w:rFonts w:ascii="Arial" w:hAnsi="Arial" w:cs="Arial"/>
        </w:rPr>
      </w:pPr>
    </w:p>
    <w:p w14:paraId="1452221B" w14:textId="77777777" w:rsidR="00440481" w:rsidRDefault="00440481" w:rsidP="4D9D900C">
      <w:pPr>
        <w:spacing w:line="480" w:lineRule="auto"/>
        <w:ind w:firstLine="720"/>
        <w:jc w:val="both"/>
        <w:outlineLvl w:val="0"/>
        <w:rPr>
          <w:rFonts w:ascii="Arial" w:hAnsi="Arial" w:cs="Arial"/>
          <w:b/>
          <w:bCs/>
        </w:rPr>
      </w:pPr>
    </w:p>
    <w:p w14:paraId="36D98890" w14:textId="6D313884" w:rsidR="00A702BC" w:rsidRDefault="00A702BC" w:rsidP="4D9D900C">
      <w:pPr>
        <w:spacing w:line="480" w:lineRule="auto"/>
        <w:ind w:firstLine="720"/>
        <w:jc w:val="both"/>
        <w:outlineLvl w:val="0"/>
        <w:rPr>
          <w:rFonts w:ascii="Arial" w:hAnsi="Arial" w:cs="Arial"/>
          <w:b/>
          <w:bCs/>
        </w:rPr>
      </w:pPr>
      <w:r>
        <w:rPr>
          <w:rFonts w:ascii="Arial" w:hAnsi="Arial" w:cs="Arial"/>
          <w:b/>
          <w:bCs/>
        </w:rPr>
        <w:lastRenderedPageBreak/>
        <w:t>Covariates</w:t>
      </w:r>
    </w:p>
    <w:p w14:paraId="69558FA1" w14:textId="668DFFAE" w:rsidR="000F2B03" w:rsidRDefault="00DF3616" w:rsidP="000F2B03">
      <w:pPr>
        <w:spacing w:line="480" w:lineRule="auto"/>
        <w:ind w:firstLine="720"/>
        <w:jc w:val="both"/>
        <w:outlineLvl w:val="0"/>
        <w:rPr>
          <w:rFonts w:ascii="Arial" w:hAnsi="Arial" w:cs="Arial"/>
        </w:rPr>
      </w:pPr>
      <w:r>
        <w:rPr>
          <w:rFonts w:ascii="Arial" w:hAnsi="Arial" w:cs="Arial"/>
        </w:rPr>
        <w:t>The study</w:t>
      </w:r>
      <w:r w:rsidR="00A702BC" w:rsidRPr="00440481">
        <w:rPr>
          <w:rFonts w:ascii="Arial" w:hAnsi="Arial" w:cs="Arial"/>
        </w:rPr>
        <w:t xml:space="preserve"> </w:t>
      </w:r>
      <w:r w:rsidR="00F71F70">
        <w:rPr>
          <w:rFonts w:ascii="Arial" w:hAnsi="Arial" w:cs="Arial"/>
        </w:rPr>
        <w:t xml:space="preserve">selected measures of </w:t>
      </w:r>
      <w:r w:rsidR="00A702BC" w:rsidRPr="00440481">
        <w:rPr>
          <w:rFonts w:ascii="Arial" w:hAnsi="Arial" w:cs="Arial"/>
        </w:rPr>
        <w:t>p</w:t>
      </w:r>
      <w:r w:rsidR="000F2B03" w:rsidRPr="00440481">
        <w:rPr>
          <w:rFonts w:ascii="Arial" w:hAnsi="Arial" w:cs="Arial"/>
        </w:rPr>
        <w:t>ubert</w:t>
      </w:r>
      <w:r w:rsidR="00A702BC" w:rsidRPr="00440481">
        <w:rPr>
          <w:rFonts w:ascii="Arial" w:hAnsi="Arial" w:cs="Arial"/>
        </w:rPr>
        <w:t>al timing</w:t>
      </w:r>
      <w:r w:rsidR="000F2B03" w:rsidRPr="00440481">
        <w:rPr>
          <w:rFonts w:ascii="Arial" w:hAnsi="Arial" w:cs="Arial"/>
        </w:rPr>
        <w:t xml:space="preserve">, </w:t>
      </w:r>
      <w:r w:rsidR="00A702BC" w:rsidRPr="00440481">
        <w:rPr>
          <w:rFonts w:ascii="Arial" w:hAnsi="Arial" w:cs="Arial"/>
        </w:rPr>
        <w:t>s</w:t>
      </w:r>
      <w:r w:rsidR="000F2B03" w:rsidRPr="00440481">
        <w:rPr>
          <w:rFonts w:ascii="Arial" w:hAnsi="Arial" w:cs="Arial"/>
        </w:rPr>
        <w:t>leep</w:t>
      </w:r>
      <w:r w:rsidR="00A702BC">
        <w:rPr>
          <w:rFonts w:ascii="Arial" w:hAnsi="Arial" w:cs="Arial"/>
        </w:rPr>
        <w:t>-related factors</w:t>
      </w:r>
      <w:r w:rsidR="00347E03">
        <w:rPr>
          <w:rFonts w:ascii="Arial" w:hAnsi="Arial" w:cs="Arial"/>
        </w:rPr>
        <w:t xml:space="preserve">, social media use, </w:t>
      </w:r>
      <w:r w:rsidR="000F2B03" w:rsidRPr="00440481">
        <w:rPr>
          <w:rFonts w:ascii="Arial" w:hAnsi="Arial" w:cs="Arial"/>
        </w:rPr>
        <w:t xml:space="preserve">and </w:t>
      </w:r>
      <w:r w:rsidR="00A702BC">
        <w:rPr>
          <w:rFonts w:ascii="Arial" w:hAnsi="Arial" w:cs="Arial"/>
        </w:rPr>
        <w:t>b</w:t>
      </w:r>
      <w:r w:rsidR="000F2B03" w:rsidRPr="00440481">
        <w:rPr>
          <w:rFonts w:ascii="Arial" w:hAnsi="Arial" w:cs="Arial"/>
        </w:rPr>
        <w:t>ehaviour</w:t>
      </w:r>
      <w:r w:rsidR="00347E03">
        <w:rPr>
          <w:rFonts w:ascii="Arial" w:hAnsi="Arial" w:cs="Arial"/>
        </w:rPr>
        <w:t>al difficulties</w:t>
      </w:r>
      <w:r w:rsidR="00F71F70">
        <w:rPr>
          <w:rFonts w:ascii="Arial" w:hAnsi="Arial" w:cs="Arial"/>
        </w:rPr>
        <w:t xml:space="preserve"> to include as covariates based on past research literature</w:t>
      </w:r>
      <w:r w:rsidR="000F2B03" w:rsidRPr="4D9D900C">
        <w:rPr>
          <w:rFonts w:ascii="Arial" w:hAnsi="Arial" w:cs="Arial"/>
          <w:b/>
          <w:bCs/>
        </w:rPr>
        <w:t xml:space="preserve">. </w:t>
      </w:r>
      <w:r w:rsidR="000F2B03" w:rsidRPr="4D9D900C">
        <w:rPr>
          <w:rFonts w:ascii="Arial" w:eastAsia="Trebuchet MS" w:hAnsi="Arial" w:cs="Arial"/>
        </w:rPr>
        <w:t>T</w:t>
      </w:r>
      <w:r w:rsidR="000F2B03" w:rsidRPr="4D9D900C">
        <w:rPr>
          <w:rFonts w:ascii="Arial" w:hAnsi="Arial" w:cs="Arial"/>
        </w:rPr>
        <w:t>he Pubertal Development Scale (PDS) is a validated self-report measure of physical development</w:t>
      </w:r>
      <w:r w:rsidR="00E22745">
        <w:rPr>
          <w:rFonts w:ascii="Arial" w:hAnsi="Arial" w:cs="Arial"/>
        </w:rPr>
        <w:t xml:space="preserve"> and was included to account for influence of puberty on social status </w:t>
      </w:r>
      <w:r w:rsidR="0073372A">
        <w:rPr>
          <w:rFonts w:ascii="Arial" w:hAnsi="Arial" w:cs="Arial"/>
        </w:rPr>
        <w:fldChar w:fldCharType="begin"/>
      </w:r>
      <w:r w:rsidR="0073372A">
        <w:rPr>
          <w:rFonts w:ascii="Arial" w:hAnsi="Arial" w:cs="Arial"/>
        </w:rPr>
        <w:instrText xml:space="preserve"> ADDIN EN.CITE &lt;EndNote&gt;&lt;Cite&gt;&lt;Author&gt;Teunissen&lt;/Author&gt;&lt;Year&gt;2011&lt;/Year&gt;&lt;RecNum&gt;87&lt;/RecNum&gt;&lt;DisplayText&gt;(Teunissen et al., 2011)&lt;/DisplayText&gt;&lt;record&gt;&lt;rec-number&gt;87&lt;/rec-number&gt;&lt;foreign-keys&gt;&lt;key app="EN" db-id="29ftrzp9r0x9xjez2pr5d05iwxszverrszss" timestamp="1612534803"&gt;87&lt;/key&gt;&lt;/foreign-keys&gt;&lt;ref-type name="Journal Article"&gt;17&lt;/ref-type&gt;&lt;contributors&gt;&lt;authors&gt;&lt;author&gt;Teunissen, Hanneke A&lt;/author&gt;&lt;author&gt;Adelman, Caroline B&lt;/author&gt;&lt;author&gt;Prinstein, Mitchell J&lt;/author&gt;&lt;author&gt;Spijkerman, Renske&lt;/author&gt;&lt;author&gt;Poelen, Evelien AP&lt;/author&gt;&lt;author&gt;Engels, Rutger CME&lt;/author&gt;&lt;author&gt;Scholte, Ron HJ&lt;/author&gt;&lt;/authors&gt;&lt;/contributors&gt;&lt;titles&gt;&lt;title&gt;The interaction between pubertal timing and peer popularity for boys and girls: An integration of biological and interpersonal perspectives on adolescent depression&lt;/title&gt;&lt;secondary-title&gt;Journal of abnormal child psychology&lt;/secondary-title&gt;&lt;/titles&gt;&lt;periodical&gt;&lt;full-title&gt;Journal of abnormal child psychology&lt;/full-title&gt;&lt;/periodical&gt;&lt;pages&gt;413-423&lt;/pages&gt;&lt;volume&gt;39&lt;/volume&gt;&lt;number&gt;3&lt;/number&gt;&lt;dates&gt;&lt;year&gt;2011&lt;/year&gt;&lt;/dates&gt;&lt;isbn&gt;1573-2835&lt;/isbn&gt;&lt;urls&gt;&lt;/urls&gt;&lt;/record&gt;&lt;/Cite&gt;&lt;/EndNote&gt;</w:instrText>
      </w:r>
      <w:r w:rsidR="0073372A">
        <w:rPr>
          <w:rFonts w:ascii="Arial" w:hAnsi="Arial" w:cs="Arial"/>
        </w:rPr>
        <w:fldChar w:fldCharType="separate"/>
      </w:r>
      <w:r w:rsidR="0073372A">
        <w:rPr>
          <w:rFonts w:ascii="Arial" w:hAnsi="Arial" w:cs="Arial"/>
          <w:noProof/>
        </w:rPr>
        <w:t>(Teunissen et al., 2011)</w:t>
      </w:r>
      <w:r w:rsidR="0073372A">
        <w:rPr>
          <w:rFonts w:ascii="Arial" w:hAnsi="Arial" w:cs="Arial"/>
        </w:rPr>
        <w:fldChar w:fldCharType="end"/>
      </w:r>
      <w:r w:rsidR="00C33C2F">
        <w:rPr>
          <w:rFonts w:ascii="Arial" w:hAnsi="Arial" w:cs="Arial"/>
        </w:rPr>
        <w:t xml:space="preserve">. </w:t>
      </w:r>
      <w:r w:rsidR="000F2B03" w:rsidRPr="4D9D900C">
        <w:rPr>
          <w:rFonts w:ascii="Arial" w:hAnsi="Arial" w:cs="Arial"/>
        </w:rPr>
        <w:t xml:space="preserve">The pubertal development score was calculated for male and female participants based on the published instructions </w:t>
      </w:r>
      <w:r w:rsidR="000F2B03" w:rsidRPr="4D9D900C">
        <w:rPr>
          <w:rFonts w:ascii="Arial" w:hAnsi="Arial" w:cs="Arial"/>
        </w:rPr>
        <w:fldChar w:fldCharType="begin"/>
      </w:r>
      <w:r w:rsidR="000F2B03" w:rsidRPr="4D9D900C">
        <w:rPr>
          <w:rFonts w:ascii="Arial" w:hAnsi="Arial" w:cs="Arial"/>
        </w:rPr>
        <w:instrText xml:space="preserve"> ADDIN EN.CITE &lt;EndNote&gt;&lt;Cite&gt;&lt;Author&gt;Petersen&lt;/Author&gt;&lt;Year&gt;1988&lt;/Year&gt;&lt;RecNum&gt;36&lt;/RecNum&gt;&lt;DisplayText&gt;(Petersen, Crockett, Richards, &amp;amp; Boxer, 1988)&lt;/DisplayText&gt;&lt;record&gt;&lt;rec-number&gt;36&lt;/rec-number&gt;&lt;foreign-keys&gt;&lt;key app="EN" db-id="29ftrzp9r0x9xjez2pr5d05iwxszverrszss" timestamp="1594296645"&gt;36&lt;/key&gt;&lt;/foreign-keys&gt;&lt;ref-type name="Journal Article"&gt;17&lt;/ref-type&gt;&lt;contributors&gt;&lt;authors&gt;&lt;author&gt;Petersen, Anne C&lt;/author&gt;&lt;author&gt;Crockett, Lisa&lt;/author&gt;&lt;author&gt;Richards, Maryse&lt;/author&gt;&lt;author&gt;Boxer, Andrew&lt;/author&gt;&lt;/authors&gt;&lt;/contributors&gt;&lt;titles&gt;&lt;title&gt;A self-report measure of pubertal status: Reliability, validity, and initial norms&lt;/title&gt;&lt;secondary-title&gt;Journal of youth and adolescence&lt;/secondary-title&gt;&lt;/titles&gt;&lt;periodical&gt;&lt;full-title&gt;Journal of youth and adolescence&lt;/full-title&gt;&lt;/periodical&gt;&lt;pages&gt;117-133&lt;/pages&gt;&lt;volume&gt;17&lt;/volume&gt;&lt;number&gt;2&lt;/number&gt;&lt;dates&gt;&lt;year&gt;1988&lt;/year&gt;&lt;/dates&gt;&lt;isbn&gt;0047-2891&lt;/isbn&gt;&lt;urls&gt;&lt;/urls&gt;&lt;/record&gt;&lt;/Cite&gt;&lt;/EndNote&gt;</w:instrText>
      </w:r>
      <w:r w:rsidR="000F2B03" w:rsidRPr="4D9D900C">
        <w:rPr>
          <w:rFonts w:ascii="Arial" w:hAnsi="Arial" w:cs="Arial"/>
        </w:rPr>
        <w:fldChar w:fldCharType="separate"/>
      </w:r>
      <w:r w:rsidR="002F0DAD" w:rsidRPr="4D9D900C">
        <w:rPr>
          <w:rFonts w:ascii="Arial" w:hAnsi="Arial" w:cs="Arial"/>
          <w:noProof/>
        </w:rPr>
        <w:t>(Petersen, Crockett, Richards, &amp; Boxer, 1988)</w:t>
      </w:r>
      <w:r w:rsidR="000F2B03" w:rsidRPr="4D9D900C">
        <w:rPr>
          <w:rFonts w:ascii="Arial" w:hAnsi="Arial" w:cs="Arial"/>
        </w:rPr>
        <w:fldChar w:fldCharType="end"/>
      </w:r>
      <w:r w:rsidR="000F2B03" w:rsidRPr="4D9D900C">
        <w:rPr>
          <w:rFonts w:ascii="Arial" w:hAnsi="Arial" w:cs="Arial"/>
        </w:rPr>
        <w:t xml:space="preserve">. Additional validated instruments were included </w:t>
      </w:r>
      <w:r w:rsidR="004D1B65">
        <w:rPr>
          <w:rFonts w:ascii="Arial" w:hAnsi="Arial" w:cs="Arial"/>
        </w:rPr>
        <w:t>that assessed</w:t>
      </w:r>
      <w:r w:rsidR="000F2B03" w:rsidRPr="4D9D900C">
        <w:rPr>
          <w:rFonts w:ascii="Arial" w:hAnsi="Arial" w:cs="Arial"/>
        </w:rPr>
        <w:t xml:space="preserve"> levels of daytime sleepiness, screen-based media use, and behavioural problems. The Cleveland Adolescent Sleepiness Questionnaire (CASQ) </w:t>
      </w:r>
      <w:r w:rsidR="000F2B03" w:rsidRPr="4D9D900C">
        <w:rPr>
          <w:rFonts w:ascii="Arial" w:hAnsi="Arial" w:cs="Arial"/>
        </w:rPr>
        <w:fldChar w:fldCharType="begin"/>
      </w:r>
      <w:r w:rsidR="000F2B03" w:rsidRPr="4D9D900C">
        <w:rPr>
          <w:rFonts w:ascii="Arial" w:hAnsi="Arial" w:cs="Arial"/>
        </w:rPr>
        <w:instrText xml:space="preserve"> ADDIN EN.CITE &lt;EndNote&gt;&lt;Cite&gt;&lt;Author&gt;Spilsbury&lt;/Author&gt;&lt;Year&gt;2007&lt;/Year&gt;&lt;RecNum&gt;37&lt;/RecNum&gt;&lt;DisplayText&gt;(Spilsbury, Drotar, Rosen, &amp;amp; Redline, 2007)&lt;/DisplayText&gt;&lt;record&gt;&lt;rec-number&gt;37&lt;/rec-number&gt;&lt;foreign-keys&gt;&lt;key app="EN" db-id="29ftrzp9r0x9xjez2pr5d05iwxszverrszss" timestamp="1594296706"&gt;37&lt;/key&gt;&lt;/foreign-keys&gt;&lt;ref-type name="Journal Article"&gt;17&lt;/ref-type&gt;&lt;contributors&gt;&lt;authors&gt;&lt;author&gt;Spilsbury, James C&lt;/author&gt;&lt;author&gt;Drotar, Dennis&lt;/author&gt;&lt;author&gt;Rosen, Carol L&lt;/author&gt;&lt;author&gt;Redline, Susan&lt;/author&gt;&lt;/authors&gt;&lt;/contributors&gt;&lt;titles&gt;&lt;title&gt;The Cleveland adolescent sleepiness questionnaire: a new measure to assess excessive daytime sleepiness in adolescents&lt;/title&gt;&lt;secondary-title&gt;Journal of Clinical Sleep Medicine&lt;/secondary-title&gt;&lt;/titles&gt;&lt;periodical&gt;&lt;full-title&gt;Journal of Clinical Sleep Medicine&lt;/full-title&gt;&lt;/periodical&gt;&lt;pages&gt;603-612&lt;/pages&gt;&lt;volume&gt;3&lt;/volume&gt;&lt;number&gt;6&lt;/number&gt;&lt;dates&gt;&lt;year&gt;2007&lt;/year&gt;&lt;/dates&gt;&lt;isbn&gt;1550-9389&lt;/isbn&gt;&lt;urls&gt;&lt;/urls&gt;&lt;/record&gt;&lt;/Cite&gt;&lt;/EndNote&gt;</w:instrText>
      </w:r>
      <w:r w:rsidR="000F2B03" w:rsidRPr="4D9D900C">
        <w:rPr>
          <w:rFonts w:ascii="Arial" w:hAnsi="Arial" w:cs="Arial"/>
        </w:rPr>
        <w:fldChar w:fldCharType="separate"/>
      </w:r>
      <w:r w:rsidR="002F0DAD" w:rsidRPr="4D9D900C">
        <w:rPr>
          <w:rFonts w:ascii="Arial" w:hAnsi="Arial" w:cs="Arial"/>
          <w:noProof/>
        </w:rPr>
        <w:t>(Spilsbury, Drotar, Rosen, &amp; Redline, 2007)</w:t>
      </w:r>
      <w:r w:rsidR="000F2B03" w:rsidRPr="4D9D900C">
        <w:rPr>
          <w:rFonts w:ascii="Arial" w:hAnsi="Arial" w:cs="Arial"/>
        </w:rPr>
        <w:fldChar w:fldCharType="end"/>
      </w:r>
      <w:r w:rsidR="00234B68">
        <w:rPr>
          <w:rFonts w:ascii="Arial" w:hAnsi="Arial" w:cs="Arial"/>
        </w:rPr>
        <w:t xml:space="preserve">, a validated age appropriate measure of sleep related impairment </w:t>
      </w:r>
      <w:r w:rsidR="00234B68">
        <w:rPr>
          <w:rFonts w:ascii="Arial" w:hAnsi="Arial" w:cs="Arial"/>
        </w:rPr>
        <w:fldChar w:fldCharType="begin"/>
      </w:r>
      <w:r w:rsidR="00234B68">
        <w:rPr>
          <w:rFonts w:ascii="Arial" w:hAnsi="Arial" w:cs="Arial"/>
        </w:rPr>
        <w:instrText xml:space="preserve"> ADDIN EN.CITE &lt;EndNote&gt;&lt;Cite&gt;&lt;Author&gt;Hanish&lt;/Author&gt;&lt;Year&gt;2017&lt;/Year&gt;&lt;RecNum&gt;88&lt;/RecNum&gt;&lt;DisplayText&gt;(Hanish, Lin-Dyken, &amp;amp; Han, 2017)&lt;/DisplayText&gt;&lt;record&gt;&lt;rec-number&gt;88&lt;/rec-number&gt;&lt;foreign-keys&gt;&lt;key app="EN" db-id="29ftrzp9r0x9xjez2pr5d05iwxszverrszss" timestamp="1612779466"&gt;88&lt;/key&gt;&lt;/foreign-keys&gt;&lt;ref-type name="Journal Article"&gt;17&lt;/ref-type&gt;&lt;contributors&gt;&lt;authors&gt;&lt;author&gt;Hanish, Alyson E&lt;/author&gt;&lt;author&gt;Lin-Dyken, Deborah C&lt;/author&gt;&lt;author&gt;Han, Joan C&lt;/author&gt;&lt;/authors&gt;&lt;/contributors&gt;&lt;titles&gt;&lt;title&gt;PROMIS sleep disturbance and sleep-related impairment in adolescents: examining psychometrics using self-report and actigraphy&lt;/title&gt;&lt;secondary-title&gt;Nursing research&lt;/secondary-title&gt;&lt;/titles&gt;&lt;periodical&gt;&lt;full-title&gt;Nursing research&lt;/full-title&gt;&lt;/periodical&gt;&lt;pages&gt;246&lt;/pages&gt;&lt;volume&gt;66&lt;/volume&gt;&lt;number&gt;3&lt;/number&gt;&lt;dates&gt;&lt;year&gt;2017&lt;/year&gt;&lt;/dates&gt;&lt;urls&gt;&lt;/urls&gt;&lt;/record&gt;&lt;/Cite&gt;&lt;/EndNote&gt;</w:instrText>
      </w:r>
      <w:r w:rsidR="00234B68">
        <w:rPr>
          <w:rFonts w:ascii="Arial" w:hAnsi="Arial" w:cs="Arial"/>
        </w:rPr>
        <w:fldChar w:fldCharType="separate"/>
      </w:r>
      <w:r w:rsidR="00234B68">
        <w:rPr>
          <w:rFonts w:ascii="Arial" w:hAnsi="Arial" w:cs="Arial"/>
          <w:noProof/>
        </w:rPr>
        <w:t>(Hanish, Lin-Dyken, &amp; Han, 2017)</w:t>
      </w:r>
      <w:r w:rsidR="00234B68">
        <w:rPr>
          <w:rFonts w:ascii="Arial" w:hAnsi="Arial" w:cs="Arial"/>
        </w:rPr>
        <w:fldChar w:fldCharType="end"/>
      </w:r>
      <w:r w:rsidR="00234B68">
        <w:rPr>
          <w:rFonts w:ascii="Arial" w:hAnsi="Arial" w:cs="Arial"/>
        </w:rPr>
        <w:t xml:space="preserve"> and </w:t>
      </w:r>
      <w:r w:rsidR="000F2B03" w:rsidRPr="4D9D900C">
        <w:rPr>
          <w:rFonts w:ascii="Arial" w:hAnsi="Arial" w:cs="Arial"/>
        </w:rPr>
        <w:t>is comprised of 16 items probing experiences of sleepiness and alertness throughout the day, both at school and at home</w:t>
      </w:r>
      <w:r w:rsidR="00D06F15">
        <w:rPr>
          <w:rFonts w:ascii="Arial" w:hAnsi="Arial" w:cs="Arial"/>
        </w:rPr>
        <w:t xml:space="preserve"> </w:t>
      </w:r>
      <w:r w:rsidR="000F2B03" w:rsidRPr="4D9D900C">
        <w:rPr>
          <w:rFonts w:ascii="Arial" w:hAnsi="Arial" w:cs="Arial"/>
        </w:rPr>
        <w:t>. A measure of screen-based media (SBM) included</w:t>
      </w:r>
      <w:r w:rsidR="00234B68">
        <w:rPr>
          <w:rFonts w:ascii="Arial" w:hAnsi="Arial" w:cs="Arial"/>
        </w:rPr>
        <w:t xml:space="preserve"> four</w:t>
      </w:r>
      <w:r w:rsidR="000F2B03" w:rsidRPr="4D9D900C">
        <w:rPr>
          <w:rFonts w:ascii="Arial" w:hAnsi="Arial" w:cs="Arial"/>
        </w:rPr>
        <w:t xml:space="preserve"> items from the </w:t>
      </w:r>
      <w:r w:rsidR="00234B68">
        <w:rPr>
          <w:rFonts w:ascii="Arial" w:hAnsi="Arial" w:cs="Arial"/>
        </w:rPr>
        <w:t xml:space="preserve">large scale </w:t>
      </w:r>
      <w:r w:rsidR="000F2B03" w:rsidRPr="00A50D80">
        <w:rPr>
          <w:rFonts w:ascii="Arial" w:hAnsi="Arial" w:cs="Arial"/>
        </w:rPr>
        <w:t>UK</w:t>
      </w:r>
      <w:r w:rsidR="000F2B03" w:rsidRPr="4D9D900C">
        <w:rPr>
          <w:rFonts w:ascii="Arial" w:hAnsi="Arial" w:cs="Arial"/>
        </w:rPr>
        <w:t xml:space="preserve"> Household Longitudinal Study </w:t>
      </w:r>
      <w:r w:rsidR="000F2B03" w:rsidRPr="4D9D900C">
        <w:rPr>
          <w:rFonts w:ascii="Arial" w:hAnsi="Arial" w:cs="Arial"/>
        </w:rPr>
        <w:fldChar w:fldCharType="begin"/>
      </w:r>
      <w:r w:rsidR="000F2B03" w:rsidRPr="4D9D900C">
        <w:rPr>
          <w:rFonts w:ascii="Arial" w:hAnsi="Arial" w:cs="Arial"/>
        </w:rPr>
        <w:instrText xml:space="preserve"> ADDIN EN.CITE &lt;EndNote&gt;&lt;Cite&gt;&lt;Author&gt;Booker&lt;/Author&gt;&lt;Year&gt;2015&lt;/Year&gt;&lt;RecNum&gt;38&lt;/RecNum&gt;&lt;DisplayText&gt;(Booker, Skew, Kelly, &amp;amp; Sacker, 2015)&lt;/DisplayText&gt;&lt;record&gt;&lt;rec-number&gt;38&lt;/rec-number&gt;&lt;foreign-keys&gt;&lt;key app="EN" db-id="29ftrzp9r0x9xjez2pr5d05iwxszverrszss" timestamp="1594296783"&gt;38&lt;/key&gt;&lt;/foreign-keys&gt;&lt;ref-type name="Journal Article"&gt;17&lt;/ref-type&gt;&lt;contributors&gt;&lt;authors&gt;&lt;author&gt;Booker, Cara L&lt;/author&gt;&lt;author&gt;Skew, Alexandra J&lt;/author&gt;&lt;author&gt;Kelly, Yvonne J&lt;/author&gt;&lt;author&gt;Sacker, Amanda&lt;/author&gt;&lt;/authors&gt;&lt;/contributors&gt;&lt;titles&gt;&lt;title&gt;Media use, sports participation, and well-being in adolescence: Cross-sectional findings from the UK household longitudinal study&lt;/title&gt;&lt;secondary-title&gt;American journal of public health&lt;/secondary-title&gt;&lt;/titles&gt;&lt;periodical&gt;&lt;full-title&gt;American journal of public health&lt;/full-title&gt;&lt;/periodical&gt;&lt;pages&gt;173-179&lt;/pages&gt;&lt;volume&gt;105&lt;/volume&gt;&lt;number&gt;1&lt;/number&gt;&lt;dates&gt;&lt;year&gt;2015&lt;/year&gt;&lt;/dates&gt;&lt;isbn&gt;1541-0048&lt;/isbn&gt;&lt;urls&gt;&lt;/urls&gt;&lt;/record&gt;&lt;/Cite&gt;&lt;/EndNote&gt;</w:instrText>
      </w:r>
      <w:r w:rsidR="000F2B03" w:rsidRPr="4D9D900C">
        <w:rPr>
          <w:rFonts w:ascii="Arial" w:hAnsi="Arial" w:cs="Arial"/>
        </w:rPr>
        <w:fldChar w:fldCharType="separate"/>
      </w:r>
      <w:r w:rsidR="002F0DAD" w:rsidRPr="4D9D900C">
        <w:rPr>
          <w:rFonts w:ascii="Arial" w:hAnsi="Arial" w:cs="Arial"/>
          <w:noProof/>
        </w:rPr>
        <w:t>(Booker, Skew, Kelly, &amp; Sacker, 2015)</w:t>
      </w:r>
      <w:r w:rsidR="000F2B03" w:rsidRPr="4D9D900C">
        <w:rPr>
          <w:rFonts w:ascii="Arial" w:hAnsi="Arial" w:cs="Arial"/>
        </w:rPr>
        <w:fldChar w:fldCharType="end"/>
      </w:r>
      <w:r w:rsidR="002F0DAD" w:rsidRPr="4D9D900C">
        <w:rPr>
          <w:rFonts w:ascii="Arial" w:hAnsi="Arial" w:cs="Arial"/>
        </w:rPr>
        <w:t>,</w:t>
      </w:r>
      <w:r w:rsidR="000F2B03" w:rsidRPr="4D9D900C">
        <w:rPr>
          <w:rFonts w:ascii="Arial" w:hAnsi="Arial" w:cs="Arial"/>
        </w:rPr>
        <w:t xml:space="preserve"> that probed the number of hours on a normal school day spent on screen-based media and whilst in bed. Participants were also screened for behavioural difficulties using </w:t>
      </w:r>
      <w:r w:rsidR="00234B68">
        <w:rPr>
          <w:rFonts w:ascii="Arial" w:hAnsi="Arial" w:cs="Arial"/>
        </w:rPr>
        <w:t xml:space="preserve">the </w:t>
      </w:r>
      <w:r w:rsidR="000F2B03" w:rsidRPr="4D9D900C">
        <w:rPr>
          <w:rFonts w:ascii="Arial" w:hAnsi="Arial" w:cs="Arial"/>
        </w:rPr>
        <w:t>Strengths and Difficulties Questionnaire (SDQ) for age</w:t>
      </w:r>
      <w:r w:rsidR="00907DDC" w:rsidRPr="4D9D900C">
        <w:rPr>
          <w:rFonts w:ascii="Arial" w:hAnsi="Arial" w:cs="Arial"/>
        </w:rPr>
        <w:t>s</w:t>
      </w:r>
      <w:r w:rsidR="000F2B03" w:rsidRPr="4D9D900C">
        <w:rPr>
          <w:rFonts w:ascii="Arial" w:hAnsi="Arial" w:cs="Arial"/>
        </w:rPr>
        <w:t xml:space="preserve"> 4 -17</w:t>
      </w:r>
      <w:r w:rsidR="00907DDC" w:rsidRPr="4D9D900C">
        <w:rPr>
          <w:rFonts w:ascii="Arial" w:hAnsi="Arial" w:cs="Arial"/>
        </w:rPr>
        <w:t xml:space="preserve"> years</w:t>
      </w:r>
      <w:r w:rsidR="008A0BAF" w:rsidRPr="4D9D900C">
        <w:rPr>
          <w:rFonts w:ascii="Arial" w:hAnsi="Arial" w:cs="Arial"/>
        </w:rPr>
        <w:t xml:space="preserve"> </w:t>
      </w:r>
      <w:r w:rsidR="000F2B03" w:rsidRPr="4D9D900C">
        <w:rPr>
          <w:rFonts w:ascii="Arial" w:hAnsi="Arial" w:cs="Arial"/>
        </w:rPr>
        <w:fldChar w:fldCharType="begin"/>
      </w:r>
      <w:r w:rsidR="006369BE">
        <w:rPr>
          <w:rFonts w:ascii="Arial" w:hAnsi="Arial" w:cs="Arial"/>
        </w:rPr>
        <w:instrText xml:space="preserve"> ADDIN EN.CITE &lt;EndNote&gt;&lt;Cite&gt;&lt;Author&gt;Goodman&lt;/Author&gt;&lt;Year&gt;2001&lt;/Year&gt;&lt;RecNum&gt;39&lt;/RecNum&gt;&lt;DisplayText&gt;(R. Goodman, 2001)&lt;/DisplayText&gt;&lt;record&gt;&lt;rec-number&gt;39&lt;/rec-number&gt;&lt;foreign-keys&gt;&lt;key app="EN" db-id="29ftrzp9r0x9xjez2pr5d05iwxszverrszss" timestamp="1594296874"&gt;39&lt;/key&gt;&lt;/foreign-keys&gt;&lt;ref-type name="Journal Article"&gt;17&lt;/ref-type&gt;&lt;contributors&gt;&lt;authors&gt;&lt;author&gt;Goodman, Robert&lt;/author&gt;&lt;/authors&gt;&lt;/contributors&gt;&lt;titles&gt;&lt;title&gt;Psychometric properties of the strengths and difficulties questionnaire&lt;/title&gt;&lt;secondary-title&gt;Journal of the American Academy of Child &amp;amp; Adolescent Psychiatry&lt;/secondary-title&gt;&lt;/titles&gt;&lt;periodical&gt;&lt;full-title&gt;Journal of the American Academy of Child &amp;amp; Adolescent Psychiatry&lt;/full-title&gt;&lt;/periodical&gt;&lt;pages&gt;1337-1345&lt;/pages&gt;&lt;volume&gt;40&lt;/volume&gt;&lt;number&gt;11&lt;/number&gt;&lt;dates&gt;&lt;year&gt;2001&lt;/year&gt;&lt;/dates&gt;&lt;isbn&gt;0890-8567&lt;/isbn&gt;&lt;urls&gt;&lt;/urls&gt;&lt;/record&gt;&lt;/Cite&gt;&lt;/EndNote&gt;</w:instrText>
      </w:r>
      <w:r w:rsidR="000F2B03" w:rsidRPr="4D9D900C">
        <w:rPr>
          <w:rFonts w:ascii="Arial" w:hAnsi="Arial" w:cs="Arial"/>
        </w:rPr>
        <w:fldChar w:fldCharType="separate"/>
      </w:r>
      <w:r w:rsidR="006369BE">
        <w:rPr>
          <w:rFonts w:ascii="Arial" w:hAnsi="Arial" w:cs="Arial"/>
          <w:noProof/>
        </w:rPr>
        <w:t>(R. Goodman, 2001)</w:t>
      </w:r>
      <w:r w:rsidR="000F2B03" w:rsidRPr="4D9D900C">
        <w:rPr>
          <w:rFonts w:ascii="Arial" w:hAnsi="Arial" w:cs="Arial"/>
        </w:rPr>
        <w:fldChar w:fldCharType="end"/>
      </w:r>
      <w:r w:rsidR="00234B68">
        <w:rPr>
          <w:rFonts w:ascii="Arial" w:hAnsi="Arial" w:cs="Arial"/>
        </w:rPr>
        <w:t xml:space="preserve">. The SDQ has been shown to have good concurrent validity </w:t>
      </w:r>
      <w:r w:rsidR="00844A2B">
        <w:rPr>
          <w:rFonts w:ascii="Arial" w:hAnsi="Arial" w:cs="Arial"/>
        </w:rPr>
        <w:fldChar w:fldCharType="begin"/>
      </w:r>
      <w:r w:rsidR="00844A2B">
        <w:rPr>
          <w:rFonts w:ascii="Arial" w:hAnsi="Arial" w:cs="Arial"/>
        </w:rPr>
        <w:instrText xml:space="preserve"> ADDIN EN.CITE &lt;EndNote&gt;&lt;Cite&gt;&lt;Author&gt;Muris&lt;/Author&gt;&lt;Year&gt;2003&lt;/Year&gt;&lt;RecNum&gt;89&lt;/RecNum&gt;&lt;DisplayText&gt;(Muris, Meesters, &amp;amp; van den Berg, 2003)&lt;/DisplayText&gt;&lt;record&gt;&lt;rec-number&gt;89&lt;/rec-number&gt;&lt;foreign-keys&gt;&lt;key app="EN" db-id="29ftrzp9r0x9xjez2pr5d05iwxszverrszss" timestamp="1612779998"&gt;89&lt;/key&gt;&lt;/foreign-keys&gt;&lt;ref-type name="Journal Article"&gt;17&lt;/ref-type&gt;&lt;contributors&gt;&lt;authors&gt;&lt;author&gt;Muris, Peter&lt;/author&gt;&lt;author&gt;Meesters, Cor&lt;/author&gt;&lt;author&gt;van den Berg, Frank&lt;/author&gt;&lt;/authors&gt;&lt;/contributors&gt;&lt;titles&gt;&lt;title&gt;The strengths and difficulties questionnaire (SDQ)&lt;/title&gt;&lt;secondary-title&gt;European child &amp;amp; adolescent psychiatry&lt;/secondary-title&gt;&lt;/titles&gt;&lt;periodical&gt;&lt;full-title&gt;European child &amp;amp; adolescent psychiatry&lt;/full-title&gt;&lt;/periodical&gt;&lt;pages&gt;1-8&lt;/pages&gt;&lt;volume&gt;12&lt;/volume&gt;&lt;number&gt;1&lt;/number&gt;&lt;dates&gt;&lt;year&gt;2003&lt;/year&gt;&lt;/dates&gt;&lt;isbn&gt;1435-165X&lt;/isbn&gt;&lt;urls&gt;&lt;/urls&gt;&lt;/record&gt;&lt;/Cite&gt;&lt;/EndNote&gt;</w:instrText>
      </w:r>
      <w:r w:rsidR="00844A2B">
        <w:rPr>
          <w:rFonts w:ascii="Arial" w:hAnsi="Arial" w:cs="Arial"/>
        </w:rPr>
        <w:fldChar w:fldCharType="separate"/>
      </w:r>
      <w:r w:rsidR="00844A2B">
        <w:rPr>
          <w:rFonts w:ascii="Arial" w:hAnsi="Arial" w:cs="Arial"/>
          <w:noProof/>
        </w:rPr>
        <w:t>(Muris, Meesters, &amp; van den Berg, 2003)</w:t>
      </w:r>
      <w:r w:rsidR="00844A2B">
        <w:rPr>
          <w:rFonts w:ascii="Arial" w:hAnsi="Arial" w:cs="Arial"/>
        </w:rPr>
        <w:fldChar w:fldCharType="end"/>
      </w:r>
      <w:r w:rsidR="00844A2B">
        <w:rPr>
          <w:rFonts w:ascii="Arial" w:hAnsi="Arial" w:cs="Arial"/>
        </w:rPr>
        <w:t xml:space="preserve"> </w:t>
      </w:r>
      <w:r w:rsidR="00234B68">
        <w:rPr>
          <w:rFonts w:ascii="Arial" w:hAnsi="Arial" w:cs="Arial"/>
        </w:rPr>
        <w:t xml:space="preserve">and </w:t>
      </w:r>
      <w:r w:rsidR="00844A2B">
        <w:rPr>
          <w:rFonts w:ascii="Arial" w:hAnsi="Arial" w:cs="Arial"/>
        </w:rPr>
        <w:t>has been</w:t>
      </w:r>
      <w:r w:rsidR="00234B68">
        <w:rPr>
          <w:rFonts w:ascii="Arial" w:hAnsi="Arial" w:cs="Arial"/>
        </w:rPr>
        <w:t xml:space="preserve"> extensively used in clinical and research settings</w:t>
      </w:r>
      <w:r w:rsidR="00844A2B">
        <w:rPr>
          <w:rFonts w:ascii="Arial" w:hAnsi="Arial" w:cs="Arial"/>
        </w:rPr>
        <w:t>.</w:t>
      </w:r>
    </w:p>
    <w:p w14:paraId="141BCD73" w14:textId="77777777" w:rsidR="00D702BB" w:rsidRDefault="00310E53" w:rsidP="007006D6">
      <w:pPr>
        <w:spacing w:line="480" w:lineRule="auto"/>
        <w:jc w:val="both"/>
        <w:rPr>
          <w:rFonts w:ascii="Arial" w:hAnsi="Arial" w:cs="Arial"/>
          <w:b/>
          <w:bCs/>
        </w:rPr>
      </w:pPr>
      <w:r w:rsidRPr="00310E53">
        <w:rPr>
          <w:rFonts w:ascii="Arial" w:hAnsi="Arial" w:cs="Arial"/>
          <w:b/>
          <w:bCs/>
        </w:rPr>
        <w:t xml:space="preserve">Eye Movement Experimental Paradigm </w:t>
      </w:r>
    </w:p>
    <w:p w14:paraId="1E859F0F" w14:textId="46E29078" w:rsidR="00310E53" w:rsidRPr="00310E53" w:rsidRDefault="00D702BB" w:rsidP="007006D6">
      <w:pPr>
        <w:spacing w:line="480" w:lineRule="auto"/>
        <w:jc w:val="both"/>
        <w:rPr>
          <w:rFonts w:ascii="Arial" w:eastAsia="Trebuchet MS" w:hAnsi="Arial" w:cs="Arial"/>
          <w:b/>
          <w:bCs/>
          <w:i/>
        </w:rPr>
      </w:pPr>
      <w:r w:rsidRPr="00F174AE">
        <w:rPr>
          <w:rFonts w:ascii="Arial" w:eastAsia="Times" w:hAnsi="Arial" w:cs="Arial"/>
        </w:rPr>
        <w:t xml:space="preserve">It is unknown if </w:t>
      </w:r>
      <w:r w:rsidR="00627B29">
        <w:rPr>
          <w:rFonts w:ascii="Arial" w:eastAsia="Times" w:hAnsi="Arial" w:cs="Arial"/>
        </w:rPr>
        <w:t>chronotype</w:t>
      </w:r>
      <w:r>
        <w:rPr>
          <w:rFonts w:ascii="Arial" w:eastAsia="Times" w:hAnsi="Arial" w:cs="Arial"/>
        </w:rPr>
        <w:t xml:space="preserve"> </w:t>
      </w:r>
      <w:r w:rsidRPr="00F174AE">
        <w:rPr>
          <w:rFonts w:ascii="Arial" w:eastAsia="Times" w:hAnsi="Arial" w:cs="Arial"/>
        </w:rPr>
        <w:t>modulates social versus non-social incentivised processing and therefore a para</w:t>
      </w:r>
      <w:r>
        <w:rPr>
          <w:rFonts w:ascii="Arial" w:eastAsia="Times" w:hAnsi="Arial" w:cs="Arial"/>
        </w:rPr>
        <w:t>d</w:t>
      </w:r>
      <w:r w:rsidRPr="00F174AE">
        <w:rPr>
          <w:rFonts w:ascii="Arial" w:eastAsia="Times" w:hAnsi="Arial" w:cs="Arial"/>
        </w:rPr>
        <w:t xml:space="preserve">igm that probes responses to the two reward types </w:t>
      </w:r>
      <w:r w:rsidR="0001463A">
        <w:rPr>
          <w:rFonts w:ascii="Arial" w:eastAsia="Times" w:hAnsi="Arial" w:cs="Arial"/>
        </w:rPr>
        <w:t>was</w:t>
      </w:r>
      <w:r w:rsidRPr="00F174AE">
        <w:rPr>
          <w:rFonts w:ascii="Arial" w:eastAsia="Times" w:hAnsi="Arial" w:cs="Arial"/>
        </w:rPr>
        <w:t xml:space="preserve"> </w:t>
      </w:r>
      <w:r w:rsidR="0001463A">
        <w:rPr>
          <w:rFonts w:ascii="Arial" w:eastAsia="Times" w:hAnsi="Arial" w:cs="Arial"/>
        </w:rPr>
        <w:t xml:space="preserve">employed. Two highly replicated </w:t>
      </w:r>
      <w:r w:rsidR="00693471">
        <w:rPr>
          <w:rFonts w:ascii="Arial" w:eastAsia="Times" w:hAnsi="Arial" w:cs="Arial"/>
        </w:rPr>
        <w:t xml:space="preserve">but structurally different </w:t>
      </w:r>
      <w:r w:rsidR="0001463A">
        <w:rPr>
          <w:rFonts w:ascii="Arial" w:eastAsia="Times" w:hAnsi="Arial" w:cs="Arial"/>
        </w:rPr>
        <w:t xml:space="preserve">reward contexts </w:t>
      </w:r>
      <w:r w:rsidR="00693471">
        <w:rPr>
          <w:rFonts w:ascii="Arial" w:eastAsia="Times" w:hAnsi="Arial" w:cs="Arial"/>
        </w:rPr>
        <w:t>were interleaved with</w:t>
      </w:r>
      <w:r w:rsidR="0001463A">
        <w:rPr>
          <w:rFonts w:ascii="Arial" w:eastAsia="Times" w:hAnsi="Arial" w:cs="Arial"/>
        </w:rPr>
        <w:t xml:space="preserve"> </w:t>
      </w:r>
      <w:r w:rsidR="00693471">
        <w:rPr>
          <w:rFonts w:ascii="Arial" w:eastAsia="Times" w:hAnsi="Arial" w:cs="Arial"/>
        </w:rPr>
        <w:t xml:space="preserve">blocks of </w:t>
      </w:r>
      <w:r w:rsidR="0001463A">
        <w:rPr>
          <w:rFonts w:ascii="Arial" w:eastAsia="Times" w:hAnsi="Arial" w:cs="Arial"/>
        </w:rPr>
        <w:lastRenderedPageBreak/>
        <w:t>classic antisaccade</w:t>
      </w:r>
      <w:r w:rsidR="00693471">
        <w:rPr>
          <w:rFonts w:ascii="Arial" w:eastAsia="Times" w:hAnsi="Arial" w:cs="Arial"/>
        </w:rPr>
        <w:t xml:space="preserve">s. This was so that the context varied but inhibitory control performance was measured under identical task conditions. </w:t>
      </w:r>
    </w:p>
    <w:p w14:paraId="77495C21" w14:textId="5CA3FDEB" w:rsidR="002362FB" w:rsidRPr="00D34A68" w:rsidRDefault="00CC1F82" w:rsidP="653F8923">
      <w:pPr>
        <w:spacing w:line="480" w:lineRule="auto"/>
        <w:ind w:firstLine="720"/>
        <w:jc w:val="both"/>
        <w:rPr>
          <w:rFonts w:ascii="Arial" w:eastAsia="Trebuchet MS" w:hAnsi="Arial" w:cs="Arial"/>
          <w:i/>
          <w:iCs/>
        </w:rPr>
      </w:pPr>
      <w:r w:rsidRPr="653F8923">
        <w:rPr>
          <w:rFonts w:ascii="Arial" w:eastAsia="Trebuchet MS" w:hAnsi="Arial" w:cs="Arial"/>
          <w:b/>
          <w:bCs/>
        </w:rPr>
        <w:t xml:space="preserve">Social Reward </w:t>
      </w:r>
      <w:r w:rsidR="00D34A68" w:rsidRPr="653F8923">
        <w:rPr>
          <w:rFonts w:ascii="Arial" w:eastAsia="Trebuchet MS" w:hAnsi="Arial" w:cs="Arial"/>
          <w:b/>
          <w:bCs/>
        </w:rPr>
        <w:t>Context</w:t>
      </w:r>
      <w:r w:rsidR="00D34A68" w:rsidRPr="653F8923">
        <w:rPr>
          <w:rFonts w:ascii="Arial" w:eastAsia="Trebuchet MS" w:hAnsi="Arial" w:cs="Arial"/>
          <w:i/>
          <w:iCs/>
        </w:rPr>
        <w:t xml:space="preserve">. </w:t>
      </w:r>
      <w:r w:rsidR="00071518" w:rsidRPr="653F8923">
        <w:rPr>
          <w:rFonts w:ascii="Arial" w:eastAsia="Trebuchet MS" w:hAnsi="Arial" w:cs="Arial"/>
        </w:rPr>
        <w:t>The</w:t>
      </w:r>
      <w:r w:rsidR="004D747C" w:rsidRPr="653F8923">
        <w:rPr>
          <w:rFonts w:ascii="Arial" w:eastAsia="Trebuchet MS" w:hAnsi="Arial" w:cs="Arial"/>
        </w:rPr>
        <w:t xml:space="preserve"> </w:t>
      </w:r>
      <w:r w:rsidR="006D516A" w:rsidRPr="653F8923">
        <w:rPr>
          <w:rFonts w:ascii="Arial" w:eastAsia="Trebuchet MS" w:hAnsi="Arial" w:cs="Arial"/>
        </w:rPr>
        <w:t>Cyberball</w:t>
      </w:r>
      <w:r w:rsidRPr="653F8923">
        <w:rPr>
          <w:rFonts w:ascii="Arial" w:eastAsia="Trebuchet MS" w:hAnsi="Arial" w:cs="Arial"/>
        </w:rPr>
        <w:t xml:space="preserve"> </w:t>
      </w:r>
      <w:r w:rsidR="009228CE" w:rsidRPr="653F8923">
        <w:rPr>
          <w:rFonts w:ascii="Arial" w:eastAsia="Trebuchet MS" w:hAnsi="Arial" w:cs="Arial"/>
        </w:rPr>
        <w:t xml:space="preserve">Game </w:t>
      </w:r>
      <w:r w:rsidRPr="653F8923">
        <w:rPr>
          <w:rFonts w:ascii="Arial" w:eastAsia="Trebuchet MS" w:hAnsi="Arial" w:cs="Arial"/>
        </w:rPr>
        <w:fldChar w:fldCharType="begin"/>
      </w:r>
      <w:r w:rsidRPr="653F8923">
        <w:rPr>
          <w:rFonts w:ascii="Arial" w:eastAsia="Trebuchet MS" w:hAnsi="Arial" w:cs="Arial"/>
        </w:rPr>
        <w:instrText xml:space="preserve"> ADDIN EN.CITE &lt;EndNote&gt;&lt;Cite&gt;&lt;Author&gt;Williams&lt;/Author&gt;&lt;Year&gt;2006&lt;/Year&gt;&lt;RecNum&gt;41&lt;/RecNum&gt;&lt;DisplayText&gt;(Williams &amp;amp; Jarvis, 2006)&lt;/DisplayText&gt;&lt;record&gt;&lt;rec-number&gt;41&lt;/rec-number&gt;&lt;foreign-keys&gt;&lt;key app="EN" db-id="29ftrzp9r0x9xjez2pr5d05iwxszverrszss" timestamp="1594297128"&gt;41&lt;/key&gt;&lt;/foreign-keys&gt;&lt;ref-type name="Journal Article"&gt;17&lt;/ref-type&gt;&lt;contributors&gt;&lt;authors&gt;&lt;author&gt;Williams, Kipling D&lt;/author&gt;&lt;author&gt;Jarvis, Blair&lt;/author&gt;&lt;/authors&gt;&lt;/contributors&gt;&lt;titles&gt;&lt;title&gt;Cyberball: A program for use in research on interpersonal ostracism and acceptance&lt;/title&gt;&lt;secondary-title&gt;Behavior research methods&lt;/secondary-title&gt;&lt;/titles&gt;&lt;periodical&gt;&lt;full-title&gt;Behavior research methods&lt;/full-title&gt;&lt;/periodical&gt;&lt;pages&gt;174-180&lt;/pages&gt;&lt;volume&gt;38&lt;/volume&gt;&lt;number&gt;1&lt;/number&gt;&lt;dates&gt;&lt;year&gt;2006&lt;/year&gt;&lt;/dates&gt;&lt;isbn&gt;1554-351X&lt;/isbn&gt;&lt;urls&gt;&lt;/urls&gt;&lt;/record&gt;&lt;/Cite&gt;&lt;/EndNote&gt;</w:instrText>
      </w:r>
      <w:r w:rsidRPr="653F8923">
        <w:rPr>
          <w:rFonts w:ascii="Arial" w:eastAsia="Trebuchet MS" w:hAnsi="Arial" w:cs="Arial"/>
        </w:rPr>
        <w:fldChar w:fldCharType="separate"/>
      </w:r>
      <w:r w:rsidR="00907DDC" w:rsidRPr="653F8923">
        <w:rPr>
          <w:rFonts w:ascii="Arial" w:eastAsia="Trebuchet MS" w:hAnsi="Arial" w:cs="Arial"/>
          <w:noProof/>
        </w:rPr>
        <w:t>(Williams &amp; Jarvis, 2006)</w:t>
      </w:r>
      <w:r w:rsidRPr="653F8923">
        <w:rPr>
          <w:rFonts w:ascii="Arial" w:eastAsia="Trebuchet MS" w:hAnsi="Arial" w:cs="Arial"/>
        </w:rPr>
        <w:fldChar w:fldCharType="end"/>
      </w:r>
      <w:r w:rsidR="00907DDC" w:rsidRPr="653F8923">
        <w:rPr>
          <w:rFonts w:ascii="Arial" w:eastAsia="Trebuchet MS" w:hAnsi="Arial" w:cs="Arial"/>
        </w:rPr>
        <w:t xml:space="preserve"> </w:t>
      </w:r>
      <w:r w:rsidR="009228CE" w:rsidRPr="653F8923">
        <w:rPr>
          <w:rFonts w:ascii="Arial" w:eastAsia="Trebuchet MS" w:hAnsi="Arial" w:cs="Arial"/>
        </w:rPr>
        <w:t xml:space="preserve">was used </w:t>
      </w:r>
      <w:r w:rsidR="007B6B76" w:rsidRPr="653F8923">
        <w:rPr>
          <w:rFonts w:ascii="Arial" w:eastAsia="Trebuchet MS" w:hAnsi="Arial" w:cs="Arial"/>
        </w:rPr>
        <w:t>as an experimental manipulation of</w:t>
      </w:r>
      <w:r w:rsidR="009228CE" w:rsidRPr="653F8923">
        <w:rPr>
          <w:rFonts w:ascii="Arial" w:eastAsia="Trebuchet MS" w:hAnsi="Arial" w:cs="Arial"/>
        </w:rPr>
        <w:t xml:space="preserve"> social reward</w:t>
      </w:r>
      <w:r w:rsidR="007B6B76" w:rsidRPr="653F8923">
        <w:rPr>
          <w:rFonts w:ascii="Arial" w:eastAsia="Trebuchet MS" w:hAnsi="Arial" w:cs="Arial"/>
        </w:rPr>
        <w:t xml:space="preserve"> context</w:t>
      </w:r>
      <w:r w:rsidR="003769DB" w:rsidRPr="653F8923">
        <w:rPr>
          <w:rFonts w:ascii="Arial" w:eastAsia="Trebuchet MS" w:hAnsi="Arial" w:cs="Arial"/>
        </w:rPr>
        <w:t xml:space="preserve">. It is a classic experimental paradigm </w:t>
      </w:r>
      <w:r w:rsidR="00B100D7" w:rsidRPr="653F8923">
        <w:rPr>
          <w:rFonts w:ascii="Arial" w:eastAsia="Trebuchet MS" w:hAnsi="Arial" w:cs="Arial"/>
        </w:rPr>
        <w:t>s</w:t>
      </w:r>
      <w:r w:rsidR="003769DB" w:rsidRPr="653F8923">
        <w:rPr>
          <w:rFonts w:ascii="Arial" w:eastAsia="Trebuchet MS" w:hAnsi="Arial" w:cs="Arial"/>
        </w:rPr>
        <w:t xml:space="preserve">hown to engage </w:t>
      </w:r>
      <w:r w:rsidR="00B100D7" w:rsidRPr="653F8923">
        <w:rPr>
          <w:rFonts w:ascii="Arial" w:eastAsia="Trebuchet MS" w:hAnsi="Arial" w:cs="Arial"/>
        </w:rPr>
        <w:t xml:space="preserve">neurocognitive architecture </w:t>
      </w:r>
      <w:r w:rsidR="00B44718" w:rsidRPr="653F8923">
        <w:rPr>
          <w:rFonts w:ascii="Arial" w:eastAsia="Trebuchet MS" w:hAnsi="Arial" w:cs="Arial"/>
        </w:rPr>
        <w:t xml:space="preserve">associated with </w:t>
      </w:r>
      <w:r w:rsidR="00B100D7" w:rsidRPr="653F8923">
        <w:rPr>
          <w:rFonts w:ascii="Arial" w:eastAsia="Trebuchet MS" w:hAnsi="Arial" w:cs="Arial"/>
        </w:rPr>
        <w:t xml:space="preserve">social </w:t>
      </w:r>
      <w:r w:rsidR="00AE07BB" w:rsidRPr="653F8923">
        <w:rPr>
          <w:rFonts w:ascii="Arial" w:eastAsia="Trebuchet MS" w:hAnsi="Arial" w:cs="Arial"/>
        </w:rPr>
        <w:t xml:space="preserve">incentive </w:t>
      </w:r>
      <w:r w:rsidR="00B44718" w:rsidRPr="653F8923">
        <w:rPr>
          <w:rFonts w:ascii="Arial" w:eastAsia="Trebuchet MS" w:hAnsi="Arial" w:cs="Arial"/>
        </w:rPr>
        <w:t xml:space="preserve">motivation in </w:t>
      </w:r>
      <w:r w:rsidR="00B100D7" w:rsidRPr="653F8923">
        <w:rPr>
          <w:rFonts w:ascii="Arial" w:eastAsia="Trebuchet MS" w:hAnsi="Arial" w:cs="Arial"/>
        </w:rPr>
        <w:t>adolescents</w:t>
      </w:r>
      <w:r w:rsidR="00907DDC" w:rsidRPr="653F8923">
        <w:rPr>
          <w:rFonts w:ascii="Arial" w:eastAsia="Trebuchet MS" w:hAnsi="Arial" w:cs="Arial"/>
        </w:rPr>
        <w:t xml:space="preserve"> </w:t>
      </w:r>
      <w:r w:rsidRPr="653F8923">
        <w:rPr>
          <w:rFonts w:ascii="Arial" w:eastAsia="Trebuchet MS" w:hAnsi="Arial" w:cs="Arial"/>
        </w:rPr>
        <w:fldChar w:fldCharType="begin"/>
      </w:r>
      <w:r w:rsidRPr="653F8923">
        <w:rPr>
          <w:rFonts w:ascii="Arial" w:eastAsia="Trebuchet MS" w:hAnsi="Arial" w:cs="Arial"/>
        </w:rPr>
        <w:instrText xml:space="preserve"> ADDIN EN.CITE &lt;EndNote&gt;&lt;Cite&gt;&lt;Author&gt;Kray&lt;/Author&gt;&lt;Year&gt;2018&lt;/Year&gt;&lt;RecNum&gt;40&lt;/RecNum&gt;&lt;DisplayText&gt;(Kray, Schmitt, Lorenz, &amp;amp; Ferdinand, 2018)&lt;/DisplayText&gt;&lt;record&gt;&lt;rec-number&gt;40&lt;/rec-number&gt;&lt;foreign-keys&gt;&lt;key app="EN" db-id="29ftrzp9r0x9xjez2pr5d05iwxszverrszss" timestamp="1594297078"&gt;40&lt;/key&gt;&lt;/foreign-keys&gt;&lt;ref-type name="Journal Article"&gt;17&lt;/ref-type&gt;&lt;contributors&gt;&lt;authors&gt;&lt;author&gt;Kray, Jutta&lt;/author&gt;&lt;author&gt;Schmitt, Hannah&lt;/author&gt;&lt;author&gt;Lorenz, Corinna&lt;/author&gt;&lt;author&gt;Ferdinand, Nicola K&lt;/author&gt;&lt;/authors&gt;&lt;/contributors&gt;&lt;titles&gt;&lt;title&gt;The influence of different kinds of incentives on decision-making and cognitive control in adolescent development: a review of behavioral and neuroscientific studies&lt;/title&gt;&lt;secondary-title&gt;Frontiers in psychology&lt;/secondary-title&gt;&lt;/titles&gt;&lt;periodical&gt;&lt;full-title&gt;Frontiers in psychology&lt;/full-title&gt;&lt;/periodical&gt;&lt;pages&gt;768&lt;/pages&gt;&lt;volume&gt;9&lt;/volume&gt;&lt;dates&gt;&lt;year&gt;2018&lt;/year&gt;&lt;/dates&gt;&lt;isbn&gt;1664-1078&lt;/isbn&gt;&lt;urls&gt;&lt;/urls&gt;&lt;/record&gt;&lt;/Cite&gt;&lt;/EndNote&gt;</w:instrText>
      </w:r>
      <w:r w:rsidRPr="653F8923">
        <w:rPr>
          <w:rFonts w:ascii="Arial" w:eastAsia="Trebuchet MS" w:hAnsi="Arial" w:cs="Arial"/>
        </w:rPr>
        <w:fldChar w:fldCharType="separate"/>
      </w:r>
      <w:r w:rsidR="00907DDC" w:rsidRPr="653F8923">
        <w:rPr>
          <w:rFonts w:ascii="Arial" w:eastAsia="Trebuchet MS" w:hAnsi="Arial" w:cs="Arial"/>
          <w:noProof/>
        </w:rPr>
        <w:t>(Kray, Schmitt, Lorenz, &amp; Ferdinand, 2018)</w:t>
      </w:r>
      <w:r w:rsidRPr="653F8923">
        <w:rPr>
          <w:rFonts w:ascii="Arial" w:eastAsia="Trebuchet MS" w:hAnsi="Arial" w:cs="Arial"/>
        </w:rPr>
        <w:fldChar w:fldCharType="end"/>
      </w:r>
      <w:r w:rsidR="00881545" w:rsidRPr="653F8923">
        <w:rPr>
          <w:rFonts w:ascii="Arial" w:eastAsia="Trebuchet MS" w:hAnsi="Arial" w:cs="Arial"/>
        </w:rPr>
        <w:t>.</w:t>
      </w:r>
      <w:r w:rsidR="00B100D7" w:rsidRPr="653F8923">
        <w:rPr>
          <w:rFonts w:ascii="Arial" w:eastAsia="Trebuchet MS" w:hAnsi="Arial" w:cs="Arial"/>
        </w:rPr>
        <w:t xml:space="preserve"> </w:t>
      </w:r>
      <w:r w:rsidR="009228CE" w:rsidRPr="653F8923">
        <w:rPr>
          <w:rFonts w:ascii="Arial" w:eastAsia="Trebuchet MS" w:hAnsi="Arial" w:cs="Arial"/>
        </w:rPr>
        <w:t xml:space="preserve">Cyberball </w:t>
      </w:r>
      <w:r w:rsidR="002362FB" w:rsidRPr="653F8923">
        <w:rPr>
          <w:rFonts w:ascii="Arial" w:eastAsia="Trebuchet MS" w:hAnsi="Arial" w:cs="Arial"/>
        </w:rPr>
        <w:t xml:space="preserve">is an online ball </w:t>
      </w:r>
      <w:r w:rsidR="006D516A" w:rsidRPr="653F8923">
        <w:rPr>
          <w:rFonts w:ascii="Arial" w:eastAsia="Trebuchet MS" w:hAnsi="Arial" w:cs="Arial"/>
        </w:rPr>
        <w:t>throwing</w:t>
      </w:r>
      <w:r w:rsidR="002362FB" w:rsidRPr="653F8923">
        <w:rPr>
          <w:rFonts w:ascii="Arial" w:eastAsia="Trebuchet MS" w:hAnsi="Arial" w:cs="Arial"/>
        </w:rPr>
        <w:t xml:space="preserve"> game whereby participants are </w:t>
      </w:r>
      <w:r w:rsidRPr="653F8923">
        <w:rPr>
          <w:rFonts w:ascii="Arial" w:eastAsia="Trebuchet MS" w:hAnsi="Arial" w:cs="Arial"/>
        </w:rPr>
        <w:t>told</w:t>
      </w:r>
      <w:r w:rsidR="002362FB" w:rsidRPr="653F8923">
        <w:rPr>
          <w:rFonts w:ascii="Arial" w:eastAsia="Trebuchet MS" w:hAnsi="Arial" w:cs="Arial"/>
        </w:rPr>
        <w:t xml:space="preserve"> they are playing </w:t>
      </w:r>
      <w:r w:rsidR="004D747C" w:rsidRPr="653F8923">
        <w:rPr>
          <w:rFonts w:ascii="Arial" w:eastAsia="Trebuchet MS" w:hAnsi="Arial" w:cs="Arial"/>
        </w:rPr>
        <w:t>against</w:t>
      </w:r>
      <w:r w:rsidR="002362FB" w:rsidRPr="653F8923">
        <w:rPr>
          <w:rFonts w:ascii="Arial" w:eastAsia="Trebuchet MS" w:hAnsi="Arial" w:cs="Arial"/>
        </w:rPr>
        <w:t xml:space="preserve"> peers over a </w:t>
      </w:r>
      <w:r w:rsidR="00725B23" w:rsidRPr="653F8923">
        <w:rPr>
          <w:rFonts w:ascii="Arial" w:eastAsia="Trebuchet MS" w:hAnsi="Arial" w:cs="Arial"/>
        </w:rPr>
        <w:t xml:space="preserve">computer </w:t>
      </w:r>
      <w:r w:rsidR="002362FB" w:rsidRPr="653F8923">
        <w:rPr>
          <w:rFonts w:ascii="Arial" w:eastAsia="Trebuchet MS" w:hAnsi="Arial" w:cs="Arial"/>
        </w:rPr>
        <w:t>network</w:t>
      </w:r>
      <w:r w:rsidRPr="653F8923">
        <w:rPr>
          <w:rFonts w:ascii="Arial" w:eastAsia="Trebuchet MS" w:hAnsi="Arial" w:cs="Arial"/>
        </w:rPr>
        <w:t>.</w:t>
      </w:r>
      <w:r w:rsidR="002362FB" w:rsidRPr="653F8923">
        <w:rPr>
          <w:rFonts w:ascii="Arial" w:eastAsia="Trebuchet MS" w:hAnsi="Arial" w:cs="Arial"/>
        </w:rPr>
        <w:t xml:space="preserve"> </w:t>
      </w:r>
      <w:r w:rsidRPr="653F8923">
        <w:rPr>
          <w:rFonts w:ascii="Arial" w:eastAsia="Trebuchet MS" w:hAnsi="Arial" w:cs="Arial"/>
        </w:rPr>
        <w:t>P</w:t>
      </w:r>
      <w:r w:rsidR="002362FB" w:rsidRPr="653F8923">
        <w:rPr>
          <w:rFonts w:ascii="Arial" w:eastAsia="Trebuchet MS" w:hAnsi="Arial" w:cs="Arial"/>
        </w:rPr>
        <w:t xml:space="preserve">articipants are informed </w:t>
      </w:r>
      <w:r w:rsidR="006877B5" w:rsidRPr="653F8923">
        <w:rPr>
          <w:rFonts w:ascii="Arial" w:eastAsia="Trebuchet MS" w:hAnsi="Arial" w:cs="Arial"/>
        </w:rPr>
        <w:t xml:space="preserve">the </w:t>
      </w:r>
      <w:r w:rsidR="002362FB" w:rsidRPr="653F8923">
        <w:rPr>
          <w:rFonts w:ascii="Arial" w:eastAsia="Trebuchet MS" w:hAnsi="Arial" w:cs="Arial"/>
        </w:rPr>
        <w:t>game</w:t>
      </w:r>
      <w:r w:rsidR="006877B5" w:rsidRPr="653F8923">
        <w:rPr>
          <w:rFonts w:ascii="Arial" w:eastAsia="Trebuchet MS" w:hAnsi="Arial" w:cs="Arial"/>
        </w:rPr>
        <w:t xml:space="preserve"> </w:t>
      </w:r>
      <w:r w:rsidR="004D747C" w:rsidRPr="653F8923">
        <w:rPr>
          <w:rFonts w:ascii="Arial" w:eastAsia="Trebuchet MS" w:hAnsi="Arial" w:cs="Arial"/>
        </w:rPr>
        <w:t xml:space="preserve">tests </w:t>
      </w:r>
      <w:r w:rsidR="006877B5" w:rsidRPr="653F8923">
        <w:rPr>
          <w:rFonts w:ascii="Arial" w:eastAsia="Trebuchet MS" w:hAnsi="Arial" w:cs="Arial"/>
        </w:rPr>
        <w:t xml:space="preserve">the </w:t>
      </w:r>
      <w:r w:rsidR="002362FB" w:rsidRPr="653F8923">
        <w:rPr>
          <w:rFonts w:ascii="Arial" w:eastAsia="Trebuchet MS" w:hAnsi="Arial" w:cs="Arial"/>
        </w:rPr>
        <w:t xml:space="preserve">effects of mental visualisation on performance. The crucial manipulation is the number of times the ball is thrown to the participant. </w:t>
      </w:r>
      <w:r w:rsidRPr="653F8923">
        <w:rPr>
          <w:rFonts w:ascii="Arial" w:eastAsia="Trebuchet MS" w:hAnsi="Arial" w:cs="Arial"/>
        </w:rPr>
        <w:t>The task is not in fact networked and trials are systematically controlled by the experimenter</w:t>
      </w:r>
      <w:r w:rsidR="00622399" w:rsidRPr="653F8923">
        <w:rPr>
          <w:rFonts w:ascii="Arial" w:eastAsia="Trebuchet MS" w:hAnsi="Arial" w:cs="Arial"/>
        </w:rPr>
        <w:t>. In order to create</w:t>
      </w:r>
      <w:r w:rsidR="00670D13" w:rsidRPr="653F8923">
        <w:rPr>
          <w:rFonts w:ascii="Arial" w:eastAsia="Trebuchet MS" w:hAnsi="Arial" w:cs="Arial"/>
        </w:rPr>
        <w:t xml:space="preserve"> </w:t>
      </w:r>
      <w:r w:rsidR="00FD7041" w:rsidRPr="653F8923">
        <w:rPr>
          <w:rFonts w:ascii="Arial" w:eastAsia="Trebuchet MS" w:hAnsi="Arial" w:cs="Arial"/>
        </w:rPr>
        <w:t xml:space="preserve">a </w:t>
      </w:r>
      <w:r w:rsidR="004D747C" w:rsidRPr="653F8923">
        <w:rPr>
          <w:rFonts w:ascii="Arial" w:eastAsia="Trebuchet MS" w:hAnsi="Arial" w:cs="Arial"/>
        </w:rPr>
        <w:t xml:space="preserve">needs </w:t>
      </w:r>
      <w:r w:rsidR="00622399" w:rsidRPr="653F8923">
        <w:rPr>
          <w:rFonts w:ascii="Arial" w:eastAsia="Trebuchet MS" w:hAnsi="Arial" w:cs="Arial"/>
        </w:rPr>
        <w:t xml:space="preserve">threat of </w:t>
      </w:r>
      <w:r w:rsidR="004D747C" w:rsidRPr="653F8923">
        <w:rPr>
          <w:rFonts w:ascii="Arial" w:eastAsia="Trebuchet MS" w:hAnsi="Arial" w:cs="Arial"/>
        </w:rPr>
        <w:t xml:space="preserve">social </w:t>
      </w:r>
      <w:r w:rsidR="00622399" w:rsidRPr="653F8923">
        <w:rPr>
          <w:rFonts w:ascii="Arial" w:eastAsia="Trebuchet MS" w:hAnsi="Arial" w:cs="Arial"/>
        </w:rPr>
        <w:t>exclusion the</w:t>
      </w:r>
      <w:r w:rsidR="00481024" w:rsidRPr="653F8923">
        <w:rPr>
          <w:rFonts w:ascii="Arial" w:eastAsia="Trebuchet MS" w:hAnsi="Arial" w:cs="Arial"/>
        </w:rPr>
        <w:t xml:space="preserve"> ball is thrown fewer times toward the participant</w:t>
      </w:r>
      <w:r w:rsidR="00622399" w:rsidRPr="653F8923">
        <w:rPr>
          <w:rFonts w:ascii="Arial" w:eastAsia="Trebuchet MS" w:hAnsi="Arial" w:cs="Arial"/>
        </w:rPr>
        <w:t xml:space="preserve"> </w:t>
      </w:r>
      <w:r w:rsidR="009B3603" w:rsidRPr="653F8923">
        <w:rPr>
          <w:rFonts w:ascii="Arial" w:eastAsia="Trebuchet MS" w:hAnsi="Arial" w:cs="Arial"/>
        </w:rPr>
        <w:t>compared to other</w:t>
      </w:r>
      <w:r w:rsidR="00622399" w:rsidRPr="653F8923">
        <w:rPr>
          <w:rFonts w:ascii="Arial" w:eastAsia="Trebuchet MS" w:hAnsi="Arial" w:cs="Arial"/>
        </w:rPr>
        <w:t xml:space="preserve"> players</w:t>
      </w:r>
      <w:r w:rsidRPr="653F8923">
        <w:rPr>
          <w:rFonts w:ascii="Arial" w:eastAsia="Trebuchet MS" w:hAnsi="Arial" w:cs="Arial"/>
        </w:rPr>
        <w:t>. Th</w:t>
      </w:r>
      <w:r w:rsidR="006D516A" w:rsidRPr="653F8923">
        <w:rPr>
          <w:rFonts w:ascii="Arial" w:eastAsia="Trebuchet MS" w:hAnsi="Arial" w:cs="Arial"/>
        </w:rPr>
        <w:t>is</w:t>
      </w:r>
      <w:r w:rsidRPr="653F8923">
        <w:rPr>
          <w:rFonts w:ascii="Arial" w:eastAsia="Trebuchet MS" w:hAnsi="Arial" w:cs="Arial"/>
        </w:rPr>
        <w:t xml:space="preserve"> study employed Cyberball </w:t>
      </w:r>
      <w:r w:rsidR="004D747C" w:rsidRPr="653F8923">
        <w:rPr>
          <w:rFonts w:ascii="Arial" w:eastAsia="Trebuchet MS" w:hAnsi="Arial" w:cs="Arial"/>
        </w:rPr>
        <w:t xml:space="preserve">version </w:t>
      </w:r>
      <w:r w:rsidR="00CC63D1" w:rsidRPr="653F8923">
        <w:rPr>
          <w:rFonts w:ascii="Arial" w:eastAsia="Trebuchet MS" w:hAnsi="Arial" w:cs="Arial"/>
        </w:rPr>
        <w:t xml:space="preserve">5.0 with </w:t>
      </w:r>
      <w:r w:rsidR="004D747C" w:rsidRPr="653F8923">
        <w:rPr>
          <w:rFonts w:ascii="Arial" w:eastAsia="Trebuchet MS" w:hAnsi="Arial" w:cs="Arial"/>
        </w:rPr>
        <w:t xml:space="preserve">two anonymous </w:t>
      </w:r>
      <w:r w:rsidR="00CC63D1" w:rsidRPr="653F8923">
        <w:rPr>
          <w:rFonts w:ascii="Arial" w:eastAsia="Trebuchet MS" w:hAnsi="Arial" w:cs="Arial"/>
        </w:rPr>
        <w:t xml:space="preserve">players </w:t>
      </w:r>
      <w:r w:rsidR="004D747C" w:rsidRPr="653F8923">
        <w:rPr>
          <w:rFonts w:ascii="Arial" w:eastAsia="Trebuchet MS" w:hAnsi="Arial" w:cs="Arial"/>
        </w:rPr>
        <w:t xml:space="preserve">of unknown gender. The task included </w:t>
      </w:r>
      <w:r w:rsidR="0097212A" w:rsidRPr="653F8923">
        <w:rPr>
          <w:rFonts w:ascii="Arial" w:eastAsia="Trebuchet MS" w:hAnsi="Arial" w:cs="Arial"/>
        </w:rPr>
        <w:t>a short demonstration to familiarise the participant with the task. The experiment</w:t>
      </w:r>
      <w:r w:rsidR="00034334" w:rsidRPr="653F8923">
        <w:rPr>
          <w:rFonts w:ascii="Arial" w:eastAsia="Trebuchet MS" w:hAnsi="Arial" w:cs="Arial"/>
        </w:rPr>
        <w:t xml:space="preserve"> </w:t>
      </w:r>
      <w:r w:rsidR="0097212A" w:rsidRPr="653F8923">
        <w:rPr>
          <w:rFonts w:ascii="Arial" w:eastAsia="Trebuchet MS" w:hAnsi="Arial" w:cs="Arial"/>
        </w:rPr>
        <w:t xml:space="preserve">included one </w:t>
      </w:r>
      <w:r w:rsidR="00A25096" w:rsidRPr="653F8923">
        <w:rPr>
          <w:rFonts w:ascii="Arial" w:eastAsia="Trebuchet MS" w:hAnsi="Arial" w:cs="Arial"/>
        </w:rPr>
        <w:t xml:space="preserve">inclusion </w:t>
      </w:r>
      <w:r w:rsidRPr="653F8923">
        <w:rPr>
          <w:rFonts w:ascii="Arial" w:eastAsia="Trebuchet MS" w:hAnsi="Arial" w:cs="Arial"/>
        </w:rPr>
        <w:t xml:space="preserve">block </w:t>
      </w:r>
      <w:r w:rsidR="009F42AC" w:rsidRPr="653F8923">
        <w:rPr>
          <w:rFonts w:ascii="Arial" w:eastAsia="Trebuchet MS" w:hAnsi="Arial" w:cs="Arial"/>
        </w:rPr>
        <w:t xml:space="preserve">that contained 66% </w:t>
      </w:r>
      <w:r w:rsidR="00580445" w:rsidRPr="653F8923">
        <w:rPr>
          <w:rFonts w:ascii="Arial" w:eastAsia="Trebuchet MS" w:hAnsi="Arial" w:cs="Arial"/>
        </w:rPr>
        <w:t>inclusion t</w:t>
      </w:r>
      <w:r w:rsidR="009F42AC" w:rsidRPr="653F8923">
        <w:rPr>
          <w:rFonts w:ascii="Arial" w:eastAsia="Trebuchet MS" w:hAnsi="Arial" w:cs="Arial"/>
        </w:rPr>
        <w:t>hrows</w:t>
      </w:r>
      <w:r w:rsidRPr="653F8923">
        <w:rPr>
          <w:rFonts w:ascii="Arial" w:eastAsia="Trebuchet MS" w:hAnsi="Arial" w:cs="Arial"/>
        </w:rPr>
        <w:t xml:space="preserve"> </w:t>
      </w:r>
      <w:r w:rsidR="00D06F84" w:rsidRPr="653F8923">
        <w:rPr>
          <w:rFonts w:ascii="Arial" w:eastAsia="Trebuchet MS" w:hAnsi="Arial" w:cs="Arial"/>
        </w:rPr>
        <w:t xml:space="preserve">from a total of 12 throws </w:t>
      </w:r>
      <w:r w:rsidR="003A1873" w:rsidRPr="653F8923">
        <w:rPr>
          <w:rFonts w:ascii="Arial" w:eastAsia="Trebuchet MS" w:hAnsi="Arial" w:cs="Arial"/>
        </w:rPr>
        <w:t>(</w:t>
      </w:r>
      <w:r w:rsidR="00635DB5" w:rsidRPr="653F8923">
        <w:rPr>
          <w:rFonts w:ascii="Arial" w:eastAsia="Trebuchet MS" w:hAnsi="Arial" w:cs="Arial"/>
        </w:rPr>
        <w:t xml:space="preserve">participant included </w:t>
      </w:r>
      <w:r w:rsidR="00034334" w:rsidRPr="653F8923">
        <w:rPr>
          <w:rFonts w:ascii="Arial" w:eastAsia="Trebuchet MS" w:hAnsi="Arial" w:cs="Arial"/>
        </w:rPr>
        <w:t>every 3</w:t>
      </w:r>
      <w:r w:rsidR="00034334" w:rsidRPr="653F8923">
        <w:rPr>
          <w:rFonts w:ascii="Arial" w:eastAsia="Trebuchet MS" w:hAnsi="Arial" w:cs="Arial"/>
          <w:vertAlign w:val="superscript"/>
        </w:rPr>
        <w:t>rd</w:t>
      </w:r>
      <w:r w:rsidR="00034334" w:rsidRPr="653F8923">
        <w:rPr>
          <w:rFonts w:ascii="Arial" w:eastAsia="Trebuchet MS" w:hAnsi="Arial" w:cs="Arial"/>
        </w:rPr>
        <w:t xml:space="preserve"> </w:t>
      </w:r>
      <w:r w:rsidR="009F42AC" w:rsidRPr="653F8923">
        <w:rPr>
          <w:rFonts w:ascii="Arial" w:eastAsia="Trebuchet MS" w:hAnsi="Arial" w:cs="Arial"/>
        </w:rPr>
        <w:t xml:space="preserve">ball </w:t>
      </w:r>
      <w:r w:rsidR="00034334" w:rsidRPr="653F8923">
        <w:rPr>
          <w:rFonts w:ascii="Arial" w:eastAsia="Trebuchet MS" w:hAnsi="Arial" w:cs="Arial"/>
        </w:rPr>
        <w:t>throw</w:t>
      </w:r>
      <w:r w:rsidR="009F42AC" w:rsidRPr="653F8923">
        <w:rPr>
          <w:rFonts w:ascii="Arial" w:eastAsia="Trebuchet MS" w:hAnsi="Arial" w:cs="Arial"/>
        </w:rPr>
        <w:t>n</w:t>
      </w:r>
      <w:r w:rsidR="00034334" w:rsidRPr="653F8923">
        <w:rPr>
          <w:rFonts w:ascii="Arial" w:eastAsia="Trebuchet MS" w:hAnsi="Arial" w:cs="Arial"/>
        </w:rPr>
        <w:t xml:space="preserve">) </w:t>
      </w:r>
      <w:r w:rsidRPr="653F8923">
        <w:rPr>
          <w:rFonts w:ascii="Arial" w:eastAsia="Trebuchet MS" w:hAnsi="Arial" w:cs="Arial"/>
        </w:rPr>
        <w:t xml:space="preserve">and </w:t>
      </w:r>
      <w:r w:rsidR="004D747C" w:rsidRPr="653F8923">
        <w:rPr>
          <w:rFonts w:ascii="Arial" w:eastAsia="Trebuchet MS" w:hAnsi="Arial" w:cs="Arial"/>
        </w:rPr>
        <w:t>o</w:t>
      </w:r>
      <w:r w:rsidR="0097212A" w:rsidRPr="653F8923">
        <w:rPr>
          <w:rFonts w:ascii="Arial" w:eastAsia="Trebuchet MS" w:hAnsi="Arial" w:cs="Arial"/>
        </w:rPr>
        <w:t>ne</w:t>
      </w:r>
      <w:r w:rsidR="004D747C" w:rsidRPr="653F8923">
        <w:rPr>
          <w:rFonts w:ascii="Arial" w:eastAsia="Trebuchet MS" w:hAnsi="Arial" w:cs="Arial"/>
        </w:rPr>
        <w:t xml:space="preserve"> </w:t>
      </w:r>
      <w:r w:rsidR="00A25096" w:rsidRPr="653F8923">
        <w:rPr>
          <w:rFonts w:ascii="Arial" w:eastAsia="Trebuchet MS" w:hAnsi="Arial" w:cs="Arial"/>
        </w:rPr>
        <w:t xml:space="preserve">exclusion </w:t>
      </w:r>
      <w:r w:rsidR="004D747C" w:rsidRPr="653F8923">
        <w:rPr>
          <w:rFonts w:ascii="Arial" w:eastAsia="Trebuchet MS" w:hAnsi="Arial" w:cs="Arial"/>
        </w:rPr>
        <w:t xml:space="preserve">block of </w:t>
      </w:r>
      <w:r w:rsidR="009F42AC" w:rsidRPr="653F8923">
        <w:rPr>
          <w:rFonts w:ascii="Arial" w:eastAsia="Trebuchet MS" w:hAnsi="Arial" w:cs="Arial"/>
        </w:rPr>
        <w:t xml:space="preserve">66% </w:t>
      </w:r>
      <w:r w:rsidRPr="653F8923">
        <w:rPr>
          <w:rFonts w:ascii="Arial" w:eastAsia="Trebuchet MS" w:hAnsi="Arial" w:cs="Arial"/>
        </w:rPr>
        <w:t>exclusion</w:t>
      </w:r>
      <w:r w:rsidR="003A1873" w:rsidRPr="653F8923">
        <w:rPr>
          <w:rFonts w:ascii="Arial" w:eastAsia="Trebuchet MS" w:hAnsi="Arial" w:cs="Arial"/>
        </w:rPr>
        <w:t xml:space="preserve"> </w:t>
      </w:r>
      <w:r w:rsidR="00580445" w:rsidRPr="653F8923">
        <w:rPr>
          <w:rFonts w:ascii="Arial" w:eastAsia="Trebuchet MS" w:hAnsi="Arial" w:cs="Arial"/>
        </w:rPr>
        <w:t>t</w:t>
      </w:r>
      <w:r w:rsidR="009F42AC" w:rsidRPr="653F8923">
        <w:rPr>
          <w:rFonts w:ascii="Arial" w:eastAsia="Trebuchet MS" w:hAnsi="Arial" w:cs="Arial"/>
        </w:rPr>
        <w:t>hrows</w:t>
      </w:r>
      <w:r w:rsidR="00580445" w:rsidRPr="653F8923">
        <w:rPr>
          <w:rFonts w:ascii="Arial" w:eastAsia="Trebuchet MS" w:hAnsi="Arial" w:cs="Arial"/>
        </w:rPr>
        <w:t xml:space="preserve"> </w:t>
      </w:r>
      <w:r w:rsidR="003A1873" w:rsidRPr="653F8923">
        <w:rPr>
          <w:rFonts w:ascii="Arial" w:eastAsia="Trebuchet MS" w:hAnsi="Arial" w:cs="Arial"/>
        </w:rPr>
        <w:t>(</w:t>
      </w:r>
      <w:r w:rsidR="00635DB5" w:rsidRPr="653F8923">
        <w:rPr>
          <w:rFonts w:ascii="Arial" w:eastAsia="Trebuchet MS" w:hAnsi="Arial" w:cs="Arial"/>
        </w:rPr>
        <w:t xml:space="preserve">participant included </w:t>
      </w:r>
      <w:r w:rsidR="00D06F84" w:rsidRPr="653F8923">
        <w:rPr>
          <w:rFonts w:ascii="Arial" w:eastAsia="Trebuchet MS" w:hAnsi="Arial" w:cs="Arial"/>
        </w:rPr>
        <w:t>2</w:t>
      </w:r>
      <w:r w:rsidR="00D06F84" w:rsidRPr="653F8923">
        <w:rPr>
          <w:rFonts w:ascii="Arial" w:eastAsia="Trebuchet MS" w:hAnsi="Arial" w:cs="Arial"/>
          <w:vertAlign w:val="superscript"/>
        </w:rPr>
        <w:t>nd</w:t>
      </w:r>
      <w:r w:rsidR="00D06F84" w:rsidRPr="653F8923">
        <w:rPr>
          <w:rFonts w:ascii="Arial" w:eastAsia="Trebuchet MS" w:hAnsi="Arial" w:cs="Arial"/>
        </w:rPr>
        <w:t xml:space="preserve"> </w:t>
      </w:r>
      <w:r w:rsidR="009F42AC" w:rsidRPr="653F8923">
        <w:rPr>
          <w:rFonts w:ascii="Arial" w:eastAsia="Trebuchet MS" w:hAnsi="Arial" w:cs="Arial"/>
        </w:rPr>
        <w:t xml:space="preserve">and </w:t>
      </w:r>
      <w:r w:rsidR="00D06F84" w:rsidRPr="653F8923">
        <w:rPr>
          <w:rFonts w:ascii="Arial" w:eastAsia="Trebuchet MS" w:hAnsi="Arial" w:cs="Arial"/>
        </w:rPr>
        <w:t>5</w:t>
      </w:r>
      <w:r w:rsidR="00D06F84" w:rsidRPr="653F8923">
        <w:rPr>
          <w:rFonts w:ascii="Arial" w:eastAsia="Trebuchet MS" w:hAnsi="Arial" w:cs="Arial"/>
          <w:vertAlign w:val="superscript"/>
        </w:rPr>
        <w:t>th</w:t>
      </w:r>
      <w:r w:rsidR="00D06F84" w:rsidRPr="653F8923">
        <w:rPr>
          <w:rFonts w:ascii="Arial" w:eastAsia="Trebuchet MS" w:hAnsi="Arial" w:cs="Arial"/>
        </w:rPr>
        <w:t xml:space="preserve"> </w:t>
      </w:r>
      <w:r w:rsidR="009F42AC" w:rsidRPr="653F8923">
        <w:rPr>
          <w:rFonts w:ascii="Arial" w:eastAsia="Trebuchet MS" w:hAnsi="Arial" w:cs="Arial"/>
        </w:rPr>
        <w:t>ball thrown</w:t>
      </w:r>
      <w:r w:rsidR="00635DB5" w:rsidRPr="653F8923">
        <w:rPr>
          <w:rFonts w:ascii="Arial" w:eastAsia="Trebuchet MS" w:hAnsi="Arial" w:cs="Arial"/>
        </w:rPr>
        <w:t xml:space="preserve"> only</w:t>
      </w:r>
      <w:r w:rsidR="003A1873" w:rsidRPr="653F8923">
        <w:rPr>
          <w:rFonts w:ascii="Arial" w:eastAsia="Trebuchet MS" w:hAnsi="Arial" w:cs="Arial"/>
        </w:rPr>
        <w:t>)</w:t>
      </w:r>
      <w:r w:rsidR="006877B5" w:rsidRPr="653F8923">
        <w:rPr>
          <w:rFonts w:ascii="Arial" w:eastAsia="Trebuchet MS" w:hAnsi="Arial" w:cs="Arial"/>
        </w:rPr>
        <w:t>.</w:t>
      </w:r>
      <w:r w:rsidR="00EB5A3C" w:rsidRPr="653F8923">
        <w:rPr>
          <w:rFonts w:ascii="Arial" w:eastAsia="Trebuchet MS" w:hAnsi="Arial" w:cs="Arial"/>
        </w:rPr>
        <w:t xml:space="preserve"> </w:t>
      </w:r>
      <w:r w:rsidR="003A5C96" w:rsidRPr="653F8923">
        <w:rPr>
          <w:rFonts w:ascii="Arial" w:eastAsia="Trebuchet MS" w:hAnsi="Arial" w:cs="Arial"/>
        </w:rPr>
        <w:t>The Cyberball i</w:t>
      </w:r>
      <w:r w:rsidR="0003685F" w:rsidRPr="653F8923">
        <w:rPr>
          <w:rFonts w:ascii="Arial" w:eastAsia="Trebuchet MS" w:hAnsi="Arial" w:cs="Arial"/>
        </w:rPr>
        <w:t xml:space="preserve">nstructions were displayed on the </w:t>
      </w:r>
      <w:r w:rsidR="004D747C" w:rsidRPr="653F8923">
        <w:rPr>
          <w:rFonts w:ascii="Arial" w:eastAsia="Trebuchet MS" w:hAnsi="Arial" w:cs="Arial"/>
        </w:rPr>
        <w:t xml:space="preserve">computer </w:t>
      </w:r>
      <w:r w:rsidR="0003685F" w:rsidRPr="653F8923">
        <w:rPr>
          <w:rFonts w:ascii="Arial" w:eastAsia="Trebuchet MS" w:hAnsi="Arial" w:cs="Arial"/>
        </w:rPr>
        <w:t xml:space="preserve">screen and </w:t>
      </w:r>
      <w:r w:rsidR="005A154C" w:rsidRPr="653F8923">
        <w:rPr>
          <w:rFonts w:ascii="Arial" w:eastAsia="Trebuchet MS" w:hAnsi="Arial" w:cs="Arial"/>
        </w:rPr>
        <w:t>read aloud</w:t>
      </w:r>
      <w:r w:rsidR="0003685F" w:rsidRPr="653F8923">
        <w:rPr>
          <w:rFonts w:ascii="Arial" w:eastAsia="Trebuchet MS" w:hAnsi="Arial" w:cs="Arial"/>
        </w:rPr>
        <w:t xml:space="preserve"> by the experimenter.</w:t>
      </w:r>
      <w:r w:rsidR="004D747C" w:rsidRPr="653F8923">
        <w:rPr>
          <w:rFonts w:ascii="Arial" w:eastAsia="Trebuchet MS" w:hAnsi="Arial" w:cs="Arial"/>
        </w:rPr>
        <w:t xml:space="preserve"> </w:t>
      </w:r>
      <w:r w:rsidR="0023584B" w:rsidRPr="653F8923">
        <w:rPr>
          <w:rFonts w:ascii="Arial" w:eastAsia="Trebuchet MS" w:hAnsi="Arial" w:cs="Arial"/>
        </w:rPr>
        <w:t xml:space="preserve">Participants </w:t>
      </w:r>
      <w:r w:rsidR="0097212A" w:rsidRPr="653F8923">
        <w:rPr>
          <w:rFonts w:ascii="Arial" w:eastAsia="Trebuchet MS" w:hAnsi="Arial" w:cs="Arial"/>
        </w:rPr>
        <w:t xml:space="preserve">subsequently </w:t>
      </w:r>
      <w:r w:rsidR="0023584B" w:rsidRPr="653F8923">
        <w:rPr>
          <w:rFonts w:ascii="Arial" w:eastAsia="Trebuchet MS" w:hAnsi="Arial" w:cs="Arial"/>
        </w:rPr>
        <w:t xml:space="preserve">completed the </w:t>
      </w:r>
      <w:r w:rsidR="00D75D68" w:rsidRPr="653F8923">
        <w:rPr>
          <w:rFonts w:ascii="Arial" w:eastAsia="Trebuchet MS" w:hAnsi="Arial" w:cs="Arial"/>
        </w:rPr>
        <w:t>Needs Threat Questionnaire (NTQ)</w:t>
      </w:r>
      <w:r w:rsidR="009B3603" w:rsidRPr="653F8923">
        <w:rPr>
          <w:rFonts w:ascii="Arial" w:eastAsia="Trebuchet MS" w:hAnsi="Arial" w:cs="Arial"/>
        </w:rPr>
        <w:t xml:space="preserve"> a</w:t>
      </w:r>
      <w:r w:rsidR="00907DDC" w:rsidRPr="653F8923">
        <w:rPr>
          <w:rFonts w:ascii="Arial" w:eastAsia="Trebuchet MS" w:hAnsi="Arial" w:cs="Arial"/>
        </w:rPr>
        <w:t xml:space="preserve">dministered </w:t>
      </w:r>
      <w:r w:rsidR="009B3603" w:rsidRPr="653F8923">
        <w:rPr>
          <w:rFonts w:ascii="Arial" w:eastAsia="Trebuchet MS" w:hAnsi="Arial" w:cs="Arial"/>
        </w:rPr>
        <w:t>with this task</w:t>
      </w:r>
      <w:r w:rsidR="00907DDC" w:rsidRPr="653F8923">
        <w:rPr>
          <w:rFonts w:ascii="Arial" w:eastAsia="Trebuchet MS" w:hAnsi="Arial" w:cs="Arial"/>
        </w:rPr>
        <w:t xml:space="preserve"> </w:t>
      </w:r>
      <w:r w:rsidRPr="653F8923">
        <w:rPr>
          <w:rFonts w:ascii="Arial" w:eastAsia="Trebuchet MS" w:hAnsi="Arial" w:cs="Arial"/>
        </w:rPr>
        <w:fldChar w:fldCharType="begin"/>
      </w:r>
      <w:r w:rsidRPr="653F8923">
        <w:rPr>
          <w:rFonts w:ascii="Arial" w:eastAsia="Trebuchet MS" w:hAnsi="Arial" w:cs="Arial"/>
        </w:rPr>
        <w:instrText xml:space="preserve"> ADDIN EN.CITE &lt;EndNote&gt;&lt;Cite&gt;&lt;Author&gt;Williams&lt;/Author&gt;&lt;Year&gt;2000&lt;/Year&gt;&lt;RecNum&gt;42&lt;/RecNum&gt;&lt;DisplayText&gt;(Williams, Cheung, &amp;amp; Choi, 2000)&lt;/DisplayText&gt;&lt;record&gt;&lt;rec-number&gt;42&lt;/rec-number&gt;&lt;foreign-keys&gt;&lt;key app="EN" db-id="29ftrzp9r0x9xjez2pr5d05iwxszverrszss" timestamp="1594297247"&gt;42&lt;/key&gt;&lt;/foreign-keys&gt;&lt;ref-type name="Journal Article"&gt;17&lt;/ref-type&gt;&lt;contributors&gt;&lt;authors&gt;&lt;author&gt;Williams, Kipling D&lt;/author&gt;&lt;author&gt;Cheung, Christopher KT&lt;/author&gt;&lt;author&gt;Choi, Wilma&lt;/author&gt;&lt;/authors&gt;&lt;/contributors&gt;&lt;titles&gt;&lt;title&gt;Cyberostracism: effects of being ignored over the Internet&lt;/title&gt;&lt;secondary-title&gt;Journal of personality and social psychology&lt;/secondary-title&gt;&lt;/titles&gt;&lt;periodical&gt;&lt;full-title&gt;Journal of personality and social psychology&lt;/full-title&gt;&lt;/periodical&gt;&lt;pages&gt;748&lt;/pages&gt;&lt;volume&gt;79&lt;/volume&gt;&lt;number&gt;5&lt;/number&gt;&lt;dates&gt;&lt;year&gt;2000&lt;/year&gt;&lt;/dates&gt;&lt;isbn&gt;1939-1315&lt;/isbn&gt;&lt;urls&gt;&lt;/urls&gt;&lt;/record&gt;&lt;/Cite&gt;&lt;/EndNote&gt;</w:instrText>
      </w:r>
      <w:r w:rsidRPr="653F8923">
        <w:rPr>
          <w:rFonts w:ascii="Arial" w:eastAsia="Trebuchet MS" w:hAnsi="Arial" w:cs="Arial"/>
        </w:rPr>
        <w:fldChar w:fldCharType="separate"/>
      </w:r>
      <w:r w:rsidR="00907DDC" w:rsidRPr="653F8923">
        <w:rPr>
          <w:rFonts w:ascii="Arial" w:eastAsia="Trebuchet MS" w:hAnsi="Arial" w:cs="Arial"/>
          <w:noProof/>
        </w:rPr>
        <w:t>(Williams, Cheung, &amp; Choi, 2000)</w:t>
      </w:r>
      <w:r w:rsidRPr="653F8923">
        <w:rPr>
          <w:rFonts w:ascii="Arial" w:eastAsia="Trebuchet MS" w:hAnsi="Arial" w:cs="Arial"/>
        </w:rPr>
        <w:fldChar w:fldCharType="end"/>
      </w:r>
      <w:r w:rsidR="00907DDC" w:rsidRPr="653F8923">
        <w:rPr>
          <w:rFonts w:ascii="Arial" w:eastAsia="Trebuchet MS" w:hAnsi="Arial" w:cs="Arial"/>
        </w:rPr>
        <w:t xml:space="preserve">. </w:t>
      </w:r>
      <w:r w:rsidR="00D22131" w:rsidRPr="653F8923">
        <w:rPr>
          <w:rFonts w:ascii="Arial" w:eastAsia="Trebuchet MS" w:hAnsi="Arial" w:cs="Arial"/>
        </w:rPr>
        <w:t xml:space="preserve">It </w:t>
      </w:r>
      <w:r w:rsidR="00097C4A" w:rsidRPr="653F8923">
        <w:rPr>
          <w:rFonts w:ascii="Arial" w:eastAsia="Trebuchet MS" w:hAnsi="Arial" w:cs="Arial"/>
        </w:rPr>
        <w:t xml:space="preserve">measures needs threat </w:t>
      </w:r>
      <w:r w:rsidR="0097212A" w:rsidRPr="653F8923">
        <w:rPr>
          <w:rFonts w:ascii="Arial" w:eastAsia="Trebuchet MS" w:hAnsi="Arial" w:cs="Arial"/>
        </w:rPr>
        <w:t>using</w:t>
      </w:r>
      <w:r w:rsidR="00097C4A" w:rsidRPr="653F8923">
        <w:rPr>
          <w:rFonts w:ascii="Arial" w:eastAsia="Trebuchet MS" w:hAnsi="Arial" w:cs="Arial"/>
        </w:rPr>
        <w:t xml:space="preserve"> </w:t>
      </w:r>
      <w:r w:rsidR="0023584B" w:rsidRPr="653F8923">
        <w:rPr>
          <w:rFonts w:ascii="Arial" w:eastAsia="Trebuchet MS" w:hAnsi="Arial" w:cs="Arial"/>
        </w:rPr>
        <w:t xml:space="preserve">four </w:t>
      </w:r>
      <w:r w:rsidR="009B3603" w:rsidRPr="653F8923">
        <w:rPr>
          <w:rFonts w:ascii="Arial" w:eastAsia="Trebuchet MS" w:hAnsi="Arial" w:cs="Arial"/>
        </w:rPr>
        <w:t xml:space="preserve">different </w:t>
      </w:r>
      <w:proofErr w:type="gramStart"/>
      <w:r w:rsidR="0023584B" w:rsidRPr="653F8923">
        <w:rPr>
          <w:rFonts w:ascii="Arial" w:eastAsia="Trebuchet MS" w:hAnsi="Arial" w:cs="Arial"/>
        </w:rPr>
        <w:t>constructs</w:t>
      </w:r>
      <w:r w:rsidR="00670D13" w:rsidRPr="653F8923">
        <w:rPr>
          <w:rFonts w:ascii="Arial" w:eastAsia="Trebuchet MS" w:hAnsi="Arial" w:cs="Arial"/>
        </w:rPr>
        <w:t>;</w:t>
      </w:r>
      <w:proofErr w:type="gramEnd"/>
      <w:r w:rsidR="00670D13" w:rsidRPr="653F8923">
        <w:rPr>
          <w:rFonts w:ascii="Arial" w:eastAsia="Trebuchet MS" w:hAnsi="Arial" w:cs="Arial"/>
        </w:rPr>
        <w:t xml:space="preserve"> </w:t>
      </w:r>
      <w:r w:rsidR="0023584B" w:rsidRPr="653F8923">
        <w:rPr>
          <w:rFonts w:ascii="Arial" w:eastAsia="Trebuchet MS" w:hAnsi="Arial" w:cs="Arial"/>
        </w:rPr>
        <w:t xml:space="preserve">belonging, control, self-esteem, meaningful existence. </w:t>
      </w:r>
      <w:r w:rsidR="00C1380F">
        <w:rPr>
          <w:rFonts w:ascii="Arial" w:eastAsia="Trebuchet MS" w:hAnsi="Arial" w:cs="Arial"/>
        </w:rPr>
        <w:t xml:space="preserve">All participants completed the NTQ after the Cyberball task. </w:t>
      </w:r>
    </w:p>
    <w:p w14:paraId="0D2EA5B3" w14:textId="010F2F03" w:rsidR="00DC1D47" w:rsidRPr="00D34A68" w:rsidRDefault="00CC1F82" w:rsidP="00D34A68">
      <w:pPr>
        <w:spacing w:line="480" w:lineRule="auto"/>
        <w:ind w:firstLine="720"/>
        <w:jc w:val="both"/>
        <w:rPr>
          <w:rFonts w:ascii="Arial" w:eastAsia="Trebuchet MS" w:hAnsi="Arial" w:cs="Arial"/>
          <w:i/>
        </w:rPr>
      </w:pPr>
      <w:r w:rsidRPr="00D34A68">
        <w:rPr>
          <w:rFonts w:ascii="Arial" w:eastAsia="Trebuchet MS" w:hAnsi="Arial" w:cs="Arial"/>
          <w:b/>
          <w:bCs/>
          <w:iCs/>
        </w:rPr>
        <w:t>Non</w:t>
      </w:r>
      <w:r w:rsidR="00AF6E22" w:rsidRPr="00D34A68">
        <w:rPr>
          <w:rFonts w:ascii="Arial" w:eastAsia="Trebuchet MS" w:hAnsi="Arial" w:cs="Arial"/>
          <w:b/>
          <w:bCs/>
          <w:iCs/>
        </w:rPr>
        <w:t>-</w:t>
      </w:r>
      <w:r w:rsidRPr="00D34A68">
        <w:rPr>
          <w:rFonts w:ascii="Arial" w:eastAsia="Trebuchet MS" w:hAnsi="Arial" w:cs="Arial"/>
          <w:b/>
          <w:bCs/>
          <w:iCs/>
        </w:rPr>
        <w:t xml:space="preserve">Social Reward </w:t>
      </w:r>
      <w:r w:rsidR="00D34A68" w:rsidRPr="00D34A68">
        <w:rPr>
          <w:rFonts w:ascii="Arial" w:eastAsia="Trebuchet MS" w:hAnsi="Arial" w:cs="Arial"/>
          <w:b/>
          <w:bCs/>
          <w:iCs/>
        </w:rPr>
        <w:t>Context.</w:t>
      </w:r>
      <w:r w:rsidR="00D34A68">
        <w:rPr>
          <w:rFonts w:ascii="Arial" w:eastAsia="Trebuchet MS" w:hAnsi="Arial" w:cs="Arial"/>
          <w:i/>
        </w:rPr>
        <w:t xml:space="preserve"> </w:t>
      </w:r>
      <w:r w:rsidR="00A6364B">
        <w:rPr>
          <w:rFonts w:ascii="Arial" w:eastAsia="Trebuchet MS" w:hAnsi="Arial" w:cs="Arial"/>
        </w:rPr>
        <w:t xml:space="preserve">The </w:t>
      </w:r>
      <w:r w:rsidR="005B6F8E">
        <w:rPr>
          <w:rFonts w:ascii="Arial" w:eastAsia="Trebuchet MS" w:hAnsi="Arial" w:cs="Arial"/>
        </w:rPr>
        <w:t xml:space="preserve">non-social reward context used in the study was the </w:t>
      </w:r>
      <w:r w:rsidR="00A6364B">
        <w:rPr>
          <w:rFonts w:ascii="Arial" w:eastAsia="Trebuchet MS" w:hAnsi="Arial" w:cs="Arial"/>
        </w:rPr>
        <w:t xml:space="preserve">Card Guessing </w:t>
      </w:r>
      <w:r w:rsidR="008B568A">
        <w:rPr>
          <w:rFonts w:ascii="Arial" w:eastAsia="Trebuchet MS" w:hAnsi="Arial" w:cs="Arial"/>
        </w:rPr>
        <w:t>Game</w:t>
      </w:r>
      <w:r w:rsidR="00A6364B">
        <w:rPr>
          <w:rFonts w:ascii="Arial" w:eastAsia="Trebuchet MS" w:hAnsi="Arial" w:cs="Arial"/>
        </w:rPr>
        <w:t xml:space="preserve"> </w:t>
      </w:r>
      <w:r w:rsidR="005B6F8E">
        <w:rPr>
          <w:rFonts w:ascii="Arial" w:eastAsia="Trebuchet MS" w:hAnsi="Arial" w:cs="Arial"/>
        </w:rPr>
        <w:t xml:space="preserve">and </w:t>
      </w:r>
      <w:r w:rsidR="008B568A">
        <w:rPr>
          <w:rFonts w:ascii="Arial" w:eastAsia="Trebuchet MS" w:hAnsi="Arial" w:cs="Arial"/>
        </w:rPr>
        <w:t>has been previously described</w:t>
      </w:r>
      <w:r w:rsidR="00907DDC">
        <w:rPr>
          <w:rFonts w:ascii="Arial" w:eastAsia="Trebuchet MS" w:hAnsi="Arial" w:cs="Arial"/>
        </w:rPr>
        <w:t xml:space="preserve"> </w:t>
      </w:r>
      <w:r w:rsidR="00907DDC">
        <w:rPr>
          <w:rFonts w:ascii="Arial" w:eastAsia="Trebuchet MS" w:hAnsi="Arial" w:cs="Arial"/>
        </w:rPr>
        <w:fldChar w:fldCharType="begin"/>
      </w:r>
      <w:r w:rsidR="00907DDC">
        <w:rPr>
          <w:rFonts w:ascii="Arial" w:eastAsia="Trebuchet MS" w:hAnsi="Arial" w:cs="Arial"/>
        </w:rPr>
        <w:instrText xml:space="preserve"> ADDIN EN.CITE &lt;EndNote&gt;&lt;Cite&gt;&lt;Author&gt;Nusslock&lt;/Author&gt;&lt;Year&gt;2012&lt;/Year&gt;&lt;RecNum&gt;43&lt;/RecNum&gt;&lt;DisplayText&gt;(Nusslock et al., 2012)&lt;/DisplayText&gt;&lt;record&gt;&lt;rec-number&gt;43&lt;/rec-number&gt;&lt;foreign-keys&gt;&lt;key app="EN" db-id="29ftrzp9r0x9xjez2pr5d05iwxszverrszss" timestamp="1594297736"&gt;43&lt;/key&gt;&lt;/foreign-keys&gt;&lt;ref-type name="Journal Article"&gt;17&lt;/ref-type&gt;&lt;contributors&gt;&lt;authors&gt;&lt;author&gt;Nusslock, Robin&lt;/author&gt;&lt;author&gt;Almeida, Jorge RC&lt;/author&gt;&lt;author&gt;Forbes, Erika E&lt;/author&gt;&lt;author&gt;Versace, Amelia&lt;/author&gt;&lt;author&gt;Frank, Ellen&lt;/author&gt;&lt;author&gt;LaBarbara, Edmund J&lt;/author&gt;&lt;author&gt;Klein, Crystal R&lt;/author&gt;&lt;author&gt;Phillips, Mary L&lt;/author&gt;&lt;/authors&gt;&lt;/contributors&gt;&lt;titles&gt;&lt;title&gt;Waiting to win: elevated striatal and orbitofrontal cortical activity during reward anticipation in euthymic bipolar disorder adults&lt;/title&gt;&lt;secondary-title&gt;Bipolar disorders&lt;/secondary-title&gt;&lt;/titles&gt;&lt;periodical&gt;&lt;full-title&gt;Bipolar disorders&lt;/full-title&gt;&lt;/periodical&gt;&lt;pages&gt;249-260&lt;/pages&gt;&lt;volume&gt;14&lt;/volume&gt;&lt;number&gt;3&lt;/number&gt;&lt;dates&gt;&lt;year&gt;2012&lt;/year&gt;&lt;/dates&gt;&lt;isbn&gt;1398-5647&lt;/isbn&gt;&lt;urls&gt;&lt;/urls&gt;&lt;/record&gt;&lt;/Cite&gt;&lt;/EndNote&gt;</w:instrText>
      </w:r>
      <w:r w:rsidR="00907DDC">
        <w:rPr>
          <w:rFonts w:ascii="Arial" w:eastAsia="Trebuchet MS" w:hAnsi="Arial" w:cs="Arial"/>
        </w:rPr>
        <w:fldChar w:fldCharType="separate"/>
      </w:r>
      <w:r w:rsidR="00907DDC">
        <w:rPr>
          <w:rFonts w:ascii="Arial" w:eastAsia="Trebuchet MS" w:hAnsi="Arial" w:cs="Arial"/>
          <w:noProof/>
        </w:rPr>
        <w:t>(Nusslock et al., 2012)</w:t>
      </w:r>
      <w:r w:rsidR="00907DDC">
        <w:rPr>
          <w:rFonts w:ascii="Arial" w:eastAsia="Trebuchet MS" w:hAnsi="Arial" w:cs="Arial"/>
        </w:rPr>
        <w:fldChar w:fldCharType="end"/>
      </w:r>
      <w:r w:rsidR="008B568A">
        <w:rPr>
          <w:rFonts w:ascii="Arial" w:eastAsia="Trebuchet MS" w:hAnsi="Arial" w:cs="Arial"/>
        </w:rPr>
        <w:t xml:space="preserve">. The game </w:t>
      </w:r>
      <w:r w:rsidR="00D75D68">
        <w:rPr>
          <w:rFonts w:ascii="Arial" w:eastAsia="Trebuchet MS" w:hAnsi="Arial" w:cs="Arial"/>
        </w:rPr>
        <w:t xml:space="preserve">involves </w:t>
      </w:r>
      <w:r w:rsidR="00622399">
        <w:rPr>
          <w:rFonts w:ascii="Arial" w:eastAsia="Trebuchet MS" w:hAnsi="Arial" w:cs="Arial"/>
        </w:rPr>
        <w:t xml:space="preserve">presenting </w:t>
      </w:r>
      <w:r w:rsidR="00D75D68" w:rsidRPr="003443DA">
        <w:rPr>
          <w:rFonts w:ascii="Arial" w:eastAsia="Trebuchet MS" w:hAnsi="Arial" w:cs="Arial"/>
        </w:rPr>
        <w:t xml:space="preserve">a card with </w:t>
      </w:r>
      <w:r w:rsidR="007808C2">
        <w:rPr>
          <w:rFonts w:ascii="Arial" w:eastAsia="Trebuchet MS" w:hAnsi="Arial" w:cs="Arial"/>
        </w:rPr>
        <w:t xml:space="preserve">a question mark. </w:t>
      </w:r>
      <w:r w:rsidR="00622399">
        <w:rPr>
          <w:rFonts w:ascii="Arial" w:eastAsia="Trebuchet MS" w:hAnsi="Arial" w:cs="Arial"/>
        </w:rPr>
        <w:t xml:space="preserve">Participants are </w:t>
      </w:r>
      <w:r w:rsidR="008B568A">
        <w:rPr>
          <w:rFonts w:ascii="Arial" w:eastAsia="Trebuchet MS" w:hAnsi="Arial" w:cs="Arial"/>
        </w:rPr>
        <w:t>asked</w:t>
      </w:r>
      <w:r w:rsidR="00622399">
        <w:rPr>
          <w:rFonts w:ascii="Arial" w:eastAsia="Trebuchet MS" w:hAnsi="Arial" w:cs="Arial"/>
        </w:rPr>
        <w:t xml:space="preserve"> to </w:t>
      </w:r>
      <w:r w:rsidR="00D75D68" w:rsidRPr="003443DA">
        <w:rPr>
          <w:rFonts w:ascii="Arial" w:eastAsia="Trebuchet MS" w:hAnsi="Arial" w:cs="Arial"/>
        </w:rPr>
        <w:t xml:space="preserve">guess if </w:t>
      </w:r>
      <w:r w:rsidR="007808C2">
        <w:rPr>
          <w:rFonts w:ascii="Arial" w:eastAsia="Trebuchet MS" w:hAnsi="Arial" w:cs="Arial"/>
        </w:rPr>
        <w:lastRenderedPageBreak/>
        <w:t>the flip side to the</w:t>
      </w:r>
      <w:r w:rsidR="00D75D68" w:rsidRPr="003443DA">
        <w:rPr>
          <w:rFonts w:ascii="Arial" w:eastAsia="Trebuchet MS" w:hAnsi="Arial" w:cs="Arial"/>
        </w:rPr>
        <w:t xml:space="preserve"> card </w:t>
      </w:r>
      <w:r w:rsidR="00D67152">
        <w:rPr>
          <w:rFonts w:ascii="Arial" w:eastAsia="Trebuchet MS" w:hAnsi="Arial" w:cs="Arial"/>
        </w:rPr>
        <w:t xml:space="preserve">will </w:t>
      </w:r>
      <w:r w:rsidR="005B6F8E">
        <w:rPr>
          <w:rFonts w:ascii="Arial" w:eastAsia="Trebuchet MS" w:hAnsi="Arial" w:cs="Arial"/>
        </w:rPr>
        <w:t>show a number</w:t>
      </w:r>
      <w:r w:rsidR="00D75D68" w:rsidRPr="003443DA">
        <w:rPr>
          <w:rFonts w:ascii="Arial" w:eastAsia="Trebuchet MS" w:hAnsi="Arial" w:cs="Arial"/>
        </w:rPr>
        <w:t xml:space="preserve"> greater or less than five</w:t>
      </w:r>
      <w:r w:rsidR="00622399">
        <w:rPr>
          <w:rFonts w:ascii="Arial" w:eastAsia="Trebuchet MS" w:hAnsi="Arial" w:cs="Arial"/>
        </w:rPr>
        <w:t xml:space="preserve">. </w:t>
      </w:r>
      <w:r w:rsidR="00CE1711">
        <w:rPr>
          <w:rFonts w:ascii="Arial" w:eastAsia="Trebuchet MS" w:hAnsi="Arial" w:cs="Arial"/>
        </w:rPr>
        <w:t>The</w:t>
      </w:r>
      <w:r w:rsidR="00D67152">
        <w:rPr>
          <w:rFonts w:ascii="Arial" w:eastAsia="Trebuchet MS" w:hAnsi="Arial" w:cs="Arial"/>
        </w:rPr>
        <w:t xml:space="preserve">re are </w:t>
      </w:r>
      <w:r w:rsidR="008B568A">
        <w:rPr>
          <w:rFonts w:ascii="Arial" w:eastAsia="Trebuchet MS" w:hAnsi="Arial" w:cs="Arial"/>
        </w:rPr>
        <w:t xml:space="preserve">two </w:t>
      </w:r>
      <w:r w:rsidR="00D67152">
        <w:rPr>
          <w:rFonts w:ascii="Arial" w:eastAsia="Trebuchet MS" w:hAnsi="Arial" w:cs="Arial"/>
        </w:rPr>
        <w:t>types</w:t>
      </w:r>
      <w:r w:rsidR="008B568A">
        <w:rPr>
          <w:rFonts w:ascii="Arial" w:eastAsia="Trebuchet MS" w:hAnsi="Arial" w:cs="Arial"/>
        </w:rPr>
        <w:t xml:space="preserve"> of trial and trial type is indicated after the guess has been entered. A win trial is indicated by an upward arrow and a loss trial by a downward arrow</w:t>
      </w:r>
      <w:r w:rsidR="00D67152">
        <w:rPr>
          <w:rFonts w:ascii="Arial" w:eastAsia="Trebuchet MS" w:hAnsi="Arial" w:cs="Arial"/>
        </w:rPr>
        <w:t xml:space="preserve">. Participants are awarded </w:t>
      </w:r>
      <w:r w:rsidR="008B568A">
        <w:rPr>
          <w:rFonts w:ascii="Arial" w:eastAsia="Trebuchet MS" w:hAnsi="Arial" w:cs="Arial"/>
        </w:rPr>
        <w:t xml:space="preserve">50 </w:t>
      </w:r>
      <w:r w:rsidR="00D67152">
        <w:rPr>
          <w:rFonts w:ascii="Arial" w:eastAsia="Trebuchet MS" w:hAnsi="Arial" w:cs="Arial"/>
        </w:rPr>
        <w:t xml:space="preserve">points for correct guesses on win trials and penalised </w:t>
      </w:r>
      <w:r w:rsidR="008B568A">
        <w:rPr>
          <w:rFonts w:ascii="Arial" w:eastAsia="Trebuchet MS" w:hAnsi="Arial" w:cs="Arial"/>
        </w:rPr>
        <w:t xml:space="preserve">50 points </w:t>
      </w:r>
      <w:r w:rsidR="00D67152">
        <w:rPr>
          <w:rFonts w:ascii="Arial" w:eastAsia="Trebuchet MS" w:hAnsi="Arial" w:cs="Arial"/>
        </w:rPr>
        <w:t>for incorrect guesses on loss trials.</w:t>
      </w:r>
      <w:r w:rsidR="008B568A">
        <w:rPr>
          <w:rFonts w:ascii="Arial" w:eastAsia="Trebuchet MS" w:hAnsi="Arial" w:cs="Arial"/>
        </w:rPr>
        <w:t xml:space="preserve"> </w:t>
      </w:r>
      <w:r w:rsidR="0002168A">
        <w:rPr>
          <w:rFonts w:ascii="Arial" w:eastAsia="Trebuchet MS" w:hAnsi="Arial" w:cs="Arial"/>
        </w:rPr>
        <w:t xml:space="preserve">Trial outcome was indicated by a green upward arrow for a win, a red downward arrow for a loss and a yellow circle for no change in points. </w:t>
      </w:r>
      <w:r w:rsidR="00D22131">
        <w:rPr>
          <w:rFonts w:ascii="Arial" w:eastAsia="Trebuchet MS" w:hAnsi="Arial" w:cs="Arial"/>
        </w:rPr>
        <w:t>Trial outcomes was controlled by the experimenter. Participants completed</w:t>
      </w:r>
      <w:r w:rsidR="000418F5">
        <w:rPr>
          <w:rFonts w:ascii="Arial" w:eastAsia="Trebuchet MS" w:hAnsi="Arial" w:cs="Arial"/>
        </w:rPr>
        <w:t xml:space="preserve"> a practice block of 7 trials with each step manually controlled by the experimenter, and participants needed to demonstrate they understood the task instructions prior to beginning of the experimental </w:t>
      </w:r>
      <w:r w:rsidR="00955BF1">
        <w:rPr>
          <w:rFonts w:ascii="Arial" w:eastAsia="Trebuchet MS" w:hAnsi="Arial" w:cs="Arial"/>
        </w:rPr>
        <w:t>b</w:t>
      </w:r>
      <w:r w:rsidR="00D22131">
        <w:rPr>
          <w:rFonts w:ascii="Arial" w:eastAsia="Trebuchet MS" w:hAnsi="Arial" w:cs="Arial"/>
        </w:rPr>
        <w:t xml:space="preserve">locks of 12 trials. </w:t>
      </w:r>
      <w:r w:rsidR="00955BF1">
        <w:rPr>
          <w:rFonts w:ascii="Arial" w:eastAsia="Trebuchet MS" w:hAnsi="Arial" w:cs="Arial"/>
        </w:rPr>
        <w:t>A win</w:t>
      </w:r>
      <w:r w:rsidR="00D22131">
        <w:rPr>
          <w:rFonts w:ascii="Arial" w:eastAsia="Trebuchet MS" w:hAnsi="Arial" w:cs="Arial"/>
        </w:rPr>
        <w:t xml:space="preserve"> block contained </w:t>
      </w:r>
      <w:proofErr w:type="gramStart"/>
      <w:r w:rsidR="00D22131">
        <w:rPr>
          <w:rFonts w:ascii="Arial" w:eastAsia="Trebuchet MS" w:hAnsi="Arial" w:cs="Arial"/>
        </w:rPr>
        <w:t>66%</w:t>
      </w:r>
      <w:r w:rsidR="001C726A">
        <w:rPr>
          <w:rFonts w:ascii="Arial" w:eastAsia="Trebuchet MS" w:hAnsi="Arial" w:cs="Arial"/>
        </w:rPr>
        <w:t xml:space="preserve"> </w:t>
      </w:r>
      <w:r w:rsidR="00D22131">
        <w:rPr>
          <w:rFonts w:ascii="Arial" w:eastAsia="Trebuchet MS" w:hAnsi="Arial" w:cs="Arial"/>
        </w:rPr>
        <w:t>win</w:t>
      </w:r>
      <w:proofErr w:type="gramEnd"/>
      <w:r w:rsidR="00D22131">
        <w:rPr>
          <w:rFonts w:ascii="Arial" w:eastAsia="Trebuchet MS" w:hAnsi="Arial" w:cs="Arial"/>
        </w:rPr>
        <w:t xml:space="preserve"> trials</w:t>
      </w:r>
      <w:r w:rsidR="005B6EC7">
        <w:rPr>
          <w:rFonts w:ascii="Arial" w:eastAsia="Trebuchet MS" w:hAnsi="Arial" w:cs="Arial"/>
        </w:rPr>
        <w:t xml:space="preserve"> and a</w:t>
      </w:r>
      <w:r w:rsidR="00D22131">
        <w:rPr>
          <w:rFonts w:ascii="Arial" w:eastAsia="Trebuchet MS" w:hAnsi="Arial" w:cs="Arial"/>
        </w:rPr>
        <w:t xml:space="preserve"> </w:t>
      </w:r>
      <w:r w:rsidR="00580445">
        <w:rPr>
          <w:rFonts w:ascii="Arial" w:eastAsia="Trebuchet MS" w:hAnsi="Arial" w:cs="Arial"/>
        </w:rPr>
        <w:t>loss</w:t>
      </w:r>
      <w:r w:rsidR="00D22131">
        <w:rPr>
          <w:rFonts w:ascii="Arial" w:eastAsia="Trebuchet MS" w:hAnsi="Arial" w:cs="Arial"/>
        </w:rPr>
        <w:t xml:space="preserve"> block</w:t>
      </w:r>
      <w:r w:rsidR="000418F5">
        <w:rPr>
          <w:rFonts w:ascii="Arial" w:eastAsia="Trebuchet MS" w:hAnsi="Arial" w:cs="Arial"/>
        </w:rPr>
        <w:t xml:space="preserve"> contained </w:t>
      </w:r>
      <w:r w:rsidR="00D22131">
        <w:rPr>
          <w:rFonts w:ascii="Arial" w:eastAsia="Trebuchet MS" w:hAnsi="Arial" w:cs="Arial"/>
        </w:rPr>
        <w:t>66% loss trials.</w:t>
      </w:r>
      <w:r w:rsidR="00DC1D47">
        <w:rPr>
          <w:rFonts w:ascii="Arial" w:eastAsia="Trebuchet MS" w:hAnsi="Arial" w:cs="Arial"/>
        </w:rPr>
        <w:t xml:space="preserve"> </w:t>
      </w:r>
    </w:p>
    <w:p w14:paraId="61831FA9" w14:textId="00D44469" w:rsidR="00A25096" w:rsidRDefault="00855C67" w:rsidP="00B53CB1">
      <w:pPr>
        <w:spacing w:line="480" w:lineRule="auto"/>
        <w:jc w:val="both"/>
        <w:rPr>
          <w:rFonts w:ascii="Arial" w:eastAsia="Trebuchet MS" w:hAnsi="Arial" w:cs="Arial"/>
        </w:rPr>
      </w:pPr>
      <w:r>
        <w:rPr>
          <w:rFonts w:ascii="Arial" w:eastAsia="Trebuchet MS" w:hAnsi="Arial" w:cs="Arial"/>
        </w:rPr>
        <w:t xml:space="preserve">The order of presentation of the social and non-social reward contexts was </w:t>
      </w:r>
      <w:r w:rsidRPr="003443DA">
        <w:rPr>
          <w:rFonts w:ascii="Arial" w:eastAsia="Trebuchet MS" w:hAnsi="Arial" w:cs="Arial"/>
        </w:rPr>
        <w:t>counterbalanced</w:t>
      </w:r>
      <w:r>
        <w:rPr>
          <w:rFonts w:ascii="Arial" w:eastAsia="Trebuchet MS" w:hAnsi="Arial" w:cs="Arial"/>
        </w:rPr>
        <w:t xml:space="preserve"> across participants. </w:t>
      </w:r>
      <w:r w:rsidR="004E3D5A">
        <w:rPr>
          <w:rFonts w:ascii="Arial" w:eastAsia="Trebuchet MS" w:hAnsi="Arial" w:cs="Arial"/>
        </w:rPr>
        <w:t xml:space="preserve">All participants were tested between 9 am and 1 pm to </w:t>
      </w:r>
      <w:r w:rsidR="003A3E14">
        <w:rPr>
          <w:rFonts w:ascii="Arial" w:eastAsia="Trebuchet MS" w:hAnsi="Arial" w:cs="Arial"/>
        </w:rPr>
        <w:t>minimise</w:t>
      </w:r>
      <w:r w:rsidR="004E3D5A">
        <w:rPr>
          <w:rFonts w:ascii="Arial" w:eastAsia="Trebuchet MS" w:hAnsi="Arial" w:cs="Arial"/>
        </w:rPr>
        <w:t xml:space="preserve"> </w:t>
      </w:r>
      <w:r w:rsidR="003A3E14">
        <w:rPr>
          <w:rFonts w:ascii="Arial" w:eastAsia="Trebuchet MS" w:hAnsi="Arial" w:cs="Arial"/>
        </w:rPr>
        <w:t xml:space="preserve">the effects of time of day </w:t>
      </w:r>
      <w:r w:rsidR="006D446C">
        <w:rPr>
          <w:rFonts w:ascii="Arial" w:eastAsia="Trebuchet MS" w:hAnsi="Arial" w:cs="Arial"/>
        </w:rPr>
        <w:t xml:space="preserve">at testing </w:t>
      </w:r>
      <w:r w:rsidR="003A3E14">
        <w:rPr>
          <w:rFonts w:ascii="Arial" w:eastAsia="Trebuchet MS" w:hAnsi="Arial" w:cs="Arial"/>
        </w:rPr>
        <w:t xml:space="preserve">on cognitive performance </w:t>
      </w:r>
      <w:r w:rsidR="00002D33">
        <w:rPr>
          <w:rFonts w:ascii="Arial" w:eastAsia="Trebuchet MS" w:hAnsi="Arial" w:cs="Arial"/>
        </w:rPr>
        <w:fldChar w:fldCharType="begin"/>
      </w:r>
      <w:r w:rsidR="00002D33">
        <w:rPr>
          <w:rFonts w:ascii="Arial" w:eastAsia="Trebuchet MS" w:hAnsi="Arial" w:cs="Arial"/>
        </w:rPr>
        <w:instrText xml:space="preserve"> ADDIN EN.CITE &lt;EndNote&gt;&lt;Cite&gt;&lt;Author&gt;Hahn&lt;/Author&gt;&lt;Year&gt;2012&lt;/Year&gt;&lt;RecNum&gt;44&lt;/RecNum&gt;&lt;DisplayText&gt;(Hahn et al., 2012)&lt;/DisplayText&gt;&lt;record&gt;&lt;rec-number&gt;44&lt;/rec-number&gt;&lt;foreign-keys&gt;&lt;key app="EN" db-id="29ftrzp9r0x9xjez2pr5d05iwxszverrszss" timestamp="1594298049"&gt;44&lt;/key&gt;&lt;/foreign-keys&gt;&lt;ref-type name="Journal Article"&gt;17&lt;/ref-type&gt;&lt;contributors&gt;&lt;authors&gt;&lt;author&gt;Hahn, Constanze&lt;/author&gt;&lt;author&gt;Cowell, Jason M&lt;/author&gt;&lt;author&gt;Wiprzycka, Ursula J&lt;/author&gt;&lt;author&gt;Goldstein, David&lt;/author&gt;&lt;author&gt;Ralph, Martin&lt;/author&gt;&lt;author&gt;Hasher, Lynn&lt;/author&gt;&lt;author&gt;Zelazo, Philip David&lt;/author&gt;&lt;/authors&gt;&lt;/contributors&gt;&lt;titles&gt;&lt;title&gt;Circadian rhythms in executive function during the transition to adolescence: the effect of synchrony between chronotype and time of day&lt;/title&gt;&lt;secondary-title&gt;Developmental science&lt;/secondary-title&gt;&lt;/titles&gt;&lt;periodical&gt;&lt;full-title&gt;Developmental science&lt;/full-title&gt;&lt;/periodical&gt;&lt;pages&gt;408-416&lt;/pages&gt;&lt;volume&gt;15&lt;/volume&gt;&lt;number&gt;3&lt;/number&gt;&lt;dates&gt;&lt;year&gt;2012&lt;/year&gt;&lt;/dates&gt;&lt;isbn&gt;1363-755X&lt;/isbn&gt;&lt;urls&gt;&lt;/urls&gt;&lt;/record&gt;&lt;/Cite&gt;&lt;/EndNote&gt;</w:instrText>
      </w:r>
      <w:r w:rsidR="00002D33">
        <w:rPr>
          <w:rFonts w:ascii="Arial" w:eastAsia="Trebuchet MS" w:hAnsi="Arial" w:cs="Arial"/>
        </w:rPr>
        <w:fldChar w:fldCharType="separate"/>
      </w:r>
      <w:r w:rsidR="00002D33">
        <w:rPr>
          <w:rFonts w:ascii="Arial" w:eastAsia="Trebuchet MS" w:hAnsi="Arial" w:cs="Arial"/>
          <w:noProof/>
        </w:rPr>
        <w:t>(Hahn et al., 2012)</w:t>
      </w:r>
      <w:r w:rsidR="00002D33">
        <w:rPr>
          <w:rFonts w:ascii="Arial" w:eastAsia="Trebuchet MS" w:hAnsi="Arial" w:cs="Arial"/>
        </w:rPr>
        <w:fldChar w:fldCharType="end"/>
      </w:r>
      <w:r w:rsidR="003A3E14">
        <w:rPr>
          <w:rFonts w:ascii="Arial" w:eastAsia="Trebuchet MS" w:hAnsi="Arial" w:cs="Arial"/>
        </w:rPr>
        <w:t xml:space="preserve">. </w:t>
      </w:r>
    </w:p>
    <w:p w14:paraId="041E70A9" w14:textId="7096936B" w:rsidR="006B0C62" w:rsidRPr="00440481" w:rsidRDefault="005B6F8E" w:rsidP="653F8923">
      <w:pPr>
        <w:spacing w:line="480" w:lineRule="auto"/>
        <w:ind w:firstLine="720"/>
        <w:jc w:val="both"/>
        <w:rPr>
          <w:rFonts w:ascii="Arial" w:eastAsia="Trebuchet MS" w:hAnsi="Arial" w:cs="Arial"/>
          <w:i/>
          <w:iCs/>
        </w:rPr>
      </w:pPr>
      <w:r w:rsidRPr="653F8923">
        <w:rPr>
          <w:rFonts w:ascii="Arial" w:eastAsia="Trebuchet MS" w:hAnsi="Arial" w:cs="Arial"/>
          <w:b/>
          <w:bCs/>
        </w:rPr>
        <w:t>Antisaccade</w:t>
      </w:r>
      <w:r w:rsidR="0003685F" w:rsidRPr="653F8923">
        <w:rPr>
          <w:rFonts w:ascii="Arial" w:eastAsia="Trebuchet MS" w:hAnsi="Arial" w:cs="Arial"/>
          <w:b/>
          <w:bCs/>
        </w:rPr>
        <w:t xml:space="preserve"> </w:t>
      </w:r>
      <w:r w:rsidR="009272E2" w:rsidRPr="653F8923">
        <w:rPr>
          <w:rFonts w:ascii="Arial" w:eastAsia="Trebuchet MS" w:hAnsi="Arial" w:cs="Arial"/>
          <w:b/>
          <w:bCs/>
        </w:rPr>
        <w:t xml:space="preserve">Inhibitory Control </w:t>
      </w:r>
      <w:r w:rsidR="0003685F" w:rsidRPr="653F8923">
        <w:rPr>
          <w:rFonts w:ascii="Arial" w:eastAsia="Trebuchet MS" w:hAnsi="Arial" w:cs="Arial"/>
          <w:b/>
          <w:bCs/>
        </w:rPr>
        <w:t>Task</w:t>
      </w:r>
      <w:r w:rsidR="00D34A68" w:rsidRPr="653F8923">
        <w:rPr>
          <w:rFonts w:ascii="Arial" w:eastAsia="Trebuchet MS" w:hAnsi="Arial" w:cs="Arial"/>
          <w:i/>
          <w:iCs/>
        </w:rPr>
        <w:t xml:space="preserve">. </w:t>
      </w:r>
      <w:r w:rsidR="001F4952">
        <w:rPr>
          <w:rFonts w:ascii="Arial" w:eastAsia="Trebuchet MS" w:hAnsi="Arial" w:cs="Arial"/>
        </w:rPr>
        <w:t xml:space="preserve">The use of an antisaccade task to test effects of context on inhibitory control has been used previously with </w:t>
      </w:r>
      <w:r w:rsidR="00675B0E">
        <w:rPr>
          <w:rFonts w:ascii="Arial" w:eastAsia="Trebuchet MS" w:hAnsi="Arial" w:cs="Arial"/>
        </w:rPr>
        <w:t>a</w:t>
      </w:r>
      <w:r w:rsidR="001F4952">
        <w:rPr>
          <w:rFonts w:ascii="Arial" w:eastAsia="Trebuchet MS" w:hAnsi="Arial" w:cs="Arial"/>
        </w:rPr>
        <w:t xml:space="preserve"> card task</w:t>
      </w:r>
      <w:r w:rsidR="005B4EB7">
        <w:rPr>
          <w:rFonts w:ascii="Arial" w:eastAsia="Trebuchet MS" w:hAnsi="Arial" w:cs="Arial"/>
        </w:rPr>
        <w:t xml:space="preserve"> </w:t>
      </w:r>
      <w:r w:rsidR="005B4EB7">
        <w:rPr>
          <w:rFonts w:ascii="Arial" w:eastAsia="Trebuchet MS" w:hAnsi="Arial" w:cs="Arial"/>
        </w:rPr>
        <w:fldChar w:fldCharType="begin"/>
      </w:r>
      <w:r w:rsidR="005B4EB7">
        <w:rPr>
          <w:rFonts w:ascii="Arial" w:eastAsia="Trebuchet MS" w:hAnsi="Arial" w:cs="Arial"/>
        </w:rPr>
        <w:instrText xml:space="preserve"> ADDIN EN.CITE &lt;EndNote&gt;&lt;Cite&gt;&lt;Author&gt;Jazbec&lt;/Author&gt;&lt;Year&gt;2006&lt;/Year&gt;&lt;RecNum&gt;65&lt;/RecNum&gt;&lt;DisplayText&gt;(Jazbec et al., 2006)&lt;/DisplayText&gt;&lt;record&gt;&lt;rec-number&gt;65&lt;/rec-number&gt;&lt;foreign-keys&gt;&lt;key app="EN" db-id="29ftrzp9r0x9xjez2pr5d05iwxszverrszss" timestamp="1594302746"&gt;65&lt;/key&gt;&lt;/foreign-keys&gt;&lt;ref-type name="Journal Article"&gt;17&lt;/ref-type&gt;&lt;contributors&gt;&lt;authors&gt;&lt;author&gt;Jazbec, Sandra&lt;/author&gt;&lt;author&gt;Hardin, Michael G&lt;/author&gt;&lt;author&gt;Schroth, Elizabeth&lt;/author&gt;&lt;author&gt;McClure, Erin&lt;/author&gt;&lt;author&gt;Pine, Daniel S&lt;/author&gt;&lt;author&gt;Ernst, Monique&lt;/author&gt;&lt;/authors&gt;&lt;/contributors&gt;&lt;titles&gt;&lt;title&gt;Age-related influence of contingencies on a saccade task&lt;/title&gt;&lt;secondary-title&gt;Experimental Brain Research&lt;/secondary-title&gt;&lt;/titles&gt;&lt;periodical&gt;&lt;full-title&gt;Experimental Brain Research&lt;/full-title&gt;&lt;/periodical&gt;&lt;pages&gt;754-762&lt;/pages&gt;&lt;volume&gt;174&lt;/volume&gt;&lt;number&gt;4&lt;/number&gt;&lt;dates&gt;&lt;year&gt;2006&lt;/year&gt;&lt;/dates&gt;&lt;isbn&gt;0014-4819&lt;/isbn&gt;&lt;urls&gt;&lt;/urls&gt;&lt;/record&gt;&lt;/Cite&gt;&lt;/EndNote&gt;</w:instrText>
      </w:r>
      <w:r w:rsidR="005B4EB7">
        <w:rPr>
          <w:rFonts w:ascii="Arial" w:eastAsia="Trebuchet MS" w:hAnsi="Arial" w:cs="Arial"/>
        </w:rPr>
        <w:fldChar w:fldCharType="separate"/>
      </w:r>
      <w:r w:rsidR="005B4EB7">
        <w:rPr>
          <w:rFonts w:ascii="Arial" w:eastAsia="Trebuchet MS" w:hAnsi="Arial" w:cs="Arial"/>
          <w:noProof/>
        </w:rPr>
        <w:t>(Jazbec et al., 2006)</w:t>
      </w:r>
      <w:r w:rsidR="005B4EB7">
        <w:rPr>
          <w:rFonts w:ascii="Arial" w:eastAsia="Trebuchet MS" w:hAnsi="Arial" w:cs="Arial"/>
        </w:rPr>
        <w:fldChar w:fldCharType="end"/>
      </w:r>
      <w:r w:rsidR="001F4952">
        <w:rPr>
          <w:rFonts w:ascii="Arial" w:eastAsia="Trebuchet MS" w:hAnsi="Arial" w:cs="Arial"/>
        </w:rPr>
        <w:t xml:space="preserve"> and with the Cyberball paradigm</w:t>
      </w:r>
      <w:r w:rsidR="007B70E1">
        <w:rPr>
          <w:rFonts w:ascii="Arial" w:eastAsia="Trebuchet MS" w:hAnsi="Arial" w:cs="Arial"/>
        </w:rPr>
        <w:t xml:space="preserve"> </w:t>
      </w:r>
      <w:r w:rsidR="005A1287">
        <w:rPr>
          <w:rFonts w:ascii="Arial" w:eastAsia="Trebuchet MS" w:hAnsi="Arial" w:cs="Arial"/>
        </w:rPr>
        <w:fldChar w:fldCharType="begin"/>
      </w:r>
      <w:r w:rsidR="005A1287">
        <w:rPr>
          <w:rFonts w:ascii="Arial" w:eastAsia="Trebuchet MS" w:hAnsi="Arial" w:cs="Arial"/>
        </w:rPr>
        <w:instrText xml:space="preserve"> ADDIN EN.CITE &lt;EndNote&gt;&lt;Cite&gt;&lt;Author&gt;Jamieson&lt;/Author&gt;&lt;Year&gt;2010&lt;/Year&gt;&lt;RecNum&gt;66&lt;/RecNum&gt;&lt;DisplayText&gt;(Jamieson, Harkins, &amp;amp; Williams, 2010)&lt;/DisplayText&gt;&lt;record&gt;&lt;rec-number&gt;66&lt;/rec-number&gt;&lt;foreign-keys&gt;&lt;key app="EN" db-id="29ftrzp9r0x9xjez2pr5d05iwxszverrszss" timestamp="1594302835"&gt;66&lt;/key&gt;&lt;/foreign-keys&gt;&lt;ref-type name="Journal Article"&gt;17&lt;/ref-type&gt;&lt;contributors&gt;&lt;authors&gt;&lt;author&gt;Jamieson, Jeremy P&lt;/author&gt;&lt;author&gt;Harkins, Stephen G&lt;/author&gt;&lt;author&gt;Williams, Kipling D&lt;/author&gt;&lt;/authors&gt;&lt;/contributors&gt;&lt;titles&gt;&lt;title&gt;Need threat can motivate performance after ostracism&lt;/title&gt;&lt;secondary-title&gt;Personality and Social Psychology Bulletin&lt;/secondary-title&gt;&lt;/titles&gt;&lt;periodical&gt;&lt;full-title&gt;Personality and Social Psychology Bulletin&lt;/full-title&gt;&lt;/periodical&gt;&lt;pages&gt;690-702&lt;/pages&gt;&lt;volume&gt;36&lt;/volume&gt;&lt;number&gt;5&lt;/number&gt;&lt;dates&gt;&lt;year&gt;2010&lt;/year&gt;&lt;/dates&gt;&lt;isbn&gt;0146-1672&lt;/isbn&gt;&lt;urls&gt;&lt;/urls&gt;&lt;/record&gt;&lt;/Cite&gt;&lt;/EndNote&gt;</w:instrText>
      </w:r>
      <w:r w:rsidR="005A1287">
        <w:rPr>
          <w:rFonts w:ascii="Arial" w:eastAsia="Trebuchet MS" w:hAnsi="Arial" w:cs="Arial"/>
        </w:rPr>
        <w:fldChar w:fldCharType="separate"/>
      </w:r>
      <w:r w:rsidR="005A1287">
        <w:rPr>
          <w:rFonts w:ascii="Arial" w:eastAsia="Trebuchet MS" w:hAnsi="Arial" w:cs="Arial"/>
          <w:noProof/>
        </w:rPr>
        <w:t>(Jamieson, Harkins, &amp; Williams, 2010)</w:t>
      </w:r>
      <w:r w:rsidR="005A1287">
        <w:rPr>
          <w:rFonts w:ascii="Arial" w:eastAsia="Trebuchet MS" w:hAnsi="Arial" w:cs="Arial"/>
        </w:rPr>
        <w:fldChar w:fldCharType="end"/>
      </w:r>
      <w:r w:rsidR="001F4952">
        <w:rPr>
          <w:rFonts w:ascii="Arial" w:eastAsia="Trebuchet MS" w:hAnsi="Arial" w:cs="Arial"/>
        </w:rPr>
        <w:t>.</w:t>
      </w:r>
      <w:r w:rsidR="005A1287">
        <w:rPr>
          <w:rFonts w:ascii="Arial" w:eastAsia="Trebuchet MS" w:hAnsi="Arial" w:cs="Arial"/>
        </w:rPr>
        <w:t xml:space="preserve"> </w:t>
      </w:r>
      <w:r w:rsidR="001F4952">
        <w:rPr>
          <w:rFonts w:ascii="Arial" w:eastAsia="Trebuchet MS" w:hAnsi="Arial" w:cs="Arial"/>
        </w:rPr>
        <w:t>T</w:t>
      </w:r>
      <w:r w:rsidR="0003685F" w:rsidRPr="653F8923">
        <w:rPr>
          <w:rFonts w:ascii="Arial" w:eastAsia="Trebuchet MS" w:hAnsi="Arial" w:cs="Arial"/>
        </w:rPr>
        <w:t>he antisaccade task require</w:t>
      </w:r>
      <w:r w:rsidR="00855C67" w:rsidRPr="653F8923">
        <w:rPr>
          <w:rFonts w:ascii="Arial" w:eastAsia="Trebuchet MS" w:hAnsi="Arial" w:cs="Arial"/>
        </w:rPr>
        <w:t>d</w:t>
      </w:r>
      <w:r w:rsidR="0003685F" w:rsidRPr="653F8923">
        <w:rPr>
          <w:rFonts w:ascii="Arial" w:eastAsia="Trebuchet MS" w:hAnsi="Arial" w:cs="Arial"/>
        </w:rPr>
        <w:t xml:space="preserve"> participants to inhibit an automatic response to look toward a target and instead look to the opposite side of the screen</w:t>
      </w:r>
      <w:r w:rsidR="00F00835" w:rsidRPr="653F8923">
        <w:rPr>
          <w:rFonts w:ascii="Arial" w:eastAsia="Trebuchet MS" w:hAnsi="Arial" w:cs="Arial"/>
        </w:rPr>
        <w:t xml:space="preserve">. </w:t>
      </w:r>
      <w:r w:rsidR="00811DAC" w:rsidRPr="653F8923">
        <w:rPr>
          <w:rFonts w:ascii="Arial" w:hAnsi="Arial" w:cs="Arial"/>
          <w:lang w:val="en-US"/>
        </w:rPr>
        <w:t xml:space="preserve">An </w:t>
      </w:r>
      <w:proofErr w:type="spellStart"/>
      <w:r w:rsidR="00811DAC" w:rsidRPr="653F8923">
        <w:rPr>
          <w:rFonts w:ascii="Arial" w:hAnsi="Arial" w:cs="Arial"/>
        </w:rPr>
        <w:t>Eyelink</w:t>
      </w:r>
      <w:proofErr w:type="spellEnd"/>
      <w:r w:rsidR="00811DAC" w:rsidRPr="653F8923">
        <w:rPr>
          <w:rFonts w:ascii="Arial" w:hAnsi="Arial" w:cs="Arial"/>
        </w:rPr>
        <w:t xml:space="preserve"> 1000 Desktop Mount eye tracker (SR Research) </w:t>
      </w:r>
      <w:r w:rsidR="00811DAC" w:rsidRPr="653F8923">
        <w:rPr>
          <w:rFonts w:ascii="Arial" w:hAnsi="Arial" w:cs="Arial"/>
          <w:lang w:val="en-US"/>
        </w:rPr>
        <w:t xml:space="preserve">at a monocular sampling rate of 1000 Hz </w:t>
      </w:r>
      <w:r w:rsidR="185B15EA" w:rsidRPr="653F8923">
        <w:rPr>
          <w:rFonts w:ascii="Arial" w:hAnsi="Arial" w:cs="Arial"/>
          <w:lang w:val="en-US"/>
        </w:rPr>
        <w:t xml:space="preserve">was used </w:t>
      </w:r>
      <w:r w:rsidR="00811DAC" w:rsidRPr="653F8923">
        <w:rPr>
          <w:rFonts w:ascii="Arial" w:hAnsi="Arial" w:cs="Arial"/>
          <w:lang w:val="en-US"/>
        </w:rPr>
        <w:t xml:space="preserve">and the experiment was programmed and run with Experiment Builder software </w:t>
      </w:r>
      <w:r w:rsidR="00811DAC" w:rsidRPr="653F8923">
        <w:rPr>
          <w:rFonts w:ascii="Arial" w:hAnsi="Arial" w:cs="Arial"/>
        </w:rPr>
        <w:t xml:space="preserve">(SR Research). </w:t>
      </w:r>
      <w:r w:rsidR="00811DAC" w:rsidRPr="653F8923">
        <w:rPr>
          <w:rFonts w:ascii="Arial" w:hAnsi="Arial" w:cs="Arial"/>
          <w:lang w:val="en-US"/>
        </w:rPr>
        <w:t>Participants sat 60 cm from a flat 19-inch LCD monitor (60 Hz refresh rate) with a desktop mounted chin rest</w:t>
      </w:r>
      <w:r w:rsidR="00811DAC" w:rsidRPr="653F8923">
        <w:rPr>
          <w:rFonts w:ascii="Arial" w:eastAsia="Trebuchet MS" w:hAnsi="Arial" w:cs="Arial"/>
        </w:rPr>
        <w:t xml:space="preserve">. </w:t>
      </w:r>
      <w:r w:rsidR="009228CE" w:rsidRPr="653F8923">
        <w:rPr>
          <w:rFonts w:ascii="Arial" w:eastAsia="Trebuchet MS" w:hAnsi="Arial" w:cs="Arial"/>
        </w:rPr>
        <w:t>Participants completed a practice block of 20 prosaccade</w:t>
      </w:r>
      <w:r w:rsidR="00855C67" w:rsidRPr="653F8923">
        <w:rPr>
          <w:rFonts w:ascii="Arial" w:eastAsia="Trebuchet MS" w:hAnsi="Arial" w:cs="Arial"/>
        </w:rPr>
        <w:t>s (looking toward the target)</w:t>
      </w:r>
      <w:r w:rsidR="009228CE" w:rsidRPr="653F8923">
        <w:rPr>
          <w:rFonts w:ascii="Arial" w:eastAsia="Trebuchet MS" w:hAnsi="Arial" w:cs="Arial"/>
        </w:rPr>
        <w:t xml:space="preserve"> and 20 antisaccades</w:t>
      </w:r>
      <w:r w:rsidR="00855C67" w:rsidRPr="653F8923">
        <w:rPr>
          <w:rFonts w:ascii="Arial" w:eastAsia="Trebuchet MS" w:hAnsi="Arial" w:cs="Arial"/>
        </w:rPr>
        <w:t xml:space="preserve"> (looking away from the target) prior to introduction to </w:t>
      </w:r>
      <w:r w:rsidR="00DC1D47" w:rsidRPr="653F8923">
        <w:rPr>
          <w:rFonts w:ascii="Arial" w:eastAsia="Trebuchet MS" w:hAnsi="Arial" w:cs="Arial"/>
        </w:rPr>
        <w:t>the first experimental</w:t>
      </w:r>
      <w:r w:rsidR="00855C67" w:rsidRPr="653F8923">
        <w:rPr>
          <w:rFonts w:ascii="Arial" w:eastAsia="Trebuchet MS" w:hAnsi="Arial" w:cs="Arial"/>
        </w:rPr>
        <w:t xml:space="preserve"> context. Participants were required to complete </w:t>
      </w:r>
      <w:r w:rsidR="00C54C66" w:rsidRPr="653F8923">
        <w:rPr>
          <w:rFonts w:ascii="Arial" w:eastAsia="Trebuchet MS" w:hAnsi="Arial" w:cs="Arial"/>
        </w:rPr>
        <w:t>a total of four</w:t>
      </w:r>
      <w:r w:rsidR="00855C67" w:rsidRPr="653F8923">
        <w:rPr>
          <w:rFonts w:ascii="Arial" w:eastAsia="Trebuchet MS" w:hAnsi="Arial" w:cs="Arial"/>
        </w:rPr>
        <w:t xml:space="preserve"> blocks of 20 antisaccades </w:t>
      </w:r>
      <w:r w:rsidR="00C54C66" w:rsidRPr="653F8923">
        <w:rPr>
          <w:rFonts w:ascii="Arial" w:eastAsia="Trebuchet MS" w:hAnsi="Arial" w:cs="Arial"/>
        </w:rPr>
        <w:t xml:space="preserve">trials. Two within the social </w:t>
      </w:r>
      <w:r w:rsidR="00855C67" w:rsidRPr="653F8923">
        <w:rPr>
          <w:rFonts w:ascii="Arial" w:eastAsia="Trebuchet MS" w:hAnsi="Arial" w:cs="Arial"/>
        </w:rPr>
        <w:t xml:space="preserve">reward </w:t>
      </w:r>
      <w:r w:rsidR="00C54C66" w:rsidRPr="653F8923">
        <w:rPr>
          <w:rFonts w:ascii="Arial" w:eastAsia="Trebuchet MS" w:hAnsi="Arial" w:cs="Arial"/>
        </w:rPr>
        <w:t>context</w:t>
      </w:r>
      <w:r w:rsidR="00BC4430" w:rsidRPr="653F8923">
        <w:rPr>
          <w:rFonts w:ascii="Arial" w:eastAsia="Trebuchet MS" w:hAnsi="Arial" w:cs="Arial"/>
        </w:rPr>
        <w:t xml:space="preserve"> after the inclusion block and </w:t>
      </w:r>
      <w:r w:rsidR="00BC4430" w:rsidRPr="653F8923">
        <w:rPr>
          <w:rFonts w:ascii="Arial" w:eastAsia="Trebuchet MS" w:hAnsi="Arial" w:cs="Arial"/>
        </w:rPr>
        <w:lastRenderedPageBreak/>
        <w:t xml:space="preserve">the exclusion block </w:t>
      </w:r>
      <w:r w:rsidR="00C54C66" w:rsidRPr="653F8923">
        <w:rPr>
          <w:rFonts w:ascii="Arial" w:eastAsia="Trebuchet MS" w:hAnsi="Arial" w:cs="Arial"/>
        </w:rPr>
        <w:t xml:space="preserve">and two within the non-social reward </w:t>
      </w:r>
      <w:r w:rsidR="00855C67" w:rsidRPr="653F8923">
        <w:rPr>
          <w:rFonts w:ascii="Arial" w:eastAsia="Trebuchet MS" w:hAnsi="Arial" w:cs="Arial"/>
        </w:rPr>
        <w:t>contex</w:t>
      </w:r>
      <w:r w:rsidR="00BC4430" w:rsidRPr="653F8923">
        <w:rPr>
          <w:rFonts w:ascii="Arial" w:eastAsia="Trebuchet MS" w:hAnsi="Arial" w:cs="Arial"/>
        </w:rPr>
        <w:t xml:space="preserve">t after the win block and after the loss block. The order of context and block type were counterbalanced. </w:t>
      </w:r>
      <w:r w:rsidR="005173C3" w:rsidRPr="653F8923">
        <w:rPr>
          <w:rFonts w:ascii="Arial" w:eastAsia="Trebuchet MS" w:hAnsi="Arial" w:cs="Arial"/>
        </w:rPr>
        <w:t>Participants were given standard instructions for the antisaccade task and told it was a measure of attention</w:t>
      </w:r>
      <w:r w:rsidR="006166D5" w:rsidRPr="653F8923">
        <w:rPr>
          <w:rFonts w:ascii="Arial" w:eastAsia="Trebuchet MS" w:hAnsi="Arial" w:cs="Arial"/>
        </w:rPr>
        <w:t xml:space="preserve"> unrelated to performance on the Card Guessing and Cyberball contexts</w:t>
      </w:r>
      <w:r w:rsidR="005173C3" w:rsidRPr="653F8923">
        <w:rPr>
          <w:rFonts w:ascii="Arial" w:eastAsia="Trebuchet MS" w:hAnsi="Arial" w:cs="Arial"/>
        </w:rPr>
        <w:t xml:space="preserve">. </w:t>
      </w:r>
      <w:r w:rsidR="006B0C62" w:rsidRPr="653F8923">
        <w:rPr>
          <w:rFonts w:ascii="Arial" w:eastAsia="Trebuchet MS" w:hAnsi="Arial" w:cs="Arial"/>
        </w:rPr>
        <w:t xml:space="preserve">No </w:t>
      </w:r>
      <w:r w:rsidR="00F86B20" w:rsidRPr="653F8923">
        <w:rPr>
          <w:rFonts w:ascii="Arial" w:eastAsia="Trebuchet MS" w:hAnsi="Arial" w:cs="Arial"/>
        </w:rPr>
        <w:t xml:space="preserve">further </w:t>
      </w:r>
      <w:r w:rsidR="006B0C62" w:rsidRPr="653F8923">
        <w:rPr>
          <w:rFonts w:ascii="Arial" w:eastAsia="Trebuchet MS" w:hAnsi="Arial" w:cs="Arial"/>
        </w:rPr>
        <w:t>information</w:t>
      </w:r>
      <w:r w:rsidR="00F86B20" w:rsidRPr="653F8923">
        <w:rPr>
          <w:rFonts w:ascii="Arial" w:eastAsia="Trebuchet MS" w:hAnsi="Arial" w:cs="Arial"/>
        </w:rPr>
        <w:t xml:space="preserve"> </w:t>
      </w:r>
      <w:r w:rsidR="005173C3" w:rsidRPr="653F8923">
        <w:rPr>
          <w:rFonts w:ascii="Arial" w:eastAsia="Trebuchet MS" w:hAnsi="Arial" w:cs="Arial"/>
        </w:rPr>
        <w:t xml:space="preserve">was provided </w:t>
      </w:r>
      <w:r w:rsidR="006B0C62" w:rsidRPr="653F8923">
        <w:rPr>
          <w:rFonts w:ascii="Arial" w:eastAsia="Trebuchet MS" w:hAnsi="Arial" w:cs="Arial"/>
        </w:rPr>
        <w:t xml:space="preserve">on aspects of the </w:t>
      </w:r>
      <w:r w:rsidR="00F86B20" w:rsidRPr="653F8923">
        <w:rPr>
          <w:rFonts w:ascii="Arial" w:eastAsia="Trebuchet MS" w:hAnsi="Arial" w:cs="Arial"/>
        </w:rPr>
        <w:t>experimental desig</w:t>
      </w:r>
      <w:r w:rsidR="006166D5" w:rsidRPr="653F8923">
        <w:rPr>
          <w:rFonts w:ascii="Arial" w:eastAsia="Trebuchet MS" w:hAnsi="Arial" w:cs="Arial"/>
        </w:rPr>
        <w:t>n</w:t>
      </w:r>
      <w:r w:rsidR="001B5969" w:rsidRPr="653F8923">
        <w:rPr>
          <w:rFonts w:ascii="Arial" w:eastAsia="Trebuchet MS" w:hAnsi="Arial" w:cs="Arial"/>
        </w:rPr>
        <w:t xml:space="preserve">. </w:t>
      </w:r>
    </w:p>
    <w:p w14:paraId="76AF4E02" w14:textId="77777777" w:rsidR="00701F0B" w:rsidRPr="003443DA" w:rsidRDefault="00701F0B" w:rsidP="00B53CB1">
      <w:pPr>
        <w:spacing w:line="480" w:lineRule="auto"/>
        <w:jc w:val="both"/>
        <w:rPr>
          <w:rFonts w:ascii="Arial" w:hAnsi="Arial" w:cs="Arial"/>
          <w:b/>
        </w:rPr>
      </w:pPr>
      <w:r w:rsidRPr="003443DA">
        <w:rPr>
          <w:rFonts w:ascii="Arial" w:hAnsi="Arial" w:cs="Arial"/>
          <w:b/>
        </w:rPr>
        <w:t>Ethics</w:t>
      </w:r>
    </w:p>
    <w:p w14:paraId="3E50A2A1" w14:textId="53C4CBAE" w:rsidR="00701F0B" w:rsidRPr="003443DA" w:rsidRDefault="00055C1A" w:rsidP="00B53CB1">
      <w:pPr>
        <w:spacing w:line="480" w:lineRule="auto"/>
        <w:jc w:val="both"/>
        <w:rPr>
          <w:rFonts w:ascii="Arial" w:hAnsi="Arial" w:cs="Arial"/>
        </w:rPr>
      </w:pPr>
      <w:r>
        <w:rPr>
          <w:rFonts w:ascii="Arial" w:hAnsi="Arial" w:cs="Arial"/>
        </w:rPr>
        <w:t>The research was</w:t>
      </w:r>
      <w:r w:rsidR="00A50D80">
        <w:rPr>
          <w:rFonts w:ascii="Arial" w:hAnsi="Arial" w:cs="Arial"/>
        </w:rPr>
        <w:t xml:space="preserve"> approved by University Research Ethics committees and</w:t>
      </w:r>
      <w:r>
        <w:rPr>
          <w:rFonts w:ascii="Arial" w:hAnsi="Arial" w:cs="Arial"/>
        </w:rPr>
        <w:t xml:space="preserve"> conducted in accordance </w:t>
      </w:r>
      <w:r w:rsidRPr="00055C1A">
        <w:rPr>
          <w:rFonts w:ascii="Arial" w:hAnsi="Arial" w:cs="Arial"/>
        </w:rPr>
        <w:t>with the World Medical Association Declaration of Helsinki</w:t>
      </w:r>
      <w:r w:rsidR="00A50D80">
        <w:rPr>
          <w:rFonts w:ascii="Arial" w:hAnsi="Arial" w:cs="Arial"/>
        </w:rPr>
        <w:t>.</w:t>
      </w:r>
      <w:r>
        <w:rPr>
          <w:rFonts w:ascii="Arial" w:hAnsi="Arial" w:cs="Arial"/>
        </w:rPr>
        <w:t xml:space="preserve"> </w:t>
      </w:r>
      <w:r w:rsidR="00701F0B" w:rsidRPr="4D9D900C">
        <w:rPr>
          <w:rFonts w:ascii="Arial" w:hAnsi="Arial" w:cs="Arial"/>
        </w:rPr>
        <w:t xml:space="preserve">Parents provided informed </w:t>
      </w:r>
      <w:r w:rsidR="00A55A9E" w:rsidRPr="4D9D900C">
        <w:rPr>
          <w:rFonts w:ascii="Arial" w:hAnsi="Arial" w:cs="Arial"/>
        </w:rPr>
        <w:t xml:space="preserve">written </w:t>
      </w:r>
      <w:r w:rsidR="00701F0B" w:rsidRPr="4D9D900C">
        <w:rPr>
          <w:rFonts w:ascii="Arial" w:hAnsi="Arial" w:cs="Arial"/>
        </w:rPr>
        <w:t xml:space="preserve">consent and </w:t>
      </w:r>
      <w:r w:rsidR="004E303F" w:rsidRPr="4D9D900C">
        <w:rPr>
          <w:rFonts w:ascii="Arial" w:hAnsi="Arial" w:cs="Arial"/>
        </w:rPr>
        <w:t>adolescents</w:t>
      </w:r>
      <w:r w:rsidR="00701F0B" w:rsidRPr="4D9D900C">
        <w:rPr>
          <w:rFonts w:ascii="Arial" w:hAnsi="Arial" w:cs="Arial"/>
        </w:rPr>
        <w:t xml:space="preserve"> informed assent prior to participation. </w:t>
      </w:r>
    </w:p>
    <w:p w14:paraId="051EF2EB" w14:textId="75399BC6" w:rsidR="005E5DCC" w:rsidRDefault="00483A58" w:rsidP="4D9D900C">
      <w:pPr>
        <w:spacing w:line="480" w:lineRule="auto"/>
        <w:jc w:val="both"/>
        <w:rPr>
          <w:rFonts w:ascii="Arial" w:eastAsia="Trebuchet MS" w:hAnsi="Arial" w:cs="Arial"/>
          <w:b/>
          <w:bCs/>
        </w:rPr>
      </w:pPr>
      <w:r>
        <w:rPr>
          <w:rFonts w:ascii="Arial" w:eastAsia="Trebuchet MS" w:hAnsi="Arial" w:cs="Arial"/>
          <w:b/>
          <w:bCs/>
        </w:rPr>
        <w:t xml:space="preserve">Eye Tracking </w:t>
      </w:r>
      <w:r w:rsidR="00006917" w:rsidRPr="4D9D900C">
        <w:rPr>
          <w:rFonts w:ascii="Arial" w:eastAsia="Trebuchet MS" w:hAnsi="Arial" w:cs="Arial"/>
          <w:b/>
          <w:bCs/>
        </w:rPr>
        <w:t xml:space="preserve">Data </w:t>
      </w:r>
      <w:r w:rsidR="005E5DCC" w:rsidRPr="4D9D900C">
        <w:rPr>
          <w:rFonts w:ascii="Arial" w:eastAsia="Trebuchet MS" w:hAnsi="Arial" w:cs="Arial"/>
          <w:b/>
          <w:bCs/>
        </w:rPr>
        <w:t>Processing</w:t>
      </w:r>
    </w:p>
    <w:p w14:paraId="6F28BEED" w14:textId="60ED8E4A" w:rsidR="005E5DCC" w:rsidRPr="002356FA" w:rsidRDefault="00FF0277" w:rsidP="00B53CB1">
      <w:pPr>
        <w:spacing w:line="480" w:lineRule="auto"/>
        <w:jc w:val="both"/>
        <w:rPr>
          <w:rFonts w:ascii="Arial" w:eastAsia="Trebuchet MS" w:hAnsi="Arial" w:cs="Arial"/>
        </w:rPr>
      </w:pPr>
      <w:r>
        <w:rPr>
          <w:rFonts w:ascii="Arial" w:hAnsi="Arial" w:cs="Arial"/>
        </w:rPr>
        <w:t>Processing of the antisaccade task data found</w:t>
      </w:r>
      <w:r w:rsidR="005E5DCC" w:rsidRPr="003443DA">
        <w:rPr>
          <w:rFonts w:ascii="Arial" w:hAnsi="Arial" w:cs="Arial"/>
        </w:rPr>
        <w:t xml:space="preserve"> </w:t>
      </w:r>
      <w:r w:rsidR="005E5DCC">
        <w:rPr>
          <w:rFonts w:ascii="Arial" w:hAnsi="Arial" w:cs="Arial"/>
        </w:rPr>
        <w:t>a</w:t>
      </w:r>
      <w:r w:rsidR="00DD6CEC">
        <w:rPr>
          <w:rFonts w:ascii="Arial" w:hAnsi="Arial" w:cs="Arial"/>
        </w:rPr>
        <w:t>n average of</w:t>
      </w:r>
      <w:r w:rsidR="005E5DCC">
        <w:rPr>
          <w:rFonts w:ascii="Arial" w:hAnsi="Arial" w:cs="Arial"/>
        </w:rPr>
        <w:t xml:space="preserve"> </w:t>
      </w:r>
      <w:r w:rsidR="00DD6CEC">
        <w:rPr>
          <w:rFonts w:ascii="Arial" w:hAnsi="Arial" w:cs="Arial"/>
        </w:rPr>
        <w:t>8</w:t>
      </w:r>
      <w:r w:rsidR="00952599">
        <w:rPr>
          <w:rFonts w:ascii="Arial" w:hAnsi="Arial" w:cs="Arial"/>
        </w:rPr>
        <w:t>7.6</w:t>
      </w:r>
      <w:r w:rsidR="00DD6CEC">
        <w:rPr>
          <w:rFonts w:ascii="Arial" w:hAnsi="Arial" w:cs="Arial"/>
        </w:rPr>
        <w:t>%</w:t>
      </w:r>
      <w:r w:rsidR="005E5DCC" w:rsidRPr="003443DA">
        <w:rPr>
          <w:rFonts w:ascii="Arial" w:hAnsi="Arial" w:cs="Arial"/>
        </w:rPr>
        <w:t xml:space="preserve"> valid trials </w:t>
      </w:r>
      <w:r w:rsidR="00DD6CEC">
        <w:rPr>
          <w:rFonts w:ascii="Arial" w:hAnsi="Arial" w:cs="Arial"/>
        </w:rPr>
        <w:t>available for analyses</w:t>
      </w:r>
      <w:r w:rsidR="00952599">
        <w:rPr>
          <w:rFonts w:ascii="Arial" w:hAnsi="Arial" w:cs="Arial"/>
        </w:rPr>
        <w:t xml:space="preserve">. </w:t>
      </w:r>
      <w:r w:rsidR="005E5DCC" w:rsidRPr="003443DA">
        <w:rPr>
          <w:rFonts w:ascii="Arial" w:hAnsi="Arial" w:cs="Arial"/>
        </w:rPr>
        <w:t xml:space="preserve">The number of valid trials varied across individual </w:t>
      </w:r>
      <w:r w:rsidR="00DD6CEC">
        <w:rPr>
          <w:rFonts w:ascii="Arial" w:hAnsi="Arial" w:cs="Arial"/>
        </w:rPr>
        <w:t>participants</w:t>
      </w:r>
      <w:r w:rsidR="000713D0">
        <w:rPr>
          <w:rFonts w:ascii="Arial" w:hAnsi="Arial" w:cs="Arial"/>
        </w:rPr>
        <w:t>,</w:t>
      </w:r>
      <w:r w:rsidR="005E5DCC" w:rsidRPr="003443DA">
        <w:rPr>
          <w:rFonts w:ascii="Arial" w:hAnsi="Arial" w:cs="Arial"/>
        </w:rPr>
        <w:t xml:space="preserve"> but no systematic differences existed between </w:t>
      </w:r>
      <w:r w:rsidR="009C09CF">
        <w:rPr>
          <w:rFonts w:ascii="Arial" w:hAnsi="Arial" w:cs="Arial"/>
        </w:rPr>
        <w:t xml:space="preserve">trial </w:t>
      </w:r>
      <w:r w:rsidR="00C75C77">
        <w:rPr>
          <w:rFonts w:ascii="Arial" w:hAnsi="Arial" w:cs="Arial"/>
        </w:rPr>
        <w:t>blocks</w:t>
      </w:r>
      <w:r w:rsidR="002356FA">
        <w:rPr>
          <w:rFonts w:ascii="Arial" w:hAnsi="Arial" w:cs="Arial"/>
        </w:rPr>
        <w:t xml:space="preserve"> or </w:t>
      </w:r>
      <w:r w:rsidR="00A27868">
        <w:rPr>
          <w:rFonts w:ascii="Arial" w:hAnsi="Arial" w:cs="Arial"/>
        </w:rPr>
        <w:t xml:space="preserve">context </w:t>
      </w:r>
      <w:r w:rsidR="002356FA">
        <w:rPr>
          <w:rFonts w:ascii="Arial" w:hAnsi="Arial" w:cs="Arial"/>
        </w:rPr>
        <w:t>conditions</w:t>
      </w:r>
      <w:r w:rsidR="005E5DCC">
        <w:rPr>
          <w:rFonts w:ascii="Arial" w:hAnsi="Arial" w:cs="Arial"/>
        </w:rPr>
        <w:t>.</w:t>
      </w:r>
      <w:r w:rsidR="00DD6CEC">
        <w:rPr>
          <w:rFonts w:ascii="Arial" w:hAnsi="Arial" w:cs="Arial"/>
        </w:rPr>
        <w:t xml:space="preserve"> </w:t>
      </w:r>
      <w:r w:rsidR="009C09CF">
        <w:rPr>
          <w:rFonts w:ascii="Arial" w:hAnsi="Arial" w:cs="Arial"/>
        </w:rPr>
        <w:t>V</w:t>
      </w:r>
      <w:r w:rsidR="00C75C77">
        <w:rPr>
          <w:rFonts w:ascii="Arial" w:hAnsi="Arial" w:cs="Arial"/>
        </w:rPr>
        <w:t xml:space="preserve">alid trials </w:t>
      </w:r>
      <w:r w:rsidR="009C09CF">
        <w:rPr>
          <w:rFonts w:ascii="Arial" w:hAnsi="Arial" w:cs="Arial"/>
        </w:rPr>
        <w:t>were comprised of</w:t>
      </w:r>
      <w:r w:rsidR="00952599">
        <w:rPr>
          <w:rFonts w:ascii="Arial" w:hAnsi="Arial" w:cs="Arial"/>
        </w:rPr>
        <w:t xml:space="preserve"> on</w:t>
      </w:r>
      <w:r w:rsidR="00C75C77">
        <w:rPr>
          <w:rFonts w:ascii="Arial" w:hAnsi="Arial" w:cs="Arial"/>
        </w:rPr>
        <w:t xml:space="preserve"> average</w:t>
      </w:r>
      <w:r w:rsidR="00952599">
        <w:rPr>
          <w:rFonts w:ascii="Arial" w:hAnsi="Arial" w:cs="Arial"/>
        </w:rPr>
        <w:t>, 32</w:t>
      </w:r>
      <w:r w:rsidR="00C75C77">
        <w:rPr>
          <w:rFonts w:ascii="Arial" w:hAnsi="Arial" w:cs="Arial"/>
        </w:rPr>
        <w:t>% error saccades</w:t>
      </w:r>
      <w:r w:rsidR="00952599">
        <w:rPr>
          <w:rFonts w:ascii="Arial" w:hAnsi="Arial" w:cs="Arial"/>
        </w:rPr>
        <w:t xml:space="preserve">, typical of performance in previous adolescent </w:t>
      </w:r>
      <w:r w:rsidR="00C75C77">
        <w:rPr>
          <w:rFonts w:ascii="Arial" w:hAnsi="Arial" w:cs="Arial"/>
        </w:rPr>
        <w:t xml:space="preserve">research </w:t>
      </w:r>
      <w:r w:rsidR="00002D33">
        <w:rPr>
          <w:rFonts w:ascii="Arial" w:hAnsi="Arial" w:cs="Arial"/>
        </w:rPr>
        <w:fldChar w:fldCharType="begin"/>
      </w:r>
      <w:r w:rsidR="00002D33">
        <w:rPr>
          <w:rFonts w:ascii="Arial" w:hAnsi="Arial" w:cs="Arial"/>
        </w:rPr>
        <w:instrText xml:space="preserve"> ADDIN EN.CITE &lt;EndNote&gt;&lt;Cite&gt;&lt;Author&gt;Hardin&lt;/Author&gt;&lt;Year&gt;2007&lt;/Year&gt;&lt;RecNum&gt;45&lt;/RecNum&gt;&lt;DisplayText&gt;(Hardin, Schroth, Pine, &amp;amp; Ernst, 2007)&lt;/DisplayText&gt;&lt;record&gt;&lt;rec-number&gt;45&lt;/rec-number&gt;&lt;foreign-keys&gt;&lt;key app="EN" db-id="29ftrzp9r0x9xjez2pr5d05iwxszverrszss" timestamp="1594298150"&gt;45&lt;/key&gt;&lt;/foreign-keys&gt;&lt;ref-type name="Journal Article"&gt;17&lt;/ref-type&gt;&lt;contributors&gt;&lt;authors&gt;&lt;author&gt;Hardin, Michael G&lt;/author&gt;&lt;author&gt;Schroth, Elizabeth&lt;/author&gt;&lt;author&gt;Pine, Daniel S&lt;/author&gt;&lt;author&gt;Ernst, Monique&lt;/autho</w:instrText>
      </w:r>
      <w:r w:rsidR="00002D33">
        <w:rPr>
          <w:rFonts w:ascii="Arial" w:hAnsi="Arial" w:cs="Arial" w:hint="eastAsia"/>
        </w:rPr>
        <w:instrText>r&gt;&lt;/authors&gt;&lt;/contributors&gt;&lt;titles&gt;&lt;title&gt;Incentive‐related modulation of cognitive control in healthy, anxious, and depressed adolescents: Development and psychopathology related differences&lt;/title&gt;&lt;secondary-title&gt;Journal of Child Psychology and Psychia</w:instrText>
      </w:r>
      <w:r w:rsidR="00002D33">
        <w:rPr>
          <w:rFonts w:ascii="Arial" w:hAnsi="Arial" w:cs="Arial"/>
        </w:rPr>
        <w:instrText>try&lt;/secondary-title&gt;&lt;/titles&gt;&lt;periodical&gt;&lt;full-title&gt;Journal of Child Psychology and Psychiatry&lt;/full-title&gt;&lt;/periodical&gt;&lt;pages&gt;446-454&lt;/pages&gt;&lt;volume&gt;48&lt;/volume&gt;&lt;number&gt;5&lt;/number&gt;&lt;dates&gt;&lt;year&gt;2007&lt;/year&gt;&lt;/dates&gt;&lt;isbn&gt;0021-9630&lt;/isbn&gt;&lt;urls&gt;&lt;/urls&gt;&lt;/record&gt;&lt;/Cite&gt;&lt;/EndNote&gt;</w:instrText>
      </w:r>
      <w:r w:rsidR="00002D33">
        <w:rPr>
          <w:rFonts w:ascii="Arial" w:hAnsi="Arial" w:cs="Arial"/>
        </w:rPr>
        <w:fldChar w:fldCharType="separate"/>
      </w:r>
      <w:r w:rsidR="00002D33">
        <w:rPr>
          <w:rFonts w:ascii="Arial" w:hAnsi="Arial" w:cs="Arial"/>
          <w:noProof/>
        </w:rPr>
        <w:t>(Hardin, Schroth, Pine, &amp; Ernst, 2007)</w:t>
      </w:r>
      <w:r w:rsidR="00002D33">
        <w:rPr>
          <w:rFonts w:ascii="Arial" w:hAnsi="Arial" w:cs="Arial"/>
        </w:rPr>
        <w:fldChar w:fldCharType="end"/>
      </w:r>
      <w:r w:rsidR="00C75C77">
        <w:rPr>
          <w:rFonts w:ascii="Arial" w:hAnsi="Arial" w:cs="Arial"/>
        </w:rPr>
        <w:t>.</w:t>
      </w:r>
      <w:r w:rsidR="00F17270">
        <w:rPr>
          <w:rFonts w:ascii="Arial" w:hAnsi="Arial" w:cs="Arial"/>
        </w:rPr>
        <w:t xml:space="preserve"> </w:t>
      </w:r>
      <w:r w:rsidR="005E5DCC">
        <w:rPr>
          <w:rFonts w:ascii="Arial" w:hAnsi="Arial" w:cs="Arial"/>
        </w:rPr>
        <w:t xml:space="preserve">Missing data included no </w:t>
      </w:r>
      <w:r w:rsidR="00DD6CEC">
        <w:rPr>
          <w:rFonts w:ascii="Arial" w:hAnsi="Arial" w:cs="Arial"/>
        </w:rPr>
        <w:t xml:space="preserve">value for </w:t>
      </w:r>
      <w:r w:rsidR="005E5DCC">
        <w:rPr>
          <w:rFonts w:ascii="Arial" w:hAnsi="Arial" w:cs="Arial"/>
        </w:rPr>
        <w:t xml:space="preserve">midsleep on free days for </w:t>
      </w:r>
      <w:r w:rsidR="006B1A71">
        <w:rPr>
          <w:rFonts w:ascii="Arial" w:hAnsi="Arial" w:cs="Arial"/>
        </w:rPr>
        <w:t>6</w:t>
      </w:r>
      <w:r w:rsidR="005E5DCC">
        <w:rPr>
          <w:rFonts w:ascii="Arial" w:hAnsi="Arial" w:cs="Arial"/>
        </w:rPr>
        <w:t xml:space="preserve"> children as they were unable to report time of sleep offset</w:t>
      </w:r>
      <w:r>
        <w:rPr>
          <w:rFonts w:ascii="Arial" w:hAnsi="Arial" w:cs="Arial"/>
        </w:rPr>
        <w:t xml:space="preserve"> on a weekend</w:t>
      </w:r>
      <w:r w:rsidR="005E5DCC">
        <w:rPr>
          <w:rFonts w:ascii="Arial" w:hAnsi="Arial" w:cs="Arial"/>
        </w:rPr>
        <w:t xml:space="preserve"> and </w:t>
      </w:r>
      <w:r>
        <w:rPr>
          <w:rFonts w:ascii="Arial" w:hAnsi="Arial" w:cs="Arial"/>
        </w:rPr>
        <w:t>were therefore excluded</w:t>
      </w:r>
      <w:r w:rsidR="00952599">
        <w:rPr>
          <w:rFonts w:ascii="Arial" w:hAnsi="Arial" w:cs="Arial"/>
        </w:rPr>
        <w:t>,</w:t>
      </w:r>
      <w:r>
        <w:rPr>
          <w:rFonts w:ascii="Arial" w:hAnsi="Arial" w:cs="Arial"/>
        </w:rPr>
        <w:t xml:space="preserve"> resulting in a total sample of 69 participants available for the final analyses. </w:t>
      </w:r>
    </w:p>
    <w:p w14:paraId="72837549" w14:textId="0F59E03D" w:rsidR="00006917" w:rsidRPr="00A6364B" w:rsidRDefault="00E46FDE" w:rsidP="00B53CB1">
      <w:pPr>
        <w:spacing w:line="480" w:lineRule="auto"/>
        <w:jc w:val="both"/>
        <w:rPr>
          <w:rFonts w:ascii="Arial" w:eastAsia="Trebuchet MS" w:hAnsi="Arial" w:cs="Arial"/>
          <w:b/>
        </w:rPr>
      </w:pPr>
      <w:r>
        <w:rPr>
          <w:rFonts w:ascii="Arial" w:eastAsia="Trebuchet MS" w:hAnsi="Arial" w:cs="Arial"/>
          <w:b/>
        </w:rPr>
        <w:t xml:space="preserve">Statistical </w:t>
      </w:r>
      <w:r w:rsidR="00006917">
        <w:rPr>
          <w:rFonts w:ascii="Arial" w:eastAsia="Trebuchet MS" w:hAnsi="Arial" w:cs="Arial"/>
          <w:b/>
        </w:rPr>
        <w:t>Analyses</w:t>
      </w:r>
    </w:p>
    <w:p w14:paraId="2819269D" w14:textId="18FCAF8D" w:rsidR="00996CA9" w:rsidRDefault="002F50A6" w:rsidP="653F8923">
      <w:pPr>
        <w:spacing w:line="480" w:lineRule="auto"/>
        <w:jc w:val="both"/>
        <w:rPr>
          <w:rFonts w:ascii="Arial" w:eastAsia="Trebuchet MS" w:hAnsi="Arial" w:cs="Arial"/>
        </w:rPr>
      </w:pPr>
      <w:r>
        <w:rPr>
          <w:rFonts w:ascii="Arial" w:hAnsi="Arial" w:cs="Arial"/>
        </w:rPr>
        <w:t xml:space="preserve">The </w:t>
      </w:r>
      <w:r w:rsidRPr="653F8923">
        <w:rPr>
          <w:rFonts w:ascii="Arial" w:hAnsi="Arial" w:cs="Arial"/>
        </w:rPr>
        <w:t xml:space="preserve">data from the </w:t>
      </w:r>
      <w:r>
        <w:rPr>
          <w:rFonts w:ascii="Arial" w:hAnsi="Arial" w:cs="Arial"/>
        </w:rPr>
        <w:t>experimental task was analysed first t</w:t>
      </w:r>
      <w:r w:rsidR="00C82194" w:rsidRPr="653F8923">
        <w:rPr>
          <w:rFonts w:ascii="Arial" w:hAnsi="Arial" w:cs="Arial"/>
        </w:rPr>
        <w:t xml:space="preserve">o test (1) the relationship between </w:t>
      </w:r>
      <w:r w:rsidR="004E303F" w:rsidRPr="653F8923">
        <w:rPr>
          <w:rFonts w:ascii="Arial" w:hAnsi="Arial" w:cs="Arial"/>
        </w:rPr>
        <w:t>phase preference</w:t>
      </w:r>
      <w:r w:rsidR="00C82194" w:rsidRPr="653F8923">
        <w:rPr>
          <w:rFonts w:ascii="Arial" w:hAnsi="Arial" w:cs="Arial"/>
        </w:rPr>
        <w:t xml:space="preserve"> and reward-related response inhibition using two-level random intercept multilevel generali</w:t>
      </w:r>
      <w:r w:rsidR="04BCC009" w:rsidRPr="653F8923">
        <w:rPr>
          <w:rFonts w:ascii="Arial" w:hAnsi="Arial" w:cs="Arial"/>
        </w:rPr>
        <w:t>s</w:t>
      </w:r>
      <w:r w:rsidR="00C82194" w:rsidRPr="653F8923">
        <w:rPr>
          <w:rFonts w:ascii="Arial" w:hAnsi="Arial" w:cs="Arial"/>
        </w:rPr>
        <w:t xml:space="preserve">ed linear mixed-effects model (GLMM). </w:t>
      </w:r>
      <w:r w:rsidR="001F66DE" w:rsidRPr="653F8923">
        <w:rPr>
          <w:rFonts w:ascii="Arial" w:hAnsi="Arial" w:cs="Arial"/>
        </w:rPr>
        <w:t xml:space="preserve">The design </w:t>
      </w:r>
      <w:r w:rsidR="00DC1D47" w:rsidRPr="653F8923">
        <w:rPr>
          <w:rFonts w:ascii="Arial" w:hAnsi="Arial" w:cs="Arial"/>
        </w:rPr>
        <w:t xml:space="preserve">of the experimental task </w:t>
      </w:r>
      <w:r w:rsidR="001F66DE" w:rsidRPr="653F8923">
        <w:rPr>
          <w:rFonts w:ascii="Arial" w:hAnsi="Arial" w:cs="Arial"/>
        </w:rPr>
        <w:t>has a hierarchical structure with trial</w:t>
      </w:r>
      <w:r w:rsidR="00BB549B" w:rsidRPr="653F8923">
        <w:rPr>
          <w:rFonts w:ascii="Arial" w:hAnsi="Arial" w:cs="Arial"/>
        </w:rPr>
        <w:t>s</w:t>
      </w:r>
      <w:r w:rsidR="001F66DE" w:rsidRPr="653F8923">
        <w:rPr>
          <w:rFonts w:ascii="Arial" w:hAnsi="Arial" w:cs="Arial"/>
        </w:rPr>
        <w:t xml:space="preserve"> nested within </w:t>
      </w:r>
      <w:r w:rsidR="00BB549B" w:rsidRPr="653F8923">
        <w:rPr>
          <w:rFonts w:ascii="Arial" w:hAnsi="Arial" w:cs="Arial"/>
        </w:rPr>
        <w:t xml:space="preserve">blocks </w:t>
      </w:r>
      <w:r w:rsidR="001F66DE" w:rsidRPr="653F8923">
        <w:rPr>
          <w:rFonts w:ascii="Arial" w:hAnsi="Arial" w:cs="Arial"/>
        </w:rPr>
        <w:t xml:space="preserve">nested within participants. </w:t>
      </w:r>
      <w:r w:rsidR="0080658B" w:rsidRPr="653F8923">
        <w:rPr>
          <w:rFonts w:ascii="Arial" w:eastAsia="Trebuchet MS" w:hAnsi="Arial" w:cs="Arial"/>
        </w:rPr>
        <w:t xml:space="preserve">The performance </w:t>
      </w:r>
      <w:r w:rsidR="00BB549B" w:rsidRPr="653F8923">
        <w:rPr>
          <w:rFonts w:ascii="Arial" w:eastAsia="Trebuchet MS" w:hAnsi="Arial" w:cs="Arial"/>
        </w:rPr>
        <w:t>metric</w:t>
      </w:r>
      <w:r w:rsidR="0080658B" w:rsidRPr="653F8923">
        <w:rPr>
          <w:rFonts w:ascii="Arial" w:eastAsia="Trebuchet MS" w:hAnsi="Arial" w:cs="Arial"/>
        </w:rPr>
        <w:t xml:space="preserve"> of interest was</w:t>
      </w:r>
      <w:r w:rsidR="00BB549B" w:rsidRPr="653F8923">
        <w:rPr>
          <w:rFonts w:ascii="Arial" w:eastAsia="Trebuchet MS" w:hAnsi="Arial" w:cs="Arial"/>
        </w:rPr>
        <w:t xml:space="preserve"> </w:t>
      </w:r>
      <w:r w:rsidR="00F17270" w:rsidRPr="653F8923">
        <w:rPr>
          <w:rFonts w:ascii="Arial" w:eastAsia="Trebuchet MS" w:hAnsi="Arial" w:cs="Arial"/>
        </w:rPr>
        <w:t xml:space="preserve">the </w:t>
      </w:r>
      <w:r w:rsidR="00BB549B" w:rsidRPr="653F8923">
        <w:rPr>
          <w:rFonts w:ascii="Arial" w:eastAsia="Trebuchet MS" w:hAnsi="Arial" w:cs="Arial"/>
        </w:rPr>
        <w:t xml:space="preserve">binary outcome at the trial level of a </w:t>
      </w:r>
      <w:r w:rsidR="0080658B" w:rsidRPr="653F8923">
        <w:rPr>
          <w:rFonts w:ascii="Arial" w:eastAsia="Trebuchet MS" w:hAnsi="Arial" w:cs="Arial"/>
        </w:rPr>
        <w:t>correct</w:t>
      </w:r>
      <w:r w:rsidR="00BB549B" w:rsidRPr="653F8923">
        <w:rPr>
          <w:rFonts w:ascii="Arial" w:eastAsia="Trebuchet MS" w:hAnsi="Arial" w:cs="Arial"/>
        </w:rPr>
        <w:t xml:space="preserve"> antisaccade</w:t>
      </w:r>
      <w:r w:rsidR="0080658B" w:rsidRPr="653F8923">
        <w:rPr>
          <w:rFonts w:ascii="Arial" w:eastAsia="Trebuchet MS" w:hAnsi="Arial" w:cs="Arial"/>
        </w:rPr>
        <w:t xml:space="preserve"> or </w:t>
      </w:r>
      <w:r w:rsidR="00BB549B" w:rsidRPr="653F8923">
        <w:rPr>
          <w:rFonts w:ascii="Arial" w:eastAsia="Trebuchet MS" w:hAnsi="Arial" w:cs="Arial"/>
        </w:rPr>
        <w:t xml:space="preserve">an </w:t>
      </w:r>
      <w:r w:rsidR="0080658B" w:rsidRPr="653F8923">
        <w:rPr>
          <w:rFonts w:ascii="Arial" w:eastAsia="Trebuchet MS" w:hAnsi="Arial" w:cs="Arial"/>
        </w:rPr>
        <w:t xml:space="preserve">error </w:t>
      </w:r>
      <w:r w:rsidR="00BB549B" w:rsidRPr="653F8923">
        <w:rPr>
          <w:rFonts w:ascii="Arial" w:eastAsia="Trebuchet MS" w:hAnsi="Arial" w:cs="Arial"/>
        </w:rPr>
        <w:t>pro</w:t>
      </w:r>
      <w:r w:rsidR="0080658B" w:rsidRPr="653F8923">
        <w:rPr>
          <w:rFonts w:ascii="Arial" w:eastAsia="Trebuchet MS" w:hAnsi="Arial" w:cs="Arial"/>
        </w:rPr>
        <w:t>saccade</w:t>
      </w:r>
      <w:r w:rsidR="00DF6C38" w:rsidRPr="653F8923">
        <w:rPr>
          <w:rFonts w:ascii="Arial" w:eastAsia="Trebuchet MS" w:hAnsi="Arial" w:cs="Arial"/>
        </w:rPr>
        <w:t>,</w:t>
      </w:r>
      <w:r w:rsidR="00F17270" w:rsidRPr="653F8923">
        <w:rPr>
          <w:rFonts w:ascii="Arial" w:eastAsia="Trebuchet MS" w:hAnsi="Arial" w:cs="Arial"/>
        </w:rPr>
        <w:t xml:space="preserve"> as a measure of inhibitory control</w:t>
      </w:r>
      <w:r w:rsidR="00BB549B" w:rsidRPr="653F8923">
        <w:rPr>
          <w:rFonts w:ascii="Arial" w:eastAsia="Trebuchet MS" w:hAnsi="Arial" w:cs="Arial"/>
        </w:rPr>
        <w:t xml:space="preserve">. </w:t>
      </w:r>
      <w:r w:rsidR="00F81CC9" w:rsidRPr="653F8923">
        <w:rPr>
          <w:rFonts w:ascii="Arial" w:eastAsia="Trebuchet MS" w:hAnsi="Arial" w:cs="Arial"/>
        </w:rPr>
        <w:t xml:space="preserve">The </w:t>
      </w:r>
      <w:r w:rsidR="00A416ED" w:rsidRPr="653F8923">
        <w:rPr>
          <w:rFonts w:ascii="Arial" w:eastAsia="Trebuchet MS" w:hAnsi="Arial" w:cs="Arial"/>
        </w:rPr>
        <w:t xml:space="preserve">level 1 </w:t>
      </w:r>
      <w:r w:rsidR="00F81CC9" w:rsidRPr="653F8923">
        <w:rPr>
          <w:rFonts w:ascii="Arial" w:eastAsia="Trebuchet MS" w:hAnsi="Arial" w:cs="Arial"/>
        </w:rPr>
        <w:t xml:space="preserve">data </w:t>
      </w:r>
      <w:r w:rsidR="00E24634" w:rsidRPr="653F8923">
        <w:rPr>
          <w:rFonts w:ascii="Arial" w:eastAsia="Trebuchet MS" w:hAnsi="Arial" w:cs="Arial"/>
        </w:rPr>
        <w:t xml:space="preserve">was </w:t>
      </w:r>
      <w:r w:rsidR="00E24634" w:rsidRPr="653F8923">
        <w:rPr>
          <w:rFonts w:ascii="Arial" w:eastAsia="Trebuchet MS" w:hAnsi="Arial" w:cs="Arial"/>
        </w:rPr>
        <w:lastRenderedPageBreak/>
        <w:t xml:space="preserve">specified as repeated measures of </w:t>
      </w:r>
      <w:r w:rsidR="00F81CC9" w:rsidRPr="653F8923">
        <w:rPr>
          <w:rFonts w:ascii="Arial" w:eastAsia="Trebuchet MS" w:hAnsi="Arial" w:cs="Arial"/>
        </w:rPr>
        <w:t xml:space="preserve">trials nested </w:t>
      </w:r>
      <w:r w:rsidR="00E24634" w:rsidRPr="653F8923">
        <w:rPr>
          <w:rFonts w:ascii="Arial" w:eastAsia="Trebuchet MS" w:hAnsi="Arial" w:cs="Arial"/>
        </w:rPr>
        <w:t>within</w:t>
      </w:r>
      <w:r w:rsidR="00F81CC9" w:rsidRPr="653F8923">
        <w:rPr>
          <w:rFonts w:ascii="Arial" w:eastAsia="Trebuchet MS" w:hAnsi="Arial" w:cs="Arial"/>
        </w:rPr>
        <w:t xml:space="preserve"> blocks</w:t>
      </w:r>
      <w:r w:rsidR="00A416ED" w:rsidRPr="653F8923">
        <w:rPr>
          <w:rFonts w:ascii="Arial" w:eastAsia="Trebuchet MS" w:hAnsi="Arial" w:cs="Arial"/>
        </w:rPr>
        <w:t xml:space="preserve">. </w:t>
      </w:r>
      <w:r w:rsidR="00AE0DB1" w:rsidRPr="653F8923">
        <w:rPr>
          <w:rFonts w:ascii="Arial" w:eastAsia="Trebuchet MS" w:hAnsi="Arial" w:cs="Arial"/>
        </w:rPr>
        <w:t>An</w:t>
      </w:r>
      <w:r w:rsidR="00A416ED" w:rsidRPr="653F8923">
        <w:rPr>
          <w:rFonts w:ascii="Arial" w:eastAsia="Trebuchet MS" w:hAnsi="Arial" w:cs="Arial"/>
        </w:rPr>
        <w:t xml:space="preserve"> autoregressive </w:t>
      </w:r>
      <w:r w:rsidR="00AE0DB1" w:rsidRPr="653F8923">
        <w:rPr>
          <w:rFonts w:ascii="Arial" w:eastAsia="Trebuchet MS" w:hAnsi="Arial" w:cs="Arial"/>
        </w:rPr>
        <w:t>AR</w:t>
      </w:r>
      <w:r w:rsidR="000E3E0A" w:rsidRPr="653F8923">
        <w:rPr>
          <w:rFonts w:ascii="Arial" w:eastAsia="Trebuchet MS" w:hAnsi="Arial" w:cs="Arial"/>
        </w:rPr>
        <w:t xml:space="preserve"> </w:t>
      </w:r>
      <w:r w:rsidR="00A416ED" w:rsidRPr="653F8923">
        <w:rPr>
          <w:rFonts w:ascii="Arial" w:eastAsia="Trebuchet MS" w:hAnsi="Arial" w:cs="Arial"/>
        </w:rPr>
        <w:t xml:space="preserve">(1) covariance structure was selected </w:t>
      </w:r>
      <w:r w:rsidR="00A42AC9" w:rsidRPr="653F8923">
        <w:rPr>
          <w:rFonts w:ascii="Arial" w:eastAsia="Trebuchet MS" w:hAnsi="Arial" w:cs="Arial"/>
        </w:rPr>
        <w:t>as</w:t>
      </w:r>
      <w:r w:rsidR="00C86B1F" w:rsidRPr="653F8923">
        <w:rPr>
          <w:rFonts w:ascii="Arial" w:eastAsia="Trebuchet MS" w:hAnsi="Arial" w:cs="Arial"/>
        </w:rPr>
        <w:t xml:space="preserve"> is </w:t>
      </w:r>
      <w:r w:rsidR="00A416ED" w:rsidRPr="653F8923">
        <w:rPr>
          <w:rFonts w:ascii="Arial" w:eastAsia="Trebuchet MS" w:hAnsi="Arial" w:cs="Arial"/>
        </w:rPr>
        <w:t>appropriate for time series data.</w:t>
      </w:r>
      <w:r w:rsidR="00F17270" w:rsidRPr="653F8923">
        <w:rPr>
          <w:rFonts w:ascii="Arial" w:eastAsia="Trebuchet MS" w:hAnsi="Arial" w:cs="Arial"/>
        </w:rPr>
        <w:t xml:space="preserve"> </w:t>
      </w:r>
      <w:r w:rsidR="00A27868" w:rsidRPr="653F8923">
        <w:rPr>
          <w:rFonts w:ascii="Arial" w:eastAsia="Trebuchet MS" w:hAnsi="Arial" w:cs="Arial"/>
        </w:rPr>
        <w:t>A r</w:t>
      </w:r>
      <w:r w:rsidR="00F37C94" w:rsidRPr="653F8923">
        <w:rPr>
          <w:rFonts w:ascii="Arial" w:eastAsia="Trebuchet MS" w:hAnsi="Arial" w:cs="Arial"/>
        </w:rPr>
        <w:t xml:space="preserve">andom intercept </w:t>
      </w:r>
      <w:r w:rsidR="00F17270" w:rsidRPr="653F8923">
        <w:rPr>
          <w:rFonts w:ascii="Arial" w:eastAsia="Trebuchet MS" w:hAnsi="Arial" w:cs="Arial"/>
        </w:rPr>
        <w:t xml:space="preserve">was </w:t>
      </w:r>
      <w:r w:rsidR="00F37C94" w:rsidRPr="653F8923">
        <w:rPr>
          <w:rFonts w:ascii="Arial" w:eastAsia="Trebuchet MS" w:hAnsi="Arial" w:cs="Arial"/>
        </w:rPr>
        <w:t xml:space="preserve">specified for participant with </w:t>
      </w:r>
      <w:r w:rsidR="00F17270" w:rsidRPr="653F8923">
        <w:rPr>
          <w:rFonts w:ascii="Arial" w:eastAsia="Trebuchet MS" w:hAnsi="Arial" w:cs="Arial"/>
        </w:rPr>
        <w:t xml:space="preserve">a </w:t>
      </w:r>
      <w:r w:rsidR="00F37C94" w:rsidRPr="653F8923">
        <w:rPr>
          <w:rFonts w:ascii="Arial" w:eastAsia="Trebuchet MS" w:hAnsi="Arial" w:cs="Arial"/>
        </w:rPr>
        <w:t>scaled identity random covaria</w:t>
      </w:r>
      <w:r w:rsidR="00220D5D">
        <w:rPr>
          <w:rFonts w:ascii="Arial" w:eastAsia="Trebuchet MS" w:hAnsi="Arial" w:cs="Arial"/>
        </w:rPr>
        <w:t>n</w:t>
      </w:r>
      <w:r w:rsidR="00F37C94" w:rsidRPr="653F8923">
        <w:rPr>
          <w:rFonts w:ascii="Arial" w:eastAsia="Trebuchet MS" w:hAnsi="Arial" w:cs="Arial"/>
        </w:rPr>
        <w:t xml:space="preserve">ce type. </w:t>
      </w:r>
      <w:r w:rsidR="00646D48" w:rsidRPr="00646D48">
        <w:rPr>
          <w:rFonts w:ascii="Arial" w:eastAsia="Trebuchet MS" w:hAnsi="Arial" w:cs="Arial"/>
        </w:rPr>
        <w:t>Chronotype</w:t>
      </w:r>
      <w:r w:rsidR="00646D48">
        <w:rPr>
          <w:rFonts w:ascii="Arial" w:eastAsia="Trebuchet MS" w:hAnsi="Arial" w:cs="Arial"/>
        </w:rPr>
        <w:t xml:space="preserve"> </w:t>
      </w:r>
      <w:r w:rsidR="00233CED">
        <w:rPr>
          <w:rFonts w:ascii="Arial" w:eastAsia="Trebuchet MS" w:hAnsi="Arial" w:cs="Arial"/>
        </w:rPr>
        <w:t xml:space="preserve">when </w:t>
      </w:r>
      <w:r w:rsidR="00646D48">
        <w:rPr>
          <w:rFonts w:ascii="Arial" w:eastAsia="Trebuchet MS" w:hAnsi="Arial" w:cs="Arial"/>
        </w:rPr>
        <w:t>measured by the MTCQ is a dimensional construct</w:t>
      </w:r>
      <w:r w:rsidR="00220D5D">
        <w:rPr>
          <w:rFonts w:ascii="Arial" w:eastAsia="Trebuchet MS" w:hAnsi="Arial" w:cs="Arial"/>
        </w:rPr>
        <w:t xml:space="preserve"> and</w:t>
      </w:r>
      <w:r w:rsidR="00FB1CF5">
        <w:rPr>
          <w:rFonts w:ascii="Arial" w:eastAsia="Trebuchet MS" w:hAnsi="Arial" w:cs="Arial"/>
        </w:rPr>
        <w:t xml:space="preserve"> measured on a continuous scale</w:t>
      </w:r>
      <w:r w:rsidR="00220D5D">
        <w:rPr>
          <w:rFonts w:ascii="Arial" w:eastAsia="Trebuchet MS" w:hAnsi="Arial" w:cs="Arial"/>
        </w:rPr>
        <w:t>.</w:t>
      </w:r>
      <w:r w:rsidR="003E019D">
        <w:rPr>
          <w:rFonts w:ascii="Arial" w:eastAsia="Trebuchet MS" w:hAnsi="Arial" w:cs="Arial"/>
        </w:rPr>
        <w:t xml:space="preserve"> </w:t>
      </w:r>
      <w:r w:rsidR="008700EB">
        <w:rPr>
          <w:rFonts w:ascii="Arial" w:eastAsia="Trebuchet MS" w:hAnsi="Arial" w:cs="Arial"/>
        </w:rPr>
        <w:t xml:space="preserve">The MTCQ midsleep scores were not a significant linear predictor of saccade performance. </w:t>
      </w:r>
      <w:r w:rsidR="00FB1CF5">
        <w:rPr>
          <w:rFonts w:ascii="Arial" w:eastAsia="Trebuchet MS" w:hAnsi="Arial" w:cs="Arial"/>
        </w:rPr>
        <w:t xml:space="preserve">Curve estimation of saccade error probabilities and MTCQ midsleep scores showed </w:t>
      </w:r>
      <w:r w:rsidR="003E019D">
        <w:rPr>
          <w:rFonts w:ascii="Arial" w:eastAsia="Trebuchet MS" w:hAnsi="Arial" w:cs="Arial"/>
        </w:rPr>
        <w:t>a linear fit was non-significant (r</w:t>
      </w:r>
      <w:r w:rsidR="003E019D">
        <w:rPr>
          <w:rFonts w:ascii="Arial" w:eastAsia="Trebuchet MS" w:hAnsi="Arial" w:cs="Arial"/>
          <w:vertAlign w:val="superscript"/>
        </w:rPr>
        <w:t xml:space="preserve">2 </w:t>
      </w:r>
      <w:r w:rsidR="003E019D">
        <w:rPr>
          <w:rFonts w:ascii="Arial" w:eastAsia="Trebuchet MS" w:hAnsi="Arial" w:cs="Arial"/>
        </w:rPr>
        <w:t xml:space="preserve">= .001, </w:t>
      </w:r>
      <w:r w:rsidR="003E019D" w:rsidRPr="003E559B">
        <w:rPr>
          <w:rFonts w:ascii="Arial" w:eastAsia="Trebuchet MS" w:hAnsi="Arial" w:cs="Arial"/>
          <w:i/>
          <w:iCs/>
        </w:rPr>
        <w:t>F</w:t>
      </w:r>
      <w:r w:rsidR="003E019D">
        <w:rPr>
          <w:rFonts w:ascii="Arial" w:eastAsia="Trebuchet MS" w:hAnsi="Arial" w:cs="Arial"/>
        </w:rPr>
        <w:t xml:space="preserve"> (1, 4834) = 2.43, p = .119) </w:t>
      </w:r>
      <w:r w:rsidR="00FB1CF5">
        <w:rPr>
          <w:rFonts w:ascii="Arial" w:eastAsia="Trebuchet MS" w:hAnsi="Arial" w:cs="Arial"/>
        </w:rPr>
        <w:t>an</w:t>
      </w:r>
      <w:r w:rsidR="003E019D">
        <w:rPr>
          <w:rFonts w:ascii="Arial" w:eastAsia="Trebuchet MS" w:hAnsi="Arial" w:cs="Arial"/>
        </w:rPr>
        <w:t>d an</w:t>
      </w:r>
      <w:r w:rsidR="00FB1CF5">
        <w:rPr>
          <w:rFonts w:ascii="Arial" w:eastAsia="Trebuchet MS" w:hAnsi="Arial" w:cs="Arial"/>
        </w:rPr>
        <w:t xml:space="preserve"> inverse </w:t>
      </w:r>
      <w:r w:rsidR="003E019D">
        <w:rPr>
          <w:rFonts w:ascii="Arial" w:eastAsia="Trebuchet MS" w:hAnsi="Arial" w:cs="Arial"/>
        </w:rPr>
        <w:t>equation</w:t>
      </w:r>
      <w:r w:rsidR="00FB1CF5">
        <w:rPr>
          <w:rFonts w:ascii="Arial" w:eastAsia="Trebuchet MS" w:hAnsi="Arial" w:cs="Arial"/>
        </w:rPr>
        <w:t xml:space="preserve"> </w:t>
      </w:r>
      <w:r w:rsidR="008700EB">
        <w:rPr>
          <w:rFonts w:ascii="Arial" w:eastAsia="Trebuchet MS" w:hAnsi="Arial" w:cs="Arial"/>
        </w:rPr>
        <w:t>was the best fit</w:t>
      </w:r>
      <w:r w:rsidR="003E019D">
        <w:rPr>
          <w:rFonts w:ascii="Arial" w:eastAsia="Trebuchet MS" w:hAnsi="Arial" w:cs="Arial"/>
        </w:rPr>
        <w:t>ting model</w:t>
      </w:r>
      <w:r w:rsidR="008700EB">
        <w:rPr>
          <w:rFonts w:ascii="Arial" w:eastAsia="Trebuchet MS" w:hAnsi="Arial" w:cs="Arial"/>
        </w:rPr>
        <w:t xml:space="preserve"> </w:t>
      </w:r>
      <w:r w:rsidR="00FB1CF5">
        <w:rPr>
          <w:rFonts w:ascii="Arial" w:eastAsia="Trebuchet MS" w:hAnsi="Arial" w:cs="Arial"/>
        </w:rPr>
        <w:t>(</w:t>
      </w:r>
      <w:r w:rsidR="008700EB">
        <w:rPr>
          <w:rFonts w:ascii="Arial" w:eastAsia="Trebuchet MS" w:hAnsi="Arial" w:cs="Arial"/>
        </w:rPr>
        <w:t>r</w:t>
      </w:r>
      <w:r w:rsidR="008700EB">
        <w:rPr>
          <w:rFonts w:ascii="Arial" w:eastAsia="Trebuchet MS" w:hAnsi="Arial" w:cs="Arial"/>
          <w:vertAlign w:val="superscript"/>
        </w:rPr>
        <w:t xml:space="preserve">2 </w:t>
      </w:r>
      <w:r w:rsidR="008700EB">
        <w:rPr>
          <w:rFonts w:ascii="Arial" w:eastAsia="Trebuchet MS" w:hAnsi="Arial" w:cs="Arial"/>
        </w:rPr>
        <w:t xml:space="preserve">= .004, </w:t>
      </w:r>
      <w:r w:rsidR="003E019D" w:rsidRPr="00440481">
        <w:rPr>
          <w:rFonts w:ascii="Arial" w:eastAsia="Trebuchet MS" w:hAnsi="Arial" w:cs="Arial"/>
          <w:i/>
          <w:iCs/>
        </w:rPr>
        <w:t>F</w:t>
      </w:r>
      <w:r w:rsidR="003E019D">
        <w:rPr>
          <w:rFonts w:ascii="Arial" w:eastAsia="Trebuchet MS" w:hAnsi="Arial" w:cs="Arial"/>
        </w:rPr>
        <w:t xml:space="preserve"> (1, 4834), p &lt;.001). </w:t>
      </w:r>
      <w:r w:rsidR="007B60FB">
        <w:rPr>
          <w:rFonts w:ascii="Arial" w:eastAsia="Trebuchet MS" w:hAnsi="Arial" w:cs="Arial"/>
        </w:rPr>
        <w:t xml:space="preserve">MCTQ </w:t>
      </w:r>
      <w:r w:rsidR="00233CED" w:rsidRPr="00233CED">
        <w:rPr>
          <w:rFonts w:ascii="Arial" w:eastAsia="Trebuchet MS" w:hAnsi="Arial" w:cs="Arial"/>
        </w:rPr>
        <w:t xml:space="preserve">Midsleep </w:t>
      </w:r>
      <w:r w:rsidR="007B60FB">
        <w:rPr>
          <w:rFonts w:ascii="Arial" w:eastAsia="Trebuchet MS" w:hAnsi="Arial" w:cs="Arial"/>
        </w:rPr>
        <w:t>scores</w:t>
      </w:r>
      <w:r w:rsidR="00233CED" w:rsidRPr="00233CED">
        <w:rPr>
          <w:rFonts w:ascii="Arial" w:eastAsia="Trebuchet MS" w:hAnsi="Arial" w:cs="Arial"/>
        </w:rPr>
        <w:t xml:space="preserve"> was divided into terciles to represent early, intermediate or late chronotypes, consistent with prior research </w:t>
      </w:r>
      <w:r w:rsidR="00233CED" w:rsidRPr="00233CED">
        <w:rPr>
          <w:rFonts w:ascii="Arial" w:eastAsia="Trebuchet MS" w:hAnsi="Arial" w:cs="Arial"/>
        </w:rPr>
        <w:fldChar w:fldCharType="begin"/>
      </w:r>
      <w:r w:rsidR="00233CED" w:rsidRPr="00233CED">
        <w:rPr>
          <w:rFonts w:ascii="Arial" w:eastAsia="Trebuchet MS" w:hAnsi="Arial" w:cs="Arial"/>
        </w:rPr>
        <w:instrText xml:space="preserve"> ADDIN EN.CITE &lt;EndNote&gt;&lt;Cite&gt;&lt;Author&gt;Gariépy&lt;/Author&gt;&lt;Year&gt;2019&lt;/Year&gt;&lt;RecNum&gt;35&lt;/RecNum&gt;&lt;DisplayText&gt;(Gariépy et al., 2019)&lt;/DisplayText&gt;&lt;record&gt;&lt;rec-number&gt;35&lt;/rec-number&gt;&lt;foreign-keys&gt;&lt;key app="EN" db-id="29ftrzp9r0x9xjez2pr5d05iwxszverrszss" timestamp="1594296429"&gt;35&lt;/key&gt;&lt;/foreign-keys&gt;&lt;ref-type name="Journal Article"&gt;17&lt;/ref-type&gt;&lt;contributors&gt;&lt;authors&gt;&lt;author&gt;Gariépy, Geneviève&lt;/author&gt;&lt;author&gt;Doré, Isabelle&lt;/author&gt;&lt;author&gt;Whitehead, Ross D&lt;/author&gt;&lt;author&gt;Elgar, Frank J&lt;/author&gt;&lt;/authors&gt;&lt;/contributors&gt;&lt;titles&gt;&lt;title&gt;More than just sleeping in: a late timing of sleep is associated with health problems and unhealthy behaviours in adolescents&lt;/title&gt;&lt;secondary-title&gt;Sleep medicine&lt;/secondary-title&gt;&lt;/titles&gt;&lt;periodical&gt;&lt;full-title&gt;Sleep medicine&lt;/full-title&gt;&lt;/periodical&gt;&lt;pages&gt;66-72&lt;/pages&gt;&lt;volume&gt;56&lt;/volume&gt;&lt;dates&gt;&lt;year&gt;2019&lt;/year&gt;&lt;/dates&gt;&lt;isbn&gt;1389-9457&lt;/isbn&gt;&lt;urls&gt;&lt;/urls&gt;&lt;/record&gt;&lt;/Cite&gt;&lt;/EndNote&gt;</w:instrText>
      </w:r>
      <w:r w:rsidR="00233CED" w:rsidRPr="00233CED">
        <w:rPr>
          <w:rFonts w:ascii="Arial" w:eastAsia="Trebuchet MS" w:hAnsi="Arial" w:cs="Arial"/>
        </w:rPr>
        <w:fldChar w:fldCharType="separate"/>
      </w:r>
      <w:r w:rsidR="00233CED" w:rsidRPr="00233CED">
        <w:rPr>
          <w:rFonts w:ascii="Arial" w:eastAsia="Trebuchet MS" w:hAnsi="Arial" w:cs="Arial"/>
        </w:rPr>
        <w:t>(Gariépy et al., 2019)</w:t>
      </w:r>
      <w:r w:rsidR="00233CED" w:rsidRPr="00233CED">
        <w:rPr>
          <w:rFonts w:ascii="Arial" w:eastAsia="Trebuchet MS" w:hAnsi="Arial" w:cs="Arial"/>
        </w:rPr>
        <w:fldChar w:fldCharType="end"/>
      </w:r>
      <w:r w:rsidR="003E019D">
        <w:rPr>
          <w:rFonts w:ascii="Arial" w:eastAsia="Trebuchet MS" w:hAnsi="Arial" w:cs="Arial"/>
        </w:rPr>
        <w:t xml:space="preserve"> </w:t>
      </w:r>
      <w:r w:rsidR="0029102C" w:rsidRPr="0061262F">
        <w:rPr>
          <w:rFonts w:ascii="Arial" w:eastAsia="Trebuchet MS" w:hAnsi="Arial" w:cs="Arial"/>
        </w:rPr>
        <w:t xml:space="preserve">and appropriate when the </w:t>
      </w:r>
      <w:r w:rsidR="007B60FB" w:rsidRPr="0061262F">
        <w:rPr>
          <w:rFonts w:ascii="Arial" w:eastAsia="Trebuchet MS" w:hAnsi="Arial" w:cs="Arial"/>
        </w:rPr>
        <w:t xml:space="preserve">study </w:t>
      </w:r>
      <w:r w:rsidR="0029102C" w:rsidRPr="0061262F">
        <w:rPr>
          <w:rFonts w:ascii="Arial" w:eastAsia="Trebuchet MS" w:hAnsi="Arial" w:cs="Arial"/>
        </w:rPr>
        <w:t xml:space="preserve">population is from the same geographical region and assessed at the same time of year </w:t>
      </w:r>
      <w:r w:rsidR="005A1287" w:rsidRPr="0056737D">
        <w:rPr>
          <w:rFonts w:ascii="Arial" w:eastAsia="Trebuchet MS" w:hAnsi="Arial" w:cs="Arial"/>
        </w:rPr>
        <w:fldChar w:fldCharType="begin"/>
      </w:r>
      <w:r w:rsidR="005A1287" w:rsidRPr="0061262F">
        <w:rPr>
          <w:rFonts w:ascii="Arial" w:eastAsia="Trebuchet MS" w:hAnsi="Arial" w:cs="Arial"/>
        </w:rPr>
        <w:instrText xml:space="preserve"> ADDIN EN.CITE &lt;EndNote&gt;&lt;Cite&gt;&lt;Author&gt;Roenneberg&lt;/Author&gt;&lt;Year&gt;2015&lt;/Year&gt;&lt;RecNum&gt;75&lt;/RecNum&gt;&lt;DisplayText&gt;(Roenneberg, 2015)&lt;/DisplayText&gt;&lt;record&gt;&lt;rec-number&gt;75&lt;/rec-number&gt;&lt;foreign-keys&gt;&lt;key app="EN" db-id="29ftrzp9r0x9xjez2pr5d05iwxszverrszss" timestamp="1603897459"&gt;75&lt;/key&gt;&lt;/foreign-keys&gt;&lt;ref-type name="Journal Article"&gt;17&lt;/ref-type&gt;&lt;contributors&gt;&lt;authors&gt;&lt;author&gt;Roenneberg, Till&lt;/author&gt;&lt;/authors&gt;&lt;/contributors&gt;&lt;titles&gt;&lt;title&gt;Having trouble typing? What on earth is chronotype?&lt;/title&gt;&lt;secondary-title&gt;Journal of biological rhythms&lt;/secondary-title&gt;&lt;/titles&gt;&lt;periodical&gt;&lt;full-title&gt;Journal of biological rhythms&lt;/full-title&gt;&lt;/periodical&gt;&lt;pages&gt;487-491&lt;/pages&gt;&lt;volume&gt;30&lt;/volume&gt;&lt;number&gt;6&lt;/number&gt;&lt;dates&gt;&lt;year&gt;2015&lt;/year&gt;&lt;/dates&gt;&lt;isbn&gt;0748-7304&lt;/isbn&gt;&lt;urls&gt;&lt;/urls&gt;&lt;/record&gt;&lt;/Cite&gt;&lt;/EndNote&gt;</w:instrText>
      </w:r>
      <w:r w:rsidR="005A1287" w:rsidRPr="0056737D">
        <w:rPr>
          <w:rFonts w:ascii="Arial" w:eastAsia="Trebuchet MS" w:hAnsi="Arial" w:cs="Arial"/>
        </w:rPr>
        <w:fldChar w:fldCharType="separate"/>
      </w:r>
      <w:r w:rsidR="005A1287" w:rsidRPr="0056737D">
        <w:rPr>
          <w:rFonts w:ascii="Arial" w:eastAsia="Trebuchet MS" w:hAnsi="Arial" w:cs="Arial"/>
          <w:noProof/>
        </w:rPr>
        <w:t>(Roenneberg, 2015)</w:t>
      </w:r>
      <w:r w:rsidR="005A1287" w:rsidRPr="0056737D">
        <w:rPr>
          <w:rFonts w:ascii="Arial" w:eastAsia="Trebuchet MS" w:hAnsi="Arial" w:cs="Arial"/>
        </w:rPr>
        <w:fldChar w:fldCharType="end"/>
      </w:r>
      <w:r w:rsidR="0029102C" w:rsidRPr="0056737D">
        <w:rPr>
          <w:rFonts w:ascii="Arial" w:eastAsia="Trebuchet MS" w:hAnsi="Arial" w:cs="Arial"/>
        </w:rPr>
        <w:t xml:space="preserve">. </w:t>
      </w:r>
      <w:r w:rsidR="00C1652F">
        <w:rPr>
          <w:rFonts w:ascii="Arial" w:hAnsi="Arial" w:cs="Arial"/>
        </w:rPr>
        <w:t>There were no differences in performance during the practice block of 20 antisaccade trials across the three chronotype groups.</w:t>
      </w:r>
      <w:r w:rsidR="00C1652F">
        <w:rPr>
          <w:rFonts w:ascii="Arial" w:eastAsia="Trebuchet MS" w:hAnsi="Arial" w:cs="Arial"/>
        </w:rPr>
        <w:t xml:space="preserve"> The statistical analyses of the experimental task included a</w:t>
      </w:r>
      <w:r w:rsidR="00126F11" w:rsidRPr="653F8923">
        <w:rPr>
          <w:rFonts w:ascii="Arial" w:eastAsia="Trebuchet MS" w:hAnsi="Arial" w:cs="Arial"/>
        </w:rPr>
        <w:t xml:space="preserve"> main effect of Chronotype </w:t>
      </w:r>
      <w:r w:rsidR="0029102C">
        <w:rPr>
          <w:rFonts w:ascii="Arial" w:eastAsia="Trebuchet MS" w:hAnsi="Arial" w:cs="Arial"/>
        </w:rPr>
        <w:t xml:space="preserve">(Early, Intermediate, Late) </w:t>
      </w:r>
      <w:r w:rsidR="00126F11" w:rsidRPr="653F8923">
        <w:rPr>
          <w:rFonts w:ascii="Arial" w:eastAsia="Trebuchet MS" w:hAnsi="Arial" w:cs="Arial"/>
        </w:rPr>
        <w:t>and</w:t>
      </w:r>
      <w:r w:rsidR="000737C5" w:rsidRPr="653F8923">
        <w:rPr>
          <w:rFonts w:ascii="Arial" w:eastAsia="Trebuchet MS" w:hAnsi="Arial" w:cs="Arial"/>
        </w:rPr>
        <w:t xml:space="preserve"> a main effect of </w:t>
      </w:r>
      <w:r w:rsidR="00A27868" w:rsidRPr="653F8923">
        <w:rPr>
          <w:rFonts w:ascii="Arial" w:eastAsia="Trebuchet MS" w:hAnsi="Arial" w:cs="Arial"/>
        </w:rPr>
        <w:t>C</w:t>
      </w:r>
      <w:r w:rsidR="00F17270" w:rsidRPr="653F8923">
        <w:rPr>
          <w:rFonts w:ascii="Arial" w:eastAsia="Trebuchet MS" w:hAnsi="Arial" w:cs="Arial"/>
        </w:rPr>
        <w:t>ontext (Cyberball, Card Guess</w:t>
      </w:r>
      <w:r w:rsidR="00A27868" w:rsidRPr="653F8923">
        <w:rPr>
          <w:rFonts w:ascii="Arial" w:eastAsia="Trebuchet MS" w:hAnsi="Arial" w:cs="Arial"/>
        </w:rPr>
        <w:t>ing</w:t>
      </w:r>
      <w:r w:rsidR="00F17270" w:rsidRPr="653F8923">
        <w:rPr>
          <w:rFonts w:ascii="Arial" w:eastAsia="Trebuchet MS" w:hAnsi="Arial" w:cs="Arial"/>
        </w:rPr>
        <w:t xml:space="preserve">) and the Chronotype x </w:t>
      </w:r>
      <w:r w:rsidR="00A27868" w:rsidRPr="653F8923">
        <w:rPr>
          <w:rFonts w:ascii="Arial" w:eastAsia="Trebuchet MS" w:hAnsi="Arial" w:cs="Arial"/>
        </w:rPr>
        <w:t>C</w:t>
      </w:r>
      <w:r w:rsidR="00BB549B" w:rsidRPr="653F8923">
        <w:rPr>
          <w:rFonts w:ascii="Arial" w:eastAsia="Trebuchet MS" w:hAnsi="Arial" w:cs="Arial"/>
        </w:rPr>
        <w:t xml:space="preserve">ontext </w:t>
      </w:r>
      <w:r w:rsidR="00F17270" w:rsidRPr="653F8923">
        <w:rPr>
          <w:rFonts w:ascii="Arial" w:eastAsia="Trebuchet MS" w:hAnsi="Arial" w:cs="Arial"/>
        </w:rPr>
        <w:t>interaction term</w:t>
      </w:r>
      <w:r w:rsidR="00DC1D47" w:rsidRPr="653F8923">
        <w:rPr>
          <w:rFonts w:ascii="Arial" w:eastAsia="Trebuchet MS" w:hAnsi="Arial" w:cs="Arial"/>
        </w:rPr>
        <w:t xml:space="preserve">. </w:t>
      </w:r>
      <w:r w:rsidR="00F17270" w:rsidRPr="653F8923">
        <w:rPr>
          <w:rFonts w:ascii="Arial" w:eastAsia="Trebuchet MS" w:hAnsi="Arial" w:cs="Arial"/>
        </w:rPr>
        <w:t>Preliminary model building involved test</w:t>
      </w:r>
      <w:r w:rsidR="00A27868" w:rsidRPr="653F8923">
        <w:rPr>
          <w:rFonts w:ascii="Arial" w:eastAsia="Trebuchet MS" w:hAnsi="Arial" w:cs="Arial"/>
        </w:rPr>
        <w:t>ing</w:t>
      </w:r>
      <w:r w:rsidR="00F17270" w:rsidRPr="653F8923">
        <w:rPr>
          <w:rFonts w:ascii="Arial" w:eastAsia="Trebuchet MS" w:hAnsi="Arial" w:cs="Arial"/>
        </w:rPr>
        <w:t xml:space="preserve"> for </w:t>
      </w:r>
      <w:r w:rsidR="001C0672" w:rsidRPr="653F8923">
        <w:rPr>
          <w:rFonts w:ascii="Arial" w:eastAsia="Trebuchet MS" w:hAnsi="Arial" w:cs="Arial"/>
        </w:rPr>
        <w:t xml:space="preserve">order </w:t>
      </w:r>
      <w:r w:rsidR="00A27868" w:rsidRPr="653F8923">
        <w:rPr>
          <w:rFonts w:ascii="Arial" w:eastAsia="Trebuchet MS" w:hAnsi="Arial" w:cs="Arial"/>
        </w:rPr>
        <w:t xml:space="preserve">effects </w:t>
      </w:r>
      <w:r w:rsidR="001C0672" w:rsidRPr="653F8923">
        <w:rPr>
          <w:rFonts w:ascii="Arial" w:eastAsia="Trebuchet MS" w:hAnsi="Arial" w:cs="Arial"/>
        </w:rPr>
        <w:t>of context presentation (</w:t>
      </w:r>
      <w:proofErr w:type="gramStart"/>
      <w:r w:rsidR="00A27868" w:rsidRPr="653F8923">
        <w:rPr>
          <w:rFonts w:ascii="Arial" w:eastAsia="Trebuchet MS" w:hAnsi="Arial" w:cs="Arial"/>
        </w:rPr>
        <w:t>i.e.</w:t>
      </w:r>
      <w:proofErr w:type="gramEnd"/>
      <w:r w:rsidR="00A27868" w:rsidRPr="653F8923">
        <w:rPr>
          <w:rFonts w:ascii="Arial" w:eastAsia="Trebuchet MS" w:hAnsi="Arial" w:cs="Arial"/>
        </w:rPr>
        <w:t xml:space="preserve"> </w:t>
      </w:r>
      <w:r w:rsidR="001C0672" w:rsidRPr="653F8923">
        <w:rPr>
          <w:rFonts w:ascii="Arial" w:eastAsia="Trebuchet MS" w:hAnsi="Arial" w:cs="Arial"/>
        </w:rPr>
        <w:t>Cyberball or Card Guess</w:t>
      </w:r>
      <w:r w:rsidR="00A27868" w:rsidRPr="653F8923">
        <w:rPr>
          <w:rFonts w:ascii="Arial" w:eastAsia="Trebuchet MS" w:hAnsi="Arial" w:cs="Arial"/>
        </w:rPr>
        <w:t>ing</w:t>
      </w:r>
      <w:r w:rsidR="001C0672" w:rsidRPr="653F8923">
        <w:rPr>
          <w:rFonts w:ascii="Arial" w:eastAsia="Trebuchet MS" w:hAnsi="Arial" w:cs="Arial"/>
        </w:rPr>
        <w:t xml:space="preserve"> first)</w:t>
      </w:r>
      <w:r w:rsidR="004217DD" w:rsidRPr="653F8923">
        <w:rPr>
          <w:rFonts w:ascii="Arial" w:eastAsia="Trebuchet MS" w:hAnsi="Arial" w:cs="Arial"/>
        </w:rPr>
        <w:t xml:space="preserve">, </w:t>
      </w:r>
      <w:r w:rsidR="001031B8" w:rsidRPr="653F8923">
        <w:rPr>
          <w:rFonts w:ascii="Arial" w:eastAsia="Trebuchet MS" w:hAnsi="Arial" w:cs="Arial"/>
        </w:rPr>
        <w:t>task block type (win or loss / accept or reject)</w:t>
      </w:r>
      <w:r w:rsidR="00962305" w:rsidRPr="653F8923">
        <w:rPr>
          <w:rFonts w:ascii="Arial" w:eastAsia="Trebuchet MS" w:hAnsi="Arial" w:cs="Arial"/>
        </w:rPr>
        <w:t xml:space="preserve"> or</w:t>
      </w:r>
      <w:r w:rsidR="001031B8" w:rsidRPr="653F8923">
        <w:rPr>
          <w:rFonts w:ascii="Arial" w:eastAsia="Trebuchet MS" w:hAnsi="Arial" w:cs="Arial"/>
        </w:rPr>
        <w:t xml:space="preserve"> </w:t>
      </w:r>
      <w:r w:rsidR="00962305" w:rsidRPr="653F8923">
        <w:rPr>
          <w:rFonts w:ascii="Arial" w:eastAsia="Trebuchet MS" w:hAnsi="Arial" w:cs="Arial"/>
        </w:rPr>
        <w:t xml:space="preserve">task </w:t>
      </w:r>
      <w:r w:rsidR="001031B8" w:rsidRPr="653F8923">
        <w:rPr>
          <w:rFonts w:ascii="Arial" w:eastAsia="Trebuchet MS" w:hAnsi="Arial" w:cs="Arial"/>
        </w:rPr>
        <w:t>block valence (win or accept / loss or reject)</w:t>
      </w:r>
      <w:r w:rsidR="00DD3C53" w:rsidRPr="653F8923">
        <w:rPr>
          <w:rFonts w:ascii="Arial" w:eastAsia="Trebuchet MS" w:hAnsi="Arial" w:cs="Arial"/>
        </w:rPr>
        <w:t>.</w:t>
      </w:r>
      <w:r w:rsidR="001031B8" w:rsidRPr="653F8923">
        <w:rPr>
          <w:rFonts w:ascii="Arial" w:eastAsia="Trebuchet MS" w:hAnsi="Arial" w:cs="Arial"/>
        </w:rPr>
        <w:t xml:space="preserve"> </w:t>
      </w:r>
      <w:r w:rsidR="00DC1D47" w:rsidRPr="653F8923">
        <w:rPr>
          <w:rFonts w:ascii="Arial" w:eastAsia="Trebuchet MS" w:hAnsi="Arial" w:cs="Arial"/>
        </w:rPr>
        <w:t>Chronological age</w:t>
      </w:r>
      <w:r w:rsidR="000C0391">
        <w:rPr>
          <w:rFonts w:ascii="Arial" w:eastAsia="Trebuchet MS" w:hAnsi="Arial" w:cs="Arial"/>
        </w:rPr>
        <w:t xml:space="preserve"> was included in the model to account for </w:t>
      </w:r>
      <w:r w:rsidR="00483A58">
        <w:rPr>
          <w:rFonts w:ascii="Arial" w:eastAsia="Trebuchet MS" w:hAnsi="Arial" w:cs="Arial"/>
        </w:rPr>
        <w:t>age-related improvement</w:t>
      </w:r>
      <w:r w:rsidR="000C0391">
        <w:rPr>
          <w:rFonts w:ascii="Arial" w:eastAsia="Trebuchet MS" w:hAnsi="Arial" w:cs="Arial"/>
        </w:rPr>
        <w:t xml:space="preserve"> in </w:t>
      </w:r>
      <w:r w:rsidR="00996CA9">
        <w:rPr>
          <w:rFonts w:ascii="Arial" w:eastAsia="Trebuchet MS" w:hAnsi="Arial" w:cs="Arial"/>
        </w:rPr>
        <w:t>antisaccade performance</w:t>
      </w:r>
      <w:r w:rsidR="000C0391">
        <w:rPr>
          <w:rFonts w:ascii="Arial" w:eastAsia="Trebuchet MS" w:hAnsi="Arial" w:cs="Arial"/>
        </w:rPr>
        <w:t>.</w:t>
      </w:r>
      <w:r w:rsidR="00C1652F">
        <w:rPr>
          <w:rFonts w:ascii="Arial" w:eastAsia="Trebuchet MS" w:hAnsi="Arial" w:cs="Arial"/>
        </w:rPr>
        <w:t xml:space="preserve"> </w:t>
      </w:r>
      <w:r w:rsidR="0061262F">
        <w:rPr>
          <w:rFonts w:ascii="Arial" w:eastAsia="Trebuchet MS" w:hAnsi="Arial" w:cs="Arial"/>
        </w:rPr>
        <w:t xml:space="preserve">Note that no effects of the NTQ scales were found (see Table S1). </w:t>
      </w:r>
      <w:r w:rsidR="005A1287">
        <w:rPr>
          <w:rFonts w:ascii="Arial" w:eastAsia="Trebuchet MS" w:hAnsi="Arial" w:cs="Arial"/>
        </w:rPr>
        <w:t>The alpha level in a</w:t>
      </w:r>
      <w:r w:rsidR="00C1652F" w:rsidRPr="00EB071B">
        <w:rPr>
          <w:rFonts w:ascii="Arial" w:eastAsia="Trebuchet MS" w:hAnsi="Arial" w:cs="Arial"/>
        </w:rPr>
        <w:t xml:space="preserve">ll comparisons </w:t>
      </w:r>
      <w:r w:rsidR="005A1287">
        <w:rPr>
          <w:rFonts w:ascii="Arial" w:eastAsia="Trebuchet MS" w:hAnsi="Arial" w:cs="Arial"/>
        </w:rPr>
        <w:t xml:space="preserve">between </w:t>
      </w:r>
      <w:r w:rsidR="00C1652F" w:rsidRPr="00EB071B">
        <w:rPr>
          <w:rFonts w:ascii="Arial" w:eastAsia="Trebuchet MS" w:hAnsi="Arial" w:cs="Arial"/>
        </w:rPr>
        <w:t xml:space="preserve">more than two groups </w:t>
      </w:r>
      <w:r w:rsidR="00C1652F">
        <w:rPr>
          <w:rFonts w:ascii="Arial" w:eastAsia="Trebuchet MS" w:hAnsi="Arial" w:cs="Arial"/>
        </w:rPr>
        <w:t xml:space="preserve">in the study </w:t>
      </w:r>
      <w:r w:rsidR="00C1652F" w:rsidRPr="00EB071B">
        <w:rPr>
          <w:rFonts w:ascii="Arial" w:eastAsia="Trebuchet MS" w:hAnsi="Arial" w:cs="Arial"/>
        </w:rPr>
        <w:t>were Bonferroni adjusted.</w:t>
      </w:r>
      <w:r w:rsidR="00C1652F">
        <w:rPr>
          <w:rFonts w:ascii="Arial" w:eastAsia="Trebuchet MS" w:hAnsi="Arial" w:cs="Arial"/>
        </w:rPr>
        <w:t xml:space="preserve"> To test if any effects remained after accounting for pubertal, sleep and behavioural factors, the </w:t>
      </w:r>
      <w:r w:rsidR="00DC1D47" w:rsidRPr="653F8923">
        <w:rPr>
          <w:rFonts w:ascii="Arial" w:eastAsia="Trebuchet MS" w:hAnsi="Arial" w:cs="Arial"/>
        </w:rPr>
        <w:t>pubertal scale</w:t>
      </w:r>
      <w:r w:rsidR="00310E53" w:rsidRPr="653F8923">
        <w:rPr>
          <w:rFonts w:ascii="Arial" w:eastAsia="Trebuchet MS" w:hAnsi="Arial" w:cs="Arial"/>
        </w:rPr>
        <w:t xml:space="preserve"> scores, </w:t>
      </w:r>
      <w:r w:rsidR="000C0391">
        <w:rPr>
          <w:rFonts w:ascii="Arial" w:eastAsia="Trebuchet MS" w:hAnsi="Arial" w:cs="Arial"/>
        </w:rPr>
        <w:t>sleep-related variables (duration</w:t>
      </w:r>
      <w:r w:rsidR="00310E53" w:rsidRPr="653F8923">
        <w:rPr>
          <w:rFonts w:ascii="Arial" w:eastAsia="Trebuchet MS" w:hAnsi="Arial" w:cs="Arial"/>
        </w:rPr>
        <w:t>,</w:t>
      </w:r>
      <w:r w:rsidR="000C0391">
        <w:rPr>
          <w:rFonts w:ascii="Arial" w:eastAsia="Trebuchet MS" w:hAnsi="Arial" w:cs="Arial"/>
        </w:rPr>
        <w:t xml:space="preserve"> social jet lag, daytime sleepiness), social media use and behavioural difficulties </w:t>
      </w:r>
      <w:r w:rsidR="00C1652F">
        <w:rPr>
          <w:rFonts w:ascii="Arial" w:eastAsia="Trebuchet MS" w:hAnsi="Arial" w:cs="Arial"/>
        </w:rPr>
        <w:t xml:space="preserve">were entered </w:t>
      </w:r>
      <w:r w:rsidR="00DC1D47" w:rsidRPr="653F8923">
        <w:rPr>
          <w:rFonts w:ascii="Arial" w:eastAsia="Trebuchet MS" w:hAnsi="Arial" w:cs="Arial"/>
        </w:rPr>
        <w:t>as covariates</w:t>
      </w:r>
      <w:r w:rsidR="00C1652F">
        <w:rPr>
          <w:rFonts w:ascii="Arial" w:eastAsia="Trebuchet MS" w:hAnsi="Arial" w:cs="Arial"/>
        </w:rPr>
        <w:t>.</w:t>
      </w:r>
      <w:r w:rsidR="0056737D">
        <w:rPr>
          <w:rFonts w:ascii="Arial" w:eastAsia="Trebuchet MS" w:hAnsi="Arial" w:cs="Arial"/>
        </w:rPr>
        <w:t xml:space="preserve"> </w:t>
      </w:r>
    </w:p>
    <w:p w14:paraId="43FF6C58" w14:textId="614D8D48" w:rsidR="00F951F3" w:rsidRPr="00B2160C" w:rsidRDefault="00DD3C53" w:rsidP="00440481">
      <w:pPr>
        <w:widowControl w:val="0"/>
        <w:autoSpaceDE w:val="0"/>
        <w:autoSpaceDN w:val="0"/>
        <w:adjustRightInd w:val="0"/>
        <w:spacing w:line="480" w:lineRule="auto"/>
        <w:jc w:val="both"/>
        <w:rPr>
          <w:rFonts w:ascii="Arial" w:hAnsi="Arial" w:cs="Arial"/>
        </w:rPr>
      </w:pPr>
      <w:r w:rsidRPr="653F8923">
        <w:rPr>
          <w:rFonts w:ascii="Arial" w:eastAsia="Trebuchet MS" w:hAnsi="Arial" w:cs="Arial"/>
        </w:rPr>
        <w:t xml:space="preserve">To assess </w:t>
      </w:r>
      <w:r w:rsidR="009E203E" w:rsidRPr="653F8923">
        <w:rPr>
          <w:rFonts w:ascii="Arial" w:eastAsia="Trebuchet MS" w:hAnsi="Arial" w:cs="Arial"/>
        </w:rPr>
        <w:t>(</w:t>
      </w:r>
      <w:r w:rsidR="00C82194" w:rsidRPr="653F8923">
        <w:rPr>
          <w:rFonts w:ascii="Arial" w:eastAsia="Trebuchet MS" w:hAnsi="Arial" w:cs="Arial"/>
        </w:rPr>
        <w:t>2</w:t>
      </w:r>
      <w:r w:rsidR="009E203E" w:rsidRPr="653F8923">
        <w:rPr>
          <w:rFonts w:ascii="Arial" w:eastAsia="Trebuchet MS" w:hAnsi="Arial" w:cs="Arial"/>
        </w:rPr>
        <w:t xml:space="preserve">) </w:t>
      </w:r>
      <w:r w:rsidRPr="653F8923">
        <w:rPr>
          <w:rFonts w:ascii="Arial" w:eastAsia="Trebuchet MS" w:hAnsi="Arial" w:cs="Arial"/>
        </w:rPr>
        <w:t xml:space="preserve">the relationship </w:t>
      </w:r>
      <w:r w:rsidR="00003304" w:rsidRPr="653F8923">
        <w:rPr>
          <w:rFonts w:ascii="Arial" w:eastAsia="Trebuchet MS" w:hAnsi="Arial" w:cs="Arial"/>
        </w:rPr>
        <w:t xml:space="preserve">between </w:t>
      </w:r>
      <w:r w:rsidR="005402FF" w:rsidRPr="653F8923">
        <w:rPr>
          <w:rFonts w:ascii="Arial" w:eastAsia="Trebuchet MS" w:hAnsi="Arial" w:cs="Arial"/>
        </w:rPr>
        <w:t>chronotype</w:t>
      </w:r>
      <w:r w:rsidR="00003304" w:rsidRPr="653F8923">
        <w:rPr>
          <w:rFonts w:ascii="Arial" w:eastAsia="Trebuchet MS" w:hAnsi="Arial" w:cs="Arial"/>
        </w:rPr>
        <w:t xml:space="preserve"> and </w:t>
      </w:r>
      <w:r w:rsidRPr="653F8923">
        <w:rPr>
          <w:rFonts w:ascii="Arial" w:eastAsia="Trebuchet MS" w:hAnsi="Arial" w:cs="Arial"/>
        </w:rPr>
        <w:t xml:space="preserve">social status </w:t>
      </w:r>
      <w:r w:rsidR="00003304" w:rsidRPr="653F8923">
        <w:rPr>
          <w:rFonts w:ascii="Arial" w:eastAsia="Trebuchet MS" w:hAnsi="Arial" w:cs="Arial"/>
        </w:rPr>
        <w:t xml:space="preserve">a </w:t>
      </w:r>
      <w:r w:rsidR="00962305" w:rsidRPr="653F8923">
        <w:rPr>
          <w:rFonts w:ascii="Arial" w:eastAsia="Trebuchet MS" w:hAnsi="Arial" w:cs="Arial"/>
        </w:rPr>
        <w:t xml:space="preserve">Repeated Measures </w:t>
      </w:r>
      <w:r w:rsidR="00DC1D47" w:rsidRPr="653F8923">
        <w:rPr>
          <w:rFonts w:ascii="Arial" w:eastAsia="Trebuchet MS" w:hAnsi="Arial" w:cs="Arial"/>
        </w:rPr>
        <w:lastRenderedPageBreak/>
        <w:t>General Linear Model</w:t>
      </w:r>
      <w:r w:rsidR="00962305" w:rsidRPr="653F8923">
        <w:rPr>
          <w:rFonts w:ascii="Arial" w:eastAsia="Trebuchet MS" w:hAnsi="Arial" w:cs="Arial"/>
        </w:rPr>
        <w:t xml:space="preserve"> </w:t>
      </w:r>
      <w:r w:rsidR="00004165" w:rsidRPr="653F8923">
        <w:rPr>
          <w:rFonts w:ascii="Arial" w:eastAsia="Trebuchet MS" w:hAnsi="Arial" w:cs="Arial"/>
        </w:rPr>
        <w:t xml:space="preserve">(GLM) </w:t>
      </w:r>
      <w:r w:rsidR="00DC1D47" w:rsidRPr="653F8923">
        <w:rPr>
          <w:rFonts w:ascii="Arial" w:eastAsia="Trebuchet MS" w:hAnsi="Arial" w:cs="Arial"/>
        </w:rPr>
        <w:t xml:space="preserve">tested </w:t>
      </w:r>
      <w:r w:rsidR="00003304" w:rsidRPr="653F8923">
        <w:rPr>
          <w:rFonts w:ascii="Arial" w:eastAsia="Trebuchet MS" w:hAnsi="Arial" w:cs="Arial"/>
        </w:rPr>
        <w:t xml:space="preserve">for effects of Chronotype </w:t>
      </w:r>
      <w:r w:rsidR="005402FF" w:rsidRPr="653F8923">
        <w:rPr>
          <w:rFonts w:ascii="Arial" w:eastAsia="Trebuchet MS" w:hAnsi="Arial" w:cs="Arial"/>
        </w:rPr>
        <w:t xml:space="preserve">group </w:t>
      </w:r>
      <w:r w:rsidR="00003304" w:rsidRPr="653F8923">
        <w:rPr>
          <w:rFonts w:ascii="Arial" w:eastAsia="Trebuchet MS" w:hAnsi="Arial" w:cs="Arial"/>
        </w:rPr>
        <w:t xml:space="preserve">on the </w:t>
      </w:r>
      <w:r w:rsidR="00126F11" w:rsidRPr="653F8923">
        <w:rPr>
          <w:rFonts w:ascii="Arial" w:eastAsia="Trebuchet MS" w:hAnsi="Arial" w:cs="Arial"/>
        </w:rPr>
        <w:t xml:space="preserve">scores of the </w:t>
      </w:r>
      <w:r w:rsidR="00003304" w:rsidRPr="653F8923">
        <w:rPr>
          <w:rFonts w:ascii="Arial" w:eastAsia="Trebuchet MS" w:hAnsi="Arial" w:cs="Arial"/>
        </w:rPr>
        <w:t xml:space="preserve">seven </w:t>
      </w:r>
      <w:r w:rsidR="00DC1D47" w:rsidRPr="653F8923">
        <w:rPr>
          <w:rFonts w:ascii="Arial" w:eastAsia="Trebuchet MS" w:hAnsi="Arial" w:cs="Arial"/>
        </w:rPr>
        <w:t>SSS subscale</w:t>
      </w:r>
      <w:r w:rsidR="00126F11" w:rsidRPr="653F8923">
        <w:rPr>
          <w:rFonts w:ascii="Arial" w:eastAsia="Trebuchet MS" w:hAnsi="Arial" w:cs="Arial"/>
        </w:rPr>
        <w:t>s</w:t>
      </w:r>
      <w:r w:rsidR="00D05FC2" w:rsidRPr="653F8923">
        <w:rPr>
          <w:rFonts w:ascii="Arial" w:eastAsia="Trebuchet MS" w:hAnsi="Arial" w:cs="Arial"/>
        </w:rPr>
        <w:t xml:space="preserve">. </w:t>
      </w:r>
      <w:r w:rsidR="00004165" w:rsidRPr="653F8923">
        <w:rPr>
          <w:rFonts w:ascii="Arial" w:eastAsia="Trebuchet MS" w:hAnsi="Arial" w:cs="Arial"/>
        </w:rPr>
        <w:t>T</w:t>
      </w:r>
      <w:r w:rsidR="009E203E" w:rsidRPr="653F8923">
        <w:rPr>
          <w:rFonts w:ascii="Arial" w:eastAsia="Trebuchet MS" w:hAnsi="Arial" w:cs="Arial"/>
        </w:rPr>
        <w:t>o</w:t>
      </w:r>
      <w:r w:rsidR="00004165" w:rsidRPr="653F8923">
        <w:rPr>
          <w:rFonts w:ascii="Arial" w:eastAsia="Trebuchet MS" w:hAnsi="Arial" w:cs="Arial"/>
        </w:rPr>
        <w:t xml:space="preserve"> </w:t>
      </w:r>
      <w:r w:rsidR="009E203E" w:rsidRPr="653F8923">
        <w:rPr>
          <w:rFonts w:ascii="Arial" w:eastAsia="Trebuchet MS" w:hAnsi="Arial" w:cs="Arial"/>
        </w:rPr>
        <w:t>test (</w:t>
      </w:r>
      <w:r w:rsidR="00C82194" w:rsidRPr="653F8923">
        <w:rPr>
          <w:rFonts w:ascii="Arial" w:eastAsia="Trebuchet MS" w:hAnsi="Arial" w:cs="Arial"/>
        </w:rPr>
        <w:t>3</w:t>
      </w:r>
      <w:r w:rsidR="009E203E" w:rsidRPr="653F8923">
        <w:rPr>
          <w:rFonts w:ascii="Arial" w:eastAsia="Trebuchet MS" w:hAnsi="Arial" w:cs="Arial"/>
        </w:rPr>
        <w:t xml:space="preserve">) the </w:t>
      </w:r>
      <w:r w:rsidR="00004165" w:rsidRPr="653F8923">
        <w:rPr>
          <w:rFonts w:ascii="Arial" w:eastAsia="Trebuchet MS" w:hAnsi="Arial" w:cs="Arial"/>
        </w:rPr>
        <w:t xml:space="preserve">relationship between reward response inhibition and Social Status </w:t>
      </w:r>
      <w:r w:rsidR="00B26E65" w:rsidRPr="653F8923">
        <w:rPr>
          <w:rFonts w:ascii="Arial" w:eastAsia="Trebuchet MS" w:hAnsi="Arial" w:cs="Arial"/>
        </w:rPr>
        <w:t>participants’ mean error probabilities, calculated from the parameter estimates derived from the GLMM</w:t>
      </w:r>
      <w:r w:rsidR="009E203E" w:rsidRPr="653F8923">
        <w:rPr>
          <w:rFonts w:ascii="Arial" w:eastAsia="Trebuchet MS" w:hAnsi="Arial" w:cs="Arial"/>
        </w:rPr>
        <w:t xml:space="preserve">, </w:t>
      </w:r>
      <w:r w:rsidR="00C82194" w:rsidRPr="653F8923">
        <w:rPr>
          <w:rFonts w:ascii="Arial" w:eastAsia="Trebuchet MS" w:hAnsi="Arial" w:cs="Arial"/>
        </w:rPr>
        <w:t xml:space="preserve">were entered </w:t>
      </w:r>
      <w:r w:rsidR="00E002C0" w:rsidRPr="653F8923">
        <w:rPr>
          <w:rFonts w:ascii="Arial" w:eastAsia="Trebuchet MS" w:hAnsi="Arial" w:cs="Arial"/>
        </w:rPr>
        <w:t>as predictors in Repeated Measures GLM</w:t>
      </w:r>
      <w:r w:rsidR="009E203E" w:rsidRPr="653F8923">
        <w:rPr>
          <w:rFonts w:ascii="Arial" w:eastAsia="Trebuchet MS" w:hAnsi="Arial" w:cs="Arial"/>
        </w:rPr>
        <w:t xml:space="preserve"> </w:t>
      </w:r>
      <w:r w:rsidR="00DD41F2" w:rsidRPr="653F8923">
        <w:rPr>
          <w:rFonts w:ascii="Arial" w:eastAsia="Trebuchet MS" w:hAnsi="Arial" w:cs="Arial"/>
        </w:rPr>
        <w:t>on</w:t>
      </w:r>
      <w:r w:rsidR="009E203E" w:rsidRPr="653F8923">
        <w:rPr>
          <w:rFonts w:ascii="Arial" w:eastAsia="Trebuchet MS" w:hAnsi="Arial" w:cs="Arial"/>
        </w:rPr>
        <w:t xml:space="preserve"> the </w:t>
      </w:r>
      <w:r w:rsidR="005402FF" w:rsidRPr="653F8923">
        <w:rPr>
          <w:rFonts w:ascii="Arial" w:eastAsia="Trebuchet MS" w:hAnsi="Arial" w:cs="Arial"/>
        </w:rPr>
        <w:t xml:space="preserve">seven </w:t>
      </w:r>
      <w:r w:rsidR="00004165" w:rsidRPr="653F8923">
        <w:rPr>
          <w:rFonts w:ascii="Arial" w:eastAsia="Trebuchet MS" w:hAnsi="Arial" w:cs="Arial"/>
        </w:rPr>
        <w:t>Social Status</w:t>
      </w:r>
      <w:r w:rsidR="00DD41F2" w:rsidRPr="653F8923">
        <w:rPr>
          <w:rFonts w:ascii="Arial" w:eastAsia="Trebuchet MS" w:hAnsi="Arial" w:cs="Arial"/>
        </w:rPr>
        <w:t xml:space="preserve"> scores</w:t>
      </w:r>
      <w:r w:rsidR="00004165" w:rsidRPr="653F8923">
        <w:rPr>
          <w:rFonts w:ascii="Arial" w:eastAsia="Trebuchet MS" w:hAnsi="Arial" w:cs="Arial"/>
        </w:rPr>
        <w:t xml:space="preserve">. </w:t>
      </w:r>
      <w:r w:rsidR="009E203E" w:rsidRPr="653F8923">
        <w:rPr>
          <w:rFonts w:ascii="Arial" w:eastAsia="Trebuchet MS" w:hAnsi="Arial" w:cs="Arial"/>
        </w:rPr>
        <w:t xml:space="preserve">To </w:t>
      </w:r>
      <w:r w:rsidR="00B26E65" w:rsidRPr="653F8923">
        <w:rPr>
          <w:rFonts w:ascii="Arial" w:eastAsia="Trebuchet MS" w:hAnsi="Arial" w:cs="Arial"/>
        </w:rPr>
        <w:t xml:space="preserve">determine </w:t>
      </w:r>
      <w:r w:rsidR="009E203E" w:rsidRPr="653F8923">
        <w:rPr>
          <w:rFonts w:ascii="Arial" w:eastAsia="Trebuchet MS" w:hAnsi="Arial" w:cs="Arial"/>
        </w:rPr>
        <w:t>(</w:t>
      </w:r>
      <w:r w:rsidR="00C82194" w:rsidRPr="653F8923">
        <w:rPr>
          <w:rFonts w:ascii="Arial" w:eastAsia="Trebuchet MS" w:hAnsi="Arial" w:cs="Arial"/>
        </w:rPr>
        <w:t>4</w:t>
      </w:r>
      <w:r w:rsidR="009E203E" w:rsidRPr="653F8923">
        <w:rPr>
          <w:rFonts w:ascii="Arial" w:eastAsia="Trebuchet MS" w:hAnsi="Arial" w:cs="Arial"/>
        </w:rPr>
        <w:t xml:space="preserve">) if </w:t>
      </w:r>
      <w:r w:rsidR="00A57A0E">
        <w:rPr>
          <w:rFonts w:ascii="Arial" w:eastAsia="Trebuchet MS" w:hAnsi="Arial" w:cs="Arial"/>
        </w:rPr>
        <w:t>reward processing mediated chronotype and social status a mediation analyses was performed using Hayes Process for SPSS</w:t>
      </w:r>
      <w:r w:rsidR="00DA6A5F">
        <w:rPr>
          <w:rFonts w:ascii="Arial" w:eastAsia="Trebuchet MS" w:hAnsi="Arial" w:cs="Arial"/>
        </w:rPr>
        <w:t xml:space="preserve">. </w:t>
      </w:r>
      <w:r w:rsidR="00A57A0E" w:rsidRPr="00A57A0E">
        <w:rPr>
          <w:rFonts w:ascii="Arial" w:eastAsia="Trebuchet MS" w:hAnsi="Arial" w:cs="Arial"/>
        </w:rPr>
        <w:t xml:space="preserve">Unstandardized indirect effects were computed for each of </w:t>
      </w:r>
      <w:r w:rsidR="00DA6A5F">
        <w:rPr>
          <w:rFonts w:ascii="Arial" w:eastAsia="Trebuchet MS" w:hAnsi="Arial" w:cs="Arial"/>
        </w:rPr>
        <w:t>5</w:t>
      </w:r>
      <w:r w:rsidR="00A57A0E" w:rsidRPr="00A57A0E">
        <w:rPr>
          <w:rFonts w:ascii="Arial" w:eastAsia="Trebuchet MS" w:hAnsi="Arial" w:cs="Arial"/>
        </w:rPr>
        <w:t>000 bootstrapped samples, and the 95% confidence interval</w:t>
      </w:r>
      <w:r w:rsidR="00A57A0E">
        <w:rPr>
          <w:rFonts w:ascii="Arial" w:eastAsia="Trebuchet MS" w:hAnsi="Arial" w:cs="Arial"/>
        </w:rPr>
        <w:t xml:space="preserve">. To test if </w:t>
      </w:r>
      <w:r w:rsidR="00067A9B">
        <w:rPr>
          <w:rFonts w:ascii="Arial" w:eastAsia="Trebuchet MS" w:hAnsi="Arial" w:cs="Arial"/>
        </w:rPr>
        <w:t xml:space="preserve">chronotype was a moderator of </w:t>
      </w:r>
      <w:r w:rsidR="00B26E65" w:rsidRPr="653F8923">
        <w:rPr>
          <w:rFonts w:ascii="Arial" w:eastAsia="Trebuchet MS" w:hAnsi="Arial" w:cs="Arial"/>
        </w:rPr>
        <w:t>reward response inhibition and social status</w:t>
      </w:r>
      <w:r w:rsidR="00067A9B">
        <w:rPr>
          <w:rFonts w:ascii="Arial" w:eastAsia="Trebuchet MS" w:hAnsi="Arial" w:cs="Arial"/>
        </w:rPr>
        <w:t xml:space="preserve"> a moderation </w:t>
      </w:r>
      <w:r w:rsidR="00DA6A5F">
        <w:rPr>
          <w:rFonts w:ascii="Arial" w:eastAsia="Trebuchet MS" w:hAnsi="Arial" w:cs="Arial"/>
        </w:rPr>
        <w:t xml:space="preserve">analyses was performed using Hayes Process for SPSS. </w:t>
      </w:r>
      <w:r w:rsidR="000737C5" w:rsidRPr="653F8923">
        <w:rPr>
          <w:rFonts w:ascii="Arial" w:eastAsia="Trebuchet MS" w:hAnsi="Arial" w:cs="Arial"/>
        </w:rPr>
        <w:t>All models were checked for violation of assumptions</w:t>
      </w:r>
      <w:r w:rsidR="00EE1328">
        <w:rPr>
          <w:rFonts w:ascii="Arial" w:eastAsia="Trebuchet MS" w:hAnsi="Arial" w:cs="Arial"/>
        </w:rPr>
        <w:t>.</w:t>
      </w:r>
      <w:r w:rsidR="00B2160C">
        <w:rPr>
          <w:rFonts w:ascii="Arial" w:eastAsia="Trebuchet MS" w:hAnsi="Arial" w:cs="Arial"/>
        </w:rPr>
        <w:t xml:space="preserve"> Checks for outliers prior to m</w:t>
      </w:r>
      <w:r w:rsidR="00451E5A">
        <w:rPr>
          <w:rFonts w:ascii="Arial" w:eastAsia="Trebuchet MS" w:hAnsi="Arial" w:cs="Arial"/>
        </w:rPr>
        <w:t>oderation</w:t>
      </w:r>
      <w:r w:rsidR="00B2160C">
        <w:rPr>
          <w:rFonts w:ascii="Arial" w:eastAsia="Trebuchet MS" w:hAnsi="Arial" w:cs="Arial"/>
        </w:rPr>
        <w:t xml:space="preserve"> analysis </w:t>
      </w:r>
      <w:r w:rsidR="00B2160C">
        <w:rPr>
          <w:rFonts w:ascii="Arial" w:hAnsi="Arial" w:cs="Arial"/>
        </w:rPr>
        <w:t xml:space="preserve">identified </w:t>
      </w:r>
      <w:r w:rsidR="00451E5A">
        <w:rPr>
          <w:rFonts w:ascii="Arial" w:hAnsi="Arial" w:cs="Arial"/>
        </w:rPr>
        <w:t>2</w:t>
      </w:r>
      <w:r w:rsidR="00B2160C">
        <w:rPr>
          <w:rFonts w:ascii="Arial" w:hAnsi="Arial" w:cs="Arial"/>
        </w:rPr>
        <w:t xml:space="preserve"> case</w:t>
      </w:r>
      <w:r w:rsidR="00451E5A">
        <w:rPr>
          <w:rFonts w:ascii="Arial" w:hAnsi="Arial" w:cs="Arial"/>
        </w:rPr>
        <w:t>s</w:t>
      </w:r>
      <w:r w:rsidR="00B2160C">
        <w:rPr>
          <w:rFonts w:ascii="Arial" w:hAnsi="Arial" w:cs="Arial"/>
        </w:rPr>
        <w:t xml:space="preserve"> from the Early group with a Cook’s D value above the recommended 4/n</w:t>
      </w:r>
      <w:r w:rsidR="00582B7C">
        <w:rPr>
          <w:rFonts w:ascii="Arial" w:hAnsi="Arial" w:cs="Arial"/>
        </w:rPr>
        <w:t xml:space="preserve"> for error probabilities</w:t>
      </w:r>
      <w:r w:rsidR="00B2160C">
        <w:rPr>
          <w:rFonts w:ascii="Arial" w:hAnsi="Arial" w:cs="Arial"/>
        </w:rPr>
        <w:t xml:space="preserve">. </w:t>
      </w:r>
      <w:r w:rsidR="00451E5A">
        <w:rPr>
          <w:rFonts w:ascii="Arial" w:hAnsi="Arial" w:cs="Arial"/>
        </w:rPr>
        <w:t xml:space="preserve">The </w:t>
      </w:r>
      <w:r w:rsidR="005815B8">
        <w:rPr>
          <w:rFonts w:ascii="Arial" w:hAnsi="Arial" w:cs="Arial"/>
        </w:rPr>
        <w:t>two</w:t>
      </w:r>
      <w:r w:rsidR="00451E5A">
        <w:rPr>
          <w:rFonts w:ascii="Arial" w:hAnsi="Arial" w:cs="Arial"/>
        </w:rPr>
        <w:t xml:space="preserve"> </w:t>
      </w:r>
      <w:r w:rsidR="005815B8">
        <w:rPr>
          <w:rFonts w:ascii="Arial" w:hAnsi="Arial" w:cs="Arial"/>
        </w:rPr>
        <w:t xml:space="preserve">scores </w:t>
      </w:r>
      <w:r w:rsidR="00451E5A">
        <w:rPr>
          <w:rFonts w:ascii="Arial" w:hAnsi="Arial" w:cs="Arial"/>
        </w:rPr>
        <w:t xml:space="preserve">were not due to measurement error and were </w:t>
      </w:r>
      <w:r w:rsidR="00067A9B">
        <w:rPr>
          <w:rFonts w:ascii="Arial" w:hAnsi="Arial" w:cs="Arial"/>
        </w:rPr>
        <w:t xml:space="preserve">below </w:t>
      </w:r>
      <w:r w:rsidR="00451E5A">
        <w:rPr>
          <w:rFonts w:ascii="Arial" w:hAnsi="Arial" w:cs="Arial"/>
        </w:rPr>
        <w:t>2.</w:t>
      </w:r>
      <w:r w:rsidR="00067A9B">
        <w:rPr>
          <w:rFonts w:ascii="Arial" w:hAnsi="Arial" w:cs="Arial"/>
        </w:rPr>
        <w:t>5</w:t>
      </w:r>
      <w:r w:rsidR="00451E5A">
        <w:rPr>
          <w:rFonts w:ascii="Arial" w:hAnsi="Arial" w:cs="Arial"/>
        </w:rPr>
        <w:t xml:space="preserve"> SD</w:t>
      </w:r>
      <w:r w:rsidR="00067A9B">
        <w:rPr>
          <w:rFonts w:ascii="Arial" w:hAnsi="Arial" w:cs="Arial"/>
        </w:rPr>
        <w:t>s</w:t>
      </w:r>
      <w:r w:rsidR="00451E5A">
        <w:rPr>
          <w:rFonts w:ascii="Arial" w:hAnsi="Arial" w:cs="Arial"/>
        </w:rPr>
        <w:t xml:space="preserve"> of the distribution</w:t>
      </w:r>
      <w:r w:rsidR="00B711A6">
        <w:rPr>
          <w:rFonts w:ascii="Arial" w:hAnsi="Arial" w:cs="Arial"/>
        </w:rPr>
        <w:t xml:space="preserve">. </w:t>
      </w:r>
      <w:r w:rsidR="00451E5A">
        <w:rPr>
          <w:rFonts w:ascii="Arial" w:hAnsi="Arial" w:cs="Arial"/>
        </w:rPr>
        <w:t>Removal of the values did</w:t>
      </w:r>
      <w:r w:rsidR="005815B8">
        <w:rPr>
          <w:rFonts w:ascii="Arial" w:hAnsi="Arial" w:cs="Arial"/>
        </w:rPr>
        <w:t xml:space="preserve"> not</w:t>
      </w:r>
      <w:r w:rsidR="00451E5A">
        <w:rPr>
          <w:rFonts w:ascii="Arial" w:hAnsi="Arial" w:cs="Arial"/>
        </w:rPr>
        <w:t xml:space="preserve"> alter the </w:t>
      </w:r>
      <w:r w:rsidR="00582B7C">
        <w:rPr>
          <w:rFonts w:ascii="Arial" w:hAnsi="Arial" w:cs="Arial"/>
        </w:rPr>
        <w:t xml:space="preserve">nonsignificant </w:t>
      </w:r>
      <w:r w:rsidR="00451E5A">
        <w:rPr>
          <w:rFonts w:ascii="Arial" w:hAnsi="Arial" w:cs="Arial"/>
        </w:rPr>
        <w:t xml:space="preserve">relationship between </w:t>
      </w:r>
      <w:r w:rsidR="005815B8">
        <w:rPr>
          <w:rFonts w:ascii="Arial" w:hAnsi="Arial" w:cs="Arial"/>
        </w:rPr>
        <w:t xml:space="preserve">predictor and outcome </w:t>
      </w:r>
      <w:r w:rsidR="00582B7C">
        <w:rPr>
          <w:rFonts w:ascii="Arial" w:hAnsi="Arial" w:cs="Arial"/>
        </w:rPr>
        <w:t xml:space="preserve">in this group </w:t>
      </w:r>
      <w:r w:rsidR="005815B8">
        <w:rPr>
          <w:rFonts w:ascii="Arial" w:hAnsi="Arial" w:cs="Arial"/>
        </w:rPr>
        <w:t>and</w:t>
      </w:r>
      <w:r w:rsidR="00451E5A">
        <w:rPr>
          <w:rFonts w:ascii="Arial" w:hAnsi="Arial" w:cs="Arial"/>
        </w:rPr>
        <w:t xml:space="preserve"> </w:t>
      </w:r>
      <w:r w:rsidR="00A966CE">
        <w:rPr>
          <w:rFonts w:ascii="Arial" w:hAnsi="Arial" w:cs="Arial"/>
        </w:rPr>
        <w:t xml:space="preserve">the values </w:t>
      </w:r>
      <w:r w:rsidR="00451E5A">
        <w:rPr>
          <w:rFonts w:ascii="Arial" w:hAnsi="Arial" w:cs="Arial"/>
        </w:rPr>
        <w:t xml:space="preserve">were retained in the final model. </w:t>
      </w:r>
      <w:r w:rsidR="005E2A24" w:rsidRPr="653F8923">
        <w:rPr>
          <w:rFonts w:ascii="Arial" w:eastAsia="Trebuchet MS" w:hAnsi="Arial" w:cs="Arial"/>
        </w:rPr>
        <w:t xml:space="preserve">All raw data and syntax </w:t>
      </w:r>
      <w:r w:rsidR="009665F1" w:rsidRPr="653F8923">
        <w:rPr>
          <w:rFonts w:ascii="Arial" w:eastAsia="Trebuchet MS" w:hAnsi="Arial" w:cs="Arial"/>
        </w:rPr>
        <w:t xml:space="preserve">for the analyses </w:t>
      </w:r>
      <w:r w:rsidR="005E2A24" w:rsidRPr="653F8923">
        <w:rPr>
          <w:rFonts w:ascii="Arial" w:eastAsia="Trebuchet MS" w:hAnsi="Arial" w:cs="Arial"/>
        </w:rPr>
        <w:t xml:space="preserve">are available </w:t>
      </w:r>
      <w:r w:rsidR="009665F1" w:rsidRPr="653F8923">
        <w:rPr>
          <w:rFonts w:ascii="Arial" w:eastAsia="Trebuchet MS" w:hAnsi="Arial" w:cs="Arial"/>
        </w:rPr>
        <w:t>at</w:t>
      </w:r>
      <w:r w:rsidR="00002D33" w:rsidRPr="653F8923">
        <w:rPr>
          <w:rFonts w:ascii="Arial" w:eastAsia="Trebuchet MS" w:hAnsi="Arial" w:cs="Arial"/>
        </w:rPr>
        <w:t xml:space="preserve"> https://dataverse.harvard.edu</w:t>
      </w:r>
      <w:r w:rsidR="005E2A24" w:rsidRPr="653F8923">
        <w:rPr>
          <w:rFonts w:ascii="Arial" w:eastAsia="Trebuchet MS" w:hAnsi="Arial" w:cs="Arial"/>
        </w:rPr>
        <w:t>.</w:t>
      </w:r>
      <w:r w:rsidR="00E223BC" w:rsidRPr="653F8923">
        <w:rPr>
          <w:rFonts w:ascii="Arial" w:eastAsia="Trebuchet MS" w:hAnsi="Arial" w:cs="Arial"/>
        </w:rPr>
        <w:t xml:space="preserve"> </w:t>
      </w:r>
      <w:r w:rsidR="004105D1" w:rsidRPr="653F8923">
        <w:rPr>
          <w:rFonts w:ascii="Arial" w:hAnsi="Arial" w:cs="Arial"/>
        </w:rPr>
        <w:t xml:space="preserve">All statistical analyses were performed in SPSS version 21.0 (IBM Corp., Armonk, NY). </w:t>
      </w:r>
    </w:p>
    <w:p w14:paraId="343FFD34" w14:textId="091E0F93" w:rsidR="00090684" w:rsidRDefault="00E50095" w:rsidP="00090684">
      <w:pPr>
        <w:spacing w:line="480" w:lineRule="auto"/>
        <w:jc w:val="center"/>
        <w:rPr>
          <w:rFonts w:ascii="Arial" w:hAnsi="Arial" w:cs="Arial"/>
          <w:b/>
        </w:rPr>
      </w:pPr>
      <w:r w:rsidRPr="003443DA">
        <w:rPr>
          <w:rFonts w:ascii="Arial" w:hAnsi="Arial" w:cs="Arial"/>
          <w:b/>
        </w:rPr>
        <w:t>Results</w:t>
      </w:r>
    </w:p>
    <w:p w14:paraId="0639752C" w14:textId="2F12B7E7" w:rsidR="006166D5" w:rsidRPr="006166D5" w:rsidRDefault="00C61D82" w:rsidP="00F539A9">
      <w:pPr>
        <w:spacing w:line="480" w:lineRule="auto"/>
        <w:jc w:val="both"/>
        <w:rPr>
          <w:rFonts w:ascii="Arial" w:hAnsi="Arial" w:cs="Arial"/>
          <w:b/>
        </w:rPr>
      </w:pPr>
      <w:r>
        <w:rPr>
          <w:rFonts w:ascii="Arial" w:hAnsi="Arial" w:cs="Arial"/>
          <w:b/>
        </w:rPr>
        <w:t xml:space="preserve">3.1 </w:t>
      </w:r>
      <w:r w:rsidR="00C2274A">
        <w:rPr>
          <w:rFonts w:ascii="Arial" w:hAnsi="Arial" w:cs="Arial"/>
          <w:b/>
        </w:rPr>
        <w:t>Chronotype</w:t>
      </w:r>
      <w:r w:rsidR="006166D5" w:rsidRPr="006166D5">
        <w:rPr>
          <w:rFonts w:ascii="Arial" w:hAnsi="Arial" w:cs="Arial"/>
          <w:b/>
        </w:rPr>
        <w:t xml:space="preserve"> </w:t>
      </w:r>
      <w:r w:rsidR="006166D5">
        <w:rPr>
          <w:rFonts w:ascii="Arial" w:hAnsi="Arial" w:cs="Arial"/>
          <w:b/>
        </w:rPr>
        <w:t xml:space="preserve">and </w:t>
      </w:r>
      <w:r w:rsidR="006166D5" w:rsidRPr="006166D5">
        <w:rPr>
          <w:rFonts w:ascii="Arial" w:hAnsi="Arial" w:cs="Arial"/>
          <w:b/>
        </w:rPr>
        <w:t>Reward</w:t>
      </w:r>
      <w:r w:rsidR="006166D5">
        <w:rPr>
          <w:rFonts w:ascii="Arial" w:hAnsi="Arial" w:cs="Arial"/>
          <w:b/>
        </w:rPr>
        <w:t xml:space="preserve">-Related </w:t>
      </w:r>
      <w:r w:rsidR="006166D5" w:rsidRPr="006166D5">
        <w:rPr>
          <w:rFonts w:ascii="Arial" w:hAnsi="Arial" w:cs="Arial"/>
          <w:b/>
        </w:rPr>
        <w:t xml:space="preserve">Response Inhibition </w:t>
      </w:r>
    </w:p>
    <w:p w14:paraId="005F15D9" w14:textId="368F8E7C" w:rsidR="00996CA9" w:rsidRDefault="00D34A68" w:rsidP="00CD4161">
      <w:pPr>
        <w:spacing w:line="480" w:lineRule="auto"/>
        <w:jc w:val="both"/>
        <w:rPr>
          <w:rFonts w:ascii="Arial" w:hAnsi="Arial" w:cs="Arial"/>
          <w:bCs/>
        </w:rPr>
      </w:pPr>
      <w:r>
        <w:rPr>
          <w:rFonts w:ascii="Arial" w:hAnsi="Arial" w:cs="Arial"/>
          <w:bCs/>
        </w:rPr>
        <w:t xml:space="preserve">The results of the GLMM on </w:t>
      </w:r>
      <w:r w:rsidR="00090684">
        <w:rPr>
          <w:rFonts w:ascii="Arial" w:hAnsi="Arial" w:cs="Arial"/>
          <w:bCs/>
        </w:rPr>
        <w:t xml:space="preserve">antisaccade </w:t>
      </w:r>
      <w:r w:rsidR="003C3FDA">
        <w:rPr>
          <w:rFonts w:ascii="Arial" w:hAnsi="Arial" w:cs="Arial"/>
          <w:bCs/>
        </w:rPr>
        <w:t xml:space="preserve">reward </w:t>
      </w:r>
      <w:r>
        <w:rPr>
          <w:rFonts w:ascii="Arial" w:hAnsi="Arial" w:cs="Arial"/>
          <w:bCs/>
        </w:rPr>
        <w:t xml:space="preserve">task performance </w:t>
      </w:r>
      <w:r w:rsidR="00090684">
        <w:rPr>
          <w:rFonts w:ascii="Arial" w:hAnsi="Arial" w:cs="Arial"/>
          <w:bCs/>
        </w:rPr>
        <w:t>are</w:t>
      </w:r>
      <w:r>
        <w:rPr>
          <w:rFonts w:ascii="Arial" w:hAnsi="Arial" w:cs="Arial"/>
          <w:bCs/>
        </w:rPr>
        <w:t xml:space="preserve"> presented in Table</w:t>
      </w:r>
      <w:r w:rsidR="00EB5A3C">
        <w:rPr>
          <w:rFonts w:ascii="Arial" w:hAnsi="Arial" w:cs="Arial"/>
          <w:bCs/>
        </w:rPr>
        <w:t xml:space="preserve"> 1</w:t>
      </w:r>
      <w:r w:rsidR="00996CA9">
        <w:rPr>
          <w:rFonts w:ascii="Arial" w:hAnsi="Arial" w:cs="Arial"/>
          <w:bCs/>
        </w:rPr>
        <w:t xml:space="preserve">. </w:t>
      </w:r>
      <w:r w:rsidR="00055631">
        <w:rPr>
          <w:rFonts w:ascii="Arial" w:hAnsi="Arial" w:cs="Arial"/>
          <w:bCs/>
        </w:rPr>
        <w:t xml:space="preserve">There was </w:t>
      </w:r>
      <w:r w:rsidR="00090684">
        <w:rPr>
          <w:rFonts w:ascii="Arial" w:hAnsi="Arial" w:cs="Arial"/>
          <w:bCs/>
        </w:rPr>
        <w:t>a significant</w:t>
      </w:r>
      <w:r>
        <w:rPr>
          <w:rFonts w:ascii="Arial" w:hAnsi="Arial" w:cs="Arial"/>
          <w:bCs/>
        </w:rPr>
        <w:t xml:space="preserve"> main effect of Context </w:t>
      </w:r>
      <w:r w:rsidR="00090684">
        <w:rPr>
          <w:rFonts w:ascii="Arial" w:hAnsi="Arial" w:cs="Arial"/>
          <w:bCs/>
        </w:rPr>
        <w:t>with a higher probability of errors in the non-social context (M = .</w:t>
      </w:r>
      <w:r w:rsidR="00F6687C">
        <w:rPr>
          <w:rFonts w:ascii="Arial" w:hAnsi="Arial" w:cs="Arial"/>
          <w:bCs/>
        </w:rPr>
        <w:t>321</w:t>
      </w:r>
      <w:r w:rsidR="00090684">
        <w:rPr>
          <w:rFonts w:ascii="Arial" w:hAnsi="Arial" w:cs="Arial"/>
          <w:bCs/>
        </w:rPr>
        <w:t>, SE = .0</w:t>
      </w:r>
      <w:r w:rsidR="007C6568">
        <w:rPr>
          <w:rFonts w:ascii="Arial" w:hAnsi="Arial" w:cs="Arial"/>
          <w:bCs/>
        </w:rPr>
        <w:t>29</w:t>
      </w:r>
      <w:r w:rsidR="00090684">
        <w:rPr>
          <w:rFonts w:ascii="Arial" w:hAnsi="Arial" w:cs="Arial"/>
          <w:bCs/>
        </w:rPr>
        <w:t>) compared to the social context (M = .26</w:t>
      </w:r>
      <w:r w:rsidR="007C6568">
        <w:rPr>
          <w:rFonts w:ascii="Arial" w:hAnsi="Arial" w:cs="Arial"/>
          <w:bCs/>
        </w:rPr>
        <w:t>4</w:t>
      </w:r>
      <w:r w:rsidR="00090684">
        <w:rPr>
          <w:rFonts w:ascii="Arial" w:hAnsi="Arial" w:cs="Arial"/>
          <w:bCs/>
        </w:rPr>
        <w:t>, SE = .02</w:t>
      </w:r>
      <w:r w:rsidR="007C6568">
        <w:rPr>
          <w:rFonts w:ascii="Arial" w:hAnsi="Arial" w:cs="Arial"/>
          <w:bCs/>
        </w:rPr>
        <w:t>6</w:t>
      </w:r>
      <w:r w:rsidR="00090684">
        <w:rPr>
          <w:rFonts w:ascii="Arial" w:hAnsi="Arial" w:cs="Arial"/>
          <w:bCs/>
        </w:rPr>
        <w:t>)</w:t>
      </w:r>
      <w:r w:rsidR="00A27868">
        <w:rPr>
          <w:rFonts w:ascii="Arial" w:hAnsi="Arial" w:cs="Arial"/>
          <w:bCs/>
        </w:rPr>
        <w:t>.</w:t>
      </w:r>
      <w:r w:rsidR="009D4C69">
        <w:rPr>
          <w:rFonts w:ascii="Arial" w:hAnsi="Arial" w:cs="Arial"/>
          <w:bCs/>
        </w:rPr>
        <w:t xml:space="preserve"> </w:t>
      </w:r>
      <w:r w:rsidR="00432DF2" w:rsidRPr="00432DF2">
        <w:rPr>
          <w:rFonts w:ascii="Arial" w:hAnsi="Arial" w:cs="Arial"/>
          <w:bCs/>
        </w:rPr>
        <w:t xml:space="preserve">There was no significant main effect of Chronotype on </w:t>
      </w:r>
      <w:r w:rsidR="00432DF2">
        <w:rPr>
          <w:rFonts w:ascii="Arial" w:hAnsi="Arial" w:cs="Arial"/>
          <w:bCs/>
        </w:rPr>
        <w:t xml:space="preserve">overall </w:t>
      </w:r>
      <w:r w:rsidR="00432DF2" w:rsidRPr="00432DF2">
        <w:rPr>
          <w:rFonts w:ascii="Arial" w:hAnsi="Arial" w:cs="Arial"/>
          <w:bCs/>
        </w:rPr>
        <w:t>error probabilities</w:t>
      </w:r>
      <w:r w:rsidR="00432DF2">
        <w:rPr>
          <w:rFonts w:ascii="Arial" w:hAnsi="Arial" w:cs="Arial"/>
          <w:bCs/>
        </w:rPr>
        <w:t xml:space="preserve"> whereas the </w:t>
      </w:r>
      <w:r w:rsidR="009D4C69">
        <w:rPr>
          <w:rFonts w:ascii="Arial" w:hAnsi="Arial" w:cs="Arial"/>
          <w:bCs/>
        </w:rPr>
        <w:t>Chronotype x Context Interaction</w:t>
      </w:r>
      <w:r w:rsidR="00432DF2">
        <w:rPr>
          <w:rFonts w:ascii="Arial" w:hAnsi="Arial" w:cs="Arial"/>
          <w:bCs/>
        </w:rPr>
        <w:t xml:space="preserve"> was significant</w:t>
      </w:r>
      <w:r w:rsidR="00A47FDE">
        <w:rPr>
          <w:rFonts w:ascii="Arial" w:hAnsi="Arial" w:cs="Arial"/>
          <w:bCs/>
        </w:rPr>
        <w:t>.</w:t>
      </w:r>
      <w:r w:rsidR="00996CA9">
        <w:rPr>
          <w:rFonts w:ascii="Arial" w:hAnsi="Arial" w:cs="Arial"/>
          <w:bCs/>
        </w:rPr>
        <w:t xml:space="preserve"> </w:t>
      </w:r>
      <w:r w:rsidR="00A47FDE">
        <w:rPr>
          <w:rFonts w:ascii="Arial" w:hAnsi="Arial" w:cs="Arial"/>
          <w:bCs/>
        </w:rPr>
        <w:t>T</w:t>
      </w:r>
      <w:r w:rsidR="00996CA9">
        <w:rPr>
          <w:rFonts w:ascii="Arial" w:hAnsi="Arial" w:cs="Arial"/>
          <w:bCs/>
        </w:rPr>
        <w:t xml:space="preserve">he mean (SE) error probabilities for the Early, Intermediate and Late chronotypes within the two different </w:t>
      </w:r>
      <w:r w:rsidR="00996CA9">
        <w:rPr>
          <w:rFonts w:ascii="Arial" w:hAnsi="Arial" w:cs="Arial"/>
          <w:bCs/>
        </w:rPr>
        <w:lastRenderedPageBreak/>
        <w:t>contexts are displayed in Figure 1.</w:t>
      </w:r>
      <w:r w:rsidR="006747E9">
        <w:rPr>
          <w:rFonts w:ascii="Arial" w:hAnsi="Arial" w:cs="Arial"/>
          <w:bCs/>
        </w:rPr>
        <w:t xml:space="preserve"> P</w:t>
      </w:r>
      <w:r w:rsidR="006166D5">
        <w:rPr>
          <w:rFonts w:ascii="Arial" w:hAnsi="Arial" w:cs="Arial"/>
          <w:bCs/>
        </w:rPr>
        <w:t xml:space="preserve">airwise contrasts </w:t>
      </w:r>
      <w:r w:rsidR="00A7523E">
        <w:rPr>
          <w:rFonts w:ascii="Arial" w:hAnsi="Arial" w:cs="Arial"/>
          <w:bCs/>
        </w:rPr>
        <w:t>within each chronotype</w:t>
      </w:r>
      <w:r w:rsidR="006166D5">
        <w:rPr>
          <w:rFonts w:ascii="Arial" w:hAnsi="Arial" w:cs="Arial"/>
          <w:bCs/>
        </w:rPr>
        <w:t xml:space="preserve"> showed no difference in error probabilities in </w:t>
      </w:r>
      <w:r w:rsidR="001C726A">
        <w:rPr>
          <w:rFonts w:ascii="Arial" w:hAnsi="Arial" w:cs="Arial"/>
          <w:bCs/>
        </w:rPr>
        <w:t>E</w:t>
      </w:r>
      <w:r w:rsidR="006166D5">
        <w:rPr>
          <w:rFonts w:ascii="Arial" w:hAnsi="Arial" w:cs="Arial"/>
          <w:bCs/>
        </w:rPr>
        <w:t>arly chronotypes (contrast = -.005, SE = .02</w:t>
      </w:r>
      <w:r w:rsidR="007C6568">
        <w:rPr>
          <w:rFonts w:ascii="Arial" w:hAnsi="Arial" w:cs="Arial"/>
          <w:bCs/>
        </w:rPr>
        <w:t>6</w:t>
      </w:r>
      <w:r w:rsidR="006166D5">
        <w:rPr>
          <w:rFonts w:ascii="Arial" w:hAnsi="Arial" w:cs="Arial"/>
          <w:bCs/>
        </w:rPr>
        <w:t>, t = 0.17</w:t>
      </w:r>
      <w:r w:rsidR="007C6568">
        <w:rPr>
          <w:rFonts w:ascii="Arial" w:hAnsi="Arial" w:cs="Arial"/>
          <w:bCs/>
        </w:rPr>
        <w:t>9</w:t>
      </w:r>
      <w:r w:rsidR="006166D5">
        <w:rPr>
          <w:rFonts w:ascii="Arial" w:hAnsi="Arial" w:cs="Arial"/>
          <w:bCs/>
        </w:rPr>
        <w:t xml:space="preserve">, </w:t>
      </w:r>
      <w:r w:rsidR="006166D5" w:rsidRPr="006166D5">
        <w:rPr>
          <w:rFonts w:ascii="Arial" w:hAnsi="Arial" w:cs="Arial"/>
          <w:bCs/>
          <w:i/>
          <w:iCs/>
        </w:rPr>
        <w:t>p</w:t>
      </w:r>
      <w:r w:rsidR="006166D5">
        <w:rPr>
          <w:rFonts w:ascii="Arial" w:hAnsi="Arial" w:cs="Arial"/>
          <w:bCs/>
          <w:i/>
          <w:iCs/>
        </w:rPr>
        <w:t>=</w:t>
      </w:r>
      <w:r w:rsidR="006166D5">
        <w:rPr>
          <w:rFonts w:ascii="Arial" w:hAnsi="Arial" w:cs="Arial"/>
          <w:bCs/>
        </w:rPr>
        <w:t>.8</w:t>
      </w:r>
      <w:r w:rsidR="007C6568">
        <w:rPr>
          <w:rFonts w:ascii="Arial" w:hAnsi="Arial" w:cs="Arial"/>
          <w:bCs/>
        </w:rPr>
        <w:t>58</w:t>
      </w:r>
      <w:r w:rsidR="006166D5">
        <w:rPr>
          <w:rFonts w:ascii="Arial" w:hAnsi="Arial" w:cs="Arial"/>
          <w:bCs/>
        </w:rPr>
        <w:t xml:space="preserve">) whereas </w:t>
      </w:r>
      <w:r w:rsidR="00926F11">
        <w:rPr>
          <w:rFonts w:ascii="Arial" w:hAnsi="Arial" w:cs="Arial"/>
          <w:bCs/>
        </w:rPr>
        <w:t>I</w:t>
      </w:r>
      <w:r w:rsidR="006166D5">
        <w:rPr>
          <w:rFonts w:ascii="Arial" w:hAnsi="Arial" w:cs="Arial"/>
          <w:bCs/>
        </w:rPr>
        <w:t>ntermediate chronotypes showed a significantly lower likelihood of errors in the social compared to the non-social context (contrast = -.07</w:t>
      </w:r>
      <w:r w:rsidR="007C6568">
        <w:rPr>
          <w:rFonts w:ascii="Arial" w:hAnsi="Arial" w:cs="Arial"/>
          <w:bCs/>
        </w:rPr>
        <w:t>9</w:t>
      </w:r>
      <w:r w:rsidR="006166D5">
        <w:rPr>
          <w:rFonts w:ascii="Arial" w:hAnsi="Arial" w:cs="Arial"/>
          <w:bCs/>
        </w:rPr>
        <w:t>, SE = .024, t = -3.</w:t>
      </w:r>
      <w:r w:rsidR="007C6568">
        <w:rPr>
          <w:rFonts w:ascii="Arial" w:hAnsi="Arial" w:cs="Arial"/>
          <w:bCs/>
        </w:rPr>
        <w:t>309</w:t>
      </w:r>
      <w:r w:rsidR="006166D5">
        <w:rPr>
          <w:rFonts w:ascii="Arial" w:hAnsi="Arial" w:cs="Arial"/>
          <w:bCs/>
        </w:rPr>
        <w:t xml:space="preserve">, </w:t>
      </w:r>
      <w:r w:rsidR="006166D5" w:rsidRPr="006166D5">
        <w:rPr>
          <w:rFonts w:ascii="Arial" w:hAnsi="Arial" w:cs="Arial"/>
          <w:bCs/>
          <w:i/>
          <w:iCs/>
        </w:rPr>
        <w:t>p</w:t>
      </w:r>
      <w:r w:rsidR="006166D5">
        <w:rPr>
          <w:rFonts w:ascii="Arial" w:hAnsi="Arial" w:cs="Arial"/>
          <w:bCs/>
          <w:i/>
          <w:iCs/>
        </w:rPr>
        <w:t>=</w:t>
      </w:r>
      <w:r w:rsidR="006166D5">
        <w:rPr>
          <w:rFonts w:ascii="Arial" w:hAnsi="Arial" w:cs="Arial"/>
          <w:bCs/>
        </w:rPr>
        <w:t xml:space="preserve">.001), as did the </w:t>
      </w:r>
      <w:r w:rsidR="00C542A4">
        <w:rPr>
          <w:rFonts w:ascii="Arial" w:hAnsi="Arial" w:cs="Arial"/>
          <w:bCs/>
        </w:rPr>
        <w:t>L</w:t>
      </w:r>
      <w:r w:rsidR="006166D5">
        <w:rPr>
          <w:rFonts w:ascii="Arial" w:hAnsi="Arial" w:cs="Arial"/>
          <w:bCs/>
        </w:rPr>
        <w:t>ate chronotypes (contrast = -.0</w:t>
      </w:r>
      <w:r w:rsidR="007C6568">
        <w:rPr>
          <w:rFonts w:ascii="Arial" w:hAnsi="Arial" w:cs="Arial"/>
          <w:bCs/>
        </w:rPr>
        <w:t>74</w:t>
      </w:r>
      <w:r w:rsidR="006166D5">
        <w:rPr>
          <w:rFonts w:ascii="Arial" w:hAnsi="Arial" w:cs="Arial"/>
          <w:bCs/>
        </w:rPr>
        <w:t>, SE = .027, t = -2.</w:t>
      </w:r>
      <w:r w:rsidR="007C6568">
        <w:rPr>
          <w:rFonts w:ascii="Arial" w:hAnsi="Arial" w:cs="Arial"/>
          <w:bCs/>
        </w:rPr>
        <w:t>813</w:t>
      </w:r>
      <w:r w:rsidR="006166D5">
        <w:rPr>
          <w:rFonts w:ascii="Arial" w:hAnsi="Arial" w:cs="Arial"/>
          <w:bCs/>
        </w:rPr>
        <w:t xml:space="preserve">, </w:t>
      </w:r>
      <w:r w:rsidR="006166D5" w:rsidRPr="006166D5">
        <w:rPr>
          <w:rFonts w:ascii="Arial" w:hAnsi="Arial" w:cs="Arial"/>
          <w:bCs/>
          <w:i/>
          <w:iCs/>
        </w:rPr>
        <w:t>p</w:t>
      </w:r>
      <w:r w:rsidR="006166D5">
        <w:rPr>
          <w:rFonts w:ascii="Arial" w:hAnsi="Arial" w:cs="Arial"/>
          <w:bCs/>
          <w:i/>
          <w:iCs/>
        </w:rPr>
        <w:t>=</w:t>
      </w:r>
      <w:r w:rsidR="006166D5">
        <w:rPr>
          <w:rFonts w:ascii="Arial" w:hAnsi="Arial" w:cs="Arial"/>
          <w:bCs/>
        </w:rPr>
        <w:t>.0</w:t>
      </w:r>
      <w:r w:rsidR="007C6568">
        <w:rPr>
          <w:rFonts w:ascii="Arial" w:hAnsi="Arial" w:cs="Arial"/>
          <w:bCs/>
        </w:rPr>
        <w:t>05</w:t>
      </w:r>
      <w:r w:rsidR="006166D5">
        <w:rPr>
          <w:rFonts w:ascii="Arial" w:hAnsi="Arial" w:cs="Arial"/>
          <w:bCs/>
        </w:rPr>
        <w:t>)</w:t>
      </w:r>
      <w:r w:rsidR="00803FDF">
        <w:rPr>
          <w:rFonts w:ascii="Arial" w:hAnsi="Arial" w:cs="Arial"/>
          <w:bCs/>
        </w:rPr>
        <w:t>.</w:t>
      </w:r>
      <w:r w:rsidR="00C542A4">
        <w:rPr>
          <w:rFonts w:ascii="Arial" w:hAnsi="Arial" w:cs="Arial"/>
          <w:bCs/>
        </w:rPr>
        <w:t xml:space="preserve"> </w:t>
      </w:r>
      <w:r w:rsidR="007B60FB">
        <w:rPr>
          <w:rFonts w:ascii="Arial" w:hAnsi="Arial" w:cs="Arial"/>
          <w:bCs/>
        </w:rPr>
        <w:t xml:space="preserve">In summary, the Intermediate and Late chronotype groups showed improved antisaccade performance </w:t>
      </w:r>
      <w:r w:rsidR="00996CA9">
        <w:rPr>
          <w:rFonts w:ascii="Arial" w:hAnsi="Arial" w:cs="Arial"/>
          <w:bCs/>
        </w:rPr>
        <w:t xml:space="preserve">in </w:t>
      </w:r>
      <w:r w:rsidR="007B60FB">
        <w:rPr>
          <w:rFonts w:ascii="Arial" w:hAnsi="Arial" w:cs="Arial"/>
          <w:bCs/>
        </w:rPr>
        <w:t xml:space="preserve">the social reward </w:t>
      </w:r>
      <w:r w:rsidR="00996CA9">
        <w:rPr>
          <w:rFonts w:ascii="Arial" w:hAnsi="Arial" w:cs="Arial"/>
          <w:bCs/>
        </w:rPr>
        <w:t xml:space="preserve">(Cyberball) </w:t>
      </w:r>
      <w:r w:rsidR="00DF3616">
        <w:rPr>
          <w:rFonts w:ascii="Arial" w:hAnsi="Arial" w:cs="Arial"/>
          <w:bCs/>
        </w:rPr>
        <w:t xml:space="preserve">compared to the non-social </w:t>
      </w:r>
      <w:r w:rsidR="00996CA9">
        <w:rPr>
          <w:rFonts w:ascii="Arial" w:hAnsi="Arial" w:cs="Arial"/>
          <w:bCs/>
        </w:rPr>
        <w:t xml:space="preserve">(Card Guessing) </w:t>
      </w:r>
      <w:r w:rsidR="00DF3616">
        <w:rPr>
          <w:rFonts w:ascii="Arial" w:hAnsi="Arial" w:cs="Arial"/>
          <w:bCs/>
        </w:rPr>
        <w:t>reward context. An effect that was absent in the Early group.</w:t>
      </w:r>
      <w:r w:rsidR="00996CA9">
        <w:rPr>
          <w:rFonts w:ascii="Arial" w:hAnsi="Arial" w:cs="Arial"/>
          <w:bCs/>
        </w:rPr>
        <w:t xml:space="preserve"> </w:t>
      </w:r>
      <w:r w:rsidR="00DF3616" w:rsidRPr="00DF3616">
        <w:rPr>
          <w:rFonts w:ascii="Arial" w:hAnsi="Arial" w:cs="Arial"/>
          <w:bCs/>
        </w:rPr>
        <w:t xml:space="preserve">An overall reduction in error probability </w:t>
      </w:r>
      <w:r w:rsidR="00DF3616">
        <w:rPr>
          <w:rFonts w:ascii="Arial" w:hAnsi="Arial" w:cs="Arial"/>
          <w:bCs/>
        </w:rPr>
        <w:t xml:space="preserve">(improved performance) </w:t>
      </w:r>
      <w:r w:rsidR="00DF3616" w:rsidRPr="00DF3616">
        <w:rPr>
          <w:rFonts w:ascii="Arial" w:hAnsi="Arial" w:cs="Arial"/>
          <w:bCs/>
        </w:rPr>
        <w:t xml:space="preserve">was </w:t>
      </w:r>
      <w:r w:rsidR="00425EC5">
        <w:rPr>
          <w:rFonts w:ascii="Arial" w:hAnsi="Arial" w:cs="Arial"/>
          <w:bCs/>
        </w:rPr>
        <w:t xml:space="preserve">also </w:t>
      </w:r>
      <w:r w:rsidR="00DF3616" w:rsidRPr="00DF3616">
        <w:rPr>
          <w:rFonts w:ascii="Arial" w:hAnsi="Arial" w:cs="Arial"/>
          <w:bCs/>
        </w:rPr>
        <w:t>associated with an increase in chronological age (</w:t>
      </w:r>
      <w:r w:rsidR="00DF3616" w:rsidRPr="00DF3616">
        <w:rPr>
          <w:rFonts w:ascii="Arial" w:hAnsi="Arial" w:cs="Arial"/>
          <w:bCs/>
          <w:i/>
          <w:iCs/>
        </w:rPr>
        <w:t>b</w:t>
      </w:r>
      <w:r w:rsidR="00DF3616" w:rsidRPr="00DF3616">
        <w:rPr>
          <w:rFonts w:ascii="Arial" w:hAnsi="Arial" w:cs="Arial"/>
          <w:bCs/>
        </w:rPr>
        <w:t xml:space="preserve"> = -0.821, SE = .347, t = -2.365, </w:t>
      </w:r>
      <w:r w:rsidR="00DF3616" w:rsidRPr="00DF3616">
        <w:rPr>
          <w:rFonts w:ascii="Arial" w:hAnsi="Arial" w:cs="Arial"/>
          <w:bCs/>
          <w:i/>
          <w:iCs/>
        </w:rPr>
        <w:t>p=</w:t>
      </w:r>
      <w:r w:rsidR="00DF3616" w:rsidRPr="00DF3616">
        <w:rPr>
          <w:rFonts w:ascii="Arial" w:hAnsi="Arial" w:cs="Arial"/>
          <w:bCs/>
        </w:rPr>
        <w:t>.018) and increase in the number blocks performed from 1 to 4 (</w:t>
      </w:r>
      <w:r w:rsidR="00DF3616" w:rsidRPr="00DF3616">
        <w:rPr>
          <w:rFonts w:ascii="Arial" w:hAnsi="Arial" w:cs="Arial"/>
          <w:bCs/>
          <w:i/>
          <w:iCs/>
        </w:rPr>
        <w:t>b</w:t>
      </w:r>
      <w:r w:rsidR="00DF3616" w:rsidRPr="00DF3616">
        <w:rPr>
          <w:rFonts w:ascii="Arial" w:hAnsi="Arial" w:cs="Arial"/>
          <w:bCs/>
        </w:rPr>
        <w:t xml:space="preserve"> = -0.139, SE = .031, t = -4.448, </w:t>
      </w:r>
      <w:r w:rsidR="00DF3616" w:rsidRPr="00DF3616">
        <w:rPr>
          <w:rFonts w:ascii="Arial" w:hAnsi="Arial" w:cs="Arial"/>
          <w:bCs/>
          <w:i/>
          <w:iCs/>
        </w:rPr>
        <w:t>p&lt;</w:t>
      </w:r>
      <w:r w:rsidR="00DF3616" w:rsidRPr="00DF3616">
        <w:rPr>
          <w:rFonts w:ascii="Arial" w:hAnsi="Arial" w:cs="Arial"/>
          <w:bCs/>
        </w:rPr>
        <w:t>.001).</w:t>
      </w:r>
      <w:r w:rsidR="00996CA9">
        <w:rPr>
          <w:rFonts w:ascii="Arial" w:hAnsi="Arial" w:cs="Arial"/>
          <w:b/>
        </w:rPr>
        <w:t xml:space="preserve"> </w:t>
      </w:r>
      <w:r w:rsidR="00C215DA">
        <w:rPr>
          <w:rFonts w:ascii="Arial" w:hAnsi="Arial" w:cs="Arial"/>
          <w:bCs/>
        </w:rPr>
        <w:t>There</w:t>
      </w:r>
      <w:r w:rsidR="00F67E37">
        <w:rPr>
          <w:rFonts w:ascii="Arial" w:hAnsi="Arial" w:cs="Arial"/>
          <w:bCs/>
        </w:rPr>
        <w:t xml:space="preserve"> was a </w:t>
      </w:r>
      <w:r w:rsidR="00C06364">
        <w:rPr>
          <w:rFonts w:ascii="Arial" w:hAnsi="Arial" w:cs="Arial"/>
          <w:bCs/>
        </w:rPr>
        <w:t>trend for participants to show</w:t>
      </w:r>
      <w:r w:rsidR="00BA6B45">
        <w:rPr>
          <w:rFonts w:ascii="Arial" w:hAnsi="Arial" w:cs="Arial"/>
          <w:bCs/>
        </w:rPr>
        <w:t xml:space="preserve"> an</w:t>
      </w:r>
      <w:r w:rsidR="00C06364">
        <w:rPr>
          <w:rFonts w:ascii="Arial" w:hAnsi="Arial" w:cs="Arial"/>
          <w:bCs/>
        </w:rPr>
        <w:t xml:space="preserve"> increased likelihood of </w:t>
      </w:r>
      <w:r w:rsidR="007C6568">
        <w:rPr>
          <w:rFonts w:ascii="Arial" w:hAnsi="Arial" w:cs="Arial"/>
          <w:bCs/>
        </w:rPr>
        <w:t xml:space="preserve">error </w:t>
      </w:r>
      <w:r w:rsidR="00C06364">
        <w:rPr>
          <w:rFonts w:ascii="Arial" w:hAnsi="Arial" w:cs="Arial"/>
          <w:bCs/>
        </w:rPr>
        <w:t>on trials that followed</w:t>
      </w:r>
      <w:r w:rsidR="007C6568">
        <w:rPr>
          <w:rFonts w:ascii="Arial" w:hAnsi="Arial" w:cs="Arial"/>
          <w:bCs/>
        </w:rPr>
        <w:t xml:space="preserve"> </w:t>
      </w:r>
      <w:r w:rsidR="00C06364">
        <w:rPr>
          <w:rFonts w:ascii="Arial" w:hAnsi="Arial" w:cs="Arial"/>
          <w:bCs/>
        </w:rPr>
        <w:t xml:space="preserve">a </w:t>
      </w:r>
      <w:r w:rsidR="007C6568">
        <w:rPr>
          <w:rFonts w:ascii="Arial" w:hAnsi="Arial" w:cs="Arial"/>
          <w:bCs/>
        </w:rPr>
        <w:t xml:space="preserve">task block </w:t>
      </w:r>
      <w:r w:rsidR="00C06364">
        <w:rPr>
          <w:rFonts w:ascii="Arial" w:hAnsi="Arial" w:cs="Arial"/>
          <w:bCs/>
        </w:rPr>
        <w:t>with a</w:t>
      </w:r>
      <w:r w:rsidR="007C6568">
        <w:rPr>
          <w:rFonts w:ascii="Arial" w:hAnsi="Arial" w:cs="Arial"/>
          <w:bCs/>
        </w:rPr>
        <w:t xml:space="preserve"> </w:t>
      </w:r>
      <w:r w:rsidR="00C06364">
        <w:rPr>
          <w:rFonts w:ascii="Arial" w:hAnsi="Arial" w:cs="Arial"/>
          <w:bCs/>
        </w:rPr>
        <w:t xml:space="preserve">negative valence (loss </w:t>
      </w:r>
      <w:r w:rsidR="00F67E37">
        <w:rPr>
          <w:rFonts w:ascii="Arial" w:hAnsi="Arial" w:cs="Arial"/>
          <w:bCs/>
        </w:rPr>
        <w:t>or</w:t>
      </w:r>
      <w:r w:rsidR="00C06364">
        <w:rPr>
          <w:rFonts w:ascii="Arial" w:hAnsi="Arial" w:cs="Arial"/>
          <w:bCs/>
        </w:rPr>
        <w:t xml:space="preserve"> exclusion</w:t>
      </w:r>
      <w:r w:rsidR="00F67E37">
        <w:rPr>
          <w:rFonts w:ascii="Arial" w:hAnsi="Arial" w:cs="Arial"/>
          <w:bCs/>
        </w:rPr>
        <w:t xml:space="preserve"> trials</w:t>
      </w:r>
      <w:r w:rsidR="00C06364">
        <w:rPr>
          <w:rFonts w:ascii="Arial" w:hAnsi="Arial" w:cs="Arial"/>
          <w:bCs/>
        </w:rPr>
        <w:t xml:space="preserve">) compared to positive valence (win </w:t>
      </w:r>
      <w:r w:rsidR="00F67E37">
        <w:rPr>
          <w:rFonts w:ascii="Arial" w:hAnsi="Arial" w:cs="Arial"/>
          <w:bCs/>
        </w:rPr>
        <w:t>or</w:t>
      </w:r>
      <w:r w:rsidR="00C06364">
        <w:rPr>
          <w:rFonts w:ascii="Arial" w:hAnsi="Arial" w:cs="Arial"/>
          <w:bCs/>
        </w:rPr>
        <w:t xml:space="preserve"> inclusion</w:t>
      </w:r>
      <w:r w:rsidR="00F67E37">
        <w:rPr>
          <w:rFonts w:ascii="Arial" w:hAnsi="Arial" w:cs="Arial"/>
          <w:bCs/>
        </w:rPr>
        <w:t xml:space="preserve"> trials</w:t>
      </w:r>
      <w:r w:rsidR="00C06364">
        <w:rPr>
          <w:rFonts w:ascii="Arial" w:hAnsi="Arial" w:cs="Arial"/>
          <w:bCs/>
        </w:rPr>
        <w:t>)</w:t>
      </w:r>
      <w:r w:rsidR="00F67E37">
        <w:rPr>
          <w:rFonts w:ascii="Arial" w:hAnsi="Arial" w:cs="Arial"/>
          <w:bCs/>
        </w:rPr>
        <w:t xml:space="preserve"> independent of Context (</w:t>
      </w:r>
      <w:r w:rsidR="00C06364">
        <w:rPr>
          <w:rFonts w:ascii="Arial" w:hAnsi="Arial" w:cs="Arial"/>
          <w:bCs/>
        </w:rPr>
        <w:t>contrast = -.0</w:t>
      </w:r>
      <w:r w:rsidR="00F67E37">
        <w:rPr>
          <w:rFonts w:ascii="Arial" w:hAnsi="Arial" w:cs="Arial"/>
          <w:bCs/>
        </w:rPr>
        <w:t>27</w:t>
      </w:r>
      <w:r w:rsidR="00C06364">
        <w:rPr>
          <w:rFonts w:ascii="Arial" w:hAnsi="Arial" w:cs="Arial"/>
          <w:bCs/>
        </w:rPr>
        <w:t>, SE = .0</w:t>
      </w:r>
      <w:r w:rsidR="00F67E37">
        <w:rPr>
          <w:rFonts w:ascii="Arial" w:hAnsi="Arial" w:cs="Arial"/>
          <w:bCs/>
        </w:rPr>
        <w:t>14</w:t>
      </w:r>
      <w:r w:rsidR="00C06364">
        <w:rPr>
          <w:rFonts w:ascii="Arial" w:hAnsi="Arial" w:cs="Arial"/>
          <w:bCs/>
        </w:rPr>
        <w:t xml:space="preserve">, t = </w:t>
      </w:r>
      <w:r w:rsidR="00F67E37">
        <w:rPr>
          <w:rFonts w:ascii="Arial" w:hAnsi="Arial" w:cs="Arial"/>
          <w:bCs/>
        </w:rPr>
        <w:t>1</w:t>
      </w:r>
      <w:r w:rsidR="00C06364">
        <w:rPr>
          <w:rFonts w:ascii="Arial" w:hAnsi="Arial" w:cs="Arial"/>
          <w:bCs/>
        </w:rPr>
        <w:t>.</w:t>
      </w:r>
      <w:r w:rsidR="00F67E37">
        <w:rPr>
          <w:rFonts w:ascii="Arial" w:hAnsi="Arial" w:cs="Arial"/>
          <w:bCs/>
        </w:rPr>
        <w:t>915</w:t>
      </w:r>
      <w:r w:rsidR="00C06364">
        <w:rPr>
          <w:rFonts w:ascii="Arial" w:hAnsi="Arial" w:cs="Arial"/>
          <w:bCs/>
        </w:rPr>
        <w:t xml:space="preserve">, </w:t>
      </w:r>
      <w:r w:rsidR="00C06364" w:rsidRPr="006166D5">
        <w:rPr>
          <w:rFonts w:ascii="Arial" w:hAnsi="Arial" w:cs="Arial"/>
          <w:bCs/>
          <w:i/>
          <w:iCs/>
        </w:rPr>
        <w:t>p</w:t>
      </w:r>
      <w:r w:rsidR="00C06364">
        <w:rPr>
          <w:rFonts w:ascii="Arial" w:hAnsi="Arial" w:cs="Arial"/>
          <w:bCs/>
          <w:i/>
          <w:iCs/>
        </w:rPr>
        <w:t>=</w:t>
      </w:r>
      <w:r w:rsidR="00C06364">
        <w:rPr>
          <w:rFonts w:ascii="Arial" w:hAnsi="Arial" w:cs="Arial"/>
          <w:bCs/>
        </w:rPr>
        <w:t>.0</w:t>
      </w:r>
      <w:r w:rsidR="00F67E37">
        <w:rPr>
          <w:rFonts w:ascii="Arial" w:hAnsi="Arial" w:cs="Arial"/>
          <w:bCs/>
        </w:rPr>
        <w:t>56)</w:t>
      </w:r>
      <w:r w:rsidR="00C06364">
        <w:rPr>
          <w:rFonts w:ascii="Arial" w:hAnsi="Arial" w:cs="Arial"/>
          <w:bCs/>
        </w:rPr>
        <w:t xml:space="preserve">. </w:t>
      </w:r>
      <w:r w:rsidR="00A47FDE">
        <w:rPr>
          <w:rFonts w:ascii="Arial" w:hAnsi="Arial" w:cs="Arial"/>
          <w:bCs/>
        </w:rPr>
        <w:t xml:space="preserve">This was not qualified by </w:t>
      </w:r>
      <w:r w:rsidR="006605E8">
        <w:rPr>
          <w:rFonts w:ascii="Arial" w:hAnsi="Arial" w:cs="Arial"/>
          <w:bCs/>
        </w:rPr>
        <w:t xml:space="preserve">any </w:t>
      </w:r>
      <w:r w:rsidR="00A47FDE">
        <w:rPr>
          <w:rFonts w:ascii="Arial" w:hAnsi="Arial" w:cs="Arial"/>
          <w:bCs/>
        </w:rPr>
        <w:t>interaction</w:t>
      </w:r>
      <w:r w:rsidR="006605E8">
        <w:rPr>
          <w:rFonts w:ascii="Arial" w:hAnsi="Arial" w:cs="Arial"/>
          <w:bCs/>
        </w:rPr>
        <w:t>s.</w:t>
      </w:r>
    </w:p>
    <w:p w14:paraId="15AB7FEE" w14:textId="2DF32CEB" w:rsidR="00912FD5" w:rsidRDefault="002B02DA" w:rsidP="00CD4161">
      <w:pPr>
        <w:spacing w:line="480" w:lineRule="auto"/>
        <w:jc w:val="both"/>
        <w:rPr>
          <w:rFonts w:ascii="Arial" w:hAnsi="Arial" w:cs="Arial"/>
          <w:bCs/>
        </w:rPr>
      </w:pPr>
      <w:r>
        <w:rPr>
          <w:rFonts w:ascii="Arial" w:hAnsi="Arial" w:cs="Arial"/>
          <w:bCs/>
        </w:rPr>
        <w:t>The measures of p</w:t>
      </w:r>
      <w:r w:rsidR="00803FDF">
        <w:rPr>
          <w:rFonts w:ascii="Arial" w:hAnsi="Arial" w:cs="Arial"/>
          <w:bCs/>
        </w:rPr>
        <w:t>uberty</w:t>
      </w:r>
      <w:r w:rsidR="00310E53">
        <w:rPr>
          <w:rFonts w:ascii="Arial" w:hAnsi="Arial" w:cs="Arial"/>
          <w:bCs/>
        </w:rPr>
        <w:t>,</w:t>
      </w:r>
      <w:r>
        <w:rPr>
          <w:rFonts w:ascii="Arial" w:hAnsi="Arial" w:cs="Arial"/>
          <w:bCs/>
        </w:rPr>
        <w:t xml:space="preserve"> social jetlag,</w:t>
      </w:r>
      <w:r w:rsidR="00310E53">
        <w:rPr>
          <w:rFonts w:ascii="Arial" w:hAnsi="Arial" w:cs="Arial"/>
          <w:bCs/>
        </w:rPr>
        <w:t xml:space="preserve"> </w:t>
      </w:r>
      <w:r w:rsidR="009A4AAC">
        <w:rPr>
          <w:rFonts w:ascii="Arial" w:hAnsi="Arial" w:cs="Arial"/>
          <w:bCs/>
        </w:rPr>
        <w:t xml:space="preserve">weekend </w:t>
      </w:r>
      <w:r>
        <w:rPr>
          <w:rFonts w:ascii="Arial" w:hAnsi="Arial" w:cs="Arial"/>
          <w:bCs/>
        </w:rPr>
        <w:t>and</w:t>
      </w:r>
      <w:r w:rsidR="00912FD5">
        <w:rPr>
          <w:rFonts w:ascii="Arial" w:hAnsi="Arial" w:cs="Arial"/>
          <w:bCs/>
        </w:rPr>
        <w:t xml:space="preserve"> weekday sleep duration, time of testing, </w:t>
      </w:r>
      <w:r>
        <w:rPr>
          <w:rFonts w:ascii="Arial" w:hAnsi="Arial" w:cs="Arial"/>
          <w:bCs/>
        </w:rPr>
        <w:t>daytime sleepiness</w:t>
      </w:r>
      <w:r w:rsidR="006F6322">
        <w:rPr>
          <w:rFonts w:ascii="Arial" w:hAnsi="Arial" w:cs="Arial"/>
          <w:bCs/>
        </w:rPr>
        <w:t>, screen</w:t>
      </w:r>
      <w:r w:rsidR="00837BCE">
        <w:rPr>
          <w:rFonts w:ascii="Arial" w:hAnsi="Arial" w:cs="Arial"/>
          <w:bCs/>
        </w:rPr>
        <w:t>-</w:t>
      </w:r>
      <w:r w:rsidR="006F6322">
        <w:rPr>
          <w:rFonts w:ascii="Arial" w:hAnsi="Arial" w:cs="Arial"/>
          <w:bCs/>
        </w:rPr>
        <w:t>based media</w:t>
      </w:r>
      <w:r>
        <w:rPr>
          <w:rFonts w:ascii="Arial" w:hAnsi="Arial" w:cs="Arial"/>
          <w:bCs/>
        </w:rPr>
        <w:t xml:space="preserve"> and total behavioural problems were entered into the model. </w:t>
      </w:r>
      <w:r w:rsidR="006F6322">
        <w:rPr>
          <w:rFonts w:ascii="Arial" w:hAnsi="Arial" w:cs="Arial"/>
          <w:bCs/>
        </w:rPr>
        <w:t>A</w:t>
      </w:r>
      <w:r w:rsidR="00837BCE">
        <w:rPr>
          <w:rFonts w:ascii="Arial" w:hAnsi="Arial" w:cs="Arial"/>
          <w:bCs/>
        </w:rPr>
        <w:t xml:space="preserve">n increase in </w:t>
      </w:r>
      <w:r w:rsidR="006F6322">
        <w:rPr>
          <w:rFonts w:ascii="Arial" w:hAnsi="Arial" w:cs="Arial"/>
          <w:bCs/>
        </w:rPr>
        <w:t xml:space="preserve">error probabilities was significantly predicted by </w:t>
      </w:r>
      <w:r w:rsidR="00837BCE">
        <w:rPr>
          <w:rFonts w:ascii="Arial" w:hAnsi="Arial" w:cs="Arial"/>
          <w:bCs/>
        </w:rPr>
        <w:t>a lower</w:t>
      </w:r>
      <w:r w:rsidR="006F6322">
        <w:rPr>
          <w:rFonts w:ascii="Arial" w:hAnsi="Arial" w:cs="Arial"/>
          <w:bCs/>
        </w:rPr>
        <w:t xml:space="preserve"> PDS score (</w:t>
      </w:r>
      <w:r w:rsidR="00837BCE">
        <w:rPr>
          <w:rFonts w:ascii="Arial" w:hAnsi="Arial" w:cs="Arial"/>
          <w:bCs/>
        </w:rPr>
        <w:t xml:space="preserve">less </w:t>
      </w:r>
      <w:r w:rsidR="006F6322">
        <w:rPr>
          <w:rFonts w:ascii="Arial" w:hAnsi="Arial" w:cs="Arial"/>
          <w:bCs/>
        </w:rPr>
        <w:t>p</w:t>
      </w:r>
      <w:r w:rsidR="00837BCE">
        <w:rPr>
          <w:rFonts w:ascii="Arial" w:hAnsi="Arial" w:cs="Arial"/>
          <w:bCs/>
        </w:rPr>
        <w:t>hysical</w:t>
      </w:r>
      <w:r w:rsidR="006F6322">
        <w:rPr>
          <w:rFonts w:ascii="Arial" w:hAnsi="Arial" w:cs="Arial"/>
          <w:bCs/>
        </w:rPr>
        <w:t xml:space="preserve"> development</w:t>
      </w:r>
      <w:r w:rsidR="00425EC5">
        <w:rPr>
          <w:rFonts w:ascii="Arial" w:hAnsi="Arial" w:cs="Arial"/>
          <w:bCs/>
        </w:rPr>
        <w:t xml:space="preserve">, </w:t>
      </w:r>
      <w:r w:rsidR="006F6322">
        <w:rPr>
          <w:rFonts w:ascii="Arial" w:hAnsi="Arial" w:cs="Arial"/>
          <w:bCs/>
        </w:rPr>
        <w:t xml:space="preserve">p = .008), a </w:t>
      </w:r>
      <w:r w:rsidR="00837BCE">
        <w:rPr>
          <w:rFonts w:ascii="Arial" w:hAnsi="Arial" w:cs="Arial"/>
          <w:bCs/>
        </w:rPr>
        <w:t>shorter</w:t>
      </w:r>
      <w:r w:rsidR="006F6322">
        <w:rPr>
          <w:rFonts w:ascii="Arial" w:hAnsi="Arial" w:cs="Arial"/>
          <w:bCs/>
        </w:rPr>
        <w:t xml:space="preserve"> weekend sleep duration </w:t>
      </w:r>
      <w:r w:rsidR="00837BCE">
        <w:rPr>
          <w:rFonts w:ascii="Arial" w:hAnsi="Arial" w:cs="Arial"/>
          <w:bCs/>
        </w:rPr>
        <w:t>(p = .05) and higher daytime sleepiness as measured by CASQ total score (p = .044). No other significant effects were found</w:t>
      </w:r>
      <w:r w:rsidR="009B7690">
        <w:rPr>
          <w:rFonts w:ascii="Arial" w:hAnsi="Arial" w:cs="Arial"/>
          <w:bCs/>
        </w:rPr>
        <w:t>,</w:t>
      </w:r>
      <w:r w:rsidR="00837BCE">
        <w:rPr>
          <w:rFonts w:ascii="Arial" w:hAnsi="Arial" w:cs="Arial"/>
          <w:bCs/>
        </w:rPr>
        <w:t xml:space="preserve"> and the addition of the covariates did not modify the</w:t>
      </w:r>
      <w:r w:rsidR="006F6322">
        <w:rPr>
          <w:rFonts w:ascii="Arial" w:hAnsi="Arial" w:cs="Arial"/>
          <w:bCs/>
        </w:rPr>
        <w:t xml:space="preserve"> </w:t>
      </w:r>
      <w:r w:rsidR="00837BCE">
        <w:rPr>
          <w:rFonts w:ascii="Arial" w:hAnsi="Arial" w:cs="Arial"/>
          <w:bCs/>
        </w:rPr>
        <w:t>results reported in Table 1</w:t>
      </w:r>
      <w:r>
        <w:rPr>
          <w:rFonts w:ascii="Arial" w:hAnsi="Arial" w:cs="Arial"/>
          <w:bCs/>
        </w:rPr>
        <w:t>.</w:t>
      </w:r>
      <w:r w:rsidR="00837BCE">
        <w:rPr>
          <w:rFonts w:ascii="Arial" w:hAnsi="Arial" w:cs="Arial"/>
          <w:bCs/>
        </w:rPr>
        <w:t xml:space="preserve"> </w:t>
      </w:r>
      <w:r w:rsidR="00912FD5">
        <w:rPr>
          <w:rFonts w:ascii="Arial" w:hAnsi="Arial" w:cs="Arial"/>
          <w:bCs/>
        </w:rPr>
        <w:t>Means (SD) of the puberty, sleep and behavioural measures for each chronotype group are presented in Table S1</w:t>
      </w:r>
      <w:r>
        <w:rPr>
          <w:rFonts w:ascii="Arial" w:hAnsi="Arial" w:cs="Arial"/>
          <w:bCs/>
        </w:rPr>
        <w:t xml:space="preserve"> and the results of the model that included these covariates are reported in Table S2. </w:t>
      </w:r>
    </w:p>
    <w:p w14:paraId="650EF54E" w14:textId="77777777" w:rsidR="00440481" w:rsidRPr="00440481" w:rsidRDefault="00440481" w:rsidP="00CD4161">
      <w:pPr>
        <w:spacing w:line="480" w:lineRule="auto"/>
        <w:jc w:val="both"/>
        <w:rPr>
          <w:rFonts w:ascii="Arial" w:eastAsia="Trebuchet MS" w:hAnsi="Arial" w:cs="Arial"/>
        </w:rPr>
      </w:pPr>
    </w:p>
    <w:p w14:paraId="3D12B807" w14:textId="3E5CCA55" w:rsidR="00F17270" w:rsidRDefault="00C61D82" w:rsidP="00F429ED">
      <w:pPr>
        <w:spacing w:line="480" w:lineRule="auto"/>
        <w:jc w:val="both"/>
        <w:rPr>
          <w:rFonts w:ascii="Arial" w:hAnsi="Arial" w:cs="Arial"/>
          <w:b/>
        </w:rPr>
      </w:pPr>
      <w:r>
        <w:rPr>
          <w:rFonts w:ascii="Arial" w:hAnsi="Arial" w:cs="Arial"/>
          <w:b/>
        </w:rPr>
        <w:lastRenderedPageBreak/>
        <w:t xml:space="preserve">3.2 </w:t>
      </w:r>
      <w:r w:rsidR="00A02B1B" w:rsidRPr="006166D5">
        <w:rPr>
          <w:rFonts w:ascii="Arial" w:hAnsi="Arial" w:cs="Arial"/>
          <w:b/>
        </w:rPr>
        <w:t>C</w:t>
      </w:r>
      <w:r w:rsidR="00C2274A">
        <w:rPr>
          <w:rFonts w:ascii="Arial" w:hAnsi="Arial" w:cs="Arial"/>
          <w:b/>
        </w:rPr>
        <w:t>hronotype</w:t>
      </w:r>
      <w:r w:rsidR="00A02B1B" w:rsidRPr="006166D5">
        <w:rPr>
          <w:rFonts w:ascii="Arial" w:hAnsi="Arial" w:cs="Arial"/>
          <w:b/>
        </w:rPr>
        <w:t xml:space="preserve"> </w:t>
      </w:r>
      <w:r w:rsidR="00A02B1B">
        <w:rPr>
          <w:rFonts w:ascii="Arial" w:hAnsi="Arial" w:cs="Arial"/>
          <w:b/>
        </w:rPr>
        <w:t xml:space="preserve">and </w:t>
      </w:r>
      <w:r w:rsidR="00F14016">
        <w:rPr>
          <w:rFonts w:ascii="Arial" w:hAnsi="Arial" w:cs="Arial"/>
          <w:b/>
        </w:rPr>
        <w:t>S</w:t>
      </w:r>
      <w:r w:rsidR="00DE480F">
        <w:rPr>
          <w:rFonts w:ascii="Arial" w:hAnsi="Arial" w:cs="Arial"/>
          <w:b/>
        </w:rPr>
        <w:t>ocial</w:t>
      </w:r>
      <w:r w:rsidR="00F14016">
        <w:rPr>
          <w:rFonts w:ascii="Arial" w:hAnsi="Arial" w:cs="Arial"/>
          <w:b/>
        </w:rPr>
        <w:t xml:space="preserve"> </w:t>
      </w:r>
      <w:r w:rsidR="00090684">
        <w:rPr>
          <w:rFonts w:ascii="Arial" w:hAnsi="Arial" w:cs="Arial"/>
          <w:b/>
        </w:rPr>
        <w:t>Status</w:t>
      </w:r>
    </w:p>
    <w:p w14:paraId="532633A3" w14:textId="1FA1BDAA" w:rsidR="004939B9" w:rsidRDefault="004939B9" w:rsidP="4D9D900C">
      <w:pPr>
        <w:spacing w:line="480" w:lineRule="auto"/>
        <w:jc w:val="both"/>
        <w:rPr>
          <w:rFonts w:ascii="Arial" w:hAnsi="Arial" w:cs="Arial"/>
        </w:rPr>
      </w:pPr>
      <w:r w:rsidRPr="4D9D900C">
        <w:rPr>
          <w:rFonts w:ascii="Arial" w:hAnsi="Arial" w:cs="Arial"/>
        </w:rPr>
        <w:t xml:space="preserve">The </w:t>
      </w:r>
      <w:r w:rsidR="00B322BD" w:rsidRPr="4D9D900C">
        <w:rPr>
          <w:rFonts w:ascii="Arial" w:hAnsi="Arial" w:cs="Arial"/>
        </w:rPr>
        <w:t>Repeated Measures</w:t>
      </w:r>
      <w:r w:rsidR="00306437" w:rsidRPr="4D9D900C">
        <w:rPr>
          <w:rFonts w:ascii="Arial" w:hAnsi="Arial" w:cs="Arial"/>
        </w:rPr>
        <w:t xml:space="preserve"> </w:t>
      </w:r>
      <w:r w:rsidR="00803FDF" w:rsidRPr="4D9D900C">
        <w:rPr>
          <w:rFonts w:ascii="Arial" w:hAnsi="Arial" w:cs="Arial"/>
        </w:rPr>
        <w:t xml:space="preserve">GLM </w:t>
      </w:r>
      <w:r w:rsidR="002C04F3" w:rsidRPr="4D9D900C">
        <w:rPr>
          <w:rFonts w:ascii="Arial" w:hAnsi="Arial" w:cs="Arial"/>
        </w:rPr>
        <w:t xml:space="preserve">to test the </w:t>
      </w:r>
      <w:r w:rsidR="005B6EC7" w:rsidRPr="4D9D900C">
        <w:rPr>
          <w:rFonts w:ascii="Arial" w:hAnsi="Arial" w:cs="Arial"/>
        </w:rPr>
        <w:t>effect of</w:t>
      </w:r>
      <w:r w:rsidR="00803FDF" w:rsidRPr="4D9D900C">
        <w:rPr>
          <w:rFonts w:ascii="Arial" w:hAnsi="Arial" w:cs="Arial"/>
        </w:rPr>
        <w:t xml:space="preserve"> C</w:t>
      </w:r>
      <w:r w:rsidRPr="4D9D900C">
        <w:rPr>
          <w:rFonts w:ascii="Arial" w:hAnsi="Arial" w:cs="Arial"/>
        </w:rPr>
        <w:t>hronotype on</w:t>
      </w:r>
      <w:r w:rsidR="005B6EC7" w:rsidRPr="4D9D900C">
        <w:rPr>
          <w:rFonts w:ascii="Arial" w:hAnsi="Arial" w:cs="Arial"/>
        </w:rPr>
        <w:t xml:space="preserve"> </w:t>
      </w:r>
      <w:r w:rsidRPr="4D9D900C">
        <w:rPr>
          <w:rFonts w:ascii="Arial" w:hAnsi="Arial" w:cs="Arial"/>
        </w:rPr>
        <w:t xml:space="preserve">the </w:t>
      </w:r>
      <w:r w:rsidR="00CC6EF0" w:rsidRPr="4D9D900C">
        <w:rPr>
          <w:rFonts w:ascii="Arial" w:hAnsi="Arial" w:cs="Arial"/>
        </w:rPr>
        <w:t xml:space="preserve">seven </w:t>
      </w:r>
      <w:r w:rsidR="005B6EC7" w:rsidRPr="4D9D900C">
        <w:rPr>
          <w:rFonts w:ascii="Arial" w:hAnsi="Arial" w:cs="Arial"/>
        </w:rPr>
        <w:t>S</w:t>
      </w:r>
      <w:r w:rsidR="00CC6EF0" w:rsidRPr="4D9D900C">
        <w:rPr>
          <w:rFonts w:ascii="Arial" w:hAnsi="Arial" w:cs="Arial"/>
        </w:rPr>
        <w:t>SS</w:t>
      </w:r>
      <w:r w:rsidR="005B6EC7" w:rsidRPr="4D9D900C">
        <w:rPr>
          <w:rFonts w:ascii="Arial" w:hAnsi="Arial" w:cs="Arial"/>
        </w:rPr>
        <w:t xml:space="preserve"> </w:t>
      </w:r>
      <w:r w:rsidR="00803FDF" w:rsidRPr="4D9D900C">
        <w:rPr>
          <w:rFonts w:ascii="Arial" w:hAnsi="Arial" w:cs="Arial"/>
        </w:rPr>
        <w:t>sub</w:t>
      </w:r>
      <w:r w:rsidR="00306437" w:rsidRPr="4D9D900C">
        <w:rPr>
          <w:rFonts w:ascii="Arial" w:hAnsi="Arial" w:cs="Arial"/>
        </w:rPr>
        <w:t xml:space="preserve">scales </w:t>
      </w:r>
      <w:r w:rsidR="00B322BD" w:rsidRPr="4D9D900C">
        <w:rPr>
          <w:rFonts w:ascii="Arial" w:hAnsi="Arial" w:cs="Arial"/>
        </w:rPr>
        <w:t xml:space="preserve">found no main effect of Chronotype </w:t>
      </w:r>
      <w:r w:rsidR="005B6EC7" w:rsidRPr="4D9D900C">
        <w:rPr>
          <w:rFonts w:ascii="Arial" w:hAnsi="Arial" w:cs="Arial"/>
          <w:i/>
          <w:iCs/>
        </w:rPr>
        <w:t>F</w:t>
      </w:r>
      <w:r w:rsidR="005B6EC7" w:rsidRPr="4D9D900C">
        <w:rPr>
          <w:rFonts w:ascii="Arial" w:hAnsi="Arial" w:cs="Arial"/>
        </w:rPr>
        <w:t xml:space="preserve"> = (</w:t>
      </w:r>
      <w:r w:rsidR="00B322BD" w:rsidRPr="4D9D900C">
        <w:rPr>
          <w:rFonts w:ascii="Arial" w:hAnsi="Arial" w:cs="Arial"/>
        </w:rPr>
        <w:t>2,6</w:t>
      </w:r>
      <w:r w:rsidR="006E1865" w:rsidRPr="4D9D900C">
        <w:rPr>
          <w:rFonts w:ascii="Arial" w:hAnsi="Arial" w:cs="Arial"/>
        </w:rPr>
        <w:t>2</w:t>
      </w:r>
      <w:r w:rsidR="005B6EC7" w:rsidRPr="4D9D900C">
        <w:rPr>
          <w:rFonts w:ascii="Arial" w:hAnsi="Arial" w:cs="Arial"/>
        </w:rPr>
        <w:t xml:space="preserve">) </w:t>
      </w:r>
      <w:r w:rsidR="00B322BD" w:rsidRPr="4D9D900C">
        <w:rPr>
          <w:rFonts w:ascii="Arial" w:hAnsi="Arial" w:cs="Arial"/>
        </w:rPr>
        <w:t>1</w:t>
      </w:r>
      <w:r w:rsidR="005B6EC7" w:rsidRPr="4D9D900C">
        <w:rPr>
          <w:rFonts w:ascii="Arial" w:hAnsi="Arial" w:cs="Arial"/>
        </w:rPr>
        <w:t>.</w:t>
      </w:r>
      <w:r w:rsidR="006E1865" w:rsidRPr="4D9D900C">
        <w:rPr>
          <w:rFonts w:ascii="Arial" w:hAnsi="Arial" w:cs="Arial"/>
        </w:rPr>
        <w:t>746</w:t>
      </w:r>
      <w:r w:rsidR="005B6EC7" w:rsidRPr="4D9D900C">
        <w:rPr>
          <w:rFonts w:ascii="Arial" w:hAnsi="Arial" w:cs="Arial"/>
        </w:rPr>
        <w:t xml:space="preserve">, </w:t>
      </w:r>
      <w:r w:rsidR="005B6EC7" w:rsidRPr="4D9D900C">
        <w:rPr>
          <w:rFonts w:ascii="Arial" w:hAnsi="Arial" w:cs="Arial"/>
          <w:i/>
          <w:iCs/>
        </w:rPr>
        <w:t>p=</w:t>
      </w:r>
      <w:r w:rsidR="005B6EC7" w:rsidRPr="4D9D900C">
        <w:rPr>
          <w:rFonts w:ascii="Arial" w:hAnsi="Arial" w:cs="Arial"/>
        </w:rPr>
        <w:t xml:space="preserve"> .</w:t>
      </w:r>
      <w:r w:rsidR="00B322BD" w:rsidRPr="4D9D900C">
        <w:rPr>
          <w:rFonts w:ascii="Arial" w:hAnsi="Arial" w:cs="Arial"/>
        </w:rPr>
        <w:t>1</w:t>
      </w:r>
      <w:r w:rsidR="006E1865" w:rsidRPr="4D9D900C">
        <w:rPr>
          <w:rFonts w:ascii="Arial" w:hAnsi="Arial" w:cs="Arial"/>
        </w:rPr>
        <w:t>83</w:t>
      </w:r>
      <w:r w:rsidR="005B6EC7" w:rsidRPr="4D9D900C">
        <w:rPr>
          <w:rFonts w:ascii="Arial" w:hAnsi="Arial" w:cs="Arial"/>
        </w:rPr>
        <w:t>, η</w:t>
      </w:r>
      <w:r w:rsidR="005B6EC7" w:rsidRPr="4D9D900C">
        <w:rPr>
          <w:rFonts w:ascii="Arial" w:hAnsi="Arial" w:cs="Arial"/>
          <w:vertAlign w:val="subscript"/>
        </w:rPr>
        <w:t>p</w:t>
      </w:r>
      <w:r w:rsidR="005B6EC7" w:rsidRPr="4D9D900C">
        <w:rPr>
          <w:rFonts w:ascii="Arial" w:hAnsi="Arial" w:cs="Arial"/>
          <w:vertAlign w:val="superscript"/>
        </w:rPr>
        <w:t xml:space="preserve">2 </w:t>
      </w:r>
      <w:r w:rsidR="005B6EC7" w:rsidRPr="4D9D900C">
        <w:rPr>
          <w:rFonts w:ascii="Arial" w:hAnsi="Arial" w:cs="Arial"/>
        </w:rPr>
        <w:t>= .</w:t>
      </w:r>
      <w:r w:rsidR="00B322BD" w:rsidRPr="4D9D900C">
        <w:rPr>
          <w:rFonts w:ascii="Arial" w:hAnsi="Arial" w:cs="Arial"/>
        </w:rPr>
        <w:t>053</w:t>
      </w:r>
      <w:r w:rsidR="005B6EC7" w:rsidRPr="4D9D900C">
        <w:rPr>
          <w:rFonts w:ascii="Arial" w:hAnsi="Arial" w:cs="Arial"/>
        </w:rPr>
        <w:t xml:space="preserve">. </w:t>
      </w:r>
      <w:r w:rsidR="00072AF1" w:rsidRPr="4D9D900C">
        <w:rPr>
          <w:rFonts w:ascii="Arial" w:hAnsi="Arial" w:cs="Arial"/>
        </w:rPr>
        <w:t xml:space="preserve">There was a </w:t>
      </w:r>
      <w:r w:rsidR="00B322BD" w:rsidRPr="4D9D900C">
        <w:rPr>
          <w:rFonts w:ascii="Arial" w:hAnsi="Arial" w:cs="Arial"/>
        </w:rPr>
        <w:t xml:space="preserve">significant Chronotype x Subscale interaction </w:t>
      </w:r>
      <w:r w:rsidR="00B322BD" w:rsidRPr="4D9D900C">
        <w:rPr>
          <w:rFonts w:ascii="Arial" w:hAnsi="Arial" w:cs="Arial"/>
          <w:i/>
          <w:iCs/>
        </w:rPr>
        <w:t>F</w:t>
      </w:r>
      <w:r w:rsidR="00B322BD" w:rsidRPr="4D9D900C">
        <w:rPr>
          <w:rFonts w:ascii="Arial" w:hAnsi="Arial" w:cs="Arial"/>
        </w:rPr>
        <w:t xml:space="preserve"> = (7.</w:t>
      </w:r>
      <w:r w:rsidR="006E1865" w:rsidRPr="4D9D900C">
        <w:rPr>
          <w:rFonts w:ascii="Arial" w:hAnsi="Arial" w:cs="Arial"/>
        </w:rPr>
        <w:t>87</w:t>
      </w:r>
      <w:r w:rsidR="00B322BD" w:rsidRPr="4D9D900C">
        <w:rPr>
          <w:rFonts w:ascii="Arial" w:hAnsi="Arial" w:cs="Arial"/>
        </w:rPr>
        <w:t>, 2</w:t>
      </w:r>
      <w:r w:rsidR="006E1865" w:rsidRPr="4D9D900C">
        <w:rPr>
          <w:rFonts w:ascii="Arial" w:hAnsi="Arial" w:cs="Arial"/>
        </w:rPr>
        <w:t>43</w:t>
      </w:r>
      <w:r w:rsidR="00B322BD" w:rsidRPr="4D9D900C">
        <w:rPr>
          <w:rFonts w:ascii="Arial" w:hAnsi="Arial" w:cs="Arial"/>
        </w:rPr>
        <w:t>.</w:t>
      </w:r>
      <w:r w:rsidR="006E1865" w:rsidRPr="4D9D900C">
        <w:rPr>
          <w:rFonts w:ascii="Arial" w:hAnsi="Arial" w:cs="Arial"/>
        </w:rPr>
        <w:t>88</w:t>
      </w:r>
      <w:r w:rsidR="00B322BD" w:rsidRPr="4D9D900C">
        <w:rPr>
          <w:rFonts w:ascii="Arial" w:hAnsi="Arial" w:cs="Arial"/>
        </w:rPr>
        <w:t>) 2.</w:t>
      </w:r>
      <w:r w:rsidR="006E1865" w:rsidRPr="4D9D900C">
        <w:rPr>
          <w:rFonts w:ascii="Arial" w:hAnsi="Arial" w:cs="Arial"/>
        </w:rPr>
        <w:t>594</w:t>
      </w:r>
      <w:r w:rsidR="00B322BD" w:rsidRPr="4D9D900C">
        <w:rPr>
          <w:rFonts w:ascii="Arial" w:hAnsi="Arial" w:cs="Arial"/>
        </w:rPr>
        <w:t xml:space="preserve">, </w:t>
      </w:r>
      <w:r w:rsidR="00B322BD" w:rsidRPr="4D9D900C">
        <w:rPr>
          <w:rFonts w:ascii="Arial" w:hAnsi="Arial" w:cs="Arial"/>
          <w:i/>
          <w:iCs/>
        </w:rPr>
        <w:t>p=</w:t>
      </w:r>
      <w:r w:rsidR="00B322BD" w:rsidRPr="4D9D900C">
        <w:rPr>
          <w:rFonts w:ascii="Arial" w:hAnsi="Arial" w:cs="Arial"/>
        </w:rPr>
        <w:t xml:space="preserve"> .0</w:t>
      </w:r>
      <w:r w:rsidR="006E1865" w:rsidRPr="4D9D900C">
        <w:rPr>
          <w:rFonts w:ascii="Arial" w:hAnsi="Arial" w:cs="Arial"/>
        </w:rPr>
        <w:t>03</w:t>
      </w:r>
      <w:r w:rsidR="00B322BD" w:rsidRPr="4D9D900C">
        <w:rPr>
          <w:rFonts w:ascii="Arial" w:hAnsi="Arial" w:cs="Arial"/>
        </w:rPr>
        <w:t>, η</w:t>
      </w:r>
      <w:r w:rsidR="00B322BD" w:rsidRPr="4D9D900C">
        <w:rPr>
          <w:rFonts w:ascii="Arial" w:hAnsi="Arial" w:cs="Arial"/>
          <w:vertAlign w:val="subscript"/>
        </w:rPr>
        <w:t>p</w:t>
      </w:r>
      <w:r w:rsidR="00B322BD" w:rsidRPr="4D9D900C">
        <w:rPr>
          <w:rFonts w:ascii="Arial" w:hAnsi="Arial" w:cs="Arial"/>
          <w:vertAlign w:val="superscript"/>
        </w:rPr>
        <w:t xml:space="preserve">2 </w:t>
      </w:r>
      <w:r w:rsidR="00B322BD" w:rsidRPr="4D9D900C">
        <w:rPr>
          <w:rFonts w:ascii="Arial" w:hAnsi="Arial" w:cs="Arial"/>
        </w:rPr>
        <w:t>= .0</w:t>
      </w:r>
      <w:r w:rsidR="006E1865" w:rsidRPr="4D9D900C">
        <w:rPr>
          <w:rFonts w:ascii="Arial" w:hAnsi="Arial" w:cs="Arial"/>
        </w:rPr>
        <w:t>77</w:t>
      </w:r>
      <w:r w:rsidR="00B322BD" w:rsidRPr="4D9D900C">
        <w:rPr>
          <w:rFonts w:ascii="Arial" w:hAnsi="Arial" w:cs="Arial"/>
        </w:rPr>
        <w:t xml:space="preserve">.  </w:t>
      </w:r>
      <w:r w:rsidR="005B6EC7" w:rsidRPr="4D9D900C">
        <w:rPr>
          <w:rFonts w:ascii="Arial" w:hAnsi="Arial" w:cs="Arial"/>
        </w:rPr>
        <w:t xml:space="preserve"> </w:t>
      </w:r>
      <w:r w:rsidR="00B322BD" w:rsidRPr="4D9D900C">
        <w:rPr>
          <w:rFonts w:ascii="Arial" w:hAnsi="Arial" w:cs="Arial"/>
        </w:rPr>
        <w:t>F</w:t>
      </w:r>
      <w:r w:rsidR="005B6EC7" w:rsidRPr="4D9D900C">
        <w:rPr>
          <w:rFonts w:ascii="Arial" w:hAnsi="Arial" w:cs="Arial"/>
        </w:rPr>
        <w:t xml:space="preserve">ollow up </w:t>
      </w:r>
      <w:r w:rsidR="00B322BD" w:rsidRPr="4D9D900C">
        <w:rPr>
          <w:rFonts w:ascii="Arial" w:hAnsi="Arial" w:cs="Arial"/>
        </w:rPr>
        <w:t>Bonferroni adjusted post hoc comparisons</w:t>
      </w:r>
      <w:r w:rsidR="005B6EC7" w:rsidRPr="4D9D900C">
        <w:rPr>
          <w:rFonts w:ascii="Arial" w:hAnsi="Arial" w:cs="Arial"/>
        </w:rPr>
        <w:t xml:space="preserve"> </w:t>
      </w:r>
      <w:r w:rsidR="00C542A4" w:rsidRPr="4D9D900C">
        <w:rPr>
          <w:rFonts w:ascii="Arial" w:hAnsi="Arial" w:cs="Arial"/>
        </w:rPr>
        <w:t xml:space="preserve">found </w:t>
      </w:r>
      <w:r w:rsidR="00072AF1" w:rsidRPr="4D9D900C">
        <w:rPr>
          <w:rFonts w:ascii="Arial" w:hAnsi="Arial" w:cs="Arial"/>
        </w:rPr>
        <w:t xml:space="preserve">an </w:t>
      </w:r>
      <w:r w:rsidR="00E630A6" w:rsidRPr="4D9D900C">
        <w:rPr>
          <w:rFonts w:ascii="Arial" w:hAnsi="Arial" w:cs="Arial"/>
        </w:rPr>
        <w:t xml:space="preserve">effect </w:t>
      </w:r>
      <w:r w:rsidR="00072AF1" w:rsidRPr="4D9D900C">
        <w:rPr>
          <w:rFonts w:ascii="Arial" w:hAnsi="Arial" w:cs="Arial"/>
        </w:rPr>
        <w:t xml:space="preserve">of Chronotype </w:t>
      </w:r>
      <w:r w:rsidR="00E630A6" w:rsidRPr="4D9D900C">
        <w:rPr>
          <w:rFonts w:ascii="Arial" w:hAnsi="Arial" w:cs="Arial"/>
        </w:rPr>
        <w:t>for the</w:t>
      </w:r>
      <w:r w:rsidR="002C04F3" w:rsidRPr="4D9D900C">
        <w:rPr>
          <w:rFonts w:ascii="Arial" w:hAnsi="Arial" w:cs="Arial"/>
        </w:rPr>
        <w:t xml:space="preserve"> </w:t>
      </w:r>
      <w:r w:rsidR="00072AF1" w:rsidRPr="4D9D900C">
        <w:rPr>
          <w:rFonts w:ascii="Arial" w:hAnsi="Arial" w:cs="Arial"/>
        </w:rPr>
        <w:t xml:space="preserve">SSS </w:t>
      </w:r>
      <w:r w:rsidR="005B6EC7" w:rsidRPr="4D9D900C">
        <w:rPr>
          <w:rFonts w:ascii="Arial" w:hAnsi="Arial" w:cs="Arial"/>
        </w:rPr>
        <w:t>subscale</w:t>
      </w:r>
      <w:r w:rsidR="00072AF1" w:rsidRPr="4D9D900C">
        <w:rPr>
          <w:rFonts w:ascii="Arial" w:hAnsi="Arial" w:cs="Arial"/>
        </w:rPr>
        <w:t xml:space="preserve"> </w:t>
      </w:r>
      <w:r w:rsidR="005B6EC7" w:rsidRPr="4D9D900C">
        <w:rPr>
          <w:rFonts w:ascii="Arial" w:hAnsi="Arial" w:cs="Arial"/>
        </w:rPr>
        <w:t>‘Powerful</w:t>
      </w:r>
      <w:r w:rsidR="00B322BD" w:rsidRPr="4D9D900C">
        <w:rPr>
          <w:rFonts w:ascii="Arial" w:hAnsi="Arial" w:cs="Arial"/>
        </w:rPr>
        <w:t xml:space="preserve">’. </w:t>
      </w:r>
      <w:r w:rsidR="002C04F3" w:rsidRPr="4D9D900C">
        <w:rPr>
          <w:rFonts w:ascii="Arial" w:hAnsi="Arial" w:cs="Arial"/>
        </w:rPr>
        <w:t xml:space="preserve">Pairwise contrasts showed </w:t>
      </w:r>
      <w:r w:rsidR="00B322BD" w:rsidRPr="4D9D900C">
        <w:rPr>
          <w:rFonts w:ascii="Arial" w:hAnsi="Arial" w:cs="Arial"/>
        </w:rPr>
        <w:t>I</w:t>
      </w:r>
      <w:r w:rsidR="002C04F3" w:rsidRPr="4D9D900C">
        <w:rPr>
          <w:rFonts w:ascii="Arial" w:hAnsi="Arial" w:cs="Arial"/>
        </w:rPr>
        <w:t xml:space="preserve">ntermediate chronotypes reported </w:t>
      </w:r>
      <w:r w:rsidR="00E630A6" w:rsidRPr="4D9D900C">
        <w:rPr>
          <w:rFonts w:ascii="Arial" w:hAnsi="Arial" w:cs="Arial"/>
        </w:rPr>
        <w:t xml:space="preserve">occupying a </w:t>
      </w:r>
      <w:r w:rsidR="002C04F3" w:rsidRPr="4D9D900C">
        <w:rPr>
          <w:rFonts w:ascii="Arial" w:hAnsi="Arial" w:cs="Arial"/>
        </w:rPr>
        <w:t xml:space="preserve">more powerful social status </w:t>
      </w:r>
      <w:r w:rsidR="00072AF1" w:rsidRPr="4D9D900C">
        <w:rPr>
          <w:rFonts w:ascii="Arial" w:hAnsi="Arial" w:cs="Arial"/>
        </w:rPr>
        <w:t xml:space="preserve">position </w:t>
      </w:r>
      <w:r w:rsidR="002C04F3" w:rsidRPr="4D9D900C">
        <w:rPr>
          <w:rFonts w:ascii="Arial" w:hAnsi="Arial" w:cs="Arial"/>
        </w:rPr>
        <w:t xml:space="preserve">amongst peers compared to that </w:t>
      </w:r>
      <w:r w:rsidR="00E630A6" w:rsidRPr="4D9D900C">
        <w:rPr>
          <w:rFonts w:ascii="Arial" w:hAnsi="Arial" w:cs="Arial"/>
        </w:rPr>
        <w:t xml:space="preserve">reported by </w:t>
      </w:r>
      <w:r w:rsidR="00B322BD" w:rsidRPr="4D9D900C">
        <w:rPr>
          <w:rFonts w:ascii="Arial" w:hAnsi="Arial" w:cs="Arial"/>
        </w:rPr>
        <w:t>E</w:t>
      </w:r>
      <w:r w:rsidR="002C04F3" w:rsidRPr="4D9D900C">
        <w:rPr>
          <w:rFonts w:ascii="Arial" w:hAnsi="Arial" w:cs="Arial"/>
        </w:rPr>
        <w:t>arly chronotypes (contrast = 1.</w:t>
      </w:r>
      <w:r w:rsidR="004E3119" w:rsidRPr="4D9D900C">
        <w:rPr>
          <w:rFonts w:ascii="Arial" w:hAnsi="Arial" w:cs="Arial"/>
        </w:rPr>
        <w:t>857</w:t>
      </w:r>
      <w:r w:rsidR="002C04F3" w:rsidRPr="4D9D900C">
        <w:rPr>
          <w:rFonts w:ascii="Arial" w:hAnsi="Arial" w:cs="Arial"/>
        </w:rPr>
        <w:t>, SE = .</w:t>
      </w:r>
      <w:r w:rsidR="004E3119" w:rsidRPr="4D9D900C">
        <w:rPr>
          <w:rFonts w:ascii="Arial" w:hAnsi="Arial" w:cs="Arial"/>
        </w:rPr>
        <w:t>606</w:t>
      </w:r>
      <w:r w:rsidR="002C04F3" w:rsidRPr="4D9D900C">
        <w:rPr>
          <w:rFonts w:ascii="Arial" w:hAnsi="Arial" w:cs="Arial"/>
        </w:rPr>
        <w:t xml:space="preserve">, </w:t>
      </w:r>
      <w:r w:rsidR="002C04F3" w:rsidRPr="4D9D900C">
        <w:rPr>
          <w:rFonts w:ascii="Arial" w:hAnsi="Arial" w:cs="Arial"/>
          <w:i/>
          <w:iCs/>
        </w:rPr>
        <w:t>p=</w:t>
      </w:r>
      <w:r w:rsidR="002C04F3" w:rsidRPr="4D9D900C">
        <w:rPr>
          <w:rFonts w:ascii="Arial" w:hAnsi="Arial" w:cs="Arial"/>
        </w:rPr>
        <w:t>.0</w:t>
      </w:r>
      <w:r w:rsidR="004E3119" w:rsidRPr="4D9D900C">
        <w:rPr>
          <w:rFonts w:ascii="Arial" w:hAnsi="Arial" w:cs="Arial"/>
        </w:rPr>
        <w:t>1</w:t>
      </w:r>
      <w:r w:rsidR="00E736BC">
        <w:rPr>
          <w:rFonts w:ascii="Arial" w:hAnsi="Arial" w:cs="Arial"/>
        </w:rPr>
        <w:t>0</w:t>
      </w:r>
      <w:r w:rsidR="002C04F3" w:rsidRPr="4D9D900C">
        <w:rPr>
          <w:rFonts w:ascii="Arial" w:hAnsi="Arial" w:cs="Arial"/>
        </w:rPr>
        <w:t>)</w:t>
      </w:r>
      <w:r w:rsidR="00072AF1" w:rsidRPr="4D9D900C">
        <w:rPr>
          <w:rFonts w:ascii="Arial" w:hAnsi="Arial" w:cs="Arial"/>
        </w:rPr>
        <w:t xml:space="preserve">. </w:t>
      </w:r>
      <w:r w:rsidR="004E3119" w:rsidRPr="4D9D900C">
        <w:rPr>
          <w:rFonts w:ascii="Arial" w:hAnsi="Arial" w:cs="Arial"/>
        </w:rPr>
        <w:t>There was also an effect of Chronotype on the subscale ‘Troublemaker’. The L</w:t>
      </w:r>
      <w:r w:rsidR="00B95E2B" w:rsidRPr="4D9D900C">
        <w:rPr>
          <w:rFonts w:ascii="Arial" w:hAnsi="Arial" w:cs="Arial"/>
        </w:rPr>
        <w:t>ate</w:t>
      </w:r>
      <w:r w:rsidR="004E3119" w:rsidRPr="4D9D900C">
        <w:rPr>
          <w:rFonts w:ascii="Arial" w:hAnsi="Arial" w:cs="Arial"/>
        </w:rPr>
        <w:t xml:space="preserve"> Chronotypes reported being greater troublemakers than Early chronotypes (contrast = 1.834, SE = .720, </w:t>
      </w:r>
      <w:r w:rsidR="004E3119" w:rsidRPr="4D9D900C">
        <w:rPr>
          <w:rFonts w:ascii="Arial" w:hAnsi="Arial" w:cs="Arial"/>
          <w:i/>
          <w:iCs/>
        </w:rPr>
        <w:t>p=</w:t>
      </w:r>
      <w:r w:rsidR="004E3119" w:rsidRPr="4D9D900C">
        <w:rPr>
          <w:rFonts w:ascii="Arial" w:hAnsi="Arial" w:cs="Arial"/>
        </w:rPr>
        <w:t>.040).</w:t>
      </w:r>
      <w:r w:rsidR="00B95E2B" w:rsidRPr="4D9D900C">
        <w:rPr>
          <w:rFonts w:ascii="Arial" w:hAnsi="Arial" w:cs="Arial"/>
        </w:rPr>
        <w:t xml:space="preserve"> </w:t>
      </w:r>
      <w:r w:rsidR="00480114" w:rsidRPr="4D9D900C">
        <w:rPr>
          <w:rFonts w:ascii="Arial" w:hAnsi="Arial" w:cs="Arial"/>
        </w:rPr>
        <w:t xml:space="preserve">The means (SE) of the two scales are displayed in Figure 2. </w:t>
      </w:r>
      <w:r w:rsidR="00A8337A" w:rsidRPr="4D9D900C">
        <w:rPr>
          <w:rFonts w:ascii="Arial" w:hAnsi="Arial" w:cs="Arial"/>
        </w:rPr>
        <w:t xml:space="preserve">To check if the effect of Chronotype was </w:t>
      </w:r>
      <w:r w:rsidR="0072700A" w:rsidRPr="4D9D900C">
        <w:rPr>
          <w:rFonts w:ascii="Arial" w:hAnsi="Arial" w:cs="Arial"/>
        </w:rPr>
        <w:t xml:space="preserve">not better </w:t>
      </w:r>
      <w:r w:rsidR="00A8337A" w:rsidRPr="4D9D900C">
        <w:rPr>
          <w:rFonts w:ascii="Arial" w:hAnsi="Arial" w:cs="Arial"/>
        </w:rPr>
        <w:t>accounted for by reported behavioural difficulties, a</w:t>
      </w:r>
      <w:r w:rsidR="00EB1620" w:rsidRPr="4D9D900C">
        <w:rPr>
          <w:rFonts w:ascii="Arial" w:hAnsi="Arial" w:cs="Arial"/>
        </w:rPr>
        <w:t xml:space="preserve"> </w:t>
      </w:r>
      <w:r w:rsidR="00631A3B" w:rsidRPr="4D9D900C">
        <w:rPr>
          <w:rFonts w:ascii="Arial" w:hAnsi="Arial" w:cs="Arial"/>
        </w:rPr>
        <w:t>repeated measures</w:t>
      </w:r>
      <w:r w:rsidR="00EB1620" w:rsidRPr="4D9D900C">
        <w:rPr>
          <w:rFonts w:ascii="Arial" w:hAnsi="Arial" w:cs="Arial"/>
        </w:rPr>
        <w:t xml:space="preserve"> GLM</w:t>
      </w:r>
      <w:r w:rsidR="00631A3B" w:rsidRPr="4D9D900C">
        <w:rPr>
          <w:rFonts w:ascii="Arial" w:hAnsi="Arial" w:cs="Arial"/>
        </w:rPr>
        <w:t xml:space="preserve"> </w:t>
      </w:r>
      <w:r w:rsidR="00A8337A" w:rsidRPr="4D9D900C">
        <w:rPr>
          <w:rFonts w:ascii="Arial" w:hAnsi="Arial" w:cs="Arial"/>
        </w:rPr>
        <w:t xml:space="preserve">was conducted </w:t>
      </w:r>
      <w:r w:rsidR="00631A3B" w:rsidRPr="4D9D900C">
        <w:rPr>
          <w:rFonts w:ascii="Arial" w:hAnsi="Arial" w:cs="Arial"/>
        </w:rPr>
        <w:t>on SDQ subscales</w:t>
      </w:r>
      <w:r w:rsidR="00A8337A" w:rsidRPr="4D9D900C">
        <w:rPr>
          <w:rFonts w:ascii="Arial" w:hAnsi="Arial" w:cs="Arial"/>
        </w:rPr>
        <w:t xml:space="preserve">. The analysis </w:t>
      </w:r>
      <w:r w:rsidR="00631A3B" w:rsidRPr="4D9D900C">
        <w:rPr>
          <w:rFonts w:ascii="Arial" w:hAnsi="Arial" w:cs="Arial"/>
        </w:rPr>
        <w:t xml:space="preserve">found no main effect of Chronotype </w:t>
      </w:r>
      <w:r w:rsidR="00631A3B" w:rsidRPr="4D9D900C">
        <w:rPr>
          <w:rFonts w:ascii="Arial" w:hAnsi="Arial" w:cs="Arial"/>
          <w:i/>
          <w:iCs/>
        </w:rPr>
        <w:t>F</w:t>
      </w:r>
      <w:r w:rsidR="00631A3B" w:rsidRPr="4D9D900C">
        <w:rPr>
          <w:rFonts w:ascii="Arial" w:hAnsi="Arial" w:cs="Arial"/>
        </w:rPr>
        <w:t xml:space="preserve"> = (2,66) 1.</w:t>
      </w:r>
      <w:r w:rsidR="00EB1620" w:rsidRPr="4D9D900C">
        <w:rPr>
          <w:rFonts w:ascii="Arial" w:hAnsi="Arial" w:cs="Arial"/>
        </w:rPr>
        <w:t>283</w:t>
      </w:r>
      <w:r w:rsidR="00631A3B" w:rsidRPr="4D9D900C">
        <w:rPr>
          <w:rFonts w:ascii="Arial" w:hAnsi="Arial" w:cs="Arial"/>
        </w:rPr>
        <w:t xml:space="preserve">, </w:t>
      </w:r>
      <w:r w:rsidR="00631A3B" w:rsidRPr="4D9D900C">
        <w:rPr>
          <w:rFonts w:ascii="Arial" w:hAnsi="Arial" w:cs="Arial"/>
          <w:i/>
          <w:iCs/>
        </w:rPr>
        <w:t>p=</w:t>
      </w:r>
      <w:r w:rsidR="00631A3B" w:rsidRPr="4D9D900C">
        <w:rPr>
          <w:rFonts w:ascii="Arial" w:hAnsi="Arial" w:cs="Arial"/>
        </w:rPr>
        <w:t xml:space="preserve"> .</w:t>
      </w:r>
      <w:r w:rsidR="00EB1620" w:rsidRPr="4D9D900C">
        <w:rPr>
          <w:rFonts w:ascii="Arial" w:hAnsi="Arial" w:cs="Arial"/>
        </w:rPr>
        <w:t>284</w:t>
      </w:r>
      <w:r w:rsidR="00631A3B" w:rsidRPr="4D9D900C">
        <w:rPr>
          <w:rFonts w:ascii="Arial" w:hAnsi="Arial" w:cs="Arial"/>
        </w:rPr>
        <w:t>, η</w:t>
      </w:r>
      <w:r w:rsidR="00631A3B" w:rsidRPr="4D9D900C">
        <w:rPr>
          <w:rFonts w:ascii="Arial" w:hAnsi="Arial" w:cs="Arial"/>
          <w:vertAlign w:val="subscript"/>
        </w:rPr>
        <w:t>p</w:t>
      </w:r>
      <w:r w:rsidR="00631A3B" w:rsidRPr="4D9D900C">
        <w:rPr>
          <w:rFonts w:ascii="Arial" w:hAnsi="Arial" w:cs="Arial"/>
          <w:vertAlign w:val="superscript"/>
        </w:rPr>
        <w:t xml:space="preserve">2 </w:t>
      </w:r>
      <w:r w:rsidR="00631A3B" w:rsidRPr="4D9D900C">
        <w:rPr>
          <w:rFonts w:ascii="Arial" w:hAnsi="Arial" w:cs="Arial"/>
        </w:rPr>
        <w:t>= .0</w:t>
      </w:r>
      <w:r w:rsidR="00EB1620" w:rsidRPr="4D9D900C">
        <w:rPr>
          <w:rFonts w:ascii="Arial" w:hAnsi="Arial" w:cs="Arial"/>
        </w:rPr>
        <w:t xml:space="preserve">39 and no </w:t>
      </w:r>
      <w:r w:rsidR="00631A3B" w:rsidRPr="4D9D900C">
        <w:rPr>
          <w:rFonts w:ascii="Arial" w:hAnsi="Arial" w:cs="Arial"/>
        </w:rPr>
        <w:t xml:space="preserve">significant Chronotype x Subscale interaction </w:t>
      </w:r>
      <w:r w:rsidR="00631A3B" w:rsidRPr="4D9D900C">
        <w:rPr>
          <w:rFonts w:ascii="Arial" w:hAnsi="Arial" w:cs="Arial"/>
          <w:i/>
          <w:iCs/>
        </w:rPr>
        <w:t>F</w:t>
      </w:r>
      <w:r w:rsidR="00631A3B" w:rsidRPr="4D9D900C">
        <w:rPr>
          <w:rFonts w:ascii="Arial" w:hAnsi="Arial" w:cs="Arial"/>
        </w:rPr>
        <w:t xml:space="preserve"> = (</w:t>
      </w:r>
      <w:r w:rsidR="00EB1620" w:rsidRPr="4D9D900C">
        <w:rPr>
          <w:rFonts w:ascii="Arial" w:hAnsi="Arial" w:cs="Arial"/>
        </w:rPr>
        <w:t>8</w:t>
      </w:r>
      <w:r w:rsidR="00631A3B" w:rsidRPr="4D9D900C">
        <w:rPr>
          <w:rFonts w:ascii="Arial" w:hAnsi="Arial" w:cs="Arial"/>
        </w:rPr>
        <w:t>, 2</w:t>
      </w:r>
      <w:r w:rsidR="00EB1620" w:rsidRPr="4D9D900C">
        <w:rPr>
          <w:rFonts w:ascii="Arial" w:hAnsi="Arial" w:cs="Arial"/>
        </w:rPr>
        <w:t>52</w:t>
      </w:r>
      <w:r w:rsidR="00631A3B" w:rsidRPr="4D9D900C">
        <w:rPr>
          <w:rFonts w:ascii="Arial" w:hAnsi="Arial" w:cs="Arial"/>
        </w:rPr>
        <w:t xml:space="preserve">) </w:t>
      </w:r>
      <w:r w:rsidR="00EB1620" w:rsidRPr="4D9D900C">
        <w:rPr>
          <w:rFonts w:ascii="Arial" w:hAnsi="Arial" w:cs="Arial"/>
        </w:rPr>
        <w:t>0</w:t>
      </w:r>
      <w:r w:rsidR="00631A3B" w:rsidRPr="4D9D900C">
        <w:rPr>
          <w:rFonts w:ascii="Arial" w:hAnsi="Arial" w:cs="Arial"/>
        </w:rPr>
        <w:t>.</w:t>
      </w:r>
      <w:r w:rsidR="00EB1620" w:rsidRPr="4D9D900C">
        <w:rPr>
          <w:rFonts w:ascii="Arial" w:hAnsi="Arial" w:cs="Arial"/>
        </w:rPr>
        <w:t>967</w:t>
      </w:r>
      <w:r w:rsidR="00631A3B" w:rsidRPr="4D9D900C">
        <w:rPr>
          <w:rFonts w:ascii="Arial" w:hAnsi="Arial" w:cs="Arial"/>
        </w:rPr>
        <w:t xml:space="preserve">, </w:t>
      </w:r>
      <w:r w:rsidR="00631A3B" w:rsidRPr="4D9D900C">
        <w:rPr>
          <w:rFonts w:ascii="Arial" w:hAnsi="Arial" w:cs="Arial"/>
          <w:i/>
          <w:iCs/>
        </w:rPr>
        <w:t>p=</w:t>
      </w:r>
      <w:r w:rsidR="00631A3B" w:rsidRPr="4D9D900C">
        <w:rPr>
          <w:rFonts w:ascii="Arial" w:hAnsi="Arial" w:cs="Arial"/>
        </w:rPr>
        <w:t xml:space="preserve"> .</w:t>
      </w:r>
      <w:r w:rsidR="00EB1620" w:rsidRPr="4D9D900C">
        <w:rPr>
          <w:rFonts w:ascii="Arial" w:hAnsi="Arial" w:cs="Arial"/>
        </w:rPr>
        <w:t>46</w:t>
      </w:r>
      <w:r w:rsidR="00631A3B" w:rsidRPr="4D9D900C">
        <w:rPr>
          <w:rFonts w:ascii="Arial" w:hAnsi="Arial" w:cs="Arial"/>
        </w:rPr>
        <w:t>2, η</w:t>
      </w:r>
      <w:r w:rsidR="00631A3B" w:rsidRPr="4D9D900C">
        <w:rPr>
          <w:rFonts w:ascii="Arial" w:hAnsi="Arial" w:cs="Arial"/>
          <w:vertAlign w:val="subscript"/>
        </w:rPr>
        <w:t>p</w:t>
      </w:r>
      <w:r w:rsidR="00631A3B" w:rsidRPr="4D9D900C">
        <w:rPr>
          <w:rFonts w:ascii="Arial" w:hAnsi="Arial" w:cs="Arial"/>
          <w:vertAlign w:val="superscript"/>
        </w:rPr>
        <w:t xml:space="preserve">2 </w:t>
      </w:r>
      <w:r w:rsidR="00631A3B" w:rsidRPr="4D9D900C">
        <w:rPr>
          <w:rFonts w:ascii="Arial" w:hAnsi="Arial" w:cs="Arial"/>
        </w:rPr>
        <w:t>= .0</w:t>
      </w:r>
      <w:r w:rsidR="00EB1620" w:rsidRPr="4D9D900C">
        <w:rPr>
          <w:rFonts w:ascii="Arial" w:hAnsi="Arial" w:cs="Arial"/>
        </w:rPr>
        <w:t>30</w:t>
      </w:r>
      <w:r w:rsidR="00631A3B" w:rsidRPr="4D9D900C">
        <w:rPr>
          <w:rFonts w:ascii="Arial" w:hAnsi="Arial" w:cs="Arial"/>
        </w:rPr>
        <w:t>.</w:t>
      </w:r>
      <w:r w:rsidR="00C31F16" w:rsidRPr="4D9D900C">
        <w:rPr>
          <w:rFonts w:ascii="Arial" w:hAnsi="Arial" w:cs="Arial"/>
        </w:rPr>
        <w:t xml:space="preserve"> </w:t>
      </w:r>
      <w:r w:rsidR="00D74806" w:rsidRPr="4D9D900C">
        <w:rPr>
          <w:rFonts w:ascii="Arial" w:hAnsi="Arial" w:cs="Arial"/>
        </w:rPr>
        <w:t xml:space="preserve">The means (SD) of the SDQ scales by chronotype group are reported in Table S1. </w:t>
      </w:r>
    </w:p>
    <w:p w14:paraId="027B0401" w14:textId="4048D067" w:rsidR="00C61D82" w:rsidRDefault="00C61D82" w:rsidP="00BA6B45">
      <w:pPr>
        <w:widowControl w:val="0"/>
        <w:autoSpaceDE w:val="0"/>
        <w:autoSpaceDN w:val="0"/>
        <w:adjustRightInd w:val="0"/>
        <w:spacing w:line="480" w:lineRule="auto"/>
        <w:jc w:val="both"/>
        <w:rPr>
          <w:rFonts w:ascii="Arial" w:hAnsi="Arial" w:cs="Arial"/>
          <w:b/>
        </w:rPr>
      </w:pPr>
      <w:r>
        <w:rPr>
          <w:rFonts w:ascii="Arial" w:hAnsi="Arial" w:cs="Arial"/>
          <w:b/>
        </w:rPr>
        <w:t xml:space="preserve">3.3 </w:t>
      </w:r>
      <w:r w:rsidRPr="006166D5">
        <w:rPr>
          <w:rFonts w:ascii="Arial" w:hAnsi="Arial" w:cs="Arial"/>
          <w:b/>
        </w:rPr>
        <w:t>Reward</w:t>
      </w:r>
      <w:r>
        <w:rPr>
          <w:rFonts w:ascii="Arial" w:hAnsi="Arial" w:cs="Arial"/>
          <w:b/>
        </w:rPr>
        <w:t xml:space="preserve">-Related </w:t>
      </w:r>
      <w:r w:rsidRPr="006166D5">
        <w:rPr>
          <w:rFonts w:ascii="Arial" w:hAnsi="Arial" w:cs="Arial"/>
          <w:b/>
        </w:rPr>
        <w:t>Response Inhibition</w:t>
      </w:r>
      <w:r>
        <w:rPr>
          <w:rFonts w:ascii="Arial" w:hAnsi="Arial" w:cs="Arial"/>
          <w:b/>
        </w:rPr>
        <w:t xml:space="preserve"> and Social Status</w:t>
      </w:r>
    </w:p>
    <w:p w14:paraId="7AC0C5F3" w14:textId="204853CC" w:rsidR="001B3C2A" w:rsidRDefault="0072700A" w:rsidP="00A751AC">
      <w:pPr>
        <w:spacing w:line="480" w:lineRule="auto"/>
        <w:jc w:val="both"/>
        <w:rPr>
          <w:rFonts w:ascii="Arial" w:hAnsi="Arial" w:cs="Arial"/>
          <w:bCs/>
        </w:rPr>
      </w:pPr>
      <w:r>
        <w:rPr>
          <w:rFonts w:ascii="Arial" w:hAnsi="Arial" w:cs="Arial"/>
          <w:bCs/>
        </w:rPr>
        <w:t xml:space="preserve">The </w:t>
      </w:r>
      <w:r w:rsidR="001B3C2A">
        <w:rPr>
          <w:rFonts w:ascii="Arial" w:hAnsi="Arial" w:cs="Arial"/>
          <w:bCs/>
        </w:rPr>
        <w:t xml:space="preserve">Social context </w:t>
      </w:r>
      <w:r w:rsidR="00F4783F">
        <w:rPr>
          <w:rFonts w:ascii="Arial" w:hAnsi="Arial" w:cs="Arial"/>
          <w:bCs/>
        </w:rPr>
        <w:t xml:space="preserve">mean </w:t>
      </w:r>
      <w:r>
        <w:rPr>
          <w:rFonts w:ascii="Arial" w:hAnsi="Arial" w:cs="Arial"/>
          <w:bCs/>
        </w:rPr>
        <w:t xml:space="preserve">error probabilities </w:t>
      </w:r>
      <w:r w:rsidR="001B3C2A">
        <w:rPr>
          <w:rFonts w:ascii="Arial" w:hAnsi="Arial" w:cs="Arial"/>
          <w:bCs/>
        </w:rPr>
        <w:t xml:space="preserve">were included as a predictor in a repeated measures GLM of the </w:t>
      </w:r>
      <w:r>
        <w:rPr>
          <w:rFonts w:ascii="Arial" w:hAnsi="Arial" w:cs="Arial"/>
          <w:bCs/>
        </w:rPr>
        <w:t xml:space="preserve">Powerful </w:t>
      </w:r>
      <w:r w:rsidR="001B3C2A">
        <w:rPr>
          <w:rFonts w:ascii="Arial" w:hAnsi="Arial" w:cs="Arial"/>
          <w:bCs/>
        </w:rPr>
        <w:t xml:space="preserve">and Troublemaker subscale scores. The analysis found no </w:t>
      </w:r>
      <w:r w:rsidR="0000212B">
        <w:rPr>
          <w:rFonts w:ascii="Arial" w:hAnsi="Arial" w:cs="Arial"/>
          <w:bCs/>
        </w:rPr>
        <w:t xml:space="preserve">overall </w:t>
      </w:r>
      <w:r w:rsidR="001B3C2A">
        <w:rPr>
          <w:rFonts w:ascii="Arial" w:hAnsi="Arial" w:cs="Arial"/>
          <w:bCs/>
        </w:rPr>
        <w:t xml:space="preserve">main effect of errors </w:t>
      </w:r>
      <w:r w:rsidR="001B3C2A" w:rsidRPr="005B6EC7">
        <w:rPr>
          <w:rFonts w:ascii="Arial" w:hAnsi="Arial" w:cs="Arial"/>
          <w:bCs/>
          <w:i/>
          <w:iCs/>
        </w:rPr>
        <w:t>F</w:t>
      </w:r>
      <w:r w:rsidR="001B3C2A">
        <w:rPr>
          <w:rFonts w:ascii="Arial" w:hAnsi="Arial" w:cs="Arial"/>
          <w:bCs/>
        </w:rPr>
        <w:t xml:space="preserve"> = (1,67) 1.42, </w:t>
      </w:r>
      <w:r w:rsidR="001B3C2A" w:rsidRPr="005B6EC7">
        <w:rPr>
          <w:rFonts w:ascii="Arial" w:hAnsi="Arial" w:cs="Arial"/>
          <w:bCs/>
          <w:i/>
          <w:iCs/>
        </w:rPr>
        <w:t>p=</w:t>
      </w:r>
      <w:r w:rsidR="001B3C2A">
        <w:rPr>
          <w:rFonts w:ascii="Arial" w:hAnsi="Arial" w:cs="Arial"/>
          <w:bCs/>
        </w:rPr>
        <w:t xml:space="preserve"> .237, </w:t>
      </w:r>
      <w:r w:rsidR="001B3C2A" w:rsidRPr="005B6EC7">
        <w:rPr>
          <w:rFonts w:ascii="Arial" w:hAnsi="Arial" w:cs="Arial"/>
          <w:bCs/>
        </w:rPr>
        <w:t>η</w:t>
      </w:r>
      <w:r w:rsidR="001B3C2A" w:rsidRPr="005B6EC7">
        <w:rPr>
          <w:rFonts w:ascii="Arial" w:hAnsi="Arial" w:cs="Arial"/>
          <w:bCs/>
          <w:vertAlign w:val="subscript"/>
        </w:rPr>
        <w:t>p</w:t>
      </w:r>
      <w:r w:rsidR="001B3C2A" w:rsidRPr="005B6EC7">
        <w:rPr>
          <w:rFonts w:ascii="Arial" w:hAnsi="Arial" w:cs="Arial"/>
          <w:bCs/>
          <w:vertAlign w:val="superscript"/>
        </w:rPr>
        <w:t>2</w:t>
      </w:r>
      <w:r w:rsidR="001B3C2A">
        <w:rPr>
          <w:rFonts w:ascii="Arial" w:hAnsi="Arial" w:cs="Arial"/>
          <w:bCs/>
          <w:vertAlign w:val="superscript"/>
        </w:rPr>
        <w:t xml:space="preserve"> </w:t>
      </w:r>
      <w:r w:rsidR="001B3C2A">
        <w:rPr>
          <w:rFonts w:ascii="Arial" w:hAnsi="Arial" w:cs="Arial"/>
          <w:bCs/>
        </w:rPr>
        <w:t xml:space="preserve">= .021 whereas the subscale x errors </w:t>
      </w:r>
      <w:r w:rsidR="00A751AC">
        <w:rPr>
          <w:rFonts w:ascii="Arial" w:hAnsi="Arial" w:cs="Arial"/>
          <w:bCs/>
        </w:rPr>
        <w:t>i</w:t>
      </w:r>
      <w:r w:rsidR="001B3C2A">
        <w:rPr>
          <w:rFonts w:ascii="Arial" w:hAnsi="Arial" w:cs="Arial"/>
          <w:bCs/>
        </w:rPr>
        <w:t xml:space="preserve">nteraction was significant </w:t>
      </w:r>
      <w:r w:rsidR="001B3C2A" w:rsidRPr="005B6EC7">
        <w:rPr>
          <w:rFonts w:ascii="Arial" w:hAnsi="Arial" w:cs="Arial"/>
          <w:bCs/>
          <w:i/>
          <w:iCs/>
        </w:rPr>
        <w:t>F</w:t>
      </w:r>
      <w:r w:rsidR="001B3C2A">
        <w:rPr>
          <w:rFonts w:ascii="Arial" w:hAnsi="Arial" w:cs="Arial"/>
          <w:bCs/>
        </w:rPr>
        <w:t xml:space="preserve"> = (1, 67) 4.79, </w:t>
      </w:r>
      <w:r w:rsidR="001B3C2A" w:rsidRPr="005B6EC7">
        <w:rPr>
          <w:rFonts w:ascii="Arial" w:hAnsi="Arial" w:cs="Arial"/>
          <w:bCs/>
          <w:i/>
          <w:iCs/>
        </w:rPr>
        <w:t>p=</w:t>
      </w:r>
      <w:r w:rsidR="001B3C2A">
        <w:rPr>
          <w:rFonts w:ascii="Arial" w:hAnsi="Arial" w:cs="Arial"/>
          <w:bCs/>
        </w:rPr>
        <w:t xml:space="preserve"> .034, </w:t>
      </w:r>
      <w:r w:rsidR="001B3C2A" w:rsidRPr="005B6EC7">
        <w:rPr>
          <w:rFonts w:ascii="Arial" w:hAnsi="Arial" w:cs="Arial"/>
          <w:bCs/>
        </w:rPr>
        <w:t>η</w:t>
      </w:r>
      <w:r w:rsidR="001B3C2A" w:rsidRPr="005B6EC7">
        <w:rPr>
          <w:rFonts w:ascii="Arial" w:hAnsi="Arial" w:cs="Arial"/>
          <w:bCs/>
          <w:vertAlign w:val="subscript"/>
        </w:rPr>
        <w:t>p</w:t>
      </w:r>
      <w:r w:rsidR="001B3C2A" w:rsidRPr="005B6EC7">
        <w:rPr>
          <w:rFonts w:ascii="Arial" w:hAnsi="Arial" w:cs="Arial"/>
          <w:bCs/>
          <w:vertAlign w:val="superscript"/>
        </w:rPr>
        <w:t>2</w:t>
      </w:r>
      <w:r w:rsidR="001B3C2A">
        <w:rPr>
          <w:rFonts w:ascii="Arial" w:hAnsi="Arial" w:cs="Arial"/>
          <w:bCs/>
          <w:vertAlign w:val="superscript"/>
        </w:rPr>
        <w:t xml:space="preserve"> </w:t>
      </w:r>
      <w:r w:rsidR="001B3C2A">
        <w:rPr>
          <w:rFonts w:ascii="Arial" w:hAnsi="Arial" w:cs="Arial"/>
          <w:bCs/>
        </w:rPr>
        <w:t>= .066. The parameter estimates indicated lower error probabili</w:t>
      </w:r>
      <w:r w:rsidR="009B7690">
        <w:rPr>
          <w:rFonts w:ascii="Arial" w:hAnsi="Arial" w:cs="Arial"/>
          <w:bCs/>
        </w:rPr>
        <w:t>ties</w:t>
      </w:r>
      <w:r w:rsidR="001B3C2A">
        <w:rPr>
          <w:rFonts w:ascii="Arial" w:hAnsi="Arial" w:cs="Arial"/>
          <w:bCs/>
        </w:rPr>
        <w:t xml:space="preserve"> in the </w:t>
      </w:r>
      <w:r w:rsidR="009B7690">
        <w:rPr>
          <w:rFonts w:ascii="Arial" w:hAnsi="Arial" w:cs="Arial"/>
          <w:bCs/>
        </w:rPr>
        <w:t xml:space="preserve">Cyberball </w:t>
      </w:r>
      <w:r w:rsidR="00F4783F">
        <w:rPr>
          <w:rFonts w:ascii="Arial" w:hAnsi="Arial" w:cs="Arial"/>
          <w:bCs/>
        </w:rPr>
        <w:t xml:space="preserve">Context predicted higher Powerful </w:t>
      </w:r>
      <w:r w:rsidR="00F456A6">
        <w:rPr>
          <w:rFonts w:ascii="Arial" w:hAnsi="Arial" w:cs="Arial"/>
          <w:bCs/>
        </w:rPr>
        <w:t xml:space="preserve">subscale </w:t>
      </w:r>
      <w:r w:rsidR="00F4783F">
        <w:rPr>
          <w:rFonts w:ascii="Arial" w:hAnsi="Arial" w:cs="Arial"/>
          <w:bCs/>
        </w:rPr>
        <w:t xml:space="preserve">scores </w:t>
      </w:r>
      <w:r w:rsidR="00F4783F" w:rsidRPr="00F4783F">
        <w:rPr>
          <w:rFonts w:ascii="Arial" w:hAnsi="Arial" w:cs="Arial"/>
          <w:bCs/>
          <w:i/>
          <w:iCs/>
        </w:rPr>
        <w:t>b</w:t>
      </w:r>
      <w:r w:rsidR="00F4783F" w:rsidRPr="00F4783F">
        <w:rPr>
          <w:rFonts w:ascii="Arial" w:hAnsi="Arial" w:cs="Arial"/>
          <w:bCs/>
        </w:rPr>
        <w:t> = -</w:t>
      </w:r>
      <w:r w:rsidR="00E87518">
        <w:rPr>
          <w:rFonts w:ascii="Arial" w:hAnsi="Arial" w:cs="Arial"/>
          <w:bCs/>
        </w:rPr>
        <w:t>3</w:t>
      </w:r>
      <w:r w:rsidR="00F4783F" w:rsidRPr="00F4783F">
        <w:rPr>
          <w:rFonts w:ascii="Arial" w:hAnsi="Arial" w:cs="Arial"/>
          <w:bCs/>
        </w:rPr>
        <w:t>.</w:t>
      </w:r>
      <w:r w:rsidR="00E87518">
        <w:rPr>
          <w:rFonts w:ascii="Arial" w:hAnsi="Arial" w:cs="Arial"/>
          <w:bCs/>
        </w:rPr>
        <w:t>065</w:t>
      </w:r>
      <w:r w:rsidR="00F4783F" w:rsidRPr="00F4783F">
        <w:rPr>
          <w:rFonts w:ascii="Arial" w:hAnsi="Arial" w:cs="Arial"/>
          <w:bCs/>
        </w:rPr>
        <w:t>, </w:t>
      </w:r>
      <w:r w:rsidR="00E87518">
        <w:rPr>
          <w:rFonts w:ascii="Arial" w:hAnsi="Arial" w:cs="Arial"/>
          <w:bCs/>
        </w:rPr>
        <w:t>SE = 1.2</w:t>
      </w:r>
      <w:r w:rsidR="002410DA">
        <w:rPr>
          <w:rFonts w:ascii="Arial" w:hAnsi="Arial" w:cs="Arial"/>
          <w:bCs/>
        </w:rPr>
        <w:t>3</w:t>
      </w:r>
      <w:r w:rsidR="00E87518">
        <w:rPr>
          <w:rFonts w:ascii="Arial" w:hAnsi="Arial" w:cs="Arial"/>
          <w:bCs/>
        </w:rPr>
        <w:t xml:space="preserve">, t </w:t>
      </w:r>
      <w:r w:rsidR="00F4783F" w:rsidRPr="00F4783F">
        <w:rPr>
          <w:rFonts w:ascii="Arial" w:hAnsi="Arial" w:cs="Arial"/>
          <w:bCs/>
        </w:rPr>
        <w:t xml:space="preserve">= </w:t>
      </w:r>
      <w:r w:rsidR="00E87518">
        <w:rPr>
          <w:rFonts w:ascii="Arial" w:hAnsi="Arial" w:cs="Arial"/>
          <w:bCs/>
        </w:rPr>
        <w:t>-2</w:t>
      </w:r>
      <w:r w:rsidR="00F4783F" w:rsidRPr="00F4783F">
        <w:rPr>
          <w:rFonts w:ascii="Arial" w:hAnsi="Arial" w:cs="Arial"/>
          <w:bCs/>
        </w:rPr>
        <w:t>.</w:t>
      </w:r>
      <w:r w:rsidR="00E87518">
        <w:rPr>
          <w:rFonts w:ascii="Arial" w:hAnsi="Arial" w:cs="Arial"/>
          <w:bCs/>
        </w:rPr>
        <w:t>486</w:t>
      </w:r>
      <w:r w:rsidR="00F4783F" w:rsidRPr="00F4783F">
        <w:rPr>
          <w:rFonts w:ascii="Arial" w:hAnsi="Arial" w:cs="Arial"/>
          <w:bCs/>
        </w:rPr>
        <w:t>, </w:t>
      </w:r>
      <w:r w:rsidR="00F4783F" w:rsidRPr="00F4783F">
        <w:rPr>
          <w:rFonts w:ascii="Arial" w:hAnsi="Arial" w:cs="Arial"/>
          <w:bCs/>
          <w:i/>
          <w:iCs/>
        </w:rPr>
        <w:t>p</w:t>
      </w:r>
      <w:r w:rsidR="00F4783F" w:rsidRPr="00F4783F">
        <w:rPr>
          <w:rFonts w:ascii="Arial" w:hAnsi="Arial" w:cs="Arial"/>
          <w:bCs/>
        </w:rPr>
        <w:t> </w:t>
      </w:r>
      <w:r w:rsidR="00E87518">
        <w:rPr>
          <w:rFonts w:ascii="Arial" w:hAnsi="Arial" w:cs="Arial"/>
          <w:bCs/>
        </w:rPr>
        <w:t>=</w:t>
      </w:r>
      <w:r w:rsidR="00F4783F" w:rsidRPr="00F4783F">
        <w:rPr>
          <w:rFonts w:ascii="Arial" w:hAnsi="Arial" w:cs="Arial"/>
          <w:bCs/>
        </w:rPr>
        <w:t xml:space="preserve"> .0</w:t>
      </w:r>
      <w:r w:rsidR="00E87518">
        <w:rPr>
          <w:rFonts w:ascii="Arial" w:hAnsi="Arial" w:cs="Arial"/>
          <w:bCs/>
        </w:rPr>
        <w:t>15</w:t>
      </w:r>
      <w:r w:rsidR="00FF3D36">
        <w:rPr>
          <w:rFonts w:ascii="Arial" w:hAnsi="Arial" w:cs="Arial"/>
          <w:bCs/>
        </w:rPr>
        <w:t xml:space="preserve"> </w:t>
      </w:r>
      <w:r w:rsidR="00FF3D36" w:rsidRPr="005B6EC7">
        <w:rPr>
          <w:rFonts w:ascii="Arial" w:hAnsi="Arial" w:cs="Arial"/>
          <w:bCs/>
        </w:rPr>
        <w:t>η</w:t>
      </w:r>
      <w:r w:rsidR="00FF3D36" w:rsidRPr="005B6EC7">
        <w:rPr>
          <w:rFonts w:ascii="Arial" w:hAnsi="Arial" w:cs="Arial"/>
          <w:bCs/>
          <w:vertAlign w:val="subscript"/>
        </w:rPr>
        <w:t>p</w:t>
      </w:r>
      <w:r w:rsidR="00FF3D36" w:rsidRPr="005B6EC7">
        <w:rPr>
          <w:rFonts w:ascii="Arial" w:hAnsi="Arial" w:cs="Arial"/>
          <w:bCs/>
          <w:vertAlign w:val="superscript"/>
        </w:rPr>
        <w:t>2</w:t>
      </w:r>
      <w:r w:rsidR="00FF3D36">
        <w:rPr>
          <w:rFonts w:ascii="Arial" w:hAnsi="Arial" w:cs="Arial"/>
          <w:bCs/>
          <w:vertAlign w:val="superscript"/>
        </w:rPr>
        <w:t xml:space="preserve"> </w:t>
      </w:r>
      <w:r w:rsidR="00FF3D36">
        <w:rPr>
          <w:rFonts w:ascii="Arial" w:hAnsi="Arial" w:cs="Arial"/>
          <w:bCs/>
        </w:rPr>
        <w:t xml:space="preserve">= .084 and no relationship with Troublemaker scores </w:t>
      </w:r>
      <w:r w:rsidR="00FF3D36" w:rsidRPr="00F4783F">
        <w:rPr>
          <w:rFonts w:ascii="Arial" w:hAnsi="Arial" w:cs="Arial"/>
          <w:bCs/>
          <w:i/>
          <w:iCs/>
        </w:rPr>
        <w:t>b</w:t>
      </w:r>
      <w:r w:rsidR="00FF3D36" w:rsidRPr="00F4783F">
        <w:rPr>
          <w:rFonts w:ascii="Arial" w:hAnsi="Arial" w:cs="Arial"/>
          <w:bCs/>
        </w:rPr>
        <w:t xml:space="preserve"> = </w:t>
      </w:r>
      <w:r w:rsidR="00FF3D36">
        <w:rPr>
          <w:rFonts w:ascii="Arial" w:hAnsi="Arial" w:cs="Arial"/>
          <w:bCs/>
        </w:rPr>
        <w:t>0</w:t>
      </w:r>
      <w:r w:rsidR="00FF3D36" w:rsidRPr="00F4783F">
        <w:rPr>
          <w:rFonts w:ascii="Arial" w:hAnsi="Arial" w:cs="Arial"/>
          <w:bCs/>
        </w:rPr>
        <w:t>.</w:t>
      </w:r>
      <w:r w:rsidR="00FF3D36">
        <w:rPr>
          <w:rFonts w:ascii="Arial" w:hAnsi="Arial" w:cs="Arial"/>
          <w:bCs/>
        </w:rPr>
        <w:t>29</w:t>
      </w:r>
      <w:r w:rsidR="00FF3D36" w:rsidRPr="00F4783F">
        <w:rPr>
          <w:rFonts w:ascii="Arial" w:hAnsi="Arial" w:cs="Arial"/>
          <w:bCs/>
        </w:rPr>
        <w:t>, </w:t>
      </w:r>
      <w:r w:rsidR="00FF3D36">
        <w:rPr>
          <w:rFonts w:ascii="Arial" w:hAnsi="Arial" w:cs="Arial"/>
          <w:bCs/>
        </w:rPr>
        <w:t xml:space="preserve">SE = 1.54, t </w:t>
      </w:r>
      <w:r w:rsidR="00FF3D36" w:rsidRPr="00F4783F">
        <w:rPr>
          <w:rFonts w:ascii="Arial" w:hAnsi="Arial" w:cs="Arial"/>
          <w:bCs/>
        </w:rPr>
        <w:t xml:space="preserve">= </w:t>
      </w:r>
      <w:r w:rsidR="00FF3D36">
        <w:rPr>
          <w:rFonts w:ascii="Arial" w:hAnsi="Arial" w:cs="Arial"/>
          <w:bCs/>
        </w:rPr>
        <w:t>0</w:t>
      </w:r>
      <w:r w:rsidR="00FF3D36" w:rsidRPr="00F4783F">
        <w:rPr>
          <w:rFonts w:ascii="Arial" w:hAnsi="Arial" w:cs="Arial"/>
          <w:bCs/>
        </w:rPr>
        <w:t>.</w:t>
      </w:r>
      <w:r w:rsidR="00FF3D36">
        <w:rPr>
          <w:rFonts w:ascii="Arial" w:hAnsi="Arial" w:cs="Arial"/>
          <w:bCs/>
        </w:rPr>
        <w:t>287</w:t>
      </w:r>
      <w:r w:rsidR="00FF3D36" w:rsidRPr="00F4783F">
        <w:rPr>
          <w:rFonts w:ascii="Arial" w:hAnsi="Arial" w:cs="Arial"/>
          <w:bCs/>
        </w:rPr>
        <w:t>, </w:t>
      </w:r>
      <w:r w:rsidR="00FF3D36" w:rsidRPr="00F4783F">
        <w:rPr>
          <w:rFonts w:ascii="Arial" w:hAnsi="Arial" w:cs="Arial"/>
          <w:bCs/>
          <w:i/>
          <w:iCs/>
        </w:rPr>
        <w:t>p</w:t>
      </w:r>
      <w:r w:rsidR="00FF3D36" w:rsidRPr="00F4783F">
        <w:rPr>
          <w:rFonts w:ascii="Arial" w:hAnsi="Arial" w:cs="Arial"/>
          <w:bCs/>
        </w:rPr>
        <w:t> </w:t>
      </w:r>
      <w:r w:rsidR="00FF3D36">
        <w:rPr>
          <w:rFonts w:ascii="Arial" w:hAnsi="Arial" w:cs="Arial"/>
          <w:bCs/>
        </w:rPr>
        <w:t>=</w:t>
      </w:r>
      <w:r w:rsidR="00FF3D36" w:rsidRPr="00F4783F">
        <w:rPr>
          <w:rFonts w:ascii="Arial" w:hAnsi="Arial" w:cs="Arial"/>
          <w:bCs/>
        </w:rPr>
        <w:t xml:space="preserve"> .</w:t>
      </w:r>
      <w:r w:rsidR="00FF3D36">
        <w:rPr>
          <w:rFonts w:ascii="Arial" w:hAnsi="Arial" w:cs="Arial"/>
          <w:bCs/>
        </w:rPr>
        <w:t xml:space="preserve">852 </w:t>
      </w:r>
      <w:r w:rsidR="00FF3D36" w:rsidRPr="005B6EC7">
        <w:rPr>
          <w:rFonts w:ascii="Arial" w:hAnsi="Arial" w:cs="Arial"/>
          <w:bCs/>
        </w:rPr>
        <w:t>η</w:t>
      </w:r>
      <w:r w:rsidR="00FF3D36" w:rsidRPr="005B6EC7">
        <w:rPr>
          <w:rFonts w:ascii="Arial" w:hAnsi="Arial" w:cs="Arial"/>
          <w:bCs/>
          <w:vertAlign w:val="subscript"/>
        </w:rPr>
        <w:t>p</w:t>
      </w:r>
      <w:r w:rsidR="00FF3D36" w:rsidRPr="005B6EC7">
        <w:rPr>
          <w:rFonts w:ascii="Arial" w:hAnsi="Arial" w:cs="Arial"/>
          <w:bCs/>
          <w:vertAlign w:val="superscript"/>
        </w:rPr>
        <w:t>2</w:t>
      </w:r>
      <w:r w:rsidR="00FF3D36">
        <w:rPr>
          <w:rFonts w:ascii="Arial" w:hAnsi="Arial" w:cs="Arial"/>
          <w:bCs/>
          <w:vertAlign w:val="superscript"/>
        </w:rPr>
        <w:t xml:space="preserve"> </w:t>
      </w:r>
      <w:r w:rsidR="00FF3D36">
        <w:rPr>
          <w:rFonts w:ascii="Arial" w:hAnsi="Arial" w:cs="Arial"/>
          <w:bCs/>
        </w:rPr>
        <w:t xml:space="preserve">= .001. The GLM with Non-Social error probabilities as a predictor found no main effect of errors </w:t>
      </w:r>
      <w:r w:rsidR="00FF3D36" w:rsidRPr="005B6EC7">
        <w:rPr>
          <w:rFonts w:ascii="Arial" w:hAnsi="Arial" w:cs="Arial"/>
          <w:bCs/>
          <w:i/>
          <w:iCs/>
        </w:rPr>
        <w:t>F</w:t>
      </w:r>
      <w:r w:rsidR="00FF3D36">
        <w:rPr>
          <w:rFonts w:ascii="Arial" w:hAnsi="Arial" w:cs="Arial"/>
          <w:bCs/>
        </w:rPr>
        <w:t xml:space="preserve"> </w:t>
      </w:r>
      <w:r w:rsidR="00FF3D36">
        <w:rPr>
          <w:rFonts w:ascii="Arial" w:hAnsi="Arial" w:cs="Arial"/>
          <w:bCs/>
        </w:rPr>
        <w:lastRenderedPageBreak/>
        <w:t xml:space="preserve">= (1,67) 0.35, </w:t>
      </w:r>
      <w:r w:rsidR="00FF3D36" w:rsidRPr="005B6EC7">
        <w:rPr>
          <w:rFonts w:ascii="Arial" w:hAnsi="Arial" w:cs="Arial"/>
          <w:bCs/>
          <w:i/>
          <w:iCs/>
        </w:rPr>
        <w:t>p=</w:t>
      </w:r>
      <w:r w:rsidR="00FF3D36">
        <w:rPr>
          <w:rFonts w:ascii="Arial" w:hAnsi="Arial" w:cs="Arial"/>
          <w:bCs/>
        </w:rPr>
        <w:t xml:space="preserve"> .558, </w:t>
      </w:r>
      <w:r w:rsidR="00FF3D36" w:rsidRPr="005B6EC7">
        <w:rPr>
          <w:rFonts w:ascii="Arial" w:hAnsi="Arial" w:cs="Arial"/>
          <w:bCs/>
        </w:rPr>
        <w:t>η</w:t>
      </w:r>
      <w:r w:rsidR="00FF3D36" w:rsidRPr="005B6EC7">
        <w:rPr>
          <w:rFonts w:ascii="Arial" w:hAnsi="Arial" w:cs="Arial"/>
          <w:bCs/>
          <w:vertAlign w:val="subscript"/>
        </w:rPr>
        <w:t>p</w:t>
      </w:r>
      <w:r w:rsidR="00FF3D36" w:rsidRPr="005B6EC7">
        <w:rPr>
          <w:rFonts w:ascii="Arial" w:hAnsi="Arial" w:cs="Arial"/>
          <w:bCs/>
          <w:vertAlign w:val="superscript"/>
        </w:rPr>
        <w:t>2</w:t>
      </w:r>
      <w:r w:rsidR="00FF3D36">
        <w:rPr>
          <w:rFonts w:ascii="Arial" w:hAnsi="Arial" w:cs="Arial"/>
          <w:bCs/>
          <w:vertAlign w:val="superscript"/>
        </w:rPr>
        <w:t xml:space="preserve"> </w:t>
      </w:r>
      <w:r w:rsidR="00FF3D36">
        <w:rPr>
          <w:rFonts w:ascii="Arial" w:hAnsi="Arial" w:cs="Arial"/>
          <w:bCs/>
        </w:rPr>
        <w:t xml:space="preserve">= .005 and no subscale x errors significant interaction </w:t>
      </w:r>
      <w:r w:rsidR="00E002C0" w:rsidRPr="005B6EC7">
        <w:rPr>
          <w:rFonts w:ascii="Arial" w:hAnsi="Arial" w:cs="Arial"/>
          <w:bCs/>
          <w:i/>
          <w:iCs/>
        </w:rPr>
        <w:t>F</w:t>
      </w:r>
      <w:r w:rsidR="00E002C0">
        <w:rPr>
          <w:rFonts w:ascii="Arial" w:hAnsi="Arial" w:cs="Arial"/>
          <w:bCs/>
        </w:rPr>
        <w:t xml:space="preserve"> = (1,67) 2.70, </w:t>
      </w:r>
      <w:r w:rsidR="00E002C0" w:rsidRPr="005B6EC7">
        <w:rPr>
          <w:rFonts w:ascii="Arial" w:hAnsi="Arial" w:cs="Arial"/>
          <w:bCs/>
          <w:i/>
          <w:iCs/>
        </w:rPr>
        <w:t>p=</w:t>
      </w:r>
      <w:r w:rsidR="00E002C0">
        <w:rPr>
          <w:rFonts w:ascii="Arial" w:hAnsi="Arial" w:cs="Arial"/>
          <w:bCs/>
        </w:rPr>
        <w:t xml:space="preserve"> .105, </w:t>
      </w:r>
      <w:r w:rsidR="00E002C0" w:rsidRPr="005B6EC7">
        <w:rPr>
          <w:rFonts w:ascii="Arial" w:hAnsi="Arial" w:cs="Arial"/>
          <w:bCs/>
        </w:rPr>
        <w:t>η</w:t>
      </w:r>
      <w:r w:rsidR="00E002C0" w:rsidRPr="005B6EC7">
        <w:rPr>
          <w:rFonts w:ascii="Arial" w:hAnsi="Arial" w:cs="Arial"/>
          <w:bCs/>
          <w:vertAlign w:val="subscript"/>
        </w:rPr>
        <w:t>p</w:t>
      </w:r>
      <w:r w:rsidR="00E002C0" w:rsidRPr="005B6EC7">
        <w:rPr>
          <w:rFonts w:ascii="Arial" w:hAnsi="Arial" w:cs="Arial"/>
          <w:bCs/>
          <w:vertAlign w:val="superscript"/>
        </w:rPr>
        <w:t>2</w:t>
      </w:r>
      <w:r w:rsidR="00E002C0">
        <w:rPr>
          <w:rFonts w:ascii="Arial" w:hAnsi="Arial" w:cs="Arial"/>
          <w:bCs/>
          <w:vertAlign w:val="superscript"/>
        </w:rPr>
        <w:t xml:space="preserve"> </w:t>
      </w:r>
      <w:r w:rsidR="00E002C0">
        <w:rPr>
          <w:rFonts w:ascii="Arial" w:hAnsi="Arial" w:cs="Arial"/>
          <w:bCs/>
        </w:rPr>
        <w:t xml:space="preserve">= .039. A difference score calculated from Social minus Non-Social error probabilities was a significant predictor of higher Powerful scores </w:t>
      </w:r>
      <w:r w:rsidR="00E002C0" w:rsidRPr="00F4783F">
        <w:rPr>
          <w:rFonts w:ascii="Arial" w:hAnsi="Arial" w:cs="Arial"/>
          <w:bCs/>
          <w:i/>
          <w:iCs/>
        </w:rPr>
        <w:t>R</w:t>
      </w:r>
      <w:r w:rsidR="00E002C0" w:rsidRPr="00F4783F">
        <w:rPr>
          <w:rFonts w:ascii="Arial" w:hAnsi="Arial" w:cs="Arial"/>
          <w:bCs/>
          <w:vertAlign w:val="superscript"/>
        </w:rPr>
        <w:t>2</w:t>
      </w:r>
      <w:r w:rsidR="00E002C0" w:rsidRPr="00F4783F">
        <w:rPr>
          <w:rFonts w:ascii="Arial" w:hAnsi="Arial" w:cs="Arial"/>
          <w:bCs/>
        </w:rPr>
        <w:t> = .</w:t>
      </w:r>
      <w:r w:rsidR="00E002C0">
        <w:rPr>
          <w:rFonts w:ascii="Arial" w:hAnsi="Arial" w:cs="Arial"/>
          <w:bCs/>
        </w:rPr>
        <w:t>065</w:t>
      </w:r>
      <w:r w:rsidR="00E002C0" w:rsidRPr="00F4783F">
        <w:rPr>
          <w:rFonts w:ascii="Arial" w:hAnsi="Arial" w:cs="Arial"/>
          <w:bCs/>
        </w:rPr>
        <w:t>, </w:t>
      </w:r>
      <w:r w:rsidR="00E002C0" w:rsidRPr="00F4783F">
        <w:rPr>
          <w:rFonts w:ascii="Arial" w:hAnsi="Arial" w:cs="Arial"/>
          <w:bCs/>
          <w:i/>
          <w:iCs/>
        </w:rPr>
        <w:t>F</w:t>
      </w:r>
      <w:r w:rsidR="00E002C0">
        <w:rPr>
          <w:rFonts w:ascii="Arial" w:hAnsi="Arial" w:cs="Arial"/>
          <w:bCs/>
          <w:i/>
          <w:iCs/>
        </w:rPr>
        <w:t xml:space="preserve"> </w:t>
      </w:r>
      <w:r w:rsidR="00E002C0" w:rsidRPr="00F4783F">
        <w:rPr>
          <w:rFonts w:ascii="Arial" w:hAnsi="Arial" w:cs="Arial"/>
          <w:bCs/>
        </w:rPr>
        <w:t xml:space="preserve">(1, </w:t>
      </w:r>
      <w:r w:rsidR="00E002C0">
        <w:rPr>
          <w:rFonts w:ascii="Arial" w:hAnsi="Arial" w:cs="Arial"/>
          <w:bCs/>
        </w:rPr>
        <w:t>67</w:t>
      </w:r>
      <w:r w:rsidR="00E002C0" w:rsidRPr="00F4783F">
        <w:rPr>
          <w:rFonts w:ascii="Arial" w:hAnsi="Arial" w:cs="Arial"/>
          <w:bCs/>
        </w:rPr>
        <w:t xml:space="preserve">) = </w:t>
      </w:r>
      <w:r w:rsidR="00E002C0">
        <w:rPr>
          <w:rFonts w:ascii="Arial" w:hAnsi="Arial" w:cs="Arial"/>
          <w:bCs/>
        </w:rPr>
        <w:t>4.44</w:t>
      </w:r>
      <w:r w:rsidR="00E002C0" w:rsidRPr="00F4783F">
        <w:rPr>
          <w:rFonts w:ascii="Arial" w:hAnsi="Arial" w:cs="Arial"/>
          <w:bCs/>
        </w:rPr>
        <w:t>, </w:t>
      </w:r>
      <w:r w:rsidR="00E002C0" w:rsidRPr="00F4783F">
        <w:rPr>
          <w:rFonts w:ascii="Arial" w:hAnsi="Arial" w:cs="Arial"/>
          <w:bCs/>
          <w:i/>
          <w:iCs/>
        </w:rPr>
        <w:t>p</w:t>
      </w:r>
      <w:r w:rsidR="00E002C0">
        <w:rPr>
          <w:rFonts w:ascii="Arial" w:hAnsi="Arial" w:cs="Arial"/>
          <w:bCs/>
        </w:rPr>
        <w:t xml:space="preserve"> = </w:t>
      </w:r>
      <w:r w:rsidR="00E002C0" w:rsidRPr="00F4783F">
        <w:rPr>
          <w:rFonts w:ascii="Arial" w:hAnsi="Arial" w:cs="Arial"/>
          <w:bCs/>
        </w:rPr>
        <w:t>.</w:t>
      </w:r>
      <w:r w:rsidR="00E002C0">
        <w:rPr>
          <w:rFonts w:ascii="Arial" w:hAnsi="Arial" w:cs="Arial"/>
          <w:bCs/>
        </w:rPr>
        <w:t>039.</w:t>
      </w:r>
    </w:p>
    <w:p w14:paraId="5B6039A6" w14:textId="0FC0F1B9" w:rsidR="00563273" w:rsidRDefault="00C61D82" w:rsidP="00CD4050">
      <w:pPr>
        <w:widowControl w:val="0"/>
        <w:autoSpaceDE w:val="0"/>
        <w:autoSpaceDN w:val="0"/>
        <w:adjustRightInd w:val="0"/>
        <w:spacing w:line="480" w:lineRule="auto"/>
        <w:jc w:val="both"/>
        <w:rPr>
          <w:rFonts w:ascii="Arial" w:hAnsi="Arial" w:cs="Arial"/>
          <w:b/>
        </w:rPr>
      </w:pPr>
      <w:r>
        <w:rPr>
          <w:rFonts w:ascii="Arial" w:hAnsi="Arial" w:cs="Arial"/>
          <w:b/>
        </w:rPr>
        <w:t xml:space="preserve">3.4 </w:t>
      </w:r>
      <w:r w:rsidR="00C2274A">
        <w:rPr>
          <w:rFonts w:ascii="Arial" w:hAnsi="Arial" w:cs="Arial"/>
          <w:b/>
        </w:rPr>
        <w:t>Chronotype</w:t>
      </w:r>
      <w:r w:rsidR="00853108">
        <w:rPr>
          <w:rFonts w:ascii="Arial" w:hAnsi="Arial" w:cs="Arial"/>
          <w:b/>
        </w:rPr>
        <w:t xml:space="preserve">, </w:t>
      </w:r>
      <w:r w:rsidR="000C0391">
        <w:rPr>
          <w:rFonts w:ascii="Arial" w:hAnsi="Arial" w:cs="Arial"/>
          <w:b/>
        </w:rPr>
        <w:t xml:space="preserve">Reward </w:t>
      </w:r>
      <w:r w:rsidR="00F95613">
        <w:rPr>
          <w:rFonts w:ascii="Arial" w:hAnsi="Arial" w:cs="Arial"/>
          <w:b/>
        </w:rPr>
        <w:t xml:space="preserve">and </w:t>
      </w:r>
      <w:r w:rsidR="00BA6B45">
        <w:rPr>
          <w:rFonts w:ascii="Arial" w:hAnsi="Arial" w:cs="Arial"/>
          <w:b/>
        </w:rPr>
        <w:t xml:space="preserve">Social Status </w:t>
      </w:r>
    </w:p>
    <w:p w14:paraId="02AE839F" w14:textId="1F48312E" w:rsidR="00853108" w:rsidRPr="00440481" w:rsidRDefault="0047286A" w:rsidP="00CD4050">
      <w:pPr>
        <w:widowControl w:val="0"/>
        <w:autoSpaceDE w:val="0"/>
        <w:autoSpaceDN w:val="0"/>
        <w:adjustRightInd w:val="0"/>
        <w:spacing w:line="480" w:lineRule="auto"/>
        <w:jc w:val="both"/>
        <w:rPr>
          <w:rFonts w:ascii="Arial" w:hAnsi="Arial" w:cs="Arial"/>
          <w:bCs/>
          <w:i/>
          <w:iCs/>
        </w:rPr>
      </w:pPr>
      <w:r>
        <w:rPr>
          <w:rFonts w:ascii="Arial" w:hAnsi="Arial" w:cs="Arial"/>
          <w:bCs/>
        </w:rPr>
        <w:t xml:space="preserve">The results above show </w:t>
      </w:r>
      <w:r w:rsidR="009B7690">
        <w:rPr>
          <w:rFonts w:ascii="Arial" w:hAnsi="Arial" w:cs="Arial"/>
          <w:bCs/>
        </w:rPr>
        <w:t xml:space="preserve">that </w:t>
      </w:r>
      <w:r>
        <w:rPr>
          <w:rFonts w:ascii="Arial" w:hAnsi="Arial" w:cs="Arial"/>
          <w:bCs/>
        </w:rPr>
        <w:t>chronotype and social error probabilities predict Powerful social status scores. A s</w:t>
      </w:r>
      <w:r w:rsidR="00CF0397">
        <w:rPr>
          <w:rFonts w:ascii="Arial" w:hAnsi="Arial" w:cs="Arial"/>
          <w:bCs/>
        </w:rPr>
        <w:t>imple</w:t>
      </w:r>
      <w:r w:rsidR="00853108">
        <w:rPr>
          <w:rFonts w:ascii="Arial" w:hAnsi="Arial" w:cs="Arial"/>
          <w:bCs/>
        </w:rPr>
        <w:t xml:space="preserve"> mediation analysis </w:t>
      </w:r>
      <w:r w:rsidR="003C1556">
        <w:rPr>
          <w:rFonts w:ascii="Arial" w:hAnsi="Arial" w:cs="Arial"/>
          <w:bCs/>
        </w:rPr>
        <w:t xml:space="preserve">tested if </w:t>
      </w:r>
      <w:r w:rsidR="00853108">
        <w:rPr>
          <w:rFonts w:ascii="Arial" w:hAnsi="Arial" w:cs="Arial"/>
          <w:bCs/>
        </w:rPr>
        <w:t xml:space="preserve">chronotype and Powerful </w:t>
      </w:r>
      <w:r w:rsidR="00062518">
        <w:rPr>
          <w:rFonts w:ascii="Arial" w:hAnsi="Arial" w:cs="Arial"/>
          <w:bCs/>
        </w:rPr>
        <w:t xml:space="preserve">status </w:t>
      </w:r>
      <w:r w:rsidR="00853108">
        <w:rPr>
          <w:rFonts w:ascii="Arial" w:hAnsi="Arial" w:cs="Arial"/>
          <w:bCs/>
        </w:rPr>
        <w:t>scores</w:t>
      </w:r>
      <w:r w:rsidR="00E45BB7">
        <w:rPr>
          <w:rFonts w:ascii="Arial" w:hAnsi="Arial" w:cs="Arial"/>
          <w:bCs/>
        </w:rPr>
        <w:t xml:space="preserve"> w</w:t>
      </w:r>
      <w:r w:rsidR="009B7690">
        <w:rPr>
          <w:rFonts w:ascii="Arial" w:hAnsi="Arial" w:cs="Arial"/>
          <w:bCs/>
        </w:rPr>
        <w:t>ere</w:t>
      </w:r>
      <w:r w:rsidR="00E45BB7">
        <w:rPr>
          <w:rFonts w:ascii="Arial" w:hAnsi="Arial" w:cs="Arial"/>
          <w:bCs/>
        </w:rPr>
        <w:t xml:space="preserve"> mediated by</w:t>
      </w:r>
      <w:r w:rsidR="003C1556">
        <w:rPr>
          <w:rFonts w:ascii="Arial" w:hAnsi="Arial" w:cs="Arial"/>
          <w:bCs/>
        </w:rPr>
        <w:t xml:space="preserve"> </w:t>
      </w:r>
      <w:r w:rsidR="00E45BB7">
        <w:rPr>
          <w:rFonts w:ascii="Arial" w:hAnsi="Arial" w:cs="Arial"/>
          <w:bCs/>
        </w:rPr>
        <w:t xml:space="preserve">social reward </w:t>
      </w:r>
      <w:r w:rsidR="00853108">
        <w:rPr>
          <w:rFonts w:ascii="Arial" w:hAnsi="Arial" w:cs="Arial"/>
          <w:bCs/>
        </w:rPr>
        <w:t>error</w:t>
      </w:r>
      <w:r w:rsidR="00862583">
        <w:rPr>
          <w:rFonts w:ascii="Arial" w:hAnsi="Arial" w:cs="Arial"/>
          <w:bCs/>
        </w:rPr>
        <w:t xml:space="preserve"> </w:t>
      </w:r>
      <w:r w:rsidR="00853108">
        <w:rPr>
          <w:rFonts w:ascii="Arial" w:hAnsi="Arial" w:cs="Arial"/>
          <w:bCs/>
        </w:rPr>
        <w:t>probabilities</w:t>
      </w:r>
      <w:r w:rsidR="00862583">
        <w:rPr>
          <w:rFonts w:ascii="Arial" w:hAnsi="Arial" w:cs="Arial"/>
          <w:bCs/>
        </w:rPr>
        <w:t xml:space="preserve">. Troublemaker </w:t>
      </w:r>
      <w:r w:rsidR="00CB55FC">
        <w:rPr>
          <w:rFonts w:ascii="Arial" w:hAnsi="Arial" w:cs="Arial"/>
          <w:bCs/>
        </w:rPr>
        <w:t>scores were</w:t>
      </w:r>
      <w:r w:rsidR="00862583">
        <w:rPr>
          <w:rFonts w:ascii="Arial" w:hAnsi="Arial" w:cs="Arial"/>
          <w:bCs/>
        </w:rPr>
        <w:t xml:space="preserve"> added as a covariate</w:t>
      </w:r>
      <w:r w:rsidR="00A53823">
        <w:rPr>
          <w:rFonts w:ascii="Arial" w:hAnsi="Arial" w:cs="Arial"/>
          <w:bCs/>
        </w:rPr>
        <w:t xml:space="preserve">. The total effects model showed </w:t>
      </w:r>
      <w:r w:rsidR="005A0A9F">
        <w:rPr>
          <w:rFonts w:ascii="Arial" w:hAnsi="Arial" w:cs="Arial"/>
          <w:bCs/>
        </w:rPr>
        <w:t>th</w:t>
      </w:r>
      <w:r w:rsidR="00CB55FC">
        <w:rPr>
          <w:rFonts w:ascii="Arial" w:hAnsi="Arial" w:cs="Arial"/>
          <w:bCs/>
        </w:rPr>
        <w:t>e</w:t>
      </w:r>
      <w:r w:rsidR="005A0A9F">
        <w:rPr>
          <w:rFonts w:ascii="Arial" w:hAnsi="Arial" w:cs="Arial"/>
          <w:bCs/>
        </w:rPr>
        <w:t xml:space="preserve"> </w:t>
      </w:r>
      <w:r w:rsidR="00A53823" w:rsidRPr="00853108">
        <w:rPr>
          <w:rFonts w:ascii="Arial" w:hAnsi="Arial" w:cs="Arial"/>
          <w:bCs/>
        </w:rPr>
        <w:t xml:space="preserve">coefficient </w:t>
      </w:r>
      <w:r w:rsidR="00A53823">
        <w:rPr>
          <w:rFonts w:ascii="Arial" w:hAnsi="Arial" w:cs="Arial"/>
          <w:bCs/>
        </w:rPr>
        <w:t xml:space="preserve">for social error probabilities </w:t>
      </w:r>
      <w:r w:rsidR="009B7690">
        <w:rPr>
          <w:rFonts w:ascii="Arial" w:hAnsi="Arial" w:cs="Arial"/>
          <w:bCs/>
        </w:rPr>
        <w:t xml:space="preserve">on </w:t>
      </w:r>
      <w:r w:rsidR="00A53823">
        <w:rPr>
          <w:rFonts w:ascii="Arial" w:hAnsi="Arial" w:cs="Arial"/>
          <w:bCs/>
        </w:rPr>
        <w:t xml:space="preserve">Powerful </w:t>
      </w:r>
      <w:r w:rsidR="009B7690">
        <w:rPr>
          <w:rFonts w:ascii="Arial" w:hAnsi="Arial" w:cs="Arial"/>
          <w:bCs/>
        </w:rPr>
        <w:t xml:space="preserve">scores </w:t>
      </w:r>
      <w:r w:rsidR="00A53823">
        <w:rPr>
          <w:rFonts w:ascii="Arial" w:hAnsi="Arial" w:cs="Arial"/>
          <w:bCs/>
        </w:rPr>
        <w:t xml:space="preserve">was significant </w:t>
      </w:r>
      <w:r w:rsidR="00A53823">
        <w:rPr>
          <w:rFonts w:ascii="Arial" w:hAnsi="Arial" w:cs="Arial"/>
          <w:bCs/>
          <w:i/>
          <w:iCs/>
        </w:rPr>
        <w:t>b</w:t>
      </w:r>
      <w:r w:rsidR="00A53823">
        <w:rPr>
          <w:rFonts w:ascii="Arial" w:hAnsi="Arial" w:cs="Arial"/>
          <w:bCs/>
        </w:rPr>
        <w:t xml:space="preserve"> = -2.37, </w:t>
      </w:r>
      <w:proofErr w:type="gramStart"/>
      <w:r w:rsidR="00A53823">
        <w:rPr>
          <w:rFonts w:ascii="Arial" w:hAnsi="Arial" w:cs="Arial"/>
          <w:bCs/>
          <w:i/>
          <w:iCs/>
        </w:rPr>
        <w:t>t</w:t>
      </w:r>
      <w:r w:rsidR="00A53823" w:rsidRPr="003E559B">
        <w:rPr>
          <w:rFonts w:ascii="Arial" w:hAnsi="Arial" w:cs="Arial"/>
          <w:bCs/>
        </w:rPr>
        <w:t>(</w:t>
      </w:r>
      <w:proofErr w:type="gramEnd"/>
      <w:r w:rsidR="00A53823" w:rsidRPr="003E559B">
        <w:rPr>
          <w:rFonts w:ascii="Arial" w:hAnsi="Arial" w:cs="Arial"/>
          <w:bCs/>
        </w:rPr>
        <w:t>6</w:t>
      </w:r>
      <w:r w:rsidR="00A53823">
        <w:rPr>
          <w:rFonts w:ascii="Arial" w:hAnsi="Arial" w:cs="Arial"/>
          <w:bCs/>
        </w:rPr>
        <w:t>4</w:t>
      </w:r>
      <w:r w:rsidR="00A53823" w:rsidRPr="003E559B">
        <w:rPr>
          <w:rFonts w:ascii="Arial" w:hAnsi="Arial" w:cs="Arial"/>
          <w:bCs/>
        </w:rPr>
        <w:t>)</w:t>
      </w:r>
      <w:r w:rsidR="00A53823">
        <w:rPr>
          <w:rFonts w:ascii="Arial" w:hAnsi="Arial" w:cs="Arial"/>
          <w:bCs/>
        </w:rPr>
        <w:t xml:space="preserve"> -2.02, p = .048</w:t>
      </w:r>
      <w:r w:rsidR="00CB55FC">
        <w:rPr>
          <w:rFonts w:ascii="Arial" w:hAnsi="Arial" w:cs="Arial"/>
          <w:bCs/>
        </w:rPr>
        <w:t xml:space="preserve">, </w:t>
      </w:r>
      <w:r w:rsidR="009826EC">
        <w:rPr>
          <w:rFonts w:ascii="Arial" w:hAnsi="Arial" w:cs="Arial"/>
          <w:bCs/>
        </w:rPr>
        <w:t xml:space="preserve">and the </w:t>
      </w:r>
      <w:r w:rsidR="00853108" w:rsidRPr="00853108">
        <w:rPr>
          <w:rFonts w:ascii="Arial" w:hAnsi="Arial" w:cs="Arial"/>
          <w:bCs/>
        </w:rPr>
        <w:t xml:space="preserve">coefficient </w:t>
      </w:r>
      <w:r w:rsidR="00062518">
        <w:rPr>
          <w:rFonts w:ascii="Arial" w:hAnsi="Arial" w:cs="Arial"/>
          <w:bCs/>
        </w:rPr>
        <w:t xml:space="preserve">for the Intermediate </w:t>
      </w:r>
      <w:r w:rsidR="00853108">
        <w:rPr>
          <w:rFonts w:ascii="Arial" w:hAnsi="Arial" w:cs="Arial"/>
          <w:bCs/>
        </w:rPr>
        <w:t xml:space="preserve">chronotype </w:t>
      </w:r>
      <w:r w:rsidR="00062518">
        <w:rPr>
          <w:rFonts w:ascii="Arial" w:hAnsi="Arial" w:cs="Arial"/>
          <w:bCs/>
        </w:rPr>
        <w:t xml:space="preserve">group </w:t>
      </w:r>
      <w:r w:rsidR="005D03EF">
        <w:rPr>
          <w:rFonts w:ascii="Arial" w:hAnsi="Arial" w:cs="Arial"/>
          <w:bCs/>
        </w:rPr>
        <w:t xml:space="preserve">on </w:t>
      </w:r>
      <w:r w:rsidR="00A53823">
        <w:rPr>
          <w:rFonts w:ascii="Arial" w:hAnsi="Arial" w:cs="Arial"/>
          <w:bCs/>
        </w:rPr>
        <w:t xml:space="preserve">Powerful scores </w:t>
      </w:r>
      <w:r w:rsidR="00062518">
        <w:rPr>
          <w:rFonts w:ascii="Arial" w:hAnsi="Arial" w:cs="Arial"/>
          <w:bCs/>
          <w:i/>
          <w:iCs/>
        </w:rPr>
        <w:t>b</w:t>
      </w:r>
      <w:r w:rsidR="00062518">
        <w:rPr>
          <w:rFonts w:ascii="Arial" w:hAnsi="Arial" w:cs="Arial"/>
          <w:bCs/>
        </w:rPr>
        <w:t xml:space="preserve"> = </w:t>
      </w:r>
      <w:r w:rsidR="00CB55FC">
        <w:rPr>
          <w:rFonts w:ascii="Arial" w:hAnsi="Arial" w:cs="Arial"/>
          <w:bCs/>
        </w:rPr>
        <w:t>1</w:t>
      </w:r>
      <w:r w:rsidR="00062518">
        <w:rPr>
          <w:rFonts w:ascii="Arial" w:hAnsi="Arial" w:cs="Arial"/>
          <w:bCs/>
        </w:rPr>
        <w:t>.</w:t>
      </w:r>
      <w:r w:rsidR="00CB55FC">
        <w:rPr>
          <w:rFonts w:ascii="Arial" w:hAnsi="Arial" w:cs="Arial"/>
          <w:bCs/>
        </w:rPr>
        <w:t>52</w:t>
      </w:r>
      <w:r w:rsidR="00062518">
        <w:rPr>
          <w:rFonts w:ascii="Arial" w:hAnsi="Arial" w:cs="Arial"/>
          <w:bCs/>
        </w:rPr>
        <w:t xml:space="preserve">, </w:t>
      </w:r>
      <w:r w:rsidR="00062518">
        <w:rPr>
          <w:rFonts w:ascii="Arial" w:hAnsi="Arial" w:cs="Arial"/>
          <w:bCs/>
          <w:i/>
          <w:iCs/>
        </w:rPr>
        <w:t>t</w:t>
      </w:r>
      <w:r w:rsidR="00062518" w:rsidRPr="00440481">
        <w:rPr>
          <w:rFonts w:ascii="Arial" w:hAnsi="Arial" w:cs="Arial"/>
          <w:bCs/>
        </w:rPr>
        <w:t>(65)</w:t>
      </w:r>
      <w:r w:rsidR="00062518">
        <w:rPr>
          <w:rFonts w:ascii="Arial" w:hAnsi="Arial" w:cs="Arial"/>
          <w:bCs/>
        </w:rPr>
        <w:t xml:space="preserve"> 2.8</w:t>
      </w:r>
      <w:r w:rsidR="00CB55FC">
        <w:rPr>
          <w:rFonts w:ascii="Arial" w:hAnsi="Arial" w:cs="Arial"/>
          <w:bCs/>
        </w:rPr>
        <w:t>3</w:t>
      </w:r>
      <w:r w:rsidR="00062518">
        <w:rPr>
          <w:rFonts w:ascii="Arial" w:hAnsi="Arial" w:cs="Arial"/>
          <w:bCs/>
        </w:rPr>
        <w:t>, p = .006</w:t>
      </w:r>
      <w:r w:rsidR="009826EC">
        <w:rPr>
          <w:rFonts w:ascii="Arial" w:hAnsi="Arial" w:cs="Arial"/>
          <w:bCs/>
        </w:rPr>
        <w:t xml:space="preserve"> remained significant</w:t>
      </w:r>
      <w:r w:rsidR="00A57A0E">
        <w:rPr>
          <w:rFonts w:ascii="Arial" w:hAnsi="Arial" w:cs="Arial"/>
          <w:bCs/>
        </w:rPr>
        <w:t xml:space="preserve">. </w:t>
      </w:r>
      <w:r w:rsidR="00853108" w:rsidRPr="00853108">
        <w:rPr>
          <w:rFonts w:ascii="Arial" w:hAnsi="Arial" w:cs="Arial"/>
          <w:bCs/>
        </w:rPr>
        <w:t xml:space="preserve">The indirect effect </w:t>
      </w:r>
      <w:r w:rsidR="009B7690">
        <w:rPr>
          <w:rFonts w:ascii="Arial" w:hAnsi="Arial" w:cs="Arial"/>
          <w:bCs/>
        </w:rPr>
        <w:t xml:space="preserve">therefore </w:t>
      </w:r>
      <w:r w:rsidR="00CB55FC">
        <w:rPr>
          <w:rFonts w:ascii="Arial" w:hAnsi="Arial" w:cs="Arial"/>
          <w:bCs/>
        </w:rPr>
        <w:t>of chronotype group on</w:t>
      </w:r>
      <w:r w:rsidR="003C1556">
        <w:rPr>
          <w:rFonts w:ascii="Arial" w:hAnsi="Arial" w:cs="Arial"/>
          <w:bCs/>
        </w:rPr>
        <w:t xml:space="preserve"> Powerful scores </w:t>
      </w:r>
      <w:r w:rsidR="00853108" w:rsidRPr="00853108">
        <w:rPr>
          <w:rFonts w:ascii="Arial" w:hAnsi="Arial" w:cs="Arial"/>
          <w:bCs/>
        </w:rPr>
        <w:t xml:space="preserve">was </w:t>
      </w:r>
      <w:r w:rsidR="00A57A0E">
        <w:rPr>
          <w:rFonts w:ascii="Arial" w:hAnsi="Arial" w:cs="Arial"/>
          <w:bCs/>
        </w:rPr>
        <w:t xml:space="preserve">not significant </w:t>
      </w:r>
      <w:r w:rsidR="009826EC">
        <w:rPr>
          <w:rFonts w:ascii="Arial" w:hAnsi="Arial" w:cs="Arial"/>
          <w:bCs/>
        </w:rPr>
        <w:t xml:space="preserve">with an </w:t>
      </w:r>
      <w:r w:rsidR="003C1556">
        <w:rPr>
          <w:rFonts w:ascii="Arial" w:hAnsi="Arial" w:cs="Arial"/>
          <w:bCs/>
        </w:rPr>
        <w:t xml:space="preserve">effect size </w:t>
      </w:r>
      <w:r w:rsidR="00A57A0E">
        <w:rPr>
          <w:rFonts w:ascii="Arial" w:hAnsi="Arial" w:cs="Arial"/>
          <w:bCs/>
        </w:rPr>
        <w:t xml:space="preserve">= 0.03, SE = 0.21, 95% CI [-.03,.81] indicating </w:t>
      </w:r>
      <w:r w:rsidR="003C1556">
        <w:rPr>
          <w:rFonts w:ascii="Arial" w:hAnsi="Arial" w:cs="Arial"/>
          <w:bCs/>
        </w:rPr>
        <w:t>no</w:t>
      </w:r>
      <w:r w:rsidR="00A57A0E">
        <w:rPr>
          <w:rFonts w:ascii="Arial" w:hAnsi="Arial" w:cs="Arial"/>
          <w:bCs/>
        </w:rPr>
        <w:t xml:space="preserve"> mediation effect. </w:t>
      </w:r>
      <w:r w:rsidR="009B7690">
        <w:rPr>
          <w:rFonts w:ascii="Arial" w:hAnsi="Arial" w:cs="Arial"/>
          <w:bCs/>
        </w:rPr>
        <w:t>Th</w:t>
      </w:r>
      <w:r w:rsidR="00E6670D">
        <w:rPr>
          <w:rFonts w:ascii="Arial" w:hAnsi="Arial" w:cs="Arial"/>
          <w:bCs/>
        </w:rPr>
        <w:t>ese results were</w:t>
      </w:r>
      <w:r w:rsidR="009B7690">
        <w:rPr>
          <w:rFonts w:ascii="Arial" w:hAnsi="Arial" w:cs="Arial"/>
          <w:bCs/>
        </w:rPr>
        <w:t xml:space="preserve"> </w:t>
      </w:r>
      <w:r w:rsidR="00FE34EF">
        <w:rPr>
          <w:rFonts w:ascii="Arial" w:hAnsi="Arial" w:cs="Arial"/>
          <w:bCs/>
        </w:rPr>
        <w:t xml:space="preserve">independent </w:t>
      </w:r>
      <w:r w:rsidR="009826EC">
        <w:rPr>
          <w:rFonts w:ascii="Arial" w:hAnsi="Arial" w:cs="Arial"/>
          <w:bCs/>
        </w:rPr>
        <w:t xml:space="preserve">of the relationship between Troublemaker and Powerful scores </w:t>
      </w:r>
      <w:r w:rsidR="00CB55FC">
        <w:rPr>
          <w:rFonts w:ascii="Arial" w:hAnsi="Arial" w:cs="Arial"/>
          <w:bCs/>
          <w:i/>
          <w:iCs/>
        </w:rPr>
        <w:t>b</w:t>
      </w:r>
      <w:r w:rsidR="00CB55FC">
        <w:rPr>
          <w:rFonts w:ascii="Arial" w:hAnsi="Arial" w:cs="Arial"/>
          <w:bCs/>
        </w:rPr>
        <w:t xml:space="preserve"> = 0.34, </w:t>
      </w:r>
      <w:proofErr w:type="gramStart"/>
      <w:r w:rsidR="00CB55FC">
        <w:rPr>
          <w:rFonts w:ascii="Arial" w:hAnsi="Arial" w:cs="Arial"/>
          <w:bCs/>
          <w:i/>
          <w:iCs/>
        </w:rPr>
        <w:t>t</w:t>
      </w:r>
      <w:r w:rsidR="00CB55FC" w:rsidRPr="003E559B">
        <w:rPr>
          <w:rFonts w:ascii="Arial" w:hAnsi="Arial" w:cs="Arial"/>
          <w:bCs/>
        </w:rPr>
        <w:t>(</w:t>
      </w:r>
      <w:proofErr w:type="gramEnd"/>
      <w:r w:rsidR="00CB55FC" w:rsidRPr="003E559B">
        <w:rPr>
          <w:rFonts w:ascii="Arial" w:hAnsi="Arial" w:cs="Arial"/>
          <w:bCs/>
        </w:rPr>
        <w:t>65)</w:t>
      </w:r>
      <w:r w:rsidR="00CB55FC">
        <w:rPr>
          <w:rFonts w:ascii="Arial" w:hAnsi="Arial" w:cs="Arial"/>
          <w:bCs/>
        </w:rPr>
        <w:t xml:space="preserve"> 3.60, p = .0006.</w:t>
      </w:r>
    </w:p>
    <w:p w14:paraId="5223E9A6" w14:textId="6E50C485" w:rsidR="004609DC" w:rsidRPr="00440481" w:rsidRDefault="00E6670D" w:rsidP="00CD4050">
      <w:pPr>
        <w:widowControl w:val="0"/>
        <w:autoSpaceDE w:val="0"/>
        <w:autoSpaceDN w:val="0"/>
        <w:adjustRightInd w:val="0"/>
        <w:spacing w:line="480" w:lineRule="auto"/>
        <w:jc w:val="both"/>
        <w:rPr>
          <w:rFonts w:ascii="Arial" w:hAnsi="Arial" w:cs="Arial"/>
          <w:bCs/>
        </w:rPr>
      </w:pPr>
      <w:r>
        <w:rPr>
          <w:rFonts w:ascii="Arial" w:hAnsi="Arial" w:cs="Arial"/>
          <w:bCs/>
        </w:rPr>
        <w:t>A moderation analysis tested if the magnitude of the relationship between social error probabilities</w:t>
      </w:r>
      <w:r w:rsidR="004609DC">
        <w:rPr>
          <w:rFonts w:ascii="Arial" w:hAnsi="Arial" w:cs="Arial"/>
          <w:bCs/>
        </w:rPr>
        <w:t xml:space="preserve"> </w:t>
      </w:r>
      <w:r>
        <w:rPr>
          <w:rFonts w:ascii="Arial" w:hAnsi="Arial" w:cs="Arial"/>
          <w:bCs/>
        </w:rPr>
        <w:t xml:space="preserve">and </w:t>
      </w:r>
      <w:r w:rsidR="004609DC">
        <w:rPr>
          <w:rFonts w:ascii="Arial" w:hAnsi="Arial" w:cs="Arial"/>
          <w:bCs/>
        </w:rPr>
        <w:t>Powerful scores</w:t>
      </w:r>
      <w:r>
        <w:rPr>
          <w:rFonts w:ascii="Arial" w:hAnsi="Arial" w:cs="Arial"/>
          <w:bCs/>
        </w:rPr>
        <w:t xml:space="preserve"> varied for different chronotypes.</w:t>
      </w:r>
      <w:r w:rsidR="004609DC">
        <w:rPr>
          <w:rFonts w:ascii="Arial" w:hAnsi="Arial" w:cs="Arial"/>
          <w:bCs/>
        </w:rPr>
        <w:t xml:space="preserve"> </w:t>
      </w:r>
      <w:r w:rsidR="005D2511">
        <w:rPr>
          <w:rFonts w:ascii="Arial" w:hAnsi="Arial" w:cs="Arial"/>
          <w:bCs/>
        </w:rPr>
        <w:t xml:space="preserve">Social error probabilities, chronotype and </w:t>
      </w:r>
      <w:r w:rsidR="00636522">
        <w:rPr>
          <w:rFonts w:ascii="Arial" w:hAnsi="Arial" w:cs="Arial"/>
          <w:bCs/>
        </w:rPr>
        <w:t>Troublemaker scores as a covariate</w:t>
      </w:r>
      <w:r w:rsidR="00081970">
        <w:rPr>
          <w:rFonts w:ascii="Arial" w:hAnsi="Arial" w:cs="Arial"/>
          <w:bCs/>
        </w:rPr>
        <w:t xml:space="preserve"> accounted for </w:t>
      </w:r>
      <w:r w:rsidR="005D2511">
        <w:rPr>
          <w:rFonts w:ascii="Arial" w:hAnsi="Arial" w:cs="Arial"/>
          <w:bCs/>
        </w:rPr>
        <w:t xml:space="preserve">a significant amount of variance in the powerful scores </w:t>
      </w:r>
      <w:r w:rsidR="005D2511" w:rsidRPr="00440481">
        <w:rPr>
          <w:rFonts w:ascii="Arial" w:hAnsi="Arial" w:cs="Arial"/>
          <w:bCs/>
          <w:i/>
          <w:iCs/>
        </w:rPr>
        <w:t>R</w:t>
      </w:r>
      <w:r w:rsidR="005D2511" w:rsidRPr="00440481">
        <w:rPr>
          <w:rFonts w:ascii="Arial" w:hAnsi="Arial" w:cs="Arial"/>
          <w:bCs/>
          <w:vertAlign w:val="superscript"/>
        </w:rPr>
        <w:t>2</w:t>
      </w:r>
      <w:r w:rsidR="005D2511">
        <w:rPr>
          <w:rFonts w:ascii="Arial" w:hAnsi="Arial" w:cs="Arial"/>
          <w:bCs/>
        </w:rPr>
        <w:t xml:space="preserve"> = .37, </w:t>
      </w:r>
      <w:r w:rsidR="005D2511" w:rsidRPr="00440481">
        <w:rPr>
          <w:rFonts w:ascii="Arial" w:hAnsi="Arial" w:cs="Arial"/>
          <w:bCs/>
          <w:i/>
          <w:iCs/>
        </w:rPr>
        <w:t>F</w:t>
      </w:r>
      <w:r w:rsidR="005D2511">
        <w:rPr>
          <w:rFonts w:ascii="Arial" w:hAnsi="Arial" w:cs="Arial"/>
          <w:bCs/>
        </w:rPr>
        <w:t xml:space="preserve"> (6, 62) = 6.00, p = .001. </w:t>
      </w:r>
      <w:r w:rsidR="00636522" w:rsidRPr="005D2511">
        <w:rPr>
          <w:rFonts w:ascii="Arial" w:hAnsi="Arial" w:cs="Arial"/>
          <w:bCs/>
        </w:rPr>
        <w:t>The</w:t>
      </w:r>
      <w:r w:rsidR="00636522">
        <w:rPr>
          <w:rFonts w:ascii="Arial" w:hAnsi="Arial" w:cs="Arial"/>
          <w:bCs/>
        </w:rPr>
        <w:t xml:space="preserve"> addition of the social error probabilities and </w:t>
      </w:r>
      <w:r w:rsidR="005D2511">
        <w:rPr>
          <w:rFonts w:ascii="Arial" w:hAnsi="Arial" w:cs="Arial"/>
          <w:bCs/>
        </w:rPr>
        <w:t>c</w:t>
      </w:r>
      <w:r w:rsidR="00636522">
        <w:rPr>
          <w:rFonts w:ascii="Arial" w:hAnsi="Arial" w:cs="Arial"/>
          <w:bCs/>
        </w:rPr>
        <w:t xml:space="preserve">hronotype </w:t>
      </w:r>
      <w:r w:rsidR="00B16451">
        <w:rPr>
          <w:rFonts w:ascii="Arial" w:hAnsi="Arial" w:cs="Arial"/>
          <w:bCs/>
        </w:rPr>
        <w:t xml:space="preserve">group </w:t>
      </w:r>
      <w:r w:rsidR="00636522">
        <w:rPr>
          <w:rFonts w:ascii="Arial" w:hAnsi="Arial" w:cs="Arial"/>
          <w:bCs/>
        </w:rPr>
        <w:t xml:space="preserve">interaction term </w:t>
      </w:r>
      <w:r w:rsidR="00636522" w:rsidRPr="00636522">
        <w:rPr>
          <w:rFonts w:ascii="Arial" w:hAnsi="Arial" w:cs="Arial"/>
          <w:bCs/>
        </w:rPr>
        <w:t xml:space="preserve">explained a significant increase in variance in </w:t>
      </w:r>
      <w:r w:rsidR="00636522">
        <w:rPr>
          <w:rFonts w:ascii="Arial" w:hAnsi="Arial" w:cs="Arial"/>
          <w:bCs/>
        </w:rPr>
        <w:t>Powerful scores</w:t>
      </w:r>
      <w:r w:rsidR="00636522" w:rsidRPr="00636522">
        <w:rPr>
          <w:rFonts w:ascii="Arial" w:hAnsi="Arial" w:cs="Arial"/>
          <w:bCs/>
        </w:rPr>
        <w:t xml:space="preserve"> Δ</w:t>
      </w:r>
      <w:r w:rsidR="00636522" w:rsidRPr="00440481">
        <w:rPr>
          <w:rFonts w:ascii="Arial" w:hAnsi="Arial" w:cs="Arial"/>
          <w:bCs/>
          <w:i/>
          <w:iCs/>
        </w:rPr>
        <w:t>R</w:t>
      </w:r>
      <w:r w:rsidR="00636522" w:rsidRPr="00440481">
        <w:rPr>
          <w:rFonts w:ascii="Arial" w:hAnsi="Arial" w:cs="Arial"/>
          <w:bCs/>
          <w:vertAlign w:val="superscript"/>
        </w:rPr>
        <w:t>2</w:t>
      </w:r>
      <w:r w:rsidR="00636522" w:rsidRPr="00636522">
        <w:rPr>
          <w:rFonts w:ascii="Arial" w:hAnsi="Arial" w:cs="Arial"/>
          <w:bCs/>
        </w:rPr>
        <w:t xml:space="preserve"> = .0</w:t>
      </w:r>
      <w:r w:rsidR="00B16451">
        <w:rPr>
          <w:rFonts w:ascii="Arial" w:hAnsi="Arial" w:cs="Arial"/>
          <w:bCs/>
        </w:rPr>
        <w:t>7</w:t>
      </w:r>
      <w:r w:rsidR="00636522" w:rsidRPr="00636522">
        <w:rPr>
          <w:rFonts w:ascii="Arial" w:hAnsi="Arial" w:cs="Arial"/>
          <w:bCs/>
        </w:rPr>
        <w:t xml:space="preserve">, </w:t>
      </w:r>
      <w:proofErr w:type="gramStart"/>
      <w:r w:rsidR="00636522" w:rsidRPr="00440481">
        <w:rPr>
          <w:rFonts w:ascii="Arial" w:hAnsi="Arial" w:cs="Arial"/>
          <w:bCs/>
          <w:i/>
          <w:iCs/>
        </w:rPr>
        <w:t>F</w:t>
      </w:r>
      <w:r w:rsidR="00636522" w:rsidRPr="00636522">
        <w:rPr>
          <w:rFonts w:ascii="Arial" w:hAnsi="Arial" w:cs="Arial"/>
          <w:bCs/>
        </w:rPr>
        <w:t>(</w:t>
      </w:r>
      <w:proofErr w:type="gramEnd"/>
      <w:r w:rsidR="00B16451">
        <w:rPr>
          <w:rFonts w:ascii="Arial" w:hAnsi="Arial" w:cs="Arial"/>
          <w:bCs/>
        </w:rPr>
        <w:t>2</w:t>
      </w:r>
      <w:r w:rsidR="00636522" w:rsidRPr="00636522">
        <w:rPr>
          <w:rFonts w:ascii="Arial" w:hAnsi="Arial" w:cs="Arial"/>
          <w:bCs/>
        </w:rPr>
        <w:t>,</w:t>
      </w:r>
      <w:r w:rsidR="00B16451">
        <w:rPr>
          <w:rFonts w:ascii="Arial" w:hAnsi="Arial" w:cs="Arial"/>
          <w:bCs/>
        </w:rPr>
        <w:t>62</w:t>
      </w:r>
      <w:r w:rsidR="00636522" w:rsidRPr="00636522">
        <w:rPr>
          <w:rFonts w:ascii="Arial" w:hAnsi="Arial" w:cs="Arial"/>
          <w:bCs/>
        </w:rPr>
        <w:t>) =</w:t>
      </w:r>
      <w:r w:rsidR="00B16451">
        <w:rPr>
          <w:rFonts w:ascii="Arial" w:hAnsi="Arial" w:cs="Arial"/>
          <w:bCs/>
        </w:rPr>
        <w:t xml:space="preserve"> 3</w:t>
      </w:r>
      <w:r w:rsidR="00636522" w:rsidRPr="00636522">
        <w:rPr>
          <w:rFonts w:ascii="Arial" w:hAnsi="Arial" w:cs="Arial"/>
          <w:bCs/>
        </w:rPr>
        <w:t>.</w:t>
      </w:r>
      <w:r w:rsidR="00B16451">
        <w:rPr>
          <w:rFonts w:ascii="Arial" w:hAnsi="Arial" w:cs="Arial"/>
          <w:bCs/>
        </w:rPr>
        <w:t>4</w:t>
      </w:r>
      <w:r w:rsidR="00636522" w:rsidRPr="00636522">
        <w:rPr>
          <w:rFonts w:ascii="Arial" w:hAnsi="Arial" w:cs="Arial"/>
          <w:bCs/>
        </w:rPr>
        <w:t xml:space="preserve">1, p </w:t>
      </w:r>
      <w:r w:rsidR="00B16451">
        <w:rPr>
          <w:rFonts w:ascii="Arial" w:hAnsi="Arial" w:cs="Arial"/>
          <w:bCs/>
        </w:rPr>
        <w:t xml:space="preserve">= </w:t>
      </w:r>
      <w:r w:rsidR="00636522" w:rsidRPr="00636522">
        <w:rPr>
          <w:rFonts w:ascii="Arial" w:hAnsi="Arial" w:cs="Arial"/>
          <w:bCs/>
        </w:rPr>
        <w:t>.0</w:t>
      </w:r>
      <w:r w:rsidR="00B16451">
        <w:rPr>
          <w:rFonts w:ascii="Arial" w:hAnsi="Arial" w:cs="Arial"/>
          <w:bCs/>
        </w:rPr>
        <w:t>40</w:t>
      </w:r>
      <w:r w:rsidR="00FA004D">
        <w:rPr>
          <w:rFonts w:ascii="Arial" w:hAnsi="Arial" w:cs="Arial"/>
          <w:bCs/>
        </w:rPr>
        <w:t xml:space="preserve">. This indicates evidence of moderation </w:t>
      </w:r>
      <w:r w:rsidR="005D2511">
        <w:rPr>
          <w:rFonts w:ascii="Arial" w:hAnsi="Arial" w:cs="Arial"/>
          <w:bCs/>
        </w:rPr>
        <w:t xml:space="preserve">with a small effect size. </w:t>
      </w:r>
      <w:r w:rsidR="00D1788A">
        <w:rPr>
          <w:rFonts w:ascii="Arial" w:hAnsi="Arial" w:cs="Arial"/>
          <w:bCs/>
        </w:rPr>
        <w:t xml:space="preserve">The simple slope coefficient was not significant in the Early group </w:t>
      </w:r>
      <w:r w:rsidR="00D1788A">
        <w:rPr>
          <w:rFonts w:ascii="Arial" w:hAnsi="Arial" w:cs="Arial"/>
          <w:bCs/>
          <w:i/>
          <w:iCs/>
        </w:rPr>
        <w:t>b</w:t>
      </w:r>
      <w:r w:rsidR="00D1788A">
        <w:rPr>
          <w:rFonts w:ascii="Arial" w:hAnsi="Arial" w:cs="Arial"/>
          <w:bCs/>
        </w:rPr>
        <w:t xml:space="preserve"> = 1.67, </w:t>
      </w:r>
      <w:proofErr w:type="gramStart"/>
      <w:r w:rsidR="00D1788A">
        <w:rPr>
          <w:rFonts w:ascii="Arial" w:hAnsi="Arial" w:cs="Arial"/>
          <w:bCs/>
          <w:i/>
          <w:iCs/>
        </w:rPr>
        <w:t>t</w:t>
      </w:r>
      <w:r w:rsidR="00D1788A" w:rsidRPr="003E559B">
        <w:rPr>
          <w:rFonts w:ascii="Arial" w:hAnsi="Arial" w:cs="Arial"/>
          <w:bCs/>
        </w:rPr>
        <w:t>(</w:t>
      </w:r>
      <w:proofErr w:type="gramEnd"/>
      <w:r w:rsidR="00D1788A" w:rsidRPr="003E559B">
        <w:rPr>
          <w:rFonts w:ascii="Arial" w:hAnsi="Arial" w:cs="Arial"/>
          <w:bCs/>
        </w:rPr>
        <w:t>6</w:t>
      </w:r>
      <w:r w:rsidR="00D1788A">
        <w:rPr>
          <w:rFonts w:ascii="Arial" w:hAnsi="Arial" w:cs="Arial"/>
          <w:bCs/>
        </w:rPr>
        <w:t>2</w:t>
      </w:r>
      <w:r w:rsidR="00D1788A" w:rsidRPr="003E559B">
        <w:rPr>
          <w:rFonts w:ascii="Arial" w:hAnsi="Arial" w:cs="Arial"/>
          <w:bCs/>
        </w:rPr>
        <w:t>)</w:t>
      </w:r>
      <w:r w:rsidR="00D1788A">
        <w:rPr>
          <w:rFonts w:ascii="Arial" w:hAnsi="Arial" w:cs="Arial"/>
          <w:bCs/>
        </w:rPr>
        <w:t xml:space="preserve"> 0.86, p = .40; and was significant in the Intermediate</w:t>
      </w:r>
      <w:r w:rsidR="00D1788A" w:rsidDel="00E6670D">
        <w:rPr>
          <w:rFonts w:ascii="Arial" w:hAnsi="Arial" w:cs="Arial"/>
          <w:bCs/>
        </w:rPr>
        <w:t xml:space="preserve"> </w:t>
      </w:r>
      <w:r w:rsidR="00D1788A">
        <w:rPr>
          <w:rFonts w:ascii="Arial" w:hAnsi="Arial" w:cs="Arial"/>
          <w:bCs/>
          <w:i/>
          <w:iCs/>
        </w:rPr>
        <w:t>b</w:t>
      </w:r>
      <w:r w:rsidR="00D1788A">
        <w:rPr>
          <w:rFonts w:ascii="Arial" w:hAnsi="Arial" w:cs="Arial"/>
          <w:bCs/>
        </w:rPr>
        <w:t xml:space="preserve"> = -5.47, </w:t>
      </w:r>
      <w:r w:rsidR="00D1788A">
        <w:rPr>
          <w:rFonts w:ascii="Arial" w:hAnsi="Arial" w:cs="Arial"/>
          <w:bCs/>
          <w:i/>
          <w:iCs/>
        </w:rPr>
        <w:t>t</w:t>
      </w:r>
      <w:r w:rsidR="00D1788A" w:rsidRPr="003E559B">
        <w:rPr>
          <w:rFonts w:ascii="Arial" w:hAnsi="Arial" w:cs="Arial"/>
          <w:bCs/>
        </w:rPr>
        <w:t>(6</w:t>
      </w:r>
      <w:r w:rsidR="00D1788A">
        <w:rPr>
          <w:rFonts w:ascii="Arial" w:hAnsi="Arial" w:cs="Arial"/>
          <w:bCs/>
        </w:rPr>
        <w:t>2</w:t>
      </w:r>
      <w:r w:rsidR="00D1788A" w:rsidRPr="003E559B">
        <w:rPr>
          <w:rFonts w:ascii="Arial" w:hAnsi="Arial" w:cs="Arial"/>
          <w:bCs/>
        </w:rPr>
        <w:t>)</w:t>
      </w:r>
      <w:r w:rsidR="00D1788A">
        <w:rPr>
          <w:rFonts w:ascii="Arial" w:hAnsi="Arial" w:cs="Arial"/>
          <w:bCs/>
        </w:rPr>
        <w:t xml:space="preserve"> -2.29, p = .026 and Late group </w:t>
      </w:r>
      <w:r w:rsidR="00FA004D">
        <w:rPr>
          <w:rFonts w:ascii="Arial" w:hAnsi="Arial" w:cs="Arial"/>
          <w:bCs/>
          <w:i/>
          <w:iCs/>
        </w:rPr>
        <w:t>b</w:t>
      </w:r>
      <w:r w:rsidR="00FA004D">
        <w:rPr>
          <w:rFonts w:ascii="Arial" w:hAnsi="Arial" w:cs="Arial"/>
          <w:bCs/>
        </w:rPr>
        <w:t xml:space="preserve"> = -3.91, </w:t>
      </w:r>
      <w:r w:rsidR="00FA004D">
        <w:rPr>
          <w:rFonts w:ascii="Arial" w:hAnsi="Arial" w:cs="Arial"/>
          <w:bCs/>
          <w:i/>
          <w:iCs/>
        </w:rPr>
        <w:t>t</w:t>
      </w:r>
      <w:r w:rsidR="00FA004D" w:rsidRPr="003E559B">
        <w:rPr>
          <w:rFonts w:ascii="Arial" w:hAnsi="Arial" w:cs="Arial"/>
          <w:bCs/>
        </w:rPr>
        <w:t>(6</w:t>
      </w:r>
      <w:r w:rsidR="00FA004D">
        <w:rPr>
          <w:rFonts w:ascii="Arial" w:hAnsi="Arial" w:cs="Arial"/>
          <w:bCs/>
        </w:rPr>
        <w:t>2</w:t>
      </w:r>
      <w:r w:rsidR="00FA004D" w:rsidRPr="003E559B">
        <w:rPr>
          <w:rFonts w:ascii="Arial" w:hAnsi="Arial" w:cs="Arial"/>
          <w:bCs/>
        </w:rPr>
        <w:t>)</w:t>
      </w:r>
      <w:r w:rsidR="00FA004D">
        <w:rPr>
          <w:rFonts w:ascii="Arial" w:hAnsi="Arial" w:cs="Arial"/>
          <w:bCs/>
        </w:rPr>
        <w:t xml:space="preserve"> -2.29, p = .024. </w:t>
      </w:r>
      <w:r w:rsidR="00D4364F">
        <w:rPr>
          <w:rFonts w:ascii="Arial" w:hAnsi="Arial" w:cs="Arial"/>
          <w:bCs/>
        </w:rPr>
        <w:t xml:space="preserve">The results show that </w:t>
      </w:r>
      <w:r w:rsidR="00261BA1">
        <w:rPr>
          <w:rFonts w:ascii="Arial" w:hAnsi="Arial" w:cs="Arial"/>
          <w:bCs/>
        </w:rPr>
        <w:t xml:space="preserve">lower </w:t>
      </w:r>
      <w:r w:rsidR="00D4364F">
        <w:rPr>
          <w:rFonts w:ascii="Arial" w:hAnsi="Arial" w:cs="Arial"/>
          <w:bCs/>
        </w:rPr>
        <w:t xml:space="preserve">social error probabilities predict higher </w:t>
      </w:r>
      <w:r w:rsidR="005A2D2A">
        <w:rPr>
          <w:rFonts w:ascii="Arial" w:hAnsi="Arial" w:cs="Arial"/>
          <w:bCs/>
        </w:rPr>
        <w:t xml:space="preserve">reported Powerful social status in Intermediate </w:t>
      </w:r>
      <w:r w:rsidR="005A2D2A">
        <w:rPr>
          <w:rFonts w:ascii="Arial" w:hAnsi="Arial" w:cs="Arial"/>
          <w:bCs/>
        </w:rPr>
        <w:lastRenderedPageBreak/>
        <w:t xml:space="preserve">and Late chronotypes whereas this relationship was absent the Early chronotype group. </w:t>
      </w:r>
      <w:r w:rsidR="0083691C">
        <w:rPr>
          <w:rFonts w:ascii="Arial" w:hAnsi="Arial" w:cs="Arial"/>
          <w:bCs/>
        </w:rPr>
        <w:t xml:space="preserve">Figure 3 displays the simple slopes </w:t>
      </w:r>
      <w:r w:rsidR="006B46F1">
        <w:rPr>
          <w:rFonts w:ascii="Arial" w:hAnsi="Arial" w:cs="Arial"/>
          <w:bCs/>
        </w:rPr>
        <w:t>for</w:t>
      </w:r>
      <w:r w:rsidR="0083691C">
        <w:rPr>
          <w:rFonts w:ascii="Arial" w:hAnsi="Arial" w:cs="Arial"/>
          <w:bCs/>
        </w:rPr>
        <w:t xml:space="preserve"> social error probabilities predicting Powerful scores as -1SD, </w:t>
      </w:r>
      <w:r w:rsidR="0083691C" w:rsidRPr="0083691C">
        <w:rPr>
          <w:rFonts w:ascii="Arial" w:hAnsi="Arial" w:cs="Arial"/>
          <w:bCs/>
        </w:rPr>
        <w:t>μ</w:t>
      </w:r>
      <w:r w:rsidR="0083691C">
        <w:rPr>
          <w:rFonts w:ascii="Arial" w:hAnsi="Arial" w:cs="Arial"/>
          <w:bCs/>
        </w:rPr>
        <w:t xml:space="preserve">, + 1SD for each Chronotype Group. </w:t>
      </w:r>
    </w:p>
    <w:p w14:paraId="0FDDFE96" w14:textId="18849C97" w:rsidR="002159F2" w:rsidRDefault="002159F2" w:rsidP="00440481">
      <w:pPr>
        <w:spacing w:before="120" w:line="480" w:lineRule="auto"/>
        <w:jc w:val="center"/>
        <w:rPr>
          <w:rFonts w:ascii="Arial" w:hAnsi="Arial" w:cs="Arial"/>
          <w:b/>
        </w:rPr>
      </w:pPr>
      <w:r w:rsidRPr="003443DA">
        <w:rPr>
          <w:rFonts w:ascii="Arial" w:hAnsi="Arial" w:cs="Arial"/>
          <w:b/>
        </w:rPr>
        <w:t>Discussion</w:t>
      </w:r>
    </w:p>
    <w:p w14:paraId="2DF4D21E" w14:textId="4D2A0179" w:rsidR="00FF42D2" w:rsidRDefault="00890703" w:rsidP="00FF42D2">
      <w:pPr>
        <w:spacing w:line="480" w:lineRule="auto"/>
        <w:jc w:val="both"/>
        <w:rPr>
          <w:rFonts w:ascii="Arial" w:hAnsi="Arial" w:cs="Arial"/>
        </w:rPr>
      </w:pPr>
      <w:r w:rsidRPr="653F8923">
        <w:rPr>
          <w:rFonts w:ascii="Arial" w:hAnsi="Arial" w:cs="Arial"/>
        </w:rPr>
        <w:t xml:space="preserve">The study found evidence to support </w:t>
      </w:r>
      <w:r w:rsidR="00264CBE" w:rsidRPr="653F8923">
        <w:rPr>
          <w:rFonts w:ascii="Arial" w:hAnsi="Arial" w:cs="Arial"/>
        </w:rPr>
        <w:t>the</w:t>
      </w:r>
      <w:r w:rsidRPr="653F8923">
        <w:rPr>
          <w:rFonts w:ascii="Arial" w:hAnsi="Arial" w:cs="Arial"/>
        </w:rPr>
        <w:t xml:space="preserve"> hypothesised relationship between </w:t>
      </w:r>
      <w:r w:rsidR="00512D47">
        <w:rPr>
          <w:rFonts w:ascii="Arial" w:hAnsi="Arial" w:cs="Arial"/>
        </w:rPr>
        <w:t>circadian phase of entrainment</w:t>
      </w:r>
      <w:r w:rsidR="00224B8D">
        <w:rPr>
          <w:rFonts w:ascii="Arial" w:hAnsi="Arial" w:cs="Arial"/>
        </w:rPr>
        <w:t>, social cogniti</w:t>
      </w:r>
      <w:r w:rsidR="00014DEC">
        <w:rPr>
          <w:rFonts w:ascii="Arial" w:hAnsi="Arial" w:cs="Arial"/>
        </w:rPr>
        <w:t>ve control</w:t>
      </w:r>
      <w:r w:rsidR="00224B8D">
        <w:rPr>
          <w:rFonts w:ascii="Arial" w:hAnsi="Arial" w:cs="Arial"/>
        </w:rPr>
        <w:t xml:space="preserve"> </w:t>
      </w:r>
      <w:r w:rsidRPr="653F8923">
        <w:rPr>
          <w:rFonts w:ascii="Arial" w:hAnsi="Arial" w:cs="Arial"/>
        </w:rPr>
        <w:t xml:space="preserve">and </w:t>
      </w:r>
      <w:r w:rsidR="00714841" w:rsidRPr="653F8923">
        <w:rPr>
          <w:rFonts w:ascii="Arial" w:hAnsi="Arial" w:cs="Arial"/>
        </w:rPr>
        <w:t xml:space="preserve">subjective </w:t>
      </w:r>
      <w:r w:rsidRPr="653F8923">
        <w:rPr>
          <w:rFonts w:ascii="Arial" w:hAnsi="Arial" w:cs="Arial"/>
        </w:rPr>
        <w:t xml:space="preserve">social status </w:t>
      </w:r>
      <w:r w:rsidR="00264CBE" w:rsidRPr="653F8923">
        <w:rPr>
          <w:rFonts w:ascii="Arial" w:hAnsi="Arial" w:cs="Arial"/>
        </w:rPr>
        <w:t xml:space="preserve">outcomes </w:t>
      </w:r>
      <w:r w:rsidR="00386A0C" w:rsidRPr="653F8923">
        <w:rPr>
          <w:rFonts w:ascii="Arial" w:hAnsi="Arial" w:cs="Arial"/>
        </w:rPr>
        <w:t>in typically developing adolescents</w:t>
      </w:r>
      <w:r w:rsidR="00070818">
        <w:rPr>
          <w:rFonts w:ascii="Arial" w:hAnsi="Arial" w:cs="Arial"/>
        </w:rPr>
        <w:t xml:space="preserve">. </w:t>
      </w:r>
      <w:r w:rsidR="0069244B">
        <w:rPr>
          <w:rFonts w:ascii="Arial" w:hAnsi="Arial" w:cs="Arial"/>
        </w:rPr>
        <w:t>The</w:t>
      </w:r>
      <w:r w:rsidR="003A4CFB">
        <w:rPr>
          <w:rFonts w:ascii="Arial" w:hAnsi="Arial" w:cs="Arial"/>
        </w:rPr>
        <w:t xml:space="preserve"> effects of </w:t>
      </w:r>
      <w:r w:rsidR="0069244B">
        <w:rPr>
          <w:rFonts w:ascii="Arial" w:hAnsi="Arial" w:cs="Arial"/>
        </w:rPr>
        <w:t>chronotype on cognition and social status</w:t>
      </w:r>
      <w:r w:rsidR="003A4CFB">
        <w:rPr>
          <w:rFonts w:ascii="Arial" w:hAnsi="Arial" w:cs="Arial"/>
        </w:rPr>
        <w:t xml:space="preserve"> showed a consistent pattern. </w:t>
      </w:r>
      <w:r w:rsidR="0069244B">
        <w:rPr>
          <w:rFonts w:ascii="Arial" w:hAnsi="Arial" w:cs="Arial"/>
        </w:rPr>
        <w:t xml:space="preserve"> A</w:t>
      </w:r>
      <w:r w:rsidR="003A4CFB">
        <w:rPr>
          <w:rFonts w:ascii="Arial" w:hAnsi="Arial" w:cs="Arial"/>
        </w:rPr>
        <w:t xml:space="preserve">n intermediate and late </w:t>
      </w:r>
      <w:r w:rsidR="0069244B">
        <w:rPr>
          <w:rFonts w:ascii="Arial" w:hAnsi="Arial" w:cs="Arial"/>
        </w:rPr>
        <w:t xml:space="preserve">delay phase of entrainment predicted improved inhibitory control in a social reward context that related to higher perceived </w:t>
      </w:r>
      <w:r w:rsidR="003A4CFB">
        <w:rPr>
          <w:rFonts w:ascii="Arial" w:hAnsi="Arial" w:cs="Arial"/>
        </w:rPr>
        <w:t xml:space="preserve">powerful status compared to peers. </w:t>
      </w:r>
      <w:r w:rsidR="00C616CB">
        <w:rPr>
          <w:rFonts w:ascii="Arial" w:hAnsi="Arial" w:cs="Arial"/>
        </w:rPr>
        <w:t>Although t</w:t>
      </w:r>
      <w:r w:rsidR="003A4CFB">
        <w:rPr>
          <w:rFonts w:ascii="Arial" w:hAnsi="Arial" w:cs="Arial"/>
        </w:rPr>
        <w:t xml:space="preserve">he effect of social </w:t>
      </w:r>
      <w:r w:rsidR="00C616CB">
        <w:rPr>
          <w:rFonts w:ascii="Arial" w:hAnsi="Arial" w:cs="Arial"/>
        </w:rPr>
        <w:t xml:space="preserve">reward </w:t>
      </w:r>
      <w:r w:rsidR="003A4CFB">
        <w:rPr>
          <w:rFonts w:ascii="Arial" w:hAnsi="Arial" w:cs="Arial"/>
        </w:rPr>
        <w:t>contex</w:t>
      </w:r>
      <w:r w:rsidR="00C616CB">
        <w:rPr>
          <w:rFonts w:ascii="Arial" w:hAnsi="Arial" w:cs="Arial"/>
        </w:rPr>
        <w:t>t</w:t>
      </w:r>
      <w:r w:rsidR="003A4CFB">
        <w:rPr>
          <w:rFonts w:ascii="Arial" w:hAnsi="Arial" w:cs="Arial"/>
        </w:rPr>
        <w:t xml:space="preserve"> on cognitive control was </w:t>
      </w:r>
      <w:r w:rsidR="00C616CB">
        <w:rPr>
          <w:rFonts w:ascii="Arial" w:hAnsi="Arial" w:cs="Arial"/>
        </w:rPr>
        <w:t>the most pronounced</w:t>
      </w:r>
      <w:r w:rsidR="003A4CFB">
        <w:rPr>
          <w:rFonts w:ascii="Arial" w:hAnsi="Arial" w:cs="Arial"/>
        </w:rPr>
        <w:t xml:space="preserve"> in the Intermediate chronotype group, the moderation analysis confirmed social reward</w:t>
      </w:r>
      <w:r w:rsidR="00014DEC">
        <w:rPr>
          <w:rFonts w:ascii="Arial" w:hAnsi="Arial" w:cs="Arial"/>
        </w:rPr>
        <w:t>-</w:t>
      </w:r>
      <w:r w:rsidR="003A4CFB">
        <w:rPr>
          <w:rFonts w:ascii="Arial" w:hAnsi="Arial" w:cs="Arial"/>
        </w:rPr>
        <w:t xml:space="preserve">related </w:t>
      </w:r>
      <w:r w:rsidR="00C616CB">
        <w:rPr>
          <w:rFonts w:ascii="Arial" w:hAnsi="Arial" w:cs="Arial"/>
        </w:rPr>
        <w:t xml:space="preserve">inhibitory control predicted </w:t>
      </w:r>
      <w:r w:rsidR="00014DEC">
        <w:rPr>
          <w:rFonts w:ascii="Arial" w:hAnsi="Arial" w:cs="Arial"/>
        </w:rPr>
        <w:t xml:space="preserve">higher </w:t>
      </w:r>
      <w:r w:rsidR="00C616CB">
        <w:rPr>
          <w:rFonts w:ascii="Arial" w:hAnsi="Arial" w:cs="Arial"/>
        </w:rPr>
        <w:t xml:space="preserve">reported powerful </w:t>
      </w:r>
      <w:r w:rsidR="00FF42D2">
        <w:rPr>
          <w:rFonts w:ascii="Arial" w:hAnsi="Arial" w:cs="Arial"/>
        </w:rPr>
        <w:t xml:space="preserve">subjective </w:t>
      </w:r>
      <w:r w:rsidR="00C616CB">
        <w:rPr>
          <w:rFonts w:ascii="Arial" w:hAnsi="Arial" w:cs="Arial"/>
        </w:rPr>
        <w:t xml:space="preserve">status in both intermediate and late chronotypes. </w:t>
      </w:r>
      <w:r w:rsidR="00FF42D2">
        <w:rPr>
          <w:rFonts w:ascii="Arial" w:hAnsi="Arial" w:cs="Arial"/>
        </w:rPr>
        <w:t xml:space="preserve">This is preliminary evidence that chronotype is an individual differences trait associated with </w:t>
      </w:r>
      <w:r w:rsidR="00A73B4A">
        <w:rPr>
          <w:rFonts w:ascii="Arial" w:hAnsi="Arial" w:cs="Arial"/>
        </w:rPr>
        <w:t xml:space="preserve">modulation of the processing of </w:t>
      </w:r>
      <w:r w:rsidR="00FF42D2">
        <w:rPr>
          <w:rFonts w:ascii="Arial" w:hAnsi="Arial" w:cs="Arial"/>
        </w:rPr>
        <w:t>social reward cues that are relevant for the achievement of social status.</w:t>
      </w:r>
      <w:r w:rsidR="00F4673F">
        <w:rPr>
          <w:rFonts w:ascii="Arial" w:hAnsi="Arial" w:cs="Arial"/>
        </w:rPr>
        <w:t xml:space="preserve"> </w:t>
      </w:r>
    </w:p>
    <w:p w14:paraId="48B6F57F" w14:textId="7643267A" w:rsidR="00FF42D2" w:rsidRDefault="00224B8D" w:rsidP="00FF42D2">
      <w:pPr>
        <w:spacing w:line="480" w:lineRule="auto"/>
        <w:jc w:val="both"/>
        <w:rPr>
          <w:rFonts w:ascii="Arial" w:hAnsi="Arial" w:cs="Arial"/>
        </w:rPr>
      </w:pPr>
      <w:r>
        <w:rPr>
          <w:rFonts w:ascii="Arial" w:hAnsi="Arial" w:cs="Arial"/>
        </w:rPr>
        <w:t xml:space="preserve">There was </w:t>
      </w:r>
      <w:r w:rsidR="00030C0A">
        <w:rPr>
          <w:rFonts w:ascii="Arial" w:hAnsi="Arial" w:cs="Arial"/>
        </w:rPr>
        <w:t>limited</w:t>
      </w:r>
      <w:r>
        <w:rPr>
          <w:rFonts w:ascii="Arial" w:hAnsi="Arial" w:cs="Arial"/>
        </w:rPr>
        <w:t xml:space="preserve"> support for the</w:t>
      </w:r>
      <w:r w:rsidR="00883A30">
        <w:rPr>
          <w:rFonts w:ascii="Arial" w:hAnsi="Arial" w:cs="Arial"/>
        </w:rPr>
        <w:t xml:space="preserve"> </w:t>
      </w:r>
      <w:r w:rsidR="00070818">
        <w:rPr>
          <w:rFonts w:ascii="Arial" w:hAnsi="Arial" w:cs="Arial"/>
        </w:rPr>
        <w:t>dysfunction hypothesis</w:t>
      </w:r>
      <w:r w:rsidR="00777794">
        <w:rPr>
          <w:rFonts w:ascii="Arial" w:hAnsi="Arial" w:cs="Arial"/>
        </w:rPr>
        <w:t xml:space="preserve"> that </w:t>
      </w:r>
      <w:r w:rsidR="00C616CB">
        <w:rPr>
          <w:rFonts w:ascii="Arial" w:hAnsi="Arial" w:cs="Arial"/>
        </w:rPr>
        <w:t xml:space="preserve">a </w:t>
      </w:r>
      <w:r w:rsidR="00777794">
        <w:rPr>
          <w:rFonts w:ascii="Arial" w:hAnsi="Arial" w:cs="Arial"/>
        </w:rPr>
        <w:t xml:space="preserve">later chronotype </w:t>
      </w:r>
      <w:r w:rsidR="00F41650">
        <w:rPr>
          <w:rFonts w:ascii="Arial" w:hAnsi="Arial" w:cs="Arial"/>
        </w:rPr>
        <w:t>would predict weakened inhibitory control and</w:t>
      </w:r>
      <w:r w:rsidR="00777794">
        <w:rPr>
          <w:rFonts w:ascii="Arial" w:hAnsi="Arial" w:cs="Arial"/>
        </w:rPr>
        <w:t xml:space="preserve"> lower </w:t>
      </w:r>
      <w:r w:rsidR="00C616CB">
        <w:rPr>
          <w:rFonts w:ascii="Arial" w:hAnsi="Arial" w:cs="Arial"/>
        </w:rPr>
        <w:t xml:space="preserve">social </w:t>
      </w:r>
      <w:r w:rsidR="00777794">
        <w:rPr>
          <w:rFonts w:ascii="Arial" w:hAnsi="Arial" w:cs="Arial"/>
        </w:rPr>
        <w:t>statu</w:t>
      </w:r>
      <w:r w:rsidR="00FF42D2">
        <w:rPr>
          <w:rFonts w:ascii="Arial" w:hAnsi="Arial" w:cs="Arial"/>
        </w:rPr>
        <w:t xml:space="preserve">s. There was however greater variability in </w:t>
      </w:r>
      <w:r w:rsidR="00F4673F">
        <w:rPr>
          <w:rFonts w:ascii="Arial" w:hAnsi="Arial" w:cs="Arial"/>
        </w:rPr>
        <w:t xml:space="preserve">cognitive and social status outcomes in this </w:t>
      </w:r>
      <w:r w:rsidR="00FF42D2">
        <w:rPr>
          <w:rFonts w:ascii="Arial" w:hAnsi="Arial" w:cs="Arial"/>
        </w:rPr>
        <w:t xml:space="preserve">group. </w:t>
      </w:r>
      <w:r w:rsidR="00030C0A">
        <w:rPr>
          <w:rFonts w:ascii="Arial" w:hAnsi="Arial" w:cs="Arial"/>
        </w:rPr>
        <w:t>A l</w:t>
      </w:r>
      <w:r w:rsidR="00883A30">
        <w:rPr>
          <w:rFonts w:ascii="Arial" w:hAnsi="Arial" w:cs="Arial"/>
        </w:rPr>
        <w:t xml:space="preserve">ater </w:t>
      </w:r>
      <w:r>
        <w:rPr>
          <w:rFonts w:ascii="Arial" w:hAnsi="Arial" w:cs="Arial"/>
        </w:rPr>
        <w:t>chronotype</w:t>
      </w:r>
      <w:r w:rsidR="00F4673F">
        <w:rPr>
          <w:rFonts w:ascii="Arial" w:hAnsi="Arial" w:cs="Arial"/>
        </w:rPr>
        <w:t xml:space="preserve"> also</w:t>
      </w:r>
      <w:r w:rsidR="00883A30">
        <w:rPr>
          <w:rFonts w:ascii="Arial" w:hAnsi="Arial" w:cs="Arial"/>
        </w:rPr>
        <w:t xml:space="preserve"> </w:t>
      </w:r>
      <w:r w:rsidR="00777794">
        <w:rPr>
          <w:rFonts w:ascii="Arial" w:hAnsi="Arial" w:cs="Arial"/>
        </w:rPr>
        <w:t xml:space="preserve">predicted </w:t>
      </w:r>
      <w:r w:rsidR="00883A30">
        <w:rPr>
          <w:rFonts w:ascii="Arial" w:hAnsi="Arial" w:cs="Arial"/>
        </w:rPr>
        <w:t>higher ‘Troublemaker’</w:t>
      </w:r>
      <w:r w:rsidR="00030C0A">
        <w:rPr>
          <w:rFonts w:ascii="Arial" w:hAnsi="Arial" w:cs="Arial"/>
        </w:rPr>
        <w:t xml:space="preserve"> </w:t>
      </w:r>
      <w:r w:rsidR="00777794">
        <w:rPr>
          <w:rFonts w:ascii="Arial" w:hAnsi="Arial" w:cs="Arial"/>
        </w:rPr>
        <w:t xml:space="preserve">social </w:t>
      </w:r>
      <w:r>
        <w:rPr>
          <w:rFonts w:ascii="Arial" w:hAnsi="Arial" w:cs="Arial"/>
        </w:rPr>
        <w:t>status</w:t>
      </w:r>
      <w:r w:rsidR="00777794">
        <w:rPr>
          <w:rFonts w:ascii="Arial" w:hAnsi="Arial" w:cs="Arial"/>
        </w:rPr>
        <w:t xml:space="preserve"> </w:t>
      </w:r>
      <w:r w:rsidR="00C616CB">
        <w:rPr>
          <w:rFonts w:ascii="Arial" w:hAnsi="Arial" w:cs="Arial"/>
        </w:rPr>
        <w:t xml:space="preserve">scores </w:t>
      </w:r>
      <w:r w:rsidR="00777794">
        <w:rPr>
          <w:rFonts w:ascii="Arial" w:hAnsi="Arial" w:cs="Arial"/>
        </w:rPr>
        <w:t xml:space="preserve">but this was unrelated to </w:t>
      </w:r>
      <w:r>
        <w:rPr>
          <w:rFonts w:ascii="Arial" w:hAnsi="Arial" w:cs="Arial"/>
        </w:rPr>
        <w:t>reward</w:t>
      </w:r>
      <w:r w:rsidR="00777794">
        <w:rPr>
          <w:rFonts w:ascii="Arial" w:hAnsi="Arial" w:cs="Arial"/>
        </w:rPr>
        <w:t>-related inhibitory control</w:t>
      </w:r>
      <w:r w:rsidR="00F41650">
        <w:rPr>
          <w:rFonts w:ascii="Arial" w:hAnsi="Arial" w:cs="Arial"/>
        </w:rPr>
        <w:t xml:space="preserve"> in this study</w:t>
      </w:r>
      <w:r w:rsidR="00030C0A">
        <w:rPr>
          <w:rFonts w:ascii="Arial" w:hAnsi="Arial" w:cs="Arial"/>
        </w:rPr>
        <w:t>. Th</w:t>
      </w:r>
      <w:r w:rsidR="008915AB">
        <w:rPr>
          <w:rFonts w:ascii="Arial" w:hAnsi="Arial" w:cs="Arial"/>
        </w:rPr>
        <w:t>e</w:t>
      </w:r>
      <w:r w:rsidR="00FF42D2">
        <w:rPr>
          <w:rFonts w:ascii="Arial" w:hAnsi="Arial" w:cs="Arial"/>
        </w:rPr>
        <w:t xml:space="preserve"> </w:t>
      </w:r>
      <w:r w:rsidR="00A61315">
        <w:rPr>
          <w:rFonts w:ascii="Arial" w:hAnsi="Arial" w:cs="Arial"/>
        </w:rPr>
        <w:t>potential</w:t>
      </w:r>
      <w:r w:rsidR="00F4673F">
        <w:rPr>
          <w:rFonts w:ascii="Arial" w:hAnsi="Arial" w:cs="Arial"/>
        </w:rPr>
        <w:t xml:space="preserve"> reasons for this are</w:t>
      </w:r>
      <w:r w:rsidR="00FF42D2">
        <w:rPr>
          <w:rFonts w:ascii="Arial" w:hAnsi="Arial" w:cs="Arial"/>
        </w:rPr>
        <w:t xml:space="preserve"> </w:t>
      </w:r>
      <w:r w:rsidR="00030C0A">
        <w:rPr>
          <w:rFonts w:ascii="Arial" w:hAnsi="Arial" w:cs="Arial"/>
        </w:rPr>
        <w:t xml:space="preserve">discussed in more detail below. </w:t>
      </w:r>
    </w:p>
    <w:p w14:paraId="28AC902D" w14:textId="104C0C55" w:rsidR="00475B04" w:rsidRDefault="00DD7CC1" w:rsidP="00FF42D2">
      <w:pPr>
        <w:spacing w:line="480" w:lineRule="auto"/>
        <w:jc w:val="both"/>
        <w:rPr>
          <w:rFonts w:ascii="Arial" w:hAnsi="Arial" w:cs="Arial"/>
        </w:rPr>
      </w:pPr>
      <w:r w:rsidRPr="653F8923">
        <w:rPr>
          <w:rFonts w:ascii="Arial" w:hAnsi="Arial" w:cs="Arial"/>
        </w:rPr>
        <w:t xml:space="preserve">The </w:t>
      </w:r>
      <w:r w:rsidR="00C54DAC" w:rsidRPr="653F8923">
        <w:rPr>
          <w:rFonts w:ascii="Arial" w:hAnsi="Arial" w:cs="Arial"/>
        </w:rPr>
        <w:t xml:space="preserve">ability to perform a correct antisaccade </w:t>
      </w:r>
      <w:r w:rsidR="00FD113E" w:rsidRPr="653F8923">
        <w:rPr>
          <w:rFonts w:ascii="Arial" w:hAnsi="Arial" w:cs="Arial"/>
        </w:rPr>
        <w:t xml:space="preserve">involves </w:t>
      </w:r>
      <w:r w:rsidR="00C54DAC" w:rsidRPr="653F8923">
        <w:rPr>
          <w:rFonts w:ascii="Arial" w:hAnsi="Arial" w:cs="Arial"/>
        </w:rPr>
        <w:t>top down signals</w:t>
      </w:r>
      <w:r w:rsidR="00FD113E" w:rsidRPr="653F8923">
        <w:rPr>
          <w:rFonts w:ascii="Arial" w:hAnsi="Arial" w:cs="Arial"/>
        </w:rPr>
        <w:t xml:space="preserve"> from the </w:t>
      </w:r>
      <w:r w:rsidR="00C54DAC" w:rsidRPr="653F8923">
        <w:rPr>
          <w:rFonts w:ascii="Arial" w:hAnsi="Arial" w:cs="Arial"/>
        </w:rPr>
        <w:t>prefrontal</w:t>
      </w:r>
      <w:r w:rsidR="00FD113E" w:rsidRPr="653F8923">
        <w:rPr>
          <w:rFonts w:ascii="Arial" w:hAnsi="Arial" w:cs="Arial"/>
        </w:rPr>
        <w:t xml:space="preserve"> cortex onto </w:t>
      </w:r>
      <w:r w:rsidR="00C54DAC" w:rsidRPr="653F8923">
        <w:rPr>
          <w:rFonts w:ascii="Arial" w:hAnsi="Arial" w:cs="Arial"/>
        </w:rPr>
        <w:t>subcortical sensorimotor networks</w:t>
      </w:r>
      <w:r w:rsidR="00AC3778" w:rsidRPr="653F8923">
        <w:rPr>
          <w:rFonts w:ascii="Arial" w:hAnsi="Arial" w:cs="Arial"/>
        </w:rPr>
        <w:t xml:space="preserve"> in order</w:t>
      </w:r>
      <w:r w:rsidR="00FD113E" w:rsidRPr="653F8923">
        <w:rPr>
          <w:rFonts w:ascii="Arial" w:hAnsi="Arial" w:cs="Arial"/>
        </w:rPr>
        <w:t xml:space="preserve"> to </w:t>
      </w:r>
      <w:r w:rsidR="00C54DAC" w:rsidRPr="653F8923">
        <w:rPr>
          <w:rFonts w:ascii="Arial" w:hAnsi="Arial" w:cs="Arial"/>
        </w:rPr>
        <w:t xml:space="preserve">initiate and maintain a </w:t>
      </w:r>
      <w:r w:rsidR="00FD113E" w:rsidRPr="653F8923">
        <w:rPr>
          <w:rFonts w:ascii="Arial" w:hAnsi="Arial" w:cs="Arial"/>
        </w:rPr>
        <w:t xml:space="preserve">consistent </w:t>
      </w:r>
      <w:r w:rsidR="00497892" w:rsidRPr="653F8923">
        <w:rPr>
          <w:rFonts w:ascii="Arial" w:hAnsi="Arial" w:cs="Arial"/>
        </w:rPr>
        <w:t xml:space="preserve">neural </w:t>
      </w:r>
      <w:r w:rsidR="00215F87" w:rsidRPr="653F8923">
        <w:rPr>
          <w:rFonts w:ascii="Arial" w:hAnsi="Arial" w:cs="Arial"/>
        </w:rPr>
        <w:t>‘</w:t>
      </w:r>
      <w:r w:rsidR="00497892" w:rsidRPr="653F8923">
        <w:rPr>
          <w:rFonts w:ascii="Arial" w:hAnsi="Arial" w:cs="Arial"/>
        </w:rPr>
        <w:t>task set</w:t>
      </w:r>
      <w:r w:rsidR="00215F87" w:rsidRPr="653F8923">
        <w:rPr>
          <w:rFonts w:ascii="Arial" w:hAnsi="Arial" w:cs="Arial"/>
        </w:rPr>
        <w:t>’</w:t>
      </w:r>
      <w:r w:rsidR="00950B32" w:rsidRPr="653F8923">
        <w:rPr>
          <w:rFonts w:ascii="Arial" w:hAnsi="Arial" w:cs="Arial"/>
        </w:rPr>
        <w:t xml:space="preserve"> </w:t>
      </w:r>
      <w:r w:rsidR="0028334F" w:rsidRPr="653F8923">
        <w:rPr>
          <w:rFonts w:ascii="Arial" w:hAnsi="Arial" w:cs="Arial"/>
        </w:rPr>
        <w:t xml:space="preserve">for volitional control of the eye movement </w:t>
      </w:r>
      <w:r w:rsidRPr="653F8923">
        <w:rPr>
          <w:rFonts w:ascii="Arial" w:hAnsi="Arial" w:cs="Arial"/>
        </w:rPr>
        <w:fldChar w:fldCharType="begin"/>
      </w:r>
      <w:r w:rsidRPr="653F8923">
        <w:rPr>
          <w:rFonts w:ascii="Arial" w:hAnsi="Arial" w:cs="Arial"/>
        </w:rPr>
        <w:instrText xml:space="preserve"> ADDIN EN.CITE &lt;EndNote&gt;&lt;Cite&gt;&lt;Author&gt;Everling&lt;/Author&gt;&lt;Year&gt;2013&lt;/Year&gt;&lt;RecNum&gt;46&lt;/RecNum&gt;&lt;DisplayText&gt;(Everling &amp;amp; Johnston, 2013; Hwang, Velanova, &amp;amp; Luna, 2010)&lt;/DisplayText&gt;&lt;record&gt;&lt;rec-number&gt;46&lt;/rec-number&gt;&lt;foreign-keys&gt;&lt;key app="EN" db-id="29ftrzp9r0x9xjez2pr5d05iwxszverrszss" timestamp="1594298970"&gt;46&lt;/key&gt;&lt;/foreign-keys&gt;&lt;ref-type name="Journal Article"&gt;17&lt;/ref-type&gt;&lt;contributors&gt;&lt;authors&gt;&lt;author&gt;Everling, Stefan&lt;/author&gt;&lt;author&gt;Johnston, Kevin&lt;/author&gt;&lt;/authors&gt;&lt;/contributors&gt;&lt;titles&gt;&lt;title&gt;Control of the superior colliculus by the lateral prefrontal cortex&lt;/title&gt;&lt;secondary-title&gt;Philosophical Transactions of the Royal Society B: Biological Sciences&lt;/secondary-title&gt;&lt;/titles&gt;&lt;periodical&gt;&lt;full-title&gt;Philosophical Transactions of the Royal Society B: Biological Sciences&lt;/full-title&gt;&lt;/periodical&gt;&lt;pages&gt;20130068&lt;/pages&gt;&lt;volume&gt;368&lt;/volume&gt;&lt;number&gt;1628&lt;/number&gt;&lt;dates&gt;&lt;year&gt;2013&lt;/year&gt;&lt;/dates&gt;&lt;isbn&gt;0962-8436&lt;/isbn&gt;&lt;urls&gt;&lt;/urls&gt;&lt;/record&gt;&lt;/Cite&gt;&lt;Cite&gt;&lt;Author&gt;Hwang&lt;/Author&gt;&lt;Year&gt;2010&lt;/Year&gt;&lt;RecNum&gt;47&lt;/RecNum&gt;&lt;record&gt;&lt;rec-number&gt;47&lt;/rec-number&gt;&lt;foreign-keys&gt;&lt;key app="EN" db-id="29ftrzp9r0x9xjez2pr5d05iwxszverrszss" timestamp="1594299014"&gt;47&lt;/key&gt;&lt;/foreign-keys&gt;&lt;ref-type name="Journal Article"&gt;17&lt;/ref-type&gt;&lt;contributors&gt;&lt;authors&gt;&lt;author&gt;Hwang, Kai&lt;/author&gt;&lt;author&gt;Velanova, Katerina&lt;/author&gt;&lt;author&gt;Luna, Beatriz&lt;/author&gt;&lt;/authors&gt;&lt;/contributors&gt;&lt;titles&gt;&lt;title&gt;Strengthening of top-down frontal cognitive control networks underlying the development of inhibitory control: a functional magnetic resonance imaging effective connectivity study&lt;/title&gt;&lt;secondary-title&gt;Journal of Neuroscience&lt;/secondary-title&gt;&lt;/titles&gt;&lt;periodical&gt;&lt;full-title&gt;Journal of Neuroscience&lt;/full-title&gt;&lt;/periodical&gt;&lt;pages&gt;15535-15545&lt;/pages&gt;&lt;volume&gt;30&lt;/volume&gt;&lt;number&gt;46&lt;/number&gt;&lt;dates&gt;&lt;year&gt;2010&lt;/year&gt;&lt;/dates&gt;&lt;isbn&gt;0270-6474&lt;/isbn&gt;&lt;urls&gt;&lt;/urls&gt;&lt;/record&gt;&lt;/Cite&gt;&lt;/EndNote&gt;</w:instrText>
      </w:r>
      <w:r w:rsidRPr="653F8923">
        <w:rPr>
          <w:rFonts w:ascii="Arial" w:hAnsi="Arial" w:cs="Arial"/>
        </w:rPr>
        <w:fldChar w:fldCharType="separate"/>
      </w:r>
      <w:r w:rsidR="005E7021" w:rsidRPr="653F8923">
        <w:rPr>
          <w:rFonts w:ascii="Arial" w:hAnsi="Arial" w:cs="Arial"/>
          <w:noProof/>
        </w:rPr>
        <w:t>(Everling &amp; Johnston, 2013; Hwang, Velanova, &amp; Luna, 2010)</w:t>
      </w:r>
      <w:r w:rsidRPr="653F8923">
        <w:rPr>
          <w:rFonts w:ascii="Arial" w:hAnsi="Arial" w:cs="Arial"/>
        </w:rPr>
        <w:fldChar w:fldCharType="end"/>
      </w:r>
      <w:r w:rsidR="000A7696" w:rsidRPr="653F8923">
        <w:rPr>
          <w:rFonts w:ascii="Arial" w:hAnsi="Arial" w:cs="Arial"/>
        </w:rPr>
        <w:t xml:space="preserve">. </w:t>
      </w:r>
      <w:r w:rsidR="0028334F" w:rsidRPr="653F8923">
        <w:rPr>
          <w:rFonts w:ascii="Arial" w:hAnsi="Arial" w:cs="Arial"/>
        </w:rPr>
        <w:t>The i</w:t>
      </w:r>
      <w:r w:rsidR="002A2EB9" w:rsidRPr="653F8923">
        <w:rPr>
          <w:rFonts w:ascii="Arial" w:hAnsi="Arial" w:cs="Arial"/>
        </w:rPr>
        <w:t xml:space="preserve">mproved </w:t>
      </w:r>
      <w:r w:rsidR="004A79DA" w:rsidRPr="653F8923">
        <w:rPr>
          <w:rFonts w:ascii="Arial" w:hAnsi="Arial" w:cs="Arial"/>
        </w:rPr>
        <w:t xml:space="preserve">AS </w:t>
      </w:r>
      <w:r w:rsidR="002A2EB9" w:rsidRPr="653F8923">
        <w:rPr>
          <w:rFonts w:ascii="Arial" w:hAnsi="Arial" w:cs="Arial"/>
        </w:rPr>
        <w:t>performance</w:t>
      </w:r>
      <w:r w:rsidR="004A79DA" w:rsidRPr="653F8923">
        <w:rPr>
          <w:rFonts w:ascii="Arial" w:hAnsi="Arial" w:cs="Arial"/>
        </w:rPr>
        <w:t xml:space="preserve"> </w:t>
      </w:r>
      <w:r w:rsidR="00260B06" w:rsidRPr="653F8923">
        <w:rPr>
          <w:rFonts w:ascii="Arial" w:hAnsi="Arial" w:cs="Arial"/>
        </w:rPr>
        <w:t xml:space="preserve">observed in the </w:t>
      </w:r>
      <w:r w:rsidR="00C2059C" w:rsidRPr="653F8923">
        <w:rPr>
          <w:rFonts w:ascii="Arial" w:hAnsi="Arial" w:cs="Arial"/>
        </w:rPr>
        <w:t xml:space="preserve">Cyberball </w:t>
      </w:r>
      <w:r w:rsidR="00C2059C" w:rsidRPr="653F8923">
        <w:rPr>
          <w:rFonts w:ascii="Arial" w:hAnsi="Arial" w:cs="Arial"/>
        </w:rPr>
        <w:lastRenderedPageBreak/>
        <w:t xml:space="preserve">context </w:t>
      </w:r>
      <w:r w:rsidR="0028334F" w:rsidRPr="653F8923">
        <w:rPr>
          <w:rFonts w:ascii="Arial" w:hAnsi="Arial" w:cs="Arial"/>
        </w:rPr>
        <w:t xml:space="preserve">therefore </w:t>
      </w:r>
      <w:r w:rsidR="000D2701" w:rsidRPr="653F8923">
        <w:rPr>
          <w:rFonts w:ascii="Arial" w:hAnsi="Arial" w:cs="Arial"/>
        </w:rPr>
        <w:t xml:space="preserve">reflects </w:t>
      </w:r>
      <w:r w:rsidR="00260B06" w:rsidRPr="653F8923">
        <w:rPr>
          <w:rFonts w:ascii="Arial" w:hAnsi="Arial" w:cs="Arial"/>
        </w:rPr>
        <w:t>increased attentional engagement</w:t>
      </w:r>
      <w:r w:rsidR="000D2701" w:rsidRPr="653F8923">
        <w:rPr>
          <w:rFonts w:ascii="Arial" w:hAnsi="Arial" w:cs="Arial"/>
        </w:rPr>
        <w:t xml:space="preserve"> in response to </w:t>
      </w:r>
      <w:r w:rsidR="0046160C" w:rsidRPr="653F8923">
        <w:rPr>
          <w:rFonts w:ascii="Arial" w:hAnsi="Arial" w:cs="Arial"/>
        </w:rPr>
        <w:t xml:space="preserve">presence of </w:t>
      </w:r>
      <w:r w:rsidR="000D2701" w:rsidRPr="653F8923">
        <w:rPr>
          <w:rFonts w:ascii="Arial" w:hAnsi="Arial" w:cs="Arial"/>
        </w:rPr>
        <w:t>social cues.</w:t>
      </w:r>
      <w:r w:rsidR="0046160C" w:rsidRPr="653F8923">
        <w:rPr>
          <w:rFonts w:ascii="Arial" w:hAnsi="Arial" w:cs="Arial"/>
        </w:rPr>
        <w:t xml:space="preserve"> This </w:t>
      </w:r>
      <w:r w:rsidR="00DB00FB" w:rsidRPr="653F8923">
        <w:rPr>
          <w:rFonts w:ascii="Arial" w:hAnsi="Arial" w:cs="Arial"/>
        </w:rPr>
        <w:t xml:space="preserve">is consistent with classic </w:t>
      </w:r>
      <w:r w:rsidR="003B6D4C" w:rsidRPr="653F8923">
        <w:rPr>
          <w:rFonts w:ascii="Arial" w:hAnsi="Arial" w:cs="Arial"/>
        </w:rPr>
        <w:t xml:space="preserve">social </w:t>
      </w:r>
      <w:r w:rsidR="00E01B5E" w:rsidRPr="653F8923">
        <w:rPr>
          <w:rFonts w:ascii="Arial" w:hAnsi="Arial" w:cs="Arial"/>
        </w:rPr>
        <w:t>facilitation</w:t>
      </w:r>
      <w:r w:rsidR="005F4C81" w:rsidRPr="653F8923">
        <w:rPr>
          <w:rFonts w:ascii="Arial" w:hAnsi="Arial" w:cs="Arial"/>
        </w:rPr>
        <w:t xml:space="preserve"> effect</w:t>
      </w:r>
      <w:r w:rsidR="004B00B7" w:rsidRPr="653F8923">
        <w:rPr>
          <w:rFonts w:ascii="Arial" w:hAnsi="Arial" w:cs="Arial"/>
        </w:rPr>
        <w:t>s</w:t>
      </w:r>
      <w:r w:rsidR="00781B27" w:rsidRPr="653F8923">
        <w:rPr>
          <w:rFonts w:ascii="Arial" w:hAnsi="Arial" w:cs="Arial"/>
        </w:rPr>
        <w:t>,</w:t>
      </w:r>
      <w:r w:rsidR="0046160C" w:rsidRPr="653F8923">
        <w:rPr>
          <w:rFonts w:ascii="Arial" w:hAnsi="Arial" w:cs="Arial"/>
        </w:rPr>
        <w:t xml:space="preserve"> </w:t>
      </w:r>
      <w:r w:rsidR="00E01B5E" w:rsidRPr="653F8923">
        <w:rPr>
          <w:rFonts w:ascii="Arial" w:hAnsi="Arial" w:cs="Arial"/>
        </w:rPr>
        <w:t xml:space="preserve">whereby </w:t>
      </w:r>
      <w:r w:rsidR="00A11589" w:rsidRPr="653F8923">
        <w:rPr>
          <w:rFonts w:ascii="Arial" w:hAnsi="Arial" w:cs="Arial"/>
        </w:rPr>
        <w:t xml:space="preserve">the mere presence of others narrows attentional focus and results in improved performance on simple </w:t>
      </w:r>
      <w:r w:rsidR="000D2701" w:rsidRPr="653F8923">
        <w:rPr>
          <w:rFonts w:ascii="Arial" w:hAnsi="Arial" w:cs="Arial"/>
        </w:rPr>
        <w:t xml:space="preserve">cognitive </w:t>
      </w:r>
      <w:r w:rsidR="003B6D4C" w:rsidRPr="653F8923">
        <w:rPr>
          <w:rFonts w:ascii="Arial" w:hAnsi="Arial" w:cs="Arial"/>
        </w:rPr>
        <w:t xml:space="preserve">tasks </w:t>
      </w:r>
      <w:r w:rsidRPr="653F8923">
        <w:rPr>
          <w:rFonts w:ascii="Arial" w:hAnsi="Arial" w:cs="Arial"/>
        </w:rPr>
        <w:fldChar w:fldCharType="begin"/>
      </w:r>
      <w:r w:rsidRPr="653F8923">
        <w:rPr>
          <w:rFonts w:ascii="Arial" w:hAnsi="Arial" w:cs="Arial"/>
        </w:rPr>
        <w:instrText xml:space="preserve"> ADDIN EN.CITE &lt;EndNote&gt;&lt;Cite&gt;&lt;Author&gt;Sharma&lt;/Author&gt;&lt;Year&gt;2010&lt;/Year&gt;&lt;RecNum&gt;48&lt;/RecNum&gt;&lt;DisplayText&gt;(Sharma, Booth, Brown, &amp;amp; Huguet, 2010; Wolf, Bazargani, Kilford, Dumontheil, &amp;amp; Blakemore, 2015)&lt;/DisplayText&gt;&lt;record&gt;&lt;rec-number&gt;48&lt;/rec-number&gt;&lt;foreign-keys&gt;&lt;key app="EN" db-id="29ftrzp9r0x9xjez2pr5d05iwxszverrszss" timestamp="1594299086"&gt;48&lt;/key&gt;&lt;/foreign-keys&gt;&lt;ref-type name="Journal Article"&gt;17&lt;/ref-type&gt;&lt;contributors&gt;&lt;authors&gt;&lt;author&gt;Sharma, Dinkar&lt;/author&gt;&lt;author&gt;Booth, Rob&lt;/author&gt;&lt;author&gt;Brown, Rupert&lt;/author&gt;&lt;author&gt;Huguet, Pascal&lt;/author&gt;&lt;/authors&gt;&lt;/contributors&gt;&lt;titles&gt;&lt;title&gt;Exploring the temporal dynamics of social facilitation in the Stroop task&lt;/title&gt;&lt;secondary-title&gt;Psychonomic Bulletin &amp;amp; Review&lt;/secondary-title&gt;&lt;/titles&gt;&lt;periodical&gt;&lt;full-title&gt;Psychonomic Bulletin &amp;amp; Review&lt;/full-title&gt;&lt;/periodical&gt;&lt;pages&gt;52-58&lt;/pages&gt;&lt;volume&gt;17&lt;/volume&gt;&lt;number&gt;1&lt;/number&gt;&lt;dates&gt;&lt;year&gt;2010&lt;/year&gt;&lt;/dates&gt;&lt;isbn&gt;1069-9384&lt;/isbn&gt;&lt;urls&gt;&lt;/urls&gt;&lt;/record&gt;&lt;/Cite&gt;&lt;Cite&gt;&lt;Author&gt;Wolf&lt;/Author&gt;&lt;Year&gt;2015&lt;/Year&gt;&lt;RecNum&gt;49&lt;/RecNum&gt;&lt;record&gt;&lt;rec-number&gt;49&lt;/rec-number&gt;&lt;foreign-keys&gt;&lt;key app="EN" db-id="29ftrzp9r0x9xjez2pr5d05iwxszverrszss" timestamp="1594299161"&gt;49&lt;/key&gt;&lt;/foreign-keys&gt;&lt;ref-type name="Journal Article"&gt;17&lt;/ref-type&gt;&lt;contributors&gt;&lt;authors&gt;&lt;author&gt;Wolf, Laura K&lt;/author&gt;&lt;author&gt;Bazargani, Narges&lt;/author&gt;&lt;author&gt;Kilford, Emma J&lt;/author&gt;&lt;author&gt;Dumontheil, Iroise&lt;/author&gt;&lt;author&gt;Blakemore, Sarah-Jayne&lt;/author&gt;&lt;/authors&gt;&lt;/contributors&gt;&lt;titles&gt;&lt;title&gt;The audience effect in adolescence depends on who&amp;apos;s looking over your shoulder&lt;/title&gt;&lt;secondary-title&gt;Journal of adolescence&lt;/secondary-title&gt;&lt;/titles&gt;&lt;periodical&gt;&lt;full-title&gt;Journal of adolescence&lt;/full-title&gt;&lt;/periodical&gt;&lt;pages&gt;5-14&lt;/pages&gt;&lt;volume&gt;43&lt;/volume&gt;&lt;dates&gt;&lt;year&gt;2015&lt;/year&gt;&lt;/dates&gt;&lt;isbn&gt;0140-1971&lt;/isbn&gt;&lt;urls&gt;&lt;/urls&gt;&lt;/record&gt;&lt;/Cite&gt;&lt;/EndNote&gt;</w:instrText>
      </w:r>
      <w:r w:rsidRPr="653F8923">
        <w:rPr>
          <w:rFonts w:ascii="Arial" w:hAnsi="Arial" w:cs="Arial"/>
        </w:rPr>
        <w:fldChar w:fldCharType="separate"/>
      </w:r>
      <w:r w:rsidR="00345DF7" w:rsidRPr="653F8923">
        <w:rPr>
          <w:rFonts w:ascii="Arial" w:hAnsi="Arial" w:cs="Arial"/>
          <w:noProof/>
        </w:rPr>
        <w:t>(Sharma, Booth, Brown, &amp; Huguet, 2010; Wolf, Bazargani, Kilford, Dumontheil, &amp; Blakemore, 2015)</w:t>
      </w:r>
      <w:r w:rsidRPr="653F8923">
        <w:rPr>
          <w:rFonts w:ascii="Arial" w:hAnsi="Arial" w:cs="Arial"/>
        </w:rPr>
        <w:fldChar w:fldCharType="end"/>
      </w:r>
      <w:r w:rsidR="00A11589" w:rsidRPr="653F8923">
        <w:rPr>
          <w:rFonts w:ascii="Arial" w:hAnsi="Arial" w:cs="Arial"/>
        </w:rPr>
        <w:t>.</w:t>
      </w:r>
      <w:r w:rsidR="00B41315" w:rsidRPr="653F8923">
        <w:rPr>
          <w:rFonts w:ascii="Arial" w:hAnsi="Arial" w:cs="Arial"/>
        </w:rPr>
        <w:t xml:space="preserve"> </w:t>
      </w:r>
      <w:r w:rsidR="009A533B" w:rsidRPr="653F8923">
        <w:rPr>
          <w:rFonts w:ascii="Arial" w:hAnsi="Arial" w:cs="Arial"/>
        </w:rPr>
        <w:t xml:space="preserve">Research on </w:t>
      </w:r>
      <w:r w:rsidR="00353694" w:rsidRPr="653F8923">
        <w:rPr>
          <w:rFonts w:ascii="Arial" w:hAnsi="Arial" w:cs="Arial"/>
        </w:rPr>
        <w:t>social facilitation</w:t>
      </w:r>
      <w:r w:rsidR="00FF2B10" w:rsidRPr="653F8923">
        <w:rPr>
          <w:rFonts w:ascii="Arial" w:hAnsi="Arial" w:cs="Arial"/>
        </w:rPr>
        <w:t xml:space="preserve"> (</w:t>
      </w:r>
      <w:r w:rsidR="00136DCA" w:rsidRPr="653F8923">
        <w:rPr>
          <w:rFonts w:ascii="Arial" w:hAnsi="Arial" w:cs="Arial"/>
        </w:rPr>
        <w:t xml:space="preserve">or </w:t>
      </w:r>
      <w:r w:rsidR="004B00B7" w:rsidRPr="653F8923">
        <w:rPr>
          <w:rFonts w:ascii="Arial" w:hAnsi="Arial" w:cs="Arial"/>
        </w:rPr>
        <w:t>audience effects</w:t>
      </w:r>
      <w:r w:rsidR="00FF2B10" w:rsidRPr="653F8923">
        <w:rPr>
          <w:rFonts w:ascii="Arial" w:hAnsi="Arial" w:cs="Arial"/>
        </w:rPr>
        <w:t>) i</w:t>
      </w:r>
      <w:r w:rsidR="004B00B7" w:rsidRPr="653F8923">
        <w:rPr>
          <w:rFonts w:ascii="Arial" w:hAnsi="Arial" w:cs="Arial"/>
        </w:rPr>
        <w:t xml:space="preserve">n adolescents </w:t>
      </w:r>
      <w:r w:rsidR="008737D8" w:rsidRPr="653F8923">
        <w:rPr>
          <w:rFonts w:ascii="Arial" w:hAnsi="Arial" w:cs="Arial"/>
        </w:rPr>
        <w:t xml:space="preserve">report </w:t>
      </w:r>
      <w:r w:rsidR="009A533B" w:rsidRPr="653F8923">
        <w:rPr>
          <w:rFonts w:ascii="Arial" w:hAnsi="Arial" w:cs="Arial"/>
        </w:rPr>
        <w:t xml:space="preserve">performance </w:t>
      </w:r>
      <w:r w:rsidR="0097147B" w:rsidRPr="653F8923">
        <w:rPr>
          <w:rFonts w:ascii="Arial" w:hAnsi="Arial" w:cs="Arial"/>
        </w:rPr>
        <w:t xml:space="preserve">decrements </w:t>
      </w:r>
      <w:r w:rsidR="004B00B7" w:rsidRPr="653F8923">
        <w:rPr>
          <w:rFonts w:ascii="Arial" w:hAnsi="Arial" w:cs="Arial"/>
        </w:rPr>
        <w:t xml:space="preserve">on complex </w:t>
      </w:r>
      <w:r w:rsidR="00353694" w:rsidRPr="653F8923">
        <w:rPr>
          <w:rFonts w:ascii="Arial" w:hAnsi="Arial" w:cs="Arial"/>
        </w:rPr>
        <w:t>task</w:t>
      </w:r>
      <w:r w:rsidR="004B00B7" w:rsidRPr="653F8923">
        <w:rPr>
          <w:rFonts w:ascii="Arial" w:hAnsi="Arial" w:cs="Arial"/>
        </w:rPr>
        <w:t>s</w:t>
      </w:r>
      <w:r w:rsidR="00345DF7"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&lt;EndNote&gt;&lt;Cite&gt;&lt;Author&gt;Wolf&lt;/Author&gt;&lt;Year&gt;2015&lt;/Year&gt;&lt;RecNum&gt;49&lt;/RecNum&gt;&lt;DisplayText&gt;(Wolf et al., 2015)&lt;/DisplayText&gt;&lt;record&gt;&lt;rec-number&gt;49&lt;/rec-number&gt;&lt;foreign-keys&gt;&lt;key app="EN" db-id="29ftrzp9r0x9xjez2pr5d05iwxszverrszss" timestamp="1594299161"&gt;49&lt;/key&gt;&lt;/foreign-keys&gt;&lt;ref-type name="Journal Article"&gt;17&lt;/ref-type&gt;&lt;contributors&gt;&lt;authors&gt;&lt;author&gt;Wolf, Laura K&lt;/author&gt;&lt;author&gt;Bazargani, Narges&lt;/author&gt;&lt;author&gt;Kilford, Emma J&lt;/author&gt;&lt;author&gt;Dumontheil, Iroise&lt;/author&gt;&lt;author&gt;Blakemore, Sarah-Jayne&lt;/author&gt;&lt;/authors&gt;&lt;/contributors&gt;&lt;titles&gt;&lt;title&gt;The audience effect in adolescence depends on who&amp;apos;s looking over your shoulder&lt;/title&gt;&lt;secondary-title&gt;Journal of adolescence&lt;/secondary-title&gt;&lt;/titles&gt;&lt;periodical&gt;&lt;full-title&gt;Journal of adolescence&lt;/full-title&gt;&lt;/periodical&gt;&lt;pages&gt;5-14&lt;/pages&gt;&lt;volume&gt;43&lt;/volume&gt;&lt;dates&gt;&lt;year&gt;2015&lt;/year&gt;&lt;/dates&gt;&lt;isbn&gt;0140-1971&lt;/isbn&gt;&lt;urls&gt;&lt;/urls&gt;&lt;/record&gt;&lt;/Cite&gt;&lt;/EndNote&gt;</w:instrText>
      </w:r>
      <w:r w:rsidRPr="653F8923">
        <w:rPr>
          <w:rFonts w:ascii="Arial" w:hAnsi="Arial" w:cs="Arial"/>
        </w:rPr>
        <w:fldChar w:fldCharType="separate"/>
      </w:r>
      <w:r w:rsidR="00345DF7" w:rsidRPr="653F8923">
        <w:rPr>
          <w:rFonts w:ascii="Arial" w:hAnsi="Arial" w:cs="Arial"/>
          <w:noProof/>
        </w:rPr>
        <w:t>(Wolf et al., 2015)</w:t>
      </w:r>
      <w:r w:rsidRPr="653F8923">
        <w:rPr>
          <w:rFonts w:ascii="Arial" w:hAnsi="Arial" w:cs="Arial"/>
        </w:rPr>
        <w:fldChar w:fldCharType="end"/>
      </w:r>
      <w:r w:rsidR="00353694" w:rsidRPr="653F8923">
        <w:rPr>
          <w:rFonts w:ascii="Arial" w:hAnsi="Arial" w:cs="Arial"/>
        </w:rPr>
        <w:t xml:space="preserve">, </w:t>
      </w:r>
      <w:r w:rsidR="00C93935" w:rsidRPr="653F8923">
        <w:rPr>
          <w:rFonts w:ascii="Arial" w:hAnsi="Arial" w:cs="Arial"/>
        </w:rPr>
        <w:t xml:space="preserve">whereas </w:t>
      </w:r>
      <w:r w:rsidR="00107FB6" w:rsidRPr="653F8923">
        <w:rPr>
          <w:rFonts w:ascii="Arial" w:hAnsi="Arial" w:cs="Arial"/>
        </w:rPr>
        <w:t>in adults</w:t>
      </w:r>
      <w:r w:rsidR="00136DCA" w:rsidRPr="653F8923">
        <w:rPr>
          <w:rFonts w:ascii="Arial" w:hAnsi="Arial" w:cs="Arial"/>
        </w:rPr>
        <w:t>,</w:t>
      </w:r>
      <w:r w:rsidR="00FF2B10" w:rsidRPr="653F8923">
        <w:rPr>
          <w:rFonts w:ascii="Arial" w:hAnsi="Arial" w:cs="Arial"/>
        </w:rPr>
        <w:t xml:space="preserve"> </w:t>
      </w:r>
      <w:r w:rsidR="0097147B" w:rsidRPr="653F8923">
        <w:rPr>
          <w:rFonts w:ascii="Arial" w:hAnsi="Arial" w:cs="Arial"/>
        </w:rPr>
        <w:t xml:space="preserve">facilitation </w:t>
      </w:r>
      <w:r w:rsidR="008737D8" w:rsidRPr="653F8923">
        <w:rPr>
          <w:rFonts w:ascii="Arial" w:hAnsi="Arial" w:cs="Arial"/>
        </w:rPr>
        <w:t xml:space="preserve">effects </w:t>
      </w:r>
      <w:r w:rsidR="00136DCA" w:rsidRPr="653F8923">
        <w:rPr>
          <w:rFonts w:ascii="Arial" w:hAnsi="Arial" w:cs="Arial"/>
        </w:rPr>
        <w:t xml:space="preserve">in simple AS tasks </w:t>
      </w:r>
      <w:r w:rsidR="0097147B" w:rsidRPr="653F8923">
        <w:rPr>
          <w:rFonts w:ascii="Arial" w:hAnsi="Arial" w:cs="Arial"/>
        </w:rPr>
        <w:t>have been found</w:t>
      </w:r>
      <w:r w:rsidR="00136DCA" w:rsidRPr="653F8923">
        <w:rPr>
          <w:rFonts w:ascii="Arial" w:hAnsi="Arial" w:cs="Arial"/>
        </w:rPr>
        <w:t xml:space="preserve"> on </w:t>
      </w:r>
      <w:r w:rsidR="00353694" w:rsidRPr="653F8923">
        <w:rPr>
          <w:rFonts w:ascii="Arial" w:hAnsi="Arial" w:cs="Arial"/>
        </w:rPr>
        <w:t xml:space="preserve">processing speed </w:t>
      </w:r>
      <w:r w:rsidR="004B00B7" w:rsidRPr="653F8923">
        <w:rPr>
          <w:rFonts w:ascii="Arial" w:hAnsi="Arial" w:cs="Arial"/>
        </w:rPr>
        <w:t>but</w:t>
      </w:r>
      <w:r w:rsidR="008947A4" w:rsidRPr="653F8923">
        <w:rPr>
          <w:rFonts w:ascii="Arial" w:hAnsi="Arial" w:cs="Arial"/>
        </w:rPr>
        <w:t xml:space="preserve"> not</w:t>
      </w:r>
      <w:r w:rsidR="004B00B7" w:rsidRPr="653F8923">
        <w:rPr>
          <w:rFonts w:ascii="Arial" w:hAnsi="Arial" w:cs="Arial"/>
        </w:rPr>
        <w:t xml:space="preserve"> </w:t>
      </w:r>
      <w:r w:rsidR="00107FB6" w:rsidRPr="653F8923">
        <w:rPr>
          <w:rFonts w:ascii="Arial" w:hAnsi="Arial" w:cs="Arial"/>
        </w:rPr>
        <w:t xml:space="preserve">on </w:t>
      </w:r>
      <w:r w:rsidR="008947A4" w:rsidRPr="653F8923">
        <w:rPr>
          <w:rFonts w:ascii="Arial" w:hAnsi="Arial" w:cs="Arial"/>
        </w:rPr>
        <w:t>inhibitory control</w:t>
      </w:r>
      <w:r w:rsidR="008737D8"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&lt;EndNote&gt;&lt;Cite&gt;&lt;Author&gt;Oliva&lt;/Author&gt;&lt;Year&gt;2017&lt;/Year&gt;&lt;RecNum&gt;50&lt;/RecNum&gt;&lt;DisplayText&gt;(Oliva, Niehorster, Jarodzka, &amp;amp; Holmqvist, 2017; Tricoche, Ferrand-Verdejo, Pélisson, &amp;amp; Meunier, 2020)&lt;/DisplayText&gt;&lt;record&gt;&lt;rec-number&gt;50&lt;/rec-number&gt;&lt;foreign-keys&gt;&lt;key app="EN" db-id="29ftrzp9r0x9xjez2pr5d05iwxszverrszss" timestamp="1594299257"&gt;50&lt;/key&gt;&lt;/foreign-keys&gt;&lt;ref-type name="Journal Article"&gt;17&lt;/ref-type&gt;&lt;contributors&gt;&lt;authors&gt;&lt;author&gt;Oliva, Manuel&lt;/author&gt;&lt;author&gt;Niehorster, Diederick C&lt;/author&gt;&lt;author&gt;Jarodzka, Halszka&lt;/author&gt;&lt;author&gt;Holmqvist, Kenneth&lt;/author&gt;&lt;/authors&gt;&lt;/contributors&gt;&lt;titles&gt;&lt;title&gt;Influence of coactors on saccadic and manual responses&lt;/title&gt;&lt;secondary-title&gt;i-Perception&lt;/secondary-title&gt;&lt;/titles&gt;&lt;periodical&gt;&lt;full-title&gt;i-Perception&lt;/full-title&gt;&lt;/periodical&gt;&lt;pages&gt;2041669517692814&lt;/pages&gt;&lt;volume&gt;8&lt;/volume&gt;&lt;number&gt;1&lt;/number&gt;&lt;dates&gt;&lt;year&gt;2017&lt;/year&gt;&lt;/dates&gt;&lt;isbn&gt;2041-6695&lt;/isbn&gt;&lt;urls&gt;&lt;/urls&gt;&lt;/record&gt;&lt;/Cite&gt;&lt;Cite&gt;&lt;Author&gt;Tricoche&lt;/Author&gt;&lt;Year&gt;2020&lt;/Year&gt;&lt;RecNum&gt;51&lt;/RecNum&gt;&lt;record&gt;&lt;rec-number&gt;51&lt;/rec-number&gt;&lt;foreign-keys&gt;&lt;key app="EN" db-id="29ftrzp9r0x9xjez2pr5d05iwxszverrszss" timestamp="1594299321"&gt;51&lt;/key&gt;&lt;/foreign-keys&gt;&lt;ref-type name="Journal Article"&gt;17&lt;/ref-type&gt;&lt;contributors&gt;&lt;authors&gt;&lt;author&gt;Tricoche, Leslie&lt;/author&gt;&lt;author&gt;Ferrand-Verdejo, Johan&lt;/author&gt;&lt;author&gt;Pélisson, Denis&lt;/author&gt;&lt;author&gt;Meunier, Martine&lt;/author&gt;&lt;/authors&gt;&lt;/contributors&gt;&lt;titles&gt;&lt;title&gt;Peer Presence Effects on Eye Movements and Attentional Performance&lt;/title&gt;&lt;secondary-title&gt;Frontiers in Behavioral Neuroscience&lt;/secondary-title&gt;&lt;/titles&gt;&lt;periodical&gt;&lt;full-title&gt;Frontiers in behavioral neuroscience&lt;/full-title&gt;&lt;/periodical&gt;&lt;pages&gt;280&lt;/pages&gt;&lt;volume&gt;13&lt;/volume&gt;&lt;dates&gt;&lt;year&gt;2020&lt;/year&gt;&lt;/dates&gt;&lt;isbn&gt;1662-5153&lt;/isbn&gt;&lt;urls&gt;&lt;/urls&gt;&lt;/record&gt;&lt;/Cite&gt;&lt;/EndNote&gt;</w:instrText>
      </w:r>
      <w:r w:rsidRPr="653F8923">
        <w:rPr>
          <w:rFonts w:ascii="Arial" w:hAnsi="Arial" w:cs="Arial"/>
        </w:rPr>
        <w:fldChar w:fldCharType="separate"/>
      </w:r>
      <w:r w:rsidR="00345DF7" w:rsidRPr="653F8923">
        <w:rPr>
          <w:rFonts w:ascii="Arial" w:hAnsi="Arial" w:cs="Arial"/>
          <w:noProof/>
        </w:rPr>
        <w:t>(Oliva, Niehorster, Jarodzka, &amp; Holmqvist, 2017; Tricoche, Ferrand-Verdejo, Pélisson, &amp; Meunier, 2020)</w:t>
      </w:r>
      <w:r w:rsidRPr="653F8923">
        <w:rPr>
          <w:rFonts w:ascii="Arial" w:hAnsi="Arial" w:cs="Arial"/>
        </w:rPr>
        <w:fldChar w:fldCharType="end"/>
      </w:r>
      <w:r w:rsidR="00345DF7" w:rsidRPr="653F8923">
        <w:rPr>
          <w:rFonts w:ascii="Arial" w:hAnsi="Arial" w:cs="Arial"/>
        </w:rPr>
        <w:t xml:space="preserve">. </w:t>
      </w:r>
      <w:r w:rsidR="00C93935" w:rsidRPr="653F8923">
        <w:rPr>
          <w:rFonts w:ascii="Arial" w:hAnsi="Arial" w:cs="Arial"/>
        </w:rPr>
        <w:t>I</w:t>
      </w:r>
      <w:r w:rsidR="000A7696" w:rsidRPr="653F8923">
        <w:rPr>
          <w:rFonts w:ascii="Arial" w:hAnsi="Arial" w:cs="Arial"/>
        </w:rPr>
        <w:t xml:space="preserve">t would </w:t>
      </w:r>
      <w:r w:rsidR="7336F80A" w:rsidRPr="653F8923">
        <w:rPr>
          <w:rFonts w:ascii="Arial" w:hAnsi="Arial" w:cs="Arial"/>
        </w:rPr>
        <w:t xml:space="preserve">therefore </w:t>
      </w:r>
      <w:r w:rsidR="00136DCA" w:rsidRPr="653F8923">
        <w:rPr>
          <w:rFonts w:ascii="Arial" w:hAnsi="Arial" w:cs="Arial"/>
        </w:rPr>
        <w:t>appear</w:t>
      </w:r>
      <w:r w:rsidR="00C93935" w:rsidRPr="653F8923">
        <w:rPr>
          <w:rFonts w:ascii="Arial" w:hAnsi="Arial" w:cs="Arial"/>
        </w:rPr>
        <w:t xml:space="preserve"> </w:t>
      </w:r>
      <w:r w:rsidR="000A7696" w:rsidRPr="653F8923">
        <w:rPr>
          <w:rFonts w:ascii="Arial" w:hAnsi="Arial" w:cs="Arial"/>
        </w:rPr>
        <w:t>social facilitation effects</w:t>
      </w:r>
      <w:r w:rsidR="00136DCA" w:rsidRPr="653F8923">
        <w:rPr>
          <w:rFonts w:ascii="Arial" w:hAnsi="Arial" w:cs="Arial"/>
        </w:rPr>
        <w:t xml:space="preserve"> </w:t>
      </w:r>
      <w:r w:rsidR="00755A7F" w:rsidRPr="653F8923">
        <w:rPr>
          <w:rFonts w:ascii="Arial" w:hAnsi="Arial" w:cs="Arial"/>
        </w:rPr>
        <w:t>depend on task complexity</w:t>
      </w:r>
      <w:r w:rsidR="000A7696" w:rsidRPr="653F8923">
        <w:rPr>
          <w:rFonts w:ascii="Arial" w:hAnsi="Arial" w:cs="Arial"/>
        </w:rPr>
        <w:t xml:space="preserve"> </w:t>
      </w:r>
      <w:r w:rsidR="00755A7F" w:rsidRPr="653F8923">
        <w:rPr>
          <w:rFonts w:ascii="Arial" w:hAnsi="Arial" w:cs="Arial"/>
        </w:rPr>
        <w:t xml:space="preserve">and </w:t>
      </w:r>
      <w:r w:rsidR="00ED083E" w:rsidRPr="653F8923">
        <w:rPr>
          <w:rFonts w:ascii="Arial" w:hAnsi="Arial" w:cs="Arial"/>
        </w:rPr>
        <w:t xml:space="preserve">involve </w:t>
      </w:r>
      <w:r w:rsidR="008947A4" w:rsidRPr="653F8923">
        <w:rPr>
          <w:rFonts w:ascii="Arial" w:hAnsi="Arial" w:cs="Arial"/>
        </w:rPr>
        <w:t>speed-accuracy trade-offs</w:t>
      </w:r>
      <w:r w:rsidR="00781B27" w:rsidRPr="653F8923">
        <w:rPr>
          <w:rFonts w:ascii="Arial" w:hAnsi="Arial" w:cs="Arial"/>
        </w:rPr>
        <w:t xml:space="preserve"> </w:t>
      </w:r>
      <w:r w:rsidR="00ED083E" w:rsidRPr="653F8923">
        <w:rPr>
          <w:rFonts w:ascii="Arial" w:hAnsi="Arial" w:cs="Arial"/>
        </w:rPr>
        <w:t>that</w:t>
      </w:r>
      <w:r w:rsidR="008737D8" w:rsidRPr="653F8923">
        <w:rPr>
          <w:rFonts w:ascii="Arial" w:hAnsi="Arial" w:cs="Arial"/>
        </w:rPr>
        <w:t xml:space="preserve"> undergo maturation</w:t>
      </w:r>
      <w:r w:rsidR="00107FB6" w:rsidRPr="653F8923">
        <w:rPr>
          <w:rFonts w:ascii="Arial" w:hAnsi="Arial" w:cs="Arial"/>
        </w:rPr>
        <w:t>al changes</w:t>
      </w:r>
      <w:r w:rsidR="00ED083E" w:rsidRPr="653F8923">
        <w:rPr>
          <w:rFonts w:ascii="Arial" w:hAnsi="Arial" w:cs="Arial"/>
        </w:rPr>
        <w:t xml:space="preserve"> </w:t>
      </w:r>
      <w:r w:rsidR="00EC2EEB" w:rsidRPr="653F8923">
        <w:rPr>
          <w:rFonts w:ascii="Arial" w:hAnsi="Arial" w:cs="Arial"/>
        </w:rPr>
        <w:t xml:space="preserve">from </w:t>
      </w:r>
      <w:r w:rsidR="00781B27" w:rsidRPr="653F8923">
        <w:rPr>
          <w:rFonts w:ascii="Arial" w:hAnsi="Arial" w:cs="Arial"/>
        </w:rPr>
        <w:t>adolescence to adulthood</w:t>
      </w:r>
      <w:r w:rsidR="00755A7F" w:rsidRPr="653F8923">
        <w:rPr>
          <w:rFonts w:ascii="Arial" w:hAnsi="Arial" w:cs="Arial"/>
        </w:rPr>
        <w:t xml:space="preserve">. </w:t>
      </w:r>
      <w:r w:rsidR="006D23A2" w:rsidRPr="653F8923">
        <w:rPr>
          <w:rFonts w:ascii="Arial" w:hAnsi="Arial" w:cs="Arial"/>
        </w:rPr>
        <w:t xml:space="preserve">Social facilitation effects </w:t>
      </w:r>
      <w:r w:rsidR="00AE21B5" w:rsidRPr="653F8923">
        <w:rPr>
          <w:rFonts w:ascii="Arial" w:hAnsi="Arial" w:cs="Arial"/>
        </w:rPr>
        <w:t xml:space="preserve">on performance </w:t>
      </w:r>
      <w:r w:rsidR="006D23A2" w:rsidRPr="653F8923">
        <w:rPr>
          <w:rFonts w:ascii="Arial" w:hAnsi="Arial" w:cs="Arial"/>
        </w:rPr>
        <w:t>are attributed to increased activity in approach-related motivation</w:t>
      </w:r>
      <w:r w:rsidR="00AE21B5" w:rsidRPr="653F8923">
        <w:rPr>
          <w:rFonts w:ascii="Arial" w:hAnsi="Arial" w:cs="Arial"/>
        </w:rPr>
        <w:t>al</w:t>
      </w:r>
      <w:r w:rsidR="006D23A2" w:rsidRPr="653F8923">
        <w:rPr>
          <w:rFonts w:ascii="Arial" w:hAnsi="Arial" w:cs="Arial"/>
        </w:rPr>
        <w:t xml:space="preserve"> systems</w:t>
      </w:r>
      <w:r w:rsidR="00345DF7"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&lt;EndNote&gt;&lt;Cite&gt;&lt;Author&gt;Schnuerch&lt;/Author&gt;&lt;Year&gt;2018&lt;/Year&gt;&lt;RecNum&gt;52&lt;/RecNum&gt;&lt;DisplayText&gt;(Schnuerch &amp;amp; Pfattheicher, 2018)&lt;/DisplayText&gt;&lt;record&gt;&lt;rec-number&gt;52&lt;/rec-number&gt;&lt;foreign-keys&gt;&lt;key app="EN" db-id="29ftrzp9r0x9xjez2pr5d05iwxszverrszss" timestamp="1594299437"&gt;52&lt;/key&gt;&lt;/foreign-keys&gt;&lt;ref-type name="Journal Article"&gt;17&lt;/ref-type&gt;&lt;contributors&gt;&lt;authors&gt;&lt;author&gt;Schnuerch, Robert&lt;/author&gt;&lt;author&gt;Pfattheicher, Stefan&lt;/author&gt;&lt;/authors&gt;&lt;/contributors&gt;&lt;titles&gt;&lt;title&gt;Motivated malleability: Frontal cortical asymmetry predicts the susceptibility to social influence&lt;/title&gt;&lt;secondary-title&gt;Social neuroscience&lt;/secondary-title&gt;&lt;/titles&gt;&lt;periodical&gt;&lt;full-title&gt;Social neuroscience&lt;/full-title&gt;&lt;/periodical&gt;&lt;pages&gt;480-494&lt;/pages&gt;&lt;volume&gt;13&lt;/volume&gt;&lt;number&gt;4&lt;/number&gt;&lt;dates&gt;&lt;year&gt;2018&lt;/year&gt;&lt;/dates&gt;&lt;isbn&gt;1747-0919&lt;/isbn&gt;&lt;urls&gt;&lt;/urls&gt;&lt;/record&gt;&lt;/Cite&gt;&lt;/EndNote&gt;</w:instrText>
      </w:r>
      <w:r w:rsidRPr="653F8923">
        <w:rPr>
          <w:rFonts w:ascii="Arial" w:hAnsi="Arial" w:cs="Arial"/>
        </w:rPr>
        <w:fldChar w:fldCharType="separate"/>
      </w:r>
      <w:r w:rsidR="00345DF7" w:rsidRPr="653F8923">
        <w:rPr>
          <w:rFonts w:ascii="Arial" w:hAnsi="Arial" w:cs="Arial"/>
          <w:noProof/>
        </w:rPr>
        <w:t>(Schnuerch &amp; Pfattheicher, 2018)</w:t>
      </w:r>
      <w:r w:rsidRPr="653F8923">
        <w:rPr>
          <w:rFonts w:ascii="Arial" w:hAnsi="Arial" w:cs="Arial"/>
        </w:rPr>
        <w:fldChar w:fldCharType="end"/>
      </w:r>
      <w:r w:rsidR="006D23A2" w:rsidRPr="653F8923">
        <w:rPr>
          <w:rFonts w:ascii="Arial" w:hAnsi="Arial" w:cs="Arial"/>
        </w:rPr>
        <w:t xml:space="preserve">. Prior research has </w:t>
      </w:r>
      <w:r w:rsidR="00C93935" w:rsidRPr="653F8923">
        <w:rPr>
          <w:rFonts w:ascii="Arial" w:hAnsi="Arial" w:cs="Arial"/>
        </w:rPr>
        <w:t xml:space="preserve">largely </w:t>
      </w:r>
      <w:r w:rsidR="006D23A2" w:rsidRPr="653F8923">
        <w:rPr>
          <w:rFonts w:ascii="Arial" w:hAnsi="Arial" w:cs="Arial"/>
        </w:rPr>
        <w:t xml:space="preserve">focused on </w:t>
      </w:r>
      <w:r w:rsidR="004D6929" w:rsidRPr="653F8923">
        <w:rPr>
          <w:rFonts w:ascii="Arial" w:hAnsi="Arial" w:cs="Arial"/>
        </w:rPr>
        <w:t xml:space="preserve">the </w:t>
      </w:r>
      <w:r w:rsidR="00C93935" w:rsidRPr="653F8923">
        <w:rPr>
          <w:rFonts w:ascii="Arial" w:hAnsi="Arial" w:cs="Arial"/>
        </w:rPr>
        <w:t>role of</w:t>
      </w:r>
      <w:r w:rsidR="004D6929" w:rsidRPr="653F8923">
        <w:rPr>
          <w:rFonts w:ascii="Arial" w:hAnsi="Arial" w:cs="Arial"/>
        </w:rPr>
        <w:t xml:space="preserve"> </w:t>
      </w:r>
      <w:r w:rsidR="006D23A2" w:rsidRPr="653F8923">
        <w:rPr>
          <w:rFonts w:ascii="Arial" w:hAnsi="Arial" w:cs="Arial"/>
        </w:rPr>
        <w:t xml:space="preserve">circadian misalignment </w:t>
      </w:r>
      <w:r w:rsidR="00C93935" w:rsidRPr="653F8923">
        <w:rPr>
          <w:rFonts w:ascii="Arial" w:hAnsi="Arial" w:cs="Arial"/>
        </w:rPr>
        <w:t xml:space="preserve">in </w:t>
      </w:r>
      <w:r w:rsidR="004D6929" w:rsidRPr="653F8923">
        <w:rPr>
          <w:rFonts w:ascii="Arial" w:hAnsi="Arial" w:cs="Arial"/>
        </w:rPr>
        <w:t>disrupt</w:t>
      </w:r>
      <w:r w:rsidR="00C93935" w:rsidRPr="653F8923">
        <w:rPr>
          <w:rFonts w:ascii="Arial" w:hAnsi="Arial" w:cs="Arial"/>
        </w:rPr>
        <w:t>ions to</w:t>
      </w:r>
      <w:r w:rsidR="006D23A2" w:rsidRPr="653F8923">
        <w:rPr>
          <w:rFonts w:ascii="Arial" w:hAnsi="Arial" w:cs="Arial"/>
        </w:rPr>
        <w:t xml:space="preserve"> approach motivational systems</w:t>
      </w:r>
      <w:r w:rsidR="00C93935" w:rsidRPr="653F8923">
        <w:rPr>
          <w:rFonts w:ascii="Arial" w:hAnsi="Arial" w:cs="Arial"/>
        </w:rPr>
        <w:t xml:space="preserve"> implicated in </w:t>
      </w:r>
      <w:r w:rsidR="006D23A2" w:rsidRPr="653F8923">
        <w:rPr>
          <w:rFonts w:ascii="Arial" w:hAnsi="Arial" w:cs="Arial"/>
        </w:rPr>
        <w:t>addictive and affective disorders</w:t>
      </w:r>
      <w:r w:rsidR="006F2217">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&lt;EndNote&gt;&lt;Cite&gt;&lt;Author&gt;Hasler&lt;/Author&gt;&lt;Year&gt;2010&lt;/Year&gt;&lt;RecNum&gt;53&lt;/RecNum&gt;&lt;DisplayText&gt;(Hasler, Allen, Sbarra, Bootzin, &amp;amp; Bernert, 2010; Hasler &amp;amp; Clark, 2013)&lt;/DisplayText&gt;&lt;record&gt;&lt;rec-number&gt;53&lt;/rec-number&gt;&lt;foreign-keys&gt;&lt;key app="EN" db-id="29ftrzp9r0x9xjez2pr5d05iwxszverrszss" timestamp="1594299527"&gt;53&lt;/key&gt;&lt;/foreign-keys&gt;&lt;ref-type name="Journal Article"&gt;17&lt;/ref-type&gt;&lt;contributors&gt;&lt;authors&gt;&lt;author&gt;Hasler, Brant P&lt;/author&gt;&lt;author&gt;Allen, John JB&lt;/author&gt;&lt;author&gt;Sbarra, David A&lt;/author&gt;&lt;author&gt;Bootzin, Richard R&lt;/author&gt;&lt;author&gt;Bernert, Rebecca A&lt;/author&gt;&lt;/authors&gt;&lt;/contributors&gt;&lt;titles&gt;&lt;title&gt;Morningness–eveningness and depression: Preliminary evidence for the role of the behavioral activation system and positive affect&lt;/title&gt;&lt;secondary-title&gt;Psychiatry research&lt;/secondary-title&gt;&lt;/titles&gt;&lt;periodical&gt;&lt;full-title&gt;Psychiatry research&lt;/full-title&gt;&lt;/periodical&gt;&lt;pages&gt;166-173&lt;/pages&gt;&lt;volume&gt;176&lt;/volume&gt;&lt;number&gt;2-3&lt;/number&gt;&lt;dates&gt;&lt;year&gt;2010&lt;/year&gt;&lt;/dates&gt;&lt;isbn&gt;0165-1781&lt;/isbn&gt;&lt;urls&gt;&lt;/urls&gt;&lt;/record&gt;&lt;/Cite&gt;&lt;Cite&gt;&lt;Author&gt;Hasler&lt;/Author&gt;&lt;Year&gt;2013&lt;/Year&gt;&lt;RecNum&gt;13&lt;/RecNum&gt;&lt;record&gt;&lt;rec-number&gt;13&lt;/rec-number&gt;&lt;foreign-keys&gt;&lt;key app="EN" db-id="29ftrzp9r0x9xjez2pr5d05iwxszverrszss" timestamp="1594131374"&gt;13&lt;/key&gt;&lt;/foreign-keys&gt;&lt;ref-type name="Journal Article"&gt;17&lt;/ref-type&gt;&lt;contributors&gt;&lt;authors&gt;&lt;author&gt;Hasler, Brant P&lt;/author&gt;&lt;author&gt;Clark, Duncan B&lt;/author&gt;&lt;/authors&gt;&lt;/contributors&gt;&lt;titles&gt;&lt;title&gt;Circadian misalignment, reward</w:instrText>
      </w:r>
      <w:r w:rsidRPr="653F8923">
        <w:rPr>
          <w:rFonts w:ascii="Cambria Math" w:hAnsi="Cambria Math" w:cs="Cambria Math"/>
        </w:rPr>
        <w:instrText>‐</w:instrText>
      </w:r>
      <w:r w:rsidRPr="653F8923">
        <w:rPr>
          <w:rFonts w:ascii="Arial" w:hAnsi="Arial" w:cs="Arial"/>
        </w:rPr>
        <w:instrText>related brain function, and adolescent alcohol involvement&lt;/title&gt;&lt;secondary-title&gt;Alcoholism: Clinical and Experimental Research&lt;/secondary-title&gt;&lt;/titles&gt;&lt;periodical&gt;&lt;full-title&gt;Alcoholism: Clinical and Experimental Research&lt;/full-title&gt;&lt;/periodical&gt;&lt;pages&gt;558-565&lt;/pages&gt;&lt;volume&gt;37&lt;/volume&gt;&lt;number&gt;4&lt;/number&gt;&lt;dates&gt;&lt;year&gt;2013&lt;/year&gt;&lt;/dates&gt;&lt;isbn&gt;0145-6008&lt;/isbn&gt;&lt;urls&gt;&lt;/urls&gt;&lt;/record&gt;&lt;/Cite&gt;&lt;/EndNote&gt;</w:instrText>
      </w:r>
      <w:r w:rsidRPr="653F8923">
        <w:rPr>
          <w:rFonts w:ascii="Arial" w:hAnsi="Arial" w:cs="Arial"/>
        </w:rPr>
        <w:fldChar w:fldCharType="separate"/>
      </w:r>
      <w:r w:rsidR="00345DF7" w:rsidRPr="653F8923">
        <w:rPr>
          <w:rFonts w:ascii="Arial" w:hAnsi="Arial" w:cs="Arial"/>
          <w:noProof/>
        </w:rPr>
        <w:t>(Hasler, Allen, Sbarra, Bootzin, &amp; Bernert, 2010; Hasler &amp; Clark, 2013)</w:t>
      </w:r>
      <w:r w:rsidRPr="653F8923">
        <w:rPr>
          <w:rFonts w:ascii="Arial" w:hAnsi="Arial" w:cs="Arial"/>
        </w:rPr>
        <w:fldChar w:fldCharType="end"/>
      </w:r>
      <w:r w:rsidR="00C93935" w:rsidRPr="653F8923">
        <w:rPr>
          <w:rFonts w:ascii="Arial" w:hAnsi="Arial" w:cs="Arial"/>
        </w:rPr>
        <w:t>.</w:t>
      </w:r>
      <w:r w:rsidR="006D23A2" w:rsidRPr="653F8923">
        <w:rPr>
          <w:rFonts w:ascii="Arial" w:hAnsi="Arial" w:cs="Arial"/>
        </w:rPr>
        <w:t xml:space="preserve"> T</w:t>
      </w:r>
      <w:r w:rsidR="00136DCA" w:rsidRPr="653F8923">
        <w:rPr>
          <w:rFonts w:ascii="Arial" w:hAnsi="Arial" w:cs="Arial"/>
        </w:rPr>
        <w:t xml:space="preserve">his is the first known report of a link between </w:t>
      </w:r>
      <w:r w:rsidR="000A7696" w:rsidRPr="653F8923">
        <w:rPr>
          <w:rFonts w:ascii="Arial" w:hAnsi="Arial" w:cs="Arial"/>
        </w:rPr>
        <w:t xml:space="preserve">adolescent </w:t>
      </w:r>
      <w:r w:rsidR="006F2217">
        <w:rPr>
          <w:rFonts w:ascii="Arial" w:hAnsi="Arial" w:cs="Arial"/>
        </w:rPr>
        <w:t>chronotype</w:t>
      </w:r>
      <w:r w:rsidR="000A7696" w:rsidRPr="653F8923">
        <w:rPr>
          <w:rFonts w:ascii="Arial" w:hAnsi="Arial" w:cs="Arial"/>
        </w:rPr>
        <w:t xml:space="preserve"> </w:t>
      </w:r>
      <w:r w:rsidR="00136DCA" w:rsidRPr="653F8923">
        <w:rPr>
          <w:rFonts w:ascii="Arial" w:hAnsi="Arial" w:cs="Arial"/>
        </w:rPr>
        <w:t xml:space="preserve">and social facilitation effects </w:t>
      </w:r>
      <w:r w:rsidR="00F74505" w:rsidRPr="653F8923">
        <w:rPr>
          <w:rFonts w:ascii="Arial" w:hAnsi="Arial" w:cs="Arial"/>
        </w:rPr>
        <w:t xml:space="preserve">on cognitive </w:t>
      </w:r>
      <w:r w:rsidR="00136DCA" w:rsidRPr="653F8923">
        <w:rPr>
          <w:rFonts w:ascii="Arial" w:hAnsi="Arial" w:cs="Arial"/>
        </w:rPr>
        <w:t>performance</w:t>
      </w:r>
      <w:r w:rsidR="000A7696" w:rsidRPr="653F8923">
        <w:rPr>
          <w:rFonts w:ascii="Arial" w:hAnsi="Arial" w:cs="Arial"/>
        </w:rPr>
        <w:t xml:space="preserve"> in </w:t>
      </w:r>
      <w:r w:rsidR="00E46AE8" w:rsidRPr="653F8923">
        <w:rPr>
          <w:rFonts w:ascii="Arial" w:hAnsi="Arial" w:cs="Arial"/>
        </w:rPr>
        <w:t xml:space="preserve">typically developing </w:t>
      </w:r>
      <w:r w:rsidR="000A7696" w:rsidRPr="653F8923">
        <w:rPr>
          <w:rFonts w:ascii="Arial" w:hAnsi="Arial" w:cs="Arial"/>
        </w:rPr>
        <w:t xml:space="preserve">adolescents. </w:t>
      </w:r>
    </w:p>
    <w:p w14:paraId="12A08F3B" w14:textId="10368A9E" w:rsidR="00F74505" w:rsidRDefault="00AD67B6" w:rsidP="653F8923">
      <w:pPr>
        <w:spacing w:line="480" w:lineRule="auto"/>
        <w:jc w:val="both"/>
        <w:rPr>
          <w:rFonts w:ascii="Arial" w:hAnsi="Arial" w:cs="Arial"/>
        </w:rPr>
      </w:pPr>
      <w:r w:rsidRPr="653F8923">
        <w:rPr>
          <w:rFonts w:ascii="Arial" w:hAnsi="Arial" w:cs="Arial"/>
        </w:rPr>
        <w:t xml:space="preserve">It is important to </w:t>
      </w:r>
      <w:r w:rsidR="004363FB" w:rsidRPr="653F8923">
        <w:rPr>
          <w:rFonts w:ascii="Arial" w:hAnsi="Arial" w:cs="Arial"/>
        </w:rPr>
        <w:t>recogni</w:t>
      </w:r>
      <w:r w:rsidR="50CED2C4" w:rsidRPr="653F8923">
        <w:rPr>
          <w:rFonts w:ascii="Arial" w:hAnsi="Arial" w:cs="Arial"/>
        </w:rPr>
        <w:t>s</w:t>
      </w:r>
      <w:r w:rsidR="004363FB" w:rsidRPr="653F8923">
        <w:rPr>
          <w:rFonts w:ascii="Arial" w:hAnsi="Arial" w:cs="Arial"/>
        </w:rPr>
        <w:t xml:space="preserve">e </w:t>
      </w:r>
      <w:r w:rsidRPr="653F8923">
        <w:rPr>
          <w:rFonts w:ascii="Arial" w:hAnsi="Arial" w:cs="Arial"/>
        </w:rPr>
        <w:t>that s</w:t>
      </w:r>
      <w:r w:rsidR="00614860" w:rsidRPr="653F8923">
        <w:rPr>
          <w:rFonts w:ascii="Arial" w:hAnsi="Arial" w:cs="Arial"/>
        </w:rPr>
        <w:t>ocial and non-social reward proces</w:t>
      </w:r>
      <w:r w:rsidR="00D41E61" w:rsidRPr="653F8923">
        <w:rPr>
          <w:rFonts w:ascii="Arial" w:hAnsi="Arial" w:cs="Arial"/>
        </w:rPr>
        <w:t xml:space="preserve">sing involves largely overlapping </w:t>
      </w:r>
      <w:r w:rsidR="00614860" w:rsidRPr="653F8923">
        <w:rPr>
          <w:rFonts w:ascii="Arial" w:hAnsi="Arial" w:cs="Arial"/>
        </w:rPr>
        <w:t>neural architecture</w:t>
      </w:r>
      <w:r w:rsidR="00345DF7" w:rsidRPr="653F8923">
        <w:rPr>
          <w:rFonts w:ascii="Arial" w:hAnsi="Arial" w:cs="Arial"/>
        </w:rPr>
        <w:t>,</w:t>
      </w:r>
      <w:r w:rsidRPr="653F8923">
        <w:rPr>
          <w:rFonts w:ascii="Arial" w:hAnsi="Arial" w:cs="Arial"/>
        </w:rPr>
        <w:t xml:space="preserve"> </w:t>
      </w:r>
      <w:r w:rsidR="00345DF7" w:rsidRPr="653F8923">
        <w:rPr>
          <w:rFonts w:ascii="Arial" w:hAnsi="Arial" w:cs="Arial"/>
        </w:rPr>
        <w:t>t</w:t>
      </w:r>
      <w:r w:rsidRPr="653F8923">
        <w:rPr>
          <w:rFonts w:ascii="Arial" w:hAnsi="Arial" w:cs="Arial"/>
        </w:rPr>
        <w:t xml:space="preserve">he </w:t>
      </w:r>
      <w:r w:rsidR="00614860" w:rsidRPr="653F8923">
        <w:rPr>
          <w:rFonts w:ascii="Arial" w:hAnsi="Arial" w:cs="Arial"/>
        </w:rPr>
        <w:t>difference</w:t>
      </w:r>
      <w:r w:rsidRPr="653F8923">
        <w:rPr>
          <w:rFonts w:ascii="Arial" w:hAnsi="Arial" w:cs="Arial"/>
        </w:rPr>
        <w:t xml:space="preserve"> in behavioural outcomes by reward type </w:t>
      </w:r>
      <w:r w:rsidR="00FA4175" w:rsidRPr="653F8923">
        <w:rPr>
          <w:rFonts w:ascii="Arial" w:hAnsi="Arial" w:cs="Arial"/>
        </w:rPr>
        <w:t xml:space="preserve">more </w:t>
      </w:r>
      <w:r w:rsidR="00FF2B10" w:rsidRPr="653F8923">
        <w:rPr>
          <w:rFonts w:ascii="Arial" w:hAnsi="Arial" w:cs="Arial"/>
        </w:rPr>
        <w:t xml:space="preserve">likely </w:t>
      </w:r>
      <w:r w:rsidRPr="653F8923">
        <w:rPr>
          <w:rFonts w:ascii="Arial" w:hAnsi="Arial" w:cs="Arial"/>
        </w:rPr>
        <w:t xml:space="preserve">reflect </w:t>
      </w:r>
      <w:r w:rsidR="00FF2B10" w:rsidRPr="653F8923">
        <w:rPr>
          <w:rFonts w:ascii="Arial" w:hAnsi="Arial" w:cs="Arial"/>
        </w:rPr>
        <w:t xml:space="preserve">differences in </w:t>
      </w:r>
      <w:r w:rsidRPr="653F8923">
        <w:rPr>
          <w:rFonts w:ascii="Arial" w:hAnsi="Arial" w:cs="Arial"/>
        </w:rPr>
        <w:t xml:space="preserve">the </w:t>
      </w:r>
      <w:r w:rsidR="00FF2B10" w:rsidRPr="653F8923">
        <w:rPr>
          <w:rFonts w:ascii="Arial" w:hAnsi="Arial" w:cs="Arial"/>
        </w:rPr>
        <w:t>mo</w:t>
      </w:r>
      <w:r w:rsidR="00614860" w:rsidRPr="653F8923">
        <w:rPr>
          <w:rFonts w:ascii="Arial" w:hAnsi="Arial" w:cs="Arial"/>
        </w:rPr>
        <w:t xml:space="preserve">tivational value attached to incentives in </w:t>
      </w:r>
      <w:r w:rsidRPr="653F8923">
        <w:rPr>
          <w:rFonts w:ascii="Arial" w:hAnsi="Arial" w:cs="Arial"/>
        </w:rPr>
        <w:t xml:space="preserve">any </w:t>
      </w:r>
      <w:r w:rsidR="00614860" w:rsidRPr="653F8923">
        <w:rPr>
          <w:rFonts w:ascii="Arial" w:hAnsi="Arial" w:cs="Arial"/>
        </w:rPr>
        <w:t>given context</w:t>
      </w:r>
      <w:r w:rsidR="00345DF7"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&lt;EndNote&gt;&lt;Cite&gt;&lt;Author&gt;Rademacher&lt;/Author&gt;&lt;Year&gt;2010&lt;/Year&gt;&lt;RecNum&gt;54&lt;/RecNum&gt;&lt;DisplayText&gt;(Rademacher et al., 2010)&lt;/DisplayText&gt;&lt;record&gt;&lt;rec-number&gt;54&lt;/rec-number&gt;&lt;foreign-keys&gt;&lt;key app="EN" db-id="29ftrzp9r0x9xjez2pr5d05iwxszverrszss" timestamp="1594299671"&gt;54&lt;/key&gt;&lt;/foreign-keys&gt;&lt;ref-type name="Journal Article"&gt;17&lt;/ref-type&gt;&lt;contributors&gt;&lt;authors&gt;&lt;author&gt;Rademacher, Lena&lt;/author&gt;&lt;author&gt;Krach, Sören&lt;/author&gt;&lt;author&gt;Kohls, Gregor&lt;/author&gt;&lt;author&gt;Irmak, Arda&lt;/author&gt;&lt;author&gt;Gründer, Gerhard&lt;/author&gt;&lt;author&gt;Spreckelmeyer, Katja N&lt;/author&gt;&lt;/authors&gt;&lt;/contributors&gt;&lt;titles&gt;&lt;title&gt;Dissociation of neural networks for anticipation and consumption of monetary and social rewards&lt;/title&gt;&lt;secondary-title&gt;Neuroimage&lt;/secondary-title&gt;&lt;/titles&gt;&lt;periodical&gt;&lt;full-title&gt;Neuroimage&lt;/full-title&gt;&lt;/periodical&gt;&lt;pages&gt;3276-3285&lt;/pages&gt;&lt;volume&gt;49&lt;/volume&gt;&lt;number&gt;4&lt;/number&gt;&lt;dates&gt;&lt;year&gt;2010&lt;/year&gt;&lt;/dates&gt;&lt;isbn&gt;1053-8119&lt;/isbn&gt;&lt;urls&gt;&lt;/urls&gt;&lt;/record&gt;&lt;/Cite&gt;&lt;/EndNote&gt;</w:instrText>
      </w:r>
      <w:r w:rsidRPr="653F8923">
        <w:rPr>
          <w:rFonts w:ascii="Arial" w:hAnsi="Arial" w:cs="Arial"/>
        </w:rPr>
        <w:fldChar w:fldCharType="separate"/>
      </w:r>
      <w:r w:rsidR="00345DF7" w:rsidRPr="653F8923">
        <w:rPr>
          <w:rFonts w:ascii="Arial" w:hAnsi="Arial" w:cs="Arial"/>
          <w:noProof/>
        </w:rPr>
        <w:t>(Rademacher et al., 2010)</w:t>
      </w:r>
      <w:r w:rsidRPr="653F8923">
        <w:rPr>
          <w:rFonts w:ascii="Arial" w:hAnsi="Arial" w:cs="Arial"/>
        </w:rPr>
        <w:fldChar w:fldCharType="end"/>
      </w:r>
      <w:r w:rsidR="00614860" w:rsidRPr="653F8923">
        <w:rPr>
          <w:rFonts w:ascii="Arial" w:hAnsi="Arial" w:cs="Arial"/>
        </w:rPr>
        <w:t>.</w:t>
      </w:r>
      <w:r w:rsidR="00FF2B10" w:rsidRPr="653F8923">
        <w:rPr>
          <w:rFonts w:ascii="Arial" w:hAnsi="Arial" w:cs="Arial"/>
        </w:rPr>
        <w:t xml:space="preserve"> </w:t>
      </w:r>
      <w:r w:rsidRPr="653F8923">
        <w:rPr>
          <w:rFonts w:ascii="Arial" w:hAnsi="Arial" w:cs="Arial"/>
        </w:rPr>
        <w:t xml:space="preserve">Studies that </w:t>
      </w:r>
      <w:r w:rsidR="004E2008" w:rsidRPr="653F8923">
        <w:rPr>
          <w:rFonts w:ascii="Arial" w:hAnsi="Arial" w:cs="Arial"/>
        </w:rPr>
        <w:t xml:space="preserve">have </w:t>
      </w:r>
      <w:r w:rsidRPr="653F8923">
        <w:rPr>
          <w:rFonts w:ascii="Arial" w:hAnsi="Arial" w:cs="Arial"/>
        </w:rPr>
        <w:t>compare</w:t>
      </w:r>
      <w:r w:rsidR="004E2008" w:rsidRPr="653F8923">
        <w:rPr>
          <w:rFonts w:ascii="Arial" w:hAnsi="Arial" w:cs="Arial"/>
        </w:rPr>
        <w:t>d</w:t>
      </w:r>
      <w:r w:rsidRPr="653F8923">
        <w:rPr>
          <w:rFonts w:ascii="Arial" w:hAnsi="Arial" w:cs="Arial"/>
        </w:rPr>
        <w:t xml:space="preserve"> directly social and non-social reward</w:t>
      </w:r>
      <w:r w:rsidR="004E2008" w:rsidRPr="653F8923">
        <w:rPr>
          <w:rFonts w:ascii="Arial" w:hAnsi="Arial" w:cs="Arial"/>
        </w:rPr>
        <w:t xml:space="preserve"> responses </w:t>
      </w:r>
      <w:r w:rsidRPr="653F8923">
        <w:rPr>
          <w:rFonts w:ascii="Arial" w:hAnsi="Arial" w:cs="Arial"/>
        </w:rPr>
        <w:t xml:space="preserve">report </w:t>
      </w:r>
      <w:r w:rsidR="00D5194C" w:rsidRPr="653F8923">
        <w:rPr>
          <w:rFonts w:ascii="Arial" w:hAnsi="Arial" w:cs="Arial"/>
        </w:rPr>
        <w:t xml:space="preserve">that </w:t>
      </w:r>
      <w:r w:rsidRPr="653F8923">
        <w:rPr>
          <w:rFonts w:ascii="Arial" w:hAnsi="Arial" w:cs="Arial"/>
        </w:rPr>
        <w:t>a</w:t>
      </w:r>
      <w:r w:rsidR="00614860" w:rsidRPr="653F8923">
        <w:rPr>
          <w:rFonts w:ascii="Arial" w:hAnsi="Arial" w:cs="Arial"/>
        </w:rPr>
        <w:t>dolescents rate</w:t>
      </w:r>
      <w:r w:rsidR="00D5194C" w:rsidRPr="653F8923">
        <w:rPr>
          <w:rFonts w:ascii="Arial" w:hAnsi="Arial" w:cs="Arial"/>
        </w:rPr>
        <w:t>d</w:t>
      </w:r>
      <w:r w:rsidR="00614860" w:rsidRPr="653F8923">
        <w:rPr>
          <w:rFonts w:ascii="Arial" w:hAnsi="Arial" w:cs="Arial"/>
        </w:rPr>
        <w:t xml:space="preserve"> social rewards as more subjectively motivating than monetary rewards</w:t>
      </w:r>
      <w:r w:rsidR="00304F73"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&lt;EndNote&gt;&lt;Cite&gt;&lt;Author&gt;Wang&lt;/Author&gt;&lt;Year&gt;2017&lt;/Year&gt;&lt;RecNum&gt;55&lt;/RecNum&gt;&lt;DisplayText&gt;(Wang, Liu, &amp;amp; Shi, 2017)&lt;/DisplayText&gt;&lt;record&gt;&lt;rec-number&gt;55&lt;/rec-number&gt;&lt;foreign-keys&gt;&lt;key app="EN" db-id="29ftrzp9r0x9xjez2pr5d05iwxszverrszss" timestamp="1594299753"&gt;55&lt;/key&gt;&lt;/foreign-keys&gt;&lt;ref-type name="Journal Article"&gt;17&lt;/ref-type&gt;&lt;contributors&gt;&lt;authors&gt;&lt;author&gt;Wang, Di&lt;/author&gt;&lt;author&gt;Liu, Tongran&lt;/author&gt;&lt;author&gt;Shi, Jiannong&lt;/author&gt;&lt;/authors&gt;&lt;/contributors&gt;&lt;titles&gt;&lt;title&gt;Development of monetary and social reward processes&lt;/title&gt;&lt;secondary-title&gt;Scientific reports&lt;/secondary-title&gt;&lt;/titles&gt;&lt;periodical&gt;&lt;full-title&gt;Scientific reports&lt;/full-title&gt;&lt;/periodical&gt;&lt;pages&gt;1-10&lt;/pages&gt;&lt;volume&gt;7&lt;/volume&gt;&lt;number&gt;1&lt;/number&gt;&lt;dates&gt;&lt;year&gt;2017&lt;/year&gt;&lt;/dates&gt;&lt;isbn&gt;2045-2322&lt;/isbn&gt;&lt;urls&gt;&lt;/urls&gt;&lt;/record&gt;&lt;/Cite&gt;&lt;/EndNote&gt;</w:instrText>
      </w:r>
      <w:r w:rsidRPr="653F8923">
        <w:rPr>
          <w:rFonts w:ascii="Arial" w:hAnsi="Arial" w:cs="Arial"/>
        </w:rPr>
        <w:fldChar w:fldCharType="separate"/>
      </w:r>
      <w:r w:rsidR="00304F73" w:rsidRPr="653F8923">
        <w:rPr>
          <w:rFonts w:ascii="Arial" w:hAnsi="Arial" w:cs="Arial"/>
          <w:noProof/>
        </w:rPr>
        <w:t>(Wang, Liu, &amp; Shi, 2017)</w:t>
      </w:r>
      <w:r w:rsidRPr="653F8923">
        <w:rPr>
          <w:rFonts w:ascii="Arial" w:hAnsi="Arial" w:cs="Arial"/>
        </w:rPr>
        <w:fldChar w:fldCharType="end"/>
      </w:r>
      <w:r w:rsidR="004363FB" w:rsidRPr="653F8923">
        <w:rPr>
          <w:rFonts w:ascii="Arial" w:hAnsi="Arial" w:cs="Arial"/>
        </w:rPr>
        <w:t xml:space="preserve">. </w:t>
      </w:r>
      <w:r w:rsidR="00D5194C" w:rsidRPr="653F8923">
        <w:rPr>
          <w:rFonts w:ascii="Arial" w:hAnsi="Arial" w:cs="Arial"/>
        </w:rPr>
        <w:t xml:space="preserve">In the same paradigm, </w:t>
      </w:r>
      <w:r w:rsidR="004E2008" w:rsidRPr="653F8923">
        <w:rPr>
          <w:rFonts w:ascii="Arial" w:hAnsi="Arial" w:cs="Arial"/>
        </w:rPr>
        <w:t xml:space="preserve">electrophysiological signals of </w:t>
      </w:r>
      <w:r w:rsidR="00FF2B10" w:rsidRPr="653F8923">
        <w:rPr>
          <w:rFonts w:ascii="Arial" w:hAnsi="Arial" w:cs="Arial"/>
        </w:rPr>
        <w:t>r</w:t>
      </w:r>
      <w:r w:rsidR="00DB00FB" w:rsidRPr="653F8923">
        <w:rPr>
          <w:rFonts w:ascii="Arial" w:hAnsi="Arial" w:cs="Arial"/>
        </w:rPr>
        <w:t>esponse</w:t>
      </w:r>
      <w:r w:rsidR="00614860" w:rsidRPr="653F8923">
        <w:rPr>
          <w:rFonts w:ascii="Arial" w:hAnsi="Arial" w:cs="Arial"/>
        </w:rPr>
        <w:t xml:space="preserve"> speed and cognitive control</w:t>
      </w:r>
      <w:r w:rsidR="00DB00FB" w:rsidRPr="653F8923">
        <w:rPr>
          <w:rFonts w:ascii="Arial" w:hAnsi="Arial" w:cs="Arial"/>
        </w:rPr>
        <w:t xml:space="preserve"> </w:t>
      </w:r>
      <w:r w:rsidR="00D5194C" w:rsidRPr="653F8923">
        <w:rPr>
          <w:rFonts w:ascii="Arial" w:hAnsi="Arial" w:cs="Arial"/>
        </w:rPr>
        <w:t xml:space="preserve">correlated </w:t>
      </w:r>
      <w:r w:rsidR="00FF2B10" w:rsidRPr="653F8923">
        <w:rPr>
          <w:rFonts w:ascii="Arial" w:hAnsi="Arial" w:cs="Arial"/>
        </w:rPr>
        <w:t xml:space="preserve">only </w:t>
      </w:r>
      <w:r w:rsidR="004E2008" w:rsidRPr="653F8923">
        <w:rPr>
          <w:rFonts w:ascii="Arial" w:hAnsi="Arial" w:cs="Arial"/>
        </w:rPr>
        <w:t>under conditions of social reward</w:t>
      </w:r>
      <w:r w:rsidR="004363FB" w:rsidRPr="653F8923">
        <w:rPr>
          <w:rFonts w:ascii="Arial" w:hAnsi="Arial" w:cs="Arial"/>
        </w:rPr>
        <w:t>,</w:t>
      </w:r>
      <w:r w:rsidR="00614860" w:rsidRPr="653F8923">
        <w:rPr>
          <w:rFonts w:ascii="Arial" w:hAnsi="Arial" w:cs="Arial"/>
        </w:rPr>
        <w:t xml:space="preserve"> </w:t>
      </w:r>
      <w:r w:rsidR="004E2008" w:rsidRPr="653F8923">
        <w:rPr>
          <w:rFonts w:ascii="Arial" w:hAnsi="Arial" w:cs="Arial"/>
        </w:rPr>
        <w:t>interpreted as</w:t>
      </w:r>
      <w:r w:rsidR="00614860" w:rsidRPr="653F8923">
        <w:rPr>
          <w:rFonts w:ascii="Arial" w:hAnsi="Arial" w:cs="Arial"/>
        </w:rPr>
        <w:t xml:space="preserve"> increased sensitivity and attentional engagement </w:t>
      </w:r>
      <w:r w:rsidR="00614860" w:rsidRPr="653F8923">
        <w:rPr>
          <w:rFonts w:ascii="Arial" w:hAnsi="Arial" w:cs="Arial"/>
        </w:rPr>
        <w:lastRenderedPageBreak/>
        <w:t>to social reward cues in the adolescent</w:t>
      </w:r>
      <w:r w:rsidR="004E2008" w:rsidRPr="653F8923">
        <w:rPr>
          <w:rFonts w:ascii="Arial" w:hAnsi="Arial" w:cs="Arial"/>
        </w:rPr>
        <w:t xml:space="preserve"> group</w:t>
      </w:r>
      <w:r w:rsidR="00D5194C"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&lt;EndNote&gt;&lt;Cite&gt;&lt;Author&gt;Wang&lt;/Author&gt;&lt;Year&gt;2020&lt;/Year&gt;&lt;RecNum&gt;56&lt;/RecNum&gt;&lt;DisplayText&gt;(Wang, Liu, &amp;amp; Shi, 2020)&lt;/DisplayText&gt;&lt;record&gt;&lt;rec-number&gt;56&lt;/rec-number&gt;&lt;foreign-keys&gt;&lt;key app="EN" db-id="29ftrzp9r0x9xjez2pr5d05iwxszverrszss" timestamp="1594299815"&gt;56&lt;/key&gt;&lt;/foreign-keys&gt;&lt;ref-type name="Journal Article"&gt;17&lt;/ref-type&gt;&lt;contributors&gt;&lt;authors&gt;&lt;author&gt;Wang, Di&lt;/author&gt;&lt;author&gt;Liu, Tongran&lt;/author&gt;&lt;author&gt;Shi, Jiannong&lt;/author&gt;&lt;/authors&gt;&lt;/contributors&gt;&lt;titles&gt;&lt;title&gt;Neural Dynamic Responses of Monetary and Social Reward Processes in Adolescents&lt;/title&gt;&lt;secondary-title&gt;Frontiers in Human Neuroscience&lt;/secondary-title&gt;&lt;/titles&gt;&lt;periodical&gt;&lt;full-title&gt;Frontiers in Human Neuroscience&lt;/full-title&gt;&lt;/periodical&gt;&lt;pages&gt;141&lt;/pages&gt;&lt;volume&gt;14&lt;/volume&gt;&lt;dates&gt;&lt;year&gt;2020&lt;/year&gt;&lt;/dates&gt;&lt;isbn&gt;1662-5161&lt;/isbn&gt;&lt;urls&gt;&lt;/urls&gt;&lt;/record&gt;&lt;/Cite&gt;&lt;/EndNote&gt;</w:instrText>
      </w:r>
      <w:r w:rsidRPr="653F8923">
        <w:rPr>
          <w:rFonts w:ascii="Arial" w:hAnsi="Arial" w:cs="Arial"/>
        </w:rPr>
        <w:fldChar w:fldCharType="separate"/>
      </w:r>
      <w:r w:rsidR="00304F73" w:rsidRPr="653F8923">
        <w:rPr>
          <w:rFonts w:ascii="Arial" w:hAnsi="Arial" w:cs="Arial"/>
          <w:noProof/>
        </w:rPr>
        <w:t>(Wang, Liu, &amp; Shi, 2020)</w:t>
      </w:r>
      <w:r w:rsidRPr="653F8923">
        <w:rPr>
          <w:rFonts w:ascii="Arial" w:hAnsi="Arial" w:cs="Arial"/>
        </w:rPr>
        <w:fldChar w:fldCharType="end"/>
      </w:r>
      <w:r w:rsidR="00614860" w:rsidRPr="653F8923">
        <w:rPr>
          <w:rFonts w:ascii="Arial" w:hAnsi="Arial" w:cs="Arial"/>
        </w:rPr>
        <w:t xml:space="preserve">. </w:t>
      </w:r>
      <w:r w:rsidR="00C93935" w:rsidRPr="653F8923">
        <w:rPr>
          <w:rFonts w:ascii="Arial" w:hAnsi="Arial" w:cs="Arial"/>
        </w:rPr>
        <w:t xml:space="preserve">Longitudinal neuroimaging research on </w:t>
      </w:r>
      <w:r w:rsidR="00D5194C" w:rsidRPr="653F8923">
        <w:rPr>
          <w:rFonts w:ascii="Arial" w:hAnsi="Arial" w:cs="Arial"/>
        </w:rPr>
        <w:t xml:space="preserve">effects of incentives on </w:t>
      </w:r>
      <w:r w:rsidR="00C93935" w:rsidRPr="653F8923">
        <w:rPr>
          <w:rFonts w:ascii="Arial" w:hAnsi="Arial" w:cs="Arial"/>
        </w:rPr>
        <w:t>inhibitory control</w:t>
      </w:r>
      <w:r w:rsidR="00464F70" w:rsidRPr="653F8923">
        <w:rPr>
          <w:rFonts w:ascii="Arial" w:hAnsi="Arial" w:cs="Arial"/>
        </w:rPr>
        <w:t xml:space="preserve"> </w:t>
      </w:r>
      <w:r w:rsidR="00D5194C" w:rsidRPr="653F8923">
        <w:rPr>
          <w:rFonts w:ascii="Arial" w:hAnsi="Arial" w:cs="Arial"/>
        </w:rPr>
        <w:t xml:space="preserve">show </w:t>
      </w:r>
      <w:r w:rsidR="00C93935" w:rsidRPr="653F8923">
        <w:rPr>
          <w:rFonts w:ascii="Arial" w:hAnsi="Arial" w:cs="Arial"/>
        </w:rPr>
        <w:t xml:space="preserve">substantial individual differences in </w:t>
      </w:r>
      <w:r w:rsidR="00D5194C" w:rsidRPr="653F8923">
        <w:rPr>
          <w:rFonts w:ascii="Arial" w:hAnsi="Arial" w:cs="Arial"/>
        </w:rPr>
        <w:t xml:space="preserve">terms of </w:t>
      </w:r>
      <w:r w:rsidR="00C93935" w:rsidRPr="653F8923">
        <w:rPr>
          <w:rFonts w:ascii="Arial" w:hAnsi="Arial" w:cs="Arial"/>
        </w:rPr>
        <w:t>whether incentives will improve or impair</w:t>
      </w:r>
      <w:r w:rsidR="00D5194C" w:rsidRPr="653F8923">
        <w:rPr>
          <w:rFonts w:ascii="Arial" w:hAnsi="Arial" w:cs="Arial"/>
        </w:rPr>
        <w:t xml:space="preserve"> performance</w:t>
      </w:r>
      <w:r w:rsidR="00C93935" w:rsidRPr="653F8923">
        <w:rPr>
          <w:rFonts w:ascii="Arial" w:hAnsi="Arial" w:cs="Arial"/>
        </w:rPr>
        <w:t xml:space="preserve">, and the brain circuitry underpinning performance </w:t>
      </w:r>
      <w:r w:rsidR="00D5194C" w:rsidRPr="653F8923">
        <w:rPr>
          <w:rFonts w:ascii="Arial" w:hAnsi="Arial" w:cs="Arial"/>
        </w:rPr>
        <w:t xml:space="preserve">is shown to follow a </w:t>
      </w:r>
      <w:r w:rsidR="00C93935" w:rsidRPr="653F8923">
        <w:rPr>
          <w:rFonts w:ascii="Arial" w:hAnsi="Arial" w:cs="Arial"/>
        </w:rPr>
        <w:t>protracted developmental trajectory into adulthood</w:t>
      </w:r>
      <w:r w:rsidR="00304F73"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&lt;EndNote&gt;&lt;Cite&gt;&lt;Author&gt;Paulsen&lt;/Author&gt;&lt;Year&gt;2015&lt;/Year&gt;&lt;RecNum&gt;57&lt;/RecNum&gt;&lt;DisplayText&gt;(Paulsen, Hallquist, Geier, &amp;amp; Luna, 2015)&lt;/DisplayText&gt;&lt;record&gt;&lt;rec-number&gt;57&lt;/rec-number&gt;&lt;foreign-keys&gt;&lt;key app="EN" db-id="29ftrzp9r0x9xjez2pr5d05iwxszverrszss" timestamp="1594299875"&gt;57&lt;/key&gt;&lt;/foreign-keys&gt;&lt;ref-type name="Journal Article"&gt;17&lt;/ref-type&gt;&lt;contributors&gt;&lt;authors&gt;&lt;author&gt;Paulsen, David J&lt;/author&gt;&lt;author&gt;Hallquist, Michael N&lt;/author&gt;&lt;author&gt;Geier, Charles F&lt;/author&gt;&lt;author&gt;Luna, Beatriz&lt;/author&gt;&lt;/authors&gt;&lt;/contributors&gt;&lt;titles&gt;&lt;title&gt;Effects of incentives, age, and behavior on brain activation during inhibitory control: a longitudinal fMRI study&lt;/title&gt;&lt;secondary-title&gt;Developmental cognitive neuroscience&lt;/secondary-title&gt;&lt;/titles&gt;&lt;periodical&gt;&lt;full-title&gt;Developmental cognitive neuroscience&lt;/full-title&gt;&lt;/periodical&gt;&lt;pages&gt;105-115&lt;/pages&gt;&lt;volume&gt;11&lt;/volume&gt;&lt;dates&gt;&lt;year&gt;2015&lt;/year&gt;&lt;/dates&gt;&lt;isbn&gt;1878-9293&lt;/isbn&gt;&lt;urls&gt;&lt;/urls&gt;&lt;/record&gt;&lt;/Cite&gt;&lt;/EndNote&gt;</w:instrText>
      </w:r>
      <w:r w:rsidRPr="653F8923">
        <w:rPr>
          <w:rFonts w:ascii="Arial" w:hAnsi="Arial" w:cs="Arial"/>
        </w:rPr>
        <w:fldChar w:fldCharType="separate"/>
      </w:r>
      <w:r w:rsidR="00304F73" w:rsidRPr="653F8923">
        <w:rPr>
          <w:rFonts w:ascii="Arial" w:hAnsi="Arial" w:cs="Arial"/>
          <w:noProof/>
        </w:rPr>
        <w:t>(Paulsen, Hallquist, Geier, &amp; Luna, 2015)</w:t>
      </w:r>
      <w:r w:rsidRPr="653F8923">
        <w:rPr>
          <w:rFonts w:ascii="Arial" w:hAnsi="Arial" w:cs="Arial"/>
        </w:rPr>
        <w:fldChar w:fldCharType="end"/>
      </w:r>
      <w:r w:rsidR="00C93935" w:rsidRPr="653F8923">
        <w:rPr>
          <w:rFonts w:ascii="Arial" w:hAnsi="Arial" w:cs="Arial"/>
        </w:rPr>
        <w:t>.</w:t>
      </w:r>
      <w:r w:rsidR="00E1672F" w:rsidRPr="653F8923">
        <w:rPr>
          <w:rFonts w:ascii="Arial" w:hAnsi="Arial" w:cs="Arial"/>
        </w:rPr>
        <w:t xml:space="preserve"> </w:t>
      </w:r>
      <w:r w:rsidR="00E46AE8" w:rsidRPr="653F8923">
        <w:rPr>
          <w:rFonts w:ascii="Arial" w:hAnsi="Arial" w:cs="Arial"/>
        </w:rPr>
        <w:t>The findings here provide a signpost t</w:t>
      </w:r>
      <w:r w:rsidR="5158059C" w:rsidRPr="653F8923">
        <w:rPr>
          <w:rFonts w:ascii="Arial" w:hAnsi="Arial" w:cs="Arial"/>
        </w:rPr>
        <w:t>he</w:t>
      </w:r>
      <w:r w:rsidR="00E46AE8" w:rsidRPr="653F8923">
        <w:rPr>
          <w:rFonts w:ascii="Arial" w:hAnsi="Arial" w:cs="Arial"/>
        </w:rPr>
        <w:t xml:space="preserve"> potential role of the</w:t>
      </w:r>
      <w:r w:rsidR="00C70FA3" w:rsidRPr="653F8923">
        <w:rPr>
          <w:rFonts w:ascii="Arial" w:hAnsi="Arial" w:cs="Arial"/>
        </w:rPr>
        <w:t xml:space="preserve"> circadian system </w:t>
      </w:r>
      <w:r w:rsidR="00E1672F" w:rsidRPr="653F8923">
        <w:rPr>
          <w:rFonts w:ascii="Arial" w:hAnsi="Arial" w:cs="Arial"/>
        </w:rPr>
        <w:t xml:space="preserve">in </w:t>
      </w:r>
      <w:r w:rsidR="00E46AE8" w:rsidRPr="653F8923">
        <w:rPr>
          <w:rFonts w:ascii="Arial" w:hAnsi="Arial" w:cs="Arial"/>
        </w:rPr>
        <w:t xml:space="preserve">both </w:t>
      </w:r>
      <w:r w:rsidR="00464F70" w:rsidRPr="653F8923">
        <w:rPr>
          <w:rFonts w:ascii="Arial" w:hAnsi="Arial" w:cs="Arial"/>
        </w:rPr>
        <w:t xml:space="preserve">typical </w:t>
      </w:r>
      <w:r w:rsidR="00C70FA3" w:rsidRPr="653F8923">
        <w:rPr>
          <w:rFonts w:ascii="Arial" w:hAnsi="Arial" w:cs="Arial"/>
        </w:rPr>
        <w:t xml:space="preserve">maturational changes and </w:t>
      </w:r>
      <w:r w:rsidR="004E2008" w:rsidRPr="653F8923">
        <w:rPr>
          <w:rFonts w:ascii="Arial" w:hAnsi="Arial" w:cs="Arial"/>
        </w:rPr>
        <w:t>individual differences</w:t>
      </w:r>
      <w:r w:rsidR="00E46AE8" w:rsidRPr="653F8923">
        <w:rPr>
          <w:rFonts w:ascii="Arial" w:hAnsi="Arial" w:cs="Arial"/>
        </w:rPr>
        <w:t xml:space="preserve"> in the development of</w:t>
      </w:r>
      <w:r w:rsidR="00E1672F" w:rsidRPr="653F8923">
        <w:rPr>
          <w:rFonts w:ascii="Arial" w:hAnsi="Arial" w:cs="Arial"/>
        </w:rPr>
        <w:t xml:space="preserve"> </w:t>
      </w:r>
      <w:r w:rsidR="004E2008" w:rsidRPr="653F8923">
        <w:rPr>
          <w:rFonts w:ascii="Arial" w:hAnsi="Arial" w:cs="Arial"/>
        </w:rPr>
        <w:t>incentive</w:t>
      </w:r>
      <w:r w:rsidR="00E46AE8" w:rsidRPr="653F8923">
        <w:rPr>
          <w:rFonts w:ascii="Arial" w:hAnsi="Arial" w:cs="Arial"/>
        </w:rPr>
        <w:t xml:space="preserve"> </w:t>
      </w:r>
      <w:r w:rsidR="004E2008" w:rsidRPr="653F8923">
        <w:rPr>
          <w:rFonts w:ascii="Arial" w:hAnsi="Arial" w:cs="Arial"/>
        </w:rPr>
        <w:t>process</w:t>
      </w:r>
      <w:r w:rsidR="00C70FA3" w:rsidRPr="653F8923">
        <w:rPr>
          <w:rFonts w:ascii="Arial" w:hAnsi="Arial" w:cs="Arial"/>
        </w:rPr>
        <w:t>ing</w:t>
      </w:r>
      <w:r w:rsidR="00304F73" w:rsidRPr="653F8923">
        <w:rPr>
          <w:rFonts w:ascii="Arial" w:hAnsi="Arial" w:cs="Arial"/>
        </w:rPr>
        <w:t xml:space="preserve">. </w:t>
      </w:r>
    </w:p>
    <w:p w14:paraId="6F0ED3CE" w14:textId="1E1F3585" w:rsidR="00D85D5A" w:rsidRDefault="00F96DAA" w:rsidP="00E210C7">
      <w:pPr>
        <w:spacing w:line="480" w:lineRule="auto"/>
        <w:jc w:val="both"/>
        <w:rPr>
          <w:rFonts w:ascii="Arial" w:hAnsi="Arial" w:cs="Arial"/>
          <w:bCs/>
        </w:rPr>
      </w:pPr>
      <w:r>
        <w:rPr>
          <w:rFonts w:ascii="Arial" w:hAnsi="Arial" w:cs="Arial"/>
          <w:bCs/>
        </w:rPr>
        <w:t>The</w:t>
      </w:r>
      <w:r w:rsidR="00F42FBA">
        <w:rPr>
          <w:rFonts w:ascii="Arial" w:hAnsi="Arial" w:cs="Arial"/>
          <w:bCs/>
        </w:rPr>
        <w:t xml:space="preserve"> </w:t>
      </w:r>
      <w:r w:rsidR="0099313C">
        <w:rPr>
          <w:rFonts w:ascii="Arial" w:hAnsi="Arial" w:cs="Arial"/>
          <w:bCs/>
        </w:rPr>
        <w:t xml:space="preserve">observation </w:t>
      </w:r>
      <w:r w:rsidR="00F42FBA">
        <w:rPr>
          <w:rFonts w:ascii="Arial" w:hAnsi="Arial" w:cs="Arial"/>
          <w:bCs/>
        </w:rPr>
        <w:t>that</w:t>
      </w:r>
      <w:r w:rsidR="00226F3B">
        <w:rPr>
          <w:rFonts w:ascii="Arial" w:hAnsi="Arial" w:cs="Arial"/>
          <w:bCs/>
        </w:rPr>
        <w:t xml:space="preserve"> social facilitation </w:t>
      </w:r>
      <w:r w:rsidR="0099313C">
        <w:rPr>
          <w:rFonts w:ascii="Arial" w:hAnsi="Arial" w:cs="Arial"/>
          <w:bCs/>
        </w:rPr>
        <w:t xml:space="preserve">related to </w:t>
      </w:r>
      <w:r w:rsidR="00F42FBA">
        <w:rPr>
          <w:rFonts w:ascii="Arial" w:hAnsi="Arial" w:cs="Arial"/>
          <w:bCs/>
        </w:rPr>
        <w:t xml:space="preserve">power </w:t>
      </w:r>
      <w:r w:rsidR="004B00B7">
        <w:rPr>
          <w:rFonts w:ascii="Arial" w:hAnsi="Arial" w:cs="Arial"/>
          <w:bCs/>
        </w:rPr>
        <w:t xml:space="preserve">subscale of subjective social </w:t>
      </w:r>
      <w:r w:rsidR="00F42FBA">
        <w:rPr>
          <w:rFonts w:ascii="Arial" w:hAnsi="Arial" w:cs="Arial"/>
          <w:bCs/>
        </w:rPr>
        <w:t xml:space="preserve">status </w:t>
      </w:r>
      <w:r w:rsidR="005F4C81">
        <w:rPr>
          <w:rFonts w:ascii="Arial" w:hAnsi="Arial" w:cs="Arial"/>
          <w:bCs/>
        </w:rPr>
        <w:t xml:space="preserve">is </w:t>
      </w:r>
      <w:r w:rsidR="00835CA4">
        <w:rPr>
          <w:rFonts w:ascii="Arial" w:hAnsi="Arial" w:cs="Arial"/>
          <w:bCs/>
        </w:rPr>
        <w:t xml:space="preserve">also </w:t>
      </w:r>
      <w:r w:rsidR="004B00B7">
        <w:rPr>
          <w:rFonts w:ascii="Arial" w:hAnsi="Arial" w:cs="Arial"/>
          <w:bCs/>
        </w:rPr>
        <w:t>consistent with</w:t>
      </w:r>
      <w:r w:rsidR="009A533B">
        <w:rPr>
          <w:rFonts w:ascii="Arial" w:hAnsi="Arial" w:cs="Arial"/>
          <w:bCs/>
        </w:rPr>
        <w:t xml:space="preserve"> social psychological research on the effects of </w:t>
      </w:r>
      <w:r w:rsidR="00B41315">
        <w:rPr>
          <w:rFonts w:ascii="Arial" w:hAnsi="Arial" w:cs="Arial"/>
          <w:bCs/>
        </w:rPr>
        <w:t>power</w:t>
      </w:r>
      <w:r w:rsidR="00835CA4">
        <w:rPr>
          <w:rFonts w:ascii="Arial" w:hAnsi="Arial" w:cs="Arial"/>
          <w:bCs/>
        </w:rPr>
        <w:t xml:space="preserve"> </w:t>
      </w:r>
      <w:r w:rsidR="009A533B">
        <w:rPr>
          <w:rFonts w:ascii="Arial" w:hAnsi="Arial" w:cs="Arial"/>
          <w:bCs/>
        </w:rPr>
        <w:t>on cognition</w:t>
      </w:r>
      <w:r w:rsidR="00304F73">
        <w:rPr>
          <w:rFonts w:ascii="Arial" w:hAnsi="Arial" w:cs="Arial"/>
          <w:bCs/>
        </w:rPr>
        <w:t xml:space="preserve"> </w:t>
      </w:r>
      <w:r w:rsidR="00304F73">
        <w:rPr>
          <w:rFonts w:ascii="Arial" w:hAnsi="Arial" w:cs="Arial"/>
          <w:bCs/>
        </w:rPr>
        <w:fldChar w:fldCharType="begin"/>
      </w:r>
      <w:r w:rsidR="00304F73">
        <w:rPr>
          <w:rFonts w:ascii="Arial" w:hAnsi="Arial" w:cs="Arial"/>
          <w:bCs/>
        </w:rPr>
        <w:instrText xml:space="preserve"> ADDIN EN.CITE &lt;EndNote&gt;&lt;Cite&gt;&lt;Author&gt;Cho&lt;/Author&gt;&lt;Year&gt;2020&lt;/Year&gt;&lt;RecNum&gt;58&lt;/RecNum&gt;&lt;DisplayText&gt;(Cho &amp;amp; Keltner, 2020)&lt;/DisplayText&gt;&lt;record&gt;&lt;rec-number&gt;58&lt;/rec-number&gt;&lt;foreign-keys&gt;&lt;key app="EN" db-id="29ftrzp9r0x9xjez2pr5d05iwxszverrszss" timestamp="1594300175"&gt;58&lt;/key&gt;&lt;/foreign-keys&gt;&lt;ref-type name="Journal Article"&gt;17&lt;/ref-type&gt;&lt;contributors&gt;&lt;authors&gt;&lt;author&gt;Cho, Minha&lt;/author&gt;&lt;author&gt;Keltner, Dacher&lt;/author&gt;&lt;/authors&gt;&lt;/contributors&gt;&lt;titles&gt;&lt;title&gt;Power, approach, and inhibition: Empirical advances of a theory&lt;/title&gt;&lt;secondary-title&gt;Current Opinion in Psychology&lt;/secondary-title&gt;&lt;/titles&gt;&lt;periodical&gt;&lt;full-title&gt;Current Opinion in Psychology&lt;/full-title&gt;&lt;/periodical&gt;&lt;pages&gt;196-200&lt;/pages&gt;&lt;volume&gt;33&lt;/volume&gt;&lt;dates&gt;&lt;year&gt;2020&lt;/year&gt;&lt;/dates&gt;&lt;isbn&gt;2352-250X&lt;/isbn&gt;&lt;urls&gt;&lt;/urls&gt;&lt;/record&gt;&lt;/Cite&gt;&lt;/EndNote&gt;</w:instrText>
      </w:r>
      <w:r w:rsidR="00304F73">
        <w:rPr>
          <w:rFonts w:ascii="Arial" w:hAnsi="Arial" w:cs="Arial"/>
          <w:bCs/>
        </w:rPr>
        <w:fldChar w:fldCharType="separate"/>
      </w:r>
      <w:r w:rsidR="00304F73">
        <w:rPr>
          <w:rFonts w:ascii="Arial" w:hAnsi="Arial" w:cs="Arial"/>
          <w:bCs/>
          <w:noProof/>
        </w:rPr>
        <w:t>(Cho &amp; Keltner, 2020)</w:t>
      </w:r>
      <w:r w:rsidR="00304F73">
        <w:rPr>
          <w:rFonts w:ascii="Arial" w:hAnsi="Arial" w:cs="Arial"/>
          <w:bCs/>
        </w:rPr>
        <w:fldChar w:fldCharType="end"/>
      </w:r>
      <w:r w:rsidR="0099313C">
        <w:rPr>
          <w:rFonts w:ascii="Arial" w:hAnsi="Arial" w:cs="Arial"/>
          <w:bCs/>
        </w:rPr>
        <w:t xml:space="preserve">. </w:t>
      </w:r>
      <w:r w:rsidR="009A533B">
        <w:rPr>
          <w:rFonts w:ascii="Arial" w:hAnsi="Arial" w:cs="Arial"/>
          <w:bCs/>
        </w:rPr>
        <w:t xml:space="preserve">The approach-inhibition theory posits that </w:t>
      </w:r>
      <w:r w:rsidR="00B41315">
        <w:rPr>
          <w:rFonts w:ascii="Arial" w:hAnsi="Arial" w:cs="Arial"/>
          <w:bCs/>
        </w:rPr>
        <w:t>elevated power activates approach</w:t>
      </w:r>
      <w:r w:rsidR="005F4C81">
        <w:rPr>
          <w:rFonts w:ascii="Arial" w:hAnsi="Arial" w:cs="Arial"/>
          <w:bCs/>
        </w:rPr>
        <w:t>-</w:t>
      </w:r>
      <w:r w:rsidR="00B41315">
        <w:rPr>
          <w:rFonts w:ascii="Arial" w:hAnsi="Arial" w:cs="Arial"/>
          <w:bCs/>
        </w:rPr>
        <w:t>related tendencies</w:t>
      </w:r>
      <w:r w:rsidR="0099313C">
        <w:rPr>
          <w:rFonts w:ascii="Arial" w:hAnsi="Arial" w:cs="Arial"/>
          <w:bCs/>
        </w:rPr>
        <w:t xml:space="preserve"> that include increased </w:t>
      </w:r>
      <w:r w:rsidR="00B41315">
        <w:rPr>
          <w:rFonts w:ascii="Arial" w:hAnsi="Arial" w:cs="Arial"/>
          <w:bCs/>
        </w:rPr>
        <w:t>attention to</w:t>
      </w:r>
      <w:r w:rsidR="0099313C">
        <w:rPr>
          <w:rFonts w:ascii="Arial" w:hAnsi="Arial" w:cs="Arial"/>
          <w:bCs/>
        </w:rPr>
        <w:t>ward</w:t>
      </w:r>
      <w:r w:rsidR="00B41315">
        <w:rPr>
          <w:rFonts w:ascii="Arial" w:hAnsi="Arial" w:cs="Arial"/>
          <w:bCs/>
        </w:rPr>
        <w:t xml:space="preserve"> rewards, and </w:t>
      </w:r>
      <w:r w:rsidR="0099313C">
        <w:rPr>
          <w:rFonts w:ascii="Arial" w:hAnsi="Arial" w:cs="Arial"/>
          <w:bCs/>
        </w:rPr>
        <w:t xml:space="preserve">a </w:t>
      </w:r>
      <w:r w:rsidR="00B41315">
        <w:rPr>
          <w:rFonts w:ascii="Arial" w:hAnsi="Arial" w:cs="Arial"/>
          <w:bCs/>
        </w:rPr>
        <w:t xml:space="preserve">greater ability to focus attention on </w:t>
      </w:r>
      <w:r w:rsidR="00E46AE8">
        <w:rPr>
          <w:rFonts w:ascii="Arial" w:hAnsi="Arial" w:cs="Arial"/>
          <w:bCs/>
        </w:rPr>
        <w:t xml:space="preserve">the </w:t>
      </w:r>
      <w:r w:rsidR="0018035F">
        <w:rPr>
          <w:rFonts w:ascii="Arial" w:hAnsi="Arial" w:cs="Arial"/>
          <w:bCs/>
        </w:rPr>
        <w:t xml:space="preserve">relevant aspects of </w:t>
      </w:r>
      <w:r w:rsidR="0099313C">
        <w:rPr>
          <w:rFonts w:ascii="Arial" w:hAnsi="Arial" w:cs="Arial"/>
          <w:bCs/>
        </w:rPr>
        <w:t>task demands</w:t>
      </w:r>
      <w:r w:rsidR="00AD67B6">
        <w:rPr>
          <w:rFonts w:ascii="Arial" w:hAnsi="Arial" w:cs="Arial"/>
          <w:bCs/>
        </w:rPr>
        <w:t xml:space="preserve">. </w:t>
      </w:r>
      <w:r w:rsidR="00304F73">
        <w:rPr>
          <w:rFonts w:ascii="Arial" w:hAnsi="Arial" w:cs="Arial"/>
          <w:bCs/>
        </w:rPr>
        <w:t>P</w:t>
      </w:r>
      <w:r w:rsidR="00AD67B6">
        <w:rPr>
          <w:rFonts w:ascii="Arial" w:hAnsi="Arial" w:cs="Arial"/>
          <w:bCs/>
        </w:rPr>
        <w:t xml:space="preserve">owerful individuals </w:t>
      </w:r>
      <w:r w:rsidR="00B81A48">
        <w:rPr>
          <w:rFonts w:ascii="Arial" w:hAnsi="Arial" w:cs="Arial"/>
          <w:bCs/>
        </w:rPr>
        <w:t xml:space="preserve">also </w:t>
      </w:r>
      <w:r w:rsidR="00AD67B6">
        <w:rPr>
          <w:rFonts w:ascii="Arial" w:hAnsi="Arial" w:cs="Arial"/>
          <w:bCs/>
        </w:rPr>
        <w:t>exhibit disinhibited behaviour</w:t>
      </w:r>
      <w:r w:rsidR="00304F73">
        <w:rPr>
          <w:rFonts w:ascii="Arial" w:hAnsi="Arial" w:cs="Arial"/>
          <w:bCs/>
        </w:rPr>
        <w:t xml:space="preserve">, so a </w:t>
      </w:r>
      <w:r w:rsidR="00AD67B6">
        <w:rPr>
          <w:rFonts w:ascii="Arial" w:hAnsi="Arial" w:cs="Arial"/>
          <w:bCs/>
        </w:rPr>
        <w:t xml:space="preserve">clearer delineation between social facilitation effects and </w:t>
      </w:r>
      <w:r w:rsidR="00304F73">
        <w:rPr>
          <w:rFonts w:ascii="Arial" w:hAnsi="Arial" w:cs="Arial"/>
          <w:bCs/>
        </w:rPr>
        <w:t xml:space="preserve">the different </w:t>
      </w:r>
      <w:r w:rsidR="00AD67B6">
        <w:rPr>
          <w:rFonts w:ascii="Arial" w:hAnsi="Arial" w:cs="Arial"/>
          <w:bCs/>
        </w:rPr>
        <w:t xml:space="preserve">components of social dominance is warranted. </w:t>
      </w:r>
      <w:r w:rsidR="004B00B7">
        <w:rPr>
          <w:rFonts w:ascii="Arial" w:hAnsi="Arial" w:cs="Arial"/>
          <w:bCs/>
        </w:rPr>
        <w:t xml:space="preserve">Developmental </w:t>
      </w:r>
      <w:r w:rsidR="005F4C81">
        <w:rPr>
          <w:rFonts w:ascii="Arial" w:hAnsi="Arial" w:cs="Arial"/>
          <w:bCs/>
        </w:rPr>
        <w:t xml:space="preserve">research </w:t>
      </w:r>
      <w:r w:rsidR="00304F73">
        <w:rPr>
          <w:rFonts w:ascii="Arial" w:hAnsi="Arial" w:cs="Arial"/>
          <w:bCs/>
        </w:rPr>
        <w:t xml:space="preserve">on the behavioural </w:t>
      </w:r>
      <w:r w:rsidR="00FF67AC">
        <w:rPr>
          <w:rFonts w:ascii="Arial" w:hAnsi="Arial" w:cs="Arial"/>
          <w:bCs/>
        </w:rPr>
        <w:t xml:space="preserve">characteristics associated with </w:t>
      </w:r>
      <w:r w:rsidR="005F4C81">
        <w:rPr>
          <w:rFonts w:ascii="Arial" w:hAnsi="Arial" w:cs="Arial"/>
          <w:bCs/>
        </w:rPr>
        <w:t>social dominance</w:t>
      </w:r>
      <w:r w:rsidR="003302F6">
        <w:rPr>
          <w:rFonts w:ascii="Arial" w:hAnsi="Arial" w:cs="Arial"/>
          <w:bCs/>
        </w:rPr>
        <w:t xml:space="preserve"> </w:t>
      </w:r>
      <w:r w:rsidR="006A2125">
        <w:rPr>
          <w:rFonts w:ascii="Arial" w:hAnsi="Arial" w:cs="Arial"/>
          <w:bCs/>
        </w:rPr>
        <w:t>describe</w:t>
      </w:r>
      <w:r w:rsidR="003302F6">
        <w:rPr>
          <w:rFonts w:ascii="Arial" w:hAnsi="Arial" w:cs="Arial"/>
          <w:bCs/>
        </w:rPr>
        <w:t xml:space="preserve"> </w:t>
      </w:r>
      <w:r w:rsidR="007E3994">
        <w:rPr>
          <w:rFonts w:ascii="Arial" w:hAnsi="Arial" w:cs="Arial"/>
          <w:bCs/>
        </w:rPr>
        <w:t xml:space="preserve">individuals with </w:t>
      </w:r>
      <w:r w:rsidR="006A2125">
        <w:rPr>
          <w:rFonts w:ascii="Arial" w:hAnsi="Arial" w:cs="Arial"/>
          <w:bCs/>
        </w:rPr>
        <w:t xml:space="preserve">the </w:t>
      </w:r>
      <w:r w:rsidR="007E3994">
        <w:rPr>
          <w:rFonts w:ascii="Arial" w:hAnsi="Arial" w:cs="Arial"/>
          <w:bCs/>
        </w:rPr>
        <w:t xml:space="preserve">highest overall adjustment </w:t>
      </w:r>
      <w:r w:rsidR="00A03B32">
        <w:rPr>
          <w:rFonts w:ascii="Arial" w:hAnsi="Arial" w:cs="Arial"/>
          <w:bCs/>
        </w:rPr>
        <w:t xml:space="preserve">and </w:t>
      </w:r>
      <w:r w:rsidR="007E3994">
        <w:rPr>
          <w:rFonts w:ascii="Arial" w:hAnsi="Arial" w:cs="Arial"/>
          <w:bCs/>
        </w:rPr>
        <w:t>peer</w:t>
      </w:r>
      <w:r w:rsidR="00A03B32">
        <w:rPr>
          <w:rFonts w:ascii="Arial" w:hAnsi="Arial" w:cs="Arial"/>
          <w:bCs/>
        </w:rPr>
        <w:t xml:space="preserve"> acceptance</w:t>
      </w:r>
      <w:r w:rsidR="007E3994">
        <w:rPr>
          <w:rFonts w:ascii="Arial" w:hAnsi="Arial" w:cs="Arial"/>
          <w:bCs/>
        </w:rPr>
        <w:t xml:space="preserve"> a</w:t>
      </w:r>
      <w:r w:rsidR="00B81A48">
        <w:rPr>
          <w:rFonts w:ascii="Arial" w:hAnsi="Arial" w:cs="Arial"/>
          <w:bCs/>
        </w:rPr>
        <w:t>s</w:t>
      </w:r>
      <w:r w:rsidR="007E3994">
        <w:rPr>
          <w:rFonts w:ascii="Arial" w:hAnsi="Arial" w:cs="Arial"/>
          <w:bCs/>
        </w:rPr>
        <w:t xml:space="preserve"> </w:t>
      </w:r>
      <w:r w:rsidR="003302F6">
        <w:rPr>
          <w:rFonts w:ascii="Arial" w:hAnsi="Arial" w:cs="Arial"/>
          <w:bCs/>
        </w:rPr>
        <w:t xml:space="preserve">socially </w:t>
      </w:r>
      <w:r w:rsidR="00B81A48">
        <w:rPr>
          <w:rFonts w:ascii="Arial" w:hAnsi="Arial" w:cs="Arial"/>
          <w:bCs/>
        </w:rPr>
        <w:t>‘</w:t>
      </w:r>
      <w:proofErr w:type="spellStart"/>
      <w:r w:rsidR="007E3994">
        <w:rPr>
          <w:rFonts w:ascii="Arial" w:hAnsi="Arial" w:cs="Arial"/>
          <w:bCs/>
        </w:rPr>
        <w:t>bistrategic</w:t>
      </w:r>
      <w:proofErr w:type="spellEnd"/>
      <w:r w:rsidR="00B81A48">
        <w:rPr>
          <w:rFonts w:ascii="Arial" w:hAnsi="Arial" w:cs="Arial"/>
          <w:bCs/>
        </w:rPr>
        <w:t>’</w:t>
      </w:r>
      <w:r w:rsidR="007E3994">
        <w:rPr>
          <w:rFonts w:ascii="Arial" w:hAnsi="Arial" w:cs="Arial"/>
          <w:bCs/>
        </w:rPr>
        <w:t xml:space="preserve"> </w:t>
      </w:r>
      <w:r w:rsidR="006A2125">
        <w:rPr>
          <w:rFonts w:ascii="Arial" w:hAnsi="Arial" w:cs="Arial"/>
          <w:bCs/>
        </w:rPr>
        <w:fldChar w:fldCharType="begin"/>
      </w:r>
      <w:r w:rsidR="006A2125">
        <w:rPr>
          <w:rFonts w:ascii="Arial" w:hAnsi="Arial" w:cs="Arial"/>
          <w:bCs/>
        </w:rPr>
        <w:instrText xml:space="preserve"> ADDIN EN.CITE &lt;EndNote&gt;&lt;Cite&gt;&lt;Author&gt;Hawley&lt;/Author&gt;&lt;Year&gt;2007&lt;/Year&gt;&lt;RecNum&gt;59&lt;/RecNum&gt;&lt;DisplayText&gt;(Hawley, 2007)&lt;/DisplayText&gt;&lt;record&gt;&lt;rec-number&gt;59&lt;/rec-number&gt;&lt;foreign-keys&gt;&lt;key app="EN" db-id="29ftrzp9r0x9xjez2pr5d05iwxszverrszss" timestamp="1594300460"&gt;59&lt;/key&gt;&lt;/foreign-keys&gt;&lt;ref-type name="Journal Article"&gt;17&lt;/ref-type&gt;&lt;contributors&gt;&lt;authors&gt;&lt;author&gt;Hawley, Patricia H&lt;/author&gt;&lt;/authors&gt;&lt;/contributors&gt;&lt;titles&gt;&lt;title&gt;Social dominance in childhood and adolescence: Why social competence and aggression may go hand in hand&lt;/title&gt;&lt;secondary-title&gt;Aggression and adaptation: The bright side to bad behavior&lt;/secondary-title&gt;&lt;/titles&gt;&lt;periodical&gt;&lt;full-title&gt;Aggression and adaptation: The bright side to bad behavior&lt;/full-title&gt;&lt;/periodical&gt;&lt;pages&gt;1-29&lt;/pages&gt;&lt;dates&gt;&lt;year&gt;2007&lt;/year&gt;&lt;/dates&gt;&lt;urls&gt;&lt;/urls&gt;&lt;/record&gt;&lt;/Cite&gt;&lt;/EndNote&gt;</w:instrText>
      </w:r>
      <w:r w:rsidR="006A2125">
        <w:rPr>
          <w:rFonts w:ascii="Arial" w:hAnsi="Arial" w:cs="Arial"/>
          <w:bCs/>
        </w:rPr>
        <w:fldChar w:fldCharType="separate"/>
      </w:r>
      <w:r w:rsidR="006A2125">
        <w:rPr>
          <w:rFonts w:ascii="Arial" w:hAnsi="Arial" w:cs="Arial"/>
          <w:bCs/>
          <w:noProof/>
        </w:rPr>
        <w:t>(Hawley, 2007)</w:t>
      </w:r>
      <w:r w:rsidR="006A2125">
        <w:rPr>
          <w:rFonts w:ascii="Arial" w:hAnsi="Arial" w:cs="Arial"/>
          <w:bCs/>
        </w:rPr>
        <w:fldChar w:fldCharType="end"/>
      </w:r>
      <w:r w:rsidR="003302F6">
        <w:rPr>
          <w:rFonts w:ascii="Arial" w:hAnsi="Arial" w:cs="Arial"/>
          <w:bCs/>
        </w:rPr>
        <w:t xml:space="preserve">. That is, effective </w:t>
      </w:r>
      <w:r w:rsidR="00104DB9">
        <w:rPr>
          <w:rFonts w:ascii="Arial" w:hAnsi="Arial" w:cs="Arial"/>
          <w:bCs/>
        </w:rPr>
        <w:t xml:space="preserve">social influence </w:t>
      </w:r>
      <w:r w:rsidR="00B3517A">
        <w:rPr>
          <w:rFonts w:ascii="Arial" w:hAnsi="Arial" w:cs="Arial"/>
          <w:bCs/>
        </w:rPr>
        <w:t>involv</w:t>
      </w:r>
      <w:r w:rsidR="00A03B32">
        <w:rPr>
          <w:rFonts w:ascii="Arial" w:hAnsi="Arial" w:cs="Arial"/>
          <w:bCs/>
        </w:rPr>
        <w:t>es</w:t>
      </w:r>
      <w:r w:rsidR="00B3517A">
        <w:rPr>
          <w:rFonts w:ascii="Arial" w:hAnsi="Arial" w:cs="Arial"/>
          <w:bCs/>
        </w:rPr>
        <w:t xml:space="preserve"> </w:t>
      </w:r>
      <w:r w:rsidR="003302F6">
        <w:rPr>
          <w:rFonts w:ascii="Arial" w:hAnsi="Arial" w:cs="Arial"/>
          <w:bCs/>
        </w:rPr>
        <w:t xml:space="preserve">both </w:t>
      </w:r>
      <w:r w:rsidR="001B476B">
        <w:rPr>
          <w:rFonts w:ascii="Arial" w:hAnsi="Arial" w:cs="Arial"/>
          <w:bCs/>
        </w:rPr>
        <w:t>prosocial a</w:t>
      </w:r>
      <w:r w:rsidR="00A03B32">
        <w:rPr>
          <w:rFonts w:ascii="Arial" w:hAnsi="Arial" w:cs="Arial"/>
          <w:bCs/>
        </w:rPr>
        <w:t>s well as</w:t>
      </w:r>
      <w:r w:rsidR="001B476B">
        <w:rPr>
          <w:rFonts w:ascii="Arial" w:hAnsi="Arial" w:cs="Arial"/>
          <w:bCs/>
        </w:rPr>
        <w:t xml:space="preserve"> </w:t>
      </w:r>
      <w:r w:rsidR="005E6F59">
        <w:rPr>
          <w:rFonts w:ascii="Arial" w:hAnsi="Arial" w:cs="Arial"/>
          <w:bCs/>
        </w:rPr>
        <w:t xml:space="preserve">moderate </w:t>
      </w:r>
      <w:r w:rsidR="00104DB9">
        <w:rPr>
          <w:rFonts w:ascii="Arial" w:hAnsi="Arial" w:cs="Arial"/>
          <w:bCs/>
        </w:rPr>
        <w:t>levels of disruptive or deviant behaviours</w:t>
      </w:r>
      <w:r w:rsidR="006A2125">
        <w:rPr>
          <w:rFonts w:ascii="Arial" w:hAnsi="Arial" w:cs="Arial"/>
          <w:bCs/>
        </w:rPr>
        <w:t xml:space="preserve"> </w:t>
      </w:r>
      <w:r w:rsidR="006A2125">
        <w:rPr>
          <w:rFonts w:ascii="Arial" w:hAnsi="Arial" w:cs="Arial"/>
          <w:bCs/>
        </w:rPr>
        <w:fldChar w:fldCharType="begin"/>
      </w:r>
      <w:r w:rsidR="006A2125">
        <w:rPr>
          <w:rFonts w:ascii="Arial" w:hAnsi="Arial" w:cs="Arial"/>
          <w:bCs/>
        </w:rPr>
        <w:instrText xml:space="preserve"> ADDIN EN.CITE &lt;EndNote&gt;&lt;Cite&gt;&lt;Author&gt;Jonkmann&lt;/Author&gt;&lt;Year&gt;2009&lt;/Year&gt;&lt;RecNum&gt;60&lt;/RecNum&gt;&lt;DisplayText&gt;(Jonkmann, Trautwein, &amp;amp; Lüdtke, 2009)&lt;/DisplayText&gt;&lt;record&gt;&lt;rec-number&gt;60&lt;/rec-number&gt;&lt;foreign-keys&gt;&lt;key app="EN" db-id="29ftrzp9r0x9xjez2pr5d05iwxszverrszss" timestamp="1594300532"&gt;60&lt;/key&gt;&lt;/foreign-keys&gt;&lt;ref-type name="Journal Article"&gt;17&lt;/ref-type&gt;&lt;contributors&gt;&lt;authors&gt;&lt;author&gt;Jonkmann, Kathrin&lt;/author&gt;&lt;author&gt;Trautwein, Ulrich&lt;/author&gt;&lt;author&gt;Lüdtke, Oliver&lt;/author&gt;&lt;/authors&gt;&lt;/contributors&gt;&lt;titles&gt;&lt;title&gt;Social dominance in adolescence: The moderating role of the classroom context and behavioral heterogeneity&lt;/title&gt;&lt;secondary-title&gt;Child Development&lt;/secondary-title&gt;&lt;/titles&gt;&lt;periodical&gt;&lt;full-title&gt;Child development&lt;/full-title&gt;&lt;/periodical&gt;&lt;pages&gt;338-355&lt;/pages&gt;&lt;volume&gt;80&lt;/volume&gt;&lt;number&gt;2&lt;/number&gt;&lt;dates&gt;&lt;year&gt;2009&lt;/year&gt;&lt;/dates&gt;&lt;isbn&gt;0009-3920&lt;/isbn&gt;&lt;urls&gt;&lt;/urls&gt;&lt;/record&gt;&lt;/Cite&gt;&lt;/EndNote&gt;</w:instrText>
      </w:r>
      <w:r w:rsidR="006A2125">
        <w:rPr>
          <w:rFonts w:ascii="Arial" w:hAnsi="Arial" w:cs="Arial"/>
          <w:bCs/>
        </w:rPr>
        <w:fldChar w:fldCharType="separate"/>
      </w:r>
      <w:r w:rsidR="006A2125">
        <w:rPr>
          <w:rFonts w:ascii="Arial" w:hAnsi="Arial" w:cs="Arial"/>
          <w:bCs/>
          <w:noProof/>
        </w:rPr>
        <w:t>(Jonkmann, Trautwein, &amp; Lüdtke, 2009)</w:t>
      </w:r>
      <w:r w:rsidR="006A2125">
        <w:rPr>
          <w:rFonts w:ascii="Arial" w:hAnsi="Arial" w:cs="Arial"/>
          <w:bCs/>
        </w:rPr>
        <w:fldChar w:fldCharType="end"/>
      </w:r>
      <w:r w:rsidR="00EA29B2">
        <w:rPr>
          <w:rFonts w:ascii="Arial" w:hAnsi="Arial" w:cs="Arial"/>
          <w:bCs/>
        </w:rPr>
        <w:t>.</w:t>
      </w:r>
      <w:r w:rsidR="00CA4DB7">
        <w:rPr>
          <w:rFonts w:ascii="Arial" w:hAnsi="Arial" w:cs="Arial"/>
          <w:bCs/>
        </w:rPr>
        <w:t xml:space="preserve"> The lack of association between </w:t>
      </w:r>
      <w:r w:rsidR="007C3685">
        <w:rPr>
          <w:rFonts w:ascii="Arial" w:hAnsi="Arial" w:cs="Arial"/>
          <w:bCs/>
        </w:rPr>
        <w:t xml:space="preserve">social reward-related responses </w:t>
      </w:r>
      <w:r w:rsidR="00CA4DB7">
        <w:rPr>
          <w:rFonts w:ascii="Arial" w:hAnsi="Arial" w:cs="Arial"/>
          <w:bCs/>
        </w:rPr>
        <w:t xml:space="preserve">and </w:t>
      </w:r>
      <w:r w:rsidR="005F6F31">
        <w:rPr>
          <w:rFonts w:ascii="Arial" w:hAnsi="Arial" w:cs="Arial"/>
          <w:bCs/>
        </w:rPr>
        <w:t xml:space="preserve">the </w:t>
      </w:r>
      <w:r w:rsidR="00F652A4">
        <w:rPr>
          <w:rFonts w:ascii="Arial" w:hAnsi="Arial" w:cs="Arial"/>
          <w:bCs/>
        </w:rPr>
        <w:t>elevated</w:t>
      </w:r>
      <w:r w:rsidR="005675E0">
        <w:rPr>
          <w:rFonts w:ascii="Arial" w:hAnsi="Arial" w:cs="Arial"/>
          <w:bCs/>
        </w:rPr>
        <w:t xml:space="preserve"> </w:t>
      </w:r>
      <w:r w:rsidR="00CA0DD5">
        <w:rPr>
          <w:rFonts w:ascii="Arial" w:hAnsi="Arial" w:cs="Arial"/>
          <w:bCs/>
        </w:rPr>
        <w:t xml:space="preserve">troublemaker scores </w:t>
      </w:r>
      <w:r w:rsidR="005675E0">
        <w:rPr>
          <w:rFonts w:ascii="Arial" w:hAnsi="Arial" w:cs="Arial"/>
          <w:bCs/>
        </w:rPr>
        <w:t>in late</w:t>
      </w:r>
      <w:r w:rsidR="00A03B32">
        <w:rPr>
          <w:rFonts w:ascii="Arial" w:hAnsi="Arial" w:cs="Arial"/>
          <w:bCs/>
        </w:rPr>
        <w:t>r</w:t>
      </w:r>
      <w:r w:rsidR="005675E0">
        <w:rPr>
          <w:rFonts w:ascii="Arial" w:hAnsi="Arial" w:cs="Arial"/>
          <w:bCs/>
        </w:rPr>
        <w:t xml:space="preserve"> chronotypes </w:t>
      </w:r>
      <w:r w:rsidR="003302F6">
        <w:rPr>
          <w:rFonts w:ascii="Arial" w:hAnsi="Arial" w:cs="Arial"/>
          <w:bCs/>
        </w:rPr>
        <w:t xml:space="preserve">would </w:t>
      </w:r>
      <w:r w:rsidR="003B5732">
        <w:rPr>
          <w:rFonts w:ascii="Arial" w:hAnsi="Arial" w:cs="Arial"/>
          <w:bCs/>
        </w:rPr>
        <w:t>indicate</w:t>
      </w:r>
      <w:r w:rsidR="005675E0">
        <w:rPr>
          <w:rFonts w:ascii="Arial" w:hAnsi="Arial" w:cs="Arial"/>
          <w:bCs/>
        </w:rPr>
        <w:t xml:space="preserve"> </w:t>
      </w:r>
      <w:r w:rsidR="003B5732">
        <w:rPr>
          <w:rFonts w:ascii="Arial" w:hAnsi="Arial" w:cs="Arial"/>
          <w:bCs/>
        </w:rPr>
        <w:t>social facilitation</w:t>
      </w:r>
      <w:r w:rsidR="00A03B32">
        <w:rPr>
          <w:rFonts w:ascii="Arial" w:hAnsi="Arial" w:cs="Arial"/>
          <w:bCs/>
        </w:rPr>
        <w:t xml:space="preserve"> effects</w:t>
      </w:r>
      <w:r w:rsidR="00A873CA">
        <w:rPr>
          <w:rFonts w:ascii="Arial" w:hAnsi="Arial" w:cs="Arial"/>
          <w:bCs/>
        </w:rPr>
        <w:t xml:space="preserve"> </w:t>
      </w:r>
      <w:r w:rsidR="009A533B">
        <w:rPr>
          <w:rFonts w:ascii="Arial" w:hAnsi="Arial" w:cs="Arial"/>
          <w:bCs/>
        </w:rPr>
        <w:t>may</w:t>
      </w:r>
      <w:r w:rsidR="00F35105">
        <w:rPr>
          <w:rFonts w:ascii="Arial" w:hAnsi="Arial" w:cs="Arial"/>
          <w:bCs/>
        </w:rPr>
        <w:t xml:space="preserve"> </w:t>
      </w:r>
      <w:r w:rsidR="008C6C19">
        <w:rPr>
          <w:rFonts w:ascii="Arial" w:hAnsi="Arial" w:cs="Arial"/>
          <w:bCs/>
        </w:rPr>
        <w:t>be a marker of</w:t>
      </w:r>
      <w:r w:rsidR="005675E0">
        <w:rPr>
          <w:rFonts w:ascii="Arial" w:hAnsi="Arial" w:cs="Arial"/>
          <w:bCs/>
        </w:rPr>
        <w:t xml:space="preserve"> </w:t>
      </w:r>
      <w:r w:rsidR="002A27E1">
        <w:rPr>
          <w:rFonts w:ascii="Arial" w:hAnsi="Arial" w:cs="Arial"/>
          <w:bCs/>
        </w:rPr>
        <w:t xml:space="preserve">the </w:t>
      </w:r>
      <w:r w:rsidR="00670717">
        <w:rPr>
          <w:rFonts w:ascii="Arial" w:hAnsi="Arial" w:cs="Arial"/>
          <w:bCs/>
        </w:rPr>
        <w:t xml:space="preserve">positive </w:t>
      </w:r>
      <w:r w:rsidR="002A27E1">
        <w:rPr>
          <w:rFonts w:ascii="Arial" w:hAnsi="Arial" w:cs="Arial"/>
          <w:bCs/>
        </w:rPr>
        <w:t xml:space="preserve">social </w:t>
      </w:r>
      <w:r w:rsidR="00670717">
        <w:rPr>
          <w:rFonts w:ascii="Arial" w:hAnsi="Arial" w:cs="Arial"/>
          <w:bCs/>
        </w:rPr>
        <w:t xml:space="preserve">adjustment </w:t>
      </w:r>
      <w:r w:rsidR="00B73FDF">
        <w:rPr>
          <w:rFonts w:ascii="Arial" w:hAnsi="Arial" w:cs="Arial"/>
          <w:bCs/>
        </w:rPr>
        <w:t>component</w:t>
      </w:r>
      <w:r w:rsidR="005675E0">
        <w:rPr>
          <w:rFonts w:ascii="Arial" w:hAnsi="Arial" w:cs="Arial"/>
          <w:bCs/>
        </w:rPr>
        <w:t>s</w:t>
      </w:r>
      <w:r w:rsidR="00B73FDF">
        <w:rPr>
          <w:rFonts w:ascii="Arial" w:hAnsi="Arial" w:cs="Arial"/>
          <w:bCs/>
        </w:rPr>
        <w:t xml:space="preserve"> </w:t>
      </w:r>
      <w:r w:rsidR="005675E0">
        <w:rPr>
          <w:rFonts w:ascii="Arial" w:hAnsi="Arial" w:cs="Arial"/>
          <w:bCs/>
        </w:rPr>
        <w:t xml:space="preserve">of </w:t>
      </w:r>
      <w:r w:rsidR="00B73FDF">
        <w:rPr>
          <w:rFonts w:ascii="Arial" w:hAnsi="Arial" w:cs="Arial"/>
          <w:bCs/>
        </w:rPr>
        <w:t>social dominance</w:t>
      </w:r>
      <w:r w:rsidR="004E61EC">
        <w:rPr>
          <w:rFonts w:ascii="Arial" w:hAnsi="Arial" w:cs="Arial"/>
          <w:bCs/>
        </w:rPr>
        <w:t xml:space="preserve">. </w:t>
      </w:r>
    </w:p>
    <w:p w14:paraId="799A91A3" w14:textId="5F25A156" w:rsidR="007C3E91" w:rsidRDefault="00136DCA" w:rsidP="00E210C7">
      <w:pPr>
        <w:spacing w:line="480" w:lineRule="auto"/>
        <w:jc w:val="both"/>
        <w:rPr>
          <w:rFonts w:ascii="Arial" w:hAnsi="Arial" w:cs="Arial"/>
          <w:bCs/>
        </w:rPr>
      </w:pPr>
      <w:r>
        <w:rPr>
          <w:rFonts w:ascii="Arial" w:hAnsi="Arial" w:cs="Arial"/>
          <w:bCs/>
        </w:rPr>
        <w:t xml:space="preserve">In respect to </w:t>
      </w:r>
      <w:r w:rsidR="00D85D5A">
        <w:rPr>
          <w:rFonts w:ascii="Arial" w:hAnsi="Arial" w:cs="Arial"/>
          <w:bCs/>
        </w:rPr>
        <w:t xml:space="preserve">understanding </w:t>
      </w:r>
      <w:r>
        <w:rPr>
          <w:rFonts w:ascii="Arial" w:hAnsi="Arial" w:cs="Arial"/>
          <w:bCs/>
        </w:rPr>
        <w:t>longer term outcomes,</w:t>
      </w:r>
      <w:r w:rsidR="00D85D5A">
        <w:rPr>
          <w:rFonts w:ascii="Arial" w:hAnsi="Arial" w:cs="Arial"/>
          <w:bCs/>
        </w:rPr>
        <w:t xml:space="preserve"> a meta-analysis of </w:t>
      </w:r>
      <w:r w:rsidR="00281787">
        <w:rPr>
          <w:rFonts w:ascii="Arial" w:hAnsi="Arial" w:cs="Arial"/>
          <w:bCs/>
        </w:rPr>
        <w:t xml:space="preserve">individual differences </w:t>
      </w:r>
      <w:r w:rsidR="00D85D5A">
        <w:rPr>
          <w:rFonts w:ascii="Arial" w:hAnsi="Arial" w:cs="Arial"/>
          <w:bCs/>
        </w:rPr>
        <w:t xml:space="preserve">adult </w:t>
      </w:r>
      <w:r w:rsidR="00281787">
        <w:rPr>
          <w:rFonts w:ascii="Arial" w:hAnsi="Arial" w:cs="Arial"/>
          <w:bCs/>
        </w:rPr>
        <w:t>research on social facilitation indicate</w:t>
      </w:r>
      <w:r w:rsidR="004D3E90">
        <w:rPr>
          <w:rFonts w:ascii="Arial" w:hAnsi="Arial" w:cs="Arial"/>
          <w:bCs/>
        </w:rPr>
        <w:t>s</w:t>
      </w:r>
      <w:r w:rsidR="00281787">
        <w:rPr>
          <w:rFonts w:ascii="Arial" w:hAnsi="Arial" w:cs="Arial"/>
          <w:bCs/>
        </w:rPr>
        <w:t xml:space="preserve"> two general orientations in response to the social presence of </w:t>
      </w:r>
      <w:proofErr w:type="gramStart"/>
      <w:r w:rsidR="00281787">
        <w:rPr>
          <w:rFonts w:ascii="Arial" w:hAnsi="Arial" w:cs="Arial"/>
          <w:bCs/>
        </w:rPr>
        <w:t>others</w:t>
      </w:r>
      <w:r w:rsidR="00D85D5A">
        <w:rPr>
          <w:rFonts w:ascii="Arial" w:hAnsi="Arial" w:cs="Arial"/>
          <w:bCs/>
        </w:rPr>
        <w:t>;</w:t>
      </w:r>
      <w:proofErr w:type="gramEnd"/>
      <w:r w:rsidR="00D85D5A">
        <w:rPr>
          <w:rFonts w:ascii="Arial" w:hAnsi="Arial" w:cs="Arial"/>
          <w:bCs/>
        </w:rPr>
        <w:t xml:space="preserve"> positive-assured and negative-apprehensive</w:t>
      </w:r>
      <w:r w:rsidR="00281787">
        <w:rPr>
          <w:rFonts w:ascii="Arial" w:hAnsi="Arial" w:cs="Arial"/>
          <w:bCs/>
        </w:rPr>
        <w:t>. Individuals with a positive orientation are self-assured, report higher self-esteem and greater extraversion</w:t>
      </w:r>
      <w:r w:rsidR="00D37843">
        <w:rPr>
          <w:rFonts w:ascii="Arial" w:hAnsi="Arial" w:cs="Arial"/>
          <w:bCs/>
        </w:rPr>
        <w:t xml:space="preserve"> </w:t>
      </w:r>
      <w:r w:rsidR="00D37843">
        <w:rPr>
          <w:rFonts w:ascii="Arial" w:hAnsi="Arial" w:cs="Arial"/>
          <w:bCs/>
        </w:rPr>
        <w:lastRenderedPageBreak/>
        <w:fldChar w:fldCharType="begin"/>
      </w:r>
      <w:r w:rsidR="00D37843">
        <w:rPr>
          <w:rFonts w:ascii="Arial" w:hAnsi="Arial" w:cs="Arial"/>
          <w:bCs/>
        </w:rPr>
        <w:instrText xml:space="preserve"> ADDIN EN.CITE &lt;EndNote&gt;&lt;Cite&gt;&lt;Author&gt;Uziel&lt;/Author&gt;&lt;Year&gt;2007&lt;/Year&gt;&lt;RecNum&gt;61&lt;/RecNum&gt;&lt;DisplayText&gt;(Uziel, 2007)&lt;/DisplayText&gt;&lt;record&gt;&lt;rec-number&gt;61&lt;/rec-number&gt;&lt;foreign-keys&gt;&lt;key app="EN" db-id="29ftrzp9r0x9xjez2pr5d05iwxszverrszss" timestamp="1594302088"&gt;61&lt;/key&gt;&lt;/foreign-keys&gt;&lt;ref-type name="Journal Article"&gt;17&lt;/ref-type&gt;&lt;contributors&gt;&lt;authors&gt;&lt;author&gt;Uziel, Liad&lt;/author&gt;&lt;/authors&gt;&lt;/contributors&gt;&lt;titles&gt;&lt;title&gt;Individual differences in the social facilitation effect: A review and meta-analysis&lt;/title&gt;&lt;secondary-title&gt;Journal of Research in Personality&lt;/secondary-title&gt;&lt;/titles&gt;&lt;periodical&gt;&lt;full-title&gt;Journal of Research in Personality&lt;/full-title&gt;&lt;/periodical&gt;&lt;pages&gt;579-601&lt;/pages&gt;&lt;volume&gt;41&lt;/volume&gt;&lt;number&gt;3&lt;/number&gt;&lt;dates&gt;&lt;year&gt;2007&lt;/year&gt;&lt;/dates&gt;&lt;isbn&gt;0092-6566&lt;/isbn&gt;&lt;urls&gt;&lt;/urls&gt;&lt;/record&gt;&lt;/Cite&gt;&lt;/EndNote&gt;</w:instrText>
      </w:r>
      <w:r w:rsidR="00D37843">
        <w:rPr>
          <w:rFonts w:ascii="Arial" w:hAnsi="Arial" w:cs="Arial"/>
          <w:bCs/>
        </w:rPr>
        <w:fldChar w:fldCharType="separate"/>
      </w:r>
      <w:r w:rsidR="00D37843">
        <w:rPr>
          <w:rFonts w:ascii="Arial" w:hAnsi="Arial" w:cs="Arial"/>
          <w:bCs/>
          <w:noProof/>
        </w:rPr>
        <w:t>(Uziel, 2007)</w:t>
      </w:r>
      <w:r w:rsidR="00D37843">
        <w:rPr>
          <w:rFonts w:ascii="Arial" w:hAnsi="Arial" w:cs="Arial"/>
          <w:bCs/>
        </w:rPr>
        <w:fldChar w:fldCharType="end"/>
      </w:r>
      <w:r w:rsidR="0094562D">
        <w:rPr>
          <w:rFonts w:ascii="Arial" w:hAnsi="Arial" w:cs="Arial"/>
          <w:bCs/>
        </w:rPr>
        <w:t>, and</w:t>
      </w:r>
      <w:r w:rsidR="00D37843">
        <w:rPr>
          <w:rFonts w:ascii="Arial" w:hAnsi="Arial" w:cs="Arial"/>
          <w:bCs/>
        </w:rPr>
        <w:t>,</w:t>
      </w:r>
      <w:r w:rsidR="0094562D">
        <w:rPr>
          <w:rFonts w:ascii="Arial" w:hAnsi="Arial" w:cs="Arial"/>
          <w:bCs/>
        </w:rPr>
        <w:t xml:space="preserve"> a</w:t>
      </w:r>
      <w:r w:rsidR="00D85D5A">
        <w:rPr>
          <w:rFonts w:ascii="Arial" w:hAnsi="Arial" w:cs="Arial"/>
          <w:bCs/>
        </w:rPr>
        <w:t>l</w:t>
      </w:r>
      <w:r w:rsidR="00D26920">
        <w:rPr>
          <w:rFonts w:ascii="Arial" w:hAnsi="Arial" w:cs="Arial"/>
          <w:bCs/>
        </w:rPr>
        <w:t>beit</w:t>
      </w:r>
      <w:r w:rsidR="00D85D5A">
        <w:rPr>
          <w:rFonts w:ascii="Arial" w:hAnsi="Arial" w:cs="Arial"/>
          <w:bCs/>
        </w:rPr>
        <w:t xml:space="preserve"> an indirect link, </w:t>
      </w:r>
      <w:r w:rsidR="00281787">
        <w:rPr>
          <w:rFonts w:ascii="Arial" w:hAnsi="Arial" w:cs="Arial"/>
          <w:bCs/>
        </w:rPr>
        <w:t xml:space="preserve">evening types high on extraversion </w:t>
      </w:r>
      <w:r w:rsidR="00F4270C">
        <w:rPr>
          <w:rFonts w:ascii="Arial" w:hAnsi="Arial" w:cs="Arial"/>
          <w:bCs/>
        </w:rPr>
        <w:t xml:space="preserve">also </w:t>
      </w:r>
      <w:r w:rsidR="00281787">
        <w:rPr>
          <w:rFonts w:ascii="Arial" w:hAnsi="Arial" w:cs="Arial"/>
          <w:bCs/>
        </w:rPr>
        <w:t>report greater life satisfaction compared to evening types high on introversion</w:t>
      </w:r>
      <w:r w:rsidR="00D37843">
        <w:rPr>
          <w:rFonts w:ascii="Arial" w:hAnsi="Arial" w:cs="Arial"/>
          <w:bCs/>
        </w:rPr>
        <w:t xml:space="preserve"> </w:t>
      </w:r>
      <w:r w:rsidR="00D37843">
        <w:rPr>
          <w:rFonts w:ascii="Arial" w:hAnsi="Arial" w:cs="Arial"/>
          <w:bCs/>
        </w:rPr>
        <w:fldChar w:fldCharType="begin"/>
      </w:r>
      <w:r w:rsidR="00D37843">
        <w:rPr>
          <w:rFonts w:ascii="Arial" w:hAnsi="Arial" w:cs="Arial"/>
          <w:bCs/>
        </w:rPr>
        <w:instrText xml:space="preserve"> ADDIN EN.CITE &lt;EndNote&gt;&lt;Cite&gt;&lt;Author&gt;Drezno&lt;/Author&gt;&lt;Year&gt;2019&lt;/Year&gt;&lt;RecNum&gt;62&lt;/RecNum&gt;&lt;DisplayText&gt;(Drezno, Stolarski, &amp;amp; Matthews, 2019)&lt;/DisplayText&gt;&lt;record&gt;&lt;rec-number&gt;62&lt;/rec-number&gt;&lt;foreign-keys&gt;&lt;key app="EN" db-id="29ftrzp9r0x9xjez2pr5d05iwxszverrszss" timestamp="1594302176"&gt;62&lt;/key&gt;&lt;/foreign-keys&gt;&lt;ref-type name="Journal Article"&gt;17&lt;/ref-type&gt;&lt;contributors&gt;&lt;authors&gt;&lt;author&gt;Drezno, Magdalena&lt;/author&gt;&lt;author&gt;Stolarski, Maciej&lt;/author&gt;&lt;author&gt;Matthews, Gerald&lt;/author&gt;&lt;/authors&gt;&lt;/contributors&gt;&lt;titles&gt;&lt;title&gt;An in-depth look into the association between morningness–eveningness and well-being: evidence for mediating and moderating effects of personality&lt;/title&gt;&lt;secondary-title&gt;Chronobiology international&lt;/secondary-title&gt;&lt;/titles&gt;&lt;periodical&gt;&lt;full-title&gt;Chronobiology international&lt;/full-title&gt;&lt;/periodical&gt;&lt;pages&gt;96-109&lt;/pages&gt;&lt;volume&gt;36&lt;/volume&gt;&lt;number&gt;1&lt;/number&gt;&lt;dates&gt;&lt;year&gt;2019&lt;/year&gt;&lt;/dates&gt;&lt;isbn&gt;0742-0528&lt;/isbn&gt;&lt;urls&gt;&lt;/urls&gt;&lt;/record&gt;&lt;/Cite&gt;&lt;/EndNote&gt;</w:instrText>
      </w:r>
      <w:r w:rsidR="00D37843">
        <w:rPr>
          <w:rFonts w:ascii="Arial" w:hAnsi="Arial" w:cs="Arial"/>
          <w:bCs/>
        </w:rPr>
        <w:fldChar w:fldCharType="separate"/>
      </w:r>
      <w:r w:rsidR="00D37843">
        <w:rPr>
          <w:rFonts w:ascii="Arial" w:hAnsi="Arial" w:cs="Arial"/>
          <w:bCs/>
          <w:noProof/>
        </w:rPr>
        <w:t>(Drezno, Stolarski, &amp; Matthews, 2019)</w:t>
      </w:r>
      <w:r w:rsidR="00D37843">
        <w:rPr>
          <w:rFonts w:ascii="Arial" w:hAnsi="Arial" w:cs="Arial"/>
          <w:bCs/>
        </w:rPr>
        <w:fldChar w:fldCharType="end"/>
      </w:r>
      <w:r w:rsidR="0094562D">
        <w:rPr>
          <w:rFonts w:ascii="Arial" w:hAnsi="Arial" w:cs="Arial"/>
          <w:bCs/>
        </w:rPr>
        <w:t xml:space="preserve">. Circadian-related disruption to the </w:t>
      </w:r>
      <w:r w:rsidR="006A2125">
        <w:rPr>
          <w:rFonts w:ascii="Arial" w:hAnsi="Arial" w:cs="Arial"/>
          <w:bCs/>
        </w:rPr>
        <w:t>appetitive</w:t>
      </w:r>
      <w:r w:rsidR="0094562D">
        <w:rPr>
          <w:rFonts w:ascii="Arial" w:hAnsi="Arial" w:cs="Arial"/>
          <w:bCs/>
        </w:rPr>
        <w:t xml:space="preserve">/approach </w:t>
      </w:r>
      <w:r w:rsidR="006A2125">
        <w:rPr>
          <w:rFonts w:ascii="Arial" w:hAnsi="Arial" w:cs="Arial"/>
          <w:bCs/>
        </w:rPr>
        <w:t xml:space="preserve">motivational system </w:t>
      </w:r>
      <w:r w:rsidR="0094562D">
        <w:rPr>
          <w:rFonts w:ascii="Arial" w:hAnsi="Arial" w:cs="Arial"/>
          <w:bCs/>
        </w:rPr>
        <w:t xml:space="preserve">is also implicated in the increased risk of </w:t>
      </w:r>
      <w:r w:rsidR="006A2125">
        <w:rPr>
          <w:rFonts w:ascii="Arial" w:hAnsi="Arial" w:cs="Arial"/>
          <w:bCs/>
        </w:rPr>
        <w:t>affective and addictive disorders</w:t>
      </w:r>
      <w:r w:rsidR="0094562D">
        <w:rPr>
          <w:rFonts w:ascii="Arial" w:hAnsi="Arial" w:cs="Arial"/>
          <w:bCs/>
        </w:rPr>
        <w:t xml:space="preserve"> in those with an evening preference </w:t>
      </w:r>
      <w:r w:rsidR="0094562D">
        <w:rPr>
          <w:rFonts w:ascii="Arial" w:hAnsi="Arial" w:cs="Arial"/>
          <w:bCs/>
        </w:rPr>
        <w:fldChar w:fldCharType="begin"/>
      </w:r>
      <w:r w:rsidR="0094562D">
        <w:rPr>
          <w:rFonts w:ascii="Arial" w:hAnsi="Arial" w:cs="Arial"/>
          <w:bCs/>
        </w:rPr>
        <w:instrText xml:space="preserve"> ADDIN EN.CITE &lt;EndNote&gt;&lt;Cite&gt;&lt;Author&gt;Hasler&lt;/Author&gt;&lt;Year&gt;2010&lt;/Year&gt;&lt;RecNum&gt;53&lt;/RecNum&gt;&lt;DisplayText&gt;(Hasler et al., 2010; Hasler &amp;amp; Clark, 2013)&lt;/DisplayText&gt;&lt;record&gt;&lt;rec-number&gt;53&lt;/rec-number&gt;&lt;foreign-keys&gt;&lt;key app="EN" db-id="29ftrzp9r0x9xjez2pr5d05iwxszverrszss" timestamp="1594299527"&gt;53&lt;/key&gt;&lt;/foreign-keys&gt;&lt;ref-type name="Journal Article"&gt;17&lt;/ref-type&gt;&lt;contributors&gt;&lt;authors&gt;&lt;author&gt;Hasler, Brant P&lt;/author&gt;&lt;author&gt;Allen, John JB&lt;/author&gt;&lt;author&gt;Sbarra, David A&lt;/author&gt;&lt;author&gt;Bootzin, Richard R&lt;/author&gt;&lt;author&gt;Bernert, Rebecca A&lt;/author&gt;&lt;/authors&gt;&lt;/contributors&gt;&lt;titles&gt;&lt;title&gt;Morningness–eveningness and depression: Preliminary evidence for the role of the behavioral activation system and positive affect&lt;/title&gt;&lt;secondary-title&gt;Psychiatry research&lt;/secondary-title&gt;&lt;/titles&gt;&lt;periodical&gt;&lt;full-title&gt;Psychiatry research&lt;/full-title&gt;&lt;/periodical&gt;&lt;pages&gt;166-173&lt;/pages&gt;&lt;volume&gt;176&lt;/volume&gt;&lt;number&gt;2-3&lt;/number&gt;&lt;dates&gt;&lt;year&gt;2010&lt;/year&gt;&lt;/dates&gt;&lt;isbn&gt;0165-1781&lt;/isbn&gt;&lt;urls&gt;&lt;/urls&gt;&lt;/record&gt;&lt;/Cite&gt;&lt;Cite&gt;&lt;Author&gt;Hasler&lt;/Author&gt;&lt;Year&gt;2013&lt;/Year&gt;&lt;RecNum&gt;13&lt;/RecNum&gt;&lt;record&gt;&lt;rec-number&gt;13&lt;/rec-number&gt;&lt;foreign-keys&gt;&lt;key app="EN" db-id="29ftrzp9r0x9xjez2pr5d05iwxszverrszss" timestamp="1594131374"&gt;13&lt;/key&gt;&lt;/foreign-keys&gt;&lt;ref-type name="Journal Article"&gt;17&lt;/ref-type&gt;&lt;cont</w:instrText>
      </w:r>
      <w:r w:rsidR="0094562D">
        <w:rPr>
          <w:rFonts w:ascii="Arial" w:hAnsi="Arial" w:cs="Arial" w:hint="eastAsia"/>
          <w:bCs/>
        </w:rPr>
        <w:instrText>ributors&gt;&lt;authors&gt;&lt;author&gt;Hasler, Brant P&lt;/author&gt;&lt;author&gt;Clark, Duncan B&lt;/author&gt;&lt;/authors&gt;&lt;/contributors&gt;&lt;titles&gt;&lt;title&gt;Circadian misalignment, reward‐related brain function, and adolescent alcohol involvement&lt;/title&gt;&lt;secondary-title&gt;Alcoholism: Clinica</w:instrText>
      </w:r>
      <w:r w:rsidR="0094562D">
        <w:rPr>
          <w:rFonts w:ascii="Arial" w:hAnsi="Arial" w:cs="Arial"/>
          <w:bCs/>
        </w:rPr>
        <w:instrText>l and Experimental Research&lt;/secondary-title&gt;&lt;/titles&gt;&lt;periodical&gt;&lt;full-title&gt;Alcoholism: Clinical and Experimental Research&lt;/full-title&gt;&lt;/periodical&gt;&lt;pages&gt;558-565&lt;/pages&gt;&lt;volume&gt;37&lt;/volume&gt;&lt;number&gt;4&lt;/number&gt;&lt;dates&gt;&lt;year&gt;2013&lt;/year&gt;&lt;/dates&gt;&lt;isbn&gt;0145-6008&lt;/isbn&gt;&lt;urls&gt;&lt;/urls&gt;&lt;/record&gt;&lt;/Cite&gt;&lt;/EndNote&gt;</w:instrText>
      </w:r>
      <w:r w:rsidR="0094562D">
        <w:rPr>
          <w:rFonts w:ascii="Arial" w:hAnsi="Arial" w:cs="Arial"/>
          <w:bCs/>
        </w:rPr>
        <w:fldChar w:fldCharType="separate"/>
      </w:r>
      <w:r w:rsidR="0094562D">
        <w:rPr>
          <w:rFonts w:ascii="Arial" w:hAnsi="Arial" w:cs="Arial"/>
          <w:bCs/>
          <w:noProof/>
        </w:rPr>
        <w:t>(Hasler et al., 2010; Hasler &amp; Clark, 2013)</w:t>
      </w:r>
      <w:r w:rsidR="0094562D">
        <w:rPr>
          <w:rFonts w:ascii="Arial" w:hAnsi="Arial" w:cs="Arial"/>
          <w:bCs/>
        </w:rPr>
        <w:fldChar w:fldCharType="end"/>
      </w:r>
      <w:r w:rsidR="0094562D">
        <w:rPr>
          <w:rFonts w:ascii="Arial" w:hAnsi="Arial" w:cs="Arial"/>
          <w:bCs/>
        </w:rPr>
        <w:t xml:space="preserve">. </w:t>
      </w:r>
      <w:r w:rsidR="00A73117">
        <w:rPr>
          <w:rFonts w:ascii="Arial" w:hAnsi="Arial" w:cs="Arial"/>
          <w:bCs/>
        </w:rPr>
        <w:t xml:space="preserve">Social facilitation effects could be an informative metric used to investigate the neurobehavioral mechanisms that link circadian rhythms </w:t>
      </w:r>
      <w:r w:rsidR="007C3E91">
        <w:rPr>
          <w:rFonts w:ascii="Arial" w:hAnsi="Arial" w:cs="Arial"/>
          <w:bCs/>
        </w:rPr>
        <w:t xml:space="preserve">to personality dimensions or psychopathology. </w:t>
      </w:r>
    </w:p>
    <w:p w14:paraId="1DBB6022" w14:textId="0FA52970" w:rsidR="00E713FD" w:rsidRDefault="0047171C" w:rsidP="00E210C7">
      <w:pPr>
        <w:spacing w:line="480" w:lineRule="auto"/>
        <w:jc w:val="both"/>
        <w:rPr>
          <w:rFonts w:ascii="Arial" w:hAnsi="Arial" w:cs="Arial"/>
          <w:bCs/>
        </w:rPr>
      </w:pPr>
      <w:r>
        <w:rPr>
          <w:rFonts w:ascii="Arial" w:hAnsi="Arial" w:cs="Arial"/>
          <w:bCs/>
        </w:rPr>
        <w:t xml:space="preserve">It is </w:t>
      </w:r>
      <w:r w:rsidR="007C3E91">
        <w:rPr>
          <w:rFonts w:ascii="Arial" w:hAnsi="Arial" w:cs="Arial"/>
          <w:bCs/>
        </w:rPr>
        <w:t xml:space="preserve">also </w:t>
      </w:r>
      <w:r>
        <w:rPr>
          <w:rFonts w:ascii="Arial" w:hAnsi="Arial" w:cs="Arial"/>
          <w:bCs/>
        </w:rPr>
        <w:t>important to note that c</w:t>
      </w:r>
      <w:r w:rsidR="00983A7C">
        <w:rPr>
          <w:rFonts w:ascii="Arial" w:hAnsi="Arial" w:cs="Arial"/>
          <w:bCs/>
        </w:rPr>
        <w:t xml:space="preserve">hronotype </w:t>
      </w:r>
      <w:r w:rsidR="00E069E4">
        <w:rPr>
          <w:rFonts w:ascii="Arial" w:hAnsi="Arial" w:cs="Arial"/>
          <w:bCs/>
        </w:rPr>
        <w:t xml:space="preserve">effects on inhibitory control </w:t>
      </w:r>
      <w:r w:rsidR="00983A7C">
        <w:rPr>
          <w:rFonts w:ascii="Arial" w:hAnsi="Arial" w:cs="Arial"/>
          <w:bCs/>
        </w:rPr>
        <w:t xml:space="preserve">remained independent of </w:t>
      </w:r>
      <w:r w:rsidR="007C3E91">
        <w:rPr>
          <w:rFonts w:ascii="Arial" w:hAnsi="Arial" w:cs="Arial"/>
          <w:bCs/>
        </w:rPr>
        <w:t xml:space="preserve">variance explained by </w:t>
      </w:r>
      <w:r w:rsidR="00983A7C">
        <w:rPr>
          <w:rFonts w:ascii="Arial" w:hAnsi="Arial" w:cs="Arial"/>
          <w:bCs/>
        </w:rPr>
        <w:t>age</w:t>
      </w:r>
      <w:r w:rsidR="004E61EC">
        <w:rPr>
          <w:rFonts w:ascii="Arial" w:hAnsi="Arial" w:cs="Arial"/>
          <w:bCs/>
        </w:rPr>
        <w:t xml:space="preserve">, </w:t>
      </w:r>
      <w:r w:rsidR="007C3E91">
        <w:rPr>
          <w:rFonts w:ascii="Arial" w:hAnsi="Arial" w:cs="Arial"/>
          <w:bCs/>
        </w:rPr>
        <w:t>pubertal development</w:t>
      </w:r>
      <w:r w:rsidR="005F0F19">
        <w:rPr>
          <w:rFonts w:ascii="Arial" w:hAnsi="Arial" w:cs="Arial"/>
          <w:bCs/>
        </w:rPr>
        <w:t xml:space="preserve">, </w:t>
      </w:r>
      <w:r w:rsidR="004E61EC">
        <w:rPr>
          <w:rFonts w:ascii="Arial" w:hAnsi="Arial" w:cs="Arial"/>
          <w:bCs/>
        </w:rPr>
        <w:t xml:space="preserve">and the negative </w:t>
      </w:r>
      <w:r w:rsidR="00E069E4">
        <w:rPr>
          <w:rFonts w:ascii="Arial" w:hAnsi="Arial" w:cs="Arial"/>
          <w:bCs/>
        </w:rPr>
        <w:t>impact of daytime sleepiness</w:t>
      </w:r>
      <w:r>
        <w:rPr>
          <w:rFonts w:ascii="Arial" w:hAnsi="Arial" w:cs="Arial"/>
          <w:bCs/>
        </w:rPr>
        <w:t xml:space="preserve">. </w:t>
      </w:r>
      <w:r w:rsidR="00D54212">
        <w:rPr>
          <w:rFonts w:ascii="Arial" w:hAnsi="Arial" w:cs="Arial"/>
          <w:bCs/>
        </w:rPr>
        <w:t xml:space="preserve">This </w:t>
      </w:r>
      <w:r w:rsidR="007C3E91">
        <w:rPr>
          <w:rFonts w:ascii="Arial" w:hAnsi="Arial" w:cs="Arial"/>
          <w:bCs/>
        </w:rPr>
        <w:t xml:space="preserve">provides </w:t>
      </w:r>
      <w:r w:rsidR="008D5AFA">
        <w:rPr>
          <w:rFonts w:ascii="Arial" w:hAnsi="Arial" w:cs="Arial"/>
          <w:bCs/>
        </w:rPr>
        <w:t>further support</w:t>
      </w:r>
      <w:r w:rsidR="007C3E91">
        <w:rPr>
          <w:rFonts w:ascii="Arial" w:hAnsi="Arial" w:cs="Arial"/>
          <w:bCs/>
        </w:rPr>
        <w:t xml:space="preserve"> for </w:t>
      </w:r>
      <w:r w:rsidR="008D5AFA">
        <w:rPr>
          <w:rFonts w:ascii="Arial" w:hAnsi="Arial" w:cs="Arial"/>
          <w:bCs/>
        </w:rPr>
        <w:t xml:space="preserve">the interpretation that </w:t>
      </w:r>
      <w:r w:rsidR="00D1788A">
        <w:rPr>
          <w:rFonts w:ascii="Arial" w:hAnsi="Arial" w:cs="Arial"/>
          <w:bCs/>
        </w:rPr>
        <w:t>chron</w:t>
      </w:r>
      <w:r w:rsidR="004E61EC">
        <w:rPr>
          <w:rFonts w:ascii="Arial" w:hAnsi="Arial" w:cs="Arial"/>
          <w:bCs/>
        </w:rPr>
        <w:t xml:space="preserve">otype </w:t>
      </w:r>
      <w:r w:rsidR="00B7798F">
        <w:rPr>
          <w:rFonts w:ascii="Arial" w:hAnsi="Arial" w:cs="Arial"/>
          <w:bCs/>
        </w:rPr>
        <w:t xml:space="preserve">is a potential </w:t>
      </w:r>
      <w:r w:rsidR="00D1788A">
        <w:rPr>
          <w:rFonts w:ascii="Arial" w:hAnsi="Arial" w:cs="Arial"/>
          <w:bCs/>
        </w:rPr>
        <w:t xml:space="preserve">moderator </w:t>
      </w:r>
      <w:r w:rsidR="00B7798F">
        <w:rPr>
          <w:rFonts w:ascii="Arial" w:hAnsi="Arial" w:cs="Arial"/>
          <w:bCs/>
        </w:rPr>
        <w:t xml:space="preserve">of </w:t>
      </w:r>
      <w:r w:rsidR="008D5AFA">
        <w:rPr>
          <w:rFonts w:ascii="Arial" w:hAnsi="Arial" w:cs="Arial"/>
          <w:bCs/>
        </w:rPr>
        <w:t xml:space="preserve">social </w:t>
      </w:r>
      <w:r w:rsidR="00B7798F">
        <w:rPr>
          <w:rFonts w:ascii="Arial" w:hAnsi="Arial" w:cs="Arial"/>
          <w:bCs/>
        </w:rPr>
        <w:t>cognition and behaviour</w:t>
      </w:r>
      <w:r w:rsidR="008D5AFA">
        <w:rPr>
          <w:rFonts w:ascii="Arial" w:hAnsi="Arial" w:cs="Arial"/>
          <w:bCs/>
        </w:rPr>
        <w:t>.</w:t>
      </w:r>
      <w:r w:rsidR="00B7798F">
        <w:rPr>
          <w:rFonts w:ascii="Arial" w:hAnsi="Arial" w:cs="Arial"/>
          <w:bCs/>
        </w:rPr>
        <w:t xml:space="preserve"> </w:t>
      </w:r>
      <w:r w:rsidR="00D1788A">
        <w:rPr>
          <w:rFonts w:ascii="Arial" w:hAnsi="Arial" w:cs="Arial"/>
          <w:bCs/>
        </w:rPr>
        <w:t xml:space="preserve">This hypothesis </w:t>
      </w:r>
      <w:r w:rsidR="00B7798F">
        <w:rPr>
          <w:rFonts w:ascii="Arial" w:hAnsi="Arial" w:cs="Arial"/>
          <w:bCs/>
        </w:rPr>
        <w:t>requires to be</w:t>
      </w:r>
      <w:r w:rsidR="004D3E90">
        <w:rPr>
          <w:rFonts w:ascii="Arial" w:hAnsi="Arial" w:cs="Arial"/>
          <w:bCs/>
        </w:rPr>
        <w:t xml:space="preserve"> </w:t>
      </w:r>
      <w:r w:rsidR="00D1788A">
        <w:rPr>
          <w:rFonts w:ascii="Arial" w:hAnsi="Arial" w:cs="Arial"/>
          <w:bCs/>
        </w:rPr>
        <w:t xml:space="preserve">investigated </w:t>
      </w:r>
      <w:r w:rsidR="00B7798F">
        <w:rPr>
          <w:rFonts w:ascii="Arial" w:hAnsi="Arial" w:cs="Arial"/>
          <w:bCs/>
        </w:rPr>
        <w:t xml:space="preserve">further using </w:t>
      </w:r>
      <w:r w:rsidR="00D1788A">
        <w:rPr>
          <w:rFonts w:ascii="Arial" w:hAnsi="Arial" w:cs="Arial"/>
          <w:bCs/>
        </w:rPr>
        <w:t xml:space="preserve">direct assessments of </w:t>
      </w:r>
      <w:r w:rsidR="00B7798F">
        <w:rPr>
          <w:rFonts w:ascii="Arial" w:hAnsi="Arial" w:cs="Arial"/>
          <w:bCs/>
        </w:rPr>
        <w:t xml:space="preserve">the relevant constructs, including measures of social dominance traits and social status hierarchies using peer nomination techniques. </w:t>
      </w:r>
      <w:r w:rsidR="00FF42D2">
        <w:rPr>
          <w:rFonts w:ascii="Arial" w:hAnsi="Arial" w:cs="Arial"/>
        </w:rPr>
        <w:t xml:space="preserve">Overall, the findings </w:t>
      </w:r>
      <w:r w:rsidR="00FF42D2" w:rsidRPr="653F8923">
        <w:rPr>
          <w:rFonts w:ascii="Arial" w:hAnsi="Arial" w:cs="Arial"/>
        </w:rPr>
        <w:t>suggest a</w:t>
      </w:r>
      <w:r w:rsidR="00FF42D2">
        <w:rPr>
          <w:rFonts w:ascii="Arial" w:hAnsi="Arial" w:cs="Arial"/>
        </w:rPr>
        <w:t xml:space="preserve"> potential role of </w:t>
      </w:r>
      <w:r w:rsidR="00FF42D2" w:rsidRPr="653F8923">
        <w:rPr>
          <w:rFonts w:ascii="Arial" w:hAnsi="Arial" w:cs="Arial"/>
        </w:rPr>
        <w:t>delay</w:t>
      </w:r>
      <w:r w:rsidR="00FF42D2">
        <w:rPr>
          <w:rFonts w:ascii="Arial" w:hAnsi="Arial" w:cs="Arial"/>
        </w:rPr>
        <w:t>ed</w:t>
      </w:r>
      <w:r w:rsidR="00FF42D2" w:rsidRPr="653F8923">
        <w:rPr>
          <w:rFonts w:ascii="Arial" w:hAnsi="Arial" w:cs="Arial"/>
        </w:rPr>
        <w:t xml:space="preserve"> phase</w:t>
      </w:r>
      <w:r w:rsidR="00FF42D2">
        <w:rPr>
          <w:rFonts w:ascii="Arial" w:hAnsi="Arial" w:cs="Arial"/>
        </w:rPr>
        <w:t xml:space="preserve"> of entrainment</w:t>
      </w:r>
      <w:r w:rsidR="00FF42D2" w:rsidRPr="653F8923">
        <w:rPr>
          <w:rFonts w:ascii="Arial" w:hAnsi="Arial" w:cs="Arial"/>
        </w:rPr>
        <w:t xml:space="preserve"> </w:t>
      </w:r>
      <w:r w:rsidR="00FF42D2">
        <w:rPr>
          <w:rFonts w:ascii="Arial" w:hAnsi="Arial" w:cs="Arial"/>
        </w:rPr>
        <w:t>in</w:t>
      </w:r>
      <w:r w:rsidR="00FF42D2" w:rsidRPr="653F8923">
        <w:rPr>
          <w:rFonts w:ascii="Arial" w:hAnsi="Arial" w:cs="Arial"/>
        </w:rPr>
        <w:t xml:space="preserve"> </w:t>
      </w:r>
      <w:r w:rsidR="00FF42D2">
        <w:rPr>
          <w:rFonts w:ascii="Arial" w:hAnsi="Arial" w:cs="Arial"/>
        </w:rPr>
        <w:t xml:space="preserve">the </w:t>
      </w:r>
      <w:r w:rsidR="00FF42D2" w:rsidRPr="653F8923">
        <w:rPr>
          <w:rFonts w:ascii="Arial" w:hAnsi="Arial" w:cs="Arial"/>
        </w:rPr>
        <w:t>activation of social approach motivation</w:t>
      </w:r>
      <w:r w:rsidR="00FF42D2">
        <w:rPr>
          <w:rFonts w:ascii="Arial" w:hAnsi="Arial" w:cs="Arial"/>
        </w:rPr>
        <w:t xml:space="preserve">s, that include the drive to achieve </w:t>
      </w:r>
      <w:r w:rsidR="00FF42D2" w:rsidRPr="653F8923">
        <w:rPr>
          <w:rFonts w:ascii="Arial" w:hAnsi="Arial" w:cs="Arial"/>
        </w:rPr>
        <w:t xml:space="preserve">social dominance </w:t>
      </w:r>
      <w:r w:rsidR="00FF42D2">
        <w:rPr>
          <w:rFonts w:ascii="Arial" w:hAnsi="Arial" w:cs="Arial"/>
        </w:rPr>
        <w:t xml:space="preserve">or improved social rank </w:t>
      </w:r>
      <w:r w:rsidR="00FF42D2" w:rsidRPr="653F8923">
        <w:rPr>
          <w:rFonts w:ascii="Arial" w:hAnsi="Arial" w:cs="Arial"/>
        </w:rPr>
        <w:t>in typical adolescent development.</w:t>
      </w:r>
      <w:r w:rsidR="00FF42D2">
        <w:rPr>
          <w:rFonts w:ascii="Arial" w:hAnsi="Arial" w:cs="Arial"/>
        </w:rPr>
        <w:t xml:space="preserve"> </w:t>
      </w:r>
    </w:p>
    <w:p w14:paraId="0220ED4C" w14:textId="77E6E071" w:rsidR="002159F2" w:rsidRDefault="002159F2" w:rsidP="00B53CB1">
      <w:pPr>
        <w:spacing w:line="480" w:lineRule="auto"/>
        <w:jc w:val="both"/>
        <w:rPr>
          <w:rFonts w:ascii="Arial" w:hAnsi="Arial" w:cs="Arial"/>
          <w:b/>
        </w:rPr>
      </w:pPr>
      <w:r w:rsidRPr="003443DA">
        <w:rPr>
          <w:rFonts w:ascii="Arial" w:hAnsi="Arial" w:cs="Arial"/>
          <w:b/>
        </w:rPr>
        <w:t>Limitations</w:t>
      </w:r>
    </w:p>
    <w:p w14:paraId="7D74D8EA" w14:textId="4D5EE546" w:rsidR="00E77425" w:rsidRDefault="00AE07BB" w:rsidP="00281787">
      <w:pPr>
        <w:spacing w:line="480" w:lineRule="auto"/>
        <w:jc w:val="both"/>
        <w:rPr>
          <w:rFonts w:ascii="Arial" w:hAnsi="Arial" w:cs="Arial"/>
        </w:rPr>
      </w:pPr>
      <w:r>
        <w:rPr>
          <w:rFonts w:ascii="Arial" w:hAnsi="Arial" w:cs="Arial"/>
          <w:bCs/>
        </w:rPr>
        <w:t>Th</w:t>
      </w:r>
      <w:r w:rsidR="00437D4E">
        <w:rPr>
          <w:rFonts w:ascii="Arial" w:hAnsi="Arial" w:cs="Arial"/>
          <w:bCs/>
        </w:rPr>
        <w:t>is</w:t>
      </w:r>
      <w:r>
        <w:rPr>
          <w:rFonts w:ascii="Arial" w:hAnsi="Arial" w:cs="Arial"/>
          <w:bCs/>
        </w:rPr>
        <w:t xml:space="preserve"> </w:t>
      </w:r>
      <w:r w:rsidR="00437D4E">
        <w:rPr>
          <w:rFonts w:ascii="Arial" w:hAnsi="Arial" w:cs="Arial"/>
          <w:bCs/>
        </w:rPr>
        <w:t xml:space="preserve">behavioural </w:t>
      </w:r>
      <w:r>
        <w:rPr>
          <w:rFonts w:ascii="Arial" w:hAnsi="Arial" w:cs="Arial"/>
          <w:bCs/>
        </w:rPr>
        <w:t xml:space="preserve">study did not adopt </w:t>
      </w:r>
      <w:r w:rsidR="00E53F17">
        <w:rPr>
          <w:rFonts w:ascii="Arial" w:hAnsi="Arial" w:cs="Arial"/>
          <w:bCs/>
        </w:rPr>
        <w:t>biological</w:t>
      </w:r>
      <w:r>
        <w:rPr>
          <w:rFonts w:ascii="Arial" w:hAnsi="Arial" w:cs="Arial"/>
          <w:bCs/>
        </w:rPr>
        <w:t xml:space="preserve"> measures of circadian phase delay </w:t>
      </w:r>
      <w:r w:rsidR="00E53F17">
        <w:rPr>
          <w:rFonts w:ascii="Arial" w:hAnsi="Arial" w:cs="Arial"/>
          <w:bCs/>
        </w:rPr>
        <w:t>based on</w:t>
      </w:r>
      <w:r w:rsidR="00475B04">
        <w:rPr>
          <w:rFonts w:ascii="Arial" w:hAnsi="Arial" w:cs="Arial"/>
          <w:bCs/>
        </w:rPr>
        <w:t xml:space="preserve"> </w:t>
      </w:r>
      <w:r>
        <w:rPr>
          <w:rFonts w:ascii="Arial" w:hAnsi="Arial" w:cs="Arial"/>
          <w:bCs/>
        </w:rPr>
        <w:t xml:space="preserve">salivary melatonin secretion </w:t>
      </w:r>
      <w:r w:rsidR="0083155B">
        <w:rPr>
          <w:rFonts w:ascii="Arial" w:hAnsi="Arial" w:cs="Arial"/>
          <w:bCs/>
        </w:rPr>
        <w:t xml:space="preserve">or </w:t>
      </w:r>
      <w:r w:rsidR="00666BF0">
        <w:rPr>
          <w:rFonts w:ascii="Arial" w:hAnsi="Arial" w:cs="Arial"/>
          <w:bCs/>
        </w:rPr>
        <w:t xml:space="preserve">on </w:t>
      </w:r>
      <w:r w:rsidR="0083155B">
        <w:rPr>
          <w:rFonts w:ascii="Arial" w:hAnsi="Arial" w:cs="Arial"/>
          <w:bCs/>
        </w:rPr>
        <w:t>core bod</w:t>
      </w:r>
      <w:r w:rsidR="00666BF0">
        <w:rPr>
          <w:rFonts w:ascii="Arial" w:hAnsi="Arial" w:cs="Arial"/>
          <w:bCs/>
        </w:rPr>
        <w:t>y</w:t>
      </w:r>
      <w:r w:rsidR="0083155B">
        <w:rPr>
          <w:rFonts w:ascii="Arial" w:hAnsi="Arial" w:cs="Arial"/>
          <w:bCs/>
        </w:rPr>
        <w:t xml:space="preserve"> temperature </w:t>
      </w:r>
      <w:r w:rsidR="002554A3">
        <w:rPr>
          <w:rFonts w:ascii="Arial" w:hAnsi="Arial" w:cs="Arial"/>
          <w:bCs/>
        </w:rPr>
        <w:t xml:space="preserve">to validate the self-report </w:t>
      </w:r>
      <w:r w:rsidR="0083155B">
        <w:rPr>
          <w:rFonts w:ascii="Arial" w:hAnsi="Arial" w:cs="Arial"/>
          <w:bCs/>
        </w:rPr>
        <w:t xml:space="preserve">chronotype </w:t>
      </w:r>
      <w:r w:rsidR="002554A3">
        <w:rPr>
          <w:rFonts w:ascii="Arial" w:hAnsi="Arial" w:cs="Arial"/>
          <w:bCs/>
        </w:rPr>
        <w:t>measure</w:t>
      </w:r>
      <w:r w:rsidR="00475B04">
        <w:rPr>
          <w:rFonts w:ascii="Arial" w:hAnsi="Arial" w:cs="Arial"/>
          <w:bCs/>
        </w:rPr>
        <w:t>.</w:t>
      </w:r>
      <w:r w:rsidR="00D945B7">
        <w:rPr>
          <w:rFonts w:ascii="Arial" w:hAnsi="Arial" w:cs="Arial"/>
          <w:bCs/>
        </w:rPr>
        <w:t xml:space="preserve"> </w:t>
      </w:r>
      <w:r w:rsidR="00281787">
        <w:rPr>
          <w:rFonts w:ascii="Arial" w:hAnsi="Arial" w:cs="Arial"/>
        </w:rPr>
        <w:t>As chronotype was determined from the sample’s midsleep distribution it is important to compare the sample characteristics to larger population research</w:t>
      </w:r>
      <w:r w:rsidR="00E46AE8">
        <w:rPr>
          <w:rFonts w:ascii="Arial" w:hAnsi="Arial" w:cs="Arial"/>
        </w:rPr>
        <w:t xml:space="preserve"> with the same instrument</w:t>
      </w:r>
      <w:r w:rsidR="00281787">
        <w:rPr>
          <w:rFonts w:ascii="Arial" w:hAnsi="Arial" w:cs="Arial"/>
        </w:rPr>
        <w:t xml:space="preserve">. The average weekend midsleep values in the intermediate chronotype observed here closely approximate the total sample mean value for </w:t>
      </w:r>
      <w:proofErr w:type="gramStart"/>
      <w:r w:rsidR="00281787">
        <w:rPr>
          <w:rFonts w:ascii="Arial" w:hAnsi="Arial" w:cs="Arial"/>
        </w:rPr>
        <w:t>15-year olds</w:t>
      </w:r>
      <w:proofErr w:type="gramEnd"/>
      <w:r w:rsidR="00281787">
        <w:rPr>
          <w:rFonts w:ascii="Arial" w:hAnsi="Arial" w:cs="Arial"/>
        </w:rPr>
        <w:t xml:space="preserve"> reported by Fischer et al</w:t>
      </w:r>
      <w:r w:rsidR="00993CCA">
        <w:rPr>
          <w:rFonts w:ascii="Arial" w:hAnsi="Arial" w:cs="Arial"/>
        </w:rPr>
        <w:t xml:space="preserve">., </w:t>
      </w:r>
      <w:r w:rsidR="00281787">
        <w:rPr>
          <w:rFonts w:ascii="Arial" w:hAnsi="Arial" w:cs="Arial"/>
        </w:rPr>
        <w:t xml:space="preserve">(2015), whereas our sample had fewer </w:t>
      </w:r>
      <w:r w:rsidR="00DB42B1">
        <w:rPr>
          <w:rFonts w:ascii="Arial" w:hAnsi="Arial" w:cs="Arial"/>
        </w:rPr>
        <w:t xml:space="preserve">with </w:t>
      </w:r>
      <w:r w:rsidR="00281787">
        <w:rPr>
          <w:rFonts w:ascii="Arial" w:hAnsi="Arial" w:cs="Arial"/>
        </w:rPr>
        <w:t>extreme la</w:t>
      </w:r>
      <w:r w:rsidR="000E44DC">
        <w:rPr>
          <w:rFonts w:ascii="Arial" w:hAnsi="Arial" w:cs="Arial"/>
        </w:rPr>
        <w:t xml:space="preserve">te </w:t>
      </w:r>
      <w:r w:rsidR="00281787">
        <w:rPr>
          <w:rFonts w:ascii="Arial" w:hAnsi="Arial" w:cs="Arial"/>
        </w:rPr>
        <w:t>values (&gt; 6:00).</w:t>
      </w:r>
      <w:r w:rsidR="00BE1B1C">
        <w:rPr>
          <w:rFonts w:ascii="Arial" w:hAnsi="Arial" w:cs="Arial"/>
        </w:rPr>
        <w:t xml:space="preserve"> </w:t>
      </w:r>
      <w:r w:rsidR="00666BF0">
        <w:rPr>
          <w:rFonts w:ascii="Arial" w:hAnsi="Arial" w:cs="Arial"/>
        </w:rPr>
        <w:t xml:space="preserve">Prior research with the SDQ has </w:t>
      </w:r>
      <w:r w:rsidR="000E44DC">
        <w:rPr>
          <w:rFonts w:ascii="Arial" w:hAnsi="Arial" w:cs="Arial"/>
        </w:rPr>
        <w:t xml:space="preserve">also </w:t>
      </w:r>
      <w:r w:rsidR="00666BF0">
        <w:rPr>
          <w:rFonts w:ascii="Arial" w:hAnsi="Arial" w:cs="Arial"/>
        </w:rPr>
        <w:t>reported increased</w:t>
      </w:r>
      <w:r w:rsidR="00D60330">
        <w:rPr>
          <w:rFonts w:ascii="Arial" w:hAnsi="Arial" w:cs="Arial"/>
        </w:rPr>
        <w:t xml:space="preserve"> </w:t>
      </w:r>
      <w:r w:rsidR="00666BF0">
        <w:rPr>
          <w:rFonts w:ascii="Arial" w:hAnsi="Arial" w:cs="Arial"/>
        </w:rPr>
        <w:lastRenderedPageBreak/>
        <w:t xml:space="preserve">behavioural and social adjustment problems in adolescents with an </w:t>
      </w:r>
      <w:proofErr w:type="spellStart"/>
      <w:r w:rsidR="00666BF0">
        <w:rPr>
          <w:rFonts w:ascii="Arial" w:hAnsi="Arial" w:cs="Arial"/>
        </w:rPr>
        <w:t>evening</w:t>
      </w:r>
      <w:r w:rsidR="00E50D79">
        <w:rPr>
          <w:rFonts w:ascii="Arial" w:hAnsi="Arial" w:cs="Arial"/>
        </w:rPr>
        <w:t>ness</w:t>
      </w:r>
      <w:proofErr w:type="spellEnd"/>
      <w:r w:rsidR="00E50D79">
        <w:rPr>
          <w:rFonts w:ascii="Arial" w:hAnsi="Arial" w:cs="Arial"/>
        </w:rPr>
        <w:t xml:space="preserve"> phase preference</w:t>
      </w:r>
      <w:r w:rsidR="00666BF0">
        <w:rPr>
          <w:rFonts w:ascii="Arial" w:hAnsi="Arial" w:cs="Arial"/>
        </w:rPr>
        <w:t xml:space="preserve"> </w:t>
      </w:r>
      <w:r w:rsidR="000E44DC">
        <w:rPr>
          <w:rFonts w:ascii="Arial" w:hAnsi="Arial" w:cs="Arial"/>
        </w:rPr>
        <w:fldChar w:fldCharType="begin"/>
      </w:r>
      <w:r w:rsidR="000E44DC">
        <w:rPr>
          <w:rFonts w:ascii="Arial" w:hAnsi="Arial" w:cs="Arial"/>
        </w:rPr>
        <w:instrText xml:space="preserve"> ADDIN EN.CITE &lt;EndNote&gt;&lt;Cite&gt;&lt;Author&gt;Lange&lt;/Author&gt;&lt;Year&gt;2011&lt;/Year&gt;&lt;RecNum&gt;63&lt;/RecNum&gt;&lt;DisplayText&gt;(Lange &amp;amp; Randler, 2011)&lt;/DisplayText&gt;&lt;record&gt;&lt;rec-number&gt;63&lt;/rec-number&gt;&lt;foreign-keys&gt;&lt;key app="EN" db-id="29ftrzp9r0x9xjez2pr5d05iwxszverrszss" timestamp="1594302514"&gt;63&lt;/key&gt;&lt;/foreign-keys&gt;&lt;ref-type name="Journal Article"&gt;17&lt;/ref-type&gt;&lt;contributors&gt;&lt;authors&gt;&lt;author&gt;Lange, Luisa&lt;/author&gt;&lt;author&gt;Randler, Christoph&lt;/author&gt;&lt;/authors&gt;&lt;/contributors&gt;&lt;titles&gt;&lt;title&gt;Morningness-eveningness and behavioural problems in adolescents&lt;/title&gt;&lt;secondary-title&gt;Sleep and Biological Rhythms&lt;/secondary-title&gt;&lt;/titles&gt;&lt;periodical&gt;&lt;full-title&gt;Sleep and Biological Rhythms&lt;/full-title&gt;&lt;/periodical&gt;&lt;pages&gt;12-18&lt;/pages&gt;&lt;volume&gt;9&lt;/volume&gt;&lt;number&gt;1&lt;/number&gt;&lt;dates&gt;&lt;year&gt;2011&lt;/year&gt;&lt;/dates&gt;&lt;isbn&gt;1446-9235&lt;/isbn&gt;&lt;urls&gt;&lt;/urls&gt;&lt;/record&gt;&lt;/Cite&gt;&lt;/EndNote&gt;</w:instrText>
      </w:r>
      <w:r w:rsidR="000E44DC">
        <w:rPr>
          <w:rFonts w:ascii="Arial" w:hAnsi="Arial" w:cs="Arial"/>
        </w:rPr>
        <w:fldChar w:fldCharType="separate"/>
      </w:r>
      <w:r w:rsidR="000E44DC">
        <w:rPr>
          <w:rFonts w:ascii="Arial" w:hAnsi="Arial" w:cs="Arial"/>
          <w:noProof/>
        </w:rPr>
        <w:t>(Lange &amp; Randler, 2011)</w:t>
      </w:r>
      <w:r w:rsidR="000E44DC">
        <w:rPr>
          <w:rFonts w:ascii="Arial" w:hAnsi="Arial" w:cs="Arial"/>
        </w:rPr>
        <w:fldChar w:fldCharType="end"/>
      </w:r>
      <w:r w:rsidR="00666BF0">
        <w:rPr>
          <w:rFonts w:ascii="Arial" w:hAnsi="Arial" w:cs="Arial"/>
        </w:rPr>
        <w:t>.</w:t>
      </w:r>
      <w:r w:rsidR="000E44DC">
        <w:rPr>
          <w:rFonts w:ascii="Arial" w:hAnsi="Arial" w:cs="Arial"/>
        </w:rPr>
        <w:t xml:space="preserve"> Th</w:t>
      </w:r>
      <w:r w:rsidR="00E50D79">
        <w:rPr>
          <w:rFonts w:ascii="Arial" w:hAnsi="Arial" w:cs="Arial"/>
        </w:rPr>
        <w:t>is</w:t>
      </w:r>
      <w:r w:rsidR="000E44DC">
        <w:rPr>
          <w:rFonts w:ascii="Arial" w:hAnsi="Arial" w:cs="Arial"/>
        </w:rPr>
        <w:t xml:space="preserve"> </w:t>
      </w:r>
      <w:r w:rsidR="00B81A48">
        <w:rPr>
          <w:rFonts w:ascii="Arial" w:hAnsi="Arial" w:cs="Arial"/>
        </w:rPr>
        <w:t xml:space="preserve">prior </w:t>
      </w:r>
      <w:r w:rsidR="000E44DC">
        <w:rPr>
          <w:rFonts w:ascii="Arial" w:hAnsi="Arial" w:cs="Arial"/>
        </w:rPr>
        <w:t xml:space="preserve">study </w:t>
      </w:r>
      <w:r w:rsidR="00D915E9">
        <w:rPr>
          <w:rFonts w:ascii="Arial" w:hAnsi="Arial" w:cs="Arial"/>
        </w:rPr>
        <w:t xml:space="preserve">included </w:t>
      </w:r>
      <w:r w:rsidR="00666BF0">
        <w:rPr>
          <w:rFonts w:ascii="Arial" w:hAnsi="Arial" w:cs="Arial"/>
        </w:rPr>
        <w:t>older adolescents</w:t>
      </w:r>
      <w:r w:rsidR="000E44DC">
        <w:rPr>
          <w:rFonts w:ascii="Arial" w:hAnsi="Arial" w:cs="Arial"/>
        </w:rPr>
        <w:t xml:space="preserve"> and a larger age range</w:t>
      </w:r>
      <w:r w:rsidR="00666BF0">
        <w:rPr>
          <w:rFonts w:ascii="Arial" w:hAnsi="Arial" w:cs="Arial"/>
        </w:rPr>
        <w:t>, and report</w:t>
      </w:r>
      <w:r w:rsidR="001217F3">
        <w:rPr>
          <w:rFonts w:ascii="Arial" w:hAnsi="Arial" w:cs="Arial"/>
        </w:rPr>
        <w:t>ed</w:t>
      </w:r>
      <w:r w:rsidR="00666BF0">
        <w:rPr>
          <w:rFonts w:ascii="Arial" w:hAnsi="Arial" w:cs="Arial"/>
        </w:rPr>
        <w:t xml:space="preserve"> difficulties </w:t>
      </w:r>
      <w:r w:rsidR="001217F3">
        <w:rPr>
          <w:rFonts w:ascii="Arial" w:hAnsi="Arial" w:cs="Arial"/>
        </w:rPr>
        <w:t xml:space="preserve">increase </w:t>
      </w:r>
      <w:r w:rsidR="00666BF0">
        <w:rPr>
          <w:rFonts w:ascii="Arial" w:hAnsi="Arial" w:cs="Arial"/>
        </w:rPr>
        <w:t>with age</w:t>
      </w:r>
      <w:r w:rsidR="005B7F7D">
        <w:rPr>
          <w:rFonts w:ascii="Arial" w:hAnsi="Arial" w:cs="Arial"/>
        </w:rPr>
        <w:t xml:space="preserve">, and used the </w:t>
      </w:r>
      <w:proofErr w:type="spellStart"/>
      <w:r w:rsidR="005B7F7D">
        <w:rPr>
          <w:rFonts w:ascii="Arial" w:hAnsi="Arial" w:cs="Arial"/>
        </w:rPr>
        <w:t>Morningness</w:t>
      </w:r>
      <w:proofErr w:type="spellEnd"/>
      <w:r w:rsidR="005B7F7D">
        <w:rPr>
          <w:rFonts w:ascii="Arial" w:hAnsi="Arial" w:cs="Arial"/>
        </w:rPr>
        <w:t xml:space="preserve"> </w:t>
      </w:r>
      <w:proofErr w:type="spellStart"/>
      <w:r w:rsidR="005B7F7D">
        <w:rPr>
          <w:rFonts w:ascii="Arial" w:hAnsi="Arial" w:cs="Arial"/>
        </w:rPr>
        <w:t>Eveningness</w:t>
      </w:r>
      <w:proofErr w:type="spellEnd"/>
      <w:r w:rsidR="005B7F7D">
        <w:rPr>
          <w:rFonts w:ascii="Arial" w:hAnsi="Arial" w:cs="Arial"/>
        </w:rPr>
        <w:t xml:space="preserve"> Questionnaire </w:t>
      </w:r>
      <w:r w:rsidR="009818E3">
        <w:rPr>
          <w:rFonts w:ascii="Arial" w:hAnsi="Arial" w:cs="Arial"/>
        </w:rPr>
        <w:fldChar w:fldCharType="begin"/>
      </w:r>
      <w:r w:rsidR="009818E3">
        <w:rPr>
          <w:rFonts w:ascii="Arial" w:hAnsi="Arial" w:cs="Arial"/>
        </w:rPr>
        <w:instrText xml:space="preserve"> ADDIN EN.CITE &lt;EndNote&gt;&lt;Cite&gt;&lt;Author&gt;Horne&lt;/Author&gt;&lt;Year&gt;1976&lt;/Year&gt;&lt;RecNum&gt;83&lt;/RecNum&gt;&lt;DisplayText&gt;(Horne &amp;amp; Östberg, 1976)&lt;/DisplayText&gt;&lt;record&gt;&lt;rec-number&gt;83&lt;/rec-number&gt;&lt;foreign-keys&gt;&lt;key app="EN" db-id="29ftrzp9r0x9xjez2pr5d05iwxszverrszss" timestamp="1612176011"&gt;83&lt;/key&gt;&lt;/foreign-keys&gt;&lt;ref-type name="Journal Article"&gt;17&lt;/ref-type&gt;&lt;contributors&gt;&lt;authors&gt;&lt;author&gt;Horne, Jim A&lt;/author&gt;&lt;author&gt;Östberg, Olov&lt;/author&gt;&lt;/authors&gt;&lt;/contributors&gt;&lt;titles&gt;&lt;title&gt;A self-assessment questionnaire to determine morningness-eveningness in human circadian rhythms&lt;/title&gt;&lt;secondary-title&gt;International journal of chronobiology&lt;/secondary-title&gt;&lt;/titles&gt;&lt;periodical&gt;&lt;full-title&gt;International journal of chronobiology&lt;/full-title&gt;&lt;/periodical&gt;&lt;dates&gt;&lt;year&gt;1976&lt;/year&gt;&lt;/dates&gt;&lt;isbn&gt;0300-9998&lt;/isbn&gt;&lt;urls&gt;&lt;/urls&gt;&lt;/record&gt;&lt;/Cite&gt;&lt;/EndNote&gt;</w:instrText>
      </w:r>
      <w:r w:rsidR="009818E3">
        <w:rPr>
          <w:rFonts w:ascii="Arial" w:hAnsi="Arial" w:cs="Arial"/>
        </w:rPr>
        <w:fldChar w:fldCharType="separate"/>
      </w:r>
      <w:r w:rsidR="009818E3">
        <w:rPr>
          <w:rFonts w:ascii="Arial" w:hAnsi="Arial" w:cs="Arial"/>
          <w:noProof/>
        </w:rPr>
        <w:t>(Horne &amp; Östberg, 1976)</w:t>
      </w:r>
      <w:r w:rsidR="009818E3">
        <w:rPr>
          <w:rFonts w:ascii="Arial" w:hAnsi="Arial" w:cs="Arial"/>
        </w:rPr>
        <w:fldChar w:fldCharType="end"/>
      </w:r>
      <w:r w:rsidR="009818E3">
        <w:rPr>
          <w:rFonts w:ascii="Arial" w:hAnsi="Arial" w:cs="Arial"/>
        </w:rPr>
        <w:t xml:space="preserve"> </w:t>
      </w:r>
      <w:r w:rsidR="005B7F7D">
        <w:rPr>
          <w:rFonts w:ascii="Arial" w:hAnsi="Arial" w:cs="Arial"/>
        </w:rPr>
        <w:t xml:space="preserve">as opposed to the MCTQ. </w:t>
      </w:r>
      <w:r w:rsidR="00666BF0">
        <w:rPr>
          <w:rFonts w:ascii="Arial" w:hAnsi="Arial" w:cs="Arial"/>
        </w:rPr>
        <w:t>It</w:t>
      </w:r>
      <w:r w:rsidR="001217F3">
        <w:rPr>
          <w:rFonts w:ascii="Arial" w:hAnsi="Arial" w:cs="Arial"/>
        </w:rPr>
        <w:t xml:space="preserve"> may be however that</w:t>
      </w:r>
      <w:r w:rsidR="00666BF0">
        <w:rPr>
          <w:rFonts w:ascii="Arial" w:hAnsi="Arial" w:cs="Arial"/>
        </w:rPr>
        <w:t xml:space="preserve"> adolescents with an extreme phase delay</w:t>
      </w:r>
      <w:r w:rsidR="001217F3">
        <w:rPr>
          <w:rFonts w:ascii="Arial" w:hAnsi="Arial" w:cs="Arial"/>
        </w:rPr>
        <w:t xml:space="preserve"> or more severe adjustment </w:t>
      </w:r>
      <w:r w:rsidR="00666BF0">
        <w:rPr>
          <w:rFonts w:ascii="Arial" w:hAnsi="Arial" w:cs="Arial"/>
        </w:rPr>
        <w:t>difficulties were underrepresented in th</w:t>
      </w:r>
      <w:r w:rsidR="00B81A48">
        <w:rPr>
          <w:rFonts w:ascii="Arial" w:hAnsi="Arial" w:cs="Arial"/>
        </w:rPr>
        <w:t>e present</w:t>
      </w:r>
      <w:r w:rsidR="00666BF0">
        <w:rPr>
          <w:rFonts w:ascii="Arial" w:hAnsi="Arial" w:cs="Arial"/>
        </w:rPr>
        <w:t xml:space="preserve"> sample. </w:t>
      </w:r>
      <w:r w:rsidR="00233CED">
        <w:rPr>
          <w:rFonts w:ascii="Arial" w:hAnsi="Arial" w:cs="Arial"/>
        </w:rPr>
        <w:t xml:space="preserve">It is also recognized that the present sample were not representative in </w:t>
      </w:r>
      <w:r w:rsidR="00E66655">
        <w:rPr>
          <w:rFonts w:ascii="Arial" w:hAnsi="Arial" w:cs="Arial"/>
        </w:rPr>
        <w:t xml:space="preserve">terms </w:t>
      </w:r>
      <w:r w:rsidR="00233CED">
        <w:rPr>
          <w:rFonts w:ascii="Arial" w:hAnsi="Arial" w:cs="Arial"/>
        </w:rPr>
        <w:t>of ethnic diversity</w:t>
      </w:r>
      <w:r w:rsidR="00E66655">
        <w:rPr>
          <w:rFonts w:ascii="Arial" w:hAnsi="Arial" w:cs="Arial"/>
        </w:rPr>
        <w:t xml:space="preserve"> at an urban or national level</w:t>
      </w:r>
      <w:r w:rsidR="00E50D79">
        <w:rPr>
          <w:rFonts w:ascii="Arial" w:hAnsi="Arial" w:cs="Arial"/>
        </w:rPr>
        <w:t xml:space="preserve"> or can address the ethnic differences found in chronotype in adults</w:t>
      </w:r>
      <w:r w:rsidR="007C3E91">
        <w:rPr>
          <w:rFonts w:ascii="Arial" w:hAnsi="Arial" w:cs="Arial"/>
        </w:rPr>
        <w:t xml:space="preserve"> </w:t>
      </w:r>
      <w:r w:rsidR="00621372">
        <w:rPr>
          <w:rFonts w:ascii="Arial" w:hAnsi="Arial" w:cs="Arial"/>
        </w:rPr>
        <w:fldChar w:fldCharType="begin"/>
      </w:r>
      <w:r w:rsidR="00621372">
        <w:rPr>
          <w:rFonts w:ascii="Arial" w:hAnsi="Arial" w:cs="Arial"/>
        </w:rPr>
        <w:instrText xml:space="preserve"> ADDIN EN.CITE &lt;EndNote&gt;&lt;Cite&gt;&lt;Author&gt;Malone&lt;/Author&gt;&lt;Year&gt;2016&lt;/Year&gt;&lt;RecNum&gt;78&lt;/RecNum&gt;&lt;DisplayText&gt;(Malone et al., 2016)&lt;/DisplayText&gt;&lt;record&gt;&lt;rec-number&gt;78&lt;/rec-number&gt;&lt;foreign-keys&gt;&lt;key app="EN" db-id="29ftrzp9r0x9xjez2pr5d05iwxszverrszss" timestamp="1603969640"&gt;78&lt;/key&gt;&lt;/foreign-keys&gt;&lt;ref-type name="Journal Article"&gt;17&lt;/ref-type&gt;&lt;contributors&gt;&lt;authors&gt;&lt;author&gt;Malone, Susan Kohl&lt;/author&gt;&lt;author&gt;Zemel, Babette&lt;/author&gt;&lt;author&gt;Compher, Charlene&lt;/author&gt;&lt;author&gt;Souders, Margaret&lt;/author&gt;&lt;author&gt;Chittams, Jesse&lt;/author&gt;&lt;author&gt;Thompson, Aleda Leis&lt;/author&gt;&lt;author&gt;Lipman, Terri H&lt;/author&gt;&lt;/authors&gt;&lt;/contributors&gt;&lt;titles&gt;&lt;title&gt;Characteristics associated with sleep duration, chronotype, and social jet lag in adolescents&lt;/title&gt;&lt;secondary-title&gt;The Journal of School Nursing&lt;/secondary-title&gt;&lt;/titles&gt;&lt;periodical&gt;&lt;full-title&gt;The Journal of School Nursing&lt;/full-title&gt;&lt;/periodical&gt;&lt;pages&gt;120-131&lt;/pages&gt;&lt;volume&gt;32&lt;/volume&gt;&lt;number&gt;2&lt;/number&gt;&lt;dates&gt;&lt;year&gt;2016&lt;/year&gt;&lt;/dates&gt;&lt;isbn&gt;1059-8405&lt;/isbn&gt;&lt;urls&gt;&lt;/urls&gt;&lt;/record&gt;&lt;/Cite&gt;&lt;/EndNote&gt;</w:instrText>
      </w:r>
      <w:r w:rsidR="00621372">
        <w:rPr>
          <w:rFonts w:ascii="Arial" w:hAnsi="Arial" w:cs="Arial"/>
        </w:rPr>
        <w:fldChar w:fldCharType="separate"/>
      </w:r>
      <w:r w:rsidR="00621372">
        <w:rPr>
          <w:rFonts w:ascii="Arial" w:hAnsi="Arial" w:cs="Arial"/>
          <w:noProof/>
        </w:rPr>
        <w:t>(Malone et al., 2016)</w:t>
      </w:r>
      <w:r w:rsidR="00621372">
        <w:rPr>
          <w:rFonts w:ascii="Arial" w:hAnsi="Arial" w:cs="Arial"/>
        </w:rPr>
        <w:fldChar w:fldCharType="end"/>
      </w:r>
      <w:r w:rsidR="00E50D79">
        <w:rPr>
          <w:rFonts w:ascii="Arial" w:hAnsi="Arial" w:cs="Arial"/>
        </w:rPr>
        <w:t xml:space="preserve">. </w:t>
      </w:r>
    </w:p>
    <w:p w14:paraId="4BF0C7E8" w14:textId="191938BF" w:rsidR="00281787" w:rsidRDefault="00281787" w:rsidP="00281787">
      <w:pPr>
        <w:spacing w:line="480" w:lineRule="auto"/>
        <w:jc w:val="both"/>
        <w:rPr>
          <w:rFonts w:ascii="Arial" w:hAnsi="Arial" w:cs="Arial"/>
        </w:rPr>
      </w:pPr>
      <w:r w:rsidRPr="653F8923">
        <w:rPr>
          <w:rFonts w:ascii="Arial" w:hAnsi="Arial" w:cs="Arial"/>
        </w:rPr>
        <w:t xml:space="preserve">It is </w:t>
      </w:r>
      <w:r w:rsidR="001217F3" w:rsidRPr="653F8923">
        <w:rPr>
          <w:rFonts w:ascii="Arial" w:hAnsi="Arial" w:cs="Arial"/>
        </w:rPr>
        <w:t>i</w:t>
      </w:r>
      <w:r w:rsidRPr="653F8923">
        <w:rPr>
          <w:rFonts w:ascii="Arial" w:hAnsi="Arial" w:cs="Arial"/>
        </w:rPr>
        <w:t xml:space="preserve">mportant to acknowledge that subgroups may exist along the phase </w:t>
      </w:r>
      <w:r w:rsidR="001217F3" w:rsidRPr="653F8923">
        <w:rPr>
          <w:rFonts w:ascii="Arial" w:hAnsi="Arial" w:cs="Arial"/>
        </w:rPr>
        <w:t xml:space="preserve">delay </w:t>
      </w:r>
      <w:r w:rsidRPr="653F8923">
        <w:rPr>
          <w:rFonts w:ascii="Arial" w:hAnsi="Arial" w:cs="Arial"/>
        </w:rPr>
        <w:t xml:space="preserve">spectrum </w:t>
      </w:r>
      <w:r w:rsidR="001217F3" w:rsidRPr="653F8923">
        <w:rPr>
          <w:rFonts w:ascii="Arial" w:hAnsi="Arial" w:cs="Arial"/>
        </w:rPr>
        <w:t xml:space="preserve">that </w:t>
      </w:r>
      <w:r w:rsidRPr="653F8923">
        <w:rPr>
          <w:rFonts w:ascii="Arial" w:hAnsi="Arial" w:cs="Arial"/>
        </w:rPr>
        <w:t xml:space="preserve">differ in risk for adverse outcomes. Social and academic adjustment </w:t>
      </w:r>
      <w:r w:rsidR="001217F3" w:rsidRPr="653F8923">
        <w:rPr>
          <w:rFonts w:ascii="Arial" w:hAnsi="Arial" w:cs="Arial"/>
        </w:rPr>
        <w:t xml:space="preserve">has been found to be </w:t>
      </w:r>
      <w:r w:rsidRPr="653F8923">
        <w:rPr>
          <w:rFonts w:ascii="Arial" w:hAnsi="Arial" w:cs="Arial"/>
        </w:rPr>
        <w:t xml:space="preserve">similar to morning types when evening types report being good sleepers </w:t>
      </w:r>
      <w:r w:rsidRPr="653F8923">
        <w:rPr>
          <w:rFonts w:ascii="Arial" w:hAnsi="Arial" w:cs="Arial"/>
        </w:rPr>
        <w:fldChar w:fldCharType="begin"/>
      </w:r>
      <w:r w:rsidRPr="653F8923">
        <w:rPr>
          <w:rFonts w:ascii="Arial" w:hAnsi="Arial" w:cs="Arial"/>
        </w:rPr>
        <w:instrText xml:space="preserve"> ADDIN EN.CITE &lt;EndNote&gt;&lt;Cite&gt;&lt;Author&gt;Tavernier&lt;/Author&gt;&lt;Year&gt;2014&lt;/Year&gt;&lt;RecNum&gt;64&lt;/RecNum&gt;&lt;DisplayText&gt;(Tavernier &amp;amp; Willoughby, 2014)&lt;/DisplayText&gt;&lt;record&gt;&lt;rec-number&gt;64&lt;/rec-number&gt;&lt;foreign-keys&gt;&lt;key app="EN" db-id="29ftrzp9r0x9xjez2pr5d05iwxszverrszss" timestamp="1594302623"&gt;64&lt;/key&gt;&lt;/foreign-keys&gt;&lt;ref-type name="Journal Article"&gt;17&lt;/ref-type&gt;&lt;contributors&gt;&lt;authors&gt;&lt;author&gt;Tavernier, Royette&lt;/author&gt;&lt;author&gt;Willoughby, Teena&lt;/author&gt;&lt;/authors&gt;&lt;/contributors&gt;&lt;titles&gt;&lt;title&gt;Are all evening-types doomed? Latent class analyses of perceived morningness–eveningness, sleep and psychosocial functioning among emerging adults&lt;/title&gt;&lt;secondary-title&gt;Chronobiology international&lt;/secondary-title&gt;&lt;/titles&gt;&lt;periodical&gt;&lt;full-title&gt;Chronobiology international&lt;/full-title&gt;&lt;/periodical&gt;&lt;pages&gt;232-242&lt;/pages&gt;&lt;volume&gt;31&lt;/volume&gt;&lt;number&gt;2&lt;/number&gt;&lt;dates&gt;&lt;year&gt;2014&lt;/year&gt;&lt;/dates&gt;&lt;isbn&gt;0742-0528&lt;/isbn&gt;&lt;urls&gt;&lt;/urls&gt;&lt;/record&gt;&lt;/Cite&gt;&lt;/EndNote&gt;</w:instrText>
      </w:r>
      <w:r w:rsidRPr="653F8923">
        <w:rPr>
          <w:rFonts w:ascii="Arial" w:hAnsi="Arial" w:cs="Arial"/>
        </w:rPr>
        <w:fldChar w:fldCharType="separate"/>
      </w:r>
      <w:r w:rsidR="000E44DC" w:rsidRPr="653F8923">
        <w:rPr>
          <w:rFonts w:ascii="Arial" w:hAnsi="Arial" w:cs="Arial"/>
          <w:noProof/>
        </w:rPr>
        <w:t>(Tavernier &amp; Willoughby, 2014)</w:t>
      </w:r>
      <w:r w:rsidRPr="653F8923">
        <w:rPr>
          <w:rFonts w:ascii="Arial" w:hAnsi="Arial" w:cs="Arial"/>
        </w:rPr>
        <w:fldChar w:fldCharType="end"/>
      </w:r>
      <w:r w:rsidRPr="653F8923">
        <w:rPr>
          <w:rFonts w:ascii="Arial" w:hAnsi="Arial" w:cs="Arial"/>
        </w:rPr>
        <w:t xml:space="preserve">. </w:t>
      </w:r>
      <w:r w:rsidR="001217F3" w:rsidRPr="653F8923">
        <w:rPr>
          <w:rFonts w:ascii="Arial" w:hAnsi="Arial" w:cs="Arial"/>
        </w:rPr>
        <w:t>We noted a shorter sleep duration in the evening chronotype group (Table S1), and although this did not alter the outcomes of the study, the presence of sleep difficulties is a stronger predictor of negative social adjustment trajectories than chronotype alone</w:t>
      </w:r>
      <w:r w:rsidR="00061B84">
        <w:rPr>
          <w:rFonts w:ascii="Arial" w:hAnsi="Arial" w:cs="Arial"/>
        </w:rPr>
        <w:t xml:space="preserve"> </w:t>
      </w:r>
      <w:r w:rsidR="00621372">
        <w:rPr>
          <w:rFonts w:ascii="Arial" w:hAnsi="Arial" w:cs="Arial"/>
        </w:rPr>
        <w:fldChar w:fldCharType="begin"/>
      </w:r>
      <w:r w:rsidR="00621372">
        <w:rPr>
          <w:rFonts w:ascii="Arial" w:hAnsi="Arial" w:cs="Arial"/>
        </w:rPr>
        <w:instrText xml:space="preserve"> ADDIN EN.CITE &lt;EndNote&gt;&lt;Cite&gt;&lt;Author&gt;Jiskrova&lt;/Author&gt;&lt;Year&gt;2019&lt;/Year&gt;&lt;RecNum&gt;79&lt;/RecNum&gt;&lt;DisplayText&gt;(Jiskrova, Vazsonyi, Klánová, &amp;amp; Dušek, 2019)&lt;/DisplayText&gt;&lt;record&gt;&lt;rec-number&gt;79&lt;/rec-number&gt;&lt;foreign-keys&gt;&lt;key app="EN" db-id="29ftrzp9r0x9xjez2pr5d05iwxszverrszss" timestamp="1603969807"&gt;79&lt;/key&gt;&lt;/foreign-keys&gt;&lt;ref-type name="Journal Article"&gt;17&lt;/ref-type&gt;&lt;contributors&gt;&lt;authors&gt;&lt;author&gt;Jiskrova, Gabriela Ksinan&lt;/author&gt;&lt;author&gt;Vazsonyi, Alexander T&lt;/author&gt;&lt;author&gt;Klánová, Jana&lt;/author&gt;&lt;author&gt;Dušek, Ladislav&lt;/author&gt;&lt;/authors&gt;&lt;/contributors&gt;&lt;titles&gt;&lt;title&gt;Sleep quantity and problems as mediators of the eveningness-adjustment link during childhood and adolescence&lt;/title&gt;&lt;secondary-title&gt;Journal of youth and adolescence&lt;/secondary-title&gt;&lt;/titles&gt;&lt;periodical&gt;&lt;full-title&gt;Journal of youth and adolescence&lt;/full-title&gt;&lt;/periodical&gt;&lt;pages&gt;620-634&lt;/pages&gt;&lt;volume&gt;48&lt;/volume&gt;&lt;number&gt;3&lt;/number&gt;&lt;dates&gt;&lt;year&gt;2019&lt;/year&gt;&lt;/dates&gt;&lt;isbn&gt;0047-2891&lt;/isbn&gt;&lt;urls&gt;&lt;/urls&gt;&lt;/record&gt;&lt;/Cite&gt;&lt;/EndNote&gt;</w:instrText>
      </w:r>
      <w:r w:rsidR="00621372">
        <w:rPr>
          <w:rFonts w:ascii="Arial" w:hAnsi="Arial" w:cs="Arial"/>
        </w:rPr>
        <w:fldChar w:fldCharType="separate"/>
      </w:r>
      <w:r w:rsidR="00621372">
        <w:rPr>
          <w:rFonts w:ascii="Arial" w:hAnsi="Arial" w:cs="Arial"/>
          <w:noProof/>
        </w:rPr>
        <w:t>(Jiskrova, Vazsonyi, Klánová, &amp; Dušek, 2019)</w:t>
      </w:r>
      <w:r w:rsidR="00621372">
        <w:rPr>
          <w:rFonts w:ascii="Arial" w:hAnsi="Arial" w:cs="Arial"/>
        </w:rPr>
        <w:fldChar w:fldCharType="end"/>
      </w:r>
      <w:r w:rsidR="001217F3" w:rsidRPr="653F8923">
        <w:rPr>
          <w:rFonts w:ascii="Arial" w:hAnsi="Arial" w:cs="Arial"/>
        </w:rPr>
        <w:t xml:space="preserve">. </w:t>
      </w:r>
      <w:r w:rsidRPr="653F8923">
        <w:rPr>
          <w:rFonts w:ascii="Arial" w:hAnsi="Arial" w:cs="Arial"/>
        </w:rPr>
        <w:t>No gender effects emerged as the task contexts may have not have sufficiently probed gender</w:t>
      </w:r>
      <w:r w:rsidR="657F00C5" w:rsidRPr="653F8923">
        <w:rPr>
          <w:rFonts w:ascii="Arial" w:hAnsi="Arial" w:cs="Arial"/>
        </w:rPr>
        <w:t>-</w:t>
      </w:r>
      <w:r w:rsidRPr="653F8923">
        <w:rPr>
          <w:rFonts w:ascii="Arial" w:hAnsi="Arial" w:cs="Arial"/>
        </w:rPr>
        <w:t>related</w:t>
      </w:r>
      <w:r w:rsidR="00AE07BB" w:rsidRPr="653F8923">
        <w:rPr>
          <w:rFonts w:ascii="Arial" w:hAnsi="Arial" w:cs="Arial"/>
        </w:rPr>
        <w:t xml:space="preserve"> </w:t>
      </w:r>
      <w:r w:rsidRPr="653F8923">
        <w:rPr>
          <w:rFonts w:ascii="Arial" w:hAnsi="Arial" w:cs="Arial"/>
        </w:rPr>
        <w:t xml:space="preserve">cognition as </w:t>
      </w:r>
      <w:r w:rsidR="00E46AE8" w:rsidRPr="653F8923">
        <w:rPr>
          <w:rFonts w:ascii="Arial" w:hAnsi="Arial" w:cs="Arial"/>
        </w:rPr>
        <w:t>no i</w:t>
      </w:r>
      <w:r w:rsidRPr="653F8923">
        <w:rPr>
          <w:rFonts w:ascii="Arial" w:hAnsi="Arial" w:cs="Arial"/>
        </w:rPr>
        <w:t xml:space="preserve">nformation was provided about the gender of the anonymous </w:t>
      </w:r>
      <w:r w:rsidR="473ABC98" w:rsidRPr="653F8923">
        <w:rPr>
          <w:rFonts w:ascii="Arial" w:hAnsi="Arial" w:cs="Arial"/>
        </w:rPr>
        <w:t>‘</w:t>
      </w:r>
      <w:r w:rsidRPr="653F8923">
        <w:rPr>
          <w:rFonts w:ascii="Arial" w:hAnsi="Arial" w:cs="Arial"/>
        </w:rPr>
        <w:t>players</w:t>
      </w:r>
      <w:r w:rsidR="27FE825A" w:rsidRPr="653F8923">
        <w:rPr>
          <w:rFonts w:ascii="Arial" w:hAnsi="Arial" w:cs="Arial"/>
        </w:rPr>
        <w:t>’</w:t>
      </w:r>
      <w:r w:rsidRPr="653F8923">
        <w:rPr>
          <w:rFonts w:ascii="Arial" w:hAnsi="Arial" w:cs="Arial"/>
        </w:rPr>
        <w:t xml:space="preserve"> in the Cyberball task. Further research will need to explore if social facilitation effects vary by gender</w:t>
      </w:r>
      <w:r w:rsidR="000E44DC" w:rsidRPr="653F8923">
        <w:rPr>
          <w:rFonts w:ascii="Arial" w:hAnsi="Arial" w:cs="Arial"/>
        </w:rPr>
        <w:t xml:space="preserve"> and in what contexts</w:t>
      </w:r>
      <w:r w:rsidRPr="653F8923">
        <w:rPr>
          <w:rFonts w:ascii="Arial" w:hAnsi="Arial" w:cs="Arial"/>
        </w:rPr>
        <w:t xml:space="preserve">, given the known gender differences in reward sensitivity, sensation seeking and impulse control </w:t>
      </w:r>
      <w:r w:rsidR="00AE07BB" w:rsidRPr="653F8923">
        <w:rPr>
          <w:rFonts w:ascii="Arial" w:hAnsi="Arial" w:cs="Arial"/>
        </w:rPr>
        <w:t>in younger adolescents</w:t>
      </w:r>
      <w:r w:rsidR="000E44DC" w:rsidRPr="653F8923">
        <w:rPr>
          <w:rFonts w:ascii="Arial" w:hAnsi="Arial" w:cs="Arial"/>
        </w:rPr>
        <w:t xml:space="preserve"> </w:t>
      </w:r>
      <w:r w:rsidRPr="653F8923">
        <w:rPr>
          <w:rFonts w:ascii="Arial" w:hAnsi="Arial" w:cs="Arial"/>
        </w:rPr>
        <w:fldChar w:fldCharType="begin"/>
      </w:r>
      <w:r w:rsidRPr="653F8923">
        <w:rPr>
          <w:rFonts w:ascii="Arial" w:hAnsi="Arial" w:cs="Arial"/>
        </w:rPr>
        <w:instrText xml:space="preserve"> ADDIN EN.CITE &lt;EndNote&gt;&lt;Cite&gt;&lt;Author&gt;Wang&lt;/Author&gt;&lt;Year&gt;2017&lt;/Year&gt;&lt;RecNum&gt;55&lt;/RecNum&gt;&lt;DisplayText&gt;(Wang et al., 2017)&lt;/DisplayText&gt;&lt;record&gt;&lt;rec-number&gt;55&lt;/rec-number&gt;&lt;foreign-keys&gt;&lt;key app="EN" db-id="29ftrzp9r0x9xjez2pr5d05iwxszverrszss" timestamp="1594299753"&gt;55&lt;/key&gt;&lt;/foreign-keys&gt;&lt;ref-type name="Journal Article"&gt;17&lt;/ref-type&gt;&lt;contributors&gt;&lt;authors&gt;&lt;author&gt;Wang, Di&lt;/author&gt;&lt;author&gt;Liu, Tongran&lt;/author&gt;&lt;author&gt;Shi, Jiannong&lt;/author&gt;&lt;/authors&gt;&lt;/contributors&gt;&lt;titles&gt;&lt;title&gt;Development of monetary and social reward processes&lt;/title&gt;&lt;secondary-title&gt;Scientific reports&lt;/secondary-title&gt;&lt;/titles&gt;&lt;periodical&gt;&lt;full-title&gt;Scientific reports&lt;/full-title&gt;&lt;/periodical&gt;&lt;pages&gt;1-10&lt;/pages&gt;&lt;volume&gt;7&lt;/volume&gt;&lt;number&gt;1&lt;/number&gt;&lt;dates&gt;&lt;year&gt;2017&lt;/year&gt;&lt;/dates&gt;&lt;isbn&gt;2045-2322&lt;/isbn&gt;&lt;urls&gt;&lt;/urls&gt;&lt;/record&gt;&lt;/Cite&gt;&lt;/EndNote&gt;</w:instrText>
      </w:r>
      <w:r w:rsidRPr="653F8923">
        <w:rPr>
          <w:rFonts w:ascii="Arial" w:hAnsi="Arial" w:cs="Arial"/>
        </w:rPr>
        <w:fldChar w:fldCharType="separate"/>
      </w:r>
      <w:r w:rsidR="000E44DC" w:rsidRPr="653F8923">
        <w:rPr>
          <w:rFonts w:ascii="Arial" w:hAnsi="Arial" w:cs="Arial"/>
          <w:noProof/>
        </w:rPr>
        <w:t>(Wang et al., 2017)</w:t>
      </w:r>
      <w:r w:rsidRPr="653F8923">
        <w:rPr>
          <w:rFonts w:ascii="Arial" w:hAnsi="Arial" w:cs="Arial"/>
        </w:rPr>
        <w:fldChar w:fldCharType="end"/>
      </w:r>
      <w:r w:rsidR="000E44DC" w:rsidRPr="653F8923">
        <w:rPr>
          <w:rFonts w:ascii="Arial" w:hAnsi="Arial" w:cs="Arial"/>
        </w:rPr>
        <w:t>.</w:t>
      </w:r>
      <w:r w:rsidR="000C5674">
        <w:rPr>
          <w:rFonts w:ascii="Arial" w:hAnsi="Arial" w:cs="Arial"/>
        </w:rPr>
        <w:t xml:space="preserve"> </w:t>
      </w:r>
    </w:p>
    <w:p w14:paraId="19E06819" w14:textId="4C8E83FF" w:rsidR="00AE07BB" w:rsidRDefault="00281787" w:rsidP="00E53F17">
      <w:pPr>
        <w:spacing w:line="480" w:lineRule="auto"/>
        <w:jc w:val="both"/>
        <w:rPr>
          <w:rFonts w:ascii="Arial" w:hAnsi="Arial" w:cs="Arial"/>
          <w:bCs/>
        </w:rPr>
      </w:pPr>
      <w:r w:rsidRPr="00A3526E">
        <w:rPr>
          <w:rFonts w:ascii="Arial" w:hAnsi="Arial" w:cs="Arial"/>
          <w:bCs/>
        </w:rPr>
        <w:t xml:space="preserve">The trend </w:t>
      </w:r>
      <w:r w:rsidR="00152044">
        <w:rPr>
          <w:rFonts w:ascii="Arial" w:hAnsi="Arial" w:cs="Arial"/>
          <w:bCs/>
        </w:rPr>
        <w:t>for greater errors subsequent to</w:t>
      </w:r>
      <w:r>
        <w:rPr>
          <w:rFonts w:ascii="Arial" w:hAnsi="Arial" w:cs="Arial"/>
          <w:bCs/>
        </w:rPr>
        <w:t xml:space="preserve"> loss </w:t>
      </w:r>
      <w:r w:rsidR="00152044">
        <w:rPr>
          <w:rFonts w:ascii="Arial" w:hAnsi="Arial" w:cs="Arial"/>
          <w:bCs/>
        </w:rPr>
        <w:t xml:space="preserve">or </w:t>
      </w:r>
      <w:r>
        <w:rPr>
          <w:rFonts w:ascii="Arial" w:hAnsi="Arial" w:cs="Arial"/>
          <w:bCs/>
        </w:rPr>
        <w:t xml:space="preserve">exclusion </w:t>
      </w:r>
      <w:r w:rsidR="00B516A3">
        <w:rPr>
          <w:rFonts w:ascii="Arial" w:hAnsi="Arial" w:cs="Arial"/>
          <w:bCs/>
        </w:rPr>
        <w:t xml:space="preserve">suggests </w:t>
      </w:r>
      <w:r w:rsidR="00BE1B1C">
        <w:rPr>
          <w:rFonts w:ascii="Arial" w:hAnsi="Arial" w:cs="Arial"/>
          <w:bCs/>
        </w:rPr>
        <w:t xml:space="preserve">a </w:t>
      </w:r>
      <w:r w:rsidRPr="00A3526E">
        <w:rPr>
          <w:rFonts w:ascii="Arial" w:hAnsi="Arial" w:cs="Arial"/>
          <w:bCs/>
        </w:rPr>
        <w:t xml:space="preserve">negative valence </w:t>
      </w:r>
      <w:r w:rsidR="00152044">
        <w:rPr>
          <w:rFonts w:ascii="Arial" w:hAnsi="Arial" w:cs="Arial"/>
          <w:bCs/>
        </w:rPr>
        <w:t xml:space="preserve">weakened cognitive control </w:t>
      </w:r>
      <w:r w:rsidRPr="00A3526E">
        <w:rPr>
          <w:rFonts w:ascii="Arial" w:hAnsi="Arial" w:cs="Arial"/>
          <w:bCs/>
        </w:rPr>
        <w:t>independent of contex</w:t>
      </w:r>
      <w:r w:rsidR="00DB42B1">
        <w:rPr>
          <w:rFonts w:ascii="Arial" w:hAnsi="Arial" w:cs="Arial"/>
          <w:bCs/>
        </w:rPr>
        <w:t>t, which</w:t>
      </w:r>
      <w:r w:rsidR="00BE1B1C">
        <w:rPr>
          <w:rFonts w:ascii="Arial" w:hAnsi="Arial" w:cs="Arial"/>
          <w:bCs/>
        </w:rPr>
        <w:t xml:space="preserve"> </w:t>
      </w:r>
      <w:r w:rsidR="00B516A3">
        <w:rPr>
          <w:rFonts w:ascii="Arial" w:hAnsi="Arial" w:cs="Arial"/>
          <w:bCs/>
        </w:rPr>
        <w:t>is partially consistent with past research</w:t>
      </w:r>
      <w:r w:rsidRPr="00A3526E">
        <w:rPr>
          <w:rFonts w:ascii="Arial" w:hAnsi="Arial" w:cs="Arial"/>
          <w:bCs/>
        </w:rPr>
        <w:t xml:space="preserve">. Prior studies with monetary reward AS tasks </w:t>
      </w:r>
      <w:r w:rsidR="00DB42B1">
        <w:rPr>
          <w:rFonts w:ascii="Arial" w:hAnsi="Arial" w:cs="Arial"/>
          <w:bCs/>
        </w:rPr>
        <w:t xml:space="preserve">have </w:t>
      </w:r>
      <w:r w:rsidRPr="00A3526E">
        <w:rPr>
          <w:rFonts w:ascii="Arial" w:hAnsi="Arial" w:cs="Arial"/>
          <w:bCs/>
        </w:rPr>
        <w:t>report improved performance in loss versus gain trials</w:t>
      </w:r>
      <w:r w:rsidR="000E44DC">
        <w:rPr>
          <w:rFonts w:ascii="Arial" w:hAnsi="Arial" w:cs="Arial"/>
          <w:bCs/>
        </w:rPr>
        <w:t xml:space="preserve"> </w:t>
      </w:r>
      <w:r w:rsidR="000E44DC">
        <w:rPr>
          <w:rFonts w:ascii="Arial" w:hAnsi="Arial" w:cs="Arial"/>
          <w:bCs/>
        </w:rPr>
        <w:fldChar w:fldCharType="begin"/>
      </w:r>
      <w:r w:rsidR="000E44DC">
        <w:rPr>
          <w:rFonts w:ascii="Arial" w:hAnsi="Arial" w:cs="Arial"/>
          <w:bCs/>
        </w:rPr>
        <w:instrText xml:space="preserve"> ADDIN EN.CITE &lt;EndNote&gt;&lt;Cite&gt;&lt;Author&gt;Jazbec&lt;/Author&gt;&lt;Year&gt;2006&lt;/Year&gt;&lt;RecNum&gt;65&lt;/RecNum&gt;&lt;DisplayText&gt;(Jazbec et al., 2006)&lt;/DisplayText&gt;&lt;record&gt;&lt;rec-number&gt;65&lt;/rec-number&gt;&lt;foreign-keys&gt;&lt;key app="EN" db-id="29ftrzp9r0x9xjez2pr5d05iwxszverrszss" timestamp="1594302746"&gt;65&lt;/key&gt;&lt;/foreign-keys&gt;&lt;ref-type name="Journal Article"&gt;17&lt;/ref-type&gt;&lt;contributors&gt;&lt;authors&gt;&lt;author&gt;Jazbec, Sandra&lt;/author&gt;&lt;author&gt;Hardin, Michael G&lt;/author&gt;&lt;author&gt;Schroth, Elizabeth&lt;/author&gt;&lt;author&gt;McClure, Erin&lt;/author&gt;&lt;author&gt;Pine, Daniel S&lt;/author&gt;&lt;author&gt;Ernst, Monique&lt;/author&gt;&lt;/authors&gt;&lt;/contributors&gt;&lt;titles&gt;&lt;title&gt;Age-related influence of contingencies on a saccade task&lt;/title&gt;&lt;secondary-title&gt;Experimental Brain Research&lt;/secondary-title&gt;&lt;/titles&gt;&lt;periodical&gt;&lt;full-title&gt;Experimental Brain Research&lt;/full-title&gt;&lt;/periodical&gt;&lt;pages&gt;754-762&lt;/pages&gt;&lt;volume&gt;174&lt;/volume&gt;&lt;number&gt;4&lt;/number&gt;&lt;dates&gt;&lt;year&gt;2006&lt;/year&gt;&lt;/dates&gt;&lt;isbn&gt;0014-4819&lt;/isbn&gt;&lt;urls&gt;&lt;/urls&gt;&lt;/record&gt;&lt;/Cite&gt;&lt;/EndNote&gt;</w:instrText>
      </w:r>
      <w:r w:rsidR="000E44DC">
        <w:rPr>
          <w:rFonts w:ascii="Arial" w:hAnsi="Arial" w:cs="Arial"/>
          <w:bCs/>
        </w:rPr>
        <w:fldChar w:fldCharType="separate"/>
      </w:r>
      <w:r w:rsidR="000E44DC">
        <w:rPr>
          <w:rFonts w:ascii="Arial" w:hAnsi="Arial" w:cs="Arial"/>
          <w:bCs/>
          <w:noProof/>
        </w:rPr>
        <w:t>(Jazbec et al., 2006)</w:t>
      </w:r>
      <w:r w:rsidR="000E44DC">
        <w:rPr>
          <w:rFonts w:ascii="Arial" w:hAnsi="Arial" w:cs="Arial"/>
          <w:bCs/>
        </w:rPr>
        <w:fldChar w:fldCharType="end"/>
      </w:r>
      <w:r w:rsidR="000E44DC">
        <w:rPr>
          <w:rFonts w:ascii="Arial" w:hAnsi="Arial" w:cs="Arial"/>
          <w:bCs/>
        </w:rPr>
        <w:t xml:space="preserve"> </w:t>
      </w:r>
      <w:r w:rsidR="00DB42B1">
        <w:rPr>
          <w:rFonts w:ascii="Arial" w:hAnsi="Arial" w:cs="Arial"/>
          <w:bCs/>
        </w:rPr>
        <w:t>and</w:t>
      </w:r>
      <w:r w:rsidRPr="00A3526E">
        <w:rPr>
          <w:rFonts w:ascii="Arial" w:hAnsi="Arial" w:cs="Arial"/>
          <w:bCs/>
        </w:rPr>
        <w:t xml:space="preserve"> in valence versus neutral conditions</w:t>
      </w:r>
      <w:r w:rsidR="000E44DC">
        <w:rPr>
          <w:rFonts w:ascii="Arial" w:hAnsi="Arial" w:cs="Arial"/>
          <w:bCs/>
        </w:rPr>
        <w:t xml:space="preserve"> </w:t>
      </w:r>
      <w:r w:rsidR="000E44DC">
        <w:rPr>
          <w:rFonts w:ascii="Arial" w:hAnsi="Arial" w:cs="Arial"/>
          <w:bCs/>
        </w:rPr>
        <w:lastRenderedPageBreak/>
        <w:fldChar w:fldCharType="begin"/>
      </w:r>
      <w:r w:rsidR="000E44DC">
        <w:rPr>
          <w:rFonts w:ascii="Arial" w:hAnsi="Arial" w:cs="Arial"/>
          <w:bCs/>
        </w:rPr>
        <w:instrText xml:space="preserve"> ADDIN EN.CITE &lt;EndNote&gt;&lt;Cite&gt;&lt;Author&gt;Hardin&lt;/Author&gt;&lt;Year&gt;2007&lt;/Year&gt;&lt;RecNum&gt;45&lt;/RecNum&gt;&lt;DisplayText&gt;(Hardin et al., 2007)&lt;/DisplayText&gt;&lt;record&gt;&lt;rec-number&gt;45&lt;/rec-number&gt;&lt;foreign-keys&gt;&lt;key app="EN" db-id="29ftrzp9r0x9xjez2pr5d05iwxszverrszss" timestamp="1594298150"&gt;45&lt;/key&gt;&lt;/foreign-keys&gt;&lt;ref-type name="Journal Article"&gt;17&lt;/ref-type&gt;&lt;contributors&gt;&lt;authors&gt;&lt;author&gt;Hardin, Michael G&lt;/author&gt;&lt;author&gt;Schroth, Elizabeth&lt;/author&gt;&lt;author&gt;Pine, Daniel S&lt;/author&gt;&lt;author&gt;Ernst, Monique&lt;/author&gt;&lt;/authors&gt;&lt;/contrib</w:instrText>
      </w:r>
      <w:r w:rsidR="000E44DC">
        <w:rPr>
          <w:rFonts w:ascii="Arial" w:hAnsi="Arial" w:cs="Arial" w:hint="eastAsia"/>
          <w:bCs/>
        </w:rPr>
        <w:instrText>utors&gt;&lt;titles&gt;&lt;title&gt;Incentive‐related modulation of cognitive control in healthy, anxious, and depressed adolescents: Development and psychopathology related differences&lt;/title&gt;&lt;secondary-title&gt;Journal of Child Psychology and Psychiatry&lt;/secondary-title&gt;</w:instrText>
      </w:r>
      <w:r w:rsidR="000E44DC">
        <w:rPr>
          <w:rFonts w:ascii="Arial" w:hAnsi="Arial" w:cs="Arial"/>
          <w:bCs/>
        </w:rPr>
        <w:instrText>&lt;/titles&gt;&lt;periodical&gt;&lt;full-title&gt;Journal of Child Psychology and Psychiatry&lt;/full-title&gt;&lt;/periodical&gt;&lt;pages&gt;446-454&lt;/pages&gt;&lt;volume&gt;48&lt;/volume&gt;&lt;number&gt;5&lt;/number&gt;&lt;dates&gt;&lt;year&gt;2007&lt;/year&gt;&lt;/dates&gt;&lt;isbn&gt;0021-9630&lt;/isbn&gt;&lt;urls&gt;&lt;/urls&gt;&lt;/record&gt;&lt;/Cite&gt;&lt;/EndNote&gt;</w:instrText>
      </w:r>
      <w:r w:rsidR="000E44DC">
        <w:rPr>
          <w:rFonts w:ascii="Arial" w:hAnsi="Arial" w:cs="Arial"/>
          <w:bCs/>
        </w:rPr>
        <w:fldChar w:fldCharType="separate"/>
      </w:r>
      <w:r w:rsidR="000E44DC">
        <w:rPr>
          <w:rFonts w:ascii="Arial" w:hAnsi="Arial" w:cs="Arial"/>
          <w:bCs/>
          <w:noProof/>
        </w:rPr>
        <w:t>(Hardin et al., 2007)</w:t>
      </w:r>
      <w:r w:rsidR="000E44DC">
        <w:rPr>
          <w:rFonts w:ascii="Arial" w:hAnsi="Arial" w:cs="Arial"/>
          <w:bCs/>
        </w:rPr>
        <w:fldChar w:fldCharType="end"/>
      </w:r>
      <w:r w:rsidR="000E44DC">
        <w:rPr>
          <w:rFonts w:ascii="Arial" w:hAnsi="Arial" w:cs="Arial"/>
          <w:bCs/>
        </w:rPr>
        <w:t xml:space="preserve">. </w:t>
      </w:r>
      <w:r w:rsidR="00781B27">
        <w:rPr>
          <w:rFonts w:ascii="Arial" w:hAnsi="Arial" w:cs="Arial"/>
          <w:bCs/>
        </w:rPr>
        <w:t xml:space="preserve">The </w:t>
      </w:r>
      <w:r w:rsidR="00152044">
        <w:rPr>
          <w:rFonts w:ascii="Arial" w:hAnsi="Arial" w:cs="Arial"/>
          <w:bCs/>
        </w:rPr>
        <w:t xml:space="preserve">present study </w:t>
      </w:r>
      <w:r w:rsidR="00781B27">
        <w:rPr>
          <w:rFonts w:ascii="Arial" w:hAnsi="Arial" w:cs="Arial"/>
          <w:bCs/>
        </w:rPr>
        <w:t>design did not permit analyses of stages of reward processing (</w:t>
      </w:r>
      <w:proofErr w:type="gramStart"/>
      <w:r w:rsidR="00781B27">
        <w:rPr>
          <w:rFonts w:ascii="Arial" w:hAnsi="Arial" w:cs="Arial"/>
          <w:bCs/>
        </w:rPr>
        <w:t>i.e.</w:t>
      </w:r>
      <w:proofErr w:type="gramEnd"/>
      <w:r w:rsidR="00781B27">
        <w:rPr>
          <w:rFonts w:ascii="Arial" w:hAnsi="Arial" w:cs="Arial"/>
          <w:bCs/>
        </w:rPr>
        <w:t xml:space="preserve"> anticipation, receipt or evaluation) that may have provided insights in terms of impact of valence on performance. </w:t>
      </w:r>
      <w:r w:rsidR="00D26920">
        <w:rPr>
          <w:rFonts w:ascii="Arial" w:hAnsi="Arial" w:cs="Arial"/>
          <w:bCs/>
        </w:rPr>
        <w:t>R</w:t>
      </w:r>
      <w:r w:rsidRPr="00A3526E">
        <w:rPr>
          <w:rFonts w:ascii="Arial" w:hAnsi="Arial" w:cs="Arial"/>
          <w:bCs/>
        </w:rPr>
        <w:t xml:space="preserve">esearch </w:t>
      </w:r>
      <w:r>
        <w:rPr>
          <w:rFonts w:ascii="Arial" w:hAnsi="Arial" w:cs="Arial"/>
          <w:bCs/>
        </w:rPr>
        <w:t>using</w:t>
      </w:r>
      <w:r w:rsidRPr="00A3526E">
        <w:rPr>
          <w:rFonts w:ascii="Arial" w:hAnsi="Arial" w:cs="Arial"/>
          <w:bCs/>
        </w:rPr>
        <w:t xml:space="preserve"> the Cyberball Game has </w:t>
      </w:r>
      <w:r>
        <w:rPr>
          <w:rFonts w:ascii="Arial" w:hAnsi="Arial" w:cs="Arial"/>
          <w:bCs/>
        </w:rPr>
        <w:t>reported</w:t>
      </w:r>
      <w:r w:rsidRPr="00A3526E">
        <w:rPr>
          <w:rFonts w:ascii="Arial" w:hAnsi="Arial" w:cs="Arial"/>
          <w:bCs/>
        </w:rPr>
        <w:t xml:space="preserve"> increased AS errors after experience of exclusion</w:t>
      </w:r>
      <w:r w:rsidR="000E44DC">
        <w:rPr>
          <w:rFonts w:ascii="Arial" w:hAnsi="Arial" w:cs="Arial"/>
          <w:bCs/>
        </w:rPr>
        <w:t xml:space="preserve"> </w:t>
      </w:r>
      <w:r w:rsidR="000E44DC">
        <w:rPr>
          <w:rFonts w:ascii="Arial" w:hAnsi="Arial" w:cs="Arial"/>
          <w:bCs/>
        </w:rPr>
        <w:fldChar w:fldCharType="begin"/>
      </w:r>
      <w:r w:rsidR="005A1287">
        <w:rPr>
          <w:rFonts w:ascii="Arial" w:hAnsi="Arial" w:cs="Arial"/>
          <w:bCs/>
        </w:rPr>
        <w:instrText xml:space="preserve"> ADDIN EN.CITE &lt;EndNote&gt;&lt;Cite&gt;&lt;Author&gt;Jamieson&lt;/Author&gt;&lt;Year&gt;2010&lt;/Year&gt;&lt;RecNum&gt;66&lt;/RecNum&gt;&lt;DisplayText&gt;(Jamieson et al., 2010)&lt;/DisplayText&gt;&lt;record&gt;&lt;rec-number&gt;66&lt;/rec-number&gt;&lt;foreign-keys&gt;&lt;key app="EN" db-id="29ftrzp9r0x9xjez2pr5d05iwxszverrszss" timestamp="1594302835"&gt;66&lt;/key&gt;&lt;/foreign-keys&gt;&lt;ref-type name="Journal Article"&gt;17&lt;/ref-type&gt;&lt;contributors&gt;&lt;authors&gt;&lt;author&gt;Jamieson, Jeremy P&lt;/author&gt;&lt;author&gt;Harkins, Stephen G&lt;/author&gt;&lt;author&gt;Williams, Kipling D&lt;/author&gt;&lt;/authors&gt;&lt;/contributors&gt;&lt;titles&gt;&lt;title&gt;Need threat can motivate performance after ostracism&lt;/title&gt;&lt;secondary-title&gt;Personality and Social Psychology Bulletin&lt;/secondary-title&gt;&lt;/titles&gt;&lt;periodical&gt;&lt;full-title&gt;Personality and Social Psychology Bulletin&lt;/full-title&gt;&lt;/periodical&gt;&lt;pages&gt;690-702&lt;/pages&gt;&lt;volume&gt;36&lt;/volume&gt;&lt;number&gt;5&lt;/number&gt;&lt;dates&gt;&lt;year&gt;2010&lt;/year&gt;&lt;/dates&gt;&lt;isbn&gt;0146-1672&lt;/isbn&gt;&lt;urls&gt;&lt;/urls&gt;&lt;/record&gt;&lt;/Cite&gt;&lt;/EndNote&gt;</w:instrText>
      </w:r>
      <w:r w:rsidR="000E44DC">
        <w:rPr>
          <w:rFonts w:ascii="Arial" w:hAnsi="Arial" w:cs="Arial"/>
          <w:bCs/>
        </w:rPr>
        <w:fldChar w:fldCharType="separate"/>
      </w:r>
      <w:r w:rsidR="005A1287">
        <w:rPr>
          <w:rFonts w:ascii="Arial" w:hAnsi="Arial" w:cs="Arial"/>
          <w:bCs/>
          <w:noProof/>
        </w:rPr>
        <w:t>(Jamieson et al., 2010)</w:t>
      </w:r>
      <w:r w:rsidR="000E44DC">
        <w:rPr>
          <w:rFonts w:ascii="Arial" w:hAnsi="Arial" w:cs="Arial"/>
          <w:bCs/>
        </w:rPr>
        <w:fldChar w:fldCharType="end"/>
      </w:r>
      <w:r w:rsidRPr="00A3526E">
        <w:rPr>
          <w:rFonts w:ascii="Arial" w:hAnsi="Arial" w:cs="Arial"/>
          <w:bCs/>
        </w:rPr>
        <w:t xml:space="preserve">, and more recently </w:t>
      </w:r>
      <w:r w:rsidR="00E77425">
        <w:rPr>
          <w:rFonts w:ascii="Arial" w:hAnsi="Arial" w:cs="Arial"/>
          <w:bCs/>
        </w:rPr>
        <w:t xml:space="preserve">exclusion </w:t>
      </w:r>
      <w:r w:rsidR="008638EC">
        <w:rPr>
          <w:rFonts w:ascii="Arial" w:hAnsi="Arial" w:cs="Arial"/>
          <w:bCs/>
        </w:rPr>
        <w:t>predict</w:t>
      </w:r>
      <w:r w:rsidR="00E77425">
        <w:rPr>
          <w:rFonts w:ascii="Arial" w:hAnsi="Arial" w:cs="Arial"/>
          <w:bCs/>
        </w:rPr>
        <w:t>ed</w:t>
      </w:r>
      <w:r w:rsidR="008638EC">
        <w:rPr>
          <w:rFonts w:ascii="Arial" w:hAnsi="Arial" w:cs="Arial"/>
          <w:bCs/>
        </w:rPr>
        <w:t xml:space="preserve"> </w:t>
      </w:r>
      <w:r w:rsidRPr="00A3526E">
        <w:rPr>
          <w:rFonts w:ascii="Arial" w:hAnsi="Arial" w:cs="Arial"/>
          <w:bCs/>
        </w:rPr>
        <w:t>impaired</w:t>
      </w:r>
      <w:r>
        <w:rPr>
          <w:rFonts w:ascii="Arial" w:hAnsi="Arial" w:cs="Arial"/>
          <w:bCs/>
        </w:rPr>
        <w:t xml:space="preserve"> </w:t>
      </w:r>
      <w:r w:rsidRPr="00A3526E">
        <w:rPr>
          <w:rFonts w:ascii="Arial" w:hAnsi="Arial" w:cs="Arial"/>
          <w:bCs/>
        </w:rPr>
        <w:t xml:space="preserve">performance on a </w:t>
      </w:r>
      <w:r w:rsidR="00464527">
        <w:rPr>
          <w:rFonts w:ascii="Arial" w:hAnsi="Arial" w:cs="Arial"/>
          <w:bCs/>
        </w:rPr>
        <w:t>N</w:t>
      </w:r>
      <w:r w:rsidRPr="00A3526E">
        <w:rPr>
          <w:rFonts w:ascii="Arial" w:hAnsi="Arial" w:cs="Arial"/>
          <w:bCs/>
        </w:rPr>
        <w:t xml:space="preserve">-back task in </w:t>
      </w:r>
      <w:r w:rsidR="00464527">
        <w:rPr>
          <w:rFonts w:ascii="Arial" w:hAnsi="Arial" w:cs="Arial"/>
          <w:bCs/>
        </w:rPr>
        <w:t xml:space="preserve">a sample of </w:t>
      </w:r>
      <w:r w:rsidRPr="00A3526E">
        <w:rPr>
          <w:rFonts w:ascii="Arial" w:hAnsi="Arial" w:cs="Arial"/>
          <w:bCs/>
        </w:rPr>
        <w:t>12-14 year</w:t>
      </w:r>
      <w:r w:rsidR="00464527">
        <w:rPr>
          <w:rFonts w:ascii="Arial" w:hAnsi="Arial" w:cs="Arial"/>
          <w:bCs/>
        </w:rPr>
        <w:t xml:space="preserve"> olds</w:t>
      </w:r>
      <w:r w:rsidRPr="00A3526E">
        <w:rPr>
          <w:rFonts w:ascii="Arial" w:hAnsi="Arial" w:cs="Arial"/>
          <w:bCs/>
        </w:rPr>
        <w:t xml:space="preserve"> adolescent females</w:t>
      </w:r>
      <w:r w:rsidR="000E44DC">
        <w:rPr>
          <w:rFonts w:ascii="Arial" w:hAnsi="Arial" w:cs="Arial"/>
          <w:bCs/>
        </w:rPr>
        <w:t xml:space="preserve"> </w:t>
      </w:r>
      <w:r w:rsidR="000E44DC">
        <w:rPr>
          <w:rFonts w:ascii="Arial" w:hAnsi="Arial" w:cs="Arial"/>
          <w:bCs/>
        </w:rPr>
        <w:fldChar w:fldCharType="begin"/>
      </w:r>
      <w:r w:rsidR="000E44DC">
        <w:rPr>
          <w:rFonts w:ascii="Arial" w:hAnsi="Arial" w:cs="Arial"/>
          <w:bCs/>
        </w:rPr>
        <w:instrText xml:space="preserve"> ADDIN EN.CITE &lt;EndNote&gt;&lt;Cite&gt;&lt;Author&gt;Fuhrmann&lt;/Author&gt;&lt;Year&gt;2019&lt;/Year&gt;&lt;RecNum&gt;67&lt;/RecNum&gt;&lt;DisplayText&gt;(Fuhrmann, Casey, Speekenbrink, &amp;amp; Blakemore, 2019)&lt;/DisplayText&gt;&lt;record&gt;&lt;rec-number&gt;67&lt;/rec-number&gt;&lt;foreign-keys&gt;&lt;key app="EN" db-id="29ftrzp9r0x9xjez2pr5d05iwxszverrszss" timestamp="1594302909"&gt;67&lt;/key&gt;&lt;/foreign-keys&gt;&lt;ref-type name="Journal Article"&gt;17&lt;/ref-type&gt;&lt;contributors&gt;&lt;authors&gt;&lt;author&gt;Fuhrmann, Delia&lt;/author&gt;&lt;author&gt;Casey, Caroline S&lt;/author&gt;&lt;author&gt;Speekenbrink, Maarten&lt;/author&gt;&lt;author&gt;Blakemore, Sarah-Jayne&lt;/author&gt;&lt;/authors&gt;&lt;/contributors&gt;&lt;titles&gt;&lt;title&gt;Social exclusion affects working memory performance in young adolescent girls&lt;/title&gt;&lt;secondary-title&gt;Developmental cognitive neuroscience&lt;/secondary-title&gt;&lt;/titles&gt;&lt;periodical&gt;&lt;full-title&gt;Developmental cognitive neuroscience&lt;/full-title&gt;&lt;/periodical&gt;&lt;pages&gt;100718&lt;/pages&gt;&lt;volume&gt;40&lt;/volume&gt;&lt;dates&gt;&lt;year&gt;2019&lt;/year&gt;&lt;/dates&gt;&lt;isbn&gt;1878-9293&lt;/isbn&gt;&lt;urls&gt;&lt;/urls&gt;&lt;/record&gt;&lt;/Cite&gt;&lt;/EndNote&gt;</w:instrText>
      </w:r>
      <w:r w:rsidR="000E44DC">
        <w:rPr>
          <w:rFonts w:ascii="Arial" w:hAnsi="Arial" w:cs="Arial"/>
          <w:bCs/>
        </w:rPr>
        <w:fldChar w:fldCharType="separate"/>
      </w:r>
      <w:r w:rsidR="000E44DC">
        <w:rPr>
          <w:rFonts w:ascii="Arial" w:hAnsi="Arial" w:cs="Arial"/>
          <w:bCs/>
          <w:noProof/>
        </w:rPr>
        <w:t>(Fuhrmann, Casey, Speekenbrink, &amp; Blakemore, 2019)</w:t>
      </w:r>
      <w:r w:rsidR="000E44DC">
        <w:rPr>
          <w:rFonts w:ascii="Arial" w:hAnsi="Arial" w:cs="Arial"/>
          <w:bCs/>
        </w:rPr>
        <w:fldChar w:fldCharType="end"/>
      </w:r>
      <w:r w:rsidR="00B516A3">
        <w:rPr>
          <w:rFonts w:ascii="Arial" w:hAnsi="Arial" w:cs="Arial"/>
          <w:bCs/>
        </w:rPr>
        <w:t xml:space="preserve">. This indicates </w:t>
      </w:r>
      <w:r w:rsidRPr="00A3526E">
        <w:rPr>
          <w:rFonts w:ascii="Arial" w:hAnsi="Arial" w:cs="Arial"/>
          <w:bCs/>
        </w:rPr>
        <w:t xml:space="preserve">ostracism </w:t>
      </w:r>
      <w:r w:rsidR="00781B27" w:rsidRPr="00A3526E">
        <w:rPr>
          <w:rFonts w:ascii="Arial" w:hAnsi="Arial" w:cs="Arial"/>
          <w:bCs/>
        </w:rPr>
        <w:t>impacts</w:t>
      </w:r>
      <w:r w:rsidR="00781B27">
        <w:rPr>
          <w:rFonts w:ascii="Arial" w:hAnsi="Arial" w:cs="Arial"/>
          <w:bCs/>
        </w:rPr>
        <w:t xml:space="preserve"> </w:t>
      </w:r>
      <w:r w:rsidR="00E77425">
        <w:rPr>
          <w:rFonts w:ascii="Arial" w:hAnsi="Arial" w:cs="Arial"/>
          <w:bCs/>
        </w:rPr>
        <w:t xml:space="preserve">negatively </w:t>
      </w:r>
      <w:r w:rsidR="00464527">
        <w:rPr>
          <w:rFonts w:ascii="Arial" w:hAnsi="Arial" w:cs="Arial"/>
          <w:bCs/>
        </w:rPr>
        <w:t xml:space="preserve">on </w:t>
      </w:r>
      <w:r w:rsidR="00781B27">
        <w:rPr>
          <w:rFonts w:ascii="Arial" w:hAnsi="Arial" w:cs="Arial"/>
          <w:bCs/>
        </w:rPr>
        <w:t>i</w:t>
      </w:r>
      <w:r w:rsidRPr="00A3526E">
        <w:rPr>
          <w:rFonts w:ascii="Arial" w:hAnsi="Arial" w:cs="Arial"/>
          <w:bCs/>
        </w:rPr>
        <w:t>nhibitory and working memory components of executive function.</w:t>
      </w:r>
      <w:r w:rsidR="008638EC">
        <w:rPr>
          <w:rFonts w:ascii="Arial" w:hAnsi="Arial" w:cs="Arial"/>
          <w:bCs/>
        </w:rPr>
        <w:t xml:space="preserve"> </w:t>
      </w:r>
      <w:r w:rsidRPr="00A3526E">
        <w:rPr>
          <w:rFonts w:ascii="Arial" w:hAnsi="Arial" w:cs="Arial"/>
          <w:bCs/>
        </w:rPr>
        <w:t>The difference</w:t>
      </w:r>
      <w:r w:rsidR="00464527">
        <w:rPr>
          <w:rFonts w:ascii="Arial" w:hAnsi="Arial" w:cs="Arial"/>
          <w:bCs/>
        </w:rPr>
        <w:t xml:space="preserve">s between </w:t>
      </w:r>
      <w:r w:rsidR="00E46AE8">
        <w:rPr>
          <w:rFonts w:ascii="Arial" w:hAnsi="Arial" w:cs="Arial"/>
          <w:bCs/>
        </w:rPr>
        <w:t xml:space="preserve">prior research and the present </w:t>
      </w:r>
      <w:r w:rsidRPr="00A3526E">
        <w:rPr>
          <w:rFonts w:ascii="Arial" w:hAnsi="Arial" w:cs="Arial"/>
          <w:bCs/>
        </w:rPr>
        <w:t>stud</w:t>
      </w:r>
      <w:r w:rsidR="00E46AE8">
        <w:rPr>
          <w:rFonts w:ascii="Arial" w:hAnsi="Arial" w:cs="Arial"/>
          <w:bCs/>
        </w:rPr>
        <w:t xml:space="preserve">y </w:t>
      </w:r>
      <w:r w:rsidR="00464527">
        <w:rPr>
          <w:rFonts w:ascii="Arial" w:hAnsi="Arial" w:cs="Arial"/>
          <w:bCs/>
        </w:rPr>
        <w:t xml:space="preserve">therefore </w:t>
      </w:r>
      <w:proofErr w:type="gramStart"/>
      <w:r w:rsidRPr="00A3526E">
        <w:rPr>
          <w:rFonts w:ascii="Arial" w:hAnsi="Arial" w:cs="Arial"/>
          <w:bCs/>
        </w:rPr>
        <w:t>is</w:t>
      </w:r>
      <w:proofErr w:type="gramEnd"/>
      <w:r w:rsidRPr="00A3526E">
        <w:rPr>
          <w:rFonts w:ascii="Arial" w:hAnsi="Arial" w:cs="Arial"/>
          <w:bCs/>
        </w:rPr>
        <w:t xml:space="preserve"> likely attributable to </w:t>
      </w:r>
      <w:r w:rsidR="00464527">
        <w:rPr>
          <w:rFonts w:ascii="Arial" w:hAnsi="Arial" w:cs="Arial"/>
          <w:bCs/>
        </w:rPr>
        <w:t xml:space="preserve">the </w:t>
      </w:r>
      <w:r w:rsidRPr="00A3526E">
        <w:rPr>
          <w:rFonts w:ascii="Arial" w:hAnsi="Arial" w:cs="Arial"/>
          <w:bCs/>
        </w:rPr>
        <w:t xml:space="preserve">inclusion </w:t>
      </w:r>
      <w:r w:rsidR="00E50D79">
        <w:rPr>
          <w:rFonts w:ascii="Arial" w:hAnsi="Arial" w:cs="Arial"/>
          <w:bCs/>
        </w:rPr>
        <w:t xml:space="preserve">in prior research </w:t>
      </w:r>
      <w:r w:rsidRPr="00A3526E">
        <w:rPr>
          <w:rFonts w:ascii="Arial" w:hAnsi="Arial" w:cs="Arial"/>
          <w:bCs/>
        </w:rPr>
        <w:t xml:space="preserve">of trial level performance feedback that can increase the salience of potential loss, </w:t>
      </w:r>
      <w:r>
        <w:rPr>
          <w:rFonts w:ascii="Arial" w:hAnsi="Arial" w:cs="Arial"/>
          <w:bCs/>
        </w:rPr>
        <w:t>a</w:t>
      </w:r>
      <w:r w:rsidR="00E46AE8">
        <w:rPr>
          <w:rFonts w:ascii="Arial" w:hAnsi="Arial" w:cs="Arial"/>
          <w:bCs/>
        </w:rPr>
        <w:t xml:space="preserve">nd that </w:t>
      </w:r>
      <w:r w:rsidRPr="00A3526E">
        <w:rPr>
          <w:rFonts w:ascii="Arial" w:hAnsi="Arial" w:cs="Arial"/>
          <w:bCs/>
        </w:rPr>
        <w:t xml:space="preserve">valence and neutral trials were collapsed </w:t>
      </w:r>
      <w:r w:rsidR="00DB42B1">
        <w:rPr>
          <w:rFonts w:ascii="Arial" w:hAnsi="Arial" w:cs="Arial"/>
          <w:bCs/>
        </w:rPr>
        <w:t xml:space="preserve">within </w:t>
      </w:r>
      <w:r w:rsidRPr="00A3526E">
        <w:rPr>
          <w:rFonts w:ascii="Arial" w:hAnsi="Arial" w:cs="Arial"/>
          <w:bCs/>
        </w:rPr>
        <w:t>blocks in the present study</w:t>
      </w:r>
      <w:r>
        <w:rPr>
          <w:rFonts w:ascii="Arial" w:hAnsi="Arial" w:cs="Arial"/>
          <w:bCs/>
        </w:rPr>
        <w:t>.</w:t>
      </w:r>
      <w:r w:rsidR="00B516A3">
        <w:rPr>
          <w:rFonts w:ascii="Arial" w:hAnsi="Arial" w:cs="Arial"/>
          <w:bCs/>
        </w:rPr>
        <w:t xml:space="preserve"> N</w:t>
      </w:r>
      <w:r w:rsidRPr="00A3526E">
        <w:rPr>
          <w:rFonts w:ascii="Arial" w:hAnsi="Arial" w:cs="Arial"/>
          <w:bCs/>
        </w:rPr>
        <w:t xml:space="preserve">o evidence </w:t>
      </w:r>
      <w:r w:rsidR="00B516A3">
        <w:rPr>
          <w:rFonts w:ascii="Arial" w:hAnsi="Arial" w:cs="Arial"/>
          <w:bCs/>
        </w:rPr>
        <w:t xml:space="preserve">was found that effects of valence </w:t>
      </w:r>
      <w:r w:rsidR="00781B27">
        <w:rPr>
          <w:rFonts w:ascii="Arial" w:hAnsi="Arial" w:cs="Arial"/>
          <w:bCs/>
        </w:rPr>
        <w:t xml:space="preserve">on performance </w:t>
      </w:r>
      <w:r w:rsidRPr="00A3526E">
        <w:rPr>
          <w:rFonts w:ascii="Arial" w:hAnsi="Arial" w:cs="Arial"/>
          <w:bCs/>
        </w:rPr>
        <w:t>varied by chronotype</w:t>
      </w:r>
      <w:r w:rsidR="00E77425">
        <w:rPr>
          <w:rFonts w:ascii="Arial" w:hAnsi="Arial" w:cs="Arial"/>
          <w:bCs/>
        </w:rPr>
        <w:t xml:space="preserve"> and facilitated performance with </w:t>
      </w:r>
      <w:r w:rsidR="00DB42B1">
        <w:rPr>
          <w:rFonts w:ascii="Arial" w:hAnsi="Arial" w:cs="Arial"/>
          <w:bCs/>
        </w:rPr>
        <w:t xml:space="preserve">a </w:t>
      </w:r>
      <w:r w:rsidR="00E77425">
        <w:rPr>
          <w:rFonts w:ascii="Arial" w:hAnsi="Arial" w:cs="Arial"/>
          <w:bCs/>
        </w:rPr>
        <w:t>positive valence is consistent with the approach motivational account outlined above.</w:t>
      </w:r>
      <w:r w:rsidR="005A2E71">
        <w:rPr>
          <w:rFonts w:ascii="Arial" w:hAnsi="Arial" w:cs="Arial"/>
          <w:bCs/>
        </w:rPr>
        <w:t xml:space="preserve"> </w:t>
      </w:r>
      <w:r w:rsidR="000C5674">
        <w:rPr>
          <w:rFonts w:ascii="Arial" w:hAnsi="Arial" w:cs="Arial"/>
          <w:bCs/>
        </w:rPr>
        <w:t xml:space="preserve">There is also the limitation that self-reported subjective perception of greater ‘powerfulness’ is not a validated measure of </w:t>
      </w:r>
      <w:r w:rsidR="00650BD5">
        <w:rPr>
          <w:rFonts w:ascii="Arial" w:hAnsi="Arial" w:cs="Arial"/>
          <w:bCs/>
        </w:rPr>
        <w:t xml:space="preserve">a </w:t>
      </w:r>
      <w:r w:rsidR="000C5674">
        <w:rPr>
          <w:rFonts w:ascii="Arial" w:hAnsi="Arial" w:cs="Arial"/>
          <w:bCs/>
        </w:rPr>
        <w:t>social dominance</w:t>
      </w:r>
      <w:r w:rsidR="00650BD5">
        <w:rPr>
          <w:rFonts w:ascii="Arial" w:hAnsi="Arial" w:cs="Arial"/>
          <w:bCs/>
        </w:rPr>
        <w:t xml:space="preserve"> trait</w:t>
      </w:r>
      <w:r w:rsidR="009C5ED2">
        <w:rPr>
          <w:rFonts w:ascii="Arial" w:hAnsi="Arial" w:cs="Arial"/>
          <w:bCs/>
        </w:rPr>
        <w:t xml:space="preserve">. </w:t>
      </w:r>
      <w:r w:rsidR="002D576A" w:rsidRPr="002D576A">
        <w:rPr>
          <w:rFonts w:ascii="Arial" w:hAnsi="Arial" w:cs="Arial"/>
          <w:bCs/>
        </w:rPr>
        <w:t>It is not yet clear if these findings will translate to real world settings.</w:t>
      </w:r>
    </w:p>
    <w:p w14:paraId="512DAEC6" w14:textId="52EFEA48" w:rsidR="002159F2" w:rsidRDefault="002159F2" w:rsidP="00440481">
      <w:pPr>
        <w:spacing w:line="480" w:lineRule="auto"/>
        <w:jc w:val="center"/>
        <w:rPr>
          <w:rFonts w:ascii="Arial" w:hAnsi="Arial" w:cs="Arial"/>
          <w:b/>
        </w:rPr>
      </w:pPr>
      <w:r w:rsidRPr="003443DA">
        <w:rPr>
          <w:rFonts w:ascii="Arial" w:hAnsi="Arial" w:cs="Arial"/>
          <w:b/>
        </w:rPr>
        <w:t>Conclusion</w:t>
      </w:r>
    </w:p>
    <w:p w14:paraId="19478054" w14:textId="22D55E00" w:rsidR="00DB42B1" w:rsidRPr="0080415B" w:rsidRDefault="004A7A4B" w:rsidP="00B53CB1">
      <w:pPr>
        <w:spacing w:line="480" w:lineRule="auto"/>
        <w:jc w:val="both"/>
        <w:rPr>
          <w:rFonts w:ascii="Arial" w:hAnsi="Arial" w:cs="Arial"/>
        </w:rPr>
      </w:pPr>
      <w:r>
        <w:rPr>
          <w:rFonts w:ascii="Arial" w:hAnsi="Arial" w:cs="Arial"/>
          <w:bCs/>
        </w:rPr>
        <w:t xml:space="preserve">This work has contributed to our understanding of the role of the circadian system in adolescent social development. </w:t>
      </w:r>
      <w:r w:rsidR="00DB42B1">
        <w:rPr>
          <w:rFonts w:ascii="Arial" w:hAnsi="Arial" w:cs="Arial"/>
          <w:bCs/>
        </w:rPr>
        <w:t>Typical changes in adolescent c</w:t>
      </w:r>
      <w:r w:rsidR="0015151D">
        <w:rPr>
          <w:rFonts w:ascii="Arial" w:hAnsi="Arial" w:cs="Arial"/>
          <w:bCs/>
        </w:rPr>
        <w:t xml:space="preserve">ircadian timing </w:t>
      </w:r>
      <w:r w:rsidR="00DB42B1">
        <w:rPr>
          <w:rFonts w:ascii="Arial" w:hAnsi="Arial" w:cs="Arial"/>
          <w:bCs/>
        </w:rPr>
        <w:t>appear</w:t>
      </w:r>
      <w:r w:rsidR="0015151D">
        <w:rPr>
          <w:rFonts w:ascii="Arial" w:hAnsi="Arial" w:cs="Arial"/>
          <w:bCs/>
        </w:rPr>
        <w:t xml:space="preserve"> related to </w:t>
      </w:r>
      <w:r w:rsidR="00B92CE2">
        <w:rPr>
          <w:rFonts w:ascii="Arial" w:hAnsi="Arial" w:cs="Arial"/>
          <w:bCs/>
        </w:rPr>
        <w:t xml:space="preserve">neurocognitive </w:t>
      </w:r>
      <w:r w:rsidR="0015151D">
        <w:rPr>
          <w:rFonts w:ascii="Arial" w:hAnsi="Arial" w:cs="Arial"/>
          <w:bCs/>
        </w:rPr>
        <w:t xml:space="preserve">processes </w:t>
      </w:r>
      <w:r w:rsidR="00DB42B1">
        <w:rPr>
          <w:rFonts w:ascii="Arial" w:hAnsi="Arial" w:cs="Arial"/>
          <w:bCs/>
        </w:rPr>
        <w:t xml:space="preserve">consistent with </w:t>
      </w:r>
      <w:r w:rsidR="00B92CE2">
        <w:rPr>
          <w:rFonts w:ascii="Arial" w:hAnsi="Arial" w:cs="Arial"/>
          <w:bCs/>
        </w:rPr>
        <w:t>approach motivations</w:t>
      </w:r>
      <w:r w:rsidR="00DB42B1">
        <w:rPr>
          <w:rFonts w:ascii="Arial" w:hAnsi="Arial" w:cs="Arial"/>
          <w:bCs/>
        </w:rPr>
        <w:t>,</w:t>
      </w:r>
      <w:r w:rsidR="001217F3">
        <w:rPr>
          <w:rFonts w:ascii="Arial" w:hAnsi="Arial" w:cs="Arial"/>
          <w:bCs/>
        </w:rPr>
        <w:t xml:space="preserve"> and a moderate shift in timing </w:t>
      </w:r>
      <w:r>
        <w:rPr>
          <w:rFonts w:ascii="Arial" w:hAnsi="Arial" w:cs="Arial"/>
          <w:bCs/>
        </w:rPr>
        <w:t>is more consistently associated with perceived social power amongst peers.</w:t>
      </w:r>
      <w:r w:rsidR="00B92CE2">
        <w:rPr>
          <w:rFonts w:ascii="Arial" w:hAnsi="Arial" w:cs="Arial"/>
          <w:bCs/>
        </w:rPr>
        <w:t xml:space="preserve"> </w:t>
      </w:r>
      <w:r w:rsidR="005A2E71">
        <w:rPr>
          <w:rFonts w:ascii="Arial" w:hAnsi="Arial" w:cs="Arial"/>
          <w:bCs/>
        </w:rPr>
        <w:t xml:space="preserve">This is a cross sectional behavioural study and developmental changes require investigation with the same individuals over time. </w:t>
      </w:r>
      <w:r w:rsidR="00B92CE2">
        <w:rPr>
          <w:rFonts w:ascii="Arial" w:hAnsi="Arial" w:cs="Arial"/>
          <w:bCs/>
        </w:rPr>
        <w:t>Clear</w:t>
      </w:r>
      <w:r w:rsidR="00DB42B1">
        <w:rPr>
          <w:rFonts w:ascii="Arial" w:hAnsi="Arial" w:cs="Arial"/>
          <w:bCs/>
        </w:rPr>
        <w:t>er</w:t>
      </w:r>
      <w:r w:rsidR="00B92CE2">
        <w:rPr>
          <w:rFonts w:ascii="Arial" w:hAnsi="Arial" w:cs="Arial"/>
          <w:bCs/>
        </w:rPr>
        <w:t xml:space="preserve"> hypotheses can </w:t>
      </w:r>
      <w:r w:rsidR="00DB42B1">
        <w:rPr>
          <w:rFonts w:ascii="Arial" w:hAnsi="Arial" w:cs="Arial"/>
          <w:bCs/>
        </w:rPr>
        <w:t xml:space="preserve">now </w:t>
      </w:r>
      <w:r w:rsidR="00B92CE2">
        <w:rPr>
          <w:rFonts w:ascii="Arial" w:hAnsi="Arial" w:cs="Arial"/>
          <w:bCs/>
        </w:rPr>
        <w:t xml:space="preserve">be proposed in regard to elucidating the link between </w:t>
      </w:r>
      <w:r w:rsidR="00512D47">
        <w:rPr>
          <w:rFonts w:ascii="Arial" w:hAnsi="Arial" w:cs="Arial"/>
          <w:bCs/>
        </w:rPr>
        <w:t xml:space="preserve">circadian phase of entrainment </w:t>
      </w:r>
      <w:r w:rsidR="00B92CE2">
        <w:rPr>
          <w:rFonts w:ascii="Arial" w:hAnsi="Arial" w:cs="Arial"/>
          <w:bCs/>
        </w:rPr>
        <w:t xml:space="preserve">on social facilitation effects. This includes endocrinological and physiological </w:t>
      </w:r>
      <w:r w:rsidR="00A161BE">
        <w:rPr>
          <w:rFonts w:ascii="Arial" w:hAnsi="Arial" w:cs="Arial"/>
          <w:bCs/>
        </w:rPr>
        <w:t xml:space="preserve">markers of </w:t>
      </w:r>
      <w:r w:rsidR="00FE1E3C">
        <w:rPr>
          <w:rFonts w:ascii="Arial" w:hAnsi="Arial" w:cs="Arial"/>
          <w:bCs/>
        </w:rPr>
        <w:t xml:space="preserve">circadian rhythmicity </w:t>
      </w:r>
      <w:r w:rsidR="00A161BE">
        <w:rPr>
          <w:rFonts w:ascii="Arial" w:hAnsi="Arial" w:cs="Arial"/>
          <w:bCs/>
        </w:rPr>
        <w:t xml:space="preserve">and social </w:t>
      </w:r>
      <w:r w:rsidR="00A161BE">
        <w:rPr>
          <w:rFonts w:ascii="Arial" w:hAnsi="Arial" w:cs="Arial"/>
          <w:bCs/>
        </w:rPr>
        <w:lastRenderedPageBreak/>
        <w:t xml:space="preserve">cognition, </w:t>
      </w:r>
      <w:r w:rsidR="00FE1E3C">
        <w:rPr>
          <w:rFonts w:ascii="Arial" w:hAnsi="Arial" w:cs="Arial"/>
          <w:bCs/>
        </w:rPr>
        <w:t xml:space="preserve">and </w:t>
      </w:r>
      <w:r w:rsidR="00A161BE">
        <w:rPr>
          <w:rFonts w:ascii="Arial" w:hAnsi="Arial" w:cs="Arial"/>
          <w:bCs/>
        </w:rPr>
        <w:t xml:space="preserve">measurement of </w:t>
      </w:r>
      <w:r w:rsidR="00FE1E3C">
        <w:rPr>
          <w:rFonts w:ascii="Arial" w:hAnsi="Arial" w:cs="Arial"/>
          <w:bCs/>
        </w:rPr>
        <w:t xml:space="preserve">diurnal variations in social facilitation </w:t>
      </w:r>
      <w:r w:rsidR="00DB42B1">
        <w:rPr>
          <w:rFonts w:ascii="Arial" w:hAnsi="Arial" w:cs="Arial"/>
          <w:bCs/>
        </w:rPr>
        <w:t xml:space="preserve">effects </w:t>
      </w:r>
      <w:r w:rsidR="000B6511">
        <w:rPr>
          <w:rFonts w:ascii="Arial" w:hAnsi="Arial" w:cs="Arial"/>
          <w:bCs/>
        </w:rPr>
        <w:t>across the</w:t>
      </w:r>
      <w:r w:rsidR="00A161BE">
        <w:rPr>
          <w:rFonts w:ascii="Arial" w:hAnsi="Arial" w:cs="Arial"/>
          <w:bCs/>
        </w:rPr>
        <w:t xml:space="preserve"> 24</w:t>
      </w:r>
      <w:r w:rsidR="00FE1E3C">
        <w:rPr>
          <w:rFonts w:ascii="Arial" w:hAnsi="Arial" w:cs="Arial"/>
          <w:bCs/>
        </w:rPr>
        <w:t xml:space="preserve">-hour period. </w:t>
      </w:r>
      <w:r w:rsidR="00723A71">
        <w:rPr>
          <w:rFonts w:ascii="Arial" w:hAnsi="Arial" w:cs="Arial"/>
        </w:rPr>
        <w:t>The inverse relationship observed</w:t>
      </w:r>
      <w:r w:rsidR="0080415B">
        <w:rPr>
          <w:rFonts w:ascii="Arial" w:hAnsi="Arial" w:cs="Arial"/>
        </w:rPr>
        <w:t xml:space="preserve"> </w:t>
      </w:r>
      <w:r w:rsidR="00723A71">
        <w:rPr>
          <w:rFonts w:ascii="Arial" w:hAnsi="Arial" w:cs="Arial"/>
        </w:rPr>
        <w:t xml:space="preserve">between chronotype and </w:t>
      </w:r>
      <w:r w:rsidR="00CC1A67">
        <w:rPr>
          <w:rFonts w:ascii="Arial" w:hAnsi="Arial" w:cs="Arial"/>
        </w:rPr>
        <w:t xml:space="preserve">both </w:t>
      </w:r>
      <w:r w:rsidR="0080415B">
        <w:rPr>
          <w:rFonts w:ascii="Arial" w:hAnsi="Arial" w:cs="Arial"/>
        </w:rPr>
        <w:t>cognition and behaviour</w:t>
      </w:r>
      <w:r w:rsidR="00723A71">
        <w:rPr>
          <w:rFonts w:ascii="Arial" w:hAnsi="Arial" w:cs="Arial"/>
        </w:rPr>
        <w:t xml:space="preserve"> also indicate </w:t>
      </w:r>
      <w:r w:rsidR="0080415B">
        <w:rPr>
          <w:rFonts w:ascii="Arial" w:hAnsi="Arial" w:cs="Arial"/>
        </w:rPr>
        <w:t>that comparisons</w:t>
      </w:r>
      <w:r w:rsidR="00CC1A67">
        <w:rPr>
          <w:rFonts w:ascii="Arial" w:hAnsi="Arial" w:cs="Arial"/>
        </w:rPr>
        <w:t xml:space="preserve"> based</w:t>
      </w:r>
      <w:r w:rsidR="0080415B">
        <w:rPr>
          <w:rFonts w:ascii="Arial" w:hAnsi="Arial" w:cs="Arial"/>
        </w:rPr>
        <w:t xml:space="preserve"> on </w:t>
      </w:r>
      <w:proofErr w:type="spellStart"/>
      <w:r w:rsidR="00723A71">
        <w:rPr>
          <w:rFonts w:ascii="Arial" w:hAnsi="Arial" w:cs="Arial"/>
        </w:rPr>
        <w:t>morningness</w:t>
      </w:r>
      <w:proofErr w:type="spellEnd"/>
      <w:r w:rsidR="00723A71">
        <w:rPr>
          <w:rFonts w:ascii="Arial" w:hAnsi="Arial" w:cs="Arial"/>
        </w:rPr>
        <w:t xml:space="preserve"> versus </w:t>
      </w:r>
      <w:proofErr w:type="spellStart"/>
      <w:r w:rsidR="00723A71">
        <w:rPr>
          <w:rFonts w:ascii="Arial" w:hAnsi="Arial" w:cs="Arial"/>
        </w:rPr>
        <w:t>eveningness</w:t>
      </w:r>
      <w:proofErr w:type="spellEnd"/>
      <w:r w:rsidR="00723A71">
        <w:rPr>
          <w:rFonts w:ascii="Arial" w:hAnsi="Arial" w:cs="Arial"/>
        </w:rPr>
        <w:t xml:space="preserve"> </w:t>
      </w:r>
      <w:r w:rsidR="0080415B">
        <w:rPr>
          <w:rFonts w:ascii="Arial" w:hAnsi="Arial" w:cs="Arial"/>
        </w:rPr>
        <w:t xml:space="preserve">types will be less informative. </w:t>
      </w:r>
      <w:r w:rsidR="00FE1E3C">
        <w:rPr>
          <w:rFonts w:ascii="Arial" w:hAnsi="Arial" w:cs="Arial"/>
          <w:bCs/>
        </w:rPr>
        <w:t xml:space="preserve">Theoretical models on social facilitation in adolescent development </w:t>
      </w:r>
      <w:r w:rsidR="00CA7A47">
        <w:rPr>
          <w:rFonts w:ascii="Arial" w:hAnsi="Arial" w:cs="Arial"/>
          <w:bCs/>
        </w:rPr>
        <w:t xml:space="preserve">should consider </w:t>
      </w:r>
      <w:r w:rsidR="00A161BE">
        <w:rPr>
          <w:rFonts w:ascii="Arial" w:hAnsi="Arial" w:cs="Arial"/>
          <w:bCs/>
        </w:rPr>
        <w:t>circadian delayed</w:t>
      </w:r>
      <w:r w:rsidR="00CA7A47">
        <w:rPr>
          <w:rFonts w:ascii="Arial" w:hAnsi="Arial" w:cs="Arial"/>
          <w:bCs/>
        </w:rPr>
        <w:t xml:space="preserve"> </w:t>
      </w:r>
      <w:r w:rsidR="00FE1E3C">
        <w:rPr>
          <w:rFonts w:ascii="Arial" w:hAnsi="Arial" w:cs="Arial"/>
          <w:bCs/>
        </w:rPr>
        <w:t xml:space="preserve">phase </w:t>
      </w:r>
      <w:r w:rsidR="00723A71">
        <w:rPr>
          <w:rFonts w:ascii="Arial" w:hAnsi="Arial" w:cs="Arial"/>
          <w:bCs/>
        </w:rPr>
        <w:t xml:space="preserve">of entrainment </w:t>
      </w:r>
      <w:r w:rsidR="00FE1E3C">
        <w:rPr>
          <w:rFonts w:ascii="Arial" w:hAnsi="Arial" w:cs="Arial"/>
          <w:bCs/>
        </w:rPr>
        <w:t>as a potential marker of approach motivation</w:t>
      </w:r>
      <w:r w:rsidR="00CA7A47">
        <w:rPr>
          <w:rFonts w:ascii="Arial" w:hAnsi="Arial" w:cs="Arial"/>
          <w:bCs/>
        </w:rPr>
        <w:t xml:space="preserve">al tendencies toward social dominance. </w:t>
      </w:r>
    </w:p>
    <w:p w14:paraId="26D99997" w14:textId="02D1E312" w:rsidR="007550DC" w:rsidRPr="003443DA" w:rsidRDefault="007550DC" w:rsidP="00B53CB1">
      <w:pPr>
        <w:spacing w:line="480" w:lineRule="auto"/>
        <w:jc w:val="both"/>
        <w:rPr>
          <w:rFonts w:ascii="Arial" w:hAnsi="Arial" w:cs="Arial"/>
          <w:b/>
          <w:lang w:val="en-US"/>
        </w:rPr>
      </w:pPr>
      <w:r w:rsidRPr="003443DA">
        <w:rPr>
          <w:rFonts w:ascii="Arial" w:hAnsi="Arial" w:cs="Arial"/>
          <w:b/>
          <w:lang w:val="en-US"/>
        </w:rPr>
        <w:t>Conflict of interest</w:t>
      </w:r>
    </w:p>
    <w:p w14:paraId="04E60788" w14:textId="77777777" w:rsidR="007550DC" w:rsidRPr="003443DA" w:rsidRDefault="007550DC" w:rsidP="00B53CB1">
      <w:pPr>
        <w:spacing w:line="480" w:lineRule="auto"/>
        <w:jc w:val="both"/>
        <w:rPr>
          <w:rFonts w:ascii="Arial" w:hAnsi="Arial" w:cs="Arial"/>
          <w:lang w:val="en-US"/>
        </w:rPr>
      </w:pPr>
      <w:r w:rsidRPr="003443DA">
        <w:rPr>
          <w:rFonts w:ascii="Arial" w:hAnsi="Arial" w:cs="Arial"/>
          <w:lang w:val="en-US"/>
        </w:rPr>
        <w:t>There are no conflicts of interest to declare.</w:t>
      </w:r>
    </w:p>
    <w:p w14:paraId="07BB9F70" w14:textId="77777777" w:rsidR="007550DC" w:rsidRPr="003443DA" w:rsidRDefault="007550DC" w:rsidP="00B53CB1">
      <w:pPr>
        <w:spacing w:line="480" w:lineRule="auto"/>
        <w:jc w:val="both"/>
        <w:rPr>
          <w:rFonts w:ascii="Arial" w:hAnsi="Arial" w:cs="Arial"/>
          <w:b/>
        </w:rPr>
      </w:pPr>
      <w:r w:rsidRPr="003443DA">
        <w:rPr>
          <w:rFonts w:ascii="Arial" w:hAnsi="Arial" w:cs="Arial"/>
          <w:b/>
        </w:rPr>
        <w:t>Ethical Publication Statement</w:t>
      </w:r>
    </w:p>
    <w:p w14:paraId="43E0338D" w14:textId="7FEAE81D" w:rsidR="007550DC" w:rsidRDefault="007550DC" w:rsidP="00B53CB1">
      <w:pPr>
        <w:spacing w:line="480" w:lineRule="auto"/>
        <w:jc w:val="both"/>
        <w:rPr>
          <w:rFonts w:ascii="Arial" w:hAnsi="Arial" w:cs="Arial"/>
          <w:lang w:val="en-US"/>
        </w:rPr>
      </w:pPr>
      <w:r w:rsidRPr="003443DA">
        <w:rPr>
          <w:rFonts w:ascii="Arial" w:hAnsi="Arial" w:cs="Arial"/>
          <w:lang w:val="en-US"/>
        </w:rPr>
        <w:t>We confirm that we have read the Journal’s position on issues involved in ethical publication and affirm that this report is consistent with those guidelines.</w:t>
      </w:r>
    </w:p>
    <w:p w14:paraId="71D78C6E" w14:textId="58F1341D" w:rsidR="00730E47" w:rsidRDefault="00730E47" w:rsidP="00B53CB1">
      <w:pPr>
        <w:spacing w:line="480" w:lineRule="auto"/>
        <w:jc w:val="both"/>
        <w:rPr>
          <w:rFonts w:ascii="Arial" w:hAnsi="Arial" w:cs="Arial"/>
          <w:b/>
          <w:bCs/>
          <w:lang w:val="en-US"/>
        </w:rPr>
      </w:pPr>
      <w:r w:rsidRPr="00730E47">
        <w:rPr>
          <w:rFonts w:ascii="Arial" w:hAnsi="Arial" w:cs="Arial"/>
          <w:b/>
          <w:bCs/>
          <w:lang w:val="en-US"/>
        </w:rPr>
        <w:t>Author Contributions</w:t>
      </w:r>
    </w:p>
    <w:p w14:paraId="63B36243" w14:textId="349ADD1A" w:rsidR="00730E47" w:rsidRPr="00730E47" w:rsidRDefault="00730E47" w:rsidP="00730E47">
      <w:pPr>
        <w:spacing w:line="480" w:lineRule="auto"/>
        <w:jc w:val="both"/>
        <w:rPr>
          <w:rFonts w:ascii="Arial" w:hAnsi="Arial" w:cs="Arial"/>
          <w:lang w:val="en-US"/>
        </w:rPr>
      </w:pPr>
      <w:r>
        <w:rPr>
          <w:rFonts w:ascii="Arial" w:hAnsi="Arial" w:cs="Arial"/>
          <w:lang w:val="en-US"/>
        </w:rPr>
        <w:t>J</w:t>
      </w:r>
      <w:r w:rsidRPr="00730E47">
        <w:rPr>
          <w:rFonts w:ascii="Arial" w:hAnsi="Arial" w:cs="Arial"/>
          <w:lang w:val="en-US"/>
        </w:rPr>
        <w:t>.</w:t>
      </w:r>
      <w:r>
        <w:rPr>
          <w:rFonts w:ascii="Arial" w:hAnsi="Arial" w:cs="Arial"/>
          <w:lang w:val="en-US"/>
        </w:rPr>
        <w:t>L, T.D.</w:t>
      </w:r>
      <w:r w:rsidRPr="00730E47">
        <w:rPr>
          <w:rFonts w:ascii="Arial" w:hAnsi="Arial" w:cs="Arial"/>
          <w:lang w:val="en-US"/>
        </w:rPr>
        <w:t xml:space="preserve"> and </w:t>
      </w:r>
      <w:r>
        <w:rPr>
          <w:rFonts w:ascii="Arial" w:hAnsi="Arial" w:cs="Arial"/>
          <w:lang w:val="en-US"/>
        </w:rPr>
        <w:t>G</w:t>
      </w:r>
      <w:r w:rsidRPr="00730E47">
        <w:rPr>
          <w:rFonts w:ascii="Arial" w:hAnsi="Arial" w:cs="Arial"/>
          <w:lang w:val="en-US"/>
        </w:rPr>
        <w:t>.</w:t>
      </w:r>
      <w:r>
        <w:rPr>
          <w:rFonts w:ascii="Arial" w:hAnsi="Arial" w:cs="Arial"/>
          <w:lang w:val="en-US"/>
        </w:rPr>
        <w:t>A.P</w:t>
      </w:r>
      <w:r w:rsidRPr="00730E47">
        <w:rPr>
          <w:rFonts w:ascii="Arial" w:hAnsi="Arial" w:cs="Arial"/>
          <w:lang w:val="en-US"/>
        </w:rPr>
        <w:t xml:space="preserve"> conceived of the presented idea. </w:t>
      </w:r>
      <w:r>
        <w:rPr>
          <w:rFonts w:ascii="Arial" w:hAnsi="Arial" w:cs="Arial"/>
          <w:lang w:val="en-US"/>
        </w:rPr>
        <w:t>J</w:t>
      </w:r>
      <w:r w:rsidRPr="00730E47">
        <w:rPr>
          <w:rFonts w:ascii="Arial" w:hAnsi="Arial" w:cs="Arial"/>
          <w:lang w:val="en-US"/>
        </w:rPr>
        <w:t>.</w:t>
      </w:r>
      <w:r>
        <w:rPr>
          <w:rFonts w:ascii="Arial" w:hAnsi="Arial" w:cs="Arial"/>
          <w:lang w:val="en-US"/>
        </w:rPr>
        <w:t>L</w:t>
      </w:r>
      <w:r w:rsidRPr="00730E47">
        <w:rPr>
          <w:rFonts w:ascii="Arial" w:hAnsi="Arial" w:cs="Arial"/>
          <w:lang w:val="en-US"/>
        </w:rPr>
        <w:t xml:space="preserve"> </w:t>
      </w:r>
      <w:r w:rsidR="006E345B">
        <w:rPr>
          <w:rFonts w:ascii="Arial" w:hAnsi="Arial" w:cs="Arial"/>
          <w:lang w:val="en-US"/>
        </w:rPr>
        <w:t xml:space="preserve">and P.M </w:t>
      </w:r>
      <w:r w:rsidRPr="00730E47">
        <w:rPr>
          <w:rFonts w:ascii="Arial" w:hAnsi="Arial" w:cs="Arial"/>
          <w:lang w:val="en-US"/>
        </w:rPr>
        <w:t>developed the theory</w:t>
      </w:r>
      <w:r>
        <w:rPr>
          <w:rFonts w:ascii="Arial" w:hAnsi="Arial" w:cs="Arial"/>
          <w:lang w:val="en-US"/>
        </w:rPr>
        <w:t>. J.L,</w:t>
      </w:r>
      <w:r w:rsidR="006E345B">
        <w:rPr>
          <w:rFonts w:ascii="Arial" w:hAnsi="Arial" w:cs="Arial"/>
          <w:lang w:val="en-US"/>
        </w:rPr>
        <w:t xml:space="preserve"> </w:t>
      </w:r>
      <w:r>
        <w:rPr>
          <w:rFonts w:ascii="Arial" w:hAnsi="Arial" w:cs="Arial"/>
          <w:lang w:val="en-US"/>
        </w:rPr>
        <w:t>T.D</w:t>
      </w:r>
      <w:r w:rsidR="006E345B">
        <w:rPr>
          <w:rFonts w:ascii="Arial" w:hAnsi="Arial" w:cs="Arial"/>
          <w:lang w:val="en-US"/>
        </w:rPr>
        <w:t>, T.W, G.A.P</w:t>
      </w:r>
      <w:r>
        <w:rPr>
          <w:rFonts w:ascii="Arial" w:hAnsi="Arial" w:cs="Arial"/>
          <w:lang w:val="en-US"/>
        </w:rPr>
        <w:t xml:space="preserve"> developed </w:t>
      </w:r>
      <w:r w:rsidR="006E345B">
        <w:rPr>
          <w:rFonts w:ascii="Arial" w:hAnsi="Arial" w:cs="Arial"/>
          <w:lang w:val="en-US"/>
        </w:rPr>
        <w:t>the eye tracking paradigm</w:t>
      </w:r>
      <w:r w:rsidRPr="00730E47">
        <w:rPr>
          <w:rFonts w:ascii="Arial" w:hAnsi="Arial" w:cs="Arial"/>
          <w:lang w:val="en-US"/>
        </w:rPr>
        <w:t>.</w:t>
      </w:r>
      <w:r>
        <w:rPr>
          <w:rFonts w:ascii="Arial" w:hAnsi="Arial" w:cs="Arial"/>
          <w:lang w:val="en-US"/>
        </w:rPr>
        <w:t xml:space="preserve"> </w:t>
      </w:r>
      <w:r w:rsidR="006E345B">
        <w:rPr>
          <w:rFonts w:ascii="Arial" w:hAnsi="Arial" w:cs="Arial"/>
          <w:lang w:val="en-US"/>
        </w:rPr>
        <w:t xml:space="preserve">J.L and T.D collected the data. T.W pre-processed the eye tracking data. J.L conducted and F.D </w:t>
      </w:r>
      <w:r w:rsidRPr="00730E47">
        <w:rPr>
          <w:rFonts w:ascii="Arial" w:hAnsi="Arial" w:cs="Arial"/>
          <w:lang w:val="en-US"/>
        </w:rPr>
        <w:t>verified the</w:t>
      </w:r>
      <w:r w:rsidR="006E345B">
        <w:rPr>
          <w:rFonts w:ascii="Arial" w:hAnsi="Arial" w:cs="Arial"/>
          <w:lang w:val="en-US"/>
        </w:rPr>
        <w:t xml:space="preserve"> statistical</w:t>
      </w:r>
      <w:r w:rsidRPr="00730E47">
        <w:rPr>
          <w:rFonts w:ascii="Arial" w:hAnsi="Arial" w:cs="Arial"/>
          <w:lang w:val="en-US"/>
        </w:rPr>
        <w:t xml:space="preserve"> analy</w:t>
      </w:r>
      <w:r w:rsidR="006E345B">
        <w:rPr>
          <w:rFonts w:ascii="Arial" w:hAnsi="Arial" w:cs="Arial"/>
          <w:lang w:val="en-US"/>
        </w:rPr>
        <w:t>ses</w:t>
      </w:r>
      <w:r w:rsidRPr="00730E47">
        <w:rPr>
          <w:rFonts w:ascii="Arial" w:hAnsi="Arial" w:cs="Arial"/>
          <w:lang w:val="en-US"/>
        </w:rPr>
        <w:t xml:space="preserve">. All authors </w:t>
      </w:r>
      <w:r w:rsidR="00CB3F5F">
        <w:rPr>
          <w:rFonts w:ascii="Arial" w:hAnsi="Arial" w:cs="Arial"/>
          <w:lang w:val="en-US"/>
        </w:rPr>
        <w:t>reviewed</w:t>
      </w:r>
      <w:r w:rsidRPr="00730E47">
        <w:rPr>
          <w:rFonts w:ascii="Arial" w:hAnsi="Arial" w:cs="Arial"/>
          <w:lang w:val="en-US"/>
        </w:rPr>
        <w:t xml:space="preserve"> the results and contributed to the final manuscript.</w:t>
      </w:r>
    </w:p>
    <w:p w14:paraId="38691EEB" w14:textId="77777777" w:rsidR="00730E47" w:rsidRPr="00730E47" w:rsidRDefault="00730E47" w:rsidP="00B53CB1">
      <w:pPr>
        <w:spacing w:line="480" w:lineRule="auto"/>
        <w:jc w:val="both"/>
        <w:rPr>
          <w:rFonts w:ascii="Arial" w:hAnsi="Arial" w:cs="Arial"/>
          <w:b/>
          <w:bCs/>
          <w:lang w:val="en-US"/>
        </w:rPr>
      </w:pPr>
    </w:p>
    <w:p w14:paraId="672DC879" w14:textId="52517918" w:rsidR="00D21C8E" w:rsidRPr="00F6370D" w:rsidRDefault="007550DC" w:rsidP="00440481">
      <w:pPr>
        <w:spacing w:line="480" w:lineRule="auto"/>
        <w:jc w:val="center"/>
        <w:rPr>
          <w:rFonts w:ascii="Arial" w:hAnsi="Arial" w:cs="Arial"/>
          <w:b/>
          <w:lang w:val="en-US"/>
        </w:rPr>
      </w:pPr>
      <w:r w:rsidRPr="00725414">
        <w:rPr>
          <w:rFonts w:ascii="Arial" w:hAnsi="Arial" w:cs="Arial"/>
          <w:b/>
          <w:lang w:val="en-US"/>
        </w:rPr>
        <w:t>References</w:t>
      </w:r>
    </w:p>
    <w:p w14:paraId="0DBF40EF" w14:textId="77777777" w:rsidR="00BC5A4A" w:rsidRPr="00440481" w:rsidRDefault="00D21C8E" w:rsidP="00BC5A4A">
      <w:pPr>
        <w:pStyle w:val="EndNoteBibliography"/>
        <w:ind w:left="720" w:hanging="720"/>
        <w:rPr>
          <w:rFonts w:ascii="Arial" w:hAnsi="Arial" w:cs="Arial"/>
          <w:noProof/>
        </w:rPr>
      </w:pPr>
      <w:r w:rsidRPr="00440481">
        <w:rPr>
          <w:rFonts w:ascii="Arial" w:hAnsi="Arial" w:cs="Arial"/>
          <w:b/>
        </w:rPr>
        <w:fldChar w:fldCharType="begin"/>
      </w:r>
      <w:r w:rsidRPr="00440481">
        <w:rPr>
          <w:rFonts w:ascii="Arial" w:hAnsi="Arial" w:cs="Arial"/>
          <w:b/>
        </w:rPr>
        <w:instrText xml:space="preserve"> ADDIN EN.REFLIST </w:instrText>
      </w:r>
      <w:r w:rsidRPr="00440481">
        <w:rPr>
          <w:rFonts w:ascii="Arial" w:hAnsi="Arial" w:cs="Arial"/>
          <w:b/>
        </w:rPr>
        <w:fldChar w:fldCharType="separate"/>
      </w:r>
      <w:r w:rsidR="00BC5A4A" w:rsidRPr="00440481">
        <w:rPr>
          <w:rFonts w:ascii="Arial" w:hAnsi="Arial" w:cs="Arial"/>
          <w:noProof/>
        </w:rPr>
        <w:t xml:space="preserve">Antle, M. C., &amp; Silver, R. (2015). Circadian insights into motivated behavior. In </w:t>
      </w:r>
      <w:r w:rsidR="00BC5A4A" w:rsidRPr="00440481">
        <w:rPr>
          <w:rFonts w:ascii="Arial" w:hAnsi="Arial" w:cs="Arial"/>
          <w:i/>
          <w:noProof/>
        </w:rPr>
        <w:t>Behavioral Neuroscience of Motivation</w:t>
      </w:r>
      <w:r w:rsidR="00BC5A4A" w:rsidRPr="00440481">
        <w:rPr>
          <w:rFonts w:ascii="Arial" w:hAnsi="Arial" w:cs="Arial"/>
          <w:noProof/>
        </w:rPr>
        <w:t xml:space="preserve"> (pp. 137-169): Springer.</w:t>
      </w:r>
    </w:p>
    <w:p w14:paraId="62EE303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Booker, C. L., Skew, A. J., Kelly, Y. J., &amp; Sacker, A. (2015). Media use, sports participation, and well-being in adolescence: Cross-sectional findings from the UK household longitudinal study. </w:t>
      </w:r>
      <w:r w:rsidRPr="00440481">
        <w:rPr>
          <w:rFonts w:ascii="Arial" w:hAnsi="Arial" w:cs="Arial"/>
          <w:i/>
          <w:noProof/>
        </w:rPr>
        <w:t>American journal of public health, 105</w:t>
      </w:r>
      <w:r w:rsidRPr="00440481">
        <w:rPr>
          <w:rFonts w:ascii="Arial" w:hAnsi="Arial" w:cs="Arial"/>
          <w:noProof/>
        </w:rPr>
        <w:t xml:space="preserve">(1), 173-179. </w:t>
      </w:r>
    </w:p>
    <w:p w14:paraId="4826893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Burnett, S., Sebastian, C., Kadosh, K. C., &amp; Blakemore, S.-J. (2011). The social brain in adolescence: evidence from functional magnetic resonance imaging and behavioural studies. </w:t>
      </w:r>
      <w:r w:rsidRPr="00440481">
        <w:rPr>
          <w:rFonts w:ascii="Arial" w:hAnsi="Arial" w:cs="Arial"/>
          <w:i/>
          <w:noProof/>
        </w:rPr>
        <w:t>Neuroscience &amp; Biobehavioral Reviews, 35</w:t>
      </w:r>
      <w:r w:rsidRPr="00440481">
        <w:rPr>
          <w:rFonts w:ascii="Arial" w:hAnsi="Arial" w:cs="Arial"/>
          <w:noProof/>
        </w:rPr>
        <w:t xml:space="preserve">(8), 1654-1664. </w:t>
      </w:r>
    </w:p>
    <w:p w14:paraId="7223FAA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Cardoos, S. L., Suleiman, A. B., Johnson, M., van den Bos, W., Hinshaw, S. P., &amp; Dahl, R. E. (2017). Social status strategy in early adolescent girls: Testosterone and value-based decision making. </w:t>
      </w:r>
      <w:r w:rsidRPr="00440481">
        <w:rPr>
          <w:rFonts w:ascii="Arial" w:hAnsi="Arial" w:cs="Arial"/>
          <w:i/>
          <w:noProof/>
        </w:rPr>
        <w:t>Psychoneuroendocrinology, 81</w:t>
      </w:r>
      <w:r w:rsidRPr="00440481">
        <w:rPr>
          <w:rFonts w:ascii="Arial" w:hAnsi="Arial" w:cs="Arial"/>
          <w:noProof/>
        </w:rPr>
        <w:t xml:space="preserve">, 14-21. </w:t>
      </w:r>
    </w:p>
    <w:p w14:paraId="6A7B8BD3"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Carskadon, M. A., Vieira, C., &amp; Acebo, C. (1993). Association between puberty and delayed phase preference. </w:t>
      </w:r>
      <w:r w:rsidRPr="00440481">
        <w:rPr>
          <w:rFonts w:ascii="Arial" w:hAnsi="Arial" w:cs="Arial"/>
          <w:i/>
          <w:noProof/>
        </w:rPr>
        <w:t>Sleep, 16</w:t>
      </w:r>
      <w:r w:rsidRPr="00440481">
        <w:rPr>
          <w:rFonts w:ascii="Arial" w:hAnsi="Arial" w:cs="Arial"/>
          <w:noProof/>
        </w:rPr>
        <w:t xml:space="preserve">(3), 258-262. </w:t>
      </w:r>
    </w:p>
    <w:p w14:paraId="4341FD2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lastRenderedPageBreak/>
        <w:t xml:space="preserve">Carskadon, M. A., Wolfson, A. R., Acebo, C., Tzischinsky, O., &amp; Seifer, R. (1998). Adolescent sleep patterns, circadian timing, and sleepiness at a transition to early school days. </w:t>
      </w:r>
      <w:r w:rsidRPr="00440481">
        <w:rPr>
          <w:rFonts w:ascii="Arial" w:hAnsi="Arial" w:cs="Arial"/>
          <w:i/>
          <w:noProof/>
        </w:rPr>
        <w:t>Sleep, 21</w:t>
      </w:r>
      <w:r w:rsidRPr="00440481">
        <w:rPr>
          <w:rFonts w:ascii="Arial" w:hAnsi="Arial" w:cs="Arial"/>
          <w:noProof/>
        </w:rPr>
        <w:t xml:space="preserve">(8), 871-881. </w:t>
      </w:r>
    </w:p>
    <w:p w14:paraId="33E9704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Cho, M., &amp; Keltner, D. (2020). Power, approach, and inhibition: Empirical advances of a theory. </w:t>
      </w:r>
      <w:r w:rsidRPr="00440481">
        <w:rPr>
          <w:rFonts w:ascii="Arial" w:hAnsi="Arial" w:cs="Arial"/>
          <w:i/>
          <w:noProof/>
        </w:rPr>
        <w:t>Current Opinion in Psychology, 33</w:t>
      </w:r>
      <w:r w:rsidRPr="00440481">
        <w:rPr>
          <w:rFonts w:ascii="Arial" w:hAnsi="Arial" w:cs="Arial"/>
          <w:noProof/>
        </w:rPr>
        <w:t xml:space="preserve">, 196-200. </w:t>
      </w:r>
    </w:p>
    <w:p w14:paraId="38576AE7"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Crone, E. A., &amp; Dahl, R. E. (2012). Understanding adolescence as a period of social–affective engagement and goal flexibility. </w:t>
      </w:r>
      <w:r w:rsidRPr="00440481">
        <w:rPr>
          <w:rFonts w:ascii="Arial" w:hAnsi="Arial" w:cs="Arial"/>
          <w:i/>
          <w:noProof/>
        </w:rPr>
        <w:t>Nature Reviews Neuroscience, 13</w:t>
      </w:r>
      <w:r w:rsidRPr="00440481">
        <w:rPr>
          <w:rFonts w:ascii="Arial" w:hAnsi="Arial" w:cs="Arial"/>
          <w:noProof/>
        </w:rPr>
        <w:t xml:space="preserve">(9), 636-650. </w:t>
      </w:r>
    </w:p>
    <w:p w14:paraId="50E7A02E"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Crowley, S. J., Wolfson, A. R., Tarokh, L., &amp; Carskadon, M. A. (2018). An update on adolescent sleep: New evidence informing the perfect storm model. </w:t>
      </w:r>
      <w:r w:rsidRPr="00440481">
        <w:rPr>
          <w:rFonts w:ascii="Arial" w:hAnsi="Arial" w:cs="Arial"/>
          <w:i/>
          <w:noProof/>
        </w:rPr>
        <w:t>Journal of adolescence, 67</w:t>
      </w:r>
      <w:r w:rsidRPr="00440481">
        <w:rPr>
          <w:rFonts w:ascii="Arial" w:hAnsi="Arial" w:cs="Arial"/>
          <w:noProof/>
        </w:rPr>
        <w:t xml:space="preserve">, 55-65. </w:t>
      </w:r>
    </w:p>
    <w:p w14:paraId="32BE0576"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de Water, E., Mies, G. W., Ma, I., Mennes, M., Cillessen, A. H., &amp; Scheres, A. (2017). Neural responses to social exclusion in adolescents: Effects of peer status. </w:t>
      </w:r>
      <w:r w:rsidRPr="00440481">
        <w:rPr>
          <w:rFonts w:ascii="Arial" w:hAnsi="Arial" w:cs="Arial"/>
          <w:i/>
          <w:noProof/>
        </w:rPr>
        <w:t>Cortex, 92</w:t>
      </w:r>
      <w:r w:rsidRPr="00440481">
        <w:rPr>
          <w:rFonts w:ascii="Arial" w:hAnsi="Arial" w:cs="Arial"/>
          <w:noProof/>
        </w:rPr>
        <w:t xml:space="preserve">, 32-43. </w:t>
      </w:r>
    </w:p>
    <w:p w14:paraId="67F6E650"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Drezno, M., Stolarski, M., &amp; Matthews, G. (2019). An in-depth look into the association between morningness–eveningness and well-being: evidence for mediating and moderating effects of personality. </w:t>
      </w:r>
      <w:r w:rsidRPr="00440481">
        <w:rPr>
          <w:rFonts w:ascii="Arial" w:hAnsi="Arial" w:cs="Arial"/>
          <w:i/>
          <w:noProof/>
        </w:rPr>
        <w:t>Chronobiology international, 36</w:t>
      </w:r>
      <w:r w:rsidRPr="00440481">
        <w:rPr>
          <w:rFonts w:ascii="Arial" w:hAnsi="Arial" w:cs="Arial"/>
          <w:noProof/>
        </w:rPr>
        <w:t xml:space="preserve">(1), 96-109. </w:t>
      </w:r>
    </w:p>
    <w:p w14:paraId="43E66AD7"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Ellis, B. J., Del Giudice, M., Dishion, T. J., Figueredo, A. J., Gray, P., Griskevicius, V., . . . Volk, A. A. (2012). The evolutionary basis of risky adolescent behavior: implications for science, policy, and practice. </w:t>
      </w:r>
      <w:r w:rsidRPr="00440481">
        <w:rPr>
          <w:rFonts w:ascii="Arial" w:hAnsi="Arial" w:cs="Arial"/>
          <w:i/>
          <w:noProof/>
        </w:rPr>
        <w:t>Developmental psychology, 48</w:t>
      </w:r>
      <w:r w:rsidRPr="00440481">
        <w:rPr>
          <w:rFonts w:ascii="Arial" w:hAnsi="Arial" w:cs="Arial"/>
          <w:noProof/>
        </w:rPr>
        <w:t xml:space="preserve">(3), 598. </w:t>
      </w:r>
    </w:p>
    <w:p w14:paraId="61F4C2E0"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Everling, S., &amp; Johnston, K. (2013). Control of the superior colliculus by the lateral prefrontal cortex. </w:t>
      </w:r>
      <w:r w:rsidRPr="00440481">
        <w:rPr>
          <w:rFonts w:ascii="Arial" w:hAnsi="Arial" w:cs="Arial"/>
          <w:i/>
          <w:noProof/>
        </w:rPr>
        <w:t>Philosophical Transactions of the Royal Society B: Biological Sciences, 368</w:t>
      </w:r>
      <w:r w:rsidRPr="00440481">
        <w:rPr>
          <w:rFonts w:ascii="Arial" w:hAnsi="Arial" w:cs="Arial"/>
          <w:noProof/>
        </w:rPr>
        <w:t xml:space="preserve">(1628), 20130068. </w:t>
      </w:r>
    </w:p>
    <w:p w14:paraId="3BC1038E"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Faul, F., Erdfelder, E., Buchner, A., &amp; Lang, A.-G. (2009). Statistical power analyses using G* Power 3.1: Tests for correlation and regression analyses. </w:t>
      </w:r>
      <w:r w:rsidRPr="00440481">
        <w:rPr>
          <w:rFonts w:ascii="Arial" w:hAnsi="Arial" w:cs="Arial"/>
          <w:i/>
          <w:noProof/>
        </w:rPr>
        <w:t>Behavior research methods, 41</w:t>
      </w:r>
      <w:r w:rsidRPr="00440481">
        <w:rPr>
          <w:rFonts w:ascii="Arial" w:hAnsi="Arial" w:cs="Arial"/>
          <w:noProof/>
        </w:rPr>
        <w:t xml:space="preserve">(4), 1149-1160. </w:t>
      </w:r>
    </w:p>
    <w:p w14:paraId="4629DBB3"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Feinberg, I., &amp; Campbell, I. G. (2010). Sleep EEG changes during adolescence: an index of a fundamental brain reorganization. </w:t>
      </w:r>
      <w:r w:rsidRPr="00440481">
        <w:rPr>
          <w:rFonts w:ascii="Arial" w:hAnsi="Arial" w:cs="Arial"/>
          <w:i/>
          <w:noProof/>
        </w:rPr>
        <w:t>Brain and cognition, 72</w:t>
      </w:r>
      <w:r w:rsidRPr="00440481">
        <w:rPr>
          <w:rFonts w:ascii="Arial" w:hAnsi="Arial" w:cs="Arial"/>
          <w:noProof/>
        </w:rPr>
        <w:t xml:space="preserve">(1), 56-65. </w:t>
      </w:r>
    </w:p>
    <w:p w14:paraId="5F063FD1"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Fischer, D., Lombardi, D. A., Marucci-Wellman, H., &amp; Roenneberg, T. (2017). Chronotypes in the US–influence of age and sex. </w:t>
      </w:r>
      <w:r w:rsidRPr="00440481">
        <w:rPr>
          <w:rFonts w:ascii="Arial" w:hAnsi="Arial" w:cs="Arial"/>
          <w:i/>
          <w:noProof/>
        </w:rPr>
        <w:t>PloS one, 12</w:t>
      </w:r>
      <w:r w:rsidRPr="00440481">
        <w:rPr>
          <w:rFonts w:ascii="Arial" w:hAnsi="Arial" w:cs="Arial"/>
          <w:noProof/>
        </w:rPr>
        <w:t xml:space="preserve">(6), e0178782. </w:t>
      </w:r>
    </w:p>
    <w:p w14:paraId="452CE26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Forbes, E. E., &amp; Dahl, R. E. (2010). Pubertal development and behavior: hormonal activation of social and motivational tendencies. </w:t>
      </w:r>
      <w:r w:rsidRPr="00440481">
        <w:rPr>
          <w:rFonts w:ascii="Arial" w:hAnsi="Arial" w:cs="Arial"/>
          <w:i/>
          <w:noProof/>
        </w:rPr>
        <w:t>Brain and cognition, 72</w:t>
      </w:r>
      <w:r w:rsidRPr="00440481">
        <w:rPr>
          <w:rFonts w:ascii="Arial" w:hAnsi="Arial" w:cs="Arial"/>
          <w:noProof/>
        </w:rPr>
        <w:t xml:space="preserve">(1), 66-72. </w:t>
      </w:r>
    </w:p>
    <w:p w14:paraId="7DB976C4"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Foulkes, L., &amp; Blakemore, S.-J. (2016). Is there heightened sensitivity to social reward in adolescence? </w:t>
      </w:r>
      <w:r w:rsidRPr="00440481">
        <w:rPr>
          <w:rFonts w:ascii="Arial" w:hAnsi="Arial" w:cs="Arial"/>
          <w:i/>
          <w:noProof/>
        </w:rPr>
        <w:t>Current Opinion in Neurobiology, 40</w:t>
      </w:r>
      <w:r w:rsidRPr="00440481">
        <w:rPr>
          <w:rFonts w:ascii="Arial" w:hAnsi="Arial" w:cs="Arial"/>
          <w:noProof/>
        </w:rPr>
        <w:t xml:space="preserve">, 81-85. </w:t>
      </w:r>
    </w:p>
    <w:p w14:paraId="1A6B5BC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Fuhrmann, D., Casey, C. S., Speekenbrink, M., &amp; Blakemore, S.-J. (2019). Social exclusion affects working memory performance in young adolescent girls. </w:t>
      </w:r>
      <w:r w:rsidRPr="00440481">
        <w:rPr>
          <w:rFonts w:ascii="Arial" w:hAnsi="Arial" w:cs="Arial"/>
          <w:i/>
          <w:noProof/>
        </w:rPr>
        <w:t>Developmental cognitive neuroscience, 40</w:t>
      </w:r>
      <w:r w:rsidRPr="00440481">
        <w:rPr>
          <w:rFonts w:ascii="Arial" w:hAnsi="Arial" w:cs="Arial"/>
          <w:noProof/>
        </w:rPr>
        <w:t xml:space="preserve">, 100718. </w:t>
      </w:r>
    </w:p>
    <w:p w14:paraId="2F6D44BE"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Gariépy, G., Doré, I., Whitehead, R. D., &amp; Elgar, F. J. (2019). More than just sleeping in: a late timing of sleep is associated with health problems and unhealthy behaviours in adolescents. </w:t>
      </w:r>
      <w:r w:rsidRPr="00440481">
        <w:rPr>
          <w:rFonts w:ascii="Arial" w:hAnsi="Arial" w:cs="Arial"/>
          <w:i/>
          <w:noProof/>
        </w:rPr>
        <w:t>Sleep medicine, 56</w:t>
      </w:r>
      <w:r w:rsidRPr="00440481">
        <w:rPr>
          <w:rFonts w:ascii="Arial" w:hAnsi="Arial" w:cs="Arial"/>
          <w:noProof/>
        </w:rPr>
        <w:t xml:space="preserve">, 66-72. </w:t>
      </w:r>
    </w:p>
    <w:p w14:paraId="3CC31BD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Goodman, E., Adler, N. E., Kawachi, I., Frazier, A. L., Huang, B., &amp; Colditz, G. A. (2001). Adolescents' perceptions of social status: development and evaluation of a new indicator. </w:t>
      </w:r>
      <w:r w:rsidRPr="00440481">
        <w:rPr>
          <w:rFonts w:ascii="Arial" w:hAnsi="Arial" w:cs="Arial"/>
          <w:i/>
          <w:noProof/>
        </w:rPr>
        <w:t>Pediatrics, 108</w:t>
      </w:r>
      <w:r w:rsidRPr="00440481">
        <w:rPr>
          <w:rFonts w:ascii="Arial" w:hAnsi="Arial" w:cs="Arial"/>
          <w:noProof/>
        </w:rPr>
        <w:t xml:space="preserve">(2), e31-e31. </w:t>
      </w:r>
    </w:p>
    <w:p w14:paraId="527D7DE3"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Goodman, R. (2001). Psychometric properties of the strengths and difficulties questionnaire. </w:t>
      </w:r>
      <w:r w:rsidRPr="00440481">
        <w:rPr>
          <w:rFonts w:ascii="Arial" w:hAnsi="Arial" w:cs="Arial"/>
          <w:i/>
          <w:noProof/>
        </w:rPr>
        <w:t>Journal of the American Academy of Child &amp; Adolescent Psychiatry, 40</w:t>
      </w:r>
      <w:r w:rsidRPr="00440481">
        <w:rPr>
          <w:rFonts w:ascii="Arial" w:hAnsi="Arial" w:cs="Arial"/>
          <w:noProof/>
        </w:rPr>
        <w:t xml:space="preserve">(11), 1337-1345. </w:t>
      </w:r>
    </w:p>
    <w:p w14:paraId="1658E74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Gunther Moor, B., van Leijenhorst, L., Rombouts, S. A., Crone, E. A., &amp; Van der Molen, M. W. (2010). Do you like me? Neural correlates of social evaluation and developmental trajectories. </w:t>
      </w:r>
      <w:r w:rsidRPr="00440481">
        <w:rPr>
          <w:rFonts w:ascii="Arial" w:hAnsi="Arial" w:cs="Arial"/>
          <w:i/>
          <w:noProof/>
        </w:rPr>
        <w:t>Social neuroscience, 5</w:t>
      </w:r>
      <w:r w:rsidRPr="00440481">
        <w:rPr>
          <w:rFonts w:ascii="Arial" w:hAnsi="Arial" w:cs="Arial"/>
          <w:noProof/>
        </w:rPr>
        <w:t xml:space="preserve">(5-6), 461-482. </w:t>
      </w:r>
    </w:p>
    <w:p w14:paraId="73B79222"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lastRenderedPageBreak/>
        <w:t xml:space="preserve">Guyer, A. E., Choate, V. R., Pine, D. S., &amp; Nelson, E. E. (2012). Neural circuitry underlying affective response to peer feedback in adolescence. </w:t>
      </w:r>
      <w:r w:rsidRPr="00440481">
        <w:rPr>
          <w:rFonts w:ascii="Arial" w:hAnsi="Arial" w:cs="Arial"/>
          <w:i/>
          <w:noProof/>
        </w:rPr>
        <w:t>Social cognitive and affective neuroscience, 7</w:t>
      </w:r>
      <w:r w:rsidRPr="00440481">
        <w:rPr>
          <w:rFonts w:ascii="Arial" w:hAnsi="Arial" w:cs="Arial"/>
          <w:noProof/>
        </w:rPr>
        <w:t xml:space="preserve">(1), 81-92. </w:t>
      </w:r>
    </w:p>
    <w:p w14:paraId="234FA259"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Guyer, A. E., Lau, J. Y., McClure-Tone, E. B., Parrish, J., Shiffrin, N. D., Reynolds, R. C., . . . Fox, N. A. (2008). Amygdala and ventrolateral prefrontal cortex function during anticipated peer evaluation in pediatric social anxiety. </w:t>
      </w:r>
      <w:r w:rsidRPr="00440481">
        <w:rPr>
          <w:rFonts w:ascii="Arial" w:hAnsi="Arial" w:cs="Arial"/>
          <w:i/>
          <w:noProof/>
        </w:rPr>
        <w:t>Archives of general psychiatry, 65</w:t>
      </w:r>
      <w:r w:rsidRPr="00440481">
        <w:rPr>
          <w:rFonts w:ascii="Arial" w:hAnsi="Arial" w:cs="Arial"/>
          <w:noProof/>
        </w:rPr>
        <w:t xml:space="preserve">(11), 1303-1312. </w:t>
      </w:r>
    </w:p>
    <w:p w14:paraId="41614B5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Hagenauer, M. H., &amp; Lee, T. M. (2012). The neuroendocrine control of the circadian system: adolescent chronotype. </w:t>
      </w:r>
      <w:r w:rsidRPr="00440481">
        <w:rPr>
          <w:rFonts w:ascii="Arial" w:hAnsi="Arial" w:cs="Arial"/>
          <w:i/>
          <w:noProof/>
        </w:rPr>
        <w:t>Frontiers in Neuroendocrinology, 33</w:t>
      </w:r>
      <w:r w:rsidRPr="00440481">
        <w:rPr>
          <w:rFonts w:ascii="Arial" w:hAnsi="Arial" w:cs="Arial"/>
          <w:noProof/>
        </w:rPr>
        <w:t xml:space="preserve">(3), 211-229. </w:t>
      </w:r>
    </w:p>
    <w:p w14:paraId="6D66F9A4"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Hagenauer, M. H., &amp; Lee, T. M. (2013). Adolescent sleep patterns in humans and laboratory animals. </w:t>
      </w:r>
      <w:r w:rsidRPr="00440481">
        <w:rPr>
          <w:rFonts w:ascii="Arial" w:hAnsi="Arial" w:cs="Arial"/>
          <w:i/>
          <w:noProof/>
        </w:rPr>
        <w:t>Hormones and behavior, 64</w:t>
      </w:r>
      <w:r w:rsidRPr="00440481">
        <w:rPr>
          <w:rFonts w:ascii="Arial" w:hAnsi="Arial" w:cs="Arial"/>
          <w:noProof/>
        </w:rPr>
        <w:t xml:space="preserve">(2), 270-279. </w:t>
      </w:r>
    </w:p>
    <w:p w14:paraId="5C06A30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Hahn, C., Cowell, J. M., Wiprzycka, U. J., Goldstein, D., Ralph, M., Hasher, L., &amp; Zelazo, P. D. (2012). Circadian rhythms in executive function during the transition to adolescence: the effect of synchrony between chronotype and time of day. </w:t>
      </w:r>
      <w:r w:rsidRPr="00440481">
        <w:rPr>
          <w:rFonts w:ascii="Arial" w:hAnsi="Arial" w:cs="Arial"/>
          <w:i/>
          <w:noProof/>
        </w:rPr>
        <w:t>Developmental science, 15</w:t>
      </w:r>
      <w:r w:rsidRPr="00440481">
        <w:rPr>
          <w:rFonts w:ascii="Arial" w:hAnsi="Arial" w:cs="Arial"/>
          <w:noProof/>
        </w:rPr>
        <w:t xml:space="preserve">(3), 408-416. </w:t>
      </w:r>
    </w:p>
    <w:p w14:paraId="4EA6E30B"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Hanish, A. E., Lin-Dyken, D. C., &amp; Han, J. C. (2017). PROMIS sleep disturbance and sleep-related impairment in adolescents: examining psychometrics using self-report and actigraphy. </w:t>
      </w:r>
      <w:r w:rsidRPr="00440481">
        <w:rPr>
          <w:rFonts w:ascii="Arial" w:hAnsi="Arial" w:cs="Arial"/>
          <w:i/>
          <w:noProof/>
        </w:rPr>
        <w:t>Nursing research, 66</w:t>
      </w:r>
      <w:r w:rsidRPr="00440481">
        <w:rPr>
          <w:rFonts w:ascii="Arial" w:hAnsi="Arial" w:cs="Arial"/>
          <w:noProof/>
        </w:rPr>
        <w:t xml:space="preserve">(3), 246. </w:t>
      </w:r>
    </w:p>
    <w:p w14:paraId="1E140664"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Hardin, M. G., Schroth, E., Pine, D. S., &amp; Ernst, M. (2007). Incentive</w:t>
      </w:r>
      <w:r w:rsidRPr="00440481">
        <w:rPr>
          <w:rFonts w:ascii="Cambria Math" w:hAnsi="Cambria Math" w:cs="Cambria Math"/>
          <w:noProof/>
        </w:rPr>
        <w:t>‐</w:t>
      </w:r>
      <w:r w:rsidRPr="00440481">
        <w:rPr>
          <w:rFonts w:ascii="Arial" w:hAnsi="Arial" w:cs="Arial"/>
          <w:noProof/>
        </w:rPr>
        <w:t xml:space="preserve">related modulation of cognitive control in healthy, anxious, and depressed adolescents: Development and psychopathology related differences. </w:t>
      </w:r>
      <w:r w:rsidRPr="00440481">
        <w:rPr>
          <w:rFonts w:ascii="Arial" w:hAnsi="Arial" w:cs="Arial"/>
          <w:i/>
          <w:noProof/>
        </w:rPr>
        <w:t>Journal of Child Psychology and Psychiatry, 48</w:t>
      </w:r>
      <w:r w:rsidRPr="00440481">
        <w:rPr>
          <w:rFonts w:ascii="Arial" w:hAnsi="Arial" w:cs="Arial"/>
          <w:noProof/>
        </w:rPr>
        <w:t xml:space="preserve">(5), 446-454. </w:t>
      </w:r>
    </w:p>
    <w:p w14:paraId="21D3178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Hasler, B. P., Allen, J. J., Sbarra, D. A., Bootzin, R. R., &amp; Bernert, R. A. (2010). Morningness–eveningness and depression: Preliminary evidence for the role of the behavioral activation system and positive affect. </w:t>
      </w:r>
      <w:r w:rsidRPr="00440481">
        <w:rPr>
          <w:rFonts w:ascii="Arial" w:hAnsi="Arial" w:cs="Arial"/>
          <w:i/>
          <w:noProof/>
        </w:rPr>
        <w:t>Psychiatry research, 176</w:t>
      </w:r>
      <w:r w:rsidRPr="00440481">
        <w:rPr>
          <w:rFonts w:ascii="Arial" w:hAnsi="Arial" w:cs="Arial"/>
          <w:noProof/>
        </w:rPr>
        <w:t xml:space="preserve">(2-3), 166-173. </w:t>
      </w:r>
    </w:p>
    <w:p w14:paraId="6EF672D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Hasler, B. P., &amp; Clark, D. B. (2013). Circadian misalignment, reward</w:t>
      </w:r>
      <w:r w:rsidRPr="00440481">
        <w:rPr>
          <w:rFonts w:ascii="Cambria Math" w:hAnsi="Cambria Math" w:cs="Cambria Math"/>
          <w:noProof/>
        </w:rPr>
        <w:t>‐</w:t>
      </w:r>
      <w:r w:rsidRPr="00440481">
        <w:rPr>
          <w:rFonts w:ascii="Arial" w:hAnsi="Arial" w:cs="Arial"/>
          <w:noProof/>
        </w:rPr>
        <w:t xml:space="preserve">related brain function, and adolescent alcohol involvement. </w:t>
      </w:r>
      <w:r w:rsidRPr="00440481">
        <w:rPr>
          <w:rFonts w:ascii="Arial" w:hAnsi="Arial" w:cs="Arial"/>
          <w:i/>
          <w:noProof/>
        </w:rPr>
        <w:t>Alcoholism: Clinical and Experimental Research, 37</w:t>
      </w:r>
      <w:r w:rsidRPr="00440481">
        <w:rPr>
          <w:rFonts w:ascii="Arial" w:hAnsi="Arial" w:cs="Arial"/>
          <w:noProof/>
        </w:rPr>
        <w:t xml:space="preserve">(4), 558-565. </w:t>
      </w:r>
    </w:p>
    <w:p w14:paraId="3F8604B0"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Hasler, B. P., Dahl, R. E., Holm, S. M., Jakubcak, J. L., Ryan, N. D., Silk, J. S., . . . Forbes, E. E. (2012). Weekend–weekday advances in sleep timing are associated with altered reward-related brain function in healthy adolescents. </w:t>
      </w:r>
      <w:r w:rsidRPr="00440481">
        <w:rPr>
          <w:rFonts w:ascii="Arial" w:hAnsi="Arial" w:cs="Arial"/>
          <w:i/>
          <w:noProof/>
        </w:rPr>
        <w:t>Biological psychology, 91</w:t>
      </w:r>
      <w:r w:rsidRPr="00440481">
        <w:rPr>
          <w:rFonts w:ascii="Arial" w:hAnsi="Arial" w:cs="Arial"/>
          <w:noProof/>
        </w:rPr>
        <w:t xml:space="preserve">(3), 334-341. </w:t>
      </w:r>
    </w:p>
    <w:p w14:paraId="3306BBBB"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Hawley, P. H. (2007). Social dominance in childhood and adolescence: Why social competence and aggression may go hand in hand. </w:t>
      </w:r>
      <w:r w:rsidRPr="00440481">
        <w:rPr>
          <w:rFonts w:ascii="Arial" w:hAnsi="Arial" w:cs="Arial"/>
          <w:i/>
          <w:noProof/>
        </w:rPr>
        <w:t>Aggression and adaptation: The bright side to bad behavior</w:t>
      </w:r>
      <w:r w:rsidRPr="00440481">
        <w:rPr>
          <w:rFonts w:ascii="Arial" w:hAnsi="Arial" w:cs="Arial"/>
          <w:noProof/>
        </w:rPr>
        <w:t xml:space="preserve">, 1-29. </w:t>
      </w:r>
    </w:p>
    <w:p w14:paraId="1775539B"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Horne, J. A., &amp; Östberg, O. (1976). A self-assessment questionnaire to determine morningness-eveningness in human circadian rhythms. </w:t>
      </w:r>
      <w:r w:rsidRPr="00440481">
        <w:rPr>
          <w:rFonts w:ascii="Arial" w:hAnsi="Arial" w:cs="Arial"/>
          <w:i/>
          <w:noProof/>
        </w:rPr>
        <w:t>International journal of chronobiology</w:t>
      </w:r>
      <w:r w:rsidRPr="00440481">
        <w:rPr>
          <w:rFonts w:ascii="Arial" w:hAnsi="Arial" w:cs="Arial"/>
          <w:noProof/>
        </w:rPr>
        <w:t xml:space="preserve">. </w:t>
      </w:r>
    </w:p>
    <w:p w14:paraId="730AC85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Hwang, K., Velanova, K., &amp; Luna, B. (2010). Strengthening of top-down frontal cognitive control networks underlying the development of inhibitory control: a functional magnetic resonance imaging effective connectivity study. </w:t>
      </w:r>
      <w:r w:rsidRPr="00440481">
        <w:rPr>
          <w:rFonts w:ascii="Arial" w:hAnsi="Arial" w:cs="Arial"/>
          <w:i/>
          <w:noProof/>
        </w:rPr>
        <w:t>Journal of Neuroscience, 30</w:t>
      </w:r>
      <w:r w:rsidRPr="00440481">
        <w:rPr>
          <w:rFonts w:ascii="Arial" w:hAnsi="Arial" w:cs="Arial"/>
          <w:noProof/>
        </w:rPr>
        <w:t xml:space="preserve">(46), 15535-15545. </w:t>
      </w:r>
    </w:p>
    <w:p w14:paraId="1261FD7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Jamieson, J. P., Harkins, S. G., &amp; Williams, K. D. (2010). Need threat can motivate performance after ostracism. </w:t>
      </w:r>
      <w:r w:rsidRPr="00440481">
        <w:rPr>
          <w:rFonts w:ascii="Arial" w:hAnsi="Arial" w:cs="Arial"/>
          <w:i/>
          <w:noProof/>
        </w:rPr>
        <w:t>Personality and Social Psychology Bulletin, 36</w:t>
      </w:r>
      <w:r w:rsidRPr="00440481">
        <w:rPr>
          <w:rFonts w:ascii="Arial" w:hAnsi="Arial" w:cs="Arial"/>
          <w:noProof/>
        </w:rPr>
        <w:t xml:space="preserve">(5), 690-702. </w:t>
      </w:r>
    </w:p>
    <w:p w14:paraId="3F180AF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Jazbec, S., Hardin, M. G., Schroth, E., McClure, E., Pine, D. S., &amp; Ernst, M. (2006). Age-related influence of contingencies on a saccade task. </w:t>
      </w:r>
      <w:r w:rsidRPr="00440481">
        <w:rPr>
          <w:rFonts w:ascii="Arial" w:hAnsi="Arial" w:cs="Arial"/>
          <w:i/>
          <w:noProof/>
        </w:rPr>
        <w:t>Experimental Brain Research, 174</w:t>
      </w:r>
      <w:r w:rsidRPr="00440481">
        <w:rPr>
          <w:rFonts w:ascii="Arial" w:hAnsi="Arial" w:cs="Arial"/>
          <w:noProof/>
        </w:rPr>
        <w:t xml:space="preserve">(4), 754-762. </w:t>
      </w:r>
    </w:p>
    <w:p w14:paraId="4689E180"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lastRenderedPageBreak/>
        <w:t xml:space="preserve">Jiskrova, G. K., Vazsonyi, A. T., Klánová, J., &amp; Dušek, L. (2019). Sleep quantity and problems as mediators of the eveningness-adjustment link during childhood and adolescence. </w:t>
      </w:r>
      <w:r w:rsidRPr="00440481">
        <w:rPr>
          <w:rFonts w:ascii="Arial" w:hAnsi="Arial" w:cs="Arial"/>
          <w:i/>
          <w:noProof/>
        </w:rPr>
        <w:t>Journal of youth and adolescence, 48</w:t>
      </w:r>
      <w:r w:rsidRPr="00440481">
        <w:rPr>
          <w:rFonts w:ascii="Arial" w:hAnsi="Arial" w:cs="Arial"/>
          <w:noProof/>
        </w:rPr>
        <w:t xml:space="preserve">(3), 620-634. </w:t>
      </w:r>
    </w:p>
    <w:p w14:paraId="3FE31081"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Jonkmann, K., Trautwein, U., &amp; Lüdtke, O. (2009). Social dominance in adolescence: The moderating role of the classroom context and behavioral heterogeneity. </w:t>
      </w:r>
      <w:r w:rsidRPr="00440481">
        <w:rPr>
          <w:rFonts w:ascii="Arial" w:hAnsi="Arial" w:cs="Arial"/>
          <w:i/>
          <w:noProof/>
        </w:rPr>
        <w:t>Child development, 80</w:t>
      </w:r>
      <w:r w:rsidRPr="00440481">
        <w:rPr>
          <w:rFonts w:ascii="Arial" w:hAnsi="Arial" w:cs="Arial"/>
          <w:noProof/>
        </w:rPr>
        <w:t xml:space="preserve">(2), 338-355. </w:t>
      </w:r>
    </w:p>
    <w:p w14:paraId="77935EC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Kantermann, T., Sung, H., &amp; Burgess, H. J. (2015). Comparing the morningness-eveningness questionnaire and munich chronotype questionnaire to the dim light melatonin onset. </w:t>
      </w:r>
      <w:r w:rsidRPr="00440481">
        <w:rPr>
          <w:rFonts w:ascii="Arial" w:hAnsi="Arial" w:cs="Arial"/>
          <w:i/>
          <w:noProof/>
        </w:rPr>
        <w:t>Journal of biological rhythms, 30</w:t>
      </w:r>
      <w:r w:rsidRPr="00440481">
        <w:rPr>
          <w:rFonts w:ascii="Arial" w:hAnsi="Arial" w:cs="Arial"/>
          <w:noProof/>
        </w:rPr>
        <w:t xml:space="preserve">(5), 449-453. </w:t>
      </w:r>
    </w:p>
    <w:p w14:paraId="4F445E7B"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Koski, J. E., Xie, H., &amp; Olson, I. R. (2015). Understanding social hierarchies: The neural and psychological foundations of status perception. </w:t>
      </w:r>
      <w:r w:rsidRPr="00440481">
        <w:rPr>
          <w:rFonts w:ascii="Arial" w:hAnsi="Arial" w:cs="Arial"/>
          <w:i/>
          <w:noProof/>
        </w:rPr>
        <w:t>Social neuroscience, 10</w:t>
      </w:r>
      <w:r w:rsidRPr="00440481">
        <w:rPr>
          <w:rFonts w:ascii="Arial" w:hAnsi="Arial" w:cs="Arial"/>
          <w:noProof/>
        </w:rPr>
        <w:t xml:space="preserve">(5), 527-550. </w:t>
      </w:r>
    </w:p>
    <w:p w14:paraId="78BA2BE4"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Kray, J., Schmitt, H., Lorenz, C., &amp; Ferdinand, N. K. (2018). The influence of different kinds of incentives on decision-making and cognitive control in adolescent development: a review of behavioral and neuroscientific studies. </w:t>
      </w:r>
      <w:r w:rsidRPr="00440481">
        <w:rPr>
          <w:rFonts w:ascii="Arial" w:hAnsi="Arial" w:cs="Arial"/>
          <w:i/>
          <w:noProof/>
        </w:rPr>
        <w:t>Frontiers in psychology, 9</w:t>
      </w:r>
      <w:r w:rsidRPr="00440481">
        <w:rPr>
          <w:rFonts w:ascii="Arial" w:hAnsi="Arial" w:cs="Arial"/>
          <w:noProof/>
        </w:rPr>
        <w:t xml:space="preserve">, 768. </w:t>
      </w:r>
    </w:p>
    <w:p w14:paraId="7FF110F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LaFontana, K. M., &amp; Cillessen, A. H. (2010). Developmental changes in the priority of perceived status in childhood and adolescence. </w:t>
      </w:r>
      <w:r w:rsidRPr="00440481">
        <w:rPr>
          <w:rFonts w:ascii="Arial" w:hAnsi="Arial" w:cs="Arial"/>
          <w:i/>
          <w:noProof/>
        </w:rPr>
        <w:t>Social Development, 19</w:t>
      </w:r>
      <w:r w:rsidRPr="00440481">
        <w:rPr>
          <w:rFonts w:ascii="Arial" w:hAnsi="Arial" w:cs="Arial"/>
          <w:noProof/>
        </w:rPr>
        <w:t xml:space="preserve">(1), 130-147. </w:t>
      </w:r>
    </w:p>
    <w:p w14:paraId="2F712D0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Lam, C. B., McHale, S. M., &amp; Crouter, A. C. (2014). Time with peers from middle childhood to late adolescence: Developmental course and adjustment correlates. </w:t>
      </w:r>
      <w:r w:rsidRPr="00440481">
        <w:rPr>
          <w:rFonts w:ascii="Arial" w:hAnsi="Arial" w:cs="Arial"/>
          <w:i/>
          <w:noProof/>
        </w:rPr>
        <w:t>Child development, 85</w:t>
      </w:r>
      <w:r w:rsidRPr="00440481">
        <w:rPr>
          <w:rFonts w:ascii="Arial" w:hAnsi="Arial" w:cs="Arial"/>
          <w:noProof/>
        </w:rPr>
        <w:t xml:space="preserve">(4), 1677-1693. </w:t>
      </w:r>
    </w:p>
    <w:p w14:paraId="539FF730"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Lange, L., &amp; Randler, C. (2011). Morningness-eveningness and behavioural problems in adolescents. </w:t>
      </w:r>
      <w:r w:rsidRPr="00440481">
        <w:rPr>
          <w:rFonts w:ascii="Arial" w:hAnsi="Arial" w:cs="Arial"/>
          <w:i/>
          <w:noProof/>
        </w:rPr>
        <w:t>Sleep and Biological Rhythms, 9</w:t>
      </w:r>
      <w:r w:rsidRPr="00440481">
        <w:rPr>
          <w:rFonts w:ascii="Arial" w:hAnsi="Arial" w:cs="Arial"/>
          <w:noProof/>
        </w:rPr>
        <w:t xml:space="preserve">(1), 12-18. </w:t>
      </w:r>
    </w:p>
    <w:p w14:paraId="30B5C887"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Lozano-Montes, L., Astori, S., Abad, S., Guillot de Suduiraut, I., Sandi, C., &amp; Zalachoras, I. (2019). Latency to reward predicts social dominance in rats: A causal role for the dopaminergic mesolimbic system. </w:t>
      </w:r>
      <w:r w:rsidRPr="00440481">
        <w:rPr>
          <w:rFonts w:ascii="Arial" w:hAnsi="Arial" w:cs="Arial"/>
          <w:i/>
          <w:noProof/>
        </w:rPr>
        <w:t>Frontiers in behavioral neuroscience, 13</w:t>
      </w:r>
      <w:r w:rsidRPr="00440481">
        <w:rPr>
          <w:rFonts w:ascii="Arial" w:hAnsi="Arial" w:cs="Arial"/>
          <w:noProof/>
        </w:rPr>
        <w:t xml:space="preserve">, 69. </w:t>
      </w:r>
    </w:p>
    <w:p w14:paraId="1108AFB2"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Malone, S. K., Zemel, B., Compher, C., Souders, M., Chittams, J., Thompson, A. L., &amp; Lipman, T. H. (2016). Characteristics associated with sleep duration, chronotype, and social jet lag in adolescents. </w:t>
      </w:r>
      <w:r w:rsidRPr="00440481">
        <w:rPr>
          <w:rFonts w:ascii="Arial" w:hAnsi="Arial" w:cs="Arial"/>
          <w:i/>
          <w:noProof/>
        </w:rPr>
        <w:t>The Journal of School Nursing, 32</w:t>
      </w:r>
      <w:r w:rsidRPr="00440481">
        <w:rPr>
          <w:rFonts w:ascii="Arial" w:hAnsi="Arial" w:cs="Arial"/>
          <w:noProof/>
        </w:rPr>
        <w:t xml:space="preserve">(2), 120-131. </w:t>
      </w:r>
    </w:p>
    <w:p w14:paraId="4CA39BF6"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Muris, P., Meesters, C., &amp; van den Berg, F. (2003). The strengths and difficulties questionnaire (SDQ). </w:t>
      </w:r>
      <w:r w:rsidRPr="00440481">
        <w:rPr>
          <w:rFonts w:ascii="Arial" w:hAnsi="Arial" w:cs="Arial"/>
          <w:i/>
          <w:noProof/>
        </w:rPr>
        <w:t>European child &amp; adolescent psychiatry, 12</w:t>
      </w:r>
      <w:r w:rsidRPr="00440481">
        <w:rPr>
          <w:rFonts w:ascii="Arial" w:hAnsi="Arial" w:cs="Arial"/>
          <w:noProof/>
        </w:rPr>
        <w:t xml:space="preserve">(1), 1-8. </w:t>
      </w:r>
    </w:p>
    <w:p w14:paraId="71CEE39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Nelson, E. E., Leibenluft, E., McClure, E. B., &amp; Pine, D. S. (2005). The social re-orientation of adolescence: a neuroscience perspective on the process and its relation to psychopathology. </w:t>
      </w:r>
      <w:r w:rsidRPr="00440481">
        <w:rPr>
          <w:rFonts w:ascii="Arial" w:hAnsi="Arial" w:cs="Arial"/>
          <w:i/>
          <w:noProof/>
        </w:rPr>
        <w:t>Psychological medicine, 35</w:t>
      </w:r>
      <w:r w:rsidRPr="00440481">
        <w:rPr>
          <w:rFonts w:ascii="Arial" w:hAnsi="Arial" w:cs="Arial"/>
          <w:noProof/>
        </w:rPr>
        <w:t xml:space="preserve">(2), 163. </w:t>
      </w:r>
    </w:p>
    <w:p w14:paraId="2CB906C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Nusslock, R., Almeida, J. R., Forbes, E. E., Versace, A., Frank, E., LaBarbara, E. J., . . . Phillips, M. L. (2012). Waiting to win: elevated striatal and orbitofrontal cortical activity during reward anticipation in euthymic bipolar disorder adults. </w:t>
      </w:r>
      <w:r w:rsidRPr="00440481">
        <w:rPr>
          <w:rFonts w:ascii="Arial" w:hAnsi="Arial" w:cs="Arial"/>
          <w:i/>
          <w:noProof/>
        </w:rPr>
        <w:t>Bipolar disorders, 14</w:t>
      </w:r>
      <w:r w:rsidRPr="00440481">
        <w:rPr>
          <w:rFonts w:ascii="Arial" w:hAnsi="Arial" w:cs="Arial"/>
          <w:noProof/>
        </w:rPr>
        <w:t xml:space="preserve">(3), 249-260. </w:t>
      </w:r>
    </w:p>
    <w:p w14:paraId="03F5AC2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Oliva, M., Niehorster, D. C., Jarodzka, H., &amp; Holmqvist, K. (2017). Influence of coactors on saccadic and manual responses. </w:t>
      </w:r>
      <w:r w:rsidRPr="00440481">
        <w:rPr>
          <w:rFonts w:ascii="Arial" w:hAnsi="Arial" w:cs="Arial"/>
          <w:i/>
          <w:noProof/>
        </w:rPr>
        <w:t>i-Perception, 8</w:t>
      </w:r>
      <w:r w:rsidRPr="00440481">
        <w:rPr>
          <w:rFonts w:ascii="Arial" w:hAnsi="Arial" w:cs="Arial"/>
          <w:noProof/>
        </w:rPr>
        <w:t xml:space="preserve">(1), 2041669517692814. </w:t>
      </w:r>
    </w:p>
    <w:p w14:paraId="2ED658F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Paulsen, D. J., Hallquist, M. N., Geier, C. F., &amp; Luna, B. (2015). Effects of incentives, age, and behavior on brain activation during inhibitory control: a longitudinal fMRI study. </w:t>
      </w:r>
      <w:r w:rsidRPr="00440481">
        <w:rPr>
          <w:rFonts w:ascii="Arial" w:hAnsi="Arial" w:cs="Arial"/>
          <w:i/>
          <w:noProof/>
        </w:rPr>
        <w:t>Developmental cognitive neuroscience, 11</w:t>
      </w:r>
      <w:r w:rsidRPr="00440481">
        <w:rPr>
          <w:rFonts w:ascii="Arial" w:hAnsi="Arial" w:cs="Arial"/>
          <w:noProof/>
        </w:rPr>
        <w:t xml:space="preserve">, 105-115. </w:t>
      </w:r>
    </w:p>
    <w:p w14:paraId="51147A53"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Petersen, A. C., Crockett, L., Richards, M., &amp; Boxer, A. (1988). A self-report measure of pubertal status: Reliability, validity, and initial norms. </w:t>
      </w:r>
      <w:r w:rsidRPr="00440481">
        <w:rPr>
          <w:rFonts w:ascii="Arial" w:hAnsi="Arial" w:cs="Arial"/>
          <w:i/>
          <w:noProof/>
        </w:rPr>
        <w:t>Journal of youth and adolescence, 17</w:t>
      </w:r>
      <w:r w:rsidRPr="00440481">
        <w:rPr>
          <w:rFonts w:ascii="Arial" w:hAnsi="Arial" w:cs="Arial"/>
          <w:noProof/>
        </w:rPr>
        <w:t xml:space="preserve">(2), 117-133. </w:t>
      </w:r>
    </w:p>
    <w:p w14:paraId="53F989B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Rademacher, L., Krach, S., Kohls, G., Irmak, A., Gründer, G., &amp; Spreckelmeyer, K. N. (2010). Dissociation of neural networks for anticipation and consumption of monetary and social rewards. </w:t>
      </w:r>
      <w:r w:rsidRPr="00440481">
        <w:rPr>
          <w:rFonts w:ascii="Arial" w:hAnsi="Arial" w:cs="Arial"/>
          <w:i/>
          <w:noProof/>
        </w:rPr>
        <w:t>Neuroimage, 49</w:t>
      </w:r>
      <w:r w:rsidRPr="00440481">
        <w:rPr>
          <w:rFonts w:ascii="Arial" w:hAnsi="Arial" w:cs="Arial"/>
          <w:noProof/>
        </w:rPr>
        <w:t xml:space="preserve">(4), 3276-3285. </w:t>
      </w:r>
    </w:p>
    <w:p w14:paraId="1182236F"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Randler, C. (2011). Association between morningness–eveningness and mental and physical health in adolescents. </w:t>
      </w:r>
      <w:r w:rsidRPr="00440481">
        <w:rPr>
          <w:rFonts w:ascii="Arial" w:hAnsi="Arial" w:cs="Arial"/>
          <w:i/>
          <w:noProof/>
        </w:rPr>
        <w:t>Psychology, health &amp; medicine, 16</w:t>
      </w:r>
      <w:r w:rsidRPr="00440481">
        <w:rPr>
          <w:rFonts w:ascii="Arial" w:hAnsi="Arial" w:cs="Arial"/>
          <w:noProof/>
        </w:rPr>
        <w:t xml:space="preserve">(1), 29-38. </w:t>
      </w:r>
    </w:p>
    <w:p w14:paraId="6DCC2CF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lastRenderedPageBreak/>
        <w:t xml:space="preserve">Rivenbark, J. G., Copeland, W. E., Davisson, E. K., Gassman-Pines, A., Hoyle, R. H., Piontak, J. R., . . . Odgers, C. L. (2019). Perceived social status and mental health among young adolescents: Evidence from census data to cellphones. </w:t>
      </w:r>
      <w:r w:rsidRPr="00440481">
        <w:rPr>
          <w:rFonts w:ascii="Arial" w:hAnsi="Arial" w:cs="Arial"/>
          <w:i/>
          <w:noProof/>
        </w:rPr>
        <w:t>Developmental psychology, 55</w:t>
      </w:r>
      <w:r w:rsidRPr="00440481">
        <w:rPr>
          <w:rFonts w:ascii="Arial" w:hAnsi="Arial" w:cs="Arial"/>
          <w:noProof/>
        </w:rPr>
        <w:t xml:space="preserve">(3), 574. </w:t>
      </w:r>
    </w:p>
    <w:p w14:paraId="4EA6F46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Roenneberg, T. (2015). Having trouble typing? What on earth is chronotype? </w:t>
      </w:r>
      <w:r w:rsidRPr="00440481">
        <w:rPr>
          <w:rFonts w:ascii="Arial" w:hAnsi="Arial" w:cs="Arial"/>
          <w:i/>
          <w:noProof/>
        </w:rPr>
        <w:t>Journal of biological rhythms, 30</w:t>
      </w:r>
      <w:r w:rsidRPr="00440481">
        <w:rPr>
          <w:rFonts w:ascii="Arial" w:hAnsi="Arial" w:cs="Arial"/>
          <w:noProof/>
        </w:rPr>
        <w:t xml:space="preserve">(6), 487-491. </w:t>
      </w:r>
    </w:p>
    <w:p w14:paraId="41CDE8C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Roenneberg, T., Wirz-Justice, A., &amp; Merrow, M. (2003). Life between clocks: daily temporal patterns of human chronotypes. </w:t>
      </w:r>
      <w:r w:rsidRPr="00440481">
        <w:rPr>
          <w:rFonts w:ascii="Arial" w:hAnsi="Arial" w:cs="Arial"/>
          <w:i/>
          <w:noProof/>
        </w:rPr>
        <w:t>Journal of biological rhythms, 18</w:t>
      </w:r>
      <w:r w:rsidRPr="00440481">
        <w:rPr>
          <w:rFonts w:ascii="Arial" w:hAnsi="Arial" w:cs="Arial"/>
          <w:noProof/>
        </w:rPr>
        <w:t xml:space="preserve">(1), 80-90. </w:t>
      </w:r>
    </w:p>
    <w:p w14:paraId="1CE41F44"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Santisteban, J. A., Brown, T. G., &amp; Gruber, R. (2018). Association between the munich chronotype questionnaire and wrist actigraphy. </w:t>
      </w:r>
      <w:r w:rsidRPr="00440481">
        <w:rPr>
          <w:rFonts w:ascii="Arial" w:hAnsi="Arial" w:cs="Arial"/>
          <w:i/>
          <w:noProof/>
        </w:rPr>
        <w:t>Sleep disorders, 2018</w:t>
      </w:r>
      <w:r w:rsidRPr="00440481">
        <w:rPr>
          <w:rFonts w:ascii="Arial" w:hAnsi="Arial" w:cs="Arial"/>
          <w:noProof/>
        </w:rPr>
        <w:t xml:space="preserve">. </w:t>
      </w:r>
    </w:p>
    <w:p w14:paraId="554CA43F"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Saxe, R., &amp; Haushofer, J. (2008). For love or money: a common neural currency for social and monetary reward. </w:t>
      </w:r>
      <w:r w:rsidRPr="00440481">
        <w:rPr>
          <w:rFonts w:ascii="Arial" w:hAnsi="Arial" w:cs="Arial"/>
          <w:i/>
          <w:noProof/>
        </w:rPr>
        <w:t>Neuron, 58</w:t>
      </w:r>
      <w:r w:rsidRPr="00440481">
        <w:rPr>
          <w:rFonts w:ascii="Arial" w:hAnsi="Arial" w:cs="Arial"/>
          <w:noProof/>
        </w:rPr>
        <w:t xml:space="preserve">(2), 164-165. </w:t>
      </w:r>
    </w:p>
    <w:p w14:paraId="1C6460A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Schnuerch, R., &amp; Pfattheicher, S. (2018). Motivated malleability: Frontal cortical asymmetry predicts the susceptibility to social influence. </w:t>
      </w:r>
      <w:r w:rsidRPr="00440481">
        <w:rPr>
          <w:rFonts w:ascii="Arial" w:hAnsi="Arial" w:cs="Arial"/>
          <w:i/>
          <w:noProof/>
        </w:rPr>
        <w:t>Social neuroscience, 13</w:t>
      </w:r>
      <w:r w:rsidRPr="00440481">
        <w:rPr>
          <w:rFonts w:ascii="Arial" w:hAnsi="Arial" w:cs="Arial"/>
          <w:noProof/>
        </w:rPr>
        <w:t xml:space="preserve">(4), 480-494. </w:t>
      </w:r>
    </w:p>
    <w:p w14:paraId="0E58D39A"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Sebastian, C., Viding, E., Williams, K. D., &amp; Blakemore, S.-J. (2010). Social brain development and the affective consequences of ostracism in adolescence. </w:t>
      </w:r>
      <w:r w:rsidRPr="00440481">
        <w:rPr>
          <w:rFonts w:ascii="Arial" w:hAnsi="Arial" w:cs="Arial"/>
          <w:i/>
          <w:noProof/>
        </w:rPr>
        <w:t>Brain and cognition, 72</w:t>
      </w:r>
      <w:r w:rsidRPr="00440481">
        <w:rPr>
          <w:rFonts w:ascii="Arial" w:hAnsi="Arial" w:cs="Arial"/>
          <w:noProof/>
        </w:rPr>
        <w:t xml:space="preserve">(1), 134-145. </w:t>
      </w:r>
    </w:p>
    <w:p w14:paraId="68655C32"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Sharma, D., Booth, R., Brown, R., &amp; Huguet, P. (2010). Exploring the temporal dynamics of social facilitation in the Stroop task. </w:t>
      </w:r>
      <w:r w:rsidRPr="00440481">
        <w:rPr>
          <w:rFonts w:ascii="Arial" w:hAnsi="Arial" w:cs="Arial"/>
          <w:i/>
          <w:noProof/>
        </w:rPr>
        <w:t>Psychonomic Bulletin &amp; Review, 17</w:t>
      </w:r>
      <w:r w:rsidRPr="00440481">
        <w:rPr>
          <w:rFonts w:ascii="Arial" w:hAnsi="Arial" w:cs="Arial"/>
          <w:noProof/>
        </w:rPr>
        <w:t xml:space="preserve">(1), 52-58. </w:t>
      </w:r>
    </w:p>
    <w:p w14:paraId="70C05257"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Short, M. A., Gradisar, M., Wright, H., Lack, L. C., Dohnt, H., &amp; Carskadon, M. A. (2011). Time for bed: parent-set bedtimes associated with improved sleep and daytime functioning in adolescents. </w:t>
      </w:r>
      <w:r w:rsidRPr="00440481">
        <w:rPr>
          <w:rFonts w:ascii="Arial" w:hAnsi="Arial" w:cs="Arial"/>
          <w:i/>
          <w:noProof/>
        </w:rPr>
        <w:t>Sleep, 34</w:t>
      </w:r>
      <w:r w:rsidRPr="00440481">
        <w:rPr>
          <w:rFonts w:ascii="Arial" w:hAnsi="Arial" w:cs="Arial"/>
          <w:noProof/>
        </w:rPr>
        <w:t xml:space="preserve">(6), 797-800. </w:t>
      </w:r>
    </w:p>
    <w:p w14:paraId="4135C6CE"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Silk, J. S., Stroud, L. R., Siegle, G. J., Dahl, R. E., Lee, K. H., &amp; Nelson, E. E. (2012). Peer acceptance and rejection through the eyes of youth: pupillary, eyetracking and ecological data from the Chatroom Interact task. </w:t>
      </w:r>
      <w:r w:rsidRPr="00440481">
        <w:rPr>
          <w:rFonts w:ascii="Arial" w:hAnsi="Arial" w:cs="Arial"/>
          <w:i/>
          <w:noProof/>
        </w:rPr>
        <w:t>Social cognitive and affective neuroscience, 7</w:t>
      </w:r>
      <w:r w:rsidRPr="00440481">
        <w:rPr>
          <w:rFonts w:ascii="Arial" w:hAnsi="Arial" w:cs="Arial"/>
          <w:noProof/>
        </w:rPr>
        <w:t xml:space="preserve">(1), 93-105. </w:t>
      </w:r>
    </w:p>
    <w:p w14:paraId="098372D6"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Spilsbury, J. C., Drotar, D., Rosen, C. L., &amp; Redline, S. (2007). The Cleveland adolescent sleepiness questionnaire: a new measure to assess excessive daytime sleepiness in adolescents. </w:t>
      </w:r>
      <w:r w:rsidRPr="00440481">
        <w:rPr>
          <w:rFonts w:ascii="Arial" w:hAnsi="Arial" w:cs="Arial"/>
          <w:i/>
          <w:noProof/>
        </w:rPr>
        <w:t>Journal of Clinical Sleep Medicine, 3</w:t>
      </w:r>
      <w:r w:rsidRPr="00440481">
        <w:rPr>
          <w:rFonts w:ascii="Arial" w:hAnsi="Arial" w:cs="Arial"/>
          <w:noProof/>
        </w:rPr>
        <w:t xml:space="preserve">(6), 603-612. </w:t>
      </w:r>
    </w:p>
    <w:p w14:paraId="435D666B"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Steinberg, L., &amp; Monahan, K. C. (2007). Age differences in resistance to peer influence. </w:t>
      </w:r>
      <w:r w:rsidRPr="00440481">
        <w:rPr>
          <w:rFonts w:ascii="Arial" w:hAnsi="Arial" w:cs="Arial"/>
          <w:i/>
          <w:noProof/>
        </w:rPr>
        <w:t>Developmental psychology, 43</w:t>
      </w:r>
      <w:r w:rsidRPr="00440481">
        <w:rPr>
          <w:rFonts w:ascii="Arial" w:hAnsi="Arial" w:cs="Arial"/>
          <w:noProof/>
        </w:rPr>
        <w:t xml:space="preserve">(6), 1531. </w:t>
      </w:r>
    </w:p>
    <w:p w14:paraId="2E62A3FC"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Sweeting, H., West, P., Young, R., &amp; Kelly, S. (2011). Dimensions of adolescent subjective social status within the school community: Description and correlates. </w:t>
      </w:r>
      <w:r w:rsidRPr="00440481">
        <w:rPr>
          <w:rFonts w:ascii="Arial" w:hAnsi="Arial" w:cs="Arial"/>
          <w:i/>
          <w:noProof/>
        </w:rPr>
        <w:t>Journal of adolescence, 34</w:t>
      </w:r>
      <w:r w:rsidRPr="00440481">
        <w:rPr>
          <w:rFonts w:ascii="Arial" w:hAnsi="Arial" w:cs="Arial"/>
          <w:noProof/>
        </w:rPr>
        <w:t xml:space="preserve">(3), 493-504. </w:t>
      </w:r>
    </w:p>
    <w:p w14:paraId="4748A6D8"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Tavernier, R., &amp; Willoughby, T. (2014). Are all evening-types doomed? Latent class analyses of perceived morningness–eveningness, sleep and psychosocial functioning among emerging adults. </w:t>
      </w:r>
      <w:r w:rsidRPr="00440481">
        <w:rPr>
          <w:rFonts w:ascii="Arial" w:hAnsi="Arial" w:cs="Arial"/>
          <w:i/>
          <w:noProof/>
        </w:rPr>
        <w:t>Chronobiology international, 31</w:t>
      </w:r>
      <w:r w:rsidRPr="00440481">
        <w:rPr>
          <w:rFonts w:ascii="Arial" w:hAnsi="Arial" w:cs="Arial"/>
          <w:noProof/>
        </w:rPr>
        <w:t xml:space="preserve">(2), 232-242. </w:t>
      </w:r>
    </w:p>
    <w:p w14:paraId="34B8D51A"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Telzer, E. H., Fuligni, A. J., Lieberman, M. D., &amp; Galván, A. (2013). The effects of poor quality sleep on brain function and risk taking in adolescence. </w:t>
      </w:r>
      <w:r w:rsidRPr="00440481">
        <w:rPr>
          <w:rFonts w:ascii="Arial" w:hAnsi="Arial" w:cs="Arial"/>
          <w:i/>
          <w:noProof/>
        </w:rPr>
        <w:t>Neuroimage, 71</w:t>
      </w:r>
      <w:r w:rsidRPr="00440481">
        <w:rPr>
          <w:rFonts w:ascii="Arial" w:hAnsi="Arial" w:cs="Arial"/>
          <w:noProof/>
        </w:rPr>
        <w:t xml:space="preserve">, 275-283. </w:t>
      </w:r>
    </w:p>
    <w:p w14:paraId="7BB6FC2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Telzer, E. H., Goldenberg, D., Fuligni, A. J., Lieberman, M. D., &amp; Gálvan, A. (2015). Sleep variability in adolescence is associated with altered brain development. </w:t>
      </w:r>
      <w:r w:rsidRPr="00440481">
        <w:rPr>
          <w:rFonts w:ascii="Arial" w:hAnsi="Arial" w:cs="Arial"/>
          <w:i/>
          <w:noProof/>
        </w:rPr>
        <w:t>Developmental cognitive neuroscience, 14</w:t>
      </w:r>
      <w:r w:rsidRPr="00440481">
        <w:rPr>
          <w:rFonts w:ascii="Arial" w:hAnsi="Arial" w:cs="Arial"/>
          <w:noProof/>
        </w:rPr>
        <w:t xml:space="preserve">, 16-22. </w:t>
      </w:r>
    </w:p>
    <w:p w14:paraId="2A12DDF4"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Teunissen, H. A., Adelman, C. B., Prinstein, M. J., Spijkerman, R., Poelen, E. A., Engels, R. C., &amp; Scholte, R. H. (2011). The interaction between pubertal timing and peer popularity for boys and girls: An integration of biological and interpersonal perspectives on adolescent depression. </w:t>
      </w:r>
      <w:r w:rsidRPr="00440481">
        <w:rPr>
          <w:rFonts w:ascii="Arial" w:hAnsi="Arial" w:cs="Arial"/>
          <w:i/>
          <w:noProof/>
        </w:rPr>
        <w:t>Journal of abnormal child psychology, 39</w:t>
      </w:r>
      <w:r w:rsidRPr="00440481">
        <w:rPr>
          <w:rFonts w:ascii="Arial" w:hAnsi="Arial" w:cs="Arial"/>
          <w:noProof/>
        </w:rPr>
        <w:t xml:space="preserve">(3), 413-423. </w:t>
      </w:r>
    </w:p>
    <w:p w14:paraId="0F38C531"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lastRenderedPageBreak/>
        <w:t xml:space="preserve">Tricoche, L., Ferrand-Verdejo, J., Pélisson, D., &amp; Meunier, M. (2020). Peer Presence Effects on Eye Movements and Attentional Performance. </w:t>
      </w:r>
      <w:r w:rsidRPr="00440481">
        <w:rPr>
          <w:rFonts w:ascii="Arial" w:hAnsi="Arial" w:cs="Arial"/>
          <w:i/>
          <w:noProof/>
        </w:rPr>
        <w:t>Frontiers in behavioral neuroscience, 13</w:t>
      </w:r>
      <w:r w:rsidRPr="00440481">
        <w:rPr>
          <w:rFonts w:ascii="Arial" w:hAnsi="Arial" w:cs="Arial"/>
          <w:noProof/>
        </w:rPr>
        <w:t xml:space="preserve">, 280. </w:t>
      </w:r>
    </w:p>
    <w:p w14:paraId="43417EC0"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UK department for Environment, F. R. A. (2020). </w:t>
      </w:r>
      <w:r w:rsidRPr="00440481">
        <w:rPr>
          <w:rFonts w:ascii="Arial" w:hAnsi="Arial" w:cs="Arial"/>
          <w:i/>
          <w:noProof/>
        </w:rPr>
        <w:t xml:space="preserve">Rural Population and Migration </w:t>
      </w:r>
      <w:r w:rsidRPr="00440481">
        <w:rPr>
          <w:rFonts w:ascii="Arial" w:hAnsi="Arial" w:cs="Arial"/>
          <w:noProof/>
        </w:rPr>
        <w:t xml:space="preserve">UK: UK Government </w:t>
      </w:r>
    </w:p>
    <w:p w14:paraId="3A07206A"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Urošević, S., Collins, P., Muetzel, R., Lim, K., &amp; Luciana, M. (2012). Longitudinal changes in behavioral approach system sensitivity and brain structures involved in reward processing during adolescence. </w:t>
      </w:r>
      <w:r w:rsidRPr="00440481">
        <w:rPr>
          <w:rFonts w:ascii="Arial" w:hAnsi="Arial" w:cs="Arial"/>
          <w:i/>
          <w:noProof/>
        </w:rPr>
        <w:t>Developmental psychology, 48</w:t>
      </w:r>
      <w:r w:rsidRPr="00440481">
        <w:rPr>
          <w:rFonts w:ascii="Arial" w:hAnsi="Arial" w:cs="Arial"/>
          <w:noProof/>
        </w:rPr>
        <w:t xml:space="preserve">(5), 1488. </w:t>
      </w:r>
    </w:p>
    <w:p w14:paraId="62C5179D"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Uziel, L. (2007). Individual differences in the social facilitation effect: A review and meta-analysis. </w:t>
      </w:r>
      <w:r w:rsidRPr="00440481">
        <w:rPr>
          <w:rFonts w:ascii="Arial" w:hAnsi="Arial" w:cs="Arial"/>
          <w:i/>
          <w:noProof/>
        </w:rPr>
        <w:t>Journal of Research in Personality, 41</w:t>
      </w:r>
      <w:r w:rsidRPr="00440481">
        <w:rPr>
          <w:rFonts w:ascii="Arial" w:hAnsi="Arial" w:cs="Arial"/>
          <w:noProof/>
        </w:rPr>
        <w:t xml:space="preserve">(3), 579-601. </w:t>
      </w:r>
    </w:p>
    <w:p w14:paraId="1836915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Wang, D., Liu, T., &amp; Shi, J. (2017). Development of monetary and social reward processes. </w:t>
      </w:r>
      <w:r w:rsidRPr="00440481">
        <w:rPr>
          <w:rFonts w:ascii="Arial" w:hAnsi="Arial" w:cs="Arial"/>
          <w:i/>
          <w:noProof/>
        </w:rPr>
        <w:t>Scientific reports, 7</w:t>
      </w:r>
      <w:r w:rsidRPr="00440481">
        <w:rPr>
          <w:rFonts w:ascii="Arial" w:hAnsi="Arial" w:cs="Arial"/>
          <w:noProof/>
        </w:rPr>
        <w:t xml:space="preserve">(1), 1-10. </w:t>
      </w:r>
    </w:p>
    <w:p w14:paraId="5450A8EE"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Wang, D., Liu, T., &amp; Shi, J. (2020). Neural Dynamic Responses of Monetary and Social Reward Processes in Adolescents. </w:t>
      </w:r>
      <w:r w:rsidRPr="00440481">
        <w:rPr>
          <w:rFonts w:ascii="Arial" w:hAnsi="Arial" w:cs="Arial"/>
          <w:i/>
          <w:noProof/>
        </w:rPr>
        <w:t>Frontiers in Human Neuroscience, 14</w:t>
      </w:r>
      <w:r w:rsidRPr="00440481">
        <w:rPr>
          <w:rFonts w:ascii="Arial" w:hAnsi="Arial" w:cs="Arial"/>
          <w:noProof/>
        </w:rPr>
        <w:t xml:space="preserve">, 141. </w:t>
      </w:r>
    </w:p>
    <w:p w14:paraId="53E48A7A"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Williams, K. D., Cheung, C. K., &amp; Choi, W. (2000). Cyberostracism: effects of being ignored over the Internet. </w:t>
      </w:r>
      <w:r w:rsidRPr="00440481">
        <w:rPr>
          <w:rFonts w:ascii="Arial" w:hAnsi="Arial" w:cs="Arial"/>
          <w:i/>
          <w:noProof/>
        </w:rPr>
        <w:t>Journal of personality and social psychology, 79</w:t>
      </w:r>
      <w:r w:rsidRPr="00440481">
        <w:rPr>
          <w:rFonts w:ascii="Arial" w:hAnsi="Arial" w:cs="Arial"/>
          <w:noProof/>
        </w:rPr>
        <w:t xml:space="preserve">(5), 748. </w:t>
      </w:r>
    </w:p>
    <w:p w14:paraId="25027093"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Williams, K. D., &amp; Jarvis, B. (2006). Cyberball: A program for use in research on interpersonal ostracism and acceptance. </w:t>
      </w:r>
      <w:r w:rsidRPr="00440481">
        <w:rPr>
          <w:rFonts w:ascii="Arial" w:hAnsi="Arial" w:cs="Arial"/>
          <w:i/>
          <w:noProof/>
        </w:rPr>
        <w:t>Behavior research methods, 38</w:t>
      </w:r>
      <w:r w:rsidRPr="00440481">
        <w:rPr>
          <w:rFonts w:ascii="Arial" w:hAnsi="Arial" w:cs="Arial"/>
          <w:noProof/>
        </w:rPr>
        <w:t xml:space="preserve">(1), 174-180. </w:t>
      </w:r>
    </w:p>
    <w:p w14:paraId="7F0BC885"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Wittmann, M., Dinich, J., Merrow, M., &amp; Roenneberg, T. (2006). Social jetlag: misalignment of biological and social time. </w:t>
      </w:r>
      <w:r w:rsidRPr="00440481">
        <w:rPr>
          <w:rFonts w:ascii="Arial" w:hAnsi="Arial" w:cs="Arial"/>
          <w:i/>
          <w:noProof/>
        </w:rPr>
        <w:t>Chronobiology international, 23</w:t>
      </w:r>
      <w:r w:rsidRPr="00440481">
        <w:rPr>
          <w:rFonts w:ascii="Arial" w:hAnsi="Arial" w:cs="Arial"/>
          <w:noProof/>
        </w:rPr>
        <w:t xml:space="preserve">(1-2), 497-509. </w:t>
      </w:r>
    </w:p>
    <w:p w14:paraId="101C5C6E" w14:textId="77777777" w:rsidR="00BC5A4A" w:rsidRPr="00440481" w:rsidRDefault="00BC5A4A" w:rsidP="00BC5A4A">
      <w:pPr>
        <w:pStyle w:val="EndNoteBibliography"/>
        <w:ind w:left="720" w:hanging="720"/>
        <w:rPr>
          <w:rFonts w:ascii="Arial" w:hAnsi="Arial" w:cs="Arial"/>
          <w:noProof/>
        </w:rPr>
      </w:pPr>
      <w:r w:rsidRPr="00440481">
        <w:rPr>
          <w:rFonts w:ascii="Arial" w:hAnsi="Arial" w:cs="Arial"/>
          <w:noProof/>
        </w:rPr>
        <w:t xml:space="preserve">Wolf, L. K., Bazargani, N., Kilford, E. J., Dumontheil, I., &amp; Blakemore, S.-J. (2015). The audience effect in adolescence depends on who's looking over your shoulder. </w:t>
      </w:r>
      <w:r w:rsidRPr="00440481">
        <w:rPr>
          <w:rFonts w:ascii="Arial" w:hAnsi="Arial" w:cs="Arial"/>
          <w:i/>
          <w:noProof/>
        </w:rPr>
        <w:t>Journal of adolescence, 43</w:t>
      </w:r>
      <w:r w:rsidRPr="00440481">
        <w:rPr>
          <w:rFonts w:ascii="Arial" w:hAnsi="Arial" w:cs="Arial"/>
          <w:noProof/>
        </w:rPr>
        <w:t xml:space="preserve">, 5-14. </w:t>
      </w:r>
    </w:p>
    <w:p w14:paraId="3031088A" w14:textId="6E83E337" w:rsidR="00741A7B" w:rsidRPr="00741A7B" w:rsidRDefault="00D21C8E" w:rsidP="00440481">
      <w:pPr>
        <w:spacing w:line="480" w:lineRule="auto"/>
        <w:jc w:val="both"/>
        <w:rPr>
          <w:rFonts w:ascii="Arial" w:hAnsi="Arial" w:cs="Arial"/>
          <w:b/>
        </w:rPr>
      </w:pPr>
      <w:r w:rsidRPr="00440481">
        <w:rPr>
          <w:rFonts w:ascii="Arial" w:hAnsi="Arial" w:cs="Arial"/>
          <w:b/>
        </w:rPr>
        <w:fldChar w:fldCharType="end"/>
      </w:r>
    </w:p>
    <w:p w14:paraId="6421621C" w14:textId="77777777" w:rsidR="00741A7B" w:rsidRDefault="00741A7B" w:rsidP="00741A7B">
      <w:pPr>
        <w:rPr>
          <w:rFonts w:ascii="Arial" w:hAnsi="Arial" w:cs="Arial"/>
          <w:bCs/>
        </w:rPr>
      </w:pPr>
      <w:r>
        <w:rPr>
          <w:rFonts w:ascii="Arial" w:hAnsi="Arial" w:cs="Arial"/>
          <w:bCs/>
        </w:rPr>
        <w:br w:type="page"/>
      </w:r>
    </w:p>
    <w:p w14:paraId="6FBDAD0D" w14:textId="77777777" w:rsidR="00741A7B" w:rsidRDefault="00741A7B" w:rsidP="00741A7B">
      <w:pPr>
        <w:spacing w:line="480" w:lineRule="auto"/>
        <w:jc w:val="both"/>
        <w:rPr>
          <w:rFonts w:ascii="Arial" w:hAnsi="Arial" w:cs="Arial"/>
          <w:bCs/>
        </w:rPr>
      </w:pPr>
    </w:p>
    <w:p w14:paraId="5AA4C69B" w14:textId="77777777" w:rsidR="00741A7B" w:rsidRPr="004F6BBA" w:rsidRDefault="00741A7B" w:rsidP="00741A7B">
      <w:pPr>
        <w:rPr>
          <w:rFonts w:ascii="Arial" w:hAnsi="Arial" w:cs="Arial"/>
        </w:rPr>
      </w:pPr>
      <w:r w:rsidRPr="653F8923">
        <w:rPr>
          <w:rFonts w:ascii="Arial" w:hAnsi="Arial" w:cs="Arial"/>
        </w:rPr>
        <w:t xml:space="preserve">Table 1. </w:t>
      </w:r>
      <w:r w:rsidRPr="00CD4161">
        <w:rPr>
          <w:rFonts w:ascii="Arial" w:hAnsi="Arial" w:cs="Arial"/>
          <w:i/>
          <w:iCs/>
        </w:rPr>
        <w:t>Fixed and random effects on the probability of performing a prosaccade error in the antisaccade task</w:t>
      </w:r>
    </w:p>
    <w:p w14:paraId="7E63FDF3" w14:textId="77777777" w:rsidR="00741A7B" w:rsidRDefault="00741A7B" w:rsidP="00741A7B">
      <w:pPr>
        <w:rPr>
          <w:rFonts w:ascii="Arial" w:hAnsi="Arial" w:cs="Arial"/>
        </w:rPr>
      </w:pPr>
    </w:p>
    <w:tbl>
      <w:tblPr>
        <w:tblW w:w="10040" w:type="dxa"/>
        <w:tblLayout w:type="fixed"/>
        <w:tblLook w:val="06A0" w:firstRow="1" w:lastRow="0" w:firstColumn="1" w:lastColumn="0" w:noHBand="1" w:noVBand="1"/>
      </w:tblPr>
      <w:tblGrid>
        <w:gridCol w:w="2977"/>
        <w:gridCol w:w="2233"/>
        <w:gridCol w:w="1620"/>
        <w:gridCol w:w="3210"/>
      </w:tblGrid>
      <w:tr w:rsidR="00741A7B" w14:paraId="1D93D7D5" w14:textId="77777777" w:rsidTr="005C3F15">
        <w:trPr>
          <w:trHeight w:val="150"/>
        </w:trPr>
        <w:tc>
          <w:tcPr>
            <w:tcW w:w="2977" w:type="dxa"/>
            <w:tcBorders>
              <w:top w:val="single" w:sz="8" w:space="0" w:color="auto"/>
              <w:left w:val="nil"/>
              <w:bottom w:val="single" w:sz="8" w:space="0" w:color="auto"/>
              <w:right w:val="nil"/>
            </w:tcBorders>
          </w:tcPr>
          <w:p w14:paraId="5D1244B8" w14:textId="77777777" w:rsidR="00741A7B" w:rsidRDefault="00741A7B" w:rsidP="00181E9E">
            <w:pPr>
              <w:spacing w:line="360" w:lineRule="exact"/>
              <w:jc w:val="both"/>
              <w:rPr>
                <w:rFonts w:ascii="Arial" w:eastAsia="Arial" w:hAnsi="Arial" w:cs="Arial"/>
                <w:color w:val="000000" w:themeColor="text1"/>
              </w:rPr>
            </w:pPr>
          </w:p>
        </w:tc>
        <w:tc>
          <w:tcPr>
            <w:tcW w:w="2233" w:type="dxa"/>
            <w:tcBorders>
              <w:top w:val="single" w:sz="8" w:space="0" w:color="auto"/>
              <w:left w:val="nil"/>
              <w:bottom w:val="single" w:sz="8" w:space="0" w:color="auto"/>
              <w:right w:val="nil"/>
            </w:tcBorders>
          </w:tcPr>
          <w:p w14:paraId="20E320FC"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F value</w:t>
            </w:r>
          </w:p>
        </w:tc>
        <w:tc>
          <w:tcPr>
            <w:tcW w:w="1620" w:type="dxa"/>
            <w:tcBorders>
              <w:top w:val="single" w:sz="8" w:space="0" w:color="auto"/>
              <w:left w:val="nil"/>
              <w:bottom w:val="single" w:sz="8" w:space="0" w:color="auto"/>
              <w:right w:val="nil"/>
            </w:tcBorders>
          </w:tcPr>
          <w:p w14:paraId="44752ABB"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i/>
                <w:iCs/>
                <w:color w:val="000000" w:themeColor="text1"/>
              </w:rPr>
              <w:t>p</w:t>
            </w:r>
            <w:r w:rsidRPr="653F8923">
              <w:rPr>
                <w:rFonts w:ascii="Arial" w:eastAsia="Arial" w:hAnsi="Arial" w:cs="Arial"/>
                <w:color w:val="000000" w:themeColor="text1"/>
              </w:rPr>
              <w:t xml:space="preserve"> value</w:t>
            </w:r>
          </w:p>
        </w:tc>
        <w:tc>
          <w:tcPr>
            <w:tcW w:w="3210" w:type="dxa"/>
            <w:tcBorders>
              <w:top w:val="single" w:sz="8" w:space="0" w:color="auto"/>
              <w:left w:val="nil"/>
              <w:bottom w:val="single" w:sz="8" w:space="0" w:color="auto"/>
              <w:right w:val="nil"/>
            </w:tcBorders>
          </w:tcPr>
          <w:p w14:paraId="5DF510D6"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741A7B" w14:paraId="2FC091AD" w14:textId="77777777" w:rsidTr="005C3F15">
        <w:trPr>
          <w:trHeight w:val="150"/>
        </w:trPr>
        <w:tc>
          <w:tcPr>
            <w:tcW w:w="2977" w:type="dxa"/>
            <w:tcBorders>
              <w:top w:val="single" w:sz="8" w:space="0" w:color="auto"/>
              <w:left w:val="nil"/>
              <w:bottom w:val="nil"/>
              <w:right w:val="nil"/>
            </w:tcBorders>
            <w:vAlign w:val="center"/>
          </w:tcPr>
          <w:p w14:paraId="4BCBC40B" w14:textId="77777777" w:rsidR="00741A7B" w:rsidRDefault="00741A7B" w:rsidP="00181E9E">
            <w:pPr>
              <w:spacing w:line="276" w:lineRule="exact"/>
              <w:jc w:val="both"/>
              <w:rPr>
                <w:rFonts w:ascii="Arial" w:eastAsia="Arial" w:hAnsi="Arial" w:cs="Arial"/>
                <w:color w:val="000000" w:themeColor="text1"/>
              </w:rPr>
            </w:pPr>
            <w:r w:rsidRPr="653F8923">
              <w:rPr>
                <w:rFonts w:ascii="Arial" w:eastAsia="Arial" w:hAnsi="Arial" w:cs="Arial"/>
                <w:color w:val="000000" w:themeColor="text1"/>
              </w:rPr>
              <w:t>Fixed Effects (df)</w:t>
            </w:r>
          </w:p>
        </w:tc>
        <w:tc>
          <w:tcPr>
            <w:tcW w:w="2233" w:type="dxa"/>
            <w:tcBorders>
              <w:top w:val="single" w:sz="8" w:space="0" w:color="auto"/>
              <w:left w:val="nil"/>
              <w:bottom w:val="nil"/>
              <w:right w:val="nil"/>
            </w:tcBorders>
            <w:vAlign w:val="center"/>
          </w:tcPr>
          <w:p w14:paraId="632CC6A4"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c>
          <w:tcPr>
            <w:tcW w:w="1620" w:type="dxa"/>
            <w:tcBorders>
              <w:top w:val="single" w:sz="8" w:space="0" w:color="auto"/>
              <w:left w:val="nil"/>
              <w:bottom w:val="nil"/>
              <w:right w:val="nil"/>
            </w:tcBorders>
            <w:vAlign w:val="center"/>
          </w:tcPr>
          <w:p w14:paraId="47CD69F4"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c>
          <w:tcPr>
            <w:tcW w:w="3210" w:type="dxa"/>
            <w:tcBorders>
              <w:top w:val="single" w:sz="8" w:space="0" w:color="auto"/>
              <w:left w:val="nil"/>
              <w:bottom w:val="nil"/>
              <w:right w:val="nil"/>
            </w:tcBorders>
            <w:vAlign w:val="center"/>
          </w:tcPr>
          <w:p w14:paraId="2E669075"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741A7B" w14:paraId="575FBD44" w14:textId="77777777" w:rsidTr="005C3F15">
        <w:trPr>
          <w:trHeight w:val="150"/>
        </w:trPr>
        <w:tc>
          <w:tcPr>
            <w:tcW w:w="2977" w:type="dxa"/>
          </w:tcPr>
          <w:p w14:paraId="09A16408" w14:textId="77777777" w:rsidR="00741A7B" w:rsidRDefault="00741A7B" w:rsidP="00181E9E">
            <w:pPr>
              <w:spacing w:line="360" w:lineRule="exact"/>
              <w:rPr>
                <w:rFonts w:ascii="Arial" w:eastAsia="Arial" w:hAnsi="Arial" w:cs="Arial"/>
                <w:color w:val="000000" w:themeColor="text1"/>
              </w:rPr>
            </w:pPr>
            <w:r w:rsidRPr="653F8923">
              <w:rPr>
                <w:rFonts w:ascii="Arial" w:eastAsia="Arial" w:hAnsi="Arial" w:cs="Arial"/>
                <w:color w:val="000000" w:themeColor="text1"/>
              </w:rPr>
              <w:t>Context (1)</w:t>
            </w:r>
          </w:p>
        </w:tc>
        <w:tc>
          <w:tcPr>
            <w:tcW w:w="2233" w:type="dxa"/>
          </w:tcPr>
          <w:p w14:paraId="0F8733A4"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15.55</w:t>
            </w:r>
          </w:p>
        </w:tc>
        <w:tc>
          <w:tcPr>
            <w:tcW w:w="1620" w:type="dxa"/>
          </w:tcPr>
          <w:p w14:paraId="50D4DEE9"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&lt;.001</w:t>
            </w:r>
          </w:p>
        </w:tc>
        <w:tc>
          <w:tcPr>
            <w:tcW w:w="3210" w:type="dxa"/>
          </w:tcPr>
          <w:p w14:paraId="117883AA"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741A7B" w14:paraId="64C26240" w14:textId="77777777" w:rsidTr="005C3F15">
        <w:trPr>
          <w:trHeight w:val="150"/>
        </w:trPr>
        <w:tc>
          <w:tcPr>
            <w:tcW w:w="2977" w:type="dxa"/>
          </w:tcPr>
          <w:p w14:paraId="0EECAF80" w14:textId="77777777" w:rsidR="00741A7B" w:rsidRDefault="00741A7B" w:rsidP="00181E9E">
            <w:pPr>
              <w:spacing w:line="360" w:lineRule="exact"/>
              <w:rPr>
                <w:rFonts w:ascii="Arial" w:eastAsia="Arial" w:hAnsi="Arial" w:cs="Arial"/>
                <w:color w:val="000000" w:themeColor="text1"/>
              </w:rPr>
            </w:pPr>
            <w:r w:rsidRPr="653F8923">
              <w:rPr>
                <w:rFonts w:ascii="Arial" w:eastAsia="Arial" w:hAnsi="Arial" w:cs="Arial"/>
                <w:color w:val="000000" w:themeColor="text1"/>
              </w:rPr>
              <w:t>Chronotype (2)</w:t>
            </w:r>
          </w:p>
        </w:tc>
        <w:tc>
          <w:tcPr>
            <w:tcW w:w="2233" w:type="dxa"/>
          </w:tcPr>
          <w:p w14:paraId="29157427"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2.25</w:t>
            </w:r>
          </w:p>
        </w:tc>
        <w:tc>
          <w:tcPr>
            <w:tcW w:w="1620" w:type="dxa"/>
          </w:tcPr>
          <w:p w14:paraId="3715CDEA"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.105</w:t>
            </w:r>
          </w:p>
        </w:tc>
        <w:tc>
          <w:tcPr>
            <w:tcW w:w="3210" w:type="dxa"/>
          </w:tcPr>
          <w:p w14:paraId="5A896A5D"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741A7B" w14:paraId="442865E0" w14:textId="77777777" w:rsidTr="005C3F15">
        <w:trPr>
          <w:trHeight w:val="150"/>
        </w:trPr>
        <w:tc>
          <w:tcPr>
            <w:tcW w:w="2977" w:type="dxa"/>
          </w:tcPr>
          <w:p w14:paraId="104023BE" w14:textId="77777777" w:rsidR="00741A7B" w:rsidRDefault="00741A7B" w:rsidP="00181E9E">
            <w:pPr>
              <w:spacing w:line="360" w:lineRule="exact"/>
              <w:rPr>
                <w:rFonts w:ascii="Arial" w:eastAsia="Arial" w:hAnsi="Arial" w:cs="Arial"/>
                <w:color w:val="000000" w:themeColor="text1"/>
              </w:rPr>
            </w:pPr>
            <w:r w:rsidRPr="653F8923">
              <w:rPr>
                <w:rFonts w:ascii="Arial" w:eastAsia="Arial" w:hAnsi="Arial" w:cs="Arial"/>
                <w:color w:val="000000" w:themeColor="text1"/>
              </w:rPr>
              <w:t>Chronotype x Context (2)</w:t>
            </w:r>
          </w:p>
        </w:tc>
        <w:tc>
          <w:tcPr>
            <w:tcW w:w="2233" w:type="dxa"/>
          </w:tcPr>
          <w:p w14:paraId="07A7F87C"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3.68</w:t>
            </w:r>
          </w:p>
        </w:tc>
        <w:tc>
          <w:tcPr>
            <w:tcW w:w="1620" w:type="dxa"/>
          </w:tcPr>
          <w:p w14:paraId="51F452F6"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.025</w:t>
            </w:r>
          </w:p>
        </w:tc>
        <w:tc>
          <w:tcPr>
            <w:tcW w:w="3210" w:type="dxa"/>
          </w:tcPr>
          <w:p w14:paraId="251F7DC3" w14:textId="77777777" w:rsidR="00741A7B" w:rsidRDefault="00741A7B" w:rsidP="00181E9E">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DA2AE6" w14:paraId="23B02F52" w14:textId="77777777" w:rsidTr="005C3F15">
        <w:trPr>
          <w:trHeight w:val="150"/>
        </w:trPr>
        <w:tc>
          <w:tcPr>
            <w:tcW w:w="2977" w:type="dxa"/>
          </w:tcPr>
          <w:p w14:paraId="5CD91984" w14:textId="54B0AC91"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Age (1)</w:t>
            </w:r>
          </w:p>
        </w:tc>
        <w:tc>
          <w:tcPr>
            <w:tcW w:w="2233" w:type="dxa"/>
          </w:tcPr>
          <w:p w14:paraId="0FB4C050" w14:textId="18D90C9F"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5.59</w:t>
            </w:r>
          </w:p>
        </w:tc>
        <w:tc>
          <w:tcPr>
            <w:tcW w:w="1620" w:type="dxa"/>
          </w:tcPr>
          <w:p w14:paraId="24426AFF" w14:textId="59C5F059"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.018</w:t>
            </w:r>
          </w:p>
        </w:tc>
        <w:tc>
          <w:tcPr>
            <w:tcW w:w="3210" w:type="dxa"/>
          </w:tcPr>
          <w:p w14:paraId="230F7960"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DA2AE6" w14:paraId="62F01E51" w14:textId="77777777" w:rsidTr="005C3F15">
        <w:trPr>
          <w:trHeight w:val="150"/>
        </w:trPr>
        <w:tc>
          <w:tcPr>
            <w:tcW w:w="2977" w:type="dxa"/>
          </w:tcPr>
          <w:p w14:paraId="58DEF7D6" w14:textId="03463BD6" w:rsidR="00DA2AE6" w:rsidRDefault="00DA2AE6" w:rsidP="00DA2AE6">
            <w:pPr>
              <w:spacing w:line="360" w:lineRule="exact"/>
              <w:rPr>
                <w:rFonts w:ascii="Arial" w:eastAsia="Arial" w:hAnsi="Arial" w:cs="Arial"/>
                <w:color w:val="000000" w:themeColor="text1"/>
              </w:rPr>
            </w:pPr>
            <w:r>
              <w:rPr>
                <w:rFonts w:ascii="Arial" w:eastAsia="Arial" w:hAnsi="Arial" w:cs="Arial"/>
                <w:color w:val="000000" w:themeColor="text1"/>
              </w:rPr>
              <w:t xml:space="preserve">Block </w:t>
            </w:r>
            <w:r w:rsidRPr="653F8923">
              <w:rPr>
                <w:rFonts w:ascii="Arial" w:eastAsia="Arial" w:hAnsi="Arial" w:cs="Arial"/>
                <w:color w:val="000000" w:themeColor="text1"/>
              </w:rPr>
              <w:t>Valence (1)</w:t>
            </w:r>
          </w:p>
        </w:tc>
        <w:tc>
          <w:tcPr>
            <w:tcW w:w="2233" w:type="dxa"/>
          </w:tcPr>
          <w:p w14:paraId="7CD6AA40" w14:textId="0BE0F2B4" w:rsidR="00DA2AE6" w:rsidRPr="00440481" w:rsidRDefault="00187380" w:rsidP="00DA2AE6">
            <w:pPr>
              <w:spacing w:line="360" w:lineRule="exact"/>
              <w:jc w:val="center"/>
              <w:rPr>
                <w:rFonts w:ascii="Arial" w:eastAsia="Arial" w:hAnsi="Arial" w:cs="Arial"/>
                <w:color w:val="000000" w:themeColor="text1"/>
              </w:rPr>
            </w:pPr>
            <w:r w:rsidRPr="00440481">
              <w:rPr>
                <w:rFonts w:ascii="Arial" w:eastAsia="Arial" w:hAnsi="Arial" w:cs="Arial"/>
                <w:color w:val="000000" w:themeColor="text1"/>
              </w:rPr>
              <w:t>3</w:t>
            </w:r>
            <w:r w:rsidR="00DA2AE6" w:rsidRPr="00440481">
              <w:rPr>
                <w:rFonts w:ascii="Arial" w:eastAsia="Arial" w:hAnsi="Arial" w:cs="Arial"/>
                <w:color w:val="000000" w:themeColor="text1"/>
              </w:rPr>
              <w:t>.</w:t>
            </w:r>
            <w:r w:rsidRPr="00440481">
              <w:rPr>
                <w:rFonts w:ascii="Arial" w:eastAsia="Arial" w:hAnsi="Arial" w:cs="Arial"/>
                <w:color w:val="000000" w:themeColor="text1"/>
              </w:rPr>
              <w:t>70</w:t>
            </w:r>
          </w:p>
        </w:tc>
        <w:tc>
          <w:tcPr>
            <w:tcW w:w="1620" w:type="dxa"/>
          </w:tcPr>
          <w:p w14:paraId="524E4D77" w14:textId="12B13E58" w:rsidR="00DA2AE6" w:rsidRPr="653F8923"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.055</w:t>
            </w:r>
          </w:p>
        </w:tc>
        <w:tc>
          <w:tcPr>
            <w:tcW w:w="3210" w:type="dxa"/>
          </w:tcPr>
          <w:p w14:paraId="20FE9D95" w14:textId="77777777" w:rsidR="00DA2AE6" w:rsidRPr="653F8923" w:rsidRDefault="00DA2AE6" w:rsidP="00DA2AE6">
            <w:pPr>
              <w:spacing w:line="360" w:lineRule="exact"/>
              <w:jc w:val="center"/>
              <w:rPr>
                <w:rFonts w:ascii="Arial" w:eastAsia="Arial" w:hAnsi="Arial" w:cs="Arial"/>
                <w:color w:val="000000" w:themeColor="text1"/>
              </w:rPr>
            </w:pPr>
          </w:p>
        </w:tc>
      </w:tr>
      <w:tr w:rsidR="00DA2AE6" w14:paraId="4D9211CC" w14:textId="77777777" w:rsidTr="005C3F15">
        <w:trPr>
          <w:trHeight w:val="150"/>
        </w:trPr>
        <w:tc>
          <w:tcPr>
            <w:tcW w:w="2977" w:type="dxa"/>
          </w:tcPr>
          <w:p w14:paraId="15E78E2D" w14:textId="7B6E1607"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 xml:space="preserve">Block </w:t>
            </w:r>
            <w:r>
              <w:rPr>
                <w:rFonts w:ascii="Arial" w:eastAsia="Arial" w:hAnsi="Arial" w:cs="Arial"/>
                <w:color w:val="000000" w:themeColor="text1"/>
              </w:rPr>
              <w:t xml:space="preserve">Number </w:t>
            </w:r>
            <w:r w:rsidRPr="653F8923">
              <w:rPr>
                <w:rFonts w:ascii="Arial" w:eastAsia="Arial" w:hAnsi="Arial" w:cs="Arial"/>
                <w:color w:val="000000" w:themeColor="text1"/>
              </w:rPr>
              <w:t>(1)</w:t>
            </w:r>
          </w:p>
        </w:tc>
        <w:tc>
          <w:tcPr>
            <w:tcW w:w="2233" w:type="dxa"/>
          </w:tcPr>
          <w:p w14:paraId="6F461CE0" w14:textId="089D63A3" w:rsidR="00DA2AE6" w:rsidRPr="00187380" w:rsidRDefault="00187380" w:rsidP="00DA2AE6">
            <w:pPr>
              <w:spacing w:line="360" w:lineRule="exact"/>
              <w:jc w:val="center"/>
              <w:rPr>
                <w:rFonts w:ascii="Arial" w:eastAsia="Arial" w:hAnsi="Arial" w:cs="Arial"/>
                <w:color w:val="000000" w:themeColor="text1"/>
              </w:rPr>
            </w:pPr>
            <w:r w:rsidRPr="00440481">
              <w:rPr>
                <w:rFonts w:ascii="Arial" w:eastAsia="Arial" w:hAnsi="Arial" w:cs="Arial"/>
                <w:color w:val="000000" w:themeColor="text1"/>
              </w:rPr>
              <w:t>6</w:t>
            </w:r>
            <w:r w:rsidR="00DA2AE6" w:rsidRPr="00440481">
              <w:rPr>
                <w:rFonts w:ascii="Arial" w:eastAsia="Arial" w:hAnsi="Arial" w:cs="Arial"/>
                <w:color w:val="000000" w:themeColor="text1"/>
              </w:rPr>
              <w:t>.</w:t>
            </w:r>
            <w:r w:rsidRPr="00440481">
              <w:rPr>
                <w:rFonts w:ascii="Arial" w:eastAsia="Arial" w:hAnsi="Arial" w:cs="Arial"/>
                <w:color w:val="000000" w:themeColor="text1"/>
              </w:rPr>
              <w:t>91</w:t>
            </w:r>
          </w:p>
        </w:tc>
        <w:tc>
          <w:tcPr>
            <w:tcW w:w="1620" w:type="dxa"/>
          </w:tcPr>
          <w:p w14:paraId="6FCEC27C"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&lt;.001</w:t>
            </w:r>
          </w:p>
        </w:tc>
        <w:tc>
          <w:tcPr>
            <w:tcW w:w="3210" w:type="dxa"/>
          </w:tcPr>
          <w:p w14:paraId="6A07F014"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DA2AE6" w14:paraId="3434F20A" w14:textId="77777777" w:rsidTr="005C3F15">
        <w:trPr>
          <w:trHeight w:val="150"/>
        </w:trPr>
        <w:tc>
          <w:tcPr>
            <w:tcW w:w="2977" w:type="dxa"/>
            <w:tcBorders>
              <w:top w:val="single" w:sz="8" w:space="0" w:color="auto"/>
              <w:left w:val="nil"/>
              <w:bottom w:val="nil"/>
              <w:right w:val="nil"/>
            </w:tcBorders>
          </w:tcPr>
          <w:p w14:paraId="77C1937A" w14:textId="77777777"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Random Effects</w:t>
            </w:r>
          </w:p>
        </w:tc>
        <w:tc>
          <w:tcPr>
            <w:tcW w:w="2233" w:type="dxa"/>
            <w:tcBorders>
              <w:top w:val="single" w:sz="8" w:space="0" w:color="auto"/>
              <w:left w:val="nil"/>
              <w:bottom w:val="nil"/>
              <w:right w:val="nil"/>
            </w:tcBorders>
          </w:tcPr>
          <w:p w14:paraId="58439D64"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Estimate (SE)</w:t>
            </w:r>
          </w:p>
        </w:tc>
        <w:tc>
          <w:tcPr>
            <w:tcW w:w="1620" w:type="dxa"/>
            <w:tcBorders>
              <w:top w:val="single" w:sz="8" w:space="0" w:color="auto"/>
              <w:left w:val="nil"/>
              <w:bottom w:val="nil"/>
              <w:right w:val="nil"/>
            </w:tcBorders>
          </w:tcPr>
          <w:p w14:paraId="34F9D8B9"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Z </w:t>
            </w:r>
          </w:p>
        </w:tc>
        <w:tc>
          <w:tcPr>
            <w:tcW w:w="3210" w:type="dxa"/>
            <w:tcBorders>
              <w:top w:val="single" w:sz="8" w:space="0" w:color="auto"/>
              <w:left w:val="nil"/>
              <w:bottom w:val="nil"/>
              <w:right w:val="nil"/>
            </w:tcBorders>
          </w:tcPr>
          <w:p w14:paraId="6FFC116A"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i/>
                <w:iCs/>
                <w:color w:val="000000" w:themeColor="text1"/>
              </w:rPr>
              <w:t>p</w:t>
            </w:r>
            <w:r w:rsidRPr="653F8923">
              <w:rPr>
                <w:rFonts w:ascii="Arial" w:eastAsia="Arial" w:hAnsi="Arial" w:cs="Arial"/>
                <w:color w:val="000000" w:themeColor="text1"/>
              </w:rPr>
              <w:t xml:space="preserve"> value [95% CI]</w:t>
            </w:r>
          </w:p>
        </w:tc>
      </w:tr>
      <w:tr w:rsidR="00DA2AE6" w14:paraId="72B754B2" w14:textId="77777777" w:rsidTr="005C3F15">
        <w:trPr>
          <w:trHeight w:val="150"/>
        </w:trPr>
        <w:tc>
          <w:tcPr>
            <w:tcW w:w="2977" w:type="dxa"/>
          </w:tcPr>
          <w:p w14:paraId="6E363E13" w14:textId="77777777"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Participant</w:t>
            </w:r>
          </w:p>
        </w:tc>
        <w:tc>
          <w:tcPr>
            <w:tcW w:w="2233" w:type="dxa"/>
          </w:tcPr>
          <w:p w14:paraId="31F853F1"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1.054 (0.211)</w:t>
            </w:r>
          </w:p>
        </w:tc>
        <w:tc>
          <w:tcPr>
            <w:tcW w:w="1620" w:type="dxa"/>
          </w:tcPr>
          <w:p w14:paraId="1EB913E7"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4.999</w:t>
            </w:r>
          </w:p>
        </w:tc>
        <w:tc>
          <w:tcPr>
            <w:tcW w:w="3210" w:type="dxa"/>
          </w:tcPr>
          <w:p w14:paraId="3D3D461B"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&lt;.001 [.712, 1.559]</w:t>
            </w:r>
          </w:p>
        </w:tc>
      </w:tr>
      <w:tr w:rsidR="00DA2AE6" w14:paraId="17374023" w14:textId="77777777" w:rsidTr="005C3F15">
        <w:trPr>
          <w:trHeight w:val="150"/>
        </w:trPr>
        <w:tc>
          <w:tcPr>
            <w:tcW w:w="2977" w:type="dxa"/>
          </w:tcPr>
          <w:p w14:paraId="7E39172A" w14:textId="77777777"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 xml:space="preserve">Residual </w:t>
            </w:r>
          </w:p>
        </w:tc>
        <w:tc>
          <w:tcPr>
            <w:tcW w:w="2233" w:type="dxa"/>
          </w:tcPr>
          <w:p w14:paraId="6F3A92AD"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c>
          <w:tcPr>
            <w:tcW w:w="1620" w:type="dxa"/>
          </w:tcPr>
          <w:p w14:paraId="3519F0C2"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c>
          <w:tcPr>
            <w:tcW w:w="3210" w:type="dxa"/>
          </w:tcPr>
          <w:p w14:paraId="3F360A55"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 xml:space="preserve"> </w:t>
            </w:r>
          </w:p>
        </w:tc>
      </w:tr>
      <w:tr w:rsidR="00DA2AE6" w14:paraId="2DBE7716" w14:textId="77777777" w:rsidTr="005C3F15">
        <w:trPr>
          <w:trHeight w:val="150"/>
        </w:trPr>
        <w:tc>
          <w:tcPr>
            <w:tcW w:w="2977" w:type="dxa"/>
          </w:tcPr>
          <w:p w14:paraId="3DA44FB6" w14:textId="77777777"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 xml:space="preserve">AR1 Diagonal </w:t>
            </w:r>
          </w:p>
        </w:tc>
        <w:tc>
          <w:tcPr>
            <w:tcW w:w="2233" w:type="dxa"/>
          </w:tcPr>
          <w:p w14:paraId="6392E084"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0.956 (0.020)</w:t>
            </w:r>
          </w:p>
        </w:tc>
        <w:tc>
          <w:tcPr>
            <w:tcW w:w="1620" w:type="dxa"/>
          </w:tcPr>
          <w:p w14:paraId="14BC1B45"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48.623</w:t>
            </w:r>
          </w:p>
        </w:tc>
        <w:tc>
          <w:tcPr>
            <w:tcW w:w="3210" w:type="dxa"/>
          </w:tcPr>
          <w:p w14:paraId="0F6EEE73"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&lt;.001 [.919, .996]</w:t>
            </w:r>
          </w:p>
        </w:tc>
      </w:tr>
      <w:tr w:rsidR="00DA2AE6" w14:paraId="19820BCF" w14:textId="77777777" w:rsidTr="005C3F15">
        <w:trPr>
          <w:trHeight w:val="150"/>
        </w:trPr>
        <w:tc>
          <w:tcPr>
            <w:tcW w:w="2977" w:type="dxa"/>
            <w:tcBorders>
              <w:left w:val="nil"/>
              <w:bottom w:val="single" w:sz="8" w:space="0" w:color="auto"/>
              <w:right w:val="nil"/>
            </w:tcBorders>
          </w:tcPr>
          <w:p w14:paraId="7EEB6181" w14:textId="77777777" w:rsidR="00DA2AE6" w:rsidRDefault="00DA2AE6" w:rsidP="00DA2AE6">
            <w:pPr>
              <w:spacing w:line="360" w:lineRule="exact"/>
              <w:rPr>
                <w:rFonts w:ascii="Arial" w:eastAsia="Arial" w:hAnsi="Arial" w:cs="Arial"/>
                <w:color w:val="000000" w:themeColor="text1"/>
              </w:rPr>
            </w:pPr>
            <w:r w:rsidRPr="653F8923">
              <w:rPr>
                <w:rFonts w:ascii="Arial" w:eastAsia="Arial" w:hAnsi="Arial" w:cs="Arial"/>
                <w:color w:val="000000" w:themeColor="text1"/>
              </w:rPr>
              <w:t>AR1 Rho</w:t>
            </w:r>
          </w:p>
        </w:tc>
        <w:tc>
          <w:tcPr>
            <w:tcW w:w="2233" w:type="dxa"/>
            <w:tcBorders>
              <w:left w:val="nil"/>
              <w:bottom w:val="single" w:sz="8" w:space="0" w:color="auto"/>
              <w:right w:val="nil"/>
            </w:tcBorders>
          </w:tcPr>
          <w:p w14:paraId="27087BE3"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0.036 (0.016)</w:t>
            </w:r>
          </w:p>
        </w:tc>
        <w:tc>
          <w:tcPr>
            <w:tcW w:w="1620" w:type="dxa"/>
            <w:tcBorders>
              <w:left w:val="nil"/>
              <w:bottom w:val="single" w:sz="8" w:space="0" w:color="auto"/>
              <w:right w:val="nil"/>
            </w:tcBorders>
          </w:tcPr>
          <w:p w14:paraId="0B858E35"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2.310</w:t>
            </w:r>
          </w:p>
        </w:tc>
        <w:tc>
          <w:tcPr>
            <w:tcW w:w="3210" w:type="dxa"/>
            <w:tcBorders>
              <w:left w:val="nil"/>
              <w:bottom w:val="single" w:sz="8" w:space="0" w:color="auto"/>
              <w:right w:val="nil"/>
            </w:tcBorders>
          </w:tcPr>
          <w:p w14:paraId="1DAD3975" w14:textId="77777777" w:rsidR="00DA2AE6" w:rsidRDefault="00DA2AE6" w:rsidP="00DA2AE6">
            <w:pPr>
              <w:spacing w:line="360" w:lineRule="exact"/>
              <w:jc w:val="center"/>
              <w:rPr>
                <w:rFonts w:ascii="Arial" w:eastAsia="Arial" w:hAnsi="Arial" w:cs="Arial"/>
                <w:color w:val="000000" w:themeColor="text1"/>
              </w:rPr>
            </w:pPr>
            <w:r w:rsidRPr="653F8923">
              <w:rPr>
                <w:rFonts w:ascii="Arial" w:eastAsia="Arial" w:hAnsi="Arial" w:cs="Arial"/>
                <w:color w:val="000000" w:themeColor="text1"/>
              </w:rPr>
              <w:t>.021 [.005, .066]</w:t>
            </w:r>
          </w:p>
        </w:tc>
      </w:tr>
    </w:tbl>
    <w:p w14:paraId="2D0BB08F" w14:textId="77777777" w:rsidR="00741A7B" w:rsidRDefault="00741A7B" w:rsidP="00741A7B">
      <w:pPr>
        <w:rPr>
          <w:rFonts w:ascii="Arial" w:hAnsi="Arial" w:cs="Arial"/>
        </w:rPr>
      </w:pPr>
    </w:p>
    <w:p w14:paraId="348125CE" w14:textId="77777777" w:rsidR="00741A7B" w:rsidRDefault="00741A7B" w:rsidP="00741A7B"/>
    <w:p w14:paraId="59943117" w14:textId="77777777" w:rsidR="00741A7B" w:rsidRDefault="00741A7B" w:rsidP="00741A7B"/>
    <w:p w14:paraId="252C36B8" w14:textId="77777777" w:rsidR="00741A7B" w:rsidRDefault="00741A7B" w:rsidP="00741A7B"/>
    <w:p w14:paraId="2C3BF1E2" w14:textId="77777777" w:rsidR="00741A7B" w:rsidRDefault="00741A7B" w:rsidP="00741A7B"/>
    <w:p w14:paraId="12BB380E" w14:textId="77777777" w:rsidR="00741A7B" w:rsidRDefault="00741A7B" w:rsidP="00741A7B"/>
    <w:p w14:paraId="33623978" w14:textId="77777777" w:rsidR="00741A7B" w:rsidRDefault="00741A7B" w:rsidP="00741A7B"/>
    <w:p w14:paraId="5A4375E7" w14:textId="77777777" w:rsidR="00741A7B" w:rsidRDefault="00741A7B" w:rsidP="00741A7B"/>
    <w:p w14:paraId="690EF96E" w14:textId="77777777" w:rsidR="00741A7B" w:rsidRDefault="00741A7B" w:rsidP="00741A7B"/>
    <w:p w14:paraId="14CEFC19" w14:textId="1138A876" w:rsidR="00F156E8" w:rsidRPr="0064677A" w:rsidRDefault="00F156E8" w:rsidP="00440481">
      <w:pPr>
        <w:rPr>
          <w:rFonts w:ascii="Arial" w:hAnsi="Arial" w:cs="Arial"/>
          <w:b/>
        </w:rPr>
      </w:pPr>
    </w:p>
    <w:sectPr w:rsidR="00F156E8" w:rsidRPr="0064677A" w:rsidSect="00440481">
      <w:footerReference w:type="even" r:id="rId8"/>
      <w:footerReference w:type="default" r:id="rId9"/>
      <w:pgSz w:w="11900" w:h="1682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D3F79" w14:textId="77777777" w:rsidR="00A57696" w:rsidRDefault="00A57696">
      <w:r>
        <w:separator/>
      </w:r>
    </w:p>
  </w:endnote>
  <w:endnote w:type="continuationSeparator" w:id="0">
    <w:p w14:paraId="45028A81" w14:textId="77777777" w:rsidR="00A57696" w:rsidRDefault="00A57696">
      <w:r>
        <w:continuationSeparator/>
      </w:r>
    </w:p>
  </w:endnote>
  <w:endnote w:type="continuationNotice" w:id="1">
    <w:p w14:paraId="42F9EAA3" w14:textId="77777777" w:rsidR="00A57696" w:rsidRDefault="00A57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D10A3" w14:textId="77777777" w:rsidR="00942B2B" w:rsidRDefault="00942B2B" w:rsidP="00E50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3F2C9" w14:textId="77777777" w:rsidR="00942B2B" w:rsidRDefault="00942B2B" w:rsidP="00E500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C9EF" w14:textId="77777777" w:rsidR="00942B2B" w:rsidRDefault="00942B2B" w:rsidP="00E50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4FCBC7A" w14:textId="77777777" w:rsidR="00942B2B" w:rsidRDefault="00942B2B" w:rsidP="00E500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1195D" w14:textId="77777777" w:rsidR="00A57696" w:rsidRDefault="00A57696">
      <w:r>
        <w:separator/>
      </w:r>
    </w:p>
  </w:footnote>
  <w:footnote w:type="continuationSeparator" w:id="0">
    <w:p w14:paraId="6EC590D5" w14:textId="77777777" w:rsidR="00A57696" w:rsidRDefault="00A57696">
      <w:r>
        <w:continuationSeparator/>
      </w:r>
    </w:p>
  </w:footnote>
  <w:footnote w:type="continuationNotice" w:id="1">
    <w:p w14:paraId="68716422" w14:textId="77777777" w:rsidR="00A57696" w:rsidRDefault="00A576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34B10"/>
    <w:multiLevelType w:val="hybridMultilevel"/>
    <w:tmpl w:val="F3EC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C56D8"/>
    <w:multiLevelType w:val="hybridMultilevel"/>
    <w:tmpl w:val="AD0E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03283"/>
    <w:multiLevelType w:val="hybridMultilevel"/>
    <w:tmpl w:val="CD6423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84804"/>
    <w:multiLevelType w:val="hybridMultilevel"/>
    <w:tmpl w:val="1246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B69DA"/>
    <w:multiLevelType w:val="hybridMultilevel"/>
    <w:tmpl w:val="4E38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35FFE"/>
    <w:multiLevelType w:val="hybridMultilevel"/>
    <w:tmpl w:val="D1FC45DC"/>
    <w:lvl w:ilvl="0" w:tplc="72C80512">
      <w:start w:val="15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1493A"/>
    <w:multiLevelType w:val="hybridMultilevel"/>
    <w:tmpl w:val="C25E38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ftrzp9r0x9xjez2pr5d05iwxszverrszss&quot;&gt;Chronotype and Social Reward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5&lt;/item&gt;&lt;item&gt;76&lt;/item&gt;&lt;item&gt;77&lt;/item&gt;&lt;item&gt;78&lt;/item&gt;&lt;item&gt;79&lt;/item&gt;&lt;item&gt;80&lt;/item&gt;&lt;item&gt;83&lt;/item&gt;&lt;item&gt;84&lt;/item&gt;&lt;item&gt;85&lt;/item&gt;&lt;item&gt;87&lt;/item&gt;&lt;item&gt;88&lt;/item&gt;&lt;item&gt;89&lt;/item&gt;&lt;item&gt;90&lt;/item&gt;&lt;/record-ids&gt;&lt;/item&gt;&lt;/Libraries&gt;"/>
  </w:docVars>
  <w:rsids>
    <w:rsidRoot w:val="00F53077"/>
    <w:rsid w:val="0000022F"/>
    <w:rsid w:val="00000B04"/>
    <w:rsid w:val="00001618"/>
    <w:rsid w:val="00001E5A"/>
    <w:rsid w:val="0000212B"/>
    <w:rsid w:val="00002B6B"/>
    <w:rsid w:val="00002D33"/>
    <w:rsid w:val="00003304"/>
    <w:rsid w:val="0000342D"/>
    <w:rsid w:val="000034B2"/>
    <w:rsid w:val="00003E57"/>
    <w:rsid w:val="00004165"/>
    <w:rsid w:val="00006917"/>
    <w:rsid w:val="00007778"/>
    <w:rsid w:val="00007980"/>
    <w:rsid w:val="00007A60"/>
    <w:rsid w:val="00007CB9"/>
    <w:rsid w:val="00010054"/>
    <w:rsid w:val="00010822"/>
    <w:rsid w:val="0001086A"/>
    <w:rsid w:val="00012F3A"/>
    <w:rsid w:val="0001463A"/>
    <w:rsid w:val="00014DEC"/>
    <w:rsid w:val="00015B6B"/>
    <w:rsid w:val="00016B9B"/>
    <w:rsid w:val="00017B47"/>
    <w:rsid w:val="00017C48"/>
    <w:rsid w:val="0001F59A"/>
    <w:rsid w:val="00020099"/>
    <w:rsid w:val="00020559"/>
    <w:rsid w:val="0002168A"/>
    <w:rsid w:val="00021C19"/>
    <w:rsid w:val="000223C3"/>
    <w:rsid w:val="00022D0C"/>
    <w:rsid w:val="000231F8"/>
    <w:rsid w:val="00024080"/>
    <w:rsid w:val="00024B23"/>
    <w:rsid w:val="00024C15"/>
    <w:rsid w:val="00025328"/>
    <w:rsid w:val="00026ADC"/>
    <w:rsid w:val="00027057"/>
    <w:rsid w:val="00027426"/>
    <w:rsid w:val="00027560"/>
    <w:rsid w:val="000279E2"/>
    <w:rsid w:val="00027A69"/>
    <w:rsid w:val="00027DD4"/>
    <w:rsid w:val="00030C0A"/>
    <w:rsid w:val="000315C6"/>
    <w:rsid w:val="00034334"/>
    <w:rsid w:val="00034DE3"/>
    <w:rsid w:val="000354FE"/>
    <w:rsid w:val="0003685F"/>
    <w:rsid w:val="00037E15"/>
    <w:rsid w:val="000401CF"/>
    <w:rsid w:val="000418F5"/>
    <w:rsid w:val="00042083"/>
    <w:rsid w:val="000430F1"/>
    <w:rsid w:val="00043C47"/>
    <w:rsid w:val="00045AC4"/>
    <w:rsid w:val="000472D7"/>
    <w:rsid w:val="00047346"/>
    <w:rsid w:val="00047A45"/>
    <w:rsid w:val="00047E25"/>
    <w:rsid w:val="00050556"/>
    <w:rsid w:val="00050ADD"/>
    <w:rsid w:val="00050ECC"/>
    <w:rsid w:val="0005145F"/>
    <w:rsid w:val="00053159"/>
    <w:rsid w:val="0005331A"/>
    <w:rsid w:val="00053422"/>
    <w:rsid w:val="00053C6C"/>
    <w:rsid w:val="000544EF"/>
    <w:rsid w:val="00055631"/>
    <w:rsid w:val="0005572C"/>
    <w:rsid w:val="00055C1A"/>
    <w:rsid w:val="00056117"/>
    <w:rsid w:val="00060660"/>
    <w:rsid w:val="0006161D"/>
    <w:rsid w:val="00061B84"/>
    <w:rsid w:val="000621C8"/>
    <w:rsid w:val="00062518"/>
    <w:rsid w:val="00062D34"/>
    <w:rsid w:val="000633EC"/>
    <w:rsid w:val="00063E59"/>
    <w:rsid w:val="00064A87"/>
    <w:rsid w:val="0006509E"/>
    <w:rsid w:val="00066B8B"/>
    <w:rsid w:val="00066F26"/>
    <w:rsid w:val="00067A9B"/>
    <w:rsid w:val="00067A9E"/>
    <w:rsid w:val="000703FC"/>
    <w:rsid w:val="00070765"/>
    <w:rsid w:val="00070818"/>
    <w:rsid w:val="00071044"/>
    <w:rsid w:val="000713D0"/>
    <w:rsid w:val="00071518"/>
    <w:rsid w:val="00071E57"/>
    <w:rsid w:val="0007296E"/>
    <w:rsid w:val="00072AF1"/>
    <w:rsid w:val="00073196"/>
    <w:rsid w:val="00073225"/>
    <w:rsid w:val="000737C5"/>
    <w:rsid w:val="00073AA9"/>
    <w:rsid w:val="00073ADD"/>
    <w:rsid w:val="00074421"/>
    <w:rsid w:val="000748D0"/>
    <w:rsid w:val="00074C96"/>
    <w:rsid w:val="00075A92"/>
    <w:rsid w:val="00076207"/>
    <w:rsid w:val="000763AA"/>
    <w:rsid w:val="00076FC9"/>
    <w:rsid w:val="00080C97"/>
    <w:rsid w:val="000818F0"/>
    <w:rsid w:val="00081970"/>
    <w:rsid w:val="00083893"/>
    <w:rsid w:val="000847B8"/>
    <w:rsid w:val="00084DFD"/>
    <w:rsid w:val="00085454"/>
    <w:rsid w:val="00086690"/>
    <w:rsid w:val="00086DDE"/>
    <w:rsid w:val="00086FBC"/>
    <w:rsid w:val="00090684"/>
    <w:rsid w:val="00090F7D"/>
    <w:rsid w:val="000914F4"/>
    <w:rsid w:val="0009383F"/>
    <w:rsid w:val="0009388B"/>
    <w:rsid w:val="00094F45"/>
    <w:rsid w:val="0009590E"/>
    <w:rsid w:val="0009732C"/>
    <w:rsid w:val="00097C4A"/>
    <w:rsid w:val="00097C74"/>
    <w:rsid w:val="000A0495"/>
    <w:rsid w:val="000A0A98"/>
    <w:rsid w:val="000A0CC9"/>
    <w:rsid w:val="000A1F53"/>
    <w:rsid w:val="000A1F97"/>
    <w:rsid w:val="000A295E"/>
    <w:rsid w:val="000A3B65"/>
    <w:rsid w:val="000A607E"/>
    <w:rsid w:val="000A62D3"/>
    <w:rsid w:val="000A6912"/>
    <w:rsid w:val="000A7696"/>
    <w:rsid w:val="000A7AB0"/>
    <w:rsid w:val="000B1B12"/>
    <w:rsid w:val="000B3EBD"/>
    <w:rsid w:val="000B42D2"/>
    <w:rsid w:val="000B4B35"/>
    <w:rsid w:val="000B6511"/>
    <w:rsid w:val="000B6F68"/>
    <w:rsid w:val="000B728B"/>
    <w:rsid w:val="000C0391"/>
    <w:rsid w:val="000C0A9B"/>
    <w:rsid w:val="000C2034"/>
    <w:rsid w:val="000C29FF"/>
    <w:rsid w:val="000C372D"/>
    <w:rsid w:val="000C3AFF"/>
    <w:rsid w:val="000C47AE"/>
    <w:rsid w:val="000C4DDB"/>
    <w:rsid w:val="000C5674"/>
    <w:rsid w:val="000C60B6"/>
    <w:rsid w:val="000D023C"/>
    <w:rsid w:val="000D0AC8"/>
    <w:rsid w:val="000D0C35"/>
    <w:rsid w:val="000D163F"/>
    <w:rsid w:val="000D21FC"/>
    <w:rsid w:val="000D2587"/>
    <w:rsid w:val="000D2701"/>
    <w:rsid w:val="000D2E47"/>
    <w:rsid w:val="000D3679"/>
    <w:rsid w:val="000D6850"/>
    <w:rsid w:val="000D68B7"/>
    <w:rsid w:val="000D77A8"/>
    <w:rsid w:val="000D7DD1"/>
    <w:rsid w:val="000E010A"/>
    <w:rsid w:val="000E0A83"/>
    <w:rsid w:val="000E23AE"/>
    <w:rsid w:val="000E246F"/>
    <w:rsid w:val="000E352F"/>
    <w:rsid w:val="000E3637"/>
    <w:rsid w:val="000E3B96"/>
    <w:rsid w:val="000E3E0A"/>
    <w:rsid w:val="000E42B0"/>
    <w:rsid w:val="000E42D6"/>
    <w:rsid w:val="000E4414"/>
    <w:rsid w:val="000E44DC"/>
    <w:rsid w:val="000E47C2"/>
    <w:rsid w:val="000E4C5D"/>
    <w:rsid w:val="000E4D2B"/>
    <w:rsid w:val="000E5EEE"/>
    <w:rsid w:val="000E7D84"/>
    <w:rsid w:val="000E7F7A"/>
    <w:rsid w:val="000F02D8"/>
    <w:rsid w:val="000F0B52"/>
    <w:rsid w:val="000F1D21"/>
    <w:rsid w:val="000F1F30"/>
    <w:rsid w:val="000F2B03"/>
    <w:rsid w:val="000F2D0D"/>
    <w:rsid w:val="000F33BA"/>
    <w:rsid w:val="000F48EB"/>
    <w:rsid w:val="000F4E8D"/>
    <w:rsid w:val="000F51A0"/>
    <w:rsid w:val="000F51E2"/>
    <w:rsid w:val="000F54AB"/>
    <w:rsid w:val="000F72FA"/>
    <w:rsid w:val="00100A56"/>
    <w:rsid w:val="001010FA"/>
    <w:rsid w:val="00101A86"/>
    <w:rsid w:val="0010216D"/>
    <w:rsid w:val="001031B8"/>
    <w:rsid w:val="00104DB9"/>
    <w:rsid w:val="001052C3"/>
    <w:rsid w:val="00105C76"/>
    <w:rsid w:val="00106135"/>
    <w:rsid w:val="00107FB6"/>
    <w:rsid w:val="00111D8E"/>
    <w:rsid w:val="00111EC8"/>
    <w:rsid w:val="0011292B"/>
    <w:rsid w:val="00115005"/>
    <w:rsid w:val="001167E8"/>
    <w:rsid w:val="00117091"/>
    <w:rsid w:val="00117322"/>
    <w:rsid w:val="001179D7"/>
    <w:rsid w:val="00117AF6"/>
    <w:rsid w:val="001217F3"/>
    <w:rsid w:val="00122274"/>
    <w:rsid w:val="0012258F"/>
    <w:rsid w:val="0012351A"/>
    <w:rsid w:val="001236D9"/>
    <w:rsid w:val="001236EF"/>
    <w:rsid w:val="00124B86"/>
    <w:rsid w:val="00126392"/>
    <w:rsid w:val="001264C4"/>
    <w:rsid w:val="001267EF"/>
    <w:rsid w:val="00126F11"/>
    <w:rsid w:val="001273F6"/>
    <w:rsid w:val="0013016F"/>
    <w:rsid w:val="00130439"/>
    <w:rsid w:val="00130C18"/>
    <w:rsid w:val="001312D1"/>
    <w:rsid w:val="0013138F"/>
    <w:rsid w:val="00132AE1"/>
    <w:rsid w:val="00134213"/>
    <w:rsid w:val="00136848"/>
    <w:rsid w:val="00136DCA"/>
    <w:rsid w:val="00137438"/>
    <w:rsid w:val="0014006B"/>
    <w:rsid w:val="001410B8"/>
    <w:rsid w:val="00141626"/>
    <w:rsid w:val="00142633"/>
    <w:rsid w:val="00143674"/>
    <w:rsid w:val="001450CB"/>
    <w:rsid w:val="00146740"/>
    <w:rsid w:val="0014781E"/>
    <w:rsid w:val="00147A36"/>
    <w:rsid w:val="00147FA5"/>
    <w:rsid w:val="001500FE"/>
    <w:rsid w:val="00150B1D"/>
    <w:rsid w:val="00150B8A"/>
    <w:rsid w:val="001510A6"/>
    <w:rsid w:val="0015151D"/>
    <w:rsid w:val="00152044"/>
    <w:rsid w:val="0015296E"/>
    <w:rsid w:val="00153FFC"/>
    <w:rsid w:val="001544DF"/>
    <w:rsid w:val="00155B0C"/>
    <w:rsid w:val="00157872"/>
    <w:rsid w:val="00157992"/>
    <w:rsid w:val="0016052E"/>
    <w:rsid w:val="001618F5"/>
    <w:rsid w:val="00162B96"/>
    <w:rsid w:val="00163873"/>
    <w:rsid w:val="00164091"/>
    <w:rsid w:val="00164595"/>
    <w:rsid w:val="0016567C"/>
    <w:rsid w:val="00166496"/>
    <w:rsid w:val="00167087"/>
    <w:rsid w:val="00167AE1"/>
    <w:rsid w:val="0017038B"/>
    <w:rsid w:val="00171126"/>
    <w:rsid w:val="0017125C"/>
    <w:rsid w:val="00172096"/>
    <w:rsid w:val="001733E6"/>
    <w:rsid w:val="00173532"/>
    <w:rsid w:val="00173649"/>
    <w:rsid w:val="00173940"/>
    <w:rsid w:val="001743E8"/>
    <w:rsid w:val="00174B62"/>
    <w:rsid w:val="00175452"/>
    <w:rsid w:val="001772A8"/>
    <w:rsid w:val="001779AD"/>
    <w:rsid w:val="001779D7"/>
    <w:rsid w:val="00180005"/>
    <w:rsid w:val="0018000A"/>
    <w:rsid w:val="0018035F"/>
    <w:rsid w:val="00180EAE"/>
    <w:rsid w:val="001816C5"/>
    <w:rsid w:val="001819B0"/>
    <w:rsid w:val="00181E9E"/>
    <w:rsid w:val="00182A2F"/>
    <w:rsid w:val="00185151"/>
    <w:rsid w:val="00186B8E"/>
    <w:rsid w:val="00187380"/>
    <w:rsid w:val="00187D6E"/>
    <w:rsid w:val="001908AA"/>
    <w:rsid w:val="00190E4A"/>
    <w:rsid w:val="001917FC"/>
    <w:rsid w:val="00191EA9"/>
    <w:rsid w:val="0019331B"/>
    <w:rsid w:val="001945E0"/>
    <w:rsid w:val="00197F7D"/>
    <w:rsid w:val="00197F9C"/>
    <w:rsid w:val="001A188F"/>
    <w:rsid w:val="001A1EDB"/>
    <w:rsid w:val="001A2393"/>
    <w:rsid w:val="001A34D7"/>
    <w:rsid w:val="001A3544"/>
    <w:rsid w:val="001A38E0"/>
    <w:rsid w:val="001A505D"/>
    <w:rsid w:val="001A56B6"/>
    <w:rsid w:val="001A7F3B"/>
    <w:rsid w:val="001B0BE8"/>
    <w:rsid w:val="001B1193"/>
    <w:rsid w:val="001B176B"/>
    <w:rsid w:val="001B1905"/>
    <w:rsid w:val="001B279E"/>
    <w:rsid w:val="001B2942"/>
    <w:rsid w:val="001B311D"/>
    <w:rsid w:val="001B3C2A"/>
    <w:rsid w:val="001B4108"/>
    <w:rsid w:val="001B476B"/>
    <w:rsid w:val="001B5969"/>
    <w:rsid w:val="001B5C09"/>
    <w:rsid w:val="001B6355"/>
    <w:rsid w:val="001B7E1B"/>
    <w:rsid w:val="001C0672"/>
    <w:rsid w:val="001C0E5B"/>
    <w:rsid w:val="001C10BD"/>
    <w:rsid w:val="001C1743"/>
    <w:rsid w:val="001C2222"/>
    <w:rsid w:val="001C2C1B"/>
    <w:rsid w:val="001C301C"/>
    <w:rsid w:val="001C31AC"/>
    <w:rsid w:val="001C347A"/>
    <w:rsid w:val="001C34BB"/>
    <w:rsid w:val="001C350F"/>
    <w:rsid w:val="001C3DD5"/>
    <w:rsid w:val="001C3E0E"/>
    <w:rsid w:val="001C40FA"/>
    <w:rsid w:val="001C4E6F"/>
    <w:rsid w:val="001C6874"/>
    <w:rsid w:val="001C6F20"/>
    <w:rsid w:val="001C726A"/>
    <w:rsid w:val="001C79F9"/>
    <w:rsid w:val="001C7FEA"/>
    <w:rsid w:val="001D0288"/>
    <w:rsid w:val="001D0C91"/>
    <w:rsid w:val="001D0FD1"/>
    <w:rsid w:val="001D2100"/>
    <w:rsid w:val="001D3FCD"/>
    <w:rsid w:val="001D411C"/>
    <w:rsid w:val="001E0975"/>
    <w:rsid w:val="001E1990"/>
    <w:rsid w:val="001E22BD"/>
    <w:rsid w:val="001E3711"/>
    <w:rsid w:val="001E3F0C"/>
    <w:rsid w:val="001E4949"/>
    <w:rsid w:val="001E5B89"/>
    <w:rsid w:val="001E5E94"/>
    <w:rsid w:val="001F02D3"/>
    <w:rsid w:val="001F05C7"/>
    <w:rsid w:val="001F1C20"/>
    <w:rsid w:val="001F218F"/>
    <w:rsid w:val="001F3C35"/>
    <w:rsid w:val="001F4952"/>
    <w:rsid w:val="001F520C"/>
    <w:rsid w:val="001F64B1"/>
    <w:rsid w:val="001F66DE"/>
    <w:rsid w:val="001F6C13"/>
    <w:rsid w:val="001F7187"/>
    <w:rsid w:val="001F7455"/>
    <w:rsid w:val="001F7C40"/>
    <w:rsid w:val="001F7E5D"/>
    <w:rsid w:val="00201CD5"/>
    <w:rsid w:val="0020472C"/>
    <w:rsid w:val="00206E7B"/>
    <w:rsid w:val="00206F5E"/>
    <w:rsid w:val="00211CF5"/>
    <w:rsid w:val="00211DE8"/>
    <w:rsid w:val="002133F0"/>
    <w:rsid w:val="00213DFB"/>
    <w:rsid w:val="002149E4"/>
    <w:rsid w:val="00214C78"/>
    <w:rsid w:val="00215674"/>
    <w:rsid w:val="002159F2"/>
    <w:rsid w:val="00215F87"/>
    <w:rsid w:val="002168B7"/>
    <w:rsid w:val="00217081"/>
    <w:rsid w:val="00217286"/>
    <w:rsid w:val="00220670"/>
    <w:rsid w:val="00220D5D"/>
    <w:rsid w:val="00221514"/>
    <w:rsid w:val="00223A67"/>
    <w:rsid w:val="00224B8D"/>
    <w:rsid w:val="00226411"/>
    <w:rsid w:val="00226467"/>
    <w:rsid w:val="00226F3B"/>
    <w:rsid w:val="00227029"/>
    <w:rsid w:val="00230236"/>
    <w:rsid w:val="00230D45"/>
    <w:rsid w:val="00230E03"/>
    <w:rsid w:val="00230F5C"/>
    <w:rsid w:val="00233CED"/>
    <w:rsid w:val="00234B68"/>
    <w:rsid w:val="002356FA"/>
    <w:rsid w:val="0023584B"/>
    <w:rsid w:val="00235A21"/>
    <w:rsid w:val="0023618E"/>
    <w:rsid w:val="002362FB"/>
    <w:rsid w:val="00236DA1"/>
    <w:rsid w:val="00236EA2"/>
    <w:rsid w:val="00240A97"/>
    <w:rsid w:val="00240F4A"/>
    <w:rsid w:val="002410DA"/>
    <w:rsid w:val="00242D20"/>
    <w:rsid w:val="002448A1"/>
    <w:rsid w:val="0024574F"/>
    <w:rsid w:val="002463F5"/>
    <w:rsid w:val="002467E3"/>
    <w:rsid w:val="0025098B"/>
    <w:rsid w:val="0025268E"/>
    <w:rsid w:val="002532DA"/>
    <w:rsid w:val="00253373"/>
    <w:rsid w:val="0025366C"/>
    <w:rsid w:val="00253780"/>
    <w:rsid w:val="00253CBD"/>
    <w:rsid w:val="002554A3"/>
    <w:rsid w:val="0025559E"/>
    <w:rsid w:val="00257053"/>
    <w:rsid w:val="00260B06"/>
    <w:rsid w:val="00260CC4"/>
    <w:rsid w:val="00261478"/>
    <w:rsid w:val="002619C0"/>
    <w:rsid w:val="00261AEA"/>
    <w:rsid w:val="00261BA1"/>
    <w:rsid w:val="0026221A"/>
    <w:rsid w:val="00262A12"/>
    <w:rsid w:val="002635EA"/>
    <w:rsid w:val="00263C79"/>
    <w:rsid w:val="00264CBE"/>
    <w:rsid w:val="0026504F"/>
    <w:rsid w:val="00266759"/>
    <w:rsid w:val="00266B0B"/>
    <w:rsid w:val="0026755B"/>
    <w:rsid w:val="00267794"/>
    <w:rsid w:val="00267D94"/>
    <w:rsid w:val="00270069"/>
    <w:rsid w:val="00270BBD"/>
    <w:rsid w:val="00270CEE"/>
    <w:rsid w:val="00272146"/>
    <w:rsid w:val="00272240"/>
    <w:rsid w:val="00272A10"/>
    <w:rsid w:val="00274900"/>
    <w:rsid w:val="002770CE"/>
    <w:rsid w:val="002815AF"/>
    <w:rsid w:val="00281787"/>
    <w:rsid w:val="00281E09"/>
    <w:rsid w:val="0028334F"/>
    <w:rsid w:val="00283610"/>
    <w:rsid w:val="0028407F"/>
    <w:rsid w:val="0028437F"/>
    <w:rsid w:val="00284605"/>
    <w:rsid w:val="00284666"/>
    <w:rsid w:val="00285F4B"/>
    <w:rsid w:val="0029034C"/>
    <w:rsid w:val="0029102C"/>
    <w:rsid w:val="00291D0D"/>
    <w:rsid w:val="00292EC3"/>
    <w:rsid w:val="00295B3E"/>
    <w:rsid w:val="00295DBC"/>
    <w:rsid w:val="00295DCC"/>
    <w:rsid w:val="00296514"/>
    <w:rsid w:val="0029681F"/>
    <w:rsid w:val="0029687B"/>
    <w:rsid w:val="00296C97"/>
    <w:rsid w:val="00297912"/>
    <w:rsid w:val="00297E04"/>
    <w:rsid w:val="002A015D"/>
    <w:rsid w:val="002A035B"/>
    <w:rsid w:val="002A0CE4"/>
    <w:rsid w:val="002A0F4A"/>
    <w:rsid w:val="002A170E"/>
    <w:rsid w:val="002A1D6D"/>
    <w:rsid w:val="002A24D5"/>
    <w:rsid w:val="002A27E1"/>
    <w:rsid w:val="002A2D20"/>
    <w:rsid w:val="002A2EB9"/>
    <w:rsid w:val="002A4EBE"/>
    <w:rsid w:val="002A58D8"/>
    <w:rsid w:val="002A5A23"/>
    <w:rsid w:val="002A64C5"/>
    <w:rsid w:val="002A7A2B"/>
    <w:rsid w:val="002B0288"/>
    <w:rsid w:val="002B02DA"/>
    <w:rsid w:val="002B0463"/>
    <w:rsid w:val="002B11C3"/>
    <w:rsid w:val="002B45BD"/>
    <w:rsid w:val="002B5874"/>
    <w:rsid w:val="002B6555"/>
    <w:rsid w:val="002B66A3"/>
    <w:rsid w:val="002B6CD7"/>
    <w:rsid w:val="002B6F6C"/>
    <w:rsid w:val="002B72AA"/>
    <w:rsid w:val="002B7373"/>
    <w:rsid w:val="002C04F3"/>
    <w:rsid w:val="002C259A"/>
    <w:rsid w:val="002C27BE"/>
    <w:rsid w:val="002C4BEE"/>
    <w:rsid w:val="002C59DA"/>
    <w:rsid w:val="002C609B"/>
    <w:rsid w:val="002C60C8"/>
    <w:rsid w:val="002C642E"/>
    <w:rsid w:val="002C665D"/>
    <w:rsid w:val="002C7564"/>
    <w:rsid w:val="002C76A9"/>
    <w:rsid w:val="002C7874"/>
    <w:rsid w:val="002C7A40"/>
    <w:rsid w:val="002D06F7"/>
    <w:rsid w:val="002D1068"/>
    <w:rsid w:val="002D1C1B"/>
    <w:rsid w:val="002D2F74"/>
    <w:rsid w:val="002D32F1"/>
    <w:rsid w:val="002D419A"/>
    <w:rsid w:val="002D4FB6"/>
    <w:rsid w:val="002D576A"/>
    <w:rsid w:val="002D681F"/>
    <w:rsid w:val="002E39C1"/>
    <w:rsid w:val="002E3EBC"/>
    <w:rsid w:val="002E4A72"/>
    <w:rsid w:val="002E4E27"/>
    <w:rsid w:val="002E5B5F"/>
    <w:rsid w:val="002E653E"/>
    <w:rsid w:val="002E7DC6"/>
    <w:rsid w:val="002F00A9"/>
    <w:rsid w:val="002F0DAD"/>
    <w:rsid w:val="002F19F7"/>
    <w:rsid w:val="002F30FA"/>
    <w:rsid w:val="002F3260"/>
    <w:rsid w:val="002F3295"/>
    <w:rsid w:val="002F50A6"/>
    <w:rsid w:val="002F57C0"/>
    <w:rsid w:val="002F6255"/>
    <w:rsid w:val="002F671C"/>
    <w:rsid w:val="002F6AF0"/>
    <w:rsid w:val="00300426"/>
    <w:rsid w:val="003010EE"/>
    <w:rsid w:val="00302DFD"/>
    <w:rsid w:val="00303B69"/>
    <w:rsid w:val="00303DE5"/>
    <w:rsid w:val="00304F73"/>
    <w:rsid w:val="003053EF"/>
    <w:rsid w:val="003058AD"/>
    <w:rsid w:val="00305FA7"/>
    <w:rsid w:val="0030640F"/>
    <w:rsid w:val="00306437"/>
    <w:rsid w:val="00306A72"/>
    <w:rsid w:val="00307FFD"/>
    <w:rsid w:val="00310E53"/>
    <w:rsid w:val="003130E4"/>
    <w:rsid w:val="00313A6C"/>
    <w:rsid w:val="00313BCB"/>
    <w:rsid w:val="00314F93"/>
    <w:rsid w:val="0031558D"/>
    <w:rsid w:val="003172B3"/>
    <w:rsid w:val="00317619"/>
    <w:rsid w:val="003179AD"/>
    <w:rsid w:val="00317DA5"/>
    <w:rsid w:val="00320C75"/>
    <w:rsid w:val="00323460"/>
    <w:rsid w:val="00323680"/>
    <w:rsid w:val="003238A1"/>
    <w:rsid w:val="00325862"/>
    <w:rsid w:val="00325E87"/>
    <w:rsid w:val="00326552"/>
    <w:rsid w:val="0032676A"/>
    <w:rsid w:val="003302F6"/>
    <w:rsid w:val="0033046F"/>
    <w:rsid w:val="003317E4"/>
    <w:rsid w:val="003317FC"/>
    <w:rsid w:val="003324AF"/>
    <w:rsid w:val="003338FA"/>
    <w:rsid w:val="0033592B"/>
    <w:rsid w:val="00336A72"/>
    <w:rsid w:val="003375A2"/>
    <w:rsid w:val="00340DC9"/>
    <w:rsid w:val="003426BC"/>
    <w:rsid w:val="00342CC8"/>
    <w:rsid w:val="00342CCE"/>
    <w:rsid w:val="00342D1A"/>
    <w:rsid w:val="00343396"/>
    <w:rsid w:val="003443DA"/>
    <w:rsid w:val="00344C41"/>
    <w:rsid w:val="003452DC"/>
    <w:rsid w:val="00345D0D"/>
    <w:rsid w:val="00345DF7"/>
    <w:rsid w:val="00346B71"/>
    <w:rsid w:val="00347E03"/>
    <w:rsid w:val="00347F74"/>
    <w:rsid w:val="00350879"/>
    <w:rsid w:val="003523B8"/>
    <w:rsid w:val="003526BB"/>
    <w:rsid w:val="00352918"/>
    <w:rsid w:val="0035348C"/>
    <w:rsid w:val="00353694"/>
    <w:rsid w:val="00354276"/>
    <w:rsid w:val="00354B74"/>
    <w:rsid w:val="00354E9D"/>
    <w:rsid w:val="00354FED"/>
    <w:rsid w:val="00355028"/>
    <w:rsid w:val="003555FA"/>
    <w:rsid w:val="00356AC1"/>
    <w:rsid w:val="003570F1"/>
    <w:rsid w:val="00357128"/>
    <w:rsid w:val="00357577"/>
    <w:rsid w:val="003604F7"/>
    <w:rsid w:val="003611E8"/>
    <w:rsid w:val="00364363"/>
    <w:rsid w:val="0036485C"/>
    <w:rsid w:val="00365664"/>
    <w:rsid w:val="00365B75"/>
    <w:rsid w:val="00366B0E"/>
    <w:rsid w:val="00367F89"/>
    <w:rsid w:val="003702D2"/>
    <w:rsid w:val="00371F74"/>
    <w:rsid w:val="003721EB"/>
    <w:rsid w:val="00372334"/>
    <w:rsid w:val="00374192"/>
    <w:rsid w:val="00375686"/>
    <w:rsid w:val="003769DB"/>
    <w:rsid w:val="00377571"/>
    <w:rsid w:val="00380DFA"/>
    <w:rsid w:val="003812CD"/>
    <w:rsid w:val="0038423A"/>
    <w:rsid w:val="0038581B"/>
    <w:rsid w:val="00386A0C"/>
    <w:rsid w:val="0039039A"/>
    <w:rsid w:val="00391BD2"/>
    <w:rsid w:val="00393EB1"/>
    <w:rsid w:val="00394587"/>
    <w:rsid w:val="003947A1"/>
    <w:rsid w:val="00394B73"/>
    <w:rsid w:val="003969F9"/>
    <w:rsid w:val="00397194"/>
    <w:rsid w:val="0039771B"/>
    <w:rsid w:val="0039779E"/>
    <w:rsid w:val="00397B24"/>
    <w:rsid w:val="00397DCE"/>
    <w:rsid w:val="003A007E"/>
    <w:rsid w:val="003A1873"/>
    <w:rsid w:val="003A2B18"/>
    <w:rsid w:val="003A2FB2"/>
    <w:rsid w:val="003A3040"/>
    <w:rsid w:val="003A36F3"/>
    <w:rsid w:val="003A3E14"/>
    <w:rsid w:val="003A477B"/>
    <w:rsid w:val="003A4CFB"/>
    <w:rsid w:val="003A5C96"/>
    <w:rsid w:val="003A6566"/>
    <w:rsid w:val="003A676B"/>
    <w:rsid w:val="003B0111"/>
    <w:rsid w:val="003B1300"/>
    <w:rsid w:val="003B26A8"/>
    <w:rsid w:val="003B32BC"/>
    <w:rsid w:val="003B5732"/>
    <w:rsid w:val="003B606F"/>
    <w:rsid w:val="003B672A"/>
    <w:rsid w:val="003B6D4C"/>
    <w:rsid w:val="003B77D1"/>
    <w:rsid w:val="003C083E"/>
    <w:rsid w:val="003C0FD9"/>
    <w:rsid w:val="003C1556"/>
    <w:rsid w:val="003C1713"/>
    <w:rsid w:val="003C1E3C"/>
    <w:rsid w:val="003C2882"/>
    <w:rsid w:val="003C3ABB"/>
    <w:rsid w:val="003C3B3A"/>
    <w:rsid w:val="003C3FDA"/>
    <w:rsid w:val="003C485C"/>
    <w:rsid w:val="003C5F26"/>
    <w:rsid w:val="003C78BB"/>
    <w:rsid w:val="003D0C21"/>
    <w:rsid w:val="003D319A"/>
    <w:rsid w:val="003D34F1"/>
    <w:rsid w:val="003D5CCF"/>
    <w:rsid w:val="003D7328"/>
    <w:rsid w:val="003E019D"/>
    <w:rsid w:val="003E033E"/>
    <w:rsid w:val="003E0758"/>
    <w:rsid w:val="003E1470"/>
    <w:rsid w:val="003E216E"/>
    <w:rsid w:val="003E4F76"/>
    <w:rsid w:val="003E5FFA"/>
    <w:rsid w:val="003E65FF"/>
    <w:rsid w:val="003E7309"/>
    <w:rsid w:val="003E7699"/>
    <w:rsid w:val="003E782A"/>
    <w:rsid w:val="003E78F8"/>
    <w:rsid w:val="003E7CE9"/>
    <w:rsid w:val="003E7F0E"/>
    <w:rsid w:val="003F041A"/>
    <w:rsid w:val="003F0B01"/>
    <w:rsid w:val="003F16C5"/>
    <w:rsid w:val="003F2AD6"/>
    <w:rsid w:val="003F375E"/>
    <w:rsid w:val="003F4A7A"/>
    <w:rsid w:val="003F63EB"/>
    <w:rsid w:val="003F6D6D"/>
    <w:rsid w:val="003F6F92"/>
    <w:rsid w:val="00400DBA"/>
    <w:rsid w:val="0040177A"/>
    <w:rsid w:val="004017C2"/>
    <w:rsid w:val="00401BBD"/>
    <w:rsid w:val="0040337B"/>
    <w:rsid w:val="004035CE"/>
    <w:rsid w:val="004046DD"/>
    <w:rsid w:val="00405959"/>
    <w:rsid w:val="00406C88"/>
    <w:rsid w:val="0040775A"/>
    <w:rsid w:val="004105D1"/>
    <w:rsid w:val="0041237F"/>
    <w:rsid w:val="00415188"/>
    <w:rsid w:val="0041660D"/>
    <w:rsid w:val="00416940"/>
    <w:rsid w:val="004176E3"/>
    <w:rsid w:val="0041794B"/>
    <w:rsid w:val="00417ACA"/>
    <w:rsid w:val="00417CED"/>
    <w:rsid w:val="0042010E"/>
    <w:rsid w:val="00420557"/>
    <w:rsid w:val="004209B3"/>
    <w:rsid w:val="00421147"/>
    <w:rsid w:val="004217DD"/>
    <w:rsid w:val="0042261F"/>
    <w:rsid w:val="00423B1B"/>
    <w:rsid w:val="00423BBB"/>
    <w:rsid w:val="0042400A"/>
    <w:rsid w:val="00425EC5"/>
    <w:rsid w:val="004263F9"/>
    <w:rsid w:val="0042690D"/>
    <w:rsid w:val="00426A57"/>
    <w:rsid w:val="00426EDF"/>
    <w:rsid w:val="0042768B"/>
    <w:rsid w:val="00427960"/>
    <w:rsid w:val="00427EF0"/>
    <w:rsid w:val="00430F22"/>
    <w:rsid w:val="00432BDC"/>
    <w:rsid w:val="00432DF2"/>
    <w:rsid w:val="00432F13"/>
    <w:rsid w:val="004347C9"/>
    <w:rsid w:val="00434865"/>
    <w:rsid w:val="00435926"/>
    <w:rsid w:val="00435B95"/>
    <w:rsid w:val="004363FB"/>
    <w:rsid w:val="00437D4E"/>
    <w:rsid w:val="00440481"/>
    <w:rsid w:val="004406BA"/>
    <w:rsid w:val="00440BC0"/>
    <w:rsid w:val="00440EA0"/>
    <w:rsid w:val="00440EE3"/>
    <w:rsid w:val="00441046"/>
    <w:rsid w:val="004422D6"/>
    <w:rsid w:val="00442656"/>
    <w:rsid w:val="00443174"/>
    <w:rsid w:val="0044362A"/>
    <w:rsid w:val="00444A89"/>
    <w:rsid w:val="00446DA9"/>
    <w:rsid w:val="00447F57"/>
    <w:rsid w:val="004504A3"/>
    <w:rsid w:val="00450CA2"/>
    <w:rsid w:val="00450EF6"/>
    <w:rsid w:val="00450FE1"/>
    <w:rsid w:val="00451376"/>
    <w:rsid w:val="00451DD8"/>
    <w:rsid w:val="00451E5A"/>
    <w:rsid w:val="00452D1C"/>
    <w:rsid w:val="004547F0"/>
    <w:rsid w:val="0045496B"/>
    <w:rsid w:val="004561C9"/>
    <w:rsid w:val="00456F72"/>
    <w:rsid w:val="0045746C"/>
    <w:rsid w:val="00457C88"/>
    <w:rsid w:val="004609DC"/>
    <w:rsid w:val="00460A94"/>
    <w:rsid w:val="0046160C"/>
    <w:rsid w:val="004616FB"/>
    <w:rsid w:val="00461B08"/>
    <w:rsid w:val="004626ED"/>
    <w:rsid w:val="00462F54"/>
    <w:rsid w:val="00463A3E"/>
    <w:rsid w:val="00464527"/>
    <w:rsid w:val="00464F70"/>
    <w:rsid w:val="00465B8F"/>
    <w:rsid w:val="00466C1C"/>
    <w:rsid w:val="00467642"/>
    <w:rsid w:val="00467DA1"/>
    <w:rsid w:val="00467F14"/>
    <w:rsid w:val="004702FB"/>
    <w:rsid w:val="004707A0"/>
    <w:rsid w:val="00470899"/>
    <w:rsid w:val="00470DF9"/>
    <w:rsid w:val="00470FA5"/>
    <w:rsid w:val="0047171C"/>
    <w:rsid w:val="00471E72"/>
    <w:rsid w:val="00472426"/>
    <w:rsid w:val="00472733"/>
    <w:rsid w:val="0047286A"/>
    <w:rsid w:val="004741F5"/>
    <w:rsid w:val="00474254"/>
    <w:rsid w:val="00474F15"/>
    <w:rsid w:val="00475B04"/>
    <w:rsid w:val="00480114"/>
    <w:rsid w:val="00480374"/>
    <w:rsid w:val="00480BA3"/>
    <w:rsid w:val="00480D50"/>
    <w:rsid w:val="00481024"/>
    <w:rsid w:val="00481E72"/>
    <w:rsid w:val="00482408"/>
    <w:rsid w:val="00482F7E"/>
    <w:rsid w:val="00483A58"/>
    <w:rsid w:val="00483B28"/>
    <w:rsid w:val="00484923"/>
    <w:rsid w:val="0048521F"/>
    <w:rsid w:val="004868F2"/>
    <w:rsid w:val="00486C12"/>
    <w:rsid w:val="00487E47"/>
    <w:rsid w:val="004906D2"/>
    <w:rsid w:val="0049240A"/>
    <w:rsid w:val="00492458"/>
    <w:rsid w:val="004939B9"/>
    <w:rsid w:val="00496D90"/>
    <w:rsid w:val="00497892"/>
    <w:rsid w:val="0049797A"/>
    <w:rsid w:val="004979D5"/>
    <w:rsid w:val="00497DE3"/>
    <w:rsid w:val="004A01DA"/>
    <w:rsid w:val="004A16BD"/>
    <w:rsid w:val="004A218A"/>
    <w:rsid w:val="004A2903"/>
    <w:rsid w:val="004A343B"/>
    <w:rsid w:val="004A3FEE"/>
    <w:rsid w:val="004A470D"/>
    <w:rsid w:val="004A5CDD"/>
    <w:rsid w:val="004A63CB"/>
    <w:rsid w:val="004A6D0C"/>
    <w:rsid w:val="004A70AC"/>
    <w:rsid w:val="004A729D"/>
    <w:rsid w:val="004A79DA"/>
    <w:rsid w:val="004A7A4B"/>
    <w:rsid w:val="004A8EB1"/>
    <w:rsid w:val="004B00B7"/>
    <w:rsid w:val="004B0C7D"/>
    <w:rsid w:val="004B1A4B"/>
    <w:rsid w:val="004B1BAC"/>
    <w:rsid w:val="004B1D9B"/>
    <w:rsid w:val="004B2469"/>
    <w:rsid w:val="004B2ED0"/>
    <w:rsid w:val="004B328C"/>
    <w:rsid w:val="004B32A1"/>
    <w:rsid w:val="004B3B88"/>
    <w:rsid w:val="004B45D5"/>
    <w:rsid w:val="004B6B1D"/>
    <w:rsid w:val="004B73E4"/>
    <w:rsid w:val="004B751E"/>
    <w:rsid w:val="004C09F8"/>
    <w:rsid w:val="004C0C38"/>
    <w:rsid w:val="004C2388"/>
    <w:rsid w:val="004C29CA"/>
    <w:rsid w:val="004C2BBA"/>
    <w:rsid w:val="004C2BC5"/>
    <w:rsid w:val="004C3B9B"/>
    <w:rsid w:val="004C4727"/>
    <w:rsid w:val="004C4D8C"/>
    <w:rsid w:val="004C752C"/>
    <w:rsid w:val="004CE425"/>
    <w:rsid w:val="004D063F"/>
    <w:rsid w:val="004D0884"/>
    <w:rsid w:val="004D1B65"/>
    <w:rsid w:val="004D27B2"/>
    <w:rsid w:val="004D3A23"/>
    <w:rsid w:val="004D3E90"/>
    <w:rsid w:val="004D47E9"/>
    <w:rsid w:val="004D532C"/>
    <w:rsid w:val="004D6929"/>
    <w:rsid w:val="004D6ADC"/>
    <w:rsid w:val="004D721A"/>
    <w:rsid w:val="004D747C"/>
    <w:rsid w:val="004E0392"/>
    <w:rsid w:val="004E1E75"/>
    <w:rsid w:val="004E2008"/>
    <w:rsid w:val="004E2578"/>
    <w:rsid w:val="004E303F"/>
    <w:rsid w:val="004E3119"/>
    <w:rsid w:val="004E316F"/>
    <w:rsid w:val="004E3D5A"/>
    <w:rsid w:val="004E5870"/>
    <w:rsid w:val="004E58AA"/>
    <w:rsid w:val="004E61EC"/>
    <w:rsid w:val="004F01C6"/>
    <w:rsid w:val="004F0C49"/>
    <w:rsid w:val="004F160C"/>
    <w:rsid w:val="004F1994"/>
    <w:rsid w:val="004F2864"/>
    <w:rsid w:val="004F3E89"/>
    <w:rsid w:val="004F44B6"/>
    <w:rsid w:val="004F6524"/>
    <w:rsid w:val="004F7752"/>
    <w:rsid w:val="005001FB"/>
    <w:rsid w:val="00500861"/>
    <w:rsid w:val="005030D1"/>
    <w:rsid w:val="0050641C"/>
    <w:rsid w:val="005067FC"/>
    <w:rsid w:val="0050698E"/>
    <w:rsid w:val="005078D5"/>
    <w:rsid w:val="00511C04"/>
    <w:rsid w:val="00511DD6"/>
    <w:rsid w:val="00511F70"/>
    <w:rsid w:val="0051218A"/>
    <w:rsid w:val="00512D47"/>
    <w:rsid w:val="00513C29"/>
    <w:rsid w:val="00515568"/>
    <w:rsid w:val="00515614"/>
    <w:rsid w:val="005156EF"/>
    <w:rsid w:val="00516CE4"/>
    <w:rsid w:val="005173C3"/>
    <w:rsid w:val="00520397"/>
    <w:rsid w:val="00520A3C"/>
    <w:rsid w:val="00520C99"/>
    <w:rsid w:val="00520EFF"/>
    <w:rsid w:val="0052177D"/>
    <w:rsid w:val="00521E93"/>
    <w:rsid w:val="00523CC8"/>
    <w:rsid w:val="005241F3"/>
    <w:rsid w:val="00524D85"/>
    <w:rsid w:val="00524EEF"/>
    <w:rsid w:val="00526CE5"/>
    <w:rsid w:val="005271E2"/>
    <w:rsid w:val="005309AC"/>
    <w:rsid w:val="00530B9B"/>
    <w:rsid w:val="00530DD0"/>
    <w:rsid w:val="005311F7"/>
    <w:rsid w:val="00534977"/>
    <w:rsid w:val="005350C1"/>
    <w:rsid w:val="005350ED"/>
    <w:rsid w:val="005355FC"/>
    <w:rsid w:val="00536078"/>
    <w:rsid w:val="00537A6C"/>
    <w:rsid w:val="005402FF"/>
    <w:rsid w:val="00540360"/>
    <w:rsid w:val="00540EBA"/>
    <w:rsid w:val="00542200"/>
    <w:rsid w:val="00545744"/>
    <w:rsid w:val="00545AF1"/>
    <w:rsid w:val="00545EAD"/>
    <w:rsid w:val="005466CD"/>
    <w:rsid w:val="00546907"/>
    <w:rsid w:val="00546EAE"/>
    <w:rsid w:val="00550DF0"/>
    <w:rsid w:val="005512A2"/>
    <w:rsid w:val="005525AF"/>
    <w:rsid w:val="00552D46"/>
    <w:rsid w:val="0055347D"/>
    <w:rsid w:val="0055379F"/>
    <w:rsid w:val="00553F5C"/>
    <w:rsid w:val="00555522"/>
    <w:rsid w:val="005559FF"/>
    <w:rsid w:val="00555A51"/>
    <w:rsid w:val="00555A5F"/>
    <w:rsid w:val="00556074"/>
    <w:rsid w:val="00557385"/>
    <w:rsid w:val="00557937"/>
    <w:rsid w:val="00560D89"/>
    <w:rsid w:val="0056302A"/>
    <w:rsid w:val="00563273"/>
    <w:rsid w:val="005635DF"/>
    <w:rsid w:val="00564827"/>
    <w:rsid w:val="005664DA"/>
    <w:rsid w:val="00566E4F"/>
    <w:rsid w:val="00567266"/>
    <w:rsid w:val="0056737D"/>
    <w:rsid w:val="005674BA"/>
    <w:rsid w:val="005675E0"/>
    <w:rsid w:val="00570D71"/>
    <w:rsid w:val="005717C2"/>
    <w:rsid w:val="00573239"/>
    <w:rsid w:val="00573505"/>
    <w:rsid w:val="00573A2B"/>
    <w:rsid w:val="00573A51"/>
    <w:rsid w:val="00573BD8"/>
    <w:rsid w:val="0057512D"/>
    <w:rsid w:val="00580445"/>
    <w:rsid w:val="00581126"/>
    <w:rsid w:val="0058135F"/>
    <w:rsid w:val="005815B8"/>
    <w:rsid w:val="00581627"/>
    <w:rsid w:val="00582170"/>
    <w:rsid w:val="00582B7C"/>
    <w:rsid w:val="00584212"/>
    <w:rsid w:val="005851DC"/>
    <w:rsid w:val="00585502"/>
    <w:rsid w:val="00585955"/>
    <w:rsid w:val="00585A0F"/>
    <w:rsid w:val="00585ABA"/>
    <w:rsid w:val="00586E36"/>
    <w:rsid w:val="00586E49"/>
    <w:rsid w:val="00587933"/>
    <w:rsid w:val="00590DA7"/>
    <w:rsid w:val="00591406"/>
    <w:rsid w:val="00591EC2"/>
    <w:rsid w:val="00591EE4"/>
    <w:rsid w:val="0059213F"/>
    <w:rsid w:val="00593E90"/>
    <w:rsid w:val="00594187"/>
    <w:rsid w:val="00594495"/>
    <w:rsid w:val="005947F9"/>
    <w:rsid w:val="0059482D"/>
    <w:rsid w:val="00594AB2"/>
    <w:rsid w:val="005954CE"/>
    <w:rsid w:val="00595C9D"/>
    <w:rsid w:val="0059742A"/>
    <w:rsid w:val="005A0A9F"/>
    <w:rsid w:val="005A1287"/>
    <w:rsid w:val="005A154C"/>
    <w:rsid w:val="005A2D2A"/>
    <w:rsid w:val="005A2E71"/>
    <w:rsid w:val="005A5815"/>
    <w:rsid w:val="005A5FE9"/>
    <w:rsid w:val="005A60AD"/>
    <w:rsid w:val="005A6710"/>
    <w:rsid w:val="005B0FD1"/>
    <w:rsid w:val="005B1953"/>
    <w:rsid w:val="005B1A89"/>
    <w:rsid w:val="005B1C4C"/>
    <w:rsid w:val="005B222A"/>
    <w:rsid w:val="005B2FC1"/>
    <w:rsid w:val="005B4835"/>
    <w:rsid w:val="005B4B8E"/>
    <w:rsid w:val="005B4EB7"/>
    <w:rsid w:val="005B507E"/>
    <w:rsid w:val="005B5625"/>
    <w:rsid w:val="005B68D0"/>
    <w:rsid w:val="005B6EC7"/>
    <w:rsid w:val="005B6F8E"/>
    <w:rsid w:val="005B7B74"/>
    <w:rsid w:val="005B7F7D"/>
    <w:rsid w:val="005B7FE3"/>
    <w:rsid w:val="005C0EBF"/>
    <w:rsid w:val="005C2459"/>
    <w:rsid w:val="005C24C3"/>
    <w:rsid w:val="005C2639"/>
    <w:rsid w:val="005C2D83"/>
    <w:rsid w:val="005C3F15"/>
    <w:rsid w:val="005C4389"/>
    <w:rsid w:val="005C5E32"/>
    <w:rsid w:val="005C6210"/>
    <w:rsid w:val="005C69BF"/>
    <w:rsid w:val="005D03EF"/>
    <w:rsid w:val="005D0600"/>
    <w:rsid w:val="005D0AB5"/>
    <w:rsid w:val="005D209B"/>
    <w:rsid w:val="005D2511"/>
    <w:rsid w:val="005D4EFD"/>
    <w:rsid w:val="005D6D70"/>
    <w:rsid w:val="005D7980"/>
    <w:rsid w:val="005D7E5C"/>
    <w:rsid w:val="005E0A5C"/>
    <w:rsid w:val="005E2A24"/>
    <w:rsid w:val="005E3E75"/>
    <w:rsid w:val="005E5AA9"/>
    <w:rsid w:val="005E5DCC"/>
    <w:rsid w:val="005E6778"/>
    <w:rsid w:val="005E6F59"/>
    <w:rsid w:val="005E7021"/>
    <w:rsid w:val="005E702B"/>
    <w:rsid w:val="005E714C"/>
    <w:rsid w:val="005F037B"/>
    <w:rsid w:val="005F0F19"/>
    <w:rsid w:val="005F314F"/>
    <w:rsid w:val="005F3386"/>
    <w:rsid w:val="005F3B7D"/>
    <w:rsid w:val="005F4523"/>
    <w:rsid w:val="005F4C81"/>
    <w:rsid w:val="005F5FF5"/>
    <w:rsid w:val="005F6F31"/>
    <w:rsid w:val="006002CD"/>
    <w:rsid w:val="00600DF2"/>
    <w:rsid w:val="00602D41"/>
    <w:rsid w:val="006046C4"/>
    <w:rsid w:val="00605F6E"/>
    <w:rsid w:val="00606F71"/>
    <w:rsid w:val="00607424"/>
    <w:rsid w:val="00607FB4"/>
    <w:rsid w:val="00610CBB"/>
    <w:rsid w:val="00610DEC"/>
    <w:rsid w:val="00610FF2"/>
    <w:rsid w:val="00611123"/>
    <w:rsid w:val="006121EC"/>
    <w:rsid w:val="0061262F"/>
    <w:rsid w:val="0061289B"/>
    <w:rsid w:val="00612F87"/>
    <w:rsid w:val="00613794"/>
    <w:rsid w:val="006143DA"/>
    <w:rsid w:val="00614589"/>
    <w:rsid w:val="00614860"/>
    <w:rsid w:val="0061486B"/>
    <w:rsid w:val="00615CC9"/>
    <w:rsid w:val="0061651E"/>
    <w:rsid w:val="006166D5"/>
    <w:rsid w:val="0061785D"/>
    <w:rsid w:val="00621372"/>
    <w:rsid w:val="006215CC"/>
    <w:rsid w:val="00622399"/>
    <w:rsid w:val="0062284F"/>
    <w:rsid w:val="00623920"/>
    <w:rsid w:val="00623DEB"/>
    <w:rsid w:val="006271E8"/>
    <w:rsid w:val="0062772B"/>
    <w:rsid w:val="00627ABA"/>
    <w:rsid w:val="00627B29"/>
    <w:rsid w:val="00630583"/>
    <w:rsid w:val="0063096A"/>
    <w:rsid w:val="00630A76"/>
    <w:rsid w:val="00631380"/>
    <w:rsid w:val="00631A3B"/>
    <w:rsid w:val="0063286C"/>
    <w:rsid w:val="00632E8E"/>
    <w:rsid w:val="006338A9"/>
    <w:rsid w:val="00634FCB"/>
    <w:rsid w:val="00635151"/>
    <w:rsid w:val="00635995"/>
    <w:rsid w:val="00635DB5"/>
    <w:rsid w:val="00636357"/>
    <w:rsid w:val="00636522"/>
    <w:rsid w:val="006369BE"/>
    <w:rsid w:val="0063769A"/>
    <w:rsid w:val="006406EB"/>
    <w:rsid w:val="00640D0A"/>
    <w:rsid w:val="006417E6"/>
    <w:rsid w:val="00641897"/>
    <w:rsid w:val="00641D5B"/>
    <w:rsid w:val="0064218B"/>
    <w:rsid w:val="00642717"/>
    <w:rsid w:val="00643CDE"/>
    <w:rsid w:val="00645B2E"/>
    <w:rsid w:val="006461A9"/>
    <w:rsid w:val="0064677A"/>
    <w:rsid w:val="00646D48"/>
    <w:rsid w:val="00650870"/>
    <w:rsid w:val="00650BD5"/>
    <w:rsid w:val="00650D5F"/>
    <w:rsid w:val="0065135A"/>
    <w:rsid w:val="00651F92"/>
    <w:rsid w:val="006525D6"/>
    <w:rsid w:val="00653FA1"/>
    <w:rsid w:val="00654DCB"/>
    <w:rsid w:val="00656A79"/>
    <w:rsid w:val="00657A68"/>
    <w:rsid w:val="006603CD"/>
    <w:rsid w:val="006605E8"/>
    <w:rsid w:val="00661163"/>
    <w:rsid w:val="006620D4"/>
    <w:rsid w:val="006630DC"/>
    <w:rsid w:val="00663F42"/>
    <w:rsid w:val="00665EAD"/>
    <w:rsid w:val="00666BF0"/>
    <w:rsid w:val="00666EB9"/>
    <w:rsid w:val="00670222"/>
    <w:rsid w:val="00670717"/>
    <w:rsid w:val="00670A5B"/>
    <w:rsid w:val="00670D13"/>
    <w:rsid w:val="006718C5"/>
    <w:rsid w:val="0067265A"/>
    <w:rsid w:val="006747E9"/>
    <w:rsid w:val="00674903"/>
    <w:rsid w:val="00674CB8"/>
    <w:rsid w:val="00675B0E"/>
    <w:rsid w:val="00675D8B"/>
    <w:rsid w:val="0067602E"/>
    <w:rsid w:val="006768F3"/>
    <w:rsid w:val="00677CCD"/>
    <w:rsid w:val="00680852"/>
    <w:rsid w:val="006817DD"/>
    <w:rsid w:val="006818DB"/>
    <w:rsid w:val="00681B59"/>
    <w:rsid w:val="00681E29"/>
    <w:rsid w:val="006877B5"/>
    <w:rsid w:val="006915A6"/>
    <w:rsid w:val="00691A01"/>
    <w:rsid w:val="00691ECA"/>
    <w:rsid w:val="006922EC"/>
    <w:rsid w:val="0069244B"/>
    <w:rsid w:val="00693471"/>
    <w:rsid w:val="006934C4"/>
    <w:rsid w:val="00693F15"/>
    <w:rsid w:val="00694AA8"/>
    <w:rsid w:val="006953F1"/>
    <w:rsid w:val="00696578"/>
    <w:rsid w:val="00696FF7"/>
    <w:rsid w:val="00697D29"/>
    <w:rsid w:val="006A0226"/>
    <w:rsid w:val="006A04EB"/>
    <w:rsid w:val="006A090C"/>
    <w:rsid w:val="006A1308"/>
    <w:rsid w:val="006A18B2"/>
    <w:rsid w:val="006A1CA9"/>
    <w:rsid w:val="006A2125"/>
    <w:rsid w:val="006A3747"/>
    <w:rsid w:val="006A3A23"/>
    <w:rsid w:val="006A3D16"/>
    <w:rsid w:val="006A48F5"/>
    <w:rsid w:val="006A559E"/>
    <w:rsid w:val="006A56F1"/>
    <w:rsid w:val="006A71F0"/>
    <w:rsid w:val="006A792E"/>
    <w:rsid w:val="006B050B"/>
    <w:rsid w:val="006B0523"/>
    <w:rsid w:val="006B0C62"/>
    <w:rsid w:val="006B1A71"/>
    <w:rsid w:val="006B25DD"/>
    <w:rsid w:val="006B38BB"/>
    <w:rsid w:val="006B4178"/>
    <w:rsid w:val="006B46F1"/>
    <w:rsid w:val="006B67E5"/>
    <w:rsid w:val="006C0485"/>
    <w:rsid w:val="006C0A17"/>
    <w:rsid w:val="006C100A"/>
    <w:rsid w:val="006C1035"/>
    <w:rsid w:val="006C1324"/>
    <w:rsid w:val="006C1C6B"/>
    <w:rsid w:val="006C2366"/>
    <w:rsid w:val="006C2639"/>
    <w:rsid w:val="006C282D"/>
    <w:rsid w:val="006C3004"/>
    <w:rsid w:val="006C38E9"/>
    <w:rsid w:val="006C3B05"/>
    <w:rsid w:val="006C4F7F"/>
    <w:rsid w:val="006C631E"/>
    <w:rsid w:val="006C68E3"/>
    <w:rsid w:val="006C6945"/>
    <w:rsid w:val="006D1546"/>
    <w:rsid w:val="006D23A2"/>
    <w:rsid w:val="006D3DA9"/>
    <w:rsid w:val="006D446C"/>
    <w:rsid w:val="006D4B51"/>
    <w:rsid w:val="006D516A"/>
    <w:rsid w:val="006D517C"/>
    <w:rsid w:val="006D5783"/>
    <w:rsid w:val="006D5B6C"/>
    <w:rsid w:val="006D65DE"/>
    <w:rsid w:val="006D67E0"/>
    <w:rsid w:val="006D78FA"/>
    <w:rsid w:val="006D7A14"/>
    <w:rsid w:val="006E1865"/>
    <w:rsid w:val="006E2131"/>
    <w:rsid w:val="006E2343"/>
    <w:rsid w:val="006E2D08"/>
    <w:rsid w:val="006E2F49"/>
    <w:rsid w:val="006E345B"/>
    <w:rsid w:val="006E718A"/>
    <w:rsid w:val="006F0B72"/>
    <w:rsid w:val="006F1511"/>
    <w:rsid w:val="006F2217"/>
    <w:rsid w:val="006F2C2F"/>
    <w:rsid w:val="006F4BF9"/>
    <w:rsid w:val="006F4F8A"/>
    <w:rsid w:val="006F6322"/>
    <w:rsid w:val="006F697B"/>
    <w:rsid w:val="007006D6"/>
    <w:rsid w:val="007012E5"/>
    <w:rsid w:val="00701769"/>
    <w:rsid w:val="00701E74"/>
    <w:rsid w:val="00701F0B"/>
    <w:rsid w:val="007047D5"/>
    <w:rsid w:val="00705263"/>
    <w:rsid w:val="00705787"/>
    <w:rsid w:val="00705FEA"/>
    <w:rsid w:val="00707C6D"/>
    <w:rsid w:val="00707DD7"/>
    <w:rsid w:val="00710151"/>
    <w:rsid w:val="00710DB2"/>
    <w:rsid w:val="00711149"/>
    <w:rsid w:val="00712886"/>
    <w:rsid w:val="00712FF5"/>
    <w:rsid w:val="007145F4"/>
    <w:rsid w:val="00714841"/>
    <w:rsid w:val="00714DF0"/>
    <w:rsid w:val="00716B74"/>
    <w:rsid w:val="00717001"/>
    <w:rsid w:val="00722E08"/>
    <w:rsid w:val="00723002"/>
    <w:rsid w:val="00723A71"/>
    <w:rsid w:val="00723FE5"/>
    <w:rsid w:val="00724554"/>
    <w:rsid w:val="00725414"/>
    <w:rsid w:val="00725B23"/>
    <w:rsid w:val="0072692F"/>
    <w:rsid w:val="00726DE1"/>
    <w:rsid w:val="0072700A"/>
    <w:rsid w:val="00727F1E"/>
    <w:rsid w:val="00730174"/>
    <w:rsid w:val="00730E47"/>
    <w:rsid w:val="00731197"/>
    <w:rsid w:val="00731D9F"/>
    <w:rsid w:val="00732ADC"/>
    <w:rsid w:val="00732F0A"/>
    <w:rsid w:val="0073372A"/>
    <w:rsid w:val="00734AFF"/>
    <w:rsid w:val="00735250"/>
    <w:rsid w:val="00735C08"/>
    <w:rsid w:val="00735F17"/>
    <w:rsid w:val="00735FC5"/>
    <w:rsid w:val="007368D7"/>
    <w:rsid w:val="00736D28"/>
    <w:rsid w:val="00736EBD"/>
    <w:rsid w:val="00737E75"/>
    <w:rsid w:val="00737FED"/>
    <w:rsid w:val="00741A7B"/>
    <w:rsid w:val="00742388"/>
    <w:rsid w:val="00743256"/>
    <w:rsid w:val="00745E4F"/>
    <w:rsid w:val="007462B1"/>
    <w:rsid w:val="00746FBD"/>
    <w:rsid w:val="00750003"/>
    <w:rsid w:val="00750A67"/>
    <w:rsid w:val="00750C46"/>
    <w:rsid w:val="00750EEE"/>
    <w:rsid w:val="007510E4"/>
    <w:rsid w:val="007528DB"/>
    <w:rsid w:val="00752EAC"/>
    <w:rsid w:val="00753038"/>
    <w:rsid w:val="0075394A"/>
    <w:rsid w:val="0075452F"/>
    <w:rsid w:val="00754AD2"/>
    <w:rsid w:val="007550DC"/>
    <w:rsid w:val="007557F4"/>
    <w:rsid w:val="00755A7F"/>
    <w:rsid w:val="00756147"/>
    <w:rsid w:val="00756F9F"/>
    <w:rsid w:val="00757351"/>
    <w:rsid w:val="00757B26"/>
    <w:rsid w:val="00757D4B"/>
    <w:rsid w:val="0076058D"/>
    <w:rsid w:val="0076118E"/>
    <w:rsid w:val="00764B0E"/>
    <w:rsid w:val="007652C5"/>
    <w:rsid w:val="007669D3"/>
    <w:rsid w:val="0076731F"/>
    <w:rsid w:val="007676D2"/>
    <w:rsid w:val="00767C39"/>
    <w:rsid w:val="00767DDE"/>
    <w:rsid w:val="00767FE2"/>
    <w:rsid w:val="0077021C"/>
    <w:rsid w:val="00770C50"/>
    <w:rsid w:val="00771E6E"/>
    <w:rsid w:val="00772195"/>
    <w:rsid w:val="007737CA"/>
    <w:rsid w:val="00773AD2"/>
    <w:rsid w:val="0077755E"/>
    <w:rsid w:val="00777794"/>
    <w:rsid w:val="007808C2"/>
    <w:rsid w:val="00780CFD"/>
    <w:rsid w:val="007814AF"/>
    <w:rsid w:val="00781B27"/>
    <w:rsid w:val="0078317D"/>
    <w:rsid w:val="00783DA4"/>
    <w:rsid w:val="00784081"/>
    <w:rsid w:val="007840DB"/>
    <w:rsid w:val="007846E9"/>
    <w:rsid w:val="0078574A"/>
    <w:rsid w:val="00787EDE"/>
    <w:rsid w:val="00790FAF"/>
    <w:rsid w:val="00791BEF"/>
    <w:rsid w:val="007935D6"/>
    <w:rsid w:val="007944AD"/>
    <w:rsid w:val="00794C7F"/>
    <w:rsid w:val="0079533F"/>
    <w:rsid w:val="00795658"/>
    <w:rsid w:val="00795FA7"/>
    <w:rsid w:val="00797858"/>
    <w:rsid w:val="007A03B1"/>
    <w:rsid w:val="007A09B0"/>
    <w:rsid w:val="007A0B20"/>
    <w:rsid w:val="007A3007"/>
    <w:rsid w:val="007A3172"/>
    <w:rsid w:val="007A47E4"/>
    <w:rsid w:val="007A4E8C"/>
    <w:rsid w:val="007A7861"/>
    <w:rsid w:val="007A7DCA"/>
    <w:rsid w:val="007A7E2B"/>
    <w:rsid w:val="007B03E6"/>
    <w:rsid w:val="007B0864"/>
    <w:rsid w:val="007B12DD"/>
    <w:rsid w:val="007B1350"/>
    <w:rsid w:val="007B24AF"/>
    <w:rsid w:val="007B254A"/>
    <w:rsid w:val="007B2CF0"/>
    <w:rsid w:val="007B4EA7"/>
    <w:rsid w:val="007B5057"/>
    <w:rsid w:val="007B5FAA"/>
    <w:rsid w:val="007B60FB"/>
    <w:rsid w:val="007B6B76"/>
    <w:rsid w:val="007B70E1"/>
    <w:rsid w:val="007B71AB"/>
    <w:rsid w:val="007C0518"/>
    <w:rsid w:val="007C1021"/>
    <w:rsid w:val="007C1738"/>
    <w:rsid w:val="007C1A31"/>
    <w:rsid w:val="007C1A38"/>
    <w:rsid w:val="007C1C91"/>
    <w:rsid w:val="007C2DC4"/>
    <w:rsid w:val="007C2F9B"/>
    <w:rsid w:val="007C3656"/>
    <w:rsid w:val="007C3685"/>
    <w:rsid w:val="007C3E91"/>
    <w:rsid w:val="007C5312"/>
    <w:rsid w:val="007C6568"/>
    <w:rsid w:val="007C6B52"/>
    <w:rsid w:val="007D04F8"/>
    <w:rsid w:val="007D05FC"/>
    <w:rsid w:val="007D104C"/>
    <w:rsid w:val="007D198B"/>
    <w:rsid w:val="007D259D"/>
    <w:rsid w:val="007D346A"/>
    <w:rsid w:val="007D370F"/>
    <w:rsid w:val="007D4097"/>
    <w:rsid w:val="007D6C03"/>
    <w:rsid w:val="007D79E6"/>
    <w:rsid w:val="007D7ACA"/>
    <w:rsid w:val="007E0250"/>
    <w:rsid w:val="007E1698"/>
    <w:rsid w:val="007E21D4"/>
    <w:rsid w:val="007E2D5D"/>
    <w:rsid w:val="007E2F14"/>
    <w:rsid w:val="007E3994"/>
    <w:rsid w:val="007E4CF2"/>
    <w:rsid w:val="007E5E22"/>
    <w:rsid w:val="007E7D8C"/>
    <w:rsid w:val="007F0642"/>
    <w:rsid w:val="007F0A79"/>
    <w:rsid w:val="007F1303"/>
    <w:rsid w:val="007F1BA7"/>
    <w:rsid w:val="007F41DB"/>
    <w:rsid w:val="007F4D1C"/>
    <w:rsid w:val="00800547"/>
    <w:rsid w:val="00800E66"/>
    <w:rsid w:val="008011D1"/>
    <w:rsid w:val="00801A45"/>
    <w:rsid w:val="00802588"/>
    <w:rsid w:val="00802AA9"/>
    <w:rsid w:val="00803388"/>
    <w:rsid w:val="00803FDF"/>
    <w:rsid w:val="0080415B"/>
    <w:rsid w:val="0080592A"/>
    <w:rsid w:val="00806293"/>
    <w:rsid w:val="0080658B"/>
    <w:rsid w:val="00806718"/>
    <w:rsid w:val="00806DFA"/>
    <w:rsid w:val="00807AD9"/>
    <w:rsid w:val="008100B2"/>
    <w:rsid w:val="0081049A"/>
    <w:rsid w:val="008105DD"/>
    <w:rsid w:val="00810ED3"/>
    <w:rsid w:val="00811DAC"/>
    <w:rsid w:val="00812724"/>
    <w:rsid w:val="0081295E"/>
    <w:rsid w:val="008133B8"/>
    <w:rsid w:val="00813EA4"/>
    <w:rsid w:val="00813F1F"/>
    <w:rsid w:val="008142C5"/>
    <w:rsid w:val="008158C8"/>
    <w:rsid w:val="00815D9D"/>
    <w:rsid w:val="00815FA3"/>
    <w:rsid w:val="0081663C"/>
    <w:rsid w:val="00817279"/>
    <w:rsid w:val="00817AD0"/>
    <w:rsid w:val="0082003F"/>
    <w:rsid w:val="008212E1"/>
    <w:rsid w:val="00821738"/>
    <w:rsid w:val="00824D53"/>
    <w:rsid w:val="0082511C"/>
    <w:rsid w:val="008261EC"/>
    <w:rsid w:val="008265CC"/>
    <w:rsid w:val="00826737"/>
    <w:rsid w:val="00826E0A"/>
    <w:rsid w:val="00827DB1"/>
    <w:rsid w:val="00830EB4"/>
    <w:rsid w:val="0083155B"/>
    <w:rsid w:val="008334A2"/>
    <w:rsid w:val="008343EA"/>
    <w:rsid w:val="008344E2"/>
    <w:rsid w:val="00834DDD"/>
    <w:rsid w:val="00835CA4"/>
    <w:rsid w:val="008367D4"/>
    <w:rsid w:val="0083691C"/>
    <w:rsid w:val="00837036"/>
    <w:rsid w:val="008374C1"/>
    <w:rsid w:val="00837BCE"/>
    <w:rsid w:val="008411D9"/>
    <w:rsid w:val="00842C81"/>
    <w:rsid w:val="00842E3F"/>
    <w:rsid w:val="008445D8"/>
    <w:rsid w:val="00844A2B"/>
    <w:rsid w:val="00845449"/>
    <w:rsid w:val="00845600"/>
    <w:rsid w:val="00846AD9"/>
    <w:rsid w:val="00846B94"/>
    <w:rsid w:val="0084756D"/>
    <w:rsid w:val="0085269B"/>
    <w:rsid w:val="008526B6"/>
    <w:rsid w:val="00853108"/>
    <w:rsid w:val="00855027"/>
    <w:rsid w:val="00855633"/>
    <w:rsid w:val="00855C67"/>
    <w:rsid w:val="00855CFF"/>
    <w:rsid w:val="00856C7A"/>
    <w:rsid w:val="00857F7C"/>
    <w:rsid w:val="008620C5"/>
    <w:rsid w:val="00862583"/>
    <w:rsid w:val="00862BF3"/>
    <w:rsid w:val="00862F90"/>
    <w:rsid w:val="008630FB"/>
    <w:rsid w:val="008638EC"/>
    <w:rsid w:val="00864830"/>
    <w:rsid w:val="00864C46"/>
    <w:rsid w:val="00864E04"/>
    <w:rsid w:val="00866F4A"/>
    <w:rsid w:val="008670E8"/>
    <w:rsid w:val="008672FF"/>
    <w:rsid w:val="00867F8A"/>
    <w:rsid w:val="008700EB"/>
    <w:rsid w:val="00872D14"/>
    <w:rsid w:val="0087364D"/>
    <w:rsid w:val="008737D8"/>
    <w:rsid w:val="0087481F"/>
    <w:rsid w:val="008751A8"/>
    <w:rsid w:val="00875E2B"/>
    <w:rsid w:val="00876293"/>
    <w:rsid w:val="0087636B"/>
    <w:rsid w:val="00876AE1"/>
    <w:rsid w:val="00877C21"/>
    <w:rsid w:val="00880004"/>
    <w:rsid w:val="00881545"/>
    <w:rsid w:val="00882229"/>
    <w:rsid w:val="00883A30"/>
    <w:rsid w:val="00885EA7"/>
    <w:rsid w:val="00886DA4"/>
    <w:rsid w:val="00886E38"/>
    <w:rsid w:val="0088746A"/>
    <w:rsid w:val="00887ED0"/>
    <w:rsid w:val="00890703"/>
    <w:rsid w:val="00890F25"/>
    <w:rsid w:val="00890F3E"/>
    <w:rsid w:val="008915AB"/>
    <w:rsid w:val="00891AD8"/>
    <w:rsid w:val="00891B04"/>
    <w:rsid w:val="008926FB"/>
    <w:rsid w:val="008947A4"/>
    <w:rsid w:val="00894A2D"/>
    <w:rsid w:val="0089664D"/>
    <w:rsid w:val="00896EE1"/>
    <w:rsid w:val="0089EEFC"/>
    <w:rsid w:val="008A02F2"/>
    <w:rsid w:val="008A02F7"/>
    <w:rsid w:val="008A0BAF"/>
    <w:rsid w:val="008A135D"/>
    <w:rsid w:val="008A1482"/>
    <w:rsid w:val="008A2563"/>
    <w:rsid w:val="008A2CBE"/>
    <w:rsid w:val="008A37D7"/>
    <w:rsid w:val="008A3CFB"/>
    <w:rsid w:val="008A67FB"/>
    <w:rsid w:val="008A722A"/>
    <w:rsid w:val="008B1331"/>
    <w:rsid w:val="008B16DF"/>
    <w:rsid w:val="008B469E"/>
    <w:rsid w:val="008B568A"/>
    <w:rsid w:val="008B6B2E"/>
    <w:rsid w:val="008B79AB"/>
    <w:rsid w:val="008C08B7"/>
    <w:rsid w:val="008C1B6E"/>
    <w:rsid w:val="008C1B9B"/>
    <w:rsid w:val="008C28D1"/>
    <w:rsid w:val="008C313A"/>
    <w:rsid w:val="008C329C"/>
    <w:rsid w:val="008C365E"/>
    <w:rsid w:val="008C38D4"/>
    <w:rsid w:val="008C3A9F"/>
    <w:rsid w:val="008C3BA3"/>
    <w:rsid w:val="008C3FE3"/>
    <w:rsid w:val="008C42E8"/>
    <w:rsid w:val="008C4974"/>
    <w:rsid w:val="008C4A19"/>
    <w:rsid w:val="008C5104"/>
    <w:rsid w:val="008C582C"/>
    <w:rsid w:val="008C5928"/>
    <w:rsid w:val="008C65D9"/>
    <w:rsid w:val="008C6C19"/>
    <w:rsid w:val="008C7588"/>
    <w:rsid w:val="008C7835"/>
    <w:rsid w:val="008D1DEA"/>
    <w:rsid w:val="008D2571"/>
    <w:rsid w:val="008D29DD"/>
    <w:rsid w:val="008D2DB4"/>
    <w:rsid w:val="008D384C"/>
    <w:rsid w:val="008D398B"/>
    <w:rsid w:val="008D3E90"/>
    <w:rsid w:val="008D4A13"/>
    <w:rsid w:val="008D4A70"/>
    <w:rsid w:val="008D4E4A"/>
    <w:rsid w:val="008D5575"/>
    <w:rsid w:val="008D5AFA"/>
    <w:rsid w:val="008D6810"/>
    <w:rsid w:val="008D7083"/>
    <w:rsid w:val="008E16D6"/>
    <w:rsid w:val="008E2E03"/>
    <w:rsid w:val="008E4246"/>
    <w:rsid w:val="008E4976"/>
    <w:rsid w:val="008E4D40"/>
    <w:rsid w:val="008E5261"/>
    <w:rsid w:val="008E7800"/>
    <w:rsid w:val="008E7BD9"/>
    <w:rsid w:val="008F2056"/>
    <w:rsid w:val="008F26D1"/>
    <w:rsid w:val="008F358D"/>
    <w:rsid w:val="008F6123"/>
    <w:rsid w:val="008F6178"/>
    <w:rsid w:val="008F6C61"/>
    <w:rsid w:val="008F77D6"/>
    <w:rsid w:val="009005B5"/>
    <w:rsid w:val="009005C4"/>
    <w:rsid w:val="009014F8"/>
    <w:rsid w:val="009043B5"/>
    <w:rsid w:val="009055D2"/>
    <w:rsid w:val="00907DDC"/>
    <w:rsid w:val="00907F48"/>
    <w:rsid w:val="009105F1"/>
    <w:rsid w:val="00910E81"/>
    <w:rsid w:val="0091170D"/>
    <w:rsid w:val="00912FD5"/>
    <w:rsid w:val="00914063"/>
    <w:rsid w:val="00915160"/>
    <w:rsid w:val="00916B3F"/>
    <w:rsid w:val="00916D09"/>
    <w:rsid w:val="00921DCB"/>
    <w:rsid w:val="009228CE"/>
    <w:rsid w:val="00926834"/>
    <w:rsid w:val="009268BE"/>
    <w:rsid w:val="00926F11"/>
    <w:rsid w:val="009272E2"/>
    <w:rsid w:val="0092754F"/>
    <w:rsid w:val="00927639"/>
    <w:rsid w:val="00930AF5"/>
    <w:rsid w:val="009310C5"/>
    <w:rsid w:val="00932CA5"/>
    <w:rsid w:val="009335A4"/>
    <w:rsid w:val="00933870"/>
    <w:rsid w:val="00933EFD"/>
    <w:rsid w:val="00934C41"/>
    <w:rsid w:val="009372B4"/>
    <w:rsid w:val="00937C02"/>
    <w:rsid w:val="00940C92"/>
    <w:rsid w:val="00940EED"/>
    <w:rsid w:val="00941CA8"/>
    <w:rsid w:val="00941F56"/>
    <w:rsid w:val="00942B2B"/>
    <w:rsid w:val="00944D89"/>
    <w:rsid w:val="0094562D"/>
    <w:rsid w:val="00946569"/>
    <w:rsid w:val="009465F6"/>
    <w:rsid w:val="009467C4"/>
    <w:rsid w:val="00946C32"/>
    <w:rsid w:val="00946EC4"/>
    <w:rsid w:val="00946F3D"/>
    <w:rsid w:val="009505AA"/>
    <w:rsid w:val="0095081F"/>
    <w:rsid w:val="00950B32"/>
    <w:rsid w:val="0095113D"/>
    <w:rsid w:val="00951461"/>
    <w:rsid w:val="00952599"/>
    <w:rsid w:val="0095289E"/>
    <w:rsid w:val="00952E75"/>
    <w:rsid w:val="0095478B"/>
    <w:rsid w:val="009548CA"/>
    <w:rsid w:val="00954F96"/>
    <w:rsid w:val="00955B08"/>
    <w:rsid w:val="00955BF1"/>
    <w:rsid w:val="009620F5"/>
    <w:rsid w:val="00962305"/>
    <w:rsid w:val="0096243A"/>
    <w:rsid w:val="0096304E"/>
    <w:rsid w:val="00963617"/>
    <w:rsid w:val="00964B0D"/>
    <w:rsid w:val="00964DAE"/>
    <w:rsid w:val="009656E1"/>
    <w:rsid w:val="00966052"/>
    <w:rsid w:val="009665F1"/>
    <w:rsid w:val="00966F7A"/>
    <w:rsid w:val="009670FD"/>
    <w:rsid w:val="0097012E"/>
    <w:rsid w:val="009701D4"/>
    <w:rsid w:val="0097147B"/>
    <w:rsid w:val="0097195A"/>
    <w:rsid w:val="0097208F"/>
    <w:rsid w:val="0097212A"/>
    <w:rsid w:val="00972C72"/>
    <w:rsid w:val="00973899"/>
    <w:rsid w:val="00973B8B"/>
    <w:rsid w:val="00975094"/>
    <w:rsid w:val="00976B59"/>
    <w:rsid w:val="00976E72"/>
    <w:rsid w:val="00977136"/>
    <w:rsid w:val="0097738D"/>
    <w:rsid w:val="009777F7"/>
    <w:rsid w:val="009805D6"/>
    <w:rsid w:val="0098095C"/>
    <w:rsid w:val="009818E3"/>
    <w:rsid w:val="00981B16"/>
    <w:rsid w:val="00981B2B"/>
    <w:rsid w:val="009826EC"/>
    <w:rsid w:val="00982F79"/>
    <w:rsid w:val="00983A7C"/>
    <w:rsid w:val="00983EB2"/>
    <w:rsid w:val="009847C6"/>
    <w:rsid w:val="009858BE"/>
    <w:rsid w:val="00985F1B"/>
    <w:rsid w:val="009863F3"/>
    <w:rsid w:val="00990263"/>
    <w:rsid w:val="00990982"/>
    <w:rsid w:val="00991525"/>
    <w:rsid w:val="00991978"/>
    <w:rsid w:val="00991D0E"/>
    <w:rsid w:val="0099313C"/>
    <w:rsid w:val="00993519"/>
    <w:rsid w:val="00993903"/>
    <w:rsid w:val="00993CCA"/>
    <w:rsid w:val="0099447B"/>
    <w:rsid w:val="0099478B"/>
    <w:rsid w:val="00994C70"/>
    <w:rsid w:val="0099524B"/>
    <w:rsid w:val="00995A95"/>
    <w:rsid w:val="00995F85"/>
    <w:rsid w:val="009961C6"/>
    <w:rsid w:val="0099660A"/>
    <w:rsid w:val="00996CA9"/>
    <w:rsid w:val="00997489"/>
    <w:rsid w:val="009974AF"/>
    <w:rsid w:val="009A0119"/>
    <w:rsid w:val="009A05E1"/>
    <w:rsid w:val="009A19BB"/>
    <w:rsid w:val="009A2C71"/>
    <w:rsid w:val="009A3035"/>
    <w:rsid w:val="009A3EF2"/>
    <w:rsid w:val="009A4AAC"/>
    <w:rsid w:val="009A533B"/>
    <w:rsid w:val="009A568D"/>
    <w:rsid w:val="009A5A10"/>
    <w:rsid w:val="009A6005"/>
    <w:rsid w:val="009A622C"/>
    <w:rsid w:val="009A7C6D"/>
    <w:rsid w:val="009B050A"/>
    <w:rsid w:val="009B3603"/>
    <w:rsid w:val="009B3826"/>
    <w:rsid w:val="009B510E"/>
    <w:rsid w:val="009B620A"/>
    <w:rsid w:val="009B7690"/>
    <w:rsid w:val="009C09CF"/>
    <w:rsid w:val="009C0C34"/>
    <w:rsid w:val="009C1A74"/>
    <w:rsid w:val="009C1E4F"/>
    <w:rsid w:val="009C22CB"/>
    <w:rsid w:val="009C5585"/>
    <w:rsid w:val="009C5C64"/>
    <w:rsid w:val="009C5ED2"/>
    <w:rsid w:val="009C6EDF"/>
    <w:rsid w:val="009C6F9A"/>
    <w:rsid w:val="009C75EE"/>
    <w:rsid w:val="009C7CD7"/>
    <w:rsid w:val="009D01E3"/>
    <w:rsid w:val="009D1A39"/>
    <w:rsid w:val="009D23B5"/>
    <w:rsid w:val="009D363D"/>
    <w:rsid w:val="009D3BB3"/>
    <w:rsid w:val="009D4837"/>
    <w:rsid w:val="009D4C69"/>
    <w:rsid w:val="009D5A81"/>
    <w:rsid w:val="009D6FA7"/>
    <w:rsid w:val="009D7271"/>
    <w:rsid w:val="009D76DA"/>
    <w:rsid w:val="009D7A40"/>
    <w:rsid w:val="009E0733"/>
    <w:rsid w:val="009E203E"/>
    <w:rsid w:val="009E2694"/>
    <w:rsid w:val="009E2C6E"/>
    <w:rsid w:val="009E42ED"/>
    <w:rsid w:val="009E46AD"/>
    <w:rsid w:val="009E4827"/>
    <w:rsid w:val="009E499B"/>
    <w:rsid w:val="009E74D3"/>
    <w:rsid w:val="009E7DBF"/>
    <w:rsid w:val="009F0940"/>
    <w:rsid w:val="009F0CB4"/>
    <w:rsid w:val="009F15B3"/>
    <w:rsid w:val="009F267C"/>
    <w:rsid w:val="009F2840"/>
    <w:rsid w:val="009F2A47"/>
    <w:rsid w:val="009F2DF1"/>
    <w:rsid w:val="009F3DFB"/>
    <w:rsid w:val="009F42AC"/>
    <w:rsid w:val="009F4660"/>
    <w:rsid w:val="009F4B29"/>
    <w:rsid w:val="009F50A8"/>
    <w:rsid w:val="009F6450"/>
    <w:rsid w:val="00A005B7"/>
    <w:rsid w:val="00A01DDE"/>
    <w:rsid w:val="00A026E8"/>
    <w:rsid w:val="00A02B1B"/>
    <w:rsid w:val="00A0389C"/>
    <w:rsid w:val="00A03B32"/>
    <w:rsid w:val="00A05279"/>
    <w:rsid w:val="00A055C7"/>
    <w:rsid w:val="00A05978"/>
    <w:rsid w:val="00A05ADB"/>
    <w:rsid w:val="00A07434"/>
    <w:rsid w:val="00A07F7C"/>
    <w:rsid w:val="00A1140B"/>
    <w:rsid w:val="00A11589"/>
    <w:rsid w:val="00A13229"/>
    <w:rsid w:val="00A133C4"/>
    <w:rsid w:val="00A1345D"/>
    <w:rsid w:val="00A13B75"/>
    <w:rsid w:val="00A14B66"/>
    <w:rsid w:val="00A15455"/>
    <w:rsid w:val="00A161BE"/>
    <w:rsid w:val="00A162C1"/>
    <w:rsid w:val="00A176D7"/>
    <w:rsid w:val="00A2080E"/>
    <w:rsid w:val="00A22743"/>
    <w:rsid w:val="00A231B6"/>
    <w:rsid w:val="00A25096"/>
    <w:rsid w:val="00A25434"/>
    <w:rsid w:val="00A25775"/>
    <w:rsid w:val="00A27342"/>
    <w:rsid w:val="00A27868"/>
    <w:rsid w:val="00A3023B"/>
    <w:rsid w:val="00A31FE7"/>
    <w:rsid w:val="00A32DD1"/>
    <w:rsid w:val="00A32E0B"/>
    <w:rsid w:val="00A330A2"/>
    <w:rsid w:val="00A33309"/>
    <w:rsid w:val="00A3335D"/>
    <w:rsid w:val="00A339FF"/>
    <w:rsid w:val="00A3526E"/>
    <w:rsid w:val="00A35646"/>
    <w:rsid w:val="00A36E60"/>
    <w:rsid w:val="00A37A53"/>
    <w:rsid w:val="00A37C78"/>
    <w:rsid w:val="00A4007F"/>
    <w:rsid w:val="00A416ED"/>
    <w:rsid w:val="00A41D20"/>
    <w:rsid w:val="00A423C6"/>
    <w:rsid w:val="00A42AC9"/>
    <w:rsid w:val="00A42CF4"/>
    <w:rsid w:val="00A4326C"/>
    <w:rsid w:val="00A434CC"/>
    <w:rsid w:val="00A43D37"/>
    <w:rsid w:val="00A44A11"/>
    <w:rsid w:val="00A4610C"/>
    <w:rsid w:val="00A47764"/>
    <w:rsid w:val="00A479F1"/>
    <w:rsid w:val="00A47D22"/>
    <w:rsid w:val="00A47FDE"/>
    <w:rsid w:val="00A5007F"/>
    <w:rsid w:val="00A50D80"/>
    <w:rsid w:val="00A53455"/>
    <w:rsid w:val="00A53823"/>
    <w:rsid w:val="00A54C9B"/>
    <w:rsid w:val="00A55A9E"/>
    <w:rsid w:val="00A568A5"/>
    <w:rsid w:val="00A56A66"/>
    <w:rsid w:val="00A57696"/>
    <w:rsid w:val="00A57A0E"/>
    <w:rsid w:val="00A603CE"/>
    <w:rsid w:val="00A604AD"/>
    <w:rsid w:val="00A60CED"/>
    <w:rsid w:val="00A60E2B"/>
    <w:rsid w:val="00A60F8E"/>
    <w:rsid w:val="00A610EE"/>
    <w:rsid w:val="00A61315"/>
    <w:rsid w:val="00A62247"/>
    <w:rsid w:val="00A62626"/>
    <w:rsid w:val="00A6364B"/>
    <w:rsid w:val="00A64174"/>
    <w:rsid w:val="00A65D3B"/>
    <w:rsid w:val="00A67EBE"/>
    <w:rsid w:val="00A702BC"/>
    <w:rsid w:val="00A702CD"/>
    <w:rsid w:val="00A71F01"/>
    <w:rsid w:val="00A72880"/>
    <w:rsid w:val="00A730AE"/>
    <w:rsid w:val="00A73117"/>
    <w:rsid w:val="00A7352F"/>
    <w:rsid w:val="00A736A1"/>
    <w:rsid w:val="00A73B4A"/>
    <w:rsid w:val="00A73D24"/>
    <w:rsid w:val="00A751AC"/>
    <w:rsid w:val="00A7523E"/>
    <w:rsid w:val="00A76D2A"/>
    <w:rsid w:val="00A775F8"/>
    <w:rsid w:val="00A7779D"/>
    <w:rsid w:val="00A81347"/>
    <w:rsid w:val="00A83238"/>
    <w:rsid w:val="00A8337A"/>
    <w:rsid w:val="00A83F65"/>
    <w:rsid w:val="00A84A66"/>
    <w:rsid w:val="00A8621E"/>
    <w:rsid w:val="00A873CA"/>
    <w:rsid w:val="00A87658"/>
    <w:rsid w:val="00A8C736"/>
    <w:rsid w:val="00A90161"/>
    <w:rsid w:val="00A9067E"/>
    <w:rsid w:val="00A906AE"/>
    <w:rsid w:val="00A90C7D"/>
    <w:rsid w:val="00A9400C"/>
    <w:rsid w:val="00A94E62"/>
    <w:rsid w:val="00A956E5"/>
    <w:rsid w:val="00A966CE"/>
    <w:rsid w:val="00AA1A13"/>
    <w:rsid w:val="00AA1D04"/>
    <w:rsid w:val="00AA47C1"/>
    <w:rsid w:val="00AA6A09"/>
    <w:rsid w:val="00AB210E"/>
    <w:rsid w:val="00AB283D"/>
    <w:rsid w:val="00AB33E4"/>
    <w:rsid w:val="00AB4870"/>
    <w:rsid w:val="00AB4CF5"/>
    <w:rsid w:val="00AB4FF1"/>
    <w:rsid w:val="00AB7F35"/>
    <w:rsid w:val="00AC0613"/>
    <w:rsid w:val="00AC157C"/>
    <w:rsid w:val="00AC15CE"/>
    <w:rsid w:val="00AC25D1"/>
    <w:rsid w:val="00AC2B0A"/>
    <w:rsid w:val="00AC3374"/>
    <w:rsid w:val="00AC3778"/>
    <w:rsid w:val="00AC3AC0"/>
    <w:rsid w:val="00AC55A8"/>
    <w:rsid w:val="00AC6C90"/>
    <w:rsid w:val="00AC74B2"/>
    <w:rsid w:val="00AD1D37"/>
    <w:rsid w:val="00AD21A5"/>
    <w:rsid w:val="00AD2347"/>
    <w:rsid w:val="00AD245B"/>
    <w:rsid w:val="00AD2CC3"/>
    <w:rsid w:val="00AD33F4"/>
    <w:rsid w:val="00AD5CAB"/>
    <w:rsid w:val="00AD5EF7"/>
    <w:rsid w:val="00AD6471"/>
    <w:rsid w:val="00AD67B6"/>
    <w:rsid w:val="00AE0356"/>
    <w:rsid w:val="00AE03D2"/>
    <w:rsid w:val="00AE07BB"/>
    <w:rsid w:val="00AE0DB1"/>
    <w:rsid w:val="00AE21B5"/>
    <w:rsid w:val="00AE25BC"/>
    <w:rsid w:val="00AE2C6A"/>
    <w:rsid w:val="00AE2C8F"/>
    <w:rsid w:val="00AE326E"/>
    <w:rsid w:val="00AE33E6"/>
    <w:rsid w:val="00AE42C0"/>
    <w:rsid w:val="00AE4643"/>
    <w:rsid w:val="00AE4A81"/>
    <w:rsid w:val="00AE5061"/>
    <w:rsid w:val="00AE5868"/>
    <w:rsid w:val="00AE5F42"/>
    <w:rsid w:val="00AF02A2"/>
    <w:rsid w:val="00AF049E"/>
    <w:rsid w:val="00AF239E"/>
    <w:rsid w:val="00AF35F5"/>
    <w:rsid w:val="00AF3B81"/>
    <w:rsid w:val="00AF3C58"/>
    <w:rsid w:val="00AF4BBD"/>
    <w:rsid w:val="00AF5561"/>
    <w:rsid w:val="00AF5E8F"/>
    <w:rsid w:val="00AF6A31"/>
    <w:rsid w:val="00AF6E22"/>
    <w:rsid w:val="00AF7FEA"/>
    <w:rsid w:val="00B01104"/>
    <w:rsid w:val="00B03F09"/>
    <w:rsid w:val="00B046C1"/>
    <w:rsid w:val="00B05068"/>
    <w:rsid w:val="00B05D37"/>
    <w:rsid w:val="00B07894"/>
    <w:rsid w:val="00B100D7"/>
    <w:rsid w:val="00B107E5"/>
    <w:rsid w:val="00B116DE"/>
    <w:rsid w:val="00B11D60"/>
    <w:rsid w:val="00B14D23"/>
    <w:rsid w:val="00B14FAB"/>
    <w:rsid w:val="00B159BC"/>
    <w:rsid w:val="00B16451"/>
    <w:rsid w:val="00B20AE8"/>
    <w:rsid w:val="00B2160C"/>
    <w:rsid w:val="00B21DDF"/>
    <w:rsid w:val="00B25230"/>
    <w:rsid w:val="00B2626E"/>
    <w:rsid w:val="00B26BC9"/>
    <w:rsid w:val="00B26E65"/>
    <w:rsid w:val="00B27B7C"/>
    <w:rsid w:val="00B302E0"/>
    <w:rsid w:val="00B30DD7"/>
    <w:rsid w:val="00B322BD"/>
    <w:rsid w:val="00B32AAB"/>
    <w:rsid w:val="00B32B21"/>
    <w:rsid w:val="00B336DE"/>
    <w:rsid w:val="00B339CE"/>
    <w:rsid w:val="00B3517A"/>
    <w:rsid w:val="00B36326"/>
    <w:rsid w:val="00B40A9E"/>
    <w:rsid w:val="00B40AAD"/>
    <w:rsid w:val="00B40D05"/>
    <w:rsid w:val="00B41315"/>
    <w:rsid w:val="00B41773"/>
    <w:rsid w:val="00B41890"/>
    <w:rsid w:val="00B44718"/>
    <w:rsid w:val="00B44EF1"/>
    <w:rsid w:val="00B45617"/>
    <w:rsid w:val="00B465C4"/>
    <w:rsid w:val="00B474A3"/>
    <w:rsid w:val="00B509BE"/>
    <w:rsid w:val="00B50B89"/>
    <w:rsid w:val="00B516A3"/>
    <w:rsid w:val="00B530DC"/>
    <w:rsid w:val="00B535BB"/>
    <w:rsid w:val="00B53CB1"/>
    <w:rsid w:val="00B5477B"/>
    <w:rsid w:val="00B55C98"/>
    <w:rsid w:val="00B55D59"/>
    <w:rsid w:val="00B569BC"/>
    <w:rsid w:val="00B57202"/>
    <w:rsid w:val="00B579CE"/>
    <w:rsid w:val="00B61241"/>
    <w:rsid w:val="00B6190C"/>
    <w:rsid w:val="00B61CDD"/>
    <w:rsid w:val="00B630B9"/>
    <w:rsid w:val="00B6421A"/>
    <w:rsid w:val="00B64BAA"/>
    <w:rsid w:val="00B659C1"/>
    <w:rsid w:val="00B6666B"/>
    <w:rsid w:val="00B666FA"/>
    <w:rsid w:val="00B6744D"/>
    <w:rsid w:val="00B679A4"/>
    <w:rsid w:val="00B67A4D"/>
    <w:rsid w:val="00B70CCF"/>
    <w:rsid w:val="00B711A6"/>
    <w:rsid w:val="00B71C0B"/>
    <w:rsid w:val="00B71EF8"/>
    <w:rsid w:val="00B720CC"/>
    <w:rsid w:val="00B73A4E"/>
    <w:rsid w:val="00B73FDF"/>
    <w:rsid w:val="00B75F08"/>
    <w:rsid w:val="00B76A44"/>
    <w:rsid w:val="00B7798F"/>
    <w:rsid w:val="00B77B8C"/>
    <w:rsid w:val="00B80035"/>
    <w:rsid w:val="00B80740"/>
    <w:rsid w:val="00B80BA4"/>
    <w:rsid w:val="00B81A48"/>
    <w:rsid w:val="00B83351"/>
    <w:rsid w:val="00B837B5"/>
    <w:rsid w:val="00B83B47"/>
    <w:rsid w:val="00B83F50"/>
    <w:rsid w:val="00B84980"/>
    <w:rsid w:val="00B84F73"/>
    <w:rsid w:val="00B86082"/>
    <w:rsid w:val="00B86367"/>
    <w:rsid w:val="00B865E3"/>
    <w:rsid w:val="00B86C87"/>
    <w:rsid w:val="00B8731A"/>
    <w:rsid w:val="00B90290"/>
    <w:rsid w:val="00B910B4"/>
    <w:rsid w:val="00B91C20"/>
    <w:rsid w:val="00B92CE2"/>
    <w:rsid w:val="00B93812"/>
    <w:rsid w:val="00B93B47"/>
    <w:rsid w:val="00B9448C"/>
    <w:rsid w:val="00B948BF"/>
    <w:rsid w:val="00B94AAC"/>
    <w:rsid w:val="00B95991"/>
    <w:rsid w:val="00B95B1C"/>
    <w:rsid w:val="00B95BB4"/>
    <w:rsid w:val="00B95E2B"/>
    <w:rsid w:val="00B9620F"/>
    <w:rsid w:val="00B96285"/>
    <w:rsid w:val="00B973CA"/>
    <w:rsid w:val="00BA0F6F"/>
    <w:rsid w:val="00BA285F"/>
    <w:rsid w:val="00BA2891"/>
    <w:rsid w:val="00BA6367"/>
    <w:rsid w:val="00BA6551"/>
    <w:rsid w:val="00BA6792"/>
    <w:rsid w:val="00BA6B45"/>
    <w:rsid w:val="00BA7295"/>
    <w:rsid w:val="00BB12DA"/>
    <w:rsid w:val="00BB17C5"/>
    <w:rsid w:val="00BB1938"/>
    <w:rsid w:val="00BB2CC3"/>
    <w:rsid w:val="00BB549B"/>
    <w:rsid w:val="00BB571D"/>
    <w:rsid w:val="00BB5A11"/>
    <w:rsid w:val="00BB6943"/>
    <w:rsid w:val="00BB74E0"/>
    <w:rsid w:val="00BB7F1A"/>
    <w:rsid w:val="00BC2755"/>
    <w:rsid w:val="00BC4430"/>
    <w:rsid w:val="00BC46D6"/>
    <w:rsid w:val="00BC48B8"/>
    <w:rsid w:val="00BC525F"/>
    <w:rsid w:val="00BC5A4A"/>
    <w:rsid w:val="00BC5E04"/>
    <w:rsid w:val="00BC793C"/>
    <w:rsid w:val="00BD067B"/>
    <w:rsid w:val="00BD129D"/>
    <w:rsid w:val="00BD1DE1"/>
    <w:rsid w:val="00BD3156"/>
    <w:rsid w:val="00BD3B9A"/>
    <w:rsid w:val="00BD5121"/>
    <w:rsid w:val="00BD626E"/>
    <w:rsid w:val="00BD692B"/>
    <w:rsid w:val="00BD6B2C"/>
    <w:rsid w:val="00BD76C7"/>
    <w:rsid w:val="00BE0355"/>
    <w:rsid w:val="00BE15B2"/>
    <w:rsid w:val="00BE1B1C"/>
    <w:rsid w:val="00BE1DFD"/>
    <w:rsid w:val="00BE3FFF"/>
    <w:rsid w:val="00BE47D2"/>
    <w:rsid w:val="00BE4C64"/>
    <w:rsid w:val="00BE4EC3"/>
    <w:rsid w:val="00BE550A"/>
    <w:rsid w:val="00BE62E7"/>
    <w:rsid w:val="00BE6438"/>
    <w:rsid w:val="00BE6458"/>
    <w:rsid w:val="00BE6B31"/>
    <w:rsid w:val="00BE6C6B"/>
    <w:rsid w:val="00BE7DAE"/>
    <w:rsid w:val="00BF0238"/>
    <w:rsid w:val="00BF063C"/>
    <w:rsid w:val="00BF07E1"/>
    <w:rsid w:val="00BF0D59"/>
    <w:rsid w:val="00BF14E0"/>
    <w:rsid w:val="00BF3094"/>
    <w:rsid w:val="00BF38B6"/>
    <w:rsid w:val="00BF49B6"/>
    <w:rsid w:val="00BF4CD8"/>
    <w:rsid w:val="00BF5509"/>
    <w:rsid w:val="00BF5C0C"/>
    <w:rsid w:val="00BF5CB1"/>
    <w:rsid w:val="00BF6060"/>
    <w:rsid w:val="00BF6EC2"/>
    <w:rsid w:val="00C000B2"/>
    <w:rsid w:val="00C00E21"/>
    <w:rsid w:val="00C01DE7"/>
    <w:rsid w:val="00C01FA0"/>
    <w:rsid w:val="00C03B57"/>
    <w:rsid w:val="00C03C63"/>
    <w:rsid w:val="00C04294"/>
    <w:rsid w:val="00C05AA8"/>
    <w:rsid w:val="00C061AE"/>
    <w:rsid w:val="00C06364"/>
    <w:rsid w:val="00C06367"/>
    <w:rsid w:val="00C06975"/>
    <w:rsid w:val="00C06C35"/>
    <w:rsid w:val="00C0787D"/>
    <w:rsid w:val="00C07936"/>
    <w:rsid w:val="00C07EF6"/>
    <w:rsid w:val="00C11541"/>
    <w:rsid w:val="00C13292"/>
    <w:rsid w:val="00C13683"/>
    <w:rsid w:val="00C1380F"/>
    <w:rsid w:val="00C140A8"/>
    <w:rsid w:val="00C140C1"/>
    <w:rsid w:val="00C1635B"/>
    <w:rsid w:val="00C1649B"/>
    <w:rsid w:val="00C1652F"/>
    <w:rsid w:val="00C16889"/>
    <w:rsid w:val="00C17004"/>
    <w:rsid w:val="00C172B5"/>
    <w:rsid w:val="00C172CF"/>
    <w:rsid w:val="00C174C1"/>
    <w:rsid w:val="00C1798B"/>
    <w:rsid w:val="00C2059C"/>
    <w:rsid w:val="00C20E3B"/>
    <w:rsid w:val="00C215DA"/>
    <w:rsid w:val="00C21C82"/>
    <w:rsid w:val="00C2274A"/>
    <w:rsid w:val="00C2349D"/>
    <w:rsid w:val="00C23A27"/>
    <w:rsid w:val="00C246AA"/>
    <w:rsid w:val="00C25C6F"/>
    <w:rsid w:val="00C267CB"/>
    <w:rsid w:val="00C26A00"/>
    <w:rsid w:val="00C27A86"/>
    <w:rsid w:val="00C30064"/>
    <w:rsid w:val="00C30D63"/>
    <w:rsid w:val="00C30DCD"/>
    <w:rsid w:val="00C31E72"/>
    <w:rsid w:val="00C31F16"/>
    <w:rsid w:val="00C326AC"/>
    <w:rsid w:val="00C33C2F"/>
    <w:rsid w:val="00C33D21"/>
    <w:rsid w:val="00C35653"/>
    <w:rsid w:val="00C36282"/>
    <w:rsid w:val="00C37413"/>
    <w:rsid w:val="00C405E6"/>
    <w:rsid w:val="00C40E2F"/>
    <w:rsid w:val="00C411F1"/>
    <w:rsid w:val="00C4143F"/>
    <w:rsid w:val="00C41454"/>
    <w:rsid w:val="00C41B2A"/>
    <w:rsid w:val="00C41C23"/>
    <w:rsid w:val="00C43081"/>
    <w:rsid w:val="00C4412C"/>
    <w:rsid w:val="00C458C8"/>
    <w:rsid w:val="00C465BC"/>
    <w:rsid w:val="00C4671D"/>
    <w:rsid w:val="00C47B70"/>
    <w:rsid w:val="00C51144"/>
    <w:rsid w:val="00C51287"/>
    <w:rsid w:val="00C512C7"/>
    <w:rsid w:val="00C520AC"/>
    <w:rsid w:val="00C528FD"/>
    <w:rsid w:val="00C52F46"/>
    <w:rsid w:val="00C538EB"/>
    <w:rsid w:val="00C5423F"/>
    <w:rsid w:val="00C542A4"/>
    <w:rsid w:val="00C54C66"/>
    <w:rsid w:val="00C54DAC"/>
    <w:rsid w:val="00C55476"/>
    <w:rsid w:val="00C55EE1"/>
    <w:rsid w:val="00C5609E"/>
    <w:rsid w:val="00C5725E"/>
    <w:rsid w:val="00C60833"/>
    <w:rsid w:val="00C61440"/>
    <w:rsid w:val="00C616CB"/>
    <w:rsid w:val="00C61D82"/>
    <w:rsid w:val="00C6250A"/>
    <w:rsid w:val="00C629EE"/>
    <w:rsid w:val="00C62A28"/>
    <w:rsid w:val="00C70715"/>
    <w:rsid w:val="00C70A7B"/>
    <w:rsid w:val="00C70FA3"/>
    <w:rsid w:val="00C71E58"/>
    <w:rsid w:val="00C7238A"/>
    <w:rsid w:val="00C73024"/>
    <w:rsid w:val="00C73926"/>
    <w:rsid w:val="00C74BA0"/>
    <w:rsid w:val="00C7595C"/>
    <w:rsid w:val="00C75B23"/>
    <w:rsid w:val="00C75C77"/>
    <w:rsid w:val="00C768E4"/>
    <w:rsid w:val="00C800D3"/>
    <w:rsid w:val="00C80EF1"/>
    <w:rsid w:val="00C815DF"/>
    <w:rsid w:val="00C81DB2"/>
    <w:rsid w:val="00C82194"/>
    <w:rsid w:val="00C8245A"/>
    <w:rsid w:val="00C83147"/>
    <w:rsid w:val="00C850AC"/>
    <w:rsid w:val="00C859BF"/>
    <w:rsid w:val="00C85B52"/>
    <w:rsid w:val="00C8616D"/>
    <w:rsid w:val="00C86A07"/>
    <w:rsid w:val="00C86B1F"/>
    <w:rsid w:val="00C86DCD"/>
    <w:rsid w:val="00C92BD2"/>
    <w:rsid w:val="00C92D1F"/>
    <w:rsid w:val="00C93935"/>
    <w:rsid w:val="00C954B6"/>
    <w:rsid w:val="00C95837"/>
    <w:rsid w:val="00C97343"/>
    <w:rsid w:val="00C97E58"/>
    <w:rsid w:val="00CA0574"/>
    <w:rsid w:val="00CA0DD5"/>
    <w:rsid w:val="00CA191C"/>
    <w:rsid w:val="00CA1EDB"/>
    <w:rsid w:val="00CA25B8"/>
    <w:rsid w:val="00CA28E0"/>
    <w:rsid w:val="00CA2CA0"/>
    <w:rsid w:val="00CA4B9A"/>
    <w:rsid w:val="00CA4DB7"/>
    <w:rsid w:val="00CA4EEE"/>
    <w:rsid w:val="00CA5308"/>
    <w:rsid w:val="00CA5AF0"/>
    <w:rsid w:val="00CA6580"/>
    <w:rsid w:val="00CA6B7D"/>
    <w:rsid w:val="00CA7859"/>
    <w:rsid w:val="00CA7A47"/>
    <w:rsid w:val="00CA7A48"/>
    <w:rsid w:val="00CB0D7B"/>
    <w:rsid w:val="00CB1082"/>
    <w:rsid w:val="00CB321C"/>
    <w:rsid w:val="00CB3F5F"/>
    <w:rsid w:val="00CB4CE3"/>
    <w:rsid w:val="00CB5148"/>
    <w:rsid w:val="00CB55FC"/>
    <w:rsid w:val="00CB5F6B"/>
    <w:rsid w:val="00CB6BB4"/>
    <w:rsid w:val="00CB71E0"/>
    <w:rsid w:val="00CC01AF"/>
    <w:rsid w:val="00CC1A67"/>
    <w:rsid w:val="00CC1F82"/>
    <w:rsid w:val="00CC222F"/>
    <w:rsid w:val="00CC3105"/>
    <w:rsid w:val="00CC3AF5"/>
    <w:rsid w:val="00CC4D50"/>
    <w:rsid w:val="00CC4DA4"/>
    <w:rsid w:val="00CC63D1"/>
    <w:rsid w:val="00CC64C2"/>
    <w:rsid w:val="00CC6559"/>
    <w:rsid w:val="00CC65E9"/>
    <w:rsid w:val="00CC6EF0"/>
    <w:rsid w:val="00CC7B9D"/>
    <w:rsid w:val="00CD03DF"/>
    <w:rsid w:val="00CD2DE5"/>
    <w:rsid w:val="00CD2DFD"/>
    <w:rsid w:val="00CD4050"/>
    <w:rsid w:val="00CD4161"/>
    <w:rsid w:val="00CD593A"/>
    <w:rsid w:val="00CD65CD"/>
    <w:rsid w:val="00CD6629"/>
    <w:rsid w:val="00CD6BE4"/>
    <w:rsid w:val="00CD70C9"/>
    <w:rsid w:val="00CE1711"/>
    <w:rsid w:val="00CE2313"/>
    <w:rsid w:val="00CE2A1C"/>
    <w:rsid w:val="00CE2C16"/>
    <w:rsid w:val="00CE3A44"/>
    <w:rsid w:val="00CE3D51"/>
    <w:rsid w:val="00CE62F0"/>
    <w:rsid w:val="00CF0397"/>
    <w:rsid w:val="00CF073D"/>
    <w:rsid w:val="00CF0F97"/>
    <w:rsid w:val="00CF1510"/>
    <w:rsid w:val="00CF1F44"/>
    <w:rsid w:val="00CF2ED8"/>
    <w:rsid w:val="00CF44FE"/>
    <w:rsid w:val="00CF5508"/>
    <w:rsid w:val="00CF5525"/>
    <w:rsid w:val="00CF5AF6"/>
    <w:rsid w:val="00CF6CB2"/>
    <w:rsid w:val="00CF6EF6"/>
    <w:rsid w:val="00CF705C"/>
    <w:rsid w:val="00CF7BA9"/>
    <w:rsid w:val="00D00E16"/>
    <w:rsid w:val="00D012C4"/>
    <w:rsid w:val="00D04CB8"/>
    <w:rsid w:val="00D05FC2"/>
    <w:rsid w:val="00D06BC9"/>
    <w:rsid w:val="00D06F15"/>
    <w:rsid w:val="00D06F84"/>
    <w:rsid w:val="00D079A2"/>
    <w:rsid w:val="00D07CB3"/>
    <w:rsid w:val="00D0B22F"/>
    <w:rsid w:val="00D109C0"/>
    <w:rsid w:val="00D11D8D"/>
    <w:rsid w:val="00D126D9"/>
    <w:rsid w:val="00D13B7C"/>
    <w:rsid w:val="00D14557"/>
    <w:rsid w:val="00D14C83"/>
    <w:rsid w:val="00D15174"/>
    <w:rsid w:val="00D1622E"/>
    <w:rsid w:val="00D16DD7"/>
    <w:rsid w:val="00D16F21"/>
    <w:rsid w:val="00D177D3"/>
    <w:rsid w:val="00D17883"/>
    <w:rsid w:val="00D1788A"/>
    <w:rsid w:val="00D20CE4"/>
    <w:rsid w:val="00D21C8E"/>
    <w:rsid w:val="00D22131"/>
    <w:rsid w:val="00D2296D"/>
    <w:rsid w:val="00D24F66"/>
    <w:rsid w:val="00D256C4"/>
    <w:rsid w:val="00D2633E"/>
    <w:rsid w:val="00D26740"/>
    <w:rsid w:val="00D26781"/>
    <w:rsid w:val="00D26920"/>
    <w:rsid w:val="00D26C76"/>
    <w:rsid w:val="00D277AB"/>
    <w:rsid w:val="00D30892"/>
    <w:rsid w:val="00D30901"/>
    <w:rsid w:val="00D309A4"/>
    <w:rsid w:val="00D31533"/>
    <w:rsid w:val="00D343EA"/>
    <w:rsid w:val="00D34A68"/>
    <w:rsid w:val="00D3512D"/>
    <w:rsid w:val="00D37843"/>
    <w:rsid w:val="00D37AAB"/>
    <w:rsid w:val="00D4012A"/>
    <w:rsid w:val="00D41E61"/>
    <w:rsid w:val="00D42A88"/>
    <w:rsid w:val="00D42E11"/>
    <w:rsid w:val="00D4364F"/>
    <w:rsid w:val="00D450FC"/>
    <w:rsid w:val="00D4531A"/>
    <w:rsid w:val="00D4533C"/>
    <w:rsid w:val="00D45A01"/>
    <w:rsid w:val="00D47E20"/>
    <w:rsid w:val="00D517DF"/>
    <w:rsid w:val="00D5194C"/>
    <w:rsid w:val="00D51B43"/>
    <w:rsid w:val="00D536C7"/>
    <w:rsid w:val="00D537D4"/>
    <w:rsid w:val="00D54212"/>
    <w:rsid w:val="00D574B4"/>
    <w:rsid w:val="00D57B09"/>
    <w:rsid w:val="00D60330"/>
    <w:rsid w:val="00D6224A"/>
    <w:rsid w:val="00D66CE0"/>
    <w:rsid w:val="00D67152"/>
    <w:rsid w:val="00D6736C"/>
    <w:rsid w:val="00D702BB"/>
    <w:rsid w:val="00D70D57"/>
    <w:rsid w:val="00D7146F"/>
    <w:rsid w:val="00D71C09"/>
    <w:rsid w:val="00D726B9"/>
    <w:rsid w:val="00D72F9A"/>
    <w:rsid w:val="00D73FDD"/>
    <w:rsid w:val="00D74806"/>
    <w:rsid w:val="00D74962"/>
    <w:rsid w:val="00D75D68"/>
    <w:rsid w:val="00D777F3"/>
    <w:rsid w:val="00D77980"/>
    <w:rsid w:val="00D81CEA"/>
    <w:rsid w:val="00D83CF5"/>
    <w:rsid w:val="00D83EDB"/>
    <w:rsid w:val="00D85D5A"/>
    <w:rsid w:val="00D906BD"/>
    <w:rsid w:val="00D915E9"/>
    <w:rsid w:val="00D92046"/>
    <w:rsid w:val="00D9239C"/>
    <w:rsid w:val="00D92B51"/>
    <w:rsid w:val="00D934CF"/>
    <w:rsid w:val="00D943A9"/>
    <w:rsid w:val="00D94433"/>
    <w:rsid w:val="00D945B7"/>
    <w:rsid w:val="00D95D43"/>
    <w:rsid w:val="00D96142"/>
    <w:rsid w:val="00D96E64"/>
    <w:rsid w:val="00D96EDF"/>
    <w:rsid w:val="00D96F66"/>
    <w:rsid w:val="00D976F2"/>
    <w:rsid w:val="00DA0E6E"/>
    <w:rsid w:val="00DA1018"/>
    <w:rsid w:val="00DA2AE6"/>
    <w:rsid w:val="00DA445C"/>
    <w:rsid w:val="00DA4DA9"/>
    <w:rsid w:val="00DA5E7C"/>
    <w:rsid w:val="00DA622F"/>
    <w:rsid w:val="00DA63E9"/>
    <w:rsid w:val="00DA6426"/>
    <w:rsid w:val="00DA6441"/>
    <w:rsid w:val="00DA6A5F"/>
    <w:rsid w:val="00DA70F2"/>
    <w:rsid w:val="00DA7C7B"/>
    <w:rsid w:val="00DB00FB"/>
    <w:rsid w:val="00DB09BC"/>
    <w:rsid w:val="00DB10E8"/>
    <w:rsid w:val="00DB2081"/>
    <w:rsid w:val="00DB42B1"/>
    <w:rsid w:val="00DB496C"/>
    <w:rsid w:val="00DB4EB5"/>
    <w:rsid w:val="00DB4F85"/>
    <w:rsid w:val="00DB5761"/>
    <w:rsid w:val="00DB6C95"/>
    <w:rsid w:val="00DB7C00"/>
    <w:rsid w:val="00DC04EC"/>
    <w:rsid w:val="00DC0D17"/>
    <w:rsid w:val="00DC1B08"/>
    <w:rsid w:val="00DC1D47"/>
    <w:rsid w:val="00DC2CC3"/>
    <w:rsid w:val="00DC47F5"/>
    <w:rsid w:val="00DC5109"/>
    <w:rsid w:val="00DC74E2"/>
    <w:rsid w:val="00DD1417"/>
    <w:rsid w:val="00DD1B00"/>
    <w:rsid w:val="00DD2993"/>
    <w:rsid w:val="00DD3C53"/>
    <w:rsid w:val="00DD41F2"/>
    <w:rsid w:val="00DD4D0F"/>
    <w:rsid w:val="00DD66AB"/>
    <w:rsid w:val="00DD6CEC"/>
    <w:rsid w:val="00DD753C"/>
    <w:rsid w:val="00DD7A88"/>
    <w:rsid w:val="00DD7AE9"/>
    <w:rsid w:val="00DD7CC1"/>
    <w:rsid w:val="00DE0054"/>
    <w:rsid w:val="00DE026A"/>
    <w:rsid w:val="00DE033D"/>
    <w:rsid w:val="00DE0E5C"/>
    <w:rsid w:val="00DE2195"/>
    <w:rsid w:val="00DE2EDF"/>
    <w:rsid w:val="00DE3AD7"/>
    <w:rsid w:val="00DE3B9B"/>
    <w:rsid w:val="00DE3D49"/>
    <w:rsid w:val="00DE480F"/>
    <w:rsid w:val="00DE5025"/>
    <w:rsid w:val="00DE53B9"/>
    <w:rsid w:val="00DE6C23"/>
    <w:rsid w:val="00DF03C0"/>
    <w:rsid w:val="00DF0AB8"/>
    <w:rsid w:val="00DF111B"/>
    <w:rsid w:val="00DF13C6"/>
    <w:rsid w:val="00DF1B00"/>
    <w:rsid w:val="00DF1C33"/>
    <w:rsid w:val="00DF1E68"/>
    <w:rsid w:val="00DF35DB"/>
    <w:rsid w:val="00DF3616"/>
    <w:rsid w:val="00DF5E74"/>
    <w:rsid w:val="00DF6171"/>
    <w:rsid w:val="00DF6C38"/>
    <w:rsid w:val="00DF6EB2"/>
    <w:rsid w:val="00E002C0"/>
    <w:rsid w:val="00E00E78"/>
    <w:rsid w:val="00E01B2D"/>
    <w:rsid w:val="00E01B5E"/>
    <w:rsid w:val="00E02011"/>
    <w:rsid w:val="00E02D69"/>
    <w:rsid w:val="00E03330"/>
    <w:rsid w:val="00E04732"/>
    <w:rsid w:val="00E04F07"/>
    <w:rsid w:val="00E0594B"/>
    <w:rsid w:val="00E069E4"/>
    <w:rsid w:val="00E075A0"/>
    <w:rsid w:val="00E07694"/>
    <w:rsid w:val="00E1020E"/>
    <w:rsid w:val="00E11073"/>
    <w:rsid w:val="00E1161A"/>
    <w:rsid w:val="00E1197B"/>
    <w:rsid w:val="00E122EF"/>
    <w:rsid w:val="00E136E5"/>
    <w:rsid w:val="00E13C4B"/>
    <w:rsid w:val="00E1496C"/>
    <w:rsid w:val="00E14CCB"/>
    <w:rsid w:val="00E15FB2"/>
    <w:rsid w:val="00E16144"/>
    <w:rsid w:val="00E1629C"/>
    <w:rsid w:val="00E1672F"/>
    <w:rsid w:val="00E17384"/>
    <w:rsid w:val="00E176B9"/>
    <w:rsid w:val="00E177DB"/>
    <w:rsid w:val="00E17C91"/>
    <w:rsid w:val="00E210C7"/>
    <w:rsid w:val="00E21BD5"/>
    <w:rsid w:val="00E223BC"/>
    <w:rsid w:val="00E22745"/>
    <w:rsid w:val="00E22821"/>
    <w:rsid w:val="00E229A8"/>
    <w:rsid w:val="00E22AA9"/>
    <w:rsid w:val="00E24634"/>
    <w:rsid w:val="00E2522B"/>
    <w:rsid w:val="00E25655"/>
    <w:rsid w:val="00E30723"/>
    <w:rsid w:val="00E30B99"/>
    <w:rsid w:val="00E3202E"/>
    <w:rsid w:val="00E321F1"/>
    <w:rsid w:val="00E33883"/>
    <w:rsid w:val="00E338EF"/>
    <w:rsid w:val="00E3479F"/>
    <w:rsid w:val="00E34EFE"/>
    <w:rsid w:val="00E36B00"/>
    <w:rsid w:val="00E379AB"/>
    <w:rsid w:val="00E402B2"/>
    <w:rsid w:val="00E431B5"/>
    <w:rsid w:val="00E454E3"/>
    <w:rsid w:val="00E45A62"/>
    <w:rsid w:val="00E45BB7"/>
    <w:rsid w:val="00E46AE8"/>
    <w:rsid w:val="00E46FDE"/>
    <w:rsid w:val="00E4739C"/>
    <w:rsid w:val="00E475C9"/>
    <w:rsid w:val="00E50095"/>
    <w:rsid w:val="00E50241"/>
    <w:rsid w:val="00E5093E"/>
    <w:rsid w:val="00E50D79"/>
    <w:rsid w:val="00E5102D"/>
    <w:rsid w:val="00E51206"/>
    <w:rsid w:val="00E5171A"/>
    <w:rsid w:val="00E51A6F"/>
    <w:rsid w:val="00E521A4"/>
    <w:rsid w:val="00E53F17"/>
    <w:rsid w:val="00E5465A"/>
    <w:rsid w:val="00E54C5B"/>
    <w:rsid w:val="00E5545E"/>
    <w:rsid w:val="00E55B96"/>
    <w:rsid w:val="00E5600F"/>
    <w:rsid w:val="00E5652D"/>
    <w:rsid w:val="00E570E1"/>
    <w:rsid w:val="00E60DF5"/>
    <w:rsid w:val="00E60E12"/>
    <w:rsid w:val="00E613A2"/>
    <w:rsid w:val="00E6221B"/>
    <w:rsid w:val="00E630A6"/>
    <w:rsid w:val="00E63215"/>
    <w:rsid w:val="00E6378F"/>
    <w:rsid w:val="00E63EED"/>
    <w:rsid w:val="00E6529C"/>
    <w:rsid w:val="00E65FA9"/>
    <w:rsid w:val="00E66655"/>
    <w:rsid w:val="00E6670D"/>
    <w:rsid w:val="00E67913"/>
    <w:rsid w:val="00E67AEF"/>
    <w:rsid w:val="00E70415"/>
    <w:rsid w:val="00E713FD"/>
    <w:rsid w:val="00E714DC"/>
    <w:rsid w:val="00E71878"/>
    <w:rsid w:val="00E72B19"/>
    <w:rsid w:val="00E736BC"/>
    <w:rsid w:val="00E74290"/>
    <w:rsid w:val="00E761E4"/>
    <w:rsid w:val="00E76B92"/>
    <w:rsid w:val="00E76BD3"/>
    <w:rsid w:val="00E77425"/>
    <w:rsid w:val="00E81371"/>
    <w:rsid w:val="00E814B2"/>
    <w:rsid w:val="00E82253"/>
    <w:rsid w:val="00E84DFF"/>
    <w:rsid w:val="00E857BD"/>
    <w:rsid w:val="00E86048"/>
    <w:rsid w:val="00E87518"/>
    <w:rsid w:val="00E8771A"/>
    <w:rsid w:val="00E89233"/>
    <w:rsid w:val="00E91239"/>
    <w:rsid w:val="00E92828"/>
    <w:rsid w:val="00E9498D"/>
    <w:rsid w:val="00E95612"/>
    <w:rsid w:val="00E95E62"/>
    <w:rsid w:val="00E976D8"/>
    <w:rsid w:val="00EA0002"/>
    <w:rsid w:val="00EA0D2A"/>
    <w:rsid w:val="00EA2849"/>
    <w:rsid w:val="00EA29B2"/>
    <w:rsid w:val="00EA3563"/>
    <w:rsid w:val="00EA4529"/>
    <w:rsid w:val="00EA5727"/>
    <w:rsid w:val="00EA6032"/>
    <w:rsid w:val="00EA6146"/>
    <w:rsid w:val="00EA77E7"/>
    <w:rsid w:val="00EB071B"/>
    <w:rsid w:val="00EB0B57"/>
    <w:rsid w:val="00EB1620"/>
    <w:rsid w:val="00EB2016"/>
    <w:rsid w:val="00EB2B05"/>
    <w:rsid w:val="00EB2B30"/>
    <w:rsid w:val="00EB2ED8"/>
    <w:rsid w:val="00EB3730"/>
    <w:rsid w:val="00EB5A3C"/>
    <w:rsid w:val="00EC1A47"/>
    <w:rsid w:val="00EC2EEB"/>
    <w:rsid w:val="00EC3F50"/>
    <w:rsid w:val="00EC5269"/>
    <w:rsid w:val="00EC6494"/>
    <w:rsid w:val="00ED073B"/>
    <w:rsid w:val="00ED083E"/>
    <w:rsid w:val="00ED13A6"/>
    <w:rsid w:val="00ED14F6"/>
    <w:rsid w:val="00ED2444"/>
    <w:rsid w:val="00ED3254"/>
    <w:rsid w:val="00ED3319"/>
    <w:rsid w:val="00ED3E8E"/>
    <w:rsid w:val="00ED54B4"/>
    <w:rsid w:val="00ED5EEB"/>
    <w:rsid w:val="00ED68B0"/>
    <w:rsid w:val="00ED72C7"/>
    <w:rsid w:val="00EE01E4"/>
    <w:rsid w:val="00EE0662"/>
    <w:rsid w:val="00EE1328"/>
    <w:rsid w:val="00EE154F"/>
    <w:rsid w:val="00EE2BA7"/>
    <w:rsid w:val="00EE2D62"/>
    <w:rsid w:val="00EE33D8"/>
    <w:rsid w:val="00EE39AB"/>
    <w:rsid w:val="00EE5133"/>
    <w:rsid w:val="00EE7A05"/>
    <w:rsid w:val="00EE7A84"/>
    <w:rsid w:val="00EE7C50"/>
    <w:rsid w:val="00EF0500"/>
    <w:rsid w:val="00EF0714"/>
    <w:rsid w:val="00EF1A73"/>
    <w:rsid w:val="00EF20D4"/>
    <w:rsid w:val="00EF26D5"/>
    <w:rsid w:val="00EF3AFF"/>
    <w:rsid w:val="00EF4B9E"/>
    <w:rsid w:val="00EF53A7"/>
    <w:rsid w:val="00EF7C1B"/>
    <w:rsid w:val="00F00835"/>
    <w:rsid w:val="00F01B42"/>
    <w:rsid w:val="00F020E3"/>
    <w:rsid w:val="00F02FF7"/>
    <w:rsid w:val="00F034EE"/>
    <w:rsid w:val="00F053FC"/>
    <w:rsid w:val="00F0657B"/>
    <w:rsid w:val="00F06635"/>
    <w:rsid w:val="00F07178"/>
    <w:rsid w:val="00F109EC"/>
    <w:rsid w:val="00F10FE8"/>
    <w:rsid w:val="00F1107C"/>
    <w:rsid w:val="00F11969"/>
    <w:rsid w:val="00F123E5"/>
    <w:rsid w:val="00F126CD"/>
    <w:rsid w:val="00F12CE6"/>
    <w:rsid w:val="00F131A6"/>
    <w:rsid w:val="00F132B3"/>
    <w:rsid w:val="00F14016"/>
    <w:rsid w:val="00F1522E"/>
    <w:rsid w:val="00F156E8"/>
    <w:rsid w:val="00F165B5"/>
    <w:rsid w:val="00F16DD1"/>
    <w:rsid w:val="00F171F6"/>
    <w:rsid w:val="00F17270"/>
    <w:rsid w:val="00F174AE"/>
    <w:rsid w:val="00F17551"/>
    <w:rsid w:val="00F20E17"/>
    <w:rsid w:val="00F21663"/>
    <w:rsid w:val="00F22037"/>
    <w:rsid w:val="00F220DA"/>
    <w:rsid w:val="00F221AA"/>
    <w:rsid w:val="00F23881"/>
    <w:rsid w:val="00F244D4"/>
    <w:rsid w:val="00F24B9C"/>
    <w:rsid w:val="00F30994"/>
    <w:rsid w:val="00F30DB1"/>
    <w:rsid w:val="00F3195E"/>
    <w:rsid w:val="00F3273F"/>
    <w:rsid w:val="00F32AAB"/>
    <w:rsid w:val="00F33257"/>
    <w:rsid w:val="00F35105"/>
    <w:rsid w:val="00F365BE"/>
    <w:rsid w:val="00F37C94"/>
    <w:rsid w:val="00F37E6F"/>
    <w:rsid w:val="00F408EF"/>
    <w:rsid w:val="00F40985"/>
    <w:rsid w:val="00F4151B"/>
    <w:rsid w:val="00F41650"/>
    <w:rsid w:val="00F419E6"/>
    <w:rsid w:val="00F424A9"/>
    <w:rsid w:val="00F4270C"/>
    <w:rsid w:val="00F429ED"/>
    <w:rsid w:val="00F42FBA"/>
    <w:rsid w:val="00F43F1E"/>
    <w:rsid w:val="00F44961"/>
    <w:rsid w:val="00F45448"/>
    <w:rsid w:val="00F45616"/>
    <w:rsid w:val="00F456A6"/>
    <w:rsid w:val="00F45EE9"/>
    <w:rsid w:val="00F465C8"/>
    <w:rsid w:val="00F4673F"/>
    <w:rsid w:val="00F4781C"/>
    <w:rsid w:val="00F4783F"/>
    <w:rsid w:val="00F50175"/>
    <w:rsid w:val="00F52027"/>
    <w:rsid w:val="00F5263D"/>
    <w:rsid w:val="00F52E9D"/>
    <w:rsid w:val="00F53077"/>
    <w:rsid w:val="00F539A9"/>
    <w:rsid w:val="00F54008"/>
    <w:rsid w:val="00F548C6"/>
    <w:rsid w:val="00F55C45"/>
    <w:rsid w:val="00F57190"/>
    <w:rsid w:val="00F571C1"/>
    <w:rsid w:val="00F57A40"/>
    <w:rsid w:val="00F611B5"/>
    <w:rsid w:val="00F61E71"/>
    <w:rsid w:val="00F61F62"/>
    <w:rsid w:val="00F61F84"/>
    <w:rsid w:val="00F62CE7"/>
    <w:rsid w:val="00F62D9F"/>
    <w:rsid w:val="00F635A1"/>
    <w:rsid w:val="00F6370D"/>
    <w:rsid w:val="00F646CD"/>
    <w:rsid w:val="00F64887"/>
    <w:rsid w:val="00F652A4"/>
    <w:rsid w:val="00F658BB"/>
    <w:rsid w:val="00F666BA"/>
    <w:rsid w:val="00F6687C"/>
    <w:rsid w:val="00F6701E"/>
    <w:rsid w:val="00F671F5"/>
    <w:rsid w:val="00F67E37"/>
    <w:rsid w:val="00F709EA"/>
    <w:rsid w:val="00F70F5F"/>
    <w:rsid w:val="00F710CF"/>
    <w:rsid w:val="00F71A90"/>
    <w:rsid w:val="00F71B85"/>
    <w:rsid w:val="00F71F70"/>
    <w:rsid w:val="00F742D8"/>
    <w:rsid w:val="00F74505"/>
    <w:rsid w:val="00F751F3"/>
    <w:rsid w:val="00F75355"/>
    <w:rsid w:val="00F75CE4"/>
    <w:rsid w:val="00F76729"/>
    <w:rsid w:val="00F77EB0"/>
    <w:rsid w:val="00F810B3"/>
    <w:rsid w:val="00F81CC9"/>
    <w:rsid w:val="00F82171"/>
    <w:rsid w:val="00F83768"/>
    <w:rsid w:val="00F83A1D"/>
    <w:rsid w:val="00F845EE"/>
    <w:rsid w:val="00F8519D"/>
    <w:rsid w:val="00F85334"/>
    <w:rsid w:val="00F85B5D"/>
    <w:rsid w:val="00F86B20"/>
    <w:rsid w:val="00F875A1"/>
    <w:rsid w:val="00F90238"/>
    <w:rsid w:val="00F90C9D"/>
    <w:rsid w:val="00F90E0C"/>
    <w:rsid w:val="00F90E69"/>
    <w:rsid w:val="00F91D04"/>
    <w:rsid w:val="00F920E4"/>
    <w:rsid w:val="00F94BB7"/>
    <w:rsid w:val="00F951F3"/>
    <w:rsid w:val="00F95613"/>
    <w:rsid w:val="00F96DAA"/>
    <w:rsid w:val="00F97FF9"/>
    <w:rsid w:val="00FA004D"/>
    <w:rsid w:val="00FA0FB0"/>
    <w:rsid w:val="00FA18B9"/>
    <w:rsid w:val="00FA2592"/>
    <w:rsid w:val="00FA4175"/>
    <w:rsid w:val="00FA47DE"/>
    <w:rsid w:val="00FA577E"/>
    <w:rsid w:val="00FA5B98"/>
    <w:rsid w:val="00FA7E5E"/>
    <w:rsid w:val="00FB09CD"/>
    <w:rsid w:val="00FB14B6"/>
    <w:rsid w:val="00FB1C6C"/>
    <w:rsid w:val="00FB1CF5"/>
    <w:rsid w:val="00FB1F5A"/>
    <w:rsid w:val="00FB3A72"/>
    <w:rsid w:val="00FB755E"/>
    <w:rsid w:val="00FC11A6"/>
    <w:rsid w:val="00FC163E"/>
    <w:rsid w:val="00FC2209"/>
    <w:rsid w:val="00FC2A02"/>
    <w:rsid w:val="00FC3A78"/>
    <w:rsid w:val="00FC47E7"/>
    <w:rsid w:val="00FC4BB9"/>
    <w:rsid w:val="00FC741F"/>
    <w:rsid w:val="00FC78B4"/>
    <w:rsid w:val="00FC7AA9"/>
    <w:rsid w:val="00FC7D5E"/>
    <w:rsid w:val="00FC7EF3"/>
    <w:rsid w:val="00FD020D"/>
    <w:rsid w:val="00FD0ACA"/>
    <w:rsid w:val="00FD0C75"/>
    <w:rsid w:val="00FD0FD1"/>
    <w:rsid w:val="00FD113E"/>
    <w:rsid w:val="00FD13AE"/>
    <w:rsid w:val="00FD1DF1"/>
    <w:rsid w:val="00FD2F7E"/>
    <w:rsid w:val="00FD36F8"/>
    <w:rsid w:val="00FD5BAD"/>
    <w:rsid w:val="00FD7041"/>
    <w:rsid w:val="00FE0A33"/>
    <w:rsid w:val="00FE0C80"/>
    <w:rsid w:val="00FE0E45"/>
    <w:rsid w:val="00FE1200"/>
    <w:rsid w:val="00FE1676"/>
    <w:rsid w:val="00FE1E3C"/>
    <w:rsid w:val="00FE21DD"/>
    <w:rsid w:val="00FE2B33"/>
    <w:rsid w:val="00FE31CC"/>
    <w:rsid w:val="00FE34EF"/>
    <w:rsid w:val="00FE3D09"/>
    <w:rsid w:val="00FE4254"/>
    <w:rsid w:val="00FE47A9"/>
    <w:rsid w:val="00FE481E"/>
    <w:rsid w:val="00FE4E6E"/>
    <w:rsid w:val="00FE6474"/>
    <w:rsid w:val="00FE6976"/>
    <w:rsid w:val="00FF01F8"/>
    <w:rsid w:val="00FF0277"/>
    <w:rsid w:val="00FF1B41"/>
    <w:rsid w:val="00FF1D76"/>
    <w:rsid w:val="00FF2B10"/>
    <w:rsid w:val="00FF2D98"/>
    <w:rsid w:val="00FF3C15"/>
    <w:rsid w:val="00FF3C4B"/>
    <w:rsid w:val="00FF3D36"/>
    <w:rsid w:val="00FF42D2"/>
    <w:rsid w:val="00FF54D2"/>
    <w:rsid w:val="00FF5CD2"/>
    <w:rsid w:val="00FF67AC"/>
    <w:rsid w:val="00FF6ADC"/>
    <w:rsid w:val="00FF7148"/>
    <w:rsid w:val="00FF73F3"/>
    <w:rsid w:val="0103E1FC"/>
    <w:rsid w:val="0133D509"/>
    <w:rsid w:val="01B62410"/>
    <w:rsid w:val="0232B789"/>
    <w:rsid w:val="0254E71F"/>
    <w:rsid w:val="027B3B91"/>
    <w:rsid w:val="02B967C1"/>
    <w:rsid w:val="02F440CF"/>
    <w:rsid w:val="039E75ED"/>
    <w:rsid w:val="03BA7E5F"/>
    <w:rsid w:val="03BE0E0E"/>
    <w:rsid w:val="03C6FB9A"/>
    <w:rsid w:val="047694DB"/>
    <w:rsid w:val="047EC5D3"/>
    <w:rsid w:val="048CD7F4"/>
    <w:rsid w:val="04BCC009"/>
    <w:rsid w:val="04BF13E6"/>
    <w:rsid w:val="04D03DD4"/>
    <w:rsid w:val="04D5E99A"/>
    <w:rsid w:val="05209CD9"/>
    <w:rsid w:val="0548CB19"/>
    <w:rsid w:val="05618B65"/>
    <w:rsid w:val="05939F46"/>
    <w:rsid w:val="05AE3FD4"/>
    <w:rsid w:val="05D2689D"/>
    <w:rsid w:val="066C8249"/>
    <w:rsid w:val="070A29A1"/>
    <w:rsid w:val="07468D67"/>
    <w:rsid w:val="074A1452"/>
    <w:rsid w:val="082EECA0"/>
    <w:rsid w:val="0872BA38"/>
    <w:rsid w:val="088A3757"/>
    <w:rsid w:val="0894419F"/>
    <w:rsid w:val="092BB432"/>
    <w:rsid w:val="093CC7DD"/>
    <w:rsid w:val="09F1F26B"/>
    <w:rsid w:val="0A46FB9A"/>
    <w:rsid w:val="0AF97244"/>
    <w:rsid w:val="0B36A074"/>
    <w:rsid w:val="0B44CD65"/>
    <w:rsid w:val="0B62072D"/>
    <w:rsid w:val="0B6A5476"/>
    <w:rsid w:val="0B95FDB1"/>
    <w:rsid w:val="0BB08E0F"/>
    <w:rsid w:val="0BB1D04F"/>
    <w:rsid w:val="0CA5CC1F"/>
    <w:rsid w:val="0CA9FE03"/>
    <w:rsid w:val="0CEECB97"/>
    <w:rsid w:val="0D180ABF"/>
    <w:rsid w:val="0D781256"/>
    <w:rsid w:val="0D92D6C7"/>
    <w:rsid w:val="0DFBFE39"/>
    <w:rsid w:val="0E188B8C"/>
    <w:rsid w:val="0E388D6F"/>
    <w:rsid w:val="0E469680"/>
    <w:rsid w:val="0E513859"/>
    <w:rsid w:val="0E569CBB"/>
    <w:rsid w:val="0E744882"/>
    <w:rsid w:val="0EBF76FD"/>
    <w:rsid w:val="0EDC314E"/>
    <w:rsid w:val="0EFEE2A6"/>
    <w:rsid w:val="0F5D4176"/>
    <w:rsid w:val="0FAD7E93"/>
    <w:rsid w:val="1021B6EB"/>
    <w:rsid w:val="1156550F"/>
    <w:rsid w:val="1172CCC3"/>
    <w:rsid w:val="117A5A8A"/>
    <w:rsid w:val="1195B79C"/>
    <w:rsid w:val="119FB3B1"/>
    <w:rsid w:val="11B2C6C4"/>
    <w:rsid w:val="11BFBFB8"/>
    <w:rsid w:val="1207CE3D"/>
    <w:rsid w:val="1233743D"/>
    <w:rsid w:val="123F17E4"/>
    <w:rsid w:val="12670283"/>
    <w:rsid w:val="128107FB"/>
    <w:rsid w:val="1286B1C4"/>
    <w:rsid w:val="129F2DC3"/>
    <w:rsid w:val="12B5F466"/>
    <w:rsid w:val="12ED2175"/>
    <w:rsid w:val="12FDBF4F"/>
    <w:rsid w:val="1332F4F2"/>
    <w:rsid w:val="13686B73"/>
    <w:rsid w:val="136F7A40"/>
    <w:rsid w:val="13829F86"/>
    <w:rsid w:val="13966006"/>
    <w:rsid w:val="14012922"/>
    <w:rsid w:val="1445FC94"/>
    <w:rsid w:val="14652AAD"/>
    <w:rsid w:val="147A6EB7"/>
    <w:rsid w:val="14B58DA5"/>
    <w:rsid w:val="14C62887"/>
    <w:rsid w:val="14D613EA"/>
    <w:rsid w:val="15181C4F"/>
    <w:rsid w:val="15266187"/>
    <w:rsid w:val="1574E6D1"/>
    <w:rsid w:val="15AA0390"/>
    <w:rsid w:val="15CBA238"/>
    <w:rsid w:val="1655F0EE"/>
    <w:rsid w:val="166AE0E2"/>
    <w:rsid w:val="167A4406"/>
    <w:rsid w:val="16B995B4"/>
    <w:rsid w:val="16C83934"/>
    <w:rsid w:val="17238C1A"/>
    <w:rsid w:val="1738C9E4"/>
    <w:rsid w:val="175A4F4D"/>
    <w:rsid w:val="17668EE3"/>
    <w:rsid w:val="1790D3C4"/>
    <w:rsid w:val="17A79CD7"/>
    <w:rsid w:val="17B64ADE"/>
    <w:rsid w:val="17C22085"/>
    <w:rsid w:val="17E10238"/>
    <w:rsid w:val="18120445"/>
    <w:rsid w:val="1822674C"/>
    <w:rsid w:val="185B15EA"/>
    <w:rsid w:val="18700671"/>
    <w:rsid w:val="18963A52"/>
    <w:rsid w:val="191A2869"/>
    <w:rsid w:val="19259472"/>
    <w:rsid w:val="19A5AA34"/>
    <w:rsid w:val="19BF9FE9"/>
    <w:rsid w:val="19F21BA2"/>
    <w:rsid w:val="1A3A8E9A"/>
    <w:rsid w:val="1A60B273"/>
    <w:rsid w:val="1A940628"/>
    <w:rsid w:val="1B0067BE"/>
    <w:rsid w:val="1B1C0901"/>
    <w:rsid w:val="1B1E6CBD"/>
    <w:rsid w:val="1B605E41"/>
    <w:rsid w:val="1B7A4815"/>
    <w:rsid w:val="1B7C1111"/>
    <w:rsid w:val="1B912E2C"/>
    <w:rsid w:val="1BC19C88"/>
    <w:rsid w:val="1C7DA86D"/>
    <w:rsid w:val="1CA0B526"/>
    <w:rsid w:val="1CCA5471"/>
    <w:rsid w:val="1D354CD4"/>
    <w:rsid w:val="1D3A5911"/>
    <w:rsid w:val="1DC8EBC0"/>
    <w:rsid w:val="1DE4B98C"/>
    <w:rsid w:val="1E7BA5E6"/>
    <w:rsid w:val="1EAC787E"/>
    <w:rsid w:val="1EBBAB1E"/>
    <w:rsid w:val="1EC92A09"/>
    <w:rsid w:val="1EE950FF"/>
    <w:rsid w:val="1F3ACF5F"/>
    <w:rsid w:val="1F60D5CC"/>
    <w:rsid w:val="1F800EEE"/>
    <w:rsid w:val="1F8CF863"/>
    <w:rsid w:val="1FDBE547"/>
    <w:rsid w:val="1FE75AC1"/>
    <w:rsid w:val="200140F7"/>
    <w:rsid w:val="207F19CE"/>
    <w:rsid w:val="20D1B4CB"/>
    <w:rsid w:val="2138577B"/>
    <w:rsid w:val="215E6D6A"/>
    <w:rsid w:val="21607BD3"/>
    <w:rsid w:val="21A038CB"/>
    <w:rsid w:val="220C743D"/>
    <w:rsid w:val="223DB371"/>
    <w:rsid w:val="2246DE1D"/>
    <w:rsid w:val="22578A0D"/>
    <w:rsid w:val="225D4472"/>
    <w:rsid w:val="22BA878A"/>
    <w:rsid w:val="22CCDFF1"/>
    <w:rsid w:val="22FC7650"/>
    <w:rsid w:val="23328F85"/>
    <w:rsid w:val="233E6AE6"/>
    <w:rsid w:val="23824F72"/>
    <w:rsid w:val="23C19ED1"/>
    <w:rsid w:val="23D7E295"/>
    <w:rsid w:val="23E4272F"/>
    <w:rsid w:val="240898F2"/>
    <w:rsid w:val="24554F26"/>
    <w:rsid w:val="247A5804"/>
    <w:rsid w:val="25311CF5"/>
    <w:rsid w:val="26B1277A"/>
    <w:rsid w:val="26D75CD9"/>
    <w:rsid w:val="26F05492"/>
    <w:rsid w:val="26F60253"/>
    <w:rsid w:val="27AF9EB8"/>
    <w:rsid w:val="27D1BD4B"/>
    <w:rsid w:val="27FE825A"/>
    <w:rsid w:val="2855231F"/>
    <w:rsid w:val="28D5F35A"/>
    <w:rsid w:val="28E03C73"/>
    <w:rsid w:val="29528719"/>
    <w:rsid w:val="295940F0"/>
    <w:rsid w:val="296849FD"/>
    <w:rsid w:val="296B5F1D"/>
    <w:rsid w:val="299E4994"/>
    <w:rsid w:val="29A7A1F7"/>
    <w:rsid w:val="29D878A5"/>
    <w:rsid w:val="2A3F3421"/>
    <w:rsid w:val="2A91D28D"/>
    <w:rsid w:val="2AE22300"/>
    <w:rsid w:val="2B42A271"/>
    <w:rsid w:val="2B589F54"/>
    <w:rsid w:val="2BBC5FEE"/>
    <w:rsid w:val="2BBE7BAB"/>
    <w:rsid w:val="2BC100E8"/>
    <w:rsid w:val="2BC635EB"/>
    <w:rsid w:val="2C6AB855"/>
    <w:rsid w:val="2C7C3B70"/>
    <w:rsid w:val="2D1B2BF5"/>
    <w:rsid w:val="2D3FF818"/>
    <w:rsid w:val="2D50A145"/>
    <w:rsid w:val="2D60EB93"/>
    <w:rsid w:val="2E1A77DE"/>
    <w:rsid w:val="2E476277"/>
    <w:rsid w:val="2E4D7F47"/>
    <w:rsid w:val="2E85897A"/>
    <w:rsid w:val="2EFCB623"/>
    <w:rsid w:val="2F051249"/>
    <w:rsid w:val="2F48ACD2"/>
    <w:rsid w:val="2F8E9BC3"/>
    <w:rsid w:val="2FCCC1AD"/>
    <w:rsid w:val="2FD0B7FE"/>
    <w:rsid w:val="302624C3"/>
    <w:rsid w:val="307B884E"/>
    <w:rsid w:val="30F1A484"/>
    <w:rsid w:val="3114F2DD"/>
    <w:rsid w:val="31A8F660"/>
    <w:rsid w:val="31C41700"/>
    <w:rsid w:val="3215BF75"/>
    <w:rsid w:val="32AF9559"/>
    <w:rsid w:val="333BF889"/>
    <w:rsid w:val="3340CCFB"/>
    <w:rsid w:val="3351ABA9"/>
    <w:rsid w:val="3379BE92"/>
    <w:rsid w:val="3385CE30"/>
    <w:rsid w:val="33869857"/>
    <w:rsid w:val="3451456B"/>
    <w:rsid w:val="346DEE66"/>
    <w:rsid w:val="34CFEA7B"/>
    <w:rsid w:val="355F58F4"/>
    <w:rsid w:val="35833C57"/>
    <w:rsid w:val="359AF4DF"/>
    <w:rsid w:val="359CC581"/>
    <w:rsid w:val="359DB36C"/>
    <w:rsid w:val="359F8F14"/>
    <w:rsid w:val="361DADE6"/>
    <w:rsid w:val="3663B5AE"/>
    <w:rsid w:val="368FCC30"/>
    <w:rsid w:val="36BD6653"/>
    <w:rsid w:val="36C1E3AF"/>
    <w:rsid w:val="36F0BBD9"/>
    <w:rsid w:val="36F21151"/>
    <w:rsid w:val="371126C8"/>
    <w:rsid w:val="3724C803"/>
    <w:rsid w:val="37335323"/>
    <w:rsid w:val="37366221"/>
    <w:rsid w:val="3737D79C"/>
    <w:rsid w:val="374AB70A"/>
    <w:rsid w:val="377D6455"/>
    <w:rsid w:val="37B3846C"/>
    <w:rsid w:val="37C83BAC"/>
    <w:rsid w:val="37CEB259"/>
    <w:rsid w:val="38301422"/>
    <w:rsid w:val="387E7938"/>
    <w:rsid w:val="38940DFF"/>
    <w:rsid w:val="38A3050E"/>
    <w:rsid w:val="38BCDC15"/>
    <w:rsid w:val="38F8DC82"/>
    <w:rsid w:val="39024559"/>
    <w:rsid w:val="390DA5CE"/>
    <w:rsid w:val="39213C03"/>
    <w:rsid w:val="394B38A3"/>
    <w:rsid w:val="39830A6A"/>
    <w:rsid w:val="39A390E1"/>
    <w:rsid w:val="39F359D5"/>
    <w:rsid w:val="3A5B7DCB"/>
    <w:rsid w:val="3AADD27A"/>
    <w:rsid w:val="3ADD46EC"/>
    <w:rsid w:val="3ADDFFE7"/>
    <w:rsid w:val="3AE011A5"/>
    <w:rsid w:val="3AF34D63"/>
    <w:rsid w:val="3B0AB7EE"/>
    <w:rsid w:val="3B514424"/>
    <w:rsid w:val="3B7DD16A"/>
    <w:rsid w:val="3BEBBF45"/>
    <w:rsid w:val="3C627D26"/>
    <w:rsid w:val="3C62D202"/>
    <w:rsid w:val="3C869DDE"/>
    <w:rsid w:val="3C92ED7D"/>
    <w:rsid w:val="3CD6218D"/>
    <w:rsid w:val="3D8D6AA6"/>
    <w:rsid w:val="3D966F57"/>
    <w:rsid w:val="3DCCAF84"/>
    <w:rsid w:val="3E45BA92"/>
    <w:rsid w:val="3E960855"/>
    <w:rsid w:val="3EAF99A7"/>
    <w:rsid w:val="3F3B0CFA"/>
    <w:rsid w:val="3F43EB4F"/>
    <w:rsid w:val="3F4FFFA0"/>
    <w:rsid w:val="3F569DD3"/>
    <w:rsid w:val="3F7D1DAB"/>
    <w:rsid w:val="3F837116"/>
    <w:rsid w:val="3FE3BA2D"/>
    <w:rsid w:val="40235E77"/>
    <w:rsid w:val="402D55C3"/>
    <w:rsid w:val="4056179A"/>
    <w:rsid w:val="40722C2B"/>
    <w:rsid w:val="40BB2187"/>
    <w:rsid w:val="40BB3B58"/>
    <w:rsid w:val="40DF5B3F"/>
    <w:rsid w:val="41AA15A5"/>
    <w:rsid w:val="41AE5C65"/>
    <w:rsid w:val="41B1BD89"/>
    <w:rsid w:val="42ADC360"/>
    <w:rsid w:val="42D7F885"/>
    <w:rsid w:val="42D95326"/>
    <w:rsid w:val="42F73C07"/>
    <w:rsid w:val="4326070D"/>
    <w:rsid w:val="4330ECCC"/>
    <w:rsid w:val="433A65D4"/>
    <w:rsid w:val="4359AE35"/>
    <w:rsid w:val="435B531B"/>
    <w:rsid w:val="43B34244"/>
    <w:rsid w:val="43B56875"/>
    <w:rsid w:val="43D48979"/>
    <w:rsid w:val="4434CF01"/>
    <w:rsid w:val="445999CC"/>
    <w:rsid w:val="4472BBC2"/>
    <w:rsid w:val="448A06D9"/>
    <w:rsid w:val="44B37900"/>
    <w:rsid w:val="44DB51E0"/>
    <w:rsid w:val="44EB3BBC"/>
    <w:rsid w:val="450FF75C"/>
    <w:rsid w:val="4522E68D"/>
    <w:rsid w:val="453471EF"/>
    <w:rsid w:val="4556C299"/>
    <w:rsid w:val="45FFD2FD"/>
    <w:rsid w:val="460ABD78"/>
    <w:rsid w:val="46FF31D4"/>
    <w:rsid w:val="473ABC98"/>
    <w:rsid w:val="476D2F57"/>
    <w:rsid w:val="47D7DD57"/>
    <w:rsid w:val="4806350E"/>
    <w:rsid w:val="48BB59D6"/>
    <w:rsid w:val="48DE6B7B"/>
    <w:rsid w:val="48E65D48"/>
    <w:rsid w:val="48FDE6D5"/>
    <w:rsid w:val="492BB048"/>
    <w:rsid w:val="493DB672"/>
    <w:rsid w:val="49480DD7"/>
    <w:rsid w:val="495DE103"/>
    <w:rsid w:val="496A34D5"/>
    <w:rsid w:val="49908AC7"/>
    <w:rsid w:val="49994016"/>
    <w:rsid w:val="4A24918C"/>
    <w:rsid w:val="4A26C3FC"/>
    <w:rsid w:val="4A3B56A9"/>
    <w:rsid w:val="4A4879C9"/>
    <w:rsid w:val="4A710A6C"/>
    <w:rsid w:val="4AB2CC4D"/>
    <w:rsid w:val="4AE71E53"/>
    <w:rsid w:val="4B0900CB"/>
    <w:rsid w:val="4B1BBEAA"/>
    <w:rsid w:val="4B7E1630"/>
    <w:rsid w:val="4BABF01D"/>
    <w:rsid w:val="4BC246F3"/>
    <w:rsid w:val="4BDF34ED"/>
    <w:rsid w:val="4C3B6F3E"/>
    <w:rsid w:val="4C3CEC00"/>
    <w:rsid w:val="4C4D2DC9"/>
    <w:rsid w:val="4C7F6706"/>
    <w:rsid w:val="4CBBDFCE"/>
    <w:rsid w:val="4CC41A54"/>
    <w:rsid w:val="4CCA7F94"/>
    <w:rsid w:val="4D0E7C92"/>
    <w:rsid w:val="4D43840C"/>
    <w:rsid w:val="4D5CA8CD"/>
    <w:rsid w:val="4D6E5DC5"/>
    <w:rsid w:val="4D9D900C"/>
    <w:rsid w:val="4E8914C9"/>
    <w:rsid w:val="4ED3FBBE"/>
    <w:rsid w:val="4F275EE9"/>
    <w:rsid w:val="4F5B4024"/>
    <w:rsid w:val="4F778D25"/>
    <w:rsid w:val="4FA91FBD"/>
    <w:rsid w:val="4FB0FD0D"/>
    <w:rsid w:val="4FD0AF4B"/>
    <w:rsid w:val="500FE62D"/>
    <w:rsid w:val="501D37E0"/>
    <w:rsid w:val="50444E36"/>
    <w:rsid w:val="50620A4C"/>
    <w:rsid w:val="507DCFCE"/>
    <w:rsid w:val="5095433A"/>
    <w:rsid w:val="50CED2C4"/>
    <w:rsid w:val="514A2314"/>
    <w:rsid w:val="5154E75D"/>
    <w:rsid w:val="5158059C"/>
    <w:rsid w:val="5181395B"/>
    <w:rsid w:val="51BD8ACC"/>
    <w:rsid w:val="5214D551"/>
    <w:rsid w:val="52710419"/>
    <w:rsid w:val="5293FC7C"/>
    <w:rsid w:val="52F3862F"/>
    <w:rsid w:val="531CD7B8"/>
    <w:rsid w:val="54038368"/>
    <w:rsid w:val="5437A326"/>
    <w:rsid w:val="54C3A32E"/>
    <w:rsid w:val="5507D735"/>
    <w:rsid w:val="550E6788"/>
    <w:rsid w:val="554D9A19"/>
    <w:rsid w:val="556E09C0"/>
    <w:rsid w:val="5601DD62"/>
    <w:rsid w:val="56068030"/>
    <w:rsid w:val="56C514EA"/>
    <w:rsid w:val="573F569B"/>
    <w:rsid w:val="57402391"/>
    <w:rsid w:val="5748E6F3"/>
    <w:rsid w:val="575EA046"/>
    <w:rsid w:val="57622659"/>
    <w:rsid w:val="57A41968"/>
    <w:rsid w:val="57E1D190"/>
    <w:rsid w:val="57E6B91E"/>
    <w:rsid w:val="5846A94E"/>
    <w:rsid w:val="58752C41"/>
    <w:rsid w:val="5982BD40"/>
    <w:rsid w:val="599D9521"/>
    <w:rsid w:val="59EB56CB"/>
    <w:rsid w:val="5A2EE4DF"/>
    <w:rsid w:val="5A47CAA8"/>
    <w:rsid w:val="5A48CDF4"/>
    <w:rsid w:val="5A6938D4"/>
    <w:rsid w:val="5AB05846"/>
    <w:rsid w:val="5AB6FDE3"/>
    <w:rsid w:val="5AC9C834"/>
    <w:rsid w:val="5AE87459"/>
    <w:rsid w:val="5AE97E77"/>
    <w:rsid w:val="5B1FA666"/>
    <w:rsid w:val="5B7268BA"/>
    <w:rsid w:val="5B7DC09A"/>
    <w:rsid w:val="5BB1BD92"/>
    <w:rsid w:val="5BC3C6E7"/>
    <w:rsid w:val="5C676D1E"/>
    <w:rsid w:val="5C858FA0"/>
    <w:rsid w:val="5CCCD7CF"/>
    <w:rsid w:val="5CF26647"/>
    <w:rsid w:val="5CF33D3D"/>
    <w:rsid w:val="5D30F96B"/>
    <w:rsid w:val="5D40A726"/>
    <w:rsid w:val="5D5DC21A"/>
    <w:rsid w:val="5D790E6C"/>
    <w:rsid w:val="5D896474"/>
    <w:rsid w:val="5D904F22"/>
    <w:rsid w:val="5DA1722F"/>
    <w:rsid w:val="5DFAAC10"/>
    <w:rsid w:val="5E1BABBA"/>
    <w:rsid w:val="5E36EA94"/>
    <w:rsid w:val="5ED5FF4C"/>
    <w:rsid w:val="5F2AA7D5"/>
    <w:rsid w:val="5F5F3E67"/>
    <w:rsid w:val="5F844FDD"/>
    <w:rsid w:val="5FB3EDA9"/>
    <w:rsid w:val="5FE620C2"/>
    <w:rsid w:val="6011071B"/>
    <w:rsid w:val="601CFFA8"/>
    <w:rsid w:val="603533C4"/>
    <w:rsid w:val="6061A273"/>
    <w:rsid w:val="6078CD4F"/>
    <w:rsid w:val="6196C104"/>
    <w:rsid w:val="61EAC1DF"/>
    <w:rsid w:val="61FA19A1"/>
    <w:rsid w:val="6206FF89"/>
    <w:rsid w:val="623222C2"/>
    <w:rsid w:val="6264D2AF"/>
    <w:rsid w:val="6280E941"/>
    <w:rsid w:val="63066EB2"/>
    <w:rsid w:val="631972DC"/>
    <w:rsid w:val="638B421B"/>
    <w:rsid w:val="639ADD84"/>
    <w:rsid w:val="63D0E69A"/>
    <w:rsid w:val="640B3598"/>
    <w:rsid w:val="64241A38"/>
    <w:rsid w:val="64384B87"/>
    <w:rsid w:val="6476E04D"/>
    <w:rsid w:val="653F8923"/>
    <w:rsid w:val="6579E57D"/>
    <w:rsid w:val="657A5EFE"/>
    <w:rsid w:val="657F00C5"/>
    <w:rsid w:val="65A89BD2"/>
    <w:rsid w:val="65E2A848"/>
    <w:rsid w:val="661D895C"/>
    <w:rsid w:val="664F2680"/>
    <w:rsid w:val="66612F35"/>
    <w:rsid w:val="66750500"/>
    <w:rsid w:val="66EB2CF5"/>
    <w:rsid w:val="674DD0DD"/>
    <w:rsid w:val="67A31CA5"/>
    <w:rsid w:val="67E193FD"/>
    <w:rsid w:val="67F3DEC0"/>
    <w:rsid w:val="67FDD339"/>
    <w:rsid w:val="6828AAAB"/>
    <w:rsid w:val="683EE2AC"/>
    <w:rsid w:val="68404EF5"/>
    <w:rsid w:val="69578378"/>
    <w:rsid w:val="6961664C"/>
    <w:rsid w:val="69F98D0F"/>
    <w:rsid w:val="6A24453A"/>
    <w:rsid w:val="6A39CFC4"/>
    <w:rsid w:val="6A6A85A4"/>
    <w:rsid w:val="6A6E83E1"/>
    <w:rsid w:val="6A8FBB7B"/>
    <w:rsid w:val="6A9BB0BA"/>
    <w:rsid w:val="6AE66BED"/>
    <w:rsid w:val="6B046FD2"/>
    <w:rsid w:val="6B88CC1F"/>
    <w:rsid w:val="6B8E37D5"/>
    <w:rsid w:val="6B8E86AF"/>
    <w:rsid w:val="6BD0CC81"/>
    <w:rsid w:val="6BFB751A"/>
    <w:rsid w:val="6C191156"/>
    <w:rsid w:val="6C55D372"/>
    <w:rsid w:val="6C6F348A"/>
    <w:rsid w:val="6C70C345"/>
    <w:rsid w:val="6C94DFAF"/>
    <w:rsid w:val="6CEBB892"/>
    <w:rsid w:val="6D7C5953"/>
    <w:rsid w:val="6DCB3EE6"/>
    <w:rsid w:val="6E2F31FA"/>
    <w:rsid w:val="6E34209A"/>
    <w:rsid w:val="6E4EDB28"/>
    <w:rsid w:val="6E51FD33"/>
    <w:rsid w:val="6E819C84"/>
    <w:rsid w:val="6E8C060C"/>
    <w:rsid w:val="6E992643"/>
    <w:rsid w:val="6EADC87E"/>
    <w:rsid w:val="6EC26ABE"/>
    <w:rsid w:val="6EF063EB"/>
    <w:rsid w:val="6F36B888"/>
    <w:rsid w:val="6F553611"/>
    <w:rsid w:val="6F628F8B"/>
    <w:rsid w:val="6F680B53"/>
    <w:rsid w:val="6FF1B049"/>
    <w:rsid w:val="7001CBCC"/>
    <w:rsid w:val="7005D4FD"/>
    <w:rsid w:val="7026A3FD"/>
    <w:rsid w:val="7026B71E"/>
    <w:rsid w:val="7063C096"/>
    <w:rsid w:val="7083B41C"/>
    <w:rsid w:val="709733B2"/>
    <w:rsid w:val="70CA9275"/>
    <w:rsid w:val="70ED6D76"/>
    <w:rsid w:val="70F440B4"/>
    <w:rsid w:val="7166E92A"/>
    <w:rsid w:val="7177DFDA"/>
    <w:rsid w:val="7178241A"/>
    <w:rsid w:val="71822EA5"/>
    <w:rsid w:val="719C88C0"/>
    <w:rsid w:val="71BD64BC"/>
    <w:rsid w:val="71E57641"/>
    <w:rsid w:val="720C467B"/>
    <w:rsid w:val="72432922"/>
    <w:rsid w:val="72A70892"/>
    <w:rsid w:val="7336F80A"/>
    <w:rsid w:val="73890DBC"/>
    <w:rsid w:val="73FE62A7"/>
    <w:rsid w:val="74312D1F"/>
    <w:rsid w:val="748D4F15"/>
    <w:rsid w:val="74DE1BDB"/>
    <w:rsid w:val="75CE5EA2"/>
    <w:rsid w:val="7627A9BD"/>
    <w:rsid w:val="76DB3FF2"/>
    <w:rsid w:val="76E78DFE"/>
    <w:rsid w:val="771BE6AC"/>
    <w:rsid w:val="772730F1"/>
    <w:rsid w:val="775659E9"/>
    <w:rsid w:val="77751E15"/>
    <w:rsid w:val="77C1A386"/>
    <w:rsid w:val="77E82FDE"/>
    <w:rsid w:val="781AC980"/>
    <w:rsid w:val="782548F4"/>
    <w:rsid w:val="784A2251"/>
    <w:rsid w:val="785AFB0C"/>
    <w:rsid w:val="786C6D62"/>
    <w:rsid w:val="78A3EC60"/>
    <w:rsid w:val="78AAF7AF"/>
    <w:rsid w:val="78E7EAB2"/>
    <w:rsid w:val="793CE0BF"/>
    <w:rsid w:val="7978DC27"/>
    <w:rsid w:val="79CC5148"/>
    <w:rsid w:val="79E7075A"/>
    <w:rsid w:val="7A0F9D0C"/>
    <w:rsid w:val="7A1CC067"/>
    <w:rsid w:val="7A2841A2"/>
    <w:rsid w:val="7A2BC347"/>
    <w:rsid w:val="7B49540E"/>
    <w:rsid w:val="7B4B8520"/>
    <w:rsid w:val="7B64AEF6"/>
    <w:rsid w:val="7B7B1E78"/>
    <w:rsid w:val="7B895378"/>
    <w:rsid w:val="7C4C912D"/>
    <w:rsid w:val="7C91DBC9"/>
    <w:rsid w:val="7C94A8F6"/>
    <w:rsid w:val="7C9E8FA1"/>
    <w:rsid w:val="7CB7B962"/>
    <w:rsid w:val="7CE56936"/>
    <w:rsid w:val="7D099FD9"/>
    <w:rsid w:val="7D0AF579"/>
    <w:rsid w:val="7D2AEB1A"/>
    <w:rsid w:val="7D7DE1A9"/>
    <w:rsid w:val="7D84A602"/>
    <w:rsid w:val="7DBF8974"/>
    <w:rsid w:val="7E0FBFC2"/>
    <w:rsid w:val="7E376B71"/>
    <w:rsid w:val="7E74EED2"/>
    <w:rsid w:val="7EB6D667"/>
    <w:rsid w:val="7ED154DC"/>
    <w:rsid w:val="7EF31043"/>
    <w:rsid w:val="7F33A359"/>
    <w:rsid w:val="7F5534D2"/>
    <w:rsid w:val="7F8AA117"/>
    <w:rsid w:val="7F98D2F2"/>
    <w:rsid w:val="7FDBF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934F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7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1401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CD2"/>
    <w:pPr>
      <w:tabs>
        <w:tab w:val="center" w:pos="4320"/>
        <w:tab w:val="right" w:pos="8640"/>
      </w:tabs>
    </w:pPr>
    <w:rPr>
      <w:lang w:eastAsia="en-US"/>
    </w:rPr>
  </w:style>
  <w:style w:type="character" w:customStyle="1" w:styleId="HeaderChar">
    <w:name w:val="Header Char"/>
    <w:basedOn w:val="DefaultParagraphFont"/>
    <w:link w:val="Header"/>
    <w:uiPriority w:val="99"/>
    <w:rsid w:val="00FF5CD2"/>
    <w:rPr>
      <w:rFonts w:ascii="Times New Roman" w:eastAsia="Times New Roman" w:hAnsi="Times New Roman" w:cs="Times New Roman"/>
    </w:rPr>
  </w:style>
  <w:style w:type="character" w:styleId="PageNumber">
    <w:name w:val="page number"/>
    <w:basedOn w:val="DefaultParagraphFont"/>
    <w:uiPriority w:val="99"/>
    <w:unhideWhenUsed/>
    <w:rsid w:val="00FF5CD2"/>
  </w:style>
  <w:style w:type="paragraph" w:customStyle="1" w:styleId="FreeForm">
    <w:name w:val="Free Form"/>
    <w:rsid w:val="00FF5CD2"/>
    <w:rPr>
      <w:rFonts w:ascii="Lucida Grande" w:eastAsia="ヒラギノ角ゴ Pro W3" w:hAnsi="Lucida Grande" w:cs="Times New Roman"/>
      <w:color w:val="000000"/>
      <w:szCs w:val="20"/>
    </w:rPr>
  </w:style>
  <w:style w:type="paragraph" w:customStyle="1" w:styleId="Footer1">
    <w:name w:val="Footer1"/>
    <w:rsid w:val="00FF5CD2"/>
    <w:pPr>
      <w:tabs>
        <w:tab w:val="center" w:pos="4320"/>
        <w:tab w:val="right" w:pos="8640"/>
      </w:tabs>
    </w:pPr>
    <w:rPr>
      <w:rFonts w:ascii="Times New Roman" w:eastAsia="ヒラギノ角ゴ Pro W3" w:hAnsi="Times New Roman" w:cs="Times New Roman"/>
      <w:color w:val="000000"/>
      <w:szCs w:val="20"/>
    </w:rPr>
  </w:style>
  <w:style w:type="character" w:customStyle="1" w:styleId="PageNumber1">
    <w:name w:val="Page Number1"/>
    <w:rsid w:val="00FF5CD2"/>
    <w:rPr>
      <w:color w:val="000000"/>
      <w:sz w:val="24"/>
    </w:rPr>
  </w:style>
  <w:style w:type="paragraph" w:styleId="Footer">
    <w:name w:val="footer"/>
    <w:basedOn w:val="Normal"/>
    <w:link w:val="FooterChar"/>
    <w:uiPriority w:val="99"/>
    <w:unhideWhenUsed/>
    <w:rsid w:val="00E50095"/>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E50095"/>
  </w:style>
  <w:style w:type="paragraph" w:customStyle="1" w:styleId="TableGrid1">
    <w:name w:val="Table Grid1"/>
    <w:rsid w:val="00E50095"/>
    <w:rPr>
      <w:rFonts w:ascii="Lucida Grande" w:eastAsia="ヒラギノ角ゴ Pro W3" w:hAnsi="Lucida Grande" w:cs="Times New Roman"/>
      <w:color w:val="000000"/>
      <w:szCs w:val="20"/>
    </w:rPr>
  </w:style>
  <w:style w:type="paragraph" w:styleId="BalloonText">
    <w:name w:val="Balloon Text"/>
    <w:basedOn w:val="Normal"/>
    <w:link w:val="BalloonTextChar"/>
    <w:uiPriority w:val="99"/>
    <w:semiHidden/>
    <w:unhideWhenUsed/>
    <w:rsid w:val="00B26BC9"/>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B26BC9"/>
    <w:rPr>
      <w:rFonts w:ascii="Lucida Grande" w:hAnsi="Lucida Grande" w:cs="Lucida Grande"/>
      <w:sz w:val="18"/>
      <w:szCs w:val="18"/>
    </w:rPr>
  </w:style>
  <w:style w:type="character" w:styleId="Hyperlink">
    <w:name w:val="Hyperlink"/>
    <w:basedOn w:val="DefaultParagraphFont"/>
    <w:uiPriority w:val="99"/>
    <w:unhideWhenUsed/>
    <w:rsid w:val="00344C41"/>
    <w:rPr>
      <w:color w:val="0000FF" w:themeColor="hyperlink"/>
      <w:u w:val="single"/>
    </w:rPr>
  </w:style>
  <w:style w:type="paragraph" w:styleId="NormalWeb">
    <w:name w:val="Normal (Web)"/>
    <w:basedOn w:val="Normal"/>
    <w:uiPriority w:val="99"/>
    <w:semiHidden/>
    <w:unhideWhenUsed/>
    <w:rsid w:val="004046DD"/>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0E4C5D"/>
    <w:rPr>
      <w:sz w:val="18"/>
      <w:szCs w:val="18"/>
    </w:rPr>
  </w:style>
  <w:style w:type="paragraph" w:styleId="CommentText">
    <w:name w:val="annotation text"/>
    <w:basedOn w:val="Normal"/>
    <w:link w:val="CommentTextChar"/>
    <w:uiPriority w:val="99"/>
    <w:semiHidden/>
    <w:unhideWhenUsed/>
    <w:rsid w:val="000E4C5D"/>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0E4C5D"/>
  </w:style>
  <w:style w:type="paragraph" w:styleId="CommentSubject">
    <w:name w:val="annotation subject"/>
    <w:basedOn w:val="CommentText"/>
    <w:next w:val="CommentText"/>
    <w:link w:val="CommentSubjectChar"/>
    <w:uiPriority w:val="99"/>
    <w:semiHidden/>
    <w:unhideWhenUsed/>
    <w:rsid w:val="000E4C5D"/>
    <w:rPr>
      <w:b/>
      <w:bCs/>
      <w:sz w:val="20"/>
      <w:szCs w:val="20"/>
    </w:rPr>
  </w:style>
  <w:style w:type="character" w:customStyle="1" w:styleId="CommentSubjectChar">
    <w:name w:val="Comment Subject Char"/>
    <w:basedOn w:val="CommentTextChar"/>
    <w:link w:val="CommentSubject"/>
    <w:uiPriority w:val="99"/>
    <w:semiHidden/>
    <w:rsid w:val="000E4C5D"/>
    <w:rPr>
      <w:b/>
      <w:bCs/>
      <w:sz w:val="20"/>
      <w:szCs w:val="20"/>
    </w:rPr>
  </w:style>
  <w:style w:type="paragraph" w:styleId="ListParagraph">
    <w:name w:val="List Paragraph"/>
    <w:basedOn w:val="Normal"/>
    <w:uiPriority w:val="34"/>
    <w:qFormat/>
    <w:rsid w:val="00FB09CD"/>
    <w:pPr>
      <w:ind w:left="720"/>
      <w:contextualSpacing/>
    </w:pPr>
    <w:rPr>
      <w:rFonts w:asciiTheme="minorHAnsi" w:eastAsiaTheme="minorEastAsia" w:hAnsiTheme="minorHAnsi" w:cstheme="minorBidi"/>
      <w:lang w:eastAsia="en-US"/>
    </w:rPr>
  </w:style>
  <w:style w:type="character" w:styleId="PlaceholderText">
    <w:name w:val="Placeholder Text"/>
    <w:basedOn w:val="DefaultParagraphFont"/>
    <w:uiPriority w:val="99"/>
    <w:semiHidden/>
    <w:rsid w:val="006D7A14"/>
    <w:rPr>
      <w:color w:val="808080"/>
    </w:rPr>
  </w:style>
  <w:style w:type="character" w:customStyle="1" w:styleId="Heading1Char">
    <w:name w:val="Heading 1 Char"/>
    <w:basedOn w:val="DefaultParagraphFont"/>
    <w:link w:val="Heading1"/>
    <w:uiPriority w:val="9"/>
    <w:rsid w:val="00F14016"/>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BD692B"/>
  </w:style>
  <w:style w:type="character" w:customStyle="1" w:styleId="italic">
    <w:name w:val="italic"/>
    <w:basedOn w:val="DefaultParagraphFont"/>
    <w:rsid w:val="00BD692B"/>
  </w:style>
  <w:style w:type="paragraph" w:customStyle="1" w:styleId="EndNoteBibliographyTitle">
    <w:name w:val="EndNote Bibliography Title"/>
    <w:basedOn w:val="Normal"/>
    <w:link w:val="EndNoteBibliographyTitleChar"/>
    <w:rsid w:val="00D21C8E"/>
    <w:pPr>
      <w:jc w:val="center"/>
    </w:pPr>
    <w:rPr>
      <w:rFonts w:ascii="Cambria" w:eastAsiaTheme="minorEastAsia" w:hAnsi="Cambria" w:cstheme="minorBidi"/>
      <w:lang w:val="en-US" w:eastAsia="en-US"/>
    </w:rPr>
  </w:style>
  <w:style w:type="character" w:customStyle="1" w:styleId="EndNoteBibliographyTitleChar">
    <w:name w:val="EndNote Bibliography Title Char"/>
    <w:basedOn w:val="DefaultParagraphFont"/>
    <w:link w:val="EndNoteBibliographyTitle"/>
    <w:rsid w:val="00D21C8E"/>
    <w:rPr>
      <w:rFonts w:ascii="Cambria" w:hAnsi="Cambria"/>
      <w:lang w:val="en-US"/>
    </w:rPr>
  </w:style>
  <w:style w:type="paragraph" w:customStyle="1" w:styleId="EndNoteBibliography">
    <w:name w:val="EndNote Bibliography"/>
    <w:basedOn w:val="Normal"/>
    <w:link w:val="EndNoteBibliographyChar"/>
    <w:rsid w:val="00D21C8E"/>
    <w:pPr>
      <w:jc w:val="both"/>
    </w:pPr>
    <w:rPr>
      <w:rFonts w:ascii="Cambria" w:eastAsiaTheme="minorEastAsia" w:hAnsi="Cambria" w:cstheme="minorBidi"/>
      <w:lang w:val="en-US" w:eastAsia="en-US"/>
    </w:rPr>
  </w:style>
  <w:style w:type="character" w:customStyle="1" w:styleId="EndNoteBibliographyChar">
    <w:name w:val="EndNote Bibliography Char"/>
    <w:basedOn w:val="DefaultParagraphFont"/>
    <w:link w:val="EndNoteBibliography"/>
    <w:rsid w:val="00D21C8E"/>
    <w:rPr>
      <w:rFonts w:ascii="Cambria" w:hAnsi="Cambria"/>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asciiTheme="minorHAnsi" w:eastAsiaTheme="minorEastAsia" w:hAnsiTheme="minorHAnsi" w:cstheme="minorBidi"/>
      <w:sz w:val="20"/>
      <w:szCs w:val="20"/>
      <w:lang w:eastAsia="en-US"/>
    </w:rPr>
  </w:style>
  <w:style w:type="paragraph" w:styleId="Revision">
    <w:name w:val="Revision"/>
    <w:hidden/>
    <w:uiPriority w:val="99"/>
    <w:semiHidden/>
    <w:rsid w:val="00DA2AE6"/>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50354">
      <w:bodyDiv w:val="1"/>
      <w:marLeft w:val="0"/>
      <w:marRight w:val="0"/>
      <w:marTop w:val="0"/>
      <w:marBottom w:val="0"/>
      <w:divBdr>
        <w:top w:val="none" w:sz="0" w:space="0" w:color="auto"/>
        <w:left w:val="none" w:sz="0" w:space="0" w:color="auto"/>
        <w:bottom w:val="none" w:sz="0" w:space="0" w:color="auto"/>
        <w:right w:val="none" w:sz="0" w:space="0" w:color="auto"/>
      </w:divBdr>
    </w:div>
    <w:div w:id="244192302">
      <w:bodyDiv w:val="1"/>
      <w:marLeft w:val="0"/>
      <w:marRight w:val="0"/>
      <w:marTop w:val="0"/>
      <w:marBottom w:val="0"/>
      <w:divBdr>
        <w:top w:val="none" w:sz="0" w:space="0" w:color="auto"/>
        <w:left w:val="none" w:sz="0" w:space="0" w:color="auto"/>
        <w:bottom w:val="none" w:sz="0" w:space="0" w:color="auto"/>
        <w:right w:val="none" w:sz="0" w:space="0" w:color="auto"/>
      </w:divBdr>
    </w:div>
    <w:div w:id="327515185">
      <w:bodyDiv w:val="1"/>
      <w:marLeft w:val="0"/>
      <w:marRight w:val="0"/>
      <w:marTop w:val="0"/>
      <w:marBottom w:val="0"/>
      <w:divBdr>
        <w:top w:val="none" w:sz="0" w:space="0" w:color="auto"/>
        <w:left w:val="none" w:sz="0" w:space="0" w:color="auto"/>
        <w:bottom w:val="none" w:sz="0" w:space="0" w:color="auto"/>
        <w:right w:val="none" w:sz="0" w:space="0" w:color="auto"/>
      </w:divBdr>
    </w:div>
    <w:div w:id="453788879">
      <w:bodyDiv w:val="1"/>
      <w:marLeft w:val="0"/>
      <w:marRight w:val="0"/>
      <w:marTop w:val="0"/>
      <w:marBottom w:val="0"/>
      <w:divBdr>
        <w:top w:val="none" w:sz="0" w:space="0" w:color="auto"/>
        <w:left w:val="none" w:sz="0" w:space="0" w:color="auto"/>
        <w:bottom w:val="none" w:sz="0" w:space="0" w:color="auto"/>
        <w:right w:val="none" w:sz="0" w:space="0" w:color="auto"/>
      </w:divBdr>
      <w:divsChild>
        <w:div w:id="1635409991">
          <w:marLeft w:val="0"/>
          <w:marRight w:val="0"/>
          <w:marTop w:val="0"/>
          <w:marBottom w:val="0"/>
          <w:divBdr>
            <w:top w:val="none" w:sz="0" w:space="0" w:color="auto"/>
            <w:left w:val="none" w:sz="0" w:space="0" w:color="auto"/>
            <w:bottom w:val="none" w:sz="0" w:space="0" w:color="auto"/>
            <w:right w:val="none" w:sz="0" w:space="0" w:color="auto"/>
          </w:divBdr>
          <w:divsChild>
            <w:div w:id="37513406">
              <w:marLeft w:val="0"/>
              <w:marRight w:val="0"/>
              <w:marTop w:val="0"/>
              <w:marBottom w:val="0"/>
              <w:divBdr>
                <w:top w:val="none" w:sz="0" w:space="0" w:color="auto"/>
                <w:left w:val="none" w:sz="0" w:space="0" w:color="auto"/>
                <w:bottom w:val="none" w:sz="0" w:space="0" w:color="auto"/>
                <w:right w:val="none" w:sz="0" w:space="0" w:color="auto"/>
              </w:divBdr>
              <w:divsChild>
                <w:div w:id="5885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2628">
      <w:bodyDiv w:val="1"/>
      <w:marLeft w:val="0"/>
      <w:marRight w:val="0"/>
      <w:marTop w:val="0"/>
      <w:marBottom w:val="0"/>
      <w:divBdr>
        <w:top w:val="none" w:sz="0" w:space="0" w:color="auto"/>
        <w:left w:val="none" w:sz="0" w:space="0" w:color="auto"/>
        <w:bottom w:val="none" w:sz="0" w:space="0" w:color="auto"/>
        <w:right w:val="none" w:sz="0" w:space="0" w:color="auto"/>
      </w:divBdr>
    </w:div>
    <w:div w:id="539321153">
      <w:bodyDiv w:val="1"/>
      <w:marLeft w:val="0"/>
      <w:marRight w:val="0"/>
      <w:marTop w:val="0"/>
      <w:marBottom w:val="0"/>
      <w:divBdr>
        <w:top w:val="none" w:sz="0" w:space="0" w:color="auto"/>
        <w:left w:val="none" w:sz="0" w:space="0" w:color="auto"/>
        <w:bottom w:val="none" w:sz="0" w:space="0" w:color="auto"/>
        <w:right w:val="none" w:sz="0" w:space="0" w:color="auto"/>
      </w:divBdr>
    </w:div>
    <w:div w:id="664747781">
      <w:bodyDiv w:val="1"/>
      <w:marLeft w:val="0"/>
      <w:marRight w:val="0"/>
      <w:marTop w:val="0"/>
      <w:marBottom w:val="0"/>
      <w:divBdr>
        <w:top w:val="none" w:sz="0" w:space="0" w:color="auto"/>
        <w:left w:val="none" w:sz="0" w:space="0" w:color="auto"/>
        <w:bottom w:val="none" w:sz="0" w:space="0" w:color="auto"/>
        <w:right w:val="none" w:sz="0" w:space="0" w:color="auto"/>
      </w:divBdr>
    </w:div>
    <w:div w:id="686714600">
      <w:bodyDiv w:val="1"/>
      <w:marLeft w:val="0"/>
      <w:marRight w:val="0"/>
      <w:marTop w:val="0"/>
      <w:marBottom w:val="0"/>
      <w:divBdr>
        <w:top w:val="none" w:sz="0" w:space="0" w:color="auto"/>
        <w:left w:val="none" w:sz="0" w:space="0" w:color="auto"/>
        <w:bottom w:val="none" w:sz="0" w:space="0" w:color="auto"/>
        <w:right w:val="none" w:sz="0" w:space="0" w:color="auto"/>
      </w:divBdr>
    </w:div>
    <w:div w:id="764035043">
      <w:bodyDiv w:val="1"/>
      <w:marLeft w:val="0"/>
      <w:marRight w:val="0"/>
      <w:marTop w:val="0"/>
      <w:marBottom w:val="0"/>
      <w:divBdr>
        <w:top w:val="none" w:sz="0" w:space="0" w:color="auto"/>
        <w:left w:val="none" w:sz="0" w:space="0" w:color="auto"/>
        <w:bottom w:val="none" w:sz="0" w:space="0" w:color="auto"/>
        <w:right w:val="none" w:sz="0" w:space="0" w:color="auto"/>
      </w:divBdr>
    </w:div>
    <w:div w:id="765271071">
      <w:bodyDiv w:val="1"/>
      <w:marLeft w:val="0"/>
      <w:marRight w:val="0"/>
      <w:marTop w:val="0"/>
      <w:marBottom w:val="0"/>
      <w:divBdr>
        <w:top w:val="none" w:sz="0" w:space="0" w:color="auto"/>
        <w:left w:val="none" w:sz="0" w:space="0" w:color="auto"/>
        <w:bottom w:val="none" w:sz="0" w:space="0" w:color="auto"/>
        <w:right w:val="none" w:sz="0" w:space="0" w:color="auto"/>
      </w:divBdr>
    </w:div>
    <w:div w:id="858809896">
      <w:bodyDiv w:val="1"/>
      <w:marLeft w:val="0"/>
      <w:marRight w:val="0"/>
      <w:marTop w:val="0"/>
      <w:marBottom w:val="0"/>
      <w:divBdr>
        <w:top w:val="none" w:sz="0" w:space="0" w:color="auto"/>
        <w:left w:val="none" w:sz="0" w:space="0" w:color="auto"/>
        <w:bottom w:val="none" w:sz="0" w:space="0" w:color="auto"/>
        <w:right w:val="none" w:sz="0" w:space="0" w:color="auto"/>
      </w:divBdr>
      <w:divsChild>
        <w:div w:id="950162786">
          <w:marLeft w:val="0"/>
          <w:marRight w:val="0"/>
          <w:marTop w:val="0"/>
          <w:marBottom w:val="0"/>
          <w:divBdr>
            <w:top w:val="none" w:sz="0" w:space="0" w:color="auto"/>
            <w:left w:val="none" w:sz="0" w:space="0" w:color="auto"/>
            <w:bottom w:val="none" w:sz="0" w:space="0" w:color="auto"/>
            <w:right w:val="none" w:sz="0" w:space="0" w:color="auto"/>
          </w:divBdr>
          <w:divsChild>
            <w:div w:id="874119673">
              <w:marLeft w:val="0"/>
              <w:marRight w:val="0"/>
              <w:marTop w:val="0"/>
              <w:marBottom w:val="0"/>
              <w:divBdr>
                <w:top w:val="none" w:sz="0" w:space="0" w:color="auto"/>
                <w:left w:val="none" w:sz="0" w:space="0" w:color="auto"/>
                <w:bottom w:val="none" w:sz="0" w:space="0" w:color="auto"/>
                <w:right w:val="none" w:sz="0" w:space="0" w:color="auto"/>
              </w:divBdr>
              <w:divsChild>
                <w:div w:id="725688520">
                  <w:marLeft w:val="0"/>
                  <w:marRight w:val="0"/>
                  <w:marTop w:val="0"/>
                  <w:marBottom w:val="0"/>
                  <w:divBdr>
                    <w:top w:val="none" w:sz="0" w:space="0" w:color="auto"/>
                    <w:left w:val="none" w:sz="0" w:space="0" w:color="auto"/>
                    <w:bottom w:val="none" w:sz="0" w:space="0" w:color="auto"/>
                    <w:right w:val="none" w:sz="0" w:space="0" w:color="auto"/>
                  </w:divBdr>
                  <w:divsChild>
                    <w:div w:id="16477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8494">
      <w:bodyDiv w:val="1"/>
      <w:marLeft w:val="0"/>
      <w:marRight w:val="0"/>
      <w:marTop w:val="0"/>
      <w:marBottom w:val="0"/>
      <w:divBdr>
        <w:top w:val="none" w:sz="0" w:space="0" w:color="auto"/>
        <w:left w:val="none" w:sz="0" w:space="0" w:color="auto"/>
        <w:bottom w:val="none" w:sz="0" w:space="0" w:color="auto"/>
        <w:right w:val="none" w:sz="0" w:space="0" w:color="auto"/>
      </w:divBdr>
    </w:div>
    <w:div w:id="902833439">
      <w:bodyDiv w:val="1"/>
      <w:marLeft w:val="0"/>
      <w:marRight w:val="0"/>
      <w:marTop w:val="0"/>
      <w:marBottom w:val="0"/>
      <w:divBdr>
        <w:top w:val="none" w:sz="0" w:space="0" w:color="auto"/>
        <w:left w:val="none" w:sz="0" w:space="0" w:color="auto"/>
        <w:bottom w:val="none" w:sz="0" w:space="0" w:color="auto"/>
        <w:right w:val="none" w:sz="0" w:space="0" w:color="auto"/>
      </w:divBdr>
    </w:div>
    <w:div w:id="1056245585">
      <w:bodyDiv w:val="1"/>
      <w:marLeft w:val="0"/>
      <w:marRight w:val="0"/>
      <w:marTop w:val="0"/>
      <w:marBottom w:val="0"/>
      <w:divBdr>
        <w:top w:val="none" w:sz="0" w:space="0" w:color="auto"/>
        <w:left w:val="none" w:sz="0" w:space="0" w:color="auto"/>
        <w:bottom w:val="none" w:sz="0" w:space="0" w:color="auto"/>
        <w:right w:val="none" w:sz="0" w:space="0" w:color="auto"/>
      </w:divBdr>
    </w:div>
    <w:div w:id="1058822423">
      <w:bodyDiv w:val="1"/>
      <w:marLeft w:val="0"/>
      <w:marRight w:val="0"/>
      <w:marTop w:val="0"/>
      <w:marBottom w:val="0"/>
      <w:divBdr>
        <w:top w:val="none" w:sz="0" w:space="0" w:color="auto"/>
        <w:left w:val="none" w:sz="0" w:space="0" w:color="auto"/>
        <w:bottom w:val="none" w:sz="0" w:space="0" w:color="auto"/>
        <w:right w:val="none" w:sz="0" w:space="0" w:color="auto"/>
      </w:divBdr>
    </w:div>
    <w:div w:id="1091315946">
      <w:bodyDiv w:val="1"/>
      <w:marLeft w:val="0"/>
      <w:marRight w:val="0"/>
      <w:marTop w:val="0"/>
      <w:marBottom w:val="0"/>
      <w:divBdr>
        <w:top w:val="none" w:sz="0" w:space="0" w:color="auto"/>
        <w:left w:val="none" w:sz="0" w:space="0" w:color="auto"/>
        <w:bottom w:val="none" w:sz="0" w:space="0" w:color="auto"/>
        <w:right w:val="none" w:sz="0" w:space="0" w:color="auto"/>
      </w:divBdr>
      <w:divsChild>
        <w:div w:id="281378243">
          <w:marLeft w:val="0"/>
          <w:marRight w:val="0"/>
          <w:marTop w:val="0"/>
          <w:marBottom w:val="0"/>
          <w:divBdr>
            <w:top w:val="none" w:sz="0" w:space="0" w:color="auto"/>
            <w:left w:val="none" w:sz="0" w:space="0" w:color="auto"/>
            <w:bottom w:val="none" w:sz="0" w:space="0" w:color="auto"/>
            <w:right w:val="none" w:sz="0" w:space="0" w:color="auto"/>
          </w:divBdr>
          <w:divsChild>
            <w:div w:id="995841157">
              <w:marLeft w:val="0"/>
              <w:marRight w:val="0"/>
              <w:marTop w:val="0"/>
              <w:marBottom w:val="0"/>
              <w:divBdr>
                <w:top w:val="none" w:sz="0" w:space="0" w:color="auto"/>
                <w:left w:val="none" w:sz="0" w:space="0" w:color="auto"/>
                <w:bottom w:val="none" w:sz="0" w:space="0" w:color="auto"/>
                <w:right w:val="none" w:sz="0" w:space="0" w:color="auto"/>
              </w:divBdr>
              <w:divsChild>
                <w:div w:id="1404524301">
                  <w:marLeft w:val="0"/>
                  <w:marRight w:val="0"/>
                  <w:marTop w:val="0"/>
                  <w:marBottom w:val="0"/>
                  <w:divBdr>
                    <w:top w:val="none" w:sz="0" w:space="0" w:color="auto"/>
                    <w:left w:val="none" w:sz="0" w:space="0" w:color="auto"/>
                    <w:bottom w:val="none" w:sz="0" w:space="0" w:color="auto"/>
                    <w:right w:val="none" w:sz="0" w:space="0" w:color="auto"/>
                  </w:divBdr>
                </w:div>
              </w:divsChild>
            </w:div>
            <w:div w:id="1626422769">
              <w:marLeft w:val="0"/>
              <w:marRight w:val="0"/>
              <w:marTop w:val="0"/>
              <w:marBottom w:val="0"/>
              <w:divBdr>
                <w:top w:val="none" w:sz="0" w:space="0" w:color="auto"/>
                <w:left w:val="none" w:sz="0" w:space="0" w:color="auto"/>
                <w:bottom w:val="none" w:sz="0" w:space="0" w:color="auto"/>
                <w:right w:val="none" w:sz="0" w:space="0" w:color="auto"/>
              </w:divBdr>
              <w:divsChild>
                <w:div w:id="163134998">
                  <w:marLeft w:val="0"/>
                  <w:marRight w:val="0"/>
                  <w:marTop w:val="0"/>
                  <w:marBottom w:val="0"/>
                  <w:divBdr>
                    <w:top w:val="none" w:sz="0" w:space="0" w:color="auto"/>
                    <w:left w:val="none" w:sz="0" w:space="0" w:color="auto"/>
                    <w:bottom w:val="none" w:sz="0" w:space="0" w:color="auto"/>
                    <w:right w:val="none" w:sz="0" w:space="0" w:color="auto"/>
                  </w:divBdr>
                </w:div>
              </w:divsChild>
            </w:div>
            <w:div w:id="624774336">
              <w:marLeft w:val="0"/>
              <w:marRight w:val="0"/>
              <w:marTop w:val="0"/>
              <w:marBottom w:val="0"/>
              <w:divBdr>
                <w:top w:val="none" w:sz="0" w:space="0" w:color="auto"/>
                <w:left w:val="none" w:sz="0" w:space="0" w:color="auto"/>
                <w:bottom w:val="none" w:sz="0" w:space="0" w:color="auto"/>
                <w:right w:val="none" w:sz="0" w:space="0" w:color="auto"/>
              </w:divBdr>
              <w:divsChild>
                <w:div w:id="17605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49095">
      <w:bodyDiv w:val="1"/>
      <w:marLeft w:val="0"/>
      <w:marRight w:val="0"/>
      <w:marTop w:val="0"/>
      <w:marBottom w:val="0"/>
      <w:divBdr>
        <w:top w:val="none" w:sz="0" w:space="0" w:color="auto"/>
        <w:left w:val="none" w:sz="0" w:space="0" w:color="auto"/>
        <w:bottom w:val="none" w:sz="0" w:space="0" w:color="auto"/>
        <w:right w:val="none" w:sz="0" w:space="0" w:color="auto"/>
      </w:divBdr>
      <w:divsChild>
        <w:div w:id="1333486284">
          <w:marLeft w:val="0"/>
          <w:marRight w:val="0"/>
          <w:marTop w:val="0"/>
          <w:marBottom w:val="0"/>
          <w:divBdr>
            <w:top w:val="none" w:sz="0" w:space="0" w:color="auto"/>
            <w:left w:val="none" w:sz="0" w:space="0" w:color="auto"/>
            <w:bottom w:val="none" w:sz="0" w:space="0" w:color="auto"/>
            <w:right w:val="none" w:sz="0" w:space="0" w:color="auto"/>
          </w:divBdr>
          <w:divsChild>
            <w:div w:id="62795801">
              <w:marLeft w:val="0"/>
              <w:marRight w:val="0"/>
              <w:marTop w:val="0"/>
              <w:marBottom w:val="0"/>
              <w:divBdr>
                <w:top w:val="none" w:sz="0" w:space="0" w:color="auto"/>
                <w:left w:val="none" w:sz="0" w:space="0" w:color="auto"/>
                <w:bottom w:val="none" w:sz="0" w:space="0" w:color="auto"/>
                <w:right w:val="none" w:sz="0" w:space="0" w:color="auto"/>
              </w:divBdr>
              <w:divsChild>
                <w:div w:id="29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37476">
      <w:bodyDiv w:val="1"/>
      <w:marLeft w:val="0"/>
      <w:marRight w:val="0"/>
      <w:marTop w:val="0"/>
      <w:marBottom w:val="0"/>
      <w:divBdr>
        <w:top w:val="none" w:sz="0" w:space="0" w:color="auto"/>
        <w:left w:val="none" w:sz="0" w:space="0" w:color="auto"/>
        <w:bottom w:val="none" w:sz="0" w:space="0" w:color="auto"/>
        <w:right w:val="none" w:sz="0" w:space="0" w:color="auto"/>
      </w:divBdr>
    </w:div>
    <w:div w:id="1139037179">
      <w:bodyDiv w:val="1"/>
      <w:marLeft w:val="0"/>
      <w:marRight w:val="0"/>
      <w:marTop w:val="0"/>
      <w:marBottom w:val="0"/>
      <w:divBdr>
        <w:top w:val="none" w:sz="0" w:space="0" w:color="auto"/>
        <w:left w:val="none" w:sz="0" w:space="0" w:color="auto"/>
        <w:bottom w:val="none" w:sz="0" w:space="0" w:color="auto"/>
        <w:right w:val="none" w:sz="0" w:space="0" w:color="auto"/>
      </w:divBdr>
      <w:divsChild>
        <w:div w:id="220024145">
          <w:marLeft w:val="0"/>
          <w:marRight w:val="0"/>
          <w:marTop w:val="0"/>
          <w:marBottom w:val="0"/>
          <w:divBdr>
            <w:top w:val="none" w:sz="0" w:space="0" w:color="auto"/>
            <w:left w:val="none" w:sz="0" w:space="0" w:color="auto"/>
            <w:bottom w:val="none" w:sz="0" w:space="0" w:color="auto"/>
            <w:right w:val="none" w:sz="0" w:space="0" w:color="auto"/>
          </w:divBdr>
        </w:div>
        <w:div w:id="418064614">
          <w:marLeft w:val="0"/>
          <w:marRight w:val="0"/>
          <w:marTop w:val="0"/>
          <w:marBottom w:val="0"/>
          <w:divBdr>
            <w:top w:val="none" w:sz="0" w:space="0" w:color="auto"/>
            <w:left w:val="none" w:sz="0" w:space="0" w:color="auto"/>
            <w:bottom w:val="none" w:sz="0" w:space="0" w:color="auto"/>
            <w:right w:val="none" w:sz="0" w:space="0" w:color="auto"/>
          </w:divBdr>
        </w:div>
        <w:div w:id="434441939">
          <w:marLeft w:val="0"/>
          <w:marRight w:val="0"/>
          <w:marTop w:val="0"/>
          <w:marBottom w:val="0"/>
          <w:divBdr>
            <w:top w:val="none" w:sz="0" w:space="0" w:color="auto"/>
            <w:left w:val="none" w:sz="0" w:space="0" w:color="auto"/>
            <w:bottom w:val="none" w:sz="0" w:space="0" w:color="auto"/>
            <w:right w:val="none" w:sz="0" w:space="0" w:color="auto"/>
          </w:divBdr>
        </w:div>
        <w:div w:id="509761061">
          <w:marLeft w:val="0"/>
          <w:marRight w:val="0"/>
          <w:marTop w:val="0"/>
          <w:marBottom w:val="0"/>
          <w:divBdr>
            <w:top w:val="none" w:sz="0" w:space="0" w:color="auto"/>
            <w:left w:val="none" w:sz="0" w:space="0" w:color="auto"/>
            <w:bottom w:val="none" w:sz="0" w:space="0" w:color="auto"/>
            <w:right w:val="none" w:sz="0" w:space="0" w:color="auto"/>
          </w:divBdr>
        </w:div>
        <w:div w:id="1243101362">
          <w:marLeft w:val="0"/>
          <w:marRight w:val="0"/>
          <w:marTop w:val="0"/>
          <w:marBottom w:val="0"/>
          <w:divBdr>
            <w:top w:val="none" w:sz="0" w:space="0" w:color="auto"/>
            <w:left w:val="none" w:sz="0" w:space="0" w:color="auto"/>
            <w:bottom w:val="none" w:sz="0" w:space="0" w:color="auto"/>
            <w:right w:val="none" w:sz="0" w:space="0" w:color="auto"/>
          </w:divBdr>
        </w:div>
        <w:div w:id="1281450229">
          <w:marLeft w:val="0"/>
          <w:marRight w:val="0"/>
          <w:marTop w:val="0"/>
          <w:marBottom w:val="0"/>
          <w:divBdr>
            <w:top w:val="none" w:sz="0" w:space="0" w:color="auto"/>
            <w:left w:val="none" w:sz="0" w:space="0" w:color="auto"/>
            <w:bottom w:val="none" w:sz="0" w:space="0" w:color="auto"/>
            <w:right w:val="none" w:sz="0" w:space="0" w:color="auto"/>
          </w:divBdr>
        </w:div>
        <w:div w:id="1855535689">
          <w:marLeft w:val="0"/>
          <w:marRight w:val="0"/>
          <w:marTop w:val="0"/>
          <w:marBottom w:val="0"/>
          <w:divBdr>
            <w:top w:val="none" w:sz="0" w:space="0" w:color="auto"/>
            <w:left w:val="none" w:sz="0" w:space="0" w:color="auto"/>
            <w:bottom w:val="none" w:sz="0" w:space="0" w:color="auto"/>
            <w:right w:val="none" w:sz="0" w:space="0" w:color="auto"/>
          </w:divBdr>
        </w:div>
      </w:divsChild>
    </w:div>
    <w:div w:id="1147432815">
      <w:bodyDiv w:val="1"/>
      <w:marLeft w:val="0"/>
      <w:marRight w:val="0"/>
      <w:marTop w:val="0"/>
      <w:marBottom w:val="0"/>
      <w:divBdr>
        <w:top w:val="none" w:sz="0" w:space="0" w:color="auto"/>
        <w:left w:val="none" w:sz="0" w:space="0" w:color="auto"/>
        <w:bottom w:val="none" w:sz="0" w:space="0" w:color="auto"/>
        <w:right w:val="none" w:sz="0" w:space="0" w:color="auto"/>
      </w:divBdr>
    </w:div>
    <w:div w:id="1164079923">
      <w:bodyDiv w:val="1"/>
      <w:marLeft w:val="0"/>
      <w:marRight w:val="0"/>
      <w:marTop w:val="0"/>
      <w:marBottom w:val="0"/>
      <w:divBdr>
        <w:top w:val="none" w:sz="0" w:space="0" w:color="auto"/>
        <w:left w:val="none" w:sz="0" w:space="0" w:color="auto"/>
        <w:bottom w:val="none" w:sz="0" w:space="0" w:color="auto"/>
        <w:right w:val="none" w:sz="0" w:space="0" w:color="auto"/>
      </w:divBdr>
    </w:div>
    <w:div w:id="1189217716">
      <w:bodyDiv w:val="1"/>
      <w:marLeft w:val="0"/>
      <w:marRight w:val="0"/>
      <w:marTop w:val="0"/>
      <w:marBottom w:val="0"/>
      <w:divBdr>
        <w:top w:val="none" w:sz="0" w:space="0" w:color="auto"/>
        <w:left w:val="none" w:sz="0" w:space="0" w:color="auto"/>
        <w:bottom w:val="none" w:sz="0" w:space="0" w:color="auto"/>
        <w:right w:val="none" w:sz="0" w:space="0" w:color="auto"/>
      </w:divBdr>
    </w:div>
    <w:div w:id="1193111928">
      <w:bodyDiv w:val="1"/>
      <w:marLeft w:val="0"/>
      <w:marRight w:val="0"/>
      <w:marTop w:val="0"/>
      <w:marBottom w:val="0"/>
      <w:divBdr>
        <w:top w:val="none" w:sz="0" w:space="0" w:color="auto"/>
        <w:left w:val="none" w:sz="0" w:space="0" w:color="auto"/>
        <w:bottom w:val="none" w:sz="0" w:space="0" w:color="auto"/>
        <w:right w:val="none" w:sz="0" w:space="0" w:color="auto"/>
      </w:divBdr>
    </w:div>
    <w:div w:id="1249579908">
      <w:bodyDiv w:val="1"/>
      <w:marLeft w:val="0"/>
      <w:marRight w:val="0"/>
      <w:marTop w:val="0"/>
      <w:marBottom w:val="0"/>
      <w:divBdr>
        <w:top w:val="none" w:sz="0" w:space="0" w:color="auto"/>
        <w:left w:val="none" w:sz="0" w:space="0" w:color="auto"/>
        <w:bottom w:val="none" w:sz="0" w:space="0" w:color="auto"/>
        <w:right w:val="none" w:sz="0" w:space="0" w:color="auto"/>
      </w:divBdr>
    </w:div>
    <w:div w:id="1371418161">
      <w:bodyDiv w:val="1"/>
      <w:marLeft w:val="0"/>
      <w:marRight w:val="0"/>
      <w:marTop w:val="0"/>
      <w:marBottom w:val="0"/>
      <w:divBdr>
        <w:top w:val="none" w:sz="0" w:space="0" w:color="auto"/>
        <w:left w:val="none" w:sz="0" w:space="0" w:color="auto"/>
        <w:bottom w:val="none" w:sz="0" w:space="0" w:color="auto"/>
        <w:right w:val="none" w:sz="0" w:space="0" w:color="auto"/>
      </w:divBdr>
      <w:divsChild>
        <w:div w:id="117526160">
          <w:marLeft w:val="0"/>
          <w:marRight w:val="0"/>
          <w:marTop w:val="0"/>
          <w:marBottom w:val="0"/>
          <w:divBdr>
            <w:top w:val="none" w:sz="0" w:space="0" w:color="auto"/>
            <w:left w:val="none" w:sz="0" w:space="0" w:color="auto"/>
            <w:bottom w:val="none" w:sz="0" w:space="0" w:color="auto"/>
            <w:right w:val="none" w:sz="0" w:space="0" w:color="auto"/>
          </w:divBdr>
        </w:div>
        <w:div w:id="306712741">
          <w:marLeft w:val="0"/>
          <w:marRight w:val="0"/>
          <w:marTop w:val="0"/>
          <w:marBottom w:val="0"/>
          <w:divBdr>
            <w:top w:val="none" w:sz="0" w:space="0" w:color="auto"/>
            <w:left w:val="none" w:sz="0" w:space="0" w:color="auto"/>
            <w:bottom w:val="none" w:sz="0" w:space="0" w:color="auto"/>
            <w:right w:val="none" w:sz="0" w:space="0" w:color="auto"/>
          </w:divBdr>
        </w:div>
        <w:div w:id="481120590">
          <w:marLeft w:val="0"/>
          <w:marRight w:val="0"/>
          <w:marTop w:val="0"/>
          <w:marBottom w:val="0"/>
          <w:divBdr>
            <w:top w:val="none" w:sz="0" w:space="0" w:color="auto"/>
            <w:left w:val="none" w:sz="0" w:space="0" w:color="auto"/>
            <w:bottom w:val="none" w:sz="0" w:space="0" w:color="auto"/>
            <w:right w:val="none" w:sz="0" w:space="0" w:color="auto"/>
          </w:divBdr>
        </w:div>
        <w:div w:id="649940849">
          <w:marLeft w:val="0"/>
          <w:marRight w:val="0"/>
          <w:marTop w:val="0"/>
          <w:marBottom w:val="0"/>
          <w:divBdr>
            <w:top w:val="none" w:sz="0" w:space="0" w:color="auto"/>
            <w:left w:val="none" w:sz="0" w:space="0" w:color="auto"/>
            <w:bottom w:val="none" w:sz="0" w:space="0" w:color="auto"/>
            <w:right w:val="none" w:sz="0" w:space="0" w:color="auto"/>
          </w:divBdr>
        </w:div>
        <w:div w:id="736710680">
          <w:marLeft w:val="0"/>
          <w:marRight w:val="0"/>
          <w:marTop w:val="0"/>
          <w:marBottom w:val="0"/>
          <w:divBdr>
            <w:top w:val="none" w:sz="0" w:space="0" w:color="auto"/>
            <w:left w:val="none" w:sz="0" w:space="0" w:color="auto"/>
            <w:bottom w:val="none" w:sz="0" w:space="0" w:color="auto"/>
            <w:right w:val="none" w:sz="0" w:space="0" w:color="auto"/>
          </w:divBdr>
        </w:div>
        <w:div w:id="1237594308">
          <w:marLeft w:val="0"/>
          <w:marRight w:val="0"/>
          <w:marTop w:val="0"/>
          <w:marBottom w:val="0"/>
          <w:divBdr>
            <w:top w:val="none" w:sz="0" w:space="0" w:color="auto"/>
            <w:left w:val="none" w:sz="0" w:space="0" w:color="auto"/>
            <w:bottom w:val="none" w:sz="0" w:space="0" w:color="auto"/>
            <w:right w:val="none" w:sz="0" w:space="0" w:color="auto"/>
          </w:divBdr>
        </w:div>
        <w:div w:id="1514569196">
          <w:marLeft w:val="0"/>
          <w:marRight w:val="0"/>
          <w:marTop w:val="0"/>
          <w:marBottom w:val="0"/>
          <w:divBdr>
            <w:top w:val="none" w:sz="0" w:space="0" w:color="auto"/>
            <w:left w:val="none" w:sz="0" w:space="0" w:color="auto"/>
            <w:bottom w:val="none" w:sz="0" w:space="0" w:color="auto"/>
            <w:right w:val="none" w:sz="0" w:space="0" w:color="auto"/>
          </w:divBdr>
        </w:div>
      </w:divsChild>
    </w:div>
    <w:div w:id="1380860609">
      <w:bodyDiv w:val="1"/>
      <w:marLeft w:val="0"/>
      <w:marRight w:val="0"/>
      <w:marTop w:val="0"/>
      <w:marBottom w:val="0"/>
      <w:divBdr>
        <w:top w:val="none" w:sz="0" w:space="0" w:color="auto"/>
        <w:left w:val="none" w:sz="0" w:space="0" w:color="auto"/>
        <w:bottom w:val="none" w:sz="0" w:space="0" w:color="auto"/>
        <w:right w:val="none" w:sz="0" w:space="0" w:color="auto"/>
      </w:divBdr>
      <w:divsChild>
        <w:div w:id="1377461134">
          <w:marLeft w:val="0"/>
          <w:marRight w:val="0"/>
          <w:marTop w:val="0"/>
          <w:marBottom w:val="0"/>
          <w:divBdr>
            <w:top w:val="none" w:sz="0" w:space="0" w:color="auto"/>
            <w:left w:val="none" w:sz="0" w:space="0" w:color="auto"/>
            <w:bottom w:val="none" w:sz="0" w:space="0" w:color="auto"/>
            <w:right w:val="none" w:sz="0" w:space="0" w:color="auto"/>
          </w:divBdr>
          <w:divsChild>
            <w:div w:id="256719771">
              <w:marLeft w:val="0"/>
              <w:marRight w:val="0"/>
              <w:marTop w:val="0"/>
              <w:marBottom w:val="0"/>
              <w:divBdr>
                <w:top w:val="none" w:sz="0" w:space="0" w:color="auto"/>
                <w:left w:val="none" w:sz="0" w:space="0" w:color="auto"/>
                <w:bottom w:val="none" w:sz="0" w:space="0" w:color="auto"/>
                <w:right w:val="none" w:sz="0" w:space="0" w:color="auto"/>
              </w:divBdr>
              <w:divsChild>
                <w:div w:id="1102342605">
                  <w:marLeft w:val="0"/>
                  <w:marRight w:val="0"/>
                  <w:marTop w:val="0"/>
                  <w:marBottom w:val="0"/>
                  <w:divBdr>
                    <w:top w:val="none" w:sz="0" w:space="0" w:color="auto"/>
                    <w:left w:val="none" w:sz="0" w:space="0" w:color="auto"/>
                    <w:bottom w:val="none" w:sz="0" w:space="0" w:color="auto"/>
                    <w:right w:val="none" w:sz="0" w:space="0" w:color="auto"/>
                  </w:divBdr>
                  <w:divsChild>
                    <w:div w:id="16829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572981">
      <w:bodyDiv w:val="1"/>
      <w:marLeft w:val="0"/>
      <w:marRight w:val="0"/>
      <w:marTop w:val="0"/>
      <w:marBottom w:val="0"/>
      <w:divBdr>
        <w:top w:val="none" w:sz="0" w:space="0" w:color="auto"/>
        <w:left w:val="none" w:sz="0" w:space="0" w:color="auto"/>
        <w:bottom w:val="none" w:sz="0" w:space="0" w:color="auto"/>
        <w:right w:val="none" w:sz="0" w:space="0" w:color="auto"/>
      </w:divBdr>
    </w:div>
    <w:div w:id="1481578088">
      <w:bodyDiv w:val="1"/>
      <w:marLeft w:val="0"/>
      <w:marRight w:val="0"/>
      <w:marTop w:val="0"/>
      <w:marBottom w:val="0"/>
      <w:divBdr>
        <w:top w:val="none" w:sz="0" w:space="0" w:color="auto"/>
        <w:left w:val="none" w:sz="0" w:space="0" w:color="auto"/>
        <w:bottom w:val="none" w:sz="0" w:space="0" w:color="auto"/>
        <w:right w:val="none" w:sz="0" w:space="0" w:color="auto"/>
      </w:divBdr>
    </w:div>
    <w:div w:id="1632129508">
      <w:bodyDiv w:val="1"/>
      <w:marLeft w:val="0"/>
      <w:marRight w:val="0"/>
      <w:marTop w:val="0"/>
      <w:marBottom w:val="0"/>
      <w:divBdr>
        <w:top w:val="none" w:sz="0" w:space="0" w:color="auto"/>
        <w:left w:val="none" w:sz="0" w:space="0" w:color="auto"/>
        <w:bottom w:val="none" w:sz="0" w:space="0" w:color="auto"/>
        <w:right w:val="none" w:sz="0" w:space="0" w:color="auto"/>
      </w:divBdr>
    </w:div>
    <w:div w:id="1748649950">
      <w:bodyDiv w:val="1"/>
      <w:marLeft w:val="0"/>
      <w:marRight w:val="0"/>
      <w:marTop w:val="0"/>
      <w:marBottom w:val="0"/>
      <w:divBdr>
        <w:top w:val="none" w:sz="0" w:space="0" w:color="auto"/>
        <w:left w:val="none" w:sz="0" w:space="0" w:color="auto"/>
        <w:bottom w:val="none" w:sz="0" w:space="0" w:color="auto"/>
        <w:right w:val="none" w:sz="0" w:space="0" w:color="auto"/>
      </w:divBdr>
    </w:div>
    <w:div w:id="1776251058">
      <w:bodyDiv w:val="1"/>
      <w:marLeft w:val="0"/>
      <w:marRight w:val="0"/>
      <w:marTop w:val="0"/>
      <w:marBottom w:val="0"/>
      <w:divBdr>
        <w:top w:val="none" w:sz="0" w:space="0" w:color="auto"/>
        <w:left w:val="none" w:sz="0" w:space="0" w:color="auto"/>
        <w:bottom w:val="none" w:sz="0" w:space="0" w:color="auto"/>
        <w:right w:val="none" w:sz="0" w:space="0" w:color="auto"/>
      </w:divBdr>
      <w:divsChild>
        <w:div w:id="104421788">
          <w:marLeft w:val="0"/>
          <w:marRight w:val="0"/>
          <w:marTop w:val="0"/>
          <w:marBottom w:val="0"/>
          <w:divBdr>
            <w:top w:val="none" w:sz="0" w:space="0" w:color="auto"/>
            <w:left w:val="none" w:sz="0" w:space="0" w:color="auto"/>
            <w:bottom w:val="none" w:sz="0" w:space="0" w:color="auto"/>
            <w:right w:val="none" w:sz="0" w:space="0" w:color="auto"/>
          </w:divBdr>
          <w:divsChild>
            <w:div w:id="814570462">
              <w:marLeft w:val="0"/>
              <w:marRight w:val="0"/>
              <w:marTop w:val="0"/>
              <w:marBottom w:val="0"/>
              <w:divBdr>
                <w:top w:val="none" w:sz="0" w:space="0" w:color="auto"/>
                <w:left w:val="none" w:sz="0" w:space="0" w:color="auto"/>
                <w:bottom w:val="none" w:sz="0" w:space="0" w:color="auto"/>
                <w:right w:val="none" w:sz="0" w:space="0" w:color="auto"/>
              </w:divBdr>
              <w:divsChild>
                <w:div w:id="2119445151">
                  <w:marLeft w:val="0"/>
                  <w:marRight w:val="0"/>
                  <w:marTop w:val="0"/>
                  <w:marBottom w:val="0"/>
                  <w:divBdr>
                    <w:top w:val="none" w:sz="0" w:space="0" w:color="auto"/>
                    <w:left w:val="none" w:sz="0" w:space="0" w:color="auto"/>
                    <w:bottom w:val="none" w:sz="0" w:space="0" w:color="auto"/>
                    <w:right w:val="none" w:sz="0" w:space="0" w:color="auto"/>
                  </w:divBdr>
                  <w:divsChild>
                    <w:div w:id="5921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5106">
      <w:bodyDiv w:val="1"/>
      <w:marLeft w:val="0"/>
      <w:marRight w:val="0"/>
      <w:marTop w:val="0"/>
      <w:marBottom w:val="0"/>
      <w:divBdr>
        <w:top w:val="none" w:sz="0" w:space="0" w:color="auto"/>
        <w:left w:val="none" w:sz="0" w:space="0" w:color="auto"/>
        <w:bottom w:val="none" w:sz="0" w:space="0" w:color="auto"/>
        <w:right w:val="none" w:sz="0" w:space="0" w:color="auto"/>
      </w:divBdr>
      <w:divsChild>
        <w:div w:id="1226377276">
          <w:marLeft w:val="0"/>
          <w:marRight w:val="0"/>
          <w:marTop w:val="0"/>
          <w:marBottom w:val="0"/>
          <w:divBdr>
            <w:top w:val="none" w:sz="0" w:space="0" w:color="auto"/>
            <w:left w:val="none" w:sz="0" w:space="0" w:color="auto"/>
            <w:bottom w:val="none" w:sz="0" w:space="0" w:color="auto"/>
            <w:right w:val="none" w:sz="0" w:space="0" w:color="auto"/>
          </w:divBdr>
          <w:divsChild>
            <w:div w:id="561798162">
              <w:marLeft w:val="0"/>
              <w:marRight w:val="0"/>
              <w:marTop w:val="0"/>
              <w:marBottom w:val="0"/>
              <w:divBdr>
                <w:top w:val="none" w:sz="0" w:space="0" w:color="auto"/>
                <w:left w:val="none" w:sz="0" w:space="0" w:color="auto"/>
                <w:bottom w:val="none" w:sz="0" w:space="0" w:color="auto"/>
                <w:right w:val="none" w:sz="0" w:space="0" w:color="auto"/>
              </w:divBdr>
              <w:divsChild>
                <w:div w:id="1347707421">
                  <w:marLeft w:val="0"/>
                  <w:marRight w:val="0"/>
                  <w:marTop w:val="0"/>
                  <w:marBottom w:val="0"/>
                  <w:divBdr>
                    <w:top w:val="none" w:sz="0" w:space="0" w:color="auto"/>
                    <w:left w:val="none" w:sz="0" w:space="0" w:color="auto"/>
                    <w:bottom w:val="none" w:sz="0" w:space="0" w:color="auto"/>
                    <w:right w:val="none" w:sz="0" w:space="0" w:color="auto"/>
                  </w:divBdr>
                  <w:divsChild>
                    <w:div w:id="3919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8125">
      <w:bodyDiv w:val="1"/>
      <w:marLeft w:val="0"/>
      <w:marRight w:val="0"/>
      <w:marTop w:val="0"/>
      <w:marBottom w:val="0"/>
      <w:divBdr>
        <w:top w:val="none" w:sz="0" w:space="0" w:color="auto"/>
        <w:left w:val="none" w:sz="0" w:space="0" w:color="auto"/>
        <w:bottom w:val="none" w:sz="0" w:space="0" w:color="auto"/>
        <w:right w:val="none" w:sz="0" w:space="0" w:color="auto"/>
      </w:divBdr>
    </w:div>
    <w:div w:id="208687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70C6-0669-CB49-BF2F-DE8A1D2D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23994</Words>
  <Characters>136772</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2020-07-07T14:52:00Z</cp:lastPrinted>
  <dcterms:created xsi:type="dcterms:W3CDTF">2021-02-10T15:30:00Z</dcterms:created>
  <dcterms:modified xsi:type="dcterms:W3CDTF">2021-02-16T11:10:00Z</dcterms:modified>
  <cp:category/>
</cp:coreProperties>
</file>