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F9CAD" w14:textId="666EBE56" w:rsidR="000C57EA" w:rsidRPr="00A94FE1" w:rsidRDefault="00136CFF" w:rsidP="00136CFF">
      <w:pPr>
        <w:rPr>
          <w:rFonts w:ascii="Times New Roman" w:hAnsi="Times New Roman" w:cs="Times New Roman"/>
          <w:b/>
          <w:bCs/>
          <w:szCs w:val="24"/>
        </w:rPr>
      </w:pPr>
      <w:bookmarkStart w:id="0" w:name="_Hlk38995282"/>
      <w:r w:rsidRPr="00136CFF">
        <w:rPr>
          <w:rFonts w:ascii="Times New Roman" w:hAnsi="Times New Roman" w:cs="Times New Roman"/>
          <w:b/>
          <w:bCs/>
          <w:szCs w:val="24"/>
        </w:rPr>
        <w:t>Economic impact of coronavirus</w:t>
      </w:r>
      <w:r w:rsidR="001164A5" w:rsidRPr="00A94FE1">
        <w:rPr>
          <w:rFonts w:ascii="Times New Roman" w:hAnsi="Times New Roman" w:cs="Times New Roman"/>
          <w:b/>
          <w:bCs/>
          <w:szCs w:val="24"/>
        </w:rPr>
        <w:t>:</w:t>
      </w:r>
      <w:r w:rsidR="009415EB" w:rsidRPr="00A94FE1">
        <w:rPr>
          <w:rFonts w:ascii="Times New Roman" w:hAnsi="Times New Roman" w:cs="Times New Roman"/>
          <w:b/>
          <w:bCs/>
          <w:szCs w:val="24"/>
        </w:rPr>
        <w:t xml:space="preserve"> </w:t>
      </w:r>
      <w:r w:rsidR="001164A5" w:rsidRPr="00A94FE1">
        <w:rPr>
          <w:rFonts w:ascii="Times New Roman" w:hAnsi="Times New Roman" w:cs="Times New Roman"/>
          <w:b/>
          <w:bCs/>
          <w:szCs w:val="24"/>
        </w:rPr>
        <w:t xml:space="preserve">the </w:t>
      </w:r>
      <w:r w:rsidR="009415EB" w:rsidRPr="00A94FE1">
        <w:rPr>
          <w:rFonts w:ascii="Times New Roman" w:hAnsi="Times New Roman" w:cs="Times New Roman"/>
          <w:b/>
          <w:bCs/>
          <w:szCs w:val="24"/>
        </w:rPr>
        <w:t xml:space="preserve">need for Universal Basic Income </w:t>
      </w:r>
    </w:p>
    <w:bookmarkEnd w:id="0"/>
    <w:p w14:paraId="76B4C01D" w14:textId="2B62A420" w:rsidR="0025432B" w:rsidRPr="00A94FE1" w:rsidRDefault="0025432B" w:rsidP="001164A5">
      <w:pPr>
        <w:spacing w:line="240" w:lineRule="auto"/>
        <w:contextualSpacing/>
        <w:jc w:val="both"/>
        <w:rPr>
          <w:rFonts w:ascii="Times New Roman" w:hAnsi="Times New Roman" w:cs="Times New Roman"/>
          <w:iCs/>
          <w:szCs w:val="24"/>
        </w:rPr>
      </w:pPr>
    </w:p>
    <w:p w14:paraId="023F1A5F" w14:textId="0E305EF4" w:rsidR="001164A5" w:rsidRPr="00A94FE1" w:rsidRDefault="001164A5" w:rsidP="001164A5">
      <w:pPr>
        <w:spacing w:line="240" w:lineRule="auto"/>
        <w:contextualSpacing/>
        <w:jc w:val="both"/>
        <w:rPr>
          <w:rFonts w:ascii="Times New Roman" w:hAnsi="Times New Roman" w:cs="Times New Roman"/>
          <w:szCs w:val="24"/>
        </w:rPr>
      </w:pPr>
      <w:r w:rsidRPr="00A94FE1">
        <w:rPr>
          <w:rFonts w:ascii="Times New Roman" w:hAnsi="Times New Roman" w:cs="Times New Roman"/>
          <w:iCs/>
          <w:szCs w:val="24"/>
        </w:rPr>
        <w:t>Dr Matthew Johnson,</w:t>
      </w:r>
      <w:r w:rsidRPr="00A94FE1">
        <w:rPr>
          <w:rStyle w:val="FootnoteReference"/>
          <w:rFonts w:ascii="Times New Roman" w:hAnsi="Times New Roman" w:cs="Times New Roman"/>
          <w:iCs/>
          <w:szCs w:val="24"/>
        </w:rPr>
        <w:footnoteReference w:id="1"/>
      </w:r>
      <w:r w:rsidRPr="00A94FE1">
        <w:rPr>
          <w:rFonts w:ascii="Times New Roman" w:hAnsi="Times New Roman" w:cs="Times New Roman"/>
          <w:iCs/>
          <w:szCs w:val="24"/>
        </w:rPr>
        <w:t xml:space="preserve"> Elliott Johnson,</w:t>
      </w:r>
      <w:r w:rsidRPr="00A94FE1">
        <w:rPr>
          <w:rStyle w:val="FootnoteReference"/>
          <w:rFonts w:ascii="Times New Roman" w:hAnsi="Times New Roman" w:cs="Times New Roman"/>
          <w:iCs/>
          <w:szCs w:val="24"/>
        </w:rPr>
        <w:footnoteReference w:id="2"/>
      </w:r>
      <w:r w:rsidRPr="00A94FE1">
        <w:rPr>
          <w:rFonts w:ascii="Times New Roman" w:hAnsi="Times New Roman" w:cs="Times New Roman"/>
          <w:iCs/>
          <w:szCs w:val="24"/>
        </w:rPr>
        <w:t xml:space="preserve"> Dr Laura Webber,</w:t>
      </w:r>
      <w:r w:rsidRPr="00A94FE1">
        <w:rPr>
          <w:rStyle w:val="FootnoteReference"/>
          <w:rFonts w:ascii="Times New Roman" w:hAnsi="Times New Roman" w:cs="Times New Roman"/>
          <w:iCs/>
          <w:szCs w:val="24"/>
        </w:rPr>
        <w:footnoteReference w:id="3"/>
      </w:r>
      <w:r w:rsidRPr="00A94FE1">
        <w:rPr>
          <w:rFonts w:ascii="Times New Roman" w:hAnsi="Times New Roman" w:cs="Times New Roman"/>
          <w:iCs/>
          <w:szCs w:val="24"/>
        </w:rPr>
        <w:t xml:space="preserve"> Prof Daniel Nettle</w:t>
      </w:r>
      <w:r w:rsidRPr="00A94FE1">
        <w:rPr>
          <w:rStyle w:val="FootnoteReference"/>
          <w:rFonts w:ascii="Times New Roman" w:hAnsi="Times New Roman" w:cs="Times New Roman"/>
          <w:iCs/>
          <w:szCs w:val="24"/>
        </w:rPr>
        <w:footnoteReference w:id="4"/>
      </w:r>
    </w:p>
    <w:p w14:paraId="051819B2" w14:textId="77777777" w:rsidR="001164A5" w:rsidRPr="00A94FE1" w:rsidRDefault="001164A5" w:rsidP="001164A5">
      <w:pPr>
        <w:spacing w:line="240" w:lineRule="auto"/>
        <w:contextualSpacing/>
        <w:jc w:val="both"/>
        <w:rPr>
          <w:rFonts w:ascii="Times New Roman" w:hAnsi="Times New Roman" w:cs="Times New Roman"/>
          <w:b/>
          <w:szCs w:val="24"/>
        </w:rPr>
      </w:pPr>
    </w:p>
    <w:p w14:paraId="7B00AA04" w14:textId="77777777" w:rsidR="001164A5" w:rsidRPr="00A94FE1" w:rsidRDefault="001164A5" w:rsidP="001164A5">
      <w:pPr>
        <w:spacing w:line="240" w:lineRule="auto"/>
        <w:contextualSpacing/>
        <w:jc w:val="both"/>
        <w:rPr>
          <w:rFonts w:ascii="Times New Roman" w:hAnsi="Times New Roman" w:cs="Times New Roman"/>
          <w:bCs/>
          <w:szCs w:val="24"/>
        </w:rPr>
      </w:pPr>
    </w:p>
    <w:p w14:paraId="56B236CB" w14:textId="05C0D6DF" w:rsidR="00584C09" w:rsidRPr="00A94FE1" w:rsidRDefault="00584C09" w:rsidP="001164A5">
      <w:pPr>
        <w:spacing w:line="240" w:lineRule="auto"/>
        <w:contextualSpacing/>
        <w:jc w:val="both"/>
        <w:rPr>
          <w:rFonts w:ascii="Times New Roman" w:hAnsi="Times New Roman" w:cs="Times New Roman"/>
          <w:bCs/>
          <w:szCs w:val="24"/>
        </w:rPr>
      </w:pPr>
      <w:r w:rsidRPr="00A94FE1">
        <w:rPr>
          <w:rFonts w:ascii="Times New Roman" w:hAnsi="Times New Roman" w:cs="Times New Roman"/>
          <w:bCs/>
          <w:szCs w:val="24"/>
        </w:rPr>
        <w:t xml:space="preserve">The UK Government has taken </w:t>
      </w:r>
      <w:proofErr w:type="gramStart"/>
      <w:r w:rsidRPr="00A94FE1">
        <w:rPr>
          <w:rFonts w:ascii="Times New Roman" w:hAnsi="Times New Roman" w:cs="Times New Roman"/>
          <w:bCs/>
          <w:szCs w:val="24"/>
        </w:rPr>
        <w:t>a number of</w:t>
      </w:r>
      <w:proofErr w:type="gramEnd"/>
      <w:r w:rsidRPr="00A94FE1">
        <w:rPr>
          <w:rFonts w:ascii="Times New Roman" w:hAnsi="Times New Roman" w:cs="Times New Roman"/>
          <w:bCs/>
          <w:szCs w:val="24"/>
        </w:rPr>
        <w:t xml:space="preserve"> important financial steps to support business during the COVID 19 Pandemic. However, there are good </w:t>
      </w:r>
      <w:r w:rsidR="006D37A6">
        <w:rPr>
          <w:rFonts w:ascii="Times New Roman" w:hAnsi="Times New Roman" w:cs="Times New Roman"/>
          <w:bCs/>
          <w:szCs w:val="24"/>
        </w:rPr>
        <w:t xml:space="preserve">evidential </w:t>
      </w:r>
      <w:r w:rsidRPr="00A94FE1">
        <w:rPr>
          <w:rFonts w:ascii="Times New Roman" w:hAnsi="Times New Roman" w:cs="Times New Roman"/>
          <w:bCs/>
          <w:szCs w:val="24"/>
        </w:rPr>
        <w:t xml:space="preserve">reasons for the Government to explore the potential for Universal Basic Income (UBI) as a means of mitigating trauma </w:t>
      </w:r>
      <w:r w:rsidR="006D37A6">
        <w:rPr>
          <w:rFonts w:ascii="Times New Roman" w:hAnsi="Times New Roman" w:cs="Times New Roman"/>
          <w:bCs/>
          <w:szCs w:val="24"/>
        </w:rPr>
        <w:t xml:space="preserve">and ill-health </w:t>
      </w:r>
      <w:r w:rsidRPr="00A94FE1">
        <w:rPr>
          <w:rFonts w:ascii="Times New Roman" w:hAnsi="Times New Roman" w:cs="Times New Roman"/>
          <w:bCs/>
          <w:szCs w:val="24"/>
        </w:rPr>
        <w:t>caused by economic shock and destitution</w:t>
      </w:r>
      <w:r w:rsidR="006D37A6">
        <w:rPr>
          <w:rFonts w:ascii="Times New Roman" w:hAnsi="Times New Roman" w:cs="Times New Roman"/>
          <w:bCs/>
          <w:szCs w:val="24"/>
        </w:rPr>
        <w:t xml:space="preserve"> associated with a COVID-19 peak</w:t>
      </w:r>
      <w:r w:rsidRPr="00A94FE1">
        <w:rPr>
          <w:rFonts w:ascii="Times New Roman" w:hAnsi="Times New Roman" w:cs="Times New Roman"/>
          <w:bCs/>
          <w:szCs w:val="24"/>
        </w:rPr>
        <w:t xml:space="preserve">.  </w:t>
      </w:r>
    </w:p>
    <w:p w14:paraId="614B1134" w14:textId="32B14BB5" w:rsidR="00124698" w:rsidRPr="00A94FE1" w:rsidRDefault="00124698" w:rsidP="00584C09">
      <w:pPr>
        <w:spacing w:line="240" w:lineRule="auto"/>
        <w:ind w:firstLine="720"/>
        <w:contextualSpacing/>
        <w:jc w:val="both"/>
        <w:rPr>
          <w:rFonts w:ascii="Times New Roman" w:hAnsi="Times New Roman" w:cs="Times New Roman"/>
          <w:bCs/>
          <w:szCs w:val="24"/>
        </w:rPr>
      </w:pPr>
      <w:r w:rsidRPr="00A94FE1">
        <w:rPr>
          <w:rFonts w:ascii="Times New Roman" w:hAnsi="Times New Roman" w:cs="Times New Roman"/>
          <w:bCs/>
          <w:szCs w:val="24"/>
        </w:rPr>
        <w:t>The American Psychological Association</w:t>
      </w:r>
      <w:r w:rsidR="009415EB" w:rsidRPr="00A94FE1">
        <w:rPr>
          <w:rFonts w:ascii="Times New Roman" w:hAnsi="Times New Roman" w:cs="Times New Roman"/>
          <w:bCs/>
          <w:szCs w:val="24"/>
        </w:rPr>
        <w:t xml:space="preserve"> (</w:t>
      </w:r>
      <w:r w:rsidR="000B0F52" w:rsidRPr="00A94FE1">
        <w:rPr>
          <w:rFonts w:ascii="Times New Roman" w:hAnsi="Times New Roman" w:cs="Times New Roman"/>
          <w:bCs/>
          <w:szCs w:val="24"/>
        </w:rPr>
        <w:t>2020</w:t>
      </w:r>
      <w:r w:rsidR="009415EB" w:rsidRPr="00A94FE1">
        <w:rPr>
          <w:rFonts w:ascii="Times New Roman" w:hAnsi="Times New Roman" w:cs="Times New Roman"/>
          <w:bCs/>
          <w:szCs w:val="24"/>
        </w:rPr>
        <w:t>)</w:t>
      </w:r>
      <w:r w:rsidRPr="00A94FE1">
        <w:rPr>
          <w:rFonts w:ascii="Times New Roman" w:hAnsi="Times New Roman" w:cs="Times New Roman"/>
          <w:bCs/>
          <w:szCs w:val="24"/>
        </w:rPr>
        <w:t xml:space="preserve"> states that</w:t>
      </w:r>
    </w:p>
    <w:p w14:paraId="0343C4AA" w14:textId="77777777" w:rsidR="00124698" w:rsidRPr="00A94FE1" w:rsidRDefault="00124698" w:rsidP="001164A5">
      <w:pPr>
        <w:spacing w:line="240" w:lineRule="auto"/>
        <w:contextualSpacing/>
        <w:jc w:val="both"/>
        <w:rPr>
          <w:rFonts w:ascii="Times New Roman" w:hAnsi="Times New Roman" w:cs="Times New Roman"/>
          <w:bCs/>
          <w:szCs w:val="24"/>
        </w:rPr>
      </w:pPr>
    </w:p>
    <w:p w14:paraId="6792DE4A" w14:textId="17DFE43D" w:rsidR="00124698" w:rsidRPr="00A94FE1" w:rsidRDefault="00124698" w:rsidP="001164A5">
      <w:pPr>
        <w:spacing w:line="240" w:lineRule="auto"/>
        <w:ind w:left="720"/>
        <w:contextualSpacing/>
        <w:jc w:val="both"/>
        <w:rPr>
          <w:rFonts w:ascii="Times New Roman" w:hAnsi="Times New Roman" w:cs="Times New Roman"/>
          <w:bCs/>
          <w:szCs w:val="24"/>
        </w:rPr>
      </w:pPr>
      <w:r w:rsidRPr="00A94FE1">
        <w:rPr>
          <w:rFonts w:ascii="Times New Roman" w:hAnsi="Times New Roman" w:cs="Times New Roman"/>
          <w:bCs/>
          <w:szCs w:val="24"/>
        </w:rPr>
        <w:t>Trauma is an emotional response to a terrible event like an accident, rape or natural disaster. Immediately after the event, shock and denial are typical. Longer term reactions include unpredictable emotions, flashbacks, strained relationships and even physical symptoms like headaches or nausea. While these feelings are normal, some people have difficulty moving on with their lives.</w:t>
      </w:r>
    </w:p>
    <w:p w14:paraId="6423D832" w14:textId="59DC72B1" w:rsidR="00124698" w:rsidRPr="00A94FE1" w:rsidRDefault="00124698" w:rsidP="001164A5">
      <w:pPr>
        <w:spacing w:line="240" w:lineRule="auto"/>
        <w:contextualSpacing/>
        <w:jc w:val="both"/>
        <w:rPr>
          <w:rFonts w:ascii="Times New Roman" w:hAnsi="Times New Roman" w:cs="Times New Roman"/>
          <w:bCs/>
          <w:szCs w:val="24"/>
        </w:rPr>
      </w:pPr>
    </w:p>
    <w:p w14:paraId="6CBC95E4" w14:textId="60CE6CAA" w:rsidR="009F0FEF" w:rsidRPr="00A94FE1" w:rsidRDefault="00124698" w:rsidP="001164A5">
      <w:pPr>
        <w:spacing w:line="240" w:lineRule="auto"/>
        <w:contextualSpacing/>
        <w:jc w:val="both"/>
        <w:rPr>
          <w:rFonts w:ascii="Times New Roman" w:hAnsi="Times New Roman" w:cs="Times New Roman"/>
          <w:bCs/>
          <w:szCs w:val="24"/>
        </w:rPr>
      </w:pPr>
      <w:r w:rsidRPr="00A94FE1">
        <w:rPr>
          <w:rFonts w:ascii="Times New Roman" w:hAnsi="Times New Roman" w:cs="Times New Roman"/>
          <w:bCs/>
          <w:szCs w:val="24"/>
        </w:rPr>
        <w:t xml:space="preserve">Trauma stems from events that pose existential threats to the self. </w:t>
      </w:r>
      <w:r w:rsidR="009415EB" w:rsidRPr="00A94FE1">
        <w:rPr>
          <w:rFonts w:ascii="Times New Roman" w:hAnsi="Times New Roman" w:cs="Times New Roman"/>
          <w:bCs/>
          <w:szCs w:val="24"/>
        </w:rPr>
        <w:t>COVID</w:t>
      </w:r>
      <w:r w:rsidR="003575A5" w:rsidRPr="00A94FE1">
        <w:rPr>
          <w:rFonts w:ascii="Times New Roman" w:hAnsi="Times New Roman" w:cs="Times New Roman"/>
          <w:bCs/>
          <w:szCs w:val="24"/>
        </w:rPr>
        <w:t>-</w:t>
      </w:r>
      <w:r w:rsidRPr="00A94FE1">
        <w:rPr>
          <w:rFonts w:ascii="Times New Roman" w:hAnsi="Times New Roman" w:cs="Times New Roman"/>
          <w:bCs/>
          <w:szCs w:val="24"/>
        </w:rPr>
        <w:t xml:space="preserve">19 casts into sharp relief the threat from </w:t>
      </w:r>
      <w:r w:rsidR="003575A5" w:rsidRPr="00A94FE1">
        <w:rPr>
          <w:rFonts w:ascii="Times New Roman" w:hAnsi="Times New Roman" w:cs="Times New Roman"/>
          <w:bCs/>
          <w:szCs w:val="24"/>
        </w:rPr>
        <w:t>communicable disease</w:t>
      </w:r>
      <w:r w:rsidR="006233CC" w:rsidRPr="00A94FE1">
        <w:rPr>
          <w:rFonts w:ascii="Times New Roman" w:hAnsi="Times New Roman" w:cs="Times New Roman"/>
          <w:bCs/>
          <w:szCs w:val="24"/>
        </w:rPr>
        <w:t>. Individuals live daily with the possibility</w:t>
      </w:r>
      <w:r w:rsidR="009F0FEF" w:rsidRPr="00A94FE1">
        <w:rPr>
          <w:rFonts w:ascii="Times New Roman" w:hAnsi="Times New Roman" w:cs="Times New Roman"/>
          <w:bCs/>
          <w:szCs w:val="24"/>
        </w:rPr>
        <w:t xml:space="preserve"> </w:t>
      </w:r>
      <w:r w:rsidR="006233CC" w:rsidRPr="00A94FE1">
        <w:rPr>
          <w:rFonts w:ascii="Times New Roman" w:hAnsi="Times New Roman" w:cs="Times New Roman"/>
          <w:bCs/>
          <w:szCs w:val="24"/>
        </w:rPr>
        <w:t xml:space="preserve">of their and their loved ones’ lives being curtailed by the virus. </w:t>
      </w:r>
      <w:r w:rsidRPr="00A94FE1">
        <w:rPr>
          <w:rFonts w:ascii="Times New Roman" w:hAnsi="Times New Roman" w:cs="Times New Roman"/>
          <w:bCs/>
          <w:szCs w:val="24"/>
        </w:rPr>
        <w:t xml:space="preserve">However, it is not just the illness itself that is traumatic. The economic shock imposed by response to the pandemic is </w:t>
      </w:r>
      <w:r w:rsidR="009F0FEF" w:rsidRPr="00A94FE1">
        <w:rPr>
          <w:rFonts w:ascii="Times New Roman" w:hAnsi="Times New Roman" w:cs="Times New Roman"/>
          <w:bCs/>
          <w:szCs w:val="24"/>
        </w:rPr>
        <w:t>projected to</w:t>
      </w:r>
      <w:r w:rsidRPr="00A94FE1">
        <w:rPr>
          <w:rFonts w:ascii="Times New Roman" w:hAnsi="Times New Roman" w:cs="Times New Roman"/>
          <w:bCs/>
          <w:szCs w:val="24"/>
        </w:rPr>
        <w:t xml:space="preserve"> exceed that caused by the </w:t>
      </w:r>
      <w:r w:rsidR="000B0F52" w:rsidRPr="00A94FE1">
        <w:rPr>
          <w:rFonts w:ascii="Times New Roman" w:hAnsi="Times New Roman" w:cs="Times New Roman"/>
          <w:bCs/>
          <w:szCs w:val="24"/>
        </w:rPr>
        <w:t>2007/</w:t>
      </w:r>
      <w:r w:rsidR="003575A5" w:rsidRPr="00A94FE1">
        <w:rPr>
          <w:rFonts w:ascii="Times New Roman" w:hAnsi="Times New Roman" w:cs="Times New Roman"/>
          <w:bCs/>
          <w:szCs w:val="24"/>
        </w:rPr>
        <w:t xml:space="preserve">2008 </w:t>
      </w:r>
      <w:r w:rsidRPr="00A94FE1">
        <w:rPr>
          <w:rFonts w:ascii="Times New Roman" w:hAnsi="Times New Roman" w:cs="Times New Roman"/>
          <w:bCs/>
          <w:szCs w:val="24"/>
        </w:rPr>
        <w:t>Global Financial Crisis</w:t>
      </w:r>
      <w:r w:rsidR="006233CC" w:rsidRPr="00A94FE1">
        <w:rPr>
          <w:rFonts w:ascii="Times New Roman" w:hAnsi="Times New Roman" w:cs="Times New Roman"/>
          <w:bCs/>
          <w:szCs w:val="24"/>
        </w:rPr>
        <w:t xml:space="preserve"> and threatens a recession as great as anything seen since the 1930s</w:t>
      </w:r>
      <w:r w:rsidR="009F0FEF" w:rsidRPr="00A94FE1">
        <w:rPr>
          <w:rFonts w:ascii="Times New Roman" w:hAnsi="Times New Roman" w:cs="Times New Roman"/>
          <w:bCs/>
          <w:szCs w:val="24"/>
        </w:rPr>
        <w:t xml:space="preserve"> (Gopinath 2020)</w:t>
      </w:r>
      <w:r w:rsidRPr="00A94FE1">
        <w:rPr>
          <w:rFonts w:ascii="Times New Roman" w:hAnsi="Times New Roman" w:cs="Times New Roman"/>
          <w:bCs/>
          <w:szCs w:val="24"/>
        </w:rPr>
        <w:t>. The young, the fit and the healthy</w:t>
      </w:r>
      <w:r w:rsidR="006233CC" w:rsidRPr="00A94FE1">
        <w:rPr>
          <w:rFonts w:ascii="Times New Roman" w:hAnsi="Times New Roman" w:cs="Times New Roman"/>
          <w:bCs/>
          <w:szCs w:val="24"/>
        </w:rPr>
        <w:t>, who may, at one point, have been dismissive toward the physical consequences of infection</w:t>
      </w:r>
      <w:r w:rsidR="009F0FEF" w:rsidRPr="00A94FE1">
        <w:rPr>
          <w:rFonts w:ascii="Times New Roman" w:hAnsi="Times New Roman" w:cs="Times New Roman"/>
          <w:bCs/>
          <w:szCs w:val="24"/>
        </w:rPr>
        <w:t xml:space="preserve"> (</w:t>
      </w:r>
      <w:proofErr w:type="spellStart"/>
      <w:r w:rsidR="009F0FEF" w:rsidRPr="00A94FE1">
        <w:rPr>
          <w:rFonts w:ascii="Times New Roman" w:hAnsi="Times New Roman" w:cs="Times New Roman"/>
          <w:bCs/>
          <w:szCs w:val="24"/>
        </w:rPr>
        <w:t>Foroohar</w:t>
      </w:r>
      <w:proofErr w:type="spellEnd"/>
      <w:r w:rsidR="009F0FEF" w:rsidRPr="00A94FE1">
        <w:rPr>
          <w:rFonts w:ascii="Times New Roman" w:hAnsi="Times New Roman" w:cs="Times New Roman"/>
          <w:bCs/>
          <w:szCs w:val="24"/>
        </w:rPr>
        <w:t xml:space="preserve"> 2020)</w:t>
      </w:r>
      <w:r w:rsidR="006233CC" w:rsidRPr="00A94FE1">
        <w:rPr>
          <w:rFonts w:ascii="Times New Roman" w:hAnsi="Times New Roman" w:cs="Times New Roman"/>
          <w:bCs/>
          <w:szCs w:val="24"/>
        </w:rPr>
        <w:t>,</w:t>
      </w:r>
      <w:r w:rsidRPr="00A94FE1">
        <w:rPr>
          <w:rFonts w:ascii="Times New Roman" w:hAnsi="Times New Roman" w:cs="Times New Roman"/>
          <w:bCs/>
          <w:szCs w:val="24"/>
        </w:rPr>
        <w:t xml:space="preserve"> now see their existential interests </w:t>
      </w:r>
      <w:r w:rsidR="006233CC" w:rsidRPr="00A94FE1">
        <w:rPr>
          <w:rFonts w:ascii="Times New Roman" w:hAnsi="Times New Roman" w:cs="Times New Roman"/>
          <w:bCs/>
          <w:szCs w:val="24"/>
        </w:rPr>
        <w:t>threatened</w:t>
      </w:r>
      <w:r w:rsidR="009F0FEF" w:rsidRPr="00A94FE1">
        <w:rPr>
          <w:rFonts w:ascii="Times New Roman" w:hAnsi="Times New Roman" w:cs="Times New Roman"/>
          <w:bCs/>
          <w:szCs w:val="24"/>
        </w:rPr>
        <w:t xml:space="preserve"> economically</w:t>
      </w:r>
      <w:r w:rsidR="000A0B3C" w:rsidRPr="00A94FE1">
        <w:rPr>
          <w:rFonts w:ascii="Times New Roman" w:hAnsi="Times New Roman" w:cs="Times New Roman"/>
          <w:bCs/>
          <w:szCs w:val="24"/>
        </w:rPr>
        <w:t xml:space="preserve"> too</w:t>
      </w:r>
      <w:r w:rsidR="006233CC" w:rsidRPr="00A94FE1">
        <w:rPr>
          <w:rFonts w:ascii="Times New Roman" w:hAnsi="Times New Roman" w:cs="Times New Roman"/>
          <w:bCs/>
          <w:szCs w:val="24"/>
        </w:rPr>
        <w:t>.</w:t>
      </w:r>
    </w:p>
    <w:p w14:paraId="26EF53DD" w14:textId="1A733D09" w:rsidR="007B1B4B" w:rsidRPr="00A94FE1" w:rsidRDefault="00584C09" w:rsidP="001164A5">
      <w:pPr>
        <w:spacing w:line="240" w:lineRule="auto"/>
        <w:ind w:firstLine="720"/>
        <w:contextualSpacing/>
        <w:jc w:val="both"/>
        <w:rPr>
          <w:rFonts w:ascii="Times New Roman" w:hAnsi="Times New Roman" w:cs="Times New Roman"/>
          <w:bCs/>
          <w:szCs w:val="24"/>
        </w:rPr>
      </w:pPr>
      <w:r w:rsidRPr="00A94FE1">
        <w:rPr>
          <w:rFonts w:ascii="Times New Roman" w:hAnsi="Times New Roman" w:cs="Times New Roman"/>
          <w:bCs/>
          <w:szCs w:val="24"/>
        </w:rPr>
        <w:t xml:space="preserve">The </w:t>
      </w:r>
      <w:r w:rsidR="006233CC" w:rsidRPr="00A94FE1">
        <w:rPr>
          <w:rFonts w:ascii="Times New Roman" w:hAnsi="Times New Roman" w:cs="Times New Roman"/>
          <w:bCs/>
          <w:szCs w:val="24"/>
        </w:rPr>
        <w:t xml:space="preserve">Government </w:t>
      </w:r>
      <w:r w:rsidRPr="00A94FE1">
        <w:rPr>
          <w:rFonts w:ascii="Times New Roman" w:hAnsi="Times New Roman" w:cs="Times New Roman"/>
          <w:bCs/>
          <w:szCs w:val="24"/>
        </w:rPr>
        <w:t>has</w:t>
      </w:r>
      <w:r w:rsidR="006233CC" w:rsidRPr="00A94FE1">
        <w:rPr>
          <w:rFonts w:ascii="Times New Roman" w:hAnsi="Times New Roman" w:cs="Times New Roman"/>
          <w:bCs/>
          <w:szCs w:val="24"/>
        </w:rPr>
        <w:t xml:space="preserve"> taken </w:t>
      </w:r>
      <w:proofErr w:type="gramStart"/>
      <w:r w:rsidR="006233CC" w:rsidRPr="00A94FE1">
        <w:rPr>
          <w:rFonts w:ascii="Times New Roman" w:hAnsi="Times New Roman" w:cs="Times New Roman"/>
          <w:bCs/>
          <w:szCs w:val="24"/>
        </w:rPr>
        <w:t>a number of</w:t>
      </w:r>
      <w:proofErr w:type="gramEnd"/>
      <w:r w:rsidR="006233CC" w:rsidRPr="00A94FE1">
        <w:rPr>
          <w:rFonts w:ascii="Times New Roman" w:hAnsi="Times New Roman" w:cs="Times New Roman"/>
          <w:bCs/>
          <w:szCs w:val="24"/>
        </w:rPr>
        <w:t xml:space="preserve"> measures to impose isolation and quarantining as a means of protecting the vulnerable and </w:t>
      </w:r>
      <w:r w:rsidRPr="00A94FE1">
        <w:rPr>
          <w:rFonts w:ascii="Times New Roman" w:hAnsi="Times New Roman" w:cs="Times New Roman"/>
          <w:bCs/>
          <w:szCs w:val="24"/>
        </w:rPr>
        <w:t>the NHS</w:t>
      </w:r>
      <w:r w:rsidR="006233CC" w:rsidRPr="00A94FE1">
        <w:rPr>
          <w:rFonts w:ascii="Times New Roman" w:hAnsi="Times New Roman" w:cs="Times New Roman"/>
          <w:bCs/>
          <w:szCs w:val="24"/>
        </w:rPr>
        <w:t>. This has</w:t>
      </w:r>
      <w:r w:rsidRPr="00A94FE1">
        <w:rPr>
          <w:rFonts w:ascii="Times New Roman" w:hAnsi="Times New Roman" w:cs="Times New Roman"/>
          <w:bCs/>
          <w:szCs w:val="24"/>
        </w:rPr>
        <w:t>, inevitably,</w:t>
      </w:r>
      <w:r w:rsidR="006233CC" w:rsidRPr="00A94FE1">
        <w:rPr>
          <w:rFonts w:ascii="Times New Roman" w:hAnsi="Times New Roman" w:cs="Times New Roman"/>
          <w:bCs/>
          <w:szCs w:val="24"/>
        </w:rPr>
        <w:t xml:space="preserve"> caused consumer behavio</w:t>
      </w:r>
      <w:r w:rsidR="001164A5" w:rsidRPr="00A94FE1">
        <w:rPr>
          <w:rFonts w:ascii="Times New Roman" w:hAnsi="Times New Roman" w:cs="Times New Roman"/>
          <w:bCs/>
          <w:szCs w:val="24"/>
        </w:rPr>
        <w:t>u</w:t>
      </w:r>
      <w:r w:rsidR="006233CC" w:rsidRPr="00A94FE1">
        <w:rPr>
          <w:rFonts w:ascii="Times New Roman" w:hAnsi="Times New Roman" w:cs="Times New Roman"/>
          <w:bCs/>
          <w:szCs w:val="24"/>
        </w:rPr>
        <w:t xml:space="preserve">r to change, businesses to fold, employees to be made redundant and lifelines removed. </w:t>
      </w:r>
      <w:r w:rsidR="000C03C7" w:rsidRPr="00A94FE1">
        <w:rPr>
          <w:rFonts w:ascii="Times New Roman" w:hAnsi="Times New Roman" w:cs="Times New Roman"/>
          <w:bCs/>
          <w:szCs w:val="24"/>
        </w:rPr>
        <w:t>Without employment or adequate social security, individuals face both a ‘socia</w:t>
      </w:r>
      <w:r w:rsidR="0021411F" w:rsidRPr="00A94FE1">
        <w:rPr>
          <w:rFonts w:ascii="Times New Roman" w:hAnsi="Times New Roman" w:cs="Times New Roman"/>
          <w:bCs/>
          <w:szCs w:val="24"/>
        </w:rPr>
        <w:t>l’</w:t>
      </w:r>
      <w:r w:rsidR="000C03C7" w:rsidRPr="00A94FE1">
        <w:rPr>
          <w:rFonts w:ascii="Times New Roman" w:hAnsi="Times New Roman" w:cs="Times New Roman"/>
          <w:bCs/>
          <w:szCs w:val="24"/>
        </w:rPr>
        <w:t xml:space="preserve"> death in isolation from their communities and the removal of means of satisfying basic needs. Th</w:t>
      </w:r>
      <w:r w:rsidR="00CC7902" w:rsidRPr="00A94FE1">
        <w:rPr>
          <w:rFonts w:ascii="Times New Roman" w:hAnsi="Times New Roman" w:cs="Times New Roman"/>
          <w:bCs/>
          <w:szCs w:val="24"/>
        </w:rPr>
        <w:t>is</w:t>
      </w:r>
      <w:r w:rsidR="000C03C7" w:rsidRPr="00A94FE1">
        <w:rPr>
          <w:rFonts w:ascii="Times New Roman" w:hAnsi="Times New Roman" w:cs="Times New Roman"/>
          <w:bCs/>
          <w:szCs w:val="24"/>
        </w:rPr>
        <w:t xml:space="preserve"> threat of d</w:t>
      </w:r>
      <w:r w:rsidR="006233CC" w:rsidRPr="00A94FE1">
        <w:rPr>
          <w:rFonts w:ascii="Times New Roman" w:hAnsi="Times New Roman" w:cs="Times New Roman"/>
          <w:bCs/>
          <w:szCs w:val="24"/>
        </w:rPr>
        <w:t xml:space="preserve">estitution </w:t>
      </w:r>
      <w:r w:rsidR="000C03C7" w:rsidRPr="00A94FE1">
        <w:rPr>
          <w:rFonts w:ascii="Times New Roman" w:hAnsi="Times New Roman" w:cs="Times New Roman"/>
          <w:bCs/>
          <w:szCs w:val="24"/>
        </w:rPr>
        <w:t xml:space="preserve">has emerged suddenly and with little warning, depriving individuals of means of planning and preparation. </w:t>
      </w:r>
      <w:r w:rsidR="00021A31" w:rsidRPr="00A94FE1">
        <w:rPr>
          <w:rFonts w:ascii="Times New Roman" w:hAnsi="Times New Roman" w:cs="Times New Roman"/>
          <w:bCs/>
          <w:szCs w:val="24"/>
        </w:rPr>
        <w:t>It is every bit as unpredictable and overwhelming as phenomena associated with natural disaster (see APA 20</w:t>
      </w:r>
      <w:r w:rsidR="00D03922" w:rsidRPr="00A94FE1">
        <w:rPr>
          <w:rFonts w:ascii="Times New Roman" w:hAnsi="Times New Roman" w:cs="Times New Roman"/>
          <w:bCs/>
          <w:szCs w:val="24"/>
        </w:rPr>
        <w:t>13</w:t>
      </w:r>
      <w:r w:rsidR="00021A31" w:rsidRPr="00A94FE1">
        <w:rPr>
          <w:rFonts w:ascii="Times New Roman" w:hAnsi="Times New Roman" w:cs="Times New Roman"/>
          <w:bCs/>
          <w:szCs w:val="24"/>
        </w:rPr>
        <w:t xml:space="preserve">). </w:t>
      </w:r>
      <w:r w:rsidR="000C03C7" w:rsidRPr="00A94FE1">
        <w:rPr>
          <w:rFonts w:ascii="Times New Roman" w:hAnsi="Times New Roman" w:cs="Times New Roman"/>
          <w:bCs/>
          <w:szCs w:val="24"/>
        </w:rPr>
        <w:t xml:space="preserve">While </w:t>
      </w:r>
      <w:r w:rsidR="00F66CBA" w:rsidRPr="00A94FE1">
        <w:rPr>
          <w:rFonts w:ascii="Times New Roman" w:hAnsi="Times New Roman" w:cs="Times New Roman"/>
          <w:bCs/>
          <w:szCs w:val="24"/>
        </w:rPr>
        <w:t>there hav</w:t>
      </w:r>
      <w:r w:rsidR="000C03C7" w:rsidRPr="00A94FE1">
        <w:rPr>
          <w:rFonts w:ascii="Times New Roman" w:hAnsi="Times New Roman" w:cs="Times New Roman"/>
          <w:bCs/>
          <w:szCs w:val="24"/>
        </w:rPr>
        <w:t>e</w:t>
      </w:r>
      <w:r w:rsidR="00F66CBA" w:rsidRPr="00A94FE1">
        <w:rPr>
          <w:rFonts w:ascii="Times New Roman" w:hAnsi="Times New Roman" w:cs="Times New Roman"/>
          <w:bCs/>
          <w:szCs w:val="24"/>
        </w:rPr>
        <w:t xml:space="preserve"> been</w:t>
      </w:r>
      <w:r w:rsidR="000C03C7" w:rsidRPr="00A94FE1">
        <w:rPr>
          <w:rFonts w:ascii="Times New Roman" w:hAnsi="Times New Roman" w:cs="Times New Roman"/>
          <w:bCs/>
          <w:szCs w:val="24"/>
        </w:rPr>
        <w:t xml:space="preserve"> other economic shocks </w:t>
      </w:r>
      <w:r w:rsidR="00F66CBA" w:rsidRPr="00A94FE1">
        <w:rPr>
          <w:rFonts w:ascii="Times New Roman" w:hAnsi="Times New Roman" w:cs="Times New Roman"/>
          <w:bCs/>
          <w:szCs w:val="24"/>
        </w:rPr>
        <w:t xml:space="preserve">in recent times, none have been so deeply entwined with the possibility of </w:t>
      </w:r>
      <w:r w:rsidR="009F0FEF" w:rsidRPr="00A94FE1">
        <w:rPr>
          <w:rFonts w:ascii="Times New Roman" w:hAnsi="Times New Roman" w:cs="Times New Roman"/>
          <w:bCs/>
          <w:szCs w:val="24"/>
        </w:rPr>
        <w:t>imminent</w:t>
      </w:r>
      <w:r w:rsidR="00F66CBA" w:rsidRPr="00A94FE1">
        <w:rPr>
          <w:rFonts w:ascii="Times New Roman" w:hAnsi="Times New Roman" w:cs="Times New Roman"/>
          <w:bCs/>
          <w:szCs w:val="24"/>
        </w:rPr>
        <w:t xml:space="preserve"> </w:t>
      </w:r>
      <w:r w:rsidR="00CC7902" w:rsidRPr="00A94FE1">
        <w:rPr>
          <w:rFonts w:ascii="Times New Roman" w:hAnsi="Times New Roman" w:cs="Times New Roman"/>
          <w:bCs/>
          <w:szCs w:val="24"/>
        </w:rPr>
        <w:t xml:space="preserve">potential social or actual </w:t>
      </w:r>
      <w:r w:rsidR="00F66CBA" w:rsidRPr="00A94FE1">
        <w:rPr>
          <w:rFonts w:ascii="Times New Roman" w:hAnsi="Times New Roman" w:cs="Times New Roman"/>
          <w:bCs/>
          <w:szCs w:val="24"/>
        </w:rPr>
        <w:t>demise</w:t>
      </w:r>
      <w:r w:rsidR="00D03922" w:rsidRPr="00A94FE1">
        <w:rPr>
          <w:rFonts w:ascii="Times New Roman" w:hAnsi="Times New Roman" w:cs="Times New Roman"/>
          <w:bCs/>
          <w:szCs w:val="24"/>
        </w:rPr>
        <w:t xml:space="preserve"> for so many</w:t>
      </w:r>
      <w:r w:rsidR="00F66CBA" w:rsidRPr="00A94FE1">
        <w:rPr>
          <w:rFonts w:ascii="Times New Roman" w:hAnsi="Times New Roman" w:cs="Times New Roman"/>
          <w:bCs/>
          <w:szCs w:val="24"/>
        </w:rPr>
        <w:t>.</w:t>
      </w:r>
    </w:p>
    <w:p w14:paraId="348CD546" w14:textId="1699B702" w:rsidR="006233CC" w:rsidRPr="00A94FE1" w:rsidRDefault="00297CB3" w:rsidP="001164A5">
      <w:pPr>
        <w:spacing w:line="240" w:lineRule="auto"/>
        <w:ind w:firstLine="720"/>
        <w:contextualSpacing/>
        <w:jc w:val="both"/>
        <w:rPr>
          <w:rFonts w:ascii="Times New Roman" w:hAnsi="Times New Roman" w:cs="Times New Roman"/>
          <w:bCs/>
          <w:szCs w:val="24"/>
        </w:rPr>
      </w:pPr>
      <w:r w:rsidRPr="00A94FE1">
        <w:rPr>
          <w:rFonts w:ascii="Times New Roman" w:hAnsi="Times New Roman" w:cs="Times New Roman"/>
          <w:bCs/>
          <w:szCs w:val="24"/>
        </w:rPr>
        <w:lastRenderedPageBreak/>
        <w:t>The traumatic consequences of economic shock are myriad. Divorce and separation (</w:t>
      </w:r>
      <w:proofErr w:type="spellStart"/>
      <w:r w:rsidRPr="00A94FE1">
        <w:rPr>
          <w:rFonts w:ascii="Times New Roman" w:hAnsi="Times New Roman" w:cs="Times New Roman"/>
          <w:bCs/>
          <w:szCs w:val="24"/>
        </w:rPr>
        <w:t>Dremen</w:t>
      </w:r>
      <w:proofErr w:type="spellEnd"/>
      <w:r w:rsidRPr="00A94FE1">
        <w:rPr>
          <w:rFonts w:ascii="Times New Roman" w:hAnsi="Times New Roman" w:cs="Times New Roman"/>
          <w:bCs/>
          <w:szCs w:val="24"/>
        </w:rPr>
        <w:t xml:space="preserve"> 1991), domestic violence (Duxbury 2006), homelessness</w:t>
      </w:r>
      <w:r w:rsidR="00FD03B2" w:rsidRPr="00A94FE1">
        <w:rPr>
          <w:rFonts w:ascii="Times New Roman" w:hAnsi="Times New Roman" w:cs="Times New Roman"/>
          <w:bCs/>
          <w:szCs w:val="24"/>
        </w:rPr>
        <w:t xml:space="preserve"> (Goodman, Saxe and Harvey 1991)</w:t>
      </w:r>
      <w:r w:rsidRPr="00A94FE1">
        <w:rPr>
          <w:rFonts w:ascii="Times New Roman" w:hAnsi="Times New Roman" w:cs="Times New Roman"/>
          <w:bCs/>
          <w:szCs w:val="24"/>
        </w:rPr>
        <w:t>, are all</w:t>
      </w:r>
      <w:r w:rsidR="00FD03B2" w:rsidRPr="00A94FE1">
        <w:rPr>
          <w:rFonts w:ascii="Times New Roman" w:hAnsi="Times New Roman" w:cs="Times New Roman"/>
          <w:bCs/>
          <w:szCs w:val="24"/>
        </w:rPr>
        <w:t xml:space="preserve"> heightened by destitution and all</w:t>
      </w:r>
      <w:r w:rsidRPr="00A94FE1">
        <w:rPr>
          <w:rFonts w:ascii="Times New Roman" w:hAnsi="Times New Roman" w:cs="Times New Roman"/>
          <w:bCs/>
          <w:szCs w:val="24"/>
        </w:rPr>
        <w:t xml:space="preserve"> associated with </w:t>
      </w:r>
      <w:r w:rsidR="00FD03B2" w:rsidRPr="00A94FE1">
        <w:rPr>
          <w:rFonts w:ascii="Times New Roman" w:hAnsi="Times New Roman" w:cs="Times New Roman"/>
          <w:bCs/>
          <w:szCs w:val="24"/>
        </w:rPr>
        <w:t>trauma</w:t>
      </w:r>
      <w:r w:rsidRPr="00A94FE1">
        <w:rPr>
          <w:rFonts w:ascii="Times New Roman" w:hAnsi="Times New Roman" w:cs="Times New Roman"/>
          <w:bCs/>
          <w:szCs w:val="24"/>
        </w:rPr>
        <w:t xml:space="preserve">. They </w:t>
      </w:r>
      <w:r w:rsidR="00FD03B2" w:rsidRPr="00A94FE1">
        <w:rPr>
          <w:rFonts w:ascii="Times New Roman" w:hAnsi="Times New Roman" w:cs="Times New Roman"/>
          <w:bCs/>
          <w:szCs w:val="24"/>
        </w:rPr>
        <w:t>are also the sources of further trauma in children of parents and families affected, creating inter- and trans-generational source</w:t>
      </w:r>
      <w:r w:rsidR="007B1B4B" w:rsidRPr="00A94FE1">
        <w:rPr>
          <w:rFonts w:ascii="Times New Roman" w:hAnsi="Times New Roman" w:cs="Times New Roman"/>
          <w:bCs/>
          <w:szCs w:val="24"/>
        </w:rPr>
        <w:t>s</w:t>
      </w:r>
      <w:r w:rsidR="00FD03B2" w:rsidRPr="00A94FE1">
        <w:rPr>
          <w:rFonts w:ascii="Times New Roman" w:hAnsi="Times New Roman" w:cs="Times New Roman"/>
          <w:bCs/>
          <w:szCs w:val="24"/>
        </w:rPr>
        <w:t xml:space="preserve"> of trauma (Khouri, et al. 2010).</w:t>
      </w:r>
      <w:r w:rsidR="00121F33" w:rsidRPr="00A94FE1">
        <w:rPr>
          <w:rFonts w:ascii="Times New Roman" w:hAnsi="Times New Roman" w:cs="Times New Roman"/>
          <w:bCs/>
          <w:szCs w:val="24"/>
        </w:rPr>
        <w:t xml:space="preserve"> COVID</w:t>
      </w:r>
      <w:r w:rsidR="00E92069" w:rsidRPr="00A94FE1">
        <w:rPr>
          <w:rFonts w:ascii="Times New Roman" w:hAnsi="Times New Roman" w:cs="Times New Roman"/>
          <w:bCs/>
          <w:szCs w:val="24"/>
        </w:rPr>
        <w:t>-</w:t>
      </w:r>
      <w:r w:rsidR="00121F33" w:rsidRPr="00A94FE1">
        <w:rPr>
          <w:rFonts w:ascii="Times New Roman" w:hAnsi="Times New Roman" w:cs="Times New Roman"/>
          <w:bCs/>
          <w:szCs w:val="24"/>
        </w:rPr>
        <w:t xml:space="preserve">19 has the potential for psychological consequences spanning decades into the future. </w:t>
      </w:r>
    </w:p>
    <w:p w14:paraId="72052443" w14:textId="4A543420" w:rsidR="00F66CBA" w:rsidRPr="00A94FE1" w:rsidRDefault="00F66CBA" w:rsidP="001164A5">
      <w:pPr>
        <w:spacing w:line="240" w:lineRule="auto"/>
        <w:contextualSpacing/>
        <w:jc w:val="both"/>
        <w:rPr>
          <w:rFonts w:ascii="Times New Roman" w:hAnsi="Times New Roman" w:cs="Times New Roman"/>
          <w:bCs/>
          <w:szCs w:val="24"/>
        </w:rPr>
      </w:pPr>
      <w:r w:rsidRPr="00A94FE1">
        <w:rPr>
          <w:rFonts w:ascii="Times New Roman" w:hAnsi="Times New Roman" w:cs="Times New Roman"/>
          <w:bCs/>
          <w:szCs w:val="24"/>
        </w:rPr>
        <w:tab/>
        <w:t xml:space="preserve">As with so many health </w:t>
      </w:r>
      <w:r w:rsidR="00297CB3" w:rsidRPr="00A94FE1">
        <w:rPr>
          <w:rFonts w:ascii="Times New Roman" w:hAnsi="Times New Roman" w:cs="Times New Roman"/>
          <w:bCs/>
          <w:szCs w:val="24"/>
        </w:rPr>
        <w:t>issues</w:t>
      </w:r>
      <w:r w:rsidRPr="00A94FE1">
        <w:rPr>
          <w:rFonts w:ascii="Times New Roman" w:hAnsi="Times New Roman" w:cs="Times New Roman"/>
          <w:bCs/>
          <w:szCs w:val="24"/>
        </w:rPr>
        <w:t xml:space="preserve">, prevention or mitigation of trauma is better than cure. With treatment uneven and uncertain and vaccines still in the early phases of development, dealing with </w:t>
      </w:r>
      <w:r w:rsidR="00297CB3" w:rsidRPr="00A94FE1">
        <w:rPr>
          <w:rFonts w:ascii="Times New Roman" w:hAnsi="Times New Roman" w:cs="Times New Roman"/>
          <w:bCs/>
          <w:szCs w:val="24"/>
        </w:rPr>
        <w:t>COVID</w:t>
      </w:r>
      <w:r w:rsidR="00E92069" w:rsidRPr="00A94FE1">
        <w:rPr>
          <w:rFonts w:ascii="Times New Roman" w:hAnsi="Times New Roman" w:cs="Times New Roman"/>
          <w:bCs/>
          <w:szCs w:val="24"/>
        </w:rPr>
        <w:t>-</w:t>
      </w:r>
      <w:r w:rsidRPr="00A94FE1">
        <w:rPr>
          <w:rFonts w:ascii="Times New Roman" w:hAnsi="Times New Roman" w:cs="Times New Roman"/>
          <w:bCs/>
          <w:szCs w:val="24"/>
        </w:rPr>
        <w:t xml:space="preserve">19 as a virus directly is fraught. However, governments do have at their disposal means of </w:t>
      </w:r>
      <w:r w:rsidR="00CC7902" w:rsidRPr="00A94FE1">
        <w:rPr>
          <w:rFonts w:ascii="Times New Roman" w:hAnsi="Times New Roman" w:cs="Times New Roman"/>
          <w:bCs/>
          <w:szCs w:val="24"/>
        </w:rPr>
        <w:t xml:space="preserve">mitigating some of the </w:t>
      </w:r>
      <w:r w:rsidRPr="00A94FE1">
        <w:rPr>
          <w:rFonts w:ascii="Times New Roman" w:hAnsi="Times New Roman" w:cs="Times New Roman"/>
          <w:bCs/>
          <w:szCs w:val="24"/>
        </w:rPr>
        <w:t>trauma associated with the social</w:t>
      </w:r>
      <w:r w:rsidR="00E92069" w:rsidRPr="00A94FE1">
        <w:rPr>
          <w:rFonts w:ascii="Times New Roman" w:hAnsi="Times New Roman" w:cs="Times New Roman"/>
          <w:bCs/>
          <w:szCs w:val="24"/>
        </w:rPr>
        <w:t xml:space="preserve"> and economic</w:t>
      </w:r>
      <w:r w:rsidRPr="00A94FE1">
        <w:rPr>
          <w:rFonts w:ascii="Times New Roman" w:hAnsi="Times New Roman" w:cs="Times New Roman"/>
          <w:bCs/>
          <w:szCs w:val="24"/>
        </w:rPr>
        <w:t xml:space="preserve"> consequences. In Spain, </w:t>
      </w:r>
      <w:r w:rsidR="00730FBF" w:rsidRPr="00A94FE1">
        <w:rPr>
          <w:rFonts w:ascii="Times New Roman" w:hAnsi="Times New Roman" w:cs="Times New Roman"/>
          <w:bCs/>
          <w:szCs w:val="24"/>
        </w:rPr>
        <w:t xml:space="preserve">the Government has announced that it will introduce Universal Basic Income </w:t>
      </w:r>
      <w:r w:rsidR="00121F33" w:rsidRPr="00A94FE1">
        <w:rPr>
          <w:rFonts w:ascii="Times New Roman" w:hAnsi="Times New Roman" w:cs="Times New Roman"/>
          <w:bCs/>
          <w:szCs w:val="24"/>
        </w:rPr>
        <w:t>(UBI)</w:t>
      </w:r>
      <w:r w:rsidR="007B1B4B" w:rsidRPr="00A94FE1">
        <w:rPr>
          <w:rFonts w:ascii="Times New Roman" w:hAnsi="Times New Roman" w:cs="Times New Roman"/>
          <w:bCs/>
          <w:szCs w:val="24"/>
        </w:rPr>
        <w:t xml:space="preserve"> – what </w:t>
      </w:r>
      <w:r w:rsidR="00E92069" w:rsidRPr="00A94FE1">
        <w:rPr>
          <w:rFonts w:ascii="Times New Roman" w:hAnsi="Times New Roman" w:cs="Times New Roman"/>
          <w:bCs/>
          <w:szCs w:val="24"/>
        </w:rPr>
        <w:t xml:space="preserve">former US </w:t>
      </w:r>
      <w:r w:rsidR="007B1B4B" w:rsidRPr="00A94FE1">
        <w:rPr>
          <w:rFonts w:ascii="Times New Roman" w:hAnsi="Times New Roman" w:cs="Times New Roman"/>
          <w:bCs/>
          <w:szCs w:val="24"/>
        </w:rPr>
        <w:t xml:space="preserve">Presidential </w:t>
      </w:r>
      <w:r w:rsidR="000B0F52" w:rsidRPr="00A94FE1">
        <w:rPr>
          <w:rFonts w:ascii="Times New Roman" w:hAnsi="Times New Roman" w:cs="Times New Roman"/>
          <w:bCs/>
          <w:szCs w:val="24"/>
        </w:rPr>
        <w:t xml:space="preserve">Primary </w:t>
      </w:r>
      <w:r w:rsidR="00E92069" w:rsidRPr="00A94FE1">
        <w:rPr>
          <w:rFonts w:ascii="Times New Roman" w:hAnsi="Times New Roman" w:cs="Times New Roman"/>
          <w:bCs/>
          <w:szCs w:val="24"/>
        </w:rPr>
        <w:t xml:space="preserve">Candidate </w:t>
      </w:r>
      <w:r w:rsidR="007B1B4B" w:rsidRPr="00A94FE1">
        <w:rPr>
          <w:rFonts w:ascii="Times New Roman" w:hAnsi="Times New Roman" w:cs="Times New Roman"/>
          <w:bCs/>
          <w:szCs w:val="24"/>
        </w:rPr>
        <w:t>Andrew Yang referred to as The Freedom Dividend (Yang2020 2020) –</w:t>
      </w:r>
      <w:r w:rsidR="00121F33" w:rsidRPr="00A94FE1">
        <w:rPr>
          <w:rFonts w:ascii="Times New Roman" w:hAnsi="Times New Roman" w:cs="Times New Roman"/>
          <w:bCs/>
          <w:szCs w:val="24"/>
        </w:rPr>
        <w:t xml:space="preserve"> </w:t>
      </w:r>
      <w:r w:rsidR="00730FBF" w:rsidRPr="00A94FE1">
        <w:rPr>
          <w:rFonts w:ascii="Times New Roman" w:hAnsi="Times New Roman" w:cs="Times New Roman"/>
          <w:bCs/>
          <w:szCs w:val="24"/>
        </w:rPr>
        <w:t xml:space="preserve">as a direct response to </w:t>
      </w:r>
      <w:r w:rsidR="00297CB3" w:rsidRPr="00A94FE1">
        <w:rPr>
          <w:rFonts w:ascii="Times New Roman" w:hAnsi="Times New Roman" w:cs="Times New Roman"/>
          <w:bCs/>
          <w:szCs w:val="24"/>
        </w:rPr>
        <w:t>COVID</w:t>
      </w:r>
      <w:r w:rsidR="00EC7F1D" w:rsidRPr="00A94FE1">
        <w:rPr>
          <w:rFonts w:ascii="Times New Roman" w:hAnsi="Times New Roman" w:cs="Times New Roman"/>
          <w:bCs/>
          <w:szCs w:val="24"/>
        </w:rPr>
        <w:t>-</w:t>
      </w:r>
      <w:r w:rsidR="00730FBF" w:rsidRPr="00A94FE1">
        <w:rPr>
          <w:rFonts w:ascii="Times New Roman" w:hAnsi="Times New Roman" w:cs="Times New Roman"/>
          <w:bCs/>
          <w:szCs w:val="24"/>
        </w:rPr>
        <w:t>19</w:t>
      </w:r>
      <w:r w:rsidRPr="00A94FE1">
        <w:rPr>
          <w:rFonts w:ascii="Times New Roman" w:hAnsi="Times New Roman" w:cs="Times New Roman"/>
          <w:bCs/>
          <w:szCs w:val="24"/>
        </w:rPr>
        <w:t xml:space="preserve"> (Ng 2020)</w:t>
      </w:r>
      <w:r w:rsidR="00730FBF" w:rsidRPr="00A94FE1">
        <w:rPr>
          <w:rFonts w:ascii="Times New Roman" w:hAnsi="Times New Roman" w:cs="Times New Roman"/>
          <w:bCs/>
          <w:szCs w:val="24"/>
        </w:rPr>
        <w:t>. Thi</w:t>
      </w:r>
      <w:r w:rsidR="007B1B4B" w:rsidRPr="00A94FE1">
        <w:rPr>
          <w:rFonts w:ascii="Times New Roman" w:hAnsi="Times New Roman" w:cs="Times New Roman"/>
          <w:bCs/>
          <w:szCs w:val="24"/>
        </w:rPr>
        <w:t>s</w:t>
      </w:r>
      <w:r w:rsidR="00730FBF" w:rsidRPr="00A94FE1">
        <w:rPr>
          <w:rFonts w:ascii="Times New Roman" w:hAnsi="Times New Roman" w:cs="Times New Roman"/>
          <w:bCs/>
          <w:szCs w:val="24"/>
        </w:rPr>
        <w:t xml:space="preserve"> is a cash transfer to </w:t>
      </w:r>
      <w:r w:rsidR="00EC7F1D" w:rsidRPr="00A94FE1">
        <w:rPr>
          <w:rFonts w:ascii="Times New Roman" w:hAnsi="Times New Roman" w:cs="Times New Roman"/>
          <w:bCs/>
          <w:szCs w:val="24"/>
        </w:rPr>
        <w:t xml:space="preserve">all adult </w:t>
      </w:r>
      <w:r w:rsidR="00730FBF" w:rsidRPr="00A94FE1">
        <w:rPr>
          <w:rFonts w:ascii="Times New Roman" w:hAnsi="Times New Roman" w:cs="Times New Roman"/>
          <w:bCs/>
          <w:szCs w:val="24"/>
        </w:rPr>
        <w:t xml:space="preserve">citizens </w:t>
      </w:r>
      <w:r w:rsidR="00297CB3" w:rsidRPr="00A94FE1">
        <w:rPr>
          <w:rFonts w:ascii="Times New Roman" w:hAnsi="Times New Roman" w:cs="Times New Roman"/>
          <w:bCs/>
          <w:szCs w:val="24"/>
        </w:rPr>
        <w:t>regardless of means or needs</w:t>
      </w:r>
      <w:r w:rsidR="007B1B4B" w:rsidRPr="00A94FE1">
        <w:rPr>
          <w:rFonts w:ascii="Times New Roman" w:hAnsi="Times New Roman" w:cs="Times New Roman"/>
          <w:bCs/>
          <w:szCs w:val="24"/>
        </w:rPr>
        <w:t xml:space="preserve">. </w:t>
      </w:r>
      <w:r w:rsidR="00297CB3" w:rsidRPr="00A94FE1">
        <w:rPr>
          <w:rFonts w:ascii="Times New Roman" w:hAnsi="Times New Roman" w:cs="Times New Roman"/>
          <w:bCs/>
          <w:szCs w:val="24"/>
        </w:rPr>
        <w:t>Historically, it has been justified by those on the left and right variously as a means of promoting citizens’ rights (Pettit 2008)</w:t>
      </w:r>
      <w:r w:rsidR="007B1B4B" w:rsidRPr="00A94FE1">
        <w:rPr>
          <w:rFonts w:ascii="Times New Roman" w:hAnsi="Times New Roman" w:cs="Times New Roman"/>
          <w:bCs/>
          <w:szCs w:val="24"/>
        </w:rPr>
        <w:t xml:space="preserve">, </w:t>
      </w:r>
      <w:r w:rsidR="00297CB3" w:rsidRPr="00A94FE1">
        <w:rPr>
          <w:rFonts w:ascii="Times New Roman" w:hAnsi="Times New Roman" w:cs="Times New Roman"/>
          <w:bCs/>
          <w:szCs w:val="24"/>
        </w:rPr>
        <w:t>increasing efficiency in welfare systems (Gordon 2014) and promoting growth (Sheahan 2003).</w:t>
      </w:r>
      <w:r w:rsidR="00121F33" w:rsidRPr="00A94FE1">
        <w:rPr>
          <w:rFonts w:ascii="Times New Roman" w:hAnsi="Times New Roman" w:cs="Times New Roman"/>
          <w:bCs/>
          <w:szCs w:val="24"/>
        </w:rPr>
        <w:t xml:space="preserve"> </w:t>
      </w:r>
      <w:r w:rsidR="007B1B4B" w:rsidRPr="00A94FE1">
        <w:rPr>
          <w:rFonts w:ascii="Times New Roman" w:hAnsi="Times New Roman" w:cs="Times New Roman"/>
          <w:bCs/>
          <w:szCs w:val="24"/>
        </w:rPr>
        <w:t>W</w:t>
      </w:r>
      <w:r w:rsidR="007B1B4B" w:rsidRPr="00A94FE1">
        <w:rPr>
          <w:rFonts w:ascii="Times New Roman" w:hAnsi="Times New Roman" w:cs="Times New Roman"/>
          <w:szCs w:val="24"/>
        </w:rPr>
        <w:t xml:space="preserve">hile the BMJ has called for a trial on health grounds (Painter 2016), and while trials of UBI have indicated self-reported reductions in stress (Kangas, et al. 2019, 30), </w:t>
      </w:r>
      <w:r w:rsidR="00121F33" w:rsidRPr="00A94FE1">
        <w:rPr>
          <w:rFonts w:ascii="Times New Roman" w:hAnsi="Times New Roman" w:cs="Times New Roman"/>
          <w:bCs/>
          <w:szCs w:val="24"/>
        </w:rPr>
        <w:t xml:space="preserve">the health case </w:t>
      </w:r>
      <w:r w:rsidR="007B1B4B" w:rsidRPr="00A94FE1">
        <w:rPr>
          <w:rFonts w:ascii="Times New Roman" w:hAnsi="Times New Roman" w:cs="Times New Roman"/>
          <w:bCs/>
          <w:szCs w:val="24"/>
        </w:rPr>
        <w:t>remains neglected by policy makers</w:t>
      </w:r>
      <w:r w:rsidR="00121F33" w:rsidRPr="00A94FE1">
        <w:rPr>
          <w:rFonts w:ascii="Times New Roman" w:hAnsi="Times New Roman" w:cs="Times New Roman"/>
          <w:bCs/>
          <w:szCs w:val="24"/>
        </w:rPr>
        <w:t xml:space="preserve"> (see Johnson, Johnson and Webber 2020)</w:t>
      </w:r>
      <w:r w:rsidR="007B1B4B" w:rsidRPr="00A94FE1">
        <w:rPr>
          <w:rFonts w:ascii="Times New Roman" w:hAnsi="Times New Roman" w:cs="Times New Roman"/>
          <w:bCs/>
          <w:szCs w:val="24"/>
        </w:rPr>
        <w:t xml:space="preserve"> and</w:t>
      </w:r>
      <w:r w:rsidR="00121F33" w:rsidRPr="00A94FE1">
        <w:rPr>
          <w:rFonts w:ascii="Times New Roman" w:hAnsi="Times New Roman" w:cs="Times New Roman"/>
          <w:bCs/>
          <w:szCs w:val="24"/>
        </w:rPr>
        <w:t xml:space="preserve"> </w:t>
      </w:r>
      <w:r w:rsidR="009C442D" w:rsidRPr="00A94FE1">
        <w:rPr>
          <w:rFonts w:ascii="Times New Roman" w:hAnsi="Times New Roman" w:cs="Times New Roman"/>
          <w:bCs/>
          <w:szCs w:val="24"/>
        </w:rPr>
        <w:t>the focus o</w:t>
      </w:r>
      <w:r w:rsidR="007B1B4B" w:rsidRPr="00A94FE1">
        <w:rPr>
          <w:rFonts w:ascii="Times New Roman" w:hAnsi="Times New Roman" w:cs="Times New Roman"/>
          <w:bCs/>
          <w:szCs w:val="24"/>
        </w:rPr>
        <w:t>n its role in mitigating trauma may be compelling</w:t>
      </w:r>
      <w:r w:rsidR="009C442D" w:rsidRPr="00A94FE1">
        <w:rPr>
          <w:rFonts w:ascii="Times New Roman" w:hAnsi="Times New Roman" w:cs="Times New Roman"/>
          <w:bCs/>
          <w:szCs w:val="24"/>
        </w:rPr>
        <w:t xml:space="preserve">. </w:t>
      </w:r>
    </w:p>
    <w:p w14:paraId="0FED6E93" w14:textId="2E6B29D5" w:rsidR="00972121" w:rsidRPr="00A94FE1" w:rsidRDefault="009C442D" w:rsidP="001164A5">
      <w:pPr>
        <w:spacing w:line="240" w:lineRule="auto"/>
        <w:contextualSpacing/>
        <w:jc w:val="both"/>
        <w:rPr>
          <w:rFonts w:ascii="Times New Roman" w:hAnsi="Times New Roman" w:cs="Times New Roman"/>
          <w:szCs w:val="24"/>
        </w:rPr>
      </w:pPr>
      <w:r w:rsidRPr="00A94FE1">
        <w:rPr>
          <w:rFonts w:ascii="Times New Roman" w:hAnsi="Times New Roman" w:cs="Times New Roman"/>
          <w:bCs/>
          <w:szCs w:val="24"/>
        </w:rPr>
        <w:tab/>
      </w:r>
      <w:r w:rsidR="00622AFB" w:rsidRPr="00A94FE1">
        <w:rPr>
          <w:rFonts w:ascii="Times New Roman" w:hAnsi="Times New Roman" w:cs="Times New Roman"/>
          <w:szCs w:val="24"/>
        </w:rPr>
        <w:t xml:space="preserve">We know that trauma has long-term psychological and physical consequences (McFarlane 2010). </w:t>
      </w:r>
      <w:r w:rsidRPr="00A94FE1">
        <w:rPr>
          <w:rFonts w:ascii="Times New Roman" w:hAnsi="Times New Roman" w:cs="Times New Roman"/>
          <w:bCs/>
          <w:szCs w:val="24"/>
        </w:rPr>
        <w:t xml:space="preserve">UBI </w:t>
      </w:r>
      <w:r w:rsidR="00622AFB" w:rsidRPr="00A94FE1">
        <w:rPr>
          <w:rFonts w:ascii="Times New Roman" w:hAnsi="Times New Roman" w:cs="Times New Roman"/>
          <w:bCs/>
          <w:szCs w:val="24"/>
        </w:rPr>
        <w:t>is</w:t>
      </w:r>
      <w:r w:rsidRPr="00A94FE1">
        <w:rPr>
          <w:rFonts w:ascii="Times New Roman" w:hAnsi="Times New Roman" w:cs="Times New Roman"/>
          <w:bCs/>
          <w:szCs w:val="24"/>
        </w:rPr>
        <w:t xml:space="preserve"> a means of </w:t>
      </w:r>
      <w:r w:rsidR="006C26C1" w:rsidRPr="00A94FE1">
        <w:rPr>
          <w:rFonts w:ascii="Times New Roman" w:hAnsi="Times New Roman" w:cs="Times New Roman"/>
          <w:bCs/>
          <w:szCs w:val="24"/>
        </w:rPr>
        <w:t>mitigating</w:t>
      </w:r>
      <w:r w:rsidRPr="00A94FE1">
        <w:rPr>
          <w:rFonts w:ascii="Times New Roman" w:hAnsi="Times New Roman" w:cs="Times New Roman"/>
          <w:bCs/>
          <w:szCs w:val="24"/>
        </w:rPr>
        <w:t xml:space="preserve"> trauma</w:t>
      </w:r>
      <w:r w:rsidR="0022178C" w:rsidRPr="00A94FE1">
        <w:rPr>
          <w:rFonts w:ascii="Times New Roman" w:hAnsi="Times New Roman" w:cs="Times New Roman"/>
          <w:bCs/>
          <w:szCs w:val="24"/>
        </w:rPr>
        <w:t xml:space="preserve"> </w:t>
      </w:r>
      <w:r w:rsidR="007B1B4B" w:rsidRPr="00A94FE1">
        <w:rPr>
          <w:rFonts w:ascii="Times New Roman" w:hAnsi="Times New Roman" w:cs="Times New Roman"/>
          <w:bCs/>
          <w:szCs w:val="24"/>
        </w:rPr>
        <w:t>from</w:t>
      </w:r>
      <w:r w:rsidR="00021A31" w:rsidRPr="00A94FE1">
        <w:rPr>
          <w:rFonts w:ascii="Times New Roman" w:hAnsi="Times New Roman" w:cs="Times New Roman"/>
          <w:bCs/>
          <w:szCs w:val="24"/>
        </w:rPr>
        <w:t xml:space="preserve"> events associated with</w:t>
      </w:r>
      <w:r w:rsidR="007B1B4B" w:rsidRPr="00A94FE1">
        <w:rPr>
          <w:rFonts w:ascii="Times New Roman" w:hAnsi="Times New Roman" w:cs="Times New Roman"/>
          <w:bCs/>
          <w:szCs w:val="24"/>
        </w:rPr>
        <w:t xml:space="preserve"> economic shock</w:t>
      </w:r>
      <w:r w:rsidR="00622AFB" w:rsidRPr="00A94FE1">
        <w:rPr>
          <w:rFonts w:ascii="Times New Roman" w:hAnsi="Times New Roman" w:cs="Times New Roman"/>
          <w:bCs/>
          <w:szCs w:val="24"/>
        </w:rPr>
        <w:t xml:space="preserve">, just as it </w:t>
      </w:r>
      <w:r w:rsidR="00021A31" w:rsidRPr="00A94FE1">
        <w:rPr>
          <w:rFonts w:ascii="Times New Roman" w:hAnsi="Times New Roman" w:cs="Times New Roman"/>
          <w:bCs/>
          <w:szCs w:val="24"/>
        </w:rPr>
        <w:t>reduces stress from unpredictability</w:t>
      </w:r>
      <w:r w:rsidR="007B1B4B" w:rsidRPr="00A94FE1">
        <w:rPr>
          <w:rFonts w:ascii="Times New Roman" w:hAnsi="Times New Roman" w:cs="Times New Roman"/>
          <w:bCs/>
          <w:szCs w:val="24"/>
        </w:rPr>
        <w:t xml:space="preserve">. By reducing poverty and </w:t>
      </w:r>
      <w:r w:rsidR="00493F5C" w:rsidRPr="00A94FE1">
        <w:rPr>
          <w:rFonts w:ascii="Times New Roman" w:hAnsi="Times New Roman" w:cs="Times New Roman"/>
          <w:bCs/>
          <w:szCs w:val="24"/>
        </w:rPr>
        <w:t xml:space="preserve">enabling people to overcome periods of unemployment, </w:t>
      </w:r>
      <w:r w:rsidR="007B1B4B" w:rsidRPr="00A94FE1">
        <w:rPr>
          <w:rFonts w:ascii="Times New Roman" w:hAnsi="Times New Roman" w:cs="Times New Roman"/>
          <w:bCs/>
          <w:szCs w:val="24"/>
        </w:rPr>
        <w:t>UBI reduces ‘health inequalities and the structural conditions that put people “at risk of risks”’, such as ‘discrimination, poverty, residential segregation, inadequate schools, unemployment’ (</w:t>
      </w:r>
      <w:proofErr w:type="spellStart"/>
      <w:r w:rsidR="007B1B4B" w:rsidRPr="00A94FE1">
        <w:rPr>
          <w:rFonts w:ascii="Times New Roman" w:hAnsi="Times New Roman" w:cs="Times New Roman"/>
          <w:bCs/>
          <w:szCs w:val="24"/>
        </w:rPr>
        <w:t>Thoits</w:t>
      </w:r>
      <w:proofErr w:type="spellEnd"/>
      <w:r w:rsidR="007B1B4B" w:rsidRPr="00A94FE1">
        <w:rPr>
          <w:rFonts w:ascii="Times New Roman" w:hAnsi="Times New Roman" w:cs="Times New Roman"/>
          <w:bCs/>
          <w:szCs w:val="24"/>
        </w:rPr>
        <w:t xml:space="preserve">, 2010, S47). Existing evidence suggests that, by acting as a safety net of predictable, certain income, UBI reduces psychological stress </w:t>
      </w:r>
      <w:r w:rsidR="00503C56" w:rsidRPr="00A94FE1">
        <w:rPr>
          <w:rFonts w:ascii="Times New Roman" w:hAnsi="Times New Roman" w:cs="Times New Roman"/>
          <w:bCs/>
          <w:szCs w:val="24"/>
        </w:rPr>
        <w:t>(see Kangas, et al. 2019, 25</w:t>
      </w:r>
      <w:r w:rsidR="00493F5C" w:rsidRPr="00A94FE1">
        <w:rPr>
          <w:rFonts w:ascii="Times New Roman" w:hAnsi="Times New Roman" w:cs="Times New Roman"/>
          <w:bCs/>
          <w:szCs w:val="24"/>
        </w:rPr>
        <w:t>; Johnson and Johnson 201</w:t>
      </w:r>
      <w:r w:rsidR="00622AFB" w:rsidRPr="00A94FE1">
        <w:rPr>
          <w:rFonts w:ascii="Times New Roman" w:hAnsi="Times New Roman" w:cs="Times New Roman"/>
          <w:bCs/>
          <w:szCs w:val="24"/>
        </w:rPr>
        <w:t>9</w:t>
      </w:r>
      <w:r w:rsidR="00503C56" w:rsidRPr="00A94FE1">
        <w:rPr>
          <w:rFonts w:ascii="Times New Roman" w:hAnsi="Times New Roman" w:cs="Times New Roman"/>
          <w:bCs/>
          <w:szCs w:val="24"/>
        </w:rPr>
        <w:t>)</w:t>
      </w:r>
      <w:r w:rsidR="00493F5C" w:rsidRPr="00A94FE1">
        <w:rPr>
          <w:rFonts w:ascii="Times New Roman" w:hAnsi="Times New Roman" w:cs="Times New Roman"/>
          <w:bCs/>
          <w:szCs w:val="24"/>
        </w:rPr>
        <w:t xml:space="preserve"> as well as </w:t>
      </w:r>
      <w:r w:rsidR="00493F5C" w:rsidRPr="00A94FE1">
        <w:rPr>
          <w:rFonts w:ascii="Times New Roman" w:hAnsi="Times New Roman" w:cs="Times New Roman"/>
          <w:szCs w:val="24"/>
        </w:rPr>
        <w:t>having ‘</w:t>
      </w:r>
      <w:r w:rsidR="00972121" w:rsidRPr="00A94FE1">
        <w:rPr>
          <w:rFonts w:ascii="Times New Roman" w:hAnsi="Times New Roman" w:cs="Times New Roman"/>
          <w:szCs w:val="24"/>
        </w:rPr>
        <w:t>modest to strong positive effects on a range of health outcomes, including low birthweight, adult and child mental health, service use, and diet</w:t>
      </w:r>
      <w:r w:rsidR="00493F5C" w:rsidRPr="00A94FE1">
        <w:rPr>
          <w:rFonts w:ascii="Times New Roman" w:hAnsi="Times New Roman" w:cs="Times New Roman"/>
          <w:szCs w:val="24"/>
        </w:rPr>
        <w:t xml:space="preserve">’ (Gibson, Heart and Craig (2018, 11). </w:t>
      </w:r>
    </w:p>
    <w:p w14:paraId="22D9BEF2" w14:textId="4E461B99" w:rsidR="00A148DF" w:rsidRPr="00A94FE1" w:rsidRDefault="00493F5C" w:rsidP="001164A5">
      <w:pPr>
        <w:spacing w:line="240" w:lineRule="auto"/>
        <w:contextualSpacing/>
        <w:jc w:val="both"/>
        <w:rPr>
          <w:rFonts w:ascii="Times New Roman" w:hAnsi="Times New Roman" w:cs="Times New Roman"/>
          <w:szCs w:val="24"/>
        </w:rPr>
      </w:pPr>
      <w:r w:rsidRPr="00A94FE1">
        <w:rPr>
          <w:rFonts w:ascii="Times New Roman" w:hAnsi="Times New Roman" w:cs="Times New Roman"/>
          <w:szCs w:val="24"/>
        </w:rPr>
        <w:tab/>
        <w:t>Having predictable, adequate income</w:t>
      </w:r>
      <w:r w:rsidR="00622AFB" w:rsidRPr="00A94FE1">
        <w:rPr>
          <w:rFonts w:ascii="Times New Roman" w:hAnsi="Times New Roman" w:cs="Times New Roman"/>
          <w:szCs w:val="24"/>
        </w:rPr>
        <w:t xml:space="preserve"> serves as a response to Webber and colleagues’ (2018) call for ‘upstream interventions’ to promote health. It</w:t>
      </w:r>
      <w:r w:rsidRPr="00A94FE1">
        <w:rPr>
          <w:rFonts w:ascii="Times New Roman" w:hAnsi="Times New Roman" w:cs="Times New Roman"/>
          <w:szCs w:val="24"/>
        </w:rPr>
        <w:t xml:space="preserve"> means that individuals </w:t>
      </w:r>
      <w:r w:rsidR="00EC7F1D" w:rsidRPr="00A94FE1">
        <w:rPr>
          <w:rFonts w:ascii="Times New Roman" w:hAnsi="Times New Roman" w:cs="Times New Roman"/>
          <w:szCs w:val="24"/>
        </w:rPr>
        <w:t xml:space="preserve">can </w:t>
      </w:r>
      <w:r w:rsidRPr="00A94FE1">
        <w:rPr>
          <w:rFonts w:ascii="Times New Roman" w:hAnsi="Times New Roman" w:cs="Times New Roman"/>
          <w:szCs w:val="24"/>
        </w:rPr>
        <w:t xml:space="preserve">perform roles as partners, parents, family members and workers much more effectively than under uncertain conditions. That serves to reduce the strain on relationships, meaning that interpersonal sources of trauma are reduced. </w:t>
      </w:r>
      <w:r w:rsidR="00EC7F1D" w:rsidRPr="00A94FE1">
        <w:rPr>
          <w:rFonts w:ascii="Times New Roman" w:hAnsi="Times New Roman" w:cs="Times New Roman"/>
          <w:szCs w:val="24"/>
        </w:rPr>
        <w:t>In already traumatic circumstances, it gives individu</w:t>
      </w:r>
      <w:r w:rsidR="00D807C0" w:rsidRPr="00A94FE1">
        <w:rPr>
          <w:rFonts w:ascii="Times New Roman" w:hAnsi="Times New Roman" w:cs="Times New Roman"/>
          <w:szCs w:val="24"/>
        </w:rPr>
        <w:t xml:space="preserve">als the </w:t>
      </w:r>
      <w:r w:rsidR="00EC7F1D" w:rsidRPr="00A94FE1">
        <w:rPr>
          <w:rFonts w:ascii="Times New Roman" w:hAnsi="Times New Roman" w:cs="Times New Roman"/>
          <w:szCs w:val="24"/>
        </w:rPr>
        <w:t>‘power to say no’ (</w:t>
      </w:r>
      <w:proofErr w:type="spellStart"/>
      <w:r w:rsidR="00EC7F1D" w:rsidRPr="00A94FE1">
        <w:rPr>
          <w:rFonts w:ascii="Times New Roman" w:hAnsi="Times New Roman" w:cs="Times New Roman"/>
          <w:szCs w:val="24"/>
        </w:rPr>
        <w:t>Widerquist</w:t>
      </w:r>
      <w:proofErr w:type="spellEnd"/>
      <w:r w:rsidR="00EC7F1D" w:rsidRPr="00A94FE1">
        <w:rPr>
          <w:rFonts w:ascii="Times New Roman" w:hAnsi="Times New Roman" w:cs="Times New Roman"/>
          <w:szCs w:val="24"/>
        </w:rPr>
        <w:t xml:space="preserve"> 2013, 27)</w:t>
      </w:r>
      <w:r w:rsidR="00D807C0" w:rsidRPr="00A94FE1">
        <w:rPr>
          <w:rFonts w:ascii="Times New Roman" w:hAnsi="Times New Roman" w:cs="Times New Roman"/>
          <w:szCs w:val="24"/>
        </w:rPr>
        <w:t xml:space="preserve">, perhaps escaping being trapped in lockdown in an abusive relationship or </w:t>
      </w:r>
      <w:r w:rsidR="008D40BE" w:rsidRPr="00A94FE1">
        <w:rPr>
          <w:rFonts w:ascii="Times New Roman" w:hAnsi="Times New Roman" w:cs="Times New Roman"/>
          <w:szCs w:val="24"/>
        </w:rPr>
        <w:t>rejecting unreasonable demands from</w:t>
      </w:r>
      <w:r w:rsidR="00D807C0" w:rsidRPr="00A94FE1">
        <w:rPr>
          <w:rFonts w:ascii="Times New Roman" w:hAnsi="Times New Roman" w:cs="Times New Roman"/>
          <w:szCs w:val="24"/>
        </w:rPr>
        <w:t xml:space="preserve"> an employer seek</w:t>
      </w:r>
      <w:r w:rsidR="00A148DF" w:rsidRPr="00A94FE1">
        <w:rPr>
          <w:rFonts w:ascii="Times New Roman" w:hAnsi="Times New Roman" w:cs="Times New Roman"/>
          <w:szCs w:val="24"/>
        </w:rPr>
        <w:t>ing</w:t>
      </w:r>
      <w:r w:rsidR="00D807C0" w:rsidRPr="00A94FE1">
        <w:rPr>
          <w:rFonts w:ascii="Times New Roman" w:hAnsi="Times New Roman" w:cs="Times New Roman"/>
          <w:szCs w:val="24"/>
        </w:rPr>
        <w:t xml:space="preserve"> to take advantage of the current situation.</w:t>
      </w:r>
    </w:p>
    <w:p w14:paraId="50F2D0A4" w14:textId="6BC9B40D" w:rsidR="009B6F9B" w:rsidRPr="00A94FE1" w:rsidRDefault="00493F5C" w:rsidP="001164A5">
      <w:pPr>
        <w:spacing w:line="240" w:lineRule="auto"/>
        <w:ind w:firstLine="720"/>
        <w:contextualSpacing/>
        <w:jc w:val="both"/>
        <w:rPr>
          <w:rFonts w:ascii="Times New Roman" w:hAnsi="Times New Roman" w:cs="Times New Roman"/>
          <w:szCs w:val="24"/>
        </w:rPr>
      </w:pPr>
      <w:r w:rsidRPr="00A94FE1">
        <w:rPr>
          <w:rFonts w:ascii="Times New Roman" w:hAnsi="Times New Roman" w:cs="Times New Roman"/>
          <w:szCs w:val="24"/>
        </w:rPr>
        <w:t xml:space="preserve">Even if we cannot yet eliminate the trauma of death by infection, we can limit those traumas related to it. Not taking such steps during a pandemic is not only unpragmatic, it </w:t>
      </w:r>
      <w:r w:rsidR="00494A99" w:rsidRPr="00A94FE1">
        <w:rPr>
          <w:rFonts w:ascii="Times New Roman" w:hAnsi="Times New Roman" w:cs="Times New Roman"/>
          <w:szCs w:val="24"/>
        </w:rPr>
        <w:t xml:space="preserve">could also be terribly </w:t>
      </w:r>
      <w:r w:rsidRPr="00A94FE1">
        <w:rPr>
          <w:rFonts w:ascii="Times New Roman" w:hAnsi="Times New Roman" w:cs="Times New Roman"/>
          <w:szCs w:val="24"/>
        </w:rPr>
        <w:t>costly</w:t>
      </w:r>
      <w:r w:rsidR="00594A9D">
        <w:rPr>
          <w:rFonts w:ascii="Times New Roman" w:hAnsi="Times New Roman" w:cs="Times New Roman"/>
          <w:szCs w:val="24"/>
        </w:rPr>
        <w:t xml:space="preserve"> for the NHS, social care and beyond</w:t>
      </w:r>
      <w:r w:rsidRPr="00A94FE1">
        <w:rPr>
          <w:rFonts w:ascii="Times New Roman" w:hAnsi="Times New Roman" w:cs="Times New Roman"/>
          <w:szCs w:val="24"/>
        </w:rPr>
        <w:t xml:space="preserve">. It must be remembered that the Great Depression </w:t>
      </w:r>
      <w:r w:rsidR="00D24DAD" w:rsidRPr="00A94FE1">
        <w:rPr>
          <w:rFonts w:ascii="Times New Roman" w:hAnsi="Times New Roman" w:cs="Times New Roman"/>
          <w:szCs w:val="24"/>
        </w:rPr>
        <w:t xml:space="preserve">of the 1930s </w:t>
      </w:r>
      <w:r w:rsidRPr="00A94FE1">
        <w:rPr>
          <w:rFonts w:ascii="Times New Roman" w:hAnsi="Times New Roman" w:cs="Times New Roman"/>
          <w:szCs w:val="24"/>
        </w:rPr>
        <w:t xml:space="preserve">preceded the Second World War, the Holocaust, the Cold War and decades of trauma. </w:t>
      </w:r>
      <w:r w:rsidR="008C5259" w:rsidRPr="00A94FE1">
        <w:rPr>
          <w:rFonts w:ascii="Times New Roman" w:hAnsi="Times New Roman" w:cs="Times New Roman"/>
          <w:szCs w:val="24"/>
        </w:rPr>
        <w:t>As demand is already overwhelming for psychological and psychiatric services in the wake of the Global Financial Crisis and era of austerity, w</w:t>
      </w:r>
      <w:r w:rsidRPr="00A94FE1">
        <w:rPr>
          <w:rFonts w:ascii="Times New Roman" w:hAnsi="Times New Roman" w:cs="Times New Roman"/>
          <w:szCs w:val="24"/>
        </w:rPr>
        <w:t xml:space="preserve">e may be </w:t>
      </w:r>
      <w:r w:rsidR="008C5259" w:rsidRPr="00A94FE1">
        <w:rPr>
          <w:rFonts w:ascii="Times New Roman" w:hAnsi="Times New Roman" w:cs="Times New Roman"/>
          <w:szCs w:val="24"/>
        </w:rPr>
        <w:t xml:space="preserve">unable to </w:t>
      </w:r>
      <w:r w:rsidRPr="00A94FE1">
        <w:rPr>
          <w:rFonts w:ascii="Times New Roman" w:hAnsi="Times New Roman" w:cs="Times New Roman"/>
          <w:szCs w:val="24"/>
        </w:rPr>
        <w:t>deal with the consequences of avoidable trauma if we do not act now.</w:t>
      </w:r>
    </w:p>
    <w:p w14:paraId="030F2E14" w14:textId="3F4631CC" w:rsidR="009B6F9B" w:rsidRPr="00A94FE1" w:rsidRDefault="009B6F9B" w:rsidP="001164A5">
      <w:pPr>
        <w:spacing w:line="240" w:lineRule="auto"/>
        <w:contextualSpacing/>
        <w:jc w:val="both"/>
        <w:rPr>
          <w:rFonts w:ascii="Times New Roman" w:hAnsi="Times New Roman" w:cs="Times New Roman"/>
          <w:szCs w:val="24"/>
        </w:rPr>
      </w:pPr>
    </w:p>
    <w:p w14:paraId="39BD60CF" w14:textId="76641E4E" w:rsidR="00742A2D" w:rsidRPr="00A94FE1" w:rsidRDefault="00F4136C" w:rsidP="001164A5">
      <w:pPr>
        <w:spacing w:line="240" w:lineRule="auto"/>
        <w:contextualSpacing/>
        <w:jc w:val="both"/>
        <w:rPr>
          <w:rFonts w:ascii="Times New Roman" w:hAnsi="Times New Roman" w:cs="Times New Roman"/>
        </w:rPr>
      </w:pPr>
      <w:r w:rsidRPr="00A94FE1">
        <w:rPr>
          <w:rFonts w:ascii="Times New Roman" w:hAnsi="Times New Roman" w:cs="Times New Roman"/>
          <w:b/>
          <w:szCs w:val="24"/>
        </w:rPr>
        <w:t>References</w:t>
      </w:r>
      <w:r w:rsidR="00742A2D" w:rsidRPr="00A94FE1">
        <w:rPr>
          <w:rFonts w:ascii="Times New Roman" w:hAnsi="Times New Roman" w:cs="Times New Roman"/>
        </w:rPr>
        <w:t xml:space="preserve"> </w:t>
      </w:r>
    </w:p>
    <w:p w14:paraId="40F7600D" w14:textId="1A03EB8A" w:rsidR="009415EB" w:rsidRPr="00A94FE1" w:rsidRDefault="009415EB" w:rsidP="001164A5">
      <w:pPr>
        <w:spacing w:line="240" w:lineRule="auto"/>
        <w:contextualSpacing/>
        <w:jc w:val="both"/>
        <w:rPr>
          <w:rFonts w:ascii="Times New Roman" w:hAnsi="Times New Roman" w:cs="Times New Roman"/>
        </w:rPr>
      </w:pPr>
      <w:r w:rsidRPr="00A94FE1">
        <w:rPr>
          <w:rFonts w:ascii="Times New Roman" w:hAnsi="Times New Roman" w:cs="Times New Roman"/>
        </w:rPr>
        <w:t>American Psychological Association (</w:t>
      </w:r>
      <w:r w:rsidR="000B0F52" w:rsidRPr="00A94FE1">
        <w:rPr>
          <w:rFonts w:ascii="Times New Roman" w:hAnsi="Times New Roman" w:cs="Times New Roman"/>
        </w:rPr>
        <w:t>2020</w:t>
      </w:r>
      <w:r w:rsidRPr="00A94FE1">
        <w:rPr>
          <w:rFonts w:ascii="Times New Roman" w:hAnsi="Times New Roman" w:cs="Times New Roman"/>
        </w:rPr>
        <w:t xml:space="preserve">). Trauma. </w:t>
      </w:r>
      <w:r w:rsidRPr="00A94FE1">
        <w:rPr>
          <w:rFonts w:ascii="Times New Roman" w:hAnsi="Times New Roman" w:cs="Times New Roman"/>
          <w:i/>
          <w:iCs/>
        </w:rPr>
        <w:t>American Psychological Association</w:t>
      </w:r>
      <w:r w:rsidRPr="00A94FE1">
        <w:rPr>
          <w:rFonts w:ascii="Times New Roman" w:hAnsi="Times New Roman" w:cs="Times New Roman"/>
        </w:rPr>
        <w:t>, &lt;https://www.apa.org/topics/trauma/&gt; [Accessed 5 April 2020].</w:t>
      </w:r>
    </w:p>
    <w:p w14:paraId="23EE8DD4" w14:textId="2066E4FC" w:rsidR="00021A31" w:rsidRPr="00A94FE1" w:rsidRDefault="00021A31"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lastRenderedPageBreak/>
        <w:t>American Psychological Association (20</w:t>
      </w:r>
      <w:r w:rsidR="00D03922" w:rsidRPr="00A94FE1">
        <w:rPr>
          <w:rFonts w:ascii="Times New Roman" w:hAnsi="Times New Roman" w:cs="Times New Roman"/>
        </w:rPr>
        <w:t>13</w:t>
      </w:r>
      <w:r w:rsidRPr="00A94FE1">
        <w:rPr>
          <w:rFonts w:ascii="Times New Roman" w:hAnsi="Times New Roman" w:cs="Times New Roman"/>
        </w:rPr>
        <w:t xml:space="preserve">). Recovering emotionally from disaster. </w:t>
      </w:r>
      <w:r w:rsidRPr="00A94FE1">
        <w:rPr>
          <w:rFonts w:ascii="Times New Roman" w:hAnsi="Times New Roman" w:cs="Times New Roman"/>
          <w:i/>
          <w:iCs/>
        </w:rPr>
        <w:t>American Psychological Association</w:t>
      </w:r>
      <w:r w:rsidRPr="00A94FE1">
        <w:rPr>
          <w:rFonts w:ascii="Times New Roman" w:hAnsi="Times New Roman" w:cs="Times New Roman"/>
        </w:rPr>
        <w:t>, &lt;</w:t>
      </w:r>
      <w:r w:rsidRPr="00A94FE1">
        <w:t xml:space="preserve"> </w:t>
      </w:r>
      <w:r w:rsidRPr="00A94FE1">
        <w:rPr>
          <w:rFonts w:ascii="Times New Roman" w:hAnsi="Times New Roman" w:cs="Times New Roman"/>
        </w:rPr>
        <w:t>https://www.apa.org/helpcenter/recovering-disasters&gt; [Accessed 5 April 2020].</w:t>
      </w:r>
    </w:p>
    <w:p w14:paraId="2E42E1B8" w14:textId="369BE992" w:rsidR="00297CB3" w:rsidRPr="00A94FE1" w:rsidRDefault="00297CB3" w:rsidP="001164A5">
      <w:pPr>
        <w:spacing w:line="240" w:lineRule="auto"/>
        <w:ind w:left="720" w:hanging="720"/>
        <w:contextualSpacing/>
        <w:jc w:val="both"/>
        <w:rPr>
          <w:rFonts w:ascii="Times New Roman" w:hAnsi="Times New Roman" w:cs="Times New Roman"/>
        </w:rPr>
      </w:pPr>
      <w:proofErr w:type="spellStart"/>
      <w:r w:rsidRPr="00A94FE1">
        <w:rPr>
          <w:rFonts w:ascii="Times New Roman" w:hAnsi="Times New Roman" w:cs="Times New Roman"/>
        </w:rPr>
        <w:t>Dreman</w:t>
      </w:r>
      <w:proofErr w:type="spellEnd"/>
      <w:r w:rsidRPr="00A94FE1">
        <w:rPr>
          <w:rFonts w:ascii="Times New Roman" w:hAnsi="Times New Roman" w:cs="Times New Roman"/>
        </w:rPr>
        <w:t xml:space="preserve">, S. (1991). Coping with the trauma of divorce. </w:t>
      </w:r>
      <w:r w:rsidRPr="00A94FE1">
        <w:rPr>
          <w:rFonts w:ascii="Times New Roman" w:hAnsi="Times New Roman" w:cs="Times New Roman"/>
          <w:i/>
          <w:iCs/>
        </w:rPr>
        <w:t>Journal of Traumatic Stress</w:t>
      </w:r>
      <w:r w:rsidRPr="00A94FE1">
        <w:rPr>
          <w:rFonts w:ascii="Times New Roman" w:hAnsi="Times New Roman" w:cs="Times New Roman"/>
        </w:rPr>
        <w:t xml:space="preserve">, </w:t>
      </w:r>
      <w:r w:rsidRPr="00A94FE1">
        <w:rPr>
          <w:rFonts w:ascii="Times New Roman" w:hAnsi="Times New Roman" w:cs="Times New Roman"/>
          <w:i/>
          <w:iCs/>
        </w:rPr>
        <w:t>4</w:t>
      </w:r>
      <w:r w:rsidR="00C602C5" w:rsidRPr="00A94FE1">
        <w:rPr>
          <w:rFonts w:ascii="Times New Roman" w:hAnsi="Times New Roman" w:cs="Times New Roman"/>
        </w:rPr>
        <w:t xml:space="preserve">, </w:t>
      </w:r>
      <w:r w:rsidRPr="00A94FE1">
        <w:rPr>
          <w:rFonts w:ascii="Times New Roman" w:hAnsi="Times New Roman" w:cs="Times New Roman"/>
        </w:rPr>
        <w:t>113-121.</w:t>
      </w:r>
    </w:p>
    <w:p w14:paraId="33A50029" w14:textId="124C2AB9" w:rsidR="00297CB3" w:rsidRPr="00A94FE1" w:rsidRDefault="00297CB3"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Duxbury, S. (2006). </w:t>
      </w:r>
      <w:r w:rsidR="000615FB" w:rsidRPr="00A94FE1">
        <w:rPr>
          <w:rFonts w:ascii="Times New Roman" w:hAnsi="Times New Roman" w:cs="Times New Roman"/>
        </w:rPr>
        <w:t>Recognizing</w:t>
      </w:r>
      <w:r w:rsidRPr="00A94FE1">
        <w:rPr>
          <w:rFonts w:ascii="Times New Roman" w:hAnsi="Times New Roman" w:cs="Times New Roman"/>
        </w:rPr>
        <w:t xml:space="preserve"> domestic violence in clinical practice using the diagnoses of posttraumatic stress disorder, depression and low self-esteem.</w:t>
      </w:r>
      <w:r w:rsidRPr="00A94FE1">
        <w:t xml:space="preserve"> </w:t>
      </w:r>
      <w:r w:rsidRPr="00A94FE1">
        <w:rPr>
          <w:rFonts w:ascii="Times New Roman" w:hAnsi="Times New Roman" w:cs="Times New Roman"/>
          <w:i/>
          <w:iCs/>
        </w:rPr>
        <w:t>British Journal of General Practice</w:t>
      </w:r>
      <w:r w:rsidRPr="00A94FE1">
        <w:rPr>
          <w:rFonts w:ascii="Times New Roman" w:hAnsi="Times New Roman" w:cs="Times New Roman"/>
        </w:rPr>
        <w:t xml:space="preserve">, </w:t>
      </w:r>
      <w:r w:rsidRPr="00A94FE1">
        <w:rPr>
          <w:rFonts w:ascii="Times New Roman" w:hAnsi="Times New Roman" w:cs="Times New Roman"/>
          <w:i/>
          <w:iCs/>
        </w:rPr>
        <w:t>56</w:t>
      </w:r>
      <w:r w:rsidRPr="00A94FE1">
        <w:rPr>
          <w:rFonts w:ascii="Times New Roman" w:hAnsi="Times New Roman" w:cs="Times New Roman"/>
        </w:rPr>
        <w:t>(525)</w:t>
      </w:r>
      <w:r w:rsidR="00C602C5" w:rsidRPr="00A94FE1">
        <w:rPr>
          <w:rFonts w:ascii="Times New Roman" w:hAnsi="Times New Roman" w:cs="Times New Roman"/>
        </w:rPr>
        <w:t>,</w:t>
      </w:r>
      <w:r w:rsidRPr="00A94FE1">
        <w:rPr>
          <w:rFonts w:ascii="Times New Roman" w:hAnsi="Times New Roman" w:cs="Times New Roman"/>
        </w:rPr>
        <w:t xml:space="preserve"> 294-300.</w:t>
      </w:r>
    </w:p>
    <w:p w14:paraId="3C2A6358" w14:textId="4C87B7DF" w:rsidR="009F0FEF" w:rsidRPr="00A94FE1" w:rsidRDefault="009F0FEF" w:rsidP="001164A5">
      <w:pPr>
        <w:spacing w:line="240" w:lineRule="auto"/>
        <w:ind w:left="720" w:hanging="720"/>
        <w:contextualSpacing/>
        <w:jc w:val="both"/>
        <w:rPr>
          <w:rFonts w:ascii="Times New Roman" w:hAnsi="Times New Roman" w:cs="Times New Roman"/>
          <w:bCs/>
        </w:rPr>
      </w:pPr>
      <w:proofErr w:type="spellStart"/>
      <w:r w:rsidRPr="00A94FE1">
        <w:rPr>
          <w:rFonts w:ascii="Times New Roman" w:hAnsi="Times New Roman" w:cs="Times New Roman"/>
          <w:bCs/>
        </w:rPr>
        <w:t>Foroohar</w:t>
      </w:r>
      <w:proofErr w:type="spellEnd"/>
      <w:r w:rsidRPr="00A94FE1">
        <w:rPr>
          <w:rFonts w:ascii="Times New Roman" w:hAnsi="Times New Roman" w:cs="Times New Roman"/>
          <w:bCs/>
        </w:rPr>
        <w:t xml:space="preserve">, R. (2020). Covid-19 and the generational divide. </w:t>
      </w:r>
      <w:r w:rsidRPr="00A94FE1">
        <w:rPr>
          <w:rFonts w:ascii="Times New Roman" w:hAnsi="Times New Roman" w:cs="Times New Roman"/>
          <w:bCs/>
          <w:i/>
          <w:iCs/>
        </w:rPr>
        <w:t>Financial Times</w:t>
      </w:r>
      <w:r w:rsidRPr="00A94FE1">
        <w:rPr>
          <w:rFonts w:ascii="Times New Roman" w:hAnsi="Times New Roman" w:cs="Times New Roman"/>
          <w:bCs/>
        </w:rPr>
        <w:t>, 16 March. Available at: &lt;https://www.ft.com/content/6a880416-66fa-11ea-800d-da70cff6e4d3&gt;</w:t>
      </w:r>
      <w:r w:rsidRPr="00A94FE1">
        <w:rPr>
          <w:rFonts w:ascii="Times New Roman" w:hAnsi="Times New Roman" w:cs="Times New Roman"/>
        </w:rPr>
        <w:t xml:space="preserve"> [Accessed 15 April 2020].</w:t>
      </w:r>
    </w:p>
    <w:p w14:paraId="010DB7DE" w14:textId="4225B8AC" w:rsidR="009F0FEF" w:rsidRPr="00A94FE1" w:rsidRDefault="009F0FEF" w:rsidP="001164A5">
      <w:pPr>
        <w:spacing w:line="240" w:lineRule="auto"/>
        <w:ind w:left="720" w:hanging="720"/>
        <w:contextualSpacing/>
        <w:jc w:val="both"/>
        <w:rPr>
          <w:rFonts w:ascii="Times New Roman" w:hAnsi="Times New Roman" w:cs="Times New Roman"/>
          <w:bCs/>
        </w:rPr>
      </w:pPr>
      <w:r w:rsidRPr="00A94FE1">
        <w:rPr>
          <w:rFonts w:ascii="Times New Roman" w:hAnsi="Times New Roman" w:cs="Times New Roman"/>
          <w:bCs/>
        </w:rPr>
        <w:t xml:space="preserve">Gopinath, G. (2020). The Great Lockdown: Worst Economic Downturn Since the Great Depression. </w:t>
      </w:r>
      <w:proofErr w:type="spellStart"/>
      <w:r w:rsidRPr="00A94FE1">
        <w:rPr>
          <w:rFonts w:ascii="Times New Roman" w:hAnsi="Times New Roman" w:cs="Times New Roman"/>
          <w:bCs/>
          <w:i/>
          <w:iCs/>
        </w:rPr>
        <w:t>IMFBlog</w:t>
      </w:r>
      <w:proofErr w:type="spellEnd"/>
      <w:r w:rsidRPr="00A94FE1">
        <w:rPr>
          <w:rFonts w:ascii="Times New Roman" w:hAnsi="Times New Roman" w:cs="Times New Roman"/>
          <w:bCs/>
        </w:rPr>
        <w:t>, 14 April &lt;https://blogs.imf.org/2020/04/14/the-great-lockdown-worst-economic-downturn-since-the-great-depression/&gt;</w:t>
      </w:r>
      <w:r w:rsidRPr="00A94FE1">
        <w:rPr>
          <w:rFonts w:ascii="Times New Roman" w:hAnsi="Times New Roman" w:cs="Times New Roman"/>
        </w:rPr>
        <w:t xml:space="preserve"> [Accessed 15 April 2020].</w:t>
      </w:r>
    </w:p>
    <w:p w14:paraId="0B8F2633" w14:textId="28D39554" w:rsidR="0022178C" w:rsidRPr="00A94FE1" w:rsidRDefault="0022178C" w:rsidP="001164A5">
      <w:pPr>
        <w:spacing w:line="240" w:lineRule="auto"/>
        <w:ind w:left="720" w:hanging="720"/>
        <w:contextualSpacing/>
        <w:jc w:val="both"/>
        <w:rPr>
          <w:rFonts w:ascii="Times New Roman" w:hAnsi="Times New Roman" w:cs="Times New Roman"/>
          <w:bCs/>
        </w:rPr>
      </w:pPr>
      <w:r w:rsidRPr="00A94FE1">
        <w:rPr>
          <w:rFonts w:ascii="Times New Roman" w:hAnsi="Times New Roman" w:cs="Times New Roman"/>
          <w:bCs/>
        </w:rPr>
        <w:t>Johnson, M.T. and Johnson, E.A. (2019)</w:t>
      </w:r>
      <w:r w:rsidR="009F0FEF" w:rsidRPr="00A94FE1">
        <w:rPr>
          <w:rFonts w:ascii="Times New Roman" w:hAnsi="Times New Roman" w:cs="Times New Roman"/>
          <w:bCs/>
        </w:rPr>
        <w:t xml:space="preserve">. </w:t>
      </w:r>
      <w:r w:rsidRPr="00A94FE1">
        <w:rPr>
          <w:rFonts w:ascii="Times New Roman" w:hAnsi="Times New Roman" w:cs="Times New Roman"/>
          <w:bCs/>
        </w:rPr>
        <w:t>Stress, Domination and Basic Income: Considering a citizens’ entitlement response to a public health crisis</w:t>
      </w:r>
      <w:r w:rsidR="009F0FEF" w:rsidRPr="00A94FE1">
        <w:rPr>
          <w:rFonts w:ascii="Times New Roman" w:hAnsi="Times New Roman" w:cs="Times New Roman"/>
          <w:bCs/>
        </w:rPr>
        <w:t>.</w:t>
      </w:r>
      <w:r w:rsidRPr="00A94FE1">
        <w:rPr>
          <w:rFonts w:ascii="Times New Roman" w:hAnsi="Times New Roman" w:cs="Times New Roman"/>
          <w:bCs/>
        </w:rPr>
        <w:t xml:space="preserve"> </w:t>
      </w:r>
      <w:r w:rsidRPr="00A94FE1">
        <w:rPr>
          <w:rFonts w:ascii="Times New Roman" w:hAnsi="Times New Roman" w:cs="Times New Roman"/>
          <w:bCs/>
          <w:i/>
        </w:rPr>
        <w:t>Social Theory &amp; Health</w:t>
      </w:r>
      <w:r w:rsidRPr="00A94FE1">
        <w:rPr>
          <w:rFonts w:ascii="Times New Roman" w:hAnsi="Times New Roman" w:cs="Times New Roman"/>
          <w:bCs/>
        </w:rPr>
        <w:t xml:space="preserve">, </w:t>
      </w:r>
      <w:r w:rsidRPr="00A94FE1">
        <w:rPr>
          <w:rFonts w:ascii="Times New Roman" w:hAnsi="Times New Roman" w:cs="Times New Roman"/>
          <w:bCs/>
          <w:i/>
          <w:iCs/>
        </w:rPr>
        <w:t>17</w:t>
      </w:r>
      <w:r w:rsidR="00C602C5" w:rsidRPr="00A94FE1">
        <w:rPr>
          <w:rFonts w:ascii="Times New Roman" w:hAnsi="Times New Roman" w:cs="Times New Roman"/>
          <w:bCs/>
        </w:rPr>
        <w:t xml:space="preserve">, </w:t>
      </w:r>
      <w:r w:rsidRPr="00A94FE1">
        <w:rPr>
          <w:rFonts w:ascii="Times New Roman" w:hAnsi="Times New Roman" w:cs="Times New Roman"/>
          <w:bCs/>
        </w:rPr>
        <w:t xml:space="preserve">253-271. </w:t>
      </w:r>
    </w:p>
    <w:p w14:paraId="34816298" w14:textId="542AF3AF" w:rsidR="00503C56" w:rsidRPr="00A94FE1" w:rsidRDefault="00503C56"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Kangas, O., </w:t>
      </w:r>
      <w:proofErr w:type="spellStart"/>
      <w:r w:rsidRPr="00A94FE1">
        <w:rPr>
          <w:rFonts w:ascii="Times New Roman" w:hAnsi="Times New Roman" w:cs="Times New Roman"/>
        </w:rPr>
        <w:t>Jauhiainen</w:t>
      </w:r>
      <w:proofErr w:type="spellEnd"/>
      <w:r w:rsidRPr="00A94FE1">
        <w:rPr>
          <w:rFonts w:ascii="Times New Roman" w:hAnsi="Times New Roman" w:cs="Times New Roman"/>
        </w:rPr>
        <w:t xml:space="preserve">, S., </w:t>
      </w:r>
      <w:proofErr w:type="spellStart"/>
      <w:r w:rsidRPr="00A94FE1">
        <w:rPr>
          <w:rFonts w:ascii="Times New Roman" w:hAnsi="Times New Roman" w:cs="Times New Roman"/>
        </w:rPr>
        <w:t>Simanainen</w:t>
      </w:r>
      <w:proofErr w:type="spellEnd"/>
      <w:r w:rsidRPr="00A94FE1">
        <w:rPr>
          <w:rFonts w:ascii="Times New Roman" w:hAnsi="Times New Roman" w:cs="Times New Roman"/>
        </w:rPr>
        <w:t xml:space="preserve">, M., </w:t>
      </w:r>
      <w:proofErr w:type="spellStart"/>
      <w:r w:rsidRPr="00A94FE1">
        <w:rPr>
          <w:rFonts w:ascii="Times New Roman" w:hAnsi="Times New Roman" w:cs="Times New Roman"/>
        </w:rPr>
        <w:t>Ylikännö</w:t>
      </w:r>
      <w:proofErr w:type="spellEnd"/>
      <w:r w:rsidRPr="00A94FE1">
        <w:rPr>
          <w:rFonts w:ascii="Times New Roman" w:hAnsi="Times New Roman" w:cs="Times New Roman"/>
        </w:rPr>
        <w:t>, M. (2019)</w:t>
      </w:r>
      <w:r w:rsidR="00C602C5" w:rsidRPr="00A94FE1">
        <w:rPr>
          <w:rFonts w:ascii="Times New Roman" w:hAnsi="Times New Roman" w:cs="Times New Roman"/>
        </w:rPr>
        <w:t>.</w:t>
      </w:r>
      <w:r w:rsidRPr="00A94FE1">
        <w:rPr>
          <w:rFonts w:ascii="Times New Roman" w:hAnsi="Times New Roman" w:cs="Times New Roman"/>
        </w:rPr>
        <w:t xml:space="preserve"> </w:t>
      </w:r>
      <w:r w:rsidRPr="00A94FE1">
        <w:rPr>
          <w:rFonts w:ascii="Times New Roman" w:hAnsi="Times New Roman" w:cs="Times New Roman"/>
          <w:i/>
          <w:iCs/>
        </w:rPr>
        <w:t>The basic income experiment 2017–2018 in Finland: Preliminary results</w:t>
      </w:r>
      <w:r w:rsidR="00C602C5" w:rsidRPr="00A94FE1">
        <w:rPr>
          <w:rFonts w:ascii="Times New Roman" w:hAnsi="Times New Roman" w:cs="Times New Roman"/>
        </w:rPr>
        <w:t>.</w:t>
      </w:r>
      <w:r w:rsidRPr="00A94FE1">
        <w:rPr>
          <w:rFonts w:ascii="Times New Roman" w:hAnsi="Times New Roman" w:cs="Times New Roman"/>
        </w:rPr>
        <w:t xml:space="preserve"> Helsinki: The Ministry of Social Affairs. </w:t>
      </w:r>
    </w:p>
    <w:p w14:paraId="042AABE0" w14:textId="5E4BBA27" w:rsidR="00FD03B2" w:rsidRPr="00A94FE1" w:rsidRDefault="00FD03B2"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Khoury, L., Tang, Y. L., Bradley, B., </w:t>
      </w:r>
      <w:proofErr w:type="spellStart"/>
      <w:r w:rsidRPr="00A94FE1">
        <w:rPr>
          <w:rFonts w:ascii="Times New Roman" w:hAnsi="Times New Roman" w:cs="Times New Roman"/>
        </w:rPr>
        <w:t>Cubells</w:t>
      </w:r>
      <w:proofErr w:type="spellEnd"/>
      <w:r w:rsidRPr="00A94FE1">
        <w:rPr>
          <w:rFonts w:ascii="Times New Roman" w:hAnsi="Times New Roman" w:cs="Times New Roman"/>
        </w:rPr>
        <w:t xml:space="preserve">, J. F., &amp; Ressler, K. J. (2010). Substance use, childhood traumatic experience, and Posttraumatic Stress Disorder in an urban civilian population. </w:t>
      </w:r>
      <w:r w:rsidRPr="00A94FE1">
        <w:rPr>
          <w:rFonts w:ascii="Times New Roman" w:hAnsi="Times New Roman" w:cs="Times New Roman"/>
          <w:i/>
          <w:iCs/>
        </w:rPr>
        <w:t>Depression and anxiety</w:t>
      </w:r>
      <w:r w:rsidRPr="00A94FE1">
        <w:rPr>
          <w:rFonts w:ascii="Times New Roman" w:hAnsi="Times New Roman" w:cs="Times New Roman"/>
        </w:rPr>
        <w:t xml:space="preserve">, </w:t>
      </w:r>
      <w:r w:rsidRPr="00A94FE1">
        <w:rPr>
          <w:rFonts w:ascii="Times New Roman" w:hAnsi="Times New Roman" w:cs="Times New Roman"/>
          <w:i/>
          <w:iCs/>
        </w:rPr>
        <w:t>27</w:t>
      </w:r>
      <w:r w:rsidRPr="00A94FE1">
        <w:rPr>
          <w:rFonts w:ascii="Times New Roman" w:hAnsi="Times New Roman" w:cs="Times New Roman"/>
        </w:rPr>
        <w:t>(12)</w:t>
      </w:r>
      <w:r w:rsidR="00C602C5" w:rsidRPr="00A94FE1">
        <w:rPr>
          <w:rFonts w:ascii="Times New Roman" w:hAnsi="Times New Roman" w:cs="Times New Roman"/>
        </w:rPr>
        <w:t>,</w:t>
      </w:r>
      <w:r w:rsidRPr="00A94FE1">
        <w:rPr>
          <w:rFonts w:ascii="Times New Roman" w:hAnsi="Times New Roman" w:cs="Times New Roman"/>
        </w:rPr>
        <w:t xml:space="preserve"> 1077-1086. </w:t>
      </w:r>
    </w:p>
    <w:p w14:paraId="5F3BB8F2" w14:textId="3CF45341" w:rsidR="0025432B" w:rsidRPr="00A94FE1" w:rsidRDefault="0025432B"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Lake, J. I., &amp; </w:t>
      </w:r>
      <w:proofErr w:type="spellStart"/>
      <w:r w:rsidRPr="00A94FE1">
        <w:rPr>
          <w:rFonts w:ascii="Times New Roman" w:hAnsi="Times New Roman" w:cs="Times New Roman"/>
        </w:rPr>
        <w:t>Labar</w:t>
      </w:r>
      <w:proofErr w:type="spellEnd"/>
      <w:r w:rsidRPr="00A94FE1">
        <w:rPr>
          <w:rFonts w:ascii="Times New Roman" w:hAnsi="Times New Roman" w:cs="Times New Roman"/>
        </w:rPr>
        <w:t>, K. S. (2011). Unpredictability and uncertainty in anxiety: a new direction for emotional timing research. </w:t>
      </w:r>
      <w:r w:rsidRPr="00A94FE1">
        <w:rPr>
          <w:rFonts w:ascii="Times New Roman" w:hAnsi="Times New Roman" w:cs="Times New Roman"/>
          <w:i/>
          <w:iCs/>
        </w:rPr>
        <w:t>Frontiers in integrative neuroscience</w:t>
      </w:r>
      <w:r w:rsidRPr="00A94FE1">
        <w:rPr>
          <w:rFonts w:ascii="Times New Roman" w:hAnsi="Times New Roman" w:cs="Times New Roman"/>
        </w:rPr>
        <w:t>, </w:t>
      </w:r>
      <w:r w:rsidRPr="00A94FE1">
        <w:rPr>
          <w:rFonts w:ascii="Times New Roman" w:hAnsi="Times New Roman" w:cs="Times New Roman"/>
          <w:i/>
          <w:iCs/>
        </w:rPr>
        <w:t>5</w:t>
      </w:r>
      <w:r w:rsidRPr="00A94FE1">
        <w:rPr>
          <w:rFonts w:ascii="Times New Roman" w:hAnsi="Times New Roman" w:cs="Times New Roman"/>
        </w:rPr>
        <w:t xml:space="preserve">, 55. </w:t>
      </w:r>
    </w:p>
    <w:p w14:paraId="17460F57" w14:textId="33DF4C1B" w:rsidR="00622AFB" w:rsidRPr="00A94FE1" w:rsidRDefault="00622AFB"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McFarlane A. C. (2010). The long-term costs of traumatic stress: intertwined physical and psychological consequences. </w:t>
      </w:r>
      <w:r w:rsidRPr="00A94FE1">
        <w:rPr>
          <w:rFonts w:ascii="Times New Roman" w:hAnsi="Times New Roman" w:cs="Times New Roman"/>
          <w:i/>
          <w:iCs/>
        </w:rPr>
        <w:t>World psychiatry: official journal of the World Psychiatric Association (WPA)</w:t>
      </w:r>
      <w:r w:rsidRPr="00A94FE1">
        <w:rPr>
          <w:rFonts w:ascii="Times New Roman" w:hAnsi="Times New Roman" w:cs="Times New Roman"/>
        </w:rPr>
        <w:t xml:space="preserve">, </w:t>
      </w:r>
      <w:r w:rsidRPr="00A94FE1">
        <w:rPr>
          <w:rFonts w:ascii="Times New Roman" w:hAnsi="Times New Roman" w:cs="Times New Roman"/>
          <w:i/>
          <w:iCs/>
        </w:rPr>
        <w:t>9</w:t>
      </w:r>
      <w:r w:rsidR="00C602C5" w:rsidRPr="00A94FE1">
        <w:rPr>
          <w:rFonts w:ascii="Times New Roman" w:hAnsi="Times New Roman" w:cs="Times New Roman"/>
        </w:rPr>
        <w:t xml:space="preserve">, </w:t>
      </w:r>
      <w:r w:rsidRPr="00A94FE1">
        <w:rPr>
          <w:rFonts w:ascii="Times New Roman" w:hAnsi="Times New Roman" w:cs="Times New Roman"/>
        </w:rPr>
        <w:t xml:space="preserve">3-10. </w:t>
      </w:r>
    </w:p>
    <w:p w14:paraId="3124A3FA" w14:textId="7E8389B0" w:rsidR="00730FBF" w:rsidRPr="00A94FE1" w:rsidRDefault="00F66CBA"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Ng, K. (2020). Coronavirus: Spain to become first country in Europe to roll out universal basic income. </w:t>
      </w:r>
      <w:r w:rsidRPr="00A94FE1">
        <w:rPr>
          <w:rFonts w:ascii="Times New Roman" w:hAnsi="Times New Roman" w:cs="Times New Roman"/>
          <w:i/>
          <w:iCs/>
        </w:rPr>
        <w:t>The Independent</w:t>
      </w:r>
      <w:r w:rsidRPr="00A94FE1">
        <w:rPr>
          <w:rFonts w:ascii="Times New Roman" w:hAnsi="Times New Roman" w:cs="Times New Roman"/>
        </w:rPr>
        <w:t>, 6 May, &lt;https://www.independent.co.uk/news/world/europe/coronavirus-spain-universal-basic-income-europe-a9449336.html&gt;</w:t>
      </w:r>
      <w:r w:rsidR="00730FBF" w:rsidRPr="00A94FE1">
        <w:rPr>
          <w:rFonts w:ascii="Times New Roman" w:hAnsi="Times New Roman" w:cs="Times New Roman"/>
        </w:rPr>
        <w:t xml:space="preserve"> [Accessed 27 January 2020].</w:t>
      </w:r>
    </w:p>
    <w:p w14:paraId="3ED1873C" w14:textId="379C5E2E" w:rsidR="00503C56" w:rsidRPr="00A94FE1" w:rsidRDefault="00503C56" w:rsidP="001164A5">
      <w:pPr>
        <w:spacing w:line="240" w:lineRule="auto"/>
        <w:ind w:left="720" w:hanging="720"/>
        <w:contextualSpacing/>
        <w:jc w:val="both"/>
        <w:rPr>
          <w:rFonts w:ascii="Times New Roman" w:hAnsi="Times New Roman" w:cs="Times New Roman"/>
        </w:rPr>
      </w:pPr>
      <w:proofErr w:type="spellStart"/>
      <w:r w:rsidRPr="00A94FE1">
        <w:rPr>
          <w:rFonts w:ascii="Times New Roman" w:hAnsi="Times New Roman" w:cs="Times New Roman"/>
        </w:rPr>
        <w:t>Thoits</w:t>
      </w:r>
      <w:proofErr w:type="spellEnd"/>
      <w:r w:rsidRPr="00A94FE1">
        <w:rPr>
          <w:rFonts w:ascii="Times New Roman" w:hAnsi="Times New Roman" w:cs="Times New Roman"/>
        </w:rPr>
        <w:t xml:space="preserve">, P. A. (2010). Stress and Health: Major Findings and Policy Implications. </w:t>
      </w:r>
      <w:r w:rsidRPr="00A94FE1">
        <w:rPr>
          <w:rFonts w:ascii="Times New Roman" w:hAnsi="Times New Roman" w:cs="Times New Roman"/>
          <w:i/>
          <w:iCs/>
        </w:rPr>
        <w:t xml:space="preserve">Journal of Health and Social </w:t>
      </w:r>
      <w:proofErr w:type="spellStart"/>
      <w:r w:rsidRPr="00A94FE1">
        <w:rPr>
          <w:rFonts w:ascii="Times New Roman" w:hAnsi="Times New Roman" w:cs="Times New Roman"/>
          <w:i/>
          <w:iCs/>
        </w:rPr>
        <w:t>Behavior</w:t>
      </w:r>
      <w:proofErr w:type="spellEnd"/>
      <w:r w:rsidRPr="00A94FE1">
        <w:rPr>
          <w:rFonts w:ascii="Times New Roman" w:hAnsi="Times New Roman" w:cs="Times New Roman"/>
        </w:rPr>
        <w:t xml:space="preserve">, </w:t>
      </w:r>
      <w:r w:rsidRPr="00A94FE1">
        <w:rPr>
          <w:rFonts w:ascii="Times New Roman" w:hAnsi="Times New Roman" w:cs="Times New Roman"/>
          <w:i/>
          <w:iCs/>
        </w:rPr>
        <w:t>51</w:t>
      </w:r>
      <w:r w:rsidRPr="00A94FE1">
        <w:rPr>
          <w:rFonts w:ascii="Times New Roman" w:hAnsi="Times New Roman" w:cs="Times New Roman"/>
        </w:rPr>
        <w:t>(S)</w:t>
      </w:r>
      <w:r w:rsidR="00C602C5" w:rsidRPr="00A94FE1">
        <w:rPr>
          <w:rFonts w:ascii="Times New Roman" w:hAnsi="Times New Roman" w:cs="Times New Roman"/>
        </w:rPr>
        <w:t>,</w:t>
      </w:r>
      <w:r w:rsidRPr="00A94FE1">
        <w:rPr>
          <w:rFonts w:ascii="Times New Roman" w:hAnsi="Times New Roman" w:cs="Times New Roman"/>
        </w:rPr>
        <w:t xml:space="preserve"> S41-S53.</w:t>
      </w:r>
    </w:p>
    <w:p w14:paraId="0B5AD9B5" w14:textId="17C5A7FA" w:rsidR="00622AFB" w:rsidRPr="00A94FE1" w:rsidRDefault="00622AFB"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Webber, L., </w:t>
      </w:r>
      <w:proofErr w:type="spellStart"/>
      <w:r w:rsidRPr="00A94FE1">
        <w:rPr>
          <w:rFonts w:ascii="Times New Roman" w:hAnsi="Times New Roman" w:cs="Times New Roman"/>
        </w:rPr>
        <w:t>Chalkidou</w:t>
      </w:r>
      <w:proofErr w:type="spellEnd"/>
      <w:r w:rsidRPr="00A94FE1">
        <w:rPr>
          <w:rFonts w:ascii="Times New Roman" w:hAnsi="Times New Roman" w:cs="Times New Roman"/>
        </w:rPr>
        <w:t xml:space="preserve">, K., Morrow, et al. (2018). What are the best societal investments for improving people’s </w:t>
      </w:r>
      <w:proofErr w:type="gramStart"/>
      <w:r w:rsidRPr="00A94FE1">
        <w:rPr>
          <w:rFonts w:ascii="Times New Roman" w:hAnsi="Times New Roman" w:cs="Times New Roman"/>
        </w:rPr>
        <w:t>health?.</w:t>
      </w:r>
      <w:proofErr w:type="gramEnd"/>
      <w:r w:rsidRPr="00A94FE1">
        <w:rPr>
          <w:rFonts w:ascii="Times New Roman" w:hAnsi="Times New Roman" w:cs="Times New Roman"/>
        </w:rPr>
        <w:t xml:space="preserve"> </w:t>
      </w:r>
      <w:r w:rsidRPr="00A94FE1">
        <w:rPr>
          <w:rFonts w:ascii="Times New Roman" w:hAnsi="Times New Roman" w:cs="Times New Roman"/>
          <w:i/>
        </w:rPr>
        <w:t>BMJ</w:t>
      </w:r>
      <w:r w:rsidRPr="00A94FE1">
        <w:rPr>
          <w:rFonts w:ascii="Times New Roman" w:hAnsi="Times New Roman" w:cs="Times New Roman"/>
        </w:rPr>
        <w:t xml:space="preserve">, </w:t>
      </w:r>
      <w:r w:rsidRPr="00A94FE1">
        <w:rPr>
          <w:rFonts w:ascii="Times New Roman" w:hAnsi="Times New Roman" w:cs="Times New Roman"/>
          <w:i/>
          <w:iCs/>
        </w:rPr>
        <w:t>362</w:t>
      </w:r>
      <w:r w:rsidR="00C602C5" w:rsidRPr="00A94FE1">
        <w:rPr>
          <w:rFonts w:ascii="Times New Roman" w:hAnsi="Times New Roman" w:cs="Times New Roman"/>
        </w:rPr>
        <w:t>,</w:t>
      </w:r>
      <w:r w:rsidRPr="00A94FE1">
        <w:rPr>
          <w:rFonts w:ascii="Times New Roman" w:hAnsi="Times New Roman" w:cs="Times New Roman"/>
        </w:rPr>
        <w:t xml:space="preserve"> k3377. </w:t>
      </w:r>
    </w:p>
    <w:p w14:paraId="14C9F36C" w14:textId="6DDB8A14" w:rsidR="00EC7F1D" w:rsidRPr="00A94FE1" w:rsidRDefault="00EC7F1D" w:rsidP="001164A5">
      <w:pPr>
        <w:spacing w:line="240" w:lineRule="auto"/>
        <w:ind w:left="720" w:hanging="720"/>
        <w:contextualSpacing/>
        <w:jc w:val="both"/>
        <w:rPr>
          <w:rFonts w:ascii="Times New Roman" w:hAnsi="Times New Roman" w:cs="Times New Roman"/>
          <w:bCs/>
        </w:rPr>
      </w:pPr>
      <w:proofErr w:type="spellStart"/>
      <w:r w:rsidRPr="00A94FE1">
        <w:rPr>
          <w:rFonts w:ascii="Times New Roman" w:hAnsi="Times New Roman" w:cs="Times New Roman"/>
          <w:bCs/>
        </w:rPr>
        <w:t>Widerquist</w:t>
      </w:r>
      <w:proofErr w:type="spellEnd"/>
      <w:r w:rsidRPr="00A94FE1">
        <w:rPr>
          <w:rFonts w:ascii="Times New Roman" w:hAnsi="Times New Roman" w:cs="Times New Roman"/>
          <w:bCs/>
        </w:rPr>
        <w:t xml:space="preserve">, K. (2013) </w:t>
      </w:r>
      <w:r w:rsidRPr="00A94FE1">
        <w:rPr>
          <w:rFonts w:ascii="Times New Roman" w:hAnsi="Times New Roman" w:cs="Times New Roman"/>
          <w:bCs/>
          <w:i/>
          <w:iCs/>
        </w:rPr>
        <w:t xml:space="preserve">Independence, </w:t>
      </w:r>
      <w:proofErr w:type="spellStart"/>
      <w:r w:rsidRPr="00A94FE1">
        <w:rPr>
          <w:rFonts w:ascii="Times New Roman" w:hAnsi="Times New Roman" w:cs="Times New Roman"/>
          <w:bCs/>
          <w:i/>
          <w:iCs/>
        </w:rPr>
        <w:t>propertylessness</w:t>
      </w:r>
      <w:proofErr w:type="spellEnd"/>
      <w:r w:rsidRPr="00A94FE1">
        <w:rPr>
          <w:rFonts w:ascii="Times New Roman" w:hAnsi="Times New Roman" w:cs="Times New Roman"/>
          <w:bCs/>
          <w:i/>
          <w:iCs/>
        </w:rPr>
        <w:t>, and basic income</w:t>
      </w:r>
      <w:r w:rsidRPr="00A94FE1">
        <w:rPr>
          <w:rFonts w:ascii="Times New Roman" w:hAnsi="Times New Roman" w:cs="Times New Roman"/>
          <w:bCs/>
        </w:rPr>
        <w:t>. New York: Palgrave Macmillan.</w:t>
      </w:r>
    </w:p>
    <w:p w14:paraId="5435AB74" w14:textId="189C2D13" w:rsidR="007B1B4B" w:rsidRPr="001164A5" w:rsidRDefault="007B1B4B" w:rsidP="001164A5">
      <w:pPr>
        <w:spacing w:line="240" w:lineRule="auto"/>
        <w:ind w:left="720" w:hanging="720"/>
        <w:contextualSpacing/>
        <w:jc w:val="both"/>
        <w:rPr>
          <w:rFonts w:ascii="Times New Roman" w:hAnsi="Times New Roman" w:cs="Times New Roman"/>
          <w:i/>
          <w:iCs/>
        </w:rPr>
      </w:pPr>
      <w:r w:rsidRPr="00A94FE1">
        <w:rPr>
          <w:rFonts w:ascii="Times New Roman" w:hAnsi="Times New Roman" w:cs="Times New Roman"/>
        </w:rPr>
        <w:t xml:space="preserve">Yang2020 (2020). The Freedom Dividend. </w:t>
      </w:r>
      <w:r w:rsidRPr="00A94FE1">
        <w:rPr>
          <w:rFonts w:ascii="Times New Roman" w:hAnsi="Times New Roman" w:cs="Times New Roman"/>
          <w:i/>
          <w:iCs/>
        </w:rPr>
        <w:t>Y</w:t>
      </w:r>
      <w:r w:rsidRPr="00A94FE1">
        <w:rPr>
          <w:rFonts w:ascii="Times New Roman" w:hAnsi="Times New Roman" w:cs="Times New Roman"/>
          <w:i/>
          <w:iCs/>
        </w:rPr>
        <w:tab/>
        <w:t>ang2020</w:t>
      </w:r>
      <w:r w:rsidRPr="00A94FE1">
        <w:rPr>
          <w:rFonts w:ascii="Times New Roman" w:hAnsi="Times New Roman" w:cs="Times New Roman"/>
        </w:rPr>
        <w:t>, &lt;https://www.yang2020.com/what-is-freedom-dividend-faq/&gt; [Accessed 27 January 2020].</w:t>
      </w:r>
    </w:p>
    <w:p w14:paraId="35055973" w14:textId="77777777" w:rsidR="00503C56" w:rsidRPr="001164A5" w:rsidRDefault="00503C56" w:rsidP="001164A5">
      <w:pPr>
        <w:spacing w:line="240" w:lineRule="auto"/>
        <w:ind w:left="720" w:hanging="720"/>
        <w:contextualSpacing/>
        <w:jc w:val="both"/>
        <w:rPr>
          <w:rFonts w:ascii="Times New Roman" w:hAnsi="Times New Roman" w:cs="Times New Roman"/>
        </w:rPr>
      </w:pPr>
    </w:p>
    <w:p w14:paraId="7AC40FD4" w14:textId="2F7D83E2" w:rsidR="00730FBF" w:rsidRPr="001164A5" w:rsidRDefault="00730FBF" w:rsidP="001164A5">
      <w:pPr>
        <w:spacing w:line="240" w:lineRule="auto"/>
        <w:ind w:left="720" w:hanging="720"/>
        <w:contextualSpacing/>
        <w:jc w:val="both"/>
        <w:rPr>
          <w:rFonts w:ascii="Times New Roman" w:hAnsi="Times New Roman" w:cs="Times New Roman"/>
        </w:rPr>
      </w:pPr>
    </w:p>
    <w:p w14:paraId="68A73D0C" w14:textId="55886CEA" w:rsidR="001D1E52" w:rsidRPr="001164A5" w:rsidRDefault="001D1E52" w:rsidP="001164A5">
      <w:pPr>
        <w:spacing w:line="240" w:lineRule="auto"/>
        <w:contextualSpacing/>
        <w:jc w:val="both"/>
        <w:rPr>
          <w:rFonts w:ascii="Times New Roman" w:hAnsi="Times New Roman" w:cs="Times New Roman"/>
          <w:b/>
          <w:szCs w:val="24"/>
        </w:rPr>
      </w:pPr>
    </w:p>
    <w:sectPr w:rsidR="001D1E52" w:rsidRPr="001164A5">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7A2BD" w14:textId="77777777" w:rsidR="004D58FE" w:rsidRDefault="004D58FE" w:rsidP="001C5941">
      <w:pPr>
        <w:spacing w:after="0" w:line="240" w:lineRule="auto"/>
      </w:pPr>
      <w:r>
        <w:separator/>
      </w:r>
    </w:p>
  </w:endnote>
  <w:endnote w:type="continuationSeparator" w:id="0">
    <w:p w14:paraId="649DC361" w14:textId="77777777" w:rsidR="004D58FE" w:rsidRDefault="004D58FE" w:rsidP="001C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209309"/>
      <w:docPartObj>
        <w:docPartGallery w:val="Page Numbers (Bottom of Page)"/>
        <w:docPartUnique/>
      </w:docPartObj>
    </w:sdtPr>
    <w:sdtEndPr>
      <w:rPr>
        <w:rFonts w:ascii="Times New Roman" w:hAnsi="Times New Roman" w:cs="Times New Roman"/>
        <w:noProof/>
        <w:sz w:val="20"/>
        <w:szCs w:val="20"/>
      </w:rPr>
    </w:sdtEndPr>
    <w:sdtContent>
      <w:p w14:paraId="4417C96F" w14:textId="79F60691" w:rsidR="0021411F" w:rsidRPr="00044A98" w:rsidRDefault="0021411F">
        <w:pPr>
          <w:pStyle w:val="Footer"/>
          <w:jc w:val="center"/>
          <w:rPr>
            <w:rFonts w:ascii="Times New Roman" w:hAnsi="Times New Roman" w:cs="Times New Roman"/>
            <w:sz w:val="20"/>
            <w:szCs w:val="20"/>
          </w:rPr>
        </w:pPr>
        <w:r w:rsidRPr="00044A98">
          <w:rPr>
            <w:rFonts w:ascii="Times New Roman" w:hAnsi="Times New Roman" w:cs="Times New Roman"/>
            <w:sz w:val="20"/>
            <w:szCs w:val="20"/>
          </w:rPr>
          <w:fldChar w:fldCharType="begin"/>
        </w:r>
        <w:r w:rsidRPr="00044A98">
          <w:rPr>
            <w:rFonts w:ascii="Times New Roman" w:hAnsi="Times New Roman" w:cs="Times New Roman"/>
            <w:sz w:val="20"/>
            <w:szCs w:val="20"/>
          </w:rPr>
          <w:instrText xml:space="preserve"> PAGE   \* MERGEFORMAT </w:instrText>
        </w:r>
        <w:r w:rsidRPr="00044A98">
          <w:rPr>
            <w:rFonts w:ascii="Times New Roman" w:hAnsi="Times New Roman" w:cs="Times New Roman"/>
            <w:sz w:val="20"/>
            <w:szCs w:val="20"/>
          </w:rPr>
          <w:fldChar w:fldCharType="separate"/>
        </w:r>
        <w:r w:rsidR="00CC7902">
          <w:rPr>
            <w:rFonts w:ascii="Times New Roman" w:hAnsi="Times New Roman" w:cs="Times New Roman"/>
            <w:noProof/>
            <w:sz w:val="20"/>
            <w:szCs w:val="20"/>
          </w:rPr>
          <w:t>3</w:t>
        </w:r>
        <w:r w:rsidRPr="00044A98">
          <w:rPr>
            <w:rFonts w:ascii="Times New Roman" w:hAnsi="Times New Roman" w:cs="Times New Roman"/>
            <w:noProof/>
            <w:sz w:val="20"/>
            <w:szCs w:val="20"/>
          </w:rPr>
          <w:fldChar w:fldCharType="end"/>
        </w:r>
      </w:p>
    </w:sdtContent>
  </w:sdt>
  <w:p w14:paraId="25F01DDA" w14:textId="77777777" w:rsidR="0021411F" w:rsidRDefault="00214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2E2BE" w14:textId="77777777" w:rsidR="004D58FE" w:rsidRDefault="004D58FE" w:rsidP="001C5941">
      <w:pPr>
        <w:spacing w:after="0" w:line="240" w:lineRule="auto"/>
      </w:pPr>
      <w:r>
        <w:separator/>
      </w:r>
    </w:p>
  </w:footnote>
  <w:footnote w:type="continuationSeparator" w:id="0">
    <w:p w14:paraId="287F184D" w14:textId="77777777" w:rsidR="004D58FE" w:rsidRDefault="004D58FE" w:rsidP="001C5941">
      <w:pPr>
        <w:spacing w:after="0" w:line="240" w:lineRule="auto"/>
      </w:pPr>
      <w:r>
        <w:continuationSeparator/>
      </w:r>
    </w:p>
  </w:footnote>
  <w:footnote w:id="1">
    <w:p w14:paraId="29A0B5AD" w14:textId="1D89A159" w:rsidR="001164A5" w:rsidRPr="001164A5" w:rsidRDefault="001164A5" w:rsidP="001164A5">
      <w:pPr>
        <w:pStyle w:val="FootnoteText"/>
        <w:jc w:val="both"/>
        <w:rPr>
          <w:rFonts w:ascii="Times New Roman" w:hAnsi="Times New Roman" w:cs="Times New Roman"/>
        </w:rPr>
      </w:pPr>
      <w:r w:rsidRPr="001164A5">
        <w:rPr>
          <w:rStyle w:val="FootnoteReference"/>
          <w:rFonts w:ascii="Times New Roman" w:hAnsi="Times New Roman" w:cs="Times New Roman"/>
        </w:rPr>
        <w:footnoteRef/>
      </w:r>
      <w:r w:rsidRPr="001164A5">
        <w:rPr>
          <w:rFonts w:ascii="Times New Roman" w:hAnsi="Times New Roman" w:cs="Times New Roman"/>
        </w:rPr>
        <w:t xml:space="preserve"> Matthew Thomas Johnson, PhD, Senior Lecturer in Politics, Lancaster University. ORCID ID: 0000-0002-9987-7050. m.johnson@lanc</w:t>
      </w:r>
      <w:r>
        <w:rPr>
          <w:rFonts w:ascii="Times New Roman" w:hAnsi="Times New Roman" w:cs="Times New Roman"/>
        </w:rPr>
        <w:t>aster</w:t>
      </w:r>
      <w:r w:rsidRPr="001164A5">
        <w:rPr>
          <w:rFonts w:ascii="Times New Roman" w:hAnsi="Times New Roman" w:cs="Times New Roman"/>
        </w:rPr>
        <w:t>.ac.uk. He has conducted participatory research into the effect of modern economic circumstances on people’s health, including through collaboration with GPs.</w:t>
      </w:r>
    </w:p>
  </w:footnote>
  <w:footnote w:id="2">
    <w:p w14:paraId="4528C0BD" w14:textId="075721CB" w:rsidR="001164A5" w:rsidRPr="001164A5" w:rsidRDefault="001164A5" w:rsidP="001164A5">
      <w:pPr>
        <w:pStyle w:val="FootnoteText"/>
        <w:jc w:val="both"/>
        <w:rPr>
          <w:rFonts w:ascii="Times New Roman" w:hAnsi="Times New Roman" w:cs="Times New Roman"/>
        </w:rPr>
      </w:pPr>
      <w:r w:rsidRPr="001164A5">
        <w:rPr>
          <w:rStyle w:val="FootnoteReference"/>
          <w:rFonts w:ascii="Times New Roman" w:hAnsi="Times New Roman" w:cs="Times New Roman"/>
        </w:rPr>
        <w:footnoteRef/>
      </w:r>
      <w:r w:rsidRPr="001164A5">
        <w:rPr>
          <w:rFonts w:ascii="Times New Roman" w:hAnsi="Times New Roman" w:cs="Times New Roman"/>
        </w:rPr>
        <w:t xml:space="preserve"> Elliott Aidan Johnson, MA, Disability Research Consultant</w:t>
      </w:r>
      <w:r>
        <w:rPr>
          <w:rFonts w:ascii="Times New Roman" w:hAnsi="Times New Roman" w:cs="Times New Roman"/>
        </w:rPr>
        <w:t xml:space="preserve"> and Researcher at Lancaster University</w:t>
      </w:r>
      <w:r w:rsidRPr="001164A5">
        <w:rPr>
          <w:rFonts w:ascii="Times New Roman" w:hAnsi="Times New Roman" w:cs="Times New Roman"/>
        </w:rPr>
        <w:t>. ORCID ID: 0000-0002-0937-6894. ejohnsonresearch@gmail.com. He has published on the psychobiological mechanisms by which hierarchies can harm physical health and, separately, on the impact of the UK welfare system on disabled people’s physical activity.</w:t>
      </w:r>
    </w:p>
  </w:footnote>
  <w:footnote w:id="3">
    <w:p w14:paraId="59AD1371" w14:textId="26E116A3" w:rsidR="001164A5" w:rsidRPr="001164A5" w:rsidRDefault="001164A5" w:rsidP="001164A5">
      <w:pPr>
        <w:pStyle w:val="FootnoteText"/>
        <w:jc w:val="both"/>
        <w:rPr>
          <w:rFonts w:ascii="Times New Roman" w:hAnsi="Times New Roman" w:cs="Times New Roman"/>
        </w:rPr>
      </w:pPr>
      <w:r w:rsidRPr="001164A5">
        <w:rPr>
          <w:rStyle w:val="FootnoteReference"/>
          <w:rFonts w:ascii="Times New Roman" w:hAnsi="Times New Roman" w:cs="Times New Roman"/>
        </w:rPr>
        <w:footnoteRef/>
      </w:r>
      <w:r w:rsidRPr="001164A5">
        <w:rPr>
          <w:rFonts w:ascii="Times New Roman" w:hAnsi="Times New Roman" w:cs="Times New Roman"/>
        </w:rPr>
        <w:t xml:space="preserve"> Laura Webber, PhD, Chief Operating Officer and Co-founder, </w:t>
      </w:r>
      <w:proofErr w:type="spellStart"/>
      <w:r w:rsidRPr="001164A5">
        <w:rPr>
          <w:rFonts w:ascii="Times New Roman" w:hAnsi="Times New Roman" w:cs="Times New Roman"/>
        </w:rPr>
        <w:t>HealthLumen</w:t>
      </w:r>
      <w:proofErr w:type="spellEnd"/>
      <w:r w:rsidRPr="001164A5">
        <w:rPr>
          <w:rFonts w:ascii="Times New Roman" w:hAnsi="Times New Roman" w:cs="Times New Roman"/>
        </w:rPr>
        <w:t>; Honorary Assistant Professor, London School of Hygiene and Tropical Medicine</w:t>
      </w:r>
      <w:r>
        <w:rPr>
          <w:rFonts w:ascii="Times New Roman" w:hAnsi="Times New Roman" w:cs="Times New Roman"/>
        </w:rPr>
        <w:t>. L</w:t>
      </w:r>
      <w:r w:rsidRPr="001164A5">
        <w:rPr>
          <w:rFonts w:ascii="Times New Roman" w:hAnsi="Times New Roman" w:cs="Times New Roman"/>
        </w:rPr>
        <w:t>aura.Webber@healthlumen.com. ORCID ID: 0000-0002-8976-1919. She has written widely on the need for effective modelling and upstream interventions capable of advancing a ‘health in all policies’ approach.</w:t>
      </w:r>
    </w:p>
  </w:footnote>
  <w:footnote w:id="4">
    <w:p w14:paraId="70B776A0" w14:textId="75A5BD80" w:rsidR="001164A5" w:rsidRPr="001164A5" w:rsidRDefault="001164A5" w:rsidP="001164A5">
      <w:pPr>
        <w:pStyle w:val="FootnoteText"/>
        <w:jc w:val="both"/>
        <w:rPr>
          <w:rFonts w:ascii="Times New Roman" w:hAnsi="Times New Roman" w:cs="Times New Roman"/>
        </w:rPr>
      </w:pPr>
      <w:r w:rsidRPr="001164A5">
        <w:rPr>
          <w:rStyle w:val="FootnoteReference"/>
          <w:rFonts w:ascii="Times New Roman" w:hAnsi="Times New Roman" w:cs="Times New Roman"/>
        </w:rPr>
        <w:footnoteRef/>
      </w:r>
      <w:r w:rsidRPr="001164A5">
        <w:rPr>
          <w:rFonts w:ascii="Times New Roman" w:hAnsi="Times New Roman" w:cs="Times New Roman"/>
        </w:rPr>
        <w:t xml:space="preserve"> Daniel Nettle, Professor of Behavioural Science</w:t>
      </w:r>
      <w:r>
        <w:rPr>
          <w:rFonts w:ascii="Times New Roman" w:hAnsi="Times New Roman" w:cs="Times New Roman"/>
        </w:rPr>
        <w:t xml:space="preserve"> and</w:t>
      </w:r>
      <w:r w:rsidRPr="001164A5">
        <w:rPr>
          <w:rFonts w:ascii="Times New Roman" w:hAnsi="Times New Roman" w:cs="Times New Roman"/>
        </w:rPr>
        <w:t xml:space="preserve"> research theme lead for behavioural sciences and psychology, Newcastle University. ORCID ID: 0000-0001-9089-2599. daniel.nettle@newcastle.ac.uk. His main currently active research interests </w:t>
      </w:r>
      <w:proofErr w:type="gramStart"/>
      <w:r w:rsidRPr="001164A5">
        <w:rPr>
          <w:rFonts w:ascii="Times New Roman" w:hAnsi="Times New Roman" w:cs="Times New Roman"/>
        </w:rPr>
        <w:t>include:</w:t>
      </w:r>
      <w:proofErr w:type="gramEnd"/>
      <w:r w:rsidRPr="001164A5">
        <w:rPr>
          <w:rFonts w:ascii="Times New Roman" w:hAnsi="Times New Roman" w:cs="Times New Roman"/>
        </w:rPr>
        <w:t xml:space="preserve"> origins and consequences of social inequality; impacts of deprivation and adversity on the individual over the life course and biological ageing and its relevance to behaviour.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473B"/>
    <w:multiLevelType w:val="hybridMultilevel"/>
    <w:tmpl w:val="C0B8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B3A98"/>
    <w:multiLevelType w:val="hybridMultilevel"/>
    <w:tmpl w:val="3CD4E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2734C"/>
    <w:multiLevelType w:val="hybridMultilevel"/>
    <w:tmpl w:val="128E1A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464D93"/>
    <w:multiLevelType w:val="hybridMultilevel"/>
    <w:tmpl w:val="3F9E0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3F01C9"/>
    <w:multiLevelType w:val="hybridMultilevel"/>
    <w:tmpl w:val="128E1A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BC0CE7"/>
    <w:multiLevelType w:val="hybridMultilevel"/>
    <w:tmpl w:val="680E6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336054"/>
    <w:multiLevelType w:val="hybridMultilevel"/>
    <w:tmpl w:val="78248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C2"/>
    <w:rsid w:val="00001B28"/>
    <w:rsid w:val="00002323"/>
    <w:rsid w:val="00003E48"/>
    <w:rsid w:val="00007125"/>
    <w:rsid w:val="00021A31"/>
    <w:rsid w:val="0002331A"/>
    <w:rsid w:val="0002376A"/>
    <w:rsid w:val="00027C17"/>
    <w:rsid w:val="00040648"/>
    <w:rsid w:val="000417DA"/>
    <w:rsid w:val="00042DBB"/>
    <w:rsid w:val="00042ED2"/>
    <w:rsid w:val="00044A98"/>
    <w:rsid w:val="00051582"/>
    <w:rsid w:val="000615FB"/>
    <w:rsid w:val="00063170"/>
    <w:rsid w:val="000666C0"/>
    <w:rsid w:val="00073481"/>
    <w:rsid w:val="000737A1"/>
    <w:rsid w:val="00075C22"/>
    <w:rsid w:val="00080A5A"/>
    <w:rsid w:val="0008183B"/>
    <w:rsid w:val="00083AE5"/>
    <w:rsid w:val="00091E0F"/>
    <w:rsid w:val="000925BA"/>
    <w:rsid w:val="000A0A2C"/>
    <w:rsid w:val="000A0B3C"/>
    <w:rsid w:val="000A5BBD"/>
    <w:rsid w:val="000A6F3F"/>
    <w:rsid w:val="000A7BC3"/>
    <w:rsid w:val="000B0F52"/>
    <w:rsid w:val="000B10AD"/>
    <w:rsid w:val="000B1570"/>
    <w:rsid w:val="000B1C95"/>
    <w:rsid w:val="000B3CC7"/>
    <w:rsid w:val="000B51ED"/>
    <w:rsid w:val="000C03C7"/>
    <w:rsid w:val="000C310F"/>
    <w:rsid w:val="000C57EA"/>
    <w:rsid w:val="000D0911"/>
    <w:rsid w:val="000E1454"/>
    <w:rsid w:val="000E5BAC"/>
    <w:rsid w:val="000E612A"/>
    <w:rsid w:val="000F6252"/>
    <w:rsid w:val="00106894"/>
    <w:rsid w:val="001071C1"/>
    <w:rsid w:val="001164A5"/>
    <w:rsid w:val="00121F33"/>
    <w:rsid w:val="001232BC"/>
    <w:rsid w:val="00124698"/>
    <w:rsid w:val="0013464C"/>
    <w:rsid w:val="00134E31"/>
    <w:rsid w:val="00136CFF"/>
    <w:rsid w:val="001378A2"/>
    <w:rsid w:val="00144D20"/>
    <w:rsid w:val="001507EB"/>
    <w:rsid w:val="001516E0"/>
    <w:rsid w:val="001579FA"/>
    <w:rsid w:val="00164B73"/>
    <w:rsid w:val="0017391E"/>
    <w:rsid w:val="00186102"/>
    <w:rsid w:val="00191E68"/>
    <w:rsid w:val="00193214"/>
    <w:rsid w:val="001936F9"/>
    <w:rsid w:val="001B0EB5"/>
    <w:rsid w:val="001B1E39"/>
    <w:rsid w:val="001B1F9C"/>
    <w:rsid w:val="001B2CAA"/>
    <w:rsid w:val="001C02D0"/>
    <w:rsid w:val="001C1029"/>
    <w:rsid w:val="001C21D5"/>
    <w:rsid w:val="001C5941"/>
    <w:rsid w:val="001C6E93"/>
    <w:rsid w:val="001D1E52"/>
    <w:rsid w:val="001D2EFB"/>
    <w:rsid w:val="001D3EC7"/>
    <w:rsid w:val="001D5309"/>
    <w:rsid w:val="001D536D"/>
    <w:rsid w:val="001D5BBF"/>
    <w:rsid w:val="001D7270"/>
    <w:rsid w:val="001E6235"/>
    <w:rsid w:val="001E6C43"/>
    <w:rsid w:val="001F2F9A"/>
    <w:rsid w:val="001F3F33"/>
    <w:rsid w:val="00200ECE"/>
    <w:rsid w:val="0020111E"/>
    <w:rsid w:val="00201632"/>
    <w:rsid w:val="00211C68"/>
    <w:rsid w:val="00212369"/>
    <w:rsid w:val="00213104"/>
    <w:rsid w:val="0021411F"/>
    <w:rsid w:val="002153C1"/>
    <w:rsid w:val="00217523"/>
    <w:rsid w:val="00217C54"/>
    <w:rsid w:val="00217D23"/>
    <w:rsid w:val="002213A0"/>
    <w:rsid w:val="0022178C"/>
    <w:rsid w:val="002238C2"/>
    <w:rsid w:val="00224CE4"/>
    <w:rsid w:val="00225022"/>
    <w:rsid w:val="00225C26"/>
    <w:rsid w:val="00226226"/>
    <w:rsid w:val="002277B8"/>
    <w:rsid w:val="00230474"/>
    <w:rsid w:val="002329AD"/>
    <w:rsid w:val="00232A0E"/>
    <w:rsid w:val="00233492"/>
    <w:rsid w:val="002368C0"/>
    <w:rsid w:val="00244D5F"/>
    <w:rsid w:val="00245B17"/>
    <w:rsid w:val="0025432B"/>
    <w:rsid w:val="00255A6A"/>
    <w:rsid w:val="00256379"/>
    <w:rsid w:val="00261A38"/>
    <w:rsid w:val="00262652"/>
    <w:rsid w:val="00265997"/>
    <w:rsid w:val="0026616E"/>
    <w:rsid w:val="00270C9D"/>
    <w:rsid w:val="0027577A"/>
    <w:rsid w:val="00282C13"/>
    <w:rsid w:val="00283879"/>
    <w:rsid w:val="002911DB"/>
    <w:rsid w:val="002914FE"/>
    <w:rsid w:val="00291A24"/>
    <w:rsid w:val="002928A4"/>
    <w:rsid w:val="00293AF5"/>
    <w:rsid w:val="00293CE5"/>
    <w:rsid w:val="00295D66"/>
    <w:rsid w:val="00297CB3"/>
    <w:rsid w:val="002A258F"/>
    <w:rsid w:val="002A6047"/>
    <w:rsid w:val="002A6FE4"/>
    <w:rsid w:val="002B2B94"/>
    <w:rsid w:val="002B59FB"/>
    <w:rsid w:val="002B5CB8"/>
    <w:rsid w:val="002C1BEE"/>
    <w:rsid w:val="002C34FC"/>
    <w:rsid w:val="002D0E88"/>
    <w:rsid w:val="002E11A8"/>
    <w:rsid w:val="002E18BB"/>
    <w:rsid w:val="002E70E9"/>
    <w:rsid w:val="002F5439"/>
    <w:rsid w:val="002F56AB"/>
    <w:rsid w:val="002F5A17"/>
    <w:rsid w:val="002F61D6"/>
    <w:rsid w:val="002F65CF"/>
    <w:rsid w:val="00302700"/>
    <w:rsid w:val="00305AE1"/>
    <w:rsid w:val="00307B0C"/>
    <w:rsid w:val="00312896"/>
    <w:rsid w:val="00312911"/>
    <w:rsid w:val="00316868"/>
    <w:rsid w:val="003209D8"/>
    <w:rsid w:val="00323612"/>
    <w:rsid w:val="00323DAE"/>
    <w:rsid w:val="00332542"/>
    <w:rsid w:val="00337929"/>
    <w:rsid w:val="00341DFB"/>
    <w:rsid w:val="003422EC"/>
    <w:rsid w:val="00347B09"/>
    <w:rsid w:val="003573E3"/>
    <w:rsid w:val="003575A5"/>
    <w:rsid w:val="0036774B"/>
    <w:rsid w:val="00367F78"/>
    <w:rsid w:val="00370F4D"/>
    <w:rsid w:val="00372910"/>
    <w:rsid w:val="00373D78"/>
    <w:rsid w:val="003774AC"/>
    <w:rsid w:val="00377A25"/>
    <w:rsid w:val="00377F26"/>
    <w:rsid w:val="00380CA1"/>
    <w:rsid w:val="00380CF5"/>
    <w:rsid w:val="00381D1D"/>
    <w:rsid w:val="00383E03"/>
    <w:rsid w:val="00384D9C"/>
    <w:rsid w:val="003909CD"/>
    <w:rsid w:val="00391E95"/>
    <w:rsid w:val="00392427"/>
    <w:rsid w:val="00393014"/>
    <w:rsid w:val="00393711"/>
    <w:rsid w:val="00393904"/>
    <w:rsid w:val="0039455D"/>
    <w:rsid w:val="00397D7E"/>
    <w:rsid w:val="003A1ABB"/>
    <w:rsid w:val="003A29E1"/>
    <w:rsid w:val="003D0F65"/>
    <w:rsid w:val="003D39C4"/>
    <w:rsid w:val="003E63B1"/>
    <w:rsid w:val="003F09CA"/>
    <w:rsid w:val="003F0B74"/>
    <w:rsid w:val="003F275E"/>
    <w:rsid w:val="003F2ECE"/>
    <w:rsid w:val="003F42FF"/>
    <w:rsid w:val="003F5DCF"/>
    <w:rsid w:val="00402D04"/>
    <w:rsid w:val="00406378"/>
    <w:rsid w:val="00406CF7"/>
    <w:rsid w:val="00414CA8"/>
    <w:rsid w:val="004212BD"/>
    <w:rsid w:val="004231FA"/>
    <w:rsid w:val="00425109"/>
    <w:rsid w:val="00431D0E"/>
    <w:rsid w:val="00432440"/>
    <w:rsid w:val="00434560"/>
    <w:rsid w:val="004372FE"/>
    <w:rsid w:val="00446B7B"/>
    <w:rsid w:val="0044742A"/>
    <w:rsid w:val="00455F1A"/>
    <w:rsid w:val="00457ED9"/>
    <w:rsid w:val="00460961"/>
    <w:rsid w:val="004622E3"/>
    <w:rsid w:val="00472382"/>
    <w:rsid w:val="00483306"/>
    <w:rsid w:val="004836E4"/>
    <w:rsid w:val="004852DF"/>
    <w:rsid w:val="00493F5C"/>
    <w:rsid w:val="00494A99"/>
    <w:rsid w:val="00494C3C"/>
    <w:rsid w:val="004A24C2"/>
    <w:rsid w:val="004A4A71"/>
    <w:rsid w:val="004A62FB"/>
    <w:rsid w:val="004B1E4A"/>
    <w:rsid w:val="004B2124"/>
    <w:rsid w:val="004D0141"/>
    <w:rsid w:val="004D13D2"/>
    <w:rsid w:val="004D58FE"/>
    <w:rsid w:val="004D72CA"/>
    <w:rsid w:val="004E130A"/>
    <w:rsid w:val="004E553E"/>
    <w:rsid w:val="004F04E2"/>
    <w:rsid w:val="004F551E"/>
    <w:rsid w:val="004F7DB5"/>
    <w:rsid w:val="00503C56"/>
    <w:rsid w:val="00504100"/>
    <w:rsid w:val="005075A5"/>
    <w:rsid w:val="00524AA7"/>
    <w:rsid w:val="005251F5"/>
    <w:rsid w:val="00526590"/>
    <w:rsid w:val="005311F5"/>
    <w:rsid w:val="00537A53"/>
    <w:rsid w:val="00537E51"/>
    <w:rsid w:val="00542C42"/>
    <w:rsid w:val="00543B63"/>
    <w:rsid w:val="00547A77"/>
    <w:rsid w:val="005552FF"/>
    <w:rsid w:val="00563CF6"/>
    <w:rsid w:val="0056469D"/>
    <w:rsid w:val="0057261C"/>
    <w:rsid w:val="0057423B"/>
    <w:rsid w:val="0058031C"/>
    <w:rsid w:val="00581A0D"/>
    <w:rsid w:val="00584C09"/>
    <w:rsid w:val="005871D6"/>
    <w:rsid w:val="00594A9D"/>
    <w:rsid w:val="005A5C4E"/>
    <w:rsid w:val="005B3169"/>
    <w:rsid w:val="005C33AB"/>
    <w:rsid w:val="005C6849"/>
    <w:rsid w:val="005C7DF1"/>
    <w:rsid w:val="005D273A"/>
    <w:rsid w:val="005D5497"/>
    <w:rsid w:val="005D5872"/>
    <w:rsid w:val="005D5A0D"/>
    <w:rsid w:val="005D7A94"/>
    <w:rsid w:val="005E15A8"/>
    <w:rsid w:val="005E3CE2"/>
    <w:rsid w:val="005E715A"/>
    <w:rsid w:val="0060268E"/>
    <w:rsid w:val="00602EC2"/>
    <w:rsid w:val="006031A1"/>
    <w:rsid w:val="0060323D"/>
    <w:rsid w:val="00603CB8"/>
    <w:rsid w:val="00604383"/>
    <w:rsid w:val="00605030"/>
    <w:rsid w:val="00611191"/>
    <w:rsid w:val="00612D76"/>
    <w:rsid w:val="00614A4A"/>
    <w:rsid w:val="00622AFB"/>
    <w:rsid w:val="006233CC"/>
    <w:rsid w:val="00633D71"/>
    <w:rsid w:val="00640E4F"/>
    <w:rsid w:val="006410FC"/>
    <w:rsid w:val="006421E6"/>
    <w:rsid w:val="00642A16"/>
    <w:rsid w:val="00643DF8"/>
    <w:rsid w:val="0065286F"/>
    <w:rsid w:val="0065299F"/>
    <w:rsid w:val="00652D14"/>
    <w:rsid w:val="006534B5"/>
    <w:rsid w:val="00653C6F"/>
    <w:rsid w:val="00656119"/>
    <w:rsid w:val="006763D0"/>
    <w:rsid w:val="00676563"/>
    <w:rsid w:val="00676E09"/>
    <w:rsid w:val="00680B51"/>
    <w:rsid w:val="00684523"/>
    <w:rsid w:val="006944BC"/>
    <w:rsid w:val="00697EF4"/>
    <w:rsid w:val="006A4217"/>
    <w:rsid w:val="006A4B31"/>
    <w:rsid w:val="006A4EB5"/>
    <w:rsid w:val="006B03B5"/>
    <w:rsid w:val="006B0A24"/>
    <w:rsid w:val="006B25F4"/>
    <w:rsid w:val="006B3802"/>
    <w:rsid w:val="006B42BC"/>
    <w:rsid w:val="006B50DB"/>
    <w:rsid w:val="006C26C1"/>
    <w:rsid w:val="006C7982"/>
    <w:rsid w:val="006D04A5"/>
    <w:rsid w:val="006D3639"/>
    <w:rsid w:val="006D37A6"/>
    <w:rsid w:val="006F161F"/>
    <w:rsid w:val="006F24F3"/>
    <w:rsid w:val="006F33C5"/>
    <w:rsid w:val="006F4A22"/>
    <w:rsid w:val="006F7F50"/>
    <w:rsid w:val="006F7FC0"/>
    <w:rsid w:val="007007A0"/>
    <w:rsid w:val="0071740C"/>
    <w:rsid w:val="00725760"/>
    <w:rsid w:val="007265AF"/>
    <w:rsid w:val="00726B1E"/>
    <w:rsid w:val="00727352"/>
    <w:rsid w:val="00730FBF"/>
    <w:rsid w:val="00737999"/>
    <w:rsid w:val="00742A2D"/>
    <w:rsid w:val="00743264"/>
    <w:rsid w:val="00745413"/>
    <w:rsid w:val="007472CA"/>
    <w:rsid w:val="007555ED"/>
    <w:rsid w:val="00757EC5"/>
    <w:rsid w:val="00760921"/>
    <w:rsid w:val="00761DCF"/>
    <w:rsid w:val="00764FA9"/>
    <w:rsid w:val="007653E9"/>
    <w:rsid w:val="00765AFA"/>
    <w:rsid w:val="00765D7D"/>
    <w:rsid w:val="0077197C"/>
    <w:rsid w:val="00772939"/>
    <w:rsid w:val="007760B0"/>
    <w:rsid w:val="007777A0"/>
    <w:rsid w:val="0078249E"/>
    <w:rsid w:val="00782897"/>
    <w:rsid w:val="00783352"/>
    <w:rsid w:val="0079106B"/>
    <w:rsid w:val="00795AF3"/>
    <w:rsid w:val="007A3C32"/>
    <w:rsid w:val="007A451F"/>
    <w:rsid w:val="007A7531"/>
    <w:rsid w:val="007B1B4B"/>
    <w:rsid w:val="007B7760"/>
    <w:rsid w:val="007C4787"/>
    <w:rsid w:val="007C5156"/>
    <w:rsid w:val="007E0B8A"/>
    <w:rsid w:val="007E65F0"/>
    <w:rsid w:val="007E785F"/>
    <w:rsid w:val="00801228"/>
    <w:rsid w:val="00806709"/>
    <w:rsid w:val="00806CDD"/>
    <w:rsid w:val="0081062E"/>
    <w:rsid w:val="00817628"/>
    <w:rsid w:val="00820968"/>
    <w:rsid w:val="00821B0D"/>
    <w:rsid w:val="00826A37"/>
    <w:rsid w:val="00827388"/>
    <w:rsid w:val="008314BF"/>
    <w:rsid w:val="008447CF"/>
    <w:rsid w:val="00844828"/>
    <w:rsid w:val="0085526F"/>
    <w:rsid w:val="0086048C"/>
    <w:rsid w:val="00864F77"/>
    <w:rsid w:val="008713B1"/>
    <w:rsid w:val="00874983"/>
    <w:rsid w:val="008773ED"/>
    <w:rsid w:val="008827FF"/>
    <w:rsid w:val="00882FE3"/>
    <w:rsid w:val="0089215E"/>
    <w:rsid w:val="00893ED0"/>
    <w:rsid w:val="008A0CB5"/>
    <w:rsid w:val="008A151E"/>
    <w:rsid w:val="008A1A51"/>
    <w:rsid w:val="008A1E1C"/>
    <w:rsid w:val="008A784F"/>
    <w:rsid w:val="008B57FE"/>
    <w:rsid w:val="008C0100"/>
    <w:rsid w:val="008C0A86"/>
    <w:rsid w:val="008C2C59"/>
    <w:rsid w:val="008C5259"/>
    <w:rsid w:val="008C7DB2"/>
    <w:rsid w:val="008D40BE"/>
    <w:rsid w:val="008D67F7"/>
    <w:rsid w:val="008D7F4D"/>
    <w:rsid w:val="008E7097"/>
    <w:rsid w:val="008F0FFD"/>
    <w:rsid w:val="008F1812"/>
    <w:rsid w:val="008F7173"/>
    <w:rsid w:val="008F7445"/>
    <w:rsid w:val="008F78A5"/>
    <w:rsid w:val="009105D5"/>
    <w:rsid w:val="00913023"/>
    <w:rsid w:val="00913B74"/>
    <w:rsid w:val="00913E26"/>
    <w:rsid w:val="0091487C"/>
    <w:rsid w:val="0091500D"/>
    <w:rsid w:val="0092365B"/>
    <w:rsid w:val="0093772E"/>
    <w:rsid w:val="00937CEA"/>
    <w:rsid w:val="009415EB"/>
    <w:rsid w:val="00944800"/>
    <w:rsid w:val="00945783"/>
    <w:rsid w:val="009520C7"/>
    <w:rsid w:val="00963521"/>
    <w:rsid w:val="00972121"/>
    <w:rsid w:val="00973386"/>
    <w:rsid w:val="00973F89"/>
    <w:rsid w:val="009755CD"/>
    <w:rsid w:val="0097752B"/>
    <w:rsid w:val="009826E1"/>
    <w:rsid w:val="00984A70"/>
    <w:rsid w:val="00993BE4"/>
    <w:rsid w:val="0099577B"/>
    <w:rsid w:val="00997AFB"/>
    <w:rsid w:val="009A5E16"/>
    <w:rsid w:val="009A7B4D"/>
    <w:rsid w:val="009B0F87"/>
    <w:rsid w:val="009B216A"/>
    <w:rsid w:val="009B240B"/>
    <w:rsid w:val="009B251B"/>
    <w:rsid w:val="009B6F9B"/>
    <w:rsid w:val="009C3B44"/>
    <w:rsid w:val="009C4021"/>
    <w:rsid w:val="009C442D"/>
    <w:rsid w:val="009D0F91"/>
    <w:rsid w:val="009D47E6"/>
    <w:rsid w:val="009D6719"/>
    <w:rsid w:val="009D7A5C"/>
    <w:rsid w:val="009E0FBB"/>
    <w:rsid w:val="009F0FEF"/>
    <w:rsid w:val="00A06FDE"/>
    <w:rsid w:val="00A14875"/>
    <w:rsid w:val="00A148DF"/>
    <w:rsid w:val="00A153F4"/>
    <w:rsid w:val="00A20F68"/>
    <w:rsid w:val="00A2366C"/>
    <w:rsid w:val="00A278C7"/>
    <w:rsid w:val="00A30E78"/>
    <w:rsid w:val="00A32652"/>
    <w:rsid w:val="00A3366B"/>
    <w:rsid w:val="00A36B40"/>
    <w:rsid w:val="00A41B1E"/>
    <w:rsid w:val="00A43CFA"/>
    <w:rsid w:val="00A45966"/>
    <w:rsid w:val="00A50122"/>
    <w:rsid w:val="00A544EB"/>
    <w:rsid w:val="00A5543F"/>
    <w:rsid w:val="00A76784"/>
    <w:rsid w:val="00A76A00"/>
    <w:rsid w:val="00A80E91"/>
    <w:rsid w:val="00A8677D"/>
    <w:rsid w:val="00A87FE7"/>
    <w:rsid w:val="00A928C0"/>
    <w:rsid w:val="00A94FE1"/>
    <w:rsid w:val="00AA024C"/>
    <w:rsid w:val="00AA7653"/>
    <w:rsid w:val="00AB6236"/>
    <w:rsid w:val="00AB6AC7"/>
    <w:rsid w:val="00AC08C0"/>
    <w:rsid w:val="00AC35FD"/>
    <w:rsid w:val="00AD102B"/>
    <w:rsid w:val="00AD7257"/>
    <w:rsid w:val="00AE4061"/>
    <w:rsid w:val="00AE7072"/>
    <w:rsid w:val="00B00856"/>
    <w:rsid w:val="00B0508B"/>
    <w:rsid w:val="00B10983"/>
    <w:rsid w:val="00B120E5"/>
    <w:rsid w:val="00B1304B"/>
    <w:rsid w:val="00B23409"/>
    <w:rsid w:val="00B234E5"/>
    <w:rsid w:val="00B26879"/>
    <w:rsid w:val="00B3163B"/>
    <w:rsid w:val="00B372B7"/>
    <w:rsid w:val="00B379B7"/>
    <w:rsid w:val="00B45DF2"/>
    <w:rsid w:val="00B51B59"/>
    <w:rsid w:val="00B52CDF"/>
    <w:rsid w:val="00B61D1F"/>
    <w:rsid w:val="00B64036"/>
    <w:rsid w:val="00B64494"/>
    <w:rsid w:val="00B664EB"/>
    <w:rsid w:val="00B70892"/>
    <w:rsid w:val="00B70AB3"/>
    <w:rsid w:val="00B724D9"/>
    <w:rsid w:val="00B7321A"/>
    <w:rsid w:val="00B82577"/>
    <w:rsid w:val="00B83071"/>
    <w:rsid w:val="00B8372B"/>
    <w:rsid w:val="00B8467F"/>
    <w:rsid w:val="00B848CF"/>
    <w:rsid w:val="00B978DE"/>
    <w:rsid w:val="00BA7718"/>
    <w:rsid w:val="00BB036E"/>
    <w:rsid w:val="00BB09F6"/>
    <w:rsid w:val="00BB2C07"/>
    <w:rsid w:val="00BB7436"/>
    <w:rsid w:val="00BC05EB"/>
    <w:rsid w:val="00BC59D1"/>
    <w:rsid w:val="00BD3871"/>
    <w:rsid w:val="00BE1805"/>
    <w:rsid w:val="00BE1C3A"/>
    <w:rsid w:val="00BE21B6"/>
    <w:rsid w:val="00BE27F4"/>
    <w:rsid w:val="00BF59F0"/>
    <w:rsid w:val="00C01777"/>
    <w:rsid w:val="00C14341"/>
    <w:rsid w:val="00C15B2E"/>
    <w:rsid w:val="00C15EFC"/>
    <w:rsid w:val="00C16332"/>
    <w:rsid w:val="00C20E63"/>
    <w:rsid w:val="00C2197F"/>
    <w:rsid w:val="00C240A1"/>
    <w:rsid w:val="00C2571C"/>
    <w:rsid w:val="00C25859"/>
    <w:rsid w:val="00C31768"/>
    <w:rsid w:val="00C31ACE"/>
    <w:rsid w:val="00C35624"/>
    <w:rsid w:val="00C37708"/>
    <w:rsid w:val="00C4100C"/>
    <w:rsid w:val="00C42ACA"/>
    <w:rsid w:val="00C5689D"/>
    <w:rsid w:val="00C602C5"/>
    <w:rsid w:val="00C667F7"/>
    <w:rsid w:val="00C717E6"/>
    <w:rsid w:val="00C72F95"/>
    <w:rsid w:val="00C7633C"/>
    <w:rsid w:val="00C8386B"/>
    <w:rsid w:val="00C87F07"/>
    <w:rsid w:val="00CA2DE8"/>
    <w:rsid w:val="00CA4EDE"/>
    <w:rsid w:val="00CA7BA6"/>
    <w:rsid w:val="00CB034F"/>
    <w:rsid w:val="00CB1CA2"/>
    <w:rsid w:val="00CB4630"/>
    <w:rsid w:val="00CB4AC8"/>
    <w:rsid w:val="00CB66A3"/>
    <w:rsid w:val="00CC1495"/>
    <w:rsid w:val="00CC3A6D"/>
    <w:rsid w:val="00CC5736"/>
    <w:rsid w:val="00CC6EBB"/>
    <w:rsid w:val="00CC7902"/>
    <w:rsid w:val="00CD4369"/>
    <w:rsid w:val="00CD4FD7"/>
    <w:rsid w:val="00CD594B"/>
    <w:rsid w:val="00CD603F"/>
    <w:rsid w:val="00CD72D6"/>
    <w:rsid w:val="00CE01B8"/>
    <w:rsid w:val="00CE2F93"/>
    <w:rsid w:val="00CE3235"/>
    <w:rsid w:val="00CE5F9F"/>
    <w:rsid w:val="00CF22D5"/>
    <w:rsid w:val="00CF3D36"/>
    <w:rsid w:val="00CF5B5E"/>
    <w:rsid w:val="00CF667D"/>
    <w:rsid w:val="00D01E80"/>
    <w:rsid w:val="00D02D9C"/>
    <w:rsid w:val="00D03922"/>
    <w:rsid w:val="00D0469E"/>
    <w:rsid w:val="00D05F80"/>
    <w:rsid w:val="00D06380"/>
    <w:rsid w:val="00D072C2"/>
    <w:rsid w:val="00D1092E"/>
    <w:rsid w:val="00D120C1"/>
    <w:rsid w:val="00D22344"/>
    <w:rsid w:val="00D23967"/>
    <w:rsid w:val="00D24DAD"/>
    <w:rsid w:val="00D26F2D"/>
    <w:rsid w:val="00D313C1"/>
    <w:rsid w:val="00D31AE3"/>
    <w:rsid w:val="00D32A2C"/>
    <w:rsid w:val="00D420FC"/>
    <w:rsid w:val="00D43E7A"/>
    <w:rsid w:val="00D44E2F"/>
    <w:rsid w:val="00D610F7"/>
    <w:rsid w:val="00D71A37"/>
    <w:rsid w:val="00D7562E"/>
    <w:rsid w:val="00D807C0"/>
    <w:rsid w:val="00D83C22"/>
    <w:rsid w:val="00D86336"/>
    <w:rsid w:val="00D939B2"/>
    <w:rsid w:val="00D96583"/>
    <w:rsid w:val="00D97013"/>
    <w:rsid w:val="00DA03F5"/>
    <w:rsid w:val="00DA3702"/>
    <w:rsid w:val="00DA5F13"/>
    <w:rsid w:val="00DA7A99"/>
    <w:rsid w:val="00DB0C0D"/>
    <w:rsid w:val="00DB6E3B"/>
    <w:rsid w:val="00DC5FC3"/>
    <w:rsid w:val="00DD211C"/>
    <w:rsid w:val="00DD3F90"/>
    <w:rsid w:val="00DF23C1"/>
    <w:rsid w:val="00DF603B"/>
    <w:rsid w:val="00E03EEF"/>
    <w:rsid w:val="00E07AFB"/>
    <w:rsid w:val="00E2206F"/>
    <w:rsid w:val="00E312E2"/>
    <w:rsid w:val="00E427A2"/>
    <w:rsid w:val="00E4618B"/>
    <w:rsid w:val="00E537AD"/>
    <w:rsid w:val="00E541D1"/>
    <w:rsid w:val="00E64563"/>
    <w:rsid w:val="00E659B3"/>
    <w:rsid w:val="00E7053A"/>
    <w:rsid w:val="00E70548"/>
    <w:rsid w:val="00E705E1"/>
    <w:rsid w:val="00E71955"/>
    <w:rsid w:val="00E771E6"/>
    <w:rsid w:val="00E87A4C"/>
    <w:rsid w:val="00E91176"/>
    <w:rsid w:val="00E92069"/>
    <w:rsid w:val="00E9571A"/>
    <w:rsid w:val="00E95DA7"/>
    <w:rsid w:val="00E9702D"/>
    <w:rsid w:val="00EB23BE"/>
    <w:rsid w:val="00EB5746"/>
    <w:rsid w:val="00EC0801"/>
    <w:rsid w:val="00EC0B12"/>
    <w:rsid w:val="00EC51DE"/>
    <w:rsid w:val="00EC5FBB"/>
    <w:rsid w:val="00EC7F1D"/>
    <w:rsid w:val="00ED1331"/>
    <w:rsid w:val="00EE02AB"/>
    <w:rsid w:val="00EE1542"/>
    <w:rsid w:val="00EE45E6"/>
    <w:rsid w:val="00EE512A"/>
    <w:rsid w:val="00EE592A"/>
    <w:rsid w:val="00EE63A9"/>
    <w:rsid w:val="00EF4B4B"/>
    <w:rsid w:val="00F0306D"/>
    <w:rsid w:val="00F105E6"/>
    <w:rsid w:val="00F15524"/>
    <w:rsid w:val="00F21BFB"/>
    <w:rsid w:val="00F26156"/>
    <w:rsid w:val="00F30A32"/>
    <w:rsid w:val="00F30E2F"/>
    <w:rsid w:val="00F372CB"/>
    <w:rsid w:val="00F4136C"/>
    <w:rsid w:val="00F544C6"/>
    <w:rsid w:val="00F55870"/>
    <w:rsid w:val="00F628B3"/>
    <w:rsid w:val="00F63B6A"/>
    <w:rsid w:val="00F64D8E"/>
    <w:rsid w:val="00F66BF7"/>
    <w:rsid w:val="00F66CBA"/>
    <w:rsid w:val="00F71EB9"/>
    <w:rsid w:val="00F75D39"/>
    <w:rsid w:val="00F807B3"/>
    <w:rsid w:val="00F81061"/>
    <w:rsid w:val="00F81420"/>
    <w:rsid w:val="00F94C13"/>
    <w:rsid w:val="00F979C8"/>
    <w:rsid w:val="00FA65DD"/>
    <w:rsid w:val="00FB4B75"/>
    <w:rsid w:val="00FB5409"/>
    <w:rsid w:val="00FB553E"/>
    <w:rsid w:val="00FB6ECF"/>
    <w:rsid w:val="00FB7346"/>
    <w:rsid w:val="00FC7C79"/>
    <w:rsid w:val="00FD03B2"/>
    <w:rsid w:val="00FD0D93"/>
    <w:rsid w:val="00FD2820"/>
    <w:rsid w:val="00FD4EB7"/>
    <w:rsid w:val="00FD5EF3"/>
    <w:rsid w:val="00FD64F6"/>
    <w:rsid w:val="00FE2419"/>
    <w:rsid w:val="00FE290E"/>
    <w:rsid w:val="00FE4719"/>
    <w:rsid w:val="00FE511F"/>
    <w:rsid w:val="00FF2284"/>
    <w:rsid w:val="00FF2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F5060"/>
  <w15:docId w15:val="{5012F039-E5CD-441A-8BE4-0F7DCFBA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C7"/>
    <w:rPr>
      <w:szCs w:val="22"/>
    </w:rPr>
  </w:style>
  <w:style w:type="paragraph" w:styleId="Heading1">
    <w:name w:val="heading 1"/>
    <w:basedOn w:val="Normal"/>
    <w:next w:val="Normal"/>
    <w:link w:val="Heading1Char"/>
    <w:uiPriority w:val="9"/>
    <w:qFormat/>
    <w:rsid w:val="00EE15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23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542"/>
    <w:rPr>
      <w:color w:val="0563C1" w:themeColor="hyperlink"/>
      <w:u w:val="single"/>
    </w:rPr>
  </w:style>
  <w:style w:type="character" w:customStyle="1" w:styleId="Heading1Char">
    <w:name w:val="Heading 1 Char"/>
    <w:basedOn w:val="DefaultParagraphFont"/>
    <w:link w:val="Heading1"/>
    <w:uiPriority w:val="9"/>
    <w:rsid w:val="00EE1542"/>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unhideWhenUsed/>
    <w:rsid w:val="001C5941"/>
    <w:pPr>
      <w:spacing w:after="0" w:line="240" w:lineRule="auto"/>
    </w:pPr>
    <w:rPr>
      <w:sz w:val="20"/>
      <w:szCs w:val="20"/>
    </w:rPr>
  </w:style>
  <w:style w:type="character" w:customStyle="1" w:styleId="EndnoteTextChar">
    <w:name w:val="Endnote Text Char"/>
    <w:basedOn w:val="DefaultParagraphFont"/>
    <w:link w:val="EndnoteText"/>
    <w:uiPriority w:val="99"/>
    <w:rsid w:val="001C5941"/>
    <w:rPr>
      <w:sz w:val="20"/>
      <w:szCs w:val="20"/>
    </w:rPr>
  </w:style>
  <w:style w:type="character" w:styleId="EndnoteReference">
    <w:name w:val="endnote reference"/>
    <w:basedOn w:val="DefaultParagraphFont"/>
    <w:uiPriority w:val="99"/>
    <w:semiHidden/>
    <w:unhideWhenUsed/>
    <w:rsid w:val="001C5941"/>
    <w:rPr>
      <w:vertAlign w:val="superscript"/>
    </w:rPr>
  </w:style>
  <w:style w:type="paragraph" w:styleId="ListParagraph">
    <w:name w:val="List Paragraph"/>
    <w:basedOn w:val="Normal"/>
    <w:uiPriority w:val="34"/>
    <w:qFormat/>
    <w:rsid w:val="00537E51"/>
    <w:pPr>
      <w:ind w:left="720"/>
      <w:contextualSpacing/>
    </w:pPr>
  </w:style>
  <w:style w:type="character" w:styleId="CommentReference">
    <w:name w:val="annotation reference"/>
    <w:basedOn w:val="DefaultParagraphFont"/>
    <w:uiPriority w:val="99"/>
    <w:semiHidden/>
    <w:unhideWhenUsed/>
    <w:rsid w:val="00537E51"/>
    <w:rPr>
      <w:sz w:val="16"/>
      <w:szCs w:val="16"/>
    </w:rPr>
  </w:style>
  <w:style w:type="paragraph" w:styleId="CommentText">
    <w:name w:val="annotation text"/>
    <w:basedOn w:val="Normal"/>
    <w:link w:val="CommentTextChar"/>
    <w:uiPriority w:val="99"/>
    <w:semiHidden/>
    <w:unhideWhenUsed/>
    <w:rsid w:val="00537E51"/>
    <w:pPr>
      <w:spacing w:line="240" w:lineRule="auto"/>
    </w:pPr>
    <w:rPr>
      <w:sz w:val="20"/>
      <w:szCs w:val="20"/>
    </w:rPr>
  </w:style>
  <w:style w:type="character" w:customStyle="1" w:styleId="CommentTextChar">
    <w:name w:val="Comment Text Char"/>
    <w:basedOn w:val="DefaultParagraphFont"/>
    <w:link w:val="CommentText"/>
    <w:uiPriority w:val="99"/>
    <w:semiHidden/>
    <w:rsid w:val="00537E51"/>
    <w:rPr>
      <w:sz w:val="20"/>
      <w:szCs w:val="20"/>
    </w:rPr>
  </w:style>
  <w:style w:type="paragraph" w:styleId="CommentSubject">
    <w:name w:val="annotation subject"/>
    <w:basedOn w:val="CommentText"/>
    <w:next w:val="CommentText"/>
    <w:link w:val="CommentSubjectChar"/>
    <w:uiPriority w:val="99"/>
    <w:semiHidden/>
    <w:unhideWhenUsed/>
    <w:rsid w:val="00537E51"/>
    <w:rPr>
      <w:b/>
      <w:bCs/>
    </w:rPr>
  </w:style>
  <w:style w:type="character" w:customStyle="1" w:styleId="CommentSubjectChar">
    <w:name w:val="Comment Subject Char"/>
    <w:basedOn w:val="CommentTextChar"/>
    <w:link w:val="CommentSubject"/>
    <w:uiPriority w:val="99"/>
    <w:semiHidden/>
    <w:rsid w:val="00537E51"/>
    <w:rPr>
      <w:b/>
      <w:bCs/>
      <w:sz w:val="20"/>
      <w:szCs w:val="20"/>
    </w:rPr>
  </w:style>
  <w:style w:type="paragraph" w:styleId="BalloonText">
    <w:name w:val="Balloon Text"/>
    <w:basedOn w:val="Normal"/>
    <w:link w:val="BalloonTextChar"/>
    <w:uiPriority w:val="99"/>
    <w:semiHidden/>
    <w:unhideWhenUsed/>
    <w:rsid w:val="00537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E51"/>
    <w:rPr>
      <w:rFonts w:ascii="Segoe UI" w:hAnsi="Segoe UI" w:cs="Segoe UI"/>
      <w:sz w:val="18"/>
      <w:szCs w:val="18"/>
    </w:rPr>
  </w:style>
  <w:style w:type="character" w:styleId="FollowedHyperlink">
    <w:name w:val="FollowedHyperlink"/>
    <w:basedOn w:val="DefaultParagraphFont"/>
    <w:uiPriority w:val="99"/>
    <w:semiHidden/>
    <w:unhideWhenUsed/>
    <w:rsid w:val="0002331A"/>
    <w:rPr>
      <w:color w:val="954F72" w:themeColor="followedHyperlink"/>
      <w:u w:val="single"/>
    </w:rPr>
  </w:style>
  <w:style w:type="paragraph" w:styleId="FootnoteText">
    <w:name w:val="footnote text"/>
    <w:basedOn w:val="Normal"/>
    <w:link w:val="FootnoteTextChar"/>
    <w:uiPriority w:val="99"/>
    <w:unhideWhenUsed/>
    <w:rsid w:val="00604383"/>
    <w:pPr>
      <w:spacing w:after="0" w:line="240" w:lineRule="auto"/>
    </w:pPr>
    <w:rPr>
      <w:sz w:val="20"/>
      <w:szCs w:val="20"/>
    </w:rPr>
  </w:style>
  <w:style w:type="character" w:customStyle="1" w:styleId="FootnoteTextChar">
    <w:name w:val="Footnote Text Char"/>
    <w:basedOn w:val="DefaultParagraphFont"/>
    <w:link w:val="FootnoteText"/>
    <w:uiPriority w:val="99"/>
    <w:rsid w:val="00604383"/>
    <w:rPr>
      <w:sz w:val="20"/>
      <w:szCs w:val="20"/>
    </w:rPr>
  </w:style>
  <w:style w:type="character" w:styleId="FootnoteReference">
    <w:name w:val="footnote reference"/>
    <w:basedOn w:val="DefaultParagraphFont"/>
    <w:uiPriority w:val="99"/>
    <w:semiHidden/>
    <w:unhideWhenUsed/>
    <w:rsid w:val="00604383"/>
    <w:rPr>
      <w:vertAlign w:val="superscript"/>
    </w:rPr>
  </w:style>
  <w:style w:type="character" w:customStyle="1" w:styleId="UnresolvedMention1">
    <w:name w:val="Unresolved Mention1"/>
    <w:basedOn w:val="DefaultParagraphFont"/>
    <w:uiPriority w:val="99"/>
    <w:semiHidden/>
    <w:unhideWhenUsed/>
    <w:rsid w:val="00C20E63"/>
    <w:rPr>
      <w:color w:val="605E5C"/>
      <w:shd w:val="clear" w:color="auto" w:fill="E1DFDD"/>
    </w:rPr>
  </w:style>
  <w:style w:type="character" w:customStyle="1" w:styleId="UnresolvedMention2">
    <w:name w:val="Unresolved Mention2"/>
    <w:basedOn w:val="DefaultParagraphFont"/>
    <w:uiPriority w:val="99"/>
    <w:semiHidden/>
    <w:unhideWhenUsed/>
    <w:rsid w:val="002213A0"/>
    <w:rPr>
      <w:color w:val="605E5C"/>
      <w:shd w:val="clear" w:color="auto" w:fill="E1DFDD"/>
    </w:rPr>
  </w:style>
  <w:style w:type="character" w:customStyle="1" w:styleId="UnresolvedMention3">
    <w:name w:val="Unresolved Mention3"/>
    <w:basedOn w:val="DefaultParagraphFont"/>
    <w:uiPriority w:val="99"/>
    <w:semiHidden/>
    <w:unhideWhenUsed/>
    <w:rsid w:val="00526590"/>
    <w:rPr>
      <w:color w:val="605E5C"/>
      <w:shd w:val="clear" w:color="auto" w:fill="E1DFDD"/>
    </w:rPr>
  </w:style>
  <w:style w:type="paragraph" w:styleId="NoSpacing">
    <w:name w:val="No Spacing"/>
    <w:uiPriority w:val="1"/>
    <w:qFormat/>
    <w:rsid w:val="00193214"/>
    <w:pPr>
      <w:spacing w:after="0" w:line="240" w:lineRule="auto"/>
    </w:pPr>
    <w:rPr>
      <w:rFonts w:eastAsia="Times New Roman" w:hAnsi="Times New Roman" w:cs="Times New Roman"/>
      <w:sz w:val="22"/>
      <w:szCs w:val="22"/>
      <w:lang w:eastAsia="en-GB"/>
    </w:rPr>
  </w:style>
  <w:style w:type="character" w:customStyle="1" w:styleId="Heading2Char">
    <w:name w:val="Heading 2 Char"/>
    <w:basedOn w:val="DefaultParagraphFont"/>
    <w:link w:val="Heading2"/>
    <w:uiPriority w:val="9"/>
    <w:rsid w:val="00D2234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44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A98"/>
    <w:rPr>
      <w:szCs w:val="22"/>
    </w:rPr>
  </w:style>
  <w:style w:type="paragraph" w:styleId="Footer">
    <w:name w:val="footer"/>
    <w:basedOn w:val="Normal"/>
    <w:link w:val="FooterChar"/>
    <w:uiPriority w:val="99"/>
    <w:unhideWhenUsed/>
    <w:rsid w:val="00044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A98"/>
    <w:rPr>
      <w:szCs w:val="22"/>
    </w:rPr>
  </w:style>
  <w:style w:type="character" w:customStyle="1" w:styleId="UnresolvedMention4">
    <w:name w:val="Unresolved Mention4"/>
    <w:basedOn w:val="DefaultParagraphFont"/>
    <w:uiPriority w:val="99"/>
    <w:semiHidden/>
    <w:unhideWhenUsed/>
    <w:rsid w:val="004E553E"/>
    <w:rPr>
      <w:color w:val="605E5C"/>
      <w:shd w:val="clear" w:color="auto" w:fill="E1DFDD"/>
    </w:rPr>
  </w:style>
  <w:style w:type="character" w:customStyle="1" w:styleId="UnresolvedMention5">
    <w:name w:val="Unresolved Mention5"/>
    <w:basedOn w:val="DefaultParagraphFont"/>
    <w:uiPriority w:val="99"/>
    <w:semiHidden/>
    <w:unhideWhenUsed/>
    <w:rsid w:val="00332542"/>
    <w:rPr>
      <w:color w:val="605E5C"/>
      <w:shd w:val="clear" w:color="auto" w:fill="E1DFDD"/>
    </w:rPr>
  </w:style>
  <w:style w:type="character" w:customStyle="1" w:styleId="UnresolvedMention6">
    <w:name w:val="Unresolved Mention6"/>
    <w:basedOn w:val="DefaultParagraphFont"/>
    <w:uiPriority w:val="99"/>
    <w:semiHidden/>
    <w:unhideWhenUsed/>
    <w:rsid w:val="00742A2D"/>
    <w:rPr>
      <w:color w:val="605E5C"/>
      <w:shd w:val="clear" w:color="auto" w:fill="E1DFDD"/>
    </w:rPr>
  </w:style>
  <w:style w:type="paragraph" w:styleId="Revision">
    <w:name w:val="Revision"/>
    <w:hidden/>
    <w:uiPriority w:val="99"/>
    <w:semiHidden/>
    <w:rsid w:val="00806CDD"/>
    <w:pPr>
      <w:spacing w:after="0" w:line="240" w:lineRule="auto"/>
    </w:pPr>
    <w:rPr>
      <w:szCs w:val="22"/>
    </w:rPr>
  </w:style>
  <w:style w:type="character" w:styleId="UnresolvedMention">
    <w:name w:val="Unresolved Mention"/>
    <w:basedOn w:val="DefaultParagraphFont"/>
    <w:uiPriority w:val="99"/>
    <w:semiHidden/>
    <w:unhideWhenUsed/>
    <w:rsid w:val="00116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2203">
      <w:bodyDiv w:val="1"/>
      <w:marLeft w:val="0"/>
      <w:marRight w:val="0"/>
      <w:marTop w:val="0"/>
      <w:marBottom w:val="0"/>
      <w:divBdr>
        <w:top w:val="none" w:sz="0" w:space="0" w:color="auto"/>
        <w:left w:val="none" w:sz="0" w:space="0" w:color="auto"/>
        <w:bottom w:val="none" w:sz="0" w:space="0" w:color="auto"/>
        <w:right w:val="none" w:sz="0" w:space="0" w:color="auto"/>
      </w:divBdr>
    </w:div>
    <w:div w:id="418992243">
      <w:bodyDiv w:val="1"/>
      <w:marLeft w:val="0"/>
      <w:marRight w:val="0"/>
      <w:marTop w:val="0"/>
      <w:marBottom w:val="0"/>
      <w:divBdr>
        <w:top w:val="none" w:sz="0" w:space="0" w:color="auto"/>
        <w:left w:val="none" w:sz="0" w:space="0" w:color="auto"/>
        <w:bottom w:val="none" w:sz="0" w:space="0" w:color="auto"/>
        <w:right w:val="none" w:sz="0" w:space="0" w:color="auto"/>
      </w:divBdr>
    </w:div>
    <w:div w:id="984773449">
      <w:bodyDiv w:val="1"/>
      <w:marLeft w:val="0"/>
      <w:marRight w:val="0"/>
      <w:marTop w:val="0"/>
      <w:marBottom w:val="0"/>
      <w:divBdr>
        <w:top w:val="none" w:sz="0" w:space="0" w:color="auto"/>
        <w:left w:val="none" w:sz="0" w:space="0" w:color="auto"/>
        <w:bottom w:val="none" w:sz="0" w:space="0" w:color="auto"/>
        <w:right w:val="none" w:sz="0" w:space="0" w:color="auto"/>
      </w:divBdr>
    </w:div>
    <w:div w:id="1034188275">
      <w:bodyDiv w:val="1"/>
      <w:marLeft w:val="0"/>
      <w:marRight w:val="0"/>
      <w:marTop w:val="0"/>
      <w:marBottom w:val="0"/>
      <w:divBdr>
        <w:top w:val="none" w:sz="0" w:space="0" w:color="auto"/>
        <w:left w:val="none" w:sz="0" w:space="0" w:color="auto"/>
        <w:bottom w:val="none" w:sz="0" w:space="0" w:color="auto"/>
        <w:right w:val="none" w:sz="0" w:space="0" w:color="auto"/>
      </w:divBdr>
      <w:divsChild>
        <w:div w:id="357968072">
          <w:marLeft w:val="0"/>
          <w:marRight w:val="0"/>
          <w:marTop w:val="0"/>
          <w:marBottom w:val="0"/>
          <w:divBdr>
            <w:top w:val="none" w:sz="0" w:space="0" w:color="auto"/>
            <w:left w:val="none" w:sz="0" w:space="0" w:color="auto"/>
            <w:bottom w:val="none" w:sz="0" w:space="0" w:color="auto"/>
            <w:right w:val="none" w:sz="0" w:space="0" w:color="auto"/>
          </w:divBdr>
        </w:div>
        <w:div w:id="477116050">
          <w:marLeft w:val="0"/>
          <w:marRight w:val="0"/>
          <w:marTop w:val="0"/>
          <w:marBottom w:val="0"/>
          <w:divBdr>
            <w:top w:val="none" w:sz="0" w:space="0" w:color="auto"/>
            <w:left w:val="none" w:sz="0" w:space="0" w:color="auto"/>
            <w:bottom w:val="none" w:sz="0" w:space="0" w:color="auto"/>
            <w:right w:val="none" w:sz="0" w:space="0" w:color="auto"/>
          </w:divBdr>
        </w:div>
        <w:div w:id="505023098">
          <w:marLeft w:val="0"/>
          <w:marRight w:val="0"/>
          <w:marTop w:val="0"/>
          <w:marBottom w:val="0"/>
          <w:divBdr>
            <w:top w:val="none" w:sz="0" w:space="0" w:color="auto"/>
            <w:left w:val="none" w:sz="0" w:space="0" w:color="auto"/>
            <w:bottom w:val="none" w:sz="0" w:space="0" w:color="auto"/>
            <w:right w:val="none" w:sz="0" w:space="0" w:color="auto"/>
          </w:divBdr>
        </w:div>
        <w:div w:id="1199273487">
          <w:marLeft w:val="0"/>
          <w:marRight w:val="0"/>
          <w:marTop w:val="0"/>
          <w:marBottom w:val="0"/>
          <w:divBdr>
            <w:top w:val="none" w:sz="0" w:space="0" w:color="auto"/>
            <w:left w:val="none" w:sz="0" w:space="0" w:color="auto"/>
            <w:bottom w:val="none" w:sz="0" w:space="0" w:color="auto"/>
            <w:right w:val="none" w:sz="0" w:space="0" w:color="auto"/>
          </w:divBdr>
        </w:div>
        <w:div w:id="1688558470">
          <w:marLeft w:val="0"/>
          <w:marRight w:val="0"/>
          <w:marTop w:val="0"/>
          <w:marBottom w:val="0"/>
          <w:divBdr>
            <w:top w:val="none" w:sz="0" w:space="0" w:color="auto"/>
            <w:left w:val="none" w:sz="0" w:space="0" w:color="auto"/>
            <w:bottom w:val="none" w:sz="0" w:space="0" w:color="auto"/>
            <w:right w:val="none" w:sz="0" w:space="0" w:color="auto"/>
          </w:divBdr>
        </w:div>
        <w:div w:id="1706444555">
          <w:marLeft w:val="0"/>
          <w:marRight w:val="0"/>
          <w:marTop w:val="0"/>
          <w:marBottom w:val="0"/>
          <w:divBdr>
            <w:top w:val="none" w:sz="0" w:space="0" w:color="auto"/>
            <w:left w:val="none" w:sz="0" w:space="0" w:color="auto"/>
            <w:bottom w:val="none" w:sz="0" w:space="0" w:color="auto"/>
            <w:right w:val="none" w:sz="0" w:space="0" w:color="auto"/>
          </w:divBdr>
        </w:div>
        <w:div w:id="2038773476">
          <w:marLeft w:val="0"/>
          <w:marRight w:val="0"/>
          <w:marTop w:val="0"/>
          <w:marBottom w:val="0"/>
          <w:divBdr>
            <w:top w:val="none" w:sz="0" w:space="0" w:color="auto"/>
            <w:left w:val="none" w:sz="0" w:space="0" w:color="auto"/>
            <w:bottom w:val="none" w:sz="0" w:space="0" w:color="auto"/>
            <w:right w:val="none" w:sz="0" w:space="0" w:color="auto"/>
          </w:divBdr>
        </w:div>
      </w:divsChild>
    </w:div>
    <w:div w:id="178148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107774377496664696FA9222EAC088D1" ma:contentTypeVersion="13" ma:contentTypeDescription="Create a new document." ma:contentTypeScope="" ma:versionID="193cc420171d7fe5d805cdcda427f49d">
  <xsd:schema xmlns:xsd="http://www.w3.org/2001/XMLSchema" xmlns:xs="http://www.w3.org/2001/XMLSchema" xmlns:p="http://schemas.microsoft.com/office/2006/metadata/properties" xmlns:ns3="9a4bc45d-7243-4a91-b95c-22ab76a9c4c3" xmlns:ns4="645bd820-4112-4d86-9ddf-e47ca72afce3" targetNamespace="http://schemas.microsoft.com/office/2006/metadata/properties" ma:root="true" ma:fieldsID="6ccb5f87ee95225ea68b18421a2e2090" ns3:_="" ns4:_="">
    <xsd:import namespace="9a4bc45d-7243-4a91-b95c-22ab76a9c4c3"/>
    <xsd:import namespace="645bd820-4112-4d86-9ddf-e47ca72afc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bc45d-7243-4a91-b95c-22ab76a9c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5bd820-4112-4d86-9ddf-e47ca72afc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7F381-8D0F-4FA2-8A0B-F2196936E7A0}">
  <ds:schemaRefs>
    <ds:schemaRef ds:uri="http://schemas.microsoft.com/sharepoint/v3/contenttype/forms"/>
  </ds:schemaRefs>
</ds:datastoreItem>
</file>

<file path=customXml/itemProps2.xml><?xml version="1.0" encoding="utf-8"?>
<ds:datastoreItem xmlns:ds="http://schemas.openxmlformats.org/officeDocument/2006/customXml" ds:itemID="{46279D51-C8AD-40BA-A83A-D34FFC656A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8F3391-B78F-4E0C-95F4-39220CD98686}">
  <ds:schemaRefs>
    <ds:schemaRef ds:uri="http://schemas.openxmlformats.org/officeDocument/2006/bibliography"/>
  </ds:schemaRefs>
</ds:datastoreItem>
</file>

<file path=customXml/itemProps4.xml><?xml version="1.0" encoding="utf-8"?>
<ds:datastoreItem xmlns:ds="http://schemas.openxmlformats.org/officeDocument/2006/customXml" ds:itemID="{7FBA7BBC-1537-4ADF-BF5E-AD42CFB32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bc45d-7243-4a91-b95c-22ab76a9c4c3"/>
    <ds:schemaRef ds:uri="645bd820-4112-4d86-9ddf-e47ca72a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WindowsUser</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Johnson</dc:creator>
  <cp:keywords/>
  <dc:description/>
  <cp:lastModifiedBy>Matthew Johnson</cp:lastModifiedBy>
  <cp:revision>2</cp:revision>
  <dcterms:created xsi:type="dcterms:W3CDTF">2020-06-18T15:33:00Z</dcterms:created>
  <dcterms:modified xsi:type="dcterms:W3CDTF">2020-06-18T15:33:00Z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0x010100107774377496664696FA9222EAC088D1</vt:lpwstr>
  </property>
</Properties>
</file>