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8591" w14:textId="77777777" w:rsidR="00CE553B" w:rsidRPr="00CE553B" w:rsidRDefault="00CE553B" w:rsidP="00E518C1">
      <w:pPr>
        <w:autoSpaceDE w:val="0"/>
        <w:autoSpaceDN w:val="0"/>
        <w:adjustRightInd w:val="0"/>
        <w:spacing w:after="0" w:line="360" w:lineRule="auto"/>
        <w:jc w:val="center"/>
        <w:rPr>
          <w:rFonts w:cstheme="minorHAnsi"/>
          <w:b/>
          <w:sz w:val="24"/>
          <w:szCs w:val="24"/>
        </w:rPr>
      </w:pPr>
      <w:r w:rsidRPr="00CE553B">
        <w:rPr>
          <w:rFonts w:cstheme="minorHAnsi"/>
          <w:b/>
          <w:sz w:val="24"/>
          <w:szCs w:val="24"/>
        </w:rPr>
        <w:t>Testing for the Emergence of Spontaneous Order</w:t>
      </w:r>
    </w:p>
    <w:p w14:paraId="686506B5" w14:textId="77777777" w:rsidR="00CE553B" w:rsidRPr="00CE553B" w:rsidRDefault="00CE553B" w:rsidP="00E518C1">
      <w:pPr>
        <w:autoSpaceDE w:val="0"/>
        <w:autoSpaceDN w:val="0"/>
        <w:adjustRightInd w:val="0"/>
        <w:spacing w:after="0" w:line="360" w:lineRule="auto"/>
        <w:jc w:val="center"/>
        <w:rPr>
          <w:rFonts w:cstheme="minorHAnsi"/>
        </w:rPr>
      </w:pPr>
      <w:bookmarkStart w:id="0" w:name="_GoBack"/>
      <w:bookmarkEnd w:id="0"/>
      <w:r w:rsidRPr="00CE553B">
        <w:rPr>
          <w:rFonts w:cstheme="minorHAnsi"/>
        </w:rPr>
        <w:t>Konstantinos Georgalos* John Hey†</w:t>
      </w:r>
    </w:p>
    <w:p w14:paraId="06BF3156" w14:textId="299210B9" w:rsidR="00CE553B" w:rsidRPr="00CE553B" w:rsidRDefault="00006400" w:rsidP="00E518C1">
      <w:pPr>
        <w:autoSpaceDE w:val="0"/>
        <w:autoSpaceDN w:val="0"/>
        <w:adjustRightInd w:val="0"/>
        <w:spacing w:after="0" w:line="360" w:lineRule="auto"/>
        <w:jc w:val="center"/>
        <w:rPr>
          <w:rFonts w:cstheme="minorHAnsi"/>
        </w:rPr>
      </w:pPr>
      <w:r>
        <w:rPr>
          <w:rFonts w:cstheme="minorHAnsi"/>
        </w:rPr>
        <w:t>November 12,</w:t>
      </w:r>
      <w:r w:rsidR="00DB3E86">
        <w:rPr>
          <w:rFonts w:cstheme="minorHAnsi"/>
        </w:rPr>
        <w:t xml:space="preserve"> 2019</w:t>
      </w:r>
    </w:p>
    <w:p w14:paraId="6FD47313" w14:textId="77777777" w:rsidR="00CE553B" w:rsidRPr="00CE553B" w:rsidRDefault="00CE553B" w:rsidP="00E518C1">
      <w:pPr>
        <w:autoSpaceDE w:val="0"/>
        <w:autoSpaceDN w:val="0"/>
        <w:adjustRightInd w:val="0"/>
        <w:spacing w:after="0" w:line="360" w:lineRule="auto"/>
        <w:rPr>
          <w:rFonts w:cstheme="minorHAnsi"/>
          <w:b/>
          <w:bCs/>
        </w:rPr>
      </w:pPr>
    </w:p>
    <w:p w14:paraId="444FA101" w14:textId="77777777" w:rsidR="00F147AA" w:rsidRDefault="00CE553B" w:rsidP="00E518C1">
      <w:pPr>
        <w:autoSpaceDE w:val="0"/>
        <w:autoSpaceDN w:val="0"/>
        <w:adjustRightInd w:val="0"/>
        <w:spacing w:after="0" w:line="360" w:lineRule="auto"/>
        <w:jc w:val="center"/>
        <w:rPr>
          <w:rFonts w:cstheme="minorHAnsi"/>
          <w:b/>
          <w:bCs/>
        </w:rPr>
      </w:pPr>
      <w:r w:rsidRPr="00CE553B">
        <w:rPr>
          <w:rFonts w:cstheme="minorHAnsi"/>
          <w:b/>
          <w:bCs/>
        </w:rPr>
        <w:t>Abstract</w:t>
      </w:r>
    </w:p>
    <w:p w14:paraId="3DE07C01" w14:textId="36EBF678" w:rsidR="00CE553B" w:rsidRDefault="00B7184D" w:rsidP="00E518C1">
      <w:pPr>
        <w:autoSpaceDE w:val="0"/>
        <w:autoSpaceDN w:val="0"/>
        <w:adjustRightInd w:val="0"/>
        <w:spacing w:after="0" w:line="360" w:lineRule="auto"/>
        <w:jc w:val="both"/>
        <w:rPr>
          <w:rFonts w:cstheme="minorHAnsi"/>
        </w:rPr>
      </w:pPr>
      <w:r>
        <w:rPr>
          <w:rFonts w:cstheme="minorHAnsi"/>
        </w:rPr>
        <w:t>W</w:t>
      </w:r>
      <w:r w:rsidR="00CE553B" w:rsidRPr="00CE553B">
        <w:rPr>
          <w:rFonts w:cstheme="minorHAnsi"/>
        </w:rPr>
        <w:t>e</w:t>
      </w:r>
      <w:r>
        <w:rPr>
          <w:rFonts w:cstheme="minorHAnsi"/>
        </w:rPr>
        <w:t xml:space="preserve"> report on an experimental investigation of</w:t>
      </w:r>
      <w:r w:rsidR="00CE553B" w:rsidRPr="00CE553B">
        <w:rPr>
          <w:rFonts w:cstheme="minorHAnsi"/>
        </w:rPr>
        <w:t xml:space="preserve"> the emergence of Spontaneous Order,</w:t>
      </w:r>
      <w:r w:rsidR="00F147AA">
        <w:rPr>
          <w:rFonts w:cstheme="minorHAnsi"/>
        </w:rPr>
        <w:t xml:space="preserve"> </w:t>
      </w:r>
      <w:r w:rsidR="00CE553B" w:rsidRPr="00CE553B">
        <w:rPr>
          <w:rFonts w:cstheme="minorHAnsi"/>
        </w:rPr>
        <w:t>the idea that societies can co-ordinate, without gov</w:t>
      </w:r>
      <w:r w:rsidR="00F147AA">
        <w:rPr>
          <w:rFonts w:cstheme="minorHAnsi"/>
        </w:rPr>
        <w:t xml:space="preserve">ernment intervention, on a form </w:t>
      </w:r>
      <w:r w:rsidR="00CE553B" w:rsidRPr="00CE553B">
        <w:rPr>
          <w:rFonts w:cstheme="minorHAnsi"/>
        </w:rPr>
        <w:t>of society that is good for</w:t>
      </w:r>
      <w:r>
        <w:rPr>
          <w:rFonts w:cstheme="minorHAnsi"/>
        </w:rPr>
        <w:t xml:space="preserve"> its citizens, as described by Adam Smith</w:t>
      </w:r>
      <w:r w:rsidR="00CE553B" w:rsidRPr="00CE553B">
        <w:rPr>
          <w:rFonts w:cstheme="minorHAnsi"/>
        </w:rPr>
        <w:t xml:space="preserve">. Our experimental </w:t>
      </w:r>
      <w:r w:rsidR="00F147AA">
        <w:rPr>
          <w:rFonts w:cstheme="minorHAnsi"/>
        </w:rPr>
        <w:t xml:space="preserve">design is based on a production </w:t>
      </w:r>
      <w:r w:rsidR="00DB7248">
        <w:rPr>
          <w:rFonts w:cstheme="minorHAnsi"/>
        </w:rPr>
        <w:t>game with a convex input</w:t>
      </w:r>
      <w:r w:rsidR="00CE553B" w:rsidRPr="00CE553B">
        <w:rPr>
          <w:rFonts w:cstheme="minorHAnsi"/>
        </w:rPr>
        <w:t xml:space="preserve"> </w:t>
      </w:r>
      <w:r w:rsidR="003C1B9D">
        <w:rPr>
          <w:rFonts w:cstheme="minorHAnsi"/>
        </w:rPr>
        <w:t xml:space="preserve">provision </w:t>
      </w:r>
      <w:r w:rsidR="00CE553B" w:rsidRPr="00CE553B">
        <w:rPr>
          <w:rFonts w:cstheme="minorHAnsi"/>
        </w:rPr>
        <w:t xml:space="preserve">possibility frontier, </w:t>
      </w:r>
      <w:r w:rsidR="00F147AA">
        <w:rPr>
          <w:rFonts w:cstheme="minorHAnsi"/>
        </w:rPr>
        <w:t xml:space="preserve">where subjects have to choose a </w:t>
      </w:r>
      <w:r w:rsidR="00CE553B" w:rsidRPr="00CE553B">
        <w:rPr>
          <w:rFonts w:cstheme="minorHAnsi"/>
        </w:rPr>
        <w:t>point on this frontier. We start with a simple society consisting of jus</w:t>
      </w:r>
      <w:r w:rsidR="00F147AA">
        <w:rPr>
          <w:rFonts w:cstheme="minorHAnsi"/>
        </w:rPr>
        <w:t xml:space="preserve">t two people, two inputs, </w:t>
      </w:r>
      <w:r w:rsidR="0032283A">
        <w:rPr>
          <w:rFonts w:cstheme="minorHAnsi"/>
        </w:rPr>
        <w:t xml:space="preserve">one final good and in which the production process </w:t>
      </w:r>
      <w:r w:rsidR="00CE553B" w:rsidRPr="00CE553B">
        <w:rPr>
          <w:rFonts w:cstheme="minorHAnsi"/>
        </w:rPr>
        <w:t>exhibit</w:t>
      </w:r>
      <w:r w:rsidR="00F147AA">
        <w:rPr>
          <w:rFonts w:cstheme="minorHAnsi"/>
        </w:rPr>
        <w:t xml:space="preserve">s returns to specialisation. We </w:t>
      </w:r>
      <w:r w:rsidR="00CE553B" w:rsidRPr="00CE553B">
        <w:rPr>
          <w:rFonts w:cstheme="minorHAnsi"/>
        </w:rPr>
        <w:t>then study more complex societies by increasing the size of</w:t>
      </w:r>
      <w:r w:rsidR="00F147AA">
        <w:rPr>
          <w:rFonts w:cstheme="minorHAnsi"/>
        </w:rPr>
        <w:t xml:space="preserve"> the society (groups of 6 and 9 </w:t>
      </w:r>
      <w:r w:rsidR="00CE553B" w:rsidRPr="00CE553B">
        <w:rPr>
          <w:rFonts w:cstheme="minorHAnsi"/>
        </w:rPr>
        <w:t>subjects) and the number of inputs (6 and 9 inputs respectivel</w:t>
      </w:r>
      <w:r w:rsidR="00F147AA">
        <w:rPr>
          <w:rFonts w:cstheme="minorHAnsi"/>
        </w:rPr>
        <w:t xml:space="preserve">y), as well as the combinations </w:t>
      </w:r>
      <w:r w:rsidR="00CE553B" w:rsidRPr="00CE553B">
        <w:rPr>
          <w:rFonts w:cstheme="minorHAnsi"/>
        </w:rPr>
        <w:t xml:space="preserve">of inputs that each subject can provide. This form of </w:t>
      </w:r>
      <w:r w:rsidR="00F147AA">
        <w:rPr>
          <w:rFonts w:cstheme="minorHAnsi"/>
        </w:rPr>
        <w:t xml:space="preserve">production can be characterised </w:t>
      </w:r>
      <w:r w:rsidR="00CE553B" w:rsidRPr="00CE553B">
        <w:rPr>
          <w:rFonts w:cstheme="minorHAnsi"/>
        </w:rPr>
        <w:t>as a cooperative game, where the Nash equilibrium predi</w:t>
      </w:r>
      <w:r w:rsidR="00F147AA">
        <w:rPr>
          <w:rFonts w:cstheme="minorHAnsi"/>
        </w:rPr>
        <w:t xml:space="preserve">cts that the optimal outcome is </w:t>
      </w:r>
      <w:r w:rsidR="00CE553B" w:rsidRPr="00CE553B">
        <w:rPr>
          <w:rFonts w:cstheme="minorHAnsi"/>
        </w:rPr>
        <w:t>achieved whe</w:t>
      </w:r>
      <w:r w:rsidR="0032283A">
        <w:rPr>
          <w:rFonts w:cstheme="minorHAnsi"/>
        </w:rPr>
        <w:t>n each member of this</w:t>
      </w:r>
      <w:r w:rsidR="00CE553B" w:rsidRPr="00CE553B">
        <w:rPr>
          <w:rFonts w:cstheme="minorHAnsi"/>
        </w:rPr>
        <w:t xml:space="preserve"> society specialis</w:t>
      </w:r>
      <w:r w:rsidR="00F147AA">
        <w:rPr>
          <w:rFonts w:cstheme="minorHAnsi"/>
        </w:rPr>
        <w:t xml:space="preserve">es in the provision of a single </w:t>
      </w:r>
      <w:r w:rsidR="00CE553B" w:rsidRPr="00CE553B">
        <w:rPr>
          <w:rFonts w:cstheme="minorHAnsi"/>
        </w:rPr>
        <w:t>input. Based on this framework, we investigate whethe</w:t>
      </w:r>
      <w:r w:rsidR="00F147AA">
        <w:rPr>
          <w:rFonts w:cstheme="minorHAnsi"/>
        </w:rPr>
        <w:t xml:space="preserve">r Spontaneous Order can emerge, </w:t>
      </w:r>
      <w:r w:rsidR="00CE553B" w:rsidRPr="00CE553B">
        <w:rPr>
          <w:rFonts w:cstheme="minorHAnsi"/>
        </w:rPr>
        <w:t>without it being imposed by the government. We find strong evidence in favour</w:t>
      </w:r>
      <w:r w:rsidR="00F147AA">
        <w:rPr>
          <w:rFonts w:cstheme="minorHAnsi"/>
        </w:rPr>
        <w:t xml:space="preserve"> of the </w:t>
      </w:r>
      <w:r w:rsidR="00753073">
        <w:rPr>
          <w:rFonts w:cstheme="minorHAnsi"/>
        </w:rPr>
        <w:t>emergence of</w:t>
      </w:r>
      <w:r w:rsidR="00F147AA">
        <w:rPr>
          <w:rFonts w:cstheme="minorHAnsi"/>
        </w:rPr>
        <w:t xml:space="preserve"> </w:t>
      </w:r>
      <w:r w:rsidR="00CE553B" w:rsidRPr="00CE553B">
        <w:rPr>
          <w:rFonts w:cstheme="minorHAnsi"/>
        </w:rPr>
        <w:t xml:space="preserve">Spontaneous </w:t>
      </w:r>
      <w:r w:rsidR="00F147AA">
        <w:rPr>
          <w:rFonts w:cstheme="minorHAnsi"/>
        </w:rPr>
        <w:t xml:space="preserve">Order, with communication being </w:t>
      </w:r>
      <w:r w:rsidR="00CE553B" w:rsidRPr="00CE553B">
        <w:rPr>
          <w:rFonts w:cstheme="minorHAnsi"/>
        </w:rPr>
        <w:t>a</w:t>
      </w:r>
      <w:r w:rsidR="00D9684B">
        <w:rPr>
          <w:rFonts w:cstheme="minorHAnsi"/>
        </w:rPr>
        <w:t>n important</w:t>
      </w:r>
      <w:r w:rsidR="00CE553B" w:rsidRPr="00CE553B">
        <w:rPr>
          <w:rFonts w:cstheme="minorHAnsi"/>
        </w:rPr>
        <w:t xml:space="preserve"> factor. Using</w:t>
      </w:r>
      <w:r w:rsidR="00F147AA">
        <w:rPr>
          <w:rFonts w:cstheme="minorHAnsi"/>
        </w:rPr>
        <w:t xml:space="preserve"> text classification algorithms </w:t>
      </w:r>
      <w:r w:rsidR="00CE553B" w:rsidRPr="00CE553B">
        <w:rPr>
          <w:rFonts w:cstheme="minorHAnsi"/>
        </w:rPr>
        <w:t>(Multinomial Naive Bayes) we quantitatively anal</w:t>
      </w:r>
      <w:r w:rsidR="00F147AA">
        <w:rPr>
          <w:rFonts w:cstheme="minorHAnsi"/>
        </w:rPr>
        <w:t xml:space="preserve">yse the available chat data and </w:t>
      </w:r>
      <w:r w:rsidR="0058405A">
        <w:rPr>
          <w:rFonts w:cstheme="minorHAnsi"/>
        </w:rPr>
        <w:t xml:space="preserve">we </w:t>
      </w:r>
      <w:r w:rsidR="00CE553B" w:rsidRPr="00CE553B">
        <w:rPr>
          <w:rFonts w:cstheme="minorHAnsi"/>
        </w:rPr>
        <w:t>provide insight into the kind of communication that fosters</w:t>
      </w:r>
      <w:r w:rsidR="00F147AA">
        <w:rPr>
          <w:rFonts w:cstheme="minorHAnsi"/>
        </w:rPr>
        <w:t xml:space="preserve"> specialisation in the </w:t>
      </w:r>
      <w:r w:rsidR="00970D8D">
        <w:rPr>
          <w:rFonts w:cstheme="minorHAnsi"/>
        </w:rPr>
        <w:t>absence of external involvement</w:t>
      </w:r>
      <w:r w:rsidR="00CE553B" w:rsidRPr="00CE553B">
        <w:rPr>
          <w:rFonts w:cstheme="minorHAnsi"/>
        </w:rPr>
        <w:t>.</w:t>
      </w:r>
      <w:r w:rsidR="00FA5E18">
        <w:rPr>
          <w:rFonts w:cstheme="minorHAnsi"/>
        </w:rPr>
        <w:t xml:space="preserve"> We </w:t>
      </w:r>
      <w:r w:rsidR="00FA5E18" w:rsidRPr="00FA5E18">
        <w:rPr>
          <w:rFonts w:cstheme="minorHAnsi"/>
        </w:rPr>
        <w:t>note that, while communication has been shown to foster coordination in other contexts (for example,</w:t>
      </w:r>
      <w:r w:rsidR="00FA5E18">
        <w:rPr>
          <w:rFonts w:cstheme="minorHAnsi"/>
        </w:rPr>
        <w:t xml:space="preserve"> in</w:t>
      </w:r>
      <w:r w:rsidR="00FA5E18" w:rsidRPr="00FA5E18">
        <w:rPr>
          <w:rFonts w:cstheme="minorHAnsi"/>
        </w:rPr>
        <w:t xml:space="preserve"> </w:t>
      </w:r>
      <w:r w:rsidR="00FA5E18" w:rsidRPr="00FA5E18">
        <w:rPr>
          <w:rFonts w:cstheme="minorHAnsi"/>
          <w:shd w:val="clear" w:color="auto" w:fill="FFFFFF"/>
        </w:rPr>
        <w:t>public goods games, market entry games and competitive coordination games</w:t>
      </w:r>
      <w:r w:rsidR="00FA5E18">
        <w:rPr>
          <w:rFonts w:cstheme="minorHAnsi"/>
          <w:shd w:val="clear" w:color="auto" w:fill="FFFFFF"/>
        </w:rPr>
        <w:t>) this contribution is in the context of a production game</w:t>
      </w:r>
      <w:r w:rsidR="00D9684B">
        <w:rPr>
          <w:rFonts w:cstheme="minorHAnsi"/>
          <w:shd w:val="clear" w:color="auto" w:fill="FFFFFF"/>
        </w:rPr>
        <w:t xml:space="preserve"> where specialisation is crucial</w:t>
      </w:r>
      <w:r w:rsidR="00FA5E18">
        <w:rPr>
          <w:rFonts w:cstheme="minorHAnsi"/>
          <w:shd w:val="clear" w:color="auto" w:fill="FFFFFF"/>
        </w:rPr>
        <w:t>.</w:t>
      </w:r>
    </w:p>
    <w:p w14:paraId="680207A1" w14:textId="77777777" w:rsidR="00F147AA" w:rsidRPr="00CE553B" w:rsidRDefault="00F147AA" w:rsidP="00E518C1">
      <w:pPr>
        <w:autoSpaceDE w:val="0"/>
        <w:autoSpaceDN w:val="0"/>
        <w:adjustRightInd w:val="0"/>
        <w:spacing w:after="0" w:line="360" w:lineRule="auto"/>
        <w:jc w:val="both"/>
        <w:rPr>
          <w:rFonts w:cstheme="minorHAnsi"/>
        </w:rPr>
      </w:pPr>
    </w:p>
    <w:p w14:paraId="30EBA074" w14:textId="77777777" w:rsidR="00CE553B" w:rsidRPr="00CE553B" w:rsidRDefault="00CE553B" w:rsidP="00B22759">
      <w:pPr>
        <w:autoSpaceDE w:val="0"/>
        <w:autoSpaceDN w:val="0"/>
        <w:adjustRightInd w:val="0"/>
        <w:spacing w:after="0" w:line="240" w:lineRule="auto"/>
        <w:jc w:val="both"/>
        <w:rPr>
          <w:rFonts w:cstheme="minorHAnsi"/>
        </w:rPr>
      </w:pPr>
      <w:r w:rsidRPr="00CE553B">
        <w:rPr>
          <w:rFonts w:cstheme="minorHAnsi"/>
        </w:rPr>
        <w:t>*Department of Economics, Lancaster University Management S</w:t>
      </w:r>
      <w:r w:rsidR="00753073">
        <w:rPr>
          <w:rFonts w:cstheme="minorHAnsi"/>
        </w:rPr>
        <w:t xml:space="preserve">chool, Lancaster, LA1 4YX, U.K.; </w:t>
      </w:r>
      <w:hyperlink r:id="rId8" w:history="1">
        <w:r w:rsidR="00753073" w:rsidRPr="008A1D09">
          <w:rPr>
            <w:rStyle w:val="Hyperlink"/>
            <w:rFonts w:cstheme="minorHAnsi"/>
          </w:rPr>
          <w:t>k.georgalos@lancaster.ac.uk</w:t>
        </w:r>
      </w:hyperlink>
      <w:r w:rsidR="00753073">
        <w:rPr>
          <w:rFonts w:cstheme="minorHAnsi"/>
        </w:rPr>
        <w:t xml:space="preserve">; </w:t>
      </w:r>
      <w:r w:rsidRPr="00CE553B">
        <w:rPr>
          <w:rFonts w:cstheme="minorHAnsi"/>
        </w:rPr>
        <w:t>+44 (0)15245 93170</w:t>
      </w:r>
      <w:r w:rsidR="00E0158F">
        <w:rPr>
          <w:rFonts w:cstheme="minorHAnsi"/>
        </w:rPr>
        <w:t>.</w:t>
      </w:r>
    </w:p>
    <w:p w14:paraId="5A774A5F" w14:textId="3EAB2BD6" w:rsidR="00CE553B" w:rsidRDefault="00CE553B" w:rsidP="00B22759">
      <w:pPr>
        <w:autoSpaceDE w:val="0"/>
        <w:autoSpaceDN w:val="0"/>
        <w:adjustRightInd w:val="0"/>
        <w:spacing w:after="0" w:line="240" w:lineRule="auto"/>
        <w:jc w:val="both"/>
        <w:rPr>
          <w:rFonts w:cstheme="minorHAnsi"/>
        </w:rPr>
      </w:pPr>
      <w:r w:rsidRPr="00CE553B">
        <w:rPr>
          <w:rFonts w:cstheme="minorHAnsi"/>
        </w:rPr>
        <w:t>†Department of Economics, University of York, H</w:t>
      </w:r>
      <w:r w:rsidR="00753073">
        <w:rPr>
          <w:rFonts w:cstheme="minorHAnsi"/>
        </w:rPr>
        <w:t xml:space="preserve">eslington, York, YO10 5DD, U.K.; </w:t>
      </w:r>
      <w:hyperlink r:id="rId9" w:history="1">
        <w:r w:rsidR="00753073" w:rsidRPr="008A1D09">
          <w:rPr>
            <w:rStyle w:val="Hyperlink"/>
            <w:rFonts w:cstheme="minorHAnsi"/>
          </w:rPr>
          <w:t>john.hey@york.ac.uk</w:t>
        </w:r>
      </w:hyperlink>
      <w:r w:rsidR="00753073">
        <w:rPr>
          <w:rFonts w:cstheme="minorHAnsi"/>
        </w:rPr>
        <w:t xml:space="preserve">; </w:t>
      </w:r>
      <w:r w:rsidRPr="00CE553B">
        <w:rPr>
          <w:rFonts w:cstheme="minorHAnsi"/>
        </w:rPr>
        <w:t>+44 (0) 01904 323786</w:t>
      </w:r>
      <w:r w:rsidR="00E0158F">
        <w:rPr>
          <w:rFonts w:cstheme="minorHAnsi"/>
        </w:rPr>
        <w:t>.</w:t>
      </w:r>
    </w:p>
    <w:p w14:paraId="47BD9778" w14:textId="5BA01BAB" w:rsidR="00F43ECE" w:rsidRDefault="00F43ECE" w:rsidP="00B22759">
      <w:pPr>
        <w:autoSpaceDE w:val="0"/>
        <w:autoSpaceDN w:val="0"/>
        <w:adjustRightInd w:val="0"/>
        <w:spacing w:after="0" w:line="240" w:lineRule="auto"/>
        <w:jc w:val="both"/>
        <w:rPr>
          <w:rFonts w:cstheme="minorHAnsi"/>
        </w:rPr>
      </w:pPr>
      <w:r w:rsidRPr="00F43ECE">
        <w:rPr>
          <w:rFonts w:cstheme="minorHAnsi"/>
        </w:rPr>
        <w:t>The author</w:t>
      </w:r>
      <w:r>
        <w:rPr>
          <w:rFonts w:cstheme="minorHAnsi"/>
        </w:rPr>
        <w:t>s</w:t>
      </w:r>
      <w:r w:rsidRPr="00F43ECE">
        <w:rPr>
          <w:rFonts w:cstheme="minorHAnsi"/>
        </w:rPr>
        <w:t xml:space="preserve"> would like to thank the Editor</w:t>
      </w:r>
      <w:r>
        <w:rPr>
          <w:rFonts w:cstheme="minorHAnsi"/>
        </w:rPr>
        <w:t>s</w:t>
      </w:r>
      <w:r w:rsidRPr="00F43ECE">
        <w:rPr>
          <w:rFonts w:cstheme="minorHAnsi"/>
        </w:rPr>
        <w:t xml:space="preserve"> of the journal</w:t>
      </w:r>
      <w:r w:rsidR="003D329A">
        <w:rPr>
          <w:rFonts w:cstheme="minorHAnsi"/>
        </w:rPr>
        <w:t>,</w:t>
      </w:r>
      <w:r w:rsidRPr="00F43ECE">
        <w:rPr>
          <w:rFonts w:cstheme="minorHAnsi"/>
        </w:rPr>
        <w:t xml:space="preserve"> Lata Gangadharan</w:t>
      </w:r>
      <w:r>
        <w:rPr>
          <w:rFonts w:cstheme="minorHAnsi"/>
        </w:rPr>
        <w:t xml:space="preserve"> and </w:t>
      </w:r>
      <w:r w:rsidRPr="00F43ECE">
        <w:rPr>
          <w:rFonts w:cstheme="minorHAnsi"/>
        </w:rPr>
        <w:t>Roberto Weber</w:t>
      </w:r>
      <w:r w:rsidR="003D329A">
        <w:rPr>
          <w:rFonts w:cstheme="minorHAnsi"/>
        </w:rPr>
        <w:t>,</w:t>
      </w:r>
      <w:r>
        <w:rPr>
          <w:rFonts w:cstheme="minorHAnsi"/>
        </w:rPr>
        <w:t xml:space="preserve"> </w:t>
      </w:r>
      <w:r w:rsidRPr="00F43ECE">
        <w:rPr>
          <w:rFonts w:cstheme="minorHAnsi"/>
        </w:rPr>
        <w:t>and a</w:t>
      </w:r>
      <w:r>
        <w:rPr>
          <w:rFonts w:cstheme="minorHAnsi"/>
        </w:rPr>
        <w:t>n anonymous</w:t>
      </w:r>
      <w:r w:rsidRPr="00F43ECE">
        <w:rPr>
          <w:rFonts w:cstheme="minorHAnsi"/>
        </w:rPr>
        <w:t xml:space="preserve"> referee for very helpful comments that led to significant improvements in both the analysis and the presentation.</w:t>
      </w:r>
      <w:r w:rsidR="00360DCA">
        <w:rPr>
          <w:rFonts w:cstheme="minorHAnsi"/>
        </w:rPr>
        <w:t xml:space="preserve"> The financial aid of the British Academy is gratefully recognised (grant SG 153403).</w:t>
      </w:r>
    </w:p>
    <w:p w14:paraId="2D6CFC40" w14:textId="77777777" w:rsidR="00E0158F" w:rsidRPr="00E0158F" w:rsidRDefault="00E0158F" w:rsidP="008A48EE">
      <w:pPr>
        <w:pStyle w:val="ListParagraph"/>
        <w:numPr>
          <w:ilvl w:val="0"/>
          <w:numId w:val="1"/>
        </w:numPr>
        <w:autoSpaceDE w:val="0"/>
        <w:autoSpaceDN w:val="0"/>
        <w:adjustRightInd w:val="0"/>
        <w:spacing w:after="120" w:line="360" w:lineRule="auto"/>
        <w:ind w:left="714" w:hanging="357"/>
        <w:jc w:val="both"/>
        <w:rPr>
          <w:rFonts w:cstheme="minorHAnsi"/>
          <w:b/>
        </w:rPr>
      </w:pPr>
      <w:r>
        <w:rPr>
          <w:rFonts w:cstheme="minorHAnsi"/>
        </w:rPr>
        <w:br w:type="page"/>
      </w:r>
      <w:r w:rsidRPr="00E0158F">
        <w:rPr>
          <w:rFonts w:cstheme="minorHAnsi"/>
          <w:b/>
        </w:rPr>
        <w:lastRenderedPageBreak/>
        <w:t>Introduction</w:t>
      </w:r>
    </w:p>
    <w:p w14:paraId="4915DFA4" w14:textId="292869FE" w:rsidR="00E0158F" w:rsidRDefault="00E0158F" w:rsidP="0078577F">
      <w:pPr>
        <w:autoSpaceDE w:val="0"/>
        <w:autoSpaceDN w:val="0"/>
        <w:adjustRightInd w:val="0"/>
        <w:spacing w:after="120" w:line="360" w:lineRule="auto"/>
        <w:jc w:val="both"/>
        <w:rPr>
          <w:rFonts w:cstheme="minorHAnsi"/>
          <w:color w:val="222222"/>
          <w:shd w:val="clear" w:color="auto" w:fill="FFFFFF"/>
        </w:rPr>
      </w:pPr>
      <w:r w:rsidRPr="00AB7E8C">
        <w:rPr>
          <w:rFonts w:cstheme="minorHAnsi"/>
        </w:rPr>
        <w:t xml:space="preserve">The idea of Spontaneous Order – that societies can co-ordinate without government intervention – is mainly attributed to Adam Smith, but </w:t>
      </w:r>
      <w:r w:rsidRPr="004C3732">
        <w:rPr>
          <w:rFonts w:cstheme="minorHAnsi"/>
        </w:rPr>
        <w:t>some think that it goes back further,  even as far back as the 4</w:t>
      </w:r>
      <w:r w:rsidRPr="004C3732">
        <w:rPr>
          <w:rFonts w:cstheme="minorHAnsi"/>
          <w:vertAlign w:val="superscript"/>
        </w:rPr>
        <w:t>th</w:t>
      </w:r>
      <w:r w:rsidRPr="004C3732">
        <w:rPr>
          <w:rFonts w:cstheme="minorHAnsi"/>
        </w:rPr>
        <w:t xml:space="preserve"> century BC</w:t>
      </w:r>
      <w:r w:rsidR="00D3581B" w:rsidRPr="004C3732">
        <w:rPr>
          <w:rFonts w:cstheme="minorHAnsi"/>
        </w:rPr>
        <w:t>,</w:t>
      </w:r>
      <w:r w:rsidRPr="004C3732">
        <w:rPr>
          <w:rFonts w:cstheme="minorHAnsi"/>
        </w:rPr>
        <w:t xml:space="preserve"> and the Chinese philosopher </w:t>
      </w:r>
      <w:r w:rsidR="00DC34BD" w:rsidRPr="004C3732">
        <w:rPr>
          <w:rFonts w:cstheme="minorHAnsi"/>
        </w:rPr>
        <w:t>Zhuang Zhou</w:t>
      </w:r>
      <w:r w:rsidR="00AB7E8C" w:rsidRPr="004C3732">
        <w:rPr>
          <w:rFonts w:cstheme="minorHAnsi"/>
        </w:rPr>
        <w:t xml:space="preserve"> who argued that</w:t>
      </w:r>
      <w:r w:rsidR="00975F49">
        <w:rPr>
          <w:rFonts w:cstheme="minorHAnsi"/>
          <w:color w:val="222222"/>
          <w:shd w:val="clear" w:color="auto" w:fill="FFFFFF"/>
        </w:rPr>
        <w:t xml:space="preserve"> “</w:t>
      </w:r>
      <w:r w:rsidR="00AB7E8C" w:rsidRPr="004C3732">
        <w:rPr>
          <w:rFonts w:cstheme="minorHAnsi"/>
          <w:color w:val="222222"/>
          <w:shd w:val="clear" w:color="auto" w:fill="FFFFFF"/>
        </w:rPr>
        <w:t>good order results spontane</w:t>
      </w:r>
      <w:r w:rsidR="00975F49">
        <w:rPr>
          <w:rFonts w:cstheme="minorHAnsi"/>
          <w:color w:val="222222"/>
          <w:shd w:val="clear" w:color="auto" w:fill="FFFFFF"/>
        </w:rPr>
        <w:t>ously when things are let alone”</w:t>
      </w:r>
      <w:r w:rsidR="00AB7E8C" w:rsidRPr="004C3732">
        <w:rPr>
          <w:rFonts w:cstheme="minorHAnsi"/>
          <w:color w:val="222222"/>
          <w:shd w:val="clear" w:color="auto" w:fill="FFFFFF"/>
        </w:rPr>
        <w:t>. The idea was further developed by the French philosopher (and anarchist)</w:t>
      </w:r>
      <w:r w:rsidR="00095FAA" w:rsidRPr="004C3732">
        <w:rPr>
          <w:rFonts w:cstheme="minorHAnsi"/>
          <w:color w:val="222222"/>
          <w:shd w:val="clear" w:color="auto" w:fill="FFFFFF"/>
        </w:rPr>
        <w:t xml:space="preserve"> Proudhorn in the 19</w:t>
      </w:r>
      <w:r w:rsidR="00095FAA" w:rsidRPr="004C3732">
        <w:rPr>
          <w:rFonts w:cstheme="minorHAnsi"/>
          <w:color w:val="222222"/>
          <w:shd w:val="clear" w:color="auto" w:fill="FFFFFF"/>
          <w:vertAlign w:val="superscript"/>
        </w:rPr>
        <w:t>th</w:t>
      </w:r>
      <w:r w:rsidR="00095FAA" w:rsidRPr="004C3732">
        <w:rPr>
          <w:rFonts w:cstheme="minorHAnsi"/>
          <w:color w:val="222222"/>
          <w:shd w:val="clear" w:color="auto" w:fill="FFFFFF"/>
        </w:rPr>
        <w:t xml:space="preserve"> century</w:t>
      </w:r>
      <w:r w:rsidR="0018782B">
        <w:rPr>
          <w:rFonts w:cstheme="minorHAnsi"/>
          <w:color w:val="222222"/>
          <w:shd w:val="clear" w:color="auto" w:fill="FFFFFF"/>
        </w:rPr>
        <w:t>,</w:t>
      </w:r>
      <w:r w:rsidR="00095FAA" w:rsidRPr="004C3732">
        <w:rPr>
          <w:rFonts w:cstheme="minorHAnsi"/>
          <w:color w:val="222222"/>
          <w:shd w:val="clear" w:color="auto" w:fill="FFFFFF"/>
        </w:rPr>
        <w:t xml:space="preserve"> and played a major role in the thinking of the Scottish Enlightenment</w:t>
      </w:r>
      <w:r w:rsidR="00D3581B" w:rsidRPr="004C3732">
        <w:rPr>
          <w:rFonts w:cstheme="minorHAnsi"/>
          <w:color w:val="222222"/>
          <w:shd w:val="clear" w:color="auto" w:fill="FFFFFF"/>
        </w:rPr>
        <w:t>, being immortalised in</w:t>
      </w:r>
      <w:r w:rsidR="00D773AA" w:rsidRPr="004C3732">
        <w:rPr>
          <w:rFonts w:cstheme="minorHAnsi"/>
          <w:color w:val="222222"/>
          <w:shd w:val="clear" w:color="auto" w:fill="FFFFFF"/>
        </w:rPr>
        <w:t xml:space="preserve"> Adam Smith’s </w:t>
      </w:r>
      <w:r w:rsidR="00D773AA" w:rsidRPr="004C3732">
        <w:rPr>
          <w:rFonts w:cstheme="minorHAnsi"/>
          <w:i/>
          <w:color w:val="222222"/>
          <w:shd w:val="clear" w:color="auto" w:fill="FFFFFF"/>
        </w:rPr>
        <w:t>Invisible Hand</w:t>
      </w:r>
      <w:r w:rsidR="00D773AA" w:rsidRPr="004C3732">
        <w:rPr>
          <w:rFonts w:cstheme="minorHAnsi"/>
          <w:color w:val="222222"/>
          <w:shd w:val="clear" w:color="auto" w:fill="FFFFFF"/>
        </w:rPr>
        <w:t>.</w:t>
      </w:r>
      <w:r w:rsidR="004C3732" w:rsidRPr="004C3732">
        <w:rPr>
          <w:rFonts w:cstheme="minorHAnsi"/>
          <w:color w:val="222222"/>
          <w:shd w:val="clear" w:color="auto" w:fill="FFFFFF"/>
        </w:rPr>
        <w:t xml:space="preserve"> </w:t>
      </w:r>
      <w:r w:rsidR="00046C93">
        <w:rPr>
          <w:rFonts w:cstheme="minorHAnsi"/>
          <w:color w:val="222222"/>
          <w:shd w:val="clear" w:color="auto" w:fill="FFFFFF"/>
        </w:rPr>
        <w:t>Smith</w:t>
      </w:r>
      <w:r w:rsidR="004C3732" w:rsidRPr="004C3732">
        <w:rPr>
          <w:rFonts w:cstheme="minorHAnsi"/>
          <w:color w:val="222222"/>
          <w:shd w:val="clear" w:color="auto" w:fill="FFFFFF"/>
        </w:rPr>
        <w:t xml:space="preserve"> developed the concept of </w:t>
      </w:r>
      <w:r w:rsidR="004C3732">
        <w:rPr>
          <w:rFonts w:cstheme="minorHAnsi"/>
          <w:color w:val="222222"/>
          <w:shd w:val="clear" w:color="auto" w:fill="FFFFFF"/>
        </w:rPr>
        <w:t xml:space="preserve">the </w:t>
      </w:r>
      <w:hyperlink r:id="rId10" w:anchor="Adam_Smith" w:tooltip="Division of labour" w:history="1">
        <w:r w:rsidR="004C3732" w:rsidRPr="004C3732">
          <w:rPr>
            <w:rStyle w:val="Hyperlink"/>
            <w:rFonts w:cstheme="minorHAnsi"/>
            <w:color w:val="auto"/>
            <w:u w:val="none"/>
            <w:shd w:val="clear" w:color="auto" w:fill="FFFFFF"/>
          </w:rPr>
          <w:t>division of labour</w:t>
        </w:r>
      </w:hyperlink>
      <w:r w:rsidR="004C3732" w:rsidRPr="004C3732">
        <w:rPr>
          <w:rFonts w:cstheme="minorHAnsi"/>
          <w:shd w:val="clear" w:color="auto" w:fill="FFFFFF"/>
        </w:rPr>
        <w:t> </w:t>
      </w:r>
      <w:r w:rsidR="004C3732">
        <w:rPr>
          <w:rFonts w:cstheme="minorHAnsi"/>
          <w:color w:val="222222"/>
          <w:shd w:val="clear" w:color="auto" w:fill="FFFFFF"/>
        </w:rPr>
        <w:t xml:space="preserve">and argued that </w:t>
      </w:r>
      <w:r w:rsidR="004C3732" w:rsidRPr="004C3732">
        <w:rPr>
          <w:rFonts w:cstheme="minorHAnsi"/>
          <w:color w:val="222222"/>
          <w:shd w:val="clear" w:color="auto" w:fill="FFFFFF"/>
        </w:rPr>
        <w:t>rational self-interest and competition can lead to economic prosperity</w:t>
      </w:r>
      <w:r w:rsidR="004C3732" w:rsidRPr="00366AE4">
        <w:rPr>
          <w:rFonts w:cstheme="minorHAnsi"/>
          <w:color w:val="222222"/>
          <w:shd w:val="clear" w:color="auto" w:fill="FFFFFF"/>
        </w:rPr>
        <w:t>.</w:t>
      </w:r>
      <w:r w:rsidR="0078577F" w:rsidRPr="00366AE4">
        <w:rPr>
          <w:rFonts w:cstheme="minorHAnsi"/>
          <w:color w:val="222222"/>
          <w:shd w:val="clear" w:color="auto" w:fill="FFFFFF"/>
        </w:rPr>
        <w:t xml:space="preserve"> </w:t>
      </w:r>
      <w:r w:rsidR="00212A95" w:rsidRPr="00366AE4">
        <w:rPr>
          <w:rFonts w:cstheme="minorHAnsi"/>
          <w:color w:val="222222"/>
          <w:shd w:val="clear" w:color="auto" w:fill="FFFFFF"/>
        </w:rPr>
        <w:t>Michael Polanyi was the first to actually call this process Spontaneous Order, a notion that t</w:t>
      </w:r>
      <w:r w:rsidR="0078577F" w:rsidRPr="00366AE4">
        <w:rPr>
          <w:rFonts w:cstheme="minorHAnsi"/>
          <w:color w:val="222222"/>
          <w:shd w:val="clear" w:color="auto" w:fill="FFFFFF"/>
        </w:rPr>
        <w:t xml:space="preserve">he Austrian School of Economics would later refine and make it the flagship of its social and economic thought, mainly expressed by Karl Menger, Ludwig von Mises, and Friedrich Hayek, with Menger wondering “How can it be that institutions which serve the common welfare and are extremely significant for its development come into being without a common will directed toward establishing them? ” (Menger, 1985, p.146). </w:t>
      </w:r>
      <w:r w:rsidR="00212A95" w:rsidRPr="00366AE4">
        <w:rPr>
          <w:rFonts w:cstheme="minorHAnsi"/>
          <w:color w:val="222222"/>
          <w:shd w:val="clear" w:color="auto" w:fill="FFFFFF"/>
        </w:rPr>
        <w:t>More recently, Sugden (1989) provide</w:t>
      </w:r>
      <w:r w:rsidR="00BD190C" w:rsidRPr="00366AE4">
        <w:rPr>
          <w:rFonts w:cstheme="minorHAnsi"/>
          <w:color w:val="222222"/>
          <w:shd w:val="clear" w:color="auto" w:fill="FFFFFF"/>
        </w:rPr>
        <w:t>d</w:t>
      </w:r>
      <w:r w:rsidR="00212A95" w:rsidRPr="00366AE4">
        <w:rPr>
          <w:rFonts w:cstheme="minorHAnsi"/>
          <w:color w:val="222222"/>
          <w:shd w:val="clear" w:color="auto" w:fill="FFFFFF"/>
        </w:rPr>
        <w:t xml:space="preserve"> a thorough exposition of the importance of Spontaneous Order for studying economics, by discussing how many of the institutions in the market economy are conventions that no one has designed but they have simply evolved.  </w:t>
      </w:r>
      <w:r w:rsidR="001D4753" w:rsidRPr="00366AE4">
        <w:rPr>
          <w:rFonts w:cstheme="minorHAnsi"/>
          <w:color w:val="222222"/>
          <w:shd w:val="clear" w:color="auto" w:fill="FFFFFF"/>
        </w:rPr>
        <w:t>Sugden concludes by stating “Thus the study of spontaneous order may help to explain why we have some of the moral beliefs that we do have, without in any way being able to show that we ought to have them”.</w:t>
      </w:r>
      <w:r w:rsidR="001D4753">
        <w:rPr>
          <w:rFonts w:cstheme="minorHAnsi"/>
          <w:color w:val="222222"/>
          <w:shd w:val="clear" w:color="auto" w:fill="FFFFFF"/>
        </w:rPr>
        <w:t xml:space="preserve"> </w:t>
      </w:r>
    </w:p>
    <w:p w14:paraId="67317FDA" w14:textId="77777777" w:rsidR="0018782B" w:rsidRDefault="0018782B" w:rsidP="008A48EE">
      <w:pPr>
        <w:autoSpaceDE w:val="0"/>
        <w:autoSpaceDN w:val="0"/>
        <w:adjustRightInd w:val="0"/>
        <w:spacing w:after="120" w:line="360" w:lineRule="auto"/>
        <w:jc w:val="both"/>
        <w:rPr>
          <w:rFonts w:cstheme="minorHAnsi"/>
          <w:color w:val="222222"/>
          <w:shd w:val="clear" w:color="auto" w:fill="FFFFFF"/>
        </w:rPr>
      </w:pPr>
      <w:r>
        <w:rPr>
          <w:rFonts w:cstheme="minorHAnsi"/>
          <w:color w:val="222222"/>
          <w:shd w:val="clear" w:color="auto" w:fill="FFFFFF"/>
        </w:rPr>
        <w:t>We experimentally investigate whether and how Spontaneous Order emerges, building on Smith’s idea of the division of labour</w:t>
      </w:r>
      <w:r w:rsidR="00606763">
        <w:rPr>
          <w:rFonts w:cstheme="minorHAnsi"/>
          <w:color w:val="222222"/>
          <w:shd w:val="clear" w:color="auto" w:fill="FFFFFF"/>
        </w:rPr>
        <w:t xml:space="preserve"> –</w:t>
      </w:r>
      <w:r w:rsidR="00E64F72">
        <w:rPr>
          <w:rFonts w:cstheme="minorHAnsi"/>
          <w:color w:val="222222"/>
          <w:shd w:val="clear" w:color="auto" w:fill="FFFFFF"/>
        </w:rPr>
        <w:t xml:space="preserve"> as</w:t>
      </w:r>
      <w:r w:rsidR="00975F49">
        <w:rPr>
          <w:rFonts w:cstheme="minorHAnsi"/>
          <w:color w:val="222222"/>
          <w:shd w:val="clear" w:color="auto" w:fill="FFFFFF"/>
        </w:rPr>
        <w:t xml:space="preserve"> demonstrat</w:t>
      </w:r>
      <w:r w:rsidR="00606763">
        <w:rPr>
          <w:rFonts w:cstheme="minorHAnsi"/>
          <w:color w:val="222222"/>
          <w:shd w:val="clear" w:color="auto" w:fill="FFFFFF"/>
        </w:rPr>
        <w:t xml:space="preserve">ed in his Pin Factory example. In this, </w:t>
      </w:r>
      <w:r w:rsidR="00975F49">
        <w:rPr>
          <w:rFonts w:cstheme="minorHAnsi"/>
          <w:color w:val="222222"/>
          <w:shd w:val="clear" w:color="auto" w:fill="FFFFFF"/>
        </w:rPr>
        <w:t>he showed that in a production process, if different workers specialise in different parts of the production process, then the workers can jointly produce a much greater volum</w:t>
      </w:r>
      <w:r w:rsidR="008A48EE">
        <w:rPr>
          <w:rFonts w:cstheme="minorHAnsi"/>
          <w:color w:val="222222"/>
          <w:shd w:val="clear" w:color="auto" w:fill="FFFFFF"/>
        </w:rPr>
        <w:t>e of output than if they do not: when all workers specialise we have an efficient outcome.</w:t>
      </w:r>
      <w:r w:rsidR="00975F49">
        <w:rPr>
          <w:rFonts w:cstheme="minorHAnsi"/>
          <w:color w:val="222222"/>
          <w:shd w:val="clear" w:color="auto" w:fill="FFFFFF"/>
        </w:rPr>
        <w:t xml:space="preserve"> Moreover</w:t>
      </w:r>
      <w:r w:rsidR="00E64F72">
        <w:rPr>
          <w:rFonts w:cstheme="minorHAnsi"/>
          <w:color w:val="222222"/>
          <w:shd w:val="clear" w:color="auto" w:fill="FFFFFF"/>
        </w:rPr>
        <w:t>,</w:t>
      </w:r>
      <w:r w:rsidR="00975F49">
        <w:rPr>
          <w:rFonts w:cstheme="minorHAnsi"/>
          <w:color w:val="222222"/>
          <w:shd w:val="clear" w:color="auto" w:fill="FFFFFF"/>
        </w:rPr>
        <w:t xml:space="preserve"> he argued that this would happen ‘spontaneously’ and without external intervention.</w:t>
      </w:r>
    </w:p>
    <w:p w14:paraId="7102AFE6" w14:textId="77777777" w:rsidR="00975F49" w:rsidRDefault="00975F49" w:rsidP="008A48EE">
      <w:pPr>
        <w:autoSpaceDE w:val="0"/>
        <w:autoSpaceDN w:val="0"/>
        <w:adjustRightInd w:val="0"/>
        <w:spacing w:after="120" w:line="360" w:lineRule="auto"/>
        <w:jc w:val="both"/>
        <w:rPr>
          <w:rFonts w:cstheme="minorHAnsi"/>
          <w:color w:val="222222"/>
          <w:shd w:val="clear" w:color="auto" w:fill="FFFFFF"/>
        </w:rPr>
      </w:pPr>
      <w:r>
        <w:rPr>
          <w:rFonts w:cstheme="minorHAnsi"/>
          <w:color w:val="222222"/>
          <w:shd w:val="clear" w:color="auto" w:fill="FFFFFF"/>
        </w:rPr>
        <w:t xml:space="preserve">We investigate this hypothesis, first with </w:t>
      </w:r>
      <w:r w:rsidR="008A48EE">
        <w:rPr>
          <w:rFonts w:cstheme="minorHAnsi"/>
          <w:color w:val="222222"/>
          <w:shd w:val="clear" w:color="auto" w:fill="FFFFFF"/>
        </w:rPr>
        <w:t xml:space="preserve">just 2 workers, then with 6 and finally with 9 – to explore whether the number of workers influences the speed of convergence to the efficient outcome. We also examine the crucial influence of </w:t>
      </w:r>
      <w:r w:rsidR="008A48EE">
        <w:rPr>
          <w:rFonts w:cstheme="minorHAnsi"/>
          <w:i/>
          <w:color w:val="222222"/>
          <w:shd w:val="clear" w:color="auto" w:fill="FFFFFF"/>
        </w:rPr>
        <w:t xml:space="preserve">communication </w:t>
      </w:r>
      <w:r w:rsidR="008A48EE">
        <w:rPr>
          <w:rFonts w:cstheme="minorHAnsi"/>
          <w:color w:val="222222"/>
          <w:shd w:val="clear" w:color="auto" w:fill="FFFFFF"/>
        </w:rPr>
        <w:t>on convergence. By this</w:t>
      </w:r>
      <w:r w:rsidR="00E64F72">
        <w:rPr>
          <w:rFonts w:cstheme="minorHAnsi"/>
          <w:color w:val="222222"/>
          <w:shd w:val="clear" w:color="auto" w:fill="FFFFFF"/>
        </w:rPr>
        <w:t>,</w:t>
      </w:r>
      <w:r w:rsidR="008A48EE">
        <w:rPr>
          <w:rFonts w:cstheme="minorHAnsi"/>
          <w:color w:val="222222"/>
          <w:shd w:val="clear" w:color="auto" w:fill="FFFFFF"/>
        </w:rPr>
        <w:t xml:space="preserve"> we mean communication between the worke</w:t>
      </w:r>
      <w:r w:rsidR="008944D6">
        <w:rPr>
          <w:rFonts w:cstheme="minorHAnsi"/>
          <w:color w:val="222222"/>
          <w:shd w:val="clear" w:color="auto" w:fill="FFFFFF"/>
        </w:rPr>
        <w:t>rs, and not outside involvement</w:t>
      </w:r>
      <w:r w:rsidR="008A48EE">
        <w:rPr>
          <w:rFonts w:cstheme="minorHAnsi"/>
          <w:color w:val="222222"/>
          <w:shd w:val="clear" w:color="auto" w:fill="FFFFFF"/>
        </w:rPr>
        <w:t>.</w:t>
      </w:r>
    </w:p>
    <w:p w14:paraId="0F23055E" w14:textId="0E79979B" w:rsidR="00DE4944" w:rsidRDefault="00162A70" w:rsidP="008A48EE">
      <w:pPr>
        <w:autoSpaceDE w:val="0"/>
        <w:autoSpaceDN w:val="0"/>
        <w:adjustRightInd w:val="0"/>
        <w:spacing w:after="120" w:line="360" w:lineRule="auto"/>
        <w:jc w:val="both"/>
        <w:rPr>
          <w:rFonts w:cstheme="minorHAnsi"/>
          <w:color w:val="222222"/>
          <w:shd w:val="clear" w:color="auto" w:fill="FFFFFF"/>
        </w:rPr>
      </w:pPr>
      <w:r>
        <w:rPr>
          <w:rFonts w:cstheme="minorHAnsi"/>
          <w:color w:val="222222"/>
          <w:shd w:val="clear" w:color="auto" w:fill="FFFFFF"/>
        </w:rPr>
        <w:t xml:space="preserve">This paper starts with a review of relevant background experimental research, providing the motivation for this study. We then describe </w:t>
      </w:r>
      <w:r w:rsidR="00DE4944">
        <w:rPr>
          <w:rFonts w:cstheme="minorHAnsi"/>
          <w:color w:val="222222"/>
          <w:shd w:val="clear" w:color="auto" w:fill="FFFFFF"/>
        </w:rPr>
        <w:t>the bas</w:t>
      </w:r>
      <w:r>
        <w:rPr>
          <w:rFonts w:cstheme="minorHAnsi"/>
          <w:color w:val="222222"/>
          <w:shd w:val="clear" w:color="auto" w:fill="FFFFFF"/>
        </w:rPr>
        <w:t>ic model, and then, in section 4</w:t>
      </w:r>
      <w:r w:rsidR="00DE4944">
        <w:rPr>
          <w:rFonts w:cstheme="minorHAnsi"/>
          <w:color w:val="222222"/>
          <w:shd w:val="clear" w:color="auto" w:fill="FFFFFF"/>
        </w:rPr>
        <w:t xml:space="preserve"> we discuss extensions to, and variations on, this basic model. The experimental implemen</w:t>
      </w:r>
      <w:r>
        <w:rPr>
          <w:rFonts w:cstheme="minorHAnsi"/>
          <w:color w:val="222222"/>
          <w:shd w:val="clear" w:color="auto" w:fill="FFFFFF"/>
        </w:rPr>
        <w:t>tation is described in section 5. Section 6</w:t>
      </w:r>
      <w:r w:rsidR="00DE4944">
        <w:rPr>
          <w:rFonts w:cstheme="minorHAnsi"/>
          <w:color w:val="222222"/>
          <w:shd w:val="clear" w:color="auto" w:fill="FFFFFF"/>
        </w:rPr>
        <w:t xml:space="preserve"> presents </w:t>
      </w:r>
      <w:r w:rsidR="007B2B36">
        <w:rPr>
          <w:rFonts w:cstheme="minorHAnsi"/>
          <w:color w:val="222222"/>
          <w:shd w:val="clear" w:color="auto" w:fill="FFFFFF"/>
        </w:rPr>
        <w:t xml:space="preserve">a </w:t>
      </w:r>
      <w:r w:rsidR="00DE4944">
        <w:rPr>
          <w:rFonts w:cstheme="minorHAnsi"/>
          <w:color w:val="222222"/>
          <w:shd w:val="clear" w:color="auto" w:fill="FFFFFF"/>
        </w:rPr>
        <w:t>descripti</w:t>
      </w:r>
      <w:r w:rsidR="007B2B36">
        <w:rPr>
          <w:rFonts w:cstheme="minorHAnsi"/>
          <w:color w:val="222222"/>
          <w:shd w:val="clear" w:color="auto" w:fill="FFFFFF"/>
        </w:rPr>
        <w:t>on</w:t>
      </w:r>
      <w:r w:rsidR="00DE4944">
        <w:rPr>
          <w:rFonts w:cstheme="minorHAnsi"/>
          <w:color w:val="222222"/>
          <w:shd w:val="clear" w:color="auto" w:fill="FFFFFF"/>
        </w:rPr>
        <w:t xml:space="preserve"> of behaviour in the e</w:t>
      </w:r>
      <w:r>
        <w:rPr>
          <w:rFonts w:cstheme="minorHAnsi"/>
          <w:color w:val="222222"/>
          <w:shd w:val="clear" w:color="auto" w:fill="FFFFFF"/>
        </w:rPr>
        <w:t>xperiment, while section 7</w:t>
      </w:r>
      <w:r w:rsidR="00DE4944">
        <w:rPr>
          <w:rFonts w:cstheme="minorHAnsi"/>
          <w:color w:val="222222"/>
          <w:shd w:val="clear" w:color="auto" w:fill="FFFFFF"/>
        </w:rPr>
        <w:t xml:space="preserve"> analyses </w:t>
      </w:r>
      <w:r w:rsidR="00DE4944">
        <w:rPr>
          <w:rFonts w:cstheme="minorHAnsi"/>
          <w:color w:val="222222"/>
          <w:shd w:val="clear" w:color="auto" w:fill="FFFFFF"/>
        </w:rPr>
        <w:lastRenderedPageBreak/>
        <w:t>the text messages between subjects and sheds light on why t</w:t>
      </w:r>
      <w:r>
        <w:rPr>
          <w:rFonts w:cstheme="minorHAnsi"/>
          <w:color w:val="222222"/>
          <w:shd w:val="clear" w:color="auto" w:fill="FFFFFF"/>
        </w:rPr>
        <w:t>hey did what they did. Section 8</w:t>
      </w:r>
      <w:r w:rsidR="00DE4944">
        <w:rPr>
          <w:rFonts w:cstheme="minorHAnsi"/>
          <w:color w:val="222222"/>
          <w:shd w:val="clear" w:color="auto" w:fill="FFFFFF"/>
        </w:rPr>
        <w:t xml:space="preserve"> concludes.</w:t>
      </w:r>
    </w:p>
    <w:p w14:paraId="4D918F89" w14:textId="77777777" w:rsidR="001F27E9" w:rsidRDefault="001F27E9" w:rsidP="008A48EE">
      <w:pPr>
        <w:autoSpaceDE w:val="0"/>
        <w:autoSpaceDN w:val="0"/>
        <w:adjustRightInd w:val="0"/>
        <w:spacing w:after="120" w:line="360" w:lineRule="auto"/>
        <w:jc w:val="both"/>
        <w:rPr>
          <w:rFonts w:cstheme="minorHAnsi"/>
          <w:color w:val="222222"/>
          <w:shd w:val="clear" w:color="auto" w:fill="FFFFFF"/>
        </w:rPr>
      </w:pPr>
    </w:p>
    <w:p w14:paraId="643C50EF" w14:textId="77777777" w:rsidR="00162A70" w:rsidRDefault="00162A70" w:rsidP="00162A70">
      <w:pPr>
        <w:pStyle w:val="ListParagraph"/>
        <w:numPr>
          <w:ilvl w:val="0"/>
          <w:numId w:val="1"/>
        </w:numPr>
        <w:autoSpaceDE w:val="0"/>
        <w:autoSpaceDN w:val="0"/>
        <w:adjustRightInd w:val="0"/>
        <w:spacing w:after="120" w:line="360" w:lineRule="auto"/>
        <w:jc w:val="both"/>
        <w:rPr>
          <w:rFonts w:cstheme="minorHAnsi"/>
          <w:b/>
          <w:color w:val="222222"/>
          <w:shd w:val="clear" w:color="auto" w:fill="FFFFFF"/>
        </w:rPr>
      </w:pPr>
      <w:r>
        <w:rPr>
          <w:rFonts w:cstheme="minorHAnsi"/>
          <w:b/>
          <w:color w:val="222222"/>
          <w:shd w:val="clear" w:color="auto" w:fill="FFFFFF"/>
        </w:rPr>
        <w:t>Background material</w:t>
      </w:r>
    </w:p>
    <w:p w14:paraId="78F9DCAD" w14:textId="034320A7" w:rsidR="002D6878" w:rsidRDefault="002D6878" w:rsidP="007C581B">
      <w:pPr>
        <w:autoSpaceDE w:val="0"/>
        <w:autoSpaceDN w:val="0"/>
        <w:adjustRightInd w:val="0"/>
        <w:spacing w:after="120" w:line="360" w:lineRule="auto"/>
        <w:jc w:val="both"/>
        <w:rPr>
          <w:rFonts w:cstheme="minorHAnsi"/>
          <w:color w:val="222222"/>
          <w:shd w:val="clear" w:color="auto" w:fill="FFFFFF"/>
        </w:rPr>
      </w:pPr>
      <w:r>
        <w:rPr>
          <w:rFonts w:cstheme="minorHAnsi"/>
          <w:color w:val="222222"/>
          <w:shd w:val="clear" w:color="auto" w:fill="FFFFFF"/>
        </w:rPr>
        <w:t>Central to our concern is the idea of Spontaneous Order – that societies can spontaneously co-ordinate in such a way as to maximise social welfare – without government intervention. The co-ordination required is in two fields: production and exchange. In the former, members of society should co-ordinate in such a way that production is achieved</w:t>
      </w:r>
      <w:r w:rsidR="00647E53">
        <w:rPr>
          <w:rFonts w:cstheme="minorHAnsi"/>
          <w:color w:val="222222"/>
          <w:shd w:val="clear" w:color="auto" w:fill="FFFFFF"/>
        </w:rPr>
        <w:t xml:space="preserve"> in a</w:t>
      </w:r>
      <w:r>
        <w:rPr>
          <w:rFonts w:cstheme="minorHAnsi"/>
          <w:color w:val="222222"/>
          <w:shd w:val="clear" w:color="auto" w:fill="FFFFFF"/>
        </w:rPr>
        <w:t xml:space="preserve"> </w:t>
      </w:r>
      <w:r w:rsidR="00647E53">
        <w:rPr>
          <w:rFonts w:cstheme="minorHAnsi"/>
          <w:color w:val="222222"/>
          <w:shd w:val="clear" w:color="auto" w:fill="FFFFFF"/>
        </w:rPr>
        <w:t xml:space="preserve">Pareto efficient way; </w:t>
      </w:r>
      <w:r w:rsidR="00CA7C6E">
        <w:rPr>
          <w:rFonts w:cstheme="minorHAnsi"/>
          <w:color w:val="222222"/>
          <w:shd w:val="clear" w:color="auto" w:fill="FFFFFF"/>
        </w:rPr>
        <w:t xml:space="preserve">and </w:t>
      </w:r>
      <w:r w:rsidR="00647E53">
        <w:rPr>
          <w:rFonts w:cstheme="minorHAnsi"/>
          <w:color w:val="222222"/>
          <w:shd w:val="clear" w:color="auto" w:fill="FFFFFF"/>
        </w:rPr>
        <w:t>hence</w:t>
      </w:r>
      <w:r w:rsidR="00CA7C6E">
        <w:rPr>
          <w:rFonts w:cstheme="minorHAnsi"/>
          <w:color w:val="222222"/>
          <w:shd w:val="clear" w:color="auto" w:fill="FFFFFF"/>
        </w:rPr>
        <w:t xml:space="preserve"> so</w:t>
      </w:r>
      <w:r>
        <w:rPr>
          <w:rFonts w:cstheme="minorHAnsi"/>
          <w:color w:val="222222"/>
          <w:shd w:val="clear" w:color="auto" w:fill="FFFFFF"/>
        </w:rPr>
        <w:t xml:space="preserve"> that output cannot be increased by changing the production process</w:t>
      </w:r>
      <w:r w:rsidR="00647E53">
        <w:rPr>
          <w:rFonts w:cstheme="minorHAnsi"/>
          <w:color w:val="222222"/>
          <w:shd w:val="clear" w:color="auto" w:fill="FFFFFF"/>
        </w:rPr>
        <w:t xml:space="preserve">. </w:t>
      </w:r>
      <w:r w:rsidR="005D7B64" w:rsidRPr="00366AE4">
        <w:rPr>
          <w:rFonts w:cstheme="minorHAnsi"/>
          <w:color w:val="222222"/>
          <w:shd w:val="clear" w:color="auto" w:fill="FFFFFF"/>
        </w:rPr>
        <w:t xml:space="preserve">In the industrial organisation literature, this process is also known as </w:t>
      </w:r>
      <w:r w:rsidR="005D7B64" w:rsidRPr="00366AE4">
        <w:rPr>
          <w:rFonts w:cstheme="minorHAnsi"/>
          <w:i/>
          <w:color w:val="222222"/>
          <w:shd w:val="clear" w:color="auto" w:fill="FFFFFF"/>
        </w:rPr>
        <w:t>Entrepreneurial Discovery</w:t>
      </w:r>
      <w:r w:rsidR="007C581B" w:rsidRPr="00366AE4">
        <w:rPr>
          <w:rFonts w:cstheme="minorHAnsi"/>
          <w:i/>
          <w:color w:val="222222"/>
          <w:shd w:val="clear" w:color="auto" w:fill="FFFFFF"/>
        </w:rPr>
        <w:t xml:space="preserve">, </w:t>
      </w:r>
      <w:r w:rsidR="007C581B" w:rsidRPr="00366AE4">
        <w:rPr>
          <w:rFonts w:cstheme="minorHAnsi"/>
          <w:color w:val="222222"/>
          <w:shd w:val="clear" w:color="auto" w:fill="FFFFFF"/>
        </w:rPr>
        <w:t xml:space="preserve">with the Austrian school advocating that “a chief virtue of the free enterprise system is its evocation of the discovery (and fulfilment) of opportunities for social betterment”, (Hayek, 1978).  </w:t>
      </w:r>
      <w:r w:rsidR="005D7B64" w:rsidRPr="00366AE4">
        <w:rPr>
          <w:rFonts w:cstheme="minorHAnsi"/>
          <w:color w:val="222222"/>
          <w:shd w:val="clear" w:color="auto" w:fill="FFFFFF"/>
        </w:rPr>
        <w:t xml:space="preserve"> </w:t>
      </w:r>
      <w:r w:rsidR="002132B1" w:rsidRPr="00366AE4">
        <w:rPr>
          <w:rFonts w:cstheme="minorHAnsi"/>
          <w:color w:val="222222"/>
          <w:shd w:val="clear" w:color="auto" w:fill="FFFFFF"/>
        </w:rPr>
        <w:t xml:space="preserve">Similarly, Kirzner (1985) was arguing that under a regime of economic freedom, substantial and socially beneficial epiphanies occur more often. </w:t>
      </w:r>
      <w:r w:rsidR="00647E53">
        <w:rPr>
          <w:rFonts w:cstheme="minorHAnsi"/>
          <w:color w:val="222222"/>
          <w:shd w:val="clear" w:color="auto" w:fill="FFFFFF"/>
        </w:rPr>
        <w:t>In the latter, exchange should also be carried out in a way that is Pareto efficient;</w:t>
      </w:r>
      <w:r w:rsidR="00CA7C6E">
        <w:rPr>
          <w:rFonts w:cstheme="minorHAnsi"/>
          <w:color w:val="222222"/>
          <w:shd w:val="clear" w:color="auto" w:fill="FFFFFF"/>
        </w:rPr>
        <w:t xml:space="preserve"> and</w:t>
      </w:r>
      <w:r w:rsidR="00647E53">
        <w:rPr>
          <w:rFonts w:cstheme="minorHAnsi"/>
          <w:color w:val="222222"/>
          <w:shd w:val="clear" w:color="auto" w:fill="FFFFFF"/>
        </w:rPr>
        <w:t xml:space="preserve"> hence</w:t>
      </w:r>
      <w:r w:rsidR="007A727F">
        <w:rPr>
          <w:rFonts w:cstheme="minorHAnsi"/>
          <w:color w:val="222222"/>
          <w:shd w:val="clear" w:color="auto" w:fill="FFFFFF"/>
        </w:rPr>
        <w:t>,</w:t>
      </w:r>
      <w:r w:rsidR="00CA7C6E">
        <w:rPr>
          <w:rFonts w:cstheme="minorHAnsi"/>
          <w:color w:val="222222"/>
          <w:shd w:val="clear" w:color="auto" w:fill="FFFFFF"/>
        </w:rPr>
        <w:t xml:space="preserve"> so</w:t>
      </w:r>
      <w:r w:rsidR="001C305D">
        <w:rPr>
          <w:rFonts w:cstheme="minorHAnsi"/>
          <w:color w:val="222222"/>
          <w:shd w:val="clear" w:color="auto" w:fill="FFFFFF"/>
        </w:rPr>
        <w:t xml:space="preserve"> that welfare</w:t>
      </w:r>
      <w:r w:rsidR="00647E53">
        <w:rPr>
          <w:rFonts w:cstheme="minorHAnsi"/>
          <w:color w:val="222222"/>
          <w:shd w:val="clear" w:color="auto" w:fill="FFFFFF"/>
        </w:rPr>
        <w:t xml:space="preserve"> cannot be increased by changing the exchange process.</w:t>
      </w:r>
      <w:r w:rsidR="007C581B">
        <w:rPr>
          <w:rFonts w:cstheme="minorHAnsi"/>
          <w:color w:val="222222"/>
          <w:shd w:val="clear" w:color="auto" w:fill="FFFFFF"/>
        </w:rPr>
        <w:t xml:space="preserve"> </w:t>
      </w:r>
      <w:r w:rsidR="007C581B" w:rsidRPr="00366AE4">
        <w:rPr>
          <w:rFonts w:cstheme="minorHAnsi"/>
          <w:color w:val="222222"/>
          <w:shd w:val="clear" w:color="auto" w:fill="FFFFFF"/>
        </w:rPr>
        <w:t xml:space="preserve">Hayek (1945) </w:t>
      </w:r>
      <w:r w:rsidR="00664CB7" w:rsidRPr="00366AE4">
        <w:rPr>
          <w:rFonts w:cstheme="minorHAnsi"/>
          <w:color w:val="222222"/>
          <w:shd w:val="clear" w:color="auto" w:fill="FFFFFF"/>
        </w:rPr>
        <w:t>theorised that</w:t>
      </w:r>
      <w:r w:rsidR="007C581B" w:rsidRPr="00366AE4">
        <w:rPr>
          <w:rFonts w:cstheme="minorHAnsi"/>
          <w:color w:val="222222"/>
          <w:shd w:val="clear" w:color="auto" w:fill="FFFFFF"/>
        </w:rPr>
        <w:t xml:space="preserve"> markets implement competitive</w:t>
      </w:r>
      <w:r w:rsidR="00664CB7" w:rsidRPr="00366AE4">
        <w:rPr>
          <w:rFonts w:cstheme="minorHAnsi"/>
          <w:color w:val="222222"/>
          <w:shd w:val="clear" w:color="auto" w:fill="FFFFFF"/>
        </w:rPr>
        <w:t xml:space="preserve"> </w:t>
      </w:r>
      <w:r w:rsidR="007C581B" w:rsidRPr="00366AE4">
        <w:rPr>
          <w:rFonts w:cstheme="minorHAnsi"/>
          <w:color w:val="222222"/>
          <w:shd w:val="clear" w:color="auto" w:fill="FFFFFF"/>
        </w:rPr>
        <w:t>equilibrium prices and allocations</w:t>
      </w:r>
      <w:r w:rsidR="00664CB7" w:rsidRPr="00366AE4">
        <w:rPr>
          <w:rFonts w:cstheme="minorHAnsi"/>
          <w:color w:val="222222"/>
          <w:shd w:val="clear" w:color="auto" w:fill="FFFFFF"/>
        </w:rPr>
        <w:t xml:space="preserve"> when information of the economic agents is </w:t>
      </w:r>
      <w:r w:rsidR="007C581B" w:rsidRPr="00366AE4">
        <w:rPr>
          <w:rFonts w:cstheme="minorHAnsi"/>
          <w:color w:val="222222"/>
          <w:shd w:val="clear" w:color="auto" w:fill="FFFFFF"/>
        </w:rPr>
        <w:t>decentralized and private</w:t>
      </w:r>
      <w:r w:rsidR="00664CB7" w:rsidRPr="00366AE4">
        <w:rPr>
          <w:rFonts w:cstheme="minorHAnsi"/>
          <w:color w:val="222222"/>
          <w:shd w:val="clear" w:color="auto" w:fill="FFFFFF"/>
        </w:rPr>
        <w:t xml:space="preserve">, a notion </w:t>
      </w:r>
      <w:r w:rsidR="009802C5" w:rsidRPr="00366AE4">
        <w:rPr>
          <w:rFonts w:cstheme="minorHAnsi"/>
          <w:color w:val="222222"/>
          <w:shd w:val="clear" w:color="auto" w:fill="FFFFFF"/>
        </w:rPr>
        <w:t xml:space="preserve">that became later </w:t>
      </w:r>
      <w:r w:rsidR="00664CB7" w:rsidRPr="00366AE4">
        <w:rPr>
          <w:rFonts w:cstheme="minorHAnsi"/>
          <w:color w:val="222222"/>
          <w:shd w:val="clear" w:color="auto" w:fill="FFFFFF"/>
        </w:rPr>
        <w:t xml:space="preserve">known as the </w:t>
      </w:r>
      <w:r w:rsidR="00664CB7" w:rsidRPr="00366AE4">
        <w:rPr>
          <w:rFonts w:cstheme="minorHAnsi"/>
          <w:i/>
          <w:color w:val="222222"/>
          <w:shd w:val="clear" w:color="auto" w:fill="FFFFFF"/>
        </w:rPr>
        <w:t>Hayek Hypothesis</w:t>
      </w:r>
      <w:r w:rsidR="00664CB7" w:rsidRPr="00366AE4">
        <w:rPr>
          <w:rFonts w:cstheme="minorHAnsi"/>
          <w:color w:val="222222"/>
          <w:shd w:val="clear" w:color="auto" w:fill="FFFFFF"/>
        </w:rPr>
        <w:t xml:space="preserve"> in the experimental markets literature</w:t>
      </w:r>
      <w:r w:rsidR="009802C5" w:rsidRPr="00366AE4">
        <w:rPr>
          <w:rFonts w:cstheme="minorHAnsi"/>
          <w:color w:val="222222"/>
          <w:shd w:val="clear" w:color="auto" w:fill="FFFFFF"/>
        </w:rPr>
        <w:t xml:space="preserve"> (Smith, 1982)</w:t>
      </w:r>
      <w:r w:rsidR="00664CB7" w:rsidRPr="00366AE4">
        <w:rPr>
          <w:rFonts w:cstheme="minorHAnsi"/>
          <w:color w:val="222222"/>
          <w:shd w:val="clear" w:color="auto" w:fill="FFFFFF"/>
        </w:rPr>
        <w:t xml:space="preserve">. Our focus is on the emergence of Spontaneous Order in </w:t>
      </w:r>
      <w:r w:rsidR="0004335F" w:rsidRPr="00366AE4">
        <w:rPr>
          <w:rFonts w:cstheme="minorHAnsi"/>
          <w:color w:val="222222"/>
          <w:shd w:val="clear" w:color="auto" w:fill="FFFFFF"/>
        </w:rPr>
        <w:t>Entrepreneurial Discovery.</w:t>
      </w:r>
    </w:p>
    <w:p w14:paraId="2493E2B8" w14:textId="675C06AB" w:rsidR="00647E53" w:rsidRDefault="001E2928" w:rsidP="002D6878">
      <w:pPr>
        <w:autoSpaceDE w:val="0"/>
        <w:autoSpaceDN w:val="0"/>
        <w:adjustRightInd w:val="0"/>
        <w:spacing w:after="120" w:line="360" w:lineRule="auto"/>
        <w:jc w:val="both"/>
        <w:rPr>
          <w:rFonts w:cstheme="minorHAnsi"/>
          <w:color w:val="222222"/>
          <w:shd w:val="clear" w:color="auto" w:fill="FFFFFF"/>
        </w:rPr>
      </w:pPr>
      <w:r>
        <w:rPr>
          <w:rFonts w:cstheme="minorHAnsi"/>
          <w:color w:val="222222"/>
          <w:shd w:val="clear" w:color="auto" w:fill="FFFFFF"/>
        </w:rPr>
        <w:t xml:space="preserve">There have been a </w:t>
      </w:r>
      <w:r w:rsidR="00647E53">
        <w:rPr>
          <w:rFonts w:cstheme="minorHAnsi"/>
          <w:color w:val="222222"/>
          <w:shd w:val="clear" w:color="auto" w:fill="FFFFFF"/>
        </w:rPr>
        <w:t xml:space="preserve">large number of experimental investigations of the efficiency of the </w:t>
      </w:r>
      <w:r w:rsidR="00647E53" w:rsidRPr="00A93A13">
        <w:rPr>
          <w:rFonts w:cstheme="minorHAnsi"/>
          <w:i/>
          <w:color w:val="222222"/>
          <w:shd w:val="clear" w:color="auto" w:fill="FFFFFF"/>
        </w:rPr>
        <w:t xml:space="preserve">exchange </w:t>
      </w:r>
      <w:r w:rsidR="00647E53">
        <w:rPr>
          <w:rFonts w:cstheme="minorHAnsi"/>
          <w:color w:val="222222"/>
          <w:shd w:val="clear" w:color="auto" w:fill="FFFFFF"/>
        </w:rPr>
        <w:t>process</w:t>
      </w:r>
      <w:r w:rsidR="009802C5">
        <w:rPr>
          <w:rFonts w:cstheme="minorHAnsi"/>
          <w:color w:val="222222"/>
          <w:shd w:val="clear" w:color="auto" w:fill="FFFFFF"/>
        </w:rPr>
        <w:t xml:space="preserve"> </w:t>
      </w:r>
      <w:r w:rsidR="009802C5" w:rsidRPr="00366AE4">
        <w:rPr>
          <w:rFonts w:cstheme="minorHAnsi"/>
          <w:color w:val="222222"/>
          <w:shd w:val="clear" w:color="auto" w:fill="FFFFFF"/>
        </w:rPr>
        <w:t>(the Hayek Hypothesis)</w:t>
      </w:r>
      <w:r w:rsidR="00647E53" w:rsidRPr="00366AE4">
        <w:rPr>
          <w:rFonts w:cstheme="minorHAnsi"/>
          <w:color w:val="222222"/>
          <w:shd w:val="clear" w:color="auto" w:fill="FFFFFF"/>
        </w:rPr>
        <w:t>,</w:t>
      </w:r>
      <w:r w:rsidR="00647E53">
        <w:rPr>
          <w:rFonts w:cstheme="minorHAnsi"/>
          <w:color w:val="222222"/>
          <w:shd w:val="clear" w:color="auto" w:fill="FFFFFF"/>
        </w:rPr>
        <w:t xml:space="preserve"> initiated by the seminal work of Smith</w:t>
      </w:r>
      <w:r w:rsidR="00D81CB9">
        <w:rPr>
          <w:rFonts w:cstheme="minorHAnsi"/>
          <w:color w:val="222222"/>
          <w:shd w:val="clear" w:color="auto" w:fill="FFFFFF"/>
        </w:rPr>
        <w:t xml:space="preserve"> (1962</w:t>
      </w:r>
      <w:r w:rsidR="002621DF">
        <w:rPr>
          <w:rFonts w:cstheme="minorHAnsi"/>
          <w:color w:val="222222"/>
          <w:shd w:val="clear" w:color="auto" w:fill="FFFFFF"/>
        </w:rPr>
        <w:t>, 1982</w:t>
      </w:r>
      <w:r w:rsidR="00D81CB9">
        <w:rPr>
          <w:rFonts w:cstheme="minorHAnsi"/>
          <w:color w:val="222222"/>
          <w:shd w:val="clear" w:color="auto" w:fill="FFFFFF"/>
        </w:rPr>
        <w:t>)</w:t>
      </w:r>
      <w:r w:rsidR="00CA7C6E">
        <w:rPr>
          <w:rFonts w:cstheme="minorHAnsi"/>
          <w:color w:val="222222"/>
          <w:shd w:val="clear" w:color="auto" w:fill="FFFFFF"/>
        </w:rPr>
        <w:t xml:space="preserve">. Most of these have considered only exchange and not production. </w:t>
      </w:r>
      <w:r w:rsidR="00D1585A">
        <w:rPr>
          <w:rFonts w:cstheme="minorHAnsi"/>
          <w:color w:val="222222"/>
          <w:shd w:val="clear" w:color="auto" w:fill="FFFFFF"/>
        </w:rPr>
        <w:t>The basic design is simple and clever: there is a hypothetical good being traded. Some of the subjects are designated as potential buyers of the good, and are each told their reservation values for one or more units of the good. The other subjects are designated as potential sellers of the good, and are each told their reservation values for one or more units of the good.  Trade takes place through a double auction method. Buye</w:t>
      </w:r>
      <w:r w:rsidR="00787436">
        <w:rPr>
          <w:rFonts w:cstheme="minorHAnsi"/>
          <w:color w:val="222222"/>
          <w:shd w:val="clear" w:color="auto" w:fill="FFFFFF"/>
        </w:rPr>
        <w:t>rs are rewarded with</w:t>
      </w:r>
      <w:r w:rsidR="00D1585A">
        <w:rPr>
          <w:rFonts w:cstheme="minorHAnsi"/>
          <w:color w:val="222222"/>
          <w:shd w:val="clear" w:color="auto" w:fill="FFFFFF"/>
        </w:rPr>
        <w:t xml:space="preserve"> the difference between their reservation value and the price that they pay. Sellers </w:t>
      </w:r>
      <w:r w:rsidR="00787436">
        <w:rPr>
          <w:rFonts w:cstheme="minorHAnsi"/>
          <w:color w:val="222222"/>
          <w:shd w:val="clear" w:color="auto" w:fill="FFFFFF"/>
        </w:rPr>
        <w:t>are rewarded with</w:t>
      </w:r>
      <w:r w:rsidR="00D1585A">
        <w:rPr>
          <w:rFonts w:cstheme="minorHAnsi"/>
          <w:color w:val="222222"/>
          <w:shd w:val="clear" w:color="auto" w:fill="FFFFFF"/>
        </w:rPr>
        <w:t xml:space="preserve"> the difference between the price that they receive and their reservation value. </w:t>
      </w:r>
      <w:r w:rsidR="00CA7C6E">
        <w:rPr>
          <w:rFonts w:cstheme="minorHAnsi"/>
          <w:color w:val="222222"/>
          <w:shd w:val="clear" w:color="auto" w:fill="FFFFFF"/>
        </w:rPr>
        <w:t xml:space="preserve">The overwhelming message is that markets are generally competitive and hence efficient, though efficiency does decline as the </w:t>
      </w:r>
      <w:r w:rsidR="00AF218C">
        <w:rPr>
          <w:rFonts w:cstheme="minorHAnsi"/>
          <w:color w:val="222222"/>
          <w:shd w:val="clear" w:color="auto" w:fill="FFFFFF"/>
        </w:rPr>
        <w:t>marke</w:t>
      </w:r>
      <w:r w:rsidR="00097457">
        <w:rPr>
          <w:rFonts w:cstheme="minorHAnsi"/>
          <w:color w:val="222222"/>
          <w:shd w:val="clear" w:color="auto" w:fill="FFFFFF"/>
        </w:rPr>
        <w:t>ts become more complicated – for example</w:t>
      </w:r>
      <w:r w:rsidR="00787436">
        <w:rPr>
          <w:rFonts w:cstheme="minorHAnsi"/>
          <w:color w:val="222222"/>
          <w:shd w:val="clear" w:color="auto" w:fill="FFFFFF"/>
        </w:rPr>
        <w:t xml:space="preserve"> when they are</w:t>
      </w:r>
      <w:r w:rsidR="00097457">
        <w:rPr>
          <w:rFonts w:cstheme="minorHAnsi"/>
          <w:color w:val="222222"/>
          <w:shd w:val="clear" w:color="auto" w:fill="FFFFFF"/>
        </w:rPr>
        <w:t xml:space="preserve"> dynamic </w:t>
      </w:r>
      <w:r w:rsidR="002621DF">
        <w:rPr>
          <w:rFonts w:cstheme="minorHAnsi"/>
          <w:color w:val="222222"/>
          <w:shd w:val="clear" w:color="auto" w:fill="FFFFFF"/>
        </w:rPr>
        <w:t xml:space="preserve">as in Smith </w:t>
      </w:r>
      <w:r w:rsidR="002621DF">
        <w:rPr>
          <w:rFonts w:cstheme="minorHAnsi"/>
          <w:i/>
          <w:color w:val="222222"/>
          <w:shd w:val="clear" w:color="auto" w:fill="FFFFFF"/>
        </w:rPr>
        <w:t xml:space="preserve">et al </w:t>
      </w:r>
      <w:r w:rsidR="002621DF">
        <w:rPr>
          <w:rFonts w:cstheme="minorHAnsi"/>
          <w:color w:val="222222"/>
          <w:shd w:val="clear" w:color="auto" w:fill="FFFFFF"/>
        </w:rPr>
        <w:t>(1988)</w:t>
      </w:r>
      <w:r w:rsidR="00704B4A">
        <w:rPr>
          <w:rFonts w:cstheme="minorHAnsi"/>
          <w:color w:val="222222"/>
          <w:shd w:val="clear" w:color="auto" w:fill="FFFFFF"/>
        </w:rPr>
        <w:t xml:space="preserve"> </w:t>
      </w:r>
      <w:r w:rsidR="00906A18">
        <w:rPr>
          <w:rFonts w:cstheme="minorHAnsi"/>
          <w:color w:val="222222"/>
          <w:shd w:val="clear" w:color="auto" w:fill="FFFFFF"/>
        </w:rPr>
        <w:t>(a</w:t>
      </w:r>
      <w:r w:rsidR="00963272">
        <w:rPr>
          <w:rFonts w:cstheme="minorHAnsi"/>
          <w:color w:val="222222"/>
          <w:shd w:val="clear" w:color="auto" w:fill="FFFFFF"/>
        </w:rPr>
        <w:t xml:space="preserve"> useful survey</w:t>
      </w:r>
      <w:r w:rsidR="004C23EA">
        <w:rPr>
          <w:rFonts w:cstheme="minorHAnsi"/>
          <w:color w:val="222222"/>
          <w:shd w:val="clear" w:color="auto" w:fill="FFFFFF"/>
        </w:rPr>
        <w:t xml:space="preserve"> of the dynamics of such exchange experiments</w:t>
      </w:r>
      <w:r w:rsidR="00963272">
        <w:rPr>
          <w:rFonts w:cstheme="minorHAnsi"/>
          <w:color w:val="222222"/>
          <w:shd w:val="clear" w:color="auto" w:fill="FFFFFF"/>
        </w:rPr>
        <w:t xml:space="preserve"> can be found in Crockett (2013)</w:t>
      </w:r>
      <w:r w:rsidR="00906A18">
        <w:rPr>
          <w:rFonts w:cstheme="minorHAnsi"/>
          <w:color w:val="222222"/>
          <w:shd w:val="clear" w:color="auto" w:fill="FFFFFF"/>
        </w:rPr>
        <w:t>)</w:t>
      </w:r>
      <w:r w:rsidR="00963272">
        <w:rPr>
          <w:rFonts w:cstheme="minorHAnsi"/>
          <w:color w:val="222222"/>
          <w:shd w:val="clear" w:color="auto" w:fill="FFFFFF"/>
        </w:rPr>
        <w:t xml:space="preserve">. </w:t>
      </w:r>
      <w:r w:rsidR="00097457">
        <w:rPr>
          <w:rFonts w:cstheme="minorHAnsi"/>
          <w:color w:val="222222"/>
          <w:shd w:val="clear" w:color="auto" w:fill="FFFFFF"/>
        </w:rPr>
        <w:t xml:space="preserve"> An interesting extension</w:t>
      </w:r>
      <w:r w:rsidR="002621DF">
        <w:rPr>
          <w:rFonts w:cstheme="minorHAnsi"/>
          <w:color w:val="222222"/>
          <w:shd w:val="clear" w:color="auto" w:fill="FFFFFF"/>
        </w:rPr>
        <w:t xml:space="preserve"> which seems to incorporate production</w:t>
      </w:r>
      <w:r w:rsidR="00097457">
        <w:rPr>
          <w:rFonts w:cstheme="minorHAnsi"/>
          <w:color w:val="222222"/>
          <w:shd w:val="clear" w:color="auto" w:fill="FFFFFF"/>
        </w:rPr>
        <w:t xml:space="preserve"> is that of Shachat and Zhang (2017), in which buyers are incentivised in the same way – by giving each a set of reservation values – </w:t>
      </w:r>
      <w:r w:rsidR="00097457">
        <w:rPr>
          <w:rFonts w:cstheme="minorHAnsi"/>
          <w:color w:val="222222"/>
          <w:shd w:val="clear" w:color="auto" w:fill="FFFFFF"/>
        </w:rPr>
        <w:lastRenderedPageBreak/>
        <w:t xml:space="preserve">but the sellers’ reservation values (costs) are </w:t>
      </w:r>
      <w:r w:rsidR="00787436">
        <w:rPr>
          <w:rFonts w:cstheme="minorHAnsi"/>
          <w:color w:val="222222"/>
          <w:shd w:val="clear" w:color="auto" w:fill="FFFFFF"/>
        </w:rPr>
        <w:t>choosable</w:t>
      </w:r>
      <w:r w:rsidR="00097457">
        <w:rPr>
          <w:rFonts w:cstheme="minorHAnsi"/>
          <w:color w:val="222222"/>
          <w:shd w:val="clear" w:color="auto" w:fill="FFFFFF"/>
        </w:rPr>
        <w:t xml:space="preserve"> (under constraints) by the sellers. In a sense, they can choose the cost of production and its spread over time</w:t>
      </w:r>
      <w:r w:rsidR="00031966">
        <w:rPr>
          <w:rFonts w:cstheme="minorHAnsi"/>
          <w:color w:val="222222"/>
          <w:shd w:val="clear" w:color="auto" w:fill="FFFFFF"/>
        </w:rPr>
        <w:t>. This, however, is not coordination with others of production.</w:t>
      </w:r>
    </w:p>
    <w:p w14:paraId="0E70BD61" w14:textId="113896B4" w:rsidR="00F95728" w:rsidRPr="00366AE4" w:rsidRDefault="00F95728" w:rsidP="002D6878">
      <w:pPr>
        <w:autoSpaceDE w:val="0"/>
        <w:autoSpaceDN w:val="0"/>
        <w:adjustRightInd w:val="0"/>
        <w:spacing w:after="120" w:line="360" w:lineRule="auto"/>
        <w:jc w:val="both"/>
        <w:rPr>
          <w:rFonts w:cstheme="minorHAnsi"/>
          <w:color w:val="222222"/>
          <w:shd w:val="clear" w:color="auto" w:fill="FFFFFF"/>
        </w:rPr>
      </w:pPr>
      <w:r w:rsidRPr="00366AE4">
        <w:rPr>
          <w:rFonts w:cstheme="minorHAnsi"/>
          <w:color w:val="222222"/>
          <w:shd w:val="clear" w:color="auto" w:fill="FFFFFF"/>
        </w:rPr>
        <w:t xml:space="preserve">On the other hand, </w:t>
      </w:r>
      <w:r w:rsidR="00A61F13" w:rsidRPr="00366AE4">
        <w:rPr>
          <w:rFonts w:cstheme="minorHAnsi"/>
          <w:color w:val="222222"/>
          <w:shd w:val="clear" w:color="auto" w:fill="FFFFFF"/>
        </w:rPr>
        <w:t>studies on Entrepreneurial Discovery</w:t>
      </w:r>
      <w:r w:rsidR="002132B1" w:rsidRPr="00366AE4">
        <w:rPr>
          <w:rFonts w:cstheme="minorHAnsi"/>
          <w:color w:val="222222"/>
          <w:shd w:val="clear" w:color="auto" w:fill="FFFFFF"/>
        </w:rPr>
        <w:t xml:space="preserve">, </w:t>
      </w:r>
      <w:r w:rsidR="004F3329" w:rsidRPr="00366AE4">
        <w:rPr>
          <w:rFonts w:cstheme="minorHAnsi"/>
          <w:color w:val="222222"/>
          <w:shd w:val="clear" w:color="auto" w:fill="FFFFFF"/>
        </w:rPr>
        <w:t>Hayek’s (1978)</w:t>
      </w:r>
      <w:r w:rsidR="002132B1" w:rsidRPr="00366AE4">
        <w:rPr>
          <w:rFonts w:cstheme="minorHAnsi"/>
          <w:color w:val="222222"/>
          <w:shd w:val="clear" w:color="auto" w:fill="FFFFFF"/>
        </w:rPr>
        <w:t xml:space="preserve"> conjecture that the free </w:t>
      </w:r>
      <w:r w:rsidR="004F3329" w:rsidRPr="00366AE4">
        <w:rPr>
          <w:rFonts w:cstheme="minorHAnsi"/>
          <w:color w:val="222222"/>
          <w:shd w:val="clear" w:color="auto" w:fill="FFFFFF"/>
        </w:rPr>
        <w:t>enterprise</w:t>
      </w:r>
      <w:r w:rsidR="002132B1" w:rsidRPr="00366AE4">
        <w:rPr>
          <w:rFonts w:cstheme="minorHAnsi"/>
          <w:color w:val="222222"/>
          <w:shd w:val="clear" w:color="auto" w:fill="FFFFFF"/>
        </w:rPr>
        <w:t xml:space="preserve"> system is the most effective in making discoveries,</w:t>
      </w:r>
      <w:r w:rsidR="00A61F13" w:rsidRPr="00366AE4">
        <w:rPr>
          <w:rFonts w:cstheme="minorHAnsi"/>
          <w:color w:val="222222"/>
          <w:shd w:val="clear" w:color="auto" w:fill="FFFFFF"/>
        </w:rPr>
        <w:t xml:space="preserve"> are very few.</w:t>
      </w:r>
      <w:r w:rsidR="004F3329" w:rsidRPr="00366AE4">
        <w:rPr>
          <w:rFonts w:cstheme="minorHAnsi"/>
          <w:color w:val="222222"/>
          <w:shd w:val="clear" w:color="auto" w:fill="FFFFFF"/>
        </w:rPr>
        <w:t xml:space="preserve"> </w:t>
      </w:r>
      <w:r w:rsidR="00A61F13" w:rsidRPr="00366AE4">
        <w:rPr>
          <w:rFonts w:cstheme="minorHAnsi"/>
          <w:color w:val="222222"/>
          <w:shd w:val="clear" w:color="auto" w:fill="FFFFFF"/>
        </w:rPr>
        <w:t xml:space="preserve"> Demmert and Klein (2003)</w:t>
      </w:r>
      <w:r w:rsidR="003F0E55" w:rsidRPr="00366AE4">
        <w:rPr>
          <w:rFonts w:cstheme="minorHAnsi"/>
          <w:color w:val="222222"/>
          <w:shd w:val="clear" w:color="auto" w:fill="FFFFFF"/>
        </w:rPr>
        <w:t xml:space="preserve"> is the first study that aims to test the Hayek/Kirzner conjecture. </w:t>
      </w:r>
      <w:r w:rsidR="00887E7D" w:rsidRPr="00366AE4">
        <w:rPr>
          <w:rFonts w:cstheme="minorHAnsi"/>
          <w:color w:val="222222"/>
          <w:shd w:val="clear" w:color="auto" w:fill="FFFFFF"/>
        </w:rPr>
        <w:t>In their</w:t>
      </w:r>
      <w:r w:rsidR="003F0E55" w:rsidRPr="00366AE4">
        <w:rPr>
          <w:rFonts w:cstheme="minorHAnsi"/>
          <w:color w:val="222222"/>
          <w:shd w:val="clear" w:color="auto" w:fill="FFFFFF"/>
        </w:rPr>
        <w:t xml:space="preserve"> experiment, they tested the influence of various motivation and incentive schemes on entrepreneurial discovery. Due to </w:t>
      </w:r>
      <w:r w:rsidR="007756CF" w:rsidRPr="00366AE4">
        <w:rPr>
          <w:rFonts w:cstheme="minorHAnsi"/>
          <w:color w:val="222222"/>
          <w:shd w:val="clear" w:color="auto" w:fill="FFFFFF"/>
        </w:rPr>
        <w:t>a very narrow definition of entrepreneurial discovery, along with some experimental design constraints, the authors do not manage to find support in favour of the Hayek/Kirzner conjecture. On top of that, their study does not include any social interaction element, neither has it included specialisation</w:t>
      </w:r>
      <w:r w:rsidR="00B8718E" w:rsidRPr="00366AE4">
        <w:rPr>
          <w:rStyle w:val="FootnoteReference"/>
          <w:rFonts w:cstheme="minorHAnsi"/>
          <w:color w:val="222222"/>
          <w:shd w:val="clear" w:color="auto" w:fill="FFFFFF"/>
        </w:rPr>
        <w:footnoteReference w:id="1"/>
      </w:r>
      <w:r w:rsidR="007756CF" w:rsidRPr="00366AE4">
        <w:rPr>
          <w:rFonts w:cstheme="minorHAnsi"/>
          <w:color w:val="222222"/>
          <w:shd w:val="clear" w:color="auto" w:fill="FFFFFF"/>
        </w:rPr>
        <w:t xml:space="preserve">. </w:t>
      </w:r>
    </w:p>
    <w:p w14:paraId="7856ECF9" w14:textId="3424EC44" w:rsidR="002D6878" w:rsidRDefault="002132B1" w:rsidP="002D6878">
      <w:pPr>
        <w:autoSpaceDE w:val="0"/>
        <w:autoSpaceDN w:val="0"/>
        <w:adjustRightInd w:val="0"/>
        <w:spacing w:after="120" w:line="360" w:lineRule="auto"/>
        <w:jc w:val="both"/>
        <w:rPr>
          <w:rFonts w:cstheme="minorHAnsi"/>
          <w:color w:val="222222"/>
          <w:shd w:val="clear" w:color="auto" w:fill="FFFFFF"/>
        </w:rPr>
      </w:pPr>
      <w:r w:rsidRPr="00366AE4">
        <w:rPr>
          <w:rFonts w:cstheme="minorHAnsi"/>
          <w:color w:val="222222"/>
          <w:shd w:val="clear" w:color="auto" w:fill="FFFFFF"/>
        </w:rPr>
        <w:t>A</w:t>
      </w:r>
      <w:r w:rsidR="00CA7C6E" w:rsidRPr="00366AE4">
        <w:rPr>
          <w:rFonts w:cstheme="minorHAnsi"/>
          <w:color w:val="222222"/>
          <w:shd w:val="clear" w:color="auto" w:fill="FFFFFF"/>
        </w:rPr>
        <w:t xml:space="preserve"> key exception</w:t>
      </w:r>
      <w:r w:rsidRPr="00366AE4">
        <w:rPr>
          <w:rFonts w:cstheme="minorHAnsi"/>
          <w:color w:val="222222"/>
          <w:shd w:val="clear" w:color="auto" w:fill="FFFFFF"/>
        </w:rPr>
        <w:t xml:space="preserve"> that studies</w:t>
      </w:r>
      <w:r w:rsidR="00366AE4">
        <w:rPr>
          <w:rFonts w:cstheme="minorHAnsi"/>
          <w:color w:val="222222"/>
          <w:shd w:val="clear" w:color="auto" w:fill="FFFFFF"/>
        </w:rPr>
        <w:t xml:space="preserve"> both production and exchange is</w:t>
      </w:r>
      <w:r w:rsidR="00CA7C6E">
        <w:rPr>
          <w:rFonts w:cstheme="minorHAnsi"/>
          <w:color w:val="222222"/>
          <w:shd w:val="clear" w:color="auto" w:fill="FFFFFF"/>
        </w:rPr>
        <w:t xml:space="preserve"> Crockett </w:t>
      </w:r>
      <w:r w:rsidR="00CA7C6E">
        <w:rPr>
          <w:rFonts w:cstheme="minorHAnsi"/>
          <w:i/>
          <w:color w:val="222222"/>
          <w:shd w:val="clear" w:color="auto" w:fill="FFFFFF"/>
        </w:rPr>
        <w:t>et al</w:t>
      </w:r>
      <w:r w:rsidR="00D821F5">
        <w:rPr>
          <w:rFonts w:cstheme="minorHAnsi"/>
          <w:i/>
          <w:color w:val="222222"/>
          <w:shd w:val="clear" w:color="auto" w:fill="FFFFFF"/>
        </w:rPr>
        <w:t xml:space="preserve"> </w:t>
      </w:r>
      <w:r w:rsidR="00D821F5">
        <w:rPr>
          <w:rFonts w:cstheme="minorHAnsi"/>
          <w:color w:val="222222"/>
          <w:shd w:val="clear" w:color="auto" w:fill="FFFFFF"/>
        </w:rPr>
        <w:t xml:space="preserve">(2009), which </w:t>
      </w:r>
      <w:r w:rsidR="000B7230">
        <w:rPr>
          <w:rFonts w:cstheme="minorHAnsi"/>
          <w:color w:val="222222"/>
          <w:shd w:val="clear" w:color="auto" w:fill="FFFFFF"/>
        </w:rPr>
        <w:t>is the main stimulus for the experiment</w:t>
      </w:r>
      <w:r w:rsidR="00D821F5">
        <w:rPr>
          <w:rFonts w:cstheme="minorHAnsi"/>
          <w:color w:val="222222"/>
          <w:shd w:val="clear" w:color="auto" w:fill="FFFFFF"/>
        </w:rPr>
        <w:t xml:space="preserve"> reported in this paper. In Crockett </w:t>
      </w:r>
      <w:r w:rsidR="00D821F5">
        <w:rPr>
          <w:rFonts w:cstheme="minorHAnsi"/>
          <w:i/>
          <w:color w:val="222222"/>
          <w:shd w:val="clear" w:color="auto" w:fill="FFFFFF"/>
        </w:rPr>
        <w:t xml:space="preserve">et al </w:t>
      </w:r>
      <w:r w:rsidR="00D821F5">
        <w:rPr>
          <w:rFonts w:cstheme="minorHAnsi"/>
          <w:color w:val="222222"/>
          <w:shd w:val="clear" w:color="auto" w:fill="FFFFFF"/>
        </w:rPr>
        <w:t>(2009), subjects were exposed to a decision problem in which they not only had to decide on their production</w:t>
      </w:r>
      <w:r w:rsidR="00DB7B7E">
        <w:rPr>
          <w:rFonts w:cstheme="minorHAnsi"/>
          <w:color w:val="222222"/>
          <w:shd w:val="clear" w:color="auto" w:fill="FFFFFF"/>
        </w:rPr>
        <w:t>,</w:t>
      </w:r>
      <w:r w:rsidR="00D821F5">
        <w:rPr>
          <w:rFonts w:cstheme="minorHAnsi"/>
          <w:color w:val="222222"/>
          <w:shd w:val="clear" w:color="auto" w:fill="FFFFFF"/>
        </w:rPr>
        <w:t xml:space="preserve"> but also on how they would exchange their output with other subjects in the experiment.</w:t>
      </w:r>
      <w:r w:rsidR="00DB7B7E">
        <w:rPr>
          <w:rFonts w:cstheme="minorHAnsi"/>
          <w:color w:val="222222"/>
          <w:shd w:val="clear" w:color="auto" w:fill="FFFFFF"/>
        </w:rPr>
        <w:t xml:space="preserve"> In order to reach an efficient situation, subjects had to learn about their o</w:t>
      </w:r>
      <w:r w:rsidR="0076071B">
        <w:rPr>
          <w:rFonts w:cstheme="minorHAnsi"/>
          <w:color w:val="222222"/>
          <w:shd w:val="clear" w:color="auto" w:fill="FFFFFF"/>
        </w:rPr>
        <w:t xml:space="preserve">wn production possibilities, and </w:t>
      </w:r>
      <w:r w:rsidR="00DB7B7E">
        <w:rPr>
          <w:rFonts w:cstheme="minorHAnsi"/>
          <w:color w:val="222222"/>
          <w:shd w:val="clear" w:color="auto" w:fill="FFFFFF"/>
        </w:rPr>
        <w:t>also</w:t>
      </w:r>
      <w:r w:rsidR="0076071B">
        <w:rPr>
          <w:rFonts w:cstheme="minorHAnsi"/>
          <w:color w:val="222222"/>
          <w:shd w:val="clear" w:color="auto" w:fill="FFFFFF"/>
        </w:rPr>
        <w:t xml:space="preserve"> had to</w:t>
      </w:r>
      <w:r w:rsidR="00DB7B7E">
        <w:rPr>
          <w:rFonts w:cstheme="minorHAnsi"/>
          <w:color w:val="222222"/>
          <w:shd w:val="clear" w:color="auto" w:fill="FFFFFF"/>
        </w:rPr>
        <w:t xml:space="preserve"> learn abo</w:t>
      </w:r>
      <w:r w:rsidR="0076071B">
        <w:rPr>
          <w:rFonts w:cstheme="minorHAnsi"/>
          <w:color w:val="222222"/>
          <w:shd w:val="clear" w:color="auto" w:fill="FFFFFF"/>
        </w:rPr>
        <w:t>ut how to trade and with whom, so as to take advantage of their specialised skills. S</w:t>
      </w:r>
      <w:r w:rsidR="00661E81">
        <w:rPr>
          <w:rFonts w:cstheme="minorHAnsi"/>
          <w:color w:val="222222"/>
          <w:shd w:val="clear" w:color="auto" w:fill="FFFFFF"/>
        </w:rPr>
        <w:t>ubjects could exploit their</w:t>
      </w:r>
      <w:r w:rsidR="00DB7B7E">
        <w:rPr>
          <w:rFonts w:cstheme="minorHAnsi"/>
          <w:color w:val="222222"/>
          <w:shd w:val="clear" w:color="auto" w:fill="FFFFFF"/>
        </w:rPr>
        <w:t xml:space="preserve"> c</w:t>
      </w:r>
      <w:r w:rsidR="00661E81">
        <w:rPr>
          <w:rFonts w:cstheme="minorHAnsi"/>
          <w:color w:val="222222"/>
          <w:shd w:val="clear" w:color="auto" w:fill="FFFFFF"/>
        </w:rPr>
        <w:t>ompetitive</w:t>
      </w:r>
      <w:r w:rsidR="00DB7B7E">
        <w:rPr>
          <w:rFonts w:cstheme="minorHAnsi"/>
          <w:color w:val="222222"/>
          <w:shd w:val="clear" w:color="auto" w:fill="FFFFFF"/>
        </w:rPr>
        <w:t xml:space="preserve"> advantage in the production of certain goods, but only if they exchanged the produced goods in an efficient way</w:t>
      </w:r>
      <w:r w:rsidR="000B7230">
        <w:rPr>
          <w:rFonts w:cstheme="minorHAnsi"/>
          <w:color w:val="222222"/>
          <w:shd w:val="clear" w:color="auto" w:fill="FFFFFF"/>
        </w:rPr>
        <w:t>. As the authors admit, the experiment was quite a daunting one for the subjects, and therefore it is not surprising that convergence to equilibrium was slower than in a purely exchange environment</w:t>
      </w:r>
      <w:r w:rsidR="000B7230" w:rsidRPr="00366AE4">
        <w:rPr>
          <w:rFonts w:cstheme="minorHAnsi"/>
          <w:color w:val="222222"/>
          <w:shd w:val="clear" w:color="auto" w:fill="FFFFFF"/>
        </w:rPr>
        <w:t>.</w:t>
      </w:r>
      <w:r w:rsidR="00ED2686" w:rsidRPr="00366AE4">
        <w:rPr>
          <w:rFonts w:cstheme="minorHAnsi"/>
          <w:color w:val="222222"/>
          <w:shd w:val="clear" w:color="auto" w:fill="FFFFFF"/>
        </w:rPr>
        <w:t xml:space="preserve"> Moreover, </w:t>
      </w:r>
      <w:r w:rsidR="007C5E58" w:rsidRPr="00366AE4">
        <w:rPr>
          <w:rFonts w:cstheme="minorHAnsi"/>
          <w:color w:val="222222"/>
          <w:shd w:val="clear" w:color="auto" w:fill="FFFFFF"/>
        </w:rPr>
        <w:t>they</w:t>
      </w:r>
      <w:r w:rsidR="00ED2686" w:rsidRPr="00366AE4">
        <w:rPr>
          <w:rFonts w:cstheme="minorHAnsi"/>
          <w:color w:val="222222"/>
          <w:shd w:val="clear" w:color="auto" w:fill="FFFFFF"/>
        </w:rPr>
        <w:t xml:space="preserve"> state “It</w:t>
      </w:r>
      <w:r w:rsidR="00847BBA" w:rsidRPr="00366AE4">
        <w:rPr>
          <w:rFonts w:cstheme="minorHAnsi"/>
          <w:color w:val="222222"/>
          <w:shd w:val="clear" w:color="auto" w:fill="FFFFFF"/>
        </w:rPr>
        <w:t xml:space="preserve"> has been over 230 years since Adam Smith articulated the proposition that specialisation creates wealth and that specialisation is in turn supported by exchange; yet after all this time we have no theory of the discovery process that supports exchange and specialisation, nor an understanding of what impedes it</w:t>
      </w:r>
      <w:r w:rsidR="00ED2686" w:rsidRPr="00366AE4">
        <w:rPr>
          <w:rFonts w:cstheme="minorHAnsi"/>
          <w:color w:val="222222"/>
          <w:shd w:val="clear" w:color="auto" w:fill="FFFFFF"/>
        </w:rPr>
        <w:t>”</w:t>
      </w:r>
      <w:r w:rsidR="00847BBA" w:rsidRPr="00366AE4">
        <w:rPr>
          <w:rFonts w:cstheme="minorHAnsi"/>
          <w:color w:val="222222"/>
          <w:shd w:val="clear" w:color="auto" w:fill="FFFFFF"/>
        </w:rPr>
        <w:t>.</w:t>
      </w:r>
      <w:r w:rsidR="00847BBA">
        <w:rPr>
          <w:rFonts w:cstheme="minorHAnsi"/>
          <w:color w:val="222222"/>
          <w:shd w:val="clear" w:color="auto" w:fill="FFFFFF"/>
        </w:rPr>
        <w:t xml:space="preserve"> </w:t>
      </w:r>
      <w:r w:rsidR="005A3BEC">
        <w:rPr>
          <w:rFonts w:cstheme="minorHAnsi"/>
          <w:color w:val="222222"/>
          <w:shd w:val="clear" w:color="auto" w:fill="FFFFFF"/>
        </w:rPr>
        <w:t xml:space="preserve">In order to understand which part of the Crockett </w:t>
      </w:r>
      <w:r w:rsidR="005A3BEC">
        <w:rPr>
          <w:rFonts w:cstheme="minorHAnsi"/>
          <w:i/>
          <w:color w:val="222222"/>
          <w:shd w:val="clear" w:color="auto" w:fill="FFFFFF"/>
        </w:rPr>
        <w:t xml:space="preserve">et al </w:t>
      </w:r>
      <w:r w:rsidR="005A3BEC">
        <w:rPr>
          <w:rFonts w:cstheme="minorHAnsi"/>
          <w:color w:val="222222"/>
          <w:shd w:val="clear" w:color="auto" w:fill="FFFFFF"/>
        </w:rPr>
        <w:t>experiment caused the slow</w:t>
      </w:r>
      <w:r w:rsidR="00E64F72">
        <w:rPr>
          <w:rFonts w:cstheme="minorHAnsi"/>
          <w:color w:val="222222"/>
          <w:shd w:val="clear" w:color="auto" w:fill="FFFFFF"/>
        </w:rPr>
        <w:t>er</w:t>
      </w:r>
      <w:r w:rsidR="009A0DA9">
        <w:rPr>
          <w:rFonts w:cstheme="minorHAnsi"/>
          <w:color w:val="222222"/>
          <w:shd w:val="clear" w:color="auto" w:fill="FFFFFF"/>
        </w:rPr>
        <w:t xml:space="preserve"> convergence, we ra</w:t>
      </w:r>
      <w:r w:rsidR="00AF218C">
        <w:rPr>
          <w:rFonts w:cstheme="minorHAnsi"/>
          <w:color w:val="222222"/>
          <w:shd w:val="clear" w:color="auto" w:fill="FFFFFF"/>
        </w:rPr>
        <w:t xml:space="preserve">n an experiment with just production and not exchange.  </w:t>
      </w:r>
      <w:r w:rsidR="008D4DBF">
        <w:rPr>
          <w:rFonts w:cstheme="minorHAnsi"/>
          <w:color w:val="222222"/>
          <w:shd w:val="clear" w:color="auto" w:fill="FFFFFF"/>
        </w:rPr>
        <w:t>There are important differences between our setup and that of Crocket</w:t>
      </w:r>
      <w:r w:rsidR="008125E1">
        <w:rPr>
          <w:rFonts w:cstheme="minorHAnsi"/>
          <w:color w:val="222222"/>
          <w:shd w:val="clear" w:color="auto" w:fill="FFFFFF"/>
        </w:rPr>
        <w:t>t</w:t>
      </w:r>
      <w:r w:rsidR="008D4DBF">
        <w:rPr>
          <w:rFonts w:cstheme="minorHAnsi"/>
          <w:color w:val="222222"/>
          <w:shd w:val="clear" w:color="auto" w:fill="FFFFFF"/>
        </w:rPr>
        <w:t xml:space="preserve"> </w:t>
      </w:r>
      <w:r w:rsidR="002F01EF" w:rsidRPr="002F01EF">
        <w:rPr>
          <w:rFonts w:cstheme="minorHAnsi"/>
          <w:i/>
          <w:color w:val="222222"/>
          <w:shd w:val="clear" w:color="auto" w:fill="FFFFFF"/>
        </w:rPr>
        <w:t>et al</w:t>
      </w:r>
      <w:r w:rsidR="008D4DBF">
        <w:rPr>
          <w:rFonts w:cstheme="minorHAnsi"/>
          <w:color w:val="222222"/>
          <w:shd w:val="clear" w:color="auto" w:fill="FFFFFF"/>
        </w:rPr>
        <w:t xml:space="preserve"> In the latter, subjects could directly choose a combination of final (consumption) goods to produce; in ours, subjects could choose what inputs to provide into a production function. In Crockett </w:t>
      </w:r>
      <w:r w:rsidR="008D4DBF">
        <w:rPr>
          <w:rFonts w:cstheme="minorHAnsi"/>
          <w:i/>
          <w:color w:val="222222"/>
          <w:shd w:val="clear" w:color="auto" w:fill="FFFFFF"/>
        </w:rPr>
        <w:t>et al</w:t>
      </w:r>
      <w:r w:rsidR="008D4DBF">
        <w:rPr>
          <w:rFonts w:cstheme="minorHAnsi"/>
          <w:color w:val="222222"/>
          <w:shd w:val="clear" w:color="auto" w:fill="FFFFFF"/>
        </w:rPr>
        <w:t>, there were two types of subjects, with</w:t>
      </w:r>
      <w:r w:rsidR="008D4DBF">
        <w:rPr>
          <w:rFonts w:cstheme="minorHAnsi"/>
          <w:i/>
          <w:color w:val="222222"/>
          <w:shd w:val="clear" w:color="auto" w:fill="FFFFFF"/>
        </w:rPr>
        <w:t xml:space="preserve"> </w:t>
      </w:r>
      <w:r w:rsidR="008D4DBF">
        <w:rPr>
          <w:rFonts w:cstheme="minorHAnsi"/>
          <w:color w:val="222222"/>
          <w:shd w:val="clear" w:color="auto" w:fill="FFFFFF"/>
        </w:rPr>
        <w:t xml:space="preserve">different types having different production functions, and with each type of subject having a comparative advantage in the production of one </w:t>
      </w:r>
      <w:r w:rsidR="008D4DBF">
        <w:rPr>
          <w:rFonts w:cstheme="minorHAnsi"/>
          <w:color w:val="222222"/>
          <w:shd w:val="clear" w:color="auto" w:fill="FFFFFF"/>
        </w:rPr>
        <w:lastRenderedPageBreak/>
        <w:t>final good. Production possibility frontiers for different types differed; they were approximately linear with differing slopes for the different types.</w:t>
      </w:r>
    </w:p>
    <w:p w14:paraId="39CE0B03" w14:textId="7B4C0CA7" w:rsidR="00AF5446" w:rsidRDefault="008D4DBF" w:rsidP="002D6878">
      <w:pPr>
        <w:autoSpaceDE w:val="0"/>
        <w:autoSpaceDN w:val="0"/>
        <w:adjustRightInd w:val="0"/>
        <w:spacing w:after="120" w:line="360" w:lineRule="auto"/>
        <w:jc w:val="both"/>
        <w:rPr>
          <w:rFonts w:cstheme="minorHAnsi"/>
          <w:color w:val="222222"/>
          <w:shd w:val="clear" w:color="auto" w:fill="FFFFFF"/>
        </w:rPr>
      </w:pPr>
      <w:r>
        <w:rPr>
          <w:rFonts w:cstheme="minorHAnsi"/>
          <w:color w:val="222222"/>
          <w:shd w:val="clear" w:color="auto" w:fill="FFFFFF"/>
        </w:rPr>
        <w:t>In our setup, as we wanted an experiment</w:t>
      </w:r>
      <w:r w:rsidR="001E2928">
        <w:rPr>
          <w:rFonts w:cstheme="minorHAnsi"/>
          <w:color w:val="222222"/>
          <w:shd w:val="clear" w:color="auto" w:fill="FFFFFF"/>
        </w:rPr>
        <w:t xml:space="preserve"> as</w:t>
      </w:r>
      <w:r>
        <w:rPr>
          <w:rFonts w:cstheme="minorHAnsi"/>
          <w:color w:val="222222"/>
          <w:shd w:val="clear" w:color="auto" w:fill="FFFFFF"/>
        </w:rPr>
        <w:t xml:space="preserve"> close as possible to Adam Smith’s pin factory, in which specialisation led to efficiencies, we gave </w:t>
      </w:r>
      <w:r w:rsidR="008125E1">
        <w:rPr>
          <w:rFonts w:cstheme="minorHAnsi"/>
          <w:color w:val="222222"/>
          <w:shd w:val="clear" w:color="auto" w:fill="FFFFFF"/>
        </w:rPr>
        <w:t>each subject an</w:t>
      </w:r>
      <w:r w:rsidR="0021282C">
        <w:rPr>
          <w:rFonts w:cstheme="minorHAnsi"/>
          <w:color w:val="222222"/>
          <w:shd w:val="clear" w:color="auto" w:fill="FFFFFF"/>
        </w:rPr>
        <w:t xml:space="preserve"> </w:t>
      </w:r>
      <w:r w:rsidR="0021282C">
        <w:rPr>
          <w:rFonts w:cstheme="minorHAnsi"/>
          <w:i/>
          <w:color w:val="222222"/>
          <w:shd w:val="clear" w:color="auto" w:fill="FFFFFF"/>
        </w:rPr>
        <w:t>input possibility frontier</w:t>
      </w:r>
      <w:r w:rsidR="0021282C">
        <w:rPr>
          <w:rFonts w:cstheme="minorHAnsi"/>
          <w:color w:val="222222"/>
          <w:shd w:val="clear" w:color="auto" w:fill="FFFFFF"/>
        </w:rPr>
        <w:t>, and asked them to choose what inputs they</w:t>
      </w:r>
      <w:r>
        <w:rPr>
          <w:rFonts w:cstheme="minorHAnsi"/>
          <w:color w:val="222222"/>
          <w:shd w:val="clear" w:color="auto" w:fill="FFFFFF"/>
        </w:rPr>
        <w:t xml:space="preserve"> wanted to provide. There was a single output (‘pins’ to complete the analogy) and the volume of output was determined by the aggregate quantities of the various input</w:t>
      </w:r>
      <w:r w:rsidR="0021282C">
        <w:rPr>
          <w:rFonts w:cstheme="minorHAnsi"/>
          <w:color w:val="222222"/>
          <w:shd w:val="clear" w:color="auto" w:fill="FFFFFF"/>
        </w:rPr>
        <w:t>s</w:t>
      </w:r>
      <w:r w:rsidR="001E2928">
        <w:rPr>
          <w:rFonts w:cstheme="minorHAnsi"/>
          <w:color w:val="222222"/>
          <w:shd w:val="clear" w:color="auto" w:fill="FFFFFF"/>
        </w:rPr>
        <w:t>, aggregated over the subjects</w:t>
      </w:r>
      <w:r w:rsidR="0021282C">
        <w:rPr>
          <w:rFonts w:cstheme="minorHAnsi"/>
          <w:color w:val="222222"/>
          <w:shd w:val="clear" w:color="auto" w:fill="FFFFFF"/>
        </w:rPr>
        <w:t>. We can think of the inputs as particular skills</w:t>
      </w:r>
      <w:r w:rsidR="00BF6221">
        <w:rPr>
          <w:rFonts w:cstheme="minorHAnsi"/>
          <w:color w:val="222222"/>
          <w:shd w:val="clear" w:color="auto" w:fill="FFFFFF"/>
        </w:rPr>
        <w:t xml:space="preserve">. In the </w:t>
      </w:r>
      <w:r w:rsidR="00BF6221">
        <w:rPr>
          <w:rFonts w:cstheme="minorHAnsi"/>
          <w:i/>
          <w:color w:val="222222"/>
          <w:shd w:val="clear" w:color="auto" w:fill="FFFFFF"/>
        </w:rPr>
        <w:t>Wealth of Nations</w:t>
      </w:r>
      <w:r w:rsidR="00AF5446">
        <w:rPr>
          <w:rFonts w:cstheme="minorHAnsi"/>
          <w:i/>
          <w:color w:val="222222"/>
          <w:shd w:val="clear" w:color="auto" w:fill="FFFFFF"/>
        </w:rPr>
        <w:t>,</w:t>
      </w:r>
      <w:r w:rsidR="00BF6221">
        <w:rPr>
          <w:rFonts w:cstheme="minorHAnsi"/>
          <w:i/>
          <w:color w:val="222222"/>
          <w:shd w:val="clear" w:color="auto" w:fill="FFFFFF"/>
        </w:rPr>
        <w:t xml:space="preserve"> </w:t>
      </w:r>
      <w:r w:rsidR="000E4E7C">
        <w:rPr>
          <w:rFonts w:cstheme="minorHAnsi"/>
          <w:color w:val="222222"/>
          <w:shd w:val="clear" w:color="auto" w:fill="FFFFFF"/>
        </w:rPr>
        <w:t xml:space="preserve">Smith writes of the different operations required to produce a pin: </w:t>
      </w:r>
    </w:p>
    <w:p w14:paraId="308943FD" w14:textId="77777777" w:rsidR="000E4E7C" w:rsidRDefault="000E4E7C" w:rsidP="00AF5446">
      <w:pPr>
        <w:autoSpaceDE w:val="0"/>
        <w:autoSpaceDN w:val="0"/>
        <w:adjustRightInd w:val="0"/>
        <w:spacing w:after="120" w:line="360" w:lineRule="auto"/>
        <w:ind w:left="567" w:right="521"/>
        <w:jc w:val="both"/>
        <w:rPr>
          <w:rFonts w:cstheme="minorHAnsi"/>
          <w:color w:val="222222"/>
          <w:shd w:val="clear" w:color="auto" w:fill="FFFFFF"/>
        </w:rPr>
      </w:pPr>
      <w:r>
        <w:rPr>
          <w:rFonts w:cstheme="minorHAnsi"/>
          <w:color w:val="222222"/>
          <w:shd w:val="clear" w:color="auto" w:fill="FFFFFF"/>
        </w:rPr>
        <w:t>“</w:t>
      </w:r>
      <w:r>
        <w:t>drawing ou</w:t>
      </w:r>
      <w:r w:rsidR="009A0DA9">
        <w:t xml:space="preserve">t the wire; straightening it; </w:t>
      </w:r>
      <w:r>
        <w:t>cutting it; pointing it; grinding it at the top for receiving the head; making the head (which requires two or three distinct operations); putting it o</w:t>
      </w:r>
      <w:r w:rsidR="00F00D81">
        <w:t>n; whitening the pins</w:t>
      </w:r>
      <w:r>
        <w:t>; put</w:t>
      </w:r>
      <w:r w:rsidR="00F00D81">
        <w:t>ting</w:t>
      </w:r>
      <w:r>
        <w:t xml:space="preserve"> them into the paper</w:t>
      </w:r>
      <w:r w:rsidR="00AF5446">
        <w:t>.</w:t>
      </w:r>
      <w:r>
        <w:rPr>
          <w:rFonts w:cstheme="minorHAnsi"/>
          <w:color w:val="222222"/>
          <w:shd w:val="clear" w:color="auto" w:fill="FFFFFF"/>
        </w:rPr>
        <w:t>”</w:t>
      </w:r>
    </w:p>
    <w:p w14:paraId="1D0208D8" w14:textId="77777777" w:rsidR="008D4DBF" w:rsidRDefault="00AF5446" w:rsidP="002D6878">
      <w:pPr>
        <w:autoSpaceDE w:val="0"/>
        <w:autoSpaceDN w:val="0"/>
        <w:adjustRightInd w:val="0"/>
        <w:spacing w:after="120" w:line="360" w:lineRule="auto"/>
        <w:jc w:val="both"/>
      </w:pPr>
      <w:r>
        <w:rPr>
          <w:rFonts w:cstheme="minorHAnsi"/>
          <w:color w:val="222222"/>
          <w:shd w:val="clear" w:color="auto" w:fill="FFFFFF"/>
        </w:rPr>
        <w:t>In all</w:t>
      </w:r>
      <w:r w:rsidR="001C305D">
        <w:rPr>
          <w:rFonts w:cstheme="minorHAnsi"/>
          <w:color w:val="222222"/>
          <w:shd w:val="clear" w:color="auto" w:fill="FFFFFF"/>
        </w:rPr>
        <w:t>,</w:t>
      </w:r>
      <w:r>
        <w:rPr>
          <w:rFonts w:cstheme="minorHAnsi"/>
          <w:color w:val="222222"/>
          <w:shd w:val="clear" w:color="auto" w:fill="FFFFFF"/>
        </w:rPr>
        <w:t xml:space="preserve"> </w:t>
      </w:r>
      <w:r>
        <w:t>he counted about eighteen distinct operations</w:t>
      </w:r>
      <w:r w:rsidR="009A0DA9">
        <w:rPr>
          <w:rFonts w:cstheme="minorHAnsi"/>
          <w:color w:val="222222"/>
          <w:shd w:val="clear" w:color="auto" w:fill="FFFFFF"/>
        </w:rPr>
        <w:t>, or inputs</w:t>
      </w:r>
      <w:r>
        <w:rPr>
          <w:rFonts w:cstheme="minorHAnsi"/>
          <w:color w:val="222222"/>
          <w:shd w:val="clear" w:color="auto" w:fill="FFFFFF"/>
        </w:rPr>
        <w:t xml:space="preserve">. He noted that if each worker worked in isolation, </w:t>
      </w:r>
      <w:r w:rsidR="00885384">
        <w:rPr>
          <w:rFonts w:cstheme="minorHAnsi"/>
          <w:color w:val="222222"/>
          <w:shd w:val="clear" w:color="auto" w:fill="FFFFFF"/>
        </w:rPr>
        <w:t>“</w:t>
      </w:r>
      <w:r w:rsidR="00885384">
        <w:t>they certainly could not each of them have made twenty, perhaps not one pin in a day”, whereas</w:t>
      </w:r>
      <w:r w:rsidR="009A0DA9">
        <w:t>,</w:t>
      </w:r>
      <w:r w:rsidR="00885384">
        <w:t xml:space="preserve"> if they specialised</w:t>
      </w:r>
      <w:r w:rsidR="009A0DA9">
        <w:t>,</w:t>
      </w:r>
      <w:r w:rsidR="00885384">
        <w:t xml:space="preserve"> “ten persons … could make among them upwards of forty-eight thousand pins in a day”</w:t>
      </w:r>
      <w:r w:rsidR="009A0DA9">
        <w:t>.</w:t>
      </w:r>
      <w:r w:rsidR="008536CF">
        <w:t xml:space="preserve"> Specialisation could produce enormous gains.</w:t>
      </w:r>
    </w:p>
    <w:p w14:paraId="721A0854" w14:textId="77777777" w:rsidR="009A0DA9" w:rsidRPr="008536CF" w:rsidRDefault="001C305D" w:rsidP="002D6878">
      <w:pPr>
        <w:autoSpaceDE w:val="0"/>
        <w:autoSpaceDN w:val="0"/>
        <w:adjustRightInd w:val="0"/>
        <w:spacing w:after="120" w:line="360" w:lineRule="auto"/>
        <w:jc w:val="both"/>
      </w:pPr>
      <w:r>
        <w:t>While</w:t>
      </w:r>
      <w:r w:rsidR="000A0726">
        <w:t xml:space="preserve"> in the real world</w:t>
      </w:r>
      <w:r w:rsidR="008536CF">
        <w:t xml:space="preserve">, different people have different innate skills, we </w:t>
      </w:r>
      <w:r w:rsidR="000A0726">
        <w:t>simplified the experiment by making</w:t>
      </w:r>
      <w:r w:rsidR="008536CF">
        <w:t xml:space="preserve"> them all </w:t>
      </w:r>
      <w:r w:rsidR="008536CF">
        <w:rPr>
          <w:i/>
        </w:rPr>
        <w:t xml:space="preserve">ex ante </w:t>
      </w:r>
      <w:r w:rsidR="001E2928">
        <w:t xml:space="preserve">identical </w:t>
      </w:r>
      <w:r w:rsidR="001E2928">
        <w:rPr>
          <w:rFonts w:cstheme="minorHAnsi"/>
        </w:rPr>
        <w:t>–</w:t>
      </w:r>
      <w:r w:rsidR="008536CF">
        <w:t xml:space="preserve"> by giving them identical </w:t>
      </w:r>
      <w:r w:rsidR="008536CF">
        <w:rPr>
          <w:i/>
        </w:rPr>
        <w:t xml:space="preserve">input provision possibility frontiers. </w:t>
      </w:r>
      <w:r w:rsidR="008536CF">
        <w:t xml:space="preserve">So our story is as follows (we give details below): each subject </w:t>
      </w:r>
      <w:r w:rsidR="0093792E">
        <w:t>decides</w:t>
      </w:r>
      <w:r w:rsidR="008536CF">
        <w:t xml:space="preserve"> independently what quantities of the various inputs to provide (subject to the constraint of the </w:t>
      </w:r>
      <w:r w:rsidR="008536CF" w:rsidRPr="008536CF">
        <w:t>input provision possibility frontier</w:t>
      </w:r>
      <w:r w:rsidR="0093792E">
        <w:t>)</w:t>
      </w:r>
      <w:r w:rsidR="008536CF" w:rsidRPr="008536CF">
        <w:t>;</w:t>
      </w:r>
      <w:r w:rsidR="008536CF">
        <w:rPr>
          <w:i/>
        </w:rPr>
        <w:t xml:space="preserve"> </w:t>
      </w:r>
      <w:r w:rsidR="0093792E">
        <w:t>the inputs a</w:t>
      </w:r>
      <w:r w:rsidR="008536CF">
        <w:t xml:space="preserve">re aggregated and </w:t>
      </w:r>
      <w:r w:rsidR="0093792E">
        <w:t>output i</w:t>
      </w:r>
      <w:r w:rsidR="008536CF">
        <w:t>s produced with the aggregate inputs.</w:t>
      </w:r>
      <w:r w:rsidR="003D458B">
        <w:t xml:space="preserve"> The output is distributed amongst the subjects depending upon their individual contributions (we give details below).</w:t>
      </w:r>
      <w:r w:rsidR="008536CF">
        <w:t xml:space="preserve"> The aggregate production function was such that if the aggregate amount provided of any one input was zero, the output would be zero. This implies the necessity for co-ordination. People should specialise, but given the identical </w:t>
      </w:r>
      <w:r w:rsidR="008536CF">
        <w:rPr>
          <w:i/>
        </w:rPr>
        <w:t>input provision possibility frontiers</w:t>
      </w:r>
      <w:r w:rsidR="008536CF">
        <w:t>, it was not clea</w:t>
      </w:r>
      <w:r w:rsidR="0093792E">
        <w:t>r in what they should specialise</w:t>
      </w:r>
      <w:r w:rsidR="008536CF">
        <w:t xml:space="preserve">. This is a marked difference from Crockett </w:t>
      </w:r>
      <w:r w:rsidR="008536CF">
        <w:rPr>
          <w:i/>
        </w:rPr>
        <w:t xml:space="preserve">et al </w:t>
      </w:r>
      <w:r w:rsidR="008536CF">
        <w:t>– in which the production possibility frontiers gave a clear signal.</w:t>
      </w:r>
      <w:r w:rsidR="003D458B">
        <w:t xml:space="preserve"> We now give detail.</w:t>
      </w:r>
    </w:p>
    <w:p w14:paraId="6BBE71C1" w14:textId="77777777" w:rsidR="008536CF" w:rsidRPr="008D4DBF" w:rsidRDefault="008536CF" w:rsidP="002D6878">
      <w:pPr>
        <w:autoSpaceDE w:val="0"/>
        <w:autoSpaceDN w:val="0"/>
        <w:adjustRightInd w:val="0"/>
        <w:spacing w:after="120" w:line="360" w:lineRule="auto"/>
        <w:jc w:val="both"/>
        <w:rPr>
          <w:rFonts w:cstheme="minorHAnsi"/>
          <w:color w:val="222222"/>
          <w:shd w:val="clear" w:color="auto" w:fill="FFFFFF"/>
        </w:rPr>
      </w:pPr>
    </w:p>
    <w:p w14:paraId="041EE10B" w14:textId="77777777" w:rsidR="001F27E9" w:rsidRPr="001F27E9" w:rsidRDefault="001F27E9" w:rsidP="001F27E9">
      <w:pPr>
        <w:pStyle w:val="ListParagraph"/>
        <w:numPr>
          <w:ilvl w:val="0"/>
          <w:numId w:val="1"/>
        </w:numPr>
        <w:autoSpaceDE w:val="0"/>
        <w:autoSpaceDN w:val="0"/>
        <w:adjustRightInd w:val="0"/>
        <w:spacing w:after="120" w:line="360" w:lineRule="auto"/>
        <w:jc w:val="both"/>
        <w:rPr>
          <w:rFonts w:cstheme="minorHAnsi"/>
          <w:b/>
        </w:rPr>
      </w:pPr>
      <w:r>
        <w:rPr>
          <w:rFonts w:cstheme="minorHAnsi"/>
          <w:b/>
        </w:rPr>
        <w:t>The Basic Model</w:t>
      </w:r>
    </w:p>
    <w:p w14:paraId="2FAC1413" w14:textId="77777777" w:rsidR="00FC2CC4" w:rsidRDefault="001F27E9" w:rsidP="00FC2CC4">
      <w:pPr>
        <w:autoSpaceDE w:val="0"/>
        <w:autoSpaceDN w:val="0"/>
        <w:adjustRightInd w:val="0"/>
        <w:spacing w:after="120" w:line="360" w:lineRule="auto"/>
        <w:jc w:val="both"/>
      </w:pPr>
      <w:r>
        <w:rPr>
          <w:rFonts w:cstheme="minorHAnsi"/>
        </w:rPr>
        <w:t xml:space="preserve">We start simple, with just </w:t>
      </w:r>
      <w:r w:rsidR="008944D6">
        <w:rPr>
          <w:rFonts w:cstheme="minorHAnsi"/>
        </w:rPr>
        <w:t>(</w:t>
      </w:r>
      <w:r w:rsidR="008944D6">
        <w:rPr>
          <w:rFonts w:cstheme="minorHAnsi"/>
          <w:i/>
        </w:rPr>
        <w:t>m=</w:t>
      </w:r>
      <w:r w:rsidR="008944D6">
        <w:rPr>
          <w:rFonts w:cstheme="minorHAnsi"/>
        </w:rPr>
        <w:t xml:space="preserve">) </w:t>
      </w:r>
      <w:r>
        <w:rPr>
          <w:rFonts w:cstheme="minorHAnsi"/>
        </w:rPr>
        <w:t xml:space="preserve">2 workers and </w:t>
      </w:r>
      <w:r w:rsidR="008944D6">
        <w:rPr>
          <w:rFonts w:cstheme="minorHAnsi"/>
        </w:rPr>
        <w:t>(</w:t>
      </w:r>
      <w:r w:rsidR="008944D6">
        <w:rPr>
          <w:rFonts w:cstheme="minorHAnsi"/>
          <w:i/>
        </w:rPr>
        <w:t>n=</w:t>
      </w:r>
      <w:r w:rsidR="008944D6">
        <w:rPr>
          <w:rFonts w:cstheme="minorHAnsi"/>
        </w:rPr>
        <w:t>)</w:t>
      </w:r>
      <w:r w:rsidR="00DE4944">
        <w:rPr>
          <w:rFonts w:cstheme="minorHAnsi"/>
        </w:rPr>
        <w:t xml:space="preserve"> </w:t>
      </w:r>
      <w:r>
        <w:rPr>
          <w:rFonts w:cstheme="minorHAnsi"/>
        </w:rPr>
        <w:t>2 inputs into a production process with a single output. Each worker can decide how much of two inputs he or she w</w:t>
      </w:r>
      <w:r w:rsidR="008E5E07">
        <w:rPr>
          <w:rFonts w:cstheme="minorHAnsi"/>
        </w:rPr>
        <w:t>ill provide. Obviously there is a constraint</w:t>
      </w:r>
      <w:r>
        <w:rPr>
          <w:rFonts w:cstheme="minorHAnsi"/>
        </w:rPr>
        <w:t xml:space="preserve"> on this decision</w:t>
      </w:r>
      <w:r w:rsidR="008E5E07">
        <w:rPr>
          <w:rFonts w:cstheme="minorHAnsi"/>
        </w:rPr>
        <w:t>,</w:t>
      </w:r>
      <w:r>
        <w:rPr>
          <w:rFonts w:cstheme="minorHAnsi"/>
        </w:rPr>
        <w:t xml:space="preserve"> and we represent this by the following concave </w:t>
      </w:r>
      <w:r w:rsidR="0054279C">
        <w:rPr>
          <w:rFonts w:cstheme="minorHAnsi"/>
          <w:i/>
        </w:rPr>
        <w:t>input provis</w:t>
      </w:r>
      <w:r>
        <w:rPr>
          <w:rFonts w:cstheme="minorHAnsi"/>
          <w:i/>
        </w:rPr>
        <w:t>ion possibility frontier</w:t>
      </w:r>
      <w:r>
        <w:rPr>
          <w:rFonts w:cstheme="minorHAnsi"/>
        </w:rPr>
        <w:t xml:space="preserve">, where </w:t>
      </w:r>
      <w:r w:rsidRPr="00AB6113">
        <w:rPr>
          <w:i/>
        </w:rPr>
        <w:t>x</w:t>
      </w:r>
      <w:r w:rsidRPr="00AB6113">
        <w:rPr>
          <w:i/>
          <w:vertAlign w:val="subscript"/>
        </w:rPr>
        <w:t>i</w:t>
      </w:r>
      <w:r>
        <w:rPr>
          <w:i/>
          <w:vertAlign w:val="subscript"/>
        </w:rPr>
        <w:t>j</w:t>
      </w:r>
      <w:r>
        <w:rPr>
          <w:i/>
        </w:rPr>
        <w:t xml:space="preserve"> </w:t>
      </w:r>
      <w:r>
        <w:t xml:space="preserve">denotes </w:t>
      </w:r>
      <w:r w:rsidRPr="00AB6113">
        <w:t xml:space="preserve">the number </w:t>
      </w:r>
      <w:r w:rsidR="008E5E07">
        <w:t>of units of input</w:t>
      </w:r>
      <w:r>
        <w:rPr>
          <w:i/>
        </w:rPr>
        <w:t xml:space="preserve"> </w:t>
      </w:r>
      <w:r w:rsidRPr="00AB6113">
        <w:rPr>
          <w:i/>
        </w:rPr>
        <w:t>j</w:t>
      </w:r>
      <w:r>
        <w:rPr>
          <w:i/>
        </w:rPr>
        <w:t xml:space="preserve"> </w:t>
      </w:r>
      <w:r>
        <w:t xml:space="preserve">chosen </w:t>
      </w:r>
      <w:r w:rsidR="008944D6">
        <w:t>by worker</w:t>
      </w:r>
      <w:r>
        <w:t xml:space="preserve"> </w:t>
      </w:r>
      <w:r w:rsidR="008944D6">
        <w:rPr>
          <w:i/>
        </w:rPr>
        <w:t>i (i=1,..,m, j=1,…,n</w:t>
      </w:r>
      <w:r>
        <w:rPr>
          <w:i/>
        </w:rPr>
        <w:t>)</w:t>
      </w:r>
      <w:r w:rsidR="00FC2CC4">
        <w:t>:</w:t>
      </w:r>
    </w:p>
    <w:p w14:paraId="778AF5C4" w14:textId="77777777" w:rsidR="00FC2CC4" w:rsidRPr="002D573C" w:rsidRDefault="008944D6" w:rsidP="002D573C">
      <w:pPr>
        <w:autoSpaceDE w:val="0"/>
        <w:autoSpaceDN w:val="0"/>
        <w:adjustRightInd w:val="0"/>
        <w:spacing w:after="120" w:line="360" w:lineRule="auto"/>
        <w:jc w:val="right"/>
      </w:pPr>
      <w:r w:rsidRPr="00AB6113">
        <w:rPr>
          <w:position w:val="-30"/>
        </w:rPr>
        <w:object w:dxaOrig="1040" w:dyaOrig="700" w14:anchorId="4E18B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1pt;height:35.25pt" o:ole="">
            <v:imagedata r:id="rId11" o:title=""/>
          </v:shape>
          <o:OLEObject Type="Embed" ProgID="Equation.DSMT4" ShapeID="_x0000_i1034" DrawAspect="Content" ObjectID="_1635085056" r:id="rId12"/>
        </w:object>
      </w:r>
      <w:r w:rsidR="00FC2CC4">
        <w:t xml:space="preserve"> where </w:t>
      </w:r>
      <w:r w:rsidR="00FC2CC4">
        <w:rPr>
          <w:i/>
        </w:rPr>
        <w:t>0&lt;d&lt;1</w:t>
      </w:r>
      <w:r w:rsidR="00FC2CC4">
        <w:t xml:space="preserve"> (for </w:t>
      </w:r>
      <w:r>
        <w:rPr>
          <w:i/>
        </w:rPr>
        <w:t>i=1,…n</w:t>
      </w:r>
      <w:r w:rsidR="00FC2CC4">
        <w:rPr>
          <w:i/>
        </w:rPr>
        <w:t>)</w:t>
      </w:r>
      <w:r w:rsidR="002D573C">
        <w:t xml:space="preserve">                                                           (1)</w:t>
      </w:r>
    </w:p>
    <w:p w14:paraId="29034A61" w14:textId="4D934D92" w:rsidR="0054279C" w:rsidRDefault="00FC2CC4" w:rsidP="00FC2CC4">
      <w:pPr>
        <w:autoSpaceDE w:val="0"/>
        <w:autoSpaceDN w:val="0"/>
        <w:adjustRightInd w:val="0"/>
        <w:spacing w:after="120" w:line="360" w:lineRule="auto"/>
        <w:jc w:val="both"/>
      </w:pPr>
      <w:r>
        <w:t xml:space="preserve">For </w:t>
      </w:r>
      <w:r w:rsidR="001E2928">
        <w:rPr>
          <w:i/>
        </w:rPr>
        <w:t>A=100</w:t>
      </w:r>
      <w:r>
        <w:t xml:space="preserve"> </w:t>
      </w:r>
      <w:r w:rsidR="0054279C">
        <w:rPr>
          <w:i/>
        </w:rPr>
        <w:t>d=0.5</w:t>
      </w:r>
      <w:r w:rsidR="001E2928">
        <w:t xml:space="preserve"> and </w:t>
      </w:r>
      <w:r w:rsidR="001E2928">
        <w:rPr>
          <w:i/>
        </w:rPr>
        <w:t>m=2</w:t>
      </w:r>
      <w:r w:rsidR="0054279C">
        <w:rPr>
          <w:i/>
        </w:rPr>
        <w:t xml:space="preserve"> </w:t>
      </w:r>
      <w:r w:rsidR="0054279C">
        <w:t>this gives the</w:t>
      </w:r>
      <w:r w:rsidR="001B42C7">
        <w:t xml:space="preserve"> figure below.</w:t>
      </w:r>
      <w:r w:rsidR="008E5E07">
        <w:t xml:space="preserve"> Each worker</w:t>
      </w:r>
      <w:r w:rsidR="001B42C7">
        <w:t xml:space="preserve"> can choose any point on this curve. For example, they could decide to provide 100 units of input 1 and none of input 2, or equal quantities (25) of each, or none of input 1 and 100 of input 2.</w:t>
      </w:r>
      <w:r w:rsidR="008E5E07">
        <w:t xml:space="preserve"> Any point on this curve can be chosen.</w:t>
      </w:r>
    </w:p>
    <w:p w14:paraId="2713B754" w14:textId="53957C59" w:rsidR="00366AE4" w:rsidRPr="00366AE4" w:rsidRDefault="00366AE4" w:rsidP="00FC2CC4">
      <w:pPr>
        <w:autoSpaceDE w:val="0"/>
        <w:autoSpaceDN w:val="0"/>
        <w:adjustRightInd w:val="0"/>
        <w:spacing w:after="120" w:line="360" w:lineRule="auto"/>
        <w:jc w:val="both"/>
        <w:rPr>
          <w:i/>
        </w:rPr>
      </w:pPr>
      <w:r w:rsidRPr="00366AE4">
        <w:rPr>
          <w:i/>
        </w:rPr>
        <w:t xml:space="preserve">Figure 1: an </w:t>
      </w:r>
      <w:r w:rsidRPr="00366AE4">
        <w:rPr>
          <w:rFonts w:cstheme="minorHAnsi"/>
          <w:i/>
        </w:rPr>
        <w:t>input provision possibility frontier</w:t>
      </w:r>
    </w:p>
    <w:p w14:paraId="7E492D8C" w14:textId="3783C2A3" w:rsidR="00FC2CC4" w:rsidRPr="0054279C" w:rsidRDefault="0054279C" w:rsidP="005C03D7">
      <w:pPr>
        <w:autoSpaceDE w:val="0"/>
        <w:autoSpaceDN w:val="0"/>
        <w:adjustRightInd w:val="0"/>
        <w:spacing w:after="120" w:line="360" w:lineRule="auto"/>
        <w:jc w:val="center"/>
      </w:pPr>
      <w:r>
        <w:rPr>
          <w:noProof/>
          <w:lang w:eastAsia="en-GB"/>
        </w:rPr>
        <w:drawing>
          <wp:inline distT="0" distB="0" distL="0" distR="0" wp14:anchorId="2426CAF3" wp14:editId="69371744">
            <wp:extent cx="3588402" cy="2691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19777" cy="2714834"/>
                    </a:xfrm>
                    <a:prstGeom prst="rect">
                      <a:avLst/>
                    </a:prstGeom>
                  </pic:spPr>
                </pic:pic>
              </a:graphicData>
            </a:graphic>
          </wp:inline>
        </w:drawing>
      </w:r>
    </w:p>
    <w:p w14:paraId="58654A8B" w14:textId="77777777" w:rsidR="002D573C" w:rsidRPr="00A0242B" w:rsidRDefault="00887567" w:rsidP="00A0242B">
      <w:pPr>
        <w:spacing w:after="120" w:line="360" w:lineRule="auto"/>
        <w:jc w:val="both"/>
        <w:rPr>
          <w:lang w:val="en-US"/>
        </w:rPr>
      </w:pPr>
      <w:r>
        <w:rPr>
          <w:rFonts w:cstheme="minorHAnsi"/>
        </w:rPr>
        <w:t>Having determined their individual pr</w:t>
      </w:r>
      <w:r w:rsidR="008944D6">
        <w:rPr>
          <w:rFonts w:cstheme="minorHAnsi"/>
        </w:rPr>
        <w:t>ovisions of the two inputs, these</w:t>
      </w:r>
      <w:r>
        <w:rPr>
          <w:rFonts w:cstheme="minorHAnsi"/>
        </w:rPr>
        <w:t xml:space="preserve"> are then aggregated into total provisions of the two inputs, </w:t>
      </w:r>
      <w:r w:rsidR="008944D6" w:rsidRPr="00C15318">
        <w:rPr>
          <w:position w:val="-30"/>
          <w:lang w:val="en-US"/>
        </w:rPr>
        <w:object w:dxaOrig="999" w:dyaOrig="700" w14:anchorId="05B454F3">
          <v:shape id="_x0000_i1035" type="#_x0000_t75" style="width:50.25pt;height:35.25pt" o:ole="">
            <v:imagedata r:id="rId14" o:title=""/>
          </v:shape>
          <o:OLEObject Type="Embed" ProgID="Equation.DSMT4" ShapeID="_x0000_i1035" DrawAspect="Content" ObjectID="_1635085057" r:id="rId15"/>
        </w:object>
      </w:r>
      <w:r>
        <w:rPr>
          <w:lang w:val="en-US"/>
        </w:rPr>
        <w:t xml:space="preserve"> for </w:t>
      </w:r>
      <w:r w:rsidR="008944D6">
        <w:rPr>
          <w:i/>
          <w:lang w:val="en-US"/>
        </w:rPr>
        <w:t>i=1…,n</w:t>
      </w:r>
      <w:r>
        <w:rPr>
          <w:i/>
          <w:lang w:val="en-US"/>
        </w:rPr>
        <w:t xml:space="preserve">, </w:t>
      </w:r>
      <w:r>
        <w:rPr>
          <w:lang w:val="en-US"/>
        </w:rPr>
        <w:t>which are then used to produce a single output through the</w:t>
      </w:r>
      <w:r w:rsidR="001E2928">
        <w:rPr>
          <w:lang w:val="en-US"/>
        </w:rPr>
        <w:t xml:space="preserve"> Cobb-Douglas</w:t>
      </w:r>
      <w:r>
        <w:rPr>
          <w:lang w:val="en-US"/>
        </w:rPr>
        <w:t xml:space="preserve"> function </w:t>
      </w:r>
      <w:r w:rsidR="001E2928">
        <w:rPr>
          <w:lang w:val="en-US"/>
        </w:rPr>
        <w:t xml:space="preserve">              </w:t>
      </w:r>
      <w:r w:rsidR="00A0242B">
        <w:rPr>
          <w:lang w:val="en-US"/>
        </w:rPr>
        <w:t xml:space="preserve">               </w:t>
      </w:r>
      <w:r>
        <w:rPr>
          <w:i/>
          <w:lang w:val="en-US"/>
        </w:rPr>
        <w:t xml:space="preserve">V = </w:t>
      </w:r>
      <w:r w:rsidR="008944D6" w:rsidRPr="00794651">
        <w:rPr>
          <w:position w:val="-16"/>
        </w:rPr>
        <w:object w:dxaOrig="980" w:dyaOrig="460" w14:anchorId="722B916A">
          <v:shape id="_x0000_i1036" type="#_x0000_t75" style="width:48.75pt;height:23.25pt" o:ole="">
            <v:imagedata r:id="rId16" o:title=""/>
          </v:shape>
          <o:OLEObject Type="Embed" ProgID="Equation.DSMT4" ShapeID="_x0000_i1036" DrawAspect="Content" ObjectID="_1635085058" r:id="rId17"/>
        </w:object>
      </w:r>
      <w:r>
        <w:t xml:space="preserve"> </w:t>
      </w:r>
      <w:r w:rsidR="002D573C">
        <w:t xml:space="preserve">                                                                               (2)</w:t>
      </w:r>
    </w:p>
    <w:p w14:paraId="40E9ABE9" w14:textId="77777777" w:rsidR="00887567" w:rsidRDefault="008E5E07" w:rsidP="008E5E07">
      <w:pPr>
        <w:spacing w:after="120" w:line="360" w:lineRule="auto"/>
        <w:jc w:val="both"/>
      </w:pPr>
      <w:r>
        <w:t xml:space="preserve">We note crucially that if the </w:t>
      </w:r>
      <w:r w:rsidRPr="008E5E07">
        <w:rPr>
          <w:i/>
        </w:rPr>
        <w:t>total</w:t>
      </w:r>
      <w:r>
        <w:t xml:space="preserve"> provision of either input is zero then the value of output is zero.</w:t>
      </w:r>
    </w:p>
    <w:p w14:paraId="5F74D552" w14:textId="50B9617D" w:rsidR="008E5E07" w:rsidRDefault="008E5E07" w:rsidP="008E5E07">
      <w:pPr>
        <w:spacing w:after="120" w:line="360" w:lineRule="auto"/>
        <w:jc w:val="both"/>
        <w:rPr>
          <w:rFonts w:ascii="Calibri" w:eastAsia="Times New Roman" w:hAnsi="Calibri" w:cs="Times New Roman"/>
          <w:lang w:val="en-US" w:eastAsia="en-GB"/>
        </w:rPr>
      </w:pPr>
      <w:r>
        <w:t>Output having been determined, we now specify how the workers are paid. First the value of output</w:t>
      </w:r>
      <w:r w:rsidR="003C1B9D">
        <w:t xml:space="preserve">, </w:t>
      </w:r>
      <w:r w:rsidR="003C1B9D">
        <w:rPr>
          <w:i/>
        </w:rPr>
        <w:t>V</w:t>
      </w:r>
      <w:r w:rsidR="003C1B9D">
        <w:t>,</w:t>
      </w:r>
      <w:r>
        <w:t xml:space="preserve"> is divided equally between the two inputs (as they are symmetric in its production),</w:t>
      </w:r>
      <w:r>
        <w:rPr>
          <w:rFonts w:ascii="Calibri" w:eastAsia="Times New Roman" w:hAnsi="Calibri" w:cs="Times New Roman"/>
          <w:lang w:val="en-US" w:eastAsia="en-GB"/>
        </w:rPr>
        <w:t xml:space="preserve"> and then allocated to the two workers on the basis of the fraction of each input that each provided.  We give an example below.</w:t>
      </w:r>
      <w:r w:rsidR="00357C11">
        <w:rPr>
          <w:rFonts w:ascii="Calibri" w:eastAsia="Times New Roman" w:hAnsi="Calibri" w:cs="Times New Roman"/>
          <w:lang w:val="en-US" w:eastAsia="en-GB"/>
        </w:rPr>
        <w:t xml:space="preserve"> The arrows indicate the sequence of events</w:t>
      </w:r>
    </w:p>
    <w:p w14:paraId="72DDCBBA" w14:textId="2E2EE6E2" w:rsidR="00366AE4" w:rsidRPr="00366AE4" w:rsidRDefault="00366AE4" w:rsidP="008E5E07">
      <w:pPr>
        <w:spacing w:after="120" w:line="360" w:lineRule="auto"/>
        <w:jc w:val="both"/>
        <w:rPr>
          <w:rFonts w:ascii="Calibri" w:eastAsia="Times New Roman" w:hAnsi="Calibri" w:cs="Times New Roman"/>
          <w:i/>
          <w:lang w:val="en-US" w:eastAsia="en-GB"/>
        </w:rPr>
      </w:pPr>
      <w:r w:rsidRPr="00366AE4">
        <w:rPr>
          <w:rFonts w:ascii="Calibri" w:eastAsia="Times New Roman" w:hAnsi="Calibri" w:cs="Times New Roman"/>
          <w:i/>
          <w:lang w:val="en-US" w:eastAsia="en-GB"/>
        </w:rPr>
        <w:t>Table 1: The sequence of decisions and consequences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8E5E07" w14:paraId="702A4FFB" w14:textId="77777777" w:rsidTr="008E5E07">
        <w:tc>
          <w:tcPr>
            <w:tcW w:w="1502" w:type="dxa"/>
          </w:tcPr>
          <w:p w14:paraId="2028962A" w14:textId="77777777" w:rsidR="008E5E07" w:rsidRDefault="008E5E07" w:rsidP="008E5E07">
            <w:pPr>
              <w:jc w:val="both"/>
              <w:rPr>
                <w:lang w:val="en-US"/>
              </w:rPr>
            </w:pPr>
          </w:p>
        </w:tc>
        <w:tc>
          <w:tcPr>
            <w:tcW w:w="1502" w:type="dxa"/>
          </w:tcPr>
          <w:p w14:paraId="501587E6" w14:textId="77777777" w:rsidR="008E5E07" w:rsidRDefault="008E5E07" w:rsidP="00D41067">
            <w:pPr>
              <w:jc w:val="center"/>
              <w:rPr>
                <w:lang w:val="en-US"/>
              </w:rPr>
            </w:pPr>
            <w:r>
              <w:rPr>
                <w:lang w:val="en-US"/>
              </w:rPr>
              <w:t>Input 1</w:t>
            </w:r>
          </w:p>
        </w:tc>
        <w:tc>
          <w:tcPr>
            <w:tcW w:w="1503" w:type="dxa"/>
          </w:tcPr>
          <w:p w14:paraId="650B56B2" w14:textId="77777777" w:rsidR="008E5E07" w:rsidRDefault="008E5E07" w:rsidP="00D41067">
            <w:pPr>
              <w:jc w:val="center"/>
              <w:rPr>
                <w:lang w:val="en-US"/>
              </w:rPr>
            </w:pPr>
            <w:r>
              <w:rPr>
                <w:lang w:val="en-US"/>
              </w:rPr>
              <w:t>Input 2</w:t>
            </w:r>
          </w:p>
        </w:tc>
        <w:tc>
          <w:tcPr>
            <w:tcW w:w="1503" w:type="dxa"/>
          </w:tcPr>
          <w:p w14:paraId="7F09EA30" w14:textId="77777777" w:rsidR="008E5E07" w:rsidRDefault="008E5E07" w:rsidP="00D41067">
            <w:pPr>
              <w:jc w:val="center"/>
              <w:rPr>
                <w:lang w:val="en-US"/>
              </w:rPr>
            </w:pPr>
            <w:r>
              <w:rPr>
                <w:lang w:val="en-US"/>
              </w:rPr>
              <w:t>Payoff from Input 1</w:t>
            </w:r>
          </w:p>
        </w:tc>
        <w:tc>
          <w:tcPr>
            <w:tcW w:w="1503" w:type="dxa"/>
          </w:tcPr>
          <w:p w14:paraId="3A6A397C" w14:textId="77777777" w:rsidR="008E5E07" w:rsidRDefault="008E5E07" w:rsidP="00D41067">
            <w:pPr>
              <w:jc w:val="center"/>
              <w:rPr>
                <w:lang w:val="en-US"/>
              </w:rPr>
            </w:pPr>
            <w:r>
              <w:rPr>
                <w:lang w:val="en-US"/>
              </w:rPr>
              <w:t>Payoff from Input 2</w:t>
            </w:r>
          </w:p>
        </w:tc>
        <w:tc>
          <w:tcPr>
            <w:tcW w:w="1503" w:type="dxa"/>
          </w:tcPr>
          <w:p w14:paraId="182C223D" w14:textId="77777777" w:rsidR="008E5E07" w:rsidRDefault="008E5E07" w:rsidP="00D41067">
            <w:pPr>
              <w:jc w:val="center"/>
              <w:rPr>
                <w:lang w:val="en-US"/>
              </w:rPr>
            </w:pPr>
            <w:r>
              <w:rPr>
                <w:lang w:val="en-US"/>
              </w:rPr>
              <w:t>Total Payoff</w:t>
            </w:r>
          </w:p>
        </w:tc>
      </w:tr>
      <w:tr w:rsidR="008E5E07" w14:paraId="076A618B" w14:textId="77777777" w:rsidTr="008E5E07">
        <w:tc>
          <w:tcPr>
            <w:tcW w:w="1502" w:type="dxa"/>
          </w:tcPr>
          <w:p w14:paraId="224B3783" w14:textId="77777777" w:rsidR="008E5E07" w:rsidRDefault="008E5E07" w:rsidP="008E5E07">
            <w:pPr>
              <w:jc w:val="both"/>
              <w:rPr>
                <w:lang w:val="en-US"/>
              </w:rPr>
            </w:pPr>
            <w:r>
              <w:rPr>
                <w:lang w:val="en-US"/>
              </w:rPr>
              <w:t>Worker 1</w:t>
            </w:r>
          </w:p>
        </w:tc>
        <w:tc>
          <w:tcPr>
            <w:tcW w:w="1502" w:type="dxa"/>
          </w:tcPr>
          <w:p w14:paraId="3A9D62A6" w14:textId="77777777" w:rsidR="008E5E07" w:rsidRPr="00D41067" w:rsidRDefault="00D41067" w:rsidP="00D41067">
            <w:pPr>
              <w:jc w:val="center"/>
              <w:rPr>
                <w:b/>
                <w:lang w:val="en-US"/>
              </w:rPr>
            </w:pPr>
            <w:r w:rsidRPr="00D41067">
              <w:rPr>
                <w:b/>
                <w:noProof/>
                <w:lang w:eastAsia="en-GB"/>
              </w:rPr>
              <mc:AlternateContent>
                <mc:Choice Requires="wps">
                  <w:drawing>
                    <wp:anchor distT="0" distB="0" distL="114300" distR="114300" simplePos="0" relativeHeight="251661312" behindDoc="0" locked="0" layoutInCell="1" allowOverlap="1" wp14:anchorId="0C7696FB" wp14:editId="3C8ADE3F">
                      <wp:simplePos x="0" y="0"/>
                      <wp:positionH relativeFrom="column">
                        <wp:posOffset>665489</wp:posOffset>
                      </wp:positionH>
                      <wp:positionV relativeFrom="paragraph">
                        <wp:posOffset>65048</wp:posOffset>
                      </wp:positionV>
                      <wp:extent cx="8350" cy="396658"/>
                      <wp:effectExtent l="38100" t="0" r="67945" b="60960"/>
                      <wp:wrapNone/>
                      <wp:docPr id="5" name="Straight Arrow Connector 5"/>
                      <wp:cNvGraphicFramePr/>
                      <a:graphic xmlns:a="http://schemas.openxmlformats.org/drawingml/2006/main">
                        <a:graphicData uri="http://schemas.microsoft.com/office/word/2010/wordprocessingShape">
                          <wps:wsp>
                            <wps:cNvCnPr/>
                            <wps:spPr>
                              <a:xfrm>
                                <a:off x="0" y="0"/>
                                <a:ext cx="8350" cy="3966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BFBB0B" id="_x0000_t32" coordsize="21600,21600" o:spt="32" o:oned="t" path="m,l21600,21600e" filled="f">
                      <v:path arrowok="t" fillok="f" o:connecttype="none"/>
                      <o:lock v:ext="edit" shapetype="t"/>
                    </v:shapetype>
                    <v:shape id="Straight Arrow Connector 5" o:spid="_x0000_s1026" type="#_x0000_t32" style="position:absolute;margin-left:52.4pt;margin-top:5.1pt;width:.65pt;height:31.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" strokecolor="#5b9bd5 [3204]" strokeweight=".5pt">
                      <v:stroke endarrow="block" joinstyle="miter"/>
                    </v:shape>
                  </w:pict>
                </mc:Fallback>
              </mc:AlternateContent>
            </w:r>
            <w:r w:rsidR="008E5E07" w:rsidRPr="00D41067">
              <w:rPr>
                <w:b/>
                <w:lang w:val="en-US"/>
              </w:rPr>
              <w:t>31</w:t>
            </w:r>
          </w:p>
        </w:tc>
        <w:tc>
          <w:tcPr>
            <w:tcW w:w="1503" w:type="dxa"/>
          </w:tcPr>
          <w:p w14:paraId="42DE4DC6" w14:textId="77777777" w:rsidR="008E5E07" w:rsidRPr="00D41067" w:rsidRDefault="00D41067" w:rsidP="00D41067">
            <w:pPr>
              <w:jc w:val="center"/>
              <w:rPr>
                <w:b/>
                <w:lang w:val="en-US"/>
              </w:rPr>
            </w:pPr>
            <w:r w:rsidRPr="00D41067">
              <w:rPr>
                <w:b/>
                <w:noProof/>
                <w:lang w:eastAsia="en-GB"/>
              </w:rPr>
              <mc:AlternateContent>
                <mc:Choice Requires="wps">
                  <w:drawing>
                    <wp:anchor distT="0" distB="0" distL="114300" distR="114300" simplePos="0" relativeHeight="251660288" behindDoc="0" locked="0" layoutInCell="1" allowOverlap="1" wp14:anchorId="367CE02B" wp14:editId="6FB09DD2">
                      <wp:simplePos x="0" y="0"/>
                      <wp:positionH relativeFrom="column">
                        <wp:posOffset>684573</wp:posOffset>
                      </wp:positionH>
                      <wp:positionV relativeFrom="paragraph">
                        <wp:posOffset>81750</wp:posOffset>
                      </wp:positionV>
                      <wp:extent cx="4176" cy="400780"/>
                      <wp:effectExtent l="76200" t="0" r="72390" b="56515"/>
                      <wp:wrapNone/>
                      <wp:docPr id="4" name="Straight Arrow Connector 4"/>
                      <wp:cNvGraphicFramePr/>
                      <a:graphic xmlns:a="http://schemas.openxmlformats.org/drawingml/2006/main">
                        <a:graphicData uri="http://schemas.microsoft.com/office/word/2010/wordprocessingShape">
                          <wps:wsp>
                            <wps:cNvCnPr/>
                            <wps:spPr>
                              <a:xfrm>
                                <a:off x="0" y="0"/>
                                <a:ext cx="4176" cy="400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6CB71" id="Straight Arrow Connector 4" o:spid="_x0000_s1026" type="#_x0000_t32" style="position:absolute;margin-left:53.9pt;margin-top:6.45pt;width:.35pt;height:3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" strokecolor="#5b9bd5 [3204]" strokeweight=".5pt">
                      <v:stroke endarrow="block" joinstyle="miter"/>
                    </v:shape>
                  </w:pict>
                </mc:Fallback>
              </mc:AlternateContent>
            </w:r>
            <w:r w:rsidR="008E5E07" w:rsidRPr="00D41067">
              <w:rPr>
                <w:b/>
                <w:lang w:val="en-US"/>
              </w:rPr>
              <w:t>19</w:t>
            </w:r>
          </w:p>
        </w:tc>
        <w:tc>
          <w:tcPr>
            <w:tcW w:w="1503" w:type="dxa"/>
          </w:tcPr>
          <w:p w14:paraId="655A8C1B" w14:textId="77777777" w:rsidR="008E5E07" w:rsidRDefault="00357C11" w:rsidP="00D41067">
            <w:pPr>
              <w:jc w:val="center"/>
              <w:rPr>
                <w:lang w:val="en-US"/>
              </w:rPr>
            </w:pPr>
            <w:r>
              <w:rPr>
                <w:noProof/>
                <w:lang w:eastAsia="en-GB"/>
              </w:rPr>
              <mc:AlternateContent>
                <mc:Choice Requires="wps">
                  <w:drawing>
                    <wp:anchor distT="0" distB="0" distL="114300" distR="114300" simplePos="0" relativeHeight="251668480" behindDoc="0" locked="0" layoutInCell="1" allowOverlap="1" wp14:anchorId="65A37713" wp14:editId="4B1C026C">
                      <wp:simplePos x="0" y="0"/>
                      <wp:positionH relativeFrom="column">
                        <wp:posOffset>661270</wp:posOffset>
                      </wp:positionH>
                      <wp:positionV relativeFrom="paragraph">
                        <wp:posOffset>90100</wp:posOffset>
                      </wp:positionV>
                      <wp:extent cx="617951" cy="4176"/>
                      <wp:effectExtent l="0" t="76200" r="29845" b="91440"/>
                      <wp:wrapNone/>
                      <wp:docPr id="17" name="Straight Arrow Connector 17"/>
                      <wp:cNvGraphicFramePr/>
                      <a:graphic xmlns:a="http://schemas.openxmlformats.org/drawingml/2006/main">
                        <a:graphicData uri="http://schemas.microsoft.com/office/word/2010/wordprocessingShape">
                          <wps:wsp>
                            <wps:cNvCnPr/>
                            <wps:spPr>
                              <a:xfrm>
                                <a:off x="0" y="0"/>
                                <a:ext cx="617951" cy="41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F0E4C1" id="Straight Arrow Connector 17" o:spid="_x0000_s1026" type="#_x0000_t32" style="position:absolute;margin-left:52.05pt;margin-top:7.1pt;width:48.65pt;height:.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" strokecolor="#5b9bd5 [3204]" strokeweight=".5pt">
                      <v:stroke endarrow="block" joinstyle="miter"/>
                    </v:shape>
                  </w:pict>
                </mc:Fallback>
              </mc:AlternateContent>
            </w:r>
            <w:r w:rsidR="00D41067">
              <w:rPr>
                <w:noProof/>
                <w:lang w:eastAsia="en-GB"/>
              </w:rPr>
              <mc:AlternateContent>
                <mc:Choice Requires="wps">
                  <w:drawing>
                    <wp:anchor distT="0" distB="0" distL="114300" distR="114300" simplePos="0" relativeHeight="251665408" behindDoc="0" locked="0" layoutInCell="1" allowOverlap="1" wp14:anchorId="0C95C001" wp14:editId="67F3A6E0">
                      <wp:simplePos x="0" y="0"/>
                      <wp:positionH relativeFrom="column">
                        <wp:posOffset>573588</wp:posOffset>
                      </wp:positionH>
                      <wp:positionV relativeFrom="paragraph">
                        <wp:posOffset>27470</wp:posOffset>
                      </wp:positionV>
                      <wp:extent cx="8350" cy="175365"/>
                      <wp:effectExtent l="76200" t="38100" r="67945" b="15240"/>
                      <wp:wrapNone/>
                      <wp:docPr id="14" name="Straight Arrow Connector 14"/>
                      <wp:cNvGraphicFramePr/>
                      <a:graphic xmlns:a="http://schemas.openxmlformats.org/drawingml/2006/main">
                        <a:graphicData uri="http://schemas.microsoft.com/office/word/2010/wordprocessingShape">
                          <wps:wsp>
                            <wps:cNvCnPr/>
                            <wps:spPr>
                              <a:xfrm flipH="1" flipV="1">
                                <a:off x="0" y="0"/>
                                <a:ext cx="8350" cy="175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282A5E" id="Straight Arrow Connector 14" o:spid="_x0000_s1026" type="#_x0000_t32" style="position:absolute;margin-left:45.15pt;margin-top:2.15pt;width:.65pt;height:13.8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" strokecolor="#5b9bd5 [3204]" strokeweight=".5pt">
                      <v:stroke endarrow="block" joinstyle="miter"/>
                    </v:shape>
                  </w:pict>
                </mc:Fallback>
              </mc:AlternateContent>
            </w:r>
            <w:r w:rsidR="008E5E07">
              <w:rPr>
                <w:lang w:val="en-US"/>
              </w:rPr>
              <w:t>20.1</w:t>
            </w:r>
          </w:p>
        </w:tc>
        <w:tc>
          <w:tcPr>
            <w:tcW w:w="1503" w:type="dxa"/>
          </w:tcPr>
          <w:p w14:paraId="5DBDC637" w14:textId="77777777" w:rsidR="008E5E07" w:rsidRDefault="00357C11" w:rsidP="00D41067">
            <w:pPr>
              <w:jc w:val="center"/>
              <w:rPr>
                <w:lang w:val="en-US"/>
              </w:rPr>
            </w:pPr>
            <w:r>
              <w:rPr>
                <w:noProof/>
                <w:lang w:eastAsia="en-GB"/>
              </w:rPr>
              <mc:AlternateContent>
                <mc:Choice Requires="wps">
                  <w:drawing>
                    <wp:anchor distT="0" distB="0" distL="114300" distR="114300" simplePos="0" relativeHeight="251669504" behindDoc="0" locked="0" layoutInCell="1" allowOverlap="1" wp14:anchorId="0955C847" wp14:editId="3AF10AA9">
                      <wp:simplePos x="0" y="0"/>
                      <wp:positionH relativeFrom="column">
                        <wp:posOffset>558635</wp:posOffset>
                      </wp:positionH>
                      <wp:positionV relativeFrom="paragraph">
                        <wp:posOffset>81750</wp:posOffset>
                      </wp:positionV>
                      <wp:extent cx="680581" cy="0"/>
                      <wp:effectExtent l="0" t="76200" r="24765" b="95250"/>
                      <wp:wrapNone/>
                      <wp:docPr id="18" name="Straight Arrow Connector 18"/>
                      <wp:cNvGraphicFramePr/>
                      <a:graphic xmlns:a="http://schemas.openxmlformats.org/drawingml/2006/main">
                        <a:graphicData uri="http://schemas.microsoft.com/office/word/2010/wordprocessingShape">
                          <wps:wsp>
                            <wps:cNvCnPr/>
                            <wps:spPr>
                              <a:xfrm>
                                <a:off x="0" y="0"/>
                                <a:ext cx="68058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39395" id="Straight Arrow Connector 18" o:spid="_x0000_s1026" type="#_x0000_t32" style="position:absolute;margin-left:44pt;margin-top:6.45pt;width:53.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" strokecolor="#5b9bd5 [3204]" strokeweight=".5pt">
                      <v:stroke endarrow="block" joinstyle="miter"/>
                    </v:shape>
                  </w:pict>
                </mc:Fallback>
              </mc:AlternateContent>
            </w:r>
            <w:r w:rsidR="00D41067">
              <w:rPr>
                <w:noProof/>
                <w:lang w:eastAsia="en-GB"/>
              </w:rPr>
              <mc:AlternateContent>
                <mc:Choice Requires="wps">
                  <w:drawing>
                    <wp:anchor distT="0" distB="0" distL="114300" distR="114300" simplePos="0" relativeHeight="251667456" behindDoc="0" locked="0" layoutInCell="1" allowOverlap="1" wp14:anchorId="4C32B815" wp14:editId="50CCCA6E">
                      <wp:simplePos x="0" y="0"/>
                      <wp:positionH relativeFrom="column">
                        <wp:posOffset>600388</wp:posOffset>
                      </wp:positionH>
                      <wp:positionV relativeFrom="paragraph">
                        <wp:posOffset>65048</wp:posOffset>
                      </wp:positionV>
                      <wp:extent cx="0" cy="137682"/>
                      <wp:effectExtent l="76200" t="38100" r="57150" b="15240"/>
                      <wp:wrapNone/>
                      <wp:docPr id="16" name="Straight Arrow Connector 16"/>
                      <wp:cNvGraphicFramePr/>
                      <a:graphic xmlns:a="http://schemas.openxmlformats.org/drawingml/2006/main">
                        <a:graphicData uri="http://schemas.microsoft.com/office/word/2010/wordprocessingShape">
                          <wps:wsp>
                            <wps:cNvCnPr/>
                            <wps:spPr>
                              <a:xfrm flipV="1">
                                <a:off x="0" y="0"/>
                                <a:ext cx="0" cy="1376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924694" id="Straight Arrow Connector 16" o:spid="_x0000_s1026" type="#_x0000_t32" style="position:absolute;margin-left:47.25pt;margin-top:5.1pt;width:0;height:10.8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" strokecolor="#5b9bd5 [3204]" strokeweight=".5pt">
                      <v:stroke endarrow="block" joinstyle="miter"/>
                    </v:shape>
                  </w:pict>
                </mc:Fallback>
              </mc:AlternateContent>
            </w:r>
            <w:r w:rsidR="00D41067">
              <w:rPr>
                <w:lang w:val="en-US"/>
              </w:rPr>
              <w:t>7.3</w:t>
            </w:r>
          </w:p>
        </w:tc>
        <w:tc>
          <w:tcPr>
            <w:tcW w:w="1503" w:type="dxa"/>
          </w:tcPr>
          <w:p w14:paraId="546A2716" w14:textId="77777777" w:rsidR="008E5E07" w:rsidRDefault="00D41067" w:rsidP="00D41067">
            <w:pPr>
              <w:jc w:val="center"/>
              <w:rPr>
                <w:lang w:val="en-US"/>
              </w:rPr>
            </w:pPr>
            <w:r>
              <w:rPr>
                <w:lang w:val="en-US"/>
              </w:rPr>
              <w:t>27.4</w:t>
            </w:r>
          </w:p>
        </w:tc>
      </w:tr>
      <w:tr w:rsidR="008E5E07" w14:paraId="2EC22BBB" w14:textId="77777777" w:rsidTr="008E5E07">
        <w:tc>
          <w:tcPr>
            <w:tcW w:w="1502" w:type="dxa"/>
          </w:tcPr>
          <w:p w14:paraId="172CD037" w14:textId="77777777" w:rsidR="008E5E07" w:rsidRDefault="008E5E07" w:rsidP="008E5E07">
            <w:pPr>
              <w:jc w:val="both"/>
              <w:rPr>
                <w:lang w:val="en-US"/>
              </w:rPr>
            </w:pPr>
            <w:r>
              <w:rPr>
                <w:lang w:val="en-US"/>
              </w:rPr>
              <w:t>Worker 2</w:t>
            </w:r>
          </w:p>
        </w:tc>
        <w:tc>
          <w:tcPr>
            <w:tcW w:w="1502" w:type="dxa"/>
          </w:tcPr>
          <w:p w14:paraId="2D3C82BB" w14:textId="77777777" w:rsidR="008E5E07" w:rsidRPr="00D41067" w:rsidRDefault="00D41067" w:rsidP="00D41067">
            <w:pPr>
              <w:jc w:val="center"/>
              <w:rPr>
                <w:b/>
                <w:lang w:val="en-US"/>
              </w:rPr>
            </w:pPr>
            <w:r w:rsidRPr="00D41067">
              <w:rPr>
                <w:b/>
                <w:lang w:val="en-US"/>
              </w:rPr>
              <w:t>9</w:t>
            </w:r>
          </w:p>
        </w:tc>
        <w:tc>
          <w:tcPr>
            <w:tcW w:w="1503" w:type="dxa"/>
          </w:tcPr>
          <w:p w14:paraId="057014FB" w14:textId="77777777" w:rsidR="008E5E07" w:rsidRPr="00D41067" w:rsidRDefault="00D41067" w:rsidP="00D41067">
            <w:pPr>
              <w:jc w:val="center"/>
              <w:rPr>
                <w:b/>
                <w:lang w:val="en-US"/>
              </w:rPr>
            </w:pPr>
            <w:r w:rsidRPr="00D41067">
              <w:rPr>
                <w:b/>
                <w:lang w:val="en-US"/>
              </w:rPr>
              <w:t>48</w:t>
            </w:r>
          </w:p>
        </w:tc>
        <w:tc>
          <w:tcPr>
            <w:tcW w:w="1503" w:type="dxa"/>
          </w:tcPr>
          <w:p w14:paraId="37E19AE1" w14:textId="77777777" w:rsidR="008E5E07" w:rsidRDefault="00357C11" w:rsidP="00D41067">
            <w:pPr>
              <w:jc w:val="center"/>
              <w:rPr>
                <w:lang w:val="en-US"/>
              </w:rPr>
            </w:pPr>
            <w:r>
              <w:rPr>
                <w:noProof/>
                <w:lang w:eastAsia="en-GB"/>
              </w:rPr>
              <mc:AlternateContent>
                <mc:Choice Requires="wps">
                  <w:drawing>
                    <wp:anchor distT="0" distB="0" distL="114300" distR="114300" simplePos="0" relativeHeight="251670528" behindDoc="0" locked="0" layoutInCell="1" allowOverlap="1" wp14:anchorId="5B7EBEC4" wp14:editId="2869591E">
                      <wp:simplePos x="0" y="0"/>
                      <wp:positionH relativeFrom="column">
                        <wp:posOffset>711374</wp:posOffset>
                      </wp:positionH>
                      <wp:positionV relativeFrom="paragraph">
                        <wp:posOffset>96650</wp:posOffset>
                      </wp:positionV>
                      <wp:extent cx="501041" cy="4176"/>
                      <wp:effectExtent l="0" t="76200" r="13335" b="91440"/>
                      <wp:wrapNone/>
                      <wp:docPr id="19" name="Straight Arrow Connector 19"/>
                      <wp:cNvGraphicFramePr/>
                      <a:graphic xmlns:a="http://schemas.openxmlformats.org/drawingml/2006/main">
                        <a:graphicData uri="http://schemas.microsoft.com/office/word/2010/wordprocessingShape">
                          <wps:wsp>
                            <wps:cNvCnPr/>
                            <wps:spPr>
                              <a:xfrm flipV="1">
                                <a:off x="0" y="0"/>
                                <a:ext cx="501041" cy="41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2A683A" id="Straight Arrow Connector 19" o:spid="_x0000_s1026" type="#_x0000_t32" style="position:absolute;margin-left:56pt;margin-top:7.6pt;width:39.45pt;height:.3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" strokecolor="#5b9bd5 [3204]" strokeweight=".5pt">
                      <v:stroke endarrow="block" joinstyle="miter"/>
                    </v:shape>
                  </w:pict>
                </mc:Fallback>
              </mc:AlternateContent>
            </w:r>
            <w:r w:rsidR="00D41067">
              <w:rPr>
                <w:noProof/>
                <w:lang w:eastAsia="en-GB"/>
              </w:rPr>
              <mc:AlternateContent>
                <mc:Choice Requires="wps">
                  <w:drawing>
                    <wp:anchor distT="0" distB="0" distL="114300" distR="114300" simplePos="0" relativeHeight="251664384" behindDoc="0" locked="0" layoutInCell="1" allowOverlap="1" wp14:anchorId="6C8CADA9" wp14:editId="6BEF1D75">
                      <wp:simplePos x="0" y="0"/>
                      <wp:positionH relativeFrom="column">
                        <wp:posOffset>586114</wp:posOffset>
                      </wp:positionH>
                      <wp:positionV relativeFrom="paragraph">
                        <wp:posOffset>54897</wp:posOffset>
                      </wp:positionV>
                      <wp:extent cx="0" cy="167014"/>
                      <wp:effectExtent l="76200" t="38100" r="57150" b="23495"/>
                      <wp:wrapNone/>
                      <wp:docPr id="13" name="Straight Arrow Connector 13"/>
                      <wp:cNvGraphicFramePr/>
                      <a:graphic xmlns:a="http://schemas.openxmlformats.org/drawingml/2006/main">
                        <a:graphicData uri="http://schemas.microsoft.com/office/word/2010/wordprocessingShape">
                          <wps:wsp>
                            <wps:cNvCnPr/>
                            <wps:spPr>
                              <a:xfrm flipV="1">
                                <a:off x="0" y="0"/>
                                <a:ext cx="0" cy="1670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E6A49A" id="Straight Arrow Connector 13" o:spid="_x0000_s1026" type="#_x0000_t32" style="position:absolute;margin-left:46.15pt;margin-top:4.3pt;width:0;height:13.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" strokecolor="#5b9bd5 [3204]" strokeweight=".5pt">
                      <v:stroke endarrow="block" joinstyle="miter"/>
                    </v:shape>
                  </w:pict>
                </mc:Fallback>
              </mc:AlternateContent>
            </w:r>
            <w:r w:rsidR="00D41067">
              <w:rPr>
                <w:lang w:val="en-US"/>
              </w:rPr>
              <w:t>5.8</w:t>
            </w:r>
          </w:p>
        </w:tc>
        <w:tc>
          <w:tcPr>
            <w:tcW w:w="1503" w:type="dxa"/>
          </w:tcPr>
          <w:p w14:paraId="64FF7E55" w14:textId="77777777" w:rsidR="008E5E07" w:rsidRDefault="00357C11" w:rsidP="00D41067">
            <w:pPr>
              <w:jc w:val="center"/>
              <w:rPr>
                <w:lang w:val="en-US"/>
              </w:rPr>
            </w:pPr>
            <w:r>
              <w:rPr>
                <w:noProof/>
                <w:lang w:eastAsia="en-GB"/>
              </w:rPr>
              <mc:AlternateContent>
                <mc:Choice Requires="wps">
                  <w:drawing>
                    <wp:anchor distT="0" distB="0" distL="114300" distR="114300" simplePos="0" relativeHeight="251671552" behindDoc="0" locked="0" layoutInCell="1" allowOverlap="1" wp14:anchorId="4F4A1574" wp14:editId="6825D808">
                      <wp:simplePos x="0" y="0"/>
                      <wp:positionH relativeFrom="column">
                        <wp:posOffset>708947</wp:posOffset>
                      </wp:positionH>
                      <wp:positionV relativeFrom="paragraph">
                        <wp:posOffset>109177</wp:posOffset>
                      </wp:positionV>
                      <wp:extent cx="501041" cy="4175"/>
                      <wp:effectExtent l="0" t="76200" r="32385" b="91440"/>
                      <wp:wrapNone/>
                      <wp:docPr id="20" name="Straight Arrow Connector 20"/>
                      <wp:cNvGraphicFramePr/>
                      <a:graphic xmlns:a="http://schemas.openxmlformats.org/drawingml/2006/main">
                        <a:graphicData uri="http://schemas.microsoft.com/office/word/2010/wordprocessingShape">
                          <wps:wsp>
                            <wps:cNvCnPr/>
                            <wps:spPr>
                              <a:xfrm>
                                <a:off x="0" y="0"/>
                                <a:ext cx="501041" cy="4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580BB" id="Straight Arrow Connector 20" o:spid="_x0000_s1026" type="#_x0000_t32" style="position:absolute;margin-left:55.8pt;margin-top:8.6pt;width:39.45pt;height:.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" strokecolor="#5b9bd5 [3204]" strokeweight=".5pt">
                      <v:stroke endarrow="block" joinstyle="miter"/>
                    </v:shape>
                  </w:pict>
                </mc:Fallback>
              </mc:AlternateContent>
            </w:r>
            <w:r w:rsidR="00D41067">
              <w:rPr>
                <w:noProof/>
                <w:lang w:eastAsia="en-GB"/>
              </w:rPr>
              <mc:AlternateContent>
                <mc:Choice Requires="wps">
                  <w:drawing>
                    <wp:anchor distT="0" distB="0" distL="114300" distR="114300" simplePos="0" relativeHeight="251666432" behindDoc="0" locked="0" layoutInCell="1" allowOverlap="1" wp14:anchorId="0EDDA365" wp14:editId="67D2102A">
                      <wp:simplePos x="0" y="0"/>
                      <wp:positionH relativeFrom="column">
                        <wp:posOffset>596213</wp:posOffset>
                      </wp:positionH>
                      <wp:positionV relativeFrom="paragraph">
                        <wp:posOffset>67423</wp:posOffset>
                      </wp:positionV>
                      <wp:extent cx="0" cy="158663"/>
                      <wp:effectExtent l="76200" t="38100" r="57150" b="13335"/>
                      <wp:wrapNone/>
                      <wp:docPr id="15" name="Straight Arrow Connector 15"/>
                      <wp:cNvGraphicFramePr/>
                      <a:graphic xmlns:a="http://schemas.openxmlformats.org/drawingml/2006/main">
                        <a:graphicData uri="http://schemas.microsoft.com/office/word/2010/wordprocessingShape">
                          <wps:wsp>
                            <wps:cNvCnPr/>
                            <wps:spPr>
                              <a:xfrm flipV="1">
                                <a:off x="0" y="0"/>
                                <a:ext cx="0" cy="1586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40F42" id="Straight Arrow Connector 15" o:spid="_x0000_s1026" type="#_x0000_t32" style="position:absolute;margin-left:46.95pt;margin-top:5.3pt;width:0;height:1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" strokecolor="#5b9bd5 [3204]" strokeweight=".5pt">
                      <v:stroke endarrow="block" joinstyle="miter"/>
                    </v:shape>
                  </w:pict>
                </mc:Fallback>
              </mc:AlternateContent>
            </w:r>
            <w:r w:rsidR="00D41067">
              <w:rPr>
                <w:lang w:val="en-US"/>
              </w:rPr>
              <w:t>28.6</w:t>
            </w:r>
          </w:p>
        </w:tc>
        <w:tc>
          <w:tcPr>
            <w:tcW w:w="1503" w:type="dxa"/>
          </w:tcPr>
          <w:p w14:paraId="389E5F7E" w14:textId="77777777" w:rsidR="008E5E07" w:rsidRDefault="00D41067" w:rsidP="00D41067">
            <w:pPr>
              <w:jc w:val="center"/>
              <w:rPr>
                <w:lang w:val="en-US"/>
              </w:rPr>
            </w:pPr>
            <w:r>
              <w:rPr>
                <w:lang w:val="en-US"/>
              </w:rPr>
              <w:t>24.4</w:t>
            </w:r>
          </w:p>
        </w:tc>
      </w:tr>
      <w:tr w:rsidR="008E5E07" w14:paraId="31438ABD" w14:textId="77777777" w:rsidTr="008E5E07">
        <w:tc>
          <w:tcPr>
            <w:tcW w:w="1502" w:type="dxa"/>
          </w:tcPr>
          <w:p w14:paraId="6A147F4B" w14:textId="77777777" w:rsidR="008E5E07" w:rsidRDefault="008E5E07" w:rsidP="008E5E07">
            <w:pPr>
              <w:jc w:val="both"/>
              <w:rPr>
                <w:lang w:val="en-US"/>
              </w:rPr>
            </w:pPr>
            <w:r>
              <w:rPr>
                <w:lang w:val="en-US"/>
              </w:rPr>
              <w:t>Total</w:t>
            </w:r>
          </w:p>
        </w:tc>
        <w:tc>
          <w:tcPr>
            <w:tcW w:w="1502" w:type="dxa"/>
          </w:tcPr>
          <w:p w14:paraId="2F6462B3" w14:textId="77777777" w:rsidR="008E5E07" w:rsidRPr="00D41067" w:rsidRDefault="00D41067" w:rsidP="00D41067">
            <w:pPr>
              <w:jc w:val="center"/>
              <w:rPr>
                <w:highlight w:val="yellow"/>
                <w:lang w:val="en-US"/>
              </w:rPr>
            </w:pPr>
            <w:r w:rsidRPr="00774520">
              <w:rPr>
                <w:lang w:val="en-US"/>
              </w:rPr>
              <w:t>40</w:t>
            </w:r>
          </w:p>
        </w:tc>
        <w:tc>
          <w:tcPr>
            <w:tcW w:w="1503" w:type="dxa"/>
          </w:tcPr>
          <w:p w14:paraId="392B2992" w14:textId="77777777" w:rsidR="008E5E07" w:rsidRPr="00D41067" w:rsidRDefault="00D41067" w:rsidP="00D41067">
            <w:pPr>
              <w:jc w:val="center"/>
              <w:rPr>
                <w:highlight w:val="yellow"/>
                <w:lang w:val="en-US"/>
              </w:rPr>
            </w:pPr>
            <w:r w:rsidRPr="00774520">
              <w:rPr>
                <w:lang w:val="en-US"/>
              </w:rPr>
              <w:t>67</w:t>
            </w:r>
          </w:p>
        </w:tc>
        <w:tc>
          <w:tcPr>
            <w:tcW w:w="1503" w:type="dxa"/>
          </w:tcPr>
          <w:p w14:paraId="47E696E3" w14:textId="77777777" w:rsidR="008E5E07" w:rsidRDefault="00D41067" w:rsidP="00D41067">
            <w:pPr>
              <w:jc w:val="center"/>
              <w:rPr>
                <w:lang w:val="en-US"/>
              </w:rPr>
            </w:pPr>
            <w:r>
              <w:rPr>
                <w:noProof/>
                <w:lang w:eastAsia="en-GB"/>
              </w:rPr>
              <mc:AlternateContent>
                <mc:Choice Requires="wps">
                  <w:drawing>
                    <wp:anchor distT="0" distB="0" distL="114300" distR="114300" simplePos="0" relativeHeight="251663360" behindDoc="0" locked="0" layoutInCell="1" allowOverlap="1" wp14:anchorId="00C2F720" wp14:editId="528F2E43">
                      <wp:simplePos x="0" y="0"/>
                      <wp:positionH relativeFrom="column">
                        <wp:posOffset>565237</wp:posOffset>
                      </wp:positionH>
                      <wp:positionV relativeFrom="paragraph">
                        <wp:posOffset>95485</wp:posOffset>
                      </wp:positionV>
                      <wp:extent cx="643003"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64300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A52CAC" id="Straight Arrow Connector 12" o:spid="_x0000_s1026" type="#_x0000_t32" style="position:absolute;margin-left:44.5pt;margin-top:7.5pt;width:50.6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" strokecolor="#5b9bd5 [3204]" strokeweight=".5pt">
                      <v:stroke endarrow="block" joinstyle="miter"/>
                    </v:shape>
                  </w:pict>
                </mc:Fallback>
              </mc:AlternateContent>
            </w:r>
            <w:r>
              <w:rPr>
                <w:lang w:val="en-US"/>
              </w:rPr>
              <w:t>25.9</w:t>
            </w:r>
          </w:p>
        </w:tc>
        <w:tc>
          <w:tcPr>
            <w:tcW w:w="1503" w:type="dxa"/>
          </w:tcPr>
          <w:p w14:paraId="74375BED" w14:textId="77777777" w:rsidR="008E5E07" w:rsidRDefault="00D41067" w:rsidP="00D41067">
            <w:pPr>
              <w:jc w:val="center"/>
              <w:rPr>
                <w:lang w:val="en-US"/>
              </w:rPr>
            </w:pPr>
            <w:r>
              <w:rPr>
                <w:noProof/>
                <w:lang w:eastAsia="en-GB"/>
              </w:rPr>
              <mc:AlternateContent>
                <mc:Choice Requires="wps">
                  <w:drawing>
                    <wp:anchor distT="0" distB="0" distL="114300" distR="114300" simplePos="0" relativeHeight="251662336" behindDoc="0" locked="0" layoutInCell="1" allowOverlap="1" wp14:anchorId="59EE9D8D" wp14:editId="321F0E07">
                      <wp:simplePos x="0" y="0"/>
                      <wp:positionH relativeFrom="column">
                        <wp:posOffset>558635</wp:posOffset>
                      </wp:positionH>
                      <wp:positionV relativeFrom="paragraph">
                        <wp:posOffset>95485</wp:posOffset>
                      </wp:positionV>
                      <wp:extent cx="647178" cy="4175"/>
                      <wp:effectExtent l="38100" t="76200" r="0" b="91440"/>
                      <wp:wrapNone/>
                      <wp:docPr id="11" name="Straight Arrow Connector 11"/>
                      <wp:cNvGraphicFramePr/>
                      <a:graphic xmlns:a="http://schemas.openxmlformats.org/drawingml/2006/main">
                        <a:graphicData uri="http://schemas.microsoft.com/office/word/2010/wordprocessingShape">
                          <wps:wsp>
                            <wps:cNvCnPr/>
                            <wps:spPr>
                              <a:xfrm flipH="1">
                                <a:off x="0" y="0"/>
                                <a:ext cx="647178" cy="4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BCD99D" id="Straight Arrow Connector 11" o:spid="_x0000_s1026" type="#_x0000_t32" style="position:absolute;margin-left:44pt;margin-top:7.5pt;width:50.95pt;height:.3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" strokecolor="#5b9bd5 [3204]" strokeweight=".5pt">
                      <v:stroke endarrow="block" joinstyle="miter"/>
                    </v:shape>
                  </w:pict>
                </mc:Fallback>
              </mc:AlternateContent>
            </w:r>
            <w:r>
              <w:rPr>
                <w:lang w:val="en-US"/>
              </w:rPr>
              <w:t>25.9</w:t>
            </w:r>
          </w:p>
        </w:tc>
        <w:tc>
          <w:tcPr>
            <w:tcW w:w="1503" w:type="dxa"/>
          </w:tcPr>
          <w:p w14:paraId="0ACE8EA8" w14:textId="77777777" w:rsidR="008E5E07" w:rsidRDefault="00DE4944" w:rsidP="00D41067">
            <w:pPr>
              <w:jc w:val="center"/>
              <w:rPr>
                <w:lang w:val="en-US"/>
              </w:rPr>
            </w:pPr>
            <w:r>
              <w:rPr>
                <w:noProof/>
                <w:lang w:eastAsia="en-GB"/>
              </w:rPr>
              <mc:AlternateContent>
                <mc:Choice Requires="wps">
                  <w:drawing>
                    <wp:anchor distT="0" distB="0" distL="114300" distR="114300" simplePos="0" relativeHeight="251677696" behindDoc="0" locked="0" layoutInCell="1" allowOverlap="1" wp14:anchorId="6C69FA48" wp14:editId="38B390E5">
                      <wp:simplePos x="0" y="0"/>
                      <wp:positionH relativeFrom="column">
                        <wp:posOffset>404887</wp:posOffset>
                      </wp:positionH>
                      <wp:positionV relativeFrom="paragraph">
                        <wp:posOffset>141257</wp:posOffset>
                      </wp:positionV>
                      <wp:extent cx="58454" cy="104296"/>
                      <wp:effectExtent l="19050" t="19050" r="36830" b="10160"/>
                      <wp:wrapNone/>
                      <wp:docPr id="9" name="Down Arrow 9"/>
                      <wp:cNvGraphicFramePr/>
                      <a:graphic xmlns:a="http://schemas.openxmlformats.org/drawingml/2006/main">
                        <a:graphicData uri="http://schemas.microsoft.com/office/word/2010/wordprocessingShape">
                          <wps:wsp>
                            <wps:cNvSpPr/>
                            <wps:spPr>
                              <a:xfrm flipV="1">
                                <a:off x="0" y="0"/>
                                <a:ext cx="58454" cy="1042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2FF9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31.9pt;margin-top:11.1pt;width:4.6pt;height:8.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" adj="15547" fillcolor="#5b9bd5 [3204]" strokecolor="#1f4d78 [1604]" strokeweight="1pt"/>
                  </w:pict>
                </mc:Fallback>
              </mc:AlternateContent>
            </w:r>
            <w:r w:rsidR="00D41067" w:rsidRPr="00774520">
              <w:rPr>
                <w:lang w:val="en-US"/>
              </w:rPr>
              <w:t>51.8</w:t>
            </w:r>
          </w:p>
        </w:tc>
      </w:tr>
    </w:tbl>
    <w:p w14:paraId="072E47FC" w14:textId="77777777" w:rsidR="00F1641F" w:rsidRDefault="00F1641F" w:rsidP="00F1641F">
      <w:pPr>
        <w:spacing w:after="120" w:line="360" w:lineRule="auto"/>
        <w:jc w:val="both"/>
        <w:rPr>
          <w:lang w:val="en-US"/>
        </w:rPr>
      </w:pPr>
      <w:r>
        <w:rPr>
          <w:noProof/>
          <w:lang w:eastAsia="en-GB"/>
        </w:rPr>
        <mc:AlternateContent>
          <mc:Choice Requires="wps">
            <w:drawing>
              <wp:anchor distT="0" distB="0" distL="114300" distR="114300" simplePos="0" relativeHeight="251673600" behindDoc="0" locked="0" layoutInCell="1" allowOverlap="1" wp14:anchorId="5BCA7B07" wp14:editId="01DEB395">
                <wp:simplePos x="0" y="0"/>
                <wp:positionH relativeFrom="column">
                  <wp:posOffset>2388296</wp:posOffset>
                </wp:positionH>
                <wp:positionV relativeFrom="paragraph">
                  <wp:posOffset>22703</wp:posOffset>
                </wp:positionV>
                <wp:extent cx="2860109" cy="58455"/>
                <wp:effectExtent l="0" t="19050" r="54610" b="17780"/>
                <wp:wrapNone/>
                <wp:docPr id="25" name="Curved Up Arrow 25"/>
                <wp:cNvGraphicFramePr/>
                <a:graphic xmlns:a="http://schemas.openxmlformats.org/drawingml/2006/main">
                  <a:graphicData uri="http://schemas.microsoft.com/office/word/2010/wordprocessingShape">
                    <wps:wsp>
                      <wps:cNvSpPr/>
                      <wps:spPr>
                        <a:xfrm>
                          <a:off x="0" y="0"/>
                          <a:ext cx="2860109" cy="58455"/>
                        </a:xfrm>
                        <a:prstGeom prst="curvedUpArrow">
                          <a:avLst/>
                        </a:prstGeom>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C159E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5" o:spid="_x0000_s1026" type="#_x0000_t104" style="position:absolute;margin-left:188.05pt;margin-top:1.8pt;width:225.2pt;height:4.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" adj="21379,21545,5400" fillcolor="#5b9bd5 [3204]" strokecolor="#00b0f0" strokeweight="1pt"/>
            </w:pict>
          </mc:Fallback>
        </mc:AlternateContent>
      </w:r>
      <w:r>
        <w:rPr>
          <w:noProof/>
          <w:lang w:eastAsia="en-GB"/>
        </w:rPr>
        <mc:AlternateContent>
          <mc:Choice Requires="wps">
            <w:drawing>
              <wp:anchor distT="0" distB="0" distL="114300" distR="114300" simplePos="0" relativeHeight="251672576" behindDoc="0" locked="0" layoutInCell="1" allowOverlap="1" wp14:anchorId="579C0E27" wp14:editId="18D7E2C3">
                <wp:simplePos x="0" y="0"/>
                <wp:positionH relativeFrom="column">
                  <wp:posOffset>1482247</wp:posOffset>
                </wp:positionH>
                <wp:positionV relativeFrom="paragraph">
                  <wp:posOffset>14353</wp:posOffset>
                </wp:positionV>
                <wp:extent cx="3782860" cy="100208"/>
                <wp:effectExtent l="0" t="19050" r="46355" b="14605"/>
                <wp:wrapNone/>
                <wp:docPr id="24" name="Curved Up Arrow 24"/>
                <wp:cNvGraphicFramePr/>
                <a:graphic xmlns:a="http://schemas.openxmlformats.org/drawingml/2006/main">
                  <a:graphicData uri="http://schemas.microsoft.com/office/word/2010/wordprocessingShape">
                    <wps:wsp>
                      <wps:cNvSpPr/>
                      <wps:spPr>
                        <a:xfrm>
                          <a:off x="0" y="0"/>
                          <a:ext cx="3782860" cy="100208"/>
                        </a:xfrm>
                        <a:prstGeom prst="curvedUpArrow">
                          <a:avLst/>
                        </a:prstGeom>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CC6E9D" id="Curved Up Arrow 24" o:spid="_x0000_s1026" type="#_x0000_t104" style="position:absolute;margin-left:116.7pt;margin-top:1.15pt;width:297.85pt;height:7.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" adj="21314,21529,5400" fillcolor="#5b9bd5 [3204]" strokecolor="#00b0f0" strokeweight="1pt"/>
            </w:pict>
          </mc:Fallback>
        </mc:AlternateContent>
      </w:r>
    </w:p>
    <w:p w14:paraId="158C416D" w14:textId="152B8834" w:rsidR="008E5E07" w:rsidRPr="001E2928" w:rsidRDefault="00D53A30" w:rsidP="00F1641F">
      <w:pPr>
        <w:spacing w:after="120" w:line="360" w:lineRule="auto"/>
        <w:jc w:val="both"/>
      </w:pPr>
      <w:r>
        <w:rPr>
          <w:lang w:val="en-US"/>
        </w:rPr>
        <w:lastRenderedPageBreak/>
        <w:t>T</w:t>
      </w:r>
      <w:r w:rsidR="00F1641F">
        <w:rPr>
          <w:lang w:val="en-US"/>
        </w:rPr>
        <w:t>he workers choose their input provisions</w:t>
      </w:r>
      <w:r w:rsidR="008A6E2A">
        <w:rPr>
          <w:lang w:val="en-US"/>
        </w:rPr>
        <w:t xml:space="preserve"> (those in </w:t>
      </w:r>
      <w:r w:rsidR="008A6E2A" w:rsidRPr="008A6E2A">
        <w:rPr>
          <w:b/>
          <w:lang w:val="en-US"/>
        </w:rPr>
        <w:t>bold</w:t>
      </w:r>
      <w:r w:rsidR="008A6E2A">
        <w:rPr>
          <w:lang w:val="en-US"/>
        </w:rPr>
        <w:t>)</w:t>
      </w:r>
      <w:r w:rsidR="00F1641F">
        <w:rPr>
          <w:lang w:val="en-US"/>
        </w:rPr>
        <w:t>:</w:t>
      </w:r>
      <w:r w:rsidR="001E2928">
        <w:rPr>
          <w:lang w:val="en-US"/>
        </w:rPr>
        <w:t xml:space="preserve"> in this example,</w:t>
      </w:r>
      <w:r w:rsidR="00E64F72">
        <w:rPr>
          <w:lang w:val="en-US"/>
        </w:rPr>
        <w:t xml:space="preserve"> </w:t>
      </w:r>
      <w:r w:rsidR="00F1641F">
        <w:rPr>
          <w:lang w:val="en-US"/>
        </w:rPr>
        <w:t>worker</w:t>
      </w:r>
      <w:r w:rsidR="008D4548">
        <w:rPr>
          <w:lang w:val="en-US"/>
        </w:rPr>
        <w:t xml:space="preserve"> 1:</w:t>
      </w:r>
      <w:r w:rsidR="00253E0B">
        <w:rPr>
          <w:lang w:val="en-US"/>
        </w:rPr>
        <w:t xml:space="preserve"> 31 of input 1 and </w:t>
      </w:r>
      <w:r w:rsidR="00F1641F">
        <w:rPr>
          <w:lang w:val="en-US"/>
        </w:rPr>
        <w:t>9 of input 2</w:t>
      </w:r>
      <w:r w:rsidR="00866ACF">
        <w:rPr>
          <w:lang w:val="en-US"/>
        </w:rPr>
        <w:t>;</w:t>
      </w:r>
      <w:r w:rsidR="00E64F72">
        <w:rPr>
          <w:lang w:val="en-US"/>
        </w:rPr>
        <w:t xml:space="preserve"> </w:t>
      </w:r>
      <w:r w:rsidR="00F1641F">
        <w:rPr>
          <w:lang w:val="en-US"/>
        </w:rPr>
        <w:t>worker 2</w:t>
      </w:r>
      <w:r w:rsidR="00E64F72">
        <w:rPr>
          <w:lang w:val="en-US"/>
        </w:rPr>
        <w:t>:</w:t>
      </w:r>
      <w:r w:rsidR="00F1641F">
        <w:rPr>
          <w:lang w:val="en-US"/>
        </w:rPr>
        <w:t xml:space="preserve"> 9 of input 1 and 48 of input 2. These imply total provisions of 40 of input 1 and 67 of input 2. These produce output valued at 51.8. This is divided equally between the two inputs –</w:t>
      </w:r>
      <w:r w:rsidR="00866ACF">
        <w:rPr>
          <w:lang w:val="en-US"/>
        </w:rPr>
        <w:t xml:space="preserve"> giving</w:t>
      </w:r>
      <w:r w:rsidR="00F1641F">
        <w:rPr>
          <w:lang w:val="en-US"/>
        </w:rPr>
        <w:t xml:space="preserve"> 25.9 to each. The</w:t>
      </w:r>
      <w:r w:rsidR="00866ACF">
        <w:rPr>
          <w:lang w:val="en-US"/>
        </w:rPr>
        <w:t>n,</w:t>
      </w:r>
      <w:r w:rsidR="00F1641F">
        <w:rPr>
          <w:lang w:val="en-US"/>
        </w:rPr>
        <w:t xml:space="preserve"> because worker 1 provided 31 of the 40 units of input 1 that were provided, he or she gets a fraction 31/40 of 25.9, which is 20.1</w:t>
      </w:r>
      <w:r w:rsidR="008A6E2A">
        <w:rPr>
          <w:lang w:val="en-US"/>
        </w:rPr>
        <w:t>,</w:t>
      </w:r>
      <w:r w:rsidR="00F1641F">
        <w:rPr>
          <w:lang w:val="en-US"/>
        </w:rPr>
        <w:t xml:space="preserve"> for his or her</w:t>
      </w:r>
      <w:r w:rsidR="001E2928">
        <w:rPr>
          <w:lang w:val="en-US"/>
        </w:rPr>
        <w:t xml:space="preserve"> provision of input 1; because worker 1 provided 19 of the 67 units of input 2 that were provided, he or she gets a fraction 19/67 of 25.9, which is 7.3 for his or her provision of input 2. </w:t>
      </w:r>
      <w:r w:rsidR="002A683E">
        <w:rPr>
          <w:lang w:val="en-US"/>
        </w:rPr>
        <w:t>The total pay for worker 1 is</w:t>
      </w:r>
      <w:r w:rsidR="006E0C31">
        <w:rPr>
          <w:lang w:val="en-US"/>
        </w:rPr>
        <w:t xml:space="preserve"> thus</w:t>
      </w:r>
      <w:r w:rsidR="002A683E">
        <w:rPr>
          <w:lang w:val="en-US"/>
        </w:rPr>
        <w:t xml:space="preserve"> 20.1+7.3=27.4.  </w:t>
      </w:r>
      <w:r w:rsidR="001E2928">
        <w:rPr>
          <w:lang w:val="en-US"/>
        </w:rPr>
        <w:t>The same</w:t>
      </w:r>
      <w:r w:rsidR="002A683E">
        <w:rPr>
          <w:lang w:val="en-US"/>
        </w:rPr>
        <w:t xml:space="preserve"> method is applied</w:t>
      </w:r>
      <w:r w:rsidR="001E2928">
        <w:rPr>
          <w:i/>
          <w:lang w:val="en-US"/>
        </w:rPr>
        <w:t xml:space="preserve"> </w:t>
      </w:r>
      <w:r w:rsidR="001E2928">
        <w:rPr>
          <w:lang w:val="en-US"/>
        </w:rPr>
        <w:t>for worker 2.</w:t>
      </w:r>
    </w:p>
    <w:p w14:paraId="40B6B2E3" w14:textId="44AA9346" w:rsidR="00D53A30" w:rsidRDefault="00D53A30" w:rsidP="00F1641F">
      <w:pPr>
        <w:spacing w:after="120" w:line="360" w:lineRule="auto"/>
        <w:jc w:val="both"/>
        <w:rPr>
          <w:lang w:val="en-US"/>
        </w:rPr>
      </w:pPr>
      <w:r>
        <w:rPr>
          <w:lang w:val="en-US"/>
        </w:rPr>
        <w:t>If</w:t>
      </w:r>
      <w:r w:rsidR="008944D6">
        <w:rPr>
          <w:lang w:val="en-US"/>
        </w:rPr>
        <w:t>, instead,</w:t>
      </w:r>
      <w:r>
        <w:rPr>
          <w:lang w:val="en-US"/>
        </w:rPr>
        <w:t xml:space="preserve"> the workers each specialised in one input then we would get the table below:</w:t>
      </w:r>
    </w:p>
    <w:p w14:paraId="5EE0BDD1" w14:textId="5063C5E7" w:rsidR="00366AE4" w:rsidRPr="00366AE4" w:rsidRDefault="00366AE4" w:rsidP="00F1641F">
      <w:pPr>
        <w:spacing w:after="120" w:line="360" w:lineRule="auto"/>
        <w:jc w:val="both"/>
        <w:rPr>
          <w:rFonts w:ascii="Calibri" w:eastAsia="Times New Roman" w:hAnsi="Calibri" w:cs="Times New Roman"/>
          <w:i/>
          <w:lang w:val="en-US" w:eastAsia="en-GB"/>
        </w:rPr>
      </w:pPr>
      <w:r w:rsidRPr="00366AE4">
        <w:rPr>
          <w:rFonts w:ascii="Calibri" w:eastAsia="Times New Roman" w:hAnsi="Calibri" w:cs="Times New Roman"/>
          <w:i/>
          <w:lang w:val="en-US" w:eastAsia="en-GB"/>
        </w:rPr>
        <w:t>Tabl</w:t>
      </w:r>
      <w:r>
        <w:rPr>
          <w:rFonts w:ascii="Calibri" w:eastAsia="Times New Roman" w:hAnsi="Calibri" w:cs="Times New Roman"/>
          <w:i/>
          <w:lang w:val="en-US" w:eastAsia="en-GB"/>
        </w:rPr>
        <w:t xml:space="preserve">e 2: </w:t>
      </w:r>
      <w:r w:rsidRPr="00366AE4">
        <w:rPr>
          <w:rFonts w:ascii="Calibri" w:eastAsia="Times New Roman" w:hAnsi="Calibri" w:cs="Times New Roman"/>
          <w:i/>
          <w:lang w:val="en-US" w:eastAsia="en-GB"/>
        </w:rPr>
        <w:t xml:space="preserve"> consequences</w:t>
      </w:r>
      <w:r>
        <w:rPr>
          <w:rFonts w:ascii="Calibri" w:eastAsia="Times New Roman" w:hAnsi="Calibri" w:cs="Times New Roman"/>
          <w:i/>
          <w:lang w:val="en-US" w:eastAsia="en-GB"/>
        </w:rPr>
        <w:t xml:space="preserve"> if both workers specialise in the provision of one input</w:t>
      </w:r>
    </w:p>
    <w:tbl>
      <w:tblPr>
        <w:tblStyle w:val="TableGrid"/>
        <w:tblW w:w="0" w:type="auto"/>
        <w:tblInd w:w="988" w:type="dxa"/>
        <w:tblLook w:val="04A0" w:firstRow="1" w:lastRow="0" w:firstColumn="1" w:lastColumn="0" w:noHBand="0" w:noVBand="1"/>
      </w:tblPr>
      <w:tblGrid>
        <w:gridCol w:w="1134"/>
        <w:gridCol w:w="882"/>
        <w:gridCol w:w="960"/>
        <w:gridCol w:w="1276"/>
        <w:gridCol w:w="1276"/>
        <w:gridCol w:w="1134"/>
      </w:tblGrid>
      <w:tr w:rsidR="00D53A30" w14:paraId="41763BD6" w14:textId="77777777" w:rsidTr="00774520">
        <w:tc>
          <w:tcPr>
            <w:tcW w:w="1134" w:type="dxa"/>
          </w:tcPr>
          <w:p w14:paraId="3BF98276" w14:textId="77777777" w:rsidR="00D53A30" w:rsidRDefault="00D53A30" w:rsidP="00EE192A">
            <w:pPr>
              <w:jc w:val="both"/>
              <w:rPr>
                <w:lang w:val="en-US"/>
              </w:rPr>
            </w:pPr>
          </w:p>
        </w:tc>
        <w:tc>
          <w:tcPr>
            <w:tcW w:w="882" w:type="dxa"/>
          </w:tcPr>
          <w:p w14:paraId="6E0EB418" w14:textId="77777777" w:rsidR="00D53A30" w:rsidRDefault="00D53A30" w:rsidP="00EE192A">
            <w:pPr>
              <w:jc w:val="center"/>
              <w:rPr>
                <w:lang w:val="en-US"/>
              </w:rPr>
            </w:pPr>
            <w:r>
              <w:rPr>
                <w:lang w:val="en-US"/>
              </w:rPr>
              <w:t>Input 1</w:t>
            </w:r>
          </w:p>
        </w:tc>
        <w:tc>
          <w:tcPr>
            <w:tcW w:w="960" w:type="dxa"/>
          </w:tcPr>
          <w:p w14:paraId="451FE4A5" w14:textId="77777777" w:rsidR="00D53A30" w:rsidRDefault="00D53A30" w:rsidP="00EE192A">
            <w:pPr>
              <w:jc w:val="center"/>
              <w:rPr>
                <w:lang w:val="en-US"/>
              </w:rPr>
            </w:pPr>
            <w:r>
              <w:rPr>
                <w:lang w:val="en-US"/>
              </w:rPr>
              <w:t>Input 2</w:t>
            </w:r>
          </w:p>
        </w:tc>
        <w:tc>
          <w:tcPr>
            <w:tcW w:w="1276" w:type="dxa"/>
          </w:tcPr>
          <w:p w14:paraId="73936561" w14:textId="77777777" w:rsidR="00D53A30" w:rsidRDefault="00D53A30" w:rsidP="00EE192A">
            <w:pPr>
              <w:jc w:val="center"/>
              <w:rPr>
                <w:lang w:val="en-US"/>
              </w:rPr>
            </w:pPr>
            <w:r>
              <w:rPr>
                <w:lang w:val="en-US"/>
              </w:rPr>
              <w:t>Payoff from Input 1</w:t>
            </w:r>
          </w:p>
        </w:tc>
        <w:tc>
          <w:tcPr>
            <w:tcW w:w="1276" w:type="dxa"/>
          </w:tcPr>
          <w:p w14:paraId="78A53977" w14:textId="77777777" w:rsidR="00D53A30" w:rsidRDefault="00D53A30" w:rsidP="00EE192A">
            <w:pPr>
              <w:jc w:val="center"/>
              <w:rPr>
                <w:lang w:val="en-US"/>
              </w:rPr>
            </w:pPr>
            <w:r>
              <w:rPr>
                <w:lang w:val="en-US"/>
              </w:rPr>
              <w:t>Payoff from Input 2</w:t>
            </w:r>
          </w:p>
        </w:tc>
        <w:tc>
          <w:tcPr>
            <w:tcW w:w="1134" w:type="dxa"/>
          </w:tcPr>
          <w:p w14:paraId="759A748D" w14:textId="77777777" w:rsidR="00D53A30" w:rsidRDefault="00D53A30" w:rsidP="00EE192A">
            <w:pPr>
              <w:jc w:val="center"/>
              <w:rPr>
                <w:lang w:val="en-US"/>
              </w:rPr>
            </w:pPr>
            <w:r>
              <w:rPr>
                <w:lang w:val="en-US"/>
              </w:rPr>
              <w:t>Total Payoff</w:t>
            </w:r>
          </w:p>
        </w:tc>
      </w:tr>
      <w:tr w:rsidR="00D53A30" w14:paraId="64135AF4" w14:textId="77777777" w:rsidTr="00774520">
        <w:tc>
          <w:tcPr>
            <w:tcW w:w="1134" w:type="dxa"/>
          </w:tcPr>
          <w:p w14:paraId="6FE248E5" w14:textId="77777777" w:rsidR="00D53A30" w:rsidRDefault="00D53A30" w:rsidP="00EE192A">
            <w:pPr>
              <w:jc w:val="both"/>
              <w:rPr>
                <w:lang w:val="en-US"/>
              </w:rPr>
            </w:pPr>
            <w:r>
              <w:rPr>
                <w:lang w:val="en-US"/>
              </w:rPr>
              <w:t>Worker 1</w:t>
            </w:r>
          </w:p>
        </w:tc>
        <w:tc>
          <w:tcPr>
            <w:tcW w:w="882" w:type="dxa"/>
          </w:tcPr>
          <w:p w14:paraId="57137652" w14:textId="77777777" w:rsidR="00D53A30" w:rsidRPr="00D41067" w:rsidRDefault="00D53A30" w:rsidP="00EE192A">
            <w:pPr>
              <w:jc w:val="center"/>
              <w:rPr>
                <w:b/>
                <w:lang w:val="en-US"/>
              </w:rPr>
            </w:pPr>
            <w:r>
              <w:rPr>
                <w:b/>
                <w:lang w:val="en-US"/>
              </w:rPr>
              <w:t>100</w:t>
            </w:r>
          </w:p>
        </w:tc>
        <w:tc>
          <w:tcPr>
            <w:tcW w:w="960" w:type="dxa"/>
          </w:tcPr>
          <w:p w14:paraId="20AF0ED1" w14:textId="77777777" w:rsidR="00D53A30" w:rsidRPr="00D41067" w:rsidRDefault="00D53A30" w:rsidP="00EE192A">
            <w:pPr>
              <w:jc w:val="center"/>
              <w:rPr>
                <w:b/>
                <w:lang w:val="en-US"/>
              </w:rPr>
            </w:pPr>
            <w:r>
              <w:rPr>
                <w:b/>
                <w:lang w:val="en-US"/>
              </w:rPr>
              <w:t>0</w:t>
            </w:r>
          </w:p>
        </w:tc>
        <w:tc>
          <w:tcPr>
            <w:tcW w:w="1276" w:type="dxa"/>
          </w:tcPr>
          <w:p w14:paraId="76D83865" w14:textId="77777777" w:rsidR="00D53A30" w:rsidRDefault="00D53A30" w:rsidP="00EE192A">
            <w:pPr>
              <w:jc w:val="center"/>
              <w:rPr>
                <w:lang w:val="en-US"/>
              </w:rPr>
            </w:pPr>
            <w:r>
              <w:rPr>
                <w:lang w:val="en-US"/>
              </w:rPr>
              <w:t>50</w:t>
            </w:r>
          </w:p>
        </w:tc>
        <w:tc>
          <w:tcPr>
            <w:tcW w:w="1276" w:type="dxa"/>
          </w:tcPr>
          <w:p w14:paraId="5FF87E0A" w14:textId="77777777" w:rsidR="00D53A30" w:rsidRDefault="00D53A30" w:rsidP="00EE192A">
            <w:pPr>
              <w:jc w:val="center"/>
              <w:rPr>
                <w:lang w:val="en-US"/>
              </w:rPr>
            </w:pPr>
            <w:r>
              <w:rPr>
                <w:lang w:val="en-US"/>
              </w:rPr>
              <w:t>0</w:t>
            </w:r>
          </w:p>
        </w:tc>
        <w:tc>
          <w:tcPr>
            <w:tcW w:w="1134" w:type="dxa"/>
          </w:tcPr>
          <w:p w14:paraId="5B082F81" w14:textId="77777777" w:rsidR="00D53A30" w:rsidRDefault="00D53A30" w:rsidP="00EE192A">
            <w:pPr>
              <w:jc w:val="center"/>
              <w:rPr>
                <w:lang w:val="en-US"/>
              </w:rPr>
            </w:pPr>
            <w:r>
              <w:rPr>
                <w:lang w:val="en-US"/>
              </w:rPr>
              <w:t>50</w:t>
            </w:r>
          </w:p>
        </w:tc>
      </w:tr>
      <w:tr w:rsidR="00D53A30" w14:paraId="7E6DC041" w14:textId="77777777" w:rsidTr="00774520">
        <w:tc>
          <w:tcPr>
            <w:tcW w:w="1134" w:type="dxa"/>
          </w:tcPr>
          <w:p w14:paraId="55951C7B" w14:textId="77777777" w:rsidR="00D53A30" w:rsidRDefault="00D53A30" w:rsidP="00EE192A">
            <w:pPr>
              <w:jc w:val="both"/>
              <w:rPr>
                <w:lang w:val="en-US"/>
              </w:rPr>
            </w:pPr>
            <w:r>
              <w:rPr>
                <w:lang w:val="en-US"/>
              </w:rPr>
              <w:t>Worker 2</w:t>
            </w:r>
          </w:p>
        </w:tc>
        <w:tc>
          <w:tcPr>
            <w:tcW w:w="882" w:type="dxa"/>
          </w:tcPr>
          <w:p w14:paraId="54726C5B" w14:textId="77777777" w:rsidR="00D53A30" w:rsidRPr="00D41067" w:rsidRDefault="00D53A30" w:rsidP="00EE192A">
            <w:pPr>
              <w:jc w:val="center"/>
              <w:rPr>
                <w:b/>
                <w:lang w:val="en-US"/>
              </w:rPr>
            </w:pPr>
            <w:r>
              <w:rPr>
                <w:b/>
                <w:lang w:val="en-US"/>
              </w:rPr>
              <w:t>0</w:t>
            </w:r>
          </w:p>
        </w:tc>
        <w:tc>
          <w:tcPr>
            <w:tcW w:w="960" w:type="dxa"/>
          </w:tcPr>
          <w:p w14:paraId="44B3B873" w14:textId="77777777" w:rsidR="00D53A30" w:rsidRPr="00D41067" w:rsidRDefault="00D53A30" w:rsidP="00EE192A">
            <w:pPr>
              <w:jc w:val="center"/>
              <w:rPr>
                <w:b/>
                <w:lang w:val="en-US"/>
              </w:rPr>
            </w:pPr>
            <w:r>
              <w:rPr>
                <w:b/>
                <w:lang w:val="en-US"/>
              </w:rPr>
              <w:t>100</w:t>
            </w:r>
          </w:p>
        </w:tc>
        <w:tc>
          <w:tcPr>
            <w:tcW w:w="1276" w:type="dxa"/>
          </w:tcPr>
          <w:p w14:paraId="3DB7E201" w14:textId="77777777" w:rsidR="00D53A30" w:rsidRDefault="00D53A30" w:rsidP="00EE192A">
            <w:pPr>
              <w:jc w:val="center"/>
              <w:rPr>
                <w:lang w:val="en-US"/>
              </w:rPr>
            </w:pPr>
            <w:r>
              <w:rPr>
                <w:lang w:val="en-US"/>
              </w:rPr>
              <w:t>0</w:t>
            </w:r>
          </w:p>
        </w:tc>
        <w:tc>
          <w:tcPr>
            <w:tcW w:w="1276" w:type="dxa"/>
          </w:tcPr>
          <w:p w14:paraId="52660C1D" w14:textId="77777777" w:rsidR="00D53A30" w:rsidRDefault="00D53A30" w:rsidP="00EE192A">
            <w:pPr>
              <w:jc w:val="center"/>
              <w:rPr>
                <w:lang w:val="en-US"/>
              </w:rPr>
            </w:pPr>
            <w:r>
              <w:rPr>
                <w:lang w:val="en-US"/>
              </w:rPr>
              <w:t>50</w:t>
            </w:r>
          </w:p>
        </w:tc>
        <w:tc>
          <w:tcPr>
            <w:tcW w:w="1134" w:type="dxa"/>
          </w:tcPr>
          <w:p w14:paraId="2FEBA6E1" w14:textId="77777777" w:rsidR="00D53A30" w:rsidRDefault="00D53A30" w:rsidP="00EE192A">
            <w:pPr>
              <w:jc w:val="center"/>
              <w:rPr>
                <w:lang w:val="en-US"/>
              </w:rPr>
            </w:pPr>
            <w:r>
              <w:rPr>
                <w:lang w:val="en-US"/>
              </w:rPr>
              <w:t>50</w:t>
            </w:r>
          </w:p>
        </w:tc>
      </w:tr>
      <w:tr w:rsidR="00D53A30" w14:paraId="7DA04094" w14:textId="77777777" w:rsidTr="00774520">
        <w:tc>
          <w:tcPr>
            <w:tcW w:w="1134" w:type="dxa"/>
          </w:tcPr>
          <w:p w14:paraId="5375787F" w14:textId="77777777" w:rsidR="00D53A30" w:rsidRDefault="00D53A30" w:rsidP="00EE192A">
            <w:pPr>
              <w:jc w:val="both"/>
              <w:rPr>
                <w:lang w:val="en-US"/>
              </w:rPr>
            </w:pPr>
            <w:r>
              <w:rPr>
                <w:lang w:val="en-US"/>
              </w:rPr>
              <w:t>Total</w:t>
            </w:r>
          </w:p>
        </w:tc>
        <w:tc>
          <w:tcPr>
            <w:tcW w:w="882" w:type="dxa"/>
          </w:tcPr>
          <w:p w14:paraId="5C9C75C7" w14:textId="77777777" w:rsidR="00D53A30" w:rsidRPr="00774520" w:rsidRDefault="00D53A30" w:rsidP="00EE192A">
            <w:pPr>
              <w:jc w:val="center"/>
              <w:rPr>
                <w:lang w:val="en-US"/>
              </w:rPr>
            </w:pPr>
            <w:r w:rsidRPr="00774520">
              <w:rPr>
                <w:lang w:val="en-US"/>
              </w:rPr>
              <w:t>100</w:t>
            </w:r>
          </w:p>
        </w:tc>
        <w:tc>
          <w:tcPr>
            <w:tcW w:w="960" w:type="dxa"/>
          </w:tcPr>
          <w:p w14:paraId="795F44BB" w14:textId="77777777" w:rsidR="00D53A30" w:rsidRPr="00774520" w:rsidRDefault="00D53A30" w:rsidP="00EE192A">
            <w:pPr>
              <w:jc w:val="center"/>
              <w:rPr>
                <w:lang w:val="en-US"/>
              </w:rPr>
            </w:pPr>
            <w:r w:rsidRPr="00774520">
              <w:rPr>
                <w:lang w:val="en-US"/>
              </w:rPr>
              <w:t>100</w:t>
            </w:r>
          </w:p>
        </w:tc>
        <w:tc>
          <w:tcPr>
            <w:tcW w:w="1276" w:type="dxa"/>
          </w:tcPr>
          <w:p w14:paraId="56DCBA49" w14:textId="77777777" w:rsidR="00D53A30" w:rsidRDefault="00D53A30" w:rsidP="00EE192A">
            <w:pPr>
              <w:jc w:val="center"/>
              <w:rPr>
                <w:lang w:val="en-US"/>
              </w:rPr>
            </w:pPr>
            <w:r>
              <w:rPr>
                <w:lang w:val="en-US"/>
              </w:rPr>
              <w:t>50</w:t>
            </w:r>
          </w:p>
        </w:tc>
        <w:tc>
          <w:tcPr>
            <w:tcW w:w="1276" w:type="dxa"/>
          </w:tcPr>
          <w:p w14:paraId="6CE36233" w14:textId="77777777" w:rsidR="00D53A30" w:rsidRDefault="00D53A30" w:rsidP="00EE192A">
            <w:pPr>
              <w:jc w:val="center"/>
              <w:rPr>
                <w:lang w:val="en-US"/>
              </w:rPr>
            </w:pPr>
            <w:r>
              <w:rPr>
                <w:lang w:val="en-US"/>
              </w:rPr>
              <w:t>50</w:t>
            </w:r>
          </w:p>
        </w:tc>
        <w:tc>
          <w:tcPr>
            <w:tcW w:w="1134" w:type="dxa"/>
          </w:tcPr>
          <w:p w14:paraId="6A3B3D01" w14:textId="77777777" w:rsidR="00D53A30" w:rsidRDefault="00D53A30" w:rsidP="00D53A30">
            <w:pPr>
              <w:jc w:val="center"/>
              <w:rPr>
                <w:lang w:val="en-US"/>
              </w:rPr>
            </w:pPr>
            <w:r>
              <w:rPr>
                <w:lang w:val="en-US"/>
              </w:rPr>
              <w:t>100</w:t>
            </w:r>
          </w:p>
        </w:tc>
      </w:tr>
    </w:tbl>
    <w:p w14:paraId="07DA5937" w14:textId="77777777" w:rsidR="00D53A30" w:rsidRDefault="00D53A30" w:rsidP="00F1641F">
      <w:pPr>
        <w:spacing w:after="120" w:line="360" w:lineRule="auto"/>
        <w:jc w:val="both"/>
        <w:rPr>
          <w:lang w:val="en-US"/>
        </w:rPr>
      </w:pPr>
    </w:p>
    <w:p w14:paraId="5E9D58BD" w14:textId="77777777" w:rsidR="006E0C31" w:rsidRDefault="005108D5" w:rsidP="00F1641F">
      <w:pPr>
        <w:spacing w:after="120" w:line="360" w:lineRule="auto"/>
        <w:jc w:val="both"/>
        <w:rPr>
          <w:lang w:val="en-US"/>
        </w:rPr>
      </w:pPr>
      <w:r>
        <w:rPr>
          <w:lang w:val="en-US"/>
        </w:rPr>
        <w:t xml:space="preserve">They would both earn considerably more. Indeed it can be shown that perfect </w:t>
      </w:r>
      <w:r w:rsidR="00866ACF">
        <w:rPr>
          <w:lang w:val="en-US"/>
        </w:rPr>
        <w:t>specialis</w:t>
      </w:r>
      <w:r>
        <w:rPr>
          <w:lang w:val="en-US"/>
        </w:rPr>
        <w:t>ation leads to the highest payoffs for both, and that this is a Nash equilibrium.</w:t>
      </w:r>
      <w:r w:rsidR="00774520">
        <w:rPr>
          <w:lang w:val="en-US"/>
        </w:rPr>
        <w:t xml:space="preserve"> </w:t>
      </w:r>
    </w:p>
    <w:p w14:paraId="5562289F" w14:textId="72277A36" w:rsidR="00A0242B" w:rsidRDefault="00774520" w:rsidP="00F1641F">
      <w:pPr>
        <w:spacing w:after="120" w:line="360" w:lineRule="auto"/>
        <w:jc w:val="both"/>
        <w:rPr>
          <w:lang w:val="en-US"/>
        </w:rPr>
      </w:pPr>
      <w:r>
        <w:rPr>
          <w:lang w:val="en-US"/>
        </w:rPr>
        <w:t xml:space="preserve">If, on the contrary they each decided to provide equal quantities of the two inputs – as in the table below – they would both be </w:t>
      </w:r>
      <w:r w:rsidR="008944D6">
        <w:rPr>
          <w:lang w:val="en-US"/>
        </w:rPr>
        <w:t xml:space="preserve">considerably </w:t>
      </w:r>
      <w:r>
        <w:rPr>
          <w:lang w:val="en-US"/>
        </w:rPr>
        <w:t>worse off.</w:t>
      </w:r>
    </w:p>
    <w:p w14:paraId="6F8856B6" w14:textId="488AB3E7" w:rsidR="00366AE4" w:rsidRPr="00366AE4" w:rsidRDefault="00366AE4" w:rsidP="00F1641F">
      <w:pPr>
        <w:spacing w:after="120" w:line="360" w:lineRule="auto"/>
        <w:jc w:val="both"/>
        <w:rPr>
          <w:rFonts w:ascii="Calibri" w:eastAsia="Times New Roman" w:hAnsi="Calibri" w:cs="Times New Roman"/>
          <w:i/>
          <w:lang w:val="en-US" w:eastAsia="en-GB"/>
        </w:rPr>
      </w:pPr>
      <w:r w:rsidRPr="00366AE4">
        <w:rPr>
          <w:rFonts w:ascii="Calibri" w:eastAsia="Times New Roman" w:hAnsi="Calibri" w:cs="Times New Roman"/>
          <w:i/>
          <w:lang w:val="en-US" w:eastAsia="en-GB"/>
        </w:rPr>
        <w:t>Tabl</w:t>
      </w:r>
      <w:r>
        <w:rPr>
          <w:rFonts w:ascii="Calibri" w:eastAsia="Times New Roman" w:hAnsi="Calibri" w:cs="Times New Roman"/>
          <w:i/>
          <w:lang w:val="en-US" w:eastAsia="en-GB"/>
        </w:rPr>
        <w:t xml:space="preserve">e 3: </w:t>
      </w:r>
      <w:r w:rsidRPr="00366AE4">
        <w:rPr>
          <w:rFonts w:ascii="Calibri" w:eastAsia="Times New Roman" w:hAnsi="Calibri" w:cs="Times New Roman"/>
          <w:i/>
          <w:lang w:val="en-US" w:eastAsia="en-GB"/>
        </w:rPr>
        <w:t xml:space="preserve"> consequences</w:t>
      </w:r>
      <w:r>
        <w:rPr>
          <w:rFonts w:ascii="Calibri" w:eastAsia="Times New Roman" w:hAnsi="Calibri" w:cs="Times New Roman"/>
          <w:i/>
          <w:lang w:val="en-US" w:eastAsia="en-GB"/>
        </w:rPr>
        <w:t xml:space="preserve"> if both workers provide equal quantities of the two inputs</w:t>
      </w:r>
    </w:p>
    <w:tbl>
      <w:tblPr>
        <w:tblStyle w:val="TableGrid"/>
        <w:tblW w:w="0" w:type="auto"/>
        <w:tblInd w:w="988" w:type="dxa"/>
        <w:tblLook w:val="04A0" w:firstRow="1" w:lastRow="0" w:firstColumn="1" w:lastColumn="0" w:noHBand="0" w:noVBand="1"/>
      </w:tblPr>
      <w:tblGrid>
        <w:gridCol w:w="1134"/>
        <w:gridCol w:w="882"/>
        <w:gridCol w:w="960"/>
        <w:gridCol w:w="1276"/>
        <w:gridCol w:w="1276"/>
        <w:gridCol w:w="1134"/>
      </w:tblGrid>
      <w:tr w:rsidR="00774520" w14:paraId="612BA675" w14:textId="77777777" w:rsidTr="00EE192A">
        <w:tc>
          <w:tcPr>
            <w:tcW w:w="1134" w:type="dxa"/>
          </w:tcPr>
          <w:p w14:paraId="31BD2D0F" w14:textId="77777777" w:rsidR="00774520" w:rsidRDefault="00774520" w:rsidP="00EE192A">
            <w:pPr>
              <w:jc w:val="both"/>
              <w:rPr>
                <w:lang w:val="en-US"/>
              </w:rPr>
            </w:pPr>
          </w:p>
        </w:tc>
        <w:tc>
          <w:tcPr>
            <w:tcW w:w="882" w:type="dxa"/>
          </w:tcPr>
          <w:p w14:paraId="4176755C" w14:textId="77777777" w:rsidR="00774520" w:rsidRDefault="00774520" w:rsidP="00EE192A">
            <w:pPr>
              <w:jc w:val="center"/>
              <w:rPr>
                <w:lang w:val="en-US"/>
              </w:rPr>
            </w:pPr>
            <w:r>
              <w:rPr>
                <w:lang w:val="en-US"/>
              </w:rPr>
              <w:t>Input 1</w:t>
            </w:r>
          </w:p>
        </w:tc>
        <w:tc>
          <w:tcPr>
            <w:tcW w:w="960" w:type="dxa"/>
          </w:tcPr>
          <w:p w14:paraId="78812D40" w14:textId="77777777" w:rsidR="00774520" w:rsidRDefault="00774520" w:rsidP="00EE192A">
            <w:pPr>
              <w:jc w:val="center"/>
              <w:rPr>
                <w:lang w:val="en-US"/>
              </w:rPr>
            </w:pPr>
            <w:r>
              <w:rPr>
                <w:lang w:val="en-US"/>
              </w:rPr>
              <w:t>Input 2</w:t>
            </w:r>
          </w:p>
        </w:tc>
        <w:tc>
          <w:tcPr>
            <w:tcW w:w="1276" w:type="dxa"/>
          </w:tcPr>
          <w:p w14:paraId="0EB1E07F" w14:textId="77777777" w:rsidR="00774520" w:rsidRDefault="00774520" w:rsidP="00EE192A">
            <w:pPr>
              <w:jc w:val="center"/>
              <w:rPr>
                <w:lang w:val="en-US"/>
              </w:rPr>
            </w:pPr>
            <w:r>
              <w:rPr>
                <w:lang w:val="en-US"/>
              </w:rPr>
              <w:t>Payoff from Input 1</w:t>
            </w:r>
          </w:p>
        </w:tc>
        <w:tc>
          <w:tcPr>
            <w:tcW w:w="1276" w:type="dxa"/>
          </w:tcPr>
          <w:p w14:paraId="58FE1F82" w14:textId="77777777" w:rsidR="00774520" w:rsidRDefault="00774520" w:rsidP="00EE192A">
            <w:pPr>
              <w:jc w:val="center"/>
              <w:rPr>
                <w:lang w:val="en-US"/>
              </w:rPr>
            </w:pPr>
            <w:r>
              <w:rPr>
                <w:lang w:val="en-US"/>
              </w:rPr>
              <w:t>Payoff from Input 2</w:t>
            </w:r>
          </w:p>
        </w:tc>
        <w:tc>
          <w:tcPr>
            <w:tcW w:w="1134" w:type="dxa"/>
          </w:tcPr>
          <w:p w14:paraId="280BA0FC" w14:textId="77777777" w:rsidR="00774520" w:rsidRDefault="00774520" w:rsidP="00EE192A">
            <w:pPr>
              <w:jc w:val="center"/>
              <w:rPr>
                <w:lang w:val="en-US"/>
              </w:rPr>
            </w:pPr>
            <w:r>
              <w:rPr>
                <w:lang w:val="en-US"/>
              </w:rPr>
              <w:t>Total Payoff</w:t>
            </w:r>
          </w:p>
        </w:tc>
      </w:tr>
      <w:tr w:rsidR="00774520" w14:paraId="25BB910F" w14:textId="77777777" w:rsidTr="00EE192A">
        <w:tc>
          <w:tcPr>
            <w:tcW w:w="1134" w:type="dxa"/>
          </w:tcPr>
          <w:p w14:paraId="629DB835" w14:textId="77777777" w:rsidR="00774520" w:rsidRDefault="00774520" w:rsidP="00EE192A">
            <w:pPr>
              <w:jc w:val="both"/>
              <w:rPr>
                <w:lang w:val="en-US"/>
              </w:rPr>
            </w:pPr>
            <w:r>
              <w:rPr>
                <w:lang w:val="en-US"/>
              </w:rPr>
              <w:t>Worker 1</w:t>
            </w:r>
          </w:p>
        </w:tc>
        <w:tc>
          <w:tcPr>
            <w:tcW w:w="882" w:type="dxa"/>
          </w:tcPr>
          <w:p w14:paraId="57B0C40F" w14:textId="77777777" w:rsidR="00774520" w:rsidRPr="00D41067" w:rsidRDefault="00774520" w:rsidP="00EE192A">
            <w:pPr>
              <w:jc w:val="center"/>
              <w:rPr>
                <w:b/>
                <w:lang w:val="en-US"/>
              </w:rPr>
            </w:pPr>
            <w:r>
              <w:rPr>
                <w:b/>
                <w:lang w:val="en-US"/>
              </w:rPr>
              <w:t>25</w:t>
            </w:r>
          </w:p>
        </w:tc>
        <w:tc>
          <w:tcPr>
            <w:tcW w:w="960" w:type="dxa"/>
          </w:tcPr>
          <w:p w14:paraId="335E687D" w14:textId="77777777" w:rsidR="00774520" w:rsidRPr="00D41067" w:rsidRDefault="00774520" w:rsidP="00EE192A">
            <w:pPr>
              <w:jc w:val="center"/>
              <w:rPr>
                <w:b/>
                <w:lang w:val="en-US"/>
              </w:rPr>
            </w:pPr>
            <w:r>
              <w:rPr>
                <w:b/>
                <w:lang w:val="en-US"/>
              </w:rPr>
              <w:t>25</w:t>
            </w:r>
          </w:p>
        </w:tc>
        <w:tc>
          <w:tcPr>
            <w:tcW w:w="1276" w:type="dxa"/>
          </w:tcPr>
          <w:p w14:paraId="47DB529C" w14:textId="77777777" w:rsidR="00774520" w:rsidRDefault="00774520" w:rsidP="00EE192A">
            <w:pPr>
              <w:jc w:val="center"/>
              <w:rPr>
                <w:lang w:val="en-US"/>
              </w:rPr>
            </w:pPr>
            <w:r>
              <w:rPr>
                <w:lang w:val="en-US"/>
              </w:rPr>
              <w:t>12.5</w:t>
            </w:r>
          </w:p>
        </w:tc>
        <w:tc>
          <w:tcPr>
            <w:tcW w:w="1276" w:type="dxa"/>
          </w:tcPr>
          <w:p w14:paraId="43FD0449" w14:textId="77777777" w:rsidR="00774520" w:rsidRDefault="00774520" w:rsidP="00EE192A">
            <w:pPr>
              <w:jc w:val="center"/>
              <w:rPr>
                <w:lang w:val="en-US"/>
              </w:rPr>
            </w:pPr>
            <w:r>
              <w:rPr>
                <w:lang w:val="en-US"/>
              </w:rPr>
              <w:t>12.5</w:t>
            </w:r>
          </w:p>
        </w:tc>
        <w:tc>
          <w:tcPr>
            <w:tcW w:w="1134" w:type="dxa"/>
          </w:tcPr>
          <w:p w14:paraId="5C9A47A6" w14:textId="77777777" w:rsidR="00774520" w:rsidRDefault="00774520" w:rsidP="00EE192A">
            <w:pPr>
              <w:jc w:val="center"/>
              <w:rPr>
                <w:lang w:val="en-US"/>
              </w:rPr>
            </w:pPr>
            <w:r>
              <w:rPr>
                <w:lang w:val="en-US"/>
              </w:rPr>
              <w:t>25</w:t>
            </w:r>
          </w:p>
        </w:tc>
      </w:tr>
      <w:tr w:rsidR="00774520" w14:paraId="71F13B6A" w14:textId="77777777" w:rsidTr="00EE192A">
        <w:tc>
          <w:tcPr>
            <w:tcW w:w="1134" w:type="dxa"/>
          </w:tcPr>
          <w:p w14:paraId="27B8B98D" w14:textId="77777777" w:rsidR="00774520" w:rsidRDefault="00774520" w:rsidP="00EE192A">
            <w:pPr>
              <w:jc w:val="both"/>
              <w:rPr>
                <w:lang w:val="en-US"/>
              </w:rPr>
            </w:pPr>
            <w:r>
              <w:rPr>
                <w:lang w:val="en-US"/>
              </w:rPr>
              <w:t>Worker 2</w:t>
            </w:r>
          </w:p>
        </w:tc>
        <w:tc>
          <w:tcPr>
            <w:tcW w:w="882" w:type="dxa"/>
          </w:tcPr>
          <w:p w14:paraId="74B32C8A" w14:textId="77777777" w:rsidR="00774520" w:rsidRPr="00D41067" w:rsidRDefault="00774520" w:rsidP="00EE192A">
            <w:pPr>
              <w:jc w:val="center"/>
              <w:rPr>
                <w:b/>
                <w:lang w:val="en-US"/>
              </w:rPr>
            </w:pPr>
            <w:r>
              <w:rPr>
                <w:b/>
                <w:lang w:val="en-US"/>
              </w:rPr>
              <w:t>25</w:t>
            </w:r>
          </w:p>
        </w:tc>
        <w:tc>
          <w:tcPr>
            <w:tcW w:w="960" w:type="dxa"/>
          </w:tcPr>
          <w:p w14:paraId="18C08D91" w14:textId="77777777" w:rsidR="00774520" w:rsidRPr="00D41067" w:rsidRDefault="00774520" w:rsidP="00EE192A">
            <w:pPr>
              <w:jc w:val="center"/>
              <w:rPr>
                <w:b/>
                <w:lang w:val="en-US"/>
              </w:rPr>
            </w:pPr>
            <w:r>
              <w:rPr>
                <w:b/>
                <w:lang w:val="en-US"/>
              </w:rPr>
              <w:t>25</w:t>
            </w:r>
          </w:p>
        </w:tc>
        <w:tc>
          <w:tcPr>
            <w:tcW w:w="1276" w:type="dxa"/>
          </w:tcPr>
          <w:p w14:paraId="2E03A8A7" w14:textId="77777777" w:rsidR="00774520" w:rsidRDefault="00774520" w:rsidP="00EE192A">
            <w:pPr>
              <w:jc w:val="center"/>
              <w:rPr>
                <w:lang w:val="en-US"/>
              </w:rPr>
            </w:pPr>
            <w:r>
              <w:rPr>
                <w:lang w:val="en-US"/>
              </w:rPr>
              <w:t>12.5</w:t>
            </w:r>
          </w:p>
        </w:tc>
        <w:tc>
          <w:tcPr>
            <w:tcW w:w="1276" w:type="dxa"/>
          </w:tcPr>
          <w:p w14:paraId="5D69D240" w14:textId="77777777" w:rsidR="00774520" w:rsidRDefault="00774520" w:rsidP="00EE192A">
            <w:pPr>
              <w:jc w:val="center"/>
              <w:rPr>
                <w:lang w:val="en-US"/>
              </w:rPr>
            </w:pPr>
            <w:r>
              <w:rPr>
                <w:lang w:val="en-US"/>
              </w:rPr>
              <w:t>12.5</w:t>
            </w:r>
          </w:p>
        </w:tc>
        <w:tc>
          <w:tcPr>
            <w:tcW w:w="1134" w:type="dxa"/>
          </w:tcPr>
          <w:p w14:paraId="3FB3DB4F" w14:textId="77777777" w:rsidR="00774520" w:rsidRDefault="00774520" w:rsidP="00EE192A">
            <w:pPr>
              <w:jc w:val="center"/>
              <w:rPr>
                <w:lang w:val="en-US"/>
              </w:rPr>
            </w:pPr>
            <w:r>
              <w:rPr>
                <w:lang w:val="en-US"/>
              </w:rPr>
              <w:t>25</w:t>
            </w:r>
          </w:p>
        </w:tc>
      </w:tr>
      <w:tr w:rsidR="00774520" w14:paraId="2C5E15DD" w14:textId="77777777" w:rsidTr="00EE192A">
        <w:tc>
          <w:tcPr>
            <w:tcW w:w="1134" w:type="dxa"/>
          </w:tcPr>
          <w:p w14:paraId="4E8149EB" w14:textId="77777777" w:rsidR="00774520" w:rsidRDefault="00774520" w:rsidP="00EE192A">
            <w:pPr>
              <w:jc w:val="both"/>
              <w:rPr>
                <w:lang w:val="en-US"/>
              </w:rPr>
            </w:pPr>
            <w:r>
              <w:rPr>
                <w:lang w:val="en-US"/>
              </w:rPr>
              <w:t>Total</w:t>
            </w:r>
          </w:p>
        </w:tc>
        <w:tc>
          <w:tcPr>
            <w:tcW w:w="882" w:type="dxa"/>
          </w:tcPr>
          <w:p w14:paraId="50FD9250" w14:textId="77777777" w:rsidR="00774520" w:rsidRPr="00774520" w:rsidRDefault="00774520" w:rsidP="00EE192A">
            <w:pPr>
              <w:jc w:val="center"/>
              <w:rPr>
                <w:lang w:val="en-US"/>
              </w:rPr>
            </w:pPr>
            <w:r w:rsidRPr="00774520">
              <w:rPr>
                <w:lang w:val="en-US"/>
              </w:rPr>
              <w:t>50</w:t>
            </w:r>
          </w:p>
        </w:tc>
        <w:tc>
          <w:tcPr>
            <w:tcW w:w="960" w:type="dxa"/>
          </w:tcPr>
          <w:p w14:paraId="2AE2EE04" w14:textId="77777777" w:rsidR="00774520" w:rsidRPr="00774520" w:rsidRDefault="00774520" w:rsidP="00EE192A">
            <w:pPr>
              <w:jc w:val="center"/>
              <w:rPr>
                <w:lang w:val="en-US"/>
              </w:rPr>
            </w:pPr>
            <w:r w:rsidRPr="00774520">
              <w:rPr>
                <w:lang w:val="en-US"/>
              </w:rPr>
              <w:t>50</w:t>
            </w:r>
          </w:p>
        </w:tc>
        <w:tc>
          <w:tcPr>
            <w:tcW w:w="1276" w:type="dxa"/>
          </w:tcPr>
          <w:p w14:paraId="5ED1D8F5" w14:textId="77777777" w:rsidR="00774520" w:rsidRDefault="00774520" w:rsidP="00EE192A">
            <w:pPr>
              <w:jc w:val="center"/>
              <w:rPr>
                <w:lang w:val="en-US"/>
              </w:rPr>
            </w:pPr>
            <w:r>
              <w:rPr>
                <w:lang w:val="en-US"/>
              </w:rPr>
              <w:t>25</w:t>
            </w:r>
          </w:p>
        </w:tc>
        <w:tc>
          <w:tcPr>
            <w:tcW w:w="1276" w:type="dxa"/>
          </w:tcPr>
          <w:p w14:paraId="337D101D" w14:textId="77777777" w:rsidR="00774520" w:rsidRDefault="00774520" w:rsidP="00EE192A">
            <w:pPr>
              <w:jc w:val="center"/>
              <w:rPr>
                <w:lang w:val="en-US"/>
              </w:rPr>
            </w:pPr>
            <w:r>
              <w:rPr>
                <w:lang w:val="en-US"/>
              </w:rPr>
              <w:t>25</w:t>
            </w:r>
          </w:p>
        </w:tc>
        <w:tc>
          <w:tcPr>
            <w:tcW w:w="1134" w:type="dxa"/>
          </w:tcPr>
          <w:p w14:paraId="5FDFEB98" w14:textId="77777777" w:rsidR="00774520" w:rsidRDefault="00774520" w:rsidP="00EE192A">
            <w:pPr>
              <w:jc w:val="center"/>
              <w:rPr>
                <w:lang w:val="en-US"/>
              </w:rPr>
            </w:pPr>
            <w:r>
              <w:rPr>
                <w:lang w:val="en-US"/>
              </w:rPr>
              <w:t>50</w:t>
            </w:r>
          </w:p>
        </w:tc>
      </w:tr>
    </w:tbl>
    <w:p w14:paraId="30798B7D" w14:textId="77777777" w:rsidR="005F5E6B" w:rsidRDefault="005F5E6B" w:rsidP="00F1641F">
      <w:pPr>
        <w:spacing w:after="120" w:line="360" w:lineRule="auto"/>
        <w:jc w:val="both"/>
        <w:rPr>
          <w:lang w:val="en-US"/>
        </w:rPr>
      </w:pPr>
    </w:p>
    <w:p w14:paraId="41E909D6" w14:textId="77777777" w:rsidR="002D573C" w:rsidRDefault="005F5E6B" w:rsidP="002D573C">
      <w:pPr>
        <w:spacing w:after="120" w:line="360" w:lineRule="auto"/>
        <w:jc w:val="both"/>
        <w:rPr>
          <w:lang w:val="en-US"/>
        </w:rPr>
      </w:pPr>
      <w:r>
        <w:rPr>
          <w:lang w:val="en-US"/>
        </w:rPr>
        <w:t>However, perfect specialisation is not the obvious thing to do – particularly as the value of output is zero if there is zero provision of either input: so if both specialised in the provision of the same input they would both earn nothing</w:t>
      </w:r>
      <w:r w:rsidR="002D573C">
        <w:rPr>
          <w:lang w:val="en-US"/>
        </w:rPr>
        <w:t>. S</w:t>
      </w:r>
      <w:r>
        <w:rPr>
          <w:lang w:val="en-US"/>
        </w:rPr>
        <w:t>ome element of coordination is necessary.</w:t>
      </w:r>
      <w:r w:rsidR="00866ACF">
        <w:rPr>
          <w:lang w:val="en-US"/>
        </w:rPr>
        <w:t xml:space="preserve"> </w:t>
      </w:r>
      <w:r w:rsidR="002D573C">
        <w:rPr>
          <w:lang w:val="en-US"/>
        </w:rPr>
        <w:t xml:space="preserve">This was made possible – but not inevitable – by the facility of </w:t>
      </w:r>
      <w:r w:rsidR="002D573C">
        <w:rPr>
          <w:i/>
          <w:lang w:val="en-US"/>
        </w:rPr>
        <w:t xml:space="preserve">communication </w:t>
      </w:r>
      <w:r w:rsidR="002D573C">
        <w:rPr>
          <w:lang w:val="en-US"/>
        </w:rPr>
        <w:t>in the experiment.</w:t>
      </w:r>
      <w:r w:rsidR="00AD4262">
        <w:rPr>
          <w:lang w:val="en-US"/>
        </w:rPr>
        <w:t xml:space="preserve"> We allowed communication by having a message box through which subjects could send messages to other subjects. We saved all the messages sent by subjects.</w:t>
      </w:r>
    </w:p>
    <w:p w14:paraId="242B1EE6" w14:textId="77777777" w:rsidR="007E61B3" w:rsidRDefault="007E61B3" w:rsidP="007E61B3">
      <w:pPr>
        <w:pStyle w:val="ListParagraph"/>
        <w:spacing w:after="120" w:line="360" w:lineRule="auto"/>
        <w:jc w:val="both"/>
        <w:rPr>
          <w:b/>
          <w:lang w:val="en-US"/>
        </w:rPr>
      </w:pPr>
    </w:p>
    <w:p w14:paraId="254D3453" w14:textId="77777777" w:rsidR="002D573C" w:rsidRDefault="002D573C" w:rsidP="002D573C">
      <w:pPr>
        <w:pStyle w:val="ListParagraph"/>
        <w:numPr>
          <w:ilvl w:val="0"/>
          <w:numId w:val="1"/>
        </w:numPr>
        <w:spacing w:after="120" w:line="360" w:lineRule="auto"/>
        <w:jc w:val="both"/>
        <w:rPr>
          <w:b/>
          <w:lang w:val="en-US"/>
        </w:rPr>
      </w:pPr>
      <w:r>
        <w:rPr>
          <w:b/>
          <w:lang w:val="en-US"/>
        </w:rPr>
        <w:t>Extensions to, and Variants on, the Basic Model</w:t>
      </w:r>
    </w:p>
    <w:p w14:paraId="1DDD14AB" w14:textId="77777777" w:rsidR="002D573C" w:rsidRDefault="002D573C" w:rsidP="002D573C">
      <w:pPr>
        <w:spacing w:after="120" w:line="360" w:lineRule="auto"/>
        <w:jc w:val="both"/>
        <w:rPr>
          <w:lang w:val="en-US"/>
        </w:rPr>
      </w:pPr>
      <w:r>
        <w:rPr>
          <w:lang w:val="en-US"/>
        </w:rPr>
        <w:lastRenderedPageBreak/>
        <w:t xml:space="preserve">The basic story has just two workers. We extended it to 6 workers and to 9 workers. In each of these extensions, workers had to choose </w:t>
      </w:r>
      <w:r>
        <w:rPr>
          <w:i/>
          <w:lang w:val="en-US"/>
        </w:rPr>
        <w:t xml:space="preserve">three </w:t>
      </w:r>
      <w:r>
        <w:rPr>
          <w:lang w:val="en-US"/>
        </w:rPr>
        <w:t xml:space="preserve">inputs, constrained by the </w:t>
      </w:r>
      <w:r w:rsidR="00B96739">
        <w:rPr>
          <w:lang w:val="en-US"/>
        </w:rPr>
        <w:t xml:space="preserve">obvious </w:t>
      </w:r>
      <w:r w:rsidR="00735D93">
        <w:rPr>
          <w:lang w:val="en-US"/>
        </w:rPr>
        <w:t>generalis</w:t>
      </w:r>
      <w:r w:rsidR="00B96739">
        <w:rPr>
          <w:lang w:val="en-US"/>
        </w:rPr>
        <w:t>ation of equation (1). Total out</w:t>
      </w:r>
      <w:r w:rsidR="007E61B3">
        <w:rPr>
          <w:lang w:val="en-US"/>
        </w:rPr>
        <w:t>put was determined by equation (2)</w:t>
      </w:r>
      <w:r w:rsidR="0096600E">
        <w:rPr>
          <w:lang w:val="en-US"/>
        </w:rPr>
        <w:t>,</w:t>
      </w:r>
      <w:r w:rsidR="007E61B3">
        <w:rPr>
          <w:lang w:val="en-US"/>
        </w:rPr>
        <w:t xml:space="preserve"> with n=6 or 9 as appropriate.</w:t>
      </w:r>
      <w:r w:rsidR="00612E8F">
        <w:rPr>
          <w:lang w:val="en-US"/>
        </w:rPr>
        <w:t xml:space="preserve"> For both 6 and 9 inputs we had two variants, described by the ‘overlappingness’ of the set of three inputs produced by the workers. We will give detail later. For now, the crucial point is the same: payments are maximised if all specialise in one of the three inputs, but there must be co-ordination between the workers: once again, if two workers decide to specialise in the provision of the same input they will all get a zero payment. </w:t>
      </w:r>
    </w:p>
    <w:p w14:paraId="456EA6A8" w14:textId="77777777" w:rsidR="0096600E" w:rsidRDefault="0096600E" w:rsidP="002D573C">
      <w:pPr>
        <w:spacing w:after="120" w:line="360" w:lineRule="auto"/>
        <w:jc w:val="both"/>
        <w:rPr>
          <w:lang w:val="en-US"/>
        </w:rPr>
      </w:pPr>
    </w:p>
    <w:p w14:paraId="40FC6042" w14:textId="006BCB6E" w:rsidR="0096600E" w:rsidRPr="00366AE4" w:rsidRDefault="00AE4291" w:rsidP="0096600E">
      <w:pPr>
        <w:pStyle w:val="ListParagraph"/>
        <w:numPr>
          <w:ilvl w:val="0"/>
          <w:numId w:val="1"/>
        </w:numPr>
        <w:spacing w:after="120" w:line="360" w:lineRule="auto"/>
        <w:jc w:val="both"/>
        <w:rPr>
          <w:b/>
          <w:lang w:val="en-US"/>
        </w:rPr>
      </w:pPr>
      <w:r w:rsidRPr="00366AE4">
        <w:rPr>
          <w:b/>
          <w:lang w:val="en-US"/>
        </w:rPr>
        <w:t>Treatments and t</w:t>
      </w:r>
      <w:r w:rsidR="0096600E" w:rsidRPr="00366AE4">
        <w:rPr>
          <w:b/>
          <w:lang w:val="en-US"/>
        </w:rPr>
        <w:t>he Experimental Implementation</w:t>
      </w:r>
    </w:p>
    <w:p w14:paraId="5EFECDC8" w14:textId="48FEFFBA" w:rsidR="00AE4291" w:rsidRPr="00366AE4" w:rsidRDefault="00590C73" w:rsidP="002F01EF">
      <w:pPr>
        <w:spacing w:after="0" w:line="360" w:lineRule="auto"/>
        <w:jc w:val="both"/>
        <w:rPr>
          <w:lang w:val="en-US"/>
        </w:rPr>
      </w:pPr>
      <w:r>
        <w:rPr>
          <w:lang w:val="en-US"/>
        </w:rPr>
        <w:t xml:space="preserve">We ran 24 </w:t>
      </w:r>
      <w:r w:rsidR="00A767AE">
        <w:rPr>
          <w:lang w:val="en-US"/>
        </w:rPr>
        <w:t>sessions, eac</w:t>
      </w:r>
      <w:r w:rsidR="00D37EBC">
        <w:rPr>
          <w:lang w:val="en-US"/>
        </w:rPr>
        <w:t>h with either 12 or 18 subjects</w:t>
      </w:r>
      <w:r w:rsidR="00D37EBC" w:rsidRPr="00366AE4">
        <w:rPr>
          <w:lang w:val="en-US"/>
        </w:rPr>
        <w:t xml:space="preserve">. </w:t>
      </w:r>
      <w:r w:rsidR="00F320EC" w:rsidRPr="00366AE4">
        <w:rPr>
          <w:lang w:val="en-US"/>
        </w:rPr>
        <w:t>We vary the size of the groups, the type of communication, as well as the combination of inputs that each subject could provide. Below we provide the rationale behind the various treatments</w:t>
      </w:r>
      <w:r w:rsidR="00AE4291" w:rsidRPr="00366AE4">
        <w:rPr>
          <w:lang w:val="en-US"/>
        </w:rPr>
        <w:t>.</w:t>
      </w:r>
      <w:r w:rsidR="00F320EC" w:rsidRPr="00366AE4">
        <w:rPr>
          <w:lang w:val="en-US"/>
        </w:rPr>
        <w:t xml:space="preserve"> </w:t>
      </w:r>
      <w:r w:rsidR="00AE4291" w:rsidRPr="00366AE4">
        <w:rPr>
          <w:lang w:val="en-US"/>
        </w:rPr>
        <w:t>T</w:t>
      </w:r>
      <w:r w:rsidR="00F320EC" w:rsidRPr="00366AE4">
        <w:rPr>
          <w:lang w:val="en-US"/>
        </w:rPr>
        <w:t xml:space="preserve">he common hypothesis for all the treatments, is that providing subjects with the ability to communicate freely </w:t>
      </w:r>
      <w:r w:rsidR="00AE4291" w:rsidRPr="00366AE4">
        <w:rPr>
          <w:lang w:val="en-US"/>
        </w:rPr>
        <w:t xml:space="preserve">is sufficient to establish specialization in input provision, and therefore to allow groups to discover the optimal combination of inputs and maximise welfare for the society. </w:t>
      </w:r>
      <w:r w:rsidR="002F01EF">
        <w:rPr>
          <w:lang w:val="en-US"/>
        </w:rPr>
        <w:t>This argument leads to Hypothesis 1.</w:t>
      </w:r>
    </w:p>
    <w:p w14:paraId="6F742311" w14:textId="77777777" w:rsidR="00AE4291" w:rsidRPr="00366AE4" w:rsidRDefault="00AE4291" w:rsidP="002F01EF">
      <w:pPr>
        <w:spacing w:line="360" w:lineRule="auto"/>
        <w:jc w:val="both"/>
        <w:rPr>
          <w:rFonts w:cstheme="minorHAnsi"/>
          <w:i/>
          <w:color w:val="201F1E"/>
          <w:shd w:val="clear" w:color="auto" w:fill="FFFFFF"/>
        </w:rPr>
      </w:pPr>
      <w:r w:rsidRPr="00366AE4">
        <w:rPr>
          <w:rFonts w:cstheme="minorHAnsi"/>
          <w:color w:val="201F1E"/>
          <w:shd w:val="clear" w:color="auto" w:fill="FFFFFF"/>
        </w:rPr>
        <w:t>Hypothesi</w:t>
      </w:r>
      <w:r w:rsidRPr="00366AE4">
        <w:rPr>
          <w:rFonts w:cstheme="minorHAnsi"/>
          <w:i/>
          <w:color w:val="201F1E"/>
          <w:shd w:val="clear" w:color="auto" w:fill="FFFFFF"/>
        </w:rPr>
        <w:t xml:space="preserve">s 1: Spontaneous order can evolve without conscious human design and can maintain itself without there being any formal machinery for enforcing it. </w:t>
      </w:r>
    </w:p>
    <w:p w14:paraId="2C2FB286" w14:textId="04BDC1B1" w:rsidR="00AE4291" w:rsidRPr="00366AE4" w:rsidRDefault="00AE4291" w:rsidP="002F01EF">
      <w:pPr>
        <w:spacing w:line="360" w:lineRule="auto"/>
        <w:jc w:val="both"/>
        <w:rPr>
          <w:rFonts w:cstheme="minorHAnsi"/>
          <w:color w:val="201F1E"/>
          <w:shd w:val="clear" w:color="auto" w:fill="FFFFFF"/>
        </w:rPr>
      </w:pPr>
      <w:r w:rsidRPr="00366AE4">
        <w:rPr>
          <w:rFonts w:cstheme="minorHAnsi"/>
          <w:color w:val="201F1E"/>
          <w:shd w:val="clear" w:color="auto" w:fill="FFFFFF"/>
        </w:rPr>
        <w:t xml:space="preserve">Since the early 60s, the effect of group size </w:t>
      </w:r>
      <w:r w:rsidR="00C72647" w:rsidRPr="00366AE4">
        <w:rPr>
          <w:rFonts w:cstheme="minorHAnsi"/>
          <w:color w:val="201F1E"/>
          <w:shd w:val="clear" w:color="auto" w:fill="FFFFFF"/>
        </w:rPr>
        <w:t>on</w:t>
      </w:r>
      <w:r w:rsidRPr="00366AE4">
        <w:rPr>
          <w:rFonts w:cstheme="minorHAnsi"/>
          <w:color w:val="201F1E"/>
          <w:shd w:val="clear" w:color="auto" w:fill="FFFFFF"/>
        </w:rPr>
        <w:t xml:space="preserve"> the level of cooperation has been a topic of considerable controversy with three main sides of the argument. First, there are theories which argue that cooperation decreases as the number of participants in a group increases (Olson, 1965; Hardin, 1982). Then, there is theoretical work suggesting that the level of cooperation might increase with the size of the group (Chamberlin, 1974; McGuire, 1974). Finally, there is the idea that there exists an inverted U relationship between coordination and the size of a group, according to which medium-size groups tend to cooperate more than smaller groups, while large groups tend to cooperate less than medium-size groups (Poteete and Ostrom, 2004). The experimental research on the topic has not managed to provide enlightening evidence in favour of any of the theories</w:t>
      </w:r>
      <w:r w:rsidR="008125E1">
        <w:rPr>
          <w:rFonts w:cstheme="minorHAnsi"/>
          <w:color w:val="201F1E"/>
          <w:shd w:val="clear" w:color="auto" w:fill="FFFFFF"/>
        </w:rPr>
        <w:t>,</w:t>
      </w:r>
      <w:r w:rsidRPr="00366AE4">
        <w:rPr>
          <w:rFonts w:cstheme="minorHAnsi"/>
          <w:color w:val="201F1E"/>
          <w:shd w:val="clear" w:color="auto" w:fill="FFFFFF"/>
        </w:rPr>
        <w:t xml:space="preserve"> with</w:t>
      </w:r>
      <w:r w:rsidR="008125E1">
        <w:rPr>
          <w:rFonts w:cstheme="minorHAnsi"/>
          <w:color w:val="201F1E"/>
          <w:shd w:val="clear" w:color="auto" w:fill="FFFFFF"/>
        </w:rPr>
        <w:t xml:space="preserve"> some</w:t>
      </w:r>
      <w:r w:rsidRPr="00366AE4">
        <w:rPr>
          <w:rFonts w:cstheme="minorHAnsi"/>
          <w:color w:val="201F1E"/>
          <w:shd w:val="clear" w:color="auto" w:fill="FFFFFF"/>
        </w:rPr>
        <w:t xml:space="preserve"> studies finding a negative effect (Grujić</w:t>
      </w:r>
      <w:r w:rsidR="00AF4B84" w:rsidRPr="00366AE4">
        <w:rPr>
          <w:rFonts w:cstheme="minorHAnsi"/>
          <w:color w:val="201F1E"/>
          <w:shd w:val="clear" w:color="auto" w:fill="FFFFFF"/>
        </w:rPr>
        <w:t xml:space="preserve"> </w:t>
      </w:r>
      <w:r w:rsidR="002F01EF" w:rsidRPr="002F01EF">
        <w:rPr>
          <w:rFonts w:cstheme="minorHAnsi"/>
          <w:i/>
          <w:color w:val="201F1E"/>
          <w:shd w:val="clear" w:color="auto" w:fill="FFFFFF"/>
        </w:rPr>
        <w:t>et al</w:t>
      </w:r>
      <w:r w:rsidRPr="00366AE4">
        <w:rPr>
          <w:rFonts w:cstheme="minorHAnsi"/>
          <w:color w:val="201F1E"/>
          <w:shd w:val="clear" w:color="auto" w:fill="FFFFFF"/>
        </w:rPr>
        <w:t xml:space="preserve"> 2012; Nosenzo </w:t>
      </w:r>
      <w:r w:rsidR="002F01EF" w:rsidRPr="002F01EF">
        <w:rPr>
          <w:rFonts w:cstheme="minorHAnsi"/>
          <w:i/>
          <w:color w:val="201F1E"/>
          <w:shd w:val="clear" w:color="auto" w:fill="FFFFFF"/>
        </w:rPr>
        <w:t>et al</w:t>
      </w:r>
      <w:r w:rsidRPr="00366AE4">
        <w:rPr>
          <w:rFonts w:cstheme="minorHAnsi"/>
          <w:color w:val="201F1E"/>
          <w:shd w:val="clear" w:color="auto" w:fill="FFFFFF"/>
        </w:rPr>
        <w:t xml:space="preserve"> 2015), </w:t>
      </w:r>
      <w:r w:rsidR="008125E1">
        <w:rPr>
          <w:rFonts w:cstheme="minorHAnsi"/>
          <w:color w:val="201F1E"/>
          <w:shd w:val="clear" w:color="auto" w:fill="FFFFFF"/>
        </w:rPr>
        <w:t xml:space="preserve">with </w:t>
      </w:r>
      <w:r w:rsidRPr="00366AE4">
        <w:rPr>
          <w:rFonts w:cstheme="minorHAnsi"/>
          <w:color w:val="201F1E"/>
          <w:shd w:val="clear" w:color="auto" w:fill="FFFFFF"/>
        </w:rPr>
        <w:t xml:space="preserve">others finding a positive effect (Isaac </w:t>
      </w:r>
      <w:r w:rsidRPr="00552D44">
        <w:rPr>
          <w:rFonts w:cstheme="minorHAnsi"/>
          <w:i/>
          <w:color w:val="201F1E"/>
          <w:shd w:val="clear" w:color="auto" w:fill="FFFFFF"/>
        </w:rPr>
        <w:t>et al</w:t>
      </w:r>
      <w:r w:rsidRPr="00366AE4">
        <w:rPr>
          <w:rFonts w:cstheme="minorHAnsi"/>
          <w:color w:val="201F1E"/>
          <w:shd w:val="clear" w:color="auto" w:fill="FFFFFF"/>
        </w:rPr>
        <w:t xml:space="preserve">, 1994; Zelmer, 2003) or a curvilinear effect (Capraro and Barcelo, 2015). </w:t>
      </w:r>
    </w:p>
    <w:p w14:paraId="22B511DF" w14:textId="507E6544" w:rsidR="002F01EF" w:rsidRDefault="00AE4291" w:rsidP="002F01EF">
      <w:pPr>
        <w:spacing w:after="0" w:line="360" w:lineRule="auto"/>
        <w:jc w:val="both"/>
        <w:rPr>
          <w:rFonts w:cstheme="minorHAnsi"/>
          <w:color w:val="201F1E"/>
          <w:shd w:val="clear" w:color="auto" w:fill="FFFFFF"/>
        </w:rPr>
      </w:pPr>
      <w:r w:rsidRPr="00366AE4">
        <w:rPr>
          <w:rFonts w:cstheme="minorHAnsi"/>
          <w:color w:val="201F1E"/>
          <w:shd w:val="clear" w:color="auto" w:fill="FFFFFF"/>
        </w:rPr>
        <w:t xml:space="preserve">Nevertheless, most of the empirical research is based on experiments on Public Good provision, where the free-rider problem may affect players’ willingness to cooperate. While in our context there is absence of free-riding incentives, increasing the size of the group (and consequently the number of inputs) may lead to lower levels of cooperation due to the increased level of complexity or to the </w:t>
      </w:r>
      <w:r w:rsidR="001E178D" w:rsidRPr="00366AE4">
        <w:rPr>
          <w:rFonts w:cstheme="minorHAnsi"/>
          <w:color w:val="201F1E"/>
          <w:shd w:val="clear" w:color="auto" w:fill="FFFFFF"/>
        </w:rPr>
        <w:lastRenderedPageBreak/>
        <w:t>increased</w:t>
      </w:r>
      <w:r w:rsidRPr="00366AE4">
        <w:rPr>
          <w:rFonts w:cstheme="minorHAnsi"/>
          <w:color w:val="201F1E"/>
          <w:shd w:val="clear" w:color="auto" w:fill="FFFFFF"/>
        </w:rPr>
        <w:t xml:space="preserve"> probability of </w:t>
      </w:r>
      <w:r w:rsidR="008125E1">
        <w:rPr>
          <w:rFonts w:cstheme="minorHAnsi"/>
          <w:color w:val="201F1E"/>
          <w:shd w:val="clear" w:color="auto" w:fill="FFFFFF"/>
        </w:rPr>
        <w:t>one of the group members making a mistake. We ra</w:t>
      </w:r>
      <w:r w:rsidRPr="00366AE4">
        <w:rPr>
          <w:rFonts w:cstheme="minorHAnsi"/>
          <w:color w:val="201F1E"/>
          <w:shd w:val="clear" w:color="auto" w:fill="FFFFFF"/>
        </w:rPr>
        <w:t xml:space="preserve">n sessions </w:t>
      </w:r>
      <w:r w:rsidRPr="00366AE4">
        <w:t xml:space="preserve">with </w:t>
      </w:r>
      <w:r w:rsidRPr="00366AE4">
        <w:rPr>
          <w:lang w:val="en-US"/>
        </w:rPr>
        <w:t>groups of size 2, 6 or 9 according to the treatment.</w:t>
      </w:r>
      <w:r w:rsidR="002F01EF">
        <w:rPr>
          <w:lang w:val="en-US"/>
        </w:rPr>
        <w:t xml:space="preserve"> This argument leads to Hypothesis 2.</w:t>
      </w:r>
    </w:p>
    <w:p w14:paraId="0EC97DAF" w14:textId="541E1FC1" w:rsidR="00AE4291" w:rsidRPr="00366AE4" w:rsidRDefault="00AE4291" w:rsidP="002F01EF">
      <w:pPr>
        <w:spacing w:line="360" w:lineRule="auto"/>
        <w:jc w:val="both"/>
        <w:rPr>
          <w:rFonts w:cstheme="minorHAnsi"/>
          <w:color w:val="201F1E"/>
          <w:shd w:val="clear" w:color="auto" w:fill="FFFFFF"/>
        </w:rPr>
      </w:pPr>
      <w:r w:rsidRPr="00366AE4">
        <w:rPr>
          <w:rFonts w:cstheme="minorHAnsi"/>
          <w:i/>
          <w:color w:val="201F1E"/>
          <w:shd w:val="clear" w:color="auto" w:fill="FFFFFF"/>
        </w:rPr>
        <w:t xml:space="preserve">Hypothesis 2: Increasing the size of the groups will have a negative impact </w:t>
      </w:r>
      <w:r w:rsidR="00C72647" w:rsidRPr="00366AE4">
        <w:rPr>
          <w:rFonts w:cstheme="minorHAnsi"/>
          <w:i/>
          <w:color w:val="201F1E"/>
          <w:shd w:val="clear" w:color="auto" w:fill="FFFFFF"/>
        </w:rPr>
        <w:t>on</w:t>
      </w:r>
      <w:r w:rsidRPr="00366AE4">
        <w:rPr>
          <w:rFonts w:cstheme="minorHAnsi"/>
          <w:i/>
          <w:color w:val="201F1E"/>
          <w:shd w:val="clear" w:color="auto" w:fill="FFFFFF"/>
        </w:rPr>
        <w:t xml:space="preserve"> the coordination and therefore the level of specialisation.</w:t>
      </w:r>
    </w:p>
    <w:p w14:paraId="38AAEC1E" w14:textId="77777777" w:rsidR="00AE4291" w:rsidRPr="00366AE4" w:rsidRDefault="00AE4291" w:rsidP="002F01EF">
      <w:pPr>
        <w:spacing w:line="360" w:lineRule="auto"/>
        <w:jc w:val="both"/>
        <w:rPr>
          <w:lang w:val="en-US"/>
        </w:rPr>
      </w:pPr>
      <w:r w:rsidRPr="00366AE4">
        <w:rPr>
          <w:lang w:val="en-US"/>
        </w:rPr>
        <w:t xml:space="preserve">For the 6 and 9 sessions, we had overlapping and non-overlapping treatments.   ‘Non-overlapping’ means that subjects 1, 2 and 3 each provided inputs 1, 2 and 3; that subjects 4, 5 and 6 each provided inputs 4, 5 and 6; and, in the 9’s, that subjects 7, 8 and 9 each provided inputs 7, 8 and 9. ‘Overlapping’ means that subject 1 provided inputs 1, 2 and 3; that subject 2 provided inputs 2, 3 and 4; that subject 3 provided inputs 3, 4 and 5; and so on. Our hypothesis is that in the non-overlapping treatments it would be easier for subjects to co-ordinate their decisions. </w:t>
      </w:r>
    </w:p>
    <w:p w14:paraId="62E74B1C" w14:textId="05ADA36F" w:rsidR="00AE4291" w:rsidRPr="002F01EF" w:rsidRDefault="00AE4291" w:rsidP="002F01EF">
      <w:pPr>
        <w:spacing w:after="0" w:line="360" w:lineRule="auto"/>
        <w:jc w:val="both"/>
        <w:rPr>
          <w:rFonts w:cstheme="minorHAnsi"/>
          <w:shd w:val="clear" w:color="auto" w:fill="FFFFFF"/>
        </w:rPr>
      </w:pPr>
      <w:r w:rsidRPr="00366AE4">
        <w:rPr>
          <w:rFonts w:cstheme="minorHAnsi"/>
          <w:color w:val="201F1E"/>
          <w:shd w:val="clear" w:color="auto" w:fill="FFFFFF"/>
        </w:rPr>
        <w:t xml:space="preserve">The Schelling’s hypothesis (Schelling, 1960) is a solution concept from game theory which predicts that in the absence of communication, players will choose those strategies that seem natural or salient due to some property that all the players can recognise (focal point). Moreover, the </w:t>
      </w:r>
      <w:r w:rsidRPr="00366AE4">
        <w:rPr>
          <w:rFonts w:cstheme="minorHAnsi"/>
          <w:i/>
          <w:color w:val="201F1E"/>
          <w:shd w:val="clear" w:color="auto" w:fill="FFFFFF"/>
        </w:rPr>
        <w:t>salience</w:t>
      </w:r>
      <w:r w:rsidRPr="00366AE4">
        <w:rPr>
          <w:rFonts w:cstheme="minorHAnsi"/>
          <w:color w:val="201F1E"/>
          <w:shd w:val="clear" w:color="auto" w:fill="FFFFFF"/>
        </w:rPr>
        <w:t xml:space="preserve"> bias (Kahneman </w:t>
      </w:r>
      <w:r w:rsidR="002F01EF" w:rsidRPr="002F01EF">
        <w:rPr>
          <w:rFonts w:cstheme="minorHAnsi"/>
          <w:i/>
          <w:color w:val="201F1E"/>
          <w:shd w:val="clear" w:color="auto" w:fill="FFFFFF"/>
        </w:rPr>
        <w:t>et al</w:t>
      </w:r>
      <w:r w:rsidRPr="00366AE4">
        <w:rPr>
          <w:rFonts w:cstheme="minorHAnsi"/>
          <w:color w:val="201F1E"/>
          <w:shd w:val="clear" w:color="auto" w:fill="FFFFFF"/>
        </w:rPr>
        <w:t xml:space="preserve"> 1982) refers to the tendency of the individuals to focus on items that are more prominent or emotionally striking. Experimental evidence has shown that subjects tend to adopt focal points (</w:t>
      </w:r>
      <w:r w:rsidRPr="002F01EF">
        <w:rPr>
          <w:rFonts w:cstheme="minorHAnsi"/>
          <w:shd w:val="clear" w:color="auto" w:fill="FFFFFF"/>
        </w:rPr>
        <w:t xml:space="preserve">Mehta </w:t>
      </w:r>
      <w:r w:rsidR="00552D44" w:rsidRPr="00552D44">
        <w:rPr>
          <w:rFonts w:cstheme="minorHAnsi"/>
          <w:i/>
          <w:shd w:val="clear" w:color="auto" w:fill="FFFFFF"/>
        </w:rPr>
        <w:t>et al</w:t>
      </w:r>
      <w:r w:rsidRPr="002F01EF">
        <w:rPr>
          <w:rFonts w:cstheme="minorHAnsi"/>
          <w:shd w:val="clear" w:color="auto" w:fill="FFFFFF"/>
        </w:rPr>
        <w:t xml:space="preserve">, 1994; Isoni </w:t>
      </w:r>
      <w:r w:rsidRPr="00552D44">
        <w:rPr>
          <w:rFonts w:cstheme="minorHAnsi"/>
          <w:i/>
          <w:shd w:val="clear" w:color="auto" w:fill="FFFFFF"/>
        </w:rPr>
        <w:t>et al</w:t>
      </w:r>
      <w:r w:rsidRPr="002F01EF">
        <w:rPr>
          <w:rFonts w:cstheme="minorHAnsi"/>
          <w:shd w:val="clear" w:color="auto" w:fill="FFFFFF"/>
        </w:rPr>
        <w:t xml:space="preserve">, 2013) as well as to exhibit salience bias (Tiefenbeck </w:t>
      </w:r>
      <w:r w:rsidR="002F01EF" w:rsidRPr="002F01EF">
        <w:rPr>
          <w:rFonts w:cstheme="minorHAnsi"/>
          <w:i/>
          <w:shd w:val="clear" w:color="auto" w:fill="FFFFFF"/>
        </w:rPr>
        <w:t>et al</w:t>
      </w:r>
      <w:r w:rsidRPr="002F01EF">
        <w:rPr>
          <w:rFonts w:cstheme="minorHAnsi"/>
          <w:shd w:val="clear" w:color="auto" w:fill="FFFFFF"/>
        </w:rPr>
        <w:t xml:space="preserve"> 2016). </w:t>
      </w:r>
    </w:p>
    <w:p w14:paraId="5294CD93" w14:textId="5B9307B9" w:rsidR="002F01EF" w:rsidRPr="002F01EF" w:rsidRDefault="00AE4291" w:rsidP="00F13AD5">
      <w:pPr>
        <w:spacing w:after="0" w:line="360" w:lineRule="auto"/>
        <w:jc w:val="both"/>
      </w:pPr>
      <w:r w:rsidRPr="002F01EF">
        <w:rPr>
          <w:rFonts w:cstheme="minorHAnsi"/>
          <w:shd w:val="clear" w:color="auto" w:fill="FFFFFF"/>
        </w:rPr>
        <w:t>Observing the emergence of Spontaneous Order in our experiment could be the result of subjects choosing a salient option. For example, in the case of two workers and two inputs, one could argue that the two salient choices are either to provide equal quantities of the two inputs, or for either of the workers to specialise only in one of the inputs. The same argument can be extended for larger sizes of groups and inputs. In a 6-worker, 6-input environment, where inputs 1, 2 and 3 are provided only by three subjects (non-overlapping), it may be more salient, and easier to figure out, that each member o</w:t>
      </w:r>
      <w:r w:rsidR="002F01EF">
        <w:rPr>
          <w:rFonts w:cstheme="minorHAnsi"/>
          <w:shd w:val="clear" w:color="auto" w:fill="FFFFFF"/>
        </w:rPr>
        <w:t>f the group should specialise in</w:t>
      </w:r>
      <w:r w:rsidRPr="002F01EF">
        <w:rPr>
          <w:rFonts w:cstheme="minorHAnsi"/>
          <w:shd w:val="clear" w:color="auto" w:fill="FFFFFF"/>
        </w:rPr>
        <w:t xml:space="preserve"> one of the three inputs. In the case of overlapping inputs, inputs 1, 2 and 3 are now provided by 5 different subjects, which may make coordination much mo</w:t>
      </w:r>
      <w:r w:rsidR="002F01EF">
        <w:rPr>
          <w:rFonts w:cstheme="minorHAnsi"/>
          <w:shd w:val="clear" w:color="auto" w:fill="FFFFFF"/>
        </w:rPr>
        <w:t xml:space="preserve">re difficult. </w:t>
      </w:r>
      <w:r w:rsidR="002F01EF" w:rsidRPr="002F01EF">
        <w:rPr>
          <w:rFonts w:cstheme="minorHAnsi"/>
          <w:shd w:val="clear" w:color="auto" w:fill="FFFFFF"/>
        </w:rPr>
        <w:t xml:space="preserve">We agree that the salient decisions (specialise in one input, and produce equal quantities of the three inputs) are the same, but the coordination problems are much more intense in the overlapping treatments: in these treatments, a subject has to try to coordinate with 5 other subjects (each of whom are trying to coordinate with 5 others, and so on); in the non-overlapping treatments, subjects have to coordinate with just 2 others. </w:t>
      </w:r>
      <w:r w:rsidR="002F01EF">
        <w:rPr>
          <w:rFonts w:cstheme="minorHAnsi"/>
          <w:shd w:val="clear" w:color="auto" w:fill="FFFFFF"/>
        </w:rPr>
        <w:t>Moreover, visually, in the experiment, w</w:t>
      </w:r>
      <w:r w:rsidR="002F01EF" w:rsidRPr="002F01EF">
        <w:rPr>
          <w:rFonts w:cstheme="minorHAnsi"/>
          <w:shd w:val="clear" w:color="auto" w:fill="FFFFFF"/>
        </w:rPr>
        <w:t>hen only three subjects provide the three inputs, the results are presented in a 3*3 matrix, while in the non-overlapping</w:t>
      </w:r>
      <w:r w:rsidR="002F01EF">
        <w:rPr>
          <w:rFonts w:cstheme="minorHAnsi"/>
          <w:shd w:val="clear" w:color="auto" w:fill="FFFFFF"/>
        </w:rPr>
        <w:t xml:space="preserve"> treatments</w:t>
      </w:r>
      <w:r w:rsidR="002F01EF" w:rsidRPr="002F01EF">
        <w:rPr>
          <w:rFonts w:cstheme="minorHAnsi"/>
          <w:shd w:val="clear" w:color="auto" w:fill="FFFFFF"/>
        </w:rPr>
        <w:t xml:space="preserve"> they are spread over a 9*9 matrix making it more difficult to identify that specialisation may lead to higher payoffs.</w:t>
      </w:r>
      <w:r w:rsidR="002F01EF" w:rsidRPr="002F01EF">
        <w:rPr>
          <w:lang w:val="en-US"/>
        </w:rPr>
        <w:t xml:space="preserve"> </w:t>
      </w:r>
      <w:r w:rsidR="002F01EF">
        <w:rPr>
          <w:lang w:val="en-US"/>
        </w:rPr>
        <w:t>This argument leads to Hypothesis 3.</w:t>
      </w:r>
    </w:p>
    <w:p w14:paraId="5E395546" w14:textId="77777777" w:rsidR="00AE4291" w:rsidRPr="002F01EF" w:rsidRDefault="00AE4291" w:rsidP="00F13AD5">
      <w:pPr>
        <w:spacing w:after="0" w:line="360" w:lineRule="auto"/>
        <w:jc w:val="both"/>
        <w:rPr>
          <w:rFonts w:cstheme="minorHAnsi"/>
          <w:shd w:val="clear" w:color="auto" w:fill="FFFFFF"/>
        </w:rPr>
      </w:pPr>
    </w:p>
    <w:p w14:paraId="5889520B" w14:textId="77777777" w:rsidR="00AE4291" w:rsidRPr="00366AE4" w:rsidRDefault="00AE4291" w:rsidP="002F01EF">
      <w:pPr>
        <w:spacing w:line="360" w:lineRule="auto"/>
        <w:jc w:val="both"/>
        <w:rPr>
          <w:rFonts w:cstheme="minorHAnsi"/>
          <w:color w:val="201F1E"/>
          <w:shd w:val="clear" w:color="auto" w:fill="FFFFFF"/>
        </w:rPr>
      </w:pPr>
      <w:r w:rsidRPr="00366AE4">
        <w:rPr>
          <w:rFonts w:cstheme="minorHAnsi"/>
          <w:i/>
          <w:color w:val="201F1E"/>
          <w:shd w:val="clear" w:color="auto" w:fill="FFFFFF"/>
        </w:rPr>
        <w:lastRenderedPageBreak/>
        <w:t>Hypothesis 3: In non-overlapping treatments it would be easier for subjects to co-ordinate their decisions compared to the overlapping treatments.</w:t>
      </w:r>
      <w:r w:rsidRPr="00366AE4">
        <w:rPr>
          <w:rFonts w:cstheme="minorHAnsi"/>
          <w:color w:val="201F1E"/>
          <w:shd w:val="clear" w:color="auto" w:fill="FFFFFF"/>
        </w:rPr>
        <w:t xml:space="preserve"> </w:t>
      </w:r>
    </w:p>
    <w:p w14:paraId="271D5441" w14:textId="5BF8CAC7" w:rsidR="00AE4291" w:rsidRPr="00366AE4" w:rsidRDefault="00AE4291" w:rsidP="00552D44">
      <w:pPr>
        <w:spacing w:after="0" w:line="360" w:lineRule="auto"/>
        <w:jc w:val="both"/>
        <w:rPr>
          <w:rFonts w:cstheme="minorHAnsi"/>
          <w:color w:val="201F1E"/>
          <w:shd w:val="clear" w:color="auto" w:fill="FFFFFF"/>
        </w:rPr>
      </w:pPr>
      <w:r w:rsidRPr="00366AE4">
        <w:rPr>
          <w:rFonts w:cstheme="minorHAnsi"/>
          <w:color w:val="201F1E"/>
          <w:shd w:val="clear" w:color="auto" w:fill="FFFFFF"/>
        </w:rPr>
        <w:t xml:space="preserve">The fact that communication usually increases coordination and speeds up convergence to optimality is something that has been empirically supported in various occasions (see Crawford, 1998; and  Crawford, 2019 for a review). In all the treatments presented above, the communication is ‘Full’, meaning that all messages would be sent to and from all members in the group. Nevertheless, Schelling’s intention was to apply his theory in </w:t>
      </w:r>
      <w:r w:rsidRPr="00366AE4">
        <w:rPr>
          <w:rFonts w:cstheme="minorHAnsi"/>
          <w:i/>
          <w:color w:val="201F1E"/>
          <w:shd w:val="clear" w:color="auto" w:fill="FFFFFF"/>
        </w:rPr>
        <w:t>tacit</w:t>
      </w:r>
      <w:r w:rsidRPr="00366AE4">
        <w:rPr>
          <w:rFonts w:cstheme="minorHAnsi"/>
          <w:color w:val="201F1E"/>
          <w:shd w:val="clear" w:color="auto" w:fill="FFFFFF"/>
        </w:rPr>
        <w:t xml:space="preserve"> bargaining situations, where communication is incomplete or even impossible. In the remaining treatments, we vary the kind of communication facilities available to subjects to test whether it would have a significant effect to the levels of cooperation. In the </w:t>
      </w:r>
      <w:r w:rsidR="00B538F4" w:rsidRPr="00366AE4">
        <w:rPr>
          <w:rFonts w:cstheme="minorHAnsi"/>
          <w:color w:val="201F1E"/>
          <w:shd w:val="clear" w:color="auto" w:fill="FFFFFF"/>
        </w:rPr>
        <w:t>‘N</w:t>
      </w:r>
      <w:r w:rsidRPr="00366AE4">
        <w:rPr>
          <w:rFonts w:cstheme="minorHAnsi"/>
          <w:color w:val="201F1E"/>
          <w:shd w:val="clear" w:color="auto" w:fill="FFFFFF"/>
        </w:rPr>
        <w:t>one</w:t>
      </w:r>
      <w:r w:rsidR="00B538F4" w:rsidRPr="00366AE4">
        <w:rPr>
          <w:rFonts w:cstheme="minorHAnsi"/>
          <w:color w:val="201F1E"/>
          <w:shd w:val="clear" w:color="auto" w:fill="FFFFFF"/>
        </w:rPr>
        <w:t xml:space="preserve">’ </w:t>
      </w:r>
      <w:r w:rsidRPr="00366AE4">
        <w:rPr>
          <w:rFonts w:cstheme="minorHAnsi"/>
          <w:color w:val="201F1E"/>
          <w:shd w:val="clear" w:color="auto" w:fill="FFFFFF"/>
        </w:rPr>
        <w:t>communication treatment, no messaging was allowed. Thus, the lack of communication may cause inefficiency.</w:t>
      </w:r>
      <w:r w:rsidR="00552D44">
        <w:rPr>
          <w:rFonts w:cstheme="minorHAnsi"/>
          <w:color w:val="201F1E"/>
          <w:shd w:val="clear" w:color="auto" w:fill="FFFFFF"/>
        </w:rPr>
        <w:t xml:space="preserve"> This argument leads to Hypothesis 4.</w:t>
      </w:r>
    </w:p>
    <w:p w14:paraId="2B35F670" w14:textId="77777777" w:rsidR="00AE4291" w:rsidRPr="00366AE4" w:rsidRDefault="00AE4291" w:rsidP="00AE4291">
      <w:pPr>
        <w:spacing w:line="360" w:lineRule="auto"/>
        <w:jc w:val="both"/>
        <w:rPr>
          <w:rFonts w:cstheme="minorHAnsi"/>
          <w:color w:val="201F1E"/>
          <w:shd w:val="clear" w:color="auto" w:fill="FFFFFF"/>
        </w:rPr>
      </w:pPr>
      <w:r w:rsidRPr="00366AE4">
        <w:rPr>
          <w:rFonts w:cstheme="minorHAnsi"/>
          <w:i/>
          <w:color w:val="201F1E"/>
          <w:shd w:val="clear" w:color="auto" w:fill="FFFFFF"/>
        </w:rPr>
        <w:t>Hypothesis 4: Coordination will be harder to be achieved without communication.</w:t>
      </w:r>
      <w:r w:rsidRPr="00366AE4">
        <w:rPr>
          <w:rFonts w:cstheme="minorHAnsi"/>
          <w:color w:val="201F1E"/>
          <w:shd w:val="clear" w:color="auto" w:fill="FFFFFF"/>
        </w:rPr>
        <w:t xml:space="preserve"> </w:t>
      </w:r>
    </w:p>
    <w:p w14:paraId="503C02B3" w14:textId="53A4D407" w:rsidR="00AE4291" w:rsidRPr="00366AE4" w:rsidRDefault="00AE4291" w:rsidP="00552D44">
      <w:pPr>
        <w:spacing w:after="0" w:line="360" w:lineRule="auto"/>
        <w:jc w:val="both"/>
        <w:rPr>
          <w:rFonts w:cstheme="minorHAnsi"/>
          <w:color w:val="201F1E"/>
          <w:shd w:val="clear" w:color="auto" w:fill="FFFFFF"/>
        </w:rPr>
      </w:pPr>
      <w:r w:rsidRPr="00366AE4">
        <w:rPr>
          <w:rFonts w:cstheme="minorHAnsi"/>
          <w:color w:val="201F1E"/>
          <w:shd w:val="clear" w:color="auto" w:fill="FFFFFF"/>
        </w:rPr>
        <w:t>We then manipulate the kind of communication available to the subjects</w:t>
      </w:r>
      <w:r w:rsidR="00B538F4" w:rsidRPr="00366AE4">
        <w:rPr>
          <w:rFonts w:cstheme="minorHAnsi"/>
          <w:color w:val="201F1E"/>
          <w:shd w:val="clear" w:color="auto" w:fill="FFFFFF"/>
        </w:rPr>
        <w:t xml:space="preserve">. </w:t>
      </w:r>
      <w:r w:rsidRPr="00366AE4">
        <w:rPr>
          <w:rFonts w:cstheme="minorHAnsi"/>
          <w:color w:val="201F1E"/>
          <w:shd w:val="clear" w:color="auto" w:fill="FFFFFF"/>
        </w:rPr>
        <w:t>Using a minimum-effort coordination game, Weber (2006) shows that, even though efficient coordination does not occur in groups that start off large, efficiently coordinated large groups can be "grown", by starting with small groups that find it easier to c</w:t>
      </w:r>
      <w:r w:rsidR="003858E5">
        <w:rPr>
          <w:rFonts w:cstheme="minorHAnsi"/>
          <w:color w:val="201F1E"/>
          <w:shd w:val="clear" w:color="auto" w:fill="FFFFFF"/>
        </w:rPr>
        <w:t xml:space="preserve">oordinate and then add entrants – </w:t>
      </w:r>
      <w:r w:rsidRPr="00366AE4">
        <w:rPr>
          <w:rFonts w:cstheme="minorHAnsi"/>
          <w:color w:val="201F1E"/>
          <w:shd w:val="clear" w:color="auto" w:fill="FFFFFF"/>
        </w:rPr>
        <w:t xml:space="preserve">who are aware of </w:t>
      </w:r>
      <w:r w:rsidR="003858E5">
        <w:rPr>
          <w:rFonts w:cstheme="minorHAnsi"/>
          <w:color w:val="201F1E"/>
          <w:shd w:val="clear" w:color="auto" w:fill="FFFFFF"/>
        </w:rPr>
        <w:t>the group's history. Essentially Weber is saying that coordination is easier in small groups than in large.</w:t>
      </w:r>
      <w:r w:rsidR="005A35E9">
        <w:rPr>
          <w:rFonts w:cstheme="minorHAnsi"/>
          <w:color w:val="201F1E"/>
          <w:shd w:val="clear" w:color="auto" w:fill="FFFFFF"/>
        </w:rPr>
        <w:t xml:space="preserve"> </w:t>
      </w:r>
      <w:r w:rsidR="003858E5">
        <w:rPr>
          <w:rFonts w:cstheme="minorHAnsi"/>
          <w:color w:val="201F1E"/>
          <w:shd w:val="clear" w:color="auto" w:fill="FFFFFF"/>
        </w:rPr>
        <w:t xml:space="preserve">Our </w:t>
      </w:r>
      <w:r w:rsidR="003858E5">
        <w:rPr>
          <w:rFonts w:cstheme="minorHAnsi"/>
          <w:i/>
          <w:color w:val="201F1E"/>
          <w:shd w:val="clear" w:color="auto" w:fill="FFFFFF"/>
        </w:rPr>
        <w:t>‘b</w:t>
      </w:r>
      <w:r w:rsidRPr="00366AE4">
        <w:rPr>
          <w:rFonts w:cstheme="minorHAnsi"/>
          <w:i/>
          <w:color w:val="201F1E"/>
          <w:shd w:val="clear" w:color="auto" w:fill="FFFFFF"/>
        </w:rPr>
        <w:t>etween-inputs</w:t>
      </w:r>
      <w:r w:rsidR="005A35E9">
        <w:rPr>
          <w:rFonts w:cstheme="minorHAnsi"/>
          <w:i/>
          <w:color w:val="201F1E"/>
          <w:shd w:val="clear" w:color="auto" w:fill="FFFFFF"/>
        </w:rPr>
        <w:t>’</w:t>
      </w:r>
      <w:r w:rsidRPr="00366AE4">
        <w:rPr>
          <w:rFonts w:cstheme="minorHAnsi"/>
          <w:i/>
          <w:color w:val="201F1E"/>
          <w:shd w:val="clear" w:color="auto" w:fill="FFFFFF"/>
        </w:rPr>
        <w:t xml:space="preserve"> </w:t>
      </w:r>
      <w:r w:rsidRPr="005A35E9">
        <w:rPr>
          <w:rFonts w:cstheme="minorHAnsi"/>
          <w:color w:val="201F1E"/>
          <w:shd w:val="clear" w:color="auto" w:fill="FFFFFF"/>
        </w:rPr>
        <w:t>communication</w:t>
      </w:r>
      <w:r w:rsidRPr="00366AE4">
        <w:rPr>
          <w:rFonts w:cstheme="minorHAnsi"/>
          <w:color w:val="201F1E"/>
          <w:shd w:val="clear" w:color="auto" w:fill="FFFFFF"/>
        </w:rPr>
        <w:t xml:space="preserve"> treatment split</w:t>
      </w:r>
      <w:r w:rsidR="00B538F4" w:rsidRPr="00366AE4">
        <w:rPr>
          <w:rFonts w:cstheme="minorHAnsi"/>
          <w:color w:val="201F1E"/>
          <w:shd w:val="clear" w:color="auto" w:fill="FFFFFF"/>
        </w:rPr>
        <w:t>s</w:t>
      </w:r>
      <w:r w:rsidRPr="00366AE4">
        <w:rPr>
          <w:rFonts w:cstheme="minorHAnsi"/>
          <w:color w:val="201F1E"/>
          <w:shd w:val="clear" w:color="auto" w:fill="FFFFFF"/>
        </w:rPr>
        <w:t xml:space="preserve"> the whole group in</w:t>
      </w:r>
      <w:r w:rsidR="003858E5">
        <w:rPr>
          <w:rFonts w:cstheme="minorHAnsi"/>
          <w:color w:val="201F1E"/>
          <w:shd w:val="clear" w:color="auto" w:fill="FFFFFF"/>
        </w:rPr>
        <w:t>to</w:t>
      </w:r>
      <w:r w:rsidRPr="00366AE4">
        <w:rPr>
          <w:rFonts w:cstheme="minorHAnsi"/>
          <w:color w:val="201F1E"/>
          <w:shd w:val="clear" w:color="auto" w:fill="FFFFFF"/>
        </w:rPr>
        <w:t xml:space="preserve"> sub-grou</w:t>
      </w:r>
      <w:r w:rsidR="003858E5">
        <w:rPr>
          <w:rFonts w:cstheme="minorHAnsi"/>
          <w:color w:val="201F1E"/>
          <w:shd w:val="clear" w:color="auto" w:fill="FFFFFF"/>
        </w:rPr>
        <w:t xml:space="preserve">ps. In this, </w:t>
      </w:r>
      <w:r w:rsidRPr="00366AE4">
        <w:rPr>
          <w:rFonts w:cstheme="minorHAnsi"/>
          <w:color w:val="201F1E"/>
          <w:shd w:val="clear" w:color="auto" w:fill="FFFFFF"/>
        </w:rPr>
        <w:t>only the subjects providing the same inputs could sen</w:t>
      </w:r>
      <w:r w:rsidR="003858E5">
        <w:rPr>
          <w:rFonts w:cstheme="minorHAnsi"/>
          <w:color w:val="201F1E"/>
          <w:shd w:val="clear" w:color="auto" w:fill="FFFFFF"/>
        </w:rPr>
        <w:t>d messages to each other</w:t>
      </w:r>
      <w:r w:rsidR="003858E5">
        <w:rPr>
          <w:rStyle w:val="FootnoteReference"/>
          <w:rFonts w:cstheme="minorHAnsi"/>
          <w:color w:val="201F1E"/>
          <w:shd w:val="clear" w:color="auto" w:fill="FFFFFF"/>
        </w:rPr>
        <w:footnoteReference w:id="2"/>
      </w:r>
      <w:r w:rsidR="003858E5">
        <w:rPr>
          <w:rFonts w:cstheme="minorHAnsi"/>
          <w:color w:val="201F1E"/>
          <w:shd w:val="clear" w:color="auto" w:fill="FFFFFF"/>
        </w:rPr>
        <w:t>. Compared with the ‘full information’ treatment, subjects were sending messages to</w:t>
      </w:r>
      <w:r w:rsidR="005A35E9">
        <w:rPr>
          <w:rFonts w:cstheme="minorHAnsi"/>
          <w:color w:val="201F1E"/>
          <w:shd w:val="clear" w:color="auto" w:fill="FFFFFF"/>
        </w:rPr>
        <w:t>,</w:t>
      </w:r>
      <w:r w:rsidR="003858E5">
        <w:rPr>
          <w:rFonts w:cstheme="minorHAnsi"/>
          <w:color w:val="201F1E"/>
          <w:shd w:val="clear" w:color="auto" w:fill="FFFFFF"/>
        </w:rPr>
        <w:t xml:space="preserve"> and receiving messages from</w:t>
      </w:r>
      <w:r w:rsidR="005A35E9">
        <w:rPr>
          <w:rFonts w:cstheme="minorHAnsi"/>
          <w:color w:val="201F1E"/>
          <w:shd w:val="clear" w:color="auto" w:fill="FFFFFF"/>
        </w:rPr>
        <w:t>,</w:t>
      </w:r>
      <w:r w:rsidR="003858E5">
        <w:rPr>
          <w:rFonts w:cstheme="minorHAnsi"/>
          <w:color w:val="201F1E"/>
          <w:shd w:val="clear" w:color="auto" w:fill="FFFFFF"/>
        </w:rPr>
        <w:t xml:space="preserve"> a smaller number of other subjects; in a sense subjects are in ‘small groups’ in the </w:t>
      </w:r>
      <w:r w:rsidR="003858E5" w:rsidRPr="003858E5">
        <w:rPr>
          <w:rFonts w:cstheme="minorHAnsi"/>
          <w:color w:val="201F1E"/>
          <w:shd w:val="clear" w:color="auto" w:fill="FFFFFF"/>
        </w:rPr>
        <w:t>‘between-inputs</w:t>
      </w:r>
      <w:r w:rsidR="005A35E9">
        <w:rPr>
          <w:rFonts w:cstheme="minorHAnsi"/>
          <w:color w:val="201F1E"/>
          <w:shd w:val="clear" w:color="auto" w:fill="FFFFFF"/>
        </w:rPr>
        <w:t>’</w:t>
      </w:r>
      <w:r w:rsidR="003858E5" w:rsidRPr="003858E5">
        <w:rPr>
          <w:rFonts w:cstheme="minorHAnsi"/>
          <w:color w:val="201F1E"/>
          <w:shd w:val="clear" w:color="auto" w:fill="FFFFFF"/>
        </w:rPr>
        <w:t xml:space="preserve"> communication</w:t>
      </w:r>
      <w:r w:rsidR="003858E5" w:rsidRPr="00366AE4">
        <w:rPr>
          <w:rFonts w:cstheme="minorHAnsi"/>
          <w:color w:val="201F1E"/>
          <w:shd w:val="clear" w:color="auto" w:fill="FFFFFF"/>
        </w:rPr>
        <w:t xml:space="preserve"> treatment</w:t>
      </w:r>
      <w:r w:rsidR="003858E5">
        <w:rPr>
          <w:rFonts w:cstheme="minorHAnsi"/>
          <w:color w:val="201F1E"/>
          <w:shd w:val="clear" w:color="auto" w:fill="FFFFFF"/>
        </w:rPr>
        <w:t xml:space="preserve">, and in large groups in the </w:t>
      </w:r>
      <w:r w:rsidR="005A35E9">
        <w:rPr>
          <w:rFonts w:cstheme="minorHAnsi"/>
          <w:color w:val="201F1E"/>
          <w:shd w:val="clear" w:color="auto" w:fill="FFFFFF"/>
        </w:rPr>
        <w:t>‘</w:t>
      </w:r>
      <w:r w:rsidR="003858E5">
        <w:rPr>
          <w:rFonts w:cstheme="minorHAnsi"/>
          <w:color w:val="201F1E"/>
          <w:shd w:val="clear" w:color="auto" w:fill="FFFFFF"/>
        </w:rPr>
        <w:t>full information</w:t>
      </w:r>
      <w:r w:rsidR="005A35E9">
        <w:rPr>
          <w:rFonts w:cstheme="minorHAnsi"/>
          <w:color w:val="201F1E"/>
          <w:shd w:val="clear" w:color="auto" w:fill="FFFFFF"/>
        </w:rPr>
        <w:t>’</w:t>
      </w:r>
      <w:r w:rsidR="003858E5">
        <w:rPr>
          <w:rFonts w:cstheme="minorHAnsi"/>
          <w:color w:val="201F1E"/>
          <w:shd w:val="clear" w:color="auto" w:fill="FFFFFF"/>
        </w:rPr>
        <w:t xml:space="preserve"> treatment, so one might expect better coordination in the former.</w:t>
      </w:r>
      <w:r w:rsidR="005A35E9">
        <w:rPr>
          <w:rFonts w:cstheme="minorHAnsi"/>
          <w:color w:val="201F1E"/>
          <w:shd w:val="clear" w:color="auto" w:fill="FFFFFF"/>
        </w:rPr>
        <w:t xml:space="preserve"> </w:t>
      </w:r>
      <w:r w:rsidR="00552D44">
        <w:rPr>
          <w:rFonts w:cstheme="minorHAnsi"/>
          <w:color w:val="201F1E"/>
          <w:shd w:val="clear" w:color="auto" w:fill="FFFFFF"/>
        </w:rPr>
        <w:t>This argument leads to Hypothesis 5.</w:t>
      </w:r>
    </w:p>
    <w:p w14:paraId="294068F7" w14:textId="25833120" w:rsidR="00AE4291" w:rsidRPr="00366AE4" w:rsidRDefault="00AE4291" w:rsidP="00AE4291">
      <w:pPr>
        <w:spacing w:line="360" w:lineRule="auto"/>
        <w:jc w:val="both"/>
        <w:rPr>
          <w:rFonts w:cstheme="minorHAnsi"/>
          <w:i/>
          <w:color w:val="201F1E"/>
          <w:shd w:val="clear" w:color="auto" w:fill="FFFFFF"/>
        </w:rPr>
      </w:pPr>
      <w:r w:rsidRPr="00366AE4">
        <w:rPr>
          <w:rFonts w:cstheme="minorHAnsi"/>
          <w:i/>
          <w:color w:val="201F1E"/>
          <w:shd w:val="clear" w:color="auto" w:fill="FFFFFF"/>
        </w:rPr>
        <w:t>Hypothesis 5: Coordination in the between-inputs communication treatments will be easier compared to treatm</w:t>
      </w:r>
      <w:r w:rsidR="00552D44">
        <w:rPr>
          <w:rFonts w:cstheme="minorHAnsi"/>
          <w:i/>
          <w:color w:val="201F1E"/>
          <w:shd w:val="clear" w:color="auto" w:fill="FFFFFF"/>
        </w:rPr>
        <w:t xml:space="preserve">ents where full communication is </w:t>
      </w:r>
      <w:r w:rsidRPr="00366AE4">
        <w:rPr>
          <w:rFonts w:cstheme="minorHAnsi"/>
          <w:i/>
          <w:color w:val="201F1E"/>
          <w:shd w:val="clear" w:color="auto" w:fill="FFFFFF"/>
        </w:rPr>
        <w:t>allowed.</w:t>
      </w:r>
    </w:p>
    <w:p w14:paraId="2707A0B3" w14:textId="421C20B5" w:rsidR="00AE4291" w:rsidRPr="0069567E" w:rsidRDefault="00AE4291" w:rsidP="0069567E">
      <w:pPr>
        <w:spacing w:after="0" w:line="360" w:lineRule="auto"/>
        <w:jc w:val="both"/>
        <w:rPr>
          <w:rFonts w:cstheme="minorHAnsi"/>
          <w:color w:val="222222"/>
          <w:shd w:val="clear" w:color="auto" w:fill="FFFFFF"/>
        </w:rPr>
      </w:pPr>
      <w:r w:rsidRPr="00366AE4">
        <w:rPr>
          <w:rFonts w:cstheme="minorHAnsi"/>
          <w:color w:val="201F1E"/>
        </w:rPr>
        <w:t>A main question in the economics of organization literature is whether organizations are more efficient when they are centrally managed or when decentralization takes place and the various units within an organization function independently. This topic has been the subject of several recent experimental studies (see Evdokimov and Garfagnini, 2018; Hamman and Martínez-Carrasco, 2018; Brand</w:t>
      </w:r>
      <w:r w:rsidR="00485185" w:rsidRPr="00366AE4">
        <w:rPr>
          <w:rFonts w:cstheme="minorHAnsi"/>
          <w:color w:val="201F1E"/>
        </w:rPr>
        <w:t>t</w:t>
      </w:r>
      <w:r w:rsidRPr="00366AE4">
        <w:rPr>
          <w:rFonts w:cstheme="minorHAnsi"/>
          <w:color w:val="201F1E"/>
        </w:rPr>
        <w:t>s and Cooper, 2018</w:t>
      </w:r>
      <w:r w:rsidR="0069567E">
        <w:rPr>
          <w:rFonts w:cstheme="minorHAnsi"/>
          <w:color w:val="201F1E"/>
        </w:rPr>
        <w:t xml:space="preserve">, and Cooper </w:t>
      </w:r>
      <w:r w:rsidR="0069567E">
        <w:rPr>
          <w:rFonts w:cstheme="minorHAnsi"/>
          <w:i/>
          <w:color w:val="201F1E"/>
        </w:rPr>
        <w:t xml:space="preserve">et al </w:t>
      </w:r>
      <w:r w:rsidR="0069567E">
        <w:rPr>
          <w:rFonts w:cstheme="minorHAnsi"/>
          <w:color w:val="201F1E"/>
        </w:rPr>
        <w:t>(1989)</w:t>
      </w:r>
      <w:r w:rsidRPr="00366AE4">
        <w:rPr>
          <w:rFonts w:cstheme="minorHAnsi"/>
          <w:color w:val="201F1E"/>
        </w:rPr>
        <w:t>) with the evidence being inconclusive and heavily dependent on the context</w:t>
      </w:r>
      <w:r w:rsidR="005A35E9">
        <w:rPr>
          <w:rFonts w:cstheme="minorHAnsi"/>
          <w:color w:val="201F1E"/>
        </w:rPr>
        <w:t>.</w:t>
      </w:r>
      <w:r w:rsidRPr="00366AE4">
        <w:rPr>
          <w:rFonts w:cstheme="minorHAnsi"/>
          <w:color w:val="201F1E"/>
        </w:rPr>
        <w:t xml:space="preserve"> </w:t>
      </w:r>
      <w:r w:rsidR="0069567E">
        <w:rPr>
          <w:rFonts w:cstheme="minorHAnsi"/>
          <w:color w:val="201F1E"/>
        </w:rPr>
        <w:t xml:space="preserve"> </w:t>
      </w:r>
      <w:r w:rsidRPr="00366AE4">
        <w:rPr>
          <w:rFonts w:cstheme="minorHAnsi"/>
          <w:color w:val="201F1E"/>
        </w:rPr>
        <w:t xml:space="preserve">In our </w:t>
      </w:r>
      <w:r w:rsidR="0018517C" w:rsidRPr="00366AE4">
        <w:rPr>
          <w:rFonts w:cstheme="minorHAnsi"/>
          <w:color w:val="201F1E"/>
        </w:rPr>
        <w:t>‘</w:t>
      </w:r>
      <w:r w:rsidR="0018517C" w:rsidRPr="005A35E9">
        <w:rPr>
          <w:rFonts w:cstheme="minorHAnsi"/>
          <w:i/>
          <w:color w:val="201F1E"/>
        </w:rPr>
        <w:t>L</w:t>
      </w:r>
      <w:r w:rsidRPr="00366AE4">
        <w:rPr>
          <w:rFonts w:cstheme="minorHAnsi"/>
          <w:i/>
          <w:color w:val="201F1E"/>
        </w:rPr>
        <w:t>eader</w:t>
      </w:r>
      <w:r w:rsidR="0018517C" w:rsidRPr="00366AE4">
        <w:rPr>
          <w:rFonts w:cstheme="minorHAnsi"/>
          <w:i/>
          <w:color w:val="201F1E"/>
        </w:rPr>
        <w:t>’</w:t>
      </w:r>
      <w:r w:rsidRPr="00366AE4">
        <w:rPr>
          <w:rFonts w:cstheme="minorHAnsi"/>
          <w:color w:val="201F1E"/>
        </w:rPr>
        <w:t xml:space="preserve"> treatment, one subject was chosen (randomly by the </w:t>
      </w:r>
      <w:r w:rsidRPr="00366AE4">
        <w:rPr>
          <w:rFonts w:cstheme="minorHAnsi"/>
          <w:color w:val="201F1E"/>
        </w:rPr>
        <w:lastRenderedPageBreak/>
        <w:t xml:space="preserve">software) to be the leader, and he or she could send messages to all the other members of the group, and they could send messages to him or her; but no other messages were allowed. </w:t>
      </w:r>
      <w:r w:rsidR="0069567E">
        <w:rPr>
          <w:rFonts w:cstheme="minorHAnsi"/>
          <w:color w:val="201F1E"/>
        </w:rPr>
        <w:t xml:space="preserve"> Cooper </w:t>
      </w:r>
      <w:r w:rsidR="0069567E">
        <w:rPr>
          <w:rFonts w:cstheme="minorHAnsi"/>
          <w:i/>
          <w:color w:val="201F1E"/>
        </w:rPr>
        <w:t xml:space="preserve">et al </w:t>
      </w:r>
      <w:r w:rsidR="0069567E" w:rsidRPr="0069567E">
        <w:rPr>
          <w:rFonts w:cstheme="minorHAnsi"/>
          <w:color w:val="201F1E"/>
        </w:rPr>
        <w:t>(1989)</w:t>
      </w:r>
      <w:r w:rsidR="0069567E">
        <w:rPr>
          <w:rFonts w:cstheme="minorHAnsi"/>
          <w:i/>
          <w:color w:val="201F1E"/>
        </w:rPr>
        <w:t xml:space="preserve"> </w:t>
      </w:r>
      <w:r w:rsidR="0069567E">
        <w:rPr>
          <w:rFonts w:cstheme="minorHAnsi"/>
          <w:color w:val="201F1E"/>
        </w:rPr>
        <w:t>show results, which if carried over to our context, would suggest that</w:t>
      </w:r>
      <w:r w:rsidR="0069567E" w:rsidRPr="00CF5D0A">
        <w:rPr>
          <w:rFonts w:cstheme="minorHAnsi"/>
          <w:color w:val="222222"/>
          <w:shd w:val="clear" w:color="auto" w:fill="FFFFFF"/>
        </w:rPr>
        <w:t xml:space="preserve"> </w:t>
      </w:r>
      <w:r w:rsidR="0069567E">
        <w:rPr>
          <w:rFonts w:cstheme="minorHAnsi"/>
          <w:color w:val="222222"/>
          <w:shd w:val="clear" w:color="auto" w:fill="FFFFFF"/>
        </w:rPr>
        <w:t>that the</w:t>
      </w:r>
      <w:r w:rsidR="0069567E" w:rsidRPr="00CF5D0A">
        <w:rPr>
          <w:rFonts w:cstheme="minorHAnsi"/>
          <w:color w:val="222222"/>
          <w:shd w:val="clear" w:color="auto" w:fill="FFFFFF"/>
        </w:rPr>
        <w:t xml:space="preserve"> leader, by directing everyone to a specialised input, may actually work better</w:t>
      </w:r>
      <w:r w:rsidR="0069567E">
        <w:rPr>
          <w:rFonts w:cstheme="minorHAnsi"/>
          <w:color w:val="222222"/>
          <w:shd w:val="clear" w:color="auto" w:fill="FFFFFF"/>
        </w:rPr>
        <w:t xml:space="preserve"> than full communication. </w:t>
      </w:r>
      <w:r w:rsidR="0069567E">
        <w:rPr>
          <w:rFonts w:cstheme="minorHAnsi"/>
          <w:color w:val="201F1E"/>
        </w:rPr>
        <w:t>W</w:t>
      </w:r>
      <w:r w:rsidRPr="00366AE4">
        <w:rPr>
          <w:rFonts w:cstheme="minorHAnsi"/>
          <w:color w:val="201F1E"/>
        </w:rPr>
        <w:t>e expect that</w:t>
      </w:r>
      <w:r w:rsidR="001F2C13">
        <w:rPr>
          <w:rFonts w:cstheme="minorHAnsi"/>
          <w:color w:val="201F1E"/>
        </w:rPr>
        <w:t xml:space="preserve"> </w:t>
      </w:r>
      <w:r w:rsidRPr="00366AE4">
        <w:rPr>
          <w:rFonts w:cstheme="minorHAnsi"/>
          <w:color w:val="201F1E"/>
        </w:rPr>
        <w:t>coordination wil</w:t>
      </w:r>
      <w:r w:rsidR="001F2C13">
        <w:rPr>
          <w:rFonts w:cstheme="minorHAnsi"/>
          <w:color w:val="201F1E"/>
        </w:rPr>
        <w:t>l be easier compared to</w:t>
      </w:r>
      <w:r w:rsidRPr="00366AE4">
        <w:rPr>
          <w:rFonts w:cstheme="minorHAnsi"/>
          <w:color w:val="201F1E"/>
        </w:rPr>
        <w:t xml:space="preserve"> the f</w:t>
      </w:r>
      <w:r w:rsidR="001F2C13">
        <w:rPr>
          <w:rFonts w:cstheme="minorHAnsi"/>
          <w:color w:val="201F1E"/>
        </w:rPr>
        <w:t>ull communication one</w:t>
      </w:r>
      <w:r w:rsidRPr="00366AE4">
        <w:rPr>
          <w:rFonts w:cstheme="minorHAnsi"/>
          <w:color w:val="201F1E"/>
        </w:rPr>
        <w:t xml:space="preserve">. </w:t>
      </w:r>
      <w:r w:rsidR="00552D44">
        <w:rPr>
          <w:rFonts w:cstheme="minorHAnsi"/>
          <w:color w:val="201F1E"/>
          <w:shd w:val="clear" w:color="auto" w:fill="FFFFFF"/>
        </w:rPr>
        <w:t>This argument leads to Hypothesis 6.</w:t>
      </w:r>
    </w:p>
    <w:p w14:paraId="6AACCC1D" w14:textId="66D007D6" w:rsidR="00AE4291" w:rsidRDefault="00AE4291" w:rsidP="00AE4291">
      <w:pPr>
        <w:spacing w:line="360" w:lineRule="auto"/>
        <w:jc w:val="both"/>
        <w:rPr>
          <w:rFonts w:cstheme="minorHAnsi"/>
          <w:i/>
          <w:color w:val="201F1E"/>
        </w:rPr>
      </w:pPr>
      <w:r w:rsidRPr="00366AE4">
        <w:rPr>
          <w:rFonts w:cstheme="minorHAnsi"/>
          <w:i/>
          <w:color w:val="201F1E"/>
        </w:rPr>
        <w:t>Hypothesis 6: Introducing a leader to coordinate the production proce</w:t>
      </w:r>
      <w:r w:rsidR="001F2C13">
        <w:rPr>
          <w:rFonts w:cstheme="minorHAnsi"/>
          <w:i/>
          <w:color w:val="201F1E"/>
        </w:rPr>
        <w:t>ss will make coordination easier</w:t>
      </w:r>
      <w:r w:rsidRPr="00366AE4">
        <w:rPr>
          <w:rFonts w:cstheme="minorHAnsi"/>
          <w:i/>
          <w:color w:val="201F1E"/>
        </w:rPr>
        <w:t xml:space="preserve"> compared to the treatments where full communication is allowed.</w:t>
      </w:r>
      <w:r>
        <w:rPr>
          <w:rFonts w:cstheme="minorHAnsi"/>
          <w:i/>
          <w:color w:val="201F1E"/>
        </w:rPr>
        <w:t xml:space="preserve"> </w:t>
      </w:r>
    </w:p>
    <w:p w14:paraId="1A85BAC7" w14:textId="308098BF" w:rsidR="005C08C3" w:rsidRDefault="005C08C3" w:rsidP="004B5873">
      <w:pPr>
        <w:spacing w:after="120" w:line="360" w:lineRule="auto"/>
        <w:jc w:val="both"/>
        <w:rPr>
          <w:lang w:val="en-US"/>
        </w:rPr>
      </w:pPr>
      <w:r>
        <w:rPr>
          <w:lang w:val="en-US"/>
        </w:rPr>
        <w:t xml:space="preserve">The experiment was carried out in the </w:t>
      </w:r>
      <w:hyperlink r:id="rId18" w:history="1">
        <w:r w:rsidRPr="005C08C3">
          <w:rPr>
            <w:rStyle w:val="Hyperlink"/>
            <w:lang w:val="en-US"/>
          </w:rPr>
          <w:t>EXEC</w:t>
        </w:r>
      </w:hyperlink>
      <w:r>
        <w:rPr>
          <w:lang w:val="en-US"/>
        </w:rPr>
        <w:t xml:space="preserve"> laboratory at the University of York, with subjects recruited using </w:t>
      </w:r>
      <w:hyperlink r:id="rId19" w:history="1">
        <w:r w:rsidRPr="005C08C3">
          <w:rPr>
            <w:rStyle w:val="Hyperlink"/>
            <w:i/>
            <w:lang w:val="en-US"/>
          </w:rPr>
          <w:t>hroot</w:t>
        </w:r>
      </w:hyperlink>
      <w:r>
        <w:rPr>
          <w:lang w:val="en-US"/>
        </w:rPr>
        <w:t xml:space="preserve">. Written </w:t>
      </w:r>
      <w:r w:rsidR="007313B6">
        <w:rPr>
          <w:lang w:val="en-US"/>
        </w:rPr>
        <w:t xml:space="preserve">Instructions (which can be found </w:t>
      </w:r>
      <w:hyperlink r:id="rId20" w:history="1">
        <w:r w:rsidR="007313B6" w:rsidRPr="007313B6">
          <w:rPr>
            <w:rStyle w:val="Hyperlink"/>
            <w:lang w:val="en-US"/>
          </w:rPr>
          <w:t>online</w:t>
        </w:r>
      </w:hyperlink>
      <w:r w:rsidR="003C2066" w:rsidRPr="003C2066">
        <w:rPr>
          <w:lang w:val="en-US"/>
        </w:rPr>
        <w:t xml:space="preserve"> </w:t>
      </w:r>
      <w:r w:rsidR="003C2066">
        <w:rPr>
          <w:lang w:val="en-US"/>
        </w:rPr>
        <w:t>and in the online appendix</w:t>
      </w:r>
      <w:r w:rsidR="007313B6">
        <w:rPr>
          <w:lang w:val="en-US"/>
        </w:rPr>
        <w:t xml:space="preserve">) </w:t>
      </w:r>
      <w:r>
        <w:rPr>
          <w:lang w:val="en-US"/>
        </w:rPr>
        <w:t>were placed on the subjects’ desks and these were read aloud by one of the experimenters over the tannoy system. Any questions were publicly answered; there were few.</w:t>
      </w:r>
    </w:p>
    <w:p w14:paraId="175B31D9" w14:textId="77777777" w:rsidR="00B1500A" w:rsidRDefault="00DA5736" w:rsidP="004B5873">
      <w:pPr>
        <w:spacing w:after="120" w:line="360" w:lineRule="auto"/>
        <w:jc w:val="both"/>
        <w:rPr>
          <w:lang w:val="en-US"/>
        </w:rPr>
      </w:pPr>
      <w:r>
        <w:rPr>
          <w:lang w:val="en-US"/>
        </w:rPr>
        <w:t xml:space="preserve">In the 6’s sessions we recruited either 12 or 18 participants. They were randomly divided into two or three 6-person groups; they never knew the identities of the other members of their group. </w:t>
      </w:r>
      <w:r w:rsidR="00B06685">
        <w:rPr>
          <w:lang w:val="en-US"/>
        </w:rPr>
        <w:t>In the 9’</w:t>
      </w:r>
      <w:r w:rsidR="003A322F">
        <w:rPr>
          <w:lang w:val="en-US"/>
        </w:rPr>
        <w:t>s sessions we recruited</w:t>
      </w:r>
      <w:r w:rsidR="00B06685">
        <w:rPr>
          <w:lang w:val="en-US"/>
        </w:rPr>
        <w:t xml:space="preserve"> 1</w:t>
      </w:r>
      <w:r w:rsidR="003A322F">
        <w:rPr>
          <w:lang w:val="en-US"/>
        </w:rPr>
        <w:t>8 participants</w:t>
      </w:r>
      <w:r w:rsidR="00B06685">
        <w:rPr>
          <w:lang w:val="en-US"/>
        </w:rPr>
        <w:t>. They were randomly d</w:t>
      </w:r>
      <w:r w:rsidR="009F2403">
        <w:rPr>
          <w:lang w:val="en-US"/>
        </w:rPr>
        <w:t xml:space="preserve">ivided into two 9-person groups; </w:t>
      </w:r>
      <w:r>
        <w:rPr>
          <w:lang w:val="en-US"/>
        </w:rPr>
        <w:t xml:space="preserve">once again, </w:t>
      </w:r>
      <w:r w:rsidR="00B06685">
        <w:rPr>
          <w:lang w:val="en-US"/>
        </w:rPr>
        <w:t xml:space="preserve">they never knew the identities of the other members of their group. </w:t>
      </w:r>
    </w:p>
    <w:p w14:paraId="5CECE6AB" w14:textId="77777777" w:rsidR="002D49C1" w:rsidRDefault="00B06685" w:rsidP="004B5873">
      <w:pPr>
        <w:spacing w:after="120" w:line="360" w:lineRule="auto"/>
        <w:jc w:val="both"/>
        <w:rPr>
          <w:lang w:val="en-US"/>
        </w:rPr>
      </w:pPr>
      <w:r>
        <w:rPr>
          <w:lang w:val="en-US"/>
        </w:rPr>
        <w:t xml:space="preserve">In order to get sufficient data for analysis, and to give the subjects a chance to learn about the problem, we gave the subjects three identical problems and seven repetitions of each. </w:t>
      </w:r>
      <w:r w:rsidR="009F2403">
        <w:rPr>
          <w:lang w:val="en-US"/>
        </w:rPr>
        <w:t xml:space="preserve">The groups changed composition between </w:t>
      </w:r>
      <w:r w:rsidR="009F2403" w:rsidRPr="00366AE4">
        <w:rPr>
          <w:lang w:val="en-US"/>
        </w:rPr>
        <w:t xml:space="preserve">problems. </w:t>
      </w:r>
      <w:r w:rsidR="00703B3A" w:rsidRPr="00366AE4">
        <w:rPr>
          <w:lang w:val="en-US"/>
        </w:rPr>
        <w:t>Inevitabl</w:t>
      </w:r>
      <w:r w:rsidR="004966BD" w:rsidRPr="00366AE4">
        <w:rPr>
          <w:lang w:val="en-US"/>
        </w:rPr>
        <w:t>y</w:t>
      </w:r>
      <w:r w:rsidR="00703B3A" w:rsidRPr="00366AE4">
        <w:rPr>
          <w:lang w:val="en-US"/>
        </w:rPr>
        <w:t>, t</w:t>
      </w:r>
      <w:r w:rsidR="000557DD" w:rsidRPr="00366AE4">
        <w:rPr>
          <w:lang w:val="en-US"/>
        </w:rPr>
        <w:t>here was some overlapping between members of the groups</w:t>
      </w:r>
      <w:r w:rsidR="00703B3A" w:rsidRPr="00366AE4">
        <w:rPr>
          <w:lang w:val="en-US"/>
        </w:rPr>
        <w:t>, across problems. We take this into consideration in our subsequent analysis.</w:t>
      </w:r>
      <w:r w:rsidR="00703B3A">
        <w:rPr>
          <w:lang w:val="en-US"/>
        </w:rPr>
        <w:t xml:space="preserve"> </w:t>
      </w:r>
      <w:r w:rsidR="009F2403">
        <w:rPr>
          <w:lang w:val="en-US"/>
        </w:rPr>
        <w:t xml:space="preserve">Moreover to make the experiment fair, we paid them their payoff on the </w:t>
      </w:r>
      <w:r w:rsidR="009F2403" w:rsidRPr="00DE4944">
        <w:rPr>
          <w:i/>
          <w:lang w:val="en-US"/>
        </w:rPr>
        <w:t>final repetition</w:t>
      </w:r>
      <w:r w:rsidR="009F2403">
        <w:rPr>
          <w:lang w:val="en-US"/>
        </w:rPr>
        <w:t xml:space="preserve"> of a randomly-chosen problem. They were clearly told that the first six repetitions of each problem did </w:t>
      </w:r>
      <w:r w:rsidR="009F2403">
        <w:rPr>
          <w:i/>
          <w:lang w:val="en-US"/>
        </w:rPr>
        <w:t xml:space="preserve">not </w:t>
      </w:r>
      <w:r w:rsidR="009F2403">
        <w:rPr>
          <w:lang w:val="en-US"/>
        </w:rPr>
        <w:t>count towards payment, and so could be used for practice and persuasion</w:t>
      </w:r>
      <w:r w:rsidR="009F2403" w:rsidRPr="00366AE4">
        <w:rPr>
          <w:lang w:val="en-US"/>
        </w:rPr>
        <w:t>.</w:t>
      </w:r>
      <w:r w:rsidR="004528FD" w:rsidRPr="00366AE4">
        <w:rPr>
          <w:lang w:val="en-US"/>
        </w:rPr>
        <w:t xml:space="preserve"> </w:t>
      </w:r>
    </w:p>
    <w:p w14:paraId="2094053C" w14:textId="6580380B" w:rsidR="00B06685" w:rsidRDefault="002D49C1" w:rsidP="002D49C1">
      <w:pPr>
        <w:spacing w:after="120" w:line="360" w:lineRule="auto"/>
        <w:jc w:val="both"/>
        <w:rPr>
          <w:lang w:val="en-US"/>
        </w:rPr>
      </w:pPr>
      <w:r w:rsidRPr="00370488">
        <w:rPr>
          <w:lang w:val="en-US"/>
        </w:rPr>
        <w:t xml:space="preserve">To summarise, in all of our treatments, we vary the size of the groups, the combination of inputs that each subject could provide, as well as the type of communication. We had treatments with groups of three different sizes: 2, 6 and 9-member groups. The combination of inputs could be either overlapping or non-overlapping (when the size of the group was greater than two). Finally, the communication could be full, between leader and the rest of the group, between group members providing the same inputs or no communication at all. </w:t>
      </w:r>
      <w:r w:rsidR="00A653CA" w:rsidRPr="00370488">
        <w:rPr>
          <w:lang w:val="en-US"/>
        </w:rPr>
        <w:t>In what follows, we denote each of the treatments as N/OVERLAPPINGNESS/COMMUNICATION, with N indi</w:t>
      </w:r>
      <w:r w:rsidR="00146FA7" w:rsidRPr="00370488">
        <w:rPr>
          <w:lang w:val="en-US"/>
        </w:rPr>
        <w:t>c</w:t>
      </w:r>
      <w:r w:rsidR="00A653CA" w:rsidRPr="00370488">
        <w:rPr>
          <w:lang w:val="en-US"/>
        </w:rPr>
        <w:t>ating the size of the g</w:t>
      </w:r>
      <w:r w:rsidR="001E178D" w:rsidRPr="00370488">
        <w:rPr>
          <w:lang w:val="en-US"/>
        </w:rPr>
        <w:t xml:space="preserve">roup, OVERLAPPINGNESS </w:t>
      </w:r>
      <w:r w:rsidR="00A653CA" w:rsidRPr="00370488">
        <w:rPr>
          <w:lang w:val="en-US"/>
        </w:rPr>
        <w:t>the kind of combination of inputs and COMMUNICATION the type of allowed communication. For instance, the treatment 6</w:t>
      </w:r>
      <w:r w:rsidR="00370488">
        <w:rPr>
          <w:lang w:val="en-US"/>
        </w:rPr>
        <w:t>/</w:t>
      </w:r>
      <w:r w:rsidR="00A653CA" w:rsidRPr="00370488">
        <w:rPr>
          <w:lang w:val="en-US"/>
        </w:rPr>
        <w:t>OVERLAP/FULL, stands for the treatment with 6-</w:t>
      </w:r>
      <w:r w:rsidR="00A653CA" w:rsidRPr="00370488">
        <w:rPr>
          <w:lang w:val="en-US"/>
        </w:rPr>
        <w:lastRenderedPageBreak/>
        <w:t xml:space="preserve">member groups, overlapping provision of inputs and full communication between all the members of the group. </w:t>
      </w:r>
      <w:r w:rsidR="004528FD" w:rsidRPr="00370488">
        <w:rPr>
          <w:lang w:val="en-US"/>
        </w:rPr>
        <w:t>The details of the different treatments are in T</w:t>
      </w:r>
      <w:r w:rsidR="00366AE4" w:rsidRPr="00370488">
        <w:rPr>
          <w:lang w:val="en-US"/>
        </w:rPr>
        <w:t>able 4</w:t>
      </w:r>
      <w:r w:rsidR="004528FD" w:rsidRPr="00370488">
        <w:rPr>
          <w:lang w:val="en-US"/>
        </w:rPr>
        <w:t>.</w:t>
      </w:r>
      <w:r w:rsidR="004528FD">
        <w:rPr>
          <w:lang w:val="en-US"/>
        </w:rPr>
        <w:t xml:space="preserve"> </w:t>
      </w:r>
    </w:p>
    <w:p w14:paraId="69999980" w14:textId="77777777" w:rsidR="006A0AB5" w:rsidRDefault="006A0AB5" w:rsidP="004B5873">
      <w:pPr>
        <w:spacing w:after="120" w:line="360" w:lineRule="auto"/>
        <w:jc w:val="both"/>
        <w:rPr>
          <w:lang w:val="en-US"/>
        </w:rPr>
      </w:pPr>
    </w:p>
    <w:p w14:paraId="44A2A103" w14:textId="77777777" w:rsidR="006A0AB5" w:rsidRDefault="006A0AB5" w:rsidP="006A0AB5">
      <w:pPr>
        <w:pStyle w:val="ListParagraph"/>
        <w:numPr>
          <w:ilvl w:val="0"/>
          <w:numId w:val="1"/>
        </w:numPr>
        <w:spacing w:after="120" w:line="360" w:lineRule="auto"/>
        <w:jc w:val="both"/>
        <w:rPr>
          <w:b/>
          <w:lang w:val="en-US"/>
        </w:rPr>
      </w:pPr>
      <w:r>
        <w:rPr>
          <w:b/>
          <w:lang w:val="en-US"/>
        </w:rPr>
        <w:t>The experimental findings</w:t>
      </w:r>
    </w:p>
    <w:p w14:paraId="2E07BDF1" w14:textId="527DA12C" w:rsidR="00A26C86" w:rsidRDefault="000A5A47" w:rsidP="000A5A47">
      <w:pPr>
        <w:spacing w:after="120" w:line="360" w:lineRule="auto"/>
        <w:jc w:val="both"/>
        <w:rPr>
          <w:lang w:val="en-US"/>
        </w:rPr>
      </w:pPr>
      <w:r>
        <w:rPr>
          <w:lang w:val="en-US"/>
        </w:rPr>
        <w:t>We display visually the re</w:t>
      </w:r>
      <w:r w:rsidR="00366AE4">
        <w:rPr>
          <w:lang w:val="en-US"/>
        </w:rPr>
        <w:t>s</w:t>
      </w:r>
      <w:r w:rsidR="00FA65E9">
        <w:rPr>
          <w:lang w:val="en-US"/>
        </w:rPr>
        <w:t>ults of the sessions in Figure 2</w:t>
      </w:r>
      <w:r w:rsidRPr="00366AE4">
        <w:rPr>
          <w:lang w:val="en-US"/>
        </w:rPr>
        <w:t xml:space="preserve">. </w:t>
      </w:r>
      <w:r w:rsidR="00366AE4" w:rsidRPr="00366AE4">
        <w:rPr>
          <w:lang w:val="en-US"/>
        </w:rPr>
        <w:t xml:space="preserve">The </w:t>
      </w:r>
      <w:r w:rsidR="00C72647" w:rsidRPr="00366AE4">
        <w:rPr>
          <w:lang w:val="en-US"/>
        </w:rPr>
        <w:t>line</w:t>
      </w:r>
      <w:r w:rsidR="00797064">
        <w:rPr>
          <w:lang w:val="en-US"/>
        </w:rPr>
        <w:t>s are</w:t>
      </w:r>
      <w:r w:rsidR="00C72647" w:rsidRPr="00366AE4">
        <w:rPr>
          <w:lang w:val="en-US"/>
        </w:rPr>
        <w:t xml:space="preserve"> the mean</w:t>
      </w:r>
      <w:r w:rsidR="00797064">
        <w:rPr>
          <w:lang w:val="en-US"/>
        </w:rPr>
        <w:t>s</w:t>
      </w:r>
      <w:r w:rsidR="00C72647" w:rsidRPr="00366AE4">
        <w:rPr>
          <w:lang w:val="en-US"/>
        </w:rPr>
        <w:t xml:space="preserve"> of the sum of the inputs p</w:t>
      </w:r>
      <w:r w:rsidR="00797064">
        <w:rPr>
          <w:lang w:val="en-US"/>
        </w:rPr>
        <w:t>rovided by each of the subjects. If all the subjects managed to coordinate correctly this sum would be 100; if each tried to equalise their provision of the three inputs, the sum would be 33</w:t>
      </w:r>
      <w:r w:rsidR="00797064">
        <w:rPr>
          <w:rFonts w:cstheme="minorHAnsi"/>
          <w:lang w:val="en-US"/>
        </w:rPr>
        <w:t>⅓</w:t>
      </w:r>
      <w:r w:rsidR="00797064">
        <w:rPr>
          <w:lang w:val="en-US"/>
        </w:rPr>
        <w:t xml:space="preserve">. </w:t>
      </w:r>
      <w:r>
        <w:rPr>
          <w:lang w:val="en-US"/>
        </w:rPr>
        <w:t>On the horizonta</w:t>
      </w:r>
      <w:r w:rsidR="00A26C86">
        <w:rPr>
          <w:lang w:val="en-US"/>
        </w:rPr>
        <w:t>l axis is the repetition. R</w:t>
      </w:r>
      <w:r>
        <w:rPr>
          <w:lang w:val="en-US"/>
        </w:rPr>
        <w:t>ecall that subjects were given 7 repetitions of each of 3 problems; between problems the groups were changed and they were randomly re-matched with new partners.</w:t>
      </w:r>
      <w:r w:rsidR="002F0E0B">
        <w:rPr>
          <w:lang w:val="en-US"/>
        </w:rPr>
        <w:t xml:space="preserve"> The graph plots all three problems</w:t>
      </w:r>
      <w:r w:rsidR="00534D75">
        <w:rPr>
          <w:lang w:val="en-US"/>
        </w:rPr>
        <w:t xml:space="preserve"> consecutively, but note that repetitions 8 and 15 were with new group members – indicated by the dashed vertical lines. </w:t>
      </w:r>
      <w:r>
        <w:rPr>
          <w:lang w:val="en-US"/>
        </w:rPr>
        <w:t xml:space="preserve"> </w:t>
      </w:r>
    </w:p>
    <w:p w14:paraId="1C96A03D" w14:textId="186CCFB7" w:rsidR="000A5A47" w:rsidRDefault="000A5A47" w:rsidP="000A5A47">
      <w:pPr>
        <w:spacing w:after="120" w:line="360" w:lineRule="auto"/>
        <w:jc w:val="both"/>
        <w:rPr>
          <w:lang w:val="en-US"/>
        </w:rPr>
      </w:pPr>
      <w:r>
        <w:rPr>
          <w:lang w:val="en-US"/>
        </w:rPr>
        <w:t xml:space="preserve">One immediate </w:t>
      </w:r>
      <w:r w:rsidR="00A26C86">
        <w:rPr>
          <w:lang w:val="en-US"/>
        </w:rPr>
        <w:t>finding is that communication is essential</w:t>
      </w:r>
      <w:r w:rsidR="00F13AD5">
        <w:rPr>
          <w:lang w:val="en-US"/>
        </w:rPr>
        <w:t>. Examine the two lines</w:t>
      </w:r>
      <w:r w:rsidR="00B708D9">
        <w:rPr>
          <w:lang w:val="en-US"/>
        </w:rPr>
        <w:t xml:space="preserve"> wi</w:t>
      </w:r>
      <w:r w:rsidR="00F13AD5">
        <w:rPr>
          <w:lang w:val="en-US"/>
        </w:rPr>
        <w:t>th no communication</w:t>
      </w:r>
      <w:r w:rsidR="00B708D9">
        <w:rPr>
          <w:lang w:val="en-US"/>
        </w:rPr>
        <w:t xml:space="preserve"> – </w:t>
      </w:r>
      <w:r w:rsidR="00020BD8">
        <w:rPr>
          <w:lang w:val="en-US"/>
        </w:rPr>
        <w:t xml:space="preserve">the </w:t>
      </w:r>
      <w:r w:rsidR="00F13AD5">
        <w:rPr>
          <w:lang w:val="en-US"/>
        </w:rPr>
        <w:t>bottom lines in the</w:t>
      </w:r>
      <w:r w:rsidR="00B708D9">
        <w:rPr>
          <w:lang w:val="en-US"/>
        </w:rPr>
        <w:t xml:space="preserve"> </w:t>
      </w:r>
      <w:r w:rsidR="00020BD8">
        <w:rPr>
          <w:lang w:val="en-US"/>
        </w:rPr>
        <w:t xml:space="preserve">graphs </w:t>
      </w:r>
      <w:r w:rsidR="00F13AD5">
        <w:rPr>
          <w:lang w:val="en-US"/>
        </w:rPr>
        <w:t>on the lower rows in Figure 1. (A detailed analysis indicates that</w:t>
      </w:r>
      <w:r w:rsidR="00020BD8">
        <w:rPr>
          <w:lang w:val="en-US"/>
        </w:rPr>
        <w:t xml:space="preserve"> there are some subjects who have worked out what is best to do, </w:t>
      </w:r>
      <w:r w:rsidR="00F13AD5">
        <w:rPr>
          <w:lang w:val="en-US"/>
        </w:rPr>
        <w:t>and try and signal that)</w:t>
      </w:r>
      <w:r w:rsidR="00020BD8">
        <w:rPr>
          <w:lang w:val="en-US"/>
        </w:rPr>
        <w:t xml:space="preserve"> but these signals are not picked up by the others. So without communication we do not get spontaneous order</w:t>
      </w:r>
      <w:r w:rsidR="00C148A0">
        <w:rPr>
          <w:lang w:val="en-US"/>
        </w:rPr>
        <w:t xml:space="preserve"> </w:t>
      </w:r>
      <w:r w:rsidR="00C148A0" w:rsidRPr="00797064">
        <w:rPr>
          <w:lang w:val="en-US"/>
        </w:rPr>
        <w:t>(Hypothesis 4)</w:t>
      </w:r>
      <w:r w:rsidR="00020BD8" w:rsidRPr="00797064">
        <w:rPr>
          <w:lang w:val="en-US"/>
        </w:rPr>
        <w:t>.</w:t>
      </w:r>
    </w:p>
    <w:p w14:paraId="598DFCE1" w14:textId="0E755F03" w:rsidR="00255994" w:rsidRDefault="00255994" w:rsidP="000A5A47">
      <w:pPr>
        <w:spacing w:after="120" w:line="360" w:lineRule="auto"/>
        <w:jc w:val="both"/>
        <w:rPr>
          <w:lang w:val="en-US"/>
        </w:rPr>
      </w:pPr>
      <w:r>
        <w:rPr>
          <w:lang w:val="en-US"/>
        </w:rPr>
        <w:t>With communication things are different. With full communication</w:t>
      </w:r>
      <w:r w:rsidR="002C7A82">
        <w:rPr>
          <w:lang w:val="en-US"/>
        </w:rPr>
        <w:t xml:space="preserve"> in </w:t>
      </w:r>
      <w:r w:rsidR="002C7A82" w:rsidRPr="00370488">
        <w:rPr>
          <w:lang w:val="en-US"/>
        </w:rPr>
        <w:t xml:space="preserve">the </w:t>
      </w:r>
      <w:r w:rsidR="00B05645" w:rsidRPr="00370488">
        <w:rPr>
          <w:lang w:val="en-US"/>
        </w:rPr>
        <w:t>2</w:t>
      </w:r>
      <w:r w:rsidR="00370488" w:rsidRPr="00370488">
        <w:rPr>
          <w:lang w:val="en-US"/>
        </w:rPr>
        <w:t>/</w:t>
      </w:r>
      <w:r w:rsidR="00B05645" w:rsidRPr="00370488">
        <w:rPr>
          <w:lang w:val="en-US"/>
        </w:rPr>
        <w:t>FULL</w:t>
      </w:r>
      <w:r w:rsidR="002C7A82">
        <w:rPr>
          <w:lang w:val="en-US"/>
        </w:rPr>
        <w:t xml:space="preserve"> treatment between both</w:t>
      </w:r>
      <w:r>
        <w:rPr>
          <w:lang w:val="en-US"/>
        </w:rPr>
        <w:t xml:space="preserve"> m</w:t>
      </w:r>
      <w:r w:rsidR="002C7A82">
        <w:rPr>
          <w:lang w:val="en-US"/>
        </w:rPr>
        <w:t>embers of the group,</w:t>
      </w:r>
      <w:r>
        <w:rPr>
          <w:lang w:val="en-US"/>
        </w:rPr>
        <w:t xml:space="preserve"> we </w:t>
      </w:r>
      <w:r w:rsidR="002C7A82">
        <w:rPr>
          <w:lang w:val="en-US"/>
        </w:rPr>
        <w:t>get complete specialisation by</w:t>
      </w:r>
      <w:r>
        <w:rPr>
          <w:lang w:val="en-US"/>
        </w:rPr>
        <w:t xml:space="preserve"> the final repetition</w:t>
      </w:r>
      <w:r w:rsidR="002C7A82">
        <w:rPr>
          <w:lang w:val="en-US"/>
        </w:rPr>
        <w:t xml:space="preserve">, with the final two </w:t>
      </w:r>
      <w:r>
        <w:rPr>
          <w:lang w:val="en-US"/>
        </w:rPr>
        <w:t>subjects being drawn into line on that final repetition</w:t>
      </w:r>
      <w:r w:rsidR="002C7A82">
        <w:rPr>
          <w:lang w:val="en-US"/>
        </w:rPr>
        <w:t xml:space="preserve">. A similar thing happens in all the other treatments irrespective of the form of communication. Visually it is difficult to see much difference in behaviour of the subjects with the different kinds of communication. </w:t>
      </w:r>
      <w:r w:rsidR="00C148A0">
        <w:rPr>
          <w:lang w:val="en-US"/>
        </w:rPr>
        <w:t>Similarly,</w:t>
      </w:r>
      <w:r w:rsidR="002C7A82">
        <w:rPr>
          <w:lang w:val="en-US"/>
        </w:rPr>
        <w:t xml:space="preserve"> there do not seem to be any treatment effects</w:t>
      </w:r>
      <w:r w:rsidR="00C148A0">
        <w:rPr>
          <w:lang w:val="en-US"/>
        </w:rPr>
        <w:t xml:space="preserve"> </w:t>
      </w:r>
      <w:r w:rsidR="00C148A0" w:rsidRPr="00797064">
        <w:rPr>
          <w:lang w:val="en-US"/>
        </w:rPr>
        <w:t>(Hypothesis 1)</w:t>
      </w:r>
      <w:r w:rsidR="002C7A82" w:rsidRPr="00797064">
        <w:rPr>
          <w:lang w:val="en-US"/>
        </w:rPr>
        <w:t>.</w:t>
      </w:r>
    </w:p>
    <w:p w14:paraId="372B30D6" w14:textId="7F355704" w:rsidR="002C7A82" w:rsidRDefault="002C7A82" w:rsidP="000A5A47">
      <w:pPr>
        <w:spacing w:after="120" w:line="360" w:lineRule="auto"/>
        <w:jc w:val="both"/>
        <w:rPr>
          <w:lang w:val="en-US"/>
        </w:rPr>
      </w:pPr>
      <w:r>
        <w:rPr>
          <w:lang w:val="en-US"/>
        </w:rPr>
        <w:t>We can investigate deeper with regression analyses</w:t>
      </w:r>
      <w:r w:rsidR="00412C4D">
        <w:rPr>
          <w:rStyle w:val="FootnoteReference"/>
          <w:lang w:val="en-US"/>
        </w:rPr>
        <w:footnoteReference w:id="3"/>
      </w:r>
      <w:r>
        <w:rPr>
          <w:lang w:val="en-US"/>
        </w:rPr>
        <w:t>. We take as the dependent variable</w:t>
      </w:r>
      <w:r w:rsidR="00370488">
        <w:rPr>
          <w:lang w:val="en-US"/>
        </w:rPr>
        <w:t xml:space="preserve"> </w:t>
      </w:r>
      <w:r w:rsidR="00FA65E9">
        <w:rPr>
          <w:lang w:val="en-US"/>
        </w:rPr>
        <w:t>that graphed in Figure 2</w:t>
      </w:r>
      <w:r>
        <w:rPr>
          <w:lang w:val="en-US"/>
        </w:rPr>
        <w:t xml:space="preserve">: the </w:t>
      </w:r>
      <w:r w:rsidR="00867683">
        <w:rPr>
          <w:lang w:val="en-US"/>
        </w:rPr>
        <w:t xml:space="preserve">mean of the </w:t>
      </w:r>
      <w:r>
        <w:rPr>
          <w:lang w:val="en-US"/>
        </w:rPr>
        <w:t>sum of the inputs provided by each of the subjects</w:t>
      </w:r>
      <w:r w:rsidR="00867683">
        <w:rPr>
          <w:lang w:val="en-US"/>
        </w:rPr>
        <w:t>. One obvious explanatory variable is the repetition number (counted overall in the session</w:t>
      </w:r>
      <w:r w:rsidR="00867683">
        <w:rPr>
          <w:rStyle w:val="FootnoteReference"/>
          <w:lang w:val="en-US"/>
        </w:rPr>
        <w:footnoteReference w:id="4"/>
      </w:r>
      <w:r w:rsidR="00867683">
        <w:rPr>
          <w:lang w:val="en-US"/>
        </w:rPr>
        <w:t xml:space="preserve">). To take account of the fact that group members changed between problems, we also include a ‘first repetition dummy’ </w:t>
      </w:r>
      <w:r w:rsidR="00867683">
        <w:rPr>
          <w:i/>
          <w:lang w:val="en-US"/>
        </w:rPr>
        <w:t>frp</w:t>
      </w:r>
      <w:r w:rsidR="00867683">
        <w:rPr>
          <w:lang w:val="en-US"/>
        </w:rPr>
        <w:t>, which takes the value 1 in the first repetition of a problem and 0 elsewhere.</w:t>
      </w:r>
    </w:p>
    <w:p w14:paraId="0EFD4734" w14:textId="172AB09E" w:rsidR="00BF2558" w:rsidRDefault="00BF2558" w:rsidP="000A5A47">
      <w:pPr>
        <w:spacing w:after="120" w:line="360" w:lineRule="auto"/>
        <w:jc w:val="both"/>
        <w:rPr>
          <w:lang w:val="en-US"/>
        </w:rPr>
      </w:pPr>
      <w:r>
        <w:rPr>
          <w:lang w:val="en-US"/>
        </w:rPr>
        <w:lastRenderedPageBreak/>
        <w:t xml:space="preserve">Let us look first at the communication effects. </w:t>
      </w:r>
      <w:r w:rsidRPr="00370488">
        <w:rPr>
          <w:lang w:val="en-US"/>
        </w:rPr>
        <w:t xml:space="preserve">To do this we introduce three communication dummies: </w:t>
      </w:r>
      <w:r w:rsidR="00FB18DB" w:rsidRPr="00370488">
        <w:rPr>
          <w:i/>
          <w:lang w:val="en-US"/>
        </w:rPr>
        <w:t>full, leader and between</w:t>
      </w:r>
      <w:r w:rsidR="00370488">
        <w:rPr>
          <w:i/>
          <w:lang w:val="en-US"/>
        </w:rPr>
        <w:t>,</w:t>
      </w:r>
      <w:r w:rsidRPr="00370488">
        <w:rPr>
          <w:i/>
          <w:lang w:val="en-US"/>
        </w:rPr>
        <w:t xml:space="preserve"> </w:t>
      </w:r>
      <w:r w:rsidRPr="00370488">
        <w:rPr>
          <w:lang w:val="en-US"/>
        </w:rPr>
        <w:t>which take the value 1 in</w:t>
      </w:r>
      <w:r w:rsidR="00FB18DB" w:rsidRPr="00370488">
        <w:rPr>
          <w:lang w:val="en-US"/>
        </w:rPr>
        <w:t xml:space="preserve"> the corresponding</w:t>
      </w:r>
      <w:r w:rsidRPr="00370488">
        <w:rPr>
          <w:lang w:val="en-US"/>
        </w:rPr>
        <w:t xml:space="preserve"> communication</w:t>
      </w:r>
      <w:r w:rsidR="001E5344" w:rsidRPr="00370488">
        <w:rPr>
          <w:lang w:val="en-US"/>
        </w:rPr>
        <w:t xml:space="preserve"> treatment</w:t>
      </w:r>
      <w:r w:rsidR="00FB18DB" w:rsidRPr="00370488">
        <w:rPr>
          <w:lang w:val="en-US"/>
        </w:rPr>
        <w:t xml:space="preserve">, </w:t>
      </w:r>
      <w:r w:rsidRPr="00370488">
        <w:rPr>
          <w:lang w:val="en-US"/>
        </w:rPr>
        <w:t>and 0 elsewhere.</w:t>
      </w:r>
      <w:r w:rsidR="001E5344" w:rsidRPr="00370488">
        <w:rPr>
          <w:lang w:val="en-US"/>
        </w:rPr>
        <w:t xml:space="preserve"> The results are in Table </w:t>
      </w:r>
      <w:r w:rsidR="00E10004" w:rsidRPr="00370488">
        <w:rPr>
          <w:lang w:val="en-US"/>
        </w:rPr>
        <w:t>5</w:t>
      </w:r>
      <w:r w:rsidR="001E5344" w:rsidRPr="00370488">
        <w:rPr>
          <w:lang w:val="en-US"/>
        </w:rPr>
        <w:t>.</w:t>
      </w:r>
      <w:r w:rsidR="001E5344">
        <w:rPr>
          <w:lang w:val="en-US"/>
        </w:rPr>
        <w:t xml:space="preserve"> As the default is no communication, the estimated coefficients tell us how much each of the other three communication treatments affected the relationship between the mean sum of inputs and the repetition. Full communication does better than communication only between the leader and the other members of the </w:t>
      </w:r>
      <w:r w:rsidR="001E5344" w:rsidRPr="00797064">
        <w:rPr>
          <w:lang w:val="en-US"/>
        </w:rPr>
        <w:t>group</w:t>
      </w:r>
      <w:r w:rsidR="00C148A0" w:rsidRPr="00797064">
        <w:rPr>
          <w:lang w:val="en-US"/>
        </w:rPr>
        <w:t xml:space="preserve"> (</w:t>
      </w:r>
      <w:r w:rsidR="0069567E">
        <w:rPr>
          <w:lang w:val="en-US"/>
        </w:rPr>
        <w:t xml:space="preserve">a result which goes against our </w:t>
      </w:r>
      <w:r w:rsidR="00C148A0" w:rsidRPr="00797064">
        <w:rPr>
          <w:lang w:val="en-US"/>
        </w:rPr>
        <w:t>Hypothesis 6)</w:t>
      </w:r>
      <w:r w:rsidR="001E5344" w:rsidRPr="00797064">
        <w:rPr>
          <w:lang w:val="en-US"/>
        </w:rPr>
        <w:t>.  But interestingly full communication does not have the strongest effect: that between the subjects providing the same inputs does better</w:t>
      </w:r>
      <w:r w:rsidR="00C148A0" w:rsidRPr="00797064">
        <w:rPr>
          <w:lang w:val="en-US"/>
        </w:rPr>
        <w:t xml:space="preserve"> (Hypothesis 5)</w:t>
      </w:r>
      <w:r w:rsidR="001E5344" w:rsidRPr="00797064">
        <w:rPr>
          <w:lang w:val="en-US"/>
        </w:rPr>
        <w:t xml:space="preserve">. This suggests that closer messaging contacts are better for co-ordination: each member does not need to persuade all the group as to what to do, only those providing the same inputs as he or she. Obviously, in </w:t>
      </w:r>
      <w:r w:rsidR="00D11AF3" w:rsidRPr="00797064">
        <w:rPr>
          <w:lang w:val="en-US"/>
        </w:rPr>
        <w:t>the overlapping treatments, communication will have a ripple effect.</w:t>
      </w:r>
      <w:r w:rsidR="00A45FDD" w:rsidRPr="00797064">
        <w:rPr>
          <w:lang w:val="en-US"/>
        </w:rPr>
        <w:t xml:space="preserve"> All the coefficients are positive and significant confirming that with the lack of communication it is not possible for Spontaneous Order to emerge (Hypothesis 4).</w:t>
      </w:r>
      <w:r w:rsidR="00A20DDF">
        <w:rPr>
          <w:lang w:val="en-US"/>
        </w:rPr>
        <w:t xml:space="preserve"> </w:t>
      </w:r>
    </w:p>
    <w:p w14:paraId="25A157FB" w14:textId="56B3EF2B" w:rsidR="00E776EE" w:rsidRPr="009E49E2" w:rsidRDefault="00D37EBC" w:rsidP="00E776EE">
      <w:pPr>
        <w:spacing w:after="120" w:line="360" w:lineRule="auto"/>
        <w:jc w:val="both"/>
        <w:rPr>
          <w:lang w:val="en-US"/>
        </w:rPr>
      </w:pPr>
      <w:r>
        <w:rPr>
          <w:lang w:val="en-US"/>
        </w:rPr>
        <w:t>We now turn t</w:t>
      </w:r>
      <w:r w:rsidR="00DA5736">
        <w:rPr>
          <w:lang w:val="en-US"/>
        </w:rPr>
        <w:t>o the treatment effects</w:t>
      </w:r>
      <w:r w:rsidR="00DA5736" w:rsidRPr="00370488">
        <w:rPr>
          <w:lang w:val="en-US"/>
        </w:rPr>
        <w:t>. W</w:t>
      </w:r>
      <w:r w:rsidRPr="00370488">
        <w:rPr>
          <w:lang w:val="en-US"/>
        </w:rPr>
        <w:t xml:space="preserve">e introduce </w:t>
      </w:r>
      <w:r w:rsidR="00DA5736" w:rsidRPr="00370488">
        <w:rPr>
          <w:lang w:val="en-US"/>
        </w:rPr>
        <w:t xml:space="preserve">treatment </w:t>
      </w:r>
      <w:r w:rsidRPr="00370488">
        <w:rPr>
          <w:lang w:val="en-US"/>
        </w:rPr>
        <w:t xml:space="preserve">dummies, denoted by </w:t>
      </w:r>
      <w:r w:rsidR="00BD2E2A" w:rsidRPr="00370488">
        <w:rPr>
          <w:i/>
          <w:lang w:val="en-US"/>
        </w:rPr>
        <w:t>two, 6non-overlap, 6overlap,</w:t>
      </w:r>
      <w:r w:rsidR="006C2445" w:rsidRPr="00370488">
        <w:rPr>
          <w:i/>
          <w:lang w:val="en-US"/>
        </w:rPr>
        <w:t xml:space="preserve"> </w:t>
      </w:r>
      <w:r w:rsidR="006C2445" w:rsidRPr="00370488">
        <w:rPr>
          <w:lang w:val="en-US"/>
        </w:rPr>
        <w:t>and</w:t>
      </w:r>
      <w:r w:rsidR="00BD2E2A" w:rsidRPr="00370488">
        <w:rPr>
          <w:i/>
          <w:lang w:val="en-US"/>
        </w:rPr>
        <w:t xml:space="preserve"> 9non-overlap</w:t>
      </w:r>
      <w:r w:rsidR="006C2445" w:rsidRPr="00370488">
        <w:rPr>
          <w:lang w:val="en-US"/>
        </w:rPr>
        <w:t>,</w:t>
      </w:r>
      <w:r w:rsidRPr="00370488">
        <w:rPr>
          <w:lang w:val="en-US"/>
        </w:rPr>
        <w:t xml:space="preserve"> </w:t>
      </w:r>
      <w:r w:rsidR="006C2445" w:rsidRPr="00370488">
        <w:rPr>
          <w:lang w:val="en-US"/>
        </w:rPr>
        <w:t xml:space="preserve">which take the value 1 in the corresponding communication treatment. </w:t>
      </w:r>
      <w:r w:rsidRPr="00370488">
        <w:rPr>
          <w:lang w:val="en-US"/>
        </w:rPr>
        <w:t>We also use these interacte</w:t>
      </w:r>
      <w:r>
        <w:rPr>
          <w:lang w:val="en-US"/>
        </w:rPr>
        <w:t xml:space="preserve">d with the repetition variable. The results are in Table </w:t>
      </w:r>
      <w:r w:rsidR="00E10004">
        <w:rPr>
          <w:lang w:val="en-US"/>
        </w:rPr>
        <w:t>6</w:t>
      </w:r>
      <w:r>
        <w:rPr>
          <w:lang w:val="en-US"/>
        </w:rPr>
        <w:t>. It wi</w:t>
      </w:r>
      <w:r w:rsidR="00E776EE">
        <w:rPr>
          <w:lang w:val="en-US"/>
        </w:rPr>
        <w:t>ll be seen that not all coefficient</w:t>
      </w:r>
      <w:r>
        <w:rPr>
          <w:lang w:val="en-US"/>
        </w:rPr>
        <w:t>s are significant, but we can interpret the</w:t>
      </w:r>
      <w:r w:rsidR="00E776EE">
        <w:rPr>
          <w:lang w:val="en-US"/>
        </w:rPr>
        <w:t>ir</w:t>
      </w:r>
      <w:r>
        <w:rPr>
          <w:lang w:val="en-US"/>
        </w:rPr>
        <w:t xml:space="preserve"> implications. </w:t>
      </w:r>
      <w:r w:rsidR="00E776EE">
        <w:rPr>
          <w:lang w:val="en-US"/>
        </w:rPr>
        <w:t xml:space="preserve">The default is the </w:t>
      </w:r>
      <w:r w:rsidR="006C2445" w:rsidRPr="009E49E2">
        <w:rPr>
          <w:lang w:val="en-US"/>
        </w:rPr>
        <w:t>9</w:t>
      </w:r>
      <w:r w:rsidR="009E49E2" w:rsidRPr="009E49E2">
        <w:rPr>
          <w:lang w:val="en-US"/>
        </w:rPr>
        <w:t>/</w:t>
      </w:r>
      <w:r w:rsidR="006C2445" w:rsidRPr="009E49E2">
        <w:rPr>
          <w:lang w:val="en-US"/>
        </w:rPr>
        <w:t>OVERLAP</w:t>
      </w:r>
      <w:r w:rsidR="00E776EE" w:rsidRPr="009E49E2">
        <w:rPr>
          <w:lang w:val="en-US"/>
        </w:rPr>
        <w:t xml:space="preserve"> treatment and it will be seen that </w:t>
      </w:r>
      <w:r w:rsidR="00E776EE" w:rsidRPr="009E49E2">
        <w:rPr>
          <w:i/>
          <w:lang w:val="en-US"/>
        </w:rPr>
        <w:t xml:space="preserve">repetition </w:t>
      </w:r>
      <w:r w:rsidR="00E776EE" w:rsidRPr="009E49E2">
        <w:rPr>
          <w:lang w:val="en-US"/>
        </w:rPr>
        <w:t xml:space="preserve">has a significant positive effect. Indeed in this </w:t>
      </w:r>
      <w:r w:rsidR="006C2445" w:rsidRPr="009E49E2">
        <w:rPr>
          <w:lang w:val="en-US"/>
        </w:rPr>
        <w:t>9</w:t>
      </w:r>
      <w:r w:rsidR="009E49E2" w:rsidRPr="009E49E2">
        <w:rPr>
          <w:lang w:val="en-US"/>
        </w:rPr>
        <w:t>/</w:t>
      </w:r>
      <w:r w:rsidR="006C2445" w:rsidRPr="009E49E2">
        <w:rPr>
          <w:lang w:val="en-US"/>
        </w:rPr>
        <w:t xml:space="preserve">OVERLAP </w:t>
      </w:r>
      <w:r w:rsidR="00E776EE" w:rsidRPr="009E49E2">
        <w:rPr>
          <w:lang w:val="en-US"/>
        </w:rPr>
        <w:t xml:space="preserve">treatment the mean sum of inputs starts at 50.11 (47.73+2.38) in the first repetition and ends at 97.71 (47.73+21*2.38) in the final period of the final problem. Treatments </w:t>
      </w:r>
      <w:r w:rsidR="006C2445" w:rsidRPr="009E49E2">
        <w:rPr>
          <w:lang w:val="en-US"/>
        </w:rPr>
        <w:t>6</w:t>
      </w:r>
      <w:r w:rsidR="009E49E2" w:rsidRPr="009E49E2">
        <w:rPr>
          <w:lang w:val="en-US"/>
        </w:rPr>
        <w:t>/</w:t>
      </w:r>
      <w:r w:rsidR="006C2445" w:rsidRPr="009E49E2">
        <w:rPr>
          <w:lang w:val="en-US"/>
        </w:rPr>
        <w:t>NON-OVERLAP and 6</w:t>
      </w:r>
      <w:r w:rsidR="009E49E2">
        <w:rPr>
          <w:lang w:val="en-US"/>
        </w:rPr>
        <w:t>/</w:t>
      </w:r>
      <w:r w:rsidR="006C2445" w:rsidRPr="009E49E2">
        <w:rPr>
          <w:lang w:val="en-US"/>
        </w:rPr>
        <w:t>OVERLAP</w:t>
      </w:r>
      <w:r w:rsidR="00E776EE" w:rsidRPr="009E49E2">
        <w:rPr>
          <w:lang w:val="en-US"/>
        </w:rPr>
        <w:t xml:space="preserve"> start off slightly lower but end up slightly higher. Treatments </w:t>
      </w:r>
      <w:r w:rsidR="006C2445" w:rsidRPr="009E49E2">
        <w:rPr>
          <w:lang w:val="en-US"/>
        </w:rPr>
        <w:t>2</w:t>
      </w:r>
      <w:r w:rsidR="009E49E2" w:rsidRPr="009E49E2">
        <w:rPr>
          <w:lang w:val="en-US"/>
        </w:rPr>
        <w:t>/</w:t>
      </w:r>
      <w:r w:rsidR="006C2445" w:rsidRPr="009E49E2">
        <w:rPr>
          <w:lang w:val="en-US"/>
        </w:rPr>
        <w:t>FULL and 9</w:t>
      </w:r>
      <w:r w:rsidR="009E49E2" w:rsidRPr="009E49E2">
        <w:rPr>
          <w:lang w:val="en-US"/>
        </w:rPr>
        <w:t>/</w:t>
      </w:r>
      <w:r w:rsidR="006C2445" w:rsidRPr="009E49E2">
        <w:rPr>
          <w:lang w:val="en-US"/>
        </w:rPr>
        <w:t>NON-OVERLAP</w:t>
      </w:r>
      <w:r w:rsidR="00E776EE" w:rsidRPr="009E49E2">
        <w:rPr>
          <w:lang w:val="en-US"/>
        </w:rPr>
        <w:t xml:space="preserve"> do the op</w:t>
      </w:r>
      <w:r w:rsidR="00E776EE">
        <w:rPr>
          <w:lang w:val="en-US"/>
        </w:rPr>
        <w:t>posite: starting off slightly higher but ending slightly lower.</w:t>
      </w:r>
      <w:r w:rsidR="004966BD">
        <w:rPr>
          <w:lang w:val="en-US"/>
        </w:rPr>
        <w:t xml:space="preserve"> </w:t>
      </w:r>
      <w:r w:rsidR="004966BD" w:rsidRPr="00797064">
        <w:rPr>
          <w:lang w:val="en-US"/>
        </w:rPr>
        <w:t xml:space="preserve">Regarding the size of the groups, it appears that small groups (2’s) and large groups (9’s) are the most efficient, while medium groups (6’s) do worse, indicating a U-shape relationship between size and coordination </w:t>
      </w:r>
      <w:r w:rsidR="004966BD" w:rsidRPr="009E49E2">
        <w:rPr>
          <w:lang w:val="en-US"/>
        </w:rPr>
        <w:t xml:space="preserve">(Hypothesis 2). </w:t>
      </w:r>
    </w:p>
    <w:p w14:paraId="6BEDB35C" w14:textId="29CD2BB7" w:rsidR="00BD2E2A" w:rsidRPr="009E49E2" w:rsidRDefault="00BD2E2A" w:rsidP="00E776EE">
      <w:pPr>
        <w:spacing w:after="120" w:line="360" w:lineRule="auto"/>
        <w:jc w:val="both"/>
        <w:rPr>
          <w:lang w:val="en-US"/>
        </w:rPr>
      </w:pPr>
      <w:r w:rsidRPr="009E49E2">
        <w:rPr>
          <w:lang w:val="en-US"/>
        </w:rPr>
        <w:t>Regarding the effect of ‘overlappingness’, while the sign of the coefficients is in the predicted direction (</w:t>
      </w:r>
      <w:r w:rsidR="00006400">
        <w:rPr>
          <w:lang w:val="en-US"/>
        </w:rPr>
        <w:t>9</w:t>
      </w:r>
      <w:r w:rsidR="009E49E2" w:rsidRPr="009E49E2">
        <w:rPr>
          <w:lang w:val="en-US"/>
        </w:rPr>
        <w:t>/</w:t>
      </w:r>
      <w:r w:rsidR="00D469A2" w:rsidRPr="009E49E2">
        <w:rPr>
          <w:lang w:val="en-US"/>
        </w:rPr>
        <w:t>NON-OVERLAP and 9</w:t>
      </w:r>
      <w:r w:rsidR="009E49E2" w:rsidRPr="009E49E2">
        <w:rPr>
          <w:lang w:val="en-US"/>
        </w:rPr>
        <w:t>/</w:t>
      </w:r>
      <w:r w:rsidR="00D469A2" w:rsidRPr="009E49E2">
        <w:rPr>
          <w:lang w:val="en-US"/>
        </w:rPr>
        <w:t xml:space="preserve">NON-OVERLAP treatments </w:t>
      </w:r>
      <w:r w:rsidRPr="009E49E2">
        <w:rPr>
          <w:lang w:val="en-US"/>
        </w:rPr>
        <w:t>do better than</w:t>
      </w:r>
      <w:r w:rsidR="00D469A2" w:rsidRPr="009E49E2">
        <w:rPr>
          <w:lang w:val="en-US"/>
        </w:rPr>
        <w:t xml:space="preserve"> the 6</w:t>
      </w:r>
      <w:r w:rsidR="009E49E2" w:rsidRPr="009E49E2">
        <w:rPr>
          <w:lang w:val="en-US"/>
        </w:rPr>
        <w:t>/</w:t>
      </w:r>
      <w:r w:rsidR="00D469A2" w:rsidRPr="009E49E2">
        <w:rPr>
          <w:lang w:val="en-US"/>
        </w:rPr>
        <w:t>OVERLAP AND 9</w:t>
      </w:r>
      <w:r w:rsidR="009E49E2" w:rsidRPr="009E49E2">
        <w:rPr>
          <w:lang w:val="en-US"/>
        </w:rPr>
        <w:t>/</w:t>
      </w:r>
      <w:r w:rsidR="00D469A2" w:rsidRPr="009E49E2">
        <w:rPr>
          <w:lang w:val="en-US"/>
        </w:rPr>
        <w:t>OVERLAP respectively)</w:t>
      </w:r>
      <w:r w:rsidRPr="009E49E2">
        <w:rPr>
          <w:lang w:val="en-US"/>
        </w:rPr>
        <w:t xml:space="preserve">, the result does not seem to be significant (Hypothesis 3).  </w:t>
      </w:r>
    </w:p>
    <w:p w14:paraId="39B8F39A" w14:textId="77777777" w:rsidR="00E776EE" w:rsidRDefault="00E776EE" w:rsidP="00E776EE">
      <w:pPr>
        <w:spacing w:after="120" w:line="360" w:lineRule="auto"/>
        <w:jc w:val="both"/>
        <w:rPr>
          <w:lang w:val="en-US"/>
        </w:rPr>
      </w:pPr>
      <w:r w:rsidRPr="009E49E2">
        <w:rPr>
          <w:lang w:val="en-US"/>
        </w:rPr>
        <w:t xml:space="preserve">We note that in both these regressions, the </w:t>
      </w:r>
      <w:r w:rsidRPr="009E49E2">
        <w:rPr>
          <w:i/>
          <w:lang w:val="en-US"/>
        </w:rPr>
        <w:t xml:space="preserve">first repetition dummy </w:t>
      </w:r>
      <w:r w:rsidRPr="009E49E2">
        <w:rPr>
          <w:lang w:val="en-US"/>
        </w:rPr>
        <w:t>is significantly</w:t>
      </w:r>
      <w:r>
        <w:rPr>
          <w:lang w:val="en-US"/>
        </w:rPr>
        <w:t xml:space="preserve"> negative, indicating the effect of changing group composition on behaviour: subjects do not trust new people.</w:t>
      </w:r>
    </w:p>
    <w:p w14:paraId="0766365D" w14:textId="646D3A40" w:rsidR="006A0AB5" w:rsidRDefault="00E776EE" w:rsidP="006A0AB5">
      <w:pPr>
        <w:spacing w:after="120" w:line="360" w:lineRule="auto"/>
        <w:jc w:val="both"/>
        <w:rPr>
          <w:lang w:val="en-US"/>
        </w:rPr>
      </w:pPr>
      <w:r>
        <w:rPr>
          <w:lang w:val="en-US"/>
        </w:rPr>
        <w:t xml:space="preserve">Finally we report in Table </w:t>
      </w:r>
      <w:r w:rsidR="00E10004">
        <w:rPr>
          <w:lang w:val="en-US"/>
        </w:rPr>
        <w:t>7</w:t>
      </w:r>
      <w:r w:rsidR="009E2DA4">
        <w:rPr>
          <w:lang w:val="en-US"/>
        </w:rPr>
        <w:t xml:space="preserve"> the effects of both the treatment and the communication, but here omitting interaction terms. Once again communication, and the first period dummy, have the most </w:t>
      </w:r>
      <w:r w:rsidR="009E2DA4">
        <w:rPr>
          <w:lang w:val="en-US"/>
        </w:rPr>
        <w:lastRenderedPageBreak/>
        <w:t>effect, with the same pattern emerging. The treatment effects are less strong both in terms of significance and of sign.</w:t>
      </w:r>
    </w:p>
    <w:p w14:paraId="774031F9" w14:textId="77777777" w:rsidR="00EC7EE6" w:rsidRPr="006A0AB5" w:rsidRDefault="00EC7EE6" w:rsidP="006A0AB5">
      <w:pPr>
        <w:spacing w:after="120" w:line="360" w:lineRule="auto"/>
        <w:jc w:val="both"/>
        <w:rPr>
          <w:lang w:val="en-US"/>
        </w:rPr>
      </w:pPr>
    </w:p>
    <w:p w14:paraId="74CA1364" w14:textId="77777777" w:rsidR="00EC7EE6" w:rsidRPr="00EC7EE6" w:rsidRDefault="00EC7EE6" w:rsidP="00EC7EE6">
      <w:pPr>
        <w:pStyle w:val="ListParagraph"/>
        <w:numPr>
          <w:ilvl w:val="0"/>
          <w:numId w:val="1"/>
        </w:numPr>
        <w:spacing w:after="120" w:line="360" w:lineRule="auto"/>
        <w:jc w:val="both"/>
        <w:rPr>
          <w:b/>
          <w:lang w:val="en-US"/>
        </w:rPr>
      </w:pPr>
      <w:r w:rsidRPr="00EC7EE6">
        <w:rPr>
          <w:b/>
        </w:rPr>
        <w:t>Communication content analysis</w:t>
      </w:r>
    </w:p>
    <w:p w14:paraId="0756DFF0" w14:textId="77777777" w:rsidR="00DA5736" w:rsidRDefault="00EC7EE6" w:rsidP="00915D5A">
      <w:pPr>
        <w:spacing w:after="120" w:line="360" w:lineRule="auto"/>
        <w:jc w:val="both"/>
      </w:pPr>
      <w:r>
        <w:t>In this section we study the effect that co</w:t>
      </w:r>
      <w:r w:rsidR="00DA5736">
        <w:t>mmunication has on the decision-</w:t>
      </w:r>
      <w:r>
        <w:t>making of the participants</w:t>
      </w:r>
      <w:r w:rsidR="00DA5736">
        <w:t>,</w:t>
      </w:r>
      <w:r>
        <w:t xml:space="preserve"> and particularly on their choice of total input provision. In the literature, there have been suggested various different methods of analysing communicati</w:t>
      </w:r>
      <w:r w:rsidR="00915D5A">
        <w:t>on data from experiments. The</w:t>
      </w:r>
      <w:r>
        <w:t xml:space="preserve"> different approaches that one can follow in order to analyse a chat content can be classified as: </w:t>
      </w:r>
    </w:p>
    <w:p w14:paraId="2AD9B05D" w14:textId="67AC0B39" w:rsidR="00E64F72" w:rsidRDefault="004B0604" w:rsidP="00915D5A">
      <w:pPr>
        <w:pStyle w:val="ListParagraph"/>
        <w:numPr>
          <w:ilvl w:val="0"/>
          <w:numId w:val="4"/>
        </w:numPr>
        <w:spacing w:after="120" w:line="360" w:lineRule="auto"/>
        <w:jc w:val="both"/>
      </w:pPr>
      <w:r>
        <w:t>C</w:t>
      </w:r>
      <w:r w:rsidR="00EC7EE6">
        <w:t xml:space="preserve">ontent analysis (widely used in social psychology) where third party coders are involved in classification of messages  </w:t>
      </w:r>
      <w:r w:rsidR="000A058E">
        <w:t xml:space="preserve">into </w:t>
      </w:r>
      <w:r w:rsidR="00EC7EE6">
        <w:t>predetermined categories as in Cooper and Kagel (2005), Goeree and Yariv (2011), Sutter and Strassmair (2009), Bougheas</w:t>
      </w:r>
      <w:r w:rsidR="000A058E">
        <w:t xml:space="preserve"> </w:t>
      </w:r>
      <w:r w:rsidR="002F01EF" w:rsidRPr="002F01EF">
        <w:rPr>
          <w:i/>
        </w:rPr>
        <w:t>et al</w:t>
      </w:r>
      <w:r w:rsidR="000A058E">
        <w:t xml:space="preserve"> (2013) or </w:t>
      </w:r>
      <w:r w:rsidR="00337009">
        <w:t xml:space="preserve">Chen and </w:t>
      </w:r>
      <w:r w:rsidR="00552D44">
        <w:t>H</w:t>
      </w:r>
      <w:r w:rsidR="00337009">
        <w:t>u</w:t>
      </w:r>
      <w:r w:rsidR="00552D44">
        <w:t>oser (2017)</w:t>
      </w:r>
      <w:r w:rsidR="000A058E">
        <w:t>.</w:t>
      </w:r>
    </w:p>
    <w:p w14:paraId="7C4F9FC5" w14:textId="5F3583F3" w:rsidR="00E64F72" w:rsidRDefault="00EC7EE6" w:rsidP="00915D5A">
      <w:pPr>
        <w:pStyle w:val="ListParagraph"/>
        <w:numPr>
          <w:ilvl w:val="0"/>
          <w:numId w:val="4"/>
        </w:numPr>
        <w:spacing w:after="120" w:line="360" w:lineRule="auto"/>
        <w:jc w:val="both"/>
      </w:pPr>
      <w:r>
        <w:t>Self-classification of messages, which is similar to the content analysis but now the authors generate the labels and also classify data themselves, as in Charness and Dufwenb</w:t>
      </w:r>
      <w:r w:rsidR="002165F0">
        <w:t>erg (2006) or Schotter and Soph</w:t>
      </w:r>
      <w:r>
        <w:t>er (2</w:t>
      </w:r>
      <w:r w:rsidR="000A058E">
        <w:t>007).</w:t>
      </w:r>
    </w:p>
    <w:p w14:paraId="15B14D6B" w14:textId="77777777" w:rsidR="00E64F72" w:rsidRDefault="000A058E" w:rsidP="00915D5A">
      <w:pPr>
        <w:pStyle w:val="ListParagraph"/>
        <w:numPr>
          <w:ilvl w:val="0"/>
          <w:numId w:val="4"/>
        </w:numPr>
        <w:spacing w:after="120" w:line="360" w:lineRule="auto"/>
        <w:jc w:val="both"/>
      </w:pPr>
      <w:r>
        <w:t>D</w:t>
      </w:r>
      <w:r w:rsidR="00EC7EE6">
        <w:t xml:space="preserve">escriptive </w:t>
      </w:r>
      <w:r>
        <w:t>analysis, where the authors use</w:t>
      </w:r>
      <w:r w:rsidR="00EC7EE6">
        <w:t xml:space="preserve"> a particular extract from the data in order to make a point, without using any quantitative</w:t>
      </w:r>
      <w:r>
        <w:t xml:space="preserve"> measures, as in Crockett </w:t>
      </w:r>
      <w:r w:rsidRPr="00E64F72">
        <w:rPr>
          <w:i/>
        </w:rPr>
        <w:t>et al</w:t>
      </w:r>
      <w:r>
        <w:t xml:space="preserve"> (2009) and Kimbrough </w:t>
      </w:r>
      <w:r w:rsidRPr="00E64F72">
        <w:rPr>
          <w:i/>
        </w:rPr>
        <w:t>et al</w:t>
      </w:r>
      <w:r>
        <w:t xml:space="preserve"> (2008).</w:t>
      </w:r>
    </w:p>
    <w:p w14:paraId="4DF3B74B" w14:textId="30AF2FF0" w:rsidR="00EC7EE6" w:rsidRDefault="00EC7EE6" w:rsidP="00915D5A">
      <w:pPr>
        <w:pStyle w:val="ListParagraph"/>
        <w:numPr>
          <w:ilvl w:val="0"/>
          <w:numId w:val="4"/>
        </w:numPr>
        <w:spacing w:after="120" w:line="360" w:lineRule="auto"/>
        <w:jc w:val="both"/>
      </w:pPr>
      <w:r>
        <w:t xml:space="preserve">Quantitative analysis based on the text rather than human coders, where the text is mined for keywords as in Zhang and Casari (2012), Penczynski (2016) and Moellers </w:t>
      </w:r>
      <w:r w:rsidR="002F01EF" w:rsidRPr="002F01EF">
        <w:rPr>
          <w:i/>
        </w:rPr>
        <w:t>et al</w:t>
      </w:r>
      <w:r>
        <w:t xml:space="preserve"> (2017). </w:t>
      </w:r>
    </w:p>
    <w:p w14:paraId="19CBA5A5" w14:textId="77777777" w:rsidR="00EC7EE6" w:rsidRDefault="00EC7EE6" w:rsidP="00915D5A">
      <w:pPr>
        <w:spacing w:after="120" w:line="360" w:lineRule="auto"/>
        <w:jc w:val="both"/>
      </w:pPr>
      <w:r>
        <w:t xml:space="preserve">We have raw data of 16510 messages from all treatments with communication (536 pages of text). Due to the large volume of data, we resort to text mining methods in order to classify the data. More particularly, we apply a commonly used machine learning algorithm, the </w:t>
      </w:r>
      <w:r w:rsidRPr="003B7433">
        <w:rPr>
          <w:i/>
        </w:rPr>
        <w:t>Multinomial Naïve Bayes Classifier</w:t>
      </w:r>
      <w:r>
        <w:t>. The first task in text-mining is to</w:t>
      </w:r>
      <w:r w:rsidR="00915D5A">
        <w:t xml:space="preserve"> to</w:t>
      </w:r>
      <w:r>
        <w:t xml:space="preserve">kenise each message (break message </w:t>
      </w:r>
      <w:r w:rsidR="00915D5A">
        <w:t>in</w:t>
      </w:r>
      <w:r w:rsidR="00D35025">
        <w:t xml:space="preserve">to words) </w:t>
      </w:r>
      <w:r>
        <w:t xml:space="preserve">to create a term-document matrix. In this matrix, each row represents one document (in our case a message) and each column represents one term (token). Each entry of the matrix contains the frequency of that term in that document. To reduce the size of the matrix we use the common practices of removing all </w:t>
      </w:r>
      <w:r w:rsidRPr="003B7433">
        <w:rPr>
          <w:i/>
        </w:rPr>
        <w:t xml:space="preserve">stopwords </w:t>
      </w:r>
      <w:r>
        <w:t>such as “the”, “we”, “are”, “to”, “a”,</w:t>
      </w:r>
      <w:r w:rsidR="00915D5A">
        <w:t xml:space="preserve"> </w:t>
      </w:r>
      <w:r>
        <w:t>“for” and reducing the words to their stem (for example have and having are reduced to “hav”)</w:t>
      </w:r>
      <w:r>
        <w:rPr>
          <w:rStyle w:val="FootnoteReference"/>
        </w:rPr>
        <w:footnoteReference w:id="5"/>
      </w:r>
      <w:r>
        <w:t xml:space="preserve">. We also disregard all sentences with three or fewer words, given that very rarely </w:t>
      </w:r>
      <w:r w:rsidR="000A058E">
        <w:t>they provided a message worth</w:t>
      </w:r>
      <w:r>
        <w:t xml:space="preserve"> classify</w:t>
      </w:r>
      <w:r w:rsidR="000A058E">
        <w:t>ing</w:t>
      </w:r>
      <w:r>
        <w:t xml:space="preserve">. This </w:t>
      </w:r>
      <w:r>
        <w:lastRenderedPageBreak/>
        <w:t>leaves a sample of 8277 messages to classify.  After reading a representative sample of the data from all the treatments, we established the following 5 categories:</w:t>
      </w:r>
    </w:p>
    <w:p w14:paraId="349E65E9" w14:textId="507DC189" w:rsidR="00EC7EE6" w:rsidRDefault="00EC7EE6" w:rsidP="00915D5A">
      <w:pPr>
        <w:pStyle w:val="ListParagraph"/>
        <w:numPr>
          <w:ilvl w:val="0"/>
          <w:numId w:val="3"/>
        </w:numPr>
        <w:spacing w:after="120" w:line="360" w:lineRule="auto"/>
        <w:jc w:val="both"/>
      </w:pPr>
      <w:r>
        <w:t>Special</w:t>
      </w:r>
      <w:r w:rsidR="004B0604">
        <w:t>ise: a message</w:t>
      </w:r>
      <w:r>
        <w:t xml:space="preserve"> suggesting to maximise the input of only one of the inputs.</w:t>
      </w:r>
    </w:p>
    <w:p w14:paraId="3BB8739C" w14:textId="77777777" w:rsidR="00EC7EE6" w:rsidRDefault="00EC7EE6" w:rsidP="00915D5A">
      <w:pPr>
        <w:pStyle w:val="ListParagraph"/>
        <w:numPr>
          <w:ilvl w:val="0"/>
          <w:numId w:val="3"/>
        </w:numPr>
        <w:spacing w:after="120" w:line="360" w:lineRule="auto"/>
        <w:jc w:val="both"/>
      </w:pPr>
      <w:r>
        <w:t>Confusion: a statement that the subject is confused regarding the task or the strategy.</w:t>
      </w:r>
    </w:p>
    <w:p w14:paraId="2E380AF4" w14:textId="77777777" w:rsidR="00EC7EE6" w:rsidRDefault="00EC7EE6" w:rsidP="00915D5A">
      <w:pPr>
        <w:pStyle w:val="ListParagraph"/>
        <w:numPr>
          <w:ilvl w:val="0"/>
          <w:numId w:val="3"/>
        </w:numPr>
        <w:spacing w:after="120" w:line="360" w:lineRule="auto"/>
        <w:jc w:val="both"/>
      </w:pPr>
      <w:r>
        <w:t xml:space="preserve">Proposal: a message proposing a strategy or seeking for advice on what to do. </w:t>
      </w:r>
    </w:p>
    <w:p w14:paraId="3708FFF8" w14:textId="77777777" w:rsidR="00EC7EE6" w:rsidRDefault="00EC7EE6" w:rsidP="00915D5A">
      <w:pPr>
        <w:pStyle w:val="ListParagraph"/>
        <w:numPr>
          <w:ilvl w:val="0"/>
          <w:numId w:val="3"/>
        </w:numPr>
        <w:spacing w:after="120" w:line="360" w:lineRule="auto"/>
        <w:jc w:val="both"/>
      </w:pPr>
      <w:r>
        <w:t>Coordination: a message referring to coordination, trust and generally creating a team spirit.</w:t>
      </w:r>
    </w:p>
    <w:p w14:paraId="6F5091F3" w14:textId="77777777" w:rsidR="00EC7EE6" w:rsidRDefault="00EC7EE6" w:rsidP="00915D5A">
      <w:pPr>
        <w:pStyle w:val="ListParagraph"/>
        <w:numPr>
          <w:ilvl w:val="0"/>
          <w:numId w:val="3"/>
        </w:numPr>
        <w:spacing w:after="120" w:line="360" w:lineRule="auto"/>
        <w:jc w:val="both"/>
      </w:pPr>
      <w:r>
        <w:t>History: a message that makes reference to the previous rounds or problems.</w:t>
      </w:r>
    </w:p>
    <w:p w14:paraId="00FC14B6" w14:textId="70A01272" w:rsidR="00EC7EE6" w:rsidRDefault="00EC7EE6" w:rsidP="00915D5A">
      <w:pPr>
        <w:spacing w:after="120" w:line="360" w:lineRule="auto"/>
        <w:jc w:val="both"/>
      </w:pPr>
      <w:r>
        <w:t xml:space="preserve">Using 1200 messages as a training sample for the classifier, we </w:t>
      </w:r>
      <w:r w:rsidR="001C3296">
        <w:t xml:space="preserve">classified all messages. Table </w:t>
      </w:r>
      <w:r w:rsidR="00E10004">
        <w:t>8</w:t>
      </w:r>
      <w:r>
        <w:t xml:space="preserve"> reports the relative frequency of classified messages for each of the treatments. Note that a message could be classi</w:t>
      </w:r>
      <w:r w:rsidR="004B0604">
        <w:t>fied in more than one categor</w:t>
      </w:r>
      <w:r w:rsidR="0060001A">
        <w:t>ies</w:t>
      </w:r>
      <w:r>
        <w:t>. For all the treatments, m</w:t>
      </w:r>
      <w:r w:rsidR="00CD4032">
        <w:t>essages that propose (or seek for</w:t>
      </w:r>
      <w:r>
        <w:t xml:space="preserve"> advice) along with messages that promote coord</w:t>
      </w:r>
      <w:r w:rsidR="00CD4032">
        <w:t>ination are the most frequent.</w:t>
      </w:r>
      <w:r>
        <w:t xml:space="preserve"> Messages expressing confusion were the less frequent. </w:t>
      </w:r>
    </w:p>
    <w:p w14:paraId="61B3404A" w14:textId="77777777" w:rsidR="003C6631" w:rsidRDefault="00EC7EE6" w:rsidP="00D81CB9">
      <w:pPr>
        <w:spacing w:after="120" w:line="360" w:lineRule="auto"/>
        <w:jc w:val="both"/>
      </w:pPr>
      <w:r>
        <w:t>In order to investigate the effects that each catego</w:t>
      </w:r>
      <w:r w:rsidR="00915D5A">
        <w:t>ry of communication has on</w:t>
      </w:r>
      <w:r>
        <w:t xml:space="preserve"> the total provision of inputs, we follow Sutter and Strassmair (2009) and estimate linear models with random effe</w:t>
      </w:r>
      <w:r w:rsidR="00CD4032">
        <w:t>cts on the subject level using Feasible Generalised Least S</w:t>
      </w:r>
      <w:r>
        <w:t>quares (FGLS). We</w:t>
      </w:r>
      <w:r w:rsidR="00915D5A">
        <w:t xml:space="preserve"> poo</w:t>
      </w:r>
      <w:r>
        <w:t>l the data of each treatment along with those of the no communication treatments (there are 756 observations without communication) and we use dummies for the 5 communication categories along with the</w:t>
      </w:r>
      <w:r w:rsidR="00915D5A">
        <w:t xml:space="preserve"> repetition number. The dependent</w:t>
      </w:r>
      <w:r>
        <w:t xml:space="preserve"> variable is </w:t>
      </w:r>
      <w:r w:rsidRPr="005A0351">
        <w:t>the mean of the sum of the inputs provided by each of the subjects</w:t>
      </w:r>
      <w:r>
        <w:t xml:space="preserve">. </w:t>
      </w:r>
      <w:r w:rsidRPr="005A0351">
        <w:t xml:space="preserve">As the default is no communication, the estimated coefficients tell us how much each of the </w:t>
      </w:r>
      <w:r>
        <w:t xml:space="preserve">five </w:t>
      </w:r>
      <w:r w:rsidRPr="005A0351">
        <w:t xml:space="preserve">communication </w:t>
      </w:r>
      <w:r>
        <w:t>categories</w:t>
      </w:r>
      <w:r w:rsidRPr="005A0351">
        <w:t xml:space="preserve"> affected the relationship between the mean sum of inputs and the repetition</w:t>
      </w:r>
      <w:r>
        <w:t xml:space="preserve">. </w:t>
      </w:r>
    </w:p>
    <w:p w14:paraId="34B63D3D" w14:textId="6AE90E1F" w:rsidR="00EC7EE6" w:rsidRDefault="003D1E8E" w:rsidP="00D81CB9">
      <w:pPr>
        <w:spacing w:after="120" w:line="360" w:lineRule="auto"/>
        <w:jc w:val="both"/>
      </w:pPr>
      <w:r w:rsidRPr="009E49E2">
        <w:t>To save on space, the estimation Table</w:t>
      </w:r>
      <w:r w:rsidR="00EC7EE6" w:rsidRPr="009E49E2">
        <w:t xml:space="preserve">s are </w:t>
      </w:r>
      <w:r w:rsidR="004B25CC" w:rsidRPr="009E49E2">
        <w:t>delegated to the</w:t>
      </w:r>
      <w:r w:rsidRPr="009E49E2">
        <w:t xml:space="preserve"> online appendix. </w:t>
      </w:r>
      <w:r w:rsidR="003C6631" w:rsidRPr="009E49E2">
        <w:t xml:space="preserve">A shared finding between all </w:t>
      </w:r>
      <w:r w:rsidR="00033825" w:rsidRPr="009E49E2">
        <w:t>treatments</w:t>
      </w:r>
      <w:r w:rsidR="003C6631" w:rsidRPr="009E49E2">
        <w:t xml:space="preserve"> is that</w:t>
      </w:r>
      <w:r w:rsidR="00391629" w:rsidRPr="009E49E2">
        <w:t xml:space="preserve"> the coefficients for the categor</w:t>
      </w:r>
      <w:r w:rsidR="0097339A" w:rsidRPr="009E49E2">
        <w:t>ies</w:t>
      </w:r>
      <w:r w:rsidR="00391629" w:rsidRPr="009E49E2">
        <w:t xml:space="preserve"> of</w:t>
      </w:r>
      <w:r w:rsidR="003C6631" w:rsidRPr="009E49E2">
        <w:t xml:space="preserve"> </w:t>
      </w:r>
      <w:r w:rsidR="00033825" w:rsidRPr="009E49E2">
        <w:t>messages that</w:t>
      </w:r>
      <w:r w:rsidR="00391629" w:rsidRPr="009E49E2">
        <w:t xml:space="preserve"> promote </w:t>
      </w:r>
      <w:r w:rsidR="003C6631" w:rsidRPr="009E49E2">
        <w:t>a team spirit (Coordination)</w:t>
      </w:r>
      <w:r w:rsidR="00C81DDD" w:rsidRPr="009E49E2">
        <w:t>,</w:t>
      </w:r>
      <w:r w:rsidR="003C6631" w:rsidRPr="009E49E2">
        <w:t xml:space="preserve"> messages where subjects seek or provide sugge</w:t>
      </w:r>
      <w:r w:rsidR="00391629" w:rsidRPr="009E49E2">
        <w:t>stions on what to do (Proposal) and messages referring to the past actions of the group (History)</w:t>
      </w:r>
      <w:r w:rsidR="00033825" w:rsidRPr="009E49E2">
        <w:t>,</w:t>
      </w:r>
      <w:r w:rsidR="00391629" w:rsidRPr="009E49E2">
        <w:t xml:space="preserve"> are </w:t>
      </w:r>
      <w:r w:rsidR="0097339A" w:rsidRPr="009E49E2">
        <w:t>always significant and have a positive sign. Out of these three categories, messages of Proposal and Coordination have, on average, the strongest effect.</w:t>
      </w:r>
      <w:r w:rsidR="003C6631" w:rsidRPr="009E49E2">
        <w:t xml:space="preserve"> It is interesting that the Proposal effect is much stronger in the 9-input cases, indicating that the more complex that task becomes, the greater the need for advice. Messages on past actions (History) have a positive impact on the average input, s</w:t>
      </w:r>
      <w:r w:rsidR="00C81DDD" w:rsidRPr="009E49E2">
        <w:t>ince such messages usually refer</w:t>
      </w:r>
      <w:r w:rsidR="003C6631" w:rsidRPr="009E49E2">
        <w:t xml:space="preserve"> to successful combinations in previous repetitions, or strategies that work</w:t>
      </w:r>
      <w:r w:rsidR="00C81DDD" w:rsidRPr="009E49E2">
        <w:t xml:space="preserve">ed in previous problems </w:t>
      </w:r>
      <w:r w:rsidR="003C6631" w:rsidRPr="009E49E2">
        <w:t xml:space="preserve">with other groups, sharing in this way their past experience. Regarding the effect of specialisation, although it has the expected </w:t>
      </w:r>
      <w:r w:rsidR="004B25CC" w:rsidRPr="009E49E2">
        <w:t xml:space="preserve">positive </w:t>
      </w:r>
      <w:r w:rsidR="003C6631" w:rsidRPr="009E49E2">
        <w:t xml:space="preserve">sign, </w:t>
      </w:r>
      <w:r w:rsidR="00033825" w:rsidRPr="009E49E2">
        <w:t xml:space="preserve">it is not significant in all treatments and </w:t>
      </w:r>
      <w:r w:rsidR="003C6631" w:rsidRPr="009E49E2">
        <w:t>it does not seem to have</w:t>
      </w:r>
      <w:r w:rsidR="00033825" w:rsidRPr="009E49E2">
        <w:t xml:space="preserve"> the greatest</w:t>
      </w:r>
      <w:r w:rsidR="003C6631" w:rsidRPr="009E49E2">
        <w:t xml:space="preserve"> impact on the choices of the subjects</w:t>
      </w:r>
      <w:r w:rsidR="00033825" w:rsidRPr="009E49E2">
        <w:t>, as it might be expected</w:t>
      </w:r>
      <w:r w:rsidR="003C6631" w:rsidRPr="009E49E2">
        <w:t>.</w:t>
      </w:r>
      <w:r w:rsidR="00033825" w:rsidRPr="009E49E2">
        <w:t xml:space="preserve"> The coefficient for </w:t>
      </w:r>
      <w:r w:rsidR="00033825" w:rsidRPr="009E49E2">
        <w:lastRenderedPageBreak/>
        <w:t>messages that suggest Confusion is positive and significant in some of the treatments. This could be the case where subjects clearly expressed their confusion, and exchange of messages allowed them to identify the best plan of action.</w:t>
      </w:r>
      <w:r w:rsidR="00033825">
        <w:t xml:space="preserve">  </w:t>
      </w:r>
    </w:p>
    <w:p w14:paraId="4E5810BF" w14:textId="77777777" w:rsidR="00162A70" w:rsidRDefault="00162A70" w:rsidP="00915D5A">
      <w:pPr>
        <w:spacing w:after="120" w:line="360" w:lineRule="auto"/>
        <w:jc w:val="both"/>
      </w:pPr>
    </w:p>
    <w:p w14:paraId="23874315" w14:textId="77777777" w:rsidR="00162A70" w:rsidRDefault="00162A70" w:rsidP="00162A70">
      <w:pPr>
        <w:pStyle w:val="ListParagraph"/>
        <w:numPr>
          <w:ilvl w:val="0"/>
          <w:numId w:val="1"/>
        </w:numPr>
        <w:spacing w:after="120" w:line="360" w:lineRule="auto"/>
        <w:jc w:val="both"/>
        <w:rPr>
          <w:b/>
        </w:rPr>
      </w:pPr>
      <w:r>
        <w:rPr>
          <w:b/>
        </w:rPr>
        <w:t>Conclusions</w:t>
      </w:r>
    </w:p>
    <w:p w14:paraId="1725525A" w14:textId="4D26C342" w:rsidR="00CA7C6E" w:rsidRDefault="003931BB" w:rsidP="00CA7C6E">
      <w:pPr>
        <w:spacing w:after="120" w:line="360" w:lineRule="auto"/>
        <w:jc w:val="both"/>
        <w:rPr>
          <w:rFonts w:cstheme="minorHAnsi"/>
          <w:color w:val="222222"/>
          <w:shd w:val="clear" w:color="auto" w:fill="FFFFFF"/>
        </w:rPr>
      </w:pPr>
      <w:r>
        <w:t>In this paper</w:t>
      </w:r>
      <w:r w:rsidR="00806DBF">
        <w:t xml:space="preserve"> we report</w:t>
      </w:r>
      <w:r w:rsidR="009E6B65">
        <w:t xml:space="preserve"> on</w:t>
      </w:r>
      <w:r w:rsidR="00806DBF">
        <w:t xml:space="preserve"> an experiment designed to investigate whether and how Spontaneous Order emerges in a production environment that supports specialisation</w:t>
      </w:r>
      <w:r w:rsidR="00163B40">
        <w:t>,</w:t>
      </w:r>
      <w:r w:rsidR="00806DBF">
        <w:t xml:space="preserve"> but </w:t>
      </w:r>
      <w:r>
        <w:t xml:space="preserve">where </w:t>
      </w:r>
      <w:r w:rsidR="00806DBF">
        <w:t>there is</w:t>
      </w:r>
      <w:r>
        <w:t xml:space="preserve"> a</w:t>
      </w:r>
      <w:r w:rsidR="00806DBF">
        <w:t xml:space="preserve"> lack of a suitable institution to co-ordinate the subjects to achieve the socially optimal outcome. Our experimental design is based on a production process with a single output</w:t>
      </w:r>
      <w:r w:rsidR="00163B40">
        <w:t>,</w:t>
      </w:r>
      <w:r w:rsidR="00806DBF">
        <w:t xml:space="preserve"> where each wor</w:t>
      </w:r>
      <w:r>
        <w:t>ker has to decide how much of various</w:t>
      </w:r>
      <w:r w:rsidR="00806DBF">
        <w:t xml:space="preserve"> input</w:t>
      </w:r>
      <w:r>
        <w:t>s</w:t>
      </w:r>
      <w:r w:rsidR="00806DBF">
        <w:t xml:space="preserve"> to provide. The social welfare is maximised when all the subjects specialise in one input, in an environment where specialisation is not the obvious thing to do. The subjects must first discover that specialisation generates the highest outcome, and then must find a way to co-ordinate in order to decide the way specialisation should take place. We vary the number of workers, the number of inputs, the overlappingness of inputs, as well as the way subjects could communicate (or not) within a group, in an effort to investigate </w:t>
      </w:r>
      <w:r>
        <w:t>the impact of these variables on</w:t>
      </w:r>
      <w:r w:rsidR="00806DBF">
        <w:t xml:space="preserve"> the speed of  </w:t>
      </w:r>
      <w:r w:rsidR="00806DBF">
        <w:rPr>
          <w:rFonts w:cstheme="minorHAnsi"/>
          <w:color w:val="222222"/>
          <w:shd w:val="clear" w:color="auto" w:fill="FFFFFF"/>
        </w:rPr>
        <w:t>convergence to the efficient outcome.</w:t>
      </w:r>
    </w:p>
    <w:p w14:paraId="483F17BA" w14:textId="77777777" w:rsidR="003931BB" w:rsidRDefault="00044D94" w:rsidP="00CA7C6E">
      <w:pPr>
        <w:spacing w:after="120" w:line="360" w:lineRule="auto"/>
        <w:jc w:val="both"/>
      </w:pPr>
      <w:r>
        <w:t>Our result</w:t>
      </w:r>
      <w:r w:rsidR="003931BB">
        <w:t>s can be summarised as follows:</w:t>
      </w:r>
    </w:p>
    <w:p w14:paraId="76A07AD2" w14:textId="1946EF10" w:rsidR="003931BB" w:rsidRDefault="009D785F" w:rsidP="003931BB">
      <w:pPr>
        <w:pStyle w:val="ListParagraph"/>
        <w:numPr>
          <w:ilvl w:val="0"/>
          <w:numId w:val="5"/>
        </w:numPr>
        <w:spacing w:after="120" w:line="360" w:lineRule="auto"/>
        <w:jc w:val="both"/>
      </w:pPr>
      <w:r>
        <w:t>C</w:t>
      </w:r>
      <w:r w:rsidR="009E6B65">
        <w:t>ommunication is crucial</w:t>
      </w:r>
      <w:r w:rsidR="00044D94">
        <w:t xml:space="preserve"> for the emergenc</w:t>
      </w:r>
      <w:r w:rsidR="003931BB">
        <w:t>e of the Spontaneous order</w:t>
      </w:r>
      <w:r>
        <w:t>.</w:t>
      </w:r>
    </w:p>
    <w:p w14:paraId="0C5906B7" w14:textId="4A0D02FA" w:rsidR="003931BB" w:rsidRDefault="009D785F" w:rsidP="003931BB">
      <w:pPr>
        <w:pStyle w:val="ListParagraph"/>
        <w:numPr>
          <w:ilvl w:val="0"/>
          <w:numId w:val="5"/>
        </w:numPr>
        <w:spacing w:after="120" w:line="360" w:lineRule="auto"/>
        <w:jc w:val="both"/>
      </w:pPr>
      <w:r>
        <w:t>I</w:t>
      </w:r>
      <w:r w:rsidR="00044D94">
        <w:t xml:space="preserve">n all variants with communication, Spontaneous Order emerged and </w:t>
      </w:r>
      <w:r w:rsidR="00466FCE">
        <w:t xml:space="preserve">most </w:t>
      </w:r>
      <w:r w:rsidR="00044D94">
        <w:t>subjects opted for complete specialisati</w:t>
      </w:r>
      <w:r w:rsidR="003931BB">
        <w:t>on by the final repetition</w:t>
      </w:r>
      <w:r>
        <w:t>.</w:t>
      </w:r>
    </w:p>
    <w:p w14:paraId="003008EE" w14:textId="4347B85C" w:rsidR="003931BB" w:rsidRDefault="009D785F" w:rsidP="003931BB">
      <w:pPr>
        <w:pStyle w:val="ListParagraph"/>
        <w:numPr>
          <w:ilvl w:val="0"/>
          <w:numId w:val="5"/>
        </w:numPr>
        <w:spacing w:after="120" w:line="360" w:lineRule="auto"/>
        <w:jc w:val="both"/>
      </w:pPr>
      <w:r>
        <w:t>F</w:t>
      </w:r>
      <w:r w:rsidR="00044D94" w:rsidRPr="00044D94">
        <w:t>ull co</w:t>
      </w:r>
      <w:r w:rsidR="003931BB">
        <w:t>mmunication does better than</w:t>
      </w:r>
      <w:r w:rsidR="00044D94" w:rsidRPr="00044D94">
        <w:t xml:space="preserve"> communication between</w:t>
      </w:r>
      <w:r w:rsidR="003931BB">
        <w:t xml:space="preserve"> the</w:t>
      </w:r>
      <w:r w:rsidR="00044D94" w:rsidRPr="00044D94">
        <w:t xml:space="preserve"> leader and</w:t>
      </w:r>
      <w:r w:rsidR="003931BB">
        <w:t xml:space="preserve"> the</w:t>
      </w:r>
      <w:r w:rsidR="00044D94" w:rsidRPr="00044D94">
        <w:t xml:space="preserve"> members of the group</w:t>
      </w:r>
      <w:r>
        <w:t>.</w:t>
      </w:r>
    </w:p>
    <w:p w14:paraId="1BA3F429" w14:textId="617995DA" w:rsidR="009D785F" w:rsidRDefault="009D785F" w:rsidP="009D785F">
      <w:pPr>
        <w:pStyle w:val="ListParagraph"/>
        <w:numPr>
          <w:ilvl w:val="0"/>
          <w:numId w:val="5"/>
        </w:numPr>
        <w:spacing w:after="120" w:line="360" w:lineRule="auto"/>
        <w:jc w:val="both"/>
      </w:pPr>
      <w:r>
        <w:t>C</w:t>
      </w:r>
      <w:r w:rsidR="00044D94">
        <w:t>ommunication between</w:t>
      </w:r>
      <w:r w:rsidR="003931BB">
        <w:t xml:space="preserve"> the</w:t>
      </w:r>
      <w:r w:rsidR="00044D94">
        <w:t xml:space="preserve"> same providers o</w:t>
      </w:r>
      <w:r w:rsidR="003931BB">
        <w:t>f inputs does better compared with</w:t>
      </w:r>
      <w:r w:rsidR="00D9684B">
        <w:t xml:space="preserve"> all other form</w:t>
      </w:r>
      <w:r w:rsidR="00163B40">
        <w:t>s</w:t>
      </w:r>
      <w:r w:rsidR="003931BB">
        <w:t xml:space="preserve"> of communication</w:t>
      </w:r>
      <w:r>
        <w:t>.</w:t>
      </w:r>
    </w:p>
    <w:p w14:paraId="129B7B2B" w14:textId="77777777" w:rsidR="009D785F" w:rsidRDefault="009D785F" w:rsidP="009D785F">
      <w:pPr>
        <w:pStyle w:val="ListParagraph"/>
        <w:numPr>
          <w:ilvl w:val="0"/>
          <w:numId w:val="5"/>
        </w:numPr>
        <w:spacing w:after="120" w:line="360" w:lineRule="auto"/>
        <w:jc w:val="both"/>
      </w:pPr>
      <w:r>
        <w:t>R</w:t>
      </w:r>
      <w:r w:rsidR="00044D94" w:rsidRPr="00044D94">
        <w:t>epetition has a significant</w:t>
      </w:r>
      <w:r w:rsidR="003931BB">
        <w:t>ly</w:t>
      </w:r>
      <w:r w:rsidR="00044D94" w:rsidRPr="00044D94">
        <w:t xml:space="preserve"> positive effect</w:t>
      </w:r>
      <w:r>
        <w:t>.</w:t>
      </w:r>
    </w:p>
    <w:p w14:paraId="79733178" w14:textId="43D468BE" w:rsidR="003931BB" w:rsidRDefault="009D785F" w:rsidP="009D785F">
      <w:pPr>
        <w:pStyle w:val="ListParagraph"/>
        <w:numPr>
          <w:ilvl w:val="0"/>
          <w:numId w:val="5"/>
        </w:numPr>
        <w:spacing w:after="120" w:line="360" w:lineRule="auto"/>
        <w:jc w:val="both"/>
      </w:pPr>
      <w:r>
        <w:t>Subjects do not trust other subjects</w:t>
      </w:r>
      <w:r w:rsidR="00044D94">
        <w:t xml:space="preserve"> when</w:t>
      </w:r>
      <w:r w:rsidR="003931BB">
        <w:t xml:space="preserve"> groups are re-matched</w:t>
      </w:r>
      <w:r>
        <w:t>.</w:t>
      </w:r>
    </w:p>
    <w:p w14:paraId="0DD4F262" w14:textId="01B5D348" w:rsidR="00044D94" w:rsidRPr="00806DBF" w:rsidRDefault="009D785F" w:rsidP="003931BB">
      <w:pPr>
        <w:pStyle w:val="ListParagraph"/>
        <w:numPr>
          <w:ilvl w:val="0"/>
          <w:numId w:val="5"/>
        </w:numPr>
        <w:spacing w:after="120" w:line="360" w:lineRule="auto"/>
        <w:jc w:val="both"/>
      </w:pPr>
      <w:r>
        <w:t>M</w:t>
      </w:r>
      <w:r w:rsidR="00044D94">
        <w:t>essages that carry a cooperative spirit</w:t>
      </w:r>
      <w:r>
        <w:t>,</w:t>
      </w:r>
      <w:r w:rsidR="00044D94">
        <w:t xml:space="preserve"> and messages that seek or give advice</w:t>
      </w:r>
      <w:r>
        <w:t>,</w:t>
      </w:r>
      <w:r w:rsidR="00044D94">
        <w:t xml:space="preserve"> have the highest impact towards specialisation. </w:t>
      </w:r>
    </w:p>
    <w:p w14:paraId="2EA5A3DD" w14:textId="68281D51" w:rsidR="00CB0478" w:rsidRDefault="00CB0478" w:rsidP="00CA7C6E">
      <w:pPr>
        <w:spacing w:after="120" w:line="360" w:lineRule="auto"/>
        <w:jc w:val="both"/>
      </w:pPr>
      <w:r w:rsidRPr="007A348C">
        <w:t>It should not come as a surprise that communication is a crucial f</w:t>
      </w:r>
      <w:r w:rsidR="009E6B65">
        <w:t xml:space="preserve">actor in achieving coordination. Adam Smith </w:t>
      </w:r>
      <w:r w:rsidRPr="007A348C">
        <w:t>argued that language provides the foundation that makes coordination and cooperation possible</w:t>
      </w:r>
      <w:r w:rsidRPr="007A348C">
        <w:rPr>
          <w:rStyle w:val="FootnoteReference"/>
        </w:rPr>
        <w:footnoteReference w:id="6"/>
      </w:r>
      <w:r w:rsidRPr="007A348C">
        <w:t>. As Levy (1997) highlights “Adam Smith</w:t>
      </w:r>
      <w:r w:rsidR="009E6B65">
        <w:t>,</w:t>
      </w:r>
      <w:r w:rsidRPr="007A348C">
        <w:t xml:space="preserve"> especially, argue</w:t>
      </w:r>
      <w:r w:rsidR="00D23F37">
        <w:t>s</w:t>
      </w:r>
      <w:r w:rsidRPr="007A348C">
        <w:t xml:space="preserve"> that being human is the same as </w:t>
      </w:r>
      <w:r w:rsidRPr="007A348C">
        <w:lastRenderedPageBreak/>
        <w:t>using language.  Reason and speech are primitives for him; we no more choose to use language than we choose to be human.  His argument in Wealth of Nations is that trade and language are two aspects of the same process; humans trade because we have language, nonhumans do not trade because they do not.”</w:t>
      </w:r>
    </w:p>
    <w:p w14:paraId="528797E2" w14:textId="3A94FE1A" w:rsidR="00D9684B" w:rsidRDefault="00D9684B" w:rsidP="009E6B65">
      <w:pPr>
        <w:spacing w:after="0" w:line="360" w:lineRule="auto"/>
        <w:jc w:val="both"/>
        <w:rPr>
          <w:rFonts w:cstheme="minorHAnsi"/>
          <w:shd w:val="clear" w:color="auto" w:fill="FFFFFF"/>
        </w:rPr>
      </w:pPr>
      <w:r>
        <w:t xml:space="preserve">We </w:t>
      </w:r>
      <w:r w:rsidRPr="00FA5E18">
        <w:rPr>
          <w:rFonts w:cstheme="minorHAnsi"/>
        </w:rPr>
        <w:t>note that, while communication has been shown to foster coordination in other contexts (for example,</w:t>
      </w:r>
      <w:r>
        <w:rPr>
          <w:rFonts w:cstheme="minorHAnsi"/>
        </w:rPr>
        <w:t xml:space="preserve"> in</w:t>
      </w:r>
      <w:r w:rsidRPr="00FA5E18">
        <w:rPr>
          <w:rFonts w:cstheme="minorHAnsi"/>
        </w:rPr>
        <w:t xml:space="preserve"> </w:t>
      </w:r>
      <w:r w:rsidRPr="00FA5E18">
        <w:rPr>
          <w:rFonts w:cstheme="minorHAnsi"/>
          <w:shd w:val="clear" w:color="auto" w:fill="FFFFFF"/>
        </w:rPr>
        <w:t>public goods games, market entry games and competitive coordination games</w:t>
      </w:r>
      <w:r>
        <w:rPr>
          <w:rFonts w:cstheme="minorHAnsi"/>
          <w:shd w:val="clear" w:color="auto" w:fill="FFFFFF"/>
        </w:rPr>
        <w:t>),</w:t>
      </w:r>
      <w:r w:rsidR="009E6B65">
        <w:rPr>
          <w:rFonts w:cstheme="minorHAnsi"/>
          <w:shd w:val="clear" w:color="auto" w:fill="FFFFFF"/>
        </w:rPr>
        <w:t xml:space="preserve"> our</w:t>
      </w:r>
      <w:r>
        <w:rPr>
          <w:rFonts w:cstheme="minorHAnsi"/>
          <w:shd w:val="clear" w:color="auto" w:fill="FFFFFF"/>
        </w:rPr>
        <w:t xml:space="preserve"> contribution is in the context of a production game where specialisation is crucial</w:t>
      </w:r>
      <w:r w:rsidR="009E6B65">
        <w:rPr>
          <w:rFonts w:cstheme="minorHAnsi"/>
          <w:shd w:val="clear" w:color="auto" w:fill="FFFFFF"/>
        </w:rPr>
        <w:t xml:space="preserve"> but not obvious</w:t>
      </w:r>
      <w:r>
        <w:rPr>
          <w:rFonts w:cstheme="minorHAnsi"/>
          <w:shd w:val="clear" w:color="auto" w:fill="FFFFFF"/>
        </w:rPr>
        <w:t>.</w:t>
      </w:r>
      <w:r w:rsidR="009E6B65">
        <w:rPr>
          <w:rFonts w:cstheme="minorHAnsi"/>
          <w:shd w:val="clear" w:color="auto" w:fill="FFFFFF"/>
        </w:rPr>
        <w:t xml:space="preserve"> </w:t>
      </w:r>
      <w:r w:rsidR="009E6B65" w:rsidRPr="009E6B65">
        <w:rPr>
          <w:rFonts w:cstheme="minorHAnsi"/>
          <w:shd w:val="clear" w:color="auto" w:fill="FFFFFF"/>
        </w:rPr>
        <w:t xml:space="preserve">In these </w:t>
      </w:r>
      <w:r w:rsidR="009E6B65">
        <w:rPr>
          <w:rFonts w:cstheme="minorHAnsi"/>
          <w:shd w:val="clear" w:color="auto" w:fill="FFFFFF"/>
        </w:rPr>
        <w:t xml:space="preserve">other </w:t>
      </w:r>
      <w:r w:rsidR="009E6B65" w:rsidRPr="009E6B65">
        <w:rPr>
          <w:rFonts w:cstheme="minorHAnsi"/>
          <w:shd w:val="clear" w:color="auto" w:fill="FFFFFF"/>
        </w:rPr>
        <w:t xml:space="preserve">contexts, communication usually seems to lead to the socially optimal outcome (as distinct from the Nash Equilibrium). In our experiment, coordination implies reaching a socially optimal outcome, which </w:t>
      </w:r>
      <w:r w:rsidR="009E6B65" w:rsidRPr="009E6B65">
        <w:rPr>
          <w:rFonts w:cstheme="minorHAnsi"/>
          <w:i/>
          <w:shd w:val="clear" w:color="auto" w:fill="FFFFFF"/>
        </w:rPr>
        <w:t>is</w:t>
      </w:r>
      <w:r w:rsidR="009E6B65" w:rsidRPr="009E6B65">
        <w:rPr>
          <w:rFonts w:cstheme="minorHAnsi"/>
          <w:shd w:val="clear" w:color="auto" w:fill="FFFFFF"/>
        </w:rPr>
        <w:t xml:space="preserve"> a Nash Equilibrium. In our experiment there are several Nash Equilibria, all equally good from a social perspective, and the social objective is to coordinate on one of these. We show that this usually happens: order is usually attained – spontaneously and without external intervention.</w:t>
      </w:r>
      <w:r w:rsidR="009E6B65">
        <w:rPr>
          <w:rFonts w:cstheme="minorHAnsi"/>
          <w:shd w:val="clear" w:color="auto" w:fill="FFFFFF"/>
        </w:rPr>
        <w:t xml:space="preserve"> </w:t>
      </w:r>
    </w:p>
    <w:p w14:paraId="1C3D7B21" w14:textId="77777777" w:rsidR="009E6B65" w:rsidRPr="009E6B65" w:rsidRDefault="009E6B65" w:rsidP="009E6B65">
      <w:pPr>
        <w:spacing w:after="0" w:line="360" w:lineRule="auto"/>
        <w:jc w:val="both"/>
        <w:rPr>
          <w:rFonts w:cstheme="minorHAnsi"/>
          <w:shd w:val="clear" w:color="auto" w:fill="FFFFFF"/>
        </w:rPr>
      </w:pPr>
    </w:p>
    <w:p w14:paraId="62A0A612" w14:textId="25356273" w:rsidR="009E6B65" w:rsidRDefault="00C40950" w:rsidP="006811C7">
      <w:pPr>
        <w:spacing w:after="120" w:line="360" w:lineRule="auto"/>
        <w:jc w:val="both"/>
      </w:pPr>
      <w:r w:rsidRPr="007A348C">
        <w:t>Recent literature has provided evidence that Spontaneous Order emerges in exchange.</w:t>
      </w:r>
      <w:r w:rsidRPr="007A348C">
        <w:rPr>
          <w:rFonts w:cstheme="minorHAnsi"/>
          <w:shd w:val="clear" w:color="auto" w:fill="FFFFFF"/>
        </w:rPr>
        <w:t xml:space="preserve"> Crockett </w:t>
      </w:r>
      <w:r w:rsidRPr="007A348C">
        <w:rPr>
          <w:rFonts w:cstheme="minorHAnsi"/>
          <w:i/>
          <w:shd w:val="clear" w:color="auto" w:fill="FFFFFF"/>
        </w:rPr>
        <w:t xml:space="preserve">et al </w:t>
      </w:r>
      <w:r w:rsidRPr="007A348C">
        <w:rPr>
          <w:rFonts w:cstheme="minorHAnsi"/>
          <w:shd w:val="clear" w:color="auto" w:fill="FFFFFF"/>
        </w:rPr>
        <w:t xml:space="preserve">(2009) in an experiment with both production and exchange, found that Spontaneous Order emerges for some of the participants, but the benefits from specialisation could be enjoyed, conditional on exchanging the produced goods in an efficient way, that was also to be discovered. </w:t>
      </w:r>
      <w:r w:rsidRPr="007A348C">
        <w:t>Our objective in this experiment was to study the emergence of Spontaneous Order by disentangling production from exchange, in an effort to identify whether the production part of the experiment impeded the convergence to equilibrium. Using a simple experimental design, we obtain a clear result that Spontaneous Order in production can emerge in the absence o</w:t>
      </w:r>
      <w:r w:rsidR="009E6B65">
        <w:t>f a central authority, but</w:t>
      </w:r>
      <w:r w:rsidRPr="007A348C">
        <w:t xml:space="preserve"> under the </w:t>
      </w:r>
      <w:r w:rsidR="00D9684B">
        <w:t xml:space="preserve">condition </w:t>
      </w:r>
      <w:r w:rsidR="009E6B65">
        <w:t xml:space="preserve">that </w:t>
      </w:r>
      <w:r w:rsidRPr="007A348C">
        <w:t xml:space="preserve">communication takes place. One may therefore speculate that the reason for the low convergence in </w:t>
      </w:r>
      <w:r w:rsidRPr="007A348C">
        <w:rPr>
          <w:rFonts w:cstheme="minorHAnsi"/>
          <w:shd w:val="clear" w:color="auto" w:fill="FFFFFF"/>
        </w:rPr>
        <w:t xml:space="preserve">Crockett </w:t>
      </w:r>
      <w:r w:rsidRPr="007A348C">
        <w:rPr>
          <w:rFonts w:cstheme="minorHAnsi"/>
          <w:i/>
          <w:shd w:val="clear" w:color="auto" w:fill="FFFFFF"/>
        </w:rPr>
        <w:t xml:space="preserve">et al </w:t>
      </w:r>
      <w:r w:rsidRPr="007A348C">
        <w:rPr>
          <w:rFonts w:cstheme="minorHAnsi"/>
          <w:shd w:val="clear" w:color="auto" w:fill="FFFFFF"/>
        </w:rPr>
        <w:t xml:space="preserve">(2009) </w:t>
      </w:r>
      <w:r w:rsidRPr="007A348C">
        <w:t xml:space="preserve">could have been </w:t>
      </w:r>
      <w:r w:rsidR="006811C7" w:rsidRPr="007A348C">
        <w:t xml:space="preserve">that subjects needed to coordinate in both production and the exchange process. </w:t>
      </w:r>
      <w:r w:rsidRPr="007A348C">
        <w:t xml:space="preserve"> The latter can have an important impact on the decisions of a firm or a government regarding the organisational structure of a particular entity.</w:t>
      </w:r>
      <w:r w:rsidR="006811C7" w:rsidRPr="007A348C">
        <w:t xml:space="preserve"> </w:t>
      </w:r>
    </w:p>
    <w:p w14:paraId="364202B2" w14:textId="21EDC9B0" w:rsidR="009E6B65" w:rsidRDefault="006811C7" w:rsidP="006811C7">
      <w:pPr>
        <w:spacing w:after="120" w:line="360" w:lineRule="auto"/>
        <w:jc w:val="both"/>
      </w:pPr>
      <w:r>
        <w:t>Potential extensions of our experimental design could include both production and exchange but with different subject</w:t>
      </w:r>
      <w:r w:rsidR="009E6B65">
        <w:t>s getting involved in one or the other</w:t>
      </w:r>
      <w:r>
        <w:t>. It could include the involvement of managers, who manage the workers but do not provide any tangible input to the production process; and the emergence of managers, where subjects can evolve from workers to managers; or the production of more than one good, potentially with different required levels of specialisation for each prod</w:t>
      </w:r>
      <w:r w:rsidR="005034C0">
        <w:t>uct. We leave these questions for</w:t>
      </w:r>
      <w:r>
        <w:t xml:space="preserve"> future work.</w:t>
      </w:r>
    </w:p>
    <w:p w14:paraId="6A0BE95F" w14:textId="24AEF082" w:rsidR="00560E30" w:rsidRPr="009E6B65" w:rsidRDefault="009E6B65" w:rsidP="009E6B65">
      <w:pPr>
        <w:pStyle w:val="ListParagraph"/>
        <w:numPr>
          <w:ilvl w:val="0"/>
          <w:numId w:val="5"/>
        </w:numPr>
      </w:pPr>
      <w:r>
        <w:br w:type="page"/>
      </w:r>
      <w:r w:rsidR="00D81CB9" w:rsidRPr="009E6B65">
        <w:rPr>
          <w:rFonts w:cstheme="minorHAnsi"/>
          <w:b/>
        </w:rPr>
        <w:lastRenderedPageBreak/>
        <w:t>References</w:t>
      </w:r>
    </w:p>
    <w:p w14:paraId="2A8A432C" w14:textId="700AC855" w:rsidR="00DF6533" w:rsidRPr="00114DF0" w:rsidRDefault="00DF6533" w:rsidP="00C91ACB">
      <w:pPr>
        <w:jc w:val="both"/>
        <w:rPr>
          <w:rFonts w:cstheme="minorHAnsi"/>
        </w:rPr>
      </w:pPr>
      <w:r w:rsidRPr="00114DF0">
        <w:rPr>
          <w:rFonts w:cstheme="minorHAnsi"/>
        </w:rPr>
        <w:t>Brandts, J. and Cooper, D. (2018), “Truth Be Told</w:t>
      </w:r>
      <w:r w:rsidR="005C03D7">
        <w:rPr>
          <w:rFonts w:cstheme="minorHAnsi"/>
        </w:rPr>
        <w:t>:</w:t>
      </w:r>
      <w:r w:rsidRPr="00114DF0">
        <w:rPr>
          <w:rFonts w:cstheme="minorHAnsi"/>
        </w:rPr>
        <w:t xml:space="preserve"> An Experimental Study of Communication and Centralization”, Working Paper 1046, Barcelona Graduate School of Economics.</w:t>
      </w:r>
    </w:p>
    <w:p w14:paraId="6604C23E" w14:textId="11FD085D" w:rsidR="00560E30" w:rsidRPr="00114DF0" w:rsidRDefault="00560E30" w:rsidP="00C91ACB">
      <w:pPr>
        <w:jc w:val="both"/>
        <w:rPr>
          <w:rFonts w:cstheme="minorHAnsi"/>
        </w:rPr>
      </w:pPr>
      <w:r w:rsidRPr="00114DF0">
        <w:rPr>
          <w:rFonts w:cstheme="minorHAnsi"/>
        </w:rPr>
        <w:t>Bougheas S</w:t>
      </w:r>
      <w:r w:rsidR="005C03D7">
        <w:rPr>
          <w:rFonts w:cstheme="minorHAnsi"/>
        </w:rPr>
        <w:t>.</w:t>
      </w:r>
      <w:r w:rsidRPr="00114DF0">
        <w:rPr>
          <w:rFonts w:cstheme="minorHAnsi"/>
        </w:rPr>
        <w:t>, Nieboer</w:t>
      </w:r>
      <w:r w:rsidR="00E57041" w:rsidRPr="00114DF0">
        <w:rPr>
          <w:rFonts w:cstheme="minorHAnsi"/>
        </w:rPr>
        <w:t xml:space="preserve"> S</w:t>
      </w:r>
      <w:r w:rsidR="005C03D7">
        <w:rPr>
          <w:rFonts w:cstheme="minorHAnsi"/>
        </w:rPr>
        <w:t>.</w:t>
      </w:r>
      <w:r w:rsidRPr="00114DF0">
        <w:rPr>
          <w:rFonts w:cstheme="minorHAnsi"/>
        </w:rPr>
        <w:t xml:space="preserve"> and Sefton M</w:t>
      </w:r>
      <w:r w:rsidR="005C03D7">
        <w:rPr>
          <w:rFonts w:cstheme="minorHAnsi"/>
        </w:rPr>
        <w:t>.</w:t>
      </w:r>
      <w:r w:rsidRPr="00114DF0">
        <w:rPr>
          <w:rFonts w:cstheme="minorHAnsi"/>
        </w:rPr>
        <w:t xml:space="preserve"> (2013), “Risk-taking in social settings: Group and peer effects”, </w:t>
      </w:r>
      <w:r w:rsidRPr="00114DF0">
        <w:rPr>
          <w:rFonts w:cstheme="minorHAnsi"/>
          <w:i/>
        </w:rPr>
        <w:t>Journal of Economic Behavior and Organization</w:t>
      </w:r>
      <w:r w:rsidRPr="00114DF0">
        <w:rPr>
          <w:rFonts w:cstheme="minorHAnsi"/>
        </w:rPr>
        <w:t>, 92, 273-283.</w:t>
      </w:r>
    </w:p>
    <w:p w14:paraId="75E4888E" w14:textId="0EA87C92" w:rsidR="00DF6533" w:rsidRPr="00114DF0" w:rsidRDefault="00DF6533" w:rsidP="00C91ACB">
      <w:pPr>
        <w:jc w:val="both"/>
        <w:rPr>
          <w:rFonts w:cstheme="minorHAnsi"/>
          <w:color w:val="201F1E"/>
          <w:shd w:val="clear" w:color="auto" w:fill="FFFFFF"/>
        </w:rPr>
      </w:pPr>
      <w:r w:rsidRPr="00114DF0">
        <w:rPr>
          <w:rFonts w:cstheme="minorHAnsi"/>
          <w:color w:val="201F1E"/>
          <w:shd w:val="clear" w:color="auto" w:fill="FFFFFF"/>
        </w:rPr>
        <w:t xml:space="preserve">Capraro, V. </w:t>
      </w:r>
      <w:r w:rsidR="005C03D7">
        <w:rPr>
          <w:rFonts w:cstheme="minorHAnsi"/>
          <w:color w:val="201F1E"/>
          <w:shd w:val="clear" w:color="auto" w:fill="FFFFFF"/>
        </w:rPr>
        <w:t>and</w:t>
      </w:r>
      <w:r w:rsidRPr="00114DF0">
        <w:rPr>
          <w:rFonts w:cstheme="minorHAnsi"/>
          <w:color w:val="201F1E"/>
          <w:shd w:val="clear" w:color="auto" w:fill="FFFFFF"/>
        </w:rPr>
        <w:t xml:space="preserve"> Barcelo, H. (2015), “Group Size Effect on Cooperation in One-Shot Social Dilemmas II: Curvilinear Effect”. </w:t>
      </w:r>
      <w:r w:rsidRPr="00114DF0">
        <w:rPr>
          <w:rFonts w:cstheme="minorHAnsi"/>
          <w:i/>
          <w:color w:val="201F1E"/>
          <w:shd w:val="clear" w:color="auto" w:fill="FFFFFF"/>
        </w:rPr>
        <w:t>PLoS One</w:t>
      </w:r>
      <w:r w:rsidRPr="00114DF0">
        <w:rPr>
          <w:rFonts w:cstheme="minorHAnsi"/>
          <w:color w:val="201F1E"/>
          <w:shd w:val="clear" w:color="auto" w:fill="FFFFFF"/>
        </w:rPr>
        <w:t>, 10.</w:t>
      </w:r>
    </w:p>
    <w:p w14:paraId="5B579CD4" w14:textId="7AEB178B" w:rsidR="00DF6533" w:rsidRPr="00114DF0" w:rsidRDefault="00DF6533" w:rsidP="00C91ACB">
      <w:pPr>
        <w:jc w:val="both"/>
        <w:rPr>
          <w:rFonts w:cstheme="minorHAnsi"/>
        </w:rPr>
      </w:pPr>
      <w:r w:rsidRPr="00114DF0">
        <w:rPr>
          <w:rFonts w:cstheme="minorHAnsi"/>
        </w:rPr>
        <w:t xml:space="preserve">Cason, T. N., Sheremeta, R. M., </w:t>
      </w:r>
      <w:r w:rsidR="005C03D7">
        <w:rPr>
          <w:rFonts w:cstheme="minorHAnsi"/>
        </w:rPr>
        <w:t>and</w:t>
      </w:r>
      <w:r w:rsidRPr="00114DF0">
        <w:rPr>
          <w:rFonts w:cstheme="minorHAnsi"/>
        </w:rPr>
        <w:t xml:space="preserve"> Zhang, J. (2012), “Communication and efficiency in competitive coordination games”. </w:t>
      </w:r>
      <w:r w:rsidRPr="00114DF0">
        <w:rPr>
          <w:rFonts w:cstheme="minorHAnsi"/>
          <w:i/>
        </w:rPr>
        <w:t>Games and Economic Behavior</w:t>
      </w:r>
      <w:r w:rsidRPr="00114DF0">
        <w:rPr>
          <w:rFonts w:cstheme="minorHAnsi"/>
        </w:rPr>
        <w:t>, 76 (1), 26-43.</w:t>
      </w:r>
    </w:p>
    <w:p w14:paraId="4B286AEC" w14:textId="0931CDEF" w:rsidR="00DF6533" w:rsidRPr="00114DF0" w:rsidRDefault="00DF6533" w:rsidP="00C91ACB">
      <w:pPr>
        <w:jc w:val="both"/>
        <w:rPr>
          <w:rFonts w:cstheme="minorHAnsi"/>
        </w:rPr>
      </w:pPr>
      <w:r w:rsidRPr="00114DF0">
        <w:rPr>
          <w:rFonts w:cstheme="minorHAnsi"/>
        </w:rPr>
        <w:t xml:space="preserve">Chamberlin, J. (1974) “Provision of collective goods as a function of group size”.  </w:t>
      </w:r>
      <w:r w:rsidRPr="00114DF0">
        <w:rPr>
          <w:rFonts w:cstheme="minorHAnsi"/>
          <w:i/>
        </w:rPr>
        <w:t>American Political Science Review</w:t>
      </w:r>
      <w:r w:rsidR="001E178D">
        <w:rPr>
          <w:rFonts w:cstheme="minorHAnsi"/>
        </w:rPr>
        <w:t>, 68</w:t>
      </w:r>
      <w:r w:rsidRPr="00114DF0">
        <w:rPr>
          <w:rFonts w:cstheme="minorHAnsi"/>
        </w:rPr>
        <w:t>: 707-716.</w:t>
      </w:r>
    </w:p>
    <w:p w14:paraId="5F9CB178" w14:textId="7751BC1B" w:rsidR="00560E30" w:rsidRPr="0089238F" w:rsidRDefault="00560E30" w:rsidP="00C91ACB">
      <w:pPr>
        <w:jc w:val="both"/>
        <w:rPr>
          <w:rFonts w:cstheme="minorHAnsi"/>
        </w:rPr>
      </w:pPr>
      <w:r w:rsidRPr="0089238F">
        <w:rPr>
          <w:rFonts w:cstheme="minorHAnsi"/>
        </w:rPr>
        <w:t>Charness G and Dufwenberg M</w:t>
      </w:r>
      <w:r w:rsidR="005C03D7">
        <w:rPr>
          <w:rFonts w:cstheme="minorHAnsi"/>
        </w:rPr>
        <w:t>.</w:t>
      </w:r>
      <w:r w:rsidRPr="0089238F">
        <w:rPr>
          <w:rFonts w:cstheme="minorHAnsi"/>
        </w:rPr>
        <w:t xml:space="preserve"> (2006), “Promises and Partnership”, </w:t>
      </w:r>
      <w:r w:rsidRPr="0089238F">
        <w:rPr>
          <w:rFonts w:cstheme="minorHAnsi"/>
          <w:i/>
        </w:rPr>
        <w:t>Econometrica</w:t>
      </w:r>
      <w:r w:rsidRPr="0089238F">
        <w:rPr>
          <w:rFonts w:cstheme="minorHAnsi"/>
        </w:rPr>
        <w:t>, 74, 1579-1601.</w:t>
      </w:r>
    </w:p>
    <w:p w14:paraId="15FF99A9" w14:textId="7F207BF6" w:rsidR="00337009" w:rsidRPr="00337009" w:rsidRDefault="00337009" w:rsidP="00C91ACB">
      <w:pPr>
        <w:jc w:val="both"/>
        <w:rPr>
          <w:rFonts w:cstheme="minorHAnsi"/>
        </w:rPr>
      </w:pPr>
      <w:r>
        <w:rPr>
          <w:rFonts w:cstheme="minorHAnsi"/>
        </w:rPr>
        <w:t xml:space="preserve">Chen, J. and Houser, D. (2017), </w:t>
      </w:r>
      <w:r w:rsidRPr="0089238F">
        <w:rPr>
          <w:rFonts w:cstheme="minorHAnsi"/>
        </w:rPr>
        <w:t>“</w:t>
      </w:r>
      <w:r w:rsidRPr="00337009">
        <w:rPr>
          <w:rFonts w:cstheme="minorHAnsi"/>
        </w:rPr>
        <w:t>Promises and lies: can observers detect deception in written messages</w:t>
      </w:r>
      <w:r w:rsidRPr="0089238F">
        <w:rPr>
          <w:rFonts w:cstheme="minorHAnsi"/>
        </w:rPr>
        <w:t>”</w:t>
      </w:r>
      <w:r>
        <w:rPr>
          <w:rFonts w:cstheme="minorHAnsi"/>
        </w:rPr>
        <w:t xml:space="preserve">. </w:t>
      </w:r>
      <w:r>
        <w:rPr>
          <w:rFonts w:cstheme="minorHAnsi"/>
          <w:i/>
        </w:rPr>
        <w:t xml:space="preserve">Experimental Economics, </w:t>
      </w:r>
      <w:r>
        <w:rPr>
          <w:rFonts w:cstheme="minorHAnsi"/>
        </w:rPr>
        <w:t>20, 2, 396-419.</w:t>
      </w:r>
    </w:p>
    <w:p w14:paraId="1951267B" w14:textId="213F572A" w:rsidR="00560E30" w:rsidRPr="0089238F" w:rsidRDefault="00560E30" w:rsidP="00C91ACB">
      <w:pPr>
        <w:jc w:val="both"/>
        <w:rPr>
          <w:rFonts w:cstheme="minorHAnsi"/>
        </w:rPr>
      </w:pPr>
      <w:r w:rsidRPr="0089238F">
        <w:rPr>
          <w:rFonts w:cstheme="minorHAnsi"/>
        </w:rPr>
        <w:t>Cooper D</w:t>
      </w:r>
      <w:r w:rsidR="005C03D7">
        <w:rPr>
          <w:rFonts w:cstheme="minorHAnsi"/>
        </w:rPr>
        <w:t>.</w:t>
      </w:r>
      <w:r w:rsidRPr="0089238F">
        <w:rPr>
          <w:rFonts w:cstheme="minorHAnsi"/>
        </w:rPr>
        <w:t xml:space="preserve"> and Kagel J</w:t>
      </w:r>
      <w:r w:rsidR="005C03D7">
        <w:rPr>
          <w:rFonts w:cstheme="minorHAnsi"/>
        </w:rPr>
        <w:t>.</w:t>
      </w:r>
      <w:r w:rsidRPr="0089238F">
        <w:rPr>
          <w:rFonts w:cstheme="minorHAnsi"/>
        </w:rPr>
        <w:t>H</w:t>
      </w:r>
      <w:r w:rsidR="005C03D7">
        <w:rPr>
          <w:rFonts w:cstheme="minorHAnsi"/>
        </w:rPr>
        <w:t>.</w:t>
      </w:r>
      <w:r w:rsidRPr="0089238F">
        <w:rPr>
          <w:rFonts w:cstheme="minorHAnsi"/>
        </w:rPr>
        <w:t xml:space="preserve"> (2005), “Are Two Heads Better than One? Team versus Individual Play in Signaling Games”, </w:t>
      </w:r>
      <w:r w:rsidRPr="0089238F">
        <w:rPr>
          <w:rFonts w:cstheme="minorHAnsi"/>
          <w:i/>
        </w:rPr>
        <w:t>American Economic Review</w:t>
      </w:r>
      <w:r w:rsidRPr="0089238F">
        <w:rPr>
          <w:rFonts w:cstheme="minorHAnsi"/>
        </w:rPr>
        <w:t>, 95</w:t>
      </w:r>
      <w:r w:rsidR="00E57041" w:rsidRPr="0089238F">
        <w:rPr>
          <w:rFonts w:cstheme="minorHAnsi"/>
        </w:rPr>
        <w:t>, 477-</w:t>
      </w:r>
      <w:r w:rsidRPr="0089238F">
        <w:rPr>
          <w:rFonts w:cstheme="minorHAnsi"/>
        </w:rPr>
        <w:t>509.</w:t>
      </w:r>
    </w:p>
    <w:p w14:paraId="1EC60009" w14:textId="35B296FC" w:rsidR="0089238F" w:rsidRPr="0089238F" w:rsidRDefault="0089238F" w:rsidP="00C91ACB">
      <w:pPr>
        <w:jc w:val="both"/>
        <w:rPr>
          <w:rFonts w:cstheme="minorHAnsi"/>
        </w:rPr>
      </w:pPr>
      <w:r w:rsidRPr="0089238F">
        <w:rPr>
          <w:rFonts w:cstheme="minorHAnsi"/>
          <w:shd w:val="clear" w:color="auto" w:fill="FFFFFF"/>
        </w:rPr>
        <w:t>Cooper,</w:t>
      </w:r>
      <w:r w:rsidR="005C03D7">
        <w:rPr>
          <w:rFonts w:cstheme="minorHAnsi"/>
          <w:shd w:val="clear" w:color="auto" w:fill="FFFFFF"/>
        </w:rPr>
        <w:t xml:space="preserve"> R.</w:t>
      </w:r>
      <w:r w:rsidRPr="0089238F">
        <w:rPr>
          <w:rFonts w:cstheme="minorHAnsi"/>
          <w:shd w:val="clear" w:color="auto" w:fill="FFFFFF"/>
        </w:rPr>
        <w:t xml:space="preserve"> De</w:t>
      </w:r>
      <w:r>
        <w:rPr>
          <w:rFonts w:cstheme="minorHAnsi"/>
          <w:shd w:val="clear" w:color="auto" w:fill="FFFFFF"/>
        </w:rPr>
        <w:t xml:space="preserve"> </w:t>
      </w:r>
      <w:r w:rsidRPr="0089238F">
        <w:rPr>
          <w:rFonts w:cstheme="minorHAnsi"/>
          <w:shd w:val="clear" w:color="auto" w:fill="FFFFFF"/>
        </w:rPr>
        <w:t>Jong</w:t>
      </w:r>
      <w:r w:rsidR="005C03D7">
        <w:rPr>
          <w:rFonts w:cstheme="minorHAnsi"/>
          <w:shd w:val="clear" w:color="auto" w:fill="FFFFFF"/>
        </w:rPr>
        <w:t xml:space="preserve"> D.V.</w:t>
      </w:r>
      <w:r w:rsidRPr="0089238F">
        <w:rPr>
          <w:rFonts w:cstheme="minorHAnsi"/>
          <w:shd w:val="clear" w:color="auto" w:fill="FFFFFF"/>
        </w:rPr>
        <w:t>, Forsythe</w:t>
      </w:r>
      <w:r w:rsidR="005C03D7">
        <w:rPr>
          <w:rFonts w:cstheme="minorHAnsi"/>
          <w:shd w:val="clear" w:color="auto" w:fill="FFFFFF"/>
        </w:rPr>
        <w:t xml:space="preserve"> R.</w:t>
      </w:r>
      <w:r w:rsidRPr="0089238F">
        <w:rPr>
          <w:rFonts w:cstheme="minorHAnsi"/>
          <w:shd w:val="clear" w:color="auto" w:fill="FFFFFF"/>
        </w:rPr>
        <w:t xml:space="preserve"> </w:t>
      </w:r>
      <w:r w:rsidR="005C03D7">
        <w:rPr>
          <w:rFonts w:cstheme="minorHAnsi"/>
          <w:shd w:val="clear" w:color="auto" w:fill="FFFFFF"/>
        </w:rPr>
        <w:t>and</w:t>
      </w:r>
      <w:r w:rsidRPr="0089238F">
        <w:rPr>
          <w:rFonts w:cstheme="minorHAnsi"/>
          <w:shd w:val="clear" w:color="auto" w:fill="FFFFFF"/>
        </w:rPr>
        <w:t xml:space="preserve"> Ross</w:t>
      </w:r>
      <w:r w:rsidR="005C03D7">
        <w:rPr>
          <w:rFonts w:cstheme="minorHAnsi"/>
          <w:shd w:val="clear" w:color="auto" w:fill="FFFFFF"/>
        </w:rPr>
        <w:t xml:space="preserve"> T.W.</w:t>
      </w:r>
      <w:r w:rsidRPr="0089238F">
        <w:rPr>
          <w:rFonts w:cstheme="minorHAnsi"/>
          <w:shd w:val="clear" w:color="auto" w:fill="FFFFFF"/>
        </w:rPr>
        <w:t>, 1989, "Communication in the battle of the sexes game", RAND</w:t>
      </w:r>
    </w:p>
    <w:p w14:paraId="27F7229C" w14:textId="253C22A2" w:rsidR="00DF6533" w:rsidRPr="00114DF0" w:rsidRDefault="00DF6533" w:rsidP="00C91ACB">
      <w:pPr>
        <w:jc w:val="both"/>
        <w:rPr>
          <w:rFonts w:cstheme="minorHAnsi"/>
        </w:rPr>
      </w:pPr>
      <w:r w:rsidRPr="0089238F">
        <w:rPr>
          <w:rFonts w:cstheme="minorHAnsi"/>
        </w:rPr>
        <w:t>Crawford, V</w:t>
      </w:r>
      <w:r w:rsidR="000E08FB" w:rsidRPr="0089238F">
        <w:rPr>
          <w:rFonts w:cstheme="minorHAnsi"/>
        </w:rPr>
        <w:t>.</w:t>
      </w:r>
      <w:r w:rsidRPr="0089238F">
        <w:rPr>
          <w:rFonts w:cstheme="minorHAnsi"/>
        </w:rPr>
        <w:t xml:space="preserve"> (2019), Experiments on Cognition, Communication, Coordination, and Cooperation in Relationships. </w:t>
      </w:r>
      <w:r w:rsidRPr="0089238F">
        <w:rPr>
          <w:rFonts w:cstheme="minorHAnsi"/>
          <w:i/>
        </w:rPr>
        <w:t xml:space="preserve">Annual Review of </w:t>
      </w:r>
      <w:r w:rsidRPr="00114DF0">
        <w:rPr>
          <w:rFonts w:cstheme="minorHAnsi"/>
          <w:i/>
        </w:rPr>
        <w:t>Economics</w:t>
      </w:r>
      <w:r w:rsidRPr="00114DF0">
        <w:rPr>
          <w:rFonts w:cstheme="minorHAnsi"/>
        </w:rPr>
        <w:t xml:space="preserve">, 11, 167-191. </w:t>
      </w:r>
    </w:p>
    <w:p w14:paraId="4EF7732B" w14:textId="77777777" w:rsidR="00DF6533" w:rsidRPr="00114DF0" w:rsidRDefault="00DF6533" w:rsidP="00C91ACB">
      <w:pPr>
        <w:jc w:val="both"/>
        <w:rPr>
          <w:rFonts w:cstheme="minorHAnsi"/>
        </w:rPr>
      </w:pPr>
      <w:r w:rsidRPr="00114DF0">
        <w:rPr>
          <w:rFonts w:cstheme="minorHAnsi"/>
        </w:rPr>
        <w:t xml:space="preserve">Crawford, V. (1998), A Survey of Experiments on Communication via Cheap Talk. </w:t>
      </w:r>
      <w:r w:rsidRPr="00114DF0">
        <w:rPr>
          <w:rFonts w:cstheme="minorHAnsi"/>
          <w:i/>
        </w:rPr>
        <w:t>Journal of Economic Theory</w:t>
      </w:r>
      <w:r w:rsidRPr="00114DF0">
        <w:rPr>
          <w:rFonts w:cstheme="minorHAnsi"/>
        </w:rPr>
        <w:t>, 78, 2, 286-298.</w:t>
      </w:r>
    </w:p>
    <w:p w14:paraId="593E0703" w14:textId="537C0D60" w:rsidR="004C23EA" w:rsidRPr="00114DF0" w:rsidRDefault="004C23EA" w:rsidP="00C91ACB">
      <w:pPr>
        <w:autoSpaceDE w:val="0"/>
        <w:autoSpaceDN w:val="0"/>
        <w:adjustRightInd w:val="0"/>
        <w:jc w:val="both"/>
        <w:rPr>
          <w:rFonts w:cstheme="minorHAnsi"/>
        </w:rPr>
      </w:pPr>
      <w:r w:rsidRPr="00114DF0">
        <w:rPr>
          <w:rFonts w:cstheme="minorHAnsi"/>
        </w:rPr>
        <w:t>Crockett S</w:t>
      </w:r>
      <w:r w:rsidR="000E08FB" w:rsidRPr="00114DF0">
        <w:rPr>
          <w:rFonts w:cstheme="minorHAnsi"/>
        </w:rPr>
        <w:t>.</w:t>
      </w:r>
      <w:r w:rsidRPr="00114DF0">
        <w:rPr>
          <w:rFonts w:cstheme="minorHAnsi"/>
        </w:rPr>
        <w:t xml:space="preserve"> (2013), “Price Dynamics in General Equilibrium Experiments”, </w:t>
      </w:r>
      <w:r w:rsidRPr="00114DF0">
        <w:rPr>
          <w:rFonts w:cstheme="minorHAnsi"/>
          <w:i/>
        </w:rPr>
        <w:t>Journal of Economic Surveys</w:t>
      </w:r>
      <w:r w:rsidRPr="00114DF0">
        <w:rPr>
          <w:rFonts w:cstheme="minorHAnsi"/>
        </w:rPr>
        <w:t>, 27, 421-438.</w:t>
      </w:r>
    </w:p>
    <w:p w14:paraId="3B9FDF1F" w14:textId="401BFB54" w:rsidR="00CA7C6E" w:rsidRPr="00114DF0" w:rsidRDefault="00CA7C6E" w:rsidP="00C91ACB">
      <w:pPr>
        <w:autoSpaceDE w:val="0"/>
        <w:autoSpaceDN w:val="0"/>
        <w:adjustRightInd w:val="0"/>
        <w:jc w:val="both"/>
        <w:rPr>
          <w:rFonts w:cstheme="minorHAnsi"/>
        </w:rPr>
      </w:pPr>
      <w:r w:rsidRPr="00114DF0">
        <w:rPr>
          <w:rFonts w:cstheme="minorHAnsi"/>
        </w:rPr>
        <w:t>Crockett S</w:t>
      </w:r>
      <w:r w:rsidR="005C03D7">
        <w:rPr>
          <w:rFonts w:cstheme="minorHAnsi"/>
        </w:rPr>
        <w:t>.</w:t>
      </w:r>
      <w:r w:rsidRPr="00114DF0">
        <w:rPr>
          <w:rFonts w:cstheme="minorHAnsi"/>
        </w:rPr>
        <w:t>, Smith V</w:t>
      </w:r>
      <w:r w:rsidR="005C03D7">
        <w:rPr>
          <w:rFonts w:cstheme="minorHAnsi"/>
        </w:rPr>
        <w:t>.</w:t>
      </w:r>
      <w:r w:rsidRPr="00114DF0">
        <w:rPr>
          <w:rFonts w:cstheme="minorHAnsi"/>
        </w:rPr>
        <w:t>L</w:t>
      </w:r>
      <w:r w:rsidR="005C03D7">
        <w:rPr>
          <w:rFonts w:cstheme="minorHAnsi"/>
        </w:rPr>
        <w:t>.</w:t>
      </w:r>
      <w:r w:rsidRPr="00114DF0">
        <w:rPr>
          <w:rFonts w:cstheme="minorHAnsi"/>
        </w:rPr>
        <w:t xml:space="preserve"> and Wilson B</w:t>
      </w:r>
      <w:r w:rsidR="005C03D7">
        <w:rPr>
          <w:rFonts w:cstheme="minorHAnsi"/>
        </w:rPr>
        <w:t>.</w:t>
      </w:r>
      <w:r w:rsidRPr="00114DF0">
        <w:rPr>
          <w:rFonts w:cstheme="minorHAnsi"/>
        </w:rPr>
        <w:t>J</w:t>
      </w:r>
      <w:r w:rsidR="005C03D7">
        <w:rPr>
          <w:rFonts w:cstheme="minorHAnsi"/>
        </w:rPr>
        <w:t>.</w:t>
      </w:r>
      <w:r w:rsidRPr="00114DF0">
        <w:rPr>
          <w:rFonts w:cstheme="minorHAnsi"/>
        </w:rPr>
        <w:t xml:space="preserve"> (2009), “E</w:t>
      </w:r>
      <w:r w:rsidR="00CE7AE2" w:rsidRPr="00114DF0">
        <w:rPr>
          <w:rFonts w:cstheme="minorHAnsi"/>
        </w:rPr>
        <w:t>xchange and Specialisation as a Discovery</w:t>
      </w:r>
      <w:r w:rsidRPr="00114DF0">
        <w:rPr>
          <w:rFonts w:cstheme="minorHAnsi"/>
        </w:rPr>
        <w:t xml:space="preserve"> </w:t>
      </w:r>
      <w:r w:rsidR="00CE7AE2" w:rsidRPr="00114DF0">
        <w:rPr>
          <w:rFonts w:cstheme="minorHAnsi"/>
        </w:rPr>
        <w:t>Process</w:t>
      </w:r>
      <w:r w:rsidRPr="00114DF0">
        <w:rPr>
          <w:rFonts w:cstheme="minorHAnsi"/>
        </w:rPr>
        <w:t xml:space="preserve">”, </w:t>
      </w:r>
      <w:r w:rsidRPr="00114DF0">
        <w:rPr>
          <w:rFonts w:cstheme="minorHAnsi"/>
          <w:i/>
        </w:rPr>
        <w:t>Economic Journal,</w:t>
      </w:r>
      <w:r w:rsidR="00CE7AE2" w:rsidRPr="00114DF0">
        <w:rPr>
          <w:rFonts w:cstheme="minorHAnsi"/>
          <w:i/>
        </w:rPr>
        <w:t xml:space="preserve"> </w:t>
      </w:r>
      <w:r w:rsidRPr="00114DF0">
        <w:rPr>
          <w:rFonts w:cstheme="minorHAnsi"/>
        </w:rPr>
        <w:t>119, 1162-1188.</w:t>
      </w:r>
    </w:p>
    <w:p w14:paraId="04CD50C2" w14:textId="6AEC5F02" w:rsidR="00DF6533" w:rsidRPr="00114DF0" w:rsidRDefault="00DF6533" w:rsidP="00C91ACB">
      <w:pPr>
        <w:jc w:val="both"/>
        <w:rPr>
          <w:rFonts w:cstheme="minorHAnsi"/>
        </w:rPr>
      </w:pPr>
      <w:r w:rsidRPr="00114DF0">
        <w:rPr>
          <w:rFonts w:cstheme="minorHAnsi"/>
        </w:rPr>
        <w:t xml:space="preserve">Demmert, H. and Klein, D. B. (2003) “Experiment on Entrepreneurial Discovery: An Attempt to Demonstrate the Conjecture of Hayek and Kirzner.” </w:t>
      </w:r>
      <w:r w:rsidRPr="00114DF0">
        <w:rPr>
          <w:rFonts w:cstheme="minorHAnsi"/>
          <w:i/>
        </w:rPr>
        <w:t xml:space="preserve">Journal of Economic Behaviour </w:t>
      </w:r>
      <w:r w:rsidR="005C03D7">
        <w:rPr>
          <w:rFonts w:cstheme="minorHAnsi"/>
          <w:i/>
        </w:rPr>
        <w:t>and</w:t>
      </w:r>
      <w:r w:rsidRPr="00114DF0">
        <w:rPr>
          <w:rFonts w:cstheme="minorHAnsi"/>
          <w:i/>
        </w:rPr>
        <w:t xml:space="preserve"> Organization</w:t>
      </w:r>
      <w:r w:rsidRPr="00114DF0">
        <w:rPr>
          <w:rFonts w:cstheme="minorHAnsi"/>
        </w:rPr>
        <w:t>, 50, 295–310.</w:t>
      </w:r>
    </w:p>
    <w:p w14:paraId="009FCB5D" w14:textId="3C40AF14" w:rsidR="00AF4B84" w:rsidRPr="00114DF0" w:rsidRDefault="00AF4B84" w:rsidP="00C91ACB">
      <w:pPr>
        <w:jc w:val="both"/>
        <w:rPr>
          <w:rFonts w:cstheme="minorHAnsi"/>
        </w:rPr>
      </w:pPr>
      <w:r w:rsidRPr="00114DF0">
        <w:rPr>
          <w:rFonts w:cstheme="minorHAnsi"/>
        </w:rPr>
        <w:t xml:space="preserve">Dufwenberg, M., Sundaram R., and Butler, D. (2010), "Epiphany in the Game of 21," </w:t>
      </w:r>
      <w:r w:rsidRPr="00114DF0">
        <w:rPr>
          <w:rFonts w:cstheme="minorHAnsi"/>
          <w:i/>
        </w:rPr>
        <w:t xml:space="preserve">Journal of Economic Behavior </w:t>
      </w:r>
      <w:r w:rsidR="005C03D7">
        <w:rPr>
          <w:rFonts w:cstheme="minorHAnsi"/>
          <w:i/>
        </w:rPr>
        <w:t>and</w:t>
      </w:r>
      <w:r w:rsidRPr="00114DF0">
        <w:rPr>
          <w:rFonts w:cstheme="minorHAnsi"/>
          <w:i/>
        </w:rPr>
        <w:t xml:space="preserve"> Organization,</w:t>
      </w:r>
      <w:r w:rsidRPr="00114DF0">
        <w:rPr>
          <w:rFonts w:cstheme="minorHAnsi"/>
        </w:rPr>
        <w:t xml:space="preserve"> 75, 132-43.</w:t>
      </w:r>
    </w:p>
    <w:p w14:paraId="539FC983" w14:textId="6844D92A" w:rsidR="00DF6533" w:rsidRPr="00114DF0" w:rsidRDefault="00DF6533" w:rsidP="00C91ACB">
      <w:pPr>
        <w:jc w:val="both"/>
        <w:rPr>
          <w:rFonts w:cstheme="minorHAnsi"/>
        </w:rPr>
      </w:pPr>
      <w:r w:rsidRPr="00114DF0">
        <w:rPr>
          <w:rFonts w:cstheme="minorHAnsi"/>
        </w:rPr>
        <w:t xml:space="preserve">Erev, I., </w:t>
      </w:r>
      <w:r w:rsidR="005C03D7">
        <w:rPr>
          <w:rFonts w:cstheme="minorHAnsi"/>
        </w:rPr>
        <w:t>and</w:t>
      </w:r>
      <w:r w:rsidRPr="00114DF0">
        <w:rPr>
          <w:rFonts w:cstheme="minorHAnsi"/>
        </w:rPr>
        <w:t xml:space="preserve"> Rapoport, A. (1998), “Coordination, “magic,” and reinforcement learning in a market entry game”. </w:t>
      </w:r>
      <w:r w:rsidRPr="00114DF0">
        <w:rPr>
          <w:rFonts w:cstheme="minorHAnsi"/>
          <w:i/>
        </w:rPr>
        <w:t>Games and Economic behavior</w:t>
      </w:r>
      <w:r w:rsidRPr="00114DF0">
        <w:rPr>
          <w:rFonts w:cstheme="minorHAnsi"/>
        </w:rPr>
        <w:t xml:space="preserve">, 23(2), 146-175), </w:t>
      </w:r>
    </w:p>
    <w:p w14:paraId="340298C8" w14:textId="0A641D42" w:rsidR="00DF6533" w:rsidRPr="00114DF0" w:rsidRDefault="001E178D" w:rsidP="00C91ACB">
      <w:pPr>
        <w:jc w:val="both"/>
        <w:rPr>
          <w:rFonts w:cstheme="minorHAnsi"/>
        </w:rPr>
      </w:pPr>
      <w:r>
        <w:rPr>
          <w:rFonts w:cstheme="minorHAnsi"/>
        </w:rPr>
        <w:t xml:space="preserve">Evdokimov, P., </w:t>
      </w:r>
      <w:r w:rsidR="00DF6533" w:rsidRPr="00114DF0">
        <w:rPr>
          <w:rFonts w:cstheme="minorHAnsi"/>
        </w:rPr>
        <w:t xml:space="preserve">Garfagnini, U. (2019), “Communication and behavior in organizations: An experiment. </w:t>
      </w:r>
      <w:r w:rsidR="00DF6533" w:rsidRPr="00006400">
        <w:rPr>
          <w:rFonts w:cstheme="minorHAnsi"/>
          <w:i/>
        </w:rPr>
        <w:t>Quantitative Economics</w:t>
      </w:r>
      <w:r w:rsidR="00DF6533" w:rsidRPr="00114DF0">
        <w:rPr>
          <w:rFonts w:cstheme="minorHAnsi"/>
        </w:rPr>
        <w:t xml:space="preserve">”, </w:t>
      </w:r>
      <w:r w:rsidR="00DF6533" w:rsidRPr="00006400">
        <w:rPr>
          <w:rFonts w:cstheme="minorHAnsi"/>
        </w:rPr>
        <w:t>10 : 775–801.</w:t>
      </w:r>
    </w:p>
    <w:p w14:paraId="7F3F8AB7" w14:textId="7FF95842" w:rsidR="00560E30" w:rsidRPr="00114DF0" w:rsidRDefault="00560E30" w:rsidP="00C91ACB">
      <w:pPr>
        <w:autoSpaceDE w:val="0"/>
        <w:autoSpaceDN w:val="0"/>
        <w:adjustRightInd w:val="0"/>
        <w:jc w:val="both"/>
        <w:rPr>
          <w:rFonts w:cstheme="minorHAnsi"/>
        </w:rPr>
      </w:pPr>
      <w:r w:rsidRPr="00114DF0">
        <w:rPr>
          <w:rFonts w:cstheme="minorHAnsi"/>
        </w:rPr>
        <w:t>Goeree J</w:t>
      </w:r>
      <w:r w:rsidR="005C03D7">
        <w:rPr>
          <w:rFonts w:cstheme="minorHAnsi"/>
        </w:rPr>
        <w:t>.</w:t>
      </w:r>
      <w:r w:rsidRPr="00114DF0">
        <w:rPr>
          <w:rFonts w:cstheme="minorHAnsi"/>
        </w:rPr>
        <w:t>K</w:t>
      </w:r>
      <w:r w:rsidR="005C03D7">
        <w:rPr>
          <w:rFonts w:cstheme="minorHAnsi"/>
        </w:rPr>
        <w:t>.</w:t>
      </w:r>
      <w:r w:rsidRPr="00114DF0">
        <w:rPr>
          <w:rFonts w:cstheme="minorHAnsi"/>
        </w:rPr>
        <w:t xml:space="preserve"> and Yariv I</w:t>
      </w:r>
      <w:r w:rsidR="005C03D7">
        <w:rPr>
          <w:rFonts w:cstheme="minorHAnsi"/>
        </w:rPr>
        <w:t>.</w:t>
      </w:r>
      <w:r w:rsidRPr="00114DF0">
        <w:rPr>
          <w:rFonts w:cstheme="minorHAnsi"/>
        </w:rPr>
        <w:t xml:space="preserve"> (2011), “An experimental study of collective deliberation”,</w:t>
      </w:r>
      <w:r w:rsidRPr="00114DF0">
        <w:rPr>
          <w:rFonts w:cstheme="minorHAnsi"/>
          <w:i/>
        </w:rPr>
        <w:t xml:space="preserve"> Econometrica</w:t>
      </w:r>
      <w:r w:rsidRPr="00114DF0">
        <w:rPr>
          <w:rFonts w:cstheme="minorHAnsi"/>
        </w:rPr>
        <w:t>, 893</w:t>
      </w:r>
      <w:r w:rsidR="00E57041" w:rsidRPr="00114DF0">
        <w:rPr>
          <w:rFonts w:cstheme="minorHAnsi"/>
        </w:rPr>
        <w:t>-</w:t>
      </w:r>
      <w:r w:rsidRPr="00114DF0">
        <w:rPr>
          <w:rFonts w:cstheme="minorHAnsi"/>
        </w:rPr>
        <w:t>921.</w:t>
      </w:r>
    </w:p>
    <w:p w14:paraId="36D3C4F9" w14:textId="6389AE73" w:rsidR="00DF6533" w:rsidRPr="00114DF0" w:rsidRDefault="00DF6533" w:rsidP="00C91ACB">
      <w:pPr>
        <w:jc w:val="both"/>
        <w:rPr>
          <w:rFonts w:cstheme="minorHAnsi"/>
          <w:color w:val="201F1E"/>
          <w:shd w:val="clear" w:color="auto" w:fill="FFFFFF"/>
        </w:rPr>
      </w:pPr>
      <w:r w:rsidRPr="00114DF0">
        <w:rPr>
          <w:rFonts w:cstheme="minorHAnsi"/>
          <w:color w:val="201F1E"/>
          <w:shd w:val="clear" w:color="auto" w:fill="FFFFFF"/>
        </w:rPr>
        <w:lastRenderedPageBreak/>
        <w:t xml:space="preserve">Grujić, J., Eke, B., Cabrales, A., Cuesta, J. A. </w:t>
      </w:r>
      <w:r w:rsidR="005C03D7">
        <w:rPr>
          <w:rFonts w:cstheme="minorHAnsi"/>
          <w:color w:val="201F1E"/>
          <w:shd w:val="clear" w:color="auto" w:fill="FFFFFF"/>
        </w:rPr>
        <w:t>and</w:t>
      </w:r>
      <w:r w:rsidRPr="00114DF0">
        <w:rPr>
          <w:rFonts w:cstheme="minorHAnsi"/>
          <w:color w:val="201F1E"/>
          <w:shd w:val="clear" w:color="auto" w:fill="FFFFFF"/>
        </w:rPr>
        <w:t xml:space="preserve"> Sànchez, A. “Three is a crowd in iterated prisoner's dilemmas: experimental evidence on reciprocal behavior”</w:t>
      </w:r>
      <w:r w:rsidRPr="00114DF0">
        <w:rPr>
          <w:rFonts w:cstheme="minorHAnsi"/>
          <w:i/>
          <w:color w:val="201F1E"/>
          <w:shd w:val="clear" w:color="auto" w:fill="FFFFFF"/>
        </w:rPr>
        <w:t>. Sci Rep 2</w:t>
      </w:r>
      <w:r w:rsidRPr="00114DF0">
        <w:rPr>
          <w:rFonts w:cstheme="minorHAnsi"/>
          <w:color w:val="201F1E"/>
          <w:shd w:val="clear" w:color="auto" w:fill="FFFFFF"/>
        </w:rPr>
        <w:t>.</w:t>
      </w:r>
    </w:p>
    <w:p w14:paraId="75385B25" w14:textId="77777777" w:rsidR="00DF6533" w:rsidRPr="00114DF0" w:rsidRDefault="00DF6533" w:rsidP="00C91ACB">
      <w:pPr>
        <w:jc w:val="both"/>
        <w:rPr>
          <w:rFonts w:cstheme="minorHAnsi"/>
        </w:rPr>
      </w:pPr>
      <w:r w:rsidRPr="00114DF0">
        <w:rPr>
          <w:rFonts w:cstheme="minorHAnsi"/>
        </w:rPr>
        <w:t xml:space="preserve">Hardin, R. (1982), </w:t>
      </w:r>
      <w:r w:rsidRPr="00114DF0">
        <w:rPr>
          <w:rFonts w:cstheme="minorHAnsi"/>
          <w:i/>
        </w:rPr>
        <w:t>Collective Action</w:t>
      </w:r>
      <w:r w:rsidRPr="00114DF0">
        <w:rPr>
          <w:rFonts w:cstheme="minorHAnsi"/>
        </w:rPr>
        <w:t>. Johns Hopkins University Press, Baltimore.</w:t>
      </w:r>
    </w:p>
    <w:p w14:paraId="0E0DA0B7" w14:textId="4B1E52F3" w:rsidR="00DF6533" w:rsidRPr="00114DF0" w:rsidRDefault="00DF6533" w:rsidP="00C91ACB">
      <w:pPr>
        <w:jc w:val="both"/>
        <w:rPr>
          <w:rFonts w:cstheme="minorHAnsi"/>
        </w:rPr>
      </w:pPr>
      <w:r w:rsidRPr="00114DF0">
        <w:rPr>
          <w:rFonts w:cstheme="minorHAnsi"/>
        </w:rPr>
        <w:t>Ham</w:t>
      </w:r>
      <w:r w:rsidR="005C03D7">
        <w:rPr>
          <w:rFonts w:cstheme="minorHAnsi"/>
        </w:rPr>
        <w:t xml:space="preserve">man, J and </w:t>
      </w:r>
      <w:r w:rsidRPr="00114DF0">
        <w:rPr>
          <w:rFonts w:cstheme="minorHAnsi"/>
        </w:rPr>
        <w:t xml:space="preserve">Martínez-Carrasco </w:t>
      </w:r>
      <w:r w:rsidR="005C03D7">
        <w:rPr>
          <w:rFonts w:cstheme="minorHAnsi"/>
        </w:rPr>
        <w:t>M.A.</w:t>
      </w:r>
      <w:r w:rsidR="001E178D">
        <w:rPr>
          <w:rFonts w:cstheme="minorHAnsi"/>
        </w:rPr>
        <w:t xml:space="preserve"> </w:t>
      </w:r>
      <w:r w:rsidRPr="00114DF0">
        <w:rPr>
          <w:rFonts w:cstheme="minorHAnsi"/>
        </w:rPr>
        <w:t xml:space="preserve">(2018), “Delegation and Team Selection in Organizations: An Experimental Study,” Working Paper. </w:t>
      </w:r>
    </w:p>
    <w:p w14:paraId="3BDB5323" w14:textId="7939F8EB" w:rsidR="00DF6533" w:rsidRPr="00114DF0" w:rsidRDefault="005C03D7" w:rsidP="00C91ACB">
      <w:pPr>
        <w:jc w:val="both"/>
        <w:rPr>
          <w:rFonts w:cstheme="minorHAnsi"/>
        </w:rPr>
      </w:pPr>
      <w:r>
        <w:rPr>
          <w:rFonts w:cstheme="minorHAnsi"/>
        </w:rPr>
        <w:t xml:space="preserve">Hayek, F.A., </w:t>
      </w:r>
      <w:r w:rsidR="00DF6533" w:rsidRPr="00114DF0">
        <w:rPr>
          <w:rFonts w:cstheme="minorHAnsi"/>
        </w:rPr>
        <w:t>(</w:t>
      </w:r>
      <w:r w:rsidR="00485185" w:rsidRPr="00114DF0">
        <w:rPr>
          <w:rFonts w:cstheme="minorHAnsi"/>
        </w:rPr>
        <w:t>1</w:t>
      </w:r>
      <w:r w:rsidR="00DF6533" w:rsidRPr="00114DF0">
        <w:rPr>
          <w:rFonts w:cstheme="minorHAnsi"/>
        </w:rPr>
        <w:t>945), "The Use of Knowledge in Society</w:t>
      </w:r>
      <w:r w:rsidR="00DF6533" w:rsidRPr="00114DF0">
        <w:rPr>
          <w:rFonts w:cstheme="minorHAnsi"/>
          <w:i/>
        </w:rPr>
        <w:t>". The American Economic Review</w:t>
      </w:r>
      <w:r w:rsidR="00DF6533" w:rsidRPr="00114DF0">
        <w:rPr>
          <w:rFonts w:cstheme="minorHAnsi"/>
        </w:rPr>
        <w:t>. 35 (4): 519–530</w:t>
      </w:r>
    </w:p>
    <w:p w14:paraId="68114A91" w14:textId="6189167F" w:rsidR="00DF6533" w:rsidRPr="00114DF0" w:rsidRDefault="00DF6533" w:rsidP="00C91ACB">
      <w:pPr>
        <w:jc w:val="both"/>
        <w:rPr>
          <w:rFonts w:cstheme="minorHAnsi"/>
        </w:rPr>
      </w:pPr>
      <w:r w:rsidRPr="00114DF0">
        <w:rPr>
          <w:rFonts w:cstheme="minorHAnsi"/>
        </w:rPr>
        <w:t xml:space="preserve">Hayek, F.A., </w:t>
      </w:r>
      <w:r w:rsidR="00485185" w:rsidRPr="00114DF0">
        <w:rPr>
          <w:rFonts w:cstheme="minorHAnsi"/>
        </w:rPr>
        <w:t>(</w:t>
      </w:r>
      <w:r w:rsidRPr="00114DF0">
        <w:rPr>
          <w:rFonts w:cstheme="minorHAnsi"/>
        </w:rPr>
        <w:t>1978</w:t>
      </w:r>
      <w:r w:rsidR="00485185" w:rsidRPr="00114DF0">
        <w:rPr>
          <w:rFonts w:cstheme="minorHAnsi"/>
        </w:rPr>
        <w:t>),</w:t>
      </w:r>
      <w:r w:rsidRPr="00114DF0">
        <w:rPr>
          <w:rFonts w:cstheme="minorHAnsi"/>
        </w:rPr>
        <w:t xml:space="preserve"> Competition as a discovery procedure. In: </w:t>
      </w:r>
      <w:r w:rsidRPr="00114DF0">
        <w:rPr>
          <w:rFonts w:cstheme="minorHAnsi"/>
          <w:i/>
        </w:rPr>
        <w:t>New Studies in Philosophy, Politics, Economics and the History of Ideas</w:t>
      </w:r>
      <w:r w:rsidRPr="00114DF0">
        <w:rPr>
          <w:rFonts w:cstheme="minorHAnsi"/>
        </w:rPr>
        <w:t>. University of Chicago Press, Chicago, pp. 179–190.</w:t>
      </w:r>
    </w:p>
    <w:p w14:paraId="6C2D46C9" w14:textId="39B1A6A6" w:rsidR="000E08FB" w:rsidRPr="00114DF0" w:rsidRDefault="000E08FB" w:rsidP="00C91ACB">
      <w:pPr>
        <w:jc w:val="both"/>
        <w:rPr>
          <w:rFonts w:cstheme="minorHAnsi"/>
          <w:color w:val="201F1E"/>
          <w:shd w:val="clear" w:color="auto" w:fill="FFFFFF"/>
        </w:rPr>
      </w:pPr>
      <w:r w:rsidRPr="00114DF0">
        <w:rPr>
          <w:rFonts w:cstheme="minorHAnsi"/>
          <w:color w:val="201F1E"/>
          <w:shd w:val="clear" w:color="auto" w:fill="FFFFFF"/>
        </w:rPr>
        <w:t xml:space="preserve">Houser, D. and Xiao E. (2011), “Classification of natural language messages using a coordination game”. </w:t>
      </w:r>
      <w:r w:rsidRPr="00114DF0">
        <w:rPr>
          <w:rFonts w:cstheme="minorHAnsi"/>
          <w:i/>
          <w:color w:val="201F1E"/>
          <w:shd w:val="clear" w:color="auto" w:fill="FFFFFF"/>
        </w:rPr>
        <w:t>Experimental Economics</w:t>
      </w:r>
      <w:r w:rsidRPr="00114DF0">
        <w:rPr>
          <w:rFonts w:cstheme="minorHAnsi"/>
          <w:color w:val="201F1E"/>
          <w:shd w:val="clear" w:color="auto" w:fill="FFFFFF"/>
        </w:rPr>
        <w:t xml:space="preserve">, 14, 1-14. </w:t>
      </w:r>
    </w:p>
    <w:p w14:paraId="7A66893E" w14:textId="0B74D5ED" w:rsidR="00DF6533" w:rsidRPr="00114DF0" w:rsidRDefault="00DF6533" w:rsidP="00C91ACB">
      <w:pPr>
        <w:jc w:val="both"/>
        <w:rPr>
          <w:rFonts w:cstheme="minorHAnsi"/>
          <w:color w:val="201F1E"/>
          <w:shd w:val="clear" w:color="auto" w:fill="FFFFFF"/>
        </w:rPr>
      </w:pPr>
      <w:r w:rsidRPr="00114DF0">
        <w:rPr>
          <w:rFonts w:cstheme="minorHAnsi"/>
          <w:color w:val="201F1E"/>
          <w:shd w:val="clear" w:color="auto" w:fill="FFFFFF"/>
        </w:rPr>
        <w:t xml:space="preserve">Isaac, M. R., Walker, J. M. </w:t>
      </w:r>
      <w:r w:rsidR="005C03D7">
        <w:rPr>
          <w:rFonts w:cstheme="minorHAnsi"/>
          <w:color w:val="201F1E"/>
          <w:shd w:val="clear" w:color="auto" w:fill="FFFFFF"/>
        </w:rPr>
        <w:t>and</w:t>
      </w:r>
      <w:r w:rsidRPr="00114DF0">
        <w:rPr>
          <w:rFonts w:cstheme="minorHAnsi"/>
          <w:color w:val="201F1E"/>
          <w:shd w:val="clear" w:color="auto" w:fill="FFFFFF"/>
        </w:rPr>
        <w:t xml:space="preserve"> Williams, A. W. (1994) “Group size and the voluntary provision of public goods”. </w:t>
      </w:r>
      <w:r w:rsidRPr="00114DF0">
        <w:rPr>
          <w:rFonts w:cstheme="minorHAnsi"/>
          <w:i/>
          <w:color w:val="201F1E"/>
          <w:shd w:val="clear" w:color="auto" w:fill="FFFFFF"/>
        </w:rPr>
        <w:t>J Public Economics</w:t>
      </w:r>
      <w:r w:rsidRPr="00114DF0">
        <w:rPr>
          <w:rFonts w:cstheme="minorHAnsi"/>
          <w:color w:val="201F1E"/>
          <w:shd w:val="clear" w:color="auto" w:fill="FFFFFF"/>
        </w:rPr>
        <w:t xml:space="preserve">, 54: 1–36. </w:t>
      </w:r>
    </w:p>
    <w:p w14:paraId="4AAC174B" w14:textId="0CB14A80" w:rsidR="00DF6533" w:rsidRPr="00114DF0" w:rsidRDefault="00DF6533" w:rsidP="00C91ACB">
      <w:pPr>
        <w:jc w:val="both"/>
        <w:rPr>
          <w:rFonts w:cstheme="minorHAnsi"/>
        </w:rPr>
      </w:pPr>
      <w:r w:rsidRPr="00FD0995">
        <w:rPr>
          <w:rFonts w:cstheme="minorHAnsi"/>
        </w:rPr>
        <w:t>Isoni, A., Poulsen, A., Sugden, R. Tsutsui, K. (2013), « </w:t>
      </w:r>
      <w:r w:rsidRPr="00114DF0">
        <w:rPr>
          <w:rFonts w:cstheme="minorHAnsi"/>
        </w:rPr>
        <w:t xml:space="preserve">Focal points in tacit bargaining problems: Experimental evidence”. </w:t>
      </w:r>
      <w:r w:rsidRPr="00114DF0">
        <w:rPr>
          <w:rFonts w:cstheme="minorHAnsi"/>
          <w:i/>
        </w:rPr>
        <w:t>European Economic Review</w:t>
      </w:r>
      <w:r w:rsidRPr="00114DF0">
        <w:rPr>
          <w:rFonts w:cstheme="minorHAnsi"/>
        </w:rPr>
        <w:t>. 59: 167–188.</w:t>
      </w:r>
    </w:p>
    <w:p w14:paraId="0883BB10" w14:textId="3C8B5223" w:rsidR="005E1BE2" w:rsidRPr="00114DF0" w:rsidRDefault="005E1BE2" w:rsidP="00C91ACB">
      <w:pPr>
        <w:jc w:val="both"/>
        <w:rPr>
          <w:rFonts w:cstheme="minorHAnsi"/>
        </w:rPr>
      </w:pPr>
      <w:r w:rsidRPr="00114DF0">
        <w:rPr>
          <w:rFonts w:cstheme="minorHAnsi"/>
        </w:rPr>
        <w:t xml:space="preserve">Kahneman, D., Slovic, P.,  and Tversky, A. (1982), </w:t>
      </w:r>
      <w:r w:rsidRPr="00114DF0">
        <w:rPr>
          <w:rFonts w:cstheme="minorHAnsi"/>
          <w:i/>
        </w:rPr>
        <w:t xml:space="preserve">Judgment under uncertainty: Heuristics and biases. </w:t>
      </w:r>
      <w:r w:rsidRPr="00114DF0">
        <w:rPr>
          <w:rFonts w:cstheme="minorHAnsi"/>
        </w:rPr>
        <w:t>Cambridge University Press, Cambridge.</w:t>
      </w:r>
    </w:p>
    <w:p w14:paraId="4706772E" w14:textId="77777777" w:rsidR="00DF6533" w:rsidRPr="00114DF0" w:rsidRDefault="00DF6533" w:rsidP="00C91ACB">
      <w:pPr>
        <w:jc w:val="both"/>
        <w:rPr>
          <w:rFonts w:cstheme="minorHAnsi"/>
        </w:rPr>
      </w:pPr>
      <w:r w:rsidRPr="00114DF0">
        <w:rPr>
          <w:rFonts w:cstheme="minorHAnsi"/>
        </w:rPr>
        <w:t xml:space="preserve">Kimbrough, E., Smith L., S., and Wilson, B., J., (2008), “Historical Property Rights, Sociality, and the Emergence of Impersonal Exchange in Long-Distance Trade”. </w:t>
      </w:r>
      <w:r w:rsidRPr="00114DF0">
        <w:rPr>
          <w:rFonts w:cstheme="minorHAnsi"/>
          <w:i/>
        </w:rPr>
        <w:t>American Economic Review</w:t>
      </w:r>
      <w:r w:rsidRPr="00114DF0">
        <w:rPr>
          <w:rFonts w:cstheme="minorHAnsi"/>
        </w:rPr>
        <w:t>, 98, 3, 1009-1039.</w:t>
      </w:r>
    </w:p>
    <w:p w14:paraId="5E16FEDE" w14:textId="3A8FBBFD" w:rsidR="00DF6533" w:rsidRPr="00114DF0" w:rsidRDefault="005C03D7" w:rsidP="00C91ACB">
      <w:pPr>
        <w:jc w:val="both"/>
        <w:rPr>
          <w:rFonts w:cstheme="minorHAnsi"/>
        </w:rPr>
      </w:pPr>
      <w:r>
        <w:rPr>
          <w:rFonts w:cstheme="minorHAnsi"/>
        </w:rPr>
        <w:t>Kirzner, I.M., (1985),</w:t>
      </w:r>
      <w:r w:rsidR="00DF6533" w:rsidRPr="00114DF0">
        <w:rPr>
          <w:rFonts w:cstheme="minorHAnsi"/>
        </w:rPr>
        <w:t xml:space="preserve"> </w:t>
      </w:r>
      <w:r w:rsidR="00DF6533" w:rsidRPr="00114DF0">
        <w:rPr>
          <w:rFonts w:cstheme="minorHAnsi"/>
          <w:i/>
        </w:rPr>
        <w:t>Discovery and the Capitalist Process</w:t>
      </w:r>
      <w:r w:rsidR="00DF6533" w:rsidRPr="00114DF0">
        <w:rPr>
          <w:rFonts w:cstheme="minorHAnsi"/>
        </w:rPr>
        <w:t>. University of Chicago Press, Chicago.</w:t>
      </w:r>
    </w:p>
    <w:p w14:paraId="6DCA7811" w14:textId="54AFCAC5" w:rsidR="00CB0478" w:rsidRPr="00114DF0" w:rsidRDefault="00CB0478" w:rsidP="00C91ACB">
      <w:pPr>
        <w:jc w:val="both"/>
        <w:rPr>
          <w:rFonts w:cstheme="minorHAnsi"/>
          <w:i/>
        </w:rPr>
      </w:pPr>
      <w:r w:rsidRPr="00114DF0">
        <w:rPr>
          <w:rFonts w:cstheme="minorHAnsi"/>
        </w:rPr>
        <w:t>Levy, D</w:t>
      </w:r>
      <w:r w:rsidR="005C03D7">
        <w:rPr>
          <w:rFonts w:cstheme="minorHAnsi"/>
        </w:rPr>
        <w:t>.</w:t>
      </w:r>
      <w:r w:rsidRPr="00114DF0">
        <w:rPr>
          <w:rFonts w:cstheme="minorHAnsi"/>
        </w:rPr>
        <w:t xml:space="preserve"> (1997), “Adam Smith's rational choice linguistics”, </w:t>
      </w:r>
      <w:r w:rsidRPr="00114DF0">
        <w:rPr>
          <w:rFonts w:cstheme="minorHAnsi"/>
          <w:i/>
        </w:rPr>
        <w:t>Economic Inquiry,</w:t>
      </w:r>
      <w:r w:rsidRPr="00114DF0">
        <w:rPr>
          <w:rFonts w:cstheme="minorHAnsi"/>
        </w:rPr>
        <w:t xml:space="preserve"> 35,</w:t>
      </w:r>
      <w:r w:rsidR="001E178D">
        <w:rPr>
          <w:rFonts w:cstheme="minorHAnsi"/>
        </w:rPr>
        <w:t xml:space="preserve"> </w:t>
      </w:r>
      <w:r w:rsidRPr="00114DF0">
        <w:rPr>
          <w:rFonts w:cstheme="minorHAnsi"/>
        </w:rPr>
        <w:t>3, 672-678.</w:t>
      </w:r>
      <w:r w:rsidRPr="00114DF0">
        <w:rPr>
          <w:rFonts w:cstheme="minorHAnsi"/>
          <w:i/>
        </w:rPr>
        <w:t xml:space="preserve"> </w:t>
      </w:r>
    </w:p>
    <w:p w14:paraId="1F55EF01" w14:textId="09C4D28C" w:rsidR="00DF6533" w:rsidRPr="00114DF0" w:rsidRDefault="005C03D7" w:rsidP="00C91ACB">
      <w:pPr>
        <w:jc w:val="both"/>
        <w:rPr>
          <w:rFonts w:cstheme="minorHAnsi"/>
        </w:rPr>
      </w:pPr>
      <w:r>
        <w:rPr>
          <w:rFonts w:cstheme="minorHAnsi"/>
        </w:rPr>
        <w:t>McGuire, M.</w:t>
      </w:r>
      <w:r w:rsidR="00DF6533" w:rsidRPr="00114DF0">
        <w:rPr>
          <w:rFonts w:cstheme="minorHAnsi"/>
        </w:rPr>
        <w:t xml:space="preserve">C. (1974), “Group size, group homogeneity, and the aggregate provision of a pure public good under Cournot behaviour. </w:t>
      </w:r>
      <w:r w:rsidR="00DF6533" w:rsidRPr="00114DF0">
        <w:rPr>
          <w:rFonts w:cstheme="minorHAnsi"/>
          <w:i/>
        </w:rPr>
        <w:t>Public Choice</w:t>
      </w:r>
      <w:r w:rsidR="00DF6533" w:rsidRPr="00114DF0">
        <w:rPr>
          <w:rFonts w:cstheme="minorHAnsi"/>
        </w:rPr>
        <w:t>, 18: 107-126.</w:t>
      </w:r>
    </w:p>
    <w:p w14:paraId="48EDA749" w14:textId="77777777" w:rsidR="00DF6533" w:rsidRPr="00114DF0" w:rsidRDefault="00DF6533" w:rsidP="00C91ACB">
      <w:pPr>
        <w:jc w:val="both"/>
        <w:rPr>
          <w:rFonts w:cstheme="minorHAnsi"/>
        </w:rPr>
      </w:pPr>
      <w:r w:rsidRPr="00114DF0">
        <w:rPr>
          <w:rFonts w:cstheme="minorHAnsi"/>
        </w:rPr>
        <w:t xml:space="preserve">Mehta, J., Starmer, C., Sugden, R. (1994), “Focal points in pure coordination games: An experimental investigation”. </w:t>
      </w:r>
      <w:r w:rsidRPr="00114DF0">
        <w:rPr>
          <w:rFonts w:cstheme="minorHAnsi"/>
          <w:i/>
        </w:rPr>
        <w:t>Theory and Decision</w:t>
      </w:r>
      <w:r w:rsidRPr="00114DF0">
        <w:rPr>
          <w:rFonts w:cstheme="minorHAnsi"/>
        </w:rPr>
        <w:t>. 36 (2): 163–185.</w:t>
      </w:r>
    </w:p>
    <w:p w14:paraId="32D5F3D2" w14:textId="16D6C91A" w:rsidR="00DF6533" w:rsidRPr="00114DF0" w:rsidRDefault="00DF6533" w:rsidP="00C91ACB">
      <w:pPr>
        <w:jc w:val="both"/>
        <w:rPr>
          <w:rFonts w:cstheme="minorHAnsi"/>
        </w:rPr>
      </w:pPr>
      <w:r w:rsidRPr="00114DF0">
        <w:rPr>
          <w:rFonts w:cstheme="minorHAnsi"/>
        </w:rPr>
        <w:t>Menger, C. (1985</w:t>
      </w:r>
      <w:r w:rsidRPr="00114DF0">
        <w:rPr>
          <w:rFonts w:cstheme="minorHAnsi"/>
          <w:i/>
        </w:rPr>
        <w:t>), Investigations into the Method of the Social Sciences with Special Reference to Economics</w:t>
      </w:r>
      <w:r w:rsidRPr="00114DF0">
        <w:rPr>
          <w:rFonts w:cstheme="minorHAnsi"/>
        </w:rPr>
        <w:t xml:space="preserve">, (L. Schneider, ed., F. Nock, translator), New York: NYU Press. </w:t>
      </w:r>
    </w:p>
    <w:p w14:paraId="43B9823F" w14:textId="55120759" w:rsidR="00560E30" w:rsidRPr="00114DF0" w:rsidRDefault="00560E30" w:rsidP="00C91ACB">
      <w:pPr>
        <w:autoSpaceDE w:val="0"/>
        <w:autoSpaceDN w:val="0"/>
        <w:adjustRightInd w:val="0"/>
        <w:jc w:val="both"/>
        <w:rPr>
          <w:rFonts w:cstheme="minorHAnsi"/>
        </w:rPr>
      </w:pPr>
      <w:r w:rsidRPr="00114DF0">
        <w:rPr>
          <w:rFonts w:cstheme="minorHAnsi"/>
        </w:rPr>
        <w:t>Moellers C</w:t>
      </w:r>
      <w:r w:rsidR="005C03D7">
        <w:rPr>
          <w:rFonts w:cstheme="minorHAnsi"/>
        </w:rPr>
        <w:t>.</w:t>
      </w:r>
      <w:r w:rsidRPr="00114DF0">
        <w:rPr>
          <w:rFonts w:cstheme="minorHAnsi"/>
        </w:rPr>
        <w:t>H</w:t>
      </w:r>
      <w:r w:rsidR="005C03D7">
        <w:rPr>
          <w:rFonts w:cstheme="minorHAnsi"/>
        </w:rPr>
        <w:t>.</w:t>
      </w:r>
      <w:r w:rsidRPr="00114DF0">
        <w:rPr>
          <w:rFonts w:cstheme="minorHAnsi"/>
        </w:rPr>
        <w:t>, Normann C</w:t>
      </w:r>
      <w:r w:rsidR="005C03D7">
        <w:rPr>
          <w:rFonts w:cstheme="minorHAnsi"/>
        </w:rPr>
        <w:t>.</w:t>
      </w:r>
      <w:r w:rsidRPr="00114DF0">
        <w:rPr>
          <w:rFonts w:cstheme="minorHAnsi"/>
        </w:rPr>
        <w:t xml:space="preserve"> and Snyder M</w:t>
      </w:r>
      <w:r w:rsidR="005C03D7">
        <w:rPr>
          <w:rFonts w:cstheme="minorHAnsi"/>
        </w:rPr>
        <w:t>.</w:t>
      </w:r>
      <w:r w:rsidRPr="00114DF0">
        <w:rPr>
          <w:rFonts w:cstheme="minorHAnsi"/>
        </w:rPr>
        <w:t xml:space="preserve"> (2017), “Communication in vertical markets: Experimental evidence</w:t>
      </w:r>
      <w:r w:rsidRPr="00114DF0">
        <w:rPr>
          <w:rFonts w:cstheme="minorHAnsi"/>
          <w:i/>
        </w:rPr>
        <w:t>”, International Journal of Industrial Organization</w:t>
      </w:r>
      <w:r w:rsidRPr="00114DF0">
        <w:rPr>
          <w:rFonts w:cstheme="minorHAnsi"/>
        </w:rPr>
        <w:t>, 50, 214-258.</w:t>
      </w:r>
    </w:p>
    <w:p w14:paraId="1B742289" w14:textId="322B1216" w:rsidR="00AF4B84" w:rsidRPr="00114DF0" w:rsidRDefault="00AF4B84" w:rsidP="00C91ACB">
      <w:pPr>
        <w:jc w:val="both"/>
        <w:rPr>
          <w:rFonts w:cstheme="minorHAnsi"/>
        </w:rPr>
      </w:pPr>
      <w:r w:rsidRPr="00114DF0">
        <w:rPr>
          <w:rFonts w:cstheme="minorHAnsi"/>
        </w:rPr>
        <w:t xml:space="preserve">Nosenzo, D., Quercia, S. and Sefton, M. (2015), “Cooperation in small groups: the effects of group size”. </w:t>
      </w:r>
      <w:r w:rsidRPr="00114DF0">
        <w:rPr>
          <w:rFonts w:cstheme="minorHAnsi"/>
          <w:i/>
        </w:rPr>
        <w:t>Experimental Economics</w:t>
      </w:r>
      <w:r w:rsidRPr="00114DF0">
        <w:rPr>
          <w:rFonts w:cstheme="minorHAnsi"/>
        </w:rPr>
        <w:t>, 18, 4-14.</w:t>
      </w:r>
    </w:p>
    <w:p w14:paraId="21754232" w14:textId="7D1B4D5F" w:rsidR="00DF6533" w:rsidRPr="00114DF0" w:rsidRDefault="00DF6533" w:rsidP="00C91ACB">
      <w:pPr>
        <w:jc w:val="both"/>
        <w:rPr>
          <w:rFonts w:cstheme="minorHAnsi"/>
        </w:rPr>
      </w:pPr>
      <w:r w:rsidRPr="00114DF0">
        <w:rPr>
          <w:rFonts w:cstheme="minorHAnsi"/>
        </w:rPr>
        <w:t xml:space="preserve">Olson, M. (1965) </w:t>
      </w:r>
      <w:r w:rsidRPr="00114DF0">
        <w:rPr>
          <w:rFonts w:cstheme="minorHAnsi"/>
          <w:i/>
        </w:rPr>
        <w:t>The Logic of Collective Action: Public Goods and the Theory of Groups</w:t>
      </w:r>
      <w:r w:rsidRPr="00114DF0">
        <w:rPr>
          <w:rFonts w:cstheme="minorHAnsi"/>
        </w:rPr>
        <w:t>. Harvard University Press.</w:t>
      </w:r>
    </w:p>
    <w:p w14:paraId="5D302AAE" w14:textId="2E4BA012" w:rsidR="00470B75" w:rsidRPr="00114DF0" w:rsidRDefault="00470B75" w:rsidP="00C91ACB">
      <w:pPr>
        <w:jc w:val="both"/>
        <w:rPr>
          <w:rFonts w:cstheme="minorHAnsi"/>
        </w:rPr>
      </w:pPr>
      <w:r w:rsidRPr="00114DF0">
        <w:rPr>
          <w:rFonts w:cstheme="minorHAnsi"/>
        </w:rPr>
        <w:t xml:space="preserve">Penczynski S. (forthcoming), “Using machine learning for communication classification”. </w:t>
      </w:r>
      <w:r w:rsidRPr="00114DF0">
        <w:rPr>
          <w:rFonts w:cstheme="minorHAnsi"/>
          <w:i/>
        </w:rPr>
        <w:t>Experimental Economics</w:t>
      </w:r>
      <w:r w:rsidRPr="00114DF0">
        <w:rPr>
          <w:rFonts w:cstheme="minorHAnsi"/>
        </w:rPr>
        <w:t xml:space="preserve">.  </w:t>
      </w:r>
    </w:p>
    <w:p w14:paraId="2A794F15" w14:textId="08D48CF4" w:rsidR="00DF6533" w:rsidRPr="00114DF0" w:rsidRDefault="00DF6533" w:rsidP="00C91ACB">
      <w:pPr>
        <w:jc w:val="both"/>
        <w:rPr>
          <w:rFonts w:cstheme="minorHAnsi"/>
        </w:rPr>
      </w:pPr>
      <w:r w:rsidRPr="00114DF0">
        <w:rPr>
          <w:rFonts w:cstheme="minorHAnsi"/>
        </w:rPr>
        <w:t>Polanyi, M. (1948), “Planning and Spontaneous Order”</w:t>
      </w:r>
      <w:r w:rsidRPr="00114DF0">
        <w:rPr>
          <w:rFonts w:cstheme="minorHAnsi"/>
          <w:i/>
        </w:rPr>
        <w:t>. The Manchester School</w:t>
      </w:r>
      <w:r w:rsidRPr="00114DF0">
        <w:rPr>
          <w:rFonts w:cstheme="minorHAnsi"/>
        </w:rPr>
        <w:t>, 16, 3, 237-268.</w:t>
      </w:r>
    </w:p>
    <w:p w14:paraId="0ADBA715" w14:textId="77777777" w:rsidR="00DF6533" w:rsidRPr="00114DF0" w:rsidRDefault="00DF6533" w:rsidP="00C91ACB">
      <w:pPr>
        <w:jc w:val="both"/>
        <w:rPr>
          <w:rFonts w:cstheme="minorHAnsi"/>
        </w:rPr>
      </w:pPr>
      <w:r w:rsidRPr="00114DF0">
        <w:rPr>
          <w:rFonts w:cstheme="minorHAnsi"/>
        </w:rPr>
        <w:lastRenderedPageBreak/>
        <w:t xml:space="preserve">Poteete, A., R., Ostrom E. (2004), “Heterogeneity, group size and collective action: The role of institutions in forest management”. </w:t>
      </w:r>
      <w:r w:rsidRPr="00114DF0">
        <w:rPr>
          <w:rFonts w:cstheme="minorHAnsi"/>
          <w:i/>
        </w:rPr>
        <w:t>Dev Change</w:t>
      </w:r>
      <w:r w:rsidRPr="00114DF0">
        <w:rPr>
          <w:rFonts w:cstheme="minorHAnsi"/>
        </w:rPr>
        <w:t>, 35: 435–461.</w:t>
      </w:r>
    </w:p>
    <w:p w14:paraId="3EC676CA" w14:textId="0131D0C4" w:rsidR="00560E30" w:rsidRPr="00114DF0" w:rsidRDefault="00560E30" w:rsidP="00C91ACB">
      <w:pPr>
        <w:autoSpaceDE w:val="0"/>
        <w:autoSpaceDN w:val="0"/>
        <w:adjustRightInd w:val="0"/>
        <w:jc w:val="both"/>
        <w:rPr>
          <w:rFonts w:cstheme="minorHAnsi"/>
        </w:rPr>
      </w:pPr>
      <w:r w:rsidRPr="00114DF0">
        <w:rPr>
          <w:rFonts w:cstheme="minorHAnsi"/>
        </w:rPr>
        <w:t>Schotter A</w:t>
      </w:r>
      <w:r w:rsidR="005C03D7">
        <w:rPr>
          <w:rFonts w:cstheme="minorHAnsi"/>
        </w:rPr>
        <w:t>.</w:t>
      </w:r>
      <w:r w:rsidRPr="00114DF0">
        <w:rPr>
          <w:rFonts w:cstheme="minorHAnsi"/>
        </w:rPr>
        <w:t xml:space="preserve"> and Sopher B</w:t>
      </w:r>
      <w:r w:rsidR="005C03D7">
        <w:rPr>
          <w:rFonts w:cstheme="minorHAnsi"/>
        </w:rPr>
        <w:t>.</w:t>
      </w:r>
      <w:r w:rsidRPr="00114DF0">
        <w:rPr>
          <w:rFonts w:cstheme="minorHAnsi"/>
        </w:rPr>
        <w:t xml:space="preserve"> (2007), “Advice and behavior in intergenerational ultimatum games: An experimental approach”, </w:t>
      </w:r>
      <w:r w:rsidRPr="00114DF0">
        <w:rPr>
          <w:rFonts w:cstheme="minorHAnsi"/>
          <w:i/>
        </w:rPr>
        <w:t>Games and Economic Behavio</w:t>
      </w:r>
      <w:r w:rsidRPr="00114DF0">
        <w:rPr>
          <w:rFonts w:cstheme="minorHAnsi"/>
        </w:rPr>
        <w:t>r, 58, 365-393.</w:t>
      </w:r>
    </w:p>
    <w:p w14:paraId="5EC7FD4C" w14:textId="6845A0D5" w:rsidR="00AF218C" w:rsidRPr="00114DF0" w:rsidRDefault="00AF218C" w:rsidP="00C91ACB">
      <w:pPr>
        <w:autoSpaceDE w:val="0"/>
        <w:autoSpaceDN w:val="0"/>
        <w:adjustRightInd w:val="0"/>
        <w:jc w:val="both"/>
        <w:rPr>
          <w:rFonts w:cstheme="minorHAnsi"/>
        </w:rPr>
      </w:pPr>
      <w:r w:rsidRPr="00114DF0">
        <w:rPr>
          <w:rFonts w:cstheme="minorHAnsi"/>
        </w:rPr>
        <w:t>Shachat J</w:t>
      </w:r>
      <w:r w:rsidR="005C03D7">
        <w:rPr>
          <w:rFonts w:cstheme="minorHAnsi"/>
        </w:rPr>
        <w:t>.</w:t>
      </w:r>
      <w:r w:rsidRPr="00114DF0">
        <w:rPr>
          <w:rFonts w:cstheme="minorHAnsi"/>
        </w:rPr>
        <w:t xml:space="preserve"> and Zhang Z</w:t>
      </w:r>
      <w:r w:rsidR="005C03D7">
        <w:rPr>
          <w:rFonts w:cstheme="minorHAnsi"/>
        </w:rPr>
        <w:t>.</w:t>
      </w:r>
      <w:r w:rsidRPr="00114DF0">
        <w:rPr>
          <w:rFonts w:cstheme="minorHAnsi"/>
        </w:rPr>
        <w:t xml:space="preserve">, “The Hayek Hypothesis and Long-Run Competitive Equilibrium: An Experimental Investigation”, </w:t>
      </w:r>
      <w:r w:rsidRPr="00114DF0">
        <w:rPr>
          <w:rFonts w:cstheme="minorHAnsi"/>
          <w:i/>
        </w:rPr>
        <w:t>Economic Journal</w:t>
      </w:r>
      <w:r w:rsidRPr="00114DF0">
        <w:rPr>
          <w:rFonts w:cstheme="minorHAnsi"/>
        </w:rPr>
        <w:t>, 127, 199-228.</w:t>
      </w:r>
    </w:p>
    <w:p w14:paraId="189AD8FA" w14:textId="241799B0" w:rsidR="00CB0478" w:rsidRPr="00114DF0" w:rsidRDefault="005C03D7" w:rsidP="00C91ACB">
      <w:pPr>
        <w:autoSpaceDE w:val="0"/>
        <w:autoSpaceDN w:val="0"/>
        <w:adjustRightInd w:val="0"/>
        <w:jc w:val="both"/>
        <w:rPr>
          <w:rFonts w:cstheme="minorHAnsi"/>
          <w:bCs/>
        </w:rPr>
      </w:pPr>
      <w:r>
        <w:rPr>
          <w:rFonts w:cstheme="minorHAnsi"/>
          <w:bCs/>
        </w:rPr>
        <w:t>Smith, A.</w:t>
      </w:r>
      <w:r w:rsidR="00CB0478" w:rsidRPr="00114DF0">
        <w:rPr>
          <w:rFonts w:cstheme="minorHAnsi"/>
          <w:bCs/>
        </w:rPr>
        <w:t xml:space="preserve"> (1761). “Considerations concerning the First Formation of Languages, and the</w:t>
      </w:r>
    </w:p>
    <w:p w14:paraId="0782AAEB" w14:textId="77777777" w:rsidR="00CB0478" w:rsidRPr="00114DF0" w:rsidRDefault="00CB0478" w:rsidP="00C91ACB">
      <w:pPr>
        <w:autoSpaceDE w:val="0"/>
        <w:autoSpaceDN w:val="0"/>
        <w:adjustRightInd w:val="0"/>
        <w:jc w:val="both"/>
        <w:rPr>
          <w:rFonts w:cstheme="minorHAnsi"/>
          <w:bCs/>
        </w:rPr>
      </w:pPr>
      <w:r w:rsidRPr="00114DF0">
        <w:rPr>
          <w:rFonts w:cstheme="minorHAnsi"/>
          <w:bCs/>
        </w:rPr>
        <w:t>Different Genius of Original and Compounded Languages”. The Philological Miscellany I, 440-79.</w:t>
      </w:r>
    </w:p>
    <w:p w14:paraId="29CB5C19" w14:textId="21F020A5" w:rsidR="00CB0478" w:rsidRPr="00114DF0" w:rsidRDefault="00CB0478" w:rsidP="00C91ACB">
      <w:pPr>
        <w:autoSpaceDE w:val="0"/>
        <w:autoSpaceDN w:val="0"/>
        <w:adjustRightInd w:val="0"/>
        <w:jc w:val="both"/>
        <w:rPr>
          <w:rFonts w:cstheme="minorHAnsi"/>
          <w:bCs/>
        </w:rPr>
      </w:pPr>
      <w:r w:rsidRPr="00114DF0">
        <w:rPr>
          <w:rFonts w:cstheme="minorHAnsi"/>
          <w:bCs/>
        </w:rPr>
        <w:t xml:space="preserve">London. </w:t>
      </w:r>
    </w:p>
    <w:p w14:paraId="394D2540" w14:textId="55CF6A21" w:rsidR="00EC6A1B" w:rsidRPr="00114DF0" w:rsidRDefault="00D81CB9" w:rsidP="00C91ACB">
      <w:pPr>
        <w:autoSpaceDE w:val="0"/>
        <w:autoSpaceDN w:val="0"/>
        <w:adjustRightInd w:val="0"/>
        <w:jc w:val="both"/>
        <w:rPr>
          <w:rFonts w:cstheme="minorHAnsi"/>
        </w:rPr>
      </w:pPr>
      <w:r w:rsidRPr="00114DF0">
        <w:rPr>
          <w:rFonts w:cstheme="minorHAnsi"/>
          <w:bCs/>
        </w:rPr>
        <w:t>Smith V</w:t>
      </w:r>
      <w:r w:rsidR="005C03D7">
        <w:rPr>
          <w:rFonts w:cstheme="minorHAnsi"/>
          <w:bCs/>
        </w:rPr>
        <w:t>.</w:t>
      </w:r>
      <w:r w:rsidRPr="00114DF0">
        <w:rPr>
          <w:rFonts w:cstheme="minorHAnsi"/>
          <w:bCs/>
        </w:rPr>
        <w:t>L</w:t>
      </w:r>
      <w:r w:rsidR="005C03D7">
        <w:rPr>
          <w:rFonts w:cstheme="minorHAnsi"/>
          <w:bCs/>
        </w:rPr>
        <w:t>.</w:t>
      </w:r>
      <w:r w:rsidRPr="00114DF0">
        <w:rPr>
          <w:rFonts w:cstheme="minorHAnsi"/>
          <w:bCs/>
        </w:rPr>
        <w:t xml:space="preserve"> (1962), “An Experimental Study of Competitive Market Behavior”</w:t>
      </w:r>
      <w:r w:rsidR="00CE7AE2" w:rsidRPr="00114DF0">
        <w:rPr>
          <w:rFonts w:cstheme="minorHAnsi"/>
          <w:bCs/>
        </w:rPr>
        <w:t xml:space="preserve">, </w:t>
      </w:r>
      <w:r w:rsidRPr="00114DF0">
        <w:rPr>
          <w:rFonts w:cstheme="minorHAnsi"/>
          <w:i/>
          <w:iCs/>
        </w:rPr>
        <w:t>Journal of Political Economy</w:t>
      </w:r>
      <w:r w:rsidRPr="00114DF0">
        <w:rPr>
          <w:rFonts w:cstheme="minorHAnsi"/>
        </w:rPr>
        <w:t>, 70, 111-137.</w:t>
      </w:r>
    </w:p>
    <w:p w14:paraId="5F9ADD84" w14:textId="527CC8A5" w:rsidR="00EC6A1B" w:rsidRPr="00114DF0" w:rsidRDefault="00EC6A1B" w:rsidP="00C91ACB">
      <w:pPr>
        <w:autoSpaceDE w:val="0"/>
        <w:autoSpaceDN w:val="0"/>
        <w:adjustRightInd w:val="0"/>
        <w:jc w:val="both"/>
        <w:rPr>
          <w:rFonts w:cstheme="minorHAnsi"/>
        </w:rPr>
      </w:pPr>
      <w:r w:rsidRPr="00114DF0">
        <w:rPr>
          <w:rFonts w:cstheme="minorHAnsi"/>
        </w:rPr>
        <w:t>Smith V</w:t>
      </w:r>
      <w:r w:rsidR="005C03D7">
        <w:rPr>
          <w:rFonts w:cstheme="minorHAnsi"/>
        </w:rPr>
        <w:t>.</w:t>
      </w:r>
      <w:r w:rsidRPr="00114DF0">
        <w:rPr>
          <w:rFonts w:cstheme="minorHAnsi"/>
        </w:rPr>
        <w:t>L</w:t>
      </w:r>
      <w:r w:rsidR="005C03D7">
        <w:rPr>
          <w:rFonts w:cstheme="minorHAnsi"/>
        </w:rPr>
        <w:t>.</w:t>
      </w:r>
      <w:r w:rsidRPr="00114DF0">
        <w:rPr>
          <w:rFonts w:cstheme="minorHAnsi"/>
        </w:rPr>
        <w:t xml:space="preserve"> (1982), “Markets as Economizers of Information: Experimental Examination of the ‘Hayek Hypothesis’”, </w:t>
      </w:r>
      <w:r w:rsidRPr="00114DF0">
        <w:rPr>
          <w:rFonts w:cstheme="minorHAnsi"/>
          <w:i/>
        </w:rPr>
        <w:t>Economic Inquiry</w:t>
      </w:r>
      <w:r w:rsidRPr="00114DF0">
        <w:rPr>
          <w:rFonts w:cstheme="minorHAnsi"/>
        </w:rPr>
        <w:t>, 20, 165-179.</w:t>
      </w:r>
    </w:p>
    <w:p w14:paraId="533105EA" w14:textId="77A3CA20" w:rsidR="00D35025" w:rsidRPr="00114DF0" w:rsidRDefault="00EC6A1B" w:rsidP="00C91ACB">
      <w:pPr>
        <w:autoSpaceDE w:val="0"/>
        <w:autoSpaceDN w:val="0"/>
        <w:adjustRightInd w:val="0"/>
        <w:jc w:val="both"/>
        <w:rPr>
          <w:rFonts w:cstheme="minorHAnsi"/>
          <w:bCs/>
        </w:rPr>
      </w:pPr>
      <w:r w:rsidRPr="00114DF0">
        <w:rPr>
          <w:rFonts w:cstheme="minorHAnsi"/>
        </w:rPr>
        <w:t>Smith V</w:t>
      </w:r>
      <w:r w:rsidR="005C03D7">
        <w:rPr>
          <w:rFonts w:cstheme="minorHAnsi"/>
        </w:rPr>
        <w:t>.</w:t>
      </w:r>
      <w:r w:rsidRPr="00114DF0">
        <w:rPr>
          <w:rFonts w:cstheme="minorHAnsi"/>
        </w:rPr>
        <w:t>L</w:t>
      </w:r>
      <w:r w:rsidR="005C03D7">
        <w:rPr>
          <w:rFonts w:cstheme="minorHAnsi"/>
        </w:rPr>
        <w:t>.</w:t>
      </w:r>
      <w:r w:rsidRPr="00114DF0">
        <w:rPr>
          <w:rFonts w:cstheme="minorHAnsi"/>
        </w:rPr>
        <w:t>, Suchanek G</w:t>
      </w:r>
      <w:r w:rsidR="005C03D7">
        <w:rPr>
          <w:rFonts w:cstheme="minorHAnsi"/>
        </w:rPr>
        <w:t>.</w:t>
      </w:r>
      <w:r w:rsidRPr="00114DF0">
        <w:rPr>
          <w:rFonts w:cstheme="minorHAnsi"/>
        </w:rPr>
        <w:t>L</w:t>
      </w:r>
      <w:r w:rsidR="005C03D7">
        <w:rPr>
          <w:rFonts w:cstheme="minorHAnsi"/>
        </w:rPr>
        <w:t>.</w:t>
      </w:r>
      <w:r w:rsidRPr="00114DF0">
        <w:rPr>
          <w:rFonts w:cstheme="minorHAnsi"/>
        </w:rPr>
        <w:t xml:space="preserve"> and Williams A</w:t>
      </w:r>
      <w:r w:rsidR="005C03D7">
        <w:rPr>
          <w:rFonts w:cstheme="minorHAnsi"/>
        </w:rPr>
        <w:t>.</w:t>
      </w:r>
      <w:r w:rsidRPr="00114DF0">
        <w:rPr>
          <w:rFonts w:cstheme="minorHAnsi"/>
        </w:rPr>
        <w:t>W</w:t>
      </w:r>
      <w:r w:rsidR="005C03D7">
        <w:rPr>
          <w:rFonts w:cstheme="minorHAnsi"/>
        </w:rPr>
        <w:t>.</w:t>
      </w:r>
      <w:r w:rsidRPr="00114DF0">
        <w:rPr>
          <w:rFonts w:cstheme="minorHAnsi"/>
        </w:rPr>
        <w:t xml:space="preserve"> (1988), “Bubbles, Crashes, and Endogenous Expectations in Experimental Spot Asset Markets”, </w:t>
      </w:r>
      <w:r w:rsidRPr="00114DF0">
        <w:rPr>
          <w:rFonts w:cstheme="minorHAnsi"/>
          <w:i/>
        </w:rPr>
        <w:t>Econometrica</w:t>
      </w:r>
      <w:r w:rsidRPr="00114DF0">
        <w:rPr>
          <w:rFonts w:cstheme="minorHAnsi"/>
        </w:rPr>
        <w:t>, 56, 1119-1151.</w:t>
      </w:r>
    </w:p>
    <w:p w14:paraId="45554B6E" w14:textId="77777777" w:rsidR="00DF6533" w:rsidRPr="00114DF0" w:rsidRDefault="00DF6533" w:rsidP="00C91ACB">
      <w:pPr>
        <w:jc w:val="both"/>
        <w:rPr>
          <w:rFonts w:cstheme="minorHAnsi"/>
        </w:rPr>
      </w:pPr>
      <w:r w:rsidRPr="00114DF0">
        <w:rPr>
          <w:rFonts w:cstheme="minorHAnsi"/>
        </w:rPr>
        <w:t xml:space="preserve">Sugden, R. (1989), “Spontaneous Order”. </w:t>
      </w:r>
      <w:r w:rsidRPr="00114DF0">
        <w:rPr>
          <w:rFonts w:cstheme="minorHAnsi"/>
          <w:i/>
        </w:rPr>
        <w:t>The Journal of Economic Perspectives</w:t>
      </w:r>
      <w:r w:rsidRPr="00114DF0">
        <w:rPr>
          <w:rFonts w:cstheme="minorHAnsi"/>
        </w:rPr>
        <w:t>, 3,4,85-97.</w:t>
      </w:r>
    </w:p>
    <w:p w14:paraId="1ABCD09B" w14:textId="79D32D72" w:rsidR="00D35025" w:rsidRPr="00114DF0" w:rsidRDefault="00D35025" w:rsidP="00C91ACB">
      <w:pPr>
        <w:autoSpaceDE w:val="0"/>
        <w:autoSpaceDN w:val="0"/>
        <w:adjustRightInd w:val="0"/>
        <w:jc w:val="both"/>
        <w:rPr>
          <w:rFonts w:cstheme="minorHAnsi"/>
        </w:rPr>
      </w:pPr>
      <w:r w:rsidRPr="00114DF0">
        <w:rPr>
          <w:rFonts w:cstheme="minorHAnsi"/>
        </w:rPr>
        <w:t>Sutter M</w:t>
      </w:r>
      <w:r w:rsidR="00FD1DD2" w:rsidRPr="00114DF0">
        <w:rPr>
          <w:rFonts w:cstheme="minorHAnsi"/>
        </w:rPr>
        <w:t>.</w:t>
      </w:r>
      <w:r w:rsidRPr="00114DF0">
        <w:rPr>
          <w:rFonts w:cstheme="minorHAnsi"/>
        </w:rPr>
        <w:t xml:space="preserve"> and Strassmair C</w:t>
      </w:r>
      <w:r w:rsidR="00FD1DD2" w:rsidRPr="00114DF0">
        <w:rPr>
          <w:rFonts w:cstheme="minorHAnsi"/>
        </w:rPr>
        <w:t>.</w:t>
      </w:r>
      <w:r w:rsidRPr="00114DF0">
        <w:rPr>
          <w:rFonts w:cstheme="minorHAnsi"/>
        </w:rPr>
        <w:t xml:space="preserve"> (2009), “Communication, cooperation and collusion in team tournaments – An experimental study”, </w:t>
      </w:r>
      <w:r w:rsidRPr="00114DF0">
        <w:rPr>
          <w:rFonts w:cstheme="minorHAnsi"/>
          <w:i/>
        </w:rPr>
        <w:t>Games and Economic Behavior</w:t>
      </w:r>
      <w:r w:rsidRPr="00114DF0">
        <w:rPr>
          <w:rFonts w:cstheme="minorHAnsi"/>
        </w:rPr>
        <w:t>, 66, 506-525.</w:t>
      </w:r>
    </w:p>
    <w:p w14:paraId="1CD3A814" w14:textId="77777777" w:rsidR="00DF6533" w:rsidRPr="00114DF0" w:rsidRDefault="00DF6533" w:rsidP="00C91ACB">
      <w:pPr>
        <w:jc w:val="both"/>
        <w:rPr>
          <w:rFonts w:cstheme="minorHAnsi"/>
        </w:rPr>
      </w:pPr>
      <w:r w:rsidRPr="00114DF0">
        <w:rPr>
          <w:rFonts w:cstheme="minorHAnsi"/>
        </w:rPr>
        <w:t xml:space="preserve">Tiefenbeck, V., Goette, L., Degen, K., Tasic, V., Fleisch, E., Lalive, R. and Staake, T. (2018), “Overcoming Salience Bias: How Real-Time Feedback Fosters Resource Conservation”, </w:t>
      </w:r>
      <w:r w:rsidRPr="00114DF0">
        <w:rPr>
          <w:rFonts w:cstheme="minorHAnsi"/>
          <w:i/>
        </w:rPr>
        <w:t>Management Science</w:t>
      </w:r>
      <w:r w:rsidRPr="00114DF0">
        <w:rPr>
          <w:rFonts w:cstheme="minorHAnsi"/>
        </w:rPr>
        <w:t>, 64:3,1458-1476.</w:t>
      </w:r>
    </w:p>
    <w:p w14:paraId="48DFE89C" w14:textId="77777777" w:rsidR="00DF6533" w:rsidRPr="00114DF0" w:rsidRDefault="00DF6533" w:rsidP="00C91ACB">
      <w:pPr>
        <w:pStyle w:val="Default"/>
        <w:spacing w:after="160" w:line="259" w:lineRule="auto"/>
        <w:jc w:val="both"/>
        <w:rPr>
          <w:rFonts w:asciiTheme="minorHAnsi" w:hAnsiTheme="minorHAnsi" w:cstheme="minorHAnsi"/>
          <w:sz w:val="22"/>
          <w:szCs w:val="22"/>
        </w:rPr>
      </w:pPr>
      <w:r w:rsidRPr="00114DF0">
        <w:rPr>
          <w:rFonts w:asciiTheme="minorHAnsi" w:hAnsiTheme="minorHAnsi" w:cstheme="minorHAnsi"/>
          <w:sz w:val="22"/>
          <w:szCs w:val="22"/>
        </w:rPr>
        <w:t xml:space="preserve">Weber, R. (2006), “Managing Growth to Achieve Efficient Coordination in Large Groups”. </w:t>
      </w:r>
      <w:r w:rsidRPr="00114DF0">
        <w:rPr>
          <w:rFonts w:asciiTheme="minorHAnsi" w:hAnsiTheme="minorHAnsi" w:cstheme="minorHAnsi"/>
          <w:i/>
          <w:sz w:val="22"/>
          <w:szCs w:val="22"/>
        </w:rPr>
        <w:t>The American Economic Review</w:t>
      </w:r>
      <w:r w:rsidRPr="00114DF0">
        <w:rPr>
          <w:rFonts w:asciiTheme="minorHAnsi" w:hAnsiTheme="minorHAnsi" w:cstheme="minorHAnsi"/>
          <w:sz w:val="22"/>
          <w:szCs w:val="22"/>
        </w:rPr>
        <w:t>, Vol. 96, 1, pp. 114-126</w:t>
      </w:r>
    </w:p>
    <w:p w14:paraId="762E6AEE" w14:textId="02145CA4" w:rsidR="00DF6533" w:rsidRPr="00114DF0" w:rsidRDefault="00DF6533" w:rsidP="00C91ACB">
      <w:pPr>
        <w:jc w:val="both"/>
        <w:rPr>
          <w:rFonts w:cstheme="minorHAnsi"/>
        </w:rPr>
      </w:pPr>
      <w:r w:rsidRPr="00114DF0">
        <w:rPr>
          <w:rFonts w:cstheme="minorHAnsi"/>
        </w:rPr>
        <w:t xml:space="preserve">Zelmer, J. (2003), “Linear public goods experiments: A meta-analysis”. </w:t>
      </w:r>
      <w:r w:rsidRPr="00114DF0">
        <w:rPr>
          <w:rFonts w:cstheme="minorHAnsi"/>
          <w:i/>
        </w:rPr>
        <w:t>Experimental Economics</w:t>
      </w:r>
      <w:r w:rsidR="00114DF0">
        <w:rPr>
          <w:rFonts w:cstheme="minorHAnsi"/>
        </w:rPr>
        <w:t>,</w:t>
      </w:r>
      <w:r w:rsidRPr="00114DF0">
        <w:rPr>
          <w:rFonts w:cstheme="minorHAnsi"/>
          <w:i/>
        </w:rPr>
        <w:t xml:space="preserve"> </w:t>
      </w:r>
      <w:r w:rsidRPr="00114DF0">
        <w:rPr>
          <w:rFonts w:cstheme="minorHAnsi"/>
        </w:rPr>
        <w:t>6: 299–310.</w:t>
      </w:r>
    </w:p>
    <w:p w14:paraId="589B81AE" w14:textId="643074A7" w:rsidR="00DA5AC3" w:rsidRDefault="00D35025" w:rsidP="00C91ACB">
      <w:pPr>
        <w:jc w:val="both"/>
        <w:rPr>
          <w:rFonts w:cstheme="minorHAnsi"/>
        </w:rPr>
      </w:pPr>
      <w:r w:rsidRPr="00114DF0">
        <w:rPr>
          <w:rFonts w:cstheme="minorHAnsi"/>
        </w:rPr>
        <w:t>Zhang J</w:t>
      </w:r>
      <w:r w:rsidR="005C03D7">
        <w:rPr>
          <w:rFonts w:cstheme="minorHAnsi"/>
        </w:rPr>
        <w:t>.</w:t>
      </w:r>
      <w:r w:rsidRPr="00114DF0">
        <w:rPr>
          <w:rFonts w:cstheme="minorHAnsi"/>
        </w:rPr>
        <w:t xml:space="preserve"> and Casari M</w:t>
      </w:r>
      <w:r w:rsidR="005C03D7">
        <w:rPr>
          <w:rFonts w:cstheme="minorHAnsi"/>
        </w:rPr>
        <w:t>.</w:t>
      </w:r>
      <w:r w:rsidRPr="00114DF0">
        <w:rPr>
          <w:rFonts w:cstheme="minorHAnsi"/>
        </w:rPr>
        <w:t xml:space="preserve"> (2012), “How Groups Reach Agreements in Risky Choices”, </w:t>
      </w:r>
      <w:r w:rsidRPr="00790142">
        <w:rPr>
          <w:rFonts w:cstheme="minorHAnsi"/>
        </w:rPr>
        <w:t>Economic Inquiry</w:t>
      </w:r>
      <w:r w:rsidR="00790142">
        <w:rPr>
          <w:rFonts w:cstheme="minorHAnsi"/>
        </w:rPr>
        <w:t xml:space="preserve">, </w:t>
      </w:r>
      <w:r w:rsidRPr="00114DF0">
        <w:rPr>
          <w:rFonts w:cstheme="minorHAnsi"/>
        </w:rPr>
        <w:t>50, 502-515.</w:t>
      </w:r>
    </w:p>
    <w:p w14:paraId="241F69F4" w14:textId="77777777" w:rsidR="00D35025" w:rsidRPr="00114DF0" w:rsidRDefault="00D35025" w:rsidP="00C91ACB">
      <w:pPr>
        <w:jc w:val="both"/>
        <w:rPr>
          <w:rFonts w:cstheme="minorHAnsi"/>
        </w:rPr>
      </w:pPr>
    </w:p>
    <w:p w14:paraId="2294A3EE" w14:textId="045B2B1F" w:rsidR="007456F6" w:rsidRPr="007456F6" w:rsidRDefault="007456F6" w:rsidP="007456F6">
      <w:pPr>
        <w:rPr>
          <w:b/>
        </w:rPr>
        <w:sectPr w:rsidR="007456F6" w:rsidRPr="007456F6" w:rsidSect="00DA5AC3">
          <w:footerReference w:type="default" r:id="rId21"/>
          <w:pgSz w:w="11906" w:h="16838"/>
          <w:pgMar w:top="1440" w:right="1440" w:bottom="1440" w:left="1440" w:header="708" w:footer="708" w:gutter="0"/>
          <w:cols w:space="708"/>
          <w:docGrid w:linePitch="360"/>
        </w:sectPr>
      </w:pPr>
      <w:r>
        <w:rPr>
          <w:b/>
        </w:rPr>
        <w:br w:type="page"/>
      </w:r>
    </w:p>
    <w:p w14:paraId="3E9D104E" w14:textId="1C7A8031" w:rsidR="00DA5AC3" w:rsidRPr="00DA5AC3" w:rsidRDefault="00DA5AC3" w:rsidP="00DA5AC3">
      <w:pPr>
        <w:autoSpaceDE w:val="0"/>
        <w:autoSpaceDN w:val="0"/>
        <w:adjustRightInd w:val="0"/>
        <w:jc w:val="both"/>
        <w:rPr>
          <w:rFonts w:cstheme="minorHAnsi"/>
          <w:bCs/>
        </w:rPr>
      </w:pPr>
      <w:r>
        <w:lastRenderedPageBreak/>
        <w:t>Figure 2: the aggregate supply of inputs over the various treatments</w:t>
      </w:r>
    </w:p>
    <w:tbl>
      <w:tblPr>
        <w:tblStyle w:val="TableGrid"/>
        <w:tblW w:w="0" w:type="auto"/>
        <w:tblLook w:val="04A0" w:firstRow="1" w:lastRow="0" w:firstColumn="1" w:lastColumn="0" w:noHBand="0" w:noVBand="1"/>
      </w:tblPr>
      <w:tblGrid>
        <w:gridCol w:w="4710"/>
        <w:gridCol w:w="4879"/>
        <w:gridCol w:w="4359"/>
      </w:tblGrid>
      <w:tr w:rsidR="00DA5AC3" w14:paraId="407A847D" w14:textId="77777777" w:rsidTr="00753978">
        <w:tc>
          <w:tcPr>
            <w:tcW w:w="4710" w:type="dxa"/>
          </w:tcPr>
          <w:p w14:paraId="2A876544" w14:textId="77777777" w:rsidR="00DA5AC3" w:rsidRDefault="00DA5AC3" w:rsidP="00753978">
            <w:r>
              <w:rPr>
                <w:noProof/>
                <w:lang w:eastAsia="en-GB"/>
              </w:rPr>
              <w:drawing>
                <wp:inline distT="0" distB="0" distL="0" distR="0" wp14:anchorId="03F75DBD" wp14:editId="43D3DDE6">
                  <wp:extent cx="2937577" cy="24730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Aggregate Plots in treatment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85129" cy="2513069"/>
                          </a:xfrm>
                          <a:prstGeom prst="rect">
                            <a:avLst/>
                          </a:prstGeom>
                        </pic:spPr>
                      </pic:pic>
                    </a:graphicData>
                  </a:graphic>
                </wp:inline>
              </w:drawing>
            </w:r>
          </w:p>
        </w:tc>
        <w:tc>
          <w:tcPr>
            <w:tcW w:w="4879" w:type="dxa"/>
          </w:tcPr>
          <w:p w14:paraId="2744AEE2" w14:textId="77777777" w:rsidR="00DA5AC3" w:rsidRDefault="00DA5AC3" w:rsidP="00753978">
            <w:r>
              <w:rPr>
                <w:noProof/>
                <w:lang w:eastAsia="en-GB"/>
              </w:rPr>
              <w:drawing>
                <wp:inline distT="0" distB="0" distL="0" distR="0" wp14:anchorId="31F489E9" wp14:editId="0D5B82D1">
                  <wp:extent cx="3045748" cy="2319872"/>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ggregate Plots in treatment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71417" cy="2339424"/>
                          </a:xfrm>
                          <a:prstGeom prst="rect">
                            <a:avLst/>
                          </a:prstGeom>
                        </pic:spPr>
                      </pic:pic>
                    </a:graphicData>
                  </a:graphic>
                </wp:inline>
              </w:drawing>
            </w:r>
          </w:p>
        </w:tc>
        <w:tc>
          <w:tcPr>
            <w:tcW w:w="4359" w:type="dxa"/>
          </w:tcPr>
          <w:p w14:paraId="10F5CB07" w14:textId="77777777" w:rsidR="00DA5AC3" w:rsidRDefault="00DA5AC3" w:rsidP="00753978">
            <w:r>
              <w:rPr>
                <w:noProof/>
                <w:lang w:eastAsia="en-GB"/>
              </w:rPr>
              <w:drawing>
                <wp:inline distT="0" distB="0" distL="0" distR="0" wp14:anchorId="0AB6573B" wp14:editId="103D3AF8">
                  <wp:extent cx="2708564" cy="231993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ggregate Plots in treatment4.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29312" cy="2337701"/>
                          </a:xfrm>
                          <a:prstGeom prst="rect">
                            <a:avLst/>
                          </a:prstGeom>
                        </pic:spPr>
                      </pic:pic>
                    </a:graphicData>
                  </a:graphic>
                </wp:inline>
              </w:drawing>
            </w:r>
          </w:p>
        </w:tc>
      </w:tr>
      <w:tr w:rsidR="00DA5AC3" w14:paraId="2A3A0A8F" w14:textId="77777777" w:rsidTr="00753978">
        <w:tc>
          <w:tcPr>
            <w:tcW w:w="4710" w:type="dxa"/>
          </w:tcPr>
          <w:p w14:paraId="37398B0C" w14:textId="77777777" w:rsidR="00DA5AC3" w:rsidRDefault="00DA5AC3" w:rsidP="00753978">
            <w:r>
              <w:rPr>
                <w:noProof/>
                <w:lang w:eastAsia="en-GB"/>
              </w:rPr>
              <w:drawing>
                <wp:inline distT="0" distB="0" distL="0" distR="0" wp14:anchorId="180BE8FB" wp14:editId="1BF59118">
                  <wp:extent cx="2887613" cy="2327564"/>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ggregate Plots in treatment5.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24940" cy="2357652"/>
                          </a:xfrm>
                          <a:prstGeom prst="rect">
                            <a:avLst/>
                          </a:prstGeom>
                        </pic:spPr>
                      </pic:pic>
                    </a:graphicData>
                  </a:graphic>
                </wp:inline>
              </w:drawing>
            </w:r>
          </w:p>
        </w:tc>
        <w:tc>
          <w:tcPr>
            <w:tcW w:w="4879" w:type="dxa"/>
          </w:tcPr>
          <w:p w14:paraId="35982AD2" w14:textId="77777777" w:rsidR="00DA5AC3" w:rsidRDefault="00DA5AC3" w:rsidP="00753978">
            <w:r>
              <w:rPr>
                <w:noProof/>
                <w:lang w:eastAsia="en-GB"/>
              </w:rPr>
              <w:drawing>
                <wp:inline distT="0" distB="0" distL="0" distR="0" wp14:anchorId="36CC0A21" wp14:editId="4CAD679C">
                  <wp:extent cx="2874819" cy="2505602"/>
                  <wp:effectExtent l="0" t="0" r="190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ggregate Plots in treatment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95363" cy="2523508"/>
                          </a:xfrm>
                          <a:prstGeom prst="rect">
                            <a:avLst/>
                          </a:prstGeom>
                        </pic:spPr>
                      </pic:pic>
                    </a:graphicData>
                  </a:graphic>
                </wp:inline>
              </w:drawing>
            </w:r>
          </w:p>
        </w:tc>
        <w:tc>
          <w:tcPr>
            <w:tcW w:w="4359" w:type="dxa"/>
          </w:tcPr>
          <w:p w14:paraId="29AF7D80" w14:textId="77777777" w:rsidR="00DA5AC3" w:rsidRPr="00EF2274" w:rsidRDefault="00DA5AC3" w:rsidP="00753978">
            <w:pPr>
              <w:rPr>
                <w:b/>
              </w:rPr>
            </w:pPr>
            <w:r w:rsidRPr="00EF2274">
              <w:rPr>
                <w:b/>
              </w:rPr>
              <w:t>Key to treatments</w:t>
            </w:r>
          </w:p>
          <w:p w14:paraId="4C6E6EB7" w14:textId="77777777" w:rsidR="00DA5AC3" w:rsidRDefault="00DA5AC3" w:rsidP="00753978">
            <w:r>
              <w:t>Top Left: 1 (2’s)</w:t>
            </w:r>
          </w:p>
          <w:p w14:paraId="439A4CCE" w14:textId="77777777" w:rsidR="00DA5AC3" w:rsidRDefault="00DA5AC3" w:rsidP="00753978">
            <w:r>
              <w:t>Top Middle: 3 (6’s non-overlapping)</w:t>
            </w:r>
          </w:p>
          <w:p w14:paraId="11814B03" w14:textId="77777777" w:rsidR="00DA5AC3" w:rsidRDefault="00DA5AC3" w:rsidP="00753978">
            <w:r>
              <w:t>Top Right: 4 (6’s overlapping)</w:t>
            </w:r>
          </w:p>
          <w:p w14:paraId="28277334" w14:textId="77777777" w:rsidR="00DA5AC3" w:rsidRDefault="00DA5AC3" w:rsidP="00753978">
            <w:r>
              <w:t>Bottom Left: 5 (9’s non-overlapping)</w:t>
            </w:r>
          </w:p>
          <w:p w14:paraId="0C7B65D0" w14:textId="77777777" w:rsidR="00DA5AC3" w:rsidRDefault="00DA5AC3" w:rsidP="00753978">
            <w:r>
              <w:t>Bottom Middle:  6 (9’s overlapping)</w:t>
            </w:r>
          </w:p>
          <w:p w14:paraId="74FDA0D2" w14:textId="77777777" w:rsidR="00DA5AC3" w:rsidRPr="00EF2274" w:rsidRDefault="00DA5AC3" w:rsidP="00753978">
            <w:pPr>
              <w:rPr>
                <w:b/>
              </w:rPr>
            </w:pPr>
            <w:r>
              <w:br/>
            </w:r>
            <w:r w:rsidRPr="00EF2274">
              <w:rPr>
                <w:b/>
              </w:rPr>
              <w:t>Key to communication</w:t>
            </w:r>
          </w:p>
          <w:p w14:paraId="410F8456" w14:textId="77777777" w:rsidR="00DA5AC3" w:rsidRDefault="00DA5AC3" w:rsidP="00753978">
            <w:r>
              <w:t>+ Full</w:t>
            </w:r>
          </w:p>
          <w:p w14:paraId="0B54AE63" w14:textId="77777777" w:rsidR="00DA5AC3" w:rsidRDefault="00DA5AC3" w:rsidP="00753978">
            <w:r>
              <w:t>* Between leader and rest</w:t>
            </w:r>
          </w:p>
          <w:p w14:paraId="4AB2C8F5" w14:textId="77777777" w:rsidR="00DA5AC3" w:rsidRDefault="00DA5AC3" w:rsidP="00753978">
            <w:r>
              <w:t>o Between group members supplying the                    same inputs</w:t>
            </w:r>
          </w:p>
          <w:p w14:paraId="47D4334C" w14:textId="77777777" w:rsidR="00DA5AC3" w:rsidRDefault="00DA5AC3" w:rsidP="00753978">
            <w:r>
              <w:t>x None</w:t>
            </w:r>
          </w:p>
          <w:p w14:paraId="32C0D1B6" w14:textId="77777777" w:rsidR="00DA5AC3" w:rsidRDefault="00DA5AC3" w:rsidP="00753978"/>
        </w:tc>
      </w:tr>
    </w:tbl>
    <w:p w14:paraId="4552D625" w14:textId="0AF64204" w:rsidR="007456F6" w:rsidRDefault="007456F6" w:rsidP="007456F6">
      <w:pPr>
        <w:rPr>
          <w:b/>
        </w:rPr>
        <w:sectPr w:rsidR="007456F6" w:rsidSect="007456F6">
          <w:pgSz w:w="16838" w:h="11906" w:orient="landscape"/>
          <w:pgMar w:top="1440" w:right="1440" w:bottom="1440" w:left="1440" w:header="708" w:footer="708" w:gutter="0"/>
          <w:cols w:space="708"/>
          <w:docGrid w:linePitch="360"/>
        </w:sectPr>
      </w:pPr>
    </w:p>
    <w:p w14:paraId="5F6318FB" w14:textId="7F218E08" w:rsidR="009E49E2" w:rsidRDefault="009E49E2" w:rsidP="007456F6">
      <w:pPr>
        <w:rPr>
          <w:b/>
        </w:rPr>
      </w:pPr>
      <w:r>
        <w:rPr>
          <w:b/>
        </w:rPr>
        <w:lastRenderedPageBreak/>
        <w:t>MATERIAL TO GO IN AN ONLINE APPENDIX</w:t>
      </w:r>
    </w:p>
    <w:p w14:paraId="44918550" w14:textId="77777777" w:rsidR="009E49E2" w:rsidRDefault="009E49E2" w:rsidP="009822E6">
      <w:pPr>
        <w:spacing w:after="0" w:line="240" w:lineRule="auto"/>
        <w:rPr>
          <w:b/>
        </w:rPr>
      </w:pPr>
    </w:p>
    <w:p w14:paraId="718A3C7C" w14:textId="0E99FD27" w:rsidR="009822E6" w:rsidRDefault="007A348C" w:rsidP="009822E6">
      <w:pPr>
        <w:spacing w:after="0" w:line="240" w:lineRule="auto"/>
      </w:pPr>
      <w:r w:rsidRPr="007A348C">
        <w:rPr>
          <w:b/>
        </w:rPr>
        <w:t>Table 4</w:t>
      </w:r>
      <w:r w:rsidR="00F27600" w:rsidRPr="007A348C">
        <w:rPr>
          <w:b/>
        </w:rPr>
        <w:t xml:space="preserve">: </w:t>
      </w:r>
      <w:r w:rsidR="009822E6" w:rsidRPr="007A348C">
        <w:rPr>
          <w:b/>
        </w:rPr>
        <w:t>Number of Independent Observations by Treatment and Communication</w:t>
      </w:r>
    </w:p>
    <w:p w14:paraId="600C3701" w14:textId="73BB3FC4" w:rsidR="00A767AE" w:rsidRDefault="00A767AE" w:rsidP="00A767AE">
      <w:pPr>
        <w:spacing w:after="0" w:line="240" w:lineRule="auto"/>
        <w:rPr>
          <w:b/>
        </w:rPr>
      </w:pPr>
    </w:p>
    <w:tbl>
      <w:tblPr>
        <w:tblStyle w:val="TableGrid"/>
        <w:tblW w:w="0" w:type="auto"/>
        <w:jc w:val="center"/>
        <w:tblLook w:val="04A0" w:firstRow="1" w:lastRow="0" w:firstColumn="1" w:lastColumn="0" w:noHBand="0" w:noVBand="1"/>
      </w:tblPr>
      <w:tblGrid>
        <w:gridCol w:w="2483"/>
        <w:gridCol w:w="1103"/>
        <w:gridCol w:w="991"/>
        <w:gridCol w:w="1103"/>
        <w:gridCol w:w="991"/>
      </w:tblGrid>
      <w:tr w:rsidR="009822E6" w14:paraId="5680C68C" w14:textId="77777777" w:rsidTr="00B70A30">
        <w:trPr>
          <w:jc w:val="center"/>
        </w:trPr>
        <w:tc>
          <w:tcPr>
            <w:tcW w:w="0" w:type="auto"/>
            <w:tcBorders>
              <w:top w:val="single" w:sz="4" w:space="0" w:color="auto"/>
              <w:left w:val="single" w:sz="4" w:space="0" w:color="auto"/>
              <w:bottom w:val="single" w:sz="4" w:space="0" w:color="auto"/>
              <w:right w:val="single" w:sz="4" w:space="0" w:color="auto"/>
            </w:tcBorders>
            <w:hideMark/>
          </w:tcPr>
          <w:p w14:paraId="2AC91F23" w14:textId="77777777" w:rsidR="009822E6" w:rsidRDefault="009822E6" w:rsidP="00B70A30">
            <w:pPr>
              <w:jc w:val="both"/>
              <w:rPr>
                <w:rFonts w:cstheme="minorHAnsi"/>
              </w:rPr>
            </w:pPr>
            <w:r>
              <w:rPr>
                <w:rFonts w:cstheme="minorHAnsi"/>
              </w:rPr>
              <w:t>Treatment</w:t>
            </w:r>
          </w:p>
          <w:p w14:paraId="00BC495A" w14:textId="77777777" w:rsidR="009822E6" w:rsidRDefault="009822E6" w:rsidP="00B70A30">
            <w:pPr>
              <w:jc w:val="both"/>
              <w:rPr>
                <w:rFonts w:cstheme="minorHAnsi"/>
                <w:vertAlign w:val="superscript"/>
              </w:rPr>
            </w:pPr>
            <w:r>
              <w:rPr>
                <w:noProof/>
                <w:lang w:eastAsia="en-GB"/>
              </w:rPr>
              <mc:AlternateContent>
                <mc:Choice Requires="wps">
                  <w:drawing>
                    <wp:anchor distT="0" distB="0" distL="114300" distR="114300" simplePos="0" relativeHeight="251695104" behindDoc="0" locked="0" layoutInCell="1" allowOverlap="1" wp14:anchorId="5D689A45" wp14:editId="10F32887">
                      <wp:simplePos x="0" y="0"/>
                      <wp:positionH relativeFrom="column">
                        <wp:posOffset>1466215</wp:posOffset>
                      </wp:positionH>
                      <wp:positionV relativeFrom="paragraph">
                        <wp:posOffset>69215</wp:posOffset>
                      </wp:positionV>
                      <wp:extent cx="232410" cy="45720"/>
                      <wp:effectExtent l="0" t="0" r="0" b="0"/>
                      <wp:wrapNone/>
                      <wp:docPr id="61" name="Arrow: Right 61"/>
                      <wp:cNvGraphicFramePr/>
                      <a:graphic xmlns:a="http://schemas.openxmlformats.org/drawingml/2006/main">
                        <a:graphicData uri="http://schemas.microsoft.com/office/word/2010/wordprocessingShape">
                          <wps:wsp>
                            <wps:cNvSpPr/>
                            <wps:spPr>
                              <a:xfrm>
                                <a:off x="0" y="0"/>
                                <a:ext cx="232410" cy="4508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BEE3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1" o:spid="_x0000_s1026" type="#_x0000_t13" style="position:absolute;margin-left:115.45pt;margin-top:5.45pt;width:18.3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" adj="19505" fillcolor="black [3213]" stroked="f" strokeweight="1pt"/>
                  </w:pict>
                </mc:Fallback>
              </mc:AlternateContent>
            </w:r>
            <w:r>
              <w:rPr>
                <w:noProof/>
                <w:lang w:eastAsia="en-GB"/>
              </w:rPr>
              <mc:AlternateContent>
                <mc:Choice Requires="wps">
                  <w:drawing>
                    <wp:anchor distT="0" distB="0" distL="114300" distR="114300" simplePos="0" relativeHeight="251694080" behindDoc="0" locked="0" layoutInCell="1" allowOverlap="1" wp14:anchorId="5B668641" wp14:editId="073942D5">
                      <wp:simplePos x="0" y="0"/>
                      <wp:positionH relativeFrom="column">
                        <wp:posOffset>205740</wp:posOffset>
                      </wp:positionH>
                      <wp:positionV relativeFrom="paragraph">
                        <wp:posOffset>3175</wp:posOffset>
                      </wp:positionV>
                      <wp:extent cx="45720" cy="149860"/>
                      <wp:effectExtent l="0" t="0" r="0" b="2540"/>
                      <wp:wrapNone/>
                      <wp:docPr id="62" name="Arrow: Down 62"/>
                      <wp:cNvGraphicFramePr/>
                      <a:graphic xmlns:a="http://schemas.openxmlformats.org/drawingml/2006/main">
                        <a:graphicData uri="http://schemas.microsoft.com/office/word/2010/wordprocessingShape">
                          <wps:wsp>
                            <wps:cNvSpPr/>
                            <wps:spPr>
                              <a:xfrm>
                                <a:off x="0" y="0"/>
                                <a:ext cx="45085" cy="14922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1ACF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2" o:spid="_x0000_s1026" type="#_x0000_t67" style="position:absolute;margin-left:16.2pt;margin-top:.25pt;width:3.6pt;height:1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" adj="18337" fillcolor="black [3213]" stroked="f" strokeweight="1pt"/>
                  </w:pict>
                </mc:Fallback>
              </mc:AlternateContent>
            </w:r>
            <w:r>
              <w:rPr>
                <w:rFonts w:cstheme="minorHAnsi"/>
              </w:rPr>
              <w:t xml:space="preserve">                 Communication</w:t>
            </w:r>
          </w:p>
        </w:tc>
        <w:tc>
          <w:tcPr>
            <w:tcW w:w="0" w:type="auto"/>
            <w:tcBorders>
              <w:top w:val="single" w:sz="4" w:space="0" w:color="auto"/>
              <w:left w:val="single" w:sz="4" w:space="0" w:color="auto"/>
              <w:bottom w:val="single" w:sz="4" w:space="0" w:color="auto"/>
              <w:right w:val="single" w:sz="4" w:space="0" w:color="auto"/>
            </w:tcBorders>
            <w:hideMark/>
          </w:tcPr>
          <w:p w14:paraId="5256A7AF" w14:textId="7EED5E3D" w:rsidR="009822E6" w:rsidRDefault="00B05645" w:rsidP="00B70A30">
            <w:pPr>
              <w:jc w:val="both"/>
              <w:rPr>
                <w:rFonts w:cstheme="minorHAnsi"/>
              </w:rPr>
            </w:pPr>
            <w:r>
              <w:rPr>
                <w:rFonts w:cstheme="minorHAnsi"/>
              </w:rPr>
              <w:t>FULL</w:t>
            </w:r>
          </w:p>
        </w:tc>
        <w:tc>
          <w:tcPr>
            <w:tcW w:w="0" w:type="auto"/>
            <w:tcBorders>
              <w:top w:val="single" w:sz="4" w:space="0" w:color="auto"/>
              <w:left w:val="single" w:sz="4" w:space="0" w:color="auto"/>
              <w:bottom w:val="single" w:sz="4" w:space="0" w:color="auto"/>
              <w:right w:val="single" w:sz="4" w:space="0" w:color="auto"/>
            </w:tcBorders>
            <w:hideMark/>
          </w:tcPr>
          <w:p w14:paraId="616BC1EF" w14:textId="52F85732" w:rsidR="009822E6" w:rsidRDefault="00B05645" w:rsidP="00B05645">
            <w:pPr>
              <w:jc w:val="both"/>
              <w:rPr>
                <w:rFonts w:cstheme="minorHAnsi"/>
              </w:rPr>
            </w:pPr>
            <w:r>
              <w:rPr>
                <w:rFonts w:cstheme="minorHAnsi"/>
              </w:rPr>
              <w:t>LEADER</w:t>
            </w:r>
          </w:p>
        </w:tc>
        <w:tc>
          <w:tcPr>
            <w:tcW w:w="0" w:type="auto"/>
            <w:tcBorders>
              <w:top w:val="single" w:sz="4" w:space="0" w:color="auto"/>
              <w:left w:val="single" w:sz="4" w:space="0" w:color="auto"/>
              <w:bottom w:val="single" w:sz="4" w:space="0" w:color="auto"/>
              <w:right w:val="single" w:sz="4" w:space="0" w:color="auto"/>
            </w:tcBorders>
            <w:hideMark/>
          </w:tcPr>
          <w:p w14:paraId="7DFBDF90" w14:textId="0E33DDFA" w:rsidR="009822E6" w:rsidRDefault="00B05645" w:rsidP="00B70A30">
            <w:pPr>
              <w:jc w:val="both"/>
              <w:rPr>
                <w:rFonts w:cstheme="minorHAnsi"/>
              </w:rPr>
            </w:pPr>
            <w:r>
              <w:rPr>
                <w:rFonts w:cstheme="minorHAnsi"/>
              </w:rPr>
              <w:t>BETWEEN</w:t>
            </w:r>
          </w:p>
        </w:tc>
        <w:tc>
          <w:tcPr>
            <w:tcW w:w="0" w:type="auto"/>
            <w:tcBorders>
              <w:top w:val="single" w:sz="4" w:space="0" w:color="auto"/>
              <w:left w:val="single" w:sz="4" w:space="0" w:color="auto"/>
              <w:bottom w:val="single" w:sz="4" w:space="0" w:color="auto"/>
              <w:right w:val="single" w:sz="4" w:space="0" w:color="auto"/>
            </w:tcBorders>
            <w:hideMark/>
          </w:tcPr>
          <w:p w14:paraId="42BC8D2D" w14:textId="65E04513" w:rsidR="009822E6" w:rsidRDefault="00B05645" w:rsidP="00B70A30">
            <w:pPr>
              <w:jc w:val="both"/>
              <w:rPr>
                <w:rFonts w:cstheme="minorHAnsi"/>
              </w:rPr>
            </w:pPr>
            <w:r>
              <w:rPr>
                <w:rFonts w:cstheme="minorHAnsi"/>
              </w:rPr>
              <w:t>NONE</w:t>
            </w:r>
          </w:p>
        </w:tc>
      </w:tr>
      <w:tr w:rsidR="009822E6" w14:paraId="70CBEE62" w14:textId="77777777" w:rsidTr="00B70A30">
        <w:trPr>
          <w:jc w:val="center"/>
        </w:trPr>
        <w:tc>
          <w:tcPr>
            <w:tcW w:w="0" w:type="auto"/>
            <w:tcBorders>
              <w:top w:val="single" w:sz="4" w:space="0" w:color="auto"/>
              <w:left w:val="single" w:sz="4" w:space="0" w:color="auto"/>
              <w:bottom w:val="single" w:sz="4" w:space="0" w:color="auto"/>
              <w:right w:val="single" w:sz="4" w:space="0" w:color="auto"/>
            </w:tcBorders>
            <w:hideMark/>
          </w:tcPr>
          <w:p w14:paraId="254DC27A" w14:textId="633A44C9" w:rsidR="009822E6" w:rsidRDefault="00146FA7" w:rsidP="00B70A30">
            <w:pPr>
              <w:jc w:val="both"/>
              <w:rPr>
                <w:rFonts w:cstheme="minorHAnsi"/>
              </w:rPr>
            </w:pPr>
            <w:r>
              <w:rPr>
                <w:rFonts w:cstheme="minorHAnsi"/>
              </w:rPr>
              <w:t>2</w:t>
            </w:r>
          </w:p>
        </w:tc>
        <w:tc>
          <w:tcPr>
            <w:tcW w:w="0" w:type="auto"/>
            <w:tcBorders>
              <w:top w:val="single" w:sz="4" w:space="0" w:color="auto"/>
              <w:left w:val="single" w:sz="4" w:space="0" w:color="auto"/>
              <w:bottom w:val="single" w:sz="4" w:space="0" w:color="auto"/>
              <w:right w:val="single" w:sz="4" w:space="0" w:color="auto"/>
            </w:tcBorders>
            <w:hideMark/>
          </w:tcPr>
          <w:p w14:paraId="332A7F17" w14:textId="77777777" w:rsidR="009822E6" w:rsidRDefault="009822E6" w:rsidP="00B70A30">
            <w:pPr>
              <w:jc w:val="both"/>
              <w:rPr>
                <w:rFonts w:cstheme="minorHAnsi"/>
              </w:rPr>
            </w:pPr>
            <w:r>
              <w:rPr>
                <w:rFonts w:cstheme="minorHAnsi"/>
              </w:rPr>
              <w:t>1*8*3=24</w:t>
            </w:r>
          </w:p>
        </w:tc>
        <w:tc>
          <w:tcPr>
            <w:tcW w:w="0" w:type="auto"/>
            <w:tcBorders>
              <w:top w:val="single" w:sz="4" w:space="0" w:color="auto"/>
              <w:left w:val="single" w:sz="4" w:space="0" w:color="auto"/>
              <w:bottom w:val="single" w:sz="4" w:space="0" w:color="auto"/>
              <w:right w:val="single" w:sz="4" w:space="0" w:color="auto"/>
            </w:tcBorders>
            <w:hideMark/>
          </w:tcPr>
          <w:p w14:paraId="005A54C0" w14:textId="77777777" w:rsidR="009822E6" w:rsidRDefault="009822E6" w:rsidP="00B70A30">
            <w:pPr>
              <w:jc w:val="both"/>
              <w:rPr>
                <w:rFonts w:cstheme="minorHAnsi"/>
              </w:rPr>
            </w:pPr>
            <w:r>
              <w:rPr>
                <w:rFonts w:cstheme="minorHAnsi"/>
              </w:rPr>
              <w:t>0</w:t>
            </w:r>
          </w:p>
        </w:tc>
        <w:tc>
          <w:tcPr>
            <w:tcW w:w="0" w:type="auto"/>
            <w:tcBorders>
              <w:top w:val="single" w:sz="4" w:space="0" w:color="auto"/>
              <w:left w:val="single" w:sz="4" w:space="0" w:color="auto"/>
              <w:bottom w:val="single" w:sz="4" w:space="0" w:color="auto"/>
              <w:right w:val="single" w:sz="4" w:space="0" w:color="auto"/>
            </w:tcBorders>
            <w:hideMark/>
          </w:tcPr>
          <w:p w14:paraId="2471F07D" w14:textId="77777777" w:rsidR="009822E6" w:rsidRDefault="009822E6" w:rsidP="00B70A30">
            <w:pPr>
              <w:jc w:val="both"/>
              <w:rPr>
                <w:rFonts w:cstheme="minorHAnsi"/>
              </w:rPr>
            </w:pPr>
            <w:r>
              <w:rPr>
                <w:rFonts w:cstheme="minorHAnsi"/>
              </w:rPr>
              <w:t>0</w:t>
            </w:r>
          </w:p>
        </w:tc>
        <w:tc>
          <w:tcPr>
            <w:tcW w:w="0" w:type="auto"/>
            <w:tcBorders>
              <w:top w:val="single" w:sz="4" w:space="0" w:color="auto"/>
              <w:left w:val="single" w:sz="4" w:space="0" w:color="auto"/>
              <w:bottom w:val="single" w:sz="4" w:space="0" w:color="auto"/>
              <w:right w:val="single" w:sz="4" w:space="0" w:color="auto"/>
            </w:tcBorders>
            <w:hideMark/>
          </w:tcPr>
          <w:p w14:paraId="4223C1BB" w14:textId="77777777" w:rsidR="009822E6" w:rsidRDefault="009822E6" w:rsidP="00B70A30">
            <w:pPr>
              <w:jc w:val="both"/>
              <w:rPr>
                <w:rFonts w:cstheme="minorHAnsi"/>
              </w:rPr>
            </w:pPr>
            <w:r>
              <w:rPr>
                <w:rFonts w:cstheme="minorHAnsi"/>
              </w:rPr>
              <w:t>0</w:t>
            </w:r>
          </w:p>
        </w:tc>
      </w:tr>
      <w:tr w:rsidR="009822E6" w14:paraId="45AF28AA" w14:textId="77777777" w:rsidTr="00B70A30">
        <w:trPr>
          <w:jc w:val="center"/>
        </w:trPr>
        <w:tc>
          <w:tcPr>
            <w:tcW w:w="0" w:type="auto"/>
            <w:tcBorders>
              <w:top w:val="single" w:sz="4" w:space="0" w:color="auto"/>
              <w:left w:val="single" w:sz="4" w:space="0" w:color="auto"/>
              <w:bottom w:val="single" w:sz="4" w:space="0" w:color="auto"/>
              <w:right w:val="single" w:sz="4" w:space="0" w:color="auto"/>
            </w:tcBorders>
            <w:hideMark/>
          </w:tcPr>
          <w:p w14:paraId="5A85226E" w14:textId="3FBDE3A4" w:rsidR="009822E6" w:rsidRDefault="00B05645" w:rsidP="00B05645">
            <w:pPr>
              <w:jc w:val="both"/>
              <w:rPr>
                <w:rFonts w:cstheme="minorHAnsi"/>
              </w:rPr>
            </w:pPr>
            <w:r>
              <w:rPr>
                <w:rFonts w:cstheme="minorHAnsi"/>
              </w:rPr>
              <w:t>6</w:t>
            </w:r>
            <w:r w:rsidR="009E49E2">
              <w:rPr>
                <w:rFonts w:cstheme="minorHAnsi"/>
              </w:rPr>
              <w:t>/</w:t>
            </w:r>
            <w:r>
              <w:rPr>
                <w:rFonts w:cstheme="minorHAnsi"/>
              </w:rPr>
              <w:t>NON-OVERLAP</w:t>
            </w:r>
          </w:p>
        </w:tc>
        <w:tc>
          <w:tcPr>
            <w:tcW w:w="0" w:type="auto"/>
            <w:tcBorders>
              <w:top w:val="single" w:sz="4" w:space="0" w:color="auto"/>
              <w:left w:val="single" w:sz="4" w:space="0" w:color="auto"/>
              <w:bottom w:val="single" w:sz="4" w:space="0" w:color="auto"/>
              <w:right w:val="single" w:sz="4" w:space="0" w:color="auto"/>
            </w:tcBorders>
            <w:hideMark/>
          </w:tcPr>
          <w:p w14:paraId="4086C77A" w14:textId="77777777" w:rsidR="009822E6" w:rsidRDefault="009822E6" w:rsidP="00B70A30">
            <w:pPr>
              <w:jc w:val="both"/>
              <w:rPr>
                <w:rFonts w:cstheme="minorHAnsi"/>
              </w:rPr>
            </w:pPr>
            <w:r>
              <w:rPr>
                <w:rFonts w:cstheme="minorHAnsi"/>
              </w:rPr>
              <w:t>4*3*3=36</w:t>
            </w:r>
          </w:p>
        </w:tc>
        <w:tc>
          <w:tcPr>
            <w:tcW w:w="0" w:type="auto"/>
            <w:tcBorders>
              <w:top w:val="single" w:sz="4" w:space="0" w:color="auto"/>
              <w:left w:val="single" w:sz="4" w:space="0" w:color="auto"/>
              <w:bottom w:val="single" w:sz="4" w:space="0" w:color="auto"/>
              <w:right w:val="single" w:sz="4" w:space="0" w:color="auto"/>
            </w:tcBorders>
            <w:hideMark/>
          </w:tcPr>
          <w:p w14:paraId="0D9F7448" w14:textId="77777777" w:rsidR="009822E6" w:rsidRDefault="009822E6" w:rsidP="00B70A30">
            <w:pPr>
              <w:jc w:val="both"/>
              <w:rPr>
                <w:rFonts w:cstheme="minorHAnsi"/>
              </w:rPr>
            </w:pPr>
            <w:r>
              <w:rPr>
                <w:rFonts w:cstheme="minorHAnsi"/>
              </w:rPr>
              <w:t>0</w:t>
            </w:r>
          </w:p>
        </w:tc>
        <w:tc>
          <w:tcPr>
            <w:tcW w:w="0" w:type="auto"/>
            <w:tcBorders>
              <w:top w:val="single" w:sz="4" w:space="0" w:color="auto"/>
              <w:left w:val="single" w:sz="4" w:space="0" w:color="auto"/>
              <w:bottom w:val="single" w:sz="4" w:space="0" w:color="auto"/>
              <w:right w:val="single" w:sz="4" w:space="0" w:color="auto"/>
            </w:tcBorders>
            <w:hideMark/>
          </w:tcPr>
          <w:p w14:paraId="393CA348" w14:textId="77777777" w:rsidR="009822E6" w:rsidRDefault="009822E6" w:rsidP="00B70A30">
            <w:pPr>
              <w:jc w:val="both"/>
              <w:rPr>
                <w:rFonts w:cstheme="minorHAnsi"/>
              </w:rPr>
            </w:pPr>
            <w:r>
              <w:rPr>
                <w:rFonts w:cstheme="minorHAnsi"/>
              </w:rPr>
              <w:t>0</w:t>
            </w:r>
          </w:p>
        </w:tc>
        <w:tc>
          <w:tcPr>
            <w:tcW w:w="0" w:type="auto"/>
            <w:tcBorders>
              <w:top w:val="single" w:sz="4" w:space="0" w:color="auto"/>
              <w:left w:val="single" w:sz="4" w:space="0" w:color="auto"/>
              <w:bottom w:val="single" w:sz="4" w:space="0" w:color="auto"/>
              <w:right w:val="single" w:sz="4" w:space="0" w:color="auto"/>
            </w:tcBorders>
            <w:hideMark/>
          </w:tcPr>
          <w:p w14:paraId="6650D2AD" w14:textId="77777777" w:rsidR="009822E6" w:rsidRDefault="009822E6" w:rsidP="00B70A30">
            <w:pPr>
              <w:jc w:val="both"/>
              <w:rPr>
                <w:rFonts w:cstheme="minorHAnsi"/>
              </w:rPr>
            </w:pPr>
            <w:r>
              <w:rPr>
                <w:rFonts w:cstheme="minorHAnsi"/>
              </w:rPr>
              <w:t>0</w:t>
            </w:r>
          </w:p>
        </w:tc>
      </w:tr>
      <w:tr w:rsidR="009822E6" w14:paraId="00272B11" w14:textId="77777777" w:rsidTr="00B70A30">
        <w:trPr>
          <w:jc w:val="center"/>
        </w:trPr>
        <w:tc>
          <w:tcPr>
            <w:tcW w:w="0" w:type="auto"/>
            <w:tcBorders>
              <w:top w:val="single" w:sz="4" w:space="0" w:color="auto"/>
              <w:left w:val="single" w:sz="4" w:space="0" w:color="auto"/>
              <w:bottom w:val="single" w:sz="4" w:space="0" w:color="auto"/>
              <w:right w:val="single" w:sz="4" w:space="0" w:color="auto"/>
            </w:tcBorders>
            <w:hideMark/>
          </w:tcPr>
          <w:p w14:paraId="6BB7D839" w14:textId="59B26FB6" w:rsidR="009822E6" w:rsidRDefault="009822E6" w:rsidP="00B05645">
            <w:pPr>
              <w:jc w:val="both"/>
              <w:rPr>
                <w:rFonts w:cstheme="minorHAnsi"/>
              </w:rPr>
            </w:pPr>
            <w:r>
              <w:rPr>
                <w:rFonts w:cstheme="minorHAnsi"/>
              </w:rPr>
              <w:t>6</w:t>
            </w:r>
            <w:r w:rsidR="009E49E2">
              <w:rPr>
                <w:rFonts w:cstheme="minorHAnsi"/>
              </w:rPr>
              <w:t>/</w:t>
            </w:r>
            <w:r w:rsidR="00B05645">
              <w:rPr>
                <w:rFonts w:cstheme="minorHAnsi"/>
              </w:rPr>
              <w:t>OVERLAP</w:t>
            </w:r>
          </w:p>
        </w:tc>
        <w:tc>
          <w:tcPr>
            <w:tcW w:w="0" w:type="auto"/>
            <w:tcBorders>
              <w:top w:val="single" w:sz="4" w:space="0" w:color="auto"/>
              <w:left w:val="single" w:sz="4" w:space="0" w:color="auto"/>
              <w:bottom w:val="single" w:sz="4" w:space="0" w:color="auto"/>
              <w:right w:val="single" w:sz="4" w:space="0" w:color="auto"/>
            </w:tcBorders>
            <w:hideMark/>
          </w:tcPr>
          <w:p w14:paraId="06EEF414" w14:textId="77777777" w:rsidR="009822E6" w:rsidRDefault="009822E6" w:rsidP="00B70A30">
            <w:pPr>
              <w:jc w:val="both"/>
              <w:rPr>
                <w:rFonts w:cstheme="minorHAnsi"/>
              </w:rPr>
            </w:pPr>
            <w:r>
              <w:rPr>
                <w:rFonts w:cstheme="minorHAnsi"/>
              </w:rPr>
              <w:t>4*3*3=36</w:t>
            </w:r>
          </w:p>
        </w:tc>
        <w:tc>
          <w:tcPr>
            <w:tcW w:w="0" w:type="auto"/>
            <w:tcBorders>
              <w:top w:val="single" w:sz="4" w:space="0" w:color="auto"/>
              <w:left w:val="single" w:sz="4" w:space="0" w:color="auto"/>
              <w:bottom w:val="single" w:sz="4" w:space="0" w:color="auto"/>
              <w:right w:val="single" w:sz="4" w:space="0" w:color="auto"/>
            </w:tcBorders>
            <w:hideMark/>
          </w:tcPr>
          <w:p w14:paraId="18165000" w14:textId="77777777" w:rsidR="009822E6" w:rsidRDefault="009822E6" w:rsidP="00B70A30">
            <w:pPr>
              <w:jc w:val="both"/>
              <w:rPr>
                <w:rFonts w:cstheme="minorHAnsi"/>
              </w:rPr>
            </w:pPr>
            <w:r>
              <w:rPr>
                <w:rFonts w:cstheme="minorHAnsi"/>
              </w:rPr>
              <w:t>1*2*3=6</w:t>
            </w:r>
          </w:p>
        </w:tc>
        <w:tc>
          <w:tcPr>
            <w:tcW w:w="0" w:type="auto"/>
            <w:tcBorders>
              <w:top w:val="single" w:sz="4" w:space="0" w:color="auto"/>
              <w:left w:val="single" w:sz="4" w:space="0" w:color="auto"/>
              <w:bottom w:val="single" w:sz="4" w:space="0" w:color="auto"/>
              <w:right w:val="single" w:sz="4" w:space="0" w:color="auto"/>
            </w:tcBorders>
            <w:hideMark/>
          </w:tcPr>
          <w:p w14:paraId="2B07D456" w14:textId="77777777" w:rsidR="009822E6" w:rsidRDefault="009822E6" w:rsidP="00B70A30">
            <w:pPr>
              <w:jc w:val="both"/>
              <w:rPr>
                <w:rFonts w:cstheme="minorHAnsi"/>
              </w:rPr>
            </w:pPr>
            <w:r>
              <w:rPr>
                <w:rFonts w:cstheme="minorHAnsi"/>
              </w:rPr>
              <w:t>0</w:t>
            </w:r>
          </w:p>
        </w:tc>
        <w:tc>
          <w:tcPr>
            <w:tcW w:w="0" w:type="auto"/>
            <w:tcBorders>
              <w:top w:val="single" w:sz="4" w:space="0" w:color="auto"/>
              <w:left w:val="single" w:sz="4" w:space="0" w:color="auto"/>
              <w:bottom w:val="single" w:sz="4" w:space="0" w:color="auto"/>
              <w:right w:val="single" w:sz="4" w:space="0" w:color="auto"/>
            </w:tcBorders>
            <w:hideMark/>
          </w:tcPr>
          <w:p w14:paraId="6669B3E4" w14:textId="77777777" w:rsidR="009822E6" w:rsidRDefault="009822E6" w:rsidP="00B70A30">
            <w:pPr>
              <w:jc w:val="both"/>
              <w:rPr>
                <w:rFonts w:cstheme="minorHAnsi"/>
              </w:rPr>
            </w:pPr>
            <w:r>
              <w:rPr>
                <w:rFonts w:cstheme="minorHAnsi"/>
              </w:rPr>
              <w:t>0</w:t>
            </w:r>
          </w:p>
        </w:tc>
      </w:tr>
      <w:tr w:rsidR="009822E6" w14:paraId="2927C398" w14:textId="77777777" w:rsidTr="00B70A30">
        <w:trPr>
          <w:jc w:val="center"/>
        </w:trPr>
        <w:tc>
          <w:tcPr>
            <w:tcW w:w="0" w:type="auto"/>
            <w:tcBorders>
              <w:top w:val="single" w:sz="4" w:space="0" w:color="auto"/>
              <w:left w:val="single" w:sz="4" w:space="0" w:color="auto"/>
              <w:bottom w:val="single" w:sz="4" w:space="0" w:color="auto"/>
              <w:right w:val="single" w:sz="4" w:space="0" w:color="auto"/>
            </w:tcBorders>
            <w:hideMark/>
          </w:tcPr>
          <w:p w14:paraId="79ABDA9A" w14:textId="0DDB9FE9" w:rsidR="009822E6" w:rsidRDefault="00B05645" w:rsidP="00B05645">
            <w:pPr>
              <w:jc w:val="both"/>
              <w:rPr>
                <w:rFonts w:cstheme="minorHAnsi"/>
              </w:rPr>
            </w:pPr>
            <w:r>
              <w:rPr>
                <w:rFonts w:cstheme="minorHAnsi"/>
              </w:rPr>
              <w:t>9</w:t>
            </w:r>
            <w:r w:rsidR="009E49E2">
              <w:rPr>
                <w:rFonts w:cstheme="minorHAnsi"/>
              </w:rPr>
              <w:t>/</w:t>
            </w:r>
            <w:r>
              <w:rPr>
                <w:rFonts w:cstheme="minorHAnsi"/>
              </w:rPr>
              <w:t>NON-OVERLAP</w:t>
            </w:r>
          </w:p>
        </w:tc>
        <w:tc>
          <w:tcPr>
            <w:tcW w:w="0" w:type="auto"/>
            <w:tcBorders>
              <w:top w:val="single" w:sz="4" w:space="0" w:color="auto"/>
              <w:left w:val="single" w:sz="4" w:space="0" w:color="auto"/>
              <w:bottom w:val="single" w:sz="4" w:space="0" w:color="auto"/>
              <w:right w:val="single" w:sz="4" w:space="0" w:color="auto"/>
            </w:tcBorders>
            <w:hideMark/>
          </w:tcPr>
          <w:p w14:paraId="50EE4553" w14:textId="77777777" w:rsidR="009822E6" w:rsidRDefault="009822E6" w:rsidP="00B70A30">
            <w:pPr>
              <w:jc w:val="both"/>
              <w:rPr>
                <w:rFonts w:cstheme="minorHAnsi"/>
              </w:rPr>
            </w:pPr>
            <w:r>
              <w:rPr>
                <w:rFonts w:cstheme="minorHAnsi"/>
              </w:rPr>
              <w:t>4*2*3=36</w:t>
            </w:r>
          </w:p>
        </w:tc>
        <w:tc>
          <w:tcPr>
            <w:tcW w:w="0" w:type="auto"/>
            <w:tcBorders>
              <w:top w:val="single" w:sz="4" w:space="0" w:color="auto"/>
              <w:left w:val="single" w:sz="4" w:space="0" w:color="auto"/>
              <w:bottom w:val="single" w:sz="4" w:space="0" w:color="auto"/>
              <w:right w:val="single" w:sz="4" w:space="0" w:color="auto"/>
            </w:tcBorders>
            <w:hideMark/>
          </w:tcPr>
          <w:p w14:paraId="5FE66149" w14:textId="77777777" w:rsidR="009822E6" w:rsidRDefault="009822E6" w:rsidP="00B70A30">
            <w:pPr>
              <w:jc w:val="both"/>
              <w:rPr>
                <w:rFonts w:cstheme="minorHAnsi"/>
              </w:rPr>
            </w:pPr>
            <w:r>
              <w:rPr>
                <w:rFonts w:cstheme="minorHAnsi"/>
              </w:rPr>
              <w:t>1*2*3=6</w:t>
            </w:r>
          </w:p>
        </w:tc>
        <w:tc>
          <w:tcPr>
            <w:tcW w:w="0" w:type="auto"/>
            <w:tcBorders>
              <w:top w:val="single" w:sz="4" w:space="0" w:color="auto"/>
              <w:left w:val="single" w:sz="4" w:space="0" w:color="auto"/>
              <w:bottom w:val="single" w:sz="4" w:space="0" w:color="auto"/>
              <w:right w:val="single" w:sz="4" w:space="0" w:color="auto"/>
            </w:tcBorders>
            <w:hideMark/>
          </w:tcPr>
          <w:p w14:paraId="242F0915" w14:textId="77777777" w:rsidR="009822E6" w:rsidRDefault="009822E6" w:rsidP="00B70A30">
            <w:pPr>
              <w:jc w:val="both"/>
              <w:rPr>
                <w:rFonts w:cstheme="minorHAnsi"/>
              </w:rPr>
            </w:pPr>
            <w:r>
              <w:rPr>
                <w:rFonts w:cstheme="minorHAnsi"/>
              </w:rPr>
              <w:t>1*2*3=6</w:t>
            </w:r>
          </w:p>
        </w:tc>
        <w:tc>
          <w:tcPr>
            <w:tcW w:w="0" w:type="auto"/>
            <w:tcBorders>
              <w:top w:val="single" w:sz="4" w:space="0" w:color="auto"/>
              <w:left w:val="single" w:sz="4" w:space="0" w:color="auto"/>
              <w:bottom w:val="single" w:sz="4" w:space="0" w:color="auto"/>
              <w:right w:val="single" w:sz="4" w:space="0" w:color="auto"/>
            </w:tcBorders>
            <w:hideMark/>
          </w:tcPr>
          <w:p w14:paraId="3B7C431F" w14:textId="77777777" w:rsidR="009822E6" w:rsidRDefault="009822E6" w:rsidP="00B70A30">
            <w:pPr>
              <w:jc w:val="both"/>
              <w:rPr>
                <w:rFonts w:cstheme="minorHAnsi"/>
              </w:rPr>
            </w:pPr>
            <w:r>
              <w:rPr>
                <w:rFonts w:cstheme="minorHAnsi"/>
              </w:rPr>
              <w:t>1*2*3=6</w:t>
            </w:r>
          </w:p>
        </w:tc>
      </w:tr>
      <w:tr w:rsidR="009822E6" w14:paraId="47C14B0A" w14:textId="77777777" w:rsidTr="00B70A30">
        <w:trPr>
          <w:jc w:val="center"/>
        </w:trPr>
        <w:tc>
          <w:tcPr>
            <w:tcW w:w="0" w:type="auto"/>
            <w:tcBorders>
              <w:top w:val="single" w:sz="4" w:space="0" w:color="auto"/>
              <w:left w:val="single" w:sz="4" w:space="0" w:color="auto"/>
              <w:bottom w:val="single" w:sz="4" w:space="0" w:color="auto"/>
              <w:right w:val="single" w:sz="4" w:space="0" w:color="auto"/>
            </w:tcBorders>
            <w:hideMark/>
          </w:tcPr>
          <w:p w14:paraId="7587750F" w14:textId="28CBCA18" w:rsidR="009822E6" w:rsidRDefault="009822E6" w:rsidP="00B05645">
            <w:pPr>
              <w:jc w:val="both"/>
              <w:rPr>
                <w:rFonts w:cstheme="minorHAnsi"/>
              </w:rPr>
            </w:pPr>
            <w:r>
              <w:rPr>
                <w:rFonts w:cstheme="minorHAnsi"/>
              </w:rPr>
              <w:t>9</w:t>
            </w:r>
            <w:r w:rsidR="009E49E2">
              <w:rPr>
                <w:rFonts w:cstheme="minorHAnsi"/>
              </w:rPr>
              <w:t>/</w:t>
            </w:r>
            <w:r w:rsidR="00B05645">
              <w:rPr>
                <w:rFonts w:cstheme="minorHAnsi"/>
              </w:rPr>
              <w:t>OVERLAP</w:t>
            </w:r>
          </w:p>
        </w:tc>
        <w:tc>
          <w:tcPr>
            <w:tcW w:w="0" w:type="auto"/>
            <w:tcBorders>
              <w:top w:val="single" w:sz="4" w:space="0" w:color="auto"/>
              <w:left w:val="single" w:sz="4" w:space="0" w:color="auto"/>
              <w:bottom w:val="single" w:sz="4" w:space="0" w:color="auto"/>
              <w:right w:val="single" w:sz="4" w:space="0" w:color="auto"/>
            </w:tcBorders>
            <w:hideMark/>
          </w:tcPr>
          <w:p w14:paraId="68A2AE4B" w14:textId="77777777" w:rsidR="009822E6" w:rsidRDefault="009822E6" w:rsidP="00B70A30">
            <w:pPr>
              <w:jc w:val="both"/>
              <w:rPr>
                <w:rFonts w:cstheme="minorHAnsi"/>
              </w:rPr>
            </w:pPr>
            <w:r>
              <w:rPr>
                <w:rFonts w:cstheme="minorHAnsi"/>
              </w:rPr>
              <w:t>4*2*3=36</w:t>
            </w:r>
          </w:p>
        </w:tc>
        <w:tc>
          <w:tcPr>
            <w:tcW w:w="0" w:type="auto"/>
            <w:tcBorders>
              <w:top w:val="single" w:sz="4" w:space="0" w:color="auto"/>
              <w:left w:val="single" w:sz="4" w:space="0" w:color="auto"/>
              <w:bottom w:val="single" w:sz="4" w:space="0" w:color="auto"/>
              <w:right w:val="single" w:sz="4" w:space="0" w:color="auto"/>
            </w:tcBorders>
            <w:hideMark/>
          </w:tcPr>
          <w:p w14:paraId="4405582D" w14:textId="77777777" w:rsidR="009822E6" w:rsidRDefault="009822E6" w:rsidP="00B70A30">
            <w:pPr>
              <w:jc w:val="both"/>
              <w:rPr>
                <w:rFonts w:cstheme="minorHAnsi"/>
              </w:rPr>
            </w:pPr>
            <w:r>
              <w:rPr>
                <w:rFonts w:cstheme="minorHAnsi"/>
              </w:rPr>
              <w:t>1*2*3=6</w:t>
            </w:r>
          </w:p>
        </w:tc>
        <w:tc>
          <w:tcPr>
            <w:tcW w:w="0" w:type="auto"/>
            <w:tcBorders>
              <w:top w:val="single" w:sz="4" w:space="0" w:color="auto"/>
              <w:left w:val="single" w:sz="4" w:space="0" w:color="auto"/>
              <w:bottom w:val="single" w:sz="4" w:space="0" w:color="auto"/>
              <w:right w:val="single" w:sz="4" w:space="0" w:color="auto"/>
            </w:tcBorders>
            <w:hideMark/>
          </w:tcPr>
          <w:p w14:paraId="1C148387" w14:textId="77777777" w:rsidR="009822E6" w:rsidRDefault="009822E6" w:rsidP="00B70A30">
            <w:pPr>
              <w:jc w:val="both"/>
              <w:rPr>
                <w:rFonts w:cstheme="minorHAnsi"/>
              </w:rPr>
            </w:pPr>
            <w:r>
              <w:rPr>
                <w:rFonts w:cstheme="minorHAnsi"/>
              </w:rPr>
              <w:t>1*2*3=6</w:t>
            </w:r>
          </w:p>
        </w:tc>
        <w:tc>
          <w:tcPr>
            <w:tcW w:w="0" w:type="auto"/>
            <w:tcBorders>
              <w:top w:val="single" w:sz="4" w:space="0" w:color="auto"/>
              <w:left w:val="single" w:sz="4" w:space="0" w:color="auto"/>
              <w:bottom w:val="single" w:sz="4" w:space="0" w:color="auto"/>
              <w:right w:val="single" w:sz="4" w:space="0" w:color="auto"/>
            </w:tcBorders>
            <w:hideMark/>
          </w:tcPr>
          <w:p w14:paraId="5A0688F7" w14:textId="77777777" w:rsidR="009822E6" w:rsidRDefault="009822E6" w:rsidP="00B70A30">
            <w:pPr>
              <w:jc w:val="both"/>
              <w:rPr>
                <w:rFonts w:cstheme="minorHAnsi"/>
              </w:rPr>
            </w:pPr>
            <w:r>
              <w:rPr>
                <w:rFonts w:cstheme="minorHAnsi"/>
              </w:rPr>
              <w:t>1*2*3=6</w:t>
            </w:r>
          </w:p>
        </w:tc>
      </w:tr>
    </w:tbl>
    <w:p w14:paraId="5144F380" w14:textId="2623E541" w:rsidR="009E49E2" w:rsidRDefault="009E49E2" w:rsidP="009E49E2">
      <w:pPr>
        <w:jc w:val="both"/>
        <w:rPr>
          <w:highlight w:val="yellow"/>
        </w:rPr>
      </w:pPr>
    </w:p>
    <w:p w14:paraId="44F7368D" w14:textId="77777777" w:rsidR="003C44CF" w:rsidRDefault="003C44CF" w:rsidP="009E49E2">
      <w:pPr>
        <w:jc w:val="both"/>
      </w:pPr>
      <w:r w:rsidRPr="003C44CF">
        <w:t>Key to entries: number of sessions* number of groups* number of problems"</w:t>
      </w:r>
      <w:r>
        <w:t>.</w:t>
      </w:r>
    </w:p>
    <w:p w14:paraId="6E43C55D" w14:textId="29949A7B" w:rsidR="00B05645" w:rsidRDefault="00B05645" w:rsidP="009E49E2">
      <w:pPr>
        <w:jc w:val="both"/>
      </w:pPr>
      <w:r w:rsidRPr="009E49E2">
        <w:t>We denote the treatments as N/OVERLAPPINGNESS/COMMUNICATION. N is the size of the group and takes the values 2, 6 or 9. OVERLAPPINGNESS is the kind of combination of inputs and can be either overlapping (OVERLAP) or non-overlapping (NON-OVERLAP). COMMUNICATION is the kind of allowed communication in a treatment and takes the values FULL, LEADER, BETWEEN and NONE.</w:t>
      </w:r>
    </w:p>
    <w:p w14:paraId="79C100C7" w14:textId="77777777" w:rsidR="00A767AE" w:rsidRDefault="00A767AE" w:rsidP="00A767AE">
      <w:pPr>
        <w:spacing w:after="0" w:line="240" w:lineRule="auto"/>
      </w:pPr>
    </w:p>
    <w:p w14:paraId="13CFEE93" w14:textId="2B003AEC" w:rsidR="004528FD" w:rsidRPr="007A348C" w:rsidRDefault="004528FD" w:rsidP="0027238C">
      <w:pPr>
        <w:spacing w:after="0" w:line="240" w:lineRule="auto"/>
        <w:rPr>
          <w:highlight w:val="yellow"/>
        </w:rPr>
      </w:pPr>
    </w:p>
    <w:p w14:paraId="2BCD4405" w14:textId="6FFAE63C" w:rsidR="00255994" w:rsidRPr="009E49E2" w:rsidRDefault="00E776EE" w:rsidP="0027238C">
      <w:pPr>
        <w:spacing w:after="0" w:line="240" w:lineRule="auto"/>
        <w:rPr>
          <w:b/>
        </w:rPr>
      </w:pPr>
      <w:r w:rsidRPr="009E49E2">
        <w:rPr>
          <w:b/>
        </w:rPr>
        <w:t xml:space="preserve">Table </w:t>
      </w:r>
      <w:r w:rsidR="00BA71C5" w:rsidRPr="009E49E2">
        <w:rPr>
          <w:b/>
        </w:rPr>
        <w:t>5</w:t>
      </w:r>
      <w:r w:rsidR="00C650A8" w:rsidRPr="009E49E2">
        <w:rPr>
          <w:b/>
        </w:rPr>
        <w:t xml:space="preserve">: </w:t>
      </w:r>
      <w:r w:rsidR="0072167C" w:rsidRPr="009E49E2">
        <w:rPr>
          <w:b/>
        </w:rPr>
        <w:t>C</w:t>
      </w:r>
      <w:r w:rsidR="00846B86" w:rsidRPr="009E49E2">
        <w:rPr>
          <w:b/>
        </w:rPr>
        <w:t>ommunication</w:t>
      </w:r>
      <w:r w:rsidR="00C650A8" w:rsidRPr="009E49E2">
        <w:rPr>
          <w:b/>
        </w:rPr>
        <w:t xml:space="preserve"> </w:t>
      </w:r>
      <w:r w:rsidR="0072167C" w:rsidRPr="009E49E2">
        <w:rPr>
          <w:b/>
        </w:rPr>
        <w:t>E</w:t>
      </w:r>
      <w:r w:rsidR="00C650A8" w:rsidRPr="009E49E2">
        <w:rPr>
          <w:b/>
        </w:rPr>
        <w:t>ffects</w:t>
      </w:r>
    </w:p>
    <w:p w14:paraId="7CB74962" w14:textId="77777777" w:rsidR="00255994" w:rsidRPr="009E49E2" w:rsidRDefault="00255994" w:rsidP="0027238C">
      <w:pPr>
        <w:spacing w:after="0" w:line="240" w:lineRule="auto"/>
      </w:pPr>
    </w:p>
    <w:tbl>
      <w:tblPr>
        <w:tblStyle w:val="TableGrid"/>
        <w:tblW w:w="0" w:type="auto"/>
        <w:tblLook w:val="04A0" w:firstRow="1" w:lastRow="0" w:firstColumn="1" w:lastColumn="0" w:noHBand="0" w:noVBand="1"/>
      </w:tblPr>
      <w:tblGrid>
        <w:gridCol w:w="1270"/>
        <w:gridCol w:w="1093"/>
        <w:gridCol w:w="751"/>
        <w:gridCol w:w="850"/>
        <w:gridCol w:w="993"/>
      </w:tblGrid>
      <w:tr w:rsidR="0072167C" w:rsidRPr="009E49E2" w14:paraId="2C2078F2" w14:textId="77777777" w:rsidTr="00BB25DF">
        <w:tc>
          <w:tcPr>
            <w:tcW w:w="1270" w:type="dxa"/>
            <w:vAlign w:val="bottom"/>
          </w:tcPr>
          <w:p w14:paraId="6744FAFC" w14:textId="77777777" w:rsidR="0072167C" w:rsidRPr="009E49E2" w:rsidRDefault="0072167C" w:rsidP="00BB25DF">
            <w:pPr>
              <w:jc w:val="right"/>
              <w:rPr>
                <w:rFonts w:ascii="Calibri" w:hAnsi="Calibri" w:cs="Calibri"/>
                <w:color w:val="000000"/>
              </w:rPr>
            </w:pPr>
          </w:p>
        </w:tc>
        <w:tc>
          <w:tcPr>
            <w:tcW w:w="1093" w:type="dxa"/>
            <w:vAlign w:val="bottom"/>
          </w:tcPr>
          <w:p w14:paraId="5C5D7A0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Estimate</w:t>
            </w:r>
          </w:p>
        </w:tc>
        <w:tc>
          <w:tcPr>
            <w:tcW w:w="751" w:type="dxa"/>
            <w:vAlign w:val="bottom"/>
          </w:tcPr>
          <w:p w14:paraId="091F33B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SE</w:t>
            </w:r>
          </w:p>
        </w:tc>
        <w:tc>
          <w:tcPr>
            <w:tcW w:w="850" w:type="dxa"/>
            <w:vAlign w:val="bottom"/>
          </w:tcPr>
          <w:p w14:paraId="0D10A14C"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t-Stat</w:t>
            </w:r>
          </w:p>
        </w:tc>
        <w:tc>
          <w:tcPr>
            <w:tcW w:w="993" w:type="dxa"/>
            <w:vAlign w:val="bottom"/>
          </w:tcPr>
          <w:p w14:paraId="52088699"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p-Value</w:t>
            </w:r>
          </w:p>
        </w:tc>
      </w:tr>
      <w:tr w:rsidR="0072167C" w:rsidRPr="009E49E2" w14:paraId="045192AB" w14:textId="77777777" w:rsidTr="00BB25DF">
        <w:tc>
          <w:tcPr>
            <w:tcW w:w="1270" w:type="dxa"/>
            <w:vAlign w:val="bottom"/>
          </w:tcPr>
          <w:p w14:paraId="74CC9BD3" w14:textId="77777777" w:rsidR="0072167C" w:rsidRPr="009E49E2" w:rsidRDefault="0072167C" w:rsidP="00BB25DF">
            <w:pPr>
              <w:rPr>
                <w:rFonts w:ascii="Calibri" w:hAnsi="Calibri" w:cs="Calibri"/>
                <w:color w:val="000000"/>
              </w:rPr>
            </w:pPr>
          </w:p>
        </w:tc>
        <w:tc>
          <w:tcPr>
            <w:tcW w:w="1093" w:type="dxa"/>
            <w:vAlign w:val="bottom"/>
          </w:tcPr>
          <w:p w14:paraId="6882EB88" w14:textId="77777777" w:rsidR="0072167C" w:rsidRPr="009E49E2" w:rsidRDefault="0072167C" w:rsidP="00BB25DF">
            <w:pPr>
              <w:rPr>
                <w:sz w:val="20"/>
                <w:szCs w:val="20"/>
              </w:rPr>
            </w:pPr>
          </w:p>
        </w:tc>
        <w:tc>
          <w:tcPr>
            <w:tcW w:w="751" w:type="dxa"/>
            <w:vAlign w:val="bottom"/>
          </w:tcPr>
          <w:p w14:paraId="0192A03E" w14:textId="77777777" w:rsidR="0072167C" w:rsidRPr="009E49E2" w:rsidRDefault="0072167C" w:rsidP="00BB25DF">
            <w:pPr>
              <w:rPr>
                <w:sz w:val="20"/>
                <w:szCs w:val="20"/>
              </w:rPr>
            </w:pPr>
          </w:p>
        </w:tc>
        <w:tc>
          <w:tcPr>
            <w:tcW w:w="850" w:type="dxa"/>
            <w:vAlign w:val="bottom"/>
          </w:tcPr>
          <w:p w14:paraId="711A2A36" w14:textId="77777777" w:rsidR="0072167C" w:rsidRPr="009E49E2" w:rsidRDefault="0072167C" w:rsidP="00BB25DF">
            <w:pPr>
              <w:rPr>
                <w:sz w:val="20"/>
                <w:szCs w:val="20"/>
              </w:rPr>
            </w:pPr>
          </w:p>
        </w:tc>
        <w:tc>
          <w:tcPr>
            <w:tcW w:w="993" w:type="dxa"/>
            <w:vAlign w:val="bottom"/>
          </w:tcPr>
          <w:p w14:paraId="13D24299" w14:textId="77777777" w:rsidR="0072167C" w:rsidRPr="009E49E2" w:rsidRDefault="0072167C" w:rsidP="00BB25DF">
            <w:pPr>
              <w:rPr>
                <w:sz w:val="20"/>
                <w:szCs w:val="20"/>
              </w:rPr>
            </w:pPr>
          </w:p>
        </w:tc>
      </w:tr>
      <w:tr w:rsidR="0072167C" w:rsidRPr="009E49E2" w14:paraId="0F7E4B6A" w14:textId="77777777" w:rsidTr="00BB25DF">
        <w:tc>
          <w:tcPr>
            <w:tcW w:w="1270" w:type="dxa"/>
            <w:vAlign w:val="bottom"/>
          </w:tcPr>
          <w:p w14:paraId="48746E9B" w14:textId="77777777" w:rsidR="0072167C" w:rsidRPr="009E49E2" w:rsidRDefault="0072167C" w:rsidP="00BB25DF">
            <w:pPr>
              <w:rPr>
                <w:rFonts w:ascii="Calibri" w:hAnsi="Calibri" w:cs="Calibri"/>
                <w:i/>
                <w:color w:val="000000"/>
              </w:rPr>
            </w:pPr>
            <w:r w:rsidRPr="009E49E2">
              <w:rPr>
                <w:rFonts w:ascii="Calibri" w:hAnsi="Calibri" w:cs="Calibri"/>
                <w:i/>
                <w:color w:val="000000"/>
              </w:rPr>
              <w:t>(Intercept)</w:t>
            </w:r>
          </w:p>
        </w:tc>
        <w:tc>
          <w:tcPr>
            <w:tcW w:w="1093" w:type="dxa"/>
            <w:vAlign w:val="bottom"/>
          </w:tcPr>
          <w:p w14:paraId="35C40AE6"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18.61</w:t>
            </w:r>
          </w:p>
        </w:tc>
        <w:tc>
          <w:tcPr>
            <w:tcW w:w="751" w:type="dxa"/>
            <w:vAlign w:val="bottom"/>
          </w:tcPr>
          <w:p w14:paraId="3CE2E42F"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2.26</w:t>
            </w:r>
          </w:p>
        </w:tc>
        <w:tc>
          <w:tcPr>
            <w:tcW w:w="850" w:type="dxa"/>
            <w:vAlign w:val="bottom"/>
          </w:tcPr>
          <w:p w14:paraId="6758B59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8.24</w:t>
            </w:r>
          </w:p>
        </w:tc>
        <w:tc>
          <w:tcPr>
            <w:tcW w:w="993" w:type="dxa"/>
            <w:vAlign w:val="bottom"/>
          </w:tcPr>
          <w:p w14:paraId="513C405F"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3B8B50B0" w14:textId="77777777" w:rsidTr="00BB25DF">
        <w:tc>
          <w:tcPr>
            <w:tcW w:w="1270" w:type="dxa"/>
            <w:vAlign w:val="bottom"/>
          </w:tcPr>
          <w:p w14:paraId="7B1FDF3F" w14:textId="77777777" w:rsidR="0072167C" w:rsidRPr="009E49E2" w:rsidRDefault="0072167C" w:rsidP="00BB25DF">
            <w:pPr>
              <w:rPr>
                <w:rFonts w:ascii="Calibri" w:hAnsi="Calibri" w:cs="Calibri"/>
                <w:i/>
                <w:color w:val="000000"/>
              </w:rPr>
            </w:pPr>
            <w:r w:rsidRPr="009E49E2">
              <w:rPr>
                <w:rFonts w:ascii="Calibri" w:hAnsi="Calibri" w:cs="Calibri"/>
                <w:i/>
                <w:color w:val="000000"/>
              </w:rPr>
              <w:t>t</w:t>
            </w:r>
          </w:p>
        </w:tc>
        <w:tc>
          <w:tcPr>
            <w:tcW w:w="1093" w:type="dxa"/>
            <w:vAlign w:val="bottom"/>
          </w:tcPr>
          <w:p w14:paraId="10C46781"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2.453</w:t>
            </w:r>
          </w:p>
        </w:tc>
        <w:tc>
          <w:tcPr>
            <w:tcW w:w="751" w:type="dxa"/>
            <w:vAlign w:val="bottom"/>
          </w:tcPr>
          <w:p w14:paraId="59C37DD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0.10</w:t>
            </w:r>
          </w:p>
        </w:tc>
        <w:tc>
          <w:tcPr>
            <w:tcW w:w="850" w:type="dxa"/>
            <w:vAlign w:val="bottom"/>
          </w:tcPr>
          <w:p w14:paraId="3BBF102C"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25.71</w:t>
            </w:r>
          </w:p>
        </w:tc>
        <w:tc>
          <w:tcPr>
            <w:tcW w:w="993" w:type="dxa"/>
            <w:vAlign w:val="bottom"/>
          </w:tcPr>
          <w:p w14:paraId="2BDC3FE0"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003A20B8" w14:textId="77777777" w:rsidTr="00BB25DF">
        <w:tc>
          <w:tcPr>
            <w:tcW w:w="1270" w:type="dxa"/>
            <w:vAlign w:val="bottom"/>
          </w:tcPr>
          <w:p w14:paraId="6AA34162" w14:textId="77777777" w:rsidR="0072167C" w:rsidRPr="009E49E2" w:rsidRDefault="0072167C" w:rsidP="00BB25DF">
            <w:pPr>
              <w:rPr>
                <w:rFonts w:ascii="Calibri" w:hAnsi="Calibri" w:cs="Calibri"/>
                <w:i/>
                <w:color w:val="000000"/>
              </w:rPr>
            </w:pPr>
            <w:r w:rsidRPr="009E49E2">
              <w:rPr>
                <w:rFonts w:ascii="Calibri" w:hAnsi="Calibri" w:cs="Calibri"/>
                <w:i/>
                <w:color w:val="000000"/>
              </w:rPr>
              <w:t>frp</w:t>
            </w:r>
          </w:p>
        </w:tc>
        <w:tc>
          <w:tcPr>
            <w:tcW w:w="1093" w:type="dxa"/>
            <w:vAlign w:val="bottom"/>
          </w:tcPr>
          <w:p w14:paraId="1410377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-15.601</w:t>
            </w:r>
          </w:p>
        </w:tc>
        <w:tc>
          <w:tcPr>
            <w:tcW w:w="751" w:type="dxa"/>
            <w:vAlign w:val="bottom"/>
          </w:tcPr>
          <w:p w14:paraId="4D2C115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1.65</w:t>
            </w:r>
          </w:p>
        </w:tc>
        <w:tc>
          <w:tcPr>
            <w:tcW w:w="850" w:type="dxa"/>
            <w:vAlign w:val="bottom"/>
          </w:tcPr>
          <w:p w14:paraId="2EA30DC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-9.45</w:t>
            </w:r>
          </w:p>
        </w:tc>
        <w:tc>
          <w:tcPr>
            <w:tcW w:w="993" w:type="dxa"/>
            <w:vAlign w:val="bottom"/>
          </w:tcPr>
          <w:p w14:paraId="405461D6"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419C6582" w14:textId="77777777" w:rsidTr="00BB25DF">
        <w:tc>
          <w:tcPr>
            <w:tcW w:w="1270" w:type="dxa"/>
            <w:vAlign w:val="bottom"/>
          </w:tcPr>
          <w:p w14:paraId="5105DB61" w14:textId="77777777" w:rsidR="0072167C" w:rsidRPr="009E49E2" w:rsidRDefault="0072167C" w:rsidP="00BB25DF">
            <w:pPr>
              <w:rPr>
                <w:rFonts w:ascii="Calibri" w:hAnsi="Calibri" w:cs="Calibri"/>
                <w:i/>
                <w:color w:val="000000"/>
              </w:rPr>
            </w:pPr>
            <w:r w:rsidRPr="009E49E2">
              <w:rPr>
                <w:rFonts w:ascii="Calibri" w:hAnsi="Calibri" w:cs="Calibri"/>
                <w:i/>
                <w:color w:val="000000"/>
              </w:rPr>
              <w:t>full</w:t>
            </w:r>
          </w:p>
        </w:tc>
        <w:tc>
          <w:tcPr>
            <w:tcW w:w="1093" w:type="dxa"/>
            <w:vAlign w:val="bottom"/>
          </w:tcPr>
          <w:p w14:paraId="68BDFC5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29.376</w:t>
            </w:r>
          </w:p>
        </w:tc>
        <w:tc>
          <w:tcPr>
            <w:tcW w:w="751" w:type="dxa"/>
            <w:vAlign w:val="bottom"/>
          </w:tcPr>
          <w:p w14:paraId="5B86979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2.07</w:t>
            </w:r>
          </w:p>
        </w:tc>
        <w:tc>
          <w:tcPr>
            <w:tcW w:w="850" w:type="dxa"/>
            <w:vAlign w:val="bottom"/>
          </w:tcPr>
          <w:p w14:paraId="5572F4C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14.18</w:t>
            </w:r>
          </w:p>
        </w:tc>
        <w:tc>
          <w:tcPr>
            <w:tcW w:w="993" w:type="dxa"/>
            <w:vAlign w:val="bottom"/>
          </w:tcPr>
          <w:p w14:paraId="3624ECC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06888E3D" w14:textId="77777777" w:rsidTr="00BB25DF">
        <w:tc>
          <w:tcPr>
            <w:tcW w:w="1270" w:type="dxa"/>
            <w:vAlign w:val="bottom"/>
          </w:tcPr>
          <w:p w14:paraId="27EF168D" w14:textId="77777777" w:rsidR="0072167C" w:rsidRPr="009E49E2" w:rsidRDefault="0072167C" w:rsidP="00BB25DF">
            <w:pPr>
              <w:rPr>
                <w:rFonts w:ascii="Calibri" w:hAnsi="Calibri" w:cs="Calibri"/>
                <w:i/>
                <w:color w:val="000000"/>
              </w:rPr>
            </w:pPr>
            <w:r w:rsidRPr="009E49E2">
              <w:rPr>
                <w:rFonts w:ascii="Calibri" w:hAnsi="Calibri" w:cs="Calibri"/>
                <w:i/>
                <w:color w:val="000000"/>
              </w:rPr>
              <w:t>leader</w:t>
            </w:r>
          </w:p>
        </w:tc>
        <w:tc>
          <w:tcPr>
            <w:tcW w:w="1093" w:type="dxa"/>
            <w:vAlign w:val="bottom"/>
          </w:tcPr>
          <w:p w14:paraId="1A40EF66"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28.614</w:t>
            </w:r>
          </w:p>
        </w:tc>
        <w:tc>
          <w:tcPr>
            <w:tcW w:w="751" w:type="dxa"/>
            <w:vAlign w:val="bottom"/>
          </w:tcPr>
          <w:p w14:paraId="482CDD2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2.53</w:t>
            </w:r>
          </w:p>
        </w:tc>
        <w:tc>
          <w:tcPr>
            <w:tcW w:w="850" w:type="dxa"/>
            <w:vAlign w:val="bottom"/>
          </w:tcPr>
          <w:p w14:paraId="7C2D8E8A"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11.31</w:t>
            </w:r>
          </w:p>
        </w:tc>
        <w:tc>
          <w:tcPr>
            <w:tcW w:w="993" w:type="dxa"/>
            <w:vAlign w:val="bottom"/>
          </w:tcPr>
          <w:p w14:paraId="7AC22EC1"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21CECBAB" w14:textId="77777777" w:rsidTr="00BB25DF">
        <w:tc>
          <w:tcPr>
            <w:tcW w:w="1270" w:type="dxa"/>
            <w:vAlign w:val="bottom"/>
          </w:tcPr>
          <w:p w14:paraId="3FC571D5" w14:textId="77777777" w:rsidR="0072167C" w:rsidRPr="009E49E2" w:rsidRDefault="0072167C" w:rsidP="00BB25DF">
            <w:pPr>
              <w:rPr>
                <w:rFonts w:ascii="Calibri" w:hAnsi="Calibri" w:cs="Calibri"/>
                <w:i/>
                <w:color w:val="000000"/>
              </w:rPr>
            </w:pPr>
            <w:r w:rsidRPr="009E49E2">
              <w:rPr>
                <w:rFonts w:ascii="Calibri" w:hAnsi="Calibri" w:cs="Calibri"/>
                <w:i/>
                <w:color w:val="000000"/>
              </w:rPr>
              <w:t>between</w:t>
            </w:r>
          </w:p>
        </w:tc>
        <w:tc>
          <w:tcPr>
            <w:tcW w:w="1093" w:type="dxa"/>
            <w:vAlign w:val="bottom"/>
          </w:tcPr>
          <w:p w14:paraId="14ACD0A6"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35.164</w:t>
            </w:r>
          </w:p>
        </w:tc>
        <w:tc>
          <w:tcPr>
            <w:tcW w:w="751" w:type="dxa"/>
            <w:vAlign w:val="bottom"/>
          </w:tcPr>
          <w:p w14:paraId="44CD22B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2.77</w:t>
            </w:r>
          </w:p>
        </w:tc>
        <w:tc>
          <w:tcPr>
            <w:tcW w:w="850" w:type="dxa"/>
            <w:vAlign w:val="bottom"/>
          </w:tcPr>
          <w:p w14:paraId="0CBA432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12.68</w:t>
            </w:r>
          </w:p>
        </w:tc>
        <w:tc>
          <w:tcPr>
            <w:tcW w:w="993" w:type="dxa"/>
            <w:vAlign w:val="bottom"/>
          </w:tcPr>
          <w:p w14:paraId="60AE826F"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bl>
    <w:p w14:paraId="716BB798" w14:textId="77777777" w:rsidR="00255994" w:rsidRPr="009E49E2" w:rsidRDefault="00C650A8" w:rsidP="0027238C">
      <w:pPr>
        <w:spacing w:after="0" w:line="240" w:lineRule="auto"/>
      </w:pPr>
      <w:r w:rsidRPr="009E49E2">
        <w:t>Adjusted R-Squared 0.686</w:t>
      </w:r>
    </w:p>
    <w:p w14:paraId="4C6F34A2" w14:textId="77777777" w:rsidR="00C650A8" w:rsidRPr="009E49E2" w:rsidRDefault="00C650A8" w:rsidP="0027238C">
      <w:pPr>
        <w:spacing w:after="0" w:line="240" w:lineRule="auto"/>
      </w:pPr>
    </w:p>
    <w:p w14:paraId="614312C7" w14:textId="77777777" w:rsidR="00846B86" w:rsidRPr="009E49E2" w:rsidRDefault="00846B86" w:rsidP="0027238C">
      <w:pPr>
        <w:spacing w:after="0" w:line="240" w:lineRule="auto"/>
      </w:pPr>
      <w:r w:rsidRPr="009E49E2">
        <w:rPr>
          <w:i/>
        </w:rPr>
        <w:t>t</w:t>
      </w:r>
      <w:r w:rsidRPr="009E49E2">
        <w:t>: repetition number</w:t>
      </w:r>
    </w:p>
    <w:p w14:paraId="653433A8" w14:textId="11EA48EA" w:rsidR="00A03EB0" w:rsidRPr="009E49E2" w:rsidRDefault="009314AD" w:rsidP="00D156C0">
      <w:pPr>
        <w:spacing w:after="0" w:line="240" w:lineRule="auto"/>
        <w:jc w:val="both"/>
      </w:pPr>
      <w:r w:rsidRPr="009E49E2">
        <w:rPr>
          <w:i/>
        </w:rPr>
        <w:t>fr</w:t>
      </w:r>
      <w:r w:rsidR="00FB18DB" w:rsidRPr="009E49E2">
        <w:rPr>
          <w:i/>
        </w:rPr>
        <w:t>p</w:t>
      </w:r>
      <w:r w:rsidRPr="009E49E2">
        <w:t>: first repetition</w:t>
      </w:r>
      <w:r w:rsidR="00A03EB0" w:rsidRPr="009E49E2">
        <w:t xml:space="preserve"> dummy</w:t>
      </w:r>
      <w:r w:rsidR="00D156C0" w:rsidRPr="009E49E2">
        <w:t>.</w:t>
      </w:r>
    </w:p>
    <w:p w14:paraId="1EAEAC4B" w14:textId="184D2B6F" w:rsidR="00846B86" w:rsidRPr="009E49E2" w:rsidRDefault="00B05645" w:rsidP="00D156C0">
      <w:pPr>
        <w:spacing w:after="0" w:line="240" w:lineRule="auto"/>
        <w:jc w:val="both"/>
        <w:rPr>
          <w:rFonts w:ascii="Calibri" w:hAnsi="Calibri" w:cs="Calibri"/>
          <w:color w:val="000000"/>
        </w:rPr>
      </w:pPr>
      <w:r w:rsidRPr="009E49E2">
        <w:rPr>
          <w:rFonts w:ascii="Calibri" w:hAnsi="Calibri" w:cs="Calibri"/>
          <w:i/>
          <w:color w:val="000000"/>
        </w:rPr>
        <w:t>full</w:t>
      </w:r>
      <w:r w:rsidR="00846B86" w:rsidRPr="009E49E2">
        <w:rPr>
          <w:rFonts w:ascii="Calibri" w:hAnsi="Calibri" w:cs="Calibri"/>
          <w:color w:val="000000"/>
        </w:rPr>
        <w:t>: takes the value 1 if full communication</w:t>
      </w:r>
      <w:r w:rsidR="00BF56FC" w:rsidRPr="009E49E2">
        <w:rPr>
          <w:rFonts w:ascii="Calibri" w:hAnsi="Calibri" w:cs="Calibri"/>
          <w:color w:val="000000"/>
        </w:rPr>
        <w:t>;</w:t>
      </w:r>
      <w:r w:rsidR="00846B86" w:rsidRPr="009E49E2">
        <w:rPr>
          <w:rFonts w:ascii="Calibri" w:hAnsi="Calibri" w:cs="Calibri"/>
          <w:color w:val="000000"/>
        </w:rPr>
        <w:t xml:space="preserve"> 0 otherwise</w:t>
      </w:r>
      <w:r w:rsidR="00D156C0" w:rsidRPr="009E49E2">
        <w:rPr>
          <w:rFonts w:ascii="Calibri" w:hAnsi="Calibri" w:cs="Calibri"/>
          <w:color w:val="000000"/>
        </w:rPr>
        <w:t>.</w:t>
      </w:r>
    </w:p>
    <w:p w14:paraId="2E14812E" w14:textId="2E783FCD" w:rsidR="00846B86" w:rsidRPr="009E49E2" w:rsidRDefault="00B05645" w:rsidP="00D156C0">
      <w:pPr>
        <w:spacing w:after="0" w:line="240" w:lineRule="auto"/>
        <w:jc w:val="both"/>
        <w:rPr>
          <w:rFonts w:ascii="Calibri" w:hAnsi="Calibri" w:cs="Calibri"/>
          <w:color w:val="000000"/>
        </w:rPr>
      </w:pPr>
      <w:r w:rsidRPr="009E49E2">
        <w:rPr>
          <w:rFonts w:ascii="Calibri" w:hAnsi="Calibri" w:cs="Calibri"/>
          <w:i/>
          <w:color w:val="000000"/>
        </w:rPr>
        <w:t>leader</w:t>
      </w:r>
      <w:r w:rsidR="00846B86" w:rsidRPr="009E49E2">
        <w:rPr>
          <w:rFonts w:ascii="Calibri" w:hAnsi="Calibri" w:cs="Calibri"/>
          <w:color w:val="000000"/>
        </w:rPr>
        <w:t>: takes the value 1 if communication between the leader and the group members 0; otherwise</w:t>
      </w:r>
      <w:r w:rsidR="00D156C0" w:rsidRPr="009E49E2">
        <w:rPr>
          <w:rFonts w:ascii="Calibri" w:hAnsi="Calibri" w:cs="Calibri"/>
          <w:color w:val="000000"/>
        </w:rPr>
        <w:t>.</w:t>
      </w:r>
    </w:p>
    <w:p w14:paraId="63AC8392" w14:textId="2A247847" w:rsidR="00846B86" w:rsidRPr="009E49E2" w:rsidRDefault="00B05645" w:rsidP="00D156C0">
      <w:pPr>
        <w:spacing w:after="0" w:line="240" w:lineRule="auto"/>
        <w:jc w:val="both"/>
        <w:rPr>
          <w:rFonts w:ascii="Calibri" w:hAnsi="Calibri" w:cs="Calibri"/>
          <w:color w:val="000000"/>
        </w:rPr>
      </w:pPr>
      <w:r w:rsidRPr="009E49E2">
        <w:rPr>
          <w:rFonts w:ascii="Calibri" w:hAnsi="Calibri" w:cs="Calibri"/>
          <w:i/>
          <w:color w:val="000000"/>
        </w:rPr>
        <w:t>between</w:t>
      </w:r>
      <w:r w:rsidR="00846B86" w:rsidRPr="009E49E2">
        <w:rPr>
          <w:rFonts w:ascii="Calibri" w:hAnsi="Calibri" w:cs="Calibri"/>
          <w:color w:val="000000"/>
        </w:rPr>
        <w:t>: takes the value 1 if communication between the subjects providing the same inputs; 0</w:t>
      </w:r>
      <w:r w:rsidR="00D156C0" w:rsidRPr="009E49E2">
        <w:rPr>
          <w:rFonts w:ascii="Calibri" w:hAnsi="Calibri" w:cs="Calibri"/>
          <w:color w:val="000000"/>
        </w:rPr>
        <w:t xml:space="preserve"> </w:t>
      </w:r>
      <w:r w:rsidR="00846B86" w:rsidRPr="009E49E2">
        <w:rPr>
          <w:rFonts w:ascii="Calibri" w:hAnsi="Calibri" w:cs="Calibri"/>
          <w:color w:val="000000"/>
        </w:rPr>
        <w:t>otherwise.</w:t>
      </w:r>
    </w:p>
    <w:p w14:paraId="6C406B47" w14:textId="77777777" w:rsidR="001309CB" w:rsidRPr="009E49E2" w:rsidRDefault="001309CB" w:rsidP="00D156C0">
      <w:pPr>
        <w:spacing w:after="0" w:line="240" w:lineRule="auto"/>
        <w:jc w:val="both"/>
        <w:rPr>
          <w:rFonts w:ascii="Calibri" w:hAnsi="Calibri" w:cs="Calibri"/>
          <w:color w:val="000000"/>
        </w:rPr>
      </w:pPr>
    </w:p>
    <w:p w14:paraId="7E606A91" w14:textId="77777777" w:rsidR="00C650A8" w:rsidRPr="009E49E2" w:rsidRDefault="00846B86" w:rsidP="00D156C0">
      <w:pPr>
        <w:spacing w:after="0" w:line="240" w:lineRule="auto"/>
        <w:jc w:val="both"/>
        <w:rPr>
          <w:rFonts w:ascii="Calibri" w:hAnsi="Calibri" w:cs="Calibri"/>
          <w:color w:val="000000"/>
        </w:rPr>
      </w:pPr>
      <w:r w:rsidRPr="009E49E2">
        <w:rPr>
          <w:rFonts w:ascii="Calibri" w:hAnsi="Calibri" w:cs="Calibri"/>
          <w:color w:val="000000"/>
        </w:rPr>
        <w:t>No communication is the default.</w:t>
      </w:r>
    </w:p>
    <w:p w14:paraId="53E52C8B" w14:textId="77777777" w:rsidR="00C650A8" w:rsidRPr="007A348C" w:rsidRDefault="00C650A8">
      <w:pPr>
        <w:rPr>
          <w:rFonts w:ascii="Calibri" w:hAnsi="Calibri" w:cs="Calibri"/>
          <w:color w:val="000000"/>
          <w:highlight w:val="yellow"/>
        </w:rPr>
      </w:pPr>
      <w:r w:rsidRPr="007A348C">
        <w:rPr>
          <w:rFonts w:ascii="Calibri" w:hAnsi="Calibri" w:cs="Calibri"/>
          <w:color w:val="000000"/>
          <w:highlight w:val="yellow"/>
        </w:rPr>
        <w:br w:type="page"/>
      </w:r>
    </w:p>
    <w:p w14:paraId="19EAB1AE" w14:textId="789AB17D" w:rsidR="00846B86" w:rsidRPr="009E49E2" w:rsidRDefault="00C650A8" w:rsidP="00D156C0">
      <w:pPr>
        <w:spacing w:after="0" w:line="240" w:lineRule="auto"/>
        <w:jc w:val="both"/>
        <w:rPr>
          <w:rFonts w:ascii="Calibri" w:hAnsi="Calibri" w:cs="Calibri"/>
          <w:b/>
          <w:color w:val="000000"/>
        </w:rPr>
      </w:pPr>
      <w:r w:rsidRPr="009E49E2">
        <w:rPr>
          <w:rFonts w:ascii="Calibri" w:hAnsi="Calibri" w:cs="Calibri"/>
          <w:b/>
          <w:color w:val="000000"/>
        </w:rPr>
        <w:lastRenderedPageBreak/>
        <w:t xml:space="preserve">Table </w:t>
      </w:r>
      <w:r w:rsidR="00BA71C5" w:rsidRPr="009E49E2">
        <w:rPr>
          <w:rFonts w:ascii="Calibri" w:hAnsi="Calibri" w:cs="Calibri"/>
          <w:b/>
          <w:color w:val="000000"/>
        </w:rPr>
        <w:t>6</w:t>
      </w:r>
      <w:r w:rsidRPr="009E49E2">
        <w:rPr>
          <w:rFonts w:ascii="Calibri" w:hAnsi="Calibri" w:cs="Calibri"/>
          <w:b/>
          <w:color w:val="000000"/>
        </w:rPr>
        <w:t>: treatment effects</w:t>
      </w:r>
    </w:p>
    <w:p w14:paraId="5BAF2A3D" w14:textId="77777777" w:rsidR="00C650A8" w:rsidRPr="009E49E2" w:rsidRDefault="00C650A8" w:rsidP="00D156C0">
      <w:pPr>
        <w:spacing w:after="0" w:line="240" w:lineRule="auto"/>
        <w:jc w:val="both"/>
        <w:rPr>
          <w:rFonts w:ascii="Calibri" w:hAnsi="Calibri" w:cs="Calibri"/>
          <w:b/>
          <w:color w:val="000000"/>
        </w:rPr>
      </w:pPr>
    </w:p>
    <w:tbl>
      <w:tblPr>
        <w:tblStyle w:val="TableGrid"/>
        <w:tblW w:w="0" w:type="auto"/>
        <w:tblLook w:val="04A0" w:firstRow="1" w:lastRow="0" w:firstColumn="1" w:lastColumn="0" w:noHBand="0" w:noVBand="1"/>
      </w:tblPr>
      <w:tblGrid>
        <w:gridCol w:w="1743"/>
        <w:gridCol w:w="1089"/>
        <w:gridCol w:w="851"/>
        <w:gridCol w:w="718"/>
        <w:gridCol w:w="984"/>
      </w:tblGrid>
      <w:tr w:rsidR="0072167C" w:rsidRPr="009E49E2" w14:paraId="179467CA" w14:textId="77777777" w:rsidTr="00BB25DF">
        <w:tc>
          <w:tcPr>
            <w:tcW w:w="1743" w:type="dxa"/>
            <w:vAlign w:val="bottom"/>
          </w:tcPr>
          <w:p w14:paraId="5623FDB8" w14:textId="77777777" w:rsidR="0072167C" w:rsidRPr="009E49E2" w:rsidRDefault="0072167C" w:rsidP="00BB25DF"/>
        </w:tc>
        <w:tc>
          <w:tcPr>
            <w:tcW w:w="1089" w:type="dxa"/>
            <w:vAlign w:val="bottom"/>
          </w:tcPr>
          <w:p w14:paraId="3DC9673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Estimate</w:t>
            </w:r>
          </w:p>
        </w:tc>
        <w:tc>
          <w:tcPr>
            <w:tcW w:w="851" w:type="dxa"/>
            <w:vAlign w:val="bottom"/>
          </w:tcPr>
          <w:p w14:paraId="72898DF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SE</w:t>
            </w:r>
          </w:p>
        </w:tc>
        <w:tc>
          <w:tcPr>
            <w:tcW w:w="718" w:type="dxa"/>
            <w:vAlign w:val="bottom"/>
          </w:tcPr>
          <w:p w14:paraId="2218D0B2"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t-Stat</w:t>
            </w:r>
          </w:p>
        </w:tc>
        <w:tc>
          <w:tcPr>
            <w:tcW w:w="984" w:type="dxa"/>
            <w:vAlign w:val="bottom"/>
          </w:tcPr>
          <w:p w14:paraId="2D0AEF8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p-Value</w:t>
            </w:r>
          </w:p>
        </w:tc>
      </w:tr>
      <w:tr w:rsidR="0072167C" w:rsidRPr="009E49E2" w14:paraId="697394F9" w14:textId="77777777" w:rsidTr="00BB25DF">
        <w:tc>
          <w:tcPr>
            <w:tcW w:w="1743" w:type="dxa"/>
            <w:vAlign w:val="bottom"/>
          </w:tcPr>
          <w:p w14:paraId="335E5E04" w14:textId="77777777" w:rsidR="0072167C" w:rsidRPr="009E49E2" w:rsidRDefault="0072167C" w:rsidP="00BB25DF">
            <w:pPr>
              <w:rPr>
                <w:rFonts w:ascii="Calibri" w:hAnsi="Calibri" w:cs="Calibri"/>
                <w:color w:val="000000"/>
              </w:rPr>
            </w:pPr>
          </w:p>
        </w:tc>
        <w:tc>
          <w:tcPr>
            <w:tcW w:w="1089" w:type="dxa"/>
            <w:vAlign w:val="bottom"/>
          </w:tcPr>
          <w:p w14:paraId="46498AAE" w14:textId="77777777" w:rsidR="0072167C" w:rsidRPr="009E49E2" w:rsidRDefault="0072167C" w:rsidP="00BB25DF">
            <w:pPr>
              <w:rPr>
                <w:sz w:val="20"/>
                <w:szCs w:val="20"/>
              </w:rPr>
            </w:pPr>
          </w:p>
        </w:tc>
        <w:tc>
          <w:tcPr>
            <w:tcW w:w="851" w:type="dxa"/>
            <w:vAlign w:val="bottom"/>
          </w:tcPr>
          <w:p w14:paraId="0E5A1D24" w14:textId="77777777" w:rsidR="0072167C" w:rsidRPr="009E49E2" w:rsidRDefault="0072167C" w:rsidP="00BB25DF">
            <w:pPr>
              <w:rPr>
                <w:sz w:val="20"/>
                <w:szCs w:val="20"/>
              </w:rPr>
            </w:pPr>
          </w:p>
        </w:tc>
        <w:tc>
          <w:tcPr>
            <w:tcW w:w="718" w:type="dxa"/>
            <w:vAlign w:val="bottom"/>
          </w:tcPr>
          <w:p w14:paraId="321C9F15" w14:textId="77777777" w:rsidR="0072167C" w:rsidRPr="009E49E2" w:rsidRDefault="0072167C" w:rsidP="00BB25DF">
            <w:pPr>
              <w:rPr>
                <w:sz w:val="20"/>
                <w:szCs w:val="20"/>
              </w:rPr>
            </w:pPr>
          </w:p>
        </w:tc>
        <w:tc>
          <w:tcPr>
            <w:tcW w:w="984" w:type="dxa"/>
            <w:vAlign w:val="bottom"/>
          </w:tcPr>
          <w:p w14:paraId="0F0FBA87" w14:textId="77777777" w:rsidR="0072167C" w:rsidRPr="009E49E2" w:rsidRDefault="0072167C" w:rsidP="00BB25DF">
            <w:pPr>
              <w:rPr>
                <w:sz w:val="20"/>
                <w:szCs w:val="20"/>
              </w:rPr>
            </w:pPr>
          </w:p>
        </w:tc>
      </w:tr>
      <w:tr w:rsidR="0072167C" w:rsidRPr="009E49E2" w14:paraId="4106F94B" w14:textId="77777777" w:rsidTr="00BB25DF">
        <w:tc>
          <w:tcPr>
            <w:tcW w:w="1743" w:type="dxa"/>
            <w:vAlign w:val="bottom"/>
          </w:tcPr>
          <w:p w14:paraId="1226FCAF" w14:textId="77777777" w:rsidR="0072167C" w:rsidRPr="009E49E2" w:rsidRDefault="0072167C" w:rsidP="00BB25DF">
            <w:pPr>
              <w:rPr>
                <w:rFonts w:ascii="Calibri" w:hAnsi="Calibri" w:cs="Calibri"/>
                <w:color w:val="000000"/>
              </w:rPr>
            </w:pPr>
            <w:r w:rsidRPr="009E49E2">
              <w:rPr>
                <w:rFonts w:ascii="Calibri" w:hAnsi="Calibri" w:cs="Calibri"/>
                <w:color w:val="000000"/>
              </w:rPr>
              <w:t>(Intercept)</w:t>
            </w:r>
          </w:p>
        </w:tc>
        <w:tc>
          <w:tcPr>
            <w:tcW w:w="1089" w:type="dxa"/>
            <w:vAlign w:val="bottom"/>
          </w:tcPr>
          <w:p w14:paraId="7CB89273"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47.73</w:t>
            </w:r>
          </w:p>
        </w:tc>
        <w:tc>
          <w:tcPr>
            <w:tcW w:w="851" w:type="dxa"/>
            <w:vAlign w:val="bottom"/>
          </w:tcPr>
          <w:p w14:paraId="4FD72D8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2.61</w:t>
            </w:r>
          </w:p>
        </w:tc>
        <w:tc>
          <w:tcPr>
            <w:tcW w:w="718" w:type="dxa"/>
            <w:vAlign w:val="bottom"/>
          </w:tcPr>
          <w:p w14:paraId="0CFB6A18"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18.28</w:t>
            </w:r>
          </w:p>
        </w:tc>
        <w:tc>
          <w:tcPr>
            <w:tcW w:w="984" w:type="dxa"/>
            <w:vAlign w:val="bottom"/>
          </w:tcPr>
          <w:p w14:paraId="2421D57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4B480B33" w14:textId="77777777" w:rsidTr="00BB25DF">
        <w:tc>
          <w:tcPr>
            <w:tcW w:w="1743" w:type="dxa"/>
            <w:vAlign w:val="bottom"/>
          </w:tcPr>
          <w:p w14:paraId="43967B87" w14:textId="77777777" w:rsidR="0072167C" w:rsidRPr="009E49E2" w:rsidRDefault="0072167C" w:rsidP="00BB25DF">
            <w:pPr>
              <w:rPr>
                <w:rFonts w:ascii="Calibri" w:hAnsi="Calibri" w:cs="Calibri"/>
                <w:i/>
                <w:color w:val="000000"/>
              </w:rPr>
            </w:pPr>
            <w:r w:rsidRPr="009E49E2">
              <w:rPr>
                <w:rFonts w:ascii="Calibri" w:hAnsi="Calibri" w:cs="Calibri"/>
                <w:i/>
                <w:color w:val="000000"/>
              </w:rPr>
              <w:t>t</w:t>
            </w:r>
          </w:p>
        </w:tc>
        <w:tc>
          <w:tcPr>
            <w:tcW w:w="1089" w:type="dxa"/>
            <w:vAlign w:val="bottom"/>
          </w:tcPr>
          <w:p w14:paraId="7F0DB63E"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2.38</w:t>
            </w:r>
          </w:p>
        </w:tc>
        <w:tc>
          <w:tcPr>
            <w:tcW w:w="851" w:type="dxa"/>
            <w:vAlign w:val="bottom"/>
          </w:tcPr>
          <w:p w14:paraId="4C155E4F"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0.20</w:t>
            </w:r>
          </w:p>
        </w:tc>
        <w:tc>
          <w:tcPr>
            <w:tcW w:w="718" w:type="dxa"/>
            <w:vAlign w:val="bottom"/>
          </w:tcPr>
          <w:p w14:paraId="6ACFEB37"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11.61</w:t>
            </w:r>
          </w:p>
        </w:tc>
        <w:tc>
          <w:tcPr>
            <w:tcW w:w="984" w:type="dxa"/>
            <w:vAlign w:val="bottom"/>
          </w:tcPr>
          <w:p w14:paraId="457F9A1C"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7E1061B8" w14:textId="77777777" w:rsidTr="00BB25DF">
        <w:tc>
          <w:tcPr>
            <w:tcW w:w="1743" w:type="dxa"/>
            <w:vAlign w:val="bottom"/>
          </w:tcPr>
          <w:p w14:paraId="25E27401" w14:textId="77777777" w:rsidR="0072167C" w:rsidRPr="009E49E2" w:rsidRDefault="0072167C" w:rsidP="00BB25DF">
            <w:pPr>
              <w:rPr>
                <w:rFonts w:ascii="Calibri" w:hAnsi="Calibri" w:cs="Calibri"/>
                <w:i/>
                <w:color w:val="000000"/>
              </w:rPr>
            </w:pPr>
            <w:r w:rsidRPr="009E49E2">
              <w:rPr>
                <w:rFonts w:ascii="Calibri" w:hAnsi="Calibri" w:cs="Calibri"/>
                <w:i/>
                <w:color w:val="000000"/>
              </w:rPr>
              <w:t>frp</w:t>
            </w:r>
          </w:p>
        </w:tc>
        <w:tc>
          <w:tcPr>
            <w:tcW w:w="1089" w:type="dxa"/>
            <w:vAlign w:val="bottom"/>
          </w:tcPr>
          <w:p w14:paraId="7B8900FC"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-15.60</w:t>
            </w:r>
          </w:p>
        </w:tc>
        <w:tc>
          <w:tcPr>
            <w:tcW w:w="851" w:type="dxa"/>
            <w:vAlign w:val="bottom"/>
          </w:tcPr>
          <w:p w14:paraId="51F7AD58"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1.94</w:t>
            </w:r>
          </w:p>
        </w:tc>
        <w:tc>
          <w:tcPr>
            <w:tcW w:w="718" w:type="dxa"/>
            <w:vAlign w:val="bottom"/>
          </w:tcPr>
          <w:p w14:paraId="25C1F518"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-8.02</w:t>
            </w:r>
          </w:p>
        </w:tc>
        <w:tc>
          <w:tcPr>
            <w:tcW w:w="984" w:type="dxa"/>
            <w:vAlign w:val="bottom"/>
          </w:tcPr>
          <w:p w14:paraId="1CE45151"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0.000</w:t>
            </w:r>
          </w:p>
        </w:tc>
      </w:tr>
      <w:tr w:rsidR="0072167C" w:rsidRPr="009E49E2" w14:paraId="446ACB01" w14:textId="77777777" w:rsidTr="00BB25DF">
        <w:tc>
          <w:tcPr>
            <w:tcW w:w="1743" w:type="dxa"/>
            <w:vAlign w:val="bottom"/>
          </w:tcPr>
          <w:p w14:paraId="5581D31E" w14:textId="77777777" w:rsidR="0072167C" w:rsidRPr="009E49E2" w:rsidRDefault="0072167C" w:rsidP="00BB25DF">
            <w:pPr>
              <w:rPr>
                <w:rFonts w:ascii="Calibri" w:hAnsi="Calibri" w:cs="Calibri"/>
                <w:i/>
                <w:color w:val="000000"/>
              </w:rPr>
            </w:pPr>
            <w:r w:rsidRPr="009E49E2">
              <w:rPr>
                <w:rFonts w:ascii="Calibri" w:hAnsi="Calibri" w:cs="Calibri"/>
                <w:i/>
                <w:color w:val="000000"/>
              </w:rPr>
              <w:t>two</w:t>
            </w:r>
          </w:p>
        </w:tc>
        <w:tc>
          <w:tcPr>
            <w:tcW w:w="1089" w:type="dxa"/>
            <w:vAlign w:val="bottom"/>
          </w:tcPr>
          <w:p w14:paraId="708D08BA"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14.18</w:t>
            </w:r>
          </w:p>
        </w:tc>
        <w:tc>
          <w:tcPr>
            <w:tcW w:w="851" w:type="dxa"/>
            <w:vAlign w:val="bottom"/>
          </w:tcPr>
          <w:p w14:paraId="6D94B7CF"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7.24</w:t>
            </w:r>
          </w:p>
        </w:tc>
        <w:tc>
          <w:tcPr>
            <w:tcW w:w="718" w:type="dxa"/>
            <w:vAlign w:val="bottom"/>
          </w:tcPr>
          <w:p w14:paraId="7D5C844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1.96</w:t>
            </w:r>
          </w:p>
        </w:tc>
        <w:tc>
          <w:tcPr>
            <w:tcW w:w="984" w:type="dxa"/>
            <w:vAlign w:val="bottom"/>
          </w:tcPr>
          <w:p w14:paraId="614C3A70"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0.051</w:t>
            </w:r>
          </w:p>
        </w:tc>
      </w:tr>
      <w:tr w:rsidR="0072167C" w:rsidRPr="009E49E2" w14:paraId="276087C5" w14:textId="77777777" w:rsidTr="00BB25DF">
        <w:tc>
          <w:tcPr>
            <w:tcW w:w="1743" w:type="dxa"/>
            <w:vAlign w:val="bottom"/>
          </w:tcPr>
          <w:p w14:paraId="4FFAC9EB" w14:textId="77777777" w:rsidR="0072167C" w:rsidRPr="009E49E2" w:rsidRDefault="0072167C" w:rsidP="00BB25DF">
            <w:pPr>
              <w:rPr>
                <w:rFonts w:ascii="Calibri" w:hAnsi="Calibri" w:cs="Calibri"/>
                <w:i/>
                <w:color w:val="000000"/>
              </w:rPr>
            </w:pPr>
            <w:r w:rsidRPr="009E49E2">
              <w:rPr>
                <w:rFonts w:ascii="Calibri" w:hAnsi="Calibri" w:cs="Calibri"/>
                <w:i/>
                <w:color w:val="000000"/>
              </w:rPr>
              <w:t>6non-overlap</w:t>
            </w:r>
          </w:p>
        </w:tc>
        <w:tc>
          <w:tcPr>
            <w:tcW w:w="1089" w:type="dxa"/>
            <w:vAlign w:val="bottom"/>
          </w:tcPr>
          <w:p w14:paraId="63210D11"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-6.41</w:t>
            </w:r>
          </w:p>
        </w:tc>
        <w:tc>
          <w:tcPr>
            <w:tcW w:w="851" w:type="dxa"/>
            <w:vAlign w:val="bottom"/>
          </w:tcPr>
          <w:p w14:paraId="05FF3712"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4.24</w:t>
            </w:r>
          </w:p>
        </w:tc>
        <w:tc>
          <w:tcPr>
            <w:tcW w:w="718" w:type="dxa"/>
            <w:vAlign w:val="bottom"/>
          </w:tcPr>
          <w:p w14:paraId="2AF0649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-1.51</w:t>
            </w:r>
          </w:p>
        </w:tc>
        <w:tc>
          <w:tcPr>
            <w:tcW w:w="984" w:type="dxa"/>
            <w:vAlign w:val="bottom"/>
          </w:tcPr>
          <w:p w14:paraId="6350A1EA"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0.131</w:t>
            </w:r>
          </w:p>
        </w:tc>
      </w:tr>
      <w:tr w:rsidR="0072167C" w:rsidRPr="009E49E2" w14:paraId="08E23E3D" w14:textId="77777777" w:rsidTr="00BB25DF">
        <w:tc>
          <w:tcPr>
            <w:tcW w:w="1743" w:type="dxa"/>
            <w:vAlign w:val="bottom"/>
          </w:tcPr>
          <w:p w14:paraId="3D454A69" w14:textId="77777777" w:rsidR="0072167C" w:rsidRPr="009E49E2" w:rsidRDefault="0072167C" w:rsidP="00BB25DF">
            <w:pPr>
              <w:rPr>
                <w:rFonts w:ascii="Calibri" w:hAnsi="Calibri" w:cs="Calibri"/>
                <w:i/>
                <w:color w:val="000000"/>
              </w:rPr>
            </w:pPr>
            <w:r w:rsidRPr="009E49E2">
              <w:rPr>
                <w:rFonts w:ascii="Calibri" w:hAnsi="Calibri" w:cs="Calibri"/>
                <w:i/>
                <w:color w:val="000000"/>
              </w:rPr>
              <w:t>6overlap</w:t>
            </w:r>
          </w:p>
        </w:tc>
        <w:tc>
          <w:tcPr>
            <w:tcW w:w="1089" w:type="dxa"/>
            <w:vAlign w:val="bottom"/>
          </w:tcPr>
          <w:p w14:paraId="264480A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-8.04</w:t>
            </w:r>
          </w:p>
        </w:tc>
        <w:tc>
          <w:tcPr>
            <w:tcW w:w="851" w:type="dxa"/>
            <w:vAlign w:val="bottom"/>
          </w:tcPr>
          <w:p w14:paraId="2D094138"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3.96</w:t>
            </w:r>
          </w:p>
        </w:tc>
        <w:tc>
          <w:tcPr>
            <w:tcW w:w="718" w:type="dxa"/>
            <w:vAlign w:val="bottom"/>
          </w:tcPr>
          <w:p w14:paraId="5717C90D"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-2.03</w:t>
            </w:r>
          </w:p>
        </w:tc>
        <w:tc>
          <w:tcPr>
            <w:tcW w:w="984" w:type="dxa"/>
            <w:vAlign w:val="bottom"/>
          </w:tcPr>
          <w:p w14:paraId="4688CB0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0.043</w:t>
            </w:r>
          </w:p>
        </w:tc>
      </w:tr>
      <w:tr w:rsidR="0072167C" w:rsidRPr="009E49E2" w14:paraId="3183E9C8" w14:textId="77777777" w:rsidTr="00BB25DF">
        <w:tc>
          <w:tcPr>
            <w:tcW w:w="1743" w:type="dxa"/>
            <w:vAlign w:val="bottom"/>
          </w:tcPr>
          <w:p w14:paraId="6A7A6A72" w14:textId="77777777" w:rsidR="0072167C" w:rsidRPr="009E49E2" w:rsidRDefault="0072167C" w:rsidP="00BB25DF">
            <w:pPr>
              <w:rPr>
                <w:rFonts w:ascii="Calibri" w:hAnsi="Calibri" w:cs="Calibri"/>
                <w:i/>
                <w:color w:val="000000"/>
              </w:rPr>
            </w:pPr>
            <w:r w:rsidRPr="009E49E2">
              <w:rPr>
                <w:rFonts w:ascii="Calibri" w:hAnsi="Calibri" w:cs="Calibri"/>
                <w:i/>
                <w:color w:val="000000"/>
              </w:rPr>
              <w:t>9non-overlap</w:t>
            </w:r>
          </w:p>
        </w:tc>
        <w:tc>
          <w:tcPr>
            <w:tcW w:w="1089" w:type="dxa"/>
            <w:vAlign w:val="bottom"/>
          </w:tcPr>
          <w:p w14:paraId="755291C5"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1.18</w:t>
            </w:r>
          </w:p>
        </w:tc>
        <w:tc>
          <w:tcPr>
            <w:tcW w:w="851" w:type="dxa"/>
            <w:vAlign w:val="bottom"/>
          </w:tcPr>
          <w:p w14:paraId="7BAF2428"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3.62</w:t>
            </w:r>
          </w:p>
        </w:tc>
        <w:tc>
          <w:tcPr>
            <w:tcW w:w="718" w:type="dxa"/>
            <w:vAlign w:val="bottom"/>
          </w:tcPr>
          <w:p w14:paraId="090AFA76"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0.33</w:t>
            </w:r>
          </w:p>
        </w:tc>
        <w:tc>
          <w:tcPr>
            <w:tcW w:w="984" w:type="dxa"/>
            <w:vAlign w:val="bottom"/>
          </w:tcPr>
          <w:p w14:paraId="053731F3"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0.743</w:t>
            </w:r>
          </w:p>
        </w:tc>
      </w:tr>
      <w:tr w:rsidR="0072167C" w:rsidRPr="009E49E2" w14:paraId="20EF6CFA" w14:textId="77777777" w:rsidTr="00BB25DF">
        <w:tc>
          <w:tcPr>
            <w:tcW w:w="1743" w:type="dxa"/>
            <w:vAlign w:val="bottom"/>
          </w:tcPr>
          <w:p w14:paraId="2CAC6178" w14:textId="77777777" w:rsidR="0072167C" w:rsidRPr="009E49E2" w:rsidRDefault="0072167C" w:rsidP="00BB25DF">
            <w:pPr>
              <w:rPr>
                <w:rFonts w:ascii="Calibri" w:hAnsi="Calibri" w:cs="Calibri"/>
                <w:i/>
                <w:color w:val="000000"/>
              </w:rPr>
            </w:pPr>
            <w:r w:rsidRPr="009E49E2">
              <w:rPr>
                <w:rFonts w:ascii="Calibri" w:hAnsi="Calibri" w:cs="Calibri"/>
                <w:i/>
                <w:color w:val="000000"/>
              </w:rPr>
              <w:t>two</w:t>
            </w:r>
            <m:oMath>
              <m:r>
                <w:rPr>
                  <w:rFonts w:ascii="Cambria Math" w:hAnsi="Cambria Math" w:cs="Calibri"/>
                  <w:color w:val="000000"/>
                </w:rPr>
                <m:t>×</m:t>
              </m:r>
            </m:oMath>
            <w:r w:rsidRPr="009E49E2">
              <w:rPr>
                <w:rFonts w:ascii="Calibri" w:eastAsiaTheme="minorEastAsia" w:hAnsi="Calibri" w:cs="Calibri"/>
                <w:i/>
                <w:color w:val="000000"/>
              </w:rPr>
              <w:t>t</w:t>
            </w:r>
          </w:p>
        </w:tc>
        <w:tc>
          <w:tcPr>
            <w:tcW w:w="1089" w:type="dxa"/>
            <w:vAlign w:val="bottom"/>
          </w:tcPr>
          <w:p w14:paraId="6C23FAD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-0.51</w:t>
            </w:r>
          </w:p>
        </w:tc>
        <w:tc>
          <w:tcPr>
            <w:tcW w:w="851" w:type="dxa"/>
            <w:vAlign w:val="bottom"/>
          </w:tcPr>
          <w:p w14:paraId="3B5A86BC"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0.58</w:t>
            </w:r>
          </w:p>
        </w:tc>
        <w:tc>
          <w:tcPr>
            <w:tcW w:w="718" w:type="dxa"/>
            <w:vAlign w:val="bottom"/>
          </w:tcPr>
          <w:p w14:paraId="1AEFAD8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-0.89</w:t>
            </w:r>
          </w:p>
        </w:tc>
        <w:tc>
          <w:tcPr>
            <w:tcW w:w="984" w:type="dxa"/>
            <w:vAlign w:val="bottom"/>
          </w:tcPr>
          <w:p w14:paraId="77E17FC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0.376</w:t>
            </w:r>
          </w:p>
        </w:tc>
      </w:tr>
      <w:tr w:rsidR="0072167C" w:rsidRPr="009E49E2" w14:paraId="646ADB22" w14:textId="77777777" w:rsidTr="00BB25DF">
        <w:tc>
          <w:tcPr>
            <w:tcW w:w="1743" w:type="dxa"/>
            <w:vAlign w:val="bottom"/>
          </w:tcPr>
          <w:p w14:paraId="1C348685" w14:textId="77777777" w:rsidR="0072167C" w:rsidRPr="009E49E2" w:rsidRDefault="0072167C" w:rsidP="00BB25DF">
            <w:pPr>
              <w:rPr>
                <w:rFonts w:ascii="Calibri" w:hAnsi="Calibri" w:cs="Calibri"/>
                <w:i/>
                <w:color w:val="000000"/>
              </w:rPr>
            </w:pPr>
            <w:r w:rsidRPr="009E49E2">
              <w:rPr>
                <w:rFonts w:ascii="Calibri" w:hAnsi="Calibri" w:cs="Calibri"/>
                <w:i/>
                <w:color w:val="000000"/>
              </w:rPr>
              <w:t>6non-overlap</w:t>
            </w:r>
            <m:oMath>
              <m:r>
                <w:rPr>
                  <w:rFonts w:ascii="Cambria Math" w:hAnsi="Cambria Math" w:cs="Calibri"/>
                  <w:color w:val="000000"/>
                </w:rPr>
                <m:t>×</m:t>
              </m:r>
            </m:oMath>
            <w:r w:rsidRPr="009E49E2">
              <w:rPr>
                <w:rFonts w:ascii="Calibri" w:eastAsiaTheme="minorEastAsia" w:hAnsi="Calibri" w:cs="Calibri"/>
                <w:i/>
                <w:color w:val="000000"/>
              </w:rPr>
              <w:t>t</w:t>
            </w:r>
          </w:p>
        </w:tc>
        <w:tc>
          <w:tcPr>
            <w:tcW w:w="1089" w:type="dxa"/>
            <w:vAlign w:val="bottom"/>
          </w:tcPr>
          <w:p w14:paraId="26194BAC"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0.56</w:t>
            </w:r>
          </w:p>
        </w:tc>
        <w:tc>
          <w:tcPr>
            <w:tcW w:w="851" w:type="dxa"/>
            <w:vAlign w:val="bottom"/>
          </w:tcPr>
          <w:p w14:paraId="3378D788"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0.34</w:t>
            </w:r>
          </w:p>
        </w:tc>
        <w:tc>
          <w:tcPr>
            <w:tcW w:w="718" w:type="dxa"/>
            <w:vAlign w:val="bottom"/>
          </w:tcPr>
          <w:p w14:paraId="3DF15246"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1.66</w:t>
            </w:r>
          </w:p>
        </w:tc>
        <w:tc>
          <w:tcPr>
            <w:tcW w:w="984" w:type="dxa"/>
            <w:vAlign w:val="bottom"/>
          </w:tcPr>
          <w:p w14:paraId="6DEE2769"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0.097</w:t>
            </w:r>
          </w:p>
        </w:tc>
      </w:tr>
      <w:tr w:rsidR="0072167C" w:rsidRPr="009E49E2" w14:paraId="1BDB372B" w14:textId="77777777" w:rsidTr="00BB25DF">
        <w:tc>
          <w:tcPr>
            <w:tcW w:w="1743" w:type="dxa"/>
            <w:vAlign w:val="bottom"/>
          </w:tcPr>
          <w:p w14:paraId="72658815" w14:textId="77777777" w:rsidR="0072167C" w:rsidRPr="009E49E2" w:rsidRDefault="0072167C" w:rsidP="00BB25DF">
            <w:pPr>
              <w:rPr>
                <w:rFonts w:ascii="Calibri" w:hAnsi="Calibri" w:cs="Calibri"/>
                <w:i/>
                <w:color w:val="000000"/>
              </w:rPr>
            </w:pPr>
            <w:r w:rsidRPr="009E49E2">
              <w:rPr>
                <w:rFonts w:ascii="Calibri" w:hAnsi="Calibri" w:cs="Calibri"/>
                <w:i/>
                <w:color w:val="000000"/>
              </w:rPr>
              <w:t>6overlap</w:t>
            </w:r>
            <m:oMath>
              <m:r>
                <w:rPr>
                  <w:rFonts w:ascii="Cambria Math" w:hAnsi="Cambria Math" w:cs="Calibri"/>
                  <w:color w:val="000000"/>
                </w:rPr>
                <m:t>×</m:t>
              </m:r>
            </m:oMath>
            <w:r w:rsidRPr="009E49E2">
              <w:rPr>
                <w:rFonts w:ascii="Calibri" w:eastAsiaTheme="minorEastAsia" w:hAnsi="Calibri" w:cs="Calibri"/>
                <w:i/>
                <w:color w:val="000000"/>
              </w:rPr>
              <w:t>t</w:t>
            </w:r>
          </w:p>
        </w:tc>
        <w:tc>
          <w:tcPr>
            <w:tcW w:w="1089" w:type="dxa"/>
            <w:vAlign w:val="bottom"/>
          </w:tcPr>
          <w:p w14:paraId="3C227A93"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0.52</w:t>
            </w:r>
          </w:p>
        </w:tc>
        <w:tc>
          <w:tcPr>
            <w:tcW w:w="851" w:type="dxa"/>
            <w:vAlign w:val="bottom"/>
          </w:tcPr>
          <w:p w14:paraId="11C53771"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0.32</w:t>
            </w:r>
          </w:p>
        </w:tc>
        <w:tc>
          <w:tcPr>
            <w:tcW w:w="718" w:type="dxa"/>
            <w:vAlign w:val="bottom"/>
          </w:tcPr>
          <w:p w14:paraId="55EC9BF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1.66</w:t>
            </w:r>
          </w:p>
        </w:tc>
        <w:tc>
          <w:tcPr>
            <w:tcW w:w="984" w:type="dxa"/>
            <w:vAlign w:val="bottom"/>
          </w:tcPr>
          <w:p w14:paraId="7127B86E"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0.098</w:t>
            </w:r>
          </w:p>
        </w:tc>
      </w:tr>
      <w:tr w:rsidR="0072167C" w:rsidRPr="009E49E2" w14:paraId="3A13E493" w14:textId="77777777" w:rsidTr="00BB25DF">
        <w:tc>
          <w:tcPr>
            <w:tcW w:w="1743" w:type="dxa"/>
            <w:vAlign w:val="bottom"/>
          </w:tcPr>
          <w:p w14:paraId="43E032FB" w14:textId="77777777" w:rsidR="0072167C" w:rsidRPr="009E49E2" w:rsidRDefault="0072167C" w:rsidP="00BB25DF">
            <w:pPr>
              <w:rPr>
                <w:rFonts w:ascii="Calibri" w:hAnsi="Calibri" w:cs="Calibri"/>
                <w:i/>
                <w:color w:val="000000"/>
              </w:rPr>
            </w:pPr>
            <w:r w:rsidRPr="009E49E2">
              <w:rPr>
                <w:rFonts w:ascii="Calibri" w:hAnsi="Calibri" w:cs="Calibri"/>
                <w:i/>
                <w:color w:val="000000"/>
              </w:rPr>
              <w:t>9non-overlap</w:t>
            </w:r>
            <m:oMath>
              <m:r>
                <w:rPr>
                  <w:rFonts w:ascii="Cambria Math" w:hAnsi="Cambria Math" w:cs="Calibri"/>
                  <w:color w:val="000000"/>
                </w:rPr>
                <m:t>×</m:t>
              </m:r>
            </m:oMath>
            <w:r w:rsidRPr="009E49E2">
              <w:rPr>
                <w:rFonts w:ascii="Calibri" w:eastAsiaTheme="minorEastAsia" w:hAnsi="Calibri" w:cs="Calibri"/>
                <w:i/>
                <w:color w:val="000000"/>
              </w:rPr>
              <w:t>t</w:t>
            </w:r>
          </w:p>
        </w:tc>
        <w:tc>
          <w:tcPr>
            <w:tcW w:w="1089" w:type="dxa"/>
            <w:vAlign w:val="bottom"/>
          </w:tcPr>
          <w:p w14:paraId="0B10902B"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-0.37</w:t>
            </w:r>
          </w:p>
        </w:tc>
        <w:tc>
          <w:tcPr>
            <w:tcW w:w="851" w:type="dxa"/>
            <w:vAlign w:val="bottom"/>
          </w:tcPr>
          <w:p w14:paraId="157771F4"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0.29</w:t>
            </w:r>
          </w:p>
        </w:tc>
        <w:tc>
          <w:tcPr>
            <w:tcW w:w="718" w:type="dxa"/>
            <w:vAlign w:val="bottom"/>
          </w:tcPr>
          <w:p w14:paraId="225B5730"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-1.27</w:t>
            </w:r>
          </w:p>
        </w:tc>
        <w:tc>
          <w:tcPr>
            <w:tcW w:w="984" w:type="dxa"/>
            <w:vAlign w:val="bottom"/>
          </w:tcPr>
          <w:p w14:paraId="252C9319" w14:textId="77777777" w:rsidR="0072167C" w:rsidRPr="009E49E2" w:rsidRDefault="0072167C" w:rsidP="00BB25DF">
            <w:pPr>
              <w:jc w:val="right"/>
              <w:rPr>
                <w:rFonts w:ascii="Calibri" w:hAnsi="Calibri" w:cs="Calibri"/>
                <w:color w:val="000000"/>
              </w:rPr>
            </w:pPr>
            <w:r w:rsidRPr="009E49E2">
              <w:rPr>
                <w:rFonts w:ascii="Calibri" w:hAnsi="Calibri" w:cs="Calibri"/>
                <w:color w:val="000000"/>
              </w:rPr>
              <w:t>0.204</w:t>
            </w:r>
          </w:p>
        </w:tc>
      </w:tr>
    </w:tbl>
    <w:p w14:paraId="6A093464" w14:textId="386902E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color w:val="000000"/>
        </w:rPr>
        <w:t>Adjusted R-Squared 0.565</w:t>
      </w:r>
    </w:p>
    <w:p w14:paraId="2FA11AE8" w14:textId="77777777" w:rsidR="0072167C" w:rsidRPr="009E49E2" w:rsidRDefault="0072167C" w:rsidP="0072167C">
      <w:pPr>
        <w:spacing w:after="0" w:line="240" w:lineRule="auto"/>
        <w:jc w:val="both"/>
        <w:rPr>
          <w:rFonts w:ascii="Calibri" w:hAnsi="Calibri" w:cs="Calibri"/>
          <w:color w:val="000000"/>
        </w:rPr>
      </w:pPr>
    </w:p>
    <w:p w14:paraId="7E2BCD45" w14:textId="77777777" w:rsidR="0072167C" w:rsidRPr="009E49E2" w:rsidRDefault="0072167C" w:rsidP="0072167C">
      <w:pPr>
        <w:spacing w:after="0" w:line="240" w:lineRule="auto"/>
      </w:pPr>
      <w:r w:rsidRPr="009E49E2">
        <w:rPr>
          <w:i/>
        </w:rPr>
        <w:t>t</w:t>
      </w:r>
      <w:r w:rsidRPr="009E49E2">
        <w:t>: repetition number</w:t>
      </w:r>
    </w:p>
    <w:p w14:paraId="716ED450" w14:textId="77777777" w:rsidR="0072167C" w:rsidRPr="009E49E2" w:rsidRDefault="0072167C" w:rsidP="0072167C">
      <w:pPr>
        <w:spacing w:after="0" w:line="240" w:lineRule="auto"/>
        <w:jc w:val="both"/>
      </w:pPr>
      <w:r w:rsidRPr="009E49E2">
        <w:rPr>
          <w:i/>
        </w:rPr>
        <w:t>frp</w:t>
      </w:r>
      <w:r w:rsidRPr="009E49E2">
        <w:t>: first repetition dummy.</w:t>
      </w:r>
    </w:p>
    <w:p w14:paraId="43D3F1D4"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two</w:t>
      </w:r>
      <w:r w:rsidRPr="009E49E2">
        <w:rPr>
          <w:rFonts w:ascii="Calibri" w:hAnsi="Calibri" w:cs="Calibri"/>
          <w:color w:val="000000"/>
        </w:rPr>
        <w:t>: takes the value 1 if 2’s treatment 0; otherwise.</w:t>
      </w:r>
    </w:p>
    <w:p w14:paraId="34F13A18"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6non-overlap</w:t>
      </w:r>
      <w:r w:rsidRPr="009E49E2">
        <w:rPr>
          <w:rFonts w:ascii="Calibri" w:hAnsi="Calibri" w:cs="Calibri"/>
          <w:color w:val="000000"/>
        </w:rPr>
        <w:t>: takes the value 1 if 6’s non-overlapping treatment; 0 otherwise.</w:t>
      </w:r>
    </w:p>
    <w:p w14:paraId="254E69A9"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6overlap</w:t>
      </w:r>
      <w:r w:rsidRPr="009E49E2">
        <w:rPr>
          <w:rFonts w:ascii="Calibri" w:hAnsi="Calibri" w:cs="Calibri"/>
          <w:color w:val="000000"/>
        </w:rPr>
        <w:t>: takes the value 1 if 6’s overlapping treatment; 0 otherwise.</w:t>
      </w:r>
    </w:p>
    <w:p w14:paraId="4C38420C"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9non-overlap</w:t>
      </w:r>
      <w:r w:rsidRPr="009E49E2">
        <w:rPr>
          <w:rFonts w:ascii="Calibri" w:hAnsi="Calibri" w:cs="Calibri"/>
          <w:color w:val="000000"/>
        </w:rPr>
        <w:t>: takes the value 1 if 9’s non-overlapping treatment; 0 otherwise.</w:t>
      </w:r>
    </w:p>
    <w:p w14:paraId="254AB568"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treatment</w:t>
      </w:r>
      <m:oMath>
        <m:r>
          <w:rPr>
            <w:rFonts w:ascii="Cambria Math" w:hAnsi="Cambria Math" w:cs="Calibri"/>
            <w:color w:val="000000"/>
          </w:rPr>
          <m:t>×</m:t>
        </m:r>
      </m:oMath>
      <w:r w:rsidRPr="009E49E2">
        <w:rPr>
          <w:rFonts w:ascii="Calibri" w:eastAsiaTheme="minorEastAsia" w:hAnsi="Calibri" w:cs="Calibri"/>
          <w:i/>
          <w:color w:val="000000"/>
        </w:rPr>
        <w:t>t</w:t>
      </w:r>
      <w:r w:rsidRPr="009E49E2">
        <w:rPr>
          <w:rFonts w:ascii="Calibri" w:hAnsi="Calibri" w:cs="Calibri"/>
          <w:i/>
          <w:color w:val="000000"/>
        </w:rPr>
        <w:t xml:space="preserve"> </w:t>
      </w:r>
      <w:r w:rsidRPr="009E49E2">
        <w:rPr>
          <w:rFonts w:ascii="Calibri" w:hAnsi="Calibri" w:cs="Calibri"/>
          <w:color w:val="000000"/>
        </w:rPr>
        <w:t xml:space="preserve">: is the interaction of the variable </w:t>
      </w:r>
      <w:r w:rsidRPr="009E49E2">
        <w:rPr>
          <w:rFonts w:ascii="Calibri" w:hAnsi="Calibri" w:cs="Calibri"/>
          <w:i/>
          <w:color w:val="000000"/>
        </w:rPr>
        <w:t>treatment</w:t>
      </w:r>
      <w:r w:rsidRPr="009E49E2">
        <w:rPr>
          <w:rFonts w:ascii="Calibri" w:hAnsi="Calibri" w:cs="Calibri"/>
          <w:color w:val="000000"/>
        </w:rPr>
        <w:t xml:space="preserve"> with the repetition number.</w:t>
      </w:r>
    </w:p>
    <w:p w14:paraId="3E1E119A" w14:textId="77777777" w:rsidR="0072167C" w:rsidRPr="009E49E2" w:rsidRDefault="0072167C" w:rsidP="0072167C">
      <w:pPr>
        <w:spacing w:after="0" w:line="240" w:lineRule="auto"/>
        <w:jc w:val="both"/>
        <w:rPr>
          <w:rFonts w:ascii="Calibri" w:hAnsi="Calibri" w:cs="Calibri"/>
          <w:color w:val="000000"/>
        </w:rPr>
      </w:pPr>
    </w:p>
    <w:p w14:paraId="22960AFA" w14:textId="542FC501"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color w:val="000000"/>
        </w:rPr>
        <w:t>9</w:t>
      </w:r>
      <w:r w:rsidR="00C91ACB">
        <w:rPr>
          <w:rFonts w:ascii="Calibri" w:hAnsi="Calibri" w:cs="Calibri"/>
          <w:color w:val="000000"/>
        </w:rPr>
        <w:t>/</w:t>
      </w:r>
      <w:r w:rsidRPr="009E49E2">
        <w:rPr>
          <w:rFonts w:ascii="Calibri" w:hAnsi="Calibri" w:cs="Calibri"/>
          <w:color w:val="000000"/>
        </w:rPr>
        <w:t>OVERLAP treatment is the default.</w:t>
      </w:r>
    </w:p>
    <w:p w14:paraId="13659F73" w14:textId="77777777" w:rsidR="006D5A07" w:rsidRPr="009E49E2" w:rsidRDefault="006D5A07">
      <w:pPr>
        <w:rPr>
          <w:rFonts w:ascii="Calibri" w:hAnsi="Calibri" w:cs="Calibri"/>
          <w:color w:val="000000"/>
        </w:rPr>
      </w:pPr>
      <w:r w:rsidRPr="009E49E2">
        <w:rPr>
          <w:rFonts w:ascii="Calibri" w:hAnsi="Calibri" w:cs="Calibri"/>
          <w:color w:val="000000"/>
        </w:rPr>
        <w:br w:type="page"/>
      </w:r>
    </w:p>
    <w:p w14:paraId="3CA2BF11" w14:textId="420AE5AA" w:rsidR="006D5A07" w:rsidRPr="009E49E2" w:rsidRDefault="006D5A07" w:rsidP="00BF56FC">
      <w:pPr>
        <w:spacing w:after="0" w:line="240" w:lineRule="auto"/>
        <w:jc w:val="both"/>
        <w:rPr>
          <w:rFonts w:ascii="Calibri" w:hAnsi="Calibri" w:cs="Calibri"/>
          <w:b/>
          <w:color w:val="000000"/>
        </w:rPr>
      </w:pPr>
      <w:r w:rsidRPr="009E49E2">
        <w:rPr>
          <w:rFonts w:ascii="Calibri" w:hAnsi="Calibri" w:cs="Calibri"/>
          <w:b/>
          <w:color w:val="000000"/>
        </w:rPr>
        <w:lastRenderedPageBreak/>
        <w:t xml:space="preserve">Table </w:t>
      </w:r>
      <w:r w:rsidR="00BA71C5" w:rsidRPr="009E49E2">
        <w:rPr>
          <w:rFonts w:ascii="Calibri" w:hAnsi="Calibri" w:cs="Calibri"/>
          <w:b/>
          <w:color w:val="000000"/>
        </w:rPr>
        <w:t>7</w:t>
      </w:r>
      <w:r w:rsidRPr="009E49E2">
        <w:rPr>
          <w:rFonts w:ascii="Calibri" w:hAnsi="Calibri" w:cs="Calibri"/>
          <w:b/>
          <w:color w:val="000000"/>
        </w:rPr>
        <w:t>: all effects</w:t>
      </w:r>
    </w:p>
    <w:p w14:paraId="4A88C32C" w14:textId="77777777" w:rsidR="00BF56FC" w:rsidRPr="009E49E2" w:rsidRDefault="00BF56FC" w:rsidP="00D156C0">
      <w:pPr>
        <w:spacing w:after="0" w:line="240" w:lineRule="auto"/>
        <w:jc w:val="both"/>
        <w:rPr>
          <w:rFonts w:ascii="Calibri" w:hAnsi="Calibri" w:cs="Calibri"/>
          <w:color w:val="000000"/>
        </w:rPr>
      </w:pPr>
    </w:p>
    <w:tbl>
      <w:tblPr>
        <w:tblStyle w:val="TableGrid"/>
        <w:tblW w:w="0" w:type="auto"/>
        <w:tblLook w:val="04A0" w:firstRow="1" w:lastRow="0" w:firstColumn="1" w:lastColumn="0" w:noHBand="0" w:noVBand="1"/>
      </w:tblPr>
      <w:tblGrid>
        <w:gridCol w:w="1512"/>
        <w:gridCol w:w="998"/>
        <w:gridCol w:w="801"/>
        <w:gridCol w:w="851"/>
        <w:gridCol w:w="992"/>
      </w:tblGrid>
      <w:tr w:rsidR="006D5A07" w:rsidRPr="009E49E2" w14:paraId="388FADCB" w14:textId="77777777" w:rsidTr="0072167C">
        <w:tc>
          <w:tcPr>
            <w:tcW w:w="1512" w:type="dxa"/>
            <w:vAlign w:val="bottom"/>
          </w:tcPr>
          <w:p w14:paraId="7BB43A36" w14:textId="77777777" w:rsidR="006D5A07" w:rsidRPr="009E49E2" w:rsidRDefault="006D5A07" w:rsidP="006D5A07"/>
        </w:tc>
        <w:tc>
          <w:tcPr>
            <w:tcW w:w="998" w:type="dxa"/>
            <w:vAlign w:val="bottom"/>
          </w:tcPr>
          <w:p w14:paraId="4C2A118B" w14:textId="77777777" w:rsidR="006D5A07" w:rsidRPr="009E49E2" w:rsidRDefault="006D5A07" w:rsidP="006D5A07">
            <w:pPr>
              <w:jc w:val="right"/>
              <w:rPr>
                <w:rFonts w:ascii="Calibri" w:hAnsi="Calibri"/>
                <w:color w:val="000000"/>
              </w:rPr>
            </w:pPr>
            <w:r w:rsidRPr="009E49E2">
              <w:rPr>
                <w:rFonts w:ascii="Calibri" w:hAnsi="Calibri"/>
                <w:color w:val="000000"/>
              </w:rPr>
              <w:t>Estimate</w:t>
            </w:r>
          </w:p>
        </w:tc>
        <w:tc>
          <w:tcPr>
            <w:tcW w:w="801" w:type="dxa"/>
            <w:vAlign w:val="bottom"/>
          </w:tcPr>
          <w:p w14:paraId="04EFD8F1" w14:textId="77777777" w:rsidR="006D5A07" w:rsidRPr="009E49E2" w:rsidRDefault="006D5A07" w:rsidP="006D5A07">
            <w:pPr>
              <w:jc w:val="right"/>
              <w:rPr>
                <w:rFonts w:ascii="Calibri" w:hAnsi="Calibri"/>
                <w:color w:val="000000"/>
              </w:rPr>
            </w:pPr>
            <w:r w:rsidRPr="009E49E2">
              <w:rPr>
                <w:rFonts w:ascii="Calibri" w:hAnsi="Calibri"/>
                <w:color w:val="000000"/>
              </w:rPr>
              <w:t>SE</w:t>
            </w:r>
          </w:p>
        </w:tc>
        <w:tc>
          <w:tcPr>
            <w:tcW w:w="851" w:type="dxa"/>
            <w:vAlign w:val="bottom"/>
          </w:tcPr>
          <w:p w14:paraId="0062480F" w14:textId="77777777" w:rsidR="006D5A07" w:rsidRPr="009E49E2" w:rsidRDefault="006D5A07" w:rsidP="006D5A07">
            <w:pPr>
              <w:jc w:val="right"/>
              <w:rPr>
                <w:rFonts w:ascii="Calibri" w:hAnsi="Calibri"/>
                <w:color w:val="000000"/>
              </w:rPr>
            </w:pPr>
            <w:r w:rsidRPr="009E49E2">
              <w:rPr>
                <w:rFonts w:ascii="Calibri" w:hAnsi="Calibri"/>
                <w:color w:val="000000"/>
              </w:rPr>
              <w:t>t-Stat</w:t>
            </w:r>
          </w:p>
        </w:tc>
        <w:tc>
          <w:tcPr>
            <w:tcW w:w="992" w:type="dxa"/>
            <w:vAlign w:val="bottom"/>
          </w:tcPr>
          <w:p w14:paraId="557304E5" w14:textId="77777777" w:rsidR="006D5A07" w:rsidRPr="009E49E2" w:rsidRDefault="006D5A07" w:rsidP="006D5A07">
            <w:pPr>
              <w:jc w:val="right"/>
              <w:rPr>
                <w:rFonts w:ascii="Calibri" w:hAnsi="Calibri"/>
                <w:color w:val="000000"/>
              </w:rPr>
            </w:pPr>
            <w:r w:rsidRPr="009E49E2">
              <w:rPr>
                <w:rFonts w:ascii="Calibri" w:hAnsi="Calibri"/>
                <w:color w:val="000000"/>
              </w:rPr>
              <w:t>p-Value</w:t>
            </w:r>
          </w:p>
        </w:tc>
      </w:tr>
      <w:tr w:rsidR="006D5A07" w:rsidRPr="009E49E2" w14:paraId="5AC126C9" w14:textId="77777777" w:rsidTr="0072167C">
        <w:tc>
          <w:tcPr>
            <w:tcW w:w="1512" w:type="dxa"/>
            <w:vAlign w:val="bottom"/>
          </w:tcPr>
          <w:p w14:paraId="7B0B1C7C" w14:textId="77777777" w:rsidR="006D5A07" w:rsidRPr="009E49E2" w:rsidRDefault="006D5A07" w:rsidP="006D5A07">
            <w:pPr>
              <w:rPr>
                <w:rFonts w:ascii="Calibri" w:hAnsi="Calibri"/>
                <w:color w:val="000000"/>
              </w:rPr>
            </w:pPr>
          </w:p>
        </w:tc>
        <w:tc>
          <w:tcPr>
            <w:tcW w:w="998" w:type="dxa"/>
            <w:vAlign w:val="bottom"/>
          </w:tcPr>
          <w:p w14:paraId="7450B5C8" w14:textId="77777777" w:rsidR="006D5A07" w:rsidRPr="009E49E2" w:rsidRDefault="006D5A07" w:rsidP="006D5A07">
            <w:pPr>
              <w:rPr>
                <w:sz w:val="20"/>
                <w:szCs w:val="20"/>
              </w:rPr>
            </w:pPr>
          </w:p>
        </w:tc>
        <w:tc>
          <w:tcPr>
            <w:tcW w:w="801" w:type="dxa"/>
            <w:vAlign w:val="bottom"/>
          </w:tcPr>
          <w:p w14:paraId="575AB9DC" w14:textId="77777777" w:rsidR="006D5A07" w:rsidRPr="009E49E2" w:rsidRDefault="006D5A07" w:rsidP="006D5A07">
            <w:pPr>
              <w:rPr>
                <w:sz w:val="20"/>
                <w:szCs w:val="20"/>
              </w:rPr>
            </w:pPr>
          </w:p>
        </w:tc>
        <w:tc>
          <w:tcPr>
            <w:tcW w:w="851" w:type="dxa"/>
            <w:vAlign w:val="bottom"/>
          </w:tcPr>
          <w:p w14:paraId="4E98FEAB" w14:textId="77777777" w:rsidR="006D5A07" w:rsidRPr="009E49E2" w:rsidRDefault="006D5A07" w:rsidP="006D5A07">
            <w:pPr>
              <w:rPr>
                <w:sz w:val="20"/>
                <w:szCs w:val="20"/>
              </w:rPr>
            </w:pPr>
          </w:p>
        </w:tc>
        <w:tc>
          <w:tcPr>
            <w:tcW w:w="992" w:type="dxa"/>
            <w:vAlign w:val="bottom"/>
          </w:tcPr>
          <w:p w14:paraId="5E6EC67A" w14:textId="77777777" w:rsidR="006D5A07" w:rsidRPr="009E49E2" w:rsidRDefault="006D5A07" w:rsidP="006D5A07">
            <w:pPr>
              <w:rPr>
                <w:sz w:val="20"/>
                <w:szCs w:val="20"/>
              </w:rPr>
            </w:pPr>
          </w:p>
        </w:tc>
      </w:tr>
      <w:tr w:rsidR="006D5A07" w:rsidRPr="009E49E2" w14:paraId="29969AE6" w14:textId="77777777" w:rsidTr="0072167C">
        <w:tc>
          <w:tcPr>
            <w:tcW w:w="1512" w:type="dxa"/>
            <w:vAlign w:val="bottom"/>
          </w:tcPr>
          <w:p w14:paraId="3EF9DF83" w14:textId="77777777" w:rsidR="006D5A07" w:rsidRPr="009E49E2" w:rsidRDefault="006D5A07" w:rsidP="006D5A07">
            <w:pPr>
              <w:rPr>
                <w:rFonts w:ascii="Calibri" w:hAnsi="Calibri"/>
                <w:color w:val="000000"/>
              </w:rPr>
            </w:pPr>
            <w:r w:rsidRPr="009E49E2">
              <w:rPr>
                <w:rFonts w:ascii="Calibri" w:hAnsi="Calibri"/>
                <w:color w:val="000000"/>
              </w:rPr>
              <w:t>(Intercept)</w:t>
            </w:r>
          </w:p>
        </w:tc>
        <w:tc>
          <w:tcPr>
            <w:tcW w:w="998" w:type="dxa"/>
            <w:vAlign w:val="bottom"/>
          </w:tcPr>
          <w:p w14:paraId="13006D0C" w14:textId="77777777" w:rsidR="006D5A07" w:rsidRPr="009E49E2" w:rsidRDefault="006D5A07" w:rsidP="006D5A07">
            <w:pPr>
              <w:jc w:val="right"/>
              <w:rPr>
                <w:rFonts w:ascii="Calibri" w:hAnsi="Calibri"/>
                <w:color w:val="000000"/>
              </w:rPr>
            </w:pPr>
            <w:r w:rsidRPr="009E49E2">
              <w:rPr>
                <w:rFonts w:ascii="Calibri" w:hAnsi="Calibri"/>
                <w:color w:val="000000"/>
              </w:rPr>
              <w:t>20.03</w:t>
            </w:r>
          </w:p>
        </w:tc>
        <w:tc>
          <w:tcPr>
            <w:tcW w:w="801" w:type="dxa"/>
            <w:vAlign w:val="bottom"/>
          </w:tcPr>
          <w:p w14:paraId="126431A4" w14:textId="77777777" w:rsidR="006D5A07" w:rsidRPr="009E49E2" w:rsidRDefault="006D5A07" w:rsidP="006D5A07">
            <w:pPr>
              <w:jc w:val="right"/>
              <w:rPr>
                <w:rFonts w:ascii="Calibri" w:hAnsi="Calibri"/>
                <w:color w:val="000000"/>
              </w:rPr>
            </w:pPr>
            <w:r w:rsidRPr="009E49E2">
              <w:rPr>
                <w:rFonts w:ascii="Calibri" w:hAnsi="Calibri"/>
                <w:color w:val="000000"/>
              </w:rPr>
              <w:t>2.34</w:t>
            </w:r>
          </w:p>
        </w:tc>
        <w:tc>
          <w:tcPr>
            <w:tcW w:w="851" w:type="dxa"/>
            <w:vAlign w:val="bottom"/>
          </w:tcPr>
          <w:p w14:paraId="28D1109C" w14:textId="77777777" w:rsidR="006D5A07" w:rsidRPr="009E49E2" w:rsidRDefault="006D5A07" w:rsidP="006D5A07">
            <w:pPr>
              <w:jc w:val="right"/>
              <w:rPr>
                <w:rFonts w:ascii="Calibri" w:hAnsi="Calibri"/>
                <w:color w:val="000000"/>
              </w:rPr>
            </w:pPr>
            <w:r w:rsidRPr="009E49E2">
              <w:rPr>
                <w:rFonts w:ascii="Calibri" w:hAnsi="Calibri"/>
                <w:color w:val="000000"/>
              </w:rPr>
              <w:t>8.58</w:t>
            </w:r>
          </w:p>
        </w:tc>
        <w:tc>
          <w:tcPr>
            <w:tcW w:w="992" w:type="dxa"/>
            <w:vAlign w:val="bottom"/>
          </w:tcPr>
          <w:p w14:paraId="7776F4B4" w14:textId="77777777" w:rsidR="006D5A07" w:rsidRPr="009E49E2" w:rsidRDefault="006D5A07" w:rsidP="006D5A07">
            <w:pPr>
              <w:jc w:val="right"/>
              <w:rPr>
                <w:rFonts w:ascii="Calibri" w:hAnsi="Calibri"/>
                <w:color w:val="000000"/>
              </w:rPr>
            </w:pPr>
            <w:r w:rsidRPr="009E49E2">
              <w:rPr>
                <w:rFonts w:ascii="Calibri" w:hAnsi="Calibri"/>
                <w:color w:val="000000"/>
              </w:rPr>
              <w:t>0.000</w:t>
            </w:r>
          </w:p>
        </w:tc>
      </w:tr>
      <w:tr w:rsidR="006D5A07" w:rsidRPr="009E49E2" w14:paraId="15072970" w14:textId="77777777" w:rsidTr="0072167C">
        <w:tc>
          <w:tcPr>
            <w:tcW w:w="1512" w:type="dxa"/>
            <w:vAlign w:val="bottom"/>
          </w:tcPr>
          <w:p w14:paraId="11C126A0" w14:textId="77777777" w:rsidR="006D5A07" w:rsidRPr="009E49E2" w:rsidRDefault="006D5A07" w:rsidP="006D5A07">
            <w:pPr>
              <w:rPr>
                <w:rFonts w:ascii="Calibri" w:hAnsi="Calibri"/>
                <w:i/>
                <w:color w:val="000000"/>
              </w:rPr>
            </w:pPr>
            <w:r w:rsidRPr="009E49E2">
              <w:rPr>
                <w:rFonts w:ascii="Calibri" w:hAnsi="Calibri"/>
                <w:i/>
                <w:color w:val="000000"/>
              </w:rPr>
              <w:t>t</w:t>
            </w:r>
          </w:p>
        </w:tc>
        <w:tc>
          <w:tcPr>
            <w:tcW w:w="998" w:type="dxa"/>
            <w:vAlign w:val="bottom"/>
          </w:tcPr>
          <w:p w14:paraId="39F37D06" w14:textId="77777777" w:rsidR="006D5A07" w:rsidRPr="009E49E2" w:rsidRDefault="006D5A07" w:rsidP="006D5A07">
            <w:pPr>
              <w:jc w:val="right"/>
              <w:rPr>
                <w:rFonts w:ascii="Calibri" w:hAnsi="Calibri"/>
                <w:color w:val="000000"/>
              </w:rPr>
            </w:pPr>
            <w:r w:rsidRPr="009E49E2">
              <w:rPr>
                <w:rFonts w:ascii="Calibri" w:hAnsi="Calibri"/>
                <w:color w:val="000000"/>
              </w:rPr>
              <w:t>2.45</w:t>
            </w:r>
          </w:p>
        </w:tc>
        <w:tc>
          <w:tcPr>
            <w:tcW w:w="801" w:type="dxa"/>
            <w:vAlign w:val="bottom"/>
          </w:tcPr>
          <w:p w14:paraId="4D103229" w14:textId="77777777" w:rsidR="006D5A07" w:rsidRPr="009E49E2" w:rsidRDefault="006D5A07" w:rsidP="006D5A07">
            <w:pPr>
              <w:jc w:val="right"/>
              <w:rPr>
                <w:rFonts w:ascii="Calibri" w:hAnsi="Calibri"/>
                <w:color w:val="000000"/>
              </w:rPr>
            </w:pPr>
            <w:r w:rsidRPr="009E49E2">
              <w:rPr>
                <w:rFonts w:ascii="Calibri" w:hAnsi="Calibri"/>
                <w:color w:val="000000"/>
              </w:rPr>
              <w:t>0.09</w:t>
            </w:r>
          </w:p>
        </w:tc>
        <w:tc>
          <w:tcPr>
            <w:tcW w:w="851" w:type="dxa"/>
            <w:vAlign w:val="bottom"/>
          </w:tcPr>
          <w:p w14:paraId="016126B7" w14:textId="77777777" w:rsidR="006D5A07" w:rsidRPr="009E49E2" w:rsidRDefault="006D5A07" w:rsidP="006D5A07">
            <w:pPr>
              <w:jc w:val="right"/>
              <w:rPr>
                <w:rFonts w:ascii="Calibri" w:hAnsi="Calibri"/>
                <w:color w:val="000000"/>
              </w:rPr>
            </w:pPr>
            <w:r w:rsidRPr="009E49E2">
              <w:rPr>
                <w:rFonts w:ascii="Calibri" w:hAnsi="Calibri"/>
                <w:color w:val="000000"/>
              </w:rPr>
              <w:t>26.17</w:t>
            </w:r>
          </w:p>
        </w:tc>
        <w:tc>
          <w:tcPr>
            <w:tcW w:w="992" w:type="dxa"/>
            <w:vAlign w:val="bottom"/>
          </w:tcPr>
          <w:p w14:paraId="0716E977" w14:textId="77777777" w:rsidR="006D5A07" w:rsidRPr="009E49E2" w:rsidRDefault="006D5A07" w:rsidP="006D5A07">
            <w:pPr>
              <w:jc w:val="right"/>
              <w:rPr>
                <w:rFonts w:ascii="Calibri" w:hAnsi="Calibri"/>
                <w:color w:val="000000"/>
              </w:rPr>
            </w:pPr>
            <w:r w:rsidRPr="009E49E2">
              <w:rPr>
                <w:rFonts w:ascii="Calibri" w:hAnsi="Calibri"/>
                <w:color w:val="000000"/>
              </w:rPr>
              <w:t>0.000</w:t>
            </w:r>
          </w:p>
        </w:tc>
      </w:tr>
      <w:tr w:rsidR="006D5A07" w:rsidRPr="009E49E2" w14:paraId="49BEBC4E" w14:textId="77777777" w:rsidTr="0072167C">
        <w:tc>
          <w:tcPr>
            <w:tcW w:w="1512" w:type="dxa"/>
            <w:vAlign w:val="bottom"/>
          </w:tcPr>
          <w:p w14:paraId="4ECD7D4C" w14:textId="77777777" w:rsidR="006D5A07" w:rsidRPr="009E49E2" w:rsidRDefault="006D5A07" w:rsidP="006D5A07">
            <w:pPr>
              <w:rPr>
                <w:rFonts w:ascii="Calibri" w:hAnsi="Calibri"/>
                <w:i/>
                <w:color w:val="000000"/>
              </w:rPr>
            </w:pPr>
            <w:r w:rsidRPr="009E49E2">
              <w:rPr>
                <w:rFonts w:ascii="Calibri" w:hAnsi="Calibri"/>
                <w:i/>
                <w:color w:val="000000"/>
              </w:rPr>
              <w:t>frd</w:t>
            </w:r>
          </w:p>
        </w:tc>
        <w:tc>
          <w:tcPr>
            <w:tcW w:w="998" w:type="dxa"/>
            <w:vAlign w:val="bottom"/>
          </w:tcPr>
          <w:p w14:paraId="3C4CB95E" w14:textId="77777777" w:rsidR="006D5A07" w:rsidRPr="009E49E2" w:rsidRDefault="006D5A07" w:rsidP="006D5A07">
            <w:pPr>
              <w:jc w:val="right"/>
              <w:rPr>
                <w:rFonts w:ascii="Calibri" w:hAnsi="Calibri"/>
                <w:color w:val="000000"/>
              </w:rPr>
            </w:pPr>
            <w:r w:rsidRPr="009E49E2">
              <w:rPr>
                <w:rFonts w:ascii="Calibri" w:hAnsi="Calibri"/>
                <w:color w:val="000000"/>
              </w:rPr>
              <w:t>-15.60</w:t>
            </w:r>
          </w:p>
        </w:tc>
        <w:tc>
          <w:tcPr>
            <w:tcW w:w="801" w:type="dxa"/>
            <w:vAlign w:val="bottom"/>
          </w:tcPr>
          <w:p w14:paraId="66702AC1" w14:textId="77777777" w:rsidR="006D5A07" w:rsidRPr="009E49E2" w:rsidRDefault="006D5A07" w:rsidP="006D5A07">
            <w:pPr>
              <w:jc w:val="right"/>
              <w:rPr>
                <w:rFonts w:ascii="Calibri" w:hAnsi="Calibri"/>
                <w:color w:val="000000"/>
              </w:rPr>
            </w:pPr>
            <w:r w:rsidRPr="009E49E2">
              <w:rPr>
                <w:rFonts w:ascii="Calibri" w:hAnsi="Calibri"/>
                <w:color w:val="000000"/>
              </w:rPr>
              <w:t>1.62</w:t>
            </w:r>
          </w:p>
        </w:tc>
        <w:tc>
          <w:tcPr>
            <w:tcW w:w="851" w:type="dxa"/>
            <w:vAlign w:val="bottom"/>
          </w:tcPr>
          <w:p w14:paraId="7825259F" w14:textId="77777777" w:rsidR="006D5A07" w:rsidRPr="009E49E2" w:rsidRDefault="006D5A07" w:rsidP="006D5A07">
            <w:pPr>
              <w:jc w:val="right"/>
              <w:rPr>
                <w:rFonts w:ascii="Calibri" w:hAnsi="Calibri"/>
                <w:color w:val="000000"/>
              </w:rPr>
            </w:pPr>
            <w:r w:rsidRPr="009E49E2">
              <w:rPr>
                <w:rFonts w:ascii="Calibri" w:hAnsi="Calibri"/>
                <w:color w:val="000000"/>
              </w:rPr>
              <w:t>-9.62</w:t>
            </w:r>
          </w:p>
        </w:tc>
        <w:tc>
          <w:tcPr>
            <w:tcW w:w="992" w:type="dxa"/>
            <w:vAlign w:val="bottom"/>
          </w:tcPr>
          <w:p w14:paraId="44213A19" w14:textId="77777777" w:rsidR="006D5A07" w:rsidRPr="009E49E2" w:rsidRDefault="006D5A07" w:rsidP="006D5A07">
            <w:pPr>
              <w:jc w:val="right"/>
              <w:rPr>
                <w:rFonts w:ascii="Calibri" w:hAnsi="Calibri"/>
                <w:color w:val="000000"/>
              </w:rPr>
            </w:pPr>
            <w:r w:rsidRPr="009E49E2">
              <w:rPr>
                <w:rFonts w:ascii="Calibri" w:hAnsi="Calibri"/>
                <w:color w:val="000000"/>
              </w:rPr>
              <w:t>0.000</w:t>
            </w:r>
          </w:p>
        </w:tc>
      </w:tr>
      <w:tr w:rsidR="0072167C" w:rsidRPr="009E49E2" w14:paraId="31BB9D21" w14:textId="77777777" w:rsidTr="0072167C">
        <w:tc>
          <w:tcPr>
            <w:tcW w:w="1512" w:type="dxa"/>
            <w:vAlign w:val="bottom"/>
          </w:tcPr>
          <w:p w14:paraId="354AD367" w14:textId="50837C82" w:rsidR="0072167C" w:rsidRPr="009E49E2" w:rsidRDefault="0072167C" w:rsidP="0072167C">
            <w:pPr>
              <w:rPr>
                <w:rFonts w:ascii="Calibri" w:hAnsi="Calibri"/>
                <w:i/>
                <w:color w:val="000000"/>
              </w:rPr>
            </w:pPr>
            <w:r w:rsidRPr="009E49E2">
              <w:rPr>
                <w:rFonts w:ascii="Calibri" w:hAnsi="Calibri" w:cs="Calibri"/>
                <w:i/>
                <w:color w:val="000000"/>
              </w:rPr>
              <w:t>two</w:t>
            </w:r>
          </w:p>
        </w:tc>
        <w:tc>
          <w:tcPr>
            <w:tcW w:w="998" w:type="dxa"/>
            <w:vAlign w:val="bottom"/>
          </w:tcPr>
          <w:p w14:paraId="129CF2CF" w14:textId="77777777" w:rsidR="0072167C" w:rsidRPr="009E49E2" w:rsidRDefault="0072167C" w:rsidP="0072167C">
            <w:pPr>
              <w:jc w:val="right"/>
              <w:rPr>
                <w:rFonts w:ascii="Calibri" w:hAnsi="Calibri"/>
                <w:color w:val="000000"/>
              </w:rPr>
            </w:pPr>
            <w:r w:rsidRPr="009E49E2">
              <w:rPr>
                <w:rFonts w:ascii="Calibri" w:hAnsi="Calibri"/>
                <w:color w:val="000000"/>
              </w:rPr>
              <w:t>4.73</w:t>
            </w:r>
          </w:p>
        </w:tc>
        <w:tc>
          <w:tcPr>
            <w:tcW w:w="801" w:type="dxa"/>
            <w:vAlign w:val="bottom"/>
          </w:tcPr>
          <w:p w14:paraId="2A1BA141" w14:textId="77777777" w:rsidR="0072167C" w:rsidRPr="009E49E2" w:rsidRDefault="0072167C" w:rsidP="0072167C">
            <w:pPr>
              <w:jc w:val="right"/>
              <w:rPr>
                <w:rFonts w:ascii="Calibri" w:hAnsi="Calibri"/>
                <w:color w:val="000000"/>
              </w:rPr>
            </w:pPr>
            <w:r w:rsidRPr="009E49E2">
              <w:rPr>
                <w:rFonts w:ascii="Calibri" w:hAnsi="Calibri"/>
                <w:color w:val="000000"/>
              </w:rPr>
              <w:t>2.97</w:t>
            </w:r>
          </w:p>
        </w:tc>
        <w:tc>
          <w:tcPr>
            <w:tcW w:w="851" w:type="dxa"/>
            <w:vAlign w:val="bottom"/>
          </w:tcPr>
          <w:p w14:paraId="0105FAFB" w14:textId="77777777" w:rsidR="0072167C" w:rsidRPr="009E49E2" w:rsidRDefault="0072167C" w:rsidP="0072167C">
            <w:pPr>
              <w:jc w:val="right"/>
              <w:rPr>
                <w:rFonts w:ascii="Calibri" w:hAnsi="Calibri"/>
                <w:color w:val="000000"/>
              </w:rPr>
            </w:pPr>
            <w:r w:rsidRPr="009E49E2">
              <w:rPr>
                <w:rFonts w:ascii="Calibri" w:hAnsi="Calibri"/>
                <w:color w:val="000000"/>
              </w:rPr>
              <w:t>1.59</w:t>
            </w:r>
          </w:p>
        </w:tc>
        <w:tc>
          <w:tcPr>
            <w:tcW w:w="992" w:type="dxa"/>
            <w:vAlign w:val="bottom"/>
          </w:tcPr>
          <w:p w14:paraId="5D7A23C8" w14:textId="77777777" w:rsidR="0072167C" w:rsidRPr="009E49E2" w:rsidRDefault="0072167C" w:rsidP="0072167C">
            <w:pPr>
              <w:jc w:val="right"/>
              <w:rPr>
                <w:rFonts w:ascii="Calibri" w:hAnsi="Calibri"/>
                <w:color w:val="000000"/>
              </w:rPr>
            </w:pPr>
            <w:r w:rsidRPr="009E49E2">
              <w:rPr>
                <w:rFonts w:ascii="Calibri" w:hAnsi="Calibri"/>
                <w:color w:val="000000"/>
              </w:rPr>
              <w:t>0.111</w:t>
            </w:r>
          </w:p>
        </w:tc>
      </w:tr>
      <w:tr w:rsidR="0072167C" w:rsidRPr="009E49E2" w14:paraId="46304ACD" w14:textId="77777777" w:rsidTr="0072167C">
        <w:tc>
          <w:tcPr>
            <w:tcW w:w="1512" w:type="dxa"/>
            <w:vAlign w:val="bottom"/>
          </w:tcPr>
          <w:p w14:paraId="0587C865" w14:textId="11D56819" w:rsidR="0072167C" w:rsidRPr="009E49E2" w:rsidRDefault="0072167C" w:rsidP="0072167C">
            <w:pPr>
              <w:rPr>
                <w:rFonts w:ascii="Calibri" w:hAnsi="Calibri"/>
                <w:i/>
                <w:color w:val="000000"/>
              </w:rPr>
            </w:pPr>
            <w:r w:rsidRPr="009E49E2">
              <w:rPr>
                <w:rFonts w:ascii="Calibri" w:hAnsi="Calibri" w:cs="Calibri"/>
                <w:i/>
                <w:color w:val="000000"/>
              </w:rPr>
              <w:t>6non-overlap</w:t>
            </w:r>
          </w:p>
        </w:tc>
        <w:tc>
          <w:tcPr>
            <w:tcW w:w="998" w:type="dxa"/>
            <w:vAlign w:val="bottom"/>
          </w:tcPr>
          <w:p w14:paraId="451F7028" w14:textId="77777777" w:rsidR="0072167C" w:rsidRPr="009E49E2" w:rsidRDefault="0072167C" w:rsidP="0072167C">
            <w:pPr>
              <w:jc w:val="right"/>
              <w:rPr>
                <w:rFonts w:ascii="Calibri" w:hAnsi="Calibri"/>
                <w:color w:val="000000"/>
              </w:rPr>
            </w:pPr>
            <w:r w:rsidRPr="009E49E2">
              <w:rPr>
                <w:rFonts w:ascii="Calibri" w:hAnsi="Calibri"/>
                <w:color w:val="000000"/>
              </w:rPr>
              <w:t>-4.06</w:t>
            </w:r>
          </w:p>
        </w:tc>
        <w:tc>
          <w:tcPr>
            <w:tcW w:w="801" w:type="dxa"/>
            <w:vAlign w:val="bottom"/>
          </w:tcPr>
          <w:p w14:paraId="621E817A" w14:textId="77777777" w:rsidR="0072167C" w:rsidRPr="009E49E2" w:rsidRDefault="0072167C" w:rsidP="0072167C">
            <w:pPr>
              <w:jc w:val="right"/>
              <w:rPr>
                <w:rFonts w:ascii="Calibri" w:hAnsi="Calibri"/>
                <w:color w:val="000000"/>
              </w:rPr>
            </w:pPr>
            <w:r w:rsidRPr="009E49E2">
              <w:rPr>
                <w:rFonts w:ascii="Calibri" w:hAnsi="Calibri"/>
                <w:color w:val="000000"/>
              </w:rPr>
              <w:t>1.80</w:t>
            </w:r>
          </w:p>
        </w:tc>
        <w:tc>
          <w:tcPr>
            <w:tcW w:w="851" w:type="dxa"/>
            <w:vAlign w:val="bottom"/>
          </w:tcPr>
          <w:p w14:paraId="475A0215" w14:textId="77777777" w:rsidR="0072167C" w:rsidRPr="009E49E2" w:rsidRDefault="0072167C" w:rsidP="0072167C">
            <w:pPr>
              <w:jc w:val="right"/>
              <w:rPr>
                <w:rFonts w:ascii="Calibri" w:hAnsi="Calibri"/>
                <w:color w:val="000000"/>
              </w:rPr>
            </w:pPr>
            <w:r w:rsidRPr="009E49E2">
              <w:rPr>
                <w:rFonts w:ascii="Calibri" w:hAnsi="Calibri"/>
                <w:color w:val="000000"/>
              </w:rPr>
              <w:t>-2.25</w:t>
            </w:r>
          </w:p>
        </w:tc>
        <w:tc>
          <w:tcPr>
            <w:tcW w:w="992" w:type="dxa"/>
            <w:vAlign w:val="bottom"/>
          </w:tcPr>
          <w:p w14:paraId="630EB485" w14:textId="77777777" w:rsidR="0072167C" w:rsidRPr="009E49E2" w:rsidRDefault="0072167C" w:rsidP="0072167C">
            <w:pPr>
              <w:jc w:val="right"/>
              <w:rPr>
                <w:rFonts w:ascii="Calibri" w:hAnsi="Calibri"/>
                <w:color w:val="000000"/>
              </w:rPr>
            </w:pPr>
            <w:r w:rsidRPr="009E49E2">
              <w:rPr>
                <w:rFonts w:ascii="Calibri" w:hAnsi="Calibri"/>
                <w:color w:val="000000"/>
              </w:rPr>
              <w:t>0.025</w:t>
            </w:r>
          </w:p>
        </w:tc>
      </w:tr>
      <w:tr w:rsidR="0072167C" w:rsidRPr="009E49E2" w14:paraId="1F56D754" w14:textId="77777777" w:rsidTr="0072167C">
        <w:tc>
          <w:tcPr>
            <w:tcW w:w="1512" w:type="dxa"/>
            <w:vAlign w:val="bottom"/>
          </w:tcPr>
          <w:p w14:paraId="45B2774F" w14:textId="09BCD656" w:rsidR="0072167C" w:rsidRPr="009E49E2" w:rsidRDefault="0072167C" w:rsidP="0072167C">
            <w:pPr>
              <w:rPr>
                <w:rFonts w:ascii="Calibri" w:hAnsi="Calibri"/>
                <w:i/>
                <w:color w:val="000000"/>
              </w:rPr>
            </w:pPr>
            <w:r w:rsidRPr="009E49E2">
              <w:rPr>
                <w:rFonts w:ascii="Calibri" w:hAnsi="Calibri" w:cs="Calibri"/>
                <w:i/>
                <w:color w:val="000000"/>
              </w:rPr>
              <w:t>6overlap</w:t>
            </w:r>
          </w:p>
        </w:tc>
        <w:tc>
          <w:tcPr>
            <w:tcW w:w="998" w:type="dxa"/>
            <w:vAlign w:val="bottom"/>
          </w:tcPr>
          <w:p w14:paraId="6A97ED8F" w14:textId="77777777" w:rsidR="0072167C" w:rsidRPr="009E49E2" w:rsidRDefault="0072167C" w:rsidP="0072167C">
            <w:pPr>
              <w:jc w:val="right"/>
              <w:rPr>
                <w:rFonts w:ascii="Calibri" w:hAnsi="Calibri"/>
                <w:color w:val="000000"/>
              </w:rPr>
            </w:pPr>
            <w:r w:rsidRPr="009E49E2">
              <w:rPr>
                <w:rFonts w:ascii="Calibri" w:hAnsi="Calibri"/>
                <w:color w:val="000000"/>
              </w:rPr>
              <w:t>-6.01</w:t>
            </w:r>
          </w:p>
        </w:tc>
        <w:tc>
          <w:tcPr>
            <w:tcW w:w="801" w:type="dxa"/>
            <w:vAlign w:val="bottom"/>
          </w:tcPr>
          <w:p w14:paraId="61817B50" w14:textId="77777777" w:rsidR="0072167C" w:rsidRPr="009E49E2" w:rsidRDefault="0072167C" w:rsidP="0072167C">
            <w:pPr>
              <w:jc w:val="right"/>
              <w:rPr>
                <w:rFonts w:ascii="Calibri" w:hAnsi="Calibri"/>
                <w:color w:val="000000"/>
              </w:rPr>
            </w:pPr>
            <w:r w:rsidRPr="009E49E2">
              <w:rPr>
                <w:rFonts w:ascii="Calibri" w:hAnsi="Calibri"/>
                <w:color w:val="000000"/>
              </w:rPr>
              <w:t>1.66</w:t>
            </w:r>
          </w:p>
        </w:tc>
        <w:tc>
          <w:tcPr>
            <w:tcW w:w="851" w:type="dxa"/>
            <w:vAlign w:val="bottom"/>
          </w:tcPr>
          <w:p w14:paraId="3F648946" w14:textId="77777777" w:rsidR="0072167C" w:rsidRPr="009E49E2" w:rsidRDefault="0072167C" w:rsidP="0072167C">
            <w:pPr>
              <w:jc w:val="right"/>
              <w:rPr>
                <w:rFonts w:ascii="Calibri" w:hAnsi="Calibri"/>
                <w:color w:val="000000"/>
              </w:rPr>
            </w:pPr>
            <w:r w:rsidRPr="009E49E2">
              <w:rPr>
                <w:rFonts w:ascii="Calibri" w:hAnsi="Calibri"/>
                <w:color w:val="000000"/>
              </w:rPr>
              <w:t>-3.62</w:t>
            </w:r>
          </w:p>
        </w:tc>
        <w:tc>
          <w:tcPr>
            <w:tcW w:w="992" w:type="dxa"/>
            <w:vAlign w:val="bottom"/>
          </w:tcPr>
          <w:p w14:paraId="0EF31AC6" w14:textId="77777777" w:rsidR="0072167C" w:rsidRPr="009E49E2" w:rsidRDefault="0072167C" w:rsidP="0072167C">
            <w:pPr>
              <w:jc w:val="right"/>
              <w:rPr>
                <w:rFonts w:ascii="Calibri" w:hAnsi="Calibri"/>
                <w:color w:val="000000"/>
              </w:rPr>
            </w:pPr>
            <w:r w:rsidRPr="009E49E2">
              <w:rPr>
                <w:rFonts w:ascii="Calibri" w:hAnsi="Calibri"/>
                <w:color w:val="000000"/>
              </w:rPr>
              <w:t>0.000</w:t>
            </w:r>
          </w:p>
        </w:tc>
      </w:tr>
      <w:tr w:rsidR="0072167C" w:rsidRPr="009E49E2" w14:paraId="6BE1479A" w14:textId="77777777" w:rsidTr="0072167C">
        <w:tc>
          <w:tcPr>
            <w:tcW w:w="1512" w:type="dxa"/>
            <w:vAlign w:val="bottom"/>
          </w:tcPr>
          <w:p w14:paraId="618F6A3C" w14:textId="7AD4332C" w:rsidR="0072167C" w:rsidRPr="009E49E2" w:rsidRDefault="0072167C" w:rsidP="0072167C">
            <w:pPr>
              <w:rPr>
                <w:rFonts w:ascii="Calibri" w:hAnsi="Calibri"/>
                <w:i/>
                <w:color w:val="000000"/>
              </w:rPr>
            </w:pPr>
            <w:r w:rsidRPr="009E49E2">
              <w:rPr>
                <w:rFonts w:ascii="Calibri" w:hAnsi="Calibri" w:cs="Calibri"/>
                <w:i/>
                <w:color w:val="000000"/>
              </w:rPr>
              <w:t>9non-overlap</w:t>
            </w:r>
          </w:p>
        </w:tc>
        <w:tc>
          <w:tcPr>
            <w:tcW w:w="998" w:type="dxa"/>
            <w:vAlign w:val="bottom"/>
          </w:tcPr>
          <w:p w14:paraId="55EB6CE4" w14:textId="77777777" w:rsidR="0072167C" w:rsidRPr="009E49E2" w:rsidRDefault="0072167C" w:rsidP="0072167C">
            <w:pPr>
              <w:jc w:val="right"/>
              <w:rPr>
                <w:rFonts w:ascii="Calibri" w:hAnsi="Calibri"/>
                <w:color w:val="000000"/>
              </w:rPr>
            </w:pPr>
            <w:r w:rsidRPr="009E49E2">
              <w:rPr>
                <w:rFonts w:ascii="Calibri" w:hAnsi="Calibri"/>
                <w:color w:val="000000"/>
              </w:rPr>
              <w:t>-2.84</w:t>
            </w:r>
          </w:p>
        </w:tc>
        <w:tc>
          <w:tcPr>
            <w:tcW w:w="801" w:type="dxa"/>
            <w:vAlign w:val="bottom"/>
          </w:tcPr>
          <w:p w14:paraId="43BD52A6" w14:textId="77777777" w:rsidR="0072167C" w:rsidRPr="009E49E2" w:rsidRDefault="0072167C" w:rsidP="0072167C">
            <w:pPr>
              <w:jc w:val="right"/>
              <w:rPr>
                <w:rFonts w:ascii="Calibri" w:hAnsi="Calibri"/>
                <w:color w:val="000000"/>
              </w:rPr>
            </w:pPr>
            <w:r w:rsidRPr="009E49E2">
              <w:rPr>
                <w:rFonts w:ascii="Calibri" w:hAnsi="Calibri"/>
                <w:color w:val="000000"/>
              </w:rPr>
              <w:t>1.46</w:t>
            </w:r>
          </w:p>
        </w:tc>
        <w:tc>
          <w:tcPr>
            <w:tcW w:w="851" w:type="dxa"/>
            <w:vAlign w:val="bottom"/>
          </w:tcPr>
          <w:p w14:paraId="511892C1" w14:textId="77777777" w:rsidR="0072167C" w:rsidRPr="009E49E2" w:rsidRDefault="0072167C" w:rsidP="0072167C">
            <w:pPr>
              <w:jc w:val="right"/>
              <w:rPr>
                <w:rFonts w:ascii="Calibri" w:hAnsi="Calibri"/>
                <w:color w:val="000000"/>
              </w:rPr>
            </w:pPr>
            <w:r w:rsidRPr="009E49E2">
              <w:rPr>
                <w:rFonts w:ascii="Calibri" w:hAnsi="Calibri"/>
                <w:color w:val="000000"/>
              </w:rPr>
              <w:t>-1.95</w:t>
            </w:r>
          </w:p>
        </w:tc>
        <w:tc>
          <w:tcPr>
            <w:tcW w:w="992" w:type="dxa"/>
            <w:vAlign w:val="bottom"/>
          </w:tcPr>
          <w:p w14:paraId="36C2D7E5" w14:textId="77777777" w:rsidR="0072167C" w:rsidRPr="009E49E2" w:rsidRDefault="0072167C" w:rsidP="0072167C">
            <w:pPr>
              <w:jc w:val="right"/>
              <w:rPr>
                <w:rFonts w:ascii="Calibri" w:hAnsi="Calibri"/>
                <w:color w:val="000000"/>
              </w:rPr>
            </w:pPr>
            <w:r w:rsidRPr="009E49E2">
              <w:rPr>
                <w:rFonts w:ascii="Calibri" w:hAnsi="Calibri"/>
                <w:color w:val="000000"/>
              </w:rPr>
              <w:t>0.051</w:t>
            </w:r>
          </w:p>
        </w:tc>
      </w:tr>
      <w:tr w:rsidR="0072167C" w:rsidRPr="009E49E2" w14:paraId="1F35F9A4" w14:textId="77777777" w:rsidTr="0072167C">
        <w:tc>
          <w:tcPr>
            <w:tcW w:w="1512" w:type="dxa"/>
            <w:vAlign w:val="bottom"/>
          </w:tcPr>
          <w:p w14:paraId="3C84CFDD" w14:textId="38C7A962" w:rsidR="0072167C" w:rsidRPr="009E49E2" w:rsidRDefault="0072167C" w:rsidP="0072167C">
            <w:pPr>
              <w:rPr>
                <w:rFonts w:ascii="Calibri" w:hAnsi="Calibri"/>
                <w:i/>
                <w:color w:val="000000"/>
              </w:rPr>
            </w:pPr>
            <w:r w:rsidRPr="009E49E2">
              <w:rPr>
                <w:rFonts w:ascii="Calibri" w:hAnsi="Calibri" w:cs="Calibri"/>
                <w:i/>
                <w:color w:val="000000"/>
              </w:rPr>
              <w:t>full</w:t>
            </w:r>
          </w:p>
        </w:tc>
        <w:tc>
          <w:tcPr>
            <w:tcW w:w="998" w:type="dxa"/>
            <w:vAlign w:val="bottom"/>
          </w:tcPr>
          <w:p w14:paraId="4E2720EF" w14:textId="77777777" w:rsidR="0072167C" w:rsidRPr="009E49E2" w:rsidRDefault="0072167C" w:rsidP="0072167C">
            <w:pPr>
              <w:jc w:val="right"/>
              <w:rPr>
                <w:rFonts w:ascii="Calibri" w:hAnsi="Calibri"/>
                <w:color w:val="000000"/>
              </w:rPr>
            </w:pPr>
            <w:r w:rsidRPr="009E49E2">
              <w:rPr>
                <w:rFonts w:ascii="Calibri" w:hAnsi="Calibri"/>
                <w:color w:val="000000"/>
              </w:rPr>
              <w:t>30.72</w:t>
            </w:r>
          </w:p>
        </w:tc>
        <w:tc>
          <w:tcPr>
            <w:tcW w:w="801" w:type="dxa"/>
            <w:vAlign w:val="bottom"/>
          </w:tcPr>
          <w:p w14:paraId="4E274DE2" w14:textId="77777777" w:rsidR="0072167C" w:rsidRPr="009E49E2" w:rsidRDefault="0072167C" w:rsidP="0072167C">
            <w:pPr>
              <w:jc w:val="right"/>
              <w:rPr>
                <w:rFonts w:ascii="Calibri" w:hAnsi="Calibri"/>
                <w:color w:val="000000"/>
              </w:rPr>
            </w:pPr>
            <w:r w:rsidRPr="009E49E2">
              <w:rPr>
                <w:rFonts w:ascii="Calibri" w:hAnsi="Calibri"/>
                <w:color w:val="000000"/>
              </w:rPr>
              <w:t>2.14</w:t>
            </w:r>
          </w:p>
        </w:tc>
        <w:tc>
          <w:tcPr>
            <w:tcW w:w="851" w:type="dxa"/>
            <w:vAlign w:val="bottom"/>
          </w:tcPr>
          <w:p w14:paraId="54E3C7DE" w14:textId="77777777" w:rsidR="0072167C" w:rsidRPr="009E49E2" w:rsidRDefault="0072167C" w:rsidP="0072167C">
            <w:pPr>
              <w:jc w:val="right"/>
              <w:rPr>
                <w:rFonts w:ascii="Calibri" w:hAnsi="Calibri"/>
                <w:color w:val="000000"/>
              </w:rPr>
            </w:pPr>
            <w:r w:rsidRPr="009E49E2">
              <w:rPr>
                <w:rFonts w:ascii="Calibri" w:hAnsi="Calibri"/>
                <w:color w:val="000000"/>
              </w:rPr>
              <w:t>14.36</w:t>
            </w:r>
          </w:p>
        </w:tc>
        <w:tc>
          <w:tcPr>
            <w:tcW w:w="992" w:type="dxa"/>
            <w:vAlign w:val="bottom"/>
          </w:tcPr>
          <w:p w14:paraId="417777A6" w14:textId="77777777" w:rsidR="0072167C" w:rsidRPr="009E49E2" w:rsidRDefault="0072167C" w:rsidP="0072167C">
            <w:pPr>
              <w:jc w:val="right"/>
              <w:rPr>
                <w:rFonts w:ascii="Calibri" w:hAnsi="Calibri"/>
                <w:color w:val="000000"/>
              </w:rPr>
            </w:pPr>
            <w:r w:rsidRPr="009E49E2">
              <w:rPr>
                <w:rFonts w:ascii="Calibri" w:hAnsi="Calibri"/>
                <w:color w:val="000000"/>
              </w:rPr>
              <w:t>0.000</w:t>
            </w:r>
          </w:p>
        </w:tc>
      </w:tr>
      <w:tr w:rsidR="0072167C" w:rsidRPr="009E49E2" w14:paraId="43A86254" w14:textId="77777777" w:rsidTr="0072167C">
        <w:tc>
          <w:tcPr>
            <w:tcW w:w="1512" w:type="dxa"/>
            <w:vAlign w:val="bottom"/>
          </w:tcPr>
          <w:p w14:paraId="74B6D65A" w14:textId="1CB2A599" w:rsidR="0072167C" w:rsidRPr="009E49E2" w:rsidRDefault="0072167C" w:rsidP="0072167C">
            <w:pPr>
              <w:rPr>
                <w:rFonts w:ascii="Calibri" w:hAnsi="Calibri"/>
                <w:i/>
                <w:color w:val="000000"/>
              </w:rPr>
            </w:pPr>
            <w:r w:rsidRPr="009E49E2">
              <w:rPr>
                <w:rFonts w:ascii="Calibri" w:hAnsi="Calibri" w:cs="Calibri"/>
                <w:i/>
                <w:color w:val="000000"/>
              </w:rPr>
              <w:t>leader</w:t>
            </w:r>
          </w:p>
        </w:tc>
        <w:tc>
          <w:tcPr>
            <w:tcW w:w="998" w:type="dxa"/>
            <w:vAlign w:val="bottom"/>
          </w:tcPr>
          <w:p w14:paraId="254A295E" w14:textId="77777777" w:rsidR="0072167C" w:rsidRPr="009E49E2" w:rsidRDefault="0072167C" w:rsidP="0072167C">
            <w:pPr>
              <w:jc w:val="right"/>
              <w:rPr>
                <w:rFonts w:ascii="Calibri" w:hAnsi="Calibri"/>
                <w:color w:val="000000"/>
              </w:rPr>
            </w:pPr>
            <w:r w:rsidRPr="009E49E2">
              <w:rPr>
                <w:rFonts w:ascii="Calibri" w:hAnsi="Calibri"/>
                <w:color w:val="000000"/>
              </w:rPr>
              <w:t>30.14</w:t>
            </w:r>
          </w:p>
        </w:tc>
        <w:tc>
          <w:tcPr>
            <w:tcW w:w="801" w:type="dxa"/>
            <w:vAlign w:val="bottom"/>
          </w:tcPr>
          <w:p w14:paraId="2921B991" w14:textId="77777777" w:rsidR="0072167C" w:rsidRPr="009E49E2" w:rsidRDefault="0072167C" w:rsidP="0072167C">
            <w:pPr>
              <w:jc w:val="right"/>
              <w:rPr>
                <w:rFonts w:ascii="Calibri" w:hAnsi="Calibri"/>
                <w:color w:val="000000"/>
              </w:rPr>
            </w:pPr>
            <w:r w:rsidRPr="009E49E2">
              <w:rPr>
                <w:rFonts w:ascii="Calibri" w:hAnsi="Calibri"/>
                <w:color w:val="000000"/>
              </w:rPr>
              <w:t>2.54</w:t>
            </w:r>
          </w:p>
        </w:tc>
        <w:tc>
          <w:tcPr>
            <w:tcW w:w="851" w:type="dxa"/>
            <w:vAlign w:val="bottom"/>
          </w:tcPr>
          <w:p w14:paraId="0DD8AEEB" w14:textId="77777777" w:rsidR="0072167C" w:rsidRPr="009E49E2" w:rsidRDefault="0072167C" w:rsidP="0072167C">
            <w:pPr>
              <w:jc w:val="right"/>
              <w:rPr>
                <w:rFonts w:ascii="Calibri" w:hAnsi="Calibri"/>
                <w:color w:val="000000"/>
              </w:rPr>
            </w:pPr>
            <w:r w:rsidRPr="009E49E2">
              <w:rPr>
                <w:rFonts w:ascii="Calibri" w:hAnsi="Calibri"/>
                <w:color w:val="000000"/>
              </w:rPr>
              <w:t>11.89</w:t>
            </w:r>
          </w:p>
        </w:tc>
        <w:tc>
          <w:tcPr>
            <w:tcW w:w="992" w:type="dxa"/>
            <w:vAlign w:val="bottom"/>
          </w:tcPr>
          <w:p w14:paraId="4CBB2C89" w14:textId="77777777" w:rsidR="0072167C" w:rsidRPr="009E49E2" w:rsidRDefault="0072167C" w:rsidP="0072167C">
            <w:pPr>
              <w:jc w:val="right"/>
              <w:rPr>
                <w:rFonts w:ascii="Calibri" w:hAnsi="Calibri"/>
                <w:color w:val="000000"/>
              </w:rPr>
            </w:pPr>
            <w:r w:rsidRPr="009E49E2">
              <w:rPr>
                <w:rFonts w:ascii="Calibri" w:hAnsi="Calibri"/>
                <w:color w:val="000000"/>
              </w:rPr>
              <w:t>0.000</w:t>
            </w:r>
          </w:p>
        </w:tc>
      </w:tr>
      <w:tr w:rsidR="0072167C" w:rsidRPr="009E49E2" w14:paraId="4F7FF5F4" w14:textId="77777777" w:rsidTr="0072167C">
        <w:tc>
          <w:tcPr>
            <w:tcW w:w="1512" w:type="dxa"/>
            <w:vAlign w:val="bottom"/>
          </w:tcPr>
          <w:p w14:paraId="2DD11333" w14:textId="49F2247D" w:rsidR="0072167C" w:rsidRPr="009E49E2" w:rsidRDefault="0072167C" w:rsidP="0072167C">
            <w:pPr>
              <w:rPr>
                <w:rFonts w:ascii="Calibri" w:hAnsi="Calibri"/>
                <w:i/>
                <w:color w:val="000000"/>
              </w:rPr>
            </w:pPr>
            <w:r w:rsidRPr="009E49E2">
              <w:rPr>
                <w:rFonts w:ascii="Calibri" w:hAnsi="Calibri" w:cs="Calibri"/>
                <w:i/>
                <w:color w:val="000000"/>
              </w:rPr>
              <w:t>between</w:t>
            </w:r>
          </w:p>
        </w:tc>
        <w:tc>
          <w:tcPr>
            <w:tcW w:w="998" w:type="dxa"/>
            <w:vAlign w:val="bottom"/>
          </w:tcPr>
          <w:p w14:paraId="48DA4778" w14:textId="77777777" w:rsidR="0072167C" w:rsidRPr="009E49E2" w:rsidRDefault="0072167C" w:rsidP="0072167C">
            <w:pPr>
              <w:jc w:val="right"/>
              <w:rPr>
                <w:rFonts w:ascii="Calibri" w:hAnsi="Calibri"/>
                <w:color w:val="000000"/>
              </w:rPr>
            </w:pPr>
            <w:r w:rsidRPr="009E49E2">
              <w:rPr>
                <w:rFonts w:ascii="Calibri" w:hAnsi="Calibri"/>
                <w:color w:val="000000"/>
              </w:rPr>
              <w:t>35.16</w:t>
            </w:r>
          </w:p>
        </w:tc>
        <w:tc>
          <w:tcPr>
            <w:tcW w:w="801" w:type="dxa"/>
            <w:vAlign w:val="bottom"/>
          </w:tcPr>
          <w:p w14:paraId="78F4AC6B" w14:textId="77777777" w:rsidR="0072167C" w:rsidRPr="009E49E2" w:rsidRDefault="0072167C" w:rsidP="0072167C">
            <w:pPr>
              <w:jc w:val="right"/>
              <w:rPr>
                <w:rFonts w:ascii="Calibri" w:hAnsi="Calibri"/>
                <w:color w:val="000000"/>
              </w:rPr>
            </w:pPr>
            <w:r w:rsidRPr="009E49E2">
              <w:rPr>
                <w:rFonts w:ascii="Calibri" w:hAnsi="Calibri"/>
                <w:color w:val="000000"/>
              </w:rPr>
              <w:t>2.72</w:t>
            </w:r>
          </w:p>
        </w:tc>
        <w:tc>
          <w:tcPr>
            <w:tcW w:w="851" w:type="dxa"/>
            <w:vAlign w:val="bottom"/>
          </w:tcPr>
          <w:p w14:paraId="5D877F4D" w14:textId="77777777" w:rsidR="0072167C" w:rsidRPr="009E49E2" w:rsidRDefault="0072167C" w:rsidP="0072167C">
            <w:pPr>
              <w:jc w:val="right"/>
              <w:rPr>
                <w:rFonts w:ascii="Calibri" w:hAnsi="Calibri"/>
                <w:color w:val="000000"/>
              </w:rPr>
            </w:pPr>
            <w:r w:rsidRPr="009E49E2">
              <w:rPr>
                <w:rFonts w:ascii="Calibri" w:hAnsi="Calibri"/>
                <w:color w:val="000000"/>
              </w:rPr>
              <w:t>12.91</w:t>
            </w:r>
          </w:p>
        </w:tc>
        <w:tc>
          <w:tcPr>
            <w:tcW w:w="992" w:type="dxa"/>
            <w:vAlign w:val="bottom"/>
          </w:tcPr>
          <w:p w14:paraId="322BA5AF" w14:textId="77777777" w:rsidR="0072167C" w:rsidRPr="009E49E2" w:rsidRDefault="0072167C" w:rsidP="0072167C">
            <w:pPr>
              <w:jc w:val="right"/>
              <w:rPr>
                <w:rFonts w:ascii="Calibri" w:hAnsi="Calibri"/>
                <w:color w:val="000000"/>
              </w:rPr>
            </w:pPr>
            <w:r w:rsidRPr="009E49E2">
              <w:rPr>
                <w:rFonts w:ascii="Calibri" w:hAnsi="Calibri"/>
                <w:color w:val="000000"/>
              </w:rPr>
              <w:t>0.000</w:t>
            </w:r>
          </w:p>
        </w:tc>
      </w:tr>
    </w:tbl>
    <w:p w14:paraId="1DC44627" w14:textId="777B833C" w:rsidR="00B70A30" w:rsidRPr="009E49E2" w:rsidRDefault="00D37EBC" w:rsidP="001C3296">
      <w:pPr>
        <w:jc w:val="both"/>
        <w:rPr>
          <w:rFonts w:ascii="Calibri" w:hAnsi="Calibri" w:cs="Calibri"/>
          <w:color w:val="000000"/>
        </w:rPr>
      </w:pPr>
      <w:r w:rsidRPr="009E49E2">
        <w:rPr>
          <w:rFonts w:ascii="Calibri" w:hAnsi="Calibri" w:cs="Calibri"/>
          <w:color w:val="000000"/>
        </w:rPr>
        <w:t>Adjusted R-Squared 0.697</w:t>
      </w:r>
    </w:p>
    <w:p w14:paraId="788E5E3C" w14:textId="77777777" w:rsidR="0072167C" w:rsidRPr="009E49E2" w:rsidRDefault="0072167C" w:rsidP="0072167C">
      <w:pPr>
        <w:spacing w:after="0" w:line="240" w:lineRule="auto"/>
      </w:pPr>
      <w:r w:rsidRPr="009E49E2">
        <w:rPr>
          <w:i/>
        </w:rPr>
        <w:t>t</w:t>
      </w:r>
      <w:r w:rsidRPr="009E49E2">
        <w:t>: repetition number</w:t>
      </w:r>
    </w:p>
    <w:p w14:paraId="660E535F" w14:textId="77777777" w:rsidR="00B70A30" w:rsidRPr="009E49E2" w:rsidRDefault="00B70A30" w:rsidP="00B70A30">
      <w:pPr>
        <w:spacing w:after="0" w:line="240" w:lineRule="auto"/>
        <w:jc w:val="both"/>
      </w:pPr>
      <w:r w:rsidRPr="009E49E2">
        <w:rPr>
          <w:i/>
        </w:rPr>
        <w:t>frd</w:t>
      </w:r>
      <w:r w:rsidRPr="009E49E2">
        <w:t>: first repetition dummy.</w:t>
      </w:r>
    </w:p>
    <w:p w14:paraId="276D5C69"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two</w:t>
      </w:r>
      <w:r w:rsidRPr="009E49E2">
        <w:rPr>
          <w:rFonts w:ascii="Calibri" w:hAnsi="Calibri" w:cs="Calibri"/>
          <w:color w:val="000000"/>
        </w:rPr>
        <w:t>: takes the value 1 if 2’s treatment 0; otherwise.</w:t>
      </w:r>
    </w:p>
    <w:p w14:paraId="297EE669"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6non-overlap</w:t>
      </w:r>
      <w:r w:rsidRPr="009E49E2">
        <w:rPr>
          <w:rFonts w:ascii="Calibri" w:hAnsi="Calibri" w:cs="Calibri"/>
          <w:color w:val="000000"/>
        </w:rPr>
        <w:t>: takes the value 1 if 6’s non-overlapping treatment; 0 otherwise.</w:t>
      </w:r>
    </w:p>
    <w:p w14:paraId="045A21D1"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6overlap</w:t>
      </w:r>
      <w:r w:rsidRPr="009E49E2">
        <w:rPr>
          <w:rFonts w:ascii="Calibri" w:hAnsi="Calibri" w:cs="Calibri"/>
          <w:color w:val="000000"/>
        </w:rPr>
        <w:t>: takes the value 1 if 6’s overlapping treatment; 0 otherwise.</w:t>
      </w:r>
    </w:p>
    <w:p w14:paraId="10CFEFF9"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9non-overlap</w:t>
      </w:r>
      <w:r w:rsidRPr="009E49E2">
        <w:rPr>
          <w:rFonts w:ascii="Calibri" w:hAnsi="Calibri" w:cs="Calibri"/>
          <w:color w:val="000000"/>
        </w:rPr>
        <w:t>: takes the value 1 if 9’s non-overlapping treatment; 0 otherwise.</w:t>
      </w:r>
    </w:p>
    <w:p w14:paraId="09C3E8AE"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full</w:t>
      </w:r>
      <w:r w:rsidRPr="009E49E2">
        <w:rPr>
          <w:rFonts w:ascii="Calibri" w:hAnsi="Calibri" w:cs="Calibri"/>
          <w:color w:val="000000"/>
        </w:rPr>
        <w:t>: takes the value 1 if full communication; 0 otherwise.</w:t>
      </w:r>
    </w:p>
    <w:p w14:paraId="3BC21967"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leader</w:t>
      </w:r>
      <w:r w:rsidRPr="009E49E2">
        <w:rPr>
          <w:rFonts w:ascii="Calibri" w:hAnsi="Calibri" w:cs="Calibri"/>
          <w:color w:val="000000"/>
        </w:rPr>
        <w:t>: takes the value 1 if communication between the leader and the group members 0; otherwise.</w:t>
      </w:r>
    </w:p>
    <w:p w14:paraId="2055551E" w14:textId="77777777" w:rsidR="0072167C" w:rsidRPr="009E49E2" w:rsidRDefault="0072167C" w:rsidP="0072167C">
      <w:pPr>
        <w:spacing w:after="0" w:line="240" w:lineRule="auto"/>
        <w:jc w:val="both"/>
        <w:rPr>
          <w:rFonts w:ascii="Calibri" w:hAnsi="Calibri" w:cs="Calibri"/>
          <w:color w:val="000000"/>
        </w:rPr>
      </w:pPr>
      <w:r w:rsidRPr="009E49E2">
        <w:rPr>
          <w:rFonts w:ascii="Calibri" w:hAnsi="Calibri" w:cs="Calibri"/>
          <w:i/>
          <w:color w:val="000000"/>
        </w:rPr>
        <w:t>between</w:t>
      </w:r>
      <w:r w:rsidRPr="009E49E2">
        <w:rPr>
          <w:rFonts w:ascii="Calibri" w:hAnsi="Calibri" w:cs="Calibri"/>
          <w:color w:val="000000"/>
        </w:rPr>
        <w:t>: takes the value 1 if communication between the subjects providing the same inputs; 0 otherwise.</w:t>
      </w:r>
    </w:p>
    <w:p w14:paraId="58803F67" w14:textId="2CC04E0C" w:rsidR="00B70A30" w:rsidRPr="00C91ACB" w:rsidRDefault="00C91ACB" w:rsidP="00B70A30">
      <w:pPr>
        <w:spacing w:after="0" w:line="240" w:lineRule="auto"/>
        <w:jc w:val="both"/>
        <w:rPr>
          <w:rFonts w:ascii="Calibri" w:hAnsi="Calibri" w:cs="Calibri"/>
          <w:color w:val="000000"/>
        </w:rPr>
      </w:pPr>
      <w:r w:rsidRPr="00C91ACB">
        <w:rPr>
          <w:rFonts w:ascii="Calibri" w:hAnsi="Calibri" w:cs="Calibri"/>
          <w:color w:val="000000"/>
        </w:rPr>
        <w:t>9/OVERLAPPING</w:t>
      </w:r>
      <w:r w:rsidR="00B70A30" w:rsidRPr="00C91ACB">
        <w:rPr>
          <w:rFonts w:ascii="Calibri" w:hAnsi="Calibri" w:cs="Calibri"/>
          <w:color w:val="000000"/>
        </w:rPr>
        <w:t xml:space="preserve"> is the default.</w:t>
      </w:r>
    </w:p>
    <w:p w14:paraId="7B0B6123" w14:textId="13A299C3" w:rsidR="001C3296" w:rsidRPr="00C91ACB" w:rsidRDefault="0027238C" w:rsidP="001C3296">
      <w:pPr>
        <w:jc w:val="both"/>
        <w:rPr>
          <w:rFonts w:ascii="Calibri" w:hAnsi="Calibri" w:cs="Calibri"/>
          <w:color w:val="000000"/>
        </w:rPr>
      </w:pPr>
      <w:r w:rsidRPr="007A348C">
        <w:rPr>
          <w:highlight w:val="yellow"/>
        </w:rPr>
        <w:br w:type="page"/>
      </w:r>
      <w:r w:rsidR="00BA71C5" w:rsidRPr="00C91ACB">
        <w:lastRenderedPageBreak/>
        <w:t>T</w:t>
      </w:r>
      <w:r w:rsidR="001C3296" w:rsidRPr="00C91ACB">
        <w:t xml:space="preserve">able </w:t>
      </w:r>
      <w:r w:rsidR="00BA71C5" w:rsidRPr="00C91ACB">
        <w:t>8</w:t>
      </w:r>
      <w:r w:rsidR="001C3296" w:rsidRPr="00C91ACB">
        <w:t>: Relative frequency of classified messages</w:t>
      </w:r>
    </w:p>
    <w:tbl>
      <w:tblPr>
        <w:tblW w:w="9940" w:type="dxa"/>
        <w:tblInd w:w="93" w:type="dxa"/>
        <w:tblLook w:val="04A0" w:firstRow="1" w:lastRow="0" w:firstColumn="1" w:lastColumn="0" w:noHBand="0" w:noVBand="1"/>
      </w:tblPr>
      <w:tblGrid>
        <w:gridCol w:w="1361"/>
        <w:gridCol w:w="960"/>
        <w:gridCol w:w="960"/>
        <w:gridCol w:w="960"/>
        <w:gridCol w:w="960"/>
        <w:gridCol w:w="960"/>
        <w:gridCol w:w="960"/>
        <w:gridCol w:w="960"/>
        <w:gridCol w:w="960"/>
        <w:gridCol w:w="960"/>
      </w:tblGrid>
      <w:tr w:rsidR="001C3296" w:rsidRPr="00C91ACB" w14:paraId="2269173D" w14:textId="77777777" w:rsidTr="002D6878">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A7133" w14:textId="77777777" w:rsidR="001C3296" w:rsidRPr="00C91ACB" w:rsidRDefault="001C3296" w:rsidP="00CD4032">
            <w:pPr>
              <w:spacing w:after="0" w:line="240" w:lineRule="auto"/>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Category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F5AA8A"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t1c1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9C311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t3c1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145211"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t4c1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9D22AD"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t5c1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48322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t6c1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B8937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t5c2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FE87A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t6c2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A73E3A"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t5c3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0B1D20"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t6c3</w:t>
            </w:r>
          </w:p>
        </w:tc>
      </w:tr>
      <w:tr w:rsidR="001C3296" w:rsidRPr="00C91ACB" w14:paraId="1E7CE8A3" w14:textId="77777777" w:rsidTr="002D687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4AD44FF" w14:textId="77777777" w:rsidR="001C3296" w:rsidRPr="00C91ACB" w:rsidRDefault="001C3296" w:rsidP="002D6878">
            <w:pPr>
              <w:spacing w:after="0" w:line="240" w:lineRule="auto"/>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specialise</w:t>
            </w:r>
          </w:p>
        </w:tc>
        <w:tc>
          <w:tcPr>
            <w:tcW w:w="960" w:type="dxa"/>
            <w:tcBorders>
              <w:top w:val="nil"/>
              <w:left w:val="nil"/>
              <w:bottom w:val="single" w:sz="4" w:space="0" w:color="auto"/>
              <w:right w:val="single" w:sz="4" w:space="0" w:color="auto"/>
            </w:tcBorders>
            <w:shd w:val="clear" w:color="auto" w:fill="auto"/>
            <w:noWrap/>
            <w:vAlign w:val="bottom"/>
            <w:hideMark/>
          </w:tcPr>
          <w:p w14:paraId="763CB4B3"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0.16</w:t>
            </w:r>
          </w:p>
        </w:tc>
        <w:tc>
          <w:tcPr>
            <w:tcW w:w="960" w:type="dxa"/>
            <w:tcBorders>
              <w:top w:val="nil"/>
              <w:left w:val="nil"/>
              <w:bottom w:val="single" w:sz="4" w:space="0" w:color="auto"/>
              <w:right w:val="single" w:sz="4" w:space="0" w:color="auto"/>
            </w:tcBorders>
            <w:shd w:val="clear" w:color="auto" w:fill="auto"/>
            <w:noWrap/>
            <w:vAlign w:val="bottom"/>
            <w:hideMark/>
          </w:tcPr>
          <w:p w14:paraId="11ED3938"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0.18</w:t>
            </w:r>
          </w:p>
        </w:tc>
        <w:tc>
          <w:tcPr>
            <w:tcW w:w="960" w:type="dxa"/>
            <w:tcBorders>
              <w:top w:val="nil"/>
              <w:left w:val="nil"/>
              <w:bottom w:val="single" w:sz="4" w:space="0" w:color="auto"/>
              <w:right w:val="single" w:sz="4" w:space="0" w:color="auto"/>
            </w:tcBorders>
            <w:shd w:val="clear" w:color="auto" w:fill="auto"/>
            <w:noWrap/>
            <w:vAlign w:val="bottom"/>
            <w:hideMark/>
          </w:tcPr>
          <w:p w14:paraId="54B8D0B7"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0.18</w:t>
            </w:r>
          </w:p>
        </w:tc>
        <w:tc>
          <w:tcPr>
            <w:tcW w:w="960" w:type="dxa"/>
            <w:tcBorders>
              <w:top w:val="nil"/>
              <w:left w:val="nil"/>
              <w:bottom w:val="single" w:sz="4" w:space="0" w:color="auto"/>
              <w:right w:val="single" w:sz="4" w:space="0" w:color="auto"/>
            </w:tcBorders>
            <w:shd w:val="clear" w:color="auto" w:fill="auto"/>
            <w:noWrap/>
            <w:vAlign w:val="bottom"/>
            <w:hideMark/>
          </w:tcPr>
          <w:p w14:paraId="512BDF3C"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0.17</w:t>
            </w:r>
          </w:p>
        </w:tc>
        <w:tc>
          <w:tcPr>
            <w:tcW w:w="960" w:type="dxa"/>
            <w:tcBorders>
              <w:top w:val="nil"/>
              <w:left w:val="nil"/>
              <w:bottom w:val="single" w:sz="4" w:space="0" w:color="auto"/>
              <w:right w:val="single" w:sz="4" w:space="0" w:color="auto"/>
            </w:tcBorders>
            <w:shd w:val="clear" w:color="auto" w:fill="auto"/>
            <w:noWrap/>
            <w:vAlign w:val="bottom"/>
            <w:hideMark/>
          </w:tcPr>
          <w:p w14:paraId="1B1FEA13"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0.22</w:t>
            </w:r>
          </w:p>
        </w:tc>
        <w:tc>
          <w:tcPr>
            <w:tcW w:w="960" w:type="dxa"/>
            <w:tcBorders>
              <w:top w:val="nil"/>
              <w:left w:val="nil"/>
              <w:bottom w:val="single" w:sz="4" w:space="0" w:color="auto"/>
              <w:right w:val="single" w:sz="4" w:space="0" w:color="auto"/>
            </w:tcBorders>
            <w:shd w:val="clear" w:color="auto" w:fill="auto"/>
            <w:noWrap/>
            <w:vAlign w:val="bottom"/>
            <w:hideMark/>
          </w:tcPr>
          <w:p w14:paraId="3263963F"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0.20</w:t>
            </w:r>
          </w:p>
        </w:tc>
        <w:tc>
          <w:tcPr>
            <w:tcW w:w="960" w:type="dxa"/>
            <w:tcBorders>
              <w:top w:val="nil"/>
              <w:left w:val="nil"/>
              <w:bottom w:val="single" w:sz="4" w:space="0" w:color="auto"/>
              <w:right w:val="single" w:sz="4" w:space="0" w:color="auto"/>
            </w:tcBorders>
            <w:shd w:val="clear" w:color="auto" w:fill="auto"/>
            <w:noWrap/>
            <w:vAlign w:val="bottom"/>
            <w:hideMark/>
          </w:tcPr>
          <w:p w14:paraId="3187C355"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0.28</w:t>
            </w:r>
          </w:p>
        </w:tc>
        <w:tc>
          <w:tcPr>
            <w:tcW w:w="960" w:type="dxa"/>
            <w:tcBorders>
              <w:top w:val="nil"/>
              <w:left w:val="nil"/>
              <w:bottom w:val="single" w:sz="4" w:space="0" w:color="auto"/>
              <w:right w:val="single" w:sz="4" w:space="0" w:color="auto"/>
            </w:tcBorders>
            <w:shd w:val="clear" w:color="auto" w:fill="auto"/>
            <w:noWrap/>
            <w:vAlign w:val="bottom"/>
            <w:hideMark/>
          </w:tcPr>
          <w:p w14:paraId="405D628E"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0.17</w:t>
            </w:r>
          </w:p>
        </w:tc>
        <w:tc>
          <w:tcPr>
            <w:tcW w:w="960" w:type="dxa"/>
            <w:tcBorders>
              <w:top w:val="nil"/>
              <w:left w:val="nil"/>
              <w:bottom w:val="single" w:sz="4" w:space="0" w:color="auto"/>
              <w:right w:val="single" w:sz="4" w:space="0" w:color="auto"/>
            </w:tcBorders>
            <w:shd w:val="clear" w:color="auto" w:fill="auto"/>
            <w:noWrap/>
            <w:vAlign w:val="bottom"/>
            <w:hideMark/>
          </w:tcPr>
          <w:p w14:paraId="599AB0C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0.26</w:t>
            </w:r>
          </w:p>
        </w:tc>
      </w:tr>
      <w:tr w:rsidR="001C3296" w:rsidRPr="00C91ACB" w14:paraId="5BEEAB79" w14:textId="77777777" w:rsidTr="002D687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F571FC" w14:textId="77777777" w:rsidR="001C3296" w:rsidRPr="00C91ACB" w:rsidRDefault="001C3296" w:rsidP="002D6878">
            <w:pPr>
              <w:spacing w:after="0" w:line="240" w:lineRule="auto"/>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confusion</w:t>
            </w:r>
          </w:p>
        </w:tc>
        <w:tc>
          <w:tcPr>
            <w:tcW w:w="960" w:type="dxa"/>
            <w:tcBorders>
              <w:top w:val="nil"/>
              <w:left w:val="nil"/>
              <w:bottom w:val="single" w:sz="4" w:space="0" w:color="auto"/>
              <w:right w:val="single" w:sz="4" w:space="0" w:color="auto"/>
            </w:tcBorders>
            <w:shd w:val="clear" w:color="auto" w:fill="auto"/>
            <w:noWrap/>
            <w:vAlign w:val="bottom"/>
            <w:hideMark/>
          </w:tcPr>
          <w:p w14:paraId="3B228FF0"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0.04</w:t>
            </w:r>
          </w:p>
        </w:tc>
        <w:tc>
          <w:tcPr>
            <w:tcW w:w="960" w:type="dxa"/>
            <w:tcBorders>
              <w:top w:val="nil"/>
              <w:left w:val="nil"/>
              <w:bottom w:val="single" w:sz="4" w:space="0" w:color="auto"/>
              <w:right w:val="single" w:sz="4" w:space="0" w:color="auto"/>
            </w:tcBorders>
            <w:shd w:val="clear" w:color="auto" w:fill="auto"/>
            <w:noWrap/>
            <w:vAlign w:val="bottom"/>
            <w:hideMark/>
          </w:tcPr>
          <w:p w14:paraId="37F8B74A"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0.02</w:t>
            </w:r>
          </w:p>
        </w:tc>
        <w:tc>
          <w:tcPr>
            <w:tcW w:w="960" w:type="dxa"/>
            <w:tcBorders>
              <w:top w:val="nil"/>
              <w:left w:val="nil"/>
              <w:bottom w:val="single" w:sz="4" w:space="0" w:color="auto"/>
              <w:right w:val="single" w:sz="4" w:space="0" w:color="auto"/>
            </w:tcBorders>
            <w:shd w:val="clear" w:color="auto" w:fill="auto"/>
            <w:noWrap/>
            <w:vAlign w:val="bottom"/>
            <w:hideMark/>
          </w:tcPr>
          <w:p w14:paraId="5B9C6833"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0.06</w:t>
            </w:r>
          </w:p>
        </w:tc>
        <w:tc>
          <w:tcPr>
            <w:tcW w:w="960" w:type="dxa"/>
            <w:tcBorders>
              <w:top w:val="nil"/>
              <w:left w:val="nil"/>
              <w:bottom w:val="single" w:sz="4" w:space="0" w:color="auto"/>
              <w:right w:val="single" w:sz="4" w:space="0" w:color="auto"/>
            </w:tcBorders>
            <w:shd w:val="clear" w:color="auto" w:fill="auto"/>
            <w:noWrap/>
            <w:vAlign w:val="bottom"/>
            <w:hideMark/>
          </w:tcPr>
          <w:p w14:paraId="1A564FF6"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0.03</w:t>
            </w:r>
          </w:p>
        </w:tc>
        <w:tc>
          <w:tcPr>
            <w:tcW w:w="960" w:type="dxa"/>
            <w:tcBorders>
              <w:top w:val="nil"/>
              <w:left w:val="nil"/>
              <w:bottom w:val="single" w:sz="4" w:space="0" w:color="auto"/>
              <w:right w:val="single" w:sz="4" w:space="0" w:color="auto"/>
            </w:tcBorders>
            <w:shd w:val="clear" w:color="auto" w:fill="auto"/>
            <w:noWrap/>
            <w:vAlign w:val="bottom"/>
            <w:hideMark/>
          </w:tcPr>
          <w:p w14:paraId="7C464543"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0.11</w:t>
            </w:r>
          </w:p>
        </w:tc>
        <w:tc>
          <w:tcPr>
            <w:tcW w:w="960" w:type="dxa"/>
            <w:tcBorders>
              <w:top w:val="nil"/>
              <w:left w:val="nil"/>
              <w:bottom w:val="single" w:sz="4" w:space="0" w:color="auto"/>
              <w:right w:val="single" w:sz="4" w:space="0" w:color="auto"/>
            </w:tcBorders>
            <w:shd w:val="clear" w:color="auto" w:fill="auto"/>
            <w:noWrap/>
            <w:vAlign w:val="bottom"/>
            <w:hideMark/>
          </w:tcPr>
          <w:p w14:paraId="2EDC24AF"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0.04</w:t>
            </w:r>
          </w:p>
        </w:tc>
        <w:tc>
          <w:tcPr>
            <w:tcW w:w="960" w:type="dxa"/>
            <w:tcBorders>
              <w:top w:val="nil"/>
              <w:left w:val="nil"/>
              <w:bottom w:val="single" w:sz="4" w:space="0" w:color="auto"/>
              <w:right w:val="single" w:sz="4" w:space="0" w:color="auto"/>
            </w:tcBorders>
            <w:shd w:val="clear" w:color="auto" w:fill="auto"/>
            <w:noWrap/>
            <w:vAlign w:val="bottom"/>
            <w:hideMark/>
          </w:tcPr>
          <w:p w14:paraId="4E782577"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0.05</w:t>
            </w:r>
          </w:p>
        </w:tc>
        <w:tc>
          <w:tcPr>
            <w:tcW w:w="960" w:type="dxa"/>
            <w:tcBorders>
              <w:top w:val="nil"/>
              <w:left w:val="nil"/>
              <w:bottom w:val="single" w:sz="4" w:space="0" w:color="auto"/>
              <w:right w:val="single" w:sz="4" w:space="0" w:color="auto"/>
            </w:tcBorders>
            <w:shd w:val="clear" w:color="auto" w:fill="auto"/>
            <w:noWrap/>
            <w:vAlign w:val="bottom"/>
            <w:hideMark/>
          </w:tcPr>
          <w:p w14:paraId="7242228A"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0.03</w:t>
            </w:r>
          </w:p>
        </w:tc>
        <w:tc>
          <w:tcPr>
            <w:tcW w:w="960" w:type="dxa"/>
            <w:tcBorders>
              <w:top w:val="nil"/>
              <w:left w:val="nil"/>
              <w:bottom w:val="single" w:sz="4" w:space="0" w:color="auto"/>
              <w:right w:val="single" w:sz="4" w:space="0" w:color="auto"/>
            </w:tcBorders>
            <w:shd w:val="clear" w:color="auto" w:fill="auto"/>
            <w:noWrap/>
            <w:vAlign w:val="bottom"/>
            <w:hideMark/>
          </w:tcPr>
          <w:p w14:paraId="6E33FFF1"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0.09</w:t>
            </w:r>
          </w:p>
        </w:tc>
      </w:tr>
      <w:tr w:rsidR="001C3296" w:rsidRPr="00C91ACB" w14:paraId="1BF723BA" w14:textId="77777777" w:rsidTr="002D687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E352296" w14:textId="77777777" w:rsidR="001C3296" w:rsidRPr="00C91ACB" w:rsidRDefault="001C3296" w:rsidP="002D6878">
            <w:pPr>
              <w:spacing w:after="0" w:line="240" w:lineRule="auto"/>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proposal</w:t>
            </w:r>
          </w:p>
        </w:tc>
        <w:tc>
          <w:tcPr>
            <w:tcW w:w="960" w:type="dxa"/>
            <w:tcBorders>
              <w:top w:val="nil"/>
              <w:left w:val="nil"/>
              <w:bottom w:val="single" w:sz="4" w:space="0" w:color="auto"/>
              <w:right w:val="single" w:sz="4" w:space="0" w:color="auto"/>
            </w:tcBorders>
            <w:shd w:val="clear" w:color="auto" w:fill="auto"/>
            <w:noWrap/>
            <w:vAlign w:val="bottom"/>
            <w:hideMark/>
          </w:tcPr>
          <w:p w14:paraId="077CC856"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0.41</w:t>
            </w:r>
          </w:p>
        </w:tc>
        <w:tc>
          <w:tcPr>
            <w:tcW w:w="960" w:type="dxa"/>
            <w:tcBorders>
              <w:top w:val="nil"/>
              <w:left w:val="nil"/>
              <w:bottom w:val="single" w:sz="4" w:space="0" w:color="auto"/>
              <w:right w:val="single" w:sz="4" w:space="0" w:color="auto"/>
            </w:tcBorders>
            <w:shd w:val="clear" w:color="auto" w:fill="auto"/>
            <w:noWrap/>
            <w:vAlign w:val="bottom"/>
            <w:hideMark/>
          </w:tcPr>
          <w:p w14:paraId="591E37D3"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0.37</w:t>
            </w:r>
          </w:p>
        </w:tc>
        <w:tc>
          <w:tcPr>
            <w:tcW w:w="960" w:type="dxa"/>
            <w:tcBorders>
              <w:top w:val="nil"/>
              <w:left w:val="nil"/>
              <w:bottom w:val="single" w:sz="4" w:space="0" w:color="auto"/>
              <w:right w:val="single" w:sz="4" w:space="0" w:color="auto"/>
            </w:tcBorders>
            <w:shd w:val="clear" w:color="auto" w:fill="auto"/>
            <w:noWrap/>
            <w:vAlign w:val="bottom"/>
            <w:hideMark/>
          </w:tcPr>
          <w:p w14:paraId="7750766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0.38</w:t>
            </w:r>
          </w:p>
        </w:tc>
        <w:tc>
          <w:tcPr>
            <w:tcW w:w="960" w:type="dxa"/>
            <w:tcBorders>
              <w:top w:val="nil"/>
              <w:left w:val="nil"/>
              <w:bottom w:val="single" w:sz="4" w:space="0" w:color="auto"/>
              <w:right w:val="single" w:sz="4" w:space="0" w:color="auto"/>
            </w:tcBorders>
            <w:shd w:val="clear" w:color="auto" w:fill="auto"/>
            <w:noWrap/>
            <w:vAlign w:val="bottom"/>
            <w:hideMark/>
          </w:tcPr>
          <w:p w14:paraId="64DB9566"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0.37</w:t>
            </w:r>
          </w:p>
        </w:tc>
        <w:tc>
          <w:tcPr>
            <w:tcW w:w="960" w:type="dxa"/>
            <w:tcBorders>
              <w:top w:val="nil"/>
              <w:left w:val="nil"/>
              <w:bottom w:val="single" w:sz="4" w:space="0" w:color="auto"/>
              <w:right w:val="single" w:sz="4" w:space="0" w:color="auto"/>
            </w:tcBorders>
            <w:shd w:val="clear" w:color="auto" w:fill="auto"/>
            <w:noWrap/>
            <w:vAlign w:val="bottom"/>
            <w:hideMark/>
          </w:tcPr>
          <w:p w14:paraId="56FF629D"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0.40</w:t>
            </w:r>
          </w:p>
        </w:tc>
        <w:tc>
          <w:tcPr>
            <w:tcW w:w="960" w:type="dxa"/>
            <w:tcBorders>
              <w:top w:val="nil"/>
              <w:left w:val="nil"/>
              <w:bottom w:val="single" w:sz="4" w:space="0" w:color="auto"/>
              <w:right w:val="single" w:sz="4" w:space="0" w:color="auto"/>
            </w:tcBorders>
            <w:shd w:val="clear" w:color="auto" w:fill="auto"/>
            <w:noWrap/>
            <w:vAlign w:val="bottom"/>
            <w:hideMark/>
          </w:tcPr>
          <w:p w14:paraId="1E7704D8"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0.44</w:t>
            </w:r>
          </w:p>
        </w:tc>
        <w:tc>
          <w:tcPr>
            <w:tcW w:w="960" w:type="dxa"/>
            <w:tcBorders>
              <w:top w:val="nil"/>
              <w:left w:val="nil"/>
              <w:bottom w:val="single" w:sz="4" w:space="0" w:color="auto"/>
              <w:right w:val="single" w:sz="4" w:space="0" w:color="auto"/>
            </w:tcBorders>
            <w:shd w:val="clear" w:color="auto" w:fill="auto"/>
            <w:noWrap/>
            <w:vAlign w:val="bottom"/>
            <w:hideMark/>
          </w:tcPr>
          <w:p w14:paraId="570183D8"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0.47</w:t>
            </w:r>
          </w:p>
        </w:tc>
        <w:tc>
          <w:tcPr>
            <w:tcW w:w="960" w:type="dxa"/>
            <w:tcBorders>
              <w:top w:val="nil"/>
              <w:left w:val="nil"/>
              <w:bottom w:val="single" w:sz="4" w:space="0" w:color="auto"/>
              <w:right w:val="single" w:sz="4" w:space="0" w:color="auto"/>
            </w:tcBorders>
            <w:shd w:val="clear" w:color="auto" w:fill="auto"/>
            <w:noWrap/>
            <w:vAlign w:val="bottom"/>
            <w:hideMark/>
          </w:tcPr>
          <w:p w14:paraId="702BEA3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0.36</w:t>
            </w:r>
          </w:p>
        </w:tc>
        <w:tc>
          <w:tcPr>
            <w:tcW w:w="960" w:type="dxa"/>
            <w:tcBorders>
              <w:top w:val="nil"/>
              <w:left w:val="nil"/>
              <w:bottom w:val="single" w:sz="4" w:space="0" w:color="auto"/>
              <w:right w:val="single" w:sz="4" w:space="0" w:color="auto"/>
            </w:tcBorders>
            <w:shd w:val="clear" w:color="auto" w:fill="auto"/>
            <w:noWrap/>
            <w:vAlign w:val="bottom"/>
            <w:hideMark/>
          </w:tcPr>
          <w:p w14:paraId="5FC4CCF1"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0.41</w:t>
            </w:r>
          </w:p>
        </w:tc>
      </w:tr>
      <w:tr w:rsidR="001C3296" w:rsidRPr="00C91ACB" w14:paraId="661E2938" w14:textId="77777777" w:rsidTr="002D687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32258CE" w14:textId="77777777" w:rsidR="001C3296" w:rsidRPr="00C91ACB" w:rsidRDefault="001C3296" w:rsidP="002D6878">
            <w:pPr>
              <w:spacing w:after="0" w:line="240" w:lineRule="auto"/>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coordination</w:t>
            </w:r>
          </w:p>
        </w:tc>
        <w:tc>
          <w:tcPr>
            <w:tcW w:w="960" w:type="dxa"/>
            <w:tcBorders>
              <w:top w:val="nil"/>
              <w:left w:val="nil"/>
              <w:bottom w:val="single" w:sz="4" w:space="0" w:color="auto"/>
              <w:right w:val="single" w:sz="4" w:space="0" w:color="auto"/>
            </w:tcBorders>
            <w:shd w:val="clear" w:color="auto" w:fill="auto"/>
            <w:noWrap/>
            <w:vAlign w:val="bottom"/>
            <w:hideMark/>
          </w:tcPr>
          <w:p w14:paraId="07B5C68F"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0.46</w:t>
            </w:r>
          </w:p>
        </w:tc>
        <w:tc>
          <w:tcPr>
            <w:tcW w:w="960" w:type="dxa"/>
            <w:tcBorders>
              <w:top w:val="nil"/>
              <w:left w:val="nil"/>
              <w:bottom w:val="single" w:sz="4" w:space="0" w:color="auto"/>
              <w:right w:val="single" w:sz="4" w:space="0" w:color="auto"/>
            </w:tcBorders>
            <w:shd w:val="clear" w:color="auto" w:fill="auto"/>
            <w:noWrap/>
            <w:vAlign w:val="bottom"/>
            <w:hideMark/>
          </w:tcPr>
          <w:p w14:paraId="638F08D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0.56</w:t>
            </w:r>
          </w:p>
        </w:tc>
        <w:tc>
          <w:tcPr>
            <w:tcW w:w="960" w:type="dxa"/>
            <w:tcBorders>
              <w:top w:val="nil"/>
              <w:left w:val="nil"/>
              <w:bottom w:val="single" w:sz="4" w:space="0" w:color="auto"/>
              <w:right w:val="single" w:sz="4" w:space="0" w:color="auto"/>
            </w:tcBorders>
            <w:shd w:val="clear" w:color="auto" w:fill="auto"/>
            <w:noWrap/>
            <w:vAlign w:val="bottom"/>
            <w:hideMark/>
          </w:tcPr>
          <w:p w14:paraId="0152A5A8"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0.53</w:t>
            </w:r>
          </w:p>
        </w:tc>
        <w:tc>
          <w:tcPr>
            <w:tcW w:w="960" w:type="dxa"/>
            <w:tcBorders>
              <w:top w:val="nil"/>
              <w:left w:val="nil"/>
              <w:bottom w:val="single" w:sz="4" w:space="0" w:color="auto"/>
              <w:right w:val="single" w:sz="4" w:space="0" w:color="auto"/>
            </w:tcBorders>
            <w:shd w:val="clear" w:color="auto" w:fill="auto"/>
            <w:noWrap/>
            <w:vAlign w:val="bottom"/>
            <w:hideMark/>
          </w:tcPr>
          <w:p w14:paraId="5AA9BC1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0.56</w:t>
            </w:r>
          </w:p>
        </w:tc>
        <w:tc>
          <w:tcPr>
            <w:tcW w:w="960" w:type="dxa"/>
            <w:tcBorders>
              <w:top w:val="nil"/>
              <w:left w:val="nil"/>
              <w:bottom w:val="single" w:sz="4" w:space="0" w:color="auto"/>
              <w:right w:val="single" w:sz="4" w:space="0" w:color="auto"/>
            </w:tcBorders>
            <w:shd w:val="clear" w:color="auto" w:fill="auto"/>
            <w:noWrap/>
            <w:vAlign w:val="bottom"/>
            <w:hideMark/>
          </w:tcPr>
          <w:p w14:paraId="3CA11EE3"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0.56</w:t>
            </w:r>
          </w:p>
        </w:tc>
        <w:tc>
          <w:tcPr>
            <w:tcW w:w="960" w:type="dxa"/>
            <w:tcBorders>
              <w:top w:val="nil"/>
              <w:left w:val="nil"/>
              <w:bottom w:val="single" w:sz="4" w:space="0" w:color="auto"/>
              <w:right w:val="single" w:sz="4" w:space="0" w:color="auto"/>
            </w:tcBorders>
            <w:shd w:val="clear" w:color="auto" w:fill="auto"/>
            <w:noWrap/>
            <w:vAlign w:val="bottom"/>
            <w:hideMark/>
          </w:tcPr>
          <w:p w14:paraId="0C2AC4AF"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0.40</w:t>
            </w:r>
          </w:p>
        </w:tc>
        <w:tc>
          <w:tcPr>
            <w:tcW w:w="960" w:type="dxa"/>
            <w:tcBorders>
              <w:top w:val="nil"/>
              <w:left w:val="nil"/>
              <w:bottom w:val="single" w:sz="4" w:space="0" w:color="auto"/>
              <w:right w:val="single" w:sz="4" w:space="0" w:color="auto"/>
            </w:tcBorders>
            <w:shd w:val="clear" w:color="auto" w:fill="auto"/>
            <w:noWrap/>
            <w:vAlign w:val="bottom"/>
            <w:hideMark/>
          </w:tcPr>
          <w:p w14:paraId="5FC8155C"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0.54</w:t>
            </w:r>
          </w:p>
        </w:tc>
        <w:tc>
          <w:tcPr>
            <w:tcW w:w="960" w:type="dxa"/>
            <w:tcBorders>
              <w:top w:val="nil"/>
              <w:left w:val="nil"/>
              <w:bottom w:val="single" w:sz="4" w:space="0" w:color="auto"/>
              <w:right w:val="single" w:sz="4" w:space="0" w:color="auto"/>
            </w:tcBorders>
            <w:shd w:val="clear" w:color="auto" w:fill="auto"/>
            <w:noWrap/>
            <w:vAlign w:val="bottom"/>
            <w:hideMark/>
          </w:tcPr>
          <w:p w14:paraId="19E85592"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0.56</w:t>
            </w:r>
          </w:p>
        </w:tc>
        <w:tc>
          <w:tcPr>
            <w:tcW w:w="960" w:type="dxa"/>
            <w:tcBorders>
              <w:top w:val="nil"/>
              <w:left w:val="nil"/>
              <w:bottom w:val="single" w:sz="4" w:space="0" w:color="auto"/>
              <w:right w:val="single" w:sz="4" w:space="0" w:color="auto"/>
            </w:tcBorders>
            <w:shd w:val="clear" w:color="auto" w:fill="auto"/>
            <w:noWrap/>
            <w:vAlign w:val="bottom"/>
            <w:hideMark/>
          </w:tcPr>
          <w:p w14:paraId="0127922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0.59</w:t>
            </w:r>
          </w:p>
        </w:tc>
      </w:tr>
      <w:tr w:rsidR="001C3296" w:rsidRPr="00C91ACB" w14:paraId="74F6D640" w14:textId="77777777" w:rsidTr="002D687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E2047C0" w14:textId="77777777" w:rsidR="001C3296" w:rsidRPr="00C91ACB" w:rsidRDefault="00CD4032" w:rsidP="002D6878">
            <w:pPr>
              <w:spacing w:after="0" w:line="240" w:lineRule="auto"/>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h</w:t>
            </w:r>
            <w:r w:rsidR="001C3296" w:rsidRPr="00C91ACB">
              <w:rPr>
                <w:rFonts w:ascii="Calibri" w:eastAsia="Times New Roman" w:hAnsi="Calibri" w:cs="Times New Roman"/>
                <w:color w:val="000000"/>
                <w:lang w:eastAsia="en-GB"/>
              </w:rPr>
              <w:t>istory</w:t>
            </w:r>
          </w:p>
        </w:tc>
        <w:tc>
          <w:tcPr>
            <w:tcW w:w="960" w:type="dxa"/>
            <w:tcBorders>
              <w:top w:val="nil"/>
              <w:left w:val="nil"/>
              <w:bottom w:val="single" w:sz="4" w:space="0" w:color="auto"/>
              <w:right w:val="single" w:sz="4" w:space="0" w:color="auto"/>
            </w:tcBorders>
            <w:shd w:val="clear" w:color="auto" w:fill="auto"/>
            <w:noWrap/>
            <w:vAlign w:val="bottom"/>
            <w:hideMark/>
          </w:tcPr>
          <w:p w14:paraId="276D601A"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0.23</w:t>
            </w:r>
          </w:p>
        </w:tc>
        <w:tc>
          <w:tcPr>
            <w:tcW w:w="960" w:type="dxa"/>
            <w:tcBorders>
              <w:top w:val="nil"/>
              <w:left w:val="nil"/>
              <w:bottom w:val="single" w:sz="4" w:space="0" w:color="auto"/>
              <w:right w:val="single" w:sz="4" w:space="0" w:color="auto"/>
            </w:tcBorders>
            <w:shd w:val="clear" w:color="auto" w:fill="auto"/>
            <w:noWrap/>
            <w:vAlign w:val="bottom"/>
            <w:hideMark/>
          </w:tcPr>
          <w:p w14:paraId="2A0C86A2"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0.29</w:t>
            </w:r>
          </w:p>
        </w:tc>
        <w:tc>
          <w:tcPr>
            <w:tcW w:w="960" w:type="dxa"/>
            <w:tcBorders>
              <w:top w:val="nil"/>
              <w:left w:val="nil"/>
              <w:bottom w:val="single" w:sz="4" w:space="0" w:color="auto"/>
              <w:right w:val="single" w:sz="4" w:space="0" w:color="auto"/>
            </w:tcBorders>
            <w:shd w:val="clear" w:color="auto" w:fill="auto"/>
            <w:noWrap/>
            <w:vAlign w:val="bottom"/>
            <w:hideMark/>
          </w:tcPr>
          <w:p w14:paraId="3D95CFBD"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0.27</w:t>
            </w:r>
          </w:p>
        </w:tc>
        <w:tc>
          <w:tcPr>
            <w:tcW w:w="960" w:type="dxa"/>
            <w:tcBorders>
              <w:top w:val="nil"/>
              <w:left w:val="nil"/>
              <w:bottom w:val="single" w:sz="4" w:space="0" w:color="auto"/>
              <w:right w:val="single" w:sz="4" w:space="0" w:color="auto"/>
            </w:tcBorders>
            <w:shd w:val="clear" w:color="auto" w:fill="auto"/>
            <w:noWrap/>
            <w:vAlign w:val="bottom"/>
            <w:hideMark/>
          </w:tcPr>
          <w:p w14:paraId="374F6C2A"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0.32</w:t>
            </w:r>
          </w:p>
        </w:tc>
        <w:tc>
          <w:tcPr>
            <w:tcW w:w="960" w:type="dxa"/>
            <w:tcBorders>
              <w:top w:val="nil"/>
              <w:left w:val="nil"/>
              <w:bottom w:val="single" w:sz="4" w:space="0" w:color="auto"/>
              <w:right w:val="single" w:sz="4" w:space="0" w:color="auto"/>
            </w:tcBorders>
            <w:shd w:val="clear" w:color="auto" w:fill="auto"/>
            <w:noWrap/>
            <w:vAlign w:val="bottom"/>
            <w:hideMark/>
          </w:tcPr>
          <w:p w14:paraId="7CF54D50"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0.33</w:t>
            </w:r>
          </w:p>
        </w:tc>
        <w:tc>
          <w:tcPr>
            <w:tcW w:w="960" w:type="dxa"/>
            <w:tcBorders>
              <w:top w:val="nil"/>
              <w:left w:val="nil"/>
              <w:bottom w:val="single" w:sz="4" w:space="0" w:color="auto"/>
              <w:right w:val="single" w:sz="4" w:space="0" w:color="auto"/>
            </w:tcBorders>
            <w:shd w:val="clear" w:color="auto" w:fill="auto"/>
            <w:noWrap/>
            <w:vAlign w:val="bottom"/>
            <w:hideMark/>
          </w:tcPr>
          <w:p w14:paraId="69A3EFE5"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0.30</w:t>
            </w:r>
          </w:p>
        </w:tc>
        <w:tc>
          <w:tcPr>
            <w:tcW w:w="960" w:type="dxa"/>
            <w:tcBorders>
              <w:top w:val="nil"/>
              <w:left w:val="nil"/>
              <w:bottom w:val="single" w:sz="4" w:space="0" w:color="auto"/>
              <w:right w:val="single" w:sz="4" w:space="0" w:color="auto"/>
            </w:tcBorders>
            <w:shd w:val="clear" w:color="auto" w:fill="auto"/>
            <w:noWrap/>
            <w:vAlign w:val="bottom"/>
            <w:hideMark/>
          </w:tcPr>
          <w:p w14:paraId="51370B8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0.32</w:t>
            </w:r>
          </w:p>
        </w:tc>
        <w:tc>
          <w:tcPr>
            <w:tcW w:w="960" w:type="dxa"/>
            <w:tcBorders>
              <w:top w:val="nil"/>
              <w:left w:val="nil"/>
              <w:bottom w:val="single" w:sz="4" w:space="0" w:color="auto"/>
              <w:right w:val="single" w:sz="4" w:space="0" w:color="auto"/>
            </w:tcBorders>
            <w:shd w:val="clear" w:color="auto" w:fill="auto"/>
            <w:noWrap/>
            <w:vAlign w:val="bottom"/>
            <w:hideMark/>
          </w:tcPr>
          <w:p w14:paraId="47C1B34D"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0.26</w:t>
            </w:r>
          </w:p>
        </w:tc>
        <w:tc>
          <w:tcPr>
            <w:tcW w:w="960" w:type="dxa"/>
            <w:tcBorders>
              <w:top w:val="nil"/>
              <w:left w:val="nil"/>
              <w:bottom w:val="single" w:sz="4" w:space="0" w:color="auto"/>
              <w:right w:val="single" w:sz="4" w:space="0" w:color="auto"/>
            </w:tcBorders>
            <w:shd w:val="clear" w:color="auto" w:fill="auto"/>
            <w:noWrap/>
            <w:vAlign w:val="bottom"/>
            <w:hideMark/>
          </w:tcPr>
          <w:p w14:paraId="6D085D7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0.30</w:t>
            </w:r>
          </w:p>
        </w:tc>
      </w:tr>
      <w:tr w:rsidR="001C3296" w:rsidRPr="00C91ACB" w14:paraId="196F1862" w14:textId="77777777" w:rsidTr="002D6878">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C8659A6"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092A0DA6"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422</w:t>
            </w:r>
          </w:p>
        </w:tc>
        <w:tc>
          <w:tcPr>
            <w:tcW w:w="960" w:type="dxa"/>
            <w:tcBorders>
              <w:top w:val="nil"/>
              <w:left w:val="nil"/>
              <w:bottom w:val="single" w:sz="4" w:space="0" w:color="auto"/>
              <w:right w:val="single" w:sz="4" w:space="0" w:color="auto"/>
            </w:tcBorders>
            <w:shd w:val="clear" w:color="auto" w:fill="auto"/>
            <w:noWrap/>
            <w:vAlign w:val="bottom"/>
            <w:hideMark/>
          </w:tcPr>
          <w:p w14:paraId="2D5A52B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1407</w:t>
            </w:r>
          </w:p>
        </w:tc>
        <w:tc>
          <w:tcPr>
            <w:tcW w:w="960" w:type="dxa"/>
            <w:tcBorders>
              <w:top w:val="nil"/>
              <w:left w:val="nil"/>
              <w:bottom w:val="single" w:sz="4" w:space="0" w:color="auto"/>
              <w:right w:val="single" w:sz="4" w:space="0" w:color="auto"/>
            </w:tcBorders>
            <w:shd w:val="clear" w:color="auto" w:fill="auto"/>
            <w:noWrap/>
            <w:vAlign w:val="bottom"/>
            <w:hideMark/>
          </w:tcPr>
          <w:p w14:paraId="7D237C1C"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1484</w:t>
            </w:r>
          </w:p>
        </w:tc>
        <w:tc>
          <w:tcPr>
            <w:tcW w:w="960" w:type="dxa"/>
            <w:tcBorders>
              <w:top w:val="nil"/>
              <w:left w:val="nil"/>
              <w:bottom w:val="single" w:sz="4" w:space="0" w:color="auto"/>
              <w:right w:val="single" w:sz="4" w:space="0" w:color="auto"/>
            </w:tcBorders>
            <w:shd w:val="clear" w:color="auto" w:fill="auto"/>
            <w:noWrap/>
            <w:vAlign w:val="bottom"/>
            <w:hideMark/>
          </w:tcPr>
          <w:p w14:paraId="555D2B44"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1532</w:t>
            </w:r>
          </w:p>
        </w:tc>
        <w:tc>
          <w:tcPr>
            <w:tcW w:w="960" w:type="dxa"/>
            <w:tcBorders>
              <w:top w:val="nil"/>
              <w:left w:val="nil"/>
              <w:bottom w:val="single" w:sz="4" w:space="0" w:color="auto"/>
              <w:right w:val="single" w:sz="4" w:space="0" w:color="auto"/>
            </w:tcBorders>
            <w:shd w:val="clear" w:color="auto" w:fill="auto"/>
            <w:noWrap/>
            <w:vAlign w:val="bottom"/>
            <w:hideMark/>
          </w:tcPr>
          <w:p w14:paraId="7251BB86"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1463</w:t>
            </w:r>
          </w:p>
        </w:tc>
        <w:tc>
          <w:tcPr>
            <w:tcW w:w="960" w:type="dxa"/>
            <w:tcBorders>
              <w:top w:val="nil"/>
              <w:left w:val="nil"/>
              <w:bottom w:val="single" w:sz="4" w:space="0" w:color="auto"/>
              <w:right w:val="single" w:sz="4" w:space="0" w:color="auto"/>
            </w:tcBorders>
            <w:shd w:val="clear" w:color="auto" w:fill="auto"/>
            <w:noWrap/>
            <w:vAlign w:val="bottom"/>
            <w:hideMark/>
          </w:tcPr>
          <w:p w14:paraId="4493EC21"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200</w:t>
            </w:r>
          </w:p>
        </w:tc>
        <w:tc>
          <w:tcPr>
            <w:tcW w:w="960" w:type="dxa"/>
            <w:tcBorders>
              <w:top w:val="nil"/>
              <w:left w:val="nil"/>
              <w:bottom w:val="single" w:sz="4" w:space="0" w:color="auto"/>
              <w:right w:val="single" w:sz="4" w:space="0" w:color="auto"/>
            </w:tcBorders>
            <w:shd w:val="clear" w:color="auto" w:fill="auto"/>
            <w:noWrap/>
            <w:vAlign w:val="bottom"/>
            <w:hideMark/>
          </w:tcPr>
          <w:p w14:paraId="79D68FEB"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196</w:t>
            </w:r>
          </w:p>
        </w:tc>
        <w:tc>
          <w:tcPr>
            <w:tcW w:w="960" w:type="dxa"/>
            <w:tcBorders>
              <w:top w:val="nil"/>
              <w:left w:val="nil"/>
              <w:bottom w:val="single" w:sz="4" w:space="0" w:color="auto"/>
              <w:right w:val="single" w:sz="4" w:space="0" w:color="auto"/>
            </w:tcBorders>
            <w:shd w:val="clear" w:color="auto" w:fill="auto"/>
            <w:noWrap/>
            <w:vAlign w:val="bottom"/>
            <w:hideMark/>
          </w:tcPr>
          <w:p w14:paraId="375C13B9"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317</w:t>
            </w:r>
          </w:p>
        </w:tc>
        <w:tc>
          <w:tcPr>
            <w:tcW w:w="960" w:type="dxa"/>
            <w:tcBorders>
              <w:top w:val="nil"/>
              <w:left w:val="nil"/>
              <w:bottom w:val="single" w:sz="4" w:space="0" w:color="auto"/>
              <w:right w:val="single" w:sz="4" w:space="0" w:color="auto"/>
            </w:tcBorders>
            <w:shd w:val="clear" w:color="auto" w:fill="auto"/>
            <w:noWrap/>
            <w:vAlign w:val="bottom"/>
            <w:hideMark/>
          </w:tcPr>
          <w:p w14:paraId="626D62AB" w14:textId="77777777" w:rsidR="001C3296" w:rsidRPr="00C91ACB" w:rsidRDefault="001C3296" w:rsidP="002D6878">
            <w:pPr>
              <w:spacing w:after="0" w:line="240" w:lineRule="auto"/>
              <w:jc w:val="center"/>
              <w:rPr>
                <w:rFonts w:ascii="Calibri" w:eastAsia="Times New Roman" w:hAnsi="Calibri" w:cs="Times New Roman"/>
                <w:color w:val="000000"/>
                <w:lang w:eastAsia="en-GB"/>
              </w:rPr>
            </w:pPr>
            <w:r w:rsidRPr="00C91ACB">
              <w:rPr>
                <w:rFonts w:ascii="Calibri" w:eastAsia="Times New Roman" w:hAnsi="Calibri" w:cs="Times New Roman"/>
                <w:color w:val="000000"/>
                <w:lang w:eastAsia="en-GB"/>
              </w:rPr>
              <w:t>302</w:t>
            </w:r>
          </w:p>
        </w:tc>
      </w:tr>
    </w:tbl>
    <w:p w14:paraId="56072E68" w14:textId="77777777" w:rsidR="001C3296" w:rsidRDefault="001C3296" w:rsidP="00CD4032">
      <w:pPr>
        <w:jc w:val="both"/>
      </w:pPr>
      <w:r w:rsidRPr="00C91ACB">
        <w:t>(Note: A</w:t>
      </w:r>
      <w:r w:rsidR="00CD4032" w:rsidRPr="00C91ACB">
        <w:t>s a message can be classified in more than just one category, the frequencies do not add</w:t>
      </w:r>
      <w:r w:rsidRPr="00C91ACB">
        <w:t xml:space="preserve"> up to 1)</w:t>
      </w:r>
    </w:p>
    <w:p w14:paraId="6EB0AD53" w14:textId="0C260652" w:rsidR="00FA65E9" w:rsidRDefault="00FA65E9" w:rsidP="009D28EE"/>
    <w:p w14:paraId="11528D8E" w14:textId="3F9D4649" w:rsidR="00386B34" w:rsidRDefault="00386B34" w:rsidP="009D28EE"/>
    <w:sectPr w:rsidR="00386B34" w:rsidSect="00DA5A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0B440" w14:textId="77777777" w:rsidR="00BB25DF" w:rsidRDefault="00BB25DF" w:rsidP="00AF2440">
      <w:pPr>
        <w:spacing w:after="0" w:line="240" w:lineRule="auto"/>
      </w:pPr>
      <w:r>
        <w:separator/>
      </w:r>
    </w:p>
  </w:endnote>
  <w:endnote w:type="continuationSeparator" w:id="0">
    <w:p w14:paraId="46375972" w14:textId="77777777" w:rsidR="00BB25DF" w:rsidRDefault="00BB25DF" w:rsidP="00AF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904863"/>
      <w:docPartObj>
        <w:docPartGallery w:val="Page Numbers (Bottom of Page)"/>
        <w:docPartUnique/>
      </w:docPartObj>
    </w:sdtPr>
    <w:sdtEndPr>
      <w:rPr>
        <w:noProof/>
      </w:rPr>
    </w:sdtEndPr>
    <w:sdtContent>
      <w:p w14:paraId="4A60F162" w14:textId="23FAFF6F" w:rsidR="00BB25DF" w:rsidRDefault="00BB25DF">
        <w:pPr>
          <w:pStyle w:val="Footer"/>
          <w:jc w:val="right"/>
        </w:pPr>
        <w:r>
          <w:fldChar w:fldCharType="begin"/>
        </w:r>
        <w:r>
          <w:instrText xml:space="preserve"> PAGE   \* MERGEFORMAT </w:instrText>
        </w:r>
        <w:r>
          <w:fldChar w:fldCharType="separate"/>
        </w:r>
        <w:r w:rsidR="007456F6">
          <w:rPr>
            <w:noProof/>
          </w:rPr>
          <w:t>22</w:t>
        </w:r>
        <w:r>
          <w:rPr>
            <w:noProof/>
          </w:rPr>
          <w:fldChar w:fldCharType="end"/>
        </w:r>
      </w:p>
    </w:sdtContent>
  </w:sdt>
  <w:p w14:paraId="04190AD5" w14:textId="77777777" w:rsidR="00BB25DF" w:rsidRDefault="00BB2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6EC5" w14:textId="77777777" w:rsidR="00BB25DF" w:rsidRDefault="00BB25DF" w:rsidP="00AF2440">
      <w:pPr>
        <w:spacing w:after="0" w:line="240" w:lineRule="auto"/>
      </w:pPr>
      <w:r>
        <w:separator/>
      </w:r>
    </w:p>
  </w:footnote>
  <w:footnote w:type="continuationSeparator" w:id="0">
    <w:p w14:paraId="2C3EFB9C" w14:textId="77777777" w:rsidR="00BB25DF" w:rsidRDefault="00BB25DF" w:rsidP="00AF2440">
      <w:pPr>
        <w:spacing w:after="0" w:line="240" w:lineRule="auto"/>
      </w:pPr>
      <w:r>
        <w:continuationSeparator/>
      </w:r>
    </w:p>
  </w:footnote>
  <w:footnote w:id="1">
    <w:p w14:paraId="7B8D14F7" w14:textId="217D0E08" w:rsidR="00BB25DF" w:rsidRDefault="00BB25DF" w:rsidP="002B0ECF">
      <w:pPr>
        <w:pStyle w:val="FootnoteText"/>
        <w:jc w:val="both"/>
      </w:pPr>
      <w:r w:rsidRPr="00366AE4">
        <w:rPr>
          <w:rStyle w:val="FootnoteReference"/>
        </w:rPr>
        <w:footnoteRef/>
      </w:r>
      <w:r w:rsidRPr="00366AE4">
        <w:t xml:space="preserve"> The game theoretic literature has explored some of the notions mentioned above, such as the Spontaneous Order in market entry games (Erev and Rapoport, 1998) or the epiphany in finding the optimal play in games (Dufwenberg </w:t>
      </w:r>
      <w:r>
        <w:rPr>
          <w:i/>
        </w:rPr>
        <w:t>et al</w:t>
      </w:r>
      <w:r>
        <w:t>,</w:t>
      </w:r>
      <w:r w:rsidRPr="00366AE4">
        <w:t xml:space="preserve"> 2010) among others. To the best of our knowledge, none includes coordination of the subjects in order to discover the optimal strategy in the spirit of entrepreneurial discovery.</w:t>
      </w:r>
      <w:r>
        <w:t xml:space="preserve"> </w:t>
      </w:r>
    </w:p>
  </w:footnote>
  <w:footnote w:id="2">
    <w:p w14:paraId="76556CD3" w14:textId="3921561B" w:rsidR="00BB25DF" w:rsidRPr="003858E5" w:rsidRDefault="00BB25DF" w:rsidP="003858E5">
      <w:pPr>
        <w:spacing w:after="0" w:line="360" w:lineRule="auto"/>
        <w:jc w:val="both"/>
        <w:rPr>
          <w:rFonts w:cstheme="minorHAnsi"/>
          <w:color w:val="201F1E"/>
          <w:sz w:val="20"/>
          <w:szCs w:val="20"/>
          <w:shd w:val="clear" w:color="auto" w:fill="FFFFFF"/>
        </w:rPr>
      </w:pPr>
      <w:r>
        <w:rPr>
          <w:rStyle w:val="FootnoteReference"/>
        </w:rPr>
        <w:footnoteRef/>
      </w:r>
      <w:r>
        <w:t xml:space="preserve"> </w:t>
      </w:r>
      <w:r w:rsidRPr="003858E5">
        <w:rPr>
          <w:sz w:val="20"/>
          <w:szCs w:val="20"/>
        </w:rPr>
        <w:t>T</w:t>
      </w:r>
      <w:r w:rsidRPr="003858E5">
        <w:rPr>
          <w:rFonts w:cstheme="minorHAnsi"/>
          <w:color w:val="201F1E"/>
          <w:sz w:val="20"/>
          <w:szCs w:val="20"/>
          <w:shd w:val="clear" w:color="auto" w:fill="FFFFFF"/>
        </w:rPr>
        <w:t>he implementation of this differed in the ‘overlapping’ sessions and the ‘non-overlapping’ treatments.</w:t>
      </w:r>
    </w:p>
    <w:p w14:paraId="0779B0A8" w14:textId="1B6D2A9C" w:rsidR="00BB25DF" w:rsidRDefault="00BB25DF">
      <w:pPr>
        <w:pStyle w:val="FootnoteText"/>
      </w:pPr>
    </w:p>
  </w:footnote>
  <w:footnote w:id="3">
    <w:p w14:paraId="4DA9A2A4" w14:textId="61E6CB85" w:rsidR="00BB25DF" w:rsidRPr="00412C4D" w:rsidRDefault="00BB25DF" w:rsidP="00BB25DF">
      <w:pPr>
        <w:pStyle w:val="FootnoteText"/>
        <w:jc w:val="both"/>
        <w:rPr>
          <w:lang w:val="en-US"/>
        </w:rPr>
      </w:pPr>
      <w:r w:rsidRPr="00370488">
        <w:rPr>
          <w:rStyle w:val="FootnoteReference"/>
        </w:rPr>
        <w:footnoteRef/>
      </w:r>
      <w:r w:rsidRPr="00370488">
        <w:t xml:space="preserve"> </w:t>
      </w:r>
      <w:r w:rsidRPr="00370488">
        <w:rPr>
          <w:rFonts w:cstheme="minorHAnsi"/>
          <w:color w:val="201F1E"/>
          <w:shd w:val="clear" w:color="auto" w:fill="FFFFFF"/>
        </w:rPr>
        <w:t>We have confirmed that our results are significant based on non-parametric analysis (Wilcoxon rank sum test). The treatment effects are in line with those reported in the manuscript. Nevertheless, we decided to report treatment effects based on the regressions as this provides us with an additional quantitative measure of how important the difference between treatments is.</w:t>
      </w:r>
    </w:p>
  </w:footnote>
  <w:footnote w:id="4">
    <w:p w14:paraId="30F4351F" w14:textId="77777777" w:rsidR="00BB25DF" w:rsidRDefault="00BB25DF" w:rsidP="00867683">
      <w:pPr>
        <w:pStyle w:val="FootnoteText"/>
        <w:jc w:val="both"/>
      </w:pPr>
      <w:r>
        <w:rPr>
          <w:rStyle w:val="FootnoteReference"/>
        </w:rPr>
        <w:footnoteRef/>
      </w:r>
      <w:r>
        <w:t xml:space="preserve"> Repetitions 1 to 7 are the 7 repetitions of the first problem; 8 to 14 the 7 repetitions of the second problem; 15 to 21 the 7 repetitions of the third problem.</w:t>
      </w:r>
    </w:p>
  </w:footnote>
  <w:footnote w:id="5">
    <w:p w14:paraId="23A6B158" w14:textId="77777777" w:rsidR="00BB25DF" w:rsidRDefault="00BB25DF" w:rsidP="00EC7EE6">
      <w:pPr>
        <w:pStyle w:val="FootnoteText"/>
      </w:pPr>
      <w:r>
        <w:rPr>
          <w:rStyle w:val="FootnoteReference"/>
        </w:rPr>
        <w:footnoteRef/>
      </w:r>
      <w:r>
        <w:t xml:space="preserve"> The </w:t>
      </w:r>
      <w:r w:rsidRPr="003B7433">
        <w:t xml:space="preserve">natural language toolkit </w:t>
      </w:r>
      <w:r>
        <w:t xml:space="preserve">NLTK for Python was used to clean the text and apply the classification algorithm. The Lancaster stemmer was used to stem the words. </w:t>
      </w:r>
    </w:p>
  </w:footnote>
  <w:footnote w:id="6">
    <w:p w14:paraId="31D78C8E" w14:textId="0CFBD859" w:rsidR="00BB25DF" w:rsidRDefault="00BB25DF">
      <w:pPr>
        <w:pStyle w:val="FootnoteText"/>
      </w:pPr>
      <w:r w:rsidRPr="007A348C">
        <w:rPr>
          <w:rStyle w:val="FootnoteReference"/>
        </w:rPr>
        <w:footnoteRef/>
      </w:r>
      <w:r w:rsidRPr="007A348C">
        <w:t xml:space="preserve"> See Adam Smith (1761). We are grateful to a careful anonymous referee for pointing out this reference to us.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D5F"/>
    <w:multiLevelType w:val="hybridMultilevel"/>
    <w:tmpl w:val="2534BBAE"/>
    <w:lvl w:ilvl="0" w:tplc="5616F0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047AB"/>
    <w:multiLevelType w:val="hybridMultilevel"/>
    <w:tmpl w:val="17B6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B24A96"/>
    <w:multiLevelType w:val="hybridMultilevel"/>
    <w:tmpl w:val="487C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905DC"/>
    <w:multiLevelType w:val="hybridMultilevel"/>
    <w:tmpl w:val="F8FCA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D86CF6"/>
    <w:multiLevelType w:val="hybridMultilevel"/>
    <w:tmpl w:val="17B6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5A2346"/>
    <w:multiLevelType w:val="hybridMultilevel"/>
    <w:tmpl w:val="E6BE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F4"/>
    <w:rsid w:val="00006400"/>
    <w:rsid w:val="00020BD8"/>
    <w:rsid w:val="00023822"/>
    <w:rsid w:val="00031966"/>
    <w:rsid w:val="00033825"/>
    <w:rsid w:val="0004335F"/>
    <w:rsid w:val="00043DAC"/>
    <w:rsid w:val="00044D94"/>
    <w:rsid w:val="00046C93"/>
    <w:rsid w:val="000557DD"/>
    <w:rsid w:val="00095FAA"/>
    <w:rsid w:val="00097457"/>
    <w:rsid w:val="000A058E"/>
    <w:rsid w:val="000A0726"/>
    <w:rsid w:val="000A5A47"/>
    <w:rsid w:val="000B2929"/>
    <w:rsid w:val="000B7230"/>
    <w:rsid w:val="000E08FB"/>
    <w:rsid w:val="000E316A"/>
    <w:rsid w:val="000E4E7C"/>
    <w:rsid w:val="00114DF0"/>
    <w:rsid w:val="00125872"/>
    <w:rsid w:val="001309CB"/>
    <w:rsid w:val="00146FA7"/>
    <w:rsid w:val="00154B53"/>
    <w:rsid w:val="00162A70"/>
    <w:rsid w:val="00163B40"/>
    <w:rsid w:val="0018517C"/>
    <w:rsid w:val="0018782B"/>
    <w:rsid w:val="001B42C7"/>
    <w:rsid w:val="001B50D4"/>
    <w:rsid w:val="001C305D"/>
    <w:rsid w:val="001C3296"/>
    <w:rsid w:val="001C5226"/>
    <w:rsid w:val="001D4753"/>
    <w:rsid w:val="001E178D"/>
    <w:rsid w:val="001E2928"/>
    <w:rsid w:val="001E5344"/>
    <w:rsid w:val="001F27E9"/>
    <w:rsid w:val="001F2C13"/>
    <w:rsid w:val="0021282C"/>
    <w:rsid w:val="002129A0"/>
    <w:rsid w:val="00212A95"/>
    <w:rsid w:val="002132B1"/>
    <w:rsid w:val="002165F0"/>
    <w:rsid w:val="00253E0B"/>
    <w:rsid w:val="00255994"/>
    <w:rsid w:val="002621DF"/>
    <w:rsid w:val="0027238C"/>
    <w:rsid w:val="00280493"/>
    <w:rsid w:val="0029628C"/>
    <w:rsid w:val="002A683E"/>
    <w:rsid w:val="002B0ECF"/>
    <w:rsid w:val="002C7A82"/>
    <w:rsid w:val="002D49C1"/>
    <w:rsid w:val="002D573C"/>
    <w:rsid w:val="002D6878"/>
    <w:rsid w:val="002E0F05"/>
    <w:rsid w:val="002E46FB"/>
    <w:rsid w:val="002F01EF"/>
    <w:rsid w:val="002F098E"/>
    <w:rsid w:val="002F0E0B"/>
    <w:rsid w:val="0032283A"/>
    <w:rsid w:val="00335ADD"/>
    <w:rsid w:val="003360BF"/>
    <w:rsid w:val="00337009"/>
    <w:rsid w:val="00357C11"/>
    <w:rsid w:val="00360DCA"/>
    <w:rsid w:val="00364EC2"/>
    <w:rsid w:val="00366AE4"/>
    <w:rsid w:val="00370488"/>
    <w:rsid w:val="003858E5"/>
    <w:rsid w:val="00386B34"/>
    <w:rsid w:val="00391629"/>
    <w:rsid w:val="003931BB"/>
    <w:rsid w:val="003A0DC6"/>
    <w:rsid w:val="003A322F"/>
    <w:rsid w:val="003A766C"/>
    <w:rsid w:val="003C1B9D"/>
    <w:rsid w:val="003C2066"/>
    <w:rsid w:val="003C3E0D"/>
    <w:rsid w:val="003C44CF"/>
    <w:rsid w:val="003C6631"/>
    <w:rsid w:val="003D1E8E"/>
    <w:rsid w:val="003D329A"/>
    <w:rsid w:val="003D458B"/>
    <w:rsid w:val="003F0E55"/>
    <w:rsid w:val="00411542"/>
    <w:rsid w:val="00412C4D"/>
    <w:rsid w:val="004249BB"/>
    <w:rsid w:val="004528FD"/>
    <w:rsid w:val="00461444"/>
    <w:rsid w:val="00466FCE"/>
    <w:rsid w:val="00470B75"/>
    <w:rsid w:val="00485185"/>
    <w:rsid w:val="004966BD"/>
    <w:rsid w:val="004B0604"/>
    <w:rsid w:val="004B25CC"/>
    <w:rsid w:val="004B5873"/>
    <w:rsid w:val="004C23EA"/>
    <w:rsid w:val="004C3732"/>
    <w:rsid w:val="004D28C9"/>
    <w:rsid w:val="004E4301"/>
    <w:rsid w:val="004F3329"/>
    <w:rsid w:val="005034C0"/>
    <w:rsid w:val="005108D5"/>
    <w:rsid w:val="00534D75"/>
    <w:rsid w:val="00540D89"/>
    <w:rsid w:val="0054279C"/>
    <w:rsid w:val="00552D44"/>
    <w:rsid w:val="00560E30"/>
    <w:rsid w:val="00563731"/>
    <w:rsid w:val="00563D6C"/>
    <w:rsid w:val="0057340C"/>
    <w:rsid w:val="0058405A"/>
    <w:rsid w:val="00590C73"/>
    <w:rsid w:val="005A35E9"/>
    <w:rsid w:val="005A3BEC"/>
    <w:rsid w:val="005B0887"/>
    <w:rsid w:val="005C03D7"/>
    <w:rsid w:val="005C08C3"/>
    <w:rsid w:val="005D291E"/>
    <w:rsid w:val="005D7B64"/>
    <w:rsid w:val="005E1BE2"/>
    <w:rsid w:val="005E2B46"/>
    <w:rsid w:val="005F2B2A"/>
    <w:rsid w:val="005F5E6B"/>
    <w:rsid w:val="0060001A"/>
    <w:rsid w:val="00606763"/>
    <w:rsid w:val="00612E8F"/>
    <w:rsid w:val="00632FEB"/>
    <w:rsid w:val="0063718E"/>
    <w:rsid w:val="00647E53"/>
    <w:rsid w:val="00653166"/>
    <w:rsid w:val="00661E81"/>
    <w:rsid w:val="00664CB7"/>
    <w:rsid w:val="006811C7"/>
    <w:rsid w:val="0069567E"/>
    <w:rsid w:val="006A0AB5"/>
    <w:rsid w:val="006C2445"/>
    <w:rsid w:val="006D5A07"/>
    <w:rsid w:val="006E0C31"/>
    <w:rsid w:val="00703B3A"/>
    <w:rsid w:val="00704B4A"/>
    <w:rsid w:val="0072167C"/>
    <w:rsid w:val="0073019A"/>
    <w:rsid w:val="007313B6"/>
    <w:rsid w:val="00735D93"/>
    <w:rsid w:val="007456F6"/>
    <w:rsid w:val="00753073"/>
    <w:rsid w:val="0076071B"/>
    <w:rsid w:val="00774520"/>
    <w:rsid w:val="007756CF"/>
    <w:rsid w:val="0078577F"/>
    <w:rsid w:val="00787436"/>
    <w:rsid w:val="00790142"/>
    <w:rsid w:val="007903A7"/>
    <w:rsid w:val="00796094"/>
    <w:rsid w:val="00797064"/>
    <w:rsid w:val="007976ED"/>
    <w:rsid w:val="007A348C"/>
    <w:rsid w:val="007A727F"/>
    <w:rsid w:val="007B2B36"/>
    <w:rsid w:val="007B5384"/>
    <w:rsid w:val="007C581B"/>
    <w:rsid w:val="007C5E58"/>
    <w:rsid w:val="007E5506"/>
    <w:rsid w:val="007E61B3"/>
    <w:rsid w:val="007E6710"/>
    <w:rsid w:val="007F3627"/>
    <w:rsid w:val="007F4106"/>
    <w:rsid w:val="00806DBF"/>
    <w:rsid w:val="008125E1"/>
    <w:rsid w:val="00846B86"/>
    <w:rsid w:val="00847BBA"/>
    <w:rsid w:val="008536CF"/>
    <w:rsid w:val="00866ACF"/>
    <w:rsid w:val="00867683"/>
    <w:rsid w:val="00867C04"/>
    <w:rsid w:val="00885384"/>
    <w:rsid w:val="00887567"/>
    <w:rsid w:val="00887E7D"/>
    <w:rsid w:val="00891010"/>
    <w:rsid w:val="0089238F"/>
    <w:rsid w:val="008944D6"/>
    <w:rsid w:val="008A48EE"/>
    <w:rsid w:val="008A6E2A"/>
    <w:rsid w:val="008B505B"/>
    <w:rsid w:val="008D0824"/>
    <w:rsid w:val="008D4548"/>
    <w:rsid w:val="008D4DBF"/>
    <w:rsid w:val="008D7644"/>
    <w:rsid w:val="008E5E07"/>
    <w:rsid w:val="00906365"/>
    <w:rsid w:val="00906A18"/>
    <w:rsid w:val="00915D5A"/>
    <w:rsid w:val="009314AD"/>
    <w:rsid w:val="00937483"/>
    <w:rsid w:val="0093792E"/>
    <w:rsid w:val="00954D93"/>
    <w:rsid w:val="00957081"/>
    <w:rsid w:val="00963272"/>
    <w:rsid w:val="0096600E"/>
    <w:rsid w:val="00970D8D"/>
    <w:rsid w:val="0097339A"/>
    <w:rsid w:val="00973495"/>
    <w:rsid w:val="00975F49"/>
    <w:rsid w:val="009763F4"/>
    <w:rsid w:val="009802C5"/>
    <w:rsid w:val="009822E6"/>
    <w:rsid w:val="00982E74"/>
    <w:rsid w:val="009A0DA9"/>
    <w:rsid w:val="009B0E6C"/>
    <w:rsid w:val="009B5101"/>
    <w:rsid w:val="009D28EE"/>
    <w:rsid w:val="009D785F"/>
    <w:rsid w:val="009E2DA4"/>
    <w:rsid w:val="009E49E2"/>
    <w:rsid w:val="009E6B65"/>
    <w:rsid w:val="009F2403"/>
    <w:rsid w:val="00A0242B"/>
    <w:rsid w:val="00A03EB0"/>
    <w:rsid w:val="00A20DDF"/>
    <w:rsid w:val="00A2270B"/>
    <w:rsid w:val="00A26C86"/>
    <w:rsid w:val="00A27DBC"/>
    <w:rsid w:val="00A372B7"/>
    <w:rsid w:val="00A45FDD"/>
    <w:rsid w:val="00A55836"/>
    <w:rsid w:val="00A5600B"/>
    <w:rsid w:val="00A61F13"/>
    <w:rsid w:val="00A653CA"/>
    <w:rsid w:val="00A767AE"/>
    <w:rsid w:val="00A93A13"/>
    <w:rsid w:val="00A9539C"/>
    <w:rsid w:val="00AB6869"/>
    <w:rsid w:val="00AB7E8C"/>
    <w:rsid w:val="00AC0AEE"/>
    <w:rsid w:val="00AC5107"/>
    <w:rsid w:val="00AD4262"/>
    <w:rsid w:val="00AE4291"/>
    <w:rsid w:val="00AF218C"/>
    <w:rsid w:val="00AF2440"/>
    <w:rsid w:val="00AF4B84"/>
    <w:rsid w:val="00AF5446"/>
    <w:rsid w:val="00B05645"/>
    <w:rsid w:val="00B06685"/>
    <w:rsid w:val="00B1500A"/>
    <w:rsid w:val="00B22759"/>
    <w:rsid w:val="00B24489"/>
    <w:rsid w:val="00B433CF"/>
    <w:rsid w:val="00B538F4"/>
    <w:rsid w:val="00B708D9"/>
    <w:rsid w:val="00B70A30"/>
    <w:rsid w:val="00B7184D"/>
    <w:rsid w:val="00B82A93"/>
    <w:rsid w:val="00B86CF5"/>
    <w:rsid w:val="00B8718E"/>
    <w:rsid w:val="00B96739"/>
    <w:rsid w:val="00BA71C5"/>
    <w:rsid w:val="00BB25DF"/>
    <w:rsid w:val="00BD190C"/>
    <w:rsid w:val="00BD2E2A"/>
    <w:rsid w:val="00BE1923"/>
    <w:rsid w:val="00BF2558"/>
    <w:rsid w:val="00BF56FC"/>
    <w:rsid w:val="00BF6221"/>
    <w:rsid w:val="00C148A0"/>
    <w:rsid w:val="00C171D3"/>
    <w:rsid w:val="00C27ADC"/>
    <w:rsid w:val="00C33EF0"/>
    <w:rsid w:val="00C35C93"/>
    <w:rsid w:val="00C40950"/>
    <w:rsid w:val="00C62BA1"/>
    <w:rsid w:val="00C650A8"/>
    <w:rsid w:val="00C72647"/>
    <w:rsid w:val="00C81DDD"/>
    <w:rsid w:val="00C84C50"/>
    <w:rsid w:val="00C91ACB"/>
    <w:rsid w:val="00CA7C6E"/>
    <w:rsid w:val="00CB0478"/>
    <w:rsid w:val="00CC0B42"/>
    <w:rsid w:val="00CC72DD"/>
    <w:rsid w:val="00CD4032"/>
    <w:rsid w:val="00CE553B"/>
    <w:rsid w:val="00CE7AE2"/>
    <w:rsid w:val="00D11AF3"/>
    <w:rsid w:val="00D156C0"/>
    <w:rsid w:val="00D1585A"/>
    <w:rsid w:val="00D21E56"/>
    <w:rsid w:val="00D23F37"/>
    <w:rsid w:val="00D35025"/>
    <w:rsid w:val="00D3581B"/>
    <w:rsid w:val="00D37EBC"/>
    <w:rsid w:val="00D41067"/>
    <w:rsid w:val="00D469A2"/>
    <w:rsid w:val="00D53A30"/>
    <w:rsid w:val="00D54B4B"/>
    <w:rsid w:val="00D773AA"/>
    <w:rsid w:val="00D81CB9"/>
    <w:rsid w:val="00D821F5"/>
    <w:rsid w:val="00D9684B"/>
    <w:rsid w:val="00DA5736"/>
    <w:rsid w:val="00DA5AC3"/>
    <w:rsid w:val="00DB3E86"/>
    <w:rsid w:val="00DB7248"/>
    <w:rsid w:val="00DB7B7E"/>
    <w:rsid w:val="00DC34BD"/>
    <w:rsid w:val="00DC6D1F"/>
    <w:rsid w:val="00DE2613"/>
    <w:rsid w:val="00DE3B92"/>
    <w:rsid w:val="00DE4944"/>
    <w:rsid w:val="00DF6533"/>
    <w:rsid w:val="00E0158F"/>
    <w:rsid w:val="00E10004"/>
    <w:rsid w:val="00E32E6F"/>
    <w:rsid w:val="00E518C1"/>
    <w:rsid w:val="00E53B24"/>
    <w:rsid w:val="00E57041"/>
    <w:rsid w:val="00E64F72"/>
    <w:rsid w:val="00E776EE"/>
    <w:rsid w:val="00E77AED"/>
    <w:rsid w:val="00E80415"/>
    <w:rsid w:val="00E86DA7"/>
    <w:rsid w:val="00E903F0"/>
    <w:rsid w:val="00E955ED"/>
    <w:rsid w:val="00EC6A1B"/>
    <w:rsid w:val="00EC7824"/>
    <w:rsid w:val="00EC7EE6"/>
    <w:rsid w:val="00ED2686"/>
    <w:rsid w:val="00EE192A"/>
    <w:rsid w:val="00F00D81"/>
    <w:rsid w:val="00F07ADA"/>
    <w:rsid w:val="00F13AD5"/>
    <w:rsid w:val="00F147AA"/>
    <w:rsid w:val="00F1641F"/>
    <w:rsid w:val="00F27600"/>
    <w:rsid w:val="00F320EC"/>
    <w:rsid w:val="00F43ECE"/>
    <w:rsid w:val="00F80F0D"/>
    <w:rsid w:val="00F95728"/>
    <w:rsid w:val="00F977FB"/>
    <w:rsid w:val="00FA5E18"/>
    <w:rsid w:val="00FA65E9"/>
    <w:rsid w:val="00FB18DB"/>
    <w:rsid w:val="00FB4D57"/>
    <w:rsid w:val="00FC2CC4"/>
    <w:rsid w:val="00FC4DC8"/>
    <w:rsid w:val="00FD0995"/>
    <w:rsid w:val="00FD1DD2"/>
    <w:rsid w:val="00FD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37942A"/>
  <w15:docId w15:val="{31C01A8D-4360-4CE1-B9EE-FA08BC9B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01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24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440"/>
    <w:rPr>
      <w:sz w:val="20"/>
      <w:szCs w:val="20"/>
    </w:rPr>
  </w:style>
  <w:style w:type="character" w:styleId="FootnoteReference">
    <w:name w:val="footnote reference"/>
    <w:basedOn w:val="DefaultParagraphFont"/>
    <w:uiPriority w:val="99"/>
    <w:semiHidden/>
    <w:unhideWhenUsed/>
    <w:rsid w:val="00AF2440"/>
    <w:rPr>
      <w:vertAlign w:val="superscript"/>
    </w:rPr>
  </w:style>
  <w:style w:type="character" w:styleId="Hyperlink">
    <w:name w:val="Hyperlink"/>
    <w:basedOn w:val="DefaultParagraphFont"/>
    <w:uiPriority w:val="99"/>
    <w:unhideWhenUsed/>
    <w:rsid w:val="001B50D4"/>
    <w:rPr>
      <w:color w:val="0000FF"/>
      <w:u w:val="single"/>
    </w:rPr>
  </w:style>
  <w:style w:type="paragraph" w:styleId="ListParagraph">
    <w:name w:val="List Paragraph"/>
    <w:basedOn w:val="Normal"/>
    <w:uiPriority w:val="34"/>
    <w:qFormat/>
    <w:rsid w:val="00E0158F"/>
    <w:pPr>
      <w:ind w:left="720"/>
      <w:contextualSpacing/>
    </w:pPr>
  </w:style>
  <w:style w:type="character" w:customStyle="1" w:styleId="Heading1Char">
    <w:name w:val="Heading 1 Char"/>
    <w:basedOn w:val="DefaultParagraphFont"/>
    <w:link w:val="Heading1"/>
    <w:uiPriority w:val="9"/>
    <w:rsid w:val="00E0158F"/>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E01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58F"/>
    <w:rPr>
      <w:rFonts w:ascii="Segoe UI" w:hAnsi="Segoe UI" w:cs="Segoe UI"/>
      <w:sz w:val="18"/>
      <w:szCs w:val="18"/>
    </w:rPr>
  </w:style>
  <w:style w:type="paragraph" w:styleId="Header">
    <w:name w:val="header"/>
    <w:basedOn w:val="Normal"/>
    <w:link w:val="HeaderChar"/>
    <w:uiPriority w:val="99"/>
    <w:unhideWhenUsed/>
    <w:rsid w:val="001B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2C7"/>
  </w:style>
  <w:style w:type="paragraph" w:styleId="Footer">
    <w:name w:val="footer"/>
    <w:basedOn w:val="Normal"/>
    <w:link w:val="FooterChar"/>
    <w:uiPriority w:val="99"/>
    <w:unhideWhenUsed/>
    <w:rsid w:val="001B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2C7"/>
  </w:style>
  <w:style w:type="table" w:styleId="TableGrid">
    <w:name w:val="Table Grid"/>
    <w:basedOn w:val="TableNormal"/>
    <w:uiPriority w:val="39"/>
    <w:rsid w:val="008E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6685"/>
    <w:rPr>
      <w:color w:val="954F72" w:themeColor="followedHyperlink"/>
      <w:u w:val="single"/>
    </w:rPr>
  </w:style>
  <w:style w:type="paragraph" w:customStyle="1" w:styleId="Default">
    <w:name w:val="Default"/>
    <w:rsid w:val="00EC6A1B"/>
    <w:pPr>
      <w:autoSpaceDE w:val="0"/>
      <w:autoSpaceDN w:val="0"/>
      <w:adjustRightInd w:val="0"/>
      <w:spacing w:after="0" w:line="240" w:lineRule="auto"/>
    </w:pPr>
    <w:rPr>
      <w:rFonts w:ascii="Code" w:hAnsi="Code" w:cs="Code"/>
      <w:color w:val="000000"/>
      <w:sz w:val="24"/>
      <w:szCs w:val="24"/>
    </w:rPr>
  </w:style>
  <w:style w:type="character" w:styleId="CommentReference">
    <w:name w:val="annotation reference"/>
    <w:basedOn w:val="DefaultParagraphFont"/>
    <w:uiPriority w:val="99"/>
    <w:semiHidden/>
    <w:unhideWhenUsed/>
    <w:rsid w:val="00253E0B"/>
    <w:rPr>
      <w:sz w:val="16"/>
      <w:szCs w:val="16"/>
    </w:rPr>
  </w:style>
  <w:style w:type="paragraph" w:styleId="CommentText">
    <w:name w:val="annotation text"/>
    <w:basedOn w:val="Normal"/>
    <w:link w:val="CommentTextChar"/>
    <w:uiPriority w:val="99"/>
    <w:semiHidden/>
    <w:unhideWhenUsed/>
    <w:rsid w:val="00253E0B"/>
    <w:pPr>
      <w:spacing w:line="240" w:lineRule="auto"/>
    </w:pPr>
    <w:rPr>
      <w:sz w:val="20"/>
      <w:szCs w:val="20"/>
    </w:rPr>
  </w:style>
  <w:style w:type="character" w:customStyle="1" w:styleId="CommentTextChar">
    <w:name w:val="Comment Text Char"/>
    <w:basedOn w:val="DefaultParagraphFont"/>
    <w:link w:val="CommentText"/>
    <w:uiPriority w:val="99"/>
    <w:semiHidden/>
    <w:rsid w:val="00253E0B"/>
    <w:rPr>
      <w:sz w:val="20"/>
      <w:szCs w:val="20"/>
    </w:rPr>
  </w:style>
  <w:style w:type="paragraph" w:styleId="CommentSubject">
    <w:name w:val="annotation subject"/>
    <w:basedOn w:val="CommentText"/>
    <w:next w:val="CommentText"/>
    <w:link w:val="CommentSubjectChar"/>
    <w:uiPriority w:val="99"/>
    <w:semiHidden/>
    <w:unhideWhenUsed/>
    <w:rsid w:val="00253E0B"/>
    <w:rPr>
      <w:b/>
      <w:bCs/>
    </w:rPr>
  </w:style>
  <w:style w:type="character" w:customStyle="1" w:styleId="CommentSubjectChar">
    <w:name w:val="Comment Subject Char"/>
    <w:basedOn w:val="CommentTextChar"/>
    <w:link w:val="CommentSubject"/>
    <w:uiPriority w:val="99"/>
    <w:semiHidden/>
    <w:rsid w:val="00253E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093">
      <w:bodyDiv w:val="1"/>
      <w:marLeft w:val="0"/>
      <w:marRight w:val="0"/>
      <w:marTop w:val="0"/>
      <w:marBottom w:val="0"/>
      <w:divBdr>
        <w:top w:val="none" w:sz="0" w:space="0" w:color="auto"/>
        <w:left w:val="none" w:sz="0" w:space="0" w:color="auto"/>
        <w:bottom w:val="none" w:sz="0" w:space="0" w:color="auto"/>
        <w:right w:val="none" w:sz="0" w:space="0" w:color="auto"/>
      </w:divBdr>
    </w:div>
    <w:div w:id="212037393">
      <w:bodyDiv w:val="1"/>
      <w:marLeft w:val="0"/>
      <w:marRight w:val="0"/>
      <w:marTop w:val="0"/>
      <w:marBottom w:val="0"/>
      <w:divBdr>
        <w:top w:val="none" w:sz="0" w:space="0" w:color="auto"/>
        <w:left w:val="none" w:sz="0" w:space="0" w:color="auto"/>
        <w:bottom w:val="none" w:sz="0" w:space="0" w:color="auto"/>
        <w:right w:val="none" w:sz="0" w:space="0" w:color="auto"/>
      </w:divBdr>
    </w:div>
    <w:div w:id="610434428">
      <w:bodyDiv w:val="1"/>
      <w:marLeft w:val="0"/>
      <w:marRight w:val="0"/>
      <w:marTop w:val="0"/>
      <w:marBottom w:val="0"/>
      <w:divBdr>
        <w:top w:val="none" w:sz="0" w:space="0" w:color="auto"/>
        <w:left w:val="none" w:sz="0" w:space="0" w:color="auto"/>
        <w:bottom w:val="none" w:sz="0" w:space="0" w:color="auto"/>
        <w:right w:val="none" w:sz="0" w:space="0" w:color="auto"/>
      </w:divBdr>
    </w:div>
    <w:div w:id="890651373">
      <w:bodyDiv w:val="1"/>
      <w:marLeft w:val="0"/>
      <w:marRight w:val="0"/>
      <w:marTop w:val="0"/>
      <w:marBottom w:val="0"/>
      <w:divBdr>
        <w:top w:val="none" w:sz="0" w:space="0" w:color="auto"/>
        <w:left w:val="none" w:sz="0" w:space="0" w:color="auto"/>
        <w:bottom w:val="none" w:sz="0" w:space="0" w:color="auto"/>
        <w:right w:val="none" w:sz="0" w:space="0" w:color="auto"/>
      </w:divBdr>
    </w:div>
    <w:div w:id="900947880">
      <w:bodyDiv w:val="1"/>
      <w:marLeft w:val="0"/>
      <w:marRight w:val="0"/>
      <w:marTop w:val="0"/>
      <w:marBottom w:val="0"/>
      <w:divBdr>
        <w:top w:val="none" w:sz="0" w:space="0" w:color="auto"/>
        <w:left w:val="none" w:sz="0" w:space="0" w:color="auto"/>
        <w:bottom w:val="none" w:sz="0" w:space="0" w:color="auto"/>
        <w:right w:val="none" w:sz="0" w:space="0" w:color="auto"/>
      </w:divBdr>
    </w:div>
    <w:div w:id="1311863559">
      <w:bodyDiv w:val="1"/>
      <w:marLeft w:val="0"/>
      <w:marRight w:val="0"/>
      <w:marTop w:val="0"/>
      <w:marBottom w:val="0"/>
      <w:divBdr>
        <w:top w:val="none" w:sz="0" w:space="0" w:color="auto"/>
        <w:left w:val="none" w:sz="0" w:space="0" w:color="auto"/>
        <w:bottom w:val="none" w:sz="0" w:space="0" w:color="auto"/>
        <w:right w:val="none" w:sz="0" w:space="0" w:color="auto"/>
      </w:divBdr>
    </w:div>
    <w:div w:id="15570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eorgalos@lancaster.ac.uk" TargetMode="External"/><Relationship Id="rId13" Type="http://schemas.openxmlformats.org/officeDocument/2006/relationships/image" Target="media/image2.jpg"/><Relationship Id="rId18" Type="http://schemas.openxmlformats.org/officeDocument/2006/relationships/hyperlink" Target="https://www.york.ac.uk/economics/exec/" TargetMode="External"/><Relationship Id="rId26"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www.york.ac.uk/economics/exec/research/georgalosandh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g"/><Relationship Id="rId28" Type="http://schemas.openxmlformats.org/officeDocument/2006/relationships/theme" Target="theme/theme1.xml"/><Relationship Id="rId10" Type="http://schemas.openxmlformats.org/officeDocument/2006/relationships/hyperlink" Target="https://en.wikipedia.org/wiki/Division_of_labour" TargetMode="External"/><Relationship Id="rId19" Type="http://schemas.openxmlformats.org/officeDocument/2006/relationships/hyperlink" Target="https://www.sciencedirect.com/science/article/pii/S0014292114001159" TargetMode="External"/><Relationship Id="rId4" Type="http://schemas.openxmlformats.org/officeDocument/2006/relationships/settings" Target="settings.xml"/><Relationship Id="rId9" Type="http://schemas.openxmlformats.org/officeDocument/2006/relationships/hyperlink" Target="mailto:john.hey@york.ac.uk" TargetMode="External"/><Relationship Id="rId14" Type="http://schemas.openxmlformats.org/officeDocument/2006/relationships/image" Target="media/image3.wmf"/><Relationship Id="rId22" Type="http://schemas.openxmlformats.org/officeDocument/2006/relationships/image" Target="media/image5.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661A-E3C6-43D7-BE64-2A287734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8552</Words>
  <Characters>48753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Hey</dc:creator>
  <cp:lastModifiedBy>Georgalos, Konstantinos</cp:lastModifiedBy>
  <cp:revision>4</cp:revision>
  <cp:lastPrinted>2019-11-08T16:39:00Z</cp:lastPrinted>
  <dcterms:created xsi:type="dcterms:W3CDTF">2019-11-12T17:16:00Z</dcterms:created>
  <dcterms:modified xsi:type="dcterms:W3CDTF">2019-11-12T17:31:00Z</dcterms:modified>
</cp:coreProperties>
</file>