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EF7411" w14:textId="5A8C43D6" w:rsidR="00636847" w:rsidRPr="00715B69" w:rsidRDefault="00145B16" w:rsidP="00636847">
      <w:pPr>
        <w:pStyle w:val="Authors"/>
        <w:framePr w:h="454" w:hRule="exact" w:wrap="notBeside" w:vAnchor="page" w:y="2491"/>
      </w:pPr>
      <w:proofErr w:type="spellStart"/>
      <w:r>
        <w:t>Dhruv</w:t>
      </w:r>
      <w:proofErr w:type="spellEnd"/>
      <w:r>
        <w:t xml:space="preserve"> Sharma, Lynne Blair, Stephen Clune</w:t>
      </w:r>
      <w:bookmarkStart w:id="0" w:name="_GoBack"/>
      <w:bookmarkEnd w:id="0"/>
    </w:p>
    <w:p w14:paraId="4544928E" w14:textId="77777777" w:rsidR="00F54DA3" w:rsidRPr="00715B69" w:rsidRDefault="00F54DA3">
      <w:pPr>
        <w:pStyle w:val="Text"/>
        <w:ind w:firstLine="0"/>
        <w:rPr>
          <w:sz w:val="18"/>
          <w:szCs w:val="18"/>
        </w:rPr>
      </w:pPr>
      <w:r w:rsidRPr="00715B69">
        <w:rPr>
          <w:sz w:val="18"/>
          <w:szCs w:val="18"/>
        </w:rPr>
        <w:footnoteReference w:customMarkFollows="1" w:id="1"/>
        <w:sym w:font="Symbol" w:char="F020"/>
      </w:r>
    </w:p>
    <w:p w14:paraId="72B73E61" w14:textId="77777777" w:rsidR="00F54DA3" w:rsidRPr="00715B69" w:rsidRDefault="00636847" w:rsidP="00184082">
      <w:pPr>
        <w:pStyle w:val="Title"/>
        <w:framePr w:w="10376" w:wrap="notBeside" w:vAnchor="page" w:y="1220"/>
      </w:pPr>
      <w:r w:rsidRPr="00715B69">
        <w:t>Reducing Later Life Loneliness: A Systematic Literature Review of Loneliness Interventions</w:t>
      </w:r>
    </w:p>
    <w:p w14:paraId="56F35FF9" w14:textId="2B5FF6BB" w:rsidR="00AC0A11" w:rsidRPr="00715B69" w:rsidRDefault="00F54DA3" w:rsidP="00E75CE8">
      <w:pPr>
        <w:pStyle w:val="Abstract"/>
        <w:ind w:firstLine="204"/>
        <w:rPr>
          <w:b w:val="0"/>
        </w:rPr>
      </w:pPr>
      <w:r w:rsidRPr="00715B69">
        <w:rPr>
          <w:i/>
          <w:iCs/>
          <w:sz w:val="20"/>
          <w:szCs w:val="20"/>
        </w:rPr>
        <w:t>Abstract</w:t>
      </w:r>
      <w:r w:rsidRPr="00715B69">
        <w:rPr>
          <w:sz w:val="20"/>
          <w:szCs w:val="20"/>
        </w:rPr>
        <w:t>—</w:t>
      </w:r>
      <w:r w:rsidR="00636847" w:rsidRPr="00715B69">
        <w:rPr>
          <w:b w:val="0"/>
        </w:rPr>
        <w:t>An analysis of recent demographic trends suggest that a significant reduction in infant and young-age mortality rates in low and middle-income countries, along with a continued increase in the life expectancy of older adults in high-income countries, means that people are living longer, healthier lives as compared to the past. As a result</w:t>
      </w:r>
      <w:r w:rsidR="008B119E">
        <w:rPr>
          <w:b w:val="0"/>
        </w:rPr>
        <w:t>, there a</w:t>
      </w:r>
      <w:r w:rsidR="00636847" w:rsidRPr="00715B69">
        <w:rPr>
          <w:b w:val="0"/>
        </w:rPr>
        <w:t xml:space="preserve"> surge in the share of older adults in the overall population composition</w:t>
      </w:r>
      <w:r w:rsidR="008B119E">
        <w:rPr>
          <w:b w:val="0"/>
        </w:rPr>
        <w:t xml:space="preserve"> is imminent. This demographic shift </w:t>
      </w:r>
      <w:r w:rsidR="00636847" w:rsidRPr="00715B69">
        <w:rPr>
          <w:b w:val="0"/>
        </w:rPr>
        <w:t xml:space="preserve">is unparalleled in human history, </w:t>
      </w:r>
      <w:r w:rsidR="008B119E">
        <w:rPr>
          <w:b w:val="0"/>
        </w:rPr>
        <w:t>and means</w:t>
      </w:r>
      <w:r w:rsidR="00636847" w:rsidRPr="00715B69">
        <w:rPr>
          <w:b w:val="0"/>
        </w:rPr>
        <w:t xml:space="preserve"> that the challenges that come with managing this change are likely to multiply along with the increase in ageing population. Later life loneliness is one such social issue that is increasing alongside an upward global population trend. As a society, one way that we have responded to this social challenge is through developing </w:t>
      </w:r>
      <w:proofErr w:type="gramStart"/>
      <w:r w:rsidR="00636847" w:rsidRPr="00715B69">
        <w:rPr>
          <w:b w:val="0"/>
        </w:rPr>
        <w:t>non pharmacological</w:t>
      </w:r>
      <w:proofErr w:type="gramEnd"/>
      <w:r w:rsidR="00636847" w:rsidRPr="00715B69">
        <w:rPr>
          <w:b w:val="0"/>
        </w:rPr>
        <w:t xml:space="preserve"> interventions such as befriending services, activity clubs, meet-ups, etc.</w:t>
      </w:r>
      <w:r w:rsidR="00E75CE8">
        <w:rPr>
          <w:b w:val="0"/>
        </w:rPr>
        <w:t xml:space="preserve"> </w:t>
      </w:r>
      <w:r w:rsidR="00636847" w:rsidRPr="00715B69">
        <w:rPr>
          <w:b w:val="0"/>
        </w:rPr>
        <w:t>Through a systematic literature review, this paper suggests that currently there is an underrepresentation of radical innovation, and underutilization of digital technologies in developing loneliness</w:t>
      </w:r>
      <w:r w:rsidR="00560E3A" w:rsidRPr="00715B69">
        <w:rPr>
          <w:b w:val="0"/>
        </w:rPr>
        <w:t xml:space="preserve"> </w:t>
      </w:r>
      <w:r w:rsidR="00636847" w:rsidRPr="00715B69">
        <w:rPr>
          <w:b w:val="0"/>
        </w:rPr>
        <w:t>interventions for older adults. This paper examines intervention</w:t>
      </w:r>
      <w:r w:rsidR="00560E3A" w:rsidRPr="00715B69">
        <w:rPr>
          <w:b w:val="0"/>
        </w:rPr>
        <w:t xml:space="preserve"> </w:t>
      </w:r>
      <w:r w:rsidR="00636847" w:rsidRPr="00715B69">
        <w:rPr>
          <w:b w:val="0"/>
        </w:rPr>
        <w:t xml:space="preserve">studies that were published in English language, within </w:t>
      </w:r>
      <w:proofErr w:type="gramStart"/>
      <w:r w:rsidR="00636847" w:rsidRPr="00715B69">
        <w:rPr>
          <w:b w:val="0"/>
        </w:rPr>
        <w:t>peer</w:t>
      </w:r>
      <w:r w:rsidR="00636847" w:rsidRPr="00715B69">
        <w:t xml:space="preserve"> </w:t>
      </w:r>
      <w:r w:rsidR="00636847" w:rsidRPr="00715B69">
        <w:rPr>
          <w:b w:val="0"/>
        </w:rPr>
        <w:t>reviewed</w:t>
      </w:r>
      <w:proofErr w:type="gramEnd"/>
      <w:r w:rsidR="00560E3A" w:rsidRPr="00715B69">
        <w:rPr>
          <w:b w:val="0"/>
        </w:rPr>
        <w:t xml:space="preserve"> </w:t>
      </w:r>
      <w:r w:rsidR="00636847" w:rsidRPr="00715B69">
        <w:rPr>
          <w:b w:val="0"/>
        </w:rPr>
        <w:t>journals between January 2005 and December 2014 across</w:t>
      </w:r>
      <w:r w:rsidR="00560E3A" w:rsidRPr="00715B69">
        <w:rPr>
          <w:b w:val="0"/>
        </w:rPr>
        <w:t xml:space="preserve"> </w:t>
      </w:r>
      <w:r w:rsidR="00636847" w:rsidRPr="00715B69">
        <w:rPr>
          <w:b w:val="0"/>
        </w:rPr>
        <w:t xml:space="preserve">4 electronic databases. </w:t>
      </w:r>
      <w:r w:rsidR="00636847" w:rsidRPr="004466D2">
        <w:rPr>
          <w:b w:val="0"/>
        </w:rPr>
        <w:t>In addition to academic databases,</w:t>
      </w:r>
      <w:r w:rsidR="00560E3A" w:rsidRPr="004466D2">
        <w:rPr>
          <w:b w:val="0"/>
        </w:rPr>
        <w:t xml:space="preserve"> </w:t>
      </w:r>
      <w:r w:rsidR="00636847" w:rsidRPr="004466D2">
        <w:rPr>
          <w:b w:val="0"/>
        </w:rPr>
        <w:t>interventions found in grey literature in the form of websites, blogs,</w:t>
      </w:r>
      <w:r w:rsidR="00560E3A" w:rsidRPr="004466D2">
        <w:rPr>
          <w:b w:val="0"/>
        </w:rPr>
        <w:t xml:space="preserve"> </w:t>
      </w:r>
      <w:r w:rsidR="00360E12" w:rsidRPr="004466D2">
        <w:rPr>
          <w:b w:val="0"/>
        </w:rPr>
        <w:t>and Twitter</w:t>
      </w:r>
      <w:r w:rsidR="00636847" w:rsidRPr="004466D2">
        <w:rPr>
          <w:b w:val="0"/>
        </w:rPr>
        <w:t xml:space="preserve">. </w:t>
      </w:r>
      <w:proofErr w:type="gramStart"/>
      <w:r w:rsidR="00636847" w:rsidRPr="004466D2">
        <w:rPr>
          <w:b w:val="0"/>
        </w:rPr>
        <w:t>were</w:t>
      </w:r>
      <w:proofErr w:type="gramEnd"/>
      <w:r w:rsidR="00636847" w:rsidRPr="004466D2">
        <w:rPr>
          <w:b w:val="0"/>
        </w:rPr>
        <w:t xml:space="preserve"> also included in the overall review. This</w:t>
      </w:r>
      <w:r w:rsidR="00560E3A" w:rsidRPr="00715B69">
        <w:rPr>
          <w:b w:val="0"/>
        </w:rPr>
        <w:t xml:space="preserve"> </w:t>
      </w:r>
      <w:r w:rsidR="00636847" w:rsidRPr="00715B69">
        <w:rPr>
          <w:b w:val="0"/>
        </w:rPr>
        <w:t>approach yielded 129 interventions that were included in the study.</w:t>
      </w:r>
      <w:r w:rsidR="00560E3A" w:rsidRPr="00715B69">
        <w:rPr>
          <w:b w:val="0"/>
        </w:rPr>
        <w:t xml:space="preserve"> </w:t>
      </w:r>
      <w:r w:rsidR="00636847" w:rsidRPr="00715B69">
        <w:rPr>
          <w:b w:val="0"/>
        </w:rPr>
        <w:t>Using a systematic approach to examining literature minimized the</w:t>
      </w:r>
      <w:r w:rsidR="00560E3A" w:rsidRPr="00715B69">
        <w:rPr>
          <w:b w:val="0"/>
        </w:rPr>
        <w:t xml:space="preserve"> </w:t>
      </w:r>
      <w:r w:rsidR="00636847" w:rsidRPr="00715B69">
        <w:rPr>
          <w:b w:val="0"/>
        </w:rPr>
        <w:t>chance of ‘cherry-picking’ evidence to support any preconceived</w:t>
      </w:r>
      <w:r w:rsidR="00560E3A" w:rsidRPr="00715B69">
        <w:rPr>
          <w:b w:val="0"/>
        </w:rPr>
        <w:t xml:space="preserve"> </w:t>
      </w:r>
      <w:r w:rsidR="00636847" w:rsidRPr="00715B69">
        <w:rPr>
          <w:b w:val="0"/>
        </w:rPr>
        <w:t>ideas. A coding strategy based on a pattern analysis approach was</w:t>
      </w:r>
      <w:r w:rsidR="00560E3A" w:rsidRPr="00715B69">
        <w:rPr>
          <w:b w:val="0"/>
        </w:rPr>
        <w:t xml:space="preserve"> </w:t>
      </w:r>
      <w:r w:rsidR="00636847" w:rsidRPr="00715B69">
        <w:rPr>
          <w:b w:val="0"/>
        </w:rPr>
        <w:t>devised to be able to compare and contrast the loneliness</w:t>
      </w:r>
      <w:r w:rsidR="00560E3A" w:rsidRPr="00715B69">
        <w:rPr>
          <w:b w:val="0"/>
        </w:rPr>
        <w:t xml:space="preserve"> </w:t>
      </w:r>
      <w:r w:rsidR="00636847" w:rsidRPr="00715B69">
        <w:rPr>
          <w:b w:val="0"/>
        </w:rPr>
        <w:t>interventions. Firstly, interventions were categorized on the basis of</w:t>
      </w:r>
      <w:r w:rsidR="00560E3A" w:rsidRPr="00715B69">
        <w:rPr>
          <w:b w:val="0"/>
        </w:rPr>
        <w:t xml:space="preserve"> </w:t>
      </w:r>
      <w:r w:rsidR="00636847" w:rsidRPr="00715B69">
        <w:rPr>
          <w:b w:val="0"/>
        </w:rPr>
        <w:t>their objective to identify whether they were preventative, supportive,</w:t>
      </w:r>
      <w:r w:rsidR="00560E3A" w:rsidRPr="00715B69">
        <w:rPr>
          <w:b w:val="0"/>
        </w:rPr>
        <w:t xml:space="preserve"> </w:t>
      </w:r>
      <w:r w:rsidR="00636847" w:rsidRPr="00715B69">
        <w:rPr>
          <w:b w:val="0"/>
        </w:rPr>
        <w:t>or remedial in nature. Secondly, depending on their scope, they were</w:t>
      </w:r>
      <w:r w:rsidR="00560E3A" w:rsidRPr="00715B69">
        <w:rPr>
          <w:b w:val="0"/>
        </w:rPr>
        <w:t xml:space="preserve"> </w:t>
      </w:r>
      <w:r w:rsidR="00636847" w:rsidRPr="00715B69">
        <w:rPr>
          <w:b w:val="0"/>
        </w:rPr>
        <w:t>categorized as either being one-to-one, community-based, or group</w:t>
      </w:r>
      <w:r w:rsidR="00AC0A11" w:rsidRPr="00715B69">
        <w:t xml:space="preserve"> </w:t>
      </w:r>
      <w:r w:rsidR="00AC0A11" w:rsidRPr="00715B69">
        <w:rPr>
          <w:b w:val="0"/>
        </w:rPr>
        <w:t>based.</w:t>
      </w:r>
      <w:r w:rsidR="00AC0A11" w:rsidRPr="00715B69">
        <w:t xml:space="preserve"> </w:t>
      </w:r>
      <w:r w:rsidR="00636847" w:rsidRPr="00715B69">
        <w:rPr>
          <w:b w:val="0"/>
        </w:rPr>
        <w:t>It was also ascertained whether interventions represented an</w:t>
      </w:r>
      <w:r w:rsidR="00560E3A" w:rsidRPr="00715B69">
        <w:rPr>
          <w:b w:val="0"/>
        </w:rPr>
        <w:t xml:space="preserve"> </w:t>
      </w:r>
      <w:r w:rsidR="00636847" w:rsidRPr="00715B69">
        <w:rPr>
          <w:b w:val="0"/>
        </w:rPr>
        <w:t>improvement, an incremental innovation, a major advance or a</w:t>
      </w:r>
      <w:r w:rsidR="00560E3A" w:rsidRPr="00715B69">
        <w:rPr>
          <w:b w:val="0"/>
        </w:rPr>
        <w:t xml:space="preserve"> </w:t>
      </w:r>
      <w:r w:rsidR="00636847" w:rsidRPr="00715B69">
        <w:rPr>
          <w:b w:val="0"/>
        </w:rPr>
        <w:t>radical departure, in comparison to the most basic form of a</w:t>
      </w:r>
      <w:r w:rsidR="00560E3A" w:rsidRPr="00715B69">
        <w:rPr>
          <w:b w:val="0"/>
        </w:rPr>
        <w:t xml:space="preserve"> </w:t>
      </w:r>
      <w:r w:rsidR="00636847" w:rsidRPr="00715B69">
        <w:rPr>
          <w:b w:val="0"/>
        </w:rPr>
        <w:t>loneliness intervention. Finally, interventions were also assessed on</w:t>
      </w:r>
      <w:r w:rsidR="00560E3A" w:rsidRPr="00715B69">
        <w:rPr>
          <w:b w:val="0"/>
        </w:rPr>
        <w:t xml:space="preserve"> </w:t>
      </w:r>
      <w:r w:rsidR="00636847" w:rsidRPr="00715B69">
        <w:rPr>
          <w:b w:val="0"/>
        </w:rPr>
        <w:t>the basis of the extent to which they utilized digital technologies.</w:t>
      </w:r>
      <w:r w:rsidR="00560E3A" w:rsidRPr="00715B69">
        <w:rPr>
          <w:b w:val="0"/>
        </w:rPr>
        <w:t xml:space="preserve"> </w:t>
      </w:r>
      <w:r w:rsidR="00636847" w:rsidRPr="00715B69">
        <w:rPr>
          <w:b w:val="0"/>
        </w:rPr>
        <w:t>Individual visualizations representing the four levels of coding were</w:t>
      </w:r>
      <w:r w:rsidR="00560E3A" w:rsidRPr="00715B69">
        <w:rPr>
          <w:b w:val="0"/>
        </w:rPr>
        <w:t xml:space="preserve"> </w:t>
      </w:r>
      <w:r w:rsidR="00636847" w:rsidRPr="00715B69">
        <w:rPr>
          <w:b w:val="0"/>
        </w:rPr>
        <w:t>created for each intervention, followed by an aggregated visual to</w:t>
      </w:r>
      <w:r w:rsidR="00560E3A" w:rsidRPr="00715B69">
        <w:rPr>
          <w:b w:val="0"/>
        </w:rPr>
        <w:t xml:space="preserve"> </w:t>
      </w:r>
      <w:r w:rsidR="00636847" w:rsidRPr="00715B69">
        <w:rPr>
          <w:b w:val="0"/>
        </w:rPr>
        <w:t>facilitate analysis.</w:t>
      </w:r>
      <w:r w:rsidR="00E75CE8">
        <w:rPr>
          <w:b w:val="0"/>
        </w:rPr>
        <w:t xml:space="preserve"> </w:t>
      </w:r>
      <w:r w:rsidR="00AC0A11" w:rsidRPr="00715B69">
        <w:rPr>
          <w:b w:val="0"/>
        </w:rPr>
        <w:t>To keep the inquiry within scope, and to present a coherent</w:t>
      </w:r>
      <w:r w:rsidR="00560E3A" w:rsidRPr="00715B69">
        <w:rPr>
          <w:b w:val="0"/>
        </w:rPr>
        <w:t xml:space="preserve"> </w:t>
      </w:r>
      <w:r w:rsidR="00AC0A11" w:rsidRPr="00715B69">
        <w:rPr>
          <w:b w:val="0"/>
        </w:rPr>
        <w:t xml:space="preserve">view of the findings, the analysis was primarily </w:t>
      </w:r>
      <w:r w:rsidR="00AC0A11" w:rsidRPr="00486BF7">
        <w:rPr>
          <w:b w:val="0"/>
        </w:rPr>
        <w:t>concerned the level</w:t>
      </w:r>
      <w:r w:rsidR="00560E3A" w:rsidRPr="00486BF7">
        <w:rPr>
          <w:b w:val="0"/>
        </w:rPr>
        <w:t xml:space="preserve"> </w:t>
      </w:r>
      <w:r w:rsidR="00AC0A11" w:rsidRPr="00486BF7">
        <w:rPr>
          <w:b w:val="0"/>
        </w:rPr>
        <w:t>of innovation, and the use of digital technologies. This analysis</w:t>
      </w:r>
      <w:r w:rsidR="00560E3A" w:rsidRPr="00486BF7">
        <w:rPr>
          <w:b w:val="0"/>
        </w:rPr>
        <w:t xml:space="preserve"> </w:t>
      </w:r>
      <w:r w:rsidR="00AC0A11" w:rsidRPr="00486BF7">
        <w:rPr>
          <w:b w:val="0"/>
        </w:rPr>
        <w:t>highlights a weak but positive correlation between the level of</w:t>
      </w:r>
      <w:r w:rsidR="00560E3A" w:rsidRPr="00486BF7">
        <w:rPr>
          <w:b w:val="0"/>
        </w:rPr>
        <w:t xml:space="preserve"> </w:t>
      </w:r>
      <w:r w:rsidR="00AC0A11" w:rsidRPr="00486BF7">
        <w:rPr>
          <w:b w:val="0"/>
        </w:rPr>
        <w:t>innovation and the use of digital technologies in designing and</w:t>
      </w:r>
      <w:r w:rsidR="00560E3A" w:rsidRPr="00486BF7">
        <w:rPr>
          <w:b w:val="0"/>
        </w:rPr>
        <w:t xml:space="preserve"> </w:t>
      </w:r>
      <w:r w:rsidR="00AC0A11" w:rsidRPr="00486BF7">
        <w:rPr>
          <w:b w:val="0"/>
        </w:rPr>
        <w:t>deploying loneliness interventions, and also emphasizes how certain</w:t>
      </w:r>
      <w:r w:rsidR="00560E3A" w:rsidRPr="00486BF7">
        <w:rPr>
          <w:b w:val="0"/>
        </w:rPr>
        <w:t xml:space="preserve"> </w:t>
      </w:r>
      <w:r w:rsidR="00AC0A11" w:rsidRPr="00486BF7">
        <w:rPr>
          <w:b w:val="0"/>
        </w:rPr>
        <w:t>existing interventions could be tweaked to enable their migration</w:t>
      </w:r>
      <w:r w:rsidR="00560E3A" w:rsidRPr="00486BF7">
        <w:rPr>
          <w:b w:val="0"/>
        </w:rPr>
        <w:t xml:space="preserve"> </w:t>
      </w:r>
      <w:r w:rsidR="00AC0A11" w:rsidRPr="00486BF7">
        <w:rPr>
          <w:b w:val="0"/>
        </w:rPr>
        <w:t>from representing incremental innovation to radical innovation for</w:t>
      </w:r>
      <w:r w:rsidR="00560E3A" w:rsidRPr="00486BF7">
        <w:rPr>
          <w:b w:val="0"/>
        </w:rPr>
        <w:t xml:space="preserve"> </w:t>
      </w:r>
      <w:r w:rsidR="00AC0A11" w:rsidRPr="00486BF7">
        <w:rPr>
          <w:b w:val="0"/>
        </w:rPr>
        <w:t>example. This analysis also points out the value of including grey</w:t>
      </w:r>
      <w:r w:rsidR="00560E3A" w:rsidRPr="00486BF7">
        <w:rPr>
          <w:b w:val="0"/>
        </w:rPr>
        <w:t xml:space="preserve"> </w:t>
      </w:r>
      <w:r w:rsidR="00AC0A11" w:rsidRPr="00486BF7">
        <w:rPr>
          <w:b w:val="0"/>
        </w:rPr>
        <w:t>literature, especially from Twitter, in systematic literature reviews to</w:t>
      </w:r>
      <w:r w:rsidR="00560E3A" w:rsidRPr="00486BF7">
        <w:rPr>
          <w:b w:val="0"/>
        </w:rPr>
        <w:t xml:space="preserve"> </w:t>
      </w:r>
      <w:r w:rsidR="00AC0A11" w:rsidRPr="00486BF7">
        <w:rPr>
          <w:b w:val="0"/>
        </w:rPr>
        <w:t>get a contemporary view of latest work in the area under</w:t>
      </w:r>
      <w:r w:rsidR="00560E3A" w:rsidRPr="00486BF7">
        <w:rPr>
          <w:b w:val="0"/>
        </w:rPr>
        <w:t xml:space="preserve"> </w:t>
      </w:r>
      <w:r w:rsidR="00AC0A11" w:rsidRPr="00486BF7">
        <w:rPr>
          <w:b w:val="0"/>
        </w:rPr>
        <w:t>investigation.</w:t>
      </w:r>
    </w:p>
    <w:p w14:paraId="51B5BFCD" w14:textId="77777777" w:rsidR="00AC0A11" w:rsidRPr="00715B69" w:rsidRDefault="00AC0A11" w:rsidP="00AC0A11">
      <w:pPr>
        <w:rPr>
          <w:sz w:val="18"/>
        </w:rPr>
      </w:pPr>
    </w:p>
    <w:p w14:paraId="448C0E56" w14:textId="77777777" w:rsidR="00F54DA3" w:rsidRPr="00715B69" w:rsidRDefault="00903455">
      <w:pPr>
        <w:pStyle w:val="IndexTerms"/>
        <w:rPr>
          <w:b w:val="0"/>
          <w:sz w:val="20"/>
          <w:szCs w:val="20"/>
        </w:rPr>
      </w:pPr>
      <w:bookmarkStart w:id="1" w:name="PointTmp"/>
      <w:r w:rsidRPr="00715B69">
        <w:rPr>
          <w:i/>
          <w:iCs/>
          <w:sz w:val="20"/>
          <w:szCs w:val="20"/>
        </w:rPr>
        <w:t>Keywords</w:t>
      </w:r>
      <w:r w:rsidR="00F54DA3" w:rsidRPr="00715B69">
        <w:rPr>
          <w:sz w:val="20"/>
          <w:szCs w:val="20"/>
        </w:rPr>
        <w:t>—</w:t>
      </w:r>
      <w:r w:rsidR="009A6AD5" w:rsidRPr="00715B69">
        <w:rPr>
          <w:b w:val="0"/>
        </w:rPr>
        <w:t>Loneliness, ageing, innovation, digital</w:t>
      </w:r>
      <w:r w:rsidR="00F54DA3" w:rsidRPr="00715B69">
        <w:rPr>
          <w:b w:val="0"/>
        </w:rPr>
        <w:t xml:space="preserve">. </w:t>
      </w:r>
    </w:p>
    <w:bookmarkEnd w:id="1"/>
    <w:p w14:paraId="4C0EE48A" w14:textId="77777777" w:rsidR="00F54DA3" w:rsidRPr="00715B69" w:rsidRDefault="00F54DA3" w:rsidP="00725705">
      <w:pPr>
        <w:pStyle w:val="Heading1"/>
      </w:pPr>
      <w:r w:rsidRPr="00715B69">
        <w:t>I</w:t>
      </w:r>
      <w:r w:rsidRPr="00715B69">
        <w:rPr>
          <w:sz w:val="16"/>
          <w:szCs w:val="16"/>
        </w:rPr>
        <w:t>NTRODUCTION</w:t>
      </w:r>
    </w:p>
    <w:p w14:paraId="7262602A" w14:textId="77777777" w:rsidR="00F54DA3" w:rsidRPr="00715B69" w:rsidRDefault="00F54DA3">
      <w:pPr>
        <w:pStyle w:val="Text"/>
        <w:keepNext/>
        <w:framePr w:dropCap="drop" w:lines="2" w:wrap="auto" w:vAnchor="text" w:hAnchor="text"/>
        <w:spacing w:line="480" w:lineRule="exact"/>
        <w:ind w:firstLine="0"/>
        <w:rPr>
          <w:smallCaps/>
          <w:position w:val="-3"/>
          <w:sz w:val="56"/>
          <w:szCs w:val="56"/>
        </w:rPr>
      </w:pPr>
      <w:r w:rsidRPr="00715B69">
        <w:rPr>
          <w:position w:val="-3"/>
          <w:sz w:val="56"/>
          <w:szCs w:val="56"/>
        </w:rPr>
        <w:t>T</w:t>
      </w:r>
    </w:p>
    <w:p w14:paraId="431029E3" w14:textId="385D16E4" w:rsidR="00F54DA3" w:rsidRPr="00715B69" w:rsidRDefault="00F54DA3">
      <w:pPr>
        <w:pStyle w:val="Text"/>
        <w:ind w:firstLine="0"/>
      </w:pPr>
      <w:r w:rsidRPr="00715B69">
        <w:rPr>
          <w:smallCaps/>
        </w:rPr>
        <w:t>H</w:t>
      </w:r>
      <w:r w:rsidR="004248A0" w:rsidRPr="00715B69">
        <w:rPr>
          <w:smallCaps/>
        </w:rPr>
        <w:t>E</w:t>
      </w:r>
      <w:r w:rsidR="004248A0" w:rsidRPr="00715B69">
        <w:t xml:space="preserve"> </w:t>
      </w:r>
      <w:r w:rsidR="004248A0" w:rsidRPr="00486BF7">
        <w:t>interest in ‘loneliness’ as a topic for research has increased significantly since the 1970s</w:t>
      </w:r>
      <w:sdt>
        <w:sdtPr>
          <w:id w:val="541565872"/>
          <w:citation/>
        </w:sdtPr>
        <w:sdtEndPr/>
        <w:sdtContent>
          <w:r w:rsidR="006C2428" w:rsidRPr="00486BF7">
            <w:fldChar w:fldCharType="begin"/>
          </w:r>
          <w:r w:rsidR="006C2428" w:rsidRPr="00486BF7">
            <w:rPr>
              <w:lang w:val="en-GB"/>
            </w:rPr>
            <w:instrText xml:space="preserve"> CITATION Sav08 \l 2057 </w:instrText>
          </w:r>
          <w:r w:rsidR="006C2428" w:rsidRPr="00486BF7">
            <w:fldChar w:fldCharType="separate"/>
          </w:r>
          <w:r w:rsidR="00A1111D">
            <w:rPr>
              <w:noProof/>
              <w:lang w:val="en-GB"/>
            </w:rPr>
            <w:t xml:space="preserve"> </w:t>
          </w:r>
          <w:r w:rsidR="00A1111D" w:rsidRPr="00A1111D">
            <w:rPr>
              <w:noProof/>
              <w:lang w:val="en-GB"/>
            </w:rPr>
            <w:t>[1]</w:t>
          </w:r>
          <w:r w:rsidR="006C2428" w:rsidRPr="00486BF7">
            <w:fldChar w:fldCharType="end"/>
          </w:r>
        </w:sdtContent>
      </w:sdt>
      <w:r w:rsidR="006C2428" w:rsidRPr="00486BF7">
        <w:t xml:space="preserve">. </w:t>
      </w:r>
      <w:r w:rsidR="004248A0" w:rsidRPr="00486BF7">
        <w:t>Despite differing in opinion around the specific nature of loneliness, researchers generally consider loneliness to represent a negative emotion, which is detrimental to general health and wellbeing</w:t>
      </w:r>
      <w:r w:rsidR="006C2428" w:rsidRPr="00486BF7">
        <w:t xml:space="preserve"> </w:t>
      </w:r>
      <w:sdt>
        <w:sdtPr>
          <w:id w:val="1143164222"/>
          <w:citation/>
        </w:sdtPr>
        <w:sdtEndPr/>
        <w:sdtContent>
          <w:r w:rsidR="006C2428" w:rsidRPr="00486BF7">
            <w:fldChar w:fldCharType="begin"/>
          </w:r>
          <w:r w:rsidR="006C2428" w:rsidRPr="00486BF7">
            <w:rPr>
              <w:lang w:val="en-GB"/>
            </w:rPr>
            <w:instrText xml:space="preserve"> CITATION Lyn77 \l 2057 </w:instrText>
          </w:r>
          <w:r w:rsidR="006C2428" w:rsidRPr="00486BF7">
            <w:fldChar w:fldCharType="separate"/>
          </w:r>
          <w:r w:rsidR="00A1111D" w:rsidRPr="00A1111D">
            <w:rPr>
              <w:noProof/>
              <w:lang w:val="en-GB"/>
            </w:rPr>
            <w:t>[2]</w:t>
          </w:r>
          <w:r w:rsidR="006C2428" w:rsidRPr="00486BF7">
            <w:fldChar w:fldCharType="end"/>
          </w:r>
        </w:sdtContent>
      </w:sdt>
      <w:r w:rsidR="00D271E7" w:rsidRPr="00486BF7">
        <w:rPr>
          <w:noProof/>
          <w:lang w:val="en-GB"/>
        </w:rPr>
        <w:t>-</w:t>
      </w:r>
      <w:sdt>
        <w:sdtPr>
          <w:id w:val="-1311089739"/>
          <w:citation/>
        </w:sdtPr>
        <w:sdtEndPr/>
        <w:sdtContent>
          <w:r w:rsidR="00AD68D9" w:rsidRPr="00486BF7">
            <w:fldChar w:fldCharType="begin"/>
          </w:r>
          <w:r w:rsidR="00AD68D9" w:rsidRPr="00486BF7">
            <w:rPr>
              <w:lang w:val="en-GB"/>
            </w:rPr>
            <w:instrText xml:space="preserve"> CITATION Stu12 \l 2057 </w:instrText>
          </w:r>
          <w:r w:rsidR="00AD68D9" w:rsidRPr="00486BF7">
            <w:fldChar w:fldCharType="separate"/>
          </w:r>
          <w:r w:rsidR="00A1111D">
            <w:rPr>
              <w:noProof/>
              <w:lang w:val="en-GB"/>
            </w:rPr>
            <w:t xml:space="preserve"> </w:t>
          </w:r>
          <w:r w:rsidR="00A1111D" w:rsidRPr="00A1111D">
            <w:rPr>
              <w:noProof/>
              <w:lang w:val="en-GB"/>
            </w:rPr>
            <w:t>[3]</w:t>
          </w:r>
          <w:r w:rsidR="00AD68D9" w:rsidRPr="00486BF7">
            <w:fldChar w:fldCharType="end"/>
          </w:r>
        </w:sdtContent>
      </w:sdt>
      <w:r w:rsidR="00AD68D9" w:rsidRPr="00486BF7">
        <w:t xml:space="preserve">. </w:t>
      </w:r>
      <w:r w:rsidR="004248A0" w:rsidRPr="00486BF7">
        <w:t>The notions</w:t>
      </w:r>
      <w:r w:rsidR="004248A0" w:rsidRPr="00715B69">
        <w:t xml:space="preserve"> that some degree of loneliness is necessary for society to function normally</w:t>
      </w:r>
      <w:r w:rsidR="00484C7B" w:rsidRPr="00715B69">
        <w:t xml:space="preserve"> </w:t>
      </w:r>
      <w:sdt>
        <w:sdtPr>
          <w:id w:val="-1123604781"/>
          <w:citation/>
        </w:sdtPr>
        <w:sdtEndPr/>
        <w:sdtContent>
          <w:r w:rsidR="00484C7B" w:rsidRPr="00715B69">
            <w:fldChar w:fldCharType="begin"/>
          </w:r>
          <w:r w:rsidR="00484C7B" w:rsidRPr="00715B69">
            <w:rPr>
              <w:lang w:val="en-GB"/>
            </w:rPr>
            <w:instrText xml:space="preserve"> CITATION Fer14 \l 2057 </w:instrText>
          </w:r>
          <w:r w:rsidR="00484C7B" w:rsidRPr="00715B69">
            <w:fldChar w:fldCharType="separate"/>
          </w:r>
          <w:r w:rsidR="00A1111D" w:rsidRPr="00A1111D">
            <w:rPr>
              <w:noProof/>
              <w:lang w:val="en-GB"/>
            </w:rPr>
            <w:t>[4]</w:t>
          </w:r>
          <w:r w:rsidR="00484C7B" w:rsidRPr="00715B69">
            <w:fldChar w:fldCharType="end"/>
          </w:r>
        </w:sdtContent>
      </w:sdt>
      <w:r w:rsidR="00484C7B" w:rsidRPr="00715B69">
        <w:t>,</w:t>
      </w:r>
      <w:r w:rsidR="004248A0" w:rsidRPr="00715B69">
        <w:t xml:space="preserve"> and that it can be triggered due to a variety of causes</w:t>
      </w:r>
      <w:r w:rsidR="00C56E5F" w:rsidRPr="00715B69">
        <w:t xml:space="preserve"> </w:t>
      </w:r>
      <w:sdt>
        <w:sdtPr>
          <w:id w:val="1445571812"/>
          <w:citation/>
        </w:sdtPr>
        <w:sdtEndPr/>
        <w:sdtContent>
          <w:r w:rsidR="00A13000" w:rsidRPr="00715B69">
            <w:fldChar w:fldCharType="begin"/>
          </w:r>
          <w:r w:rsidR="00A13000" w:rsidRPr="00715B69">
            <w:rPr>
              <w:lang w:val="en-GB"/>
            </w:rPr>
            <w:instrText xml:space="preserve"> CITATION Dom10 \l 2057 </w:instrText>
          </w:r>
          <w:r w:rsidR="00A13000" w:rsidRPr="00715B69">
            <w:fldChar w:fldCharType="separate"/>
          </w:r>
          <w:r w:rsidR="00A1111D" w:rsidRPr="00A1111D">
            <w:rPr>
              <w:noProof/>
              <w:lang w:val="en-GB"/>
            </w:rPr>
            <w:t>[5]</w:t>
          </w:r>
          <w:r w:rsidR="00A13000" w:rsidRPr="00715B69">
            <w:fldChar w:fldCharType="end"/>
          </w:r>
        </w:sdtContent>
      </w:sdt>
      <w:r w:rsidR="004248A0" w:rsidRPr="00715B69">
        <w:t xml:space="preserve"> only adds to its c</w:t>
      </w:r>
      <w:r w:rsidR="001D5226" w:rsidRPr="00715B69">
        <w:t>omplexity as a research problem.</w:t>
      </w:r>
    </w:p>
    <w:p w14:paraId="5E23C267" w14:textId="00854EF5" w:rsidR="00520FB9" w:rsidRPr="00715B69" w:rsidRDefault="00520FB9" w:rsidP="00CD36CC">
      <w:pPr>
        <w:pStyle w:val="Text"/>
        <w:ind w:firstLine="204"/>
      </w:pPr>
      <w:r w:rsidRPr="006722FA">
        <w:rPr>
          <w:noProof/>
        </w:rPr>
        <w:t>It has long been understood that loneliness is closely associated with ageing</w:t>
      </w:r>
      <w:r w:rsidRPr="00715B69">
        <w:t xml:space="preserve"> and researchers have discussed the occurrence of loneliness and social isolation among older adults as early as the 1950s. More recent studies have revealed the prevalence of loneliness among people over the age of 80 years</w:t>
      </w:r>
      <w:r w:rsidR="00342764" w:rsidRPr="00715B69">
        <w:t xml:space="preserve"> </w:t>
      </w:r>
      <w:sdt>
        <w:sdtPr>
          <w:id w:val="-1207718006"/>
          <w:citation/>
        </w:sdtPr>
        <w:sdtEndPr/>
        <w:sdtContent>
          <w:r w:rsidR="00342764" w:rsidRPr="00715B69">
            <w:fldChar w:fldCharType="begin"/>
          </w:r>
          <w:r w:rsidR="00342764" w:rsidRPr="00715B69">
            <w:rPr>
              <w:lang w:val="en-GB"/>
            </w:rPr>
            <w:instrText xml:space="preserve"> CITATION Kaa98 \l 2057 </w:instrText>
          </w:r>
          <w:r w:rsidR="00342764" w:rsidRPr="00715B69">
            <w:fldChar w:fldCharType="separate"/>
          </w:r>
          <w:r w:rsidR="00A1111D" w:rsidRPr="00A1111D">
            <w:rPr>
              <w:noProof/>
              <w:lang w:val="en-GB"/>
            </w:rPr>
            <w:t>[6]</w:t>
          </w:r>
          <w:r w:rsidR="00342764" w:rsidRPr="00715B69">
            <w:fldChar w:fldCharType="end"/>
          </w:r>
        </w:sdtContent>
      </w:sdt>
      <w:r w:rsidRPr="00715B69">
        <w:t xml:space="preserve">. </w:t>
      </w:r>
      <w:proofErr w:type="spellStart"/>
      <w:r w:rsidRPr="00715B69">
        <w:t>Demakakos</w:t>
      </w:r>
      <w:proofErr w:type="spellEnd"/>
      <w:r w:rsidRPr="00715B69">
        <w:t xml:space="preserve"> et al. have also reported this age group’s ‘vulnerability’ to being lonely</w:t>
      </w:r>
      <w:r w:rsidR="00A060E6" w:rsidRPr="00715B69">
        <w:t xml:space="preserve"> </w:t>
      </w:r>
      <w:sdt>
        <w:sdtPr>
          <w:id w:val="1553883972"/>
          <w:citation/>
        </w:sdtPr>
        <w:sdtEndPr/>
        <w:sdtContent>
          <w:r w:rsidR="00A060E6" w:rsidRPr="00715B69">
            <w:fldChar w:fldCharType="begin"/>
          </w:r>
          <w:r w:rsidR="00A060E6" w:rsidRPr="00715B69">
            <w:rPr>
              <w:lang w:val="en-GB"/>
            </w:rPr>
            <w:instrText xml:space="preserve">CITATION Dem06 \n  \t  \l 2057 </w:instrText>
          </w:r>
          <w:r w:rsidR="00A060E6" w:rsidRPr="00715B69">
            <w:fldChar w:fldCharType="separate"/>
          </w:r>
          <w:r w:rsidR="00A1111D" w:rsidRPr="00A1111D">
            <w:rPr>
              <w:noProof/>
              <w:lang w:val="en-GB"/>
            </w:rPr>
            <w:t>[7]</w:t>
          </w:r>
          <w:r w:rsidR="00A060E6" w:rsidRPr="00715B69">
            <w:fldChar w:fldCharType="end"/>
          </w:r>
        </w:sdtContent>
      </w:sdt>
      <w:r w:rsidRPr="00715B69">
        <w:t xml:space="preserve"> and both social isolation and loneliness have been reported as two problems associated with old age</w:t>
      </w:r>
      <w:r w:rsidR="00F81302" w:rsidRPr="00715B69">
        <w:t xml:space="preserve"> </w:t>
      </w:r>
      <w:sdt>
        <w:sdtPr>
          <w:id w:val="-1107505653"/>
          <w:citation/>
        </w:sdtPr>
        <w:sdtEndPr/>
        <w:sdtContent>
          <w:r w:rsidR="00F81302" w:rsidRPr="00715B69">
            <w:fldChar w:fldCharType="begin"/>
          </w:r>
          <w:r w:rsidR="00F81302" w:rsidRPr="00715B69">
            <w:rPr>
              <w:lang w:val="en-GB"/>
            </w:rPr>
            <w:instrText xml:space="preserve"> CITATION She48 \l 2057 </w:instrText>
          </w:r>
          <w:r w:rsidR="00F81302" w:rsidRPr="00715B69">
            <w:fldChar w:fldCharType="separate"/>
          </w:r>
          <w:r w:rsidR="00A1111D" w:rsidRPr="00A1111D">
            <w:rPr>
              <w:noProof/>
              <w:lang w:val="en-GB"/>
            </w:rPr>
            <w:t>[8]</w:t>
          </w:r>
          <w:r w:rsidR="00F81302" w:rsidRPr="00715B69">
            <w:fldChar w:fldCharType="end"/>
          </w:r>
        </w:sdtContent>
      </w:sdt>
      <w:r w:rsidR="00D741C6">
        <w:rPr>
          <w:noProof/>
          <w:lang w:val="en-GB"/>
        </w:rPr>
        <w:t>-</w:t>
      </w:r>
      <w:sdt>
        <w:sdtPr>
          <w:id w:val="-1000498340"/>
          <w:citation/>
        </w:sdtPr>
        <w:sdtEndPr/>
        <w:sdtContent>
          <w:r w:rsidR="00CD6310" w:rsidRPr="00715B69">
            <w:fldChar w:fldCharType="begin"/>
          </w:r>
          <w:r w:rsidR="00CD6310" w:rsidRPr="00715B69">
            <w:rPr>
              <w:lang w:val="en-GB"/>
            </w:rPr>
            <w:instrText xml:space="preserve"> CITATION Dyk09 \l 2057 </w:instrText>
          </w:r>
          <w:r w:rsidR="00CD6310" w:rsidRPr="00715B69">
            <w:fldChar w:fldCharType="separate"/>
          </w:r>
          <w:r w:rsidR="00A1111D">
            <w:rPr>
              <w:noProof/>
              <w:lang w:val="en-GB"/>
            </w:rPr>
            <w:t xml:space="preserve"> </w:t>
          </w:r>
          <w:r w:rsidR="00A1111D" w:rsidRPr="00A1111D">
            <w:rPr>
              <w:noProof/>
              <w:lang w:val="en-GB"/>
            </w:rPr>
            <w:t>[9]</w:t>
          </w:r>
          <w:r w:rsidR="00CD6310" w:rsidRPr="00715B69">
            <w:fldChar w:fldCharType="end"/>
          </w:r>
        </w:sdtContent>
      </w:sdt>
      <w:r w:rsidR="00CD6310" w:rsidRPr="00715B69">
        <w:t xml:space="preserve">. </w:t>
      </w:r>
      <w:r w:rsidRPr="00715B69">
        <w:t>Wilkes opines that loneliness is in fact ‘the main problem’ associated with later years of life</w:t>
      </w:r>
      <w:r w:rsidR="00CD6310" w:rsidRPr="00715B69">
        <w:t xml:space="preserve"> </w:t>
      </w:r>
      <w:sdt>
        <w:sdtPr>
          <w:id w:val="391697393"/>
          <w:citation/>
        </w:sdtPr>
        <w:sdtEndPr/>
        <w:sdtContent>
          <w:r w:rsidR="00CD6310" w:rsidRPr="00715B69">
            <w:fldChar w:fldCharType="begin"/>
          </w:r>
          <w:r w:rsidR="00CD6310" w:rsidRPr="00715B69">
            <w:rPr>
              <w:lang w:val="en-GB"/>
            </w:rPr>
            <w:instrText xml:space="preserve">CITATION Wil78 \n  \t  \l 2057 </w:instrText>
          </w:r>
          <w:r w:rsidR="00CD6310" w:rsidRPr="00715B69">
            <w:fldChar w:fldCharType="separate"/>
          </w:r>
          <w:r w:rsidR="00A1111D" w:rsidRPr="00A1111D">
            <w:rPr>
              <w:noProof/>
              <w:lang w:val="en-GB"/>
            </w:rPr>
            <w:t>[10]</w:t>
          </w:r>
          <w:r w:rsidR="00CD6310" w:rsidRPr="00715B69">
            <w:fldChar w:fldCharType="end"/>
          </w:r>
        </w:sdtContent>
      </w:sdt>
      <w:r w:rsidRPr="00715B69">
        <w:t xml:space="preserve">. </w:t>
      </w:r>
      <w:r w:rsidRPr="006722FA">
        <w:rPr>
          <w:noProof/>
        </w:rPr>
        <w:t>For instance, it has been reported that nearly</w:t>
      </w:r>
      <w:r w:rsidRPr="00715B69">
        <w:t xml:space="preserve"> half a</w:t>
      </w:r>
      <w:r w:rsidR="00CD6310" w:rsidRPr="00715B69">
        <w:t xml:space="preserve"> </w:t>
      </w:r>
      <w:r w:rsidRPr="00715B69">
        <w:t>million older Britons had no one to celebrate their Christmas with in 2009</w:t>
      </w:r>
      <w:r w:rsidR="00CD6310" w:rsidRPr="00715B69">
        <w:t xml:space="preserve"> </w:t>
      </w:r>
      <w:sdt>
        <w:sdtPr>
          <w:id w:val="1369576015"/>
          <w:citation/>
        </w:sdtPr>
        <w:sdtEndPr/>
        <w:sdtContent>
          <w:r w:rsidR="00065FCE" w:rsidRPr="00715B69">
            <w:fldChar w:fldCharType="begin"/>
          </w:r>
          <w:r w:rsidR="00065FCE" w:rsidRPr="00715B69">
            <w:rPr>
              <w:lang w:val="en-GB"/>
            </w:rPr>
            <w:instrText xml:space="preserve">CITATION Dao13 \l 2057 </w:instrText>
          </w:r>
          <w:r w:rsidR="00065FCE" w:rsidRPr="00715B69">
            <w:fldChar w:fldCharType="separate"/>
          </w:r>
          <w:r w:rsidR="00A1111D" w:rsidRPr="00A1111D">
            <w:rPr>
              <w:noProof/>
              <w:lang w:val="en-GB"/>
            </w:rPr>
            <w:t>[11]</w:t>
          </w:r>
          <w:r w:rsidR="00065FCE" w:rsidRPr="00715B69">
            <w:fldChar w:fldCharType="end"/>
          </w:r>
        </w:sdtContent>
      </w:sdt>
      <w:r w:rsidRPr="00715B69">
        <w:t xml:space="preserve">. Recent data from the English Longitudinal Study of Ageing (ELSA) shows that 25 per cent of respondents over the age of 52 reported feeling lonely sometimes and 9 per cent said that they felt lonely often. </w:t>
      </w:r>
      <w:proofErr w:type="gramStart"/>
      <w:r w:rsidRPr="00715B69">
        <w:t>46 per cent of such individuals who reported feeling lonely sometimes or often were aged 80 years and over</w:t>
      </w:r>
      <w:r w:rsidR="00B20C55" w:rsidRPr="00715B69">
        <w:t xml:space="preserve"> </w:t>
      </w:r>
      <w:sdt>
        <w:sdtPr>
          <w:id w:val="-2081662512"/>
          <w:citation/>
        </w:sdtPr>
        <w:sdtEndPr/>
        <w:sdtContent>
          <w:r w:rsidR="00B20C55" w:rsidRPr="00715B69">
            <w:fldChar w:fldCharType="begin"/>
          </w:r>
          <w:r w:rsidR="00B20C55" w:rsidRPr="00715B69">
            <w:rPr>
              <w:lang w:val="en-GB"/>
            </w:rPr>
            <w:instrText xml:space="preserve"> CITATION Bea13 \l 2057 </w:instrText>
          </w:r>
          <w:r w:rsidR="00B20C55" w:rsidRPr="00715B69">
            <w:fldChar w:fldCharType="separate"/>
          </w:r>
          <w:r w:rsidR="00A1111D" w:rsidRPr="00A1111D">
            <w:rPr>
              <w:noProof/>
              <w:lang w:val="en-GB"/>
            </w:rPr>
            <w:t>[12]</w:t>
          </w:r>
          <w:r w:rsidR="00B20C55" w:rsidRPr="00715B69">
            <w:fldChar w:fldCharType="end"/>
          </w:r>
        </w:sdtContent>
      </w:sdt>
      <w:r w:rsidRPr="00715B69">
        <w:t>.</w:t>
      </w:r>
      <w:proofErr w:type="gramEnd"/>
    </w:p>
    <w:p w14:paraId="1CE5DA90" w14:textId="6FB9AB37" w:rsidR="00520FB9" w:rsidRPr="00715B69" w:rsidRDefault="00520FB9" w:rsidP="006D08AA">
      <w:pPr>
        <w:pStyle w:val="Text"/>
        <w:ind w:firstLine="204"/>
      </w:pPr>
      <w:r w:rsidRPr="00715B69">
        <w:t>Loneliness is known to be detrimental to physical health as it is perceived as an indicator of increased blood pressure</w:t>
      </w:r>
      <w:r w:rsidR="003D1698" w:rsidRPr="00715B69">
        <w:t xml:space="preserve"> </w:t>
      </w:r>
      <w:sdt>
        <w:sdtPr>
          <w:id w:val="-699462717"/>
          <w:citation/>
        </w:sdtPr>
        <w:sdtEndPr/>
        <w:sdtContent>
          <w:r w:rsidR="003D1698" w:rsidRPr="00715B69">
            <w:fldChar w:fldCharType="begin"/>
          </w:r>
          <w:r w:rsidR="003D1698" w:rsidRPr="00715B69">
            <w:rPr>
              <w:lang w:val="en-GB"/>
            </w:rPr>
            <w:instrText xml:space="preserve"> CITATION Haw06 \l 2057 </w:instrText>
          </w:r>
          <w:r w:rsidR="003D1698" w:rsidRPr="00715B69">
            <w:fldChar w:fldCharType="separate"/>
          </w:r>
          <w:r w:rsidR="00A1111D" w:rsidRPr="00A1111D">
            <w:rPr>
              <w:noProof/>
              <w:lang w:val="en-GB"/>
            </w:rPr>
            <w:t>[13]</w:t>
          </w:r>
          <w:r w:rsidR="003D1698" w:rsidRPr="00715B69">
            <w:fldChar w:fldCharType="end"/>
          </w:r>
        </w:sdtContent>
      </w:sdt>
      <w:r w:rsidR="00D741C6">
        <w:rPr>
          <w:noProof/>
          <w:lang w:val="en-GB"/>
        </w:rPr>
        <w:t>,</w:t>
      </w:r>
      <w:r w:rsidR="00D741C6" w:rsidRPr="00D271E7">
        <w:rPr>
          <w:noProof/>
          <w:lang w:val="en-GB"/>
        </w:rPr>
        <w:t>[17]</w:t>
      </w:r>
      <w:r w:rsidR="003D1698" w:rsidRPr="00715B69">
        <w:t xml:space="preserve"> </w:t>
      </w:r>
      <w:r w:rsidRPr="00715B69">
        <w:t>and is known to increase susceptibility to other diseases and mental illness</w:t>
      </w:r>
      <w:r w:rsidR="00471751" w:rsidRPr="00715B69">
        <w:t xml:space="preserve"> </w:t>
      </w:r>
      <w:sdt>
        <w:sdtPr>
          <w:id w:val="1148095454"/>
          <w:citation/>
        </w:sdtPr>
        <w:sdtEndPr/>
        <w:sdtContent>
          <w:r w:rsidR="00471751" w:rsidRPr="00715B69">
            <w:fldChar w:fldCharType="begin"/>
          </w:r>
          <w:r w:rsidR="00471751" w:rsidRPr="00715B69">
            <w:rPr>
              <w:lang w:val="en-GB"/>
            </w:rPr>
            <w:instrText xml:space="preserve"> CITATION Dea77 \l 2057 </w:instrText>
          </w:r>
          <w:r w:rsidR="00471751" w:rsidRPr="00715B69">
            <w:fldChar w:fldCharType="separate"/>
          </w:r>
          <w:r w:rsidR="00A1111D" w:rsidRPr="00A1111D">
            <w:rPr>
              <w:noProof/>
              <w:lang w:val="en-GB"/>
            </w:rPr>
            <w:t>[14]</w:t>
          </w:r>
          <w:r w:rsidR="00471751" w:rsidRPr="00715B69">
            <w:fldChar w:fldCharType="end"/>
          </w:r>
        </w:sdtContent>
      </w:sdt>
      <w:r w:rsidR="00C84911">
        <w:t>-</w:t>
      </w:r>
      <w:r w:rsidR="00C84911" w:rsidRPr="00D271E7">
        <w:rPr>
          <w:noProof/>
          <w:lang w:val="en-GB"/>
        </w:rPr>
        <w:t>[21</w:t>
      </w:r>
      <w:r w:rsidR="00C84911">
        <w:rPr>
          <w:noProof/>
          <w:lang w:val="en-GB"/>
        </w:rPr>
        <w:t>],[</w:t>
      </w:r>
      <w:r w:rsidR="00C84911" w:rsidRPr="00D271E7">
        <w:rPr>
          <w:noProof/>
          <w:lang w:val="en-GB"/>
        </w:rPr>
        <w:t>4]</w:t>
      </w:r>
      <w:r w:rsidRPr="00715B69">
        <w:t xml:space="preserve">. Tiwari </w:t>
      </w:r>
      <w:proofErr w:type="gramStart"/>
      <w:r w:rsidRPr="00715B69">
        <w:t>suggests that</w:t>
      </w:r>
      <w:proofErr w:type="gramEnd"/>
      <w:r w:rsidRPr="00715B69">
        <w:t xml:space="preserve"> “loneliness may be </w:t>
      </w:r>
      <w:proofErr w:type="spellStart"/>
      <w:r w:rsidRPr="00715B69">
        <w:t>pathognomic</w:t>
      </w:r>
      <w:proofErr w:type="spellEnd"/>
      <w:r w:rsidRPr="00715B69">
        <w:t xml:space="preserve"> of depression in old age”</w:t>
      </w:r>
      <w:r w:rsidR="00CD56EC" w:rsidRPr="00715B69">
        <w:t xml:space="preserve"> </w:t>
      </w:r>
      <w:sdt>
        <w:sdtPr>
          <w:id w:val="-682667566"/>
          <w:citation/>
        </w:sdtPr>
        <w:sdtEndPr/>
        <w:sdtContent>
          <w:r w:rsidR="00CD56EC" w:rsidRPr="00715B69">
            <w:fldChar w:fldCharType="begin"/>
          </w:r>
          <w:r w:rsidR="00CD56EC" w:rsidRPr="00715B69">
            <w:rPr>
              <w:lang w:val="en-GB"/>
            </w:rPr>
            <w:instrText xml:space="preserve">CITATION Tiw13 \p 320 \n  \t  \l 2057 </w:instrText>
          </w:r>
          <w:r w:rsidR="00CD56EC" w:rsidRPr="00715B69">
            <w:fldChar w:fldCharType="separate"/>
          </w:r>
          <w:r w:rsidR="00A1111D" w:rsidRPr="00A1111D">
            <w:rPr>
              <w:noProof/>
              <w:lang w:val="en-GB"/>
            </w:rPr>
            <w:t>[15, p. 320]</w:t>
          </w:r>
          <w:r w:rsidR="00CD56EC" w:rsidRPr="00715B69">
            <w:fldChar w:fldCharType="end"/>
          </w:r>
        </w:sdtContent>
      </w:sdt>
      <w:r w:rsidRPr="00715B69">
        <w:t xml:space="preserve">. In medical terms, </w:t>
      </w:r>
      <w:proofErr w:type="spellStart"/>
      <w:r w:rsidRPr="00715B69">
        <w:t>pathognomic</w:t>
      </w:r>
      <w:proofErr w:type="spellEnd"/>
      <w:r w:rsidRPr="00715B69">
        <w:t xml:space="preserve"> means characteristic of a particular disease – in this case depression.</w:t>
      </w:r>
      <w:r w:rsidR="00447F4A">
        <w:t xml:space="preserve"> However, the relation between age and loneliness is more complex than it appears on the surface. Researchers should watch out for making any stereotypical connections between the two, as doing so can contribute to a false perception of all older adults being unhappy and lonely</w:t>
      </w:r>
      <w:r w:rsidR="006D08AA" w:rsidRPr="00715B69">
        <w:rPr>
          <w:color w:val="FF0000"/>
        </w:rPr>
        <w:t xml:space="preserve"> </w:t>
      </w:r>
      <w:sdt>
        <w:sdtPr>
          <w:id w:val="708465716"/>
          <w:citation/>
        </w:sdtPr>
        <w:sdtEndPr/>
        <w:sdtContent>
          <w:r w:rsidR="006D08AA" w:rsidRPr="00715B69">
            <w:fldChar w:fldCharType="begin"/>
          </w:r>
          <w:r w:rsidR="006D08AA" w:rsidRPr="00715B69">
            <w:rPr>
              <w:lang w:val="en-GB"/>
            </w:rPr>
            <w:instrText xml:space="preserve">CITATION Kaa98 \n  \t  \l 2057 </w:instrText>
          </w:r>
          <w:r w:rsidR="006D08AA" w:rsidRPr="00715B69">
            <w:fldChar w:fldCharType="separate"/>
          </w:r>
          <w:r w:rsidR="00A1111D" w:rsidRPr="00A1111D">
            <w:rPr>
              <w:noProof/>
              <w:lang w:val="en-GB"/>
            </w:rPr>
            <w:t>[6]</w:t>
          </w:r>
          <w:r w:rsidR="006D08AA" w:rsidRPr="00715B69">
            <w:fldChar w:fldCharType="end"/>
          </w:r>
        </w:sdtContent>
      </w:sdt>
      <w:r w:rsidRPr="00715B69">
        <w:t>.</w:t>
      </w:r>
    </w:p>
    <w:p w14:paraId="38FE846E" w14:textId="70D3FCA2" w:rsidR="00603E4F" w:rsidRPr="00715B69" w:rsidRDefault="00603E4F" w:rsidP="00603E4F">
      <w:pPr>
        <w:pStyle w:val="Text"/>
        <w:ind w:firstLine="204"/>
      </w:pPr>
      <w:r w:rsidRPr="00715B69">
        <w:t xml:space="preserve">The occurrence of loneliness among older adults has been found to vary in different surveys. </w:t>
      </w:r>
      <w:r w:rsidRPr="006722FA">
        <w:rPr>
          <w:noProof/>
        </w:rPr>
        <w:t>This variation can be attributed to differences in</w:t>
      </w:r>
      <w:r w:rsidRPr="00715B69">
        <w:t xml:space="preserve"> cultures, countries, age-ranges and </w:t>
      </w:r>
      <w:proofErr w:type="gramStart"/>
      <w:r w:rsidRPr="00715B69">
        <w:lastRenderedPageBreak/>
        <w:t>rural</w:t>
      </w:r>
      <w:proofErr w:type="gramEnd"/>
      <w:r w:rsidRPr="00715B69">
        <w:t>-urban differences, etc.</w:t>
      </w:r>
      <w:r w:rsidR="00B05441" w:rsidRPr="00715B69">
        <w:t xml:space="preserve"> </w:t>
      </w:r>
      <w:sdt>
        <w:sdtPr>
          <w:id w:val="860705407"/>
          <w:citation/>
        </w:sdtPr>
        <w:sdtEndPr/>
        <w:sdtContent>
          <w:r w:rsidR="00B05441" w:rsidRPr="00715B69">
            <w:fldChar w:fldCharType="begin"/>
          </w:r>
          <w:r w:rsidR="00B05441" w:rsidRPr="00715B69">
            <w:rPr>
              <w:lang w:val="en-GB"/>
            </w:rPr>
            <w:instrText xml:space="preserve"> CITATION Kaa98 \l 2057 </w:instrText>
          </w:r>
          <w:r w:rsidR="00B05441" w:rsidRPr="00715B69">
            <w:fldChar w:fldCharType="separate"/>
          </w:r>
          <w:r w:rsidR="00A1111D" w:rsidRPr="00A1111D">
            <w:rPr>
              <w:noProof/>
              <w:lang w:val="en-GB"/>
            </w:rPr>
            <w:t>[6]</w:t>
          </w:r>
          <w:r w:rsidR="00B05441" w:rsidRPr="00715B69">
            <w:fldChar w:fldCharType="end"/>
          </w:r>
        </w:sdtContent>
      </w:sdt>
      <w:r w:rsidR="00FD722E">
        <w:t>,</w:t>
      </w:r>
      <w:sdt>
        <w:sdtPr>
          <w:id w:val="1556347039"/>
          <w:citation/>
        </w:sdtPr>
        <w:sdtEndPr/>
        <w:sdtContent>
          <w:r w:rsidR="00B05441" w:rsidRPr="00715B69">
            <w:fldChar w:fldCharType="begin"/>
          </w:r>
          <w:r w:rsidR="00B05441" w:rsidRPr="00715B69">
            <w:rPr>
              <w:lang w:val="en-GB"/>
            </w:rPr>
            <w:instrText xml:space="preserve"> CITATION Jon85 \l 2057 </w:instrText>
          </w:r>
          <w:r w:rsidR="00B05441" w:rsidRPr="00715B69">
            <w:fldChar w:fldCharType="separate"/>
          </w:r>
          <w:r w:rsidR="00A1111D">
            <w:rPr>
              <w:noProof/>
              <w:lang w:val="en-GB"/>
            </w:rPr>
            <w:t xml:space="preserve"> </w:t>
          </w:r>
          <w:r w:rsidR="00A1111D" w:rsidRPr="00A1111D">
            <w:rPr>
              <w:noProof/>
              <w:lang w:val="en-GB"/>
            </w:rPr>
            <w:t>[16]</w:t>
          </w:r>
          <w:r w:rsidR="00B05441" w:rsidRPr="00715B69">
            <w:fldChar w:fldCharType="end"/>
          </w:r>
        </w:sdtContent>
      </w:sdt>
      <w:r w:rsidRPr="00715B69">
        <w:t>. In a recent speech, UK Health secretary Jeremy Hunt urged the UK to seek inspiration and learn from Asian cultures where there was ‘more reverence and respect’ given to older people</w:t>
      </w:r>
      <w:r w:rsidR="009130A8" w:rsidRPr="00715B69">
        <w:t xml:space="preserve"> </w:t>
      </w:r>
      <w:sdt>
        <w:sdtPr>
          <w:id w:val="-1124763598"/>
          <w:citation/>
        </w:sdtPr>
        <w:sdtEndPr/>
        <w:sdtContent>
          <w:r w:rsidR="009130A8" w:rsidRPr="00715B69">
            <w:fldChar w:fldCharType="begin"/>
          </w:r>
          <w:r w:rsidR="009130A8" w:rsidRPr="00715B69">
            <w:rPr>
              <w:lang w:val="en-GB"/>
            </w:rPr>
            <w:instrText xml:space="preserve"> CITATION But13 \l 2057 </w:instrText>
          </w:r>
          <w:r w:rsidR="009130A8" w:rsidRPr="00715B69">
            <w:fldChar w:fldCharType="separate"/>
          </w:r>
          <w:r w:rsidR="00A1111D" w:rsidRPr="00A1111D">
            <w:rPr>
              <w:noProof/>
              <w:lang w:val="en-GB"/>
            </w:rPr>
            <w:t>[17]</w:t>
          </w:r>
          <w:r w:rsidR="009130A8" w:rsidRPr="00715B69">
            <w:fldChar w:fldCharType="end"/>
          </w:r>
        </w:sdtContent>
      </w:sdt>
      <w:r w:rsidRPr="00715B69">
        <w:t>. However, Jack Neill-Hall, who represents Campaign to End Lonel</w:t>
      </w:r>
      <w:r w:rsidR="005F72BA" w:rsidRPr="00715B69">
        <w:t>iness</w:t>
      </w:r>
      <w:r w:rsidRPr="00715B69">
        <w:t xml:space="preserve">, does not believe that attitudes towards older persons have changed drastically in the UK. He suggests that an increase in ageing population simply means that there are many </w:t>
      </w:r>
      <w:proofErr w:type="gramStart"/>
      <w:r w:rsidRPr="00715B69">
        <w:t>more older</w:t>
      </w:r>
      <w:proofErr w:type="gramEnd"/>
      <w:r w:rsidRPr="00715B69">
        <w:t xml:space="preserve"> people who are isolated than before</w:t>
      </w:r>
      <w:r w:rsidR="005F72BA" w:rsidRPr="00715B69">
        <w:t xml:space="preserve"> </w:t>
      </w:r>
      <w:sdt>
        <w:sdtPr>
          <w:id w:val="671067767"/>
          <w:citation/>
        </w:sdtPr>
        <w:sdtEndPr/>
        <w:sdtContent>
          <w:r w:rsidR="009006B9" w:rsidRPr="00715B69">
            <w:fldChar w:fldCharType="begin"/>
          </w:r>
          <w:r w:rsidR="009006B9" w:rsidRPr="00715B69">
            <w:rPr>
              <w:lang w:val="en-GB"/>
            </w:rPr>
            <w:instrText xml:space="preserve">CITATION BBC14 \l 2057 </w:instrText>
          </w:r>
          <w:r w:rsidR="009006B9" w:rsidRPr="00715B69">
            <w:fldChar w:fldCharType="separate"/>
          </w:r>
          <w:r w:rsidR="00A1111D" w:rsidRPr="00A1111D">
            <w:rPr>
              <w:noProof/>
              <w:lang w:val="en-GB"/>
            </w:rPr>
            <w:t>[18]</w:t>
          </w:r>
          <w:r w:rsidR="009006B9" w:rsidRPr="00715B69">
            <w:fldChar w:fldCharType="end"/>
          </w:r>
        </w:sdtContent>
      </w:sdt>
      <w:r w:rsidR="009006B9" w:rsidRPr="00715B69">
        <w:t>.</w:t>
      </w:r>
    </w:p>
    <w:p w14:paraId="172B39B1" w14:textId="3CC4F0D3" w:rsidR="00603E4F" w:rsidRPr="00715B69" w:rsidRDefault="00603E4F" w:rsidP="00603E4F">
      <w:pPr>
        <w:pStyle w:val="Text"/>
        <w:ind w:firstLine="204"/>
        <w:rPr>
          <w:color w:val="FF0000"/>
        </w:rPr>
      </w:pPr>
      <w:r w:rsidRPr="00715B69">
        <w:t>This surge in the ageing population is expected to apply socioeconomic pressures on countries such as the UK, currently home to more than 11.6 million people over the age of 65 years</w:t>
      </w:r>
      <w:r w:rsidR="000D41D1" w:rsidRPr="00715B69">
        <w:t xml:space="preserve"> </w:t>
      </w:r>
      <w:sdt>
        <w:sdtPr>
          <w:id w:val="1158113481"/>
          <w:citation/>
        </w:sdtPr>
        <w:sdtEndPr/>
        <w:sdtContent>
          <w:r w:rsidR="000D41D1" w:rsidRPr="00715B69">
            <w:fldChar w:fldCharType="begin"/>
          </w:r>
          <w:r w:rsidR="000D41D1" w:rsidRPr="00715B69">
            <w:rPr>
              <w:lang w:val="en-GB"/>
            </w:rPr>
            <w:instrText xml:space="preserve"> CITATION Age16 \l 2057 </w:instrText>
          </w:r>
          <w:r w:rsidR="000D41D1" w:rsidRPr="00715B69">
            <w:fldChar w:fldCharType="separate"/>
          </w:r>
          <w:r w:rsidR="00A1111D" w:rsidRPr="00A1111D">
            <w:rPr>
              <w:noProof/>
              <w:lang w:val="en-GB"/>
            </w:rPr>
            <w:t>[19]</w:t>
          </w:r>
          <w:r w:rsidR="000D41D1" w:rsidRPr="00715B69">
            <w:fldChar w:fldCharType="end"/>
          </w:r>
        </w:sdtContent>
      </w:sdt>
      <w:r w:rsidRPr="00715B69">
        <w:t xml:space="preserve">. </w:t>
      </w:r>
      <w:r w:rsidR="00B81258">
        <w:t>Therefore, the rise in loneliness figures amongst older adults is an area of serious concern for policy makers</w:t>
      </w:r>
      <w:r w:rsidR="00B81258">
        <w:rPr>
          <w:noProof/>
        </w:rPr>
        <w:t xml:space="preserve"> </w:t>
      </w:r>
      <w:sdt>
        <w:sdtPr>
          <w:id w:val="-111672988"/>
          <w:citation/>
        </w:sdtPr>
        <w:sdtEndPr/>
        <w:sdtContent>
          <w:r w:rsidR="006E72E5" w:rsidRPr="00715B69">
            <w:fldChar w:fldCharType="begin"/>
          </w:r>
          <w:r w:rsidR="006E72E5" w:rsidRPr="00715B69">
            <w:rPr>
              <w:lang w:val="en-GB"/>
            </w:rPr>
            <w:instrText xml:space="preserve"> CITATION Bin12 \l 2057 </w:instrText>
          </w:r>
          <w:r w:rsidR="006E72E5" w:rsidRPr="00715B69">
            <w:fldChar w:fldCharType="separate"/>
          </w:r>
          <w:r w:rsidR="00A1111D" w:rsidRPr="00A1111D">
            <w:rPr>
              <w:noProof/>
              <w:lang w:val="en-GB"/>
            </w:rPr>
            <w:t>[20]</w:t>
          </w:r>
          <w:r w:rsidR="006E72E5" w:rsidRPr="00715B69">
            <w:fldChar w:fldCharType="end"/>
          </w:r>
        </w:sdtContent>
      </w:sdt>
      <w:sdt>
        <w:sdtPr>
          <w:id w:val="1098912775"/>
          <w:citation/>
        </w:sdtPr>
        <w:sdtEndPr/>
        <w:sdtContent>
          <w:r w:rsidR="006E72E5" w:rsidRPr="00715B69">
            <w:fldChar w:fldCharType="begin"/>
          </w:r>
          <w:r w:rsidR="006E72E5" w:rsidRPr="00715B69">
            <w:rPr>
              <w:lang w:val="en-GB"/>
            </w:rPr>
            <w:instrText xml:space="preserve"> CITATION Mar14 \l 2057 </w:instrText>
          </w:r>
          <w:r w:rsidR="006E72E5" w:rsidRPr="00715B69">
            <w:fldChar w:fldCharType="separate"/>
          </w:r>
          <w:r w:rsidR="00A1111D">
            <w:rPr>
              <w:noProof/>
              <w:lang w:val="en-GB"/>
            </w:rPr>
            <w:t xml:space="preserve"> </w:t>
          </w:r>
          <w:r w:rsidR="00A1111D" w:rsidRPr="00A1111D">
            <w:rPr>
              <w:noProof/>
              <w:lang w:val="en-GB"/>
            </w:rPr>
            <w:t>[21]</w:t>
          </w:r>
          <w:r w:rsidR="006E72E5" w:rsidRPr="00715B69">
            <w:fldChar w:fldCharType="end"/>
          </w:r>
        </w:sdtContent>
      </w:sdt>
      <w:r w:rsidRPr="00715B69">
        <w:t xml:space="preserve">. </w:t>
      </w:r>
      <w:r w:rsidR="00B81258">
        <w:t xml:space="preserve">In the UK, National Health Services (NHS) </w:t>
      </w:r>
      <w:proofErr w:type="gramStart"/>
      <w:r w:rsidR="00B81258">
        <w:t>are</w:t>
      </w:r>
      <w:proofErr w:type="gramEnd"/>
      <w:r w:rsidR="00B81258">
        <w:t xml:space="preserve"> already showing early signs of facing this pressure. It has been reported </w:t>
      </w:r>
      <w:r w:rsidR="00447F4A">
        <w:t xml:space="preserve">that some older adults visit their General Practitioners (GPs) frequently </w:t>
      </w:r>
      <w:r w:rsidR="00B81258">
        <w:t>as a way to</w:t>
      </w:r>
      <w:r w:rsidR="00447F4A">
        <w:t xml:space="preserve"> </w:t>
      </w:r>
      <w:r w:rsidR="00B81258">
        <w:t>address</w:t>
      </w:r>
      <w:r w:rsidR="00447F4A">
        <w:t xml:space="preserve"> their loneliness, rather than for </w:t>
      </w:r>
      <w:r w:rsidR="00B81258">
        <w:t xml:space="preserve">seeking </w:t>
      </w:r>
      <w:r w:rsidR="00447F4A" w:rsidRPr="006722FA">
        <w:rPr>
          <w:noProof/>
        </w:rPr>
        <w:t>medical advice</w:t>
      </w:r>
      <w:r w:rsidRPr="006722FA">
        <w:rPr>
          <w:noProof/>
        </w:rPr>
        <w:t xml:space="preserve">. Castle Point Association of Voluntary Services Befriending Scheme (CAVS) refers to </w:t>
      </w:r>
      <w:r w:rsidR="00B81258">
        <w:rPr>
          <w:noProof/>
        </w:rPr>
        <w:t>such</w:t>
      </w:r>
      <w:r w:rsidRPr="00715B69">
        <w:t xml:space="preserve"> older </w:t>
      </w:r>
      <w:r w:rsidR="00B81258">
        <w:t>patients</w:t>
      </w:r>
      <w:r w:rsidRPr="00715B69">
        <w:t xml:space="preserve"> as ‘frequent flyers’ </w:t>
      </w:r>
      <w:sdt>
        <w:sdtPr>
          <w:id w:val="247545246"/>
          <w:citation/>
        </w:sdtPr>
        <w:sdtEndPr/>
        <w:sdtContent>
          <w:r w:rsidR="00512EC9" w:rsidRPr="00715B69">
            <w:fldChar w:fldCharType="begin"/>
          </w:r>
          <w:r w:rsidR="00512EC9" w:rsidRPr="00715B69">
            <w:rPr>
              <w:lang w:val="en-GB"/>
            </w:rPr>
            <w:instrText xml:space="preserve">CITATION Cam14 \l 2057 </w:instrText>
          </w:r>
          <w:r w:rsidR="00512EC9" w:rsidRPr="00715B69">
            <w:fldChar w:fldCharType="separate"/>
          </w:r>
          <w:r w:rsidR="00A1111D" w:rsidRPr="00A1111D">
            <w:rPr>
              <w:noProof/>
              <w:lang w:val="en-GB"/>
            </w:rPr>
            <w:t>[22]</w:t>
          </w:r>
          <w:r w:rsidR="00512EC9" w:rsidRPr="00715B69">
            <w:fldChar w:fldCharType="end"/>
          </w:r>
        </w:sdtContent>
      </w:sdt>
      <w:r w:rsidRPr="00715B69">
        <w:t>. O’Connor calls later life loneliness ‘a ticking time bomb’</w:t>
      </w:r>
      <w:r w:rsidR="00A953A5" w:rsidRPr="00715B69">
        <w:t xml:space="preserve"> </w:t>
      </w:r>
      <w:sdt>
        <w:sdtPr>
          <w:id w:val="1261491003"/>
          <w:citation/>
        </w:sdtPr>
        <w:sdtEndPr/>
        <w:sdtContent>
          <w:r w:rsidR="00A953A5" w:rsidRPr="00715B69">
            <w:fldChar w:fldCharType="begin"/>
          </w:r>
          <w:r w:rsidR="00A953A5" w:rsidRPr="00715B69">
            <w:rPr>
              <w:lang w:val="en-GB"/>
            </w:rPr>
            <w:instrText xml:space="preserve">CITATION OCo14 \n  \t  \l 2057 </w:instrText>
          </w:r>
          <w:r w:rsidR="00A953A5" w:rsidRPr="00715B69">
            <w:fldChar w:fldCharType="separate"/>
          </w:r>
          <w:r w:rsidR="00A1111D" w:rsidRPr="00A1111D">
            <w:rPr>
              <w:noProof/>
              <w:lang w:val="en-GB"/>
            </w:rPr>
            <w:t>[23]</w:t>
          </w:r>
          <w:r w:rsidR="00A953A5" w:rsidRPr="00715B69">
            <w:fldChar w:fldCharType="end"/>
          </w:r>
        </w:sdtContent>
      </w:sdt>
      <w:r w:rsidRPr="00715B69">
        <w:t xml:space="preserve"> and suggests that it has serious cost implications for the NHS. </w:t>
      </w:r>
      <w:r w:rsidR="00003F74">
        <w:t>He argues that doctors have tendency of responding to patients initially manifesting</w:t>
      </w:r>
      <w:r w:rsidR="008F4540">
        <w:t xml:space="preserve"> loneliness-based depression by prescribing conventional anti-depressants such as Prozac. He feels </w:t>
      </w:r>
      <w:proofErr w:type="spellStart"/>
      <w:r w:rsidR="008F4540">
        <w:t>tht</w:t>
      </w:r>
      <w:proofErr w:type="spellEnd"/>
      <w:r w:rsidR="008F4540">
        <w:t xml:space="preserve"> this is “akin to placing a sticking plaster on a bleeding skin wound”</w:t>
      </w:r>
      <w:r w:rsidR="008F4540">
        <w:rPr>
          <w:color w:val="FF0000"/>
        </w:rPr>
        <w:t xml:space="preserve"> </w:t>
      </w:r>
      <w:sdt>
        <w:sdtPr>
          <w:rPr>
            <w:color w:val="000000" w:themeColor="text1"/>
          </w:rPr>
          <w:id w:val="1970867803"/>
          <w:citation/>
        </w:sdtPr>
        <w:sdtEndPr/>
        <w:sdtContent>
          <w:r w:rsidR="009E2265" w:rsidRPr="008F4540">
            <w:rPr>
              <w:color w:val="000000" w:themeColor="text1"/>
            </w:rPr>
            <w:fldChar w:fldCharType="begin"/>
          </w:r>
          <w:r w:rsidR="009E2265" w:rsidRPr="008F4540">
            <w:rPr>
              <w:color w:val="000000" w:themeColor="text1"/>
              <w:lang w:val="en-GB"/>
            </w:rPr>
            <w:instrText xml:space="preserve"> CITATION OCo14 \l 2057 </w:instrText>
          </w:r>
          <w:r w:rsidR="009E2265" w:rsidRPr="008F4540">
            <w:rPr>
              <w:color w:val="000000" w:themeColor="text1"/>
            </w:rPr>
            <w:fldChar w:fldCharType="separate"/>
          </w:r>
          <w:r w:rsidR="00A1111D" w:rsidRPr="00A1111D">
            <w:rPr>
              <w:noProof/>
              <w:color w:val="000000" w:themeColor="text1"/>
              <w:lang w:val="en-GB"/>
            </w:rPr>
            <w:t>[23]</w:t>
          </w:r>
          <w:r w:rsidR="009E2265" w:rsidRPr="008F4540">
            <w:rPr>
              <w:color w:val="000000" w:themeColor="text1"/>
            </w:rPr>
            <w:fldChar w:fldCharType="end"/>
          </w:r>
        </w:sdtContent>
      </w:sdt>
      <w:r w:rsidRPr="008F4540">
        <w:rPr>
          <w:color w:val="000000" w:themeColor="text1"/>
        </w:rPr>
        <w:t>.</w:t>
      </w:r>
    </w:p>
    <w:p w14:paraId="70510AF2" w14:textId="73FBE821" w:rsidR="001D5226" w:rsidRPr="008F4540" w:rsidRDefault="008F4540" w:rsidP="001D5226">
      <w:pPr>
        <w:pStyle w:val="Text"/>
        <w:ind w:firstLine="204"/>
        <w:rPr>
          <w:color w:val="000000" w:themeColor="text1"/>
        </w:rPr>
      </w:pPr>
      <w:r w:rsidRPr="008F4540">
        <w:rPr>
          <w:color w:val="000000" w:themeColor="text1"/>
        </w:rPr>
        <w:t xml:space="preserve">Murphy refers to </w:t>
      </w:r>
      <w:r w:rsidR="00603E4F" w:rsidRPr="008F4540">
        <w:rPr>
          <w:color w:val="000000" w:themeColor="text1"/>
        </w:rPr>
        <w:t xml:space="preserve">loneliness amongst older adults, </w:t>
      </w:r>
      <w:r w:rsidRPr="008F4540">
        <w:rPr>
          <w:color w:val="000000" w:themeColor="text1"/>
        </w:rPr>
        <w:t xml:space="preserve">as </w:t>
      </w:r>
      <w:r w:rsidR="00603E4F" w:rsidRPr="008F4540">
        <w:rPr>
          <w:color w:val="000000" w:themeColor="text1"/>
        </w:rPr>
        <w:t>a “complex concept”</w:t>
      </w:r>
      <w:r w:rsidR="009E2265" w:rsidRPr="008F4540">
        <w:rPr>
          <w:color w:val="000000" w:themeColor="text1"/>
        </w:rPr>
        <w:t xml:space="preserve"> </w:t>
      </w:r>
      <w:sdt>
        <w:sdtPr>
          <w:rPr>
            <w:color w:val="000000" w:themeColor="text1"/>
          </w:rPr>
          <w:id w:val="-1465274508"/>
          <w:citation/>
        </w:sdtPr>
        <w:sdtEndPr/>
        <w:sdtContent>
          <w:r w:rsidR="009E2265" w:rsidRPr="008F4540">
            <w:rPr>
              <w:color w:val="000000" w:themeColor="text1"/>
            </w:rPr>
            <w:fldChar w:fldCharType="begin"/>
          </w:r>
          <w:r w:rsidR="009E2265" w:rsidRPr="008F4540">
            <w:rPr>
              <w:color w:val="000000" w:themeColor="text1"/>
              <w:lang w:val="en-GB"/>
            </w:rPr>
            <w:instrText xml:space="preserve">CITATION Mur06 \p 22 \l 2057 </w:instrText>
          </w:r>
          <w:r w:rsidR="009E2265" w:rsidRPr="008F4540">
            <w:rPr>
              <w:color w:val="000000" w:themeColor="text1"/>
            </w:rPr>
            <w:fldChar w:fldCharType="separate"/>
          </w:r>
          <w:r w:rsidR="00A1111D" w:rsidRPr="00A1111D">
            <w:rPr>
              <w:noProof/>
              <w:color w:val="000000" w:themeColor="text1"/>
              <w:lang w:val="en-GB"/>
            </w:rPr>
            <w:t>[24, p. 22]</w:t>
          </w:r>
          <w:r w:rsidR="009E2265" w:rsidRPr="008F4540">
            <w:rPr>
              <w:color w:val="000000" w:themeColor="text1"/>
            </w:rPr>
            <w:fldChar w:fldCharType="end"/>
          </w:r>
        </w:sdtContent>
      </w:sdt>
      <w:r w:rsidR="00603E4F" w:rsidRPr="008F4540">
        <w:rPr>
          <w:color w:val="000000" w:themeColor="text1"/>
        </w:rPr>
        <w:t xml:space="preserve">. </w:t>
      </w:r>
      <w:r w:rsidRPr="008F4540">
        <w:rPr>
          <w:color w:val="000000" w:themeColor="text1"/>
        </w:rPr>
        <w:t>A closer</w:t>
      </w:r>
      <w:r w:rsidR="00603E4F" w:rsidRPr="008F4540">
        <w:rPr>
          <w:color w:val="000000" w:themeColor="text1"/>
        </w:rPr>
        <w:t xml:space="preserve"> look at </w:t>
      </w:r>
      <w:proofErr w:type="spellStart"/>
      <w:r w:rsidR="00603E4F" w:rsidRPr="008F4540">
        <w:rPr>
          <w:color w:val="000000" w:themeColor="text1"/>
        </w:rPr>
        <w:t>Cattan</w:t>
      </w:r>
      <w:proofErr w:type="spellEnd"/>
      <w:r w:rsidR="00603E4F" w:rsidRPr="008F4540">
        <w:rPr>
          <w:color w:val="000000" w:themeColor="text1"/>
        </w:rPr>
        <w:t xml:space="preserve"> et al.’s</w:t>
      </w:r>
      <w:r w:rsidR="001D5226" w:rsidRPr="008F4540">
        <w:rPr>
          <w:color w:val="000000" w:themeColor="text1"/>
        </w:rPr>
        <w:t xml:space="preserve"> seminal work on ‘preventing social isolation and loneliness among older people’</w:t>
      </w:r>
      <w:r w:rsidR="007D1C01" w:rsidRPr="008F4540">
        <w:rPr>
          <w:color w:val="000000" w:themeColor="text1"/>
        </w:rPr>
        <w:t xml:space="preserve"> </w:t>
      </w:r>
      <w:sdt>
        <w:sdtPr>
          <w:rPr>
            <w:color w:val="000000" w:themeColor="text1"/>
          </w:rPr>
          <w:id w:val="304828127"/>
          <w:citation/>
        </w:sdtPr>
        <w:sdtEndPr/>
        <w:sdtContent>
          <w:r w:rsidR="007D1C01" w:rsidRPr="008F4540">
            <w:rPr>
              <w:color w:val="000000" w:themeColor="text1"/>
            </w:rPr>
            <w:fldChar w:fldCharType="begin"/>
          </w:r>
          <w:r w:rsidR="007D1C01" w:rsidRPr="008F4540">
            <w:rPr>
              <w:color w:val="000000" w:themeColor="text1"/>
              <w:lang w:val="en-GB"/>
            </w:rPr>
            <w:instrText xml:space="preserve">CITATION Cat05 \n  \t  \l 2057 </w:instrText>
          </w:r>
          <w:r w:rsidR="007D1C01" w:rsidRPr="008F4540">
            <w:rPr>
              <w:color w:val="000000" w:themeColor="text1"/>
            </w:rPr>
            <w:fldChar w:fldCharType="separate"/>
          </w:r>
          <w:r w:rsidR="00A1111D" w:rsidRPr="00A1111D">
            <w:rPr>
              <w:noProof/>
              <w:color w:val="000000" w:themeColor="text1"/>
              <w:lang w:val="en-GB"/>
            </w:rPr>
            <w:t>[25]</w:t>
          </w:r>
          <w:r w:rsidR="007D1C01" w:rsidRPr="008F4540">
            <w:rPr>
              <w:color w:val="000000" w:themeColor="text1"/>
            </w:rPr>
            <w:fldChar w:fldCharType="end"/>
          </w:r>
        </w:sdtContent>
      </w:sdt>
      <w:r w:rsidRPr="008F4540">
        <w:rPr>
          <w:color w:val="000000" w:themeColor="text1"/>
        </w:rPr>
        <w:t xml:space="preserve"> makes this point clearer.</w:t>
      </w:r>
      <w:r w:rsidR="007D1C01" w:rsidRPr="008F4540">
        <w:rPr>
          <w:color w:val="000000" w:themeColor="text1"/>
        </w:rPr>
        <w:t xml:space="preserve"> </w:t>
      </w:r>
      <w:r w:rsidRPr="008F4540">
        <w:rPr>
          <w:color w:val="000000" w:themeColor="text1"/>
        </w:rPr>
        <w:t>In their study,</w:t>
      </w:r>
      <w:r w:rsidR="001D5226" w:rsidRPr="008F4540">
        <w:rPr>
          <w:color w:val="000000" w:themeColor="text1"/>
        </w:rPr>
        <w:t xml:space="preserve"> </w:t>
      </w:r>
      <w:proofErr w:type="spellStart"/>
      <w:r w:rsidRPr="008F4540">
        <w:rPr>
          <w:color w:val="000000" w:themeColor="text1"/>
        </w:rPr>
        <w:t>Cattan</w:t>
      </w:r>
      <w:proofErr w:type="spellEnd"/>
      <w:r w:rsidRPr="008F4540">
        <w:rPr>
          <w:color w:val="000000" w:themeColor="text1"/>
        </w:rPr>
        <w:t xml:space="preserve"> et al</w:t>
      </w:r>
      <w:r w:rsidR="001D5226" w:rsidRPr="008F4540">
        <w:rPr>
          <w:color w:val="000000" w:themeColor="text1"/>
        </w:rPr>
        <w:t xml:space="preserve"> systematically </w:t>
      </w:r>
      <w:r w:rsidRPr="008F4540">
        <w:rPr>
          <w:color w:val="000000" w:themeColor="text1"/>
        </w:rPr>
        <w:t>examined</w:t>
      </w:r>
      <w:r w:rsidR="001D5226" w:rsidRPr="008F4540">
        <w:rPr>
          <w:color w:val="000000" w:themeColor="text1"/>
        </w:rPr>
        <w:t xml:space="preserve"> loneliness interventions </w:t>
      </w:r>
      <w:r w:rsidRPr="008F4540">
        <w:rPr>
          <w:color w:val="000000" w:themeColor="text1"/>
        </w:rPr>
        <w:t>that targeted</w:t>
      </w:r>
      <w:r w:rsidR="001D5226" w:rsidRPr="008F4540">
        <w:rPr>
          <w:color w:val="000000" w:themeColor="text1"/>
        </w:rPr>
        <w:t xml:space="preserve"> older adults. Some interventions they </w:t>
      </w:r>
      <w:r w:rsidRPr="008F4540">
        <w:rPr>
          <w:color w:val="000000" w:themeColor="text1"/>
        </w:rPr>
        <w:t>studied</w:t>
      </w:r>
      <w:r w:rsidR="001D5226" w:rsidRPr="008F4540">
        <w:rPr>
          <w:color w:val="000000" w:themeColor="text1"/>
        </w:rPr>
        <w:t xml:space="preserve"> were </w:t>
      </w:r>
      <w:r w:rsidRPr="008F4540">
        <w:rPr>
          <w:color w:val="000000" w:themeColor="text1"/>
        </w:rPr>
        <w:t>operationalized</w:t>
      </w:r>
      <w:r w:rsidR="001D5226" w:rsidRPr="008F4540">
        <w:rPr>
          <w:color w:val="000000" w:themeColor="text1"/>
        </w:rPr>
        <w:t xml:space="preserve"> more than thirty years ago. This </w:t>
      </w:r>
      <w:r w:rsidRPr="008F4540">
        <w:rPr>
          <w:color w:val="000000" w:themeColor="text1"/>
        </w:rPr>
        <w:t>is a clear indication</w:t>
      </w:r>
      <w:r w:rsidR="001D5226" w:rsidRPr="008F4540">
        <w:rPr>
          <w:color w:val="000000" w:themeColor="text1"/>
        </w:rPr>
        <w:t xml:space="preserve"> that for the past three</w:t>
      </w:r>
      <w:r w:rsidRPr="008F4540">
        <w:rPr>
          <w:color w:val="000000" w:themeColor="text1"/>
        </w:rPr>
        <w:t xml:space="preserve"> decades we have been up against </w:t>
      </w:r>
      <w:r w:rsidR="001D5226" w:rsidRPr="008F4540">
        <w:rPr>
          <w:color w:val="000000" w:themeColor="text1"/>
        </w:rPr>
        <w:t>similar, if not the same issues.</w:t>
      </w:r>
    </w:p>
    <w:p w14:paraId="701DE956" w14:textId="261E45F8" w:rsidR="00EE6A54" w:rsidRPr="00715B69" w:rsidRDefault="00661E2D" w:rsidP="00EE6A54">
      <w:pPr>
        <w:pStyle w:val="Text"/>
        <w:ind w:firstLine="204"/>
      </w:pPr>
      <w:r w:rsidRPr="00715B69">
        <w:t xml:space="preserve">This paper aims to extend the discussion that </w:t>
      </w:r>
      <w:proofErr w:type="spellStart"/>
      <w:r w:rsidRPr="00715B69">
        <w:t>Cattan</w:t>
      </w:r>
      <w:proofErr w:type="spellEnd"/>
      <w:r w:rsidRPr="00715B69">
        <w:t xml:space="preserve"> et al</w:t>
      </w:r>
      <w:r w:rsidR="00EE6A54" w:rsidRPr="00715B69">
        <w:t xml:space="preserve">. initiated nearly a decade ago </w:t>
      </w:r>
      <w:sdt>
        <w:sdtPr>
          <w:id w:val="9505091"/>
          <w:citation/>
        </w:sdtPr>
        <w:sdtEndPr/>
        <w:sdtContent>
          <w:r w:rsidR="007D1C01" w:rsidRPr="00715B69">
            <w:fldChar w:fldCharType="begin"/>
          </w:r>
          <w:r w:rsidR="007D1C01" w:rsidRPr="00715B69">
            <w:rPr>
              <w:lang w:val="en-GB"/>
            </w:rPr>
            <w:instrText xml:space="preserve">CITATION Cat05 \n  \t  \l 2057 </w:instrText>
          </w:r>
          <w:r w:rsidR="007D1C01" w:rsidRPr="00715B69">
            <w:fldChar w:fldCharType="separate"/>
          </w:r>
          <w:r w:rsidR="00A1111D" w:rsidRPr="00A1111D">
            <w:rPr>
              <w:noProof/>
              <w:lang w:val="en-GB"/>
            </w:rPr>
            <w:t>[25]</w:t>
          </w:r>
          <w:r w:rsidR="007D1C01" w:rsidRPr="00715B69">
            <w:fldChar w:fldCharType="end"/>
          </w:r>
        </w:sdtContent>
      </w:sdt>
      <w:r w:rsidR="00EE6A54" w:rsidRPr="00715B69">
        <w:t>, by examining existing loneliness interventions with a design lens.</w:t>
      </w:r>
    </w:p>
    <w:p w14:paraId="468D7929" w14:textId="77777777" w:rsidR="00F54DA3" w:rsidRPr="00715B69" w:rsidRDefault="00D87AF7">
      <w:pPr>
        <w:pStyle w:val="Heading1"/>
      </w:pPr>
      <w:r w:rsidRPr="00715B69">
        <w:t xml:space="preserve">understanding </w:t>
      </w:r>
      <w:r w:rsidR="00BF09E5" w:rsidRPr="00715B69">
        <w:t>loneliness intervention</w:t>
      </w:r>
      <w:r w:rsidR="00B0467A" w:rsidRPr="00715B69">
        <w:t>s</w:t>
      </w:r>
    </w:p>
    <w:p w14:paraId="3C6DE98B" w14:textId="34FB211F" w:rsidR="00870167" w:rsidRPr="00715B69" w:rsidRDefault="00503096" w:rsidP="00D87AF7">
      <w:pPr>
        <w:pStyle w:val="Text"/>
        <w:ind w:firstLine="204"/>
      </w:pPr>
      <w:proofErr w:type="spellStart"/>
      <w:r w:rsidRPr="00715B69">
        <w:t>Auslander</w:t>
      </w:r>
      <w:proofErr w:type="spellEnd"/>
      <w:r w:rsidRPr="00715B69">
        <w:t xml:space="preserve"> and Litwin highlight the lack of a common conception as to what constitutes a network intervention. They define it as a “planned activity by a professional that aims to influence (i.e., to strengthen, modify, or redirect) the functioning of an existing informal network or to bring about the creation of a social network where one did not previously exist due to absence or inaccessibility” </w:t>
      </w:r>
      <w:sdt>
        <w:sdtPr>
          <w:id w:val="-230167495"/>
          <w:citation/>
        </w:sdtPr>
        <w:sdtEndPr/>
        <w:sdtContent>
          <w:r w:rsidR="006B16E8" w:rsidRPr="00715B69">
            <w:fldChar w:fldCharType="begin"/>
          </w:r>
          <w:r w:rsidR="006B16E8" w:rsidRPr="00715B69">
            <w:rPr>
              <w:lang w:val="en-GB"/>
            </w:rPr>
            <w:instrText xml:space="preserve">CITATION Aus87 \p 310 \l 2057 </w:instrText>
          </w:r>
          <w:r w:rsidR="006B16E8" w:rsidRPr="00715B69">
            <w:fldChar w:fldCharType="separate"/>
          </w:r>
          <w:r w:rsidR="00A1111D" w:rsidRPr="00A1111D">
            <w:rPr>
              <w:noProof/>
              <w:lang w:val="en-GB"/>
            </w:rPr>
            <w:t>[26, p. 310]</w:t>
          </w:r>
          <w:r w:rsidR="006B16E8" w:rsidRPr="00715B69">
            <w:fldChar w:fldCharType="end"/>
          </w:r>
        </w:sdtContent>
      </w:sdt>
      <w:r w:rsidR="006B16E8" w:rsidRPr="00715B69">
        <w:t>.</w:t>
      </w:r>
      <w:r w:rsidR="0057528E" w:rsidRPr="00715B69">
        <w:t xml:space="preserve"> </w:t>
      </w:r>
      <w:r w:rsidR="00870167" w:rsidRPr="00715B69">
        <w:t xml:space="preserve">The interest in loneliness interventions emanates from the notion that “loneliness is not an immutable trait but rather can be exacerbated or ameliorated by social interactions” </w:t>
      </w:r>
      <w:sdt>
        <w:sdtPr>
          <w:id w:val="1091281376"/>
          <w:citation/>
        </w:sdtPr>
        <w:sdtEndPr/>
        <w:sdtContent>
          <w:r w:rsidR="00144BEA" w:rsidRPr="00715B69">
            <w:fldChar w:fldCharType="begin"/>
          </w:r>
          <w:r w:rsidR="00144BEA" w:rsidRPr="00715B69">
            <w:rPr>
              <w:lang w:val="en-GB"/>
            </w:rPr>
            <w:instrText xml:space="preserve"> CITATION Mas \l 2057 </w:instrText>
          </w:r>
          <w:r w:rsidR="00144BEA" w:rsidRPr="00715B69">
            <w:fldChar w:fldCharType="separate"/>
          </w:r>
          <w:r w:rsidR="00A1111D" w:rsidRPr="00A1111D">
            <w:rPr>
              <w:noProof/>
              <w:lang w:val="en-GB"/>
            </w:rPr>
            <w:t>[27]</w:t>
          </w:r>
          <w:r w:rsidR="00144BEA" w:rsidRPr="00715B69">
            <w:fldChar w:fldCharType="end"/>
          </w:r>
        </w:sdtContent>
      </w:sdt>
      <w:r w:rsidR="00870167" w:rsidRPr="00715B69">
        <w:t>. The idea behind loneliness interventions is to ensure a balance between the actual and the desired levels of social contact</w:t>
      </w:r>
      <w:r w:rsidR="00870167" w:rsidRPr="008F4540">
        <w:rPr>
          <w:color w:val="000000" w:themeColor="text1"/>
        </w:rPr>
        <w:t xml:space="preserve">. Thus loneliness interventions </w:t>
      </w:r>
      <w:r w:rsidR="008F4540" w:rsidRPr="008F4540">
        <w:rPr>
          <w:color w:val="000000" w:themeColor="text1"/>
        </w:rPr>
        <w:t>can be broadly categorized into those that</w:t>
      </w:r>
      <w:r w:rsidR="00870167" w:rsidRPr="008F4540">
        <w:rPr>
          <w:color w:val="000000" w:themeColor="text1"/>
        </w:rPr>
        <w:t xml:space="preserve"> prevent loneliness, provide support to those who suffer from it, or </w:t>
      </w:r>
      <w:r w:rsidR="008F4540" w:rsidRPr="008F4540">
        <w:rPr>
          <w:color w:val="000000" w:themeColor="text1"/>
        </w:rPr>
        <w:t xml:space="preserve">act </w:t>
      </w:r>
      <w:r w:rsidR="00870167" w:rsidRPr="008F4540">
        <w:rPr>
          <w:color w:val="000000" w:themeColor="text1"/>
        </w:rPr>
        <w:t xml:space="preserve">as remedial services </w:t>
      </w:r>
      <w:sdt>
        <w:sdtPr>
          <w:rPr>
            <w:color w:val="000000" w:themeColor="text1"/>
          </w:rPr>
          <w:id w:val="927082989"/>
          <w:citation/>
        </w:sdtPr>
        <w:sdtEndPr/>
        <w:sdtContent>
          <w:r w:rsidR="00144BEA" w:rsidRPr="008F4540">
            <w:rPr>
              <w:color w:val="000000" w:themeColor="text1"/>
            </w:rPr>
            <w:fldChar w:fldCharType="begin"/>
          </w:r>
          <w:r w:rsidR="00144BEA" w:rsidRPr="008F4540">
            <w:rPr>
              <w:color w:val="000000" w:themeColor="text1"/>
              <w:lang w:val="en-GB"/>
            </w:rPr>
            <w:instrText xml:space="preserve"> CITATION Win11 \l 2057 </w:instrText>
          </w:r>
          <w:r w:rsidR="00144BEA" w:rsidRPr="008F4540">
            <w:rPr>
              <w:color w:val="000000" w:themeColor="text1"/>
            </w:rPr>
            <w:fldChar w:fldCharType="separate"/>
          </w:r>
          <w:r w:rsidR="00A1111D" w:rsidRPr="00A1111D">
            <w:rPr>
              <w:noProof/>
              <w:color w:val="000000" w:themeColor="text1"/>
              <w:lang w:val="en-GB"/>
            </w:rPr>
            <w:t>[28]</w:t>
          </w:r>
          <w:r w:rsidR="00144BEA" w:rsidRPr="008F4540">
            <w:rPr>
              <w:color w:val="000000" w:themeColor="text1"/>
            </w:rPr>
            <w:fldChar w:fldCharType="end"/>
          </w:r>
        </w:sdtContent>
      </w:sdt>
      <w:r w:rsidR="00870167" w:rsidRPr="008F4540">
        <w:rPr>
          <w:color w:val="000000" w:themeColor="text1"/>
        </w:rPr>
        <w:t xml:space="preserve">. </w:t>
      </w:r>
      <w:sdt>
        <w:sdtPr>
          <w:id w:val="1374345016"/>
          <w:citation/>
        </w:sdtPr>
        <w:sdtEndPr/>
        <w:sdtContent>
          <w:r w:rsidR="00A1111D">
            <w:fldChar w:fldCharType="begin"/>
          </w:r>
          <w:r w:rsidR="00A1111D">
            <w:rPr>
              <w:lang w:val="en-GB"/>
            </w:rPr>
            <w:instrText xml:space="preserve"> CITATION Mas \l 2057 </w:instrText>
          </w:r>
          <w:r w:rsidR="00A1111D">
            <w:fldChar w:fldCharType="separate"/>
          </w:r>
          <w:r w:rsidR="00A1111D">
            <w:rPr>
              <w:noProof/>
              <w:lang w:val="en-GB"/>
            </w:rPr>
            <w:t xml:space="preserve"> </w:t>
          </w:r>
          <w:r w:rsidR="00A1111D" w:rsidRPr="00A1111D">
            <w:rPr>
              <w:noProof/>
              <w:lang w:val="en-GB"/>
            </w:rPr>
            <w:t>[27]</w:t>
          </w:r>
          <w:r w:rsidR="00A1111D">
            <w:fldChar w:fldCharType="end"/>
          </w:r>
        </w:sdtContent>
      </w:sdt>
      <w:r w:rsidR="00A1111D">
        <w:t xml:space="preserve"> </w:t>
      </w:r>
      <w:proofErr w:type="gramStart"/>
      <w:r w:rsidR="00870167" w:rsidRPr="00715B69">
        <w:t>highlight</w:t>
      </w:r>
      <w:proofErr w:type="gramEnd"/>
      <w:r w:rsidR="00870167" w:rsidRPr="00715B69">
        <w:t xml:space="preserve"> </w:t>
      </w:r>
      <w:r w:rsidR="00870167" w:rsidRPr="00715B69">
        <w:lastRenderedPageBreak/>
        <w:t xml:space="preserve">the economic rationale for </w:t>
      </w:r>
      <w:r w:rsidR="0057528E" w:rsidRPr="00715B69">
        <w:t>society’s</w:t>
      </w:r>
      <w:r w:rsidR="00870167" w:rsidRPr="00715B69">
        <w:t xml:space="preserve"> investment in loneliness interventions.</w:t>
      </w:r>
      <w:r w:rsidR="00D87AF7" w:rsidRPr="00715B69">
        <w:t xml:space="preserve"> </w:t>
      </w:r>
      <w:r w:rsidR="00870167" w:rsidRPr="00715B69">
        <w:t>They suggest that loneliness interventions are an effective way of reducing the high costs of managing problems associated with loneliness</w:t>
      </w:r>
      <w:r w:rsidR="00144BEA" w:rsidRPr="00715B69">
        <w:t xml:space="preserve"> </w:t>
      </w:r>
      <w:sdt>
        <w:sdtPr>
          <w:id w:val="106861827"/>
          <w:citation/>
        </w:sdtPr>
        <w:sdtEndPr/>
        <w:sdtContent>
          <w:r w:rsidR="00144BEA" w:rsidRPr="00715B69">
            <w:fldChar w:fldCharType="begin"/>
          </w:r>
          <w:r w:rsidR="00144BEA" w:rsidRPr="00715B69">
            <w:rPr>
              <w:lang w:val="en-GB"/>
            </w:rPr>
            <w:instrText xml:space="preserve">CITATION Win11 \n  \t  \l 2057 </w:instrText>
          </w:r>
          <w:r w:rsidR="00144BEA" w:rsidRPr="00715B69">
            <w:fldChar w:fldCharType="separate"/>
          </w:r>
          <w:r w:rsidR="00A1111D" w:rsidRPr="00A1111D">
            <w:rPr>
              <w:noProof/>
              <w:lang w:val="en-GB"/>
            </w:rPr>
            <w:t>[28]</w:t>
          </w:r>
          <w:r w:rsidR="00144BEA" w:rsidRPr="00715B69">
            <w:fldChar w:fldCharType="end"/>
          </w:r>
        </w:sdtContent>
      </w:sdt>
      <w:r w:rsidR="00870167" w:rsidRPr="00715B69">
        <w:t>.</w:t>
      </w:r>
    </w:p>
    <w:p w14:paraId="5FA5568E" w14:textId="3D575F42" w:rsidR="00870167" w:rsidRPr="00715B69" w:rsidRDefault="00870167" w:rsidP="00870167">
      <w:pPr>
        <w:pStyle w:val="Text"/>
        <w:ind w:firstLine="204"/>
      </w:pPr>
      <w:r w:rsidRPr="008F4540">
        <w:rPr>
          <w:color w:val="000000" w:themeColor="text1"/>
        </w:rPr>
        <w:t xml:space="preserve">As a society, our </w:t>
      </w:r>
      <w:r w:rsidR="008F4540" w:rsidRPr="008F4540">
        <w:rPr>
          <w:color w:val="000000" w:themeColor="text1"/>
        </w:rPr>
        <w:t>response</w:t>
      </w:r>
      <w:r w:rsidRPr="008F4540">
        <w:rPr>
          <w:color w:val="000000" w:themeColor="text1"/>
        </w:rPr>
        <w:t xml:space="preserve"> to </w:t>
      </w:r>
      <w:r w:rsidR="008F4540" w:rsidRPr="008F4540">
        <w:rPr>
          <w:color w:val="000000" w:themeColor="text1"/>
        </w:rPr>
        <w:t>mitigating</w:t>
      </w:r>
      <w:r w:rsidRPr="008F4540">
        <w:rPr>
          <w:color w:val="000000" w:themeColor="text1"/>
        </w:rPr>
        <w:t xml:space="preserve"> loneliness </w:t>
      </w:r>
      <w:r w:rsidR="008F4540" w:rsidRPr="008F4540">
        <w:rPr>
          <w:color w:val="000000" w:themeColor="text1"/>
        </w:rPr>
        <w:t>has either taken form of</w:t>
      </w:r>
      <w:r w:rsidRPr="008F4540">
        <w:rPr>
          <w:color w:val="000000" w:themeColor="text1"/>
        </w:rPr>
        <w:t xml:space="preserve"> psychosocial </w:t>
      </w:r>
      <w:r w:rsidR="008F4540" w:rsidRPr="008F4540">
        <w:rPr>
          <w:color w:val="000000" w:themeColor="text1"/>
        </w:rPr>
        <w:t xml:space="preserve">approaches </w:t>
      </w:r>
      <w:r w:rsidRPr="008F4540">
        <w:rPr>
          <w:color w:val="000000" w:themeColor="text1"/>
        </w:rPr>
        <w:t>or pharmacological</w:t>
      </w:r>
      <w:r w:rsidR="008F4540" w:rsidRPr="008F4540">
        <w:rPr>
          <w:color w:val="000000" w:themeColor="text1"/>
        </w:rPr>
        <w:t xml:space="preserve"> interventions</w:t>
      </w:r>
      <w:r w:rsidRPr="008F4540">
        <w:rPr>
          <w:color w:val="000000" w:themeColor="text1"/>
        </w:rPr>
        <w:t xml:space="preserve">. </w:t>
      </w:r>
      <w:proofErr w:type="gramStart"/>
      <w:r w:rsidRPr="008F4540">
        <w:rPr>
          <w:color w:val="000000" w:themeColor="text1"/>
        </w:rPr>
        <w:t xml:space="preserve">For instance, because the indicators of loneliness </w:t>
      </w:r>
      <w:r w:rsidR="008F4540" w:rsidRPr="008F4540">
        <w:rPr>
          <w:color w:val="000000" w:themeColor="text1"/>
        </w:rPr>
        <w:t>tend to be</w:t>
      </w:r>
      <w:r w:rsidRPr="008F4540">
        <w:rPr>
          <w:color w:val="000000" w:themeColor="text1"/>
        </w:rPr>
        <w:t xml:space="preserve"> very similar to those of depression</w:t>
      </w:r>
      <w:r w:rsidR="00291BB5" w:rsidRPr="008F4540">
        <w:rPr>
          <w:color w:val="000000" w:themeColor="text1"/>
        </w:rPr>
        <w:t xml:space="preserve"> </w:t>
      </w:r>
      <w:sdt>
        <w:sdtPr>
          <w:id w:val="1427392877"/>
          <w:citation/>
        </w:sdtPr>
        <w:sdtEndPr/>
        <w:sdtContent>
          <w:r w:rsidR="00291BB5" w:rsidRPr="00715B69">
            <w:fldChar w:fldCharType="begin"/>
          </w:r>
          <w:r w:rsidR="00291BB5" w:rsidRPr="00715B69">
            <w:rPr>
              <w:lang w:val="en-GB"/>
            </w:rPr>
            <w:instrText xml:space="preserve"> CITATION Stu12 \l 2057 </w:instrText>
          </w:r>
          <w:r w:rsidR="00291BB5" w:rsidRPr="00715B69">
            <w:fldChar w:fldCharType="separate"/>
          </w:r>
          <w:r w:rsidR="00A1111D" w:rsidRPr="00A1111D">
            <w:rPr>
              <w:noProof/>
              <w:lang w:val="en-GB"/>
            </w:rPr>
            <w:t>[3]</w:t>
          </w:r>
          <w:r w:rsidR="00291BB5" w:rsidRPr="00715B69">
            <w:fldChar w:fldCharType="end"/>
          </w:r>
        </w:sdtContent>
      </w:sdt>
      <w:r w:rsidR="00FD722E">
        <w:t>,</w:t>
      </w:r>
      <w:sdt>
        <w:sdtPr>
          <w:id w:val="1639689136"/>
          <w:citation/>
        </w:sdtPr>
        <w:sdtEndPr/>
        <w:sdtContent>
          <w:r w:rsidR="00291BB5" w:rsidRPr="00715B69">
            <w:fldChar w:fldCharType="begin"/>
          </w:r>
          <w:r w:rsidR="00291BB5" w:rsidRPr="00715B69">
            <w:rPr>
              <w:lang w:val="en-GB"/>
            </w:rPr>
            <w:instrText xml:space="preserve"> CITATION OCo14 \l 2057 </w:instrText>
          </w:r>
          <w:r w:rsidR="00291BB5" w:rsidRPr="00715B69">
            <w:fldChar w:fldCharType="separate"/>
          </w:r>
          <w:r w:rsidR="00A1111D">
            <w:rPr>
              <w:noProof/>
              <w:lang w:val="en-GB"/>
            </w:rPr>
            <w:t xml:space="preserve"> </w:t>
          </w:r>
          <w:r w:rsidR="00A1111D" w:rsidRPr="00A1111D">
            <w:rPr>
              <w:noProof/>
              <w:lang w:val="en-GB"/>
            </w:rPr>
            <w:t>[23]</w:t>
          </w:r>
          <w:r w:rsidR="00291BB5" w:rsidRPr="00715B69">
            <w:fldChar w:fldCharType="end"/>
          </w:r>
        </w:sdtContent>
      </w:sdt>
      <w:r w:rsidRPr="00715B69">
        <w:t>, the treatment prescribed for both of them can be similar too.</w:t>
      </w:r>
      <w:proofErr w:type="gramEnd"/>
      <w:r w:rsidRPr="00715B69">
        <w:t xml:space="preserve"> Cacioppo et al. describe depression as an outcome of loneliness</w:t>
      </w:r>
      <w:r w:rsidR="00646741" w:rsidRPr="00715B69">
        <w:t xml:space="preserve"> </w:t>
      </w:r>
      <w:sdt>
        <w:sdtPr>
          <w:id w:val="-21403150"/>
          <w:citation/>
        </w:sdtPr>
        <w:sdtEndPr/>
        <w:sdtContent>
          <w:r w:rsidR="00646741" w:rsidRPr="00715B69">
            <w:fldChar w:fldCharType="begin"/>
          </w:r>
          <w:r w:rsidR="00646741" w:rsidRPr="00715B69">
            <w:rPr>
              <w:lang w:val="en-GB"/>
            </w:rPr>
            <w:instrText xml:space="preserve">CITATION Cac06 \n  \t  \l 2057 </w:instrText>
          </w:r>
          <w:r w:rsidR="00646741" w:rsidRPr="00715B69">
            <w:fldChar w:fldCharType="separate"/>
          </w:r>
          <w:r w:rsidR="00A1111D" w:rsidRPr="00A1111D">
            <w:rPr>
              <w:noProof/>
              <w:lang w:val="en-GB"/>
            </w:rPr>
            <w:t>[29]</w:t>
          </w:r>
          <w:r w:rsidR="00646741" w:rsidRPr="00715B69">
            <w:fldChar w:fldCharType="end"/>
          </w:r>
        </w:sdtContent>
      </w:sdt>
      <w:r w:rsidRPr="00715B69">
        <w:t xml:space="preserve">, whereas </w:t>
      </w:r>
      <w:proofErr w:type="spellStart"/>
      <w:r w:rsidRPr="00715B69">
        <w:t>Burholt</w:t>
      </w:r>
      <w:proofErr w:type="spellEnd"/>
      <w:r w:rsidRPr="00715B69">
        <w:t xml:space="preserve"> and Scharf argue that because loneliness is a subjective feeling, depressive symptoms interfere with one’s judgement of their desired level of social contact</w:t>
      </w:r>
      <w:r w:rsidR="00646741" w:rsidRPr="00715B69">
        <w:t xml:space="preserve"> </w:t>
      </w:r>
      <w:sdt>
        <w:sdtPr>
          <w:id w:val="2112616787"/>
          <w:citation/>
        </w:sdtPr>
        <w:sdtEndPr/>
        <w:sdtContent>
          <w:r w:rsidR="00646741" w:rsidRPr="00715B69">
            <w:fldChar w:fldCharType="begin"/>
          </w:r>
          <w:r w:rsidR="00646741" w:rsidRPr="00715B69">
            <w:rPr>
              <w:lang w:val="en-GB"/>
            </w:rPr>
            <w:instrText xml:space="preserve">CITATION Bur14 \n  \t  \l 2057 </w:instrText>
          </w:r>
          <w:r w:rsidR="00646741" w:rsidRPr="00715B69">
            <w:fldChar w:fldCharType="separate"/>
          </w:r>
          <w:r w:rsidR="00A1111D" w:rsidRPr="00A1111D">
            <w:rPr>
              <w:noProof/>
              <w:lang w:val="en-GB"/>
            </w:rPr>
            <w:t>[30]</w:t>
          </w:r>
          <w:r w:rsidR="00646741" w:rsidRPr="00715B69">
            <w:fldChar w:fldCharType="end"/>
          </w:r>
        </w:sdtContent>
      </w:sdt>
      <w:r w:rsidRPr="00715B69">
        <w:t xml:space="preserve">. This means that depression can have a moderating effect on loneliness. Owing to their close association, symptoms of loneliness as well as depression are either treated pharmacologically using antidepressants or other medication, or by relying on non- medical methods such as through network interventions aimed at enhancing social contact. This research </w:t>
      </w:r>
      <w:r w:rsidR="00CD0EA8" w:rsidRPr="00715B69">
        <w:t>focused</w:t>
      </w:r>
      <w:r w:rsidRPr="00715B69">
        <w:t xml:space="preserve"> on such non-pharmacological approaches i.e. interventions that have been developed to regulate loneliness.</w:t>
      </w:r>
    </w:p>
    <w:p w14:paraId="64F6765A" w14:textId="77777777" w:rsidR="00D87AF7" w:rsidRPr="00715B69" w:rsidRDefault="00D87AF7" w:rsidP="00D87AF7">
      <w:pPr>
        <w:pStyle w:val="Heading1"/>
      </w:pPr>
      <w:r w:rsidRPr="00715B69">
        <w:t>Examining loneliness interventions</w:t>
      </w:r>
    </w:p>
    <w:p w14:paraId="5E2742B2" w14:textId="1C9E6C21" w:rsidR="00D87AF7" w:rsidRPr="00715B69" w:rsidRDefault="00D87AF7" w:rsidP="00D87AF7">
      <w:pPr>
        <w:pStyle w:val="Text"/>
        <w:ind w:firstLine="204"/>
      </w:pPr>
      <w:r w:rsidRPr="006722FA">
        <w:rPr>
          <w:noProof/>
        </w:rPr>
        <w:t xml:space="preserve">Windle et al. </w:t>
      </w:r>
      <w:r w:rsidR="00B81258">
        <w:rPr>
          <w:noProof/>
        </w:rPr>
        <w:t>examined loneliness interventions in their exhaustive review and suggested that</w:t>
      </w:r>
      <w:r w:rsidRPr="006722FA">
        <w:rPr>
          <w:noProof/>
        </w:rPr>
        <w:t xml:space="preserve"> “Just as the range of wellbeing services is extensive, so too is the available literature examining how well they work</w:t>
      </w:r>
      <w:r w:rsidRPr="00715B69">
        <w:t xml:space="preserve">” </w:t>
      </w:r>
      <w:sdt>
        <w:sdtPr>
          <w:id w:val="1982729635"/>
          <w:citation/>
        </w:sdtPr>
        <w:sdtEndPr/>
        <w:sdtContent>
          <w:r w:rsidR="00A55132" w:rsidRPr="00715B69">
            <w:fldChar w:fldCharType="begin"/>
          </w:r>
          <w:r w:rsidR="00A55132" w:rsidRPr="00715B69">
            <w:rPr>
              <w:lang w:val="en-GB"/>
            </w:rPr>
            <w:instrText xml:space="preserve">CITATION Win11 \p 2 \n  \t  \l 2057 </w:instrText>
          </w:r>
          <w:r w:rsidR="00A55132" w:rsidRPr="00715B69">
            <w:fldChar w:fldCharType="separate"/>
          </w:r>
          <w:r w:rsidR="00A1111D" w:rsidRPr="00A1111D">
            <w:rPr>
              <w:noProof/>
              <w:lang w:val="en-GB"/>
            </w:rPr>
            <w:t>[28, p. 2]</w:t>
          </w:r>
          <w:r w:rsidR="00A55132" w:rsidRPr="00715B69">
            <w:fldChar w:fldCharType="end"/>
          </w:r>
        </w:sdtContent>
      </w:sdt>
      <w:r w:rsidRPr="00715B69">
        <w:t>. The review of services (loneliness interventions) carried out for this study, was not aimed at understanding how successful they are in alleviating or moderating loneliness. Instead, the efforts were directed at gathering an understanding of different types of loneliness interventions and to map the similarities and differences in our current attempts to solving the problem.</w:t>
      </w:r>
    </w:p>
    <w:p w14:paraId="23368500" w14:textId="3EF84709" w:rsidR="001A3B59" w:rsidRPr="00715B69" w:rsidRDefault="001A3B59" w:rsidP="00D87AF7">
      <w:pPr>
        <w:pStyle w:val="Text"/>
        <w:ind w:firstLine="204"/>
      </w:pPr>
      <w:r w:rsidRPr="00715B69">
        <w:t xml:space="preserve">After reviewing these interventions, their key characteristics were logged onto a template. The template was specially designed using a pattern language approach </w:t>
      </w:r>
      <w:sdt>
        <w:sdtPr>
          <w:id w:val="-2031559756"/>
          <w:citation/>
        </w:sdtPr>
        <w:sdtEndPr/>
        <w:sdtContent>
          <w:r w:rsidR="004F02DF" w:rsidRPr="00715B69">
            <w:fldChar w:fldCharType="begin"/>
          </w:r>
          <w:r w:rsidR="004F02DF" w:rsidRPr="00715B69">
            <w:rPr>
              <w:lang w:val="en-GB"/>
            </w:rPr>
            <w:instrText xml:space="preserve"> CITATION Ale77 \l 2057 </w:instrText>
          </w:r>
          <w:r w:rsidR="004F02DF" w:rsidRPr="00715B69">
            <w:fldChar w:fldCharType="separate"/>
          </w:r>
          <w:r w:rsidR="00A1111D" w:rsidRPr="00A1111D">
            <w:rPr>
              <w:noProof/>
              <w:lang w:val="en-GB"/>
            </w:rPr>
            <w:t>[31]</w:t>
          </w:r>
          <w:r w:rsidR="004F02DF" w:rsidRPr="00715B69">
            <w:fldChar w:fldCharType="end"/>
          </w:r>
        </w:sdtContent>
      </w:sdt>
      <w:r w:rsidRPr="00715B69">
        <w:t xml:space="preserve">. Subsequently coding categories were developed and refined. Windle et al.’s comprehensive review of interventions to prevent loneliness and social isolation inspired coding categories based on the scope (one to one, group services, or wider community engagement), and the objective (preventative, remedial, or supportive) of the interventions </w:t>
      </w:r>
      <w:sdt>
        <w:sdtPr>
          <w:id w:val="74173242"/>
          <w:citation/>
        </w:sdtPr>
        <w:sdtEndPr/>
        <w:sdtContent>
          <w:r w:rsidR="004F02DF" w:rsidRPr="00715B69">
            <w:fldChar w:fldCharType="begin"/>
          </w:r>
          <w:r w:rsidR="004F02DF" w:rsidRPr="00715B69">
            <w:rPr>
              <w:lang w:val="en-GB"/>
            </w:rPr>
            <w:instrText xml:space="preserve">CITATION Win11 \n  \t  \l 2057 </w:instrText>
          </w:r>
          <w:r w:rsidR="004F02DF" w:rsidRPr="00715B69">
            <w:fldChar w:fldCharType="separate"/>
          </w:r>
          <w:r w:rsidR="00A1111D" w:rsidRPr="00A1111D">
            <w:rPr>
              <w:noProof/>
              <w:lang w:val="en-GB"/>
            </w:rPr>
            <w:t>[28]</w:t>
          </w:r>
          <w:r w:rsidR="004F02DF" w:rsidRPr="00715B69">
            <w:fldChar w:fldCharType="end"/>
          </w:r>
        </w:sdtContent>
      </w:sdt>
      <w:r w:rsidRPr="00715B69">
        <w:t xml:space="preserve">. Other coding categories looked to classify interventions based on the extent of their </w:t>
      </w:r>
      <w:r w:rsidR="00CD0EA8" w:rsidRPr="00715B69">
        <w:t>utilization</w:t>
      </w:r>
      <w:r w:rsidRPr="00715B69">
        <w:t xml:space="preserve"> of digital technologies, or the level of their innovativeness. These </w:t>
      </w:r>
      <w:r w:rsidR="00984F87" w:rsidRPr="00715B69">
        <w:t xml:space="preserve">coding categories </w:t>
      </w:r>
      <w:r w:rsidRPr="00715B69">
        <w:t>have been discussed below:</w:t>
      </w:r>
    </w:p>
    <w:p w14:paraId="7D991EC6" w14:textId="77777777" w:rsidR="001A3B59" w:rsidRPr="00715B69" w:rsidRDefault="001A3B59" w:rsidP="007C0E09">
      <w:pPr>
        <w:pStyle w:val="Heading2"/>
      </w:pPr>
      <w:r w:rsidRPr="00715B69">
        <w:t>Scope of the intervention</w:t>
      </w:r>
    </w:p>
    <w:p w14:paraId="763E8099" w14:textId="4C8F9176" w:rsidR="001A3B59" w:rsidRPr="003B4BDA" w:rsidRDefault="001A3B59" w:rsidP="00FD7AA0">
      <w:pPr>
        <w:ind w:firstLine="202"/>
        <w:jc w:val="both"/>
        <w:rPr>
          <w:color w:val="000000" w:themeColor="text1"/>
        </w:rPr>
      </w:pPr>
      <w:r w:rsidRPr="00715B69">
        <w:t xml:space="preserve">Within codes based on the scope of the intervention, the one to one category included interventions based on befriending services, mentoring and gatekeeping. </w:t>
      </w:r>
      <w:r w:rsidRPr="006722FA">
        <w:rPr>
          <w:noProof/>
        </w:rPr>
        <w:t xml:space="preserve">Befriending can be defined as “an intervention that introduces the client to one or more individuals, whose main aim is to provide the client with additional social support through the development of an affirming, emotion-focused relationship over </w:t>
      </w:r>
      <w:r w:rsidR="007C0E09" w:rsidRPr="006722FA">
        <w:rPr>
          <w:noProof/>
        </w:rPr>
        <w:t>time</w:t>
      </w:r>
      <w:r w:rsidR="007C0E09" w:rsidRPr="00715B69">
        <w:t xml:space="preserve">” </w:t>
      </w:r>
      <w:sdt>
        <w:sdtPr>
          <w:id w:val="1562292003"/>
          <w:citation/>
        </w:sdtPr>
        <w:sdtEndPr/>
        <w:sdtContent>
          <w:r w:rsidR="004F02DF" w:rsidRPr="00715B69">
            <w:fldChar w:fldCharType="begin"/>
          </w:r>
          <w:r w:rsidR="004F02DF" w:rsidRPr="00715B69">
            <w:rPr>
              <w:lang w:val="en-GB"/>
            </w:rPr>
            <w:instrText xml:space="preserve"> CITATION Mea10 \l 2057 </w:instrText>
          </w:r>
          <w:r w:rsidR="004F02DF" w:rsidRPr="00715B69">
            <w:fldChar w:fldCharType="separate"/>
          </w:r>
          <w:r w:rsidR="00A1111D" w:rsidRPr="00A1111D">
            <w:rPr>
              <w:noProof/>
              <w:lang w:val="en-GB"/>
            </w:rPr>
            <w:t>[32]</w:t>
          </w:r>
          <w:r w:rsidR="004F02DF" w:rsidRPr="00715B69">
            <w:fldChar w:fldCharType="end"/>
          </w:r>
        </w:sdtContent>
      </w:sdt>
      <w:r w:rsidR="007C0E09" w:rsidRPr="00715B69">
        <w:t xml:space="preserve">. </w:t>
      </w:r>
      <w:r w:rsidR="007C0E09" w:rsidRPr="00CA07DF">
        <w:rPr>
          <w:color w:val="000000" w:themeColor="text1"/>
        </w:rPr>
        <w:t xml:space="preserve">Mentoring on the other hand </w:t>
      </w:r>
      <w:r w:rsidR="00CA07DF" w:rsidRPr="00CA07DF">
        <w:rPr>
          <w:color w:val="000000" w:themeColor="text1"/>
        </w:rPr>
        <w:t>focusses</w:t>
      </w:r>
      <w:r w:rsidR="007C0E09" w:rsidRPr="00CA07DF">
        <w:rPr>
          <w:color w:val="000000" w:themeColor="text1"/>
        </w:rPr>
        <w:t xml:space="preserve"> on achieving agreed </w:t>
      </w:r>
      <w:r w:rsidR="007C0E09" w:rsidRPr="00CA07DF">
        <w:rPr>
          <w:color w:val="000000" w:themeColor="text1"/>
        </w:rPr>
        <w:lastRenderedPageBreak/>
        <w:t xml:space="preserve">individual goals. </w:t>
      </w:r>
      <w:r w:rsidR="00CA07DF" w:rsidRPr="00CA07DF">
        <w:rPr>
          <w:color w:val="000000" w:themeColor="text1"/>
        </w:rPr>
        <w:t>If a</w:t>
      </w:r>
      <w:r w:rsidR="007C0E09" w:rsidRPr="00CA07DF">
        <w:rPr>
          <w:color w:val="000000" w:themeColor="text1"/>
        </w:rPr>
        <w:t xml:space="preserve"> social relationship</w:t>
      </w:r>
      <w:r w:rsidR="00CA07DF" w:rsidRPr="00CA07DF">
        <w:rPr>
          <w:color w:val="000000" w:themeColor="text1"/>
        </w:rPr>
        <w:t xml:space="preserve"> emerges in doing so, it is </w:t>
      </w:r>
      <w:r w:rsidR="007C0E09" w:rsidRPr="00CA07DF">
        <w:rPr>
          <w:color w:val="000000" w:themeColor="text1"/>
        </w:rPr>
        <w:t>incidental</w:t>
      </w:r>
      <w:r w:rsidR="004F02DF" w:rsidRPr="00715B69">
        <w:rPr>
          <w:color w:val="FF0000"/>
        </w:rPr>
        <w:t xml:space="preserve"> </w:t>
      </w:r>
      <w:sdt>
        <w:sdtPr>
          <w:id w:val="1764870164"/>
          <w:citation/>
        </w:sdtPr>
        <w:sdtEndPr/>
        <w:sdtContent>
          <w:r w:rsidR="004F02DF" w:rsidRPr="00715B69">
            <w:fldChar w:fldCharType="begin"/>
          </w:r>
          <w:r w:rsidR="004F02DF" w:rsidRPr="00715B69">
            <w:rPr>
              <w:lang w:val="en-GB"/>
            </w:rPr>
            <w:instrText xml:space="preserve"> CITATION Win11 \l 2057 </w:instrText>
          </w:r>
          <w:r w:rsidR="004F02DF" w:rsidRPr="00715B69">
            <w:fldChar w:fldCharType="separate"/>
          </w:r>
          <w:r w:rsidR="00A1111D" w:rsidRPr="00A1111D">
            <w:rPr>
              <w:noProof/>
              <w:lang w:val="en-GB"/>
            </w:rPr>
            <w:t>[28]</w:t>
          </w:r>
          <w:r w:rsidR="004F02DF" w:rsidRPr="00715B69">
            <w:fldChar w:fldCharType="end"/>
          </w:r>
        </w:sdtContent>
      </w:sdt>
      <w:r w:rsidR="007C0E09" w:rsidRPr="00CA07DF">
        <w:rPr>
          <w:color w:val="000000" w:themeColor="text1"/>
        </w:rPr>
        <w:t xml:space="preserve">. Finally, </w:t>
      </w:r>
      <w:proofErr w:type="spellStart"/>
      <w:r w:rsidR="007C0E09" w:rsidRPr="00CA07DF">
        <w:rPr>
          <w:color w:val="000000" w:themeColor="text1"/>
        </w:rPr>
        <w:t>Wayfinders</w:t>
      </w:r>
      <w:proofErr w:type="spellEnd"/>
      <w:r w:rsidR="007C0E09" w:rsidRPr="00CA07DF">
        <w:rPr>
          <w:color w:val="000000" w:themeColor="text1"/>
        </w:rPr>
        <w:t xml:space="preserve"> or Community Navigators are </w:t>
      </w:r>
      <w:r w:rsidR="00CA07DF" w:rsidRPr="00CA07DF">
        <w:rPr>
          <w:color w:val="000000" w:themeColor="text1"/>
        </w:rPr>
        <w:t>generally</w:t>
      </w:r>
      <w:r w:rsidR="007C0E09" w:rsidRPr="00CA07DF">
        <w:rPr>
          <w:color w:val="000000" w:themeColor="text1"/>
        </w:rPr>
        <w:t xml:space="preserve"> volunteers who help ‘hard-to-reach’ </w:t>
      </w:r>
      <w:r w:rsidR="00CA07DF" w:rsidRPr="00CA07DF">
        <w:rPr>
          <w:color w:val="000000" w:themeColor="text1"/>
        </w:rPr>
        <w:t>groups of people</w:t>
      </w:r>
      <w:r w:rsidR="007C0E09" w:rsidRPr="00CA07DF">
        <w:rPr>
          <w:color w:val="000000" w:themeColor="text1"/>
        </w:rPr>
        <w:t xml:space="preserve"> and provide them with </w:t>
      </w:r>
      <w:r w:rsidR="00CA07DF" w:rsidRPr="00CA07DF">
        <w:rPr>
          <w:color w:val="000000" w:themeColor="text1"/>
        </w:rPr>
        <w:t>suppor</w:t>
      </w:r>
      <w:r w:rsidR="007C0E09" w:rsidRPr="00CA07DF">
        <w:rPr>
          <w:color w:val="000000" w:themeColor="text1"/>
        </w:rPr>
        <w:t>t</w:t>
      </w:r>
      <w:r w:rsidR="00CA07DF" w:rsidRPr="00CA07DF">
        <w:rPr>
          <w:color w:val="000000" w:themeColor="text1"/>
        </w:rPr>
        <w:t xml:space="preserve"> and guidance around their emotional, social or practical needs</w:t>
      </w:r>
      <w:r w:rsidR="007C0E09" w:rsidRPr="00CA07DF">
        <w:rPr>
          <w:color w:val="000000" w:themeColor="text1"/>
        </w:rPr>
        <w:t xml:space="preserve">. They </w:t>
      </w:r>
      <w:r w:rsidR="00CA07DF" w:rsidRPr="00CA07DF">
        <w:rPr>
          <w:color w:val="000000" w:themeColor="text1"/>
        </w:rPr>
        <w:t>are the</w:t>
      </w:r>
      <w:r w:rsidR="007C0E09" w:rsidRPr="00CA07DF">
        <w:rPr>
          <w:color w:val="000000" w:themeColor="text1"/>
        </w:rPr>
        <w:t xml:space="preserve"> interface between the community and public services </w:t>
      </w:r>
      <w:r w:rsidR="00CA07DF" w:rsidRPr="00CA07DF">
        <w:rPr>
          <w:color w:val="000000" w:themeColor="text1"/>
        </w:rPr>
        <w:t>and</w:t>
      </w:r>
      <w:r w:rsidR="007C0E09" w:rsidRPr="00CA07DF">
        <w:rPr>
          <w:color w:val="000000" w:themeColor="text1"/>
        </w:rPr>
        <w:t xml:space="preserve"> enable signposting </w:t>
      </w:r>
      <w:r w:rsidR="00CA07DF" w:rsidRPr="00CA07DF">
        <w:rPr>
          <w:color w:val="000000" w:themeColor="text1"/>
        </w:rPr>
        <w:t xml:space="preserve">such groups </w:t>
      </w:r>
      <w:r w:rsidR="007C0E09" w:rsidRPr="00CA07DF">
        <w:rPr>
          <w:color w:val="000000" w:themeColor="text1"/>
        </w:rPr>
        <w:t xml:space="preserve">to relevant </w:t>
      </w:r>
      <w:r w:rsidR="00CA07DF" w:rsidRPr="00CA07DF">
        <w:rPr>
          <w:color w:val="000000" w:themeColor="text1"/>
        </w:rPr>
        <w:t>support systems such as interventions</w:t>
      </w:r>
      <w:r w:rsidR="004F02DF" w:rsidRPr="00CA07DF">
        <w:rPr>
          <w:color w:val="000000" w:themeColor="text1"/>
        </w:rPr>
        <w:t xml:space="preserve"> </w:t>
      </w:r>
      <w:sdt>
        <w:sdtPr>
          <w:rPr>
            <w:color w:val="000000" w:themeColor="text1"/>
          </w:rPr>
          <w:id w:val="969022111"/>
          <w:citation/>
        </w:sdtPr>
        <w:sdtEndPr/>
        <w:sdtContent>
          <w:r w:rsidR="004F02DF" w:rsidRPr="00CA07DF">
            <w:rPr>
              <w:color w:val="000000" w:themeColor="text1"/>
            </w:rPr>
            <w:fldChar w:fldCharType="begin"/>
          </w:r>
          <w:r w:rsidR="004F02DF" w:rsidRPr="00CA07DF">
            <w:rPr>
              <w:color w:val="000000" w:themeColor="text1"/>
              <w:lang w:val="en-GB"/>
            </w:rPr>
            <w:instrText xml:space="preserve"> CITATION Win11 \l 2057 </w:instrText>
          </w:r>
          <w:r w:rsidR="004F02DF" w:rsidRPr="00CA07DF">
            <w:rPr>
              <w:color w:val="000000" w:themeColor="text1"/>
            </w:rPr>
            <w:fldChar w:fldCharType="separate"/>
          </w:r>
          <w:r w:rsidR="00A1111D" w:rsidRPr="00A1111D">
            <w:rPr>
              <w:noProof/>
              <w:color w:val="000000" w:themeColor="text1"/>
              <w:lang w:val="en-GB"/>
            </w:rPr>
            <w:t>[28]</w:t>
          </w:r>
          <w:r w:rsidR="004F02DF" w:rsidRPr="00CA07DF">
            <w:rPr>
              <w:color w:val="000000" w:themeColor="text1"/>
            </w:rPr>
            <w:fldChar w:fldCharType="end"/>
          </w:r>
        </w:sdtContent>
      </w:sdt>
      <w:r w:rsidR="007C0E09" w:rsidRPr="00CA07DF">
        <w:rPr>
          <w:color w:val="000000" w:themeColor="text1"/>
        </w:rPr>
        <w:t xml:space="preserve">. </w:t>
      </w:r>
      <w:r w:rsidR="007C0E09" w:rsidRPr="00715B69">
        <w:t xml:space="preserve">On the other hand, interventions such as day </w:t>
      </w:r>
      <w:r w:rsidR="00CD0EA8" w:rsidRPr="00715B69">
        <w:t>center</w:t>
      </w:r>
      <w:r w:rsidR="007C0E09" w:rsidRPr="00715B69">
        <w:t xml:space="preserve">-type services (Lunch Clubs, Arts and Crafts sessions, </w:t>
      </w:r>
      <w:r w:rsidR="007C0E09" w:rsidRPr="006722FA">
        <w:rPr>
          <w:noProof/>
        </w:rPr>
        <w:t xml:space="preserve">etc.) and social group schemes </w:t>
      </w:r>
      <w:r w:rsidR="00B81258">
        <w:rPr>
          <w:noProof/>
        </w:rPr>
        <w:t>looking</w:t>
      </w:r>
      <w:r w:rsidR="007C0E09" w:rsidRPr="006722FA">
        <w:rPr>
          <w:noProof/>
        </w:rPr>
        <w:t xml:space="preserve"> to help people </w:t>
      </w:r>
      <w:r w:rsidR="00B81258">
        <w:rPr>
          <w:noProof/>
        </w:rPr>
        <w:t>extend</w:t>
      </w:r>
      <w:r w:rsidR="007C0E09" w:rsidRPr="006722FA">
        <w:rPr>
          <w:noProof/>
        </w:rPr>
        <w:t xml:space="preserve"> their social circles</w:t>
      </w:r>
      <w:r w:rsidR="007C0E09" w:rsidRPr="00715B69">
        <w:t xml:space="preserve"> were </w:t>
      </w:r>
      <w:r w:rsidR="00B81258">
        <w:t>categorized</w:t>
      </w:r>
      <w:r w:rsidR="007C0E09" w:rsidRPr="00715B69">
        <w:t xml:space="preserve"> as group services </w:t>
      </w:r>
      <w:sdt>
        <w:sdtPr>
          <w:id w:val="-1133943484"/>
          <w:citation/>
        </w:sdtPr>
        <w:sdtEndPr/>
        <w:sdtContent>
          <w:r w:rsidR="000059AF" w:rsidRPr="00715B69">
            <w:fldChar w:fldCharType="begin"/>
          </w:r>
          <w:r w:rsidR="000059AF" w:rsidRPr="00715B69">
            <w:rPr>
              <w:lang w:val="en-GB"/>
            </w:rPr>
            <w:instrText xml:space="preserve"> CITATION Age11 \l 2057 </w:instrText>
          </w:r>
          <w:r w:rsidR="000059AF" w:rsidRPr="00715B69">
            <w:fldChar w:fldCharType="separate"/>
          </w:r>
          <w:r w:rsidR="00A1111D" w:rsidRPr="00A1111D">
            <w:rPr>
              <w:noProof/>
              <w:lang w:val="en-GB"/>
            </w:rPr>
            <w:t>[33]</w:t>
          </w:r>
          <w:r w:rsidR="000059AF" w:rsidRPr="00715B69">
            <w:fldChar w:fldCharType="end"/>
          </w:r>
        </w:sdtContent>
      </w:sdt>
      <w:r w:rsidR="007C0E09" w:rsidRPr="00715B69">
        <w:t xml:space="preserve">. </w:t>
      </w:r>
      <w:r w:rsidR="00B81258">
        <w:rPr>
          <w:color w:val="000000" w:themeColor="text1"/>
        </w:rPr>
        <w:t>Furthermore, initiatives</w:t>
      </w:r>
      <w:r w:rsidR="003B4BDA" w:rsidRPr="003B4BDA">
        <w:rPr>
          <w:color w:val="000000" w:themeColor="text1"/>
        </w:rPr>
        <w:t xml:space="preserve"> </w:t>
      </w:r>
      <w:r w:rsidR="007C0E09" w:rsidRPr="006722FA">
        <w:rPr>
          <w:noProof/>
          <w:color w:val="000000" w:themeColor="text1"/>
        </w:rPr>
        <w:t xml:space="preserve">aimed at supporting individuals to increase their participation in existing activities (e.g. sport, use of libraries and museums) </w:t>
      </w:r>
      <w:r w:rsidR="00B81258">
        <w:rPr>
          <w:noProof/>
          <w:color w:val="000000" w:themeColor="text1"/>
        </w:rPr>
        <w:t>and those that</w:t>
      </w:r>
      <w:r w:rsidR="007C0E09" w:rsidRPr="003B4BDA">
        <w:rPr>
          <w:color w:val="000000" w:themeColor="text1"/>
        </w:rPr>
        <w:t xml:space="preserve"> </w:t>
      </w:r>
      <w:r w:rsidR="003B4BDA" w:rsidRPr="003B4BDA">
        <w:rPr>
          <w:color w:val="000000" w:themeColor="text1"/>
        </w:rPr>
        <w:t xml:space="preserve">encouraged people </w:t>
      </w:r>
      <w:r w:rsidR="007C0E09" w:rsidRPr="003B4BDA">
        <w:rPr>
          <w:color w:val="000000" w:themeColor="text1"/>
        </w:rPr>
        <w:t xml:space="preserve">to </w:t>
      </w:r>
      <w:r w:rsidR="00B81258">
        <w:rPr>
          <w:color w:val="000000" w:themeColor="text1"/>
        </w:rPr>
        <w:t>utilize</w:t>
      </w:r>
      <w:r w:rsidR="007C0E09" w:rsidRPr="003B4BDA">
        <w:rPr>
          <w:color w:val="000000" w:themeColor="text1"/>
        </w:rPr>
        <w:t xml:space="preserve"> and </w:t>
      </w:r>
      <w:r w:rsidR="00B81258">
        <w:rPr>
          <w:color w:val="000000" w:themeColor="text1"/>
        </w:rPr>
        <w:t>participate in</w:t>
      </w:r>
      <w:r w:rsidR="007C0E09" w:rsidRPr="003B4BDA">
        <w:rPr>
          <w:color w:val="000000" w:themeColor="text1"/>
        </w:rPr>
        <w:t xml:space="preserve"> outreach </w:t>
      </w:r>
      <w:r w:rsidR="00CD0EA8" w:rsidRPr="003B4BDA">
        <w:rPr>
          <w:color w:val="000000" w:themeColor="text1"/>
        </w:rPr>
        <w:t>programs</w:t>
      </w:r>
      <w:r w:rsidR="007C0E09" w:rsidRPr="003B4BDA">
        <w:rPr>
          <w:color w:val="000000" w:themeColor="text1"/>
        </w:rPr>
        <w:t xml:space="preserve"> and volunteer schemes, were classed as wider community engagement</w:t>
      </w:r>
      <w:r w:rsidR="00450B00" w:rsidRPr="003B4BDA">
        <w:rPr>
          <w:color w:val="000000" w:themeColor="text1"/>
        </w:rPr>
        <w:t xml:space="preserve"> </w:t>
      </w:r>
      <w:sdt>
        <w:sdtPr>
          <w:rPr>
            <w:color w:val="000000" w:themeColor="text1"/>
          </w:rPr>
          <w:id w:val="1159742092"/>
          <w:citation/>
        </w:sdtPr>
        <w:sdtEndPr/>
        <w:sdtContent>
          <w:r w:rsidR="00450B00" w:rsidRPr="003B4BDA">
            <w:rPr>
              <w:color w:val="000000" w:themeColor="text1"/>
            </w:rPr>
            <w:fldChar w:fldCharType="begin"/>
          </w:r>
          <w:r w:rsidR="00450B00" w:rsidRPr="003B4BDA">
            <w:rPr>
              <w:color w:val="000000" w:themeColor="text1"/>
              <w:lang w:val="en-GB"/>
            </w:rPr>
            <w:instrText xml:space="preserve"> CITATION Win11 \l 2057 </w:instrText>
          </w:r>
          <w:r w:rsidR="00450B00" w:rsidRPr="003B4BDA">
            <w:rPr>
              <w:color w:val="000000" w:themeColor="text1"/>
            </w:rPr>
            <w:fldChar w:fldCharType="separate"/>
          </w:r>
          <w:r w:rsidR="00A1111D" w:rsidRPr="00A1111D">
            <w:rPr>
              <w:noProof/>
              <w:color w:val="000000" w:themeColor="text1"/>
              <w:lang w:val="en-GB"/>
            </w:rPr>
            <w:t>[28]</w:t>
          </w:r>
          <w:r w:rsidR="00450B00" w:rsidRPr="003B4BDA">
            <w:rPr>
              <w:color w:val="000000" w:themeColor="text1"/>
            </w:rPr>
            <w:fldChar w:fldCharType="end"/>
          </w:r>
        </w:sdtContent>
      </w:sdt>
      <w:r w:rsidR="007C0E09" w:rsidRPr="003B4BDA">
        <w:rPr>
          <w:color w:val="000000" w:themeColor="text1"/>
        </w:rPr>
        <w:t>.</w:t>
      </w:r>
    </w:p>
    <w:p w14:paraId="56D8525C" w14:textId="77777777" w:rsidR="00012923" w:rsidRPr="003B4BDA" w:rsidRDefault="00012923" w:rsidP="00012923">
      <w:pPr>
        <w:pStyle w:val="Heading2"/>
        <w:rPr>
          <w:color w:val="000000" w:themeColor="text1"/>
        </w:rPr>
      </w:pPr>
      <w:r w:rsidRPr="003B4BDA">
        <w:rPr>
          <w:color w:val="000000" w:themeColor="text1"/>
        </w:rPr>
        <w:t>Objective if the intervention</w:t>
      </w:r>
    </w:p>
    <w:p w14:paraId="43DC791A" w14:textId="1BA35ADD" w:rsidR="007A0135" w:rsidRPr="00715B69" w:rsidRDefault="007A0135" w:rsidP="00984F87">
      <w:pPr>
        <w:ind w:firstLine="202"/>
        <w:jc w:val="both"/>
      </w:pPr>
      <w:r w:rsidRPr="006722FA">
        <w:rPr>
          <w:noProof/>
        </w:rPr>
        <w:t>A</w:t>
      </w:r>
      <w:r w:rsidR="00B81258">
        <w:rPr>
          <w:noProof/>
        </w:rPr>
        <w:t>noter</w:t>
      </w:r>
      <w:r w:rsidRPr="006722FA">
        <w:rPr>
          <w:noProof/>
        </w:rPr>
        <w:t xml:space="preserve"> </w:t>
      </w:r>
      <w:r w:rsidR="00B81258">
        <w:rPr>
          <w:noProof/>
        </w:rPr>
        <w:t>group</w:t>
      </w:r>
      <w:r w:rsidRPr="006722FA">
        <w:rPr>
          <w:noProof/>
        </w:rPr>
        <w:t xml:space="preserve"> of codes based on the objective of the interventions</w:t>
      </w:r>
      <w:r w:rsidR="00B81258">
        <w:rPr>
          <w:noProof/>
        </w:rPr>
        <w:t xml:space="preserve"> was also created</w:t>
      </w:r>
      <w:r w:rsidRPr="006722FA">
        <w:rPr>
          <w:noProof/>
        </w:rPr>
        <w:t xml:space="preserve">. </w:t>
      </w:r>
      <w:r w:rsidR="00B81258">
        <w:rPr>
          <w:noProof/>
        </w:rPr>
        <w:t>Interventions</w:t>
      </w:r>
      <w:r w:rsidRPr="006722FA">
        <w:rPr>
          <w:noProof/>
        </w:rPr>
        <w:t xml:space="preserve"> were </w:t>
      </w:r>
      <w:r w:rsidR="00B81258">
        <w:rPr>
          <w:noProof/>
        </w:rPr>
        <w:t>categorised</w:t>
      </w:r>
      <w:r w:rsidRPr="006722FA">
        <w:rPr>
          <w:noProof/>
        </w:rPr>
        <w:t xml:space="preserve"> as being preventative, supportive or remedial based on whether they prevented someone from </w:t>
      </w:r>
      <w:r w:rsidR="00B81258">
        <w:rPr>
          <w:noProof/>
        </w:rPr>
        <w:t>experiencing</w:t>
      </w:r>
      <w:r w:rsidRPr="006722FA">
        <w:rPr>
          <w:noProof/>
        </w:rPr>
        <w:t xml:space="preserve"> </w:t>
      </w:r>
      <w:r w:rsidR="00B81258">
        <w:rPr>
          <w:noProof/>
        </w:rPr>
        <w:t>loneliness</w:t>
      </w:r>
      <w:r w:rsidRPr="006722FA">
        <w:rPr>
          <w:noProof/>
        </w:rPr>
        <w:t xml:space="preserve">, looked to reduce their loneliness or </w:t>
      </w:r>
      <w:r w:rsidR="00B81258">
        <w:rPr>
          <w:noProof/>
        </w:rPr>
        <w:t>only</w:t>
      </w:r>
      <w:r w:rsidRPr="006722FA">
        <w:rPr>
          <w:noProof/>
        </w:rPr>
        <w:t xml:space="preserve"> provided support to </w:t>
      </w:r>
      <w:r w:rsidR="00B81258">
        <w:rPr>
          <w:noProof/>
        </w:rPr>
        <w:t>those users who experienced loneliness</w:t>
      </w:r>
      <w:r w:rsidRPr="00715B69">
        <w:t xml:space="preserve"> without </w:t>
      </w:r>
      <w:r w:rsidR="00B81258">
        <w:t>causing a reduction in the levels of loneliness experienced by users</w:t>
      </w:r>
      <w:r w:rsidR="00450B00" w:rsidRPr="00715B69">
        <w:t xml:space="preserve"> </w:t>
      </w:r>
      <w:sdt>
        <w:sdtPr>
          <w:id w:val="-1512605015"/>
          <w:citation/>
        </w:sdtPr>
        <w:sdtEndPr/>
        <w:sdtContent>
          <w:r w:rsidR="00450B00" w:rsidRPr="00715B69">
            <w:fldChar w:fldCharType="begin"/>
          </w:r>
          <w:r w:rsidR="00450B00" w:rsidRPr="00715B69">
            <w:rPr>
              <w:lang w:val="en-GB"/>
            </w:rPr>
            <w:instrText xml:space="preserve"> CITATION Win11 \l 2057 </w:instrText>
          </w:r>
          <w:r w:rsidR="00450B00" w:rsidRPr="00715B69">
            <w:fldChar w:fldCharType="separate"/>
          </w:r>
          <w:r w:rsidR="00A1111D" w:rsidRPr="00A1111D">
            <w:rPr>
              <w:noProof/>
              <w:lang w:val="en-GB"/>
            </w:rPr>
            <w:t>[28]</w:t>
          </w:r>
          <w:r w:rsidR="00450B00" w:rsidRPr="00715B69">
            <w:fldChar w:fldCharType="end"/>
          </w:r>
        </w:sdtContent>
      </w:sdt>
      <w:r w:rsidR="00FD7AA0" w:rsidRPr="00715B69">
        <w:t>.</w:t>
      </w:r>
    </w:p>
    <w:p w14:paraId="7C1EA093" w14:textId="77777777" w:rsidR="00FD7AA0" w:rsidRPr="00715B69" w:rsidRDefault="00FD7AA0" w:rsidP="00FD7AA0">
      <w:pPr>
        <w:pStyle w:val="Heading2"/>
      </w:pPr>
      <w:r w:rsidRPr="00715B69">
        <w:t>Level of innovation</w:t>
      </w:r>
    </w:p>
    <w:p w14:paraId="3E032834" w14:textId="4DD92A74" w:rsidR="00FD7AA0" w:rsidRPr="00715B69" w:rsidRDefault="00FD7AA0" w:rsidP="00FD7AA0">
      <w:pPr>
        <w:ind w:firstLine="202"/>
        <w:jc w:val="both"/>
      </w:pPr>
      <w:proofErr w:type="spellStart"/>
      <w:r w:rsidRPr="00715B69">
        <w:t>Langrish</w:t>
      </w:r>
      <w:proofErr w:type="spellEnd"/>
      <w:r w:rsidRPr="00715B69">
        <w:t xml:space="preserve"> et al.’s </w:t>
      </w:r>
      <w:sdt>
        <w:sdtPr>
          <w:id w:val="416669982"/>
          <w:citation/>
        </w:sdtPr>
        <w:sdtEndPr/>
        <w:sdtContent>
          <w:r w:rsidR="00E615B6" w:rsidRPr="00715B69">
            <w:fldChar w:fldCharType="begin"/>
          </w:r>
          <w:r w:rsidR="00E615B6" w:rsidRPr="00715B69">
            <w:rPr>
              <w:lang w:val="en-GB"/>
            </w:rPr>
            <w:instrText xml:space="preserve">CITATION Lan72 \n  \t  \l 2057 </w:instrText>
          </w:r>
          <w:r w:rsidR="00E615B6" w:rsidRPr="00715B69">
            <w:fldChar w:fldCharType="separate"/>
          </w:r>
          <w:r w:rsidR="00A1111D" w:rsidRPr="00A1111D">
            <w:rPr>
              <w:noProof/>
              <w:lang w:val="en-GB"/>
            </w:rPr>
            <w:t>[34]</w:t>
          </w:r>
          <w:r w:rsidR="00E615B6" w:rsidRPr="00715B69">
            <w:fldChar w:fldCharType="end"/>
          </w:r>
        </w:sdtContent>
      </w:sdt>
      <w:r w:rsidRPr="00715B69">
        <w:t xml:space="preserve"> four-level classification of innovation was used to develop coding categories that separated radical interventions from the ones that tend to operate within our ‘existing ways of thinking and doing’</w:t>
      </w:r>
      <w:r w:rsidR="0074397C" w:rsidRPr="00715B69">
        <w:t xml:space="preserve"> </w:t>
      </w:r>
      <w:sdt>
        <w:sdtPr>
          <w:id w:val="17357555"/>
          <w:citation/>
        </w:sdtPr>
        <w:sdtEndPr/>
        <w:sdtContent>
          <w:r w:rsidR="0074397C" w:rsidRPr="00715B69">
            <w:fldChar w:fldCharType="begin"/>
          </w:r>
          <w:r w:rsidR="0074397C" w:rsidRPr="00715B69">
            <w:rPr>
              <w:lang w:val="en-GB"/>
            </w:rPr>
            <w:instrText xml:space="preserve"> CITATION Nor12 \l 2057 </w:instrText>
          </w:r>
          <w:r w:rsidR="0074397C" w:rsidRPr="00715B69">
            <w:fldChar w:fldCharType="separate"/>
          </w:r>
          <w:r w:rsidR="00A1111D" w:rsidRPr="00A1111D">
            <w:rPr>
              <w:noProof/>
              <w:lang w:val="en-GB"/>
            </w:rPr>
            <w:t>[35]</w:t>
          </w:r>
          <w:r w:rsidR="0074397C" w:rsidRPr="00715B69">
            <w:fldChar w:fldCharType="end"/>
          </w:r>
        </w:sdtContent>
      </w:sdt>
      <w:r w:rsidR="00E615B6" w:rsidRPr="00715B69">
        <w:t xml:space="preserve">. </w:t>
      </w:r>
      <w:proofErr w:type="spellStart"/>
      <w:r w:rsidR="00E615B6" w:rsidRPr="00715B69">
        <w:t>Langrish</w:t>
      </w:r>
      <w:proofErr w:type="spellEnd"/>
      <w:r w:rsidR="00E615B6" w:rsidRPr="00715B69">
        <w:t xml:space="preserve"> et al. </w:t>
      </w:r>
      <w:sdt>
        <w:sdtPr>
          <w:id w:val="902096857"/>
          <w:citation/>
        </w:sdtPr>
        <w:sdtEndPr/>
        <w:sdtContent>
          <w:r w:rsidR="00E615B6" w:rsidRPr="00715B69">
            <w:fldChar w:fldCharType="begin"/>
          </w:r>
          <w:r w:rsidR="00E615B6" w:rsidRPr="00715B69">
            <w:rPr>
              <w:lang w:val="en-GB"/>
            </w:rPr>
            <w:instrText xml:space="preserve">CITATION Lan72 \n  \t  \l 2057 </w:instrText>
          </w:r>
          <w:r w:rsidR="00E615B6" w:rsidRPr="00715B69">
            <w:fldChar w:fldCharType="separate"/>
          </w:r>
          <w:r w:rsidR="00A1111D" w:rsidRPr="00A1111D">
            <w:rPr>
              <w:noProof/>
              <w:lang w:val="en-GB"/>
            </w:rPr>
            <w:t>[34]</w:t>
          </w:r>
          <w:r w:rsidR="00E615B6" w:rsidRPr="00715B69">
            <w:fldChar w:fldCharType="end"/>
          </w:r>
        </w:sdtContent>
      </w:sdt>
      <w:r w:rsidRPr="00715B69">
        <w:t xml:space="preserve"> use the changes made to a ‘standard book’ or ‘a text book of the sort’ that would be required to deliver a university lecture course about a ‘technology’ being examined, as a metaphor to demonstrate various levels of innovation. These levels of innovation have been discussed below:</w:t>
      </w:r>
    </w:p>
    <w:p w14:paraId="1A2A3606" w14:textId="5B5D8FA9" w:rsidR="007C7766" w:rsidRPr="00715B69" w:rsidRDefault="00A1111D" w:rsidP="007C7766">
      <w:pPr>
        <w:pStyle w:val="Text"/>
        <w:numPr>
          <w:ilvl w:val="0"/>
          <w:numId w:val="18"/>
        </w:numPr>
        <w:ind w:left="357" w:hanging="357"/>
      </w:pPr>
      <w:r>
        <w:t>Improvement:</w:t>
      </w:r>
      <w:sdt>
        <w:sdtPr>
          <w:id w:val="-1212418010"/>
          <w:citation/>
        </w:sdtPr>
        <w:sdtEndPr/>
        <w:sdtContent>
          <w:r>
            <w:fldChar w:fldCharType="begin"/>
          </w:r>
          <w:r>
            <w:rPr>
              <w:lang w:val="en-GB"/>
            </w:rPr>
            <w:instrText xml:space="preserve"> CITATION Lan72 \l 2057 </w:instrText>
          </w:r>
          <w:r>
            <w:fldChar w:fldCharType="separate"/>
          </w:r>
          <w:r>
            <w:rPr>
              <w:noProof/>
              <w:lang w:val="en-GB"/>
            </w:rPr>
            <w:t xml:space="preserve"> </w:t>
          </w:r>
          <w:r w:rsidRPr="00A1111D">
            <w:rPr>
              <w:noProof/>
              <w:lang w:val="en-GB"/>
            </w:rPr>
            <w:t>[34]</w:t>
          </w:r>
          <w:r>
            <w:fldChar w:fldCharType="end"/>
          </w:r>
        </w:sdtContent>
      </w:sdt>
      <w:r>
        <w:t xml:space="preserve"> </w:t>
      </w:r>
      <w:r w:rsidR="007C7766" w:rsidRPr="00715B69">
        <w:t>argue</w:t>
      </w:r>
      <w:r w:rsidR="00E8684B" w:rsidRPr="00715B69">
        <w:t xml:space="preserve"> that when ‘the standard book’</w:t>
      </w:r>
      <w:r w:rsidR="007C7766" w:rsidRPr="00715B69">
        <w:t xml:space="preserve"> of a product or service undergoing innovation is either completely unaltered or is only slightly different to its original form, it represents an improvement. </w:t>
      </w:r>
    </w:p>
    <w:p w14:paraId="60674391" w14:textId="77777777" w:rsidR="007C7766" w:rsidRPr="00715B69" w:rsidRDefault="007C7766" w:rsidP="007C7766">
      <w:pPr>
        <w:pStyle w:val="ListParagraph"/>
        <w:numPr>
          <w:ilvl w:val="0"/>
          <w:numId w:val="18"/>
        </w:numPr>
        <w:rPr>
          <w:rFonts w:ascii="Times New Roman" w:eastAsia="Times New Roman" w:hAnsi="Times New Roman"/>
          <w:sz w:val="20"/>
          <w:szCs w:val="20"/>
        </w:rPr>
      </w:pPr>
      <w:r w:rsidRPr="00715B69">
        <w:rPr>
          <w:rFonts w:ascii="Times New Roman" w:eastAsia="Times New Roman" w:hAnsi="Times New Roman"/>
          <w:sz w:val="20"/>
          <w:szCs w:val="20"/>
        </w:rPr>
        <w:t>Incremental Innovation: When the innovation requires changes to an entire chapter or additions of a few paragraphs to the book, it is an incremental innovation.</w:t>
      </w:r>
    </w:p>
    <w:p w14:paraId="74980523" w14:textId="77777777" w:rsidR="00197B45" w:rsidRPr="00715B69" w:rsidRDefault="007C7766" w:rsidP="00197B45">
      <w:pPr>
        <w:pStyle w:val="ListParagraph"/>
        <w:numPr>
          <w:ilvl w:val="0"/>
          <w:numId w:val="18"/>
        </w:numPr>
        <w:rPr>
          <w:rFonts w:ascii="Times New Roman" w:eastAsia="Times New Roman" w:hAnsi="Times New Roman"/>
          <w:sz w:val="20"/>
          <w:szCs w:val="20"/>
        </w:rPr>
      </w:pPr>
      <w:r w:rsidRPr="00715B69">
        <w:rPr>
          <w:rFonts w:ascii="Times New Roman" w:eastAsia="Times New Roman" w:hAnsi="Times New Roman"/>
          <w:sz w:val="20"/>
          <w:szCs w:val="20"/>
        </w:rPr>
        <w:t>Major Innovation: If an innovation renders several chapters of the standard book out of date or causes the addition of a new chapter or chapters to it, then it represents major innovation</w:t>
      </w:r>
    </w:p>
    <w:p w14:paraId="070A0C66" w14:textId="5A060B0D" w:rsidR="00FD7AA0" w:rsidRPr="00715B69" w:rsidRDefault="00C71881" w:rsidP="00197B45">
      <w:pPr>
        <w:pStyle w:val="ListParagraph"/>
        <w:numPr>
          <w:ilvl w:val="0"/>
          <w:numId w:val="18"/>
        </w:numPr>
        <w:rPr>
          <w:rFonts w:ascii="Times New Roman" w:eastAsia="Times New Roman" w:hAnsi="Times New Roman"/>
          <w:sz w:val="20"/>
          <w:szCs w:val="20"/>
        </w:rPr>
      </w:pPr>
      <w:r w:rsidRPr="00715B69">
        <w:rPr>
          <w:rFonts w:ascii="Times New Roman" w:eastAsia="Times New Roman" w:hAnsi="Times New Roman"/>
          <w:sz w:val="20"/>
          <w:szCs w:val="20"/>
        </w:rPr>
        <w:t xml:space="preserve">Radical Innovation: Innovations that lead to a brand new technology may mean that 'the standard book' has to be completely </w:t>
      </w:r>
      <w:r w:rsidR="00CD0EA8" w:rsidRPr="00715B69">
        <w:rPr>
          <w:rFonts w:ascii="Times New Roman" w:eastAsia="Times New Roman" w:hAnsi="Times New Roman"/>
          <w:sz w:val="20"/>
          <w:szCs w:val="20"/>
        </w:rPr>
        <w:t>conceptualized</w:t>
      </w:r>
      <w:r w:rsidRPr="00715B69">
        <w:rPr>
          <w:rFonts w:ascii="Times New Roman" w:eastAsia="Times New Roman" w:hAnsi="Times New Roman"/>
          <w:sz w:val="20"/>
          <w:szCs w:val="20"/>
        </w:rPr>
        <w:t>. Such profound changes represent 'radical breakthrough innovation'</w:t>
      </w:r>
      <w:r w:rsidR="00FD722E">
        <w:rPr>
          <w:rFonts w:ascii="Times New Roman" w:eastAsia="Times New Roman" w:hAnsi="Times New Roman"/>
          <w:sz w:val="20"/>
          <w:szCs w:val="20"/>
        </w:rPr>
        <w:t xml:space="preserve"> </w:t>
      </w:r>
      <w:sdt>
        <w:sdtPr>
          <w:rPr>
            <w:rFonts w:ascii="Times New Roman" w:eastAsia="Times New Roman" w:hAnsi="Times New Roman"/>
            <w:sz w:val="20"/>
            <w:szCs w:val="20"/>
          </w:rPr>
          <w:id w:val="747392966"/>
          <w:citation/>
        </w:sdtPr>
        <w:sdtEndPr/>
        <w:sdtContent>
          <w:r w:rsidR="00FD722E">
            <w:rPr>
              <w:rFonts w:ascii="Times New Roman" w:eastAsia="Times New Roman" w:hAnsi="Times New Roman"/>
              <w:sz w:val="20"/>
              <w:szCs w:val="20"/>
            </w:rPr>
            <w:fldChar w:fldCharType="begin"/>
          </w:r>
          <w:r w:rsidR="00FD722E">
            <w:rPr>
              <w:rFonts w:ascii="Times New Roman" w:eastAsia="Times New Roman" w:hAnsi="Times New Roman"/>
              <w:sz w:val="20"/>
              <w:szCs w:val="20"/>
              <w:lang w:val="en-GB"/>
            </w:rPr>
            <w:instrText xml:space="preserve"> CITATION Lan72 \l 2057 </w:instrText>
          </w:r>
          <w:r w:rsidR="00FD722E">
            <w:rPr>
              <w:rFonts w:ascii="Times New Roman" w:eastAsia="Times New Roman" w:hAnsi="Times New Roman"/>
              <w:sz w:val="20"/>
              <w:szCs w:val="20"/>
            </w:rPr>
            <w:fldChar w:fldCharType="separate"/>
          </w:r>
          <w:r w:rsidR="00A1111D" w:rsidRPr="00A1111D">
            <w:rPr>
              <w:rFonts w:ascii="Times New Roman" w:eastAsia="Times New Roman" w:hAnsi="Times New Roman"/>
              <w:noProof/>
              <w:sz w:val="20"/>
              <w:szCs w:val="20"/>
              <w:lang w:val="en-GB"/>
            </w:rPr>
            <w:t>[34]</w:t>
          </w:r>
          <w:r w:rsidR="00FD722E">
            <w:rPr>
              <w:rFonts w:ascii="Times New Roman" w:eastAsia="Times New Roman" w:hAnsi="Times New Roman"/>
              <w:sz w:val="20"/>
              <w:szCs w:val="20"/>
            </w:rPr>
            <w:fldChar w:fldCharType="end"/>
          </w:r>
        </w:sdtContent>
      </w:sdt>
      <w:r w:rsidRPr="00715B69">
        <w:rPr>
          <w:rFonts w:ascii="Times New Roman" w:eastAsia="Times New Roman" w:hAnsi="Times New Roman"/>
          <w:sz w:val="20"/>
          <w:szCs w:val="20"/>
        </w:rPr>
        <w:t>.</w:t>
      </w:r>
      <w:r w:rsidRPr="00715B69">
        <w:t xml:space="preserve"> </w:t>
      </w:r>
    </w:p>
    <w:p w14:paraId="278A6220" w14:textId="77777777" w:rsidR="00D87AF7" w:rsidRPr="00715B69" w:rsidRDefault="00CD0EA8" w:rsidP="00C71881">
      <w:pPr>
        <w:pStyle w:val="Heading2"/>
      </w:pPr>
      <w:r w:rsidRPr="00715B69">
        <w:t>Utilization</w:t>
      </w:r>
      <w:r w:rsidR="00C71881" w:rsidRPr="00715B69">
        <w:t xml:space="preserve"> of digital technologies</w:t>
      </w:r>
    </w:p>
    <w:p w14:paraId="02E31A87" w14:textId="06230F50" w:rsidR="00870167" w:rsidRPr="00715B69" w:rsidRDefault="00E83FA0" w:rsidP="00870167">
      <w:pPr>
        <w:pStyle w:val="Text"/>
        <w:ind w:firstLine="204"/>
      </w:pPr>
      <w:r w:rsidRPr="00715B69">
        <w:t xml:space="preserve">Baxter-Reynold’s </w:t>
      </w:r>
      <w:r w:rsidR="00984F87" w:rsidRPr="00715B69">
        <w:t>categorization of different elements</w:t>
      </w:r>
      <w:r w:rsidRPr="00715B69">
        <w:t xml:space="preserve"> of </w:t>
      </w:r>
      <w:r w:rsidR="00984F87" w:rsidRPr="00715B69">
        <w:t xml:space="preserve">digital technologies was adapted to develop a coding strategy to determine the extent to which interventions utilized digital technologies. Baxter-Reynolds has attempted to </w:t>
      </w:r>
      <w:r w:rsidR="00CD0EA8" w:rsidRPr="00715B69">
        <w:t>categorize</w:t>
      </w:r>
      <w:r w:rsidR="00984F87" w:rsidRPr="00715B69">
        <w:t xml:space="preserve"> various elements of digital technology that explain how they </w:t>
      </w:r>
      <w:r w:rsidR="00984F87" w:rsidRPr="00715B69">
        <w:lastRenderedPageBreak/>
        <w:t xml:space="preserve">can be used to improve businesses and </w:t>
      </w:r>
      <w:r w:rsidR="00CD0EA8" w:rsidRPr="00715B69">
        <w:t>organizations</w:t>
      </w:r>
      <w:r w:rsidR="00984F87" w:rsidRPr="00715B69">
        <w:t xml:space="preserve"> by ‘going digital’</w:t>
      </w:r>
      <w:r w:rsidR="008E5141" w:rsidRPr="00715B69">
        <w:t xml:space="preserve"> </w:t>
      </w:r>
      <w:sdt>
        <w:sdtPr>
          <w:id w:val="-543910759"/>
          <w:citation/>
        </w:sdtPr>
        <w:sdtEndPr/>
        <w:sdtContent>
          <w:r w:rsidR="008E5141" w:rsidRPr="00715B69">
            <w:fldChar w:fldCharType="begin"/>
          </w:r>
          <w:r w:rsidR="008E5141" w:rsidRPr="00715B69">
            <w:rPr>
              <w:lang w:val="en-GB"/>
            </w:rPr>
            <w:instrText xml:space="preserve">CITATION Bax14 \n  \t  \l 2057 </w:instrText>
          </w:r>
          <w:r w:rsidR="008E5141" w:rsidRPr="00715B69">
            <w:fldChar w:fldCharType="separate"/>
          </w:r>
          <w:r w:rsidR="00A1111D" w:rsidRPr="00A1111D">
            <w:rPr>
              <w:noProof/>
              <w:lang w:val="en-GB"/>
            </w:rPr>
            <w:t>[36]</w:t>
          </w:r>
          <w:r w:rsidR="008E5141" w:rsidRPr="00715B69">
            <w:fldChar w:fldCharType="end"/>
          </w:r>
        </w:sdtContent>
      </w:sdt>
      <w:r w:rsidR="00984F87" w:rsidRPr="00715B69">
        <w:t xml:space="preserve">. According to him this can be done by </w:t>
      </w:r>
      <w:r w:rsidR="00CD0EA8" w:rsidRPr="00715B69">
        <w:t>focusing</w:t>
      </w:r>
      <w:r w:rsidR="00984F87" w:rsidRPr="00715B69">
        <w:t xml:space="preserve"> on five key areas, namely how going digital can help businesses </w:t>
      </w:r>
      <w:r w:rsidR="00CD0EA8" w:rsidRPr="00715B69">
        <w:t>capitalize</w:t>
      </w:r>
      <w:r w:rsidR="00984F87" w:rsidRPr="00715B69">
        <w:t xml:space="preserve"> on social networking phenomena (Social), the growth of mobile phone users (Mobile), research (Analytics and Big Data), the gradually increasing affordability of IT (</w:t>
      </w:r>
      <w:r w:rsidR="00CD0EA8" w:rsidRPr="00715B69">
        <w:t>Consumerization</w:t>
      </w:r>
      <w:r w:rsidR="00984F87" w:rsidRPr="00715B69">
        <w:t xml:space="preserve"> of IT), and the ability to access information anywhere, anytime (The Cloud).</w:t>
      </w:r>
    </w:p>
    <w:p w14:paraId="5D7D69A9" w14:textId="77777777" w:rsidR="0008101B" w:rsidRPr="00715B69" w:rsidRDefault="001F262E" w:rsidP="0008101B">
      <w:pPr>
        <w:pStyle w:val="Heading1"/>
      </w:pPr>
      <w:r w:rsidRPr="00715B69">
        <w:t>Search strategy</w:t>
      </w:r>
    </w:p>
    <w:p w14:paraId="2F4B5037" w14:textId="1E61DFF3" w:rsidR="001F262E" w:rsidRPr="00715B69" w:rsidRDefault="001F262E" w:rsidP="001F262E">
      <w:pPr>
        <w:ind w:firstLine="202"/>
        <w:jc w:val="both"/>
      </w:pPr>
      <w:r w:rsidRPr="00715B69">
        <w:t xml:space="preserve">The search identified any intervention studies that were published in English language, within peer-reviewed journals between January 2005 and December 2014. Studies not published in English were excluded keeping in mind the limitation cited by </w:t>
      </w:r>
      <w:proofErr w:type="spellStart"/>
      <w:r w:rsidRPr="00715B69">
        <w:t>Cattan</w:t>
      </w:r>
      <w:proofErr w:type="spellEnd"/>
      <w:r w:rsidRPr="00715B69">
        <w:t xml:space="preserve"> et al.</w:t>
      </w:r>
      <w:r w:rsidR="008E5141" w:rsidRPr="00715B69">
        <w:t xml:space="preserve"> </w:t>
      </w:r>
      <w:sdt>
        <w:sdtPr>
          <w:id w:val="-255752078"/>
          <w:citation/>
        </w:sdtPr>
        <w:sdtEndPr/>
        <w:sdtContent>
          <w:r w:rsidR="008E5141" w:rsidRPr="00715B69">
            <w:fldChar w:fldCharType="begin"/>
          </w:r>
          <w:r w:rsidR="008E5141" w:rsidRPr="00715B69">
            <w:rPr>
              <w:lang w:val="en-GB"/>
            </w:rPr>
            <w:instrText xml:space="preserve">CITATION Cat05 \n  \t  \l 2057 </w:instrText>
          </w:r>
          <w:r w:rsidR="008E5141" w:rsidRPr="00715B69">
            <w:fldChar w:fldCharType="separate"/>
          </w:r>
          <w:r w:rsidR="00A1111D" w:rsidRPr="00A1111D">
            <w:rPr>
              <w:noProof/>
              <w:lang w:val="en-GB"/>
            </w:rPr>
            <w:t>[25]</w:t>
          </w:r>
          <w:r w:rsidR="008E5141" w:rsidRPr="00715B69">
            <w:fldChar w:fldCharType="end"/>
          </w:r>
        </w:sdtContent>
      </w:sdt>
      <w:r w:rsidRPr="00715B69">
        <w:t xml:space="preserve"> in their review, that highlighted the inaccessibility of literature in languages other than English (to native English speakers) as an important limitation for comparative studies that are international in scope. In </w:t>
      </w:r>
      <w:proofErr w:type="gramStart"/>
      <w:r w:rsidRPr="00715B69">
        <w:t>their</w:t>
      </w:r>
      <w:proofErr w:type="gramEnd"/>
      <w:r w:rsidRPr="00715B69">
        <w:t xml:space="preserve"> review they found that majority of the publications identified in other languages “were neither intervention nor loneliness studies but rather examinations of related matters such as social support”</w:t>
      </w:r>
      <w:r w:rsidR="00657750" w:rsidRPr="00715B69">
        <w:t xml:space="preserve"> </w:t>
      </w:r>
      <w:sdt>
        <w:sdtPr>
          <w:id w:val="-1111433455"/>
          <w:citation/>
        </w:sdtPr>
        <w:sdtEndPr/>
        <w:sdtContent>
          <w:r w:rsidR="00657750" w:rsidRPr="00715B69">
            <w:fldChar w:fldCharType="begin"/>
          </w:r>
          <w:r w:rsidR="00657750" w:rsidRPr="00715B69">
            <w:rPr>
              <w:lang w:val="en-GB"/>
            </w:rPr>
            <w:instrText xml:space="preserve">CITATION Cat05 \p 58 \n  \t  \l 2057 </w:instrText>
          </w:r>
          <w:r w:rsidR="00657750" w:rsidRPr="00715B69">
            <w:fldChar w:fldCharType="separate"/>
          </w:r>
          <w:r w:rsidR="00A1111D" w:rsidRPr="00A1111D">
            <w:rPr>
              <w:noProof/>
              <w:lang w:val="en-GB"/>
            </w:rPr>
            <w:t>[25, p. 58]</w:t>
          </w:r>
          <w:r w:rsidR="00657750" w:rsidRPr="00715B69">
            <w:fldChar w:fldCharType="end"/>
          </w:r>
        </w:sdtContent>
      </w:sdt>
      <w:r w:rsidRPr="00715B69">
        <w:t>. To be included in the study, the articles had to meet the following conditions:</w:t>
      </w:r>
    </w:p>
    <w:p w14:paraId="7F48C637" w14:textId="77777777" w:rsidR="00645144" w:rsidRPr="006722FA" w:rsidRDefault="00645144" w:rsidP="00645144">
      <w:pPr>
        <w:pStyle w:val="Text"/>
        <w:numPr>
          <w:ilvl w:val="0"/>
          <w:numId w:val="33"/>
        </w:numPr>
        <w:rPr>
          <w:noProof/>
        </w:rPr>
      </w:pPr>
      <w:r w:rsidRPr="006722FA">
        <w:rPr>
          <w:noProof/>
        </w:rPr>
        <w:t xml:space="preserve">The study </w:t>
      </w:r>
      <w:r>
        <w:rPr>
          <w:noProof/>
        </w:rPr>
        <w:t xml:space="preserve">was </w:t>
      </w:r>
      <w:r w:rsidRPr="006722FA">
        <w:rPr>
          <w:noProof/>
        </w:rPr>
        <w:t xml:space="preserve">related </w:t>
      </w:r>
      <w:r>
        <w:rPr>
          <w:noProof/>
        </w:rPr>
        <w:t xml:space="preserve">to older people on some level - either </w:t>
      </w:r>
      <w:r w:rsidRPr="006722FA">
        <w:rPr>
          <w:noProof/>
        </w:rPr>
        <w:t>in full</w:t>
      </w:r>
      <w:r>
        <w:rPr>
          <w:noProof/>
        </w:rPr>
        <w:t>,</w:t>
      </w:r>
      <w:r w:rsidRPr="006722FA">
        <w:rPr>
          <w:noProof/>
        </w:rPr>
        <w:t xml:space="preserve"> or in part</w:t>
      </w:r>
      <w:r>
        <w:rPr>
          <w:noProof/>
        </w:rPr>
        <w:t>.</w:t>
      </w:r>
    </w:p>
    <w:p w14:paraId="25E91FE5" w14:textId="77777777" w:rsidR="00645144" w:rsidRPr="006722FA" w:rsidRDefault="00645144" w:rsidP="00645144">
      <w:pPr>
        <w:pStyle w:val="Text"/>
        <w:numPr>
          <w:ilvl w:val="0"/>
          <w:numId w:val="33"/>
        </w:numPr>
        <w:ind w:left="357" w:hanging="357"/>
        <w:rPr>
          <w:noProof/>
        </w:rPr>
      </w:pPr>
      <w:r w:rsidRPr="006722FA">
        <w:rPr>
          <w:noProof/>
        </w:rPr>
        <w:t xml:space="preserve">The intervention </w:t>
      </w:r>
      <w:r>
        <w:rPr>
          <w:noProof/>
        </w:rPr>
        <w:t>either looked</w:t>
      </w:r>
      <w:r w:rsidRPr="006722FA">
        <w:rPr>
          <w:noProof/>
        </w:rPr>
        <w:t xml:space="preserve"> to prevent </w:t>
      </w:r>
      <w:r>
        <w:rPr>
          <w:noProof/>
        </w:rPr>
        <w:t>loneliness or social isolation or</w:t>
      </w:r>
      <w:r w:rsidRPr="006722FA">
        <w:rPr>
          <w:noProof/>
        </w:rPr>
        <w:t xml:space="preserve"> alleviate </w:t>
      </w:r>
      <w:r>
        <w:rPr>
          <w:noProof/>
        </w:rPr>
        <w:t xml:space="preserve">them </w:t>
      </w:r>
      <w:r w:rsidRPr="006722FA">
        <w:rPr>
          <w:noProof/>
        </w:rPr>
        <w:t>in full or in part.</w:t>
      </w:r>
    </w:p>
    <w:p w14:paraId="7B796E07" w14:textId="77777777" w:rsidR="00645144" w:rsidRPr="006722FA" w:rsidRDefault="00645144" w:rsidP="00645144">
      <w:pPr>
        <w:pStyle w:val="Text"/>
        <w:numPr>
          <w:ilvl w:val="0"/>
          <w:numId w:val="33"/>
        </w:numPr>
        <w:ind w:left="357" w:hanging="357"/>
        <w:rPr>
          <w:noProof/>
        </w:rPr>
      </w:pPr>
      <w:r w:rsidRPr="006722FA">
        <w:rPr>
          <w:noProof/>
        </w:rPr>
        <w:t>The study described interventions that</w:t>
      </w:r>
      <w:r>
        <w:rPr>
          <w:noProof/>
        </w:rPr>
        <w:t xml:space="preserve"> promoted health and</w:t>
      </w:r>
      <w:r w:rsidRPr="006722FA">
        <w:rPr>
          <w:noProof/>
        </w:rPr>
        <w:t xml:space="preserve"> </w:t>
      </w:r>
      <w:r>
        <w:rPr>
          <w:noProof/>
        </w:rPr>
        <w:t>gave older people</w:t>
      </w:r>
      <w:r w:rsidRPr="006722FA">
        <w:rPr>
          <w:noProof/>
        </w:rPr>
        <w:t xml:space="preserve"> increase</w:t>
      </w:r>
      <w:r>
        <w:rPr>
          <w:noProof/>
        </w:rPr>
        <w:t>d</w:t>
      </w:r>
      <w:r w:rsidRPr="006722FA">
        <w:rPr>
          <w:noProof/>
        </w:rPr>
        <w:t xml:space="preserve"> control over </w:t>
      </w:r>
      <w:r>
        <w:rPr>
          <w:noProof/>
        </w:rPr>
        <w:t>and improvement to their health.</w:t>
      </w:r>
    </w:p>
    <w:p w14:paraId="7C7EFA93" w14:textId="77777777" w:rsidR="00645144" w:rsidRPr="00715B69" w:rsidRDefault="00645144" w:rsidP="00645144">
      <w:pPr>
        <w:pStyle w:val="Text"/>
        <w:numPr>
          <w:ilvl w:val="0"/>
          <w:numId w:val="33"/>
        </w:numPr>
        <w:ind w:left="357" w:hanging="357"/>
      </w:pPr>
      <w:r w:rsidRPr="006722FA">
        <w:rPr>
          <w:noProof/>
        </w:rPr>
        <w:t>The</w:t>
      </w:r>
      <w:r w:rsidRPr="00715B69">
        <w:t xml:space="preserve"> full research article / publication was available to read online using Lancaster University’s institutional access.</w:t>
      </w:r>
    </w:p>
    <w:p w14:paraId="55A5A81F" w14:textId="0626A59F" w:rsidR="001F262E" w:rsidRPr="00715B69" w:rsidRDefault="001F262E" w:rsidP="001F262E">
      <w:pPr>
        <w:ind w:firstLine="202"/>
        <w:jc w:val="both"/>
      </w:pPr>
      <w:r w:rsidRPr="00715B69">
        <w:t>Seeking inspiration from</w:t>
      </w:r>
      <w:r w:rsidR="00A1111D">
        <w:t xml:space="preserve"> </w:t>
      </w:r>
      <w:sdt>
        <w:sdtPr>
          <w:id w:val="-1006822414"/>
          <w:citation/>
        </w:sdtPr>
        <w:sdtEndPr/>
        <w:sdtContent>
          <w:r w:rsidR="00A1111D">
            <w:fldChar w:fldCharType="begin"/>
          </w:r>
          <w:r w:rsidR="00A1111D">
            <w:rPr>
              <w:lang w:val="en-GB"/>
            </w:rPr>
            <w:instrText xml:space="preserve"> CITATION Cat05 \l 2057 </w:instrText>
          </w:r>
          <w:r w:rsidR="00A1111D">
            <w:fldChar w:fldCharType="separate"/>
          </w:r>
          <w:r w:rsidR="00A1111D" w:rsidRPr="00A1111D">
            <w:rPr>
              <w:noProof/>
              <w:lang w:val="en-GB"/>
            </w:rPr>
            <w:t>[25]</w:t>
          </w:r>
          <w:r w:rsidR="00A1111D">
            <w:fldChar w:fldCharType="end"/>
          </w:r>
        </w:sdtContent>
      </w:sdt>
      <w:r w:rsidR="00A1111D">
        <w:t xml:space="preserve">’s </w:t>
      </w:r>
      <w:r w:rsidRPr="00715B69">
        <w:t xml:space="preserve">selection of </w:t>
      </w:r>
      <w:proofErr w:type="gramStart"/>
      <w:r w:rsidRPr="00715B69">
        <w:t>databa</w:t>
      </w:r>
      <w:r w:rsidR="00A1111D">
        <w:t>ses</w:t>
      </w:r>
      <w:r w:rsidRPr="00715B69">
        <w:t>,</w:t>
      </w:r>
      <w:proofErr w:type="gramEnd"/>
      <w:r w:rsidRPr="00715B69">
        <w:t xml:space="preserve"> electronic searches were conducted on Medline, </w:t>
      </w:r>
      <w:proofErr w:type="spellStart"/>
      <w:r w:rsidRPr="00715B69">
        <w:t>PsychInfo</w:t>
      </w:r>
      <w:proofErr w:type="spellEnd"/>
      <w:r w:rsidRPr="00715B69">
        <w:t>, CINAHL and EMBASE.</w:t>
      </w:r>
      <w:r w:rsidR="00FD722E">
        <w:t xml:space="preserve"> Interventions from grey literature such as websites, blogs, marketing material, etc. were also included in the review to offer balance to those identified within academic databases.</w:t>
      </w:r>
      <w:r w:rsidRPr="00715B69">
        <w:t xml:space="preserve"> This study also included interventions that the author came across while attending meetings and conferences during the study, and those found on </w:t>
      </w:r>
      <w:r w:rsidRPr="00715B69">
        <w:rPr>
          <w:i/>
        </w:rPr>
        <w:t>Twitter</w:t>
      </w:r>
      <w:r w:rsidRPr="00715B69">
        <w:t>.</w:t>
      </w:r>
    </w:p>
    <w:p w14:paraId="4F2F824E" w14:textId="4228E3B2" w:rsidR="001F262E" w:rsidRPr="00715B69" w:rsidRDefault="00145B16" w:rsidP="001F262E">
      <w:pPr>
        <w:pStyle w:val="Text"/>
      </w:pPr>
      <w:sdt>
        <w:sdtPr>
          <w:id w:val="1451815996"/>
          <w:citation/>
        </w:sdtPr>
        <w:sdtEndPr/>
        <w:sdtContent>
          <w:r w:rsidR="00A1111D">
            <w:fldChar w:fldCharType="begin"/>
          </w:r>
          <w:r w:rsidR="00A1111D">
            <w:rPr>
              <w:lang w:val="en-GB"/>
            </w:rPr>
            <w:instrText xml:space="preserve"> CITATION Cat05 \l 2057 </w:instrText>
          </w:r>
          <w:r w:rsidR="00A1111D">
            <w:fldChar w:fldCharType="separate"/>
          </w:r>
          <w:r w:rsidR="00A1111D" w:rsidRPr="00A1111D">
            <w:rPr>
              <w:noProof/>
              <w:lang w:val="en-GB"/>
            </w:rPr>
            <w:t>[25]</w:t>
          </w:r>
          <w:r w:rsidR="00A1111D">
            <w:fldChar w:fldCharType="end"/>
          </w:r>
        </w:sdtContent>
      </w:sdt>
      <w:r w:rsidR="00A1111D">
        <w:t>’</w:t>
      </w:r>
      <w:proofErr w:type="gramStart"/>
      <w:r w:rsidR="00A1111D">
        <w:t>s</w:t>
      </w:r>
      <w:proofErr w:type="gramEnd"/>
      <w:r w:rsidR="00A1111D">
        <w:t xml:space="preserve"> </w:t>
      </w:r>
      <w:r w:rsidR="001F262E" w:rsidRPr="00715B69">
        <w:t xml:space="preserve">search strategy </w:t>
      </w:r>
      <w:r w:rsidR="001F262E" w:rsidRPr="00715B69">
        <w:fldChar w:fldCharType="begin"/>
      </w:r>
      <w:r w:rsidR="001F262E" w:rsidRPr="00715B69">
        <w:instrText xml:space="preserve"> ADDIN EN.CITE &lt;EndNote&gt;&lt;Cite ExcludeAuth="1"&gt;&lt;Author&gt;Cattan&lt;/Author&gt;&lt;Year&gt;2005&lt;/Year&gt;&lt;RecNum&gt;63&lt;/RecNum&gt;&lt;DisplayText&gt;(2005)&lt;/DisplayText&gt;&lt;record&gt;&lt;rec-number&gt;63&lt;/rec-number&gt;&lt;foreign-keys&gt;&lt;key app="EN" db-id="verv2vs22pzvsped2aaxxsaoe5p2tftswpsd" timestamp="1410794661"&gt;63&lt;/key&gt;&lt;/foreign-keys&gt;&lt;ref-type name="Journal Article"&gt;17&lt;/ref-type&gt;&lt;contributors&gt;&lt;authors&gt;&lt;author&gt;Cattan, Mima&lt;/author&gt;&lt;author&gt;White, Martin&lt;/author&gt;&lt;author&gt;Bond, John&lt;/author&gt;&lt;author&gt;Learmouth, Alison&lt;/author&gt;&lt;/authors&gt;&lt;/contributors&gt;&lt;titles&gt;&lt;title&gt;Preventing social isolation and loneliness among older people: a systematic review of health promotion interventions&lt;/title&gt;&lt;secondary-title&gt;Ageing and society&lt;/secondary-title&gt;&lt;/titles&gt;&lt;periodical&gt;&lt;full-title&gt;Ageing and Society&lt;/full-title&gt;&lt;/periodical&gt;&lt;pages&gt;41-67&lt;/pages&gt;&lt;volume&gt;25&lt;/volume&gt;&lt;number&gt;01&lt;/number&gt;&lt;dates&gt;&lt;year&gt;2005&lt;/year&gt;&lt;/dates&gt;&lt;isbn&gt;1469-1779&lt;/isbn&gt;&lt;urls&gt;&lt;/urls&gt;&lt;/record&gt;&lt;/Cite&gt;&lt;/EndNote&gt;</w:instrText>
      </w:r>
      <w:r w:rsidR="001F262E" w:rsidRPr="00715B69">
        <w:fldChar w:fldCharType="separate"/>
      </w:r>
      <w:r w:rsidR="001F262E" w:rsidRPr="00715B69">
        <w:rPr>
          <w:noProof/>
        </w:rPr>
        <w:t>(</w:t>
      </w:r>
      <w:hyperlink w:anchor="_ENREF_70" w:tooltip="Cattan, 2005 #63" w:history="1">
        <w:r w:rsidR="001F262E" w:rsidRPr="00715B69">
          <w:rPr>
            <w:noProof/>
          </w:rPr>
          <w:t>2005</w:t>
        </w:r>
      </w:hyperlink>
      <w:r w:rsidR="001F262E" w:rsidRPr="00715B69">
        <w:rPr>
          <w:noProof/>
        </w:rPr>
        <w:t>)</w:t>
      </w:r>
      <w:r w:rsidR="001F262E" w:rsidRPr="00715B69">
        <w:fldChar w:fldCharType="end"/>
      </w:r>
      <w:r w:rsidR="001F262E" w:rsidRPr="00715B69">
        <w:t xml:space="preserve"> was adapted in order to obtain maximum number of publications suitable for examination for the purpose of this study. To include all forms of interventions, the type of study (review, evaluation, overview, etc.) was not predetermined as was the case in</w:t>
      </w:r>
      <w:r w:rsidR="00A1111D">
        <w:t xml:space="preserve"> </w:t>
      </w:r>
      <w:sdt>
        <w:sdtPr>
          <w:id w:val="-854272134"/>
          <w:citation/>
        </w:sdtPr>
        <w:sdtEndPr/>
        <w:sdtContent>
          <w:r w:rsidR="00A1111D">
            <w:fldChar w:fldCharType="begin"/>
          </w:r>
          <w:r w:rsidR="00A1111D">
            <w:rPr>
              <w:lang w:val="en-GB"/>
            </w:rPr>
            <w:instrText xml:space="preserve"> CITATION Cat05 \l 2057 </w:instrText>
          </w:r>
          <w:r w:rsidR="00A1111D">
            <w:fldChar w:fldCharType="separate"/>
          </w:r>
          <w:r w:rsidR="00A1111D" w:rsidRPr="00A1111D">
            <w:rPr>
              <w:noProof/>
              <w:lang w:val="en-GB"/>
            </w:rPr>
            <w:t>[25]</w:t>
          </w:r>
          <w:r w:rsidR="00A1111D">
            <w:fldChar w:fldCharType="end"/>
          </w:r>
        </w:sdtContent>
      </w:sdt>
      <w:r w:rsidR="00A1111D">
        <w:t>’s</w:t>
      </w:r>
      <w:r w:rsidR="001F262E" w:rsidRPr="00715B69">
        <w:t xml:space="preserve"> search strategy. A summary of the core and peripheral search terms has been provided in Table 1 below. Note that ‘$’ sign indicates any suffix or none.</w:t>
      </w:r>
    </w:p>
    <w:p w14:paraId="6CA6CA64" w14:textId="77777777" w:rsidR="001F262E" w:rsidRPr="00715B69" w:rsidRDefault="001F262E" w:rsidP="001F262E">
      <w:pPr>
        <w:pStyle w:val="TableTitle"/>
      </w:pPr>
      <w:r w:rsidRPr="00715B69">
        <w:t>TABLE I</w:t>
      </w:r>
    </w:p>
    <w:p w14:paraId="55AF5949" w14:textId="5C99A0FC" w:rsidR="001F262E" w:rsidRPr="00715B69" w:rsidRDefault="00A1111D" w:rsidP="001F262E">
      <w:pPr>
        <w:pStyle w:val="TableTitle"/>
      </w:pPr>
      <w:r>
        <w:t xml:space="preserve">adapted </w:t>
      </w:r>
      <w:r w:rsidR="001F262E" w:rsidRPr="00715B69">
        <w:t xml:space="preserve">Keywords and search terms adapted from </w:t>
      </w:r>
    </w:p>
    <w:p w14:paraId="43012235" w14:textId="77777777" w:rsidR="001F262E" w:rsidRPr="00715B69" w:rsidRDefault="001F262E" w:rsidP="001F262E">
      <w:pPr>
        <w:pStyle w:val="TableTitle"/>
      </w:pPr>
    </w:p>
    <w:tbl>
      <w:tblPr>
        <w:tblStyle w:val="TableGrid"/>
        <w:tblW w:w="0" w:type="auto"/>
        <w:tblLook w:val="04A0" w:firstRow="1" w:lastRow="0" w:firstColumn="1" w:lastColumn="0" w:noHBand="0" w:noVBand="1"/>
      </w:tblPr>
      <w:tblGrid>
        <w:gridCol w:w="1257"/>
        <w:gridCol w:w="1257"/>
        <w:gridCol w:w="1258"/>
        <w:gridCol w:w="1258"/>
      </w:tblGrid>
      <w:tr w:rsidR="001F262E" w:rsidRPr="00715B69" w14:paraId="24237BA0" w14:textId="77777777" w:rsidTr="001F262E">
        <w:tc>
          <w:tcPr>
            <w:tcW w:w="1257" w:type="dxa"/>
          </w:tcPr>
          <w:p w14:paraId="1D8A192F" w14:textId="77777777" w:rsidR="001F262E" w:rsidRPr="00715B69" w:rsidRDefault="001F262E" w:rsidP="005C634B">
            <w:pPr>
              <w:jc w:val="center"/>
              <w:rPr>
                <w:b/>
                <w:sz w:val="16"/>
                <w:szCs w:val="16"/>
              </w:rPr>
            </w:pPr>
            <w:r w:rsidRPr="00715B69">
              <w:rPr>
                <w:b/>
                <w:sz w:val="16"/>
                <w:szCs w:val="16"/>
              </w:rPr>
              <w:t>Population / Target Group</w:t>
            </w:r>
          </w:p>
        </w:tc>
        <w:tc>
          <w:tcPr>
            <w:tcW w:w="1257" w:type="dxa"/>
          </w:tcPr>
          <w:p w14:paraId="55F4CFF4" w14:textId="77777777" w:rsidR="001F262E" w:rsidRPr="00715B69" w:rsidRDefault="001F262E" w:rsidP="005C634B">
            <w:pPr>
              <w:jc w:val="center"/>
              <w:rPr>
                <w:b/>
                <w:sz w:val="16"/>
                <w:szCs w:val="16"/>
              </w:rPr>
            </w:pPr>
            <w:r w:rsidRPr="00715B69">
              <w:rPr>
                <w:b/>
                <w:sz w:val="16"/>
                <w:szCs w:val="16"/>
              </w:rPr>
              <w:t>Problem Area</w:t>
            </w:r>
          </w:p>
        </w:tc>
        <w:tc>
          <w:tcPr>
            <w:tcW w:w="1258" w:type="dxa"/>
          </w:tcPr>
          <w:p w14:paraId="2BDAA01B" w14:textId="77777777" w:rsidR="001F262E" w:rsidRPr="00715B69" w:rsidRDefault="001F262E" w:rsidP="005C634B">
            <w:pPr>
              <w:jc w:val="center"/>
              <w:rPr>
                <w:b/>
                <w:sz w:val="16"/>
                <w:szCs w:val="16"/>
              </w:rPr>
            </w:pPr>
            <w:r w:rsidRPr="00715B69">
              <w:rPr>
                <w:b/>
                <w:sz w:val="16"/>
                <w:szCs w:val="16"/>
              </w:rPr>
              <w:t>Prevention / Promotion Topic</w:t>
            </w:r>
          </w:p>
        </w:tc>
        <w:tc>
          <w:tcPr>
            <w:tcW w:w="1258" w:type="dxa"/>
          </w:tcPr>
          <w:p w14:paraId="7D3CE4D3" w14:textId="77777777" w:rsidR="001F262E" w:rsidRPr="00715B69" w:rsidRDefault="001F262E" w:rsidP="005C634B">
            <w:pPr>
              <w:jc w:val="center"/>
              <w:rPr>
                <w:b/>
                <w:sz w:val="16"/>
                <w:szCs w:val="16"/>
              </w:rPr>
            </w:pPr>
            <w:r w:rsidRPr="00715B69">
              <w:rPr>
                <w:b/>
                <w:sz w:val="16"/>
                <w:szCs w:val="16"/>
              </w:rPr>
              <w:t>Intervention / Method</w:t>
            </w:r>
          </w:p>
        </w:tc>
      </w:tr>
      <w:tr w:rsidR="005C634B" w:rsidRPr="00715B69" w14:paraId="4008CF08" w14:textId="77777777" w:rsidTr="00997710">
        <w:tc>
          <w:tcPr>
            <w:tcW w:w="5030" w:type="dxa"/>
            <w:gridSpan w:val="4"/>
          </w:tcPr>
          <w:p w14:paraId="004A5E1B" w14:textId="77777777" w:rsidR="005C634B" w:rsidRPr="00715B69" w:rsidRDefault="005C634B" w:rsidP="005C634B">
            <w:pPr>
              <w:jc w:val="center"/>
              <w:rPr>
                <w:sz w:val="16"/>
                <w:szCs w:val="16"/>
              </w:rPr>
            </w:pPr>
            <w:r w:rsidRPr="00715B69">
              <w:rPr>
                <w:sz w:val="16"/>
                <w:szCs w:val="16"/>
              </w:rPr>
              <w:t>Core search terms</w:t>
            </w:r>
          </w:p>
        </w:tc>
      </w:tr>
      <w:tr w:rsidR="001F262E" w:rsidRPr="00715B69" w14:paraId="09305D4F" w14:textId="77777777" w:rsidTr="00997710">
        <w:tc>
          <w:tcPr>
            <w:tcW w:w="1257" w:type="dxa"/>
            <w:vAlign w:val="center"/>
          </w:tcPr>
          <w:p w14:paraId="2CFB399B" w14:textId="77777777" w:rsidR="005C634B" w:rsidRPr="00715B69" w:rsidRDefault="001F262E" w:rsidP="001F262E">
            <w:pPr>
              <w:spacing w:before="100" w:beforeAutospacing="1" w:after="100" w:afterAutospacing="1"/>
              <w:rPr>
                <w:sz w:val="16"/>
                <w:szCs w:val="16"/>
              </w:rPr>
            </w:pPr>
            <w:r w:rsidRPr="00715B69">
              <w:rPr>
                <w:sz w:val="16"/>
                <w:szCs w:val="16"/>
              </w:rPr>
              <w:t>Older$</w:t>
            </w:r>
            <w:r w:rsidR="005C634B" w:rsidRPr="00715B69">
              <w:rPr>
                <w:sz w:val="16"/>
                <w:szCs w:val="16"/>
              </w:rPr>
              <w:br/>
              <w:t>Elder$</w:t>
            </w:r>
            <w:r w:rsidR="005C634B" w:rsidRPr="00715B69">
              <w:rPr>
                <w:sz w:val="16"/>
                <w:szCs w:val="16"/>
              </w:rPr>
              <w:br/>
            </w:r>
            <w:r w:rsidR="005C634B" w:rsidRPr="00715B69">
              <w:rPr>
                <w:sz w:val="16"/>
                <w:szCs w:val="16"/>
              </w:rPr>
              <w:lastRenderedPageBreak/>
              <w:t>Senior$</w:t>
            </w:r>
            <w:r w:rsidR="005C634B" w:rsidRPr="00715B69">
              <w:rPr>
                <w:sz w:val="16"/>
                <w:szCs w:val="16"/>
              </w:rPr>
              <w:br/>
              <w:t>Geriatric$</w:t>
            </w:r>
            <w:r w:rsidR="005C634B" w:rsidRPr="00715B69">
              <w:rPr>
                <w:sz w:val="16"/>
                <w:szCs w:val="16"/>
              </w:rPr>
              <w:br/>
              <w:t>Aged</w:t>
            </w:r>
          </w:p>
        </w:tc>
        <w:tc>
          <w:tcPr>
            <w:tcW w:w="1257" w:type="dxa"/>
          </w:tcPr>
          <w:p w14:paraId="3CDDAD0D" w14:textId="77777777" w:rsidR="001F262E" w:rsidRPr="00715B69" w:rsidRDefault="005C634B" w:rsidP="001F262E">
            <w:pPr>
              <w:rPr>
                <w:sz w:val="16"/>
                <w:szCs w:val="16"/>
              </w:rPr>
            </w:pPr>
            <w:r w:rsidRPr="00715B69">
              <w:rPr>
                <w:sz w:val="16"/>
                <w:szCs w:val="16"/>
              </w:rPr>
              <w:lastRenderedPageBreak/>
              <w:t>Social isolation</w:t>
            </w:r>
            <w:r w:rsidRPr="00715B69">
              <w:rPr>
                <w:sz w:val="16"/>
                <w:szCs w:val="16"/>
              </w:rPr>
              <w:br/>
              <w:t>Isolation</w:t>
            </w:r>
            <w:r w:rsidRPr="00715B69">
              <w:rPr>
                <w:sz w:val="16"/>
                <w:szCs w:val="16"/>
              </w:rPr>
              <w:br/>
            </w:r>
            <w:r w:rsidRPr="00715B69">
              <w:rPr>
                <w:sz w:val="16"/>
                <w:szCs w:val="16"/>
              </w:rPr>
              <w:lastRenderedPageBreak/>
              <w:t>Loneliness</w:t>
            </w:r>
            <w:r w:rsidRPr="00715B69">
              <w:rPr>
                <w:sz w:val="16"/>
                <w:szCs w:val="16"/>
              </w:rPr>
              <w:br/>
              <w:t>Social</w:t>
            </w:r>
          </w:p>
        </w:tc>
        <w:tc>
          <w:tcPr>
            <w:tcW w:w="1258" w:type="dxa"/>
          </w:tcPr>
          <w:p w14:paraId="1F4498FA" w14:textId="77777777" w:rsidR="001F262E" w:rsidRPr="00715B69" w:rsidRDefault="005C634B" w:rsidP="001F262E">
            <w:pPr>
              <w:rPr>
                <w:sz w:val="16"/>
                <w:szCs w:val="16"/>
              </w:rPr>
            </w:pPr>
            <w:r w:rsidRPr="00715B69">
              <w:rPr>
                <w:sz w:val="16"/>
                <w:szCs w:val="16"/>
              </w:rPr>
              <w:lastRenderedPageBreak/>
              <w:t>Social support</w:t>
            </w:r>
            <w:r w:rsidRPr="00715B69">
              <w:rPr>
                <w:sz w:val="16"/>
                <w:szCs w:val="16"/>
              </w:rPr>
              <w:br/>
              <w:t>Loss</w:t>
            </w:r>
          </w:p>
        </w:tc>
        <w:tc>
          <w:tcPr>
            <w:tcW w:w="1258" w:type="dxa"/>
          </w:tcPr>
          <w:p w14:paraId="25AD6CB7" w14:textId="77777777" w:rsidR="001F262E" w:rsidRPr="00715B69" w:rsidRDefault="005C634B" w:rsidP="001F262E">
            <w:pPr>
              <w:rPr>
                <w:sz w:val="16"/>
                <w:szCs w:val="16"/>
              </w:rPr>
            </w:pPr>
            <w:proofErr w:type="spellStart"/>
            <w:r w:rsidRPr="00715B69">
              <w:rPr>
                <w:sz w:val="16"/>
                <w:szCs w:val="16"/>
              </w:rPr>
              <w:t>Promot</w:t>
            </w:r>
            <w:proofErr w:type="spellEnd"/>
            <w:r w:rsidRPr="00715B69">
              <w:rPr>
                <w:sz w:val="16"/>
                <w:szCs w:val="16"/>
              </w:rPr>
              <w:t>$</w:t>
            </w:r>
            <w:r w:rsidRPr="00715B69">
              <w:rPr>
                <w:sz w:val="16"/>
                <w:szCs w:val="16"/>
              </w:rPr>
              <w:br/>
              <w:t>Prevent$</w:t>
            </w:r>
            <w:r w:rsidRPr="00715B69">
              <w:rPr>
                <w:sz w:val="16"/>
                <w:szCs w:val="16"/>
              </w:rPr>
              <w:br/>
            </w:r>
            <w:r w:rsidRPr="00715B69">
              <w:rPr>
                <w:sz w:val="16"/>
                <w:szCs w:val="16"/>
              </w:rPr>
              <w:lastRenderedPageBreak/>
              <w:t>Support</w:t>
            </w:r>
            <w:r w:rsidRPr="00715B69">
              <w:rPr>
                <w:sz w:val="16"/>
                <w:szCs w:val="16"/>
              </w:rPr>
              <w:br/>
              <w:t>Self-help</w:t>
            </w:r>
          </w:p>
        </w:tc>
      </w:tr>
      <w:tr w:rsidR="005C634B" w:rsidRPr="00715B69" w14:paraId="666F1344" w14:textId="77777777" w:rsidTr="00997710">
        <w:tc>
          <w:tcPr>
            <w:tcW w:w="5030" w:type="dxa"/>
            <w:gridSpan w:val="4"/>
            <w:vAlign w:val="center"/>
          </w:tcPr>
          <w:p w14:paraId="1F78555A" w14:textId="77777777" w:rsidR="005C634B" w:rsidRPr="00715B69" w:rsidRDefault="005C634B" w:rsidP="005C634B">
            <w:pPr>
              <w:jc w:val="center"/>
              <w:rPr>
                <w:sz w:val="16"/>
                <w:szCs w:val="16"/>
              </w:rPr>
            </w:pPr>
            <w:r w:rsidRPr="00715B69">
              <w:rPr>
                <w:sz w:val="16"/>
                <w:szCs w:val="16"/>
              </w:rPr>
              <w:lastRenderedPageBreak/>
              <w:t>Peripheral search terms</w:t>
            </w:r>
          </w:p>
        </w:tc>
      </w:tr>
      <w:tr w:rsidR="005C634B" w:rsidRPr="00715B69" w14:paraId="73300B2F" w14:textId="77777777" w:rsidTr="005C634B">
        <w:tc>
          <w:tcPr>
            <w:tcW w:w="1257" w:type="dxa"/>
          </w:tcPr>
          <w:p w14:paraId="4E431309" w14:textId="77777777" w:rsidR="005C634B" w:rsidRPr="00715B69" w:rsidRDefault="005C634B" w:rsidP="001F262E">
            <w:pPr>
              <w:spacing w:before="100" w:beforeAutospacing="1" w:after="100" w:afterAutospacing="1"/>
              <w:rPr>
                <w:sz w:val="16"/>
                <w:szCs w:val="16"/>
              </w:rPr>
            </w:pPr>
            <w:r w:rsidRPr="00715B69">
              <w:rPr>
                <w:sz w:val="16"/>
                <w:szCs w:val="16"/>
              </w:rPr>
              <w:t>Older age</w:t>
            </w:r>
            <w:r w:rsidRPr="00715B69">
              <w:rPr>
                <w:sz w:val="16"/>
                <w:szCs w:val="16"/>
              </w:rPr>
              <w:br/>
            </w:r>
            <w:proofErr w:type="spellStart"/>
            <w:r w:rsidRPr="00715B69">
              <w:rPr>
                <w:sz w:val="16"/>
                <w:szCs w:val="16"/>
              </w:rPr>
              <w:t>Carer</w:t>
            </w:r>
            <w:proofErr w:type="spellEnd"/>
            <w:r w:rsidRPr="00715B69">
              <w:rPr>
                <w:sz w:val="16"/>
                <w:szCs w:val="16"/>
              </w:rPr>
              <w:br/>
              <w:t>Older person</w:t>
            </w:r>
            <w:r w:rsidRPr="00715B69">
              <w:rPr>
                <w:sz w:val="16"/>
                <w:szCs w:val="16"/>
              </w:rPr>
              <w:br/>
              <w:t>Caregiver</w:t>
            </w:r>
            <w:r w:rsidRPr="00715B69">
              <w:rPr>
                <w:sz w:val="16"/>
                <w:szCs w:val="16"/>
              </w:rPr>
              <w:br/>
              <w:t>Aging</w:t>
            </w:r>
            <w:r w:rsidRPr="00715B69">
              <w:rPr>
                <w:sz w:val="16"/>
                <w:szCs w:val="16"/>
              </w:rPr>
              <w:br/>
              <w:t>Ageing</w:t>
            </w:r>
            <w:r w:rsidRPr="00715B69">
              <w:rPr>
                <w:sz w:val="16"/>
                <w:szCs w:val="16"/>
              </w:rPr>
              <w:br/>
              <w:t>Old age</w:t>
            </w:r>
          </w:p>
        </w:tc>
        <w:tc>
          <w:tcPr>
            <w:tcW w:w="1257" w:type="dxa"/>
          </w:tcPr>
          <w:p w14:paraId="7E3E195B" w14:textId="77777777" w:rsidR="005C634B" w:rsidRPr="00715B69" w:rsidRDefault="005C634B" w:rsidP="001F262E">
            <w:pPr>
              <w:rPr>
                <w:sz w:val="16"/>
                <w:szCs w:val="16"/>
              </w:rPr>
            </w:pPr>
            <w:r w:rsidRPr="00715B69">
              <w:rPr>
                <w:sz w:val="16"/>
                <w:szCs w:val="16"/>
              </w:rPr>
              <w:t>Mental health</w:t>
            </w:r>
            <w:r w:rsidRPr="00715B69">
              <w:rPr>
                <w:sz w:val="16"/>
                <w:szCs w:val="16"/>
              </w:rPr>
              <w:br/>
              <w:t>Suicide</w:t>
            </w:r>
            <w:r w:rsidRPr="00715B69">
              <w:rPr>
                <w:sz w:val="16"/>
                <w:szCs w:val="16"/>
              </w:rPr>
              <w:br/>
              <w:t>Psychosocial</w:t>
            </w:r>
            <w:r w:rsidRPr="00715B69">
              <w:rPr>
                <w:sz w:val="16"/>
                <w:szCs w:val="16"/>
              </w:rPr>
              <w:br/>
              <w:t>Depression</w:t>
            </w:r>
          </w:p>
        </w:tc>
        <w:tc>
          <w:tcPr>
            <w:tcW w:w="1258" w:type="dxa"/>
          </w:tcPr>
          <w:p w14:paraId="2F5FB723" w14:textId="77777777" w:rsidR="005C634B" w:rsidRPr="00715B69" w:rsidRDefault="005C634B" w:rsidP="001F262E">
            <w:pPr>
              <w:rPr>
                <w:sz w:val="16"/>
                <w:szCs w:val="16"/>
              </w:rPr>
            </w:pPr>
            <w:r w:rsidRPr="00715B69">
              <w:rPr>
                <w:sz w:val="16"/>
                <w:szCs w:val="16"/>
              </w:rPr>
              <w:t>Access</w:t>
            </w:r>
            <w:r w:rsidRPr="00715B69">
              <w:rPr>
                <w:sz w:val="16"/>
                <w:szCs w:val="16"/>
              </w:rPr>
              <w:br/>
              <w:t>Ageism</w:t>
            </w:r>
            <w:r w:rsidRPr="00715B69">
              <w:rPr>
                <w:sz w:val="16"/>
                <w:szCs w:val="16"/>
              </w:rPr>
              <w:br/>
              <w:t>Housing</w:t>
            </w:r>
            <w:r w:rsidRPr="00715B69">
              <w:rPr>
                <w:sz w:val="16"/>
                <w:szCs w:val="16"/>
              </w:rPr>
              <w:br/>
              <w:t>Transport</w:t>
            </w:r>
            <w:r w:rsidRPr="00715B69">
              <w:rPr>
                <w:sz w:val="16"/>
                <w:szCs w:val="16"/>
              </w:rPr>
              <w:br/>
              <w:t>Mobil$</w:t>
            </w:r>
          </w:p>
          <w:p w14:paraId="060195F5" w14:textId="77777777" w:rsidR="005C634B" w:rsidRPr="00715B69" w:rsidRDefault="005C634B" w:rsidP="001F262E">
            <w:pPr>
              <w:rPr>
                <w:sz w:val="16"/>
                <w:szCs w:val="16"/>
              </w:rPr>
            </w:pPr>
            <w:proofErr w:type="spellStart"/>
            <w:r w:rsidRPr="00715B69">
              <w:rPr>
                <w:sz w:val="16"/>
                <w:szCs w:val="16"/>
              </w:rPr>
              <w:t>Behaviour</w:t>
            </w:r>
            <w:proofErr w:type="spellEnd"/>
            <w:r w:rsidRPr="00715B69">
              <w:rPr>
                <w:sz w:val="16"/>
                <w:szCs w:val="16"/>
              </w:rPr>
              <w:t>$</w:t>
            </w:r>
          </w:p>
          <w:p w14:paraId="05E27C20" w14:textId="77777777" w:rsidR="005C634B" w:rsidRPr="00715B69" w:rsidRDefault="005C634B" w:rsidP="001F262E">
            <w:pPr>
              <w:rPr>
                <w:sz w:val="16"/>
                <w:szCs w:val="16"/>
              </w:rPr>
            </w:pPr>
            <w:r w:rsidRPr="00715B69">
              <w:rPr>
                <w:sz w:val="16"/>
                <w:szCs w:val="16"/>
              </w:rPr>
              <w:t>Behavior$</w:t>
            </w:r>
            <w:r w:rsidRPr="00715B69">
              <w:rPr>
                <w:sz w:val="16"/>
                <w:szCs w:val="16"/>
              </w:rPr>
              <w:br/>
              <w:t>Fear</w:t>
            </w:r>
          </w:p>
          <w:p w14:paraId="5CC079DE" w14:textId="77777777" w:rsidR="005C634B" w:rsidRPr="00715B69" w:rsidRDefault="005C634B" w:rsidP="001F262E">
            <w:pPr>
              <w:rPr>
                <w:sz w:val="16"/>
                <w:szCs w:val="16"/>
              </w:rPr>
            </w:pPr>
            <w:r w:rsidRPr="00715B69">
              <w:rPr>
                <w:sz w:val="16"/>
                <w:szCs w:val="16"/>
              </w:rPr>
              <w:t>Environment$</w:t>
            </w:r>
          </w:p>
          <w:p w14:paraId="5F1013DC" w14:textId="77777777" w:rsidR="005C634B" w:rsidRPr="00715B69" w:rsidRDefault="005C634B" w:rsidP="001F262E">
            <w:pPr>
              <w:rPr>
                <w:sz w:val="16"/>
                <w:szCs w:val="16"/>
              </w:rPr>
            </w:pPr>
            <w:proofErr w:type="spellStart"/>
            <w:r w:rsidRPr="00715B69">
              <w:rPr>
                <w:sz w:val="16"/>
                <w:szCs w:val="16"/>
              </w:rPr>
              <w:t>Activ</w:t>
            </w:r>
            <w:proofErr w:type="spellEnd"/>
            <w:r w:rsidRPr="00715B69">
              <w:rPr>
                <w:sz w:val="16"/>
                <w:szCs w:val="16"/>
              </w:rPr>
              <w:t>$</w:t>
            </w:r>
          </w:p>
          <w:p w14:paraId="06D6D370" w14:textId="77777777" w:rsidR="005C634B" w:rsidRPr="00715B69" w:rsidRDefault="005C634B" w:rsidP="001F262E">
            <w:pPr>
              <w:rPr>
                <w:sz w:val="16"/>
                <w:szCs w:val="16"/>
              </w:rPr>
            </w:pPr>
            <w:r w:rsidRPr="00715B69">
              <w:rPr>
                <w:sz w:val="16"/>
                <w:szCs w:val="16"/>
              </w:rPr>
              <w:t>Housebound</w:t>
            </w:r>
          </w:p>
          <w:p w14:paraId="7A7A3478" w14:textId="77777777" w:rsidR="005C634B" w:rsidRPr="00715B69" w:rsidRDefault="005C634B" w:rsidP="001F262E">
            <w:pPr>
              <w:rPr>
                <w:sz w:val="16"/>
                <w:szCs w:val="16"/>
              </w:rPr>
            </w:pPr>
            <w:r w:rsidRPr="00715B69">
              <w:rPr>
                <w:sz w:val="16"/>
                <w:szCs w:val="16"/>
              </w:rPr>
              <w:t>Motivation</w:t>
            </w:r>
          </w:p>
          <w:p w14:paraId="3D3BD60E" w14:textId="77777777" w:rsidR="005C634B" w:rsidRPr="00715B69" w:rsidRDefault="005C634B" w:rsidP="001F262E">
            <w:pPr>
              <w:rPr>
                <w:sz w:val="16"/>
                <w:szCs w:val="16"/>
              </w:rPr>
            </w:pPr>
            <w:r w:rsidRPr="00715B69">
              <w:rPr>
                <w:sz w:val="16"/>
                <w:szCs w:val="16"/>
              </w:rPr>
              <w:t>Bereavement</w:t>
            </w:r>
          </w:p>
          <w:p w14:paraId="3B8FB7AB" w14:textId="77777777" w:rsidR="005C634B" w:rsidRPr="00715B69" w:rsidRDefault="005C634B" w:rsidP="001F262E">
            <w:pPr>
              <w:rPr>
                <w:sz w:val="16"/>
                <w:szCs w:val="16"/>
              </w:rPr>
            </w:pPr>
            <w:r w:rsidRPr="00715B69">
              <w:rPr>
                <w:sz w:val="16"/>
                <w:szCs w:val="16"/>
              </w:rPr>
              <w:t>Physical disability</w:t>
            </w:r>
          </w:p>
        </w:tc>
        <w:tc>
          <w:tcPr>
            <w:tcW w:w="1258" w:type="dxa"/>
          </w:tcPr>
          <w:p w14:paraId="1385FA22" w14:textId="77777777" w:rsidR="005C634B" w:rsidRPr="00715B69" w:rsidRDefault="005C634B" w:rsidP="001F262E">
            <w:pPr>
              <w:rPr>
                <w:sz w:val="16"/>
                <w:szCs w:val="16"/>
              </w:rPr>
            </w:pPr>
            <w:proofErr w:type="spellStart"/>
            <w:r w:rsidRPr="00715B69">
              <w:rPr>
                <w:sz w:val="16"/>
                <w:szCs w:val="16"/>
              </w:rPr>
              <w:t>Educat</w:t>
            </w:r>
            <w:proofErr w:type="spellEnd"/>
            <w:r w:rsidRPr="00715B69">
              <w:rPr>
                <w:sz w:val="16"/>
                <w:szCs w:val="16"/>
              </w:rPr>
              <w:t>$</w:t>
            </w:r>
          </w:p>
          <w:p w14:paraId="15D9AA1E" w14:textId="77777777" w:rsidR="005C634B" w:rsidRPr="00715B69" w:rsidRDefault="005C634B" w:rsidP="001F262E">
            <w:pPr>
              <w:rPr>
                <w:sz w:val="16"/>
                <w:szCs w:val="16"/>
              </w:rPr>
            </w:pPr>
            <w:r w:rsidRPr="00715B69">
              <w:rPr>
                <w:sz w:val="16"/>
                <w:szCs w:val="16"/>
              </w:rPr>
              <w:t>Policy</w:t>
            </w:r>
          </w:p>
          <w:p w14:paraId="5A600A7A" w14:textId="77777777" w:rsidR="005C634B" w:rsidRPr="00715B69" w:rsidRDefault="005C634B" w:rsidP="001F262E">
            <w:pPr>
              <w:rPr>
                <w:sz w:val="16"/>
                <w:szCs w:val="16"/>
              </w:rPr>
            </w:pPr>
            <w:r w:rsidRPr="00715B69">
              <w:rPr>
                <w:sz w:val="16"/>
                <w:szCs w:val="16"/>
              </w:rPr>
              <w:t>Community development</w:t>
            </w:r>
          </w:p>
          <w:p w14:paraId="317ED266" w14:textId="77777777" w:rsidR="005C634B" w:rsidRPr="00715B69" w:rsidRDefault="005C634B" w:rsidP="001F262E">
            <w:pPr>
              <w:rPr>
                <w:sz w:val="16"/>
                <w:szCs w:val="16"/>
              </w:rPr>
            </w:pPr>
            <w:r w:rsidRPr="00715B69">
              <w:rPr>
                <w:sz w:val="16"/>
                <w:szCs w:val="16"/>
              </w:rPr>
              <w:t xml:space="preserve">Community </w:t>
            </w:r>
            <w:proofErr w:type="spellStart"/>
            <w:r w:rsidRPr="00715B69">
              <w:rPr>
                <w:sz w:val="16"/>
                <w:szCs w:val="16"/>
              </w:rPr>
              <w:t>programme</w:t>
            </w:r>
            <w:proofErr w:type="spellEnd"/>
          </w:p>
          <w:p w14:paraId="695A51FE" w14:textId="77777777" w:rsidR="005C634B" w:rsidRPr="00715B69" w:rsidRDefault="005C634B" w:rsidP="001F262E">
            <w:pPr>
              <w:rPr>
                <w:sz w:val="16"/>
                <w:szCs w:val="16"/>
              </w:rPr>
            </w:pPr>
            <w:proofErr w:type="spellStart"/>
            <w:r w:rsidRPr="00715B69">
              <w:rPr>
                <w:sz w:val="16"/>
                <w:szCs w:val="16"/>
              </w:rPr>
              <w:t>Strateg</w:t>
            </w:r>
            <w:proofErr w:type="spellEnd"/>
            <w:r w:rsidRPr="00715B69">
              <w:rPr>
                <w:sz w:val="16"/>
                <w:szCs w:val="16"/>
              </w:rPr>
              <w:t>$</w:t>
            </w:r>
          </w:p>
          <w:p w14:paraId="49086D4A" w14:textId="77777777" w:rsidR="005C634B" w:rsidRPr="00715B69" w:rsidRDefault="005C634B" w:rsidP="001F262E">
            <w:pPr>
              <w:rPr>
                <w:sz w:val="16"/>
                <w:szCs w:val="16"/>
              </w:rPr>
            </w:pPr>
            <w:r w:rsidRPr="00715B69">
              <w:rPr>
                <w:sz w:val="16"/>
                <w:szCs w:val="16"/>
              </w:rPr>
              <w:t>Empower$</w:t>
            </w:r>
          </w:p>
          <w:p w14:paraId="63559EED" w14:textId="77777777" w:rsidR="005C634B" w:rsidRPr="00715B69" w:rsidRDefault="005C634B" w:rsidP="001F262E">
            <w:pPr>
              <w:rPr>
                <w:sz w:val="16"/>
                <w:szCs w:val="16"/>
              </w:rPr>
            </w:pPr>
            <w:r w:rsidRPr="00715B69">
              <w:rPr>
                <w:sz w:val="16"/>
                <w:szCs w:val="16"/>
              </w:rPr>
              <w:t>Skill</w:t>
            </w:r>
          </w:p>
          <w:p w14:paraId="66BECB47" w14:textId="77777777" w:rsidR="005C634B" w:rsidRPr="00715B69" w:rsidRDefault="005C634B" w:rsidP="001F262E">
            <w:pPr>
              <w:rPr>
                <w:sz w:val="16"/>
                <w:szCs w:val="16"/>
              </w:rPr>
            </w:pPr>
            <w:r w:rsidRPr="00715B69">
              <w:rPr>
                <w:sz w:val="16"/>
                <w:szCs w:val="16"/>
              </w:rPr>
              <w:t>Screening</w:t>
            </w:r>
          </w:p>
          <w:p w14:paraId="40895330" w14:textId="77777777" w:rsidR="005C634B" w:rsidRPr="00715B69" w:rsidRDefault="005C634B" w:rsidP="001F262E">
            <w:pPr>
              <w:rPr>
                <w:sz w:val="16"/>
                <w:szCs w:val="16"/>
              </w:rPr>
            </w:pPr>
            <w:r w:rsidRPr="00715B69">
              <w:rPr>
                <w:sz w:val="16"/>
                <w:szCs w:val="16"/>
              </w:rPr>
              <w:t>Social activity</w:t>
            </w:r>
          </w:p>
          <w:p w14:paraId="6F491D98" w14:textId="77777777" w:rsidR="005C634B" w:rsidRPr="00715B69" w:rsidRDefault="005C634B" w:rsidP="001F262E">
            <w:pPr>
              <w:rPr>
                <w:sz w:val="16"/>
                <w:szCs w:val="16"/>
              </w:rPr>
            </w:pPr>
            <w:r w:rsidRPr="00715B69">
              <w:rPr>
                <w:sz w:val="16"/>
                <w:szCs w:val="16"/>
              </w:rPr>
              <w:t>Advice</w:t>
            </w:r>
          </w:p>
          <w:p w14:paraId="63014328" w14:textId="77777777" w:rsidR="005C634B" w:rsidRPr="00715B69" w:rsidRDefault="005C634B" w:rsidP="001F262E">
            <w:pPr>
              <w:rPr>
                <w:sz w:val="16"/>
                <w:szCs w:val="16"/>
              </w:rPr>
            </w:pPr>
            <w:r w:rsidRPr="00715B69">
              <w:rPr>
                <w:sz w:val="16"/>
                <w:szCs w:val="16"/>
              </w:rPr>
              <w:t>Community</w:t>
            </w:r>
          </w:p>
          <w:p w14:paraId="427A47F2" w14:textId="77777777" w:rsidR="005C634B" w:rsidRPr="00715B69" w:rsidRDefault="005C634B" w:rsidP="001F262E">
            <w:pPr>
              <w:rPr>
                <w:sz w:val="16"/>
                <w:szCs w:val="16"/>
              </w:rPr>
            </w:pPr>
            <w:r w:rsidRPr="00715B69">
              <w:rPr>
                <w:sz w:val="16"/>
                <w:szCs w:val="16"/>
              </w:rPr>
              <w:t>Inform$</w:t>
            </w:r>
          </w:p>
          <w:p w14:paraId="6826F6C3" w14:textId="77777777" w:rsidR="005C634B" w:rsidRPr="00715B69" w:rsidRDefault="005C634B" w:rsidP="001F262E">
            <w:pPr>
              <w:rPr>
                <w:sz w:val="16"/>
                <w:szCs w:val="16"/>
              </w:rPr>
            </w:pPr>
            <w:r w:rsidRPr="00715B69">
              <w:rPr>
                <w:sz w:val="16"/>
                <w:szCs w:val="16"/>
              </w:rPr>
              <w:t>Welfare</w:t>
            </w:r>
          </w:p>
          <w:p w14:paraId="39D58D9A" w14:textId="77777777" w:rsidR="005C634B" w:rsidRPr="00715B69" w:rsidRDefault="005C634B" w:rsidP="001F262E">
            <w:pPr>
              <w:rPr>
                <w:sz w:val="16"/>
                <w:szCs w:val="16"/>
              </w:rPr>
            </w:pPr>
            <w:r w:rsidRPr="00715B69">
              <w:rPr>
                <w:sz w:val="16"/>
                <w:szCs w:val="16"/>
              </w:rPr>
              <w:t>Benefits</w:t>
            </w:r>
          </w:p>
          <w:p w14:paraId="50A622F6" w14:textId="77777777" w:rsidR="005C634B" w:rsidRPr="00715B69" w:rsidRDefault="005C634B" w:rsidP="001F262E">
            <w:pPr>
              <w:rPr>
                <w:sz w:val="16"/>
                <w:szCs w:val="16"/>
              </w:rPr>
            </w:pPr>
            <w:proofErr w:type="spellStart"/>
            <w:r w:rsidRPr="00715B69">
              <w:rPr>
                <w:sz w:val="16"/>
                <w:szCs w:val="16"/>
              </w:rPr>
              <w:t>Rehabilit</w:t>
            </w:r>
            <w:proofErr w:type="spellEnd"/>
            <w:r w:rsidRPr="00715B69">
              <w:rPr>
                <w:sz w:val="16"/>
                <w:szCs w:val="16"/>
              </w:rPr>
              <w:t>$</w:t>
            </w:r>
          </w:p>
          <w:p w14:paraId="1098254A" w14:textId="77777777" w:rsidR="005C634B" w:rsidRPr="00715B69" w:rsidRDefault="005C634B" w:rsidP="001F262E">
            <w:pPr>
              <w:rPr>
                <w:sz w:val="16"/>
                <w:szCs w:val="16"/>
              </w:rPr>
            </w:pPr>
            <w:proofErr w:type="spellStart"/>
            <w:r w:rsidRPr="00715B69">
              <w:rPr>
                <w:sz w:val="16"/>
                <w:szCs w:val="16"/>
              </w:rPr>
              <w:t>Neighbourhood</w:t>
            </w:r>
            <w:proofErr w:type="spellEnd"/>
          </w:p>
          <w:p w14:paraId="37DB4D44" w14:textId="77777777" w:rsidR="005C634B" w:rsidRPr="00715B69" w:rsidRDefault="005C634B" w:rsidP="001F262E">
            <w:pPr>
              <w:rPr>
                <w:sz w:val="16"/>
                <w:szCs w:val="16"/>
              </w:rPr>
            </w:pPr>
            <w:r w:rsidRPr="00715B69">
              <w:rPr>
                <w:sz w:val="16"/>
                <w:szCs w:val="16"/>
              </w:rPr>
              <w:t>Neighborhood</w:t>
            </w:r>
          </w:p>
        </w:tc>
      </w:tr>
    </w:tbl>
    <w:p w14:paraId="1529EFFB" w14:textId="77777777" w:rsidR="00766310" w:rsidRPr="00715B69" w:rsidRDefault="00766310" w:rsidP="00766310"/>
    <w:p w14:paraId="04E824DD" w14:textId="77777777" w:rsidR="00766310" w:rsidRPr="00715B69" w:rsidRDefault="00766310" w:rsidP="00766310">
      <w:pPr>
        <w:jc w:val="both"/>
      </w:pPr>
      <w:r w:rsidRPr="00715B69">
        <w:t>The searches were conducted in two steps. First all the core terms were investigated followed by searching all the peripheral terms. Although this resulted in some duplication of research articles, in terms of managing the process, it helped avoid any confusion while dealing with multiple sets of numerous search terms.</w:t>
      </w:r>
    </w:p>
    <w:p w14:paraId="58DAD9FF" w14:textId="77777777" w:rsidR="00766310" w:rsidRPr="00715B69" w:rsidRDefault="00766310" w:rsidP="00766310">
      <w:pPr>
        <w:pStyle w:val="Heading2"/>
      </w:pPr>
      <w:r w:rsidRPr="00715B69">
        <w:t>Shortlisting interventions</w:t>
      </w:r>
    </w:p>
    <w:p w14:paraId="5EE9EFD0" w14:textId="77777777" w:rsidR="00766310" w:rsidRPr="00715B69" w:rsidRDefault="00766310" w:rsidP="00766310">
      <w:pPr>
        <w:ind w:firstLine="202"/>
        <w:jc w:val="both"/>
      </w:pPr>
      <w:r w:rsidRPr="00715B69">
        <w:t xml:space="preserve">The search terms yielded a total of 8298 articles out of which 7807 articles were excluded based on their titles. If the title clearly indicated that they did not meet the inclusion criteria set out earlier, then the article was discarded. For example, a paper titled “Psychosocial issues confronting young women with breast cancer” was found during the search, but was rejected as the title did not indicate any association with older adults or loneliness interventions. For any studies where the title did not clearly indicate whether they met the inclusion criteria or not, reading the abstracts helped in screening the papers resulting in a total of 491 research articles. After eliminating duplication, 452 papers remained. Upon detailed examination of these papers, 57 papers were included in the </w:t>
      </w:r>
      <w:proofErr w:type="gramStart"/>
      <w:r w:rsidRPr="00715B69">
        <w:t>study</w:t>
      </w:r>
      <w:proofErr w:type="gramEnd"/>
      <w:r w:rsidRPr="00715B69">
        <w:t xml:space="preserve"> as the rest </w:t>
      </w:r>
      <w:r w:rsidRPr="006722FA">
        <w:rPr>
          <w:noProof/>
        </w:rPr>
        <w:t>did not meet one or more of the</w:t>
      </w:r>
      <w:r w:rsidRPr="00715B69">
        <w:t xml:space="preserve"> conditions for inclusion. 3 out of the 57 papers that were examined in this study were themselves systematic literature reviews of loneliness interventions. After consulting the source papers mentioned within each of these 3 SLRs a total of 8 articles were found that met the screening criteria. These 8 studies were included in this review. Also, one of the articles mentioned 2 interventions that met the inclusion criteria therefore a total of 63 interventions were included in the study. </w:t>
      </w:r>
      <w:r w:rsidR="00B2570B" w:rsidRPr="00715B69">
        <w:t>Figure 1</w:t>
      </w:r>
      <w:r w:rsidRPr="00715B69">
        <w:t xml:space="preserve"> depicts the process of shortlisting interventions from research articles for examination using the systematic route.</w:t>
      </w:r>
    </w:p>
    <w:p w14:paraId="4FA1F925" w14:textId="77777777" w:rsidR="00766310" w:rsidRPr="00715B69" w:rsidRDefault="00766310" w:rsidP="00766310">
      <w:pPr>
        <w:ind w:firstLine="202"/>
        <w:jc w:val="both"/>
      </w:pPr>
      <w:r w:rsidRPr="00715B69">
        <w:rPr>
          <w:noProof/>
        </w:rPr>
        <w:lastRenderedPageBreak/>
        <w:drawing>
          <wp:inline distT="0" distB="0" distL="0" distR="0" wp14:anchorId="1C5043B1" wp14:editId="4E41A18F">
            <wp:extent cx="3200400" cy="4216131"/>
            <wp:effectExtent l="12700" t="12700" r="12700" b="133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iagrams 2_methodology.tiff"/>
                    <pic:cNvPicPr/>
                  </pic:nvPicPr>
                  <pic:blipFill rotWithShape="1">
                    <a:blip r:embed="rId9">
                      <a:extLst>
                        <a:ext uri="{28A0092B-C50C-407E-A947-70E740481C1C}">
                          <a14:useLocalDpi xmlns:a14="http://schemas.microsoft.com/office/drawing/2010/main" val="0"/>
                        </a:ext>
                      </a:extLst>
                    </a:blip>
                    <a:srcRect b="8809"/>
                    <a:stretch/>
                  </pic:blipFill>
                  <pic:spPr bwMode="auto">
                    <a:xfrm>
                      <a:off x="0" y="0"/>
                      <a:ext cx="3200400" cy="4216131"/>
                    </a:xfrm>
                    <a:prstGeom prst="rect">
                      <a:avLst/>
                    </a:prstGeom>
                    <a:ln w="9525" cap="flat" cmpd="sng" algn="ctr">
                      <a:solidFill>
                        <a:sysClr val="window" lastClr="FFFFFF">
                          <a:lumMod val="8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3DFE094" w14:textId="77777777" w:rsidR="00766310" w:rsidRPr="00715B69" w:rsidRDefault="00766310" w:rsidP="00766310">
      <w:pPr>
        <w:ind w:firstLine="202"/>
        <w:jc w:val="both"/>
        <w:rPr>
          <w:sz w:val="16"/>
          <w:szCs w:val="16"/>
        </w:rPr>
      </w:pPr>
      <w:r w:rsidRPr="00715B69">
        <w:rPr>
          <w:sz w:val="16"/>
          <w:szCs w:val="16"/>
        </w:rPr>
        <w:t>Fig. 1 The process for shortlisting eligible interventions</w:t>
      </w:r>
    </w:p>
    <w:p w14:paraId="0EB742F8" w14:textId="77777777" w:rsidR="00766310" w:rsidRPr="00715B69" w:rsidRDefault="00766310" w:rsidP="00766310">
      <w:pPr>
        <w:ind w:firstLine="202"/>
        <w:jc w:val="both"/>
      </w:pPr>
    </w:p>
    <w:p w14:paraId="2790D639" w14:textId="77777777" w:rsidR="00766310" w:rsidRPr="00715B69" w:rsidRDefault="00766310" w:rsidP="00766310">
      <w:pPr>
        <w:pStyle w:val="Heading2"/>
      </w:pPr>
      <w:r w:rsidRPr="00715B69">
        <w:t>Including grey literature</w:t>
      </w:r>
    </w:p>
    <w:p w14:paraId="7A771009" w14:textId="793AB6A6" w:rsidR="00766310" w:rsidRPr="00715B69" w:rsidRDefault="00766310" w:rsidP="00766310">
      <w:pPr>
        <w:ind w:firstLine="202"/>
        <w:jc w:val="both"/>
      </w:pPr>
      <w:r w:rsidRPr="00715B69">
        <w:t xml:space="preserve">Although methodologically rigorous, a traditional SLR approach can potentially exclude interventions developed by practitioners who may not have “the same incentives as academics to publish in peer-reviewed journals” </w:t>
      </w:r>
      <w:sdt>
        <w:sdtPr>
          <w:id w:val="1408490429"/>
          <w:citation/>
        </w:sdtPr>
        <w:sdtEndPr/>
        <w:sdtContent>
          <w:r w:rsidR="00570EA9" w:rsidRPr="00715B69">
            <w:fldChar w:fldCharType="begin"/>
          </w:r>
          <w:r w:rsidR="00570EA9" w:rsidRPr="00715B69">
            <w:rPr>
              <w:lang w:val="en-GB"/>
            </w:rPr>
            <w:instrText xml:space="preserve">CITATION Mah14 \p 222 \l 2057 </w:instrText>
          </w:r>
          <w:r w:rsidR="00570EA9" w:rsidRPr="00715B69">
            <w:fldChar w:fldCharType="separate"/>
          </w:r>
          <w:r w:rsidR="00A1111D" w:rsidRPr="00A1111D">
            <w:rPr>
              <w:noProof/>
              <w:lang w:val="en-GB"/>
            </w:rPr>
            <w:t>[37, p. 222]</w:t>
          </w:r>
          <w:r w:rsidR="00570EA9" w:rsidRPr="00715B69">
            <w:fldChar w:fldCharType="end"/>
          </w:r>
        </w:sdtContent>
      </w:sdt>
      <w:r w:rsidRPr="00715B69">
        <w:t xml:space="preserve">. Therefore, a further 133 loneliness interventions found in non-academic publication sites, i.e. in grey literature, </w:t>
      </w:r>
      <w:proofErr w:type="gramStart"/>
      <w:r w:rsidRPr="00715B69">
        <w:t>were</w:t>
      </w:r>
      <w:proofErr w:type="gramEnd"/>
      <w:r w:rsidRPr="00715B69">
        <w:t xml:space="preserve"> also included in this review, taking the total number of interventions examined to 196.</w:t>
      </w:r>
    </w:p>
    <w:p w14:paraId="44AF267A" w14:textId="28104012" w:rsidR="00766310" w:rsidRPr="00715B69" w:rsidRDefault="00766310" w:rsidP="00766310">
      <w:pPr>
        <w:ind w:firstLine="202"/>
        <w:jc w:val="both"/>
      </w:pPr>
      <w:r w:rsidRPr="00715B69">
        <w:t>Since searching for grey literature is ‘challenging’</w:t>
      </w:r>
      <w:r w:rsidR="004C6A33" w:rsidRPr="00715B69">
        <w:t xml:space="preserve"> </w:t>
      </w:r>
      <w:sdt>
        <w:sdtPr>
          <w:id w:val="153962421"/>
          <w:citation/>
        </w:sdtPr>
        <w:sdtEndPr/>
        <w:sdtContent>
          <w:r w:rsidR="004C6A33" w:rsidRPr="00715B69">
            <w:fldChar w:fldCharType="begin"/>
          </w:r>
          <w:r w:rsidR="004C6A33" w:rsidRPr="00715B69">
            <w:rPr>
              <w:lang w:val="en-GB"/>
            </w:rPr>
            <w:instrText xml:space="preserve"> CITATION Mah14 \l 2057 </w:instrText>
          </w:r>
          <w:r w:rsidR="004C6A33" w:rsidRPr="00715B69">
            <w:fldChar w:fldCharType="separate"/>
          </w:r>
          <w:r w:rsidR="00A1111D" w:rsidRPr="00A1111D">
            <w:rPr>
              <w:noProof/>
              <w:lang w:val="en-GB"/>
            </w:rPr>
            <w:t>[37]</w:t>
          </w:r>
          <w:r w:rsidR="004C6A33" w:rsidRPr="00715B69">
            <w:fldChar w:fldCharType="end"/>
          </w:r>
        </w:sdtContent>
      </w:sdt>
      <w:r w:rsidRPr="00715B69">
        <w:t xml:space="preserve">, it can also be difficult to articulate the exact process of identifying studies included in such a review. This can raise doubts about the replicability of the </w:t>
      </w:r>
      <w:proofErr w:type="gramStart"/>
      <w:r w:rsidRPr="00715B69">
        <w:t>process which</w:t>
      </w:r>
      <w:proofErr w:type="gramEnd"/>
      <w:r w:rsidRPr="00715B69">
        <w:t xml:space="preserve"> is detrimental to the credibility of research based on literature reviews. To </w:t>
      </w:r>
      <w:r w:rsidR="00CD0EA8" w:rsidRPr="00715B69">
        <w:t>minimize</w:t>
      </w:r>
      <w:r w:rsidRPr="00715B69">
        <w:t xml:space="preserve"> this ambiguity in identifying loneliness interventions found outside the systematic review strategy, a three-pronged approach to reviewing grey literature was implemented. First, 33 case studies found on </w:t>
      </w:r>
      <w:r w:rsidRPr="00715B69">
        <w:rPr>
          <w:i/>
        </w:rPr>
        <w:t>Campaign To End Loneliness (CTEL)</w:t>
      </w:r>
      <w:r w:rsidRPr="00715B69">
        <w:t xml:space="preserve"> website’s </w:t>
      </w:r>
      <w:r w:rsidRPr="00715B69">
        <w:rPr>
          <w:i/>
        </w:rPr>
        <w:t>Learning Network</w:t>
      </w:r>
      <w:r w:rsidRPr="00715B69">
        <w:t xml:space="preserve"> webpage (2016) were examined and included in the </w:t>
      </w:r>
      <w:proofErr w:type="gramStart"/>
      <w:r w:rsidRPr="00715B69">
        <w:t>study .</w:t>
      </w:r>
      <w:proofErr w:type="gramEnd"/>
      <w:r w:rsidRPr="00715B69">
        <w:t xml:space="preserve"> A second set of grey loneliness interventions were identified from a review of social media. An investigation of 1000 tweets found on CTEL website’s Twitter handle yielded 147 shortlisted tweets potentially mentioning loneliness interventions, and were examined </w:t>
      </w:r>
      <w:proofErr w:type="gramStart"/>
      <w:r w:rsidRPr="00715B69">
        <w:t>further .</w:t>
      </w:r>
      <w:proofErr w:type="gramEnd"/>
      <w:r w:rsidRPr="00715B69">
        <w:t xml:space="preserve"> Upon removing duplication and applying the same screening criteria as the SLR to the interventions found within these tweets, 61 loneliness interventions were included in the study. A third and final set of loneliness </w:t>
      </w:r>
      <w:r w:rsidRPr="00715B69">
        <w:lastRenderedPageBreak/>
        <w:t xml:space="preserve">interventions came from other sources such as reports, online articles, referrals, attending conferences, etc. that were all part of the overall research </w:t>
      </w:r>
      <w:r w:rsidR="00CD0EA8" w:rsidRPr="00715B69">
        <w:t>endeavor</w:t>
      </w:r>
      <w:r w:rsidRPr="00715B69">
        <w:t>. A total of 39 such interventions from ‘other’ sources were included in the review.</w:t>
      </w:r>
    </w:p>
    <w:p w14:paraId="0E63DDE1" w14:textId="77777777" w:rsidR="000909BA" w:rsidRPr="00715B69" w:rsidRDefault="000909BA" w:rsidP="000909BA">
      <w:pPr>
        <w:pStyle w:val="Heading1"/>
      </w:pPr>
      <w:r w:rsidRPr="00715B69">
        <w:t>Coding</w:t>
      </w:r>
    </w:p>
    <w:p w14:paraId="2843C620" w14:textId="77777777" w:rsidR="00F54DA3" w:rsidRPr="00715B69" w:rsidRDefault="000909BA" w:rsidP="000909BA">
      <w:pPr>
        <w:ind w:firstLine="202"/>
      </w:pPr>
      <w:r w:rsidRPr="00715B69">
        <w:t>In order to arrive at mutually exclusive categories and to assist coding, category- defining questions were developed. These have been discussed below:</w:t>
      </w:r>
      <w:r w:rsidR="00F54DA3" w:rsidRPr="00715B69">
        <w:t xml:space="preserve"> </w:t>
      </w:r>
    </w:p>
    <w:p w14:paraId="4B1474BE" w14:textId="77777777" w:rsidR="00F54DA3" w:rsidRPr="00715B69" w:rsidRDefault="000909BA" w:rsidP="005470AD">
      <w:pPr>
        <w:pStyle w:val="Heading2"/>
      </w:pPr>
      <w:r w:rsidRPr="00715B69">
        <w:t>One to one, community or group based</w:t>
      </w:r>
    </w:p>
    <w:p w14:paraId="6ACF82EC" w14:textId="77777777" w:rsidR="000909BA" w:rsidRPr="00715B69" w:rsidRDefault="000909BA" w:rsidP="000909BA">
      <w:pPr>
        <w:pStyle w:val="Text"/>
        <w:rPr>
          <w:i/>
        </w:rPr>
      </w:pPr>
      <w:r w:rsidRPr="00715B69">
        <w:rPr>
          <w:i/>
        </w:rPr>
        <w:t>Question: Does this intervention involve one-to-one interaction of personnel with the older adult?</w:t>
      </w:r>
    </w:p>
    <w:p w14:paraId="35DE9923" w14:textId="77777777" w:rsidR="000909BA" w:rsidRPr="00715B69" w:rsidRDefault="000909BA" w:rsidP="000909BA">
      <w:pPr>
        <w:pStyle w:val="Text"/>
      </w:pPr>
      <w:r w:rsidRPr="006722FA">
        <w:rPr>
          <w:noProof/>
        </w:rPr>
        <w:t>If the answer to this question was yes, then</w:t>
      </w:r>
      <w:r w:rsidRPr="00715B69">
        <w:t xml:space="preserve"> it was considered to be either one to one or community based. If the answer however, was no, then it was considered to be either group based or community based. Two subsequent questions determined the individual coding category.</w:t>
      </w:r>
    </w:p>
    <w:p w14:paraId="37A5A1DE" w14:textId="77777777" w:rsidR="000909BA" w:rsidRPr="00715B69" w:rsidRDefault="000909BA" w:rsidP="000909BA">
      <w:pPr>
        <w:pStyle w:val="Text"/>
      </w:pPr>
      <w:r w:rsidRPr="006722FA">
        <w:rPr>
          <w:noProof/>
        </w:rPr>
        <w:t>If the answer to the first question was</w:t>
      </w:r>
      <w:r w:rsidRPr="00715B69">
        <w:t xml:space="preserve"> yes, then a second question was posed as: </w:t>
      </w:r>
      <w:r w:rsidRPr="006722FA">
        <w:rPr>
          <w:i/>
          <w:noProof/>
        </w:rPr>
        <w:t>Does the intervention engage the wider community in any way</w:t>
      </w:r>
      <w:r w:rsidRPr="00715B69">
        <w:rPr>
          <w:i/>
        </w:rPr>
        <w:t>?</w:t>
      </w:r>
      <w:r w:rsidRPr="00715B69">
        <w:t xml:space="preserve"> </w:t>
      </w:r>
      <w:r w:rsidRPr="006722FA">
        <w:rPr>
          <w:noProof/>
        </w:rPr>
        <w:t>If the answer to this question was yes as</w:t>
      </w:r>
      <w:r w:rsidRPr="00715B69">
        <w:t xml:space="preserve"> well, then it was labelled a community based intervention, whereas if the answer to this question was no, then it was called a one to one intervention.</w:t>
      </w:r>
    </w:p>
    <w:p w14:paraId="683F866E" w14:textId="77777777" w:rsidR="000909BA" w:rsidRPr="00715B69" w:rsidRDefault="000909BA" w:rsidP="000909BA">
      <w:pPr>
        <w:pStyle w:val="Text"/>
      </w:pPr>
      <w:r w:rsidRPr="006722FA">
        <w:rPr>
          <w:noProof/>
        </w:rPr>
        <w:t>If the answer to the first question was no,</w:t>
      </w:r>
      <w:r w:rsidRPr="00715B69">
        <w:t xml:space="preserve"> then the second question was posed to this subset too as: </w:t>
      </w:r>
      <w:r w:rsidRPr="00715B69">
        <w:rPr>
          <w:i/>
        </w:rPr>
        <w:t>Does the intervention engage the wider community in any way?</w:t>
      </w:r>
      <w:r w:rsidRPr="00715B69">
        <w:t xml:space="preserve"> </w:t>
      </w:r>
      <w:r w:rsidRPr="006722FA">
        <w:rPr>
          <w:noProof/>
        </w:rPr>
        <w:t>If the answer to this question was yes, then</w:t>
      </w:r>
      <w:r w:rsidRPr="00715B69">
        <w:t xml:space="preserve"> it was </w:t>
      </w:r>
      <w:r w:rsidR="00CD0EA8" w:rsidRPr="00715B69">
        <w:t>categorized</w:t>
      </w:r>
      <w:r w:rsidRPr="00715B69">
        <w:t xml:space="preserve"> as a community based intervention, otherwise it was classed as a group based intervention.</w:t>
      </w:r>
    </w:p>
    <w:p w14:paraId="6815206C" w14:textId="77777777" w:rsidR="00E8684B" w:rsidRPr="00715B69" w:rsidRDefault="00E8684B" w:rsidP="00E8684B">
      <w:pPr>
        <w:pStyle w:val="Heading2"/>
      </w:pPr>
      <w:r w:rsidRPr="00715B69">
        <w:t>Preventative, supportive or remedial</w:t>
      </w:r>
    </w:p>
    <w:p w14:paraId="0D89AFBF" w14:textId="77777777" w:rsidR="00E8684B" w:rsidRPr="00715B69" w:rsidRDefault="00E8684B" w:rsidP="00E8684B">
      <w:pPr>
        <w:pStyle w:val="Text"/>
        <w:rPr>
          <w:i/>
        </w:rPr>
      </w:pPr>
      <w:r w:rsidRPr="00715B69">
        <w:rPr>
          <w:i/>
        </w:rPr>
        <w:t>Question: Does this intervention specifically address someone who can be identified as ‘being lonely’ or ‘being socially isolated’?</w:t>
      </w:r>
    </w:p>
    <w:p w14:paraId="7627E410" w14:textId="77777777" w:rsidR="00E8684B" w:rsidRPr="00715B69" w:rsidRDefault="00E8684B" w:rsidP="00E8684B">
      <w:pPr>
        <w:pStyle w:val="Text"/>
      </w:pPr>
      <w:r w:rsidRPr="00715B69">
        <w:t xml:space="preserve">If the answer to this question was no, then it was called a preventative service. However, if the answer to this question was yes, it was either considered a supportive or remedial strategy. A secondary question was used to differentiate between the two as: </w:t>
      </w:r>
      <w:r w:rsidRPr="006722FA">
        <w:rPr>
          <w:i/>
          <w:noProof/>
        </w:rPr>
        <w:t>Does this intervention attempt to eliminate specific effects of being lonely or being socially isolated</w:t>
      </w:r>
      <w:r w:rsidRPr="00715B69">
        <w:rPr>
          <w:i/>
        </w:rPr>
        <w:t>?</w:t>
      </w:r>
      <w:r w:rsidRPr="00715B69">
        <w:t xml:space="preserve"> </w:t>
      </w:r>
      <w:r w:rsidRPr="006722FA">
        <w:rPr>
          <w:noProof/>
        </w:rPr>
        <w:t>If the answer to this question was yes, then</w:t>
      </w:r>
      <w:r w:rsidRPr="00715B69">
        <w:t xml:space="preserve"> it was considered to be a remedial one and if the answer was no then it was labelled a supportive strategy.</w:t>
      </w:r>
    </w:p>
    <w:p w14:paraId="7365240F" w14:textId="77777777" w:rsidR="00E8684B" w:rsidRPr="00715B69" w:rsidRDefault="00E8684B" w:rsidP="00E8684B">
      <w:pPr>
        <w:pStyle w:val="Heading2"/>
      </w:pPr>
      <w:r w:rsidRPr="00715B69">
        <w:t>Improvement, incremental, major or radical innovation</w:t>
      </w:r>
    </w:p>
    <w:p w14:paraId="0A25432C" w14:textId="7818E454" w:rsidR="00E8684B" w:rsidRPr="00715B69" w:rsidRDefault="00E8684B" w:rsidP="00E8684B">
      <w:pPr>
        <w:pStyle w:val="Text"/>
      </w:pPr>
      <w:r w:rsidRPr="00715B69">
        <w:t xml:space="preserve">In order to ascertain whether an intervention represented an improvement, an incremental innovation, a major advance or a radical departure, in comparison to the most basic form of a loneliness intervention, each intervention was critically </w:t>
      </w:r>
      <w:r w:rsidR="00CD0EA8" w:rsidRPr="00715B69">
        <w:t>analyzed</w:t>
      </w:r>
      <w:r w:rsidRPr="00715B69">
        <w:t xml:space="preserve"> to glean out its working principle. Each working principle was constructed </w:t>
      </w:r>
      <w:proofErr w:type="gramStart"/>
      <w:r w:rsidRPr="00715B69">
        <w:t>as a statement that represented the underlying approach of the intervention and was compared to a standard working principle akin to</w:t>
      </w:r>
      <w:sdt>
        <w:sdtPr>
          <w:id w:val="-445616732"/>
          <w:citation/>
        </w:sdtPr>
        <w:sdtEndPr/>
        <w:sdtContent>
          <w:r w:rsidR="00A1111D">
            <w:fldChar w:fldCharType="begin"/>
          </w:r>
          <w:r w:rsidR="00A1111D">
            <w:rPr>
              <w:lang w:val="en-GB"/>
            </w:rPr>
            <w:instrText xml:space="preserve"> CITATION Lan72 \l 2057 </w:instrText>
          </w:r>
          <w:r w:rsidR="00A1111D">
            <w:fldChar w:fldCharType="separate"/>
          </w:r>
          <w:r w:rsidR="00A1111D">
            <w:rPr>
              <w:noProof/>
              <w:lang w:val="en-GB"/>
            </w:rPr>
            <w:t xml:space="preserve"> </w:t>
          </w:r>
          <w:r w:rsidR="00A1111D" w:rsidRPr="00A1111D">
            <w:rPr>
              <w:noProof/>
              <w:lang w:val="en-GB"/>
            </w:rPr>
            <w:t>[34]</w:t>
          </w:r>
          <w:r w:rsidR="00A1111D">
            <w:fldChar w:fldCharType="end"/>
          </w:r>
        </w:sdtContent>
      </w:sdt>
      <w:r w:rsidR="00A1111D">
        <w:t>’s</w:t>
      </w:r>
      <w:r w:rsidRPr="00715B69">
        <w:t xml:space="preserve"> metaphorical standard book</w:t>
      </w:r>
      <w:proofErr w:type="gramEnd"/>
      <w:r w:rsidRPr="00715B69">
        <w:t xml:space="preserve">. Based on the preliminary review of interventions, the following statement was considered to represent the most basic underlying approach or in other </w:t>
      </w:r>
      <w:r w:rsidRPr="00715B69">
        <w:lastRenderedPageBreak/>
        <w:t>words, the standard working principle (SWP) for developing loneliness interventions:</w:t>
      </w:r>
    </w:p>
    <w:p w14:paraId="528E9BDE" w14:textId="77777777" w:rsidR="00E8684B" w:rsidRPr="00715B69" w:rsidRDefault="00E8684B" w:rsidP="00E8684B">
      <w:pPr>
        <w:pStyle w:val="Text"/>
      </w:pPr>
    </w:p>
    <w:p w14:paraId="43FE65EB" w14:textId="77777777" w:rsidR="00E8684B" w:rsidRPr="00715B69" w:rsidRDefault="00E8684B" w:rsidP="00E8684B">
      <w:pPr>
        <w:pStyle w:val="Text"/>
        <w:rPr>
          <w:i/>
        </w:rPr>
      </w:pPr>
      <w:r w:rsidRPr="00715B69">
        <w:rPr>
          <w:i/>
        </w:rPr>
        <w:t xml:space="preserve">SWP: “If someone is feeling lonely, get someone to talk to </w:t>
      </w:r>
      <w:proofErr w:type="gramStart"/>
      <w:r w:rsidRPr="00715B69">
        <w:rPr>
          <w:i/>
        </w:rPr>
        <w:t>them</w:t>
      </w:r>
      <w:proofErr w:type="gramEnd"/>
      <w:r w:rsidRPr="00715B69">
        <w:rPr>
          <w:i/>
        </w:rPr>
        <w:t>.”</w:t>
      </w:r>
    </w:p>
    <w:p w14:paraId="1198D326" w14:textId="77777777" w:rsidR="00E8684B" w:rsidRPr="00715B69" w:rsidRDefault="00E8684B" w:rsidP="00E8684B">
      <w:pPr>
        <w:pStyle w:val="Text"/>
      </w:pPr>
    </w:p>
    <w:p w14:paraId="2EE90610" w14:textId="77777777" w:rsidR="00E8684B" w:rsidRPr="00715B69" w:rsidRDefault="00E8684B" w:rsidP="00E8684B">
      <w:pPr>
        <w:pStyle w:val="Text"/>
      </w:pPr>
      <w:r w:rsidRPr="00715B69">
        <w:t>This standard approach is best demonstrated by some befriending services wherein if an individual or their family seek help from a social service highlighting that the given person experiences loneliness, they are introduced to another person, usually a volunteer, who is responsible to converse with them and it is hoped that through these conversations, a friendship may emerge and that the individual seeking help finds some assistance in dealing with their loneliness.</w:t>
      </w:r>
    </w:p>
    <w:p w14:paraId="3C9A6290" w14:textId="77777777" w:rsidR="00E8684B" w:rsidRPr="00715B69" w:rsidRDefault="00E8684B" w:rsidP="00E8684B">
      <w:pPr>
        <w:pStyle w:val="Text"/>
      </w:pPr>
      <w:r w:rsidRPr="00715B69">
        <w:t>Coding questions were developed to compare each individual working principle with the standard working principle (SWP) to determine whether the interventions being reviewed represented an improvement, incremental innovation, major innovation or radical innovation as follows:</w:t>
      </w:r>
    </w:p>
    <w:p w14:paraId="09C4047C" w14:textId="77777777" w:rsidR="00E8684B" w:rsidRPr="00715B69" w:rsidRDefault="00E8684B" w:rsidP="00E8684B">
      <w:pPr>
        <w:pStyle w:val="Text"/>
        <w:rPr>
          <w:i/>
        </w:rPr>
      </w:pPr>
      <w:r w:rsidRPr="00715B69">
        <w:rPr>
          <w:i/>
        </w:rPr>
        <w:t>Question: What is the working principle of this intervention?</w:t>
      </w:r>
    </w:p>
    <w:p w14:paraId="3FECB82D" w14:textId="77777777" w:rsidR="00E8684B" w:rsidRPr="00715B69" w:rsidRDefault="00E8684B" w:rsidP="00E8684B">
      <w:pPr>
        <w:pStyle w:val="Text"/>
      </w:pPr>
      <w:r w:rsidRPr="00715B69">
        <w:t>All responses to this question were framed in terms of “If someone feels lonely, then...” or “If a person feels lonely, then...” in order to have consistency in responses. This helped in comparing the working principles.</w:t>
      </w:r>
    </w:p>
    <w:p w14:paraId="776279D9" w14:textId="77777777" w:rsidR="00E8684B" w:rsidRPr="00715B69" w:rsidRDefault="009B500D" w:rsidP="009B500D">
      <w:pPr>
        <w:pStyle w:val="Text"/>
        <w:rPr>
          <w:i/>
        </w:rPr>
      </w:pPr>
      <w:r w:rsidRPr="00715B69">
        <w:t xml:space="preserve">Once the working principle was established, a subsequent question was asked as: </w:t>
      </w:r>
      <w:r w:rsidR="00E8684B" w:rsidRPr="00715B69">
        <w:rPr>
          <w:i/>
        </w:rPr>
        <w:t>Does this working principle demonstrate a noticeable change or difference in comparison to the Standard Working Principle?</w:t>
      </w:r>
      <w:r w:rsidRPr="00715B69">
        <w:rPr>
          <w:i/>
        </w:rPr>
        <w:t xml:space="preserve"> </w:t>
      </w:r>
      <w:r w:rsidR="00E8684B" w:rsidRPr="006722FA">
        <w:rPr>
          <w:noProof/>
        </w:rPr>
        <w:t>If the answer to the question was yes, the</w:t>
      </w:r>
      <w:r w:rsidR="00E8684B" w:rsidRPr="00715B69">
        <w:t xml:space="preserve"> intervention </w:t>
      </w:r>
      <w:proofErr w:type="gramStart"/>
      <w:r w:rsidR="00E8684B" w:rsidRPr="00715B69">
        <w:t>represented either</w:t>
      </w:r>
      <w:proofErr w:type="gramEnd"/>
      <w:r w:rsidR="00E8684B" w:rsidRPr="00715B69">
        <w:t xml:space="preserve"> incremental, major, or radical innovation. If the answer to this question was no, then it represented an improvement.</w:t>
      </w:r>
    </w:p>
    <w:p w14:paraId="17E9826E" w14:textId="77777777" w:rsidR="00E8684B" w:rsidRPr="00715B69" w:rsidRDefault="009B500D" w:rsidP="00E8684B">
      <w:pPr>
        <w:pStyle w:val="Text"/>
        <w:rPr>
          <w:i/>
        </w:rPr>
      </w:pPr>
      <w:r w:rsidRPr="00715B69">
        <w:t xml:space="preserve">To distinguish radical innovation from incremental, and major, a follow up question was asked as: </w:t>
      </w:r>
      <w:r w:rsidR="00E8684B" w:rsidRPr="00715B69">
        <w:rPr>
          <w:i/>
        </w:rPr>
        <w:t>Does this working principle demonstrate unconventional ways of thinking and doing things? For example, engaging previously unimagined stakeholders, looking at older adults as providers rather than recipients of help and support, creatively combining the problem of loneliness with another problem such that they address each other, addressing loneliness as a by-product of some other activity, etc.?</w:t>
      </w:r>
    </w:p>
    <w:p w14:paraId="743D6E87" w14:textId="77777777" w:rsidR="009B500D" w:rsidRPr="00715B69" w:rsidRDefault="00E8684B" w:rsidP="009B500D">
      <w:pPr>
        <w:pStyle w:val="Text"/>
      </w:pPr>
      <w:r w:rsidRPr="00715B69">
        <w:t>If the answer to this question was yes, the intervention was classed as being an example of radical innovation. If the answer to the question was no, it was considered to be either a major innovation or an incremental one.</w:t>
      </w:r>
      <w:r w:rsidR="009B500D" w:rsidRPr="00715B69">
        <w:t xml:space="preserve"> A final question was used to ascertain whether the intervention under scrutiny represented incremental innovation or major innovation: </w:t>
      </w:r>
      <w:r w:rsidR="009B500D" w:rsidRPr="00715B69">
        <w:rPr>
          <w:i/>
        </w:rPr>
        <w:t>Does this working principle represent more than a few (1 or 2) key differences in comparison to the standard working principle?</w:t>
      </w:r>
    </w:p>
    <w:p w14:paraId="73C63690" w14:textId="77777777" w:rsidR="009B500D" w:rsidRPr="00715B69" w:rsidRDefault="009B500D" w:rsidP="009B500D">
      <w:pPr>
        <w:pStyle w:val="Text"/>
      </w:pPr>
      <w:r w:rsidRPr="006722FA">
        <w:rPr>
          <w:noProof/>
        </w:rPr>
        <w:t>If the answer to this question was yes,</w:t>
      </w:r>
      <w:r w:rsidRPr="00715B69">
        <w:t xml:space="preserve"> the intervention was considered to represent major innovation, and if the answer was no, it was classed as an example of incremental innovation.</w:t>
      </w:r>
    </w:p>
    <w:p w14:paraId="16282687" w14:textId="77777777" w:rsidR="009B500D" w:rsidRPr="00715B69" w:rsidRDefault="009B500D" w:rsidP="009B500D">
      <w:pPr>
        <w:pStyle w:val="Heading3"/>
      </w:pPr>
      <w:r w:rsidRPr="00715B69">
        <w:t>Classification example</w:t>
      </w:r>
    </w:p>
    <w:p w14:paraId="1D5AD865" w14:textId="77777777" w:rsidR="009B500D" w:rsidRPr="00715B69" w:rsidRDefault="009B500D" w:rsidP="009B500D">
      <w:pPr>
        <w:pStyle w:val="Text"/>
      </w:pPr>
      <w:r w:rsidRPr="00715B69">
        <w:t xml:space="preserve">To explain this in more detail let us consider the example of an intervention called </w:t>
      </w:r>
      <w:proofErr w:type="spellStart"/>
      <w:r w:rsidRPr="00715B69">
        <w:rPr>
          <w:i/>
        </w:rPr>
        <w:t>Eldershine</w:t>
      </w:r>
      <w:proofErr w:type="spellEnd"/>
      <w:r w:rsidRPr="00715B69">
        <w:t xml:space="preserve">. This service brings together older </w:t>
      </w:r>
      <w:proofErr w:type="gramStart"/>
      <w:r w:rsidRPr="00715B69">
        <w:t>adults</w:t>
      </w:r>
      <w:proofErr w:type="gramEnd"/>
      <w:r w:rsidRPr="00715B69">
        <w:t xml:space="preserve"> who might experience loneliness or other </w:t>
      </w:r>
      <w:r w:rsidRPr="00715B69">
        <w:lastRenderedPageBreak/>
        <w:t xml:space="preserve">psychosocial problems, to participate in mindfulness and meditation activities. The underlying core idea or working principle upon which </w:t>
      </w:r>
      <w:proofErr w:type="spellStart"/>
      <w:r w:rsidRPr="00715B69">
        <w:rPr>
          <w:i/>
        </w:rPr>
        <w:t>Eldershine</w:t>
      </w:r>
      <w:proofErr w:type="spellEnd"/>
      <w:r w:rsidRPr="00715B69">
        <w:t xml:space="preserve"> has been created relies on </w:t>
      </w:r>
      <w:r w:rsidRPr="006722FA">
        <w:rPr>
          <w:noProof/>
        </w:rPr>
        <w:t>bringing together a group of people, and getting them to</w:t>
      </w:r>
      <w:r w:rsidRPr="00715B69">
        <w:t xml:space="preserve"> become ‘at peace’ with their experience of loneliness, or solitude. This is different to the SWP, which looks to provide help and support to lonely older adults via external sources such as befrienders. However, because its core approach of bringing people together around an activity is not ‘radically’ different from introducing them to potential befrienders, or mentors who can guide them, </w:t>
      </w:r>
      <w:proofErr w:type="spellStart"/>
      <w:r w:rsidRPr="00715B69">
        <w:rPr>
          <w:i/>
        </w:rPr>
        <w:t>Eldershine</w:t>
      </w:r>
      <w:proofErr w:type="spellEnd"/>
      <w:r w:rsidRPr="00715B69">
        <w:t xml:space="preserve"> is classed as a major innovation. </w:t>
      </w:r>
      <w:r w:rsidR="004C6A33" w:rsidRPr="00715B69">
        <w:t>Table 2</w:t>
      </w:r>
      <w:r w:rsidRPr="00715B69">
        <w:t xml:space="preserve"> shows how coding questions were used to examine </w:t>
      </w:r>
      <w:proofErr w:type="spellStart"/>
      <w:r w:rsidRPr="00715B69">
        <w:rPr>
          <w:i/>
        </w:rPr>
        <w:t>Eldershine</w:t>
      </w:r>
      <w:proofErr w:type="spellEnd"/>
      <w:r w:rsidRPr="00715B69">
        <w:t>.</w:t>
      </w:r>
    </w:p>
    <w:p w14:paraId="412C5BE1" w14:textId="77777777" w:rsidR="00157C17" w:rsidRPr="00715B69" w:rsidRDefault="00157C17" w:rsidP="00157C17">
      <w:pPr>
        <w:pStyle w:val="Text"/>
        <w:ind w:firstLine="0"/>
      </w:pPr>
    </w:p>
    <w:p w14:paraId="5DCDA1A0" w14:textId="77777777" w:rsidR="009B500D" w:rsidRPr="00715B69" w:rsidRDefault="00157C17" w:rsidP="00157C17">
      <w:pPr>
        <w:pStyle w:val="TableTitle"/>
      </w:pPr>
      <w:r w:rsidRPr="00715B69">
        <w:t>TABLE I</w:t>
      </w:r>
      <w:r w:rsidR="004C6A33" w:rsidRPr="00715B69">
        <w:t>I</w:t>
      </w:r>
    </w:p>
    <w:p w14:paraId="34BE5DA1" w14:textId="77777777" w:rsidR="00157C17" w:rsidRPr="00715B69" w:rsidRDefault="00157C17" w:rsidP="00157C17">
      <w:pPr>
        <w:pStyle w:val="TableTitle"/>
      </w:pPr>
      <w:r w:rsidRPr="00715B69">
        <w:t>Using the coding questions to determine the lev</w:t>
      </w:r>
      <w:r w:rsidR="001F262E" w:rsidRPr="00715B69">
        <w:t xml:space="preserve">el of innovation for </w:t>
      </w:r>
      <w:proofErr w:type="spellStart"/>
      <w:r w:rsidR="001F262E" w:rsidRPr="00715B69">
        <w:t>Eldershine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0"/>
        <w:gridCol w:w="1057"/>
        <w:gridCol w:w="789"/>
        <w:gridCol w:w="998"/>
        <w:gridCol w:w="1342"/>
      </w:tblGrid>
      <w:tr w:rsidR="00CB7286" w:rsidRPr="00715B69" w14:paraId="0A1BBAB2" w14:textId="77777777" w:rsidTr="00CB7286">
        <w:tc>
          <w:tcPr>
            <w:tcW w:w="4269" w:type="dxa"/>
            <w:gridSpan w:val="3"/>
            <w:shd w:val="clear" w:color="auto" w:fill="auto"/>
            <w:vAlign w:val="center"/>
          </w:tcPr>
          <w:p w14:paraId="061AAF8D" w14:textId="77777777" w:rsidR="00CB7286" w:rsidRPr="00715B69" w:rsidRDefault="00CB7286" w:rsidP="00CB7286">
            <w:pPr>
              <w:pStyle w:val="Text"/>
              <w:ind w:firstLine="0"/>
              <w:jc w:val="left"/>
              <w:rPr>
                <w:b/>
                <w:sz w:val="16"/>
                <w:szCs w:val="16"/>
                <w:lang w:val="en-GB"/>
              </w:rPr>
            </w:pPr>
            <w:r w:rsidRPr="00715B69">
              <w:rPr>
                <w:b/>
                <w:sz w:val="16"/>
                <w:szCs w:val="16"/>
                <w:lang w:val="en-GB"/>
              </w:rPr>
              <w:t>Standard Working Principle (SWP)</w:t>
            </w:r>
          </w:p>
        </w:tc>
        <w:tc>
          <w:tcPr>
            <w:tcW w:w="3658" w:type="dxa"/>
            <w:gridSpan w:val="2"/>
            <w:shd w:val="clear" w:color="auto" w:fill="auto"/>
            <w:vAlign w:val="center"/>
          </w:tcPr>
          <w:p w14:paraId="48CD6154" w14:textId="77777777" w:rsidR="00CB7286" w:rsidRPr="00715B69" w:rsidRDefault="00CB7286" w:rsidP="00CB7286">
            <w:pPr>
              <w:pStyle w:val="Text"/>
              <w:ind w:firstLine="0"/>
              <w:jc w:val="left"/>
              <w:rPr>
                <w:b/>
                <w:sz w:val="16"/>
                <w:szCs w:val="16"/>
                <w:lang w:val="en-GB"/>
              </w:rPr>
            </w:pPr>
            <w:r w:rsidRPr="00715B69">
              <w:rPr>
                <w:b/>
                <w:sz w:val="16"/>
                <w:szCs w:val="16"/>
                <w:lang w:val="en-GB"/>
              </w:rPr>
              <w:t xml:space="preserve">“If someone is feeling lonely, get someone to interact with </w:t>
            </w:r>
            <w:proofErr w:type="gramStart"/>
            <w:r w:rsidRPr="00715B69">
              <w:rPr>
                <w:b/>
                <w:sz w:val="16"/>
                <w:szCs w:val="16"/>
                <w:lang w:val="en-GB"/>
              </w:rPr>
              <w:t>them</w:t>
            </w:r>
            <w:proofErr w:type="gramEnd"/>
            <w:r w:rsidRPr="00715B69">
              <w:rPr>
                <w:b/>
                <w:sz w:val="16"/>
                <w:szCs w:val="16"/>
                <w:lang w:val="en-GB"/>
              </w:rPr>
              <w:t>”.</w:t>
            </w:r>
          </w:p>
        </w:tc>
      </w:tr>
      <w:tr w:rsidR="00CB7286" w:rsidRPr="00715B69" w14:paraId="19377A79" w14:textId="77777777" w:rsidTr="00CB7286">
        <w:tc>
          <w:tcPr>
            <w:tcW w:w="4269" w:type="dxa"/>
            <w:gridSpan w:val="3"/>
            <w:shd w:val="clear" w:color="auto" w:fill="auto"/>
            <w:vAlign w:val="center"/>
          </w:tcPr>
          <w:p w14:paraId="64D5F6B5" w14:textId="77777777" w:rsidR="00CB7286" w:rsidRPr="00715B69" w:rsidRDefault="00CB7286" w:rsidP="00CB7286">
            <w:pPr>
              <w:pStyle w:val="Text"/>
              <w:jc w:val="left"/>
              <w:rPr>
                <w:b/>
                <w:sz w:val="16"/>
                <w:szCs w:val="16"/>
                <w:lang w:val="en-GB"/>
              </w:rPr>
            </w:pPr>
            <w:r w:rsidRPr="00715B69">
              <w:rPr>
                <w:b/>
                <w:sz w:val="16"/>
                <w:szCs w:val="16"/>
                <w:lang w:val="en-GB"/>
              </w:rPr>
              <w:t>Intervention Name</w:t>
            </w:r>
          </w:p>
        </w:tc>
        <w:tc>
          <w:tcPr>
            <w:tcW w:w="3658" w:type="dxa"/>
            <w:gridSpan w:val="2"/>
            <w:shd w:val="clear" w:color="auto" w:fill="auto"/>
            <w:vAlign w:val="center"/>
          </w:tcPr>
          <w:p w14:paraId="7F6678DC" w14:textId="77777777" w:rsidR="00CB7286" w:rsidRPr="00715B69" w:rsidRDefault="00CB7286" w:rsidP="00CB7286">
            <w:pPr>
              <w:pStyle w:val="Text"/>
              <w:jc w:val="left"/>
              <w:rPr>
                <w:sz w:val="16"/>
                <w:szCs w:val="16"/>
                <w:lang w:val="en-GB"/>
              </w:rPr>
            </w:pPr>
            <w:proofErr w:type="spellStart"/>
            <w:r w:rsidRPr="00715B69">
              <w:rPr>
                <w:sz w:val="16"/>
                <w:szCs w:val="16"/>
                <w:lang w:val="en-GB"/>
              </w:rPr>
              <w:t>Eldershine</w:t>
            </w:r>
            <w:proofErr w:type="spellEnd"/>
          </w:p>
        </w:tc>
      </w:tr>
      <w:tr w:rsidR="00CB7286" w:rsidRPr="00715B69" w14:paraId="2AA25569" w14:textId="77777777" w:rsidTr="00CB7286">
        <w:trPr>
          <w:trHeight w:val="405"/>
        </w:trPr>
        <w:tc>
          <w:tcPr>
            <w:tcW w:w="4269" w:type="dxa"/>
            <w:gridSpan w:val="3"/>
            <w:shd w:val="clear" w:color="auto" w:fill="auto"/>
            <w:vAlign w:val="center"/>
          </w:tcPr>
          <w:p w14:paraId="006232D3" w14:textId="77777777" w:rsidR="00CB7286" w:rsidRPr="00715B69" w:rsidRDefault="00CB7286" w:rsidP="00CB7286">
            <w:pPr>
              <w:pStyle w:val="Text"/>
              <w:jc w:val="left"/>
              <w:rPr>
                <w:b/>
                <w:sz w:val="16"/>
                <w:szCs w:val="16"/>
                <w:lang w:val="en-GB"/>
              </w:rPr>
            </w:pPr>
            <w:r w:rsidRPr="00715B69">
              <w:rPr>
                <w:b/>
                <w:sz w:val="16"/>
                <w:szCs w:val="16"/>
                <w:lang w:val="en-GB"/>
              </w:rPr>
              <w:t>1. What is the working principle of this Intervention?</w:t>
            </w:r>
          </w:p>
        </w:tc>
        <w:tc>
          <w:tcPr>
            <w:tcW w:w="3658" w:type="dxa"/>
            <w:gridSpan w:val="2"/>
            <w:shd w:val="clear" w:color="auto" w:fill="auto"/>
            <w:vAlign w:val="center"/>
          </w:tcPr>
          <w:p w14:paraId="52448B56" w14:textId="77777777" w:rsidR="00CB7286" w:rsidRPr="00715B69" w:rsidRDefault="00CB7286" w:rsidP="00CB7286">
            <w:pPr>
              <w:pStyle w:val="Text"/>
              <w:ind w:firstLine="0"/>
              <w:jc w:val="left"/>
              <w:rPr>
                <w:sz w:val="16"/>
                <w:szCs w:val="16"/>
                <w:lang w:val="en-GB"/>
              </w:rPr>
            </w:pPr>
            <w:r w:rsidRPr="00715B69">
              <w:rPr>
                <w:sz w:val="16"/>
                <w:szCs w:val="16"/>
                <w:lang w:val="en-GB"/>
              </w:rPr>
              <w:t>If someone’s lonely, get them to focus on their inner self by practicing mindfulness and meditation.</w:t>
            </w:r>
          </w:p>
        </w:tc>
      </w:tr>
      <w:tr w:rsidR="00CB7286" w:rsidRPr="00715B69" w14:paraId="6D5BF093" w14:textId="77777777" w:rsidTr="00CB7286">
        <w:tc>
          <w:tcPr>
            <w:tcW w:w="7927" w:type="dxa"/>
            <w:gridSpan w:val="5"/>
            <w:shd w:val="clear" w:color="auto" w:fill="auto"/>
            <w:vAlign w:val="center"/>
          </w:tcPr>
          <w:p w14:paraId="30B365FA" w14:textId="77777777" w:rsidR="00CB7286" w:rsidRPr="00715B69" w:rsidRDefault="00CB7286" w:rsidP="00CB7286">
            <w:pPr>
              <w:pStyle w:val="Text"/>
              <w:jc w:val="left"/>
              <w:rPr>
                <w:b/>
                <w:sz w:val="16"/>
                <w:szCs w:val="16"/>
                <w:lang w:val="en-GB"/>
              </w:rPr>
            </w:pPr>
            <w:r w:rsidRPr="00715B69">
              <w:rPr>
                <w:b/>
                <w:sz w:val="16"/>
                <w:szCs w:val="16"/>
                <w:lang w:val="en-GB"/>
              </w:rPr>
              <w:t>2. Does this working principle demonstrate a noticeable change or difference in comparison to the SWP?</w:t>
            </w:r>
          </w:p>
        </w:tc>
      </w:tr>
      <w:tr w:rsidR="00CB7286" w:rsidRPr="00715B69" w14:paraId="349E9D7D" w14:textId="77777777" w:rsidTr="00CB7286">
        <w:trPr>
          <w:trHeight w:val="377"/>
        </w:trPr>
        <w:tc>
          <w:tcPr>
            <w:tcW w:w="6146" w:type="dxa"/>
            <w:gridSpan w:val="4"/>
            <w:shd w:val="clear" w:color="auto" w:fill="auto"/>
            <w:vAlign w:val="center"/>
          </w:tcPr>
          <w:p w14:paraId="7B291F8D" w14:textId="77777777" w:rsidR="00CB7286" w:rsidRPr="00715B69" w:rsidRDefault="00CB7286" w:rsidP="00CB7286">
            <w:pPr>
              <w:pStyle w:val="Text"/>
              <w:jc w:val="center"/>
              <w:rPr>
                <w:b/>
                <w:sz w:val="16"/>
                <w:szCs w:val="16"/>
                <w:lang w:val="en-GB"/>
              </w:rPr>
            </w:pPr>
            <w:r w:rsidRPr="00715B69">
              <w:rPr>
                <w:b/>
                <w:color w:val="FF0000"/>
                <w:sz w:val="16"/>
                <w:szCs w:val="16"/>
                <w:lang w:val="en-GB"/>
              </w:rPr>
              <w:t>Yes</w:t>
            </w:r>
          </w:p>
        </w:tc>
        <w:tc>
          <w:tcPr>
            <w:tcW w:w="1781" w:type="dxa"/>
            <w:shd w:val="clear" w:color="auto" w:fill="auto"/>
            <w:vAlign w:val="center"/>
          </w:tcPr>
          <w:p w14:paraId="73AC50A4" w14:textId="77777777" w:rsidR="00CB7286" w:rsidRPr="00715B69" w:rsidRDefault="00CB7286" w:rsidP="00CB7286">
            <w:pPr>
              <w:pStyle w:val="Text"/>
              <w:jc w:val="center"/>
              <w:rPr>
                <w:sz w:val="16"/>
                <w:szCs w:val="16"/>
                <w:lang w:val="en-GB"/>
              </w:rPr>
            </w:pPr>
            <w:r w:rsidRPr="00715B69">
              <w:rPr>
                <w:sz w:val="16"/>
                <w:szCs w:val="16"/>
                <w:lang w:val="en-GB"/>
              </w:rPr>
              <w:t>No</w:t>
            </w:r>
          </w:p>
        </w:tc>
      </w:tr>
      <w:tr w:rsidR="00CB7286" w:rsidRPr="00715B69" w14:paraId="044EC75E" w14:textId="77777777" w:rsidTr="00CB7286">
        <w:tc>
          <w:tcPr>
            <w:tcW w:w="6146" w:type="dxa"/>
            <w:gridSpan w:val="4"/>
            <w:shd w:val="clear" w:color="auto" w:fill="auto"/>
            <w:vAlign w:val="center"/>
          </w:tcPr>
          <w:p w14:paraId="440C8C44" w14:textId="77777777" w:rsidR="00CB7286" w:rsidRPr="00715B69" w:rsidRDefault="00CB7286" w:rsidP="00CB7286">
            <w:pPr>
              <w:pStyle w:val="Text"/>
              <w:rPr>
                <w:sz w:val="16"/>
                <w:szCs w:val="16"/>
                <w:lang w:val="en-GB"/>
              </w:rPr>
            </w:pPr>
            <w:r w:rsidRPr="00715B69">
              <w:rPr>
                <w:sz w:val="16"/>
                <w:szCs w:val="16"/>
                <w:lang w:val="en-GB"/>
              </w:rPr>
              <w:t>Incremental, Major or Radical</w:t>
            </w:r>
          </w:p>
        </w:tc>
        <w:tc>
          <w:tcPr>
            <w:tcW w:w="1781" w:type="dxa"/>
            <w:vMerge w:val="restart"/>
            <w:shd w:val="clear" w:color="auto" w:fill="auto"/>
            <w:vAlign w:val="center"/>
          </w:tcPr>
          <w:p w14:paraId="306DEDF6" w14:textId="77777777" w:rsidR="00CB7286" w:rsidRPr="00715B69" w:rsidRDefault="00CB7286" w:rsidP="00CB7286">
            <w:pPr>
              <w:pStyle w:val="Text"/>
              <w:ind w:firstLine="0"/>
              <w:jc w:val="left"/>
              <w:rPr>
                <w:sz w:val="16"/>
                <w:szCs w:val="16"/>
                <w:lang w:val="en-GB"/>
              </w:rPr>
            </w:pPr>
            <w:r w:rsidRPr="00715B69">
              <w:rPr>
                <w:sz w:val="16"/>
                <w:szCs w:val="16"/>
                <w:lang w:val="en-GB"/>
              </w:rPr>
              <w:t>Improvement</w:t>
            </w:r>
          </w:p>
        </w:tc>
      </w:tr>
      <w:tr w:rsidR="00CB7286" w:rsidRPr="00715B69" w14:paraId="10E2BCB6" w14:textId="77777777" w:rsidTr="00CB7286">
        <w:tc>
          <w:tcPr>
            <w:tcW w:w="6146" w:type="dxa"/>
            <w:gridSpan w:val="4"/>
            <w:shd w:val="clear" w:color="auto" w:fill="auto"/>
            <w:vAlign w:val="center"/>
          </w:tcPr>
          <w:p w14:paraId="5D43222F" w14:textId="77777777" w:rsidR="00CB7286" w:rsidRPr="00715B69" w:rsidRDefault="00CB7286" w:rsidP="00CB7286">
            <w:pPr>
              <w:pStyle w:val="Text"/>
              <w:jc w:val="left"/>
              <w:rPr>
                <w:b/>
                <w:sz w:val="16"/>
                <w:szCs w:val="16"/>
                <w:lang w:val="en-GB"/>
              </w:rPr>
            </w:pPr>
            <w:r w:rsidRPr="00715B69">
              <w:rPr>
                <w:b/>
                <w:sz w:val="16"/>
                <w:szCs w:val="16"/>
                <w:lang w:val="en-GB"/>
              </w:rPr>
              <w:t>2.1 Does this working principle demonstrate unconventional ways of thinking and doing things? For example, engaging previously unimagined stakeholders, looking at lonely older adults as providers rather than recipients of help and support, creatively combining the problem of loneliness with another problem such that they address each other, addressing loneliness as a by-product of some other activity, etc.?</w:t>
            </w:r>
          </w:p>
        </w:tc>
        <w:tc>
          <w:tcPr>
            <w:tcW w:w="1781" w:type="dxa"/>
            <w:vMerge/>
            <w:shd w:val="clear" w:color="auto" w:fill="auto"/>
            <w:vAlign w:val="center"/>
          </w:tcPr>
          <w:p w14:paraId="73835863" w14:textId="77777777" w:rsidR="00CB7286" w:rsidRPr="00715B69" w:rsidRDefault="00CB7286" w:rsidP="00CB7286">
            <w:pPr>
              <w:pStyle w:val="Text"/>
              <w:rPr>
                <w:sz w:val="16"/>
                <w:szCs w:val="16"/>
                <w:lang w:val="en-GB"/>
              </w:rPr>
            </w:pPr>
          </w:p>
        </w:tc>
      </w:tr>
      <w:tr w:rsidR="00CB7286" w:rsidRPr="00715B69" w14:paraId="0B86883D" w14:textId="77777777" w:rsidTr="00CB7286">
        <w:tc>
          <w:tcPr>
            <w:tcW w:w="1618" w:type="dxa"/>
            <w:shd w:val="clear" w:color="auto" w:fill="auto"/>
            <w:vAlign w:val="center"/>
          </w:tcPr>
          <w:p w14:paraId="656E5793" w14:textId="77777777" w:rsidR="00CB7286" w:rsidRPr="00715B69" w:rsidRDefault="00CB7286" w:rsidP="00CB7286">
            <w:pPr>
              <w:pStyle w:val="Text"/>
              <w:jc w:val="center"/>
              <w:rPr>
                <w:sz w:val="16"/>
                <w:szCs w:val="16"/>
                <w:lang w:val="en-GB"/>
              </w:rPr>
            </w:pPr>
            <w:r w:rsidRPr="00715B69">
              <w:rPr>
                <w:sz w:val="16"/>
                <w:szCs w:val="16"/>
                <w:lang w:val="en-GB"/>
              </w:rPr>
              <w:t>Yes</w:t>
            </w:r>
          </w:p>
        </w:tc>
        <w:tc>
          <w:tcPr>
            <w:tcW w:w="4528" w:type="dxa"/>
            <w:gridSpan w:val="3"/>
            <w:shd w:val="clear" w:color="auto" w:fill="auto"/>
            <w:vAlign w:val="center"/>
          </w:tcPr>
          <w:p w14:paraId="55228ADA" w14:textId="77777777" w:rsidR="00CB7286" w:rsidRPr="00715B69" w:rsidRDefault="00CB7286" w:rsidP="00CB7286">
            <w:pPr>
              <w:pStyle w:val="Text"/>
              <w:jc w:val="center"/>
              <w:rPr>
                <w:b/>
                <w:sz w:val="16"/>
                <w:szCs w:val="16"/>
                <w:lang w:val="en-GB"/>
              </w:rPr>
            </w:pPr>
            <w:r w:rsidRPr="00715B69">
              <w:rPr>
                <w:b/>
                <w:color w:val="FF0000"/>
                <w:sz w:val="16"/>
                <w:szCs w:val="16"/>
                <w:lang w:val="en-GB"/>
              </w:rPr>
              <w:t>No</w:t>
            </w:r>
          </w:p>
        </w:tc>
        <w:tc>
          <w:tcPr>
            <w:tcW w:w="1781" w:type="dxa"/>
            <w:vMerge/>
            <w:shd w:val="clear" w:color="auto" w:fill="auto"/>
            <w:vAlign w:val="center"/>
          </w:tcPr>
          <w:p w14:paraId="2935AEFA" w14:textId="77777777" w:rsidR="00CB7286" w:rsidRPr="00715B69" w:rsidRDefault="00CB7286" w:rsidP="00CB7286">
            <w:pPr>
              <w:pStyle w:val="Text"/>
              <w:rPr>
                <w:sz w:val="16"/>
                <w:szCs w:val="16"/>
                <w:lang w:val="en-GB"/>
              </w:rPr>
            </w:pPr>
          </w:p>
        </w:tc>
      </w:tr>
      <w:tr w:rsidR="00CB7286" w:rsidRPr="00715B69" w14:paraId="3627E86C" w14:textId="77777777" w:rsidTr="00CB7286">
        <w:tc>
          <w:tcPr>
            <w:tcW w:w="1618" w:type="dxa"/>
            <w:vMerge w:val="restart"/>
            <w:shd w:val="clear" w:color="auto" w:fill="auto"/>
            <w:vAlign w:val="center"/>
          </w:tcPr>
          <w:p w14:paraId="4325305A" w14:textId="77777777" w:rsidR="00CB7286" w:rsidRPr="00715B69" w:rsidRDefault="00CB7286" w:rsidP="00CB7286">
            <w:pPr>
              <w:pStyle w:val="Text"/>
              <w:jc w:val="left"/>
              <w:rPr>
                <w:b/>
                <w:sz w:val="16"/>
                <w:szCs w:val="16"/>
                <w:lang w:val="en-GB"/>
              </w:rPr>
            </w:pPr>
            <w:r w:rsidRPr="00715B69">
              <w:rPr>
                <w:b/>
                <w:sz w:val="16"/>
                <w:szCs w:val="16"/>
                <w:lang w:val="en-GB"/>
              </w:rPr>
              <w:t>Radical</w:t>
            </w:r>
          </w:p>
        </w:tc>
        <w:tc>
          <w:tcPr>
            <w:tcW w:w="4528" w:type="dxa"/>
            <w:gridSpan w:val="3"/>
            <w:shd w:val="clear" w:color="auto" w:fill="auto"/>
            <w:vAlign w:val="center"/>
          </w:tcPr>
          <w:p w14:paraId="04BCBC46" w14:textId="77777777" w:rsidR="00CB7286" w:rsidRPr="00715B69" w:rsidRDefault="00CB7286" w:rsidP="00CB7286">
            <w:pPr>
              <w:pStyle w:val="Text"/>
              <w:rPr>
                <w:sz w:val="16"/>
                <w:szCs w:val="16"/>
                <w:lang w:val="en-GB"/>
              </w:rPr>
            </w:pPr>
            <w:r w:rsidRPr="00715B69">
              <w:rPr>
                <w:sz w:val="16"/>
                <w:szCs w:val="16"/>
                <w:lang w:val="en-GB"/>
              </w:rPr>
              <w:t>Incremental or Major</w:t>
            </w:r>
          </w:p>
        </w:tc>
        <w:tc>
          <w:tcPr>
            <w:tcW w:w="1781" w:type="dxa"/>
            <w:vMerge/>
            <w:shd w:val="clear" w:color="auto" w:fill="auto"/>
            <w:vAlign w:val="center"/>
          </w:tcPr>
          <w:p w14:paraId="578F7928" w14:textId="77777777" w:rsidR="00CB7286" w:rsidRPr="00715B69" w:rsidRDefault="00CB7286" w:rsidP="00CB7286">
            <w:pPr>
              <w:pStyle w:val="Text"/>
              <w:rPr>
                <w:sz w:val="16"/>
                <w:szCs w:val="16"/>
                <w:lang w:val="en-GB"/>
              </w:rPr>
            </w:pPr>
          </w:p>
        </w:tc>
      </w:tr>
      <w:tr w:rsidR="00CB7286" w:rsidRPr="00715B69" w14:paraId="76A3E676" w14:textId="77777777" w:rsidTr="00CB7286">
        <w:tc>
          <w:tcPr>
            <w:tcW w:w="1618" w:type="dxa"/>
            <w:vMerge/>
            <w:shd w:val="clear" w:color="auto" w:fill="auto"/>
            <w:vAlign w:val="center"/>
          </w:tcPr>
          <w:p w14:paraId="340C387F" w14:textId="77777777" w:rsidR="00CB7286" w:rsidRPr="00715B69" w:rsidRDefault="00CB7286" w:rsidP="00CB7286">
            <w:pPr>
              <w:pStyle w:val="Text"/>
              <w:rPr>
                <w:sz w:val="16"/>
                <w:szCs w:val="16"/>
                <w:lang w:val="en-GB"/>
              </w:rPr>
            </w:pPr>
          </w:p>
        </w:tc>
        <w:tc>
          <w:tcPr>
            <w:tcW w:w="4528" w:type="dxa"/>
            <w:gridSpan w:val="3"/>
            <w:shd w:val="clear" w:color="auto" w:fill="auto"/>
            <w:vAlign w:val="center"/>
          </w:tcPr>
          <w:p w14:paraId="53E041FE" w14:textId="77777777" w:rsidR="00CB7286" w:rsidRPr="00715B69" w:rsidRDefault="00CB7286" w:rsidP="00CB7286">
            <w:pPr>
              <w:pStyle w:val="Text"/>
              <w:jc w:val="left"/>
              <w:rPr>
                <w:b/>
                <w:sz w:val="16"/>
                <w:szCs w:val="16"/>
                <w:lang w:val="en-GB"/>
              </w:rPr>
            </w:pPr>
            <w:r w:rsidRPr="00715B69">
              <w:rPr>
                <w:b/>
                <w:sz w:val="16"/>
                <w:szCs w:val="16"/>
                <w:lang w:val="en-GB"/>
              </w:rPr>
              <w:t>2.1.1 Does this working principle demonstrate more than a few (1 or 2) key differences from the SWP?</w:t>
            </w:r>
          </w:p>
        </w:tc>
        <w:tc>
          <w:tcPr>
            <w:tcW w:w="1781" w:type="dxa"/>
            <w:vMerge/>
            <w:shd w:val="clear" w:color="auto" w:fill="auto"/>
            <w:vAlign w:val="center"/>
          </w:tcPr>
          <w:p w14:paraId="5D508FA7" w14:textId="77777777" w:rsidR="00CB7286" w:rsidRPr="00715B69" w:rsidRDefault="00CB7286" w:rsidP="00CB7286">
            <w:pPr>
              <w:pStyle w:val="Text"/>
              <w:rPr>
                <w:sz w:val="16"/>
                <w:szCs w:val="16"/>
                <w:lang w:val="en-GB"/>
              </w:rPr>
            </w:pPr>
          </w:p>
        </w:tc>
      </w:tr>
      <w:tr w:rsidR="00CB7286" w:rsidRPr="00715B69" w14:paraId="5712ABE3" w14:textId="77777777" w:rsidTr="00CB7286">
        <w:tc>
          <w:tcPr>
            <w:tcW w:w="1618" w:type="dxa"/>
            <w:vMerge/>
            <w:shd w:val="clear" w:color="auto" w:fill="auto"/>
            <w:vAlign w:val="center"/>
          </w:tcPr>
          <w:p w14:paraId="08CD332F" w14:textId="77777777" w:rsidR="00CB7286" w:rsidRPr="00715B69" w:rsidRDefault="00CB7286" w:rsidP="00CB7286">
            <w:pPr>
              <w:pStyle w:val="Text"/>
              <w:rPr>
                <w:sz w:val="16"/>
                <w:szCs w:val="16"/>
                <w:lang w:val="en-GB"/>
              </w:rPr>
            </w:pPr>
          </w:p>
        </w:tc>
        <w:tc>
          <w:tcPr>
            <w:tcW w:w="1397" w:type="dxa"/>
            <w:tcBorders>
              <w:bottom w:val="single" w:sz="4" w:space="0" w:color="auto"/>
            </w:tcBorders>
            <w:shd w:val="clear" w:color="auto" w:fill="auto"/>
            <w:vAlign w:val="center"/>
          </w:tcPr>
          <w:p w14:paraId="43313E5B" w14:textId="77777777" w:rsidR="00CB7286" w:rsidRPr="00715B69" w:rsidRDefault="00CB7286" w:rsidP="00CB7286">
            <w:pPr>
              <w:pStyle w:val="Text"/>
              <w:jc w:val="center"/>
              <w:rPr>
                <w:b/>
                <w:sz w:val="16"/>
                <w:szCs w:val="16"/>
                <w:lang w:val="en-GB"/>
              </w:rPr>
            </w:pPr>
            <w:r w:rsidRPr="00715B69">
              <w:rPr>
                <w:b/>
                <w:color w:val="FF0000"/>
                <w:sz w:val="16"/>
                <w:szCs w:val="16"/>
                <w:lang w:val="en-GB"/>
              </w:rPr>
              <w:t>Yes</w:t>
            </w:r>
          </w:p>
        </w:tc>
        <w:tc>
          <w:tcPr>
            <w:tcW w:w="3131" w:type="dxa"/>
            <w:gridSpan w:val="2"/>
            <w:tcBorders>
              <w:bottom w:val="single" w:sz="4" w:space="0" w:color="auto"/>
            </w:tcBorders>
            <w:shd w:val="clear" w:color="auto" w:fill="auto"/>
            <w:vAlign w:val="center"/>
          </w:tcPr>
          <w:p w14:paraId="5332104F" w14:textId="77777777" w:rsidR="00CB7286" w:rsidRPr="00715B69" w:rsidRDefault="00CB7286" w:rsidP="00CB7286">
            <w:pPr>
              <w:pStyle w:val="Text"/>
              <w:jc w:val="center"/>
              <w:rPr>
                <w:sz w:val="16"/>
                <w:szCs w:val="16"/>
                <w:lang w:val="en-GB"/>
              </w:rPr>
            </w:pPr>
            <w:r w:rsidRPr="00715B69">
              <w:rPr>
                <w:sz w:val="16"/>
                <w:szCs w:val="16"/>
                <w:lang w:val="en-GB"/>
              </w:rPr>
              <w:t>No</w:t>
            </w:r>
          </w:p>
        </w:tc>
        <w:tc>
          <w:tcPr>
            <w:tcW w:w="1781" w:type="dxa"/>
            <w:vMerge/>
            <w:shd w:val="clear" w:color="auto" w:fill="auto"/>
            <w:vAlign w:val="center"/>
          </w:tcPr>
          <w:p w14:paraId="42A88C14" w14:textId="77777777" w:rsidR="00CB7286" w:rsidRPr="00715B69" w:rsidRDefault="00CB7286" w:rsidP="00CB7286">
            <w:pPr>
              <w:pStyle w:val="Text"/>
              <w:rPr>
                <w:sz w:val="16"/>
                <w:szCs w:val="16"/>
                <w:lang w:val="en-GB"/>
              </w:rPr>
            </w:pPr>
          </w:p>
        </w:tc>
      </w:tr>
      <w:tr w:rsidR="00CB7286" w:rsidRPr="00715B69" w14:paraId="6457C5CE" w14:textId="77777777" w:rsidTr="00CB7286">
        <w:tc>
          <w:tcPr>
            <w:tcW w:w="1618" w:type="dxa"/>
            <w:vMerge/>
            <w:shd w:val="clear" w:color="auto" w:fill="auto"/>
            <w:vAlign w:val="center"/>
          </w:tcPr>
          <w:p w14:paraId="02590E64" w14:textId="77777777" w:rsidR="00CB7286" w:rsidRPr="00715B69" w:rsidRDefault="00CB7286" w:rsidP="00CB7286">
            <w:pPr>
              <w:pStyle w:val="Text"/>
              <w:rPr>
                <w:sz w:val="16"/>
                <w:szCs w:val="16"/>
                <w:lang w:val="en-GB"/>
              </w:rPr>
            </w:pPr>
          </w:p>
        </w:tc>
        <w:tc>
          <w:tcPr>
            <w:tcW w:w="1397" w:type="dxa"/>
            <w:shd w:val="clear" w:color="auto" w:fill="FFFF00"/>
            <w:vAlign w:val="center"/>
          </w:tcPr>
          <w:p w14:paraId="2D89CD86" w14:textId="77777777" w:rsidR="00CB7286" w:rsidRPr="00715B69" w:rsidRDefault="00CB7286" w:rsidP="00CB7286">
            <w:pPr>
              <w:pStyle w:val="Text"/>
              <w:jc w:val="left"/>
              <w:rPr>
                <w:b/>
                <w:sz w:val="16"/>
                <w:szCs w:val="16"/>
                <w:lang w:val="en-GB"/>
              </w:rPr>
            </w:pPr>
            <w:r w:rsidRPr="00715B69">
              <w:rPr>
                <w:b/>
                <w:sz w:val="16"/>
                <w:szCs w:val="16"/>
                <w:lang w:val="en-GB"/>
              </w:rPr>
              <w:t>Major</w:t>
            </w:r>
          </w:p>
        </w:tc>
        <w:tc>
          <w:tcPr>
            <w:tcW w:w="3131" w:type="dxa"/>
            <w:gridSpan w:val="2"/>
            <w:shd w:val="clear" w:color="auto" w:fill="auto"/>
            <w:vAlign w:val="center"/>
          </w:tcPr>
          <w:p w14:paraId="1A9E5431" w14:textId="77777777" w:rsidR="00CB7286" w:rsidRPr="00715B69" w:rsidRDefault="00CB7286" w:rsidP="00CB7286">
            <w:pPr>
              <w:pStyle w:val="Text"/>
              <w:jc w:val="left"/>
              <w:rPr>
                <w:sz w:val="16"/>
                <w:szCs w:val="16"/>
                <w:lang w:val="en-GB"/>
              </w:rPr>
            </w:pPr>
            <w:r w:rsidRPr="00715B69">
              <w:rPr>
                <w:sz w:val="16"/>
                <w:szCs w:val="16"/>
                <w:lang w:val="en-GB"/>
              </w:rPr>
              <w:t>Incremental</w:t>
            </w:r>
          </w:p>
        </w:tc>
        <w:tc>
          <w:tcPr>
            <w:tcW w:w="1781" w:type="dxa"/>
            <w:vMerge/>
            <w:shd w:val="clear" w:color="auto" w:fill="auto"/>
            <w:vAlign w:val="center"/>
          </w:tcPr>
          <w:p w14:paraId="4710A35B" w14:textId="77777777" w:rsidR="00CB7286" w:rsidRPr="00715B69" w:rsidRDefault="00CB7286" w:rsidP="00CB7286">
            <w:pPr>
              <w:pStyle w:val="Text"/>
              <w:rPr>
                <w:sz w:val="16"/>
                <w:szCs w:val="16"/>
                <w:lang w:val="en-GB"/>
              </w:rPr>
            </w:pPr>
          </w:p>
        </w:tc>
      </w:tr>
    </w:tbl>
    <w:p w14:paraId="164C5152" w14:textId="77777777" w:rsidR="00CB7286" w:rsidRPr="00715B69" w:rsidRDefault="00CB7286" w:rsidP="009B500D">
      <w:pPr>
        <w:pStyle w:val="Text"/>
      </w:pPr>
    </w:p>
    <w:p w14:paraId="08D87655" w14:textId="77777777" w:rsidR="00CB7286" w:rsidRPr="00715B69" w:rsidRDefault="00CB7286" w:rsidP="009B500D">
      <w:pPr>
        <w:pStyle w:val="Text"/>
      </w:pPr>
    </w:p>
    <w:p w14:paraId="73404F8D" w14:textId="55668443" w:rsidR="00F54DA3" w:rsidRPr="00715B69" w:rsidRDefault="00D93AFC" w:rsidP="009B500D">
      <w:pPr>
        <w:pStyle w:val="Text"/>
      </w:pPr>
      <w:r w:rsidRPr="00715B69">
        <w:t xml:space="preserve">Similarly in order to determine the extent to which each intervention used digital technologies, Baxter-Reynolds’ </w:t>
      </w:r>
      <w:sdt>
        <w:sdtPr>
          <w:id w:val="-110355881"/>
          <w:citation/>
        </w:sdtPr>
        <w:sdtEndPr/>
        <w:sdtContent>
          <w:r w:rsidR="004C6A33" w:rsidRPr="00715B69">
            <w:fldChar w:fldCharType="begin"/>
          </w:r>
          <w:r w:rsidR="004C6A33" w:rsidRPr="00715B69">
            <w:rPr>
              <w:lang w:val="en-GB"/>
            </w:rPr>
            <w:instrText xml:space="preserve">CITATION Bax14 \n  \t  \l 2057 </w:instrText>
          </w:r>
          <w:r w:rsidR="004C6A33" w:rsidRPr="00715B69">
            <w:fldChar w:fldCharType="separate"/>
          </w:r>
          <w:r w:rsidR="00A1111D" w:rsidRPr="00A1111D">
            <w:rPr>
              <w:noProof/>
              <w:lang w:val="en-GB"/>
            </w:rPr>
            <w:t>[36]</w:t>
          </w:r>
          <w:r w:rsidR="004C6A33" w:rsidRPr="00715B69">
            <w:fldChar w:fldCharType="end"/>
          </w:r>
        </w:sdtContent>
      </w:sdt>
      <w:r w:rsidRPr="00715B69">
        <w:t xml:space="preserve"> ‘Five Aspects of Digital’ framework mentioned earlier, was adapted to draft six coding questions. Based on ‘yes or no’ responses to the coding questions, each intervention was given a score out of 6 wherein a total score of 6 (yes responses) indicated a high </w:t>
      </w:r>
      <w:r w:rsidR="00CD0EA8" w:rsidRPr="00715B69">
        <w:t>utilization</w:t>
      </w:r>
      <w:r w:rsidRPr="00715B69">
        <w:t xml:space="preserve"> of digital technologies and a score of 0 suggested minimum reliance on digital elements. These coding questions have been provided below:</w:t>
      </w:r>
    </w:p>
    <w:p w14:paraId="0538C8AA" w14:textId="77777777" w:rsidR="00C7391D" w:rsidRPr="00715B69" w:rsidRDefault="00C7391D" w:rsidP="009B500D">
      <w:pPr>
        <w:pStyle w:val="Text"/>
      </w:pPr>
    </w:p>
    <w:p w14:paraId="6E76DFB9" w14:textId="77777777" w:rsidR="00D93AFC" w:rsidRPr="00715B69" w:rsidRDefault="00D93AFC" w:rsidP="009B500D">
      <w:pPr>
        <w:pStyle w:val="Text"/>
        <w:rPr>
          <w:i/>
        </w:rPr>
      </w:pPr>
      <w:r w:rsidRPr="00715B69">
        <w:rPr>
          <w:i/>
        </w:rPr>
        <w:t>Question 1: Does this intervention enrich / enhance the older adults’ social network in any way (digitally)?</w:t>
      </w:r>
    </w:p>
    <w:p w14:paraId="61719E5D" w14:textId="77777777" w:rsidR="00C7391D" w:rsidRPr="00715B69" w:rsidRDefault="00C7391D" w:rsidP="009B500D">
      <w:pPr>
        <w:pStyle w:val="Text"/>
        <w:rPr>
          <w:i/>
        </w:rPr>
      </w:pPr>
    </w:p>
    <w:p w14:paraId="5ED52DD3" w14:textId="77777777" w:rsidR="00D93AFC" w:rsidRPr="00715B69" w:rsidRDefault="00D93AFC" w:rsidP="009B500D">
      <w:pPr>
        <w:pStyle w:val="Text"/>
        <w:rPr>
          <w:i/>
        </w:rPr>
      </w:pPr>
      <w:r w:rsidRPr="00715B69">
        <w:rPr>
          <w:i/>
        </w:rPr>
        <w:t xml:space="preserve">Question 2: Does this intervention </w:t>
      </w:r>
      <w:r w:rsidR="00CD0EA8" w:rsidRPr="00715B69">
        <w:rPr>
          <w:i/>
        </w:rPr>
        <w:t>utilize</w:t>
      </w:r>
      <w:r w:rsidRPr="00715B69">
        <w:rPr>
          <w:i/>
        </w:rPr>
        <w:t xml:space="preserve"> mobile technology in any way?</w:t>
      </w:r>
    </w:p>
    <w:p w14:paraId="334BE1E7" w14:textId="77777777" w:rsidR="00C7391D" w:rsidRPr="00715B69" w:rsidRDefault="00C7391D" w:rsidP="009B500D">
      <w:pPr>
        <w:pStyle w:val="Text"/>
        <w:rPr>
          <w:i/>
        </w:rPr>
      </w:pPr>
    </w:p>
    <w:p w14:paraId="01262421" w14:textId="77777777" w:rsidR="00D93AFC" w:rsidRPr="00715B69" w:rsidRDefault="00D93AFC" w:rsidP="009B500D">
      <w:pPr>
        <w:pStyle w:val="Text"/>
        <w:rPr>
          <w:i/>
        </w:rPr>
      </w:pPr>
      <w:r w:rsidRPr="00715B69">
        <w:rPr>
          <w:i/>
        </w:rPr>
        <w:t xml:space="preserve">Question 3: Does this intervention capture and / or </w:t>
      </w:r>
      <w:r w:rsidR="00CD0EA8" w:rsidRPr="00715B69">
        <w:rPr>
          <w:i/>
        </w:rPr>
        <w:t>utilize</w:t>
      </w:r>
      <w:r w:rsidRPr="00715B69">
        <w:rPr>
          <w:i/>
        </w:rPr>
        <w:t xml:space="preserve"> analysis of Big Data?</w:t>
      </w:r>
    </w:p>
    <w:p w14:paraId="2F44A4DC" w14:textId="77777777" w:rsidR="00C7391D" w:rsidRPr="00715B69" w:rsidRDefault="00C7391D" w:rsidP="009B500D">
      <w:pPr>
        <w:pStyle w:val="Text"/>
        <w:rPr>
          <w:i/>
        </w:rPr>
      </w:pPr>
    </w:p>
    <w:p w14:paraId="77755F77" w14:textId="77777777" w:rsidR="00D93AFC" w:rsidRPr="00715B69" w:rsidRDefault="00D93AFC" w:rsidP="009B500D">
      <w:pPr>
        <w:pStyle w:val="Text"/>
        <w:rPr>
          <w:i/>
        </w:rPr>
      </w:pPr>
      <w:r w:rsidRPr="00715B69">
        <w:rPr>
          <w:i/>
        </w:rPr>
        <w:t xml:space="preserve">Question 4: Does this intervention rely on </w:t>
      </w:r>
      <w:proofErr w:type="spellStart"/>
      <w:r w:rsidRPr="00715B69">
        <w:rPr>
          <w:i/>
        </w:rPr>
        <w:t>consumerised</w:t>
      </w:r>
      <w:proofErr w:type="spellEnd"/>
      <w:r w:rsidRPr="00715B69">
        <w:rPr>
          <w:i/>
        </w:rPr>
        <w:t xml:space="preserve"> IT (PCs, laptops, tablets, affordable handsets, etc.)?</w:t>
      </w:r>
    </w:p>
    <w:p w14:paraId="6CDC51E0" w14:textId="77777777" w:rsidR="00C7391D" w:rsidRPr="00715B69" w:rsidRDefault="00C7391D" w:rsidP="009B500D">
      <w:pPr>
        <w:pStyle w:val="Text"/>
        <w:rPr>
          <w:i/>
        </w:rPr>
      </w:pPr>
    </w:p>
    <w:p w14:paraId="5B3DE759" w14:textId="77777777" w:rsidR="00D93AFC" w:rsidRPr="00715B69" w:rsidRDefault="00D93AFC" w:rsidP="009B500D">
      <w:pPr>
        <w:pStyle w:val="Text"/>
        <w:rPr>
          <w:i/>
        </w:rPr>
      </w:pPr>
      <w:r w:rsidRPr="00715B69">
        <w:rPr>
          <w:i/>
        </w:rPr>
        <w:t>Question 5: Does this intervention rely on ‘The Cloud’?</w:t>
      </w:r>
    </w:p>
    <w:p w14:paraId="70E12D9A" w14:textId="77777777" w:rsidR="00C7391D" w:rsidRPr="00715B69" w:rsidRDefault="00C7391D" w:rsidP="009B500D">
      <w:pPr>
        <w:pStyle w:val="Text"/>
        <w:rPr>
          <w:i/>
        </w:rPr>
      </w:pPr>
    </w:p>
    <w:p w14:paraId="099F58D8" w14:textId="77777777" w:rsidR="00D93AFC" w:rsidRPr="00715B69" w:rsidRDefault="00D93AFC" w:rsidP="00D93AFC">
      <w:pPr>
        <w:pStyle w:val="Text"/>
        <w:rPr>
          <w:i/>
        </w:rPr>
      </w:pPr>
      <w:r w:rsidRPr="00715B69">
        <w:rPr>
          <w:i/>
        </w:rPr>
        <w:t xml:space="preserve">Question 6: Does this intervention have an online presence / access (websites, YouTube videos, etc. found through a simple Google search. </w:t>
      </w:r>
      <w:proofErr w:type="gramStart"/>
      <w:r w:rsidRPr="00715B69">
        <w:rPr>
          <w:i/>
        </w:rPr>
        <w:t>Google Scholar citations to be ignored)?</w:t>
      </w:r>
      <w:proofErr w:type="gramEnd"/>
    </w:p>
    <w:p w14:paraId="41201F86" w14:textId="77777777" w:rsidR="00D93AFC" w:rsidRPr="00715B69" w:rsidRDefault="00CD0EA8" w:rsidP="00D93AFC">
      <w:pPr>
        <w:pStyle w:val="Heading1"/>
      </w:pPr>
      <w:r w:rsidRPr="00715B69">
        <w:t>Visualizing</w:t>
      </w:r>
    </w:p>
    <w:p w14:paraId="08663558" w14:textId="77777777" w:rsidR="00D93AFC" w:rsidRPr="00715B69" w:rsidRDefault="00D93AFC" w:rsidP="009B61E4">
      <w:pPr>
        <w:ind w:left="202" w:firstLine="202"/>
        <w:jc w:val="both"/>
      </w:pPr>
      <w:r w:rsidRPr="00715B69">
        <w:t xml:space="preserve">Using this coding approach, each intervention was </w:t>
      </w:r>
      <w:r w:rsidR="00CD0EA8" w:rsidRPr="00715B69">
        <w:t>categorized</w:t>
      </w:r>
      <w:r w:rsidRPr="00715B69">
        <w:t xml:space="preserve"> on four different levels and individual </w:t>
      </w:r>
      <w:r w:rsidR="00CD0EA8" w:rsidRPr="00715B69">
        <w:t>visualizations</w:t>
      </w:r>
      <w:r w:rsidRPr="00715B69">
        <w:t xml:space="preserve"> were created for them. Based on their objective, interventions were classed as </w:t>
      </w:r>
      <w:proofErr w:type="gramStart"/>
      <w:r w:rsidRPr="00715B69">
        <w:t>being either</w:t>
      </w:r>
      <w:proofErr w:type="gramEnd"/>
      <w:r w:rsidRPr="00715B69">
        <w:t xml:space="preserve"> preventative, supportive, or remedial in nature represented by the </w:t>
      </w:r>
      <w:r w:rsidR="00CD0EA8" w:rsidRPr="00715B69">
        <w:t>colors</w:t>
      </w:r>
      <w:r w:rsidRPr="00715B69">
        <w:t xml:space="preserve"> red, orange, and green respectively in the </w:t>
      </w:r>
      <w:r w:rsidR="00CD0EA8" w:rsidRPr="00715B69">
        <w:t>visualizations</w:t>
      </w:r>
      <w:r w:rsidRPr="00715B69">
        <w:t>.</w:t>
      </w:r>
    </w:p>
    <w:p w14:paraId="54192664" w14:textId="77777777" w:rsidR="00D93AFC" w:rsidRPr="00715B69" w:rsidRDefault="00D93AFC" w:rsidP="009B61E4">
      <w:pPr>
        <w:ind w:left="202"/>
        <w:jc w:val="both"/>
      </w:pPr>
      <w:r w:rsidRPr="00715B69">
        <w:tab/>
        <w:t xml:space="preserve">Interventions were also </w:t>
      </w:r>
      <w:r w:rsidR="00CD0EA8" w:rsidRPr="00715B69">
        <w:t>categorized</w:t>
      </w:r>
      <w:r w:rsidRPr="00715B69">
        <w:t xml:space="preserve"> based on their scope as either being one-to-one denoted by the letter O, Group-based represented by letter G, and Community-based </w:t>
      </w:r>
      <w:r w:rsidR="00CD0EA8" w:rsidRPr="00715B69">
        <w:t>symbolized</w:t>
      </w:r>
      <w:r w:rsidRPr="00715B69">
        <w:t xml:space="preserve"> by letter C in the </w:t>
      </w:r>
      <w:r w:rsidR="00CD0EA8" w:rsidRPr="00715B69">
        <w:t>visualizations</w:t>
      </w:r>
      <w:r w:rsidRPr="00715B69">
        <w:t>.</w:t>
      </w:r>
    </w:p>
    <w:p w14:paraId="63E2B7B9" w14:textId="77777777" w:rsidR="00D93AFC" w:rsidRPr="00715B69" w:rsidRDefault="00D93AFC" w:rsidP="009B61E4">
      <w:pPr>
        <w:ind w:left="202"/>
        <w:jc w:val="both"/>
      </w:pPr>
      <w:r w:rsidRPr="00715B69">
        <w:tab/>
        <w:t xml:space="preserve">The </w:t>
      </w:r>
      <w:r w:rsidR="009B61E4" w:rsidRPr="00715B69">
        <w:t>‘</w:t>
      </w:r>
      <w:proofErr w:type="spellStart"/>
      <w:r w:rsidRPr="00715B69">
        <w:t>digitalness</w:t>
      </w:r>
      <w:proofErr w:type="spellEnd"/>
      <w:r w:rsidR="009B61E4" w:rsidRPr="00715B69">
        <w:t>’</w:t>
      </w:r>
      <w:r w:rsidRPr="00715B69">
        <w:t xml:space="preserve"> i.e. </w:t>
      </w:r>
      <w:r w:rsidR="00CD0EA8" w:rsidRPr="00715B69">
        <w:t>utilization</w:t>
      </w:r>
      <w:r w:rsidRPr="00715B69">
        <w:t xml:space="preserve"> of digital technologies of an intervention was denoted by radial arcs where a full </w:t>
      </w:r>
      <w:r w:rsidR="00CD0EA8" w:rsidRPr="00715B69">
        <w:t>colored</w:t>
      </w:r>
      <w:r w:rsidRPr="00715B69">
        <w:t xml:space="preserve"> circle (red, orange, or green) represented a 6 out of 6 score on the digital questions presented above. A fully grey circle on the other hand, represented a 0 out of 6 score on the digital questions.</w:t>
      </w:r>
    </w:p>
    <w:p w14:paraId="0BAF158B" w14:textId="77777777" w:rsidR="009B61E4" w:rsidRPr="00715B69" w:rsidRDefault="009B61E4" w:rsidP="009B61E4">
      <w:pPr>
        <w:ind w:left="202"/>
        <w:jc w:val="both"/>
      </w:pPr>
      <w:r w:rsidRPr="00715B69">
        <w:tab/>
        <w:t xml:space="preserve">All the responses were then mapped on a scale of innovation ranging from improvements to radical innovation based on the coding questions discussed earlier to highlight their level of innovation (e.g. Table I). To demonstrate how interventions were </w:t>
      </w:r>
      <w:r w:rsidR="00CD0EA8" w:rsidRPr="00715B69">
        <w:t>visualized</w:t>
      </w:r>
      <w:r w:rsidRPr="00715B69">
        <w:t xml:space="preserve">, </w:t>
      </w:r>
      <w:proofErr w:type="spellStart"/>
      <w:r w:rsidRPr="00715B69">
        <w:rPr>
          <w:i/>
        </w:rPr>
        <w:t>Eldershine</w:t>
      </w:r>
      <w:proofErr w:type="spellEnd"/>
      <w:r w:rsidRPr="00715B69">
        <w:rPr>
          <w:i/>
        </w:rPr>
        <w:t xml:space="preserve"> </w:t>
      </w:r>
      <w:r w:rsidRPr="00715B69">
        <w:t xml:space="preserve">has been used as an example </w:t>
      </w:r>
      <w:r w:rsidR="00FC5487" w:rsidRPr="00715B69">
        <w:t>that follows</w:t>
      </w:r>
      <w:r w:rsidRPr="00715B69">
        <w:t>:</w:t>
      </w:r>
    </w:p>
    <w:p w14:paraId="56DA2719" w14:textId="77777777" w:rsidR="009B61E4" w:rsidRPr="00715B69" w:rsidRDefault="009B61E4" w:rsidP="009B61E4">
      <w:pPr>
        <w:ind w:left="202"/>
        <w:jc w:val="both"/>
      </w:pPr>
    </w:p>
    <w:p w14:paraId="0A1ACD5E" w14:textId="77777777" w:rsidR="009B61E4" w:rsidRPr="00715B69" w:rsidRDefault="009B61E4" w:rsidP="009B61E4">
      <w:pPr>
        <w:ind w:left="202"/>
        <w:jc w:val="both"/>
      </w:pPr>
      <w:r w:rsidRPr="00715B69">
        <w:rPr>
          <w:noProof/>
        </w:rPr>
        <w:drawing>
          <wp:inline distT="0" distB="0" distL="0" distR="0" wp14:anchorId="46DFD6FF" wp14:editId="1447CBA2">
            <wp:extent cx="3064476" cy="1723936"/>
            <wp:effectExtent l="12700" t="12700" r="9525" b="165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ldershine.tiff"/>
                    <pic:cNvPicPr/>
                  </pic:nvPicPr>
                  <pic:blipFill>
                    <a:blip r:embed="rId10">
                      <a:extLst>
                        <a:ext uri="{28A0092B-C50C-407E-A947-70E740481C1C}">
                          <a14:useLocalDpi xmlns:a14="http://schemas.microsoft.com/office/drawing/2010/main" val="0"/>
                        </a:ext>
                      </a:extLst>
                    </a:blip>
                    <a:stretch>
                      <a:fillRect/>
                    </a:stretch>
                  </pic:blipFill>
                  <pic:spPr>
                    <a:xfrm>
                      <a:off x="0" y="0"/>
                      <a:ext cx="3071539" cy="1727909"/>
                    </a:xfrm>
                    <a:prstGeom prst="rect">
                      <a:avLst/>
                    </a:prstGeom>
                    <a:ln>
                      <a:solidFill>
                        <a:schemeClr val="bg1">
                          <a:lumMod val="50000"/>
                        </a:schemeClr>
                      </a:solidFill>
                    </a:ln>
                  </pic:spPr>
                </pic:pic>
              </a:graphicData>
            </a:graphic>
          </wp:inline>
        </w:drawing>
      </w:r>
    </w:p>
    <w:p w14:paraId="4145361D" w14:textId="77777777" w:rsidR="009B61E4" w:rsidRPr="00715B69" w:rsidRDefault="00CD36CC" w:rsidP="009B61E4">
      <w:pPr>
        <w:ind w:left="202"/>
        <w:jc w:val="both"/>
        <w:rPr>
          <w:sz w:val="16"/>
          <w:szCs w:val="16"/>
        </w:rPr>
      </w:pPr>
      <w:r w:rsidRPr="00715B69">
        <w:rPr>
          <w:sz w:val="16"/>
          <w:szCs w:val="16"/>
        </w:rPr>
        <w:t>Fig. 2</w:t>
      </w:r>
      <w:r w:rsidR="007966D7" w:rsidRPr="00715B69">
        <w:rPr>
          <w:sz w:val="16"/>
          <w:szCs w:val="16"/>
        </w:rPr>
        <w:t xml:space="preserve"> </w:t>
      </w:r>
      <w:r w:rsidR="00CD0EA8" w:rsidRPr="00715B69">
        <w:rPr>
          <w:sz w:val="16"/>
          <w:szCs w:val="16"/>
        </w:rPr>
        <w:t>Visualizing</w:t>
      </w:r>
      <w:r w:rsidR="007966D7" w:rsidRPr="00715B69">
        <w:rPr>
          <w:sz w:val="16"/>
          <w:szCs w:val="16"/>
        </w:rPr>
        <w:t xml:space="preserve"> </w:t>
      </w:r>
      <w:proofErr w:type="spellStart"/>
      <w:r w:rsidR="007966D7" w:rsidRPr="00715B69">
        <w:rPr>
          <w:sz w:val="16"/>
          <w:szCs w:val="16"/>
        </w:rPr>
        <w:t>Eldershine</w:t>
      </w:r>
      <w:proofErr w:type="spellEnd"/>
      <w:r w:rsidR="007966D7" w:rsidRPr="00715B69">
        <w:rPr>
          <w:sz w:val="16"/>
          <w:szCs w:val="16"/>
        </w:rPr>
        <w:t xml:space="preserve"> intervention</w:t>
      </w:r>
    </w:p>
    <w:p w14:paraId="1739BB66" w14:textId="77777777" w:rsidR="007966D7" w:rsidRPr="00715B69" w:rsidRDefault="007966D7" w:rsidP="009B61E4">
      <w:pPr>
        <w:ind w:left="202"/>
        <w:jc w:val="both"/>
      </w:pPr>
    </w:p>
    <w:p w14:paraId="1CD6E8C3" w14:textId="77777777" w:rsidR="007966D7" w:rsidRPr="00715B69" w:rsidRDefault="007966D7" w:rsidP="009B61E4">
      <w:pPr>
        <w:ind w:left="202"/>
        <w:jc w:val="both"/>
      </w:pPr>
      <w:r w:rsidRPr="00715B69">
        <w:t xml:space="preserve">Upon coding all interventions and creating such individual </w:t>
      </w:r>
      <w:r w:rsidR="00CD0EA8" w:rsidRPr="00715B69">
        <w:t>visualizations</w:t>
      </w:r>
      <w:r w:rsidRPr="00715B69">
        <w:t xml:space="preserve"> for each intervention, they were examined together to identify any patterns in our existing approach to mitigating loneliness as a society. The results and findings from this analysis have been discussed in the next section.</w:t>
      </w:r>
    </w:p>
    <w:p w14:paraId="7BAC36DC" w14:textId="77777777" w:rsidR="00651B6A" w:rsidRPr="00715B69" w:rsidRDefault="00651B6A" w:rsidP="00651B6A">
      <w:pPr>
        <w:pStyle w:val="Heading1"/>
      </w:pPr>
      <w:r w:rsidRPr="00715B69">
        <w:lastRenderedPageBreak/>
        <w:t>Main Outcomes</w:t>
      </w:r>
    </w:p>
    <w:p w14:paraId="18C194B4" w14:textId="77777777" w:rsidR="00651B6A" w:rsidRPr="00715B69" w:rsidRDefault="00CD0EA8" w:rsidP="00033352">
      <w:pPr>
        <w:ind w:firstLine="202"/>
        <w:jc w:val="both"/>
      </w:pPr>
      <w:r w:rsidRPr="00715B69">
        <w:rPr>
          <w:noProof/>
        </w:rPr>
        <w:drawing>
          <wp:anchor distT="0" distB="0" distL="114300" distR="114300" simplePos="0" relativeHeight="251658240" behindDoc="0" locked="0" layoutInCell="1" allowOverlap="1" wp14:anchorId="215BB4E9" wp14:editId="563804D1">
            <wp:simplePos x="0" y="0"/>
            <wp:positionH relativeFrom="column">
              <wp:posOffset>31750</wp:posOffset>
            </wp:positionH>
            <wp:positionV relativeFrom="paragraph">
              <wp:posOffset>1563493</wp:posOffset>
            </wp:positionV>
            <wp:extent cx="6545580" cy="3681730"/>
            <wp:effectExtent l="12700" t="12700" r="7620" b="1397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161207_Consolidated Interventions.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45580" cy="3681730"/>
                    </a:xfrm>
                    <a:prstGeom prst="rect">
                      <a:avLst/>
                    </a:prstGeom>
                    <a:ln>
                      <a:solidFill>
                        <a:schemeClr val="bg1">
                          <a:lumMod val="50000"/>
                        </a:schemeClr>
                      </a:solidFill>
                    </a:ln>
                  </pic:spPr>
                </pic:pic>
              </a:graphicData>
            </a:graphic>
            <wp14:sizeRelH relativeFrom="page">
              <wp14:pctWidth>0</wp14:pctWidth>
            </wp14:sizeRelH>
            <wp14:sizeRelV relativeFrom="page">
              <wp14:pctHeight>0</wp14:pctHeight>
            </wp14:sizeRelV>
          </wp:anchor>
        </w:drawing>
      </w:r>
      <w:r w:rsidR="00033352" w:rsidRPr="00715B69">
        <w:t xml:space="preserve">After all interventions were shortlisted, they were coded and </w:t>
      </w:r>
      <w:r w:rsidRPr="00715B69">
        <w:t>visualized</w:t>
      </w:r>
      <w:r w:rsidR="00033352" w:rsidRPr="00715B69">
        <w:t xml:space="preserve"> using the revised data synthesis strategy discussed in Section 4.7.1. Upon </w:t>
      </w:r>
      <w:r w:rsidRPr="00715B69">
        <w:t>organizing</w:t>
      </w:r>
      <w:r w:rsidR="00033352" w:rsidRPr="00715B69">
        <w:t xml:space="preserve"> data in this way (</w:t>
      </w:r>
      <w:r w:rsidR="00E70548" w:rsidRPr="00715B69">
        <w:t>Figure 3</w:t>
      </w:r>
      <w:r w:rsidR="00033352" w:rsidRPr="00715B69">
        <w:t xml:space="preserve">), it was found that majority (39%) of the interventions reviewed were based on one to one interactions between service providers and older adults. Community based approaches appeared to be a close second at 34%, followed by group based services representing 27% of the interventions reviewed. This indicated that </w:t>
      </w:r>
      <w:r w:rsidRPr="00715B69">
        <w:t>personalized</w:t>
      </w:r>
      <w:r w:rsidR="00033352" w:rsidRPr="00715B69">
        <w:t xml:space="preserve"> loneliness interventions were more popular than those that engaged a higher number of stakeholders.</w:t>
      </w:r>
    </w:p>
    <w:p w14:paraId="55727DC1" w14:textId="77777777" w:rsidR="005C634B" w:rsidRPr="00715B69" w:rsidRDefault="00CD36CC" w:rsidP="005C634B">
      <w:pPr>
        <w:jc w:val="both"/>
        <w:rPr>
          <w:sz w:val="16"/>
          <w:szCs w:val="16"/>
        </w:rPr>
      </w:pPr>
      <w:r w:rsidRPr="00715B69">
        <w:rPr>
          <w:sz w:val="16"/>
          <w:szCs w:val="16"/>
        </w:rPr>
        <w:t>Fig. 3</w:t>
      </w:r>
      <w:r w:rsidR="005C634B" w:rsidRPr="00715B69">
        <w:rPr>
          <w:sz w:val="16"/>
          <w:szCs w:val="16"/>
        </w:rPr>
        <w:t xml:space="preserve"> </w:t>
      </w:r>
      <w:r w:rsidR="00CD0EA8" w:rsidRPr="00715B69">
        <w:rPr>
          <w:sz w:val="16"/>
          <w:szCs w:val="16"/>
        </w:rPr>
        <w:t>Visualization</w:t>
      </w:r>
      <w:r w:rsidR="005C634B" w:rsidRPr="00715B69">
        <w:rPr>
          <w:sz w:val="16"/>
          <w:szCs w:val="16"/>
        </w:rPr>
        <w:t xml:space="preserve"> showing all the interventions reviewed</w:t>
      </w:r>
    </w:p>
    <w:p w14:paraId="244F3014" w14:textId="77777777" w:rsidR="006C615C" w:rsidRPr="00715B69" w:rsidRDefault="006C615C" w:rsidP="006C615C">
      <w:pPr>
        <w:ind w:firstLine="202"/>
        <w:jc w:val="both"/>
      </w:pPr>
    </w:p>
    <w:p w14:paraId="0CF43660" w14:textId="77777777" w:rsidR="00033352" w:rsidRPr="00715B69" w:rsidRDefault="00033352" w:rsidP="006C615C">
      <w:pPr>
        <w:ind w:firstLine="202"/>
        <w:jc w:val="both"/>
      </w:pPr>
      <w:r w:rsidRPr="00715B69">
        <w:t>In terms of the overall objective of the interventions, those that looked to correct the negative effects of experiencing loneliness, i.e. remedial services, accounted for 58% of the interventions reviewed while 24% of the interventions were found to be supportive in nature. The remaining 18% of the interventions that were examined were based on preventative methods indicating that as a society, more emphasis was laid on attempting to support or ‘cure’ loneliness, rather than attempting to prevent it from occurring in the first place.</w:t>
      </w:r>
    </w:p>
    <w:p w14:paraId="0FD6C2D1" w14:textId="77777777" w:rsidR="00033352" w:rsidRPr="00715B69" w:rsidRDefault="00033352" w:rsidP="00651B6A">
      <w:pPr>
        <w:jc w:val="both"/>
      </w:pPr>
      <w:r w:rsidRPr="00715B69">
        <w:tab/>
        <w:t xml:space="preserve">Additionally, more than half (55%) of the interventions examined took an incremental approach to mitigating loneliness amongst older adults. The remaining 45% of the interventions comprised of 16% improvements to the basic principle or SWP of introducing a lonely person to someone whom they can interact with, 14% major departures from this principle, and 15% ideas that were radically different to this notion. This highlighted the disparity between society’s existing ways of addressing loneliness, versus using novel </w:t>
      </w:r>
      <w:r w:rsidRPr="00715B69">
        <w:lastRenderedPageBreak/>
        <w:t>ideas aimed at addressing loneliness experienced by older adults.</w:t>
      </w:r>
    </w:p>
    <w:p w14:paraId="3CFC7968" w14:textId="77777777" w:rsidR="00033352" w:rsidRPr="00715B69" w:rsidRDefault="00033352" w:rsidP="00651B6A">
      <w:pPr>
        <w:jc w:val="both"/>
      </w:pPr>
      <w:r w:rsidRPr="00715B69">
        <w:tab/>
        <w:t xml:space="preserve">In terms of </w:t>
      </w:r>
      <w:r w:rsidR="00CD0EA8" w:rsidRPr="00715B69">
        <w:t>utilizing</w:t>
      </w:r>
      <w:r w:rsidRPr="00715B69">
        <w:t xml:space="preserve"> digital technologies in developing and </w:t>
      </w:r>
      <w:r w:rsidR="00CD0EA8" w:rsidRPr="00715B69">
        <w:t>operationalizing</w:t>
      </w:r>
      <w:r w:rsidRPr="00715B69">
        <w:t xml:space="preserve"> loneliness interventions, it was found that nearly half (49%) of the interventions demonstrated the use of only 1 out of 6 of these aspects of digital technologies. Also, 6% of the interventions scored 3 or higher on the digital scale, and the mean score of interventions on the digital scale was 1.37 out of 6. It was noticed that 72% of the interventions had some form of an online presence, either in the form of a webpage, or on online video-streaming websites such as YouTube. On the other hand, only 3% of the interventions </w:t>
      </w:r>
      <w:r w:rsidR="00CD0EA8" w:rsidRPr="00715B69">
        <w:t>utilized</w:t>
      </w:r>
      <w:r w:rsidRPr="00715B69">
        <w:t xml:space="preserve"> cloud computing.</w:t>
      </w:r>
    </w:p>
    <w:p w14:paraId="3CCA6E70" w14:textId="77777777" w:rsidR="00033352" w:rsidRPr="00715B69" w:rsidRDefault="00033352" w:rsidP="00033352">
      <w:pPr>
        <w:ind w:firstLine="202"/>
        <w:jc w:val="both"/>
      </w:pPr>
      <w:r w:rsidRPr="00715B69">
        <w:t xml:space="preserve">A discussion of results from each of the coding categories in isolation has been given below to provide more specific insights regarding various characteristics of the interventions. To keep the discussion of results within the scope of this thesis, results have been presented for each of the innovation category, i.e. improvement, incremental innovation, major innovation, and radical innovation as can be seen at the bottom of </w:t>
      </w:r>
      <w:r w:rsidR="00A37A2C" w:rsidRPr="00715B69">
        <w:t>Figure 3</w:t>
      </w:r>
      <w:r w:rsidRPr="00715B69">
        <w:t xml:space="preserve"> (from left to right).</w:t>
      </w:r>
    </w:p>
    <w:p w14:paraId="3CFB887E" w14:textId="77777777" w:rsidR="001D609B" w:rsidRPr="00715B69" w:rsidRDefault="001D609B" w:rsidP="001D609B">
      <w:pPr>
        <w:pStyle w:val="Heading2"/>
      </w:pPr>
      <w:r w:rsidRPr="00715B69">
        <w:tab/>
        <w:t>Improvement</w:t>
      </w:r>
    </w:p>
    <w:p w14:paraId="18B02065" w14:textId="77777777" w:rsidR="001D609B" w:rsidRPr="00715B69" w:rsidRDefault="001D609B" w:rsidP="001756A2">
      <w:pPr>
        <w:ind w:firstLine="202"/>
        <w:jc w:val="both"/>
      </w:pPr>
      <w:r w:rsidRPr="00715B69">
        <w:t xml:space="preserve">Out of the 32 interventions that were coded as improvements, 25 were one to one services, 3 were community based, and 4 were </w:t>
      </w:r>
      <w:proofErr w:type="gramStart"/>
      <w:r w:rsidRPr="00715B69">
        <w:t>group based</w:t>
      </w:r>
      <w:proofErr w:type="gramEnd"/>
      <w:r w:rsidRPr="00715B69">
        <w:t xml:space="preserve"> interventions. While conventional one to one befriending services such as </w:t>
      </w:r>
      <w:r w:rsidRPr="00715B69">
        <w:rPr>
          <w:i/>
        </w:rPr>
        <w:t>Dementia Friendship Scheme</w:t>
      </w:r>
      <w:r w:rsidRPr="00715B69">
        <w:t xml:space="preserve">, </w:t>
      </w:r>
      <w:r w:rsidRPr="00715B69">
        <w:rPr>
          <w:i/>
        </w:rPr>
        <w:t>Friends of the Elderly</w:t>
      </w:r>
      <w:r w:rsidRPr="00715B69">
        <w:t xml:space="preserve">, </w:t>
      </w:r>
      <w:r w:rsidRPr="00715B69">
        <w:rPr>
          <w:i/>
        </w:rPr>
        <w:t>Phone a Friend</w:t>
      </w:r>
      <w:r w:rsidRPr="00715B69">
        <w:t xml:space="preserve">, etc. comprised this category, other group and community based interventions such as </w:t>
      </w:r>
      <w:r w:rsidRPr="00715B69">
        <w:rPr>
          <w:i/>
        </w:rPr>
        <w:t>The Casserole Club</w:t>
      </w:r>
      <w:r w:rsidRPr="00715B69">
        <w:t xml:space="preserve">, </w:t>
      </w:r>
      <w:r w:rsidRPr="00715B69">
        <w:rPr>
          <w:i/>
        </w:rPr>
        <w:t>For Disability Mobility Bus (FDM)</w:t>
      </w:r>
      <w:r w:rsidRPr="00715B69">
        <w:t xml:space="preserve">, and </w:t>
      </w:r>
      <w:r w:rsidRPr="00715B69">
        <w:rPr>
          <w:i/>
        </w:rPr>
        <w:t xml:space="preserve">The Enriched Opportunities </w:t>
      </w:r>
      <w:proofErr w:type="spellStart"/>
      <w:r w:rsidRPr="00715B69">
        <w:rPr>
          <w:i/>
        </w:rPr>
        <w:t>Programme</w:t>
      </w:r>
      <w:proofErr w:type="spellEnd"/>
      <w:r w:rsidRPr="00715B69">
        <w:rPr>
          <w:i/>
        </w:rPr>
        <w:t xml:space="preserve"> (EOP)</w:t>
      </w:r>
      <w:r w:rsidRPr="00715B69">
        <w:t xml:space="preserve"> aimed to achieve similar goals to befriending services in a more communal setting. For </w:t>
      </w:r>
      <w:r w:rsidRPr="00715B69">
        <w:lastRenderedPageBreak/>
        <w:t xml:space="preserve">example, </w:t>
      </w:r>
      <w:r w:rsidRPr="00715B69">
        <w:rPr>
          <w:i/>
        </w:rPr>
        <w:t>The Casserole Club</w:t>
      </w:r>
      <w:r w:rsidRPr="00715B69">
        <w:t xml:space="preserve"> encouraged people living in the same community as older adults, to cook for them in order to help older adults who are not normally able to do so, eat healthy home-cooked food. This ‘communal’ act of cooking for </w:t>
      </w:r>
      <w:r w:rsidR="00CD0EA8" w:rsidRPr="00715B69">
        <w:t>neighbors</w:t>
      </w:r>
      <w:r w:rsidRPr="00715B69">
        <w:t xml:space="preserve"> brought people together and introduced older adults who might be experiencing loneliness, to someone that they can potentially befriend, and rely on, for help and support.</w:t>
      </w:r>
    </w:p>
    <w:p w14:paraId="37D77545" w14:textId="77777777" w:rsidR="001756A2" w:rsidRPr="00715B69" w:rsidRDefault="00FC5487" w:rsidP="001756A2">
      <w:pPr>
        <w:ind w:firstLine="202"/>
        <w:jc w:val="both"/>
      </w:pPr>
      <w:r w:rsidRPr="00715B69">
        <w:t xml:space="preserve">Also, in terms of their overall objective, 25 improvement services were found to be remedial in nature, while 6 of these interventions were supportive, and the remaining 1 intervention was preventative. The remedial services within this category ranged from interventions aimed at fostering friendships between older adults and volunteers such as in </w:t>
      </w:r>
      <w:r w:rsidRPr="00715B69">
        <w:rPr>
          <w:i/>
        </w:rPr>
        <w:t xml:space="preserve">British </w:t>
      </w:r>
      <w:proofErr w:type="spellStart"/>
      <w:r w:rsidRPr="00715B69">
        <w:rPr>
          <w:i/>
        </w:rPr>
        <w:t>Penpals</w:t>
      </w:r>
      <w:proofErr w:type="spellEnd"/>
      <w:r w:rsidRPr="00715B69">
        <w:t xml:space="preserve"> and </w:t>
      </w:r>
      <w:r w:rsidRPr="00715B69">
        <w:rPr>
          <w:i/>
        </w:rPr>
        <w:t>Good Company</w:t>
      </w:r>
      <w:r w:rsidRPr="00715B69">
        <w:t xml:space="preserve">, to services that offered guidance and support to older adults via volunteers who performed the role of </w:t>
      </w:r>
      <w:r w:rsidRPr="00715B69">
        <w:rPr>
          <w:i/>
        </w:rPr>
        <w:t>Active Mentors</w:t>
      </w:r>
      <w:r w:rsidRPr="00715B69">
        <w:t xml:space="preserve">. </w:t>
      </w:r>
      <w:proofErr w:type="gramStart"/>
      <w:r w:rsidRPr="00715B69">
        <w:t xml:space="preserve">Other services such as the </w:t>
      </w:r>
      <w:r w:rsidRPr="00715B69">
        <w:rPr>
          <w:i/>
        </w:rPr>
        <w:t xml:space="preserve">Homelessness Intervention </w:t>
      </w:r>
      <w:proofErr w:type="spellStart"/>
      <w:r w:rsidRPr="00715B69">
        <w:rPr>
          <w:i/>
        </w:rPr>
        <w:t>Programme</w:t>
      </w:r>
      <w:proofErr w:type="spellEnd"/>
      <w:r w:rsidRPr="00715B69">
        <w:t>, which was aimed at preventing and addressing homelessness issues faced by older adults, was not specifically designed to alleviate loneliness or social isolation.</w:t>
      </w:r>
      <w:proofErr w:type="gramEnd"/>
      <w:r w:rsidRPr="00715B69">
        <w:t xml:space="preserve"> However, its evaluation demonstrates the supportive role that the intervention played in moderating the problem of loneliness experienced by older participants. The only preventative intervention within this category was a </w:t>
      </w:r>
      <w:r w:rsidRPr="00715B69">
        <w:rPr>
          <w:i/>
        </w:rPr>
        <w:t xml:space="preserve">Home Visit </w:t>
      </w:r>
      <w:proofErr w:type="spellStart"/>
      <w:r w:rsidRPr="00715B69">
        <w:rPr>
          <w:i/>
        </w:rPr>
        <w:t>Programme</w:t>
      </w:r>
      <w:proofErr w:type="spellEnd"/>
      <w:r w:rsidRPr="00715B69">
        <w:t xml:space="preserve"> developed for older people with poor health status. As part of the home visit activity, nurses gathered data about loneliness experienced by older adults to assess their overall quality of life. The intervention did not aim to remedy loneliness or offer help and support to individuals experiencing it and only collected the information for</w:t>
      </w:r>
      <w:r w:rsidR="001756A2" w:rsidRPr="00715B69">
        <w:t xml:space="preserve"> research purposes, contributing to knowledge that can be used for developing preventative measures.</w:t>
      </w:r>
    </w:p>
    <w:p w14:paraId="5FBAA2D8" w14:textId="77777777" w:rsidR="00FC5487" w:rsidRPr="00715B69" w:rsidRDefault="001756A2" w:rsidP="001756A2">
      <w:pPr>
        <w:ind w:firstLine="202"/>
        <w:jc w:val="both"/>
      </w:pPr>
      <w:r w:rsidRPr="00715B69">
        <w:t xml:space="preserve">In terms of </w:t>
      </w:r>
      <w:r w:rsidR="00CD0EA8" w:rsidRPr="00715B69">
        <w:t>utilizing</w:t>
      </w:r>
      <w:r w:rsidRPr="00715B69">
        <w:t xml:space="preserve"> digital technologies, 10 interventions out of 32 did not show any signs of harnessing digital potential. For example, </w:t>
      </w:r>
      <w:r w:rsidR="00CD0EA8" w:rsidRPr="00715B69">
        <w:t>programs</w:t>
      </w:r>
      <w:r w:rsidRPr="00715B69">
        <w:t xml:space="preserve"> such as </w:t>
      </w:r>
      <w:r w:rsidRPr="00715B69">
        <w:rPr>
          <w:i/>
        </w:rPr>
        <w:t xml:space="preserve">Cognitive </w:t>
      </w:r>
      <w:r w:rsidR="00CD0EA8" w:rsidRPr="00715B69">
        <w:rPr>
          <w:i/>
        </w:rPr>
        <w:t>Behavioral</w:t>
      </w:r>
      <w:r w:rsidRPr="00715B69">
        <w:rPr>
          <w:i/>
        </w:rPr>
        <w:t xml:space="preserve"> Therapy (CBT)</w:t>
      </w:r>
      <w:r w:rsidRPr="00715B69">
        <w:t xml:space="preserve"> or </w:t>
      </w:r>
      <w:r w:rsidRPr="00715B69">
        <w:rPr>
          <w:i/>
        </w:rPr>
        <w:t>Interpersonal Psychotherapy (IPT)</w:t>
      </w:r>
      <w:r w:rsidRPr="00715B69">
        <w:t xml:space="preserve">, which were run as curative sessions, did not require the usage of digital technologies for their operation. Furthermore, 17 out of 32 interventions within this category displayed the use of only 1 aspect of digital technologies, mostly in the form of having some form of online presence, either as a website or a </w:t>
      </w:r>
      <w:r w:rsidRPr="00715B69">
        <w:rPr>
          <w:i/>
        </w:rPr>
        <w:t>YouTube</w:t>
      </w:r>
      <w:r w:rsidRPr="00715B69">
        <w:t xml:space="preserve"> video. For instance, although </w:t>
      </w:r>
      <w:r w:rsidRPr="00715B69">
        <w:rPr>
          <w:i/>
        </w:rPr>
        <w:t>Lifestyle Engagement Activity Program (LEAP)</w:t>
      </w:r>
      <w:r w:rsidRPr="00715B69">
        <w:t xml:space="preserve"> did not require the use of digital technologies for its operation, it had a </w:t>
      </w:r>
      <w:r w:rsidRPr="00715B69">
        <w:rPr>
          <w:i/>
        </w:rPr>
        <w:t>YouTube</w:t>
      </w:r>
      <w:r w:rsidRPr="00715B69">
        <w:t xml:space="preserve"> video providing an overview of the intervention. Additionally, 3 interventions scored 2 on the digital scale and 1 intervention each scored 3 and 4 on the scale. The most ‘digital’ intervention in this category, with a score of 4 on the digital scale, was the </w:t>
      </w:r>
      <w:r w:rsidRPr="00715B69">
        <w:rPr>
          <w:i/>
        </w:rPr>
        <w:t>Community Network</w:t>
      </w:r>
      <w:r w:rsidRPr="00715B69">
        <w:t>, a social enterprise and a charity aimed at creating ‘talking communities’ by bringing people together on the phone as well as online.</w:t>
      </w:r>
    </w:p>
    <w:p w14:paraId="16061CF3" w14:textId="77777777" w:rsidR="001D609B" w:rsidRPr="00715B69" w:rsidRDefault="001756A2" w:rsidP="001756A2">
      <w:pPr>
        <w:pStyle w:val="Heading2"/>
      </w:pPr>
      <w:r w:rsidRPr="00715B69">
        <w:t>Incremental Innovation</w:t>
      </w:r>
    </w:p>
    <w:p w14:paraId="03916003" w14:textId="77777777" w:rsidR="001756A2" w:rsidRPr="00715B69" w:rsidRDefault="001756A2" w:rsidP="001756A2">
      <w:pPr>
        <w:ind w:firstLine="202"/>
        <w:jc w:val="both"/>
      </w:pPr>
      <w:r w:rsidRPr="00715B69">
        <w:t xml:space="preserve">With 107 interventions being classed as incremental, this coding category contained the largest number of interventions out of the four levels of innovation coded for during this study. 27 out of these were one to one interventions, 44 were community based, and the remaining 36 interventions were group based. Due to the large number of interventions within this category, some level of heterogeneity was observed within </w:t>
      </w:r>
      <w:r w:rsidRPr="00715B69">
        <w:lastRenderedPageBreak/>
        <w:t xml:space="preserve">each sub-category. For example, one to one incremental interventions ranged from services like a </w:t>
      </w:r>
      <w:r w:rsidRPr="00715B69">
        <w:rPr>
          <w:i/>
        </w:rPr>
        <w:t xml:space="preserve">Tai Chi Exercise </w:t>
      </w:r>
      <w:proofErr w:type="spellStart"/>
      <w:r w:rsidRPr="00715B69">
        <w:rPr>
          <w:i/>
        </w:rPr>
        <w:t>Programme</w:t>
      </w:r>
      <w:proofErr w:type="spellEnd"/>
      <w:r w:rsidRPr="00715B69">
        <w:t xml:space="preserve">, aimed at improving physical wellbeing of older adults but also at the same time having a positive effect on their perceived loneliness, to </w:t>
      </w:r>
      <w:r w:rsidRPr="00715B69">
        <w:rPr>
          <w:i/>
        </w:rPr>
        <w:t>Silverline</w:t>
      </w:r>
      <w:r w:rsidRPr="00715B69">
        <w:t xml:space="preserve">, which was a phone based helpline service for older adults that offered general information relevant to the older demographic, as well as offered befriending services. Similarly, community-wide interventions such as, </w:t>
      </w:r>
      <w:r w:rsidRPr="00715B69">
        <w:rPr>
          <w:i/>
        </w:rPr>
        <w:t>Community-based Early Psychiatric Interventional Strategy (CEPIS)</w:t>
      </w:r>
      <w:r w:rsidRPr="00715B69">
        <w:t xml:space="preserve"> and </w:t>
      </w:r>
      <w:r w:rsidRPr="00715B69">
        <w:rPr>
          <w:i/>
        </w:rPr>
        <w:t>Time for Life (</w:t>
      </w:r>
      <w:proofErr w:type="spellStart"/>
      <w:r w:rsidRPr="00715B69">
        <w:rPr>
          <w:i/>
        </w:rPr>
        <w:t>TfL</w:t>
      </w:r>
      <w:proofErr w:type="spellEnd"/>
      <w:r w:rsidRPr="00715B69">
        <w:rPr>
          <w:i/>
        </w:rPr>
        <w:t>)</w:t>
      </w:r>
      <w:r w:rsidRPr="00715B69">
        <w:t xml:space="preserve"> varied widely in the way they dealt with loneliness amongst older adults. While </w:t>
      </w:r>
      <w:r w:rsidRPr="00715B69">
        <w:rPr>
          <w:i/>
        </w:rPr>
        <w:t>CEPIS</w:t>
      </w:r>
      <w:r w:rsidRPr="00715B69">
        <w:t xml:space="preserve"> relied on community nurses monitoring the health and wellbeing of older adults in their area, </w:t>
      </w:r>
      <w:proofErr w:type="spellStart"/>
      <w:r w:rsidRPr="00715B69">
        <w:rPr>
          <w:i/>
        </w:rPr>
        <w:t>TfL</w:t>
      </w:r>
      <w:proofErr w:type="spellEnd"/>
      <w:r w:rsidRPr="00715B69">
        <w:t xml:space="preserve"> aimed to get older people involved in activities and clubs such as book reading, arts and crafts, coffee mornings, etc. to help them overcome their loneliness. Group based interventions in this category were generally built around bringing people together over activities such as sports in </w:t>
      </w:r>
      <w:r w:rsidRPr="00715B69">
        <w:rPr>
          <w:i/>
        </w:rPr>
        <w:t>Sporting Memories</w:t>
      </w:r>
      <w:r w:rsidRPr="00715B69">
        <w:t xml:space="preserve"> and </w:t>
      </w:r>
      <w:r w:rsidRPr="00715B69">
        <w:rPr>
          <w:i/>
        </w:rPr>
        <w:t>Walking Football</w:t>
      </w:r>
      <w:r w:rsidRPr="00715B69">
        <w:t xml:space="preserve">, or in arts and crafts in </w:t>
      </w:r>
      <w:r w:rsidRPr="00715B69">
        <w:rPr>
          <w:i/>
        </w:rPr>
        <w:t>Voyage</w:t>
      </w:r>
      <w:r w:rsidRPr="00715B69">
        <w:t xml:space="preserve">, which was a choir of older adults, and </w:t>
      </w:r>
      <w:r w:rsidRPr="00715B69">
        <w:rPr>
          <w:i/>
        </w:rPr>
        <w:t>Magic Me Arts</w:t>
      </w:r>
      <w:r w:rsidRPr="00715B69">
        <w:t>, an intergenerational arts project.</w:t>
      </w:r>
    </w:p>
    <w:p w14:paraId="7B1CFC5F" w14:textId="77777777" w:rsidR="001756A2" w:rsidRPr="00715B69" w:rsidRDefault="001756A2" w:rsidP="001756A2">
      <w:pPr>
        <w:ind w:firstLine="202"/>
        <w:jc w:val="both"/>
      </w:pPr>
      <w:r w:rsidRPr="00715B69">
        <w:t xml:space="preserve">It was also noticed that 59 out of 107 incremental interventions were remedial in nature i.e. </w:t>
      </w:r>
      <w:r w:rsidR="00CD0EA8" w:rsidRPr="00715B69">
        <w:t>focused</w:t>
      </w:r>
      <w:r w:rsidRPr="00715B69">
        <w:t xml:space="preserve"> on correcting the negative effects of experiencing loneliness. 26 out of the remaining 48 interventions were supportive, and 22 were preventative in nature. Some interventions in the remedial category aimed to involve older adults in activities such as gardening, exercise, or eating together through interventions such as </w:t>
      </w:r>
      <w:r w:rsidRPr="00715B69">
        <w:rPr>
          <w:i/>
        </w:rPr>
        <w:t>Green Prescribing</w:t>
      </w:r>
      <w:r w:rsidRPr="00715B69">
        <w:t xml:space="preserve">, </w:t>
      </w:r>
      <w:r w:rsidRPr="00715B69">
        <w:rPr>
          <w:i/>
        </w:rPr>
        <w:t>Physical</w:t>
      </w:r>
      <w:r w:rsidRPr="00715B69">
        <w:t xml:space="preserve"> and </w:t>
      </w:r>
      <w:r w:rsidRPr="00715B69">
        <w:rPr>
          <w:i/>
        </w:rPr>
        <w:t xml:space="preserve">Leisure Activity </w:t>
      </w:r>
      <w:proofErr w:type="spellStart"/>
      <w:r w:rsidRPr="00715B69">
        <w:rPr>
          <w:i/>
        </w:rPr>
        <w:t>Programme</w:t>
      </w:r>
      <w:proofErr w:type="spellEnd"/>
      <w:r w:rsidRPr="00715B69">
        <w:t xml:space="preserve">, and </w:t>
      </w:r>
      <w:r w:rsidRPr="00715B69">
        <w:rPr>
          <w:i/>
        </w:rPr>
        <w:t>Friendship Lunches</w:t>
      </w:r>
      <w:r w:rsidRPr="00715B69">
        <w:t xml:space="preserve"> respectively, to introduce them to opportunities for </w:t>
      </w:r>
      <w:r w:rsidR="00CD0EA8" w:rsidRPr="00715B69">
        <w:t>socializing</w:t>
      </w:r>
      <w:r w:rsidRPr="00715B69">
        <w:t>. Other remedial interventions looked to provide older adults with some form of support or guidance to help them overcome their loneliness such as the</w:t>
      </w:r>
      <w:r w:rsidRPr="00715B69">
        <w:rPr>
          <w:i/>
        </w:rPr>
        <w:t xml:space="preserve"> </w:t>
      </w:r>
      <w:proofErr w:type="spellStart"/>
      <w:r w:rsidRPr="00715B69">
        <w:rPr>
          <w:i/>
        </w:rPr>
        <w:t>Furzedown</w:t>
      </w:r>
      <w:proofErr w:type="spellEnd"/>
      <w:r w:rsidRPr="00715B69">
        <w:rPr>
          <w:i/>
        </w:rPr>
        <w:t xml:space="preserve"> Project</w:t>
      </w:r>
      <w:r w:rsidRPr="00715B69">
        <w:t xml:space="preserve"> which was a community transport scheme, or various social prescribing </w:t>
      </w:r>
      <w:proofErr w:type="gramStart"/>
      <w:r w:rsidRPr="00715B69">
        <w:t>schemes  such</w:t>
      </w:r>
      <w:proofErr w:type="gramEnd"/>
      <w:r w:rsidRPr="00715B69">
        <w:t xml:space="preserve"> as the </w:t>
      </w:r>
      <w:r w:rsidRPr="00715B69">
        <w:rPr>
          <w:i/>
        </w:rPr>
        <w:t>Yorkshire and Humberside Social Prescribing Project</w:t>
      </w:r>
      <w:r w:rsidRPr="00715B69">
        <w:t xml:space="preserve"> or </w:t>
      </w:r>
      <w:proofErr w:type="spellStart"/>
      <w:r w:rsidRPr="00715B69">
        <w:rPr>
          <w:i/>
        </w:rPr>
        <w:t>Rotherham</w:t>
      </w:r>
      <w:proofErr w:type="spellEnd"/>
      <w:r w:rsidRPr="00715B69">
        <w:rPr>
          <w:i/>
        </w:rPr>
        <w:t xml:space="preserve"> Social Prescribing Scheme</w:t>
      </w:r>
      <w:r w:rsidRPr="00715B69">
        <w:t xml:space="preserve">. On the other hand, supportive incremental interventions comprised of ideas such as </w:t>
      </w:r>
      <w:r w:rsidRPr="00715B69">
        <w:rPr>
          <w:i/>
        </w:rPr>
        <w:t>The Rural Coffee Caravan Information Project</w:t>
      </w:r>
      <w:r w:rsidRPr="00715B69">
        <w:t xml:space="preserve"> which provided an opportunity to </w:t>
      </w:r>
      <w:r w:rsidR="00CD0EA8" w:rsidRPr="00715B69">
        <w:t>socialize</w:t>
      </w:r>
      <w:r w:rsidRPr="00715B69">
        <w:t xml:space="preserve"> over food and beverages, while disseminating information that might be relevant to rural and isolated communities, or </w:t>
      </w:r>
      <w:r w:rsidRPr="00715B69">
        <w:rPr>
          <w:i/>
        </w:rPr>
        <w:t>Springboard</w:t>
      </w:r>
      <w:r w:rsidRPr="00715B69">
        <w:t xml:space="preserve">, an intervention that liaised with Fire and Rescue Services (FRS) to </w:t>
      </w:r>
      <w:r w:rsidR="00CD0EA8" w:rsidRPr="00715B69">
        <w:t>organize</w:t>
      </w:r>
      <w:r w:rsidRPr="00715B69">
        <w:t xml:space="preserve"> home visits by staff members to local older residents offering them help, support, and guidance based on an assessment of their needs. Additionally, apart from general wellbeing initiatives and social clubs for older adults such as the </w:t>
      </w:r>
      <w:proofErr w:type="spellStart"/>
      <w:r w:rsidRPr="00715B69">
        <w:rPr>
          <w:i/>
        </w:rPr>
        <w:t>Rochdale</w:t>
      </w:r>
      <w:proofErr w:type="spellEnd"/>
      <w:r w:rsidRPr="00715B69">
        <w:rPr>
          <w:i/>
        </w:rPr>
        <w:t xml:space="preserve"> Circle</w:t>
      </w:r>
      <w:r w:rsidRPr="00715B69">
        <w:t xml:space="preserve">, or </w:t>
      </w:r>
      <w:proofErr w:type="spellStart"/>
      <w:r w:rsidRPr="00715B69">
        <w:rPr>
          <w:i/>
        </w:rPr>
        <w:t>Brendoncare</w:t>
      </w:r>
      <w:proofErr w:type="spellEnd"/>
      <w:r w:rsidRPr="00715B69">
        <w:rPr>
          <w:i/>
        </w:rPr>
        <w:t xml:space="preserve"> Clubs</w:t>
      </w:r>
      <w:r w:rsidRPr="00715B69">
        <w:t xml:space="preserve">, preventative interventions also comprised of services that encouraged older adults to make lifestyle adjustments in response to their growing age to avoid scenarios where they may find themselves isolated or lonely in future. For example, </w:t>
      </w:r>
      <w:r w:rsidRPr="00715B69">
        <w:rPr>
          <w:i/>
        </w:rPr>
        <w:t>Spring Retirees Activity Centre (RAC)</w:t>
      </w:r>
      <w:r w:rsidRPr="00715B69">
        <w:t xml:space="preserve">, was a retirement home that </w:t>
      </w:r>
      <w:r w:rsidR="00CD0EA8" w:rsidRPr="00715B69">
        <w:t>focused</w:t>
      </w:r>
      <w:r w:rsidRPr="00715B69">
        <w:t xml:space="preserve"> on keeping its residents active, by engaging them in activities of learning and leisure.</w:t>
      </w:r>
    </w:p>
    <w:p w14:paraId="220ACBF0" w14:textId="77777777" w:rsidR="001756A2" w:rsidRPr="00715B69" w:rsidRDefault="001756A2" w:rsidP="001756A2">
      <w:pPr>
        <w:ind w:firstLine="202"/>
        <w:jc w:val="both"/>
      </w:pPr>
      <w:r w:rsidRPr="00715B69">
        <w:t xml:space="preserve">23 out of 107 incremental interventions displayed no signs of </w:t>
      </w:r>
      <w:r w:rsidR="00CD0EA8" w:rsidRPr="00715B69">
        <w:t>utilizing</w:t>
      </w:r>
      <w:r w:rsidRPr="00715B69">
        <w:t xml:space="preserve"> digital technologies.  Again, interventions such as </w:t>
      </w:r>
      <w:r w:rsidRPr="00715B69">
        <w:rPr>
          <w:i/>
        </w:rPr>
        <w:t>Psychosocial Group Rehabilitation</w:t>
      </w:r>
      <w:r w:rsidRPr="00715B69">
        <w:t xml:space="preserve"> and </w:t>
      </w:r>
      <w:r w:rsidRPr="00715B69">
        <w:rPr>
          <w:i/>
        </w:rPr>
        <w:t xml:space="preserve">Peer Counselling </w:t>
      </w:r>
      <w:proofErr w:type="spellStart"/>
      <w:r w:rsidRPr="00715B69">
        <w:rPr>
          <w:i/>
        </w:rPr>
        <w:t>Programme</w:t>
      </w:r>
      <w:proofErr w:type="spellEnd"/>
      <w:r w:rsidRPr="00715B69">
        <w:t xml:space="preserve"> appeared to be curative in nature and did not rely on digital technologies for operation. On the other hand, although interventions such as </w:t>
      </w:r>
      <w:r w:rsidRPr="00715B69">
        <w:rPr>
          <w:i/>
        </w:rPr>
        <w:t>Buddy Hub</w:t>
      </w:r>
      <w:r w:rsidRPr="00715B69">
        <w:t xml:space="preserve"> or </w:t>
      </w:r>
      <w:r w:rsidRPr="00715B69">
        <w:rPr>
          <w:i/>
        </w:rPr>
        <w:t xml:space="preserve">Know My </w:t>
      </w:r>
      <w:proofErr w:type="spellStart"/>
      <w:r w:rsidRPr="00715B69">
        <w:rPr>
          <w:i/>
        </w:rPr>
        <w:lastRenderedPageBreak/>
        <w:t>Neighbour</w:t>
      </w:r>
      <w:proofErr w:type="spellEnd"/>
      <w:r w:rsidRPr="00715B69">
        <w:t xml:space="preserve"> did not require digital technologies to run, they had websites acting as gateways to access resulting in a score of 1 on the digital scale. It is interesting to note that interventions such as </w:t>
      </w:r>
      <w:r w:rsidRPr="00715B69">
        <w:rPr>
          <w:i/>
        </w:rPr>
        <w:t>Life Time Warrington</w:t>
      </w:r>
      <w:r w:rsidRPr="00715B69">
        <w:t xml:space="preserve"> that scored 2, and </w:t>
      </w:r>
      <w:r w:rsidRPr="00715B69">
        <w:rPr>
          <w:i/>
        </w:rPr>
        <w:t>Silver Robin</w:t>
      </w:r>
      <w:r w:rsidRPr="00715B69">
        <w:t xml:space="preserve">, scoring 3 appeared to be similar in that they both offered help and support to older adults interested in learning how to use computers. The key difference between the two interventions was that </w:t>
      </w:r>
      <w:r w:rsidRPr="00715B69">
        <w:rPr>
          <w:i/>
        </w:rPr>
        <w:t>Life Time Warrington</w:t>
      </w:r>
      <w:r w:rsidRPr="00715B69">
        <w:t xml:space="preserve"> aimed to connect older people to services, such as gardening, household repair, and maintenance work, etc. whereas </w:t>
      </w:r>
      <w:r w:rsidRPr="00715B69">
        <w:rPr>
          <w:i/>
        </w:rPr>
        <w:t>Silver Robin</w:t>
      </w:r>
      <w:r w:rsidRPr="00715B69">
        <w:t xml:space="preserve"> was a web-based networking platform for older adults to share digital space with like-minded older adults, thereby scoring an extra point over </w:t>
      </w:r>
      <w:r w:rsidRPr="00715B69">
        <w:rPr>
          <w:i/>
        </w:rPr>
        <w:t>Life Time Warrington</w:t>
      </w:r>
      <w:r w:rsidRPr="00715B69">
        <w:t xml:space="preserve"> for enhancing older users’ social network digitally. Finally, 2 interventions that scored 4 on the digital scale (the highest for this category) were </w:t>
      </w:r>
      <w:r w:rsidRPr="00715B69">
        <w:rPr>
          <w:i/>
        </w:rPr>
        <w:t>Finding Your Funny</w:t>
      </w:r>
      <w:r w:rsidRPr="00715B69">
        <w:t xml:space="preserve">, a University level course that teaches stand-up comedy to older adults, and </w:t>
      </w:r>
      <w:r w:rsidRPr="00715B69">
        <w:rPr>
          <w:i/>
        </w:rPr>
        <w:t>Counselling Directory</w:t>
      </w:r>
      <w:r w:rsidRPr="00715B69">
        <w:t>, which was an online repository of services relevant for older adults such as therapists, care homes, and other facilities.</w:t>
      </w:r>
    </w:p>
    <w:p w14:paraId="133E80BF" w14:textId="77777777" w:rsidR="001D2910" w:rsidRPr="00715B69" w:rsidRDefault="001D2910" w:rsidP="001D2910">
      <w:pPr>
        <w:pStyle w:val="Heading2"/>
      </w:pPr>
      <w:r w:rsidRPr="00715B69">
        <w:t>Major Innovation</w:t>
      </w:r>
    </w:p>
    <w:p w14:paraId="5FDDC898" w14:textId="77777777" w:rsidR="001D2910" w:rsidRPr="00715B69" w:rsidRDefault="001D2910" w:rsidP="001D2910">
      <w:pPr>
        <w:ind w:firstLine="202"/>
        <w:jc w:val="both"/>
      </w:pPr>
      <w:r w:rsidRPr="00715B69">
        <w:t xml:space="preserve">28 interventions were classified as being representative of major innovation and this category had the lowest number of entries. Half of these interventions, i.e. 14, were one to one interventions, while there were 7 interventions each in the community based as well as group based category. The one to one interventions representing major innovation were services such as </w:t>
      </w:r>
      <w:r w:rsidRPr="00715B69">
        <w:rPr>
          <w:i/>
        </w:rPr>
        <w:t>Sideboard</w:t>
      </w:r>
      <w:r w:rsidRPr="00715B69">
        <w:t xml:space="preserve"> and </w:t>
      </w:r>
      <w:proofErr w:type="spellStart"/>
      <w:r w:rsidRPr="00715B69">
        <w:rPr>
          <w:i/>
        </w:rPr>
        <w:t>Esc@pe</w:t>
      </w:r>
      <w:proofErr w:type="spellEnd"/>
      <w:r w:rsidRPr="00715B69">
        <w:t xml:space="preserve">. Instead of directly offering digital services to older adults who may not be as technologically savvy, </w:t>
      </w:r>
      <w:r w:rsidRPr="00715B69">
        <w:rPr>
          <w:i/>
        </w:rPr>
        <w:t>Sideboard</w:t>
      </w:r>
      <w:r w:rsidRPr="00715B69">
        <w:t xml:space="preserve"> offered them access via their family members or friends, i.e. their ‘supporters’ who are more comfortable with handling digital technologies. Within community based services, interventions such as </w:t>
      </w:r>
      <w:proofErr w:type="spellStart"/>
      <w:r w:rsidRPr="00715B69">
        <w:rPr>
          <w:i/>
        </w:rPr>
        <w:t>DropBy</w:t>
      </w:r>
      <w:proofErr w:type="spellEnd"/>
      <w:r w:rsidRPr="00715B69">
        <w:t xml:space="preserve">, a web-based service which aimed to build a community (online) of people over the age of 60 years, can be contrasted with </w:t>
      </w:r>
      <w:r w:rsidRPr="00715B69">
        <w:rPr>
          <w:i/>
        </w:rPr>
        <w:t>Time to Shine</w:t>
      </w:r>
      <w:r w:rsidRPr="00715B69">
        <w:t xml:space="preserve">, which worked towards strengthening community networks within Leeds to help older people feel more included and less isolated. Although both interventions were </w:t>
      </w:r>
      <w:proofErr w:type="gramStart"/>
      <w:r w:rsidRPr="00715B69">
        <w:t>community based</w:t>
      </w:r>
      <w:proofErr w:type="gramEnd"/>
      <w:r w:rsidRPr="00715B69">
        <w:t xml:space="preserve"> initiatives, they took very different approaches to addressing the problem. The group based interventions had a strong educational theme as interventions in this category were dominated by the ones aimed at teaching older adults how to acquire new skills such as using the Internet in the </w:t>
      </w:r>
      <w:r w:rsidRPr="00715B69">
        <w:rPr>
          <w:i/>
        </w:rPr>
        <w:t>ANU Wellbeing Study</w:t>
      </w:r>
      <w:r w:rsidRPr="00715B69">
        <w:t xml:space="preserve">, or learning academic subjects of their choice at </w:t>
      </w:r>
      <w:r w:rsidRPr="00715B69">
        <w:rPr>
          <w:i/>
        </w:rPr>
        <w:t>The Open Universities for Senior Citizens (</w:t>
      </w:r>
      <w:proofErr w:type="spellStart"/>
      <w:r w:rsidRPr="00715B69">
        <w:rPr>
          <w:i/>
        </w:rPr>
        <w:t>Universidade</w:t>
      </w:r>
      <w:proofErr w:type="spellEnd"/>
      <w:r w:rsidRPr="00715B69">
        <w:rPr>
          <w:i/>
        </w:rPr>
        <w:t xml:space="preserve"> </w:t>
      </w:r>
      <w:proofErr w:type="spellStart"/>
      <w:r w:rsidRPr="00715B69">
        <w:rPr>
          <w:i/>
        </w:rPr>
        <w:t>Aberta</w:t>
      </w:r>
      <w:proofErr w:type="spellEnd"/>
      <w:r w:rsidRPr="00715B69">
        <w:rPr>
          <w:i/>
        </w:rPr>
        <w:t xml:space="preserve"> para a Terceira </w:t>
      </w:r>
      <w:proofErr w:type="spellStart"/>
      <w:r w:rsidRPr="00715B69">
        <w:rPr>
          <w:i/>
        </w:rPr>
        <w:t>Idade</w:t>
      </w:r>
      <w:proofErr w:type="spellEnd"/>
      <w:r w:rsidRPr="00715B69">
        <w:rPr>
          <w:i/>
        </w:rPr>
        <w:t xml:space="preserve"> i.e. </w:t>
      </w:r>
      <w:proofErr w:type="spellStart"/>
      <w:r w:rsidRPr="00715B69">
        <w:rPr>
          <w:i/>
        </w:rPr>
        <w:t>UnATI</w:t>
      </w:r>
      <w:proofErr w:type="spellEnd"/>
      <w:r w:rsidRPr="00715B69">
        <w:rPr>
          <w:i/>
        </w:rPr>
        <w:t>)</w:t>
      </w:r>
      <w:r w:rsidRPr="00715B69">
        <w:t>.</w:t>
      </w:r>
    </w:p>
    <w:p w14:paraId="5A656BAC" w14:textId="77777777" w:rsidR="006D161C" w:rsidRPr="00715B69" w:rsidRDefault="001D2910" w:rsidP="006D161C">
      <w:pPr>
        <w:ind w:firstLine="202"/>
        <w:jc w:val="both"/>
        <w:rPr>
          <w:lang w:val="en-GB"/>
        </w:rPr>
      </w:pPr>
      <w:r w:rsidRPr="00715B69">
        <w:t xml:space="preserve">Remedial services continued to be the dominant type within this level of innovation as well with 15 out of 28 interventions being identified as remedial services, while the supportive ones accounted for 8, and 5 remaining interventions were coded as being preventative in nature. Interventions such as </w:t>
      </w:r>
      <w:proofErr w:type="spellStart"/>
      <w:r w:rsidRPr="00715B69">
        <w:rPr>
          <w:i/>
        </w:rPr>
        <w:t>Mindings</w:t>
      </w:r>
      <w:proofErr w:type="spellEnd"/>
      <w:r w:rsidRPr="00715B69">
        <w:t xml:space="preserve"> and a couple of </w:t>
      </w:r>
      <w:r w:rsidRPr="00715B69">
        <w:rPr>
          <w:i/>
        </w:rPr>
        <w:t xml:space="preserve">Videoconferencing </w:t>
      </w:r>
      <w:proofErr w:type="spellStart"/>
      <w:r w:rsidRPr="00715B69">
        <w:rPr>
          <w:i/>
        </w:rPr>
        <w:t>Programmes</w:t>
      </w:r>
      <w:proofErr w:type="spellEnd"/>
      <w:r w:rsidRPr="00715B69">
        <w:t xml:space="preserve"> that used digital technologies to connect older adults to their friends and family were classed as remedial services within major innovation. Other interventions such as </w:t>
      </w:r>
      <w:r w:rsidRPr="00715B69">
        <w:rPr>
          <w:i/>
        </w:rPr>
        <w:t xml:space="preserve">Assisting </w:t>
      </w:r>
      <w:proofErr w:type="spellStart"/>
      <w:r w:rsidRPr="00715B69">
        <w:rPr>
          <w:i/>
        </w:rPr>
        <w:t>Carers</w:t>
      </w:r>
      <w:proofErr w:type="spellEnd"/>
      <w:r w:rsidRPr="00715B69">
        <w:rPr>
          <w:i/>
        </w:rPr>
        <w:t xml:space="preserve"> using Telematics Interventions to meet Older Persons’ Needs (ACTION)</w:t>
      </w:r>
      <w:r w:rsidRPr="00715B69">
        <w:t xml:space="preserve"> that connected </w:t>
      </w:r>
      <w:proofErr w:type="spellStart"/>
      <w:r w:rsidRPr="00715B69">
        <w:t>carers</w:t>
      </w:r>
      <w:proofErr w:type="spellEnd"/>
      <w:r w:rsidRPr="00715B69">
        <w:t xml:space="preserve"> to their older patients using digital technology were coded as being supportive in nature. The </w:t>
      </w:r>
      <w:r w:rsidRPr="00715B69">
        <w:rPr>
          <w:i/>
        </w:rPr>
        <w:t>Second Half Centre</w:t>
      </w:r>
      <w:r w:rsidRPr="00715B69">
        <w:t xml:space="preserve">, an intervention that offered a range </w:t>
      </w:r>
      <w:r w:rsidRPr="00715B69">
        <w:lastRenderedPageBreak/>
        <w:t>of services such as computer</w:t>
      </w:r>
      <w:r w:rsidR="006D161C" w:rsidRPr="00715B69">
        <w:t xml:space="preserve"> </w:t>
      </w:r>
      <w:r w:rsidR="006D161C" w:rsidRPr="00715B69">
        <w:rPr>
          <w:lang w:val="en-GB"/>
        </w:rPr>
        <w:t>classes, arts gatherings, exercise sessions, etc. to older adults constituted the preventative category as it did not specifically aim to alleviate loneliness or offered support to someone experiencing it.</w:t>
      </w:r>
    </w:p>
    <w:p w14:paraId="7FE09A5E" w14:textId="77777777" w:rsidR="001D2910" w:rsidRPr="00715B69" w:rsidRDefault="006D161C" w:rsidP="006D161C">
      <w:pPr>
        <w:ind w:firstLine="202"/>
        <w:jc w:val="both"/>
        <w:rPr>
          <w:lang w:val="en-GB"/>
        </w:rPr>
      </w:pPr>
      <w:r w:rsidRPr="00715B69">
        <w:rPr>
          <w:lang w:val="en-GB"/>
        </w:rPr>
        <w:t xml:space="preserve">It was noticed that a higher proportion of interventions scored 2 or more on the digital scale than the previous two categories of improvement and incremental innovation. For example, only 3 out of 28 interventions scored a 0 on the digital scale and only 2 interventions scored 1. Also, 8 interventions each sored 2 and 3 on the digital scale. Interventions such as the </w:t>
      </w:r>
      <w:r w:rsidRPr="00715B69">
        <w:rPr>
          <w:i/>
          <w:lang w:val="en-GB"/>
        </w:rPr>
        <w:t>Third Age University Programme</w:t>
      </w:r>
      <w:r w:rsidRPr="00715B69">
        <w:rPr>
          <w:lang w:val="en-GB"/>
        </w:rPr>
        <w:t xml:space="preserve"> scored 2, and </w:t>
      </w:r>
      <w:r w:rsidRPr="00715B69">
        <w:rPr>
          <w:i/>
          <w:lang w:val="en-GB"/>
        </w:rPr>
        <w:t xml:space="preserve">Vital Aging-M </w:t>
      </w:r>
      <w:r w:rsidRPr="00715B69">
        <w:rPr>
          <w:lang w:val="en-GB"/>
        </w:rPr>
        <w:t xml:space="preserve">that focused on multimedia and e-learning to promote ‘active ageing’ amongst older adults scored 3. </w:t>
      </w:r>
      <w:r w:rsidRPr="00715B69">
        <w:rPr>
          <w:i/>
          <w:lang w:val="en-GB"/>
        </w:rPr>
        <w:t xml:space="preserve">Pepper, </w:t>
      </w:r>
      <w:r w:rsidRPr="00715B69">
        <w:rPr>
          <w:lang w:val="en-GB"/>
        </w:rPr>
        <w:t xml:space="preserve">an interactive robot designed to have conversations with its users scored 4. One intervention by the name of </w:t>
      </w:r>
      <w:proofErr w:type="spellStart"/>
      <w:proofErr w:type="gramStart"/>
      <w:r w:rsidRPr="00715B69">
        <w:rPr>
          <w:i/>
          <w:lang w:val="en-GB"/>
        </w:rPr>
        <w:t>Seniornet</w:t>
      </w:r>
      <w:proofErr w:type="spellEnd"/>
      <w:r w:rsidRPr="00715B69">
        <w:rPr>
          <w:i/>
          <w:lang w:val="en-GB"/>
        </w:rPr>
        <w:t>,</w:t>
      </w:r>
      <w:proofErr w:type="gramEnd"/>
      <w:r w:rsidRPr="00715B69">
        <w:rPr>
          <w:lang w:val="en-GB"/>
        </w:rPr>
        <w:t xml:space="preserve"> scored 6 out of 6 and demonstrated a very high utilisation of digital technologies. </w:t>
      </w:r>
      <w:proofErr w:type="spellStart"/>
      <w:r w:rsidRPr="00715B69">
        <w:rPr>
          <w:i/>
          <w:lang w:val="en-GB"/>
        </w:rPr>
        <w:t>Seniornet</w:t>
      </w:r>
      <w:proofErr w:type="spellEnd"/>
      <w:r w:rsidRPr="00715B69">
        <w:rPr>
          <w:lang w:val="en-GB"/>
        </w:rPr>
        <w:t xml:space="preserve"> was an intervention that provided education for and access to computer technologies to older adults. An exploration of </w:t>
      </w:r>
      <w:proofErr w:type="spellStart"/>
      <w:r w:rsidRPr="00715B69">
        <w:rPr>
          <w:i/>
          <w:lang w:val="en-GB"/>
        </w:rPr>
        <w:t>Seniornet’s</w:t>
      </w:r>
      <w:proofErr w:type="spellEnd"/>
      <w:r w:rsidRPr="00715B69">
        <w:rPr>
          <w:i/>
          <w:lang w:val="en-GB"/>
        </w:rPr>
        <w:t xml:space="preserve"> </w:t>
      </w:r>
      <w:r w:rsidRPr="00715B69">
        <w:rPr>
          <w:lang w:val="en-GB"/>
        </w:rPr>
        <w:t>website suggested that it allowed users to network with each other, offered email services, gathered data from users’ Facebook and Twitter accounts, etc. thereby exploring various possibilities of digital technology.</w:t>
      </w:r>
    </w:p>
    <w:p w14:paraId="668F1623" w14:textId="77777777" w:rsidR="006D161C" w:rsidRPr="00715B69" w:rsidRDefault="006D161C" w:rsidP="006D161C">
      <w:pPr>
        <w:pStyle w:val="Heading2"/>
      </w:pPr>
      <w:r w:rsidRPr="00715B69">
        <w:t>Radical Innovation</w:t>
      </w:r>
    </w:p>
    <w:p w14:paraId="1A511EA6" w14:textId="77777777" w:rsidR="003A7B26" w:rsidRPr="00715B69" w:rsidRDefault="006D161C" w:rsidP="003A7B26">
      <w:pPr>
        <w:ind w:firstLine="202"/>
        <w:jc w:val="both"/>
        <w:rPr>
          <w:lang w:val="en-GB"/>
        </w:rPr>
      </w:pPr>
      <w:r w:rsidRPr="00715B69">
        <w:t xml:space="preserve">10 out of the 29 radical interventions were found to be one to one in nature, 13 were community based, and 6 interventions were classed as being group based. Although this category only had 29 interventions, this grouping displayed a lot of variation. For example, one to one radical interventions included services such as </w:t>
      </w:r>
      <w:proofErr w:type="spellStart"/>
      <w:r w:rsidRPr="00715B69">
        <w:rPr>
          <w:i/>
        </w:rPr>
        <w:t>Homeshare</w:t>
      </w:r>
      <w:proofErr w:type="spellEnd"/>
      <w:r w:rsidRPr="00715B69">
        <w:rPr>
          <w:i/>
        </w:rPr>
        <w:t xml:space="preserve"> Oxford</w:t>
      </w:r>
      <w:r w:rsidR="003A7B26" w:rsidRPr="00715B69">
        <w:t xml:space="preserve"> </w:t>
      </w:r>
      <w:r w:rsidRPr="00715B69">
        <w:t xml:space="preserve">and </w:t>
      </w:r>
      <w:r w:rsidRPr="00715B69">
        <w:rPr>
          <w:i/>
        </w:rPr>
        <w:t>PARO</w:t>
      </w:r>
      <w:r w:rsidRPr="00715B69">
        <w:t xml:space="preserve">, which were drastically different in how they address loneliness, and at the same time this category also contained interventions such as </w:t>
      </w:r>
      <w:r w:rsidRPr="00715B69">
        <w:rPr>
          <w:i/>
        </w:rPr>
        <w:t>Chat Mats</w:t>
      </w:r>
      <w:r w:rsidRPr="00715B69">
        <w:t xml:space="preserve">. While </w:t>
      </w:r>
      <w:proofErr w:type="spellStart"/>
      <w:r w:rsidRPr="00715B69">
        <w:rPr>
          <w:i/>
        </w:rPr>
        <w:t>Homeshare</w:t>
      </w:r>
      <w:proofErr w:type="spellEnd"/>
      <w:r w:rsidRPr="00715B69">
        <w:rPr>
          <w:i/>
        </w:rPr>
        <w:t xml:space="preserve"> Oxford </w:t>
      </w:r>
      <w:r w:rsidRPr="00715B69">
        <w:t xml:space="preserve">paired older adults with younger tenants, </w:t>
      </w:r>
      <w:r w:rsidRPr="00715B69">
        <w:rPr>
          <w:i/>
        </w:rPr>
        <w:t>PARO</w:t>
      </w:r>
      <w:r w:rsidRPr="00715B69">
        <w:t xml:space="preserve"> was a robotic Seal designed to bring the known benefits of animal therapy to care environments. </w:t>
      </w:r>
      <w:r w:rsidRPr="00715B69">
        <w:rPr>
          <w:i/>
        </w:rPr>
        <w:t>Chat Mats</w:t>
      </w:r>
      <w:r w:rsidRPr="00715B69">
        <w:t xml:space="preserve"> on the other hand, were coffee mats designed to be used in cafés and restaurants that indicated whether someone is open to having a conversation with strangers or not at that moment in time. It did not target older adults directly but tried to usher in a </w:t>
      </w:r>
      <w:r w:rsidR="00CD0EA8" w:rsidRPr="00715B69">
        <w:t>behavioral</w:t>
      </w:r>
      <w:r w:rsidRPr="00715B69">
        <w:t xml:space="preserve"> change within the community</w:t>
      </w:r>
      <w:r w:rsidR="003A7B26" w:rsidRPr="00715B69">
        <w:t xml:space="preserve"> </w:t>
      </w:r>
      <w:r w:rsidR="003A7B26" w:rsidRPr="00715B69">
        <w:rPr>
          <w:lang w:val="en-GB"/>
        </w:rPr>
        <w:t xml:space="preserve">such that older people could feel comfortable and confident about approaching strangers for conversation, should they feel lonely or isolated in a public place. Similarly, community based initiatives included a </w:t>
      </w:r>
      <w:r w:rsidR="003A7B26" w:rsidRPr="00715B69">
        <w:rPr>
          <w:i/>
          <w:lang w:val="en-GB"/>
        </w:rPr>
        <w:t xml:space="preserve">Volunteering </w:t>
      </w:r>
      <w:r w:rsidR="003A7B26" w:rsidRPr="00715B69">
        <w:rPr>
          <w:lang w:val="en-GB"/>
        </w:rPr>
        <w:t xml:space="preserve">programme for older adults, and </w:t>
      </w:r>
      <w:r w:rsidR="003A7B26" w:rsidRPr="00715B69">
        <w:rPr>
          <w:i/>
          <w:lang w:val="en-GB"/>
        </w:rPr>
        <w:t xml:space="preserve">Culture Champions </w:t>
      </w:r>
      <w:r w:rsidR="003A7B26" w:rsidRPr="00715B69">
        <w:rPr>
          <w:lang w:val="en-GB"/>
        </w:rPr>
        <w:t xml:space="preserve">that allowed older adults to contribute to the society, as opposed to being perceived as someone who does not have much to offer to the society anymore. Also, radical community based interventions such as </w:t>
      </w:r>
      <w:r w:rsidR="003A7B26" w:rsidRPr="00715B69">
        <w:rPr>
          <w:i/>
          <w:lang w:val="en-GB"/>
        </w:rPr>
        <w:t xml:space="preserve">The Man on The Moon </w:t>
      </w:r>
      <w:r w:rsidR="003A7B26" w:rsidRPr="00715B69">
        <w:rPr>
          <w:lang w:val="en-GB"/>
        </w:rPr>
        <w:t>Christmas advertisement,</w:t>
      </w:r>
      <w:r w:rsidR="003A7B26" w:rsidRPr="00715B69">
        <w:rPr>
          <w:i/>
          <w:lang w:val="en-GB"/>
        </w:rPr>
        <w:t xml:space="preserve"> Breaking the Spell of Loneliness </w:t>
      </w:r>
      <w:r w:rsidR="003A7B26" w:rsidRPr="00715B69">
        <w:rPr>
          <w:lang w:val="en-GB"/>
        </w:rPr>
        <w:t xml:space="preserve">music album, and </w:t>
      </w:r>
      <w:r w:rsidR="003A7B26" w:rsidRPr="00715B69">
        <w:rPr>
          <w:i/>
          <w:lang w:val="en-GB"/>
        </w:rPr>
        <w:t xml:space="preserve">The Age of Loneliness </w:t>
      </w:r>
      <w:r w:rsidR="003A7B26" w:rsidRPr="00715B69">
        <w:rPr>
          <w:lang w:val="en-GB"/>
        </w:rPr>
        <w:t xml:space="preserve">television documentary were not solely targeted at individuals experiencing loneliness. They were designed to engage the wider community in a discussion about this prevalent social problem by using creative arts. Group based interventions in this category were equally creative, with interventions such as </w:t>
      </w:r>
      <w:r w:rsidR="003A7B26" w:rsidRPr="00715B69">
        <w:rPr>
          <w:i/>
          <w:lang w:val="en-GB"/>
        </w:rPr>
        <w:t xml:space="preserve">Bristol LinkAge </w:t>
      </w:r>
      <w:proofErr w:type="spellStart"/>
      <w:r w:rsidR="003A7B26" w:rsidRPr="00715B69">
        <w:rPr>
          <w:i/>
          <w:lang w:val="en-GB"/>
        </w:rPr>
        <w:t>Flashmob</w:t>
      </w:r>
      <w:proofErr w:type="spellEnd"/>
      <w:r w:rsidR="003A7B26" w:rsidRPr="00715B69">
        <w:rPr>
          <w:i/>
          <w:lang w:val="en-GB"/>
        </w:rPr>
        <w:t xml:space="preserve">, </w:t>
      </w:r>
      <w:r w:rsidR="003A7B26" w:rsidRPr="00715B69">
        <w:rPr>
          <w:lang w:val="en-GB"/>
        </w:rPr>
        <w:t xml:space="preserve">an impromptu street dance performance organised and delivered by older people to challenge the stereotypical perception of older adults in the </w:t>
      </w:r>
      <w:r w:rsidR="003A7B26" w:rsidRPr="00715B69">
        <w:rPr>
          <w:lang w:val="en-GB"/>
        </w:rPr>
        <w:lastRenderedPageBreak/>
        <w:t xml:space="preserve">community, to </w:t>
      </w:r>
      <w:r w:rsidR="003A7B26" w:rsidRPr="00715B69">
        <w:rPr>
          <w:i/>
          <w:lang w:val="en-GB"/>
        </w:rPr>
        <w:t>Old School</w:t>
      </w:r>
      <w:r w:rsidR="003A7B26" w:rsidRPr="00715B69">
        <w:rPr>
          <w:lang w:val="en-GB"/>
        </w:rPr>
        <w:t>, where older adults were paired with younger schoolchildren to offer mentorship and guidance to the younger generation.</w:t>
      </w:r>
    </w:p>
    <w:p w14:paraId="3511894B" w14:textId="77777777" w:rsidR="006D161C" w:rsidRPr="00715B69" w:rsidRDefault="003A7B26" w:rsidP="003A7B26">
      <w:pPr>
        <w:ind w:firstLine="202"/>
        <w:jc w:val="both"/>
      </w:pPr>
      <w:r w:rsidRPr="00715B69">
        <w:rPr>
          <w:lang w:val="en-GB"/>
        </w:rPr>
        <w:t xml:space="preserve">As was the case with improvement, incremental, and major innovation categories, remedial services were the dominant type within radical interventions as well. Nearly half the radical interventions, i.e. 15 in total were remedial, while 6 were supportive and 8 were preventative in nature. Remedial interventions such as </w:t>
      </w:r>
      <w:r w:rsidRPr="00715B69">
        <w:rPr>
          <w:i/>
          <w:lang w:val="en-GB"/>
        </w:rPr>
        <w:t xml:space="preserve">Furry Tales </w:t>
      </w:r>
      <w:r w:rsidRPr="00715B69">
        <w:rPr>
          <w:lang w:val="en-GB"/>
        </w:rPr>
        <w:t xml:space="preserve">aimed to bring the known benefits of animal-assisted therapy to older adults experiencing loneliness, and </w:t>
      </w:r>
      <w:r w:rsidRPr="00715B69">
        <w:rPr>
          <w:i/>
          <w:lang w:val="en-GB"/>
        </w:rPr>
        <w:t>Friends of the Elderly (Christmas Gift Guide)</w:t>
      </w:r>
      <w:r w:rsidRPr="00715B69">
        <w:rPr>
          <w:lang w:val="en-GB"/>
        </w:rPr>
        <w:t xml:space="preserve"> targeted the wider community by suggesting suitable Christmas gifts that can be bought for older adults experiencing loneliness during the festive season. On the one hand, supportive interventions included the </w:t>
      </w:r>
      <w:r w:rsidRPr="00715B69">
        <w:rPr>
          <w:i/>
          <w:lang w:val="en-GB"/>
        </w:rPr>
        <w:t>REPRINTS (Research of Productivity by Intergenerational Sympathy)</w:t>
      </w:r>
      <w:r w:rsidRPr="00715B69">
        <w:rPr>
          <w:lang w:val="en-GB"/>
        </w:rPr>
        <w:t xml:space="preserve"> study which paired senior volunteers with public elementary schoolchildren such that the older adults could read picture books to children, and on the other hand, interventions such as </w:t>
      </w:r>
      <w:r w:rsidRPr="00715B69">
        <w:rPr>
          <w:i/>
          <w:lang w:val="en-GB"/>
        </w:rPr>
        <w:t>Spice Time Credits</w:t>
      </w:r>
      <w:r w:rsidRPr="00715B69">
        <w:rPr>
          <w:lang w:val="en-GB"/>
        </w:rPr>
        <w:t xml:space="preserve"> also played a supportive role in managing loneliness amongst older adults by promoting a culture of sharing and volunteering within a community. </w:t>
      </w:r>
      <w:r w:rsidRPr="00715B69">
        <w:rPr>
          <w:i/>
          <w:lang w:val="en-GB"/>
        </w:rPr>
        <w:t>Spice Time Credits</w:t>
      </w:r>
      <w:r w:rsidRPr="00715B69">
        <w:rPr>
          <w:lang w:val="en-GB"/>
        </w:rPr>
        <w:t xml:space="preserve"> is a time-banking initiative that uses time as a currency such that participating members can earn or spend their time-credits by participating in a variety of community activities. Preventative radical </w:t>
      </w:r>
      <w:r w:rsidRPr="00715B69">
        <w:t xml:space="preserve">interventions included </w:t>
      </w:r>
      <w:proofErr w:type="gramStart"/>
      <w:r w:rsidRPr="00715B69">
        <w:t>large scale</w:t>
      </w:r>
      <w:proofErr w:type="gramEnd"/>
      <w:r w:rsidRPr="00715B69">
        <w:t xml:space="preserve"> movements such as </w:t>
      </w:r>
      <w:r w:rsidRPr="00715B69">
        <w:rPr>
          <w:i/>
        </w:rPr>
        <w:t>Men in Sheds (Better Shed Than Dead)</w:t>
      </w:r>
      <w:r w:rsidRPr="00715B69">
        <w:t xml:space="preserve"> that allowed older men to offer support with various DIY (do-it-yourself) jobs in the community that they live in, and the more local initiatives such as </w:t>
      </w:r>
      <w:r w:rsidRPr="00715B69">
        <w:rPr>
          <w:i/>
        </w:rPr>
        <w:t>The Good Gym</w:t>
      </w:r>
      <w:r w:rsidRPr="00715B69">
        <w:t xml:space="preserve"> an intervention that pairs</w:t>
      </w:r>
      <w:r w:rsidR="00CD0EA8" w:rsidRPr="00715B69">
        <w:t xml:space="preserve"> keen runners with older adults.</w:t>
      </w:r>
    </w:p>
    <w:p w14:paraId="7CCCC48E" w14:textId="77777777" w:rsidR="003A7B26" w:rsidRPr="00715B69" w:rsidRDefault="003A7B26" w:rsidP="003A7B26">
      <w:pPr>
        <w:ind w:firstLine="202"/>
        <w:jc w:val="both"/>
        <w:rPr>
          <w:lang w:val="en-GB"/>
        </w:rPr>
      </w:pPr>
      <w:r w:rsidRPr="00715B69">
        <w:rPr>
          <w:lang w:val="en-GB"/>
        </w:rPr>
        <w:t xml:space="preserve">In terms of utilisation of digital technologies, 1 intervention each scored 6 and 4 on the digital scale. With 4 interventions scoring 2 on the digital scale, it was the second most popular score. The majority, i.e. 18, radical interventions scored 1, and 2 interventions scored 0. One of the 2 interventions that scored 0 on the </w:t>
      </w:r>
      <w:proofErr w:type="gramStart"/>
      <w:r w:rsidRPr="00715B69">
        <w:rPr>
          <w:lang w:val="en-GB"/>
        </w:rPr>
        <w:t>scale,</w:t>
      </w:r>
      <w:proofErr w:type="gramEnd"/>
      <w:r w:rsidRPr="00715B69">
        <w:rPr>
          <w:lang w:val="en-GB"/>
        </w:rPr>
        <w:t xml:space="preserve"> was </w:t>
      </w:r>
      <w:r w:rsidRPr="00715B69">
        <w:rPr>
          <w:i/>
          <w:lang w:val="en-GB"/>
        </w:rPr>
        <w:t xml:space="preserve">Silver Stories, </w:t>
      </w:r>
      <w:r w:rsidRPr="00715B69">
        <w:rPr>
          <w:lang w:val="en-GB"/>
        </w:rPr>
        <w:t xml:space="preserve">that allowed young children from an infant school to read a short story or a poem to an older adult experiencing loneliness. Face-to-face interventions such as </w:t>
      </w:r>
      <w:r w:rsidRPr="00715B69">
        <w:rPr>
          <w:i/>
          <w:lang w:val="en-GB"/>
        </w:rPr>
        <w:t xml:space="preserve">Age UK County Durham’s Come Eat Together </w:t>
      </w:r>
      <w:r w:rsidRPr="00715B69">
        <w:rPr>
          <w:lang w:val="en-GB"/>
        </w:rPr>
        <w:t xml:space="preserve">project, which got older adults together to eat, cook, and even grow food for themselves as well as others, and </w:t>
      </w:r>
      <w:r w:rsidRPr="00715B69">
        <w:rPr>
          <w:i/>
          <w:lang w:val="en-GB"/>
        </w:rPr>
        <w:t xml:space="preserve">Writing Back Leeds, </w:t>
      </w:r>
      <w:r w:rsidRPr="00715B69">
        <w:rPr>
          <w:lang w:val="en-GB"/>
        </w:rPr>
        <w:t xml:space="preserve">which paired older adults with students from the University of Leeds in a letter writing project, both utilised digital technologies in the form of having a website, and therefore scored 1 on the scale. It is interesting to note that two interventions scored 3 and 6 each on the digital scale, but were similar in their approach. For instance, both </w:t>
      </w:r>
      <w:r w:rsidRPr="00715B69">
        <w:rPr>
          <w:i/>
          <w:lang w:val="en-GB"/>
        </w:rPr>
        <w:t xml:space="preserve">Speaking </w:t>
      </w:r>
      <w:proofErr w:type="gramStart"/>
      <w:r w:rsidRPr="00715B69">
        <w:rPr>
          <w:i/>
          <w:lang w:val="en-GB"/>
        </w:rPr>
        <w:t xml:space="preserve">Exchange </w:t>
      </w:r>
      <w:r w:rsidRPr="00715B69">
        <w:rPr>
          <w:lang w:val="en-GB"/>
        </w:rPr>
        <w:t>which</w:t>
      </w:r>
      <w:proofErr w:type="gramEnd"/>
      <w:r w:rsidRPr="00715B69">
        <w:rPr>
          <w:lang w:val="en-GB"/>
        </w:rPr>
        <w:t xml:space="preserve"> scored 3, and </w:t>
      </w:r>
      <w:r w:rsidRPr="00715B69">
        <w:rPr>
          <w:i/>
          <w:lang w:val="en-GB"/>
        </w:rPr>
        <w:t xml:space="preserve">School in the Cloud </w:t>
      </w:r>
      <w:r w:rsidRPr="00715B69">
        <w:rPr>
          <w:lang w:val="en-GB"/>
        </w:rPr>
        <w:t xml:space="preserve">which scored 6 mitigated loneliness by pairing older adults in the education of younger students via videoconferencing. Another intervention scoring highly on the digital scale was </w:t>
      </w:r>
      <w:r w:rsidRPr="00715B69">
        <w:rPr>
          <w:i/>
          <w:lang w:val="en-GB"/>
        </w:rPr>
        <w:t xml:space="preserve">Breaking the spell of </w:t>
      </w:r>
      <w:proofErr w:type="gramStart"/>
      <w:r w:rsidRPr="00715B69">
        <w:rPr>
          <w:i/>
          <w:lang w:val="en-GB"/>
        </w:rPr>
        <w:t xml:space="preserve">loneliness </w:t>
      </w:r>
      <w:r w:rsidRPr="00715B69">
        <w:rPr>
          <w:lang w:val="en-GB"/>
        </w:rPr>
        <w:t>which is a music album available to download online</w:t>
      </w:r>
      <w:proofErr w:type="gramEnd"/>
      <w:r w:rsidRPr="00715B69">
        <w:rPr>
          <w:lang w:val="en-GB"/>
        </w:rPr>
        <w:t xml:space="preserve"> that aims to highlight the issue of loneliness as a serious health problem on the global platform by using music.</w:t>
      </w:r>
    </w:p>
    <w:p w14:paraId="569D7245" w14:textId="77777777" w:rsidR="003A7B26" w:rsidRPr="00715B69" w:rsidRDefault="00224B56" w:rsidP="00224B56">
      <w:pPr>
        <w:pStyle w:val="Heading1"/>
      </w:pPr>
      <w:r w:rsidRPr="00715B69">
        <w:lastRenderedPageBreak/>
        <w:t>Analysis</w:t>
      </w:r>
    </w:p>
    <w:p w14:paraId="7135B67A" w14:textId="61B2C662" w:rsidR="00A014C0" w:rsidRPr="00715B69" w:rsidRDefault="00A014C0" w:rsidP="00A014C0">
      <w:pPr>
        <w:ind w:firstLine="202"/>
        <w:jc w:val="both"/>
        <w:rPr>
          <w:lang w:val="en-GB"/>
        </w:rPr>
      </w:pPr>
      <w:r w:rsidRPr="00715B69">
        <w:rPr>
          <w:lang w:val="en-GB"/>
        </w:rPr>
        <w:t>The analysis was primarily concerned with data gathered around the level of innovation, and the use of digital technologies, as can be seen from the presentation of the results above.</w:t>
      </w:r>
      <w:r w:rsidR="00486BF7">
        <w:rPr>
          <w:lang w:val="en-GB"/>
        </w:rPr>
        <w:t xml:space="preserve"> Also, a weak, but positive correlation was seen between the level of innovation and the use of digital technologies in designing and implementing loneliness interventions. The analysis also highlights the possible migration of say, an incremental intervention into a radical one. Furthermore, this analysis also highlights the value of extending the systematic literature review to include interventions found in grey literature with a view to get a contemporary picture of latest developments in this area.</w:t>
      </w:r>
    </w:p>
    <w:p w14:paraId="34A6585D" w14:textId="77777777" w:rsidR="00A014C0" w:rsidRPr="00715B69" w:rsidRDefault="00A014C0" w:rsidP="00A014C0">
      <w:pPr>
        <w:ind w:firstLine="202"/>
        <w:jc w:val="both"/>
        <w:rPr>
          <w:lang w:val="en-GB"/>
        </w:rPr>
      </w:pPr>
      <w:r w:rsidRPr="00715B69">
        <w:rPr>
          <w:lang w:val="en-GB"/>
        </w:rPr>
        <w:t>The analysis of patterns emerging from this data demonstrates that an exhaustive review of contemporary loneliness interventions can uncover insights that may be useful to designers interested in developing such services. For instance, a visual scan of Figure 1 establishes that there is an underrepresentation of radical-digital loneliness interventions in this area. This provides evidence, and a rationale for the design community to ‘invest’ more resources in experimenting with radical-digital interventions, either in pursuit of design-knowledge, or to rule out their suitability in mitigating later life loneliness. It is noteworthy that this review also identified an underrepresentation of major innovation in developing loneliness interventions. This further strengthens the call to move away from conventional interventions and highlights the need to experiment with those that are substantially different to the standard way of mitigating later-life loneliness.</w:t>
      </w:r>
    </w:p>
    <w:p w14:paraId="6C98ACF1" w14:textId="77777777" w:rsidR="006468AE" w:rsidRPr="00715B69" w:rsidRDefault="00A014C0" w:rsidP="006468AE">
      <w:pPr>
        <w:ind w:firstLine="202"/>
        <w:jc w:val="both"/>
      </w:pPr>
      <w:r w:rsidRPr="00715B69">
        <w:rPr>
          <w:lang w:val="en-GB"/>
        </w:rPr>
        <w:t>In addition, when the elements of ‘radical’ and ‘digital’ were examined collectively, it was found that only 15% of the overall interventions were classed as radical, and out of these 29 radical interventions, only 5 interventions (17%) scored 3 or more on the digital scale. Also, at 1.37 (out of 6), the overall mean digital score of all the 196 interventions also indicated an underrepresentation of digital technologies in this area. Although conceiving, and implementing radical interventions may not prove to be “straightforward” since it requires out of the box thinking (</w:t>
      </w:r>
      <w:proofErr w:type="spellStart"/>
      <w:r w:rsidRPr="00715B69">
        <w:rPr>
          <w:lang w:val="en-GB"/>
        </w:rPr>
        <w:t>Hage</w:t>
      </w:r>
      <w:proofErr w:type="spellEnd"/>
      <w:r w:rsidRPr="00715B69">
        <w:rPr>
          <w:lang w:val="en-GB"/>
        </w:rPr>
        <w:t>, 2011 p. 55), introducing certain elements of digital technology, such as having a website, or an online video, could be relatively easy to achieve and could possibly expand the reach of loneliness interventions, or change the way in which</w:t>
      </w:r>
      <w:r w:rsidR="006468AE" w:rsidRPr="00715B69">
        <w:rPr>
          <w:lang w:val="en-GB"/>
        </w:rPr>
        <w:t xml:space="preserve"> </w:t>
      </w:r>
      <w:r w:rsidR="006468AE" w:rsidRPr="00715B69">
        <w:t xml:space="preserve">they primarily operate. This is an important observation because a weak but positive correlation between the </w:t>
      </w:r>
      <w:r w:rsidR="00CD0EA8" w:rsidRPr="00715B69">
        <w:t>utilization</w:t>
      </w:r>
      <w:r w:rsidR="006468AE" w:rsidRPr="00715B69">
        <w:t xml:space="preserve"> of digital technologies and the level of innovation was found when the interventions were </w:t>
      </w:r>
      <w:r w:rsidR="00CD0EA8" w:rsidRPr="00715B69">
        <w:t>analyzed</w:t>
      </w:r>
      <w:r w:rsidR="006468AE" w:rsidRPr="00715B69">
        <w:t xml:space="preserve"> (</w:t>
      </w:r>
      <w:r w:rsidR="00CD0EA8" w:rsidRPr="00715B69">
        <w:t>Table 3</w:t>
      </w:r>
      <w:r w:rsidR="006468AE" w:rsidRPr="00715B69">
        <w:t>).</w:t>
      </w:r>
    </w:p>
    <w:p w14:paraId="382F8C7E" w14:textId="77777777" w:rsidR="0005196F" w:rsidRPr="00715B69" w:rsidRDefault="0005196F" w:rsidP="006468AE">
      <w:pPr>
        <w:ind w:firstLine="202"/>
        <w:jc w:val="both"/>
      </w:pPr>
    </w:p>
    <w:p w14:paraId="132D89D4" w14:textId="77777777" w:rsidR="00942453" w:rsidRPr="00715B69" w:rsidRDefault="00942453" w:rsidP="00942453">
      <w:pPr>
        <w:pStyle w:val="TableTitle"/>
      </w:pPr>
      <w:r w:rsidRPr="00715B69">
        <w:t>TABLE I</w:t>
      </w:r>
      <w:r w:rsidR="00790D97" w:rsidRPr="00715B69">
        <w:t>I</w:t>
      </w:r>
      <w:r w:rsidR="00CD0EA8" w:rsidRPr="00715B69">
        <w:t>I</w:t>
      </w:r>
    </w:p>
    <w:p w14:paraId="550D4B81" w14:textId="77777777" w:rsidR="002033EA" w:rsidRPr="00715B69" w:rsidRDefault="00942453" w:rsidP="00141C85">
      <w:pPr>
        <w:pStyle w:val="TableTitle"/>
      </w:pPr>
      <w:r w:rsidRPr="00715B69">
        <w:t>Correlation between digital scores and the level of innovation</w:t>
      </w:r>
    </w:p>
    <w:p w14:paraId="7A166442" w14:textId="77777777" w:rsidR="006468AE" w:rsidRPr="00715B69" w:rsidRDefault="006468AE" w:rsidP="006468AE">
      <w:pPr>
        <w:jc w:val="both"/>
      </w:pPr>
    </w:p>
    <w:tbl>
      <w:tblPr>
        <w:tblStyle w:val="TableGrid"/>
        <w:tblW w:w="0" w:type="auto"/>
        <w:tblLook w:val="04A0" w:firstRow="1" w:lastRow="0" w:firstColumn="1" w:lastColumn="0" w:noHBand="0" w:noVBand="1"/>
      </w:tblPr>
      <w:tblGrid>
        <w:gridCol w:w="1119"/>
        <w:gridCol w:w="1034"/>
        <w:gridCol w:w="1086"/>
        <w:gridCol w:w="1044"/>
        <w:gridCol w:w="747"/>
      </w:tblGrid>
      <w:tr w:rsidR="006468AE" w:rsidRPr="00715B69" w14:paraId="001D4A29" w14:textId="77777777" w:rsidTr="00141C85">
        <w:tc>
          <w:tcPr>
            <w:tcW w:w="3239" w:type="dxa"/>
            <w:gridSpan w:val="3"/>
            <w:vAlign w:val="center"/>
          </w:tcPr>
          <w:p w14:paraId="4811345B" w14:textId="77777777" w:rsidR="006468AE" w:rsidRPr="00715B69" w:rsidRDefault="006468AE" w:rsidP="006468AE">
            <w:pPr>
              <w:jc w:val="both"/>
              <w:rPr>
                <w:sz w:val="16"/>
                <w:szCs w:val="16"/>
              </w:rPr>
            </w:pPr>
          </w:p>
        </w:tc>
        <w:tc>
          <w:tcPr>
            <w:tcW w:w="1044" w:type="dxa"/>
            <w:vAlign w:val="center"/>
          </w:tcPr>
          <w:p w14:paraId="571274FA" w14:textId="77777777" w:rsidR="006468AE" w:rsidRPr="00715B69" w:rsidRDefault="006468AE" w:rsidP="00141C85">
            <w:pPr>
              <w:rPr>
                <w:sz w:val="16"/>
                <w:szCs w:val="16"/>
              </w:rPr>
            </w:pPr>
            <w:r w:rsidRPr="00715B69">
              <w:rPr>
                <w:sz w:val="16"/>
                <w:szCs w:val="16"/>
              </w:rPr>
              <w:t>Level of Innovation</w:t>
            </w:r>
          </w:p>
        </w:tc>
        <w:tc>
          <w:tcPr>
            <w:tcW w:w="747" w:type="dxa"/>
            <w:vAlign w:val="center"/>
          </w:tcPr>
          <w:p w14:paraId="7A1E8690" w14:textId="77777777" w:rsidR="006468AE" w:rsidRPr="00715B69" w:rsidRDefault="006468AE" w:rsidP="00141C85">
            <w:pPr>
              <w:rPr>
                <w:sz w:val="16"/>
                <w:szCs w:val="16"/>
              </w:rPr>
            </w:pPr>
            <w:r w:rsidRPr="00715B69">
              <w:rPr>
                <w:sz w:val="16"/>
                <w:szCs w:val="16"/>
              </w:rPr>
              <w:t>Digital Score</w:t>
            </w:r>
          </w:p>
        </w:tc>
      </w:tr>
      <w:tr w:rsidR="006468AE" w:rsidRPr="00715B69" w14:paraId="7F3A8077" w14:textId="77777777" w:rsidTr="00141C85">
        <w:tc>
          <w:tcPr>
            <w:tcW w:w="1119" w:type="dxa"/>
            <w:vMerge w:val="restart"/>
            <w:vAlign w:val="center"/>
          </w:tcPr>
          <w:p w14:paraId="7EB2C681" w14:textId="77777777" w:rsidR="006468AE" w:rsidRPr="00715B69" w:rsidRDefault="006468AE" w:rsidP="00141C85">
            <w:pPr>
              <w:rPr>
                <w:sz w:val="16"/>
                <w:szCs w:val="16"/>
              </w:rPr>
            </w:pPr>
            <w:r w:rsidRPr="00715B69">
              <w:rPr>
                <w:sz w:val="16"/>
                <w:szCs w:val="16"/>
              </w:rPr>
              <w:t>Spearman’s rho (</w:t>
            </w:r>
            <w:proofErr w:type="spellStart"/>
            <w:r w:rsidRPr="00715B69">
              <w:rPr>
                <w:sz w:val="16"/>
                <w:szCs w:val="16"/>
              </w:rPr>
              <w:t>r</w:t>
            </w:r>
            <w:r w:rsidRPr="00715B69">
              <w:rPr>
                <w:sz w:val="16"/>
                <w:szCs w:val="16"/>
                <w:vertAlign w:val="subscript"/>
              </w:rPr>
              <w:t>s</w:t>
            </w:r>
            <w:proofErr w:type="spellEnd"/>
            <w:r w:rsidRPr="00715B69">
              <w:rPr>
                <w:sz w:val="16"/>
                <w:szCs w:val="16"/>
              </w:rPr>
              <w:t>)</w:t>
            </w:r>
          </w:p>
        </w:tc>
        <w:tc>
          <w:tcPr>
            <w:tcW w:w="1034" w:type="dxa"/>
            <w:vMerge w:val="restart"/>
            <w:vAlign w:val="center"/>
          </w:tcPr>
          <w:p w14:paraId="2B764B3C" w14:textId="77777777" w:rsidR="006468AE" w:rsidRPr="00715B69" w:rsidRDefault="006468AE" w:rsidP="00141C85">
            <w:pPr>
              <w:rPr>
                <w:sz w:val="16"/>
                <w:szCs w:val="16"/>
              </w:rPr>
            </w:pPr>
            <w:r w:rsidRPr="00715B69">
              <w:rPr>
                <w:sz w:val="16"/>
                <w:szCs w:val="16"/>
              </w:rPr>
              <w:t>Level of innovation</w:t>
            </w:r>
          </w:p>
        </w:tc>
        <w:tc>
          <w:tcPr>
            <w:tcW w:w="1086" w:type="dxa"/>
            <w:vAlign w:val="center"/>
          </w:tcPr>
          <w:p w14:paraId="74311522" w14:textId="77777777" w:rsidR="006468AE" w:rsidRPr="00715B69" w:rsidRDefault="006468AE" w:rsidP="00141C85">
            <w:pPr>
              <w:rPr>
                <w:sz w:val="16"/>
                <w:szCs w:val="16"/>
              </w:rPr>
            </w:pPr>
            <w:r w:rsidRPr="00715B69">
              <w:rPr>
                <w:sz w:val="16"/>
                <w:szCs w:val="16"/>
              </w:rPr>
              <w:t>Correlation coefficient</w:t>
            </w:r>
          </w:p>
        </w:tc>
        <w:tc>
          <w:tcPr>
            <w:tcW w:w="1044" w:type="dxa"/>
            <w:vAlign w:val="center"/>
          </w:tcPr>
          <w:p w14:paraId="1A04BF7A" w14:textId="77777777" w:rsidR="006468AE" w:rsidRPr="00715B69" w:rsidRDefault="006468AE" w:rsidP="00141C85">
            <w:pPr>
              <w:jc w:val="right"/>
              <w:rPr>
                <w:sz w:val="16"/>
                <w:szCs w:val="16"/>
              </w:rPr>
            </w:pPr>
            <w:r w:rsidRPr="00715B69">
              <w:rPr>
                <w:sz w:val="16"/>
                <w:szCs w:val="16"/>
              </w:rPr>
              <w:t>1.000</w:t>
            </w:r>
          </w:p>
        </w:tc>
        <w:tc>
          <w:tcPr>
            <w:tcW w:w="747" w:type="dxa"/>
            <w:vAlign w:val="center"/>
          </w:tcPr>
          <w:p w14:paraId="43326431" w14:textId="77777777" w:rsidR="006468AE" w:rsidRPr="00715B69" w:rsidRDefault="006468AE" w:rsidP="00141C85">
            <w:pPr>
              <w:jc w:val="right"/>
              <w:rPr>
                <w:sz w:val="16"/>
                <w:szCs w:val="16"/>
              </w:rPr>
            </w:pPr>
            <w:r w:rsidRPr="00715B69">
              <w:rPr>
                <w:sz w:val="16"/>
                <w:szCs w:val="16"/>
              </w:rPr>
              <w:t>.311**</w:t>
            </w:r>
          </w:p>
        </w:tc>
      </w:tr>
      <w:tr w:rsidR="006468AE" w:rsidRPr="00715B69" w14:paraId="5BD31E25" w14:textId="77777777" w:rsidTr="00141C85">
        <w:tc>
          <w:tcPr>
            <w:tcW w:w="1119" w:type="dxa"/>
            <w:vMerge/>
            <w:vAlign w:val="center"/>
          </w:tcPr>
          <w:p w14:paraId="025F5F2D" w14:textId="77777777" w:rsidR="006468AE" w:rsidRPr="00715B69" w:rsidRDefault="006468AE" w:rsidP="006468AE">
            <w:pPr>
              <w:jc w:val="both"/>
              <w:rPr>
                <w:sz w:val="16"/>
                <w:szCs w:val="16"/>
              </w:rPr>
            </w:pPr>
          </w:p>
        </w:tc>
        <w:tc>
          <w:tcPr>
            <w:tcW w:w="1034" w:type="dxa"/>
            <w:vMerge/>
            <w:vAlign w:val="center"/>
          </w:tcPr>
          <w:p w14:paraId="1FD30443" w14:textId="77777777" w:rsidR="006468AE" w:rsidRPr="00715B69" w:rsidRDefault="006468AE" w:rsidP="006468AE">
            <w:pPr>
              <w:jc w:val="both"/>
              <w:rPr>
                <w:sz w:val="16"/>
                <w:szCs w:val="16"/>
              </w:rPr>
            </w:pPr>
          </w:p>
        </w:tc>
        <w:tc>
          <w:tcPr>
            <w:tcW w:w="1086" w:type="dxa"/>
            <w:vAlign w:val="center"/>
          </w:tcPr>
          <w:p w14:paraId="7D5739AF" w14:textId="77777777" w:rsidR="006468AE" w:rsidRPr="00715B69" w:rsidRDefault="006468AE" w:rsidP="00141C85">
            <w:pPr>
              <w:rPr>
                <w:sz w:val="16"/>
                <w:szCs w:val="16"/>
              </w:rPr>
            </w:pPr>
            <w:r w:rsidRPr="00715B69">
              <w:rPr>
                <w:sz w:val="16"/>
                <w:szCs w:val="16"/>
              </w:rPr>
              <w:t>Sig. (2-tailed)</w:t>
            </w:r>
          </w:p>
        </w:tc>
        <w:tc>
          <w:tcPr>
            <w:tcW w:w="1044" w:type="dxa"/>
            <w:vAlign w:val="center"/>
          </w:tcPr>
          <w:p w14:paraId="164CDA06" w14:textId="77777777" w:rsidR="006468AE" w:rsidRPr="00715B69" w:rsidRDefault="006468AE" w:rsidP="00141C85">
            <w:pPr>
              <w:jc w:val="right"/>
              <w:rPr>
                <w:sz w:val="16"/>
                <w:szCs w:val="16"/>
              </w:rPr>
            </w:pPr>
            <w:r w:rsidRPr="00715B69">
              <w:rPr>
                <w:sz w:val="16"/>
                <w:szCs w:val="16"/>
              </w:rPr>
              <w:t>.</w:t>
            </w:r>
          </w:p>
        </w:tc>
        <w:tc>
          <w:tcPr>
            <w:tcW w:w="747" w:type="dxa"/>
            <w:vAlign w:val="center"/>
          </w:tcPr>
          <w:p w14:paraId="1D54DDF1" w14:textId="77777777" w:rsidR="006468AE" w:rsidRPr="00715B69" w:rsidRDefault="006468AE" w:rsidP="00141C85">
            <w:pPr>
              <w:jc w:val="right"/>
              <w:rPr>
                <w:sz w:val="16"/>
                <w:szCs w:val="16"/>
              </w:rPr>
            </w:pPr>
            <w:r w:rsidRPr="00715B69">
              <w:rPr>
                <w:sz w:val="16"/>
                <w:szCs w:val="16"/>
              </w:rPr>
              <w:t>.000</w:t>
            </w:r>
          </w:p>
        </w:tc>
      </w:tr>
      <w:tr w:rsidR="006468AE" w:rsidRPr="00715B69" w14:paraId="33AE8B6D" w14:textId="77777777" w:rsidTr="00141C85">
        <w:tc>
          <w:tcPr>
            <w:tcW w:w="1119" w:type="dxa"/>
            <w:vMerge/>
            <w:vAlign w:val="center"/>
          </w:tcPr>
          <w:p w14:paraId="4D38691A" w14:textId="77777777" w:rsidR="006468AE" w:rsidRPr="00715B69" w:rsidRDefault="006468AE" w:rsidP="006468AE">
            <w:pPr>
              <w:jc w:val="both"/>
              <w:rPr>
                <w:sz w:val="16"/>
                <w:szCs w:val="16"/>
              </w:rPr>
            </w:pPr>
          </w:p>
        </w:tc>
        <w:tc>
          <w:tcPr>
            <w:tcW w:w="1034" w:type="dxa"/>
            <w:vMerge/>
            <w:vAlign w:val="center"/>
          </w:tcPr>
          <w:p w14:paraId="0824E75C" w14:textId="77777777" w:rsidR="006468AE" w:rsidRPr="00715B69" w:rsidRDefault="006468AE" w:rsidP="006468AE">
            <w:pPr>
              <w:jc w:val="both"/>
              <w:rPr>
                <w:sz w:val="16"/>
                <w:szCs w:val="16"/>
              </w:rPr>
            </w:pPr>
          </w:p>
        </w:tc>
        <w:tc>
          <w:tcPr>
            <w:tcW w:w="1086" w:type="dxa"/>
            <w:vAlign w:val="center"/>
          </w:tcPr>
          <w:p w14:paraId="0ACC70E5" w14:textId="77777777" w:rsidR="006468AE" w:rsidRPr="00715B69" w:rsidRDefault="006468AE" w:rsidP="00141C85">
            <w:pPr>
              <w:rPr>
                <w:sz w:val="16"/>
                <w:szCs w:val="16"/>
              </w:rPr>
            </w:pPr>
            <w:r w:rsidRPr="00715B69">
              <w:rPr>
                <w:sz w:val="16"/>
                <w:szCs w:val="16"/>
              </w:rPr>
              <w:t>N</w:t>
            </w:r>
          </w:p>
        </w:tc>
        <w:tc>
          <w:tcPr>
            <w:tcW w:w="1044" w:type="dxa"/>
            <w:vAlign w:val="center"/>
          </w:tcPr>
          <w:p w14:paraId="6013A4B5" w14:textId="77777777" w:rsidR="006468AE" w:rsidRPr="00715B69" w:rsidRDefault="006468AE" w:rsidP="00141C85">
            <w:pPr>
              <w:jc w:val="right"/>
              <w:rPr>
                <w:sz w:val="16"/>
                <w:szCs w:val="16"/>
              </w:rPr>
            </w:pPr>
            <w:r w:rsidRPr="00715B69">
              <w:rPr>
                <w:sz w:val="16"/>
                <w:szCs w:val="16"/>
              </w:rPr>
              <w:t>196</w:t>
            </w:r>
          </w:p>
        </w:tc>
        <w:tc>
          <w:tcPr>
            <w:tcW w:w="747" w:type="dxa"/>
            <w:vAlign w:val="center"/>
          </w:tcPr>
          <w:p w14:paraId="6CA29156" w14:textId="77777777" w:rsidR="006468AE" w:rsidRPr="00715B69" w:rsidRDefault="006468AE" w:rsidP="00141C85">
            <w:pPr>
              <w:jc w:val="right"/>
              <w:rPr>
                <w:sz w:val="16"/>
                <w:szCs w:val="16"/>
              </w:rPr>
            </w:pPr>
            <w:r w:rsidRPr="00715B69">
              <w:rPr>
                <w:sz w:val="16"/>
                <w:szCs w:val="16"/>
              </w:rPr>
              <w:t>196</w:t>
            </w:r>
          </w:p>
        </w:tc>
      </w:tr>
      <w:tr w:rsidR="006468AE" w:rsidRPr="00715B69" w14:paraId="284DE2EC" w14:textId="77777777" w:rsidTr="00141C85">
        <w:tc>
          <w:tcPr>
            <w:tcW w:w="1119" w:type="dxa"/>
            <w:vMerge/>
            <w:vAlign w:val="center"/>
          </w:tcPr>
          <w:p w14:paraId="4A279FC0" w14:textId="77777777" w:rsidR="006468AE" w:rsidRPr="00715B69" w:rsidRDefault="006468AE" w:rsidP="006468AE">
            <w:pPr>
              <w:jc w:val="both"/>
              <w:rPr>
                <w:sz w:val="16"/>
                <w:szCs w:val="16"/>
              </w:rPr>
            </w:pPr>
          </w:p>
        </w:tc>
        <w:tc>
          <w:tcPr>
            <w:tcW w:w="1034" w:type="dxa"/>
            <w:vMerge w:val="restart"/>
            <w:vAlign w:val="center"/>
          </w:tcPr>
          <w:p w14:paraId="6D2869B4" w14:textId="77777777" w:rsidR="006468AE" w:rsidRPr="00715B69" w:rsidRDefault="006468AE" w:rsidP="00141C85">
            <w:pPr>
              <w:rPr>
                <w:sz w:val="16"/>
                <w:szCs w:val="16"/>
              </w:rPr>
            </w:pPr>
            <w:r w:rsidRPr="00715B69">
              <w:rPr>
                <w:sz w:val="16"/>
                <w:szCs w:val="16"/>
              </w:rPr>
              <w:t>Digital Score</w:t>
            </w:r>
          </w:p>
        </w:tc>
        <w:tc>
          <w:tcPr>
            <w:tcW w:w="1086" w:type="dxa"/>
            <w:vAlign w:val="center"/>
          </w:tcPr>
          <w:p w14:paraId="426C203E" w14:textId="77777777" w:rsidR="006468AE" w:rsidRPr="00715B69" w:rsidRDefault="006468AE" w:rsidP="00141C85">
            <w:pPr>
              <w:rPr>
                <w:sz w:val="16"/>
                <w:szCs w:val="16"/>
              </w:rPr>
            </w:pPr>
            <w:r w:rsidRPr="00715B69">
              <w:rPr>
                <w:sz w:val="16"/>
                <w:szCs w:val="16"/>
              </w:rPr>
              <w:t>Correlation coefficient</w:t>
            </w:r>
          </w:p>
        </w:tc>
        <w:tc>
          <w:tcPr>
            <w:tcW w:w="1044" w:type="dxa"/>
            <w:vAlign w:val="center"/>
          </w:tcPr>
          <w:p w14:paraId="491DBC1F" w14:textId="77777777" w:rsidR="006468AE" w:rsidRPr="00715B69" w:rsidRDefault="006468AE" w:rsidP="00141C85">
            <w:pPr>
              <w:jc w:val="right"/>
              <w:rPr>
                <w:sz w:val="16"/>
                <w:szCs w:val="16"/>
              </w:rPr>
            </w:pPr>
            <w:r w:rsidRPr="00715B69">
              <w:rPr>
                <w:sz w:val="16"/>
                <w:szCs w:val="16"/>
              </w:rPr>
              <w:t>.311**</w:t>
            </w:r>
          </w:p>
        </w:tc>
        <w:tc>
          <w:tcPr>
            <w:tcW w:w="747" w:type="dxa"/>
            <w:vAlign w:val="center"/>
          </w:tcPr>
          <w:p w14:paraId="14C6C3B0" w14:textId="77777777" w:rsidR="006468AE" w:rsidRPr="00715B69" w:rsidRDefault="006468AE" w:rsidP="00141C85">
            <w:pPr>
              <w:jc w:val="right"/>
              <w:rPr>
                <w:sz w:val="16"/>
                <w:szCs w:val="16"/>
              </w:rPr>
            </w:pPr>
            <w:r w:rsidRPr="00715B69">
              <w:rPr>
                <w:sz w:val="16"/>
                <w:szCs w:val="16"/>
              </w:rPr>
              <w:t>1.000</w:t>
            </w:r>
          </w:p>
        </w:tc>
      </w:tr>
      <w:tr w:rsidR="006468AE" w:rsidRPr="00715B69" w14:paraId="16DBFD27" w14:textId="77777777" w:rsidTr="00141C85">
        <w:tc>
          <w:tcPr>
            <w:tcW w:w="1119" w:type="dxa"/>
            <w:vMerge/>
            <w:vAlign w:val="center"/>
          </w:tcPr>
          <w:p w14:paraId="4F07431D" w14:textId="77777777" w:rsidR="006468AE" w:rsidRPr="00715B69" w:rsidRDefault="006468AE" w:rsidP="006468AE">
            <w:pPr>
              <w:jc w:val="both"/>
              <w:rPr>
                <w:sz w:val="16"/>
                <w:szCs w:val="16"/>
              </w:rPr>
            </w:pPr>
          </w:p>
        </w:tc>
        <w:tc>
          <w:tcPr>
            <w:tcW w:w="1034" w:type="dxa"/>
            <w:vMerge/>
            <w:vAlign w:val="center"/>
          </w:tcPr>
          <w:p w14:paraId="64A67F08" w14:textId="77777777" w:rsidR="006468AE" w:rsidRPr="00715B69" w:rsidRDefault="006468AE" w:rsidP="006468AE">
            <w:pPr>
              <w:jc w:val="both"/>
              <w:rPr>
                <w:sz w:val="16"/>
                <w:szCs w:val="16"/>
              </w:rPr>
            </w:pPr>
          </w:p>
        </w:tc>
        <w:tc>
          <w:tcPr>
            <w:tcW w:w="1086" w:type="dxa"/>
            <w:vAlign w:val="center"/>
          </w:tcPr>
          <w:p w14:paraId="62644B64" w14:textId="77777777" w:rsidR="006468AE" w:rsidRPr="00715B69" w:rsidRDefault="006468AE" w:rsidP="00141C85">
            <w:pPr>
              <w:rPr>
                <w:sz w:val="16"/>
                <w:szCs w:val="16"/>
              </w:rPr>
            </w:pPr>
            <w:r w:rsidRPr="00715B69">
              <w:rPr>
                <w:sz w:val="16"/>
                <w:szCs w:val="16"/>
              </w:rPr>
              <w:t>Sig. (2-tailed)</w:t>
            </w:r>
          </w:p>
        </w:tc>
        <w:tc>
          <w:tcPr>
            <w:tcW w:w="1044" w:type="dxa"/>
            <w:vAlign w:val="center"/>
          </w:tcPr>
          <w:p w14:paraId="3CAD3456" w14:textId="77777777" w:rsidR="006468AE" w:rsidRPr="00715B69" w:rsidRDefault="006468AE" w:rsidP="00141C85">
            <w:pPr>
              <w:jc w:val="right"/>
              <w:rPr>
                <w:sz w:val="16"/>
                <w:szCs w:val="16"/>
              </w:rPr>
            </w:pPr>
            <w:r w:rsidRPr="00715B69">
              <w:rPr>
                <w:sz w:val="16"/>
                <w:szCs w:val="16"/>
              </w:rPr>
              <w:t>.000</w:t>
            </w:r>
          </w:p>
        </w:tc>
        <w:tc>
          <w:tcPr>
            <w:tcW w:w="747" w:type="dxa"/>
            <w:vAlign w:val="center"/>
          </w:tcPr>
          <w:p w14:paraId="5BBDAE7E" w14:textId="77777777" w:rsidR="006468AE" w:rsidRPr="00715B69" w:rsidRDefault="006468AE" w:rsidP="00141C85">
            <w:pPr>
              <w:jc w:val="right"/>
              <w:rPr>
                <w:sz w:val="16"/>
                <w:szCs w:val="16"/>
              </w:rPr>
            </w:pPr>
            <w:r w:rsidRPr="00715B69">
              <w:rPr>
                <w:sz w:val="16"/>
                <w:szCs w:val="16"/>
              </w:rPr>
              <w:t>.</w:t>
            </w:r>
          </w:p>
        </w:tc>
      </w:tr>
      <w:tr w:rsidR="006468AE" w:rsidRPr="00715B69" w14:paraId="48A9C85D" w14:textId="77777777" w:rsidTr="00141C85">
        <w:tc>
          <w:tcPr>
            <w:tcW w:w="1119" w:type="dxa"/>
            <w:vMerge/>
            <w:vAlign w:val="center"/>
          </w:tcPr>
          <w:p w14:paraId="108B91CB" w14:textId="77777777" w:rsidR="006468AE" w:rsidRPr="00715B69" w:rsidRDefault="006468AE" w:rsidP="006468AE">
            <w:pPr>
              <w:jc w:val="both"/>
              <w:rPr>
                <w:sz w:val="16"/>
                <w:szCs w:val="16"/>
              </w:rPr>
            </w:pPr>
          </w:p>
        </w:tc>
        <w:tc>
          <w:tcPr>
            <w:tcW w:w="1034" w:type="dxa"/>
            <w:vMerge/>
            <w:vAlign w:val="center"/>
          </w:tcPr>
          <w:p w14:paraId="5564DD4E" w14:textId="77777777" w:rsidR="006468AE" w:rsidRPr="00715B69" w:rsidRDefault="006468AE" w:rsidP="006468AE">
            <w:pPr>
              <w:jc w:val="both"/>
              <w:rPr>
                <w:sz w:val="16"/>
                <w:szCs w:val="16"/>
              </w:rPr>
            </w:pPr>
          </w:p>
        </w:tc>
        <w:tc>
          <w:tcPr>
            <w:tcW w:w="1086" w:type="dxa"/>
            <w:vAlign w:val="center"/>
          </w:tcPr>
          <w:p w14:paraId="198ADAE5" w14:textId="77777777" w:rsidR="006468AE" w:rsidRPr="00715B69" w:rsidRDefault="006468AE" w:rsidP="00141C85">
            <w:pPr>
              <w:rPr>
                <w:sz w:val="16"/>
                <w:szCs w:val="16"/>
              </w:rPr>
            </w:pPr>
            <w:r w:rsidRPr="00715B69">
              <w:rPr>
                <w:sz w:val="16"/>
                <w:szCs w:val="16"/>
              </w:rPr>
              <w:t>N</w:t>
            </w:r>
          </w:p>
        </w:tc>
        <w:tc>
          <w:tcPr>
            <w:tcW w:w="1044" w:type="dxa"/>
            <w:vAlign w:val="center"/>
          </w:tcPr>
          <w:p w14:paraId="7EFC49B2" w14:textId="77777777" w:rsidR="006468AE" w:rsidRPr="00715B69" w:rsidRDefault="006468AE" w:rsidP="00141C85">
            <w:pPr>
              <w:jc w:val="right"/>
              <w:rPr>
                <w:sz w:val="16"/>
                <w:szCs w:val="16"/>
              </w:rPr>
            </w:pPr>
            <w:r w:rsidRPr="00715B69">
              <w:rPr>
                <w:sz w:val="16"/>
                <w:szCs w:val="16"/>
              </w:rPr>
              <w:t>196</w:t>
            </w:r>
          </w:p>
        </w:tc>
        <w:tc>
          <w:tcPr>
            <w:tcW w:w="747" w:type="dxa"/>
            <w:vAlign w:val="center"/>
          </w:tcPr>
          <w:p w14:paraId="2FA42EF2" w14:textId="77777777" w:rsidR="006468AE" w:rsidRPr="00715B69" w:rsidRDefault="006468AE" w:rsidP="00141C85">
            <w:pPr>
              <w:jc w:val="right"/>
              <w:rPr>
                <w:sz w:val="16"/>
                <w:szCs w:val="16"/>
              </w:rPr>
            </w:pPr>
            <w:r w:rsidRPr="00715B69">
              <w:rPr>
                <w:sz w:val="16"/>
                <w:szCs w:val="16"/>
              </w:rPr>
              <w:t>196</w:t>
            </w:r>
          </w:p>
        </w:tc>
      </w:tr>
    </w:tbl>
    <w:p w14:paraId="34787872" w14:textId="77777777" w:rsidR="006468AE" w:rsidRPr="00715B69" w:rsidRDefault="00141C85" w:rsidP="006468AE">
      <w:pPr>
        <w:jc w:val="both"/>
      </w:pPr>
      <w:r w:rsidRPr="00715B69">
        <w:t xml:space="preserve">**. </w:t>
      </w:r>
      <w:r w:rsidRPr="006722FA">
        <w:rPr>
          <w:noProof/>
        </w:rPr>
        <w:t>Correlation is significant at the 0.01 level (2-tailed</w:t>
      </w:r>
      <w:r w:rsidRPr="00715B69">
        <w:t>).</w:t>
      </w:r>
    </w:p>
    <w:p w14:paraId="0CB16D08" w14:textId="77777777" w:rsidR="00224B56" w:rsidRPr="00715B69" w:rsidRDefault="00224B56" w:rsidP="00141C85">
      <w:pPr>
        <w:jc w:val="both"/>
      </w:pPr>
    </w:p>
    <w:p w14:paraId="0DB0878D" w14:textId="77777777" w:rsidR="0005196F" w:rsidRPr="00715B69" w:rsidRDefault="0005196F" w:rsidP="0005196F">
      <w:pPr>
        <w:pStyle w:val="Heading2"/>
      </w:pPr>
      <w:r w:rsidRPr="00715B69">
        <w:t xml:space="preserve">Exploring the </w:t>
      </w:r>
      <w:r w:rsidR="00CD0EA8" w:rsidRPr="00715B69">
        <w:t>relationship</w:t>
      </w:r>
      <w:r w:rsidRPr="00715B69">
        <w:t xml:space="preserve"> between radical innovation and digital technologies</w:t>
      </w:r>
    </w:p>
    <w:p w14:paraId="484CF62D" w14:textId="77777777" w:rsidR="0005196F" w:rsidRPr="00715B69" w:rsidRDefault="00CD0EA8" w:rsidP="0005196F">
      <w:pPr>
        <w:ind w:firstLine="202"/>
        <w:jc w:val="both"/>
      </w:pPr>
      <w:r w:rsidRPr="00715B69">
        <w:rPr>
          <w:noProof/>
        </w:rPr>
        <w:drawing>
          <wp:anchor distT="0" distB="0" distL="114300" distR="114300" simplePos="0" relativeHeight="251660288" behindDoc="1" locked="0" layoutInCell="1" allowOverlap="1" wp14:anchorId="3E1DAC47" wp14:editId="1366FE48">
            <wp:simplePos x="0" y="0"/>
            <wp:positionH relativeFrom="column">
              <wp:posOffset>-4445</wp:posOffset>
            </wp:positionH>
            <wp:positionV relativeFrom="paragraph">
              <wp:posOffset>2695808</wp:posOffset>
            </wp:positionV>
            <wp:extent cx="6584950" cy="3702685"/>
            <wp:effectExtent l="12700" t="12700" r="19050" b="18415"/>
            <wp:wrapTight wrapText="bothSides">
              <wp:wrapPolygon edited="0">
                <wp:start x="-42" y="-74"/>
                <wp:lineTo x="-42" y="21633"/>
                <wp:lineTo x="21621" y="21633"/>
                <wp:lineTo x="21621" y="-74"/>
                <wp:lineTo x="-42" y="-74"/>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161207_Consolidated Interventions.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584950" cy="3702685"/>
                    </a:xfrm>
                    <a:prstGeom prst="rect">
                      <a:avLst/>
                    </a:prstGeom>
                    <a:ln>
                      <a:solidFill>
                        <a:schemeClr val="bg1">
                          <a:lumMod val="50000"/>
                        </a:schemeClr>
                      </a:solidFill>
                    </a:ln>
                  </pic:spPr>
                </pic:pic>
              </a:graphicData>
            </a:graphic>
            <wp14:sizeRelH relativeFrom="page">
              <wp14:pctWidth>0</wp14:pctWidth>
            </wp14:sizeRelH>
            <wp14:sizeRelV relativeFrom="page">
              <wp14:pctHeight>0</wp14:pctHeight>
            </wp14:sizeRelV>
          </wp:anchor>
        </w:drawing>
      </w:r>
      <w:r w:rsidR="0005196F" w:rsidRPr="00715B69">
        <w:t xml:space="preserve">Although faint, this positive correlation indicates that the use of digital technologies can potentially help interventions in climbing up the innovation ladder from improvement to radical categories. </w:t>
      </w:r>
      <w:proofErr w:type="gramStart"/>
      <w:r w:rsidR="0005196F" w:rsidRPr="00715B69">
        <w:t>An indication of this somewhat weak correlation can be found by taking a closer look at the ‘major’ innovation category in Figure 1 and comparing it to ‘improvement’ and ‘incremental’ groupings in the same figure</w:t>
      </w:r>
      <w:proofErr w:type="gramEnd"/>
      <w:r w:rsidR="0005196F" w:rsidRPr="00715B69">
        <w:t xml:space="preserve">. It appears that a larger percentage (nearly 50%) of the interventions within this category scored 3 or higher on the digital scale in comparison to the other two, suggesting that </w:t>
      </w:r>
      <w:r w:rsidRPr="00715B69">
        <w:t>utilizing</w:t>
      </w:r>
      <w:r w:rsidR="0005196F" w:rsidRPr="00715B69">
        <w:t xml:space="preserve"> various aspects of digital technologies can possibly help interventions in steering away from the dominant incremental innovation approach, thereby allowing the exploration of other types of interventions. </w:t>
      </w:r>
      <w:r w:rsidR="0005196F" w:rsidRPr="006722FA">
        <w:rPr>
          <w:noProof/>
        </w:rPr>
        <w:t>However, it is important to note that further</w:t>
      </w:r>
      <w:r w:rsidR="0005196F" w:rsidRPr="00715B69">
        <w:t xml:space="preserve"> research is required in this area to establish the true nature of this relationship between the level of innovation and the use of digital technologies in developing loneliness interventions because this correlation, although positive, does not imply causation.</w:t>
      </w:r>
    </w:p>
    <w:p w14:paraId="4B8D00E7" w14:textId="77777777" w:rsidR="006C615C" w:rsidRPr="00715B69" w:rsidRDefault="00CD36CC" w:rsidP="006C615C">
      <w:pPr>
        <w:jc w:val="both"/>
        <w:rPr>
          <w:sz w:val="16"/>
          <w:szCs w:val="16"/>
        </w:rPr>
      </w:pPr>
      <w:r w:rsidRPr="00715B69">
        <w:rPr>
          <w:sz w:val="16"/>
          <w:szCs w:val="16"/>
        </w:rPr>
        <w:t>Fig. 4</w:t>
      </w:r>
      <w:r w:rsidR="006C615C" w:rsidRPr="00715B69">
        <w:rPr>
          <w:sz w:val="16"/>
          <w:szCs w:val="16"/>
        </w:rPr>
        <w:t xml:space="preserve"> Interventions found using the SLR versus grey literature</w:t>
      </w:r>
    </w:p>
    <w:p w14:paraId="7B686E9D" w14:textId="77777777" w:rsidR="0005196F" w:rsidRPr="00715B69" w:rsidRDefault="0005196F" w:rsidP="0005196F">
      <w:pPr>
        <w:pStyle w:val="Heading2"/>
      </w:pPr>
      <w:r w:rsidRPr="00715B69">
        <w:t>Enabling migration of loneliness interventions</w:t>
      </w:r>
    </w:p>
    <w:p w14:paraId="70686EEC" w14:textId="77777777" w:rsidR="0005196F" w:rsidRPr="00715B69" w:rsidRDefault="0005196F" w:rsidP="0005196F">
      <w:pPr>
        <w:ind w:firstLine="202"/>
        <w:jc w:val="both"/>
      </w:pPr>
      <w:r w:rsidRPr="00715B69">
        <w:t xml:space="preserve">Upon examining the details of how interventions operated, it was found that some of them had the potential to migrate from one category to the other by making small adjustments to their modus operandi. For example, in terms of how they operate, it was found that </w:t>
      </w:r>
      <w:r w:rsidRPr="00715B69">
        <w:rPr>
          <w:i/>
        </w:rPr>
        <w:t>Writing Back Leeds</w:t>
      </w:r>
      <w:r w:rsidRPr="00715B69">
        <w:t xml:space="preserve">, a radical intervention was not that different from </w:t>
      </w:r>
      <w:r w:rsidRPr="00715B69">
        <w:rPr>
          <w:i/>
        </w:rPr>
        <w:t xml:space="preserve">British </w:t>
      </w:r>
      <w:proofErr w:type="spellStart"/>
      <w:r w:rsidRPr="00715B69">
        <w:rPr>
          <w:i/>
        </w:rPr>
        <w:t>Penpals</w:t>
      </w:r>
      <w:proofErr w:type="spellEnd"/>
      <w:r w:rsidRPr="00715B69">
        <w:t xml:space="preserve">, which </w:t>
      </w:r>
      <w:r w:rsidRPr="00715B69">
        <w:lastRenderedPageBreak/>
        <w:t xml:space="preserve">was an improvement. Both these projects established contact between two parties through letter writing. The crucial distinction that placed them on the two extremes of the innovation scale (from improvements to radical), was the notion that through </w:t>
      </w:r>
      <w:r w:rsidRPr="00715B69">
        <w:rPr>
          <w:i/>
        </w:rPr>
        <w:t xml:space="preserve">Writing Back Leeds </w:t>
      </w:r>
      <w:r w:rsidRPr="00715B69">
        <w:t xml:space="preserve">older participants offered support to students in Leeds who were in many cases, themselves experiencing isolation having moved to a new city for higher education. Often older adults’ local knowledge about Leeds anchored conversations between the two parties. </w:t>
      </w:r>
      <w:r w:rsidRPr="00715B69">
        <w:rPr>
          <w:i/>
        </w:rPr>
        <w:t xml:space="preserve">British </w:t>
      </w:r>
      <w:proofErr w:type="spellStart"/>
      <w:r w:rsidRPr="00715B69">
        <w:rPr>
          <w:i/>
        </w:rPr>
        <w:t>Penpals</w:t>
      </w:r>
      <w:proofErr w:type="spellEnd"/>
      <w:r w:rsidRPr="00715B69">
        <w:t xml:space="preserve"> on the other hand, sought volunteers who were willing to befriend older adults over letter writing. Perhaps by making small adjustments to their intervention wherein older adults could offer some form of support to another party who could potentially benefit from it, </w:t>
      </w:r>
      <w:r w:rsidRPr="00715B69">
        <w:rPr>
          <w:i/>
        </w:rPr>
        <w:t xml:space="preserve">British </w:t>
      </w:r>
      <w:proofErr w:type="spellStart"/>
      <w:r w:rsidRPr="00715B69">
        <w:rPr>
          <w:i/>
        </w:rPr>
        <w:t>Penpals</w:t>
      </w:r>
      <w:proofErr w:type="spellEnd"/>
      <w:r w:rsidRPr="00715B69">
        <w:t xml:space="preserve"> could undergo a ‘radical’ transformation.</w:t>
      </w:r>
    </w:p>
    <w:p w14:paraId="71745788" w14:textId="77777777" w:rsidR="0005196F" w:rsidRPr="00715B69" w:rsidRDefault="0005196F" w:rsidP="0005196F">
      <w:pPr>
        <w:ind w:firstLine="202"/>
        <w:jc w:val="both"/>
      </w:pPr>
      <w:r w:rsidRPr="00715B69">
        <w:t xml:space="preserve">Similarly, in terms of exploiting the digital potential, interventions that were highly comparable in terms of the way they operated, displayed variation in the extent to which they </w:t>
      </w:r>
      <w:r w:rsidR="00CD0EA8" w:rsidRPr="00715B69">
        <w:t>utilized</w:t>
      </w:r>
      <w:r w:rsidRPr="00715B69">
        <w:t xml:space="preserve"> digital technologies. For example, </w:t>
      </w:r>
      <w:r w:rsidRPr="00715B69">
        <w:rPr>
          <w:i/>
        </w:rPr>
        <w:t>Speaking Exchange</w:t>
      </w:r>
      <w:r w:rsidRPr="00715B69">
        <w:t xml:space="preserve"> and </w:t>
      </w:r>
      <w:r w:rsidRPr="00715B69">
        <w:rPr>
          <w:i/>
        </w:rPr>
        <w:t>School in the Cloud</w:t>
      </w:r>
      <w:r w:rsidRPr="00715B69">
        <w:t xml:space="preserve"> were both radical interventions that paired students to mentors via videoconferencing. While </w:t>
      </w:r>
      <w:r w:rsidRPr="00715B69">
        <w:rPr>
          <w:i/>
        </w:rPr>
        <w:t>Speaking Exchange</w:t>
      </w:r>
      <w:r w:rsidRPr="00715B69">
        <w:t xml:space="preserve"> paired students in Brazil with older adults in a care home in the USA, </w:t>
      </w:r>
      <w:r w:rsidRPr="00715B69">
        <w:rPr>
          <w:i/>
        </w:rPr>
        <w:t>School in the Cloud</w:t>
      </w:r>
      <w:r w:rsidRPr="00715B69">
        <w:t xml:space="preserve"> did not have any age restrictions in terms of the non-student end of participation. Anybody could volunteer to be a ‘granny’ (mentor) although they reported a high participation of older adults in their intervention as grannies. This meant that the </w:t>
      </w:r>
      <w:r w:rsidR="00CD0EA8" w:rsidRPr="00715B69">
        <w:t>utilization</w:t>
      </w:r>
      <w:r w:rsidRPr="00715B69">
        <w:t xml:space="preserve"> of digital technologies was higher in </w:t>
      </w:r>
      <w:r w:rsidRPr="00715B69">
        <w:rPr>
          <w:i/>
        </w:rPr>
        <w:t>School in the Cloud</w:t>
      </w:r>
      <w:r w:rsidRPr="00715B69">
        <w:t xml:space="preserve"> due to the inclusion of younger mentors, who could be potentially more technologically savvy than their older counterparts. Also, the key differences in their digital scores can be attributed to their individual scopes. While </w:t>
      </w:r>
      <w:r w:rsidRPr="00715B69">
        <w:rPr>
          <w:i/>
        </w:rPr>
        <w:t xml:space="preserve">Speaking Exchange’s </w:t>
      </w:r>
      <w:r w:rsidRPr="00715B69">
        <w:t xml:space="preserve">website suggested that they were in their ‘trial period’ at the time of this study, </w:t>
      </w:r>
      <w:r w:rsidRPr="00715B69">
        <w:rPr>
          <w:i/>
        </w:rPr>
        <w:t>School in the Cloud</w:t>
      </w:r>
      <w:r w:rsidRPr="00715B69">
        <w:t xml:space="preserve"> had been </w:t>
      </w:r>
      <w:r w:rsidRPr="00715B69">
        <w:lastRenderedPageBreak/>
        <w:t xml:space="preserve">an ongoing project with several years of experience and research leading up to its present form. Therefore, </w:t>
      </w:r>
      <w:r w:rsidRPr="00715B69">
        <w:rPr>
          <w:i/>
        </w:rPr>
        <w:t>Speaking Exchange</w:t>
      </w:r>
      <w:r w:rsidRPr="00715B69">
        <w:t xml:space="preserve"> </w:t>
      </w:r>
      <w:r w:rsidR="00CD0EA8" w:rsidRPr="00715B69">
        <w:t>utilized</w:t>
      </w:r>
      <w:r w:rsidRPr="00715B69">
        <w:t xml:space="preserve"> digital technologies not only to operate the intervention, but also to gather data that would improve their services and boost their already global scale further. This comparison suggests that interventions can have a diverse set of needs, and thus can </w:t>
      </w:r>
      <w:r w:rsidR="00CD0EA8" w:rsidRPr="00715B69">
        <w:t>utilize</w:t>
      </w:r>
      <w:r w:rsidRPr="00715B69">
        <w:t xml:space="preserve"> digital technologies to varying degrees depending on their aims and objectives.</w:t>
      </w:r>
    </w:p>
    <w:p w14:paraId="174EE9BB" w14:textId="77777777" w:rsidR="007F137C" w:rsidRPr="00715B69" w:rsidRDefault="007F137C" w:rsidP="00B273C5">
      <w:pPr>
        <w:ind w:firstLine="202"/>
        <w:jc w:val="both"/>
      </w:pPr>
    </w:p>
    <w:p w14:paraId="49695F02" w14:textId="77777777" w:rsidR="007F137C" w:rsidRPr="00715B69" w:rsidRDefault="007F137C" w:rsidP="007F137C">
      <w:pPr>
        <w:pStyle w:val="Heading2"/>
      </w:pPr>
      <w:r w:rsidRPr="00715B69">
        <w:t>Extending systematic literature reviews</w:t>
      </w:r>
    </w:p>
    <w:p w14:paraId="6A6EB2C8" w14:textId="77777777" w:rsidR="00B273C5" w:rsidRPr="00715B69" w:rsidRDefault="00B273C5" w:rsidP="00B273C5">
      <w:pPr>
        <w:ind w:firstLine="202"/>
        <w:jc w:val="both"/>
      </w:pPr>
      <w:r w:rsidRPr="00715B69">
        <w:t>Methodologically speaking, extending the SLR beyond conventional peer- reviewed academic publications, and into the ‘grey’ literature, yielded some noteworthy insights. For instance, examination of grey literature resulted in nearly double the amount of interventions found in the academic sources. Also, out of 7807 publications found by searching 4 different academic databases, only 63 interventions met the inclusion criteria (</w:t>
      </w:r>
      <w:r w:rsidR="00CD0EA8" w:rsidRPr="00715B69">
        <w:t>Figure 4</w:t>
      </w:r>
      <w:r w:rsidRPr="00715B69">
        <w:t>), whereas on the other hand, an examination of the latest 1000 tweets from just one Twitter handle (</w:t>
      </w:r>
      <w:r w:rsidRPr="00715B69">
        <w:rPr>
          <w:i/>
        </w:rPr>
        <w:t>@</w:t>
      </w:r>
      <w:proofErr w:type="spellStart"/>
      <w:r w:rsidRPr="00715B69">
        <w:rPr>
          <w:i/>
        </w:rPr>
        <w:t>endlonelinessuk</w:t>
      </w:r>
      <w:proofErr w:type="spellEnd"/>
      <w:r w:rsidRPr="00715B69">
        <w:t>) resulted in 61 interventions that were included in the study. This significant difference in rejection rates makes a case for including grey literature in studies based on systematic review of literature. However, in order to limit ambiguity and haphazardness of data, researchers investigating grey literature should ensure that they choose their sources judiciously, and ensure that their step-by-step approach to identifying literature (in this case interventions) is recorded and expressed clearly so that it can be replicated by other researchers if required. For example, in this study the examination of known, and publicly retrievable sources of data (CTEL website, and Twitter) allows for the application of the same research strategy by multiple researchers should there be interest in replicating the study.</w:t>
      </w:r>
    </w:p>
    <w:p w14:paraId="33CD8171" w14:textId="77777777" w:rsidR="007F137C" w:rsidRPr="00715B69" w:rsidRDefault="007F137C" w:rsidP="007F137C">
      <w:pPr>
        <w:jc w:val="both"/>
      </w:pPr>
    </w:p>
    <w:p w14:paraId="6DEB9D45" w14:textId="77777777" w:rsidR="00F54DA3" w:rsidRPr="00715B69" w:rsidRDefault="007F137C" w:rsidP="00402DF3">
      <w:pPr>
        <w:pStyle w:val="Heading2"/>
      </w:pPr>
      <w:r w:rsidRPr="00715B69">
        <w:t>Highlighting the disparity between scholarly and grey literature</w:t>
      </w:r>
    </w:p>
    <w:p w14:paraId="02FD5C60" w14:textId="77777777" w:rsidR="007F137C" w:rsidRPr="00715B69" w:rsidRDefault="007F137C" w:rsidP="007F137C">
      <w:pPr>
        <w:pStyle w:val="Text"/>
        <w:ind w:firstLine="204"/>
      </w:pPr>
      <w:r w:rsidRPr="00715B69">
        <w:t xml:space="preserve">Another notable insight that emerged from comparing interventions found within academic publications with the ones found in grey literature was that the majority (86%) of the radical interventions included in this study were found in the grey literature. The observation that the only radical intervention scoring 6/6 on the digital scale, i.e. </w:t>
      </w:r>
      <w:r w:rsidRPr="00715B69">
        <w:rPr>
          <w:i/>
        </w:rPr>
        <w:t>School in the Cloud</w:t>
      </w:r>
      <w:r w:rsidRPr="00715B69">
        <w:t xml:space="preserve">, was identified through an examination of grey literature highlights the importance of including grey literature in SLRs. This exercise also highlighted how certain interventions that were not published in academic journals could still potentially reach a vast audience including academics through digital technologies. For instance, the </w:t>
      </w:r>
      <w:r w:rsidRPr="00715B69">
        <w:rPr>
          <w:i/>
        </w:rPr>
        <w:t>@</w:t>
      </w:r>
      <w:proofErr w:type="spellStart"/>
      <w:r w:rsidRPr="00715B69">
        <w:rPr>
          <w:i/>
        </w:rPr>
        <w:t>endloneliness</w:t>
      </w:r>
      <w:proofErr w:type="spellEnd"/>
      <w:r w:rsidRPr="00715B69">
        <w:t xml:space="preserve"> Twitter handle for CTEL had more than</w:t>
      </w:r>
      <w:r w:rsidR="005363C5" w:rsidRPr="00715B69">
        <w:t xml:space="preserve"> 14,500 ‘followers’ on Twitter (as of 26 September 2017)</w:t>
      </w:r>
      <w:r w:rsidRPr="00715B69">
        <w:t xml:space="preserve">. Therefore, any interventions broadcast on </w:t>
      </w:r>
      <w:r w:rsidRPr="00715B69">
        <w:rPr>
          <w:i/>
        </w:rPr>
        <w:t>@</w:t>
      </w:r>
      <w:proofErr w:type="spellStart"/>
      <w:r w:rsidRPr="00715B69">
        <w:rPr>
          <w:i/>
        </w:rPr>
        <w:t>endlonelines</w:t>
      </w:r>
      <w:proofErr w:type="spellEnd"/>
      <w:r w:rsidRPr="00715B69">
        <w:t xml:space="preserve"> Twitter account could be seen, appreciated, and digitally ‘shared’ by users who followed CTEL’s Twitter activity. Similarly, the </w:t>
      </w:r>
      <w:r w:rsidRPr="00715B69">
        <w:rPr>
          <w:i/>
        </w:rPr>
        <w:t>Man on the Moon</w:t>
      </w:r>
      <w:r w:rsidRPr="00715B69">
        <w:t xml:space="preserve"> Christmas advertisement found in grey literature, had been viewed mor</w:t>
      </w:r>
      <w:r w:rsidR="005363C5" w:rsidRPr="00715B69">
        <w:t>e than 75,000 times on YouTube (as of 26 September 2017)</w:t>
      </w:r>
      <w:r w:rsidRPr="00715B69">
        <w:t xml:space="preserve">. Thus, grey literature helped in identifying novel interventions such as </w:t>
      </w:r>
      <w:r w:rsidRPr="00715B69">
        <w:rPr>
          <w:i/>
        </w:rPr>
        <w:lastRenderedPageBreak/>
        <w:t>Men in Sheds</w:t>
      </w:r>
      <w:r w:rsidRPr="00715B69">
        <w:t xml:space="preserve">, </w:t>
      </w:r>
      <w:r w:rsidRPr="00715B69">
        <w:rPr>
          <w:i/>
        </w:rPr>
        <w:t xml:space="preserve">Bristol LinkAge </w:t>
      </w:r>
      <w:proofErr w:type="spellStart"/>
      <w:r w:rsidRPr="00715B69">
        <w:rPr>
          <w:i/>
        </w:rPr>
        <w:t>Flashmob</w:t>
      </w:r>
      <w:proofErr w:type="spellEnd"/>
      <w:r w:rsidRPr="00715B69">
        <w:t xml:space="preserve">, </w:t>
      </w:r>
      <w:r w:rsidRPr="00715B69">
        <w:rPr>
          <w:i/>
        </w:rPr>
        <w:t>Friends of the Elderly</w:t>
      </w:r>
      <w:r w:rsidRPr="00715B69">
        <w:t xml:space="preserve"> (Christmas gift guide), </w:t>
      </w:r>
      <w:r w:rsidRPr="00715B69">
        <w:rPr>
          <w:i/>
        </w:rPr>
        <w:t>The Age of Loneliness Documentary,</w:t>
      </w:r>
      <w:r w:rsidRPr="00715B69">
        <w:t xml:space="preserve"> etc. that did not have an academic research angle associated with them, and their inclusion provided a better idea of diversity within the radical innovation category.</w:t>
      </w:r>
    </w:p>
    <w:p w14:paraId="4CCD8F8A" w14:textId="77777777" w:rsidR="005363C5" w:rsidRPr="00715B69" w:rsidRDefault="007F137C" w:rsidP="005363C5">
      <w:pPr>
        <w:pStyle w:val="Text"/>
        <w:ind w:firstLine="204"/>
      </w:pPr>
      <w:r w:rsidRPr="00715B69">
        <w:t>Finally, when the interventions found in grey literature were examined separately, it was found that at 13% of the total interventions found in grey literature, radical interventions outnumbered the ‘major’ category by 7%. This is different to the SLR approach where radical interventions only accounted for 6% of the total and contained the least number of interventions out of the four categories. Therefore, by ignoring some of these ‘innovative’ loneliness interventions, scholarly literature overlooked the ground</w:t>
      </w:r>
      <w:r w:rsidR="005363C5" w:rsidRPr="00715B69">
        <w:t>-reality of the solution space.</w:t>
      </w:r>
    </w:p>
    <w:p w14:paraId="0508719D" w14:textId="77777777" w:rsidR="005363C5" w:rsidRPr="00715B69" w:rsidRDefault="007F137C" w:rsidP="005363C5">
      <w:pPr>
        <w:pStyle w:val="Text"/>
        <w:ind w:firstLine="204"/>
      </w:pPr>
      <w:r w:rsidRPr="00715B69">
        <w:t>These findings further</w:t>
      </w:r>
      <w:r w:rsidR="00F54DA3" w:rsidRPr="00715B69">
        <w:t xml:space="preserve"> </w:t>
      </w:r>
      <w:r w:rsidR="005363C5" w:rsidRPr="00715B69">
        <w:t>strengthen the case for including grey literature in such comprehensive reviews not only to provide a more ‘contemporary’ and balanced perspective to the overall study, but also to be inclusive, and consequently more representative of developments in the area.</w:t>
      </w:r>
    </w:p>
    <w:p w14:paraId="2FFB3B4D" w14:textId="77777777" w:rsidR="00F54DA3" w:rsidRPr="00715B69" w:rsidRDefault="00F54DA3" w:rsidP="00833D85">
      <w:pPr>
        <w:pStyle w:val="Heading1"/>
      </w:pPr>
      <w:r w:rsidRPr="00715B69">
        <w:t>Conclusion</w:t>
      </w:r>
    </w:p>
    <w:p w14:paraId="541EB357" w14:textId="40277959" w:rsidR="006556D5" w:rsidRPr="00715B69" w:rsidRDefault="006556D5" w:rsidP="00833D85">
      <w:pPr>
        <w:pStyle w:val="Text"/>
        <w:ind w:firstLine="204"/>
      </w:pPr>
      <w:r w:rsidRPr="00715B69">
        <w:t xml:space="preserve">Although radical-digital loneliness interventions are underrepresented, their deficiency cannot be considered directly or indirectly responsible for the persistence of loneliness and / or social isolation amongst older adults despite decades’ worth of efforts devoted to alleviating them. Due to their low numbers in this area, much is yet to be known about the strengths and weaknesses of such interventions and this research represents an early exploration of this insight. An investigation of contemporary information (from the examination of grey literature) during this study however, indicated that the representation of radical ideas and digital technologies in loneliness interventions is on the rise. This offers an interesting opportunity for further research and experimentation in the area to understand the viability and sustainability of radical-digital loneliness interventions. More research into the ‘weak but positive’ correlation </w:t>
      </w:r>
      <w:sdt>
        <w:sdtPr>
          <w:id w:val="164751545"/>
          <w:citation/>
        </w:sdtPr>
        <w:sdtEndPr/>
        <w:sdtContent>
          <w:r w:rsidR="006C2428" w:rsidRPr="00715B69">
            <w:fldChar w:fldCharType="begin"/>
          </w:r>
          <w:r w:rsidR="006C2428" w:rsidRPr="00715B69">
            <w:rPr>
              <w:lang w:val="en-GB"/>
            </w:rPr>
            <w:instrText xml:space="preserve"> CITATION Sav08 \l 2057 </w:instrText>
          </w:r>
          <w:r w:rsidR="006C2428" w:rsidRPr="00715B69">
            <w:fldChar w:fldCharType="separate"/>
          </w:r>
          <w:r w:rsidR="00A1111D" w:rsidRPr="00A1111D">
            <w:rPr>
              <w:noProof/>
              <w:lang w:val="en-GB"/>
            </w:rPr>
            <w:t>[1]</w:t>
          </w:r>
          <w:r w:rsidR="006C2428" w:rsidRPr="00715B69">
            <w:fldChar w:fldCharType="end"/>
          </w:r>
        </w:sdtContent>
      </w:sdt>
      <w:r w:rsidRPr="00715B69">
        <w:t>between radical innovation and the use of digital technologies in designing and implementing loneliness interventions that was found during this research, can establish a better understanding of this relationship. Such knowledge can then help stakeholders in making informed choices about dedicating their resources to either radical innovation, or digital technology, or both.</w:t>
      </w:r>
    </w:p>
    <w:p w14:paraId="38D2FD8D" w14:textId="77777777" w:rsidR="00F54DA3" w:rsidRPr="00715B69" w:rsidRDefault="00F54DA3">
      <w:pPr>
        <w:pStyle w:val="ReferenceHead"/>
      </w:pPr>
      <w:r w:rsidRPr="00715B69">
        <w:t>References</w:t>
      </w:r>
      <w:r w:rsidR="00406666" w:rsidRPr="00715B69">
        <w:t xml:space="preserve">  </w:t>
      </w:r>
    </w:p>
    <w:p w14:paraId="57A67A3F" w14:textId="0898945F" w:rsidR="00D271E7" w:rsidRDefault="00F54DA3" w:rsidP="00D271E7">
      <w:pPr>
        <w:rPr>
          <w:sz w:val="16"/>
          <w:szCs w:val="16"/>
        </w:rPr>
      </w:pPr>
      <w:r w:rsidRPr="00715B69">
        <w:rPr>
          <w:sz w:val="16"/>
          <w:szCs w:val="16"/>
        </w:rPr>
        <w:t xml:space="preserve"> </w:t>
      </w:r>
    </w:p>
    <w:p w14:paraId="6DBD2B26" w14:textId="77777777" w:rsidR="000056A0" w:rsidRDefault="000056A0" w:rsidP="000056A0">
      <w:pPr>
        <w:rPr>
          <w:noProof/>
        </w:rPr>
      </w:pPr>
    </w:p>
    <w:p w14:paraId="0D2D55A8" w14:textId="1E94D3E2" w:rsidR="000056A0" w:rsidRDefault="000056A0" w:rsidP="000056A0">
      <w:pPr>
        <w:rPr>
          <w:noProof/>
        </w:rPr>
      </w:pPr>
      <w:r>
        <w:rPr>
          <w:noProof/>
        </w:rPr>
        <w:t>[1]</w:t>
      </w:r>
      <w:r>
        <w:rPr>
          <w:noProof/>
        </w:rPr>
        <w:tab/>
        <w:t xml:space="preserve">N. Savikko, </w:t>
      </w:r>
      <w:r w:rsidRPr="000056A0">
        <w:rPr>
          <w:i/>
          <w:noProof/>
        </w:rPr>
        <w:t>Loneliness of older people and elements of an intervention for its alleviation,</w:t>
      </w:r>
      <w:r>
        <w:rPr>
          <w:noProof/>
        </w:rPr>
        <w:t xml:space="preserve"> Turku, Finland, University of Turku, 2008.</w:t>
      </w:r>
    </w:p>
    <w:p w14:paraId="1F3BC375" w14:textId="6012D929" w:rsidR="000056A0" w:rsidRDefault="000056A0" w:rsidP="000056A0">
      <w:pPr>
        <w:rPr>
          <w:noProof/>
        </w:rPr>
      </w:pPr>
      <w:r>
        <w:rPr>
          <w:noProof/>
        </w:rPr>
        <w:t>[2]</w:t>
      </w:r>
      <w:r>
        <w:rPr>
          <w:noProof/>
        </w:rPr>
        <w:tab/>
        <w:t xml:space="preserve">J. J. Lynch, The broken heart: The medical consequences of loneliness, New York: Basic Books, 1977. </w:t>
      </w:r>
    </w:p>
    <w:p w14:paraId="52C62689" w14:textId="72C36641" w:rsidR="000056A0" w:rsidRDefault="000056A0" w:rsidP="000056A0">
      <w:pPr>
        <w:rPr>
          <w:noProof/>
        </w:rPr>
      </w:pPr>
      <w:r>
        <w:rPr>
          <w:noProof/>
        </w:rPr>
        <w:t>[3]</w:t>
      </w:r>
      <w:r>
        <w:rPr>
          <w:noProof/>
        </w:rPr>
        <w:tab/>
        <w:t xml:space="preserve">I. Stuart-Hamilton, The psychology of ageing: An introduction, Jessica Kingsley Publishers, 2012. </w:t>
      </w:r>
    </w:p>
    <w:p w14:paraId="16C1371B" w14:textId="3EA3580B" w:rsidR="000056A0" w:rsidRDefault="00C97965" w:rsidP="000056A0">
      <w:pPr>
        <w:rPr>
          <w:noProof/>
        </w:rPr>
      </w:pPr>
      <w:r>
        <w:rPr>
          <w:noProof/>
        </w:rPr>
        <w:t>[4]</w:t>
      </w:r>
      <w:r>
        <w:rPr>
          <w:noProof/>
        </w:rPr>
        <w:tab/>
      </w:r>
      <w:r w:rsidR="000056A0">
        <w:rPr>
          <w:noProof/>
        </w:rPr>
        <w:t xml:space="preserve">J. Ferreira-Alves, P. Magalhães, L. Viola and R. Simoes, "Loneliness in middle and old age: Demographics, perceived </w:t>
      </w:r>
      <w:r w:rsidR="000056A0">
        <w:rPr>
          <w:noProof/>
        </w:rPr>
        <w:lastRenderedPageBreak/>
        <w:t xml:space="preserve">health, and social satisfaction as predictors," </w:t>
      </w:r>
      <w:r w:rsidR="000056A0" w:rsidRPr="00C97965">
        <w:rPr>
          <w:i/>
          <w:noProof/>
        </w:rPr>
        <w:t>Archives of gerontology and geriatrics</w:t>
      </w:r>
      <w:r w:rsidR="000056A0">
        <w:rPr>
          <w:noProof/>
        </w:rPr>
        <w:t xml:space="preserve">, pp. 613-623, 2014. </w:t>
      </w:r>
    </w:p>
    <w:p w14:paraId="0D6BB86A" w14:textId="77777777" w:rsidR="000056A0" w:rsidRDefault="000056A0" w:rsidP="000056A0">
      <w:pPr>
        <w:rPr>
          <w:noProof/>
        </w:rPr>
      </w:pPr>
      <w:r>
        <w:rPr>
          <w:noProof/>
        </w:rPr>
        <w:t xml:space="preserve">[5] </w:t>
      </w:r>
      <w:r>
        <w:rPr>
          <w:noProof/>
        </w:rPr>
        <w:tab/>
        <w:t xml:space="preserve">L. Doman and A. Le Roux, "The causes of loneliness and the factors that contribute towards it: a literature review," </w:t>
      </w:r>
      <w:r w:rsidRPr="00C97965">
        <w:rPr>
          <w:i/>
          <w:noProof/>
        </w:rPr>
        <w:t>Tydskrif Vir Geesteswetenskappe</w:t>
      </w:r>
      <w:r>
        <w:rPr>
          <w:noProof/>
        </w:rPr>
        <w:t xml:space="preserve">, pp. 216-228, 2010. </w:t>
      </w:r>
    </w:p>
    <w:p w14:paraId="788E776C" w14:textId="2F83730F" w:rsidR="000056A0" w:rsidRDefault="00B42907" w:rsidP="000056A0">
      <w:pPr>
        <w:rPr>
          <w:noProof/>
        </w:rPr>
      </w:pPr>
      <w:r>
        <w:rPr>
          <w:noProof/>
        </w:rPr>
        <w:t>[6]</w:t>
      </w:r>
      <w:r>
        <w:rPr>
          <w:noProof/>
        </w:rPr>
        <w:tab/>
      </w:r>
      <w:r w:rsidR="000056A0">
        <w:rPr>
          <w:noProof/>
        </w:rPr>
        <w:t xml:space="preserve">K. Kaasa, "Loneliness in old age: Psychosocial and health predictors," </w:t>
      </w:r>
      <w:r w:rsidR="000056A0" w:rsidRPr="00C97965">
        <w:rPr>
          <w:i/>
          <w:noProof/>
        </w:rPr>
        <w:t>Norsk epidemiologi</w:t>
      </w:r>
      <w:r w:rsidR="000056A0">
        <w:rPr>
          <w:noProof/>
        </w:rPr>
        <w:t xml:space="preserve">, 1998. </w:t>
      </w:r>
    </w:p>
    <w:p w14:paraId="0C885DED" w14:textId="3256FB87" w:rsidR="000056A0" w:rsidRDefault="000056A0" w:rsidP="000056A0">
      <w:pPr>
        <w:rPr>
          <w:noProof/>
        </w:rPr>
      </w:pPr>
      <w:r>
        <w:rPr>
          <w:noProof/>
        </w:rPr>
        <w:t>[7]</w:t>
      </w:r>
      <w:r w:rsidR="00B42907">
        <w:rPr>
          <w:noProof/>
        </w:rPr>
        <w:tab/>
      </w:r>
      <w:r>
        <w:rPr>
          <w:noProof/>
        </w:rPr>
        <w:t>P. Demakakos, S. Nunn and J. Nazroo, "</w:t>
      </w:r>
      <w:r w:rsidRPr="006722FA">
        <w:rPr>
          <w:noProof/>
        </w:rPr>
        <w:t xml:space="preserve">10. Loneliness, relative deprivation and life satisfaction," </w:t>
      </w:r>
      <w:r w:rsidRPr="006722FA">
        <w:rPr>
          <w:i/>
          <w:noProof/>
        </w:rPr>
        <w:t>Retirement, health and relationships of the older population in England</w:t>
      </w:r>
      <w:r w:rsidRPr="006722FA">
        <w:rPr>
          <w:noProof/>
        </w:rPr>
        <w:t>,</w:t>
      </w:r>
      <w:r>
        <w:rPr>
          <w:noProof/>
        </w:rPr>
        <w:t xml:space="preserve"> p. 297, 2006. </w:t>
      </w:r>
    </w:p>
    <w:p w14:paraId="668811F4" w14:textId="1DCD5E66" w:rsidR="000056A0" w:rsidRDefault="00B42907" w:rsidP="000056A0">
      <w:pPr>
        <w:rPr>
          <w:noProof/>
        </w:rPr>
      </w:pPr>
      <w:r>
        <w:rPr>
          <w:noProof/>
        </w:rPr>
        <w:t>[8]</w:t>
      </w:r>
      <w:r>
        <w:rPr>
          <w:noProof/>
        </w:rPr>
        <w:tab/>
      </w:r>
      <w:r w:rsidR="000056A0">
        <w:rPr>
          <w:noProof/>
        </w:rPr>
        <w:t>J. H. Sheldon, "</w:t>
      </w:r>
      <w:r w:rsidR="000056A0" w:rsidRPr="006722FA">
        <w:rPr>
          <w:noProof/>
        </w:rPr>
        <w:t xml:space="preserve">The Social Medicine of Old Age. Report of an Enquiry in Wolverhampton," </w:t>
      </w:r>
      <w:r w:rsidR="000056A0" w:rsidRPr="006722FA">
        <w:rPr>
          <w:i/>
          <w:noProof/>
        </w:rPr>
        <w:t>The Social Medicine of Old Age. Report of an Enquiry in Wolverhampton</w:t>
      </w:r>
      <w:r w:rsidR="000056A0" w:rsidRPr="006722FA">
        <w:rPr>
          <w:noProof/>
        </w:rPr>
        <w:t>,</w:t>
      </w:r>
      <w:r w:rsidR="000056A0">
        <w:rPr>
          <w:noProof/>
        </w:rPr>
        <w:t xml:space="preserve"> 1948. </w:t>
      </w:r>
    </w:p>
    <w:p w14:paraId="0D25BB13" w14:textId="657F6C53" w:rsidR="000056A0" w:rsidRDefault="00B42907" w:rsidP="000056A0">
      <w:pPr>
        <w:rPr>
          <w:noProof/>
        </w:rPr>
      </w:pPr>
      <w:r>
        <w:rPr>
          <w:noProof/>
        </w:rPr>
        <w:t>[9]</w:t>
      </w:r>
      <w:r>
        <w:rPr>
          <w:noProof/>
        </w:rPr>
        <w:tab/>
      </w:r>
      <w:r w:rsidR="000056A0">
        <w:rPr>
          <w:noProof/>
        </w:rPr>
        <w:t xml:space="preserve">P. A. Dykstra, "Older adult loneliness: myths and realities," </w:t>
      </w:r>
      <w:r w:rsidR="000056A0" w:rsidRPr="00C97965">
        <w:rPr>
          <w:i/>
          <w:noProof/>
        </w:rPr>
        <w:t>European journal of ageing</w:t>
      </w:r>
      <w:r w:rsidR="000056A0">
        <w:rPr>
          <w:noProof/>
        </w:rPr>
        <w:t xml:space="preserve">, pp. 91-100, 2009. </w:t>
      </w:r>
    </w:p>
    <w:p w14:paraId="7B867DEC" w14:textId="77777777" w:rsidR="000056A0" w:rsidRDefault="000056A0" w:rsidP="000056A0">
      <w:pPr>
        <w:rPr>
          <w:noProof/>
        </w:rPr>
      </w:pPr>
      <w:r>
        <w:rPr>
          <w:noProof/>
        </w:rPr>
        <w:t xml:space="preserve">[10] </w:t>
      </w:r>
      <w:r>
        <w:rPr>
          <w:noProof/>
        </w:rPr>
        <w:tab/>
        <w:t xml:space="preserve">R. Wilkes, "General philosophy and attitude to ageing," </w:t>
      </w:r>
      <w:r w:rsidRPr="00C97965">
        <w:rPr>
          <w:i/>
          <w:noProof/>
        </w:rPr>
        <w:t>Soc Work Today</w:t>
      </w:r>
      <w:r>
        <w:rPr>
          <w:noProof/>
        </w:rPr>
        <w:t xml:space="preserve">, pp. 14-6, 1978. </w:t>
      </w:r>
    </w:p>
    <w:p w14:paraId="7199C583" w14:textId="6A3A9D95" w:rsidR="000056A0" w:rsidRDefault="00B42907" w:rsidP="000056A0">
      <w:pPr>
        <w:rPr>
          <w:noProof/>
        </w:rPr>
      </w:pPr>
      <w:r>
        <w:rPr>
          <w:noProof/>
        </w:rPr>
        <w:t>[11]</w:t>
      </w:r>
      <w:r>
        <w:rPr>
          <w:noProof/>
        </w:rPr>
        <w:tab/>
      </w:r>
      <w:r w:rsidR="000056A0">
        <w:rPr>
          <w:noProof/>
        </w:rPr>
        <w:t>P. Daoust, "The joys of solitude, Health &amp; Wellbeing," 2010.</w:t>
      </w:r>
    </w:p>
    <w:p w14:paraId="333B1951" w14:textId="5FB86826" w:rsidR="000056A0" w:rsidRDefault="00B42907" w:rsidP="000056A0">
      <w:pPr>
        <w:rPr>
          <w:noProof/>
        </w:rPr>
      </w:pPr>
      <w:r>
        <w:rPr>
          <w:noProof/>
        </w:rPr>
        <w:t>[12]</w:t>
      </w:r>
      <w:r>
        <w:rPr>
          <w:noProof/>
        </w:rPr>
        <w:tab/>
      </w:r>
      <w:r w:rsidR="000056A0">
        <w:rPr>
          <w:noProof/>
        </w:rPr>
        <w:t>J. Beaumont, "Measuring National Well-being - Older people and loneliness," Office for National Statistics, UK, 2013.</w:t>
      </w:r>
    </w:p>
    <w:p w14:paraId="7D471376" w14:textId="1BE0AAE3" w:rsidR="000056A0" w:rsidRDefault="00B42907" w:rsidP="000056A0">
      <w:pPr>
        <w:rPr>
          <w:noProof/>
        </w:rPr>
      </w:pPr>
      <w:r>
        <w:rPr>
          <w:noProof/>
        </w:rPr>
        <w:t>[13]</w:t>
      </w:r>
      <w:r>
        <w:rPr>
          <w:noProof/>
        </w:rPr>
        <w:tab/>
      </w:r>
      <w:r w:rsidR="000056A0">
        <w:rPr>
          <w:noProof/>
        </w:rPr>
        <w:t>L. C. Hawkley, C. M. Masi, J. D. Berry and J. T. Cacioppo, "</w:t>
      </w:r>
      <w:r w:rsidR="000056A0" w:rsidRPr="006722FA">
        <w:rPr>
          <w:noProof/>
        </w:rPr>
        <w:t xml:space="preserve">Loneliness is a unique predictor of age-related differences in systolic blood pressure," </w:t>
      </w:r>
      <w:r w:rsidR="000056A0" w:rsidRPr="006722FA">
        <w:rPr>
          <w:i/>
          <w:noProof/>
        </w:rPr>
        <w:t>Psychology and aging</w:t>
      </w:r>
      <w:r w:rsidR="000056A0" w:rsidRPr="006722FA">
        <w:rPr>
          <w:noProof/>
        </w:rPr>
        <w:t>,</w:t>
      </w:r>
      <w:r w:rsidR="000056A0">
        <w:rPr>
          <w:noProof/>
        </w:rPr>
        <w:t xml:space="preserve"> p. 152, 2006. </w:t>
      </w:r>
    </w:p>
    <w:p w14:paraId="2AC28A4F" w14:textId="3D876D40" w:rsidR="000056A0" w:rsidRDefault="00B42907" w:rsidP="000056A0">
      <w:pPr>
        <w:rPr>
          <w:noProof/>
        </w:rPr>
      </w:pPr>
      <w:r>
        <w:rPr>
          <w:noProof/>
        </w:rPr>
        <w:t>[14]</w:t>
      </w:r>
      <w:r>
        <w:rPr>
          <w:noProof/>
        </w:rPr>
        <w:tab/>
      </w:r>
      <w:r w:rsidR="000056A0">
        <w:rPr>
          <w:noProof/>
        </w:rPr>
        <w:t>A. Dean and N. Lin, "</w:t>
      </w:r>
      <w:r w:rsidR="000056A0" w:rsidRPr="006722FA">
        <w:rPr>
          <w:noProof/>
        </w:rPr>
        <w:t xml:space="preserve">The stress-buffering role of social support: Problems and prospects for systematic investigation," </w:t>
      </w:r>
      <w:r w:rsidR="000056A0" w:rsidRPr="006722FA">
        <w:rPr>
          <w:i/>
          <w:noProof/>
        </w:rPr>
        <w:t>The Journal of Nervous and Mental</w:t>
      </w:r>
      <w:r w:rsidR="000056A0" w:rsidRPr="00C97965">
        <w:rPr>
          <w:i/>
          <w:noProof/>
        </w:rPr>
        <w:t xml:space="preserve"> Disease</w:t>
      </w:r>
      <w:r w:rsidR="000056A0">
        <w:rPr>
          <w:noProof/>
        </w:rPr>
        <w:t xml:space="preserve">, pp. 403-417, 1977. </w:t>
      </w:r>
    </w:p>
    <w:p w14:paraId="0440B6AB" w14:textId="07EC515A" w:rsidR="000056A0" w:rsidRDefault="00B42907" w:rsidP="000056A0">
      <w:pPr>
        <w:rPr>
          <w:noProof/>
        </w:rPr>
      </w:pPr>
      <w:r>
        <w:rPr>
          <w:noProof/>
        </w:rPr>
        <w:t>[15]</w:t>
      </w:r>
      <w:r>
        <w:rPr>
          <w:noProof/>
        </w:rPr>
        <w:tab/>
      </w:r>
      <w:r w:rsidR="000056A0">
        <w:rPr>
          <w:noProof/>
        </w:rPr>
        <w:t xml:space="preserve">S. C. Tiwari, "Loneliness: A disease?," </w:t>
      </w:r>
      <w:r w:rsidR="000056A0" w:rsidRPr="00C97965">
        <w:rPr>
          <w:i/>
          <w:noProof/>
        </w:rPr>
        <w:t>Indian journal of psychiatry</w:t>
      </w:r>
      <w:r w:rsidR="000056A0">
        <w:rPr>
          <w:noProof/>
        </w:rPr>
        <w:t xml:space="preserve">, p. 320, 2013. </w:t>
      </w:r>
    </w:p>
    <w:p w14:paraId="41AC79EA" w14:textId="5497B594" w:rsidR="000056A0" w:rsidRDefault="00B42907" w:rsidP="000056A0">
      <w:pPr>
        <w:rPr>
          <w:noProof/>
        </w:rPr>
      </w:pPr>
      <w:r>
        <w:rPr>
          <w:noProof/>
        </w:rPr>
        <w:t>[16]</w:t>
      </w:r>
      <w:r>
        <w:rPr>
          <w:noProof/>
        </w:rPr>
        <w:tab/>
      </w:r>
      <w:r w:rsidR="000056A0">
        <w:rPr>
          <w:noProof/>
        </w:rPr>
        <w:t>D. A. Jones, C. R. Victor and N. J. Vetter, "</w:t>
      </w:r>
      <w:r w:rsidR="000056A0" w:rsidRPr="006722FA">
        <w:rPr>
          <w:noProof/>
        </w:rPr>
        <w:t>The problem of loneliness in the elderly in the community: characteristics of those who are lonely and the factors related to loneliness,</w:t>
      </w:r>
      <w:r w:rsidR="000056A0">
        <w:rPr>
          <w:noProof/>
        </w:rPr>
        <w:t xml:space="preserve">" </w:t>
      </w:r>
      <w:r w:rsidR="000056A0" w:rsidRPr="00B42907">
        <w:rPr>
          <w:i/>
          <w:noProof/>
        </w:rPr>
        <w:t>The Journal of the Royal College of General Practitioners</w:t>
      </w:r>
      <w:r w:rsidR="000056A0">
        <w:rPr>
          <w:noProof/>
        </w:rPr>
        <w:t xml:space="preserve">, pp. 136-139, 1985. </w:t>
      </w:r>
    </w:p>
    <w:p w14:paraId="10CDDDE7" w14:textId="1366385B" w:rsidR="000056A0" w:rsidRDefault="00B42907" w:rsidP="000056A0">
      <w:pPr>
        <w:rPr>
          <w:noProof/>
        </w:rPr>
      </w:pPr>
      <w:r>
        <w:rPr>
          <w:noProof/>
        </w:rPr>
        <w:t>[17]</w:t>
      </w:r>
      <w:r>
        <w:rPr>
          <w:noProof/>
        </w:rPr>
        <w:tab/>
      </w:r>
      <w:r w:rsidR="000056A0">
        <w:rPr>
          <w:noProof/>
        </w:rPr>
        <w:t xml:space="preserve">P. Butler, </w:t>
      </w:r>
      <w:r w:rsidR="000056A0" w:rsidRPr="00B42907">
        <w:rPr>
          <w:i/>
          <w:noProof/>
        </w:rPr>
        <w:t>Jeremy Hunt: UK should adopt Asian culture of caring for the elderly</w:t>
      </w:r>
      <w:r w:rsidR="000056A0">
        <w:rPr>
          <w:noProof/>
        </w:rPr>
        <w:t xml:space="preserve">, The Guardian, 2013. </w:t>
      </w:r>
    </w:p>
    <w:p w14:paraId="44C69CDE" w14:textId="55571056" w:rsidR="000056A0" w:rsidRDefault="00B42907" w:rsidP="000056A0">
      <w:pPr>
        <w:rPr>
          <w:noProof/>
        </w:rPr>
      </w:pPr>
      <w:r>
        <w:rPr>
          <w:noProof/>
        </w:rPr>
        <w:t>[18]</w:t>
      </w:r>
      <w:r>
        <w:rPr>
          <w:noProof/>
        </w:rPr>
        <w:tab/>
      </w:r>
      <w:r w:rsidR="000056A0">
        <w:rPr>
          <w:noProof/>
        </w:rPr>
        <w:t>BBC News, "Loneliness 'on the rise among elderly'," 3 May 2014. [Online]. Available: http://www.bbc.co.uk/news/uk-politics-27247418.</w:t>
      </w:r>
    </w:p>
    <w:p w14:paraId="127CC219" w14:textId="7F54CBF0" w:rsidR="000056A0" w:rsidRDefault="00B42907" w:rsidP="000056A0">
      <w:pPr>
        <w:rPr>
          <w:noProof/>
        </w:rPr>
      </w:pPr>
      <w:r>
        <w:rPr>
          <w:noProof/>
        </w:rPr>
        <w:t>[19]</w:t>
      </w:r>
      <w:r>
        <w:rPr>
          <w:noProof/>
        </w:rPr>
        <w:tab/>
      </w:r>
      <w:r w:rsidR="000056A0">
        <w:rPr>
          <w:noProof/>
        </w:rPr>
        <w:t>Age UK, "Later Life in the United Kingdom," 2016.</w:t>
      </w:r>
    </w:p>
    <w:p w14:paraId="572EFD91" w14:textId="58E4FF51" w:rsidR="000056A0" w:rsidRDefault="00B42907" w:rsidP="000056A0">
      <w:pPr>
        <w:rPr>
          <w:noProof/>
        </w:rPr>
      </w:pPr>
      <w:r>
        <w:rPr>
          <w:noProof/>
        </w:rPr>
        <w:t>[20]</w:t>
      </w:r>
      <w:r>
        <w:rPr>
          <w:noProof/>
        </w:rPr>
        <w:tab/>
      </w:r>
      <w:r w:rsidR="000056A0">
        <w:rPr>
          <w:noProof/>
        </w:rPr>
        <w:t>J. Bingham, "Record numbers reach retirement age as baby boomers turn 65," 25 September 2012. [Online]. Available: https://www.telegraph.co.uk/finance/personalfinance/pensions/9563647/Record-numbers-reach-retirement-age-as-baby-boomers-turn-65.html.</w:t>
      </w:r>
    </w:p>
    <w:p w14:paraId="0072C156" w14:textId="4118ABD5" w:rsidR="000056A0" w:rsidRDefault="00B42907" w:rsidP="000056A0">
      <w:pPr>
        <w:rPr>
          <w:noProof/>
        </w:rPr>
      </w:pPr>
      <w:r>
        <w:rPr>
          <w:noProof/>
        </w:rPr>
        <w:t>[21]</w:t>
      </w:r>
      <w:r>
        <w:rPr>
          <w:noProof/>
        </w:rPr>
        <w:tab/>
      </w:r>
      <w:r w:rsidR="000056A0">
        <w:rPr>
          <w:noProof/>
        </w:rPr>
        <w:t>S. Marsh, "Fourteen ways councils can help combat loneliness," 14 April 2014. [Online]. Available: https://www.theguardian.com/local-government-network/2014/apr/14/fourteen-ways-councils-can-help-combat-loneliness.</w:t>
      </w:r>
    </w:p>
    <w:p w14:paraId="4D6FB06C" w14:textId="1D197136" w:rsidR="000056A0" w:rsidRDefault="00B42907" w:rsidP="000056A0">
      <w:pPr>
        <w:rPr>
          <w:noProof/>
        </w:rPr>
      </w:pPr>
      <w:r>
        <w:rPr>
          <w:noProof/>
        </w:rPr>
        <w:t>[22]</w:t>
      </w:r>
      <w:r>
        <w:rPr>
          <w:noProof/>
        </w:rPr>
        <w:tab/>
      </w:r>
      <w:r w:rsidR="000056A0">
        <w:rPr>
          <w:noProof/>
        </w:rPr>
        <w:t>Campaign to End Loneliness website, "Loneliness and isolation: Guidance for Local Authorities and Commissioners," 2013. [Online]. Available: https://campaigntoendloneliness.org/guidance/.</w:t>
      </w:r>
    </w:p>
    <w:p w14:paraId="50CFF135" w14:textId="77777777" w:rsidR="000056A0" w:rsidRDefault="000056A0" w:rsidP="000056A0">
      <w:pPr>
        <w:rPr>
          <w:noProof/>
        </w:rPr>
      </w:pPr>
      <w:r>
        <w:rPr>
          <w:noProof/>
        </w:rPr>
        <w:lastRenderedPageBreak/>
        <w:t xml:space="preserve">[23] </w:t>
      </w:r>
      <w:r>
        <w:rPr>
          <w:noProof/>
        </w:rPr>
        <w:tab/>
        <w:t>J. O'Connor, "Age-related loneliness is a ticking time bomb waiting to explode," 2014. [Online]. Available: http://insidetime.co.uk/articleview.asp?a=1773&amp;c=agerelated_loneliness_is_a_ticking_time_bomb_waiting_to_explode.</w:t>
      </w:r>
    </w:p>
    <w:p w14:paraId="5465589E" w14:textId="5BEE6AFE" w:rsidR="000056A0" w:rsidRDefault="00B42907" w:rsidP="000056A0">
      <w:pPr>
        <w:rPr>
          <w:noProof/>
        </w:rPr>
      </w:pPr>
      <w:r>
        <w:rPr>
          <w:noProof/>
        </w:rPr>
        <w:t>[24]</w:t>
      </w:r>
      <w:r>
        <w:rPr>
          <w:noProof/>
        </w:rPr>
        <w:tab/>
      </w:r>
      <w:r w:rsidR="000056A0">
        <w:rPr>
          <w:noProof/>
        </w:rPr>
        <w:t xml:space="preserve">F. Murphy, "Loneliness: a challenge for nurses caring for older people," </w:t>
      </w:r>
      <w:r w:rsidR="000056A0" w:rsidRPr="00B42907">
        <w:rPr>
          <w:i/>
          <w:noProof/>
        </w:rPr>
        <w:t>Nursing older people</w:t>
      </w:r>
      <w:r w:rsidR="000056A0">
        <w:rPr>
          <w:noProof/>
        </w:rPr>
        <w:t xml:space="preserve">, pp. 22-25, 2006. </w:t>
      </w:r>
    </w:p>
    <w:p w14:paraId="4F05817C" w14:textId="0D48BC3F" w:rsidR="000056A0" w:rsidRDefault="00B42907" w:rsidP="000056A0">
      <w:pPr>
        <w:rPr>
          <w:noProof/>
        </w:rPr>
      </w:pPr>
      <w:r>
        <w:rPr>
          <w:noProof/>
        </w:rPr>
        <w:t>[25]</w:t>
      </w:r>
      <w:r>
        <w:rPr>
          <w:noProof/>
        </w:rPr>
        <w:tab/>
      </w:r>
      <w:r w:rsidR="000056A0">
        <w:rPr>
          <w:noProof/>
        </w:rPr>
        <w:t>M. Cattan, M. White, J. Bond and A. Learmouth, "</w:t>
      </w:r>
      <w:r w:rsidR="000056A0" w:rsidRPr="006722FA">
        <w:rPr>
          <w:noProof/>
        </w:rPr>
        <w:t xml:space="preserve">Preventing social isolation and loneliness among older people: a systematic review of health promotion interventions," </w:t>
      </w:r>
      <w:r w:rsidR="000056A0" w:rsidRPr="006722FA">
        <w:rPr>
          <w:i/>
          <w:noProof/>
        </w:rPr>
        <w:t>Ageing and society</w:t>
      </w:r>
      <w:r w:rsidR="000056A0" w:rsidRPr="006722FA">
        <w:rPr>
          <w:noProof/>
        </w:rPr>
        <w:t>,</w:t>
      </w:r>
      <w:r w:rsidR="000056A0">
        <w:rPr>
          <w:noProof/>
        </w:rPr>
        <w:t xml:space="preserve"> pp. 41-67, 2005. </w:t>
      </w:r>
    </w:p>
    <w:p w14:paraId="214554F4" w14:textId="75DC0C2D" w:rsidR="000056A0" w:rsidRDefault="00B42907" w:rsidP="000056A0">
      <w:pPr>
        <w:rPr>
          <w:noProof/>
        </w:rPr>
      </w:pPr>
      <w:r>
        <w:rPr>
          <w:noProof/>
        </w:rPr>
        <w:t>[26]</w:t>
      </w:r>
      <w:r>
        <w:rPr>
          <w:noProof/>
        </w:rPr>
        <w:tab/>
      </w:r>
      <w:r w:rsidR="000056A0">
        <w:rPr>
          <w:noProof/>
        </w:rPr>
        <w:t xml:space="preserve">G. K. Auslander and H. Litwin, "The parameters of network intervention: A social work application," </w:t>
      </w:r>
      <w:r w:rsidR="000056A0" w:rsidRPr="00B42907">
        <w:rPr>
          <w:i/>
          <w:noProof/>
        </w:rPr>
        <w:t>The Social Service Review</w:t>
      </w:r>
      <w:r w:rsidR="000056A0">
        <w:rPr>
          <w:noProof/>
        </w:rPr>
        <w:t xml:space="preserve">, pp. 305-318, 1987. </w:t>
      </w:r>
    </w:p>
    <w:p w14:paraId="7BD8E57C" w14:textId="61453328" w:rsidR="000056A0" w:rsidRDefault="00B42907" w:rsidP="000056A0">
      <w:pPr>
        <w:rPr>
          <w:noProof/>
        </w:rPr>
      </w:pPr>
      <w:r>
        <w:rPr>
          <w:noProof/>
        </w:rPr>
        <w:t>[27]</w:t>
      </w:r>
      <w:r>
        <w:rPr>
          <w:noProof/>
        </w:rPr>
        <w:tab/>
      </w:r>
      <w:r w:rsidR="000056A0">
        <w:rPr>
          <w:noProof/>
        </w:rPr>
        <w:t xml:space="preserve">C. M. Masi, H.-Y. Chen, L. C. Hawkley and J. T. Cacioppo, "A meta-analysis of interventions to reduce loneliness," </w:t>
      </w:r>
      <w:r w:rsidR="000056A0" w:rsidRPr="00B42907">
        <w:rPr>
          <w:i/>
          <w:noProof/>
        </w:rPr>
        <w:t>Personality and Social Psychology Review</w:t>
      </w:r>
      <w:r w:rsidR="000056A0">
        <w:rPr>
          <w:noProof/>
        </w:rPr>
        <w:t xml:space="preserve">, pp. 219-266, 2011. </w:t>
      </w:r>
    </w:p>
    <w:p w14:paraId="4AE8C5E0" w14:textId="255B0F7D" w:rsidR="000056A0" w:rsidRDefault="00B42907" w:rsidP="000056A0">
      <w:pPr>
        <w:rPr>
          <w:noProof/>
        </w:rPr>
      </w:pPr>
      <w:r>
        <w:rPr>
          <w:noProof/>
        </w:rPr>
        <w:t>[28]</w:t>
      </w:r>
      <w:r>
        <w:rPr>
          <w:noProof/>
        </w:rPr>
        <w:tab/>
      </w:r>
      <w:r w:rsidR="000056A0">
        <w:rPr>
          <w:noProof/>
        </w:rPr>
        <w:t xml:space="preserve">K. Windle, J. Francis and C. Coomber, "Preventing loneliness and social isolation: interventions and outcomes," London: Social Care Institute for Excellence, pp. 1-16, 2011. </w:t>
      </w:r>
    </w:p>
    <w:p w14:paraId="5EFBF7B7" w14:textId="64886CF9" w:rsidR="000056A0" w:rsidRDefault="00B42907" w:rsidP="000056A0">
      <w:pPr>
        <w:rPr>
          <w:noProof/>
        </w:rPr>
      </w:pPr>
      <w:r>
        <w:rPr>
          <w:noProof/>
        </w:rPr>
        <w:t>[29]</w:t>
      </w:r>
      <w:r>
        <w:rPr>
          <w:noProof/>
        </w:rPr>
        <w:tab/>
      </w:r>
      <w:r w:rsidR="000056A0">
        <w:rPr>
          <w:noProof/>
        </w:rPr>
        <w:t xml:space="preserve">J. T. Cacioppo, M. E. Hughes, L. J. Waite, L. C. Hawkley and R. A. Thisted, "Loneliness as a specific risk factor for depressive symptoms: cross-sectional and longitudinal analyses," </w:t>
      </w:r>
      <w:r w:rsidR="000056A0" w:rsidRPr="00B42907">
        <w:rPr>
          <w:i/>
          <w:noProof/>
        </w:rPr>
        <w:t>Psychology and aging</w:t>
      </w:r>
      <w:r w:rsidR="000056A0">
        <w:rPr>
          <w:noProof/>
        </w:rPr>
        <w:t xml:space="preserve">, p. 140, 2006. </w:t>
      </w:r>
    </w:p>
    <w:p w14:paraId="035B236A" w14:textId="61D19896" w:rsidR="000056A0" w:rsidRDefault="00B42907" w:rsidP="000056A0">
      <w:pPr>
        <w:rPr>
          <w:noProof/>
        </w:rPr>
      </w:pPr>
      <w:r>
        <w:rPr>
          <w:noProof/>
        </w:rPr>
        <w:t>[30]</w:t>
      </w:r>
      <w:r>
        <w:rPr>
          <w:noProof/>
        </w:rPr>
        <w:tab/>
      </w:r>
      <w:r w:rsidR="000056A0">
        <w:rPr>
          <w:noProof/>
        </w:rPr>
        <w:t xml:space="preserve">V. Burholt and T. Scharf, "Poor health and loneliness in later life: the role of depressive symptoms, social resources, and rural environments," </w:t>
      </w:r>
      <w:r w:rsidR="000056A0" w:rsidRPr="00B42907">
        <w:rPr>
          <w:i/>
          <w:noProof/>
        </w:rPr>
        <w:t>The Journals of Gerontology Series B: Psychological Sciences and Social Sciences</w:t>
      </w:r>
      <w:r w:rsidR="000056A0">
        <w:rPr>
          <w:noProof/>
        </w:rPr>
        <w:t xml:space="preserve">, pp. 311-324, 2014. </w:t>
      </w:r>
    </w:p>
    <w:p w14:paraId="5A6A5D9E" w14:textId="310ACA06" w:rsidR="000056A0" w:rsidRDefault="00B42907" w:rsidP="000056A0">
      <w:pPr>
        <w:rPr>
          <w:noProof/>
        </w:rPr>
      </w:pPr>
      <w:r>
        <w:rPr>
          <w:noProof/>
        </w:rPr>
        <w:t>[31]</w:t>
      </w:r>
      <w:r>
        <w:rPr>
          <w:noProof/>
        </w:rPr>
        <w:tab/>
      </w:r>
      <w:r w:rsidR="000056A0">
        <w:rPr>
          <w:noProof/>
        </w:rPr>
        <w:t xml:space="preserve">C. Alexander, S. Ishikawa and M. Silverstein, "Pattern languages," </w:t>
      </w:r>
      <w:r w:rsidR="000056A0" w:rsidRPr="00B42907">
        <w:rPr>
          <w:i/>
          <w:noProof/>
        </w:rPr>
        <w:t>Center for Environmental Structure</w:t>
      </w:r>
      <w:r w:rsidR="000056A0">
        <w:rPr>
          <w:noProof/>
        </w:rPr>
        <w:t xml:space="preserve">, 1977. </w:t>
      </w:r>
    </w:p>
    <w:p w14:paraId="3D965482" w14:textId="05E7CDC2" w:rsidR="000056A0" w:rsidRDefault="00B42907" w:rsidP="000056A0">
      <w:pPr>
        <w:rPr>
          <w:noProof/>
        </w:rPr>
      </w:pPr>
      <w:r>
        <w:rPr>
          <w:noProof/>
        </w:rPr>
        <w:t>[32]</w:t>
      </w:r>
      <w:r>
        <w:rPr>
          <w:noProof/>
        </w:rPr>
        <w:tab/>
      </w:r>
      <w:r w:rsidR="000056A0">
        <w:rPr>
          <w:noProof/>
        </w:rPr>
        <w:t xml:space="preserve">N. Mead, H. Lester, C. Chew-Graham, L. Gask and P. Bower, "Effects of befriending on depressive symptoms and distress: systematic review and meta-analysis," </w:t>
      </w:r>
      <w:r w:rsidR="000056A0" w:rsidRPr="00B42907">
        <w:rPr>
          <w:i/>
          <w:noProof/>
        </w:rPr>
        <w:t>The British Journal of Psychiatry</w:t>
      </w:r>
      <w:r w:rsidR="000056A0">
        <w:rPr>
          <w:noProof/>
        </w:rPr>
        <w:t xml:space="preserve">, pp. 96-101, 2010. </w:t>
      </w:r>
    </w:p>
    <w:p w14:paraId="4B34DE76" w14:textId="35CB3227" w:rsidR="000056A0" w:rsidRDefault="00B42907" w:rsidP="000056A0">
      <w:pPr>
        <w:rPr>
          <w:noProof/>
        </w:rPr>
      </w:pPr>
      <w:r>
        <w:rPr>
          <w:noProof/>
        </w:rPr>
        <w:t>[33]</w:t>
      </w:r>
      <w:r>
        <w:rPr>
          <w:noProof/>
        </w:rPr>
        <w:tab/>
      </w:r>
      <w:r w:rsidR="000056A0">
        <w:rPr>
          <w:noProof/>
        </w:rPr>
        <w:t>Age UK, "Safeguarding the Convoy. A call to action from the Campaign to End Loneliness," Age UK, 2011.</w:t>
      </w:r>
    </w:p>
    <w:p w14:paraId="46472989" w14:textId="3BD8A0AB" w:rsidR="000056A0" w:rsidRDefault="00B42907" w:rsidP="000056A0">
      <w:pPr>
        <w:rPr>
          <w:noProof/>
        </w:rPr>
      </w:pPr>
      <w:r>
        <w:rPr>
          <w:noProof/>
        </w:rPr>
        <w:t>[34]</w:t>
      </w:r>
      <w:r>
        <w:rPr>
          <w:noProof/>
        </w:rPr>
        <w:tab/>
      </w:r>
      <w:r w:rsidR="000056A0">
        <w:rPr>
          <w:noProof/>
        </w:rPr>
        <w:t xml:space="preserve">J. Langrish, M. Gibbons, W. G. Evans and F. R. Jevons, Wealth from knowledge: Studies of innovation in industry, Springer, 1972. </w:t>
      </w:r>
    </w:p>
    <w:p w14:paraId="3311505A" w14:textId="6E4F4E38" w:rsidR="000056A0" w:rsidRDefault="00B42907" w:rsidP="000056A0">
      <w:pPr>
        <w:rPr>
          <w:noProof/>
        </w:rPr>
      </w:pPr>
      <w:r>
        <w:rPr>
          <w:noProof/>
        </w:rPr>
        <w:t>[35]</w:t>
      </w:r>
      <w:r>
        <w:rPr>
          <w:noProof/>
        </w:rPr>
        <w:tab/>
      </w:r>
      <w:r w:rsidR="000056A0">
        <w:rPr>
          <w:noProof/>
        </w:rPr>
        <w:t xml:space="preserve">D. A. Norman and R. Verganti, "Incremental and Radical Innovation: Design Research vs. Technology and Meaning Change," </w:t>
      </w:r>
      <w:r w:rsidR="000056A0" w:rsidRPr="00B42907">
        <w:rPr>
          <w:i/>
          <w:noProof/>
        </w:rPr>
        <w:t>Design Issues</w:t>
      </w:r>
      <w:r w:rsidR="000056A0">
        <w:rPr>
          <w:noProof/>
        </w:rPr>
        <w:t xml:space="preserve">, pp. 78-96, 2012. </w:t>
      </w:r>
    </w:p>
    <w:p w14:paraId="3A444F88" w14:textId="4F29E970" w:rsidR="000056A0" w:rsidRDefault="00B42907" w:rsidP="000056A0">
      <w:pPr>
        <w:rPr>
          <w:noProof/>
        </w:rPr>
      </w:pPr>
      <w:r>
        <w:rPr>
          <w:noProof/>
        </w:rPr>
        <w:t>[36]</w:t>
      </w:r>
      <w:r>
        <w:rPr>
          <w:noProof/>
        </w:rPr>
        <w:tab/>
      </w:r>
      <w:r w:rsidR="000056A0">
        <w:rPr>
          <w:noProof/>
        </w:rPr>
        <w:t>M. Baxter-Reynolds, "Everyone is 'going digital' but just what does that mean?," 23 April 2014. [Online]. Available: https://www.zdnet.com/article/everyone-is-going-digital-but-just-what-does-that-mean/.</w:t>
      </w:r>
    </w:p>
    <w:p w14:paraId="69ABEF24" w14:textId="4B947BCE" w:rsidR="000056A0" w:rsidRDefault="00B42907" w:rsidP="000056A0">
      <w:pPr>
        <w:rPr>
          <w:noProof/>
        </w:rPr>
      </w:pPr>
      <w:r>
        <w:rPr>
          <w:noProof/>
        </w:rPr>
        <w:t>[37]</w:t>
      </w:r>
      <w:r>
        <w:rPr>
          <w:noProof/>
        </w:rPr>
        <w:tab/>
      </w:r>
      <w:r w:rsidR="000056A0">
        <w:rPr>
          <w:noProof/>
        </w:rPr>
        <w:t xml:space="preserve">Q. Mahood, D. Van Eerd and E. Irvin, "Searching for grey literature for systematic reviews: challenges and benefits," </w:t>
      </w:r>
      <w:r w:rsidR="000056A0" w:rsidRPr="00B42907">
        <w:rPr>
          <w:i/>
          <w:noProof/>
        </w:rPr>
        <w:t>Research synthesis methods</w:t>
      </w:r>
      <w:r w:rsidR="000056A0">
        <w:rPr>
          <w:noProof/>
        </w:rPr>
        <w:t xml:space="preserve">, pp. 221-234, 2014. </w:t>
      </w:r>
    </w:p>
    <w:p w14:paraId="04023703" w14:textId="16997902" w:rsidR="000056A0" w:rsidRDefault="00B42907" w:rsidP="000056A0">
      <w:pPr>
        <w:rPr>
          <w:noProof/>
        </w:rPr>
      </w:pPr>
      <w:r>
        <w:rPr>
          <w:noProof/>
        </w:rPr>
        <w:t>[38]</w:t>
      </w:r>
      <w:r>
        <w:rPr>
          <w:noProof/>
        </w:rPr>
        <w:tab/>
      </w:r>
      <w:r w:rsidR="000056A0">
        <w:rPr>
          <w:noProof/>
        </w:rPr>
        <w:t xml:space="preserve">P. Halmos, Solitude and privacy: a study of social isolation its causes and therapy, Psychology Press, 1998. </w:t>
      </w:r>
    </w:p>
    <w:p w14:paraId="64051606" w14:textId="59284582" w:rsidR="000056A0" w:rsidRDefault="00B42907" w:rsidP="000056A0">
      <w:pPr>
        <w:rPr>
          <w:noProof/>
        </w:rPr>
      </w:pPr>
      <w:r>
        <w:rPr>
          <w:noProof/>
        </w:rPr>
        <w:t>[39]</w:t>
      </w:r>
      <w:r>
        <w:rPr>
          <w:noProof/>
        </w:rPr>
        <w:tab/>
      </w:r>
      <w:r w:rsidR="000056A0">
        <w:rPr>
          <w:noProof/>
        </w:rPr>
        <w:t xml:space="preserve">P. A. Dykstra, T. G. Van Tilburg and J. de Jong Gierveld, "Changes in Older Adult Loneliness Results From a Seven-Year Longitudinal Study," </w:t>
      </w:r>
      <w:r w:rsidR="000056A0" w:rsidRPr="00B42907">
        <w:rPr>
          <w:i/>
          <w:noProof/>
        </w:rPr>
        <w:t>Research on aging</w:t>
      </w:r>
      <w:r w:rsidR="000056A0">
        <w:rPr>
          <w:noProof/>
        </w:rPr>
        <w:t xml:space="preserve">, pp. 725-747, 2005. </w:t>
      </w:r>
    </w:p>
    <w:p w14:paraId="322ADD44" w14:textId="0C74D846" w:rsidR="000056A0" w:rsidRDefault="00B42907" w:rsidP="000056A0">
      <w:pPr>
        <w:rPr>
          <w:noProof/>
        </w:rPr>
      </w:pPr>
      <w:r>
        <w:rPr>
          <w:noProof/>
        </w:rPr>
        <w:t>[40]</w:t>
      </w:r>
      <w:r>
        <w:rPr>
          <w:noProof/>
        </w:rPr>
        <w:tab/>
      </w:r>
      <w:r w:rsidR="000056A0">
        <w:rPr>
          <w:noProof/>
        </w:rPr>
        <w:t xml:space="preserve">L. C. Hawkley, R. A. Thisted, C. M. Masi and J. T. Cacioppo, "Loneliness predicts increased blood pressure: 5-year cross-lagged analyses in middle-aged and older adults," </w:t>
      </w:r>
      <w:r w:rsidR="000056A0" w:rsidRPr="00B42907">
        <w:rPr>
          <w:i/>
          <w:noProof/>
        </w:rPr>
        <w:t>Psychology and aging</w:t>
      </w:r>
      <w:r w:rsidR="000056A0">
        <w:rPr>
          <w:noProof/>
        </w:rPr>
        <w:t xml:space="preserve">, p. 132, 2010. </w:t>
      </w:r>
    </w:p>
    <w:p w14:paraId="6EE47E40" w14:textId="640CAE86" w:rsidR="000056A0" w:rsidRDefault="00B42907" w:rsidP="000056A0">
      <w:pPr>
        <w:rPr>
          <w:noProof/>
        </w:rPr>
      </w:pPr>
      <w:r>
        <w:rPr>
          <w:noProof/>
        </w:rPr>
        <w:lastRenderedPageBreak/>
        <w:t>[41]</w:t>
      </w:r>
      <w:r>
        <w:rPr>
          <w:noProof/>
        </w:rPr>
        <w:tab/>
      </w:r>
      <w:r w:rsidR="000056A0">
        <w:rPr>
          <w:noProof/>
        </w:rPr>
        <w:t xml:space="preserve">M. Cattan, C. Newell, J. Bond and M. White, "Alleviating social isolation and loneliness among older people," </w:t>
      </w:r>
      <w:r w:rsidR="000056A0" w:rsidRPr="00B42907">
        <w:rPr>
          <w:i/>
          <w:noProof/>
        </w:rPr>
        <w:t>International Journal of Mental Health Promotion</w:t>
      </w:r>
      <w:r>
        <w:rPr>
          <w:noProof/>
        </w:rPr>
        <w:t>, pp. 20-30, 2003.</w:t>
      </w:r>
    </w:p>
    <w:sectPr w:rsidR="000056A0" w:rsidSect="00184082">
      <w:headerReference w:type="default" r:id="rId13"/>
      <w:footerReference w:type="even" r:id="rId14"/>
      <w:footerReference w:type="default" r:id="rId15"/>
      <w:pgSz w:w="12240" w:h="15840" w:code="1"/>
      <w:pgMar w:top="1009" w:right="936" w:bottom="1009" w:left="936" w:header="431" w:footer="431" w:gutter="0"/>
      <w:cols w:num="2" w:space="28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F22857" w14:textId="77777777" w:rsidR="00CA5747" w:rsidRDefault="00CA5747">
      <w:r>
        <w:separator/>
      </w:r>
    </w:p>
  </w:endnote>
  <w:endnote w:type="continuationSeparator" w:id="0">
    <w:p w14:paraId="4075E86B" w14:textId="77777777" w:rsidR="00CA5747" w:rsidRDefault="00CA5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3F2068" w14:textId="77777777" w:rsidR="00C36985" w:rsidRDefault="00C36985" w:rsidP="00B427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7CB2833" w14:textId="77777777" w:rsidR="00C36985" w:rsidRDefault="00C3698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A4DFD9" w14:textId="77777777" w:rsidR="00C36985" w:rsidRPr="00DE4BD3" w:rsidRDefault="00C36985" w:rsidP="00DE4BD3">
    <w:pPr>
      <w:pStyle w:val="Footer"/>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977AC0" w14:textId="77777777" w:rsidR="00CA5747" w:rsidRDefault="00CA5747"/>
  </w:footnote>
  <w:footnote w:type="continuationSeparator" w:id="0">
    <w:p w14:paraId="3BB2E687" w14:textId="77777777" w:rsidR="00CA5747" w:rsidRDefault="00CA5747">
      <w:r>
        <w:continuationSeparator/>
      </w:r>
    </w:p>
  </w:footnote>
  <w:footnote w:id="1">
    <w:p w14:paraId="73E9E883" w14:textId="77777777" w:rsidR="00C36985" w:rsidRDefault="00C36985" w:rsidP="00184082">
      <w:pPr>
        <w:pStyle w:val="FootnoteText"/>
        <w:ind w:firstLine="204"/>
      </w:pPr>
      <w:r>
        <w:t xml:space="preserve">F. A. Author is with the xyz (corresponding author, phone: 1111; e-mail: xyz). </w:t>
      </w:r>
    </w:p>
    <w:p w14:paraId="6F89F16F" w14:textId="77777777" w:rsidR="00C36985" w:rsidRDefault="00C36985" w:rsidP="00184082">
      <w:pPr>
        <w:pStyle w:val="FootnoteText"/>
        <w:ind w:firstLine="204"/>
      </w:pPr>
      <w:r>
        <w:t>S. B. Author</w:t>
      </w:r>
      <w:proofErr w:type="gramStart"/>
      <w:r>
        <w:t>,.,</w:t>
      </w:r>
      <w:proofErr w:type="gramEnd"/>
      <w:r>
        <w:t xml:space="preserve"> was with xyz. He is now with the Department of xyz (e-mail: xyz).</w:t>
      </w:r>
    </w:p>
    <w:p w14:paraId="1A00154E" w14:textId="77777777" w:rsidR="00C36985" w:rsidRDefault="00C36985" w:rsidP="00184082">
      <w:pPr>
        <w:pStyle w:val="FootnoteText"/>
        <w:ind w:firstLine="204"/>
      </w:pPr>
      <w:r>
        <w:t>T. C. Author is with xyz, (e-mail: xyz).</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05015C" w14:textId="77777777" w:rsidR="00C36985" w:rsidRDefault="00C36985">
    <w:pP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43987BE4"/>
    <w:lvl w:ilvl="0">
      <w:start w:val="1"/>
      <w:numFmt w:val="upperRoman"/>
      <w:pStyle w:val="Heading1"/>
      <w:lvlText w:val="%1."/>
      <w:lvlJc w:val="left"/>
      <w:pPr>
        <w:ind w:left="0" w:firstLine="0"/>
      </w:pPr>
      <w:rPr>
        <w:rFonts w:hint="default"/>
      </w:rPr>
    </w:lvl>
    <w:lvl w:ilvl="1">
      <w:start w:val="1"/>
      <w:numFmt w:val="upperLetter"/>
      <w:pStyle w:val="Heading2"/>
      <w:lvlText w:val="%2."/>
      <w:lvlJc w:val="left"/>
      <w:pPr>
        <w:ind w:left="993" w:firstLine="0"/>
      </w:pPr>
      <w:rPr>
        <w:rFonts w:hint="default"/>
      </w:rPr>
    </w:lvl>
    <w:lvl w:ilvl="2">
      <w:start w:val="1"/>
      <w:numFmt w:val="decimal"/>
      <w:pStyle w:val="Heading3"/>
      <w:lvlText w:val="%3)"/>
      <w:lvlJc w:val="left"/>
      <w:pPr>
        <w:ind w:left="0" w:firstLine="0"/>
      </w:pPr>
      <w:rPr>
        <w:rFonts w:hint="default"/>
      </w:rPr>
    </w:lvl>
    <w:lvl w:ilvl="3">
      <w:start w:val="1"/>
      <w:numFmt w:val="lowerLetter"/>
      <w:pStyle w:val="Heading4"/>
      <w:lvlText w:val="%4)"/>
      <w:lvlJc w:val="left"/>
      <w:pPr>
        <w:ind w:left="1152" w:hanging="720"/>
      </w:pPr>
      <w:rPr>
        <w:rFonts w:hint="default"/>
      </w:rPr>
    </w:lvl>
    <w:lvl w:ilvl="4">
      <w:start w:val="1"/>
      <w:numFmt w:val="decimal"/>
      <w:pStyle w:val="Heading5"/>
      <w:lvlText w:val="(%5)"/>
      <w:lvlJc w:val="left"/>
      <w:pPr>
        <w:ind w:left="1872" w:hanging="720"/>
      </w:pPr>
      <w:rPr>
        <w:rFonts w:hint="default"/>
      </w:rPr>
    </w:lvl>
    <w:lvl w:ilvl="5">
      <w:start w:val="1"/>
      <w:numFmt w:val="lowerLetter"/>
      <w:pStyle w:val="Heading6"/>
      <w:lvlText w:val="(%6)"/>
      <w:lvlJc w:val="left"/>
      <w:pPr>
        <w:ind w:left="2592" w:hanging="720"/>
      </w:pPr>
      <w:rPr>
        <w:rFonts w:hint="default"/>
      </w:rPr>
    </w:lvl>
    <w:lvl w:ilvl="6">
      <w:start w:val="1"/>
      <w:numFmt w:val="lowerRoman"/>
      <w:pStyle w:val="Heading7"/>
      <w:lvlText w:val="(%7)"/>
      <w:lvlJc w:val="left"/>
      <w:pPr>
        <w:ind w:left="3312" w:hanging="720"/>
      </w:pPr>
      <w:rPr>
        <w:rFonts w:hint="default"/>
      </w:rPr>
    </w:lvl>
    <w:lvl w:ilvl="7">
      <w:start w:val="1"/>
      <w:numFmt w:val="lowerLetter"/>
      <w:pStyle w:val="Heading8"/>
      <w:lvlText w:val="(%8)"/>
      <w:lvlJc w:val="left"/>
      <w:pPr>
        <w:ind w:left="4032" w:hanging="720"/>
      </w:pPr>
      <w:rPr>
        <w:rFonts w:hint="default"/>
      </w:rPr>
    </w:lvl>
    <w:lvl w:ilvl="8">
      <w:start w:val="1"/>
      <w:numFmt w:val="lowerRoman"/>
      <w:pStyle w:val="Heading9"/>
      <w:lvlText w:val="(%9)"/>
      <w:lvlJc w:val="left"/>
      <w:pPr>
        <w:ind w:left="4752" w:hanging="720"/>
      </w:pPr>
      <w:rPr>
        <w:rFonts w:hint="default"/>
      </w:rPr>
    </w:lvl>
  </w:abstractNum>
  <w:abstractNum w:abstractNumId="1">
    <w:nsid w:val="00000001"/>
    <w:multiLevelType w:val="hybridMultilevel"/>
    <w:tmpl w:val="00000001"/>
    <w:lvl w:ilvl="0" w:tplc="00000001">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16123D8"/>
    <w:multiLevelType w:val="hybridMultilevel"/>
    <w:tmpl w:val="782A58CA"/>
    <w:lvl w:ilvl="0" w:tplc="8F38EDF0">
      <w:start w:val="1"/>
      <w:numFmt w:val="decimal"/>
      <w:lvlText w:val="%1)"/>
      <w:lvlJc w:val="left"/>
      <w:pPr>
        <w:ind w:left="562" w:hanging="360"/>
      </w:pPr>
      <w:rPr>
        <w:rFonts w:ascii="Times New Roman" w:hAnsi="Times New Roman" w:cs="Times New Roman" w:hint="default"/>
        <w:b w:val="0"/>
        <w:i w:val="0"/>
        <w:color w:val="FF0000"/>
        <w:sz w:val="24"/>
        <w:szCs w:val="24"/>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3">
    <w:nsid w:val="048524F8"/>
    <w:multiLevelType w:val="hybridMultilevel"/>
    <w:tmpl w:val="E46E09F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3E28BF"/>
    <w:multiLevelType w:val="hybridMultilevel"/>
    <w:tmpl w:val="A2C4DBB6"/>
    <w:lvl w:ilvl="0" w:tplc="3A8EC28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637096"/>
    <w:multiLevelType w:val="hybridMultilevel"/>
    <w:tmpl w:val="D14CE638"/>
    <w:lvl w:ilvl="0" w:tplc="08090011">
      <w:start w:val="1"/>
      <w:numFmt w:val="decimal"/>
      <w:lvlText w:val="%1)"/>
      <w:lvlJc w:val="left"/>
      <w:pPr>
        <w:ind w:left="922" w:hanging="360"/>
      </w:p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6">
    <w:nsid w:val="0DD26EBF"/>
    <w:multiLevelType w:val="hybridMultilevel"/>
    <w:tmpl w:val="D18C9B8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EC718F"/>
    <w:multiLevelType w:val="singleLevel"/>
    <w:tmpl w:val="04090011"/>
    <w:lvl w:ilvl="0">
      <w:start w:val="1"/>
      <w:numFmt w:val="decimal"/>
      <w:lvlText w:val="%1)"/>
      <w:lvlJc w:val="left"/>
      <w:pPr>
        <w:tabs>
          <w:tab w:val="num" w:pos="360"/>
        </w:tabs>
        <w:ind w:left="360" w:hanging="360"/>
      </w:pPr>
    </w:lvl>
  </w:abstractNum>
  <w:abstractNum w:abstractNumId="8">
    <w:nsid w:val="128068D1"/>
    <w:multiLevelType w:val="hybridMultilevel"/>
    <w:tmpl w:val="BE4841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0B1D66"/>
    <w:multiLevelType w:val="singleLevel"/>
    <w:tmpl w:val="0BEC9FB0"/>
    <w:lvl w:ilvl="0">
      <w:start w:val="1"/>
      <w:numFmt w:val="none"/>
      <w:lvlText w:val=""/>
      <w:legacy w:legacy="1" w:legacySpace="0" w:legacyIndent="0"/>
      <w:lvlJc w:val="left"/>
      <w:pPr>
        <w:ind w:left="288"/>
      </w:pPr>
    </w:lvl>
  </w:abstractNum>
  <w:abstractNum w:abstractNumId="10">
    <w:nsid w:val="1E1F491B"/>
    <w:multiLevelType w:val="hybridMultilevel"/>
    <w:tmpl w:val="BA4ECB4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17274C"/>
    <w:multiLevelType w:val="singleLevel"/>
    <w:tmpl w:val="04090011"/>
    <w:lvl w:ilvl="0">
      <w:start w:val="1"/>
      <w:numFmt w:val="decimal"/>
      <w:lvlText w:val="%1)"/>
      <w:lvlJc w:val="left"/>
      <w:pPr>
        <w:tabs>
          <w:tab w:val="num" w:pos="360"/>
        </w:tabs>
        <w:ind w:left="360" w:hanging="360"/>
      </w:pPr>
    </w:lvl>
  </w:abstractNum>
  <w:abstractNum w:abstractNumId="12">
    <w:nsid w:val="25434052"/>
    <w:multiLevelType w:val="hybridMultilevel"/>
    <w:tmpl w:val="D0AA801E"/>
    <w:lvl w:ilvl="0" w:tplc="7FEE32CC">
      <w:start w:val="1"/>
      <w:numFmt w:val="lowerRoman"/>
      <w:lvlText w:val="%1."/>
      <w:lvlJc w:val="righ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234D8B"/>
    <w:multiLevelType w:val="singleLevel"/>
    <w:tmpl w:val="0409000F"/>
    <w:lvl w:ilvl="0">
      <w:start w:val="1"/>
      <w:numFmt w:val="decimal"/>
      <w:lvlText w:val="%1."/>
      <w:lvlJc w:val="left"/>
      <w:pPr>
        <w:tabs>
          <w:tab w:val="num" w:pos="360"/>
        </w:tabs>
        <w:ind w:left="360" w:hanging="360"/>
      </w:pPr>
    </w:lvl>
  </w:abstractNum>
  <w:abstractNum w:abstractNumId="14">
    <w:nsid w:val="2F8B23F8"/>
    <w:multiLevelType w:val="singleLevel"/>
    <w:tmpl w:val="12CEED98"/>
    <w:lvl w:ilvl="0">
      <w:start w:val="1"/>
      <w:numFmt w:val="decimal"/>
      <w:lvlText w:val="%1."/>
      <w:legacy w:legacy="1" w:legacySpace="0" w:legacyIndent="360"/>
      <w:lvlJc w:val="left"/>
      <w:pPr>
        <w:ind w:left="360" w:hanging="360"/>
      </w:pPr>
    </w:lvl>
  </w:abstractNum>
  <w:abstractNum w:abstractNumId="15">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6">
    <w:nsid w:val="3AAC1CFC"/>
    <w:multiLevelType w:val="singleLevel"/>
    <w:tmpl w:val="3A8EC28E"/>
    <w:lvl w:ilvl="0">
      <w:start w:val="1"/>
      <w:numFmt w:val="decimal"/>
      <w:lvlText w:val="[%1]"/>
      <w:lvlJc w:val="left"/>
      <w:pPr>
        <w:tabs>
          <w:tab w:val="num" w:pos="360"/>
        </w:tabs>
        <w:ind w:left="360" w:hanging="360"/>
      </w:pPr>
    </w:lvl>
  </w:abstractNum>
  <w:abstractNum w:abstractNumId="17">
    <w:nsid w:val="47332F9F"/>
    <w:multiLevelType w:val="singleLevel"/>
    <w:tmpl w:val="488EC81A"/>
    <w:lvl w:ilvl="0">
      <w:start w:val="1"/>
      <w:numFmt w:val="decimal"/>
      <w:lvlText w:val="%1."/>
      <w:legacy w:legacy="1" w:legacySpace="0" w:legacyIndent="360"/>
      <w:lvlJc w:val="left"/>
      <w:pPr>
        <w:ind w:left="360" w:hanging="360"/>
      </w:pPr>
    </w:lvl>
  </w:abstractNum>
  <w:abstractNum w:abstractNumId="18">
    <w:nsid w:val="4D0B59CF"/>
    <w:multiLevelType w:val="singleLevel"/>
    <w:tmpl w:val="4A4223A6"/>
    <w:lvl w:ilvl="0">
      <w:start w:val="1"/>
      <w:numFmt w:val="decimal"/>
      <w:lvlText w:val="%1."/>
      <w:legacy w:legacy="1" w:legacySpace="0" w:legacyIndent="360"/>
      <w:lvlJc w:val="left"/>
      <w:pPr>
        <w:ind w:left="360" w:hanging="360"/>
      </w:pPr>
    </w:lvl>
  </w:abstractNum>
  <w:abstractNum w:abstractNumId="19">
    <w:nsid w:val="53D67BC4"/>
    <w:multiLevelType w:val="hybridMultilevel"/>
    <w:tmpl w:val="2F2CFB02"/>
    <w:lvl w:ilvl="0" w:tplc="87CE7768">
      <w:start w:val="1"/>
      <w:numFmt w:val="decimal"/>
      <w:lvlText w:val="%1)"/>
      <w:lvlJc w:val="left"/>
      <w:pPr>
        <w:ind w:left="562" w:hanging="360"/>
      </w:pPr>
      <w:rPr>
        <w:rFonts w:ascii="Times New Roman" w:hAnsi="Times New Roman" w:cs="Times New Roman" w:hint="default"/>
        <w:b w:val="0"/>
        <w:i w:val="0"/>
        <w:color w:val="FF0000"/>
        <w:sz w:val="24"/>
        <w:szCs w:val="24"/>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20">
    <w:nsid w:val="55630736"/>
    <w:multiLevelType w:val="singleLevel"/>
    <w:tmpl w:val="0BEC9FB0"/>
    <w:lvl w:ilvl="0">
      <w:start w:val="1"/>
      <w:numFmt w:val="none"/>
      <w:lvlText w:val=""/>
      <w:legacy w:legacy="1" w:legacySpace="0" w:legacyIndent="0"/>
      <w:lvlJc w:val="left"/>
      <w:pPr>
        <w:ind w:left="288"/>
      </w:pPr>
    </w:lvl>
  </w:abstractNum>
  <w:abstractNum w:abstractNumId="21">
    <w:nsid w:val="6DC3293B"/>
    <w:multiLevelType w:val="singleLevel"/>
    <w:tmpl w:val="3A8EC28E"/>
    <w:lvl w:ilvl="0">
      <w:start w:val="1"/>
      <w:numFmt w:val="decimal"/>
      <w:lvlText w:val="[%1]"/>
      <w:lvlJc w:val="left"/>
      <w:pPr>
        <w:tabs>
          <w:tab w:val="num" w:pos="360"/>
        </w:tabs>
        <w:ind w:left="360" w:hanging="360"/>
      </w:pPr>
    </w:lvl>
  </w:abstractNum>
  <w:abstractNum w:abstractNumId="22">
    <w:nsid w:val="77E315E9"/>
    <w:multiLevelType w:val="singleLevel"/>
    <w:tmpl w:val="0BEC9FB0"/>
    <w:lvl w:ilvl="0">
      <w:start w:val="1"/>
      <w:numFmt w:val="none"/>
      <w:lvlText w:val=""/>
      <w:legacy w:legacy="1" w:legacySpace="0" w:legacyIndent="0"/>
      <w:lvlJc w:val="left"/>
      <w:pPr>
        <w:ind w:left="288"/>
      </w:pPr>
    </w:lvl>
  </w:abstractNum>
  <w:abstractNum w:abstractNumId="23">
    <w:nsid w:val="79574B70"/>
    <w:multiLevelType w:val="hybridMultilevel"/>
    <w:tmpl w:val="829E593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B455203"/>
    <w:multiLevelType w:val="hybridMultilevel"/>
    <w:tmpl w:val="0EB0E23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4"/>
  </w:num>
  <w:num w:numId="3">
    <w:abstractNumId w:val="14"/>
    <w:lvlOverride w:ilvl="0">
      <w:lvl w:ilvl="0">
        <w:start w:val="1"/>
        <w:numFmt w:val="decimal"/>
        <w:lvlText w:val="%1."/>
        <w:legacy w:legacy="1" w:legacySpace="0" w:legacyIndent="360"/>
        <w:lvlJc w:val="left"/>
        <w:pPr>
          <w:ind w:left="360" w:hanging="360"/>
        </w:pPr>
      </w:lvl>
    </w:lvlOverride>
  </w:num>
  <w:num w:numId="4">
    <w:abstractNumId w:val="14"/>
    <w:lvlOverride w:ilvl="0">
      <w:lvl w:ilvl="0">
        <w:start w:val="1"/>
        <w:numFmt w:val="decimal"/>
        <w:lvlText w:val="%1."/>
        <w:legacy w:legacy="1" w:legacySpace="0" w:legacyIndent="360"/>
        <w:lvlJc w:val="left"/>
        <w:pPr>
          <w:ind w:left="360" w:hanging="360"/>
        </w:pPr>
      </w:lvl>
    </w:lvlOverride>
  </w:num>
  <w:num w:numId="5">
    <w:abstractNumId w:val="14"/>
    <w:lvlOverride w:ilvl="0">
      <w:lvl w:ilvl="0">
        <w:start w:val="1"/>
        <w:numFmt w:val="decimal"/>
        <w:lvlText w:val="%1."/>
        <w:legacy w:legacy="1" w:legacySpace="0" w:legacyIndent="360"/>
        <w:lvlJc w:val="left"/>
        <w:pPr>
          <w:ind w:left="360" w:hanging="360"/>
        </w:pPr>
      </w:lvl>
    </w:lvlOverride>
  </w:num>
  <w:num w:numId="6">
    <w:abstractNumId w:val="17"/>
  </w:num>
  <w:num w:numId="7">
    <w:abstractNumId w:val="17"/>
    <w:lvlOverride w:ilvl="0">
      <w:lvl w:ilvl="0">
        <w:start w:val="1"/>
        <w:numFmt w:val="decimal"/>
        <w:lvlText w:val="%1."/>
        <w:legacy w:legacy="1" w:legacySpace="0" w:legacyIndent="360"/>
        <w:lvlJc w:val="left"/>
        <w:pPr>
          <w:ind w:left="360" w:hanging="360"/>
        </w:pPr>
      </w:lvl>
    </w:lvlOverride>
  </w:num>
  <w:num w:numId="8">
    <w:abstractNumId w:val="17"/>
    <w:lvlOverride w:ilvl="0">
      <w:lvl w:ilvl="0">
        <w:start w:val="1"/>
        <w:numFmt w:val="decimal"/>
        <w:lvlText w:val="%1."/>
        <w:legacy w:legacy="1" w:legacySpace="0" w:legacyIndent="360"/>
        <w:lvlJc w:val="left"/>
        <w:pPr>
          <w:ind w:left="360" w:hanging="360"/>
        </w:pPr>
      </w:lvl>
    </w:lvlOverride>
  </w:num>
  <w:num w:numId="9">
    <w:abstractNumId w:val="17"/>
    <w:lvlOverride w:ilvl="0">
      <w:lvl w:ilvl="0">
        <w:start w:val="1"/>
        <w:numFmt w:val="decimal"/>
        <w:lvlText w:val="%1."/>
        <w:legacy w:legacy="1" w:legacySpace="0" w:legacyIndent="360"/>
        <w:lvlJc w:val="left"/>
        <w:pPr>
          <w:ind w:left="360" w:hanging="360"/>
        </w:pPr>
      </w:lvl>
    </w:lvlOverride>
  </w:num>
  <w:num w:numId="10">
    <w:abstractNumId w:val="17"/>
    <w:lvlOverride w:ilvl="0">
      <w:lvl w:ilvl="0">
        <w:start w:val="1"/>
        <w:numFmt w:val="decimal"/>
        <w:lvlText w:val="%1."/>
        <w:legacy w:legacy="1" w:legacySpace="0" w:legacyIndent="360"/>
        <w:lvlJc w:val="left"/>
        <w:pPr>
          <w:ind w:left="360" w:hanging="360"/>
        </w:pPr>
      </w:lvl>
    </w:lvlOverride>
  </w:num>
  <w:num w:numId="11">
    <w:abstractNumId w:val="17"/>
    <w:lvlOverride w:ilvl="0">
      <w:lvl w:ilvl="0">
        <w:start w:val="1"/>
        <w:numFmt w:val="decimal"/>
        <w:lvlText w:val="%1."/>
        <w:legacy w:legacy="1" w:legacySpace="0" w:legacyIndent="360"/>
        <w:lvlJc w:val="left"/>
        <w:pPr>
          <w:ind w:left="360" w:hanging="360"/>
        </w:pPr>
      </w:lvl>
    </w:lvlOverride>
  </w:num>
  <w:num w:numId="12">
    <w:abstractNumId w:val="15"/>
  </w:num>
  <w:num w:numId="13">
    <w:abstractNumId w:val="9"/>
  </w:num>
  <w:num w:numId="14">
    <w:abstractNumId w:val="20"/>
  </w:num>
  <w:num w:numId="15">
    <w:abstractNumId w:val="18"/>
  </w:num>
  <w:num w:numId="16">
    <w:abstractNumId w:val="22"/>
  </w:num>
  <w:num w:numId="17">
    <w:abstractNumId w:val="13"/>
  </w:num>
  <w:num w:numId="18">
    <w:abstractNumId w:val="11"/>
  </w:num>
  <w:num w:numId="19">
    <w:abstractNumId w:val="21"/>
  </w:num>
  <w:num w:numId="20">
    <w:abstractNumId w:val="16"/>
  </w:num>
  <w:num w:numId="21">
    <w:abstractNumId w:val="19"/>
  </w:num>
  <w:num w:numId="22">
    <w:abstractNumId w:val="2"/>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2"/>
  </w:num>
  <w:num w:numId="26">
    <w:abstractNumId w:val="23"/>
  </w:num>
  <w:num w:numId="27">
    <w:abstractNumId w:val="24"/>
  </w:num>
  <w:num w:numId="28">
    <w:abstractNumId w:val="8"/>
  </w:num>
  <w:num w:numId="29">
    <w:abstractNumId w:val="10"/>
  </w:num>
  <w:num w:numId="30">
    <w:abstractNumId w:val="6"/>
  </w:num>
  <w:num w:numId="31">
    <w:abstractNumId w:val="5"/>
  </w:num>
  <w:num w:numId="32">
    <w:abstractNumId w:val="1"/>
  </w:num>
  <w:num w:numId="33">
    <w:abstractNumId w:val="7"/>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02"/>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rI0sLAwNjU1NjE0MzRU0lEKTi0uzszPAykwqgUAsZjH5SwAAAA="/>
  </w:docVars>
  <w:rsids>
    <w:rsidRoot w:val="00E265FB"/>
    <w:rsid w:val="00000B22"/>
    <w:rsid w:val="00003F74"/>
    <w:rsid w:val="000056A0"/>
    <w:rsid w:val="000059AF"/>
    <w:rsid w:val="00012923"/>
    <w:rsid w:val="00033352"/>
    <w:rsid w:val="0005196F"/>
    <w:rsid w:val="00065FCE"/>
    <w:rsid w:val="0008101B"/>
    <w:rsid w:val="0008541A"/>
    <w:rsid w:val="00086256"/>
    <w:rsid w:val="000909BA"/>
    <w:rsid w:val="000A26A6"/>
    <w:rsid w:val="000C0E6D"/>
    <w:rsid w:val="000C1B1A"/>
    <w:rsid w:val="000D41D1"/>
    <w:rsid w:val="000D4CD1"/>
    <w:rsid w:val="000E1787"/>
    <w:rsid w:val="000F218A"/>
    <w:rsid w:val="0011454B"/>
    <w:rsid w:val="00116E02"/>
    <w:rsid w:val="001170E3"/>
    <w:rsid w:val="00125459"/>
    <w:rsid w:val="001301BA"/>
    <w:rsid w:val="00140EB4"/>
    <w:rsid w:val="00141C85"/>
    <w:rsid w:val="00144BEA"/>
    <w:rsid w:val="00145B16"/>
    <w:rsid w:val="00145B38"/>
    <w:rsid w:val="00146CF9"/>
    <w:rsid w:val="00157C17"/>
    <w:rsid w:val="0016433A"/>
    <w:rsid w:val="00166AF7"/>
    <w:rsid w:val="001727A4"/>
    <w:rsid w:val="00174E63"/>
    <w:rsid w:val="001756A2"/>
    <w:rsid w:val="001835FD"/>
    <w:rsid w:val="00184082"/>
    <w:rsid w:val="00197B45"/>
    <w:rsid w:val="001A3B59"/>
    <w:rsid w:val="001B1427"/>
    <w:rsid w:val="001B5068"/>
    <w:rsid w:val="001B7D43"/>
    <w:rsid w:val="001D2910"/>
    <w:rsid w:val="001D4B78"/>
    <w:rsid w:val="001D5226"/>
    <w:rsid w:val="001D609B"/>
    <w:rsid w:val="001E692C"/>
    <w:rsid w:val="001F262E"/>
    <w:rsid w:val="001F300F"/>
    <w:rsid w:val="001F4E42"/>
    <w:rsid w:val="001F70FE"/>
    <w:rsid w:val="002033EA"/>
    <w:rsid w:val="00207107"/>
    <w:rsid w:val="00221C1F"/>
    <w:rsid w:val="00224B56"/>
    <w:rsid w:val="0025349A"/>
    <w:rsid w:val="00291BB5"/>
    <w:rsid w:val="002A63BB"/>
    <w:rsid w:val="002C3545"/>
    <w:rsid w:val="002C38C2"/>
    <w:rsid w:val="002D7082"/>
    <w:rsid w:val="002E4F2A"/>
    <w:rsid w:val="002E5141"/>
    <w:rsid w:val="002E76B1"/>
    <w:rsid w:val="00302B24"/>
    <w:rsid w:val="003275D5"/>
    <w:rsid w:val="00342764"/>
    <w:rsid w:val="0036004E"/>
    <w:rsid w:val="00360E12"/>
    <w:rsid w:val="0036179C"/>
    <w:rsid w:val="00380991"/>
    <w:rsid w:val="003A2428"/>
    <w:rsid w:val="003A3203"/>
    <w:rsid w:val="003A7B26"/>
    <w:rsid w:val="003B4BDA"/>
    <w:rsid w:val="003C32FE"/>
    <w:rsid w:val="003D1698"/>
    <w:rsid w:val="003D5056"/>
    <w:rsid w:val="003E5739"/>
    <w:rsid w:val="003F1230"/>
    <w:rsid w:val="00400AB5"/>
    <w:rsid w:val="00402DF3"/>
    <w:rsid w:val="00406666"/>
    <w:rsid w:val="004068AC"/>
    <w:rsid w:val="00406B97"/>
    <w:rsid w:val="0042090E"/>
    <w:rsid w:val="004247CB"/>
    <w:rsid w:val="004248A0"/>
    <w:rsid w:val="004466D2"/>
    <w:rsid w:val="00447F4A"/>
    <w:rsid w:val="00450B00"/>
    <w:rsid w:val="00471751"/>
    <w:rsid w:val="00475E27"/>
    <w:rsid w:val="00484C7B"/>
    <w:rsid w:val="00486BF7"/>
    <w:rsid w:val="004A6756"/>
    <w:rsid w:val="004B7894"/>
    <w:rsid w:val="004C6A33"/>
    <w:rsid w:val="004D137B"/>
    <w:rsid w:val="004E39D8"/>
    <w:rsid w:val="004F02DF"/>
    <w:rsid w:val="004F2F0E"/>
    <w:rsid w:val="00503096"/>
    <w:rsid w:val="0050522E"/>
    <w:rsid w:val="00506226"/>
    <w:rsid w:val="0051068A"/>
    <w:rsid w:val="00512EC9"/>
    <w:rsid w:val="00514D64"/>
    <w:rsid w:val="00520FB9"/>
    <w:rsid w:val="00526DAF"/>
    <w:rsid w:val="00527ECB"/>
    <w:rsid w:val="005363C5"/>
    <w:rsid w:val="005470AD"/>
    <w:rsid w:val="00555ABC"/>
    <w:rsid w:val="00560E3A"/>
    <w:rsid w:val="00570EA9"/>
    <w:rsid w:val="00572763"/>
    <w:rsid w:val="00573A2F"/>
    <w:rsid w:val="0057528E"/>
    <w:rsid w:val="00581932"/>
    <w:rsid w:val="0059347F"/>
    <w:rsid w:val="005C634B"/>
    <w:rsid w:val="005E14F7"/>
    <w:rsid w:val="005E206E"/>
    <w:rsid w:val="005F72BA"/>
    <w:rsid w:val="00603E4F"/>
    <w:rsid w:val="00616908"/>
    <w:rsid w:val="00616CB4"/>
    <w:rsid w:val="00623334"/>
    <w:rsid w:val="00627ADD"/>
    <w:rsid w:val="00632D8B"/>
    <w:rsid w:val="00636847"/>
    <w:rsid w:val="00642F89"/>
    <w:rsid w:val="00645144"/>
    <w:rsid w:val="00646741"/>
    <w:rsid w:val="006468AE"/>
    <w:rsid w:val="00651B6A"/>
    <w:rsid w:val="006556D5"/>
    <w:rsid w:val="00657750"/>
    <w:rsid w:val="0066051E"/>
    <w:rsid w:val="00661E2D"/>
    <w:rsid w:val="006722FA"/>
    <w:rsid w:val="006A076D"/>
    <w:rsid w:val="006A2963"/>
    <w:rsid w:val="006B15A4"/>
    <w:rsid w:val="006B16E8"/>
    <w:rsid w:val="006B71D0"/>
    <w:rsid w:val="006C0025"/>
    <w:rsid w:val="006C2428"/>
    <w:rsid w:val="006C615C"/>
    <w:rsid w:val="006D08AA"/>
    <w:rsid w:val="006D161C"/>
    <w:rsid w:val="006D212D"/>
    <w:rsid w:val="006D2234"/>
    <w:rsid w:val="006D5AFD"/>
    <w:rsid w:val="006E72E5"/>
    <w:rsid w:val="00715B69"/>
    <w:rsid w:val="00725705"/>
    <w:rsid w:val="00740638"/>
    <w:rsid w:val="0074397C"/>
    <w:rsid w:val="00744FFB"/>
    <w:rsid w:val="00756D78"/>
    <w:rsid w:val="00766310"/>
    <w:rsid w:val="007766EB"/>
    <w:rsid w:val="00790D97"/>
    <w:rsid w:val="007966D7"/>
    <w:rsid w:val="007A0135"/>
    <w:rsid w:val="007C0E09"/>
    <w:rsid w:val="007C7766"/>
    <w:rsid w:val="007D1C01"/>
    <w:rsid w:val="007D7D0E"/>
    <w:rsid w:val="007E0858"/>
    <w:rsid w:val="007E1558"/>
    <w:rsid w:val="007E4F49"/>
    <w:rsid w:val="007F0B98"/>
    <w:rsid w:val="007F137C"/>
    <w:rsid w:val="00827192"/>
    <w:rsid w:val="00833D85"/>
    <w:rsid w:val="008363F7"/>
    <w:rsid w:val="00842315"/>
    <w:rsid w:val="00870167"/>
    <w:rsid w:val="008953EF"/>
    <w:rsid w:val="008A5048"/>
    <w:rsid w:val="008B119E"/>
    <w:rsid w:val="008B7CA4"/>
    <w:rsid w:val="008E5141"/>
    <w:rsid w:val="008F4540"/>
    <w:rsid w:val="008F5CFC"/>
    <w:rsid w:val="009006B9"/>
    <w:rsid w:val="00902BE2"/>
    <w:rsid w:val="00903455"/>
    <w:rsid w:val="009130A8"/>
    <w:rsid w:val="00915CF6"/>
    <w:rsid w:val="009353FA"/>
    <w:rsid w:val="00942453"/>
    <w:rsid w:val="0096293E"/>
    <w:rsid w:val="00984F87"/>
    <w:rsid w:val="009948F9"/>
    <w:rsid w:val="00997710"/>
    <w:rsid w:val="009A6AD5"/>
    <w:rsid w:val="009B4504"/>
    <w:rsid w:val="009B500D"/>
    <w:rsid w:val="009B61E4"/>
    <w:rsid w:val="009C2334"/>
    <w:rsid w:val="009D66D9"/>
    <w:rsid w:val="009D6E7B"/>
    <w:rsid w:val="009E2265"/>
    <w:rsid w:val="009E38CA"/>
    <w:rsid w:val="009F385D"/>
    <w:rsid w:val="00A014C0"/>
    <w:rsid w:val="00A04547"/>
    <w:rsid w:val="00A060E6"/>
    <w:rsid w:val="00A07EAA"/>
    <w:rsid w:val="00A1111D"/>
    <w:rsid w:val="00A13000"/>
    <w:rsid w:val="00A37A2C"/>
    <w:rsid w:val="00A54A40"/>
    <w:rsid w:val="00A55132"/>
    <w:rsid w:val="00A953A5"/>
    <w:rsid w:val="00AA7790"/>
    <w:rsid w:val="00AC0A11"/>
    <w:rsid w:val="00AD68D9"/>
    <w:rsid w:val="00AF0944"/>
    <w:rsid w:val="00B0467A"/>
    <w:rsid w:val="00B05441"/>
    <w:rsid w:val="00B0566A"/>
    <w:rsid w:val="00B20C55"/>
    <w:rsid w:val="00B217B7"/>
    <w:rsid w:val="00B2570B"/>
    <w:rsid w:val="00B273C5"/>
    <w:rsid w:val="00B427DA"/>
    <w:rsid w:val="00B42907"/>
    <w:rsid w:val="00B44A73"/>
    <w:rsid w:val="00B6011E"/>
    <w:rsid w:val="00B640F9"/>
    <w:rsid w:val="00B81258"/>
    <w:rsid w:val="00B813AF"/>
    <w:rsid w:val="00BB39FE"/>
    <w:rsid w:val="00BE1DF8"/>
    <w:rsid w:val="00BE2DE8"/>
    <w:rsid w:val="00BF09E5"/>
    <w:rsid w:val="00BF7988"/>
    <w:rsid w:val="00C10F36"/>
    <w:rsid w:val="00C208F3"/>
    <w:rsid w:val="00C36985"/>
    <w:rsid w:val="00C56E5F"/>
    <w:rsid w:val="00C639FB"/>
    <w:rsid w:val="00C71881"/>
    <w:rsid w:val="00C7391D"/>
    <w:rsid w:val="00C84911"/>
    <w:rsid w:val="00C91FAF"/>
    <w:rsid w:val="00C97965"/>
    <w:rsid w:val="00CA07DF"/>
    <w:rsid w:val="00CA5747"/>
    <w:rsid w:val="00CA6F6C"/>
    <w:rsid w:val="00CA743D"/>
    <w:rsid w:val="00CB71BF"/>
    <w:rsid w:val="00CB7286"/>
    <w:rsid w:val="00CD0EA8"/>
    <w:rsid w:val="00CD36CC"/>
    <w:rsid w:val="00CD56EC"/>
    <w:rsid w:val="00CD6310"/>
    <w:rsid w:val="00CD6578"/>
    <w:rsid w:val="00CD7BFA"/>
    <w:rsid w:val="00CE1CDC"/>
    <w:rsid w:val="00CF59A8"/>
    <w:rsid w:val="00CF6F98"/>
    <w:rsid w:val="00D169BB"/>
    <w:rsid w:val="00D271E7"/>
    <w:rsid w:val="00D2773B"/>
    <w:rsid w:val="00D36322"/>
    <w:rsid w:val="00D6106E"/>
    <w:rsid w:val="00D741C6"/>
    <w:rsid w:val="00D87AF7"/>
    <w:rsid w:val="00D93AFC"/>
    <w:rsid w:val="00DA1FB8"/>
    <w:rsid w:val="00DE4BD3"/>
    <w:rsid w:val="00DF7A51"/>
    <w:rsid w:val="00E160D0"/>
    <w:rsid w:val="00E24C32"/>
    <w:rsid w:val="00E265FB"/>
    <w:rsid w:val="00E44822"/>
    <w:rsid w:val="00E615B6"/>
    <w:rsid w:val="00E70548"/>
    <w:rsid w:val="00E75CE8"/>
    <w:rsid w:val="00E83FA0"/>
    <w:rsid w:val="00E8684B"/>
    <w:rsid w:val="00E94B9E"/>
    <w:rsid w:val="00EA69DA"/>
    <w:rsid w:val="00EB3492"/>
    <w:rsid w:val="00EC3087"/>
    <w:rsid w:val="00EC6896"/>
    <w:rsid w:val="00EC6936"/>
    <w:rsid w:val="00ED34B4"/>
    <w:rsid w:val="00EE6A54"/>
    <w:rsid w:val="00EF0F4F"/>
    <w:rsid w:val="00F002AB"/>
    <w:rsid w:val="00F12958"/>
    <w:rsid w:val="00F3171B"/>
    <w:rsid w:val="00F35EAF"/>
    <w:rsid w:val="00F43CBE"/>
    <w:rsid w:val="00F54DA3"/>
    <w:rsid w:val="00F60774"/>
    <w:rsid w:val="00F81302"/>
    <w:rsid w:val="00FA0AEB"/>
    <w:rsid w:val="00FA323E"/>
    <w:rsid w:val="00FA48DA"/>
    <w:rsid w:val="00FB6FDF"/>
    <w:rsid w:val="00FC5487"/>
    <w:rsid w:val="00FC6425"/>
    <w:rsid w:val="00FD1C33"/>
    <w:rsid w:val="00FD722E"/>
    <w:rsid w:val="00FD7AA0"/>
    <w:rsid w:val="00FE7C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2480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lsdException w:name="head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6A6"/>
    <w:pPr>
      <w:autoSpaceDE w:val="0"/>
      <w:autoSpaceDN w:val="0"/>
    </w:pPr>
  </w:style>
  <w:style w:type="paragraph" w:styleId="Heading1">
    <w:name w:val="heading 1"/>
    <w:basedOn w:val="Normal"/>
    <w:next w:val="Normal"/>
    <w:link w:val="Heading1Char"/>
    <w:uiPriority w:val="9"/>
    <w:qFormat/>
    <w:rsid w:val="000A26A6"/>
    <w:pPr>
      <w:keepNext/>
      <w:numPr>
        <w:numId w:val="1"/>
      </w:numPr>
      <w:spacing w:before="240" w:after="80"/>
      <w:jc w:val="center"/>
      <w:outlineLvl w:val="0"/>
    </w:pPr>
    <w:rPr>
      <w:smallCaps/>
      <w:kern w:val="28"/>
    </w:rPr>
  </w:style>
  <w:style w:type="paragraph" w:styleId="Heading2">
    <w:name w:val="heading 2"/>
    <w:basedOn w:val="Normal"/>
    <w:next w:val="Normal"/>
    <w:link w:val="Heading2Char"/>
    <w:qFormat/>
    <w:rsid w:val="005470AD"/>
    <w:pPr>
      <w:keepNext/>
      <w:numPr>
        <w:ilvl w:val="1"/>
        <w:numId w:val="1"/>
      </w:numPr>
      <w:spacing w:before="120" w:after="60"/>
      <w:ind w:left="0" w:firstLine="204"/>
      <w:outlineLvl w:val="1"/>
    </w:pPr>
    <w:rPr>
      <w:i/>
      <w:iCs/>
    </w:rPr>
  </w:style>
  <w:style w:type="paragraph" w:styleId="Heading3">
    <w:name w:val="heading 3"/>
    <w:basedOn w:val="Normal"/>
    <w:next w:val="Normal"/>
    <w:qFormat/>
    <w:rsid w:val="000A26A6"/>
    <w:pPr>
      <w:keepNext/>
      <w:numPr>
        <w:ilvl w:val="2"/>
        <w:numId w:val="1"/>
      </w:numPr>
      <w:outlineLvl w:val="2"/>
    </w:pPr>
    <w:rPr>
      <w:i/>
      <w:iCs/>
    </w:rPr>
  </w:style>
  <w:style w:type="paragraph" w:styleId="Heading4">
    <w:name w:val="heading 4"/>
    <w:basedOn w:val="Normal"/>
    <w:next w:val="Normal"/>
    <w:qFormat/>
    <w:rsid w:val="000A26A6"/>
    <w:pPr>
      <w:keepNext/>
      <w:numPr>
        <w:ilvl w:val="3"/>
        <w:numId w:val="1"/>
      </w:numPr>
      <w:spacing w:before="240" w:after="60"/>
      <w:outlineLvl w:val="3"/>
    </w:pPr>
    <w:rPr>
      <w:i/>
      <w:iCs/>
      <w:sz w:val="18"/>
      <w:szCs w:val="18"/>
    </w:rPr>
  </w:style>
  <w:style w:type="paragraph" w:styleId="Heading5">
    <w:name w:val="heading 5"/>
    <w:basedOn w:val="Normal"/>
    <w:next w:val="Normal"/>
    <w:qFormat/>
    <w:rsid w:val="000A26A6"/>
    <w:pPr>
      <w:numPr>
        <w:ilvl w:val="4"/>
        <w:numId w:val="1"/>
      </w:numPr>
      <w:spacing w:before="240" w:after="60"/>
      <w:outlineLvl w:val="4"/>
    </w:pPr>
    <w:rPr>
      <w:sz w:val="18"/>
      <w:szCs w:val="18"/>
    </w:rPr>
  </w:style>
  <w:style w:type="paragraph" w:styleId="Heading6">
    <w:name w:val="heading 6"/>
    <w:basedOn w:val="Normal"/>
    <w:next w:val="Normal"/>
    <w:qFormat/>
    <w:rsid w:val="000A26A6"/>
    <w:pPr>
      <w:numPr>
        <w:ilvl w:val="5"/>
        <w:numId w:val="1"/>
      </w:numPr>
      <w:spacing w:before="240" w:after="60"/>
      <w:outlineLvl w:val="5"/>
    </w:pPr>
    <w:rPr>
      <w:i/>
      <w:iCs/>
      <w:sz w:val="16"/>
      <w:szCs w:val="16"/>
    </w:rPr>
  </w:style>
  <w:style w:type="paragraph" w:styleId="Heading7">
    <w:name w:val="heading 7"/>
    <w:basedOn w:val="Normal"/>
    <w:next w:val="Normal"/>
    <w:qFormat/>
    <w:rsid w:val="000A26A6"/>
    <w:pPr>
      <w:numPr>
        <w:ilvl w:val="6"/>
        <w:numId w:val="1"/>
      </w:numPr>
      <w:spacing w:before="240" w:after="60"/>
      <w:outlineLvl w:val="6"/>
    </w:pPr>
    <w:rPr>
      <w:sz w:val="16"/>
      <w:szCs w:val="16"/>
    </w:rPr>
  </w:style>
  <w:style w:type="paragraph" w:styleId="Heading8">
    <w:name w:val="heading 8"/>
    <w:basedOn w:val="Normal"/>
    <w:next w:val="Normal"/>
    <w:qFormat/>
    <w:rsid w:val="000A26A6"/>
    <w:pPr>
      <w:numPr>
        <w:ilvl w:val="7"/>
        <w:numId w:val="1"/>
      </w:numPr>
      <w:spacing w:before="240" w:after="60"/>
      <w:outlineLvl w:val="7"/>
    </w:pPr>
    <w:rPr>
      <w:i/>
      <w:iCs/>
      <w:sz w:val="16"/>
      <w:szCs w:val="16"/>
    </w:rPr>
  </w:style>
  <w:style w:type="paragraph" w:styleId="Heading9">
    <w:name w:val="heading 9"/>
    <w:basedOn w:val="Normal"/>
    <w:next w:val="Normal"/>
    <w:qFormat/>
    <w:rsid w:val="000A26A6"/>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rsid w:val="000A26A6"/>
    <w:pPr>
      <w:spacing w:before="20"/>
      <w:ind w:firstLine="202"/>
      <w:jc w:val="both"/>
    </w:pPr>
    <w:rPr>
      <w:b/>
      <w:bCs/>
      <w:sz w:val="18"/>
      <w:szCs w:val="18"/>
    </w:rPr>
  </w:style>
  <w:style w:type="paragraph" w:customStyle="1" w:styleId="Authors">
    <w:name w:val="Authors"/>
    <w:basedOn w:val="Normal"/>
    <w:next w:val="Normal"/>
    <w:rsid w:val="000A26A6"/>
    <w:pPr>
      <w:framePr w:w="9072" w:hSpace="187" w:vSpace="187" w:wrap="notBeside" w:vAnchor="text" w:hAnchor="page" w:xAlign="center" w:y="1"/>
      <w:spacing w:after="320"/>
      <w:jc w:val="center"/>
    </w:pPr>
    <w:rPr>
      <w:sz w:val="22"/>
      <w:szCs w:val="22"/>
    </w:rPr>
  </w:style>
  <w:style w:type="character" w:customStyle="1" w:styleId="MemberType">
    <w:name w:val="MemberType"/>
    <w:basedOn w:val="DefaultParagraphFont"/>
    <w:rsid w:val="000A26A6"/>
    <w:rPr>
      <w:rFonts w:ascii="Times New Roman" w:hAnsi="Times New Roman" w:cs="Times New Roman"/>
      <w:i/>
      <w:iCs/>
      <w:sz w:val="22"/>
      <w:szCs w:val="22"/>
    </w:rPr>
  </w:style>
  <w:style w:type="paragraph" w:styleId="Title">
    <w:name w:val="Title"/>
    <w:basedOn w:val="Normal"/>
    <w:next w:val="Normal"/>
    <w:qFormat/>
    <w:rsid w:val="000A26A6"/>
    <w:pPr>
      <w:framePr w:w="9360" w:hSpace="187" w:vSpace="187" w:wrap="notBeside" w:vAnchor="text" w:hAnchor="page" w:xAlign="center" w:y="1"/>
      <w:jc w:val="center"/>
    </w:pPr>
    <w:rPr>
      <w:kern w:val="28"/>
      <w:sz w:val="48"/>
      <w:szCs w:val="48"/>
    </w:rPr>
  </w:style>
  <w:style w:type="paragraph" w:styleId="FootnoteText">
    <w:name w:val="footnote text"/>
    <w:basedOn w:val="Normal"/>
    <w:link w:val="FootnoteTextChar"/>
    <w:uiPriority w:val="99"/>
    <w:rsid w:val="000A26A6"/>
    <w:pPr>
      <w:ind w:firstLine="202"/>
      <w:jc w:val="both"/>
    </w:pPr>
    <w:rPr>
      <w:sz w:val="16"/>
      <w:szCs w:val="16"/>
    </w:rPr>
  </w:style>
  <w:style w:type="paragraph" w:customStyle="1" w:styleId="References">
    <w:name w:val="References"/>
    <w:basedOn w:val="Normal"/>
    <w:rsid w:val="000A26A6"/>
    <w:pPr>
      <w:numPr>
        <w:numId w:val="12"/>
      </w:numPr>
      <w:jc w:val="both"/>
    </w:pPr>
    <w:rPr>
      <w:sz w:val="16"/>
      <w:szCs w:val="16"/>
    </w:rPr>
  </w:style>
  <w:style w:type="paragraph" w:customStyle="1" w:styleId="IndexTerms">
    <w:name w:val="IndexTerms"/>
    <w:basedOn w:val="Normal"/>
    <w:next w:val="Normal"/>
    <w:rsid w:val="000A26A6"/>
    <w:pPr>
      <w:ind w:firstLine="202"/>
      <w:jc w:val="both"/>
    </w:pPr>
    <w:rPr>
      <w:b/>
      <w:bCs/>
      <w:sz w:val="18"/>
      <w:szCs w:val="18"/>
    </w:rPr>
  </w:style>
  <w:style w:type="character" w:styleId="FootnoteReference">
    <w:name w:val="footnote reference"/>
    <w:basedOn w:val="DefaultParagraphFont"/>
    <w:uiPriority w:val="99"/>
    <w:rsid w:val="000A26A6"/>
    <w:rPr>
      <w:vertAlign w:val="superscript"/>
    </w:rPr>
  </w:style>
  <w:style w:type="paragraph" w:styleId="Footer">
    <w:name w:val="footer"/>
    <w:basedOn w:val="Normal"/>
    <w:rsid w:val="000A26A6"/>
    <w:pPr>
      <w:tabs>
        <w:tab w:val="center" w:pos="4320"/>
        <w:tab w:val="right" w:pos="8640"/>
      </w:tabs>
    </w:pPr>
  </w:style>
  <w:style w:type="paragraph" w:customStyle="1" w:styleId="Text">
    <w:name w:val="Text"/>
    <w:basedOn w:val="Normal"/>
    <w:rsid w:val="000A26A6"/>
    <w:pPr>
      <w:widowControl w:val="0"/>
      <w:spacing w:line="252" w:lineRule="auto"/>
      <w:ind w:firstLine="202"/>
      <w:jc w:val="both"/>
    </w:pPr>
  </w:style>
  <w:style w:type="paragraph" w:customStyle="1" w:styleId="FigureCaption">
    <w:name w:val="Figure Caption"/>
    <w:basedOn w:val="Normal"/>
    <w:rsid w:val="000A26A6"/>
    <w:pPr>
      <w:jc w:val="both"/>
    </w:pPr>
    <w:rPr>
      <w:sz w:val="16"/>
      <w:szCs w:val="16"/>
    </w:rPr>
  </w:style>
  <w:style w:type="paragraph" w:customStyle="1" w:styleId="TableTitle">
    <w:name w:val="Table Title"/>
    <w:basedOn w:val="Normal"/>
    <w:rsid w:val="000A26A6"/>
    <w:pPr>
      <w:jc w:val="center"/>
    </w:pPr>
    <w:rPr>
      <w:smallCaps/>
      <w:sz w:val="16"/>
      <w:szCs w:val="16"/>
    </w:rPr>
  </w:style>
  <w:style w:type="paragraph" w:customStyle="1" w:styleId="ReferenceHead">
    <w:name w:val="Reference Head"/>
    <w:basedOn w:val="Heading1"/>
    <w:rsid w:val="000A26A6"/>
    <w:pPr>
      <w:numPr>
        <w:numId w:val="0"/>
      </w:numPr>
    </w:pPr>
  </w:style>
  <w:style w:type="paragraph" w:styleId="Header">
    <w:name w:val="header"/>
    <w:basedOn w:val="Normal"/>
    <w:link w:val="HeaderChar"/>
    <w:uiPriority w:val="99"/>
    <w:rsid w:val="000A26A6"/>
    <w:pPr>
      <w:tabs>
        <w:tab w:val="center" w:pos="4320"/>
        <w:tab w:val="right" w:pos="8640"/>
      </w:tabs>
    </w:pPr>
  </w:style>
  <w:style w:type="paragraph" w:customStyle="1" w:styleId="Equation">
    <w:name w:val="Equation"/>
    <w:basedOn w:val="Normal"/>
    <w:next w:val="Normal"/>
    <w:rsid w:val="000A26A6"/>
    <w:pPr>
      <w:widowControl w:val="0"/>
      <w:tabs>
        <w:tab w:val="right" w:pos="5040"/>
      </w:tabs>
      <w:spacing w:line="252" w:lineRule="auto"/>
      <w:jc w:val="both"/>
    </w:pPr>
  </w:style>
  <w:style w:type="character" w:styleId="Hyperlink">
    <w:name w:val="Hyperlink"/>
    <w:basedOn w:val="DefaultParagraphFont"/>
    <w:uiPriority w:val="99"/>
    <w:rsid w:val="000A26A6"/>
    <w:rPr>
      <w:color w:val="0000FF"/>
      <w:u w:val="single"/>
    </w:rPr>
  </w:style>
  <w:style w:type="character" w:styleId="FollowedHyperlink">
    <w:name w:val="FollowedHyperlink"/>
    <w:basedOn w:val="DefaultParagraphFont"/>
    <w:rsid w:val="000A26A6"/>
    <w:rPr>
      <w:color w:val="800080"/>
      <w:u w:val="single"/>
    </w:rPr>
  </w:style>
  <w:style w:type="paragraph" w:styleId="BodyTextIndent">
    <w:name w:val="Body Text Indent"/>
    <w:basedOn w:val="Normal"/>
    <w:rsid w:val="000A26A6"/>
    <w:pPr>
      <w:ind w:left="630" w:hanging="630"/>
    </w:pPr>
    <w:rPr>
      <w:szCs w:val="24"/>
    </w:rPr>
  </w:style>
  <w:style w:type="character" w:styleId="CommentReference">
    <w:name w:val="annotation reference"/>
    <w:basedOn w:val="DefaultParagraphFont"/>
    <w:semiHidden/>
    <w:rsid w:val="00406B97"/>
    <w:rPr>
      <w:sz w:val="16"/>
      <w:szCs w:val="16"/>
    </w:rPr>
  </w:style>
  <w:style w:type="paragraph" w:styleId="CommentText">
    <w:name w:val="annotation text"/>
    <w:basedOn w:val="Normal"/>
    <w:semiHidden/>
    <w:rsid w:val="00406B97"/>
  </w:style>
  <w:style w:type="paragraph" w:styleId="CommentSubject">
    <w:name w:val="annotation subject"/>
    <w:basedOn w:val="CommentText"/>
    <w:next w:val="CommentText"/>
    <w:semiHidden/>
    <w:rsid w:val="00406B97"/>
    <w:rPr>
      <w:b/>
      <w:bCs/>
    </w:rPr>
  </w:style>
  <w:style w:type="paragraph" w:styleId="BalloonText">
    <w:name w:val="Balloon Text"/>
    <w:basedOn w:val="Normal"/>
    <w:semiHidden/>
    <w:rsid w:val="00406B97"/>
    <w:rPr>
      <w:rFonts w:ascii="Tahoma" w:hAnsi="Tahoma" w:cs="Tahoma"/>
      <w:sz w:val="16"/>
      <w:szCs w:val="16"/>
    </w:rPr>
  </w:style>
  <w:style w:type="character" w:styleId="PageNumber">
    <w:name w:val="page number"/>
    <w:basedOn w:val="DefaultParagraphFont"/>
    <w:rsid w:val="00DE4BD3"/>
  </w:style>
  <w:style w:type="paragraph" w:styleId="ListParagraph">
    <w:name w:val="List Paragraph"/>
    <w:basedOn w:val="Normal"/>
    <w:uiPriority w:val="34"/>
    <w:qFormat/>
    <w:rsid w:val="00EC6936"/>
    <w:pPr>
      <w:autoSpaceDE/>
      <w:autoSpaceDN/>
      <w:spacing w:before="20"/>
      <w:ind w:left="720" w:firstLine="202"/>
      <w:contextualSpacing/>
      <w:jc w:val="both"/>
    </w:pPr>
    <w:rPr>
      <w:rFonts w:ascii="Calibri" w:eastAsia="Calibri" w:hAnsi="Calibri"/>
      <w:sz w:val="22"/>
      <w:szCs w:val="22"/>
    </w:rPr>
  </w:style>
  <w:style w:type="character" w:customStyle="1" w:styleId="Heading1Char">
    <w:name w:val="Heading 1 Char"/>
    <w:basedOn w:val="DefaultParagraphFont"/>
    <w:link w:val="Heading1"/>
    <w:uiPriority w:val="9"/>
    <w:rsid w:val="00EC6936"/>
    <w:rPr>
      <w:smallCaps/>
      <w:kern w:val="28"/>
    </w:rPr>
  </w:style>
  <w:style w:type="character" w:customStyle="1" w:styleId="Heading2Char">
    <w:name w:val="Heading 2 Char"/>
    <w:basedOn w:val="DefaultParagraphFont"/>
    <w:link w:val="Heading2"/>
    <w:rsid w:val="005470AD"/>
    <w:rPr>
      <w:i/>
      <w:iCs/>
    </w:rPr>
  </w:style>
  <w:style w:type="character" w:customStyle="1" w:styleId="FootnoteTextChar">
    <w:name w:val="Footnote Text Char"/>
    <w:basedOn w:val="DefaultParagraphFont"/>
    <w:link w:val="FootnoteText"/>
    <w:uiPriority w:val="99"/>
    <w:rsid w:val="00756D78"/>
    <w:rPr>
      <w:sz w:val="16"/>
      <w:szCs w:val="16"/>
    </w:rPr>
  </w:style>
  <w:style w:type="paragraph" w:styleId="Caption">
    <w:name w:val="caption"/>
    <w:basedOn w:val="Normal"/>
    <w:next w:val="Normal"/>
    <w:unhideWhenUsed/>
    <w:qFormat/>
    <w:rsid w:val="009B61E4"/>
    <w:pPr>
      <w:spacing w:after="200"/>
    </w:pPr>
    <w:rPr>
      <w:i/>
      <w:iCs/>
      <w:color w:val="1F497D" w:themeColor="text2"/>
      <w:sz w:val="18"/>
      <w:szCs w:val="18"/>
    </w:rPr>
  </w:style>
  <w:style w:type="table" w:styleId="TableGrid">
    <w:name w:val="Table Grid"/>
    <w:basedOn w:val="TableNormal"/>
    <w:rsid w:val="006468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link w:val="Header"/>
    <w:uiPriority w:val="99"/>
    <w:rsid w:val="001F262E"/>
  </w:style>
  <w:style w:type="paragraph" w:styleId="Bibliography">
    <w:name w:val="Bibliography"/>
    <w:basedOn w:val="Normal"/>
    <w:next w:val="Normal"/>
    <w:uiPriority w:val="37"/>
    <w:unhideWhenUsed/>
    <w:rsid w:val="00B20C55"/>
  </w:style>
  <w:style w:type="paragraph" w:customStyle="1" w:styleId="bbb203ba-card-shortdesc">
    <w:name w:val="_bbb203ba-card-shortdesc"/>
    <w:basedOn w:val="Normal"/>
    <w:rsid w:val="00715B69"/>
    <w:pPr>
      <w:autoSpaceDE/>
      <w:autoSpaceDN/>
      <w:spacing w:before="100" w:beforeAutospacing="1" w:after="100" w:afterAutospacing="1"/>
    </w:pPr>
    <w:rPr>
      <w:sz w:val="24"/>
      <w:szCs w:val="24"/>
      <w:lang w:val="tr-TR" w:eastAsia="tr-TR"/>
    </w:rPr>
  </w:style>
  <w:style w:type="paragraph" w:customStyle="1" w:styleId="Normal1">
    <w:name w:val="Normal1"/>
    <w:rsid w:val="008F5CFC"/>
    <w:pPr>
      <w:pBdr>
        <w:top w:val="nil"/>
        <w:left w:val="nil"/>
        <w:bottom w:val="nil"/>
        <w:right w:val="nil"/>
        <w:between w:val="nil"/>
      </w:pBdr>
    </w:pPr>
    <w:rPr>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lsdException w:name="head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6A6"/>
    <w:pPr>
      <w:autoSpaceDE w:val="0"/>
      <w:autoSpaceDN w:val="0"/>
    </w:pPr>
  </w:style>
  <w:style w:type="paragraph" w:styleId="Heading1">
    <w:name w:val="heading 1"/>
    <w:basedOn w:val="Normal"/>
    <w:next w:val="Normal"/>
    <w:link w:val="Heading1Char"/>
    <w:uiPriority w:val="9"/>
    <w:qFormat/>
    <w:rsid w:val="000A26A6"/>
    <w:pPr>
      <w:keepNext/>
      <w:numPr>
        <w:numId w:val="1"/>
      </w:numPr>
      <w:spacing w:before="240" w:after="80"/>
      <w:jc w:val="center"/>
      <w:outlineLvl w:val="0"/>
    </w:pPr>
    <w:rPr>
      <w:smallCaps/>
      <w:kern w:val="28"/>
    </w:rPr>
  </w:style>
  <w:style w:type="paragraph" w:styleId="Heading2">
    <w:name w:val="heading 2"/>
    <w:basedOn w:val="Normal"/>
    <w:next w:val="Normal"/>
    <w:link w:val="Heading2Char"/>
    <w:qFormat/>
    <w:rsid w:val="005470AD"/>
    <w:pPr>
      <w:keepNext/>
      <w:numPr>
        <w:ilvl w:val="1"/>
        <w:numId w:val="1"/>
      </w:numPr>
      <w:spacing w:before="120" w:after="60"/>
      <w:ind w:left="0" w:firstLine="204"/>
      <w:outlineLvl w:val="1"/>
    </w:pPr>
    <w:rPr>
      <w:i/>
      <w:iCs/>
    </w:rPr>
  </w:style>
  <w:style w:type="paragraph" w:styleId="Heading3">
    <w:name w:val="heading 3"/>
    <w:basedOn w:val="Normal"/>
    <w:next w:val="Normal"/>
    <w:qFormat/>
    <w:rsid w:val="000A26A6"/>
    <w:pPr>
      <w:keepNext/>
      <w:numPr>
        <w:ilvl w:val="2"/>
        <w:numId w:val="1"/>
      </w:numPr>
      <w:outlineLvl w:val="2"/>
    </w:pPr>
    <w:rPr>
      <w:i/>
      <w:iCs/>
    </w:rPr>
  </w:style>
  <w:style w:type="paragraph" w:styleId="Heading4">
    <w:name w:val="heading 4"/>
    <w:basedOn w:val="Normal"/>
    <w:next w:val="Normal"/>
    <w:qFormat/>
    <w:rsid w:val="000A26A6"/>
    <w:pPr>
      <w:keepNext/>
      <w:numPr>
        <w:ilvl w:val="3"/>
        <w:numId w:val="1"/>
      </w:numPr>
      <w:spacing w:before="240" w:after="60"/>
      <w:outlineLvl w:val="3"/>
    </w:pPr>
    <w:rPr>
      <w:i/>
      <w:iCs/>
      <w:sz w:val="18"/>
      <w:szCs w:val="18"/>
    </w:rPr>
  </w:style>
  <w:style w:type="paragraph" w:styleId="Heading5">
    <w:name w:val="heading 5"/>
    <w:basedOn w:val="Normal"/>
    <w:next w:val="Normal"/>
    <w:qFormat/>
    <w:rsid w:val="000A26A6"/>
    <w:pPr>
      <w:numPr>
        <w:ilvl w:val="4"/>
        <w:numId w:val="1"/>
      </w:numPr>
      <w:spacing w:before="240" w:after="60"/>
      <w:outlineLvl w:val="4"/>
    </w:pPr>
    <w:rPr>
      <w:sz w:val="18"/>
      <w:szCs w:val="18"/>
    </w:rPr>
  </w:style>
  <w:style w:type="paragraph" w:styleId="Heading6">
    <w:name w:val="heading 6"/>
    <w:basedOn w:val="Normal"/>
    <w:next w:val="Normal"/>
    <w:qFormat/>
    <w:rsid w:val="000A26A6"/>
    <w:pPr>
      <w:numPr>
        <w:ilvl w:val="5"/>
        <w:numId w:val="1"/>
      </w:numPr>
      <w:spacing w:before="240" w:after="60"/>
      <w:outlineLvl w:val="5"/>
    </w:pPr>
    <w:rPr>
      <w:i/>
      <w:iCs/>
      <w:sz w:val="16"/>
      <w:szCs w:val="16"/>
    </w:rPr>
  </w:style>
  <w:style w:type="paragraph" w:styleId="Heading7">
    <w:name w:val="heading 7"/>
    <w:basedOn w:val="Normal"/>
    <w:next w:val="Normal"/>
    <w:qFormat/>
    <w:rsid w:val="000A26A6"/>
    <w:pPr>
      <w:numPr>
        <w:ilvl w:val="6"/>
        <w:numId w:val="1"/>
      </w:numPr>
      <w:spacing w:before="240" w:after="60"/>
      <w:outlineLvl w:val="6"/>
    </w:pPr>
    <w:rPr>
      <w:sz w:val="16"/>
      <w:szCs w:val="16"/>
    </w:rPr>
  </w:style>
  <w:style w:type="paragraph" w:styleId="Heading8">
    <w:name w:val="heading 8"/>
    <w:basedOn w:val="Normal"/>
    <w:next w:val="Normal"/>
    <w:qFormat/>
    <w:rsid w:val="000A26A6"/>
    <w:pPr>
      <w:numPr>
        <w:ilvl w:val="7"/>
        <w:numId w:val="1"/>
      </w:numPr>
      <w:spacing w:before="240" w:after="60"/>
      <w:outlineLvl w:val="7"/>
    </w:pPr>
    <w:rPr>
      <w:i/>
      <w:iCs/>
      <w:sz w:val="16"/>
      <w:szCs w:val="16"/>
    </w:rPr>
  </w:style>
  <w:style w:type="paragraph" w:styleId="Heading9">
    <w:name w:val="heading 9"/>
    <w:basedOn w:val="Normal"/>
    <w:next w:val="Normal"/>
    <w:qFormat/>
    <w:rsid w:val="000A26A6"/>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rsid w:val="000A26A6"/>
    <w:pPr>
      <w:spacing w:before="20"/>
      <w:ind w:firstLine="202"/>
      <w:jc w:val="both"/>
    </w:pPr>
    <w:rPr>
      <w:b/>
      <w:bCs/>
      <w:sz w:val="18"/>
      <w:szCs w:val="18"/>
    </w:rPr>
  </w:style>
  <w:style w:type="paragraph" w:customStyle="1" w:styleId="Authors">
    <w:name w:val="Authors"/>
    <w:basedOn w:val="Normal"/>
    <w:next w:val="Normal"/>
    <w:rsid w:val="000A26A6"/>
    <w:pPr>
      <w:framePr w:w="9072" w:hSpace="187" w:vSpace="187" w:wrap="notBeside" w:vAnchor="text" w:hAnchor="page" w:xAlign="center" w:y="1"/>
      <w:spacing w:after="320"/>
      <w:jc w:val="center"/>
    </w:pPr>
    <w:rPr>
      <w:sz w:val="22"/>
      <w:szCs w:val="22"/>
    </w:rPr>
  </w:style>
  <w:style w:type="character" w:customStyle="1" w:styleId="MemberType">
    <w:name w:val="MemberType"/>
    <w:basedOn w:val="DefaultParagraphFont"/>
    <w:rsid w:val="000A26A6"/>
    <w:rPr>
      <w:rFonts w:ascii="Times New Roman" w:hAnsi="Times New Roman" w:cs="Times New Roman"/>
      <w:i/>
      <w:iCs/>
      <w:sz w:val="22"/>
      <w:szCs w:val="22"/>
    </w:rPr>
  </w:style>
  <w:style w:type="paragraph" w:styleId="Title">
    <w:name w:val="Title"/>
    <w:basedOn w:val="Normal"/>
    <w:next w:val="Normal"/>
    <w:qFormat/>
    <w:rsid w:val="000A26A6"/>
    <w:pPr>
      <w:framePr w:w="9360" w:hSpace="187" w:vSpace="187" w:wrap="notBeside" w:vAnchor="text" w:hAnchor="page" w:xAlign="center" w:y="1"/>
      <w:jc w:val="center"/>
    </w:pPr>
    <w:rPr>
      <w:kern w:val="28"/>
      <w:sz w:val="48"/>
      <w:szCs w:val="48"/>
    </w:rPr>
  </w:style>
  <w:style w:type="paragraph" w:styleId="FootnoteText">
    <w:name w:val="footnote text"/>
    <w:basedOn w:val="Normal"/>
    <w:link w:val="FootnoteTextChar"/>
    <w:uiPriority w:val="99"/>
    <w:rsid w:val="000A26A6"/>
    <w:pPr>
      <w:ind w:firstLine="202"/>
      <w:jc w:val="both"/>
    </w:pPr>
    <w:rPr>
      <w:sz w:val="16"/>
      <w:szCs w:val="16"/>
    </w:rPr>
  </w:style>
  <w:style w:type="paragraph" w:customStyle="1" w:styleId="References">
    <w:name w:val="References"/>
    <w:basedOn w:val="Normal"/>
    <w:rsid w:val="000A26A6"/>
    <w:pPr>
      <w:numPr>
        <w:numId w:val="12"/>
      </w:numPr>
      <w:jc w:val="both"/>
    </w:pPr>
    <w:rPr>
      <w:sz w:val="16"/>
      <w:szCs w:val="16"/>
    </w:rPr>
  </w:style>
  <w:style w:type="paragraph" w:customStyle="1" w:styleId="IndexTerms">
    <w:name w:val="IndexTerms"/>
    <w:basedOn w:val="Normal"/>
    <w:next w:val="Normal"/>
    <w:rsid w:val="000A26A6"/>
    <w:pPr>
      <w:ind w:firstLine="202"/>
      <w:jc w:val="both"/>
    </w:pPr>
    <w:rPr>
      <w:b/>
      <w:bCs/>
      <w:sz w:val="18"/>
      <w:szCs w:val="18"/>
    </w:rPr>
  </w:style>
  <w:style w:type="character" w:styleId="FootnoteReference">
    <w:name w:val="footnote reference"/>
    <w:basedOn w:val="DefaultParagraphFont"/>
    <w:uiPriority w:val="99"/>
    <w:rsid w:val="000A26A6"/>
    <w:rPr>
      <w:vertAlign w:val="superscript"/>
    </w:rPr>
  </w:style>
  <w:style w:type="paragraph" w:styleId="Footer">
    <w:name w:val="footer"/>
    <w:basedOn w:val="Normal"/>
    <w:rsid w:val="000A26A6"/>
    <w:pPr>
      <w:tabs>
        <w:tab w:val="center" w:pos="4320"/>
        <w:tab w:val="right" w:pos="8640"/>
      </w:tabs>
    </w:pPr>
  </w:style>
  <w:style w:type="paragraph" w:customStyle="1" w:styleId="Text">
    <w:name w:val="Text"/>
    <w:basedOn w:val="Normal"/>
    <w:rsid w:val="000A26A6"/>
    <w:pPr>
      <w:widowControl w:val="0"/>
      <w:spacing w:line="252" w:lineRule="auto"/>
      <w:ind w:firstLine="202"/>
      <w:jc w:val="both"/>
    </w:pPr>
  </w:style>
  <w:style w:type="paragraph" w:customStyle="1" w:styleId="FigureCaption">
    <w:name w:val="Figure Caption"/>
    <w:basedOn w:val="Normal"/>
    <w:rsid w:val="000A26A6"/>
    <w:pPr>
      <w:jc w:val="both"/>
    </w:pPr>
    <w:rPr>
      <w:sz w:val="16"/>
      <w:szCs w:val="16"/>
    </w:rPr>
  </w:style>
  <w:style w:type="paragraph" w:customStyle="1" w:styleId="TableTitle">
    <w:name w:val="Table Title"/>
    <w:basedOn w:val="Normal"/>
    <w:rsid w:val="000A26A6"/>
    <w:pPr>
      <w:jc w:val="center"/>
    </w:pPr>
    <w:rPr>
      <w:smallCaps/>
      <w:sz w:val="16"/>
      <w:szCs w:val="16"/>
    </w:rPr>
  </w:style>
  <w:style w:type="paragraph" w:customStyle="1" w:styleId="ReferenceHead">
    <w:name w:val="Reference Head"/>
    <w:basedOn w:val="Heading1"/>
    <w:rsid w:val="000A26A6"/>
    <w:pPr>
      <w:numPr>
        <w:numId w:val="0"/>
      </w:numPr>
    </w:pPr>
  </w:style>
  <w:style w:type="paragraph" w:styleId="Header">
    <w:name w:val="header"/>
    <w:basedOn w:val="Normal"/>
    <w:link w:val="HeaderChar"/>
    <w:uiPriority w:val="99"/>
    <w:rsid w:val="000A26A6"/>
    <w:pPr>
      <w:tabs>
        <w:tab w:val="center" w:pos="4320"/>
        <w:tab w:val="right" w:pos="8640"/>
      </w:tabs>
    </w:pPr>
  </w:style>
  <w:style w:type="paragraph" w:customStyle="1" w:styleId="Equation">
    <w:name w:val="Equation"/>
    <w:basedOn w:val="Normal"/>
    <w:next w:val="Normal"/>
    <w:rsid w:val="000A26A6"/>
    <w:pPr>
      <w:widowControl w:val="0"/>
      <w:tabs>
        <w:tab w:val="right" w:pos="5040"/>
      </w:tabs>
      <w:spacing w:line="252" w:lineRule="auto"/>
      <w:jc w:val="both"/>
    </w:pPr>
  </w:style>
  <w:style w:type="character" w:styleId="Hyperlink">
    <w:name w:val="Hyperlink"/>
    <w:basedOn w:val="DefaultParagraphFont"/>
    <w:uiPriority w:val="99"/>
    <w:rsid w:val="000A26A6"/>
    <w:rPr>
      <w:color w:val="0000FF"/>
      <w:u w:val="single"/>
    </w:rPr>
  </w:style>
  <w:style w:type="character" w:styleId="FollowedHyperlink">
    <w:name w:val="FollowedHyperlink"/>
    <w:basedOn w:val="DefaultParagraphFont"/>
    <w:rsid w:val="000A26A6"/>
    <w:rPr>
      <w:color w:val="800080"/>
      <w:u w:val="single"/>
    </w:rPr>
  </w:style>
  <w:style w:type="paragraph" w:styleId="BodyTextIndent">
    <w:name w:val="Body Text Indent"/>
    <w:basedOn w:val="Normal"/>
    <w:rsid w:val="000A26A6"/>
    <w:pPr>
      <w:ind w:left="630" w:hanging="630"/>
    </w:pPr>
    <w:rPr>
      <w:szCs w:val="24"/>
    </w:rPr>
  </w:style>
  <w:style w:type="character" w:styleId="CommentReference">
    <w:name w:val="annotation reference"/>
    <w:basedOn w:val="DefaultParagraphFont"/>
    <w:semiHidden/>
    <w:rsid w:val="00406B97"/>
    <w:rPr>
      <w:sz w:val="16"/>
      <w:szCs w:val="16"/>
    </w:rPr>
  </w:style>
  <w:style w:type="paragraph" w:styleId="CommentText">
    <w:name w:val="annotation text"/>
    <w:basedOn w:val="Normal"/>
    <w:semiHidden/>
    <w:rsid w:val="00406B97"/>
  </w:style>
  <w:style w:type="paragraph" w:styleId="CommentSubject">
    <w:name w:val="annotation subject"/>
    <w:basedOn w:val="CommentText"/>
    <w:next w:val="CommentText"/>
    <w:semiHidden/>
    <w:rsid w:val="00406B97"/>
    <w:rPr>
      <w:b/>
      <w:bCs/>
    </w:rPr>
  </w:style>
  <w:style w:type="paragraph" w:styleId="BalloonText">
    <w:name w:val="Balloon Text"/>
    <w:basedOn w:val="Normal"/>
    <w:semiHidden/>
    <w:rsid w:val="00406B97"/>
    <w:rPr>
      <w:rFonts w:ascii="Tahoma" w:hAnsi="Tahoma" w:cs="Tahoma"/>
      <w:sz w:val="16"/>
      <w:szCs w:val="16"/>
    </w:rPr>
  </w:style>
  <w:style w:type="character" w:styleId="PageNumber">
    <w:name w:val="page number"/>
    <w:basedOn w:val="DefaultParagraphFont"/>
    <w:rsid w:val="00DE4BD3"/>
  </w:style>
  <w:style w:type="paragraph" w:styleId="ListParagraph">
    <w:name w:val="List Paragraph"/>
    <w:basedOn w:val="Normal"/>
    <w:uiPriority w:val="34"/>
    <w:qFormat/>
    <w:rsid w:val="00EC6936"/>
    <w:pPr>
      <w:autoSpaceDE/>
      <w:autoSpaceDN/>
      <w:spacing w:before="20"/>
      <w:ind w:left="720" w:firstLine="202"/>
      <w:contextualSpacing/>
      <w:jc w:val="both"/>
    </w:pPr>
    <w:rPr>
      <w:rFonts w:ascii="Calibri" w:eastAsia="Calibri" w:hAnsi="Calibri"/>
      <w:sz w:val="22"/>
      <w:szCs w:val="22"/>
    </w:rPr>
  </w:style>
  <w:style w:type="character" w:customStyle="1" w:styleId="Heading1Char">
    <w:name w:val="Heading 1 Char"/>
    <w:basedOn w:val="DefaultParagraphFont"/>
    <w:link w:val="Heading1"/>
    <w:uiPriority w:val="9"/>
    <w:rsid w:val="00EC6936"/>
    <w:rPr>
      <w:smallCaps/>
      <w:kern w:val="28"/>
    </w:rPr>
  </w:style>
  <w:style w:type="character" w:customStyle="1" w:styleId="Heading2Char">
    <w:name w:val="Heading 2 Char"/>
    <w:basedOn w:val="DefaultParagraphFont"/>
    <w:link w:val="Heading2"/>
    <w:rsid w:val="005470AD"/>
    <w:rPr>
      <w:i/>
      <w:iCs/>
    </w:rPr>
  </w:style>
  <w:style w:type="character" w:customStyle="1" w:styleId="FootnoteTextChar">
    <w:name w:val="Footnote Text Char"/>
    <w:basedOn w:val="DefaultParagraphFont"/>
    <w:link w:val="FootnoteText"/>
    <w:uiPriority w:val="99"/>
    <w:rsid w:val="00756D78"/>
    <w:rPr>
      <w:sz w:val="16"/>
      <w:szCs w:val="16"/>
    </w:rPr>
  </w:style>
  <w:style w:type="paragraph" w:styleId="Caption">
    <w:name w:val="caption"/>
    <w:basedOn w:val="Normal"/>
    <w:next w:val="Normal"/>
    <w:unhideWhenUsed/>
    <w:qFormat/>
    <w:rsid w:val="009B61E4"/>
    <w:pPr>
      <w:spacing w:after="200"/>
    </w:pPr>
    <w:rPr>
      <w:i/>
      <w:iCs/>
      <w:color w:val="1F497D" w:themeColor="text2"/>
      <w:sz w:val="18"/>
      <w:szCs w:val="18"/>
    </w:rPr>
  </w:style>
  <w:style w:type="table" w:styleId="TableGrid">
    <w:name w:val="Table Grid"/>
    <w:basedOn w:val="TableNormal"/>
    <w:rsid w:val="006468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link w:val="Header"/>
    <w:uiPriority w:val="99"/>
    <w:rsid w:val="001F262E"/>
  </w:style>
  <w:style w:type="paragraph" w:styleId="Bibliography">
    <w:name w:val="Bibliography"/>
    <w:basedOn w:val="Normal"/>
    <w:next w:val="Normal"/>
    <w:uiPriority w:val="37"/>
    <w:unhideWhenUsed/>
    <w:rsid w:val="00B20C55"/>
  </w:style>
  <w:style w:type="paragraph" w:customStyle="1" w:styleId="bbb203ba-card-shortdesc">
    <w:name w:val="_bbb203ba-card-shortdesc"/>
    <w:basedOn w:val="Normal"/>
    <w:rsid w:val="00715B69"/>
    <w:pPr>
      <w:autoSpaceDE/>
      <w:autoSpaceDN/>
      <w:spacing w:before="100" w:beforeAutospacing="1" w:after="100" w:afterAutospacing="1"/>
    </w:pPr>
    <w:rPr>
      <w:sz w:val="24"/>
      <w:szCs w:val="24"/>
      <w:lang w:val="tr-TR" w:eastAsia="tr-TR"/>
    </w:rPr>
  </w:style>
  <w:style w:type="paragraph" w:customStyle="1" w:styleId="Normal1">
    <w:name w:val="Normal1"/>
    <w:rsid w:val="008F5CFC"/>
    <w:pPr>
      <w:pBdr>
        <w:top w:val="nil"/>
        <w:left w:val="nil"/>
        <w:bottom w:val="nil"/>
        <w:right w:val="nil"/>
        <w:between w:val="nil"/>
      </w:pBdr>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6736">
      <w:bodyDiv w:val="1"/>
      <w:marLeft w:val="0"/>
      <w:marRight w:val="0"/>
      <w:marTop w:val="0"/>
      <w:marBottom w:val="0"/>
      <w:divBdr>
        <w:top w:val="none" w:sz="0" w:space="0" w:color="auto"/>
        <w:left w:val="none" w:sz="0" w:space="0" w:color="auto"/>
        <w:bottom w:val="none" w:sz="0" w:space="0" w:color="auto"/>
        <w:right w:val="none" w:sz="0" w:space="0" w:color="auto"/>
      </w:divBdr>
    </w:div>
    <w:div w:id="14040815">
      <w:bodyDiv w:val="1"/>
      <w:marLeft w:val="0"/>
      <w:marRight w:val="0"/>
      <w:marTop w:val="0"/>
      <w:marBottom w:val="0"/>
      <w:divBdr>
        <w:top w:val="none" w:sz="0" w:space="0" w:color="auto"/>
        <w:left w:val="none" w:sz="0" w:space="0" w:color="auto"/>
        <w:bottom w:val="none" w:sz="0" w:space="0" w:color="auto"/>
        <w:right w:val="none" w:sz="0" w:space="0" w:color="auto"/>
      </w:divBdr>
    </w:div>
    <w:div w:id="17319260">
      <w:bodyDiv w:val="1"/>
      <w:marLeft w:val="0"/>
      <w:marRight w:val="0"/>
      <w:marTop w:val="0"/>
      <w:marBottom w:val="0"/>
      <w:divBdr>
        <w:top w:val="none" w:sz="0" w:space="0" w:color="auto"/>
        <w:left w:val="none" w:sz="0" w:space="0" w:color="auto"/>
        <w:bottom w:val="none" w:sz="0" w:space="0" w:color="auto"/>
        <w:right w:val="none" w:sz="0" w:space="0" w:color="auto"/>
      </w:divBdr>
    </w:div>
    <w:div w:id="18549463">
      <w:bodyDiv w:val="1"/>
      <w:marLeft w:val="0"/>
      <w:marRight w:val="0"/>
      <w:marTop w:val="0"/>
      <w:marBottom w:val="0"/>
      <w:divBdr>
        <w:top w:val="none" w:sz="0" w:space="0" w:color="auto"/>
        <w:left w:val="none" w:sz="0" w:space="0" w:color="auto"/>
        <w:bottom w:val="none" w:sz="0" w:space="0" w:color="auto"/>
        <w:right w:val="none" w:sz="0" w:space="0" w:color="auto"/>
      </w:divBdr>
    </w:div>
    <w:div w:id="28798490">
      <w:bodyDiv w:val="1"/>
      <w:marLeft w:val="0"/>
      <w:marRight w:val="0"/>
      <w:marTop w:val="0"/>
      <w:marBottom w:val="0"/>
      <w:divBdr>
        <w:top w:val="none" w:sz="0" w:space="0" w:color="auto"/>
        <w:left w:val="none" w:sz="0" w:space="0" w:color="auto"/>
        <w:bottom w:val="none" w:sz="0" w:space="0" w:color="auto"/>
        <w:right w:val="none" w:sz="0" w:space="0" w:color="auto"/>
      </w:divBdr>
    </w:div>
    <w:div w:id="39087263">
      <w:bodyDiv w:val="1"/>
      <w:marLeft w:val="0"/>
      <w:marRight w:val="0"/>
      <w:marTop w:val="0"/>
      <w:marBottom w:val="0"/>
      <w:divBdr>
        <w:top w:val="none" w:sz="0" w:space="0" w:color="auto"/>
        <w:left w:val="none" w:sz="0" w:space="0" w:color="auto"/>
        <w:bottom w:val="none" w:sz="0" w:space="0" w:color="auto"/>
        <w:right w:val="none" w:sz="0" w:space="0" w:color="auto"/>
      </w:divBdr>
    </w:div>
    <w:div w:id="52582110">
      <w:bodyDiv w:val="1"/>
      <w:marLeft w:val="0"/>
      <w:marRight w:val="0"/>
      <w:marTop w:val="0"/>
      <w:marBottom w:val="0"/>
      <w:divBdr>
        <w:top w:val="none" w:sz="0" w:space="0" w:color="auto"/>
        <w:left w:val="none" w:sz="0" w:space="0" w:color="auto"/>
        <w:bottom w:val="none" w:sz="0" w:space="0" w:color="auto"/>
        <w:right w:val="none" w:sz="0" w:space="0" w:color="auto"/>
      </w:divBdr>
    </w:div>
    <w:div w:id="53285186">
      <w:bodyDiv w:val="1"/>
      <w:marLeft w:val="0"/>
      <w:marRight w:val="0"/>
      <w:marTop w:val="0"/>
      <w:marBottom w:val="0"/>
      <w:divBdr>
        <w:top w:val="none" w:sz="0" w:space="0" w:color="auto"/>
        <w:left w:val="none" w:sz="0" w:space="0" w:color="auto"/>
        <w:bottom w:val="none" w:sz="0" w:space="0" w:color="auto"/>
        <w:right w:val="none" w:sz="0" w:space="0" w:color="auto"/>
      </w:divBdr>
    </w:div>
    <w:div w:id="53748018">
      <w:bodyDiv w:val="1"/>
      <w:marLeft w:val="0"/>
      <w:marRight w:val="0"/>
      <w:marTop w:val="0"/>
      <w:marBottom w:val="0"/>
      <w:divBdr>
        <w:top w:val="none" w:sz="0" w:space="0" w:color="auto"/>
        <w:left w:val="none" w:sz="0" w:space="0" w:color="auto"/>
        <w:bottom w:val="none" w:sz="0" w:space="0" w:color="auto"/>
        <w:right w:val="none" w:sz="0" w:space="0" w:color="auto"/>
      </w:divBdr>
    </w:div>
    <w:div w:id="58528972">
      <w:bodyDiv w:val="1"/>
      <w:marLeft w:val="0"/>
      <w:marRight w:val="0"/>
      <w:marTop w:val="0"/>
      <w:marBottom w:val="0"/>
      <w:divBdr>
        <w:top w:val="none" w:sz="0" w:space="0" w:color="auto"/>
        <w:left w:val="none" w:sz="0" w:space="0" w:color="auto"/>
        <w:bottom w:val="none" w:sz="0" w:space="0" w:color="auto"/>
        <w:right w:val="none" w:sz="0" w:space="0" w:color="auto"/>
      </w:divBdr>
    </w:div>
    <w:div w:id="61492694">
      <w:bodyDiv w:val="1"/>
      <w:marLeft w:val="0"/>
      <w:marRight w:val="0"/>
      <w:marTop w:val="0"/>
      <w:marBottom w:val="0"/>
      <w:divBdr>
        <w:top w:val="none" w:sz="0" w:space="0" w:color="auto"/>
        <w:left w:val="none" w:sz="0" w:space="0" w:color="auto"/>
        <w:bottom w:val="none" w:sz="0" w:space="0" w:color="auto"/>
        <w:right w:val="none" w:sz="0" w:space="0" w:color="auto"/>
      </w:divBdr>
    </w:div>
    <w:div w:id="64109679">
      <w:bodyDiv w:val="1"/>
      <w:marLeft w:val="0"/>
      <w:marRight w:val="0"/>
      <w:marTop w:val="0"/>
      <w:marBottom w:val="0"/>
      <w:divBdr>
        <w:top w:val="none" w:sz="0" w:space="0" w:color="auto"/>
        <w:left w:val="none" w:sz="0" w:space="0" w:color="auto"/>
        <w:bottom w:val="none" w:sz="0" w:space="0" w:color="auto"/>
        <w:right w:val="none" w:sz="0" w:space="0" w:color="auto"/>
      </w:divBdr>
    </w:div>
    <w:div w:id="81296747">
      <w:bodyDiv w:val="1"/>
      <w:marLeft w:val="0"/>
      <w:marRight w:val="0"/>
      <w:marTop w:val="0"/>
      <w:marBottom w:val="0"/>
      <w:divBdr>
        <w:top w:val="none" w:sz="0" w:space="0" w:color="auto"/>
        <w:left w:val="none" w:sz="0" w:space="0" w:color="auto"/>
        <w:bottom w:val="none" w:sz="0" w:space="0" w:color="auto"/>
        <w:right w:val="none" w:sz="0" w:space="0" w:color="auto"/>
      </w:divBdr>
    </w:div>
    <w:div w:id="81996182">
      <w:bodyDiv w:val="1"/>
      <w:marLeft w:val="0"/>
      <w:marRight w:val="0"/>
      <w:marTop w:val="0"/>
      <w:marBottom w:val="0"/>
      <w:divBdr>
        <w:top w:val="none" w:sz="0" w:space="0" w:color="auto"/>
        <w:left w:val="none" w:sz="0" w:space="0" w:color="auto"/>
        <w:bottom w:val="none" w:sz="0" w:space="0" w:color="auto"/>
        <w:right w:val="none" w:sz="0" w:space="0" w:color="auto"/>
      </w:divBdr>
    </w:div>
    <w:div w:id="86005805">
      <w:bodyDiv w:val="1"/>
      <w:marLeft w:val="0"/>
      <w:marRight w:val="0"/>
      <w:marTop w:val="0"/>
      <w:marBottom w:val="0"/>
      <w:divBdr>
        <w:top w:val="none" w:sz="0" w:space="0" w:color="auto"/>
        <w:left w:val="none" w:sz="0" w:space="0" w:color="auto"/>
        <w:bottom w:val="none" w:sz="0" w:space="0" w:color="auto"/>
        <w:right w:val="none" w:sz="0" w:space="0" w:color="auto"/>
      </w:divBdr>
    </w:div>
    <w:div w:id="87430029">
      <w:bodyDiv w:val="1"/>
      <w:marLeft w:val="0"/>
      <w:marRight w:val="0"/>
      <w:marTop w:val="0"/>
      <w:marBottom w:val="0"/>
      <w:divBdr>
        <w:top w:val="none" w:sz="0" w:space="0" w:color="auto"/>
        <w:left w:val="none" w:sz="0" w:space="0" w:color="auto"/>
        <w:bottom w:val="none" w:sz="0" w:space="0" w:color="auto"/>
        <w:right w:val="none" w:sz="0" w:space="0" w:color="auto"/>
      </w:divBdr>
    </w:div>
    <w:div w:id="95910105">
      <w:bodyDiv w:val="1"/>
      <w:marLeft w:val="0"/>
      <w:marRight w:val="0"/>
      <w:marTop w:val="0"/>
      <w:marBottom w:val="0"/>
      <w:divBdr>
        <w:top w:val="none" w:sz="0" w:space="0" w:color="auto"/>
        <w:left w:val="none" w:sz="0" w:space="0" w:color="auto"/>
        <w:bottom w:val="none" w:sz="0" w:space="0" w:color="auto"/>
        <w:right w:val="none" w:sz="0" w:space="0" w:color="auto"/>
      </w:divBdr>
    </w:div>
    <w:div w:id="98841583">
      <w:bodyDiv w:val="1"/>
      <w:marLeft w:val="0"/>
      <w:marRight w:val="0"/>
      <w:marTop w:val="0"/>
      <w:marBottom w:val="0"/>
      <w:divBdr>
        <w:top w:val="none" w:sz="0" w:space="0" w:color="auto"/>
        <w:left w:val="none" w:sz="0" w:space="0" w:color="auto"/>
        <w:bottom w:val="none" w:sz="0" w:space="0" w:color="auto"/>
        <w:right w:val="none" w:sz="0" w:space="0" w:color="auto"/>
      </w:divBdr>
    </w:div>
    <w:div w:id="102724885">
      <w:bodyDiv w:val="1"/>
      <w:marLeft w:val="0"/>
      <w:marRight w:val="0"/>
      <w:marTop w:val="0"/>
      <w:marBottom w:val="0"/>
      <w:divBdr>
        <w:top w:val="none" w:sz="0" w:space="0" w:color="auto"/>
        <w:left w:val="none" w:sz="0" w:space="0" w:color="auto"/>
        <w:bottom w:val="none" w:sz="0" w:space="0" w:color="auto"/>
        <w:right w:val="none" w:sz="0" w:space="0" w:color="auto"/>
      </w:divBdr>
    </w:div>
    <w:div w:id="103767285">
      <w:bodyDiv w:val="1"/>
      <w:marLeft w:val="0"/>
      <w:marRight w:val="0"/>
      <w:marTop w:val="0"/>
      <w:marBottom w:val="0"/>
      <w:divBdr>
        <w:top w:val="none" w:sz="0" w:space="0" w:color="auto"/>
        <w:left w:val="none" w:sz="0" w:space="0" w:color="auto"/>
        <w:bottom w:val="none" w:sz="0" w:space="0" w:color="auto"/>
        <w:right w:val="none" w:sz="0" w:space="0" w:color="auto"/>
      </w:divBdr>
    </w:div>
    <w:div w:id="111557010">
      <w:bodyDiv w:val="1"/>
      <w:marLeft w:val="0"/>
      <w:marRight w:val="0"/>
      <w:marTop w:val="0"/>
      <w:marBottom w:val="0"/>
      <w:divBdr>
        <w:top w:val="none" w:sz="0" w:space="0" w:color="auto"/>
        <w:left w:val="none" w:sz="0" w:space="0" w:color="auto"/>
        <w:bottom w:val="none" w:sz="0" w:space="0" w:color="auto"/>
        <w:right w:val="none" w:sz="0" w:space="0" w:color="auto"/>
      </w:divBdr>
    </w:div>
    <w:div w:id="116489320">
      <w:bodyDiv w:val="1"/>
      <w:marLeft w:val="0"/>
      <w:marRight w:val="0"/>
      <w:marTop w:val="0"/>
      <w:marBottom w:val="0"/>
      <w:divBdr>
        <w:top w:val="none" w:sz="0" w:space="0" w:color="auto"/>
        <w:left w:val="none" w:sz="0" w:space="0" w:color="auto"/>
        <w:bottom w:val="none" w:sz="0" w:space="0" w:color="auto"/>
        <w:right w:val="none" w:sz="0" w:space="0" w:color="auto"/>
      </w:divBdr>
    </w:div>
    <w:div w:id="128280877">
      <w:bodyDiv w:val="1"/>
      <w:marLeft w:val="0"/>
      <w:marRight w:val="0"/>
      <w:marTop w:val="0"/>
      <w:marBottom w:val="0"/>
      <w:divBdr>
        <w:top w:val="none" w:sz="0" w:space="0" w:color="auto"/>
        <w:left w:val="none" w:sz="0" w:space="0" w:color="auto"/>
        <w:bottom w:val="none" w:sz="0" w:space="0" w:color="auto"/>
        <w:right w:val="none" w:sz="0" w:space="0" w:color="auto"/>
      </w:divBdr>
    </w:div>
    <w:div w:id="132987600">
      <w:bodyDiv w:val="1"/>
      <w:marLeft w:val="0"/>
      <w:marRight w:val="0"/>
      <w:marTop w:val="0"/>
      <w:marBottom w:val="0"/>
      <w:divBdr>
        <w:top w:val="none" w:sz="0" w:space="0" w:color="auto"/>
        <w:left w:val="none" w:sz="0" w:space="0" w:color="auto"/>
        <w:bottom w:val="none" w:sz="0" w:space="0" w:color="auto"/>
        <w:right w:val="none" w:sz="0" w:space="0" w:color="auto"/>
      </w:divBdr>
    </w:div>
    <w:div w:id="146634939">
      <w:bodyDiv w:val="1"/>
      <w:marLeft w:val="0"/>
      <w:marRight w:val="0"/>
      <w:marTop w:val="0"/>
      <w:marBottom w:val="0"/>
      <w:divBdr>
        <w:top w:val="none" w:sz="0" w:space="0" w:color="auto"/>
        <w:left w:val="none" w:sz="0" w:space="0" w:color="auto"/>
        <w:bottom w:val="none" w:sz="0" w:space="0" w:color="auto"/>
        <w:right w:val="none" w:sz="0" w:space="0" w:color="auto"/>
      </w:divBdr>
    </w:div>
    <w:div w:id="154688157">
      <w:bodyDiv w:val="1"/>
      <w:marLeft w:val="0"/>
      <w:marRight w:val="0"/>
      <w:marTop w:val="0"/>
      <w:marBottom w:val="0"/>
      <w:divBdr>
        <w:top w:val="none" w:sz="0" w:space="0" w:color="auto"/>
        <w:left w:val="none" w:sz="0" w:space="0" w:color="auto"/>
        <w:bottom w:val="none" w:sz="0" w:space="0" w:color="auto"/>
        <w:right w:val="none" w:sz="0" w:space="0" w:color="auto"/>
      </w:divBdr>
    </w:div>
    <w:div w:id="163129616">
      <w:bodyDiv w:val="1"/>
      <w:marLeft w:val="0"/>
      <w:marRight w:val="0"/>
      <w:marTop w:val="0"/>
      <w:marBottom w:val="0"/>
      <w:divBdr>
        <w:top w:val="none" w:sz="0" w:space="0" w:color="auto"/>
        <w:left w:val="none" w:sz="0" w:space="0" w:color="auto"/>
        <w:bottom w:val="none" w:sz="0" w:space="0" w:color="auto"/>
        <w:right w:val="none" w:sz="0" w:space="0" w:color="auto"/>
      </w:divBdr>
    </w:div>
    <w:div w:id="163782677">
      <w:bodyDiv w:val="1"/>
      <w:marLeft w:val="0"/>
      <w:marRight w:val="0"/>
      <w:marTop w:val="0"/>
      <w:marBottom w:val="0"/>
      <w:divBdr>
        <w:top w:val="none" w:sz="0" w:space="0" w:color="auto"/>
        <w:left w:val="none" w:sz="0" w:space="0" w:color="auto"/>
        <w:bottom w:val="none" w:sz="0" w:space="0" w:color="auto"/>
        <w:right w:val="none" w:sz="0" w:space="0" w:color="auto"/>
      </w:divBdr>
    </w:div>
    <w:div w:id="175849190">
      <w:bodyDiv w:val="1"/>
      <w:marLeft w:val="0"/>
      <w:marRight w:val="0"/>
      <w:marTop w:val="0"/>
      <w:marBottom w:val="0"/>
      <w:divBdr>
        <w:top w:val="none" w:sz="0" w:space="0" w:color="auto"/>
        <w:left w:val="none" w:sz="0" w:space="0" w:color="auto"/>
        <w:bottom w:val="none" w:sz="0" w:space="0" w:color="auto"/>
        <w:right w:val="none" w:sz="0" w:space="0" w:color="auto"/>
      </w:divBdr>
    </w:div>
    <w:div w:id="184053336">
      <w:bodyDiv w:val="1"/>
      <w:marLeft w:val="0"/>
      <w:marRight w:val="0"/>
      <w:marTop w:val="0"/>
      <w:marBottom w:val="0"/>
      <w:divBdr>
        <w:top w:val="none" w:sz="0" w:space="0" w:color="auto"/>
        <w:left w:val="none" w:sz="0" w:space="0" w:color="auto"/>
        <w:bottom w:val="none" w:sz="0" w:space="0" w:color="auto"/>
        <w:right w:val="none" w:sz="0" w:space="0" w:color="auto"/>
      </w:divBdr>
    </w:div>
    <w:div w:id="186062002">
      <w:bodyDiv w:val="1"/>
      <w:marLeft w:val="0"/>
      <w:marRight w:val="0"/>
      <w:marTop w:val="0"/>
      <w:marBottom w:val="0"/>
      <w:divBdr>
        <w:top w:val="none" w:sz="0" w:space="0" w:color="auto"/>
        <w:left w:val="none" w:sz="0" w:space="0" w:color="auto"/>
        <w:bottom w:val="none" w:sz="0" w:space="0" w:color="auto"/>
        <w:right w:val="none" w:sz="0" w:space="0" w:color="auto"/>
      </w:divBdr>
    </w:div>
    <w:div w:id="188447635">
      <w:bodyDiv w:val="1"/>
      <w:marLeft w:val="0"/>
      <w:marRight w:val="0"/>
      <w:marTop w:val="0"/>
      <w:marBottom w:val="0"/>
      <w:divBdr>
        <w:top w:val="none" w:sz="0" w:space="0" w:color="auto"/>
        <w:left w:val="none" w:sz="0" w:space="0" w:color="auto"/>
        <w:bottom w:val="none" w:sz="0" w:space="0" w:color="auto"/>
        <w:right w:val="none" w:sz="0" w:space="0" w:color="auto"/>
      </w:divBdr>
    </w:div>
    <w:div w:id="193156355">
      <w:bodyDiv w:val="1"/>
      <w:marLeft w:val="0"/>
      <w:marRight w:val="0"/>
      <w:marTop w:val="0"/>
      <w:marBottom w:val="0"/>
      <w:divBdr>
        <w:top w:val="none" w:sz="0" w:space="0" w:color="auto"/>
        <w:left w:val="none" w:sz="0" w:space="0" w:color="auto"/>
        <w:bottom w:val="none" w:sz="0" w:space="0" w:color="auto"/>
        <w:right w:val="none" w:sz="0" w:space="0" w:color="auto"/>
      </w:divBdr>
    </w:div>
    <w:div w:id="194120912">
      <w:bodyDiv w:val="1"/>
      <w:marLeft w:val="0"/>
      <w:marRight w:val="0"/>
      <w:marTop w:val="0"/>
      <w:marBottom w:val="0"/>
      <w:divBdr>
        <w:top w:val="none" w:sz="0" w:space="0" w:color="auto"/>
        <w:left w:val="none" w:sz="0" w:space="0" w:color="auto"/>
        <w:bottom w:val="none" w:sz="0" w:space="0" w:color="auto"/>
        <w:right w:val="none" w:sz="0" w:space="0" w:color="auto"/>
      </w:divBdr>
    </w:div>
    <w:div w:id="196043131">
      <w:bodyDiv w:val="1"/>
      <w:marLeft w:val="0"/>
      <w:marRight w:val="0"/>
      <w:marTop w:val="0"/>
      <w:marBottom w:val="0"/>
      <w:divBdr>
        <w:top w:val="none" w:sz="0" w:space="0" w:color="auto"/>
        <w:left w:val="none" w:sz="0" w:space="0" w:color="auto"/>
        <w:bottom w:val="none" w:sz="0" w:space="0" w:color="auto"/>
        <w:right w:val="none" w:sz="0" w:space="0" w:color="auto"/>
      </w:divBdr>
    </w:div>
    <w:div w:id="209652313">
      <w:bodyDiv w:val="1"/>
      <w:marLeft w:val="0"/>
      <w:marRight w:val="0"/>
      <w:marTop w:val="0"/>
      <w:marBottom w:val="0"/>
      <w:divBdr>
        <w:top w:val="none" w:sz="0" w:space="0" w:color="auto"/>
        <w:left w:val="none" w:sz="0" w:space="0" w:color="auto"/>
        <w:bottom w:val="none" w:sz="0" w:space="0" w:color="auto"/>
        <w:right w:val="none" w:sz="0" w:space="0" w:color="auto"/>
      </w:divBdr>
    </w:div>
    <w:div w:id="211889365">
      <w:bodyDiv w:val="1"/>
      <w:marLeft w:val="0"/>
      <w:marRight w:val="0"/>
      <w:marTop w:val="0"/>
      <w:marBottom w:val="0"/>
      <w:divBdr>
        <w:top w:val="none" w:sz="0" w:space="0" w:color="auto"/>
        <w:left w:val="none" w:sz="0" w:space="0" w:color="auto"/>
        <w:bottom w:val="none" w:sz="0" w:space="0" w:color="auto"/>
        <w:right w:val="none" w:sz="0" w:space="0" w:color="auto"/>
      </w:divBdr>
    </w:div>
    <w:div w:id="218906504">
      <w:bodyDiv w:val="1"/>
      <w:marLeft w:val="0"/>
      <w:marRight w:val="0"/>
      <w:marTop w:val="0"/>
      <w:marBottom w:val="0"/>
      <w:divBdr>
        <w:top w:val="none" w:sz="0" w:space="0" w:color="auto"/>
        <w:left w:val="none" w:sz="0" w:space="0" w:color="auto"/>
        <w:bottom w:val="none" w:sz="0" w:space="0" w:color="auto"/>
        <w:right w:val="none" w:sz="0" w:space="0" w:color="auto"/>
      </w:divBdr>
    </w:div>
    <w:div w:id="221210679">
      <w:bodyDiv w:val="1"/>
      <w:marLeft w:val="0"/>
      <w:marRight w:val="0"/>
      <w:marTop w:val="0"/>
      <w:marBottom w:val="0"/>
      <w:divBdr>
        <w:top w:val="none" w:sz="0" w:space="0" w:color="auto"/>
        <w:left w:val="none" w:sz="0" w:space="0" w:color="auto"/>
        <w:bottom w:val="none" w:sz="0" w:space="0" w:color="auto"/>
        <w:right w:val="none" w:sz="0" w:space="0" w:color="auto"/>
      </w:divBdr>
    </w:div>
    <w:div w:id="223566562">
      <w:bodyDiv w:val="1"/>
      <w:marLeft w:val="0"/>
      <w:marRight w:val="0"/>
      <w:marTop w:val="0"/>
      <w:marBottom w:val="0"/>
      <w:divBdr>
        <w:top w:val="none" w:sz="0" w:space="0" w:color="auto"/>
        <w:left w:val="none" w:sz="0" w:space="0" w:color="auto"/>
        <w:bottom w:val="none" w:sz="0" w:space="0" w:color="auto"/>
        <w:right w:val="none" w:sz="0" w:space="0" w:color="auto"/>
      </w:divBdr>
    </w:div>
    <w:div w:id="225995832">
      <w:bodyDiv w:val="1"/>
      <w:marLeft w:val="0"/>
      <w:marRight w:val="0"/>
      <w:marTop w:val="0"/>
      <w:marBottom w:val="0"/>
      <w:divBdr>
        <w:top w:val="none" w:sz="0" w:space="0" w:color="auto"/>
        <w:left w:val="none" w:sz="0" w:space="0" w:color="auto"/>
        <w:bottom w:val="none" w:sz="0" w:space="0" w:color="auto"/>
        <w:right w:val="none" w:sz="0" w:space="0" w:color="auto"/>
      </w:divBdr>
    </w:div>
    <w:div w:id="229659335">
      <w:bodyDiv w:val="1"/>
      <w:marLeft w:val="0"/>
      <w:marRight w:val="0"/>
      <w:marTop w:val="0"/>
      <w:marBottom w:val="0"/>
      <w:divBdr>
        <w:top w:val="none" w:sz="0" w:space="0" w:color="auto"/>
        <w:left w:val="none" w:sz="0" w:space="0" w:color="auto"/>
        <w:bottom w:val="none" w:sz="0" w:space="0" w:color="auto"/>
        <w:right w:val="none" w:sz="0" w:space="0" w:color="auto"/>
      </w:divBdr>
    </w:div>
    <w:div w:id="244807200">
      <w:bodyDiv w:val="1"/>
      <w:marLeft w:val="0"/>
      <w:marRight w:val="0"/>
      <w:marTop w:val="0"/>
      <w:marBottom w:val="0"/>
      <w:divBdr>
        <w:top w:val="none" w:sz="0" w:space="0" w:color="auto"/>
        <w:left w:val="none" w:sz="0" w:space="0" w:color="auto"/>
        <w:bottom w:val="none" w:sz="0" w:space="0" w:color="auto"/>
        <w:right w:val="none" w:sz="0" w:space="0" w:color="auto"/>
      </w:divBdr>
    </w:div>
    <w:div w:id="247543809">
      <w:bodyDiv w:val="1"/>
      <w:marLeft w:val="0"/>
      <w:marRight w:val="0"/>
      <w:marTop w:val="0"/>
      <w:marBottom w:val="0"/>
      <w:divBdr>
        <w:top w:val="none" w:sz="0" w:space="0" w:color="auto"/>
        <w:left w:val="none" w:sz="0" w:space="0" w:color="auto"/>
        <w:bottom w:val="none" w:sz="0" w:space="0" w:color="auto"/>
        <w:right w:val="none" w:sz="0" w:space="0" w:color="auto"/>
      </w:divBdr>
    </w:div>
    <w:div w:id="257105556">
      <w:bodyDiv w:val="1"/>
      <w:marLeft w:val="0"/>
      <w:marRight w:val="0"/>
      <w:marTop w:val="0"/>
      <w:marBottom w:val="0"/>
      <w:divBdr>
        <w:top w:val="none" w:sz="0" w:space="0" w:color="auto"/>
        <w:left w:val="none" w:sz="0" w:space="0" w:color="auto"/>
        <w:bottom w:val="none" w:sz="0" w:space="0" w:color="auto"/>
        <w:right w:val="none" w:sz="0" w:space="0" w:color="auto"/>
      </w:divBdr>
    </w:div>
    <w:div w:id="263922408">
      <w:bodyDiv w:val="1"/>
      <w:marLeft w:val="0"/>
      <w:marRight w:val="0"/>
      <w:marTop w:val="0"/>
      <w:marBottom w:val="0"/>
      <w:divBdr>
        <w:top w:val="none" w:sz="0" w:space="0" w:color="auto"/>
        <w:left w:val="none" w:sz="0" w:space="0" w:color="auto"/>
        <w:bottom w:val="none" w:sz="0" w:space="0" w:color="auto"/>
        <w:right w:val="none" w:sz="0" w:space="0" w:color="auto"/>
      </w:divBdr>
    </w:div>
    <w:div w:id="273094277">
      <w:bodyDiv w:val="1"/>
      <w:marLeft w:val="0"/>
      <w:marRight w:val="0"/>
      <w:marTop w:val="0"/>
      <w:marBottom w:val="0"/>
      <w:divBdr>
        <w:top w:val="none" w:sz="0" w:space="0" w:color="auto"/>
        <w:left w:val="none" w:sz="0" w:space="0" w:color="auto"/>
        <w:bottom w:val="none" w:sz="0" w:space="0" w:color="auto"/>
        <w:right w:val="none" w:sz="0" w:space="0" w:color="auto"/>
      </w:divBdr>
    </w:div>
    <w:div w:id="278070412">
      <w:bodyDiv w:val="1"/>
      <w:marLeft w:val="0"/>
      <w:marRight w:val="0"/>
      <w:marTop w:val="0"/>
      <w:marBottom w:val="0"/>
      <w:divBdr>
        <w:top w:val="none" w:sz="0" w:space="0" w:color="auto"/>
        <w:left w:val="none" w:sz="0" w:space="0" w:color="auto"/>
        <w:bottom w:val="none" w:sz="0" w:space="0" w:color="auto"/>
        <w:right w:val="none" w:sz="0" w:space="0" w:color="auto"/>
      </w:divBdr>
    </w:div>
    <w:div w:id="280571093">
      <w:bodyDiv w:val="1"/>
      <w:marLeft w:val="0"/>
      <w:marRight w:val="0"/>
      <w:marTop w:val="0"/>
      <w:marBottom w:val="0"/>
      <w:divBdr>
        <w:top w:val="none" w:sz="0" w:space="0" w:color="auto"/>
        <w:left w:val="none" w:sz="0" w:space="0" w:color="auto"/>
        <w:bottom w:val="none" w:sz="0" w:space="0" w:color="auto"/>
        <w:right w:val="none" w:sz="0" w:space="0" w:color="auto"/>
      </w:divBdr>
    </w:div>
    <w:div w:id="280771123">
      <w:bodyDiv w:val="1"/>
      <w:marLeft w:val="0"/>
      <w:marRight w:val="0"/>
      <w:marTop w:val="0"/>
      <w:marBottom w:val="0"/>
      <w:divBdr>
        <w:top w:val="none" w:sz="0" w:space="0" w:color="auto"/>
        <w:left w:val="none" w:sz="0" w:space="0" w:color="auto"/>
        <w:bottom w:val="none" w:sz="0" w:space="0" w:color="auto"/>
        <w:right w:val="none" w:sz="0" w:space="0" w:color="auto"/>
      </w:divBdr>
    </w:div>
    <w:div w:id="287049328">
      <w:bodyDiv w:val="1"/>
      <w:marLeft w:val="0"/>
      <w:marRight w:val="0"/>
      <w:marTop w:val="0"/>
      <w:marBottom w:val="0"/>
      <w:divBdr>
        <w:top w:val="none" w:sz="0" w:space="0" w:color="auto"/>
        <w:left w:val="none" w:sz="0" w:space="0" w:color="auto"/>
        <w:bottom w:val="none" w:sz="0" w:space="0" w:color="auto"/>
        <w:right w:val="none" w:sz="0" w:space="0" w:color="auto"/>
      </w:divBdr>
    </w:div>
    <w:div w:id="313028840">
      <w:bodyDiv w:val="1"/>
      <w:marLeft w:val="0"/>
      <w:marRight w:val="0"/>
      <w:marTop w:val="0"/>
      <w:marBottom w:val="0"/>
      <w:divBdr>
        <w:top w:val="none" w:sz="0" w:space="0" w:color="auto"/>
        <w:left w:val="none" w:sz="0" w:space="0" w:color="auto"/>
        <w:bottom w:val="none" w:sz="0" w:space="0" w:color="auto"/>
        <w:right w:val="none" w:sz="0" w:space="0" w:color="auto"/>
      </w:divBdr>
    </w:div>
    <w:div w:id="321200688">
      <w:bodyDiv w:val="1"/>
      <w:marLeft w:val="0"/>
      <w:marRight w:val="0"/>
      <w:marTop w:val="0"/>
      <w:marBottom w:val="0"/>
      <w:divBdr>
        <w:top w:val="none" w:sz="0" w:space="0" w:color="auto"/>
        <w:left w:val="none" w:sz="0" w:space="0" w:color="auto"/>
        <w:bottom w:val="none" w:sz="0" w:space="0" w:color="auto"/>
        <w:right w:val="none" w:sz="0" w:space="0" w:color="auto"/>
      </w:divBdr>
    </w:div>
    <w:div w:id="323822591">
      <w:bodyDiv w:val="1"/>
      <w:marLeft w:val="0"/>
      <w:marRight w:val="0"/>
      <w:marTop w:val="0"/>
      <w:marBottom w:val="0"/>
      <w:divBdr>
        <w:top w:val="none" w:sz="0" w:space="0" w:color="auto"/>
        <w:left w:val="none" w:sz="0" w:space="0" w:color="auto"/>
        <w:bottom w:val="none" w:sz="0" w:space="0" w:color="auto"/>
        <w:right w:val="none" w:sz="0" w:space="0" w:color="auto"/>
      </w:divBdr>
    </w:div>
    <w:div w:id="326523591">
      <w:bodyDiv w:val="1"/>
      <w:marLeft w:val="0"/>
      <w:marRight w:val="0"/>
      <w:marTop w:val="0"/>
      <w:marBottom w:val="0"/>
      <w:divBdr>
        <w:top w:val="none" w:sz="0" w:space="0" w:color="auto"/>
        <w:left w:val="none" w:sz="0" w:space="0" w:color="auto"/>
        <w:bottom w:val="none" w:sz="0" w:space="0" w:color="auto"/>
        <w:right w:val="none" w:sz="0" w:space="0" w:color="auto"/>
      </w:divBdr>
    </w:div>
    <w:div w:id="337124269">
      <w:bodyDiv w:val="1"/>
      <w:marLeft w:val="0"/>
      <w:marRight w:val="0"/>
      <w:marTop w:val="0"/>
      <w:marBottom w:val="0"/>
      <w:divBdr>
        <w:top w:val="none" w:sz="0" w:space="0" w:color="auto"/>
        <w:left w:val="none" w:sz="0" w:space="0" w:color="auto"/>
        <w:bottom w:val="none" w:sz="0" w:space="0" w:color="auto"/>
        <w:right w:val="none" w:sz="0" w:space="0" w:color="auto"/>
      </w:divBdr>
    </w:div>
    <w:div w:id="355622926">
      <w:bodyDiv w:val="1"/>
      <w:marLeft w:val="0"/>
      <w:marRight w:val="0"/>
      <w:marTop w:val="0"/>
      <w:marBottom w:val="0"/>
      <w:divBdr>
        <w:top w:val="none" w:sz="0" w:space="0" w:color="auto"/>
        <w:left w:val="none" w:sz="0" w:space="0" w:color="auto"/>
        <w:bottom w:val="none" w:sz="0" w:space="0" w:color="auto"/>
        <w:right w:val="none" w:sz="0" w:space="0" w:color="auto"/>
      </w:divBdr>
    </w:div>
    <w:div w:id="377629231">
      <w:bodyDiv w:val="1"/>
      <w:marLeft w:val="0"/>
      <w:marRight w:val="0"/>
      <w:marTop w:val="0"/>
      <w:marBottom w:val="0"/>
      <w:divBdr>
        <w:top w:val="none" w:sz="0" w:space="0" w:color="auto"/>
        <w:left w:val="none" w:sz="0" w:space="0" w:color="auto"/>
        <w:bottom w:val="none" w:sz="0" w:space="0" w:color="auto"/>
        <w:right w:val="none" w:sz="0" w:space="0" w:color="auto"/>
      </w:divBdr>
    </w:div>
    <w:div w:id="378668156">
      <w:bodyDiv w:val="1"/>
      <w:marLeft w:val="0"/>
      <w:marRight w:val="0"/>
      <w:marTop w:val="0"/>
      <w:marBottom w:val="0"/>
      <w:divBdr>
        <w:top w:val="none" w:sz="0" w:space="0" w:color="auto"/>
        <w:left w:val="none" w:sz="0" w:space="0" w:color="auto"/>
        <w:bottom w:val="none" w:sz="0" w:space="0" w:color="auto"/>
        <w:right w:val="none" w:sz="0" w:space="0" w:color="auto"/>
      </w:divBdr>
    </w:div>
    <w:div w:id="380443891">
      <w:bodyDiv w:val="1"/>
      <w:marLeft w:val="0"/>
      <w:marRight w:val="0"/>
      <w:marTop w:val="0"/>
      <w:marBottom w:val="0"/>
      <w:divBdr>
        <w:top w:val="none" w:sz="0" w:space="0" w:color="auto"/>
        <w:left w:val="none" w:sz="0" w:space="0" w:color="auto"/>
        <w:bottom w:val="none" w:sz="0" w:space="0" w:color="auto"/>
        <w:right w:val="none" w:sz="0" w:space="0" w:color="auto"/>
      </w:divBdr>
    </w:div>
    <w:div w:id="381372751">
      <w:bodyDiv w:val="1"/>
      <w:marLeft w:val="0"/>
      <w:marRight w:val="0"/>
      <w:marTop w:val="0"/>
      <w:marBottom w:val="0"/>
      <w:divBdr>
        <w:top w:val="none" w:sz="0" w:space="0" w:color="auto"/>
        <w:left w:val="none" w:sz="0" w:space="0" w:color="auto"/>
        <w:bottom w:val="none" w:sz="0" w:space="0" w:color="auto"/>
        <w:right w:val="none" w:sz="0" w:space="0" w:color="auto"/>
      </w:divBdr>
    </w:div>
    <w:div w:id="384722996">
      <w:bodyDiv w:val="1"/>
      <w:marLeft w:val="0"/>
      <w:marRight w:val="0"/>
      <w:marTop w:val="0"/>
      <w:marBottom w:val="0"/>
      <w:divBdr>
        <w:top w:val="none" w:sz="0" w:space="0" w:color="auto"/>
        <w:left w:val="none" w:sz="0" w:space="0" w:color="auto"/>
        <w:bottom w:val="none" w:sz="0" w:space="0" w:color="auto"/>
        <w:right w:val="none" w:sz="0" w:space="0" w:color="auto"/>
      </w:divBdr>
    </w:div>
    <w:div w:id="387458747">
      <w:bodyDiv w:val="1"/>
      <w:marLeft w:val="0"/>
      <w:marRight w:val="0"/>
      <w:marTop w:val="0"/>
      <w:marBottom w:val="0"/>
      <w:divBdr>
        <w:top w:val="none" w:sz="0" w:space="0" w:color="auto"/>
        <w:left w:val="none" w:sz="0" w:space="0" w:color="auto"/>
        <w:bottom w:val="none" w:sz="0" w:space="0" w:color="auto"/>
        <w:right w:val="none" w:sz="0" w:space="0" w:color="auto"/>
      </w:divBdr>
    </w:div>
    <w:div w:id="395516157">
      <w:bodyDiv w:val="1"/>
      <w:marLeft w:val="0"/>
      <w:marRight w:val="0"/>
      <w:marTop w:val="0"/>
      <w:marBottom w:val="0"/>
      <w:divBdr>
        <w:top w:val="none" w:sz="0" w:space="0" w:color="auto"/>
        <w:left w:val="none" w:sz="0" w:space="0" w:color="auto"/>
        <w:bottom w:val="none" w:sz="0" w:space="0" w:color="auto"/>
        <w:right w:val="none" w:sz="0" w:space="0" w:color="auto"/>
      </w:divBdr>
    </w:div>
    <w:div w:id="402798135">
      <w:bodyDiv w:val="1"/>
      <w:marLeft w:val="0"/>
      <w:marRight w:val="0"/>
      <w:marTop w:val="0"/>
      <w:marBottom w:val="0"/>
      <w:divBdr>
        <w:top w:val="none" w:sz="0" w:space="0" w:color="auto"/>
        <w:left w:val="none" w:sz="0" w:space="0" w:color="auto"/>
        <w:bottom w:val="none" w:sz="0" w:space="0" w:color="auto"/>
        <w:right w:val="none" w:sz="0" w:space="0" w:color="auto"/>
      </w:divBdr>
    </w:div>
    <w:div w:id="405035881">
      <w:bodyDiv w:val="1"/>
      <w:marLeft w:val="0"/>
      <w:marRight w:val="0"/>
      <w:marTop w:val="0"/>
      <w:marBottom w:val="0"/>
      <w:divBdr>
        <w:top w:val="none" w:sz="0" w:space="0" w:color="auto"/>
        <w:left w:val="none" w:sz="0" w:space="0" w:color="auto"/>
        <w:bottom w:val="none" w:sz="0" w:space="0" w:color="auto"/>
        <w:right w:val="none" w:sz="0" w:space="0" w:color="auto"/>
      </w:divBdr>
    </w:div>
    <w:div w:id="405302051">
      <w:bodyDiv w:val="1"/>
      <w:marLeft w:val="0"/>
      <w:marRight w:val="0"/>
      <w:marTop w:val="0"/>
      <w:marBottom w:val="0"/>
      <w:divBdr>
        <w:top w:val="none" w:sz="0" w:space="0" w:color="auto"/>
        <w:left w:val="none" w:sz="0" w:space="0" w:color="auto"/>
        <w:bottom w:val="none" w:sz="0" w:space="0" w:color="auto"/>
        <w:right w:val="none" w:sz="0" w:space="0" w:color="auto"/>
      </w:divBdr>
    </w:div>
    <w:div w:id="411507850">
      <w:bodyDiv w:val="1"/>
      <w:marLeft w:val="0"/>
      <w:marRight w:val="0"/>
      <w:marTop w:val="0"/>
      <w:marBottom w:val="0"/>
      <w:divBdr>
        <w:top w:val="none" w:sz="0" w:space="0" w:color="auto"/>
        <w:left w:val="none" w:sz="0" w:space="0" w:color="auto"/>
        <w:bottom w:val="none" w:sz="0" w:space="0" w:color="auto"/>
        <w:right w:val="none" w:sz="0" w:space="0" w:color="auto"/>
      </w:divBdr>
    </w:div>
    <w:div w:id="412436991">
      <w:bodyDiv w:val="1"/>
      <w:marLeft w:val="0"/>
      <w:marRight w:val="0"/>
      <w:marTop w:val="0"/>
      <w:marBottom w:val="0"/>
      <w:divBdr>
        <w:top w:val="none" w:sz="0" w:space="0" w:color="auto"/>
        <w:left w:val="none" w:sz="0" w:space="0" w:color="auto"/>
        <w:bottom w:val="none" w:sz="0" w:space="0" w:color="auto"/>
        <w:right w:val="none" w:sz="0" w:space="0" w:color="auto"/>
      </w:divBdr>
    </w:div>
    <w:div w:id="413212662">
      <w:bodyDiv w:val="1"/>
      <w:marLeft w:val="0"/>
      <w:marRight w:val="0"/>
      <w:marTop w:val="0"/>
      <w:marBottom w:val="0"/>
      <w:divBdr>
        <w:top w:val="none" w:sz="0" w:space="0" w:color="auto"/>
        <w:left w:val="none" w:sz="0" w:space="0" w:color="auto"/>
        <w:bottom w:val="none" w:sz="0" w:space="0" w:color="auto"/>
        <w:right w:val="none" w:sz="0" w:space="0" w:color="auto"/>
      </w:divBdr>
    </w:div>
    <w:div w:id="413472787">
      <w:bodyDiv w:val="1"/>
      <w:marLeft w:val="0"/>
      <w:marRight w:val="0"/>
      <w:marTop w:val="0"/>
      <w:marBottom w:val="0"/>
      <w:divBdr>
        <w:top w:val="none" w:sz="0" w:space="0" w:color="auto"/>
        <w:left w:val="none" w:sz="0" w:space="0" w:color="auto"/>
        <w:bottom w:val="none" w:sz="0" w:space="0" w:color="auto"/>
        <w:right w:val="none" w:sz="0" w:space="0" w:color="auto"/>
      </w:divBdr>
    </w:div>
    <w:div w:id="417210499">
      <w:bodyDiv w:val="1"/>
      <w:marLeft w:val="0"/>
      <w:marRight w:val="0"/>
      <w:marTop w:val="0"/>
      <w:marBottom w:val="0"/>
      <w:divBdr>
        <w:top w:val="none" w:sz="0" w:space="0" w:color="auto"/>
        <w:left w:val="none" w:sz="0" w:space="0" w:color="auto"/>
        <w:bottom w:val="none" w:sz="0" w:space="0" w:color="auto"/>
        <w:right w:val="none" w:sz="0" w:space="0" w:color="auto"/>
      </w:divBdr>
    </w:div>
    <w:div w:id="433788612">
      <w:bodyDiv w:val="1"/>
      <w:marLeft w:val="0"/>
      <w:marRight w:val="0"/>
      <w:marTop w:val="0"/>
      <w:marBottom w:val="0"/>
      <w:divBdr>
        <w:top w:val="none" w:sz="0" w:space="0" w:color="auto"/>
        <w:left w:val="none" w:sz="0" w:space="0" w:color="auto"/>
        <w:bottom w:val="none" w:sz="0" w:space="0" w:color="auto"/>
        <w:right w:val="none" w:sz="0" w:space="0" w:color="auto"/>
      </w:divBdr>
    </w:div>
    <w:div w:id="448011046">
      <w:bodyDiv w:val="1"/>
      <w:marLeft w:val="0"/>
      <w:marRight w:val="0"/>
      <w:marTop w:val="0"/>
      <w:marBottom w:val="0"/>
      <w:divBdr>
        <w:top w:val="none" w:sz="0" w:space="0" w:color="auto"/>
        <w:left w:val="none" w:sz="0" w:space="0" w:color="auto"/>
        <w:bottom w:val="none" w:sz="0" w:space="0" w:color="auto"/>
        <w:right w:val="none" w:sz="0" w:space="0" w:color="auto"/>
      </w:divBdr>
    </w:div>
    <w:div w:id="448865710">
      <w:bodyDiv w:val="1"/>
      <w:marLeft w:val="0"/>
      <w:marRight w:val="0"/>
      <w:marTop w:val="0"/>
      <w:marBottom w:val="0"/>
      <w:divBdr>
        <w:top w:val="none" w:sz="0" w:space="0" w:color="auto"/>
        <w:left w:val="none" w:sz="0" w:space="0" w:color="auto"/>
        <w:bottom w:val="none" w:sz="0" w:space="0" w:color="auto"/>
        <w:right w:val="none" w:sz="0" w:space="0" w:color="auto"/>
      </w:divBdr>
    </w:div>
    <w:div w:id="450054606">
      <w:bodyDiv w:val="1"/>
      <w:marLeft w:val="0"/>
      <w:marRight w:val="0"/>
      <w:marTop w:val="0"/>
      <w:marBottom w:val="0"/>
      <w:divBdr>
        <w:top w:val="none" w:sz="0" w:space="0" w:color="auto"/>
        <w:left w:val="none" w:sz="0" w:space="0" w:color="auto"/>
        <w:bottom w:val="none" w:sz="0" w:space="0" w:color="auto"/>
        <w:right w:val="none" w:sz="0" w:space="0" w:color="auto"/>
      </w:divBdr>
    </w:div>
    <w:div w:id="458106644">
      <w:bodyDiv w:val="1"/>
      <w:marLeft w:val="0"/>
      <w:marRight w:val="0"/>
      <w:marTop w:val="0"/>
      <w:marBottom w:val="0"/>
      <w:divBdr>
        <w:top w:val="none" w:sz="0" w:space="0" w:color="auto"/>
        <w:left w:val="none" w:sz="0" w:space="0" w:color="auto"/>
        <w:bottom w:val="none" w:sz="0" w:space="0" w:color="auto"/>
        <w:right w:val="none" w:sz="0" w:space="0" w:color="auto"/>
      </w:divBdr>
    </w:div>
    <w:div w:id="463816280">
      <w:bodyDiv w:val="1"/>
      <w:marLeft w:val="0"/>
      <w:marRight w:val="0"/>
      <w:marTop w:val="0"/>
      <w:marBottom w:val="0"/>
      <w:divBdr>
        <w:top w:val="none" w:sz="0" w:space="0" w:color="auto"/>
        <w:left w:val="none" w:sz="0" w:space="0" w:color="auto"/>
        <w:bottom w:val="none" w:sz="0" w:space="0" w:color="auto"/>
        <w:right w:val="none" w:sz="0" w:space="0" w:color="auto"/>
      </w:divBdr>
    </w:div>
    <w:div w:id="465199449">
      <w:bodyDiv w:val="1"/>
      <w:marLeft w:val="0"/>
      <w:marRight w:val="0"/>
      <w:marTop w:val="0"/>
      <w:marBottom w:val="0"/>
      <w:divBdr>
        <w:top w:val="none" w:sz="0" w:space="0" w:color="auto"/>
        <w:left w:val="none" w:sz="0" w:space="0" w:color="auto"/>
        <w:bottom w:val="none" w:sz="0" w:space="0" w:color="auto"/>
        <w:right w:val="none" w:sz="0" w:space="0" w:color="auto"/>
      </w:divBdr>
    </w:div>
    <w:div w:id="488253990">
      <w:bodyDiv w:val="1"/>
      <w:marLeft w:val="0"/>
      <w:marRight w:val="0"/>
      <w:marTop w:val="0"/>
      <w:marBottom w:val="0"/>
      <w:divBdr>
        <w:top w:val="none" w:sz="0" w:space="0" w:color="auto"/>
        <w:left w:val="none" w:sz="0" w:space="0" w:color="auto"/>
        <w:bottom w:val="none" w:sz="0" w:space="0" w:color="auto"/>
        <w:right w:val="none" w:sz="0" w:space="0" w:color="auto"/>
      </w:divBdr>
    </w:div>
    <w:div w:id="496961119">
      <w:bodyDiv w:val="1"/>
      <w:marLeft w:val="0"/>
      <w:marRight w:val="0"/>
      <w:marTop w:val="0"/>
      <w:marBottom w:val="0"/>
      <w:divBdr>
        <w:top w:val="none" w:sz="0" w:space="0" w:color="auto"/>
        <w:left w:val="none" w:sz="0" w:space="0" w:color="auto"/>
        <w:bottom w:val="none" w:sz="0" w:space="0" w:color="auto"/>
        <w:right w:val="none" w:sz="0" w:space="0" w:color="auto"/>
      </w:divBdr>
    </w:div>
    <w:div w:id="500857877">
      <w:bodyDiv w:val="1"/>
      <w:marLeft w:val="0"/>
      <w:marRight w:val="0"/>
      <w:marTop w:val="0"/>
      <w:marBottom w:val="0"/>
      <w:divBdr>
        <w:top w:val="none" w:sz="0" w:space="0" w:color="auto"/>
        <w:left w:val="none" w:sz="0" w:space="0" w:color="auto"/>
        <w:bottom w:val="none" w:sz="0" w:space="0" w:color="auto"/>
        <w:right w:val="none" w:sz="0" w:space="0" w:color="auto"/>
      </w:divBdr>
    </w:div>
    <w:div w:id="505442436">
      <w:bodyDiv w:val="1"/>
      <w:marLeft w:val="0"/>
      <w:marRight w:val="0"/>
      <w:marTop w:val="0"/>
      <w:marBottom w:val="0"/>
      <w:divBdr>
        <w:top w:val="none" w:sz="0" w:space="0" w:color="auto"/>
        <w:left w:val="none" w:sz="0" w:space="0" w:color="auto"/>
        <w:bottom w:val="none" w:sz="0" w:space="0" w:color="auto"/>
        <w:right w:val="none" w:sz="0" w:space="0" w:color="auto"/>
      </w:divBdr>
    </w:div>
    <w:div w:id="509030397">
      <w:bodyDiv w:val="1"/>
      <w:marLeft w:val="0"/>
      <w:marRight w:val="0"/>
      <w:marTop w:val="0"/>
      <w:marBottom w:val="0"/>
      <w:divBdr>
        <w:top w:val="none" w:sz="0" w:space="0" w:color="auto"/>
        <w:left w:val="none" w:sz="0" w:space="0" w:color="auto"/>
        <w:bottom w:val="none" w:sz="0" w:space="0" w:color="auto"/>
        <w:right w:val="none" w:sz="0" w:space="0" w:color="auto"/>
      </w:divBdr>
    </w:div>
    <w:div w:id="509411775">
      <w:bodyDiv w:val="1"/>
      <w:marLeft w:val="0"/>
      <w:marRight w:val="0"/>
      <w:marTop w:val="0"/>
      <w:marBottom w:val="0"/>
      <w:divBdr>
        <w:top w:val="none" w:sz="0" w:space="0" w:color="auto"/>
        <w:left w:val="none" w:sz="0" w:space="0" w:color="auto"/>
        <w:bottom w:val="none" w:sz="0" w:space="0" w:color="auto"/>
        <w:right w:val="none" w:sz="0" w:space="0" w:color="auto"/>
      </w:divBdr>
    </w:div>
    <w:div w:id="520169288">
      <w:bodyDiv w:val="1"/>
      <w:marLeft w:val="0"/>
      <w:marRight w:val="0"/>
      <w:marTop w:val="0"/>
      <w:marBottom w:val="0"/>
      <w:divBdr>
        <w:top w:val="none" w:sz="0" w:space="0" w:color="auto"/>
        <w:left w:val="none" w:sz="0" w:space="0" w:color="auto"/>
        <w:bottom w:val="none" w:sz="0" w:space="0" w:color="auto"/>
        <w:right w:val="none" w:sz="0" w:space="0" w:color="auto"/>
      </w:divBdr>
    </w:div>
    <w:div w:id="530538707">
      <w:bodyDiv w:val="1"/>
      <w:marLeft w:val="0"/>
      <w:marRight w:val="0"/>
      <w:marTop w:val="0"/>
      <w:marBottom w:val="0"/>
      <w:divBdr>
        <w:top w:val="none" w:sz="0" w:space="0" w:color="auto"/>
        <w:left w:val="none" w:sz="0" w:space="0" w:color="auto"/>
        <w:bottom w:val="none" w:sz="0" w:space="0" w:color="auto"/>
        <w:right w:val="none" w:sz="0" w:space="0" w:color="auto"/>
      </w:divBdr>
    </w:div>
    <w:div w:id="533620197">
      <w:bodyDiv w:val="1"/>
      <w:marLeft w:val="0"/>
      <w:marRight w:val="0"/>
      <w:marTop w:val="0"/>
      <w:marBottom w:val="0"/>
      <w:divBdr>
        <w:top w:val="none" w:sz="0" w:space="0" w:color="auto"/>
        <w:left w:val="none" w:sz="0" w:space="0" w:color="auto"/>
        <w:bottom w:val="none" w:sz="0" w:space="0" w:color="auto"/>
        <w:right w:val="none" w:sz="0" w:space="0" w:color="auto"/>
      </w:divBdr>
    </w:div>
    <w:div w:id="535778728">
      <w:bodyDiv w:val="1"/>
      <w:marLeft w:val="0"/>
      <w:marRight w:val="0"/>
      <w:marTop w:val="0"/>
      <w:marBottom w:val="0"/>
      <w:divBdr>
        <w:top w:val="none" w:sz="0" w:space="0" w:color="auto"/>
        <w:left w:val="none" w:sz="0" w:space="0" w:color="auto"/>
        <w:bottom w:val="none" w:sz="0" w:space="0" w:color="auto"/>
        <w:right w:val="none" w:sz="0" w:space="0" w:color="auto"/>
      </w:divBdr>
    </w:div>
    <w:div w:id="537742058">
      <w:bodyDiv w:val="1"/>
      <w:marLeft w:val="0"/>
      <w:marRight w:val="0"/>
      <w:marTop w:val="0"/>
      <w:marBottom w:val="0"/>
      <w:divBdr>
        <w:top w:val="none" w:sz="0" w:space="0" w:color="auto"/>
        <w:left w:val="none" w:sz="0" w:space="0" w:color="auto"/>
        <w:bottom w:val="none" w:sz="0" w:space="0" w:color="auto"/>
        <w:right w:val="none" w:sz="0" w:space="0" w:color="auto"/>
      </w:divBdr>
    </w:div>
    <w:div w:id="550462564">
      <w:bodyDiv w:val="1"/>
      <w:marLeft w:val="0"/>
      <w:marRight w:val="0"/>
      <w:marTop w:val="0"/>
      <w:marBottom w:val="0"/>
      <w:divBdr>
        <w:top w:val="none" w:sz="0" w:space="0" w:color="auto"/>
        <w:left w:val="none" w:sz="0" w:space="0" w:color="auto"/>
        <w:bottom w:val="none" w:sz="0" w:space="0" w:color="auto"/>
        <w:right w:val="none" w:sz="0" w:space="0" w:color="auto"/>
      </w:divBdr>
    </w:div>
    <w:div w:id="553153054">
      <w:bodyDiv w:val="1"/>
      <w:marLeft w:val="0"/>
      <w:marRight w:val="0"/>
      <w:marTop w:val="0"/>
      <w:marBottom w:val="0"/>
      <w:divBdr>
        <w:top w:val="none" w:sz="0" w:space="0" w:color="auto"/>
        <w:left w:val="none" w:sz="0" w:space="0" w:color="auto"/>
        <w:bottom w:val="none" w:sz="0" w:space="0" w:color="auto"/>
        <w:right w:val="none" w:sz="0" w:space="0" w:color="auto"/>
      </w:divBdr>
    </w:div>
    <w:div w:id="560478591">
      <w:bodyDiv w:val="1"/>
      <w:marLeft w:val="0"/>
      <w:marRight w:val="0"/>
      <w:marTop w:val="0"/>
      <w:marBottom w:val="0"/>
      <w:divBdr>
        <w:top w:val="none" w:sz="0" w:space="0" w:color="auto"/>
        <w:left w:val="none" w:sz="0" w:space="0" w:color="auto"/>
        <w:bottom w:val="none" w:sz="0" w:space="0" w:color="auto"/>
        <w:right w:val="none" w:sz="0" w:space="0" w:color="auto"/>
      </w:divBdr>
    </w:div>
    <w:div w:id="564223554">
      <w:bodyDiv w:val="1"/>
      <w:marLeft w:val="0"/>
      <w:marRight w:val="0"/>
      <w:marTop w:val="0"/>
      <w:marBottom w:val="0"/>
      <w:divBdr>
        <w:top w:val="none" w:sz="0" w:space="0" w:color="auto"/>
        <w:left w:val="none" w:sz="0" w:space="0" w:color="auto"/>
        <w:bottom w:val="none" w:sz="0" w:space="0" w:color="auto"/>
        <w:right w:val="none" w:sz="0" w:space="0" w:color="auto"/>
      </w:divBdr>
    </w:div>
    <w:div w:id="575478236">
      <w:bodyDiv w:val="1"/>
      <w:marLeft w:val="0"/>
      <w:marRight w:val="0"/>
      <w:marTop w:val="0"/>
      <w:marBottom w:val="0"/>
      <w:divBdr>
        <w:top w:val="none" w:sz="0" w:space="0" w:color="auto"/>
        <w:left w:val="none" w:sz="0" w:space="0" w:color="auto"/>
        <w:bottom w:val="none" w:sz="0" w:space="0" w:color="auto"/>
        <w:right w:val="none" w:sz="0" w:space="0" w:color="auto"/>
      </w:divBdr>
    </w:div>
    <w:div w:id="575634321">
      <w:bodyDiv w:val="1"/>
      <w:marLeft w:val="0"/>
      <w:marRight w:val="0"/>
      <w:marTop w:val="0"/>
      <w:marBottom w:val="0"/>
      <w:divBdr>
        <w:top w:val="none" w:sz="0" w:space="0" w:color="auto"/>
        <w:left w:val="none" w:sz="0" w:space="0" w:color="auto"/>
        <w:bottom w:val="none" w:sz="0" w:space="0" w:color="auto"/>
        <w:right w:val="none" w:sz="0" w:space="0" w:color="auto"/>
      </w:divBdr>
    </w:div>
    <w:div w:id="580523714">
      <w:bodyDiv w:val="1"/>
      <w:marLeft w:val="0"/>
      <w:marRight w:val="0"/>
      <w:marTop w:val="0"/>
      <w:marBottom w:val="0"/>
      <w:divBdr>
        <w:top w:val="none" w:sz="0" w:space="0" w:color="auto"/>
        <w:left w:val="none" w:sz="0" w:space="0" w:color="auto"/>
        <w:bottom w:val="none" w:sz="0" w:space="0" w:color="auto"/>
        <w:right w:val="none" w:sz="0" w:space="0" w:color="auto"/>
      </w:divBdr>
    </w:div>
    <w:div w:id="589504796">
      <w:bodyDiv w:val="1"/>
      <w:marLeft w:val="0"/>
      <w:marRight w:val="0"/>
      <w:marTop w:val="0"/>
      <w:marBottom w:val="0"/>
      <w:divBdr>
        <w:top w:val="none" w:sz="0" w:space="0" w:color="auto"/>
        <w:left w:val="none" w:sz="0" w:space="0" w:color="auto"/>
        <w:bottom w:val="none" w:sz="0" w:space="0" w:color="auto"/>
        <w:right w:val="none" w:sz="0" w:space="0" w:color="auto"/>
      </w:divBdr>
    </w:div>
    <w:div w:id="596718352">
      <w:bodyDiv w:val="1"/>
      <w:marLeft w:val="0"/>
      <w:marRight w:val="0"/>
      <w:marTop w:val="0"/>
      <w:marBottom w:val="0"/>
      <w:divBdr>
        <w:top w:val="none" w:sz="0" w:space="0" w:color="auto"/>
        <w:left w:val="none" w:sz="0" w:space="0" w:color="auto"/>
        <w:bottom w:val="none" w:sz="0" w:space="0" w:color="auto"/>
        <w:right w:val="none" w:sz="0" w:space="0" w:color="auto"/>
      </w:divBdr>
    </w:div>
    <w:div w:id="599147304">
      <w:bodyDiv w:val="1"/>
      <w:marLeft w:val="0"/>
      <w:marRight w:val="0"/>
      <w:marTop w:val="0"/>
      <w:marBottom w:val="0"/>
      <w:divBdr>
        <w:top w:val="none" w:sz="0" w:space="0" w:color="auto"/>
        <w:left w:val="none" w:sz="0" w:space="0" w:color="auto"/>
        <w:bottom w:val="none" w:sz="0" w:space="0" w:color="auto"/>
        <w:right w:val="none" w:sz="0" w:space="0" w:color="auto"/>
      </w:divBdr>
    </w:div>
    <w:div w:id="600182604">
      <w:bodyDiv w:val="1"/>
      <w:marLeft w:val="0"/>
      <w:marRight w:val="0"/>
      <w:marTop w:val="0"/>
      <w:marBottom w:val="0"/>
      <w:divBdr>
        <w:top w:val="none" w:sz="0" w:space="0" w:color="auto"/>
        <w:left w:val="none" w:sz="0" w:space="0" w:color="auto"/>
        <w:bottom w:val="none" w:sz="0" w:space="0" w:color="auto"/>
        <w:right w:val="none" w:sz="0" w:space="0" w:color="auto"/>
      </w:divBdr>
    </w:div>
    <w:div w:id="602419436">
      <w:bodyDiv w:val="1"/>
      <w:marLeft w:val="0"/>
      <w:marRight w:val="0"/>
      <w:marTop w:val="0"/>
      <w:marBottom w:val="0"/>
      <w:divBdr>
        <w:top w:val="none" w:sz="0" w:space="0" w:color="auto"/>
        <w:left w:val="none" w:sz="0" w:space="0" w:color="auto"/>
        <w:bottom w:val="none" w:sz="0" w:space="0" w:color="auto"/>
        <w:right w:val="none" w:sz="0" w:space="0" w:color="auto"/>
      </w:divBdr>
    </w:div>
    <w:div w:id="603656313">
      <w:bodyDiv w:val="1"/>
      <w:marLeft w:val="0"/>
      <w:marRight w:val="0"/>
      <w:marTop w:val="0"/>
      <w:marBottom w:val="0"/>
      <w:divBdr>
        <w:top w:val="none" w:sz="0" w:space="0" w:color="auto"/>
        <w:left w:val="none" w:sz="0" w:space="0" w:color="auto"/>
        <w:bottom w:val="none" w:sz="0" w:space="0" w:color="auto"/>
        <w:right w:val="none" w:sz="0" w:space="0" w:color="auto"/>
      </w:divBdr>
    </w:div>
    <w:div w:id="603852882">
      <w:bodyDiv w:val="1"/>
      <w:marLeft w:val="0"/>
      <w:marRight w:val="0"/>
      <w:marTop w:val="0"/>
      <w:marBottom w:val="0"/>
      <w:divBdr>
        <w:top w:val="none" w:sz="0" w:space="0" w:color="auto"/>
        <w:left w:val="none" w:sz="0" w:space="0" w:color="auto"/>
        <w:bottom w:val="none" w:sz="0" w:space="0" w:color="auto"/>
        <w:right w:val="none" w:sz="0" w:space="0" w:color="auto"/>
      </w:divBdr>
    </w:div>
    <w:div w:id="620696151">
      <w:bodyDiv w:val="1"/>
      <w:marLeft w:val="0"/>
      <w:marRight w:val="0"/>
      <w:marTop w:val="0"/>
      <w:marBottom w:val="0"/>
      <w:divBdr>
        <w:top w:val="none" w:sz="0" w:space="0" w:color="auto"/>
        <w:left w:val="none" w:sz="0" w:space="0" w:color="auto"/>
        <w:bottom w:val="none" w:sz="0" w:space="0" w:color="auto"/>
        <w:right w:val="none" w:sz="0" w:space="0" w:color="auto"/>
      </w:divBdr>
    </w:div>
    <w:div w:id="629944322">
      <w:bodyDiv w:val="1"/>
      <w:marLeft w:val="0"/>
      <w:marRight w:val="0"/>
      <w:marTop w:val="0"/>
      <w:marBottom w:val="0"/>
      <w:divBdr>
        <w:top w:val="none" w:sz="0" w:space="0" w:color="auto"/>
        <w:left w:val="none" w:sz="0" w:space="0" w:color="auto"/>
        <w:bottom w:val="none" w:sz="0" w:space="0" w:color="auto"/>
        <w:right w:val="none" w:sz="0" w:space="0" w:color="auto"/>
      </w:divBdr>
    </w:div>
    <w:div w:id="635456238">
      <w:bodyDiv w:val="1"/>
      <w:marLeft w:val="0"/>
      <w:marRight w:val="0"/>
      <w:marTop w:val="0"/>
      <w:marBottom w:val="0"/>
      <w:divBdr>
        <w:top w:val="none" w:sz="0" w:space="0" w:color="auto"/>
        <w:left w:val="none" w:sz="0" w:space="0" w:color="auto"/>
        <w:bottom w:val="none" w:sz="0" w:space="0" w:color="auto"/>
        <w:right w:val="none" w:sz="0" w:space="0" w:color="auto"/>
      </w:divBdr>
    </w:div>
    <w:div w:id="640118034">
      <w:bodyDiv w:val="1"/>
      <w:marLeft w:val="0"/>
      <w:marRight w:val="0"/>
      <w:marTop w:val="0"/>
      <w:marBottom w:val="0"/>
      <w:divBdr>
        <w:top w:val="none" w:sz="0" w:space="0" w:color="auto"/>
        <w:left w:val="none" w:sz="0" w:space="0" w:color="auto"/>
        <w:bottom w:val="none" w:sz="0" w:space="0" w:color="auto"/>
        <w:right w:val="none" w:sz="0" w:space="0" w:color="auto"/>
      </w:divBdr>
    </w:div>
    <w:div w:id="645429456">
      <w:bodyDiv w:val="1"/>
      <w:marLeft w:val="0"/>
      <w:marRight w:val="0"/>
      <w:marTop w:val="0"/>
      <w:marBottom w:val="0"/>
      <w:divBdr>
        <w:top w:val="none" w:sz="0" w:space="0" w:color="auto"/>
        <w:left w:val="none" w:sz="0" w:space="0" w:color="auto"/>
        <w:bottom w:val="none" w:sz="0" w:space="0" w:color="auto"/>
        <w:right w:val="none" w:sz="0" w:space="0" w:color="auto"/>
      </w:divBdr>
    </w:div>
    <w:div w:id="671762917">
      <w:bodyDiv w:val="1"/>
      <w:marLeft w:val="0"/>
      <w:marRight w:val="0"/>
      <w:marTop w:val="0"/>
      <w:marBottom w:val="0"/>
      <w:divBdr>
        <w:top w:val="none" w:sz="0" w:space="0" w:color="auto"/>
        <w:left w:val="none" w:sz="0" w:space="0" w:color="auto"/>
        <w:bottom w:val="none" w:sz="0" w:space="0" w:color="auto"/>
        <w:right w:val="none" w:sz="0" w:space="0" w:color="auto"/>
      </w:divBdr>
    </w:div>
    <w:div w:id="681712190">
      <w:bodyDiv w:val="1"/>
      <w:marLeft w:val="0"/>
      <w:marRight w:val="0"/>
      <w:marTop w:val="0"/>
      <w:marBottom w:val="0"/>
      <w:divBdr>
        <w:top w:val="none" w:sz="0" w:space="0" w:color="auto"/>
        <w:left w:val="none" w:sz="0" w:space="0" w:color="auto"/>
        <w:bottom w:val="none" w:sz="0" w:space="0" w:color="auto"/>
        <w:right w:val="none" w:sz="0" w:space="0" w:color="auto"/>
      </w:divBdr>
    </w:div>
    <w:div w:id="692192902">
      <w:bodyDiv w:val="1"/>
      <w:marLeft w:val="0"/>
      <w:marRight w:val="0"/>
      <w:marTop w:val="0"/>
      <w:marBottom w:val="0"/>
      <w:divBdr>
        <w:top w:val="none" w:sz="0" w:space="0" w:color="auto"/>
        <w:left w:val="none" w:sz="0" w:space="0" w:color="auto"/>
        <w:bottom w:val="none" w:sz="0" w:space="0" w:color="auto"/>
        <w:right w:val="none" w:sz="0" w:space="0" w:color="auto"/>
      </w:divBdr>
    </w:div>
    <w:div w:id="706175651">
      <w:bodyDiv w:val="1"/>
      <w:marLeft w:val="0"/>
      <w:marRight w:val="0"/>
      <w:marTop w:val="0"/>
      <w:marBottom w:val="0"/>
      <w:divBdr>
        <w:top w:val="none" w:sz="0" w:space="0" w:color="auto"/>
        <w:left w:val="none" w:sz="0" w:space="0" w:color="auto"/>
        <w:bottom w:val="none" w:sz="0" w:space="0" w:color="auto"/>
        <w:right w:val="none" w:sz="0" w:space="0" w:color="auto"/>
      </w:divBdr>
    </w:div>
    <w:div w:id="710766494">
      <w:bodyDiv w:val="1"/>
      <w:marLeft w:val="0"/>
      <w:marRight w:val="0"/>
      <w:marTop w:val="0"/>
      <w:marBottom w:val="0"/>
      <w:divBdr>
        <w:top w:val="none" w:sz="0" w:space="0" w:color="auto"/>
        <w:left w:val="none" w:sz="0" w:space="0" w:color="auto"/>
        <w:bottom w:val="none" w:sz="0" w:space="0" w:color="auto"/>
        <w:right w:val="none" w:sz="0" w:space="0" w:color="auto"/>
      </w:divBdr>
    </w:div>
    <w:div w:id="710959372">
      <w:bodyDiv w:val="1"/>
      <w:marLeft w:val="0"/>
      <w:marRight w:val="0"/>
      <w:marTop w:val="0"/>
      <w:marBottom w:val="0"/>
      <w:divBdr>
        <w:top w:val="none" w:sz="0" w:space="0" w:color="auto"/>
        <w:left w:val="none" w:sz="0" w:space="0" w:color="auto"/>
        <w:bottom w:val="none" w:sz="0" w:space="0" w:color="auto"/>
        <w:right w:val="none" w:sz="0" w:space="0" w:color="auto"/>
      </w:divBdr>
    </w:div>
    <w:div w:id="726420094">
      <w:bodyDiv w:val="1"/>
      <w:marLeft w:val="0"/>
      <w:marRight w:val="0"/>
      <w:marTop w:val="0"/>
      <w:marBottom w:val="0"/>
      <w:divBdr>
        <w:top w:val="none" w:sz="0" w:space="0" w:color="auto"/>
        <w:left w:val="none" w:sz="0" w:space="0" w:color="auto"/>
        <w:bottom w:val="none" w:sz="0" w:space="0" w:color="auto"/>
        <w:right w:val="none" w:sz="0" w:space="0" w:color="auto"/>
      </w:divBdr>
    </w:div>
    <w:div w:id="749691439">
      <w:bodyDiv w:val="1"/>
      <w:marLeft w:val="0"/>
      <w:marRight w:val="0"/>
      <w:marTop w:val="0"/>
      <w:marBottom w:val="0"/>
      <w:divBdr>
        <w:top w:val="none" w:sz="0" w:space="0" w:color="auto"/>
        <w:left w:val="none" w:sz="0" w:space="0" w:color="auto"/>
        <w:bottom w:val="none" w:sz="0" w:space="0" w:color="auto"/>
        <w:right w:val="none" w:sz="0" w:space="0" w:color="auto"/>
      </w:divBdr>
    </w:div>
    <w:div w:id="751584192">
      <w:bodyDiv w:val="1"/>
      <w:marLeft w:val="0"/>
      <w:marRight w:val="0"/>
      <w:marTop w:val="0"/>
      <w:marBottom w:val="0"/>
      <w:divBdr>
        <w:top w:val="none" w:sz="0" w:space="0" w:color="auto"/>
        <w:left w:val="none" w:sz="0" w:space="0" w:color="auto"/>
        <w:bottom w:val="none" w:sz="0" w:space="0" w:color="auto"/>
        <w:right w:val="none" w:sz="0" w:space="0" w:color="auto"/>
      </w:divBdr>
    </w:div>
    <w:div w:id="752777508">
      <w:bodyDiv w:val="1"/>
      <w:marLeft w:val="0"/>
      <w:marRight w:val="0"/>
      <w:marTop w:val="0"/>
      <w:marBottom w:val="0"/>
      <w:divBdr>
        <w:top w:val="none" w:sz="0" w:space="0" w:color="auto"/>
        <w:left w:val="none" w:sz="0" w:space="0" w:color="auto"/>
        <w:bottom w:val="none" w:sz="0" w:space="0" w:color="auto"/>
        <w:right w:val="none" w:sz="0" w:space="0" w:color="auto"/>
      </w:divBdr>
    </w:div>
    <w:div w:id="765886357">
      <w:bodyDiv w:val="1"/>
      <w:marLeft w:val="0"/>
      <w:marRight w:val="0"/>
      <w:marTop w:val="0"/>
      <w:marBottom w:val="0"/>
      <w:divBdr>
        <w:top w:val="none" w:sz="0" w:space="0" w:color="auto"/>
        <w:left w:val="none" w:sz="0" w:space="0" w:color="auto"/>
        <w:bottom w:val="none" w:sz="0" w:space="0" w:color="auto"/>
        <w:right w:val="none" w:sz="0" w:space="0" w:color="auto"/>
      </w:divBdr>
    </w:div>
    <w:div w:id="770249261">
      <w:bodyDiv w:val="1"/>
      <w:marLeft w:val="0"/>
      <w:marRight w:val="0"/>
      <w:marTop w:val="0"/>
      <w:marBottom w:val="0"/>
      <w:divBdr>
        <w:top w:val="none" w:sz="0" w:space="0" w:color="auto"/>
        <w:left w:val="none" w:sz="0" w:space="0" w:color="auto"/>
        <w:bottom w:val="none" w:sz="0" w:space="0" w:color="auto"/>
        <w:right w:val="none" w:sz="0" w:space="0" w:color="auto"/>
      </w:divBdr>
    </w:div>
    <w:div w:id="771317210">
      <w:bodyDiv w:val="1"/>
      <w:marLeft w:val="0"/>
      <w:marRight w:val="0"/>
      <w:marTop w:val="0"/>
      <w:marBottom w:val="0"/>
      <w:divBdr>
        <w:top w:val="none" w:sz="0" w:space="0" w:color="auto"/>
        <w:left w:val="none" w:sz="0" w:space="0" w:color="auto"/>
        <w:bottom w:val="none" w:sz="0" w:space="0" w:color="auto"/>
        <w:right w:val="none" w:sz="0" w:space="0" w:color="auto"/>
      </w:divBdr>
    </w:div>
    <w:div w:id="773206417">
      <w:bodyDiv w:val="1"/>
      <w:marLeft w:val="0"/>
      <w:marRight w:val="0"/>
      <w:marTop w:val="0"/>
      <w:marBottom w:val="0"/>
      <w:divBdr>
        <w:top w:val="none" w:sz="0" w:space="0" w:color="auto"/>
        <w:left w:val="none" w:sz="0" w:space="0" w:color="auto"/>
        <w:bottom w:val="none" w:sz="0" w:space="0" w:color="auto"/>
        <w:right w:val="none" w:sz="0" w:space="0" w:color="auto"/>
      </w:divBdr>
    </w:div>
    <w:div w:id="773981789">
      <w:bodyDiv w:val="1"/>
      <w:marLeft w:val="0"/>
      <w:marRight w:val="0"/>
      <w:marTop w:val="0"/>
      <w:marBottom w:val="0"/>
      <w:divBdr>
        <w:top w:val="none" w:sz="0" w:space="0" w:color="auto"/>
        <w:left w:val="none" w:sz="0" w:space="0" w:color="auto"/>
        <w:bottom w:val="none" w:sz="0" w:space="0" w:color="auto"/>
        <w:right w:val="none" w:sz="0" w:space="0" w:color="auto"/>
      </w:divBdr>
    </w:div>
    <w:div w:id="786700150">
      <w:bodyDiv w:val="1"/>
      <w:marLeft w:val="0"/>
      <w:marRight w:val="0"/>
      <w:marTop w:val="0"/>
      <w:marBottom w:val="0"/>
      <w:divBdr>
        <w:top w:val="none" w:sz="0" w:space="0" w:color="auto"/>
        <w:left w:val="none" w:sz="0" w:space="0" w:color="auto"/>
        <w:bottom w:val="none" w:sz="0" w:space="0" w:color="auto"/>
        <w:right w:val="none" w:sz="0" w:space="0" w:color="auto"/>
      </w:divBdr>
    </w:div>
    <w:div w:id="790395979">
      <w:bodyDiv w:val="1"/>
      <w:marLeft w:val="0"/>
      <w:marRight w:val="0"/>
      <w:marTop w:val="0"/>
      <w:marBottom w:val="0"/>
      <w:divBdr>
        <w:top w:val="none" w:sz="0" w:space="0" w:color="auto"/>
        <w:left w:val="none" w:sz="0" w:space="0" w:color="auto"/>
        <w:bottom w:val="none" w:sz="0" w:space="0" w:color="auto"/>
        <w:right w:val="none" w:sz="0" w:space="0" w:color="auto"/>
      </w:divBdr>
    </w:div>
    <w:div w:id="791943816">
      <w:bodyDiv w:val="1"/>
      <w:marLeft w:val="0"/>
      <w:marRight w:val="0"/>
      <w:marTop w:val="0"/>
      <w:marBottom w:val="0"/>
      <w:divBdr>
        <w:top w:val="none" w:sz="0" w:space="0" w:color="auto"/>
        <w:left w:val="none" w:sz="0" w:space="0" w:color="auto"/>
        <w:bottom w:val="none" w:sz="0" w:space="0" w:color="auto"/>
        <w:right w:val="none" w:sz="0" w:space="0" w:color="auto"/>
      </w:divBdr>
    </w:div>
    <w:div w:id="796921199">
      <w:bodyDiv w:val="1"/>
      <w:marLeft w:val="0"/>
      <w:marRight w:val="0"/>
      <w:marTop w:val="0"/>
      <w:marBottom w:val="0"/>
      <w:divBdr>
        <w:top w:val="none" w:sz="0" w:space="0" w:color="auto"/>
        <w:left w:val="none" w:sz="0" w:space="0" w:color="auto"/>
        <w:bottom w:val="none" w:sz="0" w:space="0" w:color="auto"/>
        <w:right w:val="none" w:sz="0" w:space="0" w:color="auto"/>
      </w:divBdr>
    </w:div>
    <w:div w:id="798570687">
      <w:bodyDiv w:val="1"/>
      <w:marLeft w:val="0"/>
      <w:marRight w:val="0"/>
      <w:marTop w:val="0"/>
      <w:marBottom w:val="0"/>
      <w:divBdr>
        <w:top w:val="none" w:sz="0" w:space="0" w:color="auto"/>
        <w:left w:val="none" w:sz="0" w:space="0" w:color="auto"/>
        <w:bottom w:val="none" w:sz="0" w:space="0" w:color="auto"/>
        <w:right w:val="none" w:sz="0" w:space="0" w:color="auto"/>
      </w:divBdr>
    </w:div>
    <w:div w:id="810248559">
      <w:bodyDiv w:val="1"/>
      <w:marLeft w:val="0"/>
      <w:marRight w:val="0"/>
      <w:marTop w:val="0"/>
      <w:marBottom w:val="0"/>
      <w:divBdr>
        <w:top w:val="none" w:sz="0" w:space="0" w:color="auto"/>
        <w:left w:val="none" w:sz="0" w:space="0" w:color="auto"/>
        <w:bottom w:val="none" w:sz="0" w:space="0" w:color="auto"/>
        <w:right w:val="none" w:sz="0" w:space="0" w:color="auto"/>
      </w:divBdr>
    </w:div>
    <w:div w:id="820195699">
      <w:bodyDiv w:val="1"/>
      <w:marLeft w:val="0"/>
      <w:marRight w:val="0"/>
      <w:marTop w:val="0"/>
      <w:marBottom w:val="0"/>
      <w:divBdr>
        <w:top w:val="none" w:sz="0" w:space="0" w:color="auto"/>
        <w:left w:val="none" w:sz="0" w:space="0" w:color="auto"/>
        <w:bottom w:val="none" w:sz="0" w:space="0" w:color="auto"/>
        <w:right w:val="none" w:sz="0" w:space="0" w:color="auto"/>
      </w:divBdr>
    </w:div>
    <w:div w:id="821312301">
      <w:bodyDiv w:val="1"/>
      <w:marLeft w:val="0"/>
      <w:marRight w:val="0"/>
      <w:marTop w:val="0"/>
      <w:marBottom w:val="0"/>
      <w:divBdr>
        <w:top w:val="none" w:sz="0" w:space="0" w:color="auto"/>
        <w:left w:val="none" w:sz="0" w:space="0" w:color="auto"/>
        <w:bottom w:val="none" w:sz="0" w:space="0" w:color="auto"/>
        <w:right w:val="none" w:sz="0" w:space="0" w:color="auto"/>
      </w:divBdr>
    </w:div>
    <w:div w:id="823473897">
      <w:bodyDiv w:val="1"/>
      <w:marLeft w:val="0"/>
      <w:marRight w:val="0"/>
      <w:marTop w:val="0"/>
      <w:marBottom w:val="0"/>
      <w:divBdr>
        <w:top w:val="none" w:sz="0" w:space="0" w:color="auto"/>
        <w:left w:val="none" w:sz="0" w:space="0" w:color="auto"/>
        <w:bottom w:val="none" w:sz="0" w:space="0" w:color="auto"/>
        <w:right w:val="none" w:sz="0" w:space="0" w:color="auto"/>
      </w:divBdr>
    </w:div>
    <w:div w:id="824394406">
      <w:bodyDiv w:val="1"/>
      <w:marLeft w:val="0"/>
      <w:marRight w:val="0"/>
      <w:marTop w:val="0"/>
      <w:marBottom w:val="0"/>
      <w:divBdr>
        <w:top w:val="none" w:sz="0" w:space="0" w:color="auto"/>
        <w:left w:val="none" w:sz="0" w:space="0" w:color="auto"/>
        <w:bottom w:val="none" w:sz="0" w:space="0" w:color="auto"/>
        <w:right w:val="none" w:sz="0" w:space="0" w:color="auto"/>
      </w:divBdr>
    </w:div>
    <w:div w:id="836265784">
      <w:bodyDiv w:val="1"/>
      <w:marLeft w:val="0"/>
      <w:marRight w:val="0"/>
      <w:marTop w:val="0"/>
      <w:marBottom w:val="0"/>
      <w:divBdr>
        <w:top w:val="none" w:sz="0" w:space="0" w:color="auto"/>
        <w:left w:val="none" w:sz="0" w:space="0" w:color="auto"/>
        <w:bottom w:val="none" w:sz="0" w:space="0" w:color="auto"/>
        <w:right w:val="none" w:sz="0" w:space="0" w:color="auto"/>
      </w:divBdr>
    </w:div>
    <w:div w:id="845049986">
      <w:bodyDiv w:val="1"/>
      <w:marLeft w:val="0"/>
      <w:marRight w:val="0"/>
      <w:marTop w:val="0"/>
      <w:marBottom w:val="0"/>
      <w:divBdr>
        <w:top w:val="none" w:sz="0" w:space="0" w:color="auto"/>
        <w:left w:val="none" w:sz="0" w:space="0" w:color="auto"/>
        <w:bottom w:val="none" w:sz="0" w:space="0" w:color="auto"/>
        <w:right w:val="none" w:sz="0" w:space="0" w:color="auto"/>
      </w:divBdr>
    </w:div>
    <w:div w:id="856652159">
      <w:bodyDiv w:val="1"/>
      <w:marLeft w:val="0"/>
      <w:marRight w:val="0"/>
      <w:marTop w:val="0"/>
      <w:marBottom w:val="0"/>
      <w:divBdr>
        <w:top w:val="none" w:sz="0" w:space="0" w:color="auto"/>
        <w:left w:val="none" w:sz="0" w:space="0" w:color="auto"/>
        <w:bottom w:val="none" w:sz="0" w:space="0" w:color="auto"/>
        <w:right w:val="none" w:sz="0" w:space="0" w:color="auto"/>
      </w:divBdr>
    </w:div>
    <w:div w:id="857817218">
      <w:bodyDiv w:val="1"/>
      <w:marLeft w:val="0"/>
      <w:marRight w:val="0"/>
      <w:marTop w:val="0"/>
      <w:marBottom w:val="0"/>
      <w:divBdr>
        <w:top w:val="none" w:sz="0" w:space="0" w:color="auto"/>
        <w:left w:val="none" w:sz="0" w:space="0" w:color="auto"/>
        <w:bottom w:val="none" w:sz="0" w:space="0" w:color="auto"/>
        <w:right w:val="none" w:sz="0" w:space="0" w:color="auto"/>
      </w:divBdr>
    </w:div>
    <w:div w:id="865678278">
      <w:bodyDiv w:val="1"/>
      <w:marLeft w:val="0"/>
      <w:marRight w:val="0"/>
      <w:marTop w:val="0"/>
      <w:marBottom w:val="0"/>
      <w:divBdr>
        <w:top w:val="none" w:sz="0" w:space="0" w:color="auto"/>
        <w:left w:val="none" w:sz="0" w:space="0" w:color="auto"/>
        <w:bottom w:val="none" w:sz="0" w:space="0" w:color="auto"/>
        <w:right w:val="none" w:sz="0" w:space="0" w:color="auto"/>
      </w:divBdr>
    </w:div>
    <w:div w:id="865866898">
      <w:bodyDiv w:val="1"/>
      <w:marLeft w:val="0"/>
      <w:marRight w:val="0"/>
      <w:marTop w:val="0"/>
      <w:marBottom w:val="0"/>
      <w:divBdr>
        <w:top w:val="none" w:sz="0" w:space="0" w:color="auto"/>
        <w:left w:val="none" w:sz="0" w:space="0" w:color="auto"/>
        <w:bottom w:val="none" w:sz="0" w:space="0" w:color="auto"/>
        <w:right w:val="none" w:sz="0" w:space="0" w:color="auto"/>
      </w:divBdr>
    </w:div>
    <w:div w:id="866648521">
      <w:bodyDiv w:val="1"/>
      <w:marLeft w:val="0"/>
      <w:marRight w:val="0"/>
      <w:marTop w:val="0"/>
      <w:marBottom w:val="0"/>
      <w:divBdr>
        <w:top w:val="none" w:sz="0" w:space="0" w:color="auto"/>
        <w:left w:val="none" w:sz="0" w:space="0" w:color="auto"/>
        <w:bottom w:val="none" w:sz="0" w:space="0" w:color="auto"/>
        <w:right w:val="none" w:sz="0" w:space="0" w:color="auto"/>
      </w:divBdr>
    </w:div>
    <w:div w:id="868184001">
      <w:bodyDiv w:val="1"/>
      <w:marLeft w:val="0"/>
      <w:marRight w:val="0"/>
      <w:marTop w:val="0"/>
      <w:marBottom w:val="0"/>
      <w:divBdr>
        <w:top w:val="none" w:sz="0" w:space="0" w:color="auto"/>
        <w:left w:val="none" w:sz="0" w:space="0" w:color="auto"/>
        <w:bottom w:val="none" w:sz="0" w:space="0" w:color="auto"/>
        <w:right w:val="none" w:sz="0" w:space="0" w:color="auto"/>
      </w:divBdr>
    </w:div>
    <w:div w:id="880632056">
      <w:bodyDiv w:val="1"/>
      <w:marLeft w:val="0"/>
      <w:marRight w:val="0"/>
      <w:marTop w:val="0"/>
      <w:marBottom w:val="0"/>
      <w:divBdr>
        <w:top w:val="none" w:sz="0" w:space="0" w:color="auto"/>
        <w:left w:val="none" w:sz="0" w:space="0" w:color="auto"/>
        <w:bottom w:val="none" w:sz="0" w:space="0" w:color="auto"/>
        <w:right w:val="none" w:sz="0" w:space="0" w:color="auto"/>
      </w:divBdr>
    </w:div>
    <w:div w:id="884178755">
      <w:bodyDiv w:val="1"/>
      <w:marLeft w:val="0"/>
      <w:marRight w:val="0"/>
      <w:marTop w:val="0"/>
      <w:marBottom w:val="0"/>
      <w:divBdr>
        <w:top w:val="none" w:sz="0" w:space="0" w:color="auto"/>
        <w:left w:val="none" w:sz="0" w:space="0" w:color="auto"/>
        <w:bottom w:val="none" w:sz="0" w:space="0" w:color="auto"/>
        <w:right w:val="none" w:sz="0" w:space="0" w:color="auto"/>
      </w:divBdr>
    </w:div>
    <w:div w:id="884562984">
      <w:bodyDiv w:val="1"/>
      <w:marLeft w:val="0"/>
      <w:marRight w:val="0"/>
      <w:marTop w:val="0"/>
      <w:marBottom w:val="0"/>
      <w:divBdr>
        <w:top w:val="none" w:sz="0" w:space="0" w:color="auto"/>
        <w:left w:val="none" w:sz="0" w:space="0" w:color="auto"/>
        <w:bottom w:val="none" w:sz="0" w:space="0" w:color="auto"/>
        <w:right w:val="none" w:sz="0" w:space="0" w:color="auto"/>
      </w:divBdr>
    </w:div>
    <w:div w:id="892423115">
      <w:bodyDiv w:val="1"/>
      <w:marLeft w:val="0"/>
      <w:marRight w:val="0"/>
      <w:marTop w:val="0"/>
      <w:marBottom w:val="0"/>
      <w:divBdr>
        <w:top w:val="none" w:sz="0" w:space="0" w:color="auto"/>
        <w:left w:val="none" w:sz="0" w:space="0" w:color="auto"/>
        <w:bottom w:val="none" w:sz="0" w:space="0" w:color="auto"/>
        <w:right w:val="none" w:sz="0" w:space="0" w:color="auto"/>
      </w:divBdr>
    </w:div>
    <w:div w:id="900991613">
      <w:bodyDiv w:val="1"/>
      <w:marLeft w:val="0"/>
      <w:marRight w:val="0"/>
      <w:marTop w:val="0"/>
      <w:marBottom w:val="0"/>
      <w:divBdr>
        <w:top w:val="none" w:sz="0" w:space="0" w:color="auto"/>
        <w:left w:val="none" w:sz="0" w:space="0" w:color="auto"/>
        <w:bottom w:val="none" w:sz="0" w:space="0" w:color="auto"/>
        <w:right w:val="none" w:sz="0" w:space="0" w:color="auto"/>
      </w:divBdr>
    </w:div>
    <w:div w:id="909313622">
      <w:bodyDiv w:val="1"/>
      <w:marLeft w:val="0"/>
      <w:marRight w:val="0"/>
      <w:marTop w:val="0"/>
      <w:marBottom w:val="0"/>
      <w:divBdr>
        <w:top w:val="none" w:sz="0" w:space="0" w:color="auto"/>
        <w:left w:val="none" w:sz="0" w:space="0" w:color="auto"/>
        <w:bottom w:val="none" w:sz="0" w:space="0" w:color="auto"/>
        <w:right w:val="none" w:sz="0" w:space="0" w:color="auto"/>
      </w:divBdr>
    </w:div>
    <w:div w:id="919826921">
      <w:bodyDiv w:val="1"/>
      <w:marLeft w:val="0"/>
      <w:marRight w:val="0"/>
      <w:marTop w:val="0"/>
      <w:marBottom w:val="0"/>
      <w:divBdr>
        <w:top w:val="none" w:sz="0" w:space="0" w:color="auto"/>
        <w:left w:val="none" w:sz="0" w:space="0" w:color="auto"/>
        <w:bottom w:val="none" w:sz="0" w:space="0" w:color="auto"/>
        <w:right w:val="none" w:sz="0" w:space="0" w:color="auto"/>
      </w:divBdr>
    </w:div>
    <w:div w:id="926383205">
      <w:bodyDiv w:val="1"/>
      <w:marLeft w:val="0"/>
      <w:marRight w:val="0"/>
      <w:marTop w:val="0"/>
      <w:marBottom w:val="0"/>
      <w:divBdr>
        <w:top w:val="none" w:sz="0" w:space="0" w:color="auto"/>
        <w:left w:val="none" w:sz="0" w:space="0" w:color="auto"/>
        <w:bottom w:val="none" w:sz="0" w:space="0" w:color="auto"/>
        <w:right w:val="none" w:sz="0" w:space="0" w:color="auto"/>
      </w:divBdr>
    </w:div>
    <w:div w:id="935137747">
      <w:bodyDiv w:val="1"/>
      <w:marLeft w:val="0"/>
      <w:marRight w:val="0"/>
      <w:marTop w:val="0"/>
      <w:marBottom w:val="0"/>
      <w:divBdr>
        <w:top w:val="none" w:sz="0" w:space="0" w:color="auto"/>
        <w:left w:val="none" w:sz="0" w:space="0" w:color="auto"/>
        <w:bottom w:val="none" w:sz="0" w:space="0" w:color="auto"/>
        <w:right w:val="none" w:sz="0" w:space="0" w:color="auto"/>
      </w:divBdr>
    </w:div>
    <w:div w:id="936524227">
      <w:bodyDiv w:val="1"/>
      <w:marLeft w:val="0"/>
      <w:marRight w:val="0"/>
      <w:marTop w:val="0"/>
      <w:marBottom w:val="0"/>
      <w:divBdr>
        <w:top w:val="none" w:sz="0" w:space="0" w:color="auto"/>
        <w:left w:val="none" w:sz="0" w:space="0" w:color="auto"/>
        <w:bottom w:val="none" w:sz="0" w:space="0" w:color="auto"/>
        <w:right w:val="none" w:sz="0" w:space="0" w:color="auto"/>
      </w:divBdr>
    </w:div>
    <w:div w:id="939066496">
      <w:bodyDiv w:val="1"/>
      <w:marLeft w:val="0"/>
      <w:marRight w:val="0"/>
      <w:marTop w:val="0"/>
      <w:marBottom w:val="0"/>
      <w:divBdr>
        <w:top w:val="none" w:sz="0" w:space="0" w:color="auto"/>
        <w:left w:val="none" w:sz="0" w:space="0" w:color="auto"/>
        <w:bottom w:val="none" w:sz="0" w:space="0" w:color="auto"/>
        <w:right w:val="none" w:sz="0" w:space="0" w:color="auto"/>
      </w:divBdr>
    </w:div>
    <w:div w:id="941912908">
      <w:bodyDiv w:val="1"/>
      <w:marLeft w:val="0"/>
      <w:marRight w:val="0"/>
      <w:marTop w:val="0"/>
      <w:marBottom w:val="0"/>
      <w:divBdr>
        <w:top w:val="none" w:sz="0" w:space="0" w:color="auto"/>
        <w:left w:val="none" w:sz="0" w:space="0" w:color="auto"/>
        <w:bottom w:val="none" w:sz="0" w:space="0" w:color="auto"/>
        <w:right w:val="none" w:sz="0" w:space="0" w:color="auto"/>
      </w:divBdr>
    </w:div>
    <w:div w:id="946933503">
      <w:bodyDiv w:val="1"/>
      <w:marLeft w:val="0"/>
      <w:marRight w:val="0"/>
      <w:marTop w:val="0"/>
      <w:marBottom w:val="0"/>
      <w:divBdr>
        <w:top w:val="none" w:sz="0" w:space="0" w:color="auto"/>
        <w:left w:val="none" w:sz="0" w:space="0" w:color="auto"/>
        <w:bottom w:val="none" w:sz="0" w:space="0" w:color="auto"/>
        <w:right w:val="none" w:sz="0" w:space="0" w:color="auto"/>
      </w:divBdr>
    </w:div>
    <w:div w:id="949818466">
      <w:bodyDiv w:val="1"/>
      <w:marLeft w:val="0"/>
      <w:marRight w:val="0"/>
      <w:marTop w:val="0"/>
      <w:marBottom w:val="0"/>
      <w:divBdr>
        <w:top w:val="none" w:sz="0" w:space="0" w:color="auto"/>
        <w:left w:val="none" w:sz="0" w:space="0" w:color="auto"/>
        <w:bottom w:val="none" w:sz="0" w:space="0" w:color="auto"/>
        <w:right w:val="none" w:sz="0" w:space="0" w:color="auto"/>
      </w:divBdr>
    </w:div>
    <w:div w:id="958335243">
      <w:bodyDiv w:val="1"/>
      <w:marLeft w:val="0"/>
      <w:marRight w:val="0"/>
      <w:marTop w:val="0"/>
      <w:marBottom w:val="0"/>
      <w:divBdr>
        <w:top w:val="none" w:sz="0" w:space="0" w:color="auto"/>
        <w:left w:val="none" w:sz="0" w:space="0" w:color="auto"/>
        <w:bottom w:val="none" w:sz="0" w:space="0" w:color="auto"/>
        <w:right w:val="none" w:sz="0" w:space="0" w:color="auto"/>
      </w:divBdr>
    </w:div>
    <w:div w:id="964039315">
      <w:bodyDiv w:val="1"/>
      <w:marLeft w:val="0"/>
      <w:marRight w:val="0"/>
      <w:marTop w:val="0"/>
      <w:marBottom w:val="0"/>
      <w:divBdr>
        <w:top w:val="none" w:sz="0" w:space="0" w:color="auto"/>
        <w:left w:val="none" w:sz="0" w:space="0" w:color="auto"/>
        <w:bottom w:val="none" w:sz="0" w:space="0" w:color="auto"/>
        <w:right w:val="none" w:sz="0" w:space="0" w:color="auto"/>
      </w:divBdr>
    </w:div>
    <w:div w:id="967391877">
      <w:bodyDiv w:val="1"/>
      <w:marLeft w:val="0"/>
      <w:marRight w:val="0"/>
      <w:marTop w:val="0"/>
      <w:marBottom w:val="0"/>
      <w:divBdr>
        <w:top w:val="none" w:sz="0" w:space="0" w:color="auto"/>
        <w:left w:val="none" w:sz="0" w:space="0" w:color="auto"/>
        <w:bottom w:val="none" w:sz="0" w:space="0" w:color="auto"/>
        <w:right w:val="none" w:sz="0" w:space="0" w:color="auto"/>
      </w:divBdr>
    </w:div>
    <w:div w:id="968128977">
      <w:bodyDiv w:val="1"/>
      <w:marLeft w:val="0"/>
      <w:marRight w:val="0"/>
      <w:marTop w:val="0"/>
      <w:marBottom w:val="0"/>
      <w:divBdr>
        <w:top w:val="none" w:sz="0" w:space="0" w:color="auto"/>
        <w:left w:val="none" w:sz="0" w:space="0" w:color="auto"/>
        <w:bottom w:val="none" w:sz="0" w:space="0" w:color="auto"/>
        <w:right w:val="none" w:sz="0" w:space="0" w:color="auto"/>
      </w:divBdr>
    </w:div>
    <w:div w:id="969243221">
      <w:bodyDiv w:val="1"/>
      <w:marLeft w:val="0"/>
      <w:marRight w:val="0"/>
      <w:marTop w:val="0"/>
      <w:marBottom w:val="0"/>
      <w:divBdr>
        <w:top w:val="none" w:sz="0" w:space="0" w:color="auto"/>
        <w:left w:val="none" w:sz="0" w:space="0" w:color="auto"/>
        <w:bottom w:val="none" w:sz="0" w:space="0" w:color="auto"/>
        <w:right w:val="none" w:sz="0" w:space="0" w:color="auto"/>
      </w:divBdr>
    </w:div>
    <w:div w:id="976103238">
      <w:bodyDiv w:val="1"/>
      <w:marLeft w:val="0"/>
      <w:marRight w:val="0"/>
      <w:marTop w:val="0"/>
      <w:marBottom w:val="0"/>
      <w:divBdr>
        <w:top w:val="none" w:sz="0" w:space="0" w:color="auto"/>
        <w:left w:val="none" w:sz="0" w:space="0" w:color="auto"/>
        <w:bottom w:val="none" w:sz="0" w:space="0" w:color="auto"/>
        <w:right w:val="none" w:sz="0" w:space="0" w:color="auto"/>
      </w:divBdr>
    </w:div>
    <w:div w:id="981732250">
      <w:bodyDiv w:val="1"/>
      <w:marLeft w:val="0"/>
      <w:marRight w:val="0"/>
      <w:marTop w:val="0"/>
      <w:marBottom w:val="0"/>
      <w:divBdr>
        <w:top w:val="none" w:sz="0" w:space="0" w:color="auto"/>
        <w:left w:val="none" w:sz="0" w:space="0" w:color="auto"/>
        <w:bottom w:val="none" w:sz="0" w:space="0" w:color="auto"/>
        <w:right w:val="none" w:sz="0" w:space="0" w:color="auto"/>
      </w:divBdr>
    </w:div>
    <w:div w:id="981739958">
      <w:bodyDiv w:val="1"/>
      <w:marLeft w:val="0"/>
      <w:marRight w:val="0"/>
      <w:marTop w:val="0"/>
      <w:marBottom w:val="0"/>
      <w:divBdr>
        <w:top w:val="none" w:sz="0" w:space="0" w:color="auto"/>
        <w:left w:val="none" w:sz="0" w:space="0" w:color="auto"/>
        <w:bottom w:val="none" w:sz="0" w:space="0" w:color="auto"/>
        <w:right w:val="none" w:sz="0" w:space="0" w:color="auto"/>
      </w:divBdr>
    </w:div>
    <w:div w:id="981808617">
      <w:bodyDiv w:val="1"/>
      <w:marLeft w:val="0"/>
      <w:marRight w:val="0"/>
      <w:marTop w:val="0"/>
      <w:marBottom w:val="0"/>
      <w:divBdr>
        <w:top w:val="none" w:sz="0" w:space="0" w:color="auto"/>
        <w:left w:val="none" w:sz="0" w:space="0" w:color="auto"/>
        <w:bottom w:val="none" w:sz="0" w:space="0" w:color="auto"/>
        <w:right w:val="none" w:sz="0" w:space="0" w:color="auto"/>
      </w:divBdr>
    </w:div>
    <w:div w:id="985822115">
      <w:bodyDiv w:val="1"/>
      <w:marLeft w:val="0"/>
      <w:marRight w:val="0"/>
      <w:marTop w:val="0"/>
      <w:marBottom w:val="0"/>
      <w:divBdr>
        <w:top w:val="none" w:sz="0" w:space="0" w:color="auto"/>
        <w:left w:val="none" w:sz="0" w:space="0" w:color="auto"/>
        <w:bottom w:val="none" w:sz="0" w:space="0" w:color="auto"/>
        <w:right w:val="none" w:sz="0" w:space="0" w:color="auto"/>
      </w:divBdr>
    </w:div>
    <w:div w:id="988097293">
      <w:bodyDiv w:val="1"/>
      <w:marLeft w:val="0"/>
      <w:marRight w:val="0"/>
      <w:marTop w:val="0"/>
      <w:marBottom w:val="0"/>
      <w:divBdr>
        <w:top w:val="none" w:sz="0" w:space="0" w:color="auto"/>
        <w:left w:val="none" w:sz="0" w:space="0" w:color="auto"/>
        <w:bottom w:val="none" w:sz="0" w:space="0" w:color="auto"/>
        <w:right w:val="none" w:sz="0" w:space="0" w:color="auto"/>
      </w:divBdr>
    </w:div>
    <w:div w:id="990869694">
      <w:bodyDiv w:val="1"/>
      <w:marLeft w:val="0"/>
      <w:marRight w:val="0"/>
      <w:marTop w:val="0"/>
      <w:marBottom w:val="0"/>
      <w:divBdr>
        <w:top w:val="none" w:sz="0" w:space="0" w:color="auto"/>
        <w:left w:val="none" w:sz="0" w:space="0" w:color="auto"/>
        <w:bottom w:val="none" w:sz="0" w:space="0" w:color="auto"/>
        <w:right w:val="none" w:sz="0" w:space="0" w:color="auto"/>
      </w:divBdr>
    </w:div>
    <w:div w:id="991252599">
      <w:bodyDiv w:val="1"/>
      <w:marLeft w:val="0"/>
      <w:marRight w:val="0"/>
      <w:marTop w:val="0"/>
      <w:marBottom w:val="0"/>
      <w:divBdr>
        <w:top w:val="none" w:sz="0" w:space="0" w:color="auto"/>
        <w:left w:val="none" w:sz="0" w:space="0" w:color="auto"/>
        <w:bottom w:val="none" w:sz="0" w:space="0" w:color="auto"/>
        <w:right w:val="none" w:sz="0" w:space="0" w:color="auto"/>
      </w:divBdr>
    </w:div>
    <w:div w:id="1010565177">
      <w:bodyDiv w:val="1"/>
      <w:marLeft w:val="0"/>
      <w:marRight w:val="0"/>
      <w:marTop w:val="0"/>
      <w:marBottom w:val="0"/>
      <w:divBdr>
        <w:top w:val="none" w:sz="0" w:space="0" w:color="auto"/>
        <w:left w:val="none" w:sz="0" w:space="0" w:color="auto"/>
        <w:bottom w:val="none" w:sz="0" w:space="0" w:color="auto"/>
        <w:right w:val="none" w:sz="0" w:space="0" w:color="auto"/>
      </w:divBdr>
    </w:div>
    <w:div w:id="1021393855">
      <w:bodyDiv w:val="1"/>
      <w:marLeft w:val="0"/>
      <w:marRight w:val="0"/>
      <w:marTop w:val="0"/>
      <w:marBottom w:val="0"/>
      <w:divBdr>
        <w:top w:val="none" w:sz="0" w:space="0" w:color="auto"/>
        <w:left w:val="none" w:sz="0" w:space="0" w:color="auto"/>
        <w:bottom w:val="none" w:sz="0" w:space="0" w:color="auto"/>
        <w:right w:val="none" w:sz="0" w:space="0" w:color="auto"/>
      </w:divBdr>
    </w:div>
    <w:div w:id="1028526374">
      <w:bodyDiv w:val="1"/>
      <w:marLeft w:val="0"/>
      <w:marRight w:val="0"/>
      <w:marTop w:val="0"/>
      <w:marBottom w:val="0"/>
      <w:divBdr>
        <w:top w:val="none" w:sz="0" w:space="0" w:color="auto"/>
        <w:left w:val="none" w:sz="0" w:space="0" w:color="auto"/>
        <w:bottom w:val="none" w:sz="0" w:space="0" w:color="auto"/>
        <w:right w:val="none" w:sz="0" w:space="0" w:color="auto"/>
      </w:divBdr>
    </w:div>
    <w:div w:id="1029261423">
      <w:bodyDiv w:val="1"/>
      <w:marLeft w:val="0"/>
      <w:marRight w:val="0"/>
      <w:marTop w:val="0"/>
      <w:marBottom w:val="0"/>
      <w:divBdr>
        <w:top w:val="none" w:sz="0" w:space="0" w:color="auto"/>
        <w:left w:val="none" w:sz="0" w:space="0" w:color="auto"/>
        <w:bottom w:val="none" w:sz="0" w:space="0" w:color="auto"/>
        <w:right w:val="none" w:sz="0" w:space="0" w:color="auto"/>
      </w:divBdr>
    </w:div>
    <w:div w:id="1037781435">
      <w:bodyDiv w:val="1"/>
      <w:marLeft w:val="0"/>
      <w:marRight w:val="0"/>
      <w:marTop w:val="0"/>
      <w:marBottom w:val="0"/>
      <w:divBdr>
        <w:top w:val="none" w:sz="0" w:space="0" w:color="auto"/>
        <w:left w:val="none" w:sz="0" w:space="0" w:color="auto"/>
        <w:bottom w:val="none" w:sz="0" w:space="0" w:color="auto"/>
        <w:right w:val="none" w:sz="0" w:space="0" w:color="auto"/>
      </w:divBdr>
    </w:div>
    <w:div w:id="1039279361">
      <w:bodyDiv w:val="1"/>
      <w:marLeft w:val="0"/>
      <w:marRight w:val="0"/>
      <w:marTop w:val="0"/>
      <w:marBottom w:val="0"/>
      <w:divBdr>
        <w:top w:val="none" w:sz="0" w:space="0" w:color="auto"/>
        <w:left w:val="none" w:sz="0" w:space="0" w:color="auto"/>
        <w:bottom w:val="none" w:sz="0" w:space="0" w:color="auto"/>
        <w:right w:val="none" w:sz="0" w:space="0" w:color="auto"/>
      </w:divBdr>
    </w:div>
    <w:div w:id="1047871726">
      <w:bodyDiv w:val="1"/>
      <w:marLeft w:val="0"/>
      <w:marRight w:val="0"/>
      <w:marTop w:val="0"/>
      <w:marBottom w:val="0"/>
      <w:divBdr>
        <w:top w:val="none" w:sz="0" w:space="0" w:color="auto"/>
        <w:left w:val="none" w:sz="0" w:space="0" w:color="auto"/>
        <w:bottom w:val="none" w:sz="0" w:space="0" w:color="auto"/>
        <w:right w:val="none" w:sz="0" w:space="0" w:color="auto"/>
      </w:divBdr>
    </w:div>
    <w:div w:id="1049651387">
      <w:bodyDiv w:val="1"/>
      <w:marLeft w:val="0"/>
      <w:marRight w:val="0"/>
      <w:marTop w:val="0"/>
      <w:marBottom w:val="0"/>
      <w:divBdr>
        <w:top w:val="none" w:sz="0" w:space="0" w:color="auto"/>
        <w:left w:val="none" w:sz="0" w:space="0" w:color="auto"/>
        <w:bottom w:val="none" w:sz="0" w:space="0" w:color="auto"/>
        <w:right w:val="none" w:sz="0" w:space="0" w:color="auto"/>
      </w:divBdr>
    </w:div>
    <w:div w:id="1049962018">
      <w:bodyDiv w:val="1"/>
      <w:marLeft w:val="0"/>
      <w:marRight w:val="0"/>
      <w:marTop w:val="0"/>
      <w:marBottom w:val="0"/>
      <w:divBdr>
        <w:top w:val="none" w:sz="0" w:space="0" w:color="auto"/>
        <w:left w:val="none" w:sz="0" w:space="0" w:color="auto"/>
        <w:bottom w:val="none" w:sz="0" w:space="0" w:color="auto"/>
        <w:right w:val="none" w:sz="0" w:space="0" w:color="auto"/>
      </w:divBdr>
    </w:div>
    <w:div w:id="1063943737">
      <w:bodyDiv w:val="1"/>
      <w:marLeft w:val="0"/>
      <w:marRight w:val="0"/>
      <w:marTop w:val="0"/>
      <w:marBottom w:val="0"/>
      <w:divBdr>
        <w:top w:val="none" w:sz="0" w:space="0" w:color="auto"/>
        <w:left w:val="none" w:sz="0" w:space="0" w:color="auto"/>
        <w:bottom w:val="none" w:sz="0" w:space="0" w:color="auto"/>
        <w:right w:val="none" w:sz="0" w:space="0" w:color="auto"/>
      </w:divBdr>
    </w:div>
    <w:div w:id="1064252674">
      <w:bodyDiv w:val="1"/>
      <w:marLeft w:val="0"/>
      <w:marRight w:val="0"/>
      <w:marTop w:val="0"/>
      <w:marBottom w:val="0"/>
      <w:divBdr>
        <w:top w:val="none" w:sz="0" w:space="0" w:color="auto"/>
        <w:left w:val="none" w:sz="0" w:space="0" w:color="auto"/>
        <w:bottom w:val="none" w:sz="0" w:space="0" w:color="auto"/>
        <w:right w:val="none" w:sz="0" w:space="0" w:color="auto"/>
      </w:divBdr>
    </w:div>
    <w:div w:id="1073818015">
      <w:bodyDiv w:val="1"/>
      <w:marLeft w:val="0"/>
      <w:marRight w:val="0"/>
      <w:marTop w:val="0"/>
      <w:marBottom w:val="0"/>
      <w:divBdr>
        <w:top w:val="none" w:sz="0" w:space="0" w:color="auto"/>
        <w:left w:val="none" w:sz="0" w:space="0" w:color="auto"/>
        <w:bottom w:val="none" w:sz="0" w:space="0" w:color="auto"/>
        <w:right w:val="none" w:sz="0" w:space="0" w:color="auto"/>
      </w:divBdr>
    </w:div>
    <w:div w:id="1080978839">
      <w:bodyDiv w:val="1"/>
      <w:marLeft w:val="0"/>
      <w:marRight w:val="0"/>
      <w:marTop w:val="0"/>
      <w:marBottom w:val="0"/>
      <w:divBdr>
        <w:top w:val="none" w:sz="0" w:space="0" w:color="auto"/>
        <w:left w:val="none" w:sz="0" w:space="0" w:color="auto"/>
        <w:bottom w:val="none" w:sz="0" w:space="0" w:color="auto"/>
        <w:right w:val="none" w:sz="0" w:space="0" w:color="auto"/>
      </w:divBdr>
    </w:div>
    <w:div w:id="1083533066">
      <w:bodyDiv w:val="1"/>
      <w:marLeft w:val="0"/>
      <w:marRight w:val="0"/>
      <w:marTop w:val="0"/>
      <w:marBottom w:val="0"/>
      <w:divBdr>
        <w:top w:val="none" w:sz="0" w:space="0" w:color="auto"/>
        <w:left w:val="none" w:sz="0" w:space="0" w:color="auto"/>
        <w:bottom w:val="none" w:sz="0" w:space="0" w:color="auto"/>
        <w:right w:val="none" w:sz="0" w:space="0" w:color="auto"/>
      </w:divBdr>
    </w:div>
    <w:div w:id="1084257650">
      <w:bodyDiv w:val="1"/>
      <w:marLeft w:val="0"/>
      <w:marRight w:val="0"/>
      <w:marTop w:val="0"/>
      <w:marBottom w:val="0"/>
      <w:divBdr>
        <w:top w:val="none" w:sz="0" w:space="0" w:color="auto"/>
        <w:left w:val="none" w:sz="0" w:space="0" w:color="auto"/>
        <w:bottom w:val="none" w:sz="0" w:space="0" w:color="auto"/>
        <w:right w:val="none" w:sz="0" w:space="0" w:color="auto"/>
      </w:divBdr>
    </w:div>
    <w:div w:id="1086879091">
      <w:bodyDiv w:val="1"/>
      <w:marLeft w:val="0"/>
      <w:marRight w:val="0"/>
      <w:marTop w:val="0"/>
      <w:marBottom w:val="0"/>
      <w:divBdr>
        <w:top w:val="none" w:sz="0" w:space="0" w:color="auto"/>
        <w:left w:val="none" w:sz="0" w:space="0" w:color="auto"/>
        <w:bottom w:val="none" w:sz="0" w:space="0" w:color="auto"/>
        <w:right w:val="none" w:sz="0" w:space="0" w:color="auto"/>
      </w:divBdr>
    </w:div>
    <w:div w:id="1090085769">
      <w:bodyDiv w:val="1"/>
      <w:marLeft w:val="0"/>
      <w:marRight w:val="0"/>
      <w:marTop w:val="0"/>
      <w:marBottom w:val="0"/>
      <w:divBdr>
        <w:top w:val="none" w:sz="0" w:space="0" w:color="auto"/>
        <w:left w:val="none" w:sz="0" w:space="0" w:color="auto"/>
        <w:bottom w:val="none" w:sz="0" w:space="0" w:color="auto"/>
        <w:right w:val="none" w:sz="0" w:space="0" w:color="auto"/>
      </w:divBdr>
    </w:div>
    <w:div w:id="1092119123">
      <w:bodyDiv w:val="1"/>
      <w:marLeft w:val="0"/>
      <w:marRight w:val="0"/>
      <w:marTop w:val="0"/>
      <w:marBottom w:val="0"/>
      <w:divBdr>
        <w:top w:val="none" w:sz="0" w:space="0" w:color="auto"/>
        <w:left w:val="none" w:sz="0" w:space="0" w:color="auto"/>
        <w:bottom w:val="none" w:sz="0" w:space="0" w:color="auto"/>
        <w:right w:val="none" w:sz="0" w:space="0" w:color="auto"/>
      </w:divBdr>
    </w:div>
    <w:div w:id="1094977406">
      <w:bodyDiv w:val="1"/>
      <w:marLeft w:val="0"/>
      <w:marRight w:val="0"/>
      <w:marTop w:val="0"/>
      <w:marBottom w:val="0"/>
      <w:divBdr>
        <w:top w:val="none" w:sz="0" w:space="0" w:color="auto"/>
        <w:left w:val="none" w:sz="0" w:space="0" w:color="auto"/>
        <w:bottom w:val="none" w:sz="0" w:space="0" w:color="auto"/>
        <w:right w:val="none" w:sz="0" w:space="0" w:color="auto"/>
      </w:divBdr>
    </w:div>
    <w:div w:id="1101294616">
      <w:bodyDiv w:val="1"/>
      <w:marLeft w:val="0"/>
      <w:marRight w:val="0"/>
      <w:marTop w:val="0"/>
      <w:marBottom w:val="0"/>
      <w:divBdr>
        <w:top w:val="none" w:sz="0" w:space="0" w:color="auto"/>
        <w:left w:val="none" w:sz="0" w:space="0" w:color="auto"/>
        <w:bottom w:val="none" w:sz="0" w:space="0" w:color="auto"/>
        <w:right w:val="none" w:sz="0" w:space="0" w:color="auto"/>
      </w:divBdr>
    </w:div>
    <w:div w:id="1107582268">
      <w:bodyDiv w:val="1"/>
      <w:marLeft w:val="0"/>
      <w:marRight w:val="0"/>
      <w:marTop w:val="0"/>
      <w:marBottom w:val="0"/>
      <w:divBdr>
        <w:top w:val="none" w:sz="0" w:space="0" w:color="auto"/>
        <w:left w:val="none" w:sz="0" w:space="0" w:color="auto"/>
        <w:bottom w:val="none" w:sz="0" w:space="0" w:color="auto"/>
        <w:right w:val="none" w:sz="0" w:space="0" w:color="auto"/>
      </w:divBdr>
    </w:div>
    <w:div w:id="1108936454">
      <w:bodyDiv w:val="1"/>
      <w:marLeft w:val="0"/>
      <w:marRight w:val="0"/>
      <w:marTop w:val="0"/>
      <w:marBottom w:val="0"/>
      <w:divBdr>
        <w:top w:val="none" w:sz="0" w:space="0" w:color="auto"/>
        <w:left w:val="none" w:sz="0" w:space="0" w:color="auto"/>
        <w:bottom w:val="none" w:sz="0" w:space="0" w:color="auto"/>
        <w:right w:val="none" w:sz="0" w:space="0" w:color="auto"/>
      </w:divBdr>
    </w:div>
    <w:div w:id="1109203976">
      <w:bodyDiv w:val="1"/>
      <w:marLeft w:val="0"/>
      <w:marRight w:val="0"/>
      <w:marTop w:val="0"/>
      <w:marBottom w:val="0"/>
      <w:divBdr>
        <w:top w:val="none" w:sz="0" w:space="0" w:color="auto"/>
        <w:left w:val="none" w:sz="0" w:space="0" w:color="auto"/>
        <w:bottom w:val="none" w:sz="0" w:space="0" w:color="auto"/>
        <w:right w:val="none" w:sz="0" w:space="0" w:color="auto"/>
      </w:divBdr>
    </w:div>
    <w:div w:id="1110513377">
      <w:bodyDiv w:val="1"/>
      <w:marLeft w:val="0"/>
      <w:marRight w:val="0"/>
      <w:marTop w:val="0"/>
      <w:marBottom w:val="0"/>
      <w:divBdr>
        <w:top w:val="none" w:sz="0" w:space="0" w:color="auto"/>
        <w:left w:val="none" w:sz="0" w:space="0" w:color="auto"/>
        <w:bottom w:val="none" w:sz="0" w:space="0" w:color="auto"/>
        <w:right w:val="none" w:sz="0" w:space="0" w:color="auto"/>
      </w:divBdr>
    </w:div>
    <w:div w:id="1110587756">
      <w:bodyDiv w:val="1"/>
      <w:marLeft w:val="0"/>
      <w:marRight w:val="0"/>
      <w:marTop w:val="0"/>
      <w:marBottom w:val="0"/>
      <w:divBdr>
        <w:top w:val="none" w:sz="0" w:space="0" w:color="auto"/>
        <w:left w:val="none" w:sz="0" w:space="0" w:color="auto"/>
        <w:bottom w:val="none" w:sz="0" w:space="0" w:color="auto"/>
        <w:right w:val="none" w:sz="0" w:space="0" w:color="auto"/>
      </w:divBdr>
    </w:div>
    <w:div w:id="1112168240">
      <w:bodyDiv w:val="1"/>
      <w:marLeft w:val="0"/>
      <w:marRight w:val="0"/>
      <w:marTop w:val="0"/>
      <w:marBottom w:val="0"/>
      <w:divBdr>
        <w:top w:val="none" w:sz="0" w:space="0" w:color="auto"/>
        <w:left w:val="none" w:sz="0" w:space="0" w:color="auto"/>
        <w:bottom w:val="none" w:sz="0" w:space="0" w:color="auto"/>
        <w:right w:val="none" w:sz="0" w:space="0" w:color="auto"/>
      </w:divBdr>
    </w:div>
    <w:div w:id="1112434987">
      <w:bodyDiv w:val="1"/>
      <w:marLeft w:val="0"/>
      <w:marRight w:val="0"/>
      <w:marTop w:val="0"/>
      <w:marBottom w:val="0"/>
      <w:divBdr>
        <w:top w:val="none" w:sz="0" w:space="0" w:color="auto"/>
        <w:left w:val="none" w:sz="0" w:space="0" w:color="auto"/>
        <w:bottom w:val="none" w:sz="0" w:space="0" w:color="auto"/>
        <w:right w:val="none" w:sz="0" w:space="0" w:color="auto"/>
      </w:divBdr>
    </w:div>
    <w:div w:id="1118446313">
      <w:bodyDiv w:val="1"/>
      <w:marLeft w:val="0"/>
      <w:marRight w:val="0"/>
      <w:marTop w:val="0"/>
      <w:marBottom w:val="0"/>
      <w:divBdr>
        <w:top w:val="none" w:sz="0" w:space="0" w:color="auto"/>
        <w:left w:val="none" w:sz="0" w:space="0" w:color="auto"/>
        <w:bottom w:val="none" w:sz="0" w:space="0" w:color="auto"/>
        <w:right w:val="none" w:sz="0" w:space="0" w:color="auto"/>
      </w:divBdr>
    </w:div>
    <w:div w:id="1120224883">
      <w:bodyDiv w:val="1"/>
      <w:marLeft w:val="0"/>
      <w:marRight w:val="0"/>
      <w:marTop w:val="0"/>
      <w:marBottom w:val="0"/>
      <w:divBdr>
        <w:top w:val="none" w:sz="0" w:space="0" w:color="auto"/>
        <w:left w:val="none" w:sz="0" w:space="0" w:color="auto"/>
        <w:bottom w:val="none" w:sz="0" w:space="0" w:color="auto"/>
        <w:right w:val="none" w:sz="0" w:space="0" w:color="auto"/>
      </w:divBdr>
    </w:div>
    <w:div w:id="1126002045">
      <w:bodyDiv w:val="1"/>
      <w:marLeft w:val="0"/>
      <w:marRight w:val="0"/>
      <w:marTop w:val="0"/>
      <w:marBottom w:val="0"/>
      <w:divBdr>
        <w:top w:val="none" w:sz="0" w:space="0" w:color="auto"/>
        <w:left w:val="none" w:sz="0" w:space="0" w:color="auto"/>
        <w:bottom w:val="none" w:sz="0" w:space="0" w:color="auto"/>
        <w:right w:val="none" w:sz="0" w:space="0" w:color="auto"/>
      </w:divBdr>
    </w:div>
    <w:div w:id="1128400553">
      <w:bodyDiv w:val="1"/>
      <w:marLeft w:val="0"/>
      <w:marRight w:val="0"/>
      <w:marTop w:val="0"/>
      <w:marBottom w:val="0"/>
      <w:divBdr>
        <w:top w:val="none" w:sz="0" w:space="0" w:color="auto"/>
        <w:left w:val="none" w:sz="0" w:space="0" w:color="auto"/>
        <w:bottom w:val="none" w:sz="0" w:space="0" w:color="auto"/>
        <w:right w:val="none" w:sz="0" w:space="0" w:color="auto"/>
      </w:divBdr>
    </w:div>
    <w:div w:id="1139883222">
      <w:bodyDiv w:val="1"/>
      <w:marLeft w:val="0"/>
      <w:marRight w:val="0"/>
      <w:marTop w:val="0"/>
      <w:marBottom w:val="0"/>
      <w:divBdr>
        <w:top w:val="none" w:sz="0" w:space="0" w:color="auto"/>
        <w:left w:val="none" w:sz="0" w:space="0" w:color="auto"/>
        <w:bottom w:val="none" w:sz="0" w:space="0" w:color="auto"/>
        <w:right w:val="none" w:sz="0" w:space="0" w:color="auto"/>
      </w:divBdr>
    </w:div>
    <w:div w:id="1142699804">
      <w:bodyDiv w:val="1"/>
      <w:marLeft w:val="0"/>
      <w:marRight w:val="0"/>
      <w:marTop w:val="0"/>
      <w:marBottom w:val="0"/>
      <w:divBdr>
        <w:top w:val="none" w:sz="0" w:space="0" w:color="auto"/>
        <w:left w:val="none" w:sz="0" w:space="0" w:color="auto"/>
        <w:bottom w:val="none" w:sz="0" w:space="0" w:color="auto"/>
        <w:right w:val="none" w:sz="0" w:space="0" w:color="auto"/>
      </w:divBdr>
    </w:div>
    <w:div w:id="1145665451">
      <w:bodyDiv w:val="1"/>
      <w:marLeft w:val="0"/>
      <w:marRight w:val="0"/>
      <w:marTop w:val="0"/>
      <w:marBottom w:val="0"/>
      <w:divBdr>
        <w:top w:val="none" w:sz="0" w:space="0" w:color="auto"/>
        <w:left w:val="none" w:sz="0" w:space="0" w:color="auto"/>
        <w:bottom w:val="none" w:sz="0" w:space="0" w:color="auto"/>
        <w:right w:val="none" w:sz="0" w:space="0" w:color="auto"/>
      </w:divBdr>
    </w:div>
    <w:div w:id="1150441347">
      <w:bodyDiv w:val="1"/>
      <w:marLeft w:val="0"/>
      <w:marRight w:val="0"/>
      <w:marTop w:val="0"/>
      <w:marBottom w:val="0"/>
      <w:divBdr>
        <w:top w:val="none" w:sz="0" w:space="0" w:color="auto"/>
        <w:left w:val="none" w:sz="0" w:space="0" w:color="auto"/>
        <w:bottom w:val="none" w:sz="0" w:space="0" w:color="auto"/>
        <w:right w:val="none" w:sz="0" w:space="0" w:color="auto"/>
      </w:divBdr>
    </w:div>
    <w:div w:id="1163005997">
      <w:bodyDiv w:val="1"/>
      <w:marLeft w:val="0"/>
      <w:marRight w:val="0"/>
      <w:marTop w:val="0"/>
      <w:marBottom w:val="0"/>
      <w:divBdr>
        <w:top w:val="none" w:sz="0" w:space="0" w:color="auto"/>
        <w:left w:val="none" w:sz="0" w:space="0" w:color="auto"/>
        <w:bottom w:val="none" w:sz="0" w:space="0" w:color="auto"/>
        <w:right w:val="none" w:sz="0" w:space="0" w:color="auto"/>
      </w:divBdr>
    </w:div>
    <w:div w:id="1163087012">
      <w:bodyDiv w:val="1"/>
      <w:marLeft w:val="0"/>
      <w:marRight w:val="0"/>
      <w:marTop w:val="0"/>
      <w:marBottom w:val="0"/>
      <w:divBdr>
        <w:top w:val="none" w:sz="0" w:space="0" w:color="auto"/>
        <w:left w:val="none" w:sz="0" w:space="0" w:color="auto"/>
        <w:bottom w:val="none" w:sz="0" w:space="0" w:color="auto"/>
        <w:right w:val="none" w:sz="0" w:space="0" w:color="auto"/>
      </w:divBdr>
    </w:div>
    <w:div w:id="1163397692">
      <w:bodyDiv w:val="1"/>
      <w:marLeft w:val="0"/>
      <w:marRight w:val="0"/>
      <w:marTop w:val="0"/>
      <w:marBottom w:val="0"/>
      <w:divBdr>
        <w:top w:val="none" w:sz="0" w:space="0" w:color="auto"/>
        <w:left w:val="none" w:sz="0" w:space="0" w:color="auto"/>
        <w:bottom w:val="none" w:sz="0" w:space="0" w:color="auto"/>
        <w:right w:val="none" w:sz="0" w:space="0" w:color="auto"/>
      </w:divBdr>
    </w:div>
    <w:div w:id="1171869707">
      <w:bodyDiv w:val="1"/>
      <w:marLeft w:val="0"/>
      <w:marRight w:val="0"/>
      <w:marTop w:val="0"/>
      <w:marBottom w:val="0"/>
      <w:divBdr>
        <w:top w:val="none" w:sz="0" w:space="0" w:color="auto"/>
        <w:left w:val="none" w:sz="0" w:space="0" w:color="auto"/>
        <w:bottom w:val="none" w:sz="0" w:space="0" w:color="auto"/>
        <w:right w:val="none" w:sz="0" w:space="0" w:color="auto"/>
      </w:divBdr>
    </w:div>
    <w:div w:id="1174806991">
      <w:bodyDiv w:val="1"/>
      <w:marLeft w:val="0"/>
      <w:marRight w:val="0"/>
      <w:marTop w:val="0"/>
      <w:marBottom w:val="0"/>
      <w:divBdr>
        <w:top w:val="none" w:sz="0" w:space="0" w:color="auto"/>
        <w:left w:val="none" w:sz="0" w:space="0" w:color="auto"/>
        <w:bottom w:val="none" w:sz="0" w:space="0" w:color="auto"/>
        <w:right w:val="none" w:sz="0" w:space="0" w:color="auto"/>
      </w:divBdr>
    </w:div>
    <w:div w:id="1180244501">
      <w:bodyDiv w:val="1"/>
      <w:marLeft w:val="0"/>
      <w:marRight w:val="0"/>
      <w:marTop w:val="0"/>
      <w:marBottom w:val="0"/>
      <w:divBdr>
        <w:top w:val="none" w:sz="0" w:space="0" w:color="auto"/>
        <w:left w:val="none" w:sz="0" w:space="0" w:color="auto"/>
        <w:bottom w:val="none" w:sz="0" w:space="0" w:color="auto"/>
        <w:right w:val="none" w:sz="0" w:space="0" w:color="auto"/>
      </w:divBdr>
    </w:div>
    <w:div w:id="1194416337">
      <w:bodyDiv w:val="1"/>
      <w:marLeft w:val="0"/>
      <w:marRight w:val="0"/>
      <w:marTop w:val="0"/>
      <w:marBottom w:val="0"/>
      <w:divBdr>
        <w:top w:val="none" w:sz="0" w:space="0" w:color="auto"/>
        <w:left w:val="none" w:sz="0" w:space="0" w:color="auto"/>
        <w:bottom w:val="none" w:sz="0" w:space="0" w:color="auto"/>
        <w:right w:val="none" w:sz="0" w:space="0" w:color="auto"/>
      </w:divBdr>
    </w:div>
    <w:div w:id="1197889713">
      <w:bodyDiv w:val="1"/>
      <w:marLeft w:val="0"/>
      <w:marRight w:val="0"/>
      <w:marTop w:val="0"/>
      <w:marBottom w:val="0"/>
      <w:divBdr>
        <w:top w:val="none" w:sz="0" w:space="0" w:color="auto"/>
        <w:left w:val="none" w:sz="0" w:space="0" w:color="auto"/>
        <w:bottom w:val="none" w:sz="0" w:space="0" w:color="auto"/>
        <w:right w:val="none" w:sz="0" w:space="0" w:color="auto"/>
      </w:divBdr>
    </w:div>
    <w:div w:id="1200164523">
      <w:bodyDiv w:val="1"/>
      <w:marLeft w:val="0"/>
      <w:marRight w:val="0"/>
      <w:marTop w:val="0"/>
      <w:marBottom w:val="0"/>
      <w:divBdr>
        <w:top w:val="none" w:sz="0" w:space="0" w:color="auto"/>
        <w:left w:val="none" w:sz="0" w:space="0" w:color="auto"/>
        <w:bottom w:val="none" w:sz="0" w:space="0" w:color="auto"/>
        <w:right w:val="none" w:sz="0" w:space="0" w:color="auto"/>
      </w:divBdr>
    </w:div>
    <w:div w:id="1203207707">
      <w:bodyDiv w:val="1"/>
      <w:marLeft w:val="0"/>
      <w:marRight w:val="0"/>
      <w:marTop w:val="0"/>
      <w:marBottom w:val="0"/>
      <w:divBdr>
        <w:top w:val="none" w:sz="0" w:space="0" w:color="auto"/>
        <w:left w:val="none" w:sz="0" w:space="0" w:color="auto"/>
        <w:bottom w:val="none" w:sz="0" w:space="0" w:color="auto"/>
        <w:right w:val="none" w:sz="0" w:space="0" w:color="auto"/>
      </w:divBdr>
    </w:div>
    <w:div w:id="1212040036">
      <w:bodyDiv w:val="1"/>
      <w:marLeft w:val="0"/>
      <w:marRight w:val="0"/>
      <w:marTop w:val="0"/>
      <w:marBottom w:val="0"/>
      <w:divBdr>
        <w:top w:val="none" w:sz="0" w:space="0" w:color="auto"/>
        <w:left w:val="none" w:sz="0" w:space="0" w:color="auto"/>
        <w:bottom w:val="none" w:sz="0" w:space="0" w:color="auto"/>
        <w:right w:val="none" w:sz="0" w:space="0" w:color="auto"/>
      </w:divBdr>
    </w:div>
    <w:div w:id="1216771009">
      <w:bodyDiv w:val="1"/>
      <w:marLeft w:val="0"/>
      <w:marRight w:val="0"/>
      <w:marTop w:val="0"/>
      <w:marBottom w:val="0"/>
      <w:divBdr>
        <w:top w:val="none" w:sz="0" w:space="0" w:color="auto"/>
        <w:left w:val="none" w:sz="0" w:space="0" w:color="auto"/>
        <w:bottom w:val="none" w:sz="0" w:space="0" w:color="auto"/>
        <w:right w:val="none" w:sz="0" w:space="0" w:color="auto"/>
      </w:divBdr>
    </w:div>
    <w:div w:id="1221095215">
      <w:bodyDiv w:val="1"/>
      <w:marLeft w:val="0"/>
      <w:marRight w:val="0"/>
      <w:marTop w:val="0"/>
      <w:marBottom w:val="0"/>
      <w:divBdr>
        <w:top w:val="none" w:sz="0" w:space="0" w:color="auto"/>
        <w:left w:val="none" w:sz="0" w:space="0" w:color="auto"/>
        <w:bottom w:val="none" w:sz="0" w:space="0" w:color="auto"/>
        <w:right w:val="none" w:sz="0" w:space="0" w:color="auto"/>
      </w:divBdr>
    </w:div>
    <w:div w:id="1227641653">
      <w:bodyDiv w:val="1"/>
      <w:marLeft w:val="0"/>
      <w:marRight w:val="0"/>
      <w:marTop w:val="0"/>
      <w:marBottom w:val="0"/>
      <w:divBdr>
        <w:top w:val="none" w:sz="0" w:space="0" w:color="auto"/>
        <w:left w:val="none" w:sz="0" w:space="0" w:color="auto"/>
        <w:bottom w:val="none" w:sz="0" w:space="0" w:color="auto"/>
        <w:right w:val="none" w:sz="0" w:space="0" w:color="auto"/>
      </w:divBdr>
    </w:div>
    <w:div w:id="1230113226">
      <w:bodyDiv w:val="1"/>
      <w:marLeft w:val="0"/>
      <w:marRight w:val="0"/>
      <w:marTop w:val="0"/>
      <w:marBottom w:val="0"/>
      <w:divBdr>
        <w:top w:val="none" w:sz="0" w:space="0" w:color="auto"/>
        <w:left w:val="none" w:sz="0" w:space="0" w:color="auto"/>
        <w:bottom w:val="none" w:sz="0" w:space="0" w:color="auto"/>
        <w:right w:val="none" w:sz="0" w:space="0" w:color="auto"/>
      </w:divBdr>
    </w:div>
    <w:div w:id="1230843272">
      <w:bodyDiv w:val="1"/>
      <w:marLeft w:val="0"/>
      <w:marRight w:val="0"/>
      <w:marTop w:val="0"/>
      <w:marBottom w:val="0"/>
      <w:divBdr>
        <w:top w:val="none" w:sz="0" w:space="0" w:color="auto"/>
        <w:left w:val="none" w:sz="0" w:space="0" w:color="auto"/>
        <w:bottom w:val="none" w:sz="0" w:space="0" w:color="auto"/>
        <w:right w:val="none" w:sz="0" w:space="0" w:color="auto"/>
      </w:divBdr>
    </w:div>
    <w:div w:id="1234311938">
      <w:bodyDiv w:val="1"/>
      <w:marLeft w:val="0"/>
      <w:marRight w:val="0"/>
      <w:marTop w:val="0"/>
      <w:marBottom w:val="0"/>
      <w:divBdr>
        <w:top w:val="none" w:sz="0" w:space="0" w:color="auto"/>
        <w:left w:val="none" w:sz="0" w:space="0" w:color="auto"/>
        <w:bottom w:val="none" w:sz="0" w:space="0" w:color="auto"/>
        <w:right w:val="none" w:sz="0" w:space="0" w:color="auto"/>
      </w:divBdr>
    </w:div>
    <w:div w:id="1239176063">
      <w:bodyDiv w:val="1"/>
      <w:marLeft w:val="0"/>
      <w:marRight w:val="0"/>
      <w:marTop w:val="0"/>
      <w:marBottom w:val="0"/>
      <w:divBdr>
        <w:top w:val="none" w:sz="0" w:space="0" w:color="auto"/>
        <w:left w:val="none" w:sz="0" w:space="0" w:color="auto"/>
        <w:bottom w:val="none" w:sz="0" w:space="0" w:color="auto"/>
        <w:right w:val="none" w:sz="0" w:space="0" w:color="auto"/>
      </w:divBdr>
    </w:div>
    <w:div w:id="1245723420">
      <w:bodyDiv w:val="1"/>
      <w:marLeft w:val="0"/>
      <w:marRight w:val="0"/>
      <w:marTop w:val="0"/>
      <w:marBottom w:val="0"/>
      <w:divBdr>
        <w:top w:val="none" w:sz="0" w:space="0" w:color="auto"/>
        <w:left w:val="none" w:sz="0" w:space="0" w:color="auto"/>
        <w:bottom w:val="none" w:sz="0" w:space="0" w:color="auto"/>
        <w:right w:val="none" w:sz="0" w:space="0" w:color="auto"/>
      </w:divBdr>
    </w:div>
    <w:div w:id="1249002699">
      <w:bodyDiv w:val="1"/>
      <w:marLeft w:val="0"/>
      <w:marRight w:val="0"/>
      <w:marTop w:val="0"/>
      <w:marBottom w:val="0"/>
      <w:divBdr>
        <w:top w:val="none" w:sz="0" w:space="0" w:color="auto"/>
        <w:left w:val="none" w:sz="0" w:space="0" w:color="auto"/>
        <w:bottom w:val="none" w:sz="0" w:space="0" w:color="auto"/>
        <w:right w:val="none" w:sz="0" w:space="0" w:color="auto"/>
      </w:divBdr>
    </w:div>
    <w:div w:id="1251934884">
      <w:bodyDiv w:val="1"/>
      <w:marLeft w:val="0"/>
      <w:marRight w:val="0"/>
      <w:marTop w:val="0"/>
      <w:marBottom w:val="0"/>
      <w:divBdr>
        <w:top w:val="none" w:sz="0" w:space="0" w:color="auto"/>
        <w:left w:val="none" w:sz="0" w:space="0" w:color="auto"/>
        <w:bottom w:val="none" w:sz="0" w:space="0" w:color="auto"/>
        <w:right w:val="none" w:sz="0" w:space="0" w:color="auto"/>
      </w:divBdr>
    </w:div>
    <w:div w:id="1262495472">
      <w:bodyDiv w:val="1"/>
      <w:marLeft w:val="0"/>
      <w:marRight w:val="0"/>
      <w:marTop w:val="0"/>
      <w:marBottom w:val="0"/>
      <w:divBdr>
        <w:top w:val="none" w:sz="0" w:space="0" w:color="auto"/>
        <w:left w:val="none" w:sz="0" w:space="0" w:color="auto"/>
        <w:bottom w:val="none" w:sz="0" w:space="0" w:color="auto"/>
        <w:right w:val="none" w:sz="0" w:space="0" w:color="auto"/>
      </w:divBdr>
    </w:div>
    <w:div w:id="1276864157">
      <w:bodyDiv w:val="1"/>
      <w:marLeft w:val="0"/>
      <w:marRight w:val="0"/>
      <w:marTop w:val="0"/>
      <w:marBottom w:val="0"/>
      <w:divBdr>
        <w:top w:val="none" w:sz="0" w:space="0" w:color="auto"/>
        <w:left w:val="none" w:sz="0" w:space="0" w:color="auto"/>
        <w:bottom w:val="none" w:sz="0" w:space="0" w:color="auto"/>
        <w:right w:val="none" w:sz="0" w:space="0" w:color="auto"/>
      </w:divBdr>
    </w:div>
    <w:div w:id="1285500260">
      <w:bodyDiv w:val="1"/>
      <w:marLeft w:val="0"/>
      <w:marRight w:val="0"/>
      <w:marTop w:val="0"/>
      <w:marBottom w:val="0"/>
      <w:divBdr>
        <w:top w:val="none" w:sz="0" w:space="0" w:color="auto"/>
        <w:left w:val="none" w:sz="0" w:space="0" w:color="auto"/>
        <w:bottom w:val="none" w:sz="0" w:space="0" w:color="auto"/>
        <w:right w:val="none" w:sz="0" w:space="0" w:color="auto"/>
      </w:divBdr>
    </w:div>
    <w:div w:id="1287270376">
      <w:bodyDiv w:val="1"/>
      <w:marLeft w:val="0"/>
      <w:marRight w:val="0"/>
      <w:marTop w:val="0"/>
      <w:marBottom w:val="0"/>
      <w:divBdr>
        <w:top w:val="none" w:sz="0" w:space="0" w:color="auto"/>
        <w:left w:val="none" w:sz="0" w:space="0" w:color="auto"/>
        <w:bottom w:val="none" w:sz="0" w:space="0" w:color="auto"/>
        <w:right w:val="none" w:sz="0" w:space="0" w:color="auto"/>
      </w:divBdr>
    </w:div>
    <w:div w:id="1300526780">
      <w:bodyDiv w:val="1"/>
      <w:marLeft w:val="0"/>
      <w:marRight w:val="0"/>
      <w:marTop w:val="0"/>
      <w:marBottom w:val="0"/>
      <w:divBdr>
        <w:top w:val="none" w:sz="0" w:space="0" w:color="auto"/>
        <w:left w:val="none" w:sz="0" w:space="0" w:color="auto"/>
        <w:bottom w:val="none" w:sz="0" w:space="0" w:color="auto"/>
        <w:right w:val="none" w:sz="0" w:space="0" w:color="auto"/>
      </w:divBdr>
    </w:div>
    <w:div w:id="1305310357">
      <w:bodyDiv w:val="1"/>
      <w:marLeft w:val="0"/>
      <w:marRight w:val="0"/>
      <w:marTop w:val="0"/>
      <w:marBottom w:val="0"/>
      <w:divBdr>
        <w:top w:val="none" w:sz="0" w:space="0" w:color="auto"/>
        <w:left w:val="none" w:sz="0" w:space="0" w:color="auto"/>
        <w:bottom w:val="none" w:sz="0" w:space="0" w:color="auto"/>
        <w:right w:val="none" w:sz="0" w:space="0" w:color="auto"/>
      </w:divBdr>
    </w:div>
    <w:div w:id="1305348938">
      <w:bodyDiv w:val="1"/>
      <w:marLeft w:val="0"/>
      <w:marRight w:val="0"/>
      <w:marTop w:val="0"/>
      <w:marBottom w:val="0"/>
      <w:divBdr>
        <w:top w:val="none" w:sz="0" w:space="0" w:color="auto"/>
        <w:left w:val="none" w:sz="0" w:space="0" w:color="auto"/>
        <w:bottom w:val="none" w:sz="0" w:space="0" w:color="auto"/>
        <w:right w:val="none" w:sz="0" w:space="0" w:color="auto"/>
      </w:divBdr>
    </w:div>
    <w:div w:id="1305551525">
      <w:bodyDiv w:val="1"/>
      <w:marLeft w:val="0"/>
      <w:marRight w:val="0"/>
      <w:marTop w:val="0"/>
      <w:marBottom w:val="0"/>
      <w:divBdr>
        <w:top w:val="none" w:sz="0" w:space="0" w:color="auto"/>
        <w:left w:val="none" w:sz="0" w:space="0" w:color="auto"/>
        <w:bottom w:val="none" w:sz="0" w:space="0" w:color="auto"/>
        <w:right w:val="none" w:sz="0" w:space="0" w:color="auto"/>
      </w:divBdr>
    </w:div>
    <w:div w:id="1307660795">
      <w:bodyDiv w:val="1"/>
      <w:marLeft w:val="0"/>
      <w:marRight w:val="0"/>
      <w:marTop w:val="0"/>
      <w:marBottom w:val="0"/>
      <w:divBdr>
        <w:top w:val="none" w:sz="0" w:space="0" w:color="auto"/>
        <w:left w:val="none" w:sz="0" w:space="0" w:color="auto"/>
        <w:bottom w:val="none" w:sz="0" w:space="0" w:color="auto"/>
        <w:right w:val="none" w:sz="0" w:space="0" w:color="auto"/>
      </w:divBdr>
    </w:div>
    <w:div w:id="1307782920">
      <w:bodyDiv w:val="1"/>
      <w:marLeft w:val="0"/>
      <w:marRight w:val="0"/>
      <w:marTop w:val="0"/>
      <w:marBottom w:val="0"/>
      <w:divBdr>
        <w:top w:val="none" w:sz="0" w:space="0" w:color="auto"/>
        <w:left w:val="none" w:sz="0" w:space="0" w:color="auto"/>
        <w:bottom w:val="none" w:sz="0" w:space="0" w:color="auto"/>
        <w:right w:val="none" w:sz="0" w:space="0" w:color="auto"/>
      </w:divBdr>
    </w:div>
    <w:div w:id="1317537622">
      <w:bodyDiv w:val="1"/>
      <w:marLeft w:val="0"/>
      <w:marRight w:val="0"/>
      <w:marTop w:val="0"/>
      <w:marBottom w:val="0"/>
      <w:divBdr>
        <w:top w:val="none" w:sz="0" w:space="0" w:color="auto"/>
        <w:left w:val="none" w:sz="0" w:space="0" w:color="auto"/>
        <w:bottom w:val="none" w:sz="0" w:space="0" w:color="auto"/>
        <w:right w:val="none" w:sz="0" w:space="0" w:color="auto"/>
      </w:divBdr>
    </w:div>
    <w:div w:id="1317996075">
      <w:bodyDiv w:val="1"/>
      <w:marLeft w:val="0"/>
      <w:marRight w:val="0"/>
      <w:marTop w:val="0"/>
      <w:marBottom w:val="0"/>
      <w:divBdr>
        <w:top w:val="none" w:sz="0" w:space="0" w:color="auto"/>
        <w:left w:val="none" w:sz="0" w:space="0" w:color="auto"/>
        <w:bottom w:val="none" w:sz="0" w:space="0" w:color="auto"/>
        <w:right w:val="none" w:sz="0" w:space="0" w:color="auto"/>
      </w:divBdr>
    </w:div>
    <w:div w:id="1322662500">
      <w:bodyDiv w:val="1"/>
      <w:marLeft w:val="0"/>
      <w:marRight w:val="0"/>
      <w:marTop w:val="0"/>
      <w:marBottom w:val="0"/>
      <w:divBdr>
        <w:top w:val="none" w:sz="0" w:space="0" w:color="auto"/>
        <w:left w:val="none" w:sz="0" w:space="0" w:color="auto"/>
        <w:bottom w:val="none" w:sz="0" w:space="0" w:color="auto"/>
        <w:right w:val="none" w:sz="0" w:space="0" w:color="auto"/>
      </w:divBdr>
    </w:div>
    <w:div w:id="1322730358">
      <w:bodyDiv w:val="1"/>
      <w:marLeft w:val="0"/>
      <w:marRight w:val="0"/>
      <w:marTop w:val="0"/>
      <w:marBottom w:val="0"/>
      <w:divBdr>
        <w:top w:val="none" w:sz="0" w:space="0" w:color="auto"/>
        <w:left w:val="none" w:sz="0" w:space="0" w:color="auto"/>
        <w:bottom w:val="none" w:sz="0" w:space="0" w:color="auto"/>
        <w:right w:val="none" w:sz="0" w:space="0" w:color="auto"/>
      </w:divBdr>
    </w:div>
    <w:div w:id="1327440793">
      <w:bodyDiv w:val="1"/>
      <w:marLeft w:val="0"/>
      <w:marRight w:val="0"/>
      <w:marTop w:val="0"/>
      <w:marBottom w:val="0"/>
      <w:divBdr>
        <w:top w:val="none" w:sz="0" w:space="0" w:color="auto"/>
        <w:left w:val="none" w:sz="0" w:space="0" w:color="auto"/>
        <w:bottom w:val="none" w:sz="0" w:space="0" w:color="auto"/>
        <w:right w:val="none" w:sz="0" w:space="0" w:color="auto"/>
      </w:divBdr>
    </w:div>
    <w:div w:id="1334838344">
      <w:bodyDiv w:val="1"/>
      <w:marLeft w:val="0"/>
      <w:marRight w:val="0"/>
      <w:marTop w:val="0"/>
      <w:marBottom w:val="0"/>
      <w:divBdr>
        <w:top w:val="none" w:sz="0" w:space="0" w:color="auto"/>
        <w:left w:val="none" w:sz="0" w:space="0" w:color="auto"/>
        <w:bottom w:val="none" w:sz="0" w:space="0" w:color="auto"/>
        <w:right w:val="none" w:sz="0" w:space="0" w:color="auto"/>
      </w:divBdr>
    </w:div>
    <w:div w:id="1336226595">
      <w:bodyDiv w:val="1"/>
      <w:marLeft w:val="0"/>
      <w:marRight w:val="0"/>
      <w:marTop w:val="0"/>
      <w:marBottom w:val="0"/>
      <w:divBdr>
        <w:top w:val="none" w:sz="0" w:space="0" w:color="auto"/>
        <w:left w:val="none" w:sz="0" w:space="0" w:color="auto"/>
        <w:bottom w:val="none" w:sz="0" w:space="0" w:color="auto"/>
        <w:right w:val="none" w:sz="0" w:space="0" w:color="auto"/>
      </w:divBdr>
    </w:div>
    <w:div w:id="1338118214">
      <w:bodyDiv w:val="1"/>
      <w:marLeft w:val="0"/>
      <w:marRight w:val="0"/>
      <w:marTop w:val="0"/>
      <w:marBottom w:val="0"/>
      <w:divBdr>
        <w:top w:val="none" w:sz="0" w:space="0" w:color="auto"/>
        <w:left w:val="none" w:sz="0" w:space="0" w:color="auto"/>
        <w:bottom w:val="none" w:sz="0" w:space="0" w:color="auto"/>
        <w:right w:val="none" w:sz="0" w:space="0" w:color="auto"/>
      </w:divBdr>
    </w:div>
    <w:div w:id="1339501549">
      <w:bodyDiv w:val="1"/>
      <w:marLeft w:val="0"/>
      <w:marRight w:val="0"/>
      <w:marTop w:val="0"/>
      <w:marBottom w:val="0"/>
      <w:divBdr>
        <w:top w:val="none" w:sz="0" w:space="0" w:color="auto"/>
        <w:left w:val="none" w:sz="0" w:space="0" w:color="auto"/>
        <w:bottom w:val="none" w:sz="0" w:space="0" w:color="auto"/>
        <w:right w:val="none" w:sz="0" w:space="0" w:color="auto"/>
      </w:divBdr>
    </w:div>
    <w:div w:id="1358194934">
      <w:bodyDiv w:val="1"/>
      <w:marLeft w:val="0"/>
      <w:marRight w:val="0"/>
      <w:marTop w:val="0"/>
      <w:marBottom w:val="0"/>
      <w:divBdr>
        <w:top w:val="none" w:sz="0" w:space="0" w:color="auto"/>
        <w:left w:val="none" w:sz="0" w:space="0" w:color="auto"/>
        <w:bottom w:val="none" w:sz="0" w:space="0" w:color="auto"/>
        <w:right w:val="none" w:sz="0" w:space="0" w:color="auto"/>
      </w:divBdr>
    </w:div>
    <w:div w:id="1358505658">
      <w:bodyDiv w:val="1"/>
      <w:marLeft w:val="0"/>
      <w:marRight w:val="0"/>
      <w:marTop w:val="0"/>
      <w:marBottom w:val="0"/>
      <w:divBdr>
        <w:top w:val="none" w:sz="0" w:space="0" w:color="auto"/>
        <w:left w:val="none" w:sz="0" w:space="0" w:color="auto"/>
        <w:bottom w:val="none" w:sz="0" w:space="0" w:color="auto"/>
        <w:right w:val="none" w:sz="0" w:space="0" w:color="auto"/>
      </w:divBdr>
    </w:div>
    <w:div w:id="1378622626">
      <w:bodyDiv w:val="1"/>
      <w:marLeft w:val="0"/>
      <w:marRight w:val="0"/>
      <w:marTop w:val="0"/>
      <w:marBottom w:val="0"/>
      <w:divBdr>
        <w:top w:val="none" w:sz="0" w:space="0" w:color="auto"/>
        <w:left w:val="none" w:sz="0" w:space="0" w:color="auto"/>
        <w:bottom w:val="none" w:sz="0" w:space="0" w:color="auto"/>
        <w:right w:val="none" w:sz="0" w:space="0" w:color="auto"/>
      </w:divBdr>
    </w:div>
    <w:div w:id="1385107307">
      <w:bodyDiv w:val="1"/>
      <w:marLeft w:val="0"/>
      <w:marRight w:val="0"/>
      <w:marTop w:val="0"/>
      <w:marBottom w:val="0"/>
      <w:divBdr>
        <w:top w:val="none" w:sz="0" w:space="0" w:color="auto"/>
        <w:left w:val="none" w:sz="0" w:space="0" w:color="auto"/>
        <w:bottom w:val="none" w:sz="0" w:space="0" w:color="auto"/>
        <w:right w:val="none" w:sz="0" w:space="0" w:color="auto"/>
      </w:divBdr>
    </w:div>
    <w:div w:id="1392847419">
      <w:bodyDiv w:val="1"/>
      <w:marLeft w:val="0"/>
      <w:marRight w:val="0"/>
      <w:marTop w:val="0"/>
      <w:marBottom w:val="0"/>
      <w:divBdr>
        <w:top w:val="none" w:sz="0" w:space="0" w:color="auto"/>
        <w:left w:val="none" w:sz="0" w:space="0" w:color="auto"/>
        <w:bottom w:val="none" w:sz="0" w:space="0" w:color="auto"/>
        <w:right w:val="none" w:sz="0" w:space="0" w:color="auto"/>
      </w:divBdr>
    </w:div>
    <w:div w:id="1405496319">
      <w:bodyDiv w:val="1"/>
      <w:marLeft w:val="0"/>
      <w:marRight w:val="0"/>
      <w:marTop w:val="0"/>
      <w:marBottom w:val="0"/>
      <w:divBdr>
        <w:top w:val="none" w:sz="0" w:space="0" w:color="auto"/>
        <w:left w:val="none" w:sz="0" w:space="0" w:color="auto"/>
        <w:bottom w:val="none" w:sz="0" w:space="0" w:color="auto"/>
        <w:right w:val="none" w:sz="0" w:space="0" w:color="auto"/>
      </w:divBdr>
    </w:div>
    <w:div w:id="1409645879">
      <w:bodyDiv w:val="1"/>
      <w:marLeft w:val="0"/>
      <w:marRight w:val="0"/>
      <w:marTop w:val="0"/>
      <w:marBottom w:val="0"/>
      <w:divBdr>
        <w:top w:val="none" w:sz="0" w:space="0" w:color="auto"/>
        <w:left w:val="none" w:sz="0" w:space="0" w:color="auto"/>
        <w:bottom w:val="none" w:sz="0" w:space="0" w:color="auto"/>
        <w:right w:val="none" w:sz="0" w:space="0" w:color="auto"/>
      </w:divBdr>
    </w:div>
    <w:div w:id="1410537297">
      <w:bodyDiv w:val="1"/>
      <w:marLeft w:val="0"/>
      <w:marRight w:val="0"/>
      <w:marTop w:val="0"/>
      <w:marBottom w:val="0"/>
      <w:divBdr>
        <w:top w:val="none" w:sz="0" w:space="0" w:color="auto"/>
        <w:left w:val="none" w:sz="0" w:space="0" w:color="auto"/>
        <w:bottom w:val="none" w:sz="0" w:space="0" w:color="auto"/>
        <w:right w:val="none" w:sz="0" w:space="0" w:color="auto"/>
      </w:divBdr>
    </w:div>
    <w:div w:id="1415198540">
      <w:bodyDiv w:val="1"/>
      <w:marLeft w:val="0"/>
      <w:marRight w:val="0"/>
      <w:marTop w:val="0"/>
      <w:marBottom w:val="0"/>
      <w:divBdr>
        <w:top w:val="none" w:sz="0" w:space="0" w:color="auto"/>
        <w:left w:val="none" w:sz="0" w:space="0" w:color="auto"/>
        <w:bottom w:val="none" w:sz="0" w:space="0" w:color="auto"/>
        <w:right w:val="none" w:sz="0" w:space="0" w:color="auto"/>
      </w:divBdr>
    </w:div>
    <w:div w:id="1419981527">
      <w:bodyDiv w:val="1"/>
      <w:marLeft w:val="0"/>
      <w:marRight w:val="0"/>
      <w:marTop w:val="0"/>
      <w:marBottom w:val="0"/>
      <w:divBdr>
        <w:top w:val="none" w:sz="0" w:space="0" w:color="auto"/>
        <w:left w:val="none" w:sz="0" w:space="0" w:color="auto"/>
        <w:bottom w:val="none" w:sz="0" w:space="0" w:color="auto"/>
        <w:right w:val="none" w:sz="0" w:space="0" w:color="auto"/>
      </w:divBdr>
    </w:div>
    <w:div w:id="1432509141">
      <w:bodyDiv w:val="1"/>
      <w:marLeft w:val="0"/>
      <w:marRight w:val="0"/>
      <w:marTop w:val="0"/>
      <w:marBottom w:val="0"/>
      <w:divBdr>
        <w:top w:val="none" w:sz="0" w:space="0" w:color="auto"/>
        <w:left w:val="none" w:sz="0" w:space="0" w:color="auto"/>
        <w:bottom w:val="none" w:sz="0" w:space="0" w:color="auto"/>
        <w:right w:val="none" w:sz="0" w:space="0" w:color="auto"/>
      </w:divBdr>
    </w:div>
    <w:div w:id="1436444379">
      <w:bodyDiv w:val="1"/>
      <w:marLeft w:val="0"/>
      <w:marRight w:val="0"/>
      <w:marTop w:val="0"/>
      <w:marBottom w:val="0"/>
      <w:divBdr>
        <w:top w:val="none" w:sz="0" w:space="0" w:color="auto"/>
        <w:left w:val="none" w:sz="0" w:space="0" w:color="auto"/>
        <w:bottom w:val="none" w:sz="0" w:space="0" w:color="auto"/>
        <w:right w:val="none" w:sz="0" w:space="0" w:color="auto"/>
      </w:divBdr>
    </w:div>
    <w:div w:id="1442411066">
      <w:bodyDiv w:val="1"/>
      <w:marLeft w:val="0"/>
      <w:marRight w:val="0"/>
      <w:marTop w:val="0"/>
      <w:marBottom w:val="0"/>
      <w:divBdr>
        <w:top w:val="none" w:sz="0" w:space="0" w:color="auto"/>
        <w:left w:val="none" w:sz="0" w:space="0" w:color="auto"/>
        <w:bottom w:val="none" w:sz="0" w:space="0" w:color="auto"/>
        <w:right w:val="none" w:sz="0" w:space="0" w:color="auto"/>
      </w:divBdr>
    </w:div>
    <w:div w:id="1444762532">
      <w:bodyDiv w:val="1"/>
      <w:marLeft w:val="0"/>
      <w:marRight w:val="0"/>
      <w:marTop w:val="0"/>
      <w:marBottom w:val="0"/>
      <w:divBdr>
        <w:top w:val="none" w:sz="0" w:space="0" w:color="auto"/>
        <w:left w:val="none" w:sz="0" w:space="0" w:color="auto"/>
        <w:bottom w:val="none" w:sz="0" w:space="0" w:color="auto"/>
        <w:right w:val="none" w:sz="0" w:space="0" w:color="auto"/>
      </w:divBdr>
    </w:div>
    <w:div w:id="1453129983">
      <w:bodyDiv w:val="1"/>
      <w:marLeft w:val="0"/>
      <w:marRight w:val="0"/>
      <w:marTop w:val="0"/>
      <w:marBottom w:val="0"/>
      <w:divBdr>
        <w:top w:val="none" w:sz="0" w:space="0" w:color="auto"/>
        <w:left w:val="none" w:sz="0" w:space="0" w:color="auto"/>
        <w:bottom w:val="none" w:sz="0" w:space="0" w:color="auto"/>
        <w:right w:val="none" w:sz="0" w:space="0" w:color="auto"/>
      </w:divBdr>
    </w:div>
    <w:div w:id="1461916979">
      <w:bodyDiv w:val="1"/>
      <w:marLeft w:val="0"/>
      <w:marRight w:val="0"/>
      <w:marTop w:val="0"/>
      <w:marBottom w:val="0"/>
      <w:divBdr>
        <w:top w:val="none" w:sz="0" w:space="0" w:color="auto"/>
        <w:left w:val="none" w:sz="0" w:space="0" w:color="auto"/>
        <w:bottom w:val="none" w:sz="0" w:space="0" w:color="auto"/>
        <w:right w:val="none" w:sz="0" w:space="0" w:color="auto"/>
      </w:divBdr>
    </w:div>
    <w:div w:id="1463887579">
      <w:bodyDiv w:val="1"/>
      <w:marLeft w:val="0"/>
      <w:marRight w:val="0"/>
      <w:marTop w:val="0"/>
      <w:marBottom w:val="0"/>
      <w:divBdr>
        <w:top w:val="none" w:sz="0" w:space="0" w:color="auto"/>
        <w:left w:val="none" w:sz="0" w:space="0" w:color="auto"/>
        <w:bottom w:val="none" w:sz="0" w:space="0" w:color="auto"/>
        <w:right w:val="none" w:sz="0" w:space="0" w:color="auto"/>
      </w:divBdr>
    </w:div>
    <w:div w:id="1474367009">
      <w:bodyDiv w:val="1"/>
      <w:marLeft w:val="0"/>
      <w:marRight w:val="0"/>
      <w:marTop w:val="0"/>
      <w:marBottom w:val="0"/>
      <w:divBdr>
        <w:top w:val="none" w:sz="0" w:space="0" w:color="auto"/>
        <w:left w:val="none" w:sz="0" w:space="0" w:color="auto"/>
        <w:bottom w:val="none" w:sz="0" w:space="0" w:color="auto"/>
        <w:right w:val="none" w:sz="0" w:space="0" w:color="auto"/>
      </w:divBdr>
    </w:div>
    <w:div w:id="1480271173">
      <w:bodyDiv w:val="1"/>
      <w:marLeft w:val="0"/>
      <w:marRight w:val="0"/>
      <w:marTop w:val="0"/>
      <w:marBottom w:val="0"/>
      <w:divBdr>
        <w:top w:val="none" w:sz="0" w:space="0" w:color="auto"/>
        <w:left w:val="none" w:sz="0" w:space="0" w:color="auto"/>
        <w:bottom w:val="none" w:sz="0" w:space="0" w:color="auto"/>
        <w:right w:val="none" w:sz="0" w:space="0" w:color="auto"/>
      </w:divBdr>
    </w:div>
    <w:div w:id="1489832680">
      <w:bodyDiv w:val="1"/>
      <w:marLeft w:val="0"/>
      <w:marRight w:val="0"/>
      <w:marTop w:val="0"/>
      <w:marBottom w:val="0"/>
      <w:divBdr>
        <w:top w:val="none" w:sz="0" w:space="0" w:color="auto"/>
        <w:left w:val="none" w:sz="0" w:space="0" w:color="auto"/>
        <w:bottom w:val="none" w:sz="0" w:space="0" w:color="auto"/>
        <w:right w:val="none" w:sz="0" w:space="0" w:color="auto"/>
      </w:divBdr>
    </w:div>
    <w:div w:id="1492869909">
      <w:bodyDiv w:val="1"/>
      <w:marLeft w:val="0"/>
      <w:marRight w:val="0"/>
      <w:marTop w:val="0"/>
      <w:marBottom w:val="0"/>
      <w:divBdr>
        <w:top w:val="none" w:sz="0" w:space="0" w:color="auto"/>
        <w:left w:val="none" w:sz="0" w:space="0" w:color="auto"/>
        <w:bottom w:val="none" w:sz="0" w:space="0" w:color="auto"/>
        <w:right w:val="none" w:sz="0" w:space="0" w:color="auto"/>
      </w:divBdr>
      <w:divsChild>
        <w:div w:id="784232893">
          <w:marLeft w:val="0"/>
          <w:marRight w:val="0"/>
          <w:marTop w:val="0"/>
          <w:marBottom w:val="180"/>
          <w:divBdr>
            <w:top w:val="none" w:sz="0" w:space="0" w:color="auto"/>
            <w:left w:val="none" w:sz="0" w:space="0" w:color="auto"/>
            <w:bottom w:val="none" w:sz="0" w:space="0" w:color="auto"/>
            <w:right w:val="none" w:sz="0" w:space="0" w:color="auto"/>
          </w:divBdr>
        </w:div>
        <w:div w:id="2075740344">
          <w:marLeft w:val="0"/>
          <w:marRight w:val="0"/>
          <w:marTop w:val="180"/>
          <w:marBottom w:val="0"/>
          <w:divBdr>
            <w:top w:val="none" w:sz="0" w:space="0" w:color="auto"/>
            <w:left w:val="none" w:sz="0" w:space="0" w:color="auto"/>
            <w:bottom w:val="none" w:sz="0" w:space="0" w:color="auto"/>
            <w:right w:val="none" w:sz="0" w:space="0" w:color="auto"/>
          </w:divBdr>
        </w:div>
      </w:divsChild>
    </w:div>
    <w:div w:id="1493568329">
      <w:bodyDiv w:val="1"/>
      <w:marLeft w:val="0"/>
      <w:marRight w:val="0"/>
      <w:marTop w:val="0"/>
      <w:marBottom w:val="0"/>
      <w:divBdr>
        <w:top w:val="none" w:sz="0" w:space="0" w:color="auto"/>
        <w:left w:val="none" w:sz="0" w:space="0" w:color="auto"/>
        <w:bottom w:val="none" w:sz="0" w:space="0" w:color="auto"/>
        <w:right w:val="none" w:sz="0" w:space="0" w:color="auto"/>
      </w:divBdr>
    </w:div>
    <w:div w:id="1495026799">
      <w:bodyDiv w:val="1"/>
      <w:marLeft w:val="0"/>
      <w:marRight w:val="0"/>
      <w:marTop w:val="0"/>
      <w:marBottom w:val="0"/>
      <w:divBdr>
        <w:top w:val="none" w:sz="0" w:space="0" w:color="auto"/>
        <w:left w:val="none" w:sz="0" w:space="0" w:color="auto"/>
        <w:bottom w:val="none" w:sz="0" w:space="0" w:color="auto"/>
        <w:right w:val="none" w:sz="0" w:space="0" w:color="auto"/>
      </w:divBdr>
    </w:div>
    <w:div w:id="1496069855">
      <w:bodyDiv w:val="1"/>
      <w:marLeft w:val="0"/>
      <w:marRight w:val="0"/>
      <w:marTop w:val="0"/>
      <w:marBottom w:val="0"/>
      <w:divBdr>
        <w:top w:val="none" w:sz="0" w:space="0" w:color="auto"/>
        <w:left w:val="none" w:sz="0" w:space="0" w:color="auto"/>
        <w:bottom w:val="none" w:sz="0" w:space="0" w:color="auto"/>
        <w:right w:val="none" w:sz="0" w:space="0" w:color="auto"/>
      </w:divBdr>
    </w:div>
    <w:div w:id="1497724534">
      <w:bodyDiv w:val="1"/>
      <w:marLeft w:val="0"/>
      <w:marRight w:val="0"/>
      <w:marTop w:val="0"/>
      <w:marBottom w:val="0"/>
      <w:divBdr>
        <w:top w:val="none" w:sz="0" w:space="0" w:color="auto"/>
        <w:left w:val="none" w:sz="0" w:space="0" w:color="auto"/>
        <w:bottom w:val="none" w:sz="0" w:space="0" w:color="auto"/>
        <w:right w:val="none" w:sz="0" w:space="0" w:color="auto"/>
      </w:divBdr>
    </w:div>
    <w:div w:id="1504465626">
      <w:bodyDiv w:val="1"/>
      <w:marLeft w:val="0"/>
      <w:marRight w:val="0"/>
      <w:marTop w:val="0"/>
      <w:marBottom w:val="0"/>
      <w:divBdr>
        <w:top w:val="none" w:sz="0" w:space="0" w:color="auto"/>
        <w:left w:val="none" w:sz="0" w:space="0" w:color="auto"/>
        <w:bottom w:val="none" w:sz="0" w:space="0" w:color="auto"/>
        <w:right w:val="none" w:sz="0" w:space="0" w:color="auto"/>
      </w:divBdr>
    </w:div>
    <w:div w:id="1507287283">
      <w:bodyDiv w:val="1"/>
      <w:marLeft w:val="0"/>
      <w:marRight w:val="0"/>
      <w:marTop w:val="0"/>
      <w:marBottom w:val="0"/>
      <w:divBdr>
        <w:top w:val="none" w:sz="0" w:space="0" w:color="auto"/>
        <w:left w:val="none" w:sz="0" w:space="0" w:color="auto"/>
        <w:bottom w:val="none" w:sz="0" w:space="0" w:color="auto"/>
        <w:right w:val="none" w:sz="0" w:space="0" w:color="auto"/>
      </w:divBdr>
    </w:div>
    <w:div w:id="1508712060">
      <w:bodyDiv w:val="1"/>
      <w:marLeft w:val="0"/>
      <w:marRight w:val="0"/>
      <w:marTop w:val="0"/>
      <w:marBottom w:val="0"/>
      <w:divBdr>
        <w:top w:val="none" w:sz="0" w:space="0" w:color="auto"/>
        <w:left w:val="none" w:sz="0" w:space="0" w:color="auto"/>
        <w:bottom w:val="none" w:sz="0" w:space="0" w:color="auto"/>
        <w:right w:val="none" w:sz="0" w:space="0" w:color="auto"/>
      </w:divBdr>
    </w:div>
    <w:div w:id="1510752819">
      <w:bodyDiv w:val="1"/>
      <w:marLeft w:val="0"/>
      <w:marRight w:val="0"/>
      <w:marTop w:val="0"/>
      <w:marBottom w:val="0"/>
      <w:divBdr>
        <w:top w:val="none" w:sz="0" w:space="0" w:color="auto"/>
        <w:left w:val="none" w:sz="0" w:space="0" w:color="auto"/>
        <w:bottom w:val="none" w:sz="0" w:space="0" w:color="auto"/>
        <w:right w:val="none" w:sz="0" w:space="0" w:color="auto"/>
      </w:divBdr>
    </w:div>
    <w:div w:id="1515417102">
      <w:bodyDiv w:val="1"/>
      <w:marLeft w:val="0"/>
      <w:marRight w:val="0"/>
      <w:marTop w:val="0"/>
      <w:marBottom w:val="0"/>
      <w:divBdr>
        <w:top w:val="none" w:sz="0" w:space="0" w:color="auto"/>
        <w:left w:val="none" w:sz="0" w:space="0" w:color="auto"/>
        <w:bottom w:val="none" w:sz="0" w:space="0" w:color="auto"/>
        <w:right w:val="none" w:sz="0" w:space="0" w:color="auto"/>
      </w:divBdr>
    </w:div>
    <w:div w:id="1529879227">
      <w:bodyDiv w:val="1"/>
      <w:marLeft w:val="0"/>
      <w:marRight w:val="0"/>
      <w:marTop w:val="0"/>
      <w:marBottom w:val="0"/>
      <w:divBdr>
        <w:top w:val="none" w:sz="0" w:space="0" w:color="auto"/>
        <w:left w:val="none" w:sz="0" w:space="0" w:color="auto"/>
        <w:bottom w:val="none" w:sz="0" w:space="0" w:color="auto"/>
        <w:right w:val="none" w:sz="0" w:space="0" w:color="auto"/>
      </w:divBdr>
    </w:div>
    <w:div w:id="1532843444">
      <w:bodyDiv w:val="1"/>
      <w:marLeft w:val="0"/>
      <w:marRight w:val="0"/>
      <w:marTop w:val="0"/>
      <w:marBottom w:val="0"/>
      <w:divBdr>
        <w:top w:val="none" w:sz="0" w:space="0" w:color="auto"/>
        <w:left w:val="none" w:sz="0" w:space="0" w:color="auto"/>
        <w:bottom w:val="none" w:sz="0" w:space="0" w:color="auto"/>
        <w:right w:val="none" w:sz="0" w:space="0" w:color="auto"/>
      </w:divBdr>
    </w:div>
    <w:div w:id="1536769931">
      <w:bodyDiv w:val="1"/>
      <w:marLeft w:val="0"/>
      <w:marRight w:val="0"/>
      <w:marTop w:val="0"/>
      <w:marBottom w:val="0"/>
      <w:divBdr>
        <w:top w:val="none" w:sz="0" w:space="0" w:color="auto"/>
        <w:left w:val="none" w:sz="0" w:space="0" w:color="auto"/>
        <w:bottom w:val="none" w:sz="0" w:space="0" w:color="auto"/>
        <w:right w:val="none" w:sz="0" w:space="0" w:color="auto"/>
      </w:divBdr>
    </w:div>
    <w:div w:id="1536775875">
      <w:bodyDiv w:val="1"/>
      <w:marLeft w:val="0"/>
      <w:marRight w:val="0"/>
      <w:marTop w:val="0"/>
      <w:marBottom w:val="0"/>
      <w:divBdr>
        <w:top w:val="none" w:sz="0" w:space="0" w:color="auto"/>
        <w:left w:val="none" w:sz="0" w:space="0" w:color="auto"/>
        <w:bottom w:val="none" w:sz="0" w:space="0" w:color="auto"/>
        <w:right w:val="none" w:sz="0" w:space="0" w:color="auto"/>
      </w:divBdr>
    </w:div>
    <w:div w:id="1539077225">
      <w:bodyDiv w:val="1"/>
      <w:marLeft w:val="0"/>
      <w:marRight w:val="0"/>
      <w:marTop w:val="0"/>
      <w:marBottom w:val="0"/>
      <w:divBdr>
        <w:top w:val="none" w:sz="0" w:space="0" w:color="auto"/>
        <w:left w:val="none" w:sz="0" w:space="0" w:color="auto"/>
        <w:bottom w:val="none" w:sz="0" w:space="0" w:color="auto"/>
        <w:right w:val="none" w:sz="0" w:space="0" w:color="auto"/>
      </w:divBdr>
    </w:div>
    <w:div w:id="1540435771">
      <w:bodyDiv w:val="1"/>
      <w:marLeft w:val="0"/>
      <w:marRight w:val="0"/>
      <w:marTop w:val="0"/>
      <w:marBottom w:val="0"/>
      <w:divBdr>
        <w:top w:val="none" w:sz="0" w:space="0" w:color="auto"/>
        <w:left w:val="none" w:sz="0" w:space="0" w:color="auto"/>
        <w:bottom w:val="none" w:sz="0" w:space="0" w:color="auto"/>
        <w:right w:val="none" w:sz="0" w:space="0" w:color="auto"/>
      </w:divBdr>
    </w:div>
    <w:div w:id="1540972752">
      <w:bodyDiv w:val="1"/>
      <w:marLeft w:val="0"/>
      <w:marRight w:val="0"/>
      <w:marTop w:val="0"/>
      <w:marBottom w:val="0"/>
      <w:divBdr>
        <w:top w:val="none" w:sz="0" w:space="0" w:color="auto"/>
        <w:left w:val="none" w:sz="0" w:space="0" w:color="auto"/>
        <w:bottom w:val="none" w:sz="0" w:space="0" w:color="auto"/>
        <w:right w:val="none" w:sz="0" w:space="0" w:color="auto"/>
      </w:divBdr>
    </w:div>
    <w:div w:id="1565145144">
      <w:bodyDiv w:val="1"/>
      <w:marLeft w:val="0"/>
      <w:marRight w:val="0"/>
      <w:marTop w:val="0"/>
      <w:marBottom w:val="0"/>
      <w:divBdr>
        <w:top w:val="none" w:sz="0" w:space="0" w:color="auto"/>
        <w:left w:val="none" w:sz="0" w:space="0" w:color="auto"/>
        <w:bottom w:val="none" w:sz="0" w:space="0" w:color="auto"/>
        <w:right w:val="none" w:sz="0" w:space="0" w:color="auto"/>
      </w:divBdr>
    </w:div>
    <w:div w:id="1582985489">
      <w:bodyDiv w:val="1"/>
      <w:marLeft w:val="0"/>
      <w:marRight w:val="0"/>
      <w:marTop w:val="0"/>
      <w:marBottom w:val="0"/>
      <w:divBdr>
        <w:top w:val="none" w:sz="0" w:space="0" w:color="auto"/>
        <w:left w:val="none" w:sz="0" w:space="0" w:color="auto"/>
        <w:bottom w:val="none" w:sz="0" w:space="0" w:color="auto"/>
        <w:right w:val="none" w:sz="0" w:space="0" w:color="auto"/>
      </w:divBdr>
    </w:div>
    <w:div w:id="1584491432">
      <w:bodyDiv w:val="1"/>
      <w:marLeft w:val="0"/>
      <w:marRight w:val="0"/>
      <w:marTop w:val="0"/>
      <w:marBottom w:val="0"/>
      <w:divBdr>
        <w:top w:val="none" w:sz="0" w:space="0" w:color="auto"/>
        <w:left w:val="none" w:sz="0" w:space="0" w:color="auto"/>
        <w:bottom w:val="none" w:sz="0" w:space="0" w:color="auto"/>
        <w:right w:val="none" w:sz="0" w:space="0" w:color="auto"/>
      </w:divBdr>
    </w:div>
    <w:div w:id="1591624862">
      <w:bodyDiv w:val="1"/>
      <w:marLeft w:val="0"/>
      <w:marRight w:val="0"/>
      <w:marTop w:val="0"/>
      <w:marBottom w:val="0"/>
      <w:divBdr>
        <w:top w:val="none" w:sz="0" w:space="0" w:color="auto"/>
        <w:left w:val="none" w:sz="0" w:space="0" w:color="auto"/>
        <w:bottom w:val="none" w:sz="0" w:space="0" w:color="auto"/>
        <w:right w:val="none" w:sz="0" w:space="0" w:color="auto"/>
      </w:divBdr>
    </w:div>
    <w:div w:id="1604923432">
      <w:bodyDiv w:val="1"/>
      <w:marLeft w:val="0"/>
      <w:marRight w:val="0"/>
      <w:marTop w:val="0"/>
      <w:marBottom w:val="0"/>
      <w:divBdr>
        <w:top w:val="none" w:sz="0" w:space="0" w:color="auto"/>
        <w:left w:val="none" w:sz="0" w:space="0" w:color="auto"/>
        <w:bottom w:val="none" w:sz="0" w:space="0" w:color="auto"/>
        <w:right w:val="none" w:sz="0" w:space="0" w:color="auto"/>
      </w:divBdr>
    </w:div>
    <w:div w:id="1605768298">
      <w:bodyDiv w:val="1"/>
      <w:marLeft w:val="0"/>
      <w:marRight w:val="0"/>
      <w:marTop w:val="0"/>
      <w:marBottom w:val="0"/>
      <w:divBdr>
        <w:top w:val="none" w:sz="0" w:space="0" w:color="auto"/>
        <w:left w:val="none" w:sz="0" w:space="0" w:color="auto"/>
        <w:bottom w:val="none" w:sz="0" w:space="0" w:color="auto"/>
        <w:right w:val="none" w:sz="0" w:space="0" w:color="auto"/>
      </w:divBdr>
    </w:div>
    <w:div w:id="1616516486">
      <w:bodyDiv w:val="1"/>
      <w:marLeft w:val="0"/>
      <w:marRight w:val="0"/>
      <w:marTop w:val="0"/>
      <w:marBottom w:val="0"/>
      <w:divBdr>
        <w:top w:val="none" w:sz="0" w:space="0" w:color="auto"/>
        <w:left w:val="none" w:sz="0" w:space="0" w:color="auto"/>
        <w:bottom w:val="none" w:sz="0" w:space="0" w:color="auto"/>
        <w:right w:val="none" w:sz="0" w:space="0" w:color="auto"/>
      </w:divBdr>
    </w:div>
    <w:div w:id="1616599020">
      <w:bodyDiv w:val="1"/>
      <w:marLeft w:val="0"/>
      <w:marRight w:val="0"/>
      <w:marTop w:val="0"/>
      <w:marBottom w:val="0"/>
      <w:divBdr>
        <w:top w:val="none" w:sz="0" w:space="0" w:color="auto"/>
        <w:left w:val="none" w:sz="0" w:space="0" w:color="auto"/>
        <w:bottom w:val="none" w:sz="0" w:space="0" w:color="auto"/>
        <w:right w:val="none" w:sz="0" w:space="0" w:color="auto"/>
      </w:divBdr>
    </w:div>
    <w:div w:id="1619098111">
      <w:bodyDiv w:val="1"/>
      <w:marLeft w:val="0"/>
      <w:marRight w:val="0"/>
      <w:marTop w:val="0"/>
      <w:marBottom w:val="0"/>
      <w:divBdr>
        <w:top w:val="none" w:sz="0" w:space="0" w:color="auto"/>
        <w:left w:val="none" w:sz="0" w:space="0" w:color="auto"/>
        <w:bottom w:val="none" w:sz="0" w:space="0" w:color="auto"/>
        <w:right w:val="none" w:sz="0" w:space="0" w:color="auto"/>
      </w:divBdr>
    </w:div>
    <w:div w:id="1626304978">
      <w:bodyDiv w:val="1"/>
      <w:marLeft w:val="0"/>
      <w:marRight w:val="0"/>
      <w:marTop w:val="0"/>
      <w:marBottom w:val="0"/>
      <w:divBdr>
        <w:top w:val="none" w:sz="0" w:space="0" w:color="auto"/>
        <w:left w:val="none" w:sz="0" w:space="0" w:color="auto"/>
        <w:bottom w:val="none" w:sz="0" w:space="0" w:color="auto"/>
        <w:right w:val="none" w:sz="0" w:space="0" w:color="auto"/>
      </w:divBdr>
    </w:div>
    <w:div w:id="1637175592">
      <w:bodyDiv w:val="1"/>
      <w:marLeft w:val="0"/>
      <w:marRight w:val="0"/>
      <w:marTop w:val="0"/>
      <w:marBottom w:val="0"/>
      <w:divBdr>
        <w:top w:val="none" w:sz="0" w:space="0" w:color="auto"/>
        <w:left w:val="none" w:sz="0" w:space="0" w:color="auto"/>
        <w:bottom w:val="none" w:sz="0" w:space="0" w:color="auto"/>
        <w:right w:val="none" w:sz="0" w:space="0" w:color="auto"/>
      </w:divBdr>
    </w:div>
    <w:div w:id="1645742071">
      <w:bodyDiv w:val="1"/>
      <w:marLeft w:val="0"/>
      <w:marRight w:val="0"/>
      <w:marTop w:val="0"/>
      <w:marBottom w:val="0"/>
      <w:divBdr>
        <w:top w:val="none" w:sz="0" w:space="0" w:color="auto"/>
        <w:left w:val="none" w:sz="0" w:space="0" w:color="auto"/>
        <w:bottom w:val="none" w:sz="0" w:space="0" w:color="auto"/>
        <w:right w:val="none" w:sz="0" w:space="0" w:color="auto"/>
      </w:divBdr>
    </w:div>
    <w:div w:id="1646620074">
      <w:bodyDiv w:val="1"/>
      <w:marLeft w:val="0"/>
      <w:marRight w:val="0"/>
      <w:marTop w:val="0"/>
      <w:marBottom w:val="0"/>
      <w:divBdr>
        <w:top w:val="none" w:sz="0" w:space="0" w:color="auto"/>
        <w:left w:val="none" w:sz="0" w:space="0" w:color="auto"/>
        <w:bottom w:val="none" w:sz="0" w:space="0" w:color="auto"/>
        <w:right w:val="none" w:sz="0" w:space="0" w:color="auto"/>
      </w:divBdr>
    </w:div>
    <w:div w:id="1648313907">
      <w:bodyDiv w:val="1"/>
      <w:marLeft w:val="0"/>
      <w:marRight w:val="0"/>
      <w:marTop w:val="0"/>
      <w:marBottom w:val="0"/>
      <w:divBdr>
        <w:top w:val="none" w:sz="0" w:space="0" w:color="auto"/>
        <w:left w:val="none" w:sz="0" w:space="0" w:color="auto"/>
        <w:bottom w:val="none" w:sz="0" w:space="0" w:color="auto"/>
        <w:right w:val="none" w:sz="0" w:space="0" w:color="auto"/>
      </w:divBdr>
    </w:div>
    <w:div w:id="1651665905">
      <w:bodyDiv w:val="1"/>
      <w:marLeft w:val="0"/>
      <w:marRight w:val="0"/>
      <w:marTop w:val="0"/>
      <w:marBottom w:val="0"/>
      <w:divBdr>
        <w:top w:val="none" w:sz="0" w:space="0" w:color="auto"/>
        <w:left w:val="none" w:sz="0" w:space="0" w:color="auto"/>
        <w:bottom w:val="none" w:sz="0" w:space="0" w:color="auto"/>
        <w:right w:val="none" w:sz="0" w:space="0" w:color="auto"/>
      </w:divBdr>
    </w:div>
    <w:div w:id="1651979575">
      <w:bodyDiv w:val="1"/>
      <w:marLeft w:val="0"/>
      <w:marRight w:val="0"/>
      <w:marTop w:val="0"/>
      <w:marBottom w:val="0"/>
      <w:divBdr>
        <w:top w:val="none" w:sz="0" w:space="0" w:color="auto"/>
        <w:left w:val="none" w:sz="0" w:space="0" w:color="auto"/>
        <w:bottom w:val="none" w:sz="0" w:space="0" w:color="auto"/>
        <w:right w:val="none" w:sz="0" w:space="0" w:color="auto"/>
      </w:divBdr>
    </w:div>
    <w:div w:id="1655599430">
      <w:bodyDiv w:val="1"/>
      <w:marLeft w:val="0"/>
      <w:marRight w:val="0"/>
      <w:marTop w:val="0"/>
      <w:marBottom w:val="0"/>
      <w:divBdr>
        <w:top w:val="none" w:sz="0" w:space="0" w:color="auto"/>
        <w:left w:val="none" w:sz="0" w:space="0" w:color="auto"/>
        <w:bottom w:val="none" w:sz="0" w:space="0" w:color="auto"/>
        <w:right w:val="none" w:sz="0" w:space="0" w:color="auto"/>
      </w:divBdr>
    </w:div>
    <w:div w:id="1662583607">
      <w:bodyDiv w:val="1"/>
      <w:marLeft w:val="0"/>
      <w:marRight w:val="0"/>
      <w:marTop w:val="0"/>
      <w:marBottom w:val="0"/>
      <w:divBdr>
        <w:top w:val="none" w:sz="0" w:space="0" w:color="auto"/>
        <w:left w:val="none" w:sz="0" w:space="0" w:color="auto"/>
        <w:bottom w:val="none" w:sz="0" w:space="0" w:color="auto"/>
        <w:right w:val="none" w:sz="0" w:space="0" w:color="auto"/>
      </w:divBdr>
    </w:div>
    <w:div w:id="1668703256">
      <w:bodyDiv w:val="1"/>
      <w:marLeft w:val="0"/>
      <w:marRight w:val="0"/>
      <w:marTop w:val="0"/>
      <w:marBottom w:val="0"/>
      <w:divBdr>
        <w:top w:val="none" w:sz="0" w:space="0" w:color="auto"/>
        <w:left w:val="none" w:sz="0" w:space="0" w:color="auto"/>
        <w:bottom w:val="none" w:sz="0" w:space="0" w:color="auto"/>
        <w:right w:val="none" w:sz="0" w:space="0" w:color="auto"/>
      </w:divBdr>
    </w:div>
    <w:div w:id="1683049496">
      <w:bodyDiv w:val="1"/>
      <w:marLeft w:val="0"/>
      <w:marRight w:val="0"/>
      <w:marTop w:val="0"/>
      <w:marBottom w:val="0"/>
      <w:divBdr>
        <w:top w:val="none" w:sz="0" w:space="0" w:color="auto"/>
        <w:left w:val="none" w:sz="0" w:space="0" w:color="auto"/>
        <w:bottom w:val="none" w:sz="0" w:space="0" w:color="auto"/>
        <w:right w:val="none" w:sz="0" w:space="0" w:color="auto"/>
      </w:divBdr>
    </w:div>
    <w:div w:id="1690252821">
      <w:bodyDiv w:val="1"/>
      <w:marLeft w:val="0"/>
      <w:marRight w:val="0"/>
      <w:marTop w:val="0"/>
      <w:marBottom w:val="0"/>
      <w:divBdr>
        <w:top w:val="none" w:sz="0" w:space="0" w:color="auto"/>
        <w:left w:val="none" w:sz="0" w:space="0" w:color="auto"/>
        <w:bottom w:val="none" w:sz="0" w:space="0" w:color="auto"/>
        <w:right w:val="none" w:sz="0" w:space="0" w:color="auto"/>
      </w:divBdr>
    </w:div>
    <w:div w:id="1693998012">
      <w:bodyDiv w:val="1"/>
      <w:marLeft w:val="0"/>
      <w:marRight w:val="0"/>
      <w:marTop w:val="0"/>
      <w:marBottom w:val="0"/>
      <w:divBdr>
        <w:top w:val="none" w:sz="0" w:space="0" w:color="auto"/>
        <w:left w:val="none" w:sz="0" w:space="0" w:color="auto"/>
        <w:bottom w:val="none" w:sz="0" w:space="0" w:color="auto"/>
        <w:right w:val="none" w:sz="0" w:space="0" w:color="auto"/>
      </w:divBdr>
    </w:div>
    <w:div w:id="1700203137">
      <w:bodyDiv w:val="1"/>
      <w:marLeft w:val="0"/>
      <w:marRight w:val="0"/>
      <w:marTop w:val="0"/>
      <w:marBottom w:val="0"/>
      <w:divBdr>
        <w:top w:val="none" w:sz="0" w:space="0" w:color="auto"/>
        <w:left w:val="none" w:sz="0" w:space="0" w:color="auto"/>
        <w:bottom w:val="none" w:sz="0" w:space="0" w:color="auto"/>
        <w:right w:val="none" w:sz="0" w:space="0" w:color="auto"/>
      </w:divBdr>
    </w:div>
    <w:div w:id="1707102547">
      <w:bodyDiv w:val="1"/>
      <w:marLeft w:val="0"/>
      <w:marRight w:val="0"/>
      <w:marTop w:val="0"/>
      <w:marBottom w:val="0"/>
      <w:divBdr>
        <w:top w:val="none" w:sz="0" w:space="0" w:color="auto"/>
        <w:left w:val="none" w:sz="0" w:space="0" w:color="auto"/>
        <w:bottom w:val="none" w:sz="0" w:space="0" w:color="auto"/>
        <w:right w:val="none" w:sz="0" w:space="0" w:color="auto"/>
      </w:divBdr>
    </w:div>
    <w:div w:id="1712070974">
      <w:bodyDiv w:val="1"/>
      <w:marLeft w:val="0"/>
      <w:marRight w:val="0"/>
      <w:marTop w:val="0"/>
      <w:marBottom w:val="0"/>
      <w:divBdr>
        <w:top w:val="none" w:sz="0" w:space="0" w:color="auto"/>
        <w:left w:val="none" w:sz="0" w:space="0" w:color="auto"/>
        <w:bottom w:val="none" w:sz="0" w:space="0" w:color="auto"/>
        <w:right w:val="none" w:sz="0" w:space="0" w:color="auto"/>
      </w:divBdr>
    </w:div>
    <w:div w:id="1714453239">
      <w:bodyDiv w:val="1"/>
      <w:marLeft w:val="0"/>
      <w:marRight w:val="0"/>
      <w:marTop w:val="0"/>
      <w:marBottom w:val="0"/>
      <w:divBdr>
        <w:top w:val="none" w:sz="0" w:space="0" w:color="auto"/>
        <w:left w:val="none" w:sz="0" w:space="0" w:color="auto"/>
        <w:bottom w:val="none" w:sz="0" w:space="0" w:color="auto"/>
        <w:right w:val="none" w:sz="0" w:space="0" w:color="auto"/>
      </w:divBdr>
    </w:div>
    <w:div w:id="1728067380">
      <w:bodyDiv w:val="1"/>
      <w:marLeft w:val="0"/>
      <w:marRight w:val="0"/>
      <w:marTop w:val="0"/>
      <w:marBottom w:val="0"/>
      <w:divBdr>
        <w:top w:val="none" w:sz="0" w:space="0" w:color="auto"/>
        <w:left w:val="none" w:sz="0" w:space="0" w:color="auto"/>
        <w:bottom w:val="none" w:sz="0" w:space="0" w:color="auto"/>
        <w:right w:val="none" w:sz="0" w:space="0" w:color="auto"/>
      </w:divBdr>
    </w:div>
    <w:div w:id="1735010156">
      <w:bodyDiv w:val="1"/>
      <w:marLeft w:val="0"/>
      <w:marRight w:val="0"/>
      <w:marTop w:val="0"/>
      <w:marBottom w:val="0"/>
      <w:divBdr>
        <w:top w:val="none" w:sz="0" w:space="0" w:color="auto"/>
        <w:left w:val="none" w:sz="0" w:space="0" w:color="auto"/>
        <w:bottom w:val="none" w:sz="0" w:space="0" w:color="auto"/>
        <w:right w:val="none" w:sz="0" w:space="0" w:color="auto"/>
      </w:divBdr>
    </w:div>
    <w:div w:id="1736468792">
      <w:bodyDiv w:val="1"/>
      <w:marLeft w:val="0"/>
      <w:marRight w:val="0"/>
      <w:marTop w:val="0"/>
      <w:marBottom w:val="0"/>
      <w:divBdr>
        <w:top w:val="none" w:sz="0" w:space="0" w:color="auto"/>
        <w:left w:val="none" w:sz="0" w:space="0" w:color="auto"/>
        <w:bottom w:val="none" w:sz="0" w:space="0" w:color="auto"/>
        <w:right w:val="none" w:sz="0" w:space="0" w:color="auto"/>
      </w:divBdr>
    </w:div>
    <w:div w:id="1737972129">
      <w:bodyDiv w:val="1"/>
      <w:marLeft w:val="0"/>
      <w:marRight w:val="0"/>
      <w:marTop w:val="0"/>
      <w:marBottom w:val="0"/>
      <w:divBdr>
        <w:top w:val="none" w:sz="0" w:space="0" w:color="auto"/>
        <w:left w:val="none" w:sz="0" w:space="0" w:color="auto"/>
        <w:bottom w:val="none" w:sz="0" w:space="0" w:color="auto"/>
        <w:right w:val="none" w:sz="0" w:space="0" w:color="auto"/>
      </w:divBdr>
    </w:div>
    <w:div w:id="1738942173">
      <w:bodyDiv w:val="1"/>
      <w:marLeft w:val="0"/>
      <w:marRight w:val="0"/>
      <w:marTop w:val="0"/>
      <w:marBottom w:val="0"/>
      <w:divBdr>
        <w:top w:val="none" w:sz="0" w:space="0" w:color="auto"/>
        <w:left w:val="none" w:sz="0" w:space="0" w:color="auto"/>
        <w:bottom w:val="none" w:sz="0" w:space="0" w:color="auto"/>
        <w:right w:val="none" w:sz="0" w:space="0" w:color="auto"/>
      </w:divBdr>
    </w:div>
    <w:div w:id="1760173632">
      <w:bodyDiv w:val="1"/>
      <w:marLeft w:val="0"/>
      <w:marRight w:val="0"/>
      <w:marTop w:val="0"/>
      <w:marBottom w:val="0"/>
      <w:divBdr>
        <w:top w:val="none" w:sz="0" w:space="0" w:color="auto"/>
        <w:left w:val="none" w:sz="0" w:space="0" w:color="auto"/>
        <w:bottom w:val="none" w:sz="0" w:space="0" w:color="auto"/>
        <w:right w:val="none" w:sz="0" w:space="0" w:color="auto"/>
      </w:divBdr>
    </w:div>
    <w:div w:id="1772704791">
      <w:bodyDiv w:val="1"/>
      <w:marLeft w:val="0"/>
      <w:marRight w:val="0"/>
      <w:marTop w:val="0"/>
      <w:marBottom w:val="0"/>
      <w:divBdr>
        <w:top w:val="none" w:sz="0" w:space="0" w:color="auto"/>
        <w:left w:val="none" w:sz="0" w:space="0" w:color="auto"/>
        <w:bottom w:val="none" w:sz="0" w:space="0" w:color="auto"/>
        <w:right w:val="none" w:sz="0" w:space="0" w:color="auto"/>
      </w:divBdr>
    </w:div>
    <w:div w:id="1780488736">
      <w:bodyDiv w:val="1"/>
      <w:marLeft w:val="0"/>
      <w:marRight w:val="0"/>
      <w:marTop w:val="0"/>
      <w:marBottom w:val="0"/>
      <w:divBdr>
        <w:top w:val="none" w:sz="0" w:space="0" w:color="auto"/>
        <w:left w:val="none" w:sz="0" w:space="0" w:color="auto"/>
        <w:bottom w:val="none" w:sz="0" w:space="0" w:color="auto"/>
        <w:right w:val="none" w:sz="0" w:space="0" w:color="auto"/>
      </w:divBdr>
    </w:div>
    <w:div w:id="1781025479">
      <w:bodyDiv w:val="1"/>
      <w:marLeft w:val="0"/>
      <w:marRight w:val="0"/>
      <w:marTop w:val="0"/>
      <w:marBottom w:val="0"/>
      <w:divBdr>
        <w:top w:val="none" w:sz="0" w:space="0" w:color="auto"/>
        <w:left w:val="none" w:sz="0" w:space="0" w:color="auto"/>
        <w:bottom w:val="none" w:sz="0" w:space="0" w:color="auto"/>
        <w:right w:val="none" w:sz="0" w:space="0" w:color="auto"/>
      </w:divBdr>
    </w:div>
    <w:div w:id="1782801316">
      <w:bodyDiv w:val="1"/>
      <w:marLeft w:val="0"/>
      <w:marRight w:val="0"/>
      <w:marTop w:val="0"/>
      <w:marBottom w:val="0"/>
      <w:divBdr>
        <w:top w:val="none" w:sz="0" w:space="0" w:color="auto"/>
        <w:left w:val="none" w:sz="0" w:space="0" w:color="auto"/>
        <w:bottom w:val="none" w:sz="0" w:space="0" w:color="auto"/>
        <w:right w:val="none" w:sz="0" w:space="0" w:color="auto"/>
      </w:divBdr>
    </w:div>
    <w:div w:id="1784687292">
      <w:bodyDiv w:val="1"/>
      <w:marLeft w:val="0"/>
      <w:marRight w:val="0"/>
      <w:marTop w:val="0"/>
      <w:marBottom w:val="0"/>
      <w:divBdr>
        <w:top w:val="none" w:sz="0" w:space="0" w:color="auto"/>
        <w:left w:val="none" w:sz="0" w:space="0" w:color="auto"/>
        <w:bottom w:val="none" w:sz="0" w:space="0" w:color="auto"/>
        <w:right w:val="none" w:sz="0" w:space="0" w:color="auto"/>
      </w:divBdr>
    </w:div>
    <w:div w:id="1785731118">
      <w:bodyDiv w:val="1"/>
      <w:marLeft w:val="0"/>
      <w:marRight w:val="0"/>
      <w:marTop w:val="0"/>
      <w:marBottom w:val="0"/>
      <w:divBdr>
        <w:top w:val="none" w:sz="0" w:space="0" w:color="auto"/>
        <w:left w:val="none" w:sz="0" w:space="0" w:color="auto"/>
        <w:bottom w:val="none" w:sz="0" w:space="0" w:color="auto"/>
        <w:right w:val="none" w:sz="0" w:space="0" w:color="auto"/>
      </w:divBdr>
    </w:div>
    <w:div w:id="1793942595">
      <w:bodyDiv w:val="1"/>
      <w:marLeft w:val="0"/>
      <w:marRight w:val="0"/>
      <w:marTop w:val="0"/>
      <w:marBottom w:val="0"/>
      <w:divBdr>
        <w:top w:val="none" w:sz="0" w:space="0" w:color="auto"/>
        <w:left w:val="none" w:sz="0" w:space="0" w:color="auto"/>
        <w:bottom w:val="none" w:sz="0" w:space="0" w:color="auto"/>
        <w:right w:val="none" w:sz="0" w:space="0" w:color="auto"/>
      </w:divBdr>
    </w:div>
    <w:div w:id="1795828442">
      <w:bodyDiv w:val="1"/>
      <w:marLeft w:val="0"/>
      <w:marRight w:val="0"/>
      <w:marTop w:val="0"/>
      <w:marBottom w:val="0"/>
      <w:divBdr>
        <w:top w:val="none" w:sz="0" w:space="0" w:color="auto"/>
        <w:left w:val="none" w:sz="0" w:space="0" w:color="auto"/>
        <w:bottom w:val="none" w:sz="0" w:space="0" w:color="auto"/>
        <w:right w:val="none" w:sz="0" w:space="0" w:color="auto"/>
      </w:divBdr>
    </w:div>
    <w:div w:id="1824078360">
      <w:bodyDiv w:val="1"/>
      <w:marLeft w:val="0"/>
      <w:marRight w:val="0"/>
      <w:marTop w:val="0"/>
      <w:marBottom w:val="0"/>
      <w:divBdr>
        <w:top w:val="none" w:sz="0" w:space="0" w:color="auto"/>
        <w:left w:val="none" w:sz="0" w:space="0" w:color="auto"/>
        <w:bottom w:val="none" w:sz="0" w:space="0" w:color="auto"/>
        <w:right w:val="none" w:sz="0" w:space="0" w:color="auto"/>
      </w:divBdr>
    </w:div>
    <w:div w:id="1825655760">
      <w:bodyDiv w:val="1"/>
      <w:marLeft w:val="0"/>
      <w:marRight w:val="0"/>
      <w:marTop w:val="0"/>
      <w:marBottom w:val="0"/>
      <w:divBdr>
        <w:top w:val="none" w:sz="0" w:space="0" w:color="auto"/>
        <w:left w:val="none" w:sz="0" w:space="0" w:color="auto"/>
        <w:bottom w:val="none" w:sz="0" w:space="0" w:color="auto"/>
        <w:right w:val="none" w:sz="0" w:space="0" w:color="auto"/>
      </w:divBdr>
    </w:div>
    <w:div w:id="1827281330">
      <w:bodyDiv w:val="1"/>
      <w:marLeft w:val="0"/>
      <w:marRight w:val="0"/>
      <w:marTop w:val="0"/>
      <w:marBottom w:val="0"/>
      <w:divBdr>
        <w:top w:val="none" w:sz="0" w:space="0" w:color="auto"/>
        <w:left w:val="none" w:sz="0" w:space="0" w:color="auto"/>
        <w:bottom w:val="none" w:sz="0" w:space="0" w:color="auto"/>
        <w:right w:val="none" w:sz="0" w:space="0" w:color="auto"/>
      </w:divBdr>
    </w:div>
    <w:div w:id="1832133167">
      <w:bodyDiv w:val="1"/>
      <w:marLeft w:val="0"/>
      <w:marRight w:val="0"/>
      <w:marTop w:val="0"/>
      <w:marBottom w:val="0"/>
      <w:divBdr>
        <w:top w:val="none" w:sz="0" w:space="0" w:color="auto"/>
        <w:left w:val="none" w:sz="0" w:space="0" w:color="auto"/>
        <w:bottom w:val="none" w:sz="0" w:space="0" w:color="auto"/>
        <w:right w:val="none" w:sz="0" w:space="0" w:color="auto"/>
      </w:divBdr>
    </w:div>
    <w:div w:id="1836916219">
      <w:bodyDiv w:val="1"/>
      <w:marLeft w:val="0"/>
      <w:marRight w:val="0"/>
      <w:marTop w:val="0"/>
      <w:marBottom w:val="0"/>
      <w:divBdr>
        <w:top w:val="none" w:sz="0" w:space="0" w:color="auto"/>
        <w:left w:val="none" w:sz="0" w:space="0" w:color="auto"/>
        <w:bottom w:val="none" w:sz="0" w:space="0" w:color="auto"/>
        <w:right w:val="none" w:sz="0" w:space="0" w:color="auto"/>
      </w:divBdr>
    </w:div>
    <w:div w:id="1839661472">
      <w:bodyDiv w:val="1"/>
      <w:marLeft w:val="0"/>
      <w:marRight w:val="0"/>
      <w:marTop w:val="0"/>
      <w:marBottom w:val="0"/>
      <w:divBdr>
        <w:top w:val="none" w:sz="0" w:space="0" w:color="auto"/>
        <w:left w:val="none" w:sz="0" w:space="0" w:color="auto"/>
        <w:bottom w:val="none" w:sz="0" w:space="0" w:color="auto"/>
        <w:right w:val="none" w:sz="0" w:space="0" w:color="auto"/>
      </w:divBdr>
    </w:div>
    <w:div w:id="1842043226">
      <w:bodyDiv w:val="1"/>
      <w:marLeft w:val="0"/>
      <w:marRight w:val="0"/>
      <w:marTop w:val="0"/>
      <w:marBottom w:val="0"/>
      <w:divBdr>
        <w:top w:val="none" w:sz="0" w:space="0" w:color="auto"/>
        <w:left w:val="none" w:sz="0" w:space="0" w:color="auto"/>
        <w:bottom w:val="none" w:sz="0" w:space="0" w:color="auto"/>
        <w:right w:val="none" w:sz="0" w:space="0" w:color="auto"/>
      </w:divBdr>
    </w:div>
    <w:div w:id="1842233617">
      <w:bodyDiv w:val="1"/>
      <w:marLeft w:val="0"/>
      <w:marRight w:val="0"/>
      <w:marTop w:val="0"/>
      <w:marBottom w:val="0"/>
      <w:divBdr>
        <w:top w:val="none" w:sz="0" w:space="0" w:color="auto"/>
        <w:left w:val="none" w:sz="0" w:space="0" w:color="auto"/>
        <w:bottom w:val="none" w:sz="0" w:space="0" w:color="auto"/>
        <w:right w:val="none" w:sz="0" w:space="0" w:color="auto"/>
      </w:divBdr>
    </w:div>
    <w:div w:id="1843666640">
      <w:bodyDiv w:val="1"/>
      <w:marLeft w:val="0"/>
      <w:marRight w:val="0"/>
      <w:marTop w:val="0"/>
      <w:marBottom w:val="0"/>
      <w:divBdr>
        <w:top w:val="none" w:sz="0" w:space="0" w:color="auto"/>
        <w:left w:val="none" w:sz="0" w:space="0" w:color="auto"/>
        <w:bottom w:val="none" w:sz="0" w:space="0" w:color="auto"/>
        <w:right w:val="none" w:sz="0" w:space="0" w:color="auto"/>
      </w:divBdr>
    </w:div>
    <w:div w:id="1848132887">
      <w:bodyDiv w:val="1"/>
      <w:marLeft w:val="0"/>
      <w:marRight w:val="0"/>
      <w:marTop w:val="0"/>
      <w:marBottom w:val="0"/>
      <w:divBdr>
        <w:top w:val="none" w:sz="0" w:space="0" w:color="auto"/>
        <w:left w:val="none" w:sz="0" w:space="0" w:color="auto"/>
        <w:bottom w:val="none" w:sz="0" w:space="0" w:color="auto"/>
        <w:right w:val="none" w:sz="0" w:space="0" w:color="auto"/>
      </w:divBdr>
    </w:div>
    <w:div w:id="1850101309">
      <w:bodyDiv w:val="1"/>
      <w:marLeft w:val="0"/>
      <w:marRight w:val="0"/>
      <w:marTop w:val="0"/>
      <w:marBottom w:val="0"/>
      <w:divBdr>
        <w:top w:val="none" w:sz="0" w:space="0" w:color="auto"/>
        <w:left w:val="none" w:sz="0" w:space="0" w:color="auto"/>
        <w:bottom w:val="none" w:sz="0" w:space="0" w:color="auto"/>
        <w:right w:val="none" w:sz="0" w:space="0" w:color="auto"/>
      </w:divBdr>
    </w:div>
    <w:div w:id="1854569167">
      <w:bodyDiv w:val="1"/>
      <w:marLeft w:val="0"/>
      <w:marRight w:val="0"/>
      <w:marTop w:val="0"/>
      <w:marBottom w:val="0"/>
      <w:divBdr>
        <w:top w:val="none" w:sz="0" w:space="0" w:color="auto"/>
        <w:left w:val="none" w:sz="0" w:space="0" w:color="auto"/>
        <w:bottom w:val="none" w:sz="0" w:space="0" w:color="auto"/>
        <w:right w:val="none" w:sz="0" w:space="0" w:color="auto"/>
      </w:divBdr>
    </w:div>
    <w:div w:id="1857961593">
      <w:bodyDiv w:val="1"/>
      <w:marLeft w:val="0"/>
      <w:marRight w:val="0"/>
      <w:marTop w:val="0"/>
      <w:marBottom w:val="0"/>
      <w:divBdr>
        <w:top w:val="none" w:sz="0" w:space="0" w:color="auto"/>
        <w:left w:val="none" w:sz="0" w:space="0" w:color="auto"/>
        <w:bottom w:val="none" w:sz="0" w:space="0" w:color="auto"/>
        <w:right w:val="none" w:sz="0" w:space="0" w:color="auto"/>
      </w:divBdr>
    </w:div>
    <w:div w:id="1861893484">
      <w:bodyDiv w:val="1"/>
      <w:marLeft w:val="0"/>
      <w:marRight w:val="0"/>
      <w:marTop w:val="0"/>
      <w:marBottom w:val="0"/>
      <w:divBdr>
        <w:top w:val="none" w:sz="0" w:space="0" w:color="auto"/>
        <w:left w:val="none" w:sz="0" w:space="0" w:color="auto"/>
        <w:bottom w:val="none" w:sz="0" w:space="0" w:color="auto"/>
        <w:right w:val="none" w:sz="0" w:space="0" w:color="auto"/>
      </w:divBdr>
    </w:div>
    <w:div w:id="1864518816">
      <w:bodyDiv w:val="1"/>
      <w:marLeft w:val="0"/>
      <w:marRight w:val="0"/>
      <w:marTop w:val="0"/>
      <w:marBottom w:val="0"/>
      <w:divBdr>
        <w:top w:val="none" w:sz="0" w:space="0" w:color="auto"/>
        <w:left w:val="none" w:sz="0" w:space="0" w:color="auto"/>
        <w:bottom w:val="none" w:sz="0" w:space="0" w:color="auto"/>
        <w:right w:val="none" w:sz="0" w:space="0" w:color="auto"/>
      </w:divBdr>
    </w:div>
    <w:div w:id="1880387129">
      <w:bodyDiv w:val="1"/>
      <w:marLeft w:val="0"/>
      <w:marRight w:val="0"/>
      <w:marTop w:val="0"/>
      <w:marBottom w:val="0"/>
      <w:divBdr>
        <w:top w:val="none" w:sz="0" w:space="0" w:color="auto"/>
        <w:left w:val="none" w:sz="0" w:space="0" w:color="auto"/>
        <w:bottom w:val="none" w:sz="0" w:space="0" w:color="auto"/>
        <w:right w:val="none" w:sz="0" w:space="0" w:color="auto"/>
      </w:divBdr>
    </w:div>
    <w:div w:id="1883326788">
      <w:bodyDiv w:val="1"/>
      <w:marLeft w:val="0"/>
      <w:marRight w:val="0"/>
      <w:marTop w:val="0"/>
      <w:marBottom w:val="0"/>
      <w:divBdr>
        <w:top w:val="none" w:sz="0" w:space="0" w:color="auto"/>
        <w:left w:val="none" w:sz="0" w:space="0" w:color="auto"/>
        <w:bottom w:val="none" w:sz="0" w:space="0" w:color="auto"/>
        <w:right w:val="none" w:sz="0" w:space="0" w:color="auto"/>
      </w:divBdr>
    </w:div>
    <w:div w:id="1883596337">
      <w:bodyDiv w:val="1"/>
      <w:marLeft w:val="0"/>
      <w:marRight w:val="0"/>
      <w:marTop w:val="0"/>
      <w:marBottom w:val="0"/>
      <w:divBdr>
        <w:top w:val="none" w:sz="0" w:space="0" w:color="auto"/>
        <w:left w:val="none" w:sz="0" w:space="0" w:color="auto"/>
        <w:bottom w:val="none" w:sz="0" w:space="0" w:color="auto"/>
        <w:right w:val="none" w:sz="0" w:space="0" w:color="auto"/>
      </w:divBdr>
    </w:div>
    <w:div w:id="1889605199">
      <w:bodyDiv w:val="1"/>
      <w:marLeft w:val="0"/>
      <w:marRight w:val="0"/>
      <w:marTop w:val="0"/>
      <w:marBottom w:val="0"/>
      <w:divBdr>
        <w:top w:val="none" w:sz="0" w:space="0" w:color="auto"/>
        <w:left w:val="none" w:sz="0" w:space="0" w:color="auto"/>
        <w:bottom w:val="none" w:sz="0" w:space="0" w:color="auto"/>
        <w:right w:val="none" w:sz="0" w:space="0" w:color="auto"/>
      </w:divBdr>
    </w:div>
    <w:div w:id="1889680318">
      <w:bodyDiv w:val="1"/>
      <w:marLeft w:val="0"/>
      <w:marRight w:val="0"/>
      <w:marTop w:val="0"/>
      <w:marBottom w:val="0"/>
      <w:divBdr>
        <w:top w:val="none" w:sz="0" w:space="0" w:color="auto"/>
        <w:left w:val="none" w:sz="0" w:space="0" w:color="auto"/>
        <w:bottom w:val="none" w:sz="0" w:space="0" w:color="auto"/>
        <w:right w:val="none" w:sz="0" w:space="0" w:color="auto"/>
      </w:divBdr>
    </w:div>
    <w:div w:id="1945451886">
      <w:bodyDiv w:val="1"/>
      <w:marLeft w:val="0"/>
      <w:marRight w:val="0"/>
      <w:marTop w:val="0"/>
      <w:marBottom w:val="0"/>
      <w:divBdr>
        <w:top w:val="none" w:sz="0" w:space="0" w:color="auto"/>
        <w:left w:val="none" w:sz="0" w:space="0" w:color="auto"/>
        <w:bottom w:val="none" w:sz="0" w:space="0" w:color="auto"/>
        <w:right w:val="none" w:sz="0" w:space="0" w:color="auto"/>
      </w:divBdr>
    </w:div>
    <w:div w:id="1946382982">
      <w:bodyDiv w:val="1"/>
      <w:marLeft w:val="0"/>
      <w:marRight w:val="0"/>
      <w:marTop w:val="0"/>
      <w:marBottom w:val="0"/>
      <w:divBdr>
        <w:top w:val="none" w:sz="0" w:space="0" w:color="auto"/>
        <w:left w:val="none" w:sz="0" w:space="0" w:color="auto"/>
        <w:bottom w:val="none" w:sz="0" w:space="0" w:color="auto"/>
        <w:right w:val="none" w:sz="0" w:space="0" w:color="auto"/>
      </w:divBdr>
    </w:div>
    <w:div w:id="1956596319">
      <w:bodyDiv w:val="1"/>
      <w:marLeft w:val="0"/>
      <w:marRight w:val="0"/>
      <w:marTop w:val="0"/>
      <w:marBottom w:val="0"/>
      <w:divBdr>
        <w:top w:val="none" w:sz="0" w:space="0" w:color="auto"/>
        <w:left w:val="none" w:sz="0" w:space="0" w:color="auto"/>
        <w:bottom w:val="none" w:sz="0" w:space="0" w:color="auto"/>
        <w:right w:val="none" w:sz="0" w:space="0" w:color="auto"/>
      </w:divBdr>
    </w:div>
    <w:div w:id="1965765996">
      <w:bodyDiv w:val="1"/>
      <w:marLeft w:val="0"/>
      <w:marRight w:val="0"/>
      <w:marTop w:val="0"/>
      <w:marBottom w:val="0"/>
      <w:divBdr>
        <w:top w:val="none" w:sz="0" w:space="0" w:color="auto"/>
        <w:left w:val="none" w:sz="0" w:space="0" w:color="auto"/>
        <w:bottom w:val="none" w:sz="0" w:space="0" w:color="auto"/>
        <w:right w:val="none" w:sz="0" w:space="0" w:color="auto"/>
      </w:divBdr>
    </w:div>
    <w:div w:id="1974403566">
      <w:bodyDiv w:val="1"/>
      <w:marLeft w:val="0"/>
      <w:marRight w:val="0"/>
      <w:marTop w:val="0"/>
      <w:marBottom w:val="0"/>
      <w:divBdr>
        <w:top w:val="none" w:sz="0" w:space="0" w:color="auto"/>
        <w:left w:val="none" w:sz="0" w:space="0" w:color="auto"/>
        <w:bottom w:val="none" w:sz="0" w:space="0" w:color="auto"/>
        <w:right w:val="none" w:sz="0" w:space="0" w:color="auto"/>
      </w:divBdr>
    </w:div>
    <w:div w:id="1980456521">
      <w:bodyDiv w:val="1"/>
      <w:marLeft w:val="0"/>
      <w:marRight w:val="0"/>
      <w:marTop w:val="0"/>
      <w:marBottom w:val="0"/>
      <w:divBdr>
        <w:top w:val="none" w:sz="0" w:space="0" w:color="auto"/>
        <w:left w:val="none" w:sz="0" w:space="0" w:color="auto"/>
        <w:bottom w:val="none" w:sz="0" w:space="0" w:color="auto"/>
        <w:right w:val="none" w:sz="0" w:space="0" w:color="auto"/>
      </w:divBdr>
    </w:div>
    <w:div w:id="1984694240">
      <w:bodyDiv w:val="1"/>
      <w:marLeft w:val="0"/>
      <w:marRight w:val="0"/>
      <w:marTop w:val="0"/>
      <w:marBottom w:val="0"/>
      <w:divBdr>
        <w:top w:val="none" w:sz="0" w:space="0" w:color="auto"/>
        <w:left w:val="none" w:sz="0" w:space="0" w:color="auto"/>
        <w:bottom w:val="none" w:sz="0" w:space="0" w:color="auto"/>
        <w:right w:val="none" w:sz="0" w:space="0" w:color="auto"/>
      </w:divBdr>
    </w:div>
    <w:div w:id="1986277298">
      <w:bodyDiv w:val="1"/>
      <w:marLeft w:val="0"/>
      <w:marRight w:val="0"/>
      <w:marTop w:val="0"/>
      <w:marBottom w:val="0"/>
      <w:divBdr>
        <w:top w:val="none" w:sz="0" w:space="0" w:color="auto"/>
        <w:left w:val="none" w:sz="0" w:space="0" w:color="auto"/>
        <w:bottom w:val="none" w:sz="0" w:space="0" w:color="auto"/>
        <w:right w:val="none" w:sz="0" w:space="0" w:color="auto"/>
      </w:divBdr>
    </w:div>
    <w:div w:id="1995984222">
      <w:bodyDiv w:val="1"/>
      <w:marLeft w:val="0"/>
      <w:marRight w:val="0"/>
      <w:marTop w:val="0"/>
      <w:marBottom w:val="0"/>
      <w:divBdr>
        <w:top w:val="none" w:sz="0" w:space="0" w:color="auto"/>
        <w:left w:val="none" w:sz="0" w:space="0" w:color="auto"/>
        <w:bottom w:val="none" w:sz="0" w:space="0" w:color="auto"/>
        <w:right w:val="none" w:sz="0" w:space="0" w:color="auto"/>
      </w:divBdr>
    </w:div>
    <w:div w:id="1999453132">
      <w:bodyDiv w:val="1"/>
      <w:marLeft w:val="0"/>
      <w:marRight w:val="0"/>
      <w:marTop w:val="0"/>
      <w:marBottom w:val="0"/>
      <w:divBdr>
        <w:top w:val="none" w:sz="0" w:space="0" w:color="auto"/>
        <w:left w:val="none" w:sz="0" w:space="0" w:color="auto"/>
        <w:bottom w:val="none" w:sz="0" w:space="0" w:color="auto"/>
        <w:right w:val="none" w:sz="0" w:space="0" w:color="auto"/>
      </w:divBdr>
    </w:div>
    <w:div w:id="2002347482">
      <w:bodyDiv w:val="1"/>
      <w:marLeft w:val="0"/>
      <w:marRight w:val="0"/>
      <w:marTop w:val="0"/>
      <w:marBottom w:val="0"/>
      <w:divBdr>
        <w:top w:val="none" w:sz="0" w:space="0" w:color="auto"/>
        <w:left w:val="none" w:sz="0" w:space="0" w:color="auto"/>
        <w:bottom w:val="none" w:sz="0" w:space="0" w:color="auto"/>
        <w:right w:val="none" w:sz="0" w:space="0" w:color="auto"/>
      </w:divBdr>
    </w:div>
    <w:div w:id="2003702550">
      <w:bodyDiv w:val="1"/>
      <w:marLeft w:val="0"/>
      <w:marRight w:val="0"/>
      <w:marTop w:val="0"/>
      <w:marBottom w:val="0"/>
      <w:divBdr>
        <w:top w:val="none" w:sz="0" w:space="0" w:color="auto"/>
        <w:left w:val="none" w:sz="0" w:space="0" w:color="auto"/>
        <w:bottom w:val="none" w:sz="0" w:space="0" w:color="auto"/>
        <w:right w:val="none" w:sz="0" w:space="0" w:color="auto"/>
      </w:divBdr>
    </w:div>
    <w:div w:id="2015526814">
      <w:bodyDiv w:val="1"/>
      <w:marLeft w:val="0"/>
      <w:marRight w:val="0"/>
      <w:marTop w:val="0"/>
      <w:marBottom w:val="0"/>
      <w:divBdr>
        <w:top w:val="none" w:sz="0" w:space="0" w:color="auto"/>
        <w:left w:val="none" w:sz="0" w:space="0" w:color="auto"/>
        <w:bottom w:val="none" w:sz="0" w:space="0" w:color="auto"/>
        <w:right w:val="none" w:sz="0" w:space="0" w:color="auto"/>
      </w:divBdr>
    </w:div>
    <w:div w:id="2015569582">
      <w:bodyDiv w:val="1"/>
      <w:marLeft w:val="0"/>
      <w:marRight w:val="0"/>
      <w:marTop w:val="0"/>
      <w:marBottom w:val="0"/>
      <w:divBdr>
        <w:top w:val="none" w:sz="0" w:space="0" w:color="auto"/>
        <w:left w:val="none" w:sz="0" w:space="0" w:color="auto"/>
        <w:bottom w:val="none" w:sz="0" w:space="0" w:color="auto"/>
        <w:right w:val="none" w:sz="0" w:space="0" w:color="auto"/>
      </w:divBdr>
    </w:div>
    <w:div w:id="2017999830">
      <w:bodyDiv w:val="1"/>
      <w:marLeft w:val="0"/>
      <w:marRight w:val="0"/>
      <w:marTop w:val="0"/>
      <w:marBottom w:val="0"/>
      <w:divBdr>
        <w:top w:val="none" w:sz="0" w:space="0" w:color="auto"/>
        <w:left w:val="none" w:sz="0" w:space="0" w:color="auto"/>
        <w:bottom w:val="none" w:sz="0" w:space="0" w:color="auto"/>
        <w:right w:val="none" w:sz="0" w:space="0" w:color="auto"/>
      </w:divBdr>
    </w:div>
    <w:div w:id="2028676804">
      <w:bodyDiv w:val="1"/>
      <w:marLeft w:val="0"/>
      <w:marRight w:val="0"/>
      <w:marTop w:val="0"/>
      <w:marBottom w:val="0"/>
      <w:divBdr>
        <w:top w:val="none" w:sz="0" w:space="0" w:color="auto"/>
        <w:left w:val="none" w:sz="0" w:space="0" w:color="auto"/>
        <w:bottom w:val="none" w:sz="0" w:space="0" w:color="auto"/>
        <w:right w:val="none" w:sz="0" w:space="0" w:color="auto"/>
      </w:divBdr>
    </w:div>
    <w:div w:id="2041081498">
      <w:bodyDiv w:val="1"/>
      <w:marLeft w:val="0"/>
      <w:marRight w:val="0"/>
      <w:marTop w:val="0"/>
      <w:marBottom w:val="0"/>
      <w:divBdr>
        <w:top w:val="none" w:sz="0" w:space="0" w:color="auto"/>
        <w:left w:val="none" w:sz="0" w:space="0" w:color="auto"/>
        <w:bottom w:val="none" w:sz="0" w:space="0" w:color="auto"/>
        <w:right w:val="none" w:sz="0" w:space="0" w:color="auto"/>
      </w:divBdr>
    </w:div>
    <w:div w:id="2049720978">
      <w:bodyDiv w:val="1"/>
      <w:marLeft w:val="0"/>
      <w:marRight w:val="0"/>
      <w:marTop w:val="0"/>
      <w:marBottom w:val="0"/>
      <w:divBdr>
        <w:top w:val="none" w:sz="0" w:space="0" w:color="auto"/>
        <w:left w:val="none" w:sz="0" w:space="0" w:color="auto"/>
        <w:bottom w:val="none" w:sz="0" w:space="0" w:color="auto"/>
        <w:right w:val="none" w:sz="0" w:space="0" w:color="auto"/>
      </w:divBdr>
    </w:div>
    <w:div w:id="2052076006">
      <w:bodyDiv w:val="1"/>
      <w:marLeft w:val="0"/>
      <w:marRight w:val="0"/>
      <w:marTop w:val="0"/>
      <w:marBottom w:val="0"/>
      <w:divBdr>
        <w:top w:val="none" w:sz="0" w:space="0" w:color="auto"/>
        <w:left w:val="none" w:sz="0" w:space="0" w:color="auto"/>
        <w:bottom w:val="none" w:sz="0" w:space="0" w:color="auto"/>
        <w:right w:val="none" w:sz="0" w:space="0" w:color="auto"/>
      </w:divBdr>
    </w:div>
    <w:div w:id="2062168761">
      <w:bodyDiv w:val="1"/>
      <w:marLeft w:val="0"/>
      <w:marRight w:val="0"/>
      <w:marTop w:val="0"/>
      <w:marBottom w:val="0"/>
      <w:divBdr>
        <w:top w:val="none" w:sz="0" w:space="0" w:color="auto"/>
        <w:left w:val="none" w:sz="0" w:space="0" w:color="auto"/>
        <w:bottom w:val="none" w:sz="0" w:space="0" w:color="auto"/>
        <w:right w:val="none" w:sz="0" w:space="0" w:color="auto"/>
      </w:divBdr>
    </w:div>
    <w:div w:id="2068988904">
      <w:bodyDiv w:val="1"/>
      <w:marLeft w:val="0"/>
      <w:marRight w:val="0"/>
      <w:marTop w:val="0"/>
      <w:marBottom w:val="0"/>
      <w:divBdr>
        <w:top w:val="none" w:sz="0" w:space="0" w:color="auto"/>
        <w:left w:val="none" w:sz="0" w:space="0" w:color="auto"/>
        <w:bottom w:val="none" w:sz="0" w:space="0" w:color="auto"/>
        <w:right w:val="none" w:sz="0" w:space="0" w:color="auto"/>
      </w:divBdr>
    </w:div>
    <w:div w:id="2071686277">
      <w:bodyDiv w:val="1"/>
      <w:marLeft w:val="0"/>
      <w:marRight w:val="0"/>
      <w:marTop w:val="0"/>
      <w:marBottom w:val="0"/>
      <w:divBdr>
        <w:top w:val="none" w:sz="0" w:space="0" w:color="auto"/>
        <w:left w:val="none" w:sz="0" w:space="0" w:color="auto"/>
        <w:bottom w:val="none" w:sz="0" w:space="0" w:color="auto"/>
        <w:right w:val="none" w:sz="0" w:space="0" w:color="auto"/>
      </w:divBdr>
    </w:div>
    <w:div w:id="2083789540">
      <w:bodyDiv w:val="1"/>
      <w:marLeft w:val="0"/>
      <w:marRight w:val="0"/>
      <w:marTop w:val="0"/>
      <w:marBottom w:val="0"/>
      <w:divBdr>
        <w:top w:val="none" w:sz="0" w:space="0" w:color="auto"/>
        <w:left w:val="none" w:sz="0" w:space="0" w:color="auto"/>
        <w:bottom w:val="none" w:sz="0" w:space="0" w:color="auto"/>
        <w:right w:val="none" w:sz="0" w:space="0" w:color="auto"/>
      </w:divBdr>
    </w:div>
    <w:div w:id="2096778220">
      <w:bodyDiv w:val="1"/>
      <w:marLeft w:val="0"/>
      <w:marRight w:val="0"/>
      <w:marTop w:val="0"/>
      <w:marBottom w:val="0"/>
      <w:divBdr>
        <w:top w:val="none" w:sz="0" w:space="0" w:color="auto"/>
        <w:left w:val="none" w:sz="0" w:space="0" w:color="auto"/>
        <w:bottom w:val="none" w:sz="0" w:space="0" w:color="auto"/>
        <w:right w:val="none" w:sz="0" w:space="0" w:color="auto"/>
      </w:divBdr>
    </w:div>
    <w:div w:id="2106417688">
      <w:bodyDiv w:val="1"/>
      <w:marLeft w:val="0"/>
      <w:marRight w:val="0"/>
      <w:marTop w:val="0"/>
      <w:marBottom w:val="0"/>
      <w:divBdr>
        <w:top w:val="none" w:sz="0" w:space="0" w:color="auto"/>
        <w:left w:val="none" w:sz="0" w:space="0" w:color="auto"/>
        <w:bottom w:val="none" w:sz="0" w:space="0" w:color="auto"/>
        <w:right w:val="none" w:sz="0" w:space="0" w:color="auto"/>
      </w:divBdr>
    </w:div>
    <w:div w:id="2108306118">
      <w:bodyDiv w:val="1"/>
      <w:marLeft w:val="0"/>
      <w:marRight w:val="0"/>
      <w:marTop w:val="0"/>
      <w:marBottom w:val="0"/>
      <w:divBdr>
        <w:top w:val="none" w:sz="0" w:space="0" w:color="auto"/>
        <w:left w:val="none" w:sz="0" w:space="0" w:color="auto"/>
        <w:bottom w:val="none" w:sz="0" w:space="0" w:color="auto"/>
        <w:right w:val="none" w:sz="0" w:space="0" w:color="auto"/>
      </w:divBdr>
    </w:div>
    <w:div w:id="2109153055">
      <w:bodyDiv w:val="1"/>
      <w:marLeft w:val="0"/>
      <w:marRight w:val="0"/>
      <w:marTop w:val="0"/>
      <w:marBottom w:val="0"/>
      <w:divBdr>
        <w:top w:val="none" w:sz="0" w:space="0" w:color="auto"/>
        <w:left w:val="none" w:sz="0" w:space="0" w:color="auto"/>
        <w:bottom w:val="none" w:sz="0" w:space="0" w:color="auto"/>
        <w:right w:val="none" w:sz="0" w:space="0" w:color="auto"/>
      </w:divBdr>
    </w:div>
    <w:div w:id="2109154814">
      <w:bodyDiv w:val="1"/>
      <w:marLeft w:val="0"/>
      <w:marRight w:val="0"/>
      <w:marTop w:val="0"/>
      <w:marBottom w:val="0"/>
      <w:divBdr>
        <w:top w:val="none" w:sz="0" w:space="0" w:color="auto"/>
        <w:left w:val="none" w:sz="0" w:space="0" w:color="auto"/>
        <w:bottom w:val="none" w:sz="0" w:space="0" w:color="auto"/>
        <w:right w:val="none" w:sz="0" w:space="0" w:color="auto"/>
      </w:divBdr>
    </w:div>
    <w:div w:id="2123920286">
      <w:bodyDiv w:val="1"/>
      <w:marLeft w:val="0"/>
      <w:marRight w:val="0"/>
      <w:marTop w:val="0"/>
      <w:marBottom w:val="0"/>
      <w:divBdr>
        <w:top w:val="none" w:sz="0" w:space="0" w:color="auto"/>
        <w:left w:val="none" w:sz="0" w:space="0" w:color="auto"/>
        <w:bottom w:val="none" w:sz="0" w:space="0" w:color="auto"/>
        <w:right w:val="none" w:sz="0" w:space="0" w:color="auto"/>
      </w:divBdr>
    </w:div>
    <w:div w:id="2131656431">
      <w:bodyDiv w:val="1"/>
      <w:marLeft w:val="0"/>
      <w:marRight w:val="0"/>
      <w:marTop w:val="0"/>
      <w:marBottom w:val="0"/>
      <w:divBdr>
        <w:top w:val="none" w:sz="0" w:space="0" w:color="auto"/>
        <w:left w:val="none" w:sz="0" w:space="0" w:color="auto"/>
        <w:bottom w:val="none" w:sz="0" w:space="0" w:color="auto"/>
        <w:right w:val="none" w:sz="0" w:space="0" w:color="auto"/>
      </w:divBdr>
    </w:div>
    <w:div w:id="2138060706">
      <w:bodyDiv w:val="1"/>
      <w:marLeft w:val="0"/>
      <w:marRight w:val="0"/>
      <w:marTop w:val="0"/>
      <w:marBottom w:val="0"/>
      <w:divBdr>
        <w:top w:val="none" w:sz="0" w:space="0" w:color="auto"/>
        <w:left w:val="none" w:sz="0" w:space="0" w:color="auto"/>
        <w:bottom w:val="none" w:sz="0" w:space="0" w:color="auto"/>
        <w:right w:val="none" w:sz="0" w:space="0" w:color="auto"/>
      </w:divBdr>
    </w:div>
    <w:div w:id="2140567063">
      <w:bodyDiv w:val="1"/>
      <w:marLeft w:val="0"/>
      <w:marRight w:val="0"/>
      <w:marTop w:val="0"/>
      <w:marBottom w:val="0"/>
      <w:divBdr>
        <w:top w:val="none" w:sz="0" w:space="0" w:color="auto"/>
        <w:left w:val="none" w:sz="0" w:space="0" w:color="auto"/>
        <w:bottom w:val="none" w:sz="0" w:space="0" w:color="auto"/>
        <w:right w:val="none" w:sz="0" w:space="0" w:color="auto"/>
      </w:divBdr>
      <w:divsChild>
        <w:div w:id="265308507">
          <w:marLeft w:val="0"/>
          <w:marRight w:val="0"/>
          <w:marTop w:val="0"/>
          <w:marBottom w:val="180"/>
          <w:divBdr>
            <w:top w:val="none" w:sz="0" w:space="0" w:color="auto"/>
            <w:left w:val="none" w:sz="0" w:space="0" w:color="auto"/>
            <w:bottom w:val="none" w:sz="0" w:space="0" w:color="auto"/>
            <w:right w:val="none" w:sz="0" w:space="0" w:color="auto"/>
          </w:divBdr>
        </w:div>
        <w:div w:id="1423338600">
          <w:marLeft w:val="0"/>
          <w:marRight w:val="0"/>
          <w:marTop w:val="18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tiff"/><Relationship Id="rId12" Type="http://schemas.openxmlformats.org/officeDocument/2006/relationships/image" Target="media/image4.tiff"/><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tiff"/><Relationship Id="rId10"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Sav08</b:Tag>
    <b:SourceType>Misc</b:SourceType>
    <b:Guid>{829BEABF-C685-3E46-9980-E82F9890E410}</b:Guid>
    <b:Title>Loneliness of older people and elements of an intervention for its alleviation </b:Title>
    <b:Publisher>Turku, Finland, University of Turku</b:Publisher>
    <b:Year>2008</b:Year>
    <b:Author>
      <b:Author>
        <b:NameList>
          <b:Person>
            <b:Last>Savikko</b:Last>
            <b:First>N</b:First>
          </b:Person>
        </b:NameList>
      </b:Author>
    </b:Author>
    <b:CountryRegion>Turku, Finland, University of Turku</b:CountryRegion>
    <b:RefOrder>1</b:RefOrder>
  </b:Source>
  <b:Source>
    <b:Tag>Lyn77</b:Tag>
    <b:SourceType>Book</b:SourceType>
    <b:Guid>{930A1C9A-3020-7149-BA0D-F20BC741ACE4}</b:Guid>
    <b:Author>
      <b:Author>
        <b:NameList>
          <b:Person>
            <b:Last>Lynch</b:Last>
            <b:First>James</b:First>
            <b:Middle>J</b:Middle>
          </b:Person>
        </b:NameList>
      </b:Author>
    </b:Author>
    <b:Title>The broken heart: The medical consequences of loneliness</b:Title>
    <b:Year>1977</b:Year>
    <b:City>New York</b:City>
    <b:Publisher>Basic Books</b:Publisher>
    <b:RefOrder>2</b:RefOrder>
  </b:Source>
  <b:Source>
    <b:Tag>Cat05</b:Tag>
    <b:SourceType>JournalArticle</b:SourceType>
    <b:Guid>{49ED2D19-F453-494C-A622-32C5C1D6D6C9}</b:Guid>
    <b:Title>Preventing social isolation and loneliness among older people: a systematic review of health promotion interventions</b:Title>
    <b:Year>2005</b:Year>
    <b:Author>
      <b:Author>
        <b:NameList>
          <b:Person>
            <b:Last>Cattan</b:Last>
            <b:First>Mima</b:First>
          </b:Person>
          <b:Person>
            <b:Last>White</b:Last>
            <b:First>Martin</b:First>
          </b:Person>
          <b:Person>
            <b:Last>Bond</b:Last>
            <b:First>John</b:First>
          </b:Person>
          <b:Person>
            <b:Last>Learmouth</b:Last>
            <b:First>Alison</b:First>
          </b:Person>
        </b:NameList>
      </b:Author>
    </b:Author>
    <b:JournalName>Ageing and society</b:JournalName>
    <b:Pages>41-67</b:Pages>
    <b:RefOrder>25</b:RefOrder>
  </b:Source>
  <b:Source>
    <b:Tag>Stu12</b:Tag>
    <b:SourceType>Book</b:SourceType>
    <b:Guid>{EC04BF6E-7FBE-2E46-95F7-659F192ABAB9}</b:Guid>
    <b:Title>The psychology of ageing: An introduction</b:Title>
    <b:Year>2012</b:Year>
    <b:Author>
      <b:Author>
        <b:NameList>
          <b:Person>
            <b:Last>Stuart-Hamilton</b:Last>
            <b:First>Ian</b:First>
          </b:Person>
        </b:NameList>
      </b:Author>
    </b:Author>
    <b:Publisher>Jessica Kingsley Publishers</b:Publisher>
    <b:RefOrder>3</b:RefOrder>
  </b:Source>
  <b:Source>
    <b:Tag>Fer14</b:Tag>
    <b:SourceType>JournalArticle</b:SourceType>
    <b:Guid>{58D6AE0F-BD8A-CB4B-8F44-C95A81F26EC4}</b:Guid>
    <b:Title>Loneliness in middle and old age: Demographics, perceived health, and social satisfaction as predictors</b:Title>
    <b:Year>2014</b:Year>
    <b:Author>
      <b:Author>
        <b:NameList>
          <b:Person>
            <b:Last>Ferreira-Alves</b:Last>
            <b:First>Jose</b:First>
          </b:Person>
          <b:Person>
            <b:Last>Magalhães</b:Last>
            <b:First>Paula</b:First>
          </b:Person>
          <b:Person>
            <b:Last>Viola</b:Last>
            <b:First>Lara</b:First>
          </b:Person>
          <b:Person>
            <b:Last>Simoes</b:Last>
            <b:First>Ricardo</b:First>
          </b:Person>
        </b:NameList>
      </b:Author>
    </b:Author>
    <b:JournalName>Archives of gerontology and geriatrics</b:JournalName>
    <b:Pages>613-623</b:Pages>
    <b:RefOrder>4</b:RefOrder>
  </b:Source>
  <b:Source>
    <b:Tag>Dom10</b:Tag>
    <b:SourceType>JournalArticle</b:SourceType>
    <b:Guid>{F08140E5-4F27-3440-B296-C91328B1FF77}</b:Guid>
    <b:Author>
      <b:Author>
        <b:NameList>
          <b:Person>
            <b:Last>Doman</b:Last>
            <b:First>LCH</b:First>
          </b:Person>
          <b:Person>
            <b:Last>Le Roux</b:Last>
            <b:First>A</b:First>
          </b:Person>
        </b:NameList>
      </b:Author>
    </b:Author>
    <b:Title>The causes of loneliness and the factors that contribute towards it: a literature review</b:Title>
    <b:JournalName>Tydskrif Vir Geesteswetenskappe</b:JournalName>
    <b:Year>2010</b:Year>
    <b:Pages>216-228</b:Pages>
    <b:RefOrder>5</b:RefOrder>
  </b:Source>
  <b:Source>
    <b:Tag>Kaa98</b:Tag>
    <b:SourceType>JournalArticle</b:SourceType>
    <b:Guid>{C53D7D8A-C232-204B-93EF-E62017961BE7}</b:Guid>
    <b:Author>
      <b:Author>
        <b:NameList>
          <b:Person>
            <b:Last>Kaasa</b:Last>
            <b:First>Karen</b:First>
          </b:Person>
        </b:NameList>
      </b:Author>
    </b:Author>
    <b:Title>Loneliness in old age: Psychosocial and health predictors</b:Title>
    <b:JournalName>Norsk epidemiologi</b:JournalName>
    <b:Year>1998</b:Year>
    <b:RefOrder>6</b:RefOrder>
  </b:Source>
  <b:Source>
    <b:Tag>Dem06</b:Tag>
    <b:SourceType>JournalArticle</b:SourceType>
    <b:Guid>{2A0BBEA3-551D-A749-A857-3F3A169E9050}</b:Guid>
    <b:Author>
      <b:Author>
        <b:NameList>
          <b:Person>
            <b:Last>Demakakos</b:Last>
            <b:First>Panayotes</b:First>
          </b:Person>
          <b:Person>
            <b:Last>Nunn</b:Last>
            <b:First>Susan</b:First>
          </b:Person>
          <b:Person>
            <b:Last>Nazroo</b:Last>
            <b:First>James</b:First>
          </b:Person>
        </b:NameList>
      </b:Author>
    </b:Author>
    <b:Title>10. Loneliness, relative deprivation and life satisfaction</b:Title>
    <b:JournalName>Retirement, health and relationships of the older population in England</b:JournalName>
    <b:Year>2006</b:Year>
    <b:Pages>297</b:Pages>
    <b:RefOrder>7</b:RefOrder>
  </b:Source>
  <b:Source>
    <b:Tag>She48</b:Tag>
    <b:SourceType>JournalArticle</b:SourceType>
    <b:Guid>{F0985814-857D-F643-8A77-E5CB2D12754D}</b:Guid>
    <b:Author>
      <b:Author>
        <b:NameList>
          <b:Person>
            <b:Last>Sheldon</b:Last>
            <b:First>Joseph</b:First>
            <b:Middle>Harold</b:Middle>
          </b:Person>
        </b:NameList>
      </b:Author>
    </b:Author>
    <b:Title>The Social Medicine of Old Age. Report of an Enquiry in Wolverhampton</b:Title>
    <b:JournalName>The Social Medicine of Old Age. Report of an Enquiry in Wolverhampton</b:JournalName>
    <b:Year>1948</b:Year>
    <b:RefOrder>8</b:RefOrder>
  </b:Source>
  <b:Source>
    <b:Tag>Hal98</b:Tag>
    <b:SourceType>Book</b:SourceType>
    <b:Guid>{0C567845-7CF9-A248-B33A-65E981B2F883}</b:Guid>
    <b:Title>Solitude and privacy: a study of social isolation its causes and therapy</b:Title>
    <b:Year>1998</b:Year>
    <b:Author>
      <b:Author>
        <b:NameList>
          <b:Person>
            <b:Last>Halmos</b:Last>
            <b:First>Paul</b:First>
          </b:Person>
        </b:NameList>
      </b:Author>
    </b:Author>
    <b:Publisher>Psychology Press</b:Publisher>
    <b:RefOrder>38</b:RefOrder>
  </b:Source>
  <b:Source>
    <b:Tag>Dyk</b:Tag>
    <b:SourceType>JournalArticle</b:SourceType>
    <b:Guid>{319D7C73-CFA1-984A-9688-D54CEE672091}</b:Guid>
    <b:Author>
      <b:Author>
        <b:NameList>
          <b:Person>
            <b:Last>Dykstra</b:Last>
            <b:First>Pearl</b:First>
            <b:Middle>A</b:Middle>
          </b:Person>
          <b:Person>
            <b:Last>Van Tilburg</b:Last>
            <b:First>Theo</b:First>
            <b:Middle>G</b:Middle>
          </b:Person>
          <b:Person>
            <b:Last>de Jong Gierveld</b:Last>
            <b:First>Jenny</b:First>
          </b:Person>
        </b:NameList>
      </b:Author>
    </b:Author>
    <b:Title>Changes in Older Adult Loneliness Results From a Seven-Year Longitudinal Study</b:Title>
    <b:JournalName>Research on aging</b:JournalName>
    <b:Year>2005</b:Year>
    <b:Pages>725-747</b:Pages>
    <b:RefOrder>39</b:RefOrder>
  </b:Source>
  <b:Source>
    <b:Tag>Dyk09</b:Tag>
    <b:SourceType>JournalArticle</b:SourceType>
    <b:Guid>{E6FFECA0-2DBB-C34C-BD7A-51FC60A91B62}</b:Guid>
    <b:Author>
      <b:Author>
        <b:NameList>
          <b:Person>
            <b:Last>Dykstra</b:Last>
            <b:First>Pearl</b:First>
            <b:Middle>A</b:Middle>
          </b:Person>
        </b:NameList>
      </b:Author>
    </b:Author>
    <b:Title>Older adult loneliness: myths and realities</b:Title>
    <b:JournalName>European journal of ageing</b:JournalName>
    <b:Year>2009</b:Year>
    <b:Pages>91-100</b:Pages>
    <b:RefOrder>9</b:RefOrder>
  </b:Source>
  <b:Source>
    <b:Tag>Wil78</b:Tag>
    <b:SourceType>JournalArticle</b:SourceType>
    <b:Guid>{B0C27E4F-4405-2D46-8CB5-1F81F310E17A}</b:Guid>
    <b:Author>
      <b:Author>
        <b:NameList>
          <b:Person>
            <b:Last>Wilkes</b:Last>
            <b:First>R</b:First>
          </b:Person>
        </b:NameList>
      </b:Author>
    </b:Author>
    <b:Title>General philosophy and attitude to ageing</b:Title>
    <b:JournalName>Soc Work Today</b:JournalName>
    <b:Year>1978</b:Year>
    <b:Pages>14-6</b:Pages>
    <b:RefOrder>10</b:RefOrder>
  </b:Source>
  <b:Source>
    <b:Tag>Dao13</b:Tag>
    <b:SourceType>ElectronicSource</b:SourceType>
    <b:Guid>{95A60E93-E1EC-D540-AD5E-EDBB3592F188}</b:Guid>
    <b:Title>The joys of solitude, Health &amp; Wellbeing</b:Title>
    <b:Year>2010</b:Year>
    <b:Author>
      <b:Author>
        <b:NameList>
          <b:Person>
            <b:Last>Daoust</b:Last>
            <b:First>Phil</b:First>
          </b:Person>
        </b:NameList>
      </b:Author>
    </b:Author>
    <b:Month>February</b:Month>
    <b:Day>2</b:Day>
    <b:RefOrder>11</b:RefOrder>
  </b:Source>
  <b:Source>
    <b:Tag>Bea13</b:Tag>
    <b:SourceType>Report</b:SourceType>
    <b:Guid>{DF7A7CB2-0776-244E-954B-7B1E3629388C}</b:Guid>
    <b:Author>
      <b:Author>
        <b:NameList>
          <b:Person>
            <b:Last>Beaumont</b:Last>
            <b:First>Jen</b:First>
          </b:Person>
        </b:NameList>
      </b:Author>
    </b:Author>
    <b:Title>Measuring National Well-being - Older people and loneliness</b:Title>
    <b:Year>2013</b:Year>
    <b:Publisher>Office for National Statistics, UK</b:Publisher>
    <b:RefOrder>12</b:RefOrder>
  </b:Source>
  <b:Source>
    <b:Tag>Haw06</b:Tag>
    <b:SourceType>JournalArticle</b:SourceType>
    <b:Guid>{F5C418AF-EA4D-AB41-8FE1-EE680AF8B720}</b:Guid>
    <b:Title>Loneliness is a unique predictor of age-related differences in systolic blood pressure</b:Title>
    <b:Year>2006</b:Year>
    <b:Author>
      <b:Author>
        <b:NameList>
          <b:Person>
            <b:Last>Hawkley</b:Last>
            <b:First>Louise</b:First>
            <b:Middle>C</b:Middle>
          </b:Person>
          <b:Person>
            <b:Last>Masi</b:Last>
            <b:First>Christopher</b:First>
            <b:Middle>M</b:Middle>
          </b:Person>
          <b:Person>
            <b:Last>Berry</b:Last>
            <b:First>Jarett</b:First>
            <b:Middle>D</b:Middle>
          </b:Person>
          <b:Person>
            <b:Last>Cacioppo</b:Last>
            <b:First>John</b:First>
            <b:Middle>T</b:Middle>
          </b:Person>
        </b:NameList>
      </b:Author>
    </b:Author>
    <b:JournalName>Psychology and aging</b:JournalName>
    <b:Pages>152</b:Pages>
    <b:RefOrder>13</b:RefOrder>
  </b:Source>
  <b:Source>
    <b:Tag>Haw10</b:Tag>
    <b:SourceType>JournalArticle</b:SourceType>
    <b:Guid>{D1329BC6-E9EE-224B-8DB1-ACB29BBC24CF}</b:Guid>
    <b:Author>
      <b:Author>
        <b:NameList>
          <b:Person>
            <b:Last>Hawkley</b:Last>
            <b:First>Louise</b:First>
            <b:Middle>C</b:Middle>
          </b:Person>
          <b:Person>
            <b:Last>Thisted</b:Last>
            <b:First>Ronald</b:First>
            <b:Middle>A</b:Middle>
          </b:Person>
          <b:Person>
            <b:Last>Masi</b:Last>
            <b:First>Christopher</b:First>
            <b:Middle>M</b:Middle>
          </b:Person>
          <b:Person>
            <b:Last>Cacioppo</b:Last>
            <b:First>John</b:First>
            <b:Middle>T</b:Middle>
          </b:Person>
        </b:NameList>
      </b:Author>
    </b:Author>
    <b:Title>Loneliness predicts increased blood pressure: 5-year cross-lagged analyses in middle-aged and older adults</b:Title>
    <b:JournalName>Psychology and aging</b:JournalName>
    <b:Year>2010</b:Year>
    <b:Pages>132</b:Pages>
    <b:RefOrder>40</b:RefOrder>
  </b:Source>
  <b:Source>
    <b:Tag>Dea77</b:Tag>
    <b:SourceType>JournalArticle</b:SourceType>
    <b:Guid>{FE8AA3F4-6E24-1A46-9CA7-92FEB95B457E}</b:Guid>
    <b:Author>
      <b:Author>
        <b:NameList>
          <b:Person>
            <b:Last>Dean</b:Last>
            <b:First>Alfred</b:First>
          </b:Person>
          <b:Person>
            <b:Last>Lin</b:Last>
            <b:First>Nan</b:First>
          </b:Person>
        </b:NameList>
      </b:Author>
    </b:Author>
    <b:Title>The stress-buffering role of social support: Problems and prospects for systematic investigation</b:Title>
    <b:JournalName>The Journal of Nervous and Mental Disease</b:JournalName>
    <b:Year>1977</b:Year>
    <b:Pages>403-417</b:Pages>
    <b:RefOrder>14</b:RefOrder>
  </b:Source>
  <b:Source>
    <b:Tag>Mur06</b:Tag>
    <b:SourceType>JournalArticle</b:SourceType>
    <b:Guid>{81830F61-9828-3947-B8F8-CDF8B59B1493}</b:Guid>
    <b:Author>
      <b:Author>
        <b:NameList>
          <b:Person>
            <b:Last>Murphy</b:Last>
            <b:First>Fiona</b:First>
          </b:Person>
        </b:NameList>
      </b:Author>
    </b:Author>
    <b:Title>Loneliness: a challenge for nurses caring for older people</b:Title>
    <b:JournalName>Nursing older people</b:JournalName>
    <b:Year>2006</b:Year>
    <b:Pages>22-25</b:Pages>
    <b:RefOrder>24</b:RefOrder>
  </b:Source>
  <b:Source>
    <b:Tag>Cat03</b:Tag>
    <b:SourceType>JournalArticle</b:SourceType>
    <b:Guid>{E9119000-25DA-474F-8F29-A01CF083CEDF}</b:Guid>
    <b:Author>
      <b:Author>
        <b:NameList>
          <b:Person>
            <b:Last>Cattan</b:Last>
            <b:First>Mima</b:First>
          </b:Person>
          <b:Person>
            <b:Last>Newell</b:Last>
            <b:First>Caroline</b:First>
          </b:Person>
          <b:Person>
            <b:Last>Bond</b:Last>
            <b:First>John</b:First>
          </b:Person>
          <b:Person>
            <b:Last>White</b:Last>
            <b:First>Martin</b:First>
          </b:Person>
        </b:NameList>
      </b:Author>
    </b:Author>
    <b:Title>Alleviating social isolation and loneliness among older people</b:Title>
    <b:JournalName>International Journal of Mental Health Promotion</b:JournalName>
    <b:Year>2003</b:Year>
    <b:Pages>20-30</b:Pages>
    <b:RefOrder>41</b:RefOrder>
  </b:Source>
  <b:Source>
    <b:Tag>Mas</b:Tag>
    <b:SourceType>JournalArticle</b:SourceType>
    <b:Guid>{CC08080D-2C28-644F-908C-AD95E18278CE}</b:Guid>
    <b:Author>
      <b:Author>
        <b:NameList>
          <b:Person>
            <b:Last>Masi</b:Last>
            <b:First>Christopher</b:First>
            <b:Middle>M</b:Middle>
          </b:Person>
          <b:Person>
            <b:Last>Chen</b:Last>
            <b:First>Hsi-Yuan</b:First>
          </b:Person>
          <b:Person>
            <b:Last>Hawkley</b:Last>
            <b:First>Louise</b:First>
            <b:Middle>C</b:Middle>
          </b:Person>
          <b:Person>
            <b:Last>Cacioppo</b:Last>
            <b:First>John</b:First>
            <b:Middle>T</b:Middle>
          </b:Person>
        </b:NameList>
      </b:Author>
    </b:Author>
    <b:Title>A meta-analysis of interventions to reduce loneliness</b:Title>
    <b:JournalName>Personality and Social Psychology Review</b:JournalName>
    <b:Year>2011</b:Year>
    <b:Pages>219-266</b:Pages>
    <b:RefOrder>27</b:RefOrder>
  </b:Source>
  <b:Source>
    <b:Tag>Tiw13</b:Tag>
    <b:SourceType>JournalArticle</b:SourceType>
    <b:Guid>{33DE8B94-F53E-EF4A-ADE1-1FF416F1EAE1}</b:Guid>
    <b:Author>
      <b:Author>
        <b:NameList>
          <b:Person>
            <b:Last>Tiwari</b:Last>
            <b:First>Sarvada</b:First>
            <b:Middle>Chandra</b:Middle>
          </b:Person>
        </b:NameList>
      </b:Author>
    </b:Author>
    <b:Title>Loneliness: A disease?</b:Title>
    <b:JournalName>Indian journal of psychiatry</b:JournalName>
    <b:Year>2013</b:Year>
    <b:Pages>320</b:Pages>
    <b:RefOrder>15</b:RefOrder>
  </b:Source>
  <b:Source>
    <b:Tag>Jon85</b:Tag>
    <b:SourceType>JournalArticle</b:SourceType>
    <b:Guid>{B2D1BD94-6DBC-8342-AA70-8F9199124011}</b:Guid>
    <b:Author>
      <b:Author>
        <b:NameList>
          <b:Person>
            <b:Last>Jones</b:Last>
            <b:First>Dee</b:First>
            <b:Middle>A</b:Middle>
          </b:Person>
          <b:Person>
            <b:Last>Victor</b:Last>
            <b:First>Christina</b:First>
            <b:Middle>R</b:Middle>
          </b:Person>
          <b:Person>
            <b:Last>Vetter</b:Last>
            <b:First>Norman</b:First>
            <b:Middle>J</b:Middle>
          </b:Person>
        </b:NameList>
      </b:Author>
    </b:Author>
    <b:Title>The problem of loneliness in the elderly in the community: characteristics of those who are lonely and the factors related to loneliness</b:Title>
    <b:JournalName>The Journal of the Royal College of General Practitioners</b:JournalName>
    <b:Year>1985</b:Year>
    <b:Pages>136-139</b:Pages>
    <b:RefOrder>16</b:RefOrder>
  </b:Source>
  <b:Source>
    <b:Tag>But13</b:Tag>
    <b:SourceType>Misc</b:SourceType>
    <b:Guid>{9C034209-31C3-D046-9435-F7750208ED37}</b:Guid>
    <b:Title>Jeremy Hunt: UK should adopt Asian culture of caring for the elderly</b:Title>
    <b:Year>2013</b:Year>
    <b:Author>
      <b:Author>
        <b:NameList>
          <b:Person>
            <b:Last>Butler</b:Last>
            <b:First>Patrick</b:First>
          </b:Person>
        </b:NameList>
      </b:Author>
    </b:Author>
    <b:Month>October</b:Month>
    <b:Day>18</b:Day>
    <b:Publisher>The Guardian</b:Publisher>
    <b:RefOrder>17</b:RefOrder>
  </b:Source>
  <b:Source>
    <b:Tag>BBC14</b:Tag>
    <b:SourceType>InternetSite</b:SourceType>
    <b:Guid>{4F3B3596-01EC-F248-8AB9-DA7D6396C5EB}</b:Guid>
    <b:Author>
      <b:Author>
        <b:Corporate>BBC News</b:Corporate>
      </b:Author>
    </b:Author>
    <b:Title>Loneliness 'on the rise among elderly'</b:Title>
    <b:InternetSiteTitle>BBC News: Health</b:InternetSiteTitle>
    <b:URL>http://www.bbc.co.uk/news/uk-politics-27247418</b:URL>
    <b:Year>2014</b:Year>
    <b:Month>May</b:Month>
    <b:Day>3</b:Day>
    <b:RefOrder>18</b:RefOrder>
  </b:Source>
  <b:Source>
    <b:Tag>Age16</b:Tag>
    <b:SourceType>ElectronicSource</b:SourceType>
    <b:Guid>{AA380ACB-81BD-C247-BCE6-6B62A4245DF2}</b:Guid>
    <b:Title>Later Life in the United Kingdom</b:Title>
    <b:Year>2016</b:Year>
    <b:Author>
      <b:Author>
        <b:Corporate>Age UK</b:Corporate>
      </b:Author>
    </b:Author>
    <b:RefOrder>19</b:RefOrder>
  </b:Source>
  <b:Source>
    <b:Tag>Bin12</b:Tag>
    <b:SourceType>InternetSite</b:SourceType>
    <b:Guid>{3031127F-DFFD-8C4F-9001-16C3AB3494FE}</b:Guid>
    <b:Title>Record numbers reach retirement age as baby boomers turn 65</b:Title>
    <b:Year>2012</b:Year>
    <b:Month>September</b:Month>
    <b:Day>25</b:Day>
    <b:Author>
      <b:Author>
        <b:NameList>
          <b:Person>
            <b:Last>Bingham</b:Last>
            <b:First>John</b:First>
          </b:Person>
        </b:NameList>
      </b:Author>
    </b:Author>
    <b:InternetSiteTitle>The Telegraph</b:InternetSiteTitle>
    <b:URL>https://www.telegraph.co.uk/finance/personalfinance/pensions/9563647/Record-numbers-reach-retirement-age-as-baby-boomers-turn-65.html</b:URL>
    <b:RefOrder>20</b:RefOrder>
  </b:Source>
  <b:Source>
    <b:Tag>Mar14</b:Tag>
    <b:SourceType>InternetSite</b:SourceType>
    <b:Guid>{8A44F6EE-94DB-7549-B941-112F1FA04060}</b:Guid>
    <b:Author>
      <b:Author>
        <b:NameList>
          <b:Person>
            <b:Last>Marsh</b:Last>
            <b:First>Sarah</b:First>
          </b:Person>
        </b:NameList>
      </b:Author>
    </b:Author>
    <b:Title>Fourteen ways councils can help combat loneliness</b:Title>
    <b:InternetSiteTitle>The Guardian</b:InternetSiteTitle>
    <b:URL>https://www.theguardian.com/local-government-network/2014/apr/14/fourteen-ways-councils-can-help-combat-loneliness</b:URL>
    <b:Year>2014</b:Year>
    <b:Month>April</b:Month>
    <b:Day>14</b:Day>
    <b:RefOrder>21</b:RefOrder>
  </b:Source>
  <b:Source>
    <b:Tag>Cam14</b:Tag>
    <b:SourceType>InternetSite</b:SourceType>
    <b:Guid>{2C09DC1B-D4FA-8143-AC5B-4E78254CE837}</b:Guid>
    <b:Author>
      <b:Author>
        <b:Corporate>Campaign to End Loneliness website</b:Corporate>
      </b:Author>
    </b:Author>
    <b:Title>Loneliness and isolation: Guidance for Local Authorities and Commissioners</b:Title>
    <b:InternetSiteTitle>Campaign to End Loneliness website</b:InternetSiteTitle>
    <b:URL>https://campaigntoendloneliness.org/guidance/</b:URL>
    <b:Year>2013</b:Year>
    <b:RefOrder>22</b:RefOrder>
  </b:Source>
  <b:Source>
    <b:Tag>OCo14</b:Tag>
    <b:SourceType>InternetSite</b:SourceType>
    <b:Guid>{632B1975-B858-0244-A98E-80DD69409A20}</b:Guid>
    <b:Author>
      <b:Author>
        <b:NameList>
          <b:Person>
            <b:Last>O'Connor</b:Last>
            <b:First>John</b:First>
          </b:Person>
        </b:NameList>
      </b:Author>
    </b:Author>
    <b:Title>Age-related loneliness is a ticking time bomb waiting to explode</b:Title>
    <b:InternetSiteTitle>Inside Time: the National Newspaper for Prisoners and Detainees</b:InternetSiteTitle>
    <b:URL>http://insidetime.co.uk/articleview.asp?a=1773&amp;c=agerelated_loneliness_is_a_ticking_time_bomb_waiting_to_explode</b:URL>
    <b:Year>2014</b:Year>
    <b:RefOrder>23</b:RefOrder>
  </b:Source>
  <b:Source>
    <b:Tag>Aus87</b:Tag>
    <b:SourceType>JournalArticle</b:SourceType>
    <b:Guid>{58556C70-EF91-8744-A118-AF85495F3646}</b:Guid>
    <b:Author>
      <b:Author>
        <b:NameList>
          <b:Person>
            <b:Last>Auslander</b:Last>
            <b:First>Gail</b:First>
            <b:Middle>K</b:Middle>
          </b:Person>
          <b:Person>
            <b:Last>Litwin</b:Last>
            <b:First>Howard</b:First>
          </b:Person>
        </b:NameList>
      </b:Author>
    </b:Author>
    <b:Title>The parameters of network intervention: A social work application</b:Title>
    <b:Year>1987</b:Year>
    <b:JournalName>The Social Service Review</b:JournalName>
    <b:Pages>305-318</b:Pages>
    <b:RefOrder>26</b:RefOrder>
  </b:Source>
  <b:Source>
    <b:Tag>Win11</b:Tag>
    <b:SourceType>JournalArticle</b:SourceType>
    <b:Guid>{FF798154-B128-2F4A-AFF5-EC786AA58578}</b:Guid>
    <b:Author>
      <b:Author>
        <b:NameList>
          <b:Person>
            <b:Last>Windle</b:Last>
            <b:First>Karen</b:First>
          </b:Person>
          <b:Person>
            <b:Last>Francis</b:Last>
            <b:First>Jennifer</b:First>
          </b:Person>
          <b:Person>
            <b:Last>Coomber</b:Last>
            <b:First>Caroline</b:First>
          </b:Person>
        </b:NameList>
      </b:Author>
    </b:Author>
    <b:Title>Preventing loneliness and social isolation: interventions and outcomes</b:Title>
    <b:JournalName>London: Social Care Institute for Excellence</b:JournalName>
    <b:Year>2011</b:Year>
    <b:Pages>1-16</b:Pages>
    <b:RefOrder>28</b:RefOrder>
  </b:Source>
  <b:Source>
    <b:Tag>Cac06</b:Tag>
    <b:SourceType>JournalArticle</b:SourceType>
    <b:Guid>{E4203BB0-92F0-8544-835C-51EAD97C0E2D}</b:Guid>
    <b:Author>
      <b:Author>
        <b:NameList>
          <b:Person>
            <b:Last>Cacioppo</b:Last>
            <b:First>John</b:First>
            <b:Middle>T</b:Middle>
          </b:Person>
          <b:Person>
            <b:Last>Hughes</b:Last>
            <b:First>Mary</b:First>
            <b:Middle>Elizabeth</b:Middle>
          </b:Person>
          <b:Person>
            <b:Last>Waite</b:Last>
            <b:First>Linda</b:First>
            <b:Middle>J</b:Middle>
          </b:Person>
          <b:Person>
            <b:Last>Hawkley</b:Last>
            <b:First>Louise</b:First>
            <b:Middle>C</b:Middle>
          </b:Person>
          <b:Person>
            <b:Last>Thisted</b:Last>
            <b:First>Ronald</b:First>
            <b:Middle>A</b:Middle>
          </b:Person>
        </b:NameList>
      </b:Author>
    </b:Author>
    <b:Title>Loneliness as a specific risk factor for depressive symptoms: cross-sectional and longitudinal analyses</b:Title>
    <b:JournalName>Psychology and aging</b:JournalName>
    <b:Year>2006</b:Year>
    <b:Pages>140</b:Pages>
    <b:RefOrder>29</b:RefOrder>
  </b:Source>
  <b:Source>
    <b:Tag>Bur14</b:Tag>
    <b:SourceType>JournalArticle</b:SourceType>
    <b:Guid>{B6C49B10-215F-634F-AD2B-B43A5F20B3BE}</b:Guid>
    <b:Author>
      <b:Author>
        <b:NameList>
          <b:Person>
            <b:Last>Burholt</b:Last>
            <b:First>Vanessa</b:First>
          </b:Person>
          <b:Person>
            <b:Last>Scharf</b:Last>
            <b:First>Thomas</b:First>
          </b:Person>
        </b:NameList>
      </b:Author>
    </b:Author>
    <b:Title>Poor health and loneliness in later life: the role of depressive symptoms, social resources, and rural environments</b:Title>
    <b:JournalName>The Journals of Gerontology Series B: Psychological Sciences and Social Sciences</b:JournalName>
    <b:Year>2014</b:Year>
    <b:Pages>311-324</b:Pages>
    <b:RefOrder>30</b:RefOrder>
  </b:Source>
  <b:Source>
    <b:Tag>Ale77</b:Tag>
    <b:SourceType>JournalArticle</b:SourceType>
    <b:Guid>{B3BE6BFB-9EE7-C142-A087-3DAA7BAC8E90}</b:Guid>
    <b:Author>
      <b:Author>
        <b:NameList>
          <b:Person>
            <b:Last>Alexander</b:Last>
            <b:First>Christopher</b:First>
          </b:Person>
          <b:Person>
            <b:Last>Ishikawa</b:Last>
            <b:First>S</b:First>
          </b:Person>
          <b:Person>
            <b:Last>Silverstein</b:Last>
            <b:First>M</b:First>
          </b:Person>
        </b:NameList>
      </b:Author>
    </b:Author>
    <b:Title>Pattern languages</b:Title>
    <b:JournalName>Center for Environmental Structure</b:JournalName>
    <b:Year>1977</b:Year>
    <b:RefOrder>31</b:RefOrder>
  </b:Source>
  <b:Source>
    <b:Tag>Mea10</b:Tag>
    <b:SourceType>JournalArticle</b:SourceType>
    <b:Guid>{C7304774-5EB2-0049-91C2-E71991481EB7}</b:Guid>
    <b:Author>
      <b:Author>
        <b:NameList>
          <b:Person>
            <b:Last>Mead</b:Last>
            <b:First>Nicola</b:First>
          </b:Person>
          <b:Person>
            <b:Last>Lester</b:Last>
            <b:First>Helen</b:First>
          </b:Person>
          <b:Person>
            <b:Last>Chew-Graham</b:Last>
            <b:First>Carolyn</b:First>
          </b:Person>
          <b:Person>
            <b:Last>Gask</b:Last>
            <b:First>Linda</b:First>
          </b:Person>
          <b:Person>
            <b:Last>Bower</b:Last>
            <b:First>Peter</b:First>
          </b:Person>
        </b:NameList>
      </b:Author>
    </b:Author>
    <b:Title>Effects of befriending on depressive symptoms and distress: systematic review and meta-analysis</b:Title>
    <b:JournalName>The British Journal of Psychiatry</b:JournalName>
    <b:Year>2010</b:Year>
    <b:Pages>96-101</b:Pages>
    <b:RefOrder>32</b:RefOrder>
  </b:Source>
  <b:Source>
    <b:Tag>Age11</b:Tag>
    <b:SourceType>Report</b:SourceType>
    <b:Guid>{4DE6C9EB-E957-FE42-9D20-FBA881754433}</b:Guid>
    <b:Title>Safeguarding the Convoy. A call to action from the Campaign to End Loneliness</b:Title>
    <b:Year>2011</b:Year>
    <b:Author>
      <b:Author>
        <b:Corporate>Age UK</b:Corporate>
      </b:Author>
    </b:Author>
    <b:Publisher>Age UK</b:Publisher>
    <b:RefOrder>33</b:RefOrder>
  </b:Source>
  <b:Source>
    <b:Tag>Lan72</b:Tag>
    <b:SourceType>Book</b:SourceType>
    <b:Guid>{078C8C33-957D-6143-BD5C-6AC73B0C6C84}</b:Guid>
    <b:Title>Wealth from knowledge: Studies of innovation in industry</b:Title>
    <b:Publisher>Springer</b:Publisher>
    <b:Year>1972</b:Year>
    <b:Author>
      <b:Author>
        <b:NameList>
          <b:Person>
            <b:Last>Langrish</b:Last>
            <b:First>John</b:First>
          </b:Person>
          <b:Person>
            <b:Last>Gibbons</b:Last>
            <b:First>Michael</b:First>
          </b:Person>
          <b:Person>
            <b:Last>Evans</b:Last>
            <b:First>William</b:First>
            <b:Middle>G</b:Middle>
          </b:Person>
          <b:Person>
            <b:Last>Jevons</b:Last>
            <b:First>Frederick</b:First>
            <b:Middle>R</b:Middle>
          </b:Person>
        </b:NameList>
      </b:Author>
    </b:Author>
    <b:RefOrder>34</b:RefOrder>
  </b:Source>
  <b:Source>
    <b:Tag>Nor12</b:Tag>
    <b:SourceType>JournalArticle</b:SourceType>
    <b:Guid>{EF558568-DE6B-3241-A0FA-672ED3476317}</b:Guid>
    <b:Author>
      <b:Author>
        <b:NameList>
          <b:Person>
            <b:Last>Norman</b:Last>
            <b:First>Donald</b:First>
            <b:Middle>A</b:Middle>
          </b:Person>
          <b:Person>
            <b:Last>Verganti</b:Last>
            <b:First>Roberto</b:First>
          </b:Person>
        </b:NameList>
      </b:Author>
    </b:Author>
    <b:Title>Incremental and Radical Innovation: Design Research vs. Technology and Meaning Change</b:Title>
    <b:Publisher>Design Issues</b:Publisher>
    <b:Year>2012</b:Year>
    <b:JournalName>Design Issues</b:JournalName>
    <b:Pages>78-96</b:Pages>
    <b:RefOrder>35</b:RefOrder>
  </b:Source>
  <b:Source>
    <b:Tag>Bax14</b:Tag>
    <b:SourceType>InternetSite</b:SourceType>
    <b:Guid>{99227C99-5DE3-DC48-91D0-59A778EBD299}</b:Guid>
    <b:Title>Everyone is 'going digital' but just what does that mean?</b:Title>
    <b:Year>2014</b:Year>
    <b:Author>
      <b:Author>
        <b:NameList>
          <b:Person>
            <b:Last>Baxter-Reynolds</b:Last>
            <b:First>Matt</b:First>
          </b:Person>
        </b:NameList>
      </b:Author>
    </b:Author>
    <b:InternetSiteTitle>Post-PC Developments</b:InternetSiteTitle>
    <b:URL>https://www.zdnet.com/article/everyone-is-going-digital-but-just-what-does-that-mean/</b:URL>
    <b:Month>April</b:Month>
    <b:Day>23</b:Day>
    <b:RefOrder>36</b:RefOrder>
  </b:Source>
  <b:Source>
    <b:Tag>Mah14</b:Tag>
    <b:SourceType>JournalArticle</b:SourceType>
    <b:Guid>{60970D47-61AD-CE49-AA00-C066911E39FF}</b:Guid>
    <b:Title>Searching for grey literature for systematic reviews: challenges and benefits</b:Title>
    <b:Year>2014</b:Year>
    <b:Author>
      <b:Author>
        <b:NameList>
          <b:Person>
            <b:Last>Mahood</b:Last>
            <b:First>Quenby</b:First>
          </b:Person>
          <b:Person>
            <b:Last>Van Eerd</b:Last>
            <b:First>Dwayne</b:First>
          </b:Person>
          <b:Person>
            <b:Last>Irvin</b:Last>
            <b:First>Emma</b:First>
          </b:Person>
        </b:NameList>
      </b:Author>
    </b:Author>
    <b:JournalName>Research synthesis methods</b:JournalName>
    <b:Pages>221-234</b:Pages>
    <b:RefOrder>37</b:RefOrder>
  </b:Source>
</b:Sources>
</file>

<file path=customXml/itemProps1.xml><?xml version="1.0" encoding="utf-8"?>
<ds:datastoreItem xmlns:ds="http://schemas.openxmlformats.org/officeDocument/2006/customXml" ds:itemID="{49481EED-BCF4-5141-B8C8-A00790883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11240</Words>
  <Characters>64068</Characters>
  <Application>Microsoft Macintosh Word</Application>
  <DocSecurity>0</DocSecurity>
  <Lines>533</Lines>
  <Paragraphs>150</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vt:lpstr>
      <vt:lpstr></vt:lpstr>
    </vt:vector>
  </TitlesOfParts>
  <Company/>
  <LinksUpToDate>false</LinksUpToDate>
  <CharactersWithSpaces>75158</CharactersWithSpaces>
  <SharedDoc>false</SharedDoc>
  <HLinks>
    <vt:vector size="6" baseType="variant">
      <vt:variant>
        <vt:i4>7143483</vt:i4>
      </vt:variant>
      <vt:variant>
        <vt:i4>6</vt:i4>
      </vt:variant>
      <vt:variant>
        <vt:i4>0</vt:i4>
      </vt:variant>
      <vt:variant>
        <vt:i4>5</vt:i4>
      </vt:variant>
      <vt:variant>
        <vt:lpwstr>http://www.waset.org/submit.php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IEEE Transactions on Magnetics</dc:subject>
  <dc:creator>-</dc:creator>
  <cp:keywords/>
  <dc:description/>
  <cp:lastModifiedBy>Lynne Blair</cp:lastModifiedBy>
  <cp:revision>5</cp:revision>
  <cp:lastPrinted>2004-08-29T19:50:00Z</cp:lastPrinted>
  <dcterms:created xsi:type="dcterms:W3CDTF">2019-03-15T22:16:00Z</dcterms:created>
  <dcterms:modified xsi:type="dcterms:W3CDTF">2019-04-16T15:50:00Z</dcterms:modified>
</cp:coreProperties>
</file>