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237877" w14:textId="77777777" w:rsidR="00921067" w:rsidRDefault="00921067" w:rsidP="00921067">
      <w:pPr>
        <w:spacing w:line="480" w:lineRule="auto"/>
        <w:jc w:val="center"/>
        <w:rPr>
          <w:rFonts w:ascii="Arial" w:hAnsi="Arial" w:cs="Arial"/>
          <w:b/>
          <w:sz w:val="36"/>
          <w:szCs w:val="36"/>
        </w:rPr>
      </w:pPr>
    </w:p>
    <w:p w14:paraId="32D153BC" w14:textId="77777777" w:rsidR="00921067" w:rsidRPr="00BE1492" w:rsidRDefault="00921067" w:rsidP="00921067">
      <w:pPr>
        <w:spacing w:line="480" w:lineRule="auto"/>
        <w:jc w:val="center"/>
        <w:rPr>
          <w:rFonts w:ascii="Arial" w:hAnsi="Arial" w:cs="Arial"/>
          <w:b/>
        </w:rPr>
      </w:pPr>
      <w:r>
        <w:rPr>
          <w:rFonts w:ascii="Arial" w:hAnsi="Arial" w:cs="Arial"/>
          <w:b/>
        </w:rPr>
        <w:t>Email fraud: The search for psychological predictors of susceptibility</w:t>
      </w:r>
    </w:p>
    <w:p w14:paraId="2386195B" w14:textId="77777777" w:rsidR="00921067" w:rsidRDefault="00921067" w:rsidP="00921067">
      <w:pPr>
        <w:spacing w:line="480" w:lineRule="auto"/>
        <w:rPr>
          <w:rFonts w:ascii="Arial" w:hAnsi="Arial" w:cs="Arial"/>
        </w:rPr>
      </w:pPr>
    </w:p>
    <w:p w14:paraId="6A878B87" w14:textId="77777777" w:rsidR="00921067" w:rsidRPr="00AF61C6" w:rsidRDefault="00921067" w:rsidP="00921067">
      <w:pPr>
        <w:spacing w:line="480" w:lineRule="auto"/>
        <w:rPr>
          <w:rFonts w:ascii="Arial" w:hAnsi="Arial" w:cs="Arial"/>
        </w:rPr>
      </w:pPr>
    </w:p>
    <w:p w14:paraId="6D00A138" w14:textId="77777777" w:rsidR="00921067" w:rsidRPr="00AF61C6" w:rsidRDefault="00921067" w:rsidP="00921067">
      <w:pPr>
        <w:spacing w:line="480" w:lineRule="auto"/>
        <w:rPr>
          <w:rFonts w:ascii="Arial" w:hAnsi="Arial" w:cs="Arial"/>
          <w:vertAlign w:val="superscript"/>
        </w:rPr>
      </w:pPr>
      <w:r w:rsidRPr="00AF61C6">
        <w:rPr>
          <w:rFonts w:ascii="Arial" w:hAnsi="Arial" w:cs="Arial"/>
        </w:rPr>
        <w:t>Helen S. Jones</w:t>
      </w:r>
      <w:r w:rsidRPr="00AF61C6">
        <w:rPr>
          <w:rFonts w:ascii="Arial" w:hAnsi="Arial" w:cs="Arial"/>
          <w:vertAlign w:val="superscript"/>
        </w:rPr>
        <w:t>1</w:t>
      </w:r>
      <w:r w:rsidRPr="00AF61C6">
        <w:rPr>
          <w:rFonts w:ascii="Arial" w:hAnsi="Arial" w:cs="Arial"/>
        </w:rPr>
        <w:t>*</w:t>
      </w:r>
      <w:r w:rsidRPr="00AF61C6">
        <w:rPr>
          <w:rFonts w:ascii="Arial" w:hAnsi="Arial" w:cs="Arial"/>
          <w:vertAlign w:val="superscript"/>
        </w:rPr>
        <w:t>#a</w:t>
      </w:r>
      <w:r w:rsidRPr="00AF61C6">
        <w:rPr>
          <w:rFonts w:ascii="Arial" w:hAnsi="Arial" w:cs="Arial"/>
        </w:rPr>
        <w:t xml:space="preserve">, John </w:t>
      </w:r>
      <w:r>
        <w:rPr>
          <w:rFonts w:ascii="Arial" w:hAnsi="Arial" w:cs="Arial"/>
        </w:rPr>
        <w:t xml:space="preserve">N. </w:t>
      </w:r>
      <w:r w:rsidRPr="00AF61C6">
        <w:rPr>
          <w:rFonts w:ascii="Arial" w:hAnsi="Arial" w:cs="Arial"/>
        </w:rPr>
        <w:t>Towse</w:t>
      </w:r>
      <w:r w:rsidRPr="00AF61C6">
        <w:rPr>
          <w:rFonts w:ascii="Arial" w:hAnsi="Arial" w:cs="Arial"/>
          <w:vertAlign w:val="superscript"/>
        </w:rPr>
        <w:t>1</w:t>
      </w:r>
      <w:r w:rsidRPr="00AF61C6">
        <w:rPr>
          <w:rFonts w:ascii="Arial" w:hAnsi="Arial" w:cs="Arial"/>
        </w:rPr>
        <w:t>, Nicholas Race</w:t>
      </w:r>
      <w:r w:rsidRPr="00AF61C6">
        <w:rPr>
          <w:rFonts w:ascii="Arial" w:hAnsi="Arial" w:cs="Arial"/>
          <w:vertAlign w:val="superscript"/>
        </w:rPr>
        <w:t>2</w:t>
      </w:r>
      <w:r w:rsidRPr="00AF61C6">
        <w:rPr>
          <w:rFonts w:ascii="Arial" w:hAnsi="Arial" w:cs="Arial"/>
        </w:rPr>
        <w:t>, Timothy Harrison</w:t>
      </w:r>
      <w:r w:rsidRPr="00AF61C6">
        <w:rPr>
          <w:rFonts w:ascii="Arial" w:hAnsi="Arial" w:cs="Arial"/>
          <w:vertAlign w:val="superscript"/>
        </w:rPr>
        <w:t>3</w:t>
      </w:r>
    </w:p>
    <w:p w14:paraId="4C35BFC1" w14:textId="77777777" w:rsidR="00921067" w:rsidRDefault="00921067" w:rsidP="00921067">
      <w:pPr>
        <w:spacing w:line="480" w:lineRule="auto"/>
        <w:rPr>
          <w:rFonts w:ascii="Arial" w:hAnsi="Arial" w:cs="Arial"/>
          <w:vertAlign w:val="superscript"/>
        </w:rPr>
      </w:pPr>
    </w:p>
    <w:p w14:paraId="450A23DB" w14:textId="77777777" w:rsidR="00921067" w:rsidRPr="00AF61C6" w:rsidRDefault="00921067" w:rsidP="00921067">
      <w:pPr>
        <w:spacing w:line="480" w:lineRule="auto"/>
        <w:rPr>
          <w:rFonts w:ascii="Arial" w:hAnsi="Arial" w:cs="Arial"/>
          <w:vertAlign w:val="superscript"/>
        </w:rPr>
      </w:pPr>
    </w:p>
    <w:p w14:paraId="310E731C" w14:textId="77777777" w:rsidR="00921067" w:rsidRPr="00AF61C6" w:rsidRDefault="00921067" w:rsidP="00921067">
      <w:pPr>
        <w:spacing w:line="480" w:lineRule="auto"/>
        <w:rPr>
          <w:rFonts w:ascii="Arial" w:hAnsi="Arial" w:cs="Arial"/>
        </w:rPr>
      </w:pPr>
      <w:r w:rsidRPr="00AF61C6">
        <w:rPr>
          <w:rFonts w:ascii="Arial" w:hAnsi="Arial" w:cs="Arial"/>
          <w:vertAlign w:val="superscript"/>
        </w:rPr>
        <w:t>1</w:t>
      </w:r>
      <w:r>
        <w:rPr>
          <w:rFonts w:ascii="Arial" w:hAnsi="Arial" w:cs="Arial"/>
          <w:vertAlign w:val="superscript"/>
        </w:rPr>
        <w:t xml:space="preserve"> </w:t>
      </w:r>
      <w:r w:rsidRPr="00AF61C6">
        <w:rPr>
          <w:rFonts w:ascii="Arial" w:hAnsi="Arial" w:cs="Arial"/>
        </w:rPr>
        <w:t>Department of Psychology, Lancaster University, Lancaster, UK</w:t>
      </w:r>
    </w:p>
    <w:p w14:paraId="1262B7E4" w14:textId="77777777" w:rsidR="00921067" w:rsidRPr="00AF61C6" w:rsidRDefault="00921067" w:rsidP="00921067">
      <w:pPr>
        <w:spacing w:line="480" w:lineRule="auto"/>
        <w:rPr>
          <w:rFonts w:ascii="Arial" w:hAnsi="Arial" w:cs="Arial"/>
        </w:rPr>
      </w:pPr>
      <w:r w:rsidRPr="00AF61C6">
        <w:rPr>
          <w:rFonts w:ascii="Arial" w:hAnsi="Arial" w:cs="Arial"/>
          <w:vertAlign w:val="superscript"/>
        </w:rPr>
        <w:t>2</w:t>
      </w:r>
      <w:r>
        <w:rPr>
          <w:rFonts w:ascii="Arial" w:hAnsi="Arial" w:cs="Arial"/>
          <w:vertAlign w:val="superscript"/>
        </w:rPr>
        <w:t xml:space="preserve"> </w:t>
      </w:r>
      <w:r w:rsidRPr="00AF61C6">
        <w:rPr>
          <w:rFonts w:ascii="Arial" w:hAnsi="Arial" w:cs="Arial"/>
        </w:rPr>
        <w:t>School of Computing and Communications, Lancaster University, Lancaster, UK</w:t>
      </w:r>
    </w:p>
    <w:p w14:paraId="70355A93" w14:textId="77777777" w:rsidR="00921067" w:rsidRDefault="00921067" w:rsidP="00921067">
      <w:pPr>
        <w:spacing w:line="480" w:lineRule="auto"/>
        <w:rPr>
          <w:rFonts w:ascii="Arial" w:hAnsi="Arial" w:cs="Arial"/>
        </w:rPr>
      </w:pPr>
      <w:r w:rsidRPr="00AF61C6">
        <w:rPr>
          <w:rFonts w:ascii="Arial" w:hAnsi="Arial" w:cs="Arial"/>
          <w:vertAlign w:val="superscript"/>
        </w:rPr>
        <w:t>3</w:t>
      </w:r>
      <w:r>
        <w:rPr>
          <w:rFonts w:ascii="Arial" w:hAnsi="Arial" w:cs="Arial"/>
          <w:vertAlign w:val="superscript"/>
        </w:rPr>
        <w:t xml:space="preserve"> </w:t>
      </w:r>
      <w:r w:rsidRPr="00AF61C6">
        <w:rPr>
          <w:rFonts w:ascii="Arial" w:hAnsi="Arial" w:cs="Arial"/>
        </w:rPr>
        <w:t>Defence Science and Technology Laboratory, Salisbury, UK</w:t>
      </w:r>
    </w:p>
    <w:p w14:paraId="49E0B4CF" w14:textId="77777777" w:rsidR="00921067" w:rsidRPr="00AF61C6" w:rsidRDefault="00921067" w:rsidP="00921067">
      <w:pPr>
        <w:spacing w:line="480" w:lineRule="auto"/>
        <w:rPr>
          <w:rFonts w:ascii="Arial" w:hAnsi="Arial" w:cs="Arial"/>
        </w:rPr>
      </w:pPr>
    </w:p>
    <w:p w14:paraId="4C854955" w14:textId="77777777" w:rsidR="00921067" w:rsidRPr="00AF61C6" w:rsidRDefault="00921067" w:rsidP="00921067">
      <w:pPr>
        <w:spacing w:line="480" w:lineRule="auto"/>
        <w:rPr>
          <w:rFonts w:ascii="Arial" w:hAnsi="Arial" w:cs="Arial"/>
        </w:rPr>
      </w:pPr>
      <w:r w:rsidRPr="00AF61C6">
        <w:rPr>
          <w:rFonts w:ascii="Arial" w:hAnsi="Arial" w:cs="Arial"/>
          <w:vertAlign w:val="superscript"/>
        </w:rPr>
        <w:t>#a</w:t>
      </w:r>
      <w:r>
        <w:rPr>
          <w:rFonts w:ascii="Arial" w:hAnsi="Arial" w:cs="Arial"/>
          <w:vertAlign w:val="superscript"/>
        </w:rPr>
        <w:t xml:space="preserve"> </w:t>
      </w:r>
      <w:r w:rsidRPr="00AF61C6">
        <w:rPr>
          <w:rFonts w:ascii="Arial" w:hAnsi="Arial" w:cs="Arial"/>
        </w:rPr>
        <w:t>Current address: School of Psychology, University of Central Lancashire, Preston, UK</w:t>
      </w:r>
    </w:p>
    <w:p w14:paraId="305B1D71" w14:textId="77777777" w:rsidR="00921067" w:rsidRPr="00AF61C6" w:rsidRDefault="00921067" w:rsidP="00921067">
      <w:pPr>
        <w:spacing w:line="480" w:lineRule="auto"/>
        <w:rPr>
          <w:rFonts w:ascii="Arial" w:hAnsi="Arial" w:cs="Arial"/>
        </w:rPr>
      </w:pPr>
    </w:p>
    <w:p w14:paraId="3285508B" w14:textId="77777777" w:rsidR="00921067" w:rsidRPr="00AF61C6" w:rsidRDefault="00921067" w:rsidP="00921067">
      <w:pPr>
        <w:spacing w:line="480" w:lineRule="auto"/>
        <w:rPr>
          <w:rFonts w:ascii="Arial" w:hAnsi="Arial" w:cs="Arial"/>
        </w:rPr>
      </w:pPr>
      <w:r w:rsidRPr="00AF61C6">
        <w:rPr>
          <w:rFonts w:ascii="Arial" w:hAnsi="Arial" w:cs="Arial"/>
        </w:rPr>
        <w:t>*Corresponding author</w:t>
      </w:r>
    </w:p>
    <w:p w14:paraId="3F6FABD4" w14:textId="77777777" w:rsidR="00921067" w:rsidRPr="00AF61C6" w:rsidRDefault="00921067" w:rsidP="00921067">
      <w:pPr>
        <w:spacing w:line="480" w:lineRule="auto"/>
        <w:rPr>
          <w:rFonts w:ascii="Arial" w:hAnsi="Arial" w:cs="Arial"/>
        </w:rPr>
      </w:pPr>
      <w:r w:rsidRPr="00AF61C6">
        <w:rPr>
          <w:rFonts w:ascii="Arial" w:hAnsi="Arial" w:cs="Arial"/>
        </w:rPr>
        <w:t xml:space="preserve">Email address: </w:t>
      </w:r>
      <w:hyperlink r:id="rId5" w:history="1">
        <w:r w:rsidRPr="00E47791">
          <w:rPr>
            <w:rStyle w:val="Hyperlink"/>
            <w:rFonts w:ascii="Arial" w:hAnsi="Arial" w:cs="Arial"/>
          </w:rPr>
          <w:t>hsjones1@uclan.ac.uk</w:t>
        </w:r>
      </w:hyperlink>
      <w:r>
        <w:rPr>
          <w:rFonts w:ascii="Arial" w:hAnsi="Arial" w:cs="Arial"/>
        </w:rPr>
        <w:t xml:space="preserve"> (HJ)</w:t>
      </w:r>
    </w:p>
    <w:p w14:paraId="3A1FBADC" w14:textId="77777777" w:rsidR="00921067" w:rsidRDefault="00921067" w:rsidP="00921067">
      <w:pPr>
        <w:spacing w:after="360"/>
        <w:rPr>
          <w:rFonts w:ascii="Arial" w:hAnsi="Arial" w:cs="Arial"/>
          <w:b/>
          <w:sz w:val="36"/>
          <w:szCs w:val="36"/>
        </w:rPr>
      </w:pPr>
    </w:p>
    <w:p w14:paraId="6E505167" w14:textId="77777777" w:rsidR="00921067" w:rsidRDefault="00921067" w:rsidP="00921067">
      <w:pPr>
        <w:spacing w:after="360"/>
        <w:rPr>
          <w:rFonts w:ascii="Arial" w:hAnsi="Arial" w:cs="Arial"/>
          <w:b/>
          <w:sz w:val="36"/>
          <w:szCs w:val="36"/>
        </w:rPr>
      </w:pPr>
    </w:p>
    <w:p w14:paraId="1A4FC133" w14:textId="77777777" w:rsidR="00921067" w:rsidRDefault="00921067" w:rsidP="00921067">
      <w:pPr>
        <w:spacing w:after="360"/>
        <w:rPr>
          <w:rFonts w:ascii="Arial" w:hAnsi="Arial" w:cs="Arial"/>
          <w:b/>
          <w:sz w:val="36"/>
          <w:szCs w:val="36"/>
        </w:rPr>
      </w:pPr>
    </w:p>
    <w:p w14:paraId="00B380D9" w14:textId="77777777" w:rsidR="00921067" w:rsidRDefault="00921067" w:rsidP="00921067">
      <w:pPr>
        <w:spacing w:after="360"/>
        <w:rPr>
          <w:rFonts w:ascii="Arial" w:hAnsi="Arial" w:cs="Arial"/>
          <w:b/>
          <w:sz w:val="36"/>
          <w:szCs w:val="36"/>
        </w:rPr>
      </w:pPr>
    </w:p>
    <w:p w14:paraId="0162A49B" w14:textId="77777777" w:rsidR="00921067" w:rsidRDefault="00921067" w:rsidP="00921067">
      <w:pPr>
        <w:spacing w:after="360"/>
        <w:rPr>
          <w:rFonts w:ascii="Arial" w:hAnsi="Arial" w:cs="Arial"/>
          <w:b/>
          <w:sz w:val="36"/>
          <w:szCs w:val="36"/>
        </w:rPr>
      </w:pPr>
    </w:p>
    <w:p w14:paraId="40518263" w14:textId="77777777" w:rsidR="00921067" w:rsidRDefault="00921067" w:rsidP="00921067">
      <w:pPr>
        <w:spacing w:after="360"/>
        <w:rPr>
          <w:rFonts w:ascii="Arial" w:hAnsi="Arial" w:cs="Arial"/>
          <w:b/>
          <w:sz w:val="36"/>
          <w:szCs w:val="36"/>
        </w:rPr>
      </w:pPr>
    </w:p>
    <w:p w14:paraId="1203D829" w14:textId="77777777" w:rsidR="00921067" w:rsidRDefault="00921067" w:rsidP="00921067">
      <w:pPr>
        <w:spacing w:after="360"/>
        <w:rPr>
          <w:rFonts w:ascii="Arial" w:hAnsi="Arial" w:cs="Arial"/>
          <w:b/>
          <w:sz w:val="36"/>
          <w:szCs w:val="36"/>
        </w:rPr>
      </w:pPr>
      <w:r w:rsidRPr="00585355">
        <w:rPr>
          <w:rFonts w:ascii="Arial" w:hAnsi="Arial" w:cs="Arial"/>
          <w:b/>
          <w:sz w:val="36"/>
          <w:szCs w:val="36"/>
        </w:rPr>
        <w:t>Abstract</w:t>
      </w:r>
    </w:p>
    <w:p w14:paraId="38884D00" w14:textId="77777777" w:rsidR="00921067" w:rsidRPr="00A01964" w:rsidRDefault="00921067" w:rsidP="00921067">
      <w:pPr>
        <w:pStyle w:val="Body"/>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rPr>
          <w:rStyle w:val="apple-converted-space"/>
          <w:rFonts w:ascii="Arial" w:eastAsia="Calibri" w:hAnsi="Arial" w:cs="Arial"/>
        </w:rPr>
      </w:pPr>
      <w:r w:rsidRPr="00A01964">
        <w:rPr>
          <w:rFonts w:ascii="Arial" w:hAnsi="Arial" w:cs="Arial"/>
        </w:rPr>
        <w:t xml:space="preserve">Decisions that we make about email legitimacy can result in a pernicious threat to security of both individuals and </w:t>
      </w:r>
      <w:r w:rsidRPr="00A01964">
        <w:rPr>
          <w:rFonts w:ascii="Arial" w:hAnsi="Arial" w:cs="Arial"/>
          <w:lang w:val="en-GB"/>
        </w:rPr>
        <w:t>organisations</w:t>
      </w:r>
      <w:r w:rsidRPr="00A01964">
        <w:rPr>
          <w:rFonts w:ascii="Arial" w:hAnsi="Arial" w:cs="Arial"/>
        </w:rPr>
        <w:t>. Yet user response to phishing emails is far from uniform</w:t>
      </w:r>
      <w:r>
        <w:rPr>
          <w:rFonts w:ascii="Arial" w:hAnsi="Arial" w:cs="Arial"/>
        </w:rPr>
        <w:t>;</w:t>
      </w:r>
      <w:r w:rsidRPr="00A01964">
        <w:rPr>
          <w:rFonts w:ascii="Arial" w:hAnsi="Arial" w:cs="Arial"/>
        </w:rPr>
        <w:t xml:space="preserve"> some respond while others do not. What is the source of this diversity in decision-making?</w:t>
      </w:r>
      <w:r w:rsidRPr="00A01964">
        <w:rPr>
          <w:rStyle w:val="apple-converted-space"/>
          <w:rFonts w:ascii="Arial" w:eastAsia="Calibri" w:hAnsi="Arial" w:cs="Arial"/>
        </w:rPr>
        <w:t xml:space="preserve"> From a psychological perspective, we consider cognitive and situational influences that might explain why certain users are more susceptible than others. Alongside an email judgment task employed as a proxy for fraud susceptibility, 224 participants completed a range of cognitive tasks. In addition, we manipulated time pressure for email legitimacy judgments. We identify cognitive reflection and sensation seeking as significant, albeit modest, predictors of susceptibility. Further to this, participants asked to make quicker responses made more judgment errors. We conclude there are cognitive signatures that partially contribute to email fraud susceptibility, with implications for efforts to limit online security breaches and train secure behaviors.   </w:t>
      </w:r>
    </w:p>
    <w:p w14:paraId="5FFEC400" w14:textId="77777777" w:rsidR="00921067" w:rsidRDefault="00921067" w:rsidP="00921067">
      <w:pPr>
        <w:spacing w:after="360"/>
        <w:rPr>
          <w:rFonts w:ascii="Arial" w:hAnsi="Arial" w:cs="Arial"/>
          <w:b/>
          <w:sz w:val="36"/>
          <w:szCs w:val="36"/>
        </w:rPr>
      </w:pPr>
    </w:p>
    <w:p w14:paraId="4BB22D62" w14:textId="77777777" w:rsidR="00921067" w:rsidRPr="00585355" w:rsidRDefault="00921067" w:rsidP="00921067">
      <w:pPr>
        <w:spacing w:after="360"/>
        <w:rPr>
          <w:rStyle w:val="apple-converted-space"/>
          <w:rFonts w:ascii="Arial" w:hAnsi="Arial" w:cs="Arial"/>
          <w:b/>
          <w:sz w:val="36"/>
          <w:szCs w:val="36"/>
        </w:rPr>
      </w:pPr>
      <w:r w:rsidRPr="00585355">
        <w:rPr>
          <w:rFonts w:ascii="Arial" w:hAnsi="Arial" w:cs="Arial"/>
          <w:b/>
          <w:sz w:val="36"/>
          <w:szCs w:val="36"/>
        </w:rPr>
        <w:t>Introduction</w:t>
      </w:r>
    </w:p>
    <w:p w14:paraId="0D83EC56" w14:textId="77777777" w:rsidR="00921067" w:rsidRPr="000113AD" w:rsidRDefault="00921067" w:rsidP="00921067">
      <w:pPr>
        <w:pStyle w:val="Body"/>
        <w:widowControl w:val="0"/>
        <w:tabs>
          <w:tab w:val="left" w:pos="0"/>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rPr>
          <w:rStyle w:val="apple-converted-space"/>
          <w:rFonts w:ascii="Arial" w:eastAsia="Calibri" w:hAnsi="Arial" w:cs="Arial"/>
        </w:rPr>
      </w:pPr>
      <w:r w:rsidRPr="000113AD">
        <w:rPr>
          <w:rStyle w:val="apple-converted-space"/>
          <w:rFonts w:ascii="Arial" w:eastAsia="Calibri" w:hAnsi="Arial" w:cs="Arial"/>
        </w:rPr>
        <w:t>Phishing email fraud is a huge real-world problem</w:t>
      </w:r>
      <w:r>
        <w:rPr>
          <w:rStyle w:val="apple-converted-space"/>
          <w:rFonts w:ascii="Arial" w:eastAsia="Calibri" w:hAnsi="Arial" w:cs="Arial"/>
        </w:rPr>
        <w:t xml:space="preserve"> - in terms of both </w:t>
      </w:r>
      <w:r w:rsidRPr="000113AD">
        <w:rPr>
          <w:rStyle w:val="apple-converted-space"/>
          <w:rFonts w:ascii="Arial" w:eastAsia="Calibri" w:hAnsi="Arial" w:cs="Arial"/>
        </w:rPr>
        <w:t xml:space="preserve">the economic costs that can result from </w:t>
      </w:r>
      <w:r>
        <w:rPr>
          <w:rStyle w:val="apple-converted-space"/>
          <w:rFonts w:ascii="Arial" w:eastAsia="Calibri" w:hAnsi="Arial" w:cs="Arial"/>
        </w:rPr>
        <w:t>succumbing</w:t>
      </w:r>
      <w:r w:rsidRPr="000113AD">
        <w:rPr>
          <w:rStyle w:val="apple-converted-space"/>
          <w:rFonts w:ascii="Arial" w:eastAsia="Calibri" w:hAnsi="Arial" w:cs="Arial"/>
        </w:rPr>
        <w:t xml:space="preserve"> to it</w:t>
      </w:r>
      <w:r>
        <w:rPr>
          <w:rStyle w:val="apple-converted-space"/>
          <w:rFonts w:ascii="Arial" w:eastAsia="Calibri" w:hAnsi="Arial" w:cs="Arial"/>
        </w:rPr>
        <w:t>,</w:t>
      </w:r>
      <w:r w:rsidRPr="000113AD">
        <w:rPr>
          <w:rStyle w:val="apple-converted-space"/>
          <w:rFonts w:ascii="Arial" w:eastAsia="Calibri" w:hAnsi="Arial" w:cs="Arial"/>
        </w:rPr>
        <w:t xml:space="preserve"> </w:t>
      </w:r>
      <w:r>
        <w:rPr>
          <w:rStyle w:val="apple-converted-space"/>
          <w:rFonts w:ascii="Arial" w:eastAsia="Calibri" w:hAnsi="Arial" w:cs="Arial"/>
        </w:rPr>
        <w:t>as well as the organizational impact from</w:t>
      </w:r>
      <w:r w:rsidRPr="000113AD">
        <w:rPr>
          <w:rStyle w:val="apple-converted-space"/>
          <w:rFonts w:ascii="Arial" w:eastAsia="Calibri" w:hAnsi="Arial" w:cs="Arial"/>
        </w:rPr>
        <w:t xml:space="preserve"> attempting to contain it. Whilst computer science approaches have predominantly tried to block malicious attacks before they reach the user (e.g.</w:t>
      </w:r>
      <w:r w:rsidRPr="000113AD">
        <w:rPr>
          <w:rStyle w:val="apple-converted-space"/>
          <w:rFonts w:ascii="Arial" w:eastAsia="Calibri" w:hAnsi="Arial" w:cs="Arial"/>
          <w:lang w:val="en-GB"/>
        </w:rPr>
        <w:t xml:space="preserve"> </w:t>
      </w:r>
      <w:r>
        <w:rPr>
          <w:rStyle w:val="apple-converted-space"/>
          <w:rFonts w:ascii="Arial" w:eastAsia="Calibri" w:hAnsi="Arial" w:cs="Arial"/>
          <w:lang w:val="en-GB"/>
        </w:rPr>
        <w:t>[1, 2, 3]</w:t>
      </w:r>
      <w:r w:rsidRPr="000113AD">
        <w:rPr>
          <w:rStyle w:val="apple-converted-space"/>
          <w:rFonts w:ascii="Arial" w:eastAsia="Calibri" w:hAnsi="Arial" w:cs="Arial"/>
        </w:rPr>
        <w:t>)</w:t>
      </w:r>
      <w:r>
        <w:rPr>
          <w:rStyle w:val="apple-converted-space"/>
          <w:rFonts w:ascii="Arial" w:eastAsia="Calibri" w:hAnsi="Arial" w:cs="Arial"/>
        </w:rPr>
        <w:t>,</w:t>
      </w:r>
      <w:r w:rsidRPr="000113AD">
        <w:rPr>
          <w:rStyle w:val="apple-converted-space"/>
          <w:rFonts w:ascii="Arial" w:eastAsia="Calibri" w:hAnsi="Arial" w:cs="Arial"/>
        </w:rPr>
        <w:t xml:space="preserve"> these can often only help in the short term. Criminals circumvent these solutions, </w:t>
      </w:r>
      <w:r>
        <w:rPr>
          <w:rStyle w:val="apple-converted-space"/>
          <w:rFonts w:ascii="Arial" w:eastAsia="Calibri" w:hAnsi="Arial" w:cs="Arial"/>
        </w:rPr>
        <w:t xml:space="preserve">and </w:t>
      </w:r>
      <w:r w:rsidRPr="000113AD">
        <w:rPr>
          <w:rStyle w:val="apple-converted-space"/>
          <w:rFonts w:ascii="Arial" w:eastAsia="Calibri" w:hAnsi="Arial" w:cs="Arial"/>
        </w:rPr>
        <w:t xml:space="preserve">fraudulent emails still reach users </w:t>
      </w:r>
      <w:r>
        <w:rPr>
          <w:rStyle w:val="apple-converted-space"/>
          <w:rFonts w:ascii="Arial" w:eastAsia="Calibri" w:hAnsi="Arial" w:cs="Arial"/>
        </w:rPr>
        <w:t xml:space="preserve">in large numbers </w:t>
      </w:r>
      <w:r w:rsidRPr="000113AD">
        <w:rPr>
          <w:rStyle w:val="apple-converted-space"/>
          <w:rFonts w:ascii="Arial" w:eastAsia="Calibri" w:hAnsi="Arial" w:cs="Arial"/>
        </w:rPr>
        <w:t xml:space="preserve">every day. </w:t>
      </w:r>
      <w:r>
        <w:rPr>
          <w:rStyle w:val="apple-converted-space"/>
          <w:rFonts w:ascii="Arial" w:eastAsia="Calibri" w:hAnsi="Arial" w:cs="Arial"/>
        </w:rPr>
        <w:t>As</w:t>
      </w:r>
      <w:r w:rsidRPr="000113AD">
        <w:rPr>
          <w:rStyle w:val="apple-converted-space"/>
          <w:rFonts w:ascii="Arial" w:eastAsia="Calibri" w:hAnsi="Arial" w:cs="Arial"/>
        </w:rPr>
        <w:t xml:space="preserve"> users </w:t>
      </w:r>
      <w:r>
        <w:rPr>
          <w:rStyle w:val="apple-converted-space"/>
          <w:rFonts w:ascii="Arial" w:eastAsia="Calibri" w:hAnsi="Arial" w:cs="Arial"/>
        </w:rPr>
        <w:t xml:space="preserve">are essentially engaging in active decision-making </w:t>
      </w:r>
      <w:r w:rsidRPr="000113AD">
        <w:rPr>
          <w:rStyle w:val="apple-converted-space"/>
          <w:rFonts w:ascii="Arial" w:eastAsia="Calibri" w:hAnsi="Arial" w:cs="Arial"/>
        </w:rPr>
        <w:t xml:space="preserve">about the trust or credibility of the email sender when deciding whether to respond, we </w:t>
      </w:r>
      <w:r>
        <w:rPr>
          <w:rStyle w:val="apple-converted-space"/>
          <w:rFonts w:ascii="Arial" w:eastAsia="Calibri" w:hAnsi="Arial" w:cs="Arial"/>
        </w:rPr>
        <w:t xml:space="preserve">address the need for a thorough </w:t>
      </w:r>
      <w:r w:rsidRPr="000113AD">
        <w:rPr>
          <w:rStyle w:val="apple-converted-space"/>
          <w:rFonts w:ascii="Arial" w:eastAsia="Calibri" w:hAnsi="Arial" w:cs="Arial"/>
        </w:rPr>
        <w:t>explor</w:t>
      </w:r>
      <w:r>
        <w:rPr>
          <w:rStyle w:val="apple-converted-space"/>
          <w:rFonts w:ascii="Arial" w:eastAsia="Calibri" w:hAnsi="Arial" w:cs="Arial"/>
        </w:rPr>
        <w:t>ation</w:t>
      </w:r>
      <w:r w:rsidRPr="000113AD">
        <w:rPr>
          <w:rStyle w:val="apple-converted-space"/>
          <w:rFonts w:ascii="Arial" w:eastAsia="Calibri" w:hAnsi="Arial" w:cs="Arial"/>
        </w:rPr>
        <w:t xml:space="preserve"> </w:t>
      </w:r>
      <w:r>
        <w:rPr>
          <w:rStyle w:val="apple-converted-space"/>
          <w:rFonts w:ascii="Arial" w:eastAsia="Calibri" w:hAnsi="Arial" w:cs="Arial"/>
        </w:rPr>
        <w:t xml:space="preserve">into the </w:t>
      </w:r>
      <w:r w:rsidRPr="000113AD">
        <w:rPr>
          <w:rStyle w:val="apple-converted-space"/>
          <w:rFonts w:ascii="Arial" w:eastAsia="Calibri" w:hAnsi="Arial" w:cs="Arial"/>
        </w:rPr>
        <w:t xml:space="preserve">psychological constructs </w:t>
      </w:r>
      <w:r>
        <w:rPr>
          <w:rStyle w:val="apple-converted-space"/>
          <w:rFonts w:ascii="Arial" w:eastAsia="Calibri" w:hAnsi="Arial" w:cs="Arial"/>
        </w:rPr>
        <w:t xml:space="preserve">that </w:t>
      </w:r>
      <w:r w:rsidRPr="000113AD">
        <w:rPr>
          <w:rStyle w:val="apple-converted-space"/>
          <w:rFonts w:ascii="Arial" w:eastAsia="Calibri" w:hAnsi="Arial" w:cs="Arial"/>
        </w:rPr>
        <w:t>may help to understand individual differences in susceptibility</w:t>
      </w:r>
      <w:r>
        <w:rPr>
          <w:rStyle w:val="apple-converted-space"/>
          <w:rFonts w:ascii="Arial" w:eastAsia="Calibri" w:hAnsi="Arial" w:cs="Arial"/>
        </w:rPr>
        <w:t xml:space="preserve"> (as highlighted in [4])</w:t>
      </w:r>
      <w:r w:rsidRPr="000113AD">
        <w:rPr>
          <w:rStyle w:val="apple-converted-space"/>
          <w:rFonts w:ascii="Arial" w:eastAsia="Calibri" w:hAnsi="Arial" w:cs="Arial"/>
        </w:rPr>
        <w:t xml:space="preserve">. </w:t>
      </w:r>
    </w:p>
    <w:p w14:paraId="190E49A8" w14:textId="77777777" w:rsidR="00921067" w:rsidRPr="000113AD" w:rsidRDefault="00921067" w:rsidP="00921067">
      <w:pPr>
        <w:pStyle w:val="Body"/>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rPr>
          <w:rStyle w:val="apple-converted-space"/>
          <w:rFonts w:ascii="Arial" w:eastAsia="Calibri" w:hAnsi="Arial" w:cs="Arial"/>
          <w:b/>
          <w:i/>
        </w:rPr>
      </w:pPr>
      <w:r w:rsidRPr="000113AD">
        <w:rPr>
          <w:rStyle w:val="apple-converted-space"/>
          <w:rFonts w:ascii="Arial" w:eastAsia="Calibri" w:hAnsi="Arial" w:cs="Arial"/>
        </w:rPr>
        <w:tab/>
        <w:t xml:space="preserve">Jones, </w:t>
      </w:r>
      <w:proofErr w:type="spellStart"/>
      <w:r w:rsidRPr="000113AD">
        <w:rPr>
          <w:rStyle w:val="apple-converted-space"/>
          <w:rFonts w:ascii="Arial" w:eastAsia="Calibri" w:hAnsi="Arial" w:cs="Arial"/>
        </w:rPr>
        <w:t>Towse</w:t>
      </w:r>
      <w:proofErr w:type="spellEnd"/>
      <w:r w:rsidRPr="000113AD">
        <w:rPr>
          <w:rStyle w:val="apple-converted-space"/>
          <w:rFonts w:ascii="Arial" w:eastAsia="Calibri" w:hAnsi="Arial" w:cs="Arial"/>
        </w:rPr>
        <w:t xml:space="preserve">, and Race </w:t>
      </w:r>
      <w:r>
        <w:rPr>
          <w:rStyle w:val="apple-converted-space"/>
          <w:rFonts w:ascii="Arial" w:eastAsia="Calibri" w:hAnsi="Arial" w:cs="Arial"/>
        </w:rPr>
        <w:t>[5]</w:t>
      </w:r>
      <w:r w:rsidRPr="000113AD">
        <w:rPr>
          <w:rStyle w:val="apple-converted-space"/>
          <w:rFonts w:ascii="Arial" w:eastAsia="Calibri" w:hAnsi="Arial" w:cs="Arial"/>
        </w:rPr>
        <w:t xml:space="preserve"> </w:t>
      </w:r>
      <w:r>
        <w:rPr>
          <w:rStyle w:val="apple-converted-space"/>
          <w:rFonts w:ascii="Arial" w:eastAsia="Calibri" w:hAnsi="Arial" w:cs="Arial"/>
        </w:rPr>
        <w:t xml:space="preserve">reviewed a disparate literature and </w:t>
      </w:r>
      <w:r w:rsidRPr="000113AD">
        <w:rPr>
          <w:rStyle w:val="apple-converted-space"/>
          <w:rFonts w:ascii="Arial" w:eastAsia="Calibri" w:hAnsi="Arial" w:cs="Arial"/>
        </w:rPr>
        <w:t>articulate</w:t>
      </w:r>
      <w:r>
        <w:rPr>
          <w:rStyle w:val="apple-converted-space"/>
          <w:rFonts w:ascii="Arial" w:eastAsia="Calibri" w:hAnsi="Arial" w:cs="Arial"/>
        </w:rPr>
        <w:t>d</w:t>
      </w:r>
      <w:r w:rsidRPr="000113AD">
        <w:rPr>
          <w:rStyle w:val="apple-converted-space"/>
          <w:rFonts w:ascii="Arial" w:eastAsia="Calibri" w:hAnsi="Arial" w:cs="Arial"/>
        </w:rPr>
        <w:t xml:space="preserve"> three different (potentially interrelated) </w:t>
      </w:r>
      <w:r>
        <w:rPr>
          <w:rStyle w:val="apple-converted-space"/>
          <w:rFonts w:ascii="Arial" w:eastAsia="Calibri" w:hAnsi="Arial" w:cs="Arial"/>
        </w:rPr>
        <w:t xml:space="preserve">theoretical psychological </w:t>
      </w:r>
      <w:r w:rsidRPr="000113AD">
        <w:rPr>
          <w:rStyle w:val="apple-converted-space"/>
          <w:rFonts w:ascii="Arial" w:eastAsia="Calibri" w:hAnsi="Arial" w:cs="Arial"/>
        </w:rPr>
        <w:t>influences on email judgments</w:t>
      </w:r>
      <w:r>
        <w:rPr>
          <w:rStyle w:val="apple-converted-space"/>
          <w:rFonts w:ascii="Arial" w:eastAsia="Calibri" w:hAnsi="Arial" w:cs="Arial"/>
        </w:rPr>
        <w:t>. Firstly,</w:t>
      </w:r>
      <w:r w:rsidRPr="000113AD">
        <w:rPr>
          <w:rStyle w:val="apple-converted-space"/>
          <w:rFonts w:ascii="Arial" w:eastAsia="Calibri" w:hAnsi="Arial" w:cs="Arial"/>
        </w:rPr>
        <w:t xml:space="preserve"> the persuasiveness of the email message</w:t>
      </w:r>
      <w:r>
        <w:rPr>
          <w:rStyle w:val="apple-converted-space"/>
          <w:rFonts w:ascii="Arial" w:eastAsia="Calibri" w:hAnsi="Arial" w:cs="Arial"/>
        </w:rPr>
        <w:t>, such as</w:t>
      </w:r>
      <w:r w:rsidRPr="000113AD">
        <w:rPr>
          <w:rStyle w:val="apple-converted-space"/>
          <w:rFonts w:ascii="Arial" w:eastAsia="Calibri" w:hAnsi="Arial" w:cs="Arial"/>
        </w:rPr>
        <w:t xml:space="preserve"> its familiarity and the subtlety of fraud cues </w:t>
      </w:r>
      <w:r>
        <w:rPr>
          <w:rStyle w:val="apple-converted-space"/>
          <w:rFonts w:ascii="Arial" w:eastAsia="Calibri" w:hAnsi="Arial" w:cs="Arial"/>
        </w:rPr>
        <w:t>[6, 7, 8]</w:t>
      </w:r>
      <w:r w:rsidRPr="000113AD">
        <w:rPr>
          <w:rStyle w:val="apple-converted-space"/>
          <w:rFonts w:ascii="Arial" w:eastAsia="Calibri" w:hAnsi="Arial" w:cs="Arial"/>
        </w:rPr>
        <w:t>. Second</w:t>
      </w:r>
      <w:r>
        <w:rPr>
          <w:rStyle w:val="apple-converted-space"/>
          <w:rFonts w:ascii="Arial" w:eastAsia="Calibri" w:hAnsi="Arial" w:cs="Arial"/>
        </w:rPr>
        <w:t>ly</w:t>
      </w:r>
      <w:r w:rsidRPr="000113AD">
        <w:rPr>
          <w:rStyle w:val="apple-converted-space"/>
          <w:rFonts w:ascii="Arial" w:eastAsia="Calibri" w:hAnsi="Arial" w:cs="Arial"/>
        </w:rPr>
        <w:t>, the cognitive processing deployed in making legitimacy judgments</w:t>
      </w:r>
      <w:r>
        <w:rPr>
          <w:rStyle w:val="apple-converted-space"/>
          <w:rFonts w:ascii="Arial" w:eastAsia="Calibri" w:hAnsi="Arial" w:cs="Arial"/>
        </w:rPr>
        <w:t xml:space="preserve">, for example a reliance </w:t>
      </w:r>
      <w:r w:rsidRPr="000113AD">
        <w:rPr>
          <w:rStyle w:val="apple-converted-space"/>
          <w:rFonts w:ascii="Arial" w:eastAsia="Calibri" w:hAnsi="Arial" w:cs="Arial"/>
        </w:rPr>
        <w:t xml:space="preserve">on </w:t>
      </w:r>
      <w:r>
        <w:rPr>
          <w:rStyle w:val="apple-converted-space"/>
          <w:rFonts w:ascii="Arial" w:eastAsia="Calibri" w:hAnsi="Arial" w:cs="Arial"/>
        </w:rPr>
        <w:t xml:space="preserve">more </w:t>
      </w:r>
      <w:r w:rsidRPr="000113AD">
        <w:rPr>
          <w:rStyle w:val="apple-converted-space"/>
          <w:rFonts w:ascii="Arial" w:eastAsia="Calibri" w:hAnsi="Arial" w:cs="Arial"/>
        </w:rPr>
        <w:t xml:space="preserve">rational processing predicts lower trust in emails </w:t>
      </w:r>
      <w:r>
        <w:rPr>
          <w:rStyle w:val="apple-converted-space"/>
          <w:rFonts w:ascii="Arial" w:eastAsia="Calibri" w:hAnsi="Arial" w:cs="Arial"/>
        </w:rPr>
        <w:t>[9]</w:t>
      </w:r>
      <w:r w:rsidRPr="000113AD">
        <w:rPr>
          <w:rStyle w:val="apple-converted-space"/>
          <w:rFonts w:ascii="Arial" w:eastAsia="Calibri" w:hAnsi="Arial" w:cs="Arial"/>
        </w:rPr>
        <w:t>.</w:t>
      </w:r>
      <w:r>
        <w:rPr>
          <w:rStyle w:val="apple-converted-space"/>
          <w:rFonts w:ascii="Arial" w:eastAsia="Calibri" w:hAnsi="Arial" w:cs="Arial"/>
        </w:rPr>
        <w:t xml:space="preserve"> Finally, the theoretical influence of</w:t>
      </w:r>
      <w:r w:rsidRPr="000113AD">
        <w:rPr>
          <w:rStyle w:val="apple-converted-space"/>
          <w:rFonts w:ascii="Arial" w:eastAsia="Calibri" w:hAnsi="Arial" w:cs="Arial"/>
        </w:rPr>
        <w:t xml:space="preserve"> individual differences </w:t>
      </w:r>
      <w:r>
        <w:rPr>
          <w:rStyle w:val="apple-converted-space"/>
          <w:rFonts w:ascii="Arial" w:eastAsia="Calibri" w:hAnsi="Arial" w:cs="Arial"/>
        </w:rPr>
        <w:t>between users is considered</w:t>
      </w:r>
      <w:r w:rsidRPr="000113AD">
        <w:rPr>
          <w:rStyle w:val="apple-converted-space"/>
          <w:rFonts w:ascii="Arial" w:eastAsia="Calibri" w:hAnsi="Arial" w:cs="Arial"/>
        </w:rPr>
        <w:t xml:space="preserve">, which is the </w:t>
      </w:r>
      <w:proofErr w:type="gramStart"/>
      <w:r>
        <w:rPr>
          <w:rStyle w:val="apple-converted-space"/>
          <w:rFonts w:ascii="Arial" w:eastAsia="Calibri" w:hAnsi="Arial" w:cs="Arial"/>
        </w:rPr>
        <w:t xml:space="preserve">main </w:t>
      </w:r>
      <w:r w:rsidRPr="000113AD">
        <w:rPr>
          <w:rStyle w:val="apple-converted-space"/>
          <w:rFonts w:ascii="Arial" w:eastAsia="Calibri" w:hAnsi="Arial" w:cs="Arial"/>
        </w:rPr>
        <w:t>focus</w:t>
      </w:r>
      <w:proofErr w:type="gramEnd"/>
      <w:r w:rsidRPr="000113AD">
        <w:rPr>
          <w:rStyle w:val="apple-converted-space"/>
          <w:rFonts w:ascii="Arial" w:eastAsia="Calibri" w:hAnsi="Arial" w:cs="Arial"/>
        </w:rPr>
        <w:t xml:space="preserve"> of the current research</w:t>
      </w:r>
      <w:r>
        <w:rPr>
          <w:rStyle w:val="apple-converted-space"/>
          <w:rFonts w:ascii="Arial" w:eastAsia="Calibri" w:hAnsi="Arial" w:cs="Arial"/>
        </w:rPr>
        <w:t>.</w:t>
      </w:r>
    </w:p>
    <w:p w14:paraId="542C5E2A" w14:textId="77777777" w:rsidR="00921067" w:rsidRDefault="00921067" w:rsidP="00921067">
      <w:pPr>
        <w:pStyle w:val="Body"/>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rPr>
          <w:rStyle w:val="apple-converted-space"/>
          <w:rFonts w:ascii="Arial" w:eastAsia="Calibri" w:hAnsi="Arial" w:cs="Arial"/>
        </w:rPr>
      </w:pPr>
      <w:r w:rsidRPr="000113AD">
        <w:rPr>
          <w:rStyle w:val="apple-converted-space"/>
          <w:rFonts w:ascii="Arial" w:eastAsia="Calibri" w:hAnsi="Arial" w:cs="Arial"/>
          <w:b/>
          <w:i/>
        </w:rPr>
        <w:lastRenderedPageBreak/>
        <w:tab/>
      </w:r>
      <w:r w:rsidRPr="000113AD">
        <w:rPr>
          <w:rStyle w:val="apple-converted-space"/>
          <w:rFonts w:ascii="Arial" w:eastAsia="Calibri" w:hAnsi="Arial" w:cs="Arial"/>
        </w:rPr>
        <w:t xml:space="preserve">Insofar as </w:t>
      </w:r>
      <w:r>
        <w:rPr>
          <w:rStyle w:val="apple-converted-space"/>
          <w:rFonts w:ascii="Arial" w:eastAsia="Calibri" w:hAnsi="Arial" w:cs="Arial"/>
        </w:rPr>
        <w:t>analysis of individual differences in fraud susceptibility between users is</w:t>
      </w:r>
      <w:r w:rsidRPr="000113AD">
        <w:rPr>
          <w:rStyle w:val="apple-converted-space"/>
          <w:rFonts w:ascii="Arial" w:eastAsia="Calibri" w:hAnsi="Arial" w:cs="Arial"/>
        </w:rPr>
        <w:t xml:space="preserve"> </w:t>
      </w:r>
      <w:r>
        <w:rPr>
          <w:rStyle w:val="apple-converted-space"/>
          <w:rFonts w:ascii="Arial" w:eastAsia="Calibri" w:hAnsi="Arial" w:cs="Arial"/>
        </w:rPr>
        <w:t xml:space="preserve">relatively </w:t>
      </w:r>
      <w:r w:rsidRPr="000113AD">
        <w:rPr>
          <w:rStyle w:val="apple-converted-space"/>
          <w:rFonts w:ascii="Arial" w:eastAsia="Calibri" w:hAnsi="Arial" w:cs="Arial"/>
        </w:rPr>
        <w:t xml:space="preserve">novel, </w:t>
      </w:r>
      <w:r>
        <w:rPr>
          <w:rStyle w:val="apple-converted-space"/>
          <w:rFonts w:ascii="Arial" w:eastAsia="Calibri" w:hAnsi="Arial" w:cs="Arial"/>
        </w:rPr>
        <w:t xml:space="preserve">there is no systematic literature specifying </w:t>
      </w:r>
      <w:r w:rsidRPr="000113AD">
        <w:rPr>
          <w:rStyle w:val="apple-converted-space"/>
          <w:rFonts w:ascii="Arial" w:eastAsia="Calibri" w:hAnsi="Arial" w:cs="Arial"/>
        </w:rPr>
        <w:t xml:space="preserve">empirically established constructs </w:t>
      </w:r>
      <w:r>
        <w:rPr>
          <w:rStyle w:val="apple-converted-space"/>
          <w:rFonts w:ascii="Arial" w:eastAsia="Calibri" w:hAnsi="Arial" w:cs="Arial"/>
        </w:rPr>
        <w:t xml:space="preserve">already </w:t>
      </w:r>
      <w:r w:rsidRPr="000113AD">
        <w:rPr>
          <w:rStyle w:val="apple-converted-space"/>
          <w:rFonts w:ascii="Arial" w:eastAsia="Calibri" w:hAnsi="Arial" w:cs="Arial"/>
        </w:rPr>
        <w:t xml:space="preserve">linked </w:t>
      </w:r>
      <w:r>
        <w:rPr>
          <w:rStyle w:val="apple-converted-space"/>
          <w:rFonts w:ascii="Arial" w:eastAsia="Calibri" w:hAnsi="Arial" w:cs="Arial"/>
        </w:rPr>
        <w:t>to</w:t>
      </w:r>
      <w:r w:rsidRPr="000113AD">
        <w:rPr>
          <w:rStyle w:val="apple-converted-space"/>
          <w:rFonts w:ascii="Arial" w:eastAsia="Calibri" w:hAnsi="Arial" w:cs="Arial"/>
        </w:rPr>
        <w:t xml:space="preserve"> email decision-making. </w:t>
      </w:r>
      <w:r>
        <w:rPr>
          <w:rStyle w:val="apple-converted-space"/>
          <w:rFonts w:ascii="Arial" w:eastAsia="Calibri" w:hAnsi="Arial" w:cs="Arial"/>
        </w:rPr>
        <w:t>In this paper, we will bring together a range of cognitive constructs that have not previously been linked in this context. In analyzing these constructs together, we can establish those that are more important to predicting susceptibility, and work towards building a cognitive profile of a more vulnerable user. F</w:t>
      </w:r>
      <w:r w:rsidRPr="000113AD">
        <w:rPr>
          <w:rStyle w:val="apple-converted-space"/>
          <w:rFonts w:ascii="Arial" w:eastAsia="Calibri" w:hAnsi="Arial" w:cs="Arial"/>
        </w:rPr>
        <w:t xml:space="preserve">rom related fields there is reason to consider </w:t>
      </w:r>
      <w:r>
        <w:rPr>
          <w:rStyle w:val="apple-converted-space"/>
          <w:rFonts w:ascii="Arial" w:eastAsia="Calibri" w:hAnsi="Arial" w:cs="Arial"/>
        </w:rPr>
        <w:t xml:space="preserve">the predictive utility of </w:t>
      </w:r>
      <w:r w:rsidRPr="000113AD">
        <w:rPr>
          <w:rStyle w:val="apple-converted-space"/>
          <w:rFonts w:ascii="Arial" w:eastAsia="Calibri" w:hAnsi="Arial" w:cs="Arial"/>
        </w:rPr>
        <w:t>several variables</w:t>
      </w:r>
      <w:r>
        <w:rPr>
          <w:rStyle w:val="apple-converted-space"/>
          <w:rFonts w:ascii="Arial" w:eastAsia="Calibri" w:hAnsi="Arial" w:cs="Arial"/>
        </w:rPr>
        <w:t>, which we explore further in the present paper</w:t>
      </w:r>
      <w:r w:rsidRPr="000113AD">
        <w:rPr>
          <w:rStyle w:val="apple-converted-space"/>
          <w:rFonts w:ascii="Arial" w:eastAsia="Calibri" w:hAnsi="Arial" w:cs="Arial"/>
        </w:rPr>
        <w:t xml:space="preserve">. </w:t>
      </w:r>
      <w:r>
        <w:rPr>
          <w:rStyle w:val="apple-converted-space"/>
          <w:rFonts w:ascii="Arial" w:eastAsia="Calibri" w:hAnsi="Arial" w:cs="Arial"/>
        </w:rPr>
        <w:t>For example, s</w:t>
      </w:r>
      <w:r w:rsidRPr="000113AD">
        <w:rPr>
          <w:rStyle w:val="apple-converted-space"/>
          <w:rFonts w:ascii="Arial" w:eastAsia="Calibri" w:hAnsi="Arial" w:cs="Arial"/>
        </w:rPr>
        <w:t>elf-control can predict fraud susceptibility</w:t>
      </w:r>
      <w:r>
        <w:rPr>
          <w:rStyle w:val="apple-converted-space"/>
          <w:rFonts w:ascii="Arial" w:eastAsia="Calibri" w:hAnsi="Arial" w:cs="Arial"/>
        </w:rPr>
        <w:t xml:space="preserve"> across different media</w:t>
      </w:r>
      <w:r w:rsidRPr="000113AD">
        <w:rPr>
          <w:rStyle w:val="apple-converted-space"/>
          <w:rFonts w:ascii="Arial" w:eastAsia="Calibri" w:hAnsi="Arial" w:cs="Arial"/>
        </w:rPr>
        <w:t xml:space="preserve"> </w:t>
      </w:r>
      <w:r>
        <w:rPr>
          <w:rStyle w:val="apple-converted-space"/>
          <w:rFonts w:ascii="Arial" w:eastAsia="Calibri" w:hAnsi="Arial" w:cs="Arial"/>
        </w:rPr>
        <w:t xml:space="preserve">[10, 11], </w:t>
      </w:r>
      <w:r w:rsidRPr="000113AD">
        <w:rPr>
          <w:rStyle w:val="apple-converted-space"/>
          <w:rFonts w:ascii="Arial" w:eastAsia="Calibri" w:hAnsi="Arial" w:cs="Arial"/>
        </w:rPr>
        <w:t xml:space="preserve">whilst the ‘big five’ personality factors </w:t>
      </w:r>
      <w:r>
        <w:rPr>
          <w:rStyle w:val="apple-converted-space"/>
          <w:rFonts w:ascii="Arial" w:eastAsia="Calibri" w:hAnsi="Arial" w:cs="Arial"/>
        </w:rPr>
        <w:t>may contribute some (but rather modest) influence on</w:t>
      </w:r>
      <w:r w:rsidRPr="000113AD">
        <w:rPr>
          <w:rStyle w:val="apple-converted-space"/>
          <w:rFonts w:ascii="Arial" w:eastAsia="Calibri" w:hAnsi="Arial" w:cs="Arial"/>
        </w:rPr>
        <w:t xml:space="preserve"> fraud victimization</w:t>
      </w:r>
      <w:r>
        <w:rPr>
          <w:rStyle w:val="apple-converted-space"/>
          <w:rFonts w:ascii="Arial" w:eastAsia="Calibri" w:hAnsi="Arial" w:cs="Arial"/>
        </w:rPr>
        <w:t xml:space="preserve"> both online and off-</w:t>
      </w:r>
      <w:r w:rsidRPr="000113AD">
        <w:rPr>
          <w:rStyle w:val="apple-converted-space"/>
          <w:rFonts w:ascii="Arial" w:eastAsia="Calibri" w:hAnsi="Arial" w:cs="Arial"/>
        </w:rPr>
        <w:t xml:space="preserve"> </w:t>
      </w:r>
      <w:r>
        <w:rPr>
          <w:rStyle w:val="apple-converted-space"/>
          <w:rFonts w:ascii="Arial" w:eastAsia="Calibri" w:hAnsi="Arial" w:cs="Arial"/>
        </w:rPr>
        <w:t>[12, 13, 14]</w:t>
      </w:r>
      <w:r w:rsidRPr="000113AD">
        <w:rPr>
          <w:rStyle w:val="apple-converted-space"/>
          <w:rFonts w:ascii="Arial" w:eastAsia="Calibri" w:hAnsi="Arial" w:cs="Arial"/>
        </w:rPr>
        <w:t>. Sensation seeking</w:t>
      </w:r>
      <w:r>
        <w:rPr>
          <w:rStyle w:val="apple-converted-space"/>
          <w:rFonts w:ascii="Arial" w:eastAsia="Calibri" w:hAnsi="Arial" w:cs="Arial"/>
        </w:rPr>
        <w:t>, as an assessment of inclination to engage in risk-taking behavior,</w:t>
      </w:r>
      <w:r w:rsidRPr="000113AD">
        <w:rPr>
          <w:rStyle w:val="apple-converted-space"/>
          <w:rFonts w:ascii="Arial" w:eastAsia="Calibri" w:hAnsi="Arial" w:cs="Arial"/>
        </w:rPr>
        <w:t xml:space="preserve"> has also been reported to predict compliance</w:t>
      </w:r>
      <w:r>
        <w:rPr>
          <w:rStyle w:val="apple-converted-space"/>
          <w:rFonts w:ascii="Arial" w:eastAsia="Calibri" w:hAnsi="Arial" w:cs="Arial"/>
        </w:rPr>
        <w:t xml:space="preserve"> to phishing emails [15]. </w:t>
      </w:r>
    </w:p>
    <w:p w14:paraId="45254A93" w14:textId="77777777" w:rsidR="00921067" w:rsidRDefault="00921067" w:rsidP="00921067">
      <w:pPr>
        <w:pStyle w:val="Body"/>
        <w:spacing w:line="480" w:lineRule="auto"/>
        <w:ind w:firstLine="720"/>
        <w:rPr>
          <w:rStyle w:val="apple-converted-space"/>
          <w:rFonts w:ascii="Arial" w:eastAsia="Calibri" w:hAnsi="Arial" w:cs="Arial"/>
        </w:rPr>
      </w:pPr>
      <w:r>
        <w:rPr>
          <w:rStyle w:val="apple-converted-space"/>
          <w:rFonts w:ascii="Arial" w:eastAsia="Calibri" w:hAnsi="Arial" w:cs="Arial"/>
        </w:rPr>
        <w:t xml:space="preserve">More broadly within individual differences and cognitive science, there is reason to also consider thinking style, in line with dual-system theories of reasoning (e.g. [16, 17, 18]). </w:t>
      </w:r>
      <w:r w:rsidRPr="00E33202">
        <w:rPr>
          <w:rStyle w:val="apple-converted-space"/>
          <w:rFonts w:ascii="Arial" w:eastAsia="Calibri" w:hAnsi="Arial" w:cs="Arial"/>
        </w:rPr>
        <w:t xml:space="preserve">Such theories propose two psychological systems underpinning behavioral responses, the deployment of which depends on </w:t>
      </w:r>
      <w:r>
        <w:rPr>
          <w:rStyle w:val="apple-converted-space"/>
          <w:rFonts w:ascii="Arial" w:eastAsia="Calibri" w:hAnsi="Arial" w:cs="Arial"/>
        </w:rPr>
        <w:t xml:space="preserve">both </w:t>
      </w:r>
      <w:r w:rsidRPr="00E33202">
        <w:rPr>
          <w:rStyle w:val="apple-converted-space"/>
          <w:rFonts w:ascii="Arial" w:eastAsia="Calibri" w:hAnsi="Arial" w:cs="Arial"/>
        </w:rPr>
        <w:t xml:space="preserve">the </w:t>
      </w:r>
      <w:r>
        <w:rPr>
          <w:rStyle w:val="apple-converted-space"/>
          <w:rFonts w:ascii="Arial" w:eastAsia="Calibri" w:hAnsi="Arial" w:cs="Arial"/>
        </w:rPr>
        <w:t>individual and the cognitive strain induced by a specific situation</w:t>
      </w:r>
      <w:r w:rsidRPr="00E33202">
        <w:rPr>
          <w:rStyle w:val="apple-converted-space"/>
          <w:rFonts w:ascii="Arial" w:eastAsia="Calibri" w:hAnsi="Arial" w:cs="Arial"/>
        </w:rPr>
        <w:t>.</w:t>
      </w:r>
      <w:r>
        <w:rPr>
          <w:rStyle w:val="apple-converted-space"/>
          <w:rFonts w:ascii="Arial" w:eastAsia="Calibri" w:hAnsi="Arial" w:cs="Arial"/>
        </w:rPr>
        <w:t xml:space="preserve"> System 1 relies on intuitive, immediate, and emotional responses to make decisions. This allows for rapid decision-making, with less time devoted </w:t>
      </w:r>
      <w:r>
        <w:rPr>
          <w:rStyle w:val="apple-converted-space"/>
          <w:rFonts w:ascii="Arial" w:eastAsia="Calibri" w:hAnsi="Arial" w:cs="Arial"/>
        </w:rPr>
        <w:lastRenderedPageBreak/>
        <w:t xml:space="preserve">to information processing, and thus this response type is usually dominant in decision-making scenarios. On the other hand, system 2 reasoning requires suppression of this initial intuitive response, </w:t>
      </w:r>
      <w:proofErr w:type="gramStart"/>
      <w:r>
        <w:rPr>
          <w:rStyle w:val="apple-converted-space"/>
          <w:rFonts w:ascii="Arial" w:eastAsia="Calibri" w:hAnsi="Arial" w:cs="Arial"/>
        </w:rPr>
        <w:t>in order to</w:t>
      </w:r>
      <w:proofErr w:type="gramEnd"/>
      <w:r>
        <w:rPr>
          <w:rStyle w:val="apple-converted-space"/>
          <w:rFonts w:ascii="Arial" w:eastAsia="Calibri" w:hAnsi="Arial" w:cs="Arial"/>
        </w:rPr>
        <w:t xml:space="preserve"> gather necessary information to allow hypothetical thinking. This more rational approach allows consideration of future consequences and allows a more considered decision to be made. </w:t>
      </w:r>
    </w:p>
    <w:p w14:paraId="42AAB0A9" w14:textId="77777777" w:rsidR="00921067" w:rsidRPr="00E33202" w:rsidRDefault="00921067" w:rsidP="00921067">
      <w:pPr>
        <w:pStyle w:val="Body"/>
        <w:spacing w:line="480" w:lineRule="auto"/>
        <w:ind w:firstLine="720"/>
        <w:rPr>
          <w:rStyle w:val="apple-converted-space"/>
          <w:rFonts w:ascii="Times New Roman" w:eastAsia="Calibri" w:hAnsi="Times New Roman" w:cs="Times New Roman"/>
          <w:color w:val="auto"/>
        </w:rPr>
      </w:pPr>
      <w:r w:rsidRPr="00E33202">
        <w:rPr>
          <w:rStyle w:val="apple-converted-space"/>
          <w:rFonts w:ascii="Arial" w:eastAsia="Calibri" w:hAnsi="Arial" w:cs="Arial"/>
        </w:rPr>
        <w:t>Individual differences in working memory capacity might affect the likelihood of resorting to system 1 processing</w:t>
      </w:r>
      <w:r>
        <w:rPr>
          <w:rStyle w:val="apple-converted-space"/>
          <w:rFonts w:ascii="Arial" w:eastAsia="Calibri" w:hAnsi="Arial" w:cs="Arial"/>
        </w:rPr>
        <w:t xml:space="preserve"> [19, 20], which could in turn impair</w:t>
      </w:r>
      <w:r w:rsidRPr="00E33202">
        <w:rPr>
          <w:rStyle w:val="apple-converted-space"/>
          <w:rFonts w:ascii="Arial" w:eastAsia="Calibri" w:hAnsi="Arial" w:cs="Arial"/>
        </w:rPr>
        <w:t xml:space="preserve"> the identification of a deceptive email. </w:t>
      </w:r>
      <w:r>
        <w:rPr>
          <w:rStyle w:val="apple-converted-space"/>
          <w:rFonts w:ascii="Arial" w:eastAsia="Calibri" w:hAnsi="Arial" w:cs="Arial"/>
        </w:rPr>
        <w:t>These differences can occur both between subjects, but also within subjects, as influenced by a specific situation and the cognitive strain induced by it</w:t>
      </w:r>
      <w:r w:rsidRPr="00E33202">
        <w:rPr>
          <w:rStyle w:val="apple-converted-space"/>
          <w:rFonts w:ascii="Arial" w:eastAsia="Calibri" w:hAnsi="Arial" w:cs="Arial"/>
        </w:rPr>
        <w:t xml:space="preserve">. Cognitive reflection </w:t>
      </w:r>
      <w:r>
        <w:rPr>
          <w:rStyle w:val="apple-converted-space"/>
          <w:rFonts w:ascii="Arial" w:eastAsia="Calibri" w:hAnsi="Arial" w:cs="Arial"/>
        </w:rPr>
        <w:t xml:space="preserve">[21] further </w:t>
      </w:r>
      <w:r w:rsidRPr="00E33202">
        <w:rPr>
          <w:rStyle w:val="apple-converted-space"/>
          <w:rFonts w:ascii="Arial" w:eastAsia="Calibri" w:hAnsi="Arial" w:cs="Arial"/>
        </w:rPr>
        <w:t xml:space="preserve">considers such </w:t>
      </w:r>
      <w:r>
        <w:rPr>
          <w:rStyle w:val="apple-converted-space"/>
          <w:rFonts w:ascii="Arial" w:eastAsia="Calibri" w:hAnsi="Arial" w:cs="Arial"/>
        </w:rPr>
        <w:t xml:space="preserve">individual </w:t>
      </w:r>
      <w:r w:rsidRPr="00E33202">
        <w:rPr>
          <w:rStyle w:val="apple-converted-space"/>
          <w:rFonts w:ascii="Arial" w:eastAsia="Calibri" w:hAnsi="Arial" w:cs="Arial"/>
        </w:rPr>
        <w:t>differences, by examining the information processing techniques employed by a person, either demonstrating impulsive decision-making or a reliance on more rational and contemplative approaches</w:t>
      </w:r>
      <w:r>
        <w:rPr>
          <w:rStyle w:val="apple-converted-space"/>
          <w:rFonts w:ascii="Arial" w:eastAsia="Calibri" w:hAnsi="Arial" w:cs="Arial"/>
        </w:rPr>
        <w:t xml:space="preserve">. This has previously been linked to every day consequences in online behavior, </w:t>
      </w:r>
      <w:proofErr w:type="gramStart"/>
      <w:r>
        <w:rPr>
          <w:rStyle w:val="apple-converted-space"/>
          <w:rFonts w:ascii="Arial" w:eastAsia="Calibri" w:hAnsi="Arial" w:cs="Arial"/>
        </w:rPr>
        <w:t>in particular the</w:t>
      </w:r>
      <w:proofErr w:type="gramEnd"/>
      <w:r>
        <w:rPr>
          <w:rStyle w:val="apple-converted-space"/>
          <w:rFonts w:ascii="Arial" w:eastAsia="Calibri" w:hAnsi="Arial" w:cs="Arial"/>
        </w:rPr>
        <w:t xml:space="preserve"> ability to recognize fake news [22]. Further, </w:t>
      </w:r>
      <w:r w:rsidRPr="000113AD">
        <w:rPr>
          <w:rStyle w:val="apple-converted-space"/>
          <w:rFonts w:ascii="Arial" w:eastAsia="Calibri" w:hAnsi="Arial" w:cs="Arial"/>
        </w:rPr>
        <w:t xml:space="preserve">inhibition of intuitive responses </w:t>
      </w:r>
      <w:r>
        <w:rPr>
          <w:rStyle w:val="apple-converted-space"/>
          <w:rFonts w:ascii="Arial" w:eastAsia="Calibri" w:hAnsi="Arial" w:cs="Arial"/>
        </w:rPr>
        <w:t>[23]</w:t>
      </w:r>
      <w:r w:rsidRPr="000113AD">
        <w:rPr>
          <w:rStyle w:val="apple-converted-space"/>
          <w:rFonts w:ascii="Arial" w:eastAsia="Calibri" w:hAnsi="Arial" w:cs="Arial"/>
        </w:rPr>
        <w:t xml:space="preserve"> and a need for cognitive closure </w:t>
      </w:r>
      <w:r>
        <w:rPr>
          <w:rStyle w:val="apple-converted-space"/>
          <w:rFonts w:ascii="Arial" w:eastAsia="Calibri" w:hAnsi="Arial" w:cs="Arial"/>
        </w:rPr>
        <w:t>[24] may also demonstrate this ability to engage in more rational decision-making</w:t>
      </w:r>
      <w:r w:rsidRPr="000113AD">
        <w:rPr>
          <w:rStyle w:val="apple-converted-space"/>
          <w:rFonts w:ascii="Arial" w:eastAsia="Calibri" w:hAnsi="Arial" w:cs="Arial"/>
        </w:rPr>
        <w:t xml:space="preserve">. </w:t>
      </w:r>
      <w:r>
        <w:rPr>
          <w:rStyle w:val="apple-converted-space"/>
          <w:rFonts w:ascii="Arial" w:eastAsia="Calibri" w:hAnsi="Arial" w:cs="Arial"/>
        </w:rPr>
        <w:t>The present paper therefore assesses the extent to which these individual difference variables together impact upon decision-making in the context of phishing emails.</w:t>
      </w:r>
    </w:p>
    <w:p w14:paraId="29481345" w14:textId="77777777" w:rsidR="00921067" w:rsidRDefault="00921067" w:rsidP="00921067">
      <w:pPr>
        <w:pStyle w:val="Body"/>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ind w:firstLine="566"/>
        <w:rPr>
          <w:rStyle w:val="apple-converted-space"/>
          <w:rFonts w:ascii="Arial" w:eastAsia="Calibri" w:hAnsi="Arial" w:cs="Arial"/>
        </w:rPr>
      </w:pPr>
      <w:proofErr w:type="gramStart"/>
      <w:r>
        <w:rPr>
          <w:rStyle w:val="apple-converted-space"/>
          <w:rFonts w:ascii="Arial" w:eastAsia="Calibri" w:hAnsi="Arial" w:cs="Arial"/>
        </w:rPr>
        <w:lastRenderedPageBreak/>
        <w:t>In order to</w:t>
      </w:r>
      <w:proofErr w:type="gramEnd"/>
      <w:r>
        <w:rPr>
          <w:rStyle w:val="apple-converted-space"/>
          <w:rFonts w:ascii="Arial" w:eastAsia="Calibri" w:hAnsi="Arial" w:cs="Arial"/>
        </w:rPr>
        <w:t xml:space="preserve"> also explore the impact of thinking style within-subjects, the present paper considers the impact of time pressure on accurate email decision-making. Yan and </w:t>
      </w:r>
      <w:proofErr w:type="spellStart"/>
      <w:r>
        <w:rPr>
          <w:rStyle w:val="apple-converted-space"/>
          <w:rFonts w:ascii="Arial" w:eastAsia="Calibri" w:hAnsi="Arial" w:cs="Arial"/>
        </w:rPr>
        <w:t>Gozu</w:t>
      </w:r>
      <w:proofErr w:type="spellEnd"/>
      <w:r>
        <w:rPr>
          <w:rStyle w:val="apple-converted-space"/>
          <w:rFonts w:ascii="Arial" w:eastAsia="Calibri" w:hAnsi="Arial" w:cs="Arial"/>
        </w:rPr>
        <w:t xml:space="preserve"> [25] examined susceptibility to email fraud by distinguishing rational and intuitive decision-making conditions. Participants were told to either give rapid responses upon a first look at an email (intuitive), or told to take their time, and read the email carefully before deciding on their final response (rational). In the rational decision-making condition, participants correctly identified more emails as fraudulent. Further to this, research based on self-reports regarding the use of rational and intuitive decision-making strategies after receiving a simulated phishing email demonstrated that higher reliance on rational processing predicted lower trust in the legitimacy of the email [9]. In the present study, we develop a more controlled measure to assess the impact of explicit time constraints on decision-making accuracy regarding emails. In understanding such situational influences on susceptibility, it will be possible to build a picture of when users might be most at risk, and how we might focus efforts to protect them.   </w:t>
      </w:r>
    </w:p>
    <w:p w14:paraId="4D1809AB" w14:textId="77777777" w:rsidR="00921067" w:rsidRDefault="00921067" w:rsidP="00921067">
      <w:pPr>
        <w:pStyle w:val="Body"/>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ind w:firstLine="566"/>
        <w:rPr>
          <w:rStyle w:val="apple-converted-space"/>
          <w:rFonts w:ascii="Arial" w:eastAsia="Calibri" w:hAnsi="Arial" w:cs="Arial"/>
        </w:rPr>
      </w:pPr>
      <w:r w:rsidRPr="000113AD">
        <w:rPr>
          <w:rStyle w:val="apple-converted-space"/>
          <w:rFonts w:ascii="Arial" w:eastAsia="Calibri" w:hAnsi="Arial" w:cs="Arial"/>
        </w:rPr>
        <w:t xml:space="preserve">We developed a new email judgment task for the current </w:t>
      </w:r>
      <w:r>
        <w:rPr>
          <w:rStyle w:val="apple-converted-space"/>
          <w:rFonts w:ascii="Arial" w:eastAsia="Calibri" w:hAnsi="Arial" w:cs="Arial"/>
        </w:rPr>
        <w:t xml:space="preserve">study, in which participants were asked to judge the legitimacy of </w:t>
      </w:r>
      <w:r w:rsidRPr="000113AD">
        <w:rPr>
          <w:rStyle w:val="apple-converted-space"/>
          <w:rFonts w:ascii="Arial" w:eastAsia="Calibri" w:hAnsi="Arial" w:cs="Arial"/>
        </w:rPr>
        <w:t>both phishing and legitimate email</w:t>
      </w:r>
      <w:r>
        <w:rPr>
          <w:rStyle w:val="apple-converted-space"/>
          <w:rFonts w:ascii="Arial" w:eastAsia="Calibri" w:hAnsi="Arial" w:cs="Arial"/>
        </w:rPr>
        <w:t xml:space="preserve"> stimuli</w:t>
      </w:r>
      <w:r w:rsidRPr="000113AD">
        <w:rPr>
          <w:rStyle w:val="apple-converted-space"/>
          <w:rFonts w:ascii="Arial" w:eastAsia="Calibri" w:hAnsi="Arial" w:cs="Arial"/>
        </w:rPr>
        <w:t xml:space="preserve"> (rather than just phishing emails</w:t>
      </w:r>
      <w:r>
        <w:rPr>
          <w:rStyle w:val="apple-converted-space"/>
          <w:rFonts w:ascii="Arial" w:eastAsia="Calibri" w:hAnsi="Arial" w:cs="Arial"/>
        </w:rPr>
        <w:t>, as in [25]</w:t>
      </w:r>
      <w:r w:rsidRPr="000113AD">
        <w:rPr>
          <w:rStyle w:val="apple-converted-space"/>
          <w:rFonts w:ascii="Arial" w:eastAsia="Calibri" w:hAnsi="Arial" w:cs="Arial"/>
        </w:rPr>
        <w:t>)</w:t>
      </w:r>
      <w:r>
        <w:rPr>
          <w:rStyle w:val="apple-converted-space"/>
          <w:rFonts w:ascii="Arial" w:eastAsia="Calibri" w:hAnsi="Arial" w:cs="Arial"/>
        </w:rPr>
        <w:t>, before asking them to give</w:t>
      </w:r>
      <w:r w:rsidRPr="000113AD">
        <w:rPr>
          <w:rStyle w:val="apple-converted-space"/>
          <w:rFonts w:ascii="Arial" w:eastAsia="Calibri" w:hAnsi="Arial" w:cs="Arial"/>
        </w:rPr>
        <w:t xml:space="preserve"> </w:t>
      </w:r>
      <w:r>
        <w:rPr>
          <w:rStyle w:val="apple-converted-space"/>
          <w:rFonts w:ascii="Arial" w:eastAsia="Calibri" w:hAnsi="Arial" w:cs="Arial"/>
        </w:rPr>
        <w:t xml:space="preserve">legitimacy </w:t>
      </w:r>
      <w:r w:rsidRPr="000113AD">
        <w:rPr>
          <w:rStyle w:val="apple-converted-space"/>
          <w:rFonts w:ascii="Arial" w:eastAsia="Calibri" w:hAnsi="Arial" w:cs="Arial"/>
        </w:rPr>
        <w:t>judgments on a six-point scale</w:t>
      </w:r>
      <w:r>
        <w:rPr>
          <w:rStyle w:val="apple-converted-space"/>
          <w:rFonts w:ascii="Arial" w:eastAsia="Calibri" w:hAnsi="Arial" w:cs="Arial"/>
        </w:rPr>
        <w:t>.</w:t>
      </w:r>
      <w:r w:rsidRPr="000113AD">
        <w:rPr>
          <w:rStyle w:val="apple-converted-space"/>
          <w:rFonts w:ascii="Arial" w:eastAsia="Calibri" w:hAnsi="Arial" w:cs="Arial"/>
        </w:rPr>
        <w:t xml:space="preserve"> </w:t>
      </w:r>
      <w:r>
        <w:rPr>
          <w:rStyle w:val="apple-converted-space"/>
          <w:rFonts w:ascii="Arial" w:eastAsia="Calibri" w:hAnsi="Arial" w:cs="Arial"/>
        </w:rPr>
        <w:t xml:space="preserve">This mirrors previous research (e.g. </w:t>
      </w:r>
      <w:r w:rsidRPr="00D8032B">
        <w:rPr>
          <w:rStyle w:val="apple-converted-space"/>
          <w:rFonts w:ascii="Arial" w:eastAsia="Calibri" w:hAnsi="Arial" w:cs="Arial"/>
        </w:rPr>
        <w:t>[2</w:t>
      </w:r>
      <w:r>
        <w:rPr>
          <w:rStyle w:val="apple-converted-space"/>
          <w:rFonts w:ascii="Arial" w:eastAsia="Calibri" w:hAnsi="Arial" w:cs="Arial"/>
        </w:rPr>
        <w:t>6</w:t>
      </w:r>
      <w:r w:rsidRPr="00D8032B">
        <w:rPr>
          <w:rStyle w:val="apple-converted-space"/>
          <w:rFonts w:ascii="Arial" w:eastAsia="Calibri" w:hAnsi="Arial" w:cs="Arial"/>
        </w:rPr>
        <w:t>], [2</w:t>
      </w:r>
      <w:r>
        <w:rPr>
          <w:rStyle w:val="apple-converted-space"/>
          <w:rFonts w:ascii="Arial" w:eastAsia="Calibri" w:hAnsi="Arial" w:cs="Arial"/>
        </w:rPr>
        <w:t>7</w:t>
      </w:r>
      <w:r w:rsidRPr="008C5AAD">
        <w:rPr>
          <w:rStyle w:val="apple-converted-space"/>
          <w:rFonts w:ascii="Arial" w:eastAsia="Calibri" w:hAnsi="Arial" w:cs="Arial"/>
        </w:rPr>
        <w:t>]</w:t>
      </w:r>
      <w:r>
        <w:rPr>
          <w:rStyle w:val="apple-converted-space"/>
          <w:rFonts w:ascii="Arial" w:eastAsia="Calibri" w:hAnsi="Arial" w:cs="Arial"/>
        </w:rPr>
        <w:t xml:space="preserve">) that has also used a </w:t>
      </w:r>
      <w:r>
        <w:rPr>
          <w:rStyle w:val="apple-converted-space"/>
          <w:rFonts w:ascii="Arial" w:eastAsia="Calibri" w:hAnsi="Arial" w:cs="Arial"/>
        </w:rPr>
        <w:lastRenderedPageBreak/>
        <w:t xml:space="preserve">scale response method to emulate the range of response behaviors that a user may engage in, each of which carries with it a varying level of vulnerability. For example, simply opening the email itself carries a level of risk if embedded images are automatically downloaded, whilst clicking on the link within an email shows a greater level of </w:t>
      </w:r>
      <w:proofErr w:type="gramStart"/>
      <w:r>
        <w:rPr>
          <w:rStyle w:val="apple-converted-space"/>
          <w:rFonts w:ascii="Arial" w:eastAsia="Calibri" w:hAnsi="Arial" w:cs="Arial"/>
        </w:rPr>
        <w:t>vulnerability, but</w:t>
      </w:r>
      <w:proofErr w:type="gramEnd"/>
      <w:r>
        <w:rPr>
          <w:rStyle w:val="apple-converted-space"/>
          <w:rFonts w:ascii="Arial" w:eastAsia="Calibri" w:hAnsi="Arial" w:cs="Arial"/>
        </w:rPr>
        <w:t xml:space="preserve"> entering personal details on a linked web page demonstrates an even higher level. Since participants were asked to make a set of ordinal ratings on the email stimuli, we can report a range of analytic approaches derived from signal detection theory [28], providing complementary evidence to the normative metrics reported in this previous literature. </w:t>
      </w:r>
    </w:p>
    <w:p w14:paraId="2E37C987" w14:textId="77777777" w:rsidR="00921067" w:rsidRDefault="00921067" w:rsidP="00921067">
      <w:pPr>
        <w:pStyle w:val="Body"/>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ind w:firstLine="566"/>
        <w:rPr>
          <w:rStyle w:val="apple-converted-space"/>
          <w:rFonts w:ascii="Arial" w:eastAsia="Calibri" w:hAnsi="Arial" w:cs="Arial"/>
        </w:rPr>
      </w:pPr>
      <w:r>
        <w:rPr>
          <w:rStyle w:val="apple-converted-space"/>
          <w:rFonts w:ascii="Arial" w:eastAsia="Calibri" w:hAnsi="Arial" w:cs="Arial"/>
        </w:rPr>
        <w:t>Although</w:t>
      </w:r>
      <w:r w:rsidRPr="000113AD">
        <w:rPr>
          <w:rStyle w:val="apple-converted-space"/>
          <w:rFonts w:ascii="Arial" w:eastAsia="Calibri" w:hAnsi="Arial" w:cs="Arial"/>
        </w:rPr>
        <w:t xml:space="preserve"> the lab-based </w:t>
      </w:r>
      <w:r>
        <w:rPr>
          <w:rStyle w:val="apple-converted-space"/>
          <w:rFonts w:ascii="Arial" w:eastAsia="Calibri" w:hAnsi="Arial" w:cs="Arial"/>
        </w:rPr>
        <w:t>methodology</w:t>
      </w:r>
      <w:r w:rsidRPr="000113AD">
        <w:rPr>
          <w:rStyle w:val="apple-converted-space"/>
          <w:rFonts w:ascii="Arial" w:eastAsia="Calibri" w:hAnsi="Arial" w:cs="Arial"/>
        </w:rPr>
        <w:t xml:space="preserve"> </w:t>
      </w:r>
      <w:r>
        <w:rPr>
          <w:rStyle w:val="apple-converted-space"/>
          <w:rFonts w:ascii="Arial" w:eastAsia="Calibri" w:hAnsi="Arial" w:cs="Arial"/>
        </w:rPr>
        <w:t xml:space="preserve">makes it difficult to assess each of these specific behaviors and </w:t>
      </w:r>
      <w:r w:rsidRPr="000113AD">
        <w:rPr>
          <w:rStyle w:val="apple-converted-space"/>
          <w:rFonts w:ascii="Arial" w:eastAsia="Calibri" w:hAnsi="Arial" w:cs="Arial"/>
        </w:rPr>
        <w:t>may</w:t>
      </w:r>
      <w:r>
        <w:rPr>
          <w:rStyle w:val="apple-converted-space"/>
          <w:rFonts w:ascii="Arial" w:eastAsia="Calibri" w:hAnsi="Arial" w:cs="Arial"/>
        </w:rPr>
        <w:t xml:space="preserve"> in fact</w:t>
      </w:r>
      <w:r w:rsidRPr="000113AD">
        <w:rPr>
          <w:rStyle w:val="apple-converted-space"/>
          <w:rFonts w:ascii="Arial" w:eastAsia="Calibri" w:hAnsi="Arial" w:cs="Arial"/>
        </w:rPr>
        <w:t xml:space="preserve"> inflate detection rates (</w:t>
      </w:r>
      <w:r>
        <w:rPr>
          <w:rStyle w:val="apple-converted-space"/>
          <w:rFonts w:ascii="Arial" w:eastAsia="Calibri" w:hAnsi="Arial" w:cs="Arial"/>
        </w:rPr>
        <w:t>see [29]</w:t>
      </w:r>
      <w:r w:rsidRPr="000113AD">
        <w:rPr>
          <w:rStyle w:val="apple-converted-space"/>
          <w:rFonts w:ascii="Arial" w:eastAsia="Calibri" w:hAnsi="Arial" w:cs="Arial"/>
        </w:rPr>
        <w:t>), our focus is on variation between participants</w:t>
      </w:r>
      <w:r>
        <w:rPr>
          <w:rStyle w:val="apple-converted-space"/>
          <w:rFonts w:ascii="Arial" w:eastAsia="Calibri" w:hAnsi="Arial" w:cs="Arial"/>
        </w:rPr>
        <w:t xml:space="preserve"> and attempting to capture the underlying behavioral patterns behind detection ability.</w:t>
      </w:r>
      <w:r w:rsidRPr="000113AD">
        <w:rPr>
          <w:rStyle w:val="apple-converted-space"/>
          <w:rFonts w:ascii="Arial" w:eastAsia="Calibri" w:hAnsi="Arial" w:cs="Arial"/>
        </w:rPr>
        <w:t xml:space="preserve"> </w:t>
      </w:r>
      <w:r>
        <w:rPr>
          <w:rStyle w:val="apple-converted-space"/>
          <w:rFonts w:ascii="Arial" w:eastAsia="Calibri" w:hAnsi="Arial" w:cs="Arial"/>
        </w:rPr>
        <w:t>Implementing a</w:t>
      </w:r>
      <w:r w:rsidRPr="000113AD">
        <w:rPr>
          <w:rStyle w:val="apple-converted-space"/>
          <w:rFonts w:ascii="Arial" w:eastAsia="Calibri" w:hAnsi="Arial" w:cs="Arial"/>
        </w:rPr>
        <w:t xml:space="preserve"> lab-based task </w:t>
      </w:r>
      <w:r>
        <w:rPr>
          <w:rStyle w:val="apple-converted-space"/>
          <w:rFonts w:ascii="Arial" w:eastAsia="Calibri" w:hAnsi="Arial" w:cs="Arial"/>
        </w:rPr>
        <w:t xml:space="preserve">also </w:t>
      </w:r>
      <w:r w:rsidRPr="000113AD">
        <w:rPr>
          <w:rStyle w:val="apple-converted-space"/>
          <w:rFonts w:ascii="Arial" w:eastAsia="Calibri" w:hAnsi="Arial" w:cs="Arial"/>
        </w:rPr>
        <w:t>provides a controlled environment to assess psychological influences</w:t>
      </w:r>
      <w:r>
        <w:rPr>
          <w:rStyle w:val="apple-converted-space"/>
          <w:rFonts w:ascii="Arial" w:eastAsia="Calibri" w:hAnsi="Arial" w:cs="Arial"/>
        </w:rPr>
        <w:t xml:space="preserve">, whilst permitting the </w:t>
      </w:r>
      <w:r w:rsidRPr="000113AD">
        <w:rPr>
          <w:rStyle w:val="apple-converted-space"/>
          <w:rFonts w:ascii="Arial" w:eastAsia="Calibri" w:hAnsi="Arial" w:cs="Arial"/>
        </w:rPr>
        <w:t>assess</w:t>
      </w:r>
      <w:r>
        <w:rPr>
          <w:rStyle w:val="apple-converted-space"/>
          <w:rFonts w:ascii="Arial" w:eastAsia="Calibri" w:hAnsi="Arial" w:cs="Arial"/>
        </w:rPr>
        <w:t>ment of</w:t>
      </w:r>
      <w:r w:rsidRPr="000113AD">
        <w:rPr>
          <w:rStyle w:val="apple-converted-space"/>
          <w:rFonts w:ascii="Arial" w:eastAsia="Calibri" w:hAnsi="Arial" w:cs="Arial"/>
        </w:rPr>
        <w:t xml:space="preserve"> situational influences on decision-making. </w:t>
      </w:r>
    </w:p>
    <w:p w14:paraId="2D3B02CE" w14:textId="77777777" w:rsidR="00921067" w:rsidRPr="000113AD" w:rsidRDefault="00921067" w:rsidP="00921067">
      <w:pPr>
        <w:pStyle w:val="Body"/>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rPr>
          <w:rStyle w:val="apple-converted-space"/>
          <w:rFonts w:ascii="Arial" w:eastAsia="Calibri" w:hAnsi="Arial" w:cs="Arial"/>
          <w:b/>
          <w:i/>
        </w:rPr>
      </w:pPr>
      <w:r>
        <w:rPr>
          <w:rStyle w:val="apple-converted-space"/>
          <w:rFonts w:ascii="Arial" w:eastAsia="Calibri" w:hAnsi="Arial" w:cs="Arial"/>
        </w:rPr>
        <w:tab/>
        <w:t xml:space="preserve">In sum, we address three key aims concerning email decision-making from a psychological perspective. First, we quantify the difficulty of making email legitimacy judgments, assessing the extent to which individuals differ in accuracy across emails. Second, we </w:t>
      </w:r>
      <w:r>
        <w:rPr>
          <w:rStyle w:val="apple-converted-space"/>
          <w:rFonts w:ascii="Arial" w:eastAsia="Calibri" w:hAnsi="Arial" w:cs="Arial"/>
        </w:rPr>
        <w:lastRenderedPageBreak/>
        <w:t>explore potential psychological constructs and influences to explain these differences. Third, we seek to confirm the impact of time pressure on performance, as an indicator of the relevance of analytic, reflective and rational judgments for emails.</w:t>
      </w:r>
    </w:p>
    <w:p w14:paraId="4BE76C9B" w14:textId="77777777" w:rsidR="00921067" w:rsidRPr="000113AD" w:rsidRDefault="00921067" w:rsidP="00921067">
      <w:pPr>
        <w:pStyle w:val="Body"/>
        <w:spacing w:line="480" w:lineRule="auto"/>
        <w:rPr>
          <w:rFonts w:ascii="Arial" w:eastAsia="Calibri" w:hAnsi="Arial" w:cs="Arial"/>
          <w:b/>
          <w:bCs/>
        </w:rPr>
      </w:pPr>
    </w:p>
    <w:p w14:paraId="083E5300" w14:textId="77777777" w:rsidR="00921067" w:rsidRPr="00585355" w:rsidRDefault="00921067" w:rsidP="00921067">
      <w:pPr>
        <w:pStyle w:val="Body"/>
        <w:spacing w:line="480" w:lineRule="auto"/>
        <w:outlineLvl w:val="0"/>
        <w:rPr>
          <w:rStyle w:val="apple-converted-space"/>
          <w:rFonts w:ascii="Arial" w:eastAsia="Calibri" w:hAnsi="Arial" w:cs="Arial"/>
          <w:b/>
          <w:bCs/>
          <w:sz w:val="36"/>
          <w:szCs w:val="36"/>
        </w:rPr>
      </w:pPr>
      <w:r w:rsidRPr="00585355">
        <w:rPr>
          <w:rStyle w:val="apple-converted-space"/>
          <w:rFonts w:ascii="Arial" w:eastAsia="Calibri" w:hAnsi="Arial" w:cs="Arial"/>
          <w:b/>
          <w:bCs/>
          <w:sz w:val="36"/>
          <w:szCs w:val="36"/>
        </w:rPr>
        <w:t>Materials and Methods</w:t>
      </w:r>
    </w:p>
    <w:p w14:paraId="5A02CE90" w14:textId="77777777" w:rsidR="00921067" w:rsidRPr="00B75FC6" w:rsidRDefault="00921067" w:rsidP="00921067">
      <w:pPr>
        <w:pStyle w:val="Body"/>
        <w:spacing w:line="480" w:lineRule="auto"/>
        <w:ind w:firstLine="720"/>
        <w:outlineLvl w:val="0"/>
        <w:rPr>
          <w:rFonts w:ascii="Arial" w:eastAsia="Calibri" w:hAnsi="Arial" w:cs="Arial"/>
          <w:bCs/>
        </w:rPr>
      </w:pPr>
      <w:r w:rsidRPr="00B75FC6">
        <w:rPr>
          <w:rFonts w:ascii="Arial" w:eastAsia="Calibri" w:hAnsi="Arial" w:cs="Arial"/>
          <w:bCs/>
        </w:rPr>
        <w:t>We report how we determined our sample si</w:t>
      </w:r>
      <w:r>
        <w:rPr>
          <w:rFonts w:ascii="Arial" w:eastAsia="Calibri" w:hAnsi="Arial" w:cs="Arial"/>
          <w:bCs/>
        </w:rPr>
        <w:t>ze, all data exclusions</w:t>
      </w:r>
      <w:r w:rsidRPr="00B75FC6">
        <w:rPr>
          <w:rFonts w:ascii="Arial" w:eastAsia="Calibri" w:hAnsi="Arial" w:cs="Arial"/>
          <w:bCs/>
        </w:rPr>
        <w:t>, all manipulations, and all measures in the study</w:t>
      </w:r>
      <w:r w:rsidRPr="00B75FC6">
        <w:rPr>
          <w:rFonts w:ascii="Arial" w:eastAsia="Calibri" w:hAnsi="Arial" w:cs="Arial"/>
          <w:bCs/>
          <w:lang w:val="en-GB"/>
        </w:rPr>
        <w:t xml:space="preserve"> </w:t>
      </w:r>
      <w:r>
        <w:rPr>
          <w:rFonts w:ascii="Arial" w:eastAsia="Calibri" w:hAnsi="Arial" w:cs="Arial"/>
          <w:bCs/>
          <w:lang w:val="en-GB"/>
        </w:rPr>
        <w:t xml:space="preserve">[30]. This study was approved by the Lancaster University Research Ethics Committee, and the Ministry of Defence Research Ethics Committee. All participants gave fully informed written consent before taking part. </w:t>
      </w:r>
    </w:p>
    <w:p w14:paraId="38BB408E" w14:textId="77777777" w:rsidR="00921067" w:rsidRDefault="00921067" w:rsidP="00921067">
      <w:pPr>
        <w:pStyle w:val="Body"/>
        <w:spacing w:line="480" w:lineRule="auto"/>
        <w:outlineLvl w:val="0"/>
        <w:rPr>
          <w:rStyle w:val="apple-converted-space"/>
          <w:rFonts w:ascii="Arial" w:eastAsia="Calibri" w:hAnsi="Arial" w:cs="Arial"/>
          <w:b/>
          <w:bCs/>
          <w:lang w:val="fr-FR"/>
        </w:rPr>
      </w:pPr>
    </w:p>
    <w:p w14:paraId="02A8640D" w14:textId="77777777" w:rsidR="00921067" w:rsidRPr="00585355" w:rsidRDefault="00921067" w:rsidP="00921067">
      <w:pPr>
        <w:pStyle w:val="Body"/>
        <w:spacing w:line="480" w:lineRule="auto"/>
        <w:outlineLvl w:val="0"/>
        <w:rPr>
          <w:rStyle w:val="apple-converted-space"/>
          <w:rFonts w:ascii="Arial" w:eastAsia="Calibri" w:hAnsi="Arial" w:cs="Arial"/>
          <w:b/>
          <w:bCs/>
          <w:sz w:val="32"/>
          <w:szCs w:val="32"/>
        </w:rPr>
      </w:pPr>
      <w:r w:rsidRPr="00585355">
        <w:rPr>
          <w:rStyle w:val="apple-converted-space"/>
          <w:rFonts w:ascii="Arial" w:eastAsia="Calibri" w:hAnsi="Arial" w:cs="Arial"/>
          <w:b/>
          <w:bCs/>
          <w:sz w:val="32"/>
          <w:szCs w:val="32"/>
          <w:lang w:val="fr-FR"/>
        </w:rPr>
        <w:t>Participants</w:t>
      </w:r>
    </w:p>
    <w:p w14:paraId="1112FFBF" w14:textId="77777777" w:rsidR="00921067" w:rsidRPr="000113AD" w:rsidRDefault="00921067" w:rsidP="00921067">
      <w:pPr>
        <w:pStyle w:val="Body"/>
        <w:spacing w:line="480" w:lineRule="auto"/>
        <w:ind w:firstLine="720"/>
        <w:rPr>
          <w:rStyle w:val="apple-converted-space"/>
          <w:rFonts w:ascii="Arial" w:eastAsia="Calibri" w:hAnsi="Arial" w:cs="Arial"/>
        </w:rPr>
      </w:pPr>
      <w:r w:rsidRPr="000113AD">
        <w:rPr>
          <w:rStyle w:val="apple-converted-space"/>
          <w:rFonts w:ascii="Arial" w:eastAsia="Calibri" w:hAnsi="Arial" w:cs="Arial"/>
        </w:rPr>
        <w:t>We recruited 224 university students and staff (67 males and 156 females - in one case gender was not recorded) for this study</w:t>
      </w:r>
      <w:r>
        <w:rPr>
          <w:rStyle w:val="apple-converted-space"/>
          <w:rFonts w:ascii="Arial" w:eastAsia="Calibri" w:hAnsi="Arial" w:cs="Arial"/>
        </w:rPr>
        <w:t>. Sample size was based on power analysis for predicted effects based on previous literature, alongside cohort availability</w:t>
      </w:r>
      <w:r w:rsidRPr="000113AD">
        <w:rPr>
          <w:rStyle w:val="apple-converted-space"/>
          <w:rFonts w:ascii="Arial" w:eastAsia="Calibri" w:hAnsi="Arial" w:cs="Arial"/>
        </w:rPr>
        <w:t>. Mean age was 19.37</w:t>
      </w:r>
      <w:r w:rsidRPr="000113AD">
        <w:rPr>
          <w:rStyle w:val="apple-converted-space"/>
          <w:rFonts w:ascii="Arial" w:eastAsia="Calibri" w:hAnsi="Arial" w:cs="Arial"/>
          <w:color w:val="FF0000"/>
          <w:u w:color="FF0000"/>
        </w:rPr>
        <w:t xml:space="preserve"> </w:t>
      </w:r>
      <w:r w:rsidRPr="000113AD">
        <w:rPr>
          <w:rStyle w:val="apple-converted-space"/>
          <w:rFonts w:ascii="Arial" w:eastAsia="Calibri" w:hAnsi="Arial" w:cs="Arial"/>
        </w:rPr>
        <w:t>(SD = 1.69), ranging from 18 to 30 years. All participants completed the email judgment task, which included a between-participants manipulation of time pressure</w:t>
      </w:r>
      <w:r>
        <w:rPr>
          <w:rStyle w:val="apple-converted-space"/>
          <w:rFonts w:ascii="Arial" w:eastAsia="Calibri" w:hAnsi="Arial" w:cs="Arial"/>
        </w:rPr>
        <w:t xml:space="preserve">. Due to time taken and potential fatigue effects </w:t>
      </w:r>
      <w:r w:rsidRPr="008C5AAD">
        <w:rPr>
          <w:rStyle w:val="apple-converted-space"/>
          <w:rFonts w:ascii="Arial" w:eastAsia="Calibri" w:hAnsi="Arial" w:cs="Arial"/>
        </w:rPr>
        <w:t>(e.g. [</w:t>
      </w:r>
      <w:r w:rsidRPr="00D8032B">
        <w:rPr>
          <w:rStyle w:val="apple-converted-space"/>
          <w:rFonts w:ascii="Arial" w:eastAsia="Calibri" w:hAnsi="Arial" w:cs="Arial"/>
        </w:rPr>
        <w:t>3</w:t>
      </w:r>
      <w:r>
        <w:rPr>
          <w:rStyle w:val="apple-converted-space"/>
          <w:rFonts w:ascii="Arial" w:eastAsia="Calibri" w:hAnsi="Arial" w:cs="Arial"/>
        </w:rPr>
        <w:t>1</w:t>
      </w:r>
      <w:r w:rsidRPr="008C5AAD">
        <w:rPr>
          <w:rStyle w:val="apple-converted-space"/>
          <w:rFonts w:ascii="Arial" w:eastAsia="Calibri" w:hAnsi="Arial" w:cs="Arial"/>
        </w:rPr>
        <w:t>]),</w:t>
      </w:r>
      <w:r>
        <w:rPr>
          <w:rStyle w:val="apple-converted-space"/>
          <w:rFonts w:ascii="Arial" w:eastAsia="Calibri" w:hAnsi="Arial" w:cs="Arial"/>
        </w:rPr>
        <w:t xml:space="preserve"> it was not feasible to administer all </w:t>
      </w:r>
      <w:r>
        <w:rPr>
          <w:rStyle w:val="apple-converted-space"/>
          <w:rFonts w:ascii="Arial" w:eastAsia="Calibri" w:hAnsi="Arial" w:cs="Arial"/>
        </w:rPr>
        <w:lastRenderedPageBreak/>
        <w:t>predictive cognitive tasks to all participants – therefore, we</w:t>
      </w:r>
      <w:r w:rsidRPr="000113AD">
        <w:rPr>
          <w:rStyle w:val="apple-converted-space"/>
          <w:rFonts w:ascii="Arial" w:eastAsia="Calibri" w:hAnsi="Arial" w:cs="Arial"/>
        </w:rPr>
        <w:t xml:space="preserve"> randomly assigned </w:t>
      </w:r>
      <w:r>
        <w:rPr>
          <w:rStyle w:val="apple-converted-space"/>
          <w:rFonts w:ascii="Arial" w:eastAsia="Calibri" w:hAnsi="Arial" w:cs="Arial"/>
        </w:rPr>
        <w:t xml:space="preserve">individuals to complete </w:t>
      </w:r>
      <w:r w:rsidRPr="000113AD">
        <w:rPr>
          <w:rStyle w:val="apple-converted-space"/>
          <w:rFonts w:ascii="Arial" w:eastAsia="Calibri" w:hAnsi="Arial" w:cs="Arial"/>
        </w:rPr>
        <w:t xml:space="preserve">one set of </w:t>
      </w:r>
      <w:r>
        <w:rPr>
          <w:rStyle w:val="apple-converted-space"/>
          <w:rFonts w:ascii="Arial" w:eastAsia="Calibri" w:hAnsi="Arial" w:cs="Arial"/>
        </w:rPr>
        <w:t>psychological</w:t>
      </w:r>
      <w:r w:rsidRPr="000113AD">
        <w:rPr>
          <w:rStyle w:val="apple-converted-space"/>
          <w:rFonts w:ascii="Arial" w:eastAsia="Calibri" w:hAnsi="Arial" w:cs="Arial"/>
        </w:rPr>
        <w:t xml:space="preserve"> measures (either set 1, </w:t>
      </w:r>
      <w:r w:rsidRPr="000113AD">
        <w:rPr>
          <w:rStyle w:val="apple-converted-space"/>
          <w:rFonts w:ascii="Arial" w:eastAsia="Calibri" w:hAnsi="Arial" w:cs="Arial"/>
          <w:i/>
        </w:rPr>
        <w:t>N</w:t>
      </w:r>
      <w:r w:rsidRPr="000113AD">
        <w:rPr>
          <w:rStyle w:val="apple-converted-space"/>
          <w:rFonts w:ascii="Arial" w:eastAsia="Calibri" w:hAnsi="Arial" w:cs="Arial"/>
        </w:rPr>
        <w:t xml:space="preserve"> = 120, or set 2</w:t>
      </w:r>
      <w:r>
        <w:rPr>
          <w:rStyle w:val="apple-converted-space"/>
          <w:rFonts w:ascii="Arial" w:eastAsia="Calibri" w:hAnsi="Arial" w:cs="Arial"/>
        </w:rPr>
        <w:t>,</w:t>
      </w:r>
      <w:r w:rsidRPr="000113AD">
        <w:rPr>
          <w:rStyle w:val="apple-converted-space"/>
          <w:rFonts w:ascii="Arial" w:eastAsia="Calibri" w:hAnsi="Arial" w:cs="Arial"/>
        </w:rPr>
        <w:t xml:space="preserve"> </w:t>
      </w:r>
      <w:r w:rsidRPr="000113AD">
        <w:rPr>
          <w:rStyle w:val="apple-converted-space"/>
          <w:rFonts w:ascii="Arial" w:eastAsia="Calibri" w:hAnsi="Arial" w:cs="Arial"/>
          <w:i/>
        </w:rPr>
        <w:t>N</w:t>
      </w:r>
      <w:r w:rsidRPr="000113AD">
        <w:rPr>
          <w:rStyle w:val="apple-converted-space"/>
          <w:rFonts w:ascii="Arial" w:eastAsia="Calibri" w:hAnsi="Arial" w:cs="Arial"/>
        </w:rPr>
        <w:t xml:space="preserve">=101). A technical error </w:t>
      </w:r>
      <w:r>
        <w:rPr>
          <w:rStyle w:val="apple-converted-space"/>
          <w:rFonts w:ascii="Arial" w:eastAsia="Calibri" w:hAnsi="Arial" w:cs="Arial"/>
        </w:rPr>
        <w:t xml:space="preserve">led </w:t>
      </w:r>
      <w:r w:rsidRPr="000113AD">
        <w:rPr>
          <w:rStyle w:val="apple-converted-space"/>
          <w:rFonts w:ascii="Arial" w:eastAsia="Calibri" w:hAnsi="Arial" w:cs="Arial"/>
        </w:rPr>
        <w:t>t</w:t>
      </w:r>
      <w:r>
        <w:rPr>
          <w:rStyle w:val="apple-converted-space"/>
          <w:rFonts w:ascii="Arial" w:eastAsia="Calibri" w:hAnsi="Arial" w:cs="Arial"/>
        </w:rPr>
        <w:t>o</w:t>
      </w:r>
      <w:r w:rsidRPr="000113AD">
        <w:rPr>
          <w:rStyle w:val="apple-converted-space"/>
          <w:rFonts w:ascii="Arial" w:eastAsia="Calibri" w:hAnsi="Arial" w:cs="Arial"/>
        </w:rPr>
        <w:t xml:space="preserve"> </w:t>
      </w:r>
      <w:r>
        <w:rPr>
          <w:rStyle w:val="apple-converted-space"/>
          <w:rFonts w:ascii="Arial" w:eastAsia="Calibri" w:hAnsi="Arial" w:cs="Arial"/>
        </w:rPr>
        <w:t xml:space="preserve">incomplete predictive task </w:t>
      </w:r>
      <w:r w:rsidRPr="000113AD">
        <w:rPr>
          <w:rStyle w:val="apple-converted-space"/>
          <w:rFonts w:ascii="Arial" w:eastAsia="Calibri" w:hAnsi="Arial" w:cs="Arial"/>
        </w:rPr>
        <w:t>data for three participants</w:t>
      </w:r>
      <w:r>
        <w:rPr>
          <w:rStyle w:val="apple-converted-space"/>
          <w:rFonts w:ascii="Arial" w:eastAsia="Calibri" w:hAnsi="Arial" w:cs="Arial"/>
        </w:rPr>
        <w:t xml:space="preserve">, </w:t>
      </w:r>
      <w:r w:rsidRPr="000113AD">
        <w:rPr>
          <w:rStyle w:val="apple-converted-space"/>
          <w:rFonts w:ascii="Arial" w:eastAsia="Calibri" w:hAnsi="Arial" w:cs="Arial"/>
        </w:rPr>
        <w:t xml:space="preserve">so for this part of the study, </w:t>
      </w:r>
      <w:r w:rsidRPr="000113AD">
        <w:rPr>
          <w:rStyle w:val="apple-converted-space"/>
          <w:rFonts w:ascii="Arial" w:eastAsia="Calibri" w:hAnsi="Arial" w:cs="Arial"/>
          <w:i/>
        </w:rPr>
        <w:t>N</w:t>
      </w:r>
      <w:r w:rsidRPr="000113AD">
        <w:rPr>
          <w:rStyle w:val="apple-converted-space"/>
          <w:rFonts w:ascii="Arial" w:eastAsia="Calibri" w:hAnsi="Arial" w:cs="Arial"/>
        </w:rPr>
        <w:t xml:space="preserve"> = 221.</w:t>
      </w:r>
    </w:p>
    <w:p w14:paraId="20E9FEA2" w14:textId="77777777" w:rsidR="00921067" w:rsidRPr="000113AD" w:rsidRDefault="00921067" w:rsidP="00921067">
      <w:pPr>
        <w:pStyle w:val="Body"/>
        <w:spacing w:line="480" w:lineRule="auto"/>
        <w:rPr>
          <w:rFonts w:ascii="Arial" w:eastAsia="Calibri" w:hAnsi="Arial" w:cs="Arial"/>
        </w:rPr>
      </w:pPr>
    </w:p>
    <w:p w14:paraId="4BDA58D4" w14:textId="77777777" w:rsidR="00921067" w:rsidRPr="00585355" w:rsidRDefault="00921067" w:rsidP="00921067">
      <w:pPr>
        <w:pStyle w:val="Body"/>
        <w:spacing w:line="480" w:lineRule="auto"/>
        <w:outlineLvl w:val="0"/>
        <w:rPr>
          <w:rStyle w:val="apple-converted-space"/>
          <w:rFonts w:ascii="Arial" w:eastAsia="Calibri" w:hAnsi="Arial" w:cs="Arial"/>
          <w:b/>
          <w:bCs/>
          <w:sz w:val="32"/>
          <w:szCs w:val="32"/>
        </w:rPr>
      </w:pPr>
      <w:r w:rsidRPr="00585355">
        <w:rPr>
          <w:rStyle w:val="apple-converted-space"/>
          <w:rFonts w:ascii="Arial" w:eastAsia="Calibri" w:hAnsi="Arial" w:cs="Arial"/>
          <w:b/>
          <w:bCs/>
          <w:sz w:val="32"/>
          <w:szCs w:val="32"/>
        </w:rPr>
        <w:t>Tasks and Materials</w:t>
      </w:r>
    </w:p>
    <w:p w14:paraId="128E9DE7" w14:textId="77777777" w:rsidR="00921067" w:rsidRPr="00585355" w:rsidRDefault="00921067" w:rsidP="00921067">
      <w:pPr>
        <w:pStyle w:val="Body"/>
        <w:spacing w:line="480" w:lineRule="auto"/>
        <w:rPr>
          <w:rStyle w:val="apple-converted-space"/>
          <w:rFonts w:ascii="Arial" w:eastAsia="Calibri" w:hAnsi="Arial" w:cs="Arial"/>
          <w:b/>
          <w:bCs/>
          <w:sz w:val="28"/>
          <w:szCs w:val="28"/>
          <w:lang w:val="fr-FR"/>
        </w:rPr>
      </w:pPr>
      <w:r w:rsidRPr="00585355">
        <w:rPr>
          <w:rStyle w:val="apple-converted-space"/>
          <w:rFonts w:ascii="Arial" w:eastAsia="Calibri" w:hAnsi="Arial" w:cs="Arial"/>
          <w:b/>
          <w:bCs/>
          <w:sz w:val="28"/>
          <w:szCs w:val="28"/>
          <w:lang w:val="fr-FR"/>
        </w:rPr>
        <w:t xml:space="preserve">Email </w:t>
      </w:r>
      <w:proofErr w:type="spellStart"/>
      <w:r w:rsidRPr="00585355">
        <w:rPr>
          <w:rStyle w:val="apple-converted-space"/>
          <w:rFonts w:ascii="Arial" w:eastAsia="Calibri" w:hAnsi="Arial" w:cs="Arial"/>
          <w:b/>
          <w:bCs/>
          <w:sz w:val="28"/>
          <w:szCs w:val="28"/>
          <w:lang w:val="fr-FR"/>
        </w:rPr>
        <w:t>judgment</w:t>
      </w:r>
      <w:proofErr w:type="spellEnd"/>
      <w:r w:rsidRPr="00585355">
        <w:rPr>
          <w:rStyle w:val="apple-converted-space"/>
          <w:rFonts w:ascii="Arial" w:eastAsia="Calibri" w:hAnsi="Arial" w:cs="Arial"/>
          <w:b/>
          <w:bCs/>
          <w:sz w:val="28"/>
          <w:szCs w:val="28"/>
          <w:lang w:val="en-GB"/>
        </w:rPr>
        <w:t xml:space="preserve"> task</w:t>
      </w:r>
      <w:r w:rsidRPr="00585355">
        <w:rPr>
          <w:rStyle w:val="apple-converted-space"/>
          <w:rFonts w:ascii="Arial" w:eastAsia="Calibri" w:hAnsi="Arial" w:cs="Arial"/>
          <w:b/>
          <w:bCs/>
          <w:sz w:val="28"/>
          <w:szCs w:val="28"/>
          <w:lang w:val="fr-FR"/>
        </w:rPr>
        <w:t xml:space="preserve"> </w:t>
      </w:r>
    </w:p>
    <w:p w14:paraId="044C5514" w14:textId="77777777" w:rsidR="00921067" w:rsidRPr="005153F0" w:rsidRDefault="00921067" w:rsidP="00921067">
      <w:pPr>
        <w:pStyle w:val="Body"/>
        <w:spacing w:line="480" w:lineRule="auto"/>
        <w:ind w:firstLine="720"/>
        <w:rPr>
          <w:rStyle w:val="apple-converted-space"/>
          <w:rFonts w:ascii="Arial" w:eastAsia="Calibri" w:hAnsi="Arial" w:cs="Arial"/>
          <w:b/>
          <w:bCs/>
          <w:lang w:val="fr-FR"/>
        </w:rPr>
      </w:pPr>
      <w:r w:rsidRPr="000113AD">
        <w:rPr>
          <w:rStyle w:val="apple-converted-space"/>
          <w:rFonts w:ascii="Arial" w:eastAsia="Calibri" w:hAnsi="Arial" w:cs="Arial"/>
        </w:rPr>
        <w:t xml:space="preserve">Participants examined 36 emails (18 legitimate and 18 phishing emails </w:t>
      </w:r>
      <w:r>
        <w:rPr>
          <w:rStyle w:val="apple-converted-space"/>
          <w:rFonts w:ascii="Arial" w:eastAsia="Calibri" w:hAnsi="Arial" w:cs="Arial"/>
        </w:rPr>
        <w:t>–</w:t>
      </w:r>
      <w:r w:rsidRPr="000113AD">
        <w:rPr>
          <w:rStyle w:val="apple-converted-space"/>
          <w:rFonts w:ascii="Arial" w:eastAsia="Calibri" w:hAnsi="Arial" w:cs="Arial"/>
        </w:rPr>
        <w:t xml:space="preserve"> </w:t>
      </w:r>
      <w:r>
        <w:rPr>
          <w:rStyle w:val="apple-converted-space"/>
          <w:rFonts w:ascii="Arial" w:eastAsia="Calibri" w:hAnsi="Arial" w:cs="Arial"/>
        </w:rPr>
        <w:t xml:space="preserve">all </w:t>
      </w:r>
      <w:r w:rsidRPr="000113AD">
        <w:rPr>
          <w:rStyle w:val="apple-converted-space"/>
          <w:rFonts w:ascii="Arial" w:eastAsia="Calibri" w:hAnsi="Arial" w:cs="Arial"/>
        </w:rPr>
        <w:t xml:space="preserve">stimuli are available </w:t>
      </w:r>
      <w:r>
        <w:rPr>
          <w:rStyle w:val="apple-converted-space"/>
          <w:rFonts w:ascii="Arial" w:eastAsia="Calibri" w:hAnsi="Arial" w:cs="Arial"/>
        </w:rPr>
        <w:t>as part of the supplementary materials), the majority of which were actual emails received by the research team, with a small number sourced online in blogs about phishing</w:t>
      </w:r>
      <w:r w:rsidRPr="000113AD">
        <w:rPr>
          <w:rStyle w:val="apple-converted-space"/>
          <w:rFonts w:ascii="Arial" w:eastAsia="Calibri" w:hAnsi="Arial" w:cs="Arial"/>
        </w:rPr>
        <w:t xml:space="preserve">. </w:t>
      </w:r>
      <w:r>
        <w:rPr>
          <w:rStyle w:val="apple-converted-space"/>
          <w:rFonts w:ascii="Arial" w:eastAsia="Calibri" w:hAnsi="Arial" w:cs="Arial"/>
        </w:rPr>
        <w:t>The phishing and legitimate s</w:t>
      </w:r>
      <w:r w:rsidRPr="000113AD">
        <w:rPr>
          <w:rStyle w:val="apple-converted-space"/>
          <w:rFonts w:ascii="Arial" w:eastAsia="Calibri" w:hAnsi="Arial" w:cs="Arial"/>
        </w:rPr>
        <w:t xml:space="preserve">timuli were matched where possible, by including examples from the same types of companies </w:t>
      </w:r>
      <w:r>
        <w:rPr>
          <w:rStyle w:val="apple-converted-space"/>
          <w:rFonts w:ascii="Arial" w:eastAsia="Calibri" w:hAnsi="Arial" w:cs="Arial"/>
        </w:rPr>
        <w:t xml:space="preserve">and </w:t>
      </w:r>
      <w:r w:rsidRPr="000113AD">
        <w:rPr>
          <w:rStyle w:val="apple-converted-space"/>
          <w:rFonts w:ascii="Arial" w:eastAsia="Calibri" w:hAnsi="Arial" w:cs="Arial"/>
        </w:rPr>
        <w:t xml:space="preserve">with similar requests, such as resetting passwords or confirming transactions. In an initial pilot study, we asked </w:t>
      </w:r>
      <w:r w:rsidRPr="000113AD">
        <w:rPr>
          <w:rStyle w:val="apple-converted-space"/>
          <w:rFonts w:ascii="Arial" w:eastAsia="Calibri" w:hAnsi="Arial" w:cs="Arial"/>
          <w:lang w:val="de-DE"/>
        </w:rPr>
        <w:t xml:space="preserve">30 individuals </w:t>
      </w:r>
      <w:r w:rsidRPr="000113AD">
        <w:rPr>
          <w:rStyle w:val="apple-converted-space"/>
          <w:rFonts w:ascii="Arial" w:eastAsia="Calibri" w:hAnsi="Arial" w:cs="Arial"/>
        </w:rPr>
        <w:t xml:space="preserve">to rate the legitimacy of the emails prior to the study, ensuring a good distribution of legitimacy ratings. </w:t>
      </w:r>
    </w:p>
    <w:p w14:paraId="7F688F8B" w14:textId="77777777" w:rsidR="00921067" w:rsidRPr="000113AD" w:rsidRDefault="00921067" w:rsidP="00921067">
      <w:pPr>
        <w:pStyle w:val="Body"/>
        <w:spacing w:line="480" w:lineRule="auto"/>
        <w:ind w:firstLine="720"/>
        <w:rPr>
          <w:rStyle w:val="apple-converted-space"/>
          <w:rFonts w:ascii="Arial" w:eastAsia="Calibri" w:hAnsi="Arial" w:cs="Arial"/>
          <w:color w:val="auto"/>
        </w:rPr>
      </w:pPr>
      <w:r w:rsidRPr="000113AD">
        <w:rPr>
          <w:rStyle w:val="apple-converted-space"/>
          <w:rFonts w:ascii="Arial" w:eastAsia="Calibri" w:hAnsi="Arial" w:cs="Arial"/>
        </w:rPr>
        <w:t>Emails were standardized, with recipient details and subject fo</w:t>
      </w:r>
      <w:r>
        <w:rPr>
          <w:rStyle w:val="apple-converted-space"/>
          <w:rFonts w:ascii="Arial" w:eastAsia="Calibri" w:hAnsi="Arial" w:cs="Arial"/>
        </w:rPr>
        <w:t>nt</w:t>
      </w:r>
      <w:r w:rsidRPr="000113AD">
        <w:rPr>
          <w:rStyle w:val="apple-converted-space"/>
          <w:rFonts w:ascii="Arial" w:eastAsia="Calibri" w:hAnsi="Arial" w:cs="Arial"/>
        </w:rPr>
        <w:t xml:space="preserve"> kept constant. The content of the emails themselves, the subject </w:t>
      </w:r>
      <w:r>
        <w:rPr>
          <w:rStyle w:val="apple-converted-space"/>
          <w:rFonts w:ascii="Arial" w:eastAsia="Calibri" w:hAnsi="Arial" w:cs="Arial"/>
        </w:rPr>
        <w:t>wording</w:t>
      </w:r>
      <w:r w:rsidRPr="000113AD">
        <w:rPr>
          <w:rStyle w:val="apple-converted-space"/>
          <w:rFonts w:ascii="Arial" w:eastAsia="Calibri" w:hAnsi="Arial" w:cs="Arial"/>
        </w:rPr>
        <w:t xml:space="preserve">, and the sender address were not </w:t>
      </w:r>
      <w:r w:rsidRPr="000113AD">
        <w:rPr>
          <w:rStyle w:val="apple-converted-space"/>
          <w:rFonts w:ascii="Arial" w:eastAsia="Calibri" w:hAnsi="Arial" w:cs="Arial"/>
        </w:rPr>
        <w:lastRenderedPageBreak/>
        <w:t xml:space="preserve">modified. Participant instructions emphasized that each email should be considered relevant to the recipient and judged as such. Fifteen order permutations were randomly generated for the emails and varied across participants. For each email, participants made a legitimacy judgment on a 6-point scale, from ‘definitely phishing’ (1) to ‘definitely legitimate’ (6). </w:t>
      </w:r>
      <w:r w:rsidRPr="000113AD" w:rsidDel="00E8789E">
        <w:rPr>
          <w:rStyle w:val="apple-converted-space"/>
          <w:rFonts w:ascii="Arial" w:eastAsia="Calibri" w:hAnsi="Arial" w:cs="Arial"/>
        </w:rPr>
        <w:t xml:space="preserve">To </w:t>
      </w:r>
      <w:r w:rsidRPr="000113AD" w:rsidDel="00E565A3">
        <w:rPr>
          <w:rStyle w:val="apple-converted-space"/>
          <w:rFonts w:ascii="Arial" w:eastAsia="Calibri" w:hAnsi="Arial" w:cs="Arial"/>
        </w:rPr>
        <w:t xml:space="preserve">incentivize email performance, all participants were given the option to enter a cash prize draw for the three </w:t>
      </w:r>
      <w:r w:rsidDel="00E565A3">
        <w:rPr>
          <w:rStyle w:val="apple-converted-space"/>
          <w:rFonts w:ascii="Arial" w:eastAsia="Calibri" w:hAnsi="Arial" w:cs="Arial"/>
        </w:rPr>
        <w:t>most accurate</w:t>
      </w:r>
      <w:r w:rsidRPr="000113AD" w:rsidDel="00E565A3">
        <w:rPr>
          <w:rStyle w:val="apple-converted-space"/>
          <w:rFonts w:ascii="Arial" w:eastAsia="Calibri" w:hAnsi="Arial" w:cs="Arial"/>
        </w:rPr>
        <w:t xml:space="preserve"> scores.</w:t>
      </w:r>
    </w:p>
    <w:p w14:paraId="6957B8EF" w14:textId="77777777" w:rsidR="00921067" w:rsidRPr="000113AD" w:rsidRDefault="00921067" w:rsidP="00921067">
      <w:pPr>
        <w:pStyle w:val="Body"/>
        <w:spacing w:line="480" w:lineRule="auto"/>
        <w:ind w:firstLine="720"/>
        <w:rPr>
          <w:rStyle w:val="apple-converted-space"/>
          <w:rFonts w:ascii="Arial" w:eastAsia="Calibri" w:hAnsi="Arial" w:cs="Arial"/>
        </w:rPr>
      </w:pPr>
      <w:r>
        <w:rPr>
          <w:rStyle w:val="apple-converted-space"/>
          <w:rFonts w:ascii="Arial" w:eastAsia="Calibri" w:hAnsi="Arial" w:cs="Arial"/>
        </w:rPr>
        <w:t>Participants were randomly assigned to receive one of two response speed instructions - t</w:t>
      </w:r>
      <w:r w:rsidRPr="000113AD">
        <w:rPr>
          <w:rStyle w:val="apple-converted-space"/>
          <w:rFonts w:ascii="Arial" w:eastAsia="Calibri" w:hAnsi="Arial" w:cs="Arial"/>
        </w:rPr>
        <w:t xml:space="preserve">hey were told either that they only had five minutes to complete the entire </w:t>
      </w:r>
      <w:r>
        <w:rPr>
          <w:rStyle w:val="apple-converted-space"/>
          <w:rFonts w:ascii="Arial" w:eastAsia="Calibri" w:hAnsi="Arial" w:cs="Arial"/>
        </w:rPr>
        <w:t xml:space="preserve">email </w:t>
      </w:r>
      <w:r w:rsidRPr="000113AD">
        <w:rPr>
          <w:rStyle w:val="apple-converted-space"/>
          <w:rFonts w:ascii="Arial" w:eastAsia="Calibri" w:hAnsi="Arial" w:cs="Arial"/>
        </w:rPr>
        <w:t xml:space="preserve">task (time pressure condition), or that they should complete the task at their own pace (no time pressure condition). Participants in the </w:t>
      </w:r>
      <w:r>
        <w:rPr>
          <w:rStyle w:val="apple-converted-space"/>
          <w:rFonts w:ascii="Arial" w:eastAsia="Calibri" w:hAnsi="Arial" w:cs="Arial"/>
        </w:rPr>
        <w:t>latter</w:t>
      </w:r>
      <w:r w:rsidRPr="000113AD">
        <w:rPr>
          <w:rStyle w:val="apple-converted-space"/>
          <w:rFonts w:ascii="Arial" w:eastAsia="Calibri" w:hAnsi="Arial" w:cs="Arial"/>
        </w:rPr>
        <w:t xml:space="preserve"> condition took around 10-15 minutes</w:t>
      </w:r>
      <w:r>
        <w:rPr>
          <w:rStyle w:val="apple-converted-space"/>
          <w:rFonts w:ascii="Arial" w:eastAsia="Calibri" w:hAnsi="Arial" w:cs="Arial"/>
        </w:rPr>
        <w:t xml:space="preserve"> to respond to all stimuli</w:t>
      </w:r>
      <w:r w:rsidRPr="000113AD">
        <w:rPr>
          <w:rStyle w:val="apple-converted-space"/>
          <w:rFonts w:ascii="Arial" w:eastAsia="Calibri" w:hAnsi="Arial" w:cs="Arial"/>
        </w:rPr>
        <w:t xml:space="preserve">, so </w:t>
      </w:r>
      <w:r>
        <w:rPr>
          <w:rStyle w:val="apple-converted-space"/>
          <w:rFonts w:ascii="Arial" w:eastAsia="Calibri" w:hAnsi="Arial" w:cs="Arial"/>
        </w:rPr>
        <w:t xml:space="preserve">we conclude that </w:t>
      </w:r>
      <w:r w:rsidRPr="000113AD">
        <w:rPr>
          <w:rStyle w:val="apple-converted-space"/>
          <w:rFonts w:ascii="Arial" w:eastAsia="Calibri" w:hAnsi="Arial" w:cs="Arial"/>
        </w:rPr>
        <w:t xml:space="preserve">five minutes was plausibly a constraint on </w:t>
      </w:r>
      <w:r>
        <w:rPr>
          <w:rStyle w:val="apple-converted-space"/>
          <w:rFonts w:ascii="Arial" w:eastAsia="Calibri" w:hAnsi="Arial" w:cs="Arial"/>
        </w:rPr>
        <w:t>the amount of effortful cognition that participants were able to employ</w:t>
      </w:r>
      <w:r w:rsidRPr="000113AD">
        <w:rPr>
          <w:rStyle w:val="apple-converted-space"/>
          <w:rFonts w:ascii="Arial" w:eastAsia="Calibri" w:hAnsi="Arial" w:cs="Arial"/>
        </w:rPr>
        <w:t xml:space="preserve">. </w:t>
      </w:r>
    </w:p>
    <w:p w14:paraId="655EA953" w14:textId="77777777" w:rsidR="00921067" w:rsidRDefault="00921067" w:rsidP="00921067">
      <w:pPr>
        <w:spacing w:line="480" w:lineRule="auto"/>
        <w:ind w:firstLine="720"/>
        <w:rPr>
          <w:rStyle w:val="apple-converted-space"/>
          <w:rFonts w:ascii="Arial" w:eastAsia="Calibri" w:hAnsi="Arial" w:cs="Arial"/>
        </w:rPr>
      </w:pPr>
      <w:proofErr w:type="gramStart"/>
      <w:r>
        <w:rPr>
          <w:rStyle w:val="apple-converted-space"/>
          <w:rFonts w:ascii="Arial" w:eastAsia="Calibri" w:hAnsi="Arial" w:cs="Arial"/>
        </w:rPr>
        <w:t>In order to</w:t>
      </w:r>
      <w:proofErr w:type="gramEnd"/>
      <w:r>
        <w:rPr>
          <w:rStyle w:val="apple-converted-space"/>
          <w:rFonts w:ascii="Arial" w:eastAsia="Calibri" w:hAnsi="Arial" w:cs="Arial"/>
        </w:rPr>
        <w:t xml:space="preserve"> analyze email detection behavior without the influence of response bias, signal detection analysis was employed. This encompassed analysis of both dichotomized phishing-legitimate response choices, as well as ordinal scale ratings of legitimacy. To dichotomize the data, e</w:t>
      </w:r>
      <w:r w:rsidRPr="000113AD">
        <w:rPr>
          <w:rStyle w:val="apple-converted-space"/>
          <w:rFonts w:ascii="Arial" w:eastAsia="Calibri" w:hAnsi="Arial" w:cs="Arial"/>
        </w:rPr>
        <w:t>ach email decision was categorized as correct or incorrect,</w:t>
      </w:r>
      <w:r>
        <w:rPr>
          <w:rStyle w:val="apple-converted-space"/>
          <w:rFonts w:ascii="Arial" w:eastAsia="Calibri" w:hAnsi="Arial" w:cs="Arial"/>
        </w:rPr>
        <w:t xml:space="preserve"> based on the scale responses given. Responses between 1 and 3 were taken as a response of ‘phishing’, whilst responses between 4 and 6 were taken as a response of </w:t>
      </w:r>
      <w:r>
        <w:rPr>
          <w:rStyle w:val="apple-converted-space"/>
          <w:rFonts w:ascii="Arial" w:eastAsia="Calibri" w:hAnsi="Arial" w:cs="Arial"/>
        </w:rPr>
        <w:lastRenderedPageBreak/>
        <w:t xml:space="preserve">‘legitimate’. This allowed for a sum score of accurate responses to be generated, as well as for calculation of </w:t>
      </w:r>
      <w:r w:rsidRPr="00D8032B">
        <w:rPr>
          <w:rFonts w:ascii="Arial" w:hAnsi="Arial" w:cs="Arial"/>
        </w:rPr>
        <w:t xml:space="preserve">D-prime scores (d’) using formulae outlined </w:t>
      </w:r>
      <w:r>
        <w:rPr>
          <w:rFonts w:ascii="Arial" w:hAnsi="Arial" w:cs="Arial"/>
        </w:rPr>
        <w:t>in [32]</w:t>
      </w:r>
      <w:r w:rsidRPr="00D8032B">
        <w:rPr>
          <w:rFonts w:ascii="Arial" w:hAnsi="Arial" w:cs="Arial"/>
        </w:rPr>
        <w:t xml:space="preserve">. This uses the ‘hit’ rate (the proportion of phishing emails correctly identified) and the ‘false alarm’ rate (the proportion of legitimate emails incorrectly judged as phishing). A high, positive d’ score suggests a participant is discriminating well between the two stimuli types, whilst a low, negative number suggests they are poor at discriminating and show low accuracy. </w:t>
      </w:r>
    </w:p>
    <w:p w14:paraId="7B92C2B2" w14:textId="77777777" w:rsidR="00921067" w:rsidRDefault="00921067" w:rsidP="00921067">
      <w:pPr>
        <w:spacing w:line="480" w:lineRule="auto"/>
        <w:ind w:firstLine="720"/>
        <w:rPr>
          <w:rStyle w:val="apple-converted-space"/>
          <w:rFonts w:ascii="Arial" w:eastAsia="Calibri" w:hAnsi="Arial" w:cs="Arial"/>
        </w:rPr>
      </w:pPr>
      <w:r>
        <w:rPr>
          <w:rStyle w:val="apple-converted-space"/>
          <w:rFonts w:ascii="Arial" w:eastAsia="Calibri" w:hAnsi="Arial" w:cs="Arial"/>
        </w:rPr>
        <w:t xml:space="preserve">For the scale data, individual receiver operating characteristics (ROC) curves were generated, from which the area under the curve (AUC) metric was calculated [33], which demonstrates participant ability to distinguish phishing from legitimate emails, unaffected by any bias in use of the scale. </w:t>
      </w:r>
      <w:proofErr w:type="gramStart"/>
      <w:r>
        <w:rPr>
          <w:rStyle w:val="apple-converted-space"/>
          <w:rFonts w:ascii="Arial" w:eastAsia="Calibri" w:hAnsi="Arial" w:cs="Arial"/>
        </w:rPr>
        <w:t>For the purpose of</w:t>
      </w:r>
      <w:proofErr w:type="gramEnd"/>
      <w:r>
        <w:rPr>
          <w:rStyle w:val="apple-converted-space"/>
          <w:rFonts w:ascii="Arial" w:eastAsia="Calibri" w:hAnsi="Arial" w:cs="Arial"/>
        </w:rPr>
        <w:t xml:space="preserve"> these calculations, scale responses were reversed so that a high number (i.e. 6) indicated strong belief the email was phishing, whilst a low number (i.e. 1) indicated belief that the email was legitimate. A maximum AUC statistic of 1 indicates perfect performance on the email task, with no bias, whilst a score between 0 and 0.5 indicates ineffective use of the scale or misunderstanding of the task [28]. </w:t>
      </w:r>
    </w:p>
    <w:p w14:paraId="484415EF" w14:textId="77777777" w:rsidR="00921067" w:rsidRDefault="00921067" w:rsidP="00921067">
      <w:pPr>
        <w:pStyle w:val="Body"/>
        <w:spacing w:after="120" w:line="480" w:lineRule="auto"/>
        <w:rPr>
          <w:rStyle w:val="apple-converted-space"/>
          <w:rFonts w:ascii="Arial" w:eastAsia="Calibri" w:hAnsi="Arial" w:cs="Arial"/>
          <w:b/>
          <w:bCs/>
          <w:sz w:val="28"/>
          <w:szCs w:val="28"/>
          <w:lang w:val="it-IT"/>
        </w:rPr>
      </w:pPr>
    </w:p>
    <w:p w14:paraId="770A419F" w14:textId="77777777" w:rsidR="00921067" w:rsidRPr="00585355" w:rsidRDefault="00921067" w:rsidP="00921067">
      <w:pPr>
        <w:pStyle w:val="Body"/>
        <w:spacing w:after="120" w:line="480" w:lineRule="auto"/>
        <w:rPr>
          <w:rStyle w:val="apple-converted-space"/>
          <w:rFonts w:ascii="Arial" w:eastAsia="Calibri" w:hAnsi="Arial" w:cs="Arial"/>
          <w:b/>
          <w:bCs/>
          <w:sz w:val="28"/>
          <w:szCs w:val="28"/>
          <w:lang w:val="it-IT"/>
        </w:rPr>
      </w:pPr>
      <w:r w:rsidRPr="00585355">
        <w:rPr>
          <w:rStyle w:val="apple-converted-space"/>
          <w:rFonts w:ascii="Arial" w:eastAsia="Calibri" w:hAnsi="Arial" w:cs="Arial"/>
          <w:b/>
          <w:bCs/>
          <w:sz w:val="28"/>
          <w:szCs w:val="28"/>
          <w:lang w:val="it-IT"/>
        </w:rPr>
        <w:t xml:space="preserve">Cognitive tasks </w:t>
      </w:r>
    </w:p>
    <w:p w14:paraId="5F845BC2" w14:textId="77777777" w:rsidR="00921067" w:rsidRPr="005153F0" w:rsidRDefault="00921067" w:rsidP="00921067">
      <w:pPr>
        <w:pStyle w:val="Body"/>
        <w:spacing w:after="120" w:line="480" w:lineRule="auto"/>
        <w:ind w:firstLine="720"/>
        <w:rPr>
          <w:rStyle w:val="apple-converted-space"/>
          <w:rFonts w:ascii="Arial" w:eastAsia="Calibri" w:hAnsi="Arial" w:cs="Arial"/>
          <w:b/>
          <w:bCs/>
          <w:lang w:val="it-IT"/>
        </w:rPr>
      </w:pPr>
      <w:r>
        <w:rPr>
          <w:rStyle w:val="apple-converted-space"/>
          <w:rFonts w:ascii="Arial" w:eastAsia="Calibri" w:hAnsi="Arial" w:cs="Arial"/>
        </w:rPr>
        <w:lastRenderedPageBreak/>
        <w:t xml:space="preserve">As noted above, </w:t>
      </w:r>
      <w:r w:rsidRPr="000113AD">
        <w:rPr>
          <w:rStyle w:val="apple-converted-space"/>
          <w:rFonts w:ascii="Arial" w:eastAsia="Calibri" w:hAnsi="Arial" w:cs="Arial"/>
          <w:bCs/>
          <w:lang w:val="it-IT"/>
        </w:rPr>
        <w:t>participant</w:t>
      </w:r>
      <w:r>
        <w:rPr>
          <w:rStyle w:val="apple-converted-space"/>
          <w:rFonts w:ascii="Arial" w:eastAsia="Calibri" w:hAnsi="Arial" w:cs="Arial"/>
          <w:bCs/>
          <w:lang w:val="it-IT"/>
        </w:rPr>
        <w:t>s</w:t>
      </w:r>
      <w:r w:rsidRPr="000113AD">
        <w:rPr>
          <w:rStyle w:val="apple-converted-space"/>
          <w:rFonts w:ascii="Arial" w:eastAsia="Calibri" w:hAnsi="Arial" w:cs="Arial"/>
          <w:bCs/>
          <w:lang w:val="it-IT"/>
        </w:rPr>
        <w:t xml:space="preserve"> completed one of </w:t>
      </w:r>
      <w:r w:rsidRPr="000113AD">
        <w:rPr>
          <w:rStyle w:val="apple-converted-space"/>
          <w:rFonts w:ascii="Arial" w:eastAsia="Calibri" w:hAnsi="Arial" w:cs="Arial"/>
        </w:rPr>
        <w:t>two sets of tasks. Each set was of equivalent overall duration and comprised four measures, with both questionnaire and behavioral assessments</w:t>
      </w:r>
      <w:r w:rsidRPr="000113AD" w:rsidDel="00F24767">
        <w:rPr>
          <w:rStyle w:val="apple-converted-space"/>
          <w:rFonts w:ascii="Arial" w:eastAsia="Calibri" w:hAnsi="Arial" w:cs="Arial"/>
          <w:b/>
          <w:bCs/>
          <w:lang w:val="it-IT"/>
        </w:rPr>
        <w:t xml:space="preserve"> </w:t>
      </w:r>
      <w:r w:rsidRPr="000113AD">
        <w:rPr>
          <w:rStyle w:val="apple-converted-space"/>
          <w:rFonts w:ascii="Arial" w:eastAsia="Calibri" w:hAnsi="Arial" w:cs="Arial"/>
        </w:rPr>
        <w:t>across a spectrum of constructs. All questionnaires employed a 7-point Likert scale, allowing participants to give a neutral response (4). All measures were programmed a</w:t>
      </w:r>
      <w:r>
        <w:rPr>
          <w:rStyle w:val="apple-converted-space"/>
          <w:rFonts w:ascii="Arial" w:eastAsia="Calibri" w:hAnsi="Arial" w:cs="Arial"/>
        </w:rPr>
        <w:t xml:space="preserve">nd presented using </w:t>
      </w:r>
      <w:proofErr w:type="spellStart"/>
      <w:r>
        <w:rPr>
          <w:rStyle w:val="apple-converted-space"/>
          <w:rFonts w:ascii="Arial" w:eastAsia="Calibri" w:hAnsi="Arial" w:cs="Arial"/>
        </w:rPr>
        <w:t>PsychoPy</w:t>
      </w:r>
      <w:proofErr w:type="spellEnd"/>
      <w:r>
        <w:rPr>
          <w:rStyle w:val="apple-converted-space"/>
          <w:rFonts w:ascii="Arial" w:eastAsia="Calibri" w:hAnsi="Arial" w:cs="Arial"/>
        </w:rPr>
        <w:t xml:space="preserve"> [34]. </w:t>
      </w:r>
    </w:p>
    <w:p w14:paraId="73C10A00" w14:textId="77777777" w:rsidR="00921067" w:rsidRDefault="00921067" w:rsidP="00921067">
      <w:pPr>
        <w:pStyle w:val="Body"/>
        <w:spacing w:after="120" w:line="480" w:lineRule="auto"/>
        <w:ind w:firstLine="720"/>
        <w:rPr>
          <w:rStyle w:val="apple-converted-space"/>
          <w:rFonts w:ascii="Arial" w:eastAsia="Calibri" w:hAnsi="Arial" w:cs="Arial"/>
        </w:rPr>
      </w:pPr>
      <w:r w:rsidRPr="000113AD">
        <w:rPr>
          <w:rStyle w:val="apple-converted-space"/>
          <w:rFonts w:ascii="Arial" w:eastAsia="Calibri" w:hAnsi="Arial" w:cs="Arial"/>
        </w:rPr>
        <w:t>Set 1 assessed cognitive r</w:t>
      </w:r>
      <w:r>
        <w:rPr>
          <w:rStyle w:val="apple-converted-space"/>
          <w:rFonts w:ascii="Arial" w:eastAsia="Calibri" w:hAnsi="Arial" w:cs="Arial"/>
        </w:rPr>
        <w:t>eflection</w:t>
      </w:r>
      <w:r w:rsidRPr="000113AD">
        <w:rPr>
          <w:rStyle w:val="apple-converted-space"/>
          <w:rFonts w:ascii="Arial" w:eastAsia="Calibri" w:hAnsi="Arial" w:cs="Arial"/>
        </w:rPr>
        <w:t>, inhibition</w:t>
      </w:r>
      <w:r>
        <w:rPr>
          <w:rStyle w:val="apple-converted-space"/>
          <w:rFonts w:ascii="Arial" w:eastAsia="Calibri" w:hAnsi="Arial" w:cs="Arial"/>
        </w:rPr>
        <w:t>,</w:t>
      </w:r>
      <w:r w:rsidRPr="000113AD">
        <w:rPr>
          <w:rStyle w:val="apple-converted-space"/>
          <w:rFonts w:ascii="Arial" w:eastAsia="Calibri" w:hAnsi="Arial" w:cs="Arial"/>
        </w:rPr>
        <w:t xml:space="preserve"> the big five personality</w:t>
      </w:r>
      <w:r>
        <w:rPr>
          <w:rStyle w:val="apple-converted-space"/>
          <w:rFonts w:ascii="Arial" w:eastAsia="Calibri" w:hAnsi="Arial" w:cs="Arial"/>
        </w:rPr>
        <w:t xml:space="preserve"> factors</w:t>
      </w:r>
      <w:r w:rsidRPr="000113AD">
        <w:rPr>
          <w:rStyle w:val="apple-converted-space"/>
          <w:rFonts w:ascii="Arial" w:eastAsia="Calibri" w:hAnsi="Arial" w:cs="Arial"/>
        </w:rPr>
        <w:t xml:space="preserve">, </w:t>
      </w:r>
      <w:r>
        <w:rPr>
          <w:rStyle w:val="apple-converted-space"/>
          <w:rFonts w:ascii="Arial" w:eastAsia="Calibri" w:hAnsi="Arial" w:cs="Arial"/>
        </w:rPr>
        <w:t xml:space="preserve">and </w:t>
      </w:r>
      <w:r w:rsidRPr="000113AD">
        <w:rPr>
          <w:rStyle w:val="apple-converted-space"/>
          <w:rFonts w:ascii="Arial" w:eastAsia="Calibri" w:hAnsi="Arial" w:cs="Arial"/>
        </w:rPr>
        <w:t xml:space="preserve">need for closure. The Cognitive Reflection Test (CRT; </w:t>
      </w:r>
      <w:r>
        <w:rPr>
          <w:rStyle w:val="apple-converted-space"/>
          <w:rFonts w:ascii="Arial" w:eastAsia="Calibri" w:hAnsi="Arial" w:cs="Arial"/>
        </w:rPr>
        <w:t>[21]</w:t>
      </w:r>
      <w:r w:rsidRPr="000113AD">
        <w:rPr>
          <w:rStyle w:val="apple-converted-space"/>
          <w:rFonts w:ascii="Arial" w:eastAsia="Calibri" w:hAnsi="Arial" w:cs="Arial"/>
        </w:rPr>
        <w:t>) acts as a measure of impulsivity and cognitive reflection, consisting of three problems, each of which has an intuitive incorrect response. Each participant receives a score between 0 and 3, representing the sum of correct responses</w:t>
      </w:r>
      <w:r>
        <w:rPr>
          <w:rStyle w:val="apple-converted-space"/>
          <w:rFonts w:ascii="Arial" w:eastAsia="Calibri" w:hAnsi="Arial" w:cs="Arial"/>
        </w:rPr>
        <w:t>. The</w:t>
      </w:r>
      <w:r w:rsidRPr="004F43D1">
        <w:rPr>
          <w:rStyle w:val="apple-converted-space"/>
          <w:rFonts w:ascii="Arial" w:eastAsia="Calibri" w:hAnsi="Arial" w:cs="Arial"/>
        </w:rPr>
        <w:t xml:space="preserve"> </w:t>
      </w:r>
      <w:r w:rsidRPr="000113AD">
        <w:rPr>
          <w:rStyle w:val="apple-converted-space"/>
          <w:rFonts w:ascii="Arial" w:eastAsia="Calibri" w:hAnsi="Arial" w:cs="Arial"/>
        </w:rPr>
        <w:t>ability to inhibit distracting response cues</w:t>
      </w:r>
      <w:r>
        <w:rPr>
          <w:rStyle w:val="apple-converted-space"/>
          <w:rFonts w:ascii="Arial" w:eastAsia="Calibri" w:hAnsi="Arial" w:cs="Arial"/>
        </w:rPr>
        <w:t xml:space="preserve"> was assessed with</w:t>
      </w:r>
      <w:r w:rsidRPr="000113AD">
        <w:rPr>
          <w:rStyle w:val="apple-converted-space"/>
          <w:rFonts w:ascii="Arial" w:eastAsia="Calibri" w:hAnsi="Arial" w:cs="Arial"/>
        </w:rPr>
        <w:t xml:space="preserve"> </w:t>
      </w:r>
      <w:r>
        <w:rPr>
          <w:rStyle w:val="apple-converted-space"/>
          <w:rFonts w:ascii="Arial" w:eastAsia="Calibri" w:hAnsi="Arial" w:cs="Arial"/>
        </w:rPr>
        <w:t>t</w:t>
      </w:r>
      <w:r w:rsidRPr="000113AD">
        <w:rPr>
          <w:rStyle w:val="apple-converted-space"/>
          <w:rFonts w:ascii="Arial" w:eastAsia="Calibri" w:hAnsi="Arial" w:cs="Arial"/>
        </w:rPr>
        <w:t>he Flanker task</w:t>
      </w:r>
      <w:r>
        <w:rPr>
          <w:rStyle w:val="apple-converted-space"/>
          <w:rFonts w:ascii="Arial" w:eastAsia="Calibri" w:hAnsi="Arial" w:cs="Arial"/>
        </w:rPr>
        <w:t xml:space="preserve"> [35]</w:t>
      </w:r>
      <w:r w:rsidRPr="000113AD">
        <w:rPr>
          <w:rStyle w:val="apple-converted-space"/>
          <w:rFonts w:ascii="Arial" w:eastAsia="Calibri" w:hAnsi="Arial" w:cs="Arial"/>
        </w:rPr>
        <w:t xml:space="preserve">. </w:t>
      </w:r>
      <w:r>
        <w:rPr>
          <w:rStyle w:val="apple-converted-space"/>
          <w:rFonts w:ascii="Arial" w:eastAsia="Calibri" w:hAnsi="Arial" w:cs="Arial"/>
        </w:rPr>
        <w:t xml:space="preserve">Participants responded </w:t>
      </w:r>
      <w:r w:rsidRPr="000113AD">
        <w:rPr>
          <w:rStyle w:val="apple-converted-space"/>
          <w:rFonts w:ascii="Arial" w:eastAsia="Calibri" w:hAnsi="Arial" w:cs="Arial"/>
        </w:rPr>
        <w:t xml:space="preserve">as quickly as possible </w:t>
      </w:r>
      <w:r>
        <w:rPr>
          <w:rStyle w:val="apple-converted-space"/>
          <w:rFonts w:ascii="Arial" w:eastAsia="Calibri" w:hAnsi="Arial" w:cs="Arial"/>
        </w:rPr>
        <w:t>to</w:t>
      </w:r>
      <w:r w:rsidRPr="000113AD">
        <w:rPr>
          <w:rStyle w:val="apple-converted-space"/>
          <w:rFonts w:ascii="Arial" w:eastAsia="Calibri" w:hAnsi="Arial" w:cs="Arial"/>
        </w:rPr>
        <w:t xml:space="preserve"> the direction of the central arrow</w:t>
      </w:r>
      <w:r>
        <w:rPr>
          <w:rStyle w:val="apple-converted-space"/>
          <w:rFonts w:ascii="Arial" w:eastAsia="Calibri" w:hAnsi="Arial" w:cs="Arial"/>
        </w:rPr>
        <w:t xml:space="preserve"> (left or right)</w:t>
      </w:r>
      <w:r w:rsidRPr="000113AD">
        <w:rPr>
          <w:rStyle w:val="apple-converted-space"/>
          <w:rFonts w:ascii="Arial" w:eastAsia="Calibri" w:hAnsi="Arial" w:cs="Arial"/>
        </w:rPr>
        <w:t>, which was either congruent, incongruent or neutral with respect to with the sur</w:t>
      </w:r>
      <w:r>
        <w:rPr>
          <w:rStyle w:val="apple-converted-space"/>
          <w:rFonts w:ascii="Arial" w:eastAsia="Calibri" w:hAnsi="Arial" w:cs="Arial"/>
        </w:rPr>
        <w:t>rounding four arrows (See Fig</w:t>
      </w:r>
      <w:r w:rsidRPr="000113AD">
        <w:rPr>
          <w:rStyle w:val="apple-converted-space"/>
          <w:rFonts w:ascii="Arial" w:eastAsia="Calibri" w:hAnsi="Arial" w:cs="Arial"/>
        </w:rPr>
        <w:t xml:space="preserve"> 1 </w:t>
      </w:r>
      <w:r>
        <w:rPr>
          <w:rStyle w:val="apple-converted-space"/>
          <w:rFonts w:ascii="Arial" w:eastAsia="Calibri" w:hAnsi="Arial" w:cs="Arial"/>
        </w:rPr>
        <w:t>schematic</w:t>
      </w:r>
      <w:r w:rsidRPr="000113AD">
        <w:rPr>
          <w:rStyle w:val="apple-converted-space"/>
          <w:rFonts w:ascii="Arial" w:eastAsia="Calibri" w:hAnsi="Arial" w:cs="Arial"/>
        </w:rPr>
        <w:t>). Neutral trials comprised the central arrow surrounded by four square shapes. Participants completed 24 practice trials followed by 192 trials over four blocks</w:t>
      </w:r>
      <w:r>
        <w:rPr>
          <w:rStyle w:val="apple-converted-space"/>
          <w:rFonts w:ascii="Arial" w:eastAsia="Calibri" w:hAnsi="Arial" w:cs="Arial"/>
        </w:rPr>
        <w:t xml:space="preserve"> with an equal number of congruent, incongruent, and neutral trials.</w:t>
      </w:r>
      <w:r w:rsidRPr="000113AD">
        <w:rPr>
          <w:rStyle w:val="apple-converted-space"/>
          <w:rFonts w:ascii="Arial" w:eastAsia="Calibri" w:hAnsi="Arial" w:cs="Arial"/>
        </w:rPr>
        <w:t xml:space="preserve"> </w:t>
      </w:r>
    </w:p>
    <w:p w14:paraId="4FA98AC0" w14:textId="77777777" w:rsidR="00921067" w:rsidRPr="000113AD" w:rsidRDefault="00921067" w:rsidP="00921067">
      <w:pPr>
        <w:pStyle w:val="Body"/>
        <w:spacing w:after="120" w:line="480" w:lineRule="auto"/>
        <w:ind w:firstLine="720"/>
        <w:rPr>
          <w:rStyle w:val="apple-converted-space"/>
          <w:rFonts w:ascii="Arial" w:eastAsia="Calibri" w:hAnsi="Arial" w:cs="Arial"/>
        </w:rPr>
      </w:pPr>
    </w:p>
    <w:p w14:paraId="363CBF31" w14:textId="77777777" w:rsidR="00921067" w:rsidRPr="000113AD" w:rsidRDefault="00921067" w:rsidP="00921067">
      <w:pPr>
        <w:pStyle w:val="Body"/>
        <w:spacing w:line="276" w:lineRule="auto"/>
        <w:rPr>
          <w:rStyle w:val="apple-converted-space"/>
          <w:rFonts w:ascii="Arial" w:eastAsia="Calibri" w:hAnsi="Arial" w:cs="Arial"/>
        </w:rPr>
      </w:pPr>
      <w:r>
        <w:rPr>
          <w:rStyle w:val="apple-converted-space"/>
          <w:rFonts w:ascii="Arial" w:eastAsia="Calibri" w:hAnsi="Arial" w:cs="Arial"/>
          <w:i/>
        </w:rPr>
        <w:lastRenderedPageBreak/>
        <w:t>Fig</w:t>
      </w:r>
      <w:r w:rsidRPr="000113AD">
        <w:rPr>
          <w:rStyle w:val="apple-converted-space"/>
          <w:rFonts w:ascii="Arial" w:eastAsia="Calibri" w:hAnsi="Arial" w:cs="Arial"/>
          <w:i/>
        </w:rPr>
        <w:t xml:space="preserve"> 1</w:t>
      </w:r>
      <w:r w:rsidRPr="000113AD">
        <w:rPr>
          <w:rStyle w:val="apple-converted-space"/>
          <w:rFonts w:ascii="Arial" w:eastAsia="Calibri" w:hAnsi="Arial" w:cs="Arial"/>
        </w:rPr>
        <w:t>. Flanker task – Stimulus shown on screen and correct participant response</w:t>
      </w:r>
    </w:p>
    <w:p w14:paraId="537F93AA" w14:textId="77777777" w:rsidR="00921067" w:rsidRPr="000113AD" w:rsidRDefault="00921067" w:rsidP="00921067">
      <w:pPr>
        <w:pStyle w:val="Body"/>
        <w:spacing w:after="120" w:line="480" w:lineRule="auto"/>
        <w:ind w:firstLine="720"/>
        <w:rPr>
          <w:rStyle w:val="apple-converted-space"/>
          <w:rFonts w:ascii="Arial" w:eastAsia="Calibri" w:hAnsi="Arial" w:cs="Arial"/>
        </w:rPr>
      </w:pPr>
    </w:p>
    <w:p w14:paraId="6050CAEE" w14:textId="77777777" w:rsidR="00921067" w:rsidRDefault="00921067" w:rsidP="00921067">
      <w:pPr>
        <w:pStyle w:val="Body"/>
        <w:spacing w:line="480" w:lineRule="auto"/>
        <w:ind w:firstLine="720"/>
        <w:rPr>
          <w:rStyle w:val="apple-converted-space"/>
          <w:rFonts w:ascii="Arial" w:eastAsia="Calibri" w:hAnsi="Arial" w:cs="Arial"/>
        </w:rPr>
      </w:pPr>
      <w:r w:rsidRPr="000113AD">
        <w:rPr>
          <w:rStyle w:val="apple-converted-space"/>
          <w:rFonts w:ascii="Arial" w:eastAsia="Calibri" w:hAnsi="Arial" w:cs="Arial"/>
        </w:rPr>
        <w:t xml:space="preserve">The 50-item version of the IPIP (International Personality Item Pool; </w:t>
      </w:r>
      <w:r>
        <w:rPr>
          <w:rStyle w:val="apple-converted-space"/>
          <w:rFonts w:ascii="Arial" w:eastAsia="Calibri" w:hAnsi="Arial" w:cs="Arial"/>
        </w:rPr>
        <w:t>[36]</w:t>
      </w:r>
      <w:r w:rsidRPr="000113AD">
        <w:rPr>
          <w:rStyle w:val="apple-converted-space"/>
          <w:rFonts w:ascii="Arial" w:eastAsia="Calibri" w:hAnsi="Arial" w:cs="Arial"/>
        </w:rPr>
        <w:t>) was used as a well-validated</w:t>
      </w:r>
      <w:r>
        <w:rPr>
          <w:rStyle w:val="apple-converted-space"/>
          <w:rFonts w:ascii="Arial" w:eastAsia="Calibri" w:hAnsi="Arial" w:cs="Arial"/>
        </w:rPr>
        <w:t xml:space="preserve">, </w:t>
      </w:r>
      <w:r w:rsidRPr="000113AD">
        <w:rPr>
          <w:rStyle w:val="apple-converted-space"/>
          <w:rFonts w:ascii="Arial" w:eastAsia="Calibri" w:hAnsi="Arial" w:cs="Arial"/>
        </w:rPr>
        <w:t xml:space="preserve">shorter alternative to the original 100-item personality scale </w:t>
      </w:r>
      <w:r>
        <w:rPr>
          <w:rStyle w:val="apple-converted-space"/>
          <w:rFonts w:ascii="Arial" w:eastAsia="Calibri" w:hAnsi="Arial" w:cs="Arial"/>
        </w:rPr>
        <w:t xml:space="preserve">[37, 38]. </w:t>
      </w:r>
      <w:r w:rsidRPr="000113AD">
        <w:rPr>
          <w:rStyle w:val="apple-converted-space"/>
          <w:rFonts w:ascii="Arial" w:eastAsia="Calibri" w:hAnsi="Arial" w:cs="Arial"/>
        </w:rPr>
        <w:t>This scale is based on the big-five personality factors (extraversion, agreeableness, conscientiousness, neuroticism, and intellect), with 10 items assessing each.</w:t>
      </w:r>
      <w:r w:rsidRPr="000113AD">
        <w:rPr>
          <w:rStyle w:val="apple-converted-space"/>
          <w:rFonts w:ascii="Arial" w:eastAsia="Calibri" w:hAnsi="Arial" w:cs="Arial"/>
          <w:iCs/>
        </w:rPr>
        <w:t xml:space="preserve"> </w:t>
      </w:r>
      <w:r>
        <w:rPr>
          <w:rStyle w:val="apple-converted-space"/>
          <w:rFonts w:ascii="Arial" w:eastAsia="Calibri" w:hAnsi="Arial" w:cs="Arial"/>
          <w:iCs/>
        </w:rPr>
        <w:t>A</w:t>
      </w:r>
      <w:r w:rsidRPr="000113AD">
        <w:rPr>
          <w:rStyle w:val="apple-converted-space"/>
          <w:rFonts w:ascii="Arial" w:eastAsia="Calibri" w:hAnsi="Arial" w:cs="Arial"/>
          <w:iCs/>
        </w:rPr>
        <w:t>fter reverse scoring as appropriate</w:t>
      </w:r>
      <w:r>
        <w:rPr>
          <w:rStyle w:val="apple-converted-space"/>
          <w:rFonts w:ascii="Arial" w:eastAsia="Calibri" w:hAnsi="Arial" w:cs="Arial"/>
          <w:iCs/>
        </w:rPr>
        <w:t xml:space="preserve">, a sum score was obtained </w:t>
      </w:r>
      <w:r w:rsidRPr="000113AD">
        <w:rPr>
          <w:rStyle w:val="apple-converted-space"/>
          <w:rFonts w:ascii="Arial" w:eastAsia="Calibri" w:hAnsi="Arial" w:cs="Arial"/>
          <w:iCs/>
        </w:rPr>
        <w:t>for each of the big-five personality factors.</w:t>
      </w:r>
      <w:r>
        <w:rPr>
          <w:rStyle w:val="apple-converted-space"/>
          <w:rFonts w:ascii="Arial" w:eastAsia="Calibri" w:hAnsi="Arial" w:cs="Arial"/>
        </w:rPr>
        <w:t xml:space="preserve"> </w:t>
      </w:r>
      <w:r w:rsidRPr="000113AD">
        <w:rPr>
          <w:rStyle w:val="apple-converted-space"/>
          <w:rFonts w:ascii="Arial" w:eastAsia="Calibri" w:hAnsi="Arial" w:cs="Arial"/>
        </w:rPr>
        <w:t xml:space="preserve">The 15 </w:t>
      </w:r>
      <w:proofErr w:type="gramStart"/>
      <w:r w:rsidRPr="000113AD">
        <w:rPr>
          <w:rStyle w:val="apple-converted-space"/>
          <w:rFonts w:ascii="Arial" w:eastAsia="Calibri" w:hAnsi="Arial" w:cs="Arial"/>
        </w:rPr>
        <w:t>item</w:t>
      </w:r>
      <w:proofErr w:type="gramEnd"/>
      <w:r w:rsidRPr="000113AD">
        <w:rPr>
          <w:rStyle w:val="apple-converted-space"/>
          <w:rFonts w:ascii="Arial" w:eastAsia="Calibri" w:hAnsi="Arial" w:cs="Arial"/>
        </w:rPr>
        <w:t xml:space="preserve"> ‘brief need for closure’ scale</w:t>
      </w:r>
      <w:r>
        <w:rPr>
          <w:rStyle w:val="apple-converted-space"/>
          <w:rFonts w:ascii="Arial" w:eastAsia="Calibri" w:hAnsi="Arial" w:cs="Arial"/>
        </w:rPr>
        <w:t xml:space="preserve"> [39]</w:t>
      </w:r>
      <w:r w:rsidRPr="000113AD">
        <w:rPr>
          <w:rStyle w:val="apple-converted-space"/>
          <w:rFonts w:ascii="Arial" w:eastAsia="Calibri" w:hAnsi="Arial" w:cs="Arial"/>
        </w:rPr>
        <w:t xml:space="preserve"> is a shortened form of the original need for cognitive closure scale </w:t>
      </w:r>
      <w:r>
        <w:rPr>
          <w:rStyle w:val="apple-converted-space"/>
          <w:rFonts w:ascii="Arial" w:eastAsia="Calibri" w:hAnsi="Arial" w:cs="Arial"/>
        </w:rPr>
        <w:t>[40]</w:t>
      </w:r>
      <w:r w:rsidRPr="000113AD">
        <w:rPr>
          <w:rStyle w:val="apple-converted-space"/>
          <w:rFonts w:ascii="Arial" w:eastAsia="Calibri" w:hAnsi="Arial" w:cs="Arial"/>
        </w:rPr>
        <w:t xml:space="preserve"> and assesses a person’s desire to reach a conclusion to a problem as soon as possible. A </w:t>
      </w:r>
      <w:r w:rsidRPr="000113AD">
        <w:rPr>
          <w:rStyle w:val="apple-converted-space"/>
          <w:rFonts w:ascii="Arial" w:eastAsia="Calibri" w:hAnsi="Arial" w:cs="Arial"/>
          <w:iCs/>
        </w:rPr>
        <w:t xml:space="preserve">mean score across all items </w:t>
      </w:r>
      <w:r>
        <w:rPr>
          <w:rStyle w:val="apple-converted-space"/>
          <w:rFonts w:ascii="Arial" w:eastAsia="Calibri" w:hAnsi="Arial" w:cs="Arial"/>
          <w:iCs/>
        </w:rPr>
        <w:t xml:space="preserve">generated </w:t>
      </w:r>
      <w:r w:rsidRPr="000113AD">
        <w:rPr>
          <w:rStyle w:val="apple-converted-space"/>
          <w:rFonts w:ascii="Arial" w:eastAsia="Calibri" w:hAnsi="Arial" w:cs="Arial"/>
          <w:iCs/>
        </w:rPr>
        <w:t>a Need for Closure score.</w:t>
      </w:r>
      <w:r>
        <w:rPr>
          <w:rStyle w:val="apple-converted-space"/>
          <w:rFonts w:ascii="Arial" w:eastAsia="Calibri" w:hAnsi="Arial" w:cs="Arial"/>
        </w:rPr>
        <w:t xml:space="preserve"> </w:t>
      </w:r>
    </w:p>
    <w:p w14:paraId="1685F510" w14:textId="77777777" w:rsidR="00921067" w:rsidRDefault="00921067" w:rsidP="00921067">
      <w:pPr>
        <w:pStyle w:val="Body"/>
        <w:spacing w:line="480" w:lineRule="auto"/>
        <w:ind w:firstLine="720"/>
        <w:rPr>
          <w:rStyle w:val="apple-converted-space"/>
          <w:rFonts w:ascii="Arial" w:eastAsia="Calibri" w:hAnsi="Arial" w:cs="Arial"/>
          <w:bCs/>
          <w:iCs/>
          <w:color w:val="auto"/>
        </w:rPr>
      </w:pPr>
      <w:r w:rsidRPr="000113AD">
        <w:rPr>
          <w:rStyle w:val="apple-converted-space"/>
          <w:rFonts w:ascii="Arial" w:eastAsia="Calibri" w:hAnsi="Arial" w:cs="Arial"/>
          <w:bCs/>
          <w:iCs/>
        </w:rPr>
        <w:t>Set 2 assessed inhibitory capacity</w:t>
      </w:r>
      <w:r>
        <w:rPr>
          <w:rStyle w:val="apple-converted-space"/>
          <w:rFonts w:ascii="Arial" w:eastAsia="Calibri" w:hAnsi="Arial" w:cs="Arial"/>
          <w:bCs/>
          <w:iCs/>
        </w:rPr>
        <w:t>,</w:t>
      </w:r>
      <w:r w:rsidRPr="000113AD">
        <w:rPr>
          <w:rStyle w:val="apple-converted-space"/>
          <w:rFonts w:ascii="Arial" w:eastAsia="Calibri" w:hAnsi="Arial" w:cs="Arial"/>
          <w:bCs/>
          <w:iCs/>
        </w:rPr>
        <w:t xml:space="preserve"> working memory capacity</w:t>
      </w:r>
      <w:r>
        <w:rPr>
          <w:rStyle w:val="apple-converted-space"/>
          <w:rFonts w:ascii="Arial" w:eastAsia="Calibri" w:hAnsi="Arial" w:cs="Arial"/>
          <w:bCs/>
          <w:iCs/>
        </w:rPr>
        <w:t>,</w:t>
      </w:r>
      <w:r w:rsidRPr="000113AD">
        <w:rPr>
          <w:rStyle w:val="apple-converted-space"/>
          <w:rFonts w:ascii="Arial" w:eastAsia="Calibri" w:hAnsi="Arial" w:cs="Arial"/>
          <w:bCs/>
          <w:iCs/>
        </w:rPr>
        <w:t xml:space="preserve"> self-control, </w:t>
      </w:r>
      <w:r>
        <w:rPr>
          <w:rStyle w:val="apple-converted-space"/>
          <w:rFonts w:ascii="Arial" w:eastAsia="Calibri" w:hAnsi="Arial" w:cs="Arial"/>
          <w:bCs/>
          <w:iCs/>
        </w:rPr>
        <w:t>and</w:t>
      </w:r>
      <w:r w:rsidRPr="000113AD">
        <w:rPr>
          <w:rStyle w:val="apple-converted-space"/>
          <w:rFonts w:ascii="Arial" w:eastAsia="Calibri" w:hAnsi="Arial" w:cs="Arial"/>
          <w:bCs/>
          <w:iCs/>
        </w:rPr>
        <w:t xml:space="preserve"> sensation-seeking. </w:t>
      </w:r>
      <w:r>
        <w:rPr>
          <w:rStyle w:val="apple-converted-space"/>
          <w:rFonts w:ascii="Arial" w:eastAsia="Calibri" w:hAnsi="Arial" w:cs="Arial"/>
        </w:rPr>
        <w:t>A</w:t>
      </w:r>
      <w:r w:rsidRPr="000113AD">
        <w:rPr>
          <w:rStyle w:val="apple-converted-space"/>
          <w:rFonts w:ascii="Arial" w:eastAsia="Calibri" w:hAnsi="Arial" w:cs="Arial"/>
        </w:rPr>
        <w:t xml:space="preserve"> behavioral index of inhibition</w:t>
      </w:r>
      <w:r>
        <w:rPr>
          <w:rStyle w:val="apple-converted-space"/>
          <w:rFonts w:ascii="Arial" w:eastAsia="Calibri" w:hAnsi="Arial" w:cs="Arial"/>
        </w:rPr>
        <w:t xml:space="preserve"> involved a </w:t>
      </w:r>
      <w:r w:rsidRPr="000113AD">
        <w:rPr>
          <w:rStyle w:val="apple-converted-space"/>
          <w:rFonts w:ascii="Arial" w:eastAsia="Calibri" w:hAnsi="Arial" w:cs="Arial"/>
        </w:rPr>
        <w:t>Stroop task</w:t>
      </w:r>
      <w:r>
        <w:rPr>
          <w:rStyle w:val="apple-converted-space"/>
          <w:rFonts w:ascii="Arial" w:eastAsia="Calibri" w:hAnsi="Arial" w:cs="Arial"/>
        </w:rPr>
        <w:t xml:space="preserve"> [41].</w:t>
      </w:r>
      <w:r w:rsidRPr="000113AD">
        <w:rPr>
          <w:rStyle w:val="apple-converted-space"/>
          <w:rFonts w:ascii="Arial" w:eastAsia="Calibri" w:hAnsi="Arial" w:cs="Arial"/>
        </w:rPr>
        <w:t xml:space="preserve"> Participants s</w:t>
      </w:r>
      <w:r>
        <w:rPr>
          <w:rStyle w:val="apple-converted-space"/>
          <w:rFonts w:ascii="Arial" w:eastAsia="Calibri" w:hAnsi="Arial" w:cs="Arial"/>
        </w:rPr>
        <w:t>aw</w:t>
      </w:r>
      <w:r w:rsidRPr="000113AD">
        <w:rPr>
          <w:rStyle w:val="apple-converted-space"/>
          <w:rFonts w:ascii="Arial" w:eastAsia="Calibri" w:hAnsi="Arial" w:cs="Arial"/>
        </w:rPr>
        <w:t xml:space="preserve"> a color word on screen and respond</w:t>
      </w:r>
      <w:r>
        <w:rPr>
          <w:rStyle w:val="apple-converted-space"/>
          <w:rFonts w:ascii="Arial" w:eastAsia="Calibri" w:hAnsi="Arial" w:cs="Arial"/>
        </w:rPr>
        <w:t>ed</w:t>
      </w:r>
      <w:r w:rsidRPr="000113AD">
        <w:rPr>
          <w:rStyle w:val="apple-converted-space"/>
          <w:rFonts w:ascii="Arial" w:eastAsia="Calibri" w:hAnsi="Arial" w:cs="Arial"/>
        </w:rPr>
        <w:t xml:space="preserve"> to the font color - not the word itself. Following 27 practice trials, there were 144 trials, incorporating congruent (matching word and font color) and incongruent trials (mismatching word and font color). Font and word colors were red, green, and blue, with response keys r, g, and b respectively</w:t>
      </w:r>
      <w:r>
        <w:rPr>
          <w:rStyle w:val="apple-converted-space"/>
          <w:rFonts w:ascii="Arial" w:eastAsia="Calibri" w:hAnsi="Arial" w:cs="Arial"/>
        </w:rPr>
        <w:t xml:space="preserve">. </w:t>
      </w:r>
      <w:r w:rsidRPr="000113AD">
        <w:rPr>
          <w:rStyle w:val="apple-converted-space"/>
          <w:rFonts w:ascii="Arial" w:eastAsia="Calibri" w:hAnsi="Arial" w:cs="Arial"/>
        </w:rPr>
        <w:tab/>
      </w:r>
      <w:r>
        <w:rPr>
          <w:rStyle w:val="apple-converted-space"/>
          <w:rFonts w:ascii="Arial" w:eastAsia="Calibri" w:hAnsi="Arial" w:cs="Arial"/>
        </w:rPr>
        <w:t>Working memory capacity was assessed using a</w:t>
      </w:r>
      <w:r w:rsidRPr="000113AD">
        <w:rPr>
          <w:rStyle w:val="apple-converted-space"/>
          <w:rFonts w:ascii="Arial" w:eastAsia="Calibri" w:hAnsi="Arial" w:cs="Arial"/>
        </w:rPr>
        <w:t xml:space="preserve"> reading span task </w:t>
      </w:r>
      <w:r>
        <w:rPr>
          <w:rStyle w:val="apple-converted-space"/>
          <w:rFonts w:ascii="Arial" w:eastAsia="Calibri" w:hAnsi="Arial" w:cs="Arial"/>
        </w:rPr>
        <w:t xml:space="preserve">[42]. </w:t>
      </w:r>
      <w:r w:rsidRPr="000113AD">
        <w:rPr>
          <w:rStyle w:val="apple-converted-space"/>
          <w:rFonts w:ascii="Arial" w:eastAsia="Calibri" w:hAnsi="Arial" w:cs="Arial"/>
        </w:rPr>
        <w:t xml:space="preserve">Participants read a set of </w:t>
      </w:r>
      <w:r w:rsidRPr="000113AD">
        <w:rPr>
          <w:rStyle w:val="apple-converted-space"/>
          <w:rFonts w:ascii="Arial" w:eastAsia="Calibri" w:hAnsi="Arial" w:cs="Arial"/>
        </w:rPr>
        <w:lastRenderedPageBreak/>
        <w:t>independent sentences and afterwards recall</w:t>
      </w:r>
      <w:r>
        <w:rPr>
          <w:rStyle w:val="apple-converted-space"/>
          <w:rFonts w:ascii="Arial" w:eastAsia="Calibri" w:hAnsi="Arial" w:cs="Arial"/>
        </w:rPr>
        <w:t>ed</w:t>
      </w:r>
      <w:r w:rsidRPr="000113AD">
        <w:rPr>
          <w:rStyle w:val="apple-converted-space"/>
          <w:rFonts w:ascii="Arial" w:eastAsia="Calibri" w:hAnsi="Arial" w:cs="Arial"/>
        </w:rPr>
        <w:t xml:space="preserve"> the last word from each. Participants also </w:t>
      </w:r>
      <w:r w:rsidRPr="000113AD">
        <w:rPr>
          <w:rStyle w:val="apple-converted-space"/>
          <w:rFonts w:ascii="Arial" w:eastAsia="Calibri" w:hAnsi="Arial" w:cs="Arial"/>
          <w:lang w:val="pt-PT"/>
        </w:rPr>
        <w:t>indicate</w:t>
      </w:r>
      <w:r w:rsidRPr="000113AD">
        <w:rPr>
          <w:rStyle w:val="apple-converted-space"/>
          <w:rFonts w:ascii="Arial" w:eastAsia="Calibri" w:hAnsi="Arial" w:cs="Arial"/>
        </w:rPr>
        <w:t>d after reading each sentence whether they thought it made sense or not; some sentences had the final word switched with another sentence to</w:t>
      </w:r>
      <w:r>
        <w:rPr>
          <w:rStyle w:val="apple-converted-space"/>
          <w:rFonts w:ascii="Arial" w:eastAsia="Calibri" w:hAnsi="Arial" w:cs="Arial"/>
        </w:rPr>
        <w:t xml:space="preserve"> encourage</w:t>
      </w:r>
      <w:r w:rsidRPr="000113AD">
        <w:rPr>
          <w:rStyle w:val="apple-converted-space"/>
          <w:rFonts w:ascii="Arial" w:eastAsia="Calibri" w:hAnsi="Arial" w:cs="Arial"/>
        </w:rPr>
        <w:t xml:space="preserve"> comprehension</w:t>
      </w:r>
      <w:r>
        <w:rPr>
          <w:rStyle w:val="apple-converted-space"/>
          <w:rFonts w:ascii="Arial" w:eastAsia="Calibri" w:hAnsi="Arial" w:cs="Arial"/>
        </w:rPr>
        <w:t xml:space="preserve"> rather than allowing participants to simply skip to the last word on each sentence</w:t>
      </w:r>
      <w:r w:rsidRPr="000113AD">
        <w:rPr>
          <w:rStyle w:val="apple-converted-space"/>
          <w:rFonts w:ascii="Arial" w:eastAsia="Calibri" w:hAnsi="Arial" w:cs="Arial"/>
        </w:rPr>
        <w:t>. A typical administration format was followed</w:t>
      </w:r>
      <w:r>
        <w:rPr>
          <w:rStyle w:val="apple-converted-space"/>
          <w:rFonts w:ascii="Arial" w:eastAsia="Calibri" w:hAnsi="Arial" w:cs="Arial"/>
        </w:rPr>
        <w:t xml:space="preserve"> varying list length across trial sets</w:t>
      </w:r>
      <w:r w:rsidRPr="000113AD">
        <w:rPr>
          <w:rStyle w:val="apple-converted-space"/>
          <w:rFonts w:ascii="Arial" w:eastAsia="Calibri" w:hAnsi="Arial" w:cs="Arial"/>
        </w:rPr>
        <w:t xml:space="preserve">. </w:t>
      </w:r>
    </w:p>
    <w:p w14:paraId="2C17302B" w14:textId="77777777" w:rsidR="00921067" w:rsidRPr="000113AD" w:rsidRDefault="00921067" w:rsidP="00921067">
      <w:pPr>
        <w:pStyle w:val="Body"/>
        <w:spacing w:line="480" w:lineRule="auto"/>
        <w:ind w:firstLine="720"/>
        <w:rPr>
          <w:rStyle w:val="apple-converted-space"/>
          <w:rFonts w:ascii="Arial" w:eastAsia="Calibri" w:hAnsi="Arial" w:cs="Arial"/>
          <w:color w:val="auto"/>
        </w:rPr>
      </w:pPr>
      <w:r>
        <w:rPr>
          <w:rStyle w:val="apple-converted-space"/>
          <w:rFonts w:ascii="Arial" w:eastAsia="Calibri" w:hAnsi="Arial" w:cs="Arial"/>
        </w:rPr>
        <w:t>Summing responses to the</w:t>
      </w:r>
      <w:r w:rsidRPr="000113AD">
        <w:rPr>
          <w:rStyle w:val="apple-converted-space"/>
          <w:rFonts w:ascii="Arial" w:eastAsia="Calibri" w:hAnsi="Arial" w:cs="Arial"/>
        </w:rPr>
        <w:t xml:space="preserve"> 13-item brief self-control scale </w:t>
      </w:r>
      <w:r>
        <w:rPr>
          <w:rStyle w:val="apple-converted-space"/>
          <w:rFonts w:ascii="Arial" w:eastAsia="Calibri" w:hAnsi="Arial" w:cs="Arial"/>
        </w:rPr>
        <w:t xml:space="preserve">[43] produced </w:t>
      </w:r>
      <w:r w:rsidRPr="000113AD">
        <w:rPr>
          <w:rStyle w:val="apple-converted-space"/>
          <w:rFonts w:ascii="Arial" w:eastAsia="Calibri" w:hAnsi="Arial" w:cs="Arial"/>
        </w:rPr>
        <w:t>a self-control score</w:t>
      </w:r>
      <w:r>
        <w:rPr>
          <w:rStyle w:val="apple-converted-space"/>
          <w:rFonts w:ascii="Arial" w:eastAsia="Calibri" w:hAnsi="Arial" w:cs="Arial"/>
        </w:rPr>
        <w:t xml:space="preserve"> (after </w:t>
      </w:r>
      <w:r w:rsidRPr="000113AD">
        <w:rPr>
          <w:rStyle w:val="apple-converted-space"/>
          <w:rFonts w:ascii="Arial" w:eastAsia="Calibri" w:hAnsi="Arial" w:cs="Arial"/>
        </w:rPr>
        <w:t>reverse scoring as appropriate</w:t>
      </w:r>
      <w:r>
        <w:rPr>
          <w:rStyle w:val="apple-converted-space"/>
          <w:rFonts w:ascii="Arial" w:eastAsia="Calibri" w:hAnsi="Arial" w:cs="Arial"/>
        </w:rPr>
        <w:t>)</w:t>
      </w:r>
      <w:r w:rsidRPr="000113AD">
        <w:rPr>
          <w:rStyle w:val="apple-converted-space"/>
          <w:rFonts w:ascii="Arial" w:eastAsia="Calibri" w:hAnsi="Arial" w:cs="Arial"/>
        </w:rPr>
        <w:t xml:space="preserve">. The brief sensation-seeking scale </w:t>
      </w:r>
      <w:r>
        <w:rPr>
          <w:rStyle w:val="apple-converted-space"/>
          <w:rFonts w:ascii="Arial" w:eastAsia="Calibri" w:hAnsi="Arial" w:cs="Arial"/>
        </w:rPr>
        <w:t xml:space="preserve">[44] </w:t>
      </w:r>
      <w:r w:rsidRPr="000113AD">
        <w:rPr>
          <w:rStyle w:val="apple-converted-space"/>
          <w:rFonts w:ascii="Arial" w:eastAsia="Calibri" w:hAnsi="Arial" w:cs="Arial"/>
        </w:rPr>
        <w:t xml:space="preserve">consists of 8 items taken from the original 40-item scale </w:t>
      </w:r>
      <w:r>
        <w:rPr>
          <w:rStyle w:val="apple-converted-space"/>
          <w:rFonts w:ascii="Arial" w:eastAsia="Calibri" w:hAnsi="Arial" w:cs="Arial"/>
        </w:rPr>
        <w:t xml:space="preserve">[45] </w:t>
      </w:r>
      <w:r w:rsidRPr="000113AD">
        <w:rPr>
          <w:rStyle w:val="apple-converted-space"/>
          <w:rFonts w:ascii="Arial" w:eastAsia="Calibri" w:hAnsi="Arial" w:cs="Arial"/>
        </w:rPr>
        <w:t xml:space="preserve">designed to capture risk-taking behavior. </w:t>
      </w:r>
      <w:r>
        <w:rPr>
          <w:rStyle w:val="apple-converted-space"/>
          <w:rFonts w:ascii="Arial" w:eastAsia="Calibri" w:hAnsi="Arial" w:cs="Arial"/>
        </w:rPr>
        <w:t>We calculated a</w:t>
      </w:r>
      <w:r w:rsidRPr="000113AD">
        <w:rPr>
          <w:rStyle w:val="apple-converted-space"/>
          <w:rFonts w:ascii="Arial" w:eastAsia="Calibri" w:hAnsi="Arial" w:cs="Arial"/>
        </w:rPr>
        <w:t xml:space="preserve"> mean score </w:t>
      </w:r>
      <w:r>
        <w:rPr>
          <w:rStyle w:val="apple-converted-space"/>
          <w:rFonts w:ascii="Arial" w:eastAsia="Calibri" w:hAnsi="Arial" w:cs="Arial"/>
        </w:rPr>
        <w:t>from</w:t>
      </w:r>
      <w:r w:rsidRPr="000113AD">
        <w:rPr>
          <w:rStyle w:val="apple-converted-space"/>
          <w:rFonts w:ascii="Arial" w:eastAsia="Calibri" w:hAnsi="Arial" w:cs="Arial"/>
        </w:rPr>
        <w:t xml:space="preserve"> the eight items. </w:t>
      </w:r>
    </w:p>
    <w:p w14:paraId="109FB4CB" w14:textId="77777777" w:rsidR="00921067" w:rsidRPr="000113AD" w:rsidRDefault="00921067" w:rsidP="00921067">
      <w:pPr>
        <w:pStyle w:val="Body"/>
        <w:spacing w:line="480" w:lineRule="auto"/>
        <w:rPr>
          <w:rFonts w:ascii="Arial" w:eastAsia="Calibri" w:hAnsi="Arial" w:cs="Arial"/>
        </w:rPr>
      </w:pPr>
    </w:p>
    <w:p w14:paraId="59E79B0C" w14:textId="77777777" w:rsidR="00921067" w:rsidRPr="00585355" w:rsidRDefault="00921067" w:rsidP="00921067">
      <w:pPr>
        <w:pStyle w:val="Body"/>
        <w:spacing w:line="480" w:lineRule="auto"/>
        <w:outlineLvl w:val="0"/>
        <w:rPr>
          <w:rStyle w:val="apple-converted-space"/>
          <w:rFonts w:ascii="Arial" w:eastAsia="Calibri" w:hAnsi="Arial" w:cs="Arial"/>
          <w:b/>
          <w:bCs/>
          <w:sz w:val="32"/>
          <w:szCs w:val="32"/>
        </w:rPr>
      </w:pPr>
      <w:r w:rsidRPr="00585355">
        <w:rPr>
          <w:rStyle w:val="apple-converted-space"/>
          <w:rFonts w:ascii="Arial" w:eastAsia="Calibri" w:hAnsi="Arial" w:cs="Arial"/>
          <w:b/>
          <w:bCs/>
          <w:sz w:val="32"/>
          <w:szCs w:val="32"/>
        </w:rPr>
        <w:t>Procedure</w:t>
      </w:r>
    </w:p>
    <w:p w14:paraId="25340A41" w14:textId="77777777" w:rsidR="00921067" w:rsidRPr="000113AD" w:rsidRDefault="00921067" w:rsidP="00921067">
      <w:pPr>
        <w:pStyle w:val="Body"/>
        <w:spacing w:line="480" w:lineRule="auto"/>
        <w:ind w:firstLine="720"/>
        <w:rPr>
          <w:rStyle w:val="apple-converted-space"/>
          <w:rFonts w:ascii="Arial" w:eastAsia="Calibri" w:hAnsi="Arial" w:cs="Arial"/>
        </w:rPr>
      </w:pPr>
      <w:r w:rsidRPr="000113AD">
        <w:rPr>
          <w:rStyle w:val="apple-converted-space"/>
          <w:rFonts w:ascii="Arial" w:eastAsia="Calibri" w:hAnsi="Arial" w:cs="Arial"/>
        </w:rPr>
        <w:t xml:space="preserve">Participants </w:t>
      </w:r>
      <w:r>
        <w:rPr>
          <w:rStyle w:val="apple-converted-space"/>
          <w:rFonts w:ascii="Arial" w:eastAsia="Calibri" w:hAnsi="Arial" w:cs="Arial"/>
        </w:rPr>
        <w:t xml:space="preserve">initially </w:t>
      </w:r>
      <w:r w:rsidRPr="000113AD">
        <w:rPr>
          <w:rStyle w:val="apple-converted-space"/>
          <w:rFonts w:ascii="Arial" w:eastAsia="Calibri" w:hAnsi="Arial" w:cs="Arial"/>
        </w:rPr>
        <w:t>completed the email judgment task</w:t>
      </w:r>
      <w:r>
        <w:rPr>
          <w:rStyle w:val="apple-converted-space"/>
          <w:rFonts w:ascii="Arial" w:eastAsia="Calibri" w:hAnsi="Arial" w:cs="Arial"/>
        </w:rPr>
        <w:t>,</w:t>
      </w:r>
      <w:r w:rsidRPr="000113AD">
        <w:rPr>
          <w:rStyle w:val="apple-converted-space"/>
          <w:rFonts w:ascii="Arial" w:eastAsia="Calibri" w:hAnsi="Arial" w:cs="Arial"/>
        </w:rPr>
        <w:t xml:space="preserve"> </w:t>
      </w:r>
      <w:r>
        <w:rPr>
          <w:rStyle w:val="apple-converted-space"/>
          <w:rFonts w:ascii="Arial" w:eastAsia="Calibri" w:hAnsi="Arial" w:cs="Arial"/>
        </w:rPr>
        <w:t>with or without time pressure</w:t>
      </w:r>
      <w:r w:rsidRPr="000113AD">
        <w:rPr>
          <w:rStyle w:val="apple-converted-space"/>
          <w:rFonts w:ascii="Arial" w:eastAsia="Calibri" w:hAnsi="Arial" w:cs="Arial"/>
        </w:rPr>
        <w:t xml:space="preserve">. In the former condition participants saw on-screen instructions, and were reminded by the researcher, that they only had five minutes to complete the task and so should work through the emails as quickly as possible. Those who were not in the time pressure condition were told to complete the task at their own pace. All participants saw task instructions, and information about the cash prizes available for those participants who performed best on the task. </w:t>
      </w:r>
    </w:p>
    <w:p w14:paraId="587A32DC" w14:textId="77777777" w:rsidR="00921067" w:rsidRDefault="00921067" w:rsidP="00921067">
      <w:pPr>
        <w:pStyle w:val="Body"/>
        <w:spacing w:line="480" w:lineRule="auto"/>
        <w:rPr>
          <w:rStyle w:val="apple-converted-space"/>
          <w:rFonts w:ascii="Arial" w:eastAsia="Calibri" w:hAnsi="Arial" w:cs="Arial"/>
        </w:rPr>
      </w:pPr>
      <w:r w:rsidRPr="000113AD">
        <w:rPr>
          <w:rStyle w:val="apple-converted-space"/>
          <w:rFonts w:ascii="Arial" w:eastAsia="Calibri" w:hAnsi="Arial" w:cs="Arial"/>
        </w:rPr>
        <w:lastRenderedPageBreak/>
        <w:tab/>
        <w:t xml:space="preserve">Next, participants completed either task set 1 or 2. </w:t>
      </w:r>
      <w:r>
        <w:rPr>
          <w:rStyle w:val="apple-converted-space"/>
          <w:rFonts w:ascii="Arial" w:eastAsia="Calibri" w:hAnsi="Arial" w:cs="Arial"/>
        </w:rPr>
        <w:t>T</w:t>
      </w:r>
      <w:r w:rsidRPr="000113AD">
        <w:rPr>
          <w:rStyle w:val="apple-converted-space"/>
          <w:rFonts w:ascii="Arial" w:eastAsia="Calibri" w:hAnsi="Arial" w:cs="Arial"/>
        </w:rPr>
        <w:t xml:space="preserve">o avoid </w:t>
      </w:r>
      <w:r>
        <w:rPr>
          <w:rStyle w:val="apple-converted-space"/>
          <w:rFonts w:ascii="Arial" w:eastAsia="Calibri" w:hAnsi="Arial" w:cs="Arial"/>
        </w:rPr>
        <w:t xml:space="preserve">task </w:t>
      </w:r>
      <w:r w:rsidRPr="000113AD">
        <w:rPr>
          <w:rStyle w:val="apple-converted-space"/>
          <w:rFonts w:ascii="Arial" w:eastAsia="Calibri" w:hAnsi="Arial" w:cs="Arial"/>
        </w:rPr>
        <w:t xml:space="preserve">order effects a Latin-square design </w:t>
      </w:r>
      <w:r>
        <w:rPr>
          <w:rStyle w:val="apple-converted-space"/>
          <w:rFonts w:ascii="Arial" w:eastAsia="Calibri" w:hAnsi="Arial" w:cs="Arial"/>
        </w:rPr>
        <w:t>was implemented for the cognitive tasks</w:t>
      </w:r>
      <w:r w:rsidRPr="000113AD">
        <w:rPr>
          <w:rStyle w:val="apple-converted-space"/>
          <w:rFonts w:ascii="Arial" w:eastAsia="Calibri" w:hAnsi="Arial" w:cs="Arial"/>
        </w:rPr>
        <w:t xml:space="preserve">. Instructions were displayed for each task and, where appropriate, practice trials were provided. </w:t>
      </w:r>
    </w:p>
    <w:p w14:paraId="62FDF431" w14:textId="77777777" w:rsidR="00921067" w:rsidRPr="00BC2248" w:rsidRDefault="00921067" w:rsidP="00921067">
      <w:pPr>
        <w:pStyle w:val="Body"/>
        <w:spacing w:line="480" w:lineRule="auto"/>
        <w:rPr>
          <w:rStyle w:val="apple-converted-space"/>
          <w:rFonts w:ascii="Arial" w:eastAsia="Calibri" w:hAnsi="Arial" w:cs="Arial"/>
        </w:rPr>
      </w:pPr>
    </w:p>
    <w:p w14:paraId="438DE693" w14:textId="77777777" w:rsidR="00921067" w:rsidRPr="00585355" w:rsidRDefault="00921067" w:rsidP="00921067">
      <w:pPr>
        <w:pStyle w:val="Body"/>
        <w:spacing w:line="480" w:lineRule="auto"/>
        <w:outlineLvl w:val="0"/>
        <w:rPr>
          <w:rFonts w:ascii="Arial" w:eastAsia="Calibri" w:hAnsi="Arial" w:cs="Arial"/>
          <w:sz w:val="36"/>
          <w:szCs w:val="36"/>
        </w:rPr>
      </w:pPr>
      <w:r w:rsidRPr="00585355">
        <w:rPr>
          <w:rStyle w:val="apple-converted-space"/>
          <w:rFonts w:ascii="Arial" w:eastAsia="Calibri" w:hAnsi="Arial" w:cs="Arial"/>
          <w:b/>
          <w:bCs/>
          <w:sz w:val="36"/>
          <w:szCs w:val="36"/>
        </w:rPr>
        <w:t>Results</w:t>
      </w:r>
    </w:p>
    <w:p w14:paraId="35D36906" w14:textId="77777777" w:rsidR="00921067" w:rsidRPr="000113AD" w:rsidRDefault="00921067" w:rsidP="00921067">
      <w:pPr>
        <w:pStyle w:val="Body"/>
        <w:spacing w:after="240" w:line="480" w:lineRule="auto"/>
        <w:ind w:firstLine="720"/>
        <w:outlineLvl w:val="0"/>
        <w:rPr>
          <w:rStyle w:val="apple-converted-space"/>
          <w:rFonts w:ascii="Arial" w:eastAsia="Calibri" w:hAnsi="Arial" w:cs="Arial"/>
          <w:b/>
          <w:bCs/>
          <w:color w:val="auto"/>
        </w:rPr>
      </w:pPr>
      <w:r w:rsidRPr="000113AD">
        <w:rPr>
          <w:rStyle w:val="apple-converted-space"/>
          <w:rFonts w:ascii="Arial" w:eastAsia="Calibri" w:hAnsi="Arial" w:cs="Arial"/>
          <w:bCs/>
        </w:rPr>
        <w:t xml:space="preserve">Raw data and email task materials for this study are available </w:t>
      </w:r>
      <w:r>
        <w:rPr>
          <w:rStyle w:val="apple-converted-space"/>
          <w:rFonts w:ascii="Arial" w:eastAsia="Calibri" w:hAnsi="Arial" w:cs="Arial"/>
          <w:bCs/>
        </w:rPr>
        <w:t>as supplementary materials at</w:t>
      </w:r>
      <w:r w:rsidRPr="000113AD">
        <w:rPr>
          <w:rStyle w:val="apple-converted-space"/>
          <w:rFonts w:ascii="Arial" w:eastAsia="Calibri" w:hAnsi="Arial" w:cs="Arial"/>
          <w:bCs/>
        </w:rPr>
        <w:t xml:space="preserve"> [</w:t>
      </w:r>
      <w:r w:rsidRPr="00A7115C">
        <w:rPr>
          <w:rStyle w:val="apple-converted-space"/>
          <w:rFonts w:ascii="Arial" w:eastAsia="Calibri" w:hAnsi="Arial" w:cs="Arial"/>
          <w:bCs/>
        </w:rPr>
        <w:t>http://www.research.lancs.ac.uk/portal/en/datasets/email-fraud-the-search-for-psychological-predictors-of-susceptibility(b8fe8342-f9ff-4f70-a005-00e5cd62f906).html</w:t>
      </w:r>
      <w:r w:rsidRPr="000113AD">
        <w:rPr>
          <w:rStyle w:val="apple-converted-space"/>
          <w:rFonts w:ascii="Arial" w:eastAsia="Calibri" w:hAnsi="Arial" w:cs="Arial"/>
          <w:bCs/>
        </w:rPr>
        <w:t>].</w:t>
      </w:r>
    </w:p>
    <w:p w14:paraId="0A70D9EF" w14:textId="77777777" w:rsidR="00921067" w:rsidRPr="00585355" w:rsidRDefault="00921067" w:rsidP="00921067">
      <w:pPr>
        <w:pStyle w:val="Body"/>
        <w:spacing w:line="480" w:lineRule="auto"/>
        <w:outlineLvl w:val="0"/>
        <w:rPr>
          <w:rStyle w:val="apple-converted-space"/>
          <w:rFonts w:ascii="Arial" w:eastAsia="Calibri" w:hAnsi="Arial" w:cs="Arial"/>
          <w:b/>
          <w:bCs/>
          <w:sz w:val="32"/>
          <w:szCs w:val="32"/>
        </w:rPr>
      </w:pPr>
      <w:r w:rsidRPr="00585355">
        <w:rPr>
          <w:rStyle w:val="apple-converted-space"/>
          <w:rFonts w:ascii="Arial" w:eastAsia="Calibri" w:hAnsi="Arial" w:cs="Arial"/>
          <w:b/>
          <w:bCs/>
          <w:sz w:val="32"/>
          <w:szCs w:val="32"/>
        </w:rPr>
        <w:t>Email judgment task</w:t>
      </w:r>
    </w:p>
    <w:p w14:paraId="266555A1" w14:textId="77777777" w:rsidR="00921067" w:rsidRDefault="00921067" w:rsidP="00921067">
      <w:pPr>
        <w:pStyle w:val="Body"/>
        <w:spacing w:line="480" w:lineRule="auto"/>
        <w:ind w:firstLine="720"/>
        <w:rPr>
          <w:rStyle w:val="apple-converted-space"/>
          <w:rFonts w:ascii="Arial" w:eastAsia="Calibri" w:hAnsi="Arial" w:cs="Arial"/>
        </w:rPr>
      </w:pPr>
      <w:r>
        <w:rPr>
          <w:rStyle w:val="apple-converted-space"/>
          <w:rFonts w:ascii="Arial" w:eastAsia="Calibri" w:hAnsi="Arial" w:cs="Arial"/>
        </w:rPr>
        <w:t>As</w:t>
      </w:r>
      <w:r w:rsidRPr="000113AD">
        <w:rPr>
          <w:rStyle w:val="apple-converted-space"/>
          <w:rFonts w:ascii="Arial" w:eastAsia="Calibri" w:hAnsi="Arial" w:cs="Arial"/>
        </w:rPr>
        <w:t xml:space="preserve"> we</w:t>
      </w:r>
      <w:r>
        <w:rPr>
          <w:rStyle w:val="apple-converted-space"/>
          <w:rFonts w:ascii="Arial" w:eastAsia="Calibri" w:hAnsi="Arial" w:cs="Arial"/>
        </w:rPr>
        <w:t xml:space="preserve"> had</w:t>
      </w:r>
      <w:r w:rsidRPr="000113AD">
        <w:rPr>
          <w:rStyle w:val="apple-converted-space"/>
          <w:rFonts w:ascii="Arial" w:eastAsia="Calibri" w:hAnsi="Arial" w:cs="Arial"/>
        </w:rPr>
        <w:t xml:space="preserve"> specifically designed the email task for the present study, we initially assessed patterns </w:t>
      </w:r>
      <w:r>
        <w:rPr>
          <w:rStyle w:val="apple-converted-space"/>
          <w:rFonts w:ascii="Arial" w:eastAsia="Calibri" w:hAnsi="Arial" w:cs="Arial"/>
        </w:rPr>
        <w:t>of</w:t>
      </w:r>
      <w:r w:rsidRPr="000113AD">
        <w:rPr>
          <w:rStyle w:val="apple-converted-space"/>
          <w:rFonts w:ascii="Arial" w:eastAsia="Calibri" w:hAnsi="Arial" w:cs="Arial"/>
        </w:rPr>
        <w:t xml:space="preserve"> detection ability</w:t>
      </w:r>
      <w:r>
        <w:rPr>
          <w:rStyle w:val="apple-converted-space"/>
          <w:rFonts w:ascii="Arial" w:eastAsia="Calibri" w:hAnsi="Arial" w:cs="Arial"/>
        </w:rPr>
        <w:t xml:space="preserve">. When calculating the AUC statistics, </w:t>
      </w:r>
      <w:proofErr w:type="gramStart"/>
      <w:r>
        <w:rPr>
          <w:rStyle w:val="apple-converted-space"/>
          <w:rFonts w:ascii="Arial" w:eastAsia="Calibri" w:hAnsi="Arial" w:cs="Arial"/>
        </w:rPr>
        <w:t>a number of</w:t>
      </w:r>
      <w:proofErr w:type="gramEnd"/>
      <w:r>
        <w:rPr>
          <w:rStyle w:val="apple-converted-space"/>
          <w:rFonts w:ascii="Arial" w:eastAsia="Calibri" w:hAnsi="Arial" w:cs="Arial"/>
        </w:rPr>
        <w:t xml:space="preserve"> participants (</w:t>
      </w:r>
      <w:r w:rsidRPr="00D8032B">
        <w:rPr>
          <w:rStyle w:val="apple-converted-space"/>
          <w:rFonts w:ascii="Arial" w:eastAsia="Calibri" w:hAnsi="Arial" w:cs="Arial"/>
          <w:i/>
        </w:rPr>
        <w:t xml:space="preserve">N </w:t>
      </w:r>
      <w:r>
        <w:rPr>
          <w:rStyle w:val="apple-converted-space"/>
          <w:rFonts w:ascii="Arial" w:eastAsia="Calibri" w:hAnsi="Arial" w:cs="Arial"/>
        </w:rPr>
        <w:t xml:space="preserve">= 9) were found to demonstrate response bias by favoring one end of the response scale, leading to degenerate AUC data. The AUC statistic for a further 9 participants were below .5, indicating poor use or misunderstanding of the scale. We excluded these participants from the AUC data, but note they were included in the analysis based </w:t>
      </w:r>
      <w:r>
        <w:rPr>
          <w:rStyle w:val="apple-converted-space"/>
          <w:rFonts w:ascii="Arial" w:eastAsia="Calibri" w:hAnsi="Arial" w:cs="Arial"/>
        </w:rPr>
        <w:lastRenderedPageBreak/>
        <w:t xml:space="preserve">on D-prime and accuracy scores, and all the underlying data are available in an independent repository. </w:t>
      </w:r>
    </w:p>
    <w:p w14:paraId="1892D6FC" w14:textId="77777777" w:rsidR="00921067" w:rsidRPr="000113AD" w:rsidRDefault="00921067" w:rsidP="00921067">
      <w:pPr>
        <w:pStyle w:val="Body"/>
        <w:spacing w:line="480" w:lineRule="auto"/>
        <w:ind w:firstLine="720"/>
        <w:rPr>
          <w:rStyle w:val="apple-converted-space"/>
          <w:rFonts w:ascii="Arial" w:eastAsia="Calibri" w:hAnsi="Arial" w:cs="Arial"/>
        </w:rPr>
      </w:pPr>
      <w:r>
        <w:rPr>
          <w:rStyle w:val="apple-converted-space"/>
          <w:rFonts w:ascii="Arial" w:eastAsia="Calibri" w:hAnsi="Arial" w:cs="Arial"/>
        </w:rPr>
        <w:t>Overall accuracy data indicates that average response accuracy lies at 68%, with no participant correctly identifying all 36 emails (</w:t>
      </w:r>
      <w:r w:rsidRPr="00D8032B">
        <w:rPr>
          <w:rStyle w:val="apple-converted-space"/>
          <w:rFonts w:ascii="Arial" w:eastAsia="Calibri" w:hAnsi="Arial" w:cs="Arial"/>
          <w:i/>
        </w:rPr>
        <w:t>M</w:t>
      </w:r>
      <w:r>
        <w:rPr>
          <w:rStyle w:val="apple-converted-space"/>
          <w:rFonts w:ascii="Arial" w:eastAsia="Calibri" w:hAnsi="Arial" w:cs="Arial"/>
        </w:rPr>
        <w:t xml:space="preserve"> = 24.57, SD = 3.43), and only one participant correctly identifying all 18 phishing emails (</w:t>
      </w:r>
      <w:r w:rsidRPr="00D8032B">
        <w:rPr>
          <w:rStyle w:val="apple-converted-space"/>
          <w:rFonts w:ascii="Arial" w:eastAsia="Calibri" w:hAnsi="Arial" w:cs="Arial"/>
          <w:i/>
        </w:rPr>
        <w:t>M</w:t>
      </w:r>
      <w:r>
        <w:rPr>
          <w:rStyle w:val="apple-converted-space"/>
          <w:rFonts w:ascii="Arial" w:eastAsia="Calibri" w:hAnsi="Arial" w:cs="Arial"/>
        </w:rPr>
        <w:t xml:space="preserve"> = 12.09, SD = 3.02). </w:t>
      </w:r>
      <w:r w:rsidRPr="000113AD">
        <w:rPr>
          <w:rStyle w:val="apple-converted-space"/>
          <w:rFonts w:ascii="Arial" w:eastAsia="Calibri" w:hAnsi="Arial" w:cs="Arial"/>
        </w:rPr>
        <w:t xml:space="preserve"> </w:t>
      </w:r>
      <w:r>
        <w:rPr>
          <w:rStyle w:val="apple-converted-space"/>
          <w:rFonts w:ascii="Arial" w:eastAsia="Calibri" w:hAnsi="Arial" w:cs="Arial"/>
        </w:rPr>
        <w:t xml:space="preserve">Across our measures of response behavior, </w:t>
      </w:r>
      <w:r w:rsidRPr="000113AD">
        <w:rPr>
          <w:rStyle w:val="apple-converted-space"/>
          <w:rFonts w:ascii="Arial" w:eastAsia="Calibri" w:hAnsi="Arial" w:cs="Arial"/>
        </w:rPr>
        <w:t xml:space="preserve">statistics for Skewness (Number correct = </w:t>
      </w:r>
      <w:r>
        <w:rPr>
          <w:rStyle w:val="apple-converted-space"/>
          <w:rFonts w:ascii="Arial" w:eastAsia="Calibri" w:hAnsi="Arial" w:cs="Arial"/>
        </w:rPr>
        <w:t>-0.23, D-prime = 0.10, AUC = -0.25</w:t>
      </w:r>
      <w:r w:rsidRPr="000113AD">
        <w:rPr>
          <w:rStyle w:val="apple-converted-space"/>
          <w:rFonts w:ascii="Arial" w:eastAsia="Calibri" w:hAnsi="Arial" w:cs="Arial"/>
        </w:rPr>
        <w:t>,) and Kurtosis (Number correct =</w:t>
      </w:r>
      <w:r>
        <w:rPr>
          <w:rStyle w:val="apple-converted-space"/>
          <w:rFonts w:ascii="Arial" w:eastAsia="Calibri" w:hAnsi="Arial" w:cs="Arial"/>
        </w:rPr>
        <w:t xml:space="preserve"> -0.27</w:t>
      </w:r>
      <w:r w:rsidRPr="000113AD">
        <w:rPr>
          <w:rStyle w:val="apple-converted-space"/>
          <w:rFonts w:ascii="Arial" w:eastAsia="Calibri" w:hAnsi="Arial" w:cs="Arial"/>
        </w:rPr>
        <w:t xml:space="preserve">, </w:t>
      </w:r>
      <w:r>
        <w:rPr>
          <w:rStyle w:val="apple-converted-space"/>
          <w:rFonts w:ascii="Arial" w:eastAsia="Calibri" w:hAnsi="Arial" w:cs="Arial"/>
        </w:rPr>
        <w:t>D-prime = -0.21, AUC = -0.46</w:t>
      </w:r>
      <w:r w:rsidRPr="000113AD">
        <w:rPr>
          <w:rStyle w:val="apple-converted-space"/>
          <w:rFonts w:ascii="Arial" w:eastAsia="Calibri" w:hAnsi="Arial" w:cs="Arial"/>
        </w:rPr>
        <w:t>), indicate</w:t>
      </w:r>
      <w:r>
        <w:rPr>
          <w:rStyle w:val="apple-converted-space"/>
          <w:rFonts w:ascii="Arial" w:eastAsia="Calibri" w:hAnsi="Arial" w:cs="Arial"/>
        </w:rPr>
        <w:t>d</w:t>
      </w:r>
      <w:r w:rsidRPr="000113AD">
        <w:rPr>
          <w:rStyle w:val="apple-converted-space"/>
          <w:rFonts w:ascii="Arial" w:eastAsia="Calibri" w:hAnsi="Arial" w:cs="Arial"/>
        </w:rPr>
        <w:t xml:space="preserve"> a reasonably normal distribution. </w:t>
      </w:r>
    </w:p>
    <w:p w14:paraId="544E3EB0" w14:textId="77777777" w:rsidR="00921067" w:rsidRDefault="00921067" w:rsidP="00921067">
      <w:pPr>
        <w:pStyle w:val="Body"/>
        <w:spacing w:line="480" w:lineRule="auto"/>
        <w:ind w:firstLine="720"/>
        <w:rPr>
          <w:rStyle w:val="apple-converted-space"/>
          <w:rFonts w:ascii="Arial" w:eastAsia="Calibri" w:hAnsi="Arial" w:cs="Arial"/>
        </w:rPr>
      </w:pPr>
      <w:r w:rsidRPr="00305D3D">
        <w:rPr>
          <w:rFonts w:ascii="Arial" w:hAnsi="Arial" w:cs="Arial"/>
        </w:rPr>
        <w:t xml:space="preserve">Fig </w:t>
      </w:r>
      <w:r w:rsidRPr="00356C89">
        <w:rPr>
          <w:rFonts w:ascii="Arial" w:hAnsi="Arial" w:cs="Arial"/>
        </w:rPr>
        <w:t>2</w:t>
      </w:r>
      <w:r w:rsidRPr="000113AD">
        <w:rPr>
          <w:rFonts w:ascii="Arial" w:hAnsi="Arial" w:cs="Arial"/>
        </w:rPr>
        <w:t xml:space="preserve"> </w:t>
      </w:r>
      <w:r>
        <w:rPr>
          <w:rFonts w:ascii="Arial" w:hAnsi="Arial" w:cs="Arial"/>
        </w:rPr>
        <w:t>describes</w:t>
      </w:r>
      <w:r w:rsidRPr="000113AD">
        <w:rPr>
          <w:rFonts w:ascii="Arial" w:hAnsi="Arial" w:cs="Arial"/>
        </w:rPr>
        <w:t xml:space="preserve"> performance on each email showing the average </w:t>
      </w:r>
      <w:r>
        <w:rPr>
          <w:rFonts w:ascii="Arial" w:hAnsi="Arial" w:cs="Arial"/>
        </w:rPr>
        <w:t>judgment</w:t>
      </w:r>
      <w:r w:rsidRPr="000113AD">
        <w:rPr>
          <w:rFonts w:ascii="Arial" w:hAnsi="Arial" w:cs="Arial"/>
        </w:rPr>
        <w:t xml:space="preserve"> across all 224 participants. </w:t>
      </w:r>
      <w:r w:rsidRPr="000113AD">
        <w:rPr>
          <w:rStyle w:val="apple-converted-space"/>
          <w:rFonts w:ascii="Arial" w:eastAsia="Calibri" w:hAnsi="Arial" w:cs="Arial"/>
        </w:rPr>
        <w:t xml:space="preserve">Three phishing emails (FedEx, Amazon, and PayPal) led to mean response judgments that lie on the opposite side of the mid-point (as identified by the dashed line), indicating a </w:t>
      </w:r>
      <w:r>
        <w:rPr>
          <w:rStyle w:val="apple-converted-space"/>
          <w:rFonts w:ascii="Arial" w:eastAsia="Calibri" w:hAnsi="Arial" w:cs="Arial"/>
        </w:rPr>
        <w:t xml:space="preserve">predominance </w:t>
      </w:r>
      <w:r w:rsidRPr="000113AD">
        <w:rPr>
          <w:rStyle w:val="apple-converted-space"/>
          <w:rFonts w:ascii="Arial" w:eastAsia="Calibri" w:hAnsi="Arial" w:cs="Arial"/>
        </w:rPr>
        <w:t xml:space="preserve">of incorrect responses. These emails were from well-known companies incorporating appropriately branded logos and formatting. Two legitimate emails (easyroommate.com and NUS Extra) also had mean scores on the incorrect side of the mid-point – these were poorly formatted emails with an unprofessional appearance implying that they were not genuine. Some emails had mean scores near to the extremes of the scale and very small standard deviation values, suggesting that they were easily identified as either phishing or legitimate. The spread of judgments </w:t>
      </w:r>
      <w:r>
        <w:rPr>
          <w:rStyle w:val="apple-converted-space"/>
          <w:rFonts w:ascii="Arial" w:eastAsia="Calibri" w:hAnsi="Arial" w:cs="Arial"/>
        </w:rPr>
        <w:t>reported</w:t>
      </w:r>
      <w:r w:rsidRPr="000113AD">
        <w:rPr>
          <w:rStyle w:val="apple-converted-space"/>
          <w:rFonts w:ascii="Arial" w:eastAsia="Calibri" w:hAnsi="Arial" w:cs="Arial"/>
        </w:rPr>
        <w:t xml:space="preserve"> </w:t>
      </w:r>
      <w:r>
        <w:rPr>
          <w:rStyle w:val="apple-converted-space"/>
          <w:rFonts w:ascii="Arial" w:eastAsia="Calibri" w:hAnsi="Arial" w:cs="Arial"/>
        </w:rPr>
        <w:lastRenderedPageBreak/>
        <w:t>in Fig</w:t>
      </w:r>
      <w:r w:rsidRPr="000113AD">
        <w:rPr>
          <w:rStyle w:val="apple-converted-space"/>
          <w:rFonts w:ascii="Arial" w:eastAsia="Calibri" w:hAnsi="Arial" w:cs="Arial"/>
        </w:rPr>
        <w:t xml:space="preserve"> 2 demonstrate that detection of fraud is far from a binary decision, and different </w:t>
      </w:r>
      <w:r>
        <w:rPr>
          <w:rStyle w:val="apple-converted-space"/>
          <w:rFonts w:ascii="Arial" w:eastAsia="Calibri" w:hAnsi="Arial" w:cs="Arial"/>
        </w:rPr>
        <w:t>message content</w:t>
      </w:r>
      <w:r w:rsidRPr="000113AD">
        <w:rPr>
          <w:rStyle w:val="apple-converted-space"/>
          <w:rFonts w:ascii="Arial" w:eastAsia="Calibri" w:hAnsi="Arial" w:cs="Arial"/>
        </w:rPr>
        <w:t xml:space="preserve"> elicit</w:t>
      </w:r>
      <w:r>
        <w:rPr>
          <w:rStyle w:val="apple-converted-space"/>
          <w:rFonts w:ascii="Arial" w:eastAsia="Calibri" w:hAnsi="Arial" w:cs="Arial"/>
        </w:rPr>
        <w:t>s</w:t>
      </w:r>
      <w:r w:rsidRPr="000113AD">
        <w:rPr>
          <w:rStyle w:val="apple-converted-space"/>
          <w:rFonts w:ascii="Arial" w:eastAsia="Calibri" w:hAnsi="Arial" w:cs="Arial"/>
        </w:rPr>
        <w:t xml:space="preserve"> </w:t>
      </w:r>
      <w:r>
        <w:rPr>
          <w:rStyle w:val="apple-converted-space"/>
          <w:rFonts w:ascii="Arial" w:eastAsia="Calibri" w:hAnsi="Arial" w:cs="Arial"/>
        </w:rPr>
        <w:t xml:space="preserve">very </w:t>
      </w:r>
      <w:r w:rsidRPr="000113AD">
        <w:rPr>
          <w:rStyle w:val="apple-converted-space"/>
          <w:rFonts w:ascii="Arial" w:eastAsia="Calibri" w:hAnsi="Arial" w:cs="Arial"/>
        </w:rPr>
        <w:t>different levels of confidence from the participants.</w:t>
      </w:r>
    </w:p>
    <w:p w14:paraId="58C7C82B" w14:textId="77777777" w:rsidR="00921067" w:rsidRDefault="00921067" w:rsidP="00921067">
      <w:pPr>
        <w:pStyle w:val="Body"/>
        <w:spacing w:line="480" w:lineRule="auto"/>
        <w:rPr>
          <w:rStyle w:val="apple-converted-space"/>
          <w:rFonts w:ascii="Arial" w:eastAsia="Calibri" w:hAnsi="Arial" w:cs="Arial"/>
        </w:rPr>
      </w:pPr>
    </w:p>
    <w:p w14:paraId="0356F87C" w14:textId="77777777" w:rsidR="00921067" w:rsidRPr="00530223" w:rsidRDefault="00921067" w:rsidP="00921067">
      <w:pPr>
        <w:pStyle w:val="Body"/>
        <w:spacing w:line="276" w:lineRule="auto"/>
        <w:rPr>
          <w:rStyle w:val="apple-converted-space"/>
          <w:rFonts w:ascii="Arial" w:hAnsi="Arial" w:cs="Arial"/>
          <w:iCs/>
        </w:rPr>
      </w:pPr>
      <w:r>
        <w:rPr>
          <w:rStyle w:val="Emphasis"/>
          <w:rFonts w:ascii="Arial" w:hAnsi="Arial" w:cs="Arial"/>
        </w:rPr>
        <w:t>Fig</w:t>
      </w:r>
      <w:r w:rsidRPr="000113AD">
        <w:rPr>
          <w:rStyle w:val="Emphasis"/>
          <w:rFonts w:ascii="Arial" w:hAnsi="Arial" w:cs="Arial"/>
        </w:rPr>
        <w:t xml:space="preserve"> 2. </w:t>
      </w:r>
      <w:r>
        <w:rPr>
          <w:rStyle w:val="Emphasis"/>
          <w:rFonts w:ascii="Arial" w:hAnsi="Arial" w:cs="Arial"/>
          <w:i w:val="0"/>
        </w:rPr>
        <w:t>M</w:t>
      </w:r>
      <w:r w:rsidRPr="000113AD">
        <w:rPr>
          <w:rStyle w:val="Emphasis"/>
          <w:rFonts w:ascii="Arial" w:hAnsi="Arial" w:cs="Arial"/>
          <w:i w:val="0"/>
        </w:rPr>
        <w:t xml:space="preserve">ean rating </w:t>
      </w:r>
      <w:r>
        <w:rPr>
          <w:rStyle w:val="Emphasis"/>
          <w:rFonts w:ascii="Arial" w:hAnsi="Arial" w:cs="Arial"/>
          <w:i w:val="0"/>
        </w:rPr>
        <w:t xml:space="preserve">(and standard error) </w:t>
      </w:r>
      <w:r w:rsidRPr="000113AD">
        <w:rPr>
          <w:rStyle w:val="Emphasis"/>
          <w:rFonts w:ascii="Arial" w:hAnsi="Arial" w:cs="Arial"/>
          <w:i w:val="0"/>
        </w:rPr>
        <w:t xml:space="preserve">across participants for each email stimulus (where 1 = </w:t>
      </w:r>
      <w:proofErr w:type="gramStart"/>
      <w:r w:rsidRPr="000113AD">
        <w:rPr>
          <w:rStyle w:val="Emphasis"/>
          <w:rFonts w:ascii="Arial" w:hAnsi="Arial" w:cs="Arial"/>
          <w:i w:val="0"/>
        </w:rPr>
        <w:t>definitely phishing</w:t>
      </w:r>
      <w:proofErr w:type="gramEnd"/>
      <w:r w:rsidRPr="000113AD">
        <w:rPr>
          <w:rStyle w:val="Emphasis"/>
          <w:rFonts w:ascii="Arial" w:hAnsi="Arial" w:cs="Arial"/>
          <w:i w:val="0"/>
        </w:rPr>
        <w:t xml:space="preserve"> and 6 = definitely legitimate)</w:t>
      </w:r>
    </w:p>
    <w:p w14:paraId="3A875EE0" w14:textId="77777777" w:rsidR="00921067" w:rsidRPr="000113AD" w:rsidRDefault="00921067" w:rsidP="00921067">
      <w:pPr>
        <w:pStyle w:val="Body"/>
        <w:spacing w:line="480" w:lineRule="auto"/>
        <w:rPr>
          <w:rStyle w:val="apple-converted-space"/>
          <w:rFonts w:ascii="Arial" w:eastAsia="Calibri" w:hAnsi="Arial" w:cs="Arial"/>
        </w:rPr>
      </w:pPr>
    </w:p>
    <w:p w14:paraId="764F8932" w14:textId="77777777" w:rsidR="00921067" w:rsidRPr="000113AD" w:rsidRDefault="00921067" w:rsidP="00921067">
      <w:pPr>
        <w:pStyle w:val="Body"/>
        <w:spacing w:before="120" w:line="480" w:lineRule="auto"/>
        <w:rPr>
          <w:rStyle w:val="apple-converted-space"/>
          <w:rFonts w:ascii="Arial" w:eastAsia="Calibri" w:hAnsi="Arial" w:cs="Arial"/>
        </w:rPr>
      </w:pPr>
      <w:r w:rsidRPr="000113AD">
        <w:rPr>
          <w:rStyle w:val="apple-converted-space"/>
          <w:rFonts w:ascii="Arial" w:eastAsia="Calibri" w:hAnsi="Arial" w:cs="Arial"/>
        </w:rPr>
        <w:tab/>
        <w:t xml:space="preserve">Table </w:t>
      </w:r>
      <w:r>
        <w:rPr>
          <w:rStyle w:val="apple-converted-space"/>
          <w:rFonts w:ascii="Arial" w:eastAsia="Calibri" w:hAnsi="Arial" w:cs="Arial"/>
        </w:rPr>
        <w:t>1</w:t>
      </w:r>
      <w:r w:rsidRPr="000113AD">
        <w:rPr>
          <w:rStyle w:val="apple-converted-space"/>
          <w:rFonts w:ascii="Arial" w:eastAsia="Calibri" w:hAnsi="Arial" w:cs="Arial"/>
        </w:rPr>
        <w:t xml:space="preserve"> reports the correlations between measures of email </w:t>
      </w:r>
      <w:r>
        <w:rPr>
          <w:rStyle w:val="apple-converted-space"/>
          <w:rFonts w:ascii="Arial" w:eastAsia="Calibri" w:hAnsi="Arial" w:cs="Arial"/>
        </w:rPr>
        <w:t>detection ability, demonstrating strong correlations between each of these</w:t>
      </w:r>
      <w:r w:rsidRPr="000113AD">
        <w:rPr>
          <w:rStyle w:val="apple-converted-space"/>
          <w:rFonts w:ascii="Arial" w:eastAsia="Calibri" w:hAnsi="Arial" w:cs="Arial"/>
        </w:rPr>
        <w:t xml:space="preserve"> (ba</w:t>
      </w:r>
      <w:r>
        <w:rPr>
          <w:rStyle w:val="apple-converted-space"/>
          <w:rFonts w:ascii="Arial" w:eastAsia="Calibri" w:hAnsi="Arial" w:cs="Arial"/>
        </w:rPr>
        <w:t>sed on criteria from Cohen [46]</w:t>
      </w:r>
      <w:r w:rsidRPr="000113AD">
        <w:rPr>
          <w:rStyle w:val="apple-converted-space"/>
          <w:rFonts w:ascii="Arial" w:eastAsia="Calibri" w:hAnsi="Arial" w:cs="Arial"/>
        </w:rPr>
        <w:t xml:space="preserve">, suggesting </w:t>
      </w:r>
      <w:r w:rsidRPr="000113AD">
        <w:rPr>
          <w:rStyle w:val="apple-converted-space"/>
          <w:rFonts w:ascii="Arial" w:eastAsia="Calibri" w:hAnsi="Arial" w:cs="Arial"/>
          <w:i/>
        </w:rPr>
        <w:t>r</w:t>
      </w:r>
      <w:r w:rsidRPr="000113AD">
        <w:rPr>
          <w:rStyle w:val="apple-converted-space"/>
          <w:rFonts w:ascii="Arial" w:eastAsia="Calibri" w:hAnsi="Arial" w:cs="Arial"/>
        </w:rPr>
        <w:t xml:space="preserve"> &gt; .5 determines a strong relationship). </w:t>
      </w:r>
    </w:p>
    <w:p w14:paraId="644F2A7D" w14:textId="77777777" w:rsidR="00921067" w:rsidRDefault="00921067" w:rsidP="00921067">
      <w:pPr>
        <w:pStyle w:val="Body"/>
        <w:spacing w:before="120" w:after="120" w:line="276" w:lineRule="auto"/>
        <w:rPr>
          <w:rStyle w:val="apple-converted-space"/>
          <w:rFonts w:ascii="Arial" w:eastAsia="Calibri" w:hAnsi="Arial" w:cs="Arial"/>
        </w:rPr>
      </w:pPr>
    </w:p>
    <w:p w14:paraId="4C1DE9D5" w14:textId="77777777" w:rsidR="00921067" w:rsidRDefault="00921067" w:rsidP="00921067">
      <w:pPr>
        <w:pStyle w:val="Body"/>
        <w:spacing w:before="120" w:after="120" w:line="276" w:lineRule="auto"/>
        <w:rPr>
          <w:rStyle w:val="apple-converted-space"/>
          <w:rFonts w:ascii="Arial" w:eastAsia="Calibri" w:hAnsi="Arial" w:cs="Arial"/>
        </w:rPr>
      </w:pPr>
      <w:r w:rsidRPr="000113AD">
        <w:rPr>
          <w:rStyle w:val="apple-converted-space"/>
          <w:rFonts w:ascii="Arial" w:eastAsia="Calibri" w:hAnsi="Arial" w:cs="Arial"/>
        </w:rPr>
        <w:t xml:space="preserve">Table </w:t>
      </w:r>
      <w:r>
        <w:rPr>
          <w:rStyle w:val="apple-converted-space"/>
          <w:rFonts w:ascii="Arial" w:eastAsia="Calibri" w:hAnsi="Arial" w:cs="Arial"/>
        </w:rPr>
        <w:t>1</w:t>
      </w:r>
      <w:r w:rsidRPr="000113AD">
        <w:rPr>
          <w:rStyle w:val="apple-converted-space"/>
          <w:rFonts w:ascii="Arial" w:eastAsia="Calibri" w:hAnsi="Arial" w:cs="Arial"/>
        </w:rPr>
        <w:t xml:space="preserve">. </w:t>
      </w:r>
      <w:r w:rsidRPr="000113AD">
        <w:rPr>
          <w:rStyle w:val="apple-converted-space"/>
          <w:rFonts w:ascii="Arial" w:eastAsia="Calibri" w:hAnsi="Arial" w:cs="Arial"/>
          <w:i/>
          <w:iCs/>
        </w:rPr>
        <w:t xml:space="preserve">Correlations between measures from the email legitimacy task </w:t>
      </w:r>
    </w:p>
    <w:tbl>
      <w:tblPr>
        <w:tblStyle w:val="TableGrid"/>
        <w:tblW w:w="670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1"/>
        <w:gridCol w:w="1276"/>
        <w:gridCol w:w="1277"/>
        <w:gridCol w:w="1277"/>
      </w:tblGrid>
      <w:tr w:rsidR="00921067" w14:paraId="6FA00C0D" w14:textId="77777777" w:rsidTr="002031F6">
        <w:trPr>
          <w:trHeight w:val="561"/>
        </w:trPr>
        <w:tc>
          <w:tcPr>
            <w:tcW w:w="2871" w:type="dxa"/>
            <w:tcBorders>
              <w:top w:val="single" w:sz="4" w:space="0" w:color="auto"/>
              <w:bottom w:val="single" w:sz="4" w:space="0" w:color="auto"/>
            </w:tcBorders>
            <w:vAlign w:val="center"/>
          </w:tcPr>
          <w:p w14:paraId="32A063DA" w14:textId="77777777" w:rsidR="00921067" w:rsidRDefault="00921067" w:rsidP="002031F6">
            <w:pPr>
              <w:pStyle w:val="Body"/>
              <w:spacing w:line="480" w:lineRule="auto"/>
              <w:rPr>
                <w:rStyle w:val="apple-converted-space"/>
                <w:rFonts w:ascii="Arial" w:eastAsia="Calibri" w:hAnsi="Arial" w:cs="Arial"/>
              </w:rPr>
            </w:pPr>
          </w:p>
        </w:tc>
        <w:tc>
          <w:tcPr>
            <w:tcW w:w="1276" w:type="dxa"/>
            <w:tcBorders>
              <w:top w:val="single" w:sz="4" w:space="0" w:color="auto"/>
              <w:bottom w:val="single" w:sz="4" w:space="0" w:color="auto"/>
            </w:tcBorders>
            <w:vAlign w:val="center"/>
          </w:tcPr>
          <w:p w14:paraId="4E236302" w14:textId="77777777" w:rsidR="00921067" w:rsidRDefault="00921067" w:rsidP="002031F6">
            <w:pPr>
              <w:pStyle w:val="Body"/>
              <w:spacing w:line="480" w:lineRule="auto"/>
              <w:rPr>
                <w:rStyle w:val="apple-converted-space"/>
                <w:rFonts w:ascii="Arial" w:eastAsia="Calibri" w:hAnsi="Arial" w:cs="Arial"/>
              </w:rPr>
            </w:pPr>
            <w:r>
              <w:rPr>
                <w:rStyle w:val="apple-converted-space"/>
                <w:rFonts w:ascii="Arial" w:eastAsia="Calibri" w:hAnsi="Arial" w:cs="Arial"/>
              </w:rPr>
              <w:t>1</w:t>
            </w:r>
          </w:p>
        </w:tc>
        <w:tc>
          <w:tcPr>
            <w:tcW w:w="1277" w:type="dxa"/>
            <w:tcBorders>
              <w:top w:val="single" w:sz="4" w:space="0" w:color="auto"/>
              <w:bottom w:val="single" w:sz="4" w:space="0" w:color="auto"/>
            </w:tcBorders>
            <w:vAlign w:val="center"/>
          </w:tcPr>
          <w:p w14:paraId="3E9A2223" w14:textId="77777777" w:rsidR="00921067" w:rsidRDefault="00921067" w:rsidP="002031F6">
            <w:pPr>
              <w:pStyle w:val="Body"/>
              <w:spacing w:line="480" w:lineRule="auto"/>
              <w:rPr>
                <w:rStyle w:val="apple-converted-space"/>
                <w:rFonts w:ascii="Arial" w:eastAsia="Calibri" w:hAnsi="Arial" w:cs="Arial"/>
              </w:rPr>
            </w:pPr>
            <w:r>
              <w:rPr>
                <w:rStyle w:val="apple-converted-space"/>
                <w:rFonts w:ascii="Arial" w:eastAsia="Calibri" w:hAnsi="Arial" w:cs="Arial"/>
              </w:rPr>
              <w:t>2</w:t>
            </w:r>
          </w:p>
        </w:tc>
        <w:tc>
          <w:tcPr>
            <w:tcW w:w="1277" w:type="dxa"/>
            <w:tcBorders>
              <w:top w:val="single" w:sz="4" w:space="0" w:color="auto"/>
              <w:bottom w:val="single" w:sz="4" w:space="0" w:color="auto"/>
            </w:tcBorders>
            <w:vAlign w:val="center"/>
          </w:tcPr>
          <w:p w14:paraId="3A1C6D76" w14:textId="77777777" w:rsidR="00921067" w:rsidRDefault="00921067" w:rsidP="002031F6">
            <w:pPr>
              <w:pStyle w:val="Body"/>
              <w:spacing w:line="480" w:lineRule="auto"/>
              <w:rPr>
                <w:rStyle w:val="apple-converted-space"/>
                <w:rFonts w:ascii="Arial" w:eastAsia="Calibri" w:hAnsi="Arial" w:cs="Arial"/>
              </w:rPr>
            </w:pPr>
            <w:r>
              <w:rPr>
                <w:rStyle w:val="apple-converted-space"/>
                <w:rFonts w:ascii="Arial" w:eastAsia="Calibri" w:hAnsi="Arial" w:cs="Arial"/>
              </w:rPr>
              <w:t>3</w:t>
            </w:r>
          </w:p>
        </w:tc>
      </w:tr>
      <w:tr w:rsidR="00921067" w14:paraId="733CDDCF" w14:textId="77777777" w:rsidTr="002031F6">
        <w:trPr>
          <w:trHeight w:val="561"/>
        </w:trPr>
        <w:tc>
          <w:tcPr>
            <w:tcW w:w="2871" w:type="dxa"/>
            <w:tcBorders>
              <w:top w:val="single" w:sz="4" w:space="0" w:color="auto"/>
            </w:tcBorders>
            <w:vAlign w:val="center"/>
          </w:tcPr>
          <w:p w14:paraId="69FB33CC" w14:textId="77777777" w:rsidR="00921067" w:rsidRDefault="00921067" w:rsidP="002031F6">
            <w:pPr>
              <w:pStyle w:val="Body"/>
              <w:spacing w:line="480" w:lineRule="auto"/>
              <w:rPr>
                <w:rStyle w:val="apple-converted-space"/>
                <w:rFonts w:ascii="Arial" w:eastAsia="Calibri" w:hAnsi="Arial" w:cs="Arial"/>
              </w:rPr>
            </w:pPr>
            <w:r w:rsidRPr="00BC5DED">
              <w:rPr>
                <w:rStyle w:val="apple-converted-space"/>
                <w:rFonts w:ascii="Arial" w:eastAsia="Calibri" w:hAnsi="Arial" w:cs="Arial"/>
              </w:rPr>
              <w:t>1.</w:t>
            </w:r>
            <w:r>
              <w:rPr>
                <w:rStyle w:val="apple-converted-space"/>
                <w:rFonts w:ascii="Arial" w:eastAsia="Calibri" w:hAnsi="Arial" w:cs="Arial"/>
              </w:rPr>
              <w:t xml:space="preserve"> No. correct</w:t>
            </w:r>
          </w:p>
        </w:tc>
        <w:tc>
          <w:tcPr>
            <w:tcW w:w="1276" w:type="dxa"/>
            <w:tcBorders>
              <w:top w:val="single" w:sz="4" w:space="0" w:color="auto"/>
            </w:tcBorders>
            <w:vAlign w:val="center"/>
          </w:tcPr>
          <w:p w14:paraId="64FF1AA9" w14:textId="77777777" w:rsidR="00921067" w:rsidRDefault="00921067" w:rsidP="002031F6">
            <w:pPr>
              <w:pStyle w:val="Body"/>
              <w:spacing w:line="480" w:lineRule="auto"/>
              <w:rPr>
                <w:rStyle w:val="apple-converted-space"/>
                <w:rFonts w:ascii="Arial" w:eastAsia="Calibri" w:hAnsi="Arial" w:cs="Arial"/>
              </w:rPr>
            </w:pPr>
            <w:r>
              <w:rPr>
                <w:rStyle w:val="apple-converted-space"/>
                <w:rFonts w:ascii="Arial" w:eastAsia="Calibri" w:hAnsi="Arial" w:cs="Arial"/>
              </w:rPr>
              <w:t>1.00</w:t>
            </w:r>
          </w:p>
        </w:tc>
        <w:tc>
          <w:tcPr>
            <w:tcW w:w="1277" w:type="dxa"/>
            <w:tcBorders>
              <w:top w:val="single" w:sz="4" w:space="0" w:color="auto"/>
            </w:tcBorders>
            <w:vAlign w:val="center"/>
          </w:tcPr>
          <w:p w14:paraId="29AEA168" w14:textId="77777777" w:rsidR="00921067" w:rsidRDefault="00921067" w:rsidP="002031F6">
            <w:pPr>
              <w:pStyle w:val="Body"/>
              <w:spacing w:line="480" w:lineRule="auto"/>
              <w:rPr>
                <w:rStyle w:val="apple-converted-space"/>
                <w:rFonts w:ascii="Arial" w:eastAsia="Calibri" w:hAnsi="Arial" w:cs="Arial"/>
              </w:rPr>
            </w:pPr>
          </w:p>
        </w:tc>
        <w:tc>
          <w:tcPr>
            <w:tcW w:w="1277" w:type="dxa"/>
            <w:tcBorders>
              <w:top w:val="single" w:sz="4" w:space="0" w:color="auto"/>
            </w:tcBorders>
            <w:vAlign w:val="center"/>
          </w:tcPr>
          <w:p w14:paraId="2B72EEB8" w14:textId="77777777" w:rsidR="00921067" w:rsidRDefault="00921067" w:rsidP="002031F6">
            <w:pPr>
              <w:pStyle w:val="Body"/>
              <w:spacing w:line="480" w:lineRule="auto"/>
              <w:rPr>
                <w:rStyle w:val="apple-converted-space"/>
                <w:rFonts w:ascii="Arial" w:eastAsia="Calibri" w:hAnsi="Arial" w:cs="Arial"/>
              </w:rPr>
            </w:pPr>
          </w:p>
        </w:tc>
      </w:tr>
      <w:tr w:rsidR="00921067" w14:paraId="68317483" w14:textId="77777777" w:rsidTr="002031F6">
        <w:trPr>
          <w:trHeight w:val="561"/>
        </w:trPr>
        <w:tc>
          <w:tcPr>
            <w:tcW w:w="2871" w:type="dxa"/>
            <w:vAlign w:val="center"/>
          </w:tcPr>
          <w:p w14:paraId="01164DA8" w14:textId="77777777" w:rsidR="00921067" w:rsidRDefault="00921067" w:rsidP="002031F6">
            <w:pPr>
              <w:pStyle w:val="Body"/>
              <w:spacing w:line="480" w:lineRule="auto"/>
              <w:rPr>
                <w:rStyle w:val="apple-converted-space"/>
                <w:rFonts w:ascii="Arial" w:eastAsia="Calibri" w:hAnsi="Arial" w:cs="Arial"/>
              </w:rPr>
            </w:pPr>
            <w:r>
              <w:rPr>
                <w:rStyle w:val="apple-converted-space"/>
                <w:rFonts w:ascii="Arial" w:eastAsia="Calibri" w:hAnsi="Arial" w:cs="Arial"/>
              </w:rPr>
              <w:t>2. D-prime</w:t>
            </w:r>
          </w:p>
        </w:tc>
        <w:tc>
          <w:tcPr>
            <w:tcW w:w="1276" w:type="dxa"/>
            <w:vAlign w:val="center"/>
          </w:tcPr>
          <w:p w14:paraId="4FADD875" w14:textId="77777777" w:rsidR="00921067" w:rsidRDefault="00921067" w:rsidP="002031F6">
            <w:pPr>
              <w:pStyle w:val="Body"/>
              <w:spacing w:line="480" w:lineRule="auto"/>
              <w:rPr>
                <w:rStyle w:val="apple-converted-space"/>
                <w:rFonts w:ascii="Arial" w:eastAsia="Calibri" w:hAnsi="Arial" w:cs="Arial"/>
              </w:rPr>
            </w:pPr>
            <w:r>
              <w:rPr>
                <w:rStyle w:val="apple-converted-space"/>
                <w:rFonts w:ascii="Arial" w:eastAsia="Calibri" w:hAnsi="Arial" w:cs="Arial"/>
              </w:rPr>
              <w:t>.97**</w:t>
            </w:r>
          </w:p>
        </w:tc>
        <w:tc>
          <w:tcPr>
            <w:tcW w:w="1277" w:type="dxa"/>
            <w:vAlign w:val="center"/>
          </w:tcPr>
          <w:p w14:paraId="5B55E3B5" w14:textId="77777777" w:rsidR="00921067" w:rsidRDefault="00921067" w:rsidP="002031F6">
            <w:pPr>
              <w:pStyle w:val="Body"/>
              <w:spacing w:line="480" w:lineRule="auto"/>
              <w:rPr>
                <w:rStyle w:val="apple-converted-space"/>
                <w:rFonts w:ascii="Arial" w:eastAsia="Calibri" w:hAnsi="Arial" w:cs="Arial"/>
              </w:rPr>
            </w:pPr>
            <w:r>
              <w:rPr>
                <w:rStyle w:val="apple-converted-space"/>
                <w:rFonts w:ascii="Arial" w:eastAsia="Calibri" w:hAnsi="Arial" w:cs="Arial"/>
              </w:rPr>
              <w:t>1.00</w:t>
            </w:r>
          </w:p>
        </w:tc>
        <w:tc>
          <w:tcPr>
            <w:tcW w:w="1277" w:type="dxa"/>
            <w:vAlign w:val="center"/>
          </w:tcPr>
          <w:p w14:paraId="090D8EF1" w14:textId="77777777" w:rsidR="00921067" w:rsidRDefault="00921067" w:rsidP="002031F6">
            <w:pPr>
              <w:pStyle w:val="Body"/>
              <w:spacing w:line="480" w:lineRule="auto"/>
              <w:rPr>
                <w:rStyle w:val="apple-converted-space"/>
                <w:rFonts w:ascii="Arial" w:eastAsia="Calibri" w:hAnsi="Arial" w:cs="Arial"/>
              </w:rPr>
            </w:pPr>
          </w:p>
        </w:tc>
      </w:tr>
      <w:tr w:rsidR="00921067" w14:paraId="506A85A5" w14:textId="77777777" w:rsidTr="002031F6">
        <w:trPr>
          <w:trHeight w:val="561"/>
        </w:trPr>
        <w:tc>
          <w:tcPr>
            <w:tcW w:w="2871" w:type="dxa"/>
            <w:vAlign w:val="center"/>
          </w:tcPr>
          <w:p w14:paraId="4C4FB1F0" w14:textId="77777777" w:rsidR="00921067" w:rsidRDefault="00921067" w:rsidP="002031F6">
            <w:pPr>
              <w:pStyle w:val="Body"/>
              <w:spacing w:line="480" w:lineRule="auto"/>
              <w:rPr>
                <w:rStyle w:val="apple-converted-space"/>
                <w:rFonts w:ascii="Arial" w:eastAsia="Calibri" w:hAnsi="Arial" w:cs="Arial"/>
              </w:rPr>
            </w:pPr>
            <w:r>
              <w:rPr>
                <w:rStyle w:val="apple-converted-space"/>
                <w:rFonts w:ascii="Arial" w:eastAsia="Calibri" w:hAnsi="Arial" w:cs="Arial"/>
              </w:rPr>
              <w:t>3. AUC</w:t>
            </w:r>
          </w:p>
        </w:tc>
        <w:tc>
          <w:tcPr>
            <w:tcW w:w="1276" w:type="dxa"/>
            <w:vAlign w:val="center"/>
          </w:tcPr>
          <w:p w14:paraId="286A10B1" w14:textId="77777777" w:rsidR="00921067" w:rsidRDefault="00921067" w:rsidP="002031F6">
            <w:pPr>
              <w:pStyle w:val="Body"/>
              <w:spacing w:line="480" w:lineRule="auto"/>
              <w:rPr>
                <w:rStyle w:val="apple-converted-space"/>
                <w:rFonts w:ascii="Arial" w:eastAsia="Calibri" w:hAnsi="Arial" w:cs="Arial"/>
              </w:rPr>
            </w:pPr>
            <w:r>
              <w:rPr>
                <w:rStyle w:val="apple-converted-space"/>
                <w:rFonts w:ascii="Arial" w:eastAsia="Calibri" w:hAnsi="Arial" w:cs="Arial"/>
              </w:rPr>
              <w:t>.81**</w:t>
            </w:r>
          </w:p>
        </w:tc>
        <w:tc>
          <w:tcPr>
            <w:tcW w:w="1277" w:type="dxa"/>
            <w:vAlign w:val="center"/>
          </w:tcPr>
          <w:p w14:paraId="080F1B3D" w14:textId="77777777" w:rsidR="00921067" w:rsidRDefault="00921067" w:rsidP="002031F6">
            <w:pPr>
              <w:pStyle w:val="Body"/>
              <w:spacing w:line="480" w:lineRule="auto"/>
              <w:rPr>
                <w:rStyle w:val="apple-converted-space"/>
                <w:rFonts w:ascii="Arial" w:eastAsia="Calibri" w:hAnsi="Arial" w:cs="Arial"/>
              </w:rPr>
            </w:pPr>
            <w:r>
              <w:rPr>
                <w:rStyle w:val="apple-converted-space"/>
                <w:rFonts w:ascii="Arial" w:eastAsia="Calibri" w:hAnsi="Arial" w:cs="Arial"/>
              </w:rPr>
              <w:t>.81**</w:t>
            </w:r>
          </w:p>
        </w:tc>
        <w:tc>
          <w:tcPr>
            <w:tcW w:w="1277" w:type="dxa"/>
            <w:vAlign w:val="center"/>
          </w:tcPr>
          <w:p w14:paraId="4694AAD5" w14:textId="77777777" w:rsidR="00921067" w:rsidRDefault="00921067" w:rsidP="002031F6">
            <w:pPr>
              <w:pStyle w:val="Body"/>
              <w:spacing w:line="480" w:lineRule="auto"/>
              <w:rPr>
                <w:rStyle w:val="apple-converted-space"/>
                <w:rFonts w:ascii="Arial" w:eastAsia="Calibri" w:hAnsi="Arial" w:cs="Arial"/>
              </w:rPr>
            </w:pPr>
            <w:r>
              <w:rPr>
                <w:rStyle w:val="apple-converted-space"/>
                <w:rFonts w:ascii="Arial" w:eastAsia="Calibri" w:hAnsi="Arial" w:cs="Arial"/>
              </w:rPr>
              <w:t>1.00</w:t>
            </w:r>
          </w:p>
        </w:tc>
      </w:tr>
    </w:tbl>
    <w:p w14:paraId="2195E3BC" w14:textId="77777777" w:rsidR="00921067" w:rsidRDefault="00921067" w:rsidP="00921067">
      <w:pPr>
        <w:pStyle w:val="Body"/>
        <w:spacing w:line="480" w:lineRule="auto"/>
        <w:rPr>
          <w:rStyle w:val="apple-converted-space"/>
          <w:rFonts w:ascii="Arial" w:eastAsia="Calibri" w:hAnsi="Arial" w:cs="Arial"/>
        </w:rPr>
      </w:pPr>
      <w:r w:rsidRPr="000113AD">
        <w:rPr>
          <w:rStyle w:val="apple-converted-space"/>
          <w:rFonts w:ascii="Arial" w:eastAsia="Calibri" w:hAnsi="Arial" w:cs="Arial"/>
          <w:i/>
          <w:iCs/>
        </w:rPr>
        <w:t>Note.</w:t>
      </w:r>
      <w:r w:rsidRPr="000113AD">
        <w:rPr>
          <w:rStyle w:val="apple-converted-space"/>
          <w:rFonts w:ascii="Arial" w:eastAsia="Calibri" w:hAnsi="Arial" w:cs="Arial"/>
        </w:rPr>
        <w:t xml:space="preserve"> *</w:t>
      </w:r>
      <w:r>
        <w:rPr>
          <w:rStyle w:val="apple-converted-space"/>
          <w:rFonts w:ascii="Arial" w:eastAsia="Calibri" w:hAnsi="Arial" w:cs="Arial"/>
        </w:rPr>
        <w:t>*</w:t>
      </w:r>
      <w:r w:rsidRPr="000113AD">
        <w:rPr>
          <w:rStyle w:val="apple-converted-space"/>
          <w:rFonts w:ascii="Arial" w:eastAsia="Calibri" w:hAnsi="Arial" w:cs="Arial"/>
        </w:rPr>
        <w:t>p &lt; .01 (two-tailed)</w:t>
      </w:r>
    </w:p>
    <w:p w14:paraId="0E4E6024" w14:textId="77777777" w:rsidR="00921067" w:rsidRDefault="00921067" w:rsidP="00921067">
      <w:pPr>
        <w:pStyle w:val="Body"/>
        <w:spacing w:line="480" w:lineRule="auto"/>
        <w:ind w:firstLine="567"/>
        <w:rPr>
          <w:rStyle w:val="apple-converted-space"/>
          <w:rFonts w:ascii="Arial" w:eastAsia="Calibri" w:hAnsi="Arial" w:cs="Arial"/>
        </w:rPr>
      </w:pPr>
    </w:p>
    <w:p w14:paraId="6FCB0B6F" w14:textId="77777777" w:rsidR="00921067" w:rsidRPr="000113AD" w:rsidRDefault="00921067" w:rsidP="00921067">
      <w:pPr>
        <w:pStyle w:val="Body"/>
        <w:spacing w:line="480" w:lineRule="auto"/>
        <w:ind w:firstLine="567"/>
        <w:rPr>
          <w:rStyle w:val="apple-converted-space"/>
          <w:rFonts w:ascii="Arial" w:eastAsia="Calibri" w:hAnsi="Arial" w:cs="Arial"/>
        </w:rPr>
      </w:pPr>
      <w:r w:rsidRPr="000113AD">
        <w:rPr>
          <w:rStyle w:val="apple-converted-space"/>
          <w:rFonts w:ascii="Arial" w:eastAsia="Calibri" w:hAnsi="Arial" w:cs="Arial"/>
        </w:rPr>
        <w:t xml:space="preserve">A one-way ANOVA demonstrated that </w:t>
      </w:r>
      <w:r>
        <w:rPr>
          <w:rStyle w:val="apple-converted-space"/>
          <w:rFonts w:ascii="Arial" w:eastAsia="Calibri" w:hAnsi="Arial" w:cs="Arial"/>
        </w:rPr>
        <w:t xml:space="preserve">D-prime scores for </w:t>
      </w:r>
      <w:r w:rsidRPr="000113AD">
        <w:rPr>
          <w:rStyle w:val="apple-converted-space"/>
          <w:rFonts w:ascii="Arial" w:eastAsia="Calibri" w:hAnsi="Arial" w:cs="Arial"/>
        </w:rPr>
        <w:t>participants in the time pressure condition (</w:t>
      </w:r>
      <w:r w:rsidRPr="000113AD">
        <w:rPr>
          <w:rStyle w:val="apple-converted-space"/>
          <w:rFonts w:ascii="Arial" w:eastAsia="Calibri" w:hAnsi="Arial" w:cs="Arial"/>
          <w:i/>
          <w:iCs/>
        </w:rPr>
        <w:t>M</w:t>
      </w:r>
      <w:r w:rsidRPr="000113AD">
        <w:rPr>
          <w:rStyle w:val="apple-converted-space"/>
          <w:rFonts w:ascii="Arial" w:eastAsia="Calibri" w:hAnsi="Arial" w:cs="Arial"/>
        </w:rPr>
        <w:t xml:space="preserve"> = </w:t>
      </w:r>
      <w:r>
        <w:rPr>
          <w:rStyle w:val="apple-converted-space"/>
          <w:rFonts w:ascii="Arial" w:eastAsia="Calibri" w:hAnsi="Arial" w:cs="Arial"/>
        </w:rPr>
        <w:t>1.00</w:t>
      </w:r>
      <w:r w:rsidRPr="000113AD">
        <w:rPr>
          <w:rStyle w:val="apple-converted-space"/>
          <w:rFonts w:ascii="Arial" w:eastAsia="Calibri" w:hAnsi="Arial" w:cs="Arial"/>
        </w:rPr>
        <w:t xml:space="preserve">, </w:t>
      </w:r>
      <w:r w:rsidRPr="000113AD">
        <w:rPr>
          <w:rStyle w:val="apple-converted-space"/>
          <w:rFonts w:ascii="Arial" w:eastAsia="Calibri" w:hAnsi="Arial" w:cs="Arial"/>
          <w:i/>
        </w:rPr>
        <w:t>SD</w:t>
      </w:r>
      <w:r w:rsidRPr="000113AD">
        <w:rPr>
          <w:rStyle w:val="apple-converted-space"/>
          <w:rFonts w:ascii="Arial" w:eastAsia="Calibri" w:hAnsi="Arial" w:cs="Arial"/>
        </w:rPr>
        <w:t xml:space="preserve"> = </w:t>
      </w:r>
      <w:r>
        <w:rPr>
          <w:rStyle w:val="apple-converted-space"/>
          <w:rFonts w:ascii="Arial" w:eastAsia="Calibri" w:hAnsi="Arial" w:cs="Arial"/>
        </w:rPr>
        <w:t>0.56</w:t>
      </w:r>
      <w:r w:rsidRPr="000113AD">
        <w:rPr>
          <w:rStyle w:val="apple-converted-space"/>
          <w:rFonts w:ascii="Arial" w:eastAsia="Calibri" w:hAnsi="Arial" w:cs="Arial"/>
        </w:rPr>
        <w:t xml:space="preserve">) </w:t>
      </w:r>
      <w:r>
        <w:rPr>
          <w:rStyle w:val="apple-converted-space"/>
          <w:rFonts w:ascii="Arial" w:eastAsia="Calibri" w:hAnsi="Arial" w:cs="Arial"/>
        </w:rPr>
        <w:t>showed lower discriminative sensitivity (i.e. poorer performance) in phishing detection that those without time pressure</w:t>
      </w:r>
      <w:r w:rsidRPr="000113AD">
        <w:rPr>
          <w:rStyle w:val="apple-converted-space"/>
          <w:rFonts w:ascii="Arial" w:eastAsia="Calibri" w:hAnsi="Arial" w:cs="Arial"/>
        </w:rPr>
        <w:t xml:space="preserve"> (</w:t>
      </w:r>
      <w:r w:rsidRPr="000113AD">
        <w:rPr>
          <w:rStyle w:val="apple-converted-space"/>
          <w:rFonts w:ascii="Arial" w:eastAsia="Calibri" w:hAnsi="Arial" w:cs="Arial"/>
          <w:i/>
          <w:iCs/>
        </w:rPr>
        <w:t>M</w:t>
      </w:r>
      <w:r w:rsidRPr="000113AD">
        <w:rPr>
          <w:rStyle w:val="apple-converted-space"/>
          <w:rFonts w:ascii="Arial" w:eastAsia="Calibri" w:hAnsi="Arial" w:cs="Arial"/>
        </w:rPr>
        <w:t xml:space="preserve"> = </w:t>
      </w:r>
      <w:r>
        <w:rPr>
          <w:rStyle w:val="apple-converted-space"/>
          <w:rFonts w:ascii="Arial" w:eastAsia="Calibri" w:hAnsi="Arial" w:cs="Arial"/>
        </w:rPr>
        <w:t>1.19</w:t>
      </w:r>
      <w:r w:rsidRPr="000113AD">
        <w:rPr>
          <w:rStyle w:val="apple-converted-space"/>
          <w:rFonts w:ascii="Arial" w:eastAsia="Calibri" w:hAnsi="Arial" w:cs="Arial"/>
        </w:rPr>
        <w:t xml:space="preserve">, </w:t>
      </w:r>
      <w:r w:rsidRPr="000113AD">
        <w:rPr>
          <w:rStyle w:val="apple-converted-space"/>
          <w:rFonts w:ascii="Arial" w:eastAsia="Calibri" w:hAnsi="Arial" w:cs="Arial"/>
          <w:i/>
        </w:rPr>
        <w:t>SD</w:t>
      </w:r>
      <w:r w:rsidRPr="000113AD">
        <w:rPr>
          <w:rStyle w:val="apple-converted-space"/>
          <w:rFonts w:ascii="Arial" w:eastAsia="Calibri" w:hAnsi="Arial" w:cs="Arial"/>
        </w:rPr>
        <w:t xml:space="preserve"> </w:t>
      </w:r>
      <w:r w:rsidRPr="000113AD">
        <w:rPr>
          <w:rStyle w:val="apple-converted-space"/>
          <w:rFonts w:ascii="Arial" w:eastAsia="Calibri" w:hAnsi="Arial" w:cs="Arial"/>
        </w:rPr>
        <w:lastRenderedPageBreak/>
        <w:t xml:space="preserve">= </w:t>
      </w:r>
      <w:r>
        <w:rPr>
          <w:rStyle w:val="apple-converted-space"/>
          <w:rFonts w:ascii="Arial" w:eastAsia="Calibri" w:hAnsi="Arial" w:cs="Arial"/>
        </w:rPr>
        <w:t>0.62</w:t>
      </w:r>
      <w:r w:rsidRPr="000113AD">
        <w:rPr>
          <w:rStyle w:val="apple-converted-space"/>
          <w:rFonts w:ascii="Arial" w:eastAsia="Calibri" w:hAnsi="Arial" w:cs="Arial"/>
        </w:rPr>
        <w:t xml:space="preserve">), </w:t>
      </w:r>
      <w:r w:rsidRPr="000113AD">
        <w:rPr>
          <w:rStyle w:val="apple-converted-space"/>
          <w:rFonts w:ascii="Arial" w:eastAsia="Calibri" w:hAnsi="Arial" w:cs="Arial"/>
          <w:i/>
        </w:rPr>
        <w:t>F</w:t>
      </w:r>
      <w:r w:rsidRPr="000113AD">
        <w:rPr>
          <w:rStyle w:val="apple-converted-space"/>
          <w:rFonts w:ascii="Arial" w:eastAsia="Calibri" w:hAnsi="Arial" w:cs="Arial"/>
        </w:rPr>
        <w:t xml:space="preserve"> (1, 2</w:t>
      </w:r>
      <w:r>
        <w:rPr>
          <w:rStyle w:val="apple-converted-space"/>
          <w:rFonts w:ascii="Arial" w:eastAsia="Calibri" w:hAnsi="Arial" w:cs="Arial"/>
        </w:rPr>
        <w:t>22</w:t>
      </w:r>
      <w:r w:rsidRPr="000113AD">
        <w:rPr>
          <w:rStyle w:val="apple-converted-space"/>
          <w:rFonts w:ascii="Arial" w:eastAsia="Calibri" w:hAnsi="Arial" w:cs="Arial"/>
        </w:rPr>
        <w:t xml:space="preserve">) = </w:t>
      </w:r>
      <w:r>
        <w:rPr>
          <w:rStyle w:val="apple-converted-space"/>
          <w:rFonts w:ascii="Arial" w:eastAsia="Calibri" w:hAnsi="Arial" w:cs="Arial"/>
        </w:rPr>
        <w:t>5.66</w:t>
      </w:r>
      <w:r w:rsidRPr="000113AD">
        <w:rPr>
          <w:rStyle w:val="apple-converted-space"/>
          <w:rFonts w:ascii="Arial" w:eastAsia="Calibri" w:hAnsi="Arial" w:cs="Arial"/>
        </w:rPr>
        <w:t xml:space="preserve">, </w:t>
      </w:r>
      <w:r w:rsidRPr="000113AD">
        <w:rPr>
          <w:rStyle w:val="apple-converted-space"/>
          <w:rFonts w:ascii="Arial" w:eastAsia="Calibri" w:hAnsi="Arial" w:cs="Arial"/>
          <w:i/>
          <w:iCs/>
        </w:rPr>
        <w:t>p</w:t>
      </w:r>
      <w:r w:rsidRPr="000113AD">
        <w:rPr>
          <w:rStyle w:val="apple-converted-space"/>
          <w:rFonts w:ascii="Arial" w:eastAsia="Calibri" w:hAnsi="Arial" w:cs="Arial"/>
        </w:rPr>
        <w:t xml:space="preserve"> &lt; .05, Ƞ² = .0</w:t>
      </w:r>
      <w:r>
        <w:rPr>
          <w:rStyle w:val="apple-converted-space"/>
          <w:rFonts w:ascii="Arial" w:eastAsia="Calibri" w:hAnsi="Arial" w:cs="Arial"/>
        </w:rPr>
        <w:t>3</w:t>
      </w:r>
      <w:r w:rsidRPr="000113AD">
        <w:rPr>
          <w:rStyle w:val="apple-converted-space"/>
          <w:rFonts w:ascii="Arial" w:eastAsia="Calibri" w:hAnsi="Arial" w:cs="Arial"/>
        </w:rPr>
        <w:t xml:space="preserve">. </w:t>
      </w:r>
      <w:r>
        <w:rPr>
          <w:rStyle w:val="apple-converted-space"/>
          <w:rFonts w:ascii="Arial" w:eastAsia="Calibri" w:hAnsi="Arial" w:cs="Arial"/>
        </w:rPr>
        <w:t xml:space="preserve"> </w:t>
      </w:r>
      <w:r w:rsidRPr="000113AD">
        <w:rPr>
          <w:rStyle w:val="apple-converted-space"/>
          <w:rFonts w:ascii="Arial" w:eastAsia="Calibri" w:hAnsi="Arial" w:cs="Arial"/>
        </w:rPr>
        <w:t xml:space="preserve">A significant difference was also </w:t>
      </w:r>
      <w:r>
        <w:rPr>
          <w:rStyle w:val="apple-converted-space"/>
          <w:rFonts w:ascii="Arial" w:eastAsia="Calibri" w:hAnsi="Arial" w:cs="Arial"/>
        </w:rPr>
        <w:t>obtained using the AUC estimates</w:t>
      </w:r>
      <w:r w:rsidRPr="000113AD">
        <w:rPr>
          <w:rStyle w:val="apple-converted-space"/>
          <w:rFonts w:ascii="Arial" w:eastAsia="Calibri" w:hAnsi="Arial" w:cs="Arial"/>
          <w:i/>
          <w:iCs/>
        </w:rPr>
        <w:t xml:space="preserve"> (M </w:t>
      </w:r>
      <w:r w:rsidRPr="000113AD">
        <w:rPr>
          <w:rStyle w:val="apple-converted-space"/>
          <w:rFonts w:ascii="Arial" w:eastAsia="Calibri" w:hAnsi="Arial" w:cs="Arial"/>
        </w:rPr>
        <w:t xml:space="preserve">= </w:t>
      </w:r>
      <w:r>
        <w:rPr>
          <w:rStyle w:val="apple-converted-space"/>
          <w:rFonts w:ascii="Arial" w:eastAsia="Calibri" w:hAnsi="Arial" w:cs="Arial"/>
        </w:rPr>
        <w:t>.73</w:t>
      </w:r>
      <w:r w:rsidRPr="000113AD">
        <w:rPr>
          <w:rStyle w:val="apple-converted-space"/>
          <w:rFonts w:ascii="Arial" w:eastAsia="Calibri" w:hAnsi="Arial" w:cs="Arial"/>
        </w:rPr>
        <w:t xml:space="preserve">, </w:t>
      </w:r>
      <w:r w:rsidRPr="000113AD">
        <w:rPr>
          <w:rStyle w:val="apple-converted-space"/>
          <w:rFonts w:ascii="Arial" w:eastAsia="Calibri" w:hAnsi="Arial" w:cs="Arial"/>
          <w:i/>
        </w:rPr>
        <w:t>SD</w:t>
      </w:r>
      <w:r w:rsidRPr="000113AD">
        <w:rPr>
          <w:rStyle w:val="apple-converted-space"/>
          <w:rFonts w:ascii="Arial" w:eastAsia="Calibri" w:hAnsi="Arial" w:cs="Arial"/>
        </w:rPr>
        <w:t xml:space="preserve"> = </w:t>
      </w:r>
      <w:r>
        <w:rPr>
          <w:rStyle w:val="apple-converted-space"/>
          <w:rFonts w:ascii="Arial" w:eastAsia="Calibri" w:hAnsi="Arial" w:cs="Arial"/>
        </w:rPr>
        <w:t>0.10</w:t>
      </w:r>
      <w:r w:rsidRPr="000113AD">
        <w:rPr>
          <w:rStyle w:val="apple-converted-space"/>
          <w:rFonts w:ascii="Arial" w:eastAsia="Calibri" w:hAnsi="Arial" w:cs="Arial"/>
        </w:rPr>
        <w:t xml:space="preserve"> vs. </w:t>
      </w:r>
      <w:r w:rsidRPr="000113AD">
        <w:rPr>
          <w:rStyle w:val="apple-converted-space"/>
          <w:rFonts w:ascii="Arial" w:eastAsia="Calibri" w:hAnsi="Arial" w:cs="Arial"/>
          <w:i/>
          <w:iCs/>
        </w:rPr>
        <w:t xml:space="preserve">M </w:t>
      </w:r>
      <w:r w:rsidRPr="000113AD">
        <w:rPr>
          <w:rStyle w:val="apple-converted-space"/>
          <w:rFonts w:ascii="Arial" w:eastAsia="Calibri" w:hAnsi="Arial" w:cs="Arial"/>
        </w:rPr>
        <w:t xml:space="preserve">= </w:t>
      </w:r>
      <w:r>
        <w:rPr>
          <w:rStyle w:val="apple-converted-space"/>
          <w:rFonts w:ascii="Arial" w:eastAsia="Calibri" w:hAnsi="Arial" w:cs="Arial"/>
        </w:rPr>
        <w:t>.76</w:t>
      </w:r>
      <w:r w:rsidRPr="000113AD">
        <w:rPr>
          <w:rStyle w:val="apple-converted-space"/>
          <w:rFonts w:ascii="Arial" w:eastAsia="Calibri" w:hAnsi="Arial" w:cs="Arial"/>
        </w:rPr>
        <w:t xml:space="preserve">, </w:t>
      </w:r>
      <w:r w:rsidRPr="000113AD">
        <w:rPr>
          <w:rStyle w:val="apple-converted-space"/>
          <w:rFonts w:ascii="Arial" w:eastAsia="Calibri" w:hAnsi="Arial" w:cs="Arial"/>
          <w:i/>
        </w:rPr>
        <w:t>SD</w:t>
      </w:r>
      <w:r w:rsidRPr="000113AD">
        <w:rPr>
          <w:rStyle w:val="apple-converted-space"/>
          <w:rFonts w:ascii="Arial" w:eastAsia="Calibri" w:hAnsi="Arial" w:cs="Arial"/>
        </w:rPr>
        <w:t xml:space="preserve"> = </w:t>
      </w:r>
      <w:r>
        <w:rPr>
          <w:rStyle w:val="apple-converted-space"/>
          <w:rFonts w:ascii="Arial" w:eastAsia="Calibri" w:hAnsi="Arial" w:cs="Arial"/>
        </w:rPr>
        <w:t>0.10</w:t>
      </w:r>
      <w:r w:rsidRPr="000113AD">
        <w:rPr>
          <w:rStyle w:val="apple-converted-space"/>
          <w:rFonts w:ascii="Arial" w:eastAsia="Calibri" w:hAnsi="Arial" w:cs="Arial"/>
        </w:rPr>
        <w:t xml:space="preserve"> for time pressure vs. no time pressure conditions),</w:t>
      </w:r>
      <w:r w:rsidRPr="000113AD">
        <w:rPr>
          <w:rStyle w:val="CommentReference"/>
          <w:rFonts w:ascii="Arial" w:hAnsi="Arial" w:cs="Arial"/>
          <w:color w:val="auto"/>
          <w:lang w:val="en-GB"/>
        </w:rPr>
        <w:t xml:space="preserve"> </w:t>
      </w:r>
      <w:r w:rsidRPr="000113AD">
        <w:rPr>
          <w:rStyle w:val="CommentReference"/>
          <w:rFonts w:ascii="Arial" w:hAnsi="Arial" w:cs="Arial"/>
          <w:i/>
          <w:color w:val="auto"/>
          <w:lang w:val="en-GB"/>
        </w:rPr>
        <w:t>F</w:t>
      </w:r>
      <w:r w:rsidRPr="000113AD">
        <w:rPr>
          <w:rStyle w:val="apple-converted-space"/>
          <w:rFonts w:ascii="Arial" w:eastAsia="Calibri" w:hAnsi="Arial" w:cs="Arial"/>
        </w:rPr>
        <w:t xml:space="preserve"> (1, 2</w:t>
      </w:r>
      <w:r>
        <w:rPr>
          <w:rStyle w:val="apple-converted-space"/>
          <w:rFonts w:ascii="Arial" w:eastAsia="Calibri" w:hAnsi="Arial" w:cs="Arial"/>
        </w:rPr>
        <w:t>04</w:t>
      </w:r>
      <w:r w:rsidRPr="000113AD">
        <w:rPr>
          <w:rStyle w:val="apple-converted-space"/>
          <w:rFonts w:ascii="Arial" w:eastAsia="Calibri" w:hAnsi="Arial" w:cs="Arial"/>
        </w:rPr>
        <w:t xml:space="preserve">) = </w:t>
      </w:r>
      <w:r>
        <w:rPr>
          <w:rStyle w:val="apple-converted-space"/>
          <w:rFonts w:ascii="Arial" w:eastAsia="Calibri" w:hAnsi="Arial" w:cs="Arial"/>
        </w:rPr>
        <w:t>8.24</w:t>
      </w:r>
      <w:r w:rsidRPr="000113AD">
        <w:rPr>
          <w:rStyle w:val="apple-converted-space"/>
          <w:rFonts w:ascii="Arial" w:eastAsia="Calibri" w:hAnsi="Arial" w:cs="Arial"/>
        </w:rPr>
        <w:t xml:space="preserve">, </w:t>
      </w:r>
      <w:r w:rsidRPr="000113AD">
        <w:rPr>
          <w:rStyle w:val="apple-converted-space"/>
          <w:rFonts w:ascii="Arial" w:eastAsia="Calibri" w:hAnsi="Arial" w:cs="Arial"/>
          <w:i/>
          <w:iCs/>
        </w:rPr>
        <w:t>p</w:t>
      </w:r>
      <w:r w:rsidRPr="000113AD">
        <w:rPr>
          <w:rStyle w:val="apple-converted-space"/>
          <w:rFonts w:ascii="Arial" w:eastAsia="Calibri" w:hAnsi="Arial" w:cs="Arial"/>
        </w:rPr>
        <w:t xml:space="preserve"> &lt; .0</w:t>
      </w:r>
      <w:r>
        <w:rPr>
          <w:rStyle w:val="apple-converted-space"/>
          <w:rFonts w:ascii="Arial" w:eastAsia="Calibri" w:hAnsi="Arial" w:cs="Arial"/>
        </w:rPr>
        <w:t>1</w:t>
      </w:r>
      <w:r w:rsidRPr="000113AD">
        <w:rPr>
          <w:rStyle w:val="apple-converted-space"/>
          <w:rFonts w:ascii="Arial" w:eastAsia="Calibri" w:hAnsi="Arial" w:cs="Arial"/>
        </w:rPr>
        <w:t>, Ƞ² = .0</w:t>
      </w:r>
      <w:r>
        <w:rPr>
          <w:rStyle w:val="apple-converted-space"/>
          <w:rFonts w:ascii="Arial" w:eastAsia="Calibri" w:hAnsi="Arial" w:cs="Arial"/>
        </w:rPr>
        <w:t>4</w:t>
      </w:r>
      <w:r w:rsidRPr="000113AD">
        <w:rPr>
          <w:rStyle w:val="CommentReference"/>
          <w:rFonts w:ascii="Arial" w:hAnsi="Arial" w:cs="Arial"/>
          <w:color w:val="auto"/>
          <w:lang w:val="en-GB"/>
        </w:rPr>
        <w:t>.</w:t>
      </w:r>
      <w:r w:rsidRPr="000113AD">
        <w:rPr>
          <w:rStyle w:val="apple-converted-space"/>
          <w:rFonts w:ascii="Arial" w:eastAsia="Calibri" w:hAnsi="Arial" w:cs="Arial"/>
        </w:rPr>
        <w:t xml:space="preserve"> </w:t>
      </w:r>
    </w:p>
    <w:p w14:paraId="5B8290AB" w14:textId="77777777" w:rsidR="00921067" w:rsidRPr="000113AD" w:rsidRDefault="00921067" w:rsidP="00921067">
      <w:pPr>
        <w:pStyle w:val="Body"/>
        <w:spacing w:line="480" w:lineRule="auto"/>
        <w:ind w:firstLine="720"/>
        <w:rPr>
          <w:rStyle w:val="apple-converted-space"/>
          <w:rFonts w:ascii="Arial" w:eastAsia="Calibri" w:hAnsi="Arial" w:cs="Arial"/>
          <w:i/>
        </w:rPr>
      </w:pPr>
    </w:p>
    <w:p w14:paraId="3AF4C6F7" w14:textId="77777777" w:rsidR="00921067" w:rsidRPr="00585355" w:rsidRDefault="00921067" w:rsidP="00921067">
      <w:pPr>
        <w:pStyle w:val="Body"/>
        <w:spacing w:line="480" w:lineRule="auto"/>
        <w:outlineLvl w:val="0"/>
        <w:rPr>
          <w:rStyle w:val="apple-converted-space"/>
          <w:rFonts w:ascii="Arial" w:eastAsia="Calibri" w:hAnsi="Arial" w:cs="Arial"/>
          <w:b/>
          <w:bCs/>
          <w:sz w:val="32"/>
          <w:szCs w:val="32"/>
        </w:rPr>
      </w:pPr>
      <w:proofErr w:type="spellStart"/>
      <w:r w:rsidRPr="00585355">
        <w:rPr>
          <w:rStyle w:val="apple-converted-space"/>
          <w:rFonts w:ascii="Arial" w:eastAsia="Calibri" w:hAnsi="Arial" w:cs="Arial"/>
          <w:b/>
          <w:bCs/>
          <w:sz w:val="32"/>
          <w:szCs w:val="32"/>
          <w:lang w:val="fr-FR"/>
        </w:rPr>
        <w:t>Predictive</w:t>
      </w:r>
      <w:proofErr w:type="spellEnd"/>
      <w:r w:rsidRPr="00585355">
        <w:rPr>
          <w:rStyle w:val="apple-converted-space"/>
          <w:rFonts w:ascii="Arial" w:eastAsia="Calibri" w:hAnsi="Arial" w:cs="Arial"/>
          <w:b/>
          <w:bCs/>
          <w:sz w:val="32"/>
          <w:szCs w:val="32"/>
          <w:lang w:val="en-GB"/>
        </w:rPr>
        <w:t xml:space="preserve"> measures</w:t>
      </w:r>
      <w:r w:rsidRPr="00585355">
        <w:rPr>
          <w:rStyle w:val="apple-converted-space"/>
          <w:rFonts w:ascii="Arial" w:eastAsia="Calibri" w:hAnsi="Arial" w:cs="Arial"/>
          <w:b/>
          <w:bCs/>
          <w:sz w:val="32"/>
          <w:szCs w:val="32"/>
          <w:lang w:val="fr-FR"/>
        </w:rPr>
        <w:t xml:space="preserve"> - Set 1 </w:t>
      </w:r>
    </w:p>
    <w:p w14:paraId="5B81B936" w14:textId="77777777" w:rsidR="00921067" w:rsidRDefault="00921067" w:rsidP="00921067">
      <w:pPr>
        <w:pStyle w:val="Body"/>
        <w:spacing w:after="240" w:line="480" w:lineRule="auto"/>
        <w:ind w:firstLine="720"/>
        <w:rPr>
          <w:rStyle w:val="apple-converted-space"/>
          <w:rFonts w:ascii="Arial" w:eastAsia="Calibri" w:hAnsi="Arial" w:cs="Arial"/>
        </w:rPr>
      </w:pPr>
      <w:r w:rsidRPr="000113AD">
        <w:rPr>
          <w:rStyle w:val="apple-converted-space"/>
          <w:rFonts w:ascii="Arial" w:eastAsia="Calibri" w:hAnsi="Arial" w:cs="Arial"/>
        </w:rPr>
        <w:t>In the cognitive reflection test, there were eight cases of data failure</w:t>
      </w:r>
      <w:r>
        <w:rPr>
          <w:rStyle w:val="apple-converted-space"/>
          <w:rFonts w:ascii="Arial" w:eastAsia="Calibri" w:hAnsi="Arial" w:cs="Arial"/>
        </w:rPr>
        <w:t xml:space="preserve"> (</w:t>
      </w:r>
      <w:r w:rsidRPr="000113AD">
        <w:rPr>
          <w:rStyle w:val="apple-converted-space"/>
          <w:rFonts w:ascii="Arial" w:eastAsia="Calibri" w:hAnsi="Arial" w:cs="Arial"/>
          <w:i/>
        </w:rPr>
        <w:t>N</w:t>
      </w:r>
      <w:r w:rsidRPr="000113AD">
        <w:rPr>
          <w:rStyle w:val="apple-converted-space"/>
          <w:rFonts w:ascii="Arial" w:eastAsia="Calibri" w:hAnsi="Arial" w:cs="Arial"/>
        </w:rPr>
        <w:t xml:space="preserve"> = 11</w:t>
      </w:r>
      <w:r>
        <w:rPr>
          <w:rStyle w:val="apple-converted-space"/>
          <w:rFonts w:ascii="Arial" w:eastAsia="Calibri" w:hAnsi="Arial" w:cs="Arial"/>
        </w:rPr>
        <w:t>2)</w:t>
      </w:r>
      <w:r w:rsidRPr="000113AD">
        <w:rPr>
          <w:rStyle w:val="apple-converted-space"/>
          <w:rFonts w:ascii="Arial" w:eastAsia="Calibri" w:hAnsi="Arial" w:cs="Arial"/>
        </w:rPr>
        <w:t xml:space="preserve">. Performance on the Flanker task is based on the mean difference between (correct) response time on congruent and incongruent trials. When testing began, a technical error meant that data was not collected for the Flanker task for the first 18 participants. In addition, one further case was removed from </w:t>
      </w:r>
      <w:r>
        <w:rPr>
          <w:rStyle w:val="apple-converted-space"/>
          <w:rFonts w:ascii="Arial" w:eastAsia="Calibri" w:hAnsi="Arial" w:cs="Arial"/>
        </w:rPr>
        <w:t>this</w:t>
      </w:r>
      <w:r w:rsidRPr="000113AD">
        <w:rPr>
          <w:rStyle w:val="apple-converted-space"/>
          <w:rFonts w:ascii="Arial" w:eastAsia="Calibri" w:hAnsi="Arial" w:cs="Arial"/>
        </w:rPr>
        <w:t xml:space="preserve"> analysis</w:t>
      </w:r>
      <w:r>
        <w:rPr>
          <w:rStyle w:val="apple-converted-space"/>
          <w:rFonts w:ascii="Arial" w:eastAsia="Calibri" w:hAnsi="Arial" w:cs="Arial"/>
        </w:rPr>
        <w:t xml:space="preserve"> - </w:t>
      </w:r>
      <w:r w:rsidRPr="000113AD">
        <w:rPr>
          <w:rStyle w:val="apple-converted-space"/>
          <w:rFonts w:ascii="Arial" w:eastAsia="Calibri" w:hAnsi="Arial" w:cs="Arial"/>
        </w:rPr>
        <w:t>an extreme outlier compared with other participants’ response times (</w:t>
      </w:r>
      <w:r w:rsidRPr="000113AD">
        <w:rPr>
          <w:rStyle w:val="apple-converted-space"/>
          <w:rFonts w:ascii="Arial" w:eastAsia="Calibri" w:hAnsi="Arial" w:cs="Arial"/>
          <w:i/>
        </w:rPr>
        <w:t>z</w:t>
      </w:r>
      <w:r w:rsidRPr="000113AD">
        <w:rPr>
          <w:rStyle w:val="apple-converted-space"/>
          <w:rFonts w:ascii="Arial" w:eastAsia="Calibri" w:hAnsi="Arial" w:cs="Arial"/>
        </w:rPr>
        <w:t xml:space="preserve"> = -8.</w:t>
      </w:r>
      <w:r>
        <w:rPr>
          <w:rStyle w:val="apple-converted-space"/>
          <w:rFonts w:ascii="Arial" w:eastAsia="Calibri" w:hAnsi="Arial" w:cs="Arial"/>
        </w:rPr>
        <w:t>17</w:t>
      </w:r>
      <w:r w:rsidRPr="000113AD">
        <w:rPr>
          <w:rStyle w:val="apple-converted-space"/>
          <w:rFonts w:ascii="Arial" w:eastAsia="Calibri" w:hAnsi="Arial" w:cs="Arial"/>
        </w:rPr>
        <w:t>)</w:t>
      </w:r>
      <w:r>
        <w:rPr>
          <w:rStyle w:val="apple-converted-space"/>
          <w:rFonts w:ascii="Arial" w:eastAsia="Calibri" w:hAnsi="Arial" w:cs="Arial"/>
        </w:rPr>
        <w:t xml:space="preserve"> (</w:t>
      </w:r>
      <w:r w:rsidRPr="000113AD">
        <w:rPr>
          <w:rStyle w:val="apple-converted-space"/>
          <w:rFonts w:ascii="Arial" w:eastAsia="Calibri" w:hAnsi="Arial" w:cs="Arial"/>
          <w:i/>
          <w:iCs/>
        </w:rPr>
        <w:t>N</w:t>
      </w:r>
      <w:r w:rsidRPr="000113AD">
        <w:rPr>
          <w:rStyle w:val="apple-converted-space"/>
          <w:rFonts w:ascii="Arial" w:eastAsia="Calibri" w:hAnsi="Arial" w:cs="Arial"/>
        </w:rPr>
        <w:t xml:space="preserve"> = 101</w:t>
      </w:r>
      <w:r>
        <w:rPr>
          <w:rStyle w:val="apple-converted-space"/>
          <w:rFonts w:ascii="Arial" w:eastAsia="Calibri" w:hAnsi="Arial" w:cs="Arial"/>
        </w:rPr>
        <w:t>)</w:t>
      </w:r>
      <w:r w:rsidRPr="000113AD">
        <w:rPr>
          <w:rStyle w:val="apple-converted-space"/>
          <w:rFonts w:ascii="Arial" w:eastAsia="Calibri" w:hAnsi="Arial" w:cs="Arial"/>
        </w:rPr>
        <w:t xml:space="preserve">. Descriptive statistics and Cronbach’s alpha coefficients for relevant measures are shown in Table </w:t>
      </w:r>
      <w:r>
        <w:rPr>
          <w:rStyle w:val="apple-converted-space"/>
          <w:rFonts w:ascii="Arial" w:eastAsia="Calibri" w:hAnsi="Arial" w:cs="Arial"/>
        </w:rPr>
        <w:t>2</w:t>
      </w:r>
      <w:r w:rsidRPr="000113AD">
        <w:rPr>
          <w:rStyle w:val="apple-converted-space"/>
          <w:rFonts w:ascii="Arial" w:eastAsia="Calibri" w:hAnsi="Arial" w:cs="Arial"/>
        </w:rPr>
        <w:t xml:space="preserve">. Additionally, correlations between measures and the email legitimacy task are shown in Table </w:t>
      </w:r>
      <w:r>
        <w:rPr>
          <w:rStyle w:val="apple-converted-space"/>
          <w:rFonts w:ascii="Arial" w:eastAsia="Calibri" w:hAnsi="Arial" w:cs="Arial"/>
        </w:rPr>
        <w:t>3</w:t>
      </w:r>
      <w:r w:rsidRPr="000113AD">
        <w:rPr>
          <w:rStyle w:val="apple-converted-space"/>
          <w:rFonts w:ascii="Arial" w:eastAsia="Calibri" w:hAnsi="Arial" w:cs="Arial"/>
        </w:rPr>
        <w:t xml:space="preserve">. These correlations point to a positive association between CRT scores and email judgments.  </w:t>
      </w:r>
    </w:p>
    <w:p w14:paraId="1AAB3166" w14:textId="77777777" w:rsidR="00921067" w:rsidRPr="000113AD" w:rsidRDefault="00921067" w:rsidP="00921067">
      <w:pPr>
        <w:pStyle w:val="Body"/>
        <w:spacing w:after="240" w:line="480" w:lineRule="auto"/>
        <w:ind w:firstLine="720"/>
        <w:rPr>
          <w:rStyle w:val="apple-converted-space"/>
          <w:rFonts w:ascii="Arial" w:eastAsia="Calibri" w:hAnsi="Arial" w:cs="Arial"/>
        </w:rPr>
      </w:pPr>
    </w:p>
    <w:p w14:paraId="3492D54C" w14:textId="77777777" w:rsidR="00921067" w:rsidRPr="000113AD" w:rsidRDefault="00921067" w:rsidP="00921067">
      <w:pPr>
        <w:pStyle w:val="Body"/>
        <w:spacing w:after="120" w:line="480" w:lineRule="auto"/>
        <w:rPr>
          <w:rStyle w:val="apple-converted-space"/>
          <w:rFonts w:ascii="Arial" w:eastAsia="Calibri" w:hAnsi="Arial" w:cs="Arial"/>
          <w:i/>
          <w:iCs/>
          <w:color w:val="auto"/>
        </w:rPr>
      </w:pPr>
      <w:r w:rsidRPr="00196EB6">
        <w:rPr>
          <w:rStyle w:val="apple-converted-space"/>
          <w:rFonts w:ascii="Arial" w:eastAsia="Calibri" w:hAnsi="Arial" w:cs="Arial"/>
        </w:rPr>
        <w:t>Table 2.</w:t>
      </w:r>
      <w:r w:rsidRPr="000113AD">
        <w:rPr>
          <w:rStyle w:val="apple-converted-space"/>
          <w:rFonts w:ascii="Arial" w:eastAsia="Calibri" w:hAnsi="Arial" w:cs="Arial"/>
        </w:rPr>
        <w:t xml:space="preserve"> </w:t>
      </w:r>
      <w:r w:rsidRPr="000113AD">
        <w:rPr>
          <w:rStyle w:val="apple-converted-space"/>
          <w:rFonts w:ascii="Arial" w:eastAsia="Calibri" w:hAnsi="Arial" w:cs="Arial"/>
          <w:i/>
          <w:iCs/>
        </w:rPr>
        <w:t>Descriptive statistics for cognitive tasks</w:t>
      </w:r>
    </w:p>
    <w:tbl>
      <w:tblPr>
        <w:tblW w:w="8153"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4"/>
        <w:gridCol w:w="498"/>
        <w:gridCol w:w="2553"/>
        <w:gridCol w:w="34"/>
        <w:gridCol w:w="498"/>
        <w:gridCol w:w="602"/>
        <w:gridCol w:w="34"/>
        <w:gridCol w:w="498"/>
        <w:gridCol w:w="602"/>
        <w:gridCol w:w="34"/>
        <w:gridCol w:w="498"/>
        <w:gridCol w:w="602"/>
        <w:gridCol w:w="34"/>
        <w:gridCol w:w="498"/>
        <w:gridCol w:w="602"/>
        <w:gridCol w:w="34"/>
        <w:gridCol w:w="498"/>
      </w:tblGrid>
      <w:tr w:rsidR="00921067" w:rsidRPr="000113AD" w14:paraId="075856E2" w14:textId="77777777" w:rsidTr="002031F6">
        <w:trPr>
          <w:gridAfter w:val="2"/>
          <w:wAfter w:w="532" w:type="dxa"/>
          <w:trHeight w:val="250"/>
        </w:trPr>
        <w:tc>
          <w:tcPr>
            <w:tcW w:w="3085" w:type="dxa"/>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00D83C7"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lastRenderedPageBreak/>
              <w:t>Cognitive measure</w:t>
            </w:r>
          </w:p>
        </w:tc>
        <w:tc>
          <w:tcPr>
            <w:tcW w:w="1134" w:type="dxa"/>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185217E"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N</w:t>
            </w:r>
          </w:p>
        </w:tc>
        <w:tc>
          <w:tcPr>
            <w:tcW w:w="1134" w:type="dxa"/>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B629B18"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Mean</w:t>
            </w:r>
          </w:p>
        </w:tc>
        <w:tc>
          <w:tcPr>
            <w:tcW w:w="1134" w:type="dxa"/>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0E4B14C"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SD</w:t>
            </w:r>
          </w:p>
        </w:tc>
        <w:tc>
          <w:tcPr>
            <w:tcW w:w="1134" w:type="dxa"/>
            <w:gridSpan w:val="3"/>
            <w:tcBorders>
              <w:top w:val="single" w:sz="4" w:space="0" w:color="000000"/>
              <w:left w:val="nil"/>
              <w:bottom w:val="single" w:sz="4" w:space="0" w:color="000000"/>
              <w:right w:val="nil"/>
            </w:tcBorders>
          </w:tcPr>
          <w:p w14:paraId="407298AF"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α</w:t>
            </w:r>
          </w:p>
        </w:tc>
      </w:tr>
      <w:tr w:rsidR="00921067" w:rsidRPr="000113AD" w14:paraId="56315D3A" w14:textId="77777777" w:rsidTr="002031F6">
        <w:trPr>
          <w:gridAfter w:val="2"/>
          <w:wAfter w:w="532" w:type="dxa"/>
          <w:trHeight w:val="250"/>
        </w:trPr>
        <w:tc>
          <w:tcPr>
            <w:tcW w:w="3085" w:type="dxa"/>
            <w:gridSpan w:val="3"/>
            <w:tcBorders>
              <w:top w:val="single" w:sz="4" w:space="0" w:color="000000"/>
              <w:left w:val="nil"/>
              <w:bottom w:val="nil"/>
              <w:right w:val="nil"/>
            </w:tcBorders>
            <w:shd w:val="clear" w:color="auto" w:fill="auto"/>
            <w:tcMar>
              <w:top w:w="80" w:type="dxa"/>
              <w:left w:w="80" w:type="dxa"/>
              <w:bottom w:w="80" w:type="dxa"/>
              <w:right w:w="80" w:type="dxa"/>
            </w:tcMar>
          </w:tcPr>
          <w:p w14:paraId="6309BF64" w14:textId="77777777" w:rsidR="00921067" w:rsidRPr="000113AD" w:rsidRDefault="00921067" w:rsidP="002031F6">
            <w:pPr>
              <w:pStyle w:val="ListParagraph"/>
              <w:pBdr>
                <w:bottom w:val="none" w:sz="0" w:space="0" w:color="auto"/>
              </w:pBdr>
              <w:spacing w:after="0"/>
              <w:ind w:left="0"/>
              <w:rPr>
                <w:rStyle w:val="apple-converted-space"/>
                <w:rFonts w:ascii="Arial" w:eastAsia="Calibri" w:hAnsi="Arial" w:cs="Arial"/>
                <w:color w:val="auto"/>
                <w:sz w:val="24"/>
                <w:szCs w:val="24"/>
              </w:rPr>
            </w:pPr>
            <w:r w:rsidRPr="000113AD">
              <w:rPr>
                <w:rStyle w:val="apple-converted-space"/>
                <w:rFonts w:ascii="Arial" w:eastAsia="Calibri" w:hAnsi="Arial" w:cs="Arial"/>
                <w:sz w:val="24"/>
                <w:szCs w:val="24"/>
              </w:rPr>
              <w:t>Set 1</w:t>
            </w:r>
          </w:p>
        </w:tc>
        <w:tc>
          <w:tcPr>
            <w:tcW w:w="1134" w:type="dxa"/>
            <w:gridSpan w:val="3"/>
            <w:tcBorders>
              <w:top w:val="single" w:sz="4" w:space="0" w:color="000000"/>
              <w:left w:val="nil"/>
              <w:bottom w:val="nil"/>
              <w:right w:val="nil"/>
            </w:tcBorders>
            <w:shd w:val="clear" w:color="auto" w:fill="auto"/>
            <w:tcMar>
              <w:top w:w="80" w:type="dxa"/>
              <w:left w:w="80" w:type="dxa"/>
              <w:bottom w:w="80" w:type="dxa"/>
              <w:right w:w="80" w:type="dxa"/>
            </w:tcMar>
          </w:tcPr>
          <w:p w14:paraId="08004E60" w14:textId="77777777" w:rsidR="00921067" w:rsidRPr="000113AD" w:rsidRDefault="00921067" w:rsidP="002031F6">
            <w:pPr>
              <w:pStyle w:val="ListParagraph"/>
              <w:spacing w:after="0"/>
              <w:ind w:left="0"/>
              <w:rPr>
                <w:rStyle w:val="apple-converted-space"/>
                <w:rFonts w:ascii="Arial" w:eastAsia="Calibri" w:hAnsi="Arial" w:cs="Arial"/>
                <w:sz w:val="24"/>
                <w:szCs w:val="24"/>
              </w:rPr>
            </w:pPr>
          </w:p>
        </w:tc>
        <w:tc>
          <w:tcPr>
            <w:tcW w:w="1134" w:type="dxa"/>
            <w:gridSpan w:val="3"/>
            <w:tcBorders>
              <w:top w:val="single" w:sz="4" w:space="0" w:color="000000"/>
              <w:left w:val="nil"/>
              <w:bottom w:val="nil"/>
              <w:right w:val="nil"/>
            </w:tcBorders>
            <w:shd w:val="clear" w:color="auto" w:fill="auto"/>
            <w:tcMar>
              <w:top w:w="80" w:type="dxa"/>
              <w:left w:w="80" w:type="dxa"/>
              <w:bottom w:w="80" w:type="dxa"/>
              <w:right w:w="80" w:type="dxa"/>
            </w:tcMar>
          </w:tcPr>
          <w:p w14:paraId="0ECB73B2" w14:textId="77777777" w:rsidR="00921067" w:rsidRPr="000113AD" w:rsidRDefault="00921067" w:rsidP="002031F6">
            <w:pPr>
              <w:pStyle w:val="ListParagraph"/>
              <w:spacing w:after="0"/>
              <w:ind w:left="0"/>
              <w:rPr>
                <w:rStyle w:val="apple-converted-space"/>
                <w:rFonts w:ascii="Arial" w:eastAsia="Calibri" w:hAnsi="Arial" w:cs="Arial"/>
                <w:sz w:val="24"/>
                <w:szCs w:val="24"/>
              </w:rPr>
            </w:pPr>
          </w:p>
        </w:tc>
        <w:tc>
          <w:tcPr>
            <w:tcW w:w="1134" w:type="dxa"/>
            <w:gridSpan w:val="3"/>
            <w:tcBorders>
              <w:top w:val="single" w:sz="4" w:space="0" w:color="000000"/>
              <w:left w:val="nil"/>
              <w:bottom w:val="nil"/>
              <w:right w:val="nil"/>
            </w:tcBorders>
            <w:shd w:val="clear" w:color="auto" w:fill="auto"/>
            <w:tcMar>
              <w:top w:w="80" w:type="dxa"/>
              <w:left w:w="80" w:type="dxa"/>
              <w:bottom w:w="80" w:type="dxa"/>
              <w:right w:w="80" w:type="dxa"/>
            </w:tcMar>
          </w:tcPr>
          <w:p w14:paraId="2E223DB2" w14:textId="77777777" w:rsidR="00921067" w:rsidRPr="000113AD" w:rsidRDefault="00921067" w:rsidP="002031F6">
            <w:pPr>
              <w:pStyle w:val="ListParagraph"/>
              <w:spacing w:after="0"/>
              <w:ind w:left="0"/>
              <w:rPr>
                <w:rStyle w:val="apple-converted-space"/>
                <w:rFonts w:ascii="Arial" w:eastAsia="Calibri" w:hAnsi="Arial" w:cs="Arial"/>
                <w:sz w:val="24"/>
                <w:szCs w:val="24"/>
              </w:rPr>
            </w:pPr>
          </w:p>
        </w:tc>
        <w:tc>
          <w:tcPr>
            <w:tcW w:w="1134" w:type="dxa"/>
            <w:gridSpan w:val="3"/>
            <w:tcBorders>
              <w:top w:val="single" w:sz="4" w:space="0" w:color="000000"/>
              <w:left w:val="nil"/>
              <w:bottom w:val="nil"/>
              <w:right w:val="nil"/>
            </w:tcBorders>
          </w:tcPr>
          <w:p w14:paraId="72A59AD2" w14:textId="77777777" w:rsidR="00921067" w:rsidRPr="000113AD" w:rsidRDefault="00921067" w:rsidP="002031F6">
            <w:pPr>
              <w:pStyle w:val="ListParagraph"/>
              <w:spacing w:after="0"/>
              <w:ind w:left="0"/>
              <w:rPr>
                <w:rStyle w:val="apple-converted-space"/>
                <w:rFonts w:ascii="Arial" w:eastAsia="Calibri" w:hAnsi="Arial" w:cs="Arial"/>
                <w:sz w:val="24"/>
                <w:szCs w:val="24"/>
              </w:rPr>
            </w:pPr>
          </w:p>
        </w:tc>
      </w:tr>
      <w:tr w:rsidR="00921067" w:rsidRPr="000113AD" w14:paraId="70167906" w14:textId="77777777" w:rsidTr="002031F6">
        <w:trPr>
          <w:gridBefore w:val="2"/>
          <w:wBefore w:w="532" w:type="dxa"/>
          <w:trHeight w:val="255"/>
        </w:trPr>
        <w:tc>
          <w:tcPr>
            <w:tcW w:w="3085" w:type="dxa"/>
            <w:gridSpan w:val="3"/>
            <w:tcBorders>
              <w:top w:val="nil"/>
              <w:left w:val="nil"/>
              <w:bottom w:val="nil"/>
              <w:right w:val="nil"/>
            </w:tcBorders>
            <w:shd w:val="clear" w:color="auto" w:fill="auto"/>
            <w:tcMar>
              <w:top w:w="80" w:type="dxa"/>
              <w:left w:w="80" w:type="dxa"/>
              <w:bottom w:w="80" w:type="dxa"/>
              <w:right w:w="80" w:type="dxa"/>
            </w:tcMar>
          </w:tcPr>
          <w:p w14:paraId="3ED26C7C"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Cognitive reflection test</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2998B8E6"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112</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62FA1FF3"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1.22</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30A8A9A9"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1.18</w:t>
            </w:r>
          </w:p>
        </w:tc>
        <w:tc>
          <w:tcPr>
            <w:tcW w:w="1134" w:type="dxa"/>
            <w:gridSpan w:val="3"/>
            <w:tcBorders>
              <w:top w:val="nil"/>
              <w:left w:val="nil"/>
              <w:bottom w:val="nil"/>
              <w:right w:val="nil"/>
            </w:tcBorders>
          </w:tcPr>
          <w:p w14:paraId="51817FF3"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w:t>
            </w:r>
          </w:p>
        </w:tc>
      </w:tr>
      <w:tr w:rsidR="00921067" w:rsidRPr="000113AD" w14:paraId="3B61C1F6" w14:textId="77777777" w:rsidTr="002031F6">
        <w:trPr>
          <w:gridBefore w:val="2"/>
          <w:wBefore w:w="532" w:type="dxa"/>
          <w:trHeight w:val="260"/>
        </w:trPr>
        <w:tc>
          <w:tcPr>
            <w:tcW w:w="3085" w:type="dxa"/>
            <w:gridSpan w:val="3"/>
            <w:tcBorders>
              <w:top w:val="nil"/>
              <w:left w:val="nil"/>
              <w:bottom w:val="nil"/>
              <w:right w:val="nil"/>
            </w:tcBorders>
            <w:shd w:val="clear" w:color="auto" w:fill="auto"/>
            <w:tcMar>
              <w:top w:w="80" w:type="dxa"/>
              <w:left w:w="80" w:type="dxa"/>
              <w:bottom w:w="80" w:type="dxa"/>
              <w:right w:w="80" w:type="dxa"/>
            </w:tcMar>
          </w:tcPr>
          <w:p w14:paraId="292DBCAA"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IPIP</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5AAB855F" w14:textId="77777777" w:rsidR="00921067" w:rsidRPr="000113AD" w:rsidRDefault="00921067" w:rsidP="002031F6">
            <w:pPr>
              <w:pStyle w:val="ListParagraph"/>
              <w:spacing w:after="0"/>
              <w:ind w:left="0"/>
              <w:rPr>
                <w:rFonts w:ascii="Arial" w:hAnsi="Arial" w:cs="Arial"/>
                <w:sz w:val="24"/>
                <w:szCs w:val="24"/>
              </w:rPr>
            </w:pP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01286F86" w14:textId="77777777" w:rsidR="00921067" w:rsidRPr="000113AD" w:rsidRDefault="00921067" w:rsidP="002031F6">
            <w:pPr>
              <w:pStyle w:val="ListParagraph"/>
              <w:spacing w:after="0"/>
              <w:ind w:left="0"/>
              <w:rPr>
                <w:rFonts w:ascii="Arial" w:hAnsi="Arial" w:cs="Arial"/>
                <w:sz w:val="24"/>
                <w:szCs w:val="24"/>
              </w:rPr>
            </w:pP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074B0B46" w14:textId="77777777" w:rsidR="00921067" w:rsidRPr="000113AD" w:rsidRDefault="00921067" w:rsidP="002031F6">
            <w:pPr>
              <w:pStyle w:val="ListParagraph"/>
              <w:spacing w:after="0"/>
              <w:ind w:left="0"/>
              <w:rPr>
                <w:rFonts w:ascii="Arial" w:hAnsi="Arial" w:cs="Arial"/>
                <w:sz w:val="24"/>
                <w:szCs w:val="24"/>
              </w:rPr>
            </w:pPr>
          </w:p>
        </w:tc>
        <w:tc>
          <w:tcPr>
            <w:tcW w:w="1134" w:type="dxa"/>
            <w:gridSpan w:val="3"/>
            <w:tcBorders>
              <w:top w:val="nil"/>
              <w:left w:val="nil"/>
              <w:bottom w:val="nil"/>
              <w:right w:val="nil"/>
            </w:tcBorders>
          </w:tcPr>
          <w:p w14:paraId="64FC3A9F" w14:textId="77777777" w:rsidR="00921067" w:rsidRPr="000113AD" w:rsidRDefault="00921067" w:rsidP="002031F6">
            <w:pPr>
              <w:pStyle w:val="ListParagraph"/>
              <w:spacing w:after="0"/>
              <w:ind w:left="0"/>
              <w:rPr>
                <w:rStyle w:val="apple-converted-space"/>
                <w:rFonts w:ascii="Arial" w:eastAsia="Calibri" w:hAnsi="Arial" w:cs="Arial"/>
                <w:sz w:val="24"/>
                <w:szCs w:val="24"/>
              </w:rPr>
            </w:pPr>
          </w:p>
        </w:tc>
      </w:tr>
      <w:tr w:rsidR="00921067" w:rsidRPr="000113AD" w14:paraId="704EA49A" w14:textId="77777777" w:rsidTr="002031F6">
        <w:trPr>
          <w:gridBefore w:val="2"/>
          <w:wBefore w:w="532" w:type="dxa"/>
          <w:trHeight w:val="260"/>
        </w:trPr>
        <w:tc>
          <w:tcPr>
            <w:tcW w:w="3085" w:type="dxa"/>
            <w:gridSpan w:val="3"/>
            <w:tcBorders>
              <w:top w:val="nil"/>
              <w:left w:val="nil"/>
              <w:bottom w:val="nil"/>
              <w:right w:val="nil"/>
            </w:tcBorders>
            <w:shd w:val="clear" w:color="auto" w:fill="auto"/>
            <w:tcMar>
              <w:top w:w="80" w:type="dxa"/>
              <w:left w:w="80" w:type="dxa"/>
              <w:bottom w:w="80" w:type="dxa"/>
              <w:right w:w="80" w:type="dxa"/>
            </w:tcMar>
          </w:tcPr>
          <w:p w14:paraId="305AD495"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 xml:space="preserve">      Extraversion</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279A2648"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120</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5FBB5CF0"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32.35</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31E959A6"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7.67</w:t>
            </w:r>
          </w:p>
        </w:tc>
        <w:tc>
          <w:tcPr>
            <w:tcW w:w="1134" w:type="dxa"/>
            <w:gridSpan w:val="3"/>
            <w:tcBorders>
              <w:top w:val="nil"/>
              <w:left w:val="nil"/>
              <w:bottom w:val="nil"/>
              <w:right w:val="nil"/>
            </w:tcBorders>
          </w:tcPr>
          <w:p w14:paraId="602115D0"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.86</w:t>
            </w:r>
          </w:p>
        </w:tc>
      </w:tr>
      <w:tr w:rsidR="00921067" w:rsidRPr="000113AD" w14:paraId="1587A357" w14:textId="77777777" w:rsidTr="002031F6">
        <w:trPr>
          <w:gridBefore w:val="2"/>
          <w:wBefore w:w="532" w:type="dxa"/>
          <w:trHeight w:val="260"/>
        </w:trPr>
        <w:tc>
          <w:tcPr>
            <w:tcW w:w="3085" w:type="dxa"/>
            <w:gridSpan w:val="3"/>
            <w:tcBorders>
              <w:top w:val="nil"/>
              <w:left w:val="nil"/>
              <w:bottom w:val="nil"/>
              <w:right w:val="nil"/>
            </w:tcBorders>
            <w:shd w:val="clear" w:color="auto" w:fill="auto"/>
            <w:tcMar>
              <w:top w:w="80" w:type="dxa"/>
              <w:left w:w="80" w:type="dxa"/>
              <w:bottom w:w="80" w:type="dxa"/>
              <w:right w:w="80" w:type="dxa"/>
            </w:tcMar>
          </w:tcPr>
          <w:p w14:paraId="140D9232"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 xml:space="preserve">      Agreeableness</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67AE5184"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120</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257A2E7D"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40.58</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5B563CB6"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6.00</w:t>
            </w:r>
          </w:p>
        </w:tc>
        <w:tc>
          <w:tcPr>
            <w:tcW w:w="1134" w:type="dxa"/>
            <w:gridSpan w:val="3"/>
            <w:tcBorders>
              <w:top w:val="nil"/>
              <w:left w:val="nil"/>
              <w:bottom w:val="nil"/>
              <w:right w:val="nil"/>
            </w:tcBorders>
          </w:tcPr>
          <w:p w14:paraId="16640104"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.82</w:t>
            </w:r>
          </w:p>
        </w:tc>
      </w:tr>
      <w:tr w:rsidR="00921067" w:rsidRPr="000113AD" w14:paraId="21A7F2E6" w14:textId="77777777" w:rsidTr="002031F6">
        <w:trPr>
          <w:gridBefore w:val="2"/>
          <w:wBefore w:w="532" w:type="dxa"/>
          <w:trHeight w:val="260"/>
        </w:trPr>
        <w:tc>
          <w:tcPr>
            <w:tcW w:w="3085" w:type="dxa"/>
            <w:gridSpan w:val="3"/>
            <w:tcBorders>
              <w:top w:val="nil"/>
              <w:left w:val="nil"/>
              <w:bottom w:val="nil"/>
              <w:right w:val="nil"/>
            </w:tcBorders>
            <w:shd w:val="clear" w:color="auto" w:fill="auto"/>
            <w:tcMar>
              <w:top w:w="80" w:type="dxa"/>
              <w:left w:w="80" w:type="dxa"/>
              <w:bottom w:w="80" w:type="dxa"/>
              <w:right w:w="80" w:type="dxa"/>
            </w:tcMar>
          </w:tcPr>
          <w:p w14:paraId="0F91EC84"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 xml:space="preserve">      Conscientiousness</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6C2B485C"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120</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5383EB67"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33.87</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06EAC389"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6.54</w:t>
            </w:r>
          </w:p>
        </w:tc>
        <w:tc>
          <w:tcPr>
            <w:tcW w:w="1134" w:type="dxa"/>
            <w:gridSpan w:val="3"/>
            <w:tcBorders>
              <w:top w:val="nil"/>
              <w:left w:val="nil"/>
              <w:bottom w:val="nil"/>
              <w:right w:val="nil"/>
            </w:tcBorders>
          </w:tcPr>
          <w:p w14:paraId="775C0E92"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.79</w:t>
            </w:r>
          </w:p>
        </w:tc>
      </w:tr>
      <w:tr w:rsidR="00921067" w:rsidRPr="000113AD" w14:paraId="1D4BB124" w14:textId="77777777" w:rsidTr="002031F6">
        <w:trPr>
          <w:gridBefore w:val="2"/>
          <w:wBefore w:w="532" w:type="dxa"/>
          <w:trHeight w:val="260"/>
        </w:trPr>
        <w:tc>
          <w:tcPr>
            <w:tcW w:w="3085" w:type="dxa"/>
            <w:gridSpan w:val="3"/>
            <w:tcBorders>
              <w:top w:val="nil"/>
              <w:left w:val="nil"/>
              <w:bottom w:val="nil"/>
              <w:right w:val="nil"/>
            </w:tcBorders>
            <w:shd w:val="clear" w:color="auto" w:fill="auto"/>
            <w:tcMar>
              <w:top w:w="80" w:type="dxa"/>
              <w:left w:w="80" w:type="dxa"/>
              <w:bottom w:w="80" w:type="dxa"/>
              <w:right w:w="80" w:type="dxa"/>
            </w:tcMar>
          </w:tcPr>
          <w:p w14:paraId="431E1EC5"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 xml:space="preserve">      Neuroticism</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758F54C3"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120</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16B3BDF2"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29.6</w:t>
            </w:r>
            <w:r>
              <w:rPr>
                <w:rStyle w:val="apple-converted-space"/>
                <w:rFonts w:ascii="Arial" w:eastAsia="Calibri" w:hAnsi="Arial" w:cs="Arial"/>
                <w:sz w:val="24"/>
                <w:szCs w:val="24"/>
              </w:rPr>
              <w:t>2</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088A9F32"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8.66</w:t>
            </w:r>
          </w:p>
        </w:tc>
        <w:tc>
          <w:tcPr>
            <w:tcW w:w="1134" w:type="dxa"/>
            <w:gridSpan w:val="3"/>
            <w:tcBorders>
              <w:top w:val="nil"/>
              <w:left w:val="nil"/>
              <w:bottom w:val="nil"/>
              <w:right w:val="nil"/>
            </w:tcBorders>
          </w:tcPr>
          <w:p w14:paraId="4909F012"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.86</w:t>
            </w:r>
          </w:p>
        </w:tc>
      </w:tr>
      <w:tr w:rsidR="00921067" w:rsidRPr="000113AD" w14:paraId="20D5B692" w14:textId="77777777" w:rsidTr="002031F6">
        <w:trPr>
          <w:gridBefore w:val="2"/>
          <w:wBefore w:w="532" w:type="dxa"/>
          <w:trHeight w:val="260"/>
        </w:trPr>
        <w:tc>
          <w:tcPr>
            <w:tcW w:w="3085" w:type="dxa"/>
            <w:gridSpan w:val="3"/>
            <w:tcBorders>
              <w:top w:val="nil"/>
              <w:left w:val="nil"/>
              <w:bottom w:val="nil"/>
              <w:right w:val="nil"/>
            </w:tcBorders>
            <w:shd w:val="clear" w:color="auto" w:fill="auto"/>
            <w:tcMar>
              <w:top w:w="80" w:type="dxa"/>
              <w:left w:w="80" w:type="dxa"/>
              <w:bottom w:w="80" w:type="dxa"/>
              <w:right w:w="80" w:type="dxa"/>
            </w:tcMar>
          </w:tcPr>
          <w:p w14:paraId="7BD77A4E"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 xml:space="preserve">      Intellect</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147C0670"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120</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750FB327"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36.03</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7658CF68"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5.29</w:t>
            </w:r>
          </w:p>
        </w:tc>
        <w:tc>
          <w:tcPr>
            <w:tcW w:w="1134" w:type="dxa"/>
            <w:gridSpan w:val="3"/>
            <w:tcBorders>
              <w:top w:val="nil"/>
              <w:left w:val="nil"/>
              <w:bottom w:val="nil"/>
              <w:right w:val="nil"/>
            </w:tcBorders>
          </w:tcPr>
          <w:p w14:paraId="4819CCE1"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.74</w:t>
            </w:r>
          </w:p>
        </w:tc>
      </w:tr>
      <w:tr w:rsidR="00921067" w:rsidRPr="000113AD" w14:paraId="4D5A2E1B" w14:textId="77777777" w:rsidTr="002031F6">
        <w:trPr>
          <w:gridBefore w:val="2"/>
          <w:wBefore w:w="532" w:type="dxa"/>
          <w:trHeight w:val="260"/>
        </w:trPr>
        <w:tc>
          <w:tcPr>
            <w:tcW w:w="3085" w:type="dxa"/>
            <w:gridSpan w:val="3"/>
            <w:tcBorders>
              <w:top w:val="nil"/>
              <w:left w:val="nil"/>
              <w:bottom w:val="nil"/>
              <w:right w:val="nil"/>
            </w:tcBorders>
            <w:shd w:val="clear" w:color="auto" w:fill="auto"/>
            <w:tcMar>
              <w:top w:w="80" w:type="dxa"/>
              <w:left w:w="80" w:type="dxa"/>
              <w:bottom w:w="80" w:type="dxa"/>
              <w:right w:w="80" w:type="dxa"/>
            </w:tcMar>
          </w:tcPr>
          <w:p w14:paraId="41C9C8EB"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Flanker test</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752DBCF4"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101</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76B6D7D2"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4.58</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5F8284CE"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104.77</w:t>
            </w:r>
          </w:p>
        </w:tc>
        <w:tc>
          <w:tcPr>
            <w:tcW w:w="1134" w:type="dxa"/>
            <w:gridSpan w:val="3"/>
            <w:tcBorders>
              <w:top w:val="nil"/>
              <w:left w:val="nil"/>
              <w:bottom w:val="nil"/>
              <w:right w:val="nil"/>
            </w:tcBorders>
          </w:tcPr>
          <w:p w14:paraId="2D2DB3DF"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w:t>
            </w:r>
          </w:p>
        </w:tc>
      </w:tr>
      <w:tr w:rsidR="00921067" w:rsidRPr="000113AD" w14:paraId="58599337" w14:textId="77777777" w:rsidTr="002031F6">
        <w:trPr>
          <w:gridBefore w:val="2"/>
          <w:wBefore w:w="532" w:type="dxa"/>
          <w:trHeight w:val="255"/>
        </w:trPr>
        <w:tc>
          <w:tcPr>
            <w:tcW w:w="3085" w:type="dxa"/>
            <w:gridSpan w:val="3"/>
            <w:tcBorders>
              <w:top w:val="nil"/>
              <w:left w:val="nil"/>
              <w:bottom w:val="nil"/>
              <w:right w:val="nil"/>
            </w:tcBorders>
            <w:shd w:val="clear" w:color="auto" w:fill="auto"/>
            <w:tcMar>
              <w:top w:w="80" w:type="dxa"/>
              <w:left w:w="80" w:type="dxa"/>
              <w:bottom w:w="80" w:type="dxa"/>
              <w:right w:w="80" w:type="dxa"/>
            </w:tcMar>
          </w:tcPr>
          <w:p w14:paraId="17A78F36"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Need for closure scale</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122DD673"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120</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0388A65D"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3.13</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2C62F42F" w14:textId="77777777" w:rsidR="00921067" w:rsidRPr="000113AD" w:rsidRDefault="00921067" w:rsidP="002031F6">
            <w:pPr>
              <w:pStyle w:val="ListParagraph"/>
              <w:spacing w:after="0"/>
              <w:ind w:left="0"/>
              <w:rPr>
                <w:rFonts w:ascii="Arial" w:hAnsi="Arial" w:cs="Arial"/>
                <w:sz w:val="24"/>
                <w:szCs w:val="24"/>
              </w:rPr>
            </w:pPr>
            <w:r w:rsidRPr="000113AD">
              <w:rPr>
                <w:rStyle w:val="apple-converted-space"/>
                <w:rFonts w:ascii="Arial" w:eastAsia="Calibri" w:hAnsi="Arial" w:cs="Arial"/>
                <w:sz w:val="24"/>
                <w:szCs w:val="24"/>
              </w:rPr>
              <w:t>0.55</w:t>
            </w:r>
          </w:p>
        </w:tc>
        <w:tc>
          <w:tcPr>
            <w:tcW w:w="1134" w:type="dxa"/>
            <w:gridSpan w:val="3"/>
            <w:tcBorders>
              <w:top w:val="nil"/>
              <w:left w:val="nil"/>
              <w:bottom w:val="nil"/>
              <w:right w:val="nil"/>
            </w:tcBorders>
          </w:tcPr>
          <w:p w14:paraId="6B3E83F7"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.79</w:t>
            </w:r>
          </w:p>
        </w:tc>
      </w:tr>
      <w:tr w:rsidR="00921067" w:rsidRPr="000113AD" w14:paraId="0DDFAA16" w14:textId="77777777" w:rsidTr="002031F6">
        <w:trPr>
          <w:gridBefore w:val="1"/>
          <w:gridAfter w:val="1"/>
          <w:wBefore w:w="34" w:type="dxa"/>
          <w:wAfter w:w="498" w:type="dxa"/>
          <w:trHeight w:val="255"/>
        </w:trPr>
        <w:tc>
          <w:tcPr>
            <w:tcW w:w="3085" w:type="dxa"/>
            <w:gridSpan w:val="3"/>
            <w:tcBorders>
              <w:top w:val="nil"/>
              <w:left w:val="nil"/>
              <w:bottom w:val="nil"/>
              <w:right w:val="nil"/>
            </w:tcBorders>
            <w:shd w:val="clear" w:color="auto" w:fill="auto"/>
            <w:tcMar>
              <w:top w:w="80" w:type="dxa"/>
              <w:left w:w="80" w:type="dxa"/>
              <w:bottom w:w="80" w:type="dxa"/>
              <w:right w:w="80" w:type="dxa"/>
            </w:tcMar>
          </w:tcPr>
          <w:p w14:paraId="7F7181D0"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Set 2</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408E0ACA" w14:textId="77777777" w:rsidR="00921067" w:rsidRPr="000113AD" w:rsidRDefault="00921067" w:rsidP="002031F6">
            <w:pPr>
              <w:pStyle w:val="ListParagraph"/>
              <w:spacing w:after="0"/>
              <w:ind w:left="0"/>
              <w:rPr>
                <w:rStyle w:val="apple-converted-space"/>
                <w:rFonts w:ascii="Arial" w:eastAsia="Calibri" w:hAnsi="Arial" w:cs="Arial"/>
                <w:sz w:val="24"/>
                <w:szCs w:val="24"/>
              </w:rPr>
            </w:pP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2440B589" w14:textId="77777777" w:rsidR="00921067" w:rsidRPr="000113AD" w:rsidRDefault="00921067" w:rsidP="002031F6">
            <w:pPr>
              <w:pStyle w:val="ListParagraph"/>
              <w:spacing w:after="0"/>
              <w:ind w:left="0"/>
              <w:rPr>
                <w:rStyle w:val="apple-converted-space"/>
                <w:rFonts w:ascii="Arial" w:eastAsia="Calibri" w:hAnsi="Arial" w:cs="Arial"/>
                <w:sz w:val="24"/>
                <w:szCs w:val="24"/>
              </w:rPr>
            </w:pP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61810D8D" w14:textId="77777777" w:rsidR="00921067" w:rsidRPr="000113AD" w:rsidRDefault="00921067" w:rsidP="002031F6">
            <w:pPr>
              <w:pStyle w:val="ListParagraph"/>
              <w:spacing w:after="0"/>
              <w:ind w:left="0"/>
              <w:rPr>
                <w:rStyle w:val="apple-converted-space"/>
                <w:rFonts w:ascii="Arial" w:eastAsia="Calibri" w:hAnsi="Arial" w:cs="Arial"/>
                <w:sz w:val="24"/>
                <w:szCs w:val="24"/>
              </w:rPr>
            </w:pPr>
          </w:p>
        </w:tc>
        <w:tc>
          <w:tcPr>
            <w:tcW w:w="1134" w:type="dxa"/>
            <w:gridSpan w:val="3"/>
            <w:tcBorders>
              <w:top w:val="nil"/>
              <w:left w:val="nil"/>
              <w:bottom w:val="nil"/>
              <w:right w:val="nil"/>
            </w:tcBorders>
          </w:tcPr>
          <w:p w14:paraId="2EF1D0B0" w14:textId="77777777" w:rsidR="00921067" w:rsidRPr="000113AD" w:rsidRDefault="00921067" w:rsidP="002031F6">
            <w:pPr>
              <w:pStyle w:val="ListParagraph"/>
              <w:spacing w:after="0"/>
              <w:ind w:left="0"/>
              <w:rPr>
                <w:rStyle w:val="apple-converted-space"/>
                <w:rFonts w:ascii="Arial" w:eastAsia="Calibri" w:hAnsi="Arial" w:cs="Arial"/>
                <w:sz w:val="24"/>
                <w:szCs w:val="24"/>
              </w:rPr>
            </w:pPr>
          </w:p>
        </w:tc>
      </w:tr>
      <w:tr w:rsidR="00921067" w:rsidRPr="000113AD" w14:paraId="63B8EB58" w14:textId="77777777" w:rsidTr="002031F6">
        <w:trPr>
          <w:gridBefore w:val="2"/>
          <w:wBefore w:w="532" w:type="dxa"/>
          <w:trHeight w:val="255"/>
        </w:trPr>
        <w:tc>
          <w:tcPr>
            <w:tcW w:w="3085" w:type="dxa"/>
            <w:gridSpan w:val="3"/>
            <w:tcBorders>
              <w:top w:val="nil"/>
              <w:left w:val="nil"/>
              <w:bottom w:val="nil"/>
              <w:right w:val="nil"/>
            </w:tcBorders>
            <w:shd w:val="clear" w:color="auto" w:fill="auto"/>
            <w:tcMar>
              <w:top w:w="80" w:type="dxa"/>
              <w:left w:w="80" w:type="dxa"/>
              <w:bottom w:w="80" w:type="dxa"/>
              <w:right w:w="80" w:type="dxa"/>
            </w:tcMar>
          </w:tcPr>
          <w:p w14:paraId="588CBFAB"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Self-control</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2AA1ED5F"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9</w:t>
            </w:r>
            <w:r>
              <w:rPr>
                <w:rStyle w:val="apple-converted-space"/>
                <w:rFonts w:ascii="Arial" w:eastAsia="Calibri" w:hAnsi="Arial" w:cs="Arial"/>
                <w:sz w:val="24"/>
                <w:szCs w:val="24"/>
              </w:rPr>
              <w:t>9</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211C1EB8"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38.87</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4ED33E14"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8.</w:t>
            </w:r>
            <w:r>
              <w:rPr>
                <w:rStyle w:val="apple-converted-space"/>
                <w:rFonts w:ascii="Arial" w:eastAsia="Calibri" w:hAnsi="Arial" w:cs="Arial"/>
                <w:sz w:val="24"/>
                <w:szCs w:val="24"/>
              </w:rPr>
              <w:t>25</w:t>
            </w:r>
          </w:p>
        </w:tc>
        <w:tc>
          <w:tcPr>
            <w:tcW w:w="1134" w:type="dxa"/>
            <w:gridSpan w:val="3"/>
            <w:tcBorders>
              <w:top w:val="nil"/>
              <w:left w:val="nil"/>
              <w:bottom w:val="nil"/>
              <w:right w:val="nil"/>
            </w:tcBorders>
          </w:tcPr>
          <w:p w14:paraId="190158D0"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.83</w:t>
            </w:r>
          </w:p>
        </w:tc>
      </w:tr>
      <w:tr w:rsidR="00921067" w:rsidRPr="000113AD" w14:paraId="0107FBFA" w14:textId="77777777" w:rsidTr="002031F6">
        <w:trPr>
          <w:gridBefore w:val="2"/>
          <w:wBefore w:w="532" w:type="dxa"/>
          <w:trHeight w:val="255"/>
        </w:trPr>
        <w:tc>
          <w:tcPr>
            <w:tcW w:w="3085" w:type="dxa"/>
            <w:gridSpan w:val="3"/>
            <w:tcBorders>
              <w:top w:val="nil"/>
              <w:left w:val="nil"/>
              <w:bottom w:val="nil"/>
              <w:right w:val="nil"/>
            </w:tcBorders>
            <w:shd w:val="clear" w:color="auto" w:fill="auto"/>
            <w:tcMar>
              <w:top w:w="80" w:type="dxa"/>
              <w:left w:w="80" w:type="dxa"/>
              <w:bottom w:w="80" w:type="dxa"/>
              <w:right w:w="80" w:type="dxa"/>
            </w:tcMar>
          </w:tcPr>
          <w:p w14:paraId="48296942"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Sensation seeking</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77B7DE18"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9</w:t>
            </w:r>
            <w:r>
              <w:rPr>
                <w:rStyle w:val="apple-converted-space"/>
                <w:rFonts w:ascii="Arial" w:eastAsia="Calibri" w:hAnsi="Arial" w:cs="Arial"/>
                <w:sz w:val="24"/>
                <w:szCs w:val="24"/>
              </w:rPr>
              <w:t>9</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63D025BE"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3.</w:t>
            </w:r>
            <w:r>
              <w:rPr>
                <w:rStyle w:val="apple-converted-space"/>
                <w:rFonts w:ascii="Arial" w:eastAsia="Calibri" w:hAnsi="Arial" w:cs="Arial"/>
                <w:sz w:val="24"/>
                <w:szCs w:val="24"/>
              </w:rPr>
              <w:t>20</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4344E0EF"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0.74</w:t>
            </w:r>
          </w:p>
        </w:tc>
        <w:tc>
          <w:tcPr>
            <w:tcW w:w="1134" w:type="dxa"/>
            <w:gridSpan w:val="3"/>
            <w:tcBorders>
              <w:top w:val="nil"/>
              <w:left w:val="nil"/>
              <w:bottom w:val="nil"/>
              <w:right w:val="nil"/>
            </w:tcBorders>
          </w:tcPr>
          <w:p w14:paraId="447614C7"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.72</w:t>
            </w:r>
          </w:p>
        </w:tc>
      </w:tr>
      <w:tr w:rsidR="00921067" w:rsidRPr="000113AD" w14:paraId="0C4C9627" w14:textId="77777777" w:rsidTr="002031F6">
        <w:trPr>
          <w:gridBefore w:val="2"/>
          <w:wBefore w:w="532" w:type="dxa"/>
          <w:trHeight w:val="255"/>
        </w:trPr>
        <w:tc>
          <w:tcPr>
            <w:tcW w:w="3085" w:type="dxa"/>
            <w:gridSpan w:val="3"/>
            <w:tcBorders>
              <w:top w:val="nil"/>
              <w:left w:val="nil"/>
              <w:bottom w:val="nil"/>
              <w:right w:val="nil"/>
            </w:tcBorders>
            <w:shd w:val="clear" w:color="auto" w:fill="auto"/>
            <w:tcMar>
              <w:top w:w="80" w:type="dxa"/>
              <w:left w:w="80" w:type="dxa"/>
              <w:bottom w:w="80" w:type="dxa"/>
              <w:right w:w="80" w:type="dxa"/>
            </w:tcMar>
          </w:tcPr>
          <w:p w14:paraId="2A5A4597"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Stroop task</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642C8C4B"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Pr>
                <w:rStyle w:val="apple-converted-space"/>
                <w:rFonts w:ascii="Arial" w:eastAsia="Calibri" w:hAnsi="Arial" w:cs="Arial"/>
                <w:sz w:val="24"/>
                <w:szCs w:val="24"/>
              </w:rPr>
              <w:t>98</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1C0F07CE"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Pr>
                <w:rStyle w:val="apple-converted-space"/>
                <w:rFonts w:ascii="Arial" w:eastAsia="Calibri" w:hAnsi="Arial" w:cs="Arial"/>
                <w:sz w:val="24"/>
                <w:szCs w:val="24"/>
              </w:rPr>
              <w:t>81.82</w:t>
            </w:r>
          </w:p>
        </w:tc>
        <w:tc>
          <w:tcPr>
            <w:tcW w:w="1134" w:type="dxa"/>
            <w:gridSpan w:val="3"/>
            <w:tcBorders>
              <w:top w:val="nil"/>
              <w:left w:val="nil"/>
              <w:bottom w:val="nil"/>
              <w:right w:val="nil"/>
            </w:tcBorders>
            <w:shd w:val="clear" w:color="auto" w:fill="auto"/>
            <w:tcMar>
              <w:top w:w="80" w:type="dxa"/>
              <w:left w:w="80" w:type="dxa"/>
              <w:bottom w:w="80" w:type="dxa"/>
              <w:right w:w="80" w:type="dxa"/>
            </w:tcMar>
          </w:tcPr>
          <w:p w14:paraId="07AB30DF"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Pr>
                <w:rStyle w:val="apple-converted-space"/>
                <w:rFonts w:ascii="Arial" w:eastAsia="Calibri" w:hAnsi="Arial" w:cs="Arial"/>
                <w:sz w:val="24"/>
                <w:szCs w:val="24"/>
              </w:rPr>
              <w:t>74.66</w:t>
            </w:r>
          </w:p>
        </w:tc>
        <w:tc>
          <w:tcPr>
            <w:tcW w:w="1134" w:type="dxa"/>
            <w:gridSpan w:val="3"/>
            <w:tcBorders>
              <w:top w:val="nil"/>
              <w:left w:val="nil"/>
              <w:bottom w:val="nil"/>
              <w:right w:val="nil"/>
            </w:tcBorders>
          </w:tcPr>
          <w:p w14:paraId="4D7E95FB"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w:t>
            </w:r>
          </w:p>
        </w:tc>
      </w:tr>
      <w:tr w:rsidR="00921067" w:rsidRPr="000113AD" w14:paraId="58E9FCF8" w14:textId="77777777" w:rsidTr="002031F6">
        <w:trPr>
          <w:gridBefore w:val="2"/>
          <w:wBefore w:w="532" w:type="dxa"/>
          <w:trHeight w:val="255"/>
        </w:trPr>
        <w:tc>
          <w:tcPr>
            <w:tcW w:w="3085" w:type="dxa"/>
            <w:gridSpan w:val="3"/>
            <w:tcBorders>
              <w:top w:val="nil"/>
              <w:left w:val="nil"/>
              <w:bottom w:val="single" w:sz="4" w:space="0" w:color="auto"/>
              <w:right w:val="nil"/>
            </w:tcBorders>
            <w:shd w:val="clear" w:color="auto" w:fill="auto"/>
            <w:tcMar>
              <w:top w:w="80" w:type="dxa"/>
              <w:left w:w="80" w:type="dxa"/>
              <w:bottom w:w="80" w:type="dxa"/>
              <w:right w:w="80" w:type="dxa"/>
            </w:tcMar>
          </w:tcPr>
          <w:p w14:paraId="71291315" w14:textId="77777777" w:rsidR="00921067" w:rsidRPr="000113AD" w:rsidRDefault="00921067" w:rsidP="002031F6">
            <w:pPr>
              <w:pStyle w:val="ListParagraph"/>
              <w:spacing w:after="0"/>
              <w:ind w:left="-11"/>
              <w:rPr>
                <w:rStyle w:val="apple-converted-space"/>
                <w:rFonts w:ascii="Arial" w:eastAsia="Calibri" w:hAnsi="Arial" w:cs="Arial"/>
                <w:sz w:val="24"/>
                <w:szCs w:val="24"/>
              </w:rPr>
            </w:pPr>
            <w:r w:rsidRPr="000113AD">
              <w:rPr>
                <w:rStyle w:val="apple-converted-space"/>
                <w:rFonts w:ascii="Arial" w:eastAsia="Calibri" w:hAnsi="Arial" w:cs="Arial"/>
                <w:sz w:val="24"/>
                <w:szCs w:val="24"/>
              </w:rPr>
              <w:t>Reading span</w:t>
            </w:r>
          </w:p>
        </w:tc>
        <w:tc>
          <w:tcPr>
            <w:tcW w:w="1134" w:type="dxa"/>
            <w:gridSpan w:val="3"/>
            <w:tcBorders>
              <w:top w:val="nil"/>
              <w:left w:val="nil"/>
              <w:bottom w:val="single" w:sz="4" w:space="0" w:color="auto"/>
              <w:right w:val="nil"/>
            </w:tcBorders>
            <w:shd w:val="clear" w:color="auto" w:fill="auto"/>
            <w:tcMar>
              <w:top w:w="80" w:type="dxa"/>
              <w:left w:w="80" w:type="dxa"/>
              <w:bottom w:w="80" w:type="dxa"/>
              <w:right w:w="80" w:type="dxa"/>
            </w:tcMar>
          </w:tcPr>
          <w:p w14:paraId="4FCE0051"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Pr>
                <w:rStyle w:val="apple-converted-space"/>
                <w:rFonts w:ascii="Arial" w:eastAsia="Calibri" w:hAnsi="Arial" w:cs="Arial"/>
                <w:sz w:val="24"/>
                <w:szCs w:val="24"/>
              </w:rPr>
              <w:t>101</w:t>
            </w:r>
          </w:p>
        </w:tc>
        <w:tc>
          <w:tcPr>
            <w:tcW w:w="1134" w:type="dxa"/>
            <w:gridSpan w:val="3"/>
            <w:tcBorders>
              <w:top w:val="nil"/>
              <w:left w:val="nil"/>
              <w:bottom w:val="single" w:sz="4" w:space="0" w:color="auto"/>
              <w:right w:val="nil"/>
            </w:tcBorders>
            <w:shd w:val="clear" w:color="auto" w:fill="auto"/>
            <w:tcMar>
              <w:top w:w="80" w:type="dxa"/>
              <w:left w:w="80" w:type="dxa"/>
              <w:bottom w:w="80" w:type="dxa"/>
              <w:right w:w="80" w:type="dxa"/>
            </w:tcMar>
          </w:tcPr>
          <w:p w14:paraId="2CEF0EA6"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2.</w:t>
            </w:r>
            <w:r>
              <w:rPr>
                <w:rStyle w:val="apple-converted-space"/>
                <w:rFonts w:ascii="Arial" w:eastAsia="Calibri" w:hAnsi="Arial" w:cs="Arial"/>
                <w:sz w:val="24"/>
                <w:szCs w:val="24"/>
              </w:rPr>
              <w:t>23</w:t>
            </w:r>
          </w:p>
        </w:tc>
        <w:tc>
          <w:tcPr>
            <w:tcW w:w="1134" w:type="dxa"/>
            <w:gridSpan w:val="3"/>
            <w:tcBorders>
              <w:top w:val="nil"/>
              <w:left w:val="nil"/>
              <w:bottom w:val="single" w:sz="4" w:space="0" w:color="auto"/>
              <w:right w:val="nil"/>
            </w:tcBorders>
            <w:shd w:val="clear" w:color="auto" w:fill="auto"/>
            <w:tcMar>
              <w:top w:w="80" w:type="dxa"/>
              <w:left w:w="80" w:type="dxa"/>
              <w:bottom w:w="80" w:type="dxa"/>
              <w:right w:w="80" w:type="dxa"/>
            </w:tcMar>
          </w:tcPr>
          <w:p w14:paraId="6A11CD5E"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1.5</w:t>
            </w:r>
            <w:r>
              <w:rPr>
                <w:rStyle w:val="apple-converted-space"/>
                <w:rFonts w:ascii="Arial" w:eastAsia="Calibri" w:hAnsi="Arial" w:cs="Arial"/>
                <w:sz w:val="24"/>
                <w:szCs w:val="24"/>
              </w:rPr>
              <w:t>2</w:t>
            </w:r>
          </w:p>
        </w:tc>
        <w:tc>
          <w:tcPr>
            <w:tcW w:w="1134" w:type="dxa"/>
            <w:gridSpan w:val="3"/>
            <w:tcBorders>
              <w:top w:val="nil"/>
              <w:left w:val="nil"/>
              <w:bottom w:val="single" w:sz="4" w:space="0" w:color="auto"/>
              <w:right w:val="nil"/>
            </w:tcBorders>
          </w:tcPr>
          <w:p w14:paraId="480091E6" w14:textId="77777777" w:rsidR="00921067" w:rsidRPr="000113AD" w:rsidRDefault="00921067" w:rsidP="002031F6">
            <w:pPr>
              <w:pStyle w:val="ListParagraph"/>
              <w:spacing w:after="0"/>
              <w:ind w:left="0"/>
              <w:rPr>
                <w:rStyle w:val="apple-converted-space"/>
                <w:rFonts w:ascii="Arial" w:eastAsia="Calibri" w:hAnsi="Arial" w:cs="Arial"/>
                <w:sz w:val="24"/>
                <w:szCs w:val="24"/>
              </w:rPr>
            </w:pPr>
            <w:r w:rsidRPr="000113AD">
              <w:rPr>
                <w:rStyle w:val="apple-converted-space"/>
                <w:rFonts w:ascii="Arial" w:eastAsia="Calibri" w:hAnsi="Arial" w:cs="Arial"/>
                <w:sz w:val="24"/>
                <w:szCs w:val="24"/>
              </w:rPr>
              <w:t>-</w:t>
            </w:r>
          </w:p>
        </w:tc>
      </w:tr>
    </w:tbl>
    <w:p w14:paraId="239A9CD3" w14:textId="77777777" w:rsidR="00921067" w:rsidRDefault="00921067" w:rsidP="00921067">
      <w:pPr>
        <w:pStyle w:val="Body"/>
        <w:spacing w:line="480" w:lineRule="auto"/>
        <w:rPr>
          <w:rStyle w:val="apple-converted-space"/>
          <w:rFonts w:ascii="Arial" w:eastAsia="Calibri" w:hAnsi="Arial" w:cs="Arial"/>
        </w:rPr>
      </w:pPr>
    </w:p>
    <w:p w14:paraId="7D7EFF40" w14:textId="77777777" w:rsidR="00921067" w:rsidRPr="00CE2B55" w:rsidRDefault="00921067" w:rsidP="00921067">
      <w:pPr>
        <w:pStyle w:val="Body"/>
        <w:spacing w:before="120" w:after="120" w:line="276" w:lineRule="auto"/>
        <w:rPr>
          <w:rStyle w:val="apple-converted-space"/>
          <w:rFonts w:ascii="Arial" w:eastAsia="Calibri" w:hAnsi="Arial" w:cs="Arial"/>
          <w:i/>
          <w:iCs/>
          <w:color w:val="auto"/>
        </w:rPr>
      </w:pPr>
      <w:r w:rsidRPr="000113AD">
        <w:rPr>
          <w:rStyle w:val="apple-converted-space"/>
          <w:rFonts w:ascii="Arial" w:eastAsia="Calibri" w:hAnsi="Arial" w:cs="Arial"/>
        </w:rPr>
        <w:t xml:space="preserve">Table </w:t>
      </w:r>
      <w:r>
        <w:rPr>
          <w:rStyle w:val="apple-converted-space"/>
          <w:rFonts w:ascii="Arial" w:eastAsia="Calibri" w:hAnsi="Arial" w:cs="Arial"/>
        </w:rPr>
        <w:t>3</w:t>
      </w:r>
      <w:r w:rsidRPr="000113AD">
        <w:rPr>
          <w:rStyle w:val="apple-converted-space"/>
          <w:rFonts w:ascii="Arial" w:eastAsia="Calibri" w:hAnsi="Arial" w:cs="Arial"/>
        </w:rPr>
        <w:t xml:space="preserve">. </w:t>
      </w:r>
      <w:r w:rsidRPr="000113AD">
        <w:rPr>
          <w:rStyle w:val="apple-converted-space"/>
          <w:rFonts w:ascii="Arial" w:eastAsia="Calibri" w:hAnsi="Arial" w:cs="Arial"/>
          <w:i/>
          <w:iCs/>
        </w:rPr>
        <w:t>Correlations between cognitive tasks in set 1 and email legitimacy task scores</w:t>
      </w:r>
    </w:p>
    <w:tbl>
      <w:tblPr>
        <w:tblStyle w:val="TableGrid"/>
        <w:tblW w:w="1015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3"/>
        <w:gridCol w:w="846"/>
        <w:gridCol w:w="847"/>
        <w:gridCol w:w="847"/>
        <w:gridCol w:w="847"/>
        <w:gridCol w:w="847"/>
        <w:gridCol w:w="847"/>
        <w:gridCol w:w="847"/>
        <w:gridCol w:w="847"/>
        <w:gridCol w:w="847"/>
      </w:tblGrid>
      <w:tr w:rsidR="00921067" w14:paraId="1E65C72B" w14:textId="77777777" w:rsidTr="002031F6">
        <w:trPr>
          <w:trHeight w:val="474"/>
        </w:trPr>
        <w:tc>
          <w:tcPr>
            <w:tcW w:w="2533" w:type="dxa"/>
            <w:tcBorders>
              <w:top w:val="single" w:sz="4" w:space="0" w:color="auto"/>
              <w:bottom w:val="single" w:sz="4" w:space="0" w:color="auto"/>
            </w:tcBorders>
            <w:vAlign w:val="center"/>
          </w:tcPr>
          <w:p w14:paraId="0C1327B9" w14:textId="77777777" w:rsidR="00921067" w:rsidRPr="00D8032B" w:rsidRDefault="00921067" w:rsidP="002031F6">
            <w:pPr>
              <w:rPr>
                <w:rFonts w:ascii="Arial" w:hAnsi="Arial" w:cs="Arial"/>
              </w:rPr>
            </w:pPr>
          </w:p>
        </w:tc>
        <w:tc>
          <w:tcPr>
            <w:tcW w:w="846" w:type="dxa"/>
            <w:tcBorders>
              <w:top w:val="single" w:sz="4" w:space="0" w:color="auto"/>
              <w:bottom w:val="single" w:sz="4" w:space="0" w:color="auto"/>
            </w:tcBorders>
            <w:vAlign w:val="center"/>
          </w:tcPr>
          <w:p w14:paraId="55E7A638" w14:textId="77777777" w:rsidR="00921067" w:rsidRPr="00D8032B" w:rsidRDefault="00921067" w:rsidP="002031F6">
            <w:pPr>
              <w:rPr>
                <w:rFonts w:ascii="Arial" w:hAnsi="Arial" w:cs="Arial"/>
              </w:rPr>
            </w:pPr>
            <w:r w:rsidRPr="00D8032B">
              <w:rPr>
                <w:rFonts w:ascii="Arial" w:hAnsi="Arial" w:cs="Arial"/>
              </w:rPr>
              <w:t>1</w:t>
            </w:r>
          </w:p>
        </w:tc>
        <w:tc>
          <w:tcPr>
            <w:tcW w:w="847" w:type="dxa"/>
            <w:tcBorders>
              <w:top w:val="single" w:sz="4" w:space="0" w:color="auto"/>
              <w:bottom w:val="single" w:sz="4" w:space="0" w:color="auto"/>
            </w:tcBorders>
            <w:vAlign w:val="center"/>
          </w:tcPr>
          <w:p w14:paraId="32E08D28" w14:textId="77777777" w:rsidR="00921067" w:rsidRPr="00D8032B" w:rsidRDefault="00921067" w:rsidP="002031F6">
            <w:pPr>
              <w:rPr>
                <w:rFonts w:ascii="Arial" w:hAnsi="Arial" w:cs="Arial"/>
              </w:rPr>
            </w:pPr>
            <w:r w:rsidRPr="00D8032B">
              <w:rPr>
                <w:rFonts w:ascii="Arial" w:hAnsi="Arial" w:cs="Arial"/>
              </w:rPr>
              <w:t>2</w:t>
            </w:r>
          </w:p>
        </w:tc>
        <w:tc>
          <w:tcPr>
            <w:tcW w:w="847" w:type="dxa"/>
            <w:tcBorders>
              <w:top w:val="single" w:sz="4" w:space="0" w:color="auto"/>
              <w:bottom w:val="single" w:sz="4" w:space="0" w:color="auto"/>
            </w:tcBorders>
            <w:vAlign w:val="center"/>
          </w:tcPr>
          <w:p w14:paraId="6B941710" w14:textId="77777777" w:rsidR="00921067" w:rsidRPr="00D8032B" w:rsidRDefault="00921067" w:rsidP="002031F6">
            <w:pPr>
              <w:rPr>
                <w:rFonts w:ascii="Arial" w:hAnsi="Arial" w:cs="Arial"/>
              </w:rPr>
            </w:pPr>
            <w:r w:rsidRPr="00D8032B">
              <w:rPr>
                <w:rFonts w:ascii="Arial" w:hAnsi="Arial" w:cs="Arial"/>
              </w:rPr>
              <w:t>3</w:t>
            </w:r>
          </w:p>
        </w:tc>
        <w:tc>
          <w:tcPr>
            <w:tcW w:w="847" w:type="dxa"/>
            <w:tcBorders>
              <w:top w:val="single" w:sz="4" w:space="0" w:color="auto"/>
              <w:bottom w:val="single" w:sz="4" w:space="0" w:color="auto"/>
            </w:tcBorders>
            <w:vAlign w:val="center"/>
          </w:tcPr>
          <w:p w14:paraId="2B45B15B" w14:textId="77777777" w:rsidR="00921067" w:rsidRPr="00D8032B" w:rsidRDefault="00921067" w:rsidP="002031F6">
            <w:pPr>
              <w:rPr>
                <w:rFonts w:ascii="Arial" w:hAnsi="Arial" w:cs="Arial"/>
              </w:rPr>
            </w:pPr>
            <w:r w:rsidRPr="00D8032B">
              <w:rPr>
                <w:rFonts w:ascii="Arial" w:hAnsi="Arial" w:cs="Arial"/>
              </w:rPr>
              <w:t>4</w:t>
            </w:r>
          </w:p>
        </w:tc>
        <w:tc>
          <w:tcPr>
            <w:tcW w:w="847" w:type="dxa"/>
            <w:tcBorders>
              <w:top w:val="single" w:sz="4" w:space="0" w:color="auto"/>
              <w:bottom w:val="single" w:sz="4" w:space="0" w:color="auto"/>
            </w:tcBorders>
            <w:vAlign w:val="center"/>
          </w:tcPr>
          <w:p w14:paraId="2BB1C34E" w14:textId="77777777" w:rsidR="00921067" w:rsidRPr="00D8032B" w:rsidRDefault="00921067" w:rsidP="002031F6">
            <w:pPr>
              <w:rPr>
                <w:rFonts w:ascii="Arial" w:hAnsi="Arial" w:cs="Arial"/>
              </w:rPr>
            </w:pPr>
            <w:r w:rsidRPr="00D8032B">
              <w:rPr>
                <w:rFonts w:ascii="Arial" w:hAnsi="Arial" w:cs="Arial"/>
              </w:rPr>
              <w:t>5</w:t>
            </w:r>
          </w:p>
        </w:tc>
        <w:tc>
          <w:tcPr>
            <w:tcW w:w="847" w:type="dxa"/>
            <w:tcBorders>
              <w:top w:val="single" w:sz="4" w:space="0" w:color="auto"/>
              <w:bottom w:val="single" w:sz="4" w:space="0" w:color="auto"/>
            </w:tcBorders>
            <w:vAlign w:val="center"/>
          </w:tcPr>
          <w:p w14:paraId="5D9E599B" w14:textId="77777777" w:rsidR="00921067" w:rsidRPr="00D8032B" w:rsidRDefault="00921067" w:rsidP="002031F6">
            <w:pPr>
              <w:rPr>
                <w:rFonts w:ascii="Arial" w:hAnsi="Arial" w:cs="Arial"/>
              </w:rPr>
            </w:pPr>
            <w:r w:rsidRPr="00D8032B">
              <w:rPr>
                <w:rFonts w:ascii="Arial" w:hAnsi="Arial" w:cs="Arial"/>
              </w:rPr>
              <w:t>6</w:t>
            </w:r>
          </w:p>
        </w:tc>
        <w:tc>
          <w:tcPr>
            <w:tcW w:w="847" w:type="dxa"/>
            <w:tcBorders>
              <w:top w:val="single" w:sz="4" w:space="0" w:color="auto"/>
              <w:bottom w:val="single" w:sz="4" w:space="0" w:color="auto"/>
            </w:tcBorders>
            <w:vAlign w:val="center"/>
          </w:tcPr>
          <w:p w14:paraId="1EE07A15" w14:textId="77777777" w:rsidR="00921067" w:rsidRPr="00D8032B" w:rsidRDefault="00921067" w:rsidP="002031F6">
            <w:pPr>
              <w:rPr>
                <w:rFonts w:ascii="Arial" w:hAnsi="Arial" w:cs="Arial"/>
              </w:rPr>
            </w:pPr>
            <w:r w:rsidRPr="00D8032B">
              <w:rPr>
                <w:rFonts w:ascii="Arial" w:hAnsi="Arial" w:cs="Arial"/>
              </w:rPr>
              <w:t>7</w:t>
            </w:r>
          </w:p>
        </w:tc>
        <w:tc>
          <w:tcPr>
            <w:tcW w:w="847" w:type="dxa"/>
            <w:tcBorders>
              <w:top w:val="single" w:sz="4" w:space="0" w:color="auto"/>
              <w:bottom w:val="single" w:sz="4" w:space="0" w:color="auto"/>
            </w:tcBorders>
            <w:vAlign w:val="center"/>
          </w:tcPr>
          <w:p w14:paraId="24B84B40" w14:textId="77777777" w:rsidR="00921067" w:rsidRPr="00D8032B" w:rsidRDefault="00921067" w:rsidP="002031F6">
            <w:pPr>
              <w:rPr>
                <w:rFonts w:ascii="Arial" w:hAnsi="Arial" w:cs="Arial"/>
              </w:rPr>
            </w:pPr>
            <w:r w:rsidRPr="00D8032B">
              <w:rPr>
                <w:rFonts w:ascii="Arial" w:hAnsi="Arial" w:cs="Arial"/>
              </w:rPr>
              <w:t>8</w:t>
            </w:r>
          </w:p>
        </w:tc>
        <w:tc>
          <w:tcPr>
            <w:tcW w:w="847" w:type="dxa"/>
            <w:tcBorders>
              <w:top w:val="single" w:sz="4" w:space="0" w:color="auto"/>
              <w:bottom w:val="single" w:sz="4" w:space="0" w:color="auto"/>
            </w:tcBorders>
            <w:vAlign w:val="center"/>
          </w:tcPr>
          <w:p w14:paraId="4D2BA500" w14:textId="77777777" w:rsidR="00921067" w:rsidRPr="00D8032B" w:rsidRDefault="00921067" w:rsidP="002031F6">
            <w:pPr>
              <w:rPr>
                <w:rFonts w:ascii="Arial" w:hAnsi="Arial" w:cs="Arial"/>
              </w:rPr>
            </w:pPr>
            <w:r w:rsidRPr="00D8032B">
              <w:rPr>
                <w:rFonts w:ascii="Arial" w:hAnsi="Arial" w:cs="Arial"/>
              </w:rPr>
              <w:t>9</w:t>
            </w:r>
          </w:p>
        </w:tc>
      </w:tr>
      <w:tr w:rsidR="00921067" w14:paraId="05F32916" w14:textId="77777777" w:rsidTr="002031F6">
        <w:trPr>
          <w:trHeight w:val="474"/>
        </w:trPr>
        <w:tc>
          <w:tcPr>
            <w:tcW w:w="2533" w:type="dxa"/>
            <w:tcBorders>
              <w:top w:val="single" w:sz="4" w:space="0" w:color="auto"/>
            </w:tcBorders>
            <w:vAlign w:val="center"/>
          </w:tcPr>
          <w:p w14:paraId="4196921D" w14:textId="77777777" w:rsidR="00921067" w:rsidRPr="00D8032B" w:rsidRDefault="00921067" w:rsidP="002031F6">
            <w:pPr>
              <w:rPr>
                <w:rFonts w:ascii="Arial" w:hAnsi="Arial" w:cs="Arial"/>
              </w:rPr>
            </w:pPr>
            <w:r w:rsidRPr="00D8032B">
              <w:rPr>
                <w:rFonts w:ascii="Arial" w:hAnsi="Arial" w:cs="Arial"/>
              </w:rPr>
              <w:t>1. D-prime</w:t>
            </w:r>
          </w:p>
        </w:tc>
        <w:tc>
          <w:tcPr>
            <w:tcW w:w="846" w:type="dxa"/>
            <w:tcBorders>
              <w:top w:val="single" w:sz="4" w:space="0" w:color="auto"/>
            </w:tcBorders>
            <w:vAlign w:val="center"/>
          </w:tcPr>
          <w:p w14:paraId="4870460A" w14:textId="77777777" w:rsidR="00921067" w:rsidRPr="00D8032B" w:rsidRDefault="00921067" w:rsidP="002031F6">
            <w:pPr>
              <w:rPr>
                <w:rFonts w:ascii="Arial" w:hAnsi="Arial" w:cs="Arial"/>
              </w:rPr>
            </w:pPr>
            <w:r w:rsidRPr="00D8032B">
              <w:rPr>
                <w:rFonts w:ascii="Arial" w:hAnsi="Arial" w:cs="Arial"/>
              </w:rPr>
              <w:t>1.00</w:t>
            </w:r>
          </w:p>
        </w:tc>
        <w:tc>
          <w:tcPr>
            <w:tcW w:w="847" w:type="dxa"/>
            <w:tcBorders>
              <w:top w:val="single" w:sz="4" w:space="0" w:color="auto"/>
            </w:tcBorders>
            <w:vAlign w:val="center"/>
          </w:tcPr>
          <w:p w14:paraId="163BCFDE" w14:textId="77777777" w:rsidR="00921067" w:rsidRPr="00D8032B" w:rsidRDefault="00921067" w:rsidP="002031F6">
            <w:pPr>
              <w:rPr>
                <w:rFonts w:ascii="Arial" w:hAnsi="Arial" w:cs="Arial"/>
              </w:rPr>
            </w:pPr>
          </w:p>
        </w:tc>
        <w:tc>
          <w:tcPr>
            <w:tcW w:w="847" w:type="dxa"/>
            <w:tcBorders>
              <w:top w:val="single" w:sz="4" w:space="0" w:color="auto"/>
            </w:tcBorders>
            <w:vAlign w:val="center"/>
          </w:tcPr>
          <w:p w14:paraId="0FA23026" w14:textId="77777777" w:rsidR="00921067" w:rsidRPr="00D8032B" w:rsidRDefault="00921067" w:rsidP="002031F6">
            <w:pPr>
              <w:rPr>
                <w:rFonts w:ascii="Arial" w:hAnsi="Arial" w:cs="Arial"/>
              </w:rPr>
            </w:pPr>
          </w:p>
        </w:tc>
        <w:tc>
          <w:tcPr>
            <w:tcW w:w="847" w:type="dxa"/>
            <w:tcBorders>
              <w:top w:val="single" w:sz="4" w:space="0" w:color="auto"/>
            </w:tcBorders>
            <w:vAlign w:val="center"/>
          </w:tcPr>
          <w:p w14:paraId="5C1DD3A1" w14:textId="77777777" w:rsidR="00921067" w:rsidRPr="00D8032B" w:rsidRDefault="00921067" w:rsidP="002031F6">
            <w:pPr>
              <w:rPr>
                <w:rFonts w:ascii="Arial" w:hAnsi="Arial" w:cs="Arial"/>
              </w:rPr>
            </w:pPr>
          </w:p>
        </w:tc>
        <w:tc>
          <w:tcPr>
            <w:tcW w:w="847" w:type="dxa"/>
            <w:tcBorders>
              <w:top w:val="single" w:sz="4" w:space="0" w:color="auto"/>
            </w:tcBorders>
            <w:vAlign w:val="center"/>
          </w:tcPr>
          <w:p w14:paraId="7F4CBFAB" w14:textId="77777777" w:rsidR="00921067" w:rsidRPr="00D8032B" w:rsidRDefault="00921067" w:rsidP="002031F6">
            <w:pPr>
              <w:rPr>
                <w:rFonts w:ascii="Arial" w:hAnsi="Arial" w:cs="Arial"/>
              </w:rPr>
            </w:pPr>
          </w:p>
        </w:tc>
        <w:tc>
          <w:tcPr>
            <w:tcW w:w="847" w:type="dxa"/>
            <w:tcBorders>
              <w:top w:val="single" w:sz="4" w:space="0" w:color="auto"/>
            </w:tcBorders>
            <w:vAlign w:val="center"/>
          </w:tcPr>
          <w:p w14:paraId="3E6210D0" w14:textId="77777777" w:rsidR="00921067" w:rsidRPr="00D8032B" w:rsidRDefault="00921067" w:rsidP="002031F6">
            <w:pPr>
              <w:rPr>
                <w:rFonts w:ascii="Arial" w:hAnsi="Arial" w:cs="Arial"/>
              </w:rPr>
            </w:pPr>
          </w:p>
        </w:tc>
        <w:tc>
          <w:tcPr>
            <w:tcW w:w="847" w:type="dxa"/>
            <w:tcBorders>
              <w:top w:val="single" w:sz="4" w:space="0" w:color="auto"/>
            </w:tcBorders>
            <w:vAlign w:val="center"/>
          </w:tcPr>
          <w:p w14:paraId="532BC19F" w14:textId="77777777" w:rsidR="00921067" w:rsidRPr="00D8032B" w:rsidRDefault="00921067" w:rsidP="002031F6">
            <w:pPr>
              <w:rPr>
                <w:rFonts w:ascii="Arial" w:hAnsi="Arial" w:cs="Arial"/>
              </w:rPr>
            </w:pPr>
          </w:p>
        </w:tc>
        <w:tc>
          <w:tcPr>
            <w:tcW w:w="847" w:type="dxa"/>
            <w:tcBorders>
              <w:top w:val="single" w:sz="4" w:space="0" w:color="auto"/>
            </w:tcBorders>
            <w:vAlign w:val="center"/>
          </w:tcPr>
          <w:p w14:paraId="50AFC43B" w14:textId="77777777" w:rsidR="00921067" w:rsidRPr="00D8032B" w:rsidRDefault="00921067" w:rsidP="002031F6">
            <w:pPr>
              <w:rPr>
                <w:rFonts w:ascii="Arial" w:hAnsi="Arial" w:cs="Arial"/>
              </w:rPr>
            </w:pPr>
          </w:p>
        </w:tc>
        <w:tc>
          <w:tcPr>
            <w:tcW w:w="847" w:type="dxa"/>
            <w:tcBorders>
              <w:top w:val="single" w:sz="4" w:space="0" w:color="auto"/>
            </w:tcBorders>
            <w:vAlign w:val="center"/>
          </w:tcPr>
          <w:p w14:paraId="0207F29D" w14:textId="77777777" w:rsidR="00921067" w:rsidRPr="00D8032B" w:rsidRDefault="00921067" w:rsidP="002031F6">
            <w:pPr>
              <w:rPr>
                <w:rFonts w:ascii="Arial" w:hAnsi="Arial" w:cs="Arial"/>
              </w:rPr>
            </w:pPr>
          </w:p>
        </w:tc>
      </w:tr>
      <w:tr w:rsidR="00921067" w14:paraId="08FB0104" w14:textId="77777777" w:rsidTr="002031F6">
        <w:trPr>
          <w:trHeight w:val="474"/>
        </w:trPr>
        <w:tc>
          <w:tcPr>
            <w:tcW w:w="2533" w:type="dxa"/>
            <w:vAlign w:val="center"/>
          </w:tcPr>
          <w:p w14:paraId="5C7BDF60" w14:textId="77777777" w:rsidR="00921067" w:rsidRPr="003A127D" w:rsidRDefault="00921067" w:rsidP="002031F6">
            <w:pPr>
              <w:rPr>
                <w:rFonts w:ascii="Arial" w:hAnsi="Arial" w:cs="Arial"/>
              </w:rPr>
            </w:pPr>
            <w:r w:rsidRPr="003A127D">
              <w:rPr>
                <w:rFonts w:ascii="Arial" w:hAnsi="Arial" w:cs="Arial"/>
              </w:rPr>
              <w:t>2. AUC</w:t>
            </w:r>
          </w:p>
        </w:tc>
        <w:tc>
          <w:tcPr>
            <w:tcW w:w="846" w:type="dxa"/>
            <w:vAlign w:val="center"/>
          </w:tcPr>
          <w:p w14:paraId="1735410E" w14:textId="77777777" w:rsidR="00921067" w:rsidRPr="003A127D" w:rsidRDefault="00921067" w:rsidP="002031F6">
            <w:pPr>
              <w:rPr>
                <w:rFonts w:ascii="Arial" w:hAnsi="Arial" w:cs="Arial"/>
              </w:rPr>
            </w:pPr>
            <w:r w:rsidRPr="003A127D">
              <w:rPr>
                <w:rFonts w:ascii="Arial" w:hAnsi="Arial" w:cs="Arial"/>
              </w:rPr>
              <w:t>.81**</w:t>
            </w:r>
          </w:p>
        </w:tc>
        <w:tc>
          <w:tcPr>
            <w:tcW w:w="847" w:type="dxa"/>
            <w:vAlign w:val="center"/>
          </w:tcPr>
          <w:p w14:paraId="710D82CF" w14:textId="77777777" w:rsidR="00921067" w:rsidRPr="003A127D" w:rsidRDefault="00921067" w:rsidP="002031F6">
            <w:pPr>
              <w:rPr>
                <w:rFonts w:ascii="Arial" w:hAnsi="Arial" w:cs="Arial"/>
              </w:rPr>
            </w:pPr>
            <w:r w:rsidRPr="003A127D">
              <w:rPr>
                <w:rFonts w:ascii="Arial" w:hAnsi="Arial" w:cs="Arial"/>
              </w:rPr>
              <w:t>1.00</w:t>
            </w:r>
          </w:p>
        </w:tc>
        <w:tc>
          <w:tcPr>
            <w:tcW w:w="847" w:type="dxa"/>
            <w:vAlign w:val="center"/>
          </w:tcPr>
          <w:p w14:paraId="2E603F67" w14:textId="77777777" w:rsidR="00921067" w:rsidRPr="003A127D" w:rsidRDefault="00921067" w:rsidP="002031F6">
            <w:pPr>
              <w:rPr>
                <w:rFonts w:ascii="Arial" w:hAnsi="Arial" w:cs="Arial"/>
              </w:rPr>
            </w:pPr>
          </w:p>
        </w:tc>
        <w:tc>
          <w:tcPr>
            <w:tcW w:w="847" w:type="dxa"/>
            <w:vAlign w:val="center"/>
          </w:tcPr>
          <w:p w14:paraId="3D6D242A" w14:textId="77777777" w:rsidR="00921067" w:rsidRPr="003A127D" w:rsidRDefault="00921067" w:rsidP="002031F6">
            <w:pPr>
              <w:rPr>
                <w:rFonts w:ascii="Arial" w:hAnsi="Arial" w:cs="Arial"/>
              </w:rPr>
            </w:pPr>
          </w:p>
        </w:tc>
        <w:tc>
          <w:tcPr>
            <w:tcW w:w="847" w:type="dxa"/>
            <w:vAlign w:val="center"/>
          </w:tcPr>
          <w:p w14:paraId="1F113F9E" w14:textId="77777777" w:rsidR="00921067" w:rsidRPr="003A127D" w:rsidRDefault="00921067" w:rsidP="002031F6">
            <w:pPr>
              <w:rPr>
                <w:rFonts w:ascii="Arial" w:hAnsi="Arial" w:cs="Arial"/>
              </w:rPr>
            </w:pPr>
          </w:p>
        </w:tc>
        <w:tc>
          <w:tcPr>
            <w:tcW w:w="847" w:type="dxa"/>
            <w:vAlign w:val="center"/>
          </w:tcPr>
          <w:p w14:paraId="73C25A80" w14:textId="77777777" w:rsidR="00921067" w:rsidRPr="003A127D" w:rsidRDefault="00921067" w:rsidP="002031F6">
            <w:pPr>
              <w:rPr>
                <w:rFonts w:ascii="Arial" w:hAnsi="Arial" w:cs="Arial"/>
              </w:rPr>
            </w:pPr>
          </w:p>
        </w:tc>
        <w:tc>
          <w:tcPr>
            <w:tcW w:w="847" w:type="dxa"/>
            <w:vAlign w:val="center"/>
          </w:tcPr>
          <w:p w14:paraId="0216D2FF" w14:textId="77777777" w:rsidR="00921067" w:rsidRPr="003A127D" w:rsidRDefault="00921067" w:rsidP="002031F6">
            <w:pPr>
              <w:rPr>
                <w:rFonts w:ascii="Arial" w:hAnsi="Arial" w:cs="Arial"/>
              </w:rPr>
            </w:pPr>
          </w:p>
        </w:tc>
        <w:tc>
          <w:tcPr>
            <w:tcW w:w="847" w:type="dxa"/>
            <w:vAlign w:val="center"/>
          </w:tcPr>
          <w:p w14:paraId="40A922BB" w14:textId="77777777" w:rsidR="00921067" w:rsidRPr="003A127D" w:rsidRDefault="00921067" w:rsidP="002031F6">
            <w:pPr>
              <w:rPr>
                <w:rFonts w:ascii="Arial" w:hAnsi="Arial" w:cs="Arial"/>
              </w:rPr>
            </w:pPr>
          </w:p>
        </w:tc>
        <w:tc>
          <w:tcPr>
            <w:tcW w:w="847" w:type="dxa"/>
            <w:vAlign w:val="center"/>
          </w:tcPr>
          <w:p w14:paraId="33A62C37" w14:textId="77777777" w:rsidR="00921067" w:rsidRPr="003A127D" w:rsidRDefault="00921067" w:rsidP="002031F6">
            <w:pPr>
              <w:rPr>
                <w:rFonts w:ascii="Arial" w:hAnsi="Arial" w:cs="Arial"/>
              </w:rPr>
            </w:pPr>
          </w:p>
        </w:tc>
      </w:tr>
      <w:tr w:rsidR="00921067" w14:paraId="546DC763" w14:textId="77777777" w:rsidTr="002031F6">
        <w:trPr>
          <w:trHeight w:val="474"/>
        </w:trPr>
        <w:tc>
          <w:tcPr>
            <w:tcW w:w="2533" w:type="dxa"/>
            <w:vAlign w:val="center"/>
          </w:tcPr>
          <w:p w14:paraId="2062B16D" w14:textId="77777777" w:rsidR="00921067" w:rsidRPr="003A127D" w:rsidRDefault="00921067" w:rsidP="002031F6">
            <w:pPr>
              <w:rPr>
                <w:rFonts w:ascii="Arial" w:hAnsi="Arial" w:cs="Arial"/>
              </w:rPr>
            </w:pPr>
            <w:r w:rsidRPr="003A127D">
              <w:rPr>
                <w:rFonts w:ascii="Arial" w:hAnsi="Arial" w:cs="Arial"/>
              </w:rPr>
              <w:t>3. CRT</w:t>
            </w:r>
          </w:p>
        </w:tc>
        <w:tc>
          <w:tcPr>
            <w:tcW w:w="846" w:type="dxa"/>
            <w:vAlign w:val="center"/>
          </w:tcPr>
          <w:p w14:paraId="053D5434" w14:textId="77777777" w:rsidR="00921067" w:rsidRPr="003A127D" w:rsidRDefault="00921067" w:rsidP="002031F6">
            <w:pPr>
              <w:rPr>
                <w:rFonts w:ascii="Arial" w:hAnsi="Arial" w:cs="Arial"/>
              </w:rPr>
            </w:pPr>
            <w:r w:rsidRPr="003A127D">
              <w:rPr>
                <w:rFonts w:ascii="Arial" w:hAnsi="Arial" w:cs="Arial"/>
              </w:rPr>
              <w:t>.26**</w:t>
            </w:r>
          </w:p>
        </w:tc>
        <w:tc>
          <w:tcPr>
            <w:tcW w:w="847" w:type="dxa"/>
            <w:vAlign w:val="center"/>
          </w:tcPr>
          <w:p w14:paraId="1CD40BCF" w14:textId="77777777" w:rsidR="00921067" w:rsidRPr="003A127D" w:rsidRDefault="00921067" w:rsidP="002031F6">
            <w:pPr>
              <w:rPr>
                <w:rFonts w:ascii="Arial" w:hAnsi="Arial" w:cs="Arial"/>
              </w:rPr>
            </w:pPr>
            <w:r w:rsidRPr="003A127D">
              <w:rPr>
                <w:rFonts w:ascii="Arial" w:hAnsi="Arial" w:cs="Arial"/>
              </w:rPr>
              <w:t>.27**</w:t>
            </w:r>
          </w:p>
        </w:tc>
        <w:tc>
          <w:tcPr>
            <w:tcW w:w="847" w:type="dxa"/>
            <w:vAlign w:val="center"/>
          </w:tcPr>
          <w:p w14:paraId="0DD5D187" w14:textId="77777777" w:rsidR="00921067" w:rsidRPr="003A127D" w:rsidRDefault="00921067" w:rsidP="002031F6">
            <w:pPr>
              <w:rPr>
                <w:rFonts w:ascii="Arial" w:hAnsi="Arial" w:cs="Arial"/>
              </w:rPr>
            </w:pPr>
            <w:r w:rsidRPr="003A127D">
              <w:rPr>
                <w:rFonts w:ascii="Arial" w:hAnsi="Arial" w:cs="Arial"/>
              </w:rPr>
              <w:t>1.00</w:t>
            </w:r>
          </w:p>
        </w:tc>
        <w:tc>
          <w:tcPr>
            <w:tcW w:w="847" w:type="dxa"/>
            <w:vAlign w:val="center"/>
          </w:tcPr>
          <w:p w14:paraId="5ED3ECE7" w14:textId="77777777" w:rsidR="00921067" w:rsidRPr="003A127D" w:rsidRDefault="00921067" w:rsidP="002031F6">
            <w:pPr>
              <w:rPr>
                <w:rFonts w:ascii="Arial" w:hAnsi="Arial" w:cs="Arial"/>
              </w:rPr>
            </w:pPr>
          </w:p>
        </w:tc>
        <w:tc>
          <w:tcPr>
            <w:tcW w:w="847" w:type="dxa"/>
            <w:vAlign w:val="center"/>
          </w:tcPr>
          <w:p w14:paraId="033430FD" w14:textId="77777777" w:rsidR="00921067" w:rsidRPr="003A127D" w:rsidRDefault="00921067" w:rsidP="002031F6">
            <w:pPr>
              <w:rPr>
                <w:rFonts w:ascii="Arial" w:hAnsi="Arial" w:cs="Arial"/>
              </w:rPr>
            </w:pPr>
          </w:p>
        </w:tc>
        <w:tc>
          <w:tcPr>
            <w:tcW w:w="847" w:type="dxa"/>
            <w:vAlign w:val="center"/>
          </w:tcPr>
          <w:p w14:paraId="04480FF0" w14:textId="77777777" w:rsidR="00921067" w:rsidRPr="003A127D" w:rsidRDefault="00921067" w:rsidP="002031F6">
            <w:pPr>
              <w:rPr>
                <w:rFonts w:ascii="Arial" w:hAnsi="Arial" w:cs="Arial"/>
              </w:rPr>
            </w:pPr>
          </w:p>
        </w:tc>
        <w:tc>
          <w:tcPr>
            <w:tcW w:w="847" w:type="dxa"/>
            <w:vAlign w:val="center"/>
          </w:tcPr>
          <w:p w14:paraId="5B981C3E" w14:textId="77777777" w:rsidR="00921067" w:rsidRPr="003A127D" w:rsidRDefault="00921067" w:rsidP="002031F6">
            <w:pPr>
              <w:rPr>
                <w:rFonts w:ascii="Arial" w:hAnsi="Arial" w:cs="Arial"/>
              </w:rPr>
            </w:pPr>
          </w:p>
        </w:tc>
        <w:tc>
          <w:tcPr>
            <w:tcW w:w="847" w:type="dxa"/>
            <w:vAlign w:val="center"/>
          </w:tcPr>
          <w:p w14:paraId="75804DE1" w14:textId="77777777" w:rsidR="00921067" w:rsidRPr="003A127D" w:rsidRDefault="00921067" w:rsidP="002031F6">
            <w:pPr>
              <w:rPr>
                <w:rFonts w:ascii="Arial" w:hAnsi="Arial" w:cs="Arial"/>
              </w:rPr>
            </w:pPr>
          </w:p>
        </w:tc>
        <w:tc>
          <w:tcPr>
            <w:tcW w:w="847" w:type="dxa"/>
            <w:vAlign w:val="center"/>
          </w:tcPr>
          <w:p w14:paraId="563899B6" w14:textId="77777777" w:rsidR="00921067" w:rsidRPr="003A127D" w:rsidRDefault="00921067" w:rsidP="002031F6">
            <w:pPr>
              <w:rPr>
                <w:rFonts w:ascii="Arial" w:hAnsi="Arial" w:cs="Arial"/>
              </w:rPr>
            </w:pPr>
          </w:p>
        </w:tc>
      </w:tr>
      <w:tr w:rsidR="00921067" w14:paraId="24CD3DF7" w14:textId="77777777" w:rsidTr="002031F6">
        <w:trPr>
          <w:trHeight w:val="474"/>
        </w:trPr>
        <w:tc>
          <w:tcPr>
            <w:tcW w:w="2533" w:type="dxa"/>
            <w:vAlign w:val="center"/>
          </w:tcPr>
          <w:p w14:paraId="12870CDD" w14:textId="77777777" w:rsidR="00921067" w:rsidRPr="003A127D" w:rsidRDefault="00921067" w:rsidP="002031F6">
            <w:pPr>
              <w:rPr>
                <w:rFonts w:ascii="Arial" w:hAnsi="Arial" w:cs="Arial"/>
              </w:rPr>
            </w:pPr>
            <w:r w:rsidRPr="003A127D">
              <w:rPr>
                <w:rFonts w:ascii="Arial" w:hAnsi="Arial" w:cs="Arial"/>
              </w:rPr>
              <w:t>4. Extraversion</w:t>
            </w:r>
          </w:p>
        </w:tc>
        <w:tc>
          <w:tcPr>
            <w:tcW w:w="846" w:type="dxa"/>
            <w:vAlign w:val="center"/>
          </w:tcPr>
          <w:p w14:paraId="62054357" w14:textId="77777777" w:rsidR="00921067" w:rsidRPr="003A127D" w:rsidRDefault="00921067" w:rsidP="002031F6">
            <w:pPr>
              <w:rPr>
                <w:rFonts w:ascii="Arial" w:hAnsi="Arial" w:cs="Arial"/>
              </w:rPr>
            </w:pPr>
            <w:r w:rsidRPr="003A127D">
              <w:rPr>
                <w:rFonts w:ascii="Arial" w:hAnsi="Arial" w:cs="Arial"/>
              </w:rPr>
              <w:t>-.1</w:t>
            </w:r>
            <w:r>
              <w:rPr>
                <w:rFonts w:ascii="Arial" w:hAnsi="Arial" w:cs="Arial"/>
              </w:rPr>
              <w:t>3</w:t>
            </w:r>
          </w:p>
        </w:tc>
        <w:tc>
          <w:tcPr>
            <w:tcW w:w="847" w:type="dxa"/>
            <w:vAlign w:val="center"/>
          </w:tcPr>
          <w:p w14:paraId="7EF53E43" w14:textId="77777777" w:rsidR="00921067" w:rsidRPr="003A127D" w:rsidRDefault="00921067" w:rsidP="002031F6">
            <w:pPr>
              <w:rPr>
                <w:rFonts w:ascii="Arial" w:hAnsi="Arial" w:cs="Arial"/>
              </w:rPr>
            </w:pPr>
            <w:r w:rsidRPr="003A127D">
              <w:rPr>
                <w:rFonts w:ascii="Arial" w:hAnsi="Arial" w:cs="Arial"/>
              </w:rPr>
              <w:t>-.07</w:t>
            </w:r>
          </w:p>
        </w:tc>
        <w:tc>
          <w:tcPr>
            <w:tcW w:w="847" w:type="dxa"/>
            <w:vAlign w:val="center"/>
          </w:tcPr>
          <w:p w14:paraId="2162927E" w14:textId="77777777" w:rsidR="00921067" w:rsidRPr="003A127D" w:rsidRDefault="00921067" w:rsidP="002031F6">
            <w:pPr>
              <w:rPr>
                <w:rFonts w:ascii="Arial" w:hAnsi="Arial" w:cs="Arial"/>
              </w:rPr>
            </w:pPr>
            <w:r w:rsidRPr="003A127D">
              <w:rPr>
                <w:rFonts w:ascii="Arial" w:hAnsi="Arial" w:cs="Arial"/>
              </w:rPr>
              <w:t>-.0</w:t>
            </w:r>
            <w:r>
              <w:rPr>
                <w:rFonts w:ascii="Arial" w:hAnsi="Arial" w:cs="Arial"/>
              </w:rPr>
              <w:t>7</w:t>
            </w:r>
          </w:p>
        </w:tc>
        <w:tc>
          <w:tcPr>
            <w:tcW w:w="847" w:type="dxa"/>
            <w:vAlign w:val="center"/>
          </w:tcPr>
          <w:p w14:paraId="5D9AB2E1" w14:textId="77777777" w:rsidR="00921067" w:rsidRPr="003A127D" w:rsidRDefault="00921067" w:rsidP="002031F6">
            <w:pPr>
              <w:rPr>
                <w:rFonts w:ascii="Arial" w:hAnsi="Arial" w:cs="Arial"/>
              </w:rPr>
            </w:pPr>
            <w:r w:rsidRPr="003A127D">
              <w:rPr>
                <w:rFonts w:ascii="Arial" w:hAnsi="Arial" w:cs="Arial"/>
              </w:rPr>
              <w:t>1.00</w:t>
            </w:r>
          </w:p>
        </w:tc>
        <w:tc>
          <w:tcPr>
            <w:tcW w:w="847" w:type="dxa"/>
            <w:vAlign w:val="center"/>
          </w:tcPr>
          <w:p w14:paraId="12CD4A0B" w14:textId="77777777" w:rsidR="00921067" w:rsidRPr="003A127D" w:rsidRDefault="00921067" w:rsidP="002031F6">
            <w:pPr>
              <w:rPr>
                <w:rFonts w:ascii="Arial" w:hAnsi="Arial" w:cs="Arial"/>
              </w:rPr>
            </w:pPr>
          </w:p>
        </w:tc>
        <w:tc>
          <w:tcPr>
            <w:tcW w:w="847" w:type="dxa"/>
            <w:vAlign w:val="center"/>
          </w:tcPr>
          <w:p w14:paraId="689E357A" w14:textId="77777777" w:rsidR="00921067" w:rsidRPr="003A127D" w:rsidRDefault="00921067" w:rsidP="002031F6">
            <w:pPr>
              <w:rPr>
                <w:rFonts w:ascii="Arial" w:hAnsi="Arial" w:cs="Arial"/>
              </w:rPr>
            </w:pPr>
          </w:p>
        </w:tc>
        <w:tc>
          <w:tcPr>
            <w:tcW w:w="847" w:type="dxa"/>
            <w:vAlign w:val="center"/>
          </w:tcPr>
          <w:p w14:paraId="18766CFA" w14:textId="77777777" w:rsidR="00921067" w:rsidRPr="003A127D" w:rsidRDefault="00921067" w:rsidP="002031F6">
            <w:pPr>
              <w:rPr>
                <w:rFonts w:ascii="Arial" w:hAnsi="Arial" w:cs="Arial"/>
              </w:rPr>
            </w:pPr>
          </w:p>
        </w:tc>
        <w:tc>
          <w:tcPr>
            <w:tcW w:w="847" w:type="dxa"/>
            <w:vAlign w:val="center"/>
          </w:tcPr>
          <w:p w14:paraId="123F7CA1" w14:textId="77777777" w:rsidR="00921067" w:rsidRPr="003A127D" w:rsidRDefault="00921067" w:rsidP="002031F6">
            <w:pPr>
              <w:rPr>
                <w:rFonts w:ascii="Arial" w:hAnsi="Arial" w:cs="Arial"/>
              </w:rPr>
            </w:pPr>
          </w:p>
        </w:tc>
        <w:tc>
          <w:tcPr>
            <w:tcW w:w="847" w:type="dxa"/>
            <w:vAlign w:val="center"/>
          </w:tcPr>
          <w:p w14:paraId="289CDCBE" w14:textId="77777777" w:rsidR="00921067" w:rsidRPr="003A127D" w:rsidRDefault="00921067" w:rsidP="002031F6">
            <w:pPr>
              <w:rPr>
                <w:rFonts w:ascii="Arial" w:hAnsi="Arial" w:cs="Arial"/>
              </w:rPr>
            </w:pPr>
          </w:p>
        </w:tc>
      </w:tr>
      <w:tr w:rsidR="00921067" w14:paraId="02EBD931" w14:textId="77777777" w:rsidTr="002031F6">
        <w:trPr>
          <w:trHeight w:val="474"/>
        </w:trPr>
        <w:tc>
          <w:tcPr>
            <w:tcW w:w="2533" w:type="dxa"/>
            <w:vAlign w:val="center"/>
          </w:tcPr>
          <w:p w14:paraId="70CEF782" w14:textId="77777777" w:rsidR="00921067" w:rsidRPr="003A127D" w:rsidRDefault="00921067" w:rsidP="002031F6">
            <w:pPr>
              <w:rPr>
                <w:rFonts w:ascii="Arial" w:hAnsi="Arial" w:cs="Arial"/>
              </w:rPr>
            </w:pPr>
            <w:r w:rsidRPr="003A127D">
              <w:rPr>
                <w:rFonts w:ascii="Arial" w:hAnsi="Arial" w:cs="Arial"/>
              </w:rPr>
              <w:t>5. Agreeableness</w:t>
            </w:r>
          </w:p>
        </w:tc>
        <w:tc>
          <w:tcPr>
            <w:tcW w:w="846" w:type="dxa"/>
            <w:vAlign w:val="center"/>
          </w:tcPr>
          <w:p w14:paraId="4EFA1AB4" w14:textId="77777777" w:rsidR="00921067" w:rsidRPr="003A127D" w:rsidRDefault="00921067" w:rsidP="002031F6">
            <w:pPr>
              <w:rPr>
                <w:rFonts w:ascii="Arial" w:hAnsi="Arial" w:cs="Arial"/>
              </w:rPr>
            </w:pPr>
            <w:r w:rsidRPr="003A127D">
              <w:rPr>
                <w:rFonts w:ascii="Arial" w:hAnsi="Arial" w:cs="Arial"/>
              </w:rPr>
              <w:t>-.1</w:t>
            </w:r>
            <w:r>
              <w:rPr>
                <w:rFonts w:ascii="Arial" w:hAnsi="Arial" w:cs="Arial"/>
              </w:rPr>
              <w:t>7</w:t>
            </w:r>
          </w:p>
        </w:tc>
        <w:tc>
          <w:tcPr>
            <w:tcW w:w="847" w:type="dxa"/>
            <w:vAlign w:val="center"/>
          </w:tcPr>
          <w:p w14:paraId="6BDF5B8E" w14:textId="77777777" w:rsidR="00921067" w:rsidRPr="003A127D" w:rsidRDefault="00921067" w:rsidP="002031F6">
            <w:pPr>
              <w:rPr>
                <w:rFonts w:ascii="Arial" w:hAnsi="Arial" w:cs="Arial"/>
              </w:rPr>
            </w:pPr>
            <w:r w:rsidRPr="003A127D">
              <w:rPr>
                <w:rFonts w:ascii="Arial" w:hAnsi="Arial" w:cs="Arial"/>
              </w:rPr>
              <w:t>-.14</w:t>
            </w:r>
          </w:p>
        </w:tc>
        <w:tc>
          <w:tcPr>
            <w:tcW w:w="847" w:type="dxa"/>
            <w:vAlign w:val="center"/>
          </w:tcPr>
          <w:p w14:paraId="72C85390" w14:textId="77777777" w:rsidR="00921067" w:rsidRPr="003A127D" w:rsidRDefault="00921067" w:rsidP="002031F6">
            <w:pPr>
              <w:rPr>
                <w:rFonts w:ascii="Arial" w:hAnsi="Arial" w:cs="Arial"/>
              </w:rPr>
            </w:pPr>
            <w:r w:rsidRPr="003A127D">
              <w:rPr>
                <w:rFonts w:ascii="Arial" w:hAnsi="Arial" w:cs="Arial"/>
              </w:rPr>
              <w:t>-.27**</w:t>
            </w:r>
          </w:p>
        </w:tc>
        <w:tc>
          <w:tcPr>
            <w:tcW w:w="847" w:type="dxa"/>
            <w:vAlign w:val="center"/>
          </w:tcPr>
          <w:p w14:paraId="0A3ABA9F" w14:textId="77777777" w:rsidR="00921067" w:rsidRPr="003A127D" w:rsidRDefault="00921067" w:rsidP="002031F6">
            <w:pPr>
              <w:rPr>
                <w:rFonts w:ascii="Arial" w:hAnsi="Arial" w:cs="Arial"/>
              </w:rPr>
            </w:pPr>
            <w:r w:rsidRPr="003A127D">
              <w:rPr>
                <w:rFonts w:ascii="Arial" w:hAnsi="Arial" w:cs="Arial"/>
              </w:rPr>
              <w:t>.3</w:t>
            </w:r>
            <w:r>
              <w:rPr>
                <w:rFonts w:ascii="Arial" w:hAnsi="Arial" w:cs="Arial"/>
              </w:rPr>
              <w:t>1</w:t>
            </w:r>
            <w:r w:rsidRPr="003A127D">
              <w:rPr>
                <w:rFonts w:ascii="Arial" w:hAnsi="Arial" w:cs="Arial"/>
              </w:rPr>
              <w:t>**</w:t>
            </w:r>
          </w:p>
        </w:tc>
        <w:tc>
          <w:tcPr>
            <w:tcW w:w="847" w:type="dxa"/>
            <w:vAlign w:val="center"/>
          </w:tcPr>
          <w:p w14:paraId="0A160A41" w14:textId="77777777" w:rsidR="00921067" w:rsidRPr="003A127D" w:rsidRDefault="00921067" w:rsidP="002031F6">
            <w:pPr>
              <w:rPr>
                <w:rFonts w:ascii="Arial" w:hAnsi="Arial" w:cs="Arial"/>
              </w:rPr>
            </w:pPr>
            <w:r w:rsidRPr="003A127D">
              <w:rPr>
                <w:rFonts w:ascii="Arial" w:hAnsi="Arial" w:cs="Arial"/>
              </w:rPr>
              <w:t>1.00</w:t>
            </w:r>
          </w:p>
        </w:tc>
        <w:tc>
          <w:tcPr>
            <w:tcW w:w="847" w:type="dxa"/>
            <w:vAlign w:val="center"/>
          </w:tcPr>
          <w:p w14:paraId="0A9424B3" w14:textId="77777777" w:rsidR="00921067" w:rsidRPr="003A127D" w:rsidRDefault="00921067" w:rsidP="002031F6">
            <w:pPr>
              <w:rPr>
                <w:rFonts w:ascii="Arial" w:hAnsi="Arial" w:cs="Arial"/>
              </w:rPr>
            </w:pPr>
          </w:p>
        </w:tc>
        <w:tc>
          <w:tcPr>
            <w:tcW w:w="847" w:type="dxa"/>
            <w:vAlign w:val="center"/>
          </w:tcPr>
          <w:p w14:paraId="7050ACA2" w14:textId="77777777" w:rsidR="00921067" w:rsidRPr="003A127D" w:rsidRDefault="00921067" w:rsidP="002031F6">
            <w:pPr>
              <w:rPr>
                <w:rFonts w:ascii="Arial" w:hAnsi="Arial" w:cs="Arial"/>
              </w:rPr>
            </w:pPr>
          </w:p>
        </w:tc>
        <w:tc>
          <w:tcPr>
            <w:tcW w:w="847" w:type="dxa"/>
            <w:vAlign w:val="center"/>
          </w:tcPr>
          <w:p w14:paraId="61FBB93D" w14:textId="77777777" w:rsidR="00921067" w:rsidRPr="003A127D" w:rsidRDefault="00921067" w:rsidP="002031F6">
            <w:pPr>
              <w:rPr>
                <w:rFonts w:ascii="Arial" w:hAnsi="Arial" w:cs="Arial"/>
              </w:rPr>
            </w:pPr>
          </w:p>
        </w:tc>
        <w:tc>
          <w:tcPr>
            <w:tcW w:w="847" w:type="dxa"/>
            <w:vAlign w:val="center"/>
          </w:tcPr>
          <w:p w14:paraId="10FE32B4" w14:textId="77777777" w:rsidR="00921067" w:rsidRPr="003A127D" w:rsidRDefault="00921067" w:rsidP="002031F6">
            <w:pPr>
              <w:rPr>
                <w:rFonts w:ascii="Arial" w:hAnsi="Arial" w:cs="Arial"/>
              </w:rPr>
            </w:pPr>
          </w:p>
        </w:tc>
      </w:tr>
      <w:tr w:rsidR="00921067" w14:paraId="0646489D" w14:textId="77777777" w:rsidTr="002031F6">
        <w:trPr>
          <w:trHeight w:val="474"/>
        </w:trPr>
        <w:tc>
          <w:tcPr>
            <w:tcW w:w="2533" w:type="dxa"/>
            <w:vAlign w:val="center"/>
          </w:tcPr>
          <w:p w14:paraId="2CF7F050" w14:textId="77777777" w:rsidR="00921067" w:rsidRPr="003A127D" w:rsidRDefault="00921067" w:rsidP="002031F6">
            <w:pPr>
              <w:rPr>
                <w:rFonts w:ascii="Arial" w:hAnsi="Arial" w:cs="Arial"/>
              </w:rPr>
            </w:pPr>
            <w:r w:rsidRPr="003A127D">
              <w:rPr>
                <w:rFonts w:ascii="Arial" w:hAnsi="Arial" w:cs="Arial"/>
              </w:rPr>
              <w:t>6. Conscientiousness</w:t>
            </w:r>
          </w:p>
        </w:tc>
        <w:tc>
          <w:tcPr>
            <w:tcW w:w="846" w:type="dxa"/>
            <w:vAlign w:val="center"/>
          </w:tcPr>
          <w:p w14:paraId="3ECAF9CB" w14:textId="77777777" w:rsidR="00921067" w:rsidRPr="00CE2B55" w:rsidRDefault="00921067" w:rsidP="002031F6">
            <w:pPr>
              <w:rPr>
                <w:rFonts w:ascii="Arial" w:hAnsi="Arial" w:cs="Arial"/>
              </w:rPr>
            </w:pPr>
            <w:r w:rsidRPr="003A127D">
              <w:rPr>
                <w:rFonts w:ascii="Arial" w:hAnsi="Arial" w:cs="Arial"/>
              </w:rPr>
              <w:t>-.</w:t>
            </w:r>
            <w:r>
              <w:rPr>
                <w:rFonts w:ascii="Arial" w:hAnsi="Arial" w:cs="Arial"/>
              </w:rPr>
              <w:t>07</w:t>
            </w:r>
          </w:p>
        </w:tc>
        <w:tc>
          <w:tcPr>
            <w:tcW w:w="847" w:type="dxa"/>
            <w:vAlign w:val="center"/>
          </w:tcPr>
          <w:p w14:paraId="0BDDAB3A" w14:textId="77777777" w:rsidR="00921067" w:rsidRPr="00CE2B55" w:rsidRDefault="00921067" w:rsidP="002031F6">
            <w:pPr>
              <w:rPr>
                <w:rFonts w:ascii="Arial" w:hAnsi="Arial" w:cs="Arial"/>
              </w:rPr>
            </w:pPr>
            <w:r w:rsidRPr="00CE2B55">
              <w:rPr>
                <w:rFonts w:ascii="Arial" w:hAnsi="Arial" w:cs="Arial"/>
              </w:rPr>
              <w:t>-.02</w:t>
            </w:r>
          </w:p>
        </w:tc>
        <w:tc>
          <w:tcPr>
            <w:tcW w:w="847" w:type="dxa"/>
            <w:vAlign w:val="center"/>
          </w:tcPr>
          <w:p w14:paraId="51FE98AD" w14:textId="77777777" w:rsidR="00921067" w:rsidRPr="00CE2B55" w:rsidRDefault="00921067" w:rsidP="002031F6">
            <w:pPr>
              <w:rPr>
                <w:rFonts w:ascii="Arial" w:hAnsi="Arial" w:cs="Arial"/>
              </w:rPr>
            </w:pPr>
            <w:r w:rsidRPr="00CE2B55">
              <w:rPr>
                <w:rFonts w:ascii="Arial" w:hAnsi="Arial" w:cs="Arial"/>
              </w:rPr>
              <w:t>-.14</w:t>
            </w:r>
          </w:p>
        </w:tc>
        <w:tc>
          <w:tcPr>
            <w:tcW w:w="847" w:type="dxa"/>
            <w:vAlign w:val="center"/>
          </w:tcPr>
          <w:p w14:paraId="2F33FF10" w14:textId="77777777" w:rsidR="00921067" w:rsidRPr="00CE2B55" w:rsidRDefault="00921067" w:rsidP="002031F6">
            <w:pPr>
              <w:rPr>
                <w:rFonts w:ascii="Arial" w:hAnsi="Arial" w:cs="Arial"/>
              </w:rPr>
            </w:pPr>
            <w:r w:rsidRPr="00CE2B55">
              <w:rPr>
                <w:rFonts w:ascii="Arial" w:hAnsi="Arial" w:cs="Arial"/>
              </w:rPr>
              <w:t>.01</w:t>
            </w:r>
          </w:p>
        </w:tc>
        <w:tc>
          <w:tcPr>
            <w:tcW w:w="847" w:type="dxa"/>
            <w:vAlign w:val="center"/>
          </w:tcPr>
          <w:p w14:paraId="78CCD6F6" w14:textId="77777777" w:rsidR="00921067" w:rsidRPr="003A127D" w:rsidRDefault="00921067" w:rsidP="002031F6">
            <w:pPr>
              <w:rPr>
                <w:rFonts w:ascii="Arial" w:hAnsi="Arial" w:cs="Arial"/>
              </w:rPr>
            </w:pPr>
            <w:r w:rsidRPr="00CE2B55">
              <w:rPr>
                <w:rFonts w:ascii="Arial" w:hAnsi="Arial" w:cs="Arial"/>
              </w:rPr>
              <w:t>.1</w:t>
            </w:r>
            <w:r>
              <w:rPr>
                <w:rFonts w:ascii="Arial" w:hAnsi="Arial" w:cs="Arial"/>
              </w:rPr>
              <w:t>8*</w:t>
            </w:r>
          </w:p>
        </w:tc>
        <w:tc>
          <w:tcPr>
            <w:tcW w:w="847" w:type="dxa"/>
            <w:vAlign w:val="center"/>
          </w:tcPr>
          <w:p w14:paraId="655F8683" w14:textId="77777777" w:rsidR="00921067" w:rsidRPr="003A127D" w:rsidRDefault="00921067" w:rsidP="002031F6">
            <w:pPr>
              <w:rPr>
                <w:rFonts w:ascii="Arial" w:hAnsi="Arial" w:cs="Arial"/>
              </w:rPr>
            </w:pPr>
            <w:r w:rsidRPr="003A127D">
              <w:rPr>
                <w:rFonts w:ascii="Arial" w:hAnsi="Arial" w:cs="Arial"/>
              </w:rPr>
              <w:t>1.00</w:t>
            </w:r>
          </w:p>
        </w:tc>
        <w:tc>
          <w:tcPr>
            <w:tcW w:w="847" w:type="dxa"/>
            <w:vAlign w:val="center"/>
          </w:tcPr>
          <w:p w14:paraId="1CB84634" w14:textId="77777777" w:rsidR="00921067" w:rsidRPr="003A127D" w:rsidRDefault="00921067" w:rsidP="002031F6">
            <w:pPr>
              <w:rPr>
                <w:rFonts w:ascii="Arial" w:hAnsi="Arial" w:cs="Arial"/>
              </w:rPr>
            </w:pPr>
          </w:p>
        </w:tc>
        <w:tc>
          <w:tcPr>
            <w:tcW w:w="847" w:type="dxa"/>
            <w:vAlign w:val="center"/>
          </w:tcPr>
          <w:p w14:paraId="646A00F8" w14:textId="77777777" w:rsidR="00921067" w:rsidRPr="003A127D" w:rsidRDefault="00921067" w:rsidP="002031F6">
            <w:pPr>
              <w:rPr>
                <w:rFonts w:ascii="Arial" w:hAnsi="Arial" w:cs="Arial"/>
              </w:rPr>
            </w:pPr>
          </w:p>
        </w:tc>
        <w:tc>
          <w:tcPr>
            <w:tcW w:w="847" w:type="dxa"/>
            <w:vAlign w:val="center"/>
          </w:tcPr>
          <w:p w14:paraId="51B42041" w14:textId="77777777" w:rsidR="00921067" w:rsidRPr="003A127D" w:rsidRDefault="00921067" w:rsidP="002031F6">
            <w:pPr>
              <w:rPr>
                <w:rFonts w:ascii="Arial" w:hAnsi="Arial" w:cs="Arial"/>
              </w:rPr>
            </w:pPr>
          </w:p>
        </w:tc>
      </w:tr>
      <w:tr w:rsidR="00921067" w14:paraId="49CEDD91" w14:textId="77777777" w:rsidTr="002031F6">
        <w:trPr>
          <w:trHeight w:val="474"/>
        </w:trPr>
        <w:tc>
          <w:tcPr>
            <w:tcW w:w="2533" w:type="dxa"/>
            <w:vAlign w:val="center"/>
          </w:tcPr>
          <w:p w14:paraId="515C7132" w14:textId="77777777" w:rsidR="00921067" w:rsidRPr="00CE2B55" w:rsidRDefault="00921067" w:rsidP="002031F6">
            <w:pPr>
              <w:rPr>
                <w:rFonts w:ascii="Arial" w:hAnsi="Arial" w:cs="Arial"/>
              </w:rPr>
            </w:pPr>
            <w:r w:rsidRPr="00CE2B55">
              <w:rPr>
                <w:rFonts w:ascii="Arial" w:hAnsi="Arial" w:cs="Arial"/>
              </w:rPr>
              <w:t>7. Neuroticism</w:t>
            </w:r>
          </w:p>
        </w:tc>
        <w:tc>
          <w:tcPr>
            <w:tcW w:w="846" w:type="dxa"/>
            <w:vAlign w:val="center"/>
          </w:tcPr>
          <w:p w14:paraId="626F73E9" w14:textId="77777777" w:rsidR="00921067" w:rsidRPr="00CE2B55" w:rsidRDefault="00921067" w:rsidP="002031F6">
            <w:pPr>
              <w:rPr>
                <w:rFonts w:ascii="Arial" w:hAnsi="Arial" w:cs="Arial"/>
              </w:rPr>
            </w:pPr>
            <w:r w:rsidRPr="00CE2B55">
              <w:rPr>
                <w:rFonts w:ascii="Arial" w:hAnsi="Arial" w:cs="Arial"/>
              </w:rPr>
              <w:t>.</w:t>
            </w:r>
            <w:r>
              <w:rPr>
                <w:rFonts w:ascii="Arial" w:hAnsi="Arial" w:cs="Arial"/>
              </w:rPr>
              <w:t>06</w:t>
            </w:r>
          </w:p>
        </w:tc>
        <w:tc>
          <w:tcPr>
            <w:tcW w:w="847" w:type="dxa"/>
            <w:vAlign w:val="center"/>
          </w:tcPr>
          <w:p w14:paraId="68BEAF4C" w14:textId="77777777" w:rsidR="00921067" w:rsidRPr="00CE2B55" w:rsidRDefault="00921067" w:rsidP="002031F6">
            <w:pPr>
              <w:rPr>
                <w:rFonts w:ascii="Arial" w:hAnsi="Arial" w:cs="Arial"/>
              </w:rPr>
            </w:pPr>
            <w:r w:rsidRPr="00CE2B55">
              <w:rPr>
                <w:rFonts w:ascii="Arial" w:hAnsi="Arial" w:cs="Arial"/>
              </w:rPr>
              <w:t>.07</w:t>
            </w:r>
          </w:p>
        </w:tc>
        <w:tc>
          <w:tcPr>
            <w:tcW w:w="847" w:type="dxa"/>
            <w:vAlign w:val="center"/>
          </w:tcPr>
          <w:p w14:paraId="7657E7E6" w14:textId="77777777" w:rsidR="00921067" w:rsidRPr="00CE2B55" w:rsidRDefault="00921067" w:rsidP="002031F6">
            <w:pPr>
              <w:rPr>
                <w:rFonts w:ascii="Arial" w:hAnsi="Arial" w:cs="Arial"/>
              </w:rPr>
            </w:pPr>
            <w:r w:rsidRPr="00CE2B55">
              <w:rPr>
                <w:rFonts w:ascii="Arial" w:hAnsi="Arial" w:cs="Arial"/>
              </w:rPr>
              <w:t>.</w:t>
            </w:r>
            <w:r>
              <w:rPr>
                <w:rFonts w:ascii="Arial" w:hAnsi="Arial" w:cs="Arial"/>
              </w:rPr>
              <w:t>06</w:t>
            </w:r>
          </w:p>
        </w:tc>
        <w:tc>
          <w:tcPr>
            <w:tcW w:w="847" w:type="dxa"/>
            <w:vAlign w:val="center"/>
          </w:tcPr>
          <w:p w14:paraId="256854F9" w14:textId="77777777" w:rsidR="00921067" w:rsidRPr="00CE2B55" w:rsidRDefault="00921067" w:rsidP="002031F6">
            <w:pPr>
              <w:rPr>
                <w:rFonts w:ascii="Arial" w:hAnsi="Arial" w:cs="Arial"/>
              </w:rPr>
            </w:pPr>
            <w:r w:rsidRPr="00CE2B55">
              <w:rPr>
                <w:rFonts w:ascii="Arial" w:hAnsi="Arial" w:cs="Arial"/>
              </w:rPr>
              <w:t>.</w:t>
            </w:r>
            <w:r>
              <w:rPr>
                <w:rFonts w:ascii="Arial" w:hAnsi="Arial" w:cs="Arial"/>
              </w:rPr>
              <w:t>18</w:t>
            </w:r>
          </w:p>
        </w:tc>
        <w:tc>
          <w:tcPr>
            <w:tcW w:w="847" w:type="dxa"/>
            <w:vAlign w:val="center"/>
          </w:tcPr>
          <w:p w14:paraId="2E909605" w14:textId="77777777" w:rsidR="00921067" w:rsidRPr="00CE2B55" w:rsidRDefault="00921067" w:rsidP="002031F6">
            <w:pPr>
              <w:rPr>
                <w:rFonts w:ascii="Arial" w:hAnsi="Arial" w:cs="Arial"/>
              </w:rPr>
            </w:pPr>
            <w:r w:rsidRPr="00CE2B55">
              <w:rPr>
                <w:rFonts w:ascii="Arial" w:hAnsi="Arial" w:cs="Arial"/>
              </w:rPr>
              <w:t>-.0</w:t>
            </w:r>
            <w:r>
              <w:rPr>
                <w:rFonts w:ascii="Arial" w:hAnsi="Arial" w:cs="Arial"/>
              </w:rPr>
              <w:t>2</w:t>
            </w:r>
          </w:p>
        </w:tc>
        <w:tc>
          <w:tcPr>
            <w:tcW w:w="847" w:type="dxa"/>
            <w:vAlign w:val="center"/>
          </w:tcPr>
          <w:p w14:paraId="7BD8152E" w14:textId="77777777" w:rsidR="00921067" w:rsidRPr="00CE2B55" w:rsidRDefault="00921067" w:rsidP="002031F6">
            <w:pPr>
              <w:rPr>
                <w:rFonts w:ascii="Arial" w:hAnsi="Arial" w:cs="Arial"/>
              </w:rPr>
            </w:pPr>
            <w:r w:rsidRPr="00CE2B55">
              <w:rPr>
                <w:rFonts w:ascii="Arial" w:hAnsi="Arial" w:cs="Arial"/>
              </w:rPr>
              <w:t>.07</w:t>
            </w:r>
          </w:p>
        </w:tc>
        <w:tc>
          <w:tcPr>
            <w:tcW w:w="847" w:type="dxa"/>
            <w:vAlign w:val="center"/>
          </w:tcPr>
          <w:p w14:paraId="2BB17DF9" w14:textId="77777777" w:rsidR="00921067" w:rsidRPr="00CE2B55" w:rsidRDefault="00921067" w:rsidP="002031F6">
            <w:pPr>
              <w:rPr>
                <w:rFonts w:ascii="Arial" w:hAnsi="Arial" w:cs="Arial"/>
              </w:rPr>
            </w:pPr>
            <w:r w:rsidRPr="00CE2B55">
              <w:rPr>
                <w:rFonts w:ascii="Arial" w:hAnsi="Arial" w:cs="Arial"/>
              </w:rPr>
              <w:t>1.00</w:t>
            </w:r>
          </w:p>
        </w:tc>
        <w:tc>
          <w:tcPr>
            <w:tcW w:w="847" w:type="dxa"/>
            <w:vAlign w:val="center"/>
          </w:tcPr>
          <w:p w14:paraId="533A8176" w14:textId="77777777" w:rsidR="00921067" w:rsidRPr="00CE2B55" w:rsidRDefault="00921067" w:rsidP="002031F6">
            <w:pPr>
              <w:rPr>
                <w:rFonts w:ascii="Arial" w:hAnsi="Arial" w:cs="Arial"/>
              </w:rPr>
            </w:pPr>
          </w:p>
        </w:tc>
        <w:tc>
          <w:tcPr>
            <w:tcW w:w="847" w:type="dxa"/>
            <w:vAlign w:val="center"/>
          </w:tcPr>
          <w:p w14:paraId="06857B11" w14:textId="77777777" w:rsidR="00921067" w:rsidRPr="00CE2B55" w:rsidRDefault="00921067" w:rsidP="002031F6">
            <w:pPr>
              <w:rPr>
                <w:rFonts w:ascii="Arial" w:hAnsi="Arial" w:cs="Arial"/>
              </w:rPr>
            </w:pPr>
          </w:p>
        </w:tc>
      </w:tr>
      <w:tr w:rsidR="00921067" w14:paraId="4A4123E9" w14:textId="77777777" w:rsidTr="002031F6">
        <w:trPr>
          <w:trHeight w:val="474"/>
        </w:trPr>
        <w:tc>
          <w:tcPr>
            <w:tcW w:w="2533" w:type="dxa"/>
            <w:vAlign w:val="center"/>
          </w:tcPr>
          <w:p w14:paraId="2016EBD4" w14:textId="77777777" w:rsidR="00921067" w:rsidRPr="00CE2B55" w:rsidRDefault="00921067" w:rsidP="002031F6">
            <w:pPr>
              <w:rPr>
                <w:rFonts w:ascii="Arial" w:hAnsi="Arial" w:cs="Arial"/>
              </w:rPr>
            </w:pPr>
            <w:r w:rsidRPr="00CE2B55">
              <w:rPr>
                <w:rFonts w:ascii="Arial" w:hAnsi="Arial" w:cs="Arial"/>
              </w:rPr>
              <w:t>8. Intellect</w:t>
            </w:r>
          </w:p>
        </w:tc>
        <w:tc>
          <w:tcPr>
            <w:tcW w:w="846" w:type="dxa"/>
            <w:vAlign w:val="center"/>
          </w:tcPr>
          <w:p w14:paraId="2A61E9ED" w14:textId="77777777" w:rsidR="00921067" w:rsidRPr="00CE2B55" w:rsidRDefault="00921067" w:rsidP="002031F6">
            <w:pPr>
              <w:rPr>
                <w:rFonts w:ascii="Arial" w:hAnsi="Arial" w:cs="Arial"/>
              </w:rPr>
            </w:pPr>
            <w:r w:rsidRPr="00CE2B55">
              <w:rPr>
                <w:rFonts w:ascii="Arial" w:hAnsi="Arial" w:cs="Arial"/>
              </w:rPr>
              <w:t>.0</w:t>
            </w:r>
            <w:r>
              <w:rPr>
                <w:rFonts w:ascii="Arial" w:hAnsi="Arial" w:cs="Arial"/>
              </w:rPr>
              <w:t>0</w:t>
            </w:r>
          </w:p>
        </w:tc>
        <w:tc>
          <w:tcPr>
            <w:tcW w:w="847" w:type="dxa"/>
            <w:vAlign w:val="center"/>
          </w:tcPr>
          <w:p w14:paraId="0957EEA3" w14:textId="77777777" w:rsidR="00921067" w:rsidRPr="00CE2B55" w:rsidRDefault="00921067" w:rsidP="002031F6">
            <w:pPr>
              <w:rPr>
                <w:rFonts w:ascii="Arial" w:hAnsi="Arial" w:cs="Arial"/>
              </w:rPr>
            </w:pPr>
            <w:r w:rsidRPr="00CE2B55">
              <w:rPr>
                <w:rFonts w:ascii="Arial" w:hAnsi="Arial" w:cs="Arial"/>
              </w:rPr>
              <w:t>.08</w:t>
            </w:r>
          </w:p>
        </w:tc>
        <w:tc>
          <w:tcPr>
            <w:tcW w:w="847" w:type="dxa"/>
            <w:vAlign w:val="center"/>
          </w:tcPr>
          <w:p w14:paraId="0D6A85E9" w14:textId="77777777" w:rsidR="00921067" w:rsidRPr="00CE2B55" w:rsidRDefault="00921067" w:rsidP="002031F6">
            <w:pPr>
              <w:rPr>
                <w:rFonts w:ascii="Arial" w:hAnsi="Arial" w:cs="Arial"/>
              </w:rPr>
            </w:pPr>
            <w:r w:rsidRPr="00CE2B55">
              <w:rPr>
                <w:rFonts w:ascii="Arial" w:hAnsi="Arial" w:cs="Arial"/>
              </w:rPr>
              <w:t>.0</w:t>
            </w:r>
            <w:r>
              <w:rPr>
                <w:rFonts w:ascii="Arial" w:hAnsi="Arial" w:cs="Arial"/>
              </w:rPr>
              <w:t>3</w:t>
            </w:r>
          </w:p>
        </w:tc>
        <w:tc>
          <w:tcPr>
            <w:tcW w:w="847" w:type="dxa"/>
            <w:vAlign w:val="center"/>
          </w:tcPr>
          <w:p w14:paraId="4A9FF2F1" w14:textId="77777777" w:rsidR="00921067" w:rsidRPr="00CE2B55" w:rsidRDefault="00921067" w:rsidP="002031F6">
            <w:pPr>
              <w:rPr>
                <w:rFonts w:ascii="Arial" w:hAnsi="Arial" w:cs="Arial"/>
              </w:rPr>
            </w:pPr>
            <w:r w:rsidRPr="00CE2B55">
              <w:rPr>
                <w:rFonts w:ascii="Arial" w:hAnsi="Arial" w:cs="Arial"/>
              </w:rPr>
              <w:t>.1</w:t>
            </w:r>
            <w:r>
              <w:rPr>
                <w:rFonts w:ascii="Arial" w:hAnsi="Arial" w:cs="Arial"/>
              </w:rPr>
              <w:t>2</w:t>
            </w:r>
          </w:p>
        </w:tc>
        <w:tc>
          <w:tcPr>
            <w:tcW w:w="847" w:type="dxa"/>
            <w:vAlign w:val="center"/>
          </w:tcPr>
          <w:p w14:paraId="7537E356" w14:textId="77777777" w:rsidR="00921067" w:rsidRPr="003A127D" w:rsidRDefault="00921067" w:rsidP="002031F6">
            <w:pPr>
              <w:rPr>
                <w:rFonts w:ascii="Arial" w:hAnsi="Arial" w:cs="Arial"/>
              </w:rPr>
            </w:pPr>
            <w:r w:rsidRPr="00CE2B55">
              <w:rPr>
                <w:rFonts w:ascii="Arial" w:hAnsi="Arial" w:cs="Arial"/>
              </w:rPr>
              <w:t>.</w:t>
            </w:r>
            <w:r>
              <w:rPr>
                <w:rFonts w:ascii="Arial" w:hAnsi="Arial" w:cs="Arial"/>
              </w:rPr>
              <w:t>12</w:t>
            </w:r>
          </w:p>
        </w:tc>
        <w:tc>
          <w:tcPr>
            <w:tcW w:w="847" w:type="dxa"/>
            <w:vAlign w:val="center"/>
          </w:tcPr>
          <w:p w14:paraId="7C1947A2" w14:textId="77777777" w:rsidR="00921067" w:rsidRPr="00CE2B55" w:rsidRDefault="00921067" w:rsidP="002031F6">
            <w:pPr>
              <w:rPr>
                <w:rFonts w:ascii="Arial" w:hAnsi="Arial" w:cs="Arial"/>
              </w:rPr>
            </w:pPr>
            <w:r w:rsidRPr="003A127D">
              <w:rPr>
                <w:rFonts w:ascii="Arial" w:hAnsi="Arial" w:cs="Arial"/>
              </w:rPr>
              <w:t>.2</w:t>
            </w:r>
            <w:r>
              <w:rPr>
                <w:rFonts w:ascii="Arial" w:hAnsi="Arial" w:cs="Arial"/>
              </w:rPr>
              <w:t>0</w:t>
            </w:r>
            <w:r w:rsidRPr="00CE2B55">
              <w:rPr>
                <w:rFonts w:ascii="Arial" w:hAnsi="Arial" w:cs="Arial"/>
              </w:rPr>
              <w:t>*</w:t>
            </w:r>
          </w:p>
        </w:tc>
        <w:tc>
          <w:tcPr>
            <w:tcW w:w="847" w:type="dxa"/>
            <w:vAlign w:val="center"/>
          </w:tcPr>
          <w:p w14:paraId="70DE198B" w14:textId="77777777" w:rsidR="00921067" w:rsidRPr="00CE2B55" w:rsidRDefault="00921067" w:rsidP="002031F6">
            <w:pPr>
              <w:rPr>
                <w:rFonts w:ascii="Arial" w:hAnsi="Arial" w:cs="Arial"/>
              </w:rPr>
            </w:pPr>
            <w:r w:rsidRPr="00CE2B55">
              <w:rPr>
                <w:rFonts w:ascii="Arial" w:hAnsi="Arial" w:cs="Arial"/>
              </w:rPr>
              <w:t>.0</w:t>
            </w:r>
            <w:r>
              <w:rPr>
                <w:rFonts w:ascii="Arial" w:hAnsi="Arial" w:cs="Arial"/>
              </w:rPr>
              <w:t>7</w:t>
            </w:r>
          </w:p>
        </w:tc>
        <w:tc>
          <w:tcPr>
            <w:tcW w:w="847" w:type="dxa"/>
            <w:vAlign w:val="center"/>
          </w:tcPr>
          <w:p w14:paraId="1386E7E7" w14:textId="77777777" w:rsidR="00921067" w:rsidRPr="00CE2B55" w:rsidRDefault="00921067" w:rsidP="002031F6">
            <w:pPr>
              <w:rPr>
                <w:rFonts w:ascii="Arial" w:hAnsi="Arial" w:cs="Arial"/>
              </w:rPr>
            </w:pPr>
            <w:r w:rsidRPr="00CE2B55">
              <w:rPr>
                <w:rFonts w:ascii="Arial" w:hAnsi="Arial" w:cs="Arial"/>
              </w:rPr>
              <w:t>1.00</w:t>
            </w:r>
          </w:p>
        </w:tc>
        <w:tc>
          <w:tcPr>
            <w:tcW w:w="847" w:type="dxa"/>
            <w:vAlign w:val="center"/>
          </w:tcPr>
          <w:p w14:paraId="397B4CE1" w14:textId="77777777" w:rsidR="00921067" w:rsidRPr="00CE2B55" w:rsidRDefault="00921067" w:rsidP="002031F6">
            <w:pPr>
              <w:rPr>
                <w:rFonts w:ascii="Arial" w:hAnsi="Arial" w:cs="Arial"/>
              </w:rPr>
            </w:pPr>
          </w:p>
        </w:tc>
      </w:tr>
      <w:tr w:rsidR="00921067" w14:paraId="24172EB9" w14:textId="77777777" w:rsidTr="002031F6">
        <w:trPr>
          <w:trHeight w:val="474"/>
        </w:trPr>
        <w:tc>
          <w:tcPr>
            <w:tcW w:w="2533" w:type="dxa"/>
            <w:vAlign w:val="center"/>
          </w:tcPr>
          <w:p w14:paraId="400B891F" w14:textId="77777777" w:rsidR="00921067" w:rsidRPr="00CE2B55" w:rsidRDefault="00921067" w:rsidP="002031F6">
            <w:pPr>
              <w:rPr>
                <w:rFonts w:ascii="Arial" w:hAnsi="Arial" w:cs="Arial"/>
              </w:rPr>
            </w:pPr>
            <w:r w:rsidRPr="00CE2B55">
              <w:rPr>
                <w:rFonts w:ascii="Arial" w:hAnsi="Arial" w:cs="Arial"/>
              </w:rPr>
              <w:lastRenderedPageBreak/>
              <w:t>9. Flanker</w:t>
            </w:r>
          </w:p>
        </w:tc>
        <w:tc>
          <w:tcPr>
            <w:tcW w:w="846" w:type="dxa"/>
            <w:vAlign w:val="center"/>
          </w:tcPr>
          <w:p w14:paraId="15983E2F" w14:textId="77777777" w:rsidR="00921067" w:rsidRPr="00CE2B55" w:rsidRDefault="00921067" w:rsidP="002031F6">
            <w:pPr>
              <w:rPr>
                <w:rFonts w:ascii="Arial" w:hAnsi="Arial" w:cs="Arial"/>
              </w:rPr>
            </w:pPr>
            <w:r w:rsidRPr="00CE2B55">
              <w:rPr>
                <w:rFonts w:ascii="Arial" w:hAnsi="Arial" w:cs="Arial"/>
              </w:rPr>
              <w:t>-</w:t>
            </w:r>
            <w:r>
              <w:rPr>
                <w:rFonts w:ascii="Arial" w:hAnsi="Arial" w:cs="Arial"/>
              </w:rPr>
              <w:t>-</w:t>
            </w:r>
            <w:r w:rsidRPr="00CE2B55">
              <w:rPr>
                <w:rFonts w:ascii="Arial" w:hAnsi="Arial" w:cs="Arial"/>
              </w:rPr>
              <w:t>.</w:t>
            </w:r>
            <w:r>
              <w:rPr>
                <w:rFonts w:ascii="Arial" w:hAnsi="Arial" w:cs="Arial"/>
              </w:rPr>
              <w:t>14</w:t>
            </w:r>
          </w:p>
        </w:tc>
        <w:tc>
          <w:tcPr>
            <w:tcW w:w="847" w:type="dxa"/>
            <w:vAlign w:val="center"/>
          </w:tcPr>
          <w:p w14:paraId="0C965556" w14:textId="77777777" w:rsidR="00921067" w:rsidRPr="00CE2B55" w:rsidRDefault="00921067" w:rsidP="002031F6">
            <w:pPr>
              <w:rPr>
                <w:rFonts w:ascii="Arial" w:hAnsi="Arial" w:cs="Arial"/>
              </w:rPr>
            </w:pPr>
            <w:r w:rsidRPr="00CE2B55">
              <w:rPr>
                <w:rFonts w:ascii="Arial" w:hAnsi="Arial" w:cs="Arial"/>
              </w:rPr>
              <w:t>-</w:t>
            </w:r>
            <w:r>
              <w:rPr>
                <w:rFonts w:ascii="Arial" w:hAnsi="Arial" w:cs="Arial"/>
              </w:rPr>
              <w:t>-</w:t>
            </w:r>
            <w:r w:rsidRPr="00CE2B55">
              <w:rPr>
                <w:rFonts w:ascii="Arial" w:hAnsi="Arial" w:cs="Arial"/>
              </w:rPr>
              <w:t>.</w:t>
            </w:r>
            <w:r>
              <w:rPr>
                <w:rFonts w:ascii="Arial" w:hAnsi="Arial" w:cs="Arial"/>
              </w:rPr>
              <w:t>13</w:t>
            </w:r>
          </w:p>
        </w:tc>
        <w:tc>
          <w:tcPr>
            <w:tcW w:w="847" w:type="dxa"/>
            <w:vAlign w:val="center"/>
          </w:tcPr>
          <w:p w14:paraId="7E5489EC" w14:textId="77777777" w:rsidR="00921067" w:rsidRPr="00CE2B55" w:rsidRDefault="00921067" w:rsidP="002031F6">
            <w:pPr>
              <w:rPr>
                <w:rFonts w:ascii="Arial" w:hAnsi="Arial" w:cs="Arial"/>
              </w:rPr>
            </w:pPr>
            <w:r>
              <w:rPr>
                <w:rFonts w:ascii="Arial" w:hAnsi="Arial" w:cs="Arial"/>
              </w:rPr>
              <w:t>-</w:t>
            </w:r>
            <w:r w:rsidRPr="00CE2B55">
              <w:rPr>
                <w:rFonts w:ascii="Arial" w:hAnsi="Arial" w:cs="Arial"/>
              </w:rPr>
              <w:t>.1</w:t>
            </w:r>
            <w:r>
              <w:rPr>
                <w:rFonts w:ascii="Arial" w:hAnsi="Arial" w:cs="Arial"/>
              </w:rPr>
              <w:t>2</w:t>
            </w:r>
          </w:p>
        </w:tc>
        <w:tc>
          <w:tcPr>
            <w:tcW w:w="847" w:type="dxa"/>
            <w:vAlign w:val="center"/>
          </w:tcPr>
          <w:p w14:paraId="0C3C2018" w14:textId="77777777" w:rsidR="00921067" w:rsidRPr="00CE2B55" w:rsidRDefault="00921067" w:rsidP="002031F6">
            <w:pPr>
              <w:rPr>
                <w:rFonts w:ascii="Arial" w:hAnsi="Arial" w:cs="Arial"/>
              </w:rPr>
            </w:pPr>
            <w:r w:rsidRPr="00CE2B55">
              <w:rPr>
                <w:rFonts w:ascii="Arial" w:hAnsi="Arial" w:cs="Arial"/>
              </w:rPr>
              <w:t>.1</w:t>
            </w:r>
            <w:r>
              <w:rPr>
                <w:rFonts w:ascii="Arial" w:hAnsi="Arial" w:cs="Arial"/>
              </w:rPr>
              <w:t>7</w:t>
            </w:r>
          </w:p>
        </w:tc>
        <w:tc>
          <w:tcPr>
            <w:tcW w:w="847" w:type="dxa"/>
            <w:vAlign w:val="center"/>
          </w:tcPr>
          <w:p w14:paraId="79A7E7D8" w14:textId="77777777" w:rsidR="00921067" w:rsidRPr="00CE2B55" w:rsidRDefault="00921067" w:rsidP="002031F6">
            <w:pPr>
              <w:rPr>
                <w:rFonts w:ascii="Arial" w:hAnsi="Arial" w:cs="Arial"/>
              </w:rPr>
            </w:pPr>
            <w:r w:rsidRPr="00CE2B55">
              <w:rPr>
                <w:rFonts w:ascii="Arial" w:hAnsi="Arial" w:cs="Arial"/>
              </w:rPr>
              <w:t>-</w:t>
            </w:r>
            <w:r>
              <w:rPr>
                <w:rFonts w:ascii="Arial" w:hAnsi="Arial" w:cs="Arial"/>
              </w:rPr>
              <w:t>-</w:t>
            </w:r>
            <w:r w:rsidRPr="00CE2B55">
              <w:rPr>
                <w:rFonts w:ascii="Arial" w:hAnsi="Arial" w:cs="Arial"/>
              </w:rPr>
              <w:t>.</w:t>
            </w:r>
            <w:r>
              <w:rPr>
                <w:rFonts w:ascii="Arial" w:hAnsi="Arial" w:cs="Arial"/>
              </w:rPr>
              <w:t>12</w:t>
            </w:r>
          </w:p>
        </w:tc>
        <w:tc>
          <w:tcPr>
            <w:tcW w:w="847" w:type="dxa"/>
            <w:vAlign w:val="center"/>
          </w:tcPr>
          <w:p w14:paraId="39765356" w14:textId="77777777" w:rsidR="00921067" w:rsidRPr="00CE2B55" w:rsidRDefault="00921067" w:rsidP="002031F6">
            <w:pPr>
              <w:rPr>
                <w:rFonts w:ascii="Arial" w:hAnsi="Arial" w:cs="Arial"/>
              </w:rPr>
            </w:pPr>
            <w:r>
              <w:rPr>
                <w:rFonts w:ascii="Arial" w:hAnsi="Arial" w:cs="Arial"/>
              </w:rPr>
              <w:t>-.01</w:t>
            </w:r>
          </w:p>
        </w:tc>
        <w:tc>
          <w:tcPr>
            <w:tcW w:w="847" w:type="dxa"/>
            <w:vAlign w:val="center"/>
          </w:tcPr>
          <w:p w14:paraId="0B67EC7A" w14:textId="77777777" w:rsidR="00921067" w:rsidRPr="00CE2B55" w:rsidRDefault="00921067" w:rsidP="002031F6">
            <w:pPr>
              <w:rPr>
                <w:rFonts w:ascii="Arial" w:hAnsi="Arial" w:cs="Arial"/>
              </w:rPr>
            </w:pPr>
            <w:r>
              <w:rPr>
                <w:rFonts w:ascii="Arial" w:hAnsi="Arial" w:cs="Arial"/>
              </w:rPr>
              <w:t>-</w:t>
            </w:r>
            <w:r w:rsidRPr="00CE2B55">
              <w:rPr>
                <w:rFonts w:ascii="Arial" w:hAnsi="Arial" w:cs="Arial"/>
              </w:rPr>
              <w:t>.0</w:t>
            </w:r>
            <w:r>
              <w:rPr>
                <w:rFonts w:ascii="Arial" w:hAnsi="Arial" w:cs="Arial"/>
              </w:rPr>
              <w:t>9</w:t>
            </w:r>
          </w:p>
        </w:tc>
        <w:tc>
          <w:tcPr>
            <w:tcW w:w="847" w:type="dxa"/>
            <w:vAlign w:val="center"/>
          </w:tcPr>
          <w:p w14:paraId="2CE7BCD1" w14:textId="77777777" w:rsidR="00921067" w:rsidRPr="00CE2B55" w:rsidRDefault="00921067" w:rsidP="002031F6">
            <w:pPr>
              <w:rPr>
                <w:rFonts w:ascii="Arial" w:hAnsi="Arial" w:cs="Arial"/>
              </w:rPr>
            </w:pPr>
            <w:r w:rsidRPr="00CE2B55">
              <w:rPr>
                <w:rFonts w:ascii="Arial" w:hAnsi="Arial" w:cs="Arial"/>
              </w:rPr>
              <w:t>-</w:t>
            </w:r>
            <w:r>
              <w:rPr>
                <w:rFonts w:ascii="Arial" w:hAnsi="Arial" w:cs="Arial"/>
              </w:rPr>
              <w:t>-</w:t>
            </w:r>
            <w:r w:rsidRPr="00CE2B55">
              <w:rPr>
                <w:rFonts w:ascii="Arial" w:hAnsi="Arial" w:cs="Arial"/>
              </w:rPr>
              <w:t>.0</w:t>
            </w:r>
            <w:r>
              <w:rPr>
                <w:rFonts w:ascii="Arial" w:hAnsi="Arial" w:cs="Arial"/>
              </w:rPr>
              <w:t>2</w:t>
            </w:r>
          </w:p>
        </w:tc>
        <w:tc>
          <w:tcPr>
            <w:tcW w:w="847" w:type="dxa"/>
            <w:vAlign w:val="center"/>
          </w:tcPr>
          <w:p w14:paraId="5143761E" w14:textId="77777777" w:rsidR="00921067" w:rsidRPr="00CE2B55" w:rsidRDefault="00921067" w:rsidP="002031F6">
            <w:pPr>
              <w:rPr>
                <w:rFonts w:ascii="Arial" w:hAnsi="Arial" w:cs="Arial"/>
              </w:rPr>
            </w:pPr>
            <w:r w:rsidRPr="00CE2B55">
              <w:rPr>
                <w:rFonts w:ascii="Arial" w:hAnsi="Arial" w:cs="Arial"/>
              </w:rPr>
              <w:t>1.00</w:t>
            </w:r>
          </w:p>
        </w:tc>
      </w:tr>
      <w:tr w:rsidR="00921067" w14:paraId="094B1698" w14:textId="77777777" w:rsidTr="002031F6">
        <w:trPr>
          <w:trHeight w:val="474"/>
        </w:trPr>
        <w:tc>
          <w:tcPr>
            <w:tcW w:w="2533" w:type="dxa"/>
            <w:vAlign w:val="center"/>
          </w:tcPr>
          <w:p w14:paraId="2868302C" w14:textId="77777777" w:rsidR="00921067" w:rsidRPr="00CE2B55" w:rsidRDefault="00921067" w:rsidP="002031F6">
            <w:pPr>
              <w:rPr>
                <w:rFonts w:ascii="Arial" w:hAnsi="Arial" w:cs="Arial"/>
              </w:rPr>
            </w:pPr>
            <w:r w:rsidRPr="00CE2B55">
              <w:rPr>
                <w:rFonts w:ascii="Arial" w:hAnsi="Arial" w:cs="Arial"/>
              </w:rPr>
              <w:t>10. Need for closure</w:t>
            </w:r>
          </w:p>
        </w:tc>
        <w:tc>
          <w:tcPr>
            <w:tcW w:w="846" w:type="dxa"/>
            <w:vAlign w:val="center"/>
          </w:tcPr>
          <w:p w14:paraId="400CCDF8" w14:textId="77777777" w:rsidR="00921067" w:rsidRPr="00CE2B55" w:rsidRDefault="00921067" w:rsidP="002031F6">
            <w:pPr>
              <w:rPr>
                <w:rFonts w:ascii="Arial" w:hAnsi="Arial" w:cs="Arial"/>
              </w:rPr>
            </w:pPr>
            <w:r w:rsidRPr="00CE2B55">
              <w:rPr>
                <w:rFonts w:ascii="Arial" w:hAnsi="Arial" w:cs="Arial"/>
              </w:rPr>
              <w:t>-.</w:t>
            </w:r>
            <w:r>
              <w:rPr>
                <w:rFonts w:ascii="Arial" w:hAnsi="Arial" w:cs="Arial"/>
              </w:rPr>
              <w:t>06</w:t>
            </w:r>
          </w:p>
        </w:tc>
        <w:tc>
          <w:tcPr>
            <w:tcW w:w="847" w:type="dxa"/>
            <w:vAlign w:val="center"/>
          </w:tcPr>
          <w:p w14:paraId="46466F98" w14:textId="77777777" w:rsidR="00921067" w:rsidRPr="00CE2B55" w:rsidRDefault="00921067" w:rsidP="002031F6">
            <w:pPr>
              <w:rPr>
                <w:rFonts w:ascii="Arial" w:hAnsi="Arial" w:cs="Arial"/>
              </w:rPr>
            </w:pPr>
            <w:r w:rsidRPr="00CE2B55">
              <w:rPr>
                <w:rFonts w:ascii="Arial" w:hAnsi="Arial" w:cs="Arial"/>
              </w:rPr>
              <w:t>-.08</w:t>
            </w:r>
          </w:p>
        </w:tc>
        <w:tc>
          <w:tcPr>
            <w:tcW w:w="847" w:type="dxa"/>
            <w:vAlign w:val="center"/>
          </w:tcPr>
          <w:p w14:paraId="17340585" w14:textId="77777777" w:rsidR="00921067" w:rsidRPr="00CE2B55" w:rsidRDefault="00921067" w:rsidP="002031F6">
            <w:pPr>
              <w:rPr>
                <w:rFonts w:ascii="Arial" w:hAnsi="Arial" w:cs="Arial"/>
              </w:rPr>
            </w:pPr>
            <w:r w:rsidRPr="00CE2B55">
              <w:rPr>
                <w:rFonts w:ascii="Arial" w:hAnsi="Arial" w:cs="Arial"/>
              </w:rPr>
              <w:t>-.1</w:t>
            </w:r>
            <w:r>
              <w:rPr>
                <w:rFonts w:ascii="Arial" w:hAnsi="Arial" w:cs="Arial"/>
              </w:rPr>
              <w:t>0</w:t>
            </w:r>
          </w:p>
        </w:tc>
        <w:tc>
          <w:tcPr>
            <w:tcW w:w="847" w:type="dxa"/>
            <w:vAlign w:val="center"/>
          </w:tcPr>
          <w:p w14:paraId="41C476FD" w14:textId="77777777" w:rsidR="00921067" w:rsidRPr="00CE2B55" w:rsidRDefault="00921067" w:rsidP="002031F6">
            <w:pPr>
              <w:rPr>
                <w:rFonts w:ascii="Arial" w:hAnsi="Arial" w:cs="Arial"/>
              </w:rPr>
            </w:pPr>
            <w:r w:rsidRPr="00CE2B55">
              <w:rPr>
                <w:rFonts w:ascii="Arial" w:hAnsi="Arial" w:cs="Arial"/>
              </w:rPr>
              <w:t>-.2</w:t>
            </w:r>
            <w:r>
              <w:rPr>
                <w:rFonts w:ascii="Arial" w:hAnsi="Arial" w:cs="Arial"/>
              </w:rPr>
              <w:t>7</w:t>
            </w:r>
          </w:p>
        </w:tc>
        <w:tc>
          <w:tcPr>
            <w:tcW w:w="847" w:type="dxa"/>
            <w:vAlign w:val="center"/>
          </w:tcPr>
          <w:p w14:paraId="2915A02D" w14:textId="77777777" w:rsidR="00921067" w:rsidRPr="00CE2B55" w:rsidRDefault="00921067" w:rsidP="002031F6">
            <w:pPr>
              <w:rPr>
                <w:rFonts w:ascii="Arial" w:hAnsi="Arial" w:cs="Arial"/>
              </w:rPr>
            </w:pPr>
            <w:r w:rsidRPr="00CE2B55">
              <w:rPr>
                <w:rFonts w:ascii="Arial" w:hAnsi="Arial" w:cs="Arial"/>
              </w:rPr>
              <w:t>-.1</w:t>
            </w:r>
            <w:r>
              <w:rPr>
                <w:rFonts w:ascii="Arial" w:hAnsi="Arial" w:cs="Arial"/>
              </w:rPr>
              <w:t>5</w:t>
            </w:r>
          </w:p>
        </w:tc>
        <w:tc>
          <w:tcPr>
            <w:tcW w:w="847" w:type="dxa"/>
            <w:vAlign w:val="center"/>
          </w:tcPr>
          <w:p w14:paraId="3DAEB723" w14:textId="77777777" w:rsidR="00921067" w:rsidRPr="00CE2B55" w:rsidRDefault="00921067" w:rsidP="002031F6">
            <w:pPr>
              <w:rPr>
                <w:rFonts w:ascii="Arial" w:hAnsi="Arial" w:cs="Arial"/>
              </w:rPr>
            </w:pPr>
            <w:r w:rsidRPr="00CE2B55">
              <w:rPr>
                <w:rFonts w:ascii="Arial" w:hAnsi="Arial" w:cs="Arial"/>
              </w:rPr>
              <w:t>.2</w:t>
            </w:r>
            <w:r>
              <w:rPr>
                <w:rFonts w:ascii="Arial" w:hAnsi="Arial" w:cs="Arial"/>
              </w:rPr>
              <w:t>3</w:t>
            </w:r>
            <w:r w:rsidRPr="00CE2B55">
              <w:rPr>
                <w:rFonts w:ascii="Arial" w:hAnsi="Arial" w:cs="Arial"/>
              </w:rPr>
              <w:t>*</w:t>
            </w:r>
          </w:p>
        </w:tc>
        <w:tc>
          <w:tcPr>
            <w:tcW w:w="847" w:type="dxa"/>
            <w:vAlign w:val="center"/>
          </w:tcPr>
          <w:p w14:paraId="72B49CEB" w14:textId="77777777" w:rsidR="00921067" w:rsidRPr="00CE2B55" w:rsidRDefault="00921067" w:rsidP="002031F6">
            <w:pPr>
              <w:rPr>
                <w:rFonts w:ascii="Arial" w:hAnsi="Arial" w:cs="Arial"/>
              </w:rPr>
            </w:pPr>
            <w:r w:rsidRPr="00CE2B55">
              <w:rPr>
                <w:rFonts w:ascii="Arial" w:hAnsi="Arial" w:cs="Arial"/>
              </w:rPr>
              <w:t>-.30**</w:t>
            </w:r>
          </w:p>
        </w:tc>
        <w:tc>
          <w:tcPr>
            <w:tcW w:w="847" w:type="dxa"/>
            <w:vAlign w:val="center"/>
          </w:tcPr>
          <w:p w14:paraId="15F4D018" w14:textId="77777777" w:rsidR="00921067" w:rsidRPr="00CE2B55" w:rsidRDefault="00921067" w:rsidP="002031F6">
            <w:pPr>
              <w:rPr>
                <w:rFonts w:ascii="Arial" w:hAnsi="Arial" w:cs="Arial"/>
              </w:rPr>
            </w:pPr>
            <w:r w:rsidRPr="00CE2B55">
              <w:rPr>
                <w:rFonts w:ascii="Arial" w:hAnsi="Arial" w:cs="Arial"/>
              </w:rPr>
              <w:t>-.0</w:t>
            </w:r>
            <w:r>
              <w:rPr>
                <w:rFonts w:ascii="Arial" w:hAnsi="Arial" w:cs="Arial"/>
              </w:rPr>
              <w:t>3</w:t>
            </w:r>
          </w:p>
        </w:tc>
        <w:tc>
          <w:tcPr>
            <w:tcW w:w="847" w:type="dxa"/>
            <w:vAlign w:val="center"/>
          </w:tcPr>
          <w:p w14:paraId="6BDFF1C6" w14:textId="77777777" w:rsidR="00921067" w:rsidRPr="00CE2B55" w:rsidRDefault="00921067" w:rsidP="002031F6">
            <w:pPr>
              <w:rPr>
                <w:rFonts w:ascii="Arial" w:hAnsi="Arial" w:cs="Arial"/>
              </w:rPr>
            </w:pPr>
            <w:r>
              <w:rPr>
                <w:rFonts w:ascii="Arial" w:hAnsi="Arial" w:cs="Arial"/>
              </w:rPr>
              <w:t>-.02</w:t>
            </w:r>
          </w:p>
        </w:tc>
      </w:tr>
    </w:tbl>
    <w:p w14:paraId="20AE7ACB" w14:textId="77777777" w:rsidR="00921067" w:rsidRDefault="00921067" w:rsidP="00921067">
      <w:pPr>
        <w:pStyle w:val="Body"/>
        <w:spacing w:line="480" w:lineRule="auto"/>
        <w:outlineLvl w:val="0"/>
        <w:rPr>
          <w:rStyle w:val="apple-converted-space"/>
          <w:rFonts w:ascii="Arial" w:eastAsia="Calibri" w:hAnsi="Arial" w:cs="Arial"/>
        </w:rPr>
      </w:pPr>
      <w:r w:rsidRPr="000113AD">
        <w:rPr>
          <w:rStyle w:val="apple-converted-space"/>
          <w:rFonts w:ascii="Arial" w:eastAsia="Calibri" w:hAnsi="Arial" w:cs="Arial"/>
          <w:i/>
          <w:iCs/>
        </w:rPr>
        <w:t xml:space="preserve">Note. </w:t>
      </w:r>
      <w:r w:rsidRPr="000113AD">
        <w:rPr>
          <w:rStyle w:val="apple-converted-space"/>
          <w:rFonts w:ascii="Arial" w:eastAsia="Calibri" w:hAnsi="Arial" w:cs="Arial"/>
        </w:rPr>
        <w:t>**p &lt; .01, *p &lt; .05 (two-tailed)</w:t>
      </w:r>
    </w:p>
    <w:p w14:paraId="60A992B7" w14:textId="77777777" w:rsidR="00921067" w:rsidRDefault="00921067" w:rsidP="00921067">
      <w:pPr>
        <w:pStyle w:val="Body"/>
        <w:spacing w:after="120" w:line="480" w:lineRule="auto"/>
        <w:rPr>
          <w:rStyle w:val="apple-converted-space"/>
          <w:rFonts w:ascii="Arial" w:eastAsia="Calibri" w:hAnsi="Arial" w:cs="Arial"/>
        </w:rPr>
      </w:pPr>
    </w:p>
    <w:p w14:paraId="646E4F91" w14:textId="77777777" w:rsidR="00921067" w:rsidRDefault="00921067" w:rsidP="00921067">
      <w:pPr>
        <w:pStyle w:val="Body"/>
        <w:spacing w:after="120" w:line="480" w:lineRule="auto"/>
        <w:rPr>
          <w:rStyle w:val="apple-converted-space"/>
          <w:rFonts w:ascii="Arial" w:eastAsia="Calibri" w:hAnsi="Arial" w:cs="Arial"/>
        </w:rPr>
      </w:pPr>
      <w:r>
        <w:rPr>
          <w:rStyle w:val="apple-converted-space"/>
          <w:rFonts w:ascii="Arial" w:eastAsia="Calibri" w:hAnsi="Arial" w:cs="Arial"/>
        </w:rPr>
        <w:tab/>
        <w:t xml:space="preserve">Stepwise multiple regression analysis assessed whether psychological measures predicted accuracy in email judgments. The results, shown in Table 4, demonstrate that the cognitive reflection test was a significant predictor based on both D-prime scores and AUC estimates as measures of sensitivity. All other measures were found not to be significant predictors.  </w:t>
      </w:r>
    </w:p>
    <w:p w14:paraId="76EF6CC0" w14:textId="77777777" w:rsidR="00921067" w:rsidRDefault="00921067" w:rsidP="00921067">
      <w:pPr>
        <w:pStyle w:val="Body"/>
        <w:spacing w:after="120" w:line="480" w:lineRule="auto"/>
        <w:rPr>
          <w:rStyle w:val="apple-converted-space"/>
          <w:rFonts w:ascii="Arial" w:eastAsia="Calibri" w:hAnsi="Arial" w:cs="Arial"/>
        </w:rPr>
      </w:pPr>
    </w:p>
    <w:p w14:paraId="5A2C0459" w14:textId="77777777" w:rsidR="00921067" w:rsidRDefault="00921067" w:rsidP="00921067">
      <w:pPr>
        <w:pStyle w:val="Body"/>
        <w:spacing w:line="480" w:lineRule="auto"/>
        <w:rPr>
          <w:rStyle w:val="apple-converted-space"/>
          <w:rFonts w:ascii="Arial" w:eastAsia="Calibri" w:hAnsi="Arial" w:cs="Arial"/>
        </w:rPr>
      </w:pPr>
      <w:r>
        <w:rPr>
          <w:rStyle w:val="apple-converted-space"/>
          <w:rFonts w:ascii="Arial" w:eastAsia="Calibri" w:hAnsi="Arial" w:cs="Arial"/>
        </w:rPr>
        <w:t xml:space="preserve">Table 4. </w:t>
      </w:r>
      <w:r w:rsidRPr="00CE2B55">
        <w:rPr>
          <w:rStyle w:val="apple-converted-space"/>
          <w:rFonts w:ascii="Arial" w:eastAsia="Calibri" w:hAnsi="Arial" w:cs="Arial"/>
          <w:i/>
        </w:rPr>
        <w:t>Stepwise regression for Set 1</w:t>
      </w:r>
    </w:p>
    <w:tbl>
      <w:tblPr>
        <w:tblStyle w:val="TableGrid"/>
        <w:tblW w:w="894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0"/>
        <w:gridCol w:w="1490"/>
        <w:gridCol w:w="1490"/>
        <w:gridCol w:w="1490"/>
        <w:gridCol w:w="1490"/>
        <w:gridCol w:w="1491"/>
      </w:tblGrid>
      <w:tr w:rsidR="00921067" w14:paraId="3F31001E" w14:textId="77777777" w:rsidTr="002031F6">
        <w:trPr>
          <w:trHeight w:val="120"/>
        </w:trPr>
        <w:tc>
          <w:tcPr>
            <w:tcW w:w="1490" w:type="dxa"/>
            <w:tcBorders>
              <w:top w:val="single" w:sz="4" w:space="0" w:color="auto"/>
              <w:bottom w:val="single" w:sz="4" w:space="0" w:color="auto"/>
            </w:tcBorders>
            <w:vAlign w:val="center"/>
          </w:tcPr>
          <w:p w14:paraId="65AFBB3F" w14:textId="77777777" w:rsidR="00921067" w:rsidRDefault="00921067" w:rsidP="002031F6">
            <w:pPr>
              <w:pStyle w:val="Body"/>
              <w:spacing w:after="120" w:line="360" w:lineRule="auto"/>
              <w:rPr>
                <w:rStyle w:val="apple-converted-space"/>
                <w:rFonts w:ascii="Arial" w:eastAsia="Calibri" w:hAnsi="Arial" w:cs="Arial"/>
              </w:rPr>
            </w:pPr>
            <w:r>
              <w:rPr>
                <w:rStyle w:val="apple-converted-space"/>
                <w:rFonts w:ascii="Arial" w:eastAsia="Calibri" w:hAnsi="Arial" w:cs="Arial"/>
              </w:rPr>
              <w:t>Model</w:t>
            </w:r>
          </w:p>
        </w:tc>
        <w:tc>
          <w:tcPr>
            <w:tcW w:w="1490" w:type="dxa"/>
            <w:tcBorders>
              <w:top w:val="single" w:sz="4" w:space="0" w:color="auto"/>
              <w:bottom w:val="single" w:sz="4" w:space="0" w:color="auto"/>
            </w:tcBorders>
            <w:vAlign w:val="center"/>
          </w:tcPr>
          <w:p w14:paraId="21AF55D3" w14:textId="77777777" w:rsidR="00921067" w:rsidRPr="00CE2B55" w:rsidRDefault="00921067" w:rsidP="002031F6">
            <w:pPr>
              <w:pStyle w:val="Body"/>
              <w:spacing w:after="120" w:line="360" w:lineRule="auto"/>
              <w:rPr>
                <w:rStyle w:val="apple-converted-space"/>
                <w:rFonts w:ascii="Arial" w:eastAsia="Calibri" w:hAnsi="Arial" w:cs="Arial"/>
                <w:vertAlign w:val="superscript"/>
              </w:rPr>
            </w:pPr>
            <w:r>
              <w:rPr>
                <w:rStyle w:val="apple-converted-space"/>
                <w:rFonts w:ascii="Arial" w:eastAsia="Calibri" w:hAnsi="Arial" w:cs="Arial"/>
              </w:rPr>
              <w:t>R</w:t>
            </w:r>
            <w:r>
              <w:rPr>
                <w:rStyle w:val="apple-converted-space"/>
                <w:rFonts w:ascii="Arial" w:eastAsia="Calibri" w:hAnsi="Arial" w:cs="Arial"/>
                <w:vertAlign w:val="superscript"/>
              </w:rPr>
              <w:t>2</w:t>
            </w:r>
          </w:p>
        </w:tc>
        <w:tc>
          <w:tcPr>
            <w:tcW w:w="1490" w:type="dxa"/>
            <w:tcBorders>
              <w:top w:val="single" w:sz="4" w:space="0" w:color="auto"/>
              <w:bottom w:val="single" w:sz="4" w:space="0" w:color="auto"/>
            </w:tcBorders>
            <w:vAlign w:val="center"/>
          </w:tcPr>
          <w:p w14:paraId="5E7C55BE" w14:textId="77777777" w:rsidR="00921067" w:rsidRPr="00CE2B55" w:rsidRDefault="00921067" w:rsidP="002031F6">
            <w:pPr>
              <w:pStyle w:val="Body"/>
              <w:spacing w:after="120" w:line="360" w:lineRule="auto"/>
              <w:rPr>
                <w:rStyle w:val="apple-converted-space"/>
                <w:rFonts w:ascii="Arial" w:eastAsia="Calibri" w:hAnsi="Arial" w:cs="Arial"/>
                <w:vertAlign w:val="superscript"/>
              </w:rPr>
            </w:pPr>
            <w:r>
              <w:rPr>
                <w:rStyle w:val="apple-converted-space"/>
                <w:rFonts w:ascii="Arial" w:eastAsia="Calibri" w:hAnsi="Arial" w:cs="Arial"/>
              </w:rPr>
              <w:t>Adjusted R</w:t>
            </w:r>
            <w:r>
              <w:rPr>
                <w:rStyle w:val="apple-converted-space"/>
                <w:rFonts w:ascii="Arial" w:eastAsia="Calibri" w:hAnsi="Arial" w:cs="Arial"/>
                <w:vertAlign w:val="superscript"/>
              </w:rPr>
              <w:t>2</w:t>
            </w:r>
          </w:p>
        </w:tc>
        <w:tc>
          <w:tcPr>
            <w:tcW w:w="1490" w:type="dxa"/>
            <w:tcBorders>
              <w:top w:val="single" w:sz="4" w:space="0" w:color="auto"/>
              <w:bottom w:val="single" w:sz="4" w:space="0" w:color="auto"/>
            </w:tcBorders>
            <w:vAlign w:val="center"/>
          </w:tcPr>
          <w:p w14:paraId="62F24EE9" w14:textId="77777777" w:rsidR="00921067" w:rsidRPr="00CE2B55" w:rsidRDefault="00921067" w:rsidP="002031F6">
            <w:pPr>
              <w:pStyle w:val="Body"/>
              <w:spacing w:after="120" w:line="360" w:lineRule="auto"/>
              <w:rPr>
                <w:rStyle w:val="apple-converted-space"/>
                <w:rFonts w:ascii="Arial" w:eastAsia="Calibri" w:hAnsi="Arial" w:cs="Arial"/>
                <w:i/>
              </w:rPr>
            </w:pPr>
            <w:r>
              <w:rPr>
                <w:rStyle w:val="apple-converted-space"/>
                <w:rFonts w:ascii="Arial" w:eastAsia="Calibri" w:hAnsi="Arial" w:cs="Arial"/>
              </w:rPr>
              <w:t>β</w:t>
            </w:r>
          </w:p>
        </w:tc>
        <w:tc>
          <w:tcPr>
            <w:tcW w:w="1490" w:type="dxa"/>
            <w:tcBorders>
              <w:top w:val="single" w:sz="4" w:space="0" w:color="auto"/>
              <w:bottom w:val="single" w:sz="4" w:space="0" w:color="auto"/>
            </w:tcBorders>
            <w:vAlign w:val="center"/>
          </w:tcPr>
          <w:p w14:paraId="04CA2846" w14:textId="77777777" w:rsidR="00921067" w:rsidRDefault="00921067" w:rsidP="002031F6">
            <w:pPr>
              <w:pStyle w:val="Body"/>
              <w:spacing w:after="120" w:line="360" w:lineRule="auto"/>
              <w:rPr>
                <w:rStyle w:val="apple-converted-space"/>
                <w:rFonts w:ascii="Arial" w:eastAsia="Calibri" w:hAnsi="Arial" w:cs="Arial"/>
              </w:rPr>
            </w:pPr>
            <w:r>
              <w:rPr>
                <w:rStyle w:val="apple-converted-space"/>
                <w:rFonts w:ascii="Arial" w:eastAsia="Calibri" w:hAnsi="Arial" w:cs="Arial"/>
              </w:rPr>
              <w:t>F</w:t>
            </w:r>
          </w:p>
        </w:tc>
        <w:tc>
          <w:tcPr>
            <w:tcW w:w="1491" w:type="dxa"/>
            <w:tcBorders>
              <w:top w:val="single" w:sz="4" w:space="0" w:color="auto"/>
              <w:bottom w:val="single" w:sz="4" w:space="0" w:color="auto"/>
            </w:tcBorders>
            <w:vAlign w:val="center"/>
          </w:tcPr>
          <w:p w14:paraId="5A77C0EC" w14:textId="77777777" w:rsidR="00921067" w:rsidRPr="00CE2B55" w:rsidRDefault="00921067" w:rsidP="002031F6">
            <w:pPr>
              <w:pStyle w:val="Body"/>
              <w:spacing w:after="120" w:line="360" w:lineRule="auto"/>
              <w:rPr>
                <w:rStyle w:val="apple-converted-space"/>
                <w:rFonts w:ascii="Arial" w:eastAsia="Calibri" w:hAnsi="Arial" w:cs="Arial"/>
                <w:i/>
              </w:rPr>
            </w:pPr>
            <w:r w:rsidRPr="00CE2B55">
              <w:rPr>
                <w:rStyle w:val="apple-converted-space"/>
                <w:rFonts w:ascii="Arial" w:eastAsia="Calibri" w:hAnsi="Arial" w:cs="Arial"/>
                <w:i/>
              </w:rPr>
              <w:t>p</w:t>
            </w:r>
          </w:p>
        </w:tc>
      </w:tr>
      <w:tr w:rsidR="00921067" w14:paraId="66D5DAB2" w14:textId="77777777" w:rsidTr="002031F6">
        <w:trPr>
          <w:trHeight w:val="120"/>
        </w:trPr>
        <w:tc>
          <w:tcPr>
            <w:tcW w:w="1490" w:type="dxa"/>
            <w:tcBorders>
              <w:top w:val="single" w:sz="4" w:space="0" w:color="auto"/>
            </w:tcBorders>
            <w:vAlign w:val="center"/>
          </w:tcPr>
          <w:p w14:paraId="55DE4554" w14:textId="77777777" w:rsidR="00921067" w:rsidRDefault="00921067" w:rsidP="002031F6">
            <w:pPr>
              <w:pStyle w:val="Body"/>
              <w:spacing w:after="120" w:line="360" w:lineRule="auto"/>
              <w:rPr>
                <w:rStyle w:val="apple-converted-space"/>
                <w:rFonts w:ascii="Arial" w:eastAsia="Calibri" w:hAnsi="Arial" w:cs="Arial"/>
                <w:color w:val="auto"/>
              </w:rPr>
            </w:pPr>
            <w:r>
              <w:rPr>
                <w:rStyle w:val="apple-converted-space"/>
                <w:rFonts w:ascii="Arial" w:eastAsia="Calibri" w:hAnsi="Arial" w:cs="Arial"/>
              </w:rPr>
              <w:t>D-prime</w:t>
            </w:r>
          </w:p>
        </w:tc>
        <w:tc>
          <w:tcPr>
            <w:tcW w:w="1490" w:type="dxa"/>
            <w:tcBorders>
              <w:top w:val="single" w:sz="4" w:space="0" w:color="auto"/>
            </w:tcBorders>
            <w:vAlign w:val="center"/>
          </w:tcPr>
          <w:p w14:paraId="4B169DD4" w14:textId="77777777" w:rsidR="00921067" w:rsidRDefault="00921067" w:rsidP="002031F6">
            <w:pPr>
              <w:pStyle w:val="Body"/>
              <w:spacing w:after="120" w:line="360" w:lineRule="auto"/>
              <w:rPr>
                <w:rStyle w:val="apple-converted-space"/>
                <w:rFonts w:ascii="Arial" w:eastAsia="Calibri" w:hAnsi="Arial" w:cs="Arial"/>
              </w:rPr>
            </w:pPr>
          </w:p>
        </w:tc>
        <w:tc>
          <w:tcPr>
            <w:tcW w:w="1490" w:type="dxa"/>
            <w:tcBorders>
              <w:top w:val="single" w:sz="4" w:space="0" w:color="auto"/>
            </w:tcBorders>
            <w:vAlign w:val="center"/>
          </w:tcPr>
          <w:p w14:paraId="3DB1A096" w14:textId="77777777" w:rsidR="00921067" w:rsidRDefault="00921067" w:rsidP="002031F6">
            <w:pPr>
              <w:pStyle w:val="Body"/>
              <w:spacing w:after="120" w:line="360" w:lineRule="auto"/>
              <w:rPr>
                <w:rStyle w:val="apple-converted-space"/>
                <w:rFonts w:ascii="Arial" w:eastAsia="Calibri" w:hAnsi="Arial" w:cs="Arial"/>
              </w:rPr>
            </w:pPr>
          </w:p>
        </w:tc>
        <w:tc>
          <w:tcPr>
            <w:tcW w:w="1490" w:type="dxa"/>
            <w:tcBorders>
              <w:top w:val="single" w:sz="4" w:space="0" w:color="auto"/>
            </w:tcBorders>
            <w:vAlign w:val="center"/>
          </w:tcPr>
          <w:p w14:paraId="626A7AC6" w14:textId="77777777" w:rsidR="00921067" w:rsidRDefault="00921067" w:rsidP="002031F6">
            <w:pPr>
              <w:pStyle w:val="Body"/>
              <w:spacing w:after="120" w:line="360" w:lineRule="auto"/>
              <w:rPr>
                <w:rStyle w:val="apple-converted-space"/>
                <w:rFonts w:ascii="Arial" w:eastAsia="Calibri" w:hAnsi="Arial" w:cs="Arial"/>
              </w:rPr>
            </w:pPr>
          </w:p>
        </w:tc>
        <w:tc>
          <w:tcPr>
            <w:tcW w:w="1490" w:type="dxa"/>
            <w:tcBorders>
              <w:top w:val="single" w:sz="4" w:space="0" w:color="auto"/>
            </w:tcBorders>
            <w:vAlign w:val="center"/>
          </w:tcPr>
          <w:p w14:paraId="29F4E76E" w14:textId="77777777" w:rsidR="00921067" w:rsidRDefault="00921067" w:rsidP="002031F6">
            <w:pPr>
              <w:pStyle w:val="Body"/>
              <w:spacing w:after="120" w:line="360" w:lineRule="auto"/>
              <w:rPr>
                <w:rStyle w:val="apple-converted-space"/>
                <w:rFonts w:ascii="Arial" w:eastAsia="Calibri" w:hAnsi="Arial" w:cs="Arial"/>
              </w:rPr>
            </w:pPr>
          </w:p>
        </w:tc>
        <w:tc>
          <w:tcPr>
            <w:tcW w:w="1491" w:type="dxa"/>
            <w:tcBorders>
              <w:top w:val="single" w:sz="4" w:space="0" w:color="auto"/>
            </w:tcBorders>
            <w:vAlign w:val="center"/>
          </w:tcPr>
          <w:p w14:paraId="335F3736" w14:textId="77777777" w:rsidR="00921067" w:rsidRDefault="00921067" w:rsidP="002031F6">
            <w:pPr>
              <w:pStyle w:val="Body"/>
              <w:spacing w:after="120" w:line="360" w:lineRule="auto"/>
              <w:rPr>
                <w:rStyle w:val="apple-converted-space"/>
                <w:rFonts w:ascii="Arial" w:eastAsia="Calibri" w:hAnsi="Arial" w:cs="Arial"/>
              </w:rPr>
            </w:pPr>
          </w:p>
        </w:tc>
      </w:tr>
      <w:tr w:rsidR="00921067" w14:paraId="4771973A" w14:textId="77777777" w:rsidTr="002031F6">
        <w:trPr>
          <w:trHeight w:val="120"/>
        </w:trPr>
        <w:tc>
          <w:tcPr>
            <w:tcW w:w="1490" w:type="dxa"/>
            <w:vAlign w:val="center"/>
          </w:tcPr>
          <w:p w14:paraId="3533D4D4" w14:textId="77777777" w:rsidR="00921067" w:rsidRDefault="00921067" w:rsidP="002031F6">
            <w:pPr>
              <w:pStyle w:val="Body"/>
              <w:spacing w:after="120" w:line="360" w:lineRule="auto"/>
              <w:rPr>
                <w:rStyle w:val="apple-converted-space"/>
                <w:rFonts w:ascii="Arial" w:eastAsia="Calibri" w:hAnsi="Arial" w:cs="Arial"/>
                <w:color w:val="auto"/>
              </w:rPr>
            </w:pPr>
            <w:r>
              <w:rPr>
                <w:rStyle w:val="apple-converted-space"/>
                <w:rFonts w:ascii="Arial" w:eastAsia="Calibri" w:hAnsi="Arial" w:cs="Arial"/>
              </w:rPr>
              <w:t xml:space="preserve">      CRT</w:t>
            </w:r>
          </w:p>
        </w:tc>
        <w:tc>
          <w:tcPr>
            <w:tcW w:w="1490" w:type="dxa"/>
            <w:vAlign w:val="center"/>
          </w:tcPr>
          <w:p w14:paraId="20788DA7" w14:textId="77777777" w:rsidR="00921067" w:rsidRDefault="00921067" w:rsidP="002031F6">
            <w:pPr>
              <w:pStyle w:val="Body"/>
              <w:spacing w:after="120" w:line="360" w:lineRule="auto"/>
              <w:rPr>
                <w:rStyle w:val="apple-converted-space"/>
                <w:rFonts w:ascii="Arial" w:eastAsia="Calibri" w:hAnsi="Arial" w:cs="Arial"/>
              </w:rPr>
            </w:pPr>
            <w:r>
              <w:rPr>
                <w:rStyle w:val="apple-converted-space"/>
                <w:rFonts w:ascii="Arial" w:eastAsia="Calibri" w:hAnsi="Arial" w:cs="Arial"/>
              </w:rPr>
              <w:t>.09</w:t>
            </w:r>
          </w:p>
        </w:tc>
        <w:tc>
          <w:tcPr>
            <w:tcW w:w="1490" w:type="dxa"/>
            <w:vAlign w:val="center"/>
          </w:tcPr>
          <w:p w14:paraId="4BDF01D4" w14:textId="77777777" w:rsidR="00921067" w:rsidRDefault="00921067" w:rsidP="002031F6">
            <w:pPr>
              <w:pStyle w:val="Body"/>
              <w:spacing w:after="120" w:line="360" w:lineRule="auto"/>
              <w:rPr>
                <w:rStyle w:val="apple-converted-space"/>
                <w:rFonts w:ascii="Arial" w:eastAsia="Calibri" w:hAnsi="Arial" w:cs="Arial"/>
              </w:rPr>
            </w:pPr>
            <w:r>
              <w:rPr>
                <w:rStyle w:val="apple-converted-space"/>
                <w:rFonts w:ascii="Arial" w:eastAsia="Calibri" w:hAnsi="Arial" w:cs="Arial"/>
              </w:rPr>
              <w:t>.08</w:t>
            </w:r>
          </w:p>
        </w:tc>
        <w:tc>
          <w:tcPr>
            <w:tcW w:w="1490" w:type="dxa"/>
            <w:vAlign w:val="center"/>
          </w:tcPr>
          <w:p w14:paraId="45560AC4" w14:textId="77777777" w:rsidR="00921067" w:rsidRDefault="00921067" w:rsidP="002031F6">
            <w:pPr>
              <w:pStyle w:val="Body"/>
              <w:spacing w:after="120" w:line="360" w:lineRule="auto"/>
              <w:rPr>
                <w:rStyle w:val="apple-converted-space"/>
                <w:rFonts w:ascii="Arial" w:eastAsia="Calibri" w:hAnsi="Arial" w:cs="Arial"/>
              </w:rPr>
            </w:pPr>
            <w:r>
              <w:rPr>
                <w:rStyle w:val="apple-converted-space"/>
                <w:rFonts w:ascii="Arial" w:eastAsia="Calibri" w:hAnsi="Arial" w:cs="Arial"/>
              </w:rPr>
              <w:t>0.30**</w:t>
            </w:r>
          </w:p>
        </w:tc>
        <w:tc>
          <w:tcPr>
            <w:tcW w:w="1490" w:type="dxa"/>
            <w:vAlign w:val="center"/>
          </w:tcPr>
          <w:p w14:paraId="10E7D87F" w14:textId="77777777" w:rsidR="00921067" w:rsidRDefault="00921067" w:rsidP="002031F6">
            <w:pPr>
              <w:pStyle w:val="Body"/>
              <w:spacing w:after="120" w:line="360" w:lineRule="auto"/>
              <w:rPr>
                <w:rStyle w:val="apple-converted-space"/>
                <w:rFonts w:ascii="Arial" w:eastAsia="Calibri" w:hAnsi="Arial" w:cs="Arial"/>
              </w:rPr>
            </w:pPr>
            <w:r>
              <w:rPr>
                <w:rStyle w:val="apple-converted-space"/>
                <w:rFonts w:ascii="Arial" w:eastAsia="Calibri" w:hAnsi="Arial" w:cs="Arial"/>
              </w:rPr>
              <w:t>9.01</w:t>
            </w:r>
          </w:p>
        </w:tc>
        <w:tc>
          <w:tcPr>
            <w:tcW w:w="1491" w:type="dxa"/>
            <w:vAlign w:val="center"/>
          </w:tcPr>
          <w:p w14:paraId="29694B11" w14:textId="77777777" w:rsidR="00921067" w:rsidRDefault="00921067" w:rsidP="002031F6">
            <w:pPr>
              <w:pStyle w:val="Body"/>
              <w:spacing w:after="120" w:line="360" w:lineRule="auto"/>
              <w:rPr>
                <w:rStyle w:val="apple-converted-space"/>
                <w:rFonts w:ascii="Arial" w:eastAsia="Calibri" w:hAnsi="Arial" w:cs="Arial"/>
              </w:rPr>
            </w:pPr>
            <w:r>
              <w:rPr>
                <w:rStyle w:val="apple-converted-space"/>
                <w:rFonts w:ascii="Arial" w:eastAsia="Calibri" w:hAnsi="Arial" w:cs="Arial"/>
              </w:rPr>
              <w:t>&lt; .01</w:t>
            </w:r>
          </w:p>
        </w:tc>
      </w:tr>
      <w:tr w:rsidR="00921067" w14:paraId="018E6020" w14:textId="77777777" w:rsidTr="002031F6">
        <w:trPr>
          <w:trHeight w:val="120"/>
        </w:trPr>
        <w:tc>
          <w:tcPr>
            <w:tcW w:w="1490" w:type="dxa"/>
            <w:vAlign w:val="center"/>
          </w:tcPr>
          <w:p w14:paraId="6BC373EB" w14:textId="77777777" w:rsidR="00921067" w:rsidRDefault="00921067" w:rsidP="002031F6">
            <w:pPr>
              <w:pStyle w:val="Body"/>
              <w:spacing w:after="120" w:line="360" w:lineRule="auto"/>
              <w:rPr>
                <w:rStyle w:val="apple-converted-space"/>
                <w:rFonts w:ascii="Arial" w:eastAsia="Calibri" w:hAnsi="Arial" w:cs="Arial"/>
                <w:color w:val="auto"/>
              </w:rPr>
            </w:pPr>
            <w:r>
              <w:rPr>
                <w:rStyle w:val="apple-converted-space"/>
                <w:rFonts w:ascii="Arial" w:eastAsia="Calibri" w:hAnsi="Arial" w:cs="Arial"/>
              </w:rPr>
              <w:t>AUC</w:t>
            </w:r>
          </w:p>
        </w:tc>
        <w:tc>
          <w:tcPr>
            <w:tcW w:w="1490" w:type="dxa"/>
            <w:vAlign w:val="center"/>
          </w:tcPr>
          <w:p w14:paraId="4442F522" w14:textId="77777777" w:rsidR="00921067" w:rsidRDefault="00921067" w:rsidP="002031F6">
            <w:pPr>
              <w:pStyle w:val="Body"/>
              <w:spacing w:after="120" w:line="360" w:lineRule="auto"/>
              <w:rPr>
                <w:rStyle w:val="apple-converted-space"/>
                <w:rFonts w:ascii="Arial" w:eastAsia="Calibri" w:hAnsi="Arial" w:cs="Arial"/>
              </w:rPr>
            </w:pPr>
          </w:p>
        </w:tc>
        <w:tc>
          <w:tcPr>
            <w:tcW w:w="1490" w:type="dxa"/>
            <w:vAlign w:val="center"/>
          </w:tcPr>
          <w:p w14:paraId="57C2EF71" w14:textId="77777777" w:rsidR="00921067" w:rsidRDefault="00921067" w:rsidP="002031F6">
            <w:pPr>
              <w:pStyle w:val="Body"/>
              <w:spacing w:after="120" w:line="360" w:lineRule="auto"/>
              <w:rPr>
                <w:rStyle w:val="apple-converted-space"/>
                <w:rFonts w:ascii="Arial" w:eastAsia="Calibri" w:hAnsi="Arial" w:cs="Arial"/>
              </w:rPr>
            </w:pPr>
          </w:p>
        </w:tc>
        <w:tc>
          <w:tcPr>
            <w:tcW w:w="1490" w:type="dxa"/>
            <w:vAlign w:val="center"/>
          </w:tcPr>
          <w:p w14:paraId="6C68B6F0" w14:textId="77777777" w:rsidR="00921067" w:rsidRDefault="00921067" w:rsidP="002031F6">
            <w:pPr>
              <w:pStyle w:val="Body"/>
              <w:spacing w:after="120" w:line="360" w:lineRule="auto"/>
              <w:rPr>
                <w:rStyle w:val="apple-converted-space"/>
                <w:rFonts w:ascii="Arial" w:eastAsia="Calibri" w:hAnsi="Arial" w:cs="Arial"/>
              </w:rPr>
            </w:pPr>
          </w:p>
        </w:tc>
        <w:tc>
          <w:tcPr>
            <w:tcW w:w="1490" w:type="dxa"/>
            <w:vAlign w:val="center"/>
          </w:tcPr>
          <w:p w14:paraId="083EFCD1" w14:textId="77777777" w:rsidR="00921067" w:rsidRDefault="00921067" w:rsidP="002031F6">
            <w:pPr>
              <w:pStyle w:val="Body"/>
              <w:spacing w:after="120" w:line="360" w:lineRule="auto"/>
              <w:rPr>
                <w:rStyle w:val="apple-converted-space"/>
                <w:rFonts w:ascii="Arial" w:eastAsia="Calibri" w:hAnsi="Arial" w:cs="Arial"/>
              </w:rPr>
            </w:pPr>
          </w:p>
        </w:tc>
        <w:tc>
          <w:tcPr>
            <w:tcW w:w="1491" w:type="dxa"/>
            <w:vAlign w:val="center"/>
          </w:tcPr>
          <w:p w14:paraId="7375997E" w14:textId="77777777" w:rsidR="00921067" w:rsidRDefault="00921067" w:rsidP="002031F6">
            <w:pPr>
              <w:pStyle w:val="Body"/>
              <w:spacing w:after="120" w:line="360" w:lineRule="auto"/>
              <w:rPr>
                <w:rStyle w:val="apple-converted-space"/>
                <w:rFonts w:ascii="Arial" w:eastAsia="Calibri" w:hAnsi="Arial" w:cs="Arial"/>
              </w:rPr>
            </w:pPr>
          </w:p>
        </w:tc>
      </w:tr>
      <w:tr w:rsidR="00921067" w14:paraId="5F099167" w14:textId="77777777" w:rsidTr="002031F6">
        <w:trPr>
          <w:trHeight w:val="120"/>
        </w:trPr>
        <w:tc>
          <w:tcPr>
            <w:tcW w:w="1490" w:type="dxa"/>
            <w:vAlign w:val="center"/>
          </w:tcPr>
          <w:p w14:paraId="4E0A6E16" w14:textId="77777777" w:rsidR="00921067" w:rsidRDefault="00921067" w:rsidP="002031F6">
            <w:pPr>
              <w:pStyle w:val="Body"/>
              <w:spacing w:after="120" w:line="360" w:lineRule="auto"/>
              <w:rPr>
                <w:rStyle w:val="apple-converted-space"/>
                <w:rFonts w:ascii="Arial" w:eastAsia="Calibri" w:hAnsi="Arial" w:cs="Arial"/>
                <w:color w:val="auto"/>
              </w:rPr>
            </w:pPr>
            <w:r>
              <w:rPr>
                <w:rStyle w:val="apple-converted-space"/>
                <w:rFonts w:ascii="Arial" w:eastAsia="Calibri" w:hAnsi="Arial" w:cs="Arial"/>
              </w:rPr>
              <w:t xml:space="preserve">      CRT</w:t>
            </w:r>
          </w:p>
        </w:tc>
        <w:tc>
          <w:tcPr>
            <w:tcW w:w="1490" w:type="dxa"/>
            <w:vAlign w:val="center"/>
          </w:tcPr>
          <w:p w14:paraId="012E2042" w14:textId="77777777" w:rsidR="00921067" w:rsidRDefault="00921067" w:rsidP="002031F6">
            <w:pPr>
              <w:pStyle w:val="Body"/>
              <w:spacing w:after="120" w:line="360" w:lineRule="auto"/>
              <w:rPr>
                <w:rStyle w:val="apple-converted-space"/>
                <w:rFonts w:ascii="Arial" w:eastAsia="Calibri" w:hAnsi="Arial" w:cs="Arial"/>
              </w:rPr>
            </w:pPr>
            <w:r>
              <w:rPr>
                <w:rStyle w:val="apple-converted-space"/>
                <w:rFonts w:ascii="Arial" w:eastAsia="Calibri" w:hAnsi="Arial" w:cs="Arial"/>
              </w:rPr>
              <w:t>.08</w:t>
            </w:r>
          </w:p>
        </w:tc>
        <w:tc>
          <w:tcPr>
            <w:tcW w:w="1490" w:type="dxa"/>
            <w:vAlign w:val="center"/>
          </w:tcPr>
          <w:p w14:paraId="61982FE2" w14:textId="77777777" w:rsidR="00921067" w:rsidRDefault="00921067" w:rsidP="002031F6">
            <w:pPr>
              <w:pStyle w:val="Body"/>
              <w:spacing w:after="120" w:line="360" w:lineRule="auto"/>
              <w:rPr>
                <w:rStyle w:val="apple-converted-space"/>
                <w:rFonts w:ascii="Arial" w:eastAsia="Calibri" w:hAnsi="Arial" w:cs="Arial"/>
              </w:rPr>
            </w:pPr>
            <w:r>
              <w:rPr>
                <w:rStyle w:val="apple-converted-space"/>
                <w:rFonts w:ascii="Arial" w:eastAsia="Calibri" w:hAnsi="Arial" w:cs="Arial"/>
              </w:rPr>
              <w:t>.06</w:t>
            </w:r>
          </w:p>
        </w:tc>
        <w:tc>
          <w:tcPr>
            <w:tcW w:w="1490" w:type="dxa"/>
            <w:vAlign w:val="center"/>
          </w:tcPr>
          <w:p w14:paraId="2671DBE1" w14:textId="77777777" w:rsidR="00921067" w:rsidRDefault="00921067" w:rsidP="002031F6">
            <w:pPr>
              <w:pStyle w:val="Body"/>
              <w:spacing w:after="120" w:line="360" w:lineRule="auto"/>
              <w:rPr>
                <w:rStyle w:val="apple-converted-space"/>
                <w:rFonts w:ascii="Arial" w:eastAsia="Calibri" w:hAnsi="Arial" w:cs="Arial"/>
              </w:rPr>
            </w:pPr>
            <w:r>
              <w:rPr>
                <w:rStyle w:val="apple-converted-space"/>
                <w:rFonts w:ascii="Arial" w:eastAsia="Calibri" w:hAnsi="Arial" w:cs="Arial"/>
              </w:rPr>
              <w:t>0.27*</w:t>
            </w:r>
          </w:p>
        </w:tc>
        <w:tc>
          <w:tcPr>
            <w:tcW w:w="1490" w:type="dxa"/>
            <w:vAlign w:val="center"/>
          </w:tcPr>
          <w:p w14:paraId="790CFF75" w14:textId="77777777" w:rsidR="00921067" w:rsidRDefault="00921067" w:rsidP="002031F6">
            <w:pPr>
              <w:pStyle w:val="Body"/>
              <w:spacing w:after="120" w:line="360" w:lineRule="auto"/>
              <w:rPr>
                <w:rStyle w:val="apple-converted-space"/>
                <w:rFonts w:ascii="Arial" w:eastAsia="Calibri" w:hAnsi="Arial" w:cs="Arial"/>
              </w:rPr>
            </w:pPr>
            <w:r>
              <w:rPr>
                <w:rStyle w:val="apple-converted-space"/>
                <w:rFonts w:ascii="Arial" w:eastAsia="Calibri" w:hAnsi="Arial" w:cs="Arial"/>
              </w:rPr>
              <w:t>6.86</w:t>
            </w:r>
          </w:p>
        </w:tc>
        <w:tc>
          <w:tcPr>
            <w:tcW w:w="1491" w:type="dxa"/>
            <w:vAlign w:val="center"/>
          </w:tcPr>
          <w:p w14:paraId="02B1189B" w14:textId="77777777" w:rsidR="00921067" w:rsidRDefault="00921067" w:rsidP="002031F6">
            <w:pPr>
              <w:pStyle w:val="Body"/>
              <w:spacing w:after="120" w:line="360" w:lineRule="auto"/>
              <w:rPr>
                <w:rStyle w:val="apple-converted-space"/>
                <w:rFonts w:ascii="Arial" w:eastAsia="Calibri" w:hAnsi="Arial" w:cs="Arial"/>
              </w:rPr>
            </w:pPr>
            <w:r>
              <w:rPr>
                <w:rStyle w:val="apple-converted-space"/>
                <w:rFonts w:ascii="Arial" w:eastAsia="Calibri" w:hAnsi="Arial" w:cs="Arial"/>
              </w:rPr>
              <w:t>.01</w:t>
            </w:r>
          </w:p>
        </w:tc>
      </w:tr>
    </w:tbl>
    <w:p w14:paraId="0D1C04E0" w14:textId="77777777" w:rsidR="00921067" w:rsidRDefault="00921067" w:rsidP="00921067">
      <w:pPr>
        <w:pStyle w:val="Body"/>
        <w:spacing w:before="120" w:line="276" w:lineRule="auto"/>
        <w:rPr>
          <w:rFonts w:ascii="Arial" w:eastAsia="Calibri" w:hAnsi="Arial" w:cs="Arial"/>
        </w:rPr>
      </w:pPr>
      <w:r w:rsidRPr="00CE2B55">
        <w:rPr>
          <w:rFonts w:ascii="Arial" w:eastAsia="Calibri" w:hAnsi="Arial" w:cs="Arial"/>
          <w:i/>
        </w:rPr>
        <w:t>Note.</w:t>
      </w:r>
      <w:r>
        <w:rPr>
          <w:rFonts w:ascii="Arial" w:eastAsia="Calibri" w:hAnsi="Arial" w:cs="Arial"/>
        </w:rPr>
        <w:t xml:space="preserve"> **p &lt; .01, *p &lt; .05 (two-tailed)</w:t>
      </w:r>
    </w:p>
    <w:p w14:paraId="06F3B170" w14:textId="77777777" w:rsidR="00921067" w:rsidRDefault="00921067" w:rsidP="00921067">
      <w:pPr>
        <w:pStyle w:val="Body"/>
        <w:spacing w:before="120" w:line="276" w:lineRule="auto"/>
        <w:rPr>
          <w:rFonts w:ascii="Arial" w:eastAsia="Calibri" w:hAnsi="Arial" w:cs="Arial"/>
        </w:rPr>
      </w:pPr>
      <w:r>
        <w:rPr>
          <w:rFonts w:ascii="Arial" w:eastAsia="Calibri" w:hAnsi="Arial" w:cs="Arial"/>
        </w:rPr>
        <w:t>β values are standardized.</w:t>
      </w:r>
    </w:p>
    <w:p w14:paraId="4DEAC1AB" w14:textId="77777777" w:rsidR="00921067" w:rsidRPr="000113AD" w:rsidRDefault="00921067" w:rsidP="00921067">
      <w:pPr>
        <w:pStyle w:val="Body"/>
        <w:spacing w:line="276" w:lineRule="auto"/>
        <w:rPr>
          <w:rFonts w:ascii="Arial" w:eastAsia="Calibri" w:hAnsi="Arial" w:cs="Arial"/>
        </w:rPr>
      </w:pPr>
    </w:p>
    <w:p w14:paraId="4214AEDD" w14:textId="77777777" w:rsidR="00921067" w:rsidRDefault="00921067" w:rsidP="00921067">
      <w:pPr>
        <w:pStyle w:val="Body"/>
        <w:spacing w:line="480" w:lineRule="auto"/>
        <w:outlineLvl w:val="0"/>
        <w:rPr>
          <w:rStyle w:val="apple-converted-space"/>
          <w:rFonts w:ascii="Arial" w:eastAsia="Calibri" w:hAnsi="Arial" w:cs="Arial"/>
          <w:b/>
          <w:bCs/>
          <w:sz w:val="32"/>
          <w:szCs w:val="32"/>
          <w:lang w:val="fr-FR"/>
        </w:rPr>
      </w:pPr>
    </w:p>
    <w:p w14:paraId="2E8523C9" w14:textId="77777777" w:rsidR="00921067" w:rsidRPr="00585355" w:rsidRDefault="00921067" w:rsidP="00921067">
      <w:pPr>
        <w:pStyle w:val="Body"/>
        <w:spacing w:line="480" w:lineRule="auto"/>
        <w:outlineLvl w:val="0"/>
        <w:rPr>
          <w:rStyle w:val="apple-converted-space"/>
          <w:rFonts w:ascii="Arial" w:eastAsia="Calibri" w:hAnsi="Arial" w:cs="Arial"/>
          <w:b/>
          <w:bCs/>
          <w:sz w:val="32"/>
          <w:szCs w:val="32"/>
        </w:rPr>
      </w:pPr>
      <w:r w:rsidRPr="00585355">
        <w:rPr>
          <w:rStyle w:val="apple-converted-space"/>
          <w:rFonts w:ascii="Arial" w:eastAsia="Calibri" w:hAnsi="Arial" w:cs="Arial"/>
          <w:b/>
          <w:bCs/>
          <w:sz w:val="32"/>
          <w:szCs w:val="32"/>
          <w:lang w:val="fr-FR"/>
        </w:rPr>
        <w:lastRenderedPageBreak/>
        <w:t xml:space="preserve">Set 2 </w:t>
      </w:r>
    </w:p>
    <w:p w14:paraId="44BAA525" w14:textId="77777777" w:rsidR="00921067" w:rsidRPr="000113AD" w:rsidRDefault="00921067" w:rsidP="00921067">
      <w:pPr>
        <w:pStyle w:val="Body"/>
        <w:spacing w:line="480" w:lineRule="auto"/>
        <w:ind w:firstLine="720"/>
        <w:rPr>
          <w:rStyle w:val="apple-converted-space"/>
          <w:rFonts w:ascii="Arial" w:eastAsia="Calibri" w:hAnsi="Arial" w:cs="Arial"/>
        </w:rPr>
      </w:pPr>
      <w:r w:rsidRPr="000113AD">
        <w:rPr>
          <w:rStyle w:val="apple-converted-space"/>
          <w:rFonts w:ascii="Arial" w:eastAsia="Calibri" w:hAnsi="Arial" w:cs="Arial"/>
        </w:rPr>
        <w:t xml:space="preserve">As with the Flanker task, the Stroop task was based on the mean difference between congruent and incongruent response times for correct trials. </w:t>
      </w:r>
      <w:r>
        <w:rPr>
          <w:rStyle w:val="apple-converted-space"/>
          <w:rFonts w:ascii="Arial" w:eastAsia="Calibri" w:hAnsi="Arial" w:cs="Arial"/>
        </w:rPr>
        <w:t>Two cases</w:t>
      </w:r>
      <w:r w:rsidRPr="000113AD">
        <w:rPr>
          <w:rStyle w:val="apple-converted-space"/>
          <w:rFonts w:ascii="Arial" w:eastAsia="Calibri" w:hAnsi="Arial" w:cs="Arial"/>
        </w:rPr>
        <w:t xml:space="preserve"> w</w:t>
      </w:r>
      <w:r>
        <w:rPr>
          <w:rStyle w:val="apple-converted-space"/>
          <w:rFonts w:ascii="Arial" w:eastAsia="Calibri" w:hAnsi="Arial" w:cs="Arial"/>
        </w:rPr>
        <w:t>ere</w:t>
      </w:r>
      <w:r w:rsidRPr="000113AD">
        <w:rPr>
          <w:rStyle w:val="apple-converted-space"/>
          <w:rFonts w:ascii="Arial" w:eastAsia="Calibri" w:hAnsi="Arial" w:cs="Arial"/>
        </w:rPr>
        <w:t xml:space="preserve"> removed from </w:t>
      </w:r>
      <w:r>
        <w:rPr>
          <w:rStyle w:val="apple-converted-space"/>
          <w:rFonts w:ascii="Arial" w:eastAsia="Calibri" w:hAnsi="Arial" w:cs="Arial"/>
        </w:rPr>
        <w:t>this</w:t>
      </w:r>
      <w:r w:rsidRPr="000113AD">
        <w:rPr>
          <w:rStyle w:val="apple-converted-space"/>
          <w:rFonts w:ascii="Arial" w:eastAsia="Calibri" w:hAnsi="Arial" w:cs="Arial"/>
        </w:rPr>
        <w:t xml:space="preserve"> analysis</w:t>
      </w:r>
      <w:r>
        <w:rPr>
          <w:rStyle w:val="apple-converted-space"/>
          <w:rFonts w:ascii="Arial" w:eastAsia="Calibri" w:hAnsi="Arial" w:cs="Arial"/>
        </w:rPr>
        <w:t xml:space="preserve"> as</w:t>
      </w:r>
      <w:r w:rsidRPr="000113AD">
        <w:rPr>
          <w:rStyle w:val="apple-converted-space"/>
          <w:rFonts w:ascii="Arial" w:eastAsia="Calibri" w:hAnsi="Arial" w:cs="Arial"/>
        </w:rPr>
        <w:t xml:space="preserve"> extreme outlier</w:t>
      </w:r>
      <w:r>
        <w:rPr>
          <w:rStyle w:val="apple-converted-space"/>
          <w:rFonts w:ascii="Arial" w:eastAsia="Calibri" w:hAnsi="Arial" w:cs="Arial"/>
        </w:rPr>
        <w:t>s</w:t>
      </w:r>
      <w:r w:rsidRPr="000113AD">
        <w:rPr>
          <w:rStyle w:val="apple-converted-space"/>
          <w:rFonts w:ascii="Arial" w:eastAsia="Calibri" w:hAnsi="Arial" w:cs="Arial"/>
        </w:rPr>
        <w:t xml:space="preserve"> compared with other participants’ response times (</w:t>
      </w:r>
      <w:r w:rsidRPr="000113AD">
        <w:rPr>
          <w:rStyle w:val="apple-converted-space"/>
          <w:rFonts w:ascii="Arial" w:eastAsia="Calibri" w:hAnsi="Arial" w:cs="Arial"/>
          <w:i/>
        </w:rPr>
        <w:t>z</w:t>
      </w:r>
      <w:r w:rsidRPr="000113AD">
        <w:rPr>
          <w:rStyle w:val="apple-converted-space"/>
          <w:rFonts w:ascii="Arial" w:eastAsia="Calibri" w:hAnsi="Arial" w:cs="Arial"/>
        </w:rPr>
        <w:t xml:space="preserve"> </w:t>
      </w:r>
      <w:r>
        <w:rPr>
          <w:rStyle w:val="apple-converted-space"/>
          <w:rFonts w:ascii="Arial" w:eastAsia="Calibri" w:hAnsi="Arial" w:cs="Arial"/>
        </w:rPr>
        <w:t>&gt; 3.00</w:t>
      </w:r>
      <w:r w:rsidRPr="000113AD">
        <w:rPr>
          <w:rStyle w:val="apple-converted-space"/>
          <w:rFonts w:ascii="Arial" w:eastAsia="Calibri" w:hAnsi="Arial" w:cs="Arial"/>
        </w:rPr>
        <w:t>)</w:t>
      </w:r>
      <w:r>
        <w:rPr>
          <w:rStyle w:val="apple-converted-space"/>
          <w:rFonts w:ascii="Arial" w:eastAsia="Calibri" w:hAnsi="Arial" w:cs="Arial"/>
        </w:rPr>
        <w:t xml:space="preserve"> (</w:t>
      </w:r>
      <w:r w:rsidRPr="000113AD">
        <w:rPr>
          <w:rStyle w:val="apple-converted-space"/>
          <w:rFonts w:ascii="Arial" w:eastAsia="Calibri" w:hAnsi="Arial" w:cs="Arial"/>
          <w:i/>
          <w:iCs/>
        </w:rPr>
        <w:t>N</w:t>
      </w:r>
      <w:r w:rsidRPr="000113AD">
        <w:rPr>
          <w:rStyle w:val="apple-converted-space"/>
          <w:rFonts w:ascii="Arial" w:eastAsia="Calibri" w:hAnsi="Arial" w:cs="Arial"/>
        </w:rPr>
        <w:t xml:space="preserve"> = </w:t>
      </w:r>
      <w:r>
        <w:rPr>
          <w:rStyle w:val="apple-converted-space"/>
          <w:rFonts w:ascii="Arial" w:eastAsia="Calibri" w:hAnsi="Arial" w:cs="Arial"/>
        </w:rPr>
        <w:t>98)</w:t>
      </w:r>
      <w:r w:rsidRPr="000113AD">
        <w:rPr>
          <w:rStyle w:val="apple-converted-space"/>
          <w:rFonts w:ascii="Arial" w:eastAsia="Calibri" w:hAnsi="Arial" w:cs="Arial"/>
        </w:rPr>
        <w:t xml:space="preserve">. Reading span was calculated based on the highest sequence of sentence-end words correctly recalled. For example, if a participant was able to completely recall two out of three sets of four words or </w:t>
      </w:r>
      <w:proofErr w:type="gramStart"/>
      <w:r w:rsidRPr="000113AD">
        <w:rPr>
          <w:rStyle w:val="apple-converted-space"/>
          <w:rFonts w:ascii="Arial" w:eastAsia="Calibri" w:hAnsi="Arial" w:cs="Arial"/>
        </w:rPr>
        <w:t>more, but</w:t>
      </w:r>
      <w:proofErr w:type="gramEnd"/>
      <w:r w:rsidRPr="000113AD">
        <w:rPr>
          <w:rStyle w:val="apple-converted-space"/>
          <w:rFonts w:ascii="Arial" w:eastAsia="Calibri" w:hAnsi="Arial" w:cs="Arial"/>
        </w:rPr>
        <w:t xml:space="preserve"> were unable to when shown five words at a time, then their span size would be four. A technical error made it impossible to distinguish participants who reached span size </w:t>
      </w:r>
      <w:r>
        <w:rPr>
          <w:rStyle w:val="apple-converted-space"/>
          <w:rFonts w:ascii="Arial" w:eastAsia="Calibri" w:hAnsi="Arial" w:cs="Arial"/>
        </w:rPr>
        <w:t xml:space="preserve">five or </w:t>
      </w:r>
      <w:r w:rsidRPr="000113AD">
        <w:rPr>
          <w:rStyle w:val="apple-converted-space"/>
          <w:rFonts w:ascii="Arial" w:eastAsia="Calibri" w:hAnsi="Arial" w:cs="Arial"/>
        </w:rPr>
        <w:t xml:space="preserve">six </w:t>
      </w:r>
      <w:r>
        <w:rPr>
          <w:rStyle w:val="apple-converted-space"/>
          <w:rFonts w:ascii="Arial" w:eastAsia="Calibri" w:hAnsi="Arial" w:cs="Arial"/>
        </w:rPr>
        <w:t>because</w:t>
      </w:r>
      <w:r w:rsidRPr="000113AD">
        <w:rPr>
          <w:rStyle w:val="apple-converted-space"/>
          <w:rFonts w:ascii="Arial" w:eastAsia="Calibri" w:hAnsi="Arial" w:cs="Arial"/>
        </w:rPr>
        <w:t xml:space="preserve"> the last set of </w:t>
      </w:r>
      <w:r>
        <w:rPr>
          <w:rStyle w:val="apple-converted-space"/>
          <w:rFonts w:ascii="Arial" w:eastAsia="Calibri" w:hAnsi="Arial" w:cs="Arial"/>
        </w:rPr>
        <w:t>memoranda</w:t>
      </w:r>
      <w:r w:rsidRPr="000113AD">
        <w:rPr>
          <w:rStyle w:val="apple-converted-space"/>
          <w:rFonts w:ascii="Arial" w:eastAsia="Calibri" w:hAnsi="Arial" w:cs="Arial"/>
        </w:rPr>
        <w:t xml:space="preserve"> were not recorded, so all participants </w:t>
      </w:r>
      <w:r>
        <w:rPr>
          <w:rStyle w:val="apple-converted-space"/>
          <w:rFonts w:ascii="Arial" w:eastAsia="Calibri" w:hAnsi="Arial" w:cs="Arial"/>
        </w:rPr>
        <w:t>reaching</w:t>
      </w:r>
      <w:r w:rsidRPr="000113AD">
        <w:rPr>
          <w:rStyle w:val="apple-converted-space"/>
          <w:rFonts w:ascii="Arial" w:eastAsia="Calibri" w:hAnsi="Arial" w:cs="Arial"/>
        </w:rPr>
        <w:t xml:space="preserve"> this point were recorded as having span size five. As only five percent of participants reached at least span size five, this score</w:t>
      </w:r>
      <w:r>
        <w:rPr>
          <w:rStyle w:val="apple-converted-space"/>
          <w:rFonts w:ascii="Arial" w:eastAsia="Calibri" w:hAnsi="Arial" w:cs="Arial"/>
        </w:rPr>
        <w:t>-</w:t>
      </w:r>
      <w:r w:rsidRPr="000113AD">
        <w:rPr>
          <w:rStyle w:val="apple-converted-space"/>
          <w:rFonts w:ascii="Arial" w:eastAsia="Calibri" w:hAnsi="Arial" w:cs="Arial"/>
        </w:rPr>
        <w:t xml:space="preserve">coarseness </w:t>
      </w:r>
      <w:r>
        <w:rPr>
          <w:rStyle w:val="apple-converted-space"/>
          <w:rFonts w:ascii="Arial" w:eastAsia="Calibri" w:hAnsi="Arial" w:cs="Arial"/>
        </w:rPr>
        <w:t>is unlikely to</w:t>
      </w:r>
      <w:r w:rsidRPr="000113AD">
        <w:rPr>
          <w:rStyle w:val="apple-converted-space"/>
          <w:rFonts w:ascii="Arial" w:eastAsia="Calibri" w:hAnsi="Arial" w:cs="Arial"/>
        </w:rPr>
        <w:t xml:space="preserve"> be a major issue. </w:t>
      </w:r>
    </w:p>
    <w:p w14:paraId="475E4F16" w14:textId="77777777" w:rsidR="00921067" w:rsidRDefault="00921067" w:rsidP="00921067">
      <w:pPr>
        <w:pStyle w:val="Body"/>
        <w:spacing w:line="480" w:lineRule="auto"/>
        <w:ind w:firstLine="720"/>
        <w:rPr>
          <w:rStyle w:val="apple-converted-space"/>
          <w:rFonts w:ascii="Arial" w:eastAsia="Calibri" w:hAnsi="Arial" w:cs="Arial"/>
        </w:rPr>
      </w:pPr>
      <w:r w:rsidRPr="000113AD">
        <w:rPr>
          <w:rStyle w:val="apple-converted-space"/>
          <w:rFonts w:ascii="Arial" w:eastAsia="Calibri" w:hAnsi="Arial" w:cs="Arial"/>
        </w:rPr>
        <w:t xml:space="preserve">Table </w:t>
      </w:r>
      <w:r>
        <w:rPr>
          <w:rStyle w:val="apple-converted-space"/>
          <w:rFonts w:ascii="Arial" w:eastAsia="Calibri" w:hAnsi="Arial" w:cs="Arial"/>
        </w:rPr>
        <w:t>2</w:t>
      </w:r>
      <w:r w:rsidRPr="000113AD">
        <w:rPr>
          <w:rStyle w:val="apple-converted-space"/>
          <w:rFonts w:ascii="Arial" w:eastAsia="Calibri" w:hAnsi="Arial" w:cs="Arial"/>
        </w:rPr>
        <w:t xml:space="preserve"> reports descriptive statistics and Cronbach’s alpha coefficients for relevant measures, while Table </w:t>
      </w:r>
      <w:r>
        <w:rPr>
          <w:rStyle w:val="apple-converted-space"/>
          <w:rFonts w:ascii="Arial" w:eastAsia="Calibri" w:hAnsi="Arial" w:cs="Arial"/>
        </w:rPr>
        <w:t>5</w:t>
      </w:r>
      <w:r w:rsidRPr="000113AD">
        <w:rPr>
          <w:rStyle w:val="apple-converted-space"/>
          <w:rFonts w:ascii="Arial" w:eastAsia="Calibri" w:hAnsi="Arial" w:cs="Arial"/>
        </w:rPr>
        <w:t xml:space="preserve"> reports correlations between the tasks and email judgments. These correlations show a significant negative relationship between </w:t>
      </w:r>
      <w:r>
        <w:rPr>
          <w:rStyle w:val="apple-converted-space"/>
          <w:rFonts w:ascii="Arial" w:eastAsia="Calibri" w:hAnsi="Arial" w:cs="Arial"/>
        </w:rPr>
        <w:t>D-prime scores</w:t>
      </w:r>
      <w:r w:rsidRPr="000113AD">
        <w:rPr>
          <w:rStyle w:val="apple-converted-space"/>
          <w:rFonts w:ascii="Arial" w:eastAsia="Calibri" w:hAnsi="Arial" w:cs="Arial"/>
        </w:rPr>
        <w:t xml:space="preserve"> and sensation-seeking. </w:t>
      </w:r>
    </w:p>
    <w:p w14:paraId="080CE63F" w14:textId="77777777" w:rsidR="00921067" w:rsidRDefault="00921067" w:rsidP="00921067">
      <w:pPr>
        <w:pStyle w:val="Body"/>
        <w:spacing w:line="480" w:lineRule="auto"/>
        <w:ind w:firstLine="720"/>
        <w:rPr>
          <w:rStyle w:val="apple-converted-space"/>
          <w:rFonts w:ascii="Arial" w:eastAsia="Calibri" w:hAnsi="Arial" w:cs="Arial"/>
        </w:rPr>
      </w:pPr>
    </w:p>
    <w:p w14:paraId="71E9BDE6" w14:textId="77777777" w:rsidR="00921067" w:rsidRPr="000113AD" w:rsidRDefault="00921067" w:rsidP="00921067">
      <w:pPr>
        <w:pStyle w:val="Body"/>
        <w:spacing w:before="120" w:after="120" w:line="276" w:lineRule="auto"/>
        <w:rPr>
          <w:rStyle w:val="apple-converted-space"/>
          <w:rFonts w:ascii="Arial" w:eastAsia="Calibri" w:hAnsi="Arial" w:cs="Arial"/>
          <w:i/>
          <w:iCs/>
          <w:color w:val="auto"/>
        </w:rPr>
      </w:pPr>
      <w:r w:rsidRPr="000113AD">
        <w:rPr>
          <w:rStyle w:val="apple-converted-space"/>
          <w:rFonts w:ascii="Arial" w:eastAsia="Calibri" w:hAnsi="Arial" w:cs="Arial"/>
        </w:rPr>
        <w:lastRenderedPageBreak/>
        <w:t xml:space="preserve">Table </w:t>
      </w:r>
      <w:r>
        <w:rPr>
          <w:rStyle w:val="apple-converted-space"/>
          <w:rFonts w:ascii="Arial" w:eastAsia="Calibri" w:hAnsi="Arial" w:cs="Arial"/>
        </w:rPr>
        <w:t>5</w:t>
      </w:r>
      <w:r w:rsidRPr="000113AD">
        <w:rPr>
          <w:rStyle w:val="apple-converted-space"/>
          <w:rFonts w:ascii="Arial" w:eastAsia="Calibri" w:hAnsi="Arial" w:cs="Arial"/>
        </w:rPr>
        <w:t xml:space="preserve">. </w:t>
      </w:r>
      <w:r w:rsidRPr="000113AD">
        <w:rPr>
          <w:rStyle w:val="apple-converted-space"/>
          <w:rFonts w:ascii="Arial" w:eastAsia="Calibri" w:hAnsi="Arial" w:cs="Arial"/>
          <w:i/>
          <w:iCs/>
        </w:rPr>
        <w:t xml:space="preserve">Correlations between cognitive tasks in set 2 and email legitimacy task </w:t>
      </w:r>
      <w:r>
        <w:rPr>
          <w:rStyle w:val="apple-converted-space"/>
          <w:rFonts w:ascii="Arial" w:eastAsia="Calibri" w:hAnsi="Arial" w:cs="Arial"/>
          <w:i/>
          <w:iCs/>
        </w:rPr>
        <w:t>performance</w:t>
      </w:r>
    </w:p>
    <w:tbl>
      <w:tblPr>
        <w:tblW w:w="833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660"/>
        <w:gridCol w:w="992"/>
        <w:gridCol w:w="992"/>
        <w:gridCol w:w="993"/>
        <w:gridCol w:w="992"/>
        <w:gridCol w:w="850"/>
        <w:gridCol w:w="851"/>
      </w:tblGrid>
      <w:tr w:rsidR="00921067" w:rsidRPr="000113AD" w14:paraId="3105F60F" w14:textId="77777777" w:rsidTr="002031F6">
        <w:trPr>
          <w:trHeight w:val="250"/>
        </w:trPr>
        <w:tc>
          <w:tcPr>
            <w:tcW w:w="26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F27178B" w14:textId="77777777" w:rsidR="00921067" w:rsidRPr="000113AD" w:rsidRDefault="00921067" w:rsidP="002031F6">
            <w:pPr>
              <w:spacing w:line="276" w:lineRule="auto"/>
              <w:rPr>
                <w:rFonts w:ascii="Arial" w:hAnsi="Arial" w:cs="Arial"/>
              </w:rPr>
            </w:pPr>
          </w:p>
        </w:tc>
        <w:tc>
          <w:tcPr>
            <w:tcW w:w="99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9BEF40F"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1</w:t>
            </w:r>
          </w:p>
        </w:tc>
        <w:tc>
          <w:tcPr>
            <w:tcW w:w="99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DA59EA4"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2</w:t>
            </w:r>
          </w:p>
        </w:tc>
        <w:tc>
          <w:tcPr>
            <w:tcW w:w="993"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5C3E673"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3</w:t>
            </w:r>
          </w:p>
        </w:tc>
        <w:tc>
          <w:tcPr>
            <w:tcW w:w="99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76CA0C5"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4</w:t>
            </w:r>
          </w:p>
        </w:tc>
        <w:tc>
          <w:tcPr>
            <w:tcW w:w="85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D607AFB"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5</w:t>
            </w:r>
          </w:p>
        </w:tc>
        <w:tc>
          <w:tcPr>
            <w:tcW w:w="851"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95AF215"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6</w:t>
            </w:r>
          </w:p>
        </w:tc>
      </w:tr>
      <w:tr w:rsidR="00921067" w:rsidRPr="000113AD" w14:paraId="3A7E53DA" w14:textId="77777777" w:rsidTr="002031F6">
        <w:trPr>
          <w:trHeight w:val="255"/>
        </w:trPr>
        <w:tc>
          <w:tcPr>
            <w:tcW w:w="2660" w:type="dxa"/>
            <w:tcBorders>
              <w:top w:val="single" w:sz="4" w:space="0" w:color="000000"/>
              <w:left w:val="nil"/>
              <w:bottom w:val="nil"/>
              <w:right w:val="nil"/>
            </w:tcBorders>
            <w:shd w:val="clear" w:color="auto" w:fill="auto"/>
            <w:tcMar>
              <w:top w:w="80" w:type="dxa"/>
              <w:left w:w="80" w:type="dxa"/>
              <w:bottom w:w="80" w:type="dxa"/>
              <w:right w:w="80" w:type="dxa"/>
            </w:tcMar>
          </w:tcPr>
          <w:p w14:paraId="4CBD5C9D"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 xml:space="preserve">1. </w:t>
            </w:r>
            <w:r>
              <w:rPr>
                <w:rStyle w:val="apple-converted-space"/>
                <w:rFonts w:ascii="Arial" w:eastAsia="Calibri" w:hAnsi="Arial" w:cs="Arial"/>
              </w:rPr>
              <w:t>D-prime</w:t>
            </w:r>
          </w:p>
        </w:tc>
        <w:tc>
          <w:tcPr>
            <w:tcW w:w="992" w:type="dxa"/>
            <w:tcBorders>
              <w:top w:val="single" w:sz="4" w:space="0" w:color="000000"/>
              <w:left w:val="nil"/>
              <w:bottom w:val="nil"/>
              <w:right w:val="nil"/>
            </w:tcBorders>
            <w:shd w:val="clear" w:color="auto" w:fill="auto"/>
            <w:tcMar>
              <w:top w:w="80" w:type="dxa"/>
              <w:left w:w="80" w:type="dxa"/>
              <w:bottom w:w="80" w:type="dxa"/>
              <w:right w:w="80" w:type="dxa"/>
            </w:tcMar>
          </w:tcPr>
          <w:p w14:paraId="1796D199"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1.00</w:t>
            </w:r>
          </w:p>
        </w:tc>
        <w:tc>
          <w:tcPr>
            <w:tcW w:w="992" w:type="dxa"/>
            <w:tcBorders>
              <w:top w:val="single" w:sz="4" w:space="0" w:color="000000"/>
              <w:left w:val="nil"/>
              <w:bottom w:val="nil"/>
              <w:right w:val="nil"/>
            </w:tcBorders>
            <w:shd w:val="clear" w:color="auto" w:fill="auto"/>
            <w:tcMar>
              <w:top w:w="80" w:type="dxa"/>
              <w:left w:w="80" w:type="dxa"/>
              <w:bottom w:w="80" w:type="dxa"/>
              <w:right w:w="80" w:type="dxa"/>
            </w:tcMar>
          </w:tcPr>
          <w:p w14:paraId="0FF396E7" w14:textId="77777777" w:rsidR="00921067" w:rsidRPr="000113AD" w:rsidRDefault="00921067" w:rsidP="002031F6">
            <w:pPr>
              <w:spacing w:line="276" w:lineRule="auto"/>
              <w:rPr>
                <w:rFonts w:ascii="Arial" w:hAnsi="Arial" w:cs="Arial"/>
              </w:rPr>
            </w:pPr>
          </w:p>
        </w:tc>
        <w:tc>
          <w:tcPr>
            <w:tcW w:w="993" w:type="dxa"/>
            <w:tcBorders>
              <w:top w:val="single" w:sz="4" w:space="0" w:color="000000"/>
              <w:left w:val="nil"/>
              <w:bottom w:val="nil"/>
              <w:right w:val="nil"/>
            </w:tcBorders>
            <w:shd w:val="clear" w:color="auto" w:fill="auto"/>
            <w:tcMar>
              <w:top w:w="80" w:type="dxa"/>
              <w:left w:w="80" w:type="dxa"/>
              <w:bottom w:w="80" w:type="dxa"/>
              <w:right w:w="80" w:type="dxa"/>
            </w:tcMar>
          </w:tcPr>
          <w:p w14:paraId="0EF0D7DD" w14:textId="77777777" w:rsidR="00921067" w:rsidRPr="000113AD" w:rsidRDefault="00921067" w:rsidP="002031F6">
            <w:pPr>
              <w:spacing w:line="276" w:lineRule="auto"/>
              <w:rPr>
                <w:rFonts w:ascii="Arial" w:hAnsi="Arial" w:cs="Arial"/>
              </w:rPr>
            </w:pPr>
          </w:p>
        </w:tc>
        <w:tc>
          <w:tcPr>
            <w:tcW w:w="992" w:type="dxa"/>
            <w:tcBorders>
              <w:top w:val="single" w:sz="4" w:space="0" w:color="000000"/>
              <w:left w:val="nil"/>
              <w:bottom w:val="nil"/>
              <w:right w:val="nil"/>
            </w:tcBorders>
            <w:shd w:val="clear" w:color="auto" w:fill="auto"/>
            <w:tcMar>
              <w:top w:w="80" w:type="dxa"/>
              <w:left w:w="80" w:type="dxa"/>
              <w:bottom w:w="80" w:type="dxa"/>
              <w:right w:w="80" w:type="dxa"/>
            </w:tcMar>
          </w:tcPr>
          <w:p w14:paraId="4895F8C0" w14:textId="77777777" w:rsidR="00921067" w:rsidRPr="000113AD" w:rsidRDefault="00921067" w:rsidP="002031F6">
            <w:pPr>
              <w:spacing w:line="276" w:lineRule="auto"/>
              <w:rPr>
                <w:rFonts w:ascii="Arial" w:hAnsi="Arial" w:cs="Arial"/>
              </w:rPr>
            </w:pPr>
          </w:p>
        </w:tc>
        <w:tc>
          <w:tcPr>
            <w:tcW w:w="850" w:type="dxa"/>
            <w:tcBorders>
              <w:top w:val="single" w:sz="4" w:space="0" w:color="000000"/>
              <w:left w:val="nil"/>
              <w:bottom w:val="nil"/>
              <w:right w:val="nil"/>
            </w:tcBorders>
            <w:shd w:val="clear" w:color="auto" w:fill="auto"/>
            <w:tcMar>
              <w:top w:w="80" w:type="dxa"/>
              <w:left w:w="80" w:type="dxa"/>
              <w:bottom w:w="80" w:type="dxa"/>
              <w:right w:w="80" w:type="dxa"/>
            </w:tcMar>
          </w:tcPr>
          <w:p w14:paraId="3C74B1D2" w14:textId="77777777" w:rsidR="00921067" w:rsidRPr="000113AD" w:rsidRDefault="00921067" w:rsidP="002031F6">
            <w:pPr>
              <w:spacing w:line="276" w:lineRule="auto"/>
              <w:rPr>
                <w:rFonts w:ascii="Arial" w:hAnsi="Arial" w:cs="Arial"/>
              </w:rPr>
            </w:pPr>
          </w:p>
        </w:tc>
        <w:tc>
          <w:tcPr>
            <w:tcW w:w="851" w:type="dxa"/>
            <w:tcBorders>
              <w:top w:val="single" w:sz="4" w:space="0" w:color="000000"/>
              <w:left w:val="nil"/>
              <w:bottom w:val="nil"/>
              <w:right w:val="nil"/>
            </w:tcBorders>
            <w:shd w:val="clear" w:color="auto" w:fill="auto"/>
            <w:tcMar>
              <w:top w:w="80" w:type="dxa"/>
              <w:left w:w="80" w:type="dxa"/>
              <w:bottom w:w="80" w:type="dxa"/>
              <w:right w:w="80" w:type="dxa"/>
            </w:tcMar>
          </w:tcPr>
          <w:p w14:paraId="63D6977C" w14:textId="77777777" w:rsidR="00921067" w:rsidRPr="000113AD" w:rsidRDefault="00921067" w:rsidP="002031F6">
            <w:pPr>
              <w:spacing w:line="276" w:lineRule="auto"/>
              <w:rPr>
                <w:rFonts w:ascii="Arial" w:hAnsi="Arial" w:cs="Arial"/>
              </w:rPr>
            </w:pPr>
          </w:p>
        </w:tc>
      </w:tr>
      <w:tr w:rsidR="00921067" w:rsidRPr="000113AD" w14:paraId="1AFD274D" w14:textId="77777777" w:rsidTr="002031F6">
        <w:trPr>
          <w:trHeight w:val="260"/>
        </w:trPr>
        <w:tc>
          <w:tcPr>
            <w:tcW w:w="2660" w:type="dxa"/>
            <w:tcBorders>
              <w:top w:val="nil"/>
              <w:left w:val="nil"/>
              <w:bottom w:val="nil"/>
              <w:right w:val="nil"/>
            </w:tcBorders>
            <w:shd w:val="clear" w:color="auto" w:fill="auto"/>
            <w:tcMar>
              <w:top w:w="80" w:type="dxa"/>
              <w:left w:w="80" w:type="dxa"/>
              <w:bottom w:w="80" w:type="dxa"/>
              <w:right w:w="80" w:type="dxa"/>
            </w:tcMar>
          </w:tcPr>
          <w:p w14:paraId="1B63A9F0"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 xml:space="preserve">2. </w:t>
            </w:r>
            <w:r>
              <w:rPr>
                <w:rStyle w:val="apple-converted-space"/>
                <w:rFonts w:ascii="Arial" w:eastAsia="Calibri" w:hAnsi="Arial" w:cs="Arial"/>
              </w:rPr>
              <w:t>AUC</w:t>
            </w:r>
          </w:p>
        </w:tc>
        <w:tc>
          <w:tcPr>
            <w:tcW w:w="992" w:type="dxa"/>
            <w:tcBorders>
              <w:top w:val="nil"/>
              <w:left w:val="nil"/>
              <w:bottom w:val="nil"/>
              <w:right w:val="nil"/>
            </w:tcBorders>
            <w:shd w:val="clear" w:color="auto" w:fill="auto"/>
            <w:tcMar>
              <w:top w:w="80" w:type="dxa"/>
              <w:left w:w="80" w:type="dxa"/>
              <w:bottom w:w="80" w:type="dxa"/>
              <w:right w:w="80" w:type="dxa"/>
            </w:tcMar>
          </w:tcPr>
          <w:p w14:paraId="597B2A90"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w:t>
            </w:r>
            <w:r>
              <w:rPr>
                <w:rStyle w:val="apple-converted-space"/>
                <w:rFonts w:ascii="Arial" w:eastAsia="Calibri" w:hAnsi="Arial" w:cs="Arial"/>
              </w:rPr>
              <w:t>80</w:t>
            </w:r>
            <w:r w:rsidRPr="000113AD">
              <w:rPr>
                <w:rStyle w:val="apple-converted-space"/>
                <w:rFonts w:ascii="Arial" w:eastAsia="Calibri" w:hAnsi="Arial" w:cs="Arial"/>
              </w:rPr>
              <w:t>**</w:t>
            </w:r>
          </w:p>
        </w:tc>
        <w:tc>
          <w:tcPr>
            <w:tcW w:w="992" w:type="dxa"/>
            <w:tcBorders>
              <w:top w:val="nil"/>
              <w:left w:val="nil"/>
              <w:bottom w:val="nil"/>
              <w:right w:val="nil"/>
            </w:tcBorders>
            <w:shd w:val="clear" w:color="auto" w:fill="auto"/>
            <w:tcMar>
              <w:top w:w="80" w:type="dxa"/>
              <w:left w:w="80" w:type="dxa"/>
              <w:bottom w:w="80" w:type="dxa"/>
              <w:right w:w="80" w:type="dxa"/>
            </w:tcMar>
          </w:tcPr>
          <w:p w14:paraId="651CB000"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1.00</w:t>
            </w:r>
          </w:p>
        </w:tc>
        <w:tc>
          <w:tcPr>
            <w:tcW w:w="993" w:type="dxa"/>
            <w:tcBorders>
              <w:top w:val="nil"/>
              <w:left w:val="nil"/>
              <w:bottom w:val="nil"/>
              <w:right w:val="nil"/>
            </w:tcBorders>
            <w:shd w:val="clear" w:color="auto" w:fill="auto"/>
            <w:tcMar>
              <w:top w:w="80" w:type="dxa"/>
              <w:left w:w="80" w:type="dxa"/>
              <w:bottom w:w="80" w:type="dxa"/>
              <w:right w:w="80" w:type="dxa"/>
            </w:tcMar>
          </w:tcPr>
          <w:p w14:paraId="1898DA1A" w14:textId="77777777" w:rsidR="00921067" w:rsidRPr="000113AD" w:rsidRDefault="00921067" w:rsidP="002031F6">
            <w:pPr>
              <w:spacing w:line="276" w:lineRule="auto"/>
              <w:rPr>
                <w:rFonts w:ascii="Arial" w:hAnsi="Arial" w:cs="Arial"/>
              </w:rPr>
            </w:pPr>
          </w:p>
        </w:tc>
        <w:tc>
          <w:tcPr>
            <w:tcW w:w="992" w:type="dxa"/>
            <w:tcBorders>
              <w:top w:val="nil"/>
              <w:left w:val="nil"/>
              <w:bottom w:val="nil"/>
              <w:right w:val="nil"/>
            </w:tcBorders>
            <w:shd w:val="clear" w:color="auto" w:fill="auto"/>
            <w:tcMar>
              <w:top w:w="80" w:type="dxa"/>
              <w:left w:w="80" w:type="dxa"/>
              <w:bottom w:w="80" w:type="dxa"/>
              <w:right w:w="80" w:type="dxa"/>
            </w:tcMar>
          </w:tcPr>
          <w:p w14:paraId="3AF3D2B7" w14:textId="77777777" w:rsidR="00921067" w:rsidRPr="000113AD" w:rsidRDefault="00921067" w:rsidP="002031F6">
            <w:pPr>
              <w:spacing w:line="276" w:lineRule="auto"/>
              <w:rPr>
                <w:rFonts w:ascii="Arial" w:hAnsi="Arial" w:cs="Arial"/>
              </w:rPr>
            </w:pPr>
          </w:p>
        </w:tc>
        <w:tc>
          <w:tcPr>
            <w:tcW w:w="850" w:type="dxa"/>
            <w:tcBorders>
              <w:top w:val="nil"/>
              <w:left w:val="nil"/>
              <w:bottom w:val="nil"/>
              <w:right w:val="nil"/>
            </w:tcBorders>
            <w:shd w:val="clear" w:color="auto" w:fill="auto"/>
            <w:tcMar>
              <w:top w:w="80" w:type="dxa"/>
              <w:left w:w="80" w:type="dxa"/>
              <w:bottom w:w="80" w:type="dxa"/>
              <w:right w:w="80" w:type="dxa"/>
            </w:tcMar>
          </w:tcPr>
          <w:p w14:paraId="36E783F5" w14:textId="77777777" w:rsidR="00921067" w:rsidRPr="000113AD" w:rsidRDefault="00921067" w:rsidP="002031F6">
            <w:pPr>
              <w:spacing w:line="276" w:lineRule="auto"/>
              <w:rPr>
                <w:rFonts w:ascii="Arial" w:hAnsi="Arial" w:cs="Arial"/>
              </w:rPr>
            </w:pPr>
          </w:p>
        </w:tc>
        <w:tc>
          <w:tcPr>
            <w:tcW w:w="851" w:type="dxa"/>
            <w:tcBorders>
              <w:top w:val="nil"/>
              <w:left w:val="nil"/>
              <w:bottom w:val="nil"/>
              <w:right w:val="nil"/>
            </w:tcBorders>
            <w:shd w:val="clear" w:color="auto" w:fill="auto"/>
            <w:tcMar>
              <w:top w:w="80" w:type="dxa"/>
              <w:left w:w="80" w:type="dxa"/>
              <w:bottom w:w="80" w:type="dxa"/>
              <w:right w:w="80" w:type="dxa"/>
            </w:tcMar>
          </w:tcPr>
          <w:p w14:paraId="6ABE20CC" w14:textId="77777777" w:rsidR="00921067" w:rsidRPr="000113AD" w:rsidRDefault="00921067" w:rsidP="002031F6">
            <w:pPr>
              <w:spacing w:line="276" w:lineRule="auto"/>
              <w:rPr>
                <w:rFonts w:ascii="Arial" w:hAnsi="Arial" w:cs="Arial"/>
              </w:rPr>
            </w:pPr>
          </w:p>
        </w:tc>
      </w:tr>
      <w:tr w:rsidR="00921067" w:rsidRPr="000113AD" w14:paraId="51981AAC" w14:textId="77777777" w:rsidTr="002031F6">
        <w:trPr>
          <w:trHeight w:val="260"/>
        </w:trPr>
        <w:tc>
          <w:tcPr>
            <w:tcW w:w="2660" w:type="dxa"/>
            <w:tcBorders>
              <w:top w:val="nil"/>
              <w:left w:val="nil"/>
              <w:bottom w:val="nil"/>
              <w:right w:val="nil"/>
            </w:tcBorders>
            <w:shd w:val="clear" w:color="auto" w:fill="auto"/>
            <w:tcMar>
              <w:top w:w="80" w:type="dxa"/>
              <w:left w:w="80" w:type="dxa"/>
              <w:bottom w:w="80" w:type="dxa"/>
              <w:right w:w="80" w:type="dxa"/>
            </w:tcMar>
          </w:tcPr>
          <w:p w14:paraId="7CD96BBE"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3. Self-control score</w:t>
            </w:r>
          </w:p>
        </w:tc>
        <w:tc>
          <w:tcPr>
            <w:tcW w:w="992" w:type="dxa"/>
            <w:tcBorders>
              <w:top w:val="nil"/>
              <w:left w:val="nil"/>
              <w:bottom w:val="nil"/>
              <w:right w:val="nil"/>
            </w:tcBorders>
            <w:shd w:val="clear" w:color="auto" w:fill="auto"/>
            <w:tcMar>
              <w:top w:w="80" w:type="dxa"/>
              <w:left w:w="80" w:type="dxa"/>
              <w:bottom w:w="80" w:type="dxa"/>
              <w:right w:w="80" w:type="dxa"/>
            </w:tcMar>
          </w:tcPr>
          <w:p w14:paraId="3C074FC2"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.0</w:t>
            </w:r>
            <w:r>
              <w:rPr>
                <w:rStyle w:val="apple-converted-space"/>
                <w:rFonts w:ascii="Arial" w:eastAsia="Calibri" w:hAnsi="Arial" w:cs="Arial"/>
              </w:rPr>
              <w:t>8</w:t>
            </w:r>
          </w:p>
        </w:tc>
        <w:tc>
          <w:tcPr>
            <w:tcW w:w="992" w:type="dxa"/>
            <w:tcBorders>
              <w:top w:val="nil"/>
              <w:left w:val="nil"/>
              <w:bottom w:val="nil"/>
              <w:right w:val="nil"/>
            </w:tcBorders>
            <w:shd w:val="clear" w:color="auto" w:fill="auto"/>
            <w:tcMar>
              <w:top w:w="80" w:type="dxa"/>
              <w:left w:w="80" w:type="dxa"/>
              <w:bottom w:w="80" w:type="dxa"/>
              <w:right w:w="80" w:type="dxa"/>
            </w:tcMar>
          </w:tcPr>
          <w:p w14:paraId="7F8BA981" w14:textId="77777777" w:rsidR="00921067" w:rsidRPr="000113AD" w:rsidRDefault="00921067" w:rsidP="002031F6">
            <w:pPr>
              <w:pStyle w:val="Body"/>
              <w:spacing w:line="276" w:lineRule="auto"/>
              <w:rPr>
                <w:rFonts w:ascii="Arial" w:hAnsi="Arial" w:cs="Arial"/>
              </w:rPr>
            </w:pPr>
            <w:r>
              <w:rPr>
                <w:rStyle w:val="apple-converted-space"/>
                <w:rFonts w:ascii="Arial" w:eastAsia="Calibri" w:hAnsi="Arial" w:cs="Arial"/>
              </w:rPr>
              <w:t>-.01</w:t>
            </w:r>
          </w:p>
        </w:tc>
        <w:tc>
          <w:tcPr>
            <w:tcW w:w="993" w:type="dxa"/>
            <w:tcBorders>
              <w:top w:val="nil"/>
              <w:left w:val="nil"/>
              <w:bottom w:val="nil"/>
              <w:right w:val="nil"/>
            </w:tcBorders>
            <w:shd w:val="clear" w:color="auto" w:fill="auto"/>
            <w:tcMar>
              <w:top w:w="80" w:type="dxa"/>
              <w:left w:w="80" w:type="dxa"/>
              <w:bottom w:w="80" w:type="dxa"/>
              <w:right w:w="80" w:type="dxa"/>
            </w:tcMar>
          </w:tcPr>
          <w:p w14:paraId="2BF2A683"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1.00</w:t>
            </w:r>
          </w:p>
        </w:tc>
        <w:tc>
          <w:tcPr>
            <w:tcW w:w="992" w:type="dxa"/>
            <w:tcBorders>
              <w:top w:val="nil"/>
              <w:left w:val="nil"/>
              <w:bottom w:val="nil"/>
              <w:right w:val="nil"/>
            </w:tcBorders>
            <w:shd w:val="clear" w:color="auto" w:fill="auto"/>
            <w:tcMar>
              <w:top w:w="80" w:type="dxa"/>
              <w:left w:w="80" w:type="dxa"/>
              <w:bottom w:w="80" w:type="dxa"/>
              <w:right w:w="80" w:type="dxa"/>
            </w:tcMar>
          </w:tcPr>
          <w:p w14:paraId="16EAB1C1" w14:textId="77777777" w:rsidR="00921067" w:rsidRPr="000113AD" w:rsidRDefault="00921067" w:rsidP="002031F6">
            <w:pPr>
              <w:spacing w:line="276" w:lineRule="auto"/>
              <w:rPr>
                <w:rFonts w:ascii="Arial" w:hAnsi="Arial" w:cs="Arial"/>
              </w:rPr>
            </w:pPr>
          </w:p>
        </w:tc>
        <w:tc>
          <w:tcPr>
            <w:tcW w:w="850" w:type="dxa"/>
            <w:tcBorders>
              <w:top w:val="nil"/>
              <w:left w:val="nil"/>
              <w:bottom w:val="nil"/>
              <w:right w:val="nil"/>
            </w:tcBorders>
            <w:shd w:val="clear" w:color="auto" w:fill="auto"/>
            <w:tcMar>
              <w:top w:w="80" w:type="dxa"/>
              <w:left w:w="80" w:type="dxa"/>
              <w:bottom w:w="80" w:type="dxa"/>
              <w:right w:w="80" w:type="dxa"/>
            </w:tcMar>
          </w:tcPr>
          <w:p w14:paraId="44B1FB80" w14:textId="77777777" w:rsidR="00921067" w:rsidRPr="000113AD" w:rsidRDefault="00921067" w:rsidP="002031F6">
            <w:pPr>
              <w:spacing w:line="276" w:lineRule="auto"/>
              <w:rPr>
                <w:rFonts w:ascii="Arial" w:hAnsi="Arial" w:cs="Arial"/>
              </w:rPr>
            </w:pPr>
          </w:p>
        </w:tc>
        <w:tc>
          <w:tcPr>
            <w:tcW w:w="851" w:type="dxa"/>
            <w:tcBorders>
              <w:top w:val="nil"/>
              <w:left w:val="nil"/>
              <w:bottom w:val="nil"/>
              <w:right w:val="nil"/>
            </w:tcBorders>
            <w:shd w:val="clear" w:color="auto" w:fill="auto"/>
            <w:tcMar>
              <w:top w:w="80" w:type="dxa"/>
              <w:left w:w="80" w:type="dxa"/>
              <w:bottom w:w="80" w:type="dxa"/>
              <w:right w:w="80" w:type="dxa"/>
            </w:tcMar>
          </w:tcPr>
          <w:p w14:paraId="7B0A34CA" w14:textId="77777777" w:rsidR="00921067" w:rsidRPr="000113AD" w:rsidRDefault="00921067" w:rsidP="002031F6">
            <w:pPr>
              <w:spacing w:line="276" w:lineRule="auto"/>
              <w:rPr>
                <w:rFonts w:ascii="Arial" w:hAnsi="Arial" w:cs="Arial"/>
              </w:rPr>
            </w:pPr>
          </w:p>
        </w:tc>
      </w:tr>
      <w:tr w:rsidR="00921067" w:rsidRPr="000113AD" w14:paraId="5763B15C" w14:textId="77777777" w:rsidTr="002031F6">
        <w:trPr>
          <w:trHeight w:val="536"/>
        </w:trPr>
        <w:tc>
          <w:tcPr>
            <w:tcW w:w="2660" w:type="dxa"/>
            <w:tcBorders>
              <w:top w:val="nil"/>
              <w:left w:val="nil"/>
              <w:bottom w:val="nil"/>
              <w:right w:val="nil"/>
            </w:tcBorders>
            <w:shd w:val="clear" w:color="auto" w:fill="auto"/>
            <w:tcMar>
              <w:top w:w="80" w:type="dxa"/>
              <w:left w:w="80" w:type="dxa"/>
              <w:bottom w:w="80" w:type="dxa"/>
              <w:right w:w="80" w:type="dxa"/>
            </w:tcMar>
          </w:tcPr>
          <w:p w14:paraId="53442AE6"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4. Sensation-seeking score</w:t>
            </w:r>
          </w:p>
        </w:tc>
        <w:tc>
          <w:tcPr>
            <w:tcW w:w="992" w:type="dxa"/>
            <w:tcBorders>
              <w:top w:val="nil"/>
              <w:left w:val="nil"/>
              <w:bottom w:val="nil"/>
              <w:right w:val="nil"/>
            </w:tcBorders>
            <w:shd w:val="clear" w:color="auto" w:fill="auto"/>
            <w:tcMar>
              <w:top w:w="80" w:type="dxa"/>
              <w:left w:w="80" w:type="dxa"/>
              <w:bottom w:w="80" w:type="dxa"/>
              <w:right w:w="80" w:type="dxa"/>
            </w:tcMar>
          </w:tcPr>
          <w:p w14:paraId="792EA167"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-.2</w:t>
            </w:r>
            <w:r>
              <w:rPr>
                <w:rStyle w:val="apple-converted-space"/>
                <w:rFonts w:ascii="Arial" w:eastAsia="Calibri" w:hAnsi="Arial" w:cs="Arial"/>
              </w:rPr>
              <w:t>1</w:t>
            </w:r>
            <w:r w:rsidRPr="000113AD">
              <w:rPr>
                <w:rStyle w:val="apple-converted-space"/>
                <w:rFonts w:ascii="Arial" w:eastAsia="Calibri" w:hAnsi="Arial" w:cs="Arial"/>
              </w:rPr>
              <w:t>*</w:t>
            </w:r>
          </w:p>
        </w:tc>
        <w:tc>
          <w:tcPr>
            <w:tcW w:w="992" w:type="dxa"/>
            <w:tcBorders>
              <w:top w:val="nil"/>
              <w:left w:val="nil"/>
              <w:bottom w:val="nil"/>
              <w:right w:val="nil"/>
            </w:tcBorders>
            <w:shd w:val="clear" w:color="auto" w:fill="auto"/>
            <w:tcMar>
              <w:top w:w="80" w:type="dxa"/>
              <w:left w:w="80" w:type="dxa"/>
              <w:bottom w:w="80" w:type="dxa"/>
              <w:right w:w="80" w:type="dxa"/>
            </w:tcMar>
          </w:tcPr>
          <w:p w14:paraId="0CF2E32F"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w:t>
            </w:r>
            <w:r>
              <w:rPr>
                <w:rStyle w:val="apple-converted-space"/>
                <w:rFonts w:ascii="Arial" w:eastAsia="Calibri" w:hAnsi="Arial" w:cs="Arial"/>
              </w:rPr>
              <w:t>14</w:t>
            </w:r>
          </w:p>
        </w:tc>
        <w:tc>
          <w:tcPr>
            <w:tcW w:w="993" w:type="dxa"/>
            <w:tcBorders>
              <w:top w:val="nil"/>
              <w:left w:val="nil"/>
              <w:bottom w:val="nil"/>
              <w:right w:val="nil"/>
            </w:tcBorders>
            <w:shd w:val="clear" w:color="auto" w:fill="auto"/>
            <w:tcMar>
              <w:top w:w="80" w:type="dxa"/>
              <w:left w:w="80" w:type="dxa"/>
              <w:bottom w:w="80" w:type="dxa"/>
              <w:right w:w="80" w:type="dxa"/>
            </w:tcMar>
          </w:tcPr>
          <w:p w14:paraId="5D0231CD"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w:t>
            </w:r>
            <w:r>
              <w:rPr>
                <w:rStyle w:val="apple-converted-space"/>
                <w:rFonts w:ascii="Arial" w:eastAsia="Calibri" w:hAnsi="Arial" w:cs="Arial"/>
              </w:rPr>
              <w:t>11</w:t>
            </w:r>
          </w:p>
        </w:tc>
        <w:tc>
          <w:tcPr>
            <w:tcW w:w="992" w:type="dxa"/>
            <w:tcBorders>
              <w:top w:val="nil"/>
              <w:left w:val="nil"/>
              <w:bottom w:val="nil"/>
              <w:right w:val="nil"/>
            </w:tcBorders>
            <w:shd w:val="clear" w:color="auto" w:fill="auto"/>
            <w:tcMar>
              <w:top w:w="80" w:type="dxa"/>
              <w:left w:w="80" w:type="dxa"/>
              <w:bottom w:w="80" w:type="dxa"/>
              <w:right w:w="80" w:type="dxa"/>
            </w:tcMar>
          </w:tcPr>
          <w:p w14:paraId="383D7A5D"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1.00</w:t>
            </w:r>
          </w:p>
        </w:tc>
        <w:tc>
          <w:tcPr>
            <w:tcW w:w="850" w:type="dxa"/>
            <w:tcBorders>
              <w:top w:val="nil"/>
              <w:left w:val="nil"/>
              <w:bottom w:val="nil"/>
              <w:right w:val="nil"/>
            </w:tcBorders>
            <w:shd w:val="clear" w:color="auto" w:fill="auto"/>
            <w:tcMar>
              <w:top w:w="80" w:type="dxa"/>
              <w:left w:w="80" w:type="dxa"/>
              <w:bottom w:w="80" w:type="dxa"/>
              <w:right w:w="80" w:type="dxa"/>
            </w:tcMar>
          </w:tcPr>
          <w:p w14:paraId="298C030D" w14:textId="77777777" w:rsidR="00921067" w:rsidRPr="000113AD" w:rsidRDefault="00921067" w:rsidP="002031F6">
            <w:pPr>
              <w:spacing w:line="276" w:lineRule="auto"/>
              <w:rPr>
                <w:rFonts w:ascii="Arial" w:hAnsi="Arial" w:cs="Arial"/>
              </w:rPr>
            </w:pPr>
          </w:p>
        </w:tc>
        <w:tc>
          <w:tcPr>
            <w:tcW w:w="851" w:type="dxa"/>
            <w:tcBorders>
              <w:top w:val="nil"/>
              <w:left w:val="nil"/>
              <w:bottom w:val="nil"/>
              <w:right w:val="nil"/>
            </w:tcBorders>
            <w:shd w:val="clear" w:color="auto" w:fill="auto"/>
            <w:tcMar>
              <w:top w:w="80" w:type="dxa"/>
              <w:left w:w="80" w:type="dxa"/>
              <w:bottom w:w="80" w:type="dxa"/>
              <w:right w:w="80" w:type="dxa"/>
            </w:tcMar>
          </w:tcPr>
          <w:p w14:paraId="7B5DC536" w14:textId="77777777" w:rsidR="00921067" w:rsidRPr="000113AD" w:rsidRDefault="00921067" w:rsidP="002031F6">
            <w:pPr>
              <w:spacing w:line="276" w:lineRule="auto"/>
              <w:rPr>
                <w:rFonts w:ascii="Arial" w:hAnsi="Arial" w:cs="Arial"/>
              </w:rPr>
            </w:pPr>
          </w:p>
        </w:tc>
      </w:tr>
      <w:tr w:rsidR="00921067" w:rsidRPr="000113AD" w14:paraId="3D99225F" w14:textId="77777777" w:rsidTr="002031F6">
        <w:trPr>
          <w:trHeight w:val="260"/>
        </w:trPr>
        <w:tc>
          <w:tcPr>
            <w:tcW w:w="2660" w:type="dxa"/>
            <w:tcBorders>
              <w:top w:val="nil"/>
              <w:left w:val="nil"/>
              <w:bottom w:val="nil"/>
              <w:right w:val="nil"/>
            </w:tcBorders>
            <w:shd w:val="clear" w:color="auto" w:fill="auto"/>
            <w:tcMar>
              <w:top w:w="80" w:type="dxa"/>
              <w:left w:w="80" w:type="dxa"/>
              <w:bottom w:w="80" w:type="dxa"/>
              <w:right w:w="80" w:type="dxa"/>
            </w:tcMar>
          </w:tcPr>
          <w:p w14:paraId="2698034B"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5. Stroop test</w:t>
            </w:r>
          </w:p>
        </w:tc>
        <w:tc>
          <w:tcPr>
            <w:tcW w:w="992" w:type="dxa"/>
            <w:tcBorders>
              <w:top w:val="nil"/>
              <w:left w:val="nil"/>
              <w:bottom w:val="nil"/>
              <w:right w:val="nil"/>
            </w:tcBorders>
            <w:shd w:val="clear" w:color="auto" w:fill="auto"/>
            <w:tcMar>
              <w:top w:w="80" w:type="dxa"/>
              <w:left w:w="80" w:type="dxa"/>
              <w:bottom w:w="80" w:type="dxa"/>
              <w:right w:w="80" w:type="dxa"/>
            </w:tcMar>
          </w:tcPr>
          <w:p w14:paraId="30C32B2A" w14:textId="77777777" w:rsidR="00921067" w:rsidRPr="000113AD" w:rsidRDefault="00921067" w:rsidP="002031F6">
            <w:pPr>
              <w:pStyle w:val="Body"/>
              <w:spacing w:line="276" w:lineRule="auto"/>
              <w:rPr>
                <w:rFonts w:ascii="Arial" w:hAnsi="Arial" w:cs="Arial"/>
              </w:rPr>
            </w:pPr>
            <w:r>
              <w:rPr>
                <w:rStyle w:val="apple-converted-space"/>
                <w:rFonts w:ascii="Arial" w:eastAsia="Calibri" w:hAnsi="Arial" w:cs="Arial"/>
              </w:rPr>
              <w:t>-.00</w:t>
            </w:r>
          </w:p>
        </w:tc>
        <w:tc>
          <w:tcPr>
            <w:tcW w:w="992" w:type="dxa"/>
            <w:tcBorders>
              <w:top w:val="nil"/>
              <w:left w:val="nil"/>
              <w:bottom w:val="nil"/>
              <w:right w:val="nil"/>
            </w:tcBorders>
            <w:shd w:val="clear" w:color="auto" w:fill="auto"/>
            <w:tcMar>
              <w:top w:w="80" w:type="dxa"/>
              <w:left w:w="80" w:type="dxa"/>
              <w:bottom w:w="80" w:type="dxa"/>
              <w:right w:w="80" w:type="dxa"/>
            </w:tcMar>
          </w:tcPr>
          <w:p w14:paraId="4A5BB8B5" w14:textId="77777777" w:rsidR="00921067" w:rsidRPr="000113AD" w:rsidRDefault="00921067" w:rsidP="002031F6">
            <w:pPr>
              <w:pStyle w:val="Body"/>
              <w:spacing w:line="276" w:lineRule="auto"/>
              <w:rPr>
                <w:rFonts w:ascii="Arial" w:hAnsi="Arial" w:cs="Arial"/>
              </w:rPr>
            </w:pPr>
            <w:r>
              <w:rPr>
                <w:rStyle w:val="apple-converted-space"/>
                <w:rFonts w:ascii="Arial" w:eastAsia="Calibri" w:hAnsi="Arial" w:cs="Arial"/>
              </w:rPr>
              <w:t>-.04</w:t>
            </w:r>
          </w:p>
        </w:tc>
        <w:tc>
          <w:tcPr>
            <w:tcW w:w="993" w:type="dxa"/>
            <w:tcBorders>
              <w:top w:val="nil"/>
              <w:left w:val="nil"/>
              <w:bottom w:val="nil"/>
              <w:right w:val="nil"/>
            </w:tcBorders>
            <w:shd w:val="clear" w:color="auto" w:fill="auto"/>
            <w:tcMar>
              <w:top w:w="80" w:type="dxa"/>
              <w:left w:w="80" w:type="dxa"/>
              <w:bottom w:w="80" w:type="dxa"/>
              <w:right w:w="80" w:type="dxa"/>
            </w:tcMar>
          </w:tcPr>
          <w:p w14:paraId="3BC9D869"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-.0</w:t>
            </w:r>
            <w:r>
              <w:rPr>
                <w:rStyle w:val="apple-converted-space"/>
                <w:rFonts w:ascii="Arial" w:eastAsia="Calibri" w:hAnsi="Arial" w:cs="Arial"/>
              </w:rPr>
              <w:t>0</w:t>
            </w:r>
          </w:p>
        </w:tc>
        <w:tc>
          <w:tcPr>
            <w:tcW w:w="992" w:type="dxa"/>
            <w:tcBorders>
              <w:top w:val="nil"/>
              <w:left w:val="nil"/>
              <w:bottom w:val="nil"/>
              <w:right w:val="nil"/>
            </w:tcBorders>
            <w:shd w:val="clear" w:color="auto" w:fill="auto"/>
            <w:tcMar>
              <w:top w:w="80" w:type="dxa"/>
              <w:left w:w="80" w:type="dxa"/>
              <w:bottom w:w="80" w:type="dxa"/>
              <w:right w:w="80" w:type="dxa"/>
            </w:tcMar>
          </w:tcPr>
          <w:p w14:paraId="49801A1F"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-.0</w:t>
            </w:r>
            <w:r>
              <w:rPr>
                <w:rStyle w:val="apple-converted-space"/>
                <w:rFonts w:ascii="Arial" w:eastAsia="Calibri" w:hAnsi="Arial" w:cs="Arial"/>
              </w:rPr>
              <w:t>8</w:t>
            </w:r>
          </w:p>
        </w:tc>
        <w:tc>
          <w:tcPr>
            <w:tcW w:w="850" w:type="dxa"/>
            <w:tcBorders>
              <w:top w:val="nil"/>
              <w:left w:val="nil"/>
              <w:bottom w:val="nil"/>
              <w:right w:val="nil"/>
            </w:tcBorders>
            <w:shd w:val="clear" w:color="auto" w:fill="auto"/>
            <w:tcMar>
              <w:top w:w="80" w:type="dxa"/>
              <w:left w:w="80" w:type="dxa"/>
              <w:bottom w:w="80" w:type="dxa"/>
              <w:right w:w="80" w:type="dxa"/>
            </w:tcMar>
          </w:tcPr>
          <w:p w14:paraId="5276F944"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1.00</w:t>
            </w:r>
          </w:p>
        </w:tc>
        <w:tc>
          <w:tcPr>
            <w:tcW w:w="851" w:type="dxa"/>
            <w:tcBorders>
              <w:top w:val="nil"/>
              <w:left w:val="nil"/>
              <w:bottom w:val="nil"/>
              <w:right w:val="nil"/>
            </w:tcBorders>
            <w:shd w:val="clear" w:color="auto" w:fill="auto"/>
            <w:tcMar>
              <w:top w:w="80" w:type="dxa"/>
              <w:left w:w="80" w:type="dxa"/>
              <w:bottom w:w="80" w:type="dxa"/>
              <w:right w:w="80" w:type="dxa"/>
            </w:tcMar>
          </w:tcPr>
          <w:p w14:paraId="39459605" w14:textId="77777777" w:rsidR="00921067" w:rsidRPr="000113AD" w:rsidRDefault="00921067" w:rsidP="002031F6">
            <w:pPr>
              <w:spacing w:line="276" w:lineRule="auto"/>
              <w:rPr>
                <w:rFonts w:ascii="Arial" w:hAnsi="Arial" w:cs="Arial"/>
              </w:rPr>
            </w:pPr>
          </w:p>
        </w:tc>
      </w:tr>
      <w:tr w:rsidR="00921067" w:rsidRPr="000113AD" w14:paraId="0494C240" w14:textId="77777777" w:rsidTr="002031F6">
        <w:trPr>
          <w:trHeight w:val="255"/>
        </w:trPr>
        <w:tc>
          <w:tcPr>
            <w:tcW w:w="2660" w:type="dxa"/>
            <w:tcBorders>
              <w:top w:val="nil"/>
              <w:left w:val="nil"/>
              <w:bottom w:val="single" w:sz="4" w:space="0" w:color="000000"/>
              <w:right w:val="nil"/>
            </w:tcBorders>
            <w:shd w:val="clear" w:color="auto" w:fill="auto"/>
            <w:tcMar>
              <w:top w:w="80" w:type="dxa"/>
              <w:left w:w="80" w:type="dxa"/>
              <w:bottom w:w="80" w:type="dxa"/>
              <w:right w:w="80" w:type="dxa"/>
            </w:tcMar>
          </w:tcPr>
          <w:p w14:paraId="36C86736"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6. Reading span</w:t>
            </w:r>
          </w:p>
        </w:tc>
        <w:tc>
          <w:tcPr>
            <w:tcW w:w="992" w:type="dxa"/>
            <w:tcBorders>
              <w:top w:val="nil"/>
              <w:left w:val="nil"/>
              <w:bottom w:val="single" w:sz="4" w:space="0" w:color="000000"/>
              <w:right w:val="nil"/>
            </w:tcBorders>
            <w:shd w:val="clear" w:color="auto" w:fill="auto"/>
            <w:tcMar>
              <w:top w:w="80" w:type="dxa"/>
              <w:left w:w="80" w:type="dxa"/>
              <w:bottom w:w="80" w:type="dxa"/>
              <w:right w:w="80" w:type="dxa"/>
            </w:tcMar>
          </w:tcPr>
          <w:p w14:paraId="412C4E25"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.0</w:t>
            </w:r>
            <w:r>
              <w:rPr>
                <w:rStyle w:val="apple-converted-space"/>
                <w:rFonts w:ascii="Arial" w:eastAsia="Calibri" w:hAnsi="Arial" w:cs="Arial"/>
              </w:rPr>
              <w:t>1</w:t>
            </w:r>
          </w:p>
        </w:tc>
        <w:tc>
          <w:tcPr>
            <w:tcW w:w="992" w:type="dxa"/>
            <w:tcBorders>
              <w:top w:val="nil"/>
              <w:left w:val="nil"/>
              <w:bottom w:val="single" w:sz="4" w:space="0" w:color="000000"/>
              <w:right w:val="nil"/>
            </w:tcBorders>
            <w:shd w:val="clear" w:color="auto" w:fill="auto"/>
            <w:tcMar>
              <w:top w:w="80" w:type="dxa"/>
              <w:left w:w="80" w:type="dxa"/>
              <w:bottom w:w="80" w:type="dxa"/>
              <w:right w:w="80" w:type="dxa"/>
            </w:tcMar>
          </w:tcPr>
          <w:p w14:paraId="5BBEBEE0"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.0</w:t>
            </w:r>
            <w:r>
              <w:rPr>
                <w:rStyle w:val="apple-converted-space"/>
                <w:rFonts w:ascii="Arial" w:eastAsia="Calibri" w:hAnsi="Arial" w:cs="Arial"/>
              </w:rPr>
              <w:t>4</w:t>
            </w:r>
          </w:p>
        </w:tc>
        <w:tc>
          <w:tcPr>
            <w:tcW w:w="993" w:type="dxa"/>
            <w:tcBorders>
              <w:top w:val="nil"/>
              <w:left w:val="nil"/>
              <w:bottom w:val="single" w:sz="4" w:space="0" w:color="000000"/>
              <w:right w:val="nil"/>
            </w:tcBorders>
            <w:shd w:val="clear" w:color="auto" w:fill="auto"/>
            <w:tcMar>
              <w:top w:w="80" w:type="dxa"/>
              <w:left w:w="80" w:type="dxa"/>
              <w:bottom w:w="80" w:type="dxa"/>
              <w:right w:w="80" w:type="dxa"/>
            </w:tcMar>
          </w:tcPr>
          <w:p w14:paraId="3FAD849F"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.0</w:t>
            </w:r>
            <w:r>
              <w:rPr>
                <w:rStyle w:val="apple-converted-space"/>
                <w:rFonts w:ascii="Arial" w:eastAsia="Calibri" w:hAnsi="Arial" w:cs="Arial"/>
              </w:rPr>
              <w:t>8</w:t>
            </w:r>
          </w:p>
        </w:tc>
        <w:tc>
          <w:tcPr>
            <w:tcW w:w="992" w:type="dxa"/>
            <w:tcBorders>
              <w:top w:val="nil"/>
              <w:left w:val="nil"/>
              <w:bottom w:val="single" w:sz="4" w:space="0" w:color="000000"/>
              <w:right w:val="nil"/>
            </w:tcBorders>
            <w:shd w:val="clear" w:color="auto" w:fill="auto"/>
            <w:tcMar>
              <w:top w:w="80" w:type="dxa"/>
              <w:left w:w="80" w:type="dxa"/>
              <w:bottom w:w="80" w:type="dxa"/>
              <w:right w:w="80" w:type="dxa"/>
            </w:tcMar>
          </w:tcPr>
          <w:p w14:paraId="7EC59B27"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.0</w:t>
            </w:r>
            <w:r>
              <w:rPr>
                <w:rStyle w:val="apple-converted-space"/>
                <w:rFonts w:ascii="Arial" w:eastAsia="Calibri" w:hAnsi="Arial" w:cs="Arial"/>
              </w:rPr>
              <w:t>8</w:t>
            </w:r>
          </w:p>
        </w:tc>
        <w:tc>
          <w:tcPr>
            <w:tcW w:w="850" w:type="dxa"/>
            <w:tcBorders>
              <w:top w:val="nil"/>
              <w:left w:val="nil"/>
              <w:bottom w:val="single" w:sz="4" w:space="0" w:color="000000"/>
              <w:right w:val="nil"/>
            </w:tcBorders>
            <w:shd w:val="clear" w:color="auto" w:fill="auto"/>
            <w:tcMar>
              <w:top w:w="80" w:type="dxa"/>
              <w:left w:w="80" w:type="dxa"/>
              <w:bottom w:w="80" w:type="dxa"/>
              <w:right w:w="80" w:type="dxa"/>
            </w:tcMar>
          </w:tcPr>
          <w:p w14:paraId="7DDE2DBC"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-.0</w:t>
            </w:r>
            <w:r>
              <w:rPr>
                <w:rStyle w:val="apple-converted-space"/>
                <w:rFonts w:ascii="Arial" w:eastAsia="Calibri" w:hAnsi="Arial" w:cs="Arial"/>
              </w:rPr>
              <w:t>7</w:t>
            </w:r>
          </w:p>
        </w:tc>
        <w:tc>
          <w:tcPr>
            <w:tcW w:w="851" w:type="dxa"/>
            <w:tcBorders>
              <w:top w:val="nil"/>
              <w:left w:val="nil"/>
              <w:bottom w:val="single" w:sz="4" w:space="0" w:color="000000"/>
              <w:right w:val="nil"/>
            </w:tcBorders>
            <w:shd w:val="clear" w:color="auto" w:fill="auto"/>
            <w:tcMar>
              <w:top w:w="80" w:type="dxa"/>
              <w:left w:w="80" w:type="dxa"/>
              <w:bottom w:w="80" w:type="dxa"/>
              <w:right w:w="80" w:type="dxa"/>
            </w:tcMar>
          </w:tcPr>
          <w:p w14:paraId="4F8D8E31" w14:textId="77777777" w:rsidR="00921067" w:rsidRPr="000113AD" w:rsidRDefault="00921067" w:rsidP="002031F6">
            <w:pPr>
              <w:pStyle w:val="Body"/>
              <w:spacing w:line="276" w:lineRule="auto"/>
              <w:rPr>
                <w:rFonts w:ascii="Arial" w:hAnsi="Arial" w:cs="Arial"/>
              </w:rPr>
            </w:pPr>
            <w:r w:rsidRPr="000113AD">
              <w:rPr>
                <w:rStyle w:val="apple-converted-space"/>
                <w:rFonts w:ascii="Arial" w:eastAsia="Calibri" w:hAnsi="Arial" w:cs="Arial"/>
              </w:rPr>
              <w:t>1.00</w:t>
            </w:r>
          </w:p>
        </w:tc>
      </w:tr>
    </w:tbl>
    <w:p w14:paraId="59ECB98F" w14:textId="77777777" w:rsidR="00921067" w:rsidRDefault="00921067" w:rsidP="00921067">
      <w:pPr>
        <w:pStyle w:val="Body"/>
        <w:spacing w:line="276" w:lineRule="auto"/>
        <w:outlineLvl w:val="0"/>
        <w:rPr>
          <w:rStyle w:val="apple-converted-space"/>
          <w:rFonts w:ascii="Arial" w:eastAsia="Calibri" w:hAnsi="Arial" w:cs="Arial"/>
        </w:rPr>
      </w:pPr>
      <w:r w:rsidRPr="000113AD">
        <w:rPr>
          <w:rStyle w:val="apple-converted-space"/>
          <w:rFonts w:ascii="Arial" w:eastAsia="Calibri" w:hAnsi="Arial" w:cs="Arial"/>
          <w:i/>
          <w:iCs/>
        </w:rPr>
        <w:t xml:space="preserve">Note. </w:t>
      </w:r>
      <w:r w:rsidRPr="000113AD">
        <w:rPr>
          <w:rStyle w:val="apple-converted-space"/>
          <w:rFonts w:ascii="Arial" w:eastAsia="Calibri" w:hAnsi="Arial" w:cs="Arial"/>
        </w:rPr>
        <w:t>**p &lt; .01, *p &lt; .05 (two-tailed)</w:t>
      </w:r>
    </w:p>
    <w:p w14:paraId="69979882" w14:textId="77777777" w:rsidR="00921067" w:rsidRPr="000113AD" w:rsidRDefault="00921067" w:rsidP="00921067">
      <w:pPr>
        <w:pStyle w:val="Body"/>
        <w:spacing w:line="276" w:lineRule="auto"/>
        <w:outlineLvl w:val="0"/>
        <w:rPr>
          <w:rStyle w:val="apple-converted-space"/>
          <w:rFonts w:ascii="Arial" w:eastAsia="Calibri" w:hAnsi="Arial" w:cs="Arial"/>
          <w:color w:val="auto"/>
        </w:rPr>
      </w:pPr>
    </w:p>
    <w:p w14:paraId="6A4926F2" w14:textId="7621BEFC" w:rsidR="00985B84" w:rsidRDefault="00921067" w:rsidP="00985B84">
      <w:pPr>
        <w:pStyle w:val="Body"/>
        <w:spacing w:line="480" w:lineRule="auto"/>
        <w:rPr>
          <w:rStyle w:val="apple-converted-space"/>
          <w:rFonts w:ascii="Arial" w:eastAsia="Calibri" w:hAnsi="Arial" w:cs="Arial"/>
        </w:rPr>
      </w:pPr>
      <w:r w:rsidRPr="000113AD">
        <w:rPr>
          <w:rStyle w:val="apple-converted-space"/>
          <w:rFonts w:ascii="Arial" w:eastAsia="Calibri" w:hAnsi="Arial" w:cs="Arial"/>
        </w:rPr>
        <w:tab/>
        <w:t xml:space="preserve">Again, </w:t>
      </w:r>
      <w:r>
        <w:rPr>
          <w:rStyle w:val="apple-converted-space"/>
          <w:rFonts w:ascii="Arial" w:eastAsia="Calibri" w:hAnsi="Arial" w:cs="Arial"/>
        </w:rPr>
        <w:t>stepwise</w:t>
      </w:r>
      <w:r w:rsidRPr="000113AD">
        <w:rPr>
          <w:rStyle w:val="apple-converted-space"/>
          <w:rFonts w:ascii="Arial" w:eastAsia="Calibri" w:hAnsi="Arial" w:cs="Arial"/>
        </w:rPr>
        <w:t xml:space="preserve"> multiple regression analysis investigated which variables best predict email performance. </w:t>
      </w:r>
      <w:r>
        <w:rPr>
          <w:rStyle w:val="apple-converted-space"/>
          <w:rFonts w:ascii="Arial" w:eastAsia="Calibri" w:hAnsi="Arial" w:cs="Arial"/>
        </w:rPr>
        <w:t xml:space="preserve">When D-prime was taken as the dependent variable, the best-fit model included sensation seeking (β = -.21, </w:t>
      </w:r>
      <w:r w:rsidRPr="00CE2B55">
        <w:rPr>
          <w:rStyle w:val="apple-converted-space"/>
          <w:rFonts w:ascii="Arial" w:eastAsia="Calibri" w:hAnsi="Arial" w:cs="Arial"/>
          <w:i/>
        </w:rPr>
        <w:t>p</w:t>
      </w:r>
      <w:r>
        <w:rPr>
          <w:rStyle w:val="apple-converted-space"/>
          <w:rFonts w:ascii="Arial" w:eastAsia="Calibri" w:hAnsi="Arial" w:cs="Arial"/>
        </w:rPr>
        <w:t xml:space="preserve"> &lt; .05) as a significant predictor. This model produced an R</w:t>
      </w:r>
      <w:r>
        <w:rPr>
          <w:rStyle w:val="apple-converted-space"/>
          <w:rFonts w:ascii="Arial" w:eastAsia="Calibri" w:hAnsi="Arial" w:cs="Arial"/>
          <w:vertAlign w:val="superscript"/>
        </w:rPr>
        <w:t>2</w:t>
      </w:r>
      <w:r>
        <w:rPr>
          <w:rStyle w:val="apple-converted-space"/>
          <w:rFonts w:ascii="Arial" w:eastAsia="Calibri" w:hAnsi="Arial" w:cs="Arial"/>
        </w:rPr>
        <w:t xml:space="preserve"> value of .04 (adjusted R</w:t>
      </w:r>
      <w:r>
        <w:rPr>
          <w:rStyle w:val="apple-converted-space"/>
          <w:rFonts w:ascii="Arial" w:eastAsia="Calibri" w:hAnsi="Arial" w:cs="Arial"/>
          <w:vertAlign w:val="superscript"/>
        </w:rPr>
        <w:t>2</w:t>
      </w:r>
      <w:r>
        <w:rPr>
          <w:rStyle w:val="apple-converted-space"/>
          <w:rFonts w:ascii="Arial" w:eastAsia="Calibri" w:hAnsi="Arial" w:cs="Arial"/>
        </w:rPr>
        <w:t xml:space="preserve"> = .03, </w:t>
      </w:r>
      <w:r w:rsidRPr="00CE2B55">
        <w:rPr>
          <w:rStyle w:val="apple-converted-space"/>
          <w:rFonts w:ascii="Arial" w:eastAsia="Calibri" w:hAnsi="Arial" w:cs="Arial"/>
          <w:i/>
        </w:rPr>
        <w:t>F</w:t>
      </w:r>
      <w:r>
        <w:rPr>
          <w:rStyle w:val="apple-converted-space"/>
          <w:rFonts w:ascii="Arial" w:eastAsia="Calibri" w:hAnsi="Arial" w:cs="Arial"/>
        </w:rPr>
        <w:t xml:space="preserve"> (1, 97) = 4.41, </w:t>
      </w:r>
      <w:r w:rsidRPr="00CE2B55">
        <w:rPr>
          <w:rStyle w:val="apple-converted-space"/>
          <w:rFonts w:ascii="Arial" w:eastAsia="Calibri" w:hAnsi="Arial" w:cs="Arial"/>
          <w:i/>
        </w:rPr>
        <w:t>p</w:t>
      </w:r>
      <w:r>
        <w:rPr>
          <w:rStyle w:val="apple-converted-space"/>
          <w:rFonts w:ascii="Arial" w:eastAsia="Calibri" w:hAnsi="Arial" w:cs="Arial"/>
        </w:rPr>
        <w:t xml:space="preserve"> &lt; .05).</w:t>
      </w:r>
      <w:r w:rsidRPr="000113AD">
        <w:rPr>
          <w:rStyle w:val="apple-converted-space"/>
          <w:rFonts w:ascii="Arial" w:eastAsia="Calibri" w:hAnsi="Arial" w:cs="Arial"/>
        </w:rPr>
        <w:t xml:space="preserve"> </w:t>
      </w:r>
      <w:r>
        <w:rPr>
          <w:rStyle w:val="apple-converted-space"/>
          <w:rFonts w:ascii="Arial" w:eastAsia="Calibri" w:hAnsi="Arial" w:cs="Arial"/>
        </w:rPr>
        <w:t xml:space="preserve">This indicates that participants who demonstrated higher sensation seeking were poor at discriminating between phishing and legitimate stimuli. However, when AUC statistics were taken as the dependent variable, no significant predictors were found. </w:t>
      </w:r>
    </w:p>
    <w:p w14:paraId="61EC0A0A" w14:textId="77777777" w:rsidR="00985B84" w:rsidRDefault="00985B84" w:rsidP="00921067">
      <w:pPr>
        <w:pStyle w:val="Body"/>
        <w:spacing w:line="480" w:lineRule="auto"/>
        <w:outlineLvl w:val="0"/>
        <w:rPr>
          <w:rStyle w:val="apple-converted-space"/>
          <w:rFonts w:ascii="Arial" w:eastAsia="Calibri" w:hAnsi="Arial" w:cs="Arial"/>
        </w:rPr>
      </w:pPr>
    </w:p>
    <w:p w14:paraId="4AF09C03" w14:textId="3E5870CC" w:rsidR="00921067" w:rsidRPr="00585355" w:rsidRDefault="00921067" w:rsidP="00921067">
      <w:pPr>
        <w:pStyle w:val="Body"/>
        <w:spacing w:line="480" w:lineRule="auto"/>
        <w:outlineLvl w:val="0"/>
        <w:rPr>
          <w:rFonts w:ascii="Arial" w:eastAsia="Calibri" w:hAnsi="Arial" w:cs="Arial"/>
          <w:b/>
          <w:bCs/>
          <w:sz w:val="36"/>
          <w:szCs w:val="36"/>
        </w:rPr>
      </w:pPr>
      <w:r w:rsidRPr="00585355">
        <w:rPr>
          <w:rStyle w:val="apple-converted-space"/>
          <w:rFonts w:ascii="Arial" w:eastAsia="Calibri" w:hAnsi="Arial" w:cs="Arial"/>
          <w:b/>
          <w:bCs/>
          <w:sz w:val="36"/>
          <w:szCs w:val="36"/>
        </w:rPr>
        <w:t>Discussion</w:t>
      </w:r>
    </w:p>
    <w:p w14:paraId="0B9DF14A" w14:textId="77777777" w:rsidR="00921067" w:rsidRDefault="00921067" w:rsidP="00921067">
      <w:pPr>
        <w:pStyle w:val="Body"/>
        <w:spacing w:line="480" w:lineRule="auto"/>
        <w:ind w:firstLine="567"/>
        <w:rPr>
          <w:rStyle w:val="apple-converted-space"/>
          <w:rFonts w:ascii="Arial" w:eastAsia="Calibri" w:hAnsi="Arial" w:cs="Arial"/>
        </w:rPr>
      </w:pPr>
      <w:r w:rsidRPr="000113AD">
        <w:rPr>
          <w:rStyle w:val="apple-converted-space"/>
          <w:rFonts w:ascii="Arial" w:eastAsia="Calibri" w:hAnsi="Arial" w:cs="Arial"/>
        </w:rPr>
        <w:t>We set out to address t</w:t>
      </w:r>
      <w:r>
        <w:rPr>
          <w:rStyle w:val="apple-converted-space"/>
          <w:rFonts w:ascii="Arial" w:eastAsia="Calibri" w:hAnsi="Arial" w:cs="Arial"/>
        </w:rPr>
        <w:t>hree</w:t>
      </w:r>
      <w:r w:rsidRPr="000113AD">
        <w:rPr>
          <w:rStyle w:val="apple-converted-space"/>
          <w:rFonts w:ascii="Arial" w:eastAsia="Calibri" w:hAnsi="Arial" w:cs="Arial"/>
        </w:rPr>
        <w:t xml:space="preserve"> research </w:t>
      </w:r>
      <w:r>
        <w:rPr>
          <w:rStyle w:val="apple-converted-space"/>
          <w:rFonts w:ascii="Arial" w:eastAsia="Calibri" w:hAnsi="Arial" w:cs="Arial"/>
        </w:rPr>
        <w:t xml:space="preserve">aims </w:t>
      </w:r>
      <w:r w:rsidRPr="000113AD">
        <w:rPr>
          <w:rStyle w:val="apple-converted-space"/>
          <w:rFonts w:ascii="Arial" w:eastAsia="Calibri" w:hAnsi="Arial" w:cs="Arial"/>
        </w:rPr>
        <w:t xml:space="preserve">regarding </w:t>
      </w:r>
      <w:r>
        <w:rPr>
          <w:rStyle w:val="apple-converted-space"/>
          <w:rFonts w:ascii="Arial" w:eastAsia="Calibri" w:hAnsi="Arial" w:cs="Arial"/>
        </w:rPr>
        <w:t xml:space="preserve">email </w:t>
      </w:r>
      <w:r w:rsidRPr="000113AD">
        <w:rPr>
          <w:rStyle w:val="apple-converted-space"/>
          <w:rFonts w:ascii="Arial" w:eastAsia="Calibri" w:hAnsi="Arial" w:cs="Arial"/>
        </w:rPr>
        <w:t xml:space="preserve">decision-making. First, </w:t>
      </w:r>
      <w:r>
        <w:rPr>
          <w:rStyle w:val="apple-converted-space"/>
          <w:rFonts w:ascii="Arial" w:eastAsia="Calibri" w:hAnsi="Arial" w:cs="Arial"/>
        </w:rPr>
        <w:t xml:space="preserve">to explore the extent to which accuracy in email response decisions varies between participants. </w:t>
      </w:r>
      <w:r w:rsidRPr="000113AD">
        <w:rPr>
          <w:rStyle w:val="apple-converted-space"/>
          <w:rFonts w:ascii="Arial" w:eastAsia="Calibri" w:hAnsi="Arial" w:cs="Arial"/>
        </w:rPr>
        <w:t xml:space="preserve">Email decisions </w:t>
      </w:r>
      <w:r>
        <w:rPr>
          <w:rStyle w:val="apple-converted-space"/>
          <w:rFonts w:ascii="Arial" w:eastAsia="Calibri" w:hAnsi="Arial" w:cs="Arial"/>
        </w:rPr>
        <w:t xml:space="preserve">overall </w:t>
      </w:r>
      <w:r w:rsidRPr="000113AD">
        <w:rPr>
          <w:rStyle w:val="apple-converted-space"/>
          <w:rFonts w:ascii="Arial" w:eastAsia="Calibri" w:hAnsi="Arial" w:cs="Arial"/>
        </w:rPr>
        <w:t xml:space="preserve">were highly error prone – no participant answered all questions correctly and mean performance was 68%. In practical settings, </w:t>
      </w:r>
      <w:r>
        <w:rPr>
          <w:rStyle w:val="apple-converted-space"/>
          <w:rFonts w:ascii="Arial" w:eastAsia="Calibri" w:hAnsi="Arial" w:cs="Arial"/>
        </w:rPr>
        <w:t xml:space="preserve">of course, </w:t>
      </w:r>
      <w:r w:rsidRPr="000113AD">
        <w:rPr>
          <w:rStyle w:val="apple-converted-space"/>
          <w:rFonts w:ascii="Arial" w:eastAsia="Calibri" w:hAnsi="Arial" w:cs="Arial"/>
        </w:rPr>
        <w:t xml:space="preserve">misclassification of even a single email can result in </w:t>
      </w:r>
      <w:r>
        <w:rPr>
          <w:rStyle w:val="apple-converted-space"/>
          <w:rFonts w:ascii="Arial" w:eastAsia="Calibri" w:hAnsi="Arial" w:cs="Arial"/>
        </w:rPr>
        <w:t xml:space="preserve">fraud </w:t>
      </w:r>
      <w:r w:rsidRPr="000113AD">
        <w:rPr>
          <w:rStyle w:val="apple-converted-space"/>
          <w:rFonts w:ascii="Arial" w:eastAsia="Calibri" w:hAnsi="Arial" w:cs="Arial"/>
        </w:rPr>
        <w:t xml:space="preserve">victimization. </w:t>
      </w:r>
      <w:r>
        <w:rPr>
          <w:rStyle w:val="apple-converted-space"/>
          <w:rFonts w:ascii="Arial" w:eastAsia="Calibri" w:hAnsi="Arial" w:cs="Arial"/>
        </w:rPr>
        <w:t xml:space="preserve">Based on the average response across all participants, we identify phishing emails that are designed with a high level of consistency and purporting to come from well-known companies, likely to be familiar to most participants (e.g. PayPal), as the most convincing. </w:t>
      </w:r>
    </w:p>
    <w:p w14:paraId="453E6153" w14:textId="77777777" w:rsidR="00921067" w:rsidRDefault="00921067" w:rsidP="00921067">
      <w:pPr>
        <w:pStyle w:val="Body"/>
        <w:spacing w:line="480" w:lineRule="auto"/>
        <w:ind w:firstLine="567"/>
        <w:rPr>
          <w:rStyle w:val="apple-converted-space"/>
          <w:rFonts w:ascii="Arial" w:eastAsia="Calibri" w:hAnsi="Arial" w:cs="Arial"/>
        </w:rPr>
      </w:pPr>
      <w:r>
        <w:rPr>
          <w:rStyle w:val="apple-converted-space"/>
          <w:rFonts w:ascii="Arial" w:eastAsia="Calibri" w:hAnsi="Arial" w:cs="Arial"/>
        </w:rPr>
        <w:t xml:space="preserve">Our second aim was to explore the psychological constructs that may explain this variability in participant accuracy. </w:t>
      </w:r>
      <w:r w:rsidRPr="000113AD">
        <w:rPr>
          <w:rStyle w:val="apple-converted-space"/>
          <w:rFonts w:ascii="Arial" w:eastAsia="Calibri" w:hAnsi="Arial" w:cs="Arial"/>
        </w:rPr>
        <w:t xml:space="preserve">We found </w:t>
      </w:r>
      <w:r>
        <w:rPr>
          <w:rStyle w:val="apple-converted-space"/>
          <w:rFonts w:ascii="Arial" w:eastAsia="Calibri" w:hAnsi="Arial" w:cs="Arial"/>
        </w:rPr>
        <w:t>evidence with signal detection theory measures that s</w:t>
      </w:r>
      <w:r w:rsidRPr="000113AD">
        <w:rPr>
          <w:rStyle w:val="apple-converted-space"/>
          <w:rFonts w:ascii="Arial" w:eastAsia="Calibri" w:hAnsi="Arial" w:cs="Arial"/>
        </w:rPr>
        <w:t>ensation seeking</w:t>
      </w:r>
      <w:r>
        <w:rPr>
          <w:rStyle w:val="apple-converted-space"/>
          <w:rFonts w:ascii="Arial" w:eastAsia="Calibri" w:hAnsi="Arial" w:cs="Arial"/>
        </w:rPr>
        <w:t xml:space="preserve"> and</w:t>
      </w:r>
      <w:r w:rsidRPr="000113AD">
        <w:rPr>
          <w:rStyle w:val="apple-converted-space"/>
          <w:rFonts w:ascii="Arial" w:eastAsia="Calibri" w:hAnsi="Arial" w:cs="Arial"/>
        </w:rPr>
        <w:t xml:space="preserve"> cognitive reflection </w:t>
      </w:r>
      <w:r>
        <w:rPr>
          <w:rStyle w:val="apple-converted-space"/>
          <w:rFonts w:ascii="Arial" w:eastAsia="Calibri" w:hAnsi="Arial" w:cs="Arial"/>
        </w:rPr>
        <w:t>were modest</w:t>
      </w:r>
      <w:r w:rsidRPr="000113AD">
        <w:rPr>
          <w:rStyle w:val="apple-converted-space"/>
          <w:rFonts w:ascii="Arial" w:eastAsia="Calibri" w:hAnsi="Arial" w:cs="Arial"/>
        </w:rPr>
        <w:t xml:space="preserve"> predictors of the </w:t>
      </w:r>
      <w:r>
        <w:rPr>
          <w:rStyle w:val="apple-converted-space"/>
          <w:rFonts w:ascii="Arial" w:eastAsia="Calibri" w:hAnsi="Arial" w:cs="Arial"/>
        </w:rPr>
        <w:t>ability to discriminate email messages</w:t>
      </w:r>
      <w:r w:rsidRPr="000113AD">
        <w:rPr>
          <w:rStyle w:val="apple-converted-space"/>
          <w:rFonts w:ascii="Arial" w:eastAsia="Calibri" w:hAnsi="Arial" w:cs="Arial"/>
        </w:rPr>
        <w:t xml:space="preserve">. </w:t>
      </w:r>
      <w:r>
        <w:rPr>
          <w:rStyle w:val="apple-converted-space"/>
          <w:rFonts w:ascii="Arial" w:eastAsia="Calibri" w:hAnsi="Arial" w:cs="Arial"/>
        </w:rPr>
        <w:t xml:space="preserve">Other measures, notably perhaps personality constructs given prior reports in the literature, were not systematically linked to performance. </w:t>
      </w:r>
      <w:r w:rsidRPr="000113AD">
        <w:rPr>
          <w:rStyle w:val="apple-converted-space"/>
          <w:rFonts w:ascii="Arial" w:eastAsia="Calibri" w:hAnsi="Arial" w:cs="Arial"/>
        </w:rPr>
        <w:t>In other words, data offer evidence that there are psychological markers (specifically, cognitive as well as social influences) of vulnerab</w:t>
      </w:r>
      <w:r>
        <w:rPr>
          <w:rStyle w:val="apple-converted-space"/>
          <w:rFonts w:ascii="Arial" w:eastAsia="Calibri" w:hAnsi="Arial" w:cs="Arial"/>
        </w:rPr>
        <w:t>ility</w:t>
      </w:r>
      <w:r w:rsidRPr="000113AD">
        <w:rPr>
          <w:rStyle w:val="apple-converted-space"/>
          <w:rFonts w:ascii="Arial" w:eastAsia="Calibri" w:hAnsi="Arial" w:cs="Arial"/>
        </w:rPr>
        <w:t xml:space="preserve"> to making erroneous email </w:t>
      </w:r>
      <w:r>
        <w:rPr>
          <w:rStyle w:val="apple-converted-space"/>
          <w:rFonts w:ascii="Arial" w:eastAsia="Calibri" w:hAnsi="Arial" w:cs="Arial"/>
        </w:rPr>
        <w:t>decisions</w:t>
      </w:r>
      <w:r w:rsidRPr="000113AD">
        <w:rPr>
          <w:rStyle w:val="apple-converted-space"/>
          <w:rFonts w:ascii="Arial" w:eastAsia="Calibri" w:hAnsi="Arial" w:cs="Arial"/>
        </w:rPr>
        <w:t xml:space="preserve"> - though this provides only a partial explanation of performance. </w:t>
      </w:r>
      <w:r>
        <w:rPr>
          <w:rStyle w:val="apple-converted-space"/>
          <w:rFonts w:ascii="Arial" w:eastAsia="Calibri" w:hAnsi="Arial" w:cs="Arial"/>
        </w:rPr>
        <w:t xml:space="preserve">At the same </w:t>
      </w:r>
      <w:r>
        <w:rPr>
          <w:rStyle w:val="apple-converted-space"/>
          <w:rFonts w:ascii="Arial" w:eastAsia="Calibri" w:hAnsi="Arial" w:cs="Arial"/>
        </w:rPr>
        <w:lastRenderedPageBreak/>
        <w:t xml:space="preserve">time, our data offer valuable insight into the constructs that are less relevant to susceptibility, indicating where preventative resources should be focused and where these may be less effective.  </w:t>
      </w:r>
    </w:p>
    <w:p w14:paraId="052884E6" w14:textId="77777777" w:rsidR="00921067" w:rsidRPr="000113AD" w:rsidRDefault="00921067" w:rsidP="00921067">
      <w:pPr>
        <w:pStyle w:val="Body"/>
        <w:spacing w:line="480" w:lineRule="auto"/>
        <w:ind w:firstLine="567"/>
        <w:rPr>
          <w:rStyle w:val="apple-converted-space"/>
          <w:rFonts w:ascii="Arial" w:eastAsia="Calibri" w:hAnsi="Arial" w:cs="Arial"/>
          <w:color w:val="auto"/>
        </w:rPr>
      </w:pPr>
      <w:r w:rsidRPr="000113AD">
        <w:rPr>
          <w:rStyle w:val="apple-converted-space"/>
          <w:rFonts w:ascii="Arial" w:eastAsia="Calibri" w:hAnsi="Arial" w:cs="Arial"/>
        </w:rPr>
        <w:t xml:space="preserve">Previous research linking sensation seeking and risky decision-making </w:t>
      </w:r>
      <w:r>
        <w:rPr>
          <w:rStyle w:val="apple-converted-space"/>
          <w:rFonts w:ascii="Arial" w:eastAsia="Calibri" w:hAnsi="Arial" w:cs="Arial"/>
        </w:rPr>
        <w:t xml:space="preserve">[44] </w:t>
      </w:r>
      <w:r w:rsidRPr="000113AD">
        <w:rPr>
          <w:rStyle w:val="apple-converted-space"/>
          <w:rFonts w:ascii="Arial" w:eastAsia="Calibri" w:hAnsi="Arial" w:cs="Arial"/>
        </w:rPr>
        <w:t>suggested that higher sensation seeking scores would correlate with erroneous decision-making in email management, and our results confirm this</w:t>
      </w:r>
      <w:r>
        <w:rPr>
          <w:rStyle w:val="apple-converted-space"/>
          <w:rFonts w:ascii="Arial" w:eastAsia="Calibri" w:hAnsi="Arial" w:cs="Arial"/>
        </w:rPr>
        <w:t xml:space="preserve"> based on the dichotomous data</w:t>
      </w:r>
      <w:r w:rsidRPr="000113AD">
        <w:rPr>
          <w:rStyle w:val="apple-converted-space"/>
          <w:rFonts w:ascii="Arial" w:eastAsia="Calibri" w:hAnsi="Arial" w:cs="Arial"/>
        </w:rPr>
        <w:t xml:space="preserve">. </w:t>
      </w:r>
      <w:r>
        <w:rPr>
          <w:rStyle w:val="apple-converted-space"/>
          <w:rFonts w:ascii="Arial" w:eastAsia="Calibri" w:hAnsi="Arial" w:cs="Arial"/>
        </w:rPr>
        <w:t xml:space="preserve">This suggests that whilst ability to discriminate between the phishing and legitimate stimuli may be impaired by sensation seeking, this impairment is not reflected in the confidence scores that participants gave. It </w:t>
      </w:r>
      <w:r w:rsidRPr="000113AD">
        <w:rPr>
          <w:rStyle w:val="apple-converted-space"/>
          <w:rFonts w:ascii="Arial" w:eastAsia="Calibri" w:hAnsi="Arial" w:cs="Arial"/>
        </w:rPr>
        <w:t>may be argued that at the point users respond to phishing they are not necessarily demonstrating risk-taking behavior insofar as they believe that an email is legitimate or genuine (i.e. riskiness may be an attribution given with hindsight). Impulsivity may pose a more viable mediating construct between sensation seeking and susceptibility. In other words, participants demonstrating higher impulsivity (through the measure of sensation seeking) make more erroneous judgments. This would be consistent with a viewpoint that impulsivity may shape the likelihood of an intuitive rather than systematic response, regardless of the email specific consequences.</w:t>
      </w:r>
    </w:p>
    <w:p w14:paraId="7E7F1390" w14:textId="77777777" w:rsidR="00921067" w:rsidRDefault="00921067" w:rsidP="00921067">
      <w:pPr>
        <w:pStyle w:val="Body"/>
        <w:spacing w:line="480" w:lineRule="auto"/>
        <w:ind w:firstLine="567"/>
        <w:rPr>
          <w:rStyle w:val="apple-converted-space"/>
          <w:rFonts w:ascii="Arial" w:eastAsia="Calibri" w:hAnsi="Arial" w:cs="Arial"/>
        </w:rPr>
      </w:pPr>
      <w:r w:rsidRPr="000113AD">
        <w:rPr>
          <w:rStyle w:val="apple-converted-space"/>
          <w:rFonts w:ascii="Arial" w:eastAsia="Calibri" w:hAnsi="Arial" w:cs="Arial"/>
        </w:rPr>
        <w:t>Performance on the CRT also predicted susceptibility. Data do not unequivocally specify the processes responsible</w:t>
      </w:r>
      <w:r>
        <w:rPr>
          <w:rStyle w:val="apple-converted-space"/>
          <w:rFonts w:ascii="Arial" w:eastAsia="Calibri" w:hAnsi="Arial" w:cs="Arial"/>
        </w:rPr>
        <w:t xml:space="preserve"> for this</w:t>
      </w:r>
      <w:r w:rsidRPr="000113AD">
        <w:rPr>
          <w:rStyle w:val="apple-converted-space"/>
          <w:rFonts w:ascii="Arial" w:eastAsia="Calibri" w:hAnsi="Arial" w:cs="Arial"/>
        </w:rPr>
        <w:t xml:space="preserve">, yet </w:t>
      </w:r>
      <w:r>
        <w:rPr>
          <w:rStyle w:val="apple-converted-space"/>
          <w:rFonts w:ascii="Arial" w:eastAsia="Calibri" w:hAnsi="Arial" w:cs="Arial"/>
        </w:rPr>
        <w:t>this</w:t>
      </w:r>
      <w:r w:rsidRPr="000113AD">
        <w:rPr>
          <w:rStyle w:val="apple-converted-space"/>
          <w:rFonts w:ascii="Arial" w:eastAsia="Calibri" w:hAnsi="Arial" w:cs="Arial"/>
        </w:rPr>
        <w:t xml:space="preserve"> finding</w:t>
      </w:r>
      <w:r>
        <w:rPr>
          <w:rStyle w:val="apple-converted-space"/>
          <w:rFonts w:ascii="Arial" w:eastAsia="Calibri" w:hAnsi="Arial" w:cs="Arial"/>
        </w:rPr>
        <w:t xml:space="preserve"> is</w:t>
      </w:r>
      <w:r w:rsidRPr="000113AD">
        <w:rPr>
          <w:rStyle w:val="apple-converted-space"/>
          <w:rFonts w:ascii="Arial" w:eastAsia="Calibri" w:hAnsi="Arial" w:cs="Arial"/>
        </w:rPr>
        <w:t xml:space="preserve"> consistent with dual-system </w:t>
      </w:r>
      <w:r w:rsidRPr="000113AD">
        <w:rPr>
          <w:rStyle w:val="apple-converted-space"/>
          <w:rFonts w:ascii="Arial" w:eastAsia="Calibri" w:hAnsi="Arial" w:cs="Arial"/>
        </w:rPr>
        <w:lastRenderedPageBreak/>
        <w:t>processing theories</w:t>
      </w:r>
      <w:r>
        <w:rPr>
          <w:rStyle w:val="apple-converted-space"/>
          <w:rFonts w:ascii="Arial" w:eastAsia="Calibri" w:hAnsi="Arial" w:cs="Arial"/>
        </w:rPr>
        <w:t xml:space="preserve"> (e.g. [16, 17, 18, </w:t>
      </w:r>
      <w:r w:rsidRPr="00CE2B55">
        <w:rPr>
          <w:rStyle w:val="apple-converted-space"/>
          <w:rFonts w:ascii="Arial" w:eastAsia="Calibri" w:hAnsi="Arial" w:cs="Arial"/>
        </w:rPr>
        <w:t>4</w:t>
      </w:r>
      <w:r>
        <w:rPr>
          <w:rStyle w:val="apple-converted-space"/>
          <w:rFonts w:ascii="Arial" w:eastAsia="Calibri" w:hAnsi="Arial" w:cs="Arial"/>
        </w:rPr>
        <w:t>7])</w:t>
      </w:r>
      <w:r w:rsidRPr="000113AD">
        <w:rPr>
          <w:rStyle w:val="apple-converted-space"/>
          <w:rFonts w:ascii="Arial" w:eastAsia="Calibri" w:hAnsi="Arial" w:cs="Arial"/>
        </w:rPr>
        <w:t xml:space="preserve"> in email decision-making. </w:t>
      </w:r>
      <w:r>
        <w:rPr>
          <w:rStyle w:val="apple-converted-space"/>
          <w:rFonts w:ascii="Arial" w:eastAsia="Calibri" w:hAnsi="Arial" w:cs="Arial"/>
        </w:rPr>
        <w:t>Cognitive reflection</w:t>
      </w:r>
      <w:r w:rsidRPr="000113AD">
        <w:rPr>
          <w:rStyle w:val="apple-converted-space"/>
          <w:rFonts w:ascii="Arial" w:eastAsia="Calibri" w:hAnsi="Arial" w:cs="Arial"/>
        </w:rPr>
        <w:t xml:space="preserve"> </w:t>
      </w:r>
      <w:r>
        <w:rPr>
          <w:rStyle w:val="apple-converted-space"/>
          <w:rFonts w:ascii="Arial" w:eastAsia="Calibri" w:hAnsi="Arial" w:cs="Arial"/>
        </w:rPr>
        <w:t>may</w:t>
      </w:r>
      <w:r w:rsidRPr="000113AD">
        <w:rPr>
          <w:rStyle w:val="apple-converted-space"/>
          <w:rFonts w:ascii="Arial" w:eastAsia="Calibri" w:hAnsi="Arial" w:cs="Arial"/>
        </w:rPr>
        <w:t xml:space="preserve"> be linked to a preference for an intuitive processing style, or relatively impaired inhibition efficiency</w:t>
      </w:r>
      <w:r>
        <w:rPr>
          <w:rStyle w:val="apple-converted-space"/>
          <w:rFonts w:ascii="Arial" w:eastAsia="Calibri" w:hAnsi="Arial" w:cs="Arial"/>
        </w:rPr>
        <w:t xml:space="preserve"> indicative of system 1 processing</w:t>
      </w:r>
      <w:r w:rsidRPr="000113AD">
        <w:rPr>
          <w:rStyle w:val="apple-converted-space"/>
          <w:rFonts w:ascii="Arial" w:eastAsia="Calibri" w:hAnsi="Arial" w:cs="Arial"/>
        </w:rPr>
        <w:t xml:space="preserve">. Those participants with </w:t>
      </w:r>
      <w:r>
        <w:rPr>
          <w:rStyle w:val="apple-converted-space"/>
          <w:rFonts w:ascii="Arial" w:eastAsia="Calibri" w:hAnsi="Arial" w:cs="Arial"/>
        </w:rPr>
        <w:t xml:space="preserve">lower </w:t>
      </w:r>
      <w:r w:rsidRPr="000113AD">
        <w:rPr>
          <w:rStyle w:val="apple-converted-space"/>
          <w:rFonts w:ascii="Arial" w:eastAsia="Calibri" w:hAnsi="Arial" w:cs="Arial"/>
        </w:rPr>
        <w:t>cognitive reflection may have been more reliant on immediate, intuitive responses during the decision-making process, which can lead to more erroneous judgments due to missed information</w:t>
      </w:r>
      <w:r>
        <w:rPr>
          <w:rStyle w:val="apple-converted-space"/>
          <w:rFonts w:ascii="Arial" w:eastAsia="Calibri" w:hAnsi="Arial" w:cs="Arial"/>
        </w:rPr>
        <w:t xml:space="preserve"> [23]</w:t>
      </w:r>
      <w:r w:rsidRPr="000113AD">
        <w:rPr>
          <w:rStyle w:val="apple-converted-space"/>
          <w:rFonts w:ascii="Arial" w:eastAsia="Calibri" w:hAnsi="Arial" w:cs="Arial"/>
        </w:rPr>
        <w:t>.</w:t>
      </w:r>
    </w:p>
    <w:p w14:paraId="6C1E7B5D" w14:textId="77777777" w:rsidR="00921067" w:rsidRDefault="00921067" w:rsidP="00921067">
      <w:pPr>
        <w:pStyle w:val="Body"/>
        <w:spacing w:line="480" w:lineRule="auto"/>
        <w:ind w:firstLine="567"/>
        <w:rPr>
          <w:rStyle w:val="apple-converted-space"/>
          <w:rFonts w:ascii="Arial" w:eastAsia="Calibri" w:hAnsi="Arial" w:cs="Arial"/>
        </w:rPr>
      </w:pPr>
      <w:r>
        <w:rPr>
          <w:rStyle w:val="apple-converted-space"/>
          <w:rFonts w:ascii="Arial" w:eastAsia="Calibri" w:hAnsi="Arial" w:cs="Arial"/>
        </w:rPr>
        <w:t>T</w:t>
      </w:r>
      <w:r w:rsidRPr="000113AD">
        <w:rPr>
          <w:rStyle w:val="apple-converted-space"/>
          <w:rFonts w:ascii="Arial" w:eastAsia="Calibri" w:hAnsi="Arial" w:cs="Arial"/>
        </w:rPr>
        <w:t xml:space="preserve">hat our data </w:t>
      </w:r>
      <w:r>
        <w:rPr>
          <w:rStyle w:val="apple-converted-space"/>
          <w:rFonts w:ascii="Arial" w:eastAsia="Calibri" w:hAnsi="Arial" w:cs="Arial"/>
        </w:rPr>
        <w:t>suggest</w:t>
      </w:r>
      <w:r w:rsidRPr="000113AD">
        <w:rPr>
          <w:rStyle w:val="apple-converted-space"/>
          <w:rFonts w:ascii="Arial" w:eastAsia="Calibri" w:hAnsi="Arial" w:cs="Arial"/>
        </w:rPr>
        <w:t xml:space="preserve"> </w:t>
      </w:r>
      <w:proofErr w:type="gramStart"/>
      <w:r w:rsidRPr="000113AD">
        <w:rPr>
          <w:rStyle w:val="apple-converted-space"/>
          <w:rFonts w:ascii="Arial" w:eastAsia="Calibri" w:hAnsi="Arial" w:cs="Arial"/>
        </w:rPr>
        <w:t>a number of</w:t>
      </w:r>
      <w:proofErr w:type="gramEnd"/>
      <w:r w:rsidRPr="000113AD">
        <w:rPr>
          <w:rStyle w:val="apple-converted-space"/>
          <w:rFonts w:ascii="Arial" w:eastAsia="Calibri" w:hAnsi="Arial" w:cs="Arial"/>
        </w:rPr>
        <w:t xml:space="preserve"> psychological constructs </w:t>
      </w:r>
      <w:r>
        <w:rPr>
          <w:rStyle w:val="apple-converted-space"/>
          <w:rFonts w:ascii="Arial" w:eastAsia="Calibri" w:hAnsi="Arial" w:cs="Arial"/>
        </w:rPr>
        <w:t xml:space="preserve">do </w:t>
      </w:r>
      <w:r w:rsidRPr="00CE2B55">
        <w:rPr>
          <w:rStyle w:val="apple-converted-space"/>
          <w:rFonts w:ascii="Arial" w:eastAsia="Calibri" w:hAnsi="Arial" w:cs="Arial"/>
          <w:i/>
        </w:rPr>
        <w:t>not</w:t>
      </w:r>
      <w:r>
        <w:rPr>
          <w:rStyle w:val="apple-converted-space"/>
          <w:rFonts w:ascii="Arial" w:eastAsia="Calibri" w:hAnsi="Arial" w:cs="Arial"/>
        </w:rPr>
        <w:t xml:space="preserve"> systematically contribute to</w:t>
      </w:r>
      <w:r w:rsidRPr="000113AD">
        <w:rPr>
          <w:rStyle w:val="apple-converted-space"/>
          <w:rFonts w:ascii="Arial" w:eastAsia="Calibri" w:hAnsi="Arial" w:cs="Arial"/>
        </w:rPr>
        <w:t xml:space="preserve"> email response behavior</w:t>
      </w:r>
      <w:r>
        <w:rPr>
          <w:rStyle w:val="apple-converted-space"/>
          <w:rFonts w:ascii="Arial" w:eastAsia="Calibri" w:hAnsi="Arial" w:cs="Arial"/>
        </w:rPr>
        <w:t xml:space="preserve"> is also noteworthy</w:t>
      </w:r>
      <w:r w:rsidRPr="000113AD">
        <w:rPr>
          <w:rStyle w:val="apple-converted-space"/>
          <w:rFonts w:ascii="Arial" w:eastAsia="Calibri" w:hAnsi="Arial" w:cs="Arial"/>
        </w:rPr>
        <w:t>. This is especially intriguing in relation to factors that have previously been associated with susceptibility, such as personality (</w:t>
      </w:r>
      <w:r>
        <w:rPr>
          <w:rStyle w:val="apple-converted-space"/>
          <w:rFonts w:ascii="Arial" w:eastAsia="Calibri" w:hAnsi="Arial" w:cs="Arial"/>
        </w:rPr>
        <w:t>[12, 13 – although the effects are very small in this dataset, 14]</w:t>
      </w:r>
      <w:r w:rsidRPr="000113AD">
        <w:rPr>
          <w:rStyle w:val="apple-converted-space"/>
          <w:rFonts w:ascii="Arial" w:eastAsia="Calibri" w:hAnsi="Arial" w:cs="Arial"/>
        </w:rPr>
        <w:t>) and self-</w:t>
      </w:r>
      <w:r>
        <w:rPr>
          <w:rStyle w:val="apple-converted-space"/>
          <w:rFonts w:ascii="Arial" w:eastAsia="Calibri" w:hAnsi="Arial" w:cs="Arial"/>
        </w:rPr>
        <w:t>control [10]</w:t>
      </w:r>
      <w:r w:rsidRPr="000113AD">
        <w:rPr>
          <w:rStyle w:val="apple-converted-space"/>
          <w:rFonts w:ascii="Arial" w:eastAsia="Calibri" w:hAnsi="Arial" w:cs="Arial"/>
        </w:rPr>
        <w:t>. Whilst different methodologies were used to assess fraud susceptibility</w:t>
      </w:r>
      <w:r>
        <w:rPr>
          <w:rStyle w:val="apple-converted-space"/>
          <w:rFonts w:ascii="Arial" w:eastAsia="Calibri" w:hAnsi="Arial" w:cs="Arial"/>
        </w:rPr>
        <w:t>, victimization, or the comparison group</w:t>
      </w:r>
      <w:r w:rsidRPr="000113AD">
        <w:rPr>
          <w:rStyle w:val="apple-converted-space"/>
          <w:rFonts w:ascii="Arial" w:eastAsia="Calibri" w:hAnsi="Arial" w:cs="Arial"/>
        </w:rPr>
        <w:t xml:space="preserve"> in these studies, we ex</w:t>
      </w:r>
      <w:r>
        <w:rPr>
          <w:rStyle w:val="apple-converted-space"/>
          <w:rFonts w:ascii="Arial" w:eastAsia="Calibri" w:hAnsi="Arial" w:cs="Arial"/>
        </w:rPr>
        <w:t>pected to see a replication of previous</w:t>
      </w:r>
      <w:r w:rsidRPr="000113AD">
        <w:rPr>
          <w:rStyle w:val="apple-converted-space"/>
          <w:rFonts w:ascii="Arial" w:eastAsia="Calibri" w:hAnsi="Arial" w:cs="Arial"/>
        </w:rPr>
        <w:t xml:space="preserve"> findings. </w:t>
      </w:r>
      <w:r>
        <w:rPr>
          <w:rStyle w:val="apple-converted-space"/>
          <w:rFonts w:ascii="Arial" w:eastAsia="Calibri" w:hAnsi="Arial" w:cs="Arial"/>
        </w:rPr>
        <w:t>As well as pointing to the importance of establishing the link between methodological approach and outcome, t</w:t>
      </w:r>
      <w:r w:rsidRPr="000113AD">
        <w:rPr>
          <w:rStyle w:val="apple-converted-space"/>
          <w:rFonts w:ascii="Arial" w:eastAsia="Calibri" w:hAnsi="Arial" w:cs="Arial"/>
        </w:rPr>
        <w:t>he</w:t>
      </w:r>
      <w:r>
        <w:rPr>
          <w:rStyle w:val="apple-converted-space"/>
          <w:rFonts w:ascii="Arial" w:eastAsia="Calibri" w:hAnsi="Arial" w:cs="Arial"/>
        </w:rPr>
        <w:t>se</w:t>
      </w:r>
      <w:r w:rsidRPr="000113AD">
        <w:rPr>
          <w:rStyle w:val="apple-converted-space"/>
          <w:rFonts w:ascii="Arial" w:eastAsia="Calibri" w:hAnsi="Arial" w:cs="Arial"/>
        </w:rPr>
        <w:t xml:space="preserve"> null results provide additional complimentary evidence to inform future research</w:t>
      </w:r>
      <w:r>
        <w:rPr>
          <w:rStyle w:val="apple-converted-space"/>
          <w:rFonts w:ascii="Arial" w:eastAsia="Calibri" w:hAnsi="Arial" w:cs="Arial"/>
        </w:rPr>
        <w:t xml:space="preserve"> – for example </w:t>
      </w:r>
      <w:r w:rsidRPr="008C736F">
        <w:rPr>
          <w:rFonts w:ascii="Arial" w:eastAsia="Calibri" w:hAnsi="Arial" w:cs="Arial"/>
        </w:rPr>
        <w:t xml:space="preserve">our data suggest that psychological constructs other than personality </w:t>
      </w:r>
      <w:r>
        <w:rPr>
          <w:rFonts w:ascii="Arial" w:eastAsia="Calibri" w:hAnsi="Arial" w:cs="Arial"/>
        </w:rPr>
        <w:t>play an</w:t>
      </w:r>
      <w:r w:rsidRPr="008C736F">
        <w:rPr>
          <w:rFonts w:ascii="Arial" w:eastAsia="Calibri" w:hAnsi="Arial" w:cs="Arial"/>
        </w:rPr>
        <w:t xml:space="preserve"> important</w:t>
      </w:r>
      <w:r>
        <w:rPr>
          <w:rFonts w:ascii="Arial" w:eastAsia="Calibri" w:hAnsi="Arial" w:cs="Arial"/>
        </w:rPr>
        <w:t xml:space="preserve"> role</w:t>
      </w:r>
      <w:r w:rsidRPr="008C736F">
        <w:rPr>
          <w:rFonts w:ascii="Arial" w:eastAsia="Calibri" w:hAnsi="Arial" w:cs="Arial"/>
        </w:rPr>
        <w:t xml:space="preserve">. </w:t>
      </w:r>
      <w:r>
        <w:rPr>
          <w:rFonts w:ascii="Arial" w:eastAsia="Calibri" w:hAnsi="Arial" w:cs="Arial"/>
        </w:rPr>
        <w:t>In this way</w:t>
      </w:r>
      <w:r w:rsidRPr="008C736F">
        <w:rPr>
          <w:rFonts w:ascii="Arial" w:eastAsia="Calibri" w:hAnsi="Arial" w:cs="Arial"/>
        </w:rPr>
        <w:t xml:space="preserve">, data point to the value of widening the search for psychological markers beyond </w:t>
      </w:r>
      <w:r>
        <w:rPr>
          <w:rFonts w:ascii="Arial" w:eastAsia="Calibri" w:hAnsi="Arial" w:cs="Arial"/>
        </w:rPr>
        <w:t>the generic personality</w:t>
      </w:r>
      <w:r w:rsidRPr="008C736F">
        <w:rPr>
          <w:rFonts w:ascii="Arial" w:eastAsia="Calibri" w:hAnsi="Arial" w:cs="Arial"/>
        </w:rPr>
        <w:t xml:space="preserve"> construct.</w:t>
      </w:r>
    </w:p>
    <w:p w14:paraId="686F88F5" w14:textId="77777777" w:rsidR="00921067" w:rsidRDefault="00921067" w:rsidP="00921067">
      <w:pPr>
        <w:pStyle w:val="Body"/>
        <w:spacing w:line="480" w:lineRule="auto"/>
        <w:ind w:firstLine="567"/>
        <w:rPr>
          <w:rStyle w:val="apple-converted-space"/>
          <w:rFonts w:ascii="Arial" w:eastAsia="Calibri" w:hAnsi="Arial" w:cs="Arial"/>
        </w:rPr>
      </w:pPr>
      <w:r w:rsidRPr="000113AD">
        <w:rPr>
          <w:rStyle w:val="apple-converted-space"/>
          <w:rFonts w:ascii="Arial" w:eastAsia="Calibri" w:hAnsi="Arial" w:cs="Arial"/>
        </w:rPr>
        <w:lastRenderedPageBreak/>
        <w:t>In both task sets, we recognize the proportion of variance explained by the regression models was modest. First, this strongly suggests that, even assuming th</w:t>
      </w:r>
      <w:r>
        <w:rPr>
          <w:rStyle w:val="apple-converted-space"/>
          <w:rFonts w:ascii="Arial" w:eastAsia="Calibri" w:hAnsi="Arial" w:cs="Arial"/>
        </w:rPr>
        <w:t>e</w:t>
      </w:r>
      <w:r w:rsidRPr="000113AD">
        <w:rPr>
          <w:rStyle w:val="apple-converted-space"/>
          <w:rFonts w:ascii="Arial" w:eastAsia="Calibri" w:hAnsi="Arial" w:cs="Arial"/>
        </w:rPr>
        <w:t xml:space="preserve"> variables in each set offer independent contributions, there is </w:t>
      </w:r>
      <w:r>
        <w:rPr>
          <w:rStyle w:val="apple-converted-space"/>
          <w:rFonts w:ascii="Arial" w:eastAsia="Calibri" w:hAnsi="Arial" w:cs="Arial"/>
        </w:rPr>
        <w:t xml:space="preserve">much </w:t>
      </w:r>
      <w:r w:rsidRPr="000113AD">
        <w:rPr>
          <w:rStyle w:val="apple-converted-space"/>
          <w:rFonts w:ascii="Arial" w:eastAsia="Calibri" w:hAnsi="Arial" w:cs="Arial"/>
        </w:rPr>
        <w:t xml:space="preserve">more to explaining susceptibility than these constructs alone. </w:t>
      </w:r>
      <w:r>
        <w:rPr>
          <w:rStyle w:val="apple-converted-space"/>
          <w:rFonts w:ascii="Arial" w:eastAsia="Calibri" w:hAnsi="Arial" w:cs="Arial"/>
        </w:rPr>
        <w:t>In this sense, i</w:t>
      </w:r>
      <w:r w:rsidRPr="000113AD">
        <w:rPr>
          <w:rStyle w:val="apple-converted-space"/>
          <w:rFonts w:ascii="Arial" w:eastAsia="Calibri" w:hAnsi="Arial" w:cs="Arial"/>
        </w:rPr>
        <w:t xml:space="preserve">t is also possible that </w:t>
      </w:r>
      <w:r>
        <w:rPr>
          <w:rStyle w:val="apple-converted-space"/>
          <w:rFonts w:ascii="Arial" w:eastAsia="Calibri" w:hAnsi="Arial" w:cs="Arial"/>
        </w:rPr>
        <w:t>alternative</w:t>
      </w:r>
      <w:r w:rsidRPr="000113AD">
        <w:rPr>
          <w:rStyle w:val="apple-converted-space"/>
          <w:rFonts w:ascii="Arial" w:eastAsia="Calibri" w:hAnsi="Arial" w:cs="Arial"/>
        </w:rPr>
        <w:t xml:space="preserve"> factors </w:t>
      </w:r>
      <w:r w:rsidRPr="000113AD">
        <w:rPr>
          <w:rStyle w:val="apple-converted-space"/>
          <w:rFonts w:ascii="Arial" w:eastAsia="Calibri" w:hAnsi="Arial" w:cs="Arial"/>
          <w:i/>
        </w:rPr>
        <w:t>jointly</w:t>
      </w:r>
      <w:r w:rsidRPr="000113AD">
        <w:rPr>
          <w:rStyle w:val="apple-converted-space"/>
          <w:rFonts w:ascii="Arial" w:eastAsia="Calibri" w:hAnsi="Arial" w:cs="Arial"/>
        </w:rPr>
        <w:t xml:space="preserve"> </w:t>
      </w:r>
      <w:r>
        <w:rPr>
          <w:rStyle w:val="apple-converted-space"/>
          <w:rFonts w:ascii="Arial" w:eastAsia="Calibri" w:hAnsi="Arial" w:cs="Arial"/>
        </w:rPr>
        <w:t>influence</w:t>
      </w:r>
      <w:r w:rsidRPr="000113AD">
        <w:rPr>
          <w:rStyle w:val="apple-converted-space"/>
          <w:rFonts w:ascii="Arial" w:eastAsia="Calibri" w:hAnsi="Arial" w:cs="Arial"/>
        </w:rPr>
        <w:t xml:space="preserve"> susceptibility – </w:t>
      </w:r>
      <w:proofErr w:type="gramStart"/>
      <w:r w:rsidRPr="000113AD">
        <w:rPr>
          <w:rStyle w:val="apple-converted-space"/>
          <w:rFonts w:ascii="Arial" w:eastAsia="Calibri" w:hAnsi="Arial" w:cs="Arial"/>
        </w:rPr>
        <w:t>in particular email</w:t>
      </w:r>
      <w:proofErr w:type="gramEnd"/>
      <w:r w:rsidRPr="000113AD">
        <w:rPr>
          <w:rStyle w:val="apple-converted-space"/>
          <w:rFonts w:ascii="Arial" w:eastAsia="Calibri" w:hAnsi="Arial" w:cs="Arial"/>
        </w:rPr>
        <w:t xml:space="preserve"> content and situation</w:t>
      </w:r>
      <w:r>
        <w:rPr>
          <w:rStyle w:val="apple-converted-space"/>
          <w:rFonts w:ascii="Arial" w:eastAsia="Calibri" w:hAnsi="Arial" w:cs="Arial"/>
        </w:rPr>
        <w:t xml:space="preserve">. </w:t>
      </w:r>
      <w:r w:rsidRPr="000113AD">
        <w:rPr>
          <w:rStyle w:val="apple-converted-space"/>
          <w:rFonts w:ascii="Arial" w:eastAsia="Calibri" w:hAnsi="Arial" w:cs="Arial"/>
        </w:rPr>
        <w:t>This study is just a starting point towards a full characterization of psychological influences. Second, there are of course constructs we have not had the opportunity to explore here</w:t>
      </w:r>
      <w:r>
        <w:rPr>
          <w:rStyle w:val="apple-converted-space"/>
          <w:rFonts w:ascii="Arial" w:eastAsia="Calibri" w:hAnsi="Arial" w:cs="Arial"/>
        </w:rPr>
        <w:t>,</w:t>
      </w:r>
      <w:r w:rsidRPr="000113AD">
        <w:rPr>
          <w:rStyle w:val="apple-converted-space"/>
          <w:rFonts w:ascii="Arial" w:eastAsia="Calibri" w:hAnsi="Arial" w:cs="Arial"/>
        </w:rPr>
        <w:t xml:space="preserve"> which may be relevant and independent</w:t>
      </w:r>
      <w:r>
        <w:rPr>
          <w:rStyle w:val="apple-converted-space"/>
          <w:rFonts w:ascii="Arial" w:eastAsia="Calibri" w:hAnsi="Arial" w:cs="Arial"/>
        </w:rPr>
        <w:t xml:space="preserve">. Third, it is important to interpret the current data bearing in mind some influences </w:t>
      </w:r>
      <w:r w:rsidRPr="000113AD">
        <w:rPr>
          <w:rStyle w:val="apple-converted-space"/>
          <w:rFonts w:ascii="Arial" w:eastAsia="Calibri" w:hAnsi="Arial" w:cs="Arial"/>
        </w:rPr>
        <w:t xml:space="preserve">may be masked </w:t>
      </w:r>
      <w:r>
        <w:rPr>
          <w:rStyle w:val="apple-converted-space"/>
          <w:rFonts w:ascii="Arial" w:eastAsia="Calibri" w:hAnsi="Arial" w:cs="Arial"/>
        </w:rPr>
        <w:t xml:space="preserve">or suppressed statistically </w:t>
      </w:r>
      <w:proofErr w:type="gramStart"/>
      <w:r w:rsidRPr="000113AD">
        <w:rPr>
          <w:rStyle w:val="apple-converted-space"/>
          <w:rFonts w:ascii="Arial" w:eastAsia="Calibri" w:hAnsi="Arial" w:cs="Arial"/>
        </w:rPr>
        <w:t>as a result of</w:t>
      </w:r>
      <w:proofErr w:type="gramEnd"/>
      <w:r w:rsidRPr="000113AD">
        <w:rPr>
          <w:rStyle w:val="apple-converted-space"/>
          <w:rFonts w:ascii="Arial" w:eastAsia="Calibri" w:hAnsi="Arial" w:cs="Arial"/>
        </w:rPr>
        <w:t xml:space="preserve"> our choice </w:t>
      </w:r>
      <w:r>
        <w:rPr>
          <w:rStyle w:val="apple-converted-space"/>
          <w:rFonts w:ascii="Arial" w:eastAsia="Calibri" w:hAnsi="Arial" w:cs="Arial"/>
        </w:rPr>
        <w:t xml:space="preserve">of measures </w:t>
      </w:r>
      <w:r w:rsidRPr="000113AD">
        <w:rPr>
          <w:rStyle w:val="apple-converted-space"/>
          <w:rFonts w:ascii="Arial" w:eastAsia="Calibri" w:hAnsi="Arial" w:cs="Arial"/>
        </w:rPr>
        <w:t xml:space="preserve">- but even here the null findings also provide an important insight about those that are </w:t>
      </w:r>
      <w:r w:rsidRPr="000113AD">
        <w:rPr>
          <w:rStyle w:val="apple-converted-space"/>
          <w:rFonts w:ascii="Arial" w:eastAsia="Calibri" w:hAnsi="Arial" w:cs="Arial"/>
          <w:i/>
        </w:rPr>
        <w:t>not</w:t>
      </w:r>
      <w:r w:rsidRPr="000113AD">
        <w:rPr>
          <w:rStyle w:val="apple-converted-space"/>
          <w:rFonts w:ascii="Arial" w:eastAsia="Calibri" w:hAnsi="Arial" w:cs="Arial"/>
        </w:rPr>
        <w:t xml:space="preserve"> systematically relevant to susceptibility. </w:t>
      </w:r>
      <w:r>
        <w:rPr>
          <w:rStyle w:val="apple-converted-space"/>
          <w:rFonts w:ascii="Arial" w:eastAsia="Calibri" w:hAnsi="Arial" w:cs="Arial"/>
        </w:rPr>
        <w:t xml:space="preserve">In this context, the importance of minimizing measurement error in both predicted and predictor constructs is apparent. Therefore, the true relationships between constructs may be shown to be stronger than reported here when better and more sensitive measures can be derived from a wider body of convergent research. </w:t>
      </w:r>
      <w:r>
        <w:rPr>
          <w:rStyle w:val="apple-converted-space"/>
          <w:rFonts w:ascii="Arial" w:eastAsia="Calibri" w:hAnsi="Arial" w:cs="Arial"/>
        </w:rPr>
        <w:tab/>
      </w:r>
    </w:p>
    <w:p w14:paraId="19E607AE" w14:textId="77777777" w:rsidR="00921067" w:rsidRDefault="00921067" w:rsidP="00921067">
      <w:pPr>
        <w:pStyle w:val="Body"/>
        <w:spacing w:line="480" w:lineRule="auto"/>
        <w:ind w:firstLine="567"/>
        <w:rPr>
          <w:rStyle w:val="apple-converted-space"/>
          <w:rFonts w:ascii="Arial" w:eastAsia="Calibri" w:hAnsi="Arial" w:cs="Arial"/>
        </w:rPr>
      </w:pPr>
      <w:r>
        <w:rPr>
          <w:rStyle w:val="apple-converted-space"/>
          <w:rFonts w:ascii="Arial" w:eastAsia="Calibri" w:hAnsi="Arial" w:cs="Arial"/>
        </w:rPr>
        <w:t>Finally</w:t>
      </w:r>
      <w:r w:rsidRPr="000113AD">
        <w:rPr>
          <w:rStyle w:val="apple-converted-space"/>
          <w:rFonts w:ascii="Arial" w:eastAsia="Calibri" w:hAnsi="Arial" w:cs="Arial"/>
        </w:rPr>
        <w:t xml:space="preserve">, we suggest there may be an indeterminate component to performance - fraud victimization has a probabilistic component. In other words, it </w:t>
      </w:r>
      <w:r>
        <w:rPr>
          <w:rStyle w:val="apple-converted-space"/>
          <w:rFonts w:ascii="Arial" w:eastAsia="Calibri" w:hAnsi="Arial" w:cs="Arial"/>
        </w:rPr>
        <w:t>simply wouldn’t</w:t>
      </w:r>
      <w:r w:rsidRPr="000113AD">
        <w:rPr>
          <w:rStyle w:val="apple-converted-space"/>
          <w:rFonts w:ascii="Arial" w:eastAsia="Calibri" w:hAnsi="Arial" w:cs="Arial"/>
        </w:rPr>
        <w:t xml:space="preserve"> be plausible to expect a susceptible individual to display their vulnerability on </w:t>
      </w:r>
      <w:r w:rsidRPr="000113AD">
        <w:rPr>
          <w:rStyle w:val="apple-converted-space"/>
          <w:rFonts w:ascii="Arial" w:eastAsia="Calibri" w:hAnsi="Arial" w:cs="Arial"/>
          <w:i/>
        </w:rPr>
        <w:t>every</w:t>
      </w:r>
      <w:r w:rsidRPr="000113AD">
        <w:rPr>
          <w:rStyle w:val="apple-converted-space"/>
          <w:rFonts w:ascii="Arial" w:eastAsia="Calibri" w:hAnsi="Arial" w:cs="Arial"/>
        </w:rPr>
        <w:t xml:space="preserve"> email </w:t>
      </w:r>
      <w:r w:rsidRPr="000113AD">
        <w:rPr>
          <w:rStyle w:val="apple-converted-space"/>
          <w:rFonts w:ascii="Arial" w:eastAsia="Calibri" w:hAnsi="Arial" w:cs="Arial"/>
        </w:rPr>
        <w:lastRenderedPageBreak/>
        <w:t>judgment</w:t>
      </w:r>
      <w:r>
        <w:rPr>
          <w:rStyle w:val="apple-converted-space"/>
          <w:rFonts w:ascii="Arial" w:eastAsia="Calibri" w:hAnsi="Arial" w:cs="Arial"/>
        </w:rPr>
        <w:t>. Just as no individual correctly categorized every email in our test set (i.e. everyone shows some vulnerability), no individual incorrectly judged all emails either</w:t>
      </w:r>
      <w:r w:rsidRPr="000113AD">
        <w:rPr>
          <w:rStyle w:val="apple-converted-space"/>
          <w:rFonts w:ascii="Arial" w:eastAsia="Calibri" w:hAnsi="Arial" w:cs="Arial"/>
        </w:rPr>
        <w:t>.</w:t>
      </w:r>
      <w:r>
        <w:rPr>
          <w:rStyle w:val="apple-converted-space"/>
          <w:rFonts w:ascii="Arial" w:eastAsia="Calibri" w:hAnsi="Arial" w:cs="Arial"/>
        </w:rPr>
        <w:t xml:space="preserve"> Consequently, it is vital for the research field to recognize that judgements provide noisy signals, which potentially masks the strength of relationships.</w:t>
      </w:r>
      <w:r w:rsidRPr="000113AD">
        <w:rPr>
          <w:rStyle w:val="apple-converted-space"/>
          <w:rFonts w:ascii="Arial" w:eastAsia="Calibri" w:hAnsi="Arial" w:cs="Arial"/>
        </w:rPr>
        <w:t xml:space="preserve"> </w:t>
      </w:r>
    </w:p>
    <w:p w14:paraId="28C16E89" w14:textId="77777777" w:rsidR="00921067" w:rsidRPr="000113AD" w:rsidRDefault="00921067" w:rsidP="00921067">
      <w:pPr>
        <w:pStyle w:val="Body"/>
        <w:spacing w:line="480" w:lineRule="auto"/>
        <w:ind w:firstLine="567"/>
        <w:rPr>
          <w:rStyle w:val="apple-converted-space"/>
          <w:rFonts w:ascii="Arial" w:eastAsia="Calibri" w:hAnsi="Arial" w:cs="Arial"/>
        </w:rPr>
      </w:pPr>
      <w:r>
        <w:rPr>
          <w:rStyle w:val="apple-converted-space"/>
          <w:rFonts w:ascii="Arial" w:eastAsia="Calibri" w:hAnsi="Arial" w:cs="Arial"/>
        </w:rPr>
        <w:t>This leads on to the third aim of this research, which was to consider the impact of time pressure on email judgment accuracy, as a situational influence on performance. W</w:t>
      </w:r>
      <w:r w:rsidRPr="000113AD">
        <w:rPr>
          <w:rStyle w:val="apple-converted-space"/>
          <w:rFonts w:ascii="Arial" w:eastAsia="Calibri" w:hAnsi="Arial" w:cs="Arial"/>
        </w:rPr>
        <w:t xml:space="preserve">e confirmed that participants under time pressure </w:t>
      </w:r>
      <w:r>
        <w:rPr>
          <w:rStyle w:val="apple-converted-space"/>
          <w:rFonts w:ascii="Arial" w:eastAsia="Calibri" w:hAnsi="Arial" w:cs="Arial"/>
        </w:rPr>
        <w:t xml:space="preserve">(vs without such pressure) </w:t>
      </w:r>
      <w:r w:rsidRPr="000113AD">
        <w:rPr>
          <w:rStyle w:val="apple-converted-space"/>
          <w:rFonts w:ascii="Arial" w:eastAsia="Calibri" w:hAnsi="Arial" w:cs="Arial"/>
        </w:rPr>
        <w:t>made fewer correct decisions</w:t>
      </w:r>
      <w:r>
        <w:rPr>
          <w:rStyle w:val="apple-converted-space"/>
          <w:rFonts w:ascii="Arial" w:eastAsia="Calibri" w:hAnsi="Arial" w:cs="Arial"/>
        </w:rPr>
        <w:t xml:space="preserve">, </w:t>
      </w:r>
      <w:r w:rsidRPr="000113AD">
        <w:rPr>
          <w:rStyle w:val="apple-converted-space"/>
          <w:rFonts w:ascii="Arial" w:eastAsia="Calibri" w:hAnsi="Arial" w:cs="Arial"/>
        </w:rPr>
        <w:t xml:space="preserve">replicating Yan &amp; </w:t>
      </w:r>
      <w:proofErr w:type="spellStart"/>
      <w:r w:rsidRPr="000113AD">
        <w:rPr>
          <w:rStyle w:val="apple-converted-space"/>
          <w:rFonts w:ascii="Arial" w:eastAsia="Calibri" w:hAnsi="Arial" w:cs="Arial"/>
        </w:rPr>
        <w:t>Gozu</w:t>
      </w:r>
      <w:proofErr w:type="spellEnd"/>
      <w:r w:rsidRPr="000113AD">
        <w:rPr>
          <w:rStyle w:val="apple-converted-space"/>
          <w:rFonts w:ascii="Arial" w:eastAsia="Calibri" w:hAnsi="Arial" w:cs="Arial"/>
        </w:rPr>
        <w:t xml:space="preserve"> </w:t>
      </w:r>
      <w:r>
        <w:rPr>
          <w:rStyle w:val="apple-converted-space"/>
          <w:rFonts w:ascii="Arial" w:eastAsia="Calibri" w:hAnsi="Arial" w:cs="Arial"/>
        </w:rPr>
        <w:t>[25]</w:t>
      </w:r>
      <w:r w:rsidRPr="000113AD">
        <w:rPr>
          <w:rStyle w:val="apple-converted-space"/>
          <w:rFonts w:ascii="Arial" w:eastAsia="Calibri" w:hAnsi="Arial" w:cs="Arial"/>
        </w:rPr>
        <w:t xml:space="preserve">. </w:t>
      </w:r>
      <w:r>
        <w:rPr>
          <w:rStyle w:val="apple-converted-space"/>
          <w:rFonts w:ascii="Arial" w:eastAsia="Calibri" w:hAnsi="Arial" w:cs="Arial"/>
        </w:rPr>
        <w:t>Again, this may be linked to dual-system theories of reasoning, demonstrating a reliance on more intuitive, system 1 based processing of email stimuli when under increased time pressure. Those in the no time pressure condition may have been more likely to employ rational decision-making mechanisms, enabling them to process additional information and cues within the email stimuli that were missed by those who were under time pressure. W</w:t>
      </w:r>
      <w:r w:rsidRPr="000113AD">
        <w:rPr>
          <w:rStyle w:val="apple-converted-space"/>
          <w:rFonts w:ascii="Arial" w:eastAsia="Calibri" w:hAnsi="Arial" w:cs="Arial"/>
        </w:rPr>
        <w:t xml:space="preserve">hilst significant, the effect size is relatively small, implying only a modest influence under the specified constraints </w:t>
      </w:r>
      <w:r>
        <w:rPr>
          <w:rStyle w:val="apple-converted-space"/>
          <w:rFonts w:ascii="Arial" w:eastAsia="Calibri" w:hAnsi="Arial" w:cs="Arial"/>
        </w:rPr>
        <w:t>(</w:t>
      </w:r>
      <w:r w:rsidRPr="000113AD">
        <w:rPr>
          <w:rStyle w:val="apple-converted-space"/>
          <w:rFonts w:ascii="Arial" w:eastAsia="Calibri" w:hAnsi="Arial" w:cs="Arial"/>
        </w:rPr>
        <w:t xml:space="preserve">of course we cannot know how this effect might </w:t>
      </w:r>
      <w:r>
        <w:rPr>
          <w:rStyle w:val="apple-converted-space"/>
          <w:rFonts w:ascii="Arial" w:eastAsia="Calibri" w:hAnsi="Arial" w:cs="Arial"/>
        </w:rPr>
        <w:t>change</w:t>
      </w:r>
      <w:r w:rsidRPr="000113AD">
        <w:rPr>
          <w:rStyle w:val="apple-converted-space"/>
          <w:rFonts w:ascii="Arial" w:eastAsia="Calibri" w:hAnsi="Arial" w:cs="Arial"/>
        </w:rPr>
        <w:t xml:space="preserve"> </w:t>
      </w:r>
      <w:r>
        <w:rPr>
          <w:rStyle w:val="apple-converted-space"/>
          <w:rFonts w:ascii="Arial" w:eastAsia="Calibri" w:hAnsi="Arial" w:cs="Arial"/>
        </w:rPr>
        <w:t>with more severe</w:t>
      </w:r>
      <w:r w:rsidRPr="000113AD">
        <w:rPr>
          <w:rStyle w:val="apple-converted-space"/>
          <w:rFonts w:ascii="Arial" w:eastAsia="Calibri" w:hAnsi="Arial" w:cs="Arial"/>
        </w:rPr>
        <w:t xml:space="preserve"> time </w:t>
      </w:r>
      <w:r>
        <w:rPr>
          <w:rStyle w:val="apple-converted-space"/>
          <w:rFonts w:ascii="Arial" w:eastAsia="Calibri" w:hAnsi="Arial" w:cs="Arial"/>
        </w:rPr>
        <w:t>constraints)</w:t>
      </w:r>
      <w:r w:rsidRPr="000113AD">
        <w:rPr>
          <w:rStyle w:val="apple-converted-space"/>
          <w:rFonts w:ascii="Arial" w:eastAsia="Calibri" w:hAnsi="Arial" w:cs="Arial"/>
        </w:rPr>
        <w:t>. Also, the effect may vary between emails, with some requiring more consideration and contemplation than others. At this stage, we have only aggregate</w:t>
      </w:r>
      <w:r>
        <w:rPr>
          <w:rStyle w:val="apple-converted-space"/>
          <w:rFonts w:ascii="Arial" w:eastAsia="Calibri" w:hAnsi="Arial" w:cs="Arial"/>
        </w:rPr>
        <w:t>d</w:t>
      </w:r>
      <w:r w:rsidRPr="000113AD">
        <w:rPr>
          <w:rStyle w:val="apple-converted-space"/>
          <w:rFonts w:ascii="Arial" w:eastAsia="Calibri" w:hAnsi="Arial" w:cs="Arial"/>
        </w:rPr>
        <w:t xml:space="preserve"> the effect across stimuli. </w:t>
      </w:r>
      <w:r>
        <w:rPr>
          <w:rStyle w:val="apple-converted-space"/>
          <w:rFonts w:ascii="Arial" w:eastAsia="Calibri" w:hAnsi="Arial" w:cs="Arial"/>
        </w:rPr>
        <w:t xml:space="preserve">Data thus offer some support for campaigns such as “Take Five” </w:t>
      </w:r>
      <w:r w:rsidRPr="00706FF4">
        <w:rPr>
          <w:rStyle w:val="apple-converted-space"/>
          <w:rFonts w:ascii="Arial" w:eastAsia="Calibri" w:hAnsi="Arial" w:cs="Arial"/>
        </w:rPr>
        <w:t>(</w:t>
      </w:r>
      <w:r>
        <w:rPr>
          <w:rStyle w:val="apple-converted-space"/>
          <w:rFonts w:ascii="Arial" w:eastAsia="Calibri" w:hAnsi="Arial" w:cs="Arial"/>
        </w:rPr>
        <w:t xml:space="preserve">a UK </w:t>
      </w:r>
      <w:r>
        <w:rPr>
          <w:rStyle w:val="apple-converted-space"/>
          <w:rFonts w:ascii="Arial" w:eastAsia="Calibri" w:hAnsi="Arial" w:cs="Arial"/>
        </w:rPr>
        <w:lastRenderedPageBreak/>
        <w:t xml:space="preserve">Government campaign encouraging users to stop and think before making decisions around personal data and financial information; </w:t>
      </w:r>
      <w:r w:rsidRPr="00B75FC6">
        <w:rPr>
          <w:rFonts w:ascii="Arial" w:hAnsi="Arial"/>
        </w:rPr>
        <w:t>https://takefive-stopfraud.org.uk)</w:t>
      </w:r>
      <w:r>
        <w:rPr>
          <w:rFonts w:ascii="Arial" w:hAnsi="Arial"/>
        </w:rPr>
        <w:t>,</w:t>
      </w:r>
      <w:r>
        <w:rPr>
          <w:rStyle w:val="apple-converted-space"/>
          <w:rFonts w:ascii="Arial" w:eastAsia="Calibri" w:hAnsi="Arial" w:cs="Arial"/>
        </w:rPr>
        <w:t xml:space="preserve"> whilst at the same time emphasizing that this may be only a small part of the picture.</w:t>
      </w:r>
    </w:p>
    <w:p w14:paraId="1FBA4CD2" w14:textId="77777777" w:rsidR="00921067" w:rsidRDefault="00921067" w:rsidP="00921067">
      <w:pPr>
        <w:pStyle w:val="Body"/>
        <w:spacing w:line="480" w:lineRule="auto"/>
        <w:ind w:firstLine="567"/>
        <w:rPr>
          <w:rStyle w:val="apple-converted-space"/>
          <w:rFonts w:ascii="Arial" w:eastAsia="Calibri" w:hAnsi="Arial" w:cs="Arial"/>
        </w:rPr>
      </w:pPr>
      <w:r w:rsidRPr="000113AD">
        <w:rPr>
          <w:rStyle w:val="apple-converted-space"/>
          <w:rFonts w:ascii="Arial" w:eastAsia="Calibri" w:hAnsi="Arial" w:cs="Arial"/>
          <w:lang w:val="de-DE"/>
        </w:rPr>
        <w:t>We</w:t>
      </w:r>
      <w:r w:rsidRPr="000113AD">
        <w:rPr>
          <w:rStyle w:val="apple-converted-space"/>
          <w:rFonts w:ascii="Arial" w:eastAsia="Calibri" w:hAnsi="Arial" w:cs="Arial"/>
        </w:rPr>
        <w:t xml:space="preserve"> believe this study offers a highly important contribution to the literature, identifying some of the </w:t>
      </w:r>
      <w:r>
        <w:rPr>
          <w:rStyle w:val="apple-converted-space"/>
          <w:rFonts w:ascii="Arial" w:eastAsia="Calibri" w:hAnsi="Arial" w:cs="Arial"/>
        </w:rPr>
        <w:t>psychological constructs</w:t>
      </w:r>
      <w:r w:rsidRPr="000113AD">
        <w:rPr>
          <w:rStyle w:val="apple-converted-space"/>
          <w:rFonts w:ascii="Arial" w:eastAsia="Calibri" w:hAnsi="Arial" w:cs="Arial"/>
        </w:rPr>
        <w:t xml:space="preserve"> that contribute to email fraud susceptibility</w:t>
      </w:r>
      <w:r>
        <w:rPr>
          <w:rStyle w:val="apple-converted-space"/>
          <w:rFonts w:ascii="Arial" w:eastAsia="Calibri" w:hAnsi="Arial" w:cs="Arial"/>
        </w:rPr>
        <w:t xml:space="preserve">. In line with recommendations for further research in this area from Williams et al. [4] and Wood et al. [48], this paper offers the first comprehensive assessment of a wide range of constructs </w:t>
      </w:r>
      <w:proofErr w:type="gramStart"/>
      <w:r>
        <w:rPr>
          <w:rStyle w:val="apple-converted-space"/>
          <w:rFonts w:ascii="Arial" w:eastAsia="Calibri" w:hAnsi="Arial" w:cs="Arial"/>
        </w:rPr>
        <w:t>in an effort to</w:t>
      </w:r>
      <w:proofErr w:type="gramEnd"/>
      <w:r>
        <w:rPr>
          <w:rStyle w:val="apple-converted-space"/>
          <w:rFonts w:ascii="Arial" w:eastAsia="Calibri" w:hAnsi="Arial" w:cs="Arial"/>
        </w:rPr>
        <w:t xml:space="preserve"> establish a cognitive profile of susceptibility. A theoretical model outlined by Jones et al. [5] based on the existing literature integrates three core elements as explanations of susceptibility to a phishing email in the moment - cognitive processing </w:t>
      </w:r>
      <w:proofErr w:type="gramStart"/>
      <w:r>
        <w:rPr>
          <w:rStyle w:val="apple-converted-space"/>
          <w:rFonts w:ascii="Arial" w:eastAsia="Calibri" w:hAnsi="Arial" w:cs="Arial"/>
        </w:rPr>
        <w:t>as a result of</w:t>
      </w:r>
      <w:proofErr w:type="gramEnd"/>
      <w:r>
        <w:rPr>
          <w:rStyle w:val="apple-converted-space"/>
          <w:rFonts w:ascii="Arial" w:eastAsia="Calibri" w:hAnsi="Arial" w:cs="Arial"/>
        </w:rPr>
        <w:t xml:space="preserve"> situational factors, individual differences between users, and persuasiveness of email content. Each of these is reinforced in the data reported in this paper. Time pressure represents a situational factor that is shown to impair decision accuracy, undoubtedly just one of many such factors in our daily environment. Individual differences are substantial, and at least partially explicable, here in terms of </w:t>
      </w:r>
      <w:r w:rsidRPr="000113AD">
        <w:rPr>
          <w:rStyle w:val="apple-converted-space"/>
          <w:rFonts w:ascii="Arial" w:eastAsia="Calibri" w:hAnsi="Arial" w:cs="Arial"/>
        </w:rPr>
        <w:t>sensation seeking</w:t>
      </w:r>
      <w:r>
        <w:rPr>
          <w:rStyle w:val="apple-converted-space"/>
          <w:rFonts w:ascii="Arial" w:eastAsia="Calibri" w:hAnsi="Arial" w:cs="Arial"/>
        </w:rPr>
        <w:t xml:space="preserve"> and</w:t>
      </w:r>
      <w:r w:rsidRPr="000113AD">
        <w:rPr>
          <w:rStyle w:val="apple-converted-space"/>
          <w:rFonts w:ascii="Arial" w:eastAsia="Calibri" w:hAnsi="Arial" w:cs="Arial"/>
        </w:rPr>
        <w:t xml:space="preserve"> cognitive reflection</w:t>
      </w:r>
      <w:r>
        <w:rPr>
          <w:rStyle w:val="apple-converted-space"/>
          <w:rFonts w:ascii="Arial" w:eastAsia="Calibri" w:hAnsi="Arial" w:cs="Arial"/>
        </w:rPr>
        <w:t>. Moreover, error rates are quite consistent with the argument that message persuasiveness reflects content such as sender familiarity and consistency.</w:t>
      </w:r>
      <w:r w:rsidRPr="000113AD">
        <w:rPr>
          <w:rStyle w:val="apple-converted-space"/>
          <w:rFonts w:ascii="Arial" w:eastAsia="Calibri" w:hAnsi="Arial" w:cs="Arial"/>
        </w:rPr>
        <w:t xml:space="preserve"> </w:t>
      </w:r>
    </w:p>
    <w:p w14:paraId="4921DFF7" w14:textId="77777777" w:rsidR="00921067" w:rsidRPr="00585355" w:rsidRDefault="00921067" w:rsidP="00921067">
      <w:pPr>
        <w:pStyle w:val="Body"/>
        <w:spacing w:line="480" w:lineRule="auto"/>
        <w:rPr>
          <w:rStyle w:val="apple-converted-space"/>
          <w:rFonts w:ascii="Arial" w:eastAsia="Calibri" w:hAnsi="Arial" w:cs="Arial"/>
        </w:rPr>
      </w:pPr>
    </w:p>
    <w:p w14:paraId="3399F21B" w14:textId="77777777" w:rsidR="00921067" w:rsidRPr="00585355" w:rsidRDefault="00921067" w:rsidP="00921067">
      <w:pPr>
        <w:pStyle w:val="Body"/>
        <w:spacing w:line="480" w:lineRule="auto"/>
        <w:rPr>
          <w:rStyle w:val="apple-converted-space"/>
          <w:rFonts w:ascii="Arial" w:eastAsia="Calibri" w:hAnsi="Arial" w:cs="Arial"/>
          <w:b/>
          <w:color w:val="auto"/>
          <w:sz w:val="32"/>
          <w:szCs w:val="32"/>
        </w:rPr>
      </w:pPr>
      <w:r w:rsidRPr="00585355">
        <w:rPr>
          <w:rStyle w:val="apple-converted-space"/>
          <w:rFonts w:ascii="Arial" w:eastAsia="Calibri" w:hAnsi="Arial" w:cs="Arial"/>
          <w:b/>
          <w:sz w:val="32"/>
          <w:szCs w:val="32"/>
        </w:rPr>
        <w:lastRenderedPageBreak/>
        <w:t>Limitations and future research</w:t>
      </w:r>
    </w:p>
    <w:p w14:paraId="33E9B473" w14:textId="77777777" w:rsidR="00921067" w:rsidRDefault="00921067" w:rsidP="00921067">
      <w:pPr>
        <w:pStyle w:val="Body"/>
        <w:spacing w:line="480" w:lineRule="auto"/>
        <w:ind w:firstLine="567"/>
        <w:rPr>
          <w:rStyle w:val="apple-converted-space"/>
          <w:rFonts w:ascii="Arial" w:eastAsia="Calibri" w:hAnsi="Arial" w:cs="Arial"/>
        </w:rPr>
      </w:pPr>
      <w:r>
        <w:rPr>
          <w:rStyle w:val="apple-converted-space"/>
          <w:rFonts w:ascii="Arial" w:eastAsia="Calibri" w:hAnsi="Arial" w:cs="Arial"/>
        </w:rPr>
        <w:t>T</w:t>
      </w:r>
      <w:r w:rsidRPr="000113AD">
        <w:rPr>
          <w:rStyle w:val="apple-converted-space"/>
          <w:rFonts w:ascii="Arial" w:eastAsia="Calibri" w:hAnsi="Arial" w:cs="Arial"/>
        </w:rPr>
        <w:t xml:space="preserve">here remain several key research questions or issues </w:t>
      </w:r>
      <w:r>
        <w:rPr>
          <w:rStyle w:val="apple-converted-space"/>
          <w:rFonts w:ascii="Arial" w:eastAsia="Calibri" w:hAnsi="Arial" w:cs="Arial"/>
        </w:rPr>
        <w:t>highlighted by the present work</w:t>
      </w:r>
      <w:r w:rsidRPr="000113AD">
        <w:rPr>
          <w:rStyle w:val="apple-converted-space"/>
          <w:rFonts w:ascii="Arial" w:eastAsia="Calibri" w:hAnsi="Arial" w:cs="Arial"/>
        </w:rPr>
        <w:t xml:space="preserve">. </w:t>
      </w:r>
      <w:r>
        <w:rPr>
          <w:rStyle w:val="apple-converted-space"/>
          <w:rFonts w:ascii="Arial" w:eastAsia="Calibri" w:hAnsi="Arial" w:cs="Arial"/>
        </w:rPr>
        <w:t>C</w:t>
      </w:r>
      <w:r w:rsidRPr="000113AD">
        <w:rPr>
          <w:rStyle w:val="apple-converted-space"/>
          <w:rFonts w:ascii="Arial" w:eastAsia="Calibri" w:hAnsi="Arial" w:cs="Arial"/>
        </w:rPr>
        <w:t>onvergent evidence on the validity of the email task methodology with respect to real-world susceptibility</w:t>
      </w:r>
      <w:r>
        <w:rPr>
          <w:rStyle w:val="apple-converted-space"/>
          <w:rFonts w:ascii="Arial" w:eastAsia="Calibri" w:hAnsi="Arial" w:cs="Arial"/>
        </w:rPr>
        <w:t>, for example (see also [49]), along with f</w:t>
      </w:r>
      <w:r w:rsidRPr="000113AD">
        <w:rPr>
          <w:rStyle w:val="apple-converted-space"/>
          <w:rFonts w:ascii="Arial" w:eastAsia="Calibri" w:hAnsi="Arial" w:cs="Arial"/>
        </w:rPr>
        <w:t xml:space="preserve">urther analysis of additional psychological constructs using alternative measures of susceptibility and consideration of specific persuasive techniques employed in email content </w:t>
      </w:r>
      <w:r>
        <w:rPr>
          <w:rStyle w:val="apple-converted-space"/>
          <w:rFonts w:ascii="Arial" w:eastAsia="Calibri" w:hAnsi="Arial" w:cs="Arial"/>
        </w:rPr>
        <w:t xml:space="preserve">(e.g. authority [50]) </w:t>
      </w:r>
      <w:r w:rsidRPr="000113AD">
        <w:rPr>
          <w:rStyle w:val="apple-converted-space"/>
          <w:rFonts w:ascii="Arial" w:eastAsia="Calibri" w:hAnsi="Arial" w:cs="Arial"/>
        </w:rPr>
        <w:t xml:space="preserve">may also offer complementary perspectives to those discussed here. </w:t>
      </w:r>
      <w:r>
        <w:rPr>
          <w:rStyle w:val="apple-converted-space"/>
          <w:rFonts w:ascii="Arial" w:eastAsia="Calibri" w:hAnsi="Arial" w:cs="Arial"/>
        </w:rPr>
        <w:t>Whilst evidence across measures points to the role of inhibitory capacity and impulsivity in email detection accuracy, s</w:t>
      </w:r>
      <w:r w:rsidRPr="000113AD">
        <w:rPr>
          <w:rStyle w:val="apple-converted-space"/>
          <w:rFonts w:ascii="Arial" w:eastAsia="Calibri" w:hAnsi="Arial" w:cs="Arial"/>
        </w:rPr>
        <w:t xml:space="preserve">ome constructs measured were </w:t>
      </w:r>
      <w:r w:rsidRPr="00706231">
        <w:rPr>
          <w:rStyle w:val="apple-converted-space"/>
          <w:rFonts w:ascii="Arial" w:eastAsia="Calibri" w:hAnsi="Arial" w:cs="Arial"/>
          <w:i/>
        </w:rPr>
        <w:t>not</w:t>
      </w:r>
      <w:r w:rsidRPr="000113AD">
        <w:rPr>
          <w:rStyle w:val="apple-converted-space"/>
          <w:rFonts w:ascii="Arial" w:eastAsia="Calibri" w:hAnsi="Arial" w:cs="Arial"/>
        </w:rPr>
        <w:t xml:space="preserve"> </w:t>
      </w:r>
      <w:r>
        <w:rPr>
          <w:rStyle w:val="apple-converted-space"/>
          <w:rFonts w:ascii="Arial" w:eastAsia="Calibri" w:hAnsi="Arial" w:cs="Arial"/>
        </w:rPr>
        <w:t xml:space="preserve">significant </w:t>
      </w:r>
      <w:r w:rsidRPr="000113AD">
        <w:rPr>
          <w:rStyle w:val="apple-converted-space"/>
          <w:rFonts w:ascii="Arial" w:eastAsia="Calibri" w:hAnsi="Arial" w:cs="Arial"/>
        </w:rPr>
        <w:t>predict</w:t>
      </w:r>
      <w:r>
        <w:rPr>
          <w:rStyle w:val="apple-converted-space"/>
          <w:rFonts w:ascii="Arial" w:eastAsia="Calibri" w:hAnsi="Arial" w:cs="Arial"/>
        </w:rPr>
        <w:t>ors</w:t>
      </w:r>
      <w:r w:rsidRPr="000113AD">
        <w:rPr>
          <w:rStyle w:val="apple-converted-space"/>
          <w:rFonts w:ascii="Arial" w:eastAsia="Calibri" w:hAnsi="Arial" w:cs="Arial"/>
        </w:rPr>
        <w:t xml:space="preserve"> of susceptibility; it is not clear </w:t>
      </w:r>
      <w:r>
        <w:rPr>
          <w:rStyle w:val="apple-converted-space"/>
          <w:rFonts w:ascii="Arial" w:eastAsia="Calibri" w:hAnsi="Arial" w:cs="Arial"/>
        </w:rPr>
        <w:t xml:space="preserve">at this stage </w:t>
      </w:r>
      <w:r w:rsidRPr="000113AD">
        <w:rPr>
          <w:rStyle w:val="apple-converted-space"/>
          <w:rFonts w:ascii="Arial" w:eastAsia="Calibri" w:hAnsi="Arial" w:cs="Arial"/>
        </w:rPr>
        <w:t xml:space="preserve">whether they are simply not relevant, or whether their contribution may be masked by other variables. </w:t>
      </w:r>
      <w:r>
        <w:rPr>
          <w:rStyle w:val="apple-converted-space"/>
          <w:rFonts w:ascii="Arial" w:eastAsia="Calibri" w:hAnsi="Arial" w:cs="Arial"/>
        </w:rPr>
        <w:t xml:space="preserve">It should also be noted that participants only completed one set of tasks, and so findings around individual difference factors are only applicable to those participants who completed the same subset rather than the whole sample. This was due to practical and ethical constraints that limited the number of tasks participants could plausibly complete without being impacted by fatigue and attentional issues. </w:t>
      </w:r>
    </w:p>
    <w:p w14:paraId="27BC73EC" w14:textId="77777777" w:rsidR="00921067" w:rsidRDefault="00921067" w:rsidP="00921067">
      <w:pPr>
        <w:pStyle w:val="Body"/>
        <w:spacing w:line="480" w:lineRule="auto"/>
        <w:ind w:firstLine="720"/>
        <w:rPr>
          <w:rStyle w:val="apple-converted-space"/>
          <w:rFonts w:ascii="Arial" w:eastAsia="Calibri" w:hAnsi="Arial" w:cs="Arial"/>
        </w:rPr>
      </w:pPr>
      <w:r>
        <w:rPr>
          <w:rStyle w:val="apple-converted-space"/>
          <w:rFonts w:ascii="Arial" w:eastAsia="Calibri" w:hAnsi="Arial" w:cs="Arial"/>
        </w:rPr>
        <w:t xml:space="preserve">We have not replicated previous findings in all cases - for example we do not find evidence for a systematic contribution from personality or self-control in email fraud </w:t>
      </w:r>
      <w:r>
        <w:rPr>
          <w:rStyle w:val="apple-converted-space"/>
          <w:rFonts w:ascii="Arial" w:eastAsia="Calibri" w:hAnsi="Arial" w:cs="Arial"/>
        </w:rPr>
        <w:lastRenderedPageBreak/>
        <w:t>susceptibility, or at least we show that any such impact is rather small. This in turn emphasizes the importance of consistency across research in measurement of susceptibility</w:t>
      </w:r>
      <w:r w:rsidRPr="002A2C8F">
        <w:rPr>
          <w:rStyle w:val="apple-converted-space"/>
          <w:rFonts w:ascii="Arial" w:eastAsia="Calibri" w:hAnsi="Arial" w:cs="Arial"/>
        </w:rPr>
        <w:t xml:space="preserve">. </w:t>
      </w:r>
      <w:r>
        <w:rPr>
          <w:rStyle w:val="apple-converted-space"/>
          <w:rFonts w:ascii="Arial" w:eastAsia="Calibri" w:hAnsi="Arial" w:cs="Arial"/>
        </w:rPr>
        <w:t xml:space="preserve">The email task employed in the current study </w:t>
      </w:r>
      <w:r w:rsidRPr="00E33202">
        <w:rPr>
          <w:rStyle w:val="apple-converted-space"/>
          <w:rFonts w:ascii="Arial" w:eastAsia="Calibri" w:hAnsi="Arial" w:cs="Arial"/>
        </w:rPr>
        <w:t xml:space="preserve">is a lab-based method requiring participants to </w:t>
      </w:r>
      <w:r>
        <w:rPr>
          <w:rStyle w:val="apple-converted-space"/>
          <w:rFonts w:ascii="Arial" w:eastAsia="Calibri" w:hAnsi="Arial" w:cs="Arial"/>
        </w:rPr>
        <w:t xml:space="preserve">actively </w:t>
      </w:r>
      <w:r w:rsidRPr="00E33202">
        <w:rPr>
          <w:rStyle w:val="apple-converted-space"/>
          <w:rFonts w:ascii="Arial" w:eastAsia="Calibri" w:hAnsi="Arial" w:cs="Arial"/>
        </w:rPr>
        <w:t xml:space="preserve">differentiate between phishing and legitimate emails, which may </w:t>
      </w:r>
      <w:r>
        <w:rPr>
          <w:rStyle w:val="apple-converted-space"/>
          <w:rFonts w:ascii="Arial" w:eastAsia="Calibri" w:hAnsi="Arial" w:cs="Arial"/>
        </w:rPr>
        <w:t>exaggerate</w:t>
      </w:r>
      <w:r w:rsidRPr="00E33202">
        <w:rPr>
          <w:rStyle w:val="apple-converted-space"/>
          <w:rFonts w:ascii="Arial" w:eastAsia="Calibri" w:hAnsi="Arial" w:cs="Arial"/>
        </w:rPr>
        <w:t xml:space="preserve"> accuracy in decision-making (see </w:t>
      </w:r>
      <w:r>
        <w:rPr>
          <w:rStyle w:val="apple-converted-space"/>
          <w:rFonts w:ascii="Arial" w:eastAsia="Calibri" w:hAnsi="Arial" w:cs="Arial"/>
        </w:rPr>
        <w:t>[29]</w:t>
      </w:r>
      <w:r w:rsidRPr="00E33202">
        <w:rPr>
          <w:rStyle w:val="apple-converted-space"/>
          <w:rFonts w:ascii="Arial" w:eastAsia="Calibri" w:hAnsi="Arial" w:cs="Arial"/>
        </w:rPr>
        <w:t>)</w:t>
      </w:r>
      <w:r>
        <w:rPr>
          <w:rStyle w:val="apple-converted-space"/>
          <w:rFonts w:ascii="Arial" w:eastAsia="Calibri" w:hAnsi="Arial" w:cs="Arial"/>
        </w:rPr>
        <w:t>. T</w:t>
      </w:r>
      <w:r w:rsidRPr="00E33202">
        <w:rPr>
          <w:rStyle w:val="apple-converted-space"/>
          <w:rFonts w:ascii="Arial" w:eastAsia="Calibri" w:hAnsi="Arial" w:cs="Arial"/>
        </w:rPr>
        <w:t xml:space="preserve">his is not necessarily representative of real world email management behavior, where users </w:t>
      </w:r>
      <w:r w:rsidRPr="00E33202">
        <w:rPr>
          <w:rStyle w:val="apple-converted-space"/>
          <w:rFonts w:ascii="Arial" w:eastAsia="Calibri" w:hAnsi="Arial" w:cs="Arial"/>
          <w:i/>
        </w:rPr>
        <w:t xml:space="preserve">interact </w:t>
      </w:r>
      <w:r w:rsidRPr="00E33202">
        <w:rPr>
          <w:rStyle w:val="apple-converted-space"/>
          <w:rFonts w:ascii="Arial" w:eastAsia="Calibri" w:hAnsi="Arial" w:cs="Arial"/>
        </w:rPr>
        <w:t>with their inbox, are familiar with those individuals or companies they usually have contact with and will usually know whether an email is relevant to them. On the other hand, the task provides an ethically relatively straightforward measure</w:t>
      </w:r>
      <w:r>
        <w:rPr>
          <w:rStyle w:val="apple-converted-space"/>
          <w:rFonts w:ascii="Arial" w:eastAsia="Calibri" w:hAnsi="Arial" w:cs="Arial"/>
        </w:rPr>
        <w:t xml:space="preserve"> which has been reported by other researchers, but with different stimuli. The development of a universal and well-tested measure, in which email stimuli are also carefully matched on length, inclusion of logos, and measurement of detection would provide a good starting point for comparable research outputs. Finally, we implemented a six-point ordinal scale measure of the email stimuli, to capture degrees of certainty or uncertainty about the stimuli. However, we recognize that this also introduces potential individual differences in participants’ interpretation and use of this scale - i</w:t>
      </w:r>
      <w:r>
        <w:rPr>
          <w:rStyle w:val="apple-converted-space"/>
          <w:rFonts w:ascii="Arial" w:eastAsia="Calibri" w:hAnsi="Arial" w:cs="Arial"/>
        </w:rPr>
        <w:t xml:space="preserve">n </w:t>
      </w:r>
      <w:r>
        <w:rPr>
          <w:rStyle w:val="apple-converted-space"/>
          <w:rFonts w:ascii="Arial" w:eastAsia="Calibri" w:hAnsi="Arial" w:cs="Arial"/>
        </w:rPr>
        <w:t xml:space="preserve">particular, with regards to the threshold for rating message legitimacy. The way in which this threshold reflects real world email behavior may therefore not be consistently reflected in the way different participants use this scale measure. </w:t>
      </w:r>
    </w:p>
    <w:p w14:paraId="03B7FDE7" w14:textId="77777777" w:rsidR="00921067" w:rsidRDefault="00921067" w:rsidP="00921067">
      <w:pPr>
        <w:pStyle w:val="Body"/>
        <w:spacing w:line="480" w:lineRule="auto"/>
        <w:ind w:firstLine="567"/>
        <w:rPr>
          <w:rStyle w:val="apple-converted-space"/>
          <w:rFonts w:ascii="Arial" w:eastAsia="Calibri" w:hAnsi="Arial" w:cs="Arial"/>
        </w:rPr>
      </w:pPr>
    </w:p>
    <w:p w14:paraId="4494403D" w14:textId="77777777" w:rsidR="00921067" w:rsidRPr="00585355" w:rsidRDefault="00921067" w:rsidP="00921067">
      <w:pPr>
        <w:pStyle w:val="Body"/>
        <w:spacing w:line="480" w:lineRule="auto"/>
        <w:rPr>
          <w:rStyle w:val="apple-converted-space"/>
          <w:rFonts w:ascii="Arial" w:eastAsia="Calibri" w:hAnsi="Arial" w:cs="Arial"/>
          <w:b/>
          <w:sz w:val="32"/>
          <w:szCs w:val="32"/>
        </w:rPr>
      </w:pPr>
      <w:r w:rsidRPr="00585355">
        <w:rPr>
          <w:rStyle w:val="apple-converted-space"/>
          <w:rFonts w:ascii="Arial" w:eastAsia="Calibri" w:hAnsi="Arial" w:cs="Arial"/>
          <w:b/>
          <w:sz w:val="32"/>
          <w:szCs w:val="32"/>
        </w:rPr>
        <w:t>Conclusions</w:t>
      </w:r>
    </w:p>
    <w:p w14:paraId="06713C48" w14:textId="77777777" w:rsidR="00921067" w:rsidRDefault="00921067" w:rsidP="00921067">
      <w:pPr>
        <w:spacing w:line="480" w:lineRule="auto"/>
        <w:rPr>
          <w:rStyle w:val="apple-converted-space"/>
          <w:rFonts w:ascii="Arial" w:eastAsia="Calibri" w:hAnsi="Arial" w:cs="Arial"/>
        </w:rPr>
      </w:pPr>
      <w:r w:rsidRPr="000113AD">
        <w:rPr>
          <w:rStyle w:val="apple-converted-space"/>
          <w:rFonts w:ascii="Arial" w:eastAsia="Calibri" w:hAnsi="Arial" w:cs="Arial"/>
        </w:rPr>
        <w:t xml:space="preserve">In conclusion, we suggest the principal contribution of the current study is to offer grounding for research into the individual differences </w:t>
      </w:r>
      <w:r>
        <w:rPr>
          <w:rStyle w:val="apple-converted-space"/>
          <w:rFonts w:ascii="Arial" w:eastAsia="Calibri" w:hAnsi="Arial" w:cs="Arial"/>
        </w:rPr>
        <w:t xml:space="preserve">between users </w:t>
      </w:r>
      <w:r w:rsidRPr="000113AD">
        <w:rPr>
          <w:rStyle w:val="apple-converted-space"/>
          <w:rFonts w:ascii="Arial" w:eastAsia="Calibri" w:hAnsi="Arial" w:cs="Arial"/>
        </w:rPr>
        <w:t>in email decision-making. It starts to characterize the cognitive profile of those who are most at risk</w:t>
      </w:r>
      <w:r>
        <w:rPr>
          <w:rStyle w:val="apple-converted-space"/>
          <w:rFonts w:ascii="Arial" w:eastAsia="Calibri" w:hAnsi="Arial" w:cs="Arial"/>
        </w:rPr>
        <w:t>, emphasizing the importance of inhibitory capacity and impulsivity in the decision-making process.</w:t>
      </w:r>
      <w:r w:rsidRPr="000113AD">
        <w:rPr>
          <w:rStyle w:val="apple-converted-space"/>
          <w:rFonts w:ascii="Arial" w:eastAsia="Calibri" w:hAnsi="Arial" w:cs="Arial"/>
        </w:rPr>
        <w:t xml:space="preserve"> </w:t>
      </w:r>
      <w:r>
        <w:rPr>
          <w:rStyle w:val="apple-converted-space"/>
          <w:rFonts w:ascii="Arial" w:eastAsia="Calibri" w:hAnsi="Arial" w:cs="Arial"/>
        </w:rPr>
        <w:t>A</w:t>
      </w:r>
      <w:r w:rsidRPr="000113AD">
        <w:rPr>
          <w:rStyle w:val="apple-converted-space"/>
          <w:rFonts w:ascii="Arial" w:eastAsia="Calibri" w:hAnsi="Arial" w:cs="Arial"/>
        </w:rPr>
        <w:t xml:space="preserve">longside </w:t>
      </w:r>
      <w:r>
        <w:rPr>
          <w:rStyle w:val="apple-converted-space"/>
          <w:rFonts w:ascii="Arial" w:eastAsia="Calibri" w:hAnsi="Arial" w:cs="Arial"/>
        </w:rPr>
        <w:t xml:space="preserve">this, </w:t>
      </w:r>
      <w:r w:rsidRPr="000113AD">
        <w:rPr>
          <w:rStyle w:val="apple-converted-space"/>
          <w:rFonts w:ascii="Arial" w:eastAsia="Calibri" w:hAnsi="Arial" w:cs="Arial"/>
        </w:rPr>
        <w:t xml:space="preserve">other factors </w:t>
      </w:r>
      <w:r>
        <w:rPr>
          <w:rStyle w:val="apple-converted-space"/>
          <w:rFonts w:ascii="Arial" w:eastAsia="Calibri" w:hAnsi="Arial" w:cs="Arial"/>
        </w:rPr>
        <w:t xml:space="preserve">are highlighted </w:t>
      </w:r>
      <w:r w:rsidRPr="000113AD">
        <w:rPr>
          <w:rStyle w:val="apple-converted-space"/>
          <w:rFonts w:ascii="Arial" w:eastAsia="Calibri" w:hAnsi="Arial" w:cs="Arial"/>
        </w:rPr>
        <w:t xml:space="preserve">that may be relevant, such as time pressure, and the content of the emails themselves. Thus, </w:t>
      </w:r>
      <w:r>
        <w:rPr>
          <w:rStyle w:val="apple-converted-space"/>
          <w:rFonts w:ascii="Arial" w:eastAsia="Calibri" w:hAnsi="Arial" w:cs="Arial"/>
        </w:rPr>
        <w:t xml:space="preserve">our research </w:t>
      </w:r>
      <w:r w:rsidRPr="000113AD">
        <w:rPr>
          <w:rStyle w:val="apple-converted-space"/>
          <w:rFonts w:ascii="Arial" w:eastAsia="Calibri" w:hAnsi="Arial" w:cs="Arial"/>
        </w:rPr>
        <w:t>provid</w:t>
      </w:r>
      <w:r>
        <w:rPr>
          <w:rStyle w:val="apple-converted-space"/>
          <w:rFonts w:ascii="Arial" w:eastAsia="Calibri" w:hAnsi="Arial" w:cs="Arial"/>
        </w:rPr>
        <w:t>es</w:t>
      </w:r>
      <w:r w:rsidRPr="000113AD">
        <w:rPr>
          <w:rStyle w:val="apple-converted-space"/>
          <w:rFonts w:ascii="Arial" w:eastAsia="Calibri" w:hAnsi="Arial" w:cs="Arial"/>
        </w:rPr>
        <w:t xml:space="preserve"> a conceptual insight into a very current problem, with opportunity to use psychological data to optimize training or intervention programs to</w:t>
      </w:r>
      <w:r>
        <w:rPr>
          <w:rStyle w:val="apple-converted-space"/>
          <w:rFonts w:ascii="Arial" w:eastAsia="Calibri" w:hAnsi="Arial" w:cs="Arial"/>
        </w:rPr>
        <w:t xml:space="preserve"> address </w:t>
      </w:r>
      <w:r w:rsidRPr="000113AD">
        <w:rPr>
          <w:rStyle w:val="apple-converted-space"/>
          <w:rFonts w:ascii="Arial" w:eastAsia="Calibri" w:hAnsi="Arial" w:cs="Arial"/>
        </w:rPr>
        <w:t xml:space="preserve">this persistent security threat at the point that an email reaches the user. </w:t>
      </w:r>
    </w:p>
    <w:p w14:paraId="41223AA6" w14:textId="77777777" w:rsidR="00921067" w:rsidRDefault="00921067" w:rsidP="00921067">
      <w:pPr>
        <w:spacing w:line="480" w:lineRule="auto"/>
        <w:rPr>
          <w:rStyle w:val="apple-converted-space"/>
          <w:rFonts w:ascii="Arial" w:eastAsia="Calibri" w:hAnsi="Arial" w:cs="Arial"/>
        </w:rPr>
      </w:pPr>
    </w:p>
    <w:p w14:paraId="5930B763"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3CF83CF0"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1A469337"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208A5829"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7664D2B1"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14F3BA2D"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653A1D26"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017D1B9E"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37992396"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08F70B43"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0877B926"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740695EF"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3BB2D554"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56AED9BF"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0CE45340"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2E5A7014"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5E8A8116"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02871053" w14:textId="77777777" w:rsidR="00921067" w:rsidRDefault="00921067" w:rsidP="00921067">
      <w:pPr>
        <w:pStyle w:val="Body"/>
        <w:spacing w:after="240" w:line="276" w:lineRule="auto"/>
        <w:outlineLvl w:val="0"/>
        <w:rPr>
          <w:rStyle w:val="apple-converted-space"/>
          <w:rFonts w:ascii="Arial" w:eastAsia="Calibri" w:hAnsi="Arial" w:cs="Arial"/>
          <w:b/>
          <w:bCs/>
          <w:color w:val="auto"/>
          <w:lang w:val="en-GB"/>
        </w:rPr>
      </w:pPr>
    </w:p>
    <w:p w14:paraId="028C07CB" w14:textId="3CB51D18" w:rsidR="00921067" w:rsidRPr="00585355" w:rsidRDefault="00921067" w:rsidP="00921067">
      <w:pPr>
        <w:pStyle w:val="Body"/>
        <w:spacing w:after="240" w:line="276" w:lineRule="auto"/>
        <w:outlineLvl w:val="0"/>
        <w:rPr>
          <w:rFonts w:ascii="Arial" w:eastAsia="Calibri" w:hAnsi="Arial" w:cs="Arial"/>
          <w:b/>
          <w:bCs/>
          <w:color w:val="auto"/>
          <w:sz w:val="36"/>
          <w:szCs w:val="36"/>
        </w:rPr>
      </w:pPr>
      <w:r w:rsidRPr="00585355">
        <w:rPr>
          <w:rStyle w:val="apple-converted-space"/>
          <w:rFonts w:ascii="Arial" w:eastAsia="Calibri" w:hAnsi="Arial" w:cs="Arial"/>
          <w:b/>
          <w:bCs/>
          <w:color w:val="auto"/>
          <w:sz w:val="36"/>
          <w:szCs w:val="36"/>
          <w:lang w:val="en-GB"/>
        </w:rPr>
        <w:t>References</w:t>
      </w:r>
    </w:p>
    <w:p w14:paraId="5113B78F" w14:textId="77777777" w:rsidR="00921067" w:rsidRPr="0055790E" w:rsidRDefault="00921067" w:rsidP="00921067">
      <w:pPr>
        <w:pStyle w:val="Body"/>
        <w:spacing w:after="240" w:line="276" w:lineRule="auto"/>
        <w:rPr>
          <w:rStyle w:val="apple-converted-space"/>
          <w:rFonts w:ascii="Arial" w:eastAsia="Calibri" w:hAnsi="Arial" w:cs="Arial"/>
          <w:color w:val="auto"/>
          <w:shd w:val="clear" w:color="auto" w:fill="FFFFFF"/>
          <w:lang w:val="de-DE"/>
        </w:rPr>
      </w:pPr>
      <w:r w:rsidRPr="0055790E">
        <w:rPr>
          <w:rStyle w:val="apple-converted-space"/>
          <w:rFonts w:ascii="Arial" w:eastAsia="Calibri" w:hAnsi="Arial" w:cs="Arial"/>
          <w:color w:val="auto"/>
          <w:shd w:val="clear" w:color="auto" w:fill="FFFFFF"/>
        </w:rPr>
        <w:t>[1]</w:t>
      </w:r>
      <w:r>
        <w:rPr>
          <w:rStyle w:val="apple-converted-space"/>
          <w:rFonts w:ascii="Arial" w:eastAsia="Calibri" w:hAnsi="Arial" w:cs="Arial"/>
          <w:color w:val="auto"/>
          <w:shd w:val="clear" w:color="auto" w:fill="FFFFFF"/>
        </w:rPr>
        <w:t xml:space="preserve"> </w:t>
      </w:r>
      <w:proofErr w:type="spellStart"/>
      <w:r>
        <w:rPr>
          <w:rStyle w:val="apple-converted-space"/>
          <w:rFonts w:ascii="Arial" w:eastAsia="Calibri" w:hAnsi="Arial" w:cs="Arial"/>
          <w:color w:val="auto"/>
          <w:shd w:val="clear" w:color="auto" w:fill="FFFFFF"/>
        </w:rPr>
        <w:t>Fette</w:t>
      </w:r>
      <w:proofErr w:type="spellEnd"/>
      <w:r>
        <w:rPr>
          <w:rStyle w:val="apple-converted-space"/>
          <w:rFonts w:ascii="Arial" w:eastAsia="Calibri" w:hAnsi="Arial" w:cs="Arial"/>
          <w:color w:val="auto"/>
          <w:shd w:val="clear" w:color="auto" w:fill="FFFFFF"/>
        </w:rPr>
        <w:t xml:space="preserve"> I, </w:t>
      </w:r>
      <w:proofErr w:type="spellStart"/>
      <w:r>
        <w:rPr>
          <w:rStyle w:val="apple-converted-space"/>
          <w:rFonts w:ascii="Arial" w:eastAsia="Calibri" w:hAnsi="Arial" w:cs="Arial"/>
          <w:color w:val="auto"/>
          <w:shd w:val="clear" w:color="auto" w:fill="FFFFFF"/>
        </w:rPr>
        <w:t>Sadeh</w:t>
      </w:r>
      <w:proofErr w:type="spellEnd"/>
      <w:r>
        <w:rPr>
          <w:rStyle w:val="apple-converted-space"/>
          <w:rFonts w:ascii="Arial" w:eastAsia="Calibri" w:hAnsi="Arial" w:cs="Arial"/>
          <w:color w:val="auto"/>
          <w:shd w:val="clear" w:color="auto" w:fill="FFFFFF"/>
        </w:rPr>
        <w:t xml:space="preserve"> N, </w:t>
      </w:r>
      <w:proofErr w:type="spellStart"/>
      <w:r>
        <w:rPr>
          <w:rStyle w:val="apple-converted-space"/>
          <w:rFonts w:ascii="Arial" w:eastAsia="Calibri" w:hAnsi="Arial" w:cs="Arial"/>
          <w:color w:val="auto"/>
          <w:shd w:val="clear" w:color="auto" w:fill="FFFFFF"/>
        </w:rPr>
        <w:t>Tomasic</w:t>
      </w:r>
      <w:proofErr w:type="spellEnd"/>
      <w:r>
        <w:rPr>
          <w:rStyle w:val="apple-converted-space"/>
          <w:rFonts w:ascii="Arial" w:eastAsia="Calibri" w:hAnsi="Arial" w:cs="Arial"/>
          <w:color w:val="auto"/>
          <w:shd w:val="clear" w:color="auto" w:fill="FFFFFF"/>
        </w:rPr>
        <w:t xml:space="preserve"> A</w:t>
      </w:r>
      <w:r w:rsidRPr="0055790E">
        <w:rPr>
          <w:rStyle w:val="apple-converted-space"/>
          <w:rFonts w:ascii="Arial" w:eastAsia="Calibri" w:hAnsi="Arial" w:cs="Arial"/>
          <w:color w:val="auto"/>
          <w:shd w:val="clear" w:color="auto" w:fill="FFFFFF"/>
        </w:rPr>
        <w:t xml:space="preserve">. Learning to detect phishing </w:t>
      </w:r>
      <w:r>
        <w:rPr>
          <w:rStyle w:val="apple-converted-space"/>
          <w:rFonts w:ascii="Arial" w:eastAsia="Calibri" w:hAnsi="Arial" w:cs="Arial"/>
          <w:color w:val="auto"/>
          <w:shd w:val="clear" w:color="auto" w:fill="FFFFFF"/>
        </w:rPr>
        <w:t xml:space="preserve">emails. </w:t>
      </w:r>
      <w:r w:rsidRPr="008F733E">
        <w:rPr>
          <w:rStyle w:val="apple-converted-space"/>
          <w:rFonts w:ascii="Arial" w:eastAsia="Calibri" w:hAnsi="Arial" w:cs="Arial"/>
          <w:iCs/>
          <w:color w:val="auto"/>
          <w:shd w:val="clear" w:color="auto" w:fill="FFFFFF"/>
        </w:rPr>
        <w:t>Proceedings of the 16</w:t>
      </w:r>
      <w:r w:rsidRPr="008F733E">
        <w:rPr>
          <w:rStyle w:val="apple-converted-space"/>
          <w:rFonts w:ascii="Arial" w:eastAsia="Calibri" w:hAnsi="Arial" w:cs="Arial"/>
          <w:iCs/>
          <w:color w:val="auto"/>
          <w:shd w:val="clear" w:color="auto" w:fill="FFFFFF"/>
          <w:vertAlign w:val="superscript"/>
        </w:rPr>
        <w:t>th</w:t>
      </w:r>
      <w:r w:rsidRPr="008F733E">
        <w:rPr>
          <w:rStyle w:val="apple-converted-space"/>
          <w:rFonts w:ascii="Arial" w:eastAsia="Calibri" w:hAnsi="Arial" w:cs="Arial"/>
          <w:iCs/>
          <w:color w:val="auto"/>
          <w:shd w:val="clear" w:color="auto" w:fill="FFFFFF"/>
        </w:rPr>
        <w:t xml:space="preserve"> International World Wide Web Conference</w:t>
      </w:r>
      <w:r>
        <w:rPr>
          <w:rStyle w:val="apple-converted-space"/>
          <w:rFonts w:ascii="Arial" w:eastAsia="Calibri" w:hAnsi="Arial" w:cs="Arial"/>
          <w:color w:val="auto"/>
          <w:shd w:val="clear" w:color="auto" w:fill="FFFFFF"/>
          <w:lang w:val="de-DE"/>
        </w:rPr>
        <w:t>; 2007.</w:t>
      </w:r>
      <w:r w:rsidRPr="0055790E">
        <w:rPr>
          <w:rStyle w:val="apple-converted-space"/>
          <w:rFonts w:ascii="Arial" w:eastAsia="Calibri" w:hAnsi="Arial" w:cs="Arial"/>
          <w:color w:val="auto"/>
          <w:shd w:val="clear" w:color="auto" w:fill="FFFFFF"/>
          <w:lang w:val="de-DE"/>
        </w:rPr>
        <w:t xml:space="preserve"> ACM. </w:t>
      </w:r>
      <w:r>
        <w:rPr>
          <w:rStyle w:val="apple-converted-space"/>
          <w:rFonts w:ascii="Arial" w:eastAsia="Calibri" w:hAnsi="Arial" w:cs="Arial"/>
          <w:color w:val="auto"/>
          <w:shd w:val="clear" w:color="auto" w:fill="FFFFFF"/>
          <w:lang w:val="de-DE"/>
        </w:rPr>
        <w:t xml:space="preserve">p. </w:t>
      </w:r>
      <w:r w:rsidRPr="0055790E">
        <w:rPr>
          <w:rStyle w:val="apple-converted-space"/>
          <w:rFonts w:ascii="Arial" w:eastAsia="Calibri" w:hAnsi="Arial" w:cs="Arial"/>
          <w:color w:val="auto"/>
          <w:shd w:val="clear" w:color="auto" w:fill="FFFFFF"/>
          <w:lang w:val="de-DE"/>
        </w:rPr>
        <w:t xml:space="preserve">649-656. </w:t>
      </w:r>
    </w:p>
    <w:p w14:paraId="7C75C75C" w14:textId="77777777" w:rsidR="00921067" w:rsidRPr="0055790E" w:rsidRDefault="00921067" w:rsidP="00921067">
      <w:pPr>
        <w:spacing w:after="240" w:line="276" w:lineRule="auto"/>
        <w:rPr>
          <w:rStyle w:val="apple-converted-space"/>
          <w:rFonts w:ascii="Arial" w:eastAsia="Calibri" w:hAnsi="Arial" w:cs="Arial"/>
        </w:rPr>
      </w:pPr>
      <w:r>
        <w:rPr>
          <w:rStyle w:val="apple-converted-space"/>
          <w:rFonts w:ascii="Arial" w:eastAsia="Calibri" w:hAnsi="Arial" w:cs="Arial"/>
          <w:shd w:val="clear" w:color="auto" w:fill="FFFFFF"/>
          <w:lang w:val="nl-NL"/>
        </w:rPr>
        <w:t>[2] Bergholz A, De Beer J, Glahn S, Moens MF</w:t>
      </w:r>
      <w:r w:rsidRPr="0055790E">
        <w:rPr>
          <w:rStyle w:val="apple-converted-space"/>
          <w:rFonts w:ascii="Arial" w:eastAsia="Calibri" w:hAnsi="Arial" w:cs="Arial"/>
          <w:shd w:val="clear" w:color="auto" w:fill="FFFFFF"/>
          <w:lang w:val="nl-NL"/>
        </w:rPr>
        <w:t>, Paa</w:t>
      </w:r>
      <w:r>
        <w:rPr>
          <w:rStyle w:val="apple-converted-space"/>
          <w:rFonts w:ascii="Arial" w:eastAsia="Calibri" w:hAnsi="Arial" w:cs="Arial"/>
        </w:rPr>
        <w:t xml:space="preserve">β G, Strobel S. </w:t>
      </w:r>
      <w:r w:rsidRPr="0055790E">
        <w:rPr>
          <w:rStyle w:val="apple-converted-space"/>
          <w:rFonts w:ascii="Arial" w:eastAsia="Calibri" w:hAnsi="Arial" w:cs="Arial"/>
        </w:rPr>
        <w:t xml:space="preserve">New filtering approaches for phishing email. </w:t>
      </w:r>
      <w:r w:rsidRPr="008F733E">
        <w:rPr>
          <w:rStyle w:val="apple-converted-space"/>
          <w:rFonts w:ascii="Arial" w:eastAsia="Calibri" w:hAnsi="Arial" w:cs="Arial"/>
          <w:iCs/>
        </w:rPr>
        <w:t>J</w:t>
      </w:r>
      <w:r>
        <w:rPr>
          <w:rStyle w:val="apple-converted-space"/>
          <w:rFonts w:ascii="Arial" w:eastAsia="Calibri" w:hAnsi="Arial" w:cs="Arial"/>
          <w:iCs/>
        </w:rPr>
        <w:t>ournal of Computer Security. 2010;</w:t>
      </w:r>
      <w:r w:rsidRPr="0055790E">
        <w:rPr>
          <w:rStyle w:val="apple-converted-space"/>
          <w:rFonts w:ascii="Arial" w:eastAsia="Calibri" w:hAnsi="Arial" w:cs="Arial"/>
          <w:i/>
          <w:iCs/>
        </w:rPr>
        <w:t xml:space="preserve"> </w:t>
      </w:r>
      <w:r w:rsidRPr="008F733E">
        <w:rPr>
          <w:rStyle w:val="apple-converted-space"/>
          <w:rFonts w:ascii="Arial" w:eastAsia="Calibri" w:hAnsi="Arial" w:cs="Arial"/>
          <w:iCs/>
        </w:rPr>
        <w:t>18</w:t>
      </w:r>
      <w:r>
        <w:rPr>
          <w:rStyle w:val="apple-converted-space"/>
          <w:rFonts w:ascii="Arial" w:eastAsia="Calibri" w:hAnsi="Arial" w:cs="Arial"/>
        </w:rPr>
        <w:t>:</w:t>
      </w:r>
      <w:r w:rsidRPr="0055790E">
        <w:rPr>
          <w:rStyle w:val="apple-converted-space"/>
          <w:rFonts w:ascii="Arial" w:eastAsia="Calibri" w:hAnsi="Arial" w:cs="Arial"/>
        </w:rPr>
        <w:t xml:space="preserve"> 7-35. </w:t>
      </w:r>
    </w:p>
    <w:p w14:paraId="4D6E002B" w14:textId="77777777" w:rsidR="00921067" w:rsidRPr="008F733E" w:rsidRDefault="00921067" w:rsidP="00921067">
      <w:pPr>
        <w:pStyle w:val="Body"/>
        <w:spacing w:after="240" w:line="276" w:lineRule="auto"/>
        <w:rPr>
          <w:rStyle w:val="apple-converted-space"/>
          <w:rFonts w:ascii="Arial" w:eastAsia="Calibri" w:hAnsi="Arial" w:cs="Arial"/>
          <w:iCs/>
          <w:color w:val="auto"/>
          <w:shd w:val="clear" w:color="auto" w:fill="FFFFFF"/>
        </w:rPr>
      </w:pPr>
      <w:r>
        <w:rPr>
          <w:rStyle w:val="apple-converted-space"/>
          <w:rFonts w:ascii="Arial" w:eastAsia="Calibri" w:hAnsi="Arial" w:cs="Arial"/>
          <w:color w:val="auto"/>
          <w:shd w:val="clear" w:color="auto" w:fill="FFFFFF"/>
        </w:rPr>
        <w:lastRenderedPageBreak/>
        <w:t xml:space="preserve">[3] Islam R, </w:t>
      </w:r>
      <w:proofErr w:type="spellStart"/>
      <w:r>
        <w:rPr>
          <w:rStyle w:val="apple-converted-space"/>
          <w:rFonts w:ascii="Arial" w:eastAsia="Calibri" w:hAnsi="Arial" w:cs="Arial"/>
          <w:color w:val="auto"/>
          <w:shd w:val="clear" w:color="auto" w:fill="FFFFFF"/>
        </w:rPr>
        <w:t>Abawajy</w:t>
      </w:r>
      <w:proofErr w:type="spellEnd"/>
      <w:r>
        <w:rPr>
          <w:rStyle w:val="apple-converted-space"/>
          <w:rFonts w:ascii="Arial" w:eastAsia="Calibri" w:hAnsi="Arial" w:cs="Arial"/>
          <w:color w:val="auto"/>
          <w:shd w:val="clear" w:color="auto" w:fill="FFFFFF"/>
        </w:rPr>
        <w:t xml:space="preserve"> J.</w:t>
      </w:r>
      <w:r w:rsidRPr="0055790E">
        <w:rPr>
          <w:rStyle w:val="apple-converted-space"/>
          <w:rFonts w:ascii="Arial" w:eastAsia="Calibri" w:hAnsi="Arial" w:cs="Arial"/>
          <w:color w:val="auto"/>
          <w:shd w:val="clear" w:color="auto" w:fill="FFFFFF"/>
        </w:rPr>
        <w:t xml:space="preserve"> A multi-tier phishing detection and filtering approach. </w:t>
      </w:r>
      <w:r w:rsidRPr="008F733E">
        <w:rPr>
          <w:rStyle w:val="apple-converted-space"/>
          <w:rFonts w:ascii="Arial" w:eastAsia="Calibri" w:hAnsi="Arial" w:cs="Arial"/>
          <w:iCs/>
          <w:color w:val="auto"/>
          <w:shd w:val="clear" w:color="auto" w:fill="FFFFFF"/>
        </w:rPr>
        <w:t>Journal of Networ</w:t>
      </w:r>
      <w:r>
        <w:rPr>
          <w:rStyle w:val="apple-converted-space"/>
          <w:rFonts w:ascii="Arial" w:eastAsia="Calibri" w:hAnsi="Arial" w:cs="Arial"/>
          <w:iCs/>
          <w:color w:val="auto"/>
          <w:shd w:val="clear" w:color="auto" w:fill="FFFFFF"/>
        </w:rPr>
        <w:t>k and Computer Applications. 2013;</w:t>
      </w:r>
      <w:r w:rsidRPr="008F733E">
        <w:rPr>
          <w:rStyle w:val="apple-converted-space"/>
          <w:rFonts w:ascii="Arial" w:eastAsia="Calibri" w:hAnsi="Arial" w:cs="Arial"/>
          <w:iCs/>
          <w:color w:val="auto"/>
          <w:shd w:val="clear" w:color="auto" w:fill="FFFFFF"/>
        </w:rPr>
        <w:t xml:space="preserve"> 36</w:t>
      </w:r>
      <w:r w:rsidRPr="008F733E">
        <w:rPr>
          <w:rStyle w:val="apple-converted-space"/>
          <w:rFonts w:ascii="Arial" w:eastAsia="Calibri" w:hAnsi="Arial" w:cs="Arial"/>
          <w:color w:val="auto"/>
          <w:shd w:val="clear" w:color="auto" w:fill="FFFFFF"/>
        </w:rPr>
        <w:t xml:space="preserve"> (</w:t>
      </w:r>
      <w:r>
        <w:rPr>
          <w:rStyle w:val="apple-converted-space"/>
          <w:rFonts w:ascii="Arial" w:eastAsia="Calibri" w:hAnsi="Arial" w:cs="Arial"/>
          <w:color w:val="auto"/>
          <w:shd w:val="clear" w:color="auto" w:fill="FFFFFF"/>
        </w:rPr>
        <w:t>1):</w:t>
      </w:r>
      <w:r w:rsidRPr="0055790E">
        <w:rPr>
          <w:rStyle w:val="apple-converted-space"/>
          <w:rFonts w:ascii="Arial" w:eastAsia="Calibri" w:hAnsi="Arial" w:cs="Arial"/>
          <w:color w:val="auto"/>
          <w:shd w:val="clear" w:color="auto" w:fill="FFFFFF"/>
        </w:rPr>
        <w:t xml:space="preserve"> 324-335. </w:t>
      </w:r>
    </w:p>
    <w:p w14:paraId="10095342" w14:textId="77777777" w:rsidR="00921067" w:rsidRPr="0055790E" w:rsidRDefault="00921067" w:rsidP="00921067">
      <w:pPr>
        <w:spacing w:before="120" w:after="240" w:line="276" w:lineRule="auto"/>
        <w:rPr>
          <w:rFonts w:ascii="Arial" w:hAnsi="Arial" w:cs="Arial"/>
        </w:rPr>
      </w:pPr>
      <w:r>
        <w:rPr>
          <w:rFonts w:ascii="Arial" w:hAnsi="Arial" w:cs="Arial"/>
        </w:rPr>
        <w:t xml:space="preserve">[4] Williams EJ, Beardmore A, </w:t>
      </w:r>
      <w:proofErr w:type="spellStart"/>
      <w:r>
        <w:rPr>
          <w:rFonts w:ascii="Arial" w:hAnsi="Arial" w:cs="Arial"/>
        </w:rPr>
        <w:t>Joinson</w:t>
      </w:r>
      <w:proofErr w:type="spellEnd"/>
      <w:r>
        <w:rPr>
          <w:rFonts w:ascii="Arial" w:hAnsi="Arial" w:cs="Arial"/>
        </w:rPr>
        <w:t xml:space="preserve"> AN. </w:t>
      </w:r>
      <w:r w:rsidRPr="0055790E">
        <w:rPr>
          <w:rFonts w:ascii="Arial" w:hAnsi="Arial" w:cs="Arial"/>
        </w:rPr>
        <w:t xml:space="preserve">Individual differences in susceptibility to online influence: A theoretical review. </w:t>
      </w:r>
      <w:r>
        <w:rPr>
          <w:rFonts w:ascii="Arial" w:hAnsi="Arial" w:cs="Arial"/>
        </w:rPr>
        <w:t xml:space="preserve">Computers in Human </w:t>
      </w:r>
      <w:proofErr w:type="spellStart"/>
      <w:r>
        <w:rPr>
          <w:rFonts w:ascii="Arial" w:hAnsi="Arial" w:cs="Arial"/>
        </w:rPr>
        <w:t>Behavior</w:t>
      </w:r>
      <w:proofErr w:type="spellEnd"/>
      <w:r>
        <w:rPr>
          <w:rFonts w:ascii="Arial" w:hAnsi="Arial" w:cs="Arial"/>
        </w:rPr>
        <w:t>. 2017;</w:t>
      </w:r>
      <w:r w:rsidRPr="008F733E">
        <w:rPr>
          <w:rFonts w:ascii="Arial" w:hAnsi="Arial" w:cs="Arial"/>
        </w:rPr>
        <w:t xml:space="preserve"> 72</w:t>
      </w:r>
      <w:r>
        <w:rPr>
          <w:rFonts w:ascii="Arial" w:hAnsi="Arial" w:cs="Arial"/>
        </w:rPr>
        <w:t>:</w:t>
      </w:r>
      <w:r w:rsidRPr="0055790E">
        <w:rPr>
          <w:rFonts w:ascii="Arial" w:hAnsi="Arial" w:cs="Arial"/>
        </w:rPr>
        <w:t xml:space="preserve"> 412-421.</w:t>
      </w:r>
      <w:r>
        <w:rPr>
          <w:rFonts w:ascii="Arial" w:hAnsi="Arial" w:cs="Arial"/>
        </w:rPr>
        <w:t xml:space="preserve"> </w:t>
      </w:r>
    </w:p>
    <w:p w14:paraId="50CBB217" w14:textId="77777777" w:rsidR="00921067" w:rsidRPr="0055790E" w:rsidRDefault="00921067" w:rsidP="00921067">
      <w:pPr>
        <w:pStyle w:val="Body"/>
        <w:spacing w:after="240" w:line="276" w:lineRule="auto"/>
        <w:rPr>
          <w:rStyle w:val="apple-converted-space"/>
          <w:rFonts w:ascii="Arial" w:eastAsia="Calibri" w:hAnsi="Arial" w:cs="Arial"/>
          <w:color w:val="auto"/>
          <w:shd w:val="clear" w:color="auto" w:fill="FFFFFF"/>
        </w:rPr>
      </w:pPr>
      <w:r>
        <w:rPr>
          <w:rStyle w:val="apple-converted-space"/>
          <w:rFonts w:ascii="Arial" w:eastAsia="Calibri" w:hAnsi="Arial" w:cs="Arial"/>
          <w:color w:val="auto"/>
          <w:lang w:val="es-ES_tradnl"/>
        </w:rPr>
        <w:t>[5] Jones HS</w:t>
      </w:r>
      <w:r w:rsidRPr="0055790E">
        <w:rPr>
          <w:rStyle w:val="apple-converted-space"/>
          <w:rFonts w:ascii="Arial" w:eastAsia="Calibri" w:hAnsi="Arial" w:cs="Arial"/>
          <w:color w:val="auto"/>
          <w:lang w:val="es-ES_tradnl"/>
        </w:rPr>
        <w:t>,</w:t>
      </w:r>
      <w:r w:rsidRPr="0055790E">
        <w:rPr>
          <w:rStyle w:val="apple-converted-space"/>
          <w:rFonts w:ascii="Arial" w:eastAsia="Calibri" w:hAnsi="Arial" w:cs="Arial"/>
          <w:b/>
          <w:bCs/>
          <w:color w:val="auto"/>
        </w:rPr>
        <w:t xml:space="preserve"> </w:t>
      </w:r>
      <w:proofErr w:type="spellStart"/>
      <w:r>
        <w:rPr>
          <w:rStyle w:val="apple-converted-space"/>
          <w:rFonts w:ascii="Arial" w:eastAsia="Calibri" w:hAnsi="Arial" w:cs="Arial"/>
          <w:color w:val="auto"/>
        </w:rPr>
        <w:t>Towse</w:t>
      </w:r>
      <w:proofErr w:type="spellEnd"/>
      <w:r>
        <w:rPr>
          <w:rStyle w:val="apple-converted-space"/>
          <w:rFonts w:ascii="Arial" w:eastAsia="Calibri" w:hAnsi="Arial" w:cs="Arial"/>
          <w:color w:val="auto"/>
        </w:rPr>
        <w:t xml:space="preserve"> JN</w:t>
      </w:r>
      <w:r w:rsidRPr="0055790E">
        <w:rPr>
          <w:rStyle w:val="apple-converted-space"/>
          <w:rFonts w:ascii="Arial" w:eastAsia="Calibri" w:hAnsi="Arial" w:cs="Arial"/>
          <w:color w:val="auto"/>
        </w:rPr>
        <w:t>, R</w:t>
      </w:r>
      <w:r>
        <w:rPr>
          <w:rStyle w:val="apple-converted-space"/>
          <w:rFonts w:ascii="Arial" w:eastAsia="Calibri" w:hAnsi="Arial" w:cs="Arial"/>
          <w:color w:val="auto"/>
        </w:rPr>
        <w:t>ace</w:t>
      </w:r>
      <w:r w:rsidRPr="0055790E">
        <w:rPr>
          <w:rStyle w:val="apple-converted-space"/>
          <w:rFonts w:ascii="Arial" w:eastAsia="Calibri" w:hAnsi="Arial" w:cs="Arial"/>
          <w:color w:val="auto"/>
        </w:rPr>
        <w:t xml:space="preserve"> N. Susceptibility to email fraud: A review of psychological perspective, data-collection methods, and ethical considerations. </w:t>
      </w:r>
      <w:r w:rsidRPr="0084518D">
        <w:rPr>
          <w:rStyle w:val="apple-converted-space"/>
          <w:rFonts w:ascii="Arial" w:eastAsia="Calibri" w:hAnsi="Arial" w:cs="Arial"/>
          <w:iCs/>
          <w:color w:val="auto"/>
        </w:rPr>
        <w:t>International Journal of Cyber Behavio</w:t>
      </w:r>
      <w:r>
        <w:rPr>
          <w:rStyle w:val="apple-converted-space"/>
          <w:rFonts w:ascii="Arial" w:eastAsia="Calibri" w:hAnsi="Arial" w:cs="Arial"/>
          <w:iCs/>
          <w:color w:val="auto"/>
        </w:rPr>
        <w:t>r, Psychology, and Learning. 2015;</w:t>
      </w:r>
      <w:r w:rsidRPr="0084518D">
        <w:rPr>
          <w:rStyle w:val="apple-converted-space"/>
          <w:rFonts w:ascii="Arial" w:eastAsia="Calibri" w:hAnsi="Arial" w:cs="Arial"/>
          <w:iCs/>
          <w:color w:val="auto"/>
        </w:rPr>
        <w:t xml:space="preserve"> 5</w:t>
      </w:r>
      <w:r>
        <w:rPr>
          <w:rStyle w:val="apple-converted-space"/>
          <w:rFonts w:ascii="Arial" w:eastAsia="Calibri" w:hAnsi="Arial" w:cs="Arial"/>
          <w:color w:val="auto"/>
        </w:rPr>
        <w:t>(3):</w:t>
      </w:r>
      <w:r w:rsidRPr="0055790E">
        <w:rPr>
          <w:rStyle w:val="apple-converted-space"/>
          <w:rFonts w:ascii="Arial" w:eastAsia="Calibri" w:hAnsi="Arial" w:cs="Arial"/>
          <w:color w:val="auto"/>
        </w:rPr>
        <w:t xml:space="preserve"> 13-29. </w:t>
      </w:r>
    </w:p>
    <w:p w14:paraId="317BEF27" w14:textId="77777777" w:rsidR="00921067" w:rsidRPr="0055790E" w:rsidRDefault="00921067" w:rsidP="00921067">
      <w:pPr>
        <w:pStyle w:val="Body"/>
        <w:spacing w:after="240" w:line="276" w:lineRule="auto"/>
        <w:rPr>
          <w:rStyle w:val="apple-converted-space"/>
          <w:rFonts w:ascii="Arial" w:eastAsia="Calibri" w:hAnsi="Arial" w:cs="Arial"/>
          <w:color w:val="auto"/>
          <w:shd w:val="clear" w:color="auto" w:fill="FFFFFF"/>
        </w:rPr>
      </w:pPr>
      <w:r>
        <w:rPr>
          <w:rStyle w:val="apple-converted-space"/>
          <w:rFonts w:ascii="Arial" w:eastAsia="Calibri" w:hAnsi="Arial" w:cs="Arial"/>
          <w:color w:val="auto"/>
          <w:shd w:val="clear" w:color="auto" w:fill="FFFFFF"/>
        </w:rPr>
        <w:t xml:space="preserve">[6] </w:t>
      </w:r>
      <w:proofErr w:type="spellStart"/>
      <w:r>
        <w:rPr>
          <w:rStyle w:val="apple-converted-space"/>
          <w:rFonts w:ascii="Arial" w:eastAsia="Calibri" w:hAnsi="Arial" w:cs="Arial"/>
          <w:color w:val="auto"/>
          <w:shd w:val="clear" w:color="auto" w:fill="FFFFFF"/>
        </w:rPr>
        <w:t>Jagatic</w:t>
      </w:r>
      <w:proofErr w:type="spellEnd"/>
      <w:r>
        <w:rPr>
          <w:rStyle w:val="apple-converted-space"/>
          <w:rFonts w:ascii="Arial" w:eastAsia="Calibri" w:hAnsi="Arial" w:cs="Arial"/>
          <w:color w:val="auto"/>
          <w:shd w:val="clear" w:color="auto" w:fill="FFFFFF"/>
        </w:rPr>
        <w:t xml:space="preserve"> TN, Johnson NA, Jakobsson M, </w:t>
      </w:r>
      <w:proofErr w:type="spellStart"/>
      <w:r>
        <w:rPr>
          <w:rStyle w:val="apple-converted-space"/>
          <w:rFonts w:ascii="Arial" w:eastAsia="Calibri" w:hAnsi="Arial" w:cs="Arial"/>
          <w:color w:val="auto"/>
          <w:shd w:val="clear" w:color="auto" w:fill="FFFFFF"/>
        </w:rPr>
        <w:t>Menczer</w:t>
      </w:r>
      <w:proofErr w:type="spellEnd"/>
      <w:r>
        <w:rPr>
          <w:rStyle w:val="apple-converted-space"/>
          <w:rFonts w:ascii="Arial" w:eastAsia="Calibri" w:hAnsi="Arial" w:cs="Arial"/>
          <w:color w:val="auto"/>
          <w:shd w:val="clear" w:color="auto" w:fill="FFFFFF"/>
        </w:rPr>
        <w:t xml:space="preserve"> F.</w:t>
      </w:r>
      <w:r w:rsidRPr="0055790E">
        <w:rPr>
          <w:rStyle w:val="apple-converted-space"/>
          <w:rFonts w:ascii="Arial" w:eastAsia="Calibri" w:hAnsi="Arial" w:cs="Arial"/>
          <w:color w:val="auto"/>
          <w:shd w:val="clear" w:color="auto" w:fill="FFFFFF"/>
        </w:rPr>
        <w:t xml:space="preserve"> Social phishing. </w:t>
      </w:r>
      <w:r>
        <w:rPr>
          <w:rStyle w:val="apple-converted-space"/>
          <w:rFonts w:ascii="Arial" w:eastAsia="Calibri" w:hAnsi="Arial" w:cs="Arial"/>
          <w:iCs/>
          <w:color w:val="auto"/>
          <w:shd w:val="clear" w:color="auto" w:fill="FFFFFF"/>
        </w:rPr>
        <w:t>Communications of the ACM. 2005;</w:t>
      </w:r>
      <w:r w:rsidRPr="0084518D">
        <w:rPr>
          <w:rStyle w:val="apple-converted-space"/>
          <w:rFonts w:ascii="Arial" w:eastAsia="Calibri" w:hAnsi="Arial" w:cs="Arial"/>
          <w:iCs/>
          <w:color w:val="auto"/>
          <w:shd w:val="clear" w:color="auto" w:fill="FFFFFF"/>
        </w:rPr>
        <w:t xml:space="preserve"> 50</w:t>
      </w:r>
      <w:r w:rsidRPr="0055790E">
        <w:rPr>
          <w:rStyle w:val="apple-converted-space"/>
          <w:rFonts w:ascii="Arial" w:eastAsia="Calibri" w:hAnsi="Arial" w:cs="Arial"/>
          <w:color w:val="auto"/>
          <w:shd w:val="clear" w:color="auto" w:fill="FFFFFF"/>
        </w:rPr>
        <w:t>(10)</w:t>
      </w:r>
      <w:r>
        <w:rPr>
          <w:rStyle w:val="apple-converted-space"/>
          <w:rFonts w:ascii="Arial" w:eastAsia="Calibri" w:hAnsi="Arial" w:cs="Arial"/>
          <w:color w:val="auto"/>
          <w:shd w:val="clear" w:color="auto" w:fill="FFFFFF"/>
        </w:rPr>
        <w:t>:</w:t>
      </w:r>
      <w:r w:rsidRPr="0055790E">
        <w:rPr>
          <w:rStyle w:val="apple-converted-space"/>
          <w:rFonts w:ascii="Arial" w:eastAsia="Calibri" w:hAnsi="Arial" w:cs="Arial"/>
          <w:color w:val="auto"/>
          <w:shd w:val="clear" w:color="auto" w:fill="FFFFFF"/>
        </w:rPr>
        <w:t xml:space="preserve"> 94-100. </w:t>
      </w:r>
    </w:p>
    <w:p w14:paraId="7A9279FD" w14:textId="77777777" w:rsidR="00921067" w:rsidRPr="0055790E" w:rsidRDefault="00921067" w:rsidP="00921067">
      <w:pPr>
        <w:spacing w:after="240" w:line="276" w:lineRule="auto"/>
        <w:rPr>
          <w:rStyle w:val="apple-converted-space"/>
          <w:rFonts w:ascii="Arial" w:eastAsia="Times New Roman" w:hAnsi="Arial" w:cs="Arial"/>
          <w:bdr w:val="none" w:sz="0" w:space="0" w:color="auto"/>
        </w:rPr>
      </w:pPr>
      <w:r>
        <w:rPr>
          <w:rStyle w:val="apple-converted-space"/>
          <w:rFonts w:ascii="Arial" w:eastAsia="Calibri" w:hAnsi="Arial" w:cs="Arial"/>
          <w:shd w:val="clear" w:color="auto" w:fill="FFFFFF"/>
          <w:lang w:val="de-DE"/>
        </w:rPr>
        <w:t>[7] Fischer P</w:t>
      </w:r>
      <w:r w:rsidRPr="0055790E">
        <w:rPr>
          <w:rStyle w:val="apple-converted-space"/>
          <w:rFonts w:ascii="Arial" w:eastAsia="Calibri" w:hAnsi="Arial" w:cs="Arial"/>
          <w:shd w:val="clear" w:color="auto" w:fill="FFFFFF"/>
          <w:lang w:val="de-DE"/>
        </w:rPr>
        <w:t xml:space="preserve">, </w:t>
      </w:r>
      <w:r>
        <w:rPr>
          <w:rStyle w:val="apple-converted-space"/>
          <w:rFonts w:ascii="Arial" w:eastAsia="Calibri" w:hAnsi="Arial" w:cs="Arial"/>
          <w:shd w:val="clear" w:color="auto" w:fill="FFFFFF"/>
          <w:lang w:val="de-DE"/>
        </w:rPr>
        <w:t>Evans SEG, Lea KM.</w:t>
      </w:r>
      <w:r w:rsidRPr="0055790E">
        <w:rPr>
          <w:rStyle w:val="apple-converted-space"/>
          <w:rFonts w:ascii="Arial" w:eastAsia="Calibri" w:hAnsi="Arial" w:cs="Arial"/>
          <w:shd w:val="clear" w:color="auto" w:fill="FFFFFF"/>
          <w:lang w:val="de-DE"/>
        </w:rPr>
        <w:t xml:space="preserve"> Why do individuals respond to </w:t>
      </w:r>
      <w:r w:rsidRPr="0055790E">
        <w:rPr>
          <w:rStyle w:val="apple-converted-space"/>
          <w:rFonts w:ascii="Arial" w:eastAsia="Calibri" w:hAnsi="Arial" w:cs="Arial"/>
          <w:shd w:val="clear" w:color="auto" w:fill="FFFFFF"/>
        </w:rPr>
        <w:t>fraudulent</w:t>
      </w:r>
      <w:r w:rsidRPr="0055790E">
        <w:rPr>
          <w:rStyle w:val="apple-converted-space"/>
          <w:rFonts w:ascii="Arial" w:eastAsia="Calibri" w:hAnsi="Arial" w:cs="Arial"/>
          <w:shd w:val="clear" w:color="auto" w:fill="FFFFFF"/>
          <w:lang w:val="de-DE"/>
        </w:rPr>
        <w:t xml:space="preserve"> scam communications and lose money? The psychological determinants of scam compliance. </w:t>
      </w:r>
      <w:r w:rsidRPr="0084518D">
        <w:rPr>
          <w:rStyle w:val="apple-converted-space"/>
          <w:rFonts w:ascii="Arial" w:eastAsia="Calibri" w:hAnsi="Arial" w:cs="Arial"/>
          <w:shd w:val="clear" w:color="auto" w:fill="FFFFFF"/>
          <w:lang w:val="de-DE"/>
        </w:rPr>
        <w:t>Journ</w:t>
      </w:r>
      <w:r>
        <w:rPr>
          <w:rStyle w:val="apple-converted-space"/>
          <w:rFonts w:ascii="Arial" w:eastAsia="Calibri" w:hAnsi="Arial" w:cs="Arial"/>
          <w:shd w:val="clear" w:color="auto" w:fill="FFFFFF"/>
          <w:lang w:val="de-DE"/>
        </w:rPr>
        <w:t>al of Applied Social Psychology. 2013;</w:t>
      </w:r>
      <w:r w:rsidRPr="0084518D">
        <w:rPr>
          <w:rStyle w:val="apple-converted-space"/>
          <w:rFonts w:ascii="Arial" w:eastAsia="Calibri" w:hAnsi="Arial" w:cs="Arial"/>
          <w:shd w:val="clear" w:color="auto" w:fill="FFFFFF"/>
          <w:lang w:val="de-DE"/>
        </w:rPr>
        <w:t xml:space="preserve"> 43</w:t>
      </w:r>
      <w:r>
        <w:rPr>
          <w:rStyle w:val="apple-converted-space"/>
          <w:rFonts w:ascii="Arial" w:eastAsia="Calibri" w:hAnsi="Arial" w:cs="Arial"/>
          <w:shd w:val="clear" w:color="auto" w:fill="FFFFFF"/>
          <w:lang w:val="de-DE"/>
        </w:rPr>
        <w:t>:</w:t>
      </w:r>
      <w:r w:rsidRPr="0055790E">
        <w:rPr>
          <w:rStyle w:val="apple-converted-space"/>
          <w:rFonts w:ascii="Arial" w:eastAsia="Calibri" w:hAnsi="Arial" w:cs="Arial"/>
          <w:shd w:val="clear" w:color="auto" w:fill="FFFFFF"/>
          <w:lang w:val="de-DE"/>
        </w:rPr>
        <w:t xml:space="preserve"> 2060-2072. </w:t>
      </w:r>
    </w:p>
    <w:p w14:paraId="605EE268" w14:textId="77777777" w:rsidR="00921067" w:rsidRPr="0055790E" w:rsidRDefault="00921067" w:rsidP="00921067">
      <w:pPr>
        <w:spacing w:before="120" w:after="240" w:line="276" w:lineRule="auto"/>
        <w:rPr>
          <w:rStyle w:val="apple-converted-space"/>
          <w:rFonts w:ascii="Arial" w:hAnsi="Arial" w:cs="Arial"/>
        </w:rPr>
      </w:pPr>
      <w:r w:rsidRPr="0055790E">
        <w:rPr>
          <w:rFonts w:ascii="Arial" w:hAnsi="Arial" w:cs="Arial"/>
        </w:rPr>
        <w:t>[8] Moreno-</w:t>
      </w:r>
      <w:r>
        <w:rPr>
          <w:rFonts w:ascii="Arial" w:hAnsi="Arial" w:cs="Arial"/>
        </w:rPr>
        <w:t>Fernandez MM, Blanco F</w:t>
      </w:r>
      <w:r w:rsidRPr="0055790E">
        <w:rPr>
          <w:rFonts w:ascii="Arial" w:hAnsi="Arial" w:cs="Arial"/>
        </w:rPr>
        <w:t xml:space="preserve">, </w:t>
      </w:r>
      <w:proofErr w:type="spellStart"/>
      <w:r w:rsidRPr="0055790E">
        <w:rPr>
          <w:rFonts w:ascii="Arial" w:hAnsi="Arial" w:cs="Arial"/>
        </w:rPr>
        <w:t>Garaizar</w:t>
      </w:r>
      <w:proofErr w:type="spellEnd"/>
      <w:r w:rsidRPr="0055790E">
        <w:rPr>
          <w:rFonts w:ascii="Arial" w:hAnsi="Arial" w:cs="Arial"/>
        </w:rPr>
        <w:t xml:space="preserve"> P</w:t>
      </w:r>
      <w:r>
        <w:rPr>
          <w:rFonts w:ascii="Arial" w:hAnsi="Arial" w:cs="Arial"/>
        </w:rPr>
        <w:t xml:space="preserve">, </w:t>
      </w:r>
      <w:proofErr w:type="spellStart"/>
      <w:r>
        <w:rPr>
          <w:rFonts w:ascii="Arial" w:hAnsi="Arial" w:cs="Arial"/>
        </w:rPr>
        <w:t>Matute</w:t>
      </w:r>
      <w:proofErr w:type="spellEnd"/>
      <w:r>
        <w:rPr>
          <w:rFonts w:ascii="Arial" w:hAnsi="Arial" w:cs="Arial"/>
        </w:rPr>
        <w:t xml:space="preserve"> H.</w:t>
      </w:r>
      <w:r w:rsidRPr="0055790E">
        <w:rPr>
          <w:rFonts w:ascii="Arial" w:hAnsi="Arial" w:cs="Arial"/>
        </w:rPr>
        <w:t xml:space="preserve"> </w:t>
      </w:r>
      <w:r>
        <w:rPr>
          <w:rFonts w:ascii="Arial" w:hAnsi="Arial" w:cs="Arial"/>
        </w:rPr>
        <w:t>Fishing for phishers:</w:t>
      </w:r>
      <w:r w:rsidRPr="0055790E">
        <w:rPr>
          <w:rFonts w:ascii="Arial" w:hAnsi="Arial" w:cs="Arial"/>
        </w:rPr>
        <w:t xml:space="preserve"> Improving internet users’ sensitivity to visual deception cues to prevent electronic fraud. </w:t>
      </w:r>
      <w:r>
        <w:rPr>
          <w:rFonts w:ascii="Arial" w:hAnsi="Arial" w:cs="Arial"/>
        </w:rPr>
        <w:t xml:space="preserve">Computers in Human </w:t>
      </w:r>
      <w:proofErr w:type="spellStart"/>
      <w:r>
        <w:rPr>
          <w:rFonts w:ascii="Arial" w:hAnsi="Arial" w:cs="Arial"/>
        </w:rPr>
        <w:t>Behavior</w:t>
      </w:r>
      <w:proofErr w:type="spellEnd"/>
      <w:r>
        <w:rPr>
          <w:rFonts w:ascii="Arial" w:hAnsi="Arial" w:cs="Arial"/>
        </w:rPr>
        <w:t>. 2017;</w:t>
      </w:r>
      <w:r w:rsidRPr="0084518D">
        <w:rPr>
          <w:rFonts w:ascii="Arial" w:hAnsi="Arial" w:cs="Arial"/>
        </w:rPr>
        <w:t xml:space="preserve"> 69</w:t>
      </w:r>
      <w:r>
        <w:rPr>
          <w:rFonts w:ascii="Arial" w:hAnsi="Arial" w:cs="Arial"/>
        </w:rPr>
        <w:t>:</w:t>
      </w:r>
      <w:r w:rsidRPr="0055790E">
        <w:rPr>
          <w:rFonts w:ascii="Arial" w:hAnsi="Arial" w:cs="Arial"/>
        </w:rPr>
        <w:t xml:space="preserve"> 421-436. </w:t>
      </w:r>
    </w:p>
    <w:p w14:paraId="3320A798" w14:textId="77777777" w:rsidR="00921067" w:rsidRPr="0055790E" w:rsidRDefault="00921067" w:rsidP="00921067">
      <w:pPr>
        <w:pStyle w:val="Body"/>
        <w:spacing w:after="240" w:line="276" w:lineRule="auto"/>
        <w:rPr>
          <w:rStyle w:val="apple-converted-space"/>
          <w:rFonts w:ascii="Arial" w:eastAsia="Calibri" w:hAnsi="Arial" w:cs="Arial"/>
          <w:color w:val="auto"/>
        </w:rPr>
      </w:pPr>
      <w:r w:rsidRPr="0055790E">
        <w:rPr>
          <w:rStyle w:val="apple-converted-space"/>
          <w:rFonts w:ascii="Arial" w:eastAsia="Calibri" w:hAnsi="Arial" w:cs="Arial"/>
          <w:color w:val="auto"/>
        </w:rPr>
        <w:t>[9] Harrison B,</w:t>
      </w:r>
      <w:r>
        <w:rPr>
          <w:rStyle w:val="apple-converted-space"/>
          <w:rFonts w:ascii="Arial" w:eastAsia="Calibri" w:hAnsi="Arial" w:cs="Arial"/>
          <w:color w:val="auto"/>
        </w:rPr>
        <w:t xml:space="preserve"> Vishwanath A, Rao R.</w:t>
      </w:r>
      <w:r w:rsidRPr="0055790E">
        <w:rPr>
          <w:rStyle w:val="apple-converted-space"/>
          <w:rFonts w:ascii="Arial" w:eastAsia="Calibri" w:hAnsi="Arial" w:cs="Arial"/>
          <w:color w:val="auto"/>
        </w:rPr>
        <w:t xml:space="preserve"> A user-centered approach to phishing susceptibility: The role of a suspicious personality in </w:t>
      </w:r>
      <w:r>
        <w:rPr>
          <w:rStyle w:val="apple-converted-space"/>
          <w:rFonts w:ascii="Arial" w:eastAsia="Calibri" w:hAnsi="Arial" w:cs="Arial"/>
          <w:color w:val="auto"/>
        </w:rPr>
        <w:t>protecting against phishing.</w:t>
      </w:r>
      <w:r w:rsidRPr="0084518D">
        <w:rPr>
          <w:rStyle w:val="apple-converted-space"/>
          <w:rFonts w:ascii="Arial" w:eastAsia="Calibri" w:hAnsi="Arial" w:cs="Arial"/>
          <w:color w:val="auto"/>
        </w:rPr>
        <w:t xml:space="preserve"> 49</w:t>
      </w:r>
      <w:r w:rsidRPr="0084518D">
        <w:rPr>
          <w:rStyle w:val="apple-converted-space"/>
          <w:rFonts w:ascii="Arial" w:eastAsia="Calibri" w:hAnsi="Arial" w:cs="Arial"/>
          <w:color w:val="auto"/>
          <w:vertAlign w:val="superscript"/>
        </w:rPr>
        <w:t>th</w:t>
      </w:r>
      <w:r w:rsidRPr="0084518D">
        <w:rPr>
          <w:rStyle w:val="apple-converted-space"/>
          <w:rFonts w:ascii="Arial" w:eastAsia="Calibri" w:hAnsi="Arial" w:cs="Arial"/>
          <w:color w:val="auto"/>
        </w:rPr>
        <w:t xml:space="preserve"> Hawaii International Conference on System Sciences (HICSS)</w:t>
      </w:r>
      <w:r>
        <w:rPr>
          <w:rStyle w:val="apple-converted-space"/>
          <w:rFonts w:ascii="Arial" w:eastAsia="Calibri" w:hAnsi="Arial" w:cs="Arial"/>
          <w:color w:val="auto"/>
        </w:rPr>
        <w:t>; 2016. IEEE.</w:t>
      </w:r>
      <w:r w:rsidRPr="0055790E">
        <w:rPr>
          <w:rStyle w:val="apple-converted-space"/>
          <w:rFonts w:ascii="Arial" w:eastAsia="Calibri" w:hAnsi="Arial" w:cs="Arial"/>
          <w:color w:val="auto"/>
        </w:rPr>
        <w:t xml:space="preserve"> </w:t>
      </w:r>
      <w:r>
        <w:rPr>
          <w:rStyle w:val="apple-converted-space"/>
          <w:rFonts w:ascii="Arial" w:eastAsia="Calibri" w:hAnsi="Arial" w:cs="Arial"/>
          <w:color w:val="auto"/>
        </w:rPr>
        <w:t xml:space="preserve">p. </w:t>
      </w:r>
      <w:r w:rsidRPr="0055790E">
        <w:rPr>
          <w:rStyle w:val="apple-converted-space"/>
          <w:rFonts w:ascii="Arial" w:eastAsia="Calibri" w:hAnsi="Arial" w:cs="Arial"/>
          <w:color w:val="auto"/>
        </w:rPr>
        <w:t>5628-5634</w:t>
      </w:r>
      <w:r>
        <w:rPr>
          <w:rStyle w:val="apple-converted-space"/>
          <w:rFonts w:ascii="Arial" w:eastAsia="Calibri" w:hAnsi="Arial" w:cs="Arial"/>
          <w:color w:val="auto"/>
        </w:rPr>
        <w:t xml:space="preserve">. </w:t>
      </w:r>
    </w:p>
    <w:p w14:paraId="06CA36B5" w14:textId="77777777" w:rsidR="00921067" w:rsidRPr="0055790E" w:rsidRDefault="00921067" w:rsidP="00921067">
      <w:pPr>
        <w:spacing w:before="120" w:after="240" w:line="276" w:lineRule="auto"/>
        <w:rPr>
          <w:rStyle w:val="apple-converted-space"/>
          <w:rFonts w:ascii="Arial" w:hAnsi="Arial" w:cs="Arial"/>
        </w:rPr>
      </w:pPr>
      <w:r w:rsidRPr="0055790E" w:rsidDel="007C2255">
        <w:rPr>
          <w:rStyle w:val="apple-converted-space"/>
          <w:rFonts w:ascii="Arial" w:eastAsia="Calibri" w:hAnsi="Arial" w:cs="Arial"/>
        </w:rPr>
        <w:t xml:space="preserve"> </w:t>
      </w:r>
      <w:r w:rsidRPr="0055790E">
        <w:rPr>
          <w:rStyle w:val="apple-converted-space"/>
          <w:rFonts w:ascii="Arial" w:eastAsia="Calibri" w:hAnsi="Arial" w:cs="Arial"/>
          <w:shd w:val="clear" w:color="auto" w:fill="FFFFFF"/>
        </w:rPr>
        <w:t>[1</w:t>
      </w:r>
      <w:r>
        <w:rPr>
          <w:rStyle w:val="apple-converted-space"/>
          <w:rFonts w:ascii="Arial" w:eastAsia="Calibri" w:hAnsi="Arial" w:cs="Arial"/>
          <w:shd w:val="clear" w:color="auto" w:fill="FFFFFF"/>
        </w:rPr>
        <w:t>0</w:t>
      </w:r>
      <w:r w:rsidRPr="0055790E">
        <w:rPr>
          <w:rStyle w:val="apple-converted-space"/>
          <w:rFonts w:ascii="Arial" w:eastAsia="Calibri" w:hAnsi="Arial" w:cs="Arial"/>
          <w:shd w:val="clear" w:color="auto" w:fill="FFFFFF"/>
        </w:rPr>
        <w:t xml:space="preserve">] </w:t>
      </w:r>
      <w:proofErr w:type="spellStart"/>
      <w:r w:rsidRPr="0055790E">
        <w:rPr>
          <w:rStyle w:val="apple-converted-space"/>
          <w:rFonts w:ascii="Arial" w:eastAsia="Calibri" w:hAnsi="Arial" w:cs="Arial"/>
          <w:shd w:val="clear" w:color="auto" w:fill="FFFFFF"/>
        </w:rPr>
        <w:t>Holtfreter</w:t>
      </w:r>
      <w:proofErr w:type="spellEnd"/>
      <w:r w:rsidRPr="0055790E">
        <w:rPr>
          <w:rStyle w:val="apple-converted-space"/>
          <w:rFonts w:ascii="Arial" w:eastAsia="Calibri" w:hAnsi="Arial" w:cs="Arial"/>
          <w:shd w:val="clear" w:color="auto" w:fill="FFFFFF"/>
        </w:rPr>
        <w:t xml:space="preserve"> K, </w:t>
      </w:r>
      <w:proofErr w:type="spellStart"/>
      <w:r>
        <w:rPr>
          <w:rStyle w:val="apple-converted-space"/>
          <w:rFonts w:ascii="Arial" w:eastAsia="Calibri" w:hAnsi="Arial" w:cs="Arial"/>
          <w:shd w:val="clear" w:color="auto" w:fill="FFFFFF"/>
        </w:rPr>
        <w:t>Reisig</w:t>
      </w:r>
      <w:proofErr w:type="spellEnd"/>
      <w:r>
        <w:rPr>
          <w:rStyle w:val="apple-converted-space"/>
          <w:rFonts w:ascii="Arial" w:eastAsia="Calibri" w:hAnsi="Arial" w:cs="Arial"/>
          <w:shd w:val="clear" w:color="auto" w:fill="FFFFFF"/>
        </w:rPr>
        <w:t xml:space="preserve"> MD, Piquero NL, Piquero A</w:t>
      </w:r>
      <w:r w:rsidRPr="0055790E">
        <w:rPr>
          <w:rStyle w:val="apple-converted-space"/>
          <w:rFonts w:ascii="Arial" w:eastAsia="Calibri" w:hAnsi="Arial" w:cs="Arial"/>
          <w:shd w:val="clear" w:color="auto" w:fill="FFFFFF"/>
        </w:rPr>
        <w:t xml:space="preserve">R. Low self-control and fraud offending, victimization, and their overlap. </w:t>
      </w:r>
      <w:r>
        <w:rPr>
          <w:rStyle w:val="apple-converted-space"/>
          <w:rFonts w:ascii="Arial" w:eastAsia="Calibri" w:hAnsi="Arial" w:cs="Arial"/>
          <w:iCs/>
          <w:shd w:val="clear" w:color="auto" w:fill="FFFFFF"/>
        </w:rPr>
        <w:t>Criminal Justice and Behavior. 2010;</w:t>
      </w:r>
      <w:r w:rsidRPr="003E5A9F">
        <w:rPr>
          <w:rStyle w:val="apple-converted-space"/>
          <w:rFonts w:ascii="Arial" w:eastAsia="Calibri" w:hAnsi="Arial" w:cs="Arial"/>
          <w:iCs/>
          <w:shd w:val="clear" w:color="auto" w:fill="FFFFFF"/>
        </w:rPr>
        <w:t xml:space="preserve"> 37</w:t>
      </w:r>
      <w:r>
        <w:rPr>
          <w:rStyle w:val="apple-converted-space"/>
          <w:rFonts w:ascii="Arial" w:eastAsia="Calibri" w:hAnsi="Arial" w:cs="Arial"/>
          <w:shd w:val="clear" w:color="auto" w:fill="FFFFFF"/>
        </w:rPr>
        <w:t>(2):</w:t>
      </w:r>
      <w:r w:rsidRPr="0055790E">
        <w:rPr>
          <w:rStyle w:val="apple-converted-space"/>
          <w:rFonts w:ascii="Arial" w:eastAsia="Calibri" w:hAnsi="Arial" w:cs="Arial"/>
          <w:shd w:val="clear" w:color="auto" w:fill="FFFFFF"/>
        </w:rPr>
        <w:t xml:space="preserve"> 188-203. </w:t>
      </w:r>
    </w:p>
    <w:p w14:paraId="16A171FB" w14:textId="77777777" w:rsidR="00921067" w:rsidRPr="0055790E" w:rsidRDefault="00921067" w:rsidP="00921067">
      <w:pPr>
        <w:spacing w:after="240" w:line="276" w:lineRule="auto"/>
        <w:rPr>
          <w:rFonts w:ascii="Arial" w:hAnsi="Arial" w:cs="Arial"/>
        </w:rPr>
      </w:pPr>
      <w:r>
        <w:rPr>
          <w:rFonts w:ascii="Arial" w:hAnsi="Arial" w:cs="Arial"/>
        </w:rPr>
        <w:t xml:space="preserve">[11] </w:t>
      </w:r>
      <w:proofErr w:type="spellStart"/>
      <w:r>
        <w:rPr>
          <w:rFonts w:ascii="Arial" w:hAnsi="Arial" w:cs="Arial"/>
        </w:rPr>
        <w:t>Modic</w:t>
      </w:r>
      <w:proofErr w:type="spellEnd"/>
      <w:r>
        <w:rPr>
          <w:rFonts w:ascii="Arial" w:hAnsi="Arial" w:cs="Arial"/>
        </w:rPr>
        <w:t xml:space="preserve"> D, Lea SE</w:t>
      </w:r>
      <w:r w:rsidRPr="0055790E">
        <w:rPr>
          <w:rFonts w:ascii="Arial" w:hAnsi="Arial" w:cs="Arial"/>
        </w:rPr>
        <w:t xml:space="preserve">G. Scam compliance and the psychology of persuasion. </w:t>
      </w:r>
      <w:r w:rsidRPr="000C1AFD">
        <w:rPr>
          <w:rFonts w:ascii="Arial" w:hAnsi="Arial" w:cs="Arial"/>
        </w:rPr>
        <w:t xml:space="preserve">Social Sciences Research Network. </w:t>
      </w:r>
      <w:r>
        <w:rPr>
          <w:rFonts w:ascii="Arial" w:hAnsi="Arial" w:cs="Arial"/>
        </w:rPr>
        <w:t xml:space="preserve">2013; Available at: </w:t>
      </w:r>
      <w:hyperlink r:id="rId6" w:history="1">
        <w:r w:rsidRPr="00E47791">
          <w:rPr>
            <w:rStyle w:val="Hyperlink"/>
            <w:rFonts w:ascii="Arial" w:hAnsi="Arial" w:cs="Arial"/>
            <w:shd w:val="clear" w:color="auto" w:fill="FFFFFF"/>
          </w:rPr>
          <w:t>http://ssrn.com/abstract=2364464</w:t>
        </w:r>
      </w:hyperlink>
      <w:r>
        <w:rPr>
          <w:rFonts w:ascii="Arial" w:hAnsi="Arial" w:cs="Arial"/>
        </w:rPr>
        <w:t xml:space="preserve">. </w:t>
      </w:r>
      <w:proofErr w:type="spellStart"/>
      <w:r>
        <w:rPr>
          <w:rFonts w:ascii="Arial" w:hAnsi="Arial" w:cs="Arial"/>
        </w:rPr>
        <w:t>Epub</w:t>
      </w:r>
      <w:proofErr w:type="spellEnd"/>
      <w:r>
        <w:rPr>
          <w:rFonts w:ascii="Arial" w:hAnsi="Arial" w:cs="Arial"/>
        </w:rPr>
        <w:t xml:space="preserve"> 6 January 2014. </w:t>
      </w:r>
    </w:p>
    <w:p w14:paraId="4A9E74D0" w14:textId="77777777" w:rsidR="00921067" w:rsidRPr="0055790E" w:rsidRDefault="00921067" w:rsidP="00921067">
      <w:pPr>
        <w:pStyle w:val="Body"/>
        <w:spacing w:after="240" w:line="276" w:lineRule="auto"/>
        <w:rPr>
          <w:rStyle w:val="apple-converted-space"/>
          <w:rFonts w:ascii="Arial" w:eastAsia="Calibri" w:hAnsi="Arial" w:cs="Arial"/>
          <w:color w:val="auto"/>
          <w:shd w:val="clear" w:color="auto" w:fill="FFFFFF"/>
        </w:rPr>
      </w:pPr>
      <w:r>
        <w:rPr>
          <w:rStyle w:val="apple-converted-space"/>
          <w:rFonts w:ascii="Arial" w:eastAsia="Calibri" w:hAnsi="Arial" w:cs="Arial"/>
          <w:color w:val="auto"/>
          <w:shd w:val="clear" w:color="auto" w:fill="FFFFFF"/>
        </w:rPr>
        <w:t xml:space="preserve">[12] </w:t>
      </w:r>
      <w:proofErr w:type="spellStart"/>
      <w:r>
        <w:rPr>
          <w:rStyle w:val="apple-converted-space"/>
          <w:rFonts w:ascii="Arial" w:eastAsia="Calibri" w:hAnsi="Arial" w:cs="Arial"/>
          <w:color w:val="auto"/>
          <w:shd w:val="clear" w:color="auto" w:fill="FFFFFF"/>
        </w:rPr>
        <w:t>Modic</w:t>
      </w:r>
      <w:proofErr w:type="spellEnd"/>
      <w:r w:rsidRPr="0055790E">
        <w:rPr>
          <w:rStyle w:val="apple-converted-space"/>
          <w:rFonts w:ascii="Arial" w:eastAsia="Calibri" w:hAnsi="Arial" w:cs="Arial"/>
          <w:color w:val="auto"/>
          <w:shd w:val="clear" w:color="auto" w:fill="FFFFFF"/>
        </w:rPr>
        <w:t xml:space="preserve"> D, Lea SEG</w:t>
      </w:r>
      <w:r>
        <w:rPr>
          <w:rStyle w:val="apple-converted-space"/>
          <w:rFonts w:ascii="Arial" w:eastAsia="Calibri" w:hAnsi="Arial" w:cs="Arial"/>
          <w:color w:val="auto"/>
          <w:shd w:val="clear" w:color="auto" w:fill="FFFFFF"/>
        </w:rPr>
        <w:t>, editors.</w:t>
      </w:r>
      <w:r w:rsidRPr="0055790E">
        <w:rPr>
          <w:rStyle w:val="apple-converted-space"/>
          <w:rFonts w:ascii="Arial" w:eastAsia="Calibri" w:hAnsi="Arial" w:cs="Arial"/>
          <w:color w:val="auto"/>
          <w:shd w:val="clear" w:color="auto" w:fill="FFFFFF"/>
        </w:rPr>
        <w:t xml:space="preserve"> </w:t>
      </w:r>
      <w:r w:rsidRPr="000C1AFD">
        <w:rPr>
          <w:rStyle w:val="apple-converted-space"/>
          <w:rFonts w:ascii="Arial" w:eastAsia="Calibri" w:hAnsi="Arial" w:cs="Arial"/>
          <w:iCs/>
          <w:color w:val="auto"/>
          <w:shd w:val="clear" w:color="auto" w:fill="FFFFFF"/>
        </w:rPr>
        <w:t>How neurotic are scam victims, really? The big five and Internet scams</w:t>
      </w:r>
      <w:r w:rsidRPr="000C1AFD">
        <w:rPr>
          <w:rStyle w:val="apple-converted-space"/>
          <w:rFonts w:ascii="Arial" w:eastAsia="Calibri" w:hAnsi="Arial" w:cs="Arial"/>
          <w:color w:val="auto"/>
          <w:shd w:val="clear" w:color="auto" w:fill="FFFFFF"/>
        </w:rPr>
        <w:t>.</w:t>
      </w:r>
      <w:r w:rsidRPr="000C1AFD">
        <w:rPr>
          <w:rStyle w:val="apple-converted-space"/>
          <w:rFonts w:ascii="Arial" w:eastAsia="Calibri" w:hAnsi="Arial" w:cs="Arial"/>
          <w:color w:val="auto"/>
        </w:rPr>
        <w:t xml:space="preserve"> </w:t>
      </w:r>
      <w:r w:rsidRPr="0055790E">
        <w:rPr>
          <w:rStyle w:val="apple-converted-space"/>
          <w:rFonts w:ascii="Arial" w:eastAsia="Calibri" w:hAnsi="Arial" w:cs="Arial"/>
          <w:color w:val="auto"/>
          <w:shd w:val="clear" w:color="auto" w:fill="FFFFFF"/>
        </w:rPr>
        <w:t>2011 Conference of the International Confederation for the Advancement of Behavioral Economics and Economic Psychology</w:t>
      </w:r>
      <w:r>
        <w:rPr>
          <w:rStyle w:val="apple-converted-space"/>
          <w:rFonts w:ascii="Arial" w:eastAsia="Calibri" w:hAnsi="Arial" w:cs="Arial"/>
          <w:color w:val="auto"/>
          <w:shd w:val="clear" w:color="auto" w:fill="FFFFFF"/>
        </w:rPr>
        <w:t>;2011;</w:t>
      </w:r>
      <w:r w:rsidRPr="0055790E">
        <w:rPr>
          <w:rStyle w:val="apple-converted-space"/>
          <w:rFonts w:ascii="Arial" w:eastAsia="Calibri" w:hAnsi="Arial" w:cs="Arial"/>
          <w:color w:val="auto"/>
          <w:shd w:val="clear" w:color="auto" w:fill="FFFFFF"/>
        </w:rPr>
        <w:t xml:space="preserve"> Exeter: UK.</w:t>
      </w:r>
    </w:p>
    <w:p w14:paraId="3BF4261B" w14:textId="77777777" w:rsidR="00921067" w:rsidRPr="0055790E" w:rsidRDefault="00921067" w:rsidP="00921067">
      <w:pPr>
        <w:pStyle w:val="Body"/>
        <w:spacing w:after="240" w:line="276" w:lineRule="auto"/>
        <w:rPr>
          <w:rStyle w:val="apple-converted-space"/>
          <w:rFonts w:ascii="Arial" w:eastAsia="Calibri" w:hAnsi="Arial" w:cs="Arial"/>
          <w:color w:val="auto"/>
        </w:rPr>
      </w:pPr>
      <w:r>
        <w:rPr>
          <w:rStyle w:val="apple-converted-space"/>
          <w:rFonts w:ascii="Arial" w:eastAsia="Calibri" w:hAnsi="Arial" w:cs="Arial"/>
          <w:color w:val="auto"/>
        </w:rPr>
        <w:lastRenderedPageBreak/>
        <w:t xml:space="preserve">[13] Van de </w:t>
      </w:r>
      <w:proofErr w:type="spellStart"/>
      <w:r>
        <w:rPr>
          <w:rStyle w:val="apple-converted-space"/>
          <w:rFonts w:ascii="Arial" w:eastAsia="Calibri" w:hAnsi="Arial" w:cs="Arial"/>
          <w:color w:val="auto"/>
        </w:rPr>
        <w:t>Weijer</w:t>
      </w:r>
      <w:proofErr w:type="spellEnd"/>
      <w:r>
        <w:rPr>
          <w:rStyle w:val="apple-converted-space"/>
          <w:rFonts w:ascii="Arial" w:eastAsia="Calibri" w:hAnsi="Arial" w:cs="Arial"/>
          <w:color w:val="auto"/>
        </w:rPr>
        <w:t xml:space="preserve"> SGA, </w:t>
      </w:r>
      <w:proofErr w:type="spellStart"/>
      <w:r>
        <w:rPr>
          <w:rStyle w:val="apple-converted-space"/>
          <w:rFonts w:ascii="Arial" w:eastAsia="Calibri" w:hAnsi="Arial" w:cs="Arial"/>
          <w:color w:val="auto"/>
        </w:rPr>
        <w:t>Leukfeldt</w:t>
      </w:r>
      <w:proofErr w:type="spellEnd"/>
      <w:r>
        <w:rPr>
          <w:rStyle w:val="apple-converted-space"/>
          <w:rFonts w:ascii="Arial" w:eastAsia="Calibri" w:hAnsi="Arial" w:cs="Arial"/>
          <w:color w:val="auto"/>
        </w:rPr>
        <w:t xml:space="preserve"> ER</w:t>
      </w:r>
      <w:r w:rsidRPr="0055790E">
        <w:rPr>
          <w:rStyle w:val="apple-converted-space"/>
          <w:rFonts w:ascii="Arial" w:eastAsia="Calibri" w:hAnsi="Arial" w:cs="Arial"/>
          <w:color w:val="auto"/>
        </w:rPr>
        <w:t xml:space="preserve">. Big five personality traits of cybercrime victims. Cyberpsychology, Behavior, and Social </w:t>
      </w:r>
      <w:r>
        <w:rPr>
          <w:rStyle w:val="apple-converted-space"/>
          <w:rFonts w:ascii="Arial" w:eastAsia="Calibri" w:hAnsi="Arial" w:cs="Arial"/>
          <w:color w:val="auto"/>
        </w:rPr>
        <w:t>Networking. 2017; 20(7):</w:t>
      </w:r>
      <w:r w:rsidRPr="0055790E">
        <w:rPr>
          <w:rStyle w:val="apple-converted-space"/>
          <w:rFonts w:ascii="Arial" w:eastAsia="Calibri" w:hAnsi="Arial" w:cs="Arial"/>
          <w:color w:val="auto"/>
        </w:rPr>
        <w:t xml:space="preserve"> 407-412. </w:t>
      </w:r>
    </w:p>
    <w:p w14:paraId="2066ABC8" w14:textId="77777777" w:rsidR="00921067" w:rsidRPr="0055790E" w:rsidRDefault="00921067" w:rsidP="00921067">
      <w:pPr>
        <w:pStyle w:val="Body"/>
        <w:spacing w:after="240" w:line="276" w:lineRule="auto"/>
        <w:rPr>
          <w:rFonts w:ascii="Arial" w:eastAsia="Arial Unicode MS" w:hAnsi="Arial" w:cs="Arial"/>
          <w:color w:val="auto"/>
          <w:shd w:val="clear" w:color="auto" w:fill="FFFFFF"/>
          <w:lang w:val="en-GB"/>
        </w:rPr>
      </w:pPr>
      <w:r>
        <w:rPr>
          <w:rFonts w:ascii="Arial" w:hAnsi="Arial" w:cs="Arial"/>
          <w:color w:val="auto"/>
          <w:shd w:val="clear" w:color="auto" w:fill="FFFFFF"/>
        </w:rPr>
        <w:t xml:space="preserve">[14] </w:t>
      </w:r>
      <w:proofErr w:type="spellStart"/>
      <w:r>
        <w:rPr>
          <w:rFonts w:ascii="Arial" w:hAnsi="Arial" w:cs="Arial"/>
          <w:color w:val="auto"/>
          <w:shd w:val="clear" w:color="auto" w:fill="FFFFFF"/>
        </w:rPr>
        <w:t>Borwell</w:t>
      </w:r>
      <w:proofErr w:type="spellEnd"/>
      <w:r w:rsidRPr="0055790E">
        <w:rPr>
          <w:rFonts w:ascii="Arial" w:hAnsi="Arial" w:cs="Arial"/>
          <w:color w:val="auto"/>
          <w:shd w:val="clear" w:color="auto" w:fill="FFFFFF"/>
        </w:rPr>
        <w:t xml:space="preserve"> </w:t>
      </w:r>
      <w:r>
        <w:rPr>
          <w:rFonts w:ascii="Arial" w:hAnsi="Arial" w:cs="Arial"/>
          <w:color w:val="auto"/>
          <w:shd w:val="clear" w:color="auto" w:fill="FFFFFF"/>
        </w:rPr>
        <w:t xml:space="preserve">J, Jansen J, </w:t>
      </w:r>
      <w:proofErr w:type="spellStart"/>
      <w:r>
        <w:rPr>
          <w:rFonts w:ascii="Arial" w:hAnsi="Arial" w:cs="Arial"/>
          <w:color w:val="auto"/>
          <w:shd w:val="clear" w:color="auto" w:fill="FFFFFF"/>
        </w:rPr>
        <w:t>Stol</w:t>
      </w:r>
      <w:proofErr w:type="spellEnd"/>
      <w:r w:rsidRPr="0055790E">
        <w:rPr>
          <w:rFonts w:ascii="Arial" w:hAnsi="Arial" w:cs="Arial"/>
          <w:color w:val="auto"/>
          <w:shd w:val="clear" w:color="auto" w:fill="FFFFFF"/>
        </w:rPr>
        <w:t xml:space="preserve"> W. Human Factors Leading to Online Fraud </w:t>
      </w:r>
      <w:proofErr w:type="spellStart"/>
      <w:r w:rsidRPr="0055790E">
        <w:rPr>
          <w:rFonts w:ascii="Arial" w:hAnsi="Arial" w:cs="Arial"/>
          <w:color w:val="auto"/>
          <w:shd w:val="clear" w:color="auto" w:fill="FFFFFF"/>
        </w:rPr>
        <w:t>Victimisation</w:t>
      </w:r>
      <w:proofErr w:type="spellEnd"/>
      <w:r w:rsidRPr="0055790E">
        <w:rPr>
          <w:rFonts w:ascii="Arial" w:hAnsi="Arial" w:cs="Arial"/>
          <w:color w:val="auto"/>
          <w:shd w:val="clear" w:color="auto" w:fill="FFFFFF"/>
        </w:rPr>
        <w:t>: Literature Review and Exploring the Ro</w:t>
      </w:r>
      <w:r>
        <w:rPr>
          <w:rFonts w:ascii="Arial" w:hAnsi="Arial" w:cs="Arial"/>
          <w:color w:val="auto"/>
          <w:shd w:val="clear" w:color="auto" w:fill="FFFFFF"/>
        </w:rPr>
        <w:t xml:space="preserve">le of Personality Traits. In: </w:t>
      </w:r>
      <w:proofErr w:type="spellStart"/>
      <w:r w:rsidRPr="0055790E">
        <w:rPr>
          <w:rFonts w:ascii="Arial" w:hAnsi="Arial" w:cs="Arial"/>
          <w:color w:val="auto"/>
          <w:shd w:val="clear" w:color="auto" w:fill="FFFFFF"/>
        </w:rPr>
        <w:t>McAlaney</w:t>
      </w:r>
      <w:proofErr w:type="spellEnd"/>
      <w:r>
        <w:rPr>
          <w:rFonts w:ascii="Arial" w:hAnsi="Arial" w:cs="Arial"/>
          <w:color w:val="auto"/>
          <w:shd w:val="clear" w:color="auto" w:fill="FFFFFF"/>
        </w:rPr>
        <w:t xml:space="preserve"> J, </w:t>
      </w:r>
      <w:proofErr w:type="spellStart"/>
      <w:r w:rsidRPr="0055790E">
        <w:rPr>
          <w:rFonts w:ascii="Arial" w:hAnsi="Arial" w:cs="Arial"/>
          <w:color w:val="auto"/>
          <w:shd w:val="clear" w:color="auto" w:fill="FFFFFF"/>
        </w:rPr>
        <w:t>Frumkin</w:t>
      </w:r>
      <w:proofErr w:type="spellEnd"/>
      <w:r>
        <w:rPr>
          <w:rFonts w:ascii="Arial" w:hAnsi="Arial" w:cs="Arial"/>
          <w:color w:val="auto"/>
          <w:shd w:val="clear" w:color="auto" w:fill="FFFFFF"/>
        </w:rPr>
        <w:t xml:space="preserve"> L, </w:t>
      </w:r>
      <w:r w:rsidRPr="0055790E">
        <w:rPr>
          <w:rFonts w:ascii="Arial" w:hAnsi="Arial" w:cs="Arial"/>
          <w:color w:val="auto"/>
          <w:shd w:val="clear" w:color="auto" w:fill="FFFFFF"/>
        </w:rPr>
        <w:t>Benson</w:t>
      </w:r>
      <w:r>
        <w:rPr>
          <w:rFonts w:ascii="Arial" w:hAnsi="Arial" w:cs="Arial"/>
          <w:color w:val="auto"/>
          <w:shd w:val="clear" w:color="auto" w:fill="FFFFFF"/>
        </w:rPr>
        <w:t xml:space="preserve"> V, editors.</w:t>
      </w:r>
      <w:r w:rsidRPr="0055790E">
        <w:rPr>
          <w:rFonts w:ascii="Arial" w:hAnsi="Arial" w:cs="Arial"/>
          <w:color w:val="auto"/>
          <w:shd w:val="clear" w:color="auto" w:fill="FFFFFF"/>
        </w:rPr>
        <w:t> </w:t>
      </w:r>
      <w:r w:rsidRPr="00496A1F">
        <w:rPr>
          <w:rFonts w:ascii="Arial" w:hAnsi="Arial" w:cs="Arial"/>
          <w:iCs/>
          <w:color w:val="auto"/>
          <w:shd w:val="clear" w:color="auto" w:fill="FFFFFF"/>
        </w:rPr>
        <w:t>Psychological and Behavioral Examinations in Cyber Security</w:t>
      </w:r>
      <w:r>
        <w:rPr>
          <w:rFonts w:ascii="Arial" w:hAnsi="Arial" w:cs="Arial"/>
          <w:color w:val="auto"/>
          <w:shd w:val="clear" w:color="auto" w:fill="FFFFFF"/>
        </w:rPr>
        <w:t>.</w:t>
      </w:r>
      <w:r w:rsidRPr="0055790E">
        <w:rPr>
          <w:rFonts w:ascii="Arial" w:hAnsi="Arial" w:cs="Arial"/>
          <w:color w:val="auto"/>
          <w:shd w:val="clear" w:color="auto" w:fill="FFFFFF"/>
        </w:rPr>
        <w:t>  Hershey, PA: IGI Global</w:t>
      </w:r>
      <w:r>
        <w:rPr>
          <w:rFonts w:ascii="Arial" w:hAnsi="Arial" w:cs="Arial"/>
          <w:color w:val="auto"/>
          <w:shd w:val="clear" w:color="auto" w:fill="FFFFFF"/>
        </w:rPr>
        <w:t>; 2018</w:t>
      </w:r>
      <w:r w:rsidRPr="0055790E">
        <w:rPr>
          <w:rFonts w:ascii="Arial" w:hAnsi="Arial" w:cs="Arial"/>
          <w:color w:val="auto"/>
          <w:shd w:val="clear" w:color="auto" w:fill="FFFFFF"/>
        </w:rPr>
        <w:t>.</w:t>
      </w:r>
      <w:r>
        <w:rPr>
          <w:rFonts w:ascii="Arial" w:hAnsi="Arial" w:cs="Arial"/>
          <w:color w:val="auto"/>
          <w:shd w:val="clear" w:color="auto" w:fill="FFFFFF"/>
        </w:rPr>
        <w:t xml:space="preserve"> p. 26-45.</w:t>
      </w:r>
      <w:r w:rsidRPr="0055790E">
        <w:rPr>
          <w:rFonts w:ascii="Arial" w:hAnsi="Arial" w:cs="Arial"/>
          <w:color w:val="auto"/>
          <w:shd w:val="clear" w:color="auto" w:fill="FFFFFF"/>
        </w:rPr>
        <w:t xml:space="preserve"> </w:t>
      </w:r>
    </w:p>
    <w:p w14:paraId="1DD8E68F" w14:textId="77777777" w:rsidR="00921067" w:rsidRPr="0055790E" w:rsidRDefault="00921067" w:rsidP="00921067">
      <w:pPr>
        <w:spacing w:before="120" w:after="240" w:line="276" w:lineRule="auto"/>
        <w:rPr>
          <w:rFonts w:ascii="Arial" w:hAnsi="Arial" w:cs="Arial"/>
        </w:rPr>
      </w:pPr>
      <w:r>
        <w:rPr>
          <w:rFonts w:ascii="Arial" w:hAnsi="Arial" w:cs="Arial"/>
        </w:rPr>
        <w:t xml:space="preserve">[15] </w:t>
      </w:r>
      <w:proofErr w:type="spellStart"/>
      <w:r>
        <w:rPr>
          <w:rFonts w:ascii="Arial" w:hAnsi="Arial" w:cs="Arial"/>
        </w:rPr>
        <w:t>Modic</w:t>
      </w:r>
      <w:proofErr w:type="spellEnd"/>
      <w:r>
        <w:rPr>
          <w:rFonts w:ascii="Arial" w:hAnsi="Arial" w:cs="Arial"/>
        </w:rPr>
        <w:t xml:space="preserve"> D, Anderson RJ, </w:t>
      </w:r>
      <w:proofErr w:type="spellStart"/>
      <w:r>
        <w:rPr>
          <w:rFonts w:ascii="Arial" w:hAnsi="Arial" w:cs="Arial"/>
        </w:rPr>
        <w:t>Palomaki</w:t>
      </w:r>
      <w:proofErr w:type="spellEnd"/>
      <w:r>
        <w:rPr>
          <w:rFonts w:ascii="Arial" w:hAnsi="Arial" w:cs="Arial"/>
        </w:rPr>
        <w:t xml:space="preserve"> J. </w:t>
      </w:r>
      <w:r w:rsidRPr="0055790E">
        <w:rPr>
          <w:rFonts w:ascii="Arial" w:hAnsi="Arial" w:cs="Arial"/>
        </w:rPr>
        <w:t xml:space="preserve">We will make you like our research: The development of a susceptibility-to-persuasion scale. </w:t>
      </w:r>
      <w:r>
        <w:rPr>
          <w:rFonts w:ascii="Arial" w:hAnsi="Arial" w:cs="Arial"/>
        </w:rPr>
        <w:t>PLOS One. 2018; 13</w:t>
      </w:r>
      <w:r w:rsidRPr="00496A1F">
        <w:rPr>
          <w:rFonts w:ascii="Arial" w:hAnsi="Arial" w:cs="Arial"/>
        </w:rPr>
        <w:t>(3).</w:t>
      </w:r>
      <w:r w:rsidRPr="0055790E">
        <w:rPr>
          <w:rFonts w:ascii="Arial" w:hAnsi="Arial" w:cs="Arial"/>
        </w:rPr>
        <w:t xml:space="preserve"> </w:t>
      </w:r>
    </w:p>
    <w:p w14:paraId="2511B9B1" w14:textId="77777777" w:rsidR="00921067" w:rsidRPr="0055790E" w:rsidRDefault="00921067" w:rsidP="00921067">
      <w:pPr>
        <w:pStyle w:val="Body"/>
        <w:spacing w:after="240" w:line="276" w:lineRule="auto"/>
        <w:rPr>
          <w:rStyle w:val="apple-converted-space"/>
          <w:rFonts w:ascii="Arial" w:eastAsia="Calibri" w:hAnsi="Arial" w:cs="Arial"/>
          <w:color w:val="auto"/>
          <w:shd w:val="clear" w:color="auto" w:fill="FFFFFF"/>
          <w:lang w:val="nl-NL"/>
        </w:rPr>
      </w:pPr>
      <w:r w:rsidRPr="0055790E">
        <w:rPr>
          <w:rStyle w:val="apple-converted-space"/>
          <w:rFonts w:ascii="Arial" w:eastAsia="Calibri" w:hAnsi="Arial" w:cs="Arial"/>
          <w:color w:val="auto"/>
          <w:shd w:val="clear" w:color="auto" w:fill="FFFFFF"/>
          <w:lang w:val="nl-NL"/>
        </w:rPr>
        <w:t>[1</w:t>
      </w:r>
      <w:r>
        <w:rPr>
          <w:rStyle w:val="apple-converted-space"/>
          <w:rFonts w:ascii="Arial" w:eastAsia="Calibri" w:hAnsi="Arial" w:cs="Arial"/>
          <w:color w:val="auto"/>
          <w:shd w:val="clear" w:color="auto" w:fill="FFFFFF"/>
          <w:lang w:val="nl-NL"/>
        </w:rPr>
        <w:t>6</w:t>
      </w:r>
      <w:r w:rsidRPr="0055790E">
        <w:rPr>
          <w:rStyle w:val="apple-converted-space"/>
          <w:rFonts w:ascii="Arial" w:eastAsia="Calibri" w:hAnsi="Arial" w:cs="Arial"/>
          <w:color w:val="auto"/>
          <w:shd w:val="clear" w:color="auto" w:fill="FFFFFF"/>
          <w:lang w:val="nl-NL"/>
        </w:rPr>
        <w:t>] Stanovich</w:t>
      </w:r>
      <w:r>
        <w:rPr>
          <w:rStyle w:val="apple-converted-space"/>
          <w:rFonts w:ascii="Arial" w:eastAsia="Calibri" w:hAnsi="Arial" w:cs="Arial"/>
          <w:color w:val="auto"/>
          <w:shd w:val="clear" w:color="auto" w:fill="FFFFFF"/>
          <w:lang w:val="nl-NL"/>
        </w:rPr>
        <w:t xml:space="preserve"> KE. </w:t>
      </w:r>
      <w:r w:rsidRPr="00496A1F">
        <w:rPr>
          <w:rStyle w:val="apple-converted-space"/>
          <w:rFonts w:ascii="Arial" w:eastAsia="Calibri" w:hAnsi="Arial" w:cs="Arial"/>
          <w:color w:val="auto"/>
          <w:shd w:val="clear" w:color="auto" w:fill="FFFFFF"/>
          <w:lang w:val="nl-NL"/>
        </w:rPr>
        <w:t xml:space="preserve">Who is rational? Studies of individual differences in reasoning. </w:t>
      </w:r>
      <w:r w:rsidRPr="0055790E">
        <w:rPr>
          <w:rStyle w:val="apple-converted-space"/>
          <w:rFonts w:ascii="Arial" w:eastAsia="Calibri" w:hAnsi="Arial" w:cs="Arial"/>
          <w:color w:val="auto"/>
          <w:shd w:val="clear" w:color="auto" w:fill="FFFFFF"/>
          <w:lang w:val="nl-NL"/>
        </w:rPr>
        <w:t>Mahwah, NJ: Erlbaum</w:t>
      </w:r>
      <w:r>
        <w:rPr>
          <w:rStyle w:val="apple-converted-space"/>
          <w:rFonts w:ascii="Arial" w:eastAsia="Calibri" w:hAnsi="Arial" w:cs="Arial"/>
          <w:color w:val="auto"/>
          <w:shd w:val="clear" w:color="auto" w:fill="FFFFFF"/>
          <w:lang w:val="nl-NL"/>
        </w:rPr>
        <w:t>; 1999</w:t>
      </w:r>
      <w:r w:rsidRPr="0055790E">
        <w:rPr>
          <w:rStyle w:val="apple-converted-space"/>
          <w:rFonts w:ascii="Arial" w:eastAsia="Calibri" w:hAnsi="Arial" w:cs="Arial"/>
          <w:color w:val="auto"/>
          <w:shd w:val="clear" w:color="auto" w:fill="FFFFFF"/>
          <w:lang w:val="nl-NL"/>
        </w:rPr>
        <w:t xml:space="preserve">. </w:t>
      </w:r>
    </w:p>
    <w:p w14:paraId="340D888E" w14:textId="77777777" w:rsidR="00921067" w:rsidRPr="0055790E" w:rsidRDefault="00921067" w:rsidP="00921067">
      <w:pPr>
        <w:pStyle w:val="Body"/>
        <w:spacing w:after="240" w:line="276" w:lineRule="auto"/>
        <w:rPr>
          <w:rStyle w:val="apple-converted-space"/>
          <w:rFonts w:ascii="Arial" w:eastAsia="Calibri" w:hAnsi="Arial" w:cs="Arial"/>
          <w:color w:val="auto"/>
          <w:u w:color="222222"/>
          <w:shd w:val="clear" w:color="auto" w:fill="FFFFFF"/>
        </w:rPr>
      </w:pPr>
      <w:r>
        <w:rPr>
          <w:rStyle w:val="apple-converted-space"/>
          <w:rFonts w:ascii="Arial" w:eastAsia="Calibri" w:hAnsi="Arial" w:cs="Arial"/>
          <w:color w:val="auto"/>
          <w:u w:color="222222"/>
          <w:shd w:val="clear" w:color="auto" w:fill="FFFFFF"/>
        </w:rPr>
        <w:t>[17] Kahneman</w:t>
      </w:r>
      <w:r w:rsidRPr="0055790E">
        <w:rPr>
          <w:rStyle w:val="apple-converted-space"/>
          <w:rFonts w:ascii="Arial" w:eastAsia="Calibri" w:hAnsi="Arial" w:cs="Arial"/>
          <w:color w:val="auto"/>
          <w:u w:color="222222"/>
          <w:shd w:val="clear" w:color="auto" w:fill="FFFFFF"/>
        </w:rPr>
        <w:t xml:space="preserve"> D. A psychological point of view: Violations of rational rules as a diagnostic of mental processes. </w:t>
      </w:r>
      <w:proofErr w:type="spellStart"/>
      <w:r w:rsidRPr="00496A1F">
        <w:rPr>
          <w:rStyle w:val="apple-converted-space"/>
          <w:rFonts w:ascii="Arial" w:eastAsia="Calibri" w:hAnsi="Arial" w:cs="Arial"/>
          <w:color w:val="auto"/>
          <w:u w:color="222222"/>
          <w:shd w:val="clear" w:color="auto" w:fill="FFFFFF"/>
        </w:rPr>
        <w:t>Behavioural</w:t>
      </w:r>
      <w:proofErr w:type="spellEnd"/>
      <w:r w:rsidRPr="00496A1F">
        <w:rPr>
          <w:rStyle w:val="apple-converted-space"/>
          <w:rFonts w:ascii="Arial" w:eastAsia="Calibri" w:hAnsi="Arial" w:cs="Arial"/>
          <w:color w:val="auto"/>
          <w:u w:color="222222"/>
          <w:shd w:val="clear" w:color="auto" w:fill="FFFFFF"/>
        </w:rPr>
        <w:t xml:space="preserve"> </w:t>
      </w:r>
      <w:r>
        <w:rPr>
          <w:rStyle w:val="apple-converted-space"/>
          <w:rFonts w:ascii="Arial" w:eastAsia="Calibri" w:hAnsi="Arial" w:cs="Arial"/>
          <w:color w:val="auto"/>
          <w:u w:color="222222"/>
          <w:shd w:val="clear" w:color="auto" w:fill="FFFFFF"/>
        </w:rPr>
        <w:t>and Brain Science. 2000; 23:</w:t>
      </w:r>
      <w:r w:rsidRPr="0055790E">
        <w:rPr>
          <w:rStyle w:val="apple-converted-space"/>
          <w:rFonts w:ascii="Arial" w:eastAsia="Calibri" w:hAnsi="Arial" w:cs="Arial"/>
          <w:color w:val="auto"/>
          <w:u w:color="222222"/>
          <w:shd w:val="clear" w:color="auto" w:fill="FFFFFF"/>
        </w:rPr>
        <w:t xml:space="preserve"> 681-683.</w:t>
      </w:r>
    </w:p>
    <w:p w14:paraId="063C6D7B" w14:textId="77777777" w:rsidR="00921067" w:rsidRPr="0055790E" w:rsidRDefault="00921067" w:rsidP="00921067">
      <w:pPr>
        <w:pStyle w:val="Body"/>
        <w:spacing w:after="240" w:line="276" w:lineRule="auto"/>
        <w:rPr>
          <w:rStyle w:val="apple-converted-space"/>
          <w:rFonts w:ascii="Arial" w:eastAsia="Calibri" w:hAnsi="Arial" w:cs="Arial"/>
          <w:color w:val="auto"/>
          <w:shd w:val="clear" w:color="auto" w:fill="FFFFFF"/>
        </w:rPr>
      </w:pPr>
      <w:r>
        <w:rPr>
          <w:rStyle w:val="apple-converted-space"/>
          <w:rFonts w:ascii="Arial" w:eastAsia="Calibri" w:hAnsi="Arial" w:cs="Arial"/>
          <w:color w:val="auto"/>
          <w:shd w:val="clear" w:color="auto" w:fill="FFFFFF"/>
        </w:rPr>
        <w:t xml:space="preserve">[18] Evans JBT. </w:t>
      </w:r>
      <w:r w:rsidRPr="0055790E">
        <w:rPr>
          <w:rStyle w:val="apple-converted-space"/>
          <w:rFonts w:ascii="Arial" w:eastAsia="Calibri" w:hAnsi="Arial" w:cs="Arial"/>
          <w:color w:val="auto"/>
          <w:shd w:val="clear" w:color="auto" w:fill="FFFFFF"/>
        </w:rPr>
        <w:t xml:space="preserve">In two minds: Dual-process accounts of reasoning. </w:t>
      </w:r>
      <w:r>
        <w:rPr>
          <w:rStyle w:val="apple-converted-space"/>
          <w:rFonts w:ascii="Arial" w:eastAsia="Calibri" w:hAnsi="Arial" w:cs="Arial"/>
          <w:color w:val="auto"/>
          <w:shd w:val="clear" w:color="auto" w:fill="FFFFFF"/>
        </w:rPr>
        <w:t>Trends in Cognitive Science. 2003; 7:</w:t>
      </w:r>
      <w:r w:rsidRPr="0055790E">
        <w:rPr>
          <w:rStyle w:val="apple-converted-space"/>
          <w:rFonts w:ascii="Arial" w:eastAsia="Calibri" w:hAnsi="Arial" w:cs="Arial"/>
          <w:color w:val="auto"/>
          <w:shd w:val="clear" w:color="auto" w:fill="FFFFFF"/>
        </w:rPr>
        <w:t xml:space="preserve"> 454-459.</w:t>
      </w:r>
    </w:p>
    <w:p w14:paraId="5740BC82" w14:textId="77777777" w:rsidR="00921067" w:rsidRPr="0055790E" w:rsidRDefault="00921067" w:rsidP="00921067">
      <w:pPr>
        <w:pStyle w:val="Body"/>
        <w:spacing w:after="240" w:line="276" w:lineRule="auto"/>
        <w:rPr>
          <w:rStyle w:val="apple-converted-space"/>
          <w:rFonts w:ascii="Arial" w:eastAsia="Calibri" w:hAnsi="Arial" w:cs="Arial"/>
          <w:color w:val="auto"/>
        </w:rPr>
      </w:pPr>
      <w:r w:rsidRPr="0055790E">
        <w:rPr>
          <w:rStyle w:val="apple-converted-space"/>
          <w:rFonts w:ascii="Arial" w:eastAsia="Calibri" w:hAnsi="Arial" w:cs="Arial"/>
          <w:color w:val="auto"/>
        </w:rPr>
        <w:t>[</w:t>
      </w:r>
      <w:r>
        <w:rPr>
          <w:rStyle w:val="apple-converted-space"/>
          <w:rFonts w:ascii="Arial" w:eastAsia="Calibri" w:hAnsi="Arial" w:cs="Arial"/>
          <w:color w:val="auto"/>
        </w:rPr>
        <w:t>19</w:t>
      </w:r>
      <w:r w:rsidRPr="0055790E">
        <w:rPr>
          <w:rStyle w:val="apple-converted-space"/>
          <w:rFonts w:ascii="Arial" w:eastAsia="Calibri" w:hAnsi="Arial" w:cs="Arial"/>
          <w:color w:val="auto"/>
        </w:rPr>
        <w:t xml:space="preserve">] </w:t>
      </w:r>
      <w:proofErr w:type="spellStart"/>
      <w:r>
        <w:rPr>
          <w:rStyle w:val="apple-converted-space"/>
          <w:rFonts w:ascii="Arial" w:eastAsia="Calibri" w:hAnsi="Arial" w:cs="Arial"/>
          <w:color w:val="auto"/>
        </w:rPr>
        <w:t>Kyllonen</w:t>
      </w:r>
      <w:proofErr w:type="spellEnd"/>
      <w:r>
        <w:rPr>
          <w:rStyle w:val="apple-converted-space"/>
          <w:rFonts w:ascii="Arial" w:eastAsia="Calibri" w:hAnsi="Arial" w:cs="Arial"/>
          <w:color w:val="auto"/>
        </w:rPr>
        <w:t xml:space="preserve"> PC, Christal RE.</w:t>
      </w:r>
      <w:r w:rsidRPr="0019589A">
        <w:rPr>
          <w:rStyle w:val="apple-converted-space"/>
          <w:rFonts w:ascii="Arial" w:eastAsia="Calibri" w:hAnsi="Arial" w:cs="Arial"/>
          <w:color w:val="auto"/>
        </w:rPr>
        <w:t xml:space="preserve"> Reasoning ability is (little more than) working-memory capacity?! </w:t>
      </w:r>
      <w:r w:rsidRPr="00496A1F">
        <w:rPr>
          <w:rStyle w:val="apple-converted-space"/>
          <w:rFonts w:ascii="Arial" w:eastAsia="Calibri" w:hAnsi="Arial" w:cs="Arial"/>
          <w:color w:val="auto"/>
        </w:rPr>
        <w:t>Intell</w:t>
      </w:r>
      <w:r>
        <w:rPr>
          <w:rStyle w:val="apple-converted-space"/>
          <w:rFonts w:ascii="Arial" w:eastAsia="Calibri" w:hAnsi="Arial" w:cs="Arial"/>
          <w:color w:val="auto"/>
        </w:rPr>
        <w:t>igence. 1990;</w:t>
      </w:r>
      <w:r w:rsidRPr="00496A1F">
        <w:rPr>
          <w:rStyle w:val="apple-converted-space"/>
          <w:rFonts w:ascii="Arial" w:eastAsia="Calibri" w:hAnsi="Arial" w:cs="Arial"/>
          <w:color w:val="auto"/>
        </w:rPr>
        <w:t xml:space="preserve"> 14</w:t>
      </w:r>
      <w:r>
        <w:rPr>
          <w:rStyle w:val="apple-converted-space"/>
          <w:rFonts w:ascii="Arial" w:eastAsia="Calibri" w:hAnsi="Arial" w:cs="Arial"/>
          <w:color w:val="auto"/>
        </w:rPr>
        <w:t>(4):</w:t>
      </w:r>
      <w:r w:rsidRPr="0019589A">
        <w:rPr>
          <w:rStyle w:val="apple-converted-space"/>
          <w:rFonts w:ascii="Arial" w:eastAsia="Calibri" w:hAnsi="Arial" w:cs="Arial"/>
          <w:color w:val="auto"/>
        </w:rPr>
        <w:t xml:space="preserve"> 389-433. </w:t>
      </w:r>
    </w:p>
    <w:p w14:paraId="698CA33C" w14:textId="77777777" w:rsidR="00921067" w:rsidRPr="0055790E" w:rsidRDefault="00921067" w:rsidP="00921067">
      <w:pPr>
        <w:pStyle w:val="Body"/>
        <w:spacing w:after="240" w:line="276" w:lineRule="auto"/>
        <w:rPr>
          <w:rStyle w:val="apple-converted-space"/>
          <w:rFonts w:ascii="Arial" w:eastAsia="Calibri" w:hAnsi="Arial" w:cs="Arial"/>
          <w:color w:val="auto"/>
        </w:rPr>
      </w:pPr>
      <w:r w:rsidRPr="0055790E">
        <w:rPr>
          <w:rStyle w:val="apple-converted-space"/>
          <w:rFonts w:ascii="Arial" w:eastAsia="Calibri" w:hAnsi="Arial" w:cs="Arial"/>
          <w:color w:val="auto"/>
        </w:rPr>
        <w:t>[2</w:t>
      </w:r>
      <w:r>
        <w:rPr>
          <w:rStyle w:val="apple-converted-space"/>
          <w:rFonts w:ascii="Arial" w:eastAsia="Calibri" w:hAnsi="Arial" w:cs="Arial"/>
          <w:color w:val="auto"/>
        </w:rPr>
        <w:t>0</w:t>
      </w:r>
      <w:r w:rsidRPr="0055790E">
        <w:rPr>
          <w:rStyle w:val="apple-converted-space"/>
          <w:rFonts w:ascii="Arial" w:eastAsia="Calibri" w:hAnsi="Arial" w:cs="Arial"/>
          <w:color w:val="auto"/>
        </w:rPr>
        <w:t xml:space="preserve">] </w:t>
      </w:r>
      <w:proofErr w:type="spellStart"/>
      <w:r w:rsidRPr="0019589A">
        <w:rPr>
          <w:rStyle w:val="apple-converted-space"/>
          <w:rFonts w:ascii="Arial" w:eastAsia="Calibri" w:hAnsi="Arial" w:cs="Arial"/>
          <w:color w:val="auto"/>
        </w:rPr>
        <w:t>Markovits</w:t>
      </w:r>
      <w:proofErr w:type="spellEnd"/>
      <w:r w:rsidRPr="0019589A">
        <w:rPr>
          <w:rStyle w:val="apple-converted-space"/>
          <w:rFonts w:ascii="Arial" w:eastAsia="Calibri" w:hAnsi="Arial" w:cs="Arial"/>
          <w:color w:val="auto"/>
        </w:rPr>
        <w:t xml:space="preserve"> </w:t>
      </w:r>
      <w:r>
        <w:rPr>
          <w:rStyle w:val="apple-converted-space"/>
          <w:rFonts w:ascii="Arial" w:eastAsia="Calibri" w:hAnsi="Arial" w:cs="Arial"/>
          <w:color w:val="auto"/>
        </w:rPr>
        <w:t>H</w:t>
      </w:r>
      <w:r w:rsidRPr="0019589A">
        <w:rPr>
          <w:rStyle w:val="apple-converted-space"/>
          <w:rFonts w:ascii="Arial" w:eastAsia="Calibri" w:hAnsi="Arial" w:cs="Arial"/>
          <w:color w:val="auto"/>
        </w:rPr>
        <w:t>, Doyon</w:t>
      </w:r>
      <w:r>
        <w:rPr>
          <w:rStyle w:val="apple-converted-space"/>
          <w:rFonts w:ascii="Arial" w:eastAsia="Calibri" w:hAnsi="Arial" w:cs="Arial"/>
          <w:color w:val="auto"/>
        </w:rPr>
        <w:t xml:space="preserve"> C</w:t>
      </w:r>
      <w:r w:rsidRPr="0019589A">
        <w:rPr>
          <w:rStyle w:val="apple-converted-space"/>
          <w:rFonts w:ascii="Arial" w:eastAsia="Calibri" w:hAnsi="Arial" w:cs="Arial"/>
          <w:color w:val="auto"/>
        </w:rPr>
        <w:t xml:space="preserve">, </w:t>
      </w:r>
      <w:proofErr w:type="spellStart"/>
      <w:r w:rsidRPr="0019589A">
        <w:rPr>
          <w:rStyle w:val="apple-converted-space"/>
          <w:rFonts w:ascii="Arial" w:eastAsia="Calibri" w:hAnsi="Arial" w:cs="Arial"/>
          <w:color w:val="auto"/>
        </w:rPr>
        <w:t>Simoneau</w:t>
      </w:r>
      <w:proofErr w:type="spellEnd"/>
      <w:r w:rsidRPr="0019589A">
        <w:rPr>
          <w:rStyle w:val="apple-converted-space"/>
          <w:rFonts w:ascii="Arial" w:eastAsia="Calibri" w:hAnsi="Arial" w:cs="Arial"/>
          <w:color w:val="auto"/>
        </w:rPr>
        <w:t xml:space="preserve"> M. Individual differences in working memory and conditional reasoning with concrete and abstract content. </w:t>
      </w:r>
      <w:r>
        <w:rPr>
          <w:rStyle w:val="apple-converted-space"/>
          <w:rFonts w:ascii="Arial" w:eastAsia="Calibri" w:hAnsi="Arial" w:cs="Arial"/>
          <w:color w:val="auto"/>
        </w:rPr>
        <w:t>Thinking &amp; Reasoning. 2002;</w:t>
      </w:r>
      <w:r w:rsidRPr="00496A1F">
        <w:rPr>
          <w:rStyle w:val="apple-converted-space"/>
          <w:rFonts w:ascii="Arial" w:eastAsia="Calibri" w:hAnsi="Arial" w:cs="Arial"/>
          <w:color w:val="auto"/>
        </w:rPr>
        <w:t xml:space="preserve"> 8</w:t>
      </w:r>
      <w:r>
        <w:rPr>
          <w:rStyle w:val="apple-converted-space"/>
          <w:rFonts w:ascii="Arial" w:eastAsia="Calibri" w:hAnsi="Arial" w:cs="Arial"/>
          <w:color w:val="auto"/>
        </w:rPr>
        <w:t>(2):</w:t>
      </w:r>
      <w:r w:rsidRPr="0019589A">
        <w:rPr>
          <w:rStyle w:val="apple-converted-space"/>
          <w:rFonts w:ascii="Arial" w:eastAsia="Calibri" w:hAnsi="Arial" w:cs="Arial"/>
          <w:color w:val="auto"/>
        </w:rPr>
        <w:t xml:space="preserve"> 97-107. </w:t>
      </w:r>
    </w:p>
    <w:p w14:paraId="535F3719" w14:textId="77777777" w:rsidR="00921067" w:rsidRPr="0055790E" w:rsidRDefault="00921067" w:rsidP="00921067">
      <w:pPr>
        <w:pStyle w:val="Body"/>
        <w:spacing w:after="240" w:line="276" w:lineRule="auto"/>
        <w:rPr>
          <w:rFonts w:ascii="Arial" w:eastAsia="Calibri" w:hAnsi="Arial" w:cs="Arial"/>
          <w:color w:val="auto"/>
        </w:rPr>
      </w:pPr>
      <w:r w:rsidRPr="0055790E">
        <w:rPr>
          <w:rStyle w:val="apple-converted-space"/>
          <w:rFonts w:ascii="Arial" w:eastAsia="Calibri" w:hAnsi="Arial" w:cs="Arial"/>
          <w:color w:val="auto"/>
        </w:rPr>
        <w:t>[2</w:t>
      </w:r>
      <w:r>
        <w:rPr>
          <w:rStyle w:val="apple-converted-space"/>
          <w:rFonts w:ascii="Arial" w:eastAsia="Calibri" w:hAnsi="Arial" w:cs="Arial"/>
          <w:color w:val="auto"/>
        </w:rPr>
        <w:t>1</w:t>
      </w:r>
      <w:r w:rsidRPr="0055790E">
        <w:rPr>
          <w:rStyle w:val="apple-converted-space"/>
          <w:rFonts w:ascii="Arial" w:eastAsia="Calibri" w:hAnsi="Arial" w:cs="Arial"/>
          <w:color w:val="auto"/>
        </w:rPr>
        <w:t xml:space="preserve">] Frederick S. Cognitive reflection and decision making. </w:t>
      </w:r>
      <w:r w:rsidRPr="00496A1F">
        <w:rPr>
          <w:rStyle w:val="apple-converted-space"/>
          <w:rFonts w:ascii="Arial" w:eastAsia="Calibri" w:hAnsi="Arial" w:cs="Arial"/>
          <w:iCs/>
          <w:color w:val="auto"/>
          <w:lang w:val="fr-FR"/>
        </w:rPr>
        <w:t xml:space="preserve">Journal of </w:t>
      </w:r>
      <w:r w:rsidRPr="00496A1F">
        <w:rPr>
          <w:rStyle w:val="apple-converted-space"/>
          <w:rFonts w:ascii="Arial" w:eastAsia="Calibri" w:hAnsi="Arial" w:cs="Arial"/>
          <w:iCs/>
          <w:color w:val="auto"/>
          <w:lang w:val="en-GB"/>
        </w:rPr>
        <w:t>Economic</w:t>
      </w:r>
      <w:r>
        <w:rPr>
          <w:rStyle w:val="apple-converted-space"/>
          <w:rFonts w:ascii="Arial" w:eastAsia="Calibri" w:hAnsi="Arial" w:cs="Arial"/>
          <w:iCs/>
          <w:color w:val="auto"/>
          <w:lang w:val="fr-FR"/>
        </w:rPr>
        <w:t xml:space="preserve"> Perspectives. </w:t>
      </w:r>
      <w:proofErr w:type="gramStart"/>
      <w:r>
        <w:rPr>
          <w:rStyle w:val="apple-converted-space"/>
          <w:rFonts w:ascii="Arial" w:eastAsia="Calibri" w:hAnsi="Arial" w:cs="Arial"/>
          <w:iCs/>
          <w:color w:val="auto"/>
          <w:lang w:val="fr-FR"/>
        </w:rPr>
        <w:t>2005;</w:t>
      </w:r>
      <w:proofErr w:type="gramEnd"/>
      <w:r w:rsidRPr="00496A1F">
        <w:rPr>
          <w:rStyle w:val="apple-converted-space"/>
          <w:rFonts w:ascii="Arial" w:eastAsia="Calibri" w:hAnsi="Arial" w:cs="Arial"/>
          <w:iCs/>
          <w:color w:val="auto"/>
          <w:lang w:val="fr-FR"/>
        </w:rPr>
        <w:t xml:space="preserve"> </w:t>
      </w:r>
      <w:r>
        <w:rPr>
          <w:rStyle w:val="apple-converted-space"/>
          <w:rFonts w:ascii="Arial" w:eastAsia="Calibri" w:hAnsi="Arial" w:cs="Arial"/>
          <w:iCs/>
          <w:color w:val="auto"/>
          <w:lang w:val="fr-FR"/>
        </w:rPr>
        <w:t>19</w:t>
      </w:r>
      <w:r w:rsidRPr="00496A1F">
        <w:rPr>
          <w:rStyle w:val="apple-converted-space"/>
          <w:rFonts w:ascii="Arial" w:eastAsia="Calibri" w:hAnsi="Arial" w:cs="Arial"/>
          <w:color w:val="auto"/>
        </w:rPr>
        <w:t>(</w:t>
      </w:r>
      <w:r>
        <w:rPr>
          <w:rStyle w:val="apple-converted-space"/>
          <w:rFonts w:ascii="Arial" w:eastAsia="Calibri" w:hAnsi="Arial" w:cs="Arial"/>
          <w:color w:val="auto"/>
        </w:rPr>
        <w:t>4):</w:t>
      </w:r>
      <w:r w:rsidRPr="0055790E">
        <w:rPr>
          <w:rStyle w:val="apple-converted-space"/>
          <w:rFonts w:ascii="Arial" w:eastAsia="Calibri" w:hAnsi="Arial" w:cs="Arial"/>
          <w:color w:val="auto"/>
        </w:rPr>
        <w:t xml:space="preserve"> 25-42.</w:t>
      </w:r>
    </w:p>
    <w:p w14:paraId="06D18F0E" w14:textId="77777777" w:rsidR="00921067" w:rsidRPr="0055790E" w:rsidRDefault="00921067" w:rsidP="00921067">
      <w:pPr>
        <w:pStyle w:val="Body"/>
        <w:shd w:val="clear" w:color="auto" w:fill="FFFFFF"/>
        <w:spacing w:after="240" w:line="276" w:lineRule="auto"/>
        <w:rPr>
          <w:rStyle w:val="apple-converted-space"/>
          <w:rFonts w:ascii="Arial" w:eastAsia="Calibri" w:hAnsi="Arial" w:cs="Arial"/>
          <w:color w:val="auto"/>
          <w:spacing w:val="-1"/>
        </w:rPr>
      </w:pPr>
      <w:r>
        <w:rPr>
          <w:rStyle w:val="apple-converted-space"/>
          <w:rFonts w:ascii="Arial" w:eastAsia="Calibri" w:hAnsi="Arial" w:cs="Arial"/>
          <w:color w:val="auto"/>
          <w:spacing w:val="-1"/>
        </w:rPr>
        <w:t xml:space="preserve">[22] Pennycook G, Rand DG. </w:t>
      </w:r>
      <w:r w:rsidRPr="0055790E">
        <w:rPr>
          <w:rStyle w:val="apple-converted-space"/>
          <w:rFonts w:ascii="Arial" w:eastAsia="Calibri" w:hAnsi="Arial" w:cs="Arial"/>
          <w:color w:val="auto"/>
          <w:spacing w:val="-1"/>
        </w:rPr>
        <w:t>Lazy, not biased: Susceptibility to partisan fake news is better explained by lack of reasoning tha</w:t>
      </w:r>
      <w:r>
        <w:rPr>
          <w:rStyle w:val="apple-converted-space"/>
          <w:rFonts w:ascii="Arial" w:eastAsia="Calibri" w:hAnsi="Arial" w:cs="Arial"/>
          <w:color w:val="auto"/>
          <w:spacing w:val="-1"/>
        </w:rPr>
        <w:t>n</w:t>
      </w:r>
      <w:r w:rsidRPr="0055790E">
        <w:rPr>
          <w:rStyle w:val="apple-converted-space"/>
          <w:rFonts w:ascii="Arial" w:eastAsia="Calibri" w:hAnsi="Arial" w:cs="Arial"/>
          <w:color w:val="auto"/>
          <w:spacing w:val="-1"/>
        </w:rPr>
        <w:t xml:space="preserve"> by motivated reasoning. </w:t>
      </w:r>
      <w:r w:rsidRPr="00280277">
        <w:rPr>
          <w:rStyle w:val="apple-converted-space"/>
          <w:rFonts w:ascii="Arial" w:eastAsia="Calibri" w:hAnsi="Arial" w:cs="Arial"/>
          <w:color w:val="auto"/>
          <w:spacing w:val="-1"/>
        </w:rPr>
        <w:t>Cognition</w:t>
      </w:r>
      <w:r>
        <w:rPr>
          <w:rStyle w:val="apple-converted-space"/>
          <w:rFonts w:ascii="Arial" w:eastAsia="Calibri" w:hAnsi="Arial" w:cs="Arial"/>
          <w:color w:val="auto"/>
          <w:spacing w:val="-1"/>
        </w:rPr>
        <w:t xml:space="preserve"> [Preprint]</w:t>
      </w:r>
      <w:r w:rsidRPr="00280277">
        <w:rPr>
          <w:rStyle w:val="apple-converted-space"/>
          <w:rFonts w:ascii="Arial" w:eastAsia="Calibri" w:hAnsi="Arial" w:cs="Arial"/>
          <w:color w:val="auto"/>
          <w:spacing w:val="-1"/>
        </w:rPr>
        <w:t>.</w:t>
      </w:r>
      <w:r>
        <w:rPr>
          <w:rStyle w:val="apple-converted-space"/>
          <w:rFonts w:ascii="Arial" w:eastAsia="Calibri" w:hAnsi="Arial" w:cs="Arial"/>
          <w:color w:val="auto"/>
          <w:spacing w:val="-1"/>
        </w:rPr>
        <w:t xml:space="preserve"> 2018 [posted 2018 June 20]. Available from</w:t>
      </w:r>
      <w:r w:rsidRPr="0055790E">
        <w:rPr>
          <w:rStyle w:val="apple-converted-space"/>
          <w:rFonts w:ascii="Arial" w:eastAsia="Calibri" w:hAnsi="Arial" w:cs="Arial"/>
          <w:color w:val="auto"/>
          <w:spacing w:val="-1"/>
        </w:rPr>
        <w:t xml:space="preserve">: </w:t>
      </w:r>
      <w:hyperlink r:id="rId7" w:history="1">
        <w:r w:rsidRPr="0055790E">
          <w:rPr>
            <w:rStyle w:val="Hyperlink"/>
            <w:rFonts w:ascii="Arial" w:eastAsia="Calibri" w:hAnsi="Arial" w:cs="Arial"/>
            <w:color w:val="auto"/>
            <w:spacing w:val="-1"/>
          </w:rPr>
          <w:t>https://www.sciencedirect.com/science/article/pii/S001002771830163X</w:t>
        </w:r>
      </w:hyperlink>
      <w:r>
        <w:rPr>
          <w:rStyle w:val="apple-converted-space"/>
          <w:rFonts w:ascii="Arial" w:eastAsia="Calibri" w:hAnsi="Arial" w:cs="Arial"/>
          <w:color w:val="auto"/>
          <w:spacing w:val="-1"/>
        </w:rPr>
        <w:t>.</w:t>
      </w:r>
    </w:p>
    <w:p w14:paraId="3069BED0" w14:textId="77777777" w:rsidR="00921067" w:rsidRPr="0055790E" w:rsidRDefault="00921067" w:rsidP="00921067">
      <w:pPr>
        <w:spacing w:after="240" w:line="276" w:lineRule="auto"/>
        <w:rPr>
          <w:rStyle w:val="apple-converted-space"/>
          <w:rFonts w:ascii="Arial" w:hAnsi="Arial" w:cs="Arial"/>
        </w:rPr>
      </w:pPr>
      <w:r>
        <w:rPr>
          <w:rFonts w:ascii="Arial" w:hAnsi="Arial" w:cs="Arial"/>
        </w:rPr>
        <w:lastRenderedPageBreak/>
        <w:t>[23] Tversky A, Kahneman</w:t>
      </w:r>
      <w:r w:rsidRPr="0055790E">
        <w:rPr>
          <w:rFonts w:ascii="Arial" w:hAnsi="Arial" w:cs="Arial"/>
        </w:rPr>
        <w:t xml:space="preserve"> D. Judgment under uncerta</w:t>
      </w:r>
      <w:r>
        <w:rPr>
          <w:rFonts w:ascii="Arial" w:hAnsi="Arial" w:cs="Arial"/>
        </w:rPr>
        <w:t xml:space="preserve">inty: Heuristics and biases. In: Wendt D, </w:t>
      </w:r>
      <w:proofErr w:type="spellStart"/>
      <w:r>
        <w:rPr>
          <w:rFonts w:ascii="Arial" w:hAnsi="Arial" w:cs="Arial"/>
        </w:rPr>
        <w:t>Vlek</w:t>
      </w:r>
      <w:proofErr w:type="spellEnd"/>
      <w:r>
        <w:rPr>
          <w:rFonts w:ascii="Arial" w:hAnsi="Arial" w:cs="Arial"/>
        </w:rPr>
        <w:t xml:space="preserve">, CA, editors. </w:t>
      </w:r>
      <w:r w:rsidRPr="00280277">
        <w:rPr>
          <w:rFonts w:ascii="Arial" w:hAnsi="Arial" w:cs="Arial"/>
        </w:rPr>
        <w:t>Utility, Probability, and Human Decision Making</w:t>
      </w:r>
      <w:r>
        <w:rPr>
          <w:rFonts w:ascii="Arial" w:hAnsi="Arial" w:cs="Arial"/>
        </w:rPr>
        <w:t xml:space="preserve">; Selected Proceeding of an Interdisciplinary Research Conference; 1973 Sep 3-6; Rome, Italy. </w:t>
      </w:r>
      <w:r w:rsidRPr="0055790E">
        <w:rPr>
          <w:rFonts w:ascii="Arial" w:hAnsi="Arial" w:cs="Arial"/>
        </w:rPr>
        <w:t>Netherlands: Springer</w:t>
      </w:r>
      <w:r>
        <w:rPr>
          <w:rFonts w:ascii="Arial" w:hAnsi="Arial" w:cs="Arial"/>
        </w:rPr>
        <w:t>; 1975</w:t>
      </w:r>
      <w:r w:rsidRPr="0055790E">
        <w:rPr>
          <w:rFonts w:ascii="Arial" w:hAnsi="Arial" w:cs="Arial"/>
        </w:rPr>
        <w:t>.</w:t>
      </w:r>
      <w:r>
        <w:rPr>
          <w:rFonts w:ascii="Arial" w:hAnsi="Arial" w:cs="Arial"/>
        </w:rPr>
        <w:t xml:space="preserve"> p. 141-162.</w:t>
      </w:r>
    </w:p>
    <w:p w14:paraId="63CA0A47" w14:textId="77777777" w:rsidR="00921067" w:rsidRPr="0055790E" w:rsidRDefault="00921067" w:rsidP="00921067">
      <w:pPr>
        <w:pStyle w:val="Body"/>
        <w:spacing w:after="240" w:line="276" w:lineRule="auto"/>
        <w:rPr>
          <w:rStyle w:val="apple-converted-space"/>
          <w:rFonts w:ascii="Arial" w:eastAsia="Calibri" w:hAnsi="Arial" w:cs="Arial"/>
          <w:color w:val="auto"/>
        </w:rPr>
      </w:pPr>
      <w:r>
        <w:rPr>
          <w:rStyle w:val="apple-converted-space"/>
          <w:rFonts w:ascii="Arial" w:eastAsia="Calibri" w:hAnsi="Arial" w:cs="Arial"/>
          <w:color w:val="auto"/>
          <w:u w:color="222222"/>
          <w:shd w:val="clear" w:color="auto" w:fill="FFFFFF"/>
        </w:rPr>
        <w:t xml:space="preserve">[24] </w:t>
      </w:r>
      <w:proofErr w:type="spellStart"/>
      <w:r>
        <w:rPr>
          <w:rStyle w:val="apple-converted-space"/>
          <w:rFonts w:ascii="Arial" w:eastAsia="Calibri" w:hAnsi="Arial" w:cs="Arial"/>
          <w:color w:val="auto"/>
          <w:u w:color="222222"/>
          <w:shd w:val="clear" w:color="auto" w:fill="FFFFFF"/>
        </w:rPr>
        <w:t>Kruglanski</w:t>
      </w:r>
      <w:proofErr w:type="spellEnd"/>
      <w:r>
        <w:rPr>
          <w:rStyle w:val="apple-converted-space"/>
          <w:rFonts w:ascii="Arial" w:eastAsia="Calibri" w:hAnsi="Arial" w:cs="Arial"/>
          <w:color w:val="auto"/>
          <w:u w:color="222222"/>
          <w:shd w:val="clear" w:color="auto" w:fill="FFFFFF"/>
        </w:rPr>
        <w:t xml:space="preserve">. </w:t>
      </w:r>
      <w:r w:rsidRPr="0055790E">
        <w:rPr>
          <w:rStyle w:val="apple-converted-space"/>
          <w:rFonts w:ascii="Arial" w:eastAsia="Calibri" w:hAnsi="Arial" w:cs="Arial"/>
          <w:color w:val="auto"/>
          <w:lang w:val="it-IT"/>
        </w:rPr>
        <w:t>Motivations for judging and knowing: Implications for causal attribution. In</w:t>
      </w:r>
      <w:r>
        <w:rPr>
          <w:rStyle w:val="apple-converted-space"/>
          <w:rFonts w:ascii="Arial" w:eastAsia="Calibri" w:hAnsi="Arial" w:cs="Arial"/>
          <w:color w:val="auto"/>
          <w:lang w:val="it-IT"/>
        </w:rPr>
        <w:t>:</w:t>
      </w:r>
      <w:r w:rsidRPr="0055790E">
        <w:rPr>
          <w:rStyle w:val="apple-converted-space"/>
          <w:rFonts w:ascii="Arial" w:eastAsia="Calibri" w:hAnsi="Arial" w:cs="Arial"/>
          <w:color w:val="auto"/>
          <w:lang w:val="it-IT"/>
        </w:rPr>
        <w:t xml:space="preserve"> Higgins</w:t>
      </w:r>
      <w:r>
        <w:rPr>
          <w:rStyle w:val="apple-converted-space"/>
          <w:rFonts w:ascii="Arial" w:eastAsia="Calibri" w:hAnsi="Arial" w:cs="Arial"/>
          <w:color w:val="auto"/>
          <w:lang w:val="it-IT"/>
        </w:rPr>
        <w:t xml:space="preserve"> ET, </w:t>
      </w:r>
      <w:r w:rsidRPr="0055790E">
        <w:rPr>
          <w:rStyle w:val="apple-converted-space"/>
          <w:rFonts w:ascii="Arial" w:eastAsia="Calibri" w:hAnsi="Arial" w:cs="Arial"/>
          <w:color w:val="auto"/>
          <w:lang w:val="it-IT"/>
        </w:rPr>
        <w:t>Sorrentinio</w:t>
      </w:r>
      <w:r>
        <w:rPr>
          <w:rStyle w:val="apple-converted-space"/>
          <w:rFonts w:ascii="Arial" w:eastAsia="Calibri" w:hAnsi="Arial" w:cs="Arial"/>
          <w:color w:val="auto"/>
          <w:lang w:val="it-IT"/>
        </w:rPr>
        <w:t xml:space="preserve"> RM, editors.</w:t>
      </w:r>
      <w:r w:rsidRPr="0055790E">
        <w:rPr>
          <w:rStyle w:val="apple-converted-space"/>
          <w:rFonts w:ascii="Arial" w:eastAsia="Calibri" w:hAnsi="Arial" w:cs="Arial"/>
          <w:color w:val="auto"/>
          <w:lang w:val="it-IT"/>
        </w:rPr>
        <w:t xml:space="preserve"> </w:t>
      </w:r>
      <w:r w:rsidRPr="00D409CF">
        <w:rPr>
          <w:rStyle w:val="apple-converted-space"/>
          <w:rFonts w:ascii="Arial" w:eastAsia="Calibri" w:hAnsi="Arial" w:cs="Arial"/>
          <w:iCs/>
          <w:color w:val="auto"/>
        </w:rPr>
        <w:t>The handbook of</w:t>
      </w:r>
      <w:r w:rsidRPr="00D409CF">
        <w:rPr>
          <w:rStyle w:val="apple-converted-space"/>
          <w:rFonts w:ascii="Arial" w:eastAsia="Calibri" w:hAnsi="Arial" w:cs="Arial"/>
          <w:color w:val="auto"/>
        </w:rPr>
        <w:t xml:space="preserve"> </w:t>
      </w:r>
      <w:r w:rsidRPr="00D409CF">
        <w:rPr>
          <w:rStyle w:val="apple-converted-space"/>
          <w:rFonts w:ascii="Arial" w:eastAsia="Calibri" w:hAnsi="Arial" w:cs="Arial"/>
          <w:iCs/>
          <w:color w:val="auto"/>
        </w:rPr>
        <w:t>motivation and cognition: Foundation of social behavior, 2</w:t>
      </w:r>
      <w:r>
        <w:rPr>
          <w:rStyle w:val="apple-converted-space"/>
          <w:rFonts w:ascii="Arial" w:eastAsia="Calibri" w:hAnsi="Arial" w:cs="Arial"/>
          <w:color w:val="auto"/>
        </w:rPr>
        <w:t>.</w:t>
      </w:r>
      <w:r w:rsidRPr="0055790E">
        <w:rPr>
          <w:rStyle w:val="apple-converted-space"/>
          <w:rFonts w:ascii="Arial" w:eastAsia="Calibri" w:hAnsi="Arial" w:cs="Arial"/>
          <w:color w:val="auto"/>
        </w:rPr>
        <w:t xml:space="preserve"> New York: Guilford Press</w:t>
      </w:r>
      <w:r>
        <w:rPr>
          <w:rStyle w:val="apple-converted-space"/>
          <w:rFonts w:ascii="Arial" w:eastAsia="Calibri" w:hAnsi="Arial" w:cs="Arial"/>
          <w:color w:val="auto"/>
        </w:rPr>
        <w:t>; 1990</w:t>
      </w:r>
      <w:r w:rsidRPr="0055790E">
        <w:rPr>
          <w:rStyle w:val="apple-converted-space"/>
          <w:rFonts w:ascii="Arial" w:eastAsia="Calibri" w:hAnsi="Arial" w:cs="Arial"/>
          <w:color w:val="auto"/>
        </w:rPr>
        <w:t>.</w:t>
      </w:r>
      <w:r>
        <w:rPr>
          <w:rStyle w:val="apple-converted-space"/>
          <w:rFonts w:ascii="Arial" w:eastAsia="Calibri" w:hAnsi="Arial" w:cs="Arial"/>
          <w:color w:val="auto"/>
        </w:rPr>
        <w:t xml:space="preserve"> p. 333-368.</w:t>
      </w:r>
    </w:p>
    <w:p w14:paraId="58F92207" w14:textId="77777777" w:rsidR="00921067" w:rsidRPr="0055790E" w:rsidRDefault="00921067" w:rsidP="00921067">
      <w:pPr>
        <w:pStyle w:val="Body"/>
        <w:spacing w:after="240" w:line="276" w:lineRule="auto"/>
        <w:rPr>
          <w:rFonts w:ascii="Arial" w:eastAsia="Calibri" w:hAnsi="Arial" w:cs="Arial"/>
          <w:color w:val="auto"/>
          <w:shd w:val="clear" w:color="auto" w:fill="FFFFFF"/>
        </w:rPr>
      </w:pPr>
      <w:r>
        <w:rPr>
          <w:rStyle w:val="apple-converted-space"/>
          <w:rFonts w:ascii="Arial" w:eastAsia="Calibri" w:hAnsi="Arial" w:cs="Arial"/>
          <w:color w:val="auto"/>
          <w:shd w:val="clear" w:color="auto" w:fill="FFFFFF"/>
        </w:rPr>
        <w:t xml:space="preserve">[25] Yan Z, </w:t>
      </w:r>
      <w:proofErr w:type="spellStart"/>
      <w:r>
        <w:rPr>
          <w:rStyle w:val="apple-converted-space"/>
          <w:rFonts w:ascii="Arial" w:eastAsia="Calibri" w:hAnsi="Arial" w:cs="Arial"/>
          <w:color w:val="auto"/>
          <w:shd w:val="clear" w:color="auto" w:fill="FFFFFF"/>
        </w:rPr>
        <w:t>Gozu</w:t>
      </w:r>
      <w:proofErr w:type="spellEnd"/>
      <w:r>
        <w:rPr>
          <w:rStyle w:val="apple-converted-space"/>
          <w:rFonts w:ascii="Arial" w:eastAsia="Calibri" w:hAnsi="Arial" w:cs="Arial"/>
          <w:color w:val="auto"/>
          <w:shd w:val="clear" w:color="auto" w:fill="FFFFFF"/>
        </w:rPr>
        <w:t xml:space="preserve"> H</w:t>
      </w:r>
      <w:r w:rsidRPr="0055790E">
        <w:rPr>
          <w:rStyle w:val="apple-converted-space"/>
          <w:rFonts w:ascii="Arial" w:eastAsia="Calibri" w:hAnsi="Arial" w:cs="Arial"/>
          <w:color w:val="auto"/>
          <w:shd w:val="clear" w:color="auto" w:fill="FFFFFF"/>
        </w:rPr>
        <w:t>Y. Online Decision-Making in Receiving Spam Emails Among College Students. </w:t>
      </w:r>
      <w:r w:rsidRPr="00D409CF">
        <w:rPr>
          <w:rStyle w:val="apple-converted-space"/>
          <w:rFonts w:ascii="Arial" w:eastAsia="Calibri" w:hAnsi="Arial" w:cs="Arial"/>
          <w:iCs/>
          <w:color w:val="auto"/>
          <w:shd w:val="clear" w:color="auto" w:fill="FFFFFF"/>
        </w:rPr>
        <w:t>International Journal of Cyber Be</w:t>
      </w:r>
      <w:r>
        <w:rPr>
          <w:rStyle w:val="apple-converted-space"/>
          <w:rFonts w:ascii="Arial" w:eastAsia="Calibri" w:hAnsi="Arial" w:cs="Arial"/>
          <w:iCs/>
          <w:color w:val="auto"/>
          <w:shd w:val="clear" w:color="auto" w:fill="FFFFFF"/>
        </w:rPr>
        <w:t>havior, Psychology and Learning. 2012; 2</w:t>
      </w:r>
      <w:r>
        <w:rPr>
          <w:rStyle w:val="apple-converted-space"/>
          <w:rFonts w:ascii="Arial" w:eastAsia="Calibri" w:hAnsi="Arial" w:cs="Arial"/>
          <w:color w:val="auto"/>
          <w:shd w:val="clear" w:color="auto" w:fill="FFFFFF"/>
        </w:rPr>
        <w:t>(1):</w:t>
      </w:r>
      <w:r w:rsidRPr="0055790E">
        <w:rPr>
          <w:rStyle w:val="apple-converted-space"/>
          <w:rFonts w:ascii="Arial" w:eastAsia="Calibri" w:hAnsi="Arial" w:cs="Arial"/>
          <w:color w:val="auto"/>
          <w:shd w:val="clear" w:color="auto" w:fill="FFFFFF"/>
        </w:rPr>
        <w:t xml:space="preserve"> 1-12. </w:t>
      </w:r>
    </w:p>
    <w:p w14:paraId="689B5762" w14:textId="77777777" w:rsidR="00921067" w:rsidRDefault="00921067" w:rsidP="00921067">
      <w:pPr>
        <w:pStyle w:val="Body"/>
        <w:spacing w:after="240" w:line="276" w:lineRule="auto"/>
        <w:rPr>
          <w:rFonts w:ascii="Arial" w:eastAsia="Calibri" w:hAnsi="Arial" w:cs="Arial"/>
          <w:color w:val="auto"/>
        </w:rPr>
      </w:pPr>
      <w:r>
        <w:rPr>
          <w:rFonts w:ascii="Arial" w:eastAsia="Calibri" w:hAnsi="Arial" w:cs="Arial"/>
          <w:color w:val="auto"/>
        </w:rPr>
        <w:t xml:space="preserve">[26] Yan Z, Robertson T, Yan R, Yong Park S, </w:t>
      </w:r>
      <w:proofErr w:type="spellStart"/>
      <w:r>
        <w:rPr>
          <w:rFonts w:ascii="Arial" w:eastAsia="Calibri" w:hAnsi="Arial" w:cs="Arial"/>
          <w:color w:val="auto"/>
        </w:rPr>
        <w:t>Bordoff</w:t>
      </w:r>
      <w:proofErr w:type="spellEnd"/>
      <w:r>
        <w:rPr>
          <w:rFonts w:ascii="Arial" w:eastAsia="Calibri" w:hAnsi="Arial" w:cs="Arial"/>
          <w:color w:val="auto"/>
        </w:rPr>
        <w:t xml:space="preserve"> S, Chen Q, et al. Finding the weakest links in the weakest link: How well do undergraduate students make cybersecurity judgment? Computers in Human Behavior. 2018; 84: 375-382. </w:t>
      </w:r>
    </w:p>
    <w:p w14:paraId="2A743992" w14:textId="77777777" w:rsidR="00921067" w:rsidRDefault="00921067" w:rsidP="00921067">
      <w:pPr>
        <w:pStyle w:val="Body"/>
        <w:spacing w:after="240" w:line="276" w:lineRule="auto"/>
        <w:rPr>
          <w:rFonts w:ascii="Arial" w:eastAsia="Calibri" w:hAnsi="Arial" w:cs="Arial"/>
          <w:color w:val="auto"/>
        </w:rPr>
      </w:pPr>
      <w:r>
        <w:rPr>
          <w:rFonts w:ascii="Arial" w:eastAsia="Calibri" w:hAnsi="Arial" w:cs="Arial"/>
          <w:color w:val="auto"/>
        </w:rPr>
        <w:t xml:space="preserve">[27] Curtis SR, </w:t>
      </w:r>
      <w:proofErr w:type="spellStart"/>
      <w:r>
        <w:rPr>
          <w:rFonts w:ascii="Arial" w:eastAsia="Calibri" w:hAnsi="Arial" w:cs="Arial"/>
          <w:color w:val="auto"/>
        </w:rPr>
        <w:t>Rajivan</w:t>
      </w:r>
      <w:proofErr w:type="spellEnd"/>
      <w:r>
        <w:rPr>
          <w:rFonts w:ascii="Arial" w:eastAsia="Calibri" w:hAnsi="Arial" w:cs="Arial"/>
          <w:color w:val="auto"/>
        </w:rPr>
        <w:t xml:space="preserve"> P, Jones DN, </w:t>
      </w:r>
      <w:proofErr w:type="spellStart"/>
      <w:r>
        <w:rPr>
          <w:rFonts w:ascii="Arial" w:eastAsia="Calibri" w:hAnsi="Arial" w:cs="Arial"/>
          <w:color w:val="auto"/>
        </w:rPr>
        <w:t>Gozalez</w:t>
      </w:r>
      <w:proofErr w:type="spellEnd"/>
      <w:r>
        <w:rPr>
          <w:rFonts w:ascii="Arial" w:eastAsia="Calibri" w:hAnsi="Arial" w:cs="Arial"/>
          <w:color w:val="auto"/>
        </w:rPr>
        <w:t xml:space="preserve"> C. Phishing attempts among the dark triad: Patterns of attack and vulnerability. Computers in Human Behavior. 2018; 87: 174-182. </w:t>
      </w:r>
    </w:p>
    <w:p w14:paraId="47D17041" w14:textId="77777777" w:rsidR="00921067" w:rsidRDefault="00921067" w:rsidP="00921067">
      <w:pPr>
        <w:pStyle w:val="Body"/>
        <w:spacing w:after="240" w:line="276" w:lineRule="auto"/>
        <w:rPr>
          <w:rFonts w:ascii="Arial" w:eastAsia="Calibri" w:hAnsi="Arial" w:cs="Arial"/>
          <w:color w:val="auto"/>
        </w:rPr>
      </w:pPr>
      <w:r>
        <w:rPr>
          <w:rFonts w:ascii="Arial" w:eastAsia="Calibri" w:hAnsi="Arial" w:cs="Arial"/>
          <w:color w:val="auto"/>
        </w:rPr>
        <w:t>[28] Stanislaw H, Todorov N. Calculation of signal detection theory measures. Behavior Research Methods, Instruments, and Computers. 1999; 31(1): 137-149.</w:t>
      </w:r>
    </w:p>
    <w:p w14:paraId="48CC3BC3" w14:textId="77777777" w:rsidR="00921067" w:rsidRPr="0055790E" w:rsidRDefault="00921067" w:rsidP="00921067">
      <w:pPr>
        <w:pStyle w:val="Body"/>
        <w:spacing w:after="240" w:line="276" w:lineRule="auto"/>
        <w:rPr>
          <w:rFonts w:ascii="Arial" w:eastAsia="Calibri" w:hAnsi="Arial" w:cs="Arial"/>
          <w:color w:val="auto"/>
        </w:rPr>
      </w:pPr>
      <w:r w:rsidRPr="00CE2B55" w:rsidDel="00557F9D">
        <w:rPr>
          <w:rFonts w:ascii="Arial" w:eastAsia="Calibri" w:hAnsi="Arial" w:cs="Arial"/>
          <w:color w:val="auto"/>
        </w:rPr>
        <w:t xml:space="preserve"> </w:t>
      </w:r>
      <w:r>
        <w:rPr>
          <w:rFonts w:ascii="Arial" w:eastAsia="Calibri" w:hAnsi="Arial" w:cs="Arial"/>
          <w:color w:val="auto"/>
        </w:rPr>
        <w:t xml:space="preserve">[29] Parsons K, </w:t>
      </w:r>
      <w:proofErr w:type="spellStart"/>
      <w:r>
        <w:rPr>
          <w:rFonts w:ascii="Arial" w:eastAsia="Calibri" w:hAnsi="Arial" w:cs="Arial"/>
          <w:color w:val="auto"/>
        </w:rPr>
        <w:t>McCormac</w:t>
      </w:r>
      <w:proofErr w:type="spellEnd"/>
      <w:r>
        <w:rPr>
          <w:rFonts w:ascii="Arial" w:eastAsia="Calibri" w:hAnsi="Arial" w:cs="Arial"/>
          <w:color w:val="auto"/>
        </w:rPr>
        <w:t xml:space="preserve"> A, Pattinson M, </w:t>
      </w:r>
      <w:proofErr w:type="spellStart"/>
      <w:r>
        <w:rPr>
          <w:rFonts w:ascii="Arial" w:eastAsia="Calibri" w:hAnsi="Arial" w:cs="Arial"/>
          <w:color w:val="auto"/>
        </w:rPr>
        <w:t>Butavicius</w:t>
      </w:r>
      <w:proofErr w:type="spellEnd"/>
      <w:r>
        <w:rPr>
          <w:rFonts w:ascii="Arial" w:eastAsia="Calibri" w:hAnsi="Arial" w:cs="Arial"/>
          <w:color w:val="auto"/>
        </w:rPr>
        <w:t xml:space="preserve"> M,</w:t>
      </w:r>
      <w:r w:rsidRPr="0055790E">
        <w:rPr>
          <w:rFonts w:ascii="Arial" w:eastAsia="Calibri" w:hAnsi="Arial" w:cs="Arial"/>
          <w:color w:val="auto"/>
        </w:rPr>
        <w:t xml:space="preserve"> Jerram C. Phishing for the truth: A scenario-based experiment of users’ be</w:t>
      </w:r>
      <w:r>
        <w:rPr>
          <w:rFonts w:ascii="Arial" w:eastAsia="Calibri" w:hAnsi="Arial" w:cs="Arial"/>
          <w:color w:val="auto"/>
        </w:rPr>
        <w:t xml:space="preserve">havioral response to emails. In: </w:t>
      </w:r>
      <w:proofErr w:type="spellStart"/>
      <w:r>
        <w:rPr>
          <w:rFonts w:ascii="Arial" w:eastAsia="Calibri" w:hAnsi="Arial" w:cs="Arial"/>
          <w:color w:val="auto"/>
        </w:rPr>
        <w:t>Janczewski</w:t>
      </w:r>
      <w:proofErr w:type="spellEnd"/>
      <w:r>
        <w:rPr>
          <w:rFonts w:ascii="Arial" w:eastAsia="Calibri" w:hAnsi="Arial" w:cs="Arial"/>
          <w:color w:val="auto"/>
        </w:rPr>
        <w:t xml:space="preserve"> LJ, Wolfe HB, </w:t>
      </w:r>
      <w:proofErr w:type="spellStart"/>
      <w:r>
        <w:rPr>
          <w:rFonts w:ascii="Arial" w:eastAsia="Calibri" w:hAnsi="Arial" w:cs="Arial"/>
          <w:color w:val="auto"/>
        </w:rPr>
        <w:t>Shenoi</w:t>
      </w:r>
      <w:proofErr w:type="spellEnd"/>
      <w:r>
        <w:rPr>
          <w:rFonts w:ascii="Arial" w:eastAsia="Calibri" w:hAnsi="Arial" w:cs="Arial"/>
          <w:color w:val="auto"/>
        </w:rPr>
        <w:t xml:space="preserve"> S, editors. Security and Privacy Protection in Information Processing Systems. </w:t>
      </w:r>
      <w:r w:rsidRPr="00D409CF">
        <w:rPr>
          <w:rFonts w:ascii="Arial" w:eastAsia="Calibri" w:hAnsi="Arial" w:cs="Arial"/>
          <w:color w:val="auto"/>
        </w:rPr>
        <w:t xml:space="preserve">IFIP </w:t>
      </w:r>
      <w:r>
        <w:rPr>
          <w:rFonts w:ascii="Arial" w:eastAsia="Calibri" w:hAnsi="Arial" w:cs="Arial"/>
          <w:color w:val="auto"/>
        </w:rPr>
        <w:t>Advances in Information and Communication Technology; 2013 July 8-10, Auckland, NZ.</w:t>
      </w:r>
      <w:r w:rsidRPr="0055790E">
        <w:rPr>
          <w:rFonts w:ascii="Arial" w:eastAsia="Calibri" w:hAnsi="Arial" w:cs="Arial"/>
          <w:color w:val="auto"/>
        </w:rPr>
        <w:t xml:space="preserve"> Berlin: Springer</w:t>
      </w:r>
      <w:r>
        <w:rPr>
          <w:rFonts w:ascii="Arial" w:eastAsia="Calibri" w:hAnsi="Arial" w:cs="Arial"/>
          <w:color w:val="auto"/>
        </w:rPr>
        <w:t>; 2013. p. 366-378</w:t>
      </w:r>
      <w:r w:rsidRPr="0055790E">
        <w:rPr>
          <w:rFonts w:ascii="Arial" w:eastAsia="Calibri" w:hAnsi="Arial" w:cs="Arial"/>
          <w:color w:val="auto"/>
        </w:rPr>
        <w:t xml:space="preserve">. </w:t>
      </w:r>
    </w:p>
    <w:p w14:paraId="5E1D92FC" w14:textId="77777777" w:rsidR="00921067" w:rsidRPr="0055790E" w:rsidRDefault="00921067" w:rsidP="00921067">
      <w:pPr>
        <w:pStyle w:val="Body"/>
        <w:spacing w:after="240" w:line="276" w:lineRule="auto"/>
        <w:rPr>
          <w:rFonts w:ascii="Arial" w:hAnsi="Arial" w:cs="Arial"/>
          <w:color w:val="auto"/>
        </w:rPr>
      </w:pPr>
      <w:r>
        <w:rPr>
          <w:rFonts w:ascii="Arial" w:hAnsi="Arial" w:cs="Arial"/>
          <w:color w:val="auto"/>
          <w:shd w:val="clear" w:color="auto" w:fill="FFFFFF"/>
        </w:rPr>
        <w:t>[30] Simmons JP</w:t>
      </w:r>
      <w:r w:rsidRPr="0055790E">
        <w:rPr>
          <w:rFonts w:ascii="Arial" w:hAnsi="Arial" w:cs="Arial"/>
          <w:color w:val="auto"/>
          <w:shd w:val="clear" w:color="auto" w:fill="FFFFFF"/>
        </w:rPr>
        <w:t>, N</w:t>
      </w:r>
      <w:r>
        <w:rPr>
          <w:rFonts w:ascii="Arial" w:hAnsi="Arial" w:cs="Arial"/>
          <w:color w:val="auto"/>
          <w:shd w:val="clear" w:color="auto" w:fill="FFFFFF"/>
        </w:rPr>
        <w:t xml:space="preserve">elson LD, </w:t>
      </w:r>
      <w:proofErr w:type="spellStart"/>
      <w:r>
        <w:rPr>
          <w:rFonts w:ascii="Arial" w:hAnsi="Arial" w:cs="Arial"/>
          <w:color w:val="auto"/>
          <w:shd w:val="clear" w:color="auto" w:fill="FFFFFF"/>
        </w:rPr>
        <w:t>Simonsohn</w:t>
      </w:r>
      <w:proofErr w:type="spellEnd"/>
      <w:r>
        <w:rPr>
          <w:rFonts w:ascii="Arial" w:hAnsi="Arial" w:cs="Arial"/>
          <w:color w:val="auto"/>
          <w:shd w:val="clear" w:color="auto" w:fill="FFFFFF"/>
        </w:rPr>
        <w:t xml:space="preserve"> U. </w:t>
      </w:r>
      <w:r w:rsidRPr="0055790E">
        <w:rPr>
          <w:rFonts w:ascii="Arial" w:hAnsi="Arial" w:cs="Arial"/>
          <w:color w:val="auto"/>
          <w:shd w:val="clear" w:color="auto" w:fill="FFFFFF"/>
        </w:rPr>
        <w:t xml:space="preserve">A 21 Word Solution. </w:t>
      </w:r>
      <w:r>
        <w:rPr>
          <w:rFonts w:ascii="Arial" w:hAnsi="Arial" w:cs="Arial"/>
          <w:color w:val="auto"/>
          <w:shd w:val="clear" w:color="auto" w:fill="FFFFFF"/>
        </w:rPr>
        <w:t xml:space="preserve">Social Sciences Research Network. 2012; </w:t>
      </w:r>
      <w:r w:rsidRPr="0055790E">
        <w:rPr>
          <w:rFonts w:ascii="Arial" w:hAnsi="Arial" w:cs="Arial"/>
          <w:color w:val="auto"/>
          <w:shd w:val="clear" w:color="auto" w:fill="FFFFFF"/>
        </w:rPr>
        <w:t xml:space="preserve">Available at SSRN: </w:t>
      </w:r>
      <w:hyperlink r:id="rId8" w:tgtFrame="_blank" w:history="1">
        <w:r w:rsidRPr="00F53DF7">
          <w:rPr>
            <w:rStyle w:val="Hyperlink"/>
            <w:rFonts w:ascii="Arial" w:hAnsi="Arial" w:cs="Arial"/>
            <w:color w:val="auto"/>
            <w:shd w:val="clear" w:color="auto" w:fill="FFFFFF"/>
          </w:rPr>
          <w:t>https://ssrn.com/abstract=2160588</w:t>
        </w:r>
      </w:hyperlink>
      <w:r>
        <w:rPr>
          <w:rStyle w:val="Hyperlink"/>
          <w:rFonts w:ascii="Arial" w:hAnsi="Arial" w:cs="Arial"/>
          <w:color w:val="auto"/>
          <w:shd w:val="clear" w:color="auto" w:fill="FFFFFF"/>
        </w:rPr>
        <w:t>.</w:t>
      </w:r>
      <w:r w:rsidRPr="00F53DF7">
        <w:rPr>
          <w:rStyle w:val="Hyperlink"/>
          <w:rFonts w:ascii="Arial" w:hAnsi="Arial" w:cs="Arial"/>
          <w:color w:val="auto"/>
          <w:u w:val="none"/>
          <w:shd w:val="clear" w:color="auto" w:fill="FFFFFF"/>
        </w:rPr>
        <w:t xml:space="preserve"> </w:t>
      </w:r>
      <w:proofErr w:type="spellStart"/>
      <w:r w:rsidRPr="00F53DF7">
        <w:rPr>
          <w:rStyle w:val="Hyperlink"/>
          <w:rFonts w:ascii="Arial" w:hAnsi="Arial" w:cs="Arial"/>
          <w:color w:val="auto"/>
          <w:u w:val="none"/>
          <w:shd w:val="clear" w:color="auto" w:fill="FFFFFF"/>
        </w:rPr>
        <w:t>Epub</w:t>
      </w:r>
      <w:proofErr w:type="spellEnd"/>
      <w:r w:rsidRPr="00F53DF7">
        <w:rPr>
          <w:rStyle w:val="Hyperlink"/>
          <w:rFonts w:ascii="Arial" w:hAnsi="Arial" w:cs="Arial"/>
          <w:color w:val="auto"/>
          <w:u w:val="none"/>
          <w:shd w:val="clear" w:color="auto" w:fill="FFFFFF"/>
        </w:rPr>
        <w:t xml:space="preserve"> 15 Oct 2012.</w:t>
      </w:r>
      <w:r w:rsidRPr="00F53DF7">
        <w:rPr>
          <w:rFonts w:ascii="Arial" w:hAnsi="Arial" w:cs="Arial"/>
          <w:color w:val="auto"/>
          <w:shd w:val="clear" w:color="auto" w:fill="FFFFFF"/>
        </w:rPr>
        <w:t> </w:t>
      </w:r>
      <w:r w:rsidRPr="00F53DF7">
        <w:rPr>
          <w:rFonts w:ascii="Arial" w:hAnsi="Arial" w:cs="Arial"/>
          <w:color w:val="auto"/>
        </w:rPr>
        <w:t xml:space="preserve"> </w:t>
      </w:r>
    </w:p>
    <w:p w14:paraId="2F9CC403" w14:textId="77777777" w:rsidR="00921067" w:rsidRDefault="00921067" w:rsidP="00921067">
      <w:pPr>
        <w:pStyle w:val="Body"/>
        <w:shd w:val="clear" w:color="auto" w:fill="FFFFFF"/>
        <w:spacing w:after="240" w:line="276" w:lineRule="auto"/>
        <w:rPr>
          <w:rStyle w:val="apple-converted-space"/>
          <w:rFonts w:ascii="Arial" w:eastAsia="Calibri" w:hAnsi="Arial" w:cs="Arial"/>
          <w:color w:val="auto"/>
          <w:spacing w:val="-1"/>
        </w:rPr>
      </w:pPr>
      <w:r>
        <w:rPr>
          <w:rStyle w:val="apple-converted-space"/>
          <w:rFonts w:ascii="Arial" w:eastAsia="Calibri" w:hAnsi="Arial" w:cs="Arial"/>
          <w:color w:val="auto"/>
          <w:spacing w:val="-1"/>
        </w:rPr>
        <w:t xml:space="preserve">[31] Faber LG, </w:t>
      </w:r>
      <w:proofErr w:type="spellStart"/>
      <w:r>
        <w:rPr>
          <w:rStyle w:val="apple-converted-space"/>
          <w:rFonts w:ascii="Arial" w:eastAsia="Calibri" w:hAnsi="Arial" w:cs="Arial"/>
          <w:color w:val="auto"/>
          <w:spacing w:val="-1"/>
        </w:rPr>
        <w:t>Maurits</w:t>
      </w:r>
      <w:proofErr w:type="spellEnd"/>
      <w:r>
        <w:rPr>
          <w:rStyle w:val="apple-converted-space"/>
          <w:rFonts w:ascii="Arial" w:eastAsia="Calibri" w:hAnsi="Arial" w:cs="Arial"/>
          <w:color w:val="auto"/>
          <w:spacing w:val="-1"/>
        </w:rPr>
        <w:t xml:space="preserve"> NM, </w:t>
      </w:r>
      <w:proofErr w:type="spellStart"/>
      <w:r>
        <w:rPr>
          <w:rStyle w:val="apple-converted-space"/>
          <w:rFonts w:ascii="Arial" w:eastAsia="Calibri" w:hAnsi="Arial" w:cs="Arial"/>
          <w:color w:val="auto"/>
          <w:spacing w:val="-1"/>
        </w:rPr>
        <w:t>Lorist</w:t>
      </w:r>
      <w:proofErr w:type="spellEnd"/>
      <w:r>
        <w:rPr>
          <w:rStyle w:val="apple-converted-space"/>
          <w:rFonts w:ascii="Arial" w:eastAsia="Calibri" w:hAnsi="Arial" w:cs="Arial"/>
          <w:color w:val="auto"/>
          <w:spacing w:val="-1"/>
        </w:rPr>
        <w:t xml:space="preserve"> MM. Mental fatigue affects visual selective attention. </w:t>
      </w:r>
      <w:proofErr w:type="spellStart"/>
      <w:r>
        <w:rPr>
          <w:rStyle w:val="apple-converted-space"/>
          <w:rFonts w:ascii="Arial" w:eastAsia="Calibri" w:hAnsi="Arial" w:cs="Arial"/>
          <w:color w:val="auto"/>
          <w:spacing w:val="-1"/>
        </w:rPr>
        <w:t>PLoS</w:t>
      </w:r>
      <w:proofErr w:type="spellEnd"/>
      <w:r>
        <w:rPr>
          <w:rStyle w:val="apple-converted-space"/>
          <w:rFonts w:ascii="Arial" w:eastAsia="Calibri" w:hAnsi="Arial" w:cs="Arial"/>
          <w:color w:val="auto"/>
          <w:spacing w:val="-1"/>
        </w:rPr>
        <w:t xml:space="preserve"> ONE. 2012; 7(10): e48073. </w:t>
      </w:r>
    </w:p>
    <w:p w14:paraId="2C18613C" w14:textId="77777777" w:rsidR="00921067" w:rsidRDefault="00921067" w:rsidP="00921067">
      <w:pPr>
        <w:pStyle w:val="Body"/>
        <w:shd w:val="clear" w:color="auto" w:fill="FFFFFF"/>
        <w:spacing w:after="240" w:line="276" w:lineRule="auto"/>
        <w:rPr>
          <w:rStyle w:val="apple-converted-space"/>
          <w:rFonts w:ascii="Arial" w:eastAsia="Calibri" w:hAnsi="Arial" w:cs="Arial"/>
          <w:color w:val="auto"/>
          <w:spacing w:val="-1"/>
        </w:rPr>
      </w:pPr>
      <w:r>
        <w:rPr>
          <w:rStyle w:val="apple-converted-space"/>
          <w:rFonts w:ascii="Arial" w:eastAsia="Calibri" w:hAnsi="Arial" w:cs="Arial"/>
          <w:color w:val="auto"/>
          <w:spacing w:val="-1"/>
        </w:rPr>
        <w:lastRenderedPageBreak/>
        <w:t xml:space="preserve">[32] </w:t>
      </w:r>
      <w:r>
        <w:rPr>
          <w:rStyle w:val="apple-converted-space"/>
          <w:rFonts w:ascii="Arial" w:eastAsia="Calibri" w:hAnsi="Arial" w:cs="Arial"/>
          <w:color w:val="auto"/>
        </w:rPr>
        <w:t>Macmillan N</w:t>
      </w:r>
      <w:r w:rsidRPr="0055790E">
        <w:rPr>
          <w:rStyle w:val="apple-converted-space"/>
          <w:rFonts w:ascii="Arial" w:eastAsia="Calibri" w:hAnsi="Arial" w:cs="Arial"/>
          <w:color w:val="auto"/>
        </w:rPr>
        <w:t>A. Signal detection theory as data analysis method and psychological decision model. In</w:t>
      </w:r>
      <w:r>
        <w:rPr>
          <w:rStyle w:val="apple-converted-space"/>
          <w:rFonts w:ascii="Arial" w:eastAsia="Calibri" w:hAnsi="Arial" w:cs="Arial"/>
          <w:color w:val="auto"/>
        </w:rPr>
        <w:t xml:space="preserve">: </w:t>
      </w:r>
      <w:r w:rsidRPr="0055790E">
        <w:rPr>
          <w:rStyle w:val="apple-converted-space"/>
          <w:rFonts w:ascii="Arial" w:eastAsia="Calibri" w:hAnsi="Arial" w:cs="Arial"/>
          <w:color w:val="auto"/>
        </w:rPr>
        <w:t>Keren</w:t>
      </w:r>
      <w:r>
        <w:rPr>
          <w:rStyle w:val="apple-converted-space"/>
          <w:rFonts w:ascii="Arial" w:eastAsia="Calibri" w:hAnsi="Arial" w:cs="Arial"/>
          <w:color w:val="auto"/>
        </w:rPr>
        <w:t xml:space="preserve"> G, </w:t>
      </w:r>
      <w:r w:rsidRPr="0055790E">
        <w:rPr>
          <w:rStyle w:val="apple-converted-space"/>
          <w:rFonts w:ascii="Arial" w:eastAsia="Calibri" w:hAnsi="Arial" w:cs="Arial"/>
          <w:color w:val="auto"/>
        </w:rPr>
        <w:t>Lewis</w:t>
      </w:r>
      <w:r>
        <w:rPr>
          <w:rStyle w:val="apple-converted-space"/>
          <w:rFonts w:ascii="Arial" w:eastAsia="Calibri" w:hAnsi="Arial" w:cs="Arial"/>
          <w:color w:val="auto"/>
        </w:rPr>
        <w:t xml:space="preserve"> C, editors.</w:t>
      </w:r>
      <w:r w:rsidRPr="0055790E">
        <w:rPr>
          <w:rStyle w:val="apple-converted-space"/>
          <w:rFonts w:ascii="Arial" w:eastAsia="Calibri" w:hAnsi="Arial" w:cs="Arial"/>
          <w:color w:val="auto"/>
        </w:rPr>
        <w:t xml:space="preserve"> </w:t>
      </w:r>
      <w:r w:rsidRPr="007B458B">
        <w:rPr>
          <w:rStyle w:val="apple-converted-space"/>
          <w:rFonts w:ascii="Arial" w:eastAsia="Calibri" w:hAnsi="Arial" w:cs="Arial"/>
          <w:color w:val="auto"/>
        </w:rPr>
        <w:t xml:space="preserve">A Handbook for Data Analysis in the </w:t>
      </w:r>
      <w:proofErr w:type="spellStart"/>
      <w:r w:rsidRPr="007B458B">
        <w:rPr>
          <w:rStyle w:val="apple-converted-space"/>
          <w:rFonts w:ascii="Arial" w:eastAsia="Calibri" w:hAnsi="Arial" w:cs="Arial"/>
          <w:color w:val="auto"/>
        </w:rPr>
        <w:t>Behavioural</w:t>
      </w:r>
      <w:proofErr w:type="spellEnd"/>
      <w:r w:rsidRPr="007B458B">
        <w:rPr>
          <w:rStyle w:val="apple-converted-space"/>
          <w:rFonts w:ascii="Arial" w:eastAsia="Calibri" w:hAnsi="Arial" w:cs="Arial"/>
          <w:color w:val="auto"/>
        </w:rPr>
        <w:t xml:space="preserve"> Sciences: Methodological Issues</w:t>
      </w:r>
      <w:r>
        <w:rPr>
          <w:rStyle w:val="apple-converted-space"/>
          <w:rFonts w:ascii="Arial" w:eastAsia="Calibri" w:hAnsi="Arial" w:cs="Arial"/>
          <w:color w:val="auto"/>
        </w:rPr>
        <w:t>.</w:t>
      </w:r>
      <w:r w:rsidRPr="0055790E">
        <w:rPr>
          <w:rStyle w:val="apple-converted-space"/>
          <w:rFonts w:ascii="Arial" w:eastAsia="Calibri" w:hAnsi="Arial" w:cs="Arial"/>
          <w:color w:val="auto"/>
        </w:rPr>
        <w:t xml:space="preserve"> Hillsdale, NJ: Erlbaum</w:t>
      </w:r>
      <w:r>
        <w:rPr>
          <w:rStyle w:val="apple-converted-space"/>
          <w:rFonts w:ascii="Arial" w:eastAsia="Calibri" w:hAnsi="Arial" w:cs="Arial"/>
          <w:color w:val="auto"/>
        </w:rPr>
        <w:t>; 1993</w:t>
      </w:r>
      <w:r w:rsidRPr="0055790E">
        <w:rPr>
          <w:rStyle w:val="apple-converted-space"/>
          <w:rFonts w:ascii="Arial" w:eastAsia="Calibri" w:hAnsi="Arial" w:cs="Arial"/>
          <w:color w:val="auto"/>
        </w:rPr>
        <w:t>.</w:t>
      </w:r>
      <w:r>
        <w:rPr>
          <w:rStyle w:val="apple-converted-space"/>
          <w:rFonts w:ascii="Arial" w:eastAsia="Calibri" w:hAnsi="Arial" w:cs="Arial"/>
          <w:color w:val="auto"/>
        </w:rPr>
        <w:t xml:space="preserve"> p. 21-57.</w:t>
      </w:r>
    </w:p>
    <w:p w14:paraId="3E5712D7" w14:textId="77777777" w:rsidR="00921067" w:rsidRDefault="00921067" w:rsidP="00921067">
      <w:pPr>
        <w:pStyle w:val="Body"/>
        <w:shd w:val="clear" w:color="auto" w:fill="FFFFFF"/>
        <w:spacing w:after="240" w:line="276" w:lineRule="auto"/>
        <w:rPr>
          <w:rStyle w:val="apple-converted-space"/>
          <w:rFonts w:ascii="Arial" w:eastAsia="Calibri" w:hAnsi="Arial" w:cs="Arial"/>
          <w:color w:val="auto"/>
          <w:spacing w:val="-1"/>
        </w:rPr>
      </w:pPr>
      <w:r>
        <w:rPr>
          <w:rStyle w:val="apple-converted-space"/>
          <w:rFonts w:ascii="Arial" w:eastAsia="Calibri" w:hAnsi="Arial" w:cs="Arial"/>
          <w:color w:val="auto"/>
          <w:spacing w:val="-1"/>
        </w:rPr>
        <w:t>[33]</w:t>
      </w:r>
      <w:r w:rsidRPr="00557F9D">
        <w:rPr>
          <w:rStyle w:val="apple-converted-space"/>
          <w:rFonts w:ascii="Arial" w:eastAsia="Calibri" w:hAnsi="Arial" w:cs="Arial"/>
          <w:color w:val="auto"/>
          <w:spacing w:val="-1"/>
        </w:rPr>
        <w:t xml:space="preserve"> </w:t>
      </w:r>
      <w:proofErr w:type="spellStart"/>
      <w:r w:rsidRPr="00CE2B55">
        <w:rPr>
          <w:rFonts w:ascii="Arial" w:hAnsi="Arial" w:cs="Arial"/>
          <w:shd w:val="clear" w:color="auto" w:fill="FFFFFF"/>
        </w:rPr>
        <w:t>Eng</w:t>
      </w:r>
      <w:proofErr w:type="spellEnd"/>
      <w:r w:rsidRPr="00CE2B55">
        <w:rPr>
          <w:rFonts w:ascii="Arial" w:hAnsi="Arial" w:cs="Arial"/>
          <w:shd w:val="clear" w:color="auto" w:fill="FFFFFF"/>
        </w:rPr>
        <w:t xml:space="preserve"> J. ROC analysis: web-based calculator for ROC curves. </w:t>
      </w:r>
      <w:r>
        <w:rPr>
          <w:rFonts w:ascii="Arial" w:hAnsi="Arial" w:cs="Arial"/>
          <w:shd w:val="clear" w:color="auto" w:fill="FFFFFF"/>
        </w:rPr>
        <w:t>2014 March 19 [</w:t>
      </w:r>
      <w:r w:rsidRPr="00B508FE">
        <w:rPr>
          <w:rFonts w:ascii="Arial" w:hAnsi="Arial" w:cs="Arial"/>
          <w:shd w:val="clear" w:color="auto" w:fill="FFFFFF"/>
        </w:rPr>
        <w:t>cited </w:t>
      </w:r>
      <w:r>
        <w:rPr>
          <w:rFonts w:ascii="Arial" w:hAnsi="Arial" w:cs="Arial"/>
          <w:iCs/>
          <w:shd w:val="clear" w:color="auto" w:fill="FFFFFF"/>
        </w:rPr>
        <w:t>17 Oct 2018</w:t>
      </w:r>
      <w:r w:rsidRPr="00B508FE">
        <w:rPr>
          <w:rFonts w:ascii="Arial" w:hAnsi="Arial" w:cs="Arial"/>
          <w:shd w:val="clear" w:color="auto" w:fill="FFFFFF"/>
        </w:rPr>
        <w:t>]</w:t>
      </w:r>
      <w:r>
        <w:rPr>
          <w:rFonts w:ascii="Arial" w:hAnsi="Arial" w:cs="Arial"/>
          <w:shd w:val="clear" w:color="auto" w:fill="FFFFFF"/>
        </w:rPr>
        <w:t xml:space="preserve">. </w:t>
      </w:r>
      <w:r w:rsidRPr="00CE2B55">
        <w:rPr>
          <w:rFonts w:ascii="Arial" w:hAnsi="Arial" w:cs="Arial"/>
          <w:shd w:val="clear" w:color="auto" w:fill="FFFFFF"/>
        </w:rPr>
        <w:t>Baltimore: Johns Hopkins University. Available from: http://www.jrocfit.org</w:t>
      </w:r>
    </w:p>
    <w:p w14:paraId="2D7A85FE" w14:textId="77777777" w:rsidR="00921067" w:rsidRPr="0055790E" w:rsidRDefault="00921067" w:rsidP="00921067">
      <w:pPr>
        <w:pStyle w:val="Body"/>
        <w:shd w:val="clear" w:color="auto" w:fill="FFFFFF"/>
        <w:spacing w:after="240" w:line="276" w:lineRule="auto"/>
        <w:rPr>
          <w:rStyle w:val="apple-converted-space"/>
          <w:rFonts w:ascii="Arial" w:eastAsia="Calibri" w:hAnsi="Arial" w:cs="Arial"/>
          <w:color w:val="auto"/>
          <w:spacing w:val="-1"/>
        </w:rPr>
      </w:pPr>
      <w:r>
        <w:rPr>
          <w:rStyle w:val="apple-converted-space"/>
          <w:rFonts w:ascii="Arial" w:eastAsia="Calibri" w:hAnsi="Arial" w:cs="Arial"/>
          <w:color w:val="auto"/>
          <w:spacing w:val="-1"/>
        </w:rPr>
        <w:t>[34] Peirce J</w:t>
      </w:r>
      <w:r w:rsidRPr="0055790E">
        <w:rPr>
          <w:rStyle w:val="apple-converted-space"/>
          <w:rFonts w:ascii="Arial" w:eastAsia="Calibri" w:hAnsi="Arial" w:cs="Arial"/>
          <w:color w:val="auto"/>
          <w:spacing w:val="-1"/>
        </w:rPr>
        <w:t xml:space="preserve">W. Generating stimuli for neuroscience using </w:t>
      </w:r>
      <w:proofErr w:type="spellStart"/>
      <w:r w:rsidRPr="0055790E">
        <w:rPr>
          <w:rStyle w:val="apple-converted-space"/>
          <w:rFonts w:ascii="Arial" w:eastAsia="Calibri" w:hAnsi="Arial" w:cs="Arial"/>
          <w:color w:val="auto"/>
          <w:spacing w:val="-1"/>
        </w:rPr>
        <w:t>PsychoPy</w:t>
      </w:r>
      <w:proofErr w:type="spellEnd"/>
      <w:r w:rsidRPr="0055790E">
        <w:rPr>
          <w:rStyle w:val="apple-converted-space"/>
          <w:rFonts w:ascii="Arial" w:eastAsia="Calibri" w:hAnsi="Arial" w:cs="Arial"/>
          <w:color w:val="auto"/>
          <w:spacing w:val="-1"/>
        </w:rPr>
        <w:t xml:space="preserve">. </w:t>
      </w:r>
      <w:r>
        <w:rPr>
          <w:rStyle w:val="apple-converted-space"/>
          <w:rFonts w:ascii="Arial" w:eastAsia="Calibri" w:hAnsi="Arial" w:cs="Arial"/>
          <w:color w:val="auto"/>
          <w:spacing w:val="-1"/>
        </w:rPr>
        <w:t xml:space="preserve">Frontiers in </w:t>
      </w:r>
      <w:proofErr w:type="spellStart"/>
      <w:r>
        <w:rPr>
          <w:rStyle w:val="apple-converted-space"/>
          <w:rFonts w:ascii="Arial" w:eastAsia="Calibri" w:hAnsi="Arial" w:cs="Arial"/>
          <w:color w:val="auto"/>
          <w:spacing w:val="-1"/>
        </w:rPr>
        <w:t>Neuroinformatics</w:t>
      </w:r>
      <w:proofErr w:type="spellEnd"/>
      <w:r>
        <w:rPr>
          <w:rStyle w:val="apple-converted-space"/>
          <w:rFonts w:ascii="Arial" w:eastAsia="Calibri" w:hAnsi="Arial" w:cs="Arial"/>
          <w:color w:val="auto"/>
          <w:spacing w:val="-1"/>
        </w:rPr>
        <w:t>. 2009;</w:t>
      </w:r>
      <w:r w:rsidRPr="00F53DF7">
        <w:rPr>
          <w:rStyle w:val="apple-converted-space"/>
          <w:rFonts w:ascii="Arial" w:eastAsia="Calibri" w:hAnsi="Arial" w:cs="Arial"/>
          <w:color w:val="auto"/>
          <w:spacing w:val="-1"/>
        </w:rPr>
        <w:t xml:space="preserve"> 2</w:t>
      </w:r>
      <w:r w:rsidRPr="0055790E">
        <w:rPr>
          <w:rStyle w:val="apple-converted-space"/>
          <w:rFonts w:ascii="Arial" w:eastAsia="Calibri" w:hAnsi="Arial" w:cs="Arial"/>
          <w:color w:val="auto"/>
          <w:spacing w:val="-1"/>
        </w:rPr>
        <w:t xml:space="preserve">(10). </w:t>
      </w:r>
    </w:p>
    <w:p w14:paraId="50732A7A" w14:textId="77777777" w:rsidR="00921067" w:rsidRPr="0055790E" w:rsidRDefault="00921067" w:rsidP="00921067">
      <w:pPr>
        <w:spacing w:after="240" w:line="276" w:lineRule="auto"/>
        <w:rPr>
          <w:rFonts w:ascii="Arial" w:eastAsia="Times New Roman" w:hAnsi="Arial" w:cs="Arial"/>
          <w:bdr w:val="none" w:sz="0" w:space="0" w:color="auto"/>
        </w:rPr>
      </w:pPr>
      <w:r>
        <w:rPr>
          <w:rStyle w:val="apple-converted-space"/>
          <w:rFonts w:ascii="Arial" w:eastAsia="Calibri" w:hAnsi="Arial" w:cs="Arial"/>
          <w:u w:color="222222"/>
          <w:shd w:val="clear" w:color="auto" w:fill="FFFFFF"/>
        </w:rPr>
        <w:t>[35] Eriksen</w:t>
      </w:r>
      <w:r w:rsidRPr="0055790E">
        <w:rPr>
          <w:rStyle w:val="apple-converted-space"/>
          <w:rFonts w:ascii="Arial" w:eastAsia="Calibri" w:hAnsi="Arial" w:cs="Arial"/>
          <w:u w:color="222222"/>
          <w:shd w:val="clear" w:color="auto" w:fill="FFFFFF"/>
        </w:rPr>
        <w:t xml:space="preserve"> B</w:t>
      </w:r>
      <w:r>
        <w:rPr>
          <w:rStyle w:val="apple-converted-space"/>
          <w:rFonts w:ascii="Arial" w:eastAsia="Calibri" w:hAnsi="Arial" w:cs="Arial"/>
          <w:u w:color="222222"/>
          <w:shd w:val="clear" w:color="auto" w:fill="FFFFFF"/>
        </w:rPr>
        <w:t>A</w:t>
      </w:r>
      <w:r w:rsidRPr="0055790E">
        <w:rPr>
          <w:rStyle w:val="apple-converted-space"/>
          <w:rFonts w:ascii="Arial" w:eastAsia="Calibri" w:hAnsi="Arial" w:cs="Arial"/>
          <w:u w:color="222222"/>
          <w:shd w:val="clear" w:color="auto" w:fill="FFFFFF"/>
        </w:rPr>
        <w:t xml:space="preserve">, </w:t>
      </w:r>
      <w:r>
        <w:rPr>
          <w:rStyle w:val="apple-converted-space"/>
          <w:rFonts w:ascii="Arial" w:eastAsia="Calibri" w:hAnsi="Arial" w:cs="Arial"/>
          <w:u w:color="222222"/>
          <w:shd w:val="clear" w:color="auto" w:fill="FFFFFF"/>
        </w:rPr>
        <w:t>Eriksen C</w:t>
      </w:r>
      <w:r w:rsidRPr="0055790E">
        <w:rPr>
          <w:rStyle w:val="apple-converted-space"/>
          <w:rFonts w:ascii="Arial" w:eastAsia="Calibri" w:hAnsi="Arial" w:cs="Arial"/>
          <w:u w:color="222222"/>
          <w:shd w:val="clear" w:color="auto" w:fill="FFFFFF"/>
        </w:rPr>
        <w:t xml:space="preserve">W. Effects of noise letters upon the identification of a target letter in a </w:t>
      </w:r>
      <w:proofErr w:type="spellStart"/>
      <w:r w:rsidRPr="0055790E">
        <w:rPr>
          <w:rStyle w:val="apple-converted-space"/>
          <w:rFonts w:ascii="Arial" w:eastAsia="Calibri" w:hAnsi="Arial" w:cs="Arial"/>
          <w:u w:color="222222"/>
          <w:shd w:val="clear" w:color="auto" w:fill="FFFFFF"/>
        </w:rPr>
        <w:t>nonsearch</w:t>
      </w:r>
      <w:proofErr w:type="spellEnd"/>
      <w:r w:rsidRPr="0055790E">
        <w:rPr>
          <w:rStyle w:val="apple-converted-space"/>
          <w:rFonts w:ascii="Arial" w:eastAsia="Calibri" w:hAnsi="Arial" w:cs="Arial"/>
          <w:u w:color="222222"/>
          <w:shd w:val="clear" w:color="auto" w:fill="FFFFFF"/>
        </w:rPr>
        <w:t xml:space="preserve"> task. </w:t>
      </w:r>
      <w:r w:rsidRPr="00F53DF7">
        <w:rPr>
          <w:rStyle w:val="apple-converted-space"/>
          <w:rFonts w:ascii="Arial" w:eastAsia="Calibri" w:hAnsi="Arial" w:cs="Arial"/>
          <w:iCs/>
          <w:u w:color="222222"/>
          <w:shd w:val="clear" w:color="auto" w:fill="FFFFFF"/>
        </w:rPr>
        <w:t>Perception &amp; psychophysics</w:t>
      </w:r>
      <w:r>
        <w:rPr>
          <w:rStyle w:val="apple-converted-space"/>
          <w:rFonts w:ascii="Arial" w:eastAsia="Calibri" w:hAnsi="Arial" w:cs="Arial"/>
          <w:u w:color="222222"/>
          <w:shd w:val="clear" w:color="auto" w:fill="FFFFFF"/>
        </w:rPr>
        <w:t>. 1974;</w:t>
      </w:r>
      <w:r w:rsidRPr="00F53DF7">
        <w:rPr>
          <w:rStyle w:val="apple-converted-space"/>
          <w:rFonts w:ascii="Arial" w:eastAsia="Calibri" w:hAnsi="Arial" w:cs="Arial"/>
          <w:u w:color="222222"/>
          <w:shd w:val="clear" w:color="auto" w:fill="FFFFFF"/>
        </w:rPr>
        <w:t> </w:t>
      </w:r>
      <w:r w:rsidRPr="00F53DF7">
        <w:rPr>
          <w:rStyle w:val="apple-converted-space"/>
          <w:rFonts w:ascii="Arial" w:eastAsia="Calibri" w:hAnsi="Arial" w:cs="Arial"/>
          <w:iCs/>
          <w:u w:color="222222"/>
          <w:shd w:val="clear" w:color="auto" w:fill="FFFFFF"/>
        </w:rPr>
        <w:t>16</w:t>
      </w:r>
      <w:r w:rsidRPr="00F53DF7">
        <w:rPr>
          <w:rStyle w:val="apple-converted-space"/>
          <w:rFonts w:ascii="Arial" w:eastAsia="Calibri" w:hAnsi="Arial" w:cs="Arial"/>
          <w:u w:color="222222"/>
          <w:shd w:val="clear" w:color="auto" w:fill="FFFFFF"/>
        </w:rPr>
        <w:t>(</w:t>
      </w:r>
      <w:r>
        <w:rPr>
          <w:rStyle w:val="apple-converted-space"/>
          <w:rFonts w:ascii="Arial" w:eastAsia="Calibri" w:hAnsi="Arial" w:cs="Arial"/>
          <w:u w:color="222222"/>
          <w:shd w:val="clear" w:color="auto" w:fill="FFFFFF"/>
        </w:rPr>
        <w:t>1):</w:t>
      </w:r>
      <w:r w:rsidRPr="0055790E">
        <w:rPr>
          <w:rStyle w:val="apple-converted-space"/>
          <w:rFonts w:ascii="Arial" w:eastAsia="Calibri" w:hAnsi="Arial" w:cs="Arial"/>
          <w:u w:color="222222"/>
          <w:shd w:val="clear" w:color="auto" w:fill="FFFFFF"/>
        </w:rPr>
        <w:t xml:space="preserve"> 143-149. </w:t>
      </w:r>
    </w:p>
    <w:p w14:paraId="6D3175EA" w14:textId="77777777" w:rsidR="00921067" w:rsidRPr="0055790E" w:rsidRDefault="00921067" w:rsidP="00921067">
      <w:pPr>
        <w:pStyle w:val="Body"/>
        <w:spacing w:after="240" w:line="276" w:lineRule="auto"/>
        <w:rPr>
          <w:rStyle w:val="apple-converted-space"/>
          <w:rFonts w:ascii="Arial" w:eastAsia="Calibri" w:hAnsi="Arial" w:cs="Arial"/>
          <w:color w:val="auto"/>
          <w:shd w:val="clear" w:color="auto" w:fill="FFFFFF"/>
        </w:rPr>
      </w:pPr>
      <w:r>
        <w:rPr>
          <w:rStyle w:val="apple-converted-space"/>
          <w:rFonts w:ascii="Arial" w:eastAsia="Calibri" w:hAnsi="Arial" w:cs="Arial"/>
          <w:color w:val="auto"/>
          <w:shd w:val="clear" w:color="auto" w:fill="FFFFFF"/>
        </w:rPr>
        <w:t>[36] Goldberg</w:t>
      </w:r>
      <w:r w:rsidRPr="0055790E">
        <w:rPr>
          <w:rStyle w:val="apple-converted-space"/>
          <w:rFonts w:ascii="Arial" w:eastAsia="Calibri" w:hAnsi="Arial" w:cs="Arial"/>
          <w:color w:val="auto"/>
          <w:shd w:val="clear" w:color="auto" w:fill="FFFFFF"/>
        </w:rPr>
        <w:t xml:space="preserve"> LR. A broad-bandwidth, public domain, personality inventory measuring the lower-level facets of several five-factor models. In</w:t>
      </w:r>
      <w:r>
        <w:rPr>
          <w:rStyle w:val="apple-converted-space"/>
          <w:rFonts w:ascii="Arial" w:eastAsia="Calibri" w:hAnsi="Arial" w:cs="Arial"/>
          <w:color w:val="auto"/>
          <w:shd w:val="clear" w:color="auto" w:fill="FFFFFF"/>
        </w:rPr>
        <w:t xml:space="preserve">: </w:t>
      </w:r>
      <w:proofErr w:type="spellStart"/>
      <w:r w:rsidRPr="0055790E">
        <w:rPr>
          <w:rStyle w:val="apple-converted-space"/>
          <w:rFonts w:ascii="Arial" w:eastAsia="Calibri" w:hAnsi="Arial" w:cs="Arial"/>
          <w:color w:val="auto"/>
          <w:shd w:val="clear" w:color="auto" w:fill="FFFFFF"/>
        </w:rPr>
        <w:t>Mervielde</w:t>
      </w:r>
      <w:proofErr w:type="spellEnd"/>
      <w:r>
        <w:rPr>
          <w:rStyle w:val="apple-converted-space"/>
          <w:rFonts w:ascii="Arial" w:eastAsia="Calibri" w:hAnsi="Arial" w:cs="Arial"/>
          <w:color w:val="auto"/>
          <w:shd w:val="clear" w:color="auto" w:fill="FFFFFF"/>
        </w:rPr>
        <w:t xml:space="preserve"> I, </w:t>
      </w:r>
      <w:proofErr w:type="spellStart"/>
      <w:r w:rsidRPr="0055790E">
        <w:rPr>
          <w:rStyle w:val="apple-converted-space"/>
          <w:rFonts w:ascii="Arial" w:eastAsia="Calibri" w:hAnsi="Arial" w:cs="Arial"/>
          <w:color w:val="auto"/>
          <w:shd w:val="clear" w:color="auto" w:fill="FFFFFF"/>
        </w:rPr>
        <w:t>Deary</w:t>
      </w:r>
      <w:proofErr w:type="spellEnd"/>
      <w:r>
        <w:rPr>
          <w:rStyle w:val="apple-converted-space"/>
          <w:rFonts w:ascii="Arial" w:eastAsia="Calibri" w:hAnsi="Arial" w:cs="Arial"/>
          <w:color w:val="auto"/>
          <w:shd w:val="clear" w:color="auto" w:fill="FFFFFF"/>
        </w:rPr>
        <w:t xml:space="preserve"> I</w:t>
      </w:r>
      <w:r w:rsidRPr="0055790E">
        <w:rPr>
          <w:rStyle w:val="apple-converted-space"/>
          <w:rFonts w:ascii="Arial" w:eastAsia="Calibri" w:hAnsi="Arial" w:cs="Arial"/>
          <w:color w:val="auto"/>
          <w:shd w:val="clear" w:color="auto" w:fill="FFFFFF"/>
        </w:rPr>
        <w:t>, </w:t>
      </w:r>
      <w:r w:rsidRPr="0055790E">
        <w:rPr>
          <w:rStyle w:val="apple-converted-space"/>
          <w:rFonts w:ascii="Arial" w:eastAsia="Calibri" w:hAnsi="Arial" w:cs="Arial"/>
          <w:color w:val="auto"/>
          <w:shd w:val="clear" w:color="auto" w:fill="FFFFFF"/>
          <w:lang w:val="pt-PT"/>
        </w:rPr>
        <w:t>De Fruyt</w:t>
      </w:r>
      <w:r>
        <w:rPr>
          <w:rStyle w:val="apple-converted-space"/>
          <w:rFonts w:ascii="Arial" w:eastAsia="Calibri" w:hAnsi="Arial" w:cs="Arial"/>
          <w:color w:val="auto"/>
          <w:shd w:val="clear" w:color="auto" w:fill="FFFFFF"/>
          <w:lang w:val="pt-PT"/>
        </w:rPr>
        <w:t xml:space="preserve"> F, </w:t>
      </w:r>
      <w:r w:rsidRPr="0055790E">
        <w:rPr>
          <w:rStyle w:val="apple-converted-space"/>
          <w:rFonts w:ascii="Arial" w:eastAsia="Calibri" w:hAnsi="Arial" w:cs="Arial"/>
          <w:color w:val="auto"/>
          <w:shd w:val="clear" w:color="auto" w:fill="FFFFFF"/>
          <w:lang w:val="pt-PT"/>
        </w:rPr>
        <w:t>Ostendorf</w:t>
      </w:r>
      <w:r>
        <w:rPr>
          <w:rStyle w:val="apple-converted-space"/>
          <w:rFonts w:ascii="Arial" w:eastAsia="Calibri" w:hAnsi="Arial" w:cs="Arial"/>
          <w:color w:val="auto"/>
          <w:shd w:val="clear" w:color="auto" w:fill="FFFFFF"/>
          <w:lang w:val="pt-PT"/>
        </w:rPr>
        <w:t xml:space="preserve"> F, editors.</w:t>
      </w:r>
      <w:r w:rsidRPr="0055790E">
        <w:rPr>
          <w:rStyle w:val="apple-converted-space"/>
          <w:rFonts w:ascii="Arial" w:eastAsia="Calibri" w:hAnsi="Arial" w:cs="Arial"/>
          <w:color w:val="auto"/>
          <w:shd w:val="clear" w:color="auto" w:fill="FFFFFF"/>
          <w:lang w:val="pt-PT"/>
        </w:rPr>
        <w:t xml:space="preserve"> </w:t>
      </w:r>
      <w:r w:rsidRPr="00F53DF7">
        <w:rPr>
          <w:rStyle w:val="apple-converted-space"/>
          <w:rFonts w:ascii="Arial" w:eastAsia="Calibri" w:hAnsi="Arial" w:cs="Arial"/>
          <w:iCs/>
          <w:color w:val="auto"/>
          <w:shd w:val="clear" w:color="auto" w:fill="FFFFFF"/>
        </w:rPr>
        <w:t>Personality Psychology in Europe</w:t>
      </w:r>
      <w:r w:rsidRPr="00F53DF7">
        <w:rPr>
          <w:rStyle w:val="apple-converted-space"/>
          <w:rFonts w:ascii="Arial" w:eastAsia="Calibri" w:hAnsi="Arial" w:cs="Arial"/>
          <w:color w:val="auto"/>
          <w:shd w:val="clear" w:color="auto" w:fill="FFFFFF"/>
        </w:rPr>
        <w:t>,</w:t>
      </w:r>
      <w:r w:rsidRPr="00F53DF7">
        <w:rPr>
          <w:rStyle w:val="apple-converted-space"/>
          <w:rFonts w:ascii="Arial" w:eastAsia="Calibri" w:hAnsi="Arial" w:cs="Arial"/>
          <w:iCs/>
          <w:color w:val="auto"/>
          <w:shd w:val="clear" w:color="auto" w:fill="FFFFFF"/>
        </w:rPr>
        <w:t xml:space="preserve"> 7</w:t>
      </w:r>
      <w:r w:rsidRPr="0055790E">
        <w:rPr>
          <w:rStyle w:val="apple-converted-space"/>
          <w:rFonts w:ascii="Arial" w:eastAsia="Calibri" w:hAnsi="Arial" w:cs="Arial"/>
          <w:color w:val="auto"/>
          <w:shd w:val="clear" w:color="auto" w:fill="FFFFFF"/>
        </w:rPr>
        <w:t>. Tilburg, The Netherlands: Tilburg University Press</w:t>
      </w:r>
      <w:r>
        <w:rPr>
          <w:rStyle w:val="apple-converted-space"/>
          <w:rFonts w:ascii="Arial" w:eastAsia="Calibri" w:hAnsi="Arial" w:cs="Arial"/>
          <w:color w:val="auto"/>
          <w:shd w:val="clear" w:color="auto" w:fill="FFFFFF"/>
        </w:rPr>
        <w:t>; 1999</w:t>
      </w:r>
      <w:r w:rsidRPr="0055790E">
        <w:rPr>
          <w:rStyle w:val="apple-converted-space"/>
          <w:rFonts w:ascii="Arial" w:eastAsia="Calibri" w:hAnsi="Arial" w:cs="Arial"/>
          <w:color w:val="auto"/>
          <w:shd w:val="clear" w:color="auto" w:fill="FFFFFF"/>
        </w:rPr>
        <w:t>.</w:t>
      </w:r>
      <w:r>
        <w:rPr>
          <w:rStyle w:val="apple-converted-space"/>
          <w:rFonts w:ascii="Arial" w:eastAsia="Calibri" w:hAnsi="Arial" w:cs="Arial"/>
          <w:color w:val="auto"/>
          <w:shd w:val="clear" w:color="auto" w:fill="FFFFFF"/>
        </w:rPr>
        <w:t xml:space="preserve"> p. 7-28</w:t>
      </w:r>
    </w:p>
    <w:p w14:paraId="1D858BEB" w14:textId="77777777" w:rsidR="00921067" w:rsidRPr="0055790E" w:rsidRDefault="00921067" w:rsidP="00921067">
      <w:pPr>
        <w:pStyle w:val="Body"/>
        <w:spacing w:after="240" w:line="276" w:lineRule="auto"/>
        <w:rPr>
          <w:rStyle w:val="apple-converted-space"/>
          <w:rFonts w:ascii="Arial" w:eastAsia="Calibri" w:hAnsi="Arial" w:cs="Arial"/>
          <w:color w:val="auto"/>
          <w:shd w:val="clear" w:color="auto" w:fill="FFFFFF"/>
        </w:rPr>
      </w:pPr>
      <w:r>
        <w:rPr>
          <w:rStyle w:val="apple-converted-space"/>
          <w:rFonts w:ascii="Arial" w:eastAsia="Calibri" w:hAnsi="Arial" w:cs="Arial"/>
          <w:color w:val="auto"/>
          <w:shd w:val="clear" w:color="auto" w:fill="FFFFFF"/>
        </w:rPr>
        <w:t xml:space="preserve">[37] </w:t>
      </w:r>
      <w:proofErr w:type="spellStart"/>
      <w:r>
        <w:rPr>
          <w:rStyle w:val="apple-converted-space"/>
          <w:rFonts w:ascii="Arial" w:eastAsia="Calibri" w:hAnsi="Arial" w:cs="Arial"/>
          <w:color w:val="auto"/>
          <w:shd w:val="clear" w:color="auto" w:fill="FFFFFF"/>
        </w:rPr>
        <w:t>Gow</w:t>
      </w:r>
      <w:proofErr w:type="spellEnd"/>
      <w:r>
        <w:rPr>
          <w:rStyle w:val="apple-converted-space"/>
          <w:rFonts w:ascii="Arial" w:eastAsia="Calibri" w:hAnsi="Arial" w:cs="Arial"/>
          <w:color w:val="auto"/>
          <w:shd w:val="clear" w:color="auto" w:fill="FFFFFF"/>
        </w:rPr>
        <w:t xml:space="preserve"> AJ, Whiteman MC, Pattie A, </w:t>
      </w:r>
      <w:proofErr w:type="spellStart"/>
      <w:r>
        <w:rPr>
          <w:rStyle w:val="apple-converted-space"/>
          <w:rFonts w:ascii="Arial" w:eastAsia="Calibri" w:hAnsi="Arial" w:cs="Arial"/>
          <w:color w:val="auto"/>
          <w:shd w:val="clear" w:color="auto" w:fill="FFFFFF"/>
        </w:rPr>
        <w:t>Deary</w:t>
      </w:r>
      <w:proofErr w:type="spellEnd"/>
      <w:r>
        <w:rPr>
          <w:rStyle w:val="apple-converted-space"/>
          <w:rFonts w:ascii="Arial" w:eastAsia="Calibri" w:hAnsi="Arial" w:cs="Arial"/>
          <w:color w:val="auto"/>
          <w:shd w:val="clear" w:color="auto" w:fill="FFFFFF"/>
        </w:rPr>
        <w:t xml:space="preserve"> I</w:t>
      </w:r>
      <w:r w:rsidRPr="0055790E">
        <w:rPr>
          <w:rStyle w:val="apple-converted-space"/>
          <w:rFonts w:ascii="Arial" w:eastAsia="Calibri" w:hAnsi="Arial" w:cs="Arial"/>
          <w:color w:val="auto"/>
          <w:shd w:val="clear" w:color="auto" w:fill="FFFFFF"/>
        </w:rPr>
        <w:t xml:space="preserve">J. Goldberg’s ‘IPIP’ big-five factor markers: Internal consistency and concurrent validation in Scotland. </w:t>
      </w:r>
      <w:r w:rsidRPr="00F53DF7">
        <w:rPr>
          <w:rStyle w:val="apple-converted-space"/>
          <w:rFonts w:ascii="Arial" w:eastAsia="Calibri" w:hAnsi="Arial" w:cs="Arial"/>
          <w:color w:val="auto"/>
          <w:shd w:val="clear" w:color="auto" w:fill="FFFFFF"/>
        </w:rPr>
        <w:t>Personality a</w:t>
      </w:r>
      <w:r>
        <w:rPr>
          <w:rStyle w:val="apple-converted-space"/>
          <w:rFonts w:ascii="Arial" w:eastAsia="Calibri" w:hAnsi="Arial" w:cs="Arial"/>
          <w:color w:val="auto"/>
          <w:shd w:val="clear" w:color="auto" w:fill="FFFFFF"/>
        </w:rPr>
        <w:t>nd Individual Differences.</w:t>
      </w:r>
      <w:r w:rsidRPr="00F53DF7">
        <w:rPr>
          <w:rStyle w:val="apple-converted-space"/>
          <w:rFonts w:ascii="Arial" w:eastAsia="Calibri" w:hAnsi="Arial" w:cs="Arial"/>
          <w:color w:val="auto"/>
          <w:shd w:val="clear" w:color="auto" w:fill="FFFFFF"/>
        </w:rPr>
        <w:t xml:space="preserve"> </w:t>
      </w:r>
      <w:r>
        <w:rPr>
          <w:rStyle w:val="apple-converted-space"/>
          <w:rFonts w:ascii="Arial" w:eastAsia="Calibri" w:hAnsi="Arial" w:cs="Arial"/>
          <w:color w:val="auto"/>
          <w:shd w:val="clear" w:color="auto" w:fill="FFFFFF"/>
        </w:rPr>
        <w:t xml:space="preserve">2005; </w:t>
      </w:r>
      <w:r w:rsidRPr="00F53DF7">
        <w:rPr>
          <w:rStyle w:val="apple-converted-space"/>
          <w:rFonts w:ascii="Arial" w:eastAsia="Calibri" w:hAnsi="Arial" w:cs="Arial"/>
          <w:color w:val="auto"/>
          <w:shd w:val="clear" w:color="auto" w:fill="FFFFFF"/>
        </w:rPr>
        <w:t>39(</w:t>
      </w:r>
      <w:r>
        <w:rPr>
          <w:rStyle w:val="apple-converted-space"/>
          <w:rFonts w:ascii="Arial" w:eastAsia="Calibri" w:hAnsi="Arial" w:cs="Arial"/>
          <w:color w:val="auto"/>
          <w:shd w:val="clear" w:color="auto" w:fill="FFFFFF"/>
        </w:rPr>
        <w:t>2):</w:t>
      </w:r>
      <w:r w:rsidRPr="0055790E">
        <w:rPr>
          <w:rStyle w:val="apple-converted-space"/>
          <w:rFonts w:ascii="Arial" w:eastAsia="Calibri" w:hAnsi="Arial" w:cs="Arial"/>
          <w:color w:val="auto"/>
          <w:shd w:val="clear" w:color="auto" w:fill="FFFFFF"/>
        </w:rPr>
        <w:t xml:space="preserve"> 317-329. </w:t>
      </w:r>
    </w:p>
    <w:p w14:paraId="27557E3B" w14:textId="77777777" w:rsidR="00921067" w:rsidRPr="0055790E" w:rsidRDefault="00921067" w:rsidP="00921067">
      <w:pPr>
        <w:pStyle w:val="Body"/>
        <w:spacing w:after="240" w:line="276" w:lineRule="auto"/>
        <w:rPr>
          <w:rStyle w:val="apple-converted-space"/>
          <w:rFonts w:ascii="Arial" w:eastAsia="Calibri" w:hAnsi="Arial" w:cs="Arial"/>
          <w:color w:val="auto"/>
        </w:rPr>
      </w:pPr>
      <w:r>
        <w:rPr>
          <w:rStyle w:val="apple-converted-space"/>
          <w:rFonts w:ascii="Arial" w:eastAsia="Calibri" w:hAnsi="Arial" w:cs="Arial"/>
          <w:color w:val="auto"/>
        </w:rPr>
        <w:t>[38] Hamby T, Taylor W, Snowden AK, Peterson R</w:t>
      </w:r>
      <w:r w:rsidRPr="0055790E">
        <w:rPr>
          <w:rStyle w:val="apple-converted-space"/>
          <w:rFonts w:ascii="Arial" w:eastAsia="Calibri" w:hAnsi="Arial" w:cs="Arial"/>
          <w:color w:val="auto"/>
        </w:rPr>
        <w:t xml:space="preserve">A. A meta-analysis of the reliability of free and for-pay big five scales. </w:t>
      </w:r>
      <w:r>
        <w:rPr>
          <w:rStyle w:val="apple-converted-space"/>
          <w:rFonts w:ascii="Arial" w:eastAsia="Calibri" w:hAnsi="Arial" w:cs="Arial"/>
          <w:color w:val="auto"/>
        </w:rPr>
        <w:t>The Journal of Psychology.</w:t>
      </w:r>
      <w:r w:rsidRPr="00F53DF7">
        <w:rPr>
          <w:rStyle w:val="apple-converted-space"/>
          <w:rFonts w:ascii="Arial" w:eastAsia="Calibri" w:hAnsi="Arial" w:cs="Arial"/>
          <w:color w:val="auto"/>
        </w:rPr>
        <w:t xml:space="preserve"> </w:t>
      </w:r>
      <w:r>
        <w:rPr>
          <w:rStyle w:val="apple-converted-space"/>
          <w:rFonts w:ascii="Arial" w:eastAsia="Calibri" w:hAnsi="Arial" w:cs="Arial"/>
          <w:color w:val="auto"/>
        </w:rPr>
        <w:t xml:space="preserve">2015; </w:t>
      </w:r>
      <w:r w:rsidRPr="00F53DF7">
        <w:rPr>
          <w:rStyle w:val="apple-converted-space"/>
          <w:rFonts w:ascii="Arial" w:eastAsia="Calibri" w:hAnsi="Arial" w:cs="Arial"/>
          <w:color w:val="auto"/>
        </w:rPr>
        <w:t>150</w:t>
      </w:r>
      <w:r>
        <w:rPr>
          <w:rStyle w:val="apple-converted-space"/>
          <w:rFonts w:ascii="Arial" w:eastAsia="Calibri" w:hAnsi="Arial" w:cs="Arial"/>
          <w:color w:val="auto"/>
        </w:rPr>
        <w:t>(4):</w:t>
      </w:r>
      <w:r w:rsidRPr="0055790E">
        <w:rPr>
          <w:rStyle w:val="apple-converted-space"/>
          <w:rFonts w:ascii="Arial" w:eastAsia="Calibri" w:hAnsi="Arial" w:cs="Arial"/>
          <w:color w:val="auto"/>
        </w:rPr>
        <w:t xml:space="preserve"> 422-430. </w:t>
      </w:r>
    </w:p>
    <w:p w14:paraId="15D85855" w14:textId="77777777" w:rsidR="00921067" w:rsidRPr="0055790E" w:rsidRDefault="00921067" w:rsidP="00921067">
      <w:pPr>
        <w:pStyle w:val="Body"/>
        <w:spacing w:after="240" w:line="276" w:lineRule="auto"/>
        <w:rPr>
          <w:rStyle w:val="apple-converted-space"/>
          <w:rFonts w:ascii="Arial" w:eastAsia="Calibri" w:hAnsi="Arial" w:cs="Arial"/>
          <w:color w:val="auto"/>
          <w:u w:color="222222"/>
          <w:shd w:val="clear" w:color="auto" w:fill="FFFFFF"/>
        </w:rPr>
      </w:pPr>
      <w:r>
        <w:rPr>
          <w:rStyle w:val="apple-converted-space"/>
          <w:rFonts w:ascii="Arial" w:eastAsia="Calibri" w:hAnsi="Arial" w:cs="Arial"/>
          <w:color w:val="auto"/>
          <w:u w:color="222222"/>
          <w:shd w:val="clear" w:color="auto" w:fill="FFFFFF"/>
        </w:rPr>
        <w:t xml:space="preserve">[39] </w:t>
      </w:r>
      <w:proofErr w:type="spellStart"/>
      <w:r>
        <w:rPr>
          <w:rStyle w:val="apple-converted-space"/>
          <w:rFonts w:ascii="Arial" w:eastAsia="Calibri" w:hAnsi="Arial" w:cs="Arial"/>
          <w:color w:val="auto"/>
          <w:u w:color="222222"/>
          <w:shd w:val="clear" w:color="auto" w:fill="FFFFFF"/>
        </w:rPr>
        <w:t>Roets</w:t>
      </w:r>
      <w:proofErr w:type="spellEnd"/>
      <w:r>
        <w:rPr>
          <w:rStyle w:val="apple-converted-space"/>
          <w:rFonts w:ascii="Arial" w:eastAsia="Calibri" w:hAnsi="Arial" w:cs="Arial"/>
          <w:color w:val="auto"/>
          <w:u w:color="222222"/>
          <w:shd w:val="clear" w:color="auto" w:fill="FFFFFF"/>
        </w:rPr>
        <w:t xml:space="preserve"> A, van </w:t>
      </w:r>
      <w:proofErr w:type="spellStart"/>
      <w:r>
        <w:rPr>
          <w:rStyle w:val="apple-converted-space"/>
          <w:rFonts w:ascii="Arial" w:eastAsia="Calibri" w:hAnsi="Arial" w:cs="Arial"/>
          <w:color w:val="auto"/>
          <w:u w:color="222222"/>
          <w:shd w:val="clear" w:color="auto" w:fill="FFFFFF"/>
        </w:rPr>
        <w:t>Hiel</w:t>
      </w:r>
      <w:proofErr w:type="spellEnd"/>
      <w:r w:rsidRPr="0055790E">
        <w:rPr>
          <w:rStyle w:val="apple-converted-space"/>
          <w:rFonts w:ascii="Arial" w:eastAsia="Calibri" w:hAnsi="Arial" w:cs="Arial"/>
          <w:color w:val="auto"/>
          <w:u w:color="222222"/>
          <w:shd w:val="clear" w:color="auto" w:fill="FFFFFF"/>
        </w:rPr>
        <w:t xml:space="preserve"> A. Item selection and validation of a brief, 15-item version of the Need for Closure scale. </w:t>
      </w:r>
      <w:r w:rsidRPr="00F53DF7">
        <w:rPr>
          <w:rStyle w:val="apple-converted-space"/>
          <w:rFonts w:ascii="Arial" w:eastAsia="Calibri" w:hAnsi="Arial" w:cs="Arial"/>
          <w:color w:val="auto"/>
          <w:u w:color="222222"/>
          <w:shd w:val="clear" w:color="auto" w:fill="FFFFFF"/>
        </w:rPr>
        <w:t>Personality and</w:t>
      </w:r>
      <w:r>
        <w:rPr>
          <w:rStyle w:val="apple-converted-space"/>
          <w:rFonts w:ascii="Arial" w:eastAsia="Calibri" w:hAnsi="Arial" w:cs="Arial"/>
          <w:color w:val="auto"/>
          <w:u w:color="222222"/>
          <w:shd w:val="clear" w:color="auto" w:fill="FFFFFF"/>
        </w:rPr>
        <w:t xml:space="preserve"> Individual Differences. 2011;</w:t>
      </w:r>
      <w:r w:rsidRPr="00F53DF7">
        <w:rPr>
          <w:rStyle w:val="apple-converted-space"/>
          <w:rFonts w:ascii="Arial" w:eastAsia="Calibri" w:hAnsi="Arial" w:cs="Arial"/>
          <w:color w:val="auto"/>
          <w:u w:color="222222"/>
          <w:shd w:val="clear" w:color="auto" w:fill="FFFFFF"/>
        </w:rPr>
        <w:t xml:space="preserve"> 50</w:t>
      </w:r>
      <w:r>
        <w:rPr>
          <w:rStyle w:val="apple-converted-space"/>
          <w:rFonts w:ascii="Arial" w:eastAsia="Calibri" w:hAnsi="Arial" w:cs="Arial"/>
          <w:color w:val="auto"/>
          <w:u w:color="222222"/>
          <w:shd w:val="clear" w:color="auto" w:fill="FFFFFF"/>
        </w:rPr>
        <w:t>:</w:t>
      </w:r>
      <w:r w:rsidRPr="00F53DF7">
        <w:rPr>
          <w:rStyle w:val="apple-converted-space"/>
          <w:rFonts w:ascii="Arial" w:eastAsia="Calibri" w:hAnsi="Arial" w:cs="Arial"/>
          <w:color w:val="auto"/>
          <w:u w:color="222222"/>
          <w:shd w:val="clear" w:color="auto" w:fill="FFFFFF"/>
        </w:rPr>
        <w:t xml:space="preserve"> </w:t>
      </w:r>
      <w:r w:rsidRPr="0055790E">
        <w:rPr>
          <w:rStyle w:val="apple-converted-space"/>
          <w:rFonts w:ascii="Arial" w:eastAsia="Calibri" w:hAnsi="Arial" w:cs="Arial"/>
          <w:color w:val="auto"/>
          <w:u w:color="222222"/>
          <w:shd w:val="clear" w:color="auto" w:fill="FFFFFF"/>
        </w:rPr>
        <w:t xml:space="preserve">90-94. </w:t>
      </w:r>
    </w:p>
    <w:p w14:paraId="27C15F84" w14:textId="77777777" w:rsidR="00921067" w:rsidRPr="0055790E" w:rsidRDefault="00921067" w:rsidP="00921067">
      <w:pPr>
        <w:pStyle w:val="Body"/>
        <w:spacing w:after="240" w:line="276" w:lineRule="auto"/>
        <w:rPr>
          <w:rStyle w:val="apple-converted-space"/>
          <w:rFonts w:ascii="Arial" w:eastAsia="Calibri" w:hAnsi="Arial" w:cs="Arial"/>
          <w:color w:val="auto"/>
        </w:rPr>
      </w:pPr>
      <w:r>
        <w:rPr>
          <w:rStyle w:val="apple-converted-space"/>
          <w:rFonts w:ascii="Arial" w:eastAsia="Calibri" w:hAnsi="Arial" w:cs="Arial"/>
          <w:color w:val="auto"/>
        </w:rPr>
        <w:t xml:space="preserve">[40] Webster DM, </w:t>
      </w:r>
      <w:proofErr w:type="spellStart"/>
      <w:r>
        <w:rPr>
          <w:rStyle w:val="apple-converted-space"/>
          <w:rFonts w:ascii="Arial" w:eastAsia="Calibri" w:hAnsi="Arial" w:cs="Arial"/>
          <w:color w:val="auto"/>
        </w:rPr>
        <w:t>Kruglanski</w:t>
      </w:r>
      <w:proofErr w:type="spellEnd"/>
      <w:r>
        <w:rPr>
          <w:rStyle w:val="apple-converted-space"/>
          <w:rFonts w:ascii="Arial" w:eastAsia="Calibri" w:hAnsi="Arial" w:cs="Arial"/>
          <w:color w:val="auto"/>
        </w:rPr>
        <w:t xml:space="preserve"> A</w:t>
      </w:r>
      <w:r w:rsidRPr="0055790E">
        <w:rPr>
          <w:rStyle w:val="apple-converted-space"/>
          <w:rFonts w:ascii="Arial" w:eastAsia="Calibri" w:hAnsi="Arial" w:cs="Arial"/>
          <w:color w:val="auto"/>
        </w:rPr>
        <w:t xml:space="preserve">W. Individual differences in need for cognitive closure. </w:t>
      </w:r>
      <w:r w:rsidRPr="00F53DF7">
        <w:rPr>
          <w:rStyle w:val="apple-converted-space"/>
          <w:rFonts w:ascii="Arial" w:eastAsia="Calibri" w:hAnsi="Arial" w:cs="Arial"/>
          <w:iCs/>
          <w:color w:val="auto"/>
        </w:rPr>
        <w:t>Journal of Pe</w:t>
      </w:r>
      <w:r>
        <w:rPr>
          <w:rStyle w:val="apple-converted-space"/>
          <w:rFonts w:ascii="Arial" w:eastAsia="Calibri" w:hAnsi="Arial" w:cs="Arial"/>
          <w:iCs/>
          <w:color w:val="auto"/>
        </w:rPr>
        <w:t>rsonality and Social Psychology. 1994;</w:t>
      </w:r>
      <w:r w:rsidRPr="00F53DF7">
        <w:rPr>
          <w:rStyle w:val="apple-converted-space"/>
          <w:rFonts w:ascii="Arial" w:eastAsia="Calibri" w:hAnsi="Arial" w:cs="Arial"/>
          <w:iCs/>
          <w:color w:val="auto"/>
        </w:rPr>
        <w:t xml:space="preserve"> 67</w:t>
      </w:r>
      <w:r>
        <w:rPr>
          <w:rStyle w:val="apple-converted-space"/>
          <w:rFonts w:ascii="Arial" w:eastAsia="Calibri" w:hAnsi="Arial" w:cs="Arial"/>
          <w:color w:val="auto"/>
        </w:rPr>
        <w:t>:</w:t>
      </w:r>
      <w:r w:rsidRPr="0055790E">
        <w:rPr>
          <w:rStyle w:val="apple-converted-space"/>
          <w:rFonts w:ascii="Arial" w:eastAsia="Calibri" w:hAnsi="Arial" w:cs="Arial"/>
          <w:color w:val="auto"/>
        </w:rPr>
        <w:t xml:space="preserve"> 1049–1062. </w:t>
      </w:r>
    </w:p>
    <w:p w14:paraId="407A0BFE" w14:textId="77777777" w:rsidR="00921067" w:rsidRPr="0055790E" w:rsidRDefault="00921067" w:rsidP="00921067">
      <w:pPr>
        <w:pStyle w:val="Body"/>
        <w:spacing w:after="240" w:line="276" w:lineRule="auto"/>
        <w:rPr>
          <w:rStyle w:val="apple-converted-space"/>
          <w:rFonts w:ascii="Arial" w:eastAsia="Calibri" w:hAnsi="Arial" w:cs="Arial"/>
          <w:color w:val="auto"/>
          <w:shd w:val="clear" w:color="auto" w:fill="FFFFFF"/>
        </w:rPr>
      </w:pPr>
      <w:r>
        <w:rPr>
          <w:rStyle w:val="apple-converted-space"/>
          <w:rFonts w:ascii="Arial" w:eastAsia="Calibri" w:hAnsi="Arial" w:cs="Arial"/>
          <w:color w:val="auto"/>
          <w:shd w:val="clear" w:color="auto" w:fill="FFFFFF"/>
          <w:lang w:val="nl-NL"/>
        </w:rPr>
        <w:t>[41] Stroop J</w:t>
      </w:r>
      <w:r w:rsidRPr="0055790E">
        <w:rPr>
          <w:rStyle w:val="apple-converted-space"/>
          <w:rFonts w:ascii="Arial" w:eastAsia="Calibri" w:hAnsi="Arial" w:cs="Arial"/>
          <w:color w:val="auto"/>
          <w:shd w:val="clear" w:color="auto" w:fill="FFFFFF"/>
          <w:lang w:val="nl-NL"/>
        </w:rPr>
        <w:t xml:space="preserve">R. </w:t>
      </w:r>
      <w:r w:rsidRPr="0055790E">
        <w:rPr>
          <w:rStyle w:val="apple-converted-space"/>
          <w:rFonts w:ascii="Arial" w:eastAsia="Calibri" w:hAnsi="Arial" w:cs="Arial"/>
          <w:color w:val="auto"/>
        </w:rPr>
        <w:t>Studies of interference in serial verbal reactions</w:t>
      </w:r>
      <w:r w:rsidRPr="0055790E">
        <w:rPr>
          <w:rStyle w:val="apple-converted-space"/>
          <w:rFonts w:ascii="Arial" w:eastAsia="Calibri" w:hAnsi="Arial" w:cs="Arial"/>
          <w:color w:val="auto"/>
          <w:shd w:val="clear" w:color="auto" w:fill="FFFFFF"/>
        </w:rPr>
        <w:t xml:space="preserve">. </w:t>
      </w:r>
      <w:r w:rsidRPr="00F53DF7">
        <w:rPr>
          <w:rStyle w:val="apple-converted-space"/>
          <w:rFonts w:ascii="Arial" w:eastAsia="Calibri" w:hAnsi="Arial" w:cs="Arial"/>
          <w:iCs/>
          <w:color w:val="auto"/>
          <w:shd w:val="clear" w:color="auto" w:fill="FFFFFF"/>
        </w:rPr>
        <w:t>Jou</w:t>
      </w:r>
      <w:r>
        <w:rPr>
          <w:rStyle w:val="apple-converted-space"/>
          <w:rFonts w:ascii="Arial" w:eastAsia="Calibri" w:hAnsi="Arial" w:cs="Arial"/>
          <w:iCs/>
          <w:color w:val="auto"/>
          <w:shd w:val="clear" w:color="auto" w:fill="FFFFFF"/>
        </w:rPr>
        <w:t>rnal of Experimental Psychology. 1935;</w:t>
      </w:r>
      <w:r w:rsidRPr="00F53DF7">
        <w:rPr>
          <w:rStyle w:val="apple-converted-space"/>
          <w:rFonts w:ascii="Arial" w:eastAsia="Calibri" w:hAnsi="Arial" w:cs="Arial"/>
          <w:color w:val="auto"/>
          <w:shd w:val="clear" w:color="auto" w:fill="FFFFFF"/>
        </w:rPr>
        <w:t> </w:t>
      </w:r>
      <w:r>
        <w:rPr>
          <w:rStyle w:val="apple-converted-space"/>
          <w:rFonts w:ascii="Arial" w:eastAsia="Calibri" w:hAnsi="Arial" w:cs="Arial"/>
          <w:iCs/>
          <w:color w:val="auto"/>
          <w:shd w:val="clear" w:color="auto" w:fill="FFFFFF"/>
        </w:rPr>
        <w:t>18(6):</w:t>
      </w:r>
      <w:r w:rsidRPr="0055790E">
        <w:rPr>
          <w:rStyle w:val="apple-converted-space"/>
          <w:rFonts w:ascii="Arial" w:eastAsia="Calibri" w:hAnsi="Arial" w:cs="Arial"/>
          <w:color w:val="auto"/>
          <w:shd w:val="clear" w:color="auto" w:fill="FFFFFF"/>
        </w:rPr>
        <w:t xml:space="preserve"> 643–662. </w:t>
      </w:r>
    </w:p>
    <w:p w14:paraId="252ADC3A" w14:textId="77777777" w:rsidR="00921067" w:rsidRPr="0055790E" w:rsidRDefault="00921067" w:rsidP="00921067">
      <w:pPr>
        <w:pStyle w:val="Body"/>
        <w:spacing w:after="240" w:line="276" w:lineRule="auto"/>
        <w:rPr>
          <w:rStyle w:val="apple-converted-space"/>
          <w:rFonts w:ascii="Arial" w:eastAsia="Calibri" w:hAnsi="Arial" w:cs="Arial"/>
          <w:color w:val="auto"/>
          <w:shd w:val="clear" w:color="auto" w:fill="FFFFFF"/>
        </w:rPr>
      </w:pPr>
      <w:r w:rsidRPr="0055790E">
        <w:rPr>
          <w:rStyle w:val="apple-converted-space"/>
          <w:rFonts w:ascii="Arial" w:eastAsia="Calibri" w:hAnsi="Arial" w:cs="Arial"/>
          <w:color w:val="auto"/>
          <w:shd w:val="clear" w:color="auto" w:fill="FFFFFF"/>
        </w:rPr>
        <w:lastRenderedPageBreak/>
        <w:t>[</w:t>
      </w:r>
      <w:r>
        <w:rPr>
          <w:rStyle w:val="apple-converted-space"/>
          <w:rFonts w:ascii="Arial" w:eastAsia="Calibri" w:hAnsi="Arial" w:cs="Arial"/>
          <w:color w:val="auto"/>
          <w:shd w:val="clear" w:color="auto" w:fill="FFFFFF"/>
        </w:rPr>
        <w:t>42</w:t>
      </w:r>
      <w:r w:rsidRPr="0055790E">
        <w:rPr>
          <w:rStyle w:val="apple-converted-space"/>
          <w:rFonts w:ascii="Arial" w:eastAsia="Calibri" w:hAnsi="Arial" w:cs="Arial"/>
          <w:color w:val="auto"/>
          <w:shd w:val="clear" w:color="auto" w:fill="FFFFFF"/>
        </w:rPr>
        <w:t>] D</w:t>
      </w:r>
      <w:r>
        <w:rPr>
          <w:rStyle w:val="apple-converted-space"/>
          <w:rFonts w:ascii="Arial" w:eastAsia="Calibri" w:hAnsi="Arial" w:cs="Arial"/>
          <w:color w:val="auto"/>
          <w:shd w:val="clear" w:color="auto" w:fill="FFFFFF"/>
        </w:rPr>
        <w:t>aneman M, Carpenter P</w:t>
      </w:r>
      <w:r w:rsidRPr="0055790E">
        <w:rPr>
          <w:rStyle w:val="apple-converted-space"/>
          <w:rFonts w:ascii="Arial" w:eastAsia="Calibri" w:hAnsi="Arial" w:cs="Arial"/>
          <w:color w:val="auto"/>
          <w:shd w:val="clear" w:color="auto" w:fill="FFFFFF"/>
        </w:rPr>
        <w:t xml:space="preserve">A. Individual differences in working memory and reading. </w:t>
      </w:r>
      <w:r w:rsidRPr="00F53DF7">
        <w:rPr>
          <w:rStyle w:val="apple-converted-space"/>
          <w:rFonts w:ascii="Arial" w:eastAsia="Calibri" w:hAnsi="Arial" w:cs="Arial"/>
          <w:iCs/>
          <w:color w:val="auto"/>
          <w:shd w:val="clear" w:color="auto" w:fill="FFFFFF"/>
          <w:lang w:val="de-DE"/>
        </w:rPr>
        <w:t>Journal of Verb</w:t>
      </w:r>
      <w:r>
        <w:rPr>
          <w:rStyle w:val="apple-converted-space"/>
          <w:rFonts w:ascii="Arial" w:eastAsia="Calibri" w:hAnsi="Arial" w:cs="Arial"/>
          <w:iCs/>
          <w:color w:val="auto"/>
          <w:shd w:val="clear" w:color="auto" w:fill="FFFFFF"/>
          <w:lang w:val="de-DE"/>
        </w:rPr>
        <w:t>al Learning and Verbal Behavior. 1980; 19(4):</w:t>
      </w:r>
      <w:r w:rsidRPr="0055790E">
        <w:rPr>
          <w:rStyle w:val="apple-converted-space"/>
          <w:rFonts w:ascii="Arial" w:eastAsia="Calibri" w:hAnsi="Arial" w:cs="Arial"/>
          <w:color w:val="auto"/>
          <w:shd w:val="clear" w:color="auto" w:fill="FFFFFF"/>
        </w:rPr>
        <w:t xml:space="preserve"> 450-466. </w:t>
      </w:r>
    </w:p>
    <w:p w14:paraId="784F6573" w14:textId="77777777" w:rsidR="00921067" w:rsidRPr="0055790E" w:rsidRDefault="00921067" w:rsidP="00921067">
      <w:pPr>
        <w:pStyle w:val="Body"/>
        <w:spacing w:after="240" w:line="276" w:lineRule="auto"/>
        <w:rPr>
          <w:rStyle w:val="apple-converted-space"/>
          <w:rFonts w:ascii="Arial" w:eastAsia="Calibri" w:hAnsi="Arial" w:cs="Arial"/>
          <w:color w:val="auto"/>
          <w:shd w:val="clear" w:color="auto" w:fill="FFFFFF"/>
        </w:rPr>
      </w:pPr>
      <w:r>
        <w:rPr>
          <w:rStyle w:val="apple-converted-space"/>
          <w:rFonts w:ascii="Arial" w:eastAsia="Calibri" w:hAnsi="Arial" w:cs="Arial"/>
          <w:color w:val="auto"/>
          <w:shd w:val="clear" w:color="auto" w:fill="FFFFFF"/>
        </w:rPr>
        <w:t>[43] Tangney JP, Baumeister RF, Boone A</w:t>
      </w:r>
      <w:r w:rsidRPr="0055790E">
        <w:rPr>
          <w:rStyle w:val="apple-converted-space"/>
          <w:rFonts w:ascii="Arial" w:eastAsia="Calibri" w:hAnsi="Arial" w:cs="Arial"/>
          <w:color w:val="auto"/>
          <w:shd w:val="clear" w:color="auto" w:fill="FFFFFF"/>
        </w:rPr>
        <w:t xml:space="preserve">L. High self-control predicts good adjustment, less pathology, better grades, and interpersonal success. </w:t>
      </w:r>
      <w:r>
        <w:rPr>
          <w:rStyle w:val="apple-converted-space"/>
          <w:rFonts w:ascii="Arial" w:eastAsia="Calibri" w:hAnsi="Arial" w:cs="Arial"/>
          <w:iCs/>
          <w:color w:val="auto"/>
          <w:shd w:val="clear" w:color="auto" w:fill="FFFFFF"/>
        </w:rPr>
        <w:t>Journal of personality. 2004;</w:t>
      </w:r>
      <w:r w:rsidRPr="007B458B">
        <w:rPr>
          <w:rStyle w:val="apple-converted-space"/>
          <w:rFonts w:ascii="Arial" w:eastAsia="Calibri" w:hAnsi="Arial" w:cs="Arial"/>
          <w:iCs/>
          <w:color w:val="auto"/>
          <w:shd w:val="clear" w:color="auto" w:fill="FFFFFF"/>
        </w:rPr>
        <w:t xml:space="preserve"> 72</w:t>
      </w:r>
      <w:r w:rsidRPr="007B458B">
        <w:rPr>
          <w:rStyle w:val="apple-converted-space"/>
          <w:rFonts w:ascii="Arial" w:eastAsia="Calibri" w:hAnsi="Arial" w:cs="Arial"/>
          <w:color w:val="auto"/>
          <w:shd w:val="clear" w:color="auto" w:fill="FFFFFF"/>
        </w:rPr>
        <w:t>(</w:t>
      </w:r>
      <w:r>
        <w:rPr>
          <w:rStyle w:val="apple-converted-space"/>
          <w:rFonts w:ascii="Arial" w:eastAsia="Calibri" w:hAnsi="Arial" w:cs="Arial"/>
          <w:color w:val="auto"/>
          <w:shd w:val="clear" w:color="auto" w:fill="FFFFFF"/>
        </w:rPr>
        <w:t>2):</w:t>
      </w:r>
      <w:r w:rsidRPr="0055790E">
        <w:rPr>
          <w:rStyle w:val="apple-converted-space"/>
          <w:rFonts w:ascii="Arial" w:eastAsia="Calibri" w:hAnsi="Arial" w:cs="Arial"/>
          <w:color w:val="auto"/>
          <w:shd w:val="clear" w:color="auto" w:fill="FFFFFF"/>
        </w:rPr>
        <w:t xml:space="preserve"> 271-324. </w:t>
      </w:r>
    </w:p>
    <w:p w14:paraId="18F3D874" w14:textId="77777777" w:rsidR="00921067" w:rsidRPr="007B458B" w:rsidRDefault="00921067" w:rsidP="00921067">
      <w:pPr>
        <w:pStyle w:val="Body"/>
        <w:spacing w:after="240" w:line="276" w:lineRule="auto"/>
        <w:rPr>
          <w:rStyle w:val="apple-converted-space"/>
          <w:rFonts w:ascii="Arial" w:eastAsia="Calibri" w:hAnsi="Arial" w:cs="Arial"/>
          <w:color w:val="auto"/>
          <w:u w:color="222222"/>
          <w:shd w:val="clear" w:color="auto" w:fill="FFFFFF"/>
        </w:rPr>
      </w:pPr>
      <w:r>
        <w:rPr>
          <w:rStyle w:val="apple-converted-space"/>
          <w:rFonts w:ascii="Arial" w:eastAsia="Calibri" w:hAnsi="Arial" w:cs="Arial"/>
          <w:color w:val="auto"/>
          <w:u w:color="222222"/>
          <w:shd w:val="clear" w:color="auto" w:fill="FFFFFF"/>
        </w:rPr>
        <w:t>[44] Hoyle RH, Stephenson MT</w:t>
      </w:r>
      <w:r w:rsidRPr="0055790E">
        <w:rPr>
          <w:rStyle w:val="apple-converted-space"/>
          <w:rFonts w:ascii="Arial" w:eastAsia="Calibri" w:hAnsi="Arial" w:cs="Arial"/>
          <w:color w:val="auto"/>
          <w:u w:color="222222"/>
          <w:shd w:val="clear" w:color="auto" w:fill="FFFFFF"/>
        </w:rPr>
        <w:t xml:space="preserve">, </w:t>
      </w:r>
      <w:proofErr w:type="spellStart"/>
      <w:r w:rsidRPr="0055790E">
        <w:rPr>
          <w:rStyle w:val="apple-converted-space"/>
          <w:rFonts w:ascii="Arial" w:eastAsia="Calibri" w:hAnsi="Arial" w:cs="Arial"/>
          <w:color w:val="auto"/>
          <w:u w:color="222222"/>
          <w:shd w:val="clear" w:color="auto" w:fill="FFFFFF"/>
        </w:rPr>
        <w:t>Palmgreen</w:t>
      </w:r>
      <w:proofErr w:type="spellEnd"/>
      <w:r w:rsidRPr="0055790E">
        <w:rPr>
          <w:rStyle w:val="apple-converted-space"/>
          <w:rFonts w:ascii="Arial" w:eastAsia="Calibri" w:hAnsi="Arial" w:cs="Arial"/>
          <w:color w:val="auto"/>
          <w:u w:color="222222"/>
          <w:shd w:val="clear" w:color="auto" w:fill="FFFFFF"/>
        </w:rPr>
        <w:t xml:space="preserve"> P,</w:t>
      </w:r>
      <w:r>
        <w:rPr>
          <w:rStyle w:val="apple-converted-space"/>
          <w:rFonts w:ascii="Arial" w:eastAsia="Calibri" w:hAnsi="Arial" w:cs="Arial"/>
          <w:color w:val="auto"/>
          <w:u w:color="222222"/>
          <w:shd w:val="clear" w:color="auto" w:fill="FFFFFF"/>
        </w:rPr>
        <w:t xml:space="preserve"> </w:t>
      </w:r>
      <w:proofErr w:type="spellStart"/>
      <w:r>
        <w:rPr>
          <w:rStyle w:val="apple-converted-space"/>
          <w:rFonts w:ascii="Arial" w:eastAsia="Calibri" w:hAnsi="Arial" w:cs="Arial"/>
          <w:color w:val="auto"/>
          <w:u w:color="222222"/>
          <w:shd w:val="clear" w:color="auto" w:fill="FFFFFF"/>
        </w:rPr>
        <w:t>Pugzles</w:t>
      </w:r>
      <w:proofErr w:type="spellEnd"/>
      <w:r>
        <w:rPr>
          <w:rStyle w:val="apple-converted-space"/>
          <w:rFonts w:ascii="Arial" w:eastAsia="Calibri" w:hAnsi="Arial" w:cs="Arial"/>
          <w:color w:val="auto"/>
          <w:u w:color="222222"/>
          <w:shd w:val="clear" w:color="auto" w:fill="FFFFFF"/>
        </w:rPr>
        <w:t xml:space="preserve"> Lorch E, </w:t>
      </w:r>
      <w:r w:rsidRPr="0055790E">
        <w:rPr>
          <w:rStyle w:val="apple-converted-space"/>
          <w:rFonts w:ascii="Arial" w:eastAsia="Calibri" w:hAnsi="Arial" w:cs="Arial"/>
          <w:color w:val="auto"/>
          <w:u w:color="222222"/>
          <w:shd w:val="clear" w:color="auto" w:fill="FFFFFF"/>
        </w:rPr>
        <w:t xml:space="preserve">Lewis </w:t>
      </w:r>
      <w:proofErr w:type="spellStart"/>
      <w:r w:rsidRPr="0055790E">
        <w:rPr>
          <w:rStyle w:val="apple-converted-space"/>
          <w:rFonts w:ascii="Arial" w:eastAsia="Calibri" w:hAnsi="Arial" w:cs="Arial"/>
          <w:color w:val="auto"/>
          <w:u w:color="222222"/>
          <w:shd w:val="clear" w:color="auto" w:fill="FFFFFF"/>
        </w:rPr>
        <w:t>Donohew</w:t>
      </w:r>
      <w:proofErr w:type="spellEnd"/>
      <w:r w:rsidRPr="0055790E">
        <w:rPr>
          <w:rStyle w:val="apple-converted-space"/>
          <w:rFonts w:ascii="Arial" w:eastAsia="Calibri" w:hAnsi="Arial" w:cs="Arial"/>
          <w:color w:val="auto"/>
          <w:u w:color="222222"/>
          <w:shd w:val="clear" w:color="auto" w:fill="FFFFFF"/>
        </w:rPr>
        <w:t xml:space="preserve"> R. Reliability and validity of a brief measure of sensation seeking. </w:t>
      </w:r>
      <w:r w:rsidRPr="007B458B">
        <w:rPr>
          <w:rStyle w:val="apple-converted-space"/>
          <w:rFonts w:ascii="Arial" w:eastAsia="Calibri" w:hAnsi="Arial" w:cs="Arial"/>
          <w:iCs/>
          <w:color w:val="auto"/>
          <w:u w:color="222222"/>
          <w:shd w:val="clear" w:color="auto" w:fill="FFFFFF"/>
        </w:rPr>
        <w:t>Persona</w:t>
      </w:r>
      <w:r>
        <w:rPr>
          <w:rStyle w:val="apple-converted-space"/>
          <w:rFonts w:ascii="Arial" w:eastAsia="Calibri" w:hAnsi="Arial" w:cs="Arial"/>
          <w:iCs/>
          <w:color w:val="auto"/>
          <w:u w:color="222222"/>
          <w:shd w:val="clear" w:color="auto" w:fill="FFFFFF"/>
        </w:rPr>
        <w:t>lity and Individual Differences. 2002;</w:t>
      </w:r>
      <w:r w:rsidRPr="007B458B">
        <w:rPr>
          <w:rStyle w:val="apple-converted-space"/>
          <w:rFonts w:ascii="Arial" w:eastAsia="Calibri" w:hAnsi="Arial" w:cs="Arial"/>
          <w:iCs/>
          <w:color w:val="auto"/>
          <w:u w:color="222222"/>
          <w:shd w:val="clear" w:color="auto" w:fill="FFFFFF"/>
        </w:rPr>
        <w:t xml:space="preserve"> 32</w:t>
      </w:r>
      <w:r>
        <w:rPr>
          <w:rStyle w:val="apple-converted-space"/>
          <w:rFonts w:ascii="Arial" w:eastAsia="Calibri" w:hAnsi="Arial" w:cs="Arial"/>
          <w:color w:val="auto"/>
          <w:u w:color="222222"/>
          <w:shd w:val="clear" w:color="auto" w:fill="FFFFFF"/>
        </w:rPr>
        <w:t>:</w:t>
      </w:r>
      <w:r w:rsidRPr="007B458B">
        <w:rPr>
          <w:rStyle w:val="apple-converted-space"/>
          <w:rFonts w:ascii="Arial" w:eastAsia="Calibri" w:hAnsi="Arial" w:cs="Arial"/>
          <w:color w:val="auto"/>
          <w:u w:color="222222"/>
          <w:shd w:val="clear" w:color="auto" w:fill="FFFFFF"/>
        </w:rPr>
        <w:t xml:space="preserve"> 401-414. </w:t>
      </w:r>
    </w:p>
    <w:p w14:paraId="5DC38E5D" w14:textId="77777777" w:rsidR="00921067" w:rsidRPr="0055790E" w:rsidRDefault="00921067" w:rsidP="00921067">
      <w:pPr>
        <w:pStyle w:val="Body"/>
        <w:spacing w:after="240" w:line="276" w:lineRule="auto"/>
        <w:rPr>
          <w:rStyle w:val="apple-converted-space"/>
          <w:rFonts w:ascii="Arial" w:eastAsia="Calibri" w:hAnsi="Arial" w:cs="Arial"/>
          <w:color w:val="auto"/>
        </w:rPr>
      </w:pPr>
      <w:r>
        <w:rPr>
          <w:rStyle w:val="apple-converted-space"/>
          <w:rFonts w:ascii="Arial" w:eastAsia="Calibri" w:hAnsi="Arial" w:cs="Arial"/>
          <w:color w:val="auto"/>
        </w:rPr>
        <w:t>[45] Zuckerman M, Eysenck S, Eysenck H</w:t>
      </w:r>
      <w:r w:rsidRPr="0055790E">
        <w:rPr>
          <w:rStyle w:val="apple-converted-space"/>
          <w:rFonts w:ascii="Arial" w:eastAsia="Calibri" w:hAnsi="Arial" w:cs="Arial"/>
          <w:color w:val="auto"/>
        </w:rPr>
        <w:t>J. Sensation seeking in England and America: cross-cultural age and sex comparisons</w:t>
      </w:r>
      <w:r w:rsidRPr="007B458B">
        <w:rPr>
          <w:rStyle w:val="apple-converted-space"/>
          <w:rFonts w:ascii="Arial" w:eastAsia="Calibri" w:hAnsi="Arial" w:cs="Arial"/>
          <w:color w:val="auto"/>
        </w:rPr>
        <w:t xml:space="preserve">. </w:t>
      </w:r>
      <w:r w:rsidRPr="007B458B">
        <w:rPr>
          <w:rStyle w:val="apple-converted-space"/>
          <w:rFonts w:ascii="Arial" w:eastAsia="Calibri" w:hAnsi="Arial" w:cs="Arial"/>
          <w:iCs/>
          <w:color w:val="auto"/>
        </w:rPr>
        <w:t>Journal of Con</w:t>
      </w:r>
      <w:r>
        <w:rPr>
          <w:rStyle w:val="apple-converted-space"/>
          <w:rFonts w:ascii="Arial" w:eastAsia="Calibri" w:hAnsi="Arial" w:cs="Arial"/>
          <w:iCs/>
          <w:color w:val="auto"/>
        </w:rPr>
        <w:t>sulting and Clinical Psychology. 1978;</w:t>
      </w:r>
      <w:r w:rsidRPr="007B458B">
        <w:rPr>
          <w:rStyle w:val="apple-converted-space"/>
          <w:rFonts w:ascii="Arial" w:eastAsia="Calibri" w:hAnsi="Arial" w:cs="Arial"/>
          <w:iCs/>
          <w:color w:val="auto"/>
        </w:rPr>
        <w:t xml:space="preserve"> 46</w:t>
      </w:r>
      <w:r>
        <w:rPr>
          <w:rStyle w:val="apple-converted-space"/>
          <w:rFonts w:ascii="Arial" w:eastAsia="Calibri" w:hAnsi="Arial" w:cs="Arial"/>
          <w:color w:val="auto"/>
        </w:rPr>
        <w:t>:</w:t>
      </w:r>
      <w:r w:rsidRPr="0055790E">
        <w:rPr>
          <w:rStyle w:val="apple-converted-space"/>
          <w:rFonts w:ascii="Arial" w:eastAsia="Calibri" w:hAnsi="Arial" w:cs="Arial"/>
          <w:color w:val="auto"/>
        </w:rPr>
        <w:t xml:space="preserve"> 139–149. </w:t>
      </w:r>
    </w:p>
    <w:p w14:paraId="323976C7" w14:textId="77777777" w:rsidR="00921067" w:rsidRPr="00C854C2" w:rsidRDefault="00921067" w:rsidP="00921067">
      <w:pPr>
        <w:pStyle w:val="Body"/>
        <w:spacing w:after="240" w:line="276" w:lineRule="auto"/>
        <w:rPr>
          <w:rStyle w:val="apple-converted-space"/>
          <w:rFonts w:ascii="Arial" w:eastAsia="Arial Unicode MS" w:hAnsi="Arial" w:cs="Arial"/>
          <w:color w:val="auto"/>
          <w:shd w:val="clear" w:color="auto" w:fill="FFFFFF"/>
          <w:lang w:val="en-GB"/>
        </w:rPr>
      </w:pPr>
      <w:r>
        <w:rPr>
          <w:rFonts w:ascii="Arial" w:eastAsia="Arial Unicode MS" w:hAnsi="Arial" w:cs="Arial"/>
          <w:color w:val="auto"/>
          <w:shd w:val="clear" w:color="auto" w:fill="FFFFFF"/>
          <w:lang w:val="en-GB"/>
        </w:rPr>
        <w:t xml:space="preserve">[46] Cohen J. </w:t>
      </w:r>
      <w:r w:rsidRPr="0019589A">
        <w:rPr>
          <w:rFonts w:ascii="Arial" w:eastAsia="Arial Unicode MS" w:hAnsi="Arial" w:cs="Arial"/>
          <w:color w:val="auto"/>
          <w:shd w:val="clear" w:color="auto" w:fill="FFFFFF"/>
          <w:lang w:val="en-GB"/>
        </w:rPr>
        <w:t xml:space="preserve">A power primer. </w:t>
      </w:r>
      <w:r>
        <w:rPr>
          <w:rFonts w:ascii="Arial" w:eastAsia="Arial Unicode MS" w:hAnsi="Arial" w:cs="Arial"/>
          <w:color w:val="auto"/>
          <w:shd w:val="clear" w:color="auto" w:fill="FFFFFF"/>
          <w:lang w:val="en-GB"/>
        </w:rPr>
        <w:t>Psychological Bulletin. 1992;</w:t>
      </w:r>
      <w:r w:rsidRPr="007B458B">
        <w:rPr>
          <w:rFonts w:ascii="Arial" w:eastAsia="Arial Unicode MS" w:hAnsi="Arial" w:cs="Arial"/>
          <w:color w:val="auto"/>
          <w:shd w:val="clear" w:color="auto" w:fill="FFFFFF"/>
          <w:lang w:val="en-GB"/>
        </w:rPr>
        <w:t xml:space="preserve"> 112</w:t>
      </w:r>
      <w:r>
        <w:rPr>
          <w:rFonts w:ascii="Arial" w:eastAsia="Arial Unicode MS" w:hAnsi="Arial" w:cs="Arial"/>
          <w:color w:val="auto"/>
          <w:shd w:val="clear" w:color="auto" w:fill="FFFFFF"/>
          <w:lang w:val="en-GB"/>
        </w:rPr>
        <w:t>(1):</w:t>
      </w:r>
      <w:r w:rsidRPr="0019589A">
        <w:rPr>
          <w:rFonts w:ascii="Arial" w:eastAsia="Arial Unicode MS" w:hAnsi="Arial" w:cs="Arial"/>
          <w:color w:val="auto"/>
          <w:shd w:val="clear" w:color="auto" w:fill="FFFFFF"/>
          <w:lang w:val="en-GB"/>
        </w:rPr>
        <w:t xml:space="preserve"> 155-159. </w:t>
      </w:r>
    </w:p>
    <w:p w14:paraId="618E86D5" w14:textId="77777777" w:rsidR="00921067" w:rsidRDefault="00921067" w:rsidP="00921067">
      <w:pPr>
        <w:pStyle w:val="Body"/>
        <w:spacing w:after="240" w:line="276" w:lineRule="auto"/>
        <w:rPr>
          <w:rStyle w:val="apple-converted-space"/>
          <w:rFonts w:ascii="Arial" w:eastAsia="Calibri" w:hAnsi="Arial" w:cs="Arial"/>
          <w:color w:val="auto"/>
          <w:shd w:val="clear" w:color="auto" w:fill="FFFFFF"/>
          <w:lang w:val="nl-NL"/>
        </w:rPr>
      </w:pPr>
      <w:r>
        <w:rPr>
          <w:rStyle w:val="apple-converted-space"/>
          <w:rFonts w:ascii="Arial" w:eastAsia="Calibri" w:hAnsi="Arial" w:cs="Arial"/>
          <w:color w:val="auto"/>
          <w:shd w:val="clear" w:color="auto" w:fill="FFFFFF"/>
          <w:lang w:val="nl-NL"/>
        </w:rPr>
        <w:t>[47] Stanovich KE, West</w:t>
      </w:r>
      <w:r w:rsidRPr="0055790E">
        <w:rPr>
          <w:rStyle w:val="apple-converted-space"/>
          <w:rFonts w:ascii="Arial" w:eastAsia="Calibri" w:hAnsi="Arial" w:cs="Arial"/>
          <w:color w:val="auto"/>
          <w:shd w:val="clear" w:color="auto" w:fill="FFFFFF"/>
          <w:lang w:val="nl-NL"/>
        </w:rPr>
        <w:t xml:space="preserve"> RF. Individual differences in reasoning: Implications for the rationality debate. In</w:t>
      </w:r>
      <w:r>
        <w:rPr>
          <w:rStyle w:val="apple-converted-space"/>
          <w:rFonts w:ascii="Arial" w:eastAsia="Calibri" w:hAnsi="Arial" w:cs="Arial"/>
          <w:color w:val="auto"/>
          <w:shd w:val="clear" w:color="auto" w:fill="FFFFFF"/>
          <w:lang w:val="nl-NL"/>
        </w:rPr>
        <w:t>: Gilovich T, Griffin D, Kahneman</w:t>
      </w:r>
      <w:r w:rsidRPr="0055790E">
        <w:rPr>
          <w:rStyle w:val="apple-converted-space"/>
          <w:rFonts w:ascii="Arial" w:eastAsia="Calibri" w:hAnsi="Arial" w:cs="Arial"/>
          <w:color w:val="auto"/>
          <w:shd w:val="clear" w:color="auto" w:fill="FFFFFF"/>
          <w:lang w:val="nl-NL"/>
        </w:rPr>
        <w:t xml:space="preserve"> D</w:t>
      </w:r>
      <w:r>
        <w:rPr>
          <w:rStyle w:val="apple-converted-space"/>
          <w:rFonts w:ascii="Arial" w:eastAsia="Calibri" w:hAnsi="Arial" w:cs="Arial"/>
          <w:color w:val="auto"/>
          <w:shd w:val="clear" w:color="auto" w:fill="FFFFFF"/>
          <w:lang w:val="nl-NL"/>
        </w:rPr>
        <w:t>, editors.</w:t>
      </w:r>
      <w:r w:rsidRPr="0055790E">
        <w:rPr>
          <w:rStyle w:val="apple-converted-space"/>
          <w:rFonts w:ascii="Arial" w:eastAsia="Calibri" w:hAnsi="Arial" w:cs="Arial"/>
          <w:color w:val="auto"/>
          <w:shd w:val="clear" w:color="auto" w:fill="FFFFFF"/>
          <w:lang w:val="nl-NL"/>
        </w:rPr>
        <w:t xml:space="preserve"> </w:t>
      </w:r>
      <w:r w:rsidRPr="007B458B">
        <w:rPr>
          <w:rStyle w:val="apple-converted-space"/>
          <w:rFonts w:ascii="Arial" w:eastAsia="Calibri" w:hAnsi="Arial" w:cs="Arial"/>
          <w:color w:val="auto"/>
          <w:shd w:val="clear" w:color="auto" w:fill="FFFFFF"/>
          <w:lang w:val="nl-NL"/>
        </w:rPr>
        <w:t>Heuristics and Biases: The Psychology of Intuitive Judgment</w:t>
      </w:r>
      <w:r>
        <w:rPr>
          <w:rStyle w:val="apple-converted-space"/>
          <w:rFonts w:ascii="Arial" w:eastAsia="Calibri" w:hAnsi="Arial" w:cs="Arial"/>
          <w:color w:val="auto"/>
          <w:shd w:val="clear" w:color="auto" w:fill="FFFFFF"/>
          <w:lang w:val="nl-NL"/>
        </w:rPr>
        <w:t>.</w:t>
      </w:r>
      <w:r w:rsidRPr="0055790E">
        <w:rPr>
          <w:rStyle w:val="apple-converted-space"/>
          <w:rFonts w:ascii="Arial" w:eastAsia="Calibri" w:hAnsi="Arial" w:cs="Arial"/>
          <w:color w:val="auto"/>
          <w:shd w:val="clear" w:color="auto" w:fill="FFFFFF"/>
          <w:lang w:val="nl-NL"/>
        </w:rPr>
        <w:t xml:space="preserve"> New York: Cambridge University Press</w:t>
      </w:r>
      <w:r>
        <w:rPr>
          <w:rStyle w:val="apple-converted-space"/>
          <w:rFonts w:ascii="Arial" w:eastAsia="Calibri" w:hAnsi="Arial" w:cs="Arial"/>
          <w:color w:val="auto"/>
          <w:shd w:val="clear" w:color="auto" w:fill="FFFFFF"/>
          <w:lang w:val="nl-NL"/>
        </w:rPr>
        <w:t>; 2002. p. 421-440.</w:t>
      </w:r>
    </w:p>
    <w:p w14:paraId="33D791B7" w14:textId="77777777" w:rsidR="00921067" w:rsidRPr="0055790E" w:rsidRDefault="00921067" w:rsidP="00921067">
      <w:pPr>
        <w:pStyle w:val="Body"/>
        <w:spacing w:after="240" w:line="276" w:lineRule="auto"/>
        <w:rPr>
          <w:rStyle w:val="apple-converted-space"/>
          <w:rFonts w:ascii="Arial" w:eastAsia="Calibri" w:hAnsi="Arial" w:cs="Arial"/>
          <w:color w:val="auto"/>
          <w:shd w:val="clear" w:color="auto" w:fill="FFFFFF"/>
          <w:lang w:val="nl-NL"/>
        </w:rPr>
      </w:pPr>
      <w:r>
        <w:rPr>
          <w:rStyle w:val="apple-converted-space"/>
          <w:rFonts w:ascii="Arial" w:eastAsia="Calibri" w:hAnsi="Arial" w:cs="Arial"/>
          <w:color w:val="auto"/>
          <w:shd w:val="clear" w:color="auto" w:fill="FFFFFF"/>
          <w:lang w:val="nl-NL"/>
        </w:rPr>
        <w:t>[48] Wood S, Liu P, Hanoch Y, Xi PM, Klapatch L. Call to claim your prize: Perceived benefits and risk drive intention to comply in a mass marketing scam. Journal of Experimental Psychology: Applied. 2018; 24(2): 196-206.</w:t>
      </w:r>
    </w:p>
    <w:p w14:paraId="6FFDE861" w14:textId="77777777" w:rsidR="00921067" w:rsidRPr="0055790E" w:rsidRDefault="00921067" w:rsidP="00921067">
      <w:pPr>
        <w:pStyle w:val="Body"/>
        <w:spacing w:after="240" w:line="276" w:lineRule="auto"/>
        <w:rPr>
          <w:rFonts w:ascii="Arial" w:eastAsia="Calibri" w:hAnsi="Arial" w:cs="Arial"/>
          <w:color w:val="auto"/>
          <w:lang w:val="es-ES_tradnl"/>
        </w:rPr>
      </w:pPr>
      <w:r>
        <w:rPr>
          <w:rFonts w:ascii="Arial" w:hAnsi="Arial" w:cs="Arial"/>
          <w:color w:val="auto"/>
          <w:shd w:val="clear" w:color="auto" w:fill="FFFFFF"/>
        </w:rPr>
        <w:t xml:space="preserve">[49] Jones HS, </w:t>
      </w:r>
      <w:proofErr w:type="spellStart"/>
      <w:r>
        <w:rPr>
          <w:rFonts w:ascii="Arial" w:hAnsi="Arial" w:cs="Arial"/>
          <w:color w:val="auto"/>
          <w:shd w:val="clear" w:color="auto" w:fill="FFFFFF"/>
        </w:rPr>
        <w:t>Towse</w:t>
      </w:r>
      <w:proofErr w:type="spellEnd"/>
      <w:r w:rsidRPr="0055790E">
        <w:rPr>
          <w:rFonts w:ascii="Arial" w:hAnsi="Arial" w:cs="Arial"/>
          <w:color w:val="auto"/>
          <w:shd w:val="clear" w:color="auto" w:fill="FFFFFF"/>
        </w:rPr>
        <w:t xml:space="preserve"> J. Examinations of Email Frau</w:t>
      </w:r>
      <w:r>
        <w:rPr>
          <w:rFonts w:ascii="Arial" w:hAnsi="Arial" w:cs="Arial"/>
          <w:color w:val="auto"/>
          <w:shd w:val="clear" w:color="auto" w:fill="FFFFFF"/>
        </w:rPr>
        <w:t>d Susceptibility: Perspectives f</w:t>
      </w:r>
      <w:r w:rsidRPr="0055790E">
        <w:rPr>
          <w:rFonts w:ascii="Arial" w:hAnsi="Arial" w:cs="Arial"/>
          <w:color w:val="auto"/>
          <w:shd w:val="clear" w:color="auto" w:fill="FFFFFF"/>
        </w:rPr>
        <w:t>rom Academic Research and Industry Practice. In</w:t>
      </w:r>
      <w:r>
        <w:rPr>
          <w:rFonts w:ascii="Arial" w:hAnsi="Arial" w:cs="Arial"/>
          <w:color w:val="auto"/>
          <w:shd w:val="clear" w:color="auto" w:fill="FFFFFF"/>
        </w:rPr>
        <w:t xml:space="preserve">: </w:t>
      </w:r>
      <w:proofErr w:type="spellStart"/>
      <w:r w:rsidRPr="0055790E">
        <w:rPr>
          <w:rFonts w:ascii="Arial" w:hAnsi="Arial" w:cs="Arial"/>
          <w:color w:val="auto"/>
          <w:shd w:val="clear" w:color="auto" w:fill="FFFFFF"/>
        </w:rPr>
        <w:t>McAlaney</w:t>
      </w:r>
      <w:proofErr w:type="spellEnd"/>
      <w:r>
        <w:rPr>
          <w:rFonts w:ascii="Arial" w:hAnsi="Arial" w:cs="Arial"/>
          <w:color w:val="auto"/>
          <w:shd w:val="clear" w:color="auto" w:fill="FFFFFF"/>
        </w:rPr>
        <w:t xml:space="preserve"> J, </w:t>
      </w:r>
      <w:proofErr w:type="spellStart"/>
      <w:r w:rsidRPr="0055790E">
        <w:rPr>
          <w:rFonts w:ascii="Arial" w:hAnsi="Arial" w:cs="Arial"/>
          <w:color w:val="auto"/>
          <w:shd w:val="clear" w:color="auto" w:fill="FFFFFF"/>
        </w:rPr>
        <w:t>Frumkin</w:t>
      </w:r>
      <w:proofErr w:type="spellEnd"/>
      <w:r>
        <w:rPr>
          <w:rFonts w:ascii="Arial" w:hAnsi="Arial" w:cs="Arial"/>
          <w:color w:val="auto"/>
          <w:shd w:val="clear" w:color="auto" w:fill="FFFFFF"/>
        </w:rPr>
        <w:t xml:space="preserve"> L, </w:t>
      </w:r>
      <w:r w:rsidRPr="0055790E">
        <w:rPr>
          <w:rFonts w:ascii="Arial" w:hAnsi="Arial" w:cs="Arial"/>
          <w:color w:val="auto"/>
          <w:shd w:val="clear" w:color="auto" w:fill="FFFFFF"/>
        </w:rPr>
        <w:t>Benson</w:t>
      </w:r>
      <w:r>
        <w:rPr>
          <w:rFonts w:ascii="Arial" w:hAnsi="Arial" w:cs="Arial"/>
          <w:color w:val="auto"/>
          <w:shd w:val="clear" w:color="auto" w:fill="FFFFFF"/>
        </w:rPr>
        <w:t xml:space="preserve"> V, editors.</w:t>
      </w:r>
      <w:r w:rsidRPr="0055790E">
        <w:rPr>
          <w:rFonts w:ascii="Arial" w:hAnsi="Arial" w:cs="Arial"/>
          <w:color w:val="auto"/>
          <w:shd w:val="clear" w:color="auto" w:fill="FFFFFF"/>
        </w:rPr>
        <w:t xml:space="preserve"> </w:t>
      </w:r>
      <w:r w:rsidRPr="007B458B">
        <w:rPr>
          <w:rFonts w:ascii="Arial" w:hAnsi="Arial" w:cs="Arial"/>
          <w:iCs/>
          <w:color w:val="auto"/>
          <w:shd w:val="clear" w:color="auto" w:fill="FFFFFF"/>
        </w:rPr>
        <w:t>Psychological and Behavioral Examinations in Cyber Security</w:t>
      </w:r>
      <w:r>
        <w:rPr>
          <w:rFonts w:ascii="Arial" w:hAnsi="Arial" w:cs="Arial"/>
          <w:color w:val="auto"/>
          <w:shd w:val="clear" w:color="auto" w:fill="FFFFFF"/>
        </w:rPr>
        <w:t>.</w:t>
      </w:r>
      <w:r w:rsidRPr="0055790E">
        <w:rPr>
          <w:rFonts w:ascii="Arial" w:hAnsi="Arial" w:cs="Arial"/>
          <w:color w:val="auto"/>
          <w:shd w:val="clear" w:color="auto" w:fill="FFFFFF"/>
        </w:rPr>
        <w:t xml:space="preserve"> Hershey, PA: IGI Global</w:t>
      </w:r>
      <w:r>
        <w:rPr>
          <w:rFonts w:ascii="Arial" w:hAnsi="Arial" w:cs="Arial"/>
          <w:color w:val="auto"/>
          <w:shd w:val="clear" w:color="auto" w:fill="FFFFFF"/>
        </w:rPr>
        <w:t>; 2018</w:t>
      </w:r>
      <w:r w:rsidRPr="0055790E">
        <w:rPr>
          <w:rFonts w:ascii="Arial" w:hAnsi="Arial" w:cs="Arial"/>
          <w:color w:val="auto"/>
          <w:shd w:val="clear" w:color="auto" w:fill="FFFFFF"/>
        </w:rPr>
        <w:t>.</w:t>
      </w:r>
      <w:r>
        <w:rPr>
          <w:rFonts w:ascii="Arial" w:hAnsi="Arial" w:cs="Arial"/>
          <w:color w:val="auto"/>
          <w:shd w:val="clear" w:color="auto" w:fill="FFFFFF"/>
        </w:rPr>
        <w:t xml:space="preserve"> p. 80-97.</w:t>
      </w:r>
      <w:r w:rsidRPr="0055790E">
        <w:rPr>
          <w:rFonts w:ascii="Arial" w:hAnsi="Arial" w:cs="Arial"/>
          <w:color w:val="auto"/>
          <w:shd w:val="clear" w:color="auto" w:fill="FFFFFF"/>
        </w:rPr>
        <w:t xml:space="preserve"> </w:t>
      </w:r>
    </w:p>
    <w:p w14:paraId="00E1BE39" w14:textId="6993A937" w:rsidR="005A650C" w:rsidRPr="00985B84" w:rsidRDefault="00921067" w:rsidP="00985B84">
      <w:pPr>
        <w:spacing w:before="120" w:after="240" w:line="276" w:lineRule="auto"/>
        <w:rPr>
          <w:rFonts w:ascii="Arial" w:hAnsi="Arial" w:cs="Arial"/>
        </w:rPr>
      </w:pPr>
      <w:r>
        <w:rPr>
          <w:rFonts w:ascii="Arial" w:hAnsi="Arial" w:cs="Arial"/>
        </w:rPr>
        <w:t>[50] Williams EJ</w:t>
      </w:r>
      <w:r w:rsidRPr="0055790E">
        <w:rPr>
          <w:rFonts w:ascii="Arial" w:hAnsi="Arial" w:cs="Arial"/>
        </w:rPr>
        <w:t xml:space="preserve">, Hinds J, </w:t>
      </w:r>
      <w:proofErr w:type="spellStart"/>
      <w:r w:rsidRPr="0055790E">
        <w:rPr>
          <w:rFonts w:ascii="Arial" w:hAnsi="Arial" w:cs="Arial"/>
        </w:rPr>
        <w:t>Join</w:t>
      </w:r>
      <w:r>
        <w:rPr>
          <w:rFonts w:ascii="Arial" w:hAnsi="Arial" w:cs="Arial"/>
        </w:rPr>
        <w:t>son</w:t>
      </w:r>
      <w:proofErr w:type="spellEnd"/>
      <w:r>
        <w:rPr>
          <w:rFonts w:ascii="Arial" w:hAnsi="Arial" w:cs="Arial"/>
        </w:rPr>
        <w:t xml:space="preserve"> A</w:t>
      </w:r>
      <w:r w:rsidRPr="0055790E">
        <w:rPr>
          <w:rFonts w:ascii="Arial" w:hAnsi="Arial" w:cs="Arial"/>
        </w:rPr>
        <w:t xml:space="preserve">N. Exploring susceptibility to phishing in the workplace. </w:t>
      </w:r>
      <w:r w:rsidRPr="008F5ADE">
        <w:rPr>
          <w:rFonts w:ascii="Arial" w:hAnsi="Arial" w:cs="Arial"/>
        </w:rPr>
        <w:t>International Jo</w:t>
      </w:r>
      <w:r>
        <w:rPr>
          <w:rFonts w:ascii="Arial" w:hAnsi="Arial" w:cs="Arial"/>
        </w:rPr>
        <w:t>urnal of Human-Computer Studies. 2018;</w:t>
      </w:r>
      <w:r w:rsidRPr="008F5ADE">
        <w:rPr>
          <w:rFonts w:ascii="Arial" w:hAnsi="Arial" w:cs="Arial"/>
        </w:rPr>
        <w:t xml:space="preserve"> 120</w:t>
      </w:r>
      <w:r>
        <w:rPr>
          <w:rFonts w:ascii="Arial" w:hAnsi="Arial" w:cs="Arial"/>
        </w:rPr>
        <w:t>:</w:t>
      </w:r>
      <w:r w:rsidRPr="0055790E">
        <w:rPr>
          <w:rFonts w:ascii="Arial" w:hAnsi="Arial" w:cs="Arial"/>
        </w:rPr>
        <w:t xml:space="preserve"> 1-13. </w:t>
      </w:r>
      <w:bookmarkStart w:id="0" w:name="_GoBack"/>
      <w:bookmarkEnd w:id="0"/>
    </w:p>
    <w:sectPr w:rsidR="005A650C" w:rsidRPr="00985B84" w:rsidSect="00B16261">
      <w:headerReference w:type="even" r:id="rId9"/>
      <w:headerReference w:type="default" r:id="rId10"/>
      <w:footerReference w:type="default" r:id="rId11"/>
      <w:pgSz w:w="11900" w:h="16840"/>
      <w:pgMar w:top="1440" w:right="1800" w:bottom="1440" w:left="1800" w:header="708" w:footer="708" w:gutter="0"/>
      <w:lnNumType w:countBy="1" w:restart="continuous"/>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altName w:val="Sylfaen"/>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Lucida Grande">
    <w:altName w:val="Segoe UI"/>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 w:name="Courier">
    <w:panose1 w:val="02070409020205020404"/>
    <w:charset w:val="00"/>
    <w:family w:val="auto"/>
    <w:notTrueType/>
    <w:pitch w:val="variable"/>
    <w:sig w:usb0="00000003" w:usb1="00000000" w:usb2="00000000" w:usb3="00000000" w:csb0="00000003"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9AECB9" w14:textId="77777777" w:rsidR="00E472A1" w:rsidRPr="00250935" w:rsidRDefault="00985B84">
    <w:pPr>
      <w:pStyle w:val="Footer"/>
      <w:tabs>
        <w:tab w:val="clear" w:pos="8640"/>
        <w:tab w:val="right" w:pos="8280"/>
      </w:tabs>
      <w:jc w:val="right"/>
      <w:rPr>
        <w:rFonts w:ascii="Arial" w:hAnsi="Arial" w:cs="Arial"/>
      </w:rPr>
    </w:pPr>
    <w:r w:rsidRPr="00250935">
      <w:rPr>
        <w:rFonts w:ascii="Arial" w:hAnsi="Arial" w:cs="Arial"/>
      </w:rPr>
      <w:fldChar w:fldCharType="begin"/>
    </w:r>
    <w:r w:rsidRPr="00250935">
      <w:rPr>
        <w:rFonts w:ascii="Arial" w:hAnsi="Arial" w:cs="Arial"/>
      </w:rPr>
      <w:instrText xml:space="preserve"> PAGE </w:instrText>
    </w:r>
    <w:r w:rsidRPr="00250935">
      <w:rPr>
        <w:rFonts w:ascii="Arial" w:hAnsi="Arial" w:cs="Arial"/>
      </w:rPr>
      <w:fldChar w:fldCharType="separate"/>
    </w:r>
    <w:r>
      <w:rPr>
        <w:rFonts w:ascii="Arial" w:hAnsi="Arial" w:cs="Arial"/>
        <w:noProof/>
      </w:rPr>
      <w:t>27</w:t>
    </w:r>
    <w:r w:rsidRPr="00250935">
      <w:rPr>
        <w:rFonts w:ascii="Arial" w:hAnsi="Arial" w:cs="Arial"/>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5959D" w14:textId="77777777" w:rsidR="00E472A1" w:rsidRDefault="00985B84">
    <w:pPr>
      <w:pStyle w:val="Header"/>
    </w:pPr>
    <w:sdt>
      <w:sdtPr>
        <w:id w:val="755477939"/>
        <w:placeholder/>
        <w:temporary/>
        <w:showingPlcHdr/>
      </w:sdtPr>
      <w:sdtEndPr/>
      <w:sdtContent>
        <w:r>
          <w:t>[Type text]</w:t>
        </w:r>
      </w:sdtContent>
    </w:sdt>
    <w:r>
      <w:ptab w:relativeTo="margin" w:alignment="center" w:leader="none"/>
    </w:r>
    <w:sdt>
      <w:sdtPr>
        <w:id w:val="239998674"/>
        <w:placeholder/>
        <w:temporary/>
        <w:showingPlcHdr/>
      </w:sdtPr>
      <w:sdtEndPr/>
      <w:sdtContent>
        <w:r>
          <w:t>[Type text]</w:t>
        </w:r>
      </w:sdtContent>
    </w:sdt>
    <w:r>
      <w:ptab w:relativeTo="margin" w:alignment="right" w:leader="none"/>
    </w:r>
    <w:sdt>
      <w:sdtPr>
        <w:id w:val="-754279767"/>
        <w:placeholder/>
        <w:temporary/>
        <w:showingPlcHdr/>
      </w:sdtPr>
      <w:sdtEndPr/>
      <w:sdtContent>
        <w:r>
          <w:t>[Type text]</w:t>
        </w:r>
      </w:sdtContent>
    </w:sdt>
  </w:p>
  <w:p w14:paraId="4DA987CB" w14:textId="77777777" w:rsidR="00E472A1" w:rsidRDefault="00985B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A8931D" w14:textId="77777777" w:rsidR="00E472A1" w:rsidRPr="005C17A8" w:rsidRDefault="00985B84" w:rsidP="005C17A8">
    <w:pPr>
      <w:pStyle w:val="Header"/>
      <w:jc w:val="right"/>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87301"/>
    <w:multiLevelType w:val="hybridMultilevel"/>
    <w:tmpl w:val="7854BF8A"/>
    <w:lvl w:ilvl="0" w:tplc="71CAF6E0">
      <w:start w:val="1058"/>
      <w:numFmt w:val="bullet"/>
      <w:lvlText w:val=""/>
      <w:lvlJc w:val="left"/>
      <w:pPr>
        <w:ind w:left="720" w:hanging="360"/>
      </w:pPr>
      <w:rPr>
        <w:rFonts w:ascii="Symbol" w:eastAsia="Arial Unicode MS"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363C70"/>
    <w:multiLevelType w:val="hybridMultilevel"/>
    <w:tmpl w:val="FCBC7C76"/>
    <w:numStyleLink w:val="ImportedStyle1"/>
  </w:abstractNum>
  <w:abstractNum w:abstractNumId="2" w15:restartNumberingAfterBreak="0">
    <w:nsid w:val="0FB36A38"/>
    <w:multiLevelType w:val="multilevel"/>
    <w:tmpl w:val="550863D0"/>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222B75C3"/>
    <w:multiLevelType w:val="hybridMultilevel"/>
    <w:tmpl w:val="FCBC7C76"/>
    <w:styleLink w:val="ImportedStyle1"/>
    <w:lvl w:ilvl="0" w:tplc="1B18BDC8">
      <w:start w:val="1"/>
      <w:numFmt w:val="decimal"/>
      <w:lvlText w:val="%1)"/>
      <w:lvlJc w:val="left"/>
      <w:pPr>
        <w:ind w:left="108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A627ABA">
      <w:start w:val="1"/>
      <w:numFmt w:val="lowerLetter"/>
      <w:lvlText w:val="%2."/>
      <w:lvlJc w:val="left"/>
      <w:pPr>
        <w:ind w:left="180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D7CF31E">
      <w:start w:val="1"/>
      <w:numFmt w:val="lowerRoman"/>
      <w:lvlText w:val="%3."/>
      <w:lvlJc w:val="left"/>
      <w:pPr>
        <w:ind w:left="2520" w:hanging="28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C6CA8CC">
      <w:start w:val="1"/>
      <w:numFmt w:val="decimal"/>
      <w:lvlText w:val="%4."/>
      <w:lvlJc w:val="left"/>
      <w:pPr>
        <w:ind w:left="324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FCA98F2">
      <w:start w:val="1"/>
      <w:numFmt w:val="lowerLetter"/>
      <w:lvlText w:val="%5."/>
      <w:lvlJc w:val="left"/>
      <w:pPr>
        <w:ind w:left="396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C2251FC">
      <w:start w:val="1"/>
      <w:numFmt w:val="lowerRoman"/>
      <w:lvlText w:val="%6."/>
      <w:lvlJc w:val="left"/>
      <w:pPr>
        <w:ind w:left="4680" w:hanging="28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2AA8FE4">
      <w:start w:val="1"/>
      <w:numFmt w:val="decimal"/>
      <w:lvlText w:val="%7."/>
      <w:lvlJc w:val="left"/>
      <w:pPr>
        <w:ind w:left="540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412EAD0">
      <w:start w:val="1"/>
      <w:numFmt w:val="lowerLetter"/>
      <w:lvlText w:val="%8."/>
      <w:lvlJc w:val="left"/>
      <w:pPr>
        <w:ind w:left="612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9EC409E">
      <w:start w:val="1"/>
      <w:numFmt w:val="lowerRoman"/>
      <w:lvlText w:val="%9."/>
      <w:lvlJc w:val="left"/>
      <w:pPr>
        <w:ind w:left="6840" w:hanging="28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24AA41E4"/>
    <w:multiLevelType w:val="multilevel"/>
    <w:tmpl w:val="550863D0"/>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371E3C27"/>
    <w:multiLevelType w:val="hybridMultilevel"/>
    <w:tmpl w:val="B844A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B035A2"/>
    <w:multiLevelType w:val="multilevel"/>
    <w:tmpl w:val="011ABBCE"/>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415524D6"/>
    <w:multiLevelType w:val="hybridMultilevel"/>
    <w:tmpl w:val="424EF95C"/>
    <w:lvl w:ilvl="0" w:tplc="C114A242">
      <w:start w:val="1058"/>
      <w:numFmt w:val="bullet"/>
      <w:lvlText w:val=""/>
      <w:lvlJc w:val="left"/>
      <w:pPr>
        <w:ind w:left="720" w:hanging="360"/>
      </w:pPr>
      <w:rPr>
        <w:rFonts w:ascii="Symbol" w:eastAsia="Arial Unicode MS"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9806D34"/>
    <w:multiLevelType w:val="hybridMultilevel"/>
    <w:tmpl w:val="F356B9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B873C5F"/>
    <w:multiLevelType w:val="hybridMultilevel"/>
    <w:tmpl w:val="011ABBCE"/>
    <w:lvl w:ilvl="0" w:tplc="856605A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3"/>
  </w:num>
  <w:num w:numId="2">
    <w:abstractNumId w:val="1"/>
  </w:num>
  <w:num w:numId="3">
    <w:abstractNumId w:val="9"/>
  </w:num>
  <w:num w:numId="4">
    <w:abstractNumId w:val="5"/>
  </w:num>
  <w:num w:numId="5">
    <w:abstractNumId w:val="2"/>
  </w:num>
  <w:num w:numId="6">
    <w:abstractNumId w:val="4"/>
  </w:num>
  <w:num w:numId="7">
    <w:abstractNumId w:val="6"/>
  </w:num>
  <w:num w:numId="8">
    <w:abstractNumId w:val="7"/>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067"/>
    <w:rsid w:val="005A650C"/>
    <w:rsid w:val="00921067"/>
    <w:rsid w:val="00985B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4D409"/>
  <w15:chartTrackingRefBased/>
  <w15:docId w15:val="{3C8844C0-5E98-40DF-A4D5-BA74935BF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921067"/>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21067"/>
    <w:rPr>
      <w:u w:val="single"/>
    </w:rPr>
  </w:style>
  <w:style w:type="paragraph" w:customStyle="1" w:styleId="HeaderFooter">
    <w:name w:val="Header &amp; Footer"/>
    <w:rsid w:val="00921067"/>
    <w:pPr>
      <w:pBdr>
        <w:top w:val="nil"/>
        <w:left w:val="nil"/>
        <w:bottom w:val="nil"/>
        <w:right w:val="nil"/>
        <w:between w:val="nil"/>
        <w:bar w:val="nil"/>
      </w:pBdr>
      <w:tabs>
        <w:tab w:val="right" w:pos="9020"/>
      </w:tabs>
      <w:spacing w:after="0" w:line="240" w:lineRule="auto"/>
    </w:pPr>
    <w:rPr>
      <w:rFonts w:ascii="Helvetica" w:eastAsia="Arial Unicode MS" w:hAnsi="Helvetica" w:cs="Arial Unicode MS"/>
      <w:color w:val="000000"/>
      <w:sz w:val="24"/>
      <w:szCs w:val="24"/>
      <w:bdr w:val="nil"/>
    </w:rPr>
  </w:style>
  <w:style w:type="paragraph" w:styleId="Footer">
    <w:name w:val="footer"/>
    <w:link w:val="FooterChar"/>
    <w:rsid w:val="00921067"/>
    <w:pPr>
      <w:pBdr>
        <w:top w:val="nil"/>
        <w:left w:val="nil"/>
        <w:bottom w:val="nil"/>
        <w:right w:val="nil"/>
        <w:between w:val="nil"/>
        <w:bar w:val="nil"/>
      </w:pBdr>
      <w:tabs>
        <w:tab w:val="center" w:pos="4320"/>
        <w:tab w:val="right" w:pos="8640"/>
      </w:tabs>
      <w:spacing w:after="0" w:line="240" w:lineRule="auto"/>
    </w:pPr>
    <w:rPr>
      <w:rFonts w:ascii="Cambria" w:eastAsia="Cambria" w:hAnsi="Cambria" w:cs="Cambria"/>
      <w:color w:val="000000"/>
      <w:sz w:val="24"/>
      <w:szCs w:val="24"/>
      <w:u w:color="000000"/>
      <w:bdr w:val="nil"/>
      <w:lang w:val="en-US"/>
    </w:rPr>
  </w:style>
  <w:style w:type="character" w:customStyle="1" w:styleId="FooterChar">
    <w:name w:val="Footer Char"/>
    <w:basedOn w:val="DefaultParagraphFont"/>
    <w:link w:val="Footer"/>
    <w:rsid w:val="00921067"/>
    <w:rPr>
      <w:rFonts w:ascii="Cambria" w:eastAsia="Cambria" w:hAnsi="Cambria" w:cs="Cambria"/>
      <w:color w:val="000000"/>
      <w:sz w:val="24"/>
      <w:szCs w:val="24"/>
      <w:u w:color="000000"/>
      <w:bdr w:val="nil"/>
      <w:lang w:val="en-US"/>
    </w:rPr>
  </w:style>
  <w:style w:type="paragraph" w:customStyle="1" w:styleId="Body">
    <w:name w:val="Body"/>
    <w:rsid w:val="00921067"/>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lang w:val="en-US"/>
    </w:rPr>
  </w:style>
  <w:style w:type="character" w:customStyle="1" w:styleId="apple-converted-space">
    <w:name w:val="apple-converted-space"/>
    <w:rsid w:val="00921067"/>
    <w:rPr>
      <w:lang w:val="en-US"/>
    </w:rPr>
  </w:style>
  <w:style w:type="paragraph" w:customStyle="1" w:styleId="Default">
    <w:name w:val="Default"/>
    <w:rsid w:val="00921067"/>
    <w:pPr>
      <w:pBdr>
        <w:top w:val="nil"/>
        <w:left w:val="nil"/>
        <w:bottom w:val="nil"/>
        <w:right w:val="nil"/>
        <w:between w:val="nil"/>
        <w:bar w:val="nil"/>
      </w:pBdr>
      <w:spacing w:after="0" w:line="240" w:lineRule="auto"/>
    </w:pPr>
    <w:rPr>
      <w:rFonts w:ascii="Helvetica" w:eastAsia="Helvetica" w:hAnsi="Helvetica" w:cs="Helvetica"/>
      <w:color w:val="000000"/>
      <w:bdr w:val="nil"/>
    </w:rPr>
  </w:style>
  <w:style w:type="paragraph" w:styleId="ListParagraph">
    <w:name w:val="List Paragraph"/>
    <w:uiPriority w:val="34"/>
    <w:qFormat/>
    <w:rsid w:val="00921067"/>
    <w:pPr>
      <w:pBdr>
        <w:top w:val="nil"/>
        <w:left w:val="nil"/>
        <w:bottom w:val="nil"/>
        <w:right w:val="nil"/>
        <w:between w:val="nil"/>
        <w:bar w:val="nil"/>
      </w:pBdr>
      <w:spacing w:after="200" w:line="276" w:lineRule="auto"/>
      <w:ind w:left="720"/>
    </w:pPr>
    <w:rPr>
      <w:rFonts w:ascii="Cambria" w:eastAsia="Cambria" w:hAnsi="Cambria" w:cs="Cambria"/>
      <w:color w:val="000000"/>
      <w:u w:color="000000"/>
      <w:bdr w:val="nil"/>
      <w:lang w:val="en-US"/>
    </w:rPr>
  </w:style>
  <w:style w:type="numbering" w:customStyle="1" w:styleId="ImportedStyle1">
    <w:name w:val="Imported Style 1"/>
    <w:rsid w:val="00921067"/>
    <w:pPr>
      <w:numPr>
        <w:numId w:val="1"/>
      </w:numPr>
    </w:pPr>
  </w:style>
  <w:style w:type="paragraph" w:styleId="CommentText">
    <w:name w:val="annotation text"/>
    <w:basedOn w:val="Normal"/>
    <w:link w:val="CommentTextChar"/>
    <w:uiPriority w:val="99"/>
    <w:semiHidden/>
    <w:unhideWhenUsed/>
    <w:rsid w:val="00921067"/>
  </w:style>
  <w:style w:type="character" w:customStyle="1" w:styleId="CommentTextChar">
    <w:name w:val="Comment Text Char"/>
    <w:basedOn w:val="DefaultParagraphFont"/>
    <w:link w:val="CommentText"/>
    <w:uiPriority w:val="99"/>
    <w:semiHidden/>
    <w:rsid w:val="00921067"/>
    <w:rPr>
      <w:rFonts w:ascii="Times New Roman" w:eastAsia="Arial Unicode MS" w:hAnsi="Times New Roman" w:cs="Times New Roman"/>
      <w:sz w:val="24"/>
      <w:szCs w:val="24"/>
      <w:bdr w:val="nil"/>
    </w:rPr>
  </w:style>
  <w:style w:type="character" w:styleId="CommentReference">
    <w:name w:val="annotation reference"/>
    <w:basedOn w:val="DefaultParagraphFont"/>
    <w:uiPriority w:val="99"/>
    <w:semiHidden/>
    <w:unhideWhenUsed/>
    <w:rsid w:val="00921067"/>
    <w:rPr>
      <w:sz w:val="18"/>
      <w:szCs w:val="18"/>
    </w:rPr>
  </w:style>
  <w:style w:type="paragraph" w:styleId="BalloonText">
    <w:name w:val="Balloon Text"/>
    <w:basedOn w:val="Normal"/>
    <w:link w:val="BalloonTextChar"/>
    <w:uiPriority w:val="99"/>
    <w:semiHidden/>
    <w:unhideWhenUsed/>
    <w:rsid w:val="009210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1067"/>
    <w:rPr>
      <w:rFonts w:ascii="Lucida Grande" w:eastAsia="Arial Unicode MS" w:hAnsi="Lucida Grande" w:cs="Lucida Grande"/>
      <w:sz w:val="18"/>
      <w:szCs w:val="18"/>
      <w:bdr w:val="nil"/>
    </w:rPr>
  </w:style>
  <w:style w:type="paragraph" w:styleId="Revision">
    <w:name w:val="Revision"/>
    <w:hidden/>
    <w:uiPriority w:val="99"/>
    <w:semiHidden/>
    <w:rsid w:val="00921067"/>
    <w:pPr>
      <w:spacing w:after="0" w:line="240" w:lineRule="auto"/>
    </w:pPr>
    <w:rPr>
      <w:rFonts w:ascii="Times New Roman" w:eastAsia="Arial Unicode MS" w:hAnsi="Times New Roman" w:cs="Times New Roman"/>
      <w:sz w:val="24"/>
      <w:szCs w:val="24"/>
      <w:bdr w:val="nil"/>
    </w:rPr>
  </w:style>
  <w:style w:type="paragraph" w:styleId="CommentSubject">
    <w:name w:val="annotation subject"/>
    <w:basedOn w:val="CommentText"/>
    <w:next w:val="CommentText"/>
    <w:link w:val="CommentSubjectChar"/>
    <w:uiPriority w:val="99"/>
    <w:semiHidden/>
    <w:unhideWhenUsed/>
    <w:rsid w:val="00921067"/>
    <w:rPr>
      <w:b/>
      <w:bCs/>
      <w:sz w:val="20"/>
      <w:szCs w:val="20"/>
    </w:rPr>
  </w:style>
  <w:style w:type="character" w:customStyle="1" w:styleId="CommentSubjectChar">
    <w:name w:val="Comment Subject Char"/>
    <w:basedOn w:val="CommentTextChar"/>
    <w:link w:val="CommentSubject"/>
    <w:uiPriority w:val="99"/>
    <w:semiHidden/>
    <w:rsid w:val="00921067"/>
    <w:rPr>
      <w:rFonts w:ascii="Times New Roman" w:eastAsia="Arial Unicode MS" w:hAnsi="Times New Roman" w:cs="Times New Roman"/>
      <w:b/>
      <w:bCs/>
      <w:sz w:val="20"/>
      <w:szCs w:val="20"/>
      <w:bdr w:val="nil"/>
    </w:rPr>
  </w:style>
  <w:style w:type="table" w:styleId="TableGrid">
    <w:name w:val="Table Grid"/>
    <w:basedOn w:val="TableNormal"/>
    <w:uiPriority w:val="39"/>
    <w:rsid w:val="0092106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21067"/>
    <w:pPr>
      <w:tabs>
        <w:tab w:val="center" w:pos="4320"/>
        <w:tab w:val="right" w:pos="8640"/>
      </w:tabs>
    </w:pPr>
  </w:style>
  <w:style w:type="character" w:customStyle="1" w:styleId="HeaderChar">
    <w:name w:val="Header Char"/>
    <w:basedOn w:val="DefaultParagraphFont"/>
    <w:link w:val="Header"/>
    <w:uiPriority w:val="99"/>
    <w:rsid w:val="00921067"/>
    <w:rPr>
      <w:rFonts w:ascii="Times New Roman" w:eastAsia="Arial Unicode MS" w:hAnsi="Times New Roman" w:cs="Times New Roman"/>
      <w:sz w:val="24"/>
      <w:szCs w:val="24"/>
      <w:bdr w:val="nil"/>
    </w:rPr>
  </w:style>
  <w:style w:type="paragraph" w:styleId="DocumentMap">
    <w:name w:val="Document Map"/>
    <w:basedOn w:val="Normal"/>
    <w:link w:val="DocumentMapChar"/>
    <w:uiPriority w:val="99"/>
    <w:semiHidden/>
    <w:unhideWhenUsed/>
    <w:rsid w:val="00921067"/>
  </w:style>
  <w:style w:type="character" w:customStyle="1" w:styleId="DocumentMapChar">
    <w:name w:val="Document Map Char"/>
    <w:basedOn w:val="DefaultParagraphFont"/>
    <w:link w:val="DocumentMap"/>
    <w:uiPriority w:val="99"/>
    <w:semiHidden/>
    <w:rsid w:val="00921067"/>
    <w:rPr>
      <w:rFonts w:ascii="Times New Roman" w:eastAsia="Arial Unicode MS" w:hAnsi="Times New Roman" w:cs="Times New Roman"/>
      <w:sz w:val="24"/>
      <w:szCs w:val="24"/>
      <w:bdr w:val="nil"/>
    </w:rPr>
  </w:style>
  <w:style w:type="paragraph" w:styleId="FootnoteText">
    <w:name w:val="footnote text"/>
    <w:basedOn w:val="Normal"/>
    <w:link w:val="FootnoteTextChar"/>
    <w:uiPriority w:val="99"/>
    <w:unhideWhenUsed/>
    <w:rsid w:val="00921067"/>
  </w:style>
  <w:style w:type="character" w:customStyle="1" w:styleId="FootnoteTextChar">
    <w:name w:val="Footnote Text Char"/>
    <w:basedOn w:val="DefaultParagraphFont"/>
    <w:link w:val="FootnoteText"/>
    <w:uiPriority w:val="99"/>
    <w:rsid w:val="00921067"/>
    <w:rPr>
      <w:rFonts w:ascii="Times New Roman" w:eastAsia="Arial Unicode MS" w:hAnsi="Times New Roman" w:cs="Times New Roman"/>
      <w:sz w:val="24"/>
      <w:szCs w:val="24"/>
      <w:bdr w:val="nil"/>
    </w:rPr>
  </w:style>
  <w:style w:type="character" w:styleId="FootnoteReference">
    <w:name w:val="footnote reference"/>
    <w:basedOn w:val="DefaultParagraphFont"/>
    <w:uiPriority w:val="99"/>
    <w:unhideWhenUsed/>
    <w:rsid w:val="00921067"/>
    <w:rPr>
      <w:vertAlign w:val="superscript"/>
    </w:rPr>
  </w:style>
  <w:style w:type="character" w:styleId="LineNumber">
    <w:name w:val="line number"/>
    <w:basedOn w:val="DefaultParagraphFont"/>
    <w:uiPriority w:val="99"/>
    <w:semiHidden/>
    <w:unhideWhenUsed/>
    <w:rsid w:val="00921067"/>
  </w:style>
  <w:style w:type="character" w:styleId="Emphasis">
    <w:name w:val="Emphasis"/>
    <w:aliases w:val="Figure"/>
    <w:basedOn w:val="DefaultParagraphFont"/>
    <w:uiPriority w:val="20"/>
    <w:qFormat/>
    <w:rsid w:val="00921067"/>
    <w:rPr>
      <w:rFonts w:asciiTheme="majorHAnsi" w:hAnsiTheme="majorHAnsi"/>
      <w:i/>
      <w:iCs/>
    </w:rPr>
  </w:style>
  <w:style w:type="paragraph" w:styleId="HTMLPreformatted">
    <w:name w:val="HTML Preformatted"/>
    <w:basedOn w:val="Normal"/>
    <w:link w:val="HTMLPreformattedChar"/>
    <w:uiPriority w:val="99"/>
    <w:unhideWhenUsed/>
    <w:rsid w:val="00921067"/>
    <w:pPr>
      <w:pBdr>
        <w:top w:val="none" w:sz="0" w:space="0" w:color="auto"/>
        <w:left w:val="none" w:sz="0" w:space="0" w:color="auto"/>
        <w:bottom w:val="none" w:sz="0" w:space="0" w:color="auto"/>
        <w:right w:val="none" w:sz="0" w:space="0" w:color="auto"/>
        <w:between w:val="none" w:sz="0" w:space="0" w:color="auto"/>
        <w:bar w:val="none" w:sz="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eastAsiaTheme="minorEastAsia" w:hAnsi="Courier" w:cs="Courier"/>
      <w:sz w:val="20"/>
      <w:szCs w:val="20"/>
      <w:bdr w:val="none" w:sz="0" w:space="0" w:color="auto"/>
    </w:rPr>
  </w:style>
  <w:style w:type="character" w:customStyle="1" w:styleId="HTMLPreformattedChar">
    <w:name w:val="HTML Preformatted Char"/>
    <w:basedOn w:val="DefaultParagraphFont"/>
    <w:link w:val="HTMLPreformatted"/>
    <w:uiPriority w:val="99"/>
    <w:rsid w:val="00921067"/>
    <w:rPr>
      <w:rFonts w:ascii="Courier" w:eastAsiaTheme="minorEastAsia" w:hAnsi="Courier" w:cs="Courier"/>
      <w:sz w:val="20"/>
      <w:szCs w:val="20"/>
    </w:rPr>
  </w:style>
  <w:style w:type="character" w:styleId="FollowedHyperlink">
    <w:name w:val="FollowedHyperlink"/>
    <w:basedOn w:val="DefaultParagraphFont"/>
    <w:uiPriority w:val="99"/>
    <w:semiHidden/>
    <w:unhideWhenUsed/>
    <w:rsid w:val="0092106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srn.com/abstract=2160588"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ciencedirect.com/science/article/pii/S001002771830163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rn.com/abstract=2364464" TargetMode="External"/><Relationship Id="rId11" Type="http://schemas.openxmlformats.org/officeDocument/2006/relationships/footer" Target="footer1.xml"/><Relationship Id="rId5" Type="http://schemas.openxmlformats.org/officeDocument/2006/relationships/hyperlink" Target="mailto:hsjones1@uclan.ac.uk" TargetMode="Externa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31</Pages>
  <Words>7348</Words>
  <Characters>41886</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Jones &lt;School of Psychology&gt;</dc:creator>
  <cp:keywords/>
  <dc:description/>
  <cp:lastModifiedBy>Helen Jones &lt;School of Psychology&gt;</cp:lastModifiedBy>
  <cp:revision>2</cp:revision>
  <dcterms:created xsi:type="dcterms:W3CDTF">2018-12-17T19:10:00Z</dcterms:created>
  <dcterms:modified xsi:type="dcterms:W3CDTF">2018-12-17T19:12:00Z</dcterms:modified>
</cp:coreProperties>
</file>