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0F961E" w14:textId="66A5CA35" w:rsidR="00E83326" w:rsidRPr="00736942" w:rsidRDefault="0071095B" w:rsidP="002016FA">
      <w:pPr>
        <w:pStyle w:val="ListParagraph"/>
        <w:spacing w:after="0" w:line="240" w:lineRule="auto"/>
        <w:ind w:left="0"/>
        <w:rPr>
          <w:rFonts w:ascii="Times New Roman" w:hAnsi="Times New Roman" w:cs="Times New Roman"/>
          <w:b/>
          <w:bCs/>
          <w:sz w:val="28"/>
          <w:szCs w:val="24"/>
        </w:rPr>
      </w:pPr>
      <w:r>
        <w:rPr>
          <w:rFonts w:ascii="Times New Roman" w:hAnsi="Times New Roman" w:cs="Times New Roman"/>
          <w:b/>
          <w:bCs/>
          <w:sz w:val="28"/>
          <w:szCs w:val="24"/>
        </w:rPr>
        <w:t>‘</w:t>
      </w:r>
      <w:r w:rsidR="00DA76A3" w:rsidRPr="00736942">
        <w:rPr>
          <w:rFonts w:ascii="Times New Roman" w:hAnsi="Times New Roman" w:cs="Times New Roman"/>
          <w:b/>
          <w:bCs/>
          <w:sz w:val="28"/>
          <w:szCs w:val="24"/>
        </w:rPr>
        <w:t>Of</w:t>
      </w:r>
      <w:r w:rsidR="00205D59" w:rsidRPr="00736942">
        <w:rPr>
          <w:rFonts w:ascii="Times New Roman" w:hAnsi="Times New Roman" w:cs="Times New Roman"/>
          <w:b/>
          <w:bCs/>
          <w:sz w:val="28"/>
          <w:szCs w:val="24"/>
        </w:rPr>
        <w:t>f to the best start</w:t>
      </w:r>
      <w:r>
        <w:rPr>
          <w:rFonts w:ascii="Times New Roman" w:hAnsi="Times New Roman" w:cs="Times New Roman"/>
          <w:b/>
          <w:bCs/>
          <w:sz w:val="28"/>
          <w:szCs w:val="24"/>
        </w:rPr>
        <w:t>’</w:t>
      </w:r>
      <w:r w:rsidR="00205D59" w:rsidRPr="00736942">
        <w:rPr>
          <w:rFonts w:ascii="Times New Roman" w:hAnsi="Times New Roman" w:cs="Times New Roman"/>
          <w:b/>
          <w:bCs/>
          <w:sz w:val="28"/>
          <w:szCs w:val="24"/>
        </w:rPr>
        <w:t xml:space="preserve">? </w:t>
      </w:r>
      <w:r w:rsidR="009F61D4" w:rsidRPr="00736942">
        <w:rPr>
          <w:rFonts w:ascii="Times New Roman" w:hAnsi="Times New Roman" w:cs="Times New Roman"/>
          <w:b/>
          <w:bCs/>
          <w:sz w:val="28"/>
          <w:szCs w:val="24"/>
        </w:rPr>
        <w:t>A multimodal critique of</w:t>
      </w:r>
      <w:r w:rsidR="002D12FE" w:rsidRPr="00736942">
        <w:rPr>
          <w:rFonts w:ascii="Times New Roman" w:hAnsi="Times New Roman" w:cs="Times New Roman"/>
          <w:b/>
          <w:bCs/>
          <w:sz w:val="28"/>
          <w:szCs w:val="24"/>
        </w:rPr>
        <w:t xml:space="preserve"> breast and formula </w:t>
      </w:r>
      <w:r w:rsidR="005E5FA6" w:rsidRPr="00736942">
        <w:rPr>
          <w:rFonts w:ascii="Times New Roman" w:hAnsi="Times New Roman" w:cs="Times New Roman"/>
          <w:b/>
          <w:bCs/>
          <w:sz w:val="28"/>
          <w:szCs w:val="24"/>
        </w:rPr>
        <w:t xml:space="preserve">feeding </w:t>
      </w:r>
      <w:r w:rsidR="0012544A" w:rsidRPr="00736942">
        <w:rPr>
          <w:rFonts w:ascii="Times New Roman" w:hAnsi="Times New Roman" w:cs="Times New Roman"/>
          <w:b/>
          <w:bCs/>
          <w:sz w:val="28"/>
          <w:szCs w:val="24"/>
        </w:rPr>
        <w:t xml:space="preserve">health promotional </w:t>
      </w:r>
      <w:r w:rsidR="005E5FA6" w:rsidRPr="00736942">
        <w:rPr>
          <w:rFonts w:ascii="Times New Roman" w:hAnsi="Times New Roman" w:cs="Times New Roman"/>
          <w:b/>
          <w:bCs/>
          <w:sz w:val="28"/>
          <w:szCs w:val="24"/>
        </w:rPr>
        <w:t>discourse</w:t>
      </w:r>
    </w:p>
    <w:p w14:paraId="20BC4775" w14:textId="77777777" w:rsidR="00F02252" w:rsidRPr="002016FA" w:rsidRDefault="00F02252" w:rsidP="002016FA">
      <w:pPr>
        <w:spacing w:after="0" w:line="240" w:lineRule="auto"/>
        <w:outlineLvl w:val="0"/>
        <w:rPr>
          <w:rFonts w:ascii="Times New Roman" w:hAnsi="Times New Roman" w:cs="Times New Roman"/>
          <w:bCs/>
          <w:sz w:val="24"/>
          <w:szCs w:val="24"/>
        </w:rPr>
      </w:pPr>
    </w:p>
    <w:p w14:paraId="7BD2F1CF" w14:textId="77777777" w:rsidR="00F02252" w:rsidRPr="00736942" w:rsidRDefault="00F02252" w:rsidP="002016FA">
      <w:pPr>
        <w:spacing w:after="0" w:line="240" w:lineRule="auto"/>
        <w:outlineLvl w:val="0"/>
        <w:rPr>
          <w:rFonts w:ascii="Times New Roman" w:hAnsi="Times New Roman" w:cs="Times New Roman"/>
          <w:bCs/>
          <w:sz w:val="24"/>
          <w:szCs w:val="24"/>
        </w:rPr>
      </w:pPr>
    </w:p>
    <w:p w14:paraId="4E0C402E" w14:textId="071A8DBD" w:rsidR="00F02252" w:rsidRPr="002016FA" w:rsidRDefault="00F02252" w:rsidP="002016FA">
      <w:pPr>
        <w:spacing w:after="0" w:line="240" w:lineRule="auto"/>
        <w:outlineLvl w:val="0"/>
        <w:rPr>
          <w:rFonts w:ascii="Times New Roman" w:hAnsi="Times New Roman" w:cs="Times New Roman"/>
          <w:b/>
          <w:bCs/>
          <w:sz w:val="24"/>
          <w:szCs w:val="24"/>
        </w:rPr>
      </w:pPr>
      <w:r w:rsidRPr="002016FA">
        <w:rPr>
          <w:rFonts w:ascii="Times New Roman" w:hAnsi="Times New Roman" w:cs="Times New Roman"/>
          <w:b/>
          <w:bCs/>
          <w:sz w:val="24"/>
          <w:szCs w:val="24"/>
        </w:rPr>
        <w:t>Gavin Brookes</w:t>
      </w:r>
    </w:p>
    <w:p w14:paraId="74AA9E82" w14:textId="271D95CB" w:rsidR="00F02252" w:rsidRPr="002016FA" w:rsidRDefault="00F02252" w:rsidP="002016FA">
      <w:pPr>
        <w:spacing w:after="0" w:line="240" w:lineRule="auto"/>
        <w:outlineLvl w:val="0"/>
        <w:rPr>
          <w:rFonts w:ascii="Times New Roman" w:hAnsi="Times New Roman" w:cs="Times New Roman"/>
          <w:bCs/>
          <w:sz w:val="24"/>
          <w:szCs w:val="24"/>
        </w:rPr>
      </w:pPr>
      <w:r w:rsidRPr="002016FA">
        <w:rPr>
          <w:rFonts w:ascii="Times New Roman" w:hAnsi="Times New Roman" w:cs="Times New Roman"/>
          <w:bCs/>
          <w:sz w:val="24"/>
          <w:szCs w:val="24"/>
        </w:rPr>
        <w:t>Lancaster University, UK</w:t>
      </w:r>
    </w:p>
    <w:p w14:paraId="1EE3E038" w14:textId="77777777" w:rsidR="00F02252" w:rsidRPr="002016FA" w:rsidRDefault="00F02252" w:rsidP="002016FA">
      <w:pPr>
        <w:spacing w:after="0" w:line="240" w:lineRule="auto"/>
        <w:outlineLvl w:val="0"/>
        <w:rPr>
          <w:rFonts w:ascii="Times New Roman" w:hAnsi="Times New Roman" w:cs="Times New Roman"/>
          <w:bCs/>
          <w:sz w:val="24"/>
          <w:szCs w:val="24"/>
        </w:rPr>
      </w:pPr>
    </w:p>
    <w:p w14:paraId="508FE447" w14:textId="05C359F6" w:rsidR="00F02252" w:rsidRPr="002016FA" w:rsidRDefault="00F02252" w:rsidP="002016FA">
      <w:pPr>
        <w:spacing w:after="0" w:line="240" w:lineRule="auto"/>
        <w:outlineLvl w:val="0"/>
        <w:rPr>
          <w:rFonts w:ascii="Times New Roman" w:hAnsi="Times New Roman" w:cs="Times New Roman"/>
          <w:b/>
          <w:bCs/>
          <w:sz w:val="24"/>
          <w:szCs w:val="24"/>
        </w:rPr>
      </w:pPr>
      <w:r w:rsidRPr="002016FA">
        <w:rPr>
          <w:rFonts w:ascii="Times New Roman" w:hAnsi="Times New Roman" w:cs="Times New Roman"/>
          <w:b/>
          <w:bCs/>
          <w:sz w:val="24"/>
          <w:szCs w:val="24"/>
        </w:rPr>
        <w:t>Kevin Harvey</w:t>
      </w:r>
    </w:p>
    <w:p w14:paraId="3B3545CB" w14:textId="3F4A74CB" w:rsidR="00F02252" w:rsidRPr="002016FA" w:rsidRDefault="00F02252" w:rsidP="002016FA">
      <w:pPr>
        <w:spacing w:after="0" w:line="240" w:lineRule="auto"/>
        <w:outlineLvl w:val="0"/>
        <w:rPr>
          <w:rFonts w:ascii="Times New Roman" w:hAnsi="Times New Roman" w:cs="Times New Roman"/>
          <w:bCs/>
          <w:sz w:val="24"/>
          <w:szCs w:val="24"/>
        </w:rPr>
      </w:pPr>
      <w:r w:rsidRPr="002016FA">
        <w:rPr>
          <w:rFonts w:ascii="Times New Roman" w:hAnsi="Times New Roman" w:cs="Times New Roman"/>
          <w:bCs/>
          <w:sz w:val="24"/>
          <w:szCs w:val="24"/>
        </w:rPr>
        <w:t>University of Nottingham, UK</w:t>
      </w:r>
    </w:p>
    <w:p w14:paraId="50251569" w14:textId="77777777" w:rsidR="0081716F" w:rsidRPr="002016FA" w:rsidRDefault="0081716F" w:rsidP="002016FA">
      <w:pPr>
        <w:spacing w:after="0" w:line="240" w:lineRule="auto"/>
        <w:outlineLvl w:val="0"/>
        <w:rPr>
          <w:rFonts w:ascii="Times New Roman" w:hAnsi="Times New Roman" w:cs="Times New Roman"/>
          <w:bCs/>
          <w:sz w:val="24"/>
          <w:szCs w:val="24"/>
        </w:rPr>
      </w:pPr>
    </w:p>
    <w:p w14:paraId="325EE458" w14:textId="08AF35A8" w:rsidR="00F02252" w:rsidRPr="002016FA" w:rsidRDefault="00F02252" w:rsidP="002016FA">
      <w:pPr>
        <w:spacing w:after="0" w:line="240" w:lineRule="auto"/>
        <w:outlineLvl w:val="0"/>
        <w:rPr>
          <w:rFonts w:ascii="Times New Roman" w:hAnsi="Times New Roman" w:cs="Times New Roman"/>
          <w:b/>
          <w:bCs/>
          <w:sz w:val="24"/>
          <w:szCs w:val="24"/>
        </w:rPr>
      </w:pPr>
      <w:r w:rsidRPr="002016FA">
        <w:rPr>
          <w:rFonts w:ascii="Times New Roman" w:hAnsi="Times New Roman" w:cs="Times New Roman"/>
          <w:b/>
          <w:bCs/>
          <w:sz w:val="24"/>
          <w:szCs w:val="24"/>
        </w:rPr>
        <w:t xml:space="preserve">Louise </w:t>
      </w:r>
      <w:proofErr w:type="spellStart"/>
      <w:r w:rsidRPr="002016FA">
        <w:rPr>
          <w:rFonts w:ascii="Times New Roman" w:hAnsi="Times New Roman" w:cs="Times New Roman"/>
          <w:b/>
          <w:bCs/>
          <w:sz w:val="24"/>
          <w:szCs w:val="24"/>
        </w:rPr>
        <w:t>Mullany</w:t>
      </w:r>
      <w:proofErr w:type="spellEnd"/>
    </w:p>
    <w:p w14:paraId="7D6AE3B9" w14:textId="57B0DD69" w:rsidR="00F02252" w:rsidRPr="002016FA" w:rsidRDefault="00F02252" w:rsidP="002016FA">
      <w:pPr>
        <w:spacing w:after="0" w:line="240" w:lineRule="auto"/>
        <w:outlineLvl w:val="0"/>
        <w:rPr>
          <w:rFonts w:ascii="Times New Roman" w:hAnsi="Times New Roman" w:cs="Times New Roman"/>
          <w:bCs/>
          <w:sz w:val="24"/>
          <w:szCs w:val="24"/>
        </w:rPr>
      </w:pPr>
      <w:r w:rsidRPr="002016FA">
        <w:rPr>
          <w:rFonts w:ascii="Times New Roman" w:hAnsi="Times New Roman" w:cs="Times New Roman"/>
          <w:bCs/>
          <w:sz w:val="24"/>
          <w:szCs w:val="24"/>
        </w:rPr>
        <w:t>University of Nottingham, UK</w:t>
      </w:r>
    </w:p>
    <w:p w14:paraId="7CB273A8" w14:textId="77777777" w:rsidR="0025453F" w:rsidRPr="00736942" w:rsidRDefault="0025453F" w:rsidP="002016FA">
      <w:pPr>
        <w:spacing w:after="0" w:line="240" w:lineRule="auto"/>
        <w:outlineLvl w:val="0"/>
        <w:rPr>
          <w:rFonts w:ascii="Times New Roman" w:hAnsi="Times New Roman" w:cs="Times New Roman"/>
          <w:bCs/>
          <w:sz w:val="24"/>
          <w:szCs w:val="24"/>
          <w:highlight w:val="yellow"/>
        </w:rPr>
      </w:pPr>
    </w:p>
    <w:p w14:paraId="650BFC40" w14:textId="77777777" w:rsidR="0025453F" w:rsidRPr="00736942" w:rsidRDefault="0025453F" w:rsidP="002016FA">
      <w:pPr>
        <w:spacing w:after="0" w:line="240" w:lineRule="auto"/>
        <w:outlineLvl w:val="0"/>
        <w:rPr>
          <w:rFonts w:ascii="Times New Roman" w:hAnsi="Times New Roman" w:cs="Times New Roman"/>
          <w:bCs/>
          <w:sz w:val="24"/>
          <w:szCs w:val="24"/>
        </w:rPr>
      </w:pPr>
    </w:p>
    <w:p w14:paraId="384EF828" w14:textId="1E3B54B0" w:rsidR="0025453F" w:rsidRPr="002016FA" w:rsidRDefault="0025453F" w:rsidP="002016FA">
      <w:pPr>
        <w:spacing w:after="0" w:line="240" w:lineRule="auto"/>
        <w:outlineLvl w:val="0"/>
        <w:rPr>
          <w:rFonts w:ascii="Times New Roman" w:hAnsi="Times New Roman" w:cs="Times New Roman"/>
          <w:b/>
          <w:bCs/>
          <w:sz w:val="24"/>
          <w:szCs w:val="24"/>
        </w:rPr>
      </w:pPr>
      <w:r w:rsidRPr="002016FA">
        <w:rPr>
          <w:rFonts w:ascii="Times New Roman" w:hAnsi="Times New Roman" w:cs="Times New Roman"/>
          <w:b/>
          <w:bCs/>
          <w:sz w:val="24"/>
          <w:szCs w:val="24"/>
        </w:rPr>
        <w:t>Abstract</w:t>
      </w:r>
    </w:p>
    <w:p w14:paraId="66938A02" w14:textId="2D16A31D" w:rsidR="00F02252" w:rsidRPr="002016FA" w:rsidRDefault="00F02252" w:rsidP="002016FA">
      <w:pPr>
        <w:spacing w:after="0" w:line="240" w:lineRule="auto"/>
        <w:rPr>
          <w:rFonts w:ascii="Times New Roman" w:hAnsi="Times New Roman" w:cs="Times New Roman"/>
          <w:bCs/>
          <w:sz w:val="24"/>
          <w:szCs w:val="24"/>
        </w:rPr>
      </w:pPr>
    </w:p>
    <w:p w14:paraId="53D8A3D3" w14:textId="46740CB4" w:rsidR="00736942" w:rsidRDefault="0071095B" w:rsidP="002016FA">
      <w:pPr>
        <w:spacing w:after="0" w:line="240" w:lineRule="auto"/>
        <w:rPr>
          <w:rFonts w:ascii="Times New Roman" w:hAnsi="Times New Roman" w:cs="Times New Roman"/>
          <w:sz w:val="24"/>
          <w:szCs w:val="24"/>
        </w:rPr>
      </w:pPr>
      <w:r w:rsidRPr="0071095B">
        <w:rPr>
          <w:rFonts w:ascii="Times New Roman" w:hAnsi="Times New Roman" w:cs="Times New Roman"/>
          <w:sz w:val="24"/>
          <w:szCs w:val="24"/>
        </w:rPr>
        <w:t xml:space="preserve">This study critically examines the multimodal discourses of baby-feeding practices in contemporary health promotion in the UK. Comparing two parallel texts from the ongoing </w:t>
      </w:r>
      <w:r w:rsidRPr="0071095B">
        <w:rPr>
          <w:rFonts w:ascii="Times New Roman" w:hAnsi="Times New Roman" w:cs="Times New Roman"/>
          <w:i/>
          <w:sz w:val="24"/>
          <w:szCs w:val="24"/>
        </w:rPr>
        <w:t>Start4life</w:t>
      </w:r>
      <w:r w:rsidRPr="0071095B">
        <w:rPr>
          <w:rFonts w:ascii="Times New Roman" w:hAnsi="Times New Roman" w:cs="Times New Roman"/>
          <w:sz w:val="24"/>
          <w:szCs w:val="24"/>
        </w:rPr>
        <w:t xml:space="preserve"> campaign (one dedicated to breastfeeding, the other to bottle/formula feeding), our multimodal critical discourse analysis identiﬁes a series of recurring, </w:t>
      </w:r>
      <w:proofErr w:type="spellStart"/>
      <w:r w:rsidRPr="0071095B">
        <w:rPr>
          <w:rFonts w:ascii="Times New Roman" w:hAnsi="Times New Roman" w:cs="Times New Roman"/>
          <w:sz w:val="24"/>
          <w:szCs w:val="24"/>
        </w:rPr>
        <w:t>multisemiotic</w:t>
      </w:r>
      <w:proofErr w:type="spellEnd"/>
      <w:r w:rsidRPr="0071095B">
        <w:rPr>
          <w:rFonts w:ascii="Times New Roman" w:hAnsi="Times New Roman" w:cs="Times New Roman"/>
          <w:sz w:val="24"/>
          <w:szCs w:val="24"/>
        </w:rPr>
        <w:t xml:space="preserve"> strategies through which these texts aim to promote breastfeeding as the most desirable, natural and even morally responsible method of infant nutrition. These discursive strategies, we argue, are underpinned and driven by neoliberal assumptions about infant feeding, health and risk, which fail to </w:t>
      </w:r>
      <w:proofErr w:type="gramStart"/>
      <w:r w:rsidRPr="0071095B">
        <w:rPr>
          <w:rFonts w:ascii="Times New Roman" w:hAnsi="Times New Roman" w:cs="Times New Roman"/>
          <w:sz w:val="24"/>
          <w:szCs w:val="24"/>
        </w:rPr>
        <w:t>take into account</w:t>
      </w:r>
      <w:proofErr w:type="gramEnd"/>
      <w:r w:rsidRPr="0071095B">
        <w:rPr>
          <w:rFonts w:ascii="Times New Roman" w:hAnsi="Times New Roman" w:cs="Times New Roman"/>
          <w:sz w:val="24"/>
          <w:szCs w:val="24"/>
        </w:rPr>
        <w:t xml:space="preserve"> the structural constraints that aﬀect the take-up of the ‘ideal’ of breastfeeding, all the while propagating unobtainable and often contradictory notions of total motherhood and familial relations – discursive moves that can have negative consequences for the health and wellbeing of new mothers and their infants.</w:t>
      </w:r>
    </w:p>
    <w:p w14:paraId="6D183320" w14:textId="77777777" w:rsidR="0071095B" w:rsidRPr="002016FA" w:rsidRDefault="0071095B" w:rsidP="002016FA">
      <w:pPr>
        <w:spacing w:after="0" w:line="240" w:lineRule="auto"/>
        <w:rPr>
          <w:rFonts w:ascii="Times New Roman" w:hAnsi="Times New Roman" w:cs="Times New Roman"/>
          <w:sz w:val="24"/>
          <w:szCs w:val="24"/>
        </w:rPr>
      </w:pPr>
    </w:p>
    <w:p w14:paraId="17BCAF2A" w14:textId="77777777" w:rsidR="003C68FC" w:rsidRDefault="00871EE5" w:rsidP="003C68FC">
      <w:pPr>
        <w:spacing w:after="0" w:line="240" w:lineRule="auto"/>
        <w:rPr>
          <w:rFonts w:ascii="Times New Roman" w:hAnsi="Times New Roman" w:cs="Times New Roman"/>
          <w:sz w:val="24"/>
          <w:szCs w:val="24"/>
        </w:rPr>
      </w:pPr>
      <w:r w:rsidRPr="002016FA">
        <w:rPr>
          <w:rFonts w:ascii="Times New Roman" w:hAnsi="Times New Roman" w:cs="Times New Roman"/>
          <w:b/>
          <w:sz w:val="24"/>
          <w:szCs w:val="24"/>
        </w:rPr>
        <w:t xml:space="preserve">Keywords: </w:t>
      </w:r>
      <w:r w:rsidR="00A666E0" w:rsidRPr="002016FA">
        <w:rPr>
          <w:rFonts w:ascii="Times New Roman" w:hAnsi="Times New Roman" w:cs="Times New Roman"/>
          <w:sz w:val="24"/>
          <w:szCs w:val="24"/>
        </w:rPr>
        <w:t>infant nutrition</w:t>
      </w:r>
      <w:r w:rsidR="0071095B">
        <w:rPr>
          <w:rFonts w:ascii="Times New Roman" w:hAnsi="Times New Roman" w:cs="Times New Roman"/>
          <w:sz w:val="24"/>
          <w:szCs w:val="24"/>
        </w:rPr>
        <w:t>;</w:t>
      </w:r>
      <w:r w:rsidRPr="002016FA">
        <w:rPr>
          <w:rFonts w:ascii="Times New Roman" w:hAnsi="Times New Roman" w:cs="Times New Roman"/>
          <w:sz w:val="24"/>
          <w:szCs w:val="24"/>
        </w:rPr>
        <w:t xml:space="preserve"> breastfeeding</w:t>
      </w:r>
      <w:r w:rsidR="0071095B">
        <w:rPr>
          <w:rFonts w:ascii="Times New Roman" w:hAnsi="Times New Roman" w:cs="Times New Roman"/>
          <w:sz w:val="24"/>
          <w:szCs w:val="24"/>
        </w:rPr>
        <w:t>;</w:t>
      </w:r>
      <w:r w:rsidRPr="002016FA">
        <w:rPr>
          <w:rFonts w:ascii="Times New Roman" w:hAnsi="Times New Roman" w:cs="Times New Roman"/>
          <w:sz w:val="24"/>
          <w:szCs w:val="24"/>
        </w:rPr>
        <w:t xml:space="preserve"> </w:t>
      </w:r>
      <w:r w:rsidR="00291901" w:rsidRPr="002016FA">
        <w:rPr>
          <w:rFonts w:ascii="Times New Roman" w:hAnsi="Times New Roman" w:cs="Times New Roman"/>
          <w:sz w:val="24"/>
          <w:szCs w:val="24"/>
        </w:rPr>
        <w:t>motherhood</w:t>
      </w:r>
      <w:r w:rsidR="0071095B">
        <w:rPr>
          <w:rFonts w:ascii="Times New Roman" w:hAnsi="Times New Roman" w:cs="Times New Roman"/>
          <w:sz w:val="24"/>
          <w:szCs w:val="24"/>
        </w:rPr>
        <w:t>;</w:t>
      </w:r>
      <w:r w:rsidR="00291901" w:rsidRPr="002016FA">
        <w:rPr>
          <w:rFonts w:ascii="Times New Roman" w:hAnsi="Times New Roman" w:cs="Times New Roman"/>
          <w:sz w:val="24"/>
          <w:szCs w:val="24"/>
        </w:rPr>
        <w:t xml:space="preserve"> neoliberalism</w:t>
      </w:r>
      <w:r w:rsidR="0071095B">
        <w:rPr>
          <w:rFonts w:ascii="Times New Roman" w:hAnsi="Times New Roman" w:cs="Times New Roman"/>
          <w:sz w:val="24"/>
          <w:szCs w:val="24"/>
        </w:rPr>
        <w:t>;</w:t>
      </w:r>
      <w:r w:rsidR="00291901" w:rsidRPr="002016FA">
        <w:rPr>
          <w:rFonts w:ascii="Times New Roman" w:hAnsi="Times New Roman" w:cs="Times New Roman"/>
          <w:sz w:val="24"/>
          <w:szCs w:val="24"/>
        </w:rPr>
        <w:t xml:space="preserve"> health promotion</w:t>
      </w:r>
      <w:r w:rsidR="0071095B">
        <w:rPr>
          <w:rFonts w:ascii="Times New Roman" w:hAnsi="Times New Roman" w:cs="Times New Roman"/>
          <w:sz w:val="24"/>
          <w:szCs w:val="24"/>
        </w:rPr>
        <w:t>;</w:t>
      </w:r>
      <w:r w:rsidR="00291901" w:rsidRPr="002016FA">
        <w:rPr>
          <w:rFonts w:ascii="Times New Roman" w:hAnsi="Times New Roman" w:cs="Times New Roman"/>
          <w:sz w:val="24"/>
          <w:szCs w:val="24"/>
        </w:rPr>
        <w:t xml:space="preserve"> multimodal critical discourse analysis</w:t>
      </w:r>
    </w:p>
    <w:p w14:paraId="44832650" w14:textId="77777777" w:rsidR="003C68FC" w:rsidRDefault="003C68FC" w:rsidP="003C68FC">
      <w:pPr>
        <w:spacing w:after="0" w:line="240" w:lineRule="auto"/>
        <w:rPr>
          <w:rFonts w:ascii="Times New Roman" w:hAnsi="Times New Roman" w:cs="Times New Roman"/>
          <w:b/>
          <w:bCs/>
          <w:sz w:val="24"/>
          <w:szCs w:val="24"/>
        </w:rPr>
      </w:pPr>
    </w:p>
    <w:p w14:paraId="1BB23B93" w14:textId="77777777" w:rsidR="003C68FC" w:rsidRDefault="003C68FC" w:rsidP="003C68FC">
      <w:pPr>
        <w:spacing w:after="0" w:line="240" w:lineRule="auto"/>
        <w:rPr>
          <w:rFonts w:ascii="Times New Roman" w:hAnsi="Times New Roman" w:cs="Times New Roman"/>
          <w:b/>
          <w:bCs/>
          <w:sz w:val="24"/>
          <w:szCs w:val="24"/>
        </w:rPr>
      </w:pPr>
    </w:p>
    <w:p w14:paraId="64F83F84" w14:textId="7661A98B" w:rsidR="00F97579" w:rsidRPr="002016FA" w:rsidRDefault="00F97579" w:rsidP="003C68FC">
      <w:pPr>
        <w:spacing w:after="0" w:line="240" w:lineRule="auto"/>
        <w:rPr>
          <w:rFonts w:ascii="Times New Roman" w:hAnsi="Times New Roman" w:cs="Times New Roman"/>
          <w:b/>
          <w:bCs/>
          <w:sz w:val="24"/>
          <w:szCs w:val="24"/>
        </w:rPr>
      </w:pPr>
      <w:r w:rsidRPr="002016FA">
        <w:rPr>
          <w:rFonts w:ascii="Times New Roman" w:hAnsi="Times New Roman" w:cs="Times New Roman"/>
          <w:b/>
          <w:bCs/>
          <w:sz w:val="24"/>
          <w:szCs w:val="24"/>
        </w:rPr>
        <w:t>Introduction</w:t>
      </w:r>
    </w:p>
    <w:p w14:paraId="1EE32564" w14:textId="77777777" w:rsidR="0025453F" w:rsidRPr="002016FA" w:rsidRDefault="0025453F" w:rsidP="002016FA">
      <w:pPr>
        <w:spacing w:after="0" w:line="240" w:lineRule="auto"/>
        <w:rPr>
          <w:rFonts w:ascii="Times New Roman" w:hAnsi="Times New Roman" w:cs="Times New Roman"/>
          <w:bCs/>
          <w:sz w:val="24"/>
          <w:szCs w:val="24"/>
        </w:rPr>
      </w:pPr>
    </w:p>
    <w:p w14:paraId="60F4C429" w14:textId="77777777" w:rsidR="0071095B" w:rsidRPr="0071095B" w:rsidRDefault="0071095B" w:rsidP="0071095B">
      <w:pPr>
        <w:spacing w:after="0" w:line="240" w:lineRule="auto"/>
        <w:rPr>
          <w:rFonts w:ascii="Times New Roman" w:hAnsi="Times New Roman" w:cs="Times New Roman"/>
          <w:bCs/>
          <w:sz w:val="24"/>
          <w:szCs w:val="24"/>
        </w:rPr>
      </w:pPr>
      <w:r w:rsidRPr="0071095B">
        <w:rPr>
          <w:rFonts w:ascii="Times New Roman" w:hAnsi="Times New Roman" w:cs="Times New Roman"/>
          <w:bCs/>
          <w:sz w:val="24"/>
          <w:szCs w:val="24"/>
        </w:rPr>
        <w:t xml:space="preserve">In this paper we focus upon the discourses surrounding breast and formula feeding in the context of contemporary health promotion in the UK. We examine the </w:t>
      </w:r>
      <w:proofErr w:type="spellStart"/>
      <w:r w:rsidRPr="0071095B">
        <w:rPr>
          <w:rFonts w:ascii="Times New Roman" w:hAnsi="Times New Roman" w:cs="Times New Roman"/>
          <w:bCs/>
          <w:sz w:val="24"/>
          <w:szCs w:val="24"/>
        </w:rPr>
        <w:t>multisemiotic</w:t>
      </w:r>
      <w:proofErr w:type="spellEnd"/>
      <w:r w:rsidRPr="0071095B">
        <w:rPr>
          <w:rFonts w:ascii="Times New Roman" w:hAnsi="Times New Roman" w:cs="Times New Roman"/>
          <w:bCs/>
          <w:sz w:val="24"/>
          <w:szCs w:val="24"/>
        </w:rPr>
        <w:t xml:space="preserve"> composition of health educational discourse designed to advise parents, </w:t>
      </w:r>
      <w:proofErr w:type="spellStart"/>
      <w:r w:rsidRPr="0071095B">
        <w:rPr>
          <w:rFonts w:ascii="Times New Roman" w:hAnsi="Times New Roman" w:cs="Times New Roman"/>
          <w:bCs/>
          <w:sz w:val="24"/>
          <w:szCs w:val="24"/>
        </w:rPr>
        <w:t>prebirth</w:t>
      </w:r>
      <w:proofErr w:type="spellEnd"/>
      <w:r w:rsidRPr="0071095B">
        <w:rPr>
          <w:rFonts w:ascii="Times New Roman" w:hAnsi="Times New Roman" w:cs="Times New Roman"/>
          <w:bCs/>
          <w:sz w:val="24"/>
          <w:szCs w:val="24"/>
        </w:rPr>
        <w:t>, on infant nutrition by focusing speciﬁcally on the National Health Service’s (NHS) Start4life campaign.</w:t>
      </w:r>
      <w:r w:rsidRPr="0071095B">
        <w:rPr>
          <w:rFonts w:ascii="Times New Roman" w:hAnsi="Times New Roman" w:cs="Times New Roman"/>
          <w:bCs/>
          <w:sz w:val="24"/>
          <w:szCs w:val="24"/>
          <w:vertAlign w:val="superscript"/>
        </w:rPr>
        <w:t>1</w:t>
      </w:r>
      <w:r w:rsidRPr="0071095B">
        <w:rPr>
          <w:rFonts w:ascii="Times New Roman" w:hAnsi="Times New Roman" w:cs="Times New Roman"/>
          <w:bCs/>
          <w:sz w:val="24"/>
          <w:szCs w:val="24"/>
        </w:rPr>
        <w:t xml:space="preserve"> We analyse and compare two key pamphlets which make up the campaign: Oﬀ</w:t>
      </w:r>
    </w:p>
    <w:p w14:paraId="3521EFA4" w14:textId="77777777" w:rsidR="0071095B" w:rsidRDefault="0071095B" w:rsidP="0071095B">
      <w:pPr>
        <w:spacing w:after="0" w:line="240" w:lineRule="auto"/>
        <w:rPr>
          <w:rFonts w:ascii="Times New Roman" w:hAnsi="Times New Roman" w:cs="Times New Roman"/>
          <w:bCs/>
          <w:sz w:val="24"/>
          <w:szCs w:val="24"/>
        </w:rPr>
      </w:pPr>
      <w:r w:rsidRPr="0071095B">
        <w:rPr>
          <w:rFonts w:ascii="Times New Roman" w:hAnsi="Times New Roman" w:cs="Times New Roman"/>
          <w:bCs/>
          <w:sz w:val="24"/>
          <w:szCs w:val="24"/>
        </w:rPr>
        <w:t xml:space="preserve"> to the Best Start: Important Information about Feeding Your Baby (Public Health England 2015a) and Guide to Bottle Feeding: How to Prepare Infant Formula and Sterilise Feeding Equipment to Minimise the Risks to Your Baby (Public Health England 2015b).2 At the time of writing, these texts form a core part of the nationally distributed midwife packs given to all pregnant women in the UK via their doctor’s surgeries, as well as being readily available on all NHS maternity wards. These pamphlets represent key attempts by the UK Government’s Department of Health to inﬂuence parental decision-making regarding how to feed </w:t>
      </w:r>
      <w:proofErr w:type="spellStart"/>
      <w:r w:rsidRPr="0071095B">
        <w:rPr>
          <w:rFonts w:ascii="Times New Roman" w:hAnsi="Times New Roman" w:cs="Times New Roman"/>
          <w:bCs/>
          <w:sz w:val="24"/>
          <w:szCs w:val="24"/>
        </w:rPr>
        <w:t>newborn</w:t>
      </w:r>
      <w:proofErr w:type="spellEnd"/>
      <w:r w:rsidRPr="0071095B">
        <w:rPr>
          <w:rFonts w:ascii="Times New Roman" w:hAnsi="Times New Roman" w:cs="Times New Roman"/>
          <w:bCs/>
          <w:sz w:val="24"/>
          <w:szCs w:val="24"/>
        </w:rPr>
        <w:t xml:space="preserve"> infants. </w:t>
      </w:r>
    </w:p>
    <w:p w14:paraId="79922583" w14:textId="71F33E8B" w:rsidR="0023131B" w:rsidRDefault="0071095B" w:rsidP="0071095B">
      <w:pPr>
        <w:spacing w:after="0" w:line="240" w:lineRule="auto"/>
        <w:ind w:firstLine="720"/>
        <w:rPr>
          <w:rFonts w:ascii="Times New Roman" w:hAnsi="Times New Roman" w:cs="Times New Roman"/>
          <w:b/>
          <w:bCs/>
          <w:sz w:val="24"/>
          <w:szCs w:val="24"/>
        </w:rPr>
      </w:pPr>
      <w:proofErr w:type="gramStart"/>
      <w:r w:rsidRPr="0071095B">
        <w:rPr>
          <w:rFonts w:ascii="Times New Roman" w:hAnsi="Times New Roman" w:cs="Times New Roman"/>
          <w:bCs/>
          <w:sz w:val="24"/>
          <w:szCs w:val="24"/>
        </w:rPr>
        <w:t>In order to</w:t>
      </w:r>
      <w:proofErr w:type="gramEnd"/>
      <w:r w:rsidRPr="0071095B">
        <w:rPr>
          <w:rFonts w:ascii="Times New Roman" w:hAnsi="Times New Roman" w:cs="Times New Roman"/>
          <w:bCs/>
          <w:sz w:val="24"/>
          <w:szCs w:val="24"/>
        </w:rPr>
        <w:t xml:space="preserve"> produce a detailed critique of the Oﬀ to the Best Start and Guide to Bottle Feeding texts, we take a multimodal approach to critical discourse analysis, following Fairclough (1995), Machin and Mayr (2012) and Machin (2013). Adopting a multimodal </w:t>
      </w:r>
      <w:r w:rsidRPr="0071095B">
        <w:rPr>
          <w:rFonts w:ascii="Times New Roman" w:hAnsi="Times New Roman" w:cs="Times New Roman"/>
          <w:bCs/>
          <w:sz w:val="24"/>
          <w:szCs w:val="24"/>
        </w:rPr>
        <w:lastRenderedPageBreak/>
        <w:t xml:space="preserve">approach to analysing health promotional discourses enables us to produce a more comprehensive critique of the strategies used by text producers in their attempts to inﬂuence parents’ decisions about infant feeding in line with neoliberal approaches to public health education more widely. While there has been some initial discourse analytic research investigating the advertising strategies behind the discourses of formula milk (e.g. Cook and O’Halloran 1999), the focus of this existing work has not been undertaken from a gender and </w:t>
      </w:r>
      <w:proofErr w:type="spellStart"/>
      <w:r w:rsidRPr="0071095B">
        <w:rPr>
          <w:rFonts w:ascii="Times New Roman" w:hAnsi="Times New Roman" w:cs="Times New Roman"/>
          <w:bCs/>
          <w:sz w:val="24"/>
          <w:szCs w:val="24"/>
        </w:rPr>
        <w:t>discoursesemiotic</w:t>
      </w:r>
      <w:proofErr w:type="spellEnd"/>
      <w:r w:rsidRPr="0071095B">
        <w:rPr>
          <w:rFonts w:ascii="Times New Roman" w:hAnsi="Times New Roman" w:cs="Times New Roman"/>
          <w:bCs/>
          <w:sz w:val="24"/>
          <w:szCs w:val="24"/>
        </w:rPr>
        <w:t xml:space="preserve"> perspective. There is also, moreover, a gap for comparative studies of health promotional materials directly comparing public health strategies for the promotion of breastfeeding against formula feeding methods of infant feeding.</w:t>
      </w:r>
    </w:p>
    <w:p w14:paraId="294D328D" w14:textId="77777777" w:rsidR="00736942" w:rsidRPr="002016FA" w:rsidRDefault="00736942" w:rsidP="002016FA">
      <w:pPr>
        <w:spacing w:after="0" w:line="240" w:lineRule="auto"/>
        <w:rPr>
          <w:rFonts w:ascii="Times New Roman" w:hAnsi="Times New Roman" w:cs="Times New Roman"/>
          <w:b/>
          <w:bCs/>
          <w:sz w:val="24"/>
          <w:szCs w:val="24"/>
        </w:rPr>
      </w:pPr>
    </w:p>
    <w:p w14:paraId="729605F5" w14:textId="77777777" w:rsidR="0071095B" w:rsidRDefault="0071095B" w:rsidP="002016FA">
      <w:pPr>
        <w:spacing w:after="0" w:line="240" w:lineRule="auto"/>
        <w:outlineLvl w:val="0"/>
        <w:rPr>
          <w:rFonts w:ascii="Times New Roman" w:hAnsi="Times New Roman" w:cs="Times New Roman"/>
          <w:b/>
          <w:bCs/>
          <w:sz w:val="24"/>
          <w:szCs w:val="24"/>
        </w:rPr>
      </w:pPr>
    </w:p>
    <w:p w14:paraId="14C8626D" w14:textId="4A95DEED" w:rsidR="00F97579" w:rsidRPr="002016FA" w:rsidRDefault="00F97579" w:rsidP="002016FA">
      <w:pPr>
        <w:spacing w:after="0" w:line="240" w:lineRule="auto"/>
        <w:outlineLvl w:val="0"/>
        <w:rPr>
          <w:rFonts w:ascii="Times New Roman" w:hAnsi="Times New Roman" w:cs="Times New Roman"/>
          <w:b/>
          <w:bCs/>
          <w:sz w:val="24"/>
          <w:szCs w:val="24"/>
        </w:rPr>
      </w:pPr>
      <w:r w:rsidRPr="002016FA">
        <w:rPr>
          <w:rFonts w:ascii="Times New Roman" w:hAnsi="Times New Roman" w:cs="Times New Roman"/>
          <w:b/>
          <w:bCs/>
          <w:sz w:val="24"/>
          <w:szCs w:val="24"/>
        </w:rPr>
        <w:t>Background</w:t>
      </w:r>
    </w:p>
    <w:p w14:paraId="191BF5DD" w14:textId="77777777" w:rsidR="0025453F" w:rsidRPr="002016FA" w:rsidRDefault="0025453F" w:rsidP="002016FA">
      <w:pPr>
        <w:spacing w:after="0" w:line="240" w:lineRule="auto"/>
        <w:rPr>
          <w:rFonts w:ascii="Times New Roman" w:hAnsi="Times New Roman" w:cs="Times New Roman"/>
          <w:bCs/>
          <w:sz w:val="24"/>
          <w:szCs w:val="24"/>
        </w:rPr>
      </w:pPr>
    </w:p>
    <w:p w14:paraId="254FEF6E" w14:textId="41CBC697" w:rsidR="002E566B" w:rsidRPr="002016FA" w:rsidRDefault="0071095B" w:rsidP="0071095B">
      <w:pPr>
        <w:spacing w:after="0" w:line="240" w:lineRule="auto"/>
        <w:rPr>
          <w:rFonts w:ascii="Times New Roman" w:hAnsi="Times New Roman" w:cs="Times New Roman"/>
          <w:bCs/>
          <w:sz w:val="24"/>
          <w:szCs w:val="24"/>
        </w:rPr>
      </w:pPr>
      <w:r w:rsidRPr="0071095B">
        <w:rPr>
          <w:rFonts w:ascii="Times New Roman" w:hAnsi="Times New Roman" w:cs="Times New Roman"/>
          <w:bCs/>
          <w:sz w:val="24"/>
          <w:szCs w:val="24"/>
        </w:rPr>
        <w:t xml:space="preserve">Within the ﬁeld of gender and language research, while there has been an important focus on discourses of the gendered body in general (e.g. Jeﬀries 2007; </w:t>
      </w:r>
      <w:proofErr w:type="spellStart"/>
      <w:r w:rsidRPr="0071095B">
        <w:rPr>
          <w:rFonts w:ascii="Times New Roman" w:hAnsi="Times New Roman" w:cs="Times New Roman"/>
          <w:bCs/>
          <w:sz w:val="24"/>
          <w:szCs w:val="24"/>
        </w:rPr>
        <w:t>Mullany</w:t>
      </w:r>
      <w:proofErr w:type="spellEnd"/>
      <w:r w:rsidRPr="0071095B">
        <w:rPr>
          <w:rFonts w:ascii="Times New Roman" w:hAnsi="Times New Roman" w:cs="Times New Roman"/>
          <w:bCs/>
          <w:sz w:val="24"/>
          <w:szCs w:val="24"/>
        </w:rPr>
        <w:t xml:space="preserve"> et al. 2015) and on discourses surrounding the linguistics of pregnancy and childbirth in particular – for example, </w:t>
      </w:r>
      <w:proofErr w:type="spellStart"/>
      <w:r w:rsidRPr="0071095B">
        <w:rPr>
          <w:rFonts w:ascii="Times New Roman" w:hAnsi="Times New Roman" w:cs="Times New Roman"/>
          <w:bCs/>
          <w:sz w:val="24"/>
          <w:szCs w:val="24"/>
        </w:rPr>
        <w:t>Pizzini’s</w:t>
      </w:r>
      <w:proofErr w:type="spellEnd"/>
      <w:r w:rsidRPr="0071095B">
        <w:rPr>
          <w:rFonts w:ascii="Times New Roman" w:hAnsi="Times New Roman" w:cs="Times New Roman"/>
          <w:bCs/>
          <w:sz w:val="24"/>
          <w:szCs w:val="24"/>
        </w:rPr>
        <w:t xml:space="preserve"> (1991) work on the linguistics of gynaecological examinations during childbirth, </w:t>
      </w:r>
      <w:proofErr w:type="spellStart"/>
      <w:r w:rsidRPr="0071095B">
        <w:rPr>
          <w:rFonts w:ascii="Times New Roman" w:hAnsi="Times New Roman" w:cs="Times New Roman"/>
          <w:bCs/>
          <w:sz w:val="24"/>
          <w:szCs w:val="24"/>
        </w:rPr>
        <w:t>Bucholtz’s</w:t>
      </w:r>
      <w:proofErr w:type="spellEnd"/>
      <w:r w:rsidRPr="0071095B">
        <w:rPr>
          <w:rFonts w:ascii="Times New Roman" w:hAnsi="Times New Roman" w:cs="Times New Roman"/>
          <w:bCs/>
          <w:sz w:val="24"/>
          <w:szCs w:val="24"/>
        </w:rPr>
        <w:t xml:space="preserve"> (1999) work on communities of practice and pregnant women, and Page’s (2002) work on childbirth narratives – the discourses surrounding breastfeeding practices are currently under-researched. Wolf (2011) points out that, since breastfeeding carries with it such a broad ranging socio-cultural signiﬁcance, it can ﬁgure simultaneously on the agendas of many diﬀerent sides of the political spectrum. She argues that, while pro-breastfeeding can clearly serve feminist ends, from liberal through to radical feminist positions, at the same time it can be convincingly incorporated into non-feminist and even anti-feminist arguments. It is therefore an area that requires detailed critical examination from a gender and multimodal discourse perspective.</w:t>
      </w:r>
    </w:p>
    <w:p w14:paraId="05D1CC42" w14:textId="70E1AE02" w:rsidR="00536D4E" w:rsidRDefault="0071095B" w:rsidP="0071095B">
      <w:pPr>
        <w:spacing w:after="0" w:line="240" w:lineRule="auto"/>
        <w:ind w:firstLine="720"/>
        <w:rPr>
          <w:rFonts w:ascii="Times New Roman" w:hAnsi="Times New Roman" w:cs="Times New Roman"/>
          <w:bCs/>
          <w:sz w:val="24"/>
          <w:szCs w:val="24"/>
        </w:rPr>
      </w:pPr>
      <w:r w:rsidRPr="0071095B">
        <w:rPr>
          <w:rFonts w:ascii="Times New Roman" w:hAnsi="Times New Roman" w:cs="Times New Roman"/>
          <w:bCs/>
          <w:sz w:val="24"/>
          <w:szCs w:val="24"/>
        </w:rPr>
        <w:t xml:space="preserve">Societal practices and the accompanying health promotional discourses surrounding breastfeeding have varied greatly across time and are imbued with </w:t>
      </w:r>
      <w:proofErr w:type="gramStart"/>
      <w:r w:rsidRPr="0071095B">
        <w:rPr>
          <w:rFonts w:ascii="Times New Roman" w:hAnsi="Times New Roman" w:cs="Times New Roman"/>
          <w:bCs/>
          <w:sz w:val="24"/>
          <w:szCs w:val="24"/>
        </w:rPr>
        <w:t>a number of</w:t>
      </w:r>
      <w:proofErr w:type="gramEnd"/>
      <w:r w:rsidRPr="0071095B">
        <w:rPr>
          <w:rFonts w:ascii="Times New Roman" w:hAnsi="Times New Roman" w:cs="Times New Roman"/>
          <w:bCs/>
          <w:sz w:val="24"/>
          <w:szCs w:val="24"/>
        </w:rPr>
        <w:t xml:space="preserve"> complexities, including diﬀering practices according to social class, race and religion. With the creation of infant formula in the early twentieth century, a safe alternative to breastfeeding and its associated practices, such as wet nursing, became available in countries with access to clean drinking water. Infant formula became an everyday consumer product in these countries, and by the mid-1970s, up to 75 per cent of babies born in the US alone were being fed either wholly or partly by infant formula (Wolf 2011). However, in the last 20 years, there has been another shift in practice back towards the health promotion of breastfeeding (even in cultures where formula is still readily available) due to scientiﬁc evidence which supports the purported superiority of breast milk – evidence which is widely accepted by medical practitioners, independent health advisors and charities alike. Indeed, this move towards establishing and promoting the superiority of breastfeeding is a global initiative, with The World Health Organization (WHO) recently setting a target to increase the number of babies who are exclusively breastfed for the ﬁrst 6 months of their lives by 50 per cent globally by 2025 (WHO 2014). However, the WHO’s current ﬁgures demonstrate that only 38 per cent of infants are exclusively breastfed for the ﬁrst 6 months of their lives (WHO 2016).</w:t>
      </w:r>
    </w:p>
    <w:p w14:paraId="3CBA5EE2" w14:textId="7480D49D" w:rsidR="00E35CE3" w:rsidRDefault="0071095B" w:rsidP="0071095B">
      <w:pPr>
        <w:spacing w:after="0" w:line="240" w:lineRule="auto"/>
        <w:ind w:firstLine="720"/>
        <w:rPr>
          <w:rFonts w:ascii="Times New Roman" w:hAnsi="Times New Roman" w:cs="Times New Roman"/>
          <w:bCs/>
          <w:sz w:val="24"/>
          <w:szCs w:val="24"/>
        </w:rPr>
      </w:pPr>
      <w:r w:rsidRPr="0071095B">
        <w:rPr>
          <w:rFonts w:ascii="Times New Roman" w:hAnsi="Times New Roman" w:cs="Times New Roman"/>
          <w:bCs/>
          <w:sz w:val="24"/>
          <w:szCs w:val="24"/>
        </w:rPr>
        <w:t>Contemporary attitudes and the medical practices promoting the superiority of breastfeeding are closely aligned to deeply ingrained societal beliefs about what it means to be a successful mother. From the last decades of the twentieth century to the present, the notion of being a mother has been replaced by what Hays (1996) refers to as ‘intensive mothering’. Similarly, Wolf (2011) aptly identiﬁes this cultural shift from being a ‘good enough’ mother in the 1970s to one of ‘total motherhood’, which she characterises as follows:</w:t>
      </w:r>
    </w:p>
    <w:p w14:paraId="0D697F7A" w14:textId="77777777" w:rsidR="0071095B" w:rsidRPr="002016FA" w:rsidRDefault="0071095B" w:rsidP="002016FA">
      <w:pPr>
        <w:spacing w:after="0" w:line="240" w:lineRule="auto"/>
        <w:rPr>
          <w:rFonts w:ascii="Times New Roman" w:hAnsi="Times New Roman" w:cs="Times New Roman"/>
          <w:bCs/>
          <w:sz w:val="24"/>
          <w:szCs w:val="24"/>
        </w:rPr>
      </w:pPr>
    </w:p>
    <w:p w14:paraId="54D6D074" w14:textId="77777777" w:rsidR="00E35CE3" w:rsidRPr="002016FA" w:rsidRDefault="00E35CE3" w:rsidP="002016FA">
      <w:pPr>
        <w:spacing w:after="0" w:line="240" w:lineRule="auto"/>
        <w:rPr>
          <w:rFonts w:ascii="Times New Roman" w:hAnsi="Times New Roman" w:cs="Times New Roman"/>
          <w:bCs/>
          <w:sz w:val="24"/>
          <w:szCs w:val="24"/>
        </w:rPr>
      </w:pPr>
      <w:r w:rsidRPr="002016FA">
        <w:rPr>
          <w:rFonts w:ascii="Times New Roman" w:hAnsi="Times New Roman" w:cs="Times New Roman"/>
          <w:bCs/>
          <w:sz w:val="24"/>
          <w:szCs w:val="24"/>
        </w:rPr>
        <w:lastRenderedPageBreak/>
        <w:t xml:space="preserve"> </w:t>
      </w:r>
      <w:r w:rsidRPr="002016FA">
        <w:rPr>
          <w:rFonts w:ascii="Times New Roman" w:hAnsi="Times New Roman" w:cs="Times New Roman"/>
          <w:bCs/>
          <w:sz w:val="24"/>
          <w:szCs w:val="24"/>
        </w:rPr>
        <w:tab/>
        <w:t xml:space="preserve">A moral code in which mothers are exhorted to optimise every aspect </w:t>
      </w:r>
    </w:p>
    <w:p w14:paraId="5007CF80" w14:textId="77777777" w:rsidR="00E35CE3" w:rsidRPr="002016FA" w:rsidRDefault="00E35CE3" w:rsidP="002016FA">
      <w:pPr>
        <w:spacing w:after="0" w:line="240" w:lineRule="auto"/>
        <w:ind w:firstLine="720"/>
        <w:rPr>
          <w:rFonts w:ascii="Times New Roman" w:hAnsi="Times New Roman" w:cs="Times New Roman"/>
          <w:bCs/>
          <w:sz w:val="24"/>
          <w:szCs w:val="24"/>
        </w:rPr>
      </w:pPr>
      <w:r w:rsidRPr="002016FA">
        <w:rPr>
          <w:rFonts w:ascii="Times New Roman" w:hAnsi="Times New Roman" w:cs="Times New Roman"/>
          <w:bCs/>
          <w:sz w:val="24"/>
          <w:szCs w:val="24"/>
        </w:rPr>
        <w:t xml:space="preserve">of their child’s lives. It is a choice that frames the public discourse on </w:t>
      </w:r>
    </w:p>
    <w:p w14:paraId="56B047C7" w14:textId="58E37C7B" w:rsidR="00E35CE3" w:rsidRPr="002016FA" w:rsidRDefault="0019714A" w:rsidP="002016FA">
      <w:pPr>
        <w:spacing w:after="0" w:line="240" w:lineRule="auto"/>
        <w:ind w:left="720"/>
        <w:rPr>
          <w:rFonts w:ascii="Times New Roman" w:hAnsi="Times New Roman" w:cs="Times New Roman"/>
          <w:bCs/>
          <w:sz w:val="24"/>
          <w:szCs w:val="24"/>
        </w:rPr>
      </w:pPr>
      <w:r w:rsidRPr="002016FA">
        <w:rPr>
          <w:rFonts w:ascii="Times New Roman" w:hAnsi="Times New Roman" w:cs="Times New Roman"/>
          <w:bCs/>
          <w:sz w:val="24"/>
          <w:szCs w:val="24"/>
        </w:rPr>
        <w:t xml:space="preserve">breastfeeding . . . </w:t>
      </w:r>
      <w:r w:rsidR="00E35CE3" w:rsidRPr="002016FA">
        <w:rPr>
          <w:rFonts w:ascii="Times New Roman" w:hAnsi="Times New Roman" w:cs="Times New Roman"/>
          <w:bCs/>
          <w:sz w:val="24"/>
          <w:szCs w:val="24"/>
        </w:rPr>
        <w:t xml:space="preserve">mothers are held responsible for matters well outside </w:t>
      </w:r>
    </w:p>
    <w:p w14:paraId="43BE74CF" w14:textId="77777777" w:rsidR="00E35CE3" w:rsidRPr="002016FA" w:rsidRDefault="00E35CE3" w:rsidP="002016FA">
      <w:pPr>
        <w:spacing w:after="0" w:line="240" w:lineRule="auto"/>
        <w:ind w:left="720"/>
        <w:rPr>
          <w:rFonts w:ascii="Times New Roman" w:hAnsi="Times New Roman" w:cs="Times New Roman"/>
          <w:bCs/>
          <w:sz w:val="24"/>
          <w:szCs w:val="24"/>
        </w:rPr>
      </w:pPr>
      <w:r w:rsidRPr="002016FA">
        <w:rPr>
          <w:rFonts w:ascii="Times New Roman" w:hAnsi="Times New Roman" w:cs="Times New Roman"/>
          <w:bCs/>
          <w:sz w:val="24"/>
          <w:szCs w:val="24"/>
        </w:rPr>
        <w:t xml:space="preserve">their control, and they are told in various ways that they must eliminate </w:t>
      </w:r>
    </w:p>
    <w:p w14:paraId="7C940907" w14:textId="77777777" w:rsidR="00E35CE3" w:rsidRPr="002016FA" w:rsidRDefault="00E35CE3" w:rsidP="002016FA">
      <w:pPr>
        <w:spacing w:after="0" w:line="240" w:lineRule="auto"/>
        <w:ind w:left="720"/>
        <w:rPr>
          <w:rFonts w:ascii="Times New Roman" w:hAnsi="Times New Roman" w:cs="Times New Roman"/>
          <w:bCs/>
          <w:sz w:val="24"/>
          <w:szCs w:val="24"/>
        </w:rPr>
      </w:pPr>
      <w:r w:rsidRPr="002016FA">
        <w:rPr>
          <w:rFonts w:ascii="Times New Roman" w:hAnsi="Times New Roman" w:cs="Times New Roman"/>
          <w:bCs/>
          <w:sz w:val="24"/>
          <w:szCs w:val="24"/>
        </w:rPr>
        <w:t xml:space="preserve">even minute ultimately ineradicable, potential threats to their children’s </w:t>
      </w:r>
    </w:p>
    <w:p w14:paraId="562B5DF5" w14:textId="49099E70" w:rsidR="00E35CE3" w:rsidRPr="002016FA" w:rsidRDefault="0019714A" w:rsidP="002016FA">
      <w:pPr>
        <w:spacing w:after="0" w:line="240" w:lineRule="auto"/>
        <w:ind w:left="720"/>
        <w:rPr>
          <w:rFonts w:ascii="Times New Roman" w:hAnsi="Times New Roman" w:cs="Times New Roman"/>
          <w:bCs/>
          <w:sz w:val="24"/>
          <w:szCs w:val="24"/>
        </w:rPr>
      </w:pPr>
      <w:r w:rsidRPr="002016FA">
        <w:rPr>
          <w:rFonts w:ascii="Times New Roman" w:hAnsi="Times New Roman" w:cs="Times New Roman"/>
          <w:bCs/>
          <w:sz w:val="24"/>
          <w:szCs w:val="24"/>
        </w:rPr>
        <w:t xml:space="preserve">well-being . . . </w:t>
      </w:r>
      <w:r w:rsidR="00E35CE3" w:rsidRPr="002016FA">
        <w:rPr>
          <w:rFonts w:ascii="Times New Roman" w:hAnsi="Times New Roman" w:cs="Times New Roman"/>
          <w:bCs/>
          <w:sz w:val="24"/>
          <w:szCs w:val="24"/>
        </w:rPr>
        <w:t xml:space="preserve">breastfeeding, in which mothers are personally responsible </w:t>
      </w:r>
    </w:p>
    <w:p w14:paraId="58C06921" w14:textId="77777777" w:rsidR="00E35CE3" w:rsidRPr="002016FA" w:rsidRDefault="00E35CE3" w:rsidP="002016FA">
      <w:pPr>
        <w:spacing w:after="0" w:line="240" w:lineRule="auto"/>
        <w:ind w:left="720"/>
        <w:rPr>
          <w:rFonts w:ascii="Times New Roman" w:hAnsi="Times New Roman" w:cs="Times New Roman"/>
          <w:bCs/>
          <w:sz w:val="24"/>
          <w:szCs w:val="24"/>
        </w:rPr>
      </w:pPr>
      <w:r w:rsidRPr="002016FA">
        <w:rPr>
          <w:rFonts w:ascii="Times New Roman" w:hAnsi="Times New Roman" w:cs="Times New Roman"/>
          <w:bCs/>
          <w:sz w:val="24"/>
          <w:szCs w:val="24"/>
        </w:rPr>
        <w:t xml:space="preserve">for reducing health risks for babies by controlling the production of </w:t>
      </w:r>
      <w:proofErr w:type="gramStart"/>
      <w:r w:rsidRPr="002016FA">
        <w:rPr>
          <w:rFonts w:ascii="Times New Roman" w:hAnsi="Times New Roman" w:cs="Times New Roman"/>
          <w:bCs/>
          <w:sz w:val="24"/>
          <w:szCs w:val="24"/>
        </w:rPr>
        <w:t>their</w:t>
      </w:r>
      <w:proofErr w:type="gramEnd"/>
      <w:r w:rsidRPr="002016FA">
        <w:rPr>
          <w:rFonts w:ascii="Times New Roman" w:hAnsi="Times New Roman" w:cs="Times New Roman"/>
          <w:bCs/>
          <w:sz w:val="24"/>
          <w:szCs w:val="24"/>
        </w:rPr>
        <w:t xml:space="preserve"> </w:t>
      </w:r>
    </w:p>
    <w:p w14:paraId="688DEAC2" w14:textId="77777777" w:rsidR="00E35CE3" w:rsidRPr="002016FA" w:rsidRDefault="00E35CE3" w:rsidP="002016FA">
      <w:pPr>
        <w:spacing w:after="0" w:line="240" w:lineRule="auto"/>
        <w:ind w:left="720"/>
        <w:rPr>
          <w:rFonts w:ascii="Times New Roman" w:hAnsi="Times New Roman" w:cs="Times New Roman"/>
          <w:bCs/>
          <w:sz w:val="24"/>
          <w:szCs w:val="24"/>
        </w:rPr>
      </w:pPr>
      <w:proofErr w:type="gramStart"/>
      <w:r w:rsidRPr="002016FA">
        <w:rPr>
          <w:rFonts w:ascii="Times New Roman" w:hAnsi="Times New Roman" w:cs="Times New Roman"/>
          <w:bCs/>
          <w:sz w:val="24"/>
          <w:szCs w:val="24"/>
        </w:rPr>
        <w:t>food,</w:t>
      </w:r>
      <w:proofErr w:type="gramEnd"/>
      <w:r w:rsidRPr="002016FA">
        <w:rPr>
          <w:rFonts w:ascii="Times New Roman" w:hAnsi="Times New Roman" w:cs="Times New Roman"/>
          <w:bCs/>
          <w:sz w:val="24"/>
          <w:szCs w:val="24"/>
        </w:rPr>
        <w:t xml:space="preserve"> is the epitome of total motherhood in a neoliberal risk culture.</w:t>
      </w:r>
    </w:p>
    <w:p w14:paraId="73516F2C" w14:textId="77777777" w:rsidR="00A666E0" w:rsidRPr="002016FA" w:rsidRDefault="00A666E0" w:rsidP="002016FA">
      <w:pPr>
        <w:spacing w:after="0" w:line="240" w:lineRule="auto"/>
        <w:ind w:left="5040" w:firstLine="720"/>
        <w:rPr>
          <w:rFonts w:ascii="Times New Roman" w:hAnsi="Times New Roman" w:cs="Times New Roman"/>
          <w:bCs/>
          <w:sz w:val="24"/>
          <w:szCs w:val="24"/>
        </w:rPr>
      </w:pPr>
    </w:p>
    <w:p w14:paraId="2773F12A" w14:textId="3EC588FB" w:rsidR="00E35CE3" w:rsidRPr="002016FA" w:rsidRDefault="00DF24F1" w:rsidP="002016FA">
      <w:pPr>
        <w:spacing w:after="0" w:line="240" w:lineRule="auto"/>
        <w:ind w:left="5040" w:firstLine="720"/>
        <w:rPr>
          <w:rFonts w:ascii="Times New Roman" w:hAnsi="Times New Roman" w:cs="Times New Roman"/>
          <w:bCs/>
          <w:sz w:val="24"/>
          <w:szCs w:val="24"/>
        </w:rPr>
      </w:pPr>
      <w:r>
        <w:rPr>
          <w:rFonts w:ascii="Times New Roman" w:hAnsi="Times New Roman" w:cs="Times New Roman"/>
          <w:bCs/>
          <w:sz w:val="24"/>
          <w:szCs w:val="24"/>
        </w:rPr>
        <w:t xml:space="preserve"> </w:t>
      </w:r>
      <w:r w:rsidR="00E35CE3" w:rsidRPr="002016FA">
        <w:rPr>
          <w:rFonts w:ascii="Times New Roman" w:hAnsi="Times New Roman" w:cs="Times New Roman"/>
          <w:bCs/>
          <w:sz w:val="24"/>
          <w:szCs w:val="24"/>
        </w:rPr>
        <w:t xml:space="preserve">(Wolf </w:t>
      </w:r>
      <w:proofErr w:type="gramStart"/>
      <w:r w:rsidR="00E35CE3" w:rsidRPr="002016FA">
        <w:rPr>
          <w:rFonts w:ascii="Times New Roman" w:hAnsi="Times New Roman" w:cs="Times New Roman"/>
          <w:bCs/>
          <w:sz w:val="24"/>
          <w:szCs w:val="24"/>
        </w:rPr>
        <w:t>2011:xvii</w:t>
      </w:r>
      <w:proofErr w:type="gramEnd"/>
      <w:r w:rsidR="00E35CE3" w:rsidRPr="002016FA">
        <w:rPr>
          <w:rFonts w:ascii="Times New Roman" w:hAnsi="Times New Roman" w:cs="Times New Roman"/>
          <w:bCs/>
          <w:sz w:val="24"/>
          <w:szCs w:val="24"/>
        </w:rPr>
        <w:t>)</w:t>
      </w:r>
    </w:p>
    <w:p w14:paraId="3E593702" w14:textId="77777777" w:rsidR="00E35CE3" w:rsidRPr="002016FA" w:rsidRDefault="00E35CE3" w:rsidP="002016FA">
      <w:pPr>
        <w:spacing w:after="0" w:line="240" w:lineRule="auto"/>
        <w:rPr>
          <w:rFonts w:ascii="Times New Roman" w:hAnsi="Times New Roman" w:cs="Times New Roman"/>
          <w:bCs/>
          <w:sz w:val="24"/>
          <w:szCs w:val="24"/>
        </w:rPr>
      </w:pPr>
    </w:p>
    <w:p w14:paraId="2188019D" w14:textId="77777777" w:rsidR="0071095B" w:rsidRDefault="0071095B" w:rsidP="0071095B">
      <w:pPr>
        <w:spacing w:after="0" w:line="240" w:lineRule="auto"/>
        <w:rPr>
          <w:rFonts w:ascii="Times New Roman" w:hAnsi="Times New Roman" w:cs="Times New Roman"/>
          <w:bCs/>
          <w:sz w:val="24"/>
          <w:szCs w:val="24"/>
        </w:rPr>
      </w:pPr>
      <w:r w:rsidRPr="0071095B">
        <w:rPr>
          <w:rFonts w:ascii="Times New Roman" w:hAnsi="Times New Roman" w:cs="Times New Roman"/>
          <w:bCs/>
          <w:sz w:val="24"/>
          <w:szCs w:val="24"/>
        </w:rPr>
        <w:t>Wolf (</w:t>
      </w:r>
      <w:proofErr w:type="gramStart"/>
      <w:r w:rsidRPr="0071095B">
        <w:rPr>
          <w:rFonts w:ascii="Times New Roman" w:hAnsi="Times New Roman" w:cs="Times New Roman"/>
          <w:bCs/>
          <w:sz w:val="24"/>
          <w:szCs w:val="24"/>
        </w:rPr>
        <w:t>2011:xvi</w:t>
      </w:r>
      <w:proofErr w:type="gramEnd"/>
      <w:r w:rsidRPr="0071095B">
        <w:rPr>
          <w:rFonts w:ascii="Times New Roman" w:hAnsi="Times New Roman" w:cs="Times New Roman"/>
          <w:bCs/>
          <w:sz w:val="24"/>
          <w:szCs w:val="24"/>
        </w:rPr>
        <w:t xml:space="preserve">) usefully deﬁnes this ‘neoliberal risk culture’ as a ‘pervasive anxiety about the future that drives many people to build their lives around reducing all conceivable risks’. In terms of health promotional literature, we would argue that the anxiety surrounding risk is inextricably interrelated with the ‘culture of fear’ that permeates health promotional literature, as previously studied by Brookes and Harvey (2015). In a neoliberal society such as the UK, contemporary health promotion places emphasis on the individual, who is implored to take personal responsibility (Burchell 1996) for their lives and the lives of their families by making informed and responsible health-related choices, on the understanding that doing so will allow them to prevent health risks. To be a responsible citizen, individuals need to take control and responsibility for themselves and their children. By making responsible, informed choices as good citizens, the falsehood that risk for individual families will be averted is thus propagated (Brown and Baker 2012), and it is against this backdrop that the current health promotional campaign surrounding the promotion of breastfeeding is taking place in the UK. These neoliberal discourses surrounding the superiority of breast milk obfuscate what is often in reality a far more complex and anything but neoliberally ‘ideal’ picture of how infants end up being fed, and the guilt and anxiety caused by being perceived to be less than a total mother can itself have far-reaching consequences on the health and wellbeing of mothers and </w:t>
      </w:r>
      <w:proofErr w:type="spellStart"/>
      <w:r w:rsidRPr="0071095B">
        <w:rPr>
          <w:rFonts w:ascii="Times New Roman" w:hAnsi="Times New Roman" w:cs="Times New Roman"/>
          <w:bCs/>
          <w:sz w:val="24"/>
          <w:szCs w:val="24"/>
        </w:rPr>
        <w:t>newborn</w:t>
      </w:r>
      <w:proofErr w:type="spellEnd"/>
      <w:r w:rsidRPr="0071095B">
        <w:rPr>
          <w:rFonts w:ascii="Times New Roman" w:hAnsi="Times New Roman" w:cs="Times New Roman"/>
          <w:bCs/>
          <w:sz w:val="24"/>
          <w:szCs w:val="24"/>
        </w:rPr>
        <w:t xml:space="preserve"> infants.</w:t>
      </w:r>
    </w:p>
    <w:p w14:paraId="57E91A88" w14:textId="77777777" w:rsidR="0071095B" w:rsidRDefault="0071095B" w:rsidP="0071095B">
      <w:pPr>
        <w:spacing w:after="0" w:line="240" w:lineRule="auto"/>
        <w:rPr>
          <w:rStyle w:val="normaltextrun"/>
          <w:rFonts w:ascii="Times New Roman" w:eastAsia="SimSun" w:hAnsi="Times New Roman" w:cs="Times New Roman"/>
          <w:b/>
          <w:bCs/>
          <w:sz w:val="24"/>
          <w:szCs w:val="24"/>
        </w:rPr>
      </w:pPr>
    </w:p>
    <w:p w14:paraId="4EE71829" w14:textId="79B2B57B" w:rsidR="0023131B" w:rsidRPr="002016FA" w:rsidRDefault="0023131B" w:rsidP="0071095B">
      <w:pPr>
        <w:spacing w:after="0" w:line="240" w:lineRule="auto"/>
        <w:rPr>
          <w:rStyle w:val="normaltextrun"/>
          <w:rFonts w:ascii="Times New Roman" w:hAnsi="Times New Roman" w:cs="Times New Roman"/>
          <w:b/>
          <w:bCs/>
          <w:sz w:val="24"/>
          <w:szCs w:val="24"/>
        </w:rPr>
      </w:pPr>
      <w:r w:rsidRPr="002016FA">
        <w:rPr>
          <w:rStyle w:val="normaltextrun"/>
          <w:rFonts w:ascii="Times New Roman" w:eastAsia="SimSun" w:hAnsi="Times New Roman" w:cs="Times New Roman"/>
          <w:b/>
          <w:bCs/>
          <w:sz w:val="24"/>
          <w:szCs w:val="24"/>
        </w:rPr>
        <w:t>A multimodal critical approach to the</w:t>
      </w:r>
      <w:r w:rsidRPr="002016FA">
        <w:rPr>
          <w:rStyle w:val="apple-converted-space"/>
          <w:rFonts w:ascii="Times New Roman" w:hAnsi="Times New Roman" w:cs="Times New Roman"/>
          <w:b/>
          <w:bCs/>
          <w:sz w:val="24"/>
          <w:szCs w:val="24"/>
        </w:rPr>
        <w:t> </w:t>
      </w:r>
      <w:r w:rsidRPr="002016FA">
        <w:rPr>
          <w:rStyle w:val="normaltextrun"/>
          <w:rFonts w:ascii="Times New Roman" w:eastAsia="SimSun" w:hAnsi="Times New Roman" w:cs="Times New Roman"/>
          <w:b/>
          <w:bCs/>
          <w:sz w:val="24"/>
          <w:szCs w:val="24"/>
        </w:rPr>
        <w:t>discourse</w:t>
      </w:r>
      <w:r w:rsidRPr="002016FA">
        <w:rPr>
          <w:rStyle w:val="apple-converted-space"/>
          <w:rFonts w:ascii="Times New Roman" w:hAnsi="Times New Roman" w:cs="Times New Roman"/>
          <w:b/>
          <w:bCs/>
          <w:sz w:val="24"/>
          <w:szCs w:val="24"/>
        </w:rPr>
        <w:t> </w:t>
      </w:r>
      <w:r w:rsidRPr="002016FA">
        <w:rPr>
          <w:rStyle w:val="normaltextrun"/>
          <w:rFonts w:ascii="Times New Roman" w:eastAsia="SimSun" w:hAnsi="Times New Roman" w:cs="Times New Roman"/>
          <w:b/>
          <w:bCs/>
          <w:sz w:val="24"/>
          <w:szCs w:val="24"/>
        </w:rPr>
        <w:t>of</w:t>
      </w:r>
      <w:r w:rsidRPr="002016FA">
        <w:rPr>
          <w:rStyle w:val="apple-converted-space"/>
          <w:rFonts w:ascii="Times New Roman" w:hAnsi="Times New Roman" w:cs="Times New Roman"/>
          <w:b/>
          <w:bCs/>
          <w:sz w:val="24"/>
          <w:szCs w:val="24"/>
        </w:rPr>
        <w:t> </w:t>
      </w:r>
      <w:r w:rsidRPr="002016FA">
        <w:rPr>
          <w:rStyle w:val="normaltextrun"/>
          <w:rFonts w:ascii="Times New Roman" w:eastAsia="SimSun" w:hAnsi="Times New Roman" w:cs="Times New Roman"/>
          <w:b/>
          <w:bCs/>
          <w:sz w:val="24"/>
          <w:szCs w:val="24"/>
        </w:rPr>
        <w:t>baby feeding</w:t>
      </w:r>
    </w:p>
    <w:p w14:paraId="05EE1C32" w14:textId="77777777" w:rsidR="00320412" w:rsidRPr="002016FA" w:rsidRDefault="00320412" w:rsidP="002016FA">
      <w:pPr>
        <w:spacing w:after="0" w:line="240" w:lineRule="auto"/>
        <w:rPr>
          <w:rFonts w:ascii="Times New Roman" w:hAnsi="Times New Roman" w:cs="Times New Roman"/>
          <w:sz w:val="24"/>
          <w:szCs w:val="24"/>
        </w:rPr>
      </w:pPr>
    </w:p>
    <w:p w14:paraId="4E73C57B" w14:textId="77777777" w:rsidR="0071095B" w:rsidRDefault="0071095B" w:rsidP="0071095B">
      <w:pPr>
        <w:spacing w:after="0" w:line="240" w:lineRule="auto"/>
        <w:rPr>
          <w:rFonts w:ascii="Times New Roman" w:hAnsi="Times New Roman" w:cs="Times New Roman"/>
          <w:sz w:val="24"/>
          <w:szCs w:val="24"/>
        </w:rPr>
      </w:pPr>
      <w:r w:rsidRPr="0071095B">
        <w:rPr>
          <w:rFonts w:ascii="Times New Roman" w:hAnsi="Times New Roman" w:cs="Times New Roman"/>
          <w:sz w:val="24"/>
          <w:szCs w:val="24"/>
        </w:rPr>
        <w:t xml:space="preserve">The multimodal dataset for this study, the Oﬀ to the Best Start and Guide to Bottle Feeding pamphlets, both focus on baby-feeding, but have been designed to do so in diﬀerent ways </w:t>
      </w:r>
      <w:proofErr w:type="gramStart"/>
      <w:r w:rsidRPr="0071095B">
        <w:rPr>
          <w:rFonts w:ascii="Times New Roman" w:hAnsi="Times New Roman" w:cs="Times New Roman"/>
          <w:sz w:val="24"/>
          <w:szCs w:val="24"/>
        </w:rPr>
        <w:t>in order to</w:t>
      </w:r>
      <w:proofErr w:type="gramEnd"/>
      <w:r w:rsidRPr="0071095B">
        <w:rPr>
          <w:rFonts w:ascii="Times New Roman" w:hAnsi="Times New Roman" w:cs="Times New Roman"/>
          <w:sz w:val="24"/>
          <w:szCs w:val="24"/>
        </w:rPr>
        <w:t xml:space="preserve"> promote a particular health promotional agenda. The Oﬀ to the Best Start document consists of 23 pages, divided into 12 sections which broadly promote the health beneﬁts of breastfeeding and provide advice regarding how to breastfeed and how to recognise the signs that a baby is feeding well. Although the pamphlet’s title suggests that it is about baby-feeding generally, its contents are unabashedly dedicated to persuading parents to breastfeed, rather than formula feed, their </w:t>
      </w:r>
      <w:proofErr w:type="spellStart"/>
      <w:r w:rsidRPr="0071095B">
        <w:rPr>
          <w:rFonts w:ascii="Times New Roman" w:hAnsi="Times New Roman" w:cs="Times New Roman"/>
          <w:sz w:val="24"/>
          <w:szCs w:val="24"/>
        </w:rPr>
        <w:t>newborn</w:t>
      </w:r>
      <w:proofErr w:type="spellEnd"/>
      <w:r w:rsidRPr="0071095B">
        <w:rPr>
          <w:rFonts w:ascii="Times New Roman" w:hAnsi="Times New Roman" w:cs="Times New Roman"/>
          <w:sz w:val="24"/>
          <w:szCs w:val="24"/>
        </w:rPr>
        <w:t xml:space="preserve"> babies. The Guide to Bottle Feeding pamphlet is a 21-page document that provides information and advice speciﬁcally about formula feeding. Both pamphlets were produced in 2015 by Public Health England and are endorsed by the children’s charity UNICEF, each text bearing the hallmark of the charity’s logo on their respective cover pages.</w:t>
      </w:r>
    </w:p>
    <w:p w14:paraId="793A1A74" w14:textId="6E4454BD" w:rsidR="00C92F80" w:rsidRPr="0071095B" w:rsidRDefault="0071095B" w:rsidP="0071095B">
      <w:pPr>
        <w:spacing w:after="0" w:line="240" w:lineRule="auto"/>
        <w:ind w:firstLine="720"/>
        <w:rPr>
          <w:rFonts w:ascii="Times New Roman" w:hAnsi="Times New Roman" w:cs="Times New Roman"/>
          <w:sz w:val="24"/>
          <w:szCs w:val="24"/>
        </w:rPr>
      </w:pPr>
      <w:r w:rsidRPr="0071095B">
        <w:rPr>
          <w:rFonts w:ascii="Times New Roman" w:hAnsi="Times New Roman" w:cs="Times New Roman"/>
          <w:sz w:val="24"/>
          <w:szCs w:val="24"/>
        </w:rPr>
        <w:t xml:space="preserve">Our analysis aims to compare two areas of multimodal representation across these pamphlets: the social actors involved in baby-feeding (which include babies and parents), and the process of baby-feeding itself. Adopting a multimodal framework for critical discourse analysis (Machin and Mayr 2012), we take these representations to be the result of a series of deliberate, ideologically motivated semiotic choices made in the design of these texts. Our analysis therefore aims to examine the representation of social actors and processes in these </w:t>
      </w:r>
      <w:r w:rsidRPr="0071095B">
        <w:rPr>
          <w:rFonts w:ascii="Times New Roman" w:hAnsi="Times New Roman" w:cs="Times New Roman"/>
          <w:sz w:val="24"/>
          <w:szCs w:val="24"/>
        </w:rPr>
        <w:lastRenderedPageBreak/>
        <w:t>texts in terms of the various design choices (i.e. concerning lexis, image, photography, font, layout and so forth) through which they are accomplished. These choices, and the resulting multimodal representations, are then interpreted and discussed in terms of the underlying (gendered) discourses and ideologies surrounding baby-feeding and motherhood that imbue, and are propagated, by them.</w:t>
      </w:r>
    </w:p>
    <w:p w14:paraId="4DE366B0" w14:textId="77777777" w:rsidR="00F958D9" w:rsidRPr="002016FA" w:rsidRDefault="00F958D9" w:rsidP="002016FA">
      <w:pPr>
        <w:pStyle w:val="ListParagraph"/>
        <w:spacing w:after="0" w:line="240" w:lineRule="auto"/>
        <w:ind w:left="0"/>
        <w:outlineLvl w:val="0"/>
        <w:rPr>
          <w:rFonts w:ascii="Times New Roman" w:hAnsi="Times New Roman" w:cs="Times New Roman"/>
          <w:bCs/>
          <w:sz w:val="24"/>
          <w:szCs w:val="24"/>
        </w:rPr>
      </w:pPr>
    </w:p>
    <w:p w14:paraId="76F147E7" w14:textId="4391D0C4" w:rsidR="00F97579" w:rsidRPr="002016FA" w:rsidRDefault="00F97579" w:rsidP="002016FA">
      <w:pPr>
        <w:pStyle w:val="ListParagraph"/>
        <w:spacing w:after="0" w:line="240" w:lineRule="auto"/>
        <w:ind w:left="0"/>
        <w:outlineLvl w:val="0"/>
        <w:rPr>
          <w:rFonts w:ascii="Times New Roman" w:hAnsi="Times New Roman" w:cs="Times New Roman"/>
          <w:b/>
          <w:bCs/>
          <w:sz w:val="24"/>
          <w:szCs w:val="24"/>
        </w:rPr>
      </w:pPr>
      <w:r w:rsidRPr="002016FA">
        <w:rPr>
          <w:rFonts w:ascii="Times New Roman" w:hAnsi="Times New Roman" w:cs="Times New Roman"/>
          <w:b/>
          <w:bCs/>
          <w:sz w:val="24"/>
          <w:szCs w:val="24"/>
        </w:rPr>
        <w:t>Analysis</w:t>
      </w:r>
    </w:p>
    <w:p w14:paraId="0E9935AF" w14:textId="77777777" w:rsidR="00396AB7" w:rsidRPr="002016FA" w:rsidRDefault="00396AB7" w:rsidP="002016FA">
      <w:pPr>
        <w:pStyle w:val="ListParagraph"/>
        <w:spacing w:after="0" w:line="240" w:lineRule="auto"/>
        <w:ind w:left="0"/>
        <w:rPr>
          <w:rFonts w:ascii="Times New Roman" w:hAnsi="Times New Roman" w:cs="Times New Roman"/>
          <w:b/>
          <w:bCs/>
          <w:sz w:val="24"/>
          <w:szCs w:val="24"/>
        </w:rPr>
      </w:pPr>
    </w:p>
    <w:p w14:paraId="2F93CC27" w14:textId="2EE3C951" w:rsidR="00D3706F" w:rsidRPr="0071095B" w:rsidRDefault="00F958D9" w:rsidP="002016FA">
      <w:pPr>
        <w:pStyle w:val="ListParagraph"/>
        <w:spacing w:after="0" w:line="240" w:lineRule="auto"/>
        <w:ind w:left="0"/>
        <w:rPr>
          <w:rFonts w:ascii="Times New Roman" w:hAnsi="Times New Roman" w:cs="Times New Roman"/>
          <w:b/>
          <w:bCs/>
          <w:i/>
          <w:sz w:val="24"/>
          <w:szCs w:val="24"/>
        </w:rPr>
      </w:pPr>
      <w:r w:rsidRPr="0071095B">
        <w:rPr>
          <w:rFonts w:ascii="Times New Roman" w:hAnsi="Times New Roman" w:cs="Times New Roman"/>
          <w:b/>
          <w:bCs/>
          <w:i/>
          <w:sz w:val="24"/>
          <w:szCs w:val="24"/>
        </w:rPr>
        <w:t>Representing s</w:t>
      </w:r>
      <w:r w:rsidR="00D3706F" w:rsidRPr="0071095B">
        <w:rPr>
          <w:rFonts w:ascii="Times New Roman" w:hAnsi="Times New Roman" w:cs="Times New Roman"/>
          <w:b/>
          <w:bCs/>
          <w:i/>
          <w:sz w:val="24"/>
          <w:szCs w:val="24"/>
        </w:rPr>
        <w:t>ocial actors: parents and babies</w:t>
      </w:r>
    </w:p>
    <w:p w14:paraId="6383790D" w14:textId="77777777" w:rsidR="00D3706F" w:rsidRPr="002016FA" w:rsidRDefault="00D3706F" w:rsidP="002016FA">
      <w:pPr>
        <w:pStyle w:val="ListParagraph"/>
        <w:spacing w:after="0" w:line="240" w:lineRule="auto"/>
        <w:ind w:left="0"/>
        <w:rPr>
          <w:rFonts w:ascii="Times New Roman" w:hAnsi="Times New Roman" w:cs="Times New Roman"/>
          <w:b/>
          <w:bCs/>
          <w:sz w:val="24"/>
          <w:szCs w:val="24"/>
        </w:rPr>
      </w:pPr>
    </w:p>
    <w:p w14:paraId="7DA6BED6" w14:textId="77777777" w:rsidR="0071095B" w:rsidRDefault="00F958D9" w:rsidP="0071095B">
      <w:pPr>
        <w:pStyle w:val="ListParagraph"/>
        <w:spacing w:after="0" w:line="240" w:lineRule="auto"/>
        <w:ind w:left="0"/>
        <w:rPr>
          <w:rFonts w:ascii="Times New Roman" w:hAnsi="Times New Roman" w:cs="Times New Roman"/>
          <w:bCs/>
          <w:sz w:val="24"/>
          <w:szCs w:val="24"/>
        </w:rPr>
      </w:pPr>
      <w:r w:rsidRPr="002016FA">
        <w:rPr>
          <w:rFonts w:ascii="Times New Roman" w:hAnsi="Times New Roman" w:cs="Times New Roman"/>
          <w:bCs/>
          <w:sz w:val="24"/>
          <w:szCs w:val="24"/>
        </w:rPr>
        <w:t>Two types of social actor feature prominentl</w:t>
      </w:r>
      <w:r w:rsidR="0077581B">
        <w:rPr>
          <w:rFonts w:ascii="Times New Roman" w:hAnsi="Times New Roman" w:cs="Times New Roman"/>
          <w:bCs/>
          <w:sz w:val="24"/>
          <w:szCs w:val="24"/>
        </w:rPr>
        <w:t>y throughout</w:t>
      </w:r>
      <w:r w:rsidR="006515F7">
        <w:rPr>
          <w:rFonts w:ascii="Times New Roman" w:hAnsi="Times New Roman" w:cs="Times New Roman"/>
          <w:bCs/>
          <w:sz w:val="24"/>
          <w:szCs w:val="24"/>
        </w:rPr>
        <w:t xml:space="preserve"> the pages of both </w:t>
      </w:r>
      <w:r w:rsidR="000E0718" w:rsidRPr="002016FA">
        <w:rPr>
          <w:rFonts w:ascii="Times New Roman" w:hAnsi="Times New Roman" w:cs="Times New Roman"/>
          <w:bCs/>
          <w:sz w:val="24"/>
          <w:szCs w:val="24"/>
        </w:rPr>
        <w:t xml:space="preserve">baby feeding pamphlets: parents and babies. </w:t>
      </w:r>
      <w:r w:rsidR="00893810" w:rsidRPr="002016FA">
        <w:rPr>
          <w:rFonts w:ascii="Times New Roman" w:hAnsi="Times New Roman" w:cs="Times New Roman"/>
          <w:bCs/>
          <w:sz w:val="24"/>
          <w:szCs w:val="24"/>
        </w:rPr>
        <w:t xml:space="preserve">The </w:t>
      </w:r>
      <w:proofErr w:type="gramStart"/>
      <w:r w:rsidR="00893810" w:rsidRPr="002016FA">
        <w:rPr>
          <w:rFonts w:ascii="Times New Roman" w:hAnsi="Times New Roman" w:cs="Times New Roman"/>
          <w:bCs/>
          <w:sz w:val="24"/>
          <w:szCs w:val="24"/>
        </w:rPr>
        <w:t>vast majority</w:t>
      </w:r>
      <w:proofErr w:type="gramEnd"/>
      <w:r w:rsidR="00893810" w:rsidRPr="002016FA">
        <w:rPr>
          <w:rFonts w:ascii="Times New Roman" w:hAnsi="Times New Roman" w:cs="Times New Roman"/>
          <w:bCs/>
          <w:sz w:val="24"/>
          <w:szCs w:val="24"/>
        </w:rPr>
        <w:t xml:space="preserve"> of the parents featured in these texts are </w:t>
      </w:r>
      <w:r w:rsidR="00DF24F1">
        <w:rPr>
          <w:rFonts w:ascii="Times New Roman" w:hAnsi="Times New Roman" w:cs="Times New Roman"/>
          <w:bCs/>
          <w:sz w:val="24"/>
          <w:szCs w:val="24"/>
        </w:rPr>
        <w:t>women</w:t>
      </w:r>
      <w:r w:rsidR="00893810" w:rsidRPr="002016FA">
        <w:rPr>
          <w:rFonts w:ascii="Times New Roman" w:hAnsi="Times New Roman" w:cs="Times New Roman"/>
          <w:bCs/>
          <w:sz w:val="24"/>
          <w:szCs w:val="24"/>
        </w:rPr>
        <w:t xml:space="preserve"> (presumably mothe</w:t>
      </w:r>
      <w:r w:rsidR="00DF24F1">
        <w:rPr>
          <w:rFonts w:ascii="Times New Roman" w:hAnsi="Times New Roman" w:cs="Times New Roman"/>
          <w:bCs/>
          <w:sz w:val="24"/>
          <w:szCs w:val="24"/>
        </w:rPr>
        <w:t>rs and in one case a relative or associate of the mother</w:t>
      </w:r>
      <w:r w:rsidR="00893810" w:rsidRPr="002016FA">
        <w:rPr>
          <w:rFonts w:ascii="Times New Roman" w:hAnsi="Times New Roman" w:cs="Times New Roman"/>
          <w:bCs/>
          <w:sz w:val="24"/>
          <w:szCs w:val="24"/>
        </w:rPr>
        <w:t>).</w:t>
      </w:r>
      <w:r w:rsidR="003C1023" w:rsidRPr="002016FA">
        <w:rPr>
          <w:rFonts w:ascii="Times New Roman" w:hAnsi="Times New Roman" w:cs="Times New Roman"/>
          <w:bCs/>
          <w:sz w:val="24"/>
          <w:szCs w:val="24"/>
        </w:rPr>
        <w:t xml:space="preserve"> Reader-viewers of both pamphlets are linguistically and visually indexed as – and so </w:t>
      </w:r>
      <w:r w:rsidR="000E0718" w:rsidRPr="002016FA">
        <w:rPr>
          <w:rFonts w:ascii="Times New Roman" w:hAnsi="Times New Roman" w:cs="Times New Roman"/>
          <w:bCs/>
          <w:sz w:val="24"/>
          <w:szCs w:val="24"/>
        </w:rPr>
        <w:t xml:space="preserve">are </w:t>
      </w:r>
      <w:r w:rsidR="003C1023" w:rsidRPr="002016FA">
        <w:rPr>
          <w:rFonts w:ascii="Times New Roman" w:hAnsi="Times New Roman" w:cs="Times New Roman"/>
          <w:bCs/>
          <w:sz w:val="24"/>
          <w:szCs w:val="24"/>
        </w:rPr>
        <w:t>assumed to be – mothers of feeding infants</w:t>
      </w:r>
      <w:r w:rsidR="000E0718" w:rsidRPr="002016FA">
        <w:rPr>
          <w:rFonts w:ascii="Times New Roman" w:hAnsi="Times New Roman" w:cs="Times New Roman"/>
          <w:bCs/>
          <w:sz w:val="24"/>
          <w:szCs w:val="24"/>
        </w:rPr>
        <w:t xml:space="preserve">, with </w:t>
      </w:r>
      <w:r w:rsidR="003C1023" w:rsidRPr="002016FA">
        <w:rPr>
          <w:rFonts w:ascii="Times New Roman" w:hAnsi="Times New Roman" w:cs="Times New Roman"/>
          <w:bCs/>
          <w:sz w:val="24"/>
          <w:szCs w:val="24"/>
        </w:rPr>
        <w:t>second person, audience-addressing pronominal words, specifically ‘you’ and the possessive ‘your’,</w:t>
      </w:r>
      <w:r w:rsidR="000E0718" w:rsidRPr="002016FA">
        <w:rPr>
          <w:rFonts w:ascii="Times New Roman" w:hAnsi="Times New Roman" w:cs="Times New Roman"/>
          <w:bCs/>
          <w:sz w:val="24"/>
          <w:szCs w:val="24"/>
        </w:rPr>
        <w:t xml:space="preserve"> used</w:t>
      </w:r>
      <w:r w:rsidR="003C1023" w:rsidRPr="002016FA">
        <w:rPr>
          <w:rFonts w:ascii="Times New Roman" w:hAnsi="Times New Roman" w:cs="Times New Roman"/>
          <w:bCs/>
          <w:sz w:val="24"/>
          <w:szCs w:val="24"/>
        </w:rPr>
        <w:t xml:space="preserve"> in conjunction with references to </w:t>
      </w:r>
      <w:proofErr w:type="gramStart"/>
      <w:r w:rsidR="003C1023" w:rsidRPr="002016FA">
        <w:rPr>
          <w:rFonts w:ascii="Times New Roman" w:hAnsi="Times New Roman" w:cs="Times New Roman"/>
          <w:bCs/>
          <w:sz w:val="24"/>
          <w:szCs w:val="24"/>
        </w:rPr>
        <w:t>being</w:t>
      </w:r>
      <w:proofErr w:type="gramEnd"/>
      <w:r w:rsidR="003C1023" w:rsidRPr="002016FA">
        <w:rPr>
          <w:rFonts w:ascii="Times New Roman" w:hAnsi="Times New Roman" w:cs="Times New Roman"/>
          <w:bCs/>
          <w:sz w:val="24"/>
          <w:szCs w:val="24"/>
        </w:rPr>
        <w:t xml:space="preserve"> a mother, or having the</w:t>
      </w:r>
      <w:r w:rsidR="00234B24">
        <w:rPr>
          <w:rFonts w:ascii="Times New Roman" w:hAnsi="Times New Roman" w:cs="Times New Roman"/>
          <w:bCs/>
          <w:sz w:val="24"/>
          <w:szCs w:val="24"/>
        </w:rPr>
        <w:t xml:space="preserve"> indubitable biological ability</w:t>
      </w:r>
      <w:r w:rsidR="003C1023" w:rsidRPr="002016FA">
        <w:rPr>
          <w:rFonts w:ascii="Times New Roman" w:hAnsi="Times New Roman" w:cs="Times New Roman"/>
          <w:bCs/>
          <w:sz w:val="24"/>
          <w:szCs w:val="24"/>
        </w:rPr>
        <w:t xml:space="preserve"> to produce breast milk. For example, in the </w:t>
      </w:r>
      <w:r w:rsidR="003C1023" w:rsidRPr="002016FA">
        <w:rPr>
          <w:rFonts w:ascii="Times New Roman" w:hAnsi="Times New Roman" w:cs="Times New Roman"/>
          <w:bCs/>
          <w:i/>
          <w:sz w:val="24"/>
          <w:szCs w:val="24"/>
        </w:rPr>
        <w:t xml:space="preserve">Off to the Best Start </w:t>
      </w:r>
      <w:r w:rsidR="003C1023" w:rsidRPr="002016FA">
        <w:rPr>
          <w:rFonts w:ascii="Times New Roman" w:hAnsi="Times New Roman" w:cs="Times New Roman"/>
          <w:bCs/>
          <w:sz w:val="24"/>
          <w:szCs w:val="24"/>
        </w:rPr>
        <w:t>pamphlet, reader-viewers are advised that: ‘</w:t>
      </w:r>
      <w:r w:rsidR="003C1023" w:rsidRPr="002016FA">
        <w:rPr>
          <w:rFonts w:ascii="Times New Roman" w:hAnsi="Times New Roman" w:cs="Times New Roman"/>
          <w:b/>
          <w:sz w:val="24"/>
          <w:szCs w:val="24"/>
        </w:rPr>
        <w:t>As a mum</w:t>
      </w:r>
      <w:r w:rsidR="003C1023" w:rsidRPr="002016FA">
        <w:rPr>
          <w:rFonts w:ascii="Times New Roman" w:hAnsi="Times New Roman" w:cs="Times New Roman"/>
          <w:sz w:val="24"/>
          <w:szCs w:val="24"/>
        </w:rPr>
        <w:t xml:space="preserve">, it [breastfeeding] also reduces </w:t>
      </w:r>
      <w:r w:rsidR="003C1023" w:rsidRPr="002016FA">
        <w:rPr>
          <w:rFonts w:ascii="Times New Roman" w:hAnsi="Times New Roman" w:cs="Times New Roman"/>
          <w:b/>
          <w:sz w:val="24"/>
          <w:szCs w:val="24"/>
        </w:rPr>
        <w:t>your</w:t>
      </w:r>
      <w:r w:rsidR="003C1023" w:rsidRPr="002016FA">
        <w:rPr>
          <w:rFonts w:ascii="Times New Roman" w:hAnsi="Times New Roman" w:cs="Times New Roman"/>
          <w:sz w:val="24"/>
          <w:szCs w:val="24"/>
        </w:rPr>
        <w:t xml:space="preserve"> chances of getting some illness later in life’ (p. 4), a</w:t>
      </w:r>
      <w:r w:rsidR="000E0718" w:rsidRPr="002016FA">
        <w:rPr>
          <w:rFonts w:ascii="Times New Roman" w:hAnsi="Times New Roman" w:cs="Times New Roman"/>
          <w:sz w:val="24"/>
          <w:szCs w:val="24"/>
        </w:rPr>
        <w:t xml:space="preserve">s well as that </w:t>
      </w:r>
      <w:r w:rsidR="003C1023" w:rsidRPr="002016FA">
        <w:rPr>
          <w:rFonts w:ascii="Times New Roman" w:hAnsi="Times New Roman" w:cs="Times New Roman"/>
          <w:sz w:val="24"/>
          <w:szCs w:val="24"/>
        </w:rPr>
        <w:t xml:space="preserve">‘Breastfeeding also helps </w:t>
      </w:r>
      <w:r w:rsidR="003C1023" w:rsidRPr="002016FA">
        <w:rPr>
          <w:rFonts w:ascii="Times New Roman" w:hAnsi="Times New Roman" w:cs="Times New Roman"/>
          <w:b/>
          <w:sz w:val="24"/>
          <w:szCs w:val="24"/>
        </w:rPr>
        <w:t>you</w:t>
      </w:r>
      <w:r w:rsidR="003C1023" w:rsidRPr="002016FA">
        <w:rPr>
          <w:rFonts w:ascii="Times New Roman" w:hAnsi="Times New Roman" w:cs="Times New Roman"/>
          <w:sz w:val="24"/>
          <w:szCs w:val="24"/>
        </w:rPr>
        <w:t xml:space="preserve"> and </w:t>
      </w:r>
      <w:r w:rsidR="003C1023" w:rsidRPr="002016FA">
        <w:rPr>
          <w:rFonts w:ascii="Times New Roman" w:hAnsi="Times New Roman" w:cs="Times New Roman"/>
          <w:b/>
          <w:sz w:val="24"/>
          <w:szCs w:val="24"/>
        </w:rPr>
        <w:t>your</w:t>
      </w:r>
      <w:r w:rsidR="003C1023" w:rsidRPr="002016FA">
        <w:rPr>
          <w:rFonts w:ascii="Times New Roman" w:hAnsi="Times New Roman" w:cs="Times New Roman"/>
          <w:sz w:val="24"/>
          <w:szCs w:val="24"/>
        </w:rPr>
        <w:t xml:space="preserve"> baby to get closer. </w:t>
      </w:r>
      <w:proofErr w:type="gramStart"/>
      <w:r w:rsidR="003C1023" w:rsidRPr="002016FA">
        <w:rPr>
          <w:rFonts w:ascii="Times New Roman" w:hAnsi="Times New Roman" w:cs="Times New Roman"/>
          <w:sz w:val="24"/>
          <w:szCs w:val="24"/>
        </w:rPr>
        <w:t>So</w:t>
      </w:r>
      <w:proofErr w:type="gramEnd"/>
      <w:r w:rsidR="003C1023" w:rsidRPr="002016FA">
        <w:rPr>
          <w:rFonts w:ascii="Times New Roman" w:hAnsi="Times New Roman" w:cs="Times New Roman"/>
          <w:sz w:val="24"/>
          <w:szCs w:val="24"/>
        </w:rPr>
        <w:t xml:space="preserve"> while </w:t>
      </w:r>
      <w:r w:rsidR="003C1023" w:rsidRPr="002016FA">
        <w:rPr>
          <w:rFonts w:ascii="Times New Roman" w:hAnsi="Times New Roman" w:cs="Times New Roman"/>
          <w:b/>
          <w:sz w:val="24"/>
          <w:szCs w:val="24"/>
        </w:rPr>
        <w:t>you</w:t>
      </w:r>
      <w:r w:rsidR="003C1023" w:rsidRPr="002016FA">
        <w:rPr>
          <w:rFonts w:ascii="Times New Roman" w:hAnsi="Times New Roman" w:cs="Times New Roman"/>
          <w:sz w:val="24"/>
          <w:szCs w:val="24"/>
        </w:rPr>
        <w:t xml:space="preserve"> are feeding </w:t>
      </w:r>
      <w:r w:rsidR="003C1023" w:rsidRPr="002016FA">
        <w:rPr>
          <w:rFonts w:ascii="Times New Roman" w:hAnsi="Times New Roman" w:cs="Times New Roman"/>
          <w:b/>
          <w:sz w:val="24"/>
          <w:szCs w:val="24"/>
        </w:rPr>
        <w:t>your</w:t>
      </w:r>
      <w:r w:rsidR="003C1023" w:rsidRPr="002016FA">
        <w:rPr>
          <w:rFonts w:ascii="Times New Roman" w:hAnsi="Times New Roman" w:cs="Times New Roman"/>
          <w:sz w:val="24"/>
          <w:szCs w:val="24"/>
        </w:rPr>
        <w:t xml:space="preserve"> baby, the bond between </w:t>
      </w:r>
      <w:r w:rsidR="003C1023" w:rsidRPr="002016FA">
        <w:rPr>
          <w:rFonts w:ascii="Times New Roman" w:hAnsi="Times New Roman" w:cs="Times New Roman"/>
          <w:b/>
          <w:sz w:val="24"/>
          <w:szCs w:val="24"/>
        </w:rPr>
        <w:t>you</w:t>
      </w:r>
      <w:r w:rsidR="003C1023" w:rsidRPr="002016FA">
        <w:rPr>
          <w:rFonts w:ascii="Times New Roman" w:hAnsi="Times New Roman" w:cs="Times New Roman"/>
          <w:sz w:val="24"/>
          <w:szCs w:val="24"/>
        </w:rPr>
        <w:t xml:space="preserve"> grows stronger’ (p. 4) (all emboldened text here is our emphasis). </w:t>
      </w:r>
      <w:r w:rsidR="00001580">
        <w:rPr>
          <w:rFonts w:ascii="Times New Roman" w:hAnsi="Times New Roman" w:cs="Times New Roman"/>
          <w:sz w:val="24"/>
          <w:szCs w:val="24"/>
        </w:rPr>
        <w:t xml:space="preserve">In linguistically indexing reader-viewers as mothers, both pamphlets </w:t>
      </w:r>
      <w:r w:rsidR="000E0718" w:rsidRPr="002016FA">
        <w:rPr>
          <w:rFonts w:ascii="Times New Roman" w:hAnsi="Times New Roman" w:cs="Times New Roman"/>
          <w:sz w:val="24"/>
          <w:szCs w:val="24"/>
        </w:rPr>
        <w:t xml:space="preserve">offer a </w:t>
      </w:r>
      <w:r w:rsidR="003C1023" w:rsidRPr="002016FA">
        <w:rPr>
          <w:rFonts w:ascii="Times New Roman" w:hAnsi="Times New Roman" w:cs="Times New Roman"/>
          <w:bCs/>
          <w:sz w:val="24"/>
          <w:szCs w:val="24"/>
        </w:rPr>
        <w:t>gendered representation of the activity of baby feeding</w:t>
      </w:r>
      <w:r w:rsidR="000E0718" w:rsidRPr="002016FA">
        <w:rPr>
          <w:rFonts w:ascii="Times New Roman" w:hAnsi="Times New Roman" w:cs="Times New Roman"/>
          <w:bCs/>
          <w:sz w:val="24"/>
          <w:szCs w:val="24"/>
        </w:rPr>
        <w:t xml:space="preserve"> </w:t>
      </w:r>
      <w:r w:rsidR="003C1023" w:rsidRPr="002016FA">
        <w:rPr>
          <w:rFonts w:ascii="Times New Roman" w:hAnsi="Times New Roman" w:cs="Times New Roman"/>
          <w:bCs/>
          <w:sz w:val="24"/>
          <w:szCs w:val="24"/>
        </w:rPr>
        <w:t>as a concern that weighs primarily on the shoulders of mothers rather th</w:t>
      </w:r>
      <w:r w:rsidR="000E0718" w:rsidRPr="002016FA">
        <w:rPr>
          <w:rFonts w:ascii="Times New Roman" w:hAnsi="Times New Roman" w:cs="Times New Roman"/>
          <w:bCs/>
          <w:sz w:val="24"/>
          <w:szCs w:val="24"/>
        </w:rPr>
        <w:t>an fathers a</w:t>
      </w:r>
      <w:r w:rsidR="00DF24F1">
        <w:rPr>
          <w:rFonts w:ascii="Times New Roman" w:hAnsi="Times New Roman" w:cs="Times New Roman"/>
          <w:bCs/>
          <w:sz w:val="24"/>
          <w:szCs w:val="24"/>
        </w:rPr>
        <w:t>nd other male partners and associates</w:t>
      </w:r>
      <w:r w:rsidR="000E0718" w:rsidRPr="002016FA">
        <w:rPr>
          <w:rFonts w:ascii="Times New Roman" w:hAnsi="Times New Roman" w:cs="Times New Roman"/>
          <w:bCs/>
          <w:sz w:val="24"/>
          <w:szCs w:val="24"/>
        </w:rPr>
        <w:t xml:space="preserve"> involved in infant feeding.</w:t>
      </w:r>
    </w:p>
    <w:p w14:paraId="700545EF" w14:textId="12E2144A" w:rsidR="0071095B" w:rsidRDefault="0071095B" w:rsidP="0071095B">
      <w:pPr>
        <w:pStyle w:val="ListParagraph"/>
        <w:spacing w:after="0" w:line="240" w:lineRule="auto"/>
        <w:ind w:left="0" w:firstLine="720"/>
        <w:rPr>
          <w:rFonts w:ascii="Times New Roman" w:hAnsi="Times New Roman" w:cs="Times New Roman"/>
          <w:bCs/>
          <w:sz w:val="24"/>
          <w:szCs w:val="24"/>
        </w:rPr>
      </w:pPr>
      <w:r w:rsidRPr="0071095B">
        <w:rPr>
          <w:rFonts w:ascii="Times New Roman" w:hAnsi="Times New Roman" w:cs="Times New Roman"/>
          <w:bCs/>
          <w:sz w:val="24"/>
          <w:szCs w:val="24"/>
        </w:rPr>
        <w:t>Examining the visual representation of parents, speciﬁcally mothers, we note the recurring tendency for these actors to be depicted in the gendered space of a domestic kitchen (</w:t>
      </w:r>
      <w:proofErr w:type="spellStart"/>
      <w:r w:rsidRPr="0071095B">
        <w:rPr>
          <w:rFonts w:ascii="Times New Roman" w:hAnsi="Times New Roman" w:cs="Times New Roman"/>
          <w:bCs/>
          <w:sz w:val="24"/>
          <w:szCs w:val="24"/>
        </w:rPr>
        <w:t>Meah</w:t>
      </w:r>
      <w:proofErr w:type="spellEnd"/>
      <w:r w:rsidRPr="0071095B">
        <w:rPr>
          <w:rFonts w:ascii="Times New Roman" w:hAnsi="Times New Roman" w:cs="Times New Roman"/>
          <w:bCs/>
          <w:sz w:val="24"/>
          <w:szCs w:val="24"/>
        </w:rPr>
        <w:t xml:space="preserve"> 2014). For example, inspecting the image in Figure 1 below, taken from the Oﬀ to the Best Start pamphlet, reader–viewers are presented with a series of ‘objects’ (Barthes 1977), including cupboards and farmhouse-style sink, which identify this breastfeeding mother’s surroundings as a domestic kitchen. Similar domestic objects can be found in other images of mothers featured in this pamphlet, as well as in the Guide to Bottle Feeding, where the only represented participant featured in the entire text (a mother or female carer) is consistently depicted cleaning bottles and preparing formula feeding equipment at a kitchen sink, once more surrounded by a series of domestic appliances that situate that actor within this </w:t>
      </w:r>
      <w:proofErr w:type="gramStart"/>
      <w:r w:rsidRPr="0071095B">
        <w:rPr>
          <w:rFonts w:ascii="Times New Roman" w:hAnsi="Times New Roman" w:cs="Times New Roman"/>
          <w:bCs/>
          <w:sz w:val="24"/>
          <w:szCs w:val="24"/>
        </w:rPr>
        <w:t>particular gendered</w:t>
      </w:r>
      <w:proofErr w:type="gramEnd"/>
      <w:r w:rsidRPr="0071095B">
        <w:rPr>
          <w:rFonts w:ascii="Times New Roman" w:hAnsi="Times New Roman" w:cs="Times New Roman"/>
          <w:bCs/>
          <w:sz w:val="24"/>
          <w:szCs w:val="24"/>
        </w:rPr>
        <w:t xml:space="preserve"> space. </w:t>
      </w:r>
    </w:p>
    <w:p w14:paraId="10838437" w14:textId="52D50D7B" w:rsidR="003C1023" w:rsidRPr="002016FA" w:rsidRDefault="003C1023" w:rsidP="0071095B">
      <w:pPr>
        <w:pStyle w:val="ListParagraph"/>
        <w:spacing w:after="0" w:line="240" w:lineRule="auto"/>
        <w:ind w:left="0"/>
        <w:rPr>
          <w:rFonts w:ascii="Times New Roman" w:hAnsi="Times New Roman" w:cs="Times New Roman"/>
          <w:bCs/>
          <w:sz w:val="24"/>
          <w:szCs w:val="24"/>
        </w:rPr>
      </w:pPr>
    </w:p>
    <w:p w14:paraId="1A3C1F69" w14:textId="534EA971" w:rsidR="003C1023" w:rsidRPr="002016FA" w:rsidRDefault="00073AC5" w:rsidP="002016FA">
      <w:pPr>
        <w:pStyle w:val="ListParagraph"/>
        <w:spacing w:after="0" w:line="240" w:lineRule="auto"/>
        <w:ind w:left="0"/>
        <w:jc w:val="center"/>
        <w:rPr>
          <w:rFonts w:ascii="Times New Roman" w:hAnsi="Times New Roman" w:cs="Times New Roman"/>
          <w:bCs/>
          <w:sz w:val="24"/>
          <w:szCs w:val="24"/>
        </w:rPr>
      </w:pPr>
      <w:r>
        <w:rPr>
          <w:rFonts w:ascii="Times New Roman" w:hAnsi="Times New Roman" w:cs="Times New Roman"/>
          <w:bCs/>
          <w:noProof/>
          <w:sz w:val="24"/>
          <w:szCs w:val="24"/>
          <w:lang w:val="en-US" w:eastAsia="en-US"/>
        </w:rPr>
        <w:lastRenderedPageBreak/>
        <w:drawing>
          <wp:inline distT="0" distB="0" distL="0" distR="0" wp14:anchorId="6853E5EB" wp14:editId="5DD86B4D">
            <wp:extent cx="5731510" cy="4706479"/>
            <wp:effectExtent l="0" t="0" r="2540" b="0"/>
            <wp:docPr id="5" name="Picture 5" descr="C:\Users\Gavin\Documents\Feeding images\Untit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vin\Documents\Feeding images\Untitled-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706479"/>
                    </a:xfrm>
                    <a:prstGeom prst="rect">
                      <a:avLst/>
                    </a:prstGeom>
                    <a:noFill/>
                    <a:ln>
                      <a:noFill/>
                    </a:ln>
                  </pic:spPr>
                </pic:pic>
              </a:graphicData>
            </a:graphic>
          </wp:inline>
        </w:drawing>
      </w:r>
    </w:p>
    <w:p w14:paraId="0F8DBACA" w14:textId="1842BBB5" w:rsidR="003C1023" w:rsidRPr="002016FA" w:rsidRDefault="003C1023" w:rsidP="002016FA">
      <w:pPr>
        <w:pStyle w:val="ListParagraph"/>
        <w:spacing w:after="0" w:line="240" w:lineRule="auto"/>
        <w:ind w:left="0"/>
        <w:jc w:val="center"/>
        <w:outlineLvl w:val="0"/>
        <w:rPr>
          <w:rFonts w:ascii="Times New Roman" w:hAnsi="Times New Roman" w:cs="Times New Roman"/>
          <w:bCs/>
          <w:sz w:val="24"/>
          <w:szCs w:val="24"/>
        </w:rPr>
      </w:pPr>
      <w:r w:rsidRPr="002016FA">
        <w:rPr>
          <w:rFonts w:ascii="Times New Roman" w:hAnsi="Times New Roman" w:cs="Times New Roman"/>
          <w:b/>
          <w:bCs/>
          <w:sz w:val="24"/>
          <w:szCs w:val="24"/>
        </w:rPr>
        <w:t>Figure 1</w:t>
      </w:r>
      <w:r w:rsidR="00C94AAA">
        <w:rPr>
          <w:rFonts w:ascii="Times New Roman" w:hAnsi="Times New Roman" w:cs="Times New Roman"/>
          <w:b/>
          <w:bCs/>
          <w:sz w:val="24"/>
          <w:szCs w:val="24"/>
        </w:rPr>
        <w:t>.</w:t>
      </w:r>
      <w:r w:rsidRPr="002016FA">
        <w:rPr>
          <w:rFonts w:ascii="Times New Roman" w:hAnsi="Times New Roman" w:cs="Times New Roman"/>
          <w:bCs/>
          <w:sz w:val="24"/>
          <w:szCs w:val="24"/>
        </w:rPr>
        <w:t xml:space="preserve"> Image of mother breastfeeding baby</w:t>
      </w:r>
    </w:p>
    <w:p w14:paraId="4B43A156" w14:textId="77777777" w:rsidR="003C1023" w:rsidRPr="002016FA" w:rsidRDefault="003C1023" w:rsidP="002016FA">
      <w:pPr>
        <w:spacing w:after="0" w:line="240" w:lineRule="auto"/>
        <w:rPr>
          <w:rFonts w:ascii="Times New Roman" w:hAnsi="Times New Roman" w:cs="Times New Roman"/>
          <w:bCs/>
          <w:sz w:val="24"/>
          <w:szCs w:val="24"/>
        </w:rPr>
      </w:pPr>
    </w:p>
    <w:p w14:paraId="49C36D25" w14:textId="77777777" w:rsidR="00E063A7" w:rsidRPr="002016FA" w:rsidRDefault="00E063A7" w:rsidP="002016FA">
      <w:pPr>
        <w:pStyle w:val="ListParagraph"/>
        <w:spacing w:after="0" w:line="240" w:lineRule="auto"/>
        <w:ind w:left="0"/>
        <w:rPr>
          <w:rFonts w:ascii="Times New Roman" w:hAnsi="Times New Roman" w:cs="Times New Roman"/>
          <w:bCs/>
          <w:sz w:val="24"/>
          <w:szCs w:val="24"/>
        </w:rPr>
      </w:pPr>
    </w:p>
    <w:p w14:paraId="10B9DCFA" w14:textId="77777777" w:rsidR="0071095B" w:rsidRDefault="0071095B" w:rsidP="0071095B">
      <w:pPr>
        <w:spacing w:after="0" w:line="240" w:lineRule="auto"/>
        <w:rPr>
          <w:rFonts w:ascii="Times New Roman" w:hAnsi="Times New Roman" w:cs="Times New Roman"/>
          <w:color w:val="000000" w:themeColor="text1"/>
          <w:sz w:val="24"/>
          <w:szCs w:val="24"/>
        </w:rPr>
      </w:pPr>
      <w:r w:rsidRPr="0071095B">
        <w:rPr>
          <w:rFonts w:ascii="Times New Roman" w:hAnsi="Times New Roman" w:cs="Times New Roman"/>
          <w:color w:val="000000" w:themeColor="text1"/>
          <w:sz w:val="24"/>
          <w:szCs w:val="24"/>
        </w:rPr>
        <w:t xml:space="preserve">The signiﬁcance of the gendered spaces in which these mothers are routinely located becomes </w:t>
      </w:r>
      <w:proofErr w:type="gramStart"/>
      <w:r w:rsidRPr="0071095B">
        <w:rPr>
          <w:rFonts w:ascii="Times New Roman" w:hAnsi="Times New Roman" w:cs="Times New Roman"/>
          <w:color w:val="000000" w:themeColor="text1"/>
          <w:sz w:val="24"/>
          <w:szCs w:val="24"/>
        </w:rPr>
        <w:t>all the more</w:t>
      </w:r>
      <w:proofErr w:type="gramEnd"/>
      <w:r w:rsidRPr="0071095B">
        <w:rPr>
          <w:rFonts w:ascii="Times New Roman" w:hAnsi="Times New Roman" w:cs="Times New Roman"/>
          <w:color w:val="000000" w:themeColor="text1"/>
          <w:sz w:val="24"/>
          <w:szCs w:val="24"/>
        </w:rPr>
        <w:t xml:space="preserve"> pronounced in the context of baby-feeding responsibilities when we consider that male actors (fathers/ partners) featured in the Oﬀ to the Best Start pamphlet are typically represented in the non-domestic, exceptional settings of a hospital or antenatal class. The depiction of fathers’/partners’ involvement in feeding their babies in these atypical settings and circumstances (at least compared to the routine, everyday domestic contexts in which mothers are presented) serve to construe their involvement in this process as being in some way marked, perpetuating what Sunderland (2006:521) refers to as the ‘</w:t>
      </w:r>
      <w:proofErr w:type="spellStart"/>
      <w:r w:rsidRPr="0071095B">
        <w:rPr>
          <w:rFonts w:ascii="Times New Roman" w:hAnsi="Times New Roman" w:cs="Times New Roman"/>
          <w:color w:val="000000" w:themeColor="text1"/>
          <w:sz w:val="24"/>
          <w:szCs w:val="24"/>
        </w:rPr>
        <w:t>parttime</w:t>
      </w:r>
      <w:proofErr w:type="spellEnd"/>
      <w:r w:rsidRPr="0071095B">
        <w:rPr>
          <w:rFonts w:ascii="Times New Roman" w:hAnsi="Times New Roman" w:cs="Times New Roman"/>
          <w:color w:val="000000" w:themeColor="text1"/>
          <w:sz w:val="24"/>
          <w:szCs w:val="24"/>
        </w:rPr>
        <w:t xml:space="preserve"> father discourse’. This representation also extends to the linguistic passages accompanying these images, which do not advise fathers/partners on how to feed their infants, but rather implore them to encourage mothers to breastfeed. For example: ‘Your support and understanding will help your partner breastfeed your baby’, ‘Women are much more likely to breastfeed for longer when they have their partner’s support’ (Public Health England 2015a:19).</w:t>
      </w:r>
    </w:p>
    <w:p w14:paraId="049B31B4" w14:textId="77777777" w:rsidR="0071095B" w:rsidRDefault="0071095B" w:rsidP="0071095B">
      <w:pPr>
        <w:spacing w:after="0" w:line="240" w:lineRule="auto"/>
        <w:ind w:firstLine="720"/>
        <w:rPr>
          <w:rFonts w:ascii="Times New Roman" w:hAnsi="Times New Roman" w:cs="Times New Roman"/>
          <w:color w:val="000000" w:themeColor="text1"/>
          <w:sz w:val="24"/>
          <w:szCs w:val="24"/>
        </w:rPr>
      </w:pPr>
      <w:r w:rsidRPr="0071095B">
        <w:rPr>
          <w:rFonts w:ascii="Times New Roman" w:hAnsi="Times New Roman" w:cs="Times New Roman"/>
          <w:bCs/>
          <w:sz w:val="24"/>
          <w:szCs w:val="24"/>
        </w:rPr>
        <w:t xml:space="preserve">Although both pamphlets foreground mothers’ and background fathers’ roles in infant feeding, mothers are represented and indexed in diﬀerent ways across these texts, depending on whether they breastfeed or </w:t>
      </w:r>
      <w:proofErr w:type="spellStart"/>
      <w:r w:rsidRPr="0071095B">
        <w:rPr>
          <w:rFonts w:ascii="Times New Roman" w:hAnsi="Times New Roman" w:cs="Times New Roman"/>
          <w:bCs/>
          <w:sz w:val="24"/>
          <w:szCs w:val="24"/>
        </w:rPr>
        <w:t>bottlefeed</w:t>
      </w:r>
      <w:proofErr w:type="spellEnd"/>
      <w:r w:rsidRPr="0071095B">
        <w:rPr>
          <w:rFonts w:ascii="Times New Roman" w:hAnsi="Times New Roman" w:cs="Times New Roman"/>
          <w:bCs/>
          <w:sz w:val="24"/>
          <w:szCs w:val="24"/>
        </w:rPr>
        <w:t xml:space="preserve"> their babies. The visual and lexical choices evident in the representation of mothers across these texts are designed to present breastfeeding mothers in more favourable (i.e. more personalising and fun) ways compared to mothers who </w:t>
      </w:r>
      <w:proofErr w:type="spellStart"/>
      <w:r w:rsidRPr="0071095B">
        <w:rPr>
          <w:rFonts w:ascii="Times New Roman" w:hAnsi="Times New Roman" w:cs="Times New Roman"/>
          <w:bCs/>
          <w:sz w:val="24"/>
          <w:szCs w:val="24"/>
        </w:rPr>
        <w:t>bottlefeed</w:t>
      </w:r>
      <w:proofErr w:type="spellEnd"/>
      <w:r w:rsidRPr="0071095B">
        <w:rPr>
          <w:rFonts w:ascii="Times New Roman" w:hAnsi="Times New Roman" w:cs="Times New Roman"/>
          <w:bCs/>
          <w:sz w:val="24"/>
          <w:szCs w:val="24"/>
        </w:rPr>
        <w:t xml:space="preserve"> their infants. An important diﬀerence here concerns the ways that mothers are linguistically indexed. While </w:t>
      </w:r>
      <w:proofErr w:type="spellStart"/>
      <w:r w:rsidRPr="0071095B">
        <w:rPr>
          <w:rFonts w:ascii="Times New Roman" w:hAnsi="Times New Roman" w:cs="Times New Roman"/>
          <w:bCs/>
          <w:sz w:val="24"/>
          <w:szCs w:val="24"/>
        </w:rPr>
        <w:t>bottlefeeding</w:t>
      </w:r>
      <w:proofErr w:type="spellEnd"/>
      <w:r w:rsidRPr="0071095B">
        <w:rPr>
          <w:rFonts w:ascii="Times New Roman" w:hAnsi="Times New Roman" w:cs="Times New Roman"/>
          <w:bCs/>
          <w:sz w:val="24"/>
          <w:szCs w:val="24"/>
        </w:rPr>
        <w:t xml:space="preserve"> mothers are referred to in the Guide to Bottle </w:t>
      </w:r>
      <w:r w:rsidRPr="0071095B">
        <w:rPr>
          <w:rFonts w:ascii="Times New Roman" w:hAnsi="Times New Roman" w:cs="Times New Roman"/>
          <w:bCs/>
          <w:sz w:val="24"/>
          <w:szCs w:val="24"/>
        </w:rPr>
        <w:lastRenderedPageBreak/>
        <w:t xml:space="preserve">Feeding pamphlet as ‘mother(s)’, breastfeeding mothers are typically addressed and described in Oﬀ to the Best Start using the less formal and more aﬀective term ‘mum’, a loaded lexical choice that arguably serves to strengthen the connection between the act of breastfeeding and the social role of motherhood. As Plant (2010: 12) observes, while the word ‘mother’ refers to a biological role, the more informal alternative ‘mum’ (used here to refer only to mothers who breastfeed their infants) indexes a </w:t>
      </w:r>
      <w:proofErr w:type="gramStart"/>
      <w:r w:rsidRPr="0071095B">
        <w:rPr>
          <w:rFonts w:ascii="Times New Roman" w:hAnsi="Times New Roman" w:cs="Times New Roman"/>
          <w:bCs/>
          <w:sz w:val="24"/>
          <w:szCs w:val="24"/>
        </w:rPr>
        <w:t>particular social</w:t>
      </w:r>
      <w:proofErr w:type="gramEnd"/>
      <w:r w:rsidRPr="0071095B">
        <w:rPr>
          <w:rFonts w:ascii="Times New Roman" w:hAnsi="Times New Roman" w:cs="Times New Roman"/>
          <w:bCs/>
          <w:sz w:val="24"/>
          <w:szCs w:val="24"/>
        </w:rPr>
        <w:t xml:space="preserve"> role, and carries with it connotations of being fun, caring and actively involved in the child’s welfare. This lexical choice in turn helps to create a synthetic intimacy between the reader–viewer and the breastfeeding ‘mums’ pictured throughout the pamphlet. By comparison, the more emotionally distancing term ‘mother’ might serve to create a sense of detachment between reader–viewers and those ‘mothers’ who </w:t>
      </w:r>
      <w:proofErr w:type="spellStart"/>
      <w:r w:rsidRPr="0071095B">
        <w:rPr>
          <w:rFonts w:ascii="Times New Roman" w:hAnsi="Times New Roman" w:cs="Times New Roman"/>
          <w:bCs/>
          <w:sz w:val="24"/>
          <w:szCs w:val="24"/>
        </w:rPr>
        <w:t>bottlefeed</w:t>
      </w:r>
      <w:proofErr w:type="spellEnd"/>
      <w:r w:rsidRPr="0071095B">
        <w:rPr>
          <w:rFonts w:ascii="Times New Roman" w:hAnsi="Times New Roman" w:cs="Times New Roman"/>
          <w:bCs/>
          <w:sz w:val="24"/>
          <w:szCs w:val="24"/>
        </w:rPr>
        <w:t xml:space="preserve"> their babies featured in Guide to Bottle Feeding.</w:t>
      </w:r>
    </w:p>
    <w:p w14:paraId="5763C4B7" w14:textId="1038AB54" w:rsidR="00341D06" w:rsidRPr="0071095B" w:rsidRDefault="0071095B" w:rsidP="0071095B">
      <w:pPr>
        <w:spacing w:after="0" w:line="240" w:lineRule="auto"/>
        <w:ind w:firstLine="720"/>
        <w:rPr>
          <w:rFonts w:ascii="Times New Roman" w:hAnsi="Times New Roman" w:cs="Times New Roman"/>
          <w:color w:val="000000" w:themeColor="text1"/>
          <w:sz w:val="24"/>
          <w:szCs w:val="24"/>
        </w:rPr>
      </w:pPr>
      <w:r w:rsidRPr="0071095B">
        <w:rPr>
          <w:rFonts w:ascii="Times New Roman" w:hAnsi="Times New Roman" w:cs="Times New Roman"/>
          <w:bCs/>
          <w:sz w:val="24"/>
          <w:szCs w:val="24"/>
        </w:rPr>
        <w:t xml:space="preserve">This more personalised, and personalising, linguistic descriptions of breastfeeding mothers is complemented by visual semiotic choices. The breastfeeding mother shown in Figure 1, for example, is presented in such as to establish a sense of familiarity, parity and convergence between her and reader–viewers. We view her in a close-up shot, at a frontal angle and at eye level – semiotic choices which all combine to create the unmistakable impression of shared space and intimacy between actor and viewer (Kress and van Leeuwen 2006:114–116). The inclusion of natural sunlight in the background of this image – the rays of which can be seen beaming through the window and bouncing oﬀ the worktop and kitchen appliances – not only contributes to the naturalistic modality of the scene (van Leeuwen 2011:22), but also provides a positive, perhaps even glowing visual evaluation of the breastfeeding mother and all that she embodies in this scene (Machin and </w:t>
      </w:r>
      <w:proofErr w:type="spellStart"/>
      <w:r w:rsidRPr="0071095B">
        <w:rPr>
          <w:rFonts w:ascii="Times New Roman" w:hAnsi="Times New Roman" w:cs="Times New Roman"/>
          <w:bCs/>
          <w:sz w:val="24"/>
          <w:szCs w:val="24"/>
        </w:rPr>
        <w:t>Thornborrow</w:t>
      </w:r>
      <w:proofErr w:type="spellEnd"/>
      <w:r w:rsidRPr="0071095B">
        <w:rPr>
          <w:rFonts w:ascii="Times New Roman" w:hAnsi="Times New Roman" w:cs="Times New Roman"/>
          <w:bCs/>
          <w:sz w:val="24"/>
          <w:szCs w:val="24"/>
        </w:rPr>
        <w:t xml:space="preserve"> 2003). By contrast, the solitary </w:t>
      </w:r>
      <w:proofErr w:type="spellStart"/>
      <w:r w:rsidRPr="0071095B">
        <w:rPr>
          <w:rFonts w:ascii="Times New Roman" w:hAnsi="Times New Roman" w:cs="Times New Roman"/>
          <w:bCs/>
          <w:sz w:val="24"/>
          <w:szCs w:val="24"/>
        </w:rPr>
        <w:t>bottlefeeding</w:t>
      </w:r>
      <w:proofErr w:type="spellEnd"/>
      <w:r w:rsidRPr="0071095B">
        <w:rPr>
          <w:rFonts w:ascii="Times New Roman" w:hAnsi="Times New Roman" w:cs="Times New Roman"/>
          <w:bCs/>
          <w:sz w:val="24"/>
          <w:szCs w:val="24"/>
        </w:rPr>
        <w:t xml:space="preserve"> mother featured in the Guide to Bottle Feeding pamphlet is pictured in comparatively depersonalising ways, often in faceless shots which typically show only her hands as she performs manual and mechanical tasks associated with preparing infant formula. Unlike the breastfeeding mother, when we are aﬀorded a glimpse of this </w:t>
      </w:r>
      <w:proofErr w:type="spellStart"/>
      <w:r w:rsidRPr="0071095B">
        <w:rPr>
          <w:rFonts w:ascii="Times New Roman" w:hAnsi="Times New Roman" w:cs="Times New Roman"/>
          <w:bCs/>
          <w:sz w:val="24"/>
          <w:szCs w:val="24"/>
        </w:rPr>
        <w:t>bottlefeeding</w:t>
      </w:r>
      <w:proofErr w:type="spellEnd"/>
      <w:r w:rsidRPr="0071095B">
        <w:rPr>
          <w:rFonts w:ascii="Times New Roman" w:hAnsi="Times New Roman" w:cs="Times New Roman"/>
          <w:bCs/>
          <w:sz w:val="24"/>
          <w:szCs w:val="24"/>
        </w:rPr>
        <w:t xml:space="preserve"> mother’s face, she is not smiling or engaged with the camera or any other </w:t>
      </w:r>
      <w:proofErr w:type="gramStart"/>
      <w:r w:rsidRPr="0071095B">
        <w:rPr>
          <w:rFonts w:ascii="Times New Roman" w:hAnsi="Times New Roman" w:cs="Times New Roman"/>
          <w:bCs/>
          <w:sz w:val="24"/>
          <w:szCs w:val="24"/>
        </w:rPr>
        <w:t>actor, but</w:t>
      </w:r>
      <w:proofErr w:type="gramEnd"/>
      <w:r w:rsidRPr="0071095B">
        <w:rPr>
          <w:rFonts w:ascii="Times New Roman" w:hAnsi="Times New Roman" w:cs="Times New Roman"/>
          <w:bCs/>
          <w:sz w:val="24"/>
          <w:szCs w:val="24"/>
        </w:rPr>
        <w:t xml:space="preserve"> is instead focused on the impersonal task of preparing formula.</w:t>
      </w:r>
    </w:p>
    <w:p w14:paraId="123A334C" w14:textId="7FCF83E6" w:rsidR="00696F36" w:rsidRDefault="0071095B" w:rsidP="0071095B">
      <w:pPr>
        <w:pStyle w:val="ListParagraph"/>
        <w:spacing w:after="0" w:line="240" w:lineRule="auto"/>
        <w:ind w:left="0" w:firstLine="720"/>
        <w:rPr>
          <w:rFonts w:ascii="Times New Roman" w:hAnsi="Times New Roman" w:cs="Times New Roman"/>
          <w:bCs/>
          <w:sz w:val="24"/>
          <w:szCs w:val="24"/>
        </w:rPr>
      </w:pPr>
      <w:r w:rsidRPr="0071095B">
        <w:rPr>
          <w:rFonts w:ascii="Times New Roman" w:hAnsi="Times New Roman" w:cs="Times New Roman"/>
          <w:bCs/>
          <w:sz w:val="24"/>
          <w:szCs w:val="24"/>
        </w:rPr>
        <w:t xml:space="preserve">As we noted earlier, babies similarly feature prominently in the Start4life pamphlets. Comparing the representation of breastfed and </w:t>
      </w:r>
      <w:proofErr w:type="spellStart"/>
      <w:r w:rsidRPr="0071095B">
        <w:rPr>
          <w:rFonts w:ascii="Times New Roman" w:hAnsi="Times New Roman" w:cs="Times New Roman"/>
          <w:bCs/>
          <w:sz w:val="24"/>
          <w:szCs w:val="24"/>
        </w:rPr>
        <w:t>bottlefed</w:t>
      </w:r>
      <w:proofErr w:type="spellEnd"/>
      <w:r w:rsidRPr="0071095B">
        <w:rPr>
          <w:rFonts w:ascii="Times New Roman" w:hAnsi="Times New Roman" w:cs="Times New Roman"/>
          <w:bCs/>
          <w:sz w:val="24"/>
          <w:szCs w:val="24"/>
        </w:rPr>
        <w:t xml:space="preserve"> infants throughout the two documents, we ﬁnd further evidence of more favourable linguistic and visual depictions of breastfed babies compared to their </w:t>
      </w:r>
      <w:proofErr w:type="spellStart"/>
      <w:r w:rsidRPr="0071095B">
        <w:rPr>
          <w:rFonts w:ascii="Times New Roman" w:hAnsi="Times New Roman" w:cs="Times New Roman"/>
          <w:bCs/>
          <w:sz w:val="24"/>
          <w:szCs w:val="24"/>
        </w:rPr>
        <w:t>bottlefed</w:t>
      </w:r>
      <w:proofErr w:type="spellEnd"/>
      <w:r w:rsidRPr="0071095B">
        <w:rPr>
          <w:rFonts w:ascii="Times New Roman" w:hAnsi="Times New Roman" w:cs="Times New Roman"/>
          <w:bCs/>
          <w:sz w:val="24"/>
          <w:szCs w:val="24"/>
        </w:rPr>
        <w:t xml:space="preserve"> counterparts. Throughout Oﬀ to the Best Start, breastfed infants are visually represented through two modes: photographs and animations. Photographs of breastfed babies exhibit a </w:t>
      </w:r>
      <w:proofErr w:type="gramStart"/>
      <w:r w:rsidRPr="0071095B">
        <w:rPr>
          <w:rFonts w:ascii="Times New Roman" w:hAnsi="Times New Roman" w:cs="Times New Roman"/>
          <w:bCs/>
          <w:sz w:val="24"/>
          <w:szCs w:val="24"/>
        </w:rPr>
        <w:t>fairly predictable</w:t>
      </w:r>
      <w:proofErr w:type="gramEnd"/>
      <w:r w:rsidRPr="0071095B">
        <w:rPr>
          <w:rFonts w:ascii="Times New Roman" w:hAnsi="Times New Roman" w:cs="Times New Roman"/>
          <w:bCs/>
          <w:sz w:val="24"/>
          <w:szCs w:val="24"/>
        </w:rPr>
        <w:t xml:space="preserve"> semiotic formula that emphasises their healthiness and happiness. In Guide to Bottle Feeding, however, there is a striking absence of visually represented infants. While images (photographs and animations) of breastfed babies abound across the pages of Oﬀ to the Best Start, Guide to Bottle Feeding contains a limited number of animations – and certainly no photographs – of </w:t>
      </w:r>
      <w:proofErr w:type="spellStart"/>
      <w:r w:rsidRPr="0071095B">
        <w:rPr>
          <w:rFonts w:ascii="Times New Roman" w:hAnsi="Times New Roman" w:cs="Times New Roman"/>
          <w:bCs/>
          <w:sz w:val="24"/>
          <w:szCs w:val="24"/>
        </w:rPr>
        <w:t>bottlefed</w:t>
      </w:r>
      <w:proofErr w:type="spellEnd"/>
      <w:r w:rsidRPr="0071095B">
        <w:rPr>
          <w:rFonts w:ascii="Times New Roman" w:hAnsi="Times New Roman" w:cs="Times New Roman"/>
          <w:bCs/>
          <w:sz w:val="24"/>
          <w:szCs w:val="24"/>
        </w:rPr>
        <w:t xml:space="preserve"> babies. Whether intended or not, this visually sterile depiction of </w:t>
      </w:r>
      <w:proofErr w:type="spellStart"/>
      <w:r w:rsidRPr="0071095B">
        <w:rPr>
          <w:rFonts w:ascii="Times New Roman" w:hAnsi="Times New Roman" w:cs="Times New Roman"/>
          <w:bCs/>
          <w:sz w:val="24"/>
          <w:szCs w:val="24"/>
        </w:rPr>
        <w:t>bottlefed</w:t>
      </w:r>
      <w:proofErr w:type="spellEnd"/>
      <w:r w:rsidRPr="0071095B">
        <w:rPr>
          <w:rFonts w:ascii="Times New Roman" w:hAnsi="Times New Roman" w:cs="Times New Roman"/>
          <w:bCs/>
          <w:sz w:val="24"/>
          <w:szCs w:val="24"/>
        </w:rPr>
        <w:t xml:space="preserve"> infants consequently serves to dehumanise the practice of </w:t>
      </w:r>
      <w:proofErr w:type="spellStart"/>
      <w:r w:rsidRPr="0071095B">
        <w:rPr>
          <w:rFonts w:ascii="Times New Roman" w:hAnsi="Times New Roman" w:cs="Times New Roman"/>
          <w:bCs/>
          <w:sz w:val="24"/>
          <w:szCs w:val="24"/>
        </w:rPr>
        <w:t>bottlefeeding</w:t>
      </w:r>
      <w:proofErr w:type="spellEnd"/>
      <w:r w:rsidRPr="0071095B">
        <w:rPr>
          <w:rFonts w:ascii="Times New Roman" w:hAnsi="Times New Roman" w:cs="Times New Roman"/>
          <w:bCs/>
          <w:sz w:val="24"/>
          <w:szCs w:val="24"/>
        </w:rPr>
        <w:t xml:space="preserve"> itself. Unlike with the breastfed babies depicted in Oﬀ to the Best Start, reader–viewers are granted no opportunity to align and converge with any </w:t>
      </w:r>
      <w:proofErr w:type="spellStart"/>
      <w:r w:rsidRPr="0071095B">
        <w:rPr>
          <w:rFonts w:ascii="Times New Roman" w:hAnsi="Times New Roman" w:cs="Times New Roman"/>
          <w:bCs/>
          <w:sz w:val="24"/>
          <w:szCs w:val="24"/>
        </w:rPr>
        <w:t>bottlefed</w:t>
      </w:r>
      <w:proofErr w:type="spellEnd"/>
      <w:r w:rsidRPr="0071095B">
        <w:rPr>
          <w:rFonts w:ascii="Times New Roman" w:hAnsi="Times New Roman" w:cs="Times New Roman"/>
          <w:bCs/>
          <w:sz w:val="24"/>
          <w:szCs w:val="24"/>
        </w:rPr>
        <w:t xml:space="preserve"> baby, for these actors are excluded from this discourse.</w:t>
      </w:r>
    </w:p>
    <w:p w14:paraId="57040F59" w14:textId="2F19EC1A" w:rsidR="0071095B" w:rsidRDefault="0071095B" w:rsidP="0071095B">
      <w:pPr>
        <w:pStyle w:val="ListParagraph"/>
        <w:spacing w:after="0" w:line="240" w:lineRule="auto"/>
        <w:ind w:left="0" w:firstLine="720"/>
        <w:rPr>
          <w:rFonts w:ascii="Times New Roman" w:hAnsi="Times New Roman" w:cs="Times New Roman"/>
          <w:bCs/>
          <w:sz w:val="24"/>
          <w:szCs w:val="24"/>
        </w:rPr>
      </w:pPr>
      <w:r w:rsidRPr="0071095B">
        <w:rPr>
          <w:rFonts w:ascii="Times New Roman" w:hAnsi="Times New Roman" w:cs="Times New Roman"/>
          <w:bCs/>
          <w:sz w:val="24"/>
          <w:szCs w:val="24"/>
        </w:rPr>
        <w:t xml:space="preserve">Across the Oﬀ to the Best Start pamphlet, photographs of breastfed babies exhibit a </w:t>
      </w:r>
      <w:proofErr w:type="gramStart"/>
      <w:r w:rsidRPr="0071095B">
        <w:rPr>
          <w:rFonts w:ascii="Times New Roman" w:hAnsi="Times New Roman" w:cs="Times New Roman"/>
          <w:bCs/>
          <w:sz w:val="24"/>
          <w:szCs w:val="24"/>
        </w:rPr>
        <w:t>fairly predictable</w:t>
      </w:r>
      <w:proofErr w:type="gramEnd"/>
      <w:r w:rsidRPr="0071095B">
        <w:rPr>
          <w:rFonts w:ascii="Times New Roman" w:hAnsi="Times New Roman" w:cs="Times New Roman"/>
          <w:bCs/>
          <w:sz w:val="24"/>
          <w:szCs w:val="24"/>
        </w:rPr>
        <w:t xml:space="preserve"> semiotic formula that is designed to emphasise their healthiness and happiness. They are typically photographed as visibly happy, with glistening eyes, wearing smiling and other evidently joyful and contented expressions. Animated visual depictions of breastfed babies also exhibit several design-related choices which signify their healthiness and happiness. These animated, relatively slender, cartoon-like characters (Figure 2) appear in consistently vibrant and energetic hues which connote fun and energy, as if to underscore </w:t>
      </w:r>
      <w:r w:rsidRPr="0071095B">
        <w:rPr>
          <w:rFonts w:ascii="Times New Roman" w:hAnsi="Times New Roman" w:cs="Times New Roman"/>
          <w:bCs/>
          <w:sz w:val="24"/>
          <w:szCs w:val="24"/>
        </w:rPr>
        <w:lastRenderedPageBreak/>
        <w:t>the idea that breastfed babies are healthy and less likely to be overweight, a depiction that recurs across the pamphlet.</w:t>
      </w:r>
    </w:p>
    <w:p w14:paraId="5DCE995D" w14:textId="77777777" w:rsidR="00696F36" w:rsidRPr="002016FA" w:rsidRDefault="00696F36" w:rsidP="002016FA">
      <w:pPr>
        <w:pStyle w:val="ListParagraph"/>
        <w:spacing w:after="0" w:line="240" w:lineRule="auto"/>
        <w:ind w:left="0"/>
        <w:rPr>
          <w:rFonts w:ascii="Times New Roman" w:hAnsi="Times New Roman" w:cs="Times New Roman"/>
          <w:sz w:val="24"/>
          <w:szCs w:val="24"/>
        </w:rPr>
      </w:pPr>
    </w:p>
    <w:p w14:paraId="59DE6BCF" w14:textId="3BA1C66C" w:rsidR="00696F36" w:rsidRPr="002016FA" w:rsidRDefault="00073AC5" w:rsidP="002016FA">
      <w:pPr>
        <w:pStyle w:val="ListParagraph"/>
        <w:spacing w:after="0" w:line="240" w:lineRule="auto"/>
        <w:ind w:left="0"/>
        <w:jc w:val="center"/>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14:anchorId="0FCCD10B" wp14:editId="353D0B6A">
            <wp:extent cx="5731510" cy="6272899"/>
            <wp:effectExtent l="0" t="0" r="2540" b="0"/>
            <wp:docPr id="7" name="Picture 7" descr="C:\Users\Gavin\Documents\Feeding images\Untitle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vin\Documents\Feeding images\Untitled-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6272899"/>
                    </a:xfrm>
                    <a:prstGeom prst="rect">
                      <a:avLst/>
                    </a:prstGeom>
                    <a:noFill/>
                    <a:ln>
                      <a:noFill/>
                    </a:ln>
                  </pic:spPr>
                </pic:pic>
              </a:graphicData>
            </a:graphic>
          </wp:inline>
        </w:drawing>
      </w:r>
    </w:p>
    <w:p w14:paraId="44DADB09" w14:textId="18D97172" w:rsidR="00696F36" w:rsidRPr="002016FA" w:rsidRDefault="00696F36" w:rsidP="002016FA">
      <w:pPr>
        <w:pStyle w:val="ListParagraph"/>
        <w:spacing w:after="0" w:line="240" w:lineRule="auto"/>
        <w:ind w:left="0"/>
        <w:jc w:val="center"/>
        <w:outlineLvl w:val="0"/>
        <w:rPr>
          <w:rFonts w:ascii="Times New Roman" w:hAnsi="Times New Roman" w:cs="Times New Roman"/>
          <w:sz w:val="24"/>
          <w:szCs w:val="24"/>
        </w:rPr>
      </w:pPr>
      <w:r w:rsidRPr="002016FA">
        <w:rPr>
          <w:rFonts w:ascii="Times New Roman" w:hAnsi="Times New Roman" w:cs="Times New Roman"/>
          <w:b/>
          <w:bCs/>
          <w:sz w:val="24"/>
          <w:szCs w:val="24"/>
        </w:rPr>
        <w:t>Figure 2</w:t>
      </w:r>
      <w:r w:rsidR="00C94AAA">
        <w:rPr>
          <w:rFonts w:ascii="Times New Roman" w:hAnsi="Times New Roman" w:cs="Times New Roman"/>
          <w:b/>
          <w:bCs/>
          <w:sz w:val="24"/>
          <w:szCs w:val="24"/>
        </w:rPr>
        <w:t>.</w:t>
      </w:r>
      <w:r w:rsidRPr="002016FA">
        <w:rPr>
          <w:rFonts w:ascii="Times New Roman" w:hAnsi="Times New Roman" w:cs="Times New Roman"/>
          <w:b/>
          <w:bCs/>
          <w:sz w:val="24"/>
          <w:szCs w:val="24"/>
        </w:rPr>
        <w:t xml:space="preserve"> </w:t>
      </w:r>
      <w:r w:rsidRPr="002016FA">
        <w:rPr>
          <w:rFonts w:ascii="Times New Roman" w:hAnsi="Times New Roman" w:cs="Times New Roman"/>
          <w:bCs/>
          <w:sz w:val="24"/>
          <w:szCs w:val="24"/>
        </w:rPr>
        <w:t>Animated babies playing with building blocks</w:t>
      </w:r>
    </w:p>
    <w:p w14:paraId="1B11C542" w14:textId="77777777" w:rsidR="00696F36" w:rsidRPr="002016FA" w:rsidRDefault="00696F36" w:rsidP="002016FA">
      <w:pPr>
        <w:pStyle w:val="ListParagraph"/>
        <w:spacing w:after="0" w:line="240" w:lineRule="auto"/>
        <w:ind w:left="0"/>
        <w:rPr>
          <w:rFonts w:ascii="Times New Roman" w:hAnsi="Times New Roman" w:cs="Times New Roman"/>
          <w:sz w:val="24"/>
          <w:szCs w:val="24"/>
        </w:rPr>
      </w:pPr>
    </w:p>
    <w:p w14:paraId="13C9386A" w14:textId="77777777" w:rsidR="00696F36" w:rsidRPr="002016FA" w:rsidRDefault="00696F36" w:rsidP="002016FA">
      <w:pPr>
        <w:pStyle w:val="ListParagraph"/>
        <w:spacing w:after="0" w:line="240" w:lineRule="auto"/>
        <w:ind w:left="0"/>
        <w:rPr>
          <w:rFonts w:ascii="Times New Roman" w:hAnsi="Times New Roman" w:cs="Times New Roman"/>
          <w:sz w:val="24"/>
          <w:szCs w:val="24"/>
        </w:rPr>
      </w:pPr>
    </w:p>
    <w:p w14:paraId="294F138E" w14:textId="53786016" w:rsidR="00286B66" w:rsidRDefault="00F7638F" w:rsidP="002016FA">
      <w:pPr>
        <w:pStyle w:val="ListParagraph"/>
        <w:spacing w:after="0" w:line="240" w:lineRule="auto"/>
        <w:ind w:left="0"/>
        <w:rPr>
          <w:rFonts w:ascii="Times New Roman" w:hAnsi="Times New Roman" w:cs="Times New Roman"/>
          <w:sz w:val="24"/>
          <w:szCs w:val="24"/>
        </w:rPr>
      </w:pPr>
      <w:r w:rsidRPr="00F7638F">
        <w:rPr>
          <w:rFonts w:ascii="Times New Roman" w:hAnsi="Times New Roman" w:cs="Times New Roman"/>
          <w:sz w:val="24"/>
          <w:szCs w:val="24"/>
        </w:rPr>
        <w:t xml:space="preserve">Attributes of happiness and healthiness are also imparted to these characters through their being depicted in vigorous-looking poses and engaged in physical activities, such as playing with a ball (Public Health England 2015a:3), shaking a rattle (Public Health England 2015a:4) and climbing onto the borders of the photographic images (Public Health England 2015a:6). We also note a series of co-ordinated visual choices involving certain colours, layouts and fonts designed to support this sense of fun, liveliness and playfulness, such as the consistent use of a brightly coloured, resplendent (if slightly garish, but always striking) yellow hue (Kress and van Leeuwen 2002) and the recurrence of a curvy and uneven typeface and text </w:t>
      </w:r>
      <w:r w:rsidRPr="00F7638F">
        <w:rPr>
          <w:rFonts w:ascii="Times New Roman" w:hAnsi="Times New Roman" w:cs="Times New Roman"/>
          <w:sz w:val="24"/>
          <w:szCs w:val="24"/>
        </w:rPr>
        <w:lastRenderedPageBreak/>
        <w:t>line length (van Leeuwen 2006) which give the text the appearance of a child’s handwriting. As well as being active and playful, these breastfed babies are also depicted as possessing the social skills required to co-operate and work as a team, evidenced in their cooperatively passing building blocks to each other.</w:t>
      </w:r>
    </w:p>
    <w:p w14:paraId="4C0B01EF" w14:textId="67381739" w:rsidR="00F7638F" w:rsidRDefault="00F7638F" w:rsidP="00F7638F">
      <w:pPr>
        <w:pStyle w:val="ListParagraph"/>
        <w:spacing w:after="0" w:line="240" w:lineRule="auto"/>
        <w:ind w:left="0" w:firstLine="720"/>
        <w:rPr>
          <w:rFonts w:ascii="Times New Roman" w:hAnsi="Times New Roman" w:cs="Times New Roman"/>
          <w:sz w:val="24"/>
          <w:szCs w:val="24"/>
        </w:rPr>
      </w:pPr>
      <w:r w:rsidRPr="00F7638F">
        <w:rPr>
          <w:rFonts w:ascii="Times New Roman" w:hAnsi="Times New Roman" w:cs="Times New Roman"/>
          <w:sz w:val="24"/>
          <w:szCs w:val="24"/>
        </w:rPr>
        <w:t xml:space="preserve">However, this artful depiction of babies working together elides the often diﬃcult and fraught reality of childcare, presenting instead a utopian version of life with a breastfed baby as nothing but harmonious and benign – full of fun and co-operation – a discourse that is tellingly absent from representations of </w:t>
      </w:r>
      <w:proofErr w:type="spellStart"/>
      <w:r w:rsidRPr="00F7638F">
        <w:rPr>
          <w:rFonts w:ascii="Times New Roman" w:hAnsi="Times New Roman" w:cs="Times New Roman"/>
          <w:sz w:val="24"/>
          <w:szCs w:val="24"/>
        </w:rPr>
        <w:t>bottlefed</w:t>
      </w:r>
      <w:proofErr w:type="spellEnd"/>
      <w:r w:rsidRPr="00F7638F">
        <w:rPr>
          <w:rFonts w:ascii="Times New Roman" w:hAnsi="Times New Roman" w:cs="Times New Roman"/>
          <w:sz w:val="24"/>
          <w:szCs w:val="24"/>
        </w:rPr>
        <w:t xml:space="preserve"> babies in the Guide to Bottle Feeding pamphlet. Moreover, the decision to present these various components (i.e. ‘no rush to mush’, ‘get going every day’, ‘look after you too’, and so forth) as numbered building blocks and to arrange them in this way lends them a sense of cohesiveness that is never elaborated in this text. As such, the messy reality of baby-feeding and the possible conﬂicts that arise between ensuring the wellbeing of a young infant and the self, are conveniently obscured. That the building block labelled ‘mum’s milk’ is designated the ordinal number 1 and supports all other developmental building blocks above it subtly suggests to mothers-to-be that it is, by extension, on their willingness and ability to breastfeed that their baby’s health and future development crucially depend. Breast milk, in other words, is promoted here as the foundation on which all the positive and healthy attributes conferred upon the active infants are built and from which they emanate.</w:t>
      </w:r>
    </w:p>
    <w:p w14:paraId="4A67DFCC" w14:textId="63B514F6" w:rsidR="00F7638F" w:rsidRDefault="00F7638F" w:rsidP="002016FA">
      <w:pPr>
        <w:pStyle w:val="ListParagraph"/>
        <w:spacing w:after="0" w:line="240" w:lineRule="auto"/>
        <w:ind w:left="0"/>
        <w:rPr>
          <w:rFonts w:ascii="Times New Roman" w:hAnsi="Times New Roman" w:cs="Times New Roman"/>
          <w:sz w:val="24"/>
          <w:szCs w:val="24"/>
        </w:rPr>
      </w:pPr>
    </w:p>
    <w:p w14:paraId="34F2150F" w14:textId="77777777" w:rsidR="00F7638F" w:rsidRDefault="00F7638F" w:rsidP="002016FA">
      <w:pPr>
        <w:pStyle w:val="ListParagraph"/>
        <w:spacing w:after="0" w:line="240" w:lineRule="auto"/>
        <w:ind w:left="0"/>
        <w:rPr>
          <w:rFonts w:ascii="Times New Roman" w:hAnsi="Times New Roman" w:cs="Times New Roman"/>
          <w:sz w:val="24"/>
          <w:szCs w:val="24"/>
        </w:rPr>
      </w:pPr>
    </w:p>
    <w:p w14:paraId="3394DDC2" w14:textId="23AA9F7C" w:rsidR="00511309" w:rsidRPr="00F7638F" w:rsidRDefault="000E0718" w:rsidP="002016FA">
      <w:pPr>
        <w:pStyle w:val="ListParagraph"/>
        <w:spacing w:after="0" w:line="240" w:lineRule="auto"/>
        <w:ind w:left="0"/>
        <w:rPr>
          <w:rFonts w:ascii="Times New Roman" w:hAnsi="Times New Roman" w:cs="Times New Roman"/>
          <w:b/>
          <w:bCs/>
          <w:i/>
          <w:sz w:val="24"/>
          <w:szCs w:val="24"/>
        </w:rPr>
      </w:pPr>
      <w:r w:rsidRPr="00F7638F">
        <w:rPr>
          <w:rFonts w:ascii="Times New Roman" w:hAnsi="Times New Roman" w:cs="Times New Roman"/>
          <w:b/>
          <w:bCs/>
          <w:i/>
          <w:sz w:val="24"/>
          <w:szCs w:val="24"/>
        </w:rPr>
        <w:t xml:space="preserve">Representing practices: </w:t>
      </w:r>
      <w:r w:rsidR="006F4C8F" w:rsidRPr="00F7638F">
        <w:rPr>
          <w:rFonts w:ascii="Times New Roman" w:hAnsi="Times New Roman" w:cs="Times New Roman"/>
          <w:b/>
          <w:bCs/>
          <w:i/>
          <w:sz w:val="24"/>
          <w:szCs w:val="24"/>
        </w:rPr>
        <w:t>breastfeeding</w:t>
      </w:r>
      <w:r w:rsidRPr="00F7638F">
        <w:rPr>
          <w:rFonts w:ascii="Times New Roman" w:hAnsi="Times New Roman" w:cs="Times New Roman"/>
          <w:b/>
          <w:bCs/>
          <w:i/>
          <w:sz w:val="24"/>
          <w:szCs w:val="24"/>
        </w:rPr>
        <w:t xml:space="preserve"> and bottle feeding</w:t>
      </w:r>
    </w:p>
    <w:p w14:paraId="14583392" w14:textId="77777777" w:rsidR="000E0718" w:rsidRPr="002016FA" w:rsidRDefault="000E0718" w:rsidP="002016FA">
      <w:pPr>
        <w:pStyle w:val="ListParagraph"/>
        <w:spacing w:after="0" w:line="240" w:lineRule="auto"/>
        <w:ind w:left="0"/>
        <w:rPr>
          <w:rFonts w:ascii="Times New Roman" w:hAnsi="Times New Roman" w:cs="Times New Roman"/>
          <w:bCs/>
          <w:sz w:val="24"/>
          <w:szCs w:val="24"/>
        </w:rPr>
      </w:pPr>
    </w:p>
    <w:p w14:paraId="22993E81" w14:textId="77777777" w:rsidR="00F7638F" w:rsidRDefault="00F7638F" w:rsidP="00F7638F">
      <w:pPr>
        <w:spacing w:after="0" w:line="240" w:lineRule="auto"/>
        <w:rPr>
          <w:rFonts w:ascii="Times New Roman" w:hAnsi="Times New Roman" w:cs="Times New Roman"/>
          <w:bCs/>
          <w:sz w:val="24"/>
          <w:szCs w:val="24"/>
        </w:rPr>
      </w:pPr>
      <w:r w:rsidRPr="00F7638F">
        <w:rPr>
          <w:rFonts w:ascii="Times New Roman" w:hAnsi="Times New Roman" w:cs="Times New Roman"/>
          <w:bCs/>
          <w:sz w:val="24"/>
          <w:szCs w:val="24"/>
        </w:rPr>
        <w:t xml:space="preserve">Reader–viewers are frequently reminded of the purported beneﬁts of breast milk for babies’ immediate and long-term health, and such beneﬁts appear </w:t>
      </w:r>
      <w:proofErr w:type="gramStart"/>
      <w:r w:rsidRPr="00F7638F">
        <w:rPr>
          <w:rFonts w:ascii="Times New Roman" w:hAnsi="Times New Roman" w:cs="Times New Roman"/>
          <w:bCs/>
          <w:sz w:val="24"/>
          <w:szCs w:val="24"/>
        </w:rPr>
        <w:t>all the more</w:t>
      </w:r>
      <w:proofErr w:type="gramEnd"/>
      <w:r w:rsidRPr="00F7638F">
        <w:rPr>
          <w:rFonts w:ascii="Times New Roman" w:hAnsi="Times New Roman" w:cs="Times New Roman"/>
          <w:bCs/>
          <w:sz w:val="24"/>
          <w:szCs w:val="24"/>
        </w:rPr>
        <w:t xml:space="preserve"> compelling when the two pamphlets (with their presentation of the diﬀerent modes of feeding) are considered in comparison. For instance, at various points across the Oﬀ to the Best Start pamphlet, breast milk is described in unfailingly superlative terms as ‘the best start for your baby’ (Public Health England 2015a:4), ‘perfect and uniquely made for your growing baby’s needs’ (Public Health England 2015a:5) and ‘the healthiest way to feed your baby’ (Public Health England 2015a:18), claims all couched in a high-aﬃnity modality (Hodge and Kress 1988) that categorically aﬃrms the superior quality of breast milk.</w:t>
      </w:r>
    </w:p>
    <w:p w14:paraId="07E85C33" w14:textId="5E1339B2" w:rsidR="00F7638F" w:rsidRDefault="00F7638F" w:rsidP="00F7638F">
      <w:pPr>
        <w:spacing w:after="0" w:line="240" w:lineRule="auto"/>
        <w:ind w:firstLine="360"/>
        <w:rPr>
          <w:rFonts w:ascii="Times New Roman" w:hAnsi="Times New Roman" w:cs="Times New Roman"/>
          <w:bCs/>
          <w:sz w:val="24"/>
          <w:szCs w:val="24"/>
        </w:rPr>
      </w:pPr>
      <w:r w:rsidRPr="00F7638F">
        <w:rPr>
          <w:rFonts w:ascii="Times New Roman" w:hAnsi="Times New Roman" w:cs="Times New Roman"/>
          <w:bCs/>
          <w:sz w:val="24"/>
          <w:szCs w:val="24"/>
        </w:rPr>
        <w:t>Furthermore, the use of comparative descriptors in relation to breastfeeding both here and elsewhere in the pamphlet – to describe, for instance breast milk as the right way to get your baby ‘oﬀ to the ‘best’ start’ – subtly undermines the purported health beneﬁts and indeed validity of infant formula, which will be understood by most reader–viewers as the relatively inferior (if unnamed) alternative. The implication of such unconditional assertions is that mothers, whoever they are and whatever their personal and social circumstances, should breastfeed their children, and not to do so is, by extension, to jeopardise their child’s health and development. The Oﬀ to the Best Start pamphlet also situates breast milk and breastfeeding in a natural, organic discourse. As noted above, ‘Mum’s milk’ (itself an aﬀectionate, familial phrase, suggestive of wholesomeness) is variously referred to as the ‘healthiest’ and ‘perfect’ means of infant nutrition. Elsewhere it is described as giving ‘your baby all the nutrients he or she needs’, while the process of breastfeeding itself is celebrated for its virtue of ‘naturally’ using up ‘500 extra calories a day’, which, in turn, makes ‘it easier [for mums] to lose their pregnancy weight’ (Public Health England 2015a:4, 6). Such formulations construct breast milk as ‘nature’s perfect food’, a substance ‘understood to be essentially, and unquestionably, pure and good’ (Wall 2001:596).</w:t>
      </w:r>
    </w:p>
    <w:p w14:paraId="26F3D80B" w14:textId="51FD9274" w:rsidR="008603E7" w:rsidRDefault="00F7638F" w:rsidP="00F7638F">
      <w:pPr>
        <w:spacing w:after="0" w:line="240" w:lineRule="auto"/>
        <w:ind w:firstLine="360"/>
        <w:rPr>
          <w:rFonts w:ascii="Times New Roman" w:hAnsi="Times New Roman" w:cs="Times New Roman"/>
          <w:bCs/>
          <w:sz w:val="24"/>
          <w:szCs w:val="24"/>
        </w:rPr>
      </w:pPr>
      <w:r w:rsidRPr="00F7638F">
        <w:rPr>
          <w:rFonts w:ascii="Times New Roman" w:hAnsi="Times New Roman" w:cs="Times New Roman"/>
          <w:bCs/>
          <w:sz w:val="24"/>
          <w:szCs w:val="24"/>
        </w:rPr>
        <w:t xml:space="preserve">As well as striving to persuade reader–viewers to breastfeed their babies on the grounds of the purported health-giving properties of breast milk, the Oﬀ to the Best Start pamphlet </w:t>
      </w:r>
      <w:r w:rsidRPr="00F7638F">
        <w:rPr>
          <w:rFonts w:ascii="Times New Roman" w:hAnsi="Times New Roman" w:cs="Times New Roman"/>
          <w:bCs/>
          <w:sz w:val="24"/>
          <w:szCs w:val="24"/>
        </w:rPr>
        <w:lastRenderedPageBreak/>
        <w:t xml:space="preserve">also encourages prospective parents to breastfeed their infants by inducing fear of doing otherwise. This strategy is evident in various of the linguistic passages featured across the pages of the pamphlet, but is most profuse in a series of bullet points, located under the heading ‘Babies who are NOT breastfed have an increased chance of’ (Public Health England 2015a:5), which speciﬁes, in pithy and discrete bullet points, the following negative consequences of </w:t>
      </w:r>
      <w:proofErr w:type="spellStart"/>
      <w:r w:rsidRPr="00F7638F">
        <w:rPr>
          <w:rFonts w:ascii="Times New Roman" w:hAnsi="Times New Roman" w:cs="Times New Roman"/>
          <w:bCs/>
          <w:sz w:val="24"/>
          <w:szCs w:val="24"/>
        </w:rPr>
        <w:t>bottlefeeding</w:t>
      </w:r>
      <w:proofErr w:type="spellEnd"/>
      <w:r w:rsidRPr="00F7638F">
        <w:rPr>
          <w:rFonts w:ascii="Times New Roman" w:hAnsi="Times New Roman" w:cs="Times New Roman"/>
          <w:bCs/>
          <w:sz w:val="24"/>
          <w:szCs w:val="24"/>
        </w:rPr>
        <w:t xml:space="preserve"> infants:</w:t>
      </w:r>
    </w:p>
    <w:p w14:paraId="2AC26873" w14:textId="77777777" w:rsidR="00F7638F" w:rsidRPr="002016FA" w:rsidRDefault="00F7638F" w:rsidP="00F7638F">
      <w:pPr>
        <w:pStyle w:val="ListParagraph"/>
        <w:spacing w:after="0" w:line="240" w:lineRule="auto"/>
        <w:ind w:left="0"/>
        <w:rPr>
          <w:rFonts w:ascii="Times New Roman" w:hAnsi="Times New Roman" w:cs="Times New Roman"/>
          <w:sz w:val="24"/>
          <w:szCs w:val="24"/>
        </w:rPr>
      </w:pPr>
    </w:p>
    <w:p w14:paraId="73B3D7C3" w14:textId="77777777" w:rsidR="008603E7" w:rsidRPr="002016FA" w:rsidRDefault="008603E7" w:rsidP="002016FA">
      <w:pPr>
        <w:pStyle w:val="ListParagraph"/>
        <w:numPr>
          <w:ilvl w:val="0"/>
          <w:numId w:val="18"/>
        </w:numPr>
        <w:spacing w:after="0" w:line="240" w:lineRule="auto"/>
        <w:rPr>
          <w:rFonts w:ascii="Times New Roman" w:hAnsi="Times New Roman" w:cs="Times New Roman"/>
          <w:sz w:val="24"/>
          <w:szCs w:val="24"/>
        </w:rPr>
      </w:pPr>
      <w:r w:rsidRPr="002016FA">
        <w:rPr>
          <w:rFonts w:ascii="Times New Roman" w:hAnsi="Times New Roman" w:cs="Times New Roman"/>
          <w:bCs/>
          <w:sz w:val="24"/>
          <w:szCs w:val="24"/>
        </w:rPr>
        <w:t>Diarrhoea and vomiting</w:t>
      </w:r>
      <w:r w:rsidRPr="002016FA">
        <w:rPr>
          <w:rFonts w:ascii="Times New Roman" w:hAnsi="Times New Roman" w:cs="Times New Roman"/>
          <w:sz w:val="24"/>
          <w:szCs w:val="24"/>
        </w:rPr>
        <w:t xml:space="preserve"> </w:t>
      </w:r>
      <w:r w:rsidRPr="002016FA">
        <w:rPr>
          <w:rFonts w:ascii="Times New Roman" w:hAnsi="Times New Roman" w:cs="Times New Roman"/>
          <w:i/>
          <w:sz w:val="24"/>
          <w:szCs w:val="24"/>
        </w:rPr>
        <w:t>and having to go to hospital as a result</w:t>
      </w:r>
    </w:p>
    <w:p w14:paraId="556955C4" w14:textId="77777777" w:rsidR="008603E7" w:rsidRPr="002016FA" w:rsidRDefault="008603E7" w:rsidP="002016FA">
      <w:pPr>
        <w:pStyle w:val="ListParagraph"/>
        <w:numPr>
          <w:ilvl w:val="0"/>
          <w:numId w:val="18"/>
        </w:numPr>
        <w:spacing w:after="0" w:line="240" w:lineRule="auto"/>
        <w:rPr>
          <w:rFonts w:ascii="Times New Roman" w:hAnsi="Times New Roman" w:cs="Times New Roman"/>
          <w:sz w:val="24"/>
          <w:szCs w:val="24"/>
        </w:rPr>
      </w:pPr>
      <w:r w:rsidRPr="002016FA">
        <w:rPr>
          <w:rFonts w:ascii="Times New Roman" w:hAnsi="Times New Roman" w:cs="Times New Roman"/>
          <w:bCs/>
          <w:sz w:val="24"/>
          <w:szCs w:val="24"/>
        </w:rPr>
        <w:t>Chest infections</w:t>
      </w:r>
      <w:r w:rsidRPr="002016FA">
        <w:rPr>
          <w:rFonts w:ascii="Times New Roman" w:hAnsi="Times New Roman" w:cs="Times New Roman"/>
          <w:sz w:val="24"/>
          <w:szCs w:val="24"/>
        </w:rPr>
        <w:t xml:space="preserve"> </w:t>
      </w:r>
      <w:r w:rsidRPr="002016FA">
        <w:rPr>
          <w:rFonts w:ascii="Times New Roman" w:hAnsi="Times New Roman" w:cs="Times New Roman"/>
          <w:i/>
          <w:sz w:val="24"/>
          <w:szCs w:val="24"/>
        </w:rPr>
        <w:t>and having to go to hospital as a result</w:t>
      </w:r>
    </w:p>
    <w:p w14:paraId="450C18D8" w14:textId="77777777" w:rsidR="008603E7" w:rsidRPr="002016FA" w:rsidRDefault="008603E7" w:rsidP="002016FA">
      <w:pPr>
        <w:pStyle w:val="ListParagraph"/>
        <w:numPr>
          <w:ilvl w:val="0"/>
          <w:numId w:val="18"/>
        </w:numPr>
        <w:spacing w:after="0" w:line="240" w:lineRule="auto"/>
        <w:rPr>
          <w:rFonts w:ascii="Times New Roman" w:hAnsi="Times New Roman" w:cs="Times New Roman"/>
          <w:sz w:val="24"/>
          <w:szCs w:val="24"/>
        </w:rPr>
      </w:pPr>
      <w:r w:rsidRPr="002016FA">
        <w:rPr>
          <w:rFonts w:ascii="Times New Roman" w:hAnsi="Times New Roman" w:cs="Times New Roman"/>
          <w:bCs/>
          <w:sz w:val="24"/>
          <w:szCs w:val="24"/>
        </w:rPr>
        <w:t>Ear infections</w:t>
      </w:r>
    </w:p>
    <w:p w14:paraId="7C21EBBC" w14:textId="77777777" w:rsidR="008603E7" w:rsidRPr="002016FA" w:rsidRDefault="008603E7" w:rsidP="002016FA">
      <w:pPr>
        <w:pStyle w:val="ListParagraph"/>
        <w:numPr>
          <w:ilvl w:val="0"/>
          <w:numId w:val="18"/>
        </w:numPr>
        <w:spacing w:after="0" w:line="240" w:lineRule="auto"/>
        <w:rPr>
          <w:rFonts w:ascii="Times New Roman" w:hAnsi="Times New Roman" w:cs="Times New Roman"/>
          <w:sz w:val="24"/>
          <w:szCs w:val="24"/>
        </w:rPr>
      </w:pPr>
      <w:r w:rsidRPr="002016FA">
        <w:rPr>
          <w:rFonts w:ascii="Times New Roman" w:hAnsi="Times New Roman" w:cs="Times New Roman"/>
          <w:bCs/>
          <w:sz w:val="24"/>
          <w:szCs w:val="24"/>
        </w:rPr>
        <w:t>Being constipated</w:t>
      </w:r>
    </w:p>
    <w:p w14:paraId="3C5D8043" w14:textId="77777777" w:rsidR="008603E7" w:rsidRPr="002016FA" w:rsidRDefault="008603E7" w:rsidP="002016FA">
      <w:pPr>
        <w:pStyle w:val="ListParagraph"/>
        <w:numPr>
          <w:ilvl w:val="0"/>
          <w:numId w:val="18"/>
        </w:numPr>
        <w:spacing w:after="0" w:line="240" w:lineRule="auto"/>
        <w:rPr>
          <w:rFonts w:ascii="Times New Roman" w:hAnsi="Times New Roman" w:cs="Times New Roman"/>
          <w:sz w:val="24"/>
          <w:szCs w:val="24"/>
        </w:rPr>
      </w:pPr>
      <w:r w:rsidRPr="002016FA">
        <w:rPr>
          <w:rFonts w:ascii="Times New Roman" w:hAnsi="Times New Roman" w:cs="Times New Roman"/>
          <w:bCs/>
          <w:sz w:val="24"/>
          <w:szCs w:val="24"/>
        </w:rPr>
        <w:t xml:space="preserve">Becoming obese, </w:t>
      </w:r>
      <w:r w:rsidRPr="002016FA">
        <w:rPr>
          <w:rFonts w:ascii="Times New Roman" w:hAnsi="Times New Roman" w:cs="Times New Roman"/>
          <w:bCs/>
          <w:i/>
          <w:sz w:val="24"/>
          <w:szCs w:val="24"/>
        </w:rPr>
        <w:t>which means they are more likely to develop type 2 diabetes and other illnesses later in life</w:t>
      </w:r>
      <w:r w:rsidRPr="002016FA">
        <w:rPr>
          <w:rFonts w:ascii="Times New Roman" w:hAnsi="Times New Roman" w:cs="Times New Roman"/>
          <w:bCs/>
          <w:sz w:val="24"/>
          <w:szCs w:val="24"/>
        </w:rPr>
        <w:t xml:space="preserve"> </w:t>
      </w:r>
    </w:p>
    <w:p w14:paraId="6A0E52A5" w14:textId="77777777" w:rsidR="008603E7" w:rsidRPr="002016FA" w:rsidRDefault="008603E7" w:rsidP="002016FA">
      <w:pPr>
        <w:pStyle w:val="ListParagraph"/>
        <w:numPr>
          <w:ilvl w:val="0"/>
          <w:numId w:val="18"/>
        </w:numPr>
        <w:spacing w:after="0" w:line="240" w:lineRule="auto"/>
        <w:rPr>
          <w:rFonts w:ascii="Times New Roman" w:hAnsi="Times New Roman" w:cs="Times New Roman"/>
          <w:sz w:val="24"/>
          <w:szCs w:val="24"/>
        </w:rPr>
      </w:pPr>
      <w:r w:rsidRPr="002016FA">
        <w:rPr>
          <w:rFonts w:ascii="Times New Roman" w:hAnsi="Times New Roman" w:cs="Times New Roman"/>
          <w:sz w:val="24"/>
          <w:szCs w:val="24"/>
        </w:rPr>
        <w:t>Developing eczema</w:t>
      </w:r>
    </w:p>
    <w:p w14:paraId="428568A5" w14:textId="77777777" w:rsidR="008603E7" w:rsidRPr="002016FA" w:rsidRDefault="008603E7" w:rsidP="002016FA">
      <w:pPr>
        <w:pStyle w:val="ListParagraph"/>
        <w:spacing w:after="0" w:line="240" w:lineRule="auto"/>
        <w:ind w:left="0"/>
        <w:rPr>
          <w:rFonts w:ascii="Times New Roman" w:hAnsi="Times New Roman" w:cs="Times New Roman"/>
          <w:sz w:val="24"/>
          <w:szCs w:val="24"/>
        </w:rPr>
      </w:pPr>
    </w:p>
    <w:p w14:paraId="3E6705B7" w14:textId="77777777" w:rsidR="00F7638F" w:rsidRDefault="00F7638F" w:rsidP="00F7638F">
      <w:pPr>
        <w:spacing w:after="0" w:line="240" w:lineRule="auto"/>
        <w:rPr>
          <w:rFonts w:ascii="Times New Roman" w:hAnsi="Times New Roman" w:cs="Times New Roman"/>
          <w:sz w:val="24"/>
          <w:szCs w:val="24"/>
        </w:rPr>
      </w:pPr>
      <w:r w:rsidRPr="00F7638F">
        <w:rPr>
          <w:rFonts w:ascii="Times New Roman" w:hAnsi="Times New Roman" w:cs="Times New Roman"/>
          <w:sz w:val="24"/>
          <w:szCs w:val="24"/>
        </w:rPr>
        <w:t xml:space="preserve">In case the threat of these negative consequences was not suﬃciently </w:t>
      </w:r>
      <w:proofErr w:type="spellStart"/>
      <w:r w:rsidRPr="00F7638F">
        <w:rPr>
          <w:rFonts w:ascii="Times New Roman" w:hAnsi="Times New Roman" w:cs="Times New Roman"/>
          <w:sz w:val="24"/>
          <w:szCs w:val="24"/>
        </w:rPr>
        <w:t>fearinducing</w:t>
      </w:r>
      <w:proofErr w:type="spellEnd"/>
      <w:r w:rsidRPr="00F7638F">
        <w:rPr>
          <w:rFonts w:ascii="Times New Roman" w:hAnsi="Times New Roman" w:cs="Times New Roman"/>
          <w:sz w:val="24"/>
          <w:szCs w:val="24"/>
        </w:rPr>
        <w:t xml:space="preserve"> to disabuse readers of the acceptability of formula feeding, these passages are also framed as extreme case formulations (italicised) (Edwards 2000), including having to make hospital visits, contracting type 2 diabetes and, as a result, other ominously worded ‘obesity-related illnesses’ later in life. The decision, moreover, to display these negative consequences as separate bullet points transforms them into a list, an arrangement which carries connotations of science and logic (</w:t>
      </w:r>
      <w:proofErr w:type="spellStart"/>
      <w:r w:rsidRPr="00F7638F">
        <w:rPr>
          <w:rFonts w:ascii="Times New Roman" w:hAnsi="Times New Roman" w:cs="Times New Roman"/>
          <w:sz w:val="24"/>
          <w:szCs w:val="24"/>
        </w:rPr>
        <w:t>Ledin</w:t>
      </w:r>
      <w:proofErr w:type="spellEnd"/>
      <w:r w:rsidRPr="00F7638F">
        <w:rPr>
          <w:rFonts w:ascii="Times New Roman" w:hAnsi="Times New Roman" w:cs="Times New Roman"/>
          <w:sz w:val="24"/>
          <w:szCs w:val="24"/>
        </w:rPr>
        <w:t xml:space="preserve"> and Machin 2015:470) and evinces the ‘forensic’ nature of risk, working both backwards to explicate ‘ill-fortune’ and forwards to predict ‘future retribution’ (Lupton 1993:430). Taken together, these bullet point statements thus construe formula milk as a high-risk and less healthy alternative to breast milk, the implication here being that to feed one’s baby formula milk instead of breast milk is to be an irresponsible parent – to fail to provide one’s child with natural protection and thereby subject it to unnecessary health risks. In this sense, choosing not to breastfeed one’s infant is, to adapt Marantz’s memorable take on the fear-instilling quality of health education discourse, ‘the moral equivalent of holding a gun’ to a baby’s head (Marantz 1990:1186).</w:t>
      </w:r>
    </w:p>
    <w:p w14:paraId="5CD51BEC" w14:textId="2BC84E0D" w:rsidR="00C658BE" w:rsidRPr="00F7638F" w:rsidRDefault="00F7638F" w:rsidP="00F7638F">
      <w:pPr>
        <w:spacing w:after="0" w:line="240" w:lineRule="auto"/>
        <w:ind w:firstLine="720"/>
        <w:rPr>
          <w:rFonts w:ascii="Times New Roman" w:hAnsi="Times New Roman" w:cs="Times New Roman"/>
          <w:sz w:val="24"/>
          <w:szCs w:val="24"/>
        </w:rPr>
      </w:pPr>
      <w:r w:rsidRPr="00F7638F">
        <w:rPr>
          <w:rFonts w:ascii="Times New Roman" w:hAnsi="Times New Roman" w:cs="Times New Roman"/>
          <w:sz w:val="24"/>
          <w:szCs w:val="24"/>
        </w:rPr>
        <w:t>In contrast to descriptions of breast milk, which is constantly deﬁned according to what it does (i.e. its positive qualities), formula milk is frequently presented according to what qualities it does not possess and other negative qualities/consequences respecting its consumption. It is thus deﬁned by absence, by what it lacks or by its otherwise artiﬁcial character. For instance:</w:t>
      </w:r>
    </w:p>
    <w:p w14:paraId="6ED11782" w14:textId="77777777" w:rsidR="00F7638F" w:rsidRPr="002016FA" w:rsidRDefault="00F7638F" w:rsidP="00F7638F">
      <w:pPr>
        <w:pStyle w:val="ListParagraph"/>
        <w:spacing w:after="0" w:line="240" w:lineRule="auto"/>
        <w:ind w:left="0"/>
        <w:rPr>
          <w:rFonts w:ascii="Times New Roman" w:hAnsi="Times New Roman" w:cs="Times New Roman"/>
          <w:sz w:val="24"/>
          <w:szCs w:val="24"/>
        </w:rPr>
      </w:pPr>
    </w:p>
    <w:p w14:paraId="0511590A" w14:textId="77777777" w:rsidR="00C658BE" w:rsidRPr="002016FA" w:rsidRDefault="00C658BE" w:rsidP="002016FA">
      <w:pPr>
        <w:pStyle w:val="ListParagraph"/>
        <w:spacing w:after="0" w:line="240" w:lineRule="auto"/>
        <w:rPr>
          <w:rFonts w:ascii="Times New Roman" w:hAnsi="Times New Roman" w:cs="Times New Roman"/>
          <w:sz w:val="24"/>
          <w:szCs w:val="24"/>
        </w:rPr>
      </w:pPr>
      <w:r w:rsidRPr="002016FA">
        <w:rPr>
          <w:rFonts w:ascii="Times New Roman" w:hAnsi="Times New Roman" w:cs="Times New Roman"/>
          <w:sz w:val="24"/>
          <w:szCs w:val="24"/>
        </w:rPr>
        <w:t>Most infant formula is made from cow’s milk that has been treated to make it</w:t>
      </w:r>
    </w:p>
    <w:p w14:paraId="05917E86" w14:textId="77777777" w:rsidR="00C658BE" w:rsidRPr="002016FA" w:rsidRDefault="00C658BE" w:rsidP="002016FA">
      <w:pPr>
        <w:pStyle w:val="ListParagraph"/>
        <w:spacing w:after="0" w:line="240" w:lineRule="auto"/>
        <w:rPr>
          <w:rFonts w:ascii="Times New Roman" w:hAnsi="Times New Roman" w:cs="Times New Roman"/>
          <w:sz w:val="24"/>
          <w:szCs w:val="24"/>
        </w:rPr>
      </w:pPr>
      <w:r w:rsidRPr="002016FA">
        <w:rPr>
          <w:rFonts w:ascii="Times New Roman" w:hAnsi="Times New Roman" w:cs="Times New Roman"/>
          <w:sz w:val="24"/>
          <w:szCs w:val="24"/>
        </w:rPr>
        <w:t>suitable for babies. (</w:t>
      </w:r>
      <w:r w:rsidRPr="002016FA">
        <w:rPr>
          <w:rFonts w:ascii="Times New Roman" w:hAnsi="Times New Roman" w:cs="Times New Roman"/>
          <w:i/>
          <w:sz w:val="24"/>
          <w:szCs w:val="24"/>
        </w:rPr>
        <w:t>Guide to bottle feeding</w:t>
      </w:r>
      <w:r w:rsidRPr="002016FA">
        <w:rPr>
          <w:rFonts w:ascii="Times New Roman" w:hAnsi="Times New Roman" w:cs="Times New Roman"/>
          <w:sz w:val="24"/>
          <w:szCs w:val="24"/>
        </w:rPr>
        <w:t>, p. 3)</w:t>
      </w:r>
    </w:p>
    <w:p w14:paraId="39AF7C66" w14:textId="77777777" w:rsidR="00C658BE" w:rsidRPr="002016FA" w:rsidRDefault="00C658BE" w:rsidP="002016FA">
      <w:pPr>
        <w:pStyle w:val="ListParagraph"/>
        <w:spacing w:after="0" w:line="240" w:lineRule="auto"/>
        <w:rPr>
          <w:rFonts w:ascii="Times New Roman" w:hAnsi="Times New Roman" w:cs="Times New Roman"/>
          <w:sz w:val="24"/>
          <w:szCs w:val="24"/>
        </w:rPr>
      </w:pPr>
    </w:p>
    <w:p w14:paraId="1C4424DB" w14:textId="77777777" w:rsidR="00C658BE" w:rsidRPr="002016FA" w:rsidRDefault="00C658BE" w:rsidP="002016FA">
      <w:pPr>
        <w:pStyle w:val="ListParagraph"/>
        <w:spacing w:after="0" w:line="240" w:lineRule="auto"/>
        <w:rPr>
          <w:rFonts w:ascii="Times New Roman" w:hAnsi="Times New Roman" w:cs="Times New Roman"/>
          <w:sz w:val="24"/>
          <w:szCs w:val="24"/>
        </w:rPr>
      </w:pPr>
      <w:r w:rsidRPr="002016FA">
        <w:rPr>
          <w:rFonts w:ascii="Times New Roman" w:hAnsi="Times New Roman" w:cs="Times New Roman"/>
          <w:sz w:val="24"/>
          <w:szCs w:val="24"/>
        </w:rPr>
        <w:t>Infant formula is made from cow’s milk and other ingredients. It doesn’t contain the ingredients that help protect your baby from infection and disease. Only your body can make those. (</w:t>
      </w:r>
      <w:r w:rsidRPr="002016FA">
        <w:rPr>
          <w:rFonts w:ascii="Times New Roman" w:hAnsi="Times New Roman" w:cs="Times New Roman"/>
          <w:i/>
          <w:sz w:val="24"/>
          <w:szCs w:val="24"/>
        </w:rPr>
        <w:t>Off to the best start</w:t>
      </w:r>
      <w:r w:rsidRPr="002016FA">
        <w:rPr>
          <w:rFonts w:ascii="Times New Roman" w:hAnsi="Times New Roman" w:cs="Times New Roman"/>
          <w:sz w:val="24"/>
          <w:szCs w:val="24"/>
        </w:rPr>
        <w:t>, p. 4)</w:t>
      </w:r>
    </w:p>
    <w:p w14:paraId="497A1D99" w14:textId="77777777" w:rsidR="00C658BE" w:rsidRPr="002016FA" w:rsidRDefault="00C658BE" w:rsidP="002016FA">
      <w:pPr>
        <w:pStyle w:val="ListParagraph"/>
        <w:spacing w:after="0" w:line="240" w:lineRule="auto"/>
        <w:ind w:left="0"/>
        <w:rPr>
          <w:rFonts w:ascii="Times New Roman" w:hAnsi="Times New Roman" w:cs="Times New Roman"/>
          <w:sz w:val="24"/>
          <w:szCs w:val="24"/>
        </w:rPr>
      </w:pPr>
    </w:p>
    <w:p w14:paraId="4780D874" w14:textId="77777777" w:rsidR="00F7638F" w:rsidRDefault="00F7638F" w:rsidP="00F7638F">
      <w:pPr>
        <w:spacing w:after="0" w:line="240" w:lineRule="auto"/>
        <w:rPr>
          <w:rFonts w:ascii="Times New Roman" w:hAnsi="Times New Roman" w:cs="Times New Roman"/>
          <w:sz w:val="24"/>
          <w:szCs w:val="24"/>
        </w:rPr>
      </w:pPr>
      <w:r w:rsidRPr="00F7638F">
        <w:rPr>
          <w:rFonts w:ascii="Times New Roman" w:hAnsi="Times New Roman" w:cs="Times New Roman"/>
          <w:sz w:val="24"/>
          <w:szCs w:val="24"/>
        </w:rPr>
        <w:t xml:space="preserve">In the ﬁrst instance, ‘infant formula’ is subject to the agentless passive verb ‘treated’, an unspeciﬁed process only after which is the liquid deemed to be ﬁt for consumption. Equally vague and ambiguous is the noun phrase formulation ‘other ingredients’ in the second example, where the ‘ingredients’ are never speciﬁed. Although ambiguous and replete with omissions, these statements nonetheless clearly communicate the idea that formula is an artiﬁcial source of infant food and one that, since it </w:t>
      </w:r>
      <w:proofErr w:type="gramStart"/>
      <w:r w:rsidRPr="00F7638F">
        <w:rPr>
          <w:rFonts w:ascii="Times New Roman" w:hAnsi="Times New Roman" w:cs="Times New Roman"/>
          <w:sz w:val="24"/>
          <w:szCs w:val="24"/>
        </w:rPr>
        <w:t>has to</w:t>
      </w:r>
      <w:proofErr w:type="gramEnd"/>
      <w:r w:rsidRPr="00F7638F">
        <w:rPr>
          <w:rFonts w:ascii="Times New Roman" w:hAnsi="Times New Roman" w:cs="Times New Roman"/>
          <w:sz w:val="24"/>
          <w:szCs w:val="24"/>
        </w:rPr>
        <w:t xml:space="preserve"> be ‘treated’ (whatever such a </w:t>
      </w:r>
      <w:r w:rsidRPr="00F7638F">
        <w:rPr>
          <w:rFonts w:ascii="Times New Roman" w:hAnsi="Times New Roman" w:cs="Times New Roman"/>
          <w:sz w:val="24"/>
          <w:szCs w:val="24"/>
        </w:rPr>
        <w:lastRenderedPageBreak/>
        <w:t>process involves), is a potentially deﬁcient food source, casting doubts on its nutritious suﬃciency.</w:t>
      </w:r>
    </w:p>
    <w:p w14:paraId="06823E4F" w14:textId="2A0FC9A8" w:rsidR="00286B66" w:rsidRDefault="00F7638F" w:rsidP="00F7638F">
      <w:pPr>
        <w:spacing w:after="0" w:line="240" w:lineRule="auto"/>
        <w:ind w:firstLine="720"/>
        <w:rPr>
          <w:rFonts w:ascii="Times New Roman" w:hAnsi="Times New Roman" w:cs="Times New Roman"/>
          <w:sz w:val="24"/>
          <w:szCs w:val="24"/>
        </w:rPr>
      </w:pPr>
      <w:r w:rsidRPr="00F7638F">
        <w:rPr>
          <w:rFonts w:ascii="Times New Roman" w:hAnsi="Times New Roman" w:cs="Times New Roman"/>
          <w:sz w:val="24"/>
          <w:szCs w:val="24"/>
        </w:rPr>
        <w:t xml:space="preserve">The desirability of breastfeeding versus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is also communicated through design choices respecting the fonts and colours used to represent these practices in </w:t>
      </w:r>
      <w:proofErr w:type="gramStart"/>
      <w:r w:rsidRPr="00F7638F">
        <w:rPr>
          <w:rFonts w:ascii="Times New Roman" w:hAnsi="Times New Roman" w:cs="Times New Roman"/>
          <w:sz w:val="24"/>
          <w:szCs w:val="24"/>
        </w:rPr>
        <w:t>both of these</w:t>
      </w:r>
      <w:proofErr w:type="gramEnd"/>
      <w:r w:rsidRPr="00F7638F">
        <w:rPr>
          <w:rFonts w:ascii="Times New Roman" w:hAnsi="Times New Roman" w:cs="Times New Roman"/>
          <w:sz w:val="24"/>
          <w:szCs w:val="24"/>
        </w:rPr>
        <w:t xml:space="preserve"> texts. Both pamphlets oﬀer a brief set of instructions for breastfeeding and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Given their shared instructive purpose and focus on baby-feeding practices speciﬁcally, these sections of both pamphlets oﬀer a useful point for comparison here (Figures 3 and 4).</w:t>
      </w:r>
    </w:p>
    <w:p w14:paraId="3AB803EE" w14:textId="77777777" w:rsidR="00F7638F" w:rsidRPr="00F7638F" w:rsidRDefault="00F7638F" w:rsidP="00F7638F">
      <w:pPr>
        <w:spacing w:after="0" w:line="240" w:lineRule="auto"/>
        <w:ind w:firstLine="720"/>
        <w:rPr>
          <w:rFonts w:ascii="Times New Roman" w:hAnsi="Times New Roman" w:cs="Times New Roman"/>
          <w:sz w:val="24"/>
          <w:szCs w:val="24"/>
        </w:rPr>
      </w:pPr>
    </w:p>
    <w:p w14:paraId="2E84AB5D" w14:textId="2988B968" w:rsidR="002D778A" w:rsidRPr="002016FA" w:rsidRDefault="00073AC5" w:rsidP="002016FA">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14:anchorId="33E17D32" wp14:editId="5A05C2D2">
            <wp:extent cx="4710788" cy="6662738"/>
            <wp:effectExtent l="0" t="0" r="0" b="5080"/>
            <wp:docPr id="8" name="Picture 8" descr="C:\Users\Gavin\Documents\Feeding images\Untitle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vin\Documents\Feeding images\Untitled-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13382" cy="6666407"/>
                    </a:xfrm>
                    <a:prstGeom prst="rect">
                      <a:avLst/>
                    </a:prstGeom>
                    <a:noFill/>
                    <a:ln>
                      <a:noFill/>
                    </a:ln>
                  </pic:spPr>
                </pic:pic>
              </a:graphicData>
            </a:graphic>
          </wp:inline>
        </w:drawing>
      </w:r>
    </w:p>
    <w:p w14:paraId="32AED6DE" w14:textId="37D0D635" w:rsidR="002D778A" w:rsidRPr="002016FA" w:rsidRDefault="002D778A" w:rsidP="002016FA">
      <w:pPr>
        <w:pStyle w:val="ListParagraph"/>
        <w:spacing w:after="0" w:line="240" w:lineRule="auto"/>
        <w:ind w:left="0"/>
        <w:jc w:val="center"/>
        <w:outlineLvl w:val="0"/>
        <w:rPr>
          <w:rFonts w:ascii="Times New Roman" w:hAnsi="Times New Roman" w:cs="Times New Roman"/>
          <w:sz w:val="24"/>
          <w:szCs w:val="24"/>
        </w:rPr>
      </w:pPr>
      <w:r w:rsidRPr="002016FA">
        <w:rPr>
          <w:rFonts w:ascii="Times New Roman" w:hAnsi="Times New Roman" w:cs="Times New Roman"/>
          <w:b/>
          <w:bCs/>
          <w:sz w:val="24"/>
          <w:szCs w:val="24"/>
        </w:rPr>
        <w:t>Figure 3</w:t>
      </w:r>
      <w:r w:rsidR="00C94AAA">
        <w:rPr>
          <w:rFonts w:ascii="Times New Roman" w:hAnsi="Times New Roman" w:cs="Times New Roman"/>
          <w:b/>
          <w:bCs/>
          <w:sz w:val="24"/>
          <w:szCs w:val="24"/>
        </w:rPr>
        <w:t>.</w:t>
      </w:r>
      <w:r w:rsidRPr="002016FA">
        <w:rPr>
          <w:rFonts w:ascii="Times New Roman" w:hAnsi="Times New Roman" w:cs="Times New Roman"/>
          <w:bCs/>
          <w:sz w:val="24"/>
          <w:szCs w:val="24"/>
        </w:rPr>
        <w:t xml:space="preserve"> Series of diagrams instructing on breastfeeding</w:t>
      </w:r>
    </w:p>
    <w:p w14:paraId="630EE78A" w14:textId="51373011" w:rsidR="00EB2575" w:rsidRPr="002016FA" w:rsidRDefault="00073AC5" w:rsidP="002016FA">
      <w:pPr>
        <w:pStyle w:val="ListParagraph"/>
        <w:spacing w:after="0" w:line="240" w:lineRule="auto"/>
        <w:ind w:left="0"/>
        <w:jc w:val="center"/>
        <w:rPr>
          <w:rFonts w:ascii="Times New Roman" w:hAnsi="Times New Roman" w:cs="Times New Roman"/>
          <w:sz w:val="24"/>
          <w:szCs w:val="24"/>
        </w:rPr>
      </w:pPr>
      <w:r>
        <w:rPr>
          <w:rFonts w:ascii="Times New Roman" w:hAnsi="Times New Roman" w:cs="Times New Roman"/>
          <w:noProof/>
          <w:sz w:val="24"/>
          <w:szCs w:val="24"/>
          <w:lang w:val="en-US" w:eastAsia="en-US"/>
        </w:rPr>
        <w:lastRenderedPageBreak/>
        <w:drawing>
          <wp:inline distT="0" distB="0" distL="0" distR="0" wp14:anchorId="211FCBA4" wp14:editId="318C0261">
            <wp:extent cx="4773881" cy="5206777"/>
            <wp:effectExtent l="0" t="0" r="8255" b="0"/>
            <wp:docPr id="9" name="Picture 9" descr="C:\Users\Gavin\Documents\Feeding images\Untitle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vin\Documents\Feeding images\Untitled-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78308" cy="5211605"/>
                    </a:xfrm>
                    <a:prstGeom prst="rect">
                      <a:avLst/>
                    </a:prstGeom>
                    <a:noFill/>
                    <a:ln>
                      <a:noFill/>
                    </a:ln>
                  </pic:spPr>
                </pic:pic>
              </a:graphicData>
            </a:graphic>
          </wp:inline>
        </w:drawing>
      </w:r>
    </w:p>
    <w:p w14:paraId="4DD57E5C" w14:textId="44349380" w:rsidR="00EB2575" w:rsidRPr="002016FA" w:rsidRDefault="00EB2575" w:rsidP="002016FA">
      <w:pPr>
        <w:pStyle w:val="ListParagraph"/>
        <w:spacing w:after="0" w:line="240" w:lineRule="auto"/>
        <w:ind w:left="0"/>
        <w:jc w:val="center"/>
        <w:rPr>
          <w:rFonts w:ascii="Times New Roman" w:hAnsi="Times New Roman" w:cs="Times New Roman"/>
          <w:sz w:val="24"/>
          <w:szCs w:val="24"/>
        </w:rPr>
      </w:pPr>
    </w:p>
    <w:p w14:paraId="125D7879" w14:textId="61B67323" w:rsidR="00EB2575" w:rsidRPr="002016FA" w:rsidRDefault="00EB2575" w:rsidP="002016FA">
      <w:pPr>
        <w:pStyle w:val="ListParagraph"/>
        <w:spacing w:after="0" w:line="240" w:lineRule="auto"/>
        <w:ind w:left="0"/>
        <w:jc w:val="center"/>
        <w:outlineLvl w:val="0"/>
        <w:rPr>
          <w:rFonts w:ascii="Times New Roman" w:hAnsi="Times New Roman" w:cs="Times New Roman"/>
          <w:sz w:val="24"/>
          <w:szCs w:val="24"/>
        </w:rPr>
      </w:pPr>
      <w:r w:rsidRPr="002016FA">
        <w:rPr>
          <w:rFonts w:ascii="Times New Roman" w:hAnsi="Times New Roman" w:cs="Times New Roman"/>
          <w:b/>
          <w:sz w:val="24"/>
          <w:szCs w:val="24"/>
        </w:rPr>
        <w:t xml:space="preserve">Figure </w:t>
      </w:r>
      <w:r w:rsidR="002D778A" w:rsidRPr="002016FA">
        <w:rPr>
          <w:rFonts w:ascii="Times New Roman" w:hAnsi="Times New Roman" w:cs="Times New Roman"/>
          <w:b/>
          <w:sz w:val="24"/>
          <w:szCs w:val="24"/>
        </w:rPr>
        <w:t>4</w:t>
      </w:r>
      <w:r w:rsidR="00C94AAA">
        <w:rPr>
          <w:rFonts w:ascii="Times New Roman" w:hAnsi="Times New Roman" w:cs="Times New Roman"/>
          <w:sz w:val="24"/>
          <w:szCs w:val="24"/>
        </w:rPr>
        <w:t>.</w:t>
      </w:r>
      <w:r w:rsidRPr="002016FA">
        <w:rPr>
          <w:rFonts w:ascii="Times New Roman" w:hAnsi="Times New Roman" w:cs="Times New Roman"/>
          <w:sz w:val="24"/>
          <w:szCs w:val="24"/>
        </w:rPr>
        <w:t xml:space="preserve"> Guide to preparing formula feed</w:t>
      </w:r>
    </w:p>
    <w:p w14:paraId="26E386C3" w14:textId="77777777" w:rsidR="00EB2575" w:rsidRPr="002016FA" w:rsidRDefault="00EB2575" w:rsidP="002016FA">
      <w:pPr>
        <w:pStyle w:val="ListParagraph"/>
        <w:spacing w:after="0" w:line="240" w:lineRule="auto"/>
        <w:ind w:left="0"/>
        <w:rPr>
          <w:rFonts w:ascii="Times New Roman" w:hAnsi="Times New Roman" w:cs="Times New Roman"/>
          <w:sz w:val="24"/>
          <w:szCs w:val="24"/>
        </w:rPr>
      </w:pPr>
    </w:p>
    <w:p w14:paraId="05F6FC30" w14:textId="77777777" w:rsidR="00F7638F" w:rsidRDefault="00F7638F" w:rsidP="002016FA">
      <w:pPr>
        <w:pStyle w:val="ListParagraph"/>
        <w:spacing w:after="0" w:line="240" w:lineRule="auto"/>
        <w:ind w:left="0"/>
        <w:rPr>
          <w:rFonts w:ascii="Times New Roman" w:hAnsi="Times New Roman" w:cs="Times New Roman"/>
          <w:sz w:val="24"/>
          <w:szCs w:val="24"/>
        </w:rPr>
      </w:pPr>
      <w:r w:rsidRPr="00F7638F">
        <w:rPr>
          <w:rFonts w:ascii="Times New Roman" w:hAnsi="Times New Roman" w:cs="Times New Roman"/>
          <w:sz w:val="24"/>
          <w:szCs w:val="24"/>
        </w:rPr>
        <w:t xml:space="preserve">Although their purpose is the same – that is, to instruct on </w:t>
      </w:r>
      <w:proofErr w:type="spellStart"/>
      <w:r w:rsidRPr="00F7638F">
        <w:rPr>
          <w:rFonts w:ascii="Times New Roman" w:hAnsi="Times New Roman" w:cs="Times New Roman"/>
          <w:sz w:val="24"/>
          <w:szCs w:val="24"/>
        </w:rPr>
        <w:t>babyfeeding</w:t>
      </w:r>
      <w:proofErr w:type="spellEnd"/>
      <w:r w:rsidRPr="00F7638F">
        <w:rPr>
          <w:rFonts w:ascii="Times New Roman" w:hAnsi="Times New Roman" w:cs="Times New Roman"/>
          <w:sz w:val="24"/>
          <w:szCs w:val="24"/>
        </w:rPr>
        <w:t xml:space="preserve"> practices – these two sections of the pamphlets are very diﬀerent respecting layout, colour and font – diﬀerences that </w:t>
      </w:r>
      <w:proofErr w:type="gramStart"/>
      <w:r w:rsidRPr="00F7638F">
        <w:rPr>
          <w:rFonts w:ascii="Times New Roman" w:hAnsi="Times New Roman" w:cs="Times New Roman"/>
          <w:sz w:val="24"/>
          <w:szCs w:val="24"/>
        </w:rPr>
        <w:t>can be seen as</w:t>
      </w:r>
      <w:proofErr w:type="gramEnd"/>
      <w:r w:rsidRPr="00F7638F">
        <w:rPr>
          <w:rFonts w:ascii="Times New Roman" w:hAnsi="Times New Roman" w:cs="Times New Roman"/>
          <w:sz w:val="24"/>
          <w:szCs w:val="24"/>
        </w:rPr>
        <w:t xml:space="preserve"> semiotic realisations of an oppositional discourse that reﬂects, in the discourse of health promotion more widely, the increasing gulf between the ideal of breastfeeding and the acceptability of formula milk (</w:t>
      </w:r>
      <w:proofErr w:type="spellStart"/>
      <w:r w:rsidRPr="00F7638F">
        <w:rPr>
          <w:rFonts w:ascii="Times New Roman" w:hAnsi="Times New Roman" w:cs="Times New Roman"/>
          <w:sz w:val="24"/>
          <w:szCs w:val="24"/>
        </w:rPr>
        <w:t>Knaak</w:t>
      </w:r>
      <w:proofErr w:type="spellEnd"/>
      <w:r w:rsidRPr="00F7638F">
        <w:rPr>
          <w:rFonts w:ascii="Times New Roman" w:hAnsi="Times New Roman" w:cs="Times New Roman"/>
          <w:sz w:val="24"/>
          <w:szCs w:val="24"/>
        </w:rPr>
        <w:t xml:space="preserve"> 2006:413). The breastfeeding instructions are oﬀset by a bright and lively yellow hue, while the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instructions are set against a comparatively plain, colourless backdrop. One of the most striking and consistently</w:t>
      </w:r>
      <w:r>
        <w:rPr>
          <w:rFonts w:ascii="Times New Roman" w:hAnsi="Times New Roman" w:cs="Times New Roman"/>
          <w:sz w:val="24"/>
          <w:szCs w:val="24"/>
        </w:rPr>
        <w:t xml:space="preserve"> </w:t>
      </w:r>
      <w:r w:rsidRPr="00F7638F">
        <w:rPr>
          <w:rFonts w:ascii="Times New Roman" w:hAnsi="Times New Roman" w:cs="Times New Roman"/>
          <w:sz w:val="24"/>
          <w:szCs w:val="24"/>
        </w:rPr>
        <w:t xml:space="preserve">stable semiotic features which contributes to the comparatively wan and lifeless aura of the Guide to Bottle Feeding document, and which helps to sustain the contrast between breast and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depictions, is its typeface. The text throughout the Oﬀ to the Best Start pamphlet takes the form of a jaunty-looking Comic Sans-like typeface. In telling contrast, the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document is rendered in more formal Bliss font, a relatively uniform and tempered typeface. The contrast here is signiﬁcant. Typefaces are not simply a stylistic nicety but, as Alvin (2016:13) observes, convey distinct connotations and values that, in turn, generate expectations </w:t>
      </w:r>
      <w:proofErr w:type="gramStart"/>
      <w:r w:rsidRPr="00F7638F">
        <w:rPr>
          <w:rFonts w:ascii="Times New Roman" w:hAnsi="Times New Roman" w:cs="Times New Roman"/>
          <w:sz w:val="24"/>
          <w:szCs w:val="24"/>
        </w:rPr>
        <w:t>in particular communicative</w:t>
      </w:r>
      <w:proofErr w:type="gramEnd"/>
      <w:r w:rsidRPr="00F7638F">
        <w:rPr>
          <w:rFonts w:ascii="Times New Roman" w:hAnsi="Times New Roman" w:cs="Times New Roman"/>
          <w:sz w:val="24"/>
          <w:szCs w:val="24"/>
        </w:rPr>
        <w:t xml:space="preserve"> contexts (see also van Leeuwen 2006). In terms of its interpersonal function, the use of the more conventional and formal</w:t>
      </w:r>
      <w:r>
        <w:rPr>
          <w:rFonts w:ascii="Times New Roman" w:hAnsi="Times New Roman" w:cs="Times New Roman"/>
          <w:sz w:val="24"/>
          <w:szCs w:val="24"/>
        </w:rPr>
        <w:t xml:space="preserve"> b</w:t>
      </w:r>
      <w:r w:rsidRPr="00F7638F">
        <w:rPr>
          <w:rFonts w:ascii="Times New Roman" w:hAnsi="Times New Roman" w:cs="Times New Roman"/>
          <w:sz w:val="24"/>
          <w:szCs w:val="24"/>
        </w:rPr>
        <w:t xml:space="preserve">liss typeface, which is, moreover, set against a sterile white background, is clearly a </w:t>
      </w:r>
      <w:r w:rsidRPr="00F7638F">
        <w:rPr>
          <w:rFonts w:ascii="Times New Roman" w:hAnsi="Times New Roman" w:cs="Times New Roman"/>
          <w:sz w:val="24"/>
          <w:szCs w:val="24"/>
        </w:rPr>
        <w:lastRenderedPageBreak/>
        <w:t>motivated choice (Kress 1993). It is a font that, in this health promotion context at least, assumes a kind of ‘power dressing’ (Kress and van Leeuwen 2002:348), connoting as it does authority and order rather than warmth and playfulness, particularly when contrasted with the more skittish and informal font that appears throughout the Oﬀ to the Best Start pamphlet.</w:t>
      </w:r>
    </w:p>
    <w:p w14:paraId="01B5A14A" w14:textId="1E3E2591" w:rsidR="00EB2575" w:rsidRDefault="00F7638F" w:rsidP="00F7638F">
      <w:pPr>
        <w:pStyle w:val="ListParagraph"/>
        <w:spacing w:after="0" w:line="240" w:lineRule="auto"/>
        <w:ind w:left="0" w:firstLine="720"/>
        <w:rPr>
          <w:rFonts w:ascii="Times New Roman" w:hAnsi="Times New Roman" w:cs="Times New Roman"/>
          <w:sz w:val="24"/>
          <w:szCs w:val="24"/>
        </w:rPr>
      </w:pPr>
      <w:r w:rsidRPr="00F7638F">
        <w:rPr>
          <w:rFonts w:ascii="Times New Roman" w:hAnsi="Times New Roman" w:cs="Times New Roman"/>
          <w:sz w:val="24"/>
          <w:szCs w:val="24"/>
        </w:rPr>
        <w:t xml:space="preserve">Another signiﬁcant diﬀerence in the design of these sections of the pamphlets concerns the photographic depictions of the baby-feeding practices which are designed to instruct readers. While the breastfeeding instructions are accompanied by images of suckling babies with gleeful and glistening eyes, the images accompanying the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instructions (in Figure 4) do not show any feeding babies, instead portraying a</w:t>
      </w:r>
      <w:r>
        <w:rPr>
          <w:rFonts w:ascii="Times New Roman" w:hAnsi="Times New Roman" w:cs="Times New Roman"/>
          <w:sz w:val="24"/>
          <w:szCs w:val="24"/>
        </w:rPr>
        <w:t xml:space="preserve"> </w:t>
      </w:r>
      <w:r w:rsidRPr="00F7638F">
        <w:rPr>
          <w:rFonts w:ascii="Times New Roman" w:hAnsi="Times New Roman" w:cs="Times New Roman"/>
          <w:sz w:val="24"/>
          <w:szCs w:val="24"/>
        </w:rPr>
        <w:t xml:space="preserve">relatively cold and clinical scenario, devoid of natural light or any kind of human-to-human contact. Although this series of images is most certainly designed to provide readers with serviceable advice regarding the practicalities of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it also locates formula feeding in a discourse of risk. Instead of images of contentedly feeding babies (which accompany instructions on breastfeeding), relentless emphasis is placed on hygiene and the ever-present hazard of infection – infection that can be, so the document warns readers, ‘life threatening’, as the act of cleaning and sterilising is foregrounded in these passages. Although there is no explicit mention of the word here, the notion of ‘risk’ is still very much evident in the very visual arrangement of the photographs and their accompanying text. For instance, the conﬁguration, in Figure 4, is highly schematic, with each individual stage of the formula preparation operation appearing in strict numerical order and textually articulated in precise, imperative commands, and certain essential points rendered in hectoring capitals: ‘1. Fill the kettle with at least 1 litre of </w:t>
      </w:r>
      <w:r w:rsidRPr="00F7638F">
        <w:rPr>
          <w:rFonts w:ascii="Times New Roman" w:hAnsi="Times New Roman" w:cs="Times New Roman"/>
          <w:b/>
          <w:sz w:val="24"/>
          <w:szCs w:val="24"/>
        </w:rPr>
        <w:t>fresh tap water from the cold tap</w:t>
      </w:r>
      <w:r w:rsidRPr="00F7638F">
        <w:rPr>
          <w:rFonts w:ascii="Times New Roman" w:hAnsi="Times New Roman" w:cs="Times New Roman"/>
          <w:sz w:val="24"/>
          <w:szCs w:val="24"/>
        </w:rPr>
        <w:t xml:space="preserve">’, ‘Clean and disinfect the surface you are going to use’, ‘it’s really important that you </w:t>
      </w:r>
      <w:r w:rsidRPr="00F7638F">
        <w:rPr>
          <w:rFonts w:ascii="Times New Roman" w:hAnsi="Times New Roman" w:cs="Times New Roman"/>
          <w:b/>
          <w:sz w:val="24"/>
          <w:szCs w:val="24"/>
        </w:rPr>
        <w:t>WASH YOUR HANDS</w:t>
      </w:r>
      <w:r w:rsidRPr="00F7638F">
        <w:rPr>
          <w:rFonts w:ascii="Times New Roman" w:hAnsi="Times New Roman" w:cs="Times New Roman"/>
          <w:sz w:val="24"/>
          <w:szCs w:val="24"/>
        </w:rPr>
        <w:t>’, etc. (Public Health England 2015b:12; all emphases in the original). To the right of these injunctions appear photographs (seven in total, though only four are reproduced in Figure 4) that co-articulate, by way of visual illustration, the accompanying linguistic directives. Quite clearly readers are enjoined to follow each discrete and regimented stage carefully – lest they violate the sequence and incur risk of infection – before proceeding to the next stage.</w:t>
      </w:r>
    </w:p>
    <w:p w14:paraId="5133E6CB" w14:textId="6549ADC6" w:rsidR="00F7638F" w:rsidRDefault="00F7638F" w:rsidP="00F7638F">
      <w:pPr>
        <w:pStyle w:val="ListParagraph"/>
        <w:spacing w:after="0" w:line="240" w:lineRule="auto"/>
        <w:ind w:left="0" w:firstLine="720"/>
        <w:rPr>
          <w:rFonts w:ascii="Times New Roman" w:hAnsi="Times New Roman" w:cs="Times New Roman"/>
          <w:sz w:val="24"/>
          <w:szCs w:val="24"/>
        </w:rPr>
      </w:pPr>
      <w:r w:rsidRPr="00F7638F">
        <w:rPr>
          <w:rFonts w:ascii="Times New Roman" w:hAnsi="Times New Roman" w:cs="Times New Roman"/>
          <w:sz w:val="24"/>
          <w:szCs w:val="24"/>
        </w:rPr>
        <w:t xml:space="preserve">Another signiﬁcant diﬀerence between the representations of breastfeeding and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is the portrayal of breastfeeding as a socially rewarding and socially engaged practice versus the representation of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as an isolating and socially disengaging activity. The various linguistic and visual design choices evident throughout Oﬀ to the Best Start construct breastfeeding as an essential part of motherhood and of fulﬁlling the role of being a mother. Linguistically, this discourse manifests itself in recurring advice-giving passages which construe familial cohesiveness and bonding – between the whole family, but </w:t>
      </w:r>
      <w:proofErr w:type="gramStart"/>
      <w:r w:rsidRPr="00F7638F">
        <w:rPr>
          <w:rFonts w:ascii="Times New Roman" w:hAnsi="Times New Roman" w:cs="Times New Roman"/>
          <w:sz w:val="24"/>
          <w:szCs w:val="24"/>
        </w:rPr>
        <w:t>in particular between</w:t>
      </w:r>
      <w:proofErr w:type="gramEnd"/>
      <w:r w:rsidRPr="00F7638F">
        <w:rPr>
          <w:rFonts w:ascii="Times New Roman" w:hAnsi="Times New Roman" w:cs="Times New Roman"/>
          <w:sz w:val="24"/>
          <w:szCs w:val="24"/>
        </w:rPr>
        <w:t xml:space="preserve"> mother and baby – as contingent on the mother’s ability and willingness to breastfeed. For example, in the section titled ‘The best start for your baby’, reader–viewers are advised that breastfeeding ‘helps you and your baby to get closer – physically and emotionally. </w:t>
      </w:r>
      <w:proofErr w:type="gramStart"/>
      <w:r w:rsidRPr="00F7638F">
        <w:rPr>
          <w:rFonts w:ascii="Times New Roman" w:hAnsi="Times New Roman" w:cs="Times New Roman"/>
          <w:sz w:val="24"/>
          <w:szCs w:val="24"/>
        </w:rPr>
        <w:t>So</w:t>
      </w:r>
      <w:proofErr w:type="gramEnd"/>
      <w:r w:rsidRPr="00F7638F">
        <w:rPr>
          <w:rFonts w:ascii="Times New Roman" w:hAnsi="Times New Roman" w:cs="Times New Roman"/>
          <w:sz w:val="24"/>
          <w:szCs w:val="24"/>
        </w:rPr>
        <w:t xml:space="preserve"> while you are feeding your baby, the bond between you grows stronger’ (Public Health England 2015a:4). Additionally, in the section ‘How can dads and partners support breastfeeding?’, breastfeeding is described as a ‘bonding experience for the whole family’ (Public Health England 2015a:19). This latter passage </w:t>
      </w:r>
      <w:proofErr w:type="gramStart"/>
      <w:r w:rsidRPr="00F7638F">
        <w:rPr>
          <w:rFonts w:ascii="Times New Roman" w:hAnsi="Times New Roman" w:cs="Times New Roman"/>
          <w:sz w:val="24"/>
          <w:szCs w:val="24"/>
        </w:rPr>
        <w:t>in particular</w:t>
      </w:r>
      <w:r>
        <w:rPr>
          <w:rFonts w:ascii="Times New Roman" w:hAnsi="Times New Roman" w:cs="Times New Roman"/>
          <w:sz w:val="24"/>
          <w:szCs w:val="24"/>
        </w:rPr>
        <w:t xml:space="preserve"> </w:t>
      </w:r>
      <w:r w:rsidRPr="00F7638F">
        <w:rPr>
          <w:rFonts w:ascii="Times New Roman" w:hAnsi="Times New Roman" w:cs="Times New Roman"/>
          <w:sz w:val="24"/>
          <w:szCs w:val="24"/>
        </w:rPr>
        <w:t>raises</w:t>
      </w:r>
      <w:proofErr w:type="gramEnd"/>
      <w:r w:rsidRPr="00F7638F">
        <w:rPr>
          <w:rFonts w:ascii="Times New Roman" w:hAnsi="Times New Roman" w:cs="Times New Roman"/>
          <w:sz w:val="24"/>
          <w:szCs w:val="24"/>
        </w:rPr>
        <w:t xml:space="preserve"> the stakes higher still, since mothers’ willingness and (in)ability to breastfeed is represented as having implications not only for the emotional bond between mother and baby, but also for the emotional wellbeing and cohesiveness of the entire (heteronormative) family.</w:t>
      </w:r>
    </w:p>
    <w:p w14:paraId="6EC4C10A" w14:textId="06912615" w:rsidR="00EB2575" w:rsidRDefault="00F7638F" w:rsidP="00F7638F">
      <w:pPr>
        <w:pStyle w:val="ListParagraph"/>
        <w:spacing w:after="0" w:line="240" w:lineRule="auto"/>
        <w:ind w:left="0" w:firstLine="720"/>
        <w:rPr>
          <w:rFonts w:ascii="Times New Roman" w:hAnsi="Times New Roman" w:cs="Times New Roman"/>
          <w:sz w:val="24"/>
          <w:szCs w:val="24"/>
        </w:rPr>
      </w:pPr>
      <w:r w:rsidRPr="00F7638F">
        <w:rPr>
          <w:rFonts w:ascii="Times New Roman" w:hAnsi="Times New Roman" w:cs="Times New Roman"/>
          <w:sz w:val="24"/>
          <w:szCs w:val="24"/>
        </w:rPr>
        <w:t>The most emotive discursive realisations of conﬂating the act of breastfeeding with motherhood, however, arguably reside in the photographs of babies and breastfeeding mothers which recur throughout the pamphlet. These images appear to follow a predictable semiotic formula, which present the breastfeeding mother and baby as sharing in a moment of bonding, intimacy and mutual enjoyment, as in Figure 5.</w:t>
      </w:r>
    </w:p>
    <w:p w14:paraId="096E98DF" w14:textId="77777777" w:rsidR="00F7638F" w:rsidRPr="002016FA" w:rsidRDefault="00F7638F" w:rsidP="00F7638F">
      <w:pPr>
        <w:pStyle w:val="ListParagraph"/>
        <w:spacing w:after="0" w:line="240" w:lineRule="auto"/>
        <w:ind w:left="0" w:firstLine="720"/>
        <w:rPr>
          <w:rFonts w:ascii="Times New Roman" w:hAnsi="Times New Roman" w:cs="Times New Roman"/>
          <w:sz w:val="24"/>
          <w:szCs w:val="24"/>
        </w:rPr>
      </w:pPr>
    </w:p>
    <w:p w14:paraId="0CA73AAA" w14:textId="336975FC" w:rsidR="00511309" w:rsidRPr="002016FA" w:rsidRDefault="00073AC5" w:rsidP="002016FA">
      <w:pPr>
        <w:pStyle w:val="ListParagraph"/>
        <w:spacing w:after="0" w:line="240" w:lineRule="auto"/>
        <w:ind w:left="0"/>
        <w:jc w:val="center"/>
        <w:rPr>
          <w:rFonts w:ascii="Times New Roman" w:hAnsi="Times New Roman" w:cs="Times New Roman"/>
          <w:bCs/>
          <w:color w:val="FF0000"/>
          <w:sz w:val="24"/>
          <w:szCs w:val="24"/>
        </w:rPr>
      </w:pPr>
      <w:r>
        <w:rPr>
          <w:rFonts w:ascii="Times New Roman" w:hAnsi="Times New Roman" w:cs="Times New Roman"/>
          <w:bCs/>
          <w:noProof/>
          <w:color w:val="FF0000"/>
          <w:sz w:val="24"/>
          <w:szCs w:val="24"/>
          <w:lang w:val="en-US" w:eastAsia="en-US"/>
        </w:rPr>
        <w:drawing>
          <wp:inline distT="0" distB="0" distL="0" distR="0" wp14:anchorId="2725090C" wp14:editId="233D8659">
            <wp:extent cx="3049379" cy="5427024"/>
            <wp:effectExtent l="0" t="0" r="0" b="2540"/>
            <wp:docPr id="10" name="Picture 10" descr="C:\Users\Gavin\Documents\Feeding images\Untitle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avin\Documents\Feeding images\Untitled-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51616" cy="5431005"/>
                    </a:xfrm>
                    <a:prstGeom prst="rect">
                      <a:avLst/>
                    </a:prstGeom>
                    <a:noFill/>
                    <a:ln>
                      <a:noFill/>
                    </a:ln>
                  </pic:spPr>
                </pic:pic>
              </a:graphicData>
            </a:graphic>
          </wp:inline>
        </w:drawing>
      </w:r>
    </w:p>
    <w:p w14:paraId="068239EB" w14:textId="494BECA3" w:rsidR="00511309" w:rsidRPr="002016FA" w:rsidRDefault="00511309" w:rsidP="002016FA">
      <w:pPr>
        <w:pStyle w:val="ListParagraph"/>
        <w:spacing w:after="0" w:line="240" w:lineRule="auto"/>
        <w:ind w:left="0"/>
        <w:jc w:val="center"/>
        <w:outlineLvl w:val="0"/>
        <w:rPr>
          <w:rFonts w:ascii="Times New Roman" w:hAnsi="Times New Roman" w:cs="Times New Roman"/>
          <w:bCs/>
          <w:sz w:val="24"/>
          <w:szCs w:val="24"/>
        </w:rPr>
      </w:pPr>
      <w:r w:rsidRPr="002016FA">
        <w:rPr>
          <w:rFonts w:ascii="Times New Roman" w:hAnsi="Times New Roman" w:cs="Times New Roman"/>
          <w:b/>
          <w:bCs/>
          <w:sz w:val="24"/>
          <w:szCs w:val="24"/>
        </w:rPr>
        <w:t xml:space="preserve">Figure </w:t>
      </w:r>
      <w:r w:rsidR="00C654B4" w:rsidRPr="002016FA">
        <w:rPr>
          <w:rFonts w:ascii="Times New Roman" w:hAnsi="Times New Roman" w:cs="Times New Roman"/>
          <w:b/>
          <w:bCs/>
          <w:sz w:val="24"/>
          <w:szCs w:val="24"/>
        </w:rPr>
        <w:t>5</w:t>
      </w:r>
      <w:r w:rsidR="0067541F">
        <w:rPr>
          <w:rFonts w:ascii="Times New Roman" w:hAnsi="Times New Roman" w:cs="Times New Roman"/>
          <w:b/>
          <w:bCs/>
          <w:sz w:val="24"/>
          <w:szCs w:val="24"/>
        </w:rPr>
        <w:t>.</w:t>
      </w:r>
      <w:r w:rsidRPr="002016FA">
        <w:rPr>
          <w:rFonts w:ascii="Times New Roman" w:hAnsi="Times New Roman" w:cs="Times New Roman"/>
          <w:bCs/>
          <w:sz w:val="24"/>
          <w:szCs w:val="24"/>
        </w:rPr>
        <w:t xml:space="preserve"> Image of mother (with grandmother) breastfeeding baby</w:t>
      </w:r>
    </w:p>
    <w:p w14:paraId="4CF49BA6" w14:textId="77777777" w:rsidR="00511309" w:rsidRPr="002016FA" w:rsidRDefault="00511309" w:rsidP="002016FA">
      <w:pPr>
        <w:pStyle w:val="ListParagraph"/>
        <w:spacing w:after="0" w:line="240" w:lineRule="auto"/>
        <w:ind w:left="0"/>
        <w:rPr>
          <w:rFonts w:ascii="Times New Roman" w:hAnsi="Times New Roman" w:cs="Times New Roman"/>
          <w:bCs/>
          <w:color w:val="FF0000"/>
          <w:sz w:val="24"/>
          <w:szCs w:val="24"/>
        </w:rPr>
      </w:pPr>
    </w:p>
    <w:p w14:paraId="5F0420BF" w14:textId="77777777" w:rsidR="00511309" w:rsidRPr="002016FA" w:rsidRDefault="00511309" w:rsidP="002016FA">
      <w:pPr>
        <w:pStyle w:val="ListParagraph"/>
        <w:spacing w:after="0" w:line="240" w:lineRule="auto"/>
        <w:ind w:left="0"/>
        <w:rPr>
          <w:rFonts w:ascii="Times New Roman" w:hAnsi="Times New Roman" w:cs="Times New Roman"/>
          <w:bCs/>
          <w:color w:val="FF0000"/>
          <w:sz w:val="24"/>
          <w:szCs w:val="24"/>
        </w:rPr>
      </w:pPr>
    </w:p>
    <w:p w14:paraId="5203E8E7" w14:textId="77777777" w:rsidR="00F7638F" w:rsidRDefault="00F7638F" w:rsidP="00F7638F">
      <w:pPr>
        <w:spacing w:after="0" w:line="240" w:lineRule="auto"/>
        <w:rPr>
          <w:rFonts w:ascii="Times New Roman" w:hAnsi="Times New Roman" w:cs="Times New Roman"/>
          <w:sz w:val="24"/>
          <w:szCs w:val="24"/>
        </w:rPr>
      </w:pPr>
      <w:r w:rsidRPr="00F7638F">
        <w:rPr>
          <w:rFonts w:ascii="Times New Roman" w:hAnsi="Times New Roman" w:cs="Times New Roman"/>
          <w:sz w:val="24"/>
          <w:szCs w:val="24"/>
        </w:rPr>
        <w:t xml:space="preserve">The photograph, and the other images depicting the practice of breastfeeding throughout the Oﬀ to the Best Start pamphlet, recontextualises certain social practices and social relations (van Leeuwen and </w:t>
      </w:r>
      <w:proofErr w:type="spellStart"/>
      <w:r w:rsidRPr="00F7638F">
        <w:rPr>
          <w:rFonts w:ascii="Times New Roman" w:hAnsi="Times New Roman" w:cs="Times New Roman"/>
          <w:sz w:val="24"/>
          <w:szCs w:val="24"/>
        </w:rPr>
        <w:t>Wodak</w:t>
      </w:r>
      <w:proofErr w:type="spellEnd"/>
      <w:r w:rsidRPr="00F7638F">
        <w:rPr>
          <w:rFonts w:ascii="Times New Roman" w:hAnsi="Times New Roman" w:cs="Times New Roman"/>
          <w:sz w:val="24"/>
          <w:szCs w:val="24"/>
        </w:rPr>
        <w:t xml:space="preserve"> 1999). Unlike other images of breastfeeding, which mainly feature mothers with their babies (apart from one instance, which we examined earlier, of both a mother and father together), Figure 5 depicts a mother accompanied by another woman (presumably a relative, friend or supporter). The smiling faces of these woman participants provide a mutually positive evaluation of the scene and of their respective roles in it (Caldas-</w:t>
      </w:r>
      <w:proofErr w:type="spellStart"/>
      <w:r w:rsidRPr="00F7638F">
        <w:rPr>
          <w:rFonts w:ascii="Times New Roman" w:hAnsi="Times New Roman" w:cs="Times New Roman"/>
          <w:sz w:val="24"/>
          <w:szCs w:val="24"/>
        </w:rPr>
        <w:t>Coulthard</w:t>
      </w:r>
      <w:proofErr w:type="spellEnd"/>
      <w:r w:rsidRPr="00F7638F">
        <w:rPr>
          <w:rFonts w:ascii="Times New Roman" w:hAnsi="Times New Roman" w:cs="Times New Roman"/>
          <w:sz w:val="24"/>
          <w:szCs w:val="24"/>
        </w:rPr>
        <w:t xml:space="preserve"> 2005:38). That the mother and baby meet each other’s eye gazes – immersed in deep mutual eye contact at the moment in which the photograph is taken – underscores the symbolic power of eye contact as representing parental bonding (Lazar 2000:380), reinforcing the notion that breastfeeding is an activity that has brought this baby and mother (and, indeed, </w:t>
      </w:r>
      <w:proofErr w:type="gramStart"/>
      <w:r w:rsidRPr="00F7638F">
        <w:rPr>
          <w:rFonts w:ascii="Times New Roman" w:hAnsi="Times New Roman" w:cs="Times New Roman"/>
          <w:sz w:val="24"/>
          <w:szCs w:val="24"/>
        </w:rPr>
        <w:t>other</w:t>
      </w:r>
      <w:proofErr w:type="gramEnd"/>
      <w:r w:rsidRPr="00F7638F">
        <w:rPr>
          <w:rFonts w:ascii="Times New Roman" w:hAnsi="Times New Roman" w:cs="Times New Roman"/>
          <w:sz w:val="24"/>
          <w:szCs w:val="24"/>
        </w:rPr>
        <w:t xml:space="preserve"> participant) closer together.</w:t>
      </w:r>
    </w:p>
    <w:p w14:paraId="084E8798" w14:textId="6E3DC037" w:rsidR="008225E9" w:rsidRPr="002016FA" w:rsidRDefault="00F7638F" w:rsidP="00F7638F">
      <w:pPr>
        <w:spacing w:after="0" w:line="240" w:lineRule="auto"/>
        <w:ind w:firstLine="720"/>
        <w:rPr>
          <w:rFonts w:ascii="Times New Roman" w:hAnsi="Times New Roman" w:cs="Times New Roman"/>
          <w:color w:val="FF0000"/>
          <w:sz w:val="24"/>
          <w:szCs w:val="24"/>
        </w:rPr>
      </w:pPr>
      <w:r w:rsidRPr="00F7638F">
        <w:rPr>
          <w:rFonts w:ascii="Times New Roman" w:hAnsi="Times New Roman" w:cs="Times New Roman"/>
          <w:sz w:val="24"/>
          <w:szCs w:val="24"/>
        </w:rPr>
        <w:t xml:space="preserve">The sense of familial bonding that this image strives to convey and attach to the practice of breastfeeding is a far cry from the images of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practices found in the Guide to Bottle Feeding text. Such visual representations can be found in the instructions on </w:t>
      </w:r>
      <w:proofErr w:type="spellStart"/>
      <w:r w:rsidRPr="00F7638F">
        <w:rPr>
          <w:rFonts w:ascii="Times New Roman" w:hAnsi="Times New Roman" w:cs="Times New Roman"/>
          <w:sz w:val="24"/>
          <w:szCs w:val="24"/>
        </w:rPr>
        <w:lastRenderedPageBreak/>
        <w:t>bottlefeeding</w:t>
      </w:r>
      <w:proofErr w:type="spellEnd"/>
      <w:r w:rsidRPr="00F7638F">
        <w:rPr>
          <w:rFonts w:ascii="Times New Roman" w:hAnsi="Times New Roman" w:cs="Times New Roman"/>
          <w:sz w:val="24"/>
          <w:szCs w:val="24"/>
        </w:rPr>
        <w:t xml:space="preserve"> displayed in Figure 4, where two of the photographs feature a lone woman (perhaps the mother of the infant for whom she is preparing formula) disinfecting utensils and surfaces, while the remaining images directly beneath show, in extreme </w:t>
      </w:r>
      <w:proofErr w:type="gramStart"/>
      <w:r w:rsidRPr="00F7638F">
        <w:rPr>
          <w:rFonts w:ascii="Times New Roman" w:hAnsi="Times New Roman" w:cs="Times New Roman"/>
          <w:sz w:val="24"/>
          <w:szCs w:val="24"/>
        </w:rPr>
        <w:t>close up</w:t>
      </w:r>
      <w:proofErr w:type="gramEnd"/>
      <w:r w:rsidRPr="00F7638F">
        <w:rPr>
          <w:rFonts w:ascii="Times New Roman" w:hAnsi="Times New Roman" w:cs="Times New Roman"/>
          <w:sz w:val="24"/>
          <w:szCs w:val="24"/>
        </w:rPr>
        <w:t xml:space="preserve">, the washing of hands and rinsing of a formula bottle. In failing to include any other social actors – either in direct substitution for the presumed-to-be mother or accompanying her in the procedures so depicted here – the burden of responsibility for preparing formula is shouldered exclusively by her. Unlike the communal depictions of breastfeeding, there are no subject positions made available here for partners or partners or other personnel, who are tellingly absent from this sequence of images (and indeed from every other image throughout Guide to Bottle Feeding). As such, whereas social support is portrayed as a natural and integral aspect of breastfeeding,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is represented as a socially isolated (and isolating) activity, from which partners are legitimately absent (or their absence is not, in any real sense, communicated as being somehow untoward). </w:t>
      </w:r>
      <w:proofErr w:type="gramStart"/>
      <w:r w:rsidRPr="00F7638F">
        <w:rPr>
          <w:rFonts w:ascii="Times New Roman" w:hAnsi="Times New Roman" w:cs="Times New Roman"/>
          <w:sz w:val="24"/>
          <w:szCs w:val="24"/>
        </w:rPr>
        <w:t>Accordingly</w:t>
      </w:r>
      <w:proofErr w:type="gramEnd"/>
      <w:r w:rsidRPr="00F7638F">
        <w:rPr>
          <w:rFonts w:ascii="Times New Roman" w:hAnsi="Times New Roman" w:cs="Times New Roman"/>
          <w:sz w:val="24"/>
          <w:szCs w:val="24"/>
        </w:rPr>
        <w:t xml:space="preserve"> mothers, so it seems, must manage all the various problems that attend formula feeding for themselves (Wall 2001:605). If breast milk is the most personal and precious gift that a mother can give her child, since it ‘requires no intervention from the outside world’ (Lupton 1996:47), </w:t>
      </w:r>
      <w:proofErr w:type="spellStart"/>
      <w:r w:rsidRPr="00F7638F">
        <w:rPr>
          <w:rFonts w:ascii="Times New Roman" w:hAnsi="Times New Roman" w:cs="Times New Roman"/>
          <w:sz w:val="24"/>
          <w:szCs w:val="24"/>
        </w:rPr>
        <w:t>bottlefeeding</w:t>
      </w:r>
      <w:proofErr w:type="spellEnd"/>
      <w:r w:rsidRPr="00F7638F">
        <w:rPr>
          <w:rFonts w:ascii="Times New Roman" w:hAnsi="Times New Roman" w:cs="Times New Roman"/>
          <w:sz w:val="24"/>
          <w:szCs w:val="24"/>
        </w:rPr>
        <w:t xml:space="preserve"> is, so the implication goes, nothing but a burden.</w:t>
      </w:r>
    </w:p>
    <w:p w14:paraId="2C7746D8" w14:textId="77777777" w:rsidR="008225E9" w:rsidRPr="002016FA" w:rsidRDefault="008225E9" w:rsidP="002016FA">
      <w:pPr>
        <w:spacing w:after="0" w:line="240" w:lineRule="auto"/>
        <w:rPr>
          <w:rFonts w:ascii="Times New Roman" w:hAnsi="Times New Roman" w:cs="Times New Roman"/>
          <w:color w:val="FF0000"/>
          <w:sz w:val="24"/>
          <w:szCs w:val="24"/>
        </w:rPr>
      </w:pPr>
    </w:p>
    <w:p w14:paraId="7E663C3C" w14:textId="77777777" w:rsidR="00F7638F" w:rsidRDefault="00F7638F" w:rsidP="002016FA">
      <w:pPr>
        <w:pStyle w:val="ListParagraph"/>
        <w:spacing w:after="0" w:line="240" w:lineRule="auto"/>
        <w:ind w:left="0"/>
        <w:outlineLvl w:val="0"/>
        <w:rPr>
          <w:rFonts w:ascii="Times New Roman" w:hAnsi="Times New Roman" w:cs="Times New Roman"/>
          <w:b/>
          <w:sz w:val="24"/>
          <w:szCs w:val="24"/>
        </w:rPr>
      </w:pPr>
    </w:p>
    <w:p w14:paraId="78F8E4DE" w14:textId="1F1EDF38" w:rsidR="00F97579" w:rsidRPr="002016FA" w:rsidRDefault="00F97579" w:rsidP="002016FA">
      <w:pPr>
        <w:pStyle w:val="ListParagraph"/>
        <w:spacing w:after="0" w:line="240" w:lineRule="auto"/>
        <w:ind w:left="0"/>
        <w:outlineLvl w:val="0"/>
        <w:rPr>
          <w:rFonts w:ascii="Times New Roman" w:hAnsi="Times New Roman" w:cs="Times New Roman"/>
          <w:b/>
          <w:sz w:val="24"/>
          <w:szCs w:val="24"/>
        </w:rPr>
      </w:pPr>
      <w:r w:rsidRPr="002016FA">
        <w:rPr>
          <w:rFonts w:ascii="Times New Roman" w:hAnsi="Times New Roman" w:cs="Times New Roman"/>
          <w:b/>
          <w:sz w:val="24"/>
          <w:szCs w:val="24"/>
        </w:rPr>
        <w:t>Discussion</w:t>
      </w:r>
      <w:r w:rsidR="00F606DC" w:rsidRPr="002016FA">
        <w:rPr>
          <w:rFonts w:ascii="Times New Roman" w:hAnsi="Times New Roman" w:cs="Times New Roman"/>
          <w:b/>
          <w:sz w:val="24"/>
          <w:szCs w:val="24"/>
        </w:rPr>
        <w:t xml:space="preserve"> </w:t>
      </w:r>
    </w:p>
    <w:p w14:paraId="4497ABA3" w14:textId="77777777" w:rsidR="00970A64" w:rsidRPr="002016FA" w:rsidRDefault="00970A64" w:rsidP="002016FA">
      <w:pPr>
        <w:spacing w:after="0" w:line="240" w:lineRule="auto"/>
        <w:rPr>
          <w:rFonts w:ascii="Times New Roman" w:hAnsi="Times New Roman" w:cs="Times New Roman"/>
          <w:sz w:val="24"/>
          <w:szCs w:val="24"/>
        </w:rPr>
      </w:pPr>
    </w:p>
    <w:p w14:paraId="6DD06A21" w14:textId="77777777" w:rsidR="003C68FC" w:rsidRDefault="003C68FC" w:rsidP="003C68FC">
      <w:pPr>
        <w:spacing w:after="0" w:line="240" w:lineRule="auto"/>
        <w:rPr>
          <w:rFonts w:ascii="Times New Roman" w:hAnsi="Times New Roman" w:cs="Times New Roman"/>
          <w:sz w:val="24"/>
          <w:szCs w:val="24"/>
        </w:rPr>
      </w:pPr>
      <w:r w:rsidRPr="003C68FC">
        <w:rPr>
          <w:rFonts w:ascii="Times New Roman" w:hAnsi="Times New Roman" w:cs="Times New Roman"/>
          <w:sz w:val="24"/>
          <w:szCs w:val="24"/>
        </w:rPr>
        <w:t>Focusing on two key areas of multimodal representation, the social actors and processes involved in baby-feeding, our critical multimodal examination of the Oﬀ to the Best Start and Guide to Bottle Feeding pamphlets has uncovered an ineluctable and enduring dichotomy between breastfeeding and bottle/formula feeding, with the former presented in an incontrovertibly positive fashion and the latter depicted in comparatively negative terms.</w:t>
      </w:r>
    </w:p>
    <w:p w14:paraId="50600C2A" w14:textId="77777777" w:rsidR="003C68FC" w:rsidRDefault="003C68FC" w:rsidP="003C68FC">
      <w:pPr>
        <w:spacing w:after="0" w:line="240" w:lineRule="auto"/>
        <w:ind w:firstLine="720"/>
        <w:rPr>
          <w:rFonts w:ascii="Times New Roman" w:hAnsi="Times New Roman" w:cs="Times New Roman"/>
          <w:sz w:val="24"/>
          <w:szCs w:val="24"/>
        </w:rPr>
      </w:pPr>
      <w:r w:rsidRPr="003C68FC">
        <w:rPr>
          <w:rFonts w:ascii="Times New Roman" w:hAnsi="Times New Roman" w:cs="Times New Roman"/>
          <w:sz w:val="24"/>
          <w:szCs w:val="24"/>
        </w:rPr>
        <w:t xml:space="preserve">Although this contrast is never expressly articulated (i.e. breastfeeding is good, </w:t>
      </w:r>
      <w:proofErr w:type="spellStart"/>
      <w:r w:rsidRPr="003C68FC">
        <w:rPr>
          <w:rFonts w:ascii="Times New Roman" w:hAnsi="Times New Roman" w:cs="Times New Roman"/>
          <w:sz w:val="24"/>
          <w:szCs w:val="24"/>
        </w:rPr>
        <w:t>bottlefeeding</w:t>
      </w:r>
      <w:proofErr w:type="spellEnd"/>
      <w:r w:rsidRPr="003C68FC">
        <w:rPr>
          <w:rFonts w:ascii="Times New Roman" w:hAnsi="Times New Roman" w:cs="Times New Roman"/>
          <w:sz w:val="24"/>
          <w:szCs w:val="24"/>
        </w:rPr>
        <w:t xml:space="preserve"> is bad), it is, with varying degrees of subtlety and emphasis, tacitly communicated across the pages of the documents. Although our study critiques the neoliberal rhetoric that pervades the Start4Life campaign, we do not dispute the scientiﬁc evidence of the value of breastfeeding per se (though see Wolf 2011 for a detailed study of how the scientiﬁc evidence for the superiority of breastfeeding has been consistently overstated). Rather, our intention has been to expose and critique the way that breastfeeding, through various </w:t>
      </w:r>
      <w:proofErr w:type="spellStart"/>
      <w:r w:rsidRPr="003C68FC">
        <w:rPr>
          <w:rFonts w:ascii="Times New Roman" w:hAnsi="Times New Roman" w:cs="Times New Roman"/>
          <w:sz w:val="24"/>
          <w:szCs w:val="24"/>
        </w:rPr>
        <w:t>multisemiotic</w:t>
      </w:r>
      <w:proofErr w:type="spellEnd"/>
      <w:r w:rsidRPr="003C68FC">
        <w:rPr>
          <w:rFonts w:ascii="Times New Roman" w:hAnsi="Times New Roman" w:cs="Times New Roman"/>
          <w:sz w:val="24"/>
          <w:szCs w:val="24"/>
        </w:rPr>
        <w:t xml:space="preserve"> means, is elevated to a near-mythical and inviolable status – where adopting alternative methods of feeding is liable to result in mothers being negatively evaluated, and/or negatively evaluating themselves, as failures (Rabin 2006). As Lupton (1993:431) observes, health education campaigns, </w:t>
      </w:r>
      <w:proofErr w:type="gramStart"/>
      <w:r w:rsidRPr="003C68FC">
        <w:rPr>
          <w:rFonts w:ascii="Times New Roman" w:hAnsi="Times New Roman" w:cs="Times New Roman"/>
          <w:sz w:val="24"/>
          <w:szCs w:val="24"/>
        </w:rPr>
        <w:t>in order to</w:t>
      </w:r>
      <w:proofErr w:type="gramEnd"/>
      <w:r w:rsidRPr="003C68FC">
        <w:rPr>
          <w:rFonts w:ascii="Times New Roman" w:hAnsi="Times New Roman" w:cs="Times New Roman"/>
          <w:sz w:val="24"/>
          <w:szCs w:val="24"/>
        </w:rPr>
        <w:t xml:space="preserve"> persuade people to adopt certain behaviours, psychologically manipulate people’s fears, anxieties and feelings of guilt, and Start4Life is no exception. The constant, emotionally freighted appeals to mothers to breastfeed explored in the foregoing analysis constitute what </w:t>
      </w:r>
      <w:proofErr w:type="spellStart"/>
      <w:r w:rsidRPr="003C68FC">
        <w:rPr>
          <w:rFonts w:ascii="Times New Roman" w:hAnsi="Times New Roman" w:cs="Times New Roman"/>
          <w:sz w:val="24"/>
          <w:szCs w:val="24"/>
        </w:rPr>
        <w:t>Knaak</w:t>
      </w:r>
      <w:proofErr w:type="spellEnd"/>
      <w:r w:rsidRPr="003C68FC">
        <w:rPr>
          <w:rFonts w:ascii="Times New Roman" w:hAnsi="Times New Roman" w:cs="Times New Roman"/>
          <w:sz w:val="24"/>
          <w:szCs w:val="24"/>
        </w:rPr>
        <w:t xml:space="preserve"> (2006:413), in the context of breastfeeding promotion, refers to as ‘discursive pressure’, a means of guilt-loading mothers into breastfeeding their babies, and which is likely to perpetuate the myth of idealised motherhood, a stable and uniform construction which obscures ‘the often diﬃcult and unpleasant work of infant feeding’ (</w:t>
      </w:r>
      <w:proofErr w:type="spellStart"/>
      <w:r w:rsidRPr="003C68FC">
        <w:rPr>
          <w:rFonts w:ascii="Times New Roman" w:hAnsi="Times New Roman" w:cs="Times New Roman"/>
          <w:sz w:val="24"/>
          <w:szCs w:val="24"/>
        </w:rPr>
        <w:t>Knaak</w:t>
      </w:r>
      <w:proofErr w:type="spellEnd"/>
      <w:r w:rsidRPr="003C68FC">
        <w:rPr>
          <w:rFonts w:ascii="Times New Roman" w:hAnsi="Times New Roman" w:cs="Times New Roman"/>
          <w:sz w:val="24"/>
          <w:szCs w:val="24"/>
        </w:rPr>
        <w:t xml:space="preserve"> 2006:431). This is an important observation since the feelings of guilt associated with not being able to breastfeed have been shown to lead to some women experiencing acute psychological distress, compounding existing post-natal depression (Shakespeare, Blake and Garcia 2004). In a similar vein, Borra, </w:t>
      </w:r>
      <w:proofErr w:type="spellStart"/>
      <w:r w:rsidRPr="003C68FC">
        <w:rPr>
          <w:rFonts w:ascii="Times New Roman" w:hAnsi="Times New Roman" w:cs="Times New Roman"/>
          <w:sz w:val="24"/>
          <w:szCs w:val="24"/>
        </w:rPr>
        <w:t>Iacovou</w:t>
      </w:r>
      <w:proofErr w:type="spellEnd"/>
      <w:r w:rsidRPr="003C68FC">
        <w:rPr>
          <w:rFonts w:ascii="Times New Roman" w:hAnsi="Times New Roman" w:cs="Times New Roman"/>
          <w:sz w:val="24"/>
          <w:szCs w:val="24"/>
        </w:rPr>
        <w:t xml:space="preserve"> and Sevilla (2015) have demonstrated that women who wanted to breastfeed prior to the birth of their child (and thus who are likely to have bought into the idealised image of total motherhood through breastfeeding and the neoliberal rhetoric surrounding the prevention of </w:t>
      </w:r>
      <w:r w:rsidRPr="003C68FC">
        <w:rPr>
          <w:rFonts w:ascii="Times New Roman" w:hAnsi="Times New Roman" w:cs="Times New Roman"/>
          <w:sz w:val="24"/>
          <w:szCs w:val="24"/>
        </w:rPr>
        <w:lastRenderedPageBreak/>
        <w:t xml:space="preserve">risk by avoiding formula), but who were subsequently prevented from doing so due to physiological reasons were </w:t>
      </w:r>
      <w:proofErr w:type="spellStart"/>
      <w:r w:rsidRPr="003C68FC">
        <w:rPr>
          <w:rFonts w:ascii="Times New Roman" w:hAnsi="Times New Roman" w:cs="Times New Roman"/>
          <w:sz w:val="24"/>
          <w:szCs w:val="24"/>
        </w:rPr>
        <w:t>were</w:t>
      </w:r>
      <w:proofErr w:type="spellEnd"/>
      <w:r w:rsidRPr="003C68FC">
        <w:rPr>
          <w:rFonts w:ascii="Times New Roman" w:hAnsi="Times New Roman" w:cs="Times New Roman"/>
          <w:sz w:val="24"/>
          <w:szCs w:val="24"/>
        </w:rPr>
        <w:t xml:space="preserve"> more likely to develop post-natal depression.</w:t>
      </w:r>
    </w:p>
    <w:p w14:paraId="77607F9C" w14:textId="77777777" w:rsidR="003C68FC" w:rsidRDefault="003C68FC" w:rsidP="003C68FC">
      <w:pPr>
        <w:spacing w:after="0" w:line="240" w:lineRule="auto"/>
        <w:ind w:firstLine="720"/>
        <w:rPr>
          <w:rFonts w:ascii="Times New Roman" w:hAnsi="Times New Roman" w:cs="Times New Roman"/>
          <w:sz w:val="24"/>
          <w:szCs w:val="24"/>
        </w:rPr>
      </w:pPr>
      <w:r w:rsidRPr="003C68FC">
        <w:rPr>
          <w:rFonts w:ascii="Times New Roman" w:hAnsi="Times New Roman" w:cs="Times New Roman"/>
          <w:sz w:val="24"/>
          <w:szCs w:val="24"/>
        </w:rPr>
        <w:t>However, the fact that reader–viewers are not expressly enjoined to breastfeed presents breastfeeding as a straightforward (and common sense) individual choice, reﬂecting the neoliberal obsession with self-determination and self-management that characterises public health promotion rhetoric more generally (Brookes and Harvey 2015). At the heart of the neoliberal approach to health promotion is the enduring paradox of reconciling personal agency with structural constraints, and Start4Life, with its contradictory messages and guilt-loading rhetoric, evinces such a paradox – along with other troubling incongruities – with remarkable felicity. For example, throughout the two pamphlets there is constant emphasis on the naturalness, and seeming eﬀortlessness, of breastfeeding, as if the process were eminently self-evident and straightforward. It is curious, therefore, that the campaign spells out, in persistent and arresting detail, the precise ways in which breastfeeding should be undertaken, and assumes that mothers are ignorant of how to breastfeed, and hence need to be instructed in and convinced of the so-called ‘natural’ ways of infant nutrition and motherhood.</w:t>
      </w:r>
    </w:p>
    <w:p w14:paraId="579180F5" w14:textId="1208D1AC" w:rsidR="002016FA" w:rsidRPr="003C68FC" w:rsidRDefault="003C68FC" w:rsidP="003C68FC">
      <w:pPr>
        <w:spacing w:after="0" w:line="240" w:lineRule="auto"/>
        <w:ind w:firstLine="720"/>
        <w:rPr>
          <w:rFonts w:ascii="Times New Roman" w:hAnsi="Times New Roman" w:cs="Times New Roman"/>
          <w:sz w:val="24"/>
          <w:szCs w:val="24"/>
        </w:rPr>
      </w:pPr>
      <w:r w:rsidRPr="003C68FC">
        <w:rPr>
          <w:rFonts w:ascii="Times New Roman" w:hAnsi="Times New Roman" w:cs="Times New Roman"/>
          <w:sz w:val="24"/>
          <w:szCs w:val="24"/>
        </w:rPr>
        <w:t xml:space="preserve">The construction of breastfeeding as an essential and non-negotiable natural phenomenon also fails to </w:t>
      </w:r>
      <w:proofErr w:type="gramStart"/>
      <w:r w:rsidRPr="003C68FC">
        <w:rPr>
          <w:rFonts w:ascii="Times New Roman" w:hAnsi="Times New Roman" w:cs="Times New Roman"/>
          <w:sz w:val="24"/>
          <w:szCs w:val="24"/>
        </w:rPr>
        <w:t>take into account</w:t>
      </w:r>
      <w:proofErr w:type="gramEnd"/>
      <w:r w:rsidRPr="003C68FC">
        <w:rPr>
          <w:rFonts w:ascii="Times New Roman" w:hAnsi="Times New Roman" w:cs="Times New Roman"/>
          <w:sz w:val="24"/>
          <w:szCs w:val="24"/>
        </w:rPr>
        <w:t xml:space="preserve"> the realities of many women’s everyday life experiences, which, via the recurring semiotic process of </w:t>
      </w:r>
      <w:proofErr w:type="spellStart"/>
      <w:r w:rsidRPr="003C68FC">
        <w:rPr>
          <w:rFonts w:ascii="Times New Roman" w:hAnsi="Times New Roman" w:cs="Times New Roman"/>
          <w:sz w:val="24"/>
          <w:szCs w:val="24"/>
        </w:rPr>
        <w:t>recontextualisation</w:t>
      </w:r>
      <w:proofErr w:type="spellEnd"/>
      <w:r w:rsidRPr="003C68FC">
        <w:rPr>
          <w:rFonts w:ascii="Times New Roman" w:hAnsi="Times New Roman" w:cs="Times New Roman"/>
          <w:sz w:val="24"/>
          <w:szCs w:val="24"/>
        </w:rPr>
        <w:t xml:space="preserve">, are conveniently obscured. There is, for instance, no mention of the very real, and well-documented, personal difﬁculties mothers are likely to encounter when starting to breastfeed (Shuttleworth 1993; Rabin 2006; Borra, </w:t>
      </w:r>
      <w:proofErr w:type="spellStart"/>
      <w:r w:rsidRPr="003C68FC">
        <w:rPr>
          <w:rFonts w:ascii="Times New Roman" w:hAnsi="Times New Roman" w:cs="Times New Roman"/>
          <w:sz w:val="24"/>
          <w:szCs w:val="24"/>
        </w:rPr>
        <w:t>Iacovou</w:t>
      </w:r>
      <w:proofErr w:type="spellEnd"/>
      <w:r w:rsidRPr="003C68FC">
        <w:rPr>
          <w:rFonts w:ascii="Times New Roman" w:hAnsi="Times New Roman" w:cs="Times New Roman"/>
          <w:sz w:val="24"/>
          <w:szCs w:val="24"/>
        </w:rPr>
        <w:t xml:space="preserve"> and Sevilla 2015), including the pain, discomfort and exhaustion often associated with breastfeeding, pressure from fathers, partners or other family members not to breastfeed, and the feelings of inadequacy experienced by mothers unable to satisfy a continually crying and hungry baby (Wall 2001; Berry and Gribble 2008; Arora et al. 2000). Nor is there any discussion, or real appreciation, of economic constraints – such as the short duration of maternity leave and the ﬁnancial necessity of returning to work (Rabin 2006) – that powerfully militate against breastfeeding. Rather, the process is presented exclusively in </w:t>
      </w:r>
      <w:proofErr w:type="spellStart"/>
      <w:r w:rsidRPr="003C68FC">
        <w:rPr>
          <w:rFonts w:ascii="Times New Roman" w:hAnsi="Times New Roman" w:cs="Times New Roman"/>
          <w:sz w:val="24"/>
          <w:szCs w:val="24"/>
        </w:rPr>
        <w:t>Pollyannaish</w:t>
      </w:r>
      <w:proofErr w:type="spellEnd"/>
      <w:r w:rsidRPr="003C68FC">
        <w:rPr>
          <w:rFonts w:ascii="Times New Roman" w:hAnsi="Times New Roman" w:cs="Times New Roman"/>
          <w:sz w:val="24"/>
          <w:szCs w:val="24"/>
        </w:rPr>
        <w:t xml:space="preserve"> terms, reduced to the simple matter of personal choice and responsibility. According to this logic, being a good mother entails being a compliant neoliberal subject (Lupton 1995). But in adopting such a position mothers are eﬀectively pitched into a double bind: on the one hand they are expected to uphold the neoliberal principle of self-determination and choice, but at the same time they are subject to a regulatory gaze that deﬁnes and polices mothering, where failing to appropriately exercise personal responsibility is likely to result in clinical sanction and the imputation that they are poor parents, failing to live up to the neoliberal expectations of ‘total motherhood’.</w:t>
      </w:r>
    </w:p>
    <w:p w14:paraId="040D2C7F" w14:textId="4C0C727E" w:rsidR="002016FA" w:rsidRDefault="002016FA" w:rsidP="002016FA">
      <w:pPr>
        <w:spacing w:after="0" w:line="240" w:lineRule="auto"/>
        <w:rPr>
          <w:rFonts w:ascii="Times New Roman" w:hAnsi="Times New Roman" w:cs="Times New Roman"/>
          <w:b/>
          <w:sz w:val="24"/>
          <w:szCs w:val="24"/>
        </w:rPr>
      </w:pPr>
    </w:p>
    <w:p w14:paraId="14911821" w14:textId="77777777" w:rsidR="003C68FC" w:rsidRPr="002016FA" w:rsidRDefault="003C68FC" w:rsidP="002016FA">
      <w:pPr>
        <w:spacing w:after="0" w:line="240" w:lineRule="auto"/>
        <w:rPr>
          <w:rFonts w:ascii="Times New Roman" w:hAnsi="Times New Roman" w:cs="Times New Roman"/>
          <w:b/>
          <w:sz w:val="24"/>
          <w:szCs w:val="24"/>
        </w:rPr>
      </w:pPr>
    </w:p>
    <w:p w14:paraId="0D806C5A" w14:textId="45298C23" w:rsidR="00D40034" w:rsidRPr="002016FA" w:rsidRDefault="00D40034" w:rsidP="002016FA">
      <w:pPr>
        <w:spacing w:after="0" w:line="240" w:lineRule="auto"/>
        <w:rPr>
          <w:rFonts w:ascii="Times New Roman" w:hAnsi="Times New Roman" w:cs="Times New Roman"/>
          <w:b/>
          <w:sz w:val="24"/>
          <w:szCs w:val="24"/>
        </w:rPr>
      </w:pPr>
      <w:r w:rsidRPr="002016FA">
        <w:rPr>
          <w:rFonts w:ascii="Times New Roman" w:hAnsi="Times New Roman" w:cs="Times New Roman"/>
          <w:b/>
          <w:sz w:val="24"/>
          <w:szCs w:val="24"/>
        </w:rPr>
        <w:t>Conclusion</w:t>
      </w:r>
    </w:p>
    <w:p w14:paraId="1141A8E0" w14:textId="77777777" w:rsidR="006F4C8F" w:rsidRPr="002016FA" w:rsidRDefault="006F4C8F" w:rsidP="002016FA">
      <w:pPr>
        <w:spacing w:after="0" w:line="240" w:lineRule="auto"/>
        <w:rPr>
          <w:rFonts w:ascii="Times New Roman" w:hAnsi="Times New Roman" w:cs="Times New Roman"/>
          <w:sz w:val="24"/>
          <w:szCs w:val="24"/>
        </w:rPr>
      </w:pPr>
    </w:p>
    <w:p w14:paraId="5DAF7E35" w14:textId="77777777" w:rsidR="003C68FC" w:rsidRDefault="003C68FC" w:rsidP="003C68FC">
      <w:pPr>
        <w:spacing w:after="0" w:line="240" w:lineRule="auto"/>
        <w:rPr>
          <w:rFonts w:ascii="Times New Roman" w:hAnsi="Times New Roman" w:cs="Times New Roman"/>
          <w:sz w:val="24"/>
          <w:szCs w:val="24"/>
        </w:rPr>
      </w:pPr>
      <w:r w:rsidRPr="003C68FC">
        <w:rPr>
          <w:rFonts w:ascii="Times New Roman" w:hAnsi="Times New Roman" w:cs="Times New Roman"/>
          <w:sz w:val="24"/>
          <w:szCs w:val="24"/>
        </w:rPr>
        <w:t xml:space="preserve">In this study we have critically examined the </w:t>
      </w:r>
      <w:proofErr w:type="spellStart"/>
      <w:r w:rsidRPr="003C68FC">
        <w:rPr>
          <w:rFonts w:ascii="Times New Roman" w:hAnsi="Times New Roman" w:cs="Times New Roman"/>
          <w:sz w:val="24"/>
          <w:szCs w:val="24"/>
        </w:rPr>
        <w:t>multisemiotic</w:t>
      </w:r>
      <w:proofErr w:type="spellEnd"/>
      <w:r w:rsidRPr="003C68FC">
        <w:rPr>
          <w:rFonts w:ascii="Times New Roman" w:hAnsi="Times New Roman" w:cs="Times New Roman"/>
          <w:sz w:val="24"/>
          <w:szCs w:val="24"/>
        </w:rPr>
        <w:t xml:space="preserve"> means through which the UK government’s Start4Life campaign articulates advice and information about infant nutrition. We have sought to show how, through a subtle conﬁguration of verbal and visual elements, this campaign propagates a series of neoliberal beliefs and assumptions about various methods of infant feeding and their relation to motherhood and risk. These beliefs and assumptions are linked to a highly medicalised surveillance culture and idealised, unobtainable notions of total motherhood and familial relations, many of which appear, on closer inspection, to be characterised by </w:t>
      </w:r>
      <w:proofErr w:type="gramStart"/>
      <w:r w:rsidRPr="003C68FC">
        <w:rPr>
          <w:rFonts w:ascii="Times New Roman" w:hAnsi="Times New Roman" w:cs="Times New Roman"/>
          <w:sz w:val="24"/>
          <w:szCs w:val="24"/>
        </w:rPr>
        <w:t>a number of</w:t>
      </w:r>
      <w:proofErr w:type="gramEnd"/>
      <w:r w:rsidRPr="003C68FC">
        <w:rPr>
          <w:rFonts w:ascii="Times New Roman" w:hAnsi="Times New Roman" w:cs="Times New Roman"/>
          <w:sz w:val="24"/>
          <w:szCs w:val="24"/>
        </w:rPr>
        <w:t xml:space="preserve"> tensions and contradictions. By advocating and emphasising individual responsibility for health and the prevention of risk, the Start4Life campaign is not unlike other contemporary health promotion initiatives that similarly embrace and reproduce neoliberal values, construing positive health behaviours and </w:t>
      </w:r>
      <w:r w:rsidRPr="003C68FC">
        <w:rPr>
          <w:rFonts w:ascii="Times New Roman" w:hAnsi="Times New Roman" w:cs="Times New Roman"/>
          <w:sz w:val="24"/>
          <w:szCs w:val="24"/>
        </w:rPr>
        <w:lastRenderedPageBreak/>
        <w:t>outcomes as little more than the appropriate activation of appropriate personal choice, regardless of the context in which this choice is meant to be exercised. In highlighting some of the negative eﬀects that such health education rhetoric might potentially have on new mothers, we have sought to demonstrate the contradictions and shortcomings of such ostensibly well-meaning campaigns.</w:t>
      </w:r>
    </w:p>
    <w:p w14:paraId="629EEAA3" w14:textId="34669002" w:rsidR="002016FA" w:rsidRPr="003C68FC" w:rsidRDefault="003C68FC" w:rsidP="003C68FC">
      <w:pPr>
        <w:spacing w:after="0" w:line="240" w:lineRule="auto"/>
        <w:ind w:firstLine="720"/>
        <w:rPr>
          <w:rFonts w:ascii="Times New Roman" w:hAnsi="Times New Roman" w:cs="Times New Roman"/>
          <w:sz w:val="24"/>
          <w:szCs w:val="24"/>
        </w:rPr>
      </w:pPr>
      <w:r w:rsidRPr="003C68FC">
        <w:rPr>
          <w:rFonts w:ascii="Times New Roman" w:hAnsi="Times New Roman" w:cs="Times New Roman"/>
          <w:sz w:val="24"/>
          <w:szCs w:val="24"/>
        </w:rPr>
        <w:t xml:space="preserve">It is worth noting that some our ﬁndings broadly align with those reported in sociological-based gender studies that examine breastfeeding discourse (e.g. Blum 1993; Carter and </w:t>
      </w:r>
      <w:proofErr w:type="spellStart"/>
      <w:r w:rsidRPr="003C68FC">
        <w:rPr>
          <w:rFonts w:ascii="Times New Roman" w:hAnsi="Times New Roman" w:cs="Times New Roman"/>
          <w:sz w:val="24"/>
          <w:szCs w:val="24"/>
        </w:rPr>
        <w:t>Campling</w:t>
      </w:r>
      <w:proofErr w:type="spellEnd"/>
      <w:r w:rsidRPr="003C68FC">
        <w:rPr>
          <w:rFonts w:ascii="Times New Roman" w:hAnsi="Times New Roman" w:cs="Times New Roman"/>
          <w:sz w:val="24"/>
          <w:szCs w:val="24"/>
        </w:rPr>
        <w:t xml:space="preserve"> 1995; Wall 2001; Duvall 2015; Grant 2016). Such studies, however, take the material realisation of linguistic and visual discourse at face value, paying relatively little attention to the subtle and complex ways in which hidden, or partly glimpsed, meanings are communicated in and through </w:t>
      </w:r>
      <w:proofErr w:type="spellStart"/>
      <w:r w:rsidRPr="003C68FC">
        <w:rPr>
          <w:rFonts w:ascii="Times New Roman" w:hAnsi="Times New Roman" w:cs="Times New Roman"/>
          <w:sz w:val="24"/>
          <w:szCs w:val="24"/>
        </w:rPr>
        <w:t>multisemiotic</w:t>
      </w:r>
      <w:proofErr w:type="spellEnd"/>
      <w:r w:rsidRPr="003C68FC">
        <w:rPr>
          <w:rFonts w:ascii="Times New Roman" w:hAnsi="Times New Roman" w:cs="Times New Roman"/>
          <w:sz w:val="24"/>
          <w:szCs w:val="24"/>
        </w:rPr>
        <w:t xml:space="preserve"> texts. </w:t>
      </w:r>
      <w:proofErr w:type="gramStart"/>
      <w:r w:rsidRPr="003C68FC">
        <w:rPr>
          <w:rFonts w:ascii="Times New Roman" w:hAnsi="Times New Roman" w:cs="Times New Roman"/>
          <w:sz w:val="24"/>
          <w:szCs w:val="24"/>
        </w:rPr>
        <w:t>Accordingly</w:t>
      </w:r>
      <w:proofErr w:type="gramEnd"/>
      <w:r w:rsidRPr="003C68FC">
        <w:rPr>
          <w:rFonts w:ascii="Times New Roman" w:hAnsi="Times New Roman" w:cs="Times New Roman"/>
          <w:sz w:val="24"/>
          <w:szCs w:val="24"/>
        </w:rPr>
        <w:t xml:space="preserve"> it is our belief that critical discourse research into health education ideally needs to take into account the multimodal, material reality of discourse. For discourse in all its various semiotic incarnations is, as Fairclough (2003:2) so memorably put it, an ‘irreducible part of social life, dialectically interconnected with other elements of social life’.</w:t>
      </w:r>
    </w:p>
    <w:p w14:paraId="662A5EFB" w14:textId="30899D28" w:rsidR="00064D85" w:rsidRDefault="00064D85" w:rsidP="002016FA">
      <w:pPr>
        <w:spacing w:after="0" w:line="240" w:lineRule="auto"/>
        <w:rPr>
          <w:rFonts w:ascii="Times New Roman" w:hAnsi="Times New Roman" w:cs="Times New Roman"/>
          <w:sz w:val="24"/>
          <w:szCs w:val="24"/>
          <w:lang w:val="en-US"/>
        </w:rPr>
      </w:pPr>
    </w:p>
    <w:p w14:paraId="2A5EE292" w14:textId="77777777" w:rsidR="003C68FC" w:rsidRPr="002016FA" w:rsidRDefault="003C68FC" w:rsidP="002016FA">
      <w:pPr>
        <w:spacing w:after="0" w:line="240" w:lineRule="auto"/>
        <w:rPr>
          <w:rFonts w:ascii="Times New Roman" w:hAnsi="Times New Roman" w:cs="Times New Roman"/>
          <w:sz w:val="24"/>
          <w:szCs w:val="24"/>
          <w:lang w:val="en-US"/>
        </w:rPr>
      </w:pPr>
    </w:p>
    <w:p w14:paraId="64B89A48" w14:textId="200C9478" w:rsidR="006D3CBD" w:rsidRPr="002016FA" w:rsidRDefault="00535970" w:rsidP="002016FA">
      <w:pPr>
        <w:spacing w:after="0" w:line="240" w:lineRule="auto"/>
        <w:rPr>
          <w:rFonts w:ascii="Times New Roman" w:hAnsi="Times New Roman" w:cs="Times New Roman"/>
          <w:sz w:val="24"/>
          <w:szCs w:val="24"/>
          <w:lang w:val="en-US"/>
        </w:rPr>
      </w:pPr>
      <w:r w:rsidRPr="002016FA">
        <w:rPr>
          <w:rFonts w:ascii="Times New Roman" w:hAnsi="Times New Roman" w:cs="Times New Roman"/>
          <w:b/>
          <w:sz w:val="24"/>
          <w:szCs w:val="24"/>
        </w:rPr>
        <w:t>Notes</w:t>
      </w:r>
    </w:p>
    <w:p w14:paraId="71A9846E" w14:textId="77777777" w:rsidR="00535970" w:rsidRPr="002016FA" w:rsidRDefault="00535970" w:rsidP="002016FA">
      <w:pPr>
        <w:spacing w:after="0" w:line="240" w:lineRule="auto"/>
        <w:rPr>
          <w:rFonts w:ascii="Times New Roman" w:hAnsi="Times New Roman" w:cs="Times New Roman"/>
          <w:sz w:val="24"/>
          <w:szCs w:val="24"/>
        </w:rPr>
      </w:pPr>
    </w:p>
    <w:p w14:paraId="2499A95E" w14:textId="60E76CFE" w:rsidR="00DA76A3" w:rsidRPr="002016FA" w:rsidRDefault="00DA76A3" w:rsidP="002016FA">
      <w:pPr>
        <w:spacing w:after="0" w:line="240" w:lineRule="auto"/>
        <w:rPr>
          <w:rFonts w:ascii="Times New Roman" w:hAnsi="Times New Roman" w:cs="Times New Roman"/>
          <w:sz w:val="24"/>
          <w:szCs w:val="24"/>
        </w:rPr>
      </w:pPr>
      <w:r w:rsidRPr="002016FA">
        <w:rPr>
          <w:rFonts w:ascii="Times New Roman" w:hAnsi="Times New Roman" w:cs="Times New Roman"/>
          <w:sz w:val="24"/>
          <w:szCs w:val="24"/>
          <w:vertAlign w:val="superscript"/>
        </w:rPr>
        <w:t>1</w:t>
      </w:r>
      <w:r w:rsidRPr="002016FA">
        <w:rPr>
          <w:rFonts w:ascii="Times New Roman" w:hAnsi="Times New Roman" w:cs="Times New Roman"/>
          <w:sz w:val="24"/>
          <w:szCs w:val="24"/>
        </w:rPr>
        <w:t xml:space="preserve"> </w:t>
      </w:r>
      <w:r w:rsidR="002016FA" w:rsidRPr="002016FA">
        <w:rPr>
          <w:rFonts w:ascii="Times New Roman" w:hAnsi="Times New Roman" w:cs="Times New Roman"/>
          <w:sz w:val="24"/>
          <w:szCs w:val="24"/>
        </w:rPr>
        <w:t>The National Health Service is the publicly funded healthcare system for England.</w:t>
      </w:r>
      <w:r w:rsidR="00736942">
        <w:rPr>
          <w:rFonts w:ascii="Times New Roman" w:hAnsi="Times New Roman" w:cs="Times New Roman"/>
          <w:sz w:val="24"/>
          <w:szCs w:val="24"/>
        </w:rPr>
        <w:t xml:space="preserve"> </w:t>
      </w:r>
      <w:r w:rsidR="00736942" w:rsidRPr="00736942">
        <w:rPr>
          <w:rFonts w:ascii="Times New Roman" w:hAnsi="Times New Roman" w:cs="Times New Roman"/>
          <w:sz w:val="24"/>
          <w:szCs w:val="24"/>
        </w:rPr>
        <w:t>Start4Life is</w:t>
      </w:r>
      <w:r w:rsidR="00736942">
        <w:rPr>
          <w:rFonts w:ascii="Times New Roman" w:hAnsi="Times New Roman" w:cs="Times New Roman"/>
          <w:sz w:val="24"/>
          <w:szCs w:val="24"/>
        </w:rPr>
        <w:t xml:space="preserve"> a public health campaign, run by the NHS, which aims at encouraging a healthy lifestyle for pregnant mothers as well as a healthy start to life for new babies. Literature developed as part of the campaign (including posters and pamphlets) are made freely</w:t>
      </w:r>
      <w:r w:rsidR="00736942" w:rsidRPr="00736942">
        <w:rPr>
          <w:rFonts w:ascii="Times New Roman" w:hAnsi="Times New Roman" w:cs="Times New Roman"/>
          <w:sz w:val="24"/>
          <w:szCs w:val="24"/>
        </w:rPr>
        <w:t xml:space="preserve"> available to healthcare professionals</w:t>
      </w:r>
      <w:r w:rsidR="00736942">
        <w:rPr>
          <w:rFonts w:ascii="Times New Roman" w:hAnsi="Times New Roman" w:cs="Times New Roman"/>
          <w:sz w:val="24"/>
          <w:szCs w:val="24"/>
        </w:rPr>
        <w:t xml:space="preserve"> to distribute to patients.</w:t>
      </w:r>
    </w:p>
    <w:p w14:paraId="687FD3BB" w14:textId="77777777" w:rsidR="00DA76A3" w:rsidRPr="002016FA" w:rsidRDefault="00DA76A3" w:rsidP="002016FA">
      <w:pPr>
        <w:spacing w:after="0" w:line="240" w:lineRule="auto"/>
        <w:rPr>
          <w:rFonts w:ascii="Times New Roman" w:hAnsi="Times New Roman" w:cs="Times New Roman"/>
          <w:sz w:val="24"/>
          <w:szCs w:val="24"/>
        </w:rPr>
      </w:pPr>
    </w:p>
    <w:p w14:paraId="58421AE1" w14:textId="231F9BFA" w:rsidR="00535970" w:rsidRPr="002016FA" w:rsidRDefault="00DA76A3" w:rsidP="002016FA">
      <w:pPr>
        <w:pStyle w:val="EndnoteText"/>
        <w:rPr>
          <w:rFonts w:ascii="Times New Roman" w:hAnsi="Times New Roman" w:cs="Times New Roman"/>
          <w:sz w:val="24"/>
          <w:szCs w:val="24"/>
        </w:rPr>
      </w:pPr>
      <w:r w:rsidRPr="002016FA">
        <w:rPr>
          <w:rFonts w:ascii="Times New Roman" w:hAnsi="Times New Roman" w:cs="Times New Roman"/>
          <w:sz w:val="24"/>
          <w:szCs w:val="24"/>
          <w:vertAlign w:val="superscript"/>
        </w:rPr>
        <w:t>2</w:t>
      </w:r>
      <w:r w:rsidR="00535970" w:rsidRPr="002016FA">
        <w:rPr>
          <w:rFonts w:ascii="Times New Roman" w:hAnsi="Times New Roman" w:cs="Times New Roman"/>
          <w:sz w:val="24"/>
          <w:szCs w:val="24"/>
          <w:vertAlign w:val="superscript"/>
        </w:rPr>
        <w:t xml:space="preserve"> </w:t>
      </w:r>
      <w:r w:rsidR="00521D93">
        <w:rPr>
          <w:rFonts w:ascii="Times New Roman" w:hAnsi="Times New Roman" w:cs="Times New Roman"/>
          <w:sz w:val="24"/>
          <w:szCs w:val="24"/>
        </w:rPr>
        <w:t>Due to copyright restrictions, extracts from the pamphlets appear in this article as illustrations. P</w:t>
      </w:r>
      <w:r w:rsidR="00606E34" w:rsidRPr="002016FA">
        <w:rPr>
          <w:rFonts w:ascii="Times New Roman" w:hAnsi="Times New Roman" w:cs="Times New Roman"/>
          <w:sz w:val="24"/>
          <w:szCs w:val="24"/>
        </w:rPr>
        <w:t>D</w:t>
      </w:r>
      <w:r w:rsidR="00535970" w:rsidRPr="002016FA">
        <w:rPr>
          <w:rFonts w:ascii="Times New Roman" w:hAnsi="Times New Roman" w:cs="Times New Roman"/>
          <w:sz w:val="24"/>
          <w:szCs w:val="24"/>
        </w:rPr>
        <w:t xml:space="preserve">F versions of the pamphlets can be accessed online </w:t>
      </w:r>
      <w:r w:rsidR="00606E34" w:rsidRPr="002016FA">
        <w:rPr>
          <w:rFonts w:ascii="Times New Roman" w:hAnsi="Times New Roman" w:cs="Times New Roman"/>
          <w:sz w:val="24"/>
          <w:szCs w:val="24"/>
        </w:rPr>
        <w:t>at</w:t>
      </w:r>
      <w:r w:rsidR="00535970" w:rsidRPr="002016FA">
        <w:rPr>
          <w:rFonts w:ascii="Times New Roman" w:hAnsi="Times New Roman" w:cs="Times New Roman"/>
          <w:sz w:val="24"/>
          <w:szCs w:val="24"/>
        </w:rPr>
        <w:t>:</w:t>
      </w:r>
    </w:p>
    <w:p w14:paraId="31AB76D1" w14:textId="0F827A86" w:rsidR="00606E34" w:rsidRPr="002016FA" w:rsidRDefault="003C68FC" w:rsidP="002016FA">
      <w:pPr>
        <w:pStyle w:val="EndnoteText"/>
        <w:rPr>
          <w:rFonts w:ascii="Times New Roman" w:hAnsi="Times New Roman" w:cs="Times New Roman"/>
          <w:sz w:val="24"/>
          <w:szCs w:val="24"/>
        </w:rPr>
      </w:pPr>
      <w:hyperlink r:id="rId13" w:history="1">
        <w:r w:rsidR="00606E34" w:rsidRPr="002016FA">
          <w:rPr>
            <w:rStyle w:val="Hyperlink"/>
            <w:rFonts w:ascii="Times New Roman" w:hAnsi="Times New Roman" w:cs="Times New Roman"/>
            <w:sz w:val="24"/>
            <w:szCs w:val="24"/>
          </w:rPr>
          <w:t>http://www.unicef.org.uk/Documents/Baby_Friendly/Leaflets/otbs_leaflet.pdf</w:t>
        </w:r>
      </w:hyperlink>
    </w:p>
    <w:p w14:paraId="0CA2A95A" w14:textId="121A19E1" w:rsidR="00606E34" w:rsidRPr="002016FA" w:rsidRDefault="003C68FC" w:rsidP="002016FA">
      <w:pPr>
        <w:pStyle w:val="EndnoteText"/>
        <w:rPr>
          <w:rFonts w:ascii="Times New Roman" w:hAnsi="Times New Roman" w:cs="Times New Roman"/>
          <w:sz w:val="24"/>
          <w:szCs w:val="24"/>
        </w:rPr>
      </w:pPr>
      <w:hyperlink r:id="rId14" w:history="1">
        <w:r w:rsidR="00606E34" w:rsidRPr="002016FA">
          <w:rPr>
            <w:rStyle w:val="Hyperlink"/>
            <w:rFonts w:ascii="Times New Roman" w:hAnsi="Times New Roman" w:cs="Times New Roman"/>
            <w:sz w:val="24"/>
            <w:szCs w:val="24"/>
          </w:rPr>
          <w:t>http://www.unicef.org.uk/Documents/Baby_Friendly/Leaflets/start4life_guide_to_bottle_%20feeding.pdf</w:t>
        </w:r>
      </w:hyperlink>
    </w:p>
    <w:p w14:paraId="514B25DF" w14:textId="77777777" w:rsidR="00535970" w:rsidRDefault="00535970" w:rsidP="002016FA">
      <w:pPr>
        <w:spacing w:after="0" w:line="240" w:lineRule="auto"/>
        <w:rPr>
          <w:rFonts w:ascii="Times New Roman" w:hAnsi="Times New Roman" w:cs="Times New Roman"/>
          <w:sz w:val="24"/>
          <w:szCs w:val="24"/>
        </w:rPr>
      </w:pPr>
    </w:p>
    <w:p w14:paraId="2FEBC89B" w14:textId="77777777" w:rsidR="007E0930" w:rsidRDefault="007E0930" w:rsidP="002016FA">
      <w:pPr>
        <w:spacing w:after="0" w:line="240" w:lineRule="auto"/>
        <w:outlineLvl w:val="0"/>
        <w:rPr>
          <w:rFonts w:ascii="Times New Roman" w:hAnsi="Times New Roman" w:cs="Times New Roman"/>
          <w:b/>
          <w:sz w:val="24"/>
          <w:szCs w:val="24"/>
        </w:rPr>
      </w:pPr>
    </w:p>
    <w:p w14:paraId="037BB64F" w14:textId="55739DAE" w:rsidR="007E0930" w:rsidRDefault="00CF596F" w:rsidP="002016FA">
      <w:pPr>
        <w:spacing w:after="0" w:line="240" w:lineRule="auto"/>
        <w:outlineLvl w:val="0"/>
        <w:rPr>
          <w:rFonts w:ascii="Times New Roman" w:hAnsi="Times New Roman" w:cs="Times New Roman"/>
          <w:b/>
          <w:sz w:val="24"/>
          <w:szCs w:val="24"/>
        </w:rPr>
      </w:pPr>
      <w:r>
        <w:rPr>
          <w:rFonts w:ascii="Times New Roman" w:hAnsi="Times New Roman" w:cs="Times New Roman"/>
          <w:b/>
          <w:sz w:val="24"/>
          <w:szCs w:val="24"/>
        </w:rPr>
        <w:t>Acknowledgements</w:t>
      </w:r>
    </w:p>
    <w:p w14:paraId="59B02476" w14:textId="77777777" w:rsidR="00CF596F" w:rsidRDefault="00CF596F" w:rsidP="002016FA">
      <w:pPr>
        <w:spacing w:after="0" w:line="240" w:lineRule="auto"/>
        <w:outlineLvl w:val="0"/>
        <w:rPr>
          <w:rFonts w:ascii="Times New Roman" w:hAnsi="Times New Roman" w:cs="Times New Roman"/>
          <w:b/>
          <w:sz w:val="24"/>
          <w:szCs w:val="24"/>
        </w:rPr>
      </w:pPr>
    </w:p>
    <w:p w14:paraId="0C6AB123" w14:textId="741A4901" w:rsidR="004F02E7" w:rsidRDefault="004F02E7" w:rsidP="002016FA">
      <w:pPr>
        <w:spacing w:after="0" w:line="240" w:lineRule="auto"/>
        <w:outlineLvl w:val="0"/>
        <w:rPr>
          <w:rFonts w:ascii="Times New Roman" w:hAnsi="Times New Roman" w:cs="Times New Roman"/>
          <w:sz w:val="24"/>
          <w:szCs w:val="24"/>
        </w:rPr>
      </w:pPr>
      <w:r>
        <w:rPr>
          <w:rFonts w:ascii="Times New Roman" w:hAnsi="Times New Roman" w:cs="Times New Roman"/>
          <w:sz w:val="24"/>
          <w:szCs w:val="24"/>
        </w:rPr>
        <w:t xml:space="preserve">We would like to thank </w:t>
      </w:r>
      <w:proofErr w:type="spellStart"/>
      <w:r>
        <w:rPr>
          <w:rFonts w:ascii="Times New Roman" w:hAnsi="Times New Roman" w:cs="Times New Roman"/>
          <w:sz w:val="24"/>
          <w:szCs w:val="24"/>
        </w:rPr>
        <w:t>Krysia</w:t>
      </w:r>
      <w:proofErr w:type="spellEnd"/>
      <w:r>
        <w:rPr>
          <w:rFonts w:ascii="Times New Roman" w:hAnsi="Times New Roman" w:cs="Times New Roman"/>
          <w:sz w:val="24"/>
          <w:szCs w:val="24"/>
        </w:rPr>
        <w:t xml:space="preserve"> Ellis for providing the illustrations featured in this article.</w:t>
      </w:r>
    </w:p>
    <w:p w14:paraId="374BEB60" w14:textId="77777777" w:rsidR="00A51DBB" w:rsidRPr="004F02E7" w:rsidRDefault="00A51DBB" w:rsidP="002016FA">
      <w:pPr>
        <w:spacing w:after="0" w:line="240" w:lineRule="auto"/>
        <w:outlineLvl w:val="0"/>
        <w:rPr>
          <w:rFonts w:ascii="Times New Roman" w:hAnsi="Times New Roman" w:cs="Times New Roman"/>
          <w:sz w:val="24"/>
          <w:szCs w:val="24"/>
        </w:rPr>
      </w:pPr>
    </w:p>
    <w:p w14:paraId="4F74FBBE" w14:textId="77777777" w:rsidR="00CF596F" w:rsidRDefault="00CF596F" w:rsidP="002016FA">
      <w:pPr>
        <w:spacing w:after="0" w:line="240" w:lineRule="auto"/>
        <w:outlineLvl w:val="0"/>
        <w:rPr>
          <w:rFonts w:ascii="Times New Roman" w:hAnsi="Times New Roman" w:cs="Times New Roman"/>
          <w:b/>
          <w:sz w:val="24"/>
          <w:szCs w:val="24"/>
        </w:rPr>
      </w:pPr>
    </w:p>
    <w:p w14:paraId="4AF8AF7B" w14:textId="23A21E55" w:rsidR="00535970" w:rsidRPr="002016FA" w:rsidRDefault="00535970" w:rsidP="002016FA">
      <w:pPr>
        <w:spacing w:after="0" w:line="240" w:lineRule="auto"/>
        <w:outlineLvl w:val="0"/>
        <w:rPr>
          <w:rFonts w:ascii="Times New Roman" w:hAnsi="Times New Roman" w:cs="Times New Roman"/>
          <w:b/>
          <w:sz w:val="24"/>
          <w:szCs w:val="24"/>
        </w:rPr>
      </w:pPr>
      <w:r w:rsidRPr="002016FA">
        <w:rPr>
          <w:rFonts w:ascii="Times New Roman" w:hAnsi="Times New Roman" w:cs="Times New Roman"/>
          <w:b/>
          <w:sz w:val="24"/>
          <w:szCs w:val="24"/>
        </w:rPr>
        <w:t>References</w:t>
      </w:r>
    </w:p>
    <w:p w14:paraId="4170E8DC" w14:textId="77777777" w:rsidR="00535970" w:rsidRPr="002016FA" w:rsidRDefault="00535970" w:rsidP="002016FA">
      <w:pPr>
        <w:spacing w:after="0" w:line="240" w:lineRule="auto"/>
        <w:rPr>
          <w:rFonts w:ascii="Times New Roman" w:hAnsi="Times New Roman" w:cs="Times New Roman"/>
          <w:sz w:val="24"/>
          <w:szCs w:val="24"/>
        </w:rPr>
      </w:pPr>
    </w:p>
    <w:p w14:paraId="27429FB4" w14:textId="1575051F" w:rsidR="007A4B12" w:rsidRPr="002016FA" w:rsidRDefault="007A4B1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Alvin, L</w:t>
      </w:r>
      <w:r w:rsidR="0067541F">
        <w:rPr>
          <w:rFonts w:ascii="Times New Roman" w:hAnsi="Times New Roman" w:cs="Times New Roman"/>
          <w:sz w:val="24"/>
          <w:szCs w:val="24"/>
        </w:rPr>
        <w:t>.</w:t>
      </w:r>
      <w:r w:rsidRPr="002016FA">
        <w:rPr>
          <w:rFonts w:ascii="Times New Roman" w:hAnsi="Times New Roman" w:cs="Times New Roman"/>
          <w:sz w:val="24"/>
          <w:szCs w:val="24"/>
        </w:rPr>
        <w:t xml:space="preserve"> P</w:t>
      </w:r>
      <w:r w:rsidR="0067541F">
        <w:rPr>
          <w:rFonts w:ascii="Times New Roman" w:hAnsi="Times New Roman" w:cs="Times New Roman"/>
          <w:sz w:val="24"/>
          <w:szCs w:val="24"/>
        </w:rPr>
        <w:t>.</w:t>
      </w:r>
      <w:r w:rsidRPr="002016FA">
        <w:rPr>
          <w:rFonts w:ascii="Times New Roman" w:hAnsi="Times New Roman" w:cs="Times New Roman"/>
          <w:sz w:val="24"/>
          <w:szCs w:val="24"/>
        </w:rPr>
        <w:t xml:space="preserve"> (20</w:t>
      </w:r>
      <w:r w:rsidR="00811885" w:rsidRPr="002016FA">
        <w:rPr>
          <w:rFonts w:ascii="Times New Roman" w:hAnsi="Times New Roman" w:cs="Times New Roman"/>
          <w:sz w:val="24"/>
          <w:szCs w:val="24"/>
        </w:rPr>
        <w:t>1</w:t>
      </w:r>
      <w:r w:rsidRPr="002016FA">
        <w:rPr>
          <w:rFonts w:ascii="Times New Roman" w:hAnsi="Times New Roman" w:cs="Times New Roman"/>
          <w:sz w:val="24"/>
          <w:szCs w:val="24"/>
        </w:rPr>
        <w:t>6) The thematic structure of homepages: An explorato</w:t>
      </w:r>
      <w:r w:rsidR="00811885" w:rsidRPr="002016FA">
        <w:rPr>
          <w:rFonts w:ascii="Times New Roman" w:hAnsi="Times New Roman" w:cs="Times New Roman"/>
          <w:sz w:val="24"/>
          <w:szCs w:val="24"/>
        </w:rPr>
        <w:t>ry systemic</w:t>
      </w:r>
      <w:r w:rsidR="00FD259C">
        <w:rPr>
          <w:rFonts w:ascii="Times New Roman" w:hAnsi="Times New Roman" w:cs="Times New Roman"/>
          <w:sz w:val="24"/>
          <w:szCs w:val="24"/>
        </w:rPr>
        <w:t xml:space="preserve"> </w:t>
      </w:r>
      <w:r w:rsidRPr="002016FA">
        <w:rPr>
          <w:rFonts w:ascii="Times New Roman" w:hAnsi="Times New Roman" w:cs="Times New Roman"/>
          <w:sz w:val="24"/>
          <w:szCs w:val="24"/>
        </w:rPr>
        <w:t xml:space="preserve">functional account. </w:t>
      </w:r>
      <w:proofErr w:type="spellStart"/>
      <w:r w:rsidRPr="002016FA">
        <w:rPr>
          <w:rFonts w:ascii="Times New Roman" w:hAnsi="Times New Roman" w:cs="Times New Roman"/>
          <w:i/>
          <w:sz w:val="24"/>
          <w:szCs w:val="24"/>
        </w:rPr>
        <w:t>Semiotica</w:t>
      </w:r>
      <w:proofErr w:type="spellEnd"/>
      <w:r w:rsidR="00847B10" w:rsidRPr="002016FA">
        <w:rPr>
          <w:rFonts w:ascii="Times New Roman" w:hAnsi="Times New Roman" w:cs="Times New Roman"/>
          <w:sz w:val="24"/>
          <w:szCs w:val="24"/>
        </w:rPr>
        <w:t xml:space="preserve"> </w:t>
      </w:r>
      <w:r w:rsidR="00811885" w:rsidRPr="002016FA">
        <w:rPr>
          <w:rFonts w:ascii="Times New Roman" w:hAnsi="Times New Roman" w:cs="Times New Roman"/>
          <w:sz w:val="24"/>
          <w:szCs w:val="24"/>
        </w:rPr>
        <w:t>210: 105–127.</w:t>
      </w:r>
    </w:p>
    <w:p w14:paraId="16794F45" w14:textId="13811B4D" w:rsidR="00DB744E" w:rsidRPr="002016FA" w:rsidRDefault="00DB744E"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Arora, S</w:t>
      </w:r>
      <w:r w:rsidR="0067541F">
        <w:rPr>
          <w:rFonts w:ascii="Times New Roman" w:hAnsi="Times New Roman" w:cs="Times New Roman"/>
          <w:sz w:val="24"/>
          <w:szCs w:val="24"/>
        </w:rPr>
        <w:t>.</w:t>
      </w:r>
      <w:r w:rsidRPr="002016FA">
        <w:rPr>
          <w:rFonts w:ascii="Times New Roman" w:hAnsi="Times New Roman" w:cs="Times New Roman"/>
          <w:sz w:val="24"/>
          <w:szCs w:val="24"/>
        </w:rPr>
        <w:t>,</w:t>
      </w:r>
      <w:r w:rsidR="00847B10" w:rsidRPr="002016FA">
        <w:rPr>
          <w:rFonts w:ascii="Times New Roman" w:hAnsi="Times New Roman" w:cs="Times New Roman"/>
          <w:sz w:val="24"/>
          <w:szCs w:val="24"/>
        </w:rPr>
        <w:t xml:space="preserve"> </w:t>
      </w:r>
      <w:proofErr w:type="spellStart"/>
      <w:r w:rsidR="00847B10" w:rsidRPr="002016FA">
        <w:rPr>
          <w:rFonts w:ascii="Times New Roman" w:hAnsi="Times New Roman" w:cs="Times New Roman"/>
          <w:sz w:val="24"/>
          <w:szCs w:val="24"/>
        </w:rPr>
        <w:t>McJunkin</w:t>
      </w:r>
      <w:proofErr w:type="spellEnd"/>
      <w:r w:rsidR="00847B10" w:rsidRPr="002016FA">
        <w:rPr>
          <w:rFonts w:ascii="Times New Roman" w:hAnsi="Times New Roman" w:cs="Times New Roman"/>
          <w:sz w:val="24"/>
          <w:szCs w:val="24"/>
        </w:rPr>
        <w:t>,</w:t>
      </w:r>
      <w:r w:rsidRPr="002016FA">
        <w:rPr>
          <w:rFonts w:ascii="Times New Roman" w:hAnsi="Times New Roman" w:cs="Times New Roman"/>
          <w:sz w:val="24"/>
          <w:szCs w:val="24"/>
        </w:rPr>
        <w:t xml:space="preserve"> </w:t>
      </w:r>
      <w:r w:rsidR="00847B10" w:rsidRPr="002016FA">
        <w:rPr>
          <w:rFonts w:ascii="Times New Roman" w:hAnsi="Times New Roman" w:cs="Times New Roman"/>
          <w:sz w:val="24"/>
          <w:szCs w:val="24"/>
        </w:rPr>
        <w:t>C</w:t>
      </w:r>
      <w:r w:rsidR="0067541F">
        <w:rPr>
          <w:rFonts w:ascii="Times New Roman" w:hAnsi="Times New Roman" w:cs="Times New Roman"/>
          <w:sz w:val="24"/>
          <w:szCs w:val="24"/>
        </w:rPr>
        <w:t>.</w:t>
      </w:r>
      <w:r w:rsidR="00847B10" w:rsidRPr="002016FA">
        <w:rPr>
          <w:rFonts w:ascii="Times New Roman" w:hAnsi="Times New Roman" w:cs="Times New Roman"/>
          <w:sz w:val="24"/>
          <w:szCs w:val="24"/>
        </w:rPr>
        <w:t>,</w:t>
      </w:r>
      <w:r w:rsidRPr="002016FA">
        <w:rPr>
          <w:rFonts w:ascii="Times New Roman" w:hAnsi="Times New Roman" w:cs="Times New Roman"/>
          <w:sz w:val="24"/>
          <w:szCs w:val="24"/>
        </w:rPr>
        <w:t xml:space="preserve"> </w:t>
      </w:r>
      <w:proofErr w:type="spellStart"/>
      <w:r w:rsidRPr="002016FA">
        <w:rPr>
          <w:rFonts w:ascii="Times New Roman" w:hAnsi="Times New Roman" w:cs="Times New Roman"/>
          <w:sz w:val="24"/>
          <w:szCs w:val="24"/>
        </w:rPr>
        <w:t>Wehrer</w:t>
      </w:r>
      <w:proofErr w:type="spellEnd"/>
      <w:r w:rsidRPr="002016FA">
        <w:rPr>
          <w:rFonts w:ascii="Times New Roman" w:hAnsi="Times New Roman" w:cs="Times New Roman"/>
          <w:sz w:val="24"/>
          <w:szCs w:val="24"/>
        </w:rPr>
        <w:t>,</w:t>
      </w:r>
      <w:r w:rsidR="00847B10" w:rsidRPr="002016FA">
        <w:rPr>
          <w:rFonts w:ascii="Times New Roman" w:hAnsi="Times New Roman" w:cs="Times New Roman"/>
          <w:sz w:val="24"/>
          <w:szCs w:val="24"/>
        </w:rPr>
        <w:t xml:space="preserve"> J</w:t>
      </w:r>
      <w:r w:rsidR="0067541F">
        <w:rPr>
          <w:rFonts w:ascii="Times New Roman" w:hAnsi="Times New Roman" w:cs="Times New Roman"/>
          <w:sz w:val="24"/>
          <w:szCs w:val="24"/>
        </w:rPr>
        <w:t>.</w:t>
      </w:r>
      <w:r w:rsidRPr="002016FA">
        <w:rPr>
          <w:rFonts w:ascii="Times New Roman" w:hAnsi="Times New Roman" w:cs="Times New Roman"/>
          <w:sz w:val="24"/>
          <w:szCs w:val="24"/>
        </w:rPr>
        <w:t xml:space="preserve"> and Kuhn</w:t>
      </w:r>
      <w:r w:rsidR="00847B10" w:rsidRPr="002016FA">
        <w:rPr>
          <w:rFonts w:ascii="Times New Roman" w:hAnsi="Times New Roman" w:cs="Times New Roman"/>
          <w:sz w:val="24"/>
          <w:szCs w:val="24"/>
        </w:rPr>
        <w:t>, P</w:t>
      </w:r>
      <w:r w:rsidR="0067541F">
        <w:rPr>
          <w:rFonts w:ascii="Times New Roman" w:hAnsi="Times New Roman" w:cs="Times New Roman"/>
          <w:sz w:val="24"/>
          <w:szCs w:val="24"/>
        </w:rPr>
        <w:t>.</w:t>
      </w:r>
      <w:r w:rsidRPr="002016FA">
        <w:rPr>
          <w:rFonts w:ascii="Times New Roman" w:hAnsi="Times New Roman" w:cs="Times New Roman"/>
          <w:sz w:val="24"/>
          <w:szCs w:val="24"/>
        </w:rPr>
        <w:t xml:space="preserve"> (2000) </w:t>
      </w:r>
      <w:r w:rsidR="00847B10" w:rsidRPr="002016FA">
        <w:rPr>
          <w:rFonts w:ascii="Times New Roman" w:hAnsi="Times New Roman" w:cs="Times New Roman"/>
          <w:sz w:val="24"/>
          <w:szCs w:val="24"/>
        </w:rPr>
        <w:t>Major factors</w:t>
      </w:r>
      <w:r w:rsidR="0067541F">
        <w:rPr>
          <w:rFonts w:ascii="Times New Roman" w:hAnsi="Times New Roman" w:cs="Times New Roman"/>
          <w:sz w:val="24"/>
          <w:szCs w:val="24"/>
        </w:rPr>
        <w:t xml:space="preserve"> </w:t>
      </w:r>
      <w:r w:rsidRPr="002016FA">
        <w:rPr>
          <w:rFonts w:ascii="Times New Roman" w:hAnsi="Times New Roman" w:cs="Times New Roman"/>
          <w:sz w:val="24"/>
          <w:szCs w:val="24"/>
        </w:rPr>
        <w:t>influencing breastfeeding rates: Mother's perception of father's attitude a</w:t>
      </w:r>
      <w:r w:rsidR="00847B10" w:rsidRPr="002016FA">
        <w:rPr>
          <w:rFonts w:ascii="Times New Roman" w:hAnsi="Times New Roman" w:cs="Times New Roman"/>
          <w:sz w:val="24"/>
          <w:szCs w:val="24"/>
        </w:rPr>
        <w:t>nd milk</w:t>
      </w:r>
      <w:r w:rsidR="0067541F">
        <w:rPr>
          <w:rFonts w:ascii="Times New Roman" w:hAnsi="Times New Roman" w:cs="Times New Roman"/>
          <w:sz w:val="24"/>
          <w:szCs w:val="24"/>
        </w:rPr>
        <w:t xml:space="preserve"> </w:t>
      </w:r>
      <w:r w:rsidRPr="002016FA">
        <w:rPr>
          <w:rFonts w:ascii="Times New Roman" w:hAnsi="Times New Roman" w:cs="Times New Roman"/>
          <w:sz w:val="24"/>
          <w:szCs w:val="24"/>
        </w:rPr>
        <w:t xml:space="preserve">supply. </w:t>
      </w:r>
      <w:proofErr w:type="spellStart"/>
      <w:r w:rsidRPr="002016FA">
        <w:rPr>
          <w:rFonts w:ascii="Times New Roman" w:hAnsi="Times New Roman" w:cs="Times New Roman"/>
          <w:i/>
          <w:sz w:val="24"/>
          <w:szCs w:val="24"/>
        </w:rPr>
        <w:t>Pediatrics</w:t>
      </w:r>
      <w:proofErr w:type="spellEnd"/>
      <w:r w:rsidRPr="002016FA">
        <w:rPr>
          <w:rFonts w:ascii="Times New Roman" w:hAnsi="Times New Roman" w:cs="Times New Roman"/>
          <w:sz w:val="24"/>
          <w:szCs w:val="24"/>
        </w:rPr>
        <w:t xml:space="preserve"> 106: e67</w:t>
      </w:r>
      <w:r w:rsidR="00076F8F" w:rsidRPr="002016FA">
        <w:rPr>
          <w:rFonts w:ascii="Times New Roman" w:hAnsi="Times New Roman" w:cs="Times New Roman"/>
          <w:sz w:val="24"/>
          <w:szCs w:val="24"/>
        </w:rPr>
        <w:t>–</w:t>
      </w:r>
      <w:r w:rsidRPr="002016FA">
        <w:rPr>
          <w:rFonts w:ascii="Times New Roman" w:hAnsi="Times New Roman" w:cs="Times New Roman"/>
          <w:sz w:val="24"/>
          <w:szCs w:val="24"/>
        </w:rPr>
        <w:t>e67.</w:t>
      </w:r>
    </w:p>
    <w:p w14:paraId="043EE05F" w14:textId="5B010B66"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Barthes, R</w:t>
      </w:r>
      <w:r w:rsidR="0067541F">
        <w:rPr>
          <w:rFonts w:ascii="Times New Roman" w:hAnsi="Times New Roman" w:cs="Times New Roman"/>
          <w:sz w:val="24"/>
          <w:szCs w:val="24"/>
        </w:rPr>
        <w:t>.</w:t>
      </w:r>
      <w:r w:rsidRPr="002016FA">
        <w:rPr>
          <w:rFonts w:ascii="Times New Roman" w:hAnsi="Times New Roman" w:cs="Times New Roman"/>
          <w:sz w:val="24"/>
          <w:szCs w:val="24"/>
        </w:rPr>
        <w:t xml:space="preserve"> (1977) </w:t>
      </w:r>
      <w:r w:rsidRPr="002016FA">
        <w:rPr>
          <w:rFonts w:ascii="Times New Roman" w:hAnsi="Times New Roman" w:cs="Times New Roman"/>
          <w:i/>
          <w:sz w:val="24"/>
          <w:szCs w:val="24"/>
        </w:rPr>
        <w:t>Image, Music, Text</w:t>
      </w:r>
      <w:r w:rsidRPr="002016FA">
        <w:rPr>
          <w:rFonts w:ascii="Times New Roman" w:hAnsi="Times New Roman" w:cs="Times New Roman"/>
          <w:sz w:val="24"/>
          <w:szCs w:val="24"/>
        </w:rPr>
        <w:t>. New York: Hill and Wang.</w:t>
      </w:r>
    </w:p>
    <w:p w14:paraId="272DF221" w14:textId="0B45F66C" w:rsidR="006B0905" w:rsidRPr="002016FA" w:rsidRDefault="006B0905"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Berry, N</w:t>
      </w:r>
      <w:r w:rsidR="0067541F">
        <w:rPr>
          <w:rFonts w:ascii="Times New Roman" w:hAnsi="Times New Roman" w:cs="Times New Roman"/>
          <w:sz w:val="24"/>
          <w:szCs w:val="24"/>
        </w:rPr>
        <w:t>.</w:t>
      </w:r>
      <w:r w:rsidRPr="002016FA">
        <w:rPr>
          <w:rFonts w:ascii="Times New Roman" w:hAnsi="Times New Roman" w:cs="Times New Roman"/>
          <w:sz w:val="24"/>
          <w:szCs w:val="24"/>
        </w:rPr>
        <w:t xml:space="preserve"> J. and Gribble</w:t>
      </w:r>
      <w:r w:rsidR="000B03F2" w:rsidRPr="002016FA">
        <w:rPr>
          <w:rFonts w:ascii="Times New Roman" w:hAnsi="Times New Roman" w:cs="Times New Roman"/>
          <w:sz w:val="24"/>
          <w:szCs w:val="24"/>
        </w:rPr>
        <w:t>, K</w:t>
      </w:r>
      <w:r w:rsidR="0067541F">
        <w:rPr>
          <w:rFonts w:ascii="Times New Roman" w:hAnsi="Times New Roman" w:cs="Times New Roman"/>
          <w:sz w:val="24"/>
          <w:szCs w:val="24"/>
        </w:rPr>
        <w:t>.</w:t>
      </w:r>
      <w:r w:rsidRPr="002016FA">
        <w:rPr>
          <w:rFonts w:ascii="Times New Roman" w:hAnsi="Times New Roman" w:cs="Times New Roman"/>
          <w:sz w:val="24"/>
          <w:szCs w:val="24"/>
        </w:rPr>
        <w:t xml:space="preserve"> D. (2008) Breast is no longer best: p</w:t>
      </w:r>
      <w:r w:rsidR="00847B10" w:rsidRPr="002016FA">
        <w:rPr>
          <w:rFonts w:ascii="Times New Roman" w:hAnsi="Times New Roman" w:cs="Times New Roman"/>
          <w:sz w:val="24"/>
          <w:szCs w:val="24"/>
        </w:rPr>
        <w:t>romoting normal</w:t>
      </w:r>
      <w:r w:rsidR="00847B10" w:rsidRPr="002016FA">
        <w:rPr>
          <w:rFonts w:ascii="Times New Roman" w:hAnsi="Times New Roman" w:cs="Times New Roman"/>
          <w:sz w:val="24"/>
          <w:szCs w:val="24"/>
        </w:rPr>
        <w:tab/>
      </w:r>
      <w:r w:rsidRPr="002016FA">
        <w:rPr>
          <w:rFonts w:ascii="Times New Roman" w:hAnsi="Times New Roman" w:cs="Times New Roman"/>
          <w:sz w:val="24"/>
          <w:szCs w:val="24"/>
        </w:rPr>
        <w:t>infant feeding. </w:t>
      </w:r>
      <w:r w:rsidRPr="002016FA">
        <w:rPr>
          <w:rFonts w:ascii="Times New Roman" w:hAnsi="Times New Roman" w:cs="Times New Roman"/>
          <w:i/>
          <w:iCs/>
          <w:sz w:val="24"/>
          <w:szCs w:val="24"/>
        </w:rPr>
        <w:t>Maternal &amp; child nutrition</w:t>
      </w:r>
      <w:r w:rsidRPr="002016FA">
        <w:rPr>
          <w:rFonts w:ascii="Times New Roman" w:hAnsi="Times New Roman" w:cs="Times New Roman"/>
          <w:sz w:val="24"/>
          <w:szCs w:val="24"/>
        </w:rPr>
        <w:t> 4: 74</w:t>
      </w:r>
      <w:r w:rsidR="00076F8F" w:rsidRPr="002016FA">
        <w:rPr>
          <w:rFonts w:ascii="Times New Roman" w:hAnsi="Times New Roman" w:cs="Times New Roman"/>
          <w:sz w:val="24"/>
          <w:szCs w:val="24"/>
        </w:rPr>
        <w:t>–</w:t>
      </w:r>
      <w:r w:rsidRPr="002016FA">
        <w:rPr>
          <w:rFonts w:ascii="Times New Roman" w:hAnsi="Times New Roman" w:cs="Times New Roman"/>
          <w:sz w:val="24"/>
          <w:szCs w:val="24"/>
        </w:rPr>
        <w:t>79.</w:t>
      </w:r>
    </w:p>
    <w:p w14:paraId="479D3F09" w14:textId="781B0F93" w:rsidR="002B0A07" w:rsidRPr="002016FA" w:rsidRDefault="002B0A07"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Blum, L</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M. (1993) Mothers, babies, and breastfeeding </w:t>
      </w:r>
      <w:r w:rsidR="00847B10" w:rsidRPr="002016FA">
        <w:rPr>
          <w:rFonts w:ascii="Times New Roman" w:hAnsi="Times New Roman" w:cs="Times New Roman"/>
          <w:sz w:val="24"/>
          <w:szCs w:val="24"/>
        </w:rPr>
        <w:t xml:space="preserve">in late capitalist America: </w:t>
      </w:r>
      <w:r w:rsidR="00076F8F">
        <w:rPr>
          <w:rFonts w:ascii="Times New Roman" w:hAnsi="Times New Roman" w:cs="Times New Roman"/>
          <w:sz w:val="24"/>
          <w:szCs w:val="24"/>
        </w:rPr>
        <w:t>t</w:t>
      </w:r>
      <w:r w:rsidR="00847B10" w:rsidRPr="002016FA">
        <w:rPr>
          <w:rFonts w:ascii="Times New Roman" w:hAnsi="Times New Roman" w:cs="Times New Roman"/>
          <w:sz w:val="24"/>
          <w:szCs w:val="24"/>
        </w:rPr>
        <w:t>he</w:t>
      </w:r>
      <w:r w:rsidR="00076F8F">
        <w:rPr>
          <w:rFonts w:ascii="Times New Roman" w:hAnsi="Times New Roman" w:cs="Times New Roman"/>
          <w:sz w:val="24"/>
          <w:szCs w:val="24"/>
        </w:rPr>
        <w:t xml:space="preserve"> </w:t>
      </w:r>
      <w:r w:rsidRPr="002016FA">
        <w:rPr>
          <w:rFonts w:ascii="Times New Roman" w:hAnsi="Times New Roman" w:cs="Times New Roman"/>
          <w:sz w:val="24"/>
          <w:szCs w:val="24"/>
        </w:rPr>
        <w:t xml:space="preserve">shifting contexts of feminist theory. </w:t>
      </w:r>
      <w:r w:rsidRPr="002016FA">
        <w:rPr>
          <w:rFonts w:ascii="Times New Roman" w:hAnsi="Times New Roman" w:cs="Times New Roman"/>
          <w:i/>
          <w:sz w:val="24"/>
          <w:szCs w:val="24"/>
        </w:rPr>
        <w:t>Feminist Studies</w:t>
      </w:r>
      <w:r w:rsidRPr="002016FA">
        <w:rPr>
          <w:rFonts w:ascii="Times New Roman" w:hAnsi="Times New Roman" w:cs="Times New Roman"/>
          <w:sz w:val="24"/>
          <w:szCs w:val="24"/>
        </w:rPr>
        <w:t xml:space="preserve"> 19: 291.</w:t>
      </w:r>
    </w:p>
    <w:p w14:paraId="640FC89C" w14:textId="58D2E9AB" w:rsidR="00421651" w:rsidRPr="002016FA" w:rsidRDefault="0014568A" w:rsidP="00223944">
      <w:pPr>
        <w:spacing w:after="0" w:line="240" w:lineRule="auto"/>
        <w:ind w:left="567" w:hanging="567"/>
        <w:rPr>
          <w:rFonts w:ascii="Times New Roman" w:hAnsi="Times New Roman" w:cs="Times New Roman"/>
          <w:sz w:val="24"/>
          <w:szCs w:val="24"/>
          <w:lang w:val="en-US"/>
        </w:rPr>
      </w:pPr>
      <w:r w:rsidRPr="002016FA">
        <w:rPr>
          <w:rFonts w:ascii="Times New Roman" w:hAnsi="Times New Roman" w:cs="Times New Roman"/>
          <w:sz w:val="24"/>
          <w:szCs w:val="24"/>
        </w:rPr>
        <w:lastRenderedPageBreak/>
        <w:t>Borra, C</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w:t>
      </w:r>
      <w:proofErr w:type="spellStart"/>
      <w:r w:rsidRPr="002016FA">
        <w:rPr>
          <w:rFonts w:ascii="Times New Roman" w:hAnsi="Times New Roman" w:cs="Times New Roman"/>
          <w:sz w:val="24"/>
          <w:szCs w:val="24"/>
          <w:lang w:val="en-US"/>
        </w:rPr>
        <w:t>Iacovou</w:t>
      </w:r>
      <w:proofErr w:type="spellEnd"/>
      <w:r w:rsidR="00847B10" w:rsidRPr="002016FA">
        <w:rPr>
          <w:rFonts w:ascii="Times New Roman" w:hAnsi="Times New Roman" w:cs="Times New Roman"/>
          <w:sz w:val="24"/>
          <w:szCs w:val="24"/>
          <w:lang w:val="en-US"/>
        </w:rPr>
        <w:t>, M</w:t>
      </w:r>
      <w:r w:rsidR="00076F8F">
        <w:rPr>
          <w:rFonts w:ascii="Times New Roman" w:hAnsi="Times New Roman" w:cs="Times New Roman"/>
          <w:sz w:val="24"/>
          <w:szCs w:val="24"/>
          <w:lang w:val="en-US"/>
        </w:rPr>
        <w:t>.</w:t>
      </w:r>
      <w:r w:rsidRPr="002016FA">
        <w:rPr>
          <w:rFonts w:ascii="Times New Roman" w:hAnsi="Times New Roman" w:cs="Times New Roman"/>
          <w:sz w:val="24"/>
          <w:szCs w:val="24"/>
          <w:lang w:val="en-US"/>
        </w:rPr>
        <w:t xml:space="preserve"> and Sevilla</w:t>
      </w:r>
      <w:r w:rsidR="00847B10" w:rsidRPr="002016FA">
        <w:rPr>
          <w:rFonts w:ascii="Times New Roman" w:hAnsi="Times New Roman" w:cs="Times New Roman"/>
          <w:sz w:val="24"/>
          <w:szCs w:val="24"/>
          <w:lang w:val="en-US"/>
        </w:rPr>
        <w:t>, A</w:t>
      </w:r>
      <w:r w:rsidR="00076F8F">
        <w:rPr>
          <w:rFonts w:ascii="Times New Roman" w:hAnsi="Times New Roman" w:cs="Times New Roman"/>
          <w:sz w:val="24"/>
          <w:szCs w:val="24"/>
          <w:lang w:val="en-US"/>
        </w:rPr>
        <w:t>.</w:t>
      </w:r>
      <w:r w:rsidRPr="002016FA">
        <w:rPr>
          <w:rFonts w:ascii="Times New Roman" w:hAnsi="Times New Roman" w:cs="Times New Roman"/>
          <w:sz w:val="24"/>
          <w:szCs w:val="24"/>
          <w:lang w:val="en-US"/>
        </w:rPr>
        <w:t xml:space="preserve"> (2015) </w:t>
      </w:r>
      <w:r w:rsidR="00847B10" w:rsidRPr="002016FA">
        <w:rPr>
          <w:rFonts w:ascii="Times New Roman" w:hAnsi="Times New Roman" w:cs="Times New Roman"/>
          <w:sz w:val="24"/>
          <w:szCs w:val="24"/>
          <w:lang w:val="en-US"/>
        </w:rPr>
        <w:t xml:space="preserve">New </w:t>
      </w:r>
      <w:r w:rsidR="00076F8F">
        <w:rPr>
          <w:rFonts w:ascii="Times New Roman" w:hAnsi="Times New Roman" w:cs="Times New Roman"/>
          <w:sz w:val="24"/>
          <w:szCs w:val="24"/>
          <w:lang w:val="en-US"/>
        </w:rPr>
        <w:t>e</w:t>
      </w:r>
      <w:r w:rsidR="00847B10" w:rsidRPr="002016FA">
        <w:rPr>
          <w:rFonts w:ascii="Times New Roman" w:hAnsi="Times New Roman" w:cs="Times New Roman"/>
          <w:sz w:val="24"/>
          <w:szCs w:val="24"/>
          <w:lang w:val="en-US"/>
        </w:rPr>
        <w:t>vidence on</w:t>
      </w:r>
      <w:r w:rsidR="00076F8F">
        <w:rPr>
          <w:rFonts w:ascii="Times New Roman" w:hAnsi="Times New Roman" w:cs="Times New Roman"/>
          <w:sz w:val="24"/>
          <w:szCs w:val="24"/>
          <w:lang w:val="en-US"/>
        </w:rPr>
        <w:t xml:space="preserve"> b</w:t>
      </w:r>
      <w:r w:rsidRPr="002016FA">
        <w:rPr>
          <w:rFonts w:ascii="Times New Roman" w:hAnsi="Times New Roman" w:cs="Times New Roman"/>
          <w:sz w:val="24"/>
          <w:szCs w:val="24"/>
          <w:lang w:val="en-US"/>
        </w:rPr>
        <w:t xml:space="preserve">reastfeeding and </w:t>
      </w:r>
      <w:r w:rsidR="00076F8F">
        <w:rPr>
          <w:rFonts w:ascii="Times New Roman" w:hAnsi="Times New Roman" w:cs="Times New Roman"/>
          <w:sz w:val="24"/>
          <w:szCs w:val="24"/>
          <w:lang w:val="en-US"/>
        </w:rPr>
        <w:t>p</w:t>
      </w:r>
      <w:r w:rsidRPr="002016FA">
        <w:rPr>
          <w:rFonts w:ascii="Times New Roman" w:hAnsi="Times New Roman" w:cs="Times New Roman"/>
          <w:sz w:val="24"/>
          <w:szCs w:val="24"/>
          <w:lang w:val="en-US"/>
        </w:rPr>
        <w:t xml:space="preserve">ostpartum </w:t>
      </w:r>
      <w:r w:rsidR="00076F8F">
        <w:rPr>
          <w:rFonts w:ascii="Times New Roman" w:hAnsi="Times New Roman" w:cs="Times New Roman"/>
          <w:sz w:val="24"/>
          <w:szCs w:val="24"/>
          <w:lang w:val="en-US"/>
        </w:rPr>
        <w:t>d</w:t>
      </w:r>
      <w:r w:rsidRPr="002016FA">
        <w:rPr>
          <w:rFonts w:ascii="Times New Roman" w:hAnsi="Times New Roman" w:cs="Times New Roman"/>
          <w:sz w:val="24"/>
          <w:szCs w:val="24"/>
          <w:lang w:val="en-US"/>
        </w:rPr>
        <w:t xml:space="preserve">epression: </w:t>
      </w:r>
      <w:r w:rsidR="00076F8F">
        <w:rPr>
          <w:rFonts w:ascii="Times New Roman" w:hAnsi="Times New Roman" w:cs="Times New Roman"/>
          <w:sz w:val="24"/>
          <w:szCs w:val="24"/>
          <w:lang w:val="en-US"/>
        </w:rPr>
        <w:t>t</w:t>
      </w:r>
      <w:r w:rsidRPr="002016FA">
        <w:rPr>
          <w:rFonts w:ascii="Times New Roman" w:hAnsi="Times New Roman" w:cs="Times New Roman"/>
          <w:sz w:val="24"/>
          <w:szCs w:val="24"/>
          <w:lang w:val="en-US"/>
        </w:rPr>
        <w:t xml:space="preserve">he </w:t>
      </w:r>
      <w:r w:rsidR="00076F8F">
        <w:rPr>
          <w:rFonts w:ascii="Times New Roman" w:hAnsi="Times New Roman" w:cs="Times New Roman"/>
          <w:sz w:val="24"/>
          <w:szCs w:val="24"/>
          <w:lang w:val="en-US"/>
        </w:rPr>
        <w:t>i</w:t>
      </w:r>
      <w:r w:rsidRPr="002016FA">
        <w:rPr>
          <w:rFonts w:ascii="Times New Roman" w:hAnsi="Times New Roman" w:cs="Times New Roman"/>
          <w:sz w:val="24"/>
          <w:szCs w:val="24"/>
          <w:lang w:val="en-US"/>
        </w:rPr>
        <w:t xml:space="preserve">mportance of </w:t>
      </w:r>
      <w:r w:rsidR="00076F8F">
        <w:rPr>
          <w:rFonts w:ascii="Times New Roman" w:hAnsi="Times New Roman" w:cs="Times New Roman"/>
          <w:sz w:val="24"/>
          <w:szCs w:val="24"/>
          <w:lang w:val="en-US"/>
        </w:rPr>
        <w:t>u</w:t>
      </w:r>
      <w:r w:rsidRPr="002016FA">
        <w:rPr>
          <w:rFonts w:ascii="Times New Roman" w:hAnsi="Times New Roman" w:cs="Times New Roman"/>
          <w:sz w:val="24"/>
          <w:szCs w:val="24"/>
          <w:lang w:val="en-US"/>
        </w:rPr>
        <w:t>nderstandi</w:t>
      </w:r>
      <w:r w:rsidR="00847B10" w:rsidRPr="002016FA">
        <w:rPr>
          <w:rFonts w:ascii="Times New Roman" w:hAnsi="Times New Roman" w:cs="Times New Roman"/>
          <w:sz w:val="24"/>
          <w:szCs w:val="24"/>
          <w:lang w:val="en-US"/>
        </w:rPr>
        <w:t>ng</w:t>
      </w:r>
      <w:r w:rsidR="00847B10" w:rsidRPr="002016FA">
        <w:rPr>
          <w:rFonts w:ascii="Times New Roman" w:hAnsi="Times New Roman" w:cs="Times New Roman"/>
          <w:sz w:val="24"/>
          <w:szCs w:val="24"/>
          <w:lang w:val="en-US"/>
        </w:rPr>
        <w:tab/>
      </w:r>
      <w:r w:rsidR="00076F8F">
        <w:rPr>
          <w:rFonts w:ascii="Times New Roman" w:hAnsi="Times New Roman" w:cs="Times New Roman"/>
          <w:sz w:val="24"/>
          <w:szCs w:val="24"/>
          <w:lang w:val="en-US"/>
        </w:rPr>
        <w:t>w</w:t>
      </w:r>
      <w:r w:rsidRPr="002016FA">
        <w:rPr>
          <w:rFonts w:ascii="Times New Roman" w:hAnsi="Times New Roman" w:cs="Times New Roman"/>
          <w:sz w:val="24"/>
          <w:szCs w:val="24"/>
          <w:lang w:val="en-US"/>
        </w:rPr>
        <w:t xml:space="preserve">omen’s </w:t>
      </w:r>
      <w:r w:rsidR="00076F8F">
        <w:rPr>
          <w:rFonts w:ascii="Times New Roman" w:hAnsi="Times New Roman" w:cs="Times New Roman"/>
          <w:sz w:val="24"/>
          <w:szCs w:val="24"/>
          <w:lang w:val="en-US"/>
        </w:rPr>
        <w:t>i</w:t>
      </w:r>
      <w:r w:rsidRPr="002016FA">
        <w:rPr>
          <w:rFonts w:ascii="Times New Roman" w:hAnsi="Times New Roman" w:cs="Times New Roman"/>
          <w:sz w:val="24"/>
          <w:szCs w:val="24"/>
          <w:lang w:val="en-US"/>
        </w:rPr>
        <w:t xml:space="preserve">ntentions. </w:t>
      </w:r>
      <w:r w:rsidRPr="002016FA">
        <w:rPr>
          <w:rFonts w:ascii="Times New Roman" w:hAnsi="Times New Roman" w:cs="Times New Roman"/>
          <w:i/>
          <w:sz w:val="24"/>
          <w:szCs w:val="24"/>
        </w:rPr>
        <w:t xml:space="preserve">Journal of </w:t>
      </w:r>
      <w:r w:rsidRPr="002016FA">
        <w:rPr>
          <w:rFonts w:ascii="Times New Roman" w:hAnsi="Times New Roman" w:cs="Times New Roman"/>
          <w:i/>
          <w:sz w:val="24"/>
          <w:szCs w:val="24"/>
          <w:lang w:val="en-US"/>
        </w:rPr>
        <w:t>Maternal and Child Health</w:t>
      </w:r>
      <w:r w:rsidRPr="002016FA">
        <w:rPr>
          <w:rFonts w:ascii="Times New Roman" w:hAnsi="Times New Roman" w:cs="Times New Roman"/>
          <w:sz w:val="24"/>
          <w:szCs w:val="24"/>
          <w:lang w:val="en-US"/>
        </w:rPr>
        <w:t xml:space="preserve"> 19: 897–907. </w:t>
      </w:r>
    </w:p>
    <w:p w14:paraId="7B324C63" w14:textId="45522637"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Brookes, G</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and Harvey, K</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(2015) Peddling a semiotics of fear: a critical</w:t>
      </w:r>
      <w:r w:rsidR="00076F8F">
        <w:rPr>
          <w:rFonts w:ascii="Times New Roman" w:hAnsi="Times New Roman" w:cs="Times New Roman"/>
          <w:sz w:val="24"/>
          <w:szCs w:val="24"/>
        </w:rPr>
        <w:t xml:space="preserve"> </w:t>
      </w:r>
      <w:r w:rsidRPr="002016FA">
        <w:rPr>
          <w:rFonts w:ascii="Times New Roman" w:hAnsi="Times New Roman" w:cs="Times New Roman"/>
          <w:sz w:val="24"/>
          <w:szCs w:val="24"/>
        </w:rPr>
        <w:t>examination of scare tactics and commercial strategies in public health promotion.</w:t>
      </w:r>
      <w:r w:rsidR="00FD259C">
        <w:rPr>
          <w:rFonts w:ascii="Times New Roman" w:hAnsi="Times New Roman" w:cs="Times New Roman"/>
          <w:sz w:val="24"/>
          <w:szCs w:val="24"/>
        </w:rPr>
        <w:t xml:space="preserve"> </w:t>
      </w:r>
      <w:r w:rsidRPr="002016FA">
        <w:rPr>
          <w:rFonts w:ascii="Times New Roman" w:hAnsi="Times New Roman" w:cs="Times New Roman"/>
          <w:i/>
          <w:sz w:val="24"/>
          <w:szCs w:val="24"/>
        </w:rPr>
        <w:t>Social Semiotics</w:t>
      </w:r>
      <w:r w:rsidRPr="002016FA">
        <w:rPr>
          <w:rFonts w:ascii="Times New Roman" w:hAnsi="Times New Roman" w:cs="Times New Roman"/>
          <w:sz w:val="24"/>
          <w:szCs w:val="24"/>
        </w:rPr>
        <w:t xml:space="preserve"> 25: 57</w:t>
      </w:r>
      <w:r w:rsidR="00076F8F" w:rsidRPr="002016FA">
        <w:rPr>
          <w:rFonts w:ascii="Times New Roman" w:hAnsi="Times New Roman" w:cs="Times New Roman"/>
          <w:sz w:val="24"/>
          <w:szCs w:val="24"/>
          <w:lang w:val="en-US"/>
        </w:rPr>
        <w:t>–</w:t>
      </w:r>
      <w:r w:rsidRPr="002016FA">
        <w:rPr>
          <w:rFonts w:ascii="Times New Roman" w:hAnsi="Times New Roman" w:cs="Times New Roman"/>
          <w:sz w:val="24"/>
          <w:szCs w:val="24"/>
        </w:rPr>
        <w:t>80.</w:t>
      </w:r>
    </w:p>
    <w:p w14:paraId="3BF1B349" w14:textId="3964A35F" w:rsidR="00847B10" w:rsidRPr="002016FA" w:rsidRDefault="00847B10" w:rsidP="00223944">
      <w:pPr>
        <w:spacing w:after="0" w:line="240" w:lineRule="auto"/>
        <w:ind w:left="567" w:hanging="567"/>
        <w:rPr>
          <w:rFonts w:ascii="Times New Roman" w:hAnsi="Times New Roman" w:cs="Times New Roman"/>
          <w:sz w:val="24"/>
          <w:szCs w:val="24"/>
          <w:highlight w:val="yellow"/>
        </w:rPr>
      </w:pPr>
      <w:r w:rsidRPr="002016FA">
        <w:rPr>
          <w:rFonts w:ascii="Times New Roman" w:hAnsi="Times New Roman" w:cs="Times New Roman"/>
          <w:sz w:val="24"/>
          <w:szCs w:val="24"/>
        </w:rPr>
        <w:t>Brown, B</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J. and Baker, S</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(2012) </w:t>
      </w:r>
      <w:r w:rsidRPr="002016FA">
        <w:rPr>
          <w:rFonts w:ascii="Times New Roman" w:hAnsi="Times New Roman" w:cs="Times New Roman"/>
          <w:i/>
          <w:sz w:val="24"/>
          <w:szCs w:val="24"/>
        </w:rPr>
        <w:t xml:space="preserve">Responsible </w:t>
      </w:r>
      <w:r w:rsidR="00076F8F">
        <w:rPr>
          <w:rFonts w:ascii="Times New Roman" w:hAnsi="Times New Roman" w:cs="Times New Roman"/>
          <w:i/>
          <w:sz w:val="24"/>
          <w:szCs w:val="24"/>
        </w:rPr>
        <w:t>C</w:t>
      </w:r>
      <w:r w:rsidRPr="002016FA">
        <w:rPr>
          <w:rFonts w:ascii="Times New Roman" w:hAnsi="Times New Roman" w:cs="Times New Roman"/>
          <w:i/>
          <w:sz w:val="24"/>
          <w:szCs w:val="24"/>
        </w:rPr>
        <w:t xml:space="preserve">itizens: Individuals, </w:t>
      </w:r>
      <w:r w:rsidR="00076F8F">
        <w:rPr>
          <w:rFonts w:ascii="Times New Roman" w:hAnsi="Times New Roman" w:cs="Times New Roman"/>
          <w:i/>
          <w:sz w:val="24"/>
          <w:szCs w:val="24"/>
        </w:rPr>
        <w:t>H</w:t>
      </w:r>
      <w:r w:rsidRPr="002016FA">
        <w:rPr>
          <w:rFonts w:ascii="Times New Roman" w:hAnsi="Times New Roman" w:cs="Times New Roman"/>
          <w:i/>
          <w:sz w:val="24"/>
          <w:szCs w:val="24"/>
        </w:rPr>
        <w:t xml:space="preserve">ealth and </w:t>
      </w:r>
      <w:r w:rsidR="00076F8F">
        <w:rPr>
          <w:rFonts w:ascii="Times New Roman" w:hAnsi="Times New Roman" w:cs="Times New Roman"/>
          <w:i/>
          <w:sz w:val="24"/>
          <w:szCs w:val="24"/>
        </w:rPr>
        <w:t>P</w:t>
      </w:r>
      <w:r w:rsidRPr="002016FA">
        <w:rPr>
          <w:rFonts w:ascii="Times New Roman" w:hAnsi="Times New Roman" w:cs="Times New Roman"/>
          <w:i/>
          <w:sz w:val="24"/>
          <w:szCs w:val="24"/>
        </w:rPr>
        <w:t>olicy</w:t>
      </w:r>
      <w:r w:rsidR="00FD259C">
        <w:rPr>
          <w:rFonts w:ascii="Times New Roman" w:hAnsi="Times New Roman" w:cs="Times New Roman"/>
          <w:i/>
          <w:sz w:val="24"/>
          <w:szCs w:val="24"/>
        </w:rPr>
        <w:t xml:space="preserve"> </w:t>
      </w:r>
      <w:r w:rsidRPr="002016FA">
        <w:rPr>
          <w:rFonts w:ascii="Times New Roman" w:hAnsi="Times New Roman" w:cs="Times New Roman"/>
          <w:i/>
          <w:sz w:val="24"/>
          <w:szCs w:val="24"/>
        </w:rPr>
        <w:t xml:space="preserve">under </w:t>
      </w:r>
      <w:r w:rsidR="00076F8F">
        <w:rPr>
          <w:rFonts w:ascii="Times New Roman" w:hAnsi="Times New Roman" w:cs="Times New Roman"/>
          <w:i/>
          <w:sz w:val="24"/>
          <w:szCs w:val="24"/>
        </w:rPr>
        <w:t>N</w:t>
      </w:r>
      <w:r w:rsidRPr="002016FA">
        <w:rPr>
          <w:rFonts w:ascii="Times New Roman" w:hAnsi="Times New Roman" w:cs="Times New Roman"/>
          <w:i/>
          <w:sz w:val="24"/>
          <w:szCs w:val="24"/>
        </w:rPr>
        <w:t>eoliberalism</w:t>
      </w:r>
      <w:r w:rsidRPr="002016FA">
        <w:rPr>
          <w:rFonts w:ascii="Times New Roman" w:hAnsi="Times New Roman" w:cs="Times New Roman"/>
          <w:sz w:val="24"/>
          <w:szCs w:val="24"/>
        </w:rPr>
        <w:t>. London: Anthem Press.</w:t>
      </w:r>
      <w:r w:rsidRPr="002016FA">
        <w:rPr>
          <w:rFonts w:ascii="Times New Roman" w:hAnsi="Times New Roman" w:cs="Times New Roman"/>
          <w:sz w:val="24"/>
          <w:szCs w:val="24"/>
          <w:highlight w:val="yellow"/>
        </w:rPr>
        <w:t xml:space="preserve"> </w:t>
      </w:r>
    </w:p>
    <w:p w14:paraId="45A76482" w14:textId="7B90EF68" w:rsidR="00FB0FC6" w:rsidRPr="002016FA" w:rsidRDefault="00FB0FC6" w:rsidP="00223944">
      <w:pPr>
        <w:spacing w:after="0" w:line="240" w:lineRule="auto"/>
        <w:ind w:left="567" w:hanging="567"/>
        <w:rPr>
          <w:rFonts w:ascii="Times New Roman" w:hAnsi="Times New Roman" w:cs="Times New Roman"/>
          <w:sz w:val="24"/>
          <w:szCs w:val="24"/>
        </w:rPr>
      </w:pPr>
      <w:proofErr w:type="spellStart"/>
      <w:r w:rsidRPr="002016FA">
        <w:rPr>
          <w:rFonts w:ascii="Times New Roman" w:hAnsi="Times New Roman" w:cs="Times New Roman"/>
          <w:sz w:val="24"/>
          <w:szCs w:val="24"/>
        </w:rPr>
        <w:t>Bucholtz</w:t>
      </w:r>
      <w:proofErr w:type="spellEnd"/>
      <w:r w:rsidRPr="002016FA">
        <w:rPr>
          <w:rFonts w:ascii="Times New Roman" w:hAnsi="Times New Roman" w:cs="Times New Roman"/>
          <w:sz w:val="24"/>
          <w:szCs w:val="24"/>
        </w:rPr>
        <w:t>, M</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(1999) </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Why </w:t>
      </w:r>
      <w:r w:rsidR="00076F8F">
        <w:rPr>
          <w:rFonts w:ascii="Times New Roman" w:hAnsi="Times New Roman" w:cs="Times New Roman"/>
          <w:sz w:val="24"/>
          <w:szCs w:val="24"/>
        </w:rPr>
        <w:t>b</w:t>
      </w:r>
      <w:r w:rsidRPr="002016FA">
        <w:rPr>
          <w:rFonts w:ascii="Times New Roman" w:hAnsi="Times New Roman" w:cs="Times New Roman"/>
          <w:sz w:val="24"/>
          <w:szCs w:val="24"/>
        </w:rPr>
        <w:t xml:space="preserve">e </w:t>
      </w:r>
      <w:r w:rsidR="00076F8F">
        <w:rPr>
          <w:rFonts w:ascii="Times New Roman" w:hAnsi="Times New Roman" w:cs="Times New Roman"/>
          <w:sz w:val="24"/>
          <w:szCs w:val="24"/>
        </w:rPr>
        <w:t>n</w:t>
      </w:r>
      <w:r w:rsidRPr="002016FA">
        <w:rPr>
          <w:rFonts w:ascii="Times New Roman" w:hAnsi="Times New Roman" w:cs="Times New Roman"/>
          <w:sz w:val="24"/>
          <w:szCs w:val="24"/>
        </w:rPr>
        <w:t>ormal?</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w:t>
      </w:r>
      <w:r w:rsidR="00076F8F">
        <w:rPr>
          <w:rFonts w:ascii="Times New Roman" w:hAnsi="Times New Roman" w:cs="Times New Roman"/>
          <w:sz w:val="24"/>
          <w:szCs w:val="24"/>
        </w:rPr>
        <w:t>l</w:t>
      </w:r>
      <w:r w:rsidRPr="002016FA">
        <w:rPr>
          <w:rFonts w:ascii="Times New Roman" w:hAnsi="Times New Roman" w:cs="Times New Roman"/>
          <w:sz w:val="24"/>
          <w:szCs w:val="24"/>
        </w:rPr>
        <w:t xml:space="preserve">anguage and </w:t>
      </w:r>
      <w:r w:rsidR="00076F8F">
        <w:rPr>
          <w:rFonts w:ascii="Times New Roman" w:hAnsi="Times New Roman" w:cs="Times New Roman"/>
          <w:sz w:val="24"/>
          <w:szCs w:val="24"/>
        </w:rPr>
        <w:t>i</w:t>
      </w:r>
      <w:r w:rsidRPr="002016FA">
        <w:rPr>
          <w:rFonts w:ascii="Times New Roman" w:hAnsi="Times New Roman" w:cs="Times New Roman"/>
          <w:sz w:val="24"/>
          <w:szCs w:val="24"/>
        </w:rPr>
        <w:t xml:space="preserve">dentity </w:t>
      </w:r>
      <w:r w:rsidR="00076F8F">
        <w:rPr>
          <w:rFonts w:ascii="Times New Roman" w:hAnsi="Times New Roman" w:cs="Times New Roman"/>
          <w:sz w:val="24"/>
          <w:szCs w:val="24"/>
        </w:rPr>
        <w:t>p</w:t>
      </w:r>
      <w:r w:rsidRPr="002016FA">
        <w:rPr>
          <w:rFonts w:ascii="Times New Roman" w:hAnsi="Times New Roman" w:cs="Times New Roman"/>
          <w:sz w:val="24"/>
          <w:szCs w:val="24"/>
        </w:rPr>
        <w:t xml:space="preserve">ractices in a </w:t>
      </w:r>
      <w:r w:rsidR="00076F8F">
        <w:rPr>
          <w:rFonts w:ascii="Times New Roman" w:hAnsi="Times New Roman" w:cs="Times New Roman"/>
          <w:sz w:val="24"/>
          <w:szCs w:val="24"/>
        </w:rPr>
        <w:t>c</w:t>
      </w:r>
      <w:r w:rsidRPr="002016FA">
        <w:rPr>
          <w:rFonts w:ascii="Times New Roman" w:hAnsi="Times New Roman" w:cs="Times New Roman"/>
          <w:sz w:val="24"/>
          <w:szCs w:val="24"/>
        </w:rPr>
        <w:t>ommunity</w:t>
      </w:r>
      <w:r w:rsidR="00FD259C">
        <w:rPr>
          <w:rFonts w:ascii="Times New Roman" w:hAnsi="Times New Roman" w:cs="Times New Roman"/>
          <w:sz w:val="24"/>
          <w:szCs w:val="24"/>
        </w:rPr>
        <w:t xml:space="preserve"> </w:t>
      </w:r>
      <w:r w:rsidRPr="002016FA">
        <w:rPr>
          <w:rFonts w:ascii="Times New Roman" w:hAnsi="Times New Roman" w:cs="Times New Roman"/>
          <w:sz w:val="24"/>
          <w:szCs w:val="24"/>
        </w:rPr>
        <w:t xml:space="preserve">of </w:t>
      </w:r>
      <w:r w:rsidR="00076F8F">
        <w:rPr>
          <w:rFonts w:ascii="Times New Roman" w:hAnsi="Times New Roman" w:cs="Times New Roman"/>
          <w:sz w:val="24"/>
          <w:szCs w:val="24"/>
        </w:rPr>
        <w:t>n</w:t>
      </w:r>
      <w:r w:rsidRPr="002016FA">
        <w:rPr>
          <w:rFonts w:ascii="Times New Roman" w:hAnsi="Times New Roman" w:cs="Times New Roman"/>
          <w:sz w:val="24"/>
          <w:szCs w:val="24"/>
        </w:rPr>
        <w:t xml:space="preserve">erd </w:t>
      </w:r>
      <w:r w:rsidR="00076F8F">
        <w:rPr>
          <w:rFonts w:ascii="Times New Roman" w:hAnsi="Times New Roman" w:cs="Times New Roman"/>
          <w:sz w:val="24"/>
          <w:szCs w:val="24"/>
        </w:rPr>
        <w:t>g</w:t>
      </w:r>
      <w:r w:rsidRPr="002016FA">
        <w:rPr>
          <w:rFonts w:ascii="Times New Roman" w:hAnsi="Times New Roman" w:cs="Times New Roman"/>
          <w:sz w:val="24"/>
          <w:szCs w:val="24"/>
        </w:rPr>
        <w:t xml:space="preserve">irls. </w:t>
      </w:r>
      <w:r w:rsidRPr="002016FA">
        <w:rPr>
          <w:rFonts w:ascii="Times New Roman" w:hAnsi="Times New Roman" w:cs="Times New Roman"/>
          <w:i/>
          <w:sz w:val="24"/>
          <w:szCs w:val="24"/>
        </w:rPr>
        <w:t>Language in Society</w:t>
      </w:r>
      <w:r w:rsidRPr="002016FA">
        <w:rPr>
          <w:rFonts w:ascii="Times New Roman" w:hAnsi="Times New Roman" w:cs="Times New Roman"/>
          <w:sz w:val="24"/>
          <w:szCs w:val="24"/>
        </w:rPr>
        <w:t xml:space="preserve"> 28: 203</w:t>
      </w:r>
      <w:r w:rsidR="00076F8F" w:rsidRPr="002016FA">
        <w:rPr>
          <w:rFonts w:ascii="Times New Roman" w:hAnsi="Times New Roman" w:cs="Times New Roman"/>
          <w:sz w:val="24"/>
          <w:szCs w:val="24"/>
          <w:lang w:val="en-US"/>
        </w:rPr>
        <w:t>–</w:t>
      </w:r>
      <w:r w:rsidRPr="002016FA">
        <w:rPr>
          <w:rFonts w:ascii="Times New Roman" w:hAnsi="Times New Roman" w:cs="Times New Roman"/>
          <w:sz w:val="24"/>
          <w:szCs w:val="24"/>
        </w:rPr>
        <w:t>223.</w:t>
      </w:r>
    </w:p>
    <w:p w14:paraId="53A974CA" w14:textId="1542611D"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Burchell, G</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(1996) Liberal government and techniques of the self. In A</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Barry,</w:t>
      </w:r>
      <w:r w:rsidR="00076F8F">
        <w:rPr>
          <w:rFonts w:ascii="Times New Roman" w:hAnsi="Times New Roman" w:cs="Times New Roman"/>
          <w:sz w:val="24"/>
          <w:szCs w:val="24"/>
        </w:rPr>
        <w:t xml:space="preserve"> </w:t>
      </w:r>
      <w:r w:rsidRPr="002016FA">
        <w:rPr>
          <w:rFonts w:ascii="Times New Roman" w:hAnsi="Times New Roman" w:cs="Times New Roman"/>
          <w:sz w:val="24"/>
          <w:szCs w:val="24"/>
        </w:rPr>
        <w:t>T</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Osborne and N</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Rose (eds) </w:t>
      </w:r>
      <w:r w:rsidRPr="002016FA">
        <w:rPr>
          <w:rFonts w:ascii="Times New Roman" w:hAnsi="Times New Roman" w:cs="Times New Roman"/>
          <w:i/>
          <w:sz w:val="24"/>
          <w:szCs w:val="24"/>
        </w:rPr>
        <w:t>Foucault and Political Reason: Liberalism,</w:t>
      </w:r>
      <w:r w:rsidR="00076F8F">
        <w:rPr>
          <w:rFonts w:ascii="Times New Roman" w:hAnsi="Times New Roman" w:cs="Times New Roman"/>
          <w:i/>
          <w:sz w:val="24"/>
          <w:szCs w:val="24"/>
        </w:rPr>
        <w:t xml:space="preserve"> N</w:t>
      </w:r>
      <w:r w:rsidRPr="002016FA">
        <w:rPr>
          <w:rFonts w:ascii="Times New Roman" w:hAnsi="Times New Roman" w:cs="Times New Roman"/>
          <w:i/>
          <w:sz w:val="24"/>
          <w:szCs w:val="24"/>
        </w:rPr>
        <w:t>eo-</w:t>
      </w:r>
      <w:r w:rsidR="00076F8F">
        <w:rPr>
          <w:rFonts w:ascii="Times New Roman" w:hAnsi="Times New Roman" w:cs="Times New Roman"/>
          <w:i/>
          <w:sz w:val="24"/>
          <w:szCs w:val="24"/>
        </w:rPr>
        <w:t>L</w:t>
      </w:r>
      <w:r w:rsidRPr="002016FA">
        <w:rPr>
          <w:rFonts w:ascii="Times New Roman" w:hAnsi="Times New Roman" w:cs="Times New Roman"/>
          <w:i/>
          <w:sz w:val="24"/>
          <w:szCs w:val="24"/>
        </w:rPr>
        <w:t xml:space="preserve">iberalism and </w:t>
      </w:r>
      <w:r w:rsidR="00076F8F">
        <w:rPr>
          <w:rFonts w:ascii="Times New Roman" w:hAnsi="Times New Roman" w:cs="Times New Roman"/>
          <w:i/>
          <w:sz w:val="24"/>
          <w:szCs w:val="24"/>
        </w:rPr>
        <w:t>R</w:t>
      </w:r>
      <w:r w:rsidRPr="002016FA">
        <w:rPr>
          <w:rFonts w:ascii="Times New Roman" w:hAnsi="Times New Roman" w:cs="Times New Roman"/>
          <w:i/>
          <w:sz w:val="24"/>
          <w:szCs w:val="24"/>
        </w:rPr>
        <w:t xml:space="preserve">ationalities of </w:t>
      </w:r>
      <w:r w:rsidR="00076F8F">
        <w:rPr>
          <w:rFonts w:ascii="Times New Roman" w:hAnsi="Times New Roman" w:cs="Times New Roman"/>
          <w:i/>
          <w:sz w:val="24"/>
          <w:szCs w:val="24"/>
        </w:rPr>
        <w:t>G</w:t>
      </w:r>
      <w:r w:rsidRPr="002016FA">
        <w:rPr>
          <w:rFonts w:ascii="Times New Roman" w:hAnsi="Times New Roman" w:cs="Times New Roman"/>
          <w:i/>
          <w:sz w:val="24"/>
          <w:szCs w:val="24"/>
        </w:rPr>
        <w:t>overnment.</w:t>
      </w:r>
      <w:r w:rsidRPr="002016FA">
        <w:rPr>
          <w:rFonts w:ascii="Times New Roman" w:hAnsi="Times New Roman" w:cs="Times New Roman"/>
          <w:sz w:val="24"/>
          <w:szCs w:val="24"/>
        </w:rPr>
        <w:t xml:space="preserve"> London: UCL Press.</w:t>
      </w:r>
    </w:p>
    <w:p w14:paraId="26F248EB" w14:textId="1FBFFD4D"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Caldas-</w:t>
      </w:r>
      <w:proofErr w:type="spellStart"/>
      <w:r w:rsidRPr="002016FA">
        <w:rPr>
          <w:rFonts w:ascii="Times New Roman" w:hAnsi="Times New Roman" w:cs="Times New Roman"/>
          <w:sz w:val="24"/>
          <w:szCs w:val="24"/>
        </w:rPr>
        <w:t>Coulthard</w:t>
      </w:r>
      <w:proofErr w:type="spellEnd"/>
      <w:r w:rsidRPr="002016FA">
        <w:rPr>
          <w:rFonts w:ascii="Times New Roman" w:hAnsi="Times New Roman" w:cs="Times New Roman"/>
          <w:sz w:val="24"/>
          <w:szCs w:val="24"/>
        </w:rPr>
        <w:t>, C</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R. (2005) Personal </w:t>
      </w:r>
      <w:r w:rsidR="00076F8F">
        <w:rPr>
          <w:rFonts w:ascii="Times New Roman" w:hAnsi="Times New Roman" w:cs="Times New Roman"/>
          <w:sz w:val="24"/>
          <w:szCs w:val="24"/>
        </w:rPr>
        <w:t>w</w:t>
      </w:r>
      <w:r w:rsidRPr="002016FA">
        <w:rPr>
          <w:rFonts w:ascii="Times New Roman" w:hAnsi="Times New Roman" w:cs="Times New Roman"/>
          <w:sz w:val="24"/>
          <w:szCs w:val="24"/>
        </w:rPr>
        <w:t xml:space="preserve">eb </w:t>
      </w:r>
      <w:r w:rsidR="00076F8F">
        <w:rPr>
          <w:rFonts w:ascii="Times New Roman" w:hAnsi="Times New Roman" w:cs="Times New Roman"/>
          <w:sz w:val="24"/>
          <w:szCs w:val="24"/>
        </w:rPr>
        <w:t>p</w:t>
      </w:r>
      <w:r w:rsidRPr="002016FA">
        <w:rPr>
          <w:rFonts w:ascii="Times New Roman" w:hAnsi="Times New Roman" w:cs="Times New Roman"/>
          <w:sz w:val="24"/>
          <w:szCs w:val="24"/>
        </w:rPr>
        <w:t xml:space="preserve">ages and the </w:t>
      </w:r>
      <w:r w:rsidR="00076F8F">
        <w:rPr>
          <w:rFonts w:ascii="Times New Roman" w:hAnsi="Times New Roman" w:cs="Times New Roman"/>
          <w:sz w:val="24"/>
          <w:szCs w:val="24"/>
        </w:rPr>
        <w:t>s</w:t>
      </w:r>
      <w:r w:rsidRPr="002016FA">
        <w:rPr>
          <w:rFonts w:ascii="Times New Roman" w:hAnsi="Times New Roman" w:cs="Times New Roman"/>
          <w:sz w:val="24"/>
          <w:szCs w:val="24"/>
        </w:rPr>
        <w:t xml:space="preserve">emiotic </w:t>
      </w:r>
      <w:r w:rsidR="00076F8F">
        <w:rPr>
          <w:rFonts w:ascii="Times New Roman" w:hAnsi="Times New Roman" w:cs="Times New Roman"/>
          <w:sz w:val="24"/>
          <w:szCs w:val="24"/>
        </w:rPr>
        <w:t>c</w:t>
      </w:r>
      <w:r w:rsidRPr="002016FA">
        <w:rPr>
          <w:rFonts w:ascii="Times New Roman" w:hAnsi="Times New Roman" w:cs="Times New Roman"/>
          <w:sz w:val="24"/>
          <w:szCs w:val="24"/>
        </w:rPr>
        <w:t>onstruction of</w:t>
      </w:r>
      <w:r w:rsidR="00076F8F">
        <w:rPr>
          <w:rFonts w:ascii="Times New Roman" w:hAnsi="Times New Roman" w:cs="Times New Roman"/>
          <w:sz w:val="24"/>
          <w:szCs w:val="24"/>
        </w:rPr>
        <w:t xml:space="preserve"> a</w:t>
      </w:r>
      <w:r w:rsidRPr="002016FA">
        <w:rPr>
          <w:rFonts w:ascii="Times New Roman" w:hAnsi="Times New Roman" w:cs="Times New Roman"/>
          <w:sz w:val="24"/>
          <w:szCs w:val="24"/>
        </w:rPr>
        <w:t xml:space="preserve">cademic </w:t>
      </w:r>
      <w:r w:rsidR="00076F8F">
        <w:rPr>
          <w:rFonts w:ascii="Times New Roman" w:hAnsi="Times New Roman" w:cs="Times New Roman"/>
          <w:sz w:val="24"/>
          <w:szCs w:val="24"/>
        </w:rPr>
        <w:t>i</w:t>
      </w:r>
      <w:r w:rsidRPr="002016FA">
        <w:rPr>
          <w:rFonts w:ascii="Times New Roman" w:hAnsi="Times New Roman" w:cs="Times New Roman"/>
          <w:sz w:val="24"/>
          <w:szCs w:val="24"/>
        </w:rPr>
        <w:t>dentities. In C</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R</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Caldas-</w:t>
      </w:r>
      <w:proofErr w:type="spellStart"/>
      <w:r w:rsidRPr="002016FA">
        <w:rPr>
          <w:rFonts w:ascii="Times New Roman" w:hAnsi="Times New Roman" w:cs="Times New Roman"/>
          <w:sz w:val="24"/>
          <w:szCs w:val="24"/>
        </w:rPr>
        <w:t>Coulthard</w:t>
      </w:r>
      <w:proofErr w:type="spellEnd"/>
      <w:r w:rsidRPr="002016FA">
        <w:rPr>
          <w:rFonts w:ascii="Times New Roman" w:hAnsi="Times New Roman" w:cs="Times New Roman"/>
          <w:sz w:val="24"/>
          <w:szCs w:val="24"/>
        </w:rPr>
        <w:t xml:space="preserve"> and M</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w:t>
      </w:r>
      <w:proofErr w:type="spellStart"/>
      <w:r w:rsidRPr="002016FA">
        <w:rPr>
          <w:rFonts w:ascii="Times New Roman" w:hAnsi="Times New Roman" w:cs="Times New Roman"/>
          <w:sz w:val="24"/>
          <w:szCs w:val="24"/>
        </w:rPr>
        <w:t>Toolan</w:t>
      </w:r>
      <w:proofErr w:type="spellEnd"/>
      <w:r w:rsidRPr="002016FA">
        <w:rPr>
          <w:rFonts w:ascii="Times New Roman" w:hAnsi="Times New Roman" w:cs="Times New Roman"/>
          <w:sz w:val="24"/>
          <w:szCs w:val="24"/>
        </w:rPr>
        <w:t xml:space="preserve"> (eds)</w:t>
      </w:r>
      <w:r w:rsidR="00076F8F">
        <w:rPr>
          <w:rFonts w:ascii="Times New Roman" w:hAnsi="Times New Roman" w:cs="Times New Roman"/>
          <w:sz w:val="24"/>
          <w:szCs w:val="24"/>
        </w:rPr>
        <w:t xml:space="preserve"> </w:t>
      </w:r>
      <w:r w:rsidRPr="002016FA">
        <w:rPr>
          <w:rFonts w:ascii="Times New Roman" w:hAnsi="Times New Roman" w:cs="Times New Roman"/>
          <w:i/>
          <w:sz w:val="24"/>
          <w:szCs w:val="24"/>
        </w:rPr>
        <w:t>The</w:t>
      </w:r>
      <w:r w:rsidR="00076F8F">
        <w:rPr>
          <w:rFonts w:ascii="Times New Roman" w:hAnsi="Times New Roman" w:cs="Times New Roman"/>
          <w:i/>
          <w:sz w:val="24"/>
          <w:szCs w:val="24"/>
        </w:rPr>
        <w:t xml:space="preserve"> </w:t>
      </w:r>
      <w:r w:rsidRPr="002016FA">
        <w:rPr>
          <w:rFonts w:ascii="Times New Roman" w:hAnsi="Times New Roman" w:cs="Times New Roman"/>
          <w:i/>
          <w:sz w:val="24"/>
          <w:szCs w:val="24"/>
        </w:rPr>
        <w:t>Writer’s Craft, the Culture’s Technology</w:t>
      </w:r>
      <w:r w:rsidR="00076F8F">
        <w:rPr>
          <w:rFonts w:ascii="Times New Roman" w:hAnsi="Times New Roman" w:cs="Times New Roman"/>
          <w:i/>
          <w:sz w:val="24"/>
          <w:szCs w:val="24"/>
        </w:rPr>
        <w:t xml:space="preserve"> </w:t>
      </w:r>
      <w:r w:rsidR="00076F8F" w:rsidRPr="002016FA">
        <w:rPr>
          <w:rFonts w:ascii="Times New Roman" w:hAnsi="Times New Roman" w:cs="Times New Roman"/>
          <w:sz w:val="24"/>
          <w:szCs w:val="24"/>
        </w:rPr>
        <w:t>23–46</w:t>
      </w:r>
      <w:r w:rsidRPr="002016FA">
        <w:rPr>
          <w:rFonts w:ascii="Times New Roman" w:hAnsi="Times New Roman" w:cs="Times New Roman"/>
          <w:sz w:val="24"/>
          <w:szCs w:val="24"/>
        </w:rPr>
        <w:t xml:space="preserve">. Amsterdam and New York: </w:t>
      </w:r>
      <w:proofErr w:type="spellStart"/>
      <w:r w:rsidRPr="002016FA">
        <w:rPr>
          <w:rFonts w:ascii="Times New Roman" w:hAnsi="Times New Roman" w:cs="Times New Roman"/>
          <w:sz w:val="24"/>
          <w:szCs w:val="24"/>
        </w:rPr>
        <w:t>Rodopi</w:t>
      </w:r>
      <w:proofErr w:type="spellEnd"/>
      <w:r w:rsidRPr="002016FA">
        <w:rPr>
          <w:rFonts w:ascii="Times New Roman" w:hAnsi="Times New Roman" w:cs="Times New Roman"/>
          <w:sz w:val="24"/>
          <w:szCs w:val="24"/>
        </w:rPr>
        <w:t>.</w:t>
      </w:r>
    </w:p>
    <w:p w14:paraId="72D2157E" w14:textId="3DF69FFE" w:rsidR="002B0A07" w:rsidRPr="002016FA" w:rsidRDefault="002B0A07"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Carter, P</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and </w:t>
      </w:r>
      <w:proofErr w:type="spellStart"/>
      <w:r w:rsidRPr="002016FA">
        <w:rPr>
          <w:rFonts w:ascii="Times New Roman" w:hAnsi="Times New Roman" w:cs="Times New Roman"/>
          <w:sz w:val="24"/>
          <w:szCs w:val="24"/>
        </w:rPr>
        <w:t>Campling</w:t>
      </w:r>
      <w:proofErr w:type="spellEnd"/>
      <w:r w:rsidRPr="002016FA">
        <w:rPr>
          <w:rFonts w:ascii="Times New Roman" w:hAnsi="Times New Roman" w:cs="Times New Roman"/>
          <w:sz w:val="24"/>
          <w:szCs w:val="24"/>
        </w:rPr>
        <w:t>, J</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(1995)</w:t>
      </w:r>
      <w:r w:rsidRPr="002016FA">
        <w:rPr>
          <w:rFonts w:ascii="Times New Roman" w:hAnsi="Times New Roman" w:cs="Times New Roman"/>
          <w:i/>
          <w:sz w:val="24"/>
          <w:szCs w:val="24"/>
        </w:rPr>
        <w:t xml:space="preserve"> Feminism,</w:t>
      </w:r>
      <w:r w:rsidR="00FB0FC6" w:rsidRPr="002016FA">
        <w:rPr>
          <w:rFonts w:ascii="Times New Roman" w:hAnsi="Times New Roman" w:cs="Times New Roman"/>
          <w:i/>
          <w:sz w:val="24"/>
          <w:szCs w:val="24"/>
        </w:rPr>
        <w:t xml:space="preserve"> </w:t>
      </w:r>
      <w:r w:rsidR="00076F8F">
        <w:rPr>
          <w:rFonts w:ascii="Times New Roman" w:hAnsi="Times New Roman" w:cs="Times New Roman"/>
          <w:i/>
          <w:sz w:val="24"/>
          <w:szCs w:val="24"/>
        </w:rPr>
        <w:t>B</w:t>
      </w:r>
      <w:r w:rsidRPr="002016FA">
        <w:rPr>
          <w:rFonts w:ascii="Times New Roman" w:hAnsi="Times New Roman" w:cs="Times New Roman"/>
          <w:i/>
          <w:sz w:val="24"/>
          <w:szCs w:val="24"/>
        </w:rPr>
        <w:t xml:space="preserve">reasts and </w:t>
      </w:r>
      <w:r w:rsidR="00076F8F">
        <w:rPr>
          <w:rFonts w:ascii="Times New Roman" w:hAnsi="Times New Roman" w:cs="Times New Roman"/>
          <w:i/>
          <w:sz w:val="24"/>
          <w:szCs w:val="24"/>
        </w:rPr>
        <w:t>B</w:t>
      </w:r>
      <w:r w:rsidR="006F4C8F" w:rsidRPr="002016FA">
        <w:rPr>
          <w:rFonts w:ascii="Times New Roman" w:hAnsi="Times New Roman" w:cs="Times New Roman"/>
          <w:i/>
          <w:sz w:val="24"/>
          <w:szCs w:val="24"/>
        </w:rPr>
        <w:t>reastfeeding</w:t>
      </w:r>
      <w:r w:rsidR="00FB0FC6" w:rsidRPr="002016FA">
        <w:rPr>
          <w:rFonts w:ascii="Times New Roman" w:hAnsi="Times New Roman" w:cs="Times New Roman"/>
          <w:sz w:val="24"/>
          <w:szCs w:val="24"/>
        </w:rPr>
        <w:t>. New York: St.</w:t>
      </w:r>
      <w:r w:rsidR="00FD259C">
        <w:rPr>
          <w:rFonts w:ascii="Times New Roman" w:hAnsi="Times New Roman" w:cs="Times New Roman"/>
          <w:sz w:val="24"/>
          <w:szCs w:val="24"/>
        </w:rPr>
        <w:t xml:space="preserve"> </w:t>
      </w:r>
      <w:r w:rsidRPr="002016FA">
        <w:rPr>
          <w:rFonts w:ascii="Times New Roman" w:hAnsi="Times New Roman" w:cs="Times New Roman"/>
          <w:sz w:val="24"/>
          <w:szCs w:val="24"/>
        </w:rPr>
        <w:t>Martin's Press.</w:t>
      </w:r>
    </w:p>
    <w:p w14:paraId="489477BB" w14:textId="52220E44" w:rsidR="00D272F9" w:rsidRPr="002016FA" w:rsidRDefault="00D272F9"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Duvall, S-S</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(2015) </w:t>
      </w:r>
      <w:r w:rsidR="00572333" w:rsidRPr="002016FA">
        <w:rPr>
          <w:rFonts w:ascii="Times New Roman" w:hAnsi="Times New Roman" w:cs="Times New Roman"/>
          <w:sz w:val="24"/>
          <w:szCs w:val="24"/>
        </w:rPr>
        <w:t>Not “</w:t>
      </w:r>
      <w:r w:rsidR="00076F8F">
        <w:rPr>
          <w:rFonts w:ascii="Times New Roman" w:hAnsi="Times New Roman" w:cs="Times New Roman"/>
          <w:sz w:val="24"/>
          <w:szCs w:val="24"/>
        </w:rPr>
        <w:t>s</w:t>
      </w:r>
      <w:r w:rsidR="00572333" w:rsidRPr="002016FA">
        <w:rPr>
          <w:rFonts w:ascii="Times New Roman" w:hAnsi="Times New Roman" w:cs="Times New Roman"/>
          <w:sz w:val="24"/>
          <w:szCs w:val="24"/>
        </w:rPr>
        <w:t xml:space="preserve">imply the </w:t>
      </w:r>
      <w:r w:rsidR="00076F8F">
        <w:rPr>
          <w:rFonts w:ascii="Times New Roman" w:hAnsi="Times New Roman" w:cs="Times New Roman"/>
          <w:sz w:val="24"/>
          <w:szCs w:val="24"/>
        </w:rPr>
        <w:t>b</w:t>
      </w:r>
      <w:r w:rsidR="00572333" w:rsidRPr="002016FA">
        <w:rPr>
          <w:rFonts w:ascii="Times New Roman" w:hAnsi="Times New Roman" w:cs="Times New Roman"/>
          <w:sz w:val="24"/>
          <w:szCs w:val="24"/>
        </w:rPr>
        <w:t xml:space="preserve">reast”: </w:t>
      </w:r>
      <w:r w:rsidR="00076F8F">
        <w:rPr>
          <w:rFonts w:ascii="Times New Roman" w:hAnsi="Times New Roman" w:cs="Times New Roman"/>
          <w:sz w:val="24"/>
          <w:szCs w:val="24"/>
        </w:rPr>
        <w:t>m</w:t>
      </w:r>
      <w:r w:rsidR="00FD259C">
        <w:rPr>
          <w:rFonts w:ascii="Times New Roman" w:hAnsi="Times New Roman" w:cs="Times New Roman"/>
          <w:sz w:val="24"/>
          <w:szCs w:val="24"/>
        </w:rPr>
        <w:t xml:space="preserve">edia discourses of celebrity </w:t>
      </w:r>
      <w:r w:rsidR="00572333" w:rsidRPr="002016FA">
        <w:rPr>
          <w:rFonts w:ascii="Times New Roman" w:hAnsi="Times New Roman" w:cs="Times New Roman"/>
          <w:sz w:val="24"/>
          <w:szCs w:val="24"/>
        </w:rPr>
        <w:t xml:space="preserve">breastfeeding, and normalcy. </w:t>
      </w:r>
      <w:r w:rsidR="00572333" w:rsidRPr="002016FA">
        <w:rPr>
          <w:rFonts w:ascii="Times New Roman" w:hAnsi="Times New Roman" w:cs="Times New Roman"/>
          <w:i/>
          <w:sz w:val="24"/>
          <w:szCs w:val="24"/>
        </w:rPr>
        <w:t>Feminist Media Studies</w:t>
      </w:r>
      <w:r w:rsidR="00572333" w:rsidRPr="002016FA">
        <w:rPr>
          <w:rFonts w:ascii="Times New Roman" w:hAnsi="Times New Roman" w:cs="Times New Roman"/>
          <w:sz w:val="24"/>
          <w:szCs w:val="24"/>
        </w:rPr>
        <w:t xml:space="preserve"> 15: 324</w:t>
      </w:r>
      <w:r w:rsidR="00076F8F" w:rsidRPr="002016FA">
        <w:rPr>
          <w:rFonts w:ascii="Times New Roman" w:hAnsi="Times New Roman" w:cs="Times New Roman"/>
          <w:sz w:val="24"/>
          <w:szCs w:val="24"/>
        </w:rPr>
        <w:t>–</w:t>
      </w:r>
      <w:r w:rsidR="00572333" w:rsidRPr="002016FA">
        <w:rPr>
          <w:rFonts w:ascii="Times New Roman" w:hAnsi="Times New Roman" w:cs="Times New Roman"/>
          <w:sz w:val="24"/>
          <w:szCs w:val="24"/>
        </w:rPr>
        <w:t>340.</w:t>
      </w:r>
    </w:p>
    <w:p w14:paraId="100BE4FD" w14:textId="0927FAEA" w:rsidR="00983603" w:rsidRPr="002016FA" w:rsidRDefault="00811885"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Cook, G</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and O’Halloran, K</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A. (1999) Label </w:t>
      </w:r>
      <w:r w:rsidR="00983603" w:rsidRPr="002016FA">
        <w:rPr>
          <w:rFonts w:ascii="Times New Roman" w:hAnsi="Times New Roman" w:cs="Times New Roman"/>
          <w:sz w:val="24"/>
          <w:szCs w:val="24"/>
        </w:rPr>
        <w:t>literacy: factors affecting the</w:t>
      </w:r>
      <w:r w:rsidR="00FD259C">
        <w:rPr>
          <w:rFonts w:ascii="Times New Roman" w:hAnsi="Times New Roman" w:cs="Times New Roman"/>
          <w:sz w:val="24"/>
          <w:szCs w:val="24"/>
        </w:rPr>
        <w:t xml:space="preserve"> </w:t>
      </w:r>
      <w:r w:rsidRPr="002016FA">
        <w:rPr>
          <w:rFonts w:ascii="Times New Roman" w:hAnsi="Times New Roman" w:cs="Times New Roman"/>
          <w:sz w:val="24"/>
          <w:szCs w:val="24"/>
        </w:rPr>
        <w:t>understanding and assessment of baby food labels. In T</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O’Brien (ed</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w:t>
      </w:r>
      <w:r w:rsidR="00983603" w:rsidRPr="002016FA">
        <w:rPr>
          <w:rFonts w:ascii="Times New Roman" w:hAnsi="Times New Roman" w:cs="Times New Roman"/>
          <w:i/>
          <w:sz w:val="24"/>
          <w:szCs w:val="24"/>
        </w:rPr>
        <w:t>Language</w:t>
      </w:r>
      <w:r w:rsidR="00FD259C">
        <w:rPr>
          <w:rFonts w:ascii="Times New Roman" w:hAnsi="Times New Roman" w:cs="Times New Roman"/>
          <w:i/>
          <w:sz w:val="24"/>
          <w:szCs w:val="24"/>
        </w:rPr>
        <w:t xml:space="preserve"> </w:t>
      </w:r>
      <w:r w:rsidRPr="002016FA">
        <w:rPr>
          <w:rFonts w:ascii="Times New Roman" w:hAnsi="Times New Roman" w:cs="Times New Roman"/>
          <w:i/>
          <w:sz w:val="24"/>
          <w:szCs w:val="24"/>
        </w:rPr>
        <w:t>and Literacies: British Studies in Applied Linguistics</w:t>
      </w:r>
      <w:r w:rsidR="00983603" w:rsidRPr="002016FA">
        <w:rPr>
          <w:rFonts w:ascii="Times New Roman" w:hAnsi="Times New Roman" w:cs="Times New Roman"/>
          <w:i/>
          <w:sz w:val="24"/>
          <w:szCs w:val="24"/>
        </w:rPr>
        <w:t xml:space="preserve"> 14</w:t>
      </w:r>
      <w:r w:rsidR="00076F8F">
        <w:rPr>
          <w:rFonts w:ascii="Times New Roman" w:hAnsi="Times New Roman" w:cs="Times New Roman"/>
          <w:i/>
          <w:sz w:val="24"/>
          <w:szCs w:val="24"/>
        </w:rPr>
        <w:t xml:space="preserve"> </w:t>
      </w:r>
      <w:r w:rsidR="00076F8F" w:rsidRPr="002016FA">
        <w:rPr>
          <w:rFonts w:ascii="Times New Roman" w:hAnsi="Times New Roman" w:cs="Times New Roman"/>
          <w:sz w:val="24"/>
          <w:szCs w:val="24"/>
        </w:rPr>
        <w:t>145–156</w:t>
      </w:r>
      <w:r w:rsidR="00983603" w:rsidRPr="002016FA">
        <w:rPr>
          <w:rFonts w:ascii="Times New Roman" w:hAnsi="Times New Roman" w:cs="Times New Roman"/>
          <w:sz w:val="24"/>
          <w:szCs w:val="24"/>
        </w:rPr>
        <w:t>. Bristol: Multilingual Matters</w:t>
      </w:r>
      <w:r w:rsidR="00076F8F">
        <w:rPr>
          <w:rFonts w:ascii="Times New Roman" w:hAnsi="Times New Roman" w:cs="Times New Roman"/>
          <w:sz w:val="24"/>
          <w:szCs w:val="24"/>
        </w:rPr>
        <w:t xml:space="preserve">. </w:t>
      </w:r>
    </w:p>
    <w:p w14:paraId="6C0FE31F" w14:textId="27A7D727"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Edwards, D</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(2000) Extreme </w:t>
      </w:r>
      <w:r w:rsidR="00076F8F">
        <w:rPr>
          <w:rFonts w:ascii="Times New Roman" w:hAnsi="Times New Roman" w:cs="Times New Roman"/>
          <w:sz w:val="24"/>
          <w:szCs w:val="24"/>
        </w:rPr>
        <w:t>c</w:t>
      </w:r>
      <w:r w:rsidRPr="002016FA">
        <w:rPr>
          <w:rFonts w:ascii="Times New Roman" w:hAnsi="Times New Roman" w:cs="Times New Roman"/>
          <w:sz w:val="24"/>
          <w:szCs w:val="24"/>
        </w:rPr>
        <w:t xml:space="preserve">ase </w:t>
      </w:r>
      <w:r w:rsidR="00076F8F">
        <w:rPr>
          <w:rFonts w:ascii="Times New Roman" w:hAnsi="Times New Roman" w:cs="Times New Roman"/>
          <w:sz w:val="24"/>
          <w:szCs w:val="24"/>
        </w:rPr>
        <w:t>f</w:t>
      </w:r>
      <w:r w:rsidRPr="002016FA">
        <w:rPr>
          <w:rFonts w:ascii="Times New Roman" w:hAnsi="Times New Roman" w:cs="Times New Roman"/>
          <w:sz w:val="24"/>
          <w:szCs w:val="24"/>
        </w:rPr>
        <w:t xml:space="preserve">ormulations: </w:t>
      </w:r>
      <w:r w:rsidR="00076F8F">
        <w:rPr>
          <w:rFonts w:ascii="Times New Roman" w:hAnsi="Times New Roman" w:cs="Times New Roman"/>
          <w:sz w:val="24"/>
          <w:szCs w:val="24"/>
        </w:rPr>
        <w:t>s</w:t>
      </w:r>
      <w:r w:rsidRPr="002016FA">
        <w:rPr>
          <w:rFonts w:ascii="Times New Roman" w:hAnsi="Times New Roman" w:cs="Times New Roman"/>
          <w:sz w:val="24"/>
          <w:szCs w:val="24"/>
        </w:rPr>
        <w:t xml:space="preserve">ofteners, </w:t>
      </w:r>
      <w:r w:rsidR="00076F8F">
        <w:rPr>
          <w:rFonts w:ascii="Times New Roman" w:hAnsi="Times New Roman" w:cs="Times New Roman"/>
          <w:sz w:val="24"/>
          <w:szCs w:val="24"/>
        </w:rPr>
        <w:t>i</w:t>
      </w:r>
      <w:r w:rsidRPr="002016FA">
        <w:rPr>
          <w:rFonts w:ascii="Times New Roman" w:hAnsi="Times New Roman" w:cs="Times New Roman"/>
          <w:sz w:val="24"/>
          <w:szCs w:val="24"/>
        </w:rPr>
        <w:t xml:space="preserve">nvestment, and </w:t>
      </w:r>
      <w:r w:rsidR="00076F8F">
        <w:rPr>
          <w:rFonts w:ascii="Times New Roman" w:hAnsi="Times New Roman" w:cs="Times New Roman"/>
          <w:sz w:val="24"/>
          <w:szCs w:val="24"/>
        </w:rPr>
        <w:t>d</w:t>
      </w:r>
      <w:r w:rsidRPr="002016FA">
        <w:rPr>
          <w:rFonts w:ascii="Times New Roman" w:hAnsi="Times New Roman" w:cs="Times New Roman"/>
          <w:sz w:val="24"/>
          <w:szCs w:val="24"/>
        </w:rPr>
        <w:t>oing</w:t>
      </w:r>
      <w:r w:rsidR="00076F8F">
        <w:rPr>
          <w:rFonts w:ascii="Times New Roman" w:hAnsi="Times New Roman" w:cs="Times New Roman"/>
          <w:sz w:val="24"/>
          <w:szCs w:val="24"/>
        </w:rPr>
        <w:t xml:space="preserve"> n</w:t>
      </w:r>
      <w:r w:rsidRPr="002016FA">
        <w:rPr>
          <w:rFonts w:ascii="Times New Roman" w:hAnsi="Times New Roman" w:cs="Times New Roman"/>
          <w:sz w:val="24"/>
          <w:szCs w:val="24"/>
        </w:rPr>
        <w:t xml:space="preserve">onliteral. </w:t>
      </w:r>
      <w:r w:rsidRPr="002016FA">
        <w:rPr>
          <w:rFonts w:ascii="Times New Roman" w:hAnsi="Times New Roman" w:cs="Times New Roman"/>
          <w:i/>
          <w:sz w:val="24"/>
          <w:szCs w:val="24"/>
        </w:rPr>
        <w:t>Research on Language and Social Interaction</w:t>
      </w:r>
      <w:r w:rsidRPr="002016FA">
        <w:rPr>
          <w:rFonts w:ascii="Times New Roman" w:hAnsi="Times New Roman" w:cs="Times New Roman"/>
          <w:sz w:val="24"/>
          <w:szCs w:val="24"/>
        </w:rPr>
        <w:t xml:space="preserve"> 33: 347</w:t>
      </w:r>
      <w:r w:rsidR="00076F8F" w:rsidRPr="002016FA">
        <w:rPr>
          <w:rFonts w:ascii="Times New Roman" w:hAnsi="Times New Roman" w:cs="Times New Roman"/>
          <w:sz w:val="24"/>
          <w:szCs w:val="24"/>
        </w:rPr>
        <w:t>–</w:t>
      </w:r>
      <w:r w:rsidRPr="002016FA">
        <w:rPr>
          <w:rFonts w:ascii="Times New Roman" w:hAnsi="Times New Roman" w:cs="Times New Roman"/>
          <w:sz w:val="24"/>
          <w:szCs w:val="24"/>
        </w:rPr>
        <w:t xml:space="preserve">373. </w:t>
      </w:r>
    </w:p>
    <w:p w14:paraId="7D1BE9BC" w14:textId="6F2F2122"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Fairclough, N</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(1995) </w:t>
      </w:r>
      <w:r w:rsidRPr="002016FA">
        <w:rPr>
          <w:rFonts w:ascii="Times New Roman" w:hAnsi="Times New Roman" w:cs="Times New Roman"/>
          <w:i/>
          <w:sz w:val="24"/>
          <w:szCs w:val="24"/>
        </w:rPr>
        <w:t>Critical Discourse Analysis: The Critical Study of Language</w:t>
      </w:r>
      <w:r w:rsidR="00FD259C">
        <w:rPr>
          <w:rFonts w:ascii="Times New Roman" w:hAnsi="Times New Roman" w:cs="Times New Roman"/>
          <w:i/>
          <w:sz w:val="24"/>
          <w:szCs w:val="24"/>
        </w:rPr>
        <w:t xml:space="preserve">. </w:t>
      </w:r>
      <w:r w:rsidRPr="002016FA">
        <w:rPr>
          <w:rFonts w:ascii="Times New Roman" w:hAnsi="Times New Roman" w:cs="Times New Roman"/>
          <w:sz w:val="24"/>
          <w:szCs w:val="24"/>
        </w:rPr>
        <w:t>London: Longman.</w:t>
      </w:r>
    </w:p>
    <w:p w14:paraId="03B1B21A" w14:textId="06E14503" w:rsidR="00A26C43" w:rsidRPr="002016FA" w:rsidRDefault="00A26C43"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Fairclough, N</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(2003) </w:t>
      </w:r>
      <w:r w:rsidRPr="002016FA">
        <w:rPr>
          <w:rFonts w:ascii="Times New Roman" w:hAnsi="Times New Roman" w:cs="Times New Roman"/>
          <w:i/>
          <w:sz w:val="24"/>
          <w:szCs w:val="24"/>
        </w:rPr>
        <w:t xml:space="preserve">Analysing Discourse: Textual Analysis for Social </w:t>
      </w:r>
      <w:r w:rsidR="00076F8F">
        <w:rPr>
          <w:rFonts w:ascii="Times New Roman" w:hAnsi="Times New Roman" w:cs="Times New Roman"/>
          <w:i/>
          <w:sz w:val="24"/>
          <w:szCs w:val="24"/>
        </w:rPr>
        <w:t>R</w:t>
      </w:r>
      <w:r w:rsidRPr="002016FA">
        <w:rPr>
          <w:rFonts w:ascii="Times New Roman" w:hAnsi="Times New Roman" w:cs="Times New Roman"/>
          <w:i/>
          <w:sz w:val="24"/>
          <w:szCs w:val="24"/>
        </w:rPr>
        <w:t>esearch</w:t>
      </w:r>
      <w:r w:rsidR="00572333" w:rsidRPr="002016FA">
        <w:rPr>
          <w:rFonts w:ascii="Times New Roman" w:hAnsi="Times New Roman" w:cs="Times New Roman"/>
          <w:sz w:val="24"/>
          <w:szCs w:val="24"/>
        </w:rPr>
        <w:t>.</w:t>
      </w:r>
      <w:r w:rsidR="00572333" w:rsidRPr="002016FA">
        <w:rPr>
          <w:rFonts w:ascii="Times New Roman" w:hAnsi="Times New Roman" w:cs="Times New Roman"/>
          <w:sz w:val="24"/>
          <w:szCs w:val="24"/>
        </w:rPr>
        <w:tab/>
      </w:r>
      <w:r w:rsidRPr="002016FA">
        <w:rPr>
          <w:rFonts w:ascii="Times New Roman" w:hAnsi="Times New Roman" w:cs="Times New Roman"/>
          <w:sz w:val="24"/>
          <w:szCs w:val="24"/>
        </w:rPr>
        <w:t>London: Routledge.</w:t>
      </w:r>
    </w:p>
    <w:p w14:paraId="191AB2B4" w14:textId="7F8A3106" w:rsidR="00572333" w:rsidRPr="002016FA" w:rsidRDefault="00572333"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Grant, A</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(2016) “#discrimination”: the online response to a case of a breastfeeding</w:t>
      </w:r>
      <w:r w:rsidR="00FD259C">
        <w:rPr>
          <w:rFonts w:ascii="Times New Roman" w:hAnsi="Times New Roman" w:cs="Times New Roman"/>
          <w:sz w:val="24"/>
          <w:szCs w:val="24"/>
        </w:rPr>
        <w:t xml:space="preserve"> </w:t>
      </w:r>
      <w:r w:rsidRPr="002016FA">
        <w:rPr>
          <w:rFonts w:ascii="Times New Roman" w:hAnsi="Times New Roman" w:cs="Times New Roman"/>
          <w:sz w:val="24"/>
          <w:szCs w:val="24"/>
        </w:rPr>
        <w:t xml:space="preserve">mother being ejected from a UK retail premises. </w:t>
      </w:r>
      <w:r w:rsidRPr="002016FA">
        <w:rPr>
          <w:rFonts w:ascii="Times New Roman" w:hAnsi="Times New Roman" w:cs="Times New Roman"/>
          <w:i/>
          <w:sz w:val="24"/>
          <w:szCs w:val="24"/>
        </w:rPr>
        <w:t>Journal of Human Lactation</w:t>
      </w:r>
      <w:r w:rsidRPr="002016FA">
        <w:rPr>
          <w:rFonts w:ascii="Times New Roman" w:hAnsi="Times New Roman" w:cs="Times New Roman"/>
          <w:sz w:val="24"/>
          <w:szCs w:val="24"/>
        </w:rPr>
        <w:t xml:space="preserve"> 32:</w:t>
      </w:r>
      <w:r w:rsidR="00076F8F">
        <w:rPr>
          <w:rFonts w:ascii="Times New Roman" w:hAnsi="Times New Roman" w:cs="Times New Roman"/>
          <w:sz w:val="24"/>
          <w:szCs w:val="24"/>
        </w:rPr>
        <w:t xml:space="preserve"> </w:t>
      </w:r>
      <w:r w:rsidRPr="002016FA">
        <w:rPr>
          <w:rFonts w:ascii="Times New Roman" w:hAnsi="Times New Roman" w:cs="Times New Roman"/>
          <w:sz w:val="24"/>
          <w:szCs w:val="24"/>
        </w:rPr>
        <w:t>141</w:t>
      </w:r>
      <w:r w:rsidR="00076F8F" w:rsidRPr="002016FA">
        <w:rPr>
          <w:rFonts w:ascii="Times New Roman" w:hAnsi="Times New Roman" w:cs="Times New Roman"/>
          <w:sz w:val="24"/>
          <w:szCs w:val="24"/>
        </w:rPr>
        <w:t>–</w:t>
      </w:r>
      <w:r w:rsidRPr="002016FA">
        <w:rPr>
          <w:rFonts w:ascii="Times New Roman" w:hAnsi="Times New Roman" w:cs="Times New Roman"/>
          <w:sz w:val="24"/>
          <w:szCs w:val="24"/>
        </w:rPr>
        <w:t>151.</w:t>
      </w:r>
    </w:p>
    <w:p w14:paraId="70D70954" w14:textId="7387A9B7" w:rsidR="006F2EB0" w:rsidRPr="002016FA" w:rsidRDefault="00572333"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Hays, S</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(1996) </w:t>
      </w:r>
      <w:r w:rsidRPr="002016FA">
        <w:rPr>
          <w:rFonts w:ascii="Times New Roman" w:hAnsi="Times New Roman" w:cs="Times New Roman"/>
          <w:i/>
          <w:sz w:val="24"/>
          <w:szCs w:val="24"/>
        </w:rPr>
        <w:t xml:space="preserve">The </w:t>
      </w:r>
      <w:r w:rsidR="00076F8F">
        <w:rPr>
          <w:rFonts w:ascii="Times New Roman" w:hAnsi="Times New Roman" w:cs="Times New Roman"/>
          <w:i/>
          <w:sz w:val="24"/>
          <w:szCs w:val="24"/>
        </w:rPr>
        <w:t>C</w:t>
      </w:r>
      <w:r w:rsidRPr="002016FA">
        <w:rPr>
          <w:rFonts w:ascii="Times New Roman" w:hAnsi="Times New Roman" w:cs="Times New Roman"/>
          <w:i/>
          <w:sz w:val="24"/>
          <w:szCs w:val="24"/>
        </w:rPr>
        <w:t xml:space="preserve">ultural </w:t>
      </w:r>
      <w:r w:rsidR="00076F8F">
        <w:rPr>
          <w:rFonts w:ascii="Times New Roman" w:hAnsi="Times New Roman" w:cs="Times New Roman"/>
          <w:i/>
          <w:sz w:val="24"/>
          <w:szCs w:val="24"/>
        </w:rPr>
        <w:t>C</w:t>
      </w:r>
      <w:r w:rsidRPr="002016FA">
        <w:rPr>
          <w:rFonts w:ascii="Times New Roman" w:hAnsi="Times New Roman" w:cs="Times New Roman"/>
          <w:i/>
          <w:sz w:val="24"/>
          <w:szCs w:val="24"/>
        </w:rPr>
        <w:t xml:space="preserve">ontradictions of </w:t>
      </w:r>
      <w:r w:rsidR="00076F8F">
        <w:rPr>
          <w:rFonts w:ascii="Times New Roman" w:hAnsi="Times New Roman" w:cs="Times New Roman"/>
          <w:i/>
          <w:sz w:val="24"/>
          <w:szCs w:val="24"/>
        </w:rPr>
        <w:t>M</w:t>
      </w:r>
      <w:r w:rsidRPr="002016FA">
        <w:rPr>
          <w:rFonts w:ascii="Times New Roman" w:hAnsi="Times New Roman" w:cs="Times New Roman"/>
          <w:i/>
          <w:sz w:val="24"/>
          <w:szCs w:val="24"/>
        </w:rPr>
        <w:t>otherhood</w:t>
      </w:r>
      <w:r w:rsidRPr="002016FA">
        <w:rPr>
          <w:rFonts w:ascii="Times New Roman" w:hAnsi="Times New Roman" w:cs="Times New Roman"/>
          <w:sz w:val="24"/>
          <w:szCs w:val="24"/>
        </w:rPr>
        <w:t>. New Haven, CT: Yale</w:t>
      </w:r>
      <w:r w:rsidR="00FD259C">
        <w:rPr>
          <w:rFonts w:ascii="Times New Roman" w:hAnsi="Times New Roman" w:cs="Times New Roman"/>
          <w:sz w:val="24"/>
          <w:szCs w:val="24"/>
        </w:rPr>
        <w:t xml:space="preserve"> </w:t>
      </w:r>
      <w:r w:rsidRPr="002016FA">
        <w:rPr>
          <w:rFonts w:ascii="Times New Roman" w:hAnsi="Times New Roman" w:cs="Times New Roman"/>
          <w:sz w:val="24"/>
          <w:szCs w:val="24"/>
        </w:rPr>
        <w:t>University</w:t>
      </w:r>
      <w:r w:rsidR="006F2EB0" w:rsidRPr="002016FA">
        <w:rPr>
          <w:rFonts w:ascii="Times New Roman" w:hAnsi="Times New Roman" w:cs="Times New Roman"/>
          <w:sz w:val="24"/>
          <w:szCs w:val="24"/>
        </w:rPr>
        <w:t xml:space="preserve"> </w:t>
      </w:r>
      <w:r w:rsidRPr="002016FA">
        <w:rPr>
          <w:rFonts w:ascii="Times New Roman" w:hAnsi="Times New Roman" w:cs="Times New Roman"/>
          <w:sz w:val="24"/>
          <w:szCs w:val="24"/>
        </w:rPr>
        <w:t>Press.</w:t>
      </w:r>
    </w:p>
    <w:p w14:paraId="25C81569" w14:textId="6E953DC5" w:rsidR="002A41CA" w:rsidRPr="002016FA" w:rsidRDefault="00572333"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Jeffries, L</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(2007) </w:t>
      </w:r>
      <w:r w:rsidRPr="002016FA">
        <w:rPr>
          <w:rFonts w:ascii="Times New Roman" w:hAnsi="Times New Roman" w:cs="Times New Roman"/>
          <w:i/>
          <w:sz w:val="24"/>
          <w:szCs w:val="24"/>
        </w:rPr>
        <w:t>Textual Construction of the Female Body: A Critical Discourse</w:t>
      </w:r>
      <w:r w:rsidRPr="002016FA">
        <w:rPr>
          <w:rFonts w:ascii="Times New Roman" w:hAnsi="Times New Roman" w:cs="Times New Roman"/>
          <w:i/>
          <w:sz w:val="24"/>
          <w:szCs w:val="24"/>
        </w:rPr>
        <w:tab/>
        <w:t>Approach</w:t>
      </w:r>
      <w:r w:rsidRPr="002016FA">
        <w:rPr>
          <w:rFonts w:ascii="Times New Roman" w:hAnsi="Times New Roman" w:cs="Times New Roman"/>
          <w:sz w:val="24"/>
          <w:szCs w:val="24"/>
        </w:rPr>
        <w:t>. Basingstoke: Palgrave Macmillan.</w:t>
      </w:r>
    </w:p>
    <w:p w14:paraId="59D66BDA" w14:textId="697822BD" w:rsidR="003770B2" w:rsidRPr="002016FA" w:rsidRDefault="003770B2" w:rsidP="00223944">
      <w:pPr>
        <w:spacing w:after="0" w:line="240" w:lineRule="auto"/>
        <w:ind w:left="567" w:hanging="567"/>
        <w:rPr>
          <w:rFonts w:ascii="Times New Roman" w:hAnsi="Times New Roman" w:cs="Times New Roman"/>
          <w:sz w:val="24"/>
          <w:szCs w:val="24"/>
        </w:rPr>
      </w:pPr>
      <w:proofErr w:type="spellStart"/>
      <w:r w:rsidRPr="002016FA">
        <w:rPr>
          <w:rFonts w:ascii="Times New Roman" w:hAnsi="Times New Roman" w:cs="Times New Roman"/>
          <w:sz w:val="24"/>
          <w:szCs w:val="24"/>
        </w:rPr>
        <w:t>Knaak</w:t>
      </w:r>
      <w:proofErr w:type="spellEnd"/>
      <w:r w:rsidRPr="002016FA">
        <w:rPr>
          <w:rFonts w:ascii="Times New Roman" w:hAnsi="Times New Roman" w:cs="Times New Roman"/>
          <w:sz w:val="24"/>
          <w:szCs w:val="24"/>
        </w:rPr>
        <w:t>, S</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J. (2006) The problem with breastfeeding discourse. </w:t>
      </w:r>
      <w:r w:rsidRPr="002016FA">
        <w:rPr>
          <w:rFonts w:ascii="Times New Roman" w:hAnsi="Times New Roman" w:cs="Times New Roman"/>
          <w:i/>
          <w:sz w:val="24"/>
          <w:szCs w:val="24"/>
        </w:rPr>
        <w:t>Canadian Journal of</w:t>
      </w:r>
      <w:r w:rsidR="00FD259C">
        <w:rPr>
          <w:rFonts w:ascii="Times New Roman" w:hAnsi="Times New Roman" w:cs="Times New Roman"/>
          <w:i/>
          <w:sz w:val="24"/>
          <w:szCs w:val="24"/>
        </w:rPr>
        <w:t xml:space="preserve"> </w:t>
      </w:r>
      <w:r w:rsidRPr="002016FA">
        <w:rPr>
          <w:rFonts w:ascii="Times New Roman" w:hAnsi="Times New Roman" w:cs="Times New Roman"/>
          <w:i/>
          <w:sz w:val="24"/>
          <w:szCs w:val="24"/>
        </w:rPr>
        <w:t>Public Health</w:t>
      </w:r>
      <w:r w:rsidRPr="002016FA">
        <w:rPr>
          <w:rFonts w:ascii="Times New Roman" w:hAnsi="Times New Roman" w:cs="Times New Roman"/>
          <w:sz w:val="24"/>
          <w:szCs w:val="24"/>
        </w:rPr>
        <w:t xml:space="preserve"> 97: 412–414. </w:t>
      </w:r>
    </w:p>
    <w:p w14:paraId="0742CD44" w14:textId="3686B91B" w:rsidR="0083359D" w:rsidRPr="002016FA" w:rsidRDefault="0083359D"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lang w:val="en-US"/>
        </w:rPr>
        <w:t>Kress, G</w:t>
      </w:r>
      <w:r w:rsidR="00076F8F">
        <w:rPr>
          <w:rFonts w:ascii="Times New Roman" w:hAnsi="Times New Roman" w:cs="Times New Roman"/>
          <w:sz w:val="24"/>
          <w:szCs w:val="24"/>
          <w:lang w:val="en-US"/>
        </w:rPr>
        <w:t>.</w:t>
      </w:r>
      <w:r w:rsidRPr="002016FA">
        <w:rPr>
          <w:rFonts w:ascii="Times New Roman" w:hAnsi="Times New Roman" w:cs="Times New Roman"/>
          <w:sz w:val="24"/>
          <w:szCs w:val="24"/>
          <w:lang w:val="en-US"/>
        </w:rPr>
        <w:t xml:space="preserve"> (1993) Against arbitrariness: the soc</w:t>
      </w:r>
      <w:r w:rsidR="00572333" w:rsidRPr="002016FA">
        <w:rPr>
          <w:rFonts w:ascii="Times New Roman" w:hAnsi="Times New Roman" w:cs="Times New Roman"/>
          <w:sz w:val="24"/>
          <w:szCs w:val="24"/>
          <w:lang w:val="en-US"/>
        </w:rPr>
        <w:t>ial production of the sign as a</w:t>
      </w:r>
      <w:r w:rsidR="00FD259C">
        <w:rPr>
          <w:rFonts w:ascii="Times New Roman" w:hAnsi="Times New Roman" w:cs="Times New Roman"/>
          <w:sz w:val="24"/>
          <w:szCs w:val="24"/>
          <w:lang w:val="en-US"/>
        </w:rPr>
        <w:t xml:space="preserve"> </w:t>
      </w:r>
      <w:r w:rsidRPr="002016FA">
        <w:rPr>
          <w:rFonts w:ascii="Times New Roman" w:hAnsi="Times New Roman" w:cs="Times New Roman"/>
          <w:sz w:val="24"/>
          <w:szCs w:val="24"/>
          <w:lang w:val="en-US"/>
        </w:rPr>
        <w:t xml:space="preserve">foundational issue in critical discourse analysis. </w:t>
      </w:r>
      <w:r w:rsidRPr="002016FA">
        <w:rPr>
          <w:rFonts w:ascii="Times New Roman" w:hAnsi="Times New Roman" w:cs="Times New Roman"/>
          <w:i/>
          <w:iCs/>
          <w:sz w:val="24"/>
          <w:szCs w:val="24"/>
          <w:lang w:val="en-US"/>
        </w:rPr>
        <w:t>Discourse &amp; Society</w:t>
      </w:r>
      <w:r w:rsidRPr="002016FA">
        <w:rPr>
          <w:rFonts w:ascii="Times New Roman" w:hAnsi="Times New Roman" w:cs="Times New Roman"/>
          <w:sz w:val="24"/>
          <w:szCs w:val="24"/>
          <w:lang w:val="en-US"/>
        </w:rPr>
        <w:t xml:space="preserve"> </w:t>
      </w:r>
      <w:r w:rsidRPr="002016FA">
        <w:rPr>
          <w:rFonts w:ascii="Times New Roman" w:hAnsi="Times New Roman" w:cs="Times New Roman"/>
          <w:iCs/>
          <w:sz w:val="24"/>
          <w:szCs w:val="24"/>
          <w:lang w:val="en-US"/>
        </w:rPr>
        <w:t>4</w:t>
      </w:r>
      <w:r w:rsidR="00572333" w:rsidRPr="002016FA">
        <w:rPr>
          <w:rFonts w:ascii="Times New Roman" w:hAnsi="Times New Roman" w:cs="Times New Roman"/>
          <w:sz w:val="24"/>
          <w:szCs w:val="24"/>
          <w:lang w:val="en-US"/>
        </w:rPr>
        <w:t>:</w:t>
      </w:r>
      <w:r w:rsidRPr="002016FA">
        <w:rPr>
          <w:rFonts w:ascii="Times New Roman" w:hAnsi="Times New Roman" w:cs="Times New Roman"/>
          <w:sz w:val="24"/>
          <w:szCs w:val="24"/>
          <w:lang w:val="en-US"/>
        </w:rPr>
        <w:t xml:space="preserve"> 169</w:t>
      </w:r>
      <w:r w:rsidR="00076F8F" w:rsidRPr="002016FA">
        <w:rPr>
          <w:rFonts w:ascii="Times New Roman" w:hAnsi="Times New Roman" w:cs="Times New Roman"/>
          <w:sz w:val="24"/>
          <w:szCs w:val="24"/>
        </w:rPr>
        <w:t>–</w:t>
      </w:r>
      <w:r w:rsidRPr="002016FA">
        <w:rPr>
          <w:rFonts w:ascii="Times New Roman" w:hAnsi="Times New Roman" w:cs="Times New Roman"/>
          <w:sz w:val="24"/>
          <w:szCs w:val="24"/>
          <w:lang w:val="en-US"/>
        </w:rPr>
        <w:t>191.</w:t>
      </w:r>
    </w:p>
    <w:p w14:paraId="0507C899" w14:textId="40D99602"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Kress, G</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and van Leeuwen, T</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J. (2002) Colour as a semiotic mode: notes for a</w:t>
      </w:r>
      <w:r w:rsidR="00FD259C">
        <w:rPr>
          <w:rFonts w:ascii="Times New Roman" w:hAnsi="Times New Roman" w:cs="Times New Roman"/>
          <w:sz w:val="24"/>
          <w:szCs w:val="24"/>
        </w:rPr>
        <w:t xml:space="preserve"> </w:t>
      </w:r>
      <w:r w:rsidRPr="002016FA">
        <w:rPr>
          <w:rFonts w:ascii="Times New Roman" w:hAnsi="Times New Roman" w:cs="Times New Roman"/>
          <w:sz w:val="24"/>
          <w:szCs w:val="24"/>
        </w:rPr>
        <w:t xml:space="preserve">grammar of colour. </w:t>
      </w:r>
      <w:r w:rsidRPr="002016FA">
        <w:rPr>
          <w:rFonts w:ascii="Times New Roman" w:hAnsi="Times New Roman" w:cs="Times New Roman"/>
          <w:i/>
          <w:sz w:val="24"/>
          <w:szCs w:val="24"/>
        </w:rPr>
        <w:t>Visual Communication</w:t>
      </w:r>
      <w:r w:rsidRPr="002016FA">
        <w:rPr>
          <w:rFonts w:ascii="Times New Roman" w:hAnsi="Times New Roman" w:cs="Times New Roman"/>
          <w:sz w:val="24"/>
          <w:szCs w:val="24"/>
        </w:rPr>
        <w:t xml:space="preserve"> 1: 343–368. </w:t>
      </w:r>
    </w:p>
    <w:p w14:paraId="16A74996" w14:textId="765CB366"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Kress, G</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and van Leeuwen, T</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J. (2006) </w:t>
      </w:r>
      <w:r w:rsidRPr="002016FA">
        <w:rPr>
          <w:rFonts w:ascii="Times New Roman" w:hAnsi="Times New Roman" w:cs="Times New Roman"/>
          <w:i/>
          <w:sz w:val="24"/>
          <w:szCs w:val="24"/>
        </w:rPr>
        <w:t>Reading Images: The Grammar of Visual</w:t>
      </w:r>
      <w:r w:rsidR="00FD259C">
        <w:rPr>
          <w:rFonts w:ascii="Times New Roman" w:hAnsi="Times New Roman" w:cs="Times New Roman"/>
          <w:i/>
          <w:sz w:val="24"/>
          <w:szCs w:val="24"/>
        </w:rPr>
        <w:t xml:space="preserve"> </w:t>
      </w:r>
      <w:r w:rsidRPr="002016FA">
        <w:rPr>
          <w:rFonts w:ascii="Times New Roman" w:hAnsi="Times New Roman" w:cs="Times New Roman"/>
          <w:i/>
          <w:sz w:val="24"/>
          <w:szCs w:val="24"/>
        </w:rPr>
        <w:t xml:space="preserve">Design </w:t>
      </w:r>
      <w:r w:rsidRPr="002016FA">
        <w:rPr>
          <w:rFonts w:ascii="Times New Roman" w:hAnsi="Times New Roman" w:cs="Times New Roman"/>
          <w:sz w:val="24"/>
          <w:szCs w:val="24"/>
        </w:rPr>
        <w:t>(2</w:t>
      </w:r>
      <w:r w:rsidRPr="002016FA">
        <w:rPr>
          <w:rFonts w:ascii="Times New Roman" w:hAnsi="Times New Roman" w:cs="Times New Roman"/>
          <w:sz w:val="24"/>
          <w:szCs w:val="24"/>
          <w:vertAlign w:val="superscript"/>
        </w:rPr>
        <w:t>nd</w:t>
      </w:r>
      <w:r w:rsidRPr="002016FA">
        <w:rPr>
          <w:rFonts w:ascii="Times New Roman" w:hAnsi="Times New Roman" w:cs="Times New Roman"/>
          <w:sz w:val="24"/>
          <w:szCs w:val="24"/>
        </w:rPr>
        <w:t xml:space="preserve"> edition). London and New York: Routledge.</w:t>
      </w:r>
    </w:p>
    <w:p w14:paraId="2ABEB538" w14:textId="6862A7C3"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Lazar, M</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M. (2000) Gender, </w:t>
      </w:r>
      <w:r w:rsidR="00076F8F">
        <w:rPr>
          <w:rFonts w:ascii="Times New Roman" w:hAnsi="Times New Roman" w:cs="Times New Roman"/>
          <w:sz w:val="24"/>
          <w:szCs w:val="24"/>
        </w:rPr>
        <w:t>d</w:t>
      </w:r>
      <w:r w:rsidRPr="002016FA">
        <w:rPr>
          <w:rFonts w:ascii="Times New Roman" w:hAnsi="Times New Roman" w:cs="Times New Roman"/>
          <w:sz w:val="24"/>
          <w:szCs w:val="24"/>
        </w:rPr>
        <w:t xml:space="preserve">iscourse and </w:t>
      </w:r>
      <w:r w:rsidR="00076F8F">
        <w:rPr>
          <w:rFonts w:ascii="Times New Roman" w:hAnsi="Times New Roman" w:cs="Times New Roman"/>
          <w:sz w:val="24"/>
          <w:szCs w:val="24"/>
        </w:rPr>
        <w:t>s</w:t>
      </w:r>
      <w:r w:rsidRPr="002016FA">
        <w:rPr>
          <w:rFonts w:ascii="Times New Roman" w:hAnsi="Times New Roman" w:cs="Times New Roman"/>
          <w:sz w:val="24"/>
          <w:szCs w:val="24"/>
        </w:rPr>
        <w:t xml:space="preserve">emiotics: </w:t>
      </w:r>
      <w:r w:rsidR="00076F8F">
        <w:rPr>
          <w:rFonts w:ascii="Times New Roman" w:hAnsi="Times New Roman" w:cs="Times New Roman"/>
          <w:sz w:val="24"/>
          <w:szCs w:val="24"/>
        </w:rPr>
        <w:t>t</w:t>
      </w:r>
      <w:r w:rsidRPr="002016FA">
        <w:rPr>
          <w:rFonts w:ascii="Times New Roman" w:hAnsi="Times New Roman" w:cs="Times New Roman"/>
          <w:sz w:val="24"/>
          <w:szCs w:val="24"/>
        </w:rPr>
        <w:t xml:space="preserve">he </w:t>
      </w:r>
      <w:r w:rsidR="00076F8F">
        <w:rPr>
          <w:rFonts w:ascii="Times New Roman" w:hAnsi="Times New Roman" w:cs="Times New Roman"/>
          <w:sz w:val="24"/>
          <w:szCs w:val="24"/>
        </w:rPr>
        <w:t>p</w:t>
      </w:r>
      <w:r w:rsidRPr="002016FA">
        <w:rPr>
          <w:rFonts w:ascii="Times New Roman" w:hAnsi="Times New Roman" w:cs="Times New Roman"/>
          <w:sz w:val="24"/>
          <w:szCs w:val="24"/>
        </w:rPr>
        <w:t xml:space="preserve">olitics of </w:t>
      </w:r>
      <w:r w:rsidR="00076F8F">
        <w:rPr>
          <w:rFonts w:ascii="Times New Roman" w:hAnsi="Times New Roman" w:cs="Times New Roman"/>
          <w:sz w:val="24"/>
          <w:szCs w:val="24"/>
        </w:rPr>
        <w:t>p</w:t>
      </w:r>
      <w:r w:rsidRPr="002016FA">
        <w:rPr>
          <w:rFonts w:ascii="Times New Roman" w:hAnsi="Times New Roman" w:cs="Times New Roman"/>
          <w:sz w:val="24"/>
          <w:szCs w:val="24"/>
        </w:rPr>
        <w:t>arenthood</w:t>
      </w:r>
      <w:r w:rsidR="00076F8F">
        <w:rPr>
          <w:rFonts w:ascii="Times New Roman" w:hAnsi="Times New Roman" w:cs="Times New Roman"/>
          <w:sz w:val="24"/>
          <w:szCs w:val="24"/>
        </w:rPr>
        <w:t xml:space="preserve"> r</w:t>
      </w:r>
      <w:r w:rsidRPr="002016FA">
        <w:rPr>
          <w:rFonts w:ascii="Times New Roman" w:hAnsi="Times New Roman" w:cs="Times New Roman"/>
          <w:sz w:val="24"/>
          <w:szCs w:val="24"/>
        </w:rPr>
        <w:t xml:space="preserve">epresentations. </w:t>
      </w:r>
      <w:r w:rsidRPr="002016FA">
        <w:rPr>
          <w:rFonts w:ascii="Times New Roman" w:hAnsi="Times New Roman" w:cs="Times New Roman"/>
          <w:i/>
          <w:sz w:val="24"/>
          <w:szCs w:val="24"/>
        </w:rPr>
        <w:t>Discourse &amp; Society</w:t>
      </w:r>
      <w:r w:rsidRPr="002016FA">
        <w:rPr>
          <w:rFonts w:ascii="Times New Roman" w:hAnsi="Times New Roman" w:cs="Times New Roman"/>
          <w:sz w:val="24"/>
          <w:szCs w:val="24"/>
        </w:rPr>
        <w:t xml:space="preserve"> 11: 373–400.</w:t>
      </w:r>
    </w:p>
    <w:p w14:paraId="052E383F" w14:textId="183E176E" w:rsidR="006F2EB0" w:rsidRPr="002016FA" w:rsidRDefault="006F2EB0" w:rsidP="00223944">
      <w:pPr>
        <w:spacing w:after="0" w:line="240" w:lineRule="auto"/>
        <w:ind w:left="567" w:hanging="567"/>
        <w:rPr>
          <w:rFonts w:ascii="Times New Roman" w:hAnsi="Times New Roman" w:cs="Times New Roman"/>
          <w:sz w:val="24"/>
          <w:szCs w:val="24"/>
        </w:rPr>
      </w:pPr>
      <w:proofErr w:type="spellStart"/>
      <w:r w:rsidRPr="002016FA">
        <w:rPr>
          <w:rFonts w:ascii="Times New Roman" w:hAnsi="Times New Roman" w:cs="Times New Roman"/>
          <w:sz w:val="24"/>
          <w:szCs w:val="24"/>
        </w:rPr>
        <w:t>Ledin</w:t>
      </w:r>
      <w:proofErr w:type="spellEnd"/>
      <w:r w:rsidRPr="002016FA">
        <w:rPr>
          <w:rFonts w:ascii="Times New Roman" w:hAnsi="Times New Roman" w:cs="Times New Roman"/>
          <w:sz w:val="24"/>
          <w:szCs w:val="24"/>
        </w:rPr>
        <w:t>, P</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and Machin, D</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(2015) How </w:t>
      </w:r>
      <w:r w:rsidR="00076F8F">
        <w:rPr>
          <w:rFonts w:ascii="Times New Roman" w:hAnsi="Times New Roman" w:cs="Times New Roman"/>
          <w:sz w:val="24"/>
          <w:szCs w:val="24"/>
        </w:rPr>
        <w:t>l</w:t>
      </w:r>
      <w:r w:rsidRPr="002016FA">
        <w:rPr>
          <w:rFonts w:ascii="Times New Roman" w:hAnsi="Times New Roman" w:cs="Times New Roman"/>
          <w:sz w:val="24"/>
          <w:szCs w:val="24"/>
        </w:rPr>
        <w:t xml:space="preserve">ists, </w:t>
      </w:r>
      <w:r w:rsidR="00076F8F">
        <w:rPr>
          <w:rFonts w:ascii="Times New Roman" w:hAnsi="Times New Roman" w:cs="Times New Roman"/>
          <w:sz w:val="24"/>
          <w:szCs w:val="24"/>
        </w:rPr>
        <w:t>b</w:t>
      </w:r>
      <w:r w:rsidRPr="002016FA">
        <w:rPr>
          <w:rFonts w:ascii="Times New Roman" w:hAnsi="Times New Roman" w:cs="Times New Roman"/>
          <w:sz w:val="24"/>
          <w:szCs w:val="24"/>
        </w:rPr>
        <w:t xml:space="preserve">ullet </w:t>
      </w:r>
      <w:r w:rsidR="00076F8F">
        <w:rPr>
          <w:rFonts w:ascii="Times New Roman" w:hAnsi="Times New Roman" w:cs="Times New Roman"/>
          <w:sz w:val="24"/>
          <w:szCs w:val="24"/>
        </w:rPr>
        <w:t>p</w:t>
      </w:r>
      <w:r w:rsidRPr="002016FA">
        <w:rPr>
          <w:rFonts w:ascii="Times New Roman" w:hAnsi="Times New Roman" w:cs="Times New Roman"/>
          <w:sz w:val="24"/>
          <w:szCs w:val="24"/>
        </w:rPr>
        <w:t xml:space="preserve">oints and </w:t>
      </w:r>
      <w:r w:rsidR="00076F8F">
        <w:rPr>
          <w:rFonts w:ascii="Times New Roman" w:hAnsi="Times New Roman" w:cs="Times New Roman"/>
          <w:sz w:val="24"/>
          <w:szCs w:val="24"/>
        </w:rPr>
        <w:t>t</w:t>
      </w:r>
      <w:r w:rsidRPr="002016FA">
        <w:rPr>
          <w:rFonts w:ascii="Times New Roman" w:hAnsi="Times New Roman" w:cs="Times New Roman"/>
          <w:sz w:val="24"/>
          <w:szCs w:val="24"/>
        </w:rPr>
        <w:t xml:space="preserve">ables </w:t>
      </w:r>
      <w:r w:rsidR="00076F8F">
        <w:rPr>
          <w:rFonts w:ascii="Times New Roman" w:hAnsi="Times New Roman" w:cs="Times New Roman"/>
          <w:sz w:val="24"/>
          <w:szCs w:val="24"/>
        </w:rPr>
        <w:t>r</w:t>
      </w:r>
      <w:r w:rsidRPr="002016FA">
        <w:rPr>
          <w:rFonts w:ascii="Times New Roman" w:hAnsi="Times New Roman" w:cs="Times New Roman"/>
          <w:sz w:val="24"/>
          <w:szCs w:val="24"/>
        </w:rPr>
        <w:t>econtextualize</w:t>
      </w:r>
      <w:r w:rsidR="00076F8F">
        <w:rPr>
          <w:rFonts w:ascii="Times New Roman" w:hAnsi="Times New Roman" w:cs="Times New Roman"/>
          <w:sz w:val="24"/>
          <w:szCs w:val="24"/>
        </w:rPr>
        <w:t xml:space="preserve"> s</w:t>
      </w:r>
      <w:r w:rsidRPr="002016FA">
        <w:rPr>
          <w:rFonts w:ascii="Times New Roman" w:hAnsi="Times New Roman" w:cs="Times New Roman"/>
          <w:sz w:val="24"/>
          <w:szCs w:val="24"/>
        </w:rPr>
        <w:t xml:space="preserve">ocial </w:t>
      </w:r>
      <w:r w:rsidR="00076F8F">
        <w:rPr>
          <w:rFonts w:ascii="Times New Roman" w:hAnsi="Times New Roman" w:cs="Times New Roman"/>
          <w:sz w:val="24"/>
          <w:szCs w:val="24"/>
        </w:rPr>
        <w:t>p</w:t>
      </w:r>
      <w:r w:rsidRPr="002016FA">
        <w:rPr>
          <w:rFonts w:ascii="Times New Roman" w:hAnsi="Times New Roman" w:cs="Times New Roman"/>
          <w:sz w:val="24"/>
          <w:szCs w:val="24"/>
        </w:rPr>
        <w:t xml:space="preserve">ractice: </w:t>
      </w:r>
      <w:r w:rsidR="00076F8F">
        <w:rPr>
          <w:rFonts w:ascii="Times New Roman" w:hAnsi="Times New Roman" w:cs="Times New Roman"/>
          <w:sz w:val="24"/>
          <w:szCs w:val="24"/>
        </w:rPr>
        <w:t>a</w:t>
      </w:r>
      <w:r w:rsidRPr="002016FA">
        <w:rPr>
          <w:rFonts w:ascii="Times New Roman" w:hAnsi="Times New Roman" w:cs="Times New Roman"/>
          <w:sz w:val="24"/>
          <w:szCs w:val="24"/>
        </w:rPr>
        <w:t xml:space="preserve"> </w:t>
      </w:r>
      <w:r w:rsidR="00076F8F">
        <w:rPr>
          <w:rFonts w:ascii="Times New Roman" w:hAnsi="Times New Roman" w:cs="Times New Roman"/>
          <w:sz w:val="24"/>
          <w:szCs w:val="24"/>
        </w:rPr>
        <w:t>m</w:t>
      </w:r>
      <w:r w:rsidRPr="002016FA">
        <w:rPr>
          <w:rFonts w:ascii="Times New Roman" w:hAnsi="Times New Roman" w:cs="Times New Roman"/>
          <w:sz w:val="24"/>
          <w:szCs w:val="24"/>
        </w:rPr>
        <w:t xml:space="preserve">ultimodal </w:t>
      </w:r>
      <w:r w:rsidR="00076F8F">
        <w:rPr>
          <w:rFonts w:ascii="Times New Roman" w:hAnsi="Times New Roman" w:cs="Times New Roman"/>
          <w:sz w:val="24"/>
          <w:szCs w:val="24"/>
        </w:rPr>
        <w:t>s</w:t>
      </w:r>
      <w:r w:rsidRPr="002016FA">
        <w:rPr>
          <w:rFonts w:ascii="Times New Roman" w:hAnsi="Times New Roman" w:cs="Times New Roman"/>
          <w:sz w:val="24"/>
          <w:szCs w:val="24"/>
        </w:rPr>
        <w:t xml:space="preserve">tudy of </w:t>
      </w:r>
      <w:r w:rsidR="00076F8F">
        <w:rPr>
          <w:rFonts w:ascii="Times New Roman" w:hAnsi="Times New Roman" w:cs="Times New Roman"/>
          <w:sz w:val="24"/>
          <w:szCs w:val="24"/>
        </w:rPr>
        <w:t>m</w:t>
      </w:r>
      <w:r w:rsidRPr="002016FA">
        <w:rPr>
          <w:rFonts w:ascii="Times New Roman" w:hAnsi="Times New Roman" w:cs="Times New Roman"/>
          <w:sz w:val="24"/>
          <w:szCs w:val="24"/>
        </w:rPr>
        <w:t xml:space="preserve">anagement </w:t>
      </w:r>
      <w:r w:rsidR="00076F8F">
        <w:rPr>
          <w:rFonts w:ascii="Times New Roman" w:hAnsi="Times New Roman" w:cs="Times New Roman"/>
          <w:sz w:val="24"/>
          <w:szCs w:val="24"/>
        </w:rPr>
        <w:t>l</w:t>
      </w:r>
      <w:r w:rsidRPr="002016FA">
        <w:rPr>
          <w:rFonts w:ascii="Times New Roman" w:hAnsi="Times New Roman" w:cs="Times New Roman"/>
          <w:sz w:val="24"/>
          <w:szCs w:val="24"/>
        </w:rPr>
        <w:t>anguage in Swedish</w:t>
      </w:r>
      <w:r w:rsidR="00076F8F">
        <w:rPr>
          <w:rFonts w:ascii="Times New Roman" w:hAnsi="Times New Roman" w:cs="Times New Roman"/>
          <w:sz w:val="24"/>
          <w:szCs w:val="24"/>
        </w:rPr>
        <w:t xml:space="preserve"> u</w:t>
      </w:r>
      <w:r w:rsidRPr="002016FA">
        <w:rPr>
          <w:rFonts w:ascii="Times New Roman" w:hAnsi="Times New Roman" w:cs="Times New Roman"/>
          <w:sz w:val="24"/>
          <w:szCs w:val="24"/>
        </w:rPr>
        <w:t xml:space="preserve">niversities. </w:t>
      </w:r>
      <w:r w:rsidRPr="002016FA">
        <w:rPr>
          <w:rFonts w:ascii="Times New Roman" w:hAnsi="Times New Roman" w:cs="Times New Roman"/>
          <w:i/>
          <w:sz w:val="24"/>
          <w:szCs w:val="24"/>
        </w:rPr>
        <w:t>Critical Discourse Studies</w:t>
      </w:r>
      <w:r w:rsidRPr="002016FA">
        <w:rPr>
          <w:rFonts w:ascii="Times New Roman" w:hAnsi="Times New Roman" w:cs="Times New Roman"/>
          <w:sz w:val="24"/>
          <w:szCs w:val="24"/>
        </w:rPr>
        <w:t xml:space="preserve"> 12</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463-481.</w:t>
      </w:r>
    </w:p>
    <w:p w14:paraId="7AF8924F" w14:textId="5D5B46BD" w:rsidR="003770B2" w:rsidRPr="002016FA" w:rsidRDefault="003770B2" w:rsidP="00223944">
      <w:pPr>
        <w:spacing w:after="0" w:line="240" w:lineRule="auto"/>
        <w:ind w:left="567" w:hanging="567"/>
        <w:rPr>
          <w:rFonts w:ascii="Times New Roman" w:hAnsi="Times New Roman" w:cs="Times New Roman"/>
          <w:sz w:val="24"/>
          <w:szCs w:val="24"/>
          <w:lang w:val="fr-FR"/>
        </w:rPr>
      </w:pPr>
      <w:r w:rsidRPr="002016FA">
        <w:rPr>
          <w:rFonts w:ascii="Times New Roman" w:hAnsi="Times New Roman" w:cs="Times New Roman"/>
          <w:sz w:val="24"/>
          <w:szCs w:val="24"/>
        </w:rPr>
        <w:t>van Leeuwen, T</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J. (2006) Towards a semiotics of typography. </w:t>
      </w:r>
      <w:r w:rsidRPr="002016FA">
        <w:rPr>
          <w:rFonts w:ascii="Times New Roman" w:hAnsi="Times New Roman" w:cs="Times New Roman"/>
          <w:i/>
          <w:sz w:val="24"/>
          <w:szCs w:val="24"/>
          <w:lang w:val="fr-FR"/>
        </w:rPr>
        <w:t>Information Design</w:t>
      </w:r>
      <w:r w:rsidR="00FD259C">
        <w:rPr>
          <w:rFonts w:ascii="Times New Roman" w:hAnsi="Times New Roman" w:cs="Times New Roman"/>
          <w:i/>
          <w:sz w:val="24"/>
          <w:szCs w:val="24"/>
          <w:lang w:val="fr-FR"/>
        </w:rPr>
        <w:t xml:space="preserve"> </w:t>
      </w:r>
      <w:r w:rsidRPr="002016FA">
        <w:rPr>
          <w:rFonts w:ascii="Times New Roman" w:hAnsi="Times New Roman" w:cs="Times New Roman"/>
          <w:i/>
          <w:sz w:val="24"/>
          <w:szCs w:val="24"/>
          <w:lang w:val="fr-FR"/>
        </w:rPr>
        <w:t>Journal + Document Design</w:t>
      </w:r>
      <w:r w:rsidRPr="002016FA">
        <w:rPr>
          <w:rFonts w:ascii="Times New Roman" w:hAnsi="Times New Roman" w:cs="Times New Roman"/>
          <w:sz w:val="24"/>
          <w:szCs w:val="24"/>
          <w:lang w:val="fr-FR"/>
        </w:rPr>
        <w:t xml:space="preserve"> </w:t>
      </w:r>
      <w:proofErr w:type="gramStart"/>
      <w:r w:rsidRPr="002016FA">
        <w:rPr>
          <w:rFonts w:ascii="Times New Roman" w:hAnsi="Times New Roman" w:cs="Times New Roman"/>
          <w:sz w:val="24"/>
          <w:szCs w:val="24"/>
          <w:lang w:val="fr-FR"/>
        </w:rPr>
        <w:t>4:</w:t>
      </w:r>
      <w:proofErr w:type="gramEnd"/>
      <w:r w:rsidRPr="002016FA">
        <w:rPr>
          <w:rFonts w:ascii="Times New Roman" w:hAnsi="Times New Roman" w:cs="Times New Roman"/>
          <w:sz w:val="24"/>
          <w:szCs w:val="24"/>
          <w:lang w:val="fr-FR"/>
        </w:rPr>
        <w:t xml:space="preserve"> 139</w:t>
      </w:r>
      <w:r w:rsidR="00076F8F" w:rsidRPr="002016FA">
        <w:rPr>
          <w:rFonts w:ascii="Times New Roman" w:hAnsi="Times New Roman" w:cs="Times New Roman"/>
          <w:sz w:val="24"/>
          <w:szCs w:val="24"/>
        </w:rPr>
        <w:t>–</w:t>
      </w:r>
      <w:r w:rsidRPr="002016FA">
        <w:rPr>
          <w:rFonts w:ascii="Times New Roman" w:hAnsi="Times New Roman" w:cs="Times New Roman"/>
          <w:sz w:val="24"/>
          <w:szCs w:val="24"/>
          <w:lang w:val="fr-FR"/>
        </w:rPr>
        <w:t>155.</w:t>
      </w:r>
    </w:p>
    <w:p w14:paraId="21E2502F" w14:textId="1AD555AF"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lastRenderedPageBreak/>
        <w:t>van Leeuwen, T</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J. (2011) </w:t>
      </w:r>
      <w:r w:rsidRPr="002016FA">
        <w:rPr>
          <w:rFonts w:ascii="Times New Roman" w:hAnsi="Times New Roman" w:cs="Times New Roman"/>
          <w:i/>
          <w:sz w:val="24"/>
          <w:szCs w:val="24"/>
        </w:rPr>
        <w:t>The Language of Colour: An Introduction</w:t>
      </w:r>
      <w:r w:rsidRPr="002016FA">
        <w:rPr>
          <w:rFonts w:ascii="Times New Roman" w:hAnsi="Times New Roman" w:cs="Times New Roman"/>
          <w:sz w:val="24"/>
          <w:szCs w:val="24"/>
        </w:rPr>
        <w:t xml:space="preserve">. London and </w:t>
      </w:r>
      <w:proofErr w:type="spellStart"/>
      <w:r w:rsidRPr="002016FA">
        <w:rPr>
          <w:rFonts w:ascii="Times New Roman" w:hAnsi="Times New Roman" w:cs="Times New Roman"/>
          <w:sz w:val="24"/>
          <w:szCs w:val="24"/>
        </w:rPr>
        <w:t>NewYork</w:t>
      </w:r>
      <w:proofErr w:type="spellEnd"/>
      <w:r w:rsidRPr="002016FA">
        <w:rPr>
          <w:rFonts w:ascii="Times New Roman" w:hAnsi="Times New Roman" w:cs="Times New Roman"/>
          <w:sz w:val="24"/>
          <w:szCs w:val="24"/>
        </w:rPr>
        <w:t>: Routledge.</w:t>
      </w:r>
    </w:p>
    <w:p w14:paraId="2C3E2A3D" w14:textId="11B5B613" w:rsidR="000C7AF9" w:rsidRPr="002016FA" w:rsidRDefault="000C7AF9"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van Leeuwen</w:t>
      </w:r>
      <w:r w:rsidR="00C70850" w:rsidRPr="002016FA">
        <w:rPr>
          <w:rFonts w:ascii="Times New Roman" w:hAnsi="Times New Roman" w:cs="Times New Roman"/>
          <w:sz w:val="24"/>
          <w:szCs w:val="24"/>
        </w:rPr>
        <w:t>, T</w:t>
      </w:r>
      <w:r w:rsidR="00076F8F">
        <w:rPr>
          <w:rFonts w:ascii="Times New Roman" w:hAnsi="Times New Roman" w:cs="Times New Roman"/>
          <w:sz w:val="24"/>
          <w:szCs w:val="24"/>
        </w:rPr>
        <w:t>.</w:t>
      </w:r>
      <w:r w:rsidR="00C70850" w:rsidRPr="002016FA">
        <w:rPr>
          <w:rFonts w:ascii="Times New Roman" w:hAnsi="Times New Roman" w:cs="Times New Roman"/>
          <w:sz w:val="24"/>
          <w:szCs w:val="24"/>
        </w:rPr>
        <w:t xml:space="preserve"> J.</w:t>
      </w:r>
      <w:r w:rsidRPr="002016FA">
        <w:rPr>
          <w:rFonts w:ascii="Times New Roman" w:hAnsi="Times New Roman" w:cs="Times New Roman"/>
          <w:sz w:val="24"/>
          <w:szCs w:val="24"/>
        </w:rPr>
        <w:t xml:space="preserve"> and </w:t>
      </w:r>
      <w:proofErr w:type="spellStart"/>
      <w:r w:rsidRPr="002016FA">
        <w:rPr>
          <w:rFonts w:ascii="Times New Roman" w:hAnsi="Times New Roman" w:cs="Times New Roman"/>
          <w:sz w:val="24"/>
          <w:szCs w:val="24"/>
        </w:rPr>
        <w:t>Wodak</w:t>
      </w:r>
      <w:proofErr w:type="spellEnd"/>
      <w:r w:rsidR="00C70850" w:rsidRPr="002016FA">
        <w:rPr>
          <w:rFonts w:ascii="Times New Roman" w:hAnsi="Times New Roman" w:cs="Times New Roman"/>
          <w:sz w:val="24"/>
          <w:szCs w:val="24"/>
        </w:rPr>
        <w:t>, R</w:t>
      </w:r>
      <w:r w:rsidR="00076F8F">
        <w:rPr>
          <w:rFonts w:ascii="Times New Roman" w:hAnsi="Times New Roman" w:cs="Times New Roman"/>
          <w:sz w:val="24"/>
          <w:szCs w:val="24"/>
        </w:rPr>
        <w:t>.</w:t>
      </w:r>
      <w:r w:rsidR="00C70850" w:rsidRPr="002016FA">
        <w:rPr>
          <w:rFonts w:ascii="Times New Roman" w:hAnsi="Times New Roman" w:cs="Times New Roman"/>
          <w:sz w:val="24"/>
          <w:szCs w:val="24"/>
        </w:rPr>
        <w:t xml:space="preserve"> (</w:t>
      </w:r>
      <w:r w:rsidRPr="002016FA">
        <w:rPr>
          <w:rFonts w:ascii="Times New Roman" w:hAnsi="Times New Roman" w:cs="Times New Roman"/>
          <w:sz w:val="24"/>
          <w:szCs w:val="24"/>
        </w:rPr>
        <w:t>1999</w:t>
      </w:r>
      <w:r w:rsidR="00C70850" w:rsidRPr="002016FA">
        <w:rPr>
          <w:rFonts w:ascii="Times New Roman" w:hAnsi="Times New Roman" w:cs="Times New Roman"/>
          <w:sz w:val="24"/>
          <w:szCs w:val="24"/>
        </w:rPr>
        <w:t xml:space="preserve">) Legitimizing </w:t>
      </w:r>
      <w:r w:rsidR="00076F8F">
        <w:rPr>
          <w:rFonts w:ascii="Times New Roman" w:hAnsi="Times New Roman" w:cs="Times New Roman"/>
          <w:sz w:val="24"/>
          <w:szCs w:val="24"/>
        </w:rPr>
        <w:t>i</w:t>
      </w:r>
      <w:r w:rsidR="00C70850" w:rsidRPr="002016FA">
        <w:rPr>
          <w:rFonts w:ascii="Times New Roman" w:hAnsi="Times New Roman" w:cs="Times New Roman"/>
          <w:sz w:val="24"/>
          <w:szCs w:val="24"/>
        </w:rPr>
        <w:t xml:space="preserve">mmigration </w:t>
      </w:r>
      <w:r w:rsidR="00076F8F">
        <w:rPr>
          <w:rFonts w:ascii="Times New Roman" w:hAnsi="Times New Roman" w:cs="Times New Roman"/>
          <w:sz w:val="24"/>
          <w:szCs w:val="24"/>
        </w:rPr>
        <w:t>c</w:t>
      </w:r>
      <w:r w:rsidR="00C70850" w:rsidRPr="002016FA">
        <w:rPr>
          <w:rFonts w:ascii="Times New Roman" w:hAnsi="Times New Roman" w:cs="Times New Roman"/>
          <w:sz w:val="24"/>
          <w:szCs w:val="24"/>
        </w:rPr>
        <w:t>ontrol: A</w:t>
      </w:r>
      <w:r w:rsidR="00FD259C">
        <w:rPr>
          <w:rFonts w:ascii="Times New Roman" w:hAnsi="Times New Roman" w:cs="Times New Roman"/>
          <w:sz w:val="24"/>
          <w:szCs w:val="24"/>
        </w:rPr>
        <w:t xml:space="preserve"> </w:t>
      </w:r>
      <w:r w:rsidR="00C70850" w:rsidRPr="002016FA">
        <w:rPr>
          <w:rFonts w:ascii="Times New Roman" w:hAnsi="Times New Roman" w:cs="Times New Roman"/>
          <w:sz w:val="24"/>
          <w:szCs w:val="24"/>
        </w:rPr>
        <w:t xml:space="preserve">discourse-historical analysis. </w:t>
      </w:r>
      <w:r w:rsidR="00C70850" w:rsidRPr="002016FA">
        <w:rPr>
          <w:rFonts w:ascii="Times New Roman" w:hAnsi="Times New Roman" w:cs="Times New Roman"/>
          <w:i/>
          <w:sz w:val="24"/>
          <w:szCs w:val="24"/>
        </w:rPr>
        <w:t>Discourse Studies</w:t>
      </w:r>
      <w:r w:rsidR="00C70850" w:rsidRPr="002016FA">
        <w:rPr>
          <w:rFonts w:ascii="Times New Roman" w:hAnsi="Times New Roman" w:cs="Times New Roman"/>
          <w:sz w:val="24"/>
          <w:szCs w:val="24"/>
        </w:rPr>
        <w:t xml:space="preserve"> 1: 83</w:t>
      </w:r>
      <w:r w:rsidR="00076F8F" w:rsidRPr="002016FA">
        <w:rPr>
          <w:rFonts w:ascii="Times New Roman" w:hAnsi="Times New Roman" w:cs="Times New Roman"/>
          <w:sz w:val="24"/>
          <w:szCs w:val="24"/>
        </w:rPr>
        <w:t>–</w:t>
      </w:r>
      <w:r w:rsidR="00C70850" w:rsidRPr="002016FA">
        <w:rPr>
          <w:rFonts w:ascii="Times New Roman" w:hAnsi="Times New Roman" w:cs="Times New Roman"/>
          <w:sz w:val="24"/>
          <w:szCs w:val="24"/>
        </w:rPr>
        <w:t>119.</w:t>
      </w:r>
    </w:p>
    <w:p w14:paraId="61D5A1B0" w14:textId="0316C295" w:rsidR="000C7AF9" w:rsidRPr="002016FA" w:rsidRDefault="000C7AF9"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Lupton, D</w:t>
      </w:r>
      <w:r w:rsidR="00076F8F">
        <w:rPr>
          <w:rFonts w:ascii="Times New Roman" w:hAnsi="Times New Roman" w:cs="Times New Roman"/>
          <w:sz w:val="24"/>
          <w:szCs w:val="24"/>
        </w:rPr>
        <w:t>.</w:t>
      </w:r>
      <w:r w:rsidRPr="002016FA">
        <w:rPr>
          <w:rFonts w:ascii="Times New Roman" w:hAnsi="Times New Roman" w:cs="Times New Roman"/>
          <w:sz w:val="24"/>
          <w:szCs w:val="24"/>
        </w:rPr>
        <w:t xml:space="preserve"> (1993) Risk as moral danger: the social </w:t>
      </w:r>
      <w:r w:rsidR="00C70850" w:rsidRPr="002016FA">
        <w:rPr>
          <w:rFonts w:ascii="Times New Roman" w:hAnsi="Times New Roman" w:cs="Times New Roman"/>
          <w:sz w:val="24"/>
          <w:szCs w:val="24"/>
        </w:rPr>
        <w:t>and political functions of risk</w:t>
      </w:r>
      <w:r w:rsidR="00FD259C">
        <w:rPr>
          <w:rFonts w:ascii="Times New Roman" w:hAnsi="Times New Roman" w:cs="Times New Roman"/>
          <w:sz w:val="24"/>
          <w:szCs w:val="24"/>
        </w:rPr>
        <w:t xml:space="preserve"> </w:t>
      </w:r>
      <w:r w:rsidRPr="002016FA">
        <w:rPr>
          <w:rFonts w:ascii="Times New Roman" w:hAnsi="Times New Roman" w:cs="Times New Roman"/>
          <w:sz w:val="24"/>
          <w:szCs w:val="24"/>
        </w:rPr>
        <w:t xml:space="preserve">discourse in public health. </w:t>
      </w:r>
      <w:r w:rsidRPr="002016FA">
        <w:rPr>
          <w:rFonts w:ascii="Times New Roman" w:hAnsi="Times New Roman" w:cs="Times New Roman"/>
          <w:i/>
          <w:sz w:val="24"/>
          <w:szCs w:val="24"/>
        </w:rPr>
        <w:t>International journal of health services</w:t>
      </w:r>
      <w:r w:rsidRPr="002016FA">
        <w:rPr>
          <w:rFonts w:ascii="Times New Roman" w:hAnsi="Times New Roman" w:cs="Times New Roman"/>
          <w:sz w:val="24"/>
          <w:szCs w:val="24"/>
        </w:rPr>
        <w:t xml:space="preserve"> 23: 425</w:t>
      </w:r>
      <w:r w:rsidR="00076F8F" w:rsidRPr="002016FA">
        <w:rPr>
          <w:rFonts w:ascii="Times New Roman" w:hAnsi="Times New Roman" w:cs="Times New Roman"/>
          <w:sz w:val="24"/>
          <w:szCs w:val="24"/>
        </w:rPr>
        <w:t>–</w:t>
      </w:r>
      <w:r w:rsidRPr="002016FA">
        <w:rPr>
          <w:rFonts w:ascii="Times New Roman" w:hAnsi="Times New Roman" w:cs="Times New Roman"/>
          <w:sz w:val="24"/>
          <w:szCs w:val="24"/>
        </w:rPr>
        <w:t>435.</w:t>
      </w:r>
    </w:p>
    <w:p w14:paraId="5BA8C815" w14:textId="14190C86" w:rsidR="000C7AF9" w:rsidRPr="002016FA" w:rsidRDefault="000C7AF9"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Lupton, D</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(1995) </w:t>
      </w:r>
      <w:r w:rsidR="00C70850" w:rsidRPr="002016FA">
        <w:rPr>
          <w:rFonts w:ascii="Times New Roman" w:hAnsi="Times New Roman" w:cs="Times New Roman"/>
          <w:i/>
          <w:sz w:val="24"/>
          <w:szCs w:val="24"/>
        </w:rPr>
        <w:t>The Imperative of Health: Public Health and the Regulated Body</w:t>
      </w:r>
      <w:r w:rsidR="00C70850" w:rsidRPr="002016FA">
        <w:rPr>
          <w:rFonts w:ascii="Times New Roman" w:hAnsi="Times New Roman" w:cs="Times New Roman"/>
          <w:sz w:val="24"/>
          <w:szCs w:val="24"/>
        </w:rPr>
        <w:t>.</w:t>
      </w:r>
      <w:r w:rsidR="00505805">
        <w:rPr>
          <w:rFonts w:ascii="Times New Roman" w:hAnsi="Times New Roman" w:cs="Times New Roman"/>
          <w:sz w:val="24"/>
          <w:szCs w:val="24"/>
        </w:rPr>
        <w:t xml:space="preserve"> </w:t>
      </w:r>
      <w:r w:rsidR="00C70850" w:rsidRPr="002016FA">
        <w:rPr>
          <w:rFonts w:ascii="Times New Roman" w:hAnsi="Times New Roman" w:cs="Times New Roman"/>
          <w:sz w:val="24"/>
          <w:szCs w:val="24"/>
        </w:rPr>
        <w:t>London: Sage.</w:t>
      </w:r>
    </w:p>
    <w:p w14:paraId="7510C416" w14:textId="200223A2" w:rsidR="000C7AF9" w:rsidRPr="002016FA" w:rsidRDefault="000C7AF9"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Lupton, D</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(1996) </w:t>
      </w:r>
      <w:r w:rsidRPr="002016FA">
        <w:rPr>
          <w:rFonts w:ascii="Times New Roman" w:hAnsi="Times New Roman" w:cs="Times New Roman"/>
          <w:i/>
          <w:sz w:val="24"/>
          <w:szCs w:val="24"/>
        </w:rPr>
        <w:t>Food, the Body and the Self</w:t>
      </w:r>
      <w:r w:rsidRPr="002016FA">
        <w:rPr>
          <w:rFonts w:ascii="Times New Roman" w:hAnsi="Times New Roman" w:cs="Times New Roman"/>
          <w:sz w:val="24"/>
          <w:szCs w:val="24"/>
        </w:rPr>
        <w:t>. London: Sage.</w:t>
      </w:r>
    </w:p>
    <w:p w14:paraId="42B54131" w14:textId="3858FEF6"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Machin, D</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(2013) What is multimodal critical discourse studies? </w:t>
      </w:r>
      <w:r w:rsidRPr="002016FA">
        <w:rPr>
          <w:rFonts w:ascii="Times New Roman" w:hAnsi="Times New Roman" w:cs="Times New Roman"/>
          <w:i/>
          <w:sz w:val="24"/>
          <w:szCs w:val="24"/>
        </w:rPr>
        <w:t>Critical Discourse</w:t>
      </w:r>
      <w:r w:rsidR="00505805">
        <w:rPr>
          <w:rFonts w:ascii="Times New Roman" w:hAnsi="Times New Roman" w:cs="Times New Roman"/>
          <w:i/>
          <w:sz w:val="24"/>
          <w:szCs w:val="24"/>
        </w:rPr>
        <w:t xml:space="preserve"> </w:t>
      </w:r>
      <w:r w:rsidRPr="002016FA">
        <w:rPr>
          <w:rFonts w:ascii="Times New Roman" w:hAnsi="Times New Roman" w:cs="Times New Roman"/>
          <w:i/>
          <w:sz w:val="24"/>
          <w:szCs w:val="24"/>
        </w:rPr>
        <w:t>Studies</w:t>
      </w:r>
      <w:r w:rsidRPr="002016FA">
        <w:rPr>
          <w:rFonts w:ascii="Times New Roman" w:hAnsi="Times New Roman" w:cs="Times New Roman"/>
          <w:sz w:val="24"/>
          <w:szCs w:val="24"/>
        </w:rPr>
        <w:t xml:space="preserve"> 10: 347–355.</w:t>
      </w:r>
    </w:p>
    <w:p w14:paraId="53EEB57E" w14:textId="5248F9B1" w:rsidR="006F2EB0"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Machin, D</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and Mayr, A</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(2012) </w:t>
      </w:r>
      <w:r w:rsidRPr="002016FA">
        <w:rPr>
          <w:rFonts w:ascii="Times New Roman" w:hAnsi="Times New Roman" w:cs="Times New Roman"/>
          <w:i/>
          <w:sz w:val="24"/>
          <w:szCs w:val="24"/>
        </w:rPr>
        <w:t>How to Do Critical Discourse Analysis</w:t>
      </w:r>
      <w:r w:rsidRPr="002016FA">
        <w:rPr>
          <w:rFonts w:ascii="Times New Roman" w:hAnsi="Times New Roman" w:cs="Times New Roman"/>
          <w:sz w:val="24"/>
          <w:szCs w:val="24"/>
        </w:rPr>
        <w:t>. London:</w:t>
      </w:r>
      <w:r w:rsidRPr="002016FA">
        <w:rPr>
          <w:rFonts w:ascii="Times New Roman" w:hAnsi="Times New Roman" w:cs="Times New Roman"/>
          <w:sz w:val="24"/>
          <w:szCs w:val="24"/>
        </w:rPr>
        <w:tab/>
        <w:t>Sage.</w:t>
      </w:r>
    </w:p>
    <w:p w14:paraId="211CB19C" w14:textId="2FF78BEA"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Machin, D</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and </w:t>
      </w:r>
      <w:proofErr w:type="spellStart"/>
      <w:r w:rsidRPr="002016FA">
        <w:rPr>
          <w:rFonts w:ascii="Times New Roman" w:hAnsi="Times New Roman" w:cs="Times New Roman"/>
          <w:sz w:val="24"/>
          <w:szCs w:val="24"/>
        </w:rPr>
        <w:t>Thornborrow</w:t>
      </w:r>
      <w:proofErr w:type="spellEnd"/>
      <w:r w:rsidRPr="002016FA">
        <w:rPr>
          <w:rFonts w:ascii="Times New Roman" w:hAnsi="Times New Roman" w:cs="Times New Roman"/>
          <w:sz w:val="24"/>
          <w:szCs w:val="24"/>
        </w:rPr>
        <w:t>, J</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(2003) Branding and </w:t>
      </w:r>
      <w:r w:rsidR="00505805">
        <w:rPr>
          <w:rFonts w:ascii="Times New Roman" w:hAnsi="Times New Roman" w:cs="Times New Roman"/>
          <w:sz w:val="24"/>
          <w:szCs w:val="24"/>
        </w:rPr>
        <w:t>d</w:t>
      </w:r>
      <w:r w:rsidRPr="002016FA">
        <w:rPr>
          <w:rFonts w:ascii="Times New Roman" w:hAnsi="Times New Roman" w:cs="Times New Roman"/>
          <w:sz w:val="24"/>
          <w:szCs w:val="24"/>
        </w:rPr>
        <w:t xml:space="preserve">iscourse: </w:t>
      </w:r>
      <w:r w:rsidR="00505805">
        <w:rPr>
          <w:rFonts w:ascii="Times New Roman" w:hAnsi="Times New Roman" w:cs="Times New Roman"/>
          <w:sz w:val="24"/>
          <w:szCs w:val="24"/>
        </w:rPr>
        <w:t>t</w:t>
      </w:r>
      <w:r w:rsidRPr="002016FA">
        <w:rPr>
          <w:rFonts w:ascii="Times New Roman" w:hAnsi="Times New Roman" w:cs="Times New Roman"/>
          <w:sz w:val="24"/>
          <w:szCs w:val="24"/>
        </w:rPr>
        <w:t xml:space="preserve">he </w:t>
      </w:r>
      <w:r w:rsidR="00505805">
        <w:rPr>
          <w:rFonts w:ascii="Times New Roman" w:hAnsi="Times New Roman" w:cs="Times New Roman"/>
          <w:sz w:val="24"/>
          <w:szCs w:val="24"/>
        </w:rPr>
        <w:t>c</w:t>
      </w:r>
      <w:r w:rsidRPr="002016FA">
        <w:rPr>
          <w:rFonts w:ascii="Times New Roman" w:hAnsi="Times New Roman" w:cs="Times New Roman"/>
          <w:sz w:val="24"/>
          <w:szCs w:val="24"/>
        </w:rPr>
        <w:t>ase of</w:t>
      </w:r>
      <w:r w:rsidRPr="002016FA">
        <w:rPr>
          <w:rFonts w:ascii="Times New Roman" w:hAnsi="Times New Roman" w:cs="Times New Roman"/>
          <w:sz w:val="24"/>
          <w:szCs w:val="24"/>
        </w:rPr>
        <w:tab/>
        <w:t xml:space="preserve">Cosmopolitan. </w:t>
      </w:r>
      <w:r w:rsidRPr="002016FA">
        <w:rPr>
          <w:rFonts w:ascii="Times New Roman" w:hAnsi="Times New Roman" w:cs="Times New Roman"/>
          <w:i/>
          <w:sz w:val="24"/>
          <w:szCs w:val="24"/>
        </w:rPr>
        <w:t xml:space="preserve">Discourse &amp; Society </w:t>
      </w:r>
      <w:r w:rsidRPr="002016FA">
        <w:rPr>
          <w:rFonts w:ascii="Times New Roman" w:hAnsi="Times New Roman" w:cs="Times New Roman"/>
          <w:sz w:val="24"/>
          <w:szCs w:val="24"/>
        </w:rPr>
        <w:t>14: 453–471.</w:t>
      </w:r>
    </w:p>
    <w:p w14:paraId="7C7E389F" w14:textId="45F7F2BD" w:rsidR="000C7AF9" w:rsidRPr="00FD68C9" w:rsidRDefault="000C7AF9"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Marantz, P</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R. (1990) Blaming the victim: the neg</w:t>
      </w:r>
      <w:r w:rsidR="00C70850" w:rsidRPr="002016FA">
        <w:rPr>
          <w:rFonts w:ascii="Times New Roman" w:hAnsi="Times New Roman" w:cs="Times New Roman"/>
          <w:sz w:val="24"/>
          <w:szCs w:val="24"/>
        </w:rPr>
        <w:t>ative consequence of preventive</w:t>
      </w:r>
      <w:r w:rsidR="00C70850" w:rsidRPr="002016FA">
        <w:rPr>
          <w:rFonts w:ascii="Times New Roman" w:hAnsi="Times New Roman" w:cs="Times New Roman"/>
          <w:sz w:val="24"/>
          <w:szCs w:val="24"/>
        </w:rPr>
        <w:tab/>
      </w:r>
      <w:r w:rsidRPr="00FD68C9">
        <w:rPr>
          <w:rFonts w:ascii="Times New Roman" w:hAnsi="Times New Roman" w:cs="Times New Roman"/>
          <w:sz w:val="24"/>
          <w:szCs w:val="24"/>
        </w:rPr>
        <w:t xml:space="preserve">medicine. </w:t>
      </w:r>
      <w:r w:rsidRPr="00FD68C9">
        <w:rPr>
          <w:rFonts w:ascii="Times New Roman" w:hAnsi="Times New Roman" w:cs="Times New Roman"/>
          <w:i/>
          <w:sz w:val="24"/>
          <w:szCs w:val="24"/>
        </w:rPr>
        <w:t>American Journal of Public Health</w:t>
      </w:r>
      <w:r w:rsidRPr="00FD68C9">
        <w:rPr>
          <w:rFonts w:ascii="Times New Roman" w:hAnsi="Times New Roman" w:cs="Times New Roman"/>
          <w:sz w:val="24"/>
          <w:szCs w:val="24"/>
        </w:rPr>
        <w:t xml:space="preserve"> 80: 1186</w:t>
      </w:r>
      <w:r w:rsidR="00505805" w:rsidRPr="002016FA">
        <w:rPr>
          <w:rFonts w:ascii="Times New Roman" w:hAnsi="Times New Roman" w:cs="Times New Roman"/>
          <w:sz w:val="24"/>
          <w:szCs w:val="24"/>
        </w:rPr>
        <w:t>–</w:t>
      </w:r>
      <w:r w:rsidRPr="00FD68C9">
        <w:rPr>
          <w:rFonts w:ascii="Times New Roman" w:hAnsi="Times New Roman" w:cs="Times New Roman"/>
          <w:sz w:val="24"/>
          <w:szCs w:val="24"/>
        </w:rPr>
        <w:t>1187.</w:t>
      </w:r>
    </w:p>
    <w:p w14:paraId="6CC57C84" w14:textId="35E35923" w:rsidR="00E063A7" w:rsidRPr="00FD68C9" w:rsidRDefault="00E063A7" w:rsidP="00223944">
      <w:pPr>
        <w:spacing w:after="0" w:line="240" w:lineRule="auto"/>
        <w:ind w:left="567" w:hanging="567"/>
        <w:rPr>
          <w:rFonts w:ascii="Times New Roman" w:hAnsi="Times New Roman" w:cs="Times New Roman"/>
          <w:sz w:val="24"/>
          <w:szCs w:val="24"/>
        </w:rPr>
      </w:pPr>
      <w:proofErr w:type="spellStart"/>
      <w:r w:rsidRPr="00FD68C9">
        <w:rPr>
          <w:rFonts w:ascii="Times New Roman" w:hAnsi="Times New Roman" w:cs="Times New Roman"/>
          <w:sz w:val="24"/>
          <w:szCs w:val="24"/>
        </w:rPr>
        <w:t>Meah</w:t>
      </w:r>
      <w:proofErr w:type="spellEnd"/>
      <w:r w:rsidR="00FD68C9" w:rsidRPr="00FD68C9">
        <w:rPr>
          <w:rFonts w:ascii="Times New Roman" w:hAnsi="Times New Roman" w:cs="Times New Roman"/>
          <w:sz w:val="24"/>
          <w:szCs w:val="24"/>
        </w:rPr>
        <w:t>, A. (2014) Reconceptualizing power and gendered subjectivities in domestic</w:t>
      </w:r>
      <w:r w:rsidR="00FD68C9" w:rsidRPr="00FD68C9">
        <w:rPr>
          <w:rFonts w:ascii="Times New Roman" w:hAnsi="Times New Roman" w:cs="Times New Roman"/>
          <w:sz w:val="24"/>
          <w:szCs w:val="24"/>
        </w:rPr>
        <w:tab/>
        <w:t>cooking spaces</w:t>
      </w:r>
      <w:r w:rsidR="00FD68C9">
        <w:rPr>
          <w:rFonts w:ascii="Times New Roman" w:hAnsi="Times New Roman" w:cs="Times New Roman"/>
          <w:sz w:val="24"/>
          <w:szCs w:val="24"/>
        </w:rPr>
        <w:t xml:space="preserve">. </w:t>
      </w:r>
      <w:r w:rsidR="00FD68C9">
        <w:rPr>
          <w:rFonts w:ascii="Times New Roman" w:hAnsi="Times New Roman" w:cs="Times New Roman"/>
          <w:i/>
          <w:sz w:val="24"/>
          <w:szCs w:val="24"/>
        </w:rPr>
        <w:t>Progress in Human Geography</w:t>
      </w:r>
      <w:r w:rsidR="00FD68C9">
        <w:rPr>
          <w:rFonts w:ascii="Times New Roman" w:hAnsi="Times New Roman" w:cs="Times New Roman"/>
          <w:sz w:val="24"/>
          <w:szCs w:val="24"/>
        </w:rPr>
        <w:t xml:space="preserve"> 38: 671</w:t>
      </w:r>
      <w:r w:rsidR="00505805" w:rsidRPr="002016FA">
        <w:rPr>
          <w:rFonts w:ascii="Times New Roman" w:hAnsi="Times New Roman" w:cs="Times New Roman"/>
          <w:sz w:val="24"/>
          <w:szCs w:val="24"/>
        </w:rPr>
        <w:t>–</w:t>
      </w:r>
      <w:r w:rsidR="00FD68C9">
        <w:rPr>
          <w:rFonts w:ascii="Times New Roman" w:hAnsi="Times New Roman" w:cs="Times New Roman"/>
          <w:sz w:val="24"/>
          <w:szCs w:val="24"/>
        </w:rPr>
        <w:t>690.</w:t>
      </w:r>
    </w:p>
    <w:p w14:paraId="05DF253C" w14:textId="3EFEEF05" w:rsidR="00C70850" w:rsidRPr="002016FA" w:rsidRDefault="00C70850" w:rsidP="00223944">
      <w:pPr>
        <w:spacing w:after="0" w:line="240" w:lineRule="auto"/>
        <w:ind w:left="567" w:hanging="567"/>
        <w:rPr>
          <w:rFonts w:ascii="Times New Roman" w:hAnsi="Times New Roman" w:cs="Times New Roman"/>
          <w:sz w:val="24"/>
          <w:szCs w:val="24"/>
          <w:highlight w:val="yellow"/>
        </w:rPr>
      </w:pPr>
      <w:proofErr w:type="spellStart"/>
      <w:r w:rsidRPr="002016FA">
        <w:rPr>
          <w:rFonts w:ascii="Times New Roman" w:hAnsi="Times New Roman" w:cs="Times New Roman"/>
          <w:sz w:val="24"/>
          <w:szCs w:val="24"/>
        </w:rPr>
        <w:t>Mullany</w:t>
      </w:r>
      <w:proofErr w:type="spellEnd"/>
      <w:r w:rsidRPr="002016FA">
        <w:rPr>
          <w:rFonts w:ascii="Times New Roman" w:hAnsi="Times New Roman" w:cs="Times New Roman"/>
          <w:sz w:val="24"/>
          <w:szCs w:val="24"/>
        </w:rPr>
        <w:t>, L</w:t>
      </w:r>
      <w:r w:rsidR="00505805">
        <w:rPr>
          <w:rFonts w:ascii="Times New Roman" w:hAnsi="Times New Roman" w:cs="Times New Roman"/>
          <w:sz w:val="24"/>
          <w:szCs w:val="24"/>
        </w:rPr>
        <w:t>.</w:t>
      </w:r>
      <w:r w:rsidRPr="002016FA">
        <w:rPr>
          <w:rFonts w:ascii="Times New Roman" w:hAnsi="Times New Roman" w:cs="Times New Roman"/>
          <w:sz w:val="24"/>
          <w:szCs w:val="24"/>
        </w:rPr>
        <w:t>, Smith, C</w:t>
      </w:r>
      <w:r w:rsidR="00505805">
        <w:rPr>
          <w:rFonts w:ascii="Times New Roman" w:hAnsi="Times New Roman" w:cs="Times New Roman"/>
          <w:sz w:val="24"/>
          <w:szCs w:val="24"/>
        </w:rPr>
        <w:t>.</w:t>
      </w:r>
      <w:r w:rsidRPr="002016FA">
        <w:rPr>
          <w:rFonts w:ascii="Times New Roman" w:hAnsi="Times New Roman" w:cs="Times New Roman"/>
          <w:sz w:val="24"/>
          <w:szCs w:val="24"/>
        </w:rPr>
        <w:t>, Harvey, K</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and </w:t>
      </w:r>
      <w:proofErr w:type="spellStart"/>
      <w:r w:rsidRPr="002016FA">
        <w:rPr>
          <w:rFonts w:ascii="Times New Roman" w:hAnsi="Times New Roman" w:cs="Times New Roman"/>
          <w:sz w:val="24"/>
          <w:szCs w:val="24"/>
        </w:rPr>
        <w:t>Adolphs</w:t>
      </w:r>
      <w:proofErr w:type="spellEnd"/>
      <w:r w:rsidRPr="002016FA">
        <w:rPr>
          <w:rFonts w:ascii="Times New Roman" w:hAnsi="Times New Roman" w:cs="Times New Roman"/>
          <w:sz w:val="24"/>
          <w:szCs w:val="24"/>
        </w:rPr>
        <w:t>, S</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(2015) ‘Am I</w:t>
      </w:r>
      <w:r w:rsidRPr="002016FA">
        <w:rPr>
          <w:rFonts w:ascii="Times New Roman" w:hAnsi="Times New Roman" w:cs="Times New Roman"/>
          <w:sz w:val="24"/>
          <w:szCs w:val="24"/>
        </w:rPr>
        <w:tab/>
        <w:t>anorexic?’ Weight, eating and discourses of the body in online adolescent health</w:t>
      </w:r>
      <w:r w:rsidRPr="002016FA">
        <w:rPr>
          <w:rFonts w:ascii="Times New Roman" w:hAnsi="Times New Roman" w:cs="Times New Roman"/>
          <w:sz w:val="24"/>
          <w:szCs w:val="24"/>
        </w:rPr>
        <w:tab/>
        <w:t xml:space="preserve">communication. </w:t>
      </w:r>
      <w:r w:rsidRPr="002016FA">
        <w:rPr>
          <w:rFonts w:ascii="Times New Roman" w:hAnsi="Times New Roman" w:cs="Times New Roman"/>
          <w:i/>
          <w:sz w:val="24"/>
          <w:szCs w:val="24"/>
        </w:rPr>
        <w:t>Communication and Medicine</w:t>
      </w:r>
      <w:r w:rsidRPr="002016FA">
        <w:rPr>
          <w:rFonts w:ascii="Times New Roman" w:hAnsi="Times New Roman" w:cs="Times New Roman"/>
          <w:sz w:val="24"/>
          <w:szCs w:val="24"/>
        </w:rPr>
        <w:t xml:space="preserve"> 11: 1</w:t>
      </w:r>
      <w:r w:rsidR="00505805" w:rsidRPr="002016FA">
        <w:rPr>
          <w:rFonts w:ascii="Times New Roman" w:hAnsi="Times New Roman" w:cs="Times New Roman"/>
          <w:sz w:val="24"/>
          <w:szCs w:val="24"/>
        </w:rPr>
        <w:t>–</w:t>
      </w:r>
      <w:r w:rsidRPr="002016FA">
        <w:rPr>
          <w:rFonts w:ascii="Times New Roman" w:hAnsi="Times New Roman" w:cs="Times New Roman"/>
          <w:sz w:val="24"/>
          <w:szCs w:val="24"/>
        </w:rPr>
        <w:t>14.</w:t>
      </w:r>
    </w:p>
    <w:p w14:paraId="3D4F6A1C" w14:textId="1B339324" w:rsidR="002A41CA" w:rsidRPr="002016FA" w:rsidRDefault="00C70850"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Page, R</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(2002) Evaluation in </w:t>
      </w:r>
      <w:r w:rsidR="00505805">
        <w:rPr>
          <w:rFonts w:ascii="Times New Roman" w:hAnsi="Times New Roman" w:cs="Times New Roman"/>
          <w:sz w:val="24"/>
          <w:szCs w:val="24"/>
        </w:rPr>
        <w:t>c</w:t>
      </w:r>
      <w:r w:rsidRPr="002016FA">
        <w:rPr>
          <w:rFonts w:ascii="Times New Roman" w:hAnsi="Times New Roman" w:cs="Times New Roman"/>
          <w:sz w:val="24"/>
          <w:szCs w:val="24"/>
        </w:rPr>
        <w:t xml:space="preserve">hildbirth </w:t>
      </w:r>
      <w:r w:rsidR="00505805">
        <w:rPr>
          <w:rFonts w:ascii="Times New Roman" w:hAnsi="Times New Roman" w:cs="Times New Roman"/>
          <w:sz w:val="24"/>
          <w:szCs w:val="24"/>
        </w:rPr>
        <w:t>n</w:t>
      </w:r>
      <w:r w:rsidRPr="002016FA">
        <w:rPr>
          <w:rFonts w:ascii="Times New Roman" w:hAnsi="Times New Roman" w:cs="Times New Roman"/>
          <w:sz w:val="24"/>
          <w:szCs w:val="24"/>
        </w:rPr>
        <w:t xml:space="preserve">arratives told by </w:t>
      </w:r>
      <w:r w:rsidR="00505805">
        <w:rPr>
          <w:rFonts w:ascii="Times New Roman" w:hAnsi="Times New Roman" w:cs="Times New Roman"/>
          <w:sz w:val="24"/>
          <w:szCs w:val="24"/>
        </w:rPr>
        <w:t>w</w:t>
      </w:r>
      <w:r w:rsidRPr="002016FA">
        <w:rPr>
          <w:rFonts w:ascii="Times New Roman" w:hAnsi="Times New Roman" w:cs="Times New Roman"/>
          <w:sz w:val="24"/>
          <w:szCs w:val="24"/>
        </w:rPr>
        <w:t xml:space="preserve">omen and </w:t>
      </w:r>
      <w:r w:rsidR="00505805">
        <w:rPr>
          <w:rFonts w:ascii="Times New Roman" w:hAnsi="Times New Roman" w:cs="Times New Roman"/>
          <w:sz w:val="24"/>
          <w:szCs w:val="24"/>
        </w:rPr>
        <w:t>m</w:t>
      </w:r>
      <w:r w:rsidRPr="002016FA">
        <w:rPr>
          <w:rFonts w:ascii="Times New Roman" w:hAnsi="Times New Roman" w:cs="Times New Roman"/>
          <w:sz w:val="24"/>
          <w:szCs w:val="24"/>
        </w:rPr>
        <w:t xml:space="preserve">en. </w:t>
      </w:r>
      <w:r w:rsidRPr="002016FA">
        <w:rPr>
          <w:rFonts w:ascii="Times New Roman" w:hAnsi="Times New Roman" w:cs="Times New Roman"/>
          <w:i/>
          <w:sz w:val="24"/>
          <w:szCs w:val="24"/>
        </w:rPr>
        <w:t>Discourse</w:t>
      </w:r>
      <w:r w:rsidR="00FD259C">
        <w:rPr>
          <w:rFonts w:ascii="Times New Roman" w:hAnsi="Times New Roman" w:cs="Times New Roman"/>
          <w:i/>
          <w:sz w:val="24"/>
          <w:szCs w:val="24"/>
        </w:rPr>
        <w:t xml:space="preserve"> </w:t>
      </w:r>
      <w:r w:rsidRPr="002016FA">
        <w:rPr>
          <w:rFonts w:ascii="Times New Roman" w:hAnsi="Times New Roman" w:cs="Times New Roman"/>
          <w:i/>
          <w:sz w:val="24"/>
          <w:szCs w:val="24"/>
        </w:rPr>
        <w:t>Studies</w:t>
      </w:r>
      <w:r w:rsidRPr="002016FA">
        <w:rPr>
          <w:rFonts w:ascii="Times New Roman" w:hAnsi="Times New Roman" w:cs="Times New Roman"/>
          <w:sz w:val="24"/>
          <w:szCs w:val="24"/>
        </w:rPr>
        <w:t xml:space="preserve"> 4: 99</w:t>
      </w:r>
      <w:r w:rsidR="00505805" w:rsidRPr="002016FA">
        <w:rPr>
          <w:rFonts w:ascii="Times New Roman" w:hAnsi="Times New Roman" w:cs="Times New Roman"/>
          <w:sz w:val="24"/>
          <w:szCs w:val="24"/>
        </w:rPr>
        <w:t>–</w:t>
      </w:r>
      <w:r w:rsidRPr="002016FA">
        <w:rPr>
          <w:rFonts w:ascii="Times New Roman" w:hAnsi="Times New Roman" w:cs="Times New Roman"/>
          <w:sz w:val="24"/>
          <w:szCs w:val="24"/>
        </w:rPr>
        <w:t>116.</w:t>
      </w:r>
    </w:p>
    <w:p w14:paraId="463E71AB" w14:textId="1502BF27" w:rsidR="00C70850" w:rsidRPr="002016FA" w:rsidRDefault="00C70850" w:rsidP="00223944">
      <w:pPr>
        <w:spacing w:after="0" w:line="240" w:lineRule="auto"/>
        <w:ind w:left="567" w:hanging="567"/>
        <w:rPr>
          <w:rFonts w:ascii="Times New Roman" w:hAnsi="Times New Roman" w:cs="Times New Roman"/>
          <w:sz w:val="24"/>
          <w:szCs w:val="24"/>
        </w:rPr>
      </w:pPr>
      <w:proofErr w:type="spellStart"/>
      <w:r w:rsidRPr="002016FA">
        <w:rPr>
          <w:rFonts w:ascii="Times New Roman" w:hAnsi="Times New Roman" w:cs="Times New Roman"/>
          <w:sz w:val="24"/>
          <w:szCs w:val="24"/>
        </w:rPr>
        <w:t>Pizzini</w:t>
      </w:r>
      <w:proofErr w:type="spellEnd"/>
      <w:r w:rsidRPr="002016FA">
        <w:rPr>
          <w:rFonts w:ascii="Times New Roman" w:hAnsi="Times New Roman" w:cs="Times New Roman"/>
          <w:sz w:val="24"/>
          <w:szCs w:val="24"/>
        </w:rPr>
        <w:t>, F</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(1991). Communication </w:t>
      </w:r>
      <w:r w:rsidR="00505805">
        <w:rPr>
          <w:rFonts w:ascii="Times New Roman" w:hAnsi="Times New Roman" w:cs="Times New Roman"/>
          <w:sz w:val="24"/>
          <w:szCs w:val="24"/>
        </w:rPr>
        <w:t>h</w:t>
      </w:r>
      <w:r w:rsidRPr="002016FA">
        <w:rPr>
          <w:rFonts w:ascii="Times New Roman" w:hAnsi="Times New Roman" w:cs="Times New Roman"/>
          <w:sz w:val="24"/>
          <w:szCs w:val="24"/>
        </w:rPr>
        <w:t xml:space="preserve">ierarchies in </w:t>
      </w:r>
      <w:r w:rsidR="00505805">
        <w:rPr>
          <w:rFonts w:ascii="Times New Roman" w:hAnsi="Times New Roman" w:cs="Times New Roman"/>
          <w:sz w:val="24"/>
          <w:szCs w:val="24"/>
        </w:rPr>
        <w:t>h</w:t>
      </w:r>
      <w:r w:rsidRPr="002016FA">
        <w:rPr>
          <w:rFonts w:ascii="Times New Roman" w:hAnsi="Times New Roman" w:cs="Times New Roman"/>
          <w:sz w:val="24"/>
          <w:szCs w:val="24"/>
        </w:rPr>
        <w:t xml:space="preserve">umour: </w:t>
      </w:r>
      <w:r w:rsidR="00505805">
        <w:rPr>
          <w:rFonts w:ascii="Times New Roman" w:hAnsi="Times New Roman" w:cs="Times New Roman"/>
          <w:sz w:val="24"/>
          <w:szCs w:val="24"/>
        </w:rPr>
        <w:t>g</w:t>
      </w:r>
      <w:r w:rsidRPr="002016FA">
        <w:rPr>
          <w:rFonts w:ascii="Times New Roman" w:hAnsi="Times New Roman" w:cs="Times New Roman"/>
          <w:sz w:val="24"/>
          <w:szCs w:val="24"/>
        </w:rPr>
        <w:t xml:space="preserve">ender </w:t>
      </w:r>
      <w:r w:rsidR="00505805">
        <w:rPr>
          <w:rFonts w:ascii="Times New Roman" w:hAnsi="Times New Roman" w:cs="Times New Roman"/>
          <w:sz w:val="24"/>
          <w:szCs w:val="24"/>
        </w:rPr>
        <w:t>d</w:t>
      </w:r>
      <w:r w:rsidRPr="002016FA">
        <w:rPr>
          <w:rFonts w:ascii="Times New Roman" w:hAnsi="Times New Roman" w:cs="Times New Roman"/>
          <w:sz w:val="24"/>
          <w:szCs w:val="24"/>
        </w:rPr>
        <w:t>ifferences in the</w:t>
      </w:r>
      <w:r w:rsidR="00505805">
        <w:rPr>
          <w:rFonts w:ascii="Times New Roman" w:hAnsi="Times New Roman" w:cs="Times New Roman"/>
          <w:sz w:val="24"/>
          <w:szCs w:val="24"/>
        </w:rPr>
        <w:t xml:space="preserve"> o</w:t>
      </w:r>
      <w:r w:rsidRPr="002016FA">
        <w:rPr>
          <w:rFonts w:ascii="Times New Roman" w:hAnsi="Times New Roman" w:cs="Times New Roman"/>
          <w:sz w:val="24"/>
          <w:szCs w:val="24"/>
        </w:rPr>
        <w:t>bstetrical/</w:t>
      </w:r>
      <w:r w:rsidR="00505805">
        <w:rPr>
          <w:rFonts w:ascii="Times New Roman" w:hAnsi="Times New Roman" w:cs="Times New Roman"/>
          <w:sz w:val="24"/>
          <w:szCs w:val="24"/>
        </w:rPr>
        <w:t>g</w:t>
      </w:r>
      <w:r w:rsidRPr="002016FA">
        <w:rPr>
          <w:rFonts w:ascii="Times New Roman" w:hAnsi="Times New Roman" w:cs="Times New Roman"/>
          <w:sz w:val="24"/>
          <w:szCs w:val="24"/>
        </w:rPr>
        <w:t xml:space="preserve">ynaecological </w:t>
      </w:r>
      <w:r w:rsidR="00505805">
        <w:rPr>
          <w:rFonts w:ascii="Times New Roman" w:hAnsi="Times New Roman" w:cs="Times New Roman"/>
          <w:sz w:val="24"/>
          <w:szCs w:val="24"/>
        </w:rPr>
        <w:t>s</w:t>
      </w:r>
      <w:r w:rsidRPr="002016FA">
        <w:rPr>
          <w:rFonts w:ascii="Times New Roman" w:hAnsi="Times New Roman" w:cs="Times New Roman"/>
          <w:sz w:val="24"/>
          <w:szCs w:val="24"/>
        </w:rPr>
        <w:t xml:space="preserve">etting. </w:t>
      </w:r>
      <w:r w:rsidRPr="002016FA">
        <w:rPr>
          <w:rFonts w:ascii="Times New Roman" w:hAnsi="Times New Roman" w:cs="Times New Roman"/>
          <w:i/>
          <w:sz w:val="24"/>
          <w:szCs w:val="24"/>
        </w:rPr>
        <w:t>Discourse &amp; Society</w:t>
      </w:r>
      <w:r w:rsidRPr="002016FA">
        <w:rPr>
          <w:rFonts w:ascii="Times New Roman" w:hAnsi="Times New Roman" w:cs="Times New Roman"/>
          <w:sz w:val="24"/>
          <w:szCs w:val="24"/>
        </w:rPr>
        <w:t xml:space="preserve"> 2: 477</w:t>
      </w:r>
      <w:r w:rsidR="00505805" w:rsidRPr="002016FA">
        <w:rPr>
          <w:rFonts w:ascii="Times New Roman" w:hAnsi="Times New Roman" w:cs="Times New Roman"/>
          <w:sz w:val="24"/>
          <w:szCs w:val="24"/>
        </w:rPr>
        <w:t>–</w:t>
      </w:r>
      <w:r w:rsidRPr="002016FA">
        <w:rPr>
          <w:rFonts w:ascii="Times New Roman" w:hAnsi="Times New Roman" w:cs="Times New Roman"/>
          <w:sz w:val="24"/>
          <w:szCs w:val="24"/>
        </w:rPr>
        <w:t>488.</w:t>
      </w:r>
    </w:p>
    <w:p w14:paraId="64D66963" w14:textId="256BE907"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Plant, R</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J. (2010) </w:t>
      </w:r>
      <w:r w:rsidRPr="002016FA">
        <w:rPr>
          <w:rFonts w:ascii="Times New Roman" w:hAnsi="Times New Roman" w:cs="Times New Roman"/>
          <w:i/>
          <w:sz w:val="24"/>
          <w:szCs w:val="24"/>
        </w:rPr>
        <w:t>Mom: The Transformation of Motherhood in Modern America.</w:t>
      </w:r>
      <w:r w:rsidRPr="002016FA">
        <w:rPr>
          <w:rFonts w:ascii="Times New Roman" w:hAnsi="Times New Roman" w:cs="Times New Roman"/>
          <w:i/>
          <w:sz w:val="24"/>
          <w:szCs w:val="24"/>
        </w:rPr>
        <w:tab/>
      </w:r>
      <w:r w:rsidRPr="002016FA">
        <w:rPr>
          <w:rFonts w:ascii="Times New Roman" w:hAnsi="Times New Roman" w:cs="Times New Roman"/>
          <w:sz w:val="24"/>
          <w:szCs w:val="24"/>
        </w:rPr>
        <w:t>Chicago and London: University of Chicago Press.</w:t>
      </w:r>
    </w:p>
    <w:p w14:paraId="38DF0AA3" w14:textId="5E3CB7A0" w:rsidR="007A4B12" w:rsidRPr="002016FA" w:rsidRDefault="007A4B1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Rabin, R</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(2006) Breast-feed or else. </w:t>
      </w:r>
      <w:r w:rsidRPr="002016FA">
        <w:rPr>
          <w:rFonts w:ascii="Times New Roman" w:hAnsi="Times New Roman" w:cs="Times New Roman"/>
          <w:i/>
          <w:sz w:val="24"/>
          <w:szCs w:val="24"/>
        </w:rPr>
        <w:t>The New York Times</w:t>
      </w:r>
      <w:r w:rsidRPr="002016FA">
        <w:rPr>
          <w:rFonts w:ascii="Times New Roman" w:hAnsi="Times New Roman" w:cs="Times New Roman"/>
          <w:sz w:val="24"/>
          <w:szCs w:val="24"/>
        </w:rPr>
        <w:t xml:space="preserve"> 13</w:t>
      </w:r>
      <w:r w:rsidR="00505805">
        <w:rPr>
          <w:rFonts w:ascii="Times New Roman" w:hAnsi="Times New Roman" w:cs="Times New Roman"/>
          <w:sz w:val="24"/>
          <w:szCs w:val="24"/>
        </w:rPr>
        <w:t>:</w:t>
      </w:r>
      <w:r w:rsidR="006F2EB0" w:rsidRPr="002016FA">
        <w:rPr>
          <w:rFonts w:ascii="Times New Roman" w:hAnsi="Times New Roman" w:cs="Times New Roman"/>
          <w:sz w:val="24"/>
          <w:szCs w:val="24"/>
        </w:rPr>
        <w:t xml:space="preserve"> 1</w:t>
      </w:r>
      <w:r w:rsidR="00505805" w:rsidRPr="002016FA">
        <w:rPr>
          <w:rFonts w:ascii="Times New Roman" w:hAnsi="Times New Roman" w:cs="Times New Roman"/>
          <w:sz w:val="24"/>
          <w:szCs w:val="24"/>
        </w:rPr>
        <w:t>–</w:t>
      </w:r>
      <w:r w:rsidR="006F2EB0" w:rsidRPr="002016FA">
        <w:rPr>
          <w:rFonts w:ascii="Times New Roman" w:hAnsi="Times New Roman" w:cs="Times New Roman"/>
          <w:sz w:val="24"/>
          <w:szCs w:val="24"/>
        </w:rPr>
        <w:t>5.</w:t>
      </w:r>
    </w:p>
    <w:p w14:paraId="296EA2BA" w14:textId="24A08AB9" w:rsidR="009D72CE" w:rsidRPr="002016FA" w:rsidRDefault="009D72CE"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Shakespeare, J</w:t>
      </w:r>
      <w:r w:rsidR="00505805">
        <w:rPr>
          <w:rFonts w:ascii="Times New Roman" w:hAnsi="Times New Roman" w:cs="Times New Roman"/>
          <w:sz w:val="24"/>
          <w:szCs w:val="24"/>
        </w:rPr>
        <w:t>.</w:t>
      </w:r>
      <w:r w:rsidRPr="002016FA">
        <w:rPr>
          <w:rFonts w:ascii="Times New Roman" w:hAnsi="Times New Roman" w:cs="Times New Roman"/>
          <w:sz w:val="24"/>
          <w:szCs w:val="24"/>
        </w:rPr>
        <w:t>, Blake</w:t>
      </w:r>
      <w:r w:rsidR="006F2EB0" w:rsidRPr="002016FA">
        <w:rPr>
          <w:rFonts w:ascii="Times New Roman" w:hAnsi="Times New Roman" w:cs="Times New Roman"/>
          <w:sz w:val="24"/>
          <w:szCs w:val="24"/>
        </w:rPr>
        <w:t>, F</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and Garcia</w:t>
      </w:r>
      <w:r w:rsidR="006F2EB0" w:rsidRPr="002016FA">
        <w:rPr>
          <w:rFonts w:ascii="Times New Roman" w:hAnsi="Times New Roman" w:cs="Times New Roman"/>
          <w:sz w:val="24"/>
          <w:szCs w:val="24"/>
        </w:rPr>
        <w:t>,</w:t>
      </w:r>
      <w:r w:rsidRPr="002016FA">
        <w:rPr>
          <w:rFonts w:ascii="Times New Roman" w:hAnsi="Times New Roman" w:cs="Times New Roman"/>
          <w:sz w:val="24"/>
          <w:szCs w:val="24"/>
        </w:rPr>
        <w:t xml:space="preserve"> J</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(2004) Breast-f</w:t>
      </w:r>
      <w:r w:rsidR="006F2EB0" w:rsidRPr="002016FA">
        <w:rPr>
          <w:rFonts w:ascii="Times New Roman" w:hAnsi="Times New Roman" w:cs="Times New Roman"/>
          <w:sz w:val="24"/>
          <w:szCs w:val="24"/>
        </w:rPr>
        <w:t>eeding difficulties</w:t>
      </w:r>
      <w:r w:rsidR="006F2EB0" w:rsidRPr="002016FA">
        <w:rPr>
          <w:rFonts w:ascii="Times New Roman" w:hAnsi="Times New Roman" w:cs="Times New Roman"/>
          <w:sz w:val="24"/>
          <w:szCs w:val="24"/>
        </w:rPr>
        <w:tab/>
        <w:t xml:space="preserve">experienced </w:t>
      </w:r>
      <w:r w:rsidRPr="002016FA">
        <w:rPr>
          <w:rFonts w:ascii="Times New Roman" w:hAnsi="Times New Roman" w:cs="Times New Roman"/>
          <w:sz w:val="24"/>
          <w:szCs w:val="24"/>
        </w:rPr>
        <w:t xml:space="preserve">by women taking part in a qualitative interview study </w:t>
      </w:r>
      <w:r w:rsidR="006F2EB0" w:rsidRPr="002016FA">
        <w:rPr>
          <w:rFonts w:ascii="Times New Roman" w:hAnsi="Times New Roman" w:cs="Times New Roman"/>
          <w:sz w:val="24"/>
          <w:szCs w:val="24"/>
        </w:rPr>
        <w:t>of postnatal</w:t>
      </w:r>
      <w:r w:rsidR="00FD259C">
        <w:rPr>
          <w:rFonts w:ascii="Times New Roman" w:hAnsi="Times New Roman" w:cs="Times New Roman"/>
          <w:sz w:val="24"/>
          <w:szCs w:val="24"/>
        </w:rPr>
        <w:t xml:space="preserve"> </w:t>
      </w:r>
      <w:r w:rsidRPr="002016FA">
        <w:rPr>
          <w:rFonts w:ascii="Times New Roman" w:hAnsi="Times New Roman" w:cs="Times New Roman"/>
          <w:sz w:val="24"/>
          <w:szCs w:val="24"/>
        </w:rPr>
        <w:t>depression.</w:t>
      </w:r>
      <w:r w:rsidR="006F2EB0" w:rsidRPr="002016FA">
        <w:rPr>
          <w:rFonts w:ascii="Times New Roman" w:hAnsi="Times New Roman" w:cs="Times New Roman"/>
          <w:sz w:val="24"/>
          <w:szCs w:val="24"/>
        </w:rPr>
        <w:t xml:space="preserve"> </w:t>
      </w:r>
      <w:r w:rsidRPr="002016FA">
        <w:rPr>
          <w:rFonts w:ascii="Times New Roman" w:hAnsi="Times New Roman" w:cs="Times New Roman"/>
          <w:i/>
          <w:sz w:val="24"/>
          <w:szCs w:val="24"/>
        </w:rPr>
        <w:t>Midwifery</w:t>
      </w:r>
      <w:r w:rsidR="006F2EB0" w:rsidRPr="002016FA">
        <w:rPr>
          <w:rFonts w:ascii="Times New Roman" w:hAnsi="Times New Roman" w:cs="Times New Roman"/>
          <w:sz w:val="24"/>
          <w:szCs w:val="24"/>
        </w:rPr>
        <w:t xml:space="preserve"> 20</w:t>
      </w:r>
      <w:r w:rsidRPr="002016FA">
        <w:rPr>
          <w:rFonts w:ascii="Times New Roman" w:hAnsi="Times New Roman" w:cs="Times New Roman"/>
          <w:sz w:val="24"/>
          <w:szCs w:val="24"/>
        </w:rPr>
        <w:t>: 251</w:t>
      </w:r>
      <w:r w:rsidR="00505805" w:rsidRPr="002016FA">
        <w:rPr>
          <w:rFonts w:ascii="Times New Roman" w:hAnsi="Times New Roman" w:cs="Times New Roman"/>
          <w:sz w:val="24"/>
          <w:szCs w:val="24"/>
        </w:rPr>
        <w:t>–</w:t>
      </w:r>
      <w:r w:rsidRPr="002016FA">
        <w:rPr>
          <w:rFonts w:ascii="Times New Roman" w:hAnsi="Times New Roman" w:cs="Times New Roman"/>
          <w:sz w:val="24"/>
          <w:szCs w:val="24"/>
        </w:rPr>
        <w:t>260.</w:t>
      </w:r>
    </w:p>
    <w:p w14:paraId="3A95E0CD" w14:textId="15436780" w:rsidR="007A4B12" w:rsidRPr="002016FA" w:rsidRDefault="007A4B1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 xml:space="preserve">Shuttleworth, </w:t>
      </w:r>
      <w:r w:rsidR="001B01FD" w:rsidRPr="002016FA">
        <w:rPr>
          <w:rFonts w:ascii="Times New Roman" w:hAnsi="Times New Roman" w:cs="Times New Roman"/>
          <w:sz w:val="24"/>
          <w:szCs w:val="24"/>
        </w:rPr>
        <w:t>S</w:t>
      </w:r>
      <w:r w:rsidR="00505805">
        <w:rPr>
          <w:rFonts w:ascii="Times New Roman" w:hAnsi="Times New Roman" w:cs="Times New Roman"/>
          <w:sz w:val="24"/>
          <w:szCs w:val="24"/>
        </w:rPr>
        <w:t>.</w:t>
      </w:r>
      <w:r w:rsidR="001B01FD" w:rsidRPr="002016FA">
        <w:rPr>
          <w:rFonts w:ascii="Times New Roman" w:hAnsi="Times New Roman" w:cs="Times New Roman"/>
          <w:sz w:val="24"/>
          <w:szCs w:val="24"/>
        </w:rPr>
        <w:t xml:space="preserve"> (1993) A mother’s place is in the wrong. </w:t>
      </w:r>
      <w:r w:rsidR="001B01FD" w:rsidRPr="002016FA">
        <w:rPr>
          <w:rFonts w:ascii="Times New Roman" w:hAnsi="Times New Roman" w:cs="Times New Roman"/>
          <w:i/>
          <w:sz w:val="24"/>
          <w:szCs w:val="24"/>
        </w:rPr>
        <w:t>New Scientist</w:t>
      </w:r>
      <w:r w:rsidR="001B01FD" w:rsidRPr="002016FA">
        <w:rPr>
          <w:rFonts w:ascii="Times New Roman" w:hAnsi="Times New Roman" w:cs="Times New Roman"/>
          <w:sz w:val="24"/>
          <w:szCs w:val="24"/>
        </w:rPr>
        <w:t>, 25</w:t>
      </w:r>
      <w:r w:rsidR="006F2EB0" w:rsidRPr="002016FA">
        <w:rPr>
          <w:rFonts w:ascii="Times New Roman" w:hAnsi="Times New Roman" w:cs="Times New Roman"/>
          <w:sz w:val="24"/>
          <w:szCs w:val="24"/>
        </w:rPr>
        <w:t>(December):</w:t>
      </w:r>
      <w:r w:rsidR="00505805">
        <w:rPr>
          <w:rFonts w:ascii="Times New Roman" w:hAnsi="Times New Roman" w:cs="Times New Roman"/>
          <w:sz w:val="24"/>
          <w:szCs w:val="24"/>
        </w:rPr>
        <w:t xml:space="preserve"> </w:t>
      </w:r>
      <w:r w:rsidR="001B01FD" w:rsidRPr="002016FA">
        <w:rPr>
          <w:rFonts w:ascii="Times New Roman" w:hAnsi="Times New Roman" w:cs="Times New Roman"/>
          <w:sz w:val="24"/>
          <w:szCs w:val="24"/>
        </w:rPr>
        <w:t>38</w:t>
      </w:r>
      <w:r w:rsidR="00505805" w:rsidRPr="002016FA">
        <w:rPr>
          <w:rFonts w:ascii="Times New Roman" w:hAnsi="Times New Roman" w:cs="Times New Roman"/>
          <w:sz w:val="24"/>
          <w:szCs w:val="24"/>
        </w:rPr>
        <w:t>–</w:t>
      </w:r>
      <w:r w:rsidR="001B01FD" w:rsidRPr="002016FA">
        <w:rPr>
          <w:rFonts w:ascii="Times New Roman" w:hAnsi="Times New Roman" w:cs="Times New Roman"/>
          <w:sz w:val="24"/>
          <w:szCs w:val="24"/>
        </w:rPr>
        <w:t>40.</w:t>
      </w:r>
    </w:p>
    <w:p w14:paraId="1095F241" w14:textId="489A0325" w:rsidR="003770B2" w:rsidRPr="002016FA" w:rsidRDefault="003770B2"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Sunderland, J</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(2006) </w:t>
      </w:r>
      <w:r w:rsidR="00505805">
        <w:rPr>
          <w:rFonts w:ascii="Times New Roman" w:hAnsi="Times New Roman" w:cs="Times New Roman"/>
          <w:sz w:val="24"/>
          <w:szCs w:val="24"/>
        </w:rPr>
        <w:t>‘</w:t>
      </w:r>
      <w:r w:rsidRPr="002016FA">
        <w:rPr>
          <w:rFonts w:ascii="Times New Roman" w:hAnsi="Times New Roman" w:cs="Times New Roman"/>
          <w:sz w:val="24"/>
          <w:szCs w:val="24"/>
        </w:rPr>
        <w:t>Parenting</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or </w:t>
      </w:r>
      <w:r w:rsidR="00505805">
        <w:rPr>
          <w:rFonts w:ascii="Times New Roman" w:hAnsi="Times New Roman" w:cs="Times New Roman"/>
          <w:sz w:val="24"/>
          <w:szCs w:val="24"/>
        </w:rPr>
        <w:t>‘</w:t>
      </w:r>
      <w:r w:rsidRPr="002016FA">
        <w:rPr>
          <w:rFonts w:ascii="Times New Roman" w:hAnsi="Times New Roman" w:cs="Times New Roman"/>
          <w:sz w:val="24"/>
          <w:szCs w:val="24"/>
        </w:rPr>
        <w:t>mothering</w:t>
      </w:r>
      <w:r w:rsidR="00505805">
        <w:rPr>
          <w:rFonts w:ascii="Times New Roman" w:hAnsi="Times New Roman" w:cs="Times New Roman"/>
          <w:sz w:val="24"/>
          <w:szCs w:val="24"/>
        </w:rPr>
        <w:t>’</w:t>
      </w:r>
      <w:r w:rsidRPr="002016FA">
        <w:rPr>
          <w:rFonts w:ascii="Times New Roman" w:hAnsi="Times New Roman" w:cs="Times New Roman"/>
          <w:sz w:val="24"/>
          <w:szCs w:val="24"/>
        </w:rPr>
        <w:t>: the case of modern childcare magazines.</w:t>
      </w:r>
      <w:r w:rsidR="00505805">
        <w:rPr>
          <w:rFonts w:ascii="Times New Roman" w:hAnsi="Times New Roman" w:cs="Times New Roman"/>
          <w:sz w:val="24"/>
          <w:szCs w:val="24"/>
        </w:rPr>
        <w:t xml:space="preserve"> </w:t>
      </w:r>
      <w:r w:rsidRPr="002016FA">
        <w:rPr>
          <w:rFonts w:ascii="Times New Roman" w:hAnsi="Times New Roman" w:cs="Times New Roman"/>
          <w:i/>
          <w:sz w:val="24"/>
          <w:szCs w:val="24"/>
        </w:rPr>
        <w:t>Discourse &amp; Society</w:t>
      </w:r>
      <w:r w:rsidRPr="002016FA">
        <w:rPr>
          <w:rFonts w:ascii="Times New Roman" w:hAnsi="Times New Roman" w:cs="Times New Roman"/>
          <w:sz w:val="24"/>
          <w:szCs w:val="24"/>
        </w:rPr>
        <w:t xml:space="preserve"> </w:t>
      </w:r>
      <w:r w:rsidR="00505805">
        <w:rPr>
          <w:rFonts w:ascii="Times New Roman" w:hAnsi="Times New Roman" w:cs="Times New Roman"/>
          <w:sz w:val="24"/>
          <w:szCs w:val="24"/>
        </w:rPr>
        <w:t>17</w:t>
      </w:r>
      <w:r w:rsidRPr="002016FA">
        <w:rPr>
          <w:rFonts w:ascii="Times New Roman" w:hAnsi="Times New Roman" w:cs="Times New Roman"/>
          <w:sz w:val="24"/>
          <w:szCs w:val="24"/>
        </w:rPr>
        <w:t>: 503–528.</w:t>
      </w:r>
    </w:p>
    <w:p w14:paraId="0FFEB5F9" w14:textId="7E6DB483" w:rsidR="00A26C43" w:rsidRPr="002016FA" w:rsidRDefault="00A26C43" w:rsidP="00223944">
      <w:pPr>
        <w:spacing w:after="0" w:line="240" w:lineRule="auto"/>
        <w:ind w:left="567" w:hanging="567"/>
        <w:rPr>
          <w:rFonts w:ascii="Times New Roman" w:hAnsi="Times New Roman" w:cs="Times New Roman"/>
          <w:sz w:val="24"/>
          <w:szCs w:val="24"/>
        </w:rPr>
      </w:pPr>
      <w:r w:rsidRPr="002016FA">
        <w:rPr>
          <w:rFonts w:ascii="Times New Roman" w:hAnsi="Times New Roman" w:cs="Times New Roman"/>
          <w:sz w:val="24"/>
          <w:szCs w:val="24"/>
        </w:rPr>
        <w:t>Wall, G</w:t>
      </w:r>
      <w:r w:rsidR="00505805">
        <w:rPr>
          <w:rFonts w:ascii="Times New Roman" w:hAnsi="Times New Roman" w:cs="Times New Roman"/>
          <w:sz w:val="24"/>
          <w:szCs w:val="24"/>
        </w:rPr>
        <w:t>.</w:t>
      </w:r>
      <w:r w:rsidRPr="002016FA">
        <w:rPr>
          <w:rFonts w:ascii="Times New Roman" w:hAnsi="Times New Roman" w:cs="Times New Roman"/>
          <w:sz w:val="24"/>
          <w:szCs w:val="24"/>
        </w:rPr>
        <w:t xml:space="preserve"> (2001) Moral constructions of motherhood in breastfeeding discourse. </w:t>
      </w:r>
      <w:r w:rsidR="006F2EB0" w:rsidRPr="002016FA">
        <w:rPr>
          <w:rFonts w:ascii="Times New Roman" w:hAnsi="Times New Roman" w:cs="Times New Roman"/>
          <w:i/>
          <w:sz w:val="24"/>
          <w:szCs w:val="24"/>
        </w:rPr>
        <w:t>Gender</w:t>
      </w:r>
      <w:r w:rsidR="00505805">
        <w:rPr>
          <w:rFonts w:ascii="Times New Roman" w:hAnsi="Times New Roman" w:cs="Times New Roman"/>
          <w:i/>
          <w:sz w:val="24"/>
          <w:szCs w:val="24"/>
        </w:rPr>
        <w:t xml:space="preserve"> </w:t>
      </w:r>
      <w:r w:rsidRPr="002016FA">
        <w:rPr>
          <w:rFonts w:ascii="Times New Roman" w:hAnsi="Times New Roman" w:cs="Times New Roman"/>
          <w:i/>
          <w:sz w:val="24"/>
          <w:szCs w:val="24"/>
        </w:rPr>
        <w:t xml:space="preserve">&amp; </w:t>
      </w:r>
      <w:r w:rsidR="00505805">
        <w:rPr>
          <w:rFonts w:ascii="Times New Roman" w:hAnsi="Times New Roman" w:cs="Times New Roman"/>
          <w:i/>
          <w:sz w:val="24"/>
          <w:szCs w:val="24"/>
        </w:rPr>
        <w:t>S</w:t>
      </w:r>
      <w:r w:rsidRPr="002016FA">
        <w:rPr>
          <w:rFonts w:ascii="Times New Roman" w:hAnsi="Times New Roman" w:cs="Times New Roman"/>
          <w:i/>
          <w:sz w:val="24"/>
          <w:szCs w:val="24"/>
        </w:rPr>
        <w:t>ociety</w:t>
      </w:r>
      <w:r w:rsidRPr="002016FA">
        <w:rPr>
          <w:rFonts w:ascii="Times New Roman" w:hAnsi="Times New Roman" w:cs="Times New Roman"/>
          <w:sz w:val="24"/>
          <w:szCs w:val="24"/>
        </w:rPr>
        <w:t xml:space="preserve"> 15: 592</w:t>
      </w:r>
      <w:r w:rsidR="00505805" w:rsidRPr="002016FA">
        <w:rPr>
          <w:rFonts w:ascii="Times New Roman" w:hAnsi="Times New Roman" w:cs="Times New Roman"/>
          <w:sz w:val="24"/>
          <w:szCs w:val="24"/>
        </w:rPr>
        <w:t>–</w:t>
      </w:r>
      <w:r w:rsidRPr="002016FA">
        <w:rPr>
          <w:rFonts w:ascii="Times New Roman" w:hAnsi="Times New Roman" w:cs="Times New Roman"/>
          <w:sz w:val="24"/>
          <w:szCs w:val="24"/>
        </w:rPr>
        <w:t>610.</w:t>
      </w:r>
    </w:p>
    <w:p w14:paraId="0A5C1995" w14:textId="3AD99CEE" w:rsidR="002A41CA" w:rsidRPr="002016FA" w:rsidRDefault="002A41CA" w:rsidP="00223944">
      <w:pPr>
        <w:spacing w:after="0" w:line="240" w:lineRule="auto"/>
        <w:ind w:left="567" w:hanging="567"/>
        <w:rPr>
          <w:rFonts w:ascii="Times New Roman" w:hAnsi="Times New Roman" w:cs="Times New Roman"/>
          <w:bCs/>
          <w:sz w:val="24"/>
          <w:szCs w:val="24"/>
        </w:rPr>
      </w:pPr>
      <w:r w:rsidRPr="002016FA">
        <w:rPr>
          <w:rFonts w:ascii="Times New Roman" w:hAnsi="Times New Roman" w:cs="Times New Roman"/>
          <w:bCs/>
          <w:sz w:val="24"/>
          <w:szCs w:val="24"/>
        </w:rPr>
        <w:t>WHO</w:t>
      </w:r>
      <w:r w:rsidR="000C7AF9" w:rsidRPr="002016FA">
        <w:rPr>
          <w:rFonts w:ascii="Times New Roman" w:hAnsi="Times New Roman" w:cs="Times New Roman"/>
          <w:bCs/>
          <w:sz w:val="24"/>
          <w:szCs w:val="24"/>
        </w:rPr>
        <w:t xml:space="preserve"> </w:t>
      </w:r>
      <w:r w:rsidR="006F2EB0" w:rsidRPr="002016FA">
        <w:rPr>
          <w:rFonts w:ascii="Times New Roman" w:hAnsi="Times New Roman" w:cs="Times New Roman"/>
          <w:bCs/>
          <w:sz w:val="24"/>
          <w:szCs w:val="24"/>
        </w:rPr>
        <w:t>(</w:t>
      </w:r>
      <w:r w:rsidR="000C7AF9" w:rsidRPr="002016FA">
        <w:rPr>
          <w:rFonts w:ascii="Times New Roman" w:hAnsi="Times New Roman" w:cs="Times New Roman"/>
          <w:bCs/>
          <w:sz w:val="24"/>
          <w:szCs w:val="24"/>
        </w:rPr>
        <w:t>2014</w:t>
      </w:r>
      <w:r w:rsidR="006F2EB0" w:rsidRPr="002016FA">
        <w:rPr>
          <w:rFonts w:ascii="Times New Roman" w:hAnsi="Times New Roman" w:cs="Times New Roman"/>
          <w:bCs/>
          <w:sz w:val="24"/>
          <w:szCs w:val="24"/>
        </w:rPr>
        <w:t xml:space="preserve">) </w:t>
      </w:r>
      <w:r w:rsidR="006F2EB0" w:rsidRPr="002016FA">
        <w:rPr>
          <w:rFonts w:ascii="Times New Roman" w:hAnsi="Times New Roman" w:cs="Times New Roman"/>
          <w:bCs/>
          <w:i/>
          <w:sz w:val="24"/>
          <w:szCs w:val="24"/>
        </w:rPr>
        <w:t>Global Nutrition Targets 2025: Breastfeeding policy brief</w:t>
      </w:r>
      <w:r w:rsidR="006F2EB0" w:rsidRPr="002016FA">
        <w:rPr>
          <w:rFonts w:ascii="Times New Roman" w:hAnsi="Times New Roman" w:cs="Times New Roman"/>
          <w:bCs/>
          <w:sz w:val="24"/>
          <w:szCs w:val="24"/>
        </w:rPr>
        <w:t xml:space="preserve"> [online]. Available at:</w:t>
      </w:r>
      <w:r w:rsidR="006F2EB0" w:rsidRPr="002016FA">
        <w:rPr>
          <w:rFonts w:ascii="Times New Roman" w:hAnsi="Times New Roman" w:cs="Times New Roman"/>
          <w:bCs/>
          <w:sz w:val="24"/>
          <w:szCs w:val="24"/>
        </w:rPr>
        <w:tab/>
        <w:t>http://www.who.int/nutrition/publications/globaltargets2025_policybrief_breastfeedi</w:t>
      </w:r>
      <w:r w:rsidR="006F2EB0" w:rsidRPr="002016FA">
        <w:rPr>
          <w:rFonts w:ascii="Times New Roman" w:hAnsi="Times New Roman" w:cs="Times New Roman"/>
          <w:bCs/>
          <w:sz w:val="24"/>
          <w:szCs w:val="24"/>
        </w:rPr>
        <w:tab/>
        <w:t>g/</w:t>
      </w:r>
      <w:proofErr w:type="spellStart"/>
      <w:r w:rsidR="006F2EB0" w:rsidRPr="002016FA">
        <w:rPr>
          <w:rFonts w:ascii="Times New Roman" w:hAnsi="Times New Roman" w:cs="Times New Roman"/>
          <w:bCs/>
          <w:sz w:val="24"/>
          <w:szCs w:val="24"/>
        </w:rPr>
        <w:t>en</w:t>
      </w:r>
      <w:proofErr w:type="spellEnd"/>
      <w:r w:rsidR="006F2EB0" w:rsidRPr="002016FA">
        <w:rPr>
          <w:rFonts w:ascii="Times New Roman" w:hAnsi="Times New Roman" w:cs="Times New Roman"/>
          <w:bCs/>
          <w:sz w:val="24"/>
          <w:szCs w:val="24"/>
        </w:rPr>
        <w:t>/.</w:t>
      </w:r>
    </w:p>
    <w:p w14:paraId="5014647D" w14:textId="4F26B139" w:rsidR="000C7AF9" w:rsidRPr="002016FA" w:rsidRDefault="000C7AF9" w:rsidP="00223944">
      <w:pPr>
        <w:spacing w:after="0" w:line="240" w:lineRule="auto"/>
        <w:ind w:left="567" w:hanging="567"/>
        <w:rPr>
          <w:rFonts w:ascii="Times New Roman" w:hAnsi="Times New Roman" w:cs="Times New Roman"/>
          <w:bCs/>
          <w:sz w:val="24"/>
          <w:szCs w:val="24"/>
        </w:rPr>
      </w:pPr>
      <w:r w:rsidRPr="002016FA">
        <w:rPr>
          <w:rFonts w:ascii="Times New Roman" w:hAnsi="Times New Roman" w:cs="Times New Roman"/>
          <w:bCs/>
          <w:sz w:val="24"/>
          <w:szCs w:val="24"/>
        </w:rPr>
        <w:t xml:space="preserve">WHO </w:t>
      </w:r>
      <w:r w:rsidR="006F2EB0" w:rsidRPr="002016FA">
        <w:rPr>
          <w:rFonts w:ascii="Times New Roman" w:hAnsi="Times New Roman" w:cs="Times New Roman"/>
          <w:bCs/>
          <w:sz w:val="24"/>
          <w:szCs w:val="24"/>
        </w:rPr>
        <w:t>(</w:t>
      </w:r>
      <w:r w:rsidRPr="002016FA">
        <w:rPr>
          <w:rFonts w:ascii="Times New Roman" w:hAnsi="Times New Roman" w:cs="Times New Roman"/>
          <w:bCs/>
          <w:sz w:val="24"/>
          <w:szCs w:val="24"/>
        </w:rPr>
        <w:t>2016</w:t>
      </w:r>
      <w:r w:rsidR="006F2EB0" w:rsidRPr="002016FA">
        <w:rPr>
          <w:rFonts w:ascii="Times New Roman" w:hAnsi="Times New Roman" w:cs="Times New Roman"/>
          <w:bCs/>
          <w:sz w:val="24"/>
          <w:szCs w:val="24"/>
        </w:rPr>
        <w:t xml:space="preserve">) </w:t>
      </w:r>
      <w:r w:rsidR="006F2EB0" w:rsidRPr="002016FA">
        <w:rPr>
          <w:rFonts w:ascii="Times New Roman" w:hAnsi="Times New Roman" w:cs="Times New Roman"/>
          <w:bCs/>
          <w:i/>
          <w:sz w:val="24"/>
          <w:szCs w:val="24"/>
        </w:rPr>
        <w:t xml:space="preserve">Infant and young child feeding: Fact sheet N°342 </w:t>
      </w:r>
      <w:r w:rsidR="006F2EB0" w:rsidRPr="002016FA">
        <w:rPr>
          <w:rFonts w:ascii="Times New Roman" w:hAnsi="Times New Roman" w:cs="Times New Roman"/>
          <w:bCs/>
          <w:sz w:val="24"/>
          <w:szCs w:val="24"/>
        </w:rPr>
        <w:t>[online]. Available at:</w:t>
      </w:r>
      <w:r w:rsidR="006F2EB0" w:rsidRPr="002016FA">
        <w:rPr>
          <w:rFonts w:ascii="Times New Roman" w:hAnsi="Times New Roman" w:cs="Times New Roman"/>
          <w:bCs/>
          <w:sz w:val="24"/>
          <w:szCs w:val="24"/>
        </w:rPr>
        <w:tab/>
        <w:t>http://www.who.int/mediacentre/factsheets/fs342/en/.</w:t>
      </w:r>
    </w:p>
    <w:p w14:paraId="6590734E" w14:textId="11E4FC2A" w:rsidR="002F05D8" w:rsidRPr="003C68FC" w:rsidRDefault="002810AA" w:rsidP="003C68FC">
      <w:pPr>
        <w:spacing w:after="0" w:line="240" w:lineRule="auto"/>
        <w:ind w:left="567" w:hanging="567"/>
        <w:rPr>
          <w:rFonts w:ascii="Times New Roman" w:hAnsi="Times New Roman" w:cs="Times New Roman"/>
          <w:bCs/>
          <w:sz w:val="24"/>
          <w:szCs w:val="24"/>
        </w:rPr>
      </w:pPr>
      <w:r w:rsidRPr="002016FA">
        <w:rPr>
          <w:rFonts w:ascii="Times New Roman" w:hAnsi="Times New Roman" w:cs="Times New Roman"/>
          <w:bCs/>
          <w:sz w:val="24"/>
          <w:szCs w:val="24"/>
        </w:rPr>
        <w:t>Wolf, J</w:t>
      </w:r>
      <w:r w:rsidR="006F2EB0" w:rsidRPr="002016FA">
        <w:rPr>
          <w:rFonts w:ascii="Times New Roman" w:hAnsi="Times New Roman" w:cs="Times New Roman"/>
          <w:bCs/>
          <w:sz w:val="24"/>
          <w:szCs w:val="24"/>
        </w:rPr>
        <w:t>oan</w:t>
      </w:r>
      <w:r w:rsidRPr="002016FA">
        <w:rPr>
          <w:rFonts w:ascii="Times New Roman" w:hAnsi="Times New Roman" w:cs="Times New Roman"/>
          <w:bCs/>
          <w:sz w:val="24"/>
          <w:szCs w:val="24"/>
        </w:rPr>
        <w:t xml:space="preserve"> B. (2011) </w:t>
      </w:r>
      <w:r w:rsidRPr="002016FA">
        <w:rPr>
          <w:rFonts w:ascii="Times New Roman" w:hAnsi="Times New Roman" w:cs="Times New Roman"/>
          <w:bCs/>
          <w:i/>
          <w:sz w:val="24"/>
          <w:szCs w:val="24"/>
        </w:rPr>
        <w:t xml:space="preserve">Is breast best? </w:t>
      </w:r>
      <w:r w:rsidRPr="002016FA">
        <w:rPr>
          <w:rFonts w:ascii="Times New Roman" w:hAnsi="Times New Roman" w:cs="Times New Roman"/>
          <w:bCs/>
          <w:i/>
          <w:sz w:val="24"/>
          <w:szCs w:val="24"/>
          <w:lang w:val="en-US"/>
        </w:rPr>
        <w:t>Taking on the Breastf</w:t>
      </w:r>
      <w:r w:rsidR="006F2EB0" w:rsidRPr="002016FA">
        <w:rPr>
          <w:rFonts w:ascii="Times New Roman" w:hAnsi="Times New Roman" w:cs="Times New Roman"/>
          <w:bCs/>
          <w:i/>
          <w:sz w:val="24"/>
          <w:szCs w:val="24"/>
          <w:lang w:val="en-US"/>
        </w:rPr>
        <w:t>eeding Experts and the New High</w:t>
      </w:r>
      <w:r w:rsidR="006F2EB0" w:rsidRPr="002016FA">
        <w:rPr>
          <w:rFonts w:ascii="Times New Roman" w:hAnsi="Times New Roman" w:cs="Times New Roman"/>
          <w:bCs/>
          <w:i/>
          <w:sz w:val="24"/>
          <w:szCs w:val="24"/>
          <w:lang w:val="en-US"/>
        </w:rPr>
        <w:tab/>
      </w:r>
      <w:r w:rsidRPr="002016FA">
        <w:rPr>
          <w:rFonts w:ascii="Times New Roman" w:hAnsi="Times New Roman" w:cs="Times New Roman"/>
          <w:bCs/>
          <w:i/>
          <w:sz w:val="24"/>
          <w:szCs w:val="24"/>
          <w:lang w:val="en-US"/>
        </w:rPr>
        <w:t>Stakes of Motherhood.</w:t>
      </w:r>
      <w:r w:rsidRPr="002016FA">
        <w:rPr>
          <w:rFonts w:ascii="Times New Roman" w:hAnsi="Times New Roman" w:cs="Times New Roman"/>
          <w:bCs/>
          <w:sz w:val="24"/>
          <w:szCs w:val="24"/>
          <w:lang w:val="en-US"/>
        </w:rPr>
        <w:t xml:space="preserve"> New York: </w:t>
      </w:r>
      <w:r w:rsidRPr="002016FA">
        <w:rPr>
          <w:rFonts w:ascii="Times New Roman" w:hAnsi="Times New Roman" w:cs="Times New Roman"/>
          <w:bCs/>
          <w:sz w:val="24"/>
          <w:szCs w:val="24"/>
        </w:rPr>
        <w:t>New York University Press.</w:t>
      </w:r>
      <w:bookmarkStart w:id="0" w:name="_GoBack"/>
      <w:bookmarkEnd w:id="0"/>
    </w:p>
    <w:sectPr w:rsidR="002F05D8" w:rsidRPr="003C68F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983003" w14:textId="77777777" w:rsidR="000B2C50" w:rsidRDefault="000B2C50" w:rsidP="0023131B">
      <w:pPr>
        <w:spacing w:after="0" w:line="240" w:lineRule="auto"/>
      </w:pPr>
      <w:r>
        <w:separator/>
      </w:r>
    </w:p>
  </w:endnote>
  <w:endnote w:type="continuationSeparator" w:id="0">
    <w:p w14:paraId="488BC70B" w14:textId="77777777" w:rsidR="000B2C50" w:rsidRDefault="000B2C50" w:rsidP="00231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2EF5DD" w14:textId="77777777" w:rsidR="000B2C50" w:rsidRDefault="000B2C50" w:rsidP="0023131B">
      <w:pPr>
        <w:spacing w:after="0" w:line="240" w:lineRule="auto"/>
      </w:pPr>
      <w:r>
        <w:separator/>
      </w:r>
    </w:p>
  </w:footnote>
  <w:footnote w:type="continuationSeparator" w:id="0">
    <w:p w14:paraId="739603CF" w14:textId="77777777" w:rsidR="000B2C50" w:rsidRDefault="000B2C50" w:rsidP="002313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1C3D"/>
    <w:multiLevelType w:val="hybridMultilevel"/>
    <w:tmpl w:val="1AC69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713429"/>
    <w:multiLevelType w:val="hybridMultilevel"/>
    <w:tmpl w:val="2F82DB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300B7D"/>
    <w:multiLevelType w:val="hybridMultilevel"/>
    <w:tmpl w:val="8E02822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704D2D"/>
    <w:multiLevelType w:val="hybridMultilevel"/>
    <w:tmpl w:val="F3627E80"/>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18A35164"/>
    <w:multiLevelType w:val="hybridMultilevel"/>
    <w:tmpl w:val="8140E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BE54E4"/>
    <w:multiLevelType w:val="hybridMultilevel"/>
    <w:tmpl w:val="574C6F84"/>
    <w:lvl w:ilvl="0" w:tplc="843A3180">
      <w:start w:val="4"/>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6B2933"/>
    <w:multiLevelType w:val="hybridMultilevel"/>
    <w:tmpl w:val="8BEE9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D32FC"/>
    <w:multiLevelType w:val="hybridMultilevel"/>
    <w:tmpl w:val="B52CCBB6"/>
    <w:lvl w:ilvl="0" w:tplc="50240E34">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08635B"/>
    <w:multiLevelType w:val="hybridMultilevel"/>
    <w:tmpl w:val="6522513A"/>
    <w:lvl w:ilvl="0" w:tplc="3F58A0E8">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EB61BF"/>
    <w:multiLevelType w:val="hybridMultilevel"/>
    <w:tmpl w:val="3482C7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D07B44"/>
    <w:multiLevelType w:val="hybridMultilevel"/>
    <w:tmpl w:val="E4AA04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4292276"/>
    <w:multiLevelType w:val="hybridMultilevel"/>
    <w:tmpl w:val="3CF29B08"/>
    <w:lvl w:ilvl="0" w:tplc="3162D45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46D64B2C"/>
    <w:multiLevelType w:val="hybridMultilevel"/>
    <w:tmpl w:val="4CBAE7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AE450CA"/>
    <w:multiLevelType w:val="hybridMultilevel"/>
    <w:tmpl w:val="006A29F2"/>
    <w:lvl w:ilvl="0" w:tplc="3CEA4D2C">
      <w:start w:val="4"/>
      <w:numFmt w:val="bullet"/>
      <w:lvlText w:val=""/>
      <w:lvlJc w:val="left"/>
      <w:pPr>
        <w:ind w:left="720" w:hanging="360"/>
      </w:pPr>
      <w:rPr>
        <w:rFonts w:ascii="Wingdings" w:eastAsiaTheme="minorEastAsia" w:hAnsi="Wingdings"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C4E1638"/>
    <w:multiLevelType w:val="hybridMultilevel"/>
    <w:tmpl w:val="A7DC0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FA74A5"/>
    <w:multiLevelType w:val="hybridMultilevel"/>
    <w:tmpl w:val="95DA797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5917335"/>
    <w:multiLevelType w:val="hybridMultilevel"/>
    <w:tmpl w:val="BCC8B4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5A017BF"/>
    <w:multiLevelType w:val="hybridMultilevel"/>
    <w:tmpl w:val="FFE21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A7E6B7B"/>
    <w:multiLevelType w:val="hybridMultilevel"/>
    <w:tmpl w:val="4AC49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0C5654"/>
    <w:multiLevelType w:val="hybridMultilevel"/>
    <w:tmpl w:val="D6064A3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648C2774"/>
    <w:multiLevelType w:val="hybridMultilevel"/>
    <w:tmpl w:val="9166956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EA485D7A">
      <w:numFmt w:val="bullet"/>
      <w:lvlText w:val="-"/>
      <w:lvlJc w:val="left"/>
      <w:pPr>
        <w:ind w:left="2880" w:hanging="360"/>
      </w:pPr>
      <w:rPr>
        <w:rFonts w:ascii="Calibri Light" w:eastAsiaTheme="minorEastAsia" w:hAnsi="Calibri Light" w:cstheme="majorBidi"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CE4F33"/>
    <w:multiLevelType w:val="hybridMultilevel"/>
    <w:tmpl w:val="7FB2429A"/>
    <w:lvl w:ilvl="0" w:tplc="514E862A">
      <w:start w:val="20"/>
      <w:numFmt w:val="bullet"/>
      <w:lvlText w:val="-"/>
      <w:lvlJc w:val="left"/>
      <w:pPr>
        <w:ind w:left="720" w:hanging="360"/>
      </w:pPr>
      <w:rPr>
        <w:rFonts w:ascii="Times New Roman" w:eastAsia="SimSu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7102C11"/>
    <w:multiLevelType w:val="hybridMultilevel"/>
    <w:tmpl w:val="4B72A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DB92632"/>
    <w:multiLevelType w:val="hybridMultilevel"/>
    <w:tmpl w:val="35E06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F7A6733"/>
    <w:multiLevelType w:val="hybridMultilevel"/>
    <w:tmpl w:val="1EAAD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0BF1AFF"/>
    <w:multiLevelType w:val="hybridMultilevel"/>
    <w:tmpl w:val="A65A52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2FE3D2C"/>
    <w:multiLevelType w:val="hybridMultilevel"/>
    <w:tmpl w:val="114A922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7" w15:restartNumberingAfterBreak="0">
    <w:nsid w:val="731D72A9"/>
    <w:multiLevelType w:val="hybridMultilevel"/>
    <w:tmpl w:val="E01E5FF4"/>
    <w:lvl w:ilvl="0" w:tplc="611A9E64">
      <w:start w:val="4"/>
      <w:numFmt w:val="bullet"/>
      <w:lvlText w:val=""/>
      <w:lvlJc w:val="left"/>
      <w:pPr>
        <w:ind w:left="720" w:hanging="360"/>
      </w:pPr>
      <w:rPr>
        <w:rFonts w:ascii="Symbol" w:eastAsiaTheme="minorEastAsia"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36C464A"/>
    <w:multiLevelType w:val="hybridMultilevel"/>
    <w:tmpl w:val="A75AA292"/>
    <w:lvl w:ilvl="0" w:tplc="C78AA0BA">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873963"/>
    <w:multiLevelType w:val="hybridMultilevel"/>
    <w:tmpl w:val="1BDE6D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60C69B7"/>
    <w:multiLevelType w:val="hybridMultilevel"/>
    <w:tmpl w:val="AED6F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73F71CB"/>
    <w:multiLevelType w:val="hybridMultilevel"/>
    <w:tmpl w:val="6F5824B4"/>
    <w:lvl w:ilvl="0" w:tplc="50240E34">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30"/>
  </w:num>
  <w:num w:numId="3">
    <w:abstractNumId w:val="17"/>
  </w:num>
  <w:num w:numId="4">
    <w:abstractNumId w:val="0"/>
  </w:num>
  <w:num w:numId="5">
    <w:abstractNumId w:val="9"/>
  </w:num>
  <w:num w:numId="6">
    <w:abstractNumId w:val="25"/>
  </w:num>
  <w:num w:numId="7">
    <w:abstractNumId w:val="15"/>
  </w:num>
  <w:num w:numId="8">
    <w:abstractNumId w:val="4"/>
  </w:num>
  <w:num w:numId="9">
    <w:abstractNumId w:val="29"/>
  </w:num>
  <w:num w:numId="10">
    <w:abstractNumId w:val="24"/>
  </w:num>
  <w:num w:numId="11">
    <w:abstractNumId w:val="26"/>
  </w:num>
  <w:num w:numId="12">
    <w:abstractNumId w:val="19"/>
  </w:num>
  <w:num w:numId="13">
    <w:abstractNumId w:val="3"/>
  </w:num>
  <w:num w:numId="14">
    <w:abstractNumId w:val="23"/>
  </w:num>
  <w:num w:numId="15">
    <w:abstractNumId w:val="14"/>
  </w:num>
  <w:num w:numId="16">
    <w:abstractNumId w:val="1"/>
  </w:num>
  <w:num w:numId="17">
    <w:abstractNumId w:val="22"/>
  </w:num>
  <w:num w:numId="18">
    <w:abstractNumId w:val="18"/>
  </w:num>
  <w:num w:numId="19">
    <w:abstractNumId w:val="6"/>
  </w:num>
  <w:num w:numId="20">
    <w:abstractNumId w:val="16"/>
  </w:num>
  <w:num w:numId="21">
    <w:abstractNumId w:val="10"/>
  </w:num>
  <w:num w:numId="22">
    <w:abstractNumId w:val="28"/>
  </w:num>
  <w:num w:numId="23">
    <w:abstractNumId w:val="2"/>
  </w:num>
  <w:num w:numId="24">
    <w:abstractNumId w:val="8"/>
  </w:num>
  <w:num w:numId="25">
    <w:abstractNumId w:val="31"/>
  </w:num>
  <w:num w:numId="26">
    <w:abstractNumId w:val="7"/>
  </w:num>
  <w:num w:numId="27">
    <w:abstractNumId w:val="21"/>
  </w:num>
  <w:num w:numId="28">
    <w:abstractNumId w:val="11"/>
  </w:num>
  <w:num w:numId="29">
    <w:abstractNumId w:val="12"/>
  </w:num>
  <w:num w:numId="30">
    <w:abstractNumId w:val="13"/>
  </w:num>
  <w:num w:numId="31">
    <w:abstractNumId w:val="27"/>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DCE"/>
    <w:rsid w:val="00001580"/>
    <w:rsid w:val="00002F08"/>
    <w:rsid w:val="00004B5C"/>
    <w:rsid w:val="00004D64"/>
    <w:rsid w:val="000072AD"/>
    <w:rsid w:val="000077EA"/>
    <w:rsid w:val="0001042C"/>
    <w:rsid w:val="00010CEF"/>
    <w:rsid w:val="000114B9"/>
    <w:rsid w:val="000122FC"/>
    <w:rsid w:val="00017283"/>
    <w:rsid w:val="00021433"/>
    <w:rsid w:val="0002182E"/>
    <w:rsid w:val="0002458D"/>
    <w:rsid w:val="00026748"/>
    <w:rsid w:val="0002689E"/>
    <w:rsid w:val="0002745B"/>
    <w:rsid w:val="00027827"/>
    <w:rsid w:val="00030471"/>
    <w:rsid w:val="00030696"/>
    <w:rsid w:val="000311F3"/>
    <w:rsid w:val="000316B0"/>
    <w:rsid w:val="0003227D"/>
    <w:rsid w:val="0003314F"/>
    <w:rsid w:val="0003591E"/>
    <w:rsid w:val="00035D84"/>
    <w:rsid w:val="000363CD"/>
    <w:rsid w:val="000378FB"/>
    <w:rsid w:val="0004273E"/>
    <w:rsid w:val="0004350C"/>
    <w:rsid w:val="00044F34"/>
    <w:rsid w:val="00045C42"/>
    <w:rsid w:val="00046DBD"/>
    <w:rsid w:val="00046EC2"/>
    <w:rsid w:val="0004791E"/>
    <w:rsid w:val="00050D2B"/>
    <w:rsid w:val="00051DFE"/>
    <w:rsid w:val="0005267B"/>
    <w:rsid w:val="000533AC"/>
    <w:rsid w:val="00054101"/>
    <w:rsid w:val="00054316"/>
    <w:rsid w:val="00054984"/>
    <w:rsid w:val="0005680F"/>
    <w:rsid w:val="00056B07"/>
    <w:rsid w:val="00064D85"/>
    <w:rsid w:val="00071829"/>
    <w:rsid w:val="00073AC5"/>
    <w:rsid w:val="00076F8F"/>
    <w:rsid w:val="00084043"/>
    <w:rsid w:val="000853DF"/>
    <w:rsid w:val="00085592"/>
    <w:rsid w:val="0008595E"/>
    <w:rsid w:val="00086309"/>
    <w:rsid w:val="0009160B"/>
    <w:rsid w:val="0009190D"/>
    <w:rsid w:val="000944C6"/>
    <w:rsid w:val="0009492F"/>
    <w:rsid w:val="000953B9"/>
    <w:rsid w:val="00097A03"/>
    <w:rsid w:val="000A21A8"/>
    <w:rsid w:val="000A2885"/>
    <w:rsid w:val="000A30A6"/>
    <w:rsid w:val="000A398F"/>
    <w:rsid w:val="000A4CCE"/>
    <w:rsid w:val="000A50A0"/>
    <w:rsid w:val="000A52D9"/>
    <w:rsid w:val="000A62B2"/>
    <w:rsid w:val="000A642B"/>
    <w:rsid w:val="000B03F2"/>
    <w:rsid w:val="000B0A07"/>
    <w:rsid w:val="000B0B34"/>
    <w:rsid w:val="000B1830"/>
    <w:rsid w:val="000B21C0"/>
    <w:rsid w:val="000B2C50"/>
    <w:rsid w:val="000B357E"/>
    <w:rsid w:val="000B3DFA"/>
    <w:rsid w:val="000B48E5"/>
    <w:rsid w:val="000B5D3F"/>
    <w:rsid w:val="000C09B9"/>
    <w:rsid w:val="000C0D2C"/>
    <w:rsid w:val="000C7AF9"/>
    <w:rsid w:val="000D239C"/>
    <w:rsid w:val="000D29AA"/>
    <w:rsid w:val="000D33A4"/>
    <w:rsid w:val="000D44D3"/>
    <w:rsid w:val="000D6326"/>
    <w:rsid w:val="000D7502"/>
    <w:rsid w:val="000D7F2C"/>
    <w:rsid w:val="000E0378"/>
    <w:rsid w:val="000E0718"/>
    <w:rsid w:val="000E0F77"/>
    <w:rsid w:val="000E28A5"/>
    <w:rsid w:val="000E3C17"/>
    <w:rsid w:val="000E41DD"/>
    <w:rsid w:val="000E4D59"/>
    <w:rsid w:val="000E5A9B"/>
    <w:rsid w:val="000E5B2B"/>
    <w:rsid w:val="000E7E67"/>
    <w:rsid w:val="000F046B"/>
    <w:rsid w:val="000F24BD"/>
    <w:rsid w:val="000F4F4C"/>
    <w:rsid w:val="000F5766"/>
    <w:rsid w:val="000F6F15"/>
    <w:rsid w:val="00100929"/>
    <w:rsid w:val="00101C36"/>
    <w:rsid w:val="00103A26"/>
    <w:rsid w:val="00104543"/>
    <w:rsid w:val="00110F00"/>
    <w:rsid w:val="001118BC"/>
    <w:rsid w:val="00112332"/>
    <w:rsid w:val="00113BFC"/>
    <w:rsid w:val="00114B49"/>
    <w:rsid w:val="00115579"/>
    <w:rsid w:val="00117700"/>
    <w:rsid w:val="00120CB9"/>
    <w:rsid w:val="001235FB"/>
    <w:rsid w:val="00123E08"/>
    <w:rsid w:val="00123F16"/>
    <w:rsid w:val="00124264"/>
    <w:rsid w:val="0012544A"/>
    <w:rsid w:val="00125E1F"/>
    <w:rsid w:val="00130E7E"/>
    <w:rsid w:val="00133533"/>
    <w:rsid w:val="00137099"/>
    <w:rsid w:val="00140EB6"/>
    <w:rsid w:val="00140FD7"/>
    <w:rsid w:val="00141074"/>
    <w:rsid w:val="00141B48"/>
    <w:rsid w:val="00142AC9"/>
    <w:rsid w:val="00143043"/>
    <w:rsid w:val="001430C8"/>
    <w:rsid w:val="0014568A"/>
    <w:rsid w:val="00145B26"/>
    <w:rsid w:val="0014718C"/>
    <w:rsid w:val="00151813"/>
    <w:rsid w:val="00152533"/>
    <w:rsid w:val="001551AB"/>
    <w:rsid w:val="00160AC5"/>
    <w:rsid w:val="00160F98"/>
    <w:rsid w:val="001668E0"/>
    <w:rsid w:val="00173EC3"/>
    <w:rsid w:val="00175833"/>
    <w:rsid w:val="00182D39"/>
    <w:rsid w:val="001847D4"/>
    <w:rsid w:val="00185A22"/>
    <w:rsid w:val="00186A30"/>
    <w:rsid w:val="001874AD"/>
    <w:rsid w:val="001920F7"/>
    <w:rsid w:val="00193705"/>
    <w:rsid w:val="0019396F"/>
    <w:rsid w:val="001947C9"/>
    <w:rsid w:val="00194C99"/>
    <w:rsid w:val="00195389"/>
    <w:rsid w:val="00195ADE"/>
    <w:rsid w:val="00195DCA"/>
    <w:rsid w:val="0019714A"/>
    <w:rsid w:val="00197620"/>
    <w:rsid w:val="001A28E5"/>
    <w:rsid w:val="001A4F23"/>
    <w:rsid w:val="001A6C9C"/>
    <w:rsid w:val="001A6D32"/>
    <w:rsid w:val="001B01FD"/>
    <w:rsid w:val="001B103A"/>
    <w:rsid w:val="001B221E"/>
    <w:rsid w:val="001B389C"/>
    <w:rsid w:val="001B6324"/>
    <w:rsid w:val="001B6CB1"/>
    <w:rsid w:val="001B75F0"/>
    <w:rsid w:val="001C0D42"/>
    <w:rsid w:val="001C2A68"/>
    <w:rsid w:val="001C33B7"/>
    <w:rsid w:val="001C5BDC"/>
    <w:rsid w:val="001D0B72"/>
    <w:rsid w:val="001D2D41"/>
    <w:rsid w:val="001D427D"/>
    <w:rsid w:val="001D4535"/>
    <w:rsid w:val="001D6801"/>
    <w:rsid w:val="001D7579"/>
    <w:rsid w:val="001E1FED"/>
    <w:rsid w:val="001E3E92"/>
    <w:rsid w:val="001E3EF4"/>
    <w:rsid w:val="001E43A8"/>
    <w:rsid w:val="001E5B37"/>
    <w:rsid w:val="001E6A0C"/>
    <w:rsid w:val="001F1E14"/>
    <w:rsid w:val="001F204E"/>
    <w:rsid w:val="001F38A1"/>
    <w:rsid w:val="001F3BA3"/>
    <w:rsid w:val="001F5E92"/>
    <w:rsid w:val="00200D1F"/>
    <w:rsid w:val="002015D6"/>
    <w:rsid w:val="002016FA"/>
    <w:rsid w:val="00202068"/>
    <w:rsid w:val="00204A9E"/>
    <w:rsid w:val="00205D59"/>
    <w:rsid w:val="00207A34"/>
    <w:rsid w:val="00210ACF"/>
    <w:rsid w:val="00210B3F"/>
    <w:rsid w:val="002130C6"/>
    <w:rsid w:val="0021689B"/>
    <w:rsid w:val="00222476"/>
    <w:rsid w:val="00222D5F"/>
    <w:rsid w:val="00223944"/>
    <w:rsid w:val="00223C34"/>
    <w:rsid w:val="0022406B"/>
    <w:rsid w:val="002252D3"/>
    <w:rsid w:val="0022658B"/>
    <w:rsid w:val="0023131B"/>
    <w:rsid w:val="00232095"/>
    <w:rsid w:val="0023240D"/>
    <w:rsid w:val="00232593"/>
    <w:rsid w:val="00234B24"/>
    <w:rsid w:val="00235786"/>
    <w:rsid w:val="00236E91"/>
    <w:rsid w:val="0023718F"/>
    <w:rsid w:val="002408FF"/>
    <w:rsid w:val="00241596"/>
    <w:rsid w:val="00241A7B"/>
    <w:rsid w:val="00244943"/>
    <w:rsid w:val="00244F87"/>
    <w:rsid w:val="002450A0"/>
    <w:rsid w:val="00246A76"/>
    <w:rsid w:val="00251086"/>
    <w:rsid w:val="00252E60"/>
    <w:rsid w:val="002535EE"/>
    <w:rsid w:val="002540D8"/>
    <w:rsid w:val="002542D7"/>
    <w:rsid w:val="0025453F"/>
    <w:rsid w:val="00254595"/>
    <w:rsid w:val="0025471E"/>
    <w:rsid w:val="00255C3B"/>
    <w:rsid w:val="00256852"/>
    <w:rsid w:val="00257FC0"/>
    <w:rsid w:val="0026009B"/>
    <w:rsid w:val="00260C0E"/>
    <w:rsid w:val="00262F6B"/>
    <w:rsid w:val="00263376"/>
    <w:rsid w:val="00263CEA"/>
    <w:rsid w:val="00265A8D"/>
    <w:rsid w:val="00266D8B"/>
    <w:rsid w:val="0027138B"/>
    <w:rsid w:val="00273F6D"/>
    <w:rsid w:val="002762BD"/>
    <w:rsid w:val="00280932"/>
    <w:rsid w:val="002810AA"/>
    <w:rsid w:val="0028243D"/>
    <w:rsid w:val="00282FA6"/>
    <w:rsid w:val="00286B66"/>
    <w:rsid w:val="00286EF5"/>
    <w:rsid w:val="00291901"/>
    <w:rsid w:val="00292AB4"/>
    <w:rsid w:val="00295117"/>
    <w:rsid w:val="002978B0"/>
    <w:rsid w:val="002A0F75"/>
    <w:rsid w:val="002A3B91"/>
    <w:rsid w:val="002A41CA"/>
    <w:rsid w:val="002A43A1"/>
    <w:rsid w:val="002A6096"/>
    <w:rsid w:val="002A7C62"/>
    <w:rsid w:val="002B0A07"/>
    <w:rsid w:val="002B1526"/>
    <w:rsid w:val="002B1941"/>
    <w:rsid w:val="002B2C82"/>
    <w:rsid w:val="002B3A03"/>
    <w:rsid w:val="002B5D15"/>
    <w:rsid w:val="002C0672"/>
    <w:rsid w:val="002D0451"/>
    <w:rsid w:val="002D0DC7"/>
    <w:rsid w:val="002D12FE"/>
    <w:rsid w:val="002D1790"/>
    <w:rsid w:val="002D660D"/>
    <w:rsid w:val="002D778A"/>
    <w:rsid w:val="002E566B"/>
    <w:rsid w:val="002F05D8"/>
    <w:rsid w:val="002F13E9"/>
    <w:rsid w:val="002F1EB8"/>
    <w:rsid w:val="002F2C76"/>
    <w:rsid w:val="002F37A0"/>
    <w:rsid w:val="002F61A4"/>
    <w:rsid w:val="002F68BF"/>
    <w:rsid w:val="002F7BAD"/>
    <w:rsid w:val="003022AA"/>
    <w:rsid w:val="00302927"/>
    <w:rsid w:val="00305888"/>
    <w:rsid w:val="00306D63"/>
    <w:rsid w:val="00306DB9"/>
    <w:rsid w:val="003110B5"/>
    <w:rsid w:val="0031466D"/>
    <w:rsid w:val="00316DC9"/>
    <w:rsid w:val="00317EB8"/>
    <w:rsid w:val="00320412"/>
    <w:rsid w:val="00321684"/>
    <w:rsid w:val="003238E0"/>
    <w:rsid w:val="00323A0E"/>
    <w:rsid w:val="00323EA0"/>
    <w:rsid w:val="003315F7"/>
    <w:rsid w:val="0033277E"/>
    <w:rsid w:val="003338ED"/>
    <w:rsid w:val="00333EEC"/>
    <w:rsid w:val="003364C8"/>
    <w:rsid w:val="00341D06"/>
    <w:rsid w:val="00341D28"/>
    <w:rsid w:val="0034260C"/>
    <w:rsid w:val="00346148"/>
    <w:rsid w:val="00347360"/>
    <w:rsid w:val="00350749"/>
    <w:rsid w:val="0035099F"/>
    <w:rsid w:val="00350B9F"/>
    <w:rsid w:val="00352A9A"/>
    <w:rsid w:val="00352D0C"/>
    <w:rsid w:val="00353024"/>
    <w:rsid w:val="00353D02"/>
    <w:rsid w:val="00353FAA"/>
    <w:rsid w:val="00354135"/>
    <w:rsid w:val="00355C96"/>
    <w:rsid w:val="00360475"/>
    <w:rsid w:val="00360A94"/>
    <w:rsid w:val="0036146E"/>
    <w:rsid w:val="003616DF"/>
    <w:rsid w:val="00361B86"/>
    <w:rsid w:val="00362504"/>
    <w:rsid w:val="0036374F"/>
    <w:rsid w:val="0036534B"/>
    <w:rsid w:val="00372AA8"/>
    <w:rsid w:val="00375A75"/>
    <w:rsid w:val="003770B2"/>
    <w:rsid w:val="00377E18"/>
    <w:rsid w:val="00380772"/>
    <w:rsid w:val="00381CDC"/>
    <w:rsid w:val="00382687"/>
    <w:rsid w:val="0038488C"/>
    <w:rsid w:val="00386C99"/>
    <w:rsid w:val="0039047D"/>
    <w:rsid w:val="003917C4"/>
    <w:rsid w:val="00392453"/>
    <w:rsid w:val="003924F8"/>
    <w:rsid w:val="003933F0"/>
    <w:rsid w:val="003946CC"/>
    <w:rsid w:val="00396AB7"/>
    <w:rsid w:val="00396F7B"/>
    <w:rsid w:val="00397D4E"/>
    <w:rsid w:val="003A04EC"/>
    <w:rsid w:val="003A08C4"/>
    <w:rsid w:val="003A1B1E"/>
    <w:rsid w:val="003A4DD9"/>
    <w:rsid w:val="003A6A60"/>
    <w:rsid w:val="003A71C0"/>
    <w:rsid w:val="003B4F0B"/>
    <w:rsid w:val="003B6F56"/>
    <w:rsid w:val="003C031B"/>
    <w:rsid w:val="003C1023"/>
    <w:rsid w:val="003C12F9"/>
    <w:rsid w:val="003C230B"/>
    <w:rsid w:val="003C437C"/>
    <w:rsid w:val="003C650C"/>
    <w:rsid w:val="003C68FC"/>
    <w:rsid w:val="003D0311"/>
    <w:rsid w:val="003D1830"/>
    <w:rsid w:val="003D2C31"/>
    <w:rsid w:val="003D4E70"/>
    <w:rsid w:val="003D4F10"/>
    <w:rsid w:val="003E3764"/>
    <w:rsid w:val="003E495B"/>
    <w:rsid w:val="003E4E77"/>
    <w:rsid w:val="003E7D63"/>
    <w:rsid w:val="003F0107"/>
    <w:rsid w:val="003F0312"/>
    <w:rsid w:val="003F04F0"/>
    <w:rsid w:val="003F5979"/>
    <w:rsid w:val="00401989"/>
    <w:rsid w:val="004042B7"/>
    <w:rsid w:val="004078F6"/>
    <w:rsid w:val="004104CB"/>
    <w:rsid w:val="00413798"/>
    <w:rsid w:val="00413F6D"/>
    <w:rsid w:val="00420FEF"/>
    <w:rsid w:val="00421086"/>
    <w:rsid w:val="00421651"/>
    <w:rsid w:val="0042337F"/>
    <w:rsid w:val="00424182"/>
    <w:rsid w:val="004276E9"/>
    <w:rsid w:val="00430874"/>
    <w:rsid w:val="004330D8"/>
    <w:rsid w:val="00434142"/>
    <w:rsid w:val="00434279"/>
    <w:rsid w:val="00435992"/>
    <w:rsid w:val="00436A05"/>
    <w:rsid w:val="004370BD"/>
    <w:rsid w:val="00440B60"/>
    <w:rsid w:val="0044288F"/>
    <w:rsid w:val="00443013"/>
    <w:rsid w:val="00445609"/>
    <w:rsid w:val="004459B6"/>
    <w:rsid w:val="00446482"/>
    <w:rsid w:val="00447D13"/>
    <w:rsid w:val="00452B7D"/>
    <w:rsid w:val="0045325D"/>
    <w:rsid w:val="00453FB9"/>
    <w:rsid w:val="00454A30"/>
    <w:rsid w:val="00454B7B"/>
    <w:rsid w:val="00461CB9"/>
    <w:rsid w:val="00464401"/>
    <w:rsid w:val="00465C72"/>
    <w:rsid w:val="00472605"/>
    <w:rsid w:val="00473219"/>
    <w:rsid w:val="00474B77"/>
    <w:rsid w:val="004752F7"/>
    <w:rsid w:val="00475CCC"/>
    <w:rsid w:val="00475FA5"/>
    <w:rsid w:val="0047647E"/>
    <w:rsid w:val="00476B85"/>
    <w:rsid w:val="00476E59"/>
    <w:rsid w:val="0047718E"/>
    <w:rsid w:val="00477483"/>
    <w:rsid w:val="00481768"/>
    <w:rsid w:val="00481849"/>
    <w:rsid w:val="0048202C"/>
    <w:rsid w:val="0048344C"/>
    <w:rsid w:val="00484541"/>
    <w:rsid w:val="004861B6"/>
    <w:rsid w:val="00486CE1"/>
    <w:rsid w:val="00487F05"/>
    <w:rsid w:val="00491546"/>
    <w:rsid w:val="00492FF4"/>
    <w:rsid w:val="00493BD3"/>
    <w:rsid w:val="004947AD"/>
    <w:rsid w:val="00494C61"/>
    <w:rsid w:val="004950C8"/>
    <w:rsid w:val="00495A87"/>
    <w:rsid w:val="004A3DC1"/>
    <w:rsid w:val="004A4287"/>
    <w:rsid w:val="004A4424"/>
    <w:rsid w:val="004A71F2"/>
    <w:rsid w:val="004B0008"/>
    <w:rsid w:val="004B0F68"/>
    <w:rsid w:val="004B390C"/>
    <w:rsid w:val="004B5471"/>
    <w:rsid w:val="004B713C"/>
    <w:rsid w:val="004B74A8"/>
    <w:rsid w:val="004C29A4"/>
    <w:rsid w:val="004C41F8"/>
    <w:rsid w:val="004C4A03"/>
    <w:rsid w:val="004C5188"/>
    <w:rsid w:val="004C59B4"/>
    <w:rsid w:val="004C6B57"/>
    <w:rsid w:val="004C6E62"/>
    <w:rsid w:val="004D00BC"/>
    <w:rsid w:val="004D0174"/>
    <w:rsid w:val="004D0936"/>
    <w:rsid w:val="004D1223"/>
    <w:rsid w:val="004D20D7"/>
    <w:rsid w:val="004D46AC"/>
    <w:rsid w:val="004D573E"/>
    <w:rsid w:val="004D5D51"/>
    <w:rsid w:val="004D7150"/>
    <w:rsid w:val="004D7E1F"/>
    <w:rsid w:val="004E188B"/>
    <w:rsid w:val="004E288E"/>
    <w:rsid w:val="004E34A6"/>
    <w:rsid w:val="004E6590"/>
    <w:rsid w:val="004E6CC2"/>
    <w:rsid w:val="004F02E7"/>
    <w:rsid w:val="004F5234"/>
    <w:rsid w:val="004F6541"/>
    <w:rsid w:val="004F6678"/>
    <w:rsid w:val="004F67D3"/>
    <w:rsid w:val="004F7621"/>
    <w:rsid w:val="004F7E98"/>
    <w:rsid w:val="00503391"/>
    <w:rsid w:val="00503657"/>
    <w:rsid w:val="00505805"/>
    <w:rsid w:val="0050599B"/>
    <w:rsid w:val="00505D84"/>
    <w:rsid w:val="00507143"/>
    <w:rsid w:val="00507892"/>
    <w:rsid w:val="005102B2"/>
    <w:rsid w:val="00511309"/>
    <w:rsid w:val="0051278A"/>
    <w:rsid w:val="00513227"/>
    <w:rsid w:val="0051582F"/>
    <w:rsid w:val="005159D7"/>
    <w:rsid w:val="00515EAB"/>
    <w:rsid w:val="00517317"/>
    <w:rsid w:val="005219BD"/>
    <w:rsid w:val="00521D93"/>
    <w:rsid w:val="00522C5B"/>
    <w:rsid w:val="00525CA0"/>
    <w:rsid w:val="005261D0"/>
    <w:rsid w:val="00531C18"/>
    <w:rsid w:val="00532726"/>
    <w:rsid w:val="00532891"/>
    <w:rsid w:val="00535970"/>
    <w:rsid w:val="00536D4E"/>
    <w:rsid w:val="00537003"/>
    <w:rsid w:val="0053711C"/>
    <w:rsid w:val="00540F50"/>
    <w:rsid w:val="00541BCC"/>
    <w:rsid w:val="0054440A"/>
    <w:rsid w:val="00546984"/>
    <w:rsid w:val="00546F83"/>
    <w:rsid w:val="00550965"/>
    <w:rsid w:val="005509E4"/>
    <w:rsid w:val="00553B91"/>
    <w:rsid w:val="00555256"/>
    <w:rsid w:val="005552AD"/>
    <w:rsid w:val="00555B9C"/>
    <w:rsid w:val="005561E4"/>
    <w:rsid w:val="00557515"/>
    <w:rsid w:val="005600EF"/>
    <w:rsid w:val="00561FE5"/>
    <w:rsid w:val="0056322D"/>
    <w:rsid w:val="00564078"/>
    <w:rsid w:val="005649F6"/>
    <w:rsid w:val="005670E4"/>
    <w:rsid w:val="00570012"/>
    <w:rsid w:val="00570958"/>
    <w:rsid w:val="005721E9"/>
    <w:rsid w:val="00572333"/>
    <w:rsid w:val="00572DCE"/>
    <w:rsid w:val="00574C35"/>
    <w:rsid w:val="00575897"/>
    <w:rsid w:val="0057671E"/>
    <w:rsid w:val="005826B5"/>
    <w:rsid w:val="00585500"/>
    <w:rsid w:val="0058646F"/>
    <w:rsid w:val="005870E4"/>
    <w:rsid w:val="00591350"/>
    <w:rsid w:val="00591FF6"/>
    <w:rsid w:val="00596312"/>
    <w:rsid w:val="00596880"/>
    <w:rsid w:val="005A177E"/>
    <w:rsid w:val="005A1B41"/>
    <w:rsid w:val="005A27E6"/>
    <w:rsid w:val="005A3D7A"/>
    <w:rsid w:val="005A3FD5"/>
    <w:rsid w:val="005A52BF"/>
    <w:rsid w:val="005A6EE8"/>
    <w:rsid w:val="005A77AE"/>
    <w:rsid w:val="005B0B6C"/>
    <w:rsid w:val="005B3097"/>
    <w:rsid w:val="005B3799"/>
    <w:rsid w:val="005B3D3D"/>
    <w:rsid w:val="005B4402"/>
    <w:rsid w:val="005B5927"/>
    <w:rsid w:val="005B5BB9"/>
    <w:rsid w:val="005C083A"/>
    <w:rsid w:val="005C2088"/>
    <w:rsid w:val="005C2EAE"/>
    <w:rsid w:val="005C55A7"/>
    <w:rsid w:val="005C66EE"/>
    <w:rsid w:val="005D265E"/>
    <w:rsid w:val="005D3362"/>
    <w:rsid w:val="005D4A28"/>
    <w:rsid w:val="005D4A4C"/>
    <w:rsid w:val="005D4EAB"/>
    <w:rsid w:val="005D5260"/>
    <w:rsid w:val="005D795A"/>
    <w:rsid w:val="005D7F28"/>
    <w:rsid w:val="005E0EA5"/>
    <w:rsid w:val="005E19B9"/>
    <w:rsid w:val="005E5189"/>
    <w:rsid w:val="005E5FA6"/>
    <w:rsid w:val="005E61B0"/>
    <w:rsid w:val="005F000F"/>
    <w:rsid w:val="005F03D6"/>
    <w:rsid w:val="005F2BC7"/>
    <w:rsid w:val="005F3971"/>
    <w:rsid w:val="005F7162"/>
    <w:rsid w:val="005F769F"/>
    <w:rsid w:val="005F7814"/>
    <w:rsid w:val="00601B65"/>
    <w:rsid w:val="00601D48"/>
    <w:rsid w:val="00603EEA"/>
    <w:rsid w:val="006055BD"/>
    <w:rsid w:val="00606E34"/>
    <w:rsid w:val="0060753D"/>
    <w:rsid w:val="0061277D"/>
    <w:rsid w:val="00613536"/>
    <w:rsid w:val="00614C65"/>
    <w:rsid w:val="00615C9C"/>
    <w:rsid w:val="006167B5"/>
    <w:rsid w:val="00617BDD"/>
    <w:rsid w:val="006241A9"/>
    <w:rsid w:val="00624475"/>
    <w:rsid w:val="0062577D"/>
    <w:rsid w:val="006309FF"/>
    <w:rsid w:val="006313DD"/>
    <w:rsid w:val="0063285B"/>
    <w:rsid w:val="00632C77"/>
    <w:rsid w:val="00633318"/>
    <w:rsid w:val="0063333E"/>
    <w:rsid w:val="006351DD"/>
    <w:rsid w:val="006374CB"/>
    <w:rsid w:val="00640F0A"/>
    <w:rsid w:val="0064340D"/>
    <w:rsid w:val="006440A8"/>
    <w:rsid w:val="00644B1B"/>
    <w:rsid w:val="00644E74"/>
    <w:rsid w:val="006453C5"/>
    <w:rsid w:val="006463DA"/>
    <w:rsid w:val="00647FCF"/>
    <w:rsid w:val="00650F56"/>
    <w:rsid w:val="006515F7"/>
    <w:rsid w:val="00652F68"/>
    <w:rsid w:val="00656CEE"/>
    <w:rsid w:val="006637AF"/>
    <w:rsid w:val="0066476E"/>
    <w:rsid w:val="00670221"/>
    <w:rsid w:val="0067102B"/>
    <w:rsid w:val="006732D7"/>
    <w:rsid w:val="0067404B"/>
    <w:rsid w:val="0067541F"/>
    <w:rsid w:val="0067566C"/>
    <w:rsid w:val="0067667E"/>
    <w:rsid w:val="006768C5"/>
    <w:rsid w:val="00676F30"/>
    <w:rsid w:val="00677E73"/>
    <w:rsid w:val="00682BED"/>
    <w:rsid w:val="006842D2"/>
    <w:rsid w:val="006853F8"/>
    <w:rsid w:val="00693C44"/>
    <w:rsid w:val="00693F9F"/>
    <w:rsid w:val="00696968"/>
    <w:rsid w:val="00696F36"/>
    <w:rsid w:val="006976A8"/>
    <w:rsid w:val="006A1D1C"/>
    <w:rsid w:val="006A1D79"/>
    <w:rsid w:val="006A31E8"/>
    <w:rsid w:val="006A6A2D"/>
    <w:rsid w:val="006B0905"/>
    <w:rsid w:val="006B1011"/>
    <w:rsid w:val="006B4E92"/>
    <w:rsid w:val="006B4FE9"/>
    <w:rsid w:val="006B5B2A"/>
    <w:rsid w:val="006C030B"/>
    <w:rsid w:val="006C08A0"/>
    <w:rsid w:val="006C2338"/>
    <w:rsid w:val="006C2454"/>
    <w:rsid w:val="006C3FE9"/>
    <w:rsid w:val="006C672E"/>
    <w:rsid w:val="006D35E7"/>
    <w:rsid w:val="006D3CBD"/>
    <w:rsid w:val="006D6DFD"/>
    <w:rsid w:val="006D7BE7"/>
    <w:rsid w:val="006E094F"/>
    <w:rsid w:val="006E1DBA"/>
    <w:rsid w:val="006E32FF"/>
    <w:rsid w:val="006E3587"/>
    <w:rsid w:val="006E3D22"/>
    <w:rsid w:val="006E509E"/>
    <w:rsid w:val="006E5426"/>
    <w:rsid w:val="006E7CA0"/>
    <w:rsid w:val="006F025A"/>
    <w:rsid w:val="006F028F"/>
    <w:rsid w:val="006F2081"/>
    <w:rsid w:val="006F2EB0"/>
    <w:rsid w:val="006F3C89"/>
    <w:rsid w:val="006F4C8F"/>
    <w:rsid w:val="006F7C3A"/>
    <w:rsid w:val="00704406"/>
    <w:rsid w:val="00705013"/>
    <w:rsid w:val="007058B6"/>
    <w:rsid w:val="00705D92"/>
    <w:rsid w:val="00706A7A"/>
    <w:rsid w:val="00707103"/>
    <w:rsid w:val="00707217"/>
    <w:rsid w:val="00707317"/>
    <w:rsid w:val="0071095B"/>
    <w:rsid w:val="00710C35"/>
    <w:rsid w:val="007127AE"/>
    <w:rsid w:val="007173D4"/>
    <w:rsid w:val="00720ED0"/>
    <w:rsid w:val="00721349"/>
    <w:rsid w:val="0072305B"/>
    <w:rsid w:val="00725675"/>
    <w:rsid w:val="0072593E"/>
    <w:rsid w:val="00726132"/>
    <w:rsid w:val="007264D1"/>
    <w:rsid w:val="00727C03"/>
    <w:rsid w:val="00733B2A"/>
    <w:rsid w:val="00733CCC"/>
    <w:rsid w:val="007347FA"/>
    <w:rsid w:val="00735545"/>
    <w:rsid w:val="007362AF"/>
    <w:rsid w:val="00736914"/>
    <w:rsid w:val="00736942"/>
    <w:rsid w:val="00736D86"/>
    <w:rsid w:val="0073781B"/>
    <w:rsid w:val="007403DD"/>
    <w:rsid w:val="00741B7B"/>
    <w:rsid w:val="007424F5"/>
    <w:rsid w:val="007425D0"/>
    <w:rsid w:val="00742B97"/>
    <w:rsid w:val="00745195"/>
    <w:rsid w:val="0074793D"/>
    <w:rsid w:val="0075247C"/>
    <w:rsid w:val="00752A19"/>
    <w:rsid w:val="0075602C"/>
    <w:rsid w:val="0075778D"/>
    <w:rsid w:val="00763418"/>
    <w:rsid w:val="00764718"/>
    <w:rsid w:val="00764E82"/>
    <w:rsid w:val="00766DC4"/>
    <w:rsid w:val="00766EF7"/>
    <w:rsid w:val="00770B2A"/>
    <w:rsid w:val="007710E3"/>
    <w:rsid w:val="00772B43"/>
    <w:rsid w:val="00773A9D"/>
    <w:rsid w:val="007742B1"/>
    <w:rsid w:val="00774572"/>
    <w:rsid w:val="00775655"/>
    <w:rsid w:val="0077581B"/>
    <w:rsid w:val="007768D6"/>
    <w:rsid w:val="0077794D"/>
    <w:rsid w:val="00780DB9"/>
    <w:rsid w:val="0078311E"/>
    <w:rsid w:val="00785F78"/>
    <w:rsid w:val="0079358E"/>
    <w:rsid w:val="00796997"/>
    <w:rsid w:val="00797110"/>
    <w:rsid w:val="00797925"/>
    <w:rsid w:val="007A042D"/>
    <w:rsid w:val="007A1642"/>
    <w:rsid w:val="007A4B12"/>
    <w:rsid w:val="007B1B4F"/>
    <w:rsid w:val="007B2D3B"/>
    <w:rsid w:val="007B40A2"/>
    <w:rsid w:val="007B5E20"/>
    <w:rsid w:val="007B62A6"/>
    <w:rsid w:val="007C3A90"/>
    <w:rsid w:val="007C4120"/>
    <w:rsid w:val="007C54F6"/>
    <w:rsid w:val="007C63A3"/>
    <w:rsid w:val="007C7F6A"/>
    <w:rsid w:val="007D008F"/>
    <w:rsid w:val="007D21C8"/>
    <w:rsid w:val="007D3E4B"/>
    <w:rsid w:val="007D66DB"/>
    <w:rsid w:val="007D6824"/>
    <w:rsid w:val="007D6B7F"/>
    <w:rsid w:val="007D6F43"/>
    <w:rsid w:val="007E0930"/>
    <w:rsid w:val="007E2156"/>
    <w:rsid w:val="007E2720"/>
    <w:rsid w:val="007E319F"/>
    <w:rsid w:val="007E31D5"/>
    <w:rsid w:val="007E3550"/>
    <w:rsid w:val="007E6536"/>
    <w:rsid w:val="007F05EA"/>
    <w:rsid w:val="007F09B7"/>
    <w:rsid w:val="007F0BFA"/>
    <w:rsid w:val="007F138C"/>
    <w:rsid w:val="007F2BAB"/>
    <w:rsid w:val="007F6559"/>
    <w:rsid w:val="007F771A"/>
    <w:rsid w:val="007F7AEB"/>
    <w:rsid w:val="0080133F"/>
    <w:rsid w:val="0080384B"/>
    <w:rsid w:val="00803FE3"/>
    <w:rsid w:val="00806A13"/>
    <w:rsid w:val="00810943"/>
    <w:rsid w:val="00811885"/>
    <w:rsid w:val="00811C35"/>
    <w:rsid w:val="008126EB"/>
    <w:rsid w:val="0081330D"/>
    <w:rsid w:val="008141BC"/>
    <w:rsid w:val="008156C6"/>
    <w:rsid w:val="0081660F"/>
    <w:rsid w:val="0081716F"/>
    <w:rsid w:val="008173CC"/>
    <w:rsid w:val="00817C2B"/>
    <w:rsid w:val="00820FC7"/>
    <w:rsid w:val="008225E9"/>
    <w:rsid w:val="00822FAE"/>
    <w:rsid w:val="00824684"/>
    <w:rsid w:val="00824AD3"/>
    <w:rsid w:val="00825133"/>
    <w:rsid w:val="00826A55"/>
    <w:rsid w:val="008305F7"/>
    <w:rsid w:val="008308E2"/>
    <w:rsid w:val="0083142D"/>
    <w:rsid w:val="00832198"/>
    <w:rsid w:val="0083351D"/>
    <w:rsid w:val="0083359D"/>
    <w:rsid w:val="008349FE"/>
    <w:rsid w:val="00835A79"/>
    <w:rsid w:val="00835C76"/>
    <w:rsid w:val="00837E8A"/>
    <w:rsid w:val="008401BA"/>
    <w:rsid w:val="008423CE"/>
    <w:rsid w:val="00846086"/>
    <w:rsid w:val="00847B10"/>
    <w:rsid w:val="008577A7"/>
    <w:rsid w:val="008603E7"/>
    <w:rsid w:val="00860C3D"/>
    <w:rsid w:val="00861044"/>
    <w:rsid w:val="00861096"/>
    <w:rsid w:val="008618EA"/>
    <w:rsid w:val="008633B1"/>
    <w:rsid w:val="008642A6"/>
    <w:rsid w:val="00864576"/>
    <w:rsid w:val="00864725"/>
    <w:rsid w:val="00866671"/>
    <w:rsid w:val="008666E5"/>
    <w:rsid w:val="0086730A"/>
    <w:rsid w:val="0086753E"/>
    <w:rsid w:val="00871EE5"/>
    <w:rsid w:val="008734EC"/>
    <w:rsid w:val="00873895"/>
    <w:rsid w:val="00873EAF"/>
    <w:rsid w:val="00874FC9"/>
    <w:rsid w:val="008811E8"/>
    <w:rsid w:val="00881EF8"/>
    <w:rsid w:val="008820CC"/>
    <w:rsid w:val="008830B2"/>
    <w:rsid w:val="008854BC"/>
    <w:rsid w:val="00885BF7"/>
    <w:rsid w:val="00886EDC"/>
    <w:rsid w:val="008878AF"/>
    <w:rsid w:val="00890AC1"/>
    <w:rsid w:val="00892349"/>
    <w:rsid w:val="00893259"/>
    <w:rsid w:val="00893810"/>
    <w:rsid w:val="008962C8"/>
    <w:rsid w:val="008A0608"/>
    <w:rsid w:val="008A5091"/>
    <w:rsid w:val="008A5A8D"/>
    <w:rsid w:val="008B0F9D"/>
    <w:rsid w:val="008B2B6E"/>
    <w:rsid w:val="008B5316"/>
    <w:rsid w:val="008B5487"/>
    <w:rsid w:val="008B5D44"/>
    <w:rsid w:val="008B659C"/>
    <w:rsid w:val="008C2858"/>
    <w:rsid w:val="008C526D"/>
    <w:rsid w:val="008C6FC9"/>
    <w:rsid w:val="008D0430"/>
    <w:rsid w:val="008D103B"/>
    <w:rsid w:val="008D59DF"/>
    <w:rsid w:val="008E25F6"/>
    <w:rsid w:val="008E2CAA"/>
    <w:rsid w:val="008E5705"/>
    <w:rsid w:val="008E5B5C"/>
    <w:rsid w:val="008E6026"/>
    <w:rsid w:val="008E6BC5"/>
    <w:rsid w:val="008E752D"/>
    <w:rsid w:val="008F06FF"/>
    <w:rsid w:val="008F32E8"/>
    <w:rsid w:val="008F71ED"/>
    <w:rsid w:val="008F7A8C"/>
    <w:rsid w:val="00901694"/>
    <w:rsid w:val="00901E17"/>
    <w:rsid w:val="00903FDD"/>
    <w:rsid w:val="00906FDA"/>
    <w:rsid w:val="009114B3"/>
    <w:rsid w:val="00911E11"/>
    <w:rsid w:val="00912E28"/>
    <w:rsid w:val="00912E47"/>
    <w:rsid w:val="00920ECE"/>
    <w:rsid w:val="00921C82"/>
    <w:rsid w:val="00921DC3"/>
    <w:rsid w:val="00922DAD"/>
    <w:rsid w:val="00923986"/>
    <w:rsid w:val="00923E2D"/>
    <w:rsid w:val="0092641E"/>
    <w:rsid w:val="00926D07"/>
    <w:rsid w:val="00934FC0"/>
    <w:rsid w:val="00936861"/>
    <w:rsid w:val="009378CC"/>
    <w:rsid w:val="00937CE1"/>
    <w:rsid w:val="00941809"/>
    <w:rsid w:val="00942F8B"/>
    <w:rsid w:val="00944A66"/>
    <w:rsid w:val="00945C30"/>
    <w:rsid w:val="00950C09"/>
    <w:rsid w:val="00951520"/>
    <w:rsid w:val="009569E7"/>
    <w:rsid w:val="00956BE0"/>
    <w:rsid w:val="0096007C"/>
    <w:rsid w:val="009628A7"/>
    <w:rsid w:val="009630D1"/>
    <w:rsid w:val="0096372D"/>
    <w:rsid w:val="009638AC"/>
    <w:rsid w:val="00963F56"/>
    <w:rsid w:val="00965551"/>
    <w:rsid w:val="00970A64"/>
    <w:rsid w:val="00971AA4"/>
    <w:rsid w:val="00972CE9"/>
    <w:rsid w:val="009731E6"/>
    <w:rsid w:val="00973C8B"/>
    <w:rsid w:val="00980351"/>
    <w:rsid w:val="00981399"/>
    <w:rsid w:val="00981444"/>
    <w:rsid w:val="00982BA2"/>
    <w:rsid w:val="00983603"/>
    <w:rsid w:val="009851B8"/>
    <w:rsid w:val="00986AA2"/>
    <w:rsid w:val="00987D9A"/>
    <w:rsid w:val="009919E9"/>
    <w:rsid w:val="0099282C"/>
    <w:rsid w:val="0099375A"/>
    <w:rsid w:val="00993B22"/>
    <w:rsid w:val="009941E2"/>
    <w:rsid w:val="00994DCD"/>
    <w:rsid w:val="00995A52"/>
    <w:rsid w:val="00995F26"/>
    <w:rsid w:val="00995FC2"/>
    <w:rsid w:val="0099698E"/>
    <w:rsid w:val="00997F5D"/>
    <w:rsid w:val="009A0A65"/>
    <w:rsid w:val="009A0C0C"/>
    <w:rsid w:val="009B15F3"/>
    <w:rsid w:val="009B2A61"/>
    <w:rsid w:val="009B2B92"/>
    <w:rsid w:val="009B2ED4"/>
    <w:rsid w:val="009B4F82"/>
    <w:rsid w:val="009B654B"/>
    <w:rsid w:val="009B794F"/>
    <w:rsid w:val="009B7CB1"/>
    <w:rsid w:val="009C12F7"/>
    <w:rsid w:val="009C2FB3"/>
    <w:rsid w:val="009C303B"/>
    <w:rsid w:val="009C46C2"/>
    <w:rsid w:val="009C5296"/>
    <w:rsid w:val="009D1CAA"/>
    <w:rsid w:val="009D38D5"/>
    <w:rsid w:val="009D5C5D"/>
    <w:rsid w:val="009D614F"/>
    <w:rsid w:val="009D72CE"/>
    <w:rsid w:val="009D749E"/>
    <w:rsid w:val="009D7815"/>
    <w:rsid w:val="009E0300"/>
    <w:rsid w:val="009E0745"/>
    <w:rsid w:val="009E0A28"/>
    <w:rsid w:val="009E2E1E"/>
    <w:rsid w:val="009E383E"/>
    <w:rsid w:val="009E3956"/>
    <w:rsid w:val="009E3D51"/>
    <w:rsid w:val="009E6D83"/>
    <w:rsid w:val="009F61D4"/>
    <w:rsid w:val="009F7941"/>
    <w:rsid w:val="009F7ADA"/>
    <w:rsid w:val="00A00B9A"/>
    <w:rsid w:val="00A04BDD"/>
    <w:rsid w:val="00A04CA2"/>
    <w:rsid w:val="00A05660"/>
    <w:rsid w:val="00A05CB6"/>
    <w:rsid w:val="00A05DB3"/>
    <w:rsid w:val="00A06581"/>
    <w:rsid w:val="00A11F4F"/>
    <w:rsid w:val="00A125F5"/>
    <w:rsid w:val="00A1642C"/>
    <w:rsid w:val="00A205DB"/>
    <w:rsid w:val="00A21624"/>
    <w:rsid w:val="00A21B19"/>
    <w:rsid w:val="00A21B41"/>
    <w:rsid w:val="00A22743"/>
    <w:rsid w:val="00A25D85"/>
    <w:rsid w:val="00A26C43"/>
    <w:rsid w:val="00A27B07"/>
    <w:rsid w:val="00A324F2"/>
    <w:rsid w:val="00A352C5"/>
    <w:rsid w:val="00A36FF0"/>
    <w:rsid w:val="00A37712"/>
    <w:rsid w:val="00A41F84"/>
    <w:rsid w:val="00A43122"/>
    <w:rsid w:val="00A43C1C"/>
    <w:rsid w:val="00A44F69"/>
    <w:rsid w:val="00A4510F"/>
    <w:rsid w:val="00A45363"/>
    <w:rsid w:val="00A478A8"/>
    <w:rsid w:val="00A510EF"/>
    <w:rsid w:val="00A51DBB"/>
    <w:rsid w:val="00A545FB"/>
    <w:rsid w:val="00A57CD9"/>
    <w:rsid w:val="00A647F8"/>
    <w:rsid w:val="00A666E0"/>
    <w:rsid w:val="00A723FD"/>
    <w:rsid w:val="00A74B5F"/>
    <w:rsid w:val="00A77AE8"/>
    <w:rsid w:val="00A77F35"/>
    <w:rsid w:val="00A803D2"/>
    <w:rsid w:val="00A81769"/>
    <w:rsid w:val="00A83454"/>
    <w:rsid w:val="00A844DB"/>
    <w:rsid w:val="00A848CC"/>
    <w:rsid w:val="00A8523B"/>
    <w:rsid w:val="00A8587E"/>
    <w:rsid w:val="00A863B7"/>
    <w:rsid w:val="00A86686"/>
    <w:rsid w:val="00A873AD"/>
    <w:rsid w:val="00A875B0"/>
    <w:rsid w:val="00A92A2A"/>
    <w:rsid w:val="00A92DDB"/>
    <w:rsid w:val="00A96944"/>
    <w:rsid w:val="00AA1D44"/>
    <w:rsid w:val="00AA2DBB"/>
    <w:rsid w:val="00AA4E0D"/>
    <w:rsid w:val="00AA788C"/>
    <w:rsid w:val="00AB27E1"/>
    <w:rsid w:val="00AB3FCE"/>
    <w:rsid w:val="00AB588A"/>
    <w:rsid w:val="00AC04EF"/>
    <w:rsid w:val="00AC41A7"/>
    <w:rsid w:val="00AC5260"/>
    <w:rsid w:val="00AC71F2"/>
    <w:rsid w:val="00AD3170"/>
    <w:rsid w:val="00AD3389"/>
    <w:rsid w:val="00AE1C03"/>
    <w:rsid w:val="00AE1DB3"/>
    <w:rsid w:val="00AE2792"/>
    <w:rsid w:val="00AE367F"/>
    <w:rsid w:val="00AE3CAA"/>
    <w:rsid w:val="00AE614E"/>
    <w:rsid w:val="00AE65BB"/>
    <w:rsid w:val="00AE67ED"/>
    <w:rsid w:val="00AE6A61"/>
    <w:rsid w:val="00AE7E8E"/>
    <w:rsid w:val="00AF06B5"/>
    <w:rsid w:val="00AF15E1"/>
    <w:rsid w:val="00AF2483"/>
    <w:rsid w:val="00B01D09"/>
    <w:rsid w:val="00B02969"/>
    <w:rsid w:val="00B03768"/>
    <w:rsid w:val="00B05F0E"/>
    <w:rsid w:val="00B121F7"/>
    <w:rsid w:val="00B13A37"/>
    <w:rsid w:val="00B14BE5"/>
    <w:rsid w:val="00B15CEF"/>
    <w:rsid w:val="00B17747"/>
    <w:rsid w:val="00B20559"/>
    <w:rsid w:val="00B23F1C"/>
    <w:rsid w:val="00B240BD"/>
    <w:rsid w:val="00B250AE"/>
    <w:rsid w:val="00B258BC"/>
    <w:rsid w:val="00B323A4"/>
    <w:rsid w:val="00B375B6"/>
    <w:rsid w:val="00B379E5"/>
    <w:rsid w:val="00B42BF8"/>
    <w:rsid w:val="00B44307"/>
    <w:rsid w:val="00B44584"/>
    <w:rsid w:val="00B451E7"/>
    <w:rsid w:val="00B451FE"/>
    <w:rsid w:val="00B4598B"/>
    <w:rsid w:val="00B47EE4"/>
    <w:rsid w:val="00B50B6E"/>
    <w:rsid w:val="00B50CD4"/>
    <w:rsid w:val="00B52ADB"/>
    <w:rsid w:val="00B53A30"/>
    <w:rsid w:val="00B54563"/>
    <w:rsid w:val="00B54E61"/>
    <w:rsid w:val="00B56CDE"/>
    <w:rsid w:val="00B571CE"/>
    <w:rsid w:val="00B57395"/>
    <w:rsid w:val="00B60FC8"/>
    <w:rsid w:val="00B67AAA"/>
    <w:rsid w:val="00B70AB5"/>
    <w:rsid w:val="00B719FC"/>
    <w:rsid w:val="00B71AE4"/>
    <w:rsid w:val="00B72091"/>
    <w:rsid w:val="00B7213C"/>
    <w:rsid w:val="00B721FE"/>
    <w:rsid w:val="00B72FEC"/>
    <w:rsid w:val="00B761A3"/>
    <w:rsid w:val="00B76FB5"/>
    <w:rsid w:val="00B771AE"/>
    <w:rsid w:val="00B80B1B"/>
    <w:rsid w:val="00B8314E"/>
    <w:rsid w:val="00B84788"/>
    <w:rsid w:val="00B860C5"/>
    <w:rsid w:val="00B877F4"/>
    <w:rsid w:val="00B958B2"/>
    <w:rsid w:val="00B96EB7"/>
    <w:rsid w:val="00B971E3"/>
    <w:rsid w:val="00B97582"/>
    <w:rsid w:val="00BA0759"/>
    <w:rsid w:val="00BA4765"/>
    <w:rsid w:val="00BB2946"/>
    <w:rsid w:val="00BB3281"/>
    <w:rsid w:val="00BB5DDB"/>
    <w:rsid w:val="00BB62C2"/>
    <w:rsid w:val="00BB6931"/>
    <w:rsid w:val="00BB71DE"/>
    <w:rsid w:val="00BB7AC4"/>
    <w:rsid w:val="00BB7B9D"/>
    <w:rsid w:val="00BC0A70"/>
    <w:rsid w:val="00BC421B"/>
    <w:rsid w:val="00BC6120"/>
    <w:rsid w:val="00BD0255"/>
    <w:rsid w:val="00BD11E1"/>
    <w:rsid w:val="00BD131C"/>
    <w:rsid w:val="00BD63F5"/>
    <w:rsid w:val="00BE1A36"/>
    <w:rsid w:val="00BE1AED"/>
    <w:rsid w:val="00BE1BDB"/>
    <w:rsid w:val="00BE2319"/>
    <w:rsid w:val="00BE434E"/>
    <w:rsid w:val="00BE4ABB"/>
    <w:rsid w:val="00BE58B2"/>
    <w:rsid w:val="00BE5EEE"/>
    <w:rsid w:val="00BE6388"/>
    <w:rsid w:val="00BE6AEE"/>
    <w:rsid w:val="00BE6EC1"/>
    <w:rsid w:val="00BE743C"/>
    <w:rsid w:val="00BE7D38"/>
    <w:rsid w:val="00BE7E71"/>
    <w:rsid w:val="00BF12A6"/>
    <w:rsid w:val="00BF36AF"/>
    <w:rsid w:val="00BF636A"/>
    <w:rsid w:val="00BF6D1D"/>
    <w:rsid w:val="00BF783A"/>
    <w:rsid w:val="00BF790B"/>
    <w:rsid w:val="00C00706"/>
    <w:rsid w:val="00C03258"/>
    <w:rsid w:val="00C03469"/>
    <w:rsid w:val="00C05F55"/>
    <w:rsid w:val="00C06A04"/>
    <w:rsid w:val="00C07FDA"/>
    <w:rsid w:val="00C10772"/>
    <w:rsid w:val="00C13017"/>
    <w:rsid w:val="00C15AA3"/>
    <w:rsid w:val="00C21082"/>
    <w:rsid w:val="00C2270A"/>
    <w:rsid w:val="00C23C1D"/>
    <w:rsid w:val="00C24845"/>
    <w:rsid w:val="00C25686"/>
    <w:rsid w:val="00C26A04"/>
    <w:rsid w:val="00C27A1A"/>
    <w:rsid w:val="00C30C38"/>
    <w:rsid w:val="00C30DCB"/>
    <w:rsid w:val="00C327A9"/>
    <w:rsid w:val="00C35734"/>
    <w:rsid w:val="00C35A2D"/>
    <w:rsid w:val="00C40906"/>
    <w:rsid w:val="00C409DA"/>
    <w:rsid w:val="00C41C28"/>
    <w:rsid w:val="00C424E5"/>
    <w:rsid w:val="00C44723"/>
    <w:rsid w:val="00C44A32"/>
    <w:rsid w:val="00C44A68"/>
    <w:rsid w:val="00C472FC"/>
    <w:rsid w:val="00C4749E"/>
    <w:rsid w:val="00C47EC2"/>
    <w:rsid w:val="00C50298"/>
    <w:rsid w:val="00C52960"/>
    <w:rsid w:val="00C55D2B"/>
    <w:rsid w:val="00C56E4F"/>
    <w:rsid w:val="00C56FC1"/>
    <w:rsid w:val="00C608C6"/>
    <w:rsid w:val="00C62A32"/>
    <w:rsid w:val="00C63DCE"/>
    <w:rsid w:val="00C6408D"/>
    <w:rsid w:val="00C64D63"/>
    <w:rsid w:val="00C654B4"/>
    <w:rsid w:val="00C658BE"/>
    <w:rsid w:val="00C70380"/>
    <w:rsid w:val="00C70850"/>
    <w:rsid w:val="00C70F13"/>
    <w:rsid w:val="00C7146A"/>
    <w:rsid w:val="00C71E36"/>
    <w:rsid w:val="00C740B8"/>
    <w:rsid w:val="00C764B4"/>
    <w:rsid w:val="00C8096A"/>
    <w:rsid w:val="00C825FA"/>
    <w:rsid w:val="00C82AE9"/>
    <w:rsid w:val="00C83EFE"/>
    <w:rsid w:val="00C840C4"/>
    <w:rsid w:val="00C86513"/>
    <w:rsid w:val="00C87E38"/>
    <w:rsid w:val="00C904E5"/>
    <w:rsid w:val="00C92F80"/>
    <w:rsid w:val="00C93ACE"/>
    <w:rsid w:val="00C943B9"/>
    <w:rsid w:val="00C947CA"/>
    <w:rsid w:val="00C94AAA"/>
    <w:rsid w:val="00CA011A"/>
    <w:rsid w:val="00CA025B"/>
    <w:rsid w:val="00CA1C6A"/>
    <w:rsid w:val="00CA2B63"/>
    <w:rsid w:val="00CA5185"/>
    <w:rsid w:val="00CA557C"/>
    <w:rsid w:val="00CA56D6"/>
    <w:rsid w:val="00CA5873"/>
    <w:rsid w:val="00CB27CA"/>
    <w:rsid w:val="00CB3C22"/>
    <w:rsid w:val="00CB4ADF"/>
    <w:rsid w:val="00CB5167"/>
    <w:rsid w:val="00CB64C8"/>
    <w:rsid w:val="00CB71AA"/>
    <w:rsid w:val="00CB758B"/>
    <w:rsid w:val="00CC0B05"/>
    <w:rsid w:val="00CC108C"/>
    <w:rsid w:val="00CC3D3C"/>
    <w:rsid w:val="00CC6C96"/>
    <w:rsid w:val="00CC71FC"/>
    <w:rsid w:val="00CD06AD"/>
    <w:rsid w:val="00CD130C"/>
    <w:rsid w:val="00CD1AE1"/>
    <w:rsid w:val="00CD347C"/>
    <w:rsid w:val="00CD395B"/>
    <w:rsid w:val="00CD443A"/>
    <w:rsid w:val="00CD5450"/>
    <w:rsid w:val="00CD6E81"/>
    <w:rsid w:val="00CE0578"/>
    <w:rsid w:val="00CE1B6A"/>
    <w:rsid w:val="00CE58AA"/>
    <w:rsid w:val="00CE65EF"/>
    <w:rsid w:val="00CF00B0"/>
    <w:rsid w:val="00CF084E"/>
    <w:rsid w:val="00CF10E3"/>
    <w:rsid w:val="00CF24D0"/>
    <w:rsid w:val="00CF3014"/>
    <w:rsid w:val="00CF55B4"/>
    <w:rsid w:val="00CF596F"/>
    <w:rsid w:val="00CF5FF9"/>
    <w:rsid w:val="00D004ED"/>
    <w:rsid w:val="00D017FE"/>
    <w:rsid w:val="00D024D6"/>
    <w:rsid w:val="00D0470D"/>
    <w:rsid w:val="00D10B35"/>
    <w:rsid w:val="00D12FA9"/>
    <w:rsid w:val="00D156D2"/>
    <w:rsid w:val="00D16325"/>
    <w:rsid w:val="00D2059B"/>
    <w:rsid w:val="00D216E0"/>
    <w:rsid w:val="00D23FDE"/>
    <w:rsid w:val="00D27107"/>
    <w:rsid w:val="00D272F9"/>
    <w:rsid w:val="00D34797"/>
    <w:rsid w:val="00D3480E"/>
    <w:rsid w:val="00D35A67"/>
    <w:rsid w:val="00D36686"/>
    <w:rsid w:val="00D3706F"/>
    <w:rsid w:val="00D40034"/>
    <w:rsid w:val="00D45698"/>
    <w:rsid w:val="00D46163"/>
    <w:rsid w:val="00D503F0"/>
    <w:rsid w:val="00D517BB"/>
    <w:rsid w:val="00D538AC"/>
    <w:rsid w:val="00D5460A"/>
    <w:rsid w:val="00D555C1"/>
    <w:rsid w:val="00D5648D"/>
    <w:rsid w:val="00D60321"/>
    <w:rsid w:val="00D623EC"/>
    <w:rsid w:val="00D64943"/>
    <w:rsid w:val="00D6695B"/>
    <w:rsid w:val="00D66F56"/>
    <w:rsid w:val="00D67039"/>
    <w:rsid w:val="00D67E83"/>
    <w:rsid w:val="00D713D9"/>
    <w:rsid w:val="00D7457D"/>
    <w:rsid w:val="00D772FC"/>
    <w:rsid w:val="00D77733"/>
    <w:rsid w:val="00D831A4"/>
    <w:rsid w:val="00D8336B"/>
    <w:rsid w:val="00D8482B"/>
    <w:rsid w:val="00D8535F"/>
    <w:rsid w:val="00D93867"/>
    <w:rsid w:val="00D94168"/>
    <w:rsid w:val="00D9519B"/>
    <w:rsid w:val="00DA1AB0"/>
    <w:rsid w:val="00DA3128"/>
    <w:rsid w:val="00DA3E16"/>
    <w:rsid w:val="00DA3FE1"/>
    <w:rsid w:val="00DA593D"/>
    <w:rsid w:val="00DA621C"/>
    <w:rsid w:val="00DA709C"/>
    <w:rsid w:val="00DA718B"/>
    <w:rsid w:val="00DA76A3"/>
    <w:rsid w:val="00DA7895"/>
    <w:rsid w:val="00DB2D32"/>
    <w:rsid w:val="00DB30F8"/>
    <w:rsid w:val="00DB3426"/>
    <w:rsid w:val="00DB56DD"/>
    <w:rsid w:val="00DB744E"/>
    <w:rsid w:val="00DC0D45"/>
    <w:rsid w:val="00DC1033"/>
    <w:rsid w:val="00DC180B"/>
    <w:rsid w:val="00DC184C"/>
    <w:rsid w:val="00DC43C6"/>
    <w:rsid w:val="00DC48F3"/>
    <w:rsid w:val="00DC668B"/>
    <w:rsid w:val="00DC7529"/>
    <w:rsid w:val="00DC7F6D"/>
    <w:rsid w:val="00DD153F"/>
    <w:rsid w:val="00DD4482"/>
    <w:rsid w:val="00DD60CB"/>
    <w:rsid w:val="00DD7F85"/>
    <w:rsid w:val="00DE0F82"/>
    <w:rsid w:val="00DE1235"/>
    <w:rsid w:val="00DE2A80"/>
    <w:rsid w:val="00DE3887"/>
    <w:rsid w:val="00DE50C1"/>
    <w:rsid w:val="00DE58A8"/>
    <w:rsid w:val="00DF24F1"/>
    <w:rsid w:val="00DF36F2"/>
    <w:rsid w:val="00DF47CC"/>
    <w:rsid w:val="00DF49B1"/>
    <w:rsid w:val="00DF69AD"/>
    <w:rsid w:val="00E0185C"/>
    <w:rsid w:val="00E01D90"/>
    <w:rsid w:val="00E04F61"/>
    <w:rsid w:val="00E063A7"/>
    <w:rsid w:val="00E06D6E"/>
    <w:rsid w:val="00E12911"/>
    <w:rsid w:val="00E16695"/>
    <w:rsid w:val="00E16EB6"/>
    <w:rsid w:val="00E17F70"/>
    <w:rsid w:val="00E21BC3"/>
    <w:rsid w:val="00E21F62"/>
    <w:rsid w:val="00E23050"/>
    <w:rsid w:val="00E244F5"/>
    <w:rsid w:val="00E24E7A"/>
    <w:rsid w:val="00E24F49"/>
    <w:rsid w:val="00E2506F"/>
    <w:rsid w:val="00E30404"/>
    <w:rsid w:val="00E31109"/>
    <w:rsid w:val="00E31597"/>
    <w:rsid w:val="00E32F4C"/>
    <w:rsid w:val="00E34616"/>
    <w:rsid w:val="00E34D5B"/>
    <w:rsid w:val="00E35BD7"/>
    <w:rsid w:val="00E35CE3"/>
    <w:rsid w:val="00E401B2"/>
    <w:rsid w:val="00E407E8"/>
    <w:rsid w:val="00E4182A"/>
    <w:rsid w:val="00E41D4E"/>
    <w:rsid w:val="00E47E71"/>
    <w:rsid w:val="00E50749"/>
    <w:rsid w:val="00E513F5"/>
    <w:rsid w:val="00E53802"/>
    <w:rsid w:val="00E53D40"/>
    <w:rsid w:val="00E559D8"/>
    <w:rsid w:val="00E616DE"/>
    <w:rsid w:val="00E63B8C"/>
    <w:rsid w:val="00E647A6"/>
    <w:rsid w:val="00E64968"/>
    <w:rsid w:val="00E659C9"/>
    <w:rsid w:val="00E66850"/>
    <w:rsid w:val="00E676E9"/>
    <w:rsid w:val="00E67A8A"/>
    <w:rsid w:val="00E71209"/>
    <w:rsid w:val="00E71348"/>
    <w:rsid w:val="00E71506"/>
    <w:rsid w:val="00E73158"/>
    <w:rsid w:val="00E7659C"/>
    <w:rsid w:val="00E767A7"/>
    <w:rsid w:val="00E76A99"/>
    <w:rsid w:val="00E83326"/>
    <w:rsid w:val="00E8480C"/>
    <w:rsid w:val="00E84B5E"/>
    <w:rsid w:val="00E86DD7"/>
    <w:rsid w:val="00E97513"/>
    <w:rsid w:val="00E97B4B"/>
    <w:rsid w:val="00EA143C"/>
    <w:rsid w:val="00EA21D6"/>
    <w:rsid w:val="00EA2962"/>
    <w:rsid w:val="00EA7B1F"/>
    <w:rsid w:val="00EB1EDF"/>
    <w:rsid w:val="00EB2575"/>
    <w:rsid w:val="00EB32C9"/>
    <w:rsid w:val="00EB3DD2"/>
    <w:rsid w:val="00EB4203"/>
    <w:rsid w:val="00EC2747"/>
    <w:rsid w:val="00EC35F3"/>
    <w:rsid w:val="00EC386F"/>
    <w:rsid w:val="00EC4F99"/>
    <w:rsid w:val="00ED2794"/>
    <w:rsid w:val="00ED3FC5"/>
    <w:rsid w:val="00ED475E"/>
    <w:rsid w:val="00ED7ECD"/>
    <w:rsid w:val="00EE0A92"/>
    <w:rsid w:val="00EE1E3D"/>
    <w:rsid w:val="00EE3ACB"/>
    <w:rsid w:val="00EE5268"/>
    <w:rsid w:val="00EF1E17"/>
    <w:rsid w:val="00EF23E0"/>
    <w:rsid w:val="00EF3FFA"/>
    <w:rsid w:val="00EF4BB4"/>
    <w:rsid w:val="00EF5493"/>
    <w:rsid w:val="00EF66AA"/>
    <w:rsid w:val="00F02252"/>
    <w:rsid w:val="00F06273"/>
    <w:rsid w:val="00F06844"/>
    <w:rsid w:val="00F1003B"/>
    <w:rsid w:val="00F125BB"/>
    <w:rsid w:val="00F13269"/>
    <w:rsid w:val="00F162AE"/>
    <w:rsid w:val="00F20634"/>
    <w:rsid w:val="00F20E3F"/>
    <w:rsid w:val="00F21103"/>
    <w:rsid w:val="00F2188B"/>
    <w:rsid w:val="00F21903"/>
    <w:rsid w:val="00F23373"/>
    <w:rsid w:val="00F25163"/>
    <w:rsid w:val="00F260BD"/>
    <w:rsid w:val="00F271FB"/>
    <w:rsid w:val="00F331CA"/>
    <w:rsid w:val="00F34BF9"/>
    <w:rsid w:val="00F34EFF"/>
    <w:rsid w:val="00F34F13"/>
    <w:rsid w:val="00F405CB"/>
    <w:rsid w:val="00F42DD4"/>
    <w:rsid w:val="00F43CEA"/>
    <w:rsid w:val="00F44DE3"/>
    <w:rsid w:val="00F4533C"/>
    <w:rsid w:val="00F4565F"/>
    <w:rsid w:val="00F46C62"/>
    <w:rsid w:val="00F53162"/>
    <w:rsid w:val="00F56E3F"/>
    <w:rsid w:val="00F606DC"/>
    <w:rsid w:val="00F6076A"/>
    <w:rsid w:val="00F61A8B"/>
    <w:rsid w:val="00F637D1"/>
    <w:rsid w:val="00F63B85"/>
    <w:rsid w:val="00F6721C"/>
    <w:rsid w:val="00F709FA"/>
    <w:rsid w:val="00F720F9"/>
    <w:rsid w:val="00F734B8"/>
    <w:rsid w:val="00F73A20"/>
    <w:rsid w:val="00F73A22"/>
    <w:rsid w:val="00F7638F"/>
    <w:rsid w:val="00F81464"/>
    <w:rsid w:val="00F878E2"/>
    <w:rsid w:val="00F94A38"/>
    <w:rsid w:val="00F958D9"/>
    <w:rsid w:val="00F96179"/>
    <w:rsid w:val="00F97579"/>
    <w:rsid w:val="00FA040E"/>
    <w:rsid w:val="00FA2C2C"/>
    <w:rsid w:val="00FA3D64"/>
    <w:rsid w:val="00FA4A54"/>
    <w:rsid w:val="00FA7B86"/>
    <w:rsid w:val="00FB0FC6"/>
    <w:rsid w:val="00FB14DF"/>
    <w:rsid w:val="00FB1C28"/>
    <w:rsid w:val="00FB248C"/>
    <w:rsid w:val="00FB4E47"/>
    <w:rsid w:val="00FB65FB"/>
    <w:rsid w:val="00FC17BF"/>
    <w:rsid w:val="00FC69CF"/>
    <w:rsid w:val="00FC6E2C"/>
    <w:rsid w:val="00FD1063"/>
    <w:rsid w:val="00FD2139"/>
    <w:rsid w:val="00FD259C"/>
    <w:rsid w:val="00FD33B5"/>
    <w:rsid w:val="00FD4695"/>
    <w:rsid w:val="00FD48E2"/>
    <w:rsid w:val="00FD530F"/>
    <w:rsid w:val="00FD5E60"/>
    <w:rsid w:val="00FD68C9"/>
    <w:rsid w:val="00FD7297"/>
    <w:rsid w:val="00FD7795"/>
    <w:rsid w:val="00FD7C59"/>
    <w:rsid w:val="00FE37AD"/>
    <w:rsid w:val="00FE495F"/>
    <w:rsid w:val="00FE58FF"/>
    <w:rsid w:val="00FE6AE1"/>
    <w:rsid w:val="00FF31E9"/>
    <w:rsid w:val="00FF788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642317"/>
  <w15:docId w15:val="{0F34F815-51EC-40BE-A3BA-F45ECC416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AE67E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572333"/>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2DCE"/>
    <w:pPr>
      <w:ind w:left="720"/>
      <w:contextualSpacing/>
    </w:pPr>
  </w:style>
  <w:style w:type="character" w:styleId="Hyperlink">
    <w:name w:val="Hyperlink"/>
    <w:basedOn w:val="DefaultParagraphFont"/>
    <w:uiPriority w:val="99"/>
    <w:unhideWhenUsed/>
    <w:rsid w:val="000E3C17"/>
    <w:rPr>
      <w:color w:val="0563C1" w:themeColor="hyperlink"/>
      <w:u w:val="single"/>
    </w:rPr>
  </w:style>
  <w:style w:type="paragraph" w:styleId="BalloonText">
    <w:name w:val="Balloon Text"/>
    <w:basedOn w:val="Normal"/>
    <w:link w:val="BalloonTextChar"/>
    <w:uiPriority w:val="99"/>
    <w:semiHidden/>
    <w:unhideWhenUsed/>
    <w:rsid w:val="00D649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943"/>
    <w:rPr>
      <w:rFonts w:ascii="Segoe UI" w:hAnsi="Segoe UI" w:cs="Segoe UI"/>
      <w:sz w:val="18"/>
      <w:szCs w:val="18"/>
    </w:rPr>
  </w:style>
  <w:style w:type="character" w:styleId="CommentReference">
    <w:name w:val="annotation reference"/>
    <w:basedOn w:val="DefaultParagraphFont"/>
    <w:uiPriority w:val="99"/>
    <w:semiHidden/>
    <w:unhideWhenUsed/>
    <w:rsid w:val="00640F0A"/>
    <w:rPr>
      <w:sz w:val="16"/>
      <w:szCs w:val="16"/>
    </w:rPr>
  </w:style>
  <w:style w:type="paragraph" w:styleId="CommentText">
    <w:name w:val="annotation text"/>
    <w:basedOn w:val="Normal"/>
    <w:link w:val="CommentTextChar"/>
    <w:uiPriority w:val="99"/>
    <w:unhideWhenUsed/>
    <w:rsid w:val="00640F0A"/>
    <w:pPr>
      <w:spacing w:line="240" w:lineRule="auto"/>
    </w:pPr>
    <w:rPr>
      <w:sz w:val="20"/>
      <w:szCs w:val="20"/>
    </w:rPr>
  </w:style>
  <w:style w:type="character" w:customStyle="1" w:styleId="CommentTextChar">
    <w:name w:val="Comment Text Char"/>
    <w:basedOn w:val="DefaultParagraphFont"/>
    <w:link w:val="CommentText"/>
    <w:uiPriority w:val="99"/>
    <w:rsid w:val="00640F0A"/>
    <w:rPr>
      <w:sz w:val="20"/>
      <w:szCs w:val="20"/>
    </w:rPr>
  </w:style>
  <w:style w:type="paragraph" w:styleId="CommentSubject">
    <w:name w:val="annotation subject"/>
    <w:basedOn w:val="CommentText"/>
    <w:next w:val="CommentText"/>
    <w:link w:val="CommentSubjectChar"/>
    <w:uiPriority w:val="99"/>
    <w:semiHidden/>
    <w:unhideWhenUsed/>
    <w:rsid w:val="00640F0A"/>
    <w:rPr>
      <w:b/>
      <w:bCs/>
    </w:rPr>
  </w:style>
  <w:style w:type="character" w:customStyle="1" w:styleId="CommentSubjectChar">
    <w:name w:val="Comment Subject Char"/>
    <w:basedOn w:val="CommentTextChar"/>
    <w:link w:val="CommentSubject"/>
    <w:uiPriority w:val="99"/>
    <w:semiHidden/>
    <w:rsid w:val="00640F0A"/>
    <w:rPr>
      <w:b/>
      <w:bCs/>
      <w:sz w:val="20"/>
      <w:szCs w:val="20"/>
    </w:rPr>
  </w:style>
  <w:style w:type="paragraph" w:customStyle="1" w:styleId="paragraph">
    <w:name w:val="paragraph"/>
    <w:basedOn w:val="Normal"/>
    <w:rsid w:val="0023131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23131B"/>
  </w:style>
  <w:style w:type="character" w:customStyle="1" w:styleId="apple-converted-space">
    <w:name w:val="apple-converted-space"/>
    <w:basedOn w:val="DefaultParagraphFont"/>
    <w:rsid w:val="0023131B"/>
  </w:style>
  <w:style w:type="character" w:customStyle="1" w:styleId="eop">
    <w:name w:val="eop"/>
    <w:basedOn w:val="DefaultParagraphFont"/>
    <w:rsid w:val="0023131B"/>
  </w:style>
  <w:style w:type="character" w:customStyle="1" w:styleId="spellingerror">
    <w:name w:val="spellingerror"/>
    <w:basedOn w:val="DefaultParagraphFont"/>
    <w:rsid w:val="0023131B"/>
  </w:style>
  <w:style w:type="paragraph" w:styleId="EndnoteText">
    <w:name w:val="endnote text"/>
    <w:basedOn w:val="Normal"/>
    <w:link w:val="EndnoteTextChar"/>
    <w:uiPriority w:val="99"/>
    <w:unhideWhenUsed/>
    <w:rsid w:val="0023131B"/>
    <w:pPr>
      <w:spacing w:after="0" w:line="240" w:lineRule="auto"/>
    </w:pPr>
    <w:rPr>
      <w:rFonts w:eastAsia="SimSun"/>
      <w:sz w:val="20"/>
      <w:szCs w:val="20"/>
      <w:lang w:eastAsia="en-US"/>
    </w:rPr>
  </w:style>
  <w:style w:type="character" w:customStyle="1" w:styleId="EndnoteTextChar">
    <w:name w:val="Endnote Text Char"/>
    <w:basedOn w:val="DefaultParagraphFont"/>
    <w:link w:val="EndnoteText"/>
    <w:uiPriority w:val="99"/>
    <w:rsid w:val="0023131B"/>
    <w:rPr>
      <w:rFonts w:eastAsia="SimSun"/>
      <w:sz w:val="20"/>
      <w:szCs w:val="20"/>
      <w:lang w:eastAsia="en-US"/>
    </w:rPr>
  </w:style>
  <w:style w:type="character" w:styleId="EndnoteReference">
    <w:name w:val="endnote reference"/>
    <w:basedOn w:val="DefaultParagraphFont"/>
    <w:uiPriority w:val="99"/>
    <w:semiHidden/>
    <w:unhideWhenUsed/>
    <w:rsid w:val="0023131B"/>
    <w:rPr>
      <w:vertAlign w:val="superscript"/>
    </w:rPr>
  </w:style>
  <w:style w:type="character" w:customStyle="1" w:styleId="Heading1Char">
    <w:name w:val="Heading 1 Char"/>
    <w:basedOn w:val="DefaultParagraphFont"/>
    <w:link w:val="Heading1"/>
    <w:uiPriority w:val="9"/>
    <w:rsid w:val="00AE67ED"/>
    <w:rPr>
      <w:rFonts w:ascii="Times New Roman" w:eastAsia="Times New Roman" w:hAnsi="Times New Roman" w:cs="Times New Roman"/>
      <w:b/>
      <w:bCs/>
      <w:kern w:val="36"/>
      <w:sz w:val="48"/>
      <w:szCs w:val="48"/>
      <w:lang w:eastAsia="en-GB"/>
    </w:rPr>
  </w:style>
  <w:style w:type="paragraph" w:styleId="NoSpacing">
    <w:name w:val="No Spacing"/>
    <w:uiPriority w:val="1"/>
    <w:qFormat/>
    <w:rsid w:val="008A0608"/>
    <w:pPr>
      <w:spacing w:after="0" w:line="240" w:lineRule="auto"/>
    </w:pPr>
  </w:style>
  <w:style w:type="paragraph" w:styleId="DocumentMap">
    <w:name w:val="Document Map"/>
    <w:basedOn w:val="Normal"/>
    <w:link w:val="DocumentMapChar"/>
    <w:uiPriority w:val="99"/>
    <w:semiHidden/>
    <w:unhideWhenUsed/>
    <w:rsid w:val="00C35A2D"/>
    <w:pPr>
      <w:spacing w:after="0"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C35A2D"/>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2810AA"/>
    <w:rPr>
      <w:color w:val="954F72" w:themeColor="followedHyperlink"/>
      <w:u w:val="single"/>
    </w:rPr>
  </w:style>
  <w:style w:type="character" w:customStyle="1" w:styleId="Heading2Char">
    <w:name w:val="Heading 2 Char"/>
    <w:basedOn w:val="DefaultParagraphFont"/>
    <w:link w:val="Heading2"/>
    <w:uiPriority w:val="9"/>
    <w:semiHidden/>
    <w:rsid w:val="00572333"/>
    <w:rPr>
      <w:rFonts w:asciiTheme="majorHAnsi" w:eastAsiaTheme="majorEastAsia" w:hAnsiTheme="majorHAnsi" w:cstheme="majorBidi"/>
      <w:b/>
      <w:bCs/>
      <w:color w:val="5B9BD5"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187021">
      <w:bodyDiv w:val="1"/>
      <w:marLeft w:val="0"/>
      <w:marRight w:val="0"/>
      <w:marTop w:val="0"/>
      <w:marBottom w:val="0"/>
      <w:divBdr>
        <w:top w:val="none" w:sz="0" w:space="0" w:color="auto"/>
        <w:left w:val="none" w:sz="0" w:space="0" w:color="auto"/>
        <w:bottom w:val="none" w:sz="0" w:space="0" w:color="auto"/>
        <w:right w:val="none" w:sz="0" w:space="0" w:color="auto"/>
      </w:divBdr>
    </w:div>
    <w:div w:id="794638626">
      <w:bodyDiv w:val="1"/>
      <w:marLeft w:val="0"/>
      <w:marRight w:val="0"/>
      <w:marTop w:val="0"/>
      <w:marBottom w:val="0"/>
      <w:divBdr>
        <w:top w:val="none" w:sz="0" w:space="0" w:color="auto"/>
        <w:left w:val="none" w:sz="0" w:space="0" w:color="auto"/>
        <w:bottom w:val="none" w:sz="0" w:space="0" w:color="auto"/>
        <w:right w:val="none" w:sz="0" w:space="0" w:color="auto"/>
      </w:divBdr>
    </w:div>
    <w:div w:id="1340306492">
      <w:bodyDiv w:val="1"/>
      <w:marLeft w:val="0"/>
      <w:marRight w:val="0"/>
      <w:marTop w:val="0"/>
      <w:marBottom w:val="0"/>
      <w:divBdr>
        <w:top w:val="none" w:sz="0" w:space="0" w:color="auto"/>
        <w:left w:val="none" w:sz="0" w:space="0" w:color="auto"/>
        <w:bottom w:val="none" w:sz="0" w:space="0" w:color="auto"/>
        <w:right w:val="none" w:sz="0" w:space="0" w:color="auto"/>
      </w:divBdr>
    </w:div>
    <w:div w:id="1516726453">
      <w:bodyDiv w:val="1"/>
      <w:marLeft w:val="0"/>
      <w:marRight w:val="0"/>
      <w:marTop w:val="0"/>
      <w:marBottom w:val="0"/>
      <w:divBdr>
        <w:top w:val="none" w:sz="0" w:space="0" w:color="auto"/>
        <w:left w:val="none" w:sz="0" w:space="0" w:color="auto"/>
        <w:bottom w:val="none" w:sz="0" w:space="0" w:color="auto"/>
        <w:right w:val="none" w:sz="0" w:space="0" w:color="auto"/>
      </w:divBdr>
      <w:divsChild>
        <w:div w:id="1809202656">
          <w:marLeft w:val="0"/>
          <w:marRight w:val="0"/>
          <w:marTop w:val="0"/>
          <w:marBottom w:val="0"/>
          <w:divBdr>
            <w:top w:val="none" w:sz="0" w:space="0" w:color="auto"/>
            <w:left w:val="none" w:sz="0" w:space="0" w:color="auto"/>
            <w:bottom w:val="none" w:sz="0" w:space="0" w:color="auto"/>
            <w:right w:val="none" w:sz="0" w:space="0" w:color="auto"/>
          </w:divBdr>
          <w:divsChild>
            <w:div w:id="473372676">
              <w:marLeft w:val="0"/>
              <w:marRight w:val="0"/>
              <w:marTop w:val="0"/>
              <w:marBottom w:val="0"/>
              <w:divBdr>
                <w:top w:val="none" w:sz="0" w:space="0" w:color="auto"/>
                <w:left w:val="none" w:sz="0" w:space="0" w:color="auto"/>
                <w:bottom w:val="none" w:sz="0" w:space="0" w:color="auto"/>
                <w:right w:val="none" w:sz="0" w:space="0" w:color="auto"/>
              </w:divBdr>
              <w:divsChild>
                <w:div w:id="38824805">
                  <w:marLeft w:val="0"/>
                  <w:marRight w:val="0"/>
                  <w:marTop w:val="0"/>
                  <w:marBottom w:val="0"/>
                  <w:divBdr>
                    <w:top w:val="none" w:sz="0" w:space="0" w:color="auto"/>
                    <w:left w:val="none" w:sz="0" w:space="0" w:color="auto"/>
                    <w:bottom w:val="none" w:sz="0" w:space="0" w:color="auto"/>
                    <w:right w:val="none" w:sz="0" w:space="0" w:color="auto"/>
                  </w:divBdr>
                  <w:divsChild>
                    <w:div w:id="549997136">
                      <w:marLeft w:val="0"/>
                      <w:marRight w:val="0"/>
                      <w:marTop w:val="0"/>
                      <w:marBottom w:val="0"/>
                      <w:divBdr>
                        <w:top w:val="none" w:sz="0" w:space="0" w:color="auto"/>
                        <w:left w:val="none" w:sz="0" w:space="0" w:color="auto"/>
                        <w:bottom w:val="none" w:sz="0" w:space="0" w:color="auto"/>
                        <w:right w:val="none" w:sz="0" w:space="0" w:color="auto"/>
                      </w:divBdr>
                      <w:divsChild>
                        <w:div w:id="35634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7276738">
      <w:bodyDiv w:val="1"/>
      <w:marLeft w:val="0"/>
      <w:marRight w:val="0"/>
      <w:marTop w:val="0"/>
      <w:marBottom w:val="0"/>
      <w:divBdr>
        <w:top w:val="none" w:sz="0" w:space="0" w:color="auto"/>
        <w:left w:val="none" w:sz="0" w:space="0" w:color="auto"/>
        <w:bottom w:val="none" w:sz="0" w:space="0" w:color="auto"/>
        <w:right w:val="none" w:sz="0" w:space="0" w:color="auto"/>
      </w:divBdr>
      <w:divsChild>
        <w:div w:id="1527713275">
          <w:marLeft w:val="0"/>
          <w:marRight w:val="0"/>
          <w:marTop w:val="0"/>
          <w:marBottom w:val="0"/>
          <w:divBdr>
            <w:top w:val="none" w:sz="0" w:space="0" w:color="auto"/>
            <w:left w:val="none" w:sz="0" w:space="0" w:color="auto"/>
            <w:bottom w:val="none" w:sz="0" w:space="0" w:color="auto"/>
            <w:right w:val="none" w:sz="0" w:space="0" w:color="auto"/>
          </w:divBdr>
          <w:divsChild>
            <w:div w:id="16544361">
              <w:marLeft w:val="0"/>
              <w:marRight w:val="0"/>
              <w:marTop w:val="0"/>
              <w:marBottom w:val="0"/>
              <w:divBdr>
                <w:top w:val="none" w:sz="0" w:space="0" w:color="auto"/>
                <w:left w:val="none" w:sz="0" w:space="0" w:color="auto"/>
                <w:bottom w:val="none" w:sz="0" w:space="0" w:color="auto"/>
                <w:right w:val="none" w:sz="0" w:space="0" w:color="auto"/>
              </w:divBdr>
              <w:divsChild>
                <w:div w:id="881594693">
                  <w:marLeft w:val="0"/>
                  <w:marRight w:val="0"/>
                  <w:marTop w:val="0"/>
                  <w:marBottom w:val="0"/>
                  <w:divBdr>
                    <w:top w:val="none" w:sz="0" w:space="0" w:color="auto"/>
                    <w:left w:val="none" w:sz="0" w:space="0" w:color="auto"/>
                    <w:bottom w:val="none" w:sz="0" w:space="0" w:color="auto"/>
                    <w:right w:val="none" w:sz="0" w:space="0" w:color="auto"/>
                  </w:divBdr>
                  <w:divsChild>
                    <w:div w:id="1405646978">
                      <w:marLeft w:val="0"/>
                      <w:marRight w:val="0"/>
                      <w:marTop w:val="0"/>
                      <w:marBottom w:val="0"/>
                      <w:divBdr>
                        <w:top w:val="none" w:sz="0" w:space="0" w:color="auto"/>
                        <w:left w:val="none" w:sz="0" w:space="0" w:color="auto"/>
                        <w:bottom w:val="none" w:sz="0" w:space="0" w:color="auto"/>
                        <w:right w:val="none" w:sz="0" w:space="0" w:color="auto"/>
                      </w:divBdr>
                      <w:divsChild>
                        <w:div w:id="488593163">
                          <w:marLeft w:val="0"/>
                          <w:marRight w:val="0"/>
                          <w:marTop w:val="0"/>
                          <w:marBottom w:val="0"/>
                          <w:divBdr>
                            <w:top w:val="none" w:sz="0" w:space="0" w:color="auto"/>
                            <w:left w:val="none" w:sz="0" w:space="0" w:color="auto"/>
                            <w:bottom w:val="none" w:sz="0" w:space="0" w:color="auto"/>
                            <w:right w:val="none" w:sz="0" w:space="0" w:color="auto"/>
                          </w:divBdr>
                          <w:divsChild>
                            <w:div w:id="90660418">
                              <w:marLeft w:val="0"/>
                              <w:marRight w:val="0"/>
                              <w:marTop w:val="0"/>
                              <w:marBottom w:val="0"/>
                              <w:divBdr>
                                <w:top w:val="none" w:sz="0" w:space="0" w:color="auto"/>
                                <w:left w:val="none" w:sz="0" w:space="0" w:color="auto"/>
                                <w:bottom w:val="none" w:sz="0" w:space="0" w:color="auto"/>
                                <w:right w:val="none" w:sz="0" w:space="0" w:color="auto"/>
                              </w:divBdr>
                              <w:divsChild>
                                <w:div w:id="535315738">
                                  <w:marLeft w:val="0"/>
                                  <w:marRight w:val="0"/>
                                  <w:marTop w:val="0"/>
                                  <w:marBottom w:val="0"/>
                                  <w:divBdr>
                                    <w:top w:val="none" w:sz="0" w:space="0" w:color="auto"/>
                                    <w:left w:val="none" w:sz="0" w:space="0" w:color="auto"/>
                                    <w:bottom w:val="none" w:sz="0" w:space="0" w:color="auto"/>
                                    <w:right w:val="none" w:sz="0" w:space="0" w:color="auto"/>
                                  </w:divBdr>
                                  <w:divsChild>
                                    <w:div w:id="190458377">
                                      <w:marLeft w:val="0"/>
                                      <w:marRight w:val="0"/>
                                      <w:marTop w:val="0"/>
                                      <w:marBottom w:val="0"/>
                                      <w:divBdr>
                                        <w:top w:val="none" w:sz="0" w:space="0" w:color="auto"/>
                                        <w:left w:val="none" w:sz="0" w:space="0" w:color="auto"/>
                                        <w:bottom w:val="none" w:sz="0" w:space="0" w:color="auto"/>
                                        <w:right w:val="none" w:sz="0" w:space="0" w:color="auto"/>
                                      </w:divBdr>
                                      <w:divsChild>
                                        <w:div w:id="628318272">
                                          <w:marLeft w:val="0"/>
                                          <w:marRight w:val="0"/>
                                          <w:marTop w:val="0"/>
                                          <w:marBottom w:val="0"/>
                                          <w:divBdr>
                                            <w:top w:val="none" w:sz="0" w:space="0" w:color="auto"/>
                                            <w:left w:val="none" w:sz="0" w:space="0" w:color="auto"/>
                                            <w:bottom w:val="none" w:sz="0" w:space="0" w:color="auto"/>
                                            <w:right w:val="none" w:sz="0" w:space="0" w:color="auto"/>
                                          </w:divBdr>
                                          <w:divsChild>
                                            <w:div w:id="1025210324">
                                              <w:marLeft w:val="0"/>
                                              <w:marRight w:val="0"/>
                                              <w:marTop w:val="0"/>
                                              <w:marBottom w:val="0"/>
                                              <w:divBdr>
                                                <w:top w:val="none" w:sz="0" w:space="0" w:color="auto"/>
                                                <w:left w:val="none" w:sz="0" w:space="0" w:color="auto"/>
                                                <w:bottom w:val="none" w:sz="0" w:space="0" w:color="auto"/>
                                                <w:right w:val="none" w:sz="0" w:space="0" w:color="auto"/>
                                              </w:divBdr>
                                              <w:divsChild>
                                                <w:div w:id="2102868424">
                                                  <w:marLeft w:val="0"/>
                                                  <w:marRight w:val="0"/>
                                                  <w:marTop w:val="0"/>
                                                  <w:marBottom w:val="0"/>
                                                  <w:divBdr>
                                                    <w:top w:val="none" w:sz="0" w:space="0" w:color="auto"/>
                                                    <w:left w:val="none" w:sz="0" w:space="0" w:color="auto"/>
                                                    <w:bottom w:val="none" w:sz="0" w:space="0" w:color="auto"/>
                                                    <w:right w:val="none" w:sz="0" w:space="0" w:color="auto"/>
                                                  </w:divBdr>
                                                  <w:divsChild>
                                                    <w:div w:id="97756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1821370">
      <w:bodyDiv w:val="1"/>
      <w:marLeft w:val="0"/>
      <w:marRight w:val="0"/>
      <w:marTop w:val="0"/>
      <w:marBottom w:val="0"/>
      <w:divBdr>
        <w:top w:val="none" w:sz="0" w:space="0" w:color="auto"/>
        <w:left w:val="none" w:sz="0" w:space="0" w:color="auto"/>
        <w:bottom w:val="none" w:sz="0" w:space="0" w:color="auto"/>
        <w:right w:val="none" w:sz="0" w:space="0" w:color="auto"/>
      </w:divBdr>
    </w:div>
    <w:div w:id="1860005099">
      <w:bodyDiv w:val="1"/>
      <w:marLeft w:val="0"/>
      <w:marRight w:val="0"/>
      <w:marTop w:val="0"/>
      <w:marBottom w:val="0"/>
      <w:divBdr>
        <w:top w:val="none" w:sz="0" w:space="0" w:color="auto"/>
        <w:left w:val="none" w:sz="0" w:space="0" w:color="auto"/>
        <w:bottom w:val="none" w:sz="0" w:space="0" w:color="auto"/>
        <w:right w:val="none" w:sz="0" w:space="0" w:color="auto"/>
      </w:divBdr>
      <w:divsChild>
        <w:div w:id="1778332535">
          <w:marLeft w:val="0"/>
          <w:marRight w:val="0"/>
          <w:marTop w:val="0"/>
          <w:marBottom w:val="0"/>
          <w:divBdr>
            <w:top w:val="none" w:sz="0" w:space="0" w:color="auto"/>
            <w:left w:val="none" w:sz="0" w:space="0" w:color="auto"/>
            <w:bottom w:val="none" w:sz="0" w:space="0" w:color="auto"/>
            <w:right w:val="none" w:sz="0" w:space="0" w:color="auto"/>
          </w:divBdr>
          <w:divsChild>
            <w:div w:id="895050955">
              <w:marLeft w:val="0"/>
              <w:marRight w:val="0"/>
              <w:marTop w:val="0"/>
              <w:marBottom w:val="0"/>
              <w:divBdr>
                <w:top w:val="none" w:sz="0" w:space="0" w:color="auto"/>
                <w:left w:val="none" w:sz="0" w:space="0" w:color="auto"/>
                <w:bottom w:val="none" w:sz="0" w:space="0" w:color="auto"/>
                <w:right w:val="none" w:sz="0" w:space="0" w:color="auto"/>
              </w:divBdr>
              <w:divsChild>
                <w:div w:id="1806584989">
                  <w:marLeft w:val="0"/>
                  <w:marRight w:val="0"/>
                  <w:marTop w:val="0"/>
                  <w:marBottom w:val="0"/>
                  <w:divBdr>
                    <w:top w:val="none" w:sz="0" w:space="0" w:color="auto"/>
                    <w:left w:val="none" w:sz="0" w:space="0" w:color="auto"/>
                    <w:bottom w:val="none" w:sz="0" w:space="0" w:color="auto"/>
                    <w:right w:val="none" w:sz="0" w:space="0" w:color="auto"/>
                  </w:divBdr>
                  <w:divsChild>
                    <w:div w:id="646856751">
                      <w:marLeft w:val="0"/>
                      <w:marRight w:val="0"/>
                      <w:marTop w:val="0"/>
                      <w:marBottom w:val="0"/>
                      <w:divBdr>
                        <w:top w:val="none" w:sz="0" w:space="0" w:color="auto"/>
                        <w:left w:val="none" w:sz="0" w:space="0" w:color="auto"/>
                        <w:bottom w:val="none" w:sz="0" w:space="0" w:color="auto"/>
                        <w:right w:val="none" w:sz="0" w:space="0" w:color="auto"/>
                      </w:divBdr>
                      <w:divsChild>
                        <w:div w:id="1447966755">
                          <w:marLeft w:val="0"/>
                          <w:marRight w:val="0"/>
                          <w:marTop w:val="0"/>
                          <w:marBottom w:val="0"/>
                          <w:divBdr>
                            <w:top w:val="none" w:sz="0" w:space="0" w:color="auto"/>
                            <w:left w:val="none" w:sz="0" w:space="0" w:color="auto"/>
                            <w:bottom w:val="none" w:sz="0" w:space="0" w:color="auto"/>
                            <w:right w:val="none" w:sz="0" w:space="0" w:color="auto"/>
                          </w:divBdr>
                          <w:divsChild>
                            <w:div w:id="1573076845">
                              <w:marLeft w:val="0"/>
                              <w:marRight w:val="0"/>
                              <w:marTop w:val="0"/>
                              <w:marBottom w:val="0"/>
                              <w:divBdr>
                                <w:top w:val="none" w:sz="0" w:space="0" w:color="auto"/>
                                <w:left w:val="none" w:sz="0" w:space="0" w:color="auto"/>
                                <w:bottom w:val="none" w:sz="0" w:space="0" w:color="auto"/>
                                <w:right w:val="none" w:sz="0" w:space="0" w:color="auto"/>
                              </w:divBdr>
                              <w:divsChild>
                                <w:div w:id="1785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5712459">
      <w:bodyDiv w:val="1"/>
      <w:marLeft w:val="0"/>
      <w:marRight w:val="0"/>
      <w:marTop w:val="0"/>
      <w:marBottom w:val="0"/>
      <w:divBdr>
        <w:top w:val="none" w:sz="0" w:space="0" w:color="auto"/>
        <w:left w:val="none" w:sz="0" w:space="0" w:color="auto"/>
        <w:bottom w:val="none" w:sz="0" w:space="0" w:color="auto"/>
        <w:right w:val="none" w:sz="0" w:space="0" w:color="auto"/>
      </w:divBdr>
      <w:divsChild>
        <w:div w:id="373699707">
          <w:marLeft w:val="0"/>
          <w:marRight w:val="0"/>
          <w:marTop w:val="0"/>
          <w:marBottom w:val="0"/>
          <w:divBdr>
            <w:top w:val="none" w:sz="0" w:space="0" w:color="auto"/>
            <w:left w:val="none" w:sz="0" w:space="0" w:color="auto"/>
            <w:bottom w:val="none" w:sz="0" w:space="0" w:color="auto"/>
            <w:right w:val="none" w:sz="0" w:space="0" w:color="auto"/>
          </w:divBdr>
          <w:divsChild>
            <w:div w:id="1966425984">
              <w:marLeft w:val="0"/>
              <w:marRight w:val="0"/>
              <w:marTop w:val="0"/>
              <w:marBottom w:val="0"/>
              <w:divBdr>
                <w:top w:val="none" w:sz="0" w:space="0" w:color="auto"/>
                <w:left w:val="none" w:sz="0" w:space="0" w:color="auto"/>
                <w:bottom w:val="none" w:sz="0" w:space="0" w:color="auto"/>
                <w:right w:val="none" w:sz="0" w:space="0" w:color="auto"/>
              </w:divBdr>
              <w:divsChild>
                <w:div w:id="1125125194">
                  <w:marLeft w:val="0"/>
                  <w:marRight w:val="0"/>
                  <w:marTop w:val="0"/>
                  <w:marBottom w:val="0"/>
                  <w:divBdr>
                    <w:top w:val="none" w:sz="0" w:space="0" w:color="auto"/>
                    <w:left w:val="none" w:sz="0" w:space="0" w:color="auto"/>
                    <w:bottom w:val="none" w:sz="0" w:space="0" w:color="auto"/>
                    <w:right w:val="none" w:sz="0" w:space="0" w:color="auto"/>
                  </w:divBdr>
                  <w:divsChild>
                    <w:div w:id="284046968">
                      <w:marLeft w:val="0"/>
                      <w:marRight w:val="0"/>
                      <w:marTop w:val="0"/>
                      <w:marBottom w:val="0"/>
                      <w:divBdr>
                        <w:top w:val="none" w:sz="0" w:space="0" w:color="auto"/>
                        <w:left w:val="none" w:sz="0" w:space="0" w:color="auto"/>
                        <w:bottom w:val="none" w:sz="0" w:space="0" w:color="auto"/>
                        <w:right w:val="none" w:sz="0" w:space="0" w:color="auto"/>
                      </w:divBdr>
                      <w:divsChild>
                        <w:div w:id="895697518">
                          <w:marLeft w:val="0"/>
                          <w:marRight w:val="0"/>
                          <w:marTop w:val="0"/>
                          <w:marBottom w:val="0"/>
                          <w:divBdr>
                            <w:top w:val="none" w:sz="0" w:space="0" w:color="auto"/>
                            <w:left w:val="none" w:sz="0" w:space="0" w:color="auto"/>
                            <w:bottom w:val="none" w:sz="0" w:space="0" w:color="auto"/>
                            <w:right w:val="none" w:sz="0" w:space="0" w:color="auto"/>
                          </w:divBdr>
                          <w:divsChild>
                            <w:div w:id="12342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unicef.org.uk/Documents/Baby_Friendly/Leaflets/otbs_leaflet.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unicef.org.uk/Documents/Baby_Friendly/Leaflets/start4life_guide_to_bottle_%20feedi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27556-CA96-48AD-8188-A9774B1A6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7960</Words>
  <Characters>45376</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Nottingham Trent University</Company>
  <LinksUpToDate>false</LinksUpToDate>
  <CharactersWithSpaces>53230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UoN User</dc:creator>
  <cp:lastModifiedBy> </cp:lastModifiedBy>
  <cp:revision>2</cp:revision>
  <cp:lastPrinted>2016-08-01T09:34:00Z</cp:lastPrinted>
  <dcterms:created xsi:type="dcterms:W3CDTF">2018-07-12T14:55:00Z</dcterms:created>
  <dcterms:modified xsi:type="dcterms:W3CDTF">2018-07-12T14:55:00Z</dcterms:modified>
</cp:coreProperties>
</file>