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6E577310" w:rsidR="00114297" w:rsidRDefault="00836BDA">
      <w:pPr>
        <w:spacing w:before="240" w:after="240"/>
        <w:jc w:val="center"/>
        <w:rPr>
          <w:b/>
          <w:sz w:val="28"/>
          <w:szCs w:val="28"/>
          <w:highlight w:val="white"/>
        </w:rPr>
      </w:pPr>
      <w:r w:rsidRPr="00961C3B">
        <w:rPr>
          <w:b/>
          <w:sz w:val="28"/>
          <w:szCs w:val="28"/>
          <w:highlight w:val="white"/>
        </w:rPr>
        <w:t xml:space="preserve">Navigating the Labyrinth: Exploring the Experiences of Roma </w:t>
      </w:r>
      <w:r w:rsidR="00F27249">
        <w:rPr>
          <w:b/>
          <w:sz w:val="28"/>
          <w:szCs w:val="28"/>
          <w:highlight w:val="white"/>
        </w:rPr>
        <w:t>F</w:t>
      </w:r>
      <w:r w:rsidRPr="00961C3B">
        <w:rPr>
          <w:b/>
          <w:sz w:val="28"/>
          <w:szCs w:val="28"/>
          <w:highlight w:val="white"/>
        </w:rPr>
        <w:t xml:space="preserve">amilies with Child Protection Services  </w:t>
      </w:r>
    </w:p>
    <w:p w14:paraId="4D4578D0" w14:textId="4440734F" w:rsidR="000A2375" w:rsidRPr="00A33BAD" w:rsidRDefault="000A2375" w:rsidP="00A33BAD">
      <w:pPr>
        <w:spacing w:after="240" w:line="240" w:lineRule="auto"/>
        <w:jc w:val="center"/>
        <w:rPr>
          <w:bCs/>
          <w:sz w:val="24"/>
          <w:szCs w:val="24"/>
          <w:highlight w:val="white"/>
        </w:rPr>
      </w:pPr>
      <w:r w:rsidRPr="00A33BAD">
        <w:rPr>
          <w:bCs/>
          <w:sz w:val="24"/>
          <w:szCs w:val="24"/>
          <w:highlight w:val="white"/>
        </w:rPr>
        <w:t>Dr Joanna Kostka, Lecturer, Lancaster University</w:t>
      </w:r>
    </w:p>
    <w:p w14:paraId="1547BFFB" w14:textId="115144E5" w:rsidR="000A2375" w:rsidRPr="00A33BAD" w:rsidRDefault="000A2375" w:rsidP="00A33BAD">
      <w:pPr>
        <w:spacing w:after="240" w:line="240" w:lineRule="auto"/>
        <w:jc w:val="center"/>
        <w:rPr>
          <w:bCs/>
          <w:sz w:val="24"/>
          <w:szCs w:val="24"/>
          <w:highlight w:val="white"/>
        </w:rPr>
      </w:pPr>
      <w:r w:rsidRPr="00A33BAD">
        <w:rPr>
          <w:bCs/>
          <w:sz w:val="24"/>
          <w:szCs w:val="24"/>
          <w:highlight w:val="white"/>
        </w:rPr>
        <w:t>Professor Margaret Greenfields</w:t>
      </w:r>
      <w:r w:rsidR="006D6041" w:rsidRPr="00A33BAD">
        <w:rPr>
          <w:bCs/>
          <w:sz w:val="24"/>
          <w:szCs w:val="24"/>
          <w:highlight w:val="white"/>
        </w:rPr>
        <w:t>,</w:t>
      </w:r>
      <w:r w:rsidRPr="00A33BAD">
        <w:rPr>
          <w:bCs/>
          <w:sz w:val="24"/>
          <w:szCs w:val="24"/>
          <w:highlight w:val="white"/>
        </w:rPr>
        <w:t xml:space="preserve"> Anglia Ruskin University</w:t>
      </w:r>
    </w:p>
    <w:p w14:paraId="0AA3DCFB" w14:textId="1B135A0A" w:rsidR="000A2375" w:rsidRPr="00A33BAD" w:rsidRDefault="006D6041" w:rsidP="00A33BAD">
      <w:pPr>
        <w:spacing w:after="240" w:line="240" w:lineRule="auto"/>
        <w:jc w:val="center"/>
        <w:rPr>
          <w:bCs/>
          <w:sz w:val="24"/>
          <w:szCs w:val="24"/>
          <w:highlight w:val="white"/>
        </w:rPr>
      </w:pPr>
      <w:r w:rsidRPr="00A33BAD">
        <w:rPr>
          <w:bCs/>
          <w:sz w:val="24"/>
          <w:szCs w:val="24"/>
          <w:highlight w:val="white"/>
        </w:rPr>
        <w:t>Dr Melanie Boyce, Associate Professor, Anglia Ruskin University</w:t>
      </w:r>
    </w:p>
    <w:p w14:paraId="7A173B20" w14:textId="486A8618" w:rsidR="006D6041" w:rsidRPr="00A33BAD" w:rsidRDefault="000E7F77" w:rsidP="00A33BAD">
      <w:pPr>
        <w:spacing w:after="240" w:line="240" w:lineRule="auto"/>
        <w:jc w:val="center"/>
        <w:rPr>
          <w:bCs/>
          <w:sz w:val="24"/>
          <w:szCs w:val="24"/>
          <w:highlight w:val="white"/>
        </w:rPr>
      </w:pPr>
      <w:r w:rsidRPr="00A33BAD">
        <w:rPr>
          <w:bCs/>
          <w:sz w:val="24"/>
          <w:szCs w:val="24"/>
          <w:highlight w:val="white"/>
        </w:rPr>
        <w:t>Sophie Coker, PhD Student, Anglia Ruskin University</w:t>
      </w:r>
    </w:p>
    <w:p w14:paraId="5E815E20" w14:textId="25C3C672" w:rsidR="000E7F77" w:rsidRPr="00A33BAD" w:rsidRDefault="000E7F77" w:rsidP="00A33BAD">
      <w:pPr>
        <w:spacing w:after="240" w:line="240" w:lineRule="auto"/>
        <w:jc w:val="center"/>
        <w:rPr>
          <w:bCs/>
          <w:sz w:val="24"/>
          <w:szCs w:val="24"/>
          <w:highlight w:val="white"/>
        </w:rPr>
      </w:pPr>
      <w:r w:rsidRPr="00A33BAD">
        <w:rPr>
          <w:bCs/>
          <w:sz w:val="24"/>
          <w:szCs w:val="24"/>
          <w:highlight w:val="white"/>
        </w:rPr>
        <w:t>Dragica Felja, Head of Education and Training, Law for Life</w:t>
      </w:r>
    </w:p>
    <w:p w14:paraId="4E860D1B" w14:textId="4B19A2C1" w:rsidR="000E7F77" w:rsidRPr="00A33BAD" w:rsidRDefault="00A33BAD" w:rsidP="00A33BAD">
      <w:pPr>
        <w:spacing w:after="240" w:line="240" w:lineRule="auto"/>
        <w:jc w:val="center"/>
        <w:rPr>
          <w:bCs/>
          <w:sz w:val="24"/>
          <w:szCs w:val="24"/>
          <w:highlight w:val="white"/>
        </w:rPr>
      </w:pPr>
      <w:r w:rsidRPr="00A33BAD">
        <w:rPr>
          <w:bCs/>
          <w:sz w:val="24"/>
          <w:szCs w:val="24"/>
          <w:highlight w:val="white"/>
        </w:rPr>
        <w:t>Dr Chantal Radley, Research Fellow, Anglia Ruskin University</w:t>
      </w:r>
    </w:p>
    <w:p w14:paraId="00000002" w14:textId="197B8ACA" w:rsidR="00114297" w:rsidRPr="00961C3B" w:rsidRDefault="00114297">
      <w:pPr>
        <w:spacing w:before="240" w:after="240"/>
        <w:jc w:val="both"/>
        <w:rPr>
          <w:b/>
          <w:color w:val="0D0D0D"/>
          <w:sz w:val="28"/>
          <w:szCs w:val="28"/>
          <w:highlight w:val="white"/>
        </w:rPr>
      </w:pPr>
    </w:p>
    <w:p w14:paraId="00000003" w14:textId="77777777" w:rsidR="00114297" w:rsidRPr="003A0592" w:rsidRDefault="00836BDA">
      <w:pPr>
        <w:spacing w:before="240" w:after="240"/>
        <w:jc w:val="both"/>
        <w:rPr>
          <w:b/>
          <w:color w:val="0D0D0D"/>
          <w:sz w:val="24"/>
          <w:szCs w:val="24"/>
          <w:highlight w:val="white"/>
        </w:rPr>
      </w:pPr>
      <w:r w:rsidRPr="003A0592">
        <w:rPr>
          <w:b/>
          <w:color w:val="0D0D0D"/>
          <w:sz w:val="24"/>
          <w:szCs w:val="24"/>
          <w:highlight w:val="white"/>
        </w:rPr>
        <w:t xml:space="preserve">Abstract </w:t>
      </w:r>
    </w:p>
    <w:p w14:paraId="0B21975F" w14:textId="7790C408" w:rsidR="00FF4019" w:rsidRDefault="00FF4019" w:rsidP="00FF4019">
      <w:pPr>
        <w:pBdr>
          <w:top w:val="none" w:sz="0" w:space="0" w:color="E3E3E3"/>
          <w:left w:val="none" w:sz="0" w:space="0" w:color="E3E3E3"/>
          <w:bottom w:val="none" w:sz="0" w:space="0" w:color="E3E3E3"/>
          <w:right w:val="none" w:sz="0" w:space="0" w:color="E3E3E3"/>
          <w:between w:val="none" w:sz="0" w:space="0" w:color="E3E3E3"/>
        </w:pBdr>
        <w:jc w:val="both"/>
        <w:rPr>
          <w:rFonts w:eastAsia="Roboto"/>
          <w:color w:val="0D0D0D"/>
          <w:sz w:val="24"/>
          <w:szCs w:val="24"/>
          <w:highlight w:val="white"/>
        </w:rPr>
      </w:pPr>
      <w:r w:rsidRPr="00FF4019">
        <w:rPr>
          <w:rFonts w:eastAsia="Roboto"/>
          <w:color w:val="0D0D0D"/>
          <w:sz w:val="24"/>
          <w:szCs w:val="24"/>
          <w:highlight w:val="white"/>
        </w:rPr>
        <w:t xml:space="preserve">This paper presents findings regarding the experiences of Roma families interacting with child protection services (CPS). </w:t>
      </w:r>
      <w:r w:rsidR="00C57691">
        <w:rPr>
          <w:rFonts w:eastAsia="Roboto"/>
          <w:color w:val="0D0D0D"/>
          <w:sz w:val="24"/>
          <w:szCs w:val="24"/>
          <w:highlight w:val="white"/>
        </w:rPr>
        <w:t xml:space="preserve">Using </w:t>
      </w:r>
      <w:r w:rsidRPr="00FF4019">
        <w:rPr>
          <w:rFonts w:eastAsia="Roboto"/>
          <w:color w:val="0D0D0D"/>
          <w:sz w:val="24"/>
          <w:szCs w:val="24"/>
          <w:highlight w:val="white"/>
        </w:rPr>
        <w:t xml:space="preserve">a mixed-methods approach </w:t>
      </w:r>
      <w:r w:rsidR="00C57691">
        <w:rPr>
          <w:rFonts w:eastAsia="Roboto"/>
          <w:color w:val="0D0D0D"/>
          <w:sz w:val="24"/>
          <w:szCs w:val="24"/>
          <w:highlight w:val="white"/>
        </w:rPr>
        <w:t>grounded</w:t>
      </w:r>
      <w:r w:rsidRPr="00FF4019">
        <w:rPr>
          <w:rFonts w:eastAsia="Roboto"/>
          <w:color w:val="0D0D0D"/>
          <w:sz w:val="24"/>
          <w:szCs w:val="24"/>
          <w:highlight w:val="white"/>
        </w:rPr>
        <w:t xml:space="preserve"> in critical realism, the research team </w:t>
      </w:r>
      <w:r w:rsidR="00A86630">
        <w:rPr>
          <w:rFonts w:eastAsia="Roboto"/>
          <w:color w:val="0D0D0D"/>
          <w:sz w:val="24"/>
          <w:szCs w:val="24"/>
          <w:highlight w:val="white"/>
        </w:rPr>
        <w:t>explored</w:t>
      </w:r>
      <w:r w:rsidRPr="00FF4019">
        <w:rPr>
          <w:rFonts w:eastAsia="Roboto"/>
          <w:color w:val="0D0D0D"/>
          <w:sz w:val="24"/>
          <w:szCs w:val="24"/>
          <w:highlight w:val="white"/>
        </w:rPr>
        <w:t xml:space="preserve"> the </w:t>
      </w:r>
      <w:r w:rsidR="00A86630">
        <w:rPr>
          <w:rFonts w:eastAsia="Roboto"/>
          <w:color w:val="0D0D0D"/>
          <w:sz w:val="24"/>
          <w:szCs w:val="24"/>
          <w:highlight w:val="white"/>
        </w:rPr>
        <w:t>complex</w:t>
      </w:r>
      <w:r w:rsidRPr="00FF4019">
        <w:rPr>
          <w:rFonts w:eastAsia="Roboto"/>
          <w:color w:val="0D0D0D"/>
          <w:sz w:val="24"/>
          <w:szCs w:val="24"/>
          <w:highlight w:val="white"/>
        </w:rPr>
        <w:t xml:space="preserve"> dynamics </w:t>
      </w:r>
      <w:r w:rsidR="00A86630">
        <w:rPr>
          <w:rFonts w:eastAsia="Roboto"/>
          <w:color w:val="0D0D0D"/>
          <w:sz w:val="24"/>
          <w:szCs w:val="24"/>
          <w:highlight w:val="white"/>
        </w:rPr>
        <w:t xml:space="preserve">that </w:t>
      </w:r>
      <w:r w:rsidRPr="00FF4019">
        <w:rPr>
          <w:rFonts w:eastAsia="Roboto"/>
          <w:color w:val="0D0D0D"/>
          <w:sz w:val="24"/>
          <w:szCs w:val="24"/>
          <w:highlight w:val="white"/>
        </w:rPr>
        <w:t>shap</w:t>
      </w:r>
      <w:r w:rsidR="00A86630">
        <w:rPr>
          <w:rFonts w:eastAsia="Roboto"/>
          <w:color w:val="0D0D0D"/>
          <w:sz w:val="24"/>
          <w:szCs w:val="24"/>
          <w:highlight w:val="white"/>
        </w:rPr>
        <w:t>e</w:t>
      </w:r>
      <w:r w:rsidRPr="00FF4019">
        <w:rPr>
          <w:rFonts w:eastAsia="Roboto"/>
          <w:color w:val="0D0D0D"/>
          <w:sz w:val="24"/>
          <w:szCs w:val="24"/>
          <w:highlight w:val="white"/>
        </w:rPr>
        <w:t xml:space="preserve"> these interactions. The </w:t>
      </w:r>
      <w:r w:rsidR="001E1DF2">
        <w:rPr>
          <w:rFonts w:eastAsia="Roboto"/>
          <w:color w:val="0D0D0D"/>
          <w:sz w:val="24"/>
          <w:szCs w:val="24"/>
          <w:highlight w:val="white"/>
        </w:rPr>
        <w:t>study</w:t>
      </w:r>
      <w:r w:rsidRPr="00FF4019">
        <w:rPr>
          <w:rFonts w:eastAsia="Roboto"/>
          <w:color w:val="0D0D0D"/>
          <w:sz w:val="24"/>
          <w:szCs w:val="24"/>
          <w:highlight w:val="white"/>
        </w:rPr>
        <w:t xml:space="preserve"> adopts a critical </w:t>
      </w:r>
      <w:r w:rsidR="001E1DF2">
        <w:rPr>
          <w:rFonts w:eastAsia="Roboto"/>
          <w:color w:val="0D0D0D"/>
          <w:sz w:val="24"/>
          <w:szCs w:val="24"/>
          <w:highlight w:val="white"/>
        </w:rPr>
        <w:t>stance on</w:t>
      </w:r>
      <w:r w:rsidRPr="00FF4019">
        <w:rPr>
          <w:rFonts w:eastAsia="Roboto"/>
          <w:color w:val="0D0D0D"/>
          <w:sz w:val="24"/>
          <w:szCs w:val="24"/>
          <w:highlight w:val="white"/>
        </w:rPr>
        <w:t xml:space="preserve"> child welfare</w:t>
      </w:r>
      <w:r w:rsidR="001E1DF2">
        <w:rPr>
          <w:rFonts w:eastAsia="Roboto"/>
          <w:color w:val="0D0D0D"/>
          <w:sz w:val="24"/>
          <w:szCs w:val="24"/>
          <w:highlight w:val="white"/>
        </w:rPr>
        <w:t xml:space="preserve">, moving beyond </w:t>
      </w:r>
      <w:r w:rsidRPr="00FF4019">
        <w:rPr>
          <w:rFonts w:eastAsia="Roboto"/>
          <w:color w:val="0D0D0D"/>
          <w:sz w:val="24"/>
          <w:szCs w:val="24"/>
          <w:highlight w:val="white"/>
        </w:rPr>
        <w:t>dominant individualistic</w:t>
      </w:r>
      <w:r w:rsidR="00343540">
        <w:rPr>
          <w:rFonts w:eastAsia="Roboto"/>
          <w:color w:val="0D0D0D"/>
          <w:sz w:val="24"/>
          <w:szCs w:val="24"/>
          <w:highlight w:val="white"/>
        </w:rPr>
        <w:t xml:space="preserve"> and </w:t>
      </w:r>
      <w:r w:rsidRPr="00FF4019">
        <w:rPr>
          <w:rFonts w:eastAsia="Roboto"/>
          <w:color w:val="0D0D0D"/>
          <w:sz w:val="24"/>
          <w:szCs w:val="24"/>
          <w:highlight w:val="white"/>
        </w:rPr>
        <w:t>risk-averse narratives</w:t>
      </w:r>
      <w:r w:rsidR="00343540">
        <w:rPr>
          <w:rFonts w:eastAsia="Roboto"/>
          <w:color w:val="0D0D0D"/>
          <w:sz w:val="24"/>
          <w:szCs w:val="24"/>
          <w:highlight w:val="white"/>
        </w:rPr>
        <w:t xml:space="preserve"> to emphasise</w:t>
      </w:r>
      <w:r w:rsidRPr="00FF4019">
        <w:rPr>
          <w:rFonts w:eastAsia="Roboto"/>
          <w:color w:val="0D0D0D"/>
          <w:sz w:val="24"/>
          <w:szCs w:val="24"/>
          <w:highlight w:val="white"/>
        </w:rPr>
        <w:t xml:space="preserve"> the </w:t>
      </w:r>
      <w:r w:rsidR="00343540">
        <w:rPr>
          <w:rFonts w:eastAsia="Roboto"/>
          <w:color w:val="0D0D0D"/>
          <w:sz w:val="24"/>
          <w:szCs w:val="24"/>
          <w:highlight w:val="white"/>
        </w:rPr>
        <w:t>need for</w:t>
      </w:r>
      <w:r w:rsidRPr="00FF4019">
        <w:rPr>
          <w:rFonts w:eastAsia="Roboto"/>
          <w:color w:val="0D0D0D"/>
          <w:sz w:val="24"/>
          <w:szCs w:val="24"/>
          <w:highlight w:val="white"/>
        </w:rPr>
        <w:t xml:space="preserve"> contextualizing child protection within a broader socio-economic and cultural landscape. Findings </w:t>
      </w:r>
      <w:r w:rsidR="00DC4D96">
        <w:rPr>
          <w:rFonts w:eastAsia="Roboto"/>
          <w:color w:val="0D0D0D"/>
          <w:sz w:val="24"/>
          <w:szCs w:val="24"/>
          <w:highlight w:val="white"/>
        </w:rPr>
        <w:t>reveal</w:t>
      </w:r>
      <w:r w:rsidRPr="00FF4019">
        <w:rPr>
          <w:rFonts w:eastAsia="Roboto"/>
          <w:color w:val="0D0D0D"/>
          <w:sz w:val="24"/>
          <w:szCs w:val="24"/>
          <w:highlight w:val="white"/>
        </w:rPr>
        <w:t xml:space="preserve"> that Roma families </w:t>
      </w:r>
      <w:r w:rsidR="00DC4D96">
        <w:rPr>
          <w:rFonts w:eastAsia="Roboto"/>
          <w:color w:val="0D0D0D"/>
          <w:sz w:val="24"/>
          <w:szCs w:val="24"/>
          <w:highlight w:val="white"/>
        </w:rPr>
        <w:t>engaging</w:t>
      </w:r>
      <w:r w:rsidRPr="00FF4019">
        <w:rPr>
          <w:rFonts w:eastAsia="Roboto"/>
          <w:color w:val="0D0D0D"/>
          <w:sz w:val="24"/>
          <w:szCs w:val="24"/>
          <w:highlight w:val="white"/>
        </w:rPr>
        <w:t xml:space="preserve"> with CPS must navigate a labyrinthine institutional environment </w:t>
      </w:r>
      <w:r w:rsidR="005E72B5">
        <w:rPr>
          <w:rFonts w:eastAsia="Roboto"/>
          <w:color w:val="0D0D0D"/>
          <w:sz w:val="24"/>
          <w:szCs w:val="24"/>
          <w:highlight w:val="white"/>
        </w:rPr>
        <w:t>rooted in</w:t>
      </w:r>
      <w:r w:rsidRPr="00FF4019">
        <w:rPr>
          <w:rFonts w:eastAsia="Roboto"/>
          <w:color w:val="0D0D0D"/>
          <w:sz w:val="24"/>
          <w:szCs w:val="24"/>
          <w:highlight w:val="white"/>
        </w:rPr>
        <w:t xml:space="preserve"> Anglocentric values, </w:t>
      </w:r>
      <w:r w:rsidR="005E72B5">
        <w:rPr>
          <w:rFonts w:eastAsia="Roboto"/>
          <w:color w:val="0D0D0D"/>
          <w:sz w:val="24"/>
          <w:szCs w:val="24"/>
          <w:highlight w:val="white"/>
        </w:rPr>
        <w:t>often</w:t>
      </w:r>
      <w:r w:rsidRPr="00FF4019">
        <w:rPr>
          <w:rFonts w:eastAsia="Roboto"/>
          <w:color w:val="0D0D0D"/>
          <w:sz w:val="24"/>
          <w:szCs w:val="24"/>
          <w:highlight w:val="white"/>
        </w:rPr>
        <w:t xml:space="preserve"> ill-equipped to support minoriti</w:t>
      </w:r>
      <w:r w:rsidR="007665AB">
        <w:rPr>
          <w:rFonts w:eastAsia="Roboto"/>
          <w:color w:val="0D0D0D"/>
          <w:sz w:val="24"/>
          <w:szCs w:val="24"/>
          <w:highlight w:val="white"/>
        </w:rPr>
        <w:t>s</w:t>
      </w:r>
      <w:r w:rsidRPr="00FF4019">
        <w:rPr>
          <w:rFonts w:eastAsia="Roboto"/>
          <w:color w:val="0D0D0D"/>
          <w:sz w:val="24"/>
          <w:szCs w:val="24"/>
          <w:highlight w:val="white"/>
        </w:rPr>
        <w:t xml:space="preserve">ed populations. These </w:t>
      </w:r>
      <w:r w:rsidR="005E72B5">
        <w:rPr>
          <w:rFonts w:eastAsia="Roboto"/>
          <w:color w:val="0D0D0D"/>
          <w:sz w:val="24"/>
          <w:szCs w:val="24"/>
          <w:highlight w:val="white"/>
        </w:rPr>
        <w:t>interactions</w:t>
      </w:r>
      <w:r w:rsidRPr="00FF4019">
        <w:rPr>
          <w:rFonts w:eastAsia="Roboto"/>
          <w:color w:val="0D0D0D"/>
          <w:sz w:val="24"/>
          <w:szCs w:val="24"/>
          <w:highlight w:val="white"/>
        </w:rPr>
        <w:t xml:space="preserve">, deeply entrenched in socio-economic disparities and </w:t>
      </w:r>
      <w:r w:rsidR="002C5876">
        <w:rPr>
          <w:rFonts w:eastAsia="Roboto"/>
          <w:color w:val="0D0D0D"/>
          <w:sz w:val="24"/>
          <w:szCs w:val="24"/>
          <w:highlight w:val="white"/>
        </w:rPr>
        <w:t xml:space="preserve">cultural biases routinely </w:t>
      </w:r>
      <w:r w:rsidRPr="00FF4019">
        <w:rPr>
          <w:rFonts w:eastAsia="Roboto"/>
          <w:color w:val="0D0D0D"/>
          <w:sz w:val="24"/>
          <w:szCs w:val="24"/>
          <w:highlight w:val="white"/>
        </w:rPr>
        <w:t>p</w:t>
      </w:r>
      <w:r w:rsidR="002C5876">
        <w:rPr>
          <w:rFonts w:eastAsia="Roboto"/>
          <w:color w:val="0D0D0D"/>
          <w:sz w:val="24"/>
          <w:szCs w:val="24"/>
          <w:highlight w:val="white"/>
        </w:rPr>
        <w:t xml:space="preserve">lace Roma </w:t>
      </w:r>
      <w:r w:rsidR="00D93864">
        <w:rPr>
          <w:rFonts w:eastAsia="Roboto"/>
          <w:color w:val="0D0D0D"/>
          <w:sz w:val="24"/>
          <w:szCs w:val="24"/>
          <w:highlight w:val="white"/>
        </w:rPr>
        <w:t xml:space="preserve">families in </w:t>
      </w:r>
      <w:r w:rsidR="002406B2" w:rsidRPr="002406B2">
        <w:rPr>
          <w:rFonts w:eastAsia="Roboto"/>
          <w:color w:val="0D0D0D"/>
          <w:sz w:val="24"/>
          <w:szCs w:val="24"/>
          <w:highlight w:val="white"/>
        </w:rPr>
        <w:t>adversarial</w:t>
      </w:r>
      <w:r w:rsidR="002406B2">
        <w:rPr>
          <w:rFonts w:eastAsia="Roboto"/>
          <w:color w:val="0D0D0D"/>
          <w:sz w:val="24"/>
          <w:szCs w:val="24"/>
          <w:highlight w:val="white"/>
        </w:rPr>
        <w:t xml:space="preserve"> </w:t>
      </w:r>
      <w:r w:rsidR="00D93864">
        <w:rPr>
          <w:rFonts w:eastAsia="Roboto"/>
          <w:color w:val="0D0D0D"/>
          <w:sz w:val="24"/>
          <w:szCs w:val="24"/>
          <w:highlight w:val="white"/>
        </w:rPr>
        <w:t xml:space="preserve">positions with </w:t>
      </w:r>
      <w:r w:rsidRPr="00FF4019">
        <w:rPr>
          <w:rFonts w:eastAsia="Roboto"/>
          <w:color w:val="0D0D0D"/>
          <w:sz w:val="24"/>
          <w:szCs w:val="24"/>
          <w:highlight w:val="white"/>
        </w:rPr>
        <w:t>stat</w:t>
      </w:r>
      <w:r w:rsidR="00D93864">
        <w:rPr>
          <w:rFonts w:eastAsia="Roboto"/>
          <w:color w:val="0D0D0D"/>
          <w:sz w:val="24"/>
          <w:szCs w:val="24"/>
          <w:highlight w:val="white"/>
        </w:rPr>
        <w:t xml:space="preserve">e agents. Rather than </w:t>
      </w:r>
      <w:r w:rsidR="002406B2">
        <w:rPr>
          <w:rFonts w:eastAsia="Roboto"/>
          <w:color w:val="0D0D0D"/>
          <w:sz w:val="24"/>
          <w:szCs w:val="24"/>
          <w:highlight w:val="white"/>
        </w:rPr>
        <w:t xml:space="preserve">being </w:t>
      </w:r>
      <w:r w:rsidR="002406B2" w:rsidRPr="00FF4019">
        <w:rPr>
          <w:rFonts w:eastAsia="Roboto"/>
          <w:color w:val="0D0D0D"/>
          <w:sz w:val="24"/>
          <w:szCs w:val="24"/>
          <w:highlight w:val="white"/>
        </w:rPr>
        <w:t>isolated</w:t>
      </w:r>
      <w:r w:rsidRPr="00FF4019">
        <w:rPr>
          <w:rFonts w:eastAsia="Roboto"/>
          <w:color w:val="0D0D0D"/>
          <w:sz w:val="24"/>
          <w:szCs w:val="24"/>
          <w:highlight w:val="white"/>
        </w:rPr>
        <w:t xml:space="preserve"> incidents,</w:t>
      </w:r>
      <w:r w:rsidR="00D93864">
        <w:rPr>
          <w:rFonts w:eastAsia="Roboto"/>
          <w:color w:val="0D0D0D"/>
          <w:sz w:val="24"/>
          <w:szCs w:val="24"/>
          <w:highlight w:val="white"/>
        </w:rPr>
        <w:t xml:space="preserve"> these systemic barriers</w:t>
      </w:r>
      <w:r w:rsidRPr="00FF4019">
        <w:rPr>
          <w:rFonts w:eastAsia="Roboto"/>
          <w:color w:val="0D0D0D"/>
          <w:sz w:val="24"/>
          <w:szCs w:val="24"/>
          <w:highlight w:val="white"/>
        </w:rPr>
        <w:t xml:space="preserve"> exacerbat</w:t>
      </w:r>
      <w:r w:rsidR="00D93864">
        <w:rPr>
          <w:rFonts w:eastAsia="Roboto"/>
          <w:color w:val="0D0D0D"/>
          <w:sz w:val="24"/>
          <w:szCs w:val="24"/>
          <w:highlight w:val="white"/>
        </w:rPr>
        <w:t>e the</w:t>
      </w:r>
      <w:r w:rsidRPr="00FF4019">
        <w:rPr>
          <w:rFonts w:eastAsia="Roboto"/>
          <w:color w:val="0D0D0D"/>
          <w:sz w:val="24"/>
          <w:szCs w:val="24"/>
          <w:highlight w:val="white"/>
        </w:rPr>
        <w:t xml:space="preserve"> already challenging </w:t>
      </w:r>
      <w:r w:rsidR="00D93864">
        <w:rPr>
          <w:rFonts w:eastAsia="Roboto"/>
          <w:color w:val="0D0D0D"/>
          <w:sz w:val="24"/>
          <w:szCs w:val="24"/>
          <w:highlight w:val="white"/>
        </w:rPr>
        <w:t xml:space="preserve">circumstances </w:t>
      </w:r>
      <w:r w:rsidRPr="00FF4019">
        <w:rPr>
          <w:rFonts w:eastAsia="Roboto"/>
          <w:color w:val="0D0D0D"/>
          <w:sz w:val="24"/>
          <w:szCs w:val="24"/>
          <w:highlight w:val="white"/>
        </w:rPr>
        <w:t>faced by Roma families.</w:t>
      </w:r>
    </w:p>
    <w:p w14:paraId="5C793271" w14:textId="77777777" w:rsidR="00FF4019" w:rsidRPr="00961C3B" w:rsidRDefault="00FF4019" w:rsidP="3BA6ECC0">
      <w:pPr>
        <w:pBdr>
          <w:top w:val="none" w:sz="0" w:space="0" w:color="E3E3E3"/>
          <w:left w:val="none" w:sz="0" w:space="0" w:color="E3E3E3"/>
          <w:bottom w:val="none" w:sz="0" w:space="0" w:color="E3E3E3"/>
          <w:right w:val="none" w:sz="0" w:space="0" w:color="E3E3E3"/>
          <w:between w:val="none" w:sz="0" w:space="0" w:color="E3E3E3"/>
        </w:pBdr>
        <w:jc w:val="both"/>
        <w:rPr>
          <w:rFonts w:eastAsia="Roboto"/>
          <w:color w:val="0D0D0D"/>
          <w:sz w:val="24"/>
          <w:szCs w:val="24"/>
          <w:highlight w:val="white"/>
        </w:rPr>
      </w:pPr>
    </w:p>
    <w:p w14:paraId="127B1E3E" w14:textId="52A8B137" w:rsidR="00F27249" w:rsidRPr="003A0592" w:rsidRDefault="00836BDA">
      <w:pPr>
        <w:spacing w:before="240" w:after="240"/>
        <w:jc w:val="both"/>
        <w:rPr>
          <w:b/>
          <w:color w:val="0D0D0D"/>
          <w:sz w:val="24"/>
          <w:szCs w:val="24"/>
          <w:highlight w:val="white"/>
        </w:rPr>
      </w:pPr>
      <w:r w:rsidRPr="003A0592">
        <w:rPr>
          <w:b/>
          <w:color w:val="0D0D0D"/>
          <w:sz w:val="24"/>
          <w:szCs w:val="24"/>
          <w:highlight w:val="white"/>
        </w:rPr>
        <w:t xml:space="preserve">Key Words: </w:t>
      </w:r>
      <w:r w:rsidRPr="003A0592">
        <w:rPr>
          <w:color w:val="0D0D0D"/>
          <w:sz w:val="24"/>
          <w:szCs w:val="24"/>
          <w:highlight w:val="white"/>
        </w:rPr>
        <w:t>Roma, child protection services</w:t>
      </w:r>
      <w:r w:rsidR="00E70898">
        <w:rPr>
          <w:color w:val="0D0D0D"/>
          <w:sz w:val="24"/>
          <w:szCs w:val="24"/>
          <w:highlight w:val="white"/>
        </w:rPr>
        <w:t xml:space="preserve"> (CPS)</w:t>
      </w:r>
      <w:r w:rsidRPr="003A0592">
        <w:rPr>
          <w:color w:val="0D0D0D"/>
          <w:sz w:val="24"/>
          <w:szCs w:val="24"/>
          <w:highlight w:val="white"/>
        </w:rPr>
        <w:t xml:space="preserve">, mixed-methods, </w:t>
      </w:r>
      <w:r w:rsidR="00E70898">
        <w:rPr>
          <w:color w:val="0D0D0D"/>
          <w:sz w:val="24"/>
          <w:szCs w:val="24"/>
          <w:highlight w:val="white"/>
        </w:rPr>
        <w:t>critical realism</w:t>
      </w:r>
      <w:r w:rsidRPr="003A0592">
        <w:rPr>
          <w:color w:val="0D0D0D"/>
          <w:sz w:val="24"/>
          <w:szCs w:val="24"/>
          <w:highlight w:val="white"/>
        </w:rPr>
        <w:t xml:space="preserve">, </w:t>
      </w:r>
      <w:r w:rsidR="009B222E">
        <w:rPr>
          <w:color w:val="0D0D0D"/>
          <w:sz w:val="24"/>
          <w:szCs w:val="24"/>
          <w:highlight w:val="white"/>
        </w:rPr>
        <w:t>systemic barriers</w:t>
      </w:r>
      <w:r w:rsidR="00800848">
        <w:rPr>
          <w:color w:val="0D0D0D"/>
          <w:sz w:val="24"/>
          <w:szCs w:val="24"/>
          <w:highlight w:val="white"/>
        </w:rPr>
        <w:t xml:space="preserve">, </w:t>
      </w:r>
      <w:r w:rsidR="002F7DF2">
        <w:rPr>
          <w:color w:val="0D0D0D"/>
          <w:sz w:val="24"/>
          <w:szCs w:val="24"/>
          <w:highlight w:val="white"/>
        </w:rPr>
        <w:t>minorities</w:t>
      </w:r>
      <w:r w:rsidR="00E30972">
        <w:rPr>
          <w:color w:val="0D0D0D"/>
          <w:sz w:val="24"/>
          <w:szCs w:val="24"/>
          <w:highlight w:val="white"/>
        </w:rPr>
        <w:t xml:space="preserve">, Anglocentric values </w:t>
      </w:r>
    </w:p>
    <w:p w14:paraId="00000006" w14:textId="272A07D4" w:rsidR="00114297" w:rsidRPr="003A0592" w:rsidRDefault="00836BDA">
      <w:pPr>
        <w:spacing w:before="240" w:after="240"/>
        <w:jc w:val="both"/>
        <w:rPr>
          <w:b/>
          <w:color w:val="0D0D0D"/>
          <w:sz w:val="24"/>
          <w:szCs w:val="24"/>
          <w:highlight w:val="white"/>
        </w:rPr>
      </w:pPr>
      <w:r w:rsidRPr="003A0592">
        <w:rPr>
          <w:b/>
          <w:color w:val="0D0D0D"/>
          <w:sz w:val="24"/>
          <w:szCs w:val="24"/>
          <w:highlight w:val="white"/>
        </w:rPr>
        <w:t>Introduction</w:t>
      </w:r>
    </w:p>
    <w:p w14:paraId="6BA0D0C3" w14:textId="505572BE" w:rsidR="00114297" w:rsidRDefault="61E2EB3F" w:rsidP="3BA6ECC0">
      <w:pPr>
        <w:spacing w:before="240" w:after="240"/>
        <w:jc w:val="both"/>
        <w:rPr>
          <w:sz w:val="24"/>
          <w:szCs w:val="24"/>
        </w:rPr>
      </w:pPr>
      <w:r w:rsidRPr="3BA6ECC0">
        <w:rPr>
          <w:sz w:val="24"/>
          <w:szCs w:val="24"/>
        </w:rPr>
        <w:t xml:space="preserve">Within the United Kingdom's diverse and multicultural society, Roma families from Eastern Europe have been steadily increasing in presence since the 1990s. The 2021 UK Census recorded 103,020 self-identified Roma people in England and Wales </w:t>
      </w:r>
      <w:r w:rsidRPr="00E50399">
        <w:rPr>
          <w:sz w:val="24"/>
          <w:szCs w:val="24"/>
        </w:rPr>
        <w:t>(ONS, 2023),</w:t>
      </w:r>
      <w:r w:rsidRPr="3BA6ECC0">
        <w:rPr>
          <w:sz w:val="24"/>
          <w:szCs w:val="24"/>
        </w:rPr>
        <w:t xml:space="preserve"> a figure that likely underrepresents the actual population due to widespread concerns about disclosing ethnicity amid fears of discrimination. Estimates based on data collected by local authorities (Brown et al., 2013) suggest that the Roma population may have been nearly 200,000 even a decade ago, before accounting for increased migration and natural population growth. This significant disparity between </w:t>
      </w:r>
      <w:r w:rsidR="000D1F69">
        <w:rPr>
          <w:sz w:val="24"/>
          <w:szCs w:val="24"/>
        </w:rPr>
        <w:lastRenderedPageBreak/>
        <w:t>c</w:t>
      </w:r>
      <w:r w:rsidRPr="3BA6ECC0">
        <w:rPr>
          <w:sz w:val="24"/>
          <w:szCs w:val="24"/>
        </w:rPr>
        <w:t>ensus data and local estimates raises concerns about the accuracy of official statistics.</w:t>
      </w:r>
    </w:p>
    <w:p w14:paraId="2B95C2DF" w14:textId="473840DB" w:rsidR="00605A92" w:rsidRDefault="00605A92" w:rsidP="3BA6ECC0">
      <w:pPr>
        <w:spacing w:before="240" w:after="240"/>
        <w:jc w:val="both"/>
        <w:rPr>
          <w:sz w:val="24"/>
          <w:szCs w:val="24"/>
          <w:highlight w:val="white"/>
        </w:rPr>
      </w:pPr>
      <w:r w:rsidRPr="00605A92">
        <w:rPr>
          <w:sz w:val="24"/>
          <w:szCs w:val="24"/>
          <w:highlight w:val="white"/>
        </w:rPr>
        <w:t>This resilient but frequently marginalized migrant population (Lane et al., 2014; Allen et al., 2021; FRA</w:t>
      </w:r>
      <w:r w:rsidR="00595004">
        <w:rPr>
          <w:sz w:val="24"/>
          <w:szCs w:val="24"/>
          <w:highlight w:val="white"/>
        </w:rPr>
        <w:t>,</w:t>
      </w:r>
      <w:r w:rsidRPr="00605A92">
        <w:rPr>
          <w:sz w:val="24"/>
          <w:szCs w:val="24"/>
          <w:highlight w:val="white"/>
        </w:rPr>
        <w:t xml:space="preserve"> 2022) has been identified as likely to suffer financial exclusion, be employed in precarious roles (Nagy, 2018; Harrison et al., 2022), and live in poor-quality rented accommodation in England (Greenfields and Dagilyte, 2018; Parallel Lives Project, 2020). Recent research suggests that Roma families are over-represented in English child protection services (CPS), with Roma children at greater risk of becoming </w:t>
      </w:r>
      <w:r w:rsidR="004D62C8">
        <w:rPr>
          <w:sz w:val="24"/>
          <w:szCs w:val="24"/>
          <w:highlight w:val="white"/>
        </w:rPr>
        <w:t>“</w:t>
      </w:r>
      <w:r w:rsidRPr="00605A92">
        <w:rPr>
          <w:sz w:val="24"/>
          <w:szCs w:val="24"/>
          <w:highlight w:val="white"/>
        </w:rPr>
        <w:t>looked after</w:t>
      </w:r>
      <w:r w:rsidR="004D62C8">
        <w:rPr>
          <w:sz w:val="24"/>
          <w:szCs w:val="24"/>
          <w:highlight w:val="white"/>
        </w:rPr>
        <w:t>”</w:t>
      </w:r>
      <w:r w:rsidRPr="00605A92">
        <w:rPr>
          <w:sz w:val="24"/>
          <w:szCs w:val="24"/>
          <w:highlight w:val="white"/>
        </w:rPr>
        <w:t xml:space="preserve"> (Allen and Hamnett, 2022; Ahmed et al., 2022). This over-representation may stem from a complex interplay of factors, including prejudice, systemic barriers, and a lack of cultural competence within the CPS (Laird </w:t>
      </w:r>
      <w:r w:rsidR="005257B0">
        <w:rPr>
          <w:sz w:val="24"/>
          <w:szCs w:val="24"/>
          <w:highlight w:val="white"/>
        </w:rPr>
        <w:t>and</w:t>
      </w:r>
      <w:r w:rsidRPr="00605A92">
        <w:rPr>
          <w:sz w:val="24"/>
          <w:szCs w:val="24"/>
          <w:highlight w:val="white"/>
        </w:rPr>
        <w:t xml:space="preserve"> Tedam, 2019; Allen and Hamnett, 2022). The unique socio-economic challenges faced by Roma families, aggravated by inter-generational experiences of discrimination both in countries of origin and post-migration, further hinder their ability to engage effectively with CPS (FRA 2022; Allen and Riding, 2018). For families with irregular status, </w:t>
      </w:r>
      <w:r w:rsidR="00B858B8">
        <w:rPr>
          <w:sz w:val="24"/>
          <w:szCs w:val="24"/>
          <w:highlight w:val="white"/>
        </w:rPr>
        <w:t>“</w:t>
      </w:r>
      <w:r w:rsidRPr="00605A92">
        <w:rPr>
          <w:sz w:val="24"/>
          <w:szCs w:val="24"/>
          <w:highlight w:val="white"/>
        </w:rPr>
        <w:t>statutory neglect</w:t>
      </w:r>
      <w:r w:rsidR="00B858B8">
        <w:rPr>
          <w:sz w:val="24"/>
          <w:szCs w:val="24"/>
          <w:highlight w:val="white"/>
        </w:rPr>
        <w:t xml:space="preserve">” </w:t>
      </w:r>
      <w:r w:rsidRPr="00605A92">
        <w:rPr>
          <w:sz w:val="24"/>
          <w:szCs w:val="24"/>
          <w:highlight w:val="white"/>
        </w:rPr>
        <w:t>(Jolly, 2018), defined as the way in which restrictive state policies automatically deprive vulnerable families of essential support services, further exacerbates and increases their risk of social exclusion.</w:t>
      </w:r>
    </w:p>
    <w:p w14:paraId="00000008" w14:textId="2B3F566B" w:rsidR="00114297" w:rsidRDefault="10874F41" w:rsidP="3BA6ECC0">
      <w:pPr>
        <w:spacing w:before="240" w:after="240"/>
        <w:jc w:val="both"/>
        <w:rPr>
          <w:color w:val="0D0D0D" w:themeColor="text1" w:themeTint="F2"/>
          <w:sz w:val="24"/>
          <w:szCs w:val="24"/>
          <w:highlight w:val="white"/>
        </w:rPr>
      </w:pPr>
      <w:r w:rsidRPr="003A0592">
        <w:rPr>
          <w:color w:val="0D0D0D"/>
          <w:sz w:val="24"/>
          <w:szCs w:val="24"/>
          <w:highlight w:val="white"/>
        </w:rPr>
        <w:t>Despite the urgency of understanding the challenges faced by Roma families within CPS, empirical evidence remains limited and often inconclusive.</w:t>
      </w:r>
      <w:r w:rsidR="283868C1" w:rsidRPr="003A0592">
        <w:rPr>
          <w:color w:val="0D0D0D"/>
          <w:sz w:val="24"/>
          <w:szCs w:val="24"/>
          <w:highlight w:val="white"/>
        </w:rPr>
        <w:t xml:space="preserve"> </w:t>
      </w:r>
      <w:r w:rsidR="283868C1" w:rsidRPr="3BA6ECC0">
        <w:rPr>
          <w:sz w:val="24"/>
          <w:szCs w:val="24"/>
        </w:rPr>
        <w:t>This is largely due to inconsistent data collection across government departments and the use of the Gypsy Roma Travellers (GRT)</w:t>
      </w:r>
      <w:r w:rsidR="00110B37" w:rsidRPr="3BA6ECC0">
        <w:rPr>
          <w:rStyle w:val="FootnoteReference"/>
          <w:sz w:val="24"/>
          <w:szCs w:val="24"/>
        </w:rPr>
        <w:footnoteReference w:id="1"/>
      </w:r>
      <w:r w:rsidR="00D251FE">
        <w:rPr>
          <w:sz w:val="24"/>
          <w:szCs w:val="24"/>
        </w:rPr>
        <w:t xml:space="preserve"> </w:t>
      </w:r>
      <w:r w:rsidR="283868C1" w:rsidRPr="3BA6ECC0">
        <w:rPr>
          <w:sz w:val="24"/>
          <w:szCs w:val="24"/>
        </w:rPr>
        <w:t xml:space="preserve">category, which </w:t>
      </w:r>
      <w:r w:rsidR="00F242F7">
        <w:rPr>
          <w:sz w:val="24"/>
          <w:szCs w:val="24"/>
        </w:rPr>
        <w:t>conflates</w:t>
      </w:r>
      <w:r w:rsidR="283868C1" w:rsidRPr="3BA6ECC0">
        <w:rPr>
          <w:sz w:val="24"/>
          <w:szCs w:val="24"/>
        </w:rPr>
        <w:t xml:space="preserve"> distinct groups into </w:t>
      </w:r>
      <w:r w:rsidR="00F22700">
        <w:rPr>
          <w:sz w:val="24"/>
          <w:szCs w:val="24"/>
        </w:rPr>
        <w:t xml:space="preserve">broad </w:t>
      </w:r>
      <w:r w:rsidR="283868C1" w:rsidRPr="3BA6ECC0">
        <w:rPr>
          <w:sz w:val="24"/>
          <w:szCs w:val="24"/>
        </w:rPr>
        <w:t>classification</w:t>
      </w:r>
      <w:r w:rsidR="00424063">
        <w:rPr>
          <w:sz w:val="24"/>
          <w:szCs w:val="24"/>
        </w:rPr>
        <w:t>s</w:t>
      </w:r>
      <w:r w:rsidR="283868C1" w:rsidRPr="3BA6ECC0">
        <w:rPr>
          <w:sz w:val="24"/>
          <w:szCs w:val="24"/>
        </w:rPr>
        <w:t>, thereby obscuring their unique needs and experiences (Greenfields, 2017).</w:t>
      </w:r>
      <w:r w:rsidR="2649A000" w:rsidRPr="3BA6ECC0">
        <w:rPr>
          <w:sz w:val="24"/>
          <w:szCs w:val="24"/>
        </w:rPr>
        <w:t xml:space="preserve"> </w:t>
      </w:r>
      <w:r w:rsidRPr="3BA6ECC0">
        <w:rPr>
          <w:sz w:val="24"/>
          <w:szCs w:val="24"/>
          <w:highlight w:val="white"/>
        </w:rPr>
        <w:t xml:space="preserve">There </w:t>
      </w:r>
      <w:r w:rsidRPr="003A0592">
        <w:rPr>
          <w:color w:val="0D0D0D"/>
          <w:sz w:val="24"/>
          <w:szCs w:val="24"/>
          <w:highlight w:val="white"/>
        </w:rPr>
        <w:t xml:space="preserve">is also a </w:t>
      </w:r>
      <w:r w:rsidR="2E0DA11D" w:rsidRPr="003A0592">
        <w:rPr>
          <w:color w:val="0D0D0D"/>
          <w:sz w:val="24"/>
          <w:szCs w:val="24"/>
          <w:highlight w:val="white"/>
        </w:rPr>
        <w:t>lack of</w:t>
      </w:r>
      <w:r w:rsidRPr="003A0592">
        <w:rPr>
          <w:color w:val="0D0D0D"/>
          <w:sz w:val="24"/>
          <w:szCs w:val="24"/>
          <w:highlight w:val="white"/>
        </w:rPr>
        <w:t xml:space="preserve"> comprehensive data on the Roma population residing in England. </w:t>
      </w:r>
      <w:r w:rsidR="616EEC06" w:rsidRPr="003A0592">
        <w:rPr>
          <w:color w:val="0D0D0D"/>
          <w:sz w:val="24"/>
          <w:szCs w:val="24"/>
          <w:highlight w:val="white"/>
        </w:rPr>
        <w:t>T</w:t>
      </w:r>
      <w:r w:rsidRPr="003A0592">
        <w:rPr>
          <w:color w:val="0D0D0D"/>
          <w:sz w:val="24"/>
          <w:szCs w:val="24"/>
          <w:highlight w:val="white"/>
        </w:rPr>
        <w:t>he diversity and constantly changing nature of Roma families’ experience</w:t>
      </w:r>
      <w:r w:rsidR="00E3391B">
        <w:rPr>
          <w:color w:val="0D0D0D"/>
          <w:sz w:val="24"/>
          <w:szCs w:val="24"/>
          <w:highlight w:val="white"/>
        </w:rPr>
        <w:t>s</w:t>
      </w:r>
      <w:r w:rsidRPr="003A0592">
        <w:rPr>
          <w:color w:val="0D0D0D"/>
          <w:sz w:val="24"/>
          <w:szCs w:val="24"/>
          <w:highlight w:val="white"/>
        </w:rPr>
        <w:t xml:space="preserve"> </w:t>
      </w:r>
      <w:r w:rsidR="008312FF">
        <w:rPr>
          <w:color w:val="0D0D0D"/>
          <w:sz w:val="24"/>
          <w:szCs w:val="24"/>
          <w:highlight w:val="white"/>
        </w:rPr>
        <w:t>with</w:t>
      </w:r>
      <w:r w:rsidRPr="003A0592">
        <w:rPr>
          <w:color w:val="0D0D0D"/>
          <w:sz w:val="24"/>
          <w:szCs w:val="24"/>
          <w:highlight w:val="white"/>
        </w:rPr>
        <w:t xml:space="preserve"> child protection </w:t>
      </w:r>
      <w:r w:rsidR="00EA568E">
        <w:rPr>
          <w:color w:val="0D0D0D"/>
          <w:sz w:val="24"/>
          <w:szCs w:val="24"/>
          <w:highlight w:val="white"/>
        </w:rPr>
        <w:t>are</w:t>
      </w:r>
      <w:r w:rsidRPr="003A0592">
        <w:rPr>
          <w:color w:val="0D0D0D"/>
          <w:sz w:val="24"/>
          <w:szCs w:val="24"/>
          <w:highlight w:val="white"/>
        </w:rPr>
        <w:t xml:space="preserve"> typically obscured in the general discourse pertaining to minority </w:t>
      </w:r>
      <w:r w:rsidR="7C0F9490" w:rsidRPr="003A0592">
        <w:rPr>
          <w:color w:val="0D0D0D"/>
          <w:sz w:val="24"/>
          <w:szCs w:val="24"/>
          <w:highlight w:val="white"/>
        </w:rPr>
        <w:t>communit</w:t>
      </w:r>
      <w:r w:rsidR="07DC724B" w:rsidRPr="003A0592">
        <w:rPr>
          <w:color w:val="0D0D0D"/>
          <w:sz w:val="24"/>
          <w:szCs w:val="24"/>
          <w:highlight w:val="white"/>
        </w:rPr>
        <w:t>ies’</w:t>
      </w:r>
      <w:r w:rsidRPr="3BA6ECC0">
        <w:rPr>
          <w:color w:val="0D0D0D" w:themeColor="text1" w:themeTint="F2"/>
          <w:sz w:val="24"/>
          <w:szCs w:val="24"/>
          <w:highlight w:val="white"/>
        </w:rPr>
        <w:t xml:space="preserve"> </w:t>
      </w:r>
      <w:r w:rsidR="76493C23" w:rsidRPr="003A0592">
        <w:rPr>
          <w:color w:val="0D0D0D"/>
          <w:sz w:val="24"/>
          <w:szCs w:val="24"/>
          <w:highlight w:val="white"/>
        </w:rPr>
        <w:t xml:space="preserve">encounters with </w:t>
      </w:r>
      <w:r w:rsidR="00FA22E7">
        <w:rPr>
          <w:color w:val="0D0D0D" w:themeColor="text1" w:themeTint="F2"/>
          <w:sz w:val="24"/>
          <w:szCs w:val="24"/>
          <w:highlight w:val="white"/>
        </w:rPr>
        <w:t>public services</w:t>
      </w:r>
      <w:r w:rsidRPr="003A0592">
        <w:rPr>
          <w:color w:val="0D0D0D"/>
          <w:sz w:val="24"/>
          <w:szCs w:val="24"/>
          <w:highlight w:val="white"/>
        </w:rPr>
        <w:t>. This absence of nuanced evidence in both academic and governmental sources poses a significant barrier to grasping the intricacies of Roma experiences within CPS, underscoring the critical need for more targeted research and improved data collection mechanisms. Addressing th</w:t>
      </w:r>
      <w:r w:rsidR="00586634">
        <w:rPr>
          <w:color w:val="0D0D0D"/>
          <w:sz w:val="24"/>
          <w:szCs w:val="24"/>
          <w:highlight w:val="white"/>
        </w:rPr>
        <w:t>is</w:t>
      </w:r>
      <w:r w:rsidRPr="003A0592">
        <w:rPr>
          <w:color w:val="0D0D0D"/>
          <w:sz w:val="24"/>
          <w:szCs w:val="24"/>
          <w:highlight w:val="white"/>
        </w:rPr>
        <w:t xml:space="preserve"> knowledge gap is fundamental </w:t>
      </w:r>
      <w:r w:rsidR="589E77A6" w:rsidRPr="003A0592">
        <w:rPr>
          <w:color w:val="0D0D0D"/>
          <w:sz w:val="24"/>
          <w:szCs w:val="24"/>
          <w:highlight w:val="white"/>
        </w:rPr>
        <w:t>to</w:t>
      </w:r>
      <w:r w:rsidRPr="3BA6ECC0">
        <w:rPr>
          <w:color w:val="0D0D0D" w:themeColor="text1" w:themeTint="F2"/>
          <w:sz w:val="24"/>
          <w:szCs w:val="24"/>
          <w:highlight w:val="white"/>
        </w:rPr>
        <w:t xml:space="preserve"> crafting evidence-based policies and interventions that resonate with the realities of Roma families navigating the child protection landscape. </w:t>
      </w:r>
    </w:p>
    <w:p w14:paraId="29F82525" w14:textId="0C15907F" w:rsidR="4EA3D83E" w:rsidRDefault="0FE34F1C" w:rsidP="008D6D16">
      <w:pPr>
        <w:spacing w:before="240" w:after="240"/>
        <w:jc w:val="both"/>
        <w:rPr>
          <w:sz w:val="24"/>
          <w:szCs w:val="24"/>
        </w:rPr>
      </w:pPr>
      <w:r w:rsidRPr="3BA6ECC0">
        <w:rPr>
          <w:sz w:val="24"/>
          <w:szCs w:val="24"/>
        </w:rPr>
        <w:t xml:space="preserve">This paper presents findings on the experiences of Roma families interacting with CPS. Employing a co-produced mixed-methods approach grounded in critical realism </w:t>
      </w:r>
      <w:r w:rsidRPr="3BA6ECC0">
        <w:rPr>
          <w:sz w:val="24"/>
          <w:szCs w:val="24"/>
        </w:rPr>
        <w:lastRenderedPageBreak/>
        <w:t xml:space="preserve">(Houston and Swords, 2021), the research team examined the multifaceted dynamics shaping these interactions. The study moves beyond individualistic, </w:t>
      </w:r>
      <w:r w:rsidR="170FD87F" w:rsidRPr="3BA6ECC0">
        <w:rPr>
          <w:sz w:val="24"/>
          <w:szCs w:val="24"/>
        </w:rPr>
        <w:t>risk-averse</w:t>
      </w:r>
      <w:r w:rsidRPr="3BA6ECC0">
        <w:rPr>
          <w:sz w:val="24"/>
          <w:szCs w:val="24"/>
        </w:rPr>
        <w:t xml:space="preserve"> narratives, emphasizing the need to contextualize child protection within a broader socio-economic and cultural landscape (</w:t>
      </w:r>
      <w:r w:rsidRPr="00186E7C">
        <w:rPr>
          <w:sz w:val="24"/>
          <w:szCs w:val="24"/>
        </w:rPr>
        <w:t xml:space="preserve">Parton, 2006; </w:t>
      </w:r>
      <w:r w:rsidRPr="3BA6ECC0">
        <w:rPr>
          <w:sz w:val="24"/>
          <w:szCs w:val="24"/>
        </w:rPr>
        <w:t>Featherstone et al., 2016).</w:t>
      </w:r>
      <w:r w:rsidR="008D6D16">
        <w:rPr>
          <w:sz w:val="24"/>
          <w:szCs w:val="24"/>
        </w:rPr>
        <w:t xml:space="preserve"> </w:t>
      </w:r>
      <w:r w:rsidR="00190A18">
        <w:rPr>
          <w:sz w:val="24"/>
          <w:szCs w:val="24"/>
        </w:rPr>
        <w:t xml:space="preserve">The </w:t>
      </w:r>
      <w:r w:rsidR="00190A18">
        <w:rPr>
          <w:color w:val="000000" w:themeColor="text1"/>
          <w:sz w:val="24"/>
          <w:szCs w:val="24"/>
        </w:rPr>
        <w:t>f</w:t>
      </w:r>
      <w:r w:rsidR="3304ED13" w:rsidRPr="3BA6ECC0">
        <w:rPr>
          <w:color w:val="000000" w:themeColor="text1"/>
          <w:sz w:val="24"/>
          <w:szCs w:val="24"/>
        </w:rPr>
        <w:t>indings</w:t>
      </w:r>
      <w:r w:rsidR="22D49799" w:rsidRPr="3BA6ECC0">
        <w:rPr>
          <w:color w:val="000000" w:themeColor="text1"/>
          <w:sz w:val="24"/>
          <w:szCs w:val="24"/>
        </w:rPr>
        <w:t xml:space="preserve"> </w:t>
      </w:r>
      <w:r w:rsidR="00190A18">
        <w:rPr>
          <w:color w:val="000000" w:themeColor="text1"/>
          <w:sz w:val="24"/>
          <w:szCs w:val="24"/>
        </w:rPr>
        <w:t>indicate</w:t>
      </w:r>
      <w:r w:rsidR="3304ED13" w:rsidRPr="3BA6ECC0">
        <w:rPr>
          <w:color w:val="000000" w:themeColor="text1"/>
          <w:sz w:val="24"/>
          <w:szCs w:val="24"/>
        </w:rPr>
        <w:t xml:space="preserve"> that Roma families in contact with CPS must navigate a labyrinthine institutional environment rooted in</w:t>
      </w:r>
      <w:r w:rsidR="0B194B47" w:rsidRPr="3BA6ECC0">
        <w:rPr>
          <w:color w:val="000000" w:themeColor="text1"/>
          <w:sz w:val="24"/>
          <w:szCs w:val="24"/>
        </w:rPr>
        <w:t xml:space="preserve"> deeply ingrained </w:t>
      </w:r>
      <w:r w:rsidR="3304ED13" w:rsidRPr="3BA6ECC0">
        <w:rPr>
          <w:color w:val="000000" w:themeColor="text1"/>
          <w:sz w:val="24"/>
          <w:szCs w:val="24"/>
        </w:rPr>
        <w:t xml:space="preserve">Anglocentric values, which </w:t>
      </w:r>
      <w:r w:rsidR="000901A1">
        <w:rPr>
          <w:color w:val="000000" w:themeColor="text1"/>
          <w:sz w:val="24"/>
          <w:szCs w:val="24"/>
        </w:rPr>
        <w:t>are</w:t>
      </w:r>
      <w:r w:rsidR="3304ED13" w:rsidRPr="3BA6ECC0">
        <w:rPr>
          <w:color w:val="000000" w:themeColor="text1"/>
          <w:sz w:val="24"/>
          <w:szCs w:val="24"/>
        </w:rPr>
        <w:t xml:space="preserve"> often ill-equipped to support minoritized populations. These experiences, deeply entrenched in socio-economic disparities and cultural bias, </w:t>
      </w:r>
      <w:r w:rsidR="000B023A">
        <w:rPr>
          <w:color w:val="000000" w:themeColor="text1"/>
          <w:sz w:val="24"/>
          <w:szCs w:val="24"/>
        </w:rPr>
        <w:t>render</w:t>
      </w:r>
      <w:r w:rsidR="3304ED13" w:rsidRPr="3BA6ECC0">
        <w:rPr>
          <w:color w:val="000000" w:themeColor="text1"/>
          <w:sz w:val="24"/>
          <w:szCs w:val="24"/>
        </w:rPr>
        <w:t xml:space="preserve"> interactions with state agents adversarial. </w:t>
      </w:r>
      <w:r w:rsidR="6CDFE415" w:rsidRPr="3BA6ECC0">
        <w:rPr>
          <w:sz w:val="24"/>
          <w:szCs w:val="24"/>
        </w:rPr>
        <w:t>Rather than being isolated incidents, these experiences are systemic, disproportionately affecting the poorest Roma families and intensifying the challenges they face.</w:t>
      </w:r>
    </w:p>
    <w:p w14:paraId="69CE35D9" w14:textId="399D01E0" w:rsidR="00DC57CC" w:rsidRDefault="00DC57CC">
      <w:pPr>
        <w:spacing w:before="240" w:after="240"/>
        <w:jc w:val="both"/>
        <w:rPr>
          <w:color w:val="000000" w:themeColor="text1"/>
          <w:sz w:val="24"/>
          <w:szCs w:val="24"/>
        </w:rPr>
      </w:pPr>
      <w:r w:rsidRPr="00DC57CC">
        <w:rPr>
          <w:color w:val="000000" w:themeColor="text1"/>
          <w:sz w:val="24"/>
          <w:szCs w:val="24"/>
        </w:rPr>
        <w:t>Th</w:t>
      </w:r>
      <w:r w:rsidR="002E2897">
        <w:rPr>
          <w:color w:val="000000" w:themeColor="text1"/>
          <w:sz w:val="24"/>
          <w:szCs w:val="24"/>
        </w:rPr>
        <w:t>e</w:t>
      </w:r>
      <w:r w:rsidRPr="00DC57CC">
        <w:rPr>
          <w:color w:val="000000" w:themeColor="text1"/>
          <w:sz w:val="24"/>
          <w:szCs w:val="24"/>
        </w:rPr>
        <w:t xml:space="preserve"> paper</w:t>
      </w:r>
      <w:r w:rsidR="00F82310">
        <w:rPr>
          <w:color w:val="000000" w:themeColor="text1"/>
          <w:sz w:val="24"/>
          <w:szCs w:val="24"/>
        </w:rPr>
        <w:t xml:space="preserve"> first</w:t>
      </w:r>
      <w:r w:rsidRPr="00DC57CC">
        <w:rPr>
          <w:color w:val="000000" w:themeColor="text1"/>
          <w:sz w:val="24"/>
          <w:szCs w:val="24"/>
        </w:rPr>
        <w:t xml:space="preserve"> explores the historical and socio-economic context of Roma families in England, using a critical framework to examine their interactions with CPS. We </w:t>
      </w:r>
      <w:r w:rsidR="002E2897">
        <w:rPr>
          <w:color w:val="000000" w:themeColor="text1"/>
          <w:sz w:val="24"/>
          <w:szCs w:val="24"/>
        </w:rPr>
        <w:t xml:space="preserve">then </w:t>
      </w:r>
      <w:r w:rsidRPr="00DC57CC">
        <w:rPr>
          <w:color w:val="000000" w:themeColor="text1"/>
          <w:sz w:val="24"/>
          <w:szCs w:val="24"/>
        </w:rPr>
        <w:t>detail our mixed-methods approach, including community discussions</w:t>
      </w:r>
      <w:r w:rsidR="000A2110" w:rsidRPr="000A2110">
        <w:rPr>
          <w:color w:val="000000" w:themeColor="text1"/>
          <w:sz w:val="24"/>
          <w:szCs w:val="24"/>
        </w:rPr>
        <w:t xml:space="preserve"> </w:t>
      </w:r>
      <w:r w:rsidR="000A2110">
        <w:rPr>
          <w:color w:val="000000" w:themeColor="text1"/>
          <w:sz w:val="24"/>
          <w:szCs w:val="24"/>
        </w:rPr>
        <w:t xml:space="preserve">and </w:t>
      </w:r>
      <w:r w:rsidR="000A2110" w:rsidRPr="00DC57CC">
        <w:rPr>
          <w:color w:val="000000" w:themeColor="text1"/>
          <w:sz w:val="24"/>
          <w:szCs w:val="24"/>
        </w:rPr>
        <w:t>legal analysis</w:t>
      </w:r>
      <w:r w:rsidRPr="00DC57CC">
        <w:rPr>
          <w:color w:val="000000" w:themeColor="text1"/>
          <w:sz w:val="24"/>
          <w:szCs w:val="24"/>
        </w:rPr>
        <w:t>, to uncover systemic barriers and cultural misunderstandings. The findings highlight these challenges, and the discussion offers recommendations for more inclusive and culturally sensitive practices within CPS.</w:t>
      </w:r>
    </w:p>
    <w:p w14:paraId="0000000B" w14:textId="70AE4D09" w:rsidR="00114297" w:rsidRPr="003A0592" w:rsidRDefault="00836BDA">
      <w:pPr>
        <w:spacing w:before="240" w:after="240"/>
        <w:jc w:val="both"/>
        <w:rPr>
          <w:b/>
          <w:color w:val="0D0D0D"/>
          <w:sz w:val="24"/>
          <w:szCs w:val="24"/>
          <w:highlight w:val="white"/>
        </w:rPr>
      </w:pPr>
      <w:r w:rsidRPr="003A0592">
        <w:rPr>
          <w:b/>
          <w:color w:val="0D0D0D"/>
          <w:sz w:val="24"/>
          <w:szCs w:val="24"/>
          <w:highlight w:val="white"/>
        </w:rPr>
        <w:t>Roma community in England: diversity and resilience</w:t>
      </w:r>
    </w:p>
    <w:p w14:paraId="143EB984" w14:textId="324524DA" w:rsidR="00114297" w:rsidRPr="003A0592" w:rsidRDefault="20F7B1C4" w:rsidP="3BA6ECC0">
      <w:pPr>
        <w:spacing w:before="240" w:after="240" w:line="259" w:lineRule="auto"/>
        <w:jc w:val="both"/>
        <w:rPr>
          <w:sz w:val="24"/>
          <w:szCs w:val="24"/>
        </w:rPr>
      </w:pPr>
      <w:r w:rsidRPr="3BA6ECC0">
        <w:rPr>
          <w:sz w:val="24"/>
          <w:szCs w:val="24"/>
        </w:rPr>
        <w:t>The term "Roma" encompasses a multitude of distinct communities</w:t>
      </w:r>
      <w:r w:rsidR="13E5B6C9" w:rsidRPr="3BA6ECC0">
        <w:rPr>
          <w:sz w:val="24"/>
          <w:szCs w:val="24"/>
        </w:rPr>
        <w:t>, each</w:t>
      </w:r>
      <w:r w:rsidRPr="3BA6ECC0">
        <w:rPr>
          <w:sz w:val="24"/>
          <w:szCs w:val="24"/>
        </w:rPr>
        <w:t xml:space="preserve"> with unique languages, cultures, and traditions shaped by geographic, historical, and cultural influences. Despite this diversity, Roma groups across Europe share a heritage marked by </w:t>
      </w:r>
      <w:r w:rsidR="579F3B74" w:rsidRPr="3BA6ECC0">
        <w:rPr>
          <w:sz w:val="24"/>
          <w:szCs w:val="24"/>
        </w:rPr>
        <w:t xml:space="preserve">violent </w:t>
      </w:r>
      <w:r w:rsidRPr="3BA6ECC0">
        <w:rPr>
          <w:sz w:val="24"/>
          <w:szCs w:val="24"/>
        </w:rPr>
        <w:t xml:space="preserve">persecution and marginalization. </w:t>
      </w:r>
      <w:r w:rsidR="000901A1">
        <w:rPr>
          <w:sz w:val="24"/>
          <w:szCs w:val="24"/>
        </w:rPr>
        <w:t>Post-migration</w:t>
      </w:r>
      <w:r w:rsidRPr="3BA6ECC0">
        <w:rPr>
          <w:sz w:val="24"/>
          <w:szCs w:val="24"/>
        </w:rPr>
        <w:t xml:space="preserve">, Roma families </w:t>
      </w:r>
      <w:r w:rsidR="13701DA9" w:rsidRPr="3BA6ECC0">
        <w:rPr>
          <w:sz w:val="24"/>
          <w:szCs w:val="24"/>
        </w:rPr>
        <w:t xml:space="preserve">must </w:t>
      </w:r>
      <w:r w:rsidRPr="3BA6ECC0">
        <w:rPr>
          <w:sz w:val="24"/>
          <w:szCs w:val="24"/>
        </w:rPr>
        <w:t xml:space="preserve">navigate cultural adaptation, socioeconomic challenges, and </w:t>
      </w:r>
      <w:r w:rsidR="46C3DB81" w:rsidRPr="3BA6ECC0">
        <w:rPr>
          <w:color w:val="000000" w:themeColor="text1"/>
          <w:sz w:val="24"/>
          <w:szCs w:val="24"/>
          <w:highlight w:val="white"/>
        </w:rPr>
        <w:t>institutional</w:t>
      </w:r>
      <w:r w:rsidRPr="3BA6ECC0">
        <w:rPr>
          <w:sz w:val="24"/>
          <w:szCs w:val="24"/>
        </w:rPr>
        <w:t xml:space="preserve"> barriers influenced by both their origins and current circumstances. Understanding this diversity and shared history is crucial for comprehending the challenges Roma families face within CPS.</w:t>
      </w:r>
    </w:p>
    <w:p w14:paraId="5B58994D" w14:textId="57F52A8B" w:rsidR="5B361747" w:rsidRDefault="2DF51E70" w:rsidP="3BA6ECC0">
      <w:pPr>
        <w:spacing w:before="240" w:after="240"/>
        <w:jc w:val="both"/>
        <w:rPr>
          <w:sz w:val="24"/>
          <w:szCs w:val="24"/>
        </w:rPr>
      </w:pPr>
      <w:r w:rsidRPr="3BA6ECC0">
        <w:rPr>
          <w:sz w:val="24"/>
          <w:szCs w:val="24"/>
        </w:rPr>
        <w:t xml:space="preserve">Roma families' experiences in England are significantly shaped by their socio-economic circumstances and citizenship status (Nagy, 2018). The </w:t>
      </w:r>
      <w:r w:rsidR="00B84472">
        <w:rPr>
          <w:sz w:val="24"/>
          <w:szCs w:val="24"/>
        </w:rPr>
        <w:t xml:space="preserve">2021 </w:t>
      </w:r>
      <w:r w:rsidR="00810C1A">
        <w:rPr>
          <w:sz w:val="24"/>
          <w:szCs w:val="24"/>
        </w:rPr>
        <w:t xml:space="preserve">English and Welsh </w:t>
      </w:r>
      <w:r w:rsidRPr="3BA6ECC0">
        <w:rPr>
          <w:sz w:val="24"/>
          <w:szCs w:val="24"/>
        </w:rPr>
        <w:t>census reveals severe disparities for Roma communities compared to other East</w:t>
      </w:r>
      <w:r w:rsidR="00EB49C0">
        <w:rPr>
          <w:sz w:val="24"/>
          <w:szCs w:val="24"/>
        </w:rPr>
        <w:t>er</w:t>
      </w:r>
      <w:r w:rsidR="003836C9">
        <w:rPr>
          <w:sz w:val="24"/>
          <w:szCs w:val="24"/>
        </w:rPr>
        <w:t>n</w:t>
      </w:r>
      <w:r w:rsidRPr="3BA6ECC0">
        <w:rPr>
          <w:sz w:val="24"/>
          <w:szCs w:val="24"/>
        </w:rPr>
        <w:t xml:space="preserve"> European migrant groups, </w:t>
      </w:r>
      <w:r w:rsidR="00810C1A">
        <w:rPr>
          <w:sz w:val="24"/>
          <w:szCs w:val="24"/>
        </w:rPr>
        <w:t>which we posit are</w:t>
      </w:r>
      <w:r w:rsidRPr="3BA6ECC0">
        <w:rPr>
          <w:sz w:val="24"/>
          <w:szCs w:val="24"/>
        </w:rPr>
        <w:t xml:space="preserve"> exacerbated by austerity-driven policies. </w:t>
      </w:r>
      <w:r w:rsidR="00B52AAF" w:rsidRPr="00B52AAF">
        <w:rPr>
          <w:sz w:val="24"/>
          <w:szCs w:val="24"/>
        </w:rPr>
        <w:t xml:space="preserve">These policies, linked to fiscal drag and the stringent two-child benefit cap (Latimer and Waters, 2024), have drastically reduced social benefits, increased unemployment, and reduced wages, leading to heightened poverty, particularly among racialized minorities (Runnymede, 2022). </w:t>
      </w:r>
      <w:r w:rsidRPr="3BA6ECC0">
        <w:rPr>
          <w:sz w:val="24"/>
          <w:szCs w:val="24"/>
        </w:rPr>
        <w:t xml:space="preserve"> While precise data on household income and poverty rates for Roma </w:t>
      </w:r>
      <w:r w:rsidR="23BE8C91" w:rsidRPr="3BA6ECC0">
        <w:rPr>
          <w:sz w:val="24"/>
          <w:szCs w:val="24"/>
        </w:rPr>
        <w:t xml:space="preserve">families </w:t>
      </w:r>
      <w:r w:rsidRPr="3BA6ECC0">
        <w:rPr>
          <w:sz w:val="24"/>
          <w:szCs w:val="24"/>
        </w:rPr>
        <w:t xml:space="preserve">is challenging to obtain, </w:t>
      </w:r>
      <w:r w:rsidR="00531F91">
        <w:rPr>
          <w:sz w:val="24"/>
          <w:szCs w:val="24"/>
        </w:rPr>
        <w:t xml:space="preserve">a </w:t>
      </w:r>
      <w:r w:rsidRPr="3BA6ECC0">
        <w:rPr>
          <w:sz w:val="24"/>
          <w:szCs w:val="24"/>
        </w:rPr>
        <w:t xml:space="preserve">survey </w:t>
      </w:r>
      <w:r w:rsidR="00172D89">
        <w:rPr>
          <w:sz w:val="24"/>
          <w:szCs w:val="24"/>
        </w:rPr>
        <w:t xml:space="preserve">by FRA </w:t>
      </w:r>
      <w:r w:rsidRPr="3BA6ECC0">
        <w:rPr>
          <w:sz w:val="24"/>
          <w:szCs w:val="24"/>
        </w:rPr>
        <w:t>(2022) identifies these populations as exceptionally vulnerable</w:t>
      </w:r>
      <w:r w:rsidR="00531F91">
        <w:rPr>
          <w:sz w:val="24"/>
          <w:szCs w:val="24"/>
        </w:rPr>
        <w:t xml:space="preserve"> across Europe</w:t>
      </w:r>
      <w:r w:rsidRPr="3BA6ECC0">
        <w:rPr>
          <w:sz w:val="24"/>
          <w:szCs w:val="24"/>
        </w:rPr>
        <w:t xml:space="preserve">, with </w:t>
      </w:r>
      <w:r w:rsidR="00A74AFE">
        <w:rPr>
          <w:sz w:val="24"/>
          <w:szCs w:val="24"/>
        </w:rPr>
        <w:t xml:space="preserve">90% of </w:t>
      </w:r>
      <w:r w:rsidR="22BFC85C" w:rsidRPr="3BA6ECC0">
        <w:rPr>
          <w:sz w:val="24"/>
          <w:szCs w:val="24"/>
        </w:rPr>
        <w:t xml:space="preserve">Roma children </w:t>
      </w:r>
      <w:r w:rsidRPr="3BA6ECC0">
        <w:rPr>
          <w:sz w:val="24"/>
          <w:szCs w:val="24"/>
        </w:rPr>
        <w:t xml:space="preserve">at risk of poverty. </w:t>
      </w:r>
    </w:p>
    <w:p w14:paraId="5E7CCB34" w14:textId="51EEA951" w:rsidR="5B361747" w:rsidRDefault="66929004" w:rsidP="00BC2151">
      <w:pPr>
        <w:spacing w:before="240" w:after="240"/>
        <w:jc w:val="both"/>
        <w:rPr>
          <w:sz w:val="24"/>
          <w:szCs w:val="24"/>
        </w:rPr>
      </w:pPr>
      <w:r w:rsidRPr="3BA6ECC0">
        <w:rPr>
          <w:sz w:val="24"/>
          <w:szCs w:val="24"/>
        </w:rPr>
        <w:t xml:space="preserve">The increasingly restrictive UK policy environment has exacerbated the challenges faced by Roma families, particularly in their access to welfare benefits. This combination of stringent immigration controls and welfare requirements has placed Roma migrants in a position of heightened disadvantage, subjecting them to greater </w:t>
      </w:r>
      <w:r w:rsidRPr="3BA6ECC0">
        <w:rPr>
          <w:sz w:val="24"/>
          <w:szCs w:val="24"/>
        </w:rPr>
        <w:lastRenderedPageBreak/>
        <w:t>scrutiny and</w:t>
      </w:r>
      <w:r w:rsidR="008F04C9">
        <w:rPr>
          <w:sz w:val="24"/>
          <w:szCs w:val="24"/>
        </w:rPr>
        <w:t xml:space="preserve"> </w:t>
      </w:r>
      <w:r w:rsidR="008F04C9" w:rsidRPr="008F04C9">
        <w:rPr>
          <w:sz w:val="24"/>
          <w:szCs w:val="24"/>
        </w:rPr>
        <w:t xml:space="preserve">creating barriers to accessing essential services </w:t>
      </w:r>
      <w:r w:rsidRPr="3BA6ECC0">
        <w:rPr>
          <w:sz w:val="24"/>
          <w:szCs w:val="24"/>
        </w:rPr>
        <w:t xml:space="preserve">(Greenfields and Dagilyte, 2018). This environment fosters a system where frontline workers, often operating under confusing and shifting guidelines, may inadvertently enforce these exclusions, </w:t>
      </w:r>
      <w:r w:rsidR="00234A27" w:rsidRPr="3BA6ECC0">
        <w:rPr>
          <w:sz w:val="24"/>
          <w:szCs w:val="24"/>
        </w:rPr>
        <w:t>th</w:t>
      </w:r>
      <w:r w:rsidR="00234A27">
        <w:rPr>
          <w:sz w:val="24"/>
          <w:szCs w:val="24"/>
        </w:rPr>
        <w:t>ereby</w:t>
      </w:r>
      <w:r w:rsidRPr="3BA6ECC0">
        <w:rPr>
          <w:sz w:val="24"/>
          <w:szCs w:val="24"/>
        </w:rPr>
        <w:t xml:space="preserve"> using welfare access as a tool for migration control (Humphris, 2019). The compounded effect of these policies not only deepens the socio-economic hardship for Roma families but also leads to increased state surveillance and </w:t>
      </w:r>
      <w:r w:rsidR="007E05DB">
        <w:rPr>
          <w:sz w:val="24"/>
          <w:szCs w:val="24"/>
        </w:rPr>
        <w:t xml:space="preserve">the </w:t>
      </w:r>
      <w:r w:rsidRPr="3BA6ECC0">
        <w:rPr>
          <w:sz w:val="24"/>
          <w:szCs w:val="24"/>
        </w:rPr>
        <w:t>systematic deprivation of support—what Jolly (2018) identifies as a form of 'statutory neglect.'</w:t>
      </w:r>
    </w:p>
    <w:p w14:paraId="45EEE501" w14:textId="3DBC482E" w:rsidR="3BA6ECC0" w:rsidRDefault="01047254" w:rsidP="00C926B7">
      <w:pPr>
        <w:spacing w:before="240" w:after="240"/>
        <w:jc w:val="both"/>
        <w:rPr>
          <w:sz w:val="24"/>
          <w:szCs w:val="24"/>
        </w:rPr>
      </w:pPr>
      <w:r w:rsidRPr="3BA6ECC0">
        <w:rPr>
          <w:sz w:val="24"/>
          <w:szCs w:val="24"/>
        </w:rPr>
        <w:t>Despite these compounded challenges, Roma communities have demonstrated remarkable resilience through grassroots initiatives and mutual support networks</w:t>
      </w:r>
      <w:r w:rsidR="00C926B7">
        <w:rPr>
          <w:sz w:val="24"/>
          <w:szCs w:val="24"/>
        </w:rPr>
        <w:t xml:space="preserve"> </w:t>
      </w:r>
      <w:r w:rsidRPr="3BA6ECC0">
        <w:rPr>
          <w:sz w:val="24"/>
          <w:szCs w:val="24"/>
        </w:rPr>
        <w:t xml:space="preserve">(Roma Support Group, 2021).  </w:t>
      </w:r>
      <w:r w:rsidR="00991398">
        <w:rPr>
          <w:rFonts w:eastAsia="Roboto"/>
          <w:color w:val="0D0D0D" w:themeColor="text1" w:themeTint="F2"/>
          <w:sz w:val="24"/>
          <w:szCs w:val="24"/>
        </w:rPr>
        <w:t>Yet</w:t>
      </w:r>
      <w:r w:rsidRPr="3BA6ECC0">
        <w:rPr>
          <w:sz w:val="24"/>
          <w:szCs w:val="24"/>
        </w:rPr>
        <w:t xml:space="preserve">, </w:t>
      </w:r>
      <w:r w:rsidR="4C93AE6B" w:rsidRPr="3BA6ECC0">
        <w:rPr>
          <w:sz w:val="24"/>
          <w:szCs w:val="24"/>
        </w:rPr>
        <w:t xml:space="preserve">concerns </w:t>
      </w:r>
      <w:r w:rsidR="00991398">
        <w:rPr>
          <w:sz w:val="24"/>
          <w:szCs w:val="24"/>
        </w:rPr>
        <w:t>persist</w:t>
      </w:r>
      <w:r w:rsidR="4C93AE6B" w:rsidRPr="3BA6ECC0">
        <w:rPr>
          <w:sz w:val="24"/>
          <w:szCs w:val="24"/>
        </w:rPr>
        <w:t xml:space="preserve"> regarding the disproportionate removal of Roma children from their families across Europe </w:t>
      </w:r>
      <w:r w:rsidR="00C97B4E">
        <w:rPr>
          <w:sz w:val="24"/>
          <w:szCs w:val="24"/>
        </w:rPr>
        <w:t>(Rorke</w:t>
      </w:r>
      <w:r w:rsidR="4C93AE6B" w:rsidRPr="3BA6ECC0">
        <w:rPr>
          <w:sz w:val="24"/>
          <w:szCs w:val="24"/>
        </w:rPr>
        <w:t>, 2021; Allen, 2018)</w:t>
      </w:r>
      <w:r w:rsidRPr="3BA6ECC0">
        <w:rPr>
          <w:sz w:val="24"/>
          <w:szCs w:val="24"/>
        </w:rPr>
        <w:t xml:space="preserve">. </w:t>
      </w:r>
      <w:r w:rsidR="46EE637C" w:rsidRPr="3BA6ECC0">
        <w:rPr>
          <w:sz w:val="24"/>
          <w:szCs w:val="24"/>
        </w:rPr>
        <w:t xml:space="preserve">In England, this concern is </w:t>
      </w:r>
      <w:r w:rsidR="00E96377">
        <w:rPr>
          <w:sz w:val="24"/>
          <w:szCs w:val="24"/>
        </w:rPr>
        <w:t>evident</w:t>
      </w:r>
      <w:r w:rsidR="46EE637C" w:rsidRPr="3BA6ECC0">
        <w:rPr>
          <w:sz w:val="24"/>
          <w:szCs w:val="24"/>
        </w:rPr>
        <w:t xml:space="preserve"> in widespread perceptions at the grassroots level that Roma families frequently encounter negative interactions with CPS, often characterized by excessive intervention and reporting (Allen, 2015). </w:t>
      </w:r>
      <w:r w:rsidR="4B1ADD43" w:rsidRPr="3BA6ECC0">
        <w:rPr>
          <w:sz w:val="24"/>
          <w:szCs w:val="24"/>
        </w:rPr>
        <w:t>Although data to fully substantiate these claims ha</w:t>
      </w:r>
      <w:r w:rsidR="00EB5D32">
        <w:rPr>
          <w:sz w:val="24"/>
          <w:szCs w:val="24"/>
        </w:rPr>
        <w:t>ve</w:t>
      </w:r>
      <w:r w:rsidR="4B1ADD43" w:rsidRPr="3BA6ECC0">
        <w:rPr>
          <w:sz w:val="24"/>
          <w:szCs w:val="24"/>
        </w:rPr>
        <w:t xml:space="preserve"> been inconclusive, an analysis by Allen and Hamnett (2022) </w:t>
      </w:r>
      <w:r w:rsidR="5D8A93EC" w:rsidRPr="3BA6ECC0">
        <w:rPr>
          <w:sz w:val="24"/>
          <w:szCs w:val="24"/>
        </w:rPr>
        <w:t xml:space="preserve">at least partially </w:t>
      </w:r>
      <w:r w:rsidR="4B1ADD43" w:rsidRPr="3BA6ECC0">
        <w:rPr>
          <w:sz w:val="24"/>
          <w:szCs w:val="24"/>
        </w:rPr>
        <w:t xml:space="preserve">revealed that </w:t>
      </w:r>
      <w:r w:rsidR="00DF5E81">
        <w:rPr>
          <w:sz w:val="24"/>
          <w:szCs w:val="24"/>
        </w:rPr>
        <w:t>GRT</w:t>
      </w:r>
      <w:r w:rsidR="4B1ADD43" w:rsidRPr="3BA6ECC0">
        <w:rPr>
          <w:sz w:val="24"/>
          <w:szCs w:val="24"/>
        </w:rPr>
        <w:t xml:space="preserve"> groups are overrepresented in </w:t>
      </w:r>
      <w:r w:rsidR="009F1EF1">
        <w:rPr>
          <w:sz w:val="24"/>
          <w:szCs w:val="24"/>
        </w:rPr>
        <w:t xml:space="preserve">contacts with </w:t>
      </w:r>
      <w:r w:rsidR="4B1ADD43" w:rsidRPr="3BA6ECC0">
        <w:rPr>
          <w:sz w:val="24"/>
          <w:szCs w:val="24"/>
        </w:rPr>
        <w:t>child welfare services in England.</w:t>
      </w:r>
    </w:p>
    <w:p w14:paraId="00000011" w14:textId="77777777" w:rsidR="00114297" w:rsidRPr="003A0592" w:rsidRDefault="637842B2">
      <w:pPr>
        <w:spacing w:before="240" w:after="240"/>
        <w:jc w:val="both"/>
        <w:rPr>
          <w:b/>
          <w:color w:val="0D0D0D"/>
          <w:sz w:val="24"/>
          <w:szCs w:val="24"/>
          <w:highlight w:val="white"/>
        </w:rPr>
      </w:pPr>
      <w:r w:rsidRPr="3BA6ECC0">
        <w:rPr>
          <w:rFonts w:eastAsia="Roboto"/>
          <w:b/>
          <w:bCs/>
          <w:color w:val="0D0D0D" w:themeColor="text1" w:themeTint="F2"/>
          <w:sz w:val="24"/>
          <w:szCs w:val="24"/>
          <w:highlight w:val="white"/>
        </w:rPr>
        <w:t xml:space="preserve">Normative foundations of English </w:t>
      </w:r>
      <w:r w:rsidRPr="3BA6ECC0">
        <w:rPr>
          <w:b/>
          <w:bCs/>
          <w:color w:val="0D0D0D" w:themeColor="text1" w:themeTint="F2"/>
          <w:sz w:val="24"/>
          <w:szCs w:val="24"/>
          <w:highlight w:val="white"/>
        </w:rPr>
        <w:t>CPS</w:t>
      </w:r>
    </w:p>
    <w:p w14:paraId="0C60939A" w14:textId="33404DA3" w:rsidR="370E6A01" w:rsidRDefault="00503FDA" w:rsidP="00225A5E">
      <w:pPr>
        <w:spacing w:before="240" w:after="240"/>
        <w:jc w:val="both"/>
        <w:rPr>
          <w:sz w:val="24"/>
          <w:szCs w:val="24"/>
        </w:rPr>
      </w:pPr>
      <w:r>
        <w:rPr>
          <w:sz w:val="24"/>
          <w:szCs w:val="24"/>
        </w:rPr>
        <w:t>Our</w:t>
      </w:r>
      <w:r w:rsidR="370E6A01" w:rsidRPr="3BA6ECC0">
        <w:rPr>
          <w:sz w:val="24"/>
          <w:szCs w:val="24"/>
        </w:rPr>
        <w:t xml:space="preserve"> study examines the experiences of Roma families engaged with child protection services from a critical realist perspective (Houston and Swords, 2021). </w:t>
      </w:r>
      <w:r w:rsidR="003F4DB0">
        <w:rPr>
          <w:sz w:val="24"/>
          <w:szCs w:val="24"/>
        </w:rPr>
        <w:t xml:space="preserve">We </w:t>
      </w:r>
      <w:r w:rsidR="003F4DB0" w:rsidRPr="3BA6ECC0">
        <w:rPr>
          <w:sz w:val="24"/>
          <w:szCs w:val="24"/>
        </w:rPr>
        <w:t>argue</w:t>
      </w:r>
      <w:r w:rsidR="370E6A01" w:rsidRPr="3BA6ECC0">
        <w:rPr>
          <w:sz w:val="24"/>
          <w:szCs w:val="24"/>
        </w:rPr>
        <w:t xml:space="preserve"> that cultural norms and socioeconomic factors significantly shape </w:t>
      </w:r>
      <w:r w:rsidR="009F1EF1">
        <w:rPr>
          <w:sz w:val="24"/>
          <w:szCs w:val="24"/>
        </w:rPr>
        <w:t>access to</w:t>
      </w:r>
      <w:r w:rsidR="370E6A01" w:rsidRPr="3BA6ECC0">
        <w:rPr>
          <w:sz w:val="24"/>
          <w:szCs w:val="24"/>
        </w:rPr>
        <w:t xml:space="preserve"> public services and opportunities available to minority families (Featherstone et al., 201</w:t>
      </w:r>
      <w:r w:rsidR="00AD6675">
        <w:rPr>
          <w:sz w:val="24"/>
          <w:szCs w:val="24"/>
        </w:rPr>
        <w:t>6</w:t>
      </w:r>
      <w:r w:rsidR="370E6A01" w:rsidRPr="3BA6ECC0">
        <w:rPr>
          <w:sz w:val="24"/>
          <w:szCs w:val="24"/>
        </w:rPr>
        <w:t>; Laird and Tedam, 2019; Singh, 2022).</w:t>
      </w:r>
      <w:r w:rsidR="005E7166">
        <w:rPr>
          <w:sz w:val="24"/>
          <w:szCs w:val="24"/>
        </w:rPr>
        <w:t xml:space="preserve"> </w:t>
      </w:r>
      <w:r w:rsidR="005E7166" w:rsidRPr="005E7166">
        <w:rPr>
          <w:sz w:val="24"/>
          <w:szCs w:val="24"/>
        </w:rPr>
        <w:t>Understanding these factors is essential, particularly in the context of broader societal shifts that have influenced the very foundations of social work practice.</w:t>
      </w:r>
    </w:p>
    <w:p w14:paraId="66876D50" w14:textId="341FC828" w:rsidR="370E6A01" w:rsidRDefault="370E6A01" w:rsidP="00225A5E">
      <w:pPr>
        <w:spacing w:before="240" w:after="240"/>
        <w:jc w:val="both"/>
        <w:rPr>
          <w:sz w:val="24"/>
          <w:szCs w:val="24"/>
        </w:rPr>
      </w:pPr>
      <w:r w:rsidRPr="07554106">
        <w:rPr>
          <w:sz w:val="24"/>
          <w:szCs w:val="24"/>
        </w:rPr>
        <w:t xml:space="preserve">The evolution of neoliberal ideologies in the UK, particularly from the late 1970s onward, has profoundly reshaped the welfare state and, by extension, social work practice. Neoliberal thought, </w:t>
      </w:r>
      <w:r w:rsidR="7072B3F3" w:rsidRPr="07554106">
        <w:rPr>
          <w:sz w:val="24"/>
          <w:szCs w:val="24"/>
        </w:rPr>
        <w:t xml:space="preserve">emphasising </w:t>
      </w:r>
      <w:r w:rsidRPr="07554106">
        <w:rPr>
          <w:sz w:val="24"/>
          <w:szCs w:val="24"/>
        </w:rPr>
        <w:t xml:space="preserve">market-driven principles, personal responsibility, and minimal state intervention, has shifted the welfare state away from collective support systems toward policies </w:t>
      </w:r>
      <w:r w:rsidR="5DE46B77" w:rsidRPr="07554106">
        <w:rPr>
          <w:sz w:val="24"/>
          <w:szCs w:val="24"/>
        </w:rPr>
        <w:t xml:space="preserve">that </w:t>
      </w:r>
      <w:r w:rsidRPr="07554106">
        <w:rPr>
          <w:sz w:val="24"/>
          <w:szCs w:val="24"/>
        </w:rPr>
        <w:t>prioriti</w:t>
      </w:r>
      <w:r w:rsidR="271B6A9D" w:rsidRPr="07554106">
        <w:rPr>
          <w:sz w:val="24"/>
          <w:szCs w:val="24"/>
        </w:rPr>
        <w:t>s</w:t>
      </w:r>
      <w:r w:rsidR="443467B4" w:rsidRPr="07554106">
        <w:rPr>
          <w:sz w:val="24"/>
          <w:szCs w:val="24"/>
        </w:rPr>
        <w:t>e</w:t>
      </w:r>
      <w:r w:rsidRPr="07554106">
        <w:rPr>
          <w:sz w:val="24"/>
          <w:szCs w:val="24"/>
        </w:rPr>
        <w:t xml:space="preserve"> individual accountability (</w:t>
      </w:r>
      <w:r w:rsidR="6D59AC45" w:rsidRPr="07554106">
        <w:rPr>
          <w:sz w:val="24"/>
          <w:szCs w:val="24"/>
        </w:rPr>
        <w:t>Jessop,</w:t>
      </w:r>
      <w:r w:rsidR="009F1EF1">
        <w:rPr>
          <w:sz w:val="24"/>
          <w:szCs w:val="24"/>
        </w:rPr>
        <w:t xml:space="preserve"> </w:t>
      </w:r>
      <w:r w:rsidR="6D59AC45" w:rsidRPr="07554106">
        <w:rPr>
          <w:sz w:val="24"/>
          <w:szCs w:val="24"/>
        </w:rPr>
        <w:t>2016)</w:t>
      </w:r>
      <w:r w:rsidRPr="07554106">
        <w:rPr>
          <w:sz w:val="24"/>
          <w:szCs w:val="24"/>
        </w:rPr>
        <w:t>. This ideological shift transformed social work from a profession focused on community-based support and social justice to one increasingly centred on risk management and the regulation of individual behaviour</w:t>
      </w:r>
      <w:r w:rsidR="249047CC" w:rsidRPr="07554106">
        <w:rPr>
          <w:sz w:val="24"/>
          <w:szCs w:val="24"/>
        </w:rPr>
        <w:t xml:space="preserve"> (</w:t>
      </w:r>
      <w:r w:rsidR="00FE100C" w:rsidRPr="3BA6ECC0">
        <w:rPr>
          <w:sz w:val="24"/>
          <w:szCs w:val="24"/>
        </w:rPr>
        <w:t>Featherstone et al., 201</w:t>
      </w:r>
      <w:r w:rsidR="00EF12D2">
        <w:rPr>
          <w:sz w:val="24"/>
          <w:szCs w:val="24"/>
        </w:rPr>
        <w:t>6</w:t>
      </w:r>
      <w:r w:rsidR="249047CC" w:rsidRPr="07554106">
        <w:rPr>
          <w:sz w:val="24"/>
          <w:szCs w:val="24"/>
        </w:rPr>
        <w:t>)</w:t>
      </w:r>
      <w:r w:rsidRPr="07554106">
        <w:rPr>
          <w:sz w:val="24"/>
          <w:szCs w:val="24"/>
        </w:rPr>
        <w:t>.</w:t>
      </w:r>
    </w:p>
    <w:p w14:paraId="0B0D66A6" w14:textId="41687AEF" w:rsidR="0054327A" w:rsidRDefault="0054327A" w:rsidP="3BA6ECC0">
      <w:pPr>
        <w:spacing w:before="240" w:after="240"/>
        <w:jc w:val="both"/>
        <w:rPr>
          <w:sz w:val="24"/>
          <w:szCs w:val="24"/>
        </w:rPr>
      </w:pPr>
      <w:r w:rsidRPr="0054327A">
        <w:rPr>
          <w:sz w:val="24"/>
          <w:szCs w:val="24"/>
        </w:rPr>
        <w:t xml:space="preserve">Within </w:t>
      </w:r>
      <w:r w:rsidR="000E0425">
        <w:rPr>
          <w:sz w:val="24"/>
          <w:szCs w:val="24"/>
        </w:rPr>
        <w:t>CPS</w:t>
      </w:r>
      <w:r w:rsidRPr="0054327A">
        <w:rPr>
          <w:sz w:val="24"/>
          <w:szCs w:val="24"/>
        </w:rPr>
        <w:t xml:space="preserve">, this shift towards neoliberal principles has intensified the focus on parental responsibility, often at the expense of considering broader structural factors such as </w:t>
      </w:r>
      <w:r w:rsidR="006C5F98">
        <w:rPr>
          <w:sz w:val="24"/>
          <w:szCs w:val="24"/>
        </w:rPr>
        <w:t xml:space="preserve">classism </w:t>
      </w:r>
      <w:r w:rsidRPr="0054327A">
        <w:rPr>
          <w:sz w:val="24"/>
          <w:szCs w:val="24"/>
        </w:rPr>
        <w:t xml:space="preserve">and racism. Social workers, operating within a framework that emphasises efficiency and risk aversion, are compelled to adopt a </w:t>
      </w:r>
      <w:r w:rsidR="00D9717F">
        <w:rPr>
          <w:sz w:val="24"/>
          <w:szCs w:val="24"/>
        </w:rPr>
        <w:t>“</w:t>
      </w:r>
      <w:r w:rsidRPr="0054327A">
        <w:rPr>
          <w:sz w:val="24"/>
          <w:szCs w:val="24"/>
        </w:rPr>
        <w:t>deficit model</w:t>
      </w:r>
      <w:r w:rsidR="00D9717F">
        <w:rPr>
          <w:sz w:val="24"/>
          <w:szCs w:val="24"/>
        </w:rPr>
        <w:t>”</w:t>
      </w:r>
      <w:r w:rsidRPr="0054327A">
        <w:rPr>
          <w:sz w:val="24"/>
          <w:szCs w:val="24"/>
        </w:rPr>
        <w:t xml:space="preserve"> of parenting, particularly impacting collectivist communities such as the Roma. This </w:t>
      </w:r>
      <w:r w:rsidRPr="0054327A">
        <w:rPr>
          <w:sz w:val="24"/>
          <w:szCs w:val="24"/>
        </w:rPr>
        <w:lastRenderedPageBreak/>
        <w:t xml:space="preserve">model </w:t>
      </w:r>
      <w:proofErr w:type="spellStart"/>
      <w:r w:rsidRPr="0054327A">
        <w:rPr>
          <w:sz w:val="24"/>
          <w:szCs w:val="24"/>
        </w:rPr>
        <w:t>pathologises</w:t>
      </w:r>
      <w:proofErr w:type="spellEnd"/>
      <w:r w:rsidRPr="0054327A">
        <w:rPr>
          <w:sz w:val="24"/>
          <w:szCs w:val="24"/>
        </w:rPr>
        <w:t xml:space="preserve"> families by framing social problems as individual failings, while reinforcing discriminatory </w:t>
      </w:r>
      <w:proofErr w:type="spellStart"/>
      <w:r w:rsidRPr="0054327A">
        <w:rPr>
          <w:sz w:val="24"/>
          <w:szCs w:val="24"/>
        </w:rPr>
        <w:t>Romaphobic</w:t>
      </w:r>
      <w:proofErr w:type="spellEnd"/>
      <w:r w:rsidRPr="0054327A">
        <w:rPr>
          <w:sz w:val="24"/>
          <w:szCs w:val="24"/>
        </w:rPr>
        <w:t xml:space="preserve"> stereotypes that are deeply intertwined with structural discrimination (Breazu </w:t>
      </w:r>
      <w:r w:rsidR="005257B0">
        <w:rPr>
          <w:sz w:val="24"/>
          <w:szCs w:val="24"/>
        </w:rPr>
        <w:t>and</w:t>
      </w:r>
      <w:r w:rsidRPr="0054327A">
        <w:rPr>
          <w:sz w:val="24"/>
          <w:szCs w:val="24"/>
        </w:rPr>
        <w:t xml:space="preserve"> McGarry, 2023). Consequently, interventions target parental behaviour, challenging not only individual practices but also cultural norms, through measures such as mandatory parenting programmes, supervision orders, or the removal of children when parents are seen as unable to mitigate perceived risks. Despite DHSC practice guidance advocating for strength-based approaches, this narrow focus on individual responsibility exacerbates disparities and ultimately erodes Roma families' engagement with public services.</w:t>
      </w:r>
    </w:p>
    <w:p w14:paraId="5923F9F1" w14:textId="40EBC86A" w:rsidR="007524A7" w:rsidRPr="007524A7" w:rsidRDefault="007524A7" w:rsidP="007524A7">
      <w:pPr>
        <w:spacing w:before="240" w:after="240"/>
        <w:jc w:val="both"/>
        <w:rPr>
          <w:sz w:val="24"/>
          <w:szCs w:val="24"/>
        </w:rPr>
      </w:pPr>
      <w:r w:rsidRPr="007524A7">
        <w:rPr>
          <w:sz w:val="24"/>
          <w:szCs w:val="24"/>
        </w:rPr>
        <w:t xml:space="preserve">Historical values underpinning the British welfare state continue to significantly shape </w:t>
      </w:r>
      <w:r w:rsidR="00966213">
        <w:rPr>
          <w:sz w:val="24"/>
          <w:szCs w:val="24"/>
        </w:rPr>
        <w:t>children services</w:t>
      </w:r>
      <w:r w:rsidRPr="007524A7">
        <w:rPr>
          <w:sz w:val="24"/>
          <w:szCs w:val="24"/>
        </w:rPr>
        <w:t>. British society has long prioritised a hierarchical, Protestant, libertarian approach to social organisation, emphasising self-sufficiency as a moral virtue (Laird, 2008). Poverty and the resultant inability to support oneself and one’s family have commonly been viewed as personal failings, leading to the stigmatisation of those unable to fulfil such “citizenship” responsibilities.</w:t>
      </w:r>
      <w:r w:rsidR="003769FC">
        <w:rPr>
          <w:sz w:val="24"/>
          <w:szCs w:val="24"/>
        </w:rPr>
        <w:t xml:space="preserve"> </w:t>
      </w:r>
      <w:r w:rsidRPr="007524A7">
        <w:rPr>
          <w:sz w:val="24"/>
          <w:szCs w:val="24"/>
        </w:rPr>
        <w:t xml:space="preserve">This perspective, with deep historical roots, posits that aiding the "undeserving poor" is not only wasteful but also harmful, as it undermines their independence and self-sufficiency (Why Philanthropy Matters, 2002). Such a philosophy has historically justified coercive practices, including the forcible removal of children from marginalised communities—such as Roma, Gypsy, Traveller, and Aboriginal populations—in misguided and violent attempts to assimilate them into </w:t>
      </w:r>
      <w:r w:rsidR="007943D2">
        <w:rPr>
          <w:sz w:val="24"/>
          <w:szCs w:val="24"/>
        </w:rPr>
        <w:t>“</w:t>
      </w:r>
      <w:r w:rsidRPr="007524A7">
        <w:rPr>
          <w:sz w:val="24"/>
          <w:szCs w:val="24"/>
        </w:rPr>
        <w:t>superior</w:t>
      </w:r>
      <w:r w:rsidR="007943D2">
        <w:rPr>
          <w:sz w:val="24"/>
          <w:szCs w:val="24"/>
        </w:rPr>
        <w:t>”</w:t>
      </w:r>
      <w:r w:rsidRPr="007524A7">
        <w:rPr>
          <w:sz w:val="24"/>
          <w:szCs w:val="24"/>
        </w:rPr>
        <w:t xml:space="preserve"> Western norms (Firpo and Jacobs, 2018; Tammi, 2023).</w:t>
      </w:r>
    </w:p>
    <w:p w14:paraId="3D5AF7CF" w14:textId="3CD5C191" w:rsidR="637842B2" w:rsidRDefault="637842B2">
      <w:pPr>
        <w:spacing w:before="240" w:after="240"/>
        <w:jc w:val="both"/>
        <w:rPr>
          <w:sz w:val="24"/>
          <w:szCs w:val="24"/>
        </w:rPr>
      </w:pPr>
      <w:r w:rsidRPr="3BA6ECC0">
        <w:rPr>
          <w:color w:val="000000" w:themeColor="text1"/>
          <w:sz w:val="24"/>
          <w:szCs w:val="24"/>
          <w:highlight w:val="white"/>
        </w:rPr>
        <w:t xml:space="preserve">This emphasis </w:t>
      </w:r>
      <w:r w:rsidR="15A6DD5A" w:rsidRPr="3BA6ECC0">
        <w:rPr>
          <w:color w:val="000000" w:themeColor="text1"/>
          <w:sz w:val="24"/>
          <w:szCs w:val="24"/>
          <w:highlight w:val="white"/>
        </w:rPr>
        <w:t>on fiscal and social stability</w:t>
      </w:r>
      <w:r w:rsidR="006D0273">
        <w:rPr>
          <w:color w:val="000000" w:themeColor="text1"/>
          <w:sz w:val="24"/>
          <w:szCs w:val="24"/>
          <w:highlight w:val="white"/>
        </w:rPr>
        <w:t>,</w:t>
      </w:r>
      <w:r w:rsidR="15A6DD5A" w:rsidRPr="3BA6ECC0">
        <w:rPr>
          <w:color w:val="000000" w:themeColor="text1"/>
          <w:sz w:val="24"/>
          <w:szCs w:val="24"/>
          <w:highlight w:val="white"/>
        </w:rPr>
        <w:t xml:space="preserve"> aligned </w:t>
      </w:r>
      <w:r w:rsidR="000C0594">
        <w:rPr>
          <w:color w:val="000000" w:themeColor="text1"/>
          <w:sz w:val="24"/>
          <w:szCs w:val="24"/>
          <w:highlight w:val="white"/>
        </w:rPr>
        <w:t>with</w:t>
      </w:r>
      <w:r w:rsidR="15A6DD5A" w:rsidRPr="3BA6ECC0">
        <w:rPr>
          <w:color w:val="000000" w:themeColor="text1"/>
          <w:sz w:val="24"/>
          <w:szCs w:val="24"/>
          <w:highlight w:val="white"/>
        </w:rPr>
        <w:t xml:space="preserve"> the norms of a particular classed and rac</w:t>
      </w:r>
      <w:r w:rsidR="573B9DF7" w:rsidRPr="3BA6ECC0">
        <w:rPr>
          <w:color w:val="000000" w:themeColor="text1"/>
          <w:sz w:val="24"/>
          <w:szCs w:val="24"/>
          <w:highlight w:val="white"/>
        </w:rPr>
        <w:t>ialis</w:t>
      </w:r>
      <w:r w:rsidR="15A6DD5A" w:rsidRPr="3BA6ECC0">
        <w:rPr>
          <w:color w:val="000000" w:themeColor="text1"/>
          <w:sz w:val="24"/>
          <w:szCs w:val="24"/>
          <w:highlight w:val="white"/>
        </w:rPr>
        <w:t>ed strata of British society</w:t>
      </w:r>
      <w:r w:rsidR="5DFB82A7" w:rsidRPr="3BA6ECC0">
        <w:rPr>
          <w:color w:val="000000" w:themeColor="text1"/>
          <w:sz w:val="24"/>
          <w:szCs w:val="24"/>
          <w:highlight w:val="white"/>
        </w:rPr>
        <w:t>,</w:t>
      </w:r>
      <w:r w:rsidR="15A6DD5A" w:rsidRPr="3BA6ECC0">
        <w:rPr>
          <w:color w:val="000000" w:themeColor="text1"/>
          <w:sz w:val="24"/>
          <w:szCs w:val="24"/>
          <w:highlight w:val="white"/>
        </w:rPr>
        <w:t xml:space="preserve"> overwhelmingly </w:t>
      </w:r>
      <w:r w:rsidRPr="3BA6ECC0">
        <w:rPr>
          <w:color w:val="000000" w:themeColor="text1"/>
          <w:sz w:val="24"/>
          <w:szCs w:val="24"/>
          <w:highlight w:val="white"/>
        </w:rPr>
        <w:t>den</w:t>
      </w:r>
      <w:r w:rsidR="15A6DD5A" w:rsidRPr="3BA6ECC0">
        <w:rPr>
          <w:color w:val="000000" w:themeColor="text1"/>
          <w:sz w:val="24"/>
          <w:szCs w:val="24"/>
          <w:highlight w:val="white"/>
        </w:rPr>
        <w:t>ies</w:t>
      </w:r>
      <w:r w:rsidRPr="3BA6ECC0">
        <w:rPr>
          <w:color w:val="000000" w:themeColor="text1"/>
          <w:sz w:val="24"/>
          <w:szCs w:val="24"/>
          <w:highlight w:val="white"/>
        </w:rPr>
        <w:t xml:space="preserve"> the existence of systemic barriers and inequalities that limit opportunities for </w:t>
      </w:r>
      <w:r w:rsidR="6B3ACE87" w:rsidRPr="3BA6ECC0">
        <w:rPr>
          <w:color w:val="000000" w:themeColor="text1"/>
          <w:sz w:val="24"/>
          <w:szCs w:val="24"/>
          <w:highlight w:val="white"/>
        </w:rPr>
        <w:t xml:space="preserve">racialised </w:t>
      </w:r>
      <w:r w:rsidR="15A6DD5A" w:rsidRPr="3BA6ECC0">
        <w:rPr>
          <w:color w:val="000000" w:themeColor="text1"/>
          <w:sz w:val="24"/>
          <w:szCs w:val="24"/>
          <w:highlight w:val="white"/>
        </w:rPr>
        <w:t>families</w:t>
      </w:r>
      <w:r w:rsidR="42A17222" w:rsidRPr="3BA6ECC0">
        <w:rPr>
          <w:color w:val="000000" w:themeColor="text1"/>
          <w:sz w:val="24"/>
          <w:szCs w:val="24"/>
          <w:highlight w:val="white"/>
        </w:rPr>
        <w:t xml:space="preserve"> </w:t>
      </w:r>
      <w:r w:rsidR="15A6DD5A" w:rsidRPr="3BA6ECC0">
        <w:rPr>
          <w:color w:val="000000" w:themeColor="text1"/>
          <w:sz w:val="24"/>
          <w:szCs w:val="24"/>
          <w:highlight w:val="white"/>
        </w:rPr>
        <w:t>facing multiple domains of social exclusion</w:t>
      </w:r>
      <w:r w:rsidR="42A17222" w:rsidRPr="3BA6ECC0">
        <w:rPr>
          <w:sz w:val="24"/>
          <w:szCs w:val="24"/>
        </w:rPr>
        <w:t xml:space="preserve"> (</w:t>
      </w:r>
      <w:r w:rsidR="3E54BE7C" w:rsidRPr="00931A96">
        <w:rPr>
          <w:color w:val="000000" w:themeColor="text1"/>
          <w:sz w:val="24"/>
          <w:szCs w:val="24"/>
        </w:rPr>
        <w:t xml:space="preserve">Edney et al., </w:t>
      </w:r>
      <w:r w:rsidR="3E54BE7C" w:rsidRPr="00931A96">
        <w:rPr>
          <w:sz w:val="24"/>
          <w:szCs w:val="24"/>
        </w:rPr>
        <w:t>2023</w:t>
      </w:r>
      <w:r w:rsidR="42A17222" w:rsidRPr="00931A96">
        <w:rPr>
          <w:sz w:val="24"/>
          <w:szCs w:val="24"/>
        </w:rPr>
        <w:t>)</w:t>
      </w:r>
      <w:r w:rsidR="15A6DD5A" w:rsidRPr="00931A96">
        <w:rPr>
          <w:sz w:val="24"/>
          <w:szCs w:val="24"/>
        </w:rPr>
        <w:t xml:space="preserve">. </w:t>
      </w:r>
      <w:r w:rsidR="0BCE96A1" w:rsidRPr="3BA6ECC0">
        <w:rPr>
          <w:sz w:val="24"/>
          <w:szCs w:val="24"/>
          <w:highlight w:val="white"/>
        </w:rPr>
        <w:t>T</w:t>
      </w:r>
      <w:r w:rsidR="0BCE96A1" w:rsidRPr="3BA6ECC0">
        <w:rPr>
          <w:sz w:val="24"/>
          <w:szCs w:val="24"/>
        </w:rPr>
        <w:t>he impacts of racism, exclusion from high-quality employment, and unequal educational opportunities further exacerbate the risk of deep and persistent poverty for Roma families, increasing their likelihood of contact with CPS.</w:t>
      </w:r>
      <w:r w:rsidR="0BCE96A1" w:rsidRPr="3BA6ECC0">
        <w:rPr>
          <w:sz w:val="24"/>
          <w:szCs w:val="24"/>
          <w:highlight w:val="white"/>
        </w:rPr>
        <w:t xml:space="preserve"> P</w:t>
      </w:r>
      <w:r w:rsidR="6A194B4C" w:rsidRPr="3BA6ECC0">
        <w:rPr>
          <w:sz w:val="24"/>
          <w:szCs w:val="24"/>
        </w:rPr>
        <w:t xml:space="preserve">overty, often misconstrued as evidence of neglect, </w:t>
      </w:r>
      <w:r w:rsidR="009F1EF1">
        <w:rPr>
          <w:sz w:val="24"/>
          <w:szCs w:val="24"/>
        </w:rPr>
        <w:t xml:space="preserve">thus </w:t>
      </w:r>
      <w:r w:rsidR="6A194B4C" w:rsidRPr="3BA6ECC0">
        <w:rPr>
          <w:sz w:val="24"/>
          <w:szCs w:val="24"/>
        </w:rPr>
        <w:t>becomes a critical factor in these encounters.</w:t>
      </w:r>
    </w:p>
    <w:p w14:paraId="00000017" w14:textId="37188456" w:rsidR="00114297" w:rsidRPr="001D3DF4" w:rsidRDefault="43601263">
      <w:pPr>
        <w:spacing w:before="240" w:after="240"/>
        <w:jc w:val="both"/>
        <w:rPr>
          <w:color w:val="000000" w:themeColor="text1"/>
          <w:sz w:val="24"/>
          <w:szCs w:val="24"/>
        </w:rPr>
      </w:pPr>
      <w:r w:rsidRPr="3BA6ECC0">
        <w:rPr>
          <w:color w:val="000000" w:themeColor="text1"/>
          <w:sz w:val="24"/>
          <w:szCs w:val="24"/>
        </w:rPr>
        <w:t>Statistical evidence supports this</w:t>
      </w:r>
      <w:r w:rsidR="009F1EF1">
        <w:rPr>
          <w:color w:val="000000" w:themeColor="text1"/>
          <w:sz w:val="24"/>
          <w:szCs w:val="24"/>
        </w:rPr>
        <w:t xml:space="preserve"> theory</w:t>
      </w:r>
      <w:r w:rsidRPr="3BA6ECC0">
        <w:rPr>
          <w:color w:val="000000" w:themeColor="text1"/>
          <w:sz w:val="24"/>
          <w:szCs w:val="24"/>
        </w:rPr>
        <w:t xml:space="preserve">, showing that children </w:t>
      </w:r>
      <w:r w:rsidR="009F1EF1">
        <w:rPr>
          <w:color w:val="000000" w:themeColor="text1"/>
          <w:sz w:val="24"/>
          <w:szCs w:val="24"/>
        </w:rPr>
        <w:t xml:space="preserve">living </w:t>
      </w:r>
      <w:r w:rsidRPr="3BA6ECC0">
        <w:rPr>
          <w:color w:val="000000" w:themeColor="text1"/>
          <w:sz w:val="24"/>
          <w:szCs w:val="24"/>
        </w:rPr>
        <w:t xml:space="preserve">in deprived areas are significantly more likely to be placed on a child protection plan or taken into state care </w:t>
      </w:r>
      <w:r w:rsidRPr="3BA6ECC0">
        <w:rPr>
          <w:sz w:val="24"/>
          <w:szCs w:val="24"/>
        </w:rPr>
        <w:t>(Hood et al.</w:t>
      </w:r>
      <w:r w:rsidR="5BC0072B" w:rsidRPr="3BA6ECC0">
        <w:rPr>
          <w:sz w:val="24"/>
          <w:szCs w:val="24"/>
        </w:rPr>
        <w:t>,</w:t>
      </w:r>
      <w:r w:rsidRPr="3BA6ECC0">
        <w:rPr>
          <w:sz w:val="24"/>
          <w:szCs w:val="24"/>
        </w:rPr>
        <w:t xml:space="preserve"> 2021). </w:t>
      </w:r>
      <w:r w:rsidR="02434ED0" w:rsidRPr="3BA6ECC0">
        <w:rPr>
          <w:sz w:val="24"/>
          <w:szCs w:val="24"/>
        </w:rPr>
        <w:t xml:space="preserve">Featherstone et al. (2014) emphasize that, at the moment of contact with CPS, the experiences of vulnerable families attempting to parent in </w:t>
      </w:r>
      <w:r w:rsidR="02434ED0" w:rsidRPr="3BA6ECC0">
        <w:rPr>
          <w:color w:val="000000" w:themeColor="text1"/>
          <w:sz w:val="24"/>
          <w:szCs w:val="24"/>
        </w:rPr>
        <w:t xml:space="preserve">an </w:t>
      </w:r>
      <w:r w:rsidR="02434ED0" w:rsidRPr="3BA6ECC0">
        <w:rPr>
          <w:sz w:val="24"/>
          <w:szCs w:val="24"/>
        </w:rPr>
        <w:t>unequal and racist society are not rigorously interrogated in social work responses. The relational context in which these families live is often dismissed in favour of prioritizing a child's autonomous needs over the broader circumstances of the struggling household.</w:t>
      </w:r>
      <w:r w:rsidR="009F1EF1" w:rsidRPr="009F1EF1">
        <w:t xml:space="preserve"> </w:t>
      </w:r>
      <w:r w:rsidR="00723BC8" w:rsidRPr="00407314">
        <w:rPr>
          <w:sz w:val="24"/>
          <w:szCs w:val="24"/>
        </w:rPr>
        <w:t>Indeed,</w:t>
      </w:r>
      <w:r w:rsidR="009F1EF1">
        <w:t xml:space="preserve"> </w:t>
      </w:r>
      <w:r w:rsidR="009F1EF1" w:rsidRPr="009F1EF1">
        <w:rPr>
          <w:sz w:val="24"/>
          <w:szCs w:val="24"/>
        </w:rPr>
        <w:t xml:space="preserve">Romani feminist scholars argue that unequal hierarchical encounters with </w:t>
      </w:r>
      <w:r w:rsidR="0008181A">
        <w:rPr>
          <w:sz w:val="24"/>
          <w:szCs w:val="24"/>
        </w:rPr>
        <w:t>s</w:t>
      </w:r>
      <w:r w:rsidR="009F1EF1" w:rsidRPr="009F1EF1">
        <w:rPr>
          <w:sz w:val="24"/>
          <w:szCs w:val="24"/>
        </w:rPr>
        <w:t>tate agents</w:t>
      </w:r>
      <w:r w:rsidR="009F1EF1">
        <w:rPr>
          <w:sz w:val="24"/>
          <w:szCs w:val="24"/>
        </w:rPr>
        <w:t>, actively</w:t>
      </w:r>
      <w:r w:rsidR="009F1EF1" w:rsidRPr="009F1EF1">
        <w:rPr>
          <w:sz w:val="24"/>
          <w:szCs w:val="24"/>
        </w:rPr>
        <w:t xml:space="preserve"> generate epistemic violence</w:t>
      </w:r>
      <w:r w:rsidR="0008181A">
        <w:rPr>
          <w:sz w:val="24"/>
          <w:szCs w:val="24"/>
        </w:rPr>
        <w:t>,</w:t>
      </w:r>
      <w:r w:rsidR="009F1EF1" w:rsidRPr="009F1EF1">
        <w:rPr>
          <w:sz w:val="24"/>
          <w:szCs w:val="24"/>
        </w:rPr>
        <w:t xml:space="preserve"> inflicting harm on racialised communities through the denial, distortion, or marginalisation of their knowledge (</w:t>
      </w:r>
      <w:proofErr w:type="spellStart"/>
      <w:r w:rsidR="009F1EF1" w:rsidRPr="009F1EF1">
        <w:rPr>
          <w:sz w:val="24"/>
          <w:szCs w:val="24"/>
        </w:rPr>
        <w:t>Kocze</w:t>
      </w:r>
      <w:proofErr w:type="spellEnd"/>
      <w:r w:rsidR="009F1EF1" w:rsidRPr="009F1EF1">
        <w:rPr>
          <w:sz w:val="24"/>
          <w:szCs w:val="24"/>
        </w:rPr>
        <w:t xml:space="preserve"> and Trehan 2021)</w:t>
      </w:r>
      <w:r w:rsidR="0008181A">
        <w:rPr>
          <w:sz w:val="24"/>
          <w:szCs w:val="24"/>
        </w:rPr>
        <w:t>.</w:t>
      </w:r>
      <w:r w:rsidR="37DFD553" w:rsidRPr="3BA6ECC0">
        <w:rPr>
          <w:sz w:val="24"/>
          <w:szCs w:val="24"/>
        </w:rPr>
        <w:t xml:space="preserve"> The reduction in early </w:t>
      </w:r>
      <w:r w:rsidR="37DFD553" w:rsidRPr="3BA6ECC0">
        <w:rPr>
          <w:sz w:val="24"/>
          <w:szCs w:val="24"/>
        </w:rPr>
        <w:lastRenderedPageBreak/>
        <w:t xml:space="preserve">intervention and support services </w:t>
      </w:r>
      <w:r w:rsidR="009F1EF1">
        <w:rPr>
          <w:sz w:val="24"/>
          <w:szCs w:val="24"/>
        </w:rPr>
        <w:t>resulting from</w:t>
      </w:r>
      <w:r w:rsidR="009F1EF1">
        <w:rPr>
          <w:color w:val="000000" w:themeColor="text1"/>
          <w:sz w:val="24"/>
          <w:szCs w:val="24"/>
        </w:rPr>
        <w:t xml:space="preserve"> the</w:t>
      </w:r>
      <w:r w:rsidR="37DFD553" w:rsidRPr="3BA6ECC0">
        <w:rPr>
          <w:sz w:val="24"/>
          <w:szCs w:val="24"/>
        </w:rPr>
        <w:t xml:space="preserve"> </w:t>
      </w:r>
      <w:r w:rsidR="20090344" w:rsidRPr="3BA6ECC0">
        <w:rPr>
          <w:sz w:val="24"/>
          <w:szCs w:val="24"/>
        </w:rPr>
        <w:t>neoliberal drive</w:t>
      </w:r>
      <w:r w:rsidR="009F1EF1">
        <w:rPr>
          <w:sz w:val="24"/>
          <w:szCs w:val="24"/>
        </w:rPr>
        <w:t>rs</w:t>
      </w:r>
      <w:r w:rsidR="20090344" w:rsidRPr="3BA6ECC0">
        <w:rPr>
          <w:sz w:val="24"/>
          <w:szCs w:val="24"/>
        </w:rPr>
        <w:t xml:space="preserve"> of </w:t>
      </w:r>
      <w:r w:rsidR="00723BC8" w:rsidRPr="3BA6ECC0">
        <w:rPr>
          <w:sz w:val="24"/>
          <w:szCs w:val="24"/>
        </w:rPr>
        <w:t>austerity further</w:t>
      </w:r>
      <w:r w:rsidR="30F3CC88" w:rsidRPr="3BA6ECC0">
        <w:rPr>
          <w:color w:val="000000" w:themeColor="text1"/>
          <w:sz w:val="24"/>
          <w:szCs w:val="24"/>
        </w:rPr>
        <w:t xml:space="preserve"> </w:t>
      </w:r>
      <w:r w:rsidR="37DFD553" w:rsidRPr="3BA6ECC0">
        <w:rPr>
          <w:sz w:val="24"/>
          <w:szCs w:val="24"/>
        </w:rPr>
        <w:t>escalate</w:t>
      </w:r>
      <w:r w:rsidR="6D25D0F3" w:rsidRPr="3BA6ECC0">
        <w:rPr>
          <w:sz w:val="24"/>
          <w:szCs w:val="24"/>
        </w:rPr>
        <w:t>s</w:t>
      </w:r>
      <w:r w:rsidR="37DFD553" w:rsidRPr="3BA6ECC0">
        <w:rPr>
          <w:sz w:val="24"/>
          <w:szCs w:val="24"/>
        </w:rPr>
        <w:t xml:space="preserve"> </w:t>
      </w:r>
      <w:r w:rsidR="3ED829EF" w:rsidRPr="3BA6ECC0">
        <w:rPr>
          <w:sz w:val="24"/>
          <w:szCs w:val="24"/>
        </w:rPr>
        <w:t>the likelihood of child removal (Webb, 2020)</w:t>
      </w:r>
      <w:r w:rsidRPr="3BA6ECC0">
        <w:rPr>
          <w:color w:val="000000" w:themeColor="text1"/>
          <w:sz w:val="24"/>
          <w:szCs w:val="24"/>
        </w:rPr>
        <w:t xml:space="preserve">. </w:t>
      </w:r>
    </w:p>
    <w:p w14:paraId="5C4F7CBD" w14:textId="2FD94817" w:rsidR="06A38887" w:rsidRDefault="06A38887" w:rsidP="3BA6ECC0">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jc w:val="both"/>
        <w:rPr>
          <w:sz w:val="24"/>
          <w:szCs w:val="24"/>
        </w:rPr>
      </w:pPr>
      <w:r w:rsidRPr="3BA6ECC0">
        <w:rPr>
          <w:color w:val="1C1C1C"/>
          <w:sz w:val="24"/>
          <w:szCs w:val="24"/>
        </w:rPr>
        <w:t xml:space="preserve">Despite </w:t>
      </w:r>
      <w:r w:rsidR="60A51E5C" w:rsidRPr="3BA6ECC0">
        <w:rPr>
          <w:color w:val="1C1C1C"/>
          <w:sz w:val="24"/>
          <w:szCs w:val="24"/>
        </w:rPr>
        <w:t xml:space="preserve">the </w:t>
      </w:r>
      <w:r w:rsidR="24448FEE" w:rsidRPr="3BA6ECC0">
        <w:rPr>
          <w:color w:val="1C1C1C"/>
          <w:sz w:val="24"/>
          <w:szCs w:val="24"/>
        </w:rPr>
        <w:t xml:space="preserve">progress in developing anti-oppressive </w:t>
      </w:r>
      <w:r w:rsidR="45E5116B" w:rsidRPr="3BA6ECC0">
        <w:rPr>
          <w:color w:val="1C1C1C"/>
          <w:sz w:val="24"/>
          <w:szCs w:val="24"/>
        </w:rPr>
        <w:t>and</w:t>
      </w:r>
      <w:r w:rsidR="24448FEE" w:rsidRPr="3BA6ECC0">
        <w:rPr>
          <w:color w:val="1C1C1C"/>
          <w:sz w:val="24"/>
          <w:szCs w:val="24"/>
        </w:rPr>
        <w:t xml:space="preserve"> anti-racist practices</w:t>
      </w:r>
      <w:r w:rsidR="7639BD83" w:rsidRPr="3BA6ECC0">
        <w:rPr>
          <w:color w:val="1C1C1C"/>
          <w:sz w:val="24"/>
          <w:szCs w:val="24"/>
        </w:rPr>
        <w:t xml:space="preserve"> within social work,</w:t>
      </w:r>
      <w:r w:rsidR="3CC5095B" w:rsidRPr="3BA6ECC0">
        <w:rPr>
          <w:color w:val="1C1C1C"/>
          <w:sz w:val="24"/>
          <w:szCs w:val="24"/>
        </w:rPr>
        <w:t xml:space="preserve"> </w:t>
      </w:r>
      <w:r w:rsidR="24448FEE" w:rsidRPr="3BA6ECC0">
        <w:rPr>
          <w:color w:val="1C1C1C"/>
          <w:sz w:val="24"/>
          <w:szCs w:val="24"/>
        </w:rPr>
        <w:t xml:space="preserve">critics </w:t>
      </w:r>
      <w:r w:rsidR="50E3D118" w:rsidRPr="3BA6ECC0">
        <w:rPr>
          <w:color w:val="1C1C1C"/>
          <w:sz w:val="24"/>
          <w:szCs w:val="24"/>
        </w:rPr>
        <w:t xml:space="preserve">argue </w:t>
      </w:r>
      <w:r w:rsidR="24448FEE" w:rsidRPr="3BA6ECC0">
        <w:rPr>
          <w:color w:val="1C1C1C"/>
          <w:sz w:val="24"/>
          <w:szCs w:val="24"/>
        </w:rPr>
        <w:t xml:space="preserve">that the </w:t>
      </w:r>
      <w:r w:rsidR="513CEBDE" w:rsidRPr="3BA6ECC0">
        <w:rPr>
          <w:color w:val="1C1C1C"/>
          <w:sz w:val="24"/>
          <w:szCs w:val="24"/>
        </w:rPr>
        <w:t>field’s core values</w:t>
      </w:r>
      <w:r w:rsidR="24448FEE" w:rsidRPr="3BA6ECC0">
        <w:rPr>
          <w:color w:val="1C1C1C"/>
          <w:sz w:val="24"/>
          <w:szCs w:val="24"/>
        </w:rPr>
        <w:t xml:space="preserve"> still align with white </w:t>
      </w:r>
      <w:r w:rsidR="49B13E91" w:rsidRPr="3BA6ECC0">
        <w:rPr>
          <w:color w:val="1C1C1C"/>
          <w:sz w:val="24"/>
          <w:szCs w:val="24"/>
        </w:rPr>
        <w:t>middle-class</w:t>
      </w:r>
      <w:r w:rsidR="24448FEE" w:rsidRPr="3BA6ECC0">
        <w:rPr>
          <w:color w:val="1C1C1C"/>
          <w:sz w:val="24"/>
          <w:szCs w:val="24"/>
        </w:rPr>
        <w:t xml:space="preserve"> </w:t>
      </w:r>
      <w:r w:rsidR="6B00CB10" w:rsidRPr="3BA6ECC0">
        <w:rPr>
          <w:color w:val="1C1C1C"/>
          <w:sz w:val="24"/>
          <w:szCs w:val="24"/>
        </w:rPr>
        <w:t>norms</w:t>
      </w:r>
      <w:r w:rsidR="00800A18">
        <w:rPr>
          <w:color w:val="1C1C1C"/>
          <w:sz w:val="24"/>
          <w:szCs w:val="24"/>
        </w:rPr>
        <w:t>,</w:t>
      </w:r>
      <w:r w:rsidR="6B00CB10" w:rsidRPr="3BA6ECC0">
        <w:rPr>
          <w:color w:val="1C1C1C"/>
          <w:sz w:val="24"/>
          <w:szCs w:val="24"/>
        </w:rPr>
        <w:t xml:space="preserve"> </w:t>
      </w:r>
      <w:r w:rsidRPr="3BA6ECC0">
        <w:rPr>
          <w:color w:val="1C1C1C"/>
          <w:sz w:val="24"/>
          <w:szCs w:val="24"/>
        </w:rPr>
        <w:t>perpetuat</w:t>
      </w:r>
      <w:r w:rsidR="317037EA" w:rsidRPr="3BA6ECC0">
        <w:rPr>
          <w:color w:val="1C1C1C"/>
          <w:sz w:val="24"/>
          <w:szCs w:val="24"/>
        </w:rPr>
        <w:t>ing</w:t>
      </w:r>
      <w:r w:rsidR="24448FEE" w:rsidRPr="3BA6ECC0">
        <w:rPr>
          <w:color w:val="1C1C1C"/>
          <w:sz w:val="24"/>
          <w:szCs w:val="24"/>
        </w:rPr>
        <w:t xml:space="preserve"> systemic inequalities</w:t>
      </w:r>
      <w:r w:rsidR="459ED5B5" w:rsidRPr="3BA6ECC0">
        <w:rPr>
          <w:color w:val="1C1C1C"/>
          <w:sz w:val="24"/>
          <w:szCs w:val="24"/>
        </w:rPr>
        <w:t xml:space="preserve"> </w:t>
      </w:r>
      <w:r w:rsidR="1C700B35" w:rsidRPr="3BA6ECC0">
        <w:rPr>
          <w:color w:val="1C1C1C"/>
          <w:sz w:val="24"/>
          <w:szCs w:val="24"/>
        </w:rPr>
        <w:t xml:space="preserve">that </w:t>
      </w:r>
      <w:r w:rsidR="459ED5B5" w:rsidRPr="3BA6ECC0">
        <w:rPr>
          <w:color w:val="1C1C1C"/>
          <w:sz w:val="24"/>
          <w:szCs w:val="24"/>
        </w:rPr>
        <w:t>negativ</w:t>
      </w:r>
      <w:r w:rsidR="788D52FA" w:rsidRPr="3BA6ECC0">
        <w:rPr>
          <w:color w:val="1C1C1C"/>
          <w:sz w:val="24"/>
          <w:szCs w:val="24"/>
        </w:rPr>
        <w:t>ely</w:t>
      </w:r>
      <w:r w:rsidR="459ED5B5" w:rsidRPr="3BA6ECC0">
        <w:rPr>
          <w:color w:val="1C1C1C"/>
          <w:sz w:val="24"/>
          <w:szCs w:val="24"/>
        </w:rPr>
        <w:t xml:space="preserve"> impact minoritised </w:t>
      </w:r>
      <w:r w:rsidR="459ED5B5" w:rsidRPr="3BA6ECC0">
        <w:rPr>
          <w:sz w:val="24"/>
          <w:szCs w:val="24"/>
        </w:rPr>
        <w:t>women</w:t>
      </w:r>
      <w:r w:rsidR="24448FEE" w:rsidRPr="3BA6ECC0">
        <w:rPr>
          <w:sz w:val="24"/>
          <w:szCs w:val="24"/>
        </w:rPr>
        <w:t xml:space="preserve"> (Cornish, 2024)</w:t>
      </w:r>
      <w:r w:rsidR="459ED5B5" w:rsidRPr="3BA6ECC0">
        <w:rPr>
          <w:sz w:val="24"/>
          <w:szCs w:val="24"/>
        </w:rPr>
        <w:t xml:space="preserve">. </w:t>
      </w:r>
      <w:r w:rsidR="5DA0A9A0" w:rsidRPr="3BA6ECC0">
        <w:rPr>
          <w:color w:val="1C1C1C"/>
          <w:sz w:val="24"/>
          <w:szCs w:val="24"/>
        </w:rPr>
        <w:t xml:space="preserve">These </w:t>
      </w:r>
      <w:r w:rsidR="459ED5B5" w:rsidRPr="3BA6ECC0">
        <w:rPr>
          <w:sz w:val="24"/>
          <w:szCs w:val="24"/>
        </w:rPr>
        <w:t xml:space="preserve">adversarial power </w:t>
      </w:r>
      <w:r w:rsidRPr="3BA6ECC0">
        <w:rPr>
          <w:sz w:val="24"/>
          <w:szCs w:val="24"/>
        </w:rPr>
        <w:t>imbalances</w:t>
      </w:r>
      <w:r w:rsidR="459ED5B5" w:rsidRPr="3BA6ECC0">
        <w:rPr>
          <w:sz w:val="24"/>
          <w:szCs w:val="24"/>
        </w:rPr>
        <w:t xml:space="preserve"> </w:t>
      </w:r>
      <w:r w:rsidR="00970464">
        <w:rPr>
          <w:sz w:val="24"/>
          <w:szCs w:val="24"/>
        </w:rPr>
        <w:t xml:space="preserve">thus </w:t>
      </w:r>
      <w:r w:rsidR="28EDA08A" w:rsidRPr="3BA6ECC0">
        <w:rPr>
          <w:sz w:val="24"/>
          <w:szCs w:val="24"/>
        </w:rPr>
        <w:t>hinder</w:t>
      </w:r>
      <w:r w:rsidR="459ED5B5" w:rsidRPr="3BA6ECC0">
        <w:rPr>
          <w:sz w:val="24"/>
          <w:szCs w:val="24"/>
        </w:rPr>
        <w:t xml:space="preserve"> equality of opportunity for</w:t>
      </w:r>
      <w:r w:rsidR="24448FEE" w:rsidRPr="3BA6ECC0">
        <w:rPr>
          <w:sz w:val="24"/>
          <w:szCs w:val="24"/>
        </w:rPr>
        <w:t xml:space="preserve"> Roma people</w:t>
      </w:r>
      <w:r w:rsidR="459ED5B5" w:rsidRPr="3BA6ECC0">
        <w:rPr>
          <w:sz w:val="24"/>
          <w:szCs w:val="24"/>
        </w:rPr>
        <w:t xml:space="preserve"> in contact with CPS</w:t>
      </w:r>
      <w:r w:rsidR="24448FEE" w:rsidRPr="3BA6ECC0">
        <w:rPr>
          <w:sz w:val="24"/>
          <w:szCs w:val="24"/>
        </w:rPr>
        <w:t xml:space="preserve">.  Allen </w:t>
      </w:r>
      <w:r w:rsidR="00947593">
        <w:rPr>
          <w:sz w:val="24"/>
          <w:szCs w:val="24"/>
        </w:rPr>
        <w:t xml:space="preserve">et al. </w:t>
      </w:r>
      <w:r w:rsidR="24448FEE" w:rsidRPr="3BA6ECC0">
        <w:rPr>
          <w:sz w:val="24"/>
          <w:szCs w:val="24"/>
        </w:rPr>
        <w:t xml:space="preserve">(2021) </w:t>
      </w:r>
      <w:proofErr w:type="gramStart"/>
      <w:r w:rsidR="5E8932EC" w:rsidRPr="3BA6ECC0">
        <w:rPr>
          <w:color w:val="1C1C1C"/>
          <w:sz w:val="24"/>
          <w:szCs w:val="24"/>
        </w:rPr>
        <w:t>describe</w:t>
      </w:r>
      <w:proofErr w:type="gramEnd"/>
      <w:r w:rsidR="5E8932EC" w:rsidRPr="3BA6ECC0">
        <w:rPr>
          <w:color w:val="1C1C1C"/>
          <w:sz w:val="24"/>
          <w:szCs w:val="24"/>
        </w:rPr>
        <w:t xml:space="preserve"> </w:t>
      </w:r>
      <w:r w:rsidR="24448FEE" w:rsidRPr="3BA6ECC0">
        <w:rPr>
          <w:sz w:val="24"/>
          <w:szCs w:val="24"/>
        </w:rPr>
        <w:t xml:space="preserve">this </w:t>
      </w:r>
      <w:r w:rsidR="00974AA7" w:rsidRPr="3BA6ECC0">
        <w:rPr>
          <w:color w:val="1C1C1C"/>
          <w:sz w:val="24"/>
          <w:szCs w:val="24"/>
        </w:rPr>
        <w:t>dynamic</w:t>
      </w:r>
      <w:r w:rsidR="24448FEE" w:rsidRPr="3BA6ECC0">
        <w:rPr>
          <w:sz w:val="24"/>
          <w:szCs w:val="24"/>
        </w:rPr>
        <w:t xml:space="preserve"> </w:t>
      </w:r>
      <w:r w:rsidR="005910BF">
        <w:rPr>
          <w:sz w:val="24"/>
          <w:szCs w:val="24"/>
        </w:rPr>
        <w:t xml:space="preserve">as </w:t>
      </w:r>
      <w:r w:rsidR="00970464">
        <w:rPr>
          <w:sz w:val="24"/>
          <w:szCs w:val="24"/>
        </w:rPr>
        <w:t>“</w:t>
      </w:r>
      <w:r w:rsidR="24448FEE" w:rsidRPr="3BA6ECC0">
        <w:rPr>
          <w:sz w:val="24"/>
          <w:szCs w:val="24"/>
        </w:rPr>
        <w:t>aversive racism</w:t>
      </w:r>
      <w:r w:rsidR="00970464">
        <w:rPr>
          <w:sz w:val="24"/>
          <w:szCs w:val="24"/>
        </w:rPr>
        <w:t>”</w:t>
      </w:r>
      <w:r w:rsidR="009A22EA">
        <w:rPr>
          <w:sz w:val="24"/>
          <w:szCs w:val="24"/>
        </w:rPr>
        <w:t>,</w:t>
      </w:r>
      <w:r w:rsidR="24448FEE" w:rsidRPr="3BA6ECC0">
        <w:rPr>
          <w:sz w:val="24"/>
          <w:szCs w:val="24"/>
        </w:rPr>
        <w:t xml:space="preserve"> </w:t>
      </w:r>
      <w:r w:rsidR="3AA7307C" w:rsidRPr="3BA6ECC0">
        <w:rPr>
          <w:sz w:val="24"/>
          <w:szCs w:val="24"/>
        </w:rPr>
        <w:t>where social workers who outwardly endorse egalitarian values may unconsciously harbour negative biases against Gypsy, Roma, and Traveller communities.</w:t>
      </w:r>
      <w:r w:rsidR="24448FEE" w:rsidRPr="3BA6ECC0">
        <w:rPr>
          <w:rFonts w:eastAsia="Roboto"/>
          <w:sz w:val="24"/>
          <w:szCs w:val="24"/>
          <w:highlight w:val="white"/>
        </w:rPr>
        <w:t xml:space="preserve">  </w:t>
      </w:r>
      <w:r w:rsidR="692D7CE7" w:rsidRPr="3BA6ECC0">
        <w:rPr>
          <w:sz w:val="24"/>
          <w:szCs w:val="24"/>
        </w:rPr>
        <w:t>This results in a paradox where state institutions, under the guise of a civilizing mission, enforce conformity to existing norms while denying the systemic racism and histories of oppression faced by Roma people (Fejzula and Fernandez, 2022).</w:t>
      </w:r>
      <w:r w:rsidR="7CE9798E" w:rsidRPr="3BA6ECC0">
        <w:rPr>
          <w:sz w:val="24"/>
          <w:szCs w:val="24"/>
        </w:rPr>
        <w:t xml:space="preserve"> Consequently, the relationship between state institutions and Roma people remains one of control and deep mistrust.</w:t>
      </w:r>
    </w:p>
    <w:p w14:paraId="1DE682D7" w14:textId="089309AA" w:rsidR="3BA6ECC0" w:rsidRDefault="3BA6ECC0" w:rsidP="3BA6ECC0">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jc w:val="both"/>
        <w:rPr>
          <w:rFonts w:eastAsia="Roboto"/>
          <w:sz w:val="24"/>
          <w:szCs w:val="24"/>
          <w:highlight w:val="white"/>
        </w:rPr>
      </w:pPr>
    </w:p>
    <w:p w14:paraId="6AFB82AD" w14:textId="535EBD4A" w:rsidR="244EB5FC" w:rsidRPr="00164AD2" w:rsidRDefault="244EB5FC" w:rsidP="3BA6ECC0">
      <w:pPr>
        <w:spacing w:after="160" w:line="257" w:lineRule="auto"/>
        <w:jc w:val="both"/>
        <w:rPr>
          <w:sz w:val="24"/>
          <w:szCs w:val="24"/>
        </w:rPr>
      </w:pPr>
      <w:r w:rsidRPr="00723BC8">
        <w:rPr>
          <w:sz w:val="24"/>
          <w:szCs w:val="24"/>
        </w:rPr>
        <w:t xml:space="preserve">Differing cultural family norms and practices are </w:t>
      </w:r>
      <w:r w:rsidR="00970464">
        <w:rPr>
          <w:sz w:val="24"/>
          <w:szCs w:val="24"/>
        </w:rPr>
        <w:t xml:space="preserve">typically </w:t>
      </w:r>
      <w:r w:rsidRPr="00723BC8">
        <w:rPr>
          <w:sz w:val="24"/>
          <w:szCs w:val="24"/>
        </w:rPr>
        <w:t xml:space="preserve">at the centre of misunderstandings between CPS and Roma families. Automatic prejudice and unconscious bias against Roma cultures </w:t>
      </w:r>
      <w:r w:rsidR="009775AD">
        <w:rPr>
          <w:sz w:val="24"/>
          <w:szCs w:val="24"/>
        </w:rPr>
        <w:t>are</w:t>
      </w:r>
      <w:r w:rsidRPr="00723BC8">
        <w:rPr>
          <w:sz w:val="24"/>
          <w:szCs w:val="24"/>
        </w:rPr>
        <w:t xml:space="preserve"> central to discriminatory attitudes within professional practice (Allen, 2016; Allen</w:t>
      </w:r>
      <w:r w:rsidR="0054746E">
        <w:rPr>
          <w:sz w:val="24"/>
          <w:szCs w:val="24"/>
        </w:rPr>
        <w:t xml:space="preserve"> et al.</w:t>
      </w:r>
      <w:r w:rsidRPr="00723BC8">
        <w:rPr>
          <w:sz w:val="24"/>
          <w:szCs w:val="24"/>
        </w:rPr>
        <w:t xml:space="preserve">, 2021). </w:t>
      </w:r>
      <w:r w:rsidR="0B94FF47" w:rsidRPr="3BA6ECC0">
        <w:rPr>
          <w:sz w:val="24"/>
          <w:szCs w:val="24"/>
        </w:rPr>
        <w:t xml:space="preserve"> Social work expectations of parenting, based on Western norms, often clash with Roma practices, where children may be cared for by community members or distant relatives, and </w:t>
      </w:r>
      <w:r w:rsidR="00970464">
        <w:rPr>
          <w:sz w:val="24"/>
          <w:szCs w:val="24"/>
        </w:rPr>
        <w:t xml:space="preserve">expectations of </w:t>
      </w:r>
      <w:r w:rsidR="0B94FF47" w:rsidRPr="3BA6ECC0">
        <w:rPr>
          <w:sz w:val="24"/>
          <w:szCs w:val="24"/>
        </w:rPr>
        <w:t xml:space="preserve">parental supervision may differ due to work demands or cultural customs (Powell, 2016). </w:t>
      </w:r>
      <w:r w:rsidR="1D1DF6E8" w:rsidRPr="3BA6ECC0">
        <w:rPr>
          <w:sz w:val="24"/>
          <w:szCs w:val="24"/>
        </w:rPr>
        <w:t xml:space="preserve"> </w:t>
      </w:r>
      <w:r w:rsidRPr="00723BC8">
        <w:rPr>
          <w:sz w:val="24"/>
          <w:szCs w:val="24"/>
        </w:rPr>
        <w:t xml:space="preserve">There is variance </w:t>
      </w:r>
      <w:r w:rsidR="00970464">
        <w:rPr>
          <w:sz w:val="24"/>
          <w:szCs w:val="24"/>
        </w:rPr>
        <w:t xml:space="preserve">between English state agents and many Roma parents </w:t>
      </w:r>
      <w:r w:rsidRPr="00723BC8">
        <w:rPr>
          <w:sz w:val="24"/>
          <w:szCs w:val="24"/>
        </w:rPr>
        <w:t>in cultural expectations or understanding over when and how in-person parental monitoring and care is required</w:t>
      </w:r>
      <w:r w:rsidR="163CE6D9" w:rsidRPr="3BA6ECC0">
        <w:rPr>
          <w:sz w:val="24"/>
          <w:szCs w:val="24"/>
        </w:rPr>
        <w:t>. These</w:t>
      </w:r>
      <w:r w:rsidRPr="00723BC8">
        <w:rPr>
          <w:sz w:val="24"/>
          <w:szCs w:val="24"/>
        </w:rPr>
        <w:t xml:space="preserve"> practices, together with </w:t>
      </w:r>
      <w:r w:rsidR="00970464">
        <w:rPr>
          <w:sz w:val="24"/>
          <w:szCs w:val="24"/>
        </w:rPr>
        <w:t xml:space="preserve">default </w:t>
      </w:r>
      <w:r w:rsidR="00723BC8">
        <w:rPr>
          <w:sz w:val="24"/>
          <w:szCs w:val="24"/>
        </w:rPr>
        <w:t>pres</w:t>
      </w:r>
      <w:r w:rsidR="00723BC8" w:rsidRPr="3BA6ECC0">
        <w:rPr>
          <w:sz w:val="24"/>
          <w:szCs w:val="24"/>
        </w:rPr>
        <w:t>umptions</w:t>
      </w:r>
      <w:r w:rsidR="3B9E1F75" w:rsidRPr="3BA6ECC0">
        <w:rPr>
          <w:sz w:val="24"/>
          <w:szCs w:val="24"/>
        </w:rPr>
        <w:t xml:space="preserve"> </w:t>
      </w:r>
      <w:r w:rsidRPr="00723BC8">
        <w:rPr>
          <w:sz w:val="24"/>
          <w:szCs w:val="24"/>
        </w:rPr>
        <w:t>of medical neglect</w:t>
      </w:r>
      <w:r w:rsidR="00970464">
        <w:rPr>
          <w:sz w:val="24"/>
          <w:szCs w:val="24"/>
        </w:rPr>
        <w:t xml:space="preserve"> arising from</w:t>
      </w:r>
      <w:r w:rsidR="7CF9A6D6" w:rsidRPr="3BA6ECC0">
        <w:rPr>
          <w:sz w:val="24"/>
          <w:szCs w:val="24"/>
        </w:rPr>
        <w:t xml:space="preserve"> </w:t>
      </w:r>
      <w:r w:rsidRPr="00723BC8">
        <w:rPr>
          <w:sz w:val="24"/>
          <w:szCs w:val="24"/>
        </w:rPr>
        <w:t xml:space="preserve">poverty </w:t>
      </w:r>
      <w:r w:rsidR="78291E94" w:rsidRPr="3BA6ECC0">
        <w:rPr>
          <w:sz w:val="24"/>
          <w:szCs w:val="24"/>
        </w:rPr>
        <w:t xml:space="preserve">are frequently </w:t>
      </w:r>
      <w:r w:rsidRPr="00723BC8">
        <w:rPr>
          <w:sz w:val="24"/>
          <w:szCs w:val="24"/>
        </w:rPr>
        <w:t>perceived</w:t>
      </w:r>
      <w:r w:rsidR="00970464">
        <w:rPr>
          <w:sz w:val="24"/>
          <w:szCs w:val="24"/>
        </w:rPr>
        <w:t xml:space="preserve"> </w:t>
      </w:r>
      <w:r w:rsidRPr="00723BC8">
        <w:rPr>
          <w:sz w:val="24"/>
          <w:szCs w:val="24"/>
        </w:rPr>
        <w:t>as non-compliance with ‘good enough’ parenting</w:t>
      </w:r>
      <w:r w:rsidR="00970464">
        <w:rPr>
          <w:sz w:val="24"/>
          <w:szCs w:val="24"/>
        </w:rPr>
        <w:t xml:space="preserve"> norms</w:t>
      </w:r>
      <w:r w:rsidRPr="00723BC8">
        <w:rPr>
          <w:sz w:val="24"/>
          <w:szCs w:val="24"/>
        </w:rPr>
        <w:t xml:space="preserve">, </w:t>
      </w:r>
      <w:r w:rsidR="56D57D9E" w:rsidRPr="3BA6ECC0">
        <w:rPr>
          <w:sz w:val="24"/>
          <w:szCs w:val="24"/>
        </w:rPr>
        <w:t>leading to interventions by CPS</w:t>
      </w:r>
      <w:r w:rsidRPr="00723BC8">
        <w:rPr>
          <w:sz w:val="24"/>
          <w:szCs w:val="24"/>
        </w:rPr>
        <w:t xml:space="preserve"> (Greenfields et al., 2015). </w:t>
      </w:r>
      <w:r w:rsidR="63062A60" w:rsidRPr="3BA6ECC0">
        <w:rPr>
          <w:sz w:val="24"/>
          <w:szCs w:val="24"/>
        </w:rPr>
        <w:t xml:space="preserve"> Children, therefore, become the conduit for state surveillance, with social workers and frontline professionals categori</w:t>
      </w:r>
      <w:r w:rsidR="001E2389">
        <w:rPr>
          <w:sz w:val="24"/>
          <w:szCs w:val="24"/>
        </w:rPr>
        <w:t>s</w:t>
      </w:r>
      <w:r w:rsidR="63062A60" w:rsidRPr="3BA6ECC0">
        <w:rPr>
          <w:sz w:val="24"/>
          <w:szCs w:val="24"/>
        </w:rPr>
        <w:t>ing Roma mothers as ‘safe’ or ‘unsafe’ based on pervasive stereotypes about poor mothering practices (Humphris, 2019).</w:t>
      </w:r>
    </w:p>
    <w:p w14:paraId="4F46D460" w14:textId="2D7D1CCB" w:rsidR="595E6BD6" w:rsidRDefault="595E6BD6" w:rsidP="595E6BD6">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jc w:val="both"/>
        <w:rPr>
          <w:color w:val="0D0D0D" w:themeColor="text1" w:themeTint="F2"/>
          <w:sz w:val="24"/>
          <w:szCs w:val="24"/>
        </w:rPr>
      </w:pPr>
    </w:p>
    <w:p w14:paraId="0000001A" w14:textId="2D222F5F" w:rsidR="00114297" w:rsidRPr="003A0592" w:rsidRDefault="43D38B9C" w:rsidP="3BA6ECC0">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jc w:val="both"/>
        <w:rPr>
          <w:color w:val="212E38"/>
          <w:sz w:val="24"/>
          <w:szCs w:val="24"/>
          <w:highlight w:val="white"/>
        </w:rPr>
      </w:pPr>
      <w:r w:rsidRPr="3BA6ECC0">
        <w:rPr>
          <w:rFonts w:eastAsia="Roboto"/>
          <w:color w:val="0D0D0D" w:themeColor="text1" w:themeTint="F2"/>
          <w:sz w:val="24"/>
          <w:szCs w:val="24"/>
          <w:highlight w:val="white"/>
        </w:rPr>
        <w:t>I</w:t>
      </w:r>
      <w:r w:rsidR="637842B2" w:rsidRPr="3BA6ECC0">
        <w:rPr>
          <w:rFonts w:eastAsia="Roboto"/>
          <w:color w:val="0D0D0D" w:themeColor="text1" w:themeTint="F2"/>
          <w:sz w:val="24"/>
          <w:szCs w:val="24"/>
          <w:highlight w:val="white"/>
        </w:rPr>
        <w:t xml:space="preserve">n the </w:t>
      </w:r>
      <w:r w:rsidR="459ED5B5" w:rsidRPr="3BA6ECC0">
        <w:rPr>
          <w:rFonts w:eastAsia="Roboto"/>
          <w:color w:val="0D0D0D" w:themeColor="text1" w:themeTint="F2"/>
          <w:sz w:val="24"/>
          <w:szCs w:val="24"/>
          <w:highlight w:val="white"/>
        </w:rPr>
        <w:t>following</w:t>
      </w:r>
      <w:r w:rsidR="637842B2" w:rsidRPr="3BA6ECC0">
        <w:rPr>
          <w:rFonts w:eastAsia="Roboto"/>
          <w:color w:val="0D0D0D" w:themeColor="text1" w:themeTint="F2"/>
          <w:sz w:val="24"/>
          <w:szCs w:val="24"/>
          <w:highlight w:val="white"/>
        </w:rPr>
        <w:t xml:space="preserve"> section, we </w:t>
      </w:r>
      <w:r w:rsidR="459ED5B5" w:rsidRPr="3BA6ECC0">
        <w:rPr>
          <w:rFonts w:eastAsia="Roboto"/>
          <w:color w:val="0D0D0D" w:themeColor="text1" w:themeTint="F2"/>
          <w:sz w:val="24"/>
          <w:szCs w:val="24"/>
          <w:highlight w:val="white"/>
        </w:rPr>
        <w:t>now present our</w:t>
      </w:r>
      <w:r w:rsidR="637842B2" w:rsidRPr="3BA6ECC0">
        <w:rPr>
          <w:rFonts w:eastAsia="Roboto"/>
          <w:color w:val="0D0D0D" w:themeColor="text1" w:themeTint="F2"/>
          <w:sz w:val="24"/>
          <w:szCs w:val="24"/>
          <w:highlight w:val="white"/>
        </w:rPr>
        <w:t xml:space="preserve"> empirical findings to illuminate the specific barriers faced by Roma families </w:t>
      </w:r>
      <w:r w:rsidR="459ED5B5" w:rsidRPr="3BA6ECC0">
        <w:rPr>
          <w:rFonts w:eastAsia="Roboto"/>
          <w:color w:val="0D0D0D" w:themeColor="text1" w:themeTint="F2"/>
          <w:sz w:val="24"/>
          <w:szCs w:val="24"/>
          <w:highlight w:val="white"/>
        </w:rPr>
        <w:t xml:space="preserve">who encounter </w:t>
      </w:r>
      <w:r w:rsidR="637842B2" w:rsidRPr="3BA6ECC0">
        <w:rPr>
          <w:rFonts w:eastAsia="Roboto"/>
          <w:color w:val="0D0D0D" w:themeColor="text1" w:themeTint="F2"/>
          <w:sz w:val="24"/>
          <w:szCs w:val="24"/>
          <w:highlight w:val="white"/>
        </w:rPr>
        <w:t xml:space="preserve">English </w:t>
      </w:r>
      <w:r w:rsidR="637842B2" w:rsidRPr="3BA6ECC0">
        <w:rPr>
          <w:color w:val="0D0D0D" w:themeColor="text1" w:themeTint="F2"/>
          <w:sz w:val="24"/>
          <w:szCs w:val="24"/>
          <w:highlight w:val="white"/>
        </w:rPr>
        <w:t>CPS</w:t>
      </w:r>
      <w:r w:rsidR="00970464">
        <w:rPr>
          <w:color w:val="0D0D0D" w:themeColor="text1" w:themeTint="F2"/>
          <w:sz w:val="24"/>
          <w:szCs w:val="24"/>
          <w:highlight w:val="white"/>
        </w:rPr>
        <w:t>.</w:t>
      </w:r>
      <w:r w:rsidR="459ED5B5" w:rsidRPr="3BA6ECC0">
        <w:rPr>
          <w:color w:val="0D0D0D" w:themeColor="text1" w:themeTint="F2"/>
          <w:sz w:val="24"/>
          <w:szCs w:val="24"/>
          <w:highlight w:val="white"/>
        </w:rPr>
        <w:t xml:space="preserve"> </w:t>
      </w:r>
    </w:p>
    <w:p w14:paraId="0000001B" w14:textId="59869354" w:rsidR="00114297" w:rsidRPr="003A0592" w:rsidRDefault="00836BDA">
      <w:pPr>
        <w:spacing w:before="240"/>
        <w:rPr>
          <w:b/>
          <w:sz w:val="24"/>
          <w:szCs w:val="24"/>
          <w:highlight w:val="yellow"/>
        </w:rPr>
      </w:pPr>
      <w:r w:rsidRPr="003A0592">
        <w:rPr>
          <w:b/>
          <w:sz w:val="24"/>
          <w:szCs w:val="24"/>
        </w:rPr>
        <w:t xml:space="preserve">Methodology </w:t>
      </w:r>
    </w:p>
    <w:p w14:paraId="7F14ABDB" w14:textId="05BCBAAF" w:rsidR="00290BE0" w:rsidRPr="008A267E" w:rsidRDefault="00290BE0" w:rsidP="00290BE0">
      <w:pPr>
        <w:spacing w:before="240"/>
        <w:jc w:val="both"/>
        <w:rPr>
          <w:sz w:val="24"/>
          <w:szCs w:val="24"/>
        </w:rPr>
      </w:pPr>
      <w:r w:rsidRPr="00723BC8">
        <w:rPr>
          <w:sz w:val="24"/>
          <w:szCs w:val="24"/>
        </w:rPr>
        <w:t>To capture the multifaceted dynamics at play in the complex interaction between Roma communities and CPS, a mixed</w:t>
      </w:r>
      <w:r w:rsidR="00B87D1F">
        <w:rPr>
          <w:sz w:val="24"/>
          <w:szCs w:val="24"/>
        </w:rPr>
        <w:t>-</w:t>
      </w:r>
      <w:r w:rsidRPr="00723BC8">
        <w:rPr>
          <w:sz w:val="24"/>
          <w:szCs w:val="24"/>
        </w:rPr>
        <w:t xml:space="preserve">methods approach to data collection was applied. In addition to a literature review </w:t>
      </w:r>
      <w:r w:rsidR="004F0283">
        <w:rPr>
          <w:sz w:val="24"/>
          <w:szCs w:val="24"/>
        </w:rPr>
        <w:t>that</w:t>
      </w:r>
      <w:r w:rsidRPr="00723BC8">
        <w:rPr>
          <w:sz w:val="24"/>
          <w:szCs w:val="24"/>
        </w:rPr>
        <w:t xml:space="preserve"> considered both British and European publications about Roma communities, likelihood of contact with CPS and existing UK</w:t>
      </w:r>
      <w:r w:rsidR="008A267E">
        <w:rPr>
          <w:sz w:val="24"/>
          <w:szCs w:val="24"/>
        </w:rPr>
        <w:t>-</w:t>
      </w:r>
      <w:r w:rsidRPr="00723BC8">
        <w:rPr>
          <w:sz w:val="24"/>
          <w:szCs w:val="24"/>
        </w:rPr>
        <w:t>focused materials, the following activities were undertaken:</w:t>
      </w:r>
      <w:r w:rsidRPr="00AA6967">
        <w:rPr>
          <w:sz w:val="24"/>
          <w:szCs w:val="24"/>
          <w:lang w:val="en-US"/>
        </w:rPr>
        <w:t> </w:t>
      </w:r>
    </w:p>
    <w:p w14:paraId="5711EB5D" w14:textId="77777777" w:rsidR="00290BE0" w:rsidRPr="00AA6967" w:rsidRDefault="00290BE0" w:rsidP="00290BE0">
      <w:pPr>
        <w:spacing w:before="240"/>
        <w:jc w:val="both"/>
        <w:rPr>
          <w:sz w:val="24"/>
          <w:szCs w:val="24"/>
          <w:lang w:val="en-US"/>
        </w:rPr>
      </w:pPr>
      <w:r w:rsidRPr="00466801">
        <w:rPr>
          <w:sz w:val="24"/>
          <w:szCs w:val="24"/>
        </w:rPr>
        <w:t> </w:t>
      </w:r>
      <w:r w:rsidRPr="00AA6967">
        <w:rPr>
          <w:sz w:val="24"/>
          <w:szCs w:val="24"/>
          <w:lang w:val="en-US"/>
        </w:rPr>
        <w:t> </w:t>
      </w:r>
    </w:p>
    <w:p w14:paraId="18941E1D" w14:textId="77777777" w:rsidR="00EA3DF7" w:rsidRPr="00466801" w:rsidRDefault="007238D2" w:rsidP="007E6294">
      <w:pPr>
        <w:pStyle w:val="ListParagraph"/>
        <w:numPr>
          <w:ilvl w:val="0"/>
          <w:numId w:val="3"/>
        </w:numPr>
        <w:spacing w:before="240"/>
        <w:rPr>
          <w:sz w:val="24"/>
          <w:szCs w:val="24"/>
          <w:lang w:val="en-US"/>
        </w:rPr>
      </w:pPr>
      <w:r w:rsidRPr="007E6294">
        <w:rPr>
          <w:sz w:val="24"/>
          <w:szCs w:val="24"/>
        </w:rPr>
        <w:lastRenderedPageBreak/>
        <w:t>An online survey of social care and legal professionals to explore their experiences working with Roma families and the challenges they face with CPS.</w:t>
      </w:r>
    </w:p>
    <w:p w14:paraId="38EC5984" w14:textId="28BDB89D" w:rsidR="00EA3DF7" w:rsidRPr="00466801" w:rsidRDefault="007238D2" w:rsidP="007E6294">
      <w:pPr>
        <w:pStyle w:val="ListParagraph"/>
        <w:numPr>
          <w:ilvl w:val="0"/>
          <w:numId w:val="3"/>
        </w:numPr>
        <w:spacing w:before="240"/>
        <w:rPr>
          <w:sz w:val="24"/>
          <w:szCs w:val="24"/>
          <w:lang w:val="en-US"/>
        </w:rPr>
      </w:pPr>
      <w:r w:rsidRPr="007E6294">
        <w:rPr>
          <w:sz w:val="24"/>
          <w:szCs w:val="24"/>
        </w:rPr>
        <w:t>Semi-structured interviews with social workers, legal professionals, and community experts to deepen insights from the survey on Roma families' experiences.</w:t>
      </w:r>
    </w:p>
    <w:p w14:paraId="249FA81F" w14:textId="5C54CA03" w:rsidR="00EA3DF7" w:rsidRPr="00466801" w:rsidRDefault="007238D2" w:rsidP="007E6294">
      <w:pPr>
        <w:pStyle w:val="ListParagraph"/>
        <w:numPr>
          <w:ilvl w:val="0"/>
          <w:numId w:val="3"/>
        </w:numPr>
        <w:spacing w:before="240"/>
        <w:rPr>
          <w:sz w:val="24"/>
          <w:szCs w:val="24"/>
          <w:lang w:val="en-US"/>
        </w:rPr>
      </w:pPr>
      <w:r w:rsidRPr="007E6294">
        <w:rPr>
          <w:sz w:val="24"/>
          <w:szCs w:val="24"/>
        </w:rPr>
        <w:t xml:space="preserve"> Discussion groups with Roma families who have interacted with CPS to explore their perspectives on the system.</w:t>
      </w:r>
    </w:p>
    <w:p w14:paraId="772F13A2" w14:textId="4EE6C4BF" w:rsidR="00290BE0" w:rsidRPr="007E6294" w:rsidRDefault="007238D2" w:rsidP="007E6294">
      <w:pPr>
        <w:pStyle w:val="ListParagraph"/>
        <w:numPr>
          <w:ilvl w:val="0"/>
          <w:numId w:val="3"/>
        </w:numPr>
        <w:spacing w:before="240"/>
        <w:rPr>
          <w:sz w:val="24"/>
          <w:szCs w:val="24"/>
          <w:lang w:val="en-US"/>
        </w:rPr>
      </w:pPr>
      <w:r w:rsidRPr="007E6294">
        <w:rPr>
          <w:sz w:val="24"/>
          <w:szCs w:val="24"/>
        </w:rPr>
        <w:t xml:space="preserve"> A deep-dive analysis of reported care and criminal justice proceedings involving Roma families, accessed via the Lexis+ legal database.</w:t>
      </w:r>
    </w:p>
    <w:p w14:paraId="64113312" w14:textId="77777777" w:rsidR="00290BE0" w:rsidRPr="000D30E7" w:rsidRDefault="00290BE0" w:rsidP="00290BE0">
      <w:pPr>
        <w:spacing w:before="240"/>
        <w:jc w:val="both"/>
        <w:rPr>
          <w:sz w:val="24"/>
          <w:szCs w:val="24"/>
          <w:lang w:val="en-US"/>
        </w:rPr>
      </w:pPr>
      <w:r w:rsidRPr="00C77C65">
        <w:rPr>
          <w:b/>
          <w:bCs/>
          <w:sz w:val="24"/>
          <w:szCs w:val="24"/>
        </w:rPr>
        <w:t xml:space="preserve">Collaborating </w:t>
      </w:r>
      <w:r w:rsidRPr="00C77C65">
        <w:rPr>
          <w:b/>
          <w:bCs/>
          <w:i/>
          <w:iCs/>
          <w:sz w:val="24"/>
          <w:szCs w:val="24"/>
        </w:rPr>
        <w:t>with</w:t>
      </w:r>
      <w:r w:rsidRPr="00C77C65">
        <w:rPr>
          <w:b/>
          <w:bCs/>
          <w:sz w:val="24"/>
          <w:szCs w:val="24"/>
        </w:rPr>
        <w:t xml:space="preserve"> communities</w:t>
      </w:r>
      <w:r w:rsidRPr="000D30E7">
        <w:rPr>
          <w:sz w:val="24"/>
          <w:szCs w:val="24"/>
          <w:lang w:val="en-US"/>
        </w:rPr>
        <w:t> </w:t>
      </w:r>
    </w:p>
    <w:p w14:paraId="797A323B" w14:textId="77777777" w:rsidR="00F5623F" w:rsidRPr="00F5623F" w:rsidRDefault="00F5623F" w:rsidP="00F5623F">
      <w:pPr>
        <w:spacing w:before="240"/>
        <w:jc w:val="both"/>
        <w:rPr>
          <w:sz w:val="24"/>
          <w:szCs w:val="24"/>
        </w:rPr>
      </w:pPr>
      <w:r w:rsidRPr="00F5623F">
        <w:rPr>
          <w:sz w:val="24"/>
          <w:szCs w:val="24"/>
        </w:rPr>
        <w:t>Our study adopted a collaborative approach, focusing on working with the Roma community rather than conducting research on them, as has often been the traditional practice (Miranda et al., 2019). Co-production principles guided every aspect of the project's design, implementation, and dissemination. Central to our research was the recognition of participants' agency and the inclusion of groups often overlooked in research. Roma community members were actively involved in all stages, from design to data analysis and dissemination. While there is a growing focus on involving communities in research, this study represents the first significant attempt to do so within the context of the child protection system. This approach is our main contribution to the field, aiming to produce findings that are both relevant and actionable (Vaughn &amp; Jacquez, 2020).</w:t>
      </w:r>
    </w:p>
    <w:p w14:paraId="0D8DE33F" w14:textId="32C16DF2" w:rsidR="00290BE0" w:rsidRPr="000D30E7" w:rsidRDefault="00290BE0" w:rsidP="00290BE0">
      <w:pPr>
        <w:spacing w:before="240"/>
        <w:jc w:val="both"/>
        <w:rPr>
          <w:sz w:val="24"/>
          <w:szCs w:val="24"/>
          <w:lang w:val="en-US"/>
        </w:rPr>
      </w:pPr>
      <w:r w:rsidRPr="00164AD2">
        <w:rPr>
          <w:sz w:val="24"/>
          <w:szCs w:val="24"/>
        </w:rPr>
        <w:t xml:space="preserve">The collaborative approach was achieved through the facilitation of three discussion groups held in Rotherham, Sheffield, and Liverpool. These locations were selected based on established connections with a local organisation in Rotherham and Roma activists in Sheffield and Liverpool, all of whom have been involved in supporting Roma families facing child protection </w:t>
      </w:r>
      <w:r w:rsidR="00970464">
        <w:rPr>
          <w:sz w:val="24"/>
          <w:szCs w:val="24"/>
        </w:rPr>
        <w:t>interventions</w:t>
      </w:r>
      <w:r w:rsidRPr="00164AD2">
        <w:rPr>
          <w:sz w:val="24"/>
          <w:szCs w:val="24"/>
        </w:rPr>
        <w:t xml:space="preserve">. Roma community members served as co-facilitators for the discussion groups, which were conducted in both English and Romanes. </w:t>
      </w:r>
      <w:r w:rsidR="00607358" w:rsidRPr="00607358">
        <w:rPr>
          <w:sz w:val="24"/>
          <w:szCs w:val="24"/>
        </w:rPr>
        <w:t xml:space="preserve">A total of 26 Roma parents participated in these discussions, including 11 from Slovakia, 4 from the Czech Republic, 10 from Romania, and 1 from Portugal. </w:t>
      </w:r>
      <w:r w:rsidRPr="00164AD2">
        <w:rPr>
          <w:sz w:val="24"/>
          <w:szCs w:val="24"/>
        </w:rPr>
        <w:t xml:space="preserve"> All participants had previous interactions with children's services, with some involved in child protection proceedings, including cases where children were removed from their care.</w:t>
      </w:r>
      <w:r w:rsidRPr="000D30E7">
        <w:rPr>
          <w:sz w:val="24"/>
          <w:szCs w:val="24"/>
          <w:lang w:val="en-US"/>
        </w:rPr>
        <w:t> </w:t>
      </w:r>
    </w:p>
    <w:p w14:paraId="00C539D9" w14:textId="68AA50D9" w:rsidR="00EE7519" w:rsidRPr="000D30E7" w:rsidRDefault="00EE7519" w:rsidP="00290BE0">
      <w:pPr>
        <w:spacing w:before="240"/>
        <w:jc w:val="both"/>
        <w:rPr>
          <w:sz w:val="24"/>
          <w:szCs w:val="24"/>
          <w:lang w:val="en-US"/>
        </w:rPr>
      </w:pPr>
      <w:r w:rsidRPr="00EE7519">
        <w:rPr>
          <w:sz w:val="24"/>
          <w:szCs w:val="24"/>
        </w:rPr>
        <w:t xml:space="preserve">The primary goal of the discussion groups was to explore the challenges Roma families face when engaging with children's services and to identify positive experiences and best practices. Discussion questions were shared in advance with Roma co-facilitators for review and refinement. Aware of the stigma surrounding this topic in the Roma community, facilitators anticipated participants' hesitancy and therefore invited only parents with direct experience of children's services in England. Significant effort was made to create a trusting and respectful environment. The groups were co-facilitated by Roma advocates fluent in Romanes, </w:t>
      </w:r>
      <w:r w:rsidR="00B12505">
        <w:rPr>
          <w:sz w:val="24"/>
          <w:szCs w:val="24"/>
        </w:rPr>
        <w:t>who had</w:t>
      </w:r>
      <w:r w:rsidRPr="00EE7519">
        <w:rPr>
          <w:sz w:val="24"/>
          <w:szCs w:val="24"/>
        </w:rPr>
        <w:t xml:space="preserve"> strong ties </w:t>
      </w:r>
      <w:r w:rsidRPr="00EE7519">
        <w:rPr>
          <w:sz w:val="24"/>
          <w:szCs w:val="24"/>
        </w:rPr>
        <w:lastRenderedPageBreak/>
        <w:t xml:space="preserve">to local communities, and </w:t>
      </w:r>
      <w:r w:rsidR="00970464">
        <w:rPr>
          <w:sz w:val="24"/>
          <w:szCs w:val="24"/>
        </w:rPr>
        <w:t xml:space="preserve">were </w:t>
      </w:r>
      <w:r w:rsidRPr="00EE7519">
        <w:rPr>
          <w:sz w:val="24"/>
          <w:szCs w:val="24"/>
        </w:rPr>
        <w:t xml:space="preserve">held in familiar settings. Participants were compensated for their time, with clear communication </w:t>
      </w:r>
      <w:r w:rsidR="00970464">
        <w:rPr>
          <w:sz w:val="24"/>
          <w:szCs w:val="24"/>
        </w:rPr>
        <w:t xml:space="preserve">provided </w:t>
      </w:r>
      <w:r w:rsidRPr="00EE7519">
        <w:rPr>
          <w:sz w:val="24"/>
          <w:szCs w:val="24"/>
        </w:rPr>
        <w:t>that payment was not contingent on answering specific questions. The research focused on interviewing adults</w:t>
      </w:r>
      <w:r w:rsidR="009518CC">
        <w:rPr>
          <w:sz w:val="24"/>
          <w:szCs w:val="24"/>
        </w:rPr>
        <w:t xml:space="preserve"> </w:t>
      </w:r>
      <w:r w:rsidRPr="00EE7519">
        <w:rPr>
          <w:sz w:val="24"/>
          <w:szCs w:val="24"/>
        </w:rPr>
        <w:t>rather than children, to gain in-depth insights into the systemic challenges and socio-economic conditions affecting Roma families, while also addressing ethical concerns related to involving children in sensitive research.</w:t>
      </w:r>
    </w:p>
    <w:p w14:paraId="7E1189BB" w14:textId="3F73FCEA" w:rsidR="00290BE0" w:rsidRPr="000D30E7" w:rsidRDefault="00290BE0" w:rsidP="00290BE0">
      <w:pPr>
        <w:spacing w:before="240"/>
        <w:jc w:val="both"/>
        <w:rPr>
          <w:sz w:val="24"/>
          <w:szCs w:val="24"/>
          <w:lang w:val="en-US"/>
        </w:rPr>
      </w:pPr>
      <w:r w:rsidRPr="00164AD2">
        <w:rPr>
          <w:sz w:val="24"/>
          <w:szCs w:val="24"/>
        </w:rPr>
        <w:t xml:space="preserve">The discussion groups took place in person between June and July 2023, with sessions lasting between 60 and 90 minutes. The discussions were audio-recorded and fully transcribed. The transcripts were then collaboratively analysed with five Roma champions—four of whom were Roma </w:t>
      </w:r>
      <w:r w:rsidR="000D04F5">
        <w:rPr>
          <w:sz w:val="24"/>
          <w:szCs w:val="24"/>
        </w:rPr>
        <w:t>individuals</w:t>
      </w:r>
      <w:r w:rsidR="00970464">
        <w:rPr>
          <w:sz w:val="24"/>
          <w:szCs w:val="24"/>
        </w:rPr>
        <w:t xml:space="preserve"> </w:t>
      </w:r>
      <w:r w:rsidRPr="00164AD2">
        <w:rPr>
          <w:sz w:val="24"/>
          <w:szCs w:val="24"/>
        </w:rPr>
        <w:t xml:space="preserve">with experience </w:t>
      </w:r>
      <w:r w:rsidR="00970464">
        <w:rPr>
          <w:sz w:val="24"/>
          <w:szCs w:val="24"/>
        </w:rPr>
        <w:t>of</w:t>
      </w:r>
      <w:r w:rsidRPr="00164AD2">
        <w:rPr>
          <w:sz w:val="24"/>
          <w:szCs w:val="24"/>
        </w:rPr>
        <w:t xml:space="preserve"> supporting Roma families facing child protection issues, and one non-Roma</w:t>
      </w:r>
      <w:r w:rsidR="00970464">
        <w:rPr>
          <w:sz w:val="24"/>
          <w:szCs w:val="24"/>
        </w:rPr>
        <w:t xml:space="preserve"> specialist</w:t>
      </w:r>
      <w:r w:rsidRPr="00164AD2">
        <w:rPr>
          <w:sz w:val="24"/>
          <w:szCs w:val="24"/>
        </w:rPr>
        <w:t xml:space="preserve"> with over twenty years of experience in this context. This collaborative process was crucial in </w:t>
      </w:r>
      <w:r w:rsidRPr="001E7E9C">
        <w:rPr>
          <w:sz w:val="24"/>
          <w:szCs w:val="24"/>
        </w:rPr>
        <w:t xml:space="preserve">ensuring that the data was interpreted accurately and without bias. </w:t>
      </w:r>
      <w:r w:rsidR="00C96B98">
        <w:rPr>
          <w:sz w:val="24"/>
          <w:szCs w:val="24"/>
        </w:rPr>
        <w:t xml:space="preserve">It </w:t>
      </w:r>
      <w:r w:rsidRPr="001E7E9C">
        <w:rPr>
          <w:sz w:val="24"/>
          <w:szCs w:val="24"/>
        </w:rPr>
        <w:t>also provided space for Roma champions to contribute to shaping the report and policy recommendations.</w:t>
      </w:r>
      <w:r w:rsidRPr="000D30E7">
        <w:rPr>
          <w:sz w:val="24"/>
          <w:szCs w:val="24"/>
          <w:lang w:val="en-US"/>
        </w:rPr>
        <w:t> </w:t>
      </w:r>
    </w:p>
    <w:p w14:paraId="01DDB436" w14:textId="05A7402E" w:rsidR="00290BE0" w:rsidRPr="000D30E7" w:rsidRDefault="00290BE0" w:rsidP="00290BE0">
      <w:pPr>
        <w:spacing w:before="240"/>
        <w:jc w:val="both"/>
        <w:rPr>
          <w:sz w:val="24"/>
          <w:szCs w:val="24"/>
          <w:lang w:val="en-US"/>
        </w:rPr>
      </w:pPr>
      <w:r w:rsidRPr="001E7E9C">
        <w:rPr>
          <w:sz w:val="24"/>
          <w:szCs w:val="24"/>
        </w:rPr>
        <w:t xml:space="preserve">Social care professionals and lawyers were recruited for an online survey through network outreach and snowball sampling, with initial participants selected based on their experience working with Roma families in child protection. Survey responses were anonymous unless participants chose to self-identify. For semi-structured interviews with social workers, lawyers, and Roma community experts, we invited survey respondents who indicated </w:t>
      </w:r>
      <w:r w:rsidR="00970464">
        <w:rPr>
          <w:sz w:val="24"/>
          <w:szCs w:val="24"/>
        </w:rPr>
        <w:t xml:space="preserve">their </w:t>
      </w:r>
      <w:r w:rsidRPr="001E7E9C">
        <w:rPr>
          <w:sz w:val="24"/>
          <w:szCs w:val="24"/>
        </w:rPr>
        <w:t>willingness for follow-up, as well as individuals recommended to the team or known for relevant expertise. Participants were provided with study details, ethical approval information, and consent forms. Interviews, conducted online via Teams, last</w:t>
      </w:r>
      <w:r w:rsidR="00AF6577">
        <w:rPr>
          <w:sz w:val="24"/>
          <w:szCs w:val="24"/>
        </w:rPr>
        <w:t>ed</w:t>
      </w:r>
      <w:r w:rsidRPr="001E7E9C">
        <w:rPr>
          <w:sz w:val="24"/>
          <w:szCs w:val="24"/>
        </w:rPr>
        <w:t xml:space="preserve"> 50 to 80 minutes, were recorded, and fully transcribed.</w:t>
      </w:r>
      <w:r w:rsidRPr="000D30E7">
        <w:rPr>
          <w:sz w:val="24"/>
          <w:szCs w:val="24"/>
          <w:lang w:val="en-US"/>
        </w:rPr>
        <w:t> </w:t>
      </w:r>
    </w:p>
    <w:p w14:paraId="79E72FAE" w14:textId="7E0168CF" w:rsidR="00290BE0" w:rsidRPr="001B7AE6" w:rsidRDefault="00290BE0" w:rsidP="00290BE0">
      <w:pPr>
        <w:spacing w:before="240"/>
        <w:jc w:val="both"/>
        <w:rPr>
          <w:sz w:val="24"/>
          <w:szCs w:val="24"/>
          <w:lang w:val="en-US"/>
        </w:rPr>
      </w:pPr>
      <w:r w:rsidRPr="001B7AE6">
        <w:rPr>
          <w:b/>
          <w:bCs/>
          <w:sz w:val="24"/>
          <w:szCs w:val="24"/>
        </w:rPr>
        <w:t>Data analysis</w:t>
      </w:r>
      <w:r w:rsidRPr="001B7AE6">
        <w:rPr>
          <w:sz w:val="24"/>
          <w:szCs w:val="24"/>
        </w:rPr>
        <w:t xml:space="preserve"> </w:t>
      </w:r>
      <w:r w:rsidRPr="001B7AE6">
        <w:rPr>
          <w:sz w:val="24"/>
          <w:szCs w:val="24"/>
          <w:lang w:val="en-US"/>
        </w:rPr>
        <w:t> </w:t>
      </w:r>
    </w:p>
    <w:p w14:paraId="351D2E22" w14:textId="393C3890" w:rsidR="00290BE0" w:rsidRPr="000D30E7" w:rsidRDefault="00290BE0" w:rsidP="00290BE0">
      <w:pPr>
        <w:spacing w:before="240"/>
        <w:jc w:val="both"/>
        <w:rPr>
          <w:sz w:val="24"/>
          <w:szCs w:val="24"/>
          <w:lang w:val="en-US"/>
        </w:rPr>
      </w:pPr>
      <w:r w:rsidRPr="001E7E9C">
        <w:rPr>
          <w:sz w:val="24"/>
          <w:szCs w:val="24"/>
        </w:rPr>
        <w:t>The Lexis+ UK legal database was searched for child protection proceedings involving Roma, using the terms "Roma" and the geographical jurisdiction of "England and Wales," focusing on "Family" and "Public Law/Children" from 2013 to 2023. This search found 16 cases, which were then thematically analysed using NVivo software to identify trends, themes, and patterns for further exploration in the discussion groups and interviews. It is</w:t>
      </w:r>
      <w:r w:rsidR="00714530">
        <w:rPr>
          <w:sz w:val="24"/>
          <w:szCs w:val="24"/>
        </w:rPr>
        <w:t xml:space="preserve"> </w:t>
      </w:r>
      <w:r w:rsidRPr="001E7E9C">
        <w:rPr>
          <w:sz w:val="24"/>
          <w:szCs w:val="24"/>
        </w:rPr>
        <w:t>important to acknowledge</w:t>
      </w:r>
      <w:r w:rsidR="00714530">
        <w:rPr>
          <w:sz w:val="24"/>
          <w:szCs w:val="24"/>
        </w:rPr>
        <w:t>, however,</w:t>
      </w:r>
      <w:r w:rsidRPr="001E7E9C">
        <w:rPr>
          <w:sz w:val="24"/>
          <w:szCs w:val="24"/>
        </w:rPr>
        <w:t xml:space="preserve"> that the cases identified through Lexis+ may not fully represent the range of Roma child protection cases, as the database tends to prioritise cases based on legal significance or specific characteristics. This selection bias may influence the results, particularly with cross-jurisdictional cases in which the parent(s) requested transfer being more prominently featured.</w:t>
      </w:r>
      <w:r w:rsidRPr="000D30E7">
        <w:rPr>
          <w:sz w:val="24"/>
          <w:szCs w:val="24"/>
          <w:lang w:val="en-US"/>
        </w:rPr>
        <w:t> </w:t>
      </w:r>
    </w:p>
    <w:p w14:paraId="735D26FC" w14:textId="59B04A56" w:rsidR="00F91496" w:rsidRDefault="00290BE0" w:rsidP="3BA6ECC0">
      <w:pPr>
        <w:spacing w:before="240"/>
        <w:jc w:val="both"/>
        <w:rPr>
          <w:sz w:val="24"/>
          <w:szCs w:val="24"/>
        </w:rPr>
      </w:pPr>
      <w:r w:rsidRPr="001E7E9C">
        <w:rPr>
          <w:sz w:val="24"/>
          <w:szCs w:val="24"/>
        </w:rPr>
        <w:t>The survey data w</w:t>
      </w:r>
      <w:r w:rsidR="007E6ACA">
        <w:rPr>
          <w:sz w:val="24"/>
          <w:szCs w:val="24"/>
        </w:rPr>
        <w:t>ere</w:t>
      </w:r>
      <w:r w:rsidRPr="001E7E9C">
        <w:rPr>
          <w:sz w:val="24"/>
          <w:szCs w:val="24"/>
        </w:rPr>
        <w:t xml:space="preserve"> analysed </w:t>
      </w:r>
      <w:r w:rsidRPr="00C77C65">
        <w:rPr>
          <w:sz w:val="24"/>
          <w:szCs w:val="24"/>
        </w:rPr>
        <w:t xml:space="preserve">descriptively and thematically, following Braun and Clarke’s (2006) six-step framework. Similarly, a thematic analysis was applied to the </w:t>
      </w:r>
      <w:r w:rsidR="00970464">
        <w:rPr>
          <w:sz w:val="24"/>
          <w:szCs w:val="24"/>
        </w:rPr>
        <w:t xml:space="preserve">qualitative, </w:t>
      </w:r>
      <w:r w:rsidRPr="00C77C65">
        <w:rPr>
          <w:sz w:val="24"/>
          <w:szCs w:val="24"/>
        </w:rPr>
        <w:t xml:space="preserve">semi-structured interviews with social workers and legal professionals. In </w:t>
      </w:r>
      <w:r w:rsidRPr="00C77C65">
        <w:rPr>
          <w:sz w:val="24"/>
          <w:szCs w:val="24"/>
        </w:rPr>
        <w:lastRenderedPageBreak/>
        <w:t xml:space="preserve">the subsequent </w:t>
      </w:r>
      <w:r w:rsidR="00970464">
        <w:rPr>
          <w:sz w:val="24"/>
          <w:szCs w:val="24"/>
        </w:rPr>
        <w:t>research phase</w:t>
      </w:r>
      <w:r w:rsidRPr="00C77C65">
        <w:rPr>
          <w:sz w:val="24"/>
          <w:szCs w:val="24"/>
        </w:rPr>
        <w:t xml:space="preserve">, the separate datasets were integrated to identify shared and distinct themes, as well as comparisons and trends across reported legal cases and our findings. </w:t>
      </w:r>
      <w:r w:rsidR="00F91496" w:rsidRPr="00F91496">
        <w:rPr>
          <w:sz w:val="24"/>
          <w:szCs w:val="24"/>
        </w:rPr>
        <w:t>To enhance the depth and rigo</w:t>
      </w:r>
      <w:r w:rsidR="002A0FEB">
        <w:rPr>
          <w:sz w:val="24"/>
          <w:szCs w:val="24"/>
        </w:rPr>
        <w:t>u</w:t>
      </w:r>
      <w:r w:rsidR="00F91496" w:rsidRPr="00F91496">
        <w:rPr>
          <w:sz w:val="24"/>
          <w:szCs w:val="24"/>
        </w:rPr>
        <w:t xml:space="preserve">r of our analysis, we conducted a series of reflective workshops that brought together the research team and a broader expert group. Leveraging our established networks, we included legal experts, Romani scholars, and social workers to critically examine the study's findings and collaboratively develop evidence-based recommendations. </w:t>
      </w:r>
    </w:p>
    <w:p w14:paraId="1C2F07D7" w14:textId="08D87715" w:rsidR="3BA6ECC0" w:rsidRPr="00C77C65" w:rsidRDefault="00290BE0" w:rsidP="3BA6ECC0">
      <w:pPr>
        <w:spacing w:before="240"/>
        <w:jc w:val="both"/>
        <w:rPr>
          <w:sz w:val="24"/>
          <w:szCs w:val="24"/>
          <w:lang w:val="en-US"/>
        </w:rPr>
      </w:pPr>
      <w:r w:rsidRPr="00C77C65">
        <w:rPr>
          <w:sz w:val="24"/>
          <w:szCs w:val="24"/>
        </w:rPr>
        <w:t>The findings presented below are the outcome of these reflective and collaborative processes.</w:t>
      </w:r>
      <w:r w:rsidRPr="000D30E7">
        <w:rPr>
          <w:sz w:val="24"/>
          <w:szCs w:val="24"/>
          <w:lang w:val="en-US"/>
        </w:rPr>
        <w:t> </w:t>
      </w:r>
    </w:p>
    <w:p w14:paraId="00000029" w14:textId="77777777" w:rsidR="00114297" w:rsidRPr="00961C3B" w:rsidRDefault="00114297">
      <w:pPr>
        <w:rPr>
          <w:b/>
          <w:sz w:val="24"/>
          <w:szCs w:val="24"/>
        </w:rPr>
      </w:pPr>
    </w:p>
    <w:p w14:paraId="0000002A" w14:textId="77777777" w:rsidR="00114297" w:rsidRPr="003A0592" w:rsidRDefault="00836BDA">
      <w:pPr>
        <w:rPr>
          <w:b/>
          <w:sz w:val="24"/>
          <w:szCs w:val="24"/>
        </w:rPr>
      </w:pPr>
      <w:r w:rsidRPr="003A0592">
        <w:rPr>
          <w:b/>
          <w:sz w:val="24"/>
          <w:szCs w:val="24"/>
        </w:rPr>
        <w:t xml:space="preserve">Key findings </w:t>
      </w:r>
    </w:p>
    <w:p w14:paraId="0000002D" w14:textId="77777777" w:rsidR="00114297" w:rsidRPr="00961C3B" w:rsidRDefault="00114297">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rFonts w:eastAsia="Roboto"/>
          <w:color w:val="0D0D0D"/>
          <w:sz w:val="24"/>
          <w:szCs w:val="24"/>
          <w:highlight w:val="white"/>
        </w:rPr>
      </w:pPr>
    </w:p>
    <w:p w14:paraId="0000002E" w14:textId="5FF0F8BE" w:rsidR="00114297" w:rsidRDefault="00836BDA">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b/>
          <w:color w:val="0D0D0D"/>
          <w:sz w:val="24"/>
          <w:szCs w:val="24"/>
          <w:highlight w:val="white"/>
        </w:rPr>
      </w:pPr>
      <w:r w:rsidRPr="003A0592">
        <w:rPr>
          <w:b/>
          <w:color w:val="0D0D0D"/>
          <w:sz w:val="24"/>
          <w:szCs w:val="24"/>
          <w:highlight w:val="white"/>
        </w:rPr>
        <w:t xml:space="preserve">Impact of historical oppression and trauma </w:t>
      </w:r>
      <w:r w:rsidRPr="00961C3B">
        <w:rPr>
          <w:b/>
          <w:color w:val="0D0D0D"/>
          <w:sz w:val="24"/>
          <w:szCs w:val="24"/>
          <w:highlight w:val="white"/>
        </w:rPr>
        <w:t xml:space="preserve"> </w:t>
      </w:r>
    </w:p>
    <w:p w14:paraId="4AB63491" w14:textId="77777777" w:rsidR="0073181D" w:rsidRDefault="0073181D">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b/>
          <w:color w:val="0D0D0D"/>
          <w:sz w:val="24"/>
          <w:szCs w:val="24"/>
          <w:highlight w:val="white"/>
        </w:rPr>
      </w:pPr>
    </w:p>
    <w:p w14:paraId="453ACBCF" w14:textId="3F5000CF" w:rsidR="0073181D" w:rsidRDefault="0073181D">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bCs/>
          <w:color w:val="0D0D0D"/>
          <w:sz w:val="24"/>
          <w:szCs w:val="24"/>
          <w:highlight w:val="white"/>
        </w:rPr>
      </w:pPr>
      <w:r w:rsidRPr="0035431F">
        <w:rPr>
          <w:bCs/>
          <w:color w:val="0D0D0D"/>
          <w:sz w:val="24"/>
          <w:szCs w:val="24"/>
          <w:highlight w:val="white"/>
        </w:rPr>
        <w:t>The Roma people’s history in Europe is marked by enduring hostility and systematic attempts at cultural erasure, including forced sterilization, removal of children, police violence, and school segregation (Taylor, 2014). These historical injustices have fostered a profound fear of authority, influencing Roma communities' interactions with social services both in England and across Europe. As emphasi</w:t>
      </w:r>
      <w:r w:rsidR="00A80EA0">
        <w:rPr>
          <w:bCs/>
          <w:color w:val="0D0D0D"/>
          <w:sz w:val="24"/>
          <w:szCs w:val="24"/>
          <w:highlight w:val="white"/>
        </w:rPr>
        <w:t>s</w:t>
      </w:r>
      <w:r w:rsidRPr="0035431F">
        <w:rPr>
          <w:bCs/>
          <w:color w:val="0D0D0D"/>
          <w:sz w:val="24"/>
          <w:szCs w:val="24"/>
          <w:highlight w:val="white"/>
        </w:rPr>
        <w:t xml:space="preserve">ed by participants, many Roma families </w:t>
      </w:r>
      <w:r w:rsidR="001F0A6A">
        <w:rPr>
          <w:bCs/>
          <w:color w:val="0D0D0D"/>
          <w:sz w:val="24"/>
          <w:szCs w:val="24"/>
          <w:highlight w:val="white"/>
        </w:rPr>
        <w:t>deeply mistrust encounters</w:t>
      </w:r>
      <w:r w:rsidR="002556D1">
        <w:rPr>
          <w:bCs/>
          <w:color w:val="0D0D0D"/>
          <w:sz w:val="24"/>
          <w:szCs w:val="24"/>
          <w:highlight w:val="white"/>
        </w:rPr>
        <w:t xml:space="preserve"> with social care professionals</w:t>
      </w:r>
      <w:r w:rsidRPr="0035431F">
        <w:rPr>
          <w:bCs/>
          <w:color w:val="0D0D0D"/>
          <w:sz w:val="24"/>
          <w:szCs w:val="24"/>
          <w:highlight w:val="white"/>
        </w:rPr>
        <w:t>, a sentiment rooted in personal and collective experiences.</w:t>
      </w:r>
    </w:p>
    <w:p w14:paraId="0FB50A23" w14:textId="77777777" w:rsidR="00C8272A" w:rsidRDefault="00C8272A">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bCs/>
          <w:color w:val="0D0D0D"/>
          <w:sz w:val="24"/>
          <w:szCs w:val="24"/>
          <w:highlight w:val="white"/>
        </w:rPr>
      </w:pPr>
    </w:p>
    <w:p w14:paraId="41DC852F" w14:textId="58FAA8A7" w:rsidR="00C8272A" w:rsidRDefault="00C8272A">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bCs/>
          <w:color w:val="0D0D0D"/>
          <w:sz w:val="24"/>
          <w:szCs w:val="24"/>
          <w:highlight w:val="white"/>
        </w:rPr>
      </w:pPr>
      <w:r w:rsidRPr="00C8272A">
        <w:rPr>
          <w:bCs/>
          <w:color w:val="0D0D0D"/>
          <w:sz w:val="24"/>
          <w:szCs w:val="24"/>
          <w:highlight w:val="white"/>
        </w:rPr>
        <w:t xml:space="preserve">Understanding </w:t>
      </w:r>
      <w:r w:rsidR="00FA270E">
        <w:rPr>
          <w:bCs/>
          <w:color w:val="0D0D0D"/>
          <w:sz w:val="24"/>
          <w:szCs w:val="24"/>
          <w:highlight w:val="white"/>
        </w:rPr>
        <w:t>collective</w:t>
      </w:r>
      <w:r w:rsidRPr="00C8272A">
        <w:rPr>
          <w:bCs/>
          <w:color w:val="0D0D0D"/>
          <w:sz w:val="24"/>
          <w:szCs w:val="24"/>
          <w:highlight w:val="white"/>
        </w:rPr>
        <w:t xml:space="preserve"> histories and pre-migration biographies can help professionals overcome the fear that often characteri</w:t>
      </w:r>
      <w:r w:rsidR="00FB434F">
        <w:rPr>
          <w:bCs/>
          <w:color w:val="0D0D0D"/>
          <w:sz w:val="24"/>
          <w:szCs w:val="24"/>
          <w:highlight w:val="white"/>
        </w:rPr>
        <w:t>s</w:t>
      </w:r>
      <w:r w:rsidRPr="00C8272A">
        <w:rPr>
          <w:bCs/>
          <w:color w:val="0D0D0D"/>
          <w:sz w:val="24"/>
          <w:szCs w:val="24"/>
          <w:highlight w:val="white"/>
        </w:rPr>
        <w:t xml:space="preserve">es Roma parents' engagement with child protection services (CPS). However, research indicates that social workers rarely </w:t>
      </w:r>
      <w:r w:rsidR="00FA270E">
        <w:rPr>
          <w:bCs/>
          <w:color w:val="0D0D0D"/>
          <w:sz w:val="24"/>
          <w:szCs w:val="24"/>
          <w:highlight w:val="white"/>
        </w:rPr>
        <w:t>consider</w:t>
      </w:r>
      <w:r w:rsidRPr="00C8272A">
        <w:rPr>
          <w:bCs/>
          <w:color w:val="0D0D0D"/>
          <w:sz w:val="24"/>
          <w:szCs w:val="24"/>
          <w:highlight w:val="white"/>
        </w:rPr>
        <w:t xml:space="preserve"> collective trauma or adopt a life course approach </w:t>
      </w:r>
      <w:r w:rsidR="00DE0160">
        <w:rPr>
          <w:bCs/>
          <w:color w:val="0D0D0D"/>
          <w:sz w:val="24"/>
          <w:szCs w:val="24"/>
          <w:highlight w:val="white"/>
        </w:rPr>
        <w:t>when undertaking</w:t>
      </w:r>
      <w:r w:rsidRPr="00C8272A">
        <w:rPr>
          <w:bCs/>
          <w:color w:val="0D0D0D"/>
          <w:sz w:val="24"/>
          <w:szCs w:val="24"/>
          <w:highlight w:val="white"/>
        </w:rPr>
        <w:t xml:space="preserve"> assessments (Featherstone et al., 2014; Webb, 2022). Organi</w:t>
      </w:r>
      <w:r w:rsidR="00491D42">
        <w:rPr>
          <w:bCs/>
          <w:color w:val="0D0D0D"/>
          <w:sz w:val="24"/>
          <w:szCs w:val="24"/>
          <w:highlight w:val="white"/>
        </w:rPr>
        <w:t>s</w:t>
      </w:r>
      <w:r w:rsidRPr="00C8272A">
        <w:rPr>
          <w:bCs/>
          <w:color w:val="0D0D0D"/>
          <w:sz w:val="24"/>
          <w:szCs w:val="24"/>
          <w:highlight w:val="white"/>
        </w:rPr>
        <w:t>ational policies tend to focus on individual-level assessments, leaving little room to consider the historical traumas shaping Roma families' current circumstances. Limited training on cultural specificities further hinders social workers' ability to grasp the complexities of Roma experiences</w:t>
      </w:r>
      <w:r w:rsidR="0020120B">
        <w:rPr>
          <w:bCs/>
          <w:color w:val="0D0D0D"/>
          <w:sz w:val="24"/>
          <w:szCs w:val="24"/>
          <w:highlight w:val="white"/>
        </w:rPr>
        <w:t xml:space="preserve"> </w:t>
      </w:r>
      <w:r w:rsidR="0020120B" w:rsidRPr="00BA7D64">
        <w:rPr>
          <w:sz w:val="24"/>
          <w:szCs w:val="24"/>
          <w:highlight w:val="white"/>
        </w:rPr>
        <w:t>(Brown &amp; Bazemore, 2017)</w:t>
      </w:r>
      <w:r w:rsidRPr="00C8272A">
        <w:rPr>
          <w:bCs/>
          <w:color w:val="0D0D0D"/>
          <w:sz w:val="24"/>
          <w:szCs w:val="24"/>
          <w:highlight w:val="white"/>
        </w:rPr>
        <w:t xml:space="preserve">, leading to biased judgments, miscommunication, and a lack of empathy that can exacerbate existing issues and result in child removals. The pressure on social workers to expedite cases due to overwhelming caseloads and inadequate support systems only worsens </w:t>
      </w:r>
      <w:r w:rsidR="00311268">
        <w:rPr>
          <w:bCs/>
          <w:color w:val="0D0D0D"/>
          <w:sz w:val="24"/>
          <w:szCs w:val="24"/>
          <w:highlight w:val="white"/>
        </w:rPr>
        <w:t>professional</w:t>
      </w:r>
      <w:r w:rsidRPr="00C8272A">
        <w:rPr>
          <w:bCs/>
          <w:color w:val="0D0D0D"/>
          <w:sz w:val="24"/>
          <w:szCs w:val="24"/>
          <w:highlight w:val="white"/>
        </w:rPr>
        <w:t xml:space="preserve"> neglect of </w:t>
      </w:r>
      <w:r w:rsidR="00311268">
        <w:rPr>
          <w:bCs/>
          <w:color w:val="0D0D0D"/>
          <w:sz w:val="24"/>
          <w:szCs w:val="24"/>
          <w:highlight w:val="white"/>
        </w:rPr>
        <w:t>such</w:t>
      </w:r>
      <w:r w:rsidRPr="00C8272A">
        <w:rPr>
          <w:bCs/>
          <w:color w:val="0D0D0D"/>
          <w:sz w:val="24"/>
          <w:szCs w:val="24"/>
          <w:highlight w:val="white"/>
        </w:rPr>
        <w:t xml:space="preserve"> critical narratives.</w:t>
      </w:r>
    </w:p>
    <w:p w14:paraId="6E089536" w14:textId="77777777" w:rsidR="00B8469E" w:rsidRDefault="00B8469E">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bCs/>
          <w:color w:val="0D0D0D"/>
          <w:sz w:val="24"/>
          <w:szCs w:val="24"/>
          <w:highlight w:val="white"/>
        </w:rPr>
      </w:pPr>
    </w:p>
    <w:p w14:paraId="00000038" w14:textId="1D65953A" w:rsidR="00114297" w:rsidRPr="00A20389" w:rsidRDefault="00B8469E" w:rsidP="00A20389">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bCs/>
          <w:color w:val="0D0D0D"/>
          <w:sz w:val="24"/>
          <w:szCs w:val="24"/>
          <w:highlight w:val="white"/>
        </w:rPr>
      </w:pPr>
      <w:r w:rsidRPr="00B8469E">
        <w:rPr>
          <w:bCs/>
          <w:color w:val="0D0D0D"/>
          <w:sz w:val="24"/>
          <w:szCs w:val="24"/>
          <w:highlight w:val="white"/>
        </w:rPr>
        <w:t>In our discussion groups, Roma families expressed these fears and a pervasive sense of powerlessness, even among those with no prior contact with social services. Roma mothers shared:</w:t>
      </w:r>
      <w:r w:rsidR="00836BDA" w:rsidRPr="003A0592">
        <w:rPr>
          <w:i/>
          <w:sz w:val="24"/>
          <w:szCs w:val="24"/>
        </w:rPr>
        <w:t xml:space="preserve"> </w:t>
      </w:r>
    </w:p>
    <w:p w14:paraId="00000039" w14:textId="77777777" w:rsidR="00114297" w:rsidRPr="00961C3B" w:rsidRDefault="00114297">
      <w:pPr>
        <w:widowControl w:val="0"/>
        <w:spacing w:line="240" w:lineRule="auto"/>
        <w:jc w:val="center"/>
        <w:rPr>
          <w:i/>
          <w:sz w:val="24"/>
          <w:szCs w:val="24"/>
        </w:rPr>
      </w:pPr>
    </w:p>
    <w:p w14:paraId="0000003B" w14:textId="77777777" w:rsidR="00114297" w:rsidRPr="003A0592" w:rsidRDefault="00114297">
      <w:pPr>
        <w:jc w:val="both"/>
        <w:rPr>
          <w:color w:val="0D0D0D"/>
          <w:sz w:val="24"/>
          <w:szCs w:val="24"/>
          <w:highlight w:val="white"/>
        </w:rPr>
      </w:pPr>
    </w:p>
    <w:p w14:paraId="0000003C" w14:textId="38631B53" w:rsidR="00114297" w:rsidRPr="003A0592" w:rsidRDefault="00836BDA">
      <w:pPr>
        <w:jc w:val="center"/>
        <w:rPr>
          <w:i/>
          <w:color w:val="444746"/>
          <w:sz w:val="24"/>
          <w:szCs w:val="24"/>
          <w:highlight w:val="white"/>
        </w:rPr>
      </w:pPr>
      <w:r w:rsidRPr="003A0592">
        <w:rPr>
          <w:i/>
          <w:color w:val="444746"/>
          <w:sz w:val="24"/>
          <w:szCs w:val="24"/>
          <w:highlight w:val="white"/>
        </w:rPr>
        <w:t>“I feel unprotected, afraid. When somebody comes to us and tries to intervene in our family</w:t>
      </w:r>
      <w:r w:rsidR="00246044">
        <w:rPr>
          <w:i/>
          <w:color w:val="444746"/>
          <w:sz w:val="24"/>
          <w:szCs w:val="24"/>
          <w:highlight w:val="white"/>
        </w:rPr>
        <w:t>,</w:t>
      </w:r>
      <w:r w:rsidRPr="003A0592">
        <w:rPr>
          <w:i/>
          <w:color w:val="444746"/>
          <w:sz w:val="24"/>
          <w:szCs w:val="24"/>
          <w:highlight w:val="white"/>
        </w:rPr>
        <w:t xml:space="preserve"> we feel first that we are unprotected, we feel that they insist to try to do something bad in our family, even when we have good conditions, we feel that they </w:t>
      </w:r>
      <w:r w:rsidRPr="003A0592">
        <w:rPr>
          <w:i/>
          <w:color w:val="444746"/>
          <w:sz w:val="24"/>
          <w:szCs w:val="24"/>
          <w:highlight w:val="white"/>
        </w:rPr>
        <w:lastRenderedPageBreak/>
        <w:t>don’t respect our rights, we feel that they don’t have empathy and they don’t want to help, they just want to take something from you as a parent, they don’t have a heart</w:t>
      </w:r>
      <w:r w:rsidR="004747CE">
        <w:rPr>
          <w:i/>
          <w:color w:val="444746"/>
          <w:sz w:val="24"/>
          <w:szCs w:val="24"/>
          <w:highlight w:val="white"/>
        </w:rPr>
        <w:t>;</w:t>
      </w:r>
      <w:r w:rsidRPr="003A0592">
        <w:rPr>
          <w:i/>
          <w:color w:val="444746"/>
          <w:sz w:val="24"/>
          <w:szCs w:val="24"/>
          <w:highlight w:val="white"/>
        </w:rPr>
        <w:t xml:space="preserve"> they don’t have feelings.”</w:t>
      </w:r>
    </w:p>
    <w:p w14:paraId="0000003D" w14:textId="77777777" w:rsidR="00114297" w:rsidRPr="003A0592" w:rsidRDefault="00114297">
      <w:pPr>
        <w:jc w:val="center"/>
        <w:rPr>
          <w:i/>
          <w:color w:val="444746"/>
          <w:sz w:val="24"/>
          <w:szCs w:val="24"/>
          <w:highlight w:val="white"/>
        </w:rPr>
      </w:pPr>
    </w:p>
    <w:p w14:paraId="0000003E" w14:textId="46B45FA4" w:rsidR="00114297" w:rsidRPr="003A0592" w:rsidRDefault="00836BDA">
      <w:pPr>
        <w:jc w:val="center"/>
        <w:rPr>
          <w:i/>
          <w:color w:val="444746"/>
          <w:sz w:val="24"/>
          <w:szCs w:val="24"/>
          <w:highlight w:val="white"/>
        </w:rPr>
      </w:pPr>
      <w:r w:rsidRPr="003A0592">
        <w:rPr>
          <w:i/>
          <w:color w:val="444746"/>
          <w:sz w:val="24"/>
          <w:szCs w:val="24"/>
          <w:highlight w:val="white"/>
        </w:rPr>
        <w:t>“If you do something</w:t>
      </w:r>
      <w:r w:rsidR="004747CE">
        <w:rPr>
          <w:i/>
          <w:color w:val="444746"/>
          <w:sz w:val="24"/>
          <w:szCs w:val="24"/>
          <w:highlight w:val="white"/>
        </w:rPr>
        <w:t xml:space="preserve"> </w:t>
      </w:r>
      <w:r w:rsidRPr="003A0592">
        <w:rPr>
          <w:i/>
          <w:color w:val="444746"/>
          <w:sz w:val="24"/>
          <w:szCs w:val="24"/>
          <w:highlight w:val="white"/>
        </w:rPr>
        <w:t xml:space="preserve">- they say you need to do it differently. I feel “not free”. They never ask </w:t>
      </w:r>
      <w:r w:rsidR="00F17AC7">
        <w:rPr>
          <w:i/>
          <w:color w:val="444746"/>
          <w:sz w:val="24"/>
          <w:szCs w:val="24"/>
          <w:highlight w:val="white"/>
        </w:rPr>
        <w:t>M</w:t>
      </w:r>
      <w:r w:rsidRPr="003A0592">
        <w:rPr>
          <w:i/>
          <w:color w:val="444746"/>
          <w:sz w:val="24"/>
          <w:szCs w:val="24"/>
          <w:highlight w:val="white"/>
        </w:rPr>
        <w:t xml:space="preserve">um and </w:t>
      </w:r>
      <w:r w:rsidR="00F17AC7">
        <w:rPr>
          <w:i/>
          <w:color w:val="444746"/>
          <w:sz w:val="24"/>
          <w:szCs w:val="24"/>
          <w:highlight w:val="white"/>
        </w:rPr>
        <w:t>D</w:t>
      </w:r>
      <w:r w:rsidRPr="003A0592">
        <w:rPr>
          <w:i/>
          <w:color w:val="444746"/>
          <w:sz w:val="24"/>
          <w:szCs w:val="24"/>
          <w:highlight w:val="white"/>
        </w:rPr>
        <w:t xml:space="preserve">ad - how do you feel? I feel scared, anxious because I don’t know how the social worker thinks. If something happens to children (for instance if they fall), the social workers always say - it's the </w:t>
      </w:r>
      <w:r w:rsidR="00AF4DEE" w:rsidRPr="003A0592">
        <w:rPr>
          <w:i/>
          <w:color w:val="444746"/>
          <w:sz w:val="24"/>
          <w:szCs w:val="24"/>
          <w:highlight w:val="white"/>
        </w:rPr>
        <w:t>parents’</w:t>
      </w:r>
      <w:r w:rsidRPr="003A0592">
        <w:rPr>
          <w:i/>
          <w:color w:val="444746"/>
          <w:sz w:val="24"/>
          <w:szCs w:val="24"/>
          <w:highlight w:val="white"/>
        </w:rPr>
        <w:t xml:space="preserve"> fault.”</w:t>
      </w:r>
    </w:p>
    <w:p w14:paraId="0000003F" w14:textId="77777777" w:rsidR="00114297" w:rsidRPr="003A0592" w:rsidRDefault="00114297">
      <w:pPr>
        <w:jc w:val="center"/>
        <w:rPr>
          <w:i/>
          <w:color w:val="444746"/>
          <w:sz w:val="24"/>
          <w:szCs w:val="24"/>
          <w:highlight w:val="white"/>
        </w:rPr>
      </w:pPr>
    </w:p>
    <w:p w14:paraId="00000040" w14:textId="154A7A7C" w:rsidR="00114297" w:rsidRPr="003A0592" w:rsidRDefault="00836BDA">
      <w:pPr>
        <w:jc w:val="center"/>
        <w:rPr>
          <w:i/>
          <w:color w:val="444746"/>
          <w:sz w:val="24"/>
          <w:szCs w:val="24"/>
          <w:highlight w:val="white"/>
        </w:rPr>
      </w:pPr>
      <w:r w:rsidRPr="003A0592">
        <w:rPr>
          <w:i/>
          <w:color w:val="444746"/>
          <w:sz w:val="24"/>
          <w:szCs w:val="24"/>
          <w:highlight w:val="white"/>
        </w:rPr>
        <w:t>“We know that social services are not coming for something good and we know they come for a problem and as a mum</w:t>
      </w:r>
      <w:r w:rsidR="005A0B42">
        <w:rPr>
          <w:i/>
          <w:color w:val="444746"/>
          <w:sz w:val="24"/>
          <w:szCs w:val="24"/>
          <w:highlight w:val="white"/>
        </w:rPr>
        <w:t>,</w:t>
      </w:r>
      <w:r w:rsidRPr="003A0592">
        <w:rPr>
          <w:i/>
          <w:color w:val="444746"/>
          <w:sz w:val="24"/>
          <w:szCs w:val="24"/>
          <w:highlight w:val="white"/>
        </w:rPr>
        <w:t xml:space="preserve"> and knowing that other mums had their children removed from their care, of course I feel scared, of course it's something that you don’t know how to react to and what would be the best thing to do and how to respond best but it’s a big fear based on what we know other families have experienced.”</w:t>
      </w:r>
    </w:p>
    <w:p w14:paraId="00000041" w14:textId="77777777" w:rsidR="00114297" w:rsidRPr="00961C3B" w:rsidRDefault="00114297">
      <w:pPr>
        <w:jc w:val="both"/>
        <w:rPr>
          <w:rFonts w:eastAsia="Roboto"/>
          <w:color w:val="444746"/>
          <w:sz w:val="24"/>
          <w:szCs w:val="24"/>
          <w:highlight w:val="white"/>
        </w:rPr>
      </w:pPr>
    </w:p>
    <w:p w14:paraId="00000042" w14:textId="77777777" w:rsidR="00114297" w:rsidRPr="003A0592" w:rsidRDefault="00836BDA">
      <w:pPr>
        <w:jc w:val="both"/>
        <w:rPr>
          <w:b/>
          <w:color w:val="0D0D0D"/>
          <w:sz w:val="24"/>
          <w:szCs w:val="24"/>
          <w:highlight w:val="white"/>
        </w:rPr>
      </w:pPr>
      <w:r w:rsidRPr="003A0592">
        <w:rPr>
          <w:b/>
          <w:color w:val="0D0D0D"/>
          <w:sz w:val="24"/>
          <w:szCs w:val="24"/>
          <w:highlight w:val="white"/>
        </w:rPr>
        <w:t xml:space="preserve">Socioeconomic realities </w:t>
      </w:r>
    </w:p>
    <w:p w14:paraId="00000043" w14:textId="77777777" w:rsidR="00114297" w:rsidRPr="00961C3B" w:rsidRDefault="00114297">
      <w:pPr>
        <w:jc w:val="both"/>
        <w:rPr>
          <w:b/>
          <w:color w:val="0D0D0D"/>
          <w:sz w:val="24"/>
          <w:szCs w:val="24"/>
          <w:highlight w:val="white"/>
        </w:rPr>
      </w:pPr>
    </w:p>
    <w:p w14:paraId="291BEA78" w14:textId="7F803265" w:rsidR="00460ED6" w:rsidRDefault="00362C3B">
      <w:pPr>
        <w:jc w:val="both"/>
        <w:rPr>
          <w:color w:val="0D0D0D"/>
          <w:sz w:val="24"/>
          <w:szCs w:val="24"/>
          <w:highlight w:val="white"/>
        </w:rPr>
      </w:pPr>
      <w:r w:rsidRPr="00362C3B">
        <w:rPr>
          <w:color w:val="0D0D0D"/>
          <w:sz w:val="24"/>
          <w:szCs w:val="24"/>
          <w:highlight w:val="white"/>
        </w:rPr>
        <w:t>The commonly held fear of social workers is intensified by the harsh socioeconomic realities many Roma migrants face, often originating in extreme poverty in their home countries</w:t>
      </w:r>
      <w:r w:rsidR="0094398A">
        <w:rPr>
          <w:color w:val="0D0D0D"/>
          <w:sz w:val="24"/>
          <w:szCs w:val="24"/>
          <w:highlight w:val="white"/>
        </w:rPr>
        <w:t xml:space="preserve"> - </w:t>
      </w:r>
      <w:r w:rsidRPr="00362C3B">
        <w:rPr>
          <w:color w:val="0D0D0D"/>
          <w:sz w:val="24"/>
          <w:szCs w:val="24"/>
          <w:highlight w:val="white"/>
        </w:rPr>
        <w:t xml:space="preserve">conditions typically beyond the experience of English social workers. </w:t>
      </w:r>
      <w:r w:rsidR="00460ED6" w:rsidRPr="00460ED6">
        <w:rPr>
          <w:color w:val="0D0D0D"/>
          <w:sz w:val="24"/>
          <w:szCs w:val="24"/>
          <w:highlight w:val="white"/>
        </w:rPr>
        <w:t>Upon arriving in England, many Roma families are further disenfranchised by immigration policies, including "no recourse to public funds" (NRPF)</w:t>
      </w:r>
      <w:r w:rsidR="007661AB">
        <w:rPr>
          <w:color w:val="0D0D0D"/>
          <w:sz w:val="24"/>
          <w:szCs w:val="24"/>
          <w:highlight w:val="white"/>
        </w:rPr>
        <w:t xml:space="preserve">, which </w:t>
      </w:r>
      <w:r w:rsidR="00460ED6" w:rsidRPr="00460ED6">
        <w:rPr>
          <w:color w:val="0D0D0D"/>
          <w:sz w:val="24"/>
          <w:szCs w:val="24"/>
          <w:highlight w:val="white"/>
        </w:rPr>
        <w:t xml:space="preserve">blocks access to vital welfare support. Trapped in poverty and without the safety net that others in society might rely on, Roma migrants are </w:t>
      </w:r>
      <w:r w:rsidR="008C72AE">
        <w:rPr>
          <w:color w:val="0D0D0D"/>
          <w:sz w:val="24"/>
          <w:szCs w:val="24"/>
          <w:highlight w:val="white"/>
        </w:rPr>
        <w:t xml:space="preserve">frequently </w:t>
      </w:r>
      <w:r w:rsidR="00460ED6" w:rsidRPr="00460ED6">
        <w:rPr>
          <w:color w:val="0D0D0D"/>
          <w:sz w:val="24"/>
          <w:szCs w:val="24"/>
          <w:highlight w:val="white"/>
        </w:rPr>
        <w:t>left unable to meet the socio-economic standards expected in English society.</w:t>
      </w:r>
    </w:p>
    <w:p w14:paraId="74DDE726" w14:textId="77777777" w:rsidR="006A6DCB" w:rsidRDefault="006A6DCB">
      <w:pPr>
        <w:jc w:val="both"/>
        <w:rPr>
          <w:color w:val="0D0D0D"/>
          <w:sz w:val="24"/>
          <w:szCs w:val="24"/>
          <w:highlight w:val="white"/>
        </w:rPr>
      </w:pPr>
    </w:p>
    <w:p w14:paraId="65E645B1" w14:textId="486B7E9B" w:rsidR="00616117" w:rsidRPr="00932A9E" w:rsidRDefault="00407FB3" w:rsidP="00D74B6E">
      <w:pPr>
        <w:spacing w:after="160" w:line="259" w:lineRule="auto"/>
        <w:jc w:val="both"/>
      </w:pPr>
      <w:r>
        <w:rPr>
          <w:sz w:val="24"/>
          <w:szCs w:val="24"/>
        </w:rPr>
        <w:t>S</w:t>
      </w:r>
      <w:r w:rsidR="00616117" w:rsidRPr="00704FA9">
        <w:rPr>
          <w:sz w:val="24"/>
          <w:szCs w:val="24"/>
        </w:rPr>
        <w:t xml:space="preserve">ocial workers often overlook the severity of the economic conditions Roma families endure, </w:t>
      </w:r>
      <w:r>
        <w:rPr>
          <w:sz w:val="24"/>
          <w:szCs w:val="24"/>
        </w:rPr>
        <w:t>largely resulting from</w:t>
      </w:r>
      <w:r w:rsidR="00616117" w:rsidRPr="00704FA9">
        <w:rPr>
          <w:sz w:val="24"/>
          <w:szCs w:val="24"/>
        </w:rPr>
        <w:t xml:space="preserve"> time constraints, overwhelming caseloads, and </w:t>
      </w:r>
      <w:r w:rsidR="00F24095">
        <w:rPr>
          <w:sz w:val="24"/>
          <w:szCs w:val="24"/>
        </w:rPr>
        <w:t xml:space="preserve">the impact of </w:t>
      </w:r>
      <w:r w:rsidR="00616117" w:rsidRPr="00704FA9">
        <w:rPr>
          <w:sz w:val="24"/>
          <w:szCs w:val="24"/>
        </w:rPr>
        <w:t>neoliberal ideolog</w:t>
      </w:r>
      <w:r w:rsidR="00F24095">
        <w:rPr>
          <w:sz w:val="24"/>
          <w:szCs w:val="24"/>
        </w:rPr>
        <w:t>ies</w:t>
      </w:r>
      <w:r w:rsidR="00616117" w:rsidRPr="00704FA9">
        <w:rPr>
          <w:sz w:val="24"/>
          <w:szCs w:val="24"/>
        </w:rPr>
        <w:t xml:space="preserve"> that place responsibility on individuals to improve their circumstances. This perspective leads to a</w:t>
      </w:r>
      <w:r w:rsidR="00F24095">
        <w:rPr>
          <w:sz w:val="24"/>
          <w:szCs w:val="24"/>
        </w:rPr>
        <w:t>n unspoken b</w:t>
      </w:r>
      <w:r w:rsidR="009332C7">
        <w:rPr>
          <w:sz w:val="24"/>
          <w:szCs w:val="24"/>
        </w:rPr>
        <w:t>ut</w:t>
      </w:r>
      <w:r w:rsidR="00616117" w:rsidRPr="00704FA9">
        <w:rPr>
          <w:sz w:val="24"/>
          <w:szCs w:val="24"/>
        </w:rPr>
        <w:t xml:space="preserve"> prevailing belief among </w:t>
      </w:r>
      <w:r w:rsidR="00890F6C">
        <w:rPr>
          <w:sz w:val="24"/>
          <w:szCs w:val="24"/>
        </w:rPr>
        <w:t xml:space="preserve">many </w:t>
      </w:r>
      <w:r w:rsidR="00616117" w:rsidRPr="00704FA9">
        <w:rPr>
          <w:sz w:val="24"/>
          <w:szCs w:val="24"/>
        </w:rPr>
        <w:t>social workers that Roma parents should be able to improve their economic standing through effort alone</w:t>
      </w:r>
      <w:r w:rsidR="00EE71FC">
        <w:rPr>
          <w:sz w:val="24"/>
          <w:szCs w:val="24"/>
        </w:rPr>
        <w:t xml:space="preserve">. An approach </w:t>
      </w:r>
      <w:r w:rsidR="00D74B6E">
        <w:rPr>
          <w:sz w:val="24"/>
          <w:szCs w:val="24"/>
        </w:rPr>
        <w:t>that</w:t>
      </w:r>
      <w:r w:rsidR="00EE71FC">
        <w:rPr>
          <w:sz w:val="24"/>
          <w:szCs w:val="24"/>
        </w:rPr>
        <w:t xml:space="preserve"> fails to</w:t>
      </w:r>
      <w:r w:rsidR="00616117" w:rsidRPr="00704FA9">
        <w:rPr>
          <w:sz w:val="24"/>
          <w:szCs w:val="24"/>
        </w:rPr>
        <w:t xml:space="preserve"> critically examin</w:t>
      </w:r>
      <w:r w:rsidR="00EE71FC">
        <w:rPr>
          <w:sz w:val="24"/>
          <w:szCs w:val="24"/>
        </w:rPr>
        <w:t>e</w:t>
      </w:r>
      <w:r w:rsidR="00616117" w:rsidRPr="00704FA9">
        <w:rPr>
          <w:sz w:val="24"/>
          <w:szCs w:val="24"/>
        </w:rPr>
        <w:t xml:space="preserve"> broader policies and systemic barriers that hinder </w:t>
      </w:r>
      <w:r w:rsidR="00812F97">
        <w:rPr>
          <w:sz w:val="24"/>
          <w:szCs w:val="24"/>
        </w:rPr>
        <w:t>opportunities for adaptation or</w:t>
      </w:r>
      <w:r w:rsidR="00190C2F">
        <w:rPr>
          <w:sz w:val="24"/>
          <w:szCs w:val="24"/>
        </w:rPr>
        <w:t xml:space="preserve"> scope to enhance socio-economic status.</w:t>
      </w:r>
      <w:r w:rsidR="00812F97">
        <w:rPr>
          <w:sz w:val="24"/>
          <w:szCs w:val="24"/>
        </w:rPr>
        <w:t xml:space="preserve"> </w:t>
      </w:r>
    </w:p>
    <w:p w14:paraId="00000045" w14:textId="77777777" w:rsidR="00114297" w:rsidRDefault="00114297">
      <w:pPr>
        <w:jc w:val="both"/>
        <w:rPr>
          <w:color w:val="0D0D0D"/>
          <w:sz w:val="24"/>
          <w:szCs w:val="24"/>
          <w:highlight w:val="white"/>
        </w:rPr>
      </w:pPr>
    </w:p>
    <w:p w14:paraId="7125E172" w14:textId="1BD28E6F" w:rsidR="00441532" w:rsidRDefault="00C626A9" w:rsidP="00441532">
      <w:pPr>
        <w:jc w:val="both"/>
        <w:rPr>
          <w:color w:val="0D0D0D"/>
          <w:sz w:val="24"/>
          <w:szCs w:val="24"/>
          <w:highlight w:val="white"/>
        </w:rPr>
      </w:pPr>
      <w:r>
        <w:rPr>
          <w:color w:val="0D0D0D"/>
          <w:sz w:val="24"/>
          <w:szCs w:val="24"/>
          <w:highlight w:val="white"/>
        </w:rPr>
        <w:t>U</w:t>
      </w:r>
      <w:r w:rsidR="00441532" w:rsidRPr="00441532">
        <w:rPr>
          <w:color w:val="0D0D0D"/>
          <w:sz w:val="24"/>
          <w:szCs w:val="24"/>
          <w:highlight w:val="white"/>
        </w:rPr>
        <w:t xml:space="preserve">nderstanding the impact of economic stress on Roma families is crucial for developing effective interventions, as such </w:t>
      </w:r>
      <w:r w:rsidR="00402903">
        <w:rPr>
          <w:color w:val="0D0D0D"/>
          <w:sz w:val="24"/>
          <w:szCs w:val="24"/>
          <w:highlight w:val="white"/>
        </w:rPr>
        <w:t>pressure</w:t>
      </w:r>
      <w:r w:rsidR="00441532" w:rsidRPr="00441532">
        <w:rPr>
          <w:color w:val="0D0D0D"/>
          <w:sz w:val="24"/>
          <w:szCs w:val="24"/>
          <w:highlight w:val="white"/>
        </w:rPr>
        <w:t xml:space="preserve"> directly contributes to heightened family tensions and increased risks of child neglect or maltreatment. Research has shown that financial difficulties are associated with challenges such as parental stress, substance abuse, and housing instability, all of which elevate the risk of child abuse and neglect (Sidebotham et al., 2016). Low-income families may struggle to afford childcare, access mental health services, or secure adequate housing, leaving them </w:t>
      </w:r>
      <w:r w:rsidR="00704FA9" w:rsidRPr="00441532">
        <w:rPr>
          <w:color w:val="0D0D0D"/>
          <w:sz w:val="24"/>
          <w:szCs w:val="24"/>
          <w:highlight w:val="white"/>
        </w:rPr>
        <w:t xml:space="preserve">without </w:t>
      </w:r>
      <w:r w:rsidR="00D92810">
        <w:rPr>
          <w:color w:val="0D0D0D"/>
          <w:sz w:val="24"/>
          <w:szCs w:val="24"/>
          <w:highlight w:val="white"/>
        </w:rPr>
        <w:t xml:space="preserve">the </w:t>
      </w:r>
      <w:r w:rsidR="00704FA9" w:rsidRPr="00441532">
        <w:rPr>
          <w:color w:val="0D0D0D"/>
          <w:sz w:val="24"/>
          <w:szCs w:val="24"/>
          <w:highlight w:val="white"/>
        </w:rPr>
        <w:t>necessary</w:t>
      </w:r>
      <w:r w:rsidR="00441532" w:rsidRPr="00441532">
        <w:rPr>
          <w:color w:val="0D0D0D"/>
          <w:sz w:val="24"/>
          <w:szCs w:val="24"/>
          <w:highlight w:val="white"/>
        </w:rPr>
        <w:t xml:space="preserve"> support systems to maintain positive parenting practices (Shaw </w:t>
      </w:r>
      <w:r w:rsidR="00441532" w:rsidRPr="00441532">
        <w:rPr>
          <w:color w:val="0D0D0D"/>
          <w:sz w:val="24"/>
          <w:szCs w:val="24"/>
          <w:highlight w:val="white"/>
        </w:rPr>
        <w:lastRenderedPageBreak/>
        <w:t xml:space="preserve">et al., 2020). </w:t>
      </w:r>
      <w:r w:rsidR="00857C7A">
        <w:rPr>
          <w:color w:val="0D0D0D"/>
          <w:sz w:val="24"/>
          <w:szCs w:val="24"/>
          <w:highlight w:val="white"/>
        </w:rPr>
        <w:t>Y</w:t>
      </w:r>
      <w:r w:rsidR="00441532" w:rsidRPr="00441532">
        <w:rPr>
          <w:color w:val="0D0D0D"/>
          <w:sz w:val="24"/>
          <w:szCs w:val="24"/>
          <w:highlight w:val="white"/>
        </w:rPr>
        <w:t>et participants emphasi</w:t>
      </w:r>
      <w:r w:rsidR="004066A5">
        <w:rPr>
          <w:color w:val="0D0D0D"/>
          <w:sz w:val="24"/>
          <w:szCs w:val="24"/>
          <w:highlight w:val="white"/>
        </w:rPr>
        <w:t>s</w:t>
      </w:r>
      <w:r w:rsidR="00441532" w:rsidRPr="00441532">
        <w:rPr>
          <w:color w:val="0D0D0D"/>
          <w:sz w:val="24"/>
          <w:szCs w:val="24"/>
          <w:highlight w:val="white"/>
        </w:rPr>
        <w:t xml:space="preserve">ed that the poverty experienced by Roma families is often inadequately assessed within child protection plans. </w:t>
      </w:r>
      <w:r w:rsidR="0016668E" w:rsidRPr="0016668E">
        <w:rPr>
          <w:color w:val="0D0D0D"/>
          <w:sz w:val="24"/>
          <w:szCs w:val="24"/>
          <w:highlight w:val="white"/>
        </w:rPr>
        <w:t>This systemic blind spot risks conflating poverty with neglect, leading to poor decision-making in childcare proceedings.</w:t>
      </w:r>
    </w:p>
    <w:p w14:paraId="7450C8F0" w14:textId="77777777" w:rsidR="0016668E" w:rsidRDefault="0016668E" w:rsidP="00441532">
      <w:pPr>
        <w:jc w:val="both"/>
        <w:rPr>
          <w:color w:val="0D0D0D"/>
          <w:sz w:val="24"/>
          <w:szCs w:val="24"/>
          <w:highlight w:val="white"/>
        </w:rPr>
      </w:pPr>
    </w:p>
    <w:p w14:paraId="5220C485" w14:textId="242DB90A" w:rsidR="00441532" w:rsidRPr="00441532" w:rsidRDefault="00334F0C" w:rsidP="00441532">
      <w:pPr>
        <w:jc w:val="both"/>
        <w:rPr>
          <w:color w:val="0D0D0D"/>
          <w:sz w:val="24"/>
          <w:szCs w:val="24"/>
          <w:highlight w:val="white"/>
        </w:rPr>
      </w:pPr>
      <w:r>
        <w:rPr>
          <w:color w:val="0D0D0D"/>
          <w:sz w:val="24"/>
          <w:szCs w:val="24"/>
          <w:highlight w:val="white"/>
        </w:rPr>
        <w:t>We found that</w:t>
      </w:r>
      <w:r w:rsidR="00704FA9">
        <w:rPr>
          <w:color w:val="0D0D0D"/>
          <w:sz w:val="24"/>
          <w:szCs w:val="24"/>
          <w:highlight w:val="white"/>
        </w:rPr>
        <w:t xml:space="preserve"> </w:t>
      </w:r>
      <w:r w:rsidR="00441532" w:rsidRPr="00441532">
        <w:rPr>
          <w:color w:val="0D0D0D"/>
          <w:sz w:val="24"/>
          <w:szCs w:val="24"/>
          <w:highlight w:val="white"/>
        </w:rPr>
        <w:t xml:space="preserve">children being left unsupervised at home, missing medical or dental appointments, irregular school attendance, appearing unkempt, and living in unclean households are typically flagged as signs of neglect. However, it is essential to recognize that these indicators </w:t>
      </w:r>
      <w:r>
        <w:rPr>
          <w:color w:val="0D0D0D"/>
          <w:sz w:val="24"/>
          <w:szCs w:val="24"/>
          <w:highlight w:val="white"/>
        </w:rPr>
        <w:t>may</w:t>
      </w:r>
      <w:r w:rsidR="00441532" w:rsidRPr="00441532">
        <w:rPr>
          <w:color w:val="0D0D0D"/>
          <w:sz w:val="24"/>
          <w:szCs w:val="24"/>
          <w:highlight w:val="white"/>
        </w:rPr>
        <w:t xml:space="preserve"> also stem from poverty rather than deliberate neglect, as Roma families have clarified:</w:t>
      </w:r>
    </w:p>
    <w:p w14:paraId="16766E8B" w14:textId="77777777" w:rsidR="00441532" w:rsidRPr="003A0592" w:rsidRDefault="00441532">
      <w:pPr>
        <w:jc w:val="both"/>
        <w:rPr>
          <w:color w:val="0D0D0D"/>
          <w:sz w:val="24"/>
          <w:szCs w:val="24"/>
          <w:highlight w:val="white"/>
        </w:rPr>
      </w:pPr>
    </w:p>
    <w:p w14:paraId="00000047" w14:textId="77777777" w:rsidR="00114297" w:rsidRPr="00961C3B" w:rsidRDefault="00114297">
      <w:pPr>
        <w:jc w:val="both"/>
        <w:rPr>
          <w:color w:val="0000FF"/>
          <w:sz w:val="24"/>
          <w:szCs w:val="24"/>
          <w:highlight w:val="white"/>
        </w:rPr>
      </w:pPr>
    </w:p>
    <w:p w14:paraId="00000048" w14:textId="0A0DAB72" w:rsidR="00114297" w:rsidRPr="003A0592" w:rsidRDefault="00836BDA">
      <w:pPr>
        <w:jc w:val="center"/>
        <w:rPr>
          <w:i/>
          <w:color w:val="444746"/>
          <w:sz w:val="24"/>
          <w:szCs w:val="24"/>
          <w:highlight w:val="white"/>
        </w:rPr>
      </w:pPr>
      <w:r w:rsidRPr="003A0592">
        <w:rPr>
          <w:i/>
          <w:color w:val="444746"/>
          <w:sz w:val="24"/>
          <w:szCs w:val="24"/>
          <w:highlight w:val="white"/>
        </w:rPr>
        <w:t xml:space="preserve">“Romanian Roma </w:t>
      </w:r>
      <w:proofErr w:type="gramStart"/>
      <w:r w:rsidRPr="003A0592">
        <w:rPr>
          <w:i/>
          <w:color w:val="444746"/>
          <w:sz w:val="24"/>
          <w:szCs w:val="24"/>
          <w:highlight w:val="white"/>
        </w:rPr>
        <w:t>are</w:t>
      </w:r>
      <w:proofErr w:type="gramEnd"/>
      <w:r w:rsidRPr="003A0592">
        <w:rPr>
          <w:i/>
          <w:color w:val="444746"/>
          <w:sz w:val="24"/>
          <w:szCs w:val="24"/>
          <w:highlight w:val="white"/>
        </w:rPr>
        <w:t xml:space="preserve"> very simple</w:t>
      </w:r>
      <w:r w:rsidR="004A4FD3">
        <w:rPr>
          <w:i/>
          <w:color w:val="444746"/>
          <w:sz w:val="24"/>
          <w:szCs w:val="24"/>
          <w:highlight w:val="white"/>
        </w:rPr>
        <w:t xml:space="preserve"> -</w:t>
      </w:r>
      <w:r w:rsidRPr="003A0592">
        <w:rPr>
          <w:i/>
          <w:color w:val="444746"/>
          <w:sz w:val="24"/>
          <w:szCs w:val="24"/>
          <w:highlight w:val="white"/>
        </w:rPr>
        <w:t xml:space="preserve"> they like to cook, to look after children, sometimes when you have a lot of children</w:t>
      </w:r>
      <w:r w:rsidR="00101B0A">
        <w:rPr>
          <w:i/>
          <w:color w:val="444746"/>
          <w:sz w:val="24"/>
          <w:szCs w:val="24"/>
          <w:highlight w:val="white"/>
        </w:rPr>
        <w:t>,</w:t>
      </w:r>
      <w:r w:rsidRPr="003A0592">
        <w:rPr>
          <w:i/>
          <w:color w:val="444746"/>
          <w:sz w:val="24"/>
          <w:szCs w:val="24"/>
          <w:highlight w:val="white"/>
        </w:rPr>
        <w:t xml:space="preserve"> you don’t have the best conditions. It’s impossible to have the best conditions</w:t>
      </w:r>
      <w:r w:rsidR="009C1485">
        <w:rPr>
          <w:i/>
          <w:color w:val="444746"/>
          <w:sz w:val="24"/>
          <w:szCs w:val="24"/>
          <w:highlight w:val="white"/>
        </w:rPr>
        <w:t>,</w:t>
      </w:r>
      <w:r w:rsidRPr="003A0592">
        <w:rPr>
          <w:i/>
          <w:color w:val="444746"/>
          <w:sz w:val="24"/>
          <w:szCs w:val="24"/>
          <w:highlight w:val="white"/>
        </w:rPr>
        <w:t xml:space="preserve"> but we do our best</w:t>
      </w:r>
      <w:r w:rsidR="00816954">
        <w:rPr>
          <w:i/>
          <w:color w:val="444746"/>
          <w:sz w:val="24"/>
          <w:szCs w:val="24"/>
          <w:highlight w:val="white"/>
        </w:rPr>
        <w:t xml:space="preserve"> (</w:t>
      </w:r>
      <w:r w:rsidRPr="003A0592">
        <w:rPr>
          <w:i/>
          <w:color w:val="444746"/>
          <w:sz w:val="24"/>
          <w:szCs w:val="24"/>
          <w:highlight w:val="white"/>
        </w:rPr>
        <w:t>…</w:t>
      </w:r>
      <w:r w:rsidR="00816954">
        <w:rPr>
          <w:i/>
          <w:color w:val="444746"/>
          <w:sz w:val="24"/>
          <w:szCs w:val="24"/>
          <w:highlight w:val="white"/>
        </w:rPr>
        <w:t xml:space="preserve">) </w:t>
      </w:r>
      <w:r w:rsidRPr="003A0592">
        <w:rPr>
          <w:i/>
          <w:color w:val="444746"/>
          <w:sz w:val="24"/>
          <w:szCs w:val="24"/>
          <w:highlight w:val="white"/>
        </w:rPr>
        <w:t>If they are asking us to provide the very best conditions, this is very bad for us because if we have 5-6 children</w:t>
      </w:r>
      <w:r w:rsidR="00E60CBC">
        <w:rPr>
          <w:i/>
          <w:color w:val="444746"/>
          <w:sz w:val="24"/>
          <w:szCs w:val="24"/>
          <w:highlight w:val="white"/>
        </w:rPr>
        <w:t>,</w:t>
      </w:r>
      <w:r w:rsidRPr="003A0592">
        <w:rPr>
          <w:i/>
          <w:color w:val="444746"/>
          <w:sz w:val="24"/>
          <w:szCs w:val="24"/>
          <w:highlight w:val="white"/>
        </w:rPr>
        <w:t xml:space="preserve"> it is impossible</w:t>
      </w:r>
      <w:r w:rsidR="00816954">
        <w:rPr>
          <w:i/>
          <w:color w:val="444746"/>
          <w:sz w:val="24"/>
          <w:szCs w:val="24"/>
          <w:highlight w:val="white"/>
        </w:rPr>
        <w:t xml:space="preserve"> (</w:t>
      </w:r>
      <w:r w:rsidR="00B15023">
        <w:rPr>
          <w:i/>
          <w:color w:val="444746"/>
          <w:sz w:val="24"/>
          <w:szCs w:val="24"/>
          <w:highlight w:val="white"/>
        </w:rPr>
        <w:t>..</w:t>
      </w:r>
      <w:r w:rsidRPr="003A0592">
        <w:rPr>
          <w:i/>
          <w:color w:val="444746"/>
          <w:sz w:val="24"/>
          <w:szCs w:val="24"/>
          <w:highlight w:val="white"/>
        </w:rPr>
        <w:t>.</w:t>
      </w:r>
      <w:r w:rsidR="00816954">
        <w:rPr>
          <w:i/>
          <w:color w:val="444746"/>
          <w:sz w:val="24"/>
          <w:szCs w:val="24"/>
          <w:highlight w:val="white"/>
        </w:rPr>
        <w:t>)</w:t>
      </w:r>
      <w:r w:rsidRPr="003A0592">
        <w:rPr>
          <w:i/>
          <w:color w:val="444746"/>
          <w:sz w:val="24"/>
          <w:szCs w:val="24"/>
          <w:highlight w:val="white"/>
        </w:rPr>
        <w:t xml:space="preserve"> Social workers should have more </w:t>
      </w:r>
      <w:r w:rsidR="00A45761" w:rsidRPr="003A0592">
        <w:rPr>
          <w:i/>
          <w:color w:val="444746"/>
          <w:sz w:val="24"/>
          <w:szCs w:val="24"/>
          <w:highlight w:val="white"/>
        </w:rPr>
        <w:t>empathy and</w:t>
      </w:r>
      <w:r w:rsidRPr="003A0592">
        <w:rPr>
          <w:i/>
          <w:color w:val="444746"/>
          <w:sz w:val="24"/>
          <w:szCs w:val="24"/>
          <w:highlight w:val="white"/>
        </w:rPr>
        <w:t xml:space="preserve"> understand each family’s circumstances."</w:t>
      </w:r>
    </w:p>
    <w:p w14:paraId="00000049" w14:textId="77777777" w:rsidR="00114297" w:rsidRPr="003A0592" w:rsidRDefault="00114297">
      <w:pPr>
        <w:jc w:val="both"/>
        <w:rPr>
          <w:color w:val="0D0D0D"/>
          <w:sz w:val="24"/>
          <w:szCs w:val="24"/>
          <w:highlight w:val="white"/>
        </w:rPr>
      </w:pPr>
    </w:p>
    <w:p w14:paraId="6927C091" w14:textId="426DBF6F" w:rsidR="00A73602" w:rsidRPr="00704FA9" w:rsidRDefault="008C7D7E" w:rsidP="00A73602">
      <w:pPr>
        <w:spacing w:after="160" w:line="259" w:lineRule="auto"/>
        <w:jc w:val="both"/>
        <w:rPr>
          <w:sz w:val="24"/>
          <w:szCs w:val="24"/>
        </w:rPr>
      </w:pPr>
      <w:r>
        <w:rPr>
          <w:sz w:val="24"/>
          <w:szCs w:val="24"/>
        </w:rPr>
        <w:t>S</w:t>
      </w:r>
      <w:r w:rsidR="00A73602" w:rsidRPr="00704FA9">
        <w:rPr>
          <w:sz w:val="24"/>
          <w:szCs w:val="24"/>
        </w:rPr>
        <w:t xml:space="preserve">ocial workers </w:t>
      </w:r>
      <w:r>
        <w:rPr>
          <w:sz w:val="24"/>
          <w:szCs w:val="24"/>
        </w:rPr>
        <w:t>were sometimes reported to be</w:t>
      </w:r>
      <w:r w:rsidR="00A73602" w:rsidRPr="00704FA9">
        <w:rPr>
          <w:sz w:val="24"/>
          <w:szCs w:val="24"/>
        </w:rPr>
        <w:t xml:space="preserve"> reluctant to engage with welfare</w:t>
      </w:r>
      <w:r w:rsidR="00471C69">
        <w:rPr>
          <w:sz w:val="24"/>
          <w:szCs w:val="24"/>
        </w:rPr>
        <w:t xml:space="preserve"> benefit</w:t>
      </w:r>
      <w:r w:rsidR="00A73602" w:rsidRPr="00704FA9">
        <w:rPr>
          <w:sz w:val="24"/>
          <w:szCs w:val="24"/>
        </w:rPr>
        <w:t xml:space="preserve"> support or help families navigate the complexities of the ever-changing immigration system. For families caught in the post-Brexit </w:t>
      </w:r>
      <w:r w:rsidR="005A5057">
        <w:rPr>
          <w:sz w:val="24"/>
          <w:szCs w:val="24"/>
        </w:rPr>
        <w:t>“</w:t>
      </w:r>
      <w:r w:rsidR="00A73602" w:rsidRPr="00704FA9">
        <w:rPr>
          <w:sz w:val="24"/>
          <w:szCs w:val="24"/>
        </w:rPr>
        <w:t>hostile environment</w:t>
      </w:r>
      <w:r w:rsidR="005A5057">
        <w:rPr>
          <w:sz w:val="24"/>
          <w:szCs w:val="24"/>
        </w:rPr>
        <w:t>”,</w:t>
      </w:r>
      <w:r w:rsidR="00A73602" w:rsidRPr="00704FA9">
        <w:rPr>
          <w:sz w:val="24"/>
          <w:szCs w:val="24"/>
        </w:rPr>
        <w:t xml:space="preserve"> this reluctance can cause </w:t>
      </w:r>
      <w:r w:rsidR="005F708D" w:rsidRPr="00704FA9">
        <w:rPr>
          <w:sz w:val="24"/>
          <w:szCs w:val="24"/>
        </w:rPr>
        <w:t>additional hardship</w:t>
      </w:r>
      <w:r w:rsidR="00A73602" w:rsidRPr="00704FA9">
        <w:rPr>
          <w:sz w:val="24"/>
          <w:szCs w:val="24"/>
        </w:rPr>
        <w:t xml:space="preserve">. Among the 16 legal cases analysed, several parents explicitly identified difficulties in accessing welfare benefits and securing suitable accommodation. Additionally, many faced immigration-related obstacles, including imminent deportation, administrative removal, or failure to exercise treaty rights. These challenges, while not always </w:t>
      </w:r>
      <w:r w:rsidR="00C14DEB">
        <w:rPr>
          <w:sz w:val="24"/>
          <w:szCs w:val="24"/>
        </w:rPr>
        <w:t>reflected</w:t>
      </w:r>
      <w:r w:rsidR="00A73602" w:rsidRPr="00704FA9">
        <w:rPr>
          <w:sz w:val="24"/>
          <w:szCs w:val="24"/>
        </w:rPr>
        <w:t xml:space="preserve"> in judgments, significantly hindered families' access to crucial welfare benefits and support services, exacerbating their already precarious economic circumstances.</w:t>
      </w:r>
    </w:p>
    <w:p w14:paraId="0000004B" w14:textId="77777777" w:rsidR="00114297" w:rsidRPr="00961C3B" w:rsidRDefault="00114297">
      <w:pPr>
        <w:jc w:val="both"/>
        <w:rPr>
          <w:b/>
          <w:color w:val="0D0D0D"/>
          <w:sz w:val="24"/>
          <w:szCs w:val="24"/>
          <w:highlight w:val="white"/>
        </w:rPr>
      </w:pPr>
    </w:p>
    <w:p w14:paraId="0000004C" w14:textId="77777777" w:rsidR="00114297" w:rsidRDefault="00836BDA">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b/>
          <w:color w:val="0D0D0D"/>
          <w:sz w:val="24"/>
          <w:szCs w:val="24"/>
          <w:highlight w:val="white"/>
        </w:rPr>
      </w:pPr>
      <w:r w:rsidRPr="003A0592">
        <w:rPr>
          <w:b/>
          <w:color w:val="0D0D0D"/>
          <w:sz w:val="24"/>
          <w:szCs w:val="24"/>
          <w:highlight w:val="white"/>
        </w:rPr>
        <w:t>Institutional biases and discrimination</w:t>
      </w:r>
    </w:p>
    <w:p w14:paraId="2EECC2AD" w14:textId="77777777" w:rsidR="003D5AB8" w:rsidRDefault="003D5AB8">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b/>
          <w:color w:val="0D0D0D"/>
          <w:sz w:val="24"/>
          <w:szCs w:val="24"/>
          <w:highlight w:val="white"/>
        </w:rPr>
      </w:pPr>
    </w:p>
    <w:p w14:paraId="0000004D" w14:textId="311A555C" w:rsidR="00114297" w:rsidRPr="003A0592" w:rsidRDefault="00836BDA">
      <w:pPr>
        <w:shd w:val="clear" w:color="auto" w:fill="FFFFFF"/>
        <w:spacing w:before="240"/>
        <w:jc w:val="both"/>
        <w:rPr>
          <w:color w:val="0D0D0D"/>
          <w:sz w:val="24"/>
          <w:szCs w:val="24"/>
          <w:highlight w:val="white"/>
        </w:rPr>
      </w:pPr>
      <w:r w:rsidRPr="003A0592">
        <w:rPr>
          <w:color w:val="0D0D0D"/>
          <w:sz w:val="24"/>
          <w:szCs w:val="24"/>
          <w:highlight w:val="white"/>
        </w:rPr>
        <w:t>Our research confirm</w:t>
      </w:r>
      <w:r w:rsidR="00C14DEB">
        <w:rPr>
          <w:color w:val="0D0D0D"/>
          <w:sz w:val="24"/>
          <w:szCs w:val="24"/>
          <w:highlight w:val="white"/>
        </w:rPr>
        <w:t>ed</w:t>
      </w:r>
      <w:r w:rsidRPr="003A0592">
        <w:rPr>
          <w:color w:val="0D0D0D"/>
          <w:sz w:val="24"/>
          <w:szCs w:val="24"/>
          <w:highlight w:val="white"/>
        </w:rPr>
        <w:t xml:space="preserve"> that system</w:t>
      </w:r>
      <w:r w:rsidR="00704FA9">
        <w:rPr>
          <w:color w:val="0D0D0D"/>
          <w:sz w:val="24"/>
          <w:szCs w:val="24"/>
          <w:highlight w:val="white"/>
        </w:rPr>
        <w:t>-based</w:t>
      </w:r>
      <w:r w:rsidRPr="003A0592">
        <w:rPr>
          <w:color w:val="0D0D0D"/>
          <w:sz w:val="24"/>
          <w:szCs w:val="24"/>
          <w:highlight w:val="white"/>
        </w:rPr>
        <w:t xml:space="preserve"> complexities and cultural incongruities </w:t>
      </w:r>
      <w:r w:rsidR="009834F4" w:rsidRPr="003A0592">
        <w:rPr>
          <w:color w:val="0D0D0D"/>
          <w:sz w:val="24"/>
          <w:szCs w:val="24"/>
          <w:highlight w:val="white"/>
        </w:rPr>
        <w:t>are compounded</w:t>
      </w:r>
      <w:r w:rsidRPr="003A0592">
        <w:rPr>
          <w:color w:val="0D0D0D"/>
          <w:sz w:val="24"/>
          <w:szCs w:val="24"/>
          <w:highlight w:val="white"/>
        </w:rPr>
        <w:t xml:space="preserve"> by deeply ingrained discriminatory attitudes within mainstream society </w:t>
      </w:r>
      <w:r w:rsidRPr="002A0F6B">
        <w:rPr>
          <w:sz w:val="24"/>
          <w:szCs w:val="24"/>
          <w:highlight w:val="white"/>
        </w:rPr>
        <w:t xml:space="preserve">(Greenfields </w:t>
      </w:r>
      <w:r w:rsidR="005079F3">
        <w:rPr>
          <w:sz w:val="24"/>
          <w:szCs w:val="24"/>
          <w:highlight w:val="white"/>
        </w:rPr>
        <w:t>and</w:t>
      </w:r>
      <w:r w:rsidRPr="002A0F6B">
        <w:rPr>
          <w:sz w:val="24"/>
          <w:szCs w:val="24"/>
          <w:highlight w:val="white"/>
        </w:rPr>
        <w:t xml:space="preserve"> Dagily</w:t>
      </w:r>
      <w:r w:rsidR="008F76EF" w:rsidRPr="002A0F6B">
        <w:rPr>
          <w:sz w:val="24"/>
          <w:szCs w:val="24"/>
          <w:highlight w:val="white"/>
        </w:rPr>
        <w:t>t</w:t>
      </w:r>
      <w:r w:rsidRPr="002A0F6B">
        <w:rPr>
          <w:sz w:val="24"/>
          <w:szCs w:val="24"/>
          <w:highlight w:val="white"/>
        </w:rPr>
        <w:t xml:space="preserve">e, 2018). </w:t>
      </w:r>
      <w:r w:rsidRPr="002A0F6B">
        <w:rPr>
          <w:rFonts w:eastAsia="Roboto"/>
          <w:sz w:val="24"/>
          <w:szCs w:val="24"/>
          <w:highlight w:val="white"/>
        </w:rPr>
        <w:t>These attitudes often manifest as negative stereotypes of Roma communities, including the perception that Roma are irresponsible parents</w:t>
      </w:r>
      <w:r w:rsidR="00833830">
        <w:rPr>
          <w:rFonts w:eastAsia="Roboto"/>
          <w:sz w:val="24"/>
          <w:szCs w:val="24"/>
          <w:highlight w:val="white"/>
        </w:rPr>
        <w:t xml:space="preserve">. Such stereotypes </w:t>
      </w:r>
      <w:r w:rsidR="00C71C4A" w:rsidRPr="002A0F6B">
        <w:rPr>
          <w:rFonts w:eastAsia="Roboto"/>
          <w:sz w:val="24"/>
          <w:szCs w:val="24"/>
          <w:highlight w:val="white"/>
        </w:rPr>
        <w:t>can</w:t>
      </w:r>
      <w:r w:rsidRPr="002A0F6B">
        <w:rPr>
          <w:rFonts w:eastAsia="Roboto"/>
          <w:sz w:val="24"/>
          <w:szCs w:val="24"/>
          <w:highlight w:val="white"/>
        </w:rPr>
        <w:t xml:space="preserve"> influence practitioners' expectations of families they work </w:t>
      </w:r>
      <w:r w:rsidR="0093373A">
        <w:rPr>
          <w:rFonts w:eastAsia="Roboto"/>
          <w:sz w:val="24"/>
          <w:szCs w:val="24"/>
          <w:highlight w:val="white"/>
        </w:rPr>
        <w:t xml:space="preserve">with </w:t>
      </w:r>
      <w:r w:rsidRPr="002A0F6B">
        <w:rPr>
          <w:rFonts w:eastAsia="Roboto"/>
          <w:sz w:val="24"/>
          <w:szCs w:val="24"/>
          <w:highlight w:val="white"/>
        </w:rPr>
        <w:t>(</w:t>
      </w:r>
      <w:r w:rsidRPr="002A0F6B">
        <w:rPr>
          <w:sz w:val="24"/>
          <w:szCs w:val="24"/>
          <w:highlight w:val="white"/>
        </w:rPr>
        <w:t xml:space="preserve">Allen </w:t>
      </w:r>
      <w:r w:rsidR="005079F3">
        <w:rPr>
          <w:sz w:val="24"/>
          <w:szCs w:val="24"/>
          <w:highlight w:val="white"/>
        </w:rPr>
        <w:t xml:space="preserve">and </w:t>
      </w:r>
      <w:r w:rsidRPr="002A0F6B">
        <w:rPr>
          <w:sz w:val="24"/>
          <w:szCs w:val="24"/>
          <w:highlight w:val="white"/>
        </w:rPr>
        <w:t>Hamnett</w:t>
      </w:r>
      <w:r w:rsidR="005079F3">
        <w:rPr>
          <w:sz w:val="24"/>
          <w:szCs w:val="24"/>
          <w:highlight w:val="white"/>
        </w:rPr>
        <w:t>,</w:t>
      </w:r>
      <w:r w:rsidRPr="002A0F6B">
        <w:rPr>
          <w:sz w:val="24"/>
          <w:szCs w:val="24"/>
          <w:highlight w:val="white"/>
        </w:rPr>
        <w:t xml:space="preserve"> 2022</w:t>
      </w:r>
      <w:r w:rsidRPr="002A0F6B">
        <w:rPr>
          <w:rFonts w:eastAsia="Roboto"/>
          <w:sz w:val="24"/>
          <w:szCs w:val="24"/>
          <w:highlight w:val="white"/>
        </w:rPr>
        <w:t xml:space="preserve">). While </w:t>
      </w:r>
      <w:r w:rsidRPr="00961C3B">
        <w:rPr>
          <w:rFonts w:eastAsia="Roboto"/>
          <w:color w:val="0D0D0D"/>
          <w:sz w:val="24"/>
          <w:szCs w:val="24"/>
          <w:highlight w:val="white"/>
        </w:rPr>
        <w:t xml:space="preserve">not all social workers </w:t>
      </w:r>
      <w:r w:rsidR="00C71C4A">
        <w:rPr>
          <w:rFonts w:eastAsia="Roboto"/>
          <w:color w:val="0D0D0D"/>
          <w:sz w:val="24"/>
          <w:szCs w:val="24"/>
          <w:highlight w:val="white"/>
        </w:rPr>
        <w:t>are</w:t>
      </w:r>
      <w:r w:rsidRPr="00961C3B">
        <w:rPr>
          <w:rFonts w:eastAsia="Roboto"/>
          <w:color w:val="0D0D0D"/>
          <w:sz w:val="24"/>
          <w:szCs w:val="24"/>
          <w:highlight w:val="white"/>
        </w:rPr>
        <w:t xml:space="preserve"> biase</w:t>
      </w:r>
      <w:r w:rsidR="00C71C4A">
        <w:rPr>
          <w:rFonts w:eastAsia="Roboto"/>
          <w:color w:val="0D0D0D"/>
          <w:sz w:val="24"/>
          <w:szCs w:val="24"/>
          <w:highlight w:val="white"/>
        </w:rPr>
        <w:t>d</w:t>
      </w:r>
      <w:r w:rsidRPr="00961C3B">
        <w:rPr>
          <w:rFonts w:eastAsia="Roboto"/>
          <w:color w:val="0D0D0D"/>
          <w:sz w:val="24"/>
          <w:szCs w:val="24"/>
          <w:highlight w:val="white"/>
        </w:rPr>
        <w:t xml:space="preserve">, the pervasive nature of </w:t>
      </w:r>
      <w:r w:rsidR="003C119B">
        <w:rPr>
          <w:rFonts w:eastAsia="Roboto"/>
          <w:color w:val="0D0D0D"/>
          <w:sz w:val="24"/>
          <w:szCs w:val="24"/>
          <w:highlight w:val="white"/>
        </w:rPr>
        <w:t xml:space="preserve">these </w:t>
      </w:r>
      <w:r w:rsidRPr="00961C3B">
        <w:rPr>
          <w:rFonts w:eastAsia="Roboto"/>
          <w:color w:val="0D0D0D"/>
          <w:sz w:val="24"/>
          <w:szCs w:val="24"/>
          <w:highlight w:val="white"/>
        </w:rPr>
        <w:t xml:space="preserve">societal stereotypes, coupled with </w:t>
      </w:r>
      <w:r w:rsidR="003C119B">
        <w:rPr>
          <w:rFonts w:eastAsia="Roboto"/>
          <w:color w:val="0D0D0D"/>
          <w:sz w:val="24"/>
          <w:szCs w:val="24"/>
          <w:highlight w:val="white"/>
        </w:rPr>
        <w:t>insufficient</w:t>
      </w:r>
      <w:r w:rsidRPr="00961C3B">
        <w:rPr>
          <w:rFonts w:eastAsia="Roboto"/>
          <w:color w:val="0D0D0D"/>
          <w:sz w:val="24"/>
          <w:szCs w:val="24"/>
          <w:highlight w:val="white"/>
        </w:rPr>
        <w:t xml:space="preserve"> attention to </w:t>
      </w:r>
      <w:r w:rsidR="00401353">
        <w:rPr>
          <w:rFonts w:eastAsia="Roboto"/>
          <w:color w:val="0D0D0D"/>
          <w:sz w:val="24"/>
          <w:szCs w:val="24"/>
          <w:highlight w:val="white"/>
        </w:rPr>
        <w:t>the broader</w:t>
      </w:r>
      <w:r w:rsidRPr="00961C3B">
        <w:rPr>
          <w:rFonts w:eastAsia="Roboto"/>
          <w:color w:val="0D0D0D"/>
          <w:sz w:val="24"/>
          <w:szCs w:val="24"/>
          <w:highlight w:val="white"/>
        </w:rPr>
        <w:t xml:space="preserve"> systemic factors </w:t>
      </w:r>
      <w:r w:rsidR="00401353">
        <w:rPr>
          <w:rFonts w:eastAsia="Roboto"/>
          <w:color w:val="0D0D0D"/>
          <w:sz w:val="24"/>
          <w:szCs w:val="24"/>
          <w:highlight w:val="white"/>
        </w:rPr>
        <w:t xml:space="preserve">that </w:t>
      </w:r>
      <w:r w:rsidRPr="00961C3B">
        <w:rPr>
          <w:rFonts w:eastAsia="Roboto"/>
          <w:color w:val="0D0D0D"/>
          <w:sz w:val="24"/>
          <w:szCs w:val="24"/>
          <w:highlight w:val="white"/>
        </w:rPr>
        <w:t>generat</w:t>
      </w:r>
      <w:r w:rsidR="00401353">
        <w:rPr>
          <w:rFonts w:eastAsia="Roboto"/>
          <w:color w:val="0D0D0D"/>
          <w:sz w:val="24"/>
          <w:szCs w:val="24"/>
          <w:highlight w:val="white"/>
        </w:rPr>
        <w:t>e</w:t>
      </w:r>
      <w:r w:rsidRPr="00961C3B">
        <w:rPr>
          <w:rFonts w:eastAsia="Roboto"/>
          <w:color w:val="0D0D0D"/>
          <w:sz w:val="24"/>
          <w:szCs w:val="24"/>
          <w:highlight w:val="white"/>
        </w:rPr>
        <w:t xml:space="preserve"> poverty and exclusion, </w:t>
      </w:r>
      <w:r w:rsidR="00AF5AAC">
        <w:rPr>
          <w:rFonts w:eastAsia="Roboto"/>
          <w:color w:val="0D0D0D"/>
          <w:sz w:val="24"/>
          <w:szCs w:val="24"/>
          <w:highlight w:val="white"/>
        </w:rPr>
        <w:t xml:space="preserve">can </w:t>
      </w:r>
      <w:r w:rsidRPr="00961C3B">
        <w:rPr>
          <w:rFonts w:eastAsia="Roboto"/>
          <w:color w:val="0D0D0D"/>
          <w:sz w:val="24"/>
          <w:szCs w:val="24"/>
          <w:highlight w:val="white"/>
        </w:rPr>
        <w:t>normalise discriminatory treatment</w:t>
      </w:r>
      <w:r w:rsidR="008F5622">
        <w:rPr>
          <w:rFonts w:eastAsia="Roboto"/>
          <w:color w:val="0D0D0D"/>
          <w:sz w:val="24"/>
          <w:szCs w:val="24"/>
          <w:highlight w:val="white"/>
        </w:rPr>
        <w:t>.</w:t>
      </w:r>
      <w:r w:rsidRPr="00961C3B">
        <w:rPr>
          <w:rFonts w:eastAsia="Roboto"/>
          <w:color w:val="0D0D0D"/>
          <w:sz w:val="24"/>
          <w:szCs w:val="24"/>
          <w:highlight w:val="white"/>
        </w:rPr>
        <w:t xml:space="preserve"> These stereotypes have become so ingrained in societal discourse that they often go unnoticed, becoming accepted as common-sense treatment. As e</w:t>
      </w:r>
      <w:r w:rsidRPr="003A0592">
        <w:rPr>
          <w:color w:val="0D0D0D"/>
          <w:sz w:val="24"/>
          <w:szCs w:val="24"/>
          <w:highlight w:val="white"/>
        </w:rPr>
        <w:t xml:space="preserve">xpressed by a social worker: </w:t>
      </w:r>
    </w:p>
    <w:p w14:paraId="0000004E" w14:textId="7C9A347A" w:rsidR="00114297" w:rsidRPr="003A0592" w:rsidRDefault="001D5DE5">
      <w:pPr>
        <w:spacing w:before="240"/>
        <w:jc w:val="center"/>
        <w:rPr>
          <w:i/>
          <w:color w:val="0D0D0D"/>
          <w:sz w:val="24"/>
          <w:szCs w:val="24"/>
          <w:highlight w:val="white"/>
        </w:rPr>
      </w:pPr>
      <w:r>
        <w:rPr>
          <w:i/>
          <w:color w:val="0D0D0D"/>
          <w:sz w:val="24"/>
          <w:szCs w:val="24"/>
          <w:highlight w:val="white"/>
        </w:rPr>
        <w:lastRenderedPageBreak/>
        <w:t>“</w:t>
      </w:r>
      <w:r w:rsidR="00836BDA" w:rsidRPr="003A0592">
        <w:rPr>
          <w:i/>
          <w:color w:val="0D0D0D"/>
          <w:sz w:val="24"/>
          <w:szCs w:val="24"/>
          <w:highlight w:val="white"/>
        </w:rPr>
        <w:t>There's a whole ideology, government political agendas, that the</w:t>
      </w:r>
      <w:r w:rsidR="000817FD">
        <w:rPr>
          <w:i/>
          <w:color w:val="0D0D0D"/>
          <w:sz w:val="24"/>
          <w:szCs w:val="24"/>
          <w:highlight w:val="white"/>
        </w:rPr>
        <w:t>y</w:t>
      </w:r>
      <w:r w:rsidR="00836BDA" w:rsidRPr="003A0592">
        <w:rPr>
          <w:i/>
          <w:color w:val="0D0D0D"/>
          <w:sz w:val="24"/>
          <w:szCs w:val="24"/>
          <w:highlight w:val="white"/>
        </w:rPr>
        <w:t xml:space="preserve"> are all thieves, and beggars, and no good</w:t>
      </w:r>
      <w:r w:rsidR="00BE7E21">
        <w:rPr>
          <w:i/>
          <w:color w:val="0D0D0D"/>
          <w:sz w:val="24"/>
          <w:szCs w:val="24"/>
          <w:highlight w:val="white"/>
        </w:rPr>
        <w:t xml:space="preserve"> </w:t>
      </w:r>
      <w:r w:rsidR="00836BDA" w:rsidRPr="003A0592">
        <w:rPr>
          <w:i/>
          <w:color w:val="0D0D0D"/>
          <w:sz w:val="24"/>
          <w:szCs w:val="24"/>
          <w:highlight w:val="white"/>
        </w:rPr>
        <w:t xml:space="preserve">(...) there's a lot of stuff in the media, I think it's an institutional thing. And I think some colleagues in the office would label </w:t>
      </w:r>
      <w:r w:rsidR="00401BE5">
        <w:rPr>
          <w:i/>
          <w:color w:val="0D0D0D"/>
          <w:sz w:val="24"/>
          <w:szCs w:val="24"/>
          <w:highlight w:val="white"/>
        </w:rPr>
        <w:t>“</w:t>
      </w:r>
      <w:r w:rsidR="00836BDA" w:rsidRPr="003A0592">
        <w:rPr>
          <w:i/>
          <w:color w:val="0D0D0D"/>
          <w:sz w:val="24"/>
          <w:szCs w:val="24"/>
          <w:highlight w:val="white"/>
        </w:rPr>
        <w:t>Roma</w:t>
      </w:r>
      <w:r w:rsidR="00401BE5">
        <w:rPr>
          <w:i/>
          <w:color w:val="0D0D0D"/>
          <w:sz w:val="24"/>
          <w:szCs w:val="24"/>
          <w:highlight w:val="white"/>
        </w:rPr>
        <w:t>”</w:t>
      </w:r>
      <w:r w:rsidR="00836BDA" w:rsidRPr="003A0592">
        <w:rPr>
          <w:i/>
          <w:color w:val="0D0D0D"/>
          <w:sz w:val="24"/>
          <w:szCs w:val="24"/>
          <w:highlight w:val="white"/>
        </w:rPr>
        <w:t>, and not want to work with them</w:t>
      </w:r>
      <w:r>
        <w:rPr>
          <w:i/>
          <w:color w:val="0D0D0D"/>
          <w:sz w:val="24"/>
          <w:szCs w:val="24"/>
          <w:highlight w:val="white"/>
        </w:rPr>
        <w:t>”</w:t>
      </w:r>
      <w:r w:rsidR="00836BDA" w:rsidRPr="003A0592">
        <w:rPr>
          <w:i/>
          <w:color w:val="0D0D0D"/>
          <w:sz w:val="24"/>
          <w:szCs w:val="24"/>
          <w:highlight w:val="white"/>
        </w:rPr>
        <w:t>.</w:t>
      </w:r>
    </w:p>
    <w:p w14:paraId="0000004F" w14:textId="0BFE15A4" w:rsidR="00114297" w:rsidRPr="00961C3B" w:rsidRDefault="00836BDA">
      <w:pPr>
        <w:spacing w:before="240"/>
        <w:jc w:val="both"/>
        <w:rPr>
          <w:rFonts w:eastAsia="Roboto"/>
          <w:color w:val="0D0D0D"/>
          <w:sz w:val="24"/>
          <w:szCs w:val="24"/>
          <w:highlight w:val="white"/>
        </w:rPr>
      </w:pPr>
      <w:r w:rsidRPr="00961C3B">
        <w:rPr>
          <w:rFonts w:eastAsia="Roboto"/>
          <w:color w:val="0D0D0D"/>
          <w:sz w:val="24"/>
          <w:szCs w:val="24"/>
          <w:highlight w:val="white"/>
        </w:rPr>
        <w:t>Roma parents confirm that discrimination negatively affect</w:t>
      </w:r>
      <w:r w:rsidR="00401BE5">
        <w:rPr>
          <w:rFonts w:eastAsia="Roboto"/>
          <w:color w:val="0D0D0D"/>
          <w:sz w:val="24"/>
          <w:szCs w:val="24"/>
          <w:highlight w:val="white"/>
        </w:rPr>
        <w:t>ed</w:t>
      </w:r>
      <w:r w:rsidRPr="00961C3B">
        <w:rPr>
          <w:rFonts w:eastAsia="Roboto"/>
          <w:color w:val="0D0D0D"/>
          <w:sz w:val="24"/>
          <w:szCs w:val="24"/>
          <w:highlight w:val="white"/>
        </w:rPr>
        <w:t xml:space="preserve"> their interactions with social workers, insisting that they do not have the same rights as English families.</w:t>
      </w:r>
      <w:r w:rsidR="00930190">
        <w:rPr>
          <w:rFonts w:eastAsia="Roboto"/>
          <w:color w:val="0D0D0D"/>
          <w:sz w:val="24"/>
          <w:szCs w:val="24"/>
          <w:highlight w:val="white"/>
        </w:rPr>
        <w:t xml:space="preserve">  On </w:t>
      </w:r>
      <w:r w:rsidR="001650B2">
        <w:rPr>
          <w:rFonts w:eastAsia="Roboto"/>
          <w:color w:val="0D0D0D"/>
          <w:sz w:val="24"/>
          <w:szCs w:val="24"/>
          <w:highlight w:val="white"/>
        </w:rPr>
        <w:t xml:space="preserve">Roma grandmother shared a particularly troubling experience:  </w:t>
      </w:r>
    </w:p>
    <w:p w14:paraId="764E6D26" w14:textId="77777777" w:rsidR="00F545B4" w:rsidRPr="00F545B4" w:rsidRDefault="00F545B4" w:rsidP="00F545B4">
      <w:pPr>
        <w:spacing w:before="240"/>
        <w:jc w:val="center"/>
        <w:rPr>
          <w:i/>
          <w:color w:val="444746"/>
          <w:sz w:val="24"/>
          <w:szCs w:val="24"/>
          <w:highlight w:val="white"/>
        </w:rPr>
      </w:pPr>
      <w:r w:rsidRPr="00F545B4">
        <w:rPr>
          <w:i/>
          <w:color w:val="444746"/>
          <w:sz w:val="24"/>
          <w:szCs w:val="24"/>
          <w:highlight w:val="white"/>
        </w:rPr>
        <w:t xml:space="preserve">“My granddaughter is 4 years old. She was eating, and she bit her finger. We tried to clean her wound, but the school looked at the injury and called the family. By the time we arrived, the school had already taken her to the hospital to examine her. The hospital examined her whole body, and the social worker came to my house, checking all the children, checking everything in the house—if the children were eating, if they had clothes, how we live. When the social worker saw that everything was OK, she closed the case. But the way this happened was traumatic and left a huge mark on us. The social worker said, 'You are a good family'—like we are some </w:t>
      </w:r>
      <w:proofErr w:type="gramStart"/>
      <w:r w:rsidRPr="00F545B4">
        <w:rPr>
          <w:i/>
          <w:color w:val="444746"/>
          <w:sz w:val="24"/>
          <w:szCs w:val="24"/>
          <w:highlight w:val="white"/>
        </w:rPr>
        <w:t>exception</w:t>
      </w:r>
      <w:proofErr w:type="gramEnd"/>
      <w:r w:rsidRPr="00F545B4">
        <w:rPr>
          <w:i/>
          <w:color w:val="444746"/>
          <w:sz w:val="24"/>
          <w:szCs w:val="24"/>
          <w:highlight w:val="white"/>
        </w:rPr>
        <w:t>.”</w:t>
      </w:r>
    </w:p>
    <w:p w14:paraId="00000051" w14:textId="289E49F6" w:rsidR="00114297" w:rsidRPr="003A0592" w:rsidRDefault="00B90DCB">
      <w:pPr>
        <w:spacing w:before="240"/>
        <w:jc w:val="both"/>
        <w:rPr>
          <w:color w:val="0D0D0D"/>
          <w:sz w:val="24"/>
          <w:szCs w:val="24"/>
          <w:highlight w:val="white"/>
        </w:rPr>
      </w:pPr>
      <w:r>
        <w:rPr>
          <w:rFonts w:eastAsia="Roboto"/>
          <w:color w:val="0D0D0D"/>
          <w:sz w:val="24"/>
          <w:szCs w:val="24"/>
          <w:highlight w:val="white"/>
        </w:rPr>
        <w:t>C</w:t>
      </w:r>
      <w:r w:rsidR="00836BDA" w:rsidRPr="00961C3B">
        <w:rPr>
          <w:rFonts w:eastAsia="Roboto"/>
          <w:color w:val="0D0D0D"/>
          <w:sz w:val="24"/>
          <w:szCs w:val="24"/>
          <w:highlight w:val="white"/>
        </w:rPr>
        <w:t xml:space="preserve">ultural misunderstandings and economic disparities </w:t>
      </w:r>
      <w:r w:rsidR="00162039">
        <w:rPr>
          <w:rFonts w:eastAsia="Roboto"/>
          <w:color w:val="0D0D0D"/>
          <w:sz w:val="24"/>
          <w:szCs w:val="24"/>
          <w:highlight w:val="white"/>
        </w:rPr>
        <w:t xml:space="preserve">further complicate the potential for </w:t>
      </w:r>
      <w:r w:rsidR="00836BDA" w:rsidRPr="00961C3B">
        <w:rPr>
          <w:rFonts w:eastAsia="Roboto"/>
          <w:color w:val="0D0D0D"/>
          <w:sz w:val="24"/>
          <w:szCs w:val="24"/>
          <w:highlight w:val="white"/>
        </w:rPr>
        <w:t>fostering and kinship care among Roma families</w:t>
      </w:r>
      <w:r w:rsidR="00D71D48">
        <w:rPr>
          <w:rFonts w:eastAsia="Roboto"/>
          <w:color w:val="0D0D0D"/>
          <w:sz w:val="24"/>
          <w:szCs w:val="24"/>
          <w:highlight w:val="white"/>
        </w:rPr>
        <w:t xml:space="preserve"> when children cannot live at home</w:t>
      </w:r>
      <w:r w:rsidR="00836BDA" w:rsidRPr="00961C3B">
        <w:rPr>
          <w:rFonts w:eastAsia="Roboto"/>
          <w:color w:val="0D0D0D"/>
          <w:sz w:val="24"/>
          <w:szCs w:val="24"/>
          <w:highlight w:val="white"/>
        </w:rPr>
        <w:t xml:space="preserve">. Roma families may hesitate to come forward as kinship carers due to concerns about meeting agency standards and potential investigations within their own families. </w:t>
      </w:r>
      <w:r w:rsidR="004B37F6">
        <w:rPr>
          <w:rFonts w:eastAsia="Roboto"/>
          <w:color w:val="0D0D0D"/>
          <w:sz w:val="24"/>
          <w:szCs w:val="24"/>
          <w:highlight w:val="white"/>
        </w:rPr>
        <w:t>A</w:t>
      </w:r>
      <w:r w:rsidR="00836BDA" w:rsidRPr="00961C3B">
        <w:rPr>
          <w:rFonts w:eastAsia="Roboto"/>
          <w:color w:val="0D0D0D"/>
          <w:sz w:val="24"/>
          <w:szCs w:val="24"/>
          <w:highlight w:val="white"/>
        </w:rPr>
        <w:t>s explained by one mother:</w:t>
      </w:r>
    </w:p>
    <w:p w14:paraId="3567EB59" w14:textId="363F36F6" w:rsidR="00911693" w:rsidRPr="00911693" w:rsidRDefault="00911693" w:rsidP="00911693">
      <w:pPr>
        <w:spacing w:before="240"/>
        <w:jc w:val="center"/>
        <w:rPr>
          <w:i/>
          <w:color w:val="0D0D0D"/>
          <w:sz w:val="24"/>
          <w:szCs w:val="24"/>
          <w:highlight w:val="white"/>
        </w:rPr>
      </w:pPr>
      <w:r w:rsidRPr="00911693">
        <w:rPr>
          <w:i/>
          <w:color w:val="0D0D0D"/>
          <w:sz w:val="24"/>
          <w:szCs w:val="24"/>
          <w:highlight w:val="white"/>
        </w:rPr>
        <w:t>“I was looking after my sister’s son, and later on, I had problems with social workers regarding my own children. Looking after my sister’s son triggered an investigation regarding my own children. Social workers started examining my house, pointing out what wasn't right. The social worker was even visiting the school, examining my child’s body, alleging that his eczema were bruises and asking to examine him in the hospital</w:t>
      </w:r>
      <w:r w:rsidR="00C457F3">
        <w:rPr>
          <w:i/>
          <w:color w:val="0D0D0D"/>
          <w:sz w:val="24"/>
          <w:szCs w:val="24"/>
          <w:highlight w:val="white"/>
        </w:rPr>
        <w:t>.</w:t>
      </w:r>
      <w:r w:rsidR="004B7A1E">
        <w:rPr>
          <w:i/>
          <w:color w:val="0D0D0D"/>
          <w:sz w:val="24"/>
          <w:szCs w:val="24"/>
          <w:highlight w:val="white"/>
        </w:rPr>
        <w:t xml:space="preserve"> </w:t>
      </w:r>
      <w:r w:rsidRPr="00911693">
        <w:rPr>
          <w:i/>
          <w:color w:val="0D0D0D"/>
          <w:sz w:val="24"/>
          <w:szCs w:val="24"/>
          <w:highlight w:val="white"/>
        </w:rPr>
        <w:t>I remember a lot of criticism by the social worker—to cut his hair, to feed him differently. I sometimes didn’t have time for my own children because the social worker was demanding so many things from me.”</w:t>
      </w:r>
    </w:p>
    <w:p w14:paraId="00000053" w14:textId="77777777" w:rsidR="00114297" w:rsidRPr="003A0592" w:rsidRDefault="00114297">
      <w:pPr>
        <w:jc w:val="both"/>
        <w:rPr>
          <w:color w:val="0D0D0D"/>
          <w:sz w:val="24"/>
          <w:szCs w:val="24"/>
          <w:highlight w:val="white"/>
        </w:rPr>
      </w:pPr>
    </w:p>
    <w:p w14:paraId="00000054" w14:textId="1CE8D0C5" w:rsidR="00114297" w:rsidRPr="00395D38" w:rsidRDefault="004655DC">
      <w:pPr>
        <w:jc w:val="both"/>
        <w:rPr>
          <w:sz w:val="24"/>
          <w:szCs w:val="24"/>
          <w:highlight w:val="white"/>
        </w:rPr>
      </w:pPr>
      <w:r>
        <w:rPr>
          <w:sz w:val="24"/>
          <w:szCs w:val="24"/>
          <w:highlight w:val="white"/>
        </w:rPr>
        <w:t>Additionally, m</w:t>
      </w:r>
      <w:r w:rsidR="00836BDA" w:rsidRPr="00395D38">
        <w:rPr>
          <w:sz w:val="24"/>
          <w:szCs w:val="24"/>
          <w:highlight w:val="white"/>
        </w:rPr>
        <w:t xml:space="preserve">ost Roma children who were either temporarily or permanently removed from their birth families lost contact with the Roma language, customs, and traditions </w:t>
      </w:r>
      <w:r w:rsidR="00485820">
        <w:rPr>
          <w:sz w:val="24"/>
          <w:szCs w:val="24"/>
          <w:highlight w:val="white"/>
        </w:rPr>
        <w:t xml:space="preserve">during </w:t>
      </w:r>
      <w:r w:rsidR="00836BDA" w:rsidRPr="00395D38">
        <w:rPr>
          <w:sz w:val="24"/>
          <w:szCs w:val="24"/>
          <w:highlight w:val="white"/>
        </w:rPr>
        <w:t xml:space="preserve">their time in care. In one of the legal cases analysed, young children who were placed in foster care spent considerable time away from their parents due to court delays and consequently had to communicate with their birth mother through an interpreter. The judge reflected: </w:t>
      </w:r>
    </w:p>
    <w:p w14:paraId="00000055" w14:textId="77777777" w:rsidR="00114297" w:rsidRPr="003A0592" w:rsidRDefault="00114297">
      <w:pPr>
        <w:jc w:val="both"/>
        <w:rPr>
          <w:color w:val="0D0D0D"/>
          <w:sz w:val="24"/>
          <w:szCs w:val="24"/>
          <w:highlight w:val="white"/>
        </w:rPr>
      </w:pPr>
    </w:p>
    <w:p w14:paraId="00000056" w14:textId="527B3AB0" w:rsidR="00114297" w:rsidRPr="00961C3B" w:rsidRDefault="00836BDA">
      <w:pPr>
        <w:jc w:val="center"/>
        <w:rPr>
          <w:rFonts w:eastAsia="Roboto"/>
          <w:color w:val="444746"/>
          <w:sz w:val="24"/>
          <w:szCs w:val="24"/>
          <w:highlight w:val="white"/>
        </w:rPr>
      </w:pPr>
      <w:r w:rsidRPr="00961C3B">
        <w:rPr>
          <w:rFonts w:eastAsia="Roboto"/>
          <w:color w:val="444746"/>
          <w:sz w:val="24"/>
          <w:szCs w:val="24"/>
          <w:highlight w:val="white"/>
        </w:rPr>
        <w:t>“</w:t>
      </w:r>
      <w:r w:rsidRPr="00961C3B">
        <w:rPr>
          <w:i/>
          <w:color w:val="444746"/>
          <w:sz w:val="24"/>
          <w:szCs w:val="24"/>
          <w:highlight w:val="white"/>
        </w:rPr>
        <w:t xml:space="preserve">The placement is not a cultural </w:t>
      </w:r>
      <w:r w:rsidR="009834F4" w:rsidRPr="00961C3B">
        <w:rPr>
          <w:i/>
          <w:color w:val="444746"/>
          <w:sz w:val="24"/>
          <w:szCs w:val="24"/>
          <w:highlight w:val="white"/>
        </w:rPr>
        <w:t>match,</w:t>
      </w:r>
      <w:r w:rsidRPr="00961C3B">
        <w:rPr>
          <w:i/>
          <w:color w:val="444746"/>
          <w:sz w:val="24"/>
          <w:szCs w:val="24"/>
          <w:highlight w:val="white"/>
        </w:rPr>
        <w:t xml:space="preserve"> and the children are therefore learning and understanding only English with their current carers. One of the most concerning consequences of this is that mother and daughters are unable to converse with each other during contact save through an interpreter. Whatever the circumstances which </w:t>
      </w:r>
      <w:r w:rsidRPr="00961C3B">
        <w:rPr>
          <w:i/>
          <w:color w:val="444746"/>
          <w:sz w:val="24"/>
          <w:szCs w:val="24"/>
          <w:highlight w:val="white"/>
        </w:rPr>
        <w:lastRenderedPageBreak/>
        <w:t>brought about the need for state intervention in the life of this family, and whatever the level of her engagement with the process since, it is almost unbearable trying to imagine the feelings of a mother unable to speak to her own small children in her own tongue</w:t>
      </w:r>
      <w:r w:rsidRPr="00961C3B">
        <w:rPr>
          <w:rFonts w:eastAsia="Roboto"/>
          <w:color w:val="444746"/>
          <w:sz w:val="24"/>
          <w:szCs w:val="24"/>
          <w:highlight w:val="white"/>
        </w:rPr>
        <w:t xml:space="preserve">.” </w:t>
      </w:r>
    </w:p>
    <w:p w14:paraId="00000057" w14:textId="77777777" w:rsidR="00114297" w:rsidRPr="00961C3B" w:rsidRDefault="00114297">
      <w:pPr>
        <w:jc w:val="both"/>
        <w:rPr>
          <w:rFonts w:eastAsia="Roboto"/>
          <w:color w:val="444746"/>
          <w:sz w:val="24"/>
          <w:szCs w:val="24"/>
          <w:highlight w:val="white"/>
        </w:rPr>
      </w:pPr>
    </w:p>
    <w:p w14:paraId="00000058" w14:textId="613617D7" w:rsidR="00114297" w:rsidRPr="00961C3B" w:rsidRDefault="00836BDA">
      <w:pPr>
        <w:jc w:val="both"/>
        <w:rPr>
          <w:color w:val="444746"/>
          <w:sz w:val="24"/>
          <w:szCs w:val="24"/>
          <w:highlight w:val="white"/>
        </w:rPr>
      </w:pPr>
      <w:r w:rsidRPr="595E6BD6">
        <w:rPr>
          <w:color w:val="444746"/>
          <w:sz w:val="24"/>
          <w:szCs w:val="24"/>
          <w:highlight w:val="white"/>
        </w:rPr>
        <w:t xml:space="preserve">Similarly, most social workers who participated in our survey </w:t>
      </w:r>
      <w:r w:rsidR="00833239" w:rsidRPr="595E6BD6">
        <w:rPr>
          <w:color w:val="444746"/>
          <w:sz w:val="24"/>
          <w:szCs w:val="24"/>
          <w:highlight w:val="white"/>
        </w:rPr>
        <w:t xml:space="preserve">felt </w:t>
      </w:r>
      <w:r w:rsidR="003932D8">
        <w:rPr>
          <w:color w:val="444746"/>
          <w:sz w:val="24"/>
          <w:szCs w:val="24"/>
          <w:highlight w:val="white"/>
        </w:rPr>
        <w:t xml:space="preserve">that </w:t>
      </w:r>
      <w:r w:rsidR="00833239" w:rsidRPr="595E6BD6">
        <w:rPr>
          <w:color w:val="444746"/>
          <w:sz w:val="24"/>
          <w:szCs w:val="24"/>
          <w:highlight w:val="white"/>
        </w:rPr>
        <w:t>Roma</w:t>
      </w:r>
      <w:r w:rsidRPr="595E6BD6">
        <w:rPr>
          <w:color w:val="444746"/>
          <w:sz w:val="24"/>
          <w:szCs w:val="24"/>
          <w:highlight w:val="white"/>
        </w:rPr>
        <w:t xml:space="preserve"> children in care </w:t>
      </w:r>
      <w:r w:rsidR="00901FB9" w:rsidRPr="595E6BD6">
        <w:rPr>
          <w:color w:val="444746"/>
          <w:sz w:val="24"/>
          <w:szCs w:val="24"/>
          <w:highlight w:val="white"/>
        </w:rPr>
        <w:t>were not</w:t>
      </w:r>
      <w:r w:rsidRPr="595E6BD6">
        <w:rPr>
          <w:color w:val="444746"/>
          <w:sz w:val="24"/>
          <w:szCs w:val="24"/>
          <w:highlight w:val="white"/>
        </w:rPr>
        <w:t xml:space="preserve"> supported</w:t>
      </w:r>
      <w:r w:rsidR="00901FB9" w:rsidRPr="595E6BD6">
        <w:rPr>
          <w:color w:val="444746"/>
          <w:sz w:val="24"/>
          <w:szCs w:val="24"/>
          <w:highlight w:val="white"/>
        </w:rPr>
        <w:t xml:space="preserve"> to retain their cultural identity</w:t>
      </w:r>
      <w:r w:rsidR="00384260" w:rsidRPr="595E6BD6">
        <w:rPr>
          <w:color w:val="444746"/>
          <w:sz w:val="24"/>
          <w:szCs w:val="24"/>
          <w:highlight w:val="white"/>
        </w:rPr>
        <w:t>, with</w:t>
      </w:r>
      <w:r w:rsidRPr="595E6BD6">
        <w:rPr>
          <w:color w:val="444746"/>
          <w:sz w:val="24"/>
          <w:szCs w:val="24"/>
          <w:highlight w:val="white"/>
        </w:rPr>
        <w:t xml:space="preserve"> one respondent</w:t>
      </w:r>
      <w:r w:rsidR="00384260" w:rsidRPr="595E6BD6">
        <w:rPr>
          <w:color w:val="444746"/>
          <w:sz w:val="24"/>
          <w:szCs w:val="24"/>
          <w:highlight w:val="white"/>
        </w:rPr>
        <w:t xml:space="preserve"> emphasising </w:t>
      </w:r>
      <w:r w:rsidR="009E12FA" w:rsidRPr="595E6BD6">
        <w:rPr>
          <w:color w:val="444746"/>
          <w:sz w:val="24"/>
          <w:szCs w:val="24"/>
          <w:highlight w:val="white"/>
        </w:rPr>
        <w:t>the urgent</w:t>
      </w:r>
      <w:r w:rsidRPr="595E6BD6">
        <w:rPr>
          <w:color w:val="444746"/>
          <w:sz w:val="24"/>
          <w:szCs w:val="24"/>
          <w:highlight w:val="white"/>
        </w:rPr>
        <w:t xml:space="preserve"> need for </w:t>
      </w:r>
      <w:r w:rsidR="00384260" w:rsidRPr="595E6BD6">
        <w:rPr>
          <w:color w:val="444746"/>
          <w:sz w:val="24"/>
          <w:szCs w:val="24"/>
          <w:highlight w:val="white"/>
        </w:rPr>
        <w:t xml:space="preserve">more </w:t>
      </w:r>
      <w:r w:rsidRPr="595E6BD6">
        <w:rPr>
          <w:color w:val="444746"/>
          <w:sz w:val="24"/>
          <w:szCs w:val="24"/>
          <w:highlight w:val="white"/>
        </w:rPr>
        <w:t xml:space="preserve">Roma </w:t>
      </w:r>
      <w:r w:rsidR="00384260" w:rsidRPr="595E6BD6">
        <w:rPr>
          <w:color w:val="444746"/>
          <w:sz w:val="24"/>
          <w:szCs w:val="24"/>
          <w:highlight w:val="white"/>
        </w:rPr>
        <w:t xml:space="preserve">foster </w:t>
      </w:r>
      <w:r w:rsidRPr="595E6BD6">
        <w:rPr>
          <w:color w:val="444746"/>
          <w:sz w:val="24"/>
          <w:szCs w:val="24"/>
          <w:highlight w:val="white"/>
        </w:rPr>
        <w:t>families to</w:t>
      </w:r>
      <w:r w:rsidR="69D5A7D7" w:rsidRPr="595E6BD6">
        <w:rPr>
          <w:color w:val="444746"/>
          <w:sz w:val="24"/>
          <w:szCs w:val="24"/>
          <w:highlight w:val="white"/>
        </w:rPr>
        <w:t xml:space="preserve"> </w:t>
      </w:r>
      <w:r w:rsidRPr="595E6BD6">
        <w:rPr>
          <w:color w:val="444746"/>
          <w:sz w:val="24"/>
          <w:szCs w:val="24"/>
          <w:highlight w:val="white"/>
        </w:rPr>
        <w:t>improve the experiences of looked</w:t>
      </w:r>
      <w:r w:rsidR="002F28F0">
        <w:rPr>
          <w:color w:val="444746"/>
          <w:sz w:val="24"/>
          <w:szCs w:val="24"/>
          <w:highlight w:val="white"/>
        </w:rPr>
        <w:t>-</w:t>
      </w:r>
      <w:r w:rsidR="6892FBC9" w:rsidRPr="595E6BD6">
        <w:rPr>
          <w:color w:val="444746"/>
          <w:sz w:val="24"/>
          <w:szCs w:val="24"/>
          <w:highlight w:val="white"/>
        </w:rPr>
        <w:t>after children</w:t>
      </w:r>
      <w:r w:rsidR="00384260" w:rsidRPr="595E6BD6">
        <w:rPr>
          <w:color w:val="444746"/>
          <w:sz w:val="24"/>
          <w:szCs w:val="24"/>
          <w:highlight w:val="white"/>
        </w:rPr>
        <w:t xml:space="preserve"> from the communities</w:t>
      </w:r>
      <w:r w:rsidRPr="595E6BD6">
        <w:rPr>
          <w:color w:val="444746"/>
          <w:sz w:val="24"/>
          <w:szCs w:val="24"/>
          <w:highlight w:val="white"/>
        </w:rPr>
        <w:t>.</w:t>
      </w:r>
    </w:p>
    <w:p w14:paraId="00000059" w14:textId="77777777" w:rsidR="00114297" w:rsidRPr="00961C3B" w:rsidRDefault="00114297">
      <w:pPr>
        <w:jc w:val="both"/>
        <w:rPr>
          <w:rFonts w:eastAsia="Roboto"/>
          <w:color w:val="0D0D0D"/>
          <w:sz w:val="24"/>
          <w:szCs w:val="24"/>
          <w:highlight w:val="white"/>
        </w:rPr>
      </w:pPr>
    </w:p>
    <w:p w14:paraId="0000005A" w14:textId="77777777" w:rsidR="00114297" w:rsidRPr="003A0592" w:rsidRDefault="00836BDA">
      <w:pPr>
        <w:jc w:val="both"/>
        <w:rPr>
          <w:b/>
          <w:color w:val="0D0D0D"/>
          <w:sz w:val="24"/>
          <w:szCs w:val="24"/>
          <w:highlight w:val="white"/>
        </w:rPr>
      </w:pPr>
      <w:r w:rsidRPr="003A0592">
        <w:rPr>
          <w:b/>
          <w:color w:val="0D0D0D"/>
          <w:sz w:val="24"/>
          <w:szCs w:val="24"/>
          <w:highlight w:val="white"/>
        </w:rPr>
        <w:t xml:space="preserve">Navigating complex legal bureaucracies </w:t>
      </w:r>
    </w:p>
    <w:p w14:paraId="0000005B" w14:textId="77777777" w:rsidR="00114297" w:rsidRPr="00961C3B" w:rsidRDefault="00114297">
      <w:pPr>
        <w:jc w:val="both"/>
        <w:rPr>
          <w:b/>
          <w:color w:val="0D0D0D"/>
          <w:sz w:val="24"/>
          <w:szCs w:val="24"/>
          <w:highlight w:val="white"/>
        </w:rPr>
      </w:pPr>
    </w:p>
    <w:p w14:paraId="0000005C" w14:textId="4CAEBF23" w:rsidR="00114297" w:rsidRPr="003A0592" w:rsidRDefault="00836BDA">
      <w:pPr>
        <w:jc w:val="both"/>
        <w:rPr>
          <w:color w:val="0D0D0D"/>
          <w:sz w:val="24"/>
          <w:szCs w:val="24"/>
          <w:highlight w:val="white"/>
        </w:rPr>
      </w:pPr>
      <w:r w:rsidRPr="003A0592">
        <w:rPr>
          <w:color w:val="0D0D0D"/>
          <w:sz w:val="24"/>
          <w:szCs w:val="24"/>
          <w:highlight w:val="white"/>
        </w:rPr>
        <w:t xml:space="preserve">Critical scholars have long argued that the very design of the English CPS can be intimidating for vulnerable and racialized families </w:t>
      </w:r>
      <w:r w:rsidRPr="00833239">
        <w:rPr>
          <w:sz w:val="24"/>
          <w:szCs w:val="24"/>
          <w:highlight w:val="white"/>
        </w:rPr>
        <w:t>(Laird and Tedam, 2019; Webb, 2022).</w:t>
      </w:r>
      <w:r w:rsidRPr="003A0592">
        <w:rPr>
          <w:color w:val="0D0D0D"/>
          <w:sz w:val="24"/>
          <w:szCs w:val="24"/>
          <w:highlight w:val="white"/>
        </w:rPr>
        <w:t xml:space="preserve"> The moral imperatives to be a </w:t>
      </w:r>
      <w:r w:rsidR="001B7583">
        <w:rPr>
          <w:color w:val="0D0D0D"/>
          <w:sz w:val="24"/>
          <w:szCs w:val="24"/>
          <w:highlight w:val="white"/>
        </w:rPr>
        <w:t>“</w:t>
      </w:r>
      <w:r w:rsidRPr="003A0592">
        <w:rPr>
          <w:color w:val="0D0D0D"/>
          <w:sz w:val="24"/>
          <w:szCs w:val="24"/>
          <w:highlight w:val="white"/>
        </w:rPr>
        <w:t>good</w:t>
      </w:r>
      <w:r w:rsidR="001B7583">
        <w:rPr>
          <w:color w:val="0D0D0D"/>
          <w:sz w:val="24"/>
          <w:szCs w:val="24"/>
          <w:highlight w:val="white"/>
        </w:rPr>
        <w:t>”</w:t>
      </w:r>
      <w:r w:rsidRPr="003A0592">
        <w:rPr>
          <w:color w:val="0D0D0D"/>
          <w:sz w:val="24"/>
          <w:szCs w:val="24"/>
          <w:highlight w:val="white"/>
        </w:rPr>
        <w:t xml:space="preserve"> </w:t>
      </w:r>
      <w:r w:rsidR="009834F4" w:rsidRPr="003A0592">
        <w:rPr>
          <w:color w:val="0D0D0D"/>
          <w:sz w:val="24"/>
          <w:szCs w:val="24"/>
          <w:highlight w:val="white"/>
        </w:rPr>
        <w:t>parent</w:t>
      </w:r>
      <w:r w:rsidR="001B7583">
        <w:rPr>
          <w:color w:val="0D0D0D"/>
          <w:sz w:val="24"/>
          <w:szCs w:val="24"/>
          <w:highlight w:val="white"/>
        </w:rPr>
        <w:t>,</w:t>
      </w:r>
      <w:r w:rsidR="009834F4" w:rsidRPr="003A0592">
        <w:rPr>
          <w:color w:val="0D0D0D"/>
          <w:sz w:val="24"/>
          <w:szCs w:val="24"/>
          <w:highlight w:val="white"/>
        </w:rPr>
        <w:t xml:space="preserve"> coupled</w:t>
      </w:r>
      <w:r w:rsidRPr="003A0592">
        <w:rPr>
          <w:color w:val="0D0D0D"/>
          <w:sz w:val="24"/>
          <w:szCs w:val="24"/>
          <w:highlight w:val="white"/>
        </w:rPr>
        <w:t xml:space="preserve"> with byzantine bureaucratic procedures and jargon-driven legal requirements, can be daunting for any parent.  However, the system is even more impenetrable for non-British families who might not have the necessary understanding of the prevailing norms and procedures or lack access to financial support </w:t>
      </w:r>
      <w:r w:rsidRPr="00E15EE3">
        <w:rPr>
          <w:sz w:val="24"/>
          <w:szCs w:val="24"/>
          <w:highlight w:val="white"/>
        </w:rPr>
        <w:t>(Jolly and Gupta</w:t>
      </w:r>
      <w:r w:rsidR="00B66D3B">
        <w:rPr>
          <w:sz w:val="24"/>
          <w:szCs w:val="24"/>
          <w:highlight w:val="white"/>
        </w:rPr>
        <w:t>,</w:t>
      </w:r>
      <w:r w:rsidRPr="00E15EE3">
        <w:rPr>
          <w:sz w:val="24"/>
          <w:szCs w:val="24"/>
          <w:highlight w:val="white"/>
        </w:rPr>
        <w:t xml:space="preserve"> 2022). Discussions </w:t>
      </w:r>
      <w:r w:rsidRPr="003A0592">
        <w:rPr>
          <w:color w:val="0D0D0D"/>
          <w:sz w:val="24"/>
          <w:szCs w:val="24"/>
          <w:highlight w:val="white"/>
        </w:rPr>
        <w:t xml:space="preserve">with Roma families confirm that this is indeed the case.  As one Roma mother </w:t>
      </w:r>
      <w:r w:rsidR="00CD4F3A">
        <w:rPr>
          <w:color w:val="0D0D0D"/>
          <w:sz w:val="24"/>
          <w:szCs w:val="24"/>
          <w:highlight w:val="white"/>
        </w:rPr>
        <w:t>stated</w:t>
      </w:r>
      <w:r w:rsidRPr="003A0592">
        <w:rPr>
          <w:color w:val="0D0D0D"/>
          <w:sz w:val="24"/>
          <w:szCs w:val="24"/>
          <w:highlight w:val="white"/>
        </w:rPr>
        <w:t>:</w:t>
      </w:r>
    </w:p>
    <w:p w14:paraId="0000005D" w14:textId="77777777" w:rsidR="00114297" w:rsidRPr="003A0592" w:rsidRDefault="00114297">
      <w:pPr>
        <w:jc w:val="both"/>
        <w:rPr>
          <w:i/>
          <w:sz w:val="24"/>
          <w:szCs w:val="24"/>
        </w:rPr>
      </w:pPr>
    </w:p>
    <w:p w14:paraId="0000005E" w14:textId="55A88AA3" w:rsidR="00114297" w:rsidRPr="00961C3B" w:rsidRDefault="00836BDA">
      <w:pPr>
        <w:jc w:val="center"/>
        <w:rPr>
          <w:sz w:val="24"/>
          <w:szCs w:val="24"/>
        </w:rPr>
      </w:pPr>
      <w:r w:rsidRPr="003A0592">
        <w:rPr>
          <w:i/>
          <w:sz w:val="24"/>
          <w:szCs w:val="24"/>
        </w:rPr>
        <w:t xml:space="preserve">“Being part of meetings when I didn't understand anything, </w:t>
      </w:r>
      <w:r w:rsidR="009834F4" w:rsidRPr="003A0592">
        <w:rPr>
          <w:i/>
          <w:sz w:val="24"/>
          <w:szCs w:val="24"/>
        </w:rPr>
        <w:t>multi-agency</w:t>
      </w:r>
      <w:r w:rsidRPr="003A0592">
        <w:rPr>
          <w:i/>
          <w:sz w:val="24"/>
          <w:szCs w:val="24"/>
        </w:rPr>
        <w:t xml:space="preserve"> meetings were </w:t>
      </w:r>
      <w:r w:rsidR="009834F4" w:rsidRPr="003A0592">
        <w:rPr>
          <w:i/>
          <w:sz w:val="24"/>
          <w:szCs w:val="24"/>
        </w:rPr>
        <w:t>difficult</w:t>
      </w:r>
      <w:r w:rsidRPr="003A0592">
        <w:rPr>
          <w:i/>
          <w:sz w:val="24"/>
          <w:szCs w:val="24"/>
        </w:rPr>
        <w:t>. I was there</w:t>
      </w:r>
      <w:r w:rsidR="00FE0B9E">
        <w:rPr>
          <w:i/>
          <w:sz w:val="24"/>
          <w:szCs w:val="24"/>
        </w:rPr>
        <w:t>,</w:t>
      </w:r>
      <w:r w:rsidRPr="003A0592">
        <w:rPr>
          <w:i/>
          <w:sz w:val="24"/>
          <w:szCs w:val="24"/>
        </w:rPr>
        <w:t xml:space="preserve"> and everyone was talking about </w:t>
      </w:r>
      <w:r w:rsidR="009834F4" w:rsidRPr="003A0592">
        <w:rPr>
          <w:i/>
          <w:sz w:val="24"/>
          <w:szCs w:val="24"/>
        </w:rPr>
        <w:t>me,</w:t>
      </w:r>
      <w:r w:rsidRPr="003A0592">
        <w:rPr>
          <w:i/>
          <w:sz w:val="24"/>
          <w:szCs w:val="24"/>
        </w:rPr>
        <w:t xml:space="preserve"> and I didn’t understand </w:t>
      </w:r>
      <w:r w:rsidR="009834F4" w:rsidRPr="003A0592">
        <w:rPr>
          <w:i/>
          <w:sz w:val="24"/>
          <w:szCs w:val="24"/>
        </w:rPr>
        <w:t>anything,</w:t>
      </w:r>
      <w:r w:rsidRPr="003A0592">
        <w:rPr>
          <w:i/>
          <w:sz w:val="24"/>
          <w:szCs w:val="24"/>
        </w:rPr>
        <w:t xml:space="preserve"> and I felt invisible.”  </w:t>
      </w:r>
      <w:r w:rsidRPr="00961C3B">
        <w:rPr>
          <w:sz w:val="24"/>
          <w:szCs w:val="24"/>
        </w:rPr>
        <w:t xml:space="preserve">  </w:t>
      </w:r>
    </w:p>
    <w:p w14:paraId="0000005F" w14:textId="77777777" w:rsidR="00114297" w:rsidRPr="00961C3B" w:rsidRDefault="00114297">
      <w:pPr>
        <w:jc w:val="both"/>
        <w:rPr>
          <w:sz w:val="24"/>
          <w:szCs w:val="24"/>
        </w:rPr>
      </w:pPr>
    </w:p>
    <w:p w14:paraId="00000060" w14:textId="371E5643" w:rsidR="00114297" w:rsidRPr="00961C3B" w:rsidRDefault="00836BDA">
      <w:pPr>
        <w:jc w:val="both"/>
        <w:rPr>
          <w:rFonts w:eastAsia="Roboto"/>
          <w:color w:val="0D0D0D"/>
          <w:sz w:val="24"/>
          <w:szCs w:val="24"/>
          <w:highlight w:val="white"/>
        </w:rPr>
      </w:pPr>
      <w:r w:rsidRPr="00961C3B">
        <w:rPr>
          <w:rFonts w:eastAsia="Roboto"/>
          <w:color w:val="0D0D0D"/>
          <w:sz w:val="24"/>
          <w:szCs w:val="24"/>
          <w:highlight w:val="white"/>
        </w:rPr>
        <w:t>Within the web of obstacles uncovered by our research, low literacy</w:t>
      </w:r>
      <w:r w:rsidR="00704FA9">
        <w:rPr>
          <w:rFonts w:eastAsia="Roboto"/>
          <w:color w:val="0D0D0D"/>
          <w:sz w:val="24"/>
          <w:szCs w:val="24"/>
          <w:highlight w:val="white"/>
        </w:rPr>
        <w:t xml:space="preserve"> and limited legal understanding</w:t>
      </w:r>
      <w:r w:rsidR="0011772A">
        <w:rPr>
          <w:rFonts w:eastAsia="Roboto"/>
          <w:color w:val="0D0D0D"/>
          <w:sz w:val="24"/>
          <w:szCs w:val="24"/>
          <w:highlight w:val="white"/>
        </w:rPr>
        <w:t>,</w:t>
      </w:r>
      <w:r w:rsidRPr="00961C3B">
        <w:rPr>
          <w:rFonts w:eastAsia="Roboto"/>
          <w:color w:val="0D0D0D"/>
          <w:sz w:val="24"/>
          <w:szCs w:val="24"/>
          <w:highlight w:val="white"/>
        </w:rPr>
        <w:t xml:space="preserve"> language barriers, and digital exclusion emerge</w:t>
      </w:r>
      <w:r w:rsidR="00A63FF7">
        <w:rPr>
          <w:rFonts w:eastAsia="Roboto"/>
          <w:color w:val="0D0D0D"/>
          <w:sz w:val="24"/>
          <w:szCs w:val="24"/>
          <w:highlight w:val="white"/>
        </w:rPr>
        <w:t>d</w:t>
      </w:r>
      <w:r w:rsidRPr="00961C3B">
        <w:rPr>
          <w:rFonts w:eastAsia="Roboto"/>
          <w:color w:val="0D0D0D"/>
          <w:sz w:val="24"/>
          <w:szCs w:val="24"/>
          <w:highlight w:val="white"/>
        </w:rPr>
        <w:t xml:space="preserve"> as </w:t>
      </w:r>
      <w:r w:rsidR="00FE0B9E">
        <w:rPr>
          <w:rFonts w:eastAsia="Roboto"/>
          <w:color w:val="0D0D0D"/>
          <w:sz w:val="24"/>
          <w:szCs w:val="24"/>
          <w:highlight w:val="white"/>
        </w:rPr>
        <w:t xml:space="preserve">the </w:t>
      </w:r>
      <w:r w:rsidRPr="00961C3B">
        <w:rPr>
          <w:rFonts w:eastAsia="Roboto"/>
          <w:color w:val="0D0D0D"/>
          <w:sz w:val="24"/>
          <w:szCs w:val="24"/>
          <w:highlight w:val="white"/>
        </w:rPr>
        <w:t>main challenges confronting Roma families.</w:t>
      </w:r>
    </w:p>
    <w:p w14:paraId="00000061" w14:textId="77777777" w:rsidR="00114297" w:rsidRPr="00961C3B" w:rsidRDefault="00114297">
      <w:pPr>
        <w:jc w:val="both"/>
        <w:rPr>
          <w:rFonts w:eastAsia="Roboto"/>
          <w:color w:val="0D0D0D"/>
          <w:sz w:val="24"/>
          <w:szCs w:val="24"/>
          <w:highlight w:val="white"/>
        </w:rPr>
      </w:pPr>
    </w:p>
    <w:p w14:paraId="00000062" w14:textId="77777777" w:rsidR="00114297" w:rsidRPr="00961C3B" w:rsidRDefault="00836BDA">
      <w:pPr>
        <w:jc w:val="both"/>
        <w:rPr>
          <w:rFonts w:eastAsia="Roboto"/>
          <w:b/>
          <w:i/>
          <w:color w:val="0D0D0D"/>
          <w:sz w:val="24"/>
          <w:szCs w:val="24"/>
          <w:highlight w:val="white"/>
        </w:rPr>
      </w:pPr>
      <w:r w:rsidRPr="00961C3B">
        <w:rPr>
          <w:rFonts w:eastAsia="Roboto"/>
          <w:b/>
          <w:i/>
          <w:color w:val="0D0D0D"/>
          <w:sz w:val="24"/>
          <w:szCs w:val="24"/>
          <w:highlight w:val="white"/>
        </w:rPr>
        <w:t>Low Literacy</w:t>
      </w:r>
    </w:p>
    <w:p w14:paraId="00000063" w14:textId="77777777" w:rsidR="00114297" w:rsidRPr="00961C3B" w:rsidRDefault="00114297">
      <w:pPr>
        <w:jc w:val="both"/>
        <w:rPr>
          <w:rFonts w:eastAsia="Roboto"/>
          <w:color w:val="0D0D0D"/>
          <w:sz w:val="24"/>
          <w:szCs w:val="24"/>
          <w:highlight w:val="white"/>
        </w:rPr>
      </w:pPr>
    </w:p>
    <w:p w14:paraId="00000064" w14:textId="3F95CFB3" w:rsidR="00114297" w:rsidRPr="00961C3B" w:rsidRDefault="00836BDA">
      <w:pPr>
        <w:jc w:val="both"/>
        <w:rPr>
          <w:rFonts w:eastAsia="Roboto"/>
          <w:color w:val="0D0D0D"/>
          <w:sz w:val="24"/>
          <w:szCs w:val="24"/>
          <w:highlight w:val="white"/>
        </w:rPr>
      </w:pPr>
      <w:r w:rsidRPr="003A0592">
        <w:rPr>
          <w:color w:val="0D0D0D"/>
          <w:sz w:val="24"/>
          <w:szCs w:val="24"/>
          <w:highlight w:val="white"/>
        </w:rPr>
        <w:t>Low literacy level</w:t>
      </w:r>
      <w:r w:rsidR="00A63FF7">
        <w:rPr>
          <w:color w:val="0D0D0D"/>
          <w:sz w:val="24"/>
          <w:szCs w:val="24"/>
          <w:highlight w:val="white"/>
        </w:rPr>
        <w:t>s</w:t>
      </w:r>
      <w:r w:rsidRPr="003A0592">
        <w:rPr>
          <w:color w:val="0D0D0D"/>
          <w:sz w:val="24"/>
          <w:szCs w:val="24"/>
          <w:highlight w:val="white"/>
        </w:rPr>
        <w:t xml:space="preserve"> among many Roma parents </w:t>
      </w:r>
      <w:r w:rsidR="00A63FF7">
        <w:rPr>
          <w:color w:val="0D0D0D"/>
          <w:sz w:val="24"/>
          <w:szCs w:val="24"/>
          <w:highlight w:val="white"/>
        </w:rPr>
        <w:t>are</w:t>
      </w:r>
      <w:r w:rsidRPr="003A0592">
        <w:rPr>
          <w:color w:val="0D0D0D"/>
          <w:sz w:val="24"/>
          <w:szCs w:val="24"/>
          <w:highlight w:val="white"/>
        </w:rPr>
        <w:t xml:space="preserve"> often overlooked by social workers and legal </w:t>
      </w:r>
      <w:r w:rsidR="009E12FA" w:rsidRPr="003A0592">
        <w:rPr>
          <w:color w:val="0D0D0D"/>
          <w:sz w:val="24"/>
          <w:szCs w:val="24"/>
          <w:highlight w:val="white"/>
        </w:rPr>
        <w:t>experts</w:t>
      </w:r>
      <w:r w:rsidR="009E12FA">
        <w:rPr>
          <w:color w:val="0D0D0D"/>
          <w:sz w:val="24"/>
          <w:szCs w:val="24"/>
          <w:highlight w:val="white"/>
        </w:rPr>
        <w:t xml:space="preserve">, </w:t>
      </w:r>
      <w:r w:rsidR="009E12FA" w:rsidRPr="003A0592">
        <w:rPr>
          <w:color w:val="0D0D0D"/>
          <w:sz w:val="24"/>
          <w:szCs w:val="24"/>
          <w:highlight w:val="white"/>
        </w:rPr>
        <w:t>yet</w:t>
      </w:r>
      <w:r w:rsidRPr="003A0592">
        <w:rPr>
          <w:color w:val="0D0D0D"/>
          <w:sz w:val="24"/>
          <w:szCs w:val="24"/>
          <w:highlight w:val="white"/>
        </w:rPr>
        <w:t xml:space="preserve"> </w:t>
      </w:r>
      <w:r w:rsidR="00505F29">
        <w:rPr>
          <w:color w:val="0D0D0D"/>
          <w:sz w:val="24"/>
          <w:szCs w:val="24"/>
          <w:highlight w:val="white"/>
        </w:rPr>
        <w:t>these</w:t>
      </w:r>
      <w:r w:rsidRPr="003A0592">
        <w:rPr>
          <w:color w:val="0D0D0D"/>
          <w:sz w:val="24"/>
          <w:szCs w:val="24"/>
          <w:highlight w:val="white"/>
        </w:rPr>
        <w:t xml:space="preserve"> critically </w:t>
      </w:r>
      <w:r w:rsidR="00AB4C42" w:rsidRPr="003A0592">
        <w:rPr>
          <w:color w:val="0D0D0D"/>
          <w:sz w:val="24"/>
          <w:szCs w:val="24"/>
          <w:highlight w:val="white"/>
        </w:rPr>
        <w:t>impede meaningful</w:t>
      </w:r>
      <w:r w:rsidRPr="003A0592">
        <w:rPr>
          <w:color w:val="0D0D0D"/>
          <w:sz w:val="24"/>
          <w:szCs w:val="24"/>
          <w:highlight w:val="white"/>
        </w:rPr>
        <w:t xml:space="preserve"> interaction with bureaucratic systems based on formal communication</w:t>
      </w:r>
      <w:r w:rsidR="00F83518">
        <w:rPr>
          <w:color w:val="0D0D0D"/>
          <w:sz w:val="24"/>
          <w:szCs w:val="24"/>
          <w:highlight w:val="white"/>
        </w:rPr>
        <w:t>s</w:t>
      </w:r>
      <w:r w:rsidRPr="003A0592">
        <w:rPr>
          <w:color w:val="0D0D0D"/>
          <w:sz w:val="24"/>
          <w:szCs w:val="24"/>
          <w:highlight w:val="white"/>
        </w:rPr>
        <w:t xml:space="preserve">.  Access to crucial information, including legal rights and support services, </w:t>
      </w:r>
      <w:r w:rsidR="00DA1D81">
        <w:rPr>
          <w:color w:val="0D0D0D"/>
          <w:sz w:val="24"/>
          <w:szCs w:val="24"/>
          <w:highlight w:val="white"/>
        </w:rPr>
        <w:t>is</w:t>
      </w:r>
      <w:r w:rsidR="00505F29">
        <w:rPr>
          <w:color w:val="0D0D0D"/>
          <w:sz w:val="24"/>
          <w:szCs w:val="24"/>
          <w:highlight w:val="white"/>
        </w:rPr>
        <w:t xml:space="preserve"> </w:t>
      </w:r>
      <w:r w:rsidRPr="003A0592">
        <w:rPr>
          <w:color w:val="0D0D0D"/>
          <w:sz w:val="24"/>
          <w:szCs w:val="24"/>
          <w:highlight w:val="white"/>
        </w:rPr>
        <w:t xml:space="preserve">restricted, leaving parents feeling uninformed and powerless. Any form of participation in decision-making processes is </w:t>
      </w:r>
      <w:r w:rsidR="00162E28" w:rsidRPr="003A0592">
        <w:rPr>
          <w:color w:val="0D0D0D"/>
          <w:sz w:val="24"/>
          <w:szCs w:val="24"/>
          <w:highlight w:val="white"/>
        </w:rPr>
        <w:t>compromised, further</w:t>
      </w:r>
      <w:r w:rsidRPr="003A0592">
        <w:rPr>
          <w:color w:val="0D0D0D"/>
          <w:sz w:val="24"/>
          <w:szCs w:val="24"/>
          <w:highlight w:val="white"/>
        </w:rPr>
        <w:t xml:space="preserve"> eroding </w:t>
      </w:r>
      <w:r w:rsidR="00F83518">
        <w:rPr>
          <w:color w:val="0D0D0D"/>
          <w:sz w:val="24"/>
          <w:szCs w:val="24"/>
          <w:highlight w:val="white"/>
        </w:rPr>
        <w:t xml:space="preserve">parental </w:t>
      </w:r>
      <w:r w:rsidRPr="003A0592">
        <w:rPr>
          <w:color w:val="0D0D0D"/>
          <w:sz w:val="24"/>
          <w:szCs w:val="24"/>
          <w:highlight w:val="white"/>
        </w:rPr>
        <w:t xml:space="preserve">confidence. </w:t>
      </w:r>
      <w:r w:rsidR="00AB4C42">
        <w:rPr>
          <w:color w:val="0D0D0D"/>
          <w:sz w:val="24"/>
          <w:szCs w:val="24"/>
          <w:highlight w:val="white"/>
        </w:rPr>
        <w:t>S</w:t>
      </w:r>
      <w:r w:rsidRPr="003A0592">
        <w:rPr>
          <w:color w:val="0D0D0D"/>
          <w:sz w:val="24"/>
          <w:szCs w:val="24"/>
          <w:highlight w:val="white"/>
        </w:rPr>
        <w:t xml:space="preserve">ocial workers and legal professionals </w:t>
      </w:r>
      <w:r w:rsidR="009B783E">
        <w:rPr>
          <w:color w:val="0D0D0D"/>
          <w:sz w:val="24"/>
          <w:szCs w:val="24"/>
          <w:highlight w:val="white"/>
        </w:rPr>
        <w:t xml:space="preserve">reported that their colleagues </w:t>
      </w:r>
      <w:r w:rsidRPr="003A0592">
        <w:rPr>
          <w:color w:val="0D0D0D"/>
          <w:sz w:val="24"/>
          <w:szCs w:val="24"/>
          <w:highlight w:val="white"/>
        </w:rPr>
        <w:t>rarely provide comprehensive explanations of the procedures or jargon inherent in child protection processes, leaving Roma parents grappling with a system they often find bewildering. As explained by Roma community expert</w:t>
      </w:r>
      <w:r w:rsidR="009603D1">
        <w:rPr>
          <w:rFonts w:eastAsia="Roboto"/>
          <w:color w:val="0D0D0D"/>
          <w:sz w:val="24"/>
          <w:szCs w:val="24"/>
          <w:highlight w:val="white"/>
        </w:rPr>
        <w:t>,</w:t>
      </w:r>
      <w:r w:rsidRPr="00961C3B">
        <w:rPr>
          <w:rFonts w:eastAsia="Roboto"/>
          <w:color w:val="0D0D0D"/>
          <w:sz w:val="24"/>
          <w:szCs w:val="24"/>
          <w:highlight w:val="white"/>
        </w:rPr>
        <w:t xml:space="preserve"> </w:t>
      </w:r>
    </w:p>
    <w:p w14:paraId="00000065" w14:textId="77777777" w:rsidR="00114297" w:rsidRPr="00961C3B" w:rsidRDefault="00114297">
      <w:pPr>
        <w:widowControl w:val="0"/>
        <w:spacing w:line="240" w:lineRule="auto"/>
        <w:jc w:val="center"/>
        <w:rPr>
          <w:i/>
          <w:sz w:val="24"/>
          <w:szCs w:val="24"/>
        </w:rPr>
      </w:pPr>
    </w:p>
    <w:p w14:paraId="5A86117A" w14:textId="77777777" w:rsidR="001E2961" w:rsidRPr="001E2961" w:rsidRDefault="001E2961" w:rsidP="001E2961">
      <w:pPr>
        <w:jc w:val="center"/>
        <w:rPr>
          <w:i/>
          <w:sz w:val="24"/>
          <w:szCs w:val="24"/>
        </w:rPr>
      </w:pPr>
      <w:r w:rsidRPr="001E2961">
        <w:rPr>
          <w:i/>
          <w:sz w:val="24"/>
          <w:szCs w:val="24"/>
        </w:rPr>
        <w:t xml:space="preserve">“I often see cases where the problem is that services feel they provide information, but the communication is such a big problem that even if they provide information, it doesn’t necessarily mean that the families will understand that information. You can’t </w:t>
      </w:r>
      <w:r w:rsidRPr="001E2961">
        <w:rPr>
          <w:i/>
          <w:sz w:val="24"/>
          <w:szCs w:val="24"/>
        </w:rPr>
        <w:lastRenderedPageBreak/>
        <w:t>deliver one session on something to people who are illiterate. You need to deliver several sessions, so people can memorise, can ask questions, and that sort of thing. You really need to adapt how you work with Roma families, and you can’t deliver standard type[s] of support.”</w:t>
      </w:r>
    </w:p>
    <w:p w14:paraId="00000070" w14:textId="77777777" w:rsidR="00114297" w:rsidRPr="00961C3B" w:rsidRDefault="00114297">
      <w:pPr>
        <w:jc w:val="both"/>
        <w:rPr>
          <w:color w:val="0D0D0D"/>
          <w:sz w:val="24"/>
          <w:szCs w:val="24"/>
          <w:highlight w:val="white"/>
        </w:rPr>
      </w:pPr>
    </w:p>
    <w:p w14:paraId="00000072" w14:textId="77777777" w:rsidR="00114297" w:rsidRPr="00961C3B" w:rsidRDefault="00114297">
      <w:pPr>
        <w:jc w:val="both"/>
        <w:rPr>
          <w:rFonts w:eastAsia="Roboto"/>
          <w:color w:val="0D0D0D"/>
          <w:sz w:val="24"/>
          <w:szCs w:val="24"/>
          <w:highlight w:val="white"/>
        </w:rPr>
      </w:pPr>
    </w:p>
    <w:p w14:paraId="00000073" w14:textId="77777777" w:rsidR="00114297" w:rsidRPr="00961C3B" w:rsidRDefault="00836BDA">
      <w:pPr>
        <w:jc w:val="both"/>
        <w:rPr>
          <w:rFonts w:eastAsia="Roboto"/>
          <w:b/>
          <w:i/>
          <w:color w:val="0D0D0D"/>
          <w:sz w:val="24"/>
          <w:szCs w:val="24"/>
          <w:highlight w:val="white"/>
        </w:rPr>
      </w:pPr>
      <w:r w:rsidRPr="00961C3B">
        <w:rPr>
          <w:rFonts w:eastAsia="Roboto"/>
          <w:b/>
          <w:i/>
          <w:color w:val="0D0D0D"/>
          <w:sz w:val="24"/>
          <w:szCs w:val="24"/>
          <w:highlight w:val="white"/>
        </w:rPr>
        <w:t>Language barriers and interpreting</w:t>
      </w:r>
    </w:p>
    <w:p w14:paraId="00000074" w14:textId="77777777" w:rsidR="00114297" w:rsidRPr="00961C3B" w:rsidRDefault="00114297">
      <w:pPr>
        <w:jc w:val="both"/>
        <w:rPr>
          <w:rFonts w:eastAsia="Roboto"/>
          <w:b/>
          <w:color w:val="0D0D0D"/>
          <w:sz w:val="24"/>
          <w:szCs w:val="24"/>
          <w:highlight w:val="white"/>
        </w:rPr>
      </w:pPr>
    </w:p>
    <w:p w14:paraId="00000075" w14:textId="3DAC4662" w:rsidR="00114297" w:rsidRPr="003A0592" w:rsidRDefault="00836BDA">
      <w:pPr>
        <w:jc w:val="both"/>
        <w:rPr>
          <w:color w:val="0D0D0D"/>
          <w:sz w:val="24"/>
          <w:szCs w:val="24"/>
          <w:highlight w:val="white"/>
        </w:rPr>
      </w:pPr>
      <w:r w:rsidRPr="003A0592">
        <w:rPr>
          <w:color w:val="0D0D0D"/>
          <w:sz w:val="24"/>
          <w:szCs w:val="24"/>
          <w:highlight w:val="white"/>
        </w:rPr>
        <w:t xml:space="preserve">Language barriers emerged as a pervasive issue throughout </w:t>
      </w:r>
      <w:r w:rsidR="00C14C61">
        <w:rPr>
          <w:color w:val="0D0D0D"/>
          <w:sz w:val="24"/>
          <w:szCs w:val="24"/>
          <w:highlight w:val="white"/>
        </w:rPr>
        <w:t>this study</w:t>
      </w:r>
      <w:r w:rsidRPr="003A0592">
        <w:rPr>
          <w:color w:val="0D0D0D"/>
          <w:sz w:val="24"/>
          <w:szCs w:val="24"/>
          <w:highlight w:val="white"/>
        </w:rPr>
        <w:t xml:space="preserve">. Roma parents confirmed that they struggled to </w:t>
      </w:r>
      <w:r w:rsidR="00AB4C42" w:rsidRPr="003A0592">
        <w:rPr>
          <w:color w:val="0D0D0D"/>
          <w:sz w:val="24"/>
          <w:szCs w:val="24"/>
          <w:highlight w:val="white"/>
        </w:rPr>
        <w:t>understand social</w:t>
      </w:r>
      <w:r w:rsidRPr="003A0592">
        <w:rPr>
          <w:color w:val="0D0D0D"/>
          <w:sz w:val="24"/>
          <w:szCs w:val="24"/>
          <w:highlight w:val="white"/>
        </w:rPr>
        <w:t xml:space="preserve"> workers and legal </w:t>
      </w:r>
      <w:r w:rsidR="00D14F4F" w:rsidRPr="003A0592">
        <w:rPr>
          <w:color w:val="0D0D0D"/>
          <w:sz w:val="24"/>
          <w:szCs w:val="24"/>
          <w:highlight w:val="white"/>
        </w:rPr>
        <w:t>professionals</w:t>
      </w:r>
      <w:r w:rsidR="00D14F4F">
        <w:rPr>
          <w:color w:val="0D0D0D"/>
          <w:sz w:val="24"/>
          <w:szCs w:val="24"/>
          <w:highlight w:val="white"/>
        </w:rPr>
        <w:t xml:space="preserve"> and</w:t>
      </w:r>
      <w:r w:rsidRPr="003A0592">
        <w:rPr>
          <w:color w:val="0D0D0D"/>
          <w:sz w:val="24"/>
          <w:szCs w:val="24"/>
          <w:highlight w:val="white"/>
        </w:rPr>
        <w:t xml:space="preserve"> could not follow processes or assess probable risks.  Many parents involved in </w:t>
      </w:r>
      <w:r w:rsidR="009834F4" w:rsidRPr="003A0592">
        <w:rPr>
          <w:color w:val="0D0D0D"/>
          <w:sz w:val="24"/>
          <w:szCs w:val="24"/>
          <w:highlight w:val="white"/>
        </w:rPr>
        <w:t>childcare</w:t>
      </w:r>
      <w:r w:rsidRPr="003A0592">
        <w:rPr>
          <w:color w:val="0D0D0D"/>
          <w:sz w:val="24"/>
          <w:szCs w:val="24"/>
          <w:highlight w:val="white"/>
        </w:rPr>
        <w:t xml:space="preserve"> proceedings were unable to express concerns, ask questions</w:t>
      </w:r>
      <w:r w:rsidR="0040683E">
        <w:rPr>
          <w:color w:val="0D0D0D"/>
          <w:sz w:val="24"/>
          <w:szCs w:val="24"/>
          <w:highlight w:val="white"/>
        </w:rPr>
        <w:t>,</w:t>
      </w:r>
      <w:r w:rsidRPr="003A0592">
        <w:rPr>
          <w:color w:val="0D0D0D"/>
          <w:sz w:val="24"/>
          <w:szCs w:val="24"/>
          <w:highlight w:val="white"/>
        </w:rPr>
        <w:t xml:space="preserve"> or defend themselves</w:t>
      </w:r>
      <w:r w:rsidR="00B36A97">
        <w:rPr>
          <w:color w:val="0D0D0D"/>
          <w:sz w:val="24"/>
          <w:szCs w:val="24"/>
          <w:highlight w:val="white"/>
        </w:rPr>
        <w:t xml:space="preserve"> in English</w:t>
      </w:r>
      <w:r w:rsidRPr="003A0592">
        <w:rPr>
          <w:color w:val="0D0D0D"/>
          <w:sz w:val="24"/>
          <w:szCs w:val="24"/>
          <w:highlight w:val="white"/>
        </w:rPr>
        <w:t xml:space="preserve">.  In turn, social workers sometimes misinterpreted interactions that deviated from expected </w:t>
      </w:r>
      <w:r w:rsidR="00AF7147">
        <w:rPr>
          <w:color w:val="0D0D0D"/>
          <w:sz w:val="24"/>
          <w:szCs w:val="24"/>
          <w:highlight w:val="white"/>
        </w:rPr>
        <w:t xml:space="preserve">Anglocentric and classed </w:t>
      </w:r>
      <w:r w:rsidRPr="003A0592">
        <w:rPr>
          <w:color w:val="0D0D0D"/>
          <w:sz w:val="24"/>
          <w:szCs w:val="24"/>
          <w:highlight w:val="white"/>
        </w:rPr>
        <w:t xml:space="preserve">norms, mistakenly perceiving families as non-compliant or </w:t>
      </w:r>
      <w:r w:rsidR="0011772A" w:rsidRPr="003A0592">
        <w:rPr>
          <w:color w:val="0D0D0D"/>
          <w:sz w:val="24"/>
          <w:szCs w:val="24"/>
          <w:highlight w:val="white"/>
        </w:rPr>
        <w:t>disengaged, leading</w:t>
      </w:r>
      <w:r w:rsidRPr="003A0592">
        <w:rPr>
          <w:color w:val="0D0D0D"/>
          <w:sz w:val="24"/>
          <w:szCs w:val="24"/>
          <w:highlight w:val="white"/>
        </w:rPr>
        <w:t xml:space="preserve"> to </w:t>
      </w:r>
      <w:r w:rsidR="00B32784" w:rsidRPr="00E2552C">
        <w:rPr>
          <w:color w:val="0D0D0D"/>
          <w:sz w:val="24"/>
          <w:szCs w:val="24"/>
          <w:highlight w:val="white"/>
        </w:rPr>
        <w:t>misjudgements</w:t>
      </w:r>
      <w:r w:rsidRPr="003A0592">
        <w:rPr>
          <w:color w:val="0D0D0D"/>
          <w:sz w:val="24"/>
          <w:szCs w:val="24"/>
          <w:highlight w:val="white"/>
        </w:rPr>
        <w:t xml:space="preserve"> of family </w:t>
      </w:r>
      <w:r w:rsidR="00AF7147">
        <w:rPr>
          <w:color w:val="0D0D0D"/>
          <w:sz w:val="24"/>
          <w:szCs w:val="24"/>
          <w:highlight w:val="white"/>
        </w:rPr>
        <w:t>motivations</w:t>
      </w:r>
      <w:r w:rsidRPr="003A0592">
        <w:rPr>
          <w:color w:val="0D0D0D"/>
          <w:sz w:val="24"/>
          <w:szCs w:val="24"/>
          <w:highlight w:val="white"/>
        </w:rPr>
        <w:t>.</w:t>
      </w:r>
    </w:p>
    <w:p w14:paraId="00000076" w14:textId="77777777" w:rsidR="00114297" w:rsidRPr="003A0592" w:rsidRDefault="00114297">
      <w:pPr>
        <w:jc w:val="both"/>
        <w:rPr>
          <w:sz w:val="24"/>
          <w:szCs w:val="24"/>
        </w:rPr>
      </w:pPr>
    </w:p>
    <w:p w14:paraId="00000077" w14:textId="68A5A8FE" w:rsidR="00114297" w:rsidRPr="003A0592" w:rsidRDefault="00836BDA">
      <w:pPr>
        <w:jc w:val="both"/>
        <w:rPr>
          <w:sz w:val="24"/>
          <w:szCs w:val="24"/>
        </w:rPr>
      </w:pPr>
      <w:r w:rsidRPr="003A0592">
        <w:rPr>
          <w:sz w:val="24"/>
          <w:szCs w:val="24"/>
        </w:rPr>
        <w:t xml:space="preserve">Inadequate interpreting services further hindered families from meaningful interaction with the authorities.  </w:t>
      </w:r>
      <w:r w:rsidRPr="00961C3B">
        <w:rPr>
          <w:rFonts w:eastAsia="Roboto"/>
          <w:color w:val="0D0D0D"/>
          <w:sz w:val="24"/>
          <w:szCs w:val="24"/>
          <w:highlight w:val="white"/>
        </w:rPr>
        <w:t xml:space="preserve">While the primary language of most Roma families is Romanes, interpreters used in proceedings typically speak the second or third language of the families, </w:t>
      </w:r>
      <w:r w:rsidR="00BA7630">
        <w:rPr>
          <w:rFonts w:eastAsia="Roboto"/>
          <w:color w:val="0D0D0D"/>
          <w:sz w:val="24"/>
          <w:szCs w:val="24"/>
          <w:highlight w:val="white"/>
        </w:rPr>
        <w:t>e.g.</w:t>
      </w:r>
      <w:r w:rsidR="00697ED4">
        <w:rPr>
          <w:rFonts w:eastAsia="Roboto"/>
          <w:color w:val="0D0D0D"/>
          <w:sz w:val="24"/>
          <w:szCs w:val="24"/>
          <w:highlight w:val="white"/>
        </w:rPr>
        <w:t>,</w:t>
      </w:r>
      <w:r w:rsidRPr="00961C3B">
        <w:rPr>
          <w:rFonts w:eastAsia="Roboto"/>
          <w:color w:val="0D0D0D"/>
          <w:sz w:val="24"/>
          <w:szCs w:val="24"/>
          <w:highlight w:val="white"/>
        </w:rPr>
        <w:t xml:space="preserve"> Slovakian, Romanian, or Czech. Many interpreters were not from the Roma community, leading to frequent misunderstandings and assumptions, often at the expense of Roma families. As highlighted by a Roma community expert:</w:t>
      </w:r>
    </w:p>
    <w:p w14:paraId="00000078" w14:textId="77777777" w:rsidR="00114297" w:rsidRPr="003A0592" w:rsidRDefault="00114297">
      <w:pPr>
        <w:jc w:val="both"/>
        <w:rPr>
          <w:sz w:val="24"/>
          <w:szCs w:val="24"/>
        </w:rPr>
      </w:pPr>
    </w:p>
    <w:p w14:paraId="00000079" w14:textId="77777777" w:rsidR="00114297" w:rsidRPr="00961C3B" w:rsidRDefault="00114297">
      <w:pPr>
        <w:jc w:val="both"/>
        <w:rPr>
          <w:sz w:val="24"/>
          <w:szCs w:val="24"/>
        </w:rPr>
      </w:pPr>
    </w:p>
    <w:p w14:paraId="099C5ABE" w14:textId="77777777" w:rsidR="003F3D01" w:rsidRPr="003F3D01" w:rsidRDefault="003F3D01" w:rsidP="00113B3B">
      <w:pPr>
        <w:jc w:val="center"/>
        <w:rPr>
          <w:i/>
          <w:sz w:val="24"/>
          <w:szCs w:val="24"/>
        </w:rPr>
      </w:pPr>
      <w:r w:rsidRPr="003F3D01">
        <w:rPr>
          <w:i/>
          <w:sz w:val="24"/>
          <w:szCs w:val="24"/>
        </w:rPr>
        <w:t>“There could be an interpreter who has no prejudices, is trying to do a good job, but they may not understand that they are translating for somebody who is using this language as a second language, so they don’t understand the limitations. Obviously, that will create some miscommunication, but if people are kind of giving strange answers, it will be attributed to something else rather than to the fact that these people don’t understand. There will also be those who have prejudices, who won’t do anything to help the professionals, and they sometimes knowingly try to influence what’s happening by providing their own perspective on Roma, or their own interpretation of what they are hearing.”</w:t>
      </w:r>
    </w:p>
    <w:p w14:paraId="00000083" w14:textId="77777777" w:rsidR="00114297" w:rsidRPr="003A0592" w:rsidRDefault="00114297">
      <w:pPr>
        <w:jc w:val="both"/>
        <w:rPr>
          <w:color w:val="0D0D0D"/>
          <w:sz w:val="24"/>
          <w:szCs w:val="24"/>
          <w:highlight w:val="white"/>
        </w:rPr>
      </w:pPr>
    </w:p>
    <w:p w14:paraId="3A8C36F8" w14:textId="77777777" w:rsidR="00142337" w:rsidRDefault="00836BDA" w:rsidP="00142337">
      <w:pPr>
        <w:jc w:val="both"/>
        <w:rPr>
          <w:color w:val="0D0D0D"/>
          <w:sz w:val="24"/>
          <w:szCs w:val="24"/>
        </w:rPr>
      </w:pPr>
      <w:r w:rsidRPr="003A0592">
        <w:rPr>
          <w:color w:val="0D0D0D"/>
          <w:sz w:val="24"/>
          <w:szCs w:val="24"/>
          <w:highlight w:val="white"/>
        </w:rPr>
        <w:t>Th</w:t>
      </w:r>
      <w:r w:rsidR="00475FF6">
        <w:rPr>
          <w:color w:val="0D0D0D"/>
          <w:sz w:val="24"/>
          <w:szCs w:val="24"/>
          <w:highlight w:val="white"/>
        </w:rPr>
        <w:t>is</w:t>
      </w:r>
      <w:r w:rsidRPr="003A0592">
        <w:rPr>
          <w:color w:val="0D0D0D"/>
          <w:sz w:val="24"/>
          <w:szCs w:val="24"/>
          <w:highlight w:val="white"/>
        </w:rPr>
        <w:t xml:space="preserve"> failure to prioritise linguistic diversity and provide adequate support for non-English speaking families reflects systemic shortcomings within the </w:t>
      </w:r>
      <w:r w:rsidR="0074721B">
        <w:rPr>
          <w:color w:val="0D0D0D"/>
          <w:sz w:val="24"/>
          <w:szCs w:val="24"/>
          <w:highlight w:val="white"/>
        </w:rPr>
        <w:t>CPS</w:t>
      </w:r>
      <w:r w:rsidR="009C783B">
        <w:rPr>
          <w:color w:val="0D0D0D"/>
          <w:sz w:val="24"/>
          <w:szCs w:val="24"/>
          <w:highlight w:val="white"/>
        </w:rPr>
        <w:t>,</w:t>
      </w:r>
      <w:r w:rsidR="00465788">
        <w:rPr>
          <w:color w:val="0D0D0D"/>
          <w:sz w:val="24"/>
          <w:szCs w:val="24"/>
          <w:highlight w:val="white"/>
        </w:rPr>
        <w:t xml:space="preserve"> </w:t>
      </w:r>
      <w:r w:rsidR="0074721B">
        <w:rPr>
          <w:color w:val="0D0D0D"/>
          <w:sz w:val="24"/>
          <w:szCs w:val="24"/>
          <w:highlight w:val="white"/>
        </w:rPr>
        <w:t xml:space="preserve">as </w:t>
      </w:r>
      <w:r w:rsidRPr="003A0592">
        <w:rPr>
          <w:color w:val="0D0D0D"/>
          <w:sz w:val="24"/>
          <w:szCs w:val="24"/>
          <w:highlight w:val="white"/>
        </w:rPr>
        <w:t xml:space="preserve">lack of adequate interpreters perpetuates disparities in access to justice, further </w:t>
      </w:r>
      <w:r w:rsidR="00465788" w:rsidRPr="003A0592">
        <w:rPr>
          <w:color w:val="0D0D0D"/>
          <w:sz w:val="24"/>
          <w:szCs w:val="24"/>
          <w:highlight w:val="white"/>
        </w:rPr>
        <w:t xml:space="preserve">marginalising </w:t>
      </w:r>
      <w:r w:rsidR="00465788">
        <w:rPr>
          <w:color w:val="0D0D0D"/>
          <w:sz w:val="24"/>
          <w:szCs w:val="24"/>
          <w:highlight w:val="white"/>
        </w:rPr>
        <w:t>Roma</w:t>
      </w:r>
      <w:r w:rsidRPr="003A0592">
        <w:rPr>
          <w:color w:val="0D0D0D"/>
          <w:sz w:val="24"/>
          <w:szCs w:val="24"/>
          <w:highlight w:val="white"/>
        </w:rPr>
        <w:t xml:space="preserve"> families and compromising the integrity of child welfare proceedings.</w:t>
      </w:r>
      <w:bookmarkStart w:id="0" w:name="_9sy2463yn95p" w:colFirst="0" w:colLast="0"/>
      <w:bookmarkEnd w:id="0"/>
    </w:p>
    <w:p w14:paraId="11C101D9" w14:textId="77777777" w:rsidR="00142337" w:rsidRDefault="00142337" w:rsidP="00142337">
      <w:pPr>
        <w:jc w:val="both"/>
        <w:rPr>
          <w:color w:val="0D0D0D"/>
          <w:sz w:val="24"/>
          <w:szCs w:val="24"/>
        </w:rPr>
      </w:pPr>
    </w:p>
    <w:p w14:paraId="3E38383B" w14:textId="77777777" w:rsidR="00142337" w:rsidRDefault="00836BDA" w:rsidP="00142337">
      <w:pPr>
        <w:jc w:val="both"/>
        <w:rPr>
          <w:b/>
          <w:i/>
          <w:sz w:val="24"/>
          <w:szCs w:val="24"/>
        </w:rPr>
      </w:pPr>
      <w:r w:rsidRPr="003A0592">
        <w:rPr>
          <w:b/>
          <w:i/>
          <w:sz w:val="24"/>
          <w:szCs w:val="24"/>
        </w:rPr>
        <w:t>Low legal capability and digital exclusion</w:t>
      </w:r>
      <w:bookmarkStart w:id="1" w:name="_9tx0aztazmz2" w:colFirst="0" w:colLast="0"/>
      <w:bookmarkEnd w:id="1"/>
    </w:p>
    <w:p w14:paraId="279EF089" w14:textId="77777777" w:rsidR="00142337" w:rsidRDefault="00142337" w:rsidP="00142337">
      <w:pPr>
        <w:jc w:val="both"/>
        <w:rPr>
          <w:b/>
          <w:i/>
          <w:sz w:val="24"/>
          <w:szCs w:val="24"/>
        </w:rPr>
      </w:pPr>
    </w:p>
    <w:p w14:paraId="34A1DF54" w14:textId="77777777" w:rsidR="008A7094" w:rsidRDefault="00674090" w:rsidP="008A7094">
      <w:pPr>
        <w:jc w:val="both"/>
        <w:rPr>
          <w:color w:val="0D0D0D"/>
          <w:sz w:val="24"/>
          <w:szCs w:val="24"/>
        </w:rPr>
      </w:pPr>
      <w:r w:rsidRPr="00674090">
        <w:rPr>
          <w:bCs/>
          <w:sz w:val="24"/>
          <w:szCs w:val="24"/>
        </w:rPr>
        <w:t>L</w:t>
      </w:r>
      <w:r w:rsidR="00836BDA" w:rsidRPr="00674090">
        <w:rPr>
          <w:bCs/>
          <w:sz w:val="24"/>
          <w:szCs w:val="24"/>
        </w:rPr>
        <w:t>ow legal</w:t>
      </w:r>
      <w:r w:rsidR="00836BDA" w:rsidRPr="003A0592">
        <w:rPr>
          <w:sz w:val="24"/>
          <w:szCs w:val="24"/>
        </w:rPr>
        <w:t xml:space="preserve"> </w:t>
      </w:r>
      <w:r w:rsidR="00B43396">
        <w:rPr>
          <w:sz w:val="24"/>
          <w:szCs w:val="24"/>
        </w:rPr>
        <w:t>literacy</w:t>
      </w:r>
      <w:r w:rsidR="00836BDA" w:rsidRPr="003A0592">
        <w:rPr>
          <w:sz w:val="24"/>
          <w:szCs w:val="24"/>
        </w:rPr>
        <w:t xml:space="preserve"> (knowledge, confidence, skills) and digital exclusion</w:t>
      </w:r>
      <w:r w:rsidR="00B43396">
        <w:rPr>
          <w:sz w:val="24"/>
          <w:szCs w:val="24"/>
        </w:rPr>
        <w:t xml:space="preserve"> </w:t>
      </w:r>
      <w:r w:rsidR="00394B59" w:rsidRPr="00394B59">
        <w:rPr>
          <w:sz w:val="24"/>
          <w:szCs w:val="24"/>
        </w:rPr>
        <w:t>were intertwined</w:t>
      </w:r>
      <w:r w:rsidR="00394B59">
        <w:rPr>
          <w:sz w:val="24"/>
          <w:szCs w:val="24"/>
        </w:rPr>
        <w:t xml:space="preserve"> </w:t>
      </w:r>
      <w:r w:rsidR="007855B5">
        <w:rPr>
          <w:sz w:val="24"/>
          <w:szCs w:val="24"/>
        </w:rPr>
        <w:t xml:space="preserve">and </w:t>
      </w:r>
      <w:r w:rsidR="00836BDA" w:rsidRPr="003A0592">
        <w:rPr>
          <w:sz w:val="24"/>
          <w:szCs w:val="24"/>
        </w:rPr>
        <w:t xml:space="preserve">particularly evident in </w:t>
      </w:r>
      <w:r w:rsidR="005D62D9">
        <w:rPr>
          <w:sz w:val="24"/>
          <w:szCs w:val="24"/>
        </w:rPr>
        <w:t xml:space="preserve">reviewing </w:t>
      </w:r>
      <w:r w:rsidR="00836BDA" w:rsidRPr="003A0592">
        <w:rPr>
          <w:sz w:val="24"/>
          <w:szCs w:val="24"/>
        </w:rPr>
        <w:t xml:space="preserve">online court proceedings. </w:t>
      </w:r>
      <w:r w:rsidR="007D40EC">
        <w:rPr>
          <w:color w:val="222222"/>
          <w:sz w:val="24"/>
          <w:szCs w:val="24"/>
        </w:rPr>
        <w:t>L</w:t>
      </w:r>
      <w:r w:rsidR="00836BDA" w:rsidRPr="003A0592">
        <w:rPr>
          <w:color w:val="222222"/>
          <w:sz w:val="24"/>
          <w:szCs w:val="24"/>
        </w:rPr>
        <w:t xml:space="preserve">egal </w:t>
      </w:r>
      <w:r w:rsidR="00836BDA" w:rsidRPr="003A0592">
        <w:rPr>
          <w:color w:val="222222"/>
          <w:sz w:val="24"/>
          <w:szCs w:val="24"/>
        </w:rPr>
        <w:lastRenderedPageBreak/>
        <w:t xml:space="preserve">professionals and social workers who participated in our survey identified lack of awareness and understanding of child protection processes as a significant challenge </w:t>
      </w:r>
      <w:r w:rsidR="005D62D9">
        <w:rPr>
          <w:color w:val="222222"/>
          <w:sz w:val="24"/>
          <w:szCs w:val="24"/>
        </w:rPr>
        <w:t>for</w:t>
      </w:r>
      <w:r w:rsidR="00836BDA" w:rsidRPr="003A0592">
        <w:rPr>
          <w:color w:val="222222"/>
          <w:sz w:val="24"/>
          <w:szCs w:val="24"/>
        </w:rPr>
        <w:t xml:space="preserve"> Roma parents interacting with child protection services and courts. </w:t>
      </w:r>
      <w:r w:rsidR="00A37062" w:rsidRPr="003A0592">
        <w:rPr>
          <w:color w:val="222222"/>
          <w:sz w:val="24"/>
          <w:szCs w:val="24"/>
        </w:rPr>
        <w:t>Similarly, discussion</w:t>
      </w:r>
      <w:r w:rsidR="00836BDA" w:rsidRPr="003A0592">
        <w:rPr>
          <w:color w:val="222222"/>
          <w:sz w:val="24"/>
          <w:szCs w:val="24"/>
        </w:rPr>
        <w:t xml:space="preserve"> groups with Roma </w:t>
      </w:r>
      <w:r w:rsidR="00661EEB">
        <w:rPr>
          <w:color w:val="222222"/>
          <w:sz w:val="24"/>
          <w:szCs w:val="24"/>
        </w:rPr>
        <w:t>families</w:t>
      </w:r>
      <w:r w:rsidR="00836BDA" w:rsidRPr="003A0592">
        <w:rPr>
          <w:color w:val="222222"/>
          <w:sz w:val="24"/>
          <w:szCs w:val="24"/>
        </w:rPr>
        <w:t xml:space="preserve"> </w:t>
      </w:r>
      <w:r w:rsidR="003D53E2">
        <w:rPr>
          <w:color w:val="222222"/>
          <w:sz w:val="24"/>
          <w:szCs w:val="24"/>
        </w:rPr>
        <w:t xml:space="preserve">revealed </w:t>
      </w:r>
      <w:r w:rsidR="00836BDA" w:rsidRPr="003A0592">
        <w:rPr>
          <w:color w:val="222222"/>
          <w:sz w:val="24"/>
          <w:szCs w:val="24"/>
        </w:rPr>
        <w:t xml:space="preserve">that most parents don’t understand the child protection </w:t>
      </w:r>
      <w:r w:rsidR="00A37062" w:rsidRPr="003A0592">
        <w:rPr>
          <w:color w:val="222222"/>
          <w:sz w:val="24"/>
          <w:szCs w:val="24"/>
        </w:rPr>
        <w:t>process</w:t>
      </w:r>
      <w:r w:rsidR="00F24219">
        <w:rPr>
          <w:color w:val="222222"/>
          <w:sz w:val="24"/>
          <w:szCs w:val="24"/>
        </w:rPr>
        <w:t xml:space="preserve"> </w:t>
      </w:r>
      <w:r w:rsidR="00A37062" w:rsidRPr="003A0592">
        <w:rPr>
          <w:color w:val="222222"/>
          <w:sz w:val="24"/>
          <w:szCs w:val="24"/>
        </w:rPr>
        <w:t>and</w:t>
      </w:r>
      <w:r w:rsidR="00836BDA" w:rsidRPr="003A0592">
        <w:rPr>
          <w:color w:val="222222"/>
          <w:sz w:val="24"/>
          <w:szCs w:val="24"/>
        </w:rPr>
        <w:t xml:space="preserve"> were aware that this created a power imbalance between them and </w:t>
      </w:r>
      <w:r w:rsidR="00661EEB">
        <w:rPr>
          <w:color w:val="222222"/>
          <w:sz w:val="24"/>
          <w:szCs w:val="24"/>
        </w:rPr>
        <w:t>CPSs</w:t>
      </w:r>
      <w:r w:rsidR="00836BDA" w:rsidRPr="003A0592">
        <w:rPr>
          <w:color w:val="222222"/>
          <w:sz w:val="24"/>
          <w:szCs w:val="24"/>
        </w:rPr>
        <w:t xml:space="preserve">. Roma families </w:t>
      </w:r>
      <w:r w:rsidR="00B07153">
        <w:rPr>
          <w:color w:val="222222"/>
          <w:sz w:val="24"/>
          <w:szCs w:val="24"/>
        </w:rPr>
        <w:t>frequently did</w:t>
      </w:r>
      <w:r w:rsidR="00836BDA" w:rsidRPr="003A0592">
        <w:rPr>
          <w:color w:val="222222"/>
          <w:sz w:val="24"/>
          <w:szCs w:val="24"/>
        </w:rPr>
        <w:t xml:space="preserve"> not have the </w:t>
      </w:r>
      <w:r w:rsidR="00B07153">
        <w:rPr>
          <w:color w:val="222222"/>
          <w:sz w:val="24"/>
          <w:szCs w:val="24"/>
        </w:rPr>
        <w:t xml:space="preserve">level of </w:t>
      </w:r>
      <w:r w:rsidR="00836BDA" w:rsidRPr="003A0592">
        <w:rPr>
          <w:color w:val="222222"/>
          <w:sz w:val="24"/>
          <w:szCs w:val="24"/>
        </w:rPr>
        <w:t xml:space="preserve">legal </w:t>
      </w:r>
      <w:r w:rsidR="001B4E75">
        <w:rPr>
          <w:color w:val="222222"/>
          <w:sz w:val="24"/>
          <w:szCs w:val="24"/>
        </w:rPr>
        <w:t>literacy</w:t>
      </w:r>
      <w:r w:rsidR="00836BDA" w:rsidRPr="003A0592">
        <w:rPr>
          <w:color w:val="222222"/>
          <w:sz w:val="24"/>
          <w:szCs w:val="24"/>
        </w:rPr>
        <w:t xml:space="preserve"> to understand when they are subject to poor practice</w:t>
      </w:r>
      <w:r w:rsidR="00B07153">
        <w:rPr>
          <w:color w:val="222222"/>
          <w:sz w:val="24"/>
          <w:szCs w:val="24"/>
        </w:rPr>
        <w:t>,</w:t>
      </w:r>
      <w:r w:rsidR="001B4E75">
        <w:rPr>
          <w:color w:val="222222"/>
          <w:sz w:val="24"/>
          <w:szCs w:val="24"/>
        </w:rPr>
        <w:t xml:space="preserve"> or</w:t>
      </w:r>
      <w:r w:rsidR="00836BDA" w:rsidRPr="003A0592">
        <w:rPr>
          <w:color w:val="222222"/>
          <w:sz w:val="24"/>
          <w:szCs w:val="24"/>
        </w:rPr>
        <w:t xml:space="preserve"> how to challenge it. </w:t>
      </w:r>
      <w:r w:rsidR="00A37062">
        <w:rPr>
          <w:color w:val="222222"/>
          <w:sz w:val="24"/>
          <w:szCs w:val="24"/>
        </w:rPr>
        <w:t xml:space="preserve">One </w:t>
      </w:r>
      <w:r w:rsidR="00A37062" w:rsidRPr="003A0592">
        <w:rPr>
          <w:color w:val="222222"/>
          <w:sz w:val="24"/>
          <w:szCs w:val="24"/>
        </w:rPr>
        <w:t>lawyer</w:t>
      </w:r>
      <w:r w:rsidR="00836BDA" w:rsidRPr="003A0592">
        <w:rPr>
          <w:color w:val="222222"/>
          <w:sz w:val="24"/>
          <w:szCs w:val="24"/>
        </w:rPr>
        <w:t xml:space="preserve"> </w:t>
      </w:r>
      <w:r w:rsidR="00ED0E5E">
        <w:rPr>
          <w:color w:val="222222"/>
          <w:sz w:val="24"/>
          <w:szCs w:val="24"/>
        </w:rPr>
        <w:t>noted</w:t>
      </w:r>
      <w:r w:rsidR="00836BDA" w:rsidRPr="003A0592">
        <w:rPr>
          <w:color w:val="222222"/>
          <w:sz w:val="24"/>
          <w:szCs w:val="24"/>
        </w:rPr>
        <w:t xml:space="preserve">: </w:t>
      </w:r>
    </w:p>
    <w:p w14:paraId="4A0FEF73" w14:textId="29802897" w:rsidR="00B8346C" w:rsidRPr="008A7094" w:rsidRDefault="00836BDA" w:rsidP="008A7094">
      <w:pPr>
        <w:jc w:val="both"/>
        <w:rPr>
          <w:color w:val="0D0D0D"/>
          <w:sz w:val="24"/>
          <w:szCs w:val="24"/>
          <w:highlight w:val="white"/>
        </w:rPr>
      </w:pPr>
      <w:r w:rsidRPr="003A0592">
        <w:rPr>
          <w:color w:val="222222"/>
          <w:sz w:val="24"/>
          <w:szCs w:val="24"/>
        </w:rPr>
        <w:t xml:space="preserve"> </w:t>
      </w:r>
    </w:p>
    <w:p w14:paraId="00000088" w14:textId="3EA45E41" w:rsidR="00114297" w:rsidRDefault="008A7094" w:rsidP="008A7094">
      <w:pPr>
        <w:spacing w:line="240" w:lineRule="auto"/>
        <w:jc w:val="center"/>
        <w:rPr>
          <w:i/>
          <w:color w:val="222222"/>
          <w:sz w:val="24"/>
          <w:szCs w:val="24"/>
        </w:rPr>
      </w:pPr>
      <w:r w:rsidRPr="008A7094">
        <w:rPr>
          <w:i/>
          <w:color w:val="222222"/>
          <w:sz w:val="24"/>
          <w:szCs w:val="24"/>
        </w:rPr>
        <w:t>“Child protection processes often appear to be an alien concept. Clients can also present as being confused by an incompatibility with experiences and standards in their country of origin. It can be difficult to put this in context, given my own lack of awareness of child protection procedures in Eastern Europe.”</w:t>
      </w:r>
    </w:p>
    <w:p w14:paraId="0429B657" w14:textId="77777777" w:rsidR="008A7094" w:rsidRPr="003A0592" w:rsidRDefault="008A7094">
      <w:pPr>
        <w:spacing w:line="240" w:lineRule="auto"/>
        <w:jc w:val="both"/>
        <w:rPr>
          <w:color w:val="222222"/>
          <w:sz w:val="24"/>
          <w:szCs w:val="24"/>
        </w:rPr>
      </w:pPr>
    </w:p>
    <w:p w14:paraId="00000089" w14:textId="24EEEFD4" w:rsidR="00114297" w:rsidRPr="003A0592" w:rsidRDefault="0093424C">
      <w:pPr>
        <w:spacing w:line="240" w:lineRule="auto"/>
        <w:jc w:val="both"/>
        <w:rPr>
          <w:color w:val="222222"/>
          <w:sz w:val="24"/>
          <w:szCs w:val="24"/>
        </w:rPr>
      </w:pPr>
      <w:r w:rsidRPr="003A0592">
        <w:rPr>
          <w:color w:val="222222"/>
          <w:sz w:val="24"/>
          <w:szCs w:val="24"/>
        </w:rPr>
        <w:t>Most</w:t>
      </w:r>
      <w:r w:rsidR="00836BDA" w:rsidRPr="003A0592">
        <w:rPr>
          <w:color w:val="222222"/>
          <w:sz w:val="24"/>
          <w:szCs w:val="24"/>
        </w:rPr>
        <w:t xml:space="preserve"> lawyers we consulted believed that the shift to online courts had negatively impacted their Roma clients’ ability to fully engage in court proceedings. This m</w:t>
      </w:r>
      <w:r w:rsidR="00BE6A0F">
        <w:rPr>
          <w:color w:val="222222"/>
          <w:sz w:val="24"/>
          <w:szCs w:val="24"/>
        </w:rPr>
        <w:t>ainly pertained</w:t>
      </w:r>
      <w:r w:rsidR="00836BDA" w:rsidRPr="003A0592">
        <w:rPr>
          <w:color w:val="222222"/>
          <w:sz w:val="24"/>
          <w:szCs w:val="24"/>
        </w:rPr>
        <w:t xml:space="preserve"> to digital exclusion, lack of </w:t>
      </w:r>
      <w:r w:rsidR="00E0203C">
        <w:rPr>
          <w:color w:val="222222"/>
          <w:sz w:val="24"/>
          <w:szCs w:val="24"/>
        </w:rPr>
        <w:t>IT</w:t>
      </w:r>
      <w:r w:rsidR="00836BDA" w:rsidRPr="003A0592">
        <w:rPr>
          <w:color w:val="222222"/>
          <w:sz w:val="24"/>
          <w:szCs w:val="24"/>
        </w:rPr>
        <w:t xml:space="preserve"> skills, and the barriers</w:t>
      </w:r>
      <w:r w:rsidR="00E0203C">
        <w:rPr>
          <w:color w:val="222222"/>
          <w:sz w:val="24"/>
          <w:szCs w:val="24"/>
        </w:rPr>
        <w:t xml:space="preserve"> raised by</w:t>
      </w:r>
      <w:r w:rsidR="00836BDA" w:rsidRPr="003A0592">
        <w:rPr>
          <w:color w:val="222222"/>
          <w:sz w:val="24"/>
          <w:szCs w:val="24"/>
        </w:rPr>
        <w:t xml:space="preserve"> online communication. </w:t>
      </w:r>
      <w:r w:rsidR="00836BDA" w:rsidRPr="003A0592">
        <w:rPr>
          <w:sz w:val="24"/>
          <w:szCs w:val="24"/>
        </w:rPr>
        <w:t>There is</w:t>
      </w:r>
      <w:r w:rsidR="00DB2008">
        <w:rPr>
          <w:sz w:val="24"/>
          <w:szCs w:val="24"/>
        </w:rPr>
        <w:t>,</w:t>
      </w:r>
      <w:r w:rsidR="00836BDA" w:rsidRPr="003A0592">
        <w:rPr>
          <w:sz w:val="24"/>
          <w:szCs w:val="24"/>
        </w:rPr>
        <w:t xml:space="preserve"> </w:t>
      </w:r>
      <w:r w:rsidR="004C4253">
        <w:rPr>
          <w:sz w:val="24"/>
          <w:szCs w:val="24"/>
        </w:rPr>
        <w:t>accordingly</w:t>
      </w:r>
      <w:r w:rsidR="00DB2008">
        <w:rPr>
          <w:sz w:val="24"/>
          <w:szCs w:val="24"/>
        </w:rPr>
        <w:t>,</w:t>
      </w:r>
      <w:r w:rsidR="00836BDA" w:rsidRPr="003A0592">
        <w:rPr>
          <w:sz w:val="24"/>
          <w:szCs w:val="24"/>
        </w:rPr>
        <w:t xml:space="preserve"> a real danger that Roma parents</w:t>
      </w:r>
      <w:r w:rsidR="00172416">
        <w:rPr>
          <w:sz w:val="24"/>
          <w:szCs w:val="24"/>
        </w:rPr>
        <w:t xml:space="preserve"> </w:t>
      </w:r>
      <w:r w:rsidR="00E0203C">
        <w:rPr>
          <w:sz w:val="24"/>
          <w:szCs w:val="24"/>
        </w:rPr>
        <w:t>(</w:t>
      </w:r>
      <w:r w:rsidR="00836BDA" w:rsidRPr="003A0592">
        <w:rPr>
          <w:sz w:val="24"/>
          <w:szCs w:val="24"/>
        </w:rPr>
        <w:t>and other groups that experienc</w:t>
      </w:r>
      <w:r w:rsidR="00E0203C">
        <w:rPr>
          <w:sz w:val="24"/>
          <w:szCs w:val="24"/>
        </w:rPr>
        <w:t>e</w:t>
      </w:r>
      <w:r w:rsidR="00836BDA" w:rsidRPr="003A0592">
        <w:rPr>
          <w:sz w:val="24"/>
          <w:szCs w:val="24"/>
        </w:rPr>
        <w:t xml:space="preserve"> digital exclusion</w:t>
      </w:r>
      <w:r w:rsidR="00E0203C">
        <w:rPr>
          <w:sz w:val="24"/>
          <w:szCs w:val="24"/>
        </w:rPr>
        <w:t>)</w:t>
      </w:r>
      <w:r w:rsidR="00836BDA" w:rsidRPr="003A0592">
        <w:rPr>
          <w:sz w:val="24"/>
          <w:szCs w:val="24"/>
        </w:rPr>
        <w:t xml:space="preserve">, </w:t>
      </w:r>
      <w:r w:rsidR="00E0203C">
        <w:rPr>
          <w:sz w:val="24"/>
          <w:szCs w:val="24"/>
        </w:rPr>
        <w:t>face</w:t>
      </w:r>
      <w:r>
        <w:rPr>
          <w:sz w:val="24"/>
          <w:szCs w:val="24"/>
        </w:rPr>
        <w:t xml:space="preserve"> </w:t>
      </w:r>
      <w:r w:rsidRPr="003A0592">
        <w:rPr>
          <w:sz w:val="24"/>
          <w:szCs w:val="24"/>
        </w:rPr>
        <w:t>significant</w:t>
      </w:r>
      <w:r w:rsidR="00836BDA" w:rsidRPr="003A0592">
        <w:rPr>
          <w:sz w:val="24"/>
          <w:szCs w:val="24"/>
        </w:rPr>
        <w:t xml:space="preserve"> barriers </w:t>
      </w:r>
      <w:r w:rsidR="004C4253">
        <w:rPr>
          <w:sz w:val="24"/>
          <w:szCs w:val="24"/>
        </w:rPr>
        <w:t>to</w:t>
      </w:r>
      <w:r w:rsidR="00836BDA" w:rsidRPr="003A0592">
        <w:rPr>
          <w:sz w:val="24"/>
          <w:szCs w:val="24"/>
        </w:rPr>
        <w:t xml:space="preserve"> access</w:t>
      </w:r>
      <w:r w:rsidR="00E0203C">
        <w:rPr>
          <w:sz w:val="24"/>
          <w:szCs w:val="24"/>
        </w:rPr>
        <w:t>ing</w:t>
      </w:r>
      <w:r w:rsidR="00836BDA" w:rsidRPr="003A0592">
        <w:rPr>
          <w:sz w:val="24"/>
          <w:szCs w:val="24"/>
        </w:rPr>
        <w:t xml:space="preserve"> justice </w:t>
      </w:r>
      <w:r w:rsidRPr="003A0592">
        <w:rPr>
          <w:sz w:val="24"/>
          <w:szCs w:val="24"/>
        </w:rPr>
        <w:t>as court</w:t>
      </w:r>
      <w:r w:rsidR="00836BDA" w:rsidRPr="003A0592">
        <w:rPr>
          <w:sz w:val="24"/>
          <w:szCs w:val="24"/>
        </w:rPr>
        <w:t xml:space="preserve"> systems continue to digitalise. </w:t>
      </w:r>
      <w:r w:rsidR="00425399" w:rsidRPr="003A0592">
        <w:rPr>
          <w:sz w:val="24"/>
          <w:szCs w:val="24"/>
        </w:rPr>
        <w:t>Post-pandemic</w:t>
      </w:r>
      <w:r w:rsidR="006F6AE5">
        <w:rPr>
          <w:sz w:val="24"/>
          <w:szCs w:val="24"/>
        </w:rPr>
        <w:t>,</w:t>
      </w:r>
      <w:r w:rsidR="00836BDA" w:rsidRPr="003A0592">
        <w:rPr>
          <w:sz w:val="24"/>
          <w:szCs w:val="24"/>
        </w:rPr>
        <w:t xml:space="preserve"> increased</w:t>
      </w:r>
      <w:r w:rsidR="006F6AE5">
        <w:rPr>
          <w:sz w:val="24"/>
          <w:szCs w:val="24"/>
        </w:rPr>
        <w:t xml:space="preserve"> levels of</w:t>
      </w:r>
      <w:r w:rsidR="006D5291">
        <w:rPr>
          <w:sz w:val="24"/>
          <w:szCs w:val="24"/>
        </w:rPr>
        <w:t xml:space="preserve"> routine</w:t>
      </w:r>
      <w:r w:rsidR="00836BDA" w:rsidRPr="003A0592">
        <w:rPr>
          <w:color w:val="222222"/>
          <w:sz w:val="24"/>
          <w:szCs w:val="24"/>
        </w:rPr>
        <w:t xml:space="preserve"> online communication </w:t>
      </w:r>
      <w:r w:rsidR="006D5291">
        <w:rPr>
          <w:color w:val="222222"/>
          <w:sz w:val="24"/>
          <w:szCs w:val="24"/>
        </w:rPr>
        <w:t>ha</w:t>
      </w:r>
      <w:r w:rsidR="00A01A52">
        <w:rPr>
          <w:color w:val="222222"/>
          <w:sz w:val="24"/>
          <w:szCs w:val="24"/>
        </w:rPr>
        <w:t>ve</w:t>
      </w:r>
      <w:r w:rsidR="006D5291">
        <w:rPr>
          <w:color w:val="222222"/>
          <w:sz w:val="24"/>
          <w:szCs w:val="24"/>
        </w:rPr>
        <w:t xml:space="preserve"> therefore</w:t>
      </w:r>
      <w:r w:rsidR="00836BDA" w:rsidRPr="003A0592">
        <w:rPr>
          <w:color w:val="222222"/>
          <w:sz w:val="24"/>
          <w:szCs w:val="24"/>
        </w:rPr>
        <w:t xml:space="preserve"> </w:t>
      </w:r>
      <w:r w:rsidRPr="003A0592">
        <w:rPr>
          <w:color w:val="222222"/>
          <w:sz w:val="24"/>
          <w:szCs w:val="24"/>
        </w:rPr>
        <w:t>raise</w:t>
      </w:r>
      <w:r>
        <w:rPr>
          <w:color w:val="222222"/>
          <w:sz w:val="24"/>
          <w:szCs w:val="24"/>
        </w:rPr>
        <w:t>d</w:t>
      </w:r>
      <w:r w:rsidRPr="003A0592">
        <w:rPr>
          <w:color w:val="222222"/>
          <w:sz w:val="24"/>
          <w:szCs w:val="24"/>
        </w:rPr>
        <w:t xml:space="preserve"> barriers</w:t>
      </w:r>
      <w:r w:rsidR="00836BDA" w:rsidRPr="003A0592">
        <w:rPr>
          <w:color w:val="222222"/>
          <w:sz w:val="24"/>
          <w:szCs w:val="24"/>
        </w:rPr>
        <w:t xml:space="preserve"> </w:t>
      </w:r>
      <w:r w:rsidR="006D5291">
        <w:rPr>
          <w:color w:val="222222"/>
          <w:sz w:val="24"/>
          <w:szCs w:val="24"/>
        </w:rPr>
        <w:t xml:space="preserve">to good practice </w:t>
      </w:r>
      <w:r>
        <w:rPr>
          <w:color w:val="222222"/>
          <w:sz w:val="24"/>
          <w:szCs w:val="24"/>
        </w:rPr>
        <w:t xml:space="preserve">in </w:t>
      </w:r>
      <w:r w:rsidRPr="003A0592">
        <w:rPr>
          <w:color w:val="222222"/>
          <w:sz w:val="24"/>
          <w:szCs w:val="24"/>
        </w:rPr>
        <w:t>social</w:t>
      </w:r>
      <w:r w:rsidR="00836BDA" w:rsidRPr="003A0592">
        <w:rPr>
          <w:color w:val="222222"/>
          <w:sz w:val="24"/>
          <w:szCs w:val="24"/>
        </w:rPr>
        <w:t xml:space="preserve"> work </w:t>
      </w:r>
      <w:r w:rsidR="006D5291">
        <w:rPr>
          <w:color w:val="222222"/>
          <w:sz w:val="24"/>
          <w:szCs w:val="24"/>
        </w:rPr>
        <w:t xml:space="preserve">and legal proceedings </w:t>
      </w:r>
      <w:r w:rsidR="006F6AE5">
        <w:rPr>
          <w:color w:val="222222"/>
          <w:sz w:val="24"/>
          <w:szCs w:val="24"/>
        </w:rPr>
        <w:t xml:space="preserve">and </w:t>
      </w:r>
      <w:r w:rsidR="006D5291">
        <w:rPr>
          <w:color w:val="222222"/>
          <w:sz w:val="24"/>
          <w:szCs w:val="24"/>
        </w:rPr>
        <w:t>exacerbat</w:t>
      </w:r>
      <w:r w:rsidR="006F6AE5">
        <w:rPr>
          <w:color w:val="222222"/>
          <w:sz w:val="24"/>
          <w:szCs w:val="24"/>
        </w:rPr>
        <w:t>ed</w:t>
      </w:r>
      <w:r w:rsidR="006D5291">
        <w:rPr>
          <w:color w:val="222222"/>
          <w:sz w:val="24"/>
          <w:szCs w:val="24"/>
        </w:rPr>
        <w:t xml:space="preserve"> fear and</w:t>
      </w:r>
      <w:r w:rsidR="00836BDA" w:rsidRPr="003A0592">
        <w:rPr>
          <w:color w:val="222222"/>
          <w:sz w:val="24"/>
          <w:szCs w:val="24"/>
        </w:rPr>
        <w:t xml:space="preserve"> disengagement </w:t>
      </w:r>
      <w:r w:rsidR="00C87E71">
        <w:rPr>
          <w:color w:val="222222"/>
          <w:sz w:val="24"/>
          <w:szCs w:val="24"/>
        </w:rPr>
        <w:t>among</w:t>
      </w:r>
      <w:r w:rsidR="00836BDA" w:rsidRPr="003A0592">
        <w:rPr>
          <w:color w:val="222222"/>
          <w:sz w:val="24"/>
          <w:szCs w:val="24"/>
        </w:rPr>
        <w:t xml:space="preserve"> Roma parents.</w:t>
      </w:r>
    </w:p>
    <w:p w14:paraId="0000008A" w14:textId="77777777" w:rsidR="00114297" w:rsidRPr="003A0592" w:rsidRDefault="00114297">
      <w:pPr>
        <w:spacing w:line="240" w:lineRule="auto"/>
        <w:jc w:val="both"/>
        <w:rPr>
          <w:sz w:val="24"/>
          <w:szCs w:val="24"/>
        </w:rPr>
      </w:pPr>
    </w:p>
    <w:p w14:paraId="0000008B" w14:textId="06BF4E4E" w:rsidR="00114297" w:rsidRPr="003A0592" w:rsidRDefault="00836BDA">
      <w:pPr>
        <w:jc w:val="both"/>
        <w:rPr>
          <w:color w:val="0D0D0D"/>
          <w:sz w:val="24"/>
          <w:szCs w:val="24"/>
          <w:highlight w:val="white"/>
        </w:rPr>
      </w:pPr>
      <w:r w:rsidRPr="003A0592">
        <w:rPr>
          <w:color w:val="0D0D0D"/>
          <w:sz w:val="24"/>
          <w:szCs w:val="24"/>
          <w:highlight w:val="white"/>
        </w:rPr>
        <w:t>Faced with these insurmountable barriers</w:t>
      </w:r>
      <w:r w:rsidR="00ED60C8">
        <w:rPr>
          <w:color w:val="0D0D0D"/>
          <w:sz w:val="24"/>
          <w:szCs w:val="24"/>
          <w:highlight w:val="white"/>
        </w:rPr>
        <w:t>,</w:t>
      </w:r>
      <w:r w:rsidRPr="003A0592">
        <w:rPr>
          <w:color w:val="0D0D0D"/>
          <w:sz w:val="24"/>
          <w:szCs w:val="24"/>
          <w:highlight w:val="white"/>
        </w:rPr>
        <w:t xml:space="preserve"> many Roma families decided to transfer child protection cases to their country of origin. In</w:t>
      </w:r>
      <w:r w:rsidR="00C87B13">
        <w:rPr>
          <w:color w:val="0D0D0D"/>
          <w:sz w:val="24"/>
          <w:szCs w:val="24"/>
          <w:highlight w:val="white"/>
        </w:rPr>
        <w:t xml:space="preserve"> </w:t>
      </w:r>
      <w:r w:rsidRPr="003A0592">
        <w:rPr>
          <w:color w:val="0D0D0D"/>
          <w:sz w:val="24"/>
          <w:szCs w:val="24"/>
          <w:highlight w:val="white"/>
        </w:rPr>
        <w:t xml:space="preserve">12 out of 16 </w:t>
      </w:r>
      <w:r w:rsidR="009C25E8">
        <w:rPr>
          <w:color w:val="0D0D0D"/>
          <w:sz w:val="24"/>
          <w:szCs w:val="24"/>
          <w:highlight w:val="white"/>
        </w:rPr>
        <w:t xml:space="preserve">reported </w:t>
      </w:r>
      <w:r w:rsidRPr="003A0592">
        <w:rPr>
          <w:color w:val="0D0D0D"/>
          <w:sz w:val="24"/>
          <w:szCs w:val="24"/>
          <w:highlight w:val="white"/>
        </w:rPr>
        <w:t xml:space="preserve">cases </w:t>
      </w:r>
      <w:r w:rsidR="009C25E8">
        <w:rPr>
          <w:color w:val="0D0D0D"/>
          <w:sz w:val="24"/>
          <w:szCs w:val="24"/>
          <w:highlight w:val="white"/>
        </w:rPr>
        <w:t>reviewed</w:t>
      </w:r>
      <w:r w:rsidRPr="003A0592">
        <w:rPr>
          <w:color w:val="0D0D0D"/>
          <w:sz w:val="24"/>
          <w:szCs w:val="24"/>
          <w:highlight w:val="white"/>
        </w:rPr>
        <w:t xml:space="preserve">, transfer requests were initiated either by the parents themselves or </w:t>
      </w:r>
      <w:r w:rsidR="00CF3C8C">
        <w:rPr>
          <w:color w:val="0D0D0D"/>
          <w:sz w:val="24"/>
          <w:szCs w:val="24"/>
          <w:highlight w:val="white"/>
        </w:rPr>
        <w:t>via</w:t>
      </w:r>
      <w:r w:rsidRPr="003A0592">
        <w:rPr>
          <w:color w:val="0D0D0D"/>
          <w:sz w:val="24"/>
          <w:szCs w:val="24"/>
          <w:highlight w:val="white"/>
        </w:rPr>
        <w:t xml:space="preserve"> </w:t>
      </w:r>
      <w:r w:rsidR="0093424C">
        <w:rPr>
          <w:color w:val="0D0D0D"/>
          <w:sz w:val="24"/>
          <w:szCs w:val="24"/>
          <w:highlight w:val="white"/>
        </w:rPr>
        <w:t>legal representations</w:t>
      </w:r>
      <w:r w:rsidR="00556093">
        <w:rPr>
          <w:color w:val="0D0D0D"/>
          <w:sz w:val="24"/>
          <w:szCs w:val="24"/>
          <w:highlight w:val="white"/>
        </w:rPr>
        <w:t xml:space="preserve"> </w:t>
      </w:r>
      <w:r w:rsidR="00CF3C8C">
        <w:rPr>
          <w:color w:val="0D0D0D"/>
          <w:sz w:val="24"/>
          <w:szCs w:val="24"/>
          <w:highlight w:val="white"/>
        </w:rPr>
        <w:t>from</w:t>
      </w:r>
      <w:r w:rsidR="00556093">
        <w:rPr>
          <w:color w:val="0D0D0D"/>
          <w:sz w:val="24"/>
          <w:szCs w:val="24"/>
          <w:highlight w:val="white"/>
        </w:rPr>
        <w:t xml:space="preserve"> their embassies</w:t>
      </w:r>
      <w:r w:rsidRPr="003A0592">
        <w:rPr>
          <w:color w:val="0D0D0D"/>
          <w:sz w:val="24"/>
          <w:szCs w:val="24"/>
          <w:highlight w:val="white"/>
        </w:rPr>
        <w:t xml:space="preserve">. Reasons cited for </w:t>
      </w:r>
      <w:r w:rsidR="00556093">
        <w:rPr>
          <w:color w:val="0D0D0D"/>
          <w:sz w:val="24"/>
          <w:szCs w:val="24"/>
          <w:highlight w:val="white"/>
        </w:rPr>
        <w:t>such</w:t>
      </w:r>
      <w:r w:rsidRPr="003A0592">
        <w:rPr>
          <w:color w:val="0D0D0D"/>
          <w:sz w:val="24"/>
          <w:szCs w:val="24"/>
          <w:highlight w:val="white"/>
        </w:rPr>
        <w:t xml:space="preserve"> requests included the prospect of more favourable outcomes abroad, access to family support networks in their home country, avoidance of non-consensual adoptions, a deeper understanding of Roma cultural norms, removal of language barriers, and concerns over the loss of Roma language and identity</w:t>
      </w:r>
      <w:r w:rsidR="00771E54">
        <w:rPr>
          <w:color w:val="0D0D0D"/>
          <w:sz w:val="24"/>
          <w:szCs w:val="24"/>
          <w:highlight w:val="white"/>
        </w:rPr>
        <w:t xml:space="preserve"> if a child was adopted or fostered in the UK</w:t>
      </w:r>
      <w:r w:rsidRPr="003A0592">
        <w:rPr>
          <w:color w:val="0D0D0D"/>
          <w:sz w:val="24"/>
          <w:szCs w:val="24"/>
          <w:highlight w:val="white"/>
        </w:rPr>
        <w:t>.</w:t>
      </w:r>
    </w:p>
    <w:p w14:paraId="0000008C" w14:textId="77777777" w:rsidR="00114297" w:rsidRPr="003A0592" w:rsidRDefault="00114297">
      <w:pPr>
        <w:jc w:val="both"/>
        <w:rPr>
          <w:color w:val="0D0D0D"/>
          <w:sz w:val="24"/>
          <w:szCs w:val="24"/>
          <w:highlight w:val="white"/>
        </w:rPr>
      </w:pPr>
    </w:p>
    <w:p w14:paraId="0000008D" w14:textId="1B745020" w:rsidR="00114297" w:rsidRPr="00961C3B" w:rsidRDefault="00771E54">
      <w:pPr>
        <w:jc w:val="both"/>
        <w:rPr>
          <w:color w:val="0D0D0D"/>
          <w:sz w:val="24"/>
          <w:szCs w:val="24"/>
          <w:highlight w:val="white"/>
        </w:rPr>
      </w:pPr>
      <w:r>
        <w:rPr>
          <w:rFonts w:eastAsia="Roboto"/>
          <w:color w:val="0D0D0D"/>
          <w:sz w:val="24"/>
          <w:szCs w:val="24"/>
          <w:highlight w:val="white"/>
        </w:rPr>
        <w:t xml:space="preserve">Despite these concerning findings </w:t>
      </w:r>
      <w:r w:rsidR="00DD07B5">
        <w:rPr>
          <w:rFonts w:eastAsia="Roboto"/>
          <w:color w:val="0D0D0D"/>
          <w:sz w:val="24"/>
          <w:szCs w:val="24"/>
          <w:highlight w:val="white"/>
        </w:rPr>
        <w:t xml:space="preserve">regarding </w:t>
      </w:r>
      <w:r w:rsidR="00836BDA" w:rsidRPr="00961C3B">
        <w:rPr>
          <w:rFonts w:eastAsia="Roboto"/>
          <w:color w:val="0D0D0D"/>
          <w:sz w:val="24"/>
          <w:szCs w:val="24"/>
          <w:highlight w:val="white"/>
        </w:rPr>
        <w:t xml:space="preserve">the shortcomings of English child protection infrastructure, </w:t>
      </w:r>
      <w:r w:rsidR="00DD07B5">
        <w:rPr>
          <w:rFonts w:eastAsia="Roboto"/>
          <w:color w:val="0D0D0D"/>
          <w:sz w:val="24"/>
          <w:szCs w:val="24"/>
          <w:highlight w:val="white"/>
        </w:rPr>
        <w:t xml:space="preserve">this element </w:t>
      </w:r>
      <w:r w:rsidR="00425399">
        <w:rPr>
          <w:rFonts w:eastAsia="Roboto"/>
          <w:color w:val="0D0D0D"/>
          <w:sz w:val="24"/>
          <w:szCs w:val="24"/>
          <w:highlight w:val="white"/>
        </w:rPr>
        <w:t xml:space="preserve">of </w:t>
      </w:r>
      <w:r w:rsidR="00425399" w:rsidRPr="00961C3B">
        <w:rPr>
          <w:rFonts w:eastAsia="Roboto"/>
          <w:color w:val="0D0D0D"/>
          <w:sz w:val="24"/>
          <w:szCs w:val="24"/>
          <w:highlight w:val="white"/>
        </w:rPr>
        <w:t>our</w:t>
      </w:r>
      <w:r w:rsidR="00836BDA" w:rsidRPr="00961C3B">
        <w:rPr>
          <w:rFonts w:eastAsia="Roboto"/>
          <w:color w:val="0D0D0D"/>
          <w:sz w:val="24"/>
          <w:szCs w:val="24"/>
          <w:highlight w:val="white"/>
        </w:rPr>
        <w:t xml:space="preserve"> research </w:t>
      </w:r>
      <w:r w:rsidR="00DD07B5">
        <w:rPr>
          <w:rFonts w:eastAsia="Roboto"/>
          <w:color w:val="0D0D0D"/>
          <w:sz w:val="24"/>
          <w:szCs w:val="24"/>
          <w:highlight w:val="white"/>
        </w:rPr>
        <w:t xml:space="preserve">did </w:t>
      </w:r>
      <w:r w:rsidR="00836BDA" w:rsidRPr="00961C3B">
        <w:rPr>
          <w:rFonts w:eastAsia="Roboto"/>
          <w:color w:val="0D0D0D"/>
          <w:sz w:val="24"/>
          <w:szCs w:val="24"/>
          <w:highlight w:val="white"/>
        </w:rPr>
        <w:t>uncover</w:t>
      </w:r>
      <w:r w:rsidR="00DD07B5">
        <w:rPr>
          <w:rFonts w:eastAsia="Roboto"/>
          <w:color w:val="0D0D0D"/>
          <w:sz w:val="24"/>
          <w:szCs w:val="24"/>
          <w:highlight w:val="white"/>
        </w:rPr>
        <w:t xml:space="preserve"> some exemplary</w:t>
      </w:r>
      <w:r w:rsidR="00836BDA" w:rsidRPr="00961C3B">
        <w:rPr>
          <w:rFonts w:eastAsia="Roboto"/>
          <w:color w:val="0D0D0D"/>
          <w:sz w:val="24"/>
          <w:szCs w:val="24"/>
          <w:highlight w:val="white"/>
        </w:rPr>
        <w:t xml:space="preserve"> practice</w:t>
      </w:r>
      <w:r w:rsidR="00031D3E">
        <w:rPr>
          <w:rFonts w:eastAsia="Roboto"/>
          <w:color w:val="0D0D0D"/>
          <w:sz w:val="24"/>
          <w:szCs w:val="24"/>
          <w:highlight w:val="white"/>
        </w:rPr>
        <w:t>s</w:t>
      </w:r>
      <w:r w:rsidR="00DD07B5">
        <w:rPr>
          <w:rFonts w:eastAsia="Roboto"/>
          <w:color w:val="0D0D0D"/>
          <w:sz w:val="24"/>
          <w:szCs w:val="24"/>
          <w:highlight w:val="white"/>
        </w:rPr>
        <w:t xml:space="preserve"> by family court judges</w:t>
      </w:r>
      <w:r w:rsidR="00836BDA" w:rsidRPr="00961C3B">
        <w:rPr>
          <w:rFonts w:eastAsia="Roboto"/>
          <w:color w:val="0D0D0D"/>
          <w:sz w:val="24"/>
          <w:szCs w:val="24"/>
          <w:highlight w:val="white"/>
        </w:rPr>
        <w:t xml:space="preserve"> a</w:t>
      </w:r>
      <w:r w:rsidR="00DD07B5">
        <w:rPr>
          <w:rFonts w:eastAsia="Roboto"/>
          <w:color w:val="0D0D0D"/>
          <w:sz w:val="24"/>
          <w:szCs w:val="24"/>
          <w:highlight w:val="white"/>
        </w:rPr>
        <w:t xml:space="preserve">s well </w:t>
      </w:r>
      <w:r w:rsidR="00425399">
        <w:rPr>
          <w:rFonts w:eastAsia="Roboto"/>
          <w:color w:val="0D0D0D"/>
          <w:sz w:val="24"/>
          <w:szCs w:val="24"/>
          <w:highlight w:val="white"/>
        </w:rPr>
        <w:t xml:space="preserve">as </w:t>
      </w:r>
      <w:r w:rsidR="00425399" w:rsidRPr="00961C3B">
        <w:rPr>
          <w:rFonts w:eastAsia="Roboto"/>
          <w:color w:val="0D0D0D"/>
          <w:sz w:val="24"/>
          <w:szCs w:val="24"/>
          <w:highlight w:val="white"/>
        </w:rPr>
        <w:t>remarkable</w:t>
      </w:r>
      <w:r w:rsidR="00836BDA" w:rsidRPr="00961C3B">
        <w:rPr>
          <w:rFonts w:eastAsia="Roboto"/>
          <w:color w:val="0D0D0D"/>
          <w:sz w:val="24"/>
          <w:szCs w:val="24"/>
          <w:highlight w:val="white"/>
        </w:rPr>
        <w:t xml:space="preserve"> levels of resilience and </w:t>
      </w:r>
      <w:r w:rsidR="00B0444B">
        <w:rPr>
          <w:rFonts w:eastAsia="Roboto"/>
          <w:color w:val="0D0D0D"/>
          <w:sz w:val="24"/>
          <w:szCs w:val="24"/>
          <w:highlight w:val="white"/>
        </w:rPr>
        <w:t>agency</w:t>
      </w:r>
      <w:r w:rsidR="00836BDA" w:rsidRPr="00961C3B">
        <w:rPr>
          <w:rFonts w:eastAsia="Roboto"/>
          <w:color w:val="0D0D0D"/>
          <w:sz w:val="24"/>
          <w:szCs w:val="24"/>
          <w:highlight w:val="white"/>
        </w:rPr>
        <w:t xml:space="preserve"> within </w:t>
      </w:r>
      <w:r w:rsidR="00B0444B">
        <w:rPr>
          <w:rFonts w:eastAsia="Roboto"/>
          <w:color w:val="0D0D0D"/>
          <w:sz w:val="24"/>
          <w:szCs w:val="24"/>
          <w:highlight w:val="white"/>
        </w:rPr>
        <w:t>Roma</w:t>
      </w:r>
      <w:r w:rsidR="00836BDA" w:rsidRPr="00961C3B">
        <w:rPr>
          <w:rFonts w:eastAsia="Roboto"/>
          <w:color w:val="0D0D0D"/>
          <w:sz w:val="24"/>
          <w:szCs w:val="24"/>
          <w:highlight w:val="white"/>
        </w:rPr>
        <w:t xml:space="preserve"> communities.  </w:t>
      </w:r>
    </w:p>
    <w:p w14:paraId="0000008E" w14:textId="77777777" w:rsidR="00114297" w:rsidRPr="00961C3B" w:rsidRDefault="00114297">
      <w:pPr>
        <w:jc w:val="both"/>
        <w:rPr>
          <w:color w:val="0000FF"/>
          <w:sz w:val="24"/>
          <w:szCs w:val="24"/>
          <w:highlight w:val="white"/>
        </w:rPr>
      </w:pPr>
    </w:p>
    <w:p w14:paraId="0000008F" w14:textId="77777777" w:rsidR="00114297" w:rsidRPr="00961C3B" w:rsidRDefault="00836BDA">
      <w:pPr>
        <w:jc w:val="both"/>
        <w:rPr>
          <w:b/>
          <w:color w:val="0D0D0D"/>
          <w:sz w:val="24"/>
          <w:szCs w:val="24"/>
        </w:rPr>
      </w:pPr>
      <w:r w:rsidRPr="00961C3B">
        <w:rPr>
          <w:b/>
          <w:color w:val="0D0D0D"/>
          <w:sz w:val="24"/>
          <w:szCs w:val="24"/>
        </w:rPr>
        <w:t xml:space="preserve">Empowering through community  </w:t>
      </w:r>
    </w:p>
    <w:p w14:paraId="00000090" w14:textId="6DEC778B" w:rsidR="00114297" w:rsidRPr="00961C3B" w:rsidRDefault="00836BDA">
      <w:pPr>
        <w:pBdr>
          <w:top w:val="none" w:sz="0" w:space="0" w:color="E3E3E3"/>
          <w:left w:val="none" w:sz="0" w:space="0" w:color="E3E3E3"/>
          <w:bottom w:val="none" w:sz="0" w:space="0" w:color="E3E3E3"/>
          <w:right w:val="none" w:sz="0" w:space="0" w:color="E3E3E3"/>
          <w:between w:val="none" w:sz="0" w:space="0" w:color="E3E3E3"/>
        </w:pBdr>
        <w:spacing w:before="300" w:after="300"/>
        <w:jc w:val="both"/>
        <w:rPr>
          <w:rFonts w:eastAsia="Roboto"/>
          <w:color w:val="0D0D0D"/>
          <w:sz w:val="24"/>
          <w:szCs w:val="24"/>
          <w:highlight w:val="white"/>
        </w:rPr>
      </w:pPr>
      <w:r w:rsidRPr="003A0592">
        <w:rPr>
          <w:color w:val="222222"/>
          <w:sz w:val="24"/>
          <w:szCs w:val="24"/>
        </w:rPr>
        <w:t xml:space="preserve">Critical Roma scholars and activists are adamant </w:t>
      </w:r>
      <w:r w:rsidR="00425399" w:rsidRPr="003A0592">
        <w:rPr>
          <w:color w:val="222222"/>
          <w:sz w:val="24"/>
          <w:szCs w:val="24"/>
        </w:rPr>
        <w:t xml:space="preserve">that </w:t>
      </w:r>
      <w:r w:rsidR="00425399">
        <w:rPr>
          <w:color w:val="222222"/>
          <w:sz w:val="24"/>
          <w:szCs w:val="24"/>
        </w:rPr>
        <w:t>State</w:t>
      </w:r>
      <w:r w:rsidRPr="003A0592">
        <w:rPr>
          <w:color w:val="222222"/>
          <w:sz w:val="24"/>
          <w:szCs w:val="24"/>
        </w:rPr>
        <w:t xml:space="preserve"> intervention</w:t>
      </w:r>
      <w:r w:rsidR="005C38E6">
        <w:rPr>
          <w:color w:val="222222"/>
          <w:sz w:val="24"/>
          <w:szCs w:val="24"/>
        </w:rPr>
        <w:t>s</w:t>
      </w:r>
      <w:r w:rsidRPr="003A0592">
        <w:rPr>
          <w:color w:val="222222"/>
          <w:sz w:val="24"/>
          <w:szCs w:val="24"/>
        </w:rPr>
        <w:t xml:space="preserve"> directed at Roma people must prioritise community input, recognise </w:t>
      </w:r>
      <w:r w:rsidR="00425399" w:rsidRPr="003A0592">
        <w:rPr>
          <w:color w:val="222222"/>
          <w:sz w:val="24"/>
          <w:szCs w:val="24"/>
        </w:rPr>
        <w:t>Roma</w:t>
      </w:r>
      <w:r w:rsidR="003772E1">
        <w:rPr>
          <w:color w:val="222222"/>
          <w:sz w:val="24"/>
          <w:szCs w:val="24"/>
        </w:rPr>
        <w:t xml:space="preserve"> </w:t>
      </w:r>
      <w:r w:rsidRPr="00425399">
        <w:rPr>
          <w:sz w:val="24"/>
          <w:szCs w:val="24"/>
        </w:rPr>
        <w:t xml:space="preserve">expertise, and </w:t>
      </w:r>
      <w:r w:rsidR="005B47A2" w:rsidRPr="00425399">
        <w:rPr>
          <w:sz w:val="24"/>
          <w:szCs w:val="24"/>
        </w:rPr>
        <w:t xml:space="preserve">support </w:t>
      </w:r>
      <w:r w:rsidRPr="00425399">
        <w:rPr>
          <w:sz w:val="24"/>
          <w:szCs w:val="24"/>
        </w:rPr>
        <w:t>agency in decision-making processes (Fejzula &amp; Fernandez, 2022</w:t>
      </w:r>
      <w:r w:rsidRPr="003A0592">
        <w:rPr>
          <w:color w:val="222222"/>
          <w:sz w:val="24"/>
          <w:szCs w:val="24"/>
        </w:rPr>
        <w:t>).  Despite top-</w:t>
      </w:r>
      <w:r w:rsidR="00425399" w:rsidRPr="003A0592">
        <w:rPr>
          <w:color w:val="222222"/>
          <w:sz w:val="24"/>
          <w:szCs w:val="24"/>
        </w:rPr>
        <w:t>down approaches dominating</w:t>
      </w:r>
      <w:r w:rsidRPr="003A0592">
        <w:rPr>
          <w:color w:val="222222"/>
          <w:sz w:val="24"/>
          <w:szCs w:val="24"/>
        </w:rPr>
        <w:t xml:space="preserve"> </w:t>
      </w:r>
      <w:r w:rsidRPr="003A0592">
        <w:rPr>
          <w:color w:val="0D0D0D"/>
          <w:sz w:val="24"/>
          <w:szCs w:val="24"/>
          <w:highlight w:val="white"/>
        </w:rPr>
        <w:t>CPS</w:t>
      </w:r>
      <w:r w:rsidRPr="003A0592">
        <w:rPr>
          <w:color w:val="222222"/>
          <w:sz w:val="24"/>
          <w:szCs w:val="24"/>
        </w:rPr>
        <w:t xml:space="preserve"> </w:t>
      </w:r>
      <w:r w:rsidRPr="003A0592">
        <w:rPr>
          <w:color w:val="0D0D0D"/>
          <w:sz w:val="24"/>
          <w:szCs w:val="24"/>
          <w:highlight w:val="white"/>
        </w:rPr>
        <w:t xml:space="preserve">there is a growing push for stronger community involvement, with a focus on amplifying the voices of individuals with lived </w:t>
      </w:r>
      <w:r w:rsidR="00F27249" w:rsidRPr="003A0592">
        <w:rPr>
          <w:color w:val="0D0D0D"/>
          <w:sz w:val="24"/>
          <w:szCs w:val="24"/>
          <w:highlight w:val="white"/>
        </w:rPr>
        <w:t>experience.</w:t>
      </w:r>
      <w:r w:rsidRPr="003A0592">
        <w:rPr>
          <w:color w:val="0D0D0D"/>
          <w:sz w:val="24"/>
          <w:szCs w:val="24"/>
          <w:highlight w:val="white"/>
        </w:rPr>
        <w:t xml:space="preserve"> </w:t>
      </w:r>
      <w:r w:rsidR="005D7768">
        <w:rPr>
          <w:color w:val="0D0D0D"/>
          <w:sz w:val="24"/>
          <w:szCs w:val="24"/>
          <w:highlight w:val="white"/>
        </w:rPr>
        <w:t>Such</w:t>
      </w:r>
      <w:r w:rsidRPr="00961C3B">
        <w:rPr>
          <w:rFonts w:eastAsia="Roboto"/>
          <w:color w:val="0D0D0D"/>
          <w:sz w:val="24"/>
          <w:szCs w:val="24"/>
          <w:highlight w:val="white"/>
        </w:rPr>
        <w:t xml:space="preserve"> advocates </w:t>
      </w:r>
      <w:r w:rsidR="005D7768">
        <w:rPr>
          <w:rFonts w:eastAsia="Roboto"/>
          <w:color w:val="0D0D0D"/>
          <w:sz w:val="24"/>
          <w:szCs w:val="24"/>
          <w:highlight w:val="white"/>
        </w:rPr>
        <w:t xml:space="preserve">are </w:t>
      </w:r>
      <w:r w:rsidRPr="00961C3B">
        <w:rPr>
          <w:rFonts w:eastAsia="Roboto"/>
          <w:color w:val="0D0D0D"/>
          <w:sz w:val="24"/>
          <w:szCs w:val="24"/>
          <w:highlight w:val="white"/>
        </w:rPr>
        <w:t>call</w:t>
      </w:r>
      <w:r w:rsidR="005D7768">
        <w:rPr>
          <w:rFonts w:eastAsia="Roboto"/>
          <w:color w:val="0D0D0D"/>
          <w:sz w:val="24"/>
          <w:szCs w:val="24"/>
          <w:highlight w:val="white"/>
        </w:rPr>
        <w:t>ing</w:t>
      </w:r>
      <w:r w:rsidRPr="00961C3B">
        <w:rPr>
          <w:rFonts w:eastAsia="Roboto"/>
          <w:color w:val="0D0D0D"/>
          <w:sz w:val="24"/>
          <w:szCs w:val="24"/>
          <w:highlight w:val="white"/>
        </w:rPr>
        <w:t xml:space="preserve"> for reforms that prioritise preventive approaches, </w:t>
      </w:r>
      <w:r w:rsidRPr="00961C3B">
        <w:rPr>
          <w:rFonts w:eastAsia="Roboto"/>
          <w:color w:val="0D0D0D"/>
          <w:sz w:val="24"/>
          <w:szCs w:val="24"/>
          <w:highlight w:val="white"/>
        </w:rPr>
        <w:lastRenderedPageBreak/>
        <w:t>community-based social work</w:t>
      </w:r>
      <w:r w:rsidR="00F724E3">
        <w:rPr>
          <w:rFonts w:eastAsia="Roboto"/>
          <w:color w:val="0D0D0D"/>
          <w:sz w:val="24"/>
          <w:szCs w:val="24"/>
          <w:highlight w:val="white"/>
        </w:rPr>
        <w:t>,</w:t>
      </w:r>
      <w:r w:rsidRPr="00961C3B">
        <w:rPr>
          <w:rFonts w:eastAsia="Roboto"/>
          <w:color w:val="0D0D0D"/>
          <w:sz w:val="24"/>
          <w:szCs w:val="24"/>
          <w:highlight w:val="white"/>
        </w:rPr>
        <w:t xml:space="preserve"> and genuine anti-oppressive practice</w:t>
      </w:r>
      <w:r w:rsidR="00F724E3">
        <w:rPr>
          <w:rFonts w:eastAsia="Roboto"/>
          <w:color w:val="0D0D0D"/>
          <w:sz w:val="24"/>
          <w:szCs w:val="24"/>
          <w:highlight w:val="white"/>
        </w:rPr>
        <w:t>s</w:t>
      </w:r>
      <w:r w:rsidR="0011772A">
        <w:rPr>
          <w:rFonts w:eastAsia="Roboto"/>
          <w:color w:val="0D0D0D"/>
          <w:sz w:val="24"/>
          <w:szCs w:val="24"/>
          <w:highlight w:val="white"/>
        </w:rPr>
        <w:t xml:space="preserve"> (Jones et al., 2020)</w:t>
      </w:r>
      <w:r w:rsidRPr="00961C3B">
        <w:rPr>
          <w:rFonts w:eastAsia="Roboto"/>
          <w:color w:val="0D0D0D"/>
          <w:sz w:val="24"/>
          <w:szCs w:val="24"/>
          <w:highlight w:val="white"/>
        </w:rPr>
        <w:t xml:space="preserve">.  </w:t>
      </w:r>
    </w:p>
    <w:p w14:paraId="00000091" w14:textId="3D517A98" w:rsidR="00114297" w:rsidRPr="00961C3B" w:rsidRDefault="00836BDA">
      <w:pPr>
        <w:pBdr>
          <w:top w:val="none" w:sz="0" w:space="0" w:color="E3E3E3"/>
          <w:left w:val="none" w:sz="0" w:space="0" w:color="E3E3E3"/>
          <w:bottom w:val="none" w:sz="0" w:space="0" w:color="E3E3E3"/>
          <w:right w:val="none" w:sz="0" w:space="0" w:color="E3E3E3"/>
          <w:between w:val="none" w:sz="0" w:space="0" w:color="E3E3E3"/>
        </w:pBdr>
        <w:spacing w:before="300" w:after="300"/>
        <w:jc w:val="both"/>
        <w:rPr>
          <w:rFonts w:eastAsia="Roboto"/>
          <w:color w:val="0D0D0D"/>
          <w:sz w:val="24"/>
          <w:szCs w:val="24"/>
          <w:highlight w:val="white"/>
        </w:rPr>
      </w:pPr>
      <w:r w:rsidRPr="00961C3B">
        <w:rPr>
          <w:rFonts w:eastAsia="Roboto"/>
          <w:color w:val="0D0D0D"/>
          <w:sz w:val="24"/>
          <w:szCs w:val="24"/>
          <w:highlight w:val="white"/>
        </w:rPr>
        <w:t xml:space="preserve">Our research </w:t>
      </w:r>
      <w:r w:rsidR="0048001D">
        <w:rPr>
          <w:rFonts w:eastAsia="Roboto"/>
          <w:color w:val="0D0D0D"/>
          <w:sz w:val="24"/>
          <w:szCs w:val="24"/>
          <w:highlight w:val="white"/>
        </w:rPr>
        <w:t>evidenced</w:t>
      </w:r>
      <w:r w:rsidRPr="00961C3B">
        <w:rPr>
          <w:rFonts w:eastAsia="Roboto"/>
          <w:color w:val="0D0D0D"/>
          <w:sz w:val="24"/>
          <w:szCs w:val="24"/>
          <w:highlight w:val="white"/>
        </w:rPr>
        <w:t xml:space="preserve"> that community support is vital </w:t>
      </w:r>
      <w:r w:rsidR="005D7768">
        <w:rPr>
          <w:rFonts w:eastAsia="Roboto"/>
          <w:color w:val="0D0D0D"/>
          <w:sz w:val="24"/>
          <w:szCs w:val="24"/>
          <w:highlight w:val="white"/>
        </w:rPr>
        <w:t>to</w:t>
      </w:r>
      <w:r w:rsidRPr="00961C3B">
        <w:rPr>
          <w:rFonts w:eastAsia="Roboto"/>
          <w:color w:val="0D0D0D"/>
          <w:sz w:val="24"/>
          <w:szCs w:val="24"/>
          <w:highlight w:val="white"/>
        </w:rPr>
        <w:t xml:space="preserve"> improving Roma families’ interaction with child protection services.  Social care practitioners </w:t>
      </w:r>
      <w:r w:rsidR="00E7012A">
        <w:rPr>
          <w:rFonts w:eastAsia="Roboto"/>
          <w:color w:val="0D0D0D"/>
          <w:sz w:val="24"/>
          <w:szCs w:val="24"/>
          <w:highlight w:val="white"/>
        </w:rPr>
        <w:t xml:space="preserve">emphasised </w:t>
      </w:r>
      <w:r w:rsidR="0011772A">
        <w:rPr>
          <w:rFonts w:eastAsia="Roboto"/>
          <w:color w:val="0D0D0D"/>
          <w:sz w:val="24"/>
          <w:szCs w:val="24"/>
          <w:highlight w:val="white"/>
        </w:rPr>
        <w:t>that</w:t>
      </w:r>
      <w:r w:rsidR="0011772A" w:rsidRPr="00961C3B">
        <w:rPr>
          <w:rFonts w:eastAsia="Roboto"/>
          <w:color w:val="0D0D0D"/>
          <w:sz w:val="24"/>
          <w:szCs w:val="24"/>
          <w:highlight w:val="white"/>
        </w:rPr>
        <w:t xml:space="preserve"> establishing</w:t>
      </w:r>
      <w:r w:rsidRPr="00961C3B">
        <w:rPr>
          <w:rFonts w:eastAsia="Roboto"/>
          <w:color w:val="0D0D0D"/>
          <w:sz w:val="24"/>
          <w:szCs w:val="24"/>
          <w:highlight w:val="white"/>
        </w:rPr>
        <w:t xml:space="preserve"> trust on both an individual and community-wide level, either directly or through intermediaries, is crucial for fostering positive engagement with Roma families.</w:t>
      </w:r>
      <w:r w:rsidR="0011772A">
        <w:rPr>
          <w:rFonts w:eastAsia="Roboto"/>
          <w:color w:val="0D0D0D"/>
          <w:sz w:val="24"/>
          <w:szCs w:val="24"/>
          <w:highlight w:val="white"/>
        </w:rPr>
        <w:t xml:space="preserve"> As </w:t>
      </w:r>
      <w:r w:rsidR="00F14742">
        <w:rPr>
          <w:rFonts w:eastAsia="Roboto"/>
          <w:color w:val="0D0D0D"/>
          <w:sz w:val="24"/>
          <w:szCs w:val="24"/>
          <w:highlight w:val="white"/>
        </w:rPr>
        <w:t xml:space="preserve">a </w:t>
      </w:r>
      <w:r w:rsidR="0011772A">
        <w:rPr>
          <w:rFonts w:eastAsia="Roboto"/>
          <w:color w:val="0D0D0D"/>
          <w:sz w:val="24"/>
          <w:szCs w:val="24"/>
          <w:highlight w:val="white"/>
        </w:rPr>
        <w:t xml:space="preserve">Roma advocate pointed out: </w:t>
      </w:r>
    </w:p>
    <w:p w14:paraId="6BE3AA53" w14:textId="77777777" w:rsidR="00A173D9" w:rsidRDefault="00A173D9" w:rsidP="00A173D9">
      <w:pPr>
        <w:jc w:val="center"/>
        <w:rPr>
          <w:i/>
          <w:color w:val="222222"/>
          <w:sz w:val="24"/>
          <w:szCs w:val="24"/>
        </w:rPr>
      </w:pPr>
      <w:r w:rsidRPr="00A173D9">
        <w:rPr>
          <w:i/>
          <w:color w:val="222222"/>
          <w:sz w:val="24"/>
          <w:szCs w:val="24"/>
        </w:rPr>
        <w:t>“The key factor is building up trust and relationships. One local authority identified an issue of sexual exploitation in an area of town, so they ran youth groups in the evening at the community centre. Youth workers, police, charities, and schools worked together and engaged with Roma to promote the group, and social workers visited in turns. The multi-agency work helped educate children, explain the risks of adults they met on the street, prevent exploitation, and safeguard the children.”</w:t>
      </w:r>
    </w:p>
    <w:p w14:paraId="5EF00D31" w14:textId="77777777" w:rsidR="00A173D9" w:rsidRDefault="00A173D9">
      <w:pPr>
        <w:jc w:val="both"/>
        <w:rPr>
          <w:i/>
          <w:color w:val="222222"/>
          <w:sz w:val="24"/>
          <w:szCs w:val="24"/>
        </w:rPr>
      </w:pPr>
    </w:p>
    <w:p w14:paraId="00000093" w14:textId="04433F04" w:rsidR="00114297" w:rsidRPr="003A0592" w:rsidRDefault="00836BDA">
      <w:pPr>
        <w:jc w:val="both"/>
        <w:rPr>
          <w:color w:val="0D0D0D"/>
          <w:sz w:val="24"/>
          <w:szCs w:val="24"/>
          <w:highlight w:val="white"/>
        </w:rPr>
      </w:pPr>
      <w:r w:rsidRPr="003A0592">
        <w:rPr>
          <w:color w:val="0D0D0D"/>
          <w:sz w:val="24"/>
          <w:szCs w:val="24"/>
          <w:highlight w:val="white"/>
        </w:rPr>
        <w:t xml:space="preserve">Community support plays a crucial role in legal empowerment too, whereby Roma families not only learn how to navigate legal procedures but also </w:t>
      </w:r>
      <w:r w:rsidR="0048001D">
        <w:rPr>
          <w:color w:val="0D0D0D"/>
          <w:sz w:val="24"/>
          <w:szCs w:val="24"/>
          <w:highlight w:val="white"/>
        </w:rPr>
        <w:t xml:space="preserve">how </w:t>
      </w:r>
      <w:r w:rsidRPr="003A0592">
        <w:rPr>
          <w:color w:val="0D0D0D"/>
          <w:sz w:val="24"/>
          <w:szCs w:val="24"/>
          <w:highlight w:val="white"/>
        </w:rPr>
        <w:t xml:space="preserve">to defend </w:t>
      </w:r>
      <w:r w:rsidR="00F27249" w:rsidRPr="003A0592">
        <w:rPr>
          <w:color w:val="0D0D0D"/>
          <w:sz w:val="24"/>
          <w:szCs w:val="24"/>
          <w:highlight w:val="white"/>
        </w:rPr>
        <w:t>their rights</w:t>
      </w:r>
      <w:r w:rsidRPr="003A0592">
        <w:rPr>
          <w:color w:val="0D0D0D"/>
          <w:sz w:val="24"/>
          <w:szCs w:val="24"/>
          <w:highlight w:val="white"/>
        </w:rPr>
        <w:t xml:space="preserve"> and safeguard their </w:t>
      </w:r>
      <w:r w:rsidR="004F5922" w:rsidRPr="003A0592">
        <w:rPr>
          <w:color w:val="0D0D0D"/>
          <w:sz w:val="24"/>
          <w:szCs w:val="24"/>
          <w:highlight w:val="white"/>
        </w:rPr>
        <w:t>children</w:t>
      </w:r>
      <w:r w:rsidR="00CB64CD">
        <w:rPr>
          <w:color w:val="0D0D0D"/>
          <w:sz w:val="24"/>
          <w:szCs w:val="24"/>
          <w:highlight w:val="white"/>
        </w:rPr>
        <w:t>. B</w:t>
      </w:r>
      <w:r w:rsidR="004F5922" w:rsidRPr="003A0592">
        <w:rPr>
          <w:color w:val="0D0D0D"/>
          <w:sz w:val="24"/>
          <w:szCs w:val="24"/>
          <w:highlight w:val="white"/>
        </w:rPr>
        <w:t>ringing</w:t>
      </w:r>
      <w:r w:rsidRPr="003A0592">
        <w:rPr>
          <w:color w:val="0D0D0D"/>
          <w:sz w:val="24"/>
          <w:szCs w:val="24"/>
          <w:highlight w:val="white"/>
        </w:rPr>
        <w:t xml:space="preserve"> families and social care practitioners together </w:t>
      </w:r>
      <w:r w:rsidR="00CB64CD">
        <w:rPr>
          <w:color w:val="0D0D0D"/>
          <w:sz w:val="24"/>
          <w:szCs w:val="24"/>
          <w:highlight w:val="white"/>
        </w:rPr>
        <w:t xml:space="preserve">has proved invaluable in </w:t>
      </w:r>
      <w:r w:rsidR="002675FB">
        <w:rPr>
          <w:color w:val="0D0D0D"/>
          <w:sz w:val="24"/>
          <w:szCs w:val="24"/>
          <w:highlight w:val="white"/>
        </w:rPr>
        <w:t xml:space="preserve">enabling </w:t>
      </w:r>
      <w:r w:rsidR="008B3F5B">
        <w:rPr>
          <w:color w:val="0D0D0D"/>
          <w:sz w:val="24"/>
          <w:szCs w:val="24"/>
          <w:highlight w:val="white"/>
        </w:rPr>
        <w:t xml:space="preserve">the </w:t>
      </w:r>
      <w:r w:rsidRPr="003A0592">
        <w:rPr>
          <w:color w:val="0D0D0D"/>
          <w:sz w:val="24"/>
          <w:szCs w:val="24"/>
          <w:highlight w:val="white"/>
        </w:rPr>
        <w:t xml:space="preserve">exchange </w:t>
      </w:r>
      <w:r w:rsidR="002675FB">
        <w:rPr>
          <w:color w:val="0D0D0D"/>
          <w:sz w:val="24"/>
          <w:szCs w:val="24"/>
          <w:highlight w:val="white"/>
        </w:rPr>
        <w:t>of</w:t>
      </w:r>
      <w:r w:rsidRPr="003A0592">
        <w:rPr>
          <w:color w:val="0D0D0D"/>
          <w:sz w:val="24"/>
          <w:szCs w:val="24"/>
          <w:highlight w:val="white"/>
        </w:rPr>
        <w:t xml:space="preserve"> insights about expectations, prevailing norms</w:t>
      </w:r>
      <w:r w:rsidR="00111125">
        <w:rPr>
          <w:color w:val="0D0D0D"/>
          <w:sz w:val="24"/>
          <w:szCs w:val="24"/>
          <w:highlight w:val="white"/>
        </w:rPr>
        <w:t>,</w:t>
      </w:r>
      <w:r w:rsidRPr="003A0592">
        <w:rPr>
          <w:color w:val="0D0D0D"/>
          <w:sz w:val="24"/>
          <w:szCs w:val="24"/>
          <w:highlight w:val="white"/>
        </w:rPr>
        <w:t xml:space="preserve"> and ways to resist </w:t>
      </w:r>
      <w:r w:rsidR="00C176E5">
        <w:rPr>
          <w:color w:val="0D0D0D"/>
          <w:sz w:val="24"/>
          <w:szCs w:val="24"/>
          <w:highlight w:val="white"/>
        </w:rPr>
        <w:t>inequitable</w:t>
      </w:r>
      <w:r w:rsidRPr="003A0592">
        <w:rPr>
          <w:color w:val="0D0D0D"/>
          <w:sz w:val="24"/>
          <w:szCs w:val="24"/>
          <w:highlight w:val="white"/>
        </w:rPr>
        <w:t xml:space="preserve"> treatment. </w:t>
      </w:r>
      <w:r w:rsidR="007937EC">
        <w:rPr>
          <w:color w:val="0D0D0D"/>
          <w:sz w:val="24"/>
          <w:szCs w:val="24"/>
          <w:highlight w:val="white"/>
        </w:rPr>
        <w:t>Such models</w:t>
      </w:r>
      <w:r w:rsidRPr="003A0592">
        <w:rPr>
          <w:color w:val="0D0D0D"/>
          <w:sz w:val="24"/>
          <w:szCs w:val="24"/>
          <w:highlight w:val="white"/>
        </w:rPr>
        <w:t xml:space="preserve"> leverage the strengths </w:t>
      </w:r>
      <w:r w:rsidR="00DE0DCC">
        <w:rPr>
          <w:color w:val="0D0D0D"/>
          <w:sz w:val="24"/>
          <w:szCs w:val="24"/>
          <w:highlight w:val="white"/>
        </w:rPr>
        <w:t xml:space="preserve">and practices </w:t>
      </w:r>
      <w:r w:rsidRPr="003A0592">
        <w:rPr>
          <w:color w:val="0D0D0D"/>
          <w:sz w:val="24"/>
          <w:szCs w:val="24"/>
          <w:highlight w:val="white"/>
        </w:rPr>
        <w:t>inherent in Roma culture</w:t>
      </w:r>
      <w:r w:rsidR="0033422D">
        <w:rPr>
          <w:color w:val="0D0D0D"/>
          <w:sz w:val="24"/>
          <w:szCs w:val="24"/>
          <w:highlight w:val="white"/>
        </w:rPr>
        <w:t>,</w:t>
      </w:r>
      <w:r w:rsidRPr="003A0592">
        <w:rPr>
          <w:color w:val="0D0D0D"/>
          <w:sz w:val="24"/>
          <w:szCs w:val="24"/>
          <w:highlight w:val="white"/>
        </w:rPr>
        <w:t xml:space="preserve"> </w:t>
      </w:r>
      <w:r w:rsidR="00DE0DCC">
        <w:rPr>
          <w:color w:val="0D0D0D"/>
          <w:sz w:val="24"/>
          <w:szCs w:val="24"/>
          <w:highlight w:val="white"/>
        </w:rPr>
        <w:t>including</w:t>
      </w:r>
      <w:r w:rsidRPr="003A0592">
        <w:rPr>
          <w:color w:val="0D0D0D"/>
          <w:sz w:val="24"/>
          <w:szCs w:val="24"/>
          <w:highlight w:val="white"/>
        </w:rPr>
        <w:t xml:space="preserve"> oral </w:t>
      </w:r>
      <w:r w:rsidR="007937EC">
        <w:rPr>
          <w:color w:val="0D0D0D"/>
          <w:sz w:val="24"/>
          <w:szCs w:val="24"/>
          <w:highlight w:val="white"/>
        </w:rPr>
        <w:t>narrative sharing</w:t>
      </w:r>
      <w:r w:rsidRPr="003A0592">
        <w:rPr>
          <w:color w:val="0D0D0D"/>
          <w:sz w:val="24"/>
          <w:szCs w:val="24"/>
          <w:highlight w:val="white"/>
        </w:rPr>
        <w:t xml:space="preserve"> and reliance on </w:t>
      </w:r>
      <w:r w:rsidR="00E10456" w:rsidRPr="003A0592">
        <w:rPr>
          <w:color w:val="0D0D0D"/>
          <w:sz w:val="24"/>
          <w:szCs w:val="24"/>
          <w:highlight w:val="white"/>
        </w:rPr>
        <w:t>family</w:t>
      </w:r>
      <w:r w:rsidRPr="003A0592">
        <w:rPr>
          <w:color w:val="0D0D0D"/>
          <w:sz w:val="24"/>
          <w:szCs w:val="24"/>
          <w:highlight w:val="white"/>
        </w:rPr>
        <w:t xml:space="preserve"> </w:t>
      </w:r>
      <w:r w:rsidR="00DE0DCC">
        <w:rPr>
          <w:color w:val="0D0D0D"/>
          <w:sz w:val="24"/>
          <w:szCs w:val="24"/>
          <w:highlight w:val="white"/>
        </w:rPr>
        <w:t xml:space="preserve">support </w:t>
      </w:r>
      <w:r w:rsidRPr="003A0592">
        <w:rPr>
          <w:color w:val="0D0D0D"/>
          <w:sz w:val="24"/>
          <w:szCs w:val="24"/>
          <w:highlight w:val="white"/>
        </w:rPr>
        <w:t xml:space="preserve">networks. </w:t>
      </w:r>
      <w:r w:rsidR="00F23978">
        <w:rPr>
          <w:color w:val="0D0D0D"/>
          <w:sz w:val="24"/>
          <w:szCs w:val="24"/>
          <w:highlight w:val="white"/>
        </w:rPr>
        <w:t>We found that families</w:t>
      </w:r>
      <w:r w:rsidRPr="003A0592">
        <w:rPr>
          <w:color w:val="0D0D0D"/>
          <w:sz w:val="24"/>
          <w:szCs w:val="24"/>
          <w:highlight w:val="white"/>
        </w:rPr>
        <w:t xml:space="preserve"> who had access to community support </w:t>
      </w:r>
      <w:r w:rsidR="00DE0DCC">
        <w:rPr>
          <w:color w:val="0D0D0D"/>
          <w:sz w:val="24"/>
          <w:szCs w:val="24"/>
          <w:highlight w:val="white"/>
        </w:rPr>
        <w:t>felt</w:t>
      </w:r>
      <w:r w:rsidRPr="003A0592">
        <w:rPr>
          <w:color w:val="0D0D0D"/>
          <w:sz w:val="24"/>
          <w:szCs w:val="24"/>
          <w:highlight w:val="white"/>
        </w:rPr>
        <w:t xml:space="preserve"> more empowered</w:t>
      </w:r>
      <w:r w:rsidR="00DE0DCC">
        <w:rPr>
          <w:color w:val="0D0D0D"/>
          <w:sz w:val="24"/>
          <w:szCs w:val="24"/>
          <w:highlight w:val="white"/>
        </w:rPr>
        <w:t xml:space="preserve"> and</w:t>
      </w:r>
      <w:r w:rsidRPr="003A0592">
        <w:rPr>
          <w:color w:val="0D0D0D"/>
          <w:sz w:val="24"/>
          <w:szCs w:val="24"/>
          <w:highlight w:val="white"/>
        </w:rPr>
        <w:t xml:space="preserve"> demonstrat</w:t>
      </w:r>
      <w:r w:rsidR="00DE0DCC">
        <w:rPr>
          <w:color w:val="0D0D0D"/>
          <w:sz w:val="24"/>
          <w:szCs w:val="24"/>
          <w:highlight w:val="white"/>
        </w:rPr>
        <w:t>ed</w:t>
      </w:r>
      <w:r w:rsidRPr="003A0592">
        <w:rPr>
          <w:color w:val="0D0D0D"/>
          <w:sz w:val="24"/>
          <w:szCs w:val="24"/>
          <w:highlight w:val="white"/>
        </w:rPr>
        <w:t xml:space="preserve"> a greater awareness of their rights, including the right to challenge or request a change of an interpreter or social worker. </w:t>
      </w:r>
      <w:r w:rsidR="0006551E">
        <w:rPr>
          <w:color w:val="0D0D0D"/>
          <w:sz w:val="24"/>
          <w:szCs w:val="24"/>
          <w:highlight w:val="white"/>
        </w:rPr>
        <w:t xml:space="preserve"> </w:t>
      </w:r>
      <w:r w:rsidR="00934068">
        <w:rPr>
          <w:color w:val="0D0D0D"/>
          <w:sz w:val="24"/>
          <w:szCs w:val="24"/>
          <w:highlight w:val="white"/>
        </w:rPr>
        <w:t>As one p</w:t>
      </w:r>
      <w:r w:rsidR="0006551E">
        <w:rPr>
          <w:color w:val="0D0D0D"/>
          <w:sz w:val="24"/>
          <w:szCs w:val="24"/>
          <w:highlight w:val="white"/>
        </w:rPr>
        <w:t xml:space="preserve">arent </w:t>
      </w:r>
      <w:r w:rsidR="00934068">
        <w:rPr>
          <w:color w:val="0D0D0D"/>
          <w:sz w:val="24"/>
          <w:szCs w:val="24"/>
          <w:highlight w:val="white"/>
        </w:rPr>
        <w:t>explained</w:t>
      </w:r>
      <w:r w:rsidR="0006551E">
        <w:rPr>
          <w:color w:val="0D0D0D"/>
          <w:sz w:val="24"/>
          <w:szCs w:val="24"/>
          <w:highlight w:val="white"/>
        </w:rPr>
        <w:t xml:space="preserve">: </w:t>
      </w:r>
    </w:p>
    <w:p w14:paraId="00000094" w14:textId="77777777" w:rsidR="00114297" w:rsidRPr="003A0592" w:rsidRDefault="00114297">
      <w:pPr>
        <w:jc w:val="both"/>
        <w:rPr>
          <w:color w:val="0D0D0D"/>
          <w:sz w:val="24"/>
          <w:szCs w:val="24"/>
          <w:highlight w:val="white"/>
        </w:rPr>
      </w:pPr>
    </w:p>
    <w:p w14:paraId="00000095" w14:textId="4E07E3E0" w:rsidR="00114297" w:rsidRPr="00961C3B" w:rsidRDefault="00836BDA">
      <w:pPr>
        <w:widowControl w:val="0"/>
        <w:spacing w:line="240" w:lineRule="auto"/>
        <w:jc w:val="center"/>
        <w:rPr>
          <w:i/>
          <w:sz w:val="24"/>
          <w:szCs w:val="24"/>
        </w:rPr>
      </w:pPr>
      <w:r w:rsidRPr="00961C3B">
        <w:rPr>
          <w:i/>
          <w:sz w:val="24"/>
          <w:szCs w:val="24"/>
        </w:rPr>
        <w:t xml:space="preserve">“I didn’t have any issues with social workers because I learned from others [who were involved with social services]. For example, for children to go to school, have good attendance, for children not to make problems in the public, not stay outside too late, etc. In this country you </w:t>
      </w:r>
      <w:r w:rsidR="00E10456" w:rsidRPr="00961C3B">
        <w:rPr>
          <w:i/>
          <w:sz w:val="24"/>
          <w:szCs w:val="24"/>
        </w:rPr>
        <w:t>must</w:t>
      </w:r>
      <w:r w:rsidRPr="00961C3B">
        <w:rPr>
          <w:i/>
          <w:sz w:val="24"/>
          <w:szCs w:val="24"/>
        </w:rPr>
        <w:t xml:space="preserve"> be more careful, </w:t>
      </w:r>
      <w:r w:rsidR="00F27249" w:rsidRPr="00961C3B">
        <w:rPr>
          <w:i/>
          <w:sz w:val="24"/>
          <w:szCs w:val="24"/>
        </w:rPr>
        <w:t>stricter</w:t>
      </w:r>
      <w:r w:rsidRPr="00961C3B">
        <w:rPr>
          <w:i/>
          <w:sz w:val="24"/>
          <w:szCs w:val="24"/>
        </w:rPr>
        <w:t>. In our country</w:t>
      </w:r>
      <w:r w:rsidR="00A80F12">
        <w:rPr>
          <w:i/>
          <w:sz w:val="24"/>
          <w:szCs w:val="24"/>
        </w:rPr>
        <w:t>,</w:t>
      </w:r>
      <w:r w:rsidRPr="00961C3B">
        <w:rPr>
          <w:i/>
          <w:sz w:val="24"/>
          <w:szCs w:val="24"/>
        </w:rPr>
        <w:t xml:space="preserve"> you can do certain things</w:t>
      </w:r>
      <w:r w:rsidR="00324A8B">
        <w:rPr>
          <w:i/>
          <w:sz w:val="24"/>
          <w:szCs w:val="24"/>
        </w:rPr>
        <w:t>;</w:t>
      </w:r>
      <w:r w:rsidRPr="00961C3B">
        <w:rPr>
          <w:i/>
          <w:sz w:val="24"/>
          <w:szCs w:val="24"/>
        </w:rPr>
        <w:t xml:space="preserve"> in this country</w:t>
      </w:r>
      <w:r w:rsidR="00F60797">
        <w:rPr>
          <w:i/>
          <w:sz w:val="24"/>
          <w:szCs w:val="24"/>
        </w:rPr>
        <w:t>,</w:t>
      </w:r>
      <w:r w:rsidRPr="00961C3B">
        <w:rPr>
          <w:i/>
          <w:sz w:val="24"/>
          <w:szCs w:val="24"/>
        </w:rPr>
        <w:t xml:space="preserve"> you can’t because it's against the law.”</w:t>
      </w:r>
    </w:p>
    <w:p w14:paraId="00000096" w14:textId="77777777" w:rsidR="00114297" w:rsidRPr="003A0592" w:rsidRDefault="00114297">
      <w:pPr>
        <w:rPr>
          <w:color w:val="0D0D0D"/>
          <w:sz w:val="24"/>
          <w:szCs w:val="24"/>
          <w:highlight w:val="white"/>
        </w:rPr>
      </w:pPr>
    </w:p>
    <w:p w14:paraId="50297B99" w14:textId="77777777" w:rsidR="00DE77CE" w:rsidRPr="00DE77CE" w:rsidRDefault="00DE77CE" w:rsidP="00DE77CE">
      <w:pPr>
        <w:jc w:val="both"/>
        <w:rPr>
          <w:color w:val="0D0D0D"/>
          <w:sz w:val="24"/>
          <w:szCs w:val="24"/>
          <w:highlight w:val="white"/>
        </w:rPr>
      </w:pPr>
      <w:r w:rsidRPr="00DE77CE">
        <w:rPr>
          <w:color w:val="0D0D0D"/>
          <w:sz w:val="24"/>
          <w:szCs w:val="24"/>
          <w:highlight w:val="white"/>
        </w:rPr>
        <w:t>Many Roma parents confirmed that working with culturally competent and supportive social workers proved extremely helpful, such as learning from them about healthy diets, parenting skills, and the availability of support for children with disabilities. Numerous examples provided within discussion group sessions with Roma parents challenged the notion that Roma are a “hard to reach” group, although concern remains that such examples are seen as exceptions, suggesting that good practice is not institutionalised.</w:t>
      </w:r>
    </w:p>
    <w:p w14:paraId="00000098" w14:textId="77777777" w:rsidR="00114297" w:rsidRPr="00961C3B" w:rsidRDefault="00114297" w:rsidP="00DE77CE">
      <w:pPr>
        <w:jc w:val="both"/>
        <w:rPr>
          <w:b/>
          <w:sz w:val="24"/>
          <w:szCs w:val="24"/>
        </w:rPr>
      </w:pPr>
    </w:p>
    <w:p w14:paraId="00000099" w14:textId="77777777" w:rsidR="00114297" w:rsidRPr="00961C3B" w:rsidRDefault="00836BDA">
      <w:pPr>
        <w:rPr>
          <w:b/>
          <w:sz w:val="24"/>
          <w:szCs w:val="24"/>
        </w:rPr>
      </w:pPr>
      <w:r w:rsidRPr="00961C3B">
        <w:rPr>
          <w:b/>
          <w:sz w:val="24"/>
          <w:szCs w:val="24"/>
        </w:rPr>
        <w:t xml:space="preserve">Conclusions </w:t>
      </w:r>
    </w:p>
    <w:p w14:paraId="0000009A" w14:textId="77777777" w:rsidR="00114297" w:rsidRPr="00961C3B" w:rsidRDefault="00114297">
      <w:pPr>
        <w:jc w:val="both"/>
        <w:rPr>
          <w:b/>
          <w:sz w:val="24"/>
          <w:szCs w:val="24"/>
        </w:rPr>
      </w:pPr>
    </w:p>
    <w:p w14:paraId="6C158BA9" w14:textId="6F23E810" w:rsidR="00F27249" w:rsidRPr="003A0592" w:rsidRDefault="523FB1DA" w:rsidP="005A1BB6">
      <w:pPr>
        <w:spacing w:before="240" w:after="240"/>
        <w:jc w:val="both"/>
        <w:rPr>
          <w:sz w:val="24"/>
          <w:szCs w:val="24"/>
        </w:rPr>
      </w:pPr>
      <w:r w:rsidRPr="595E6BD6">
        <w:rPr>
          <w:sz w:val="24"/>
          <w:szCs w:val="24"/>
        </w:rPr>
        <w:lastRenderedPageBreak/>
        <w:t xml:space="preserve">Our research confirms that English CPS are based on individualistic approaches that </w:t>
      </w:r>
      <w:r w:rsidR="00C979AE">
        <w:rPr>
          <w:sz w:val="24"/>
          <w:szCs w:val="24"/>
        </w:rPr>
        <w:t xml:space="preserve">typically </w:t>
      </w:r>
      <w:r w:rsidRPr="595E6BD6">
        <w:rPr>
          <w:sz w:val="24"/>
          <w:szCs w:val="24"/>
        </w:rPr>
        <w:t>fail to support minoritized populations, perpetuating mistrust, fear, and disempowerment. Socio</w:t>
      </w:r>
      <w:r w:rsidR="00096AD9">
        <w:rPr>
          <w:sz w:val="24"/>
          <w:szCs w:val="24"/>
        </w:rPr>
        <w:t>-</w:t>
      </w:r>
      <w:r w:rsidRPr="595E6BD6">
        <w:rPr>
          <w:sz w:val="24"/>
          <w:szCs w:val="24"/>
        </w:rPr>
        <w:t>economic disparities, institutional bias, and discrimination create barriers for Roma parents engaging with CPS. Addressing these issues requires a shift towards anti-oppressive, community-based approaches that empower Roma communities and prioritize preventive measures.</w:t>
      </w:r>
    </w:p>
    <w:p w14:paraId="6C092386" w14:textId="483E3FE6" w:rsidR="00F27249" w:rsidRPr="003A0592" w:rsidRDefault="523FB1DA" w:rsidP="005A1BB6">
      <w:pPr>
        <w:spacing w:before="240" w:after="240"/>
        <w:jc w:val="both"/>
        <w:rPr>
          <w:sz w:val="24"/>
          <w:szCs w:val="24"/>
        </w:rPr>
      </w:pPr>
      <w:r w:rsidRPr="595E6BD6">
        <w:rPr>
          <w:sz w:val="24"/>
          <w:szCs w:val="24"/>
        </w:rPr>
        <w:t xml:space="preserve">This work significantly contributes to the literature on child protection by offering rich empirical evidence. The mixed-methods approach, combining legal analysis with qualitative insights, </w:t>
      </w:r>
      <w:r w:rsidR="00A0518A">
        <w:rPr>
          <w:sz w:val="24"/>
          <w:szCs w:val="24"/>
        </w:rPr>
        <w:t xml:space="preserve">triangulates and </w:t>
      </w:r>
      <w:r w:rsidRPr="595E6BD6">
        <w:rPr>
          <w:sz w:val="24"/>
          <w:szCs w:val="24"/>
        </w:rPr>
        <w:t>nuance</w:t>
      </w:r>
      <w:r w:rsidR="00A0518A">
        <w:rPr>
          <w:sz w:val="24"/>
          <w:szCs w:val="24"/>
        </w:rPr>
        <w:t>s</w:t>
      </w:r>
      <w:r w:rsidRPr="595E6BD6">
        <w:rPr>
          <w:sz w:val="24"/>
          <w:szCs w:val="24"/>
        </w:rPr>
        <w:t xml:space="preserve"> issues. This methodology bridges the gap between policy considerations and everyday experiences, ensuring </w:t>
      </w:r>
      <w:r w:rsidR="00A0518A">
        <w:rPr>
          <w:sz w:val="24"/>
          <w:szCs w:val="24"/>
        </w:rPr>
        <w:t>practice-</w:t>
      </w:r>
      <w:r w:rsidRPr="595E6BD6">
        <w:rPr>
          <w:sz w:val="24"/>
          <w:szCs w:val="24"/>
        </w:rPr>
        <w:t xml:space="preserve">grounded recommendations. By highlighting the complexities and systemic </w:t>
      </w:r>
      <w:r w:rsidR="00B461FA">
        <w:rPr>
          <w:sz w:val="24"/>
          <w:szCs w:val="24"/>
        </w:rPr>
        <w:t>barriers</w:t>
      </w:r>
      <w:r w:rsidRPr="595E6BD6">
        <w:rPr>
          <w:sz w:val="24"/>
          <w:szCs w:val="24"/>
        </w:rPr>
        <w:t>, our research advocates for child protection policies that consider the socio-economic and cultural realities of marginalized communities.</w:t>
      </w:r>
      <w:r w:rsidR="00164DFE">
        <w:rPr>
          <w:sz w:val="24"/>
          <w:szCs w:val="24"/>
        </w:rPr>
        <w:t xml:space="preserve">  </w:t>
      </w:r>
      <w:r w:rsidR="00164DFE" w:rsidRPr="00164DFE">
        <w:rPr>
          <w:sz w:val="24"/>
          <w:szCs w:val="24"/>
        </w:rPr>
        <w:t>Despite the robust mixed-methods approac</w:t>
      </w:r>
      <w:r w:rsidR="00164DFE">
        <w:rPr>
          <w:sz w:val="24"/>
          <w:szCs w:val="24"/>
        </w:rPr>
        <w:t xml:space="preserve">h, </w:t>
      </w:r>
      <w:r w:rsidR="00164DFE" w:rsidRPr="00164DFE">
        <w:rPr>
          <w:sz w:val="24"/>
          <w:szCs w:val="24"/>
        </w:rPr>
        <w:t xml:space="preserve">this study's findings are constrained by the limited availability of comprehensive data on Roma child protection cases and the relatively small sample size, which may impact the generalizability of the results. </w:t>
      </w:r>
    </w:p>
    <w:p w14:paraId="1A073EA9" w14:textId="593F7513" w:rsidR="00F27249" w:rsidRPr="003A0592" w:rsidRDefault="005C0A7D" w:rsidP="005C0A7D">
      <w:pPr>
        <w:spacing w:before="240" w:after="240"/>
        <w:jc w:val="both"/>
        <w:rPr>
          <w:sz w:val="24"/>
          <w:szCs w:val="24"/>
        </w:rPr>
      </w:pPr>
      <w:r>
        <w:rPr>
          <w:sz w:val="24"/>
          <w:szCs w:val="24"/>
        </w:rPr>
        <w:t>Nevertheless, o</w:t>
      </w:r>
      <w:r w:rsidR="523FB1DA" w:rsidRPr="595E6BD6">
        <w:rPr>
          <w:sz w:val="24"/>
          <w:szCs w:val="24"/>
        </w:rPr>
        <w:t xml:space="preserve">ur research </w:t>
      </w:r>
      <w:r w:rsidR="6F87FFAC" w:rsidRPr="595E6BD6">
        <w:rPr>
          <w:sz w:val="24"/>
          <w:szCs w:val="24"/>
        </w:rPr>
        <w:t>revealed</w:t>
      </w:r>
      <w:r w:rsidR="523FB1DA" w:rsidRPr="595E6BD6">
        <w:rPr>
          <w:sz w:val="24"/>
          <w:szCs w:val="24"/>
        </w:rPr>
        <w:t xml:space="preserve"> promising practices and profound resilience within Roma communities, with support initiatives empowering families, building trust, and facilitating meaningful</w:t>
      </w:r>
      <w:r w:rsidR="000A02E9">
        <w:rPr>
          <w:sz w:val="24"/>
          <w:szCs w:val="24"/>
        </w:rPr>
        <w:t xml:space="preserve"> </w:t>
      </w:r>
      <w:r w:rsidR="523FB1DA" w:rsidRPr="595E6BD6">
        <w:rPr>
          <w:sz w:val="24"/>
          <w:szCs w:val="24"/>
        </w:rPr>
        <w:t>engagement</w:t>
      </w:r>
      <w:r w:rsidR="000A02E9">
        <w:rPr>
          <w:sz w:val="24"/>
          <w:szCs w:val="24"/>
        </w:rPr>
        <w:t xml:space="preserve"> with CPS</w:t>
      </w:r>
      <w:r w:rsidR="523FB1DA" w:rsidRPr="595E6BD6">
        <w:rPr>
          <w:sz w:val="24"/>
          <w:szCs w:val="24"/>
        </w:rPr>
        <w:t xml:space="preserve">. These findings contribute to the broader </w:t>
      </w:r>
      <w:r w:rsidR="00175060">
        <w:rPr>
          <w:sz w:val="24"/>
          <w:szCs w:val="24"/>
        </w:rPr>
        <w:t>understanding</w:t>
      </w:r>
      <w:r w:rsidR="523FB1DA" w:rsidRPr="595E6BD6">
        <w:rPr>
          <w:sz w:val="24"/>
          <w:szCs w:val="24"/>
        </w:rPr>
        <w:t xml:space="preserve"> about how marginalized communities negotiate their rights and seek to overcome systemic challenges. Recognizing and utilizing Roma knowledge, expertise, and agency are crucial for implementing effective, sector-wide reforms. </w:t>
      </w:r>
      <w:r w:rsidR="00B461FA">
        <w:rPr>
          <w:sz w:val="24"/>
          <w:szCs w:val="24"/>
        </w:rPr>
        <w:t>Ultimately</w:t>
      </w:r>
      <w:r w:rsidR="00175060">
        <w:rPr>
          <w:sz w:val="24"/>
          <w:szCs w:val="24"/>
        </w:rPr>
        <w:t>,</w:t>
      </w:r>
      <w:r w:rsidR="00B461FA">
        <w:rPr>
          <w:sz w:val="24"/>
          <w:szCs w:val="24"/>
        </w:rPr>
        <w:t xml:space="preserve"> e</w:t>
      </w:r>
      <w:r w:rsidR="523FB1DA" w:rsidRPr="595E6BD6">
        <w:rPr>
          <w:sz w:val="24"/>
          <w:szCs w:val="24"/>
        </w:rPr>
        <w:t>mbracing these insights can lead to transformative</w:t>
      </w:r>
      <w:r w:rsidR="6DAC5E72" w:rsidRPr="595E6BD6">
        <w:rPr>
          <w:sz w:val="24"/>
          <w:szCs w:val="24"/>
        </w:rPr>
        <w:t xml:space="preserve"> </w:t>
      </w:r>
      <w:r w:rsidR="523FB1DA" w:rsidRPr="595E6BD6">
        <w:rPr>
          <w:sz w:val="24"/>
          <w:szCs w:val="24"/>
        </w:rPr>
        <w:t>and equitable child protection practices.</w:t>
      </w:r>
    </w:p>
    <w:p w14:paraId="54B08845" w14:textId="77777777" w:rsidR="00F27249" w:rsidRPr="003A0592" w:rsidRDefault="00F27249" w:rsidP="00F27249">
      <w:pPr>
        <w:spacing w:line="240" w:lineRule="auto"/>
        <w:rPr>
          <w:sz w:val="24"/>
          <w:szCs w:val="24"/>
        </w:rPr>
      </w:pPr>
    </w:p>
    <w:p w14:paraId="16B46A24" w14:textId="7226C5CB" w:rsidR="00F27249" w:rsidRPr="00961C3B" w:rsidRDefault="00F27249" w:rsidP="00F27249">
      <w:pPr>
        <w:spacing w:line="240" w:lineRule="auto"/>
        <w:rPr>
          <w:b/>
          <w:bCs/>
          <w:sz w:val="24"/>
          <w:szCs w:val="24"/>
        </w:rPr>
      </w:pPr>
      <w:r w:rsidRPr="00961C3B">
        <w:rPr>
          <w:b/>
          <w:bCs/>
          <w:sz w:val="24"/>
          <w:szCs w:val="24"/>
        </w:rPr>
        <w:t xml:space="preserve">Bibliography </w:t>
      </w:r>
    </w:p>
    <w:p w14:paraId="1C6C57CC" w14:textId="77777777" w:rsidR="00F27249" w:rsidRPr="003A0592" w:rsidRDefault="00F27249" w:rsidP="00F27249">
      <w:pPr>
        <w:spacing w:line="240" w:lineRule="auto"/>
        <w:rPr>
          <w:sz w:val="24"/>
          <w:szCs w:val="24"/>
        </w:rPr>
      </w:pPr>
    </w:p>
    <w:p w14:paraId="3D926E68" w14:textId="3F67BEEE" w:rsidR="00F27249" w:rsidRPr="003A0592" w:rsidRDefault="00F27249" w:rsidP="00F27249">
      <w:pPr>
        <w:spacing w:line="240" w:lineRule="auto"/>
        <w:rPr>
          <w:sz w:val="24"/>
          <w:szCs w:val="24"/>
        </w:rPr>
      </w:pPr>
      <w:r w:rsidRPr="003A0592">
        <w:rPr>
          <w:sz w:val="24"/>
          <w:szCs w:val="24"/>
        </w:rPr>
        <w:t xml:space="preserve">Ahmed, N., Dareece, J., Adnan, T., Watson, M. (2022) </w:t>
      </w:r>
      <w:r w:rsidRPr="003A0592">
        <w:rPr>
          <w:i/>
          <w:sz w:val="24"/>
          <w:szCs w:val="24"/>
        </w:rPr>
        <w:t>Ethnicity and Children’s Social Care</w:t>
      </w:r>
      <w:r w:rsidRPr="003A0592">
        <w:rPr>
          <w:sz w:val="24"/>
          <w:szCs w:val="24"/>
        </w:rPr>
        <w:t xml:space="preserve">, Department of Education. </w:t>
      </w:r>
    </w:p>
    <w:p w14:paraId="14A4C0B0" w14:textId="77777777" w:rsidR="00F27249" w:rsidRPr="003A0592" w:rsidRDefault="00F27249" w:rsidP="00F27249">
      <w:pPr>
        <w:spacing w:line="240" w:lineRule="auto"/>
        <w:rPr>
          <w:sz w:val="24"/>
          <w:szCs w:val="24"/>
        </w:rPr>
      </w:pPr>
    </w:p>
    <w:p w14:paraId="0F80D909" w14:textId="4CD7689C" w:rsidR="00F27249" w:rsidRPr="003A0592" w:rsidRDefault="00F27249" w:rsidP="00F27249">
      <w:pPr>
        <w:rPr>
          <w:sz w:val="24"/>
          <w:szCs w:val="24"/>
        </w:rPr>
      </w:pPr>
      <w:r w:rsidRPr="595E6BD6">
        <w:rPr>
          <w:color w:val="222222"/>
          <w:sz w:val="24"/>
          <w:szCs w:val="24"/>
          <w:highlight w:val="white"/>
        </w:rPr>
        <w:t xml:space="preserve">Allen, D. (2015) Protecting the </w:t>
      </w:r>
      <w:r w:rsidR="00333045">
        <w:rPr>
          <w:color w:val="222222"/>
          <w:sz w:val="24"/>
          <w:szCs w:val="24"/>
          <w:highlight w:val="white"/>
        </w:rPr>
        <w:t>C</w:t>
      </w:r>
      <w:r w:rsidRPr="595E6BD6">
        <w:rPr>
          <w:color w:val="222222"/>
          <w:sz w:val="24"/>
          <w:szCs w:val="24"/>
          <w:highlight w:val="white"/>
        </w:rPr>
        <w:t xml:space="preserve">ultural </w:t>
      </w:r>
      <w:r w:rsidR="00333045">
        <w:rPr>
          <w:color w:val="222222"/>
          <w:sz w:val="24"/>
          <w:szCs w:val="24"/>
          <w:highlight w:val="white"/>
        </w:rPr>
        <w:t>I</w:t>
      </w:r>
      <w:r w:rsidRPr="595E6BD6">
        <w:rPr>
          <w:color w:val="222222"/>
          <w:sz w:val="24"/>
          <w:szCs w:val="24"/>
          <w:highlight w:val="white"/>
        </w:rPr>
        <w:t xml:space="preserve">dentity of Gypsy, Roma and Traveller </w:t>
      </w:r>
      <w:r w:rsidR="00333045">
        <w:rPr>
          <w:color w:val="222222"/>
          <w:sz w:val="24"/>
          <w:szCs w:val="24"/>
          <w:highlight w:val="white"/>
        </w:rPr>
        <w:t>C</w:t>
      </w:r>
      <w:r w:rsidRPr="595E6BD6">
        <w:rPr>
          <w:color w:val="222222"/>
          <w:sz w:val="24"/>
          <w:szCs w:val="24"/>
          <w:highlight w:val="white"/>
        </w:rPr>
        <w:t xml:space="preserve">hildren </w:t>
      </w:r>
      <w:r w:rsidR="00333045">
        <w:rPr>
          <w:color w:val="222222"/>
          <w:sz w:val="24"/>
          <w:szCs w:val="24"/>
          <w:highlight w:val="white"/>
        </w:rPr>
        <w:t>L</w:t>
      </w:r>
      <w:r w:rsidRPr="595E6BD6">
        <w:rPr>
          <w:color w:val="222222"/>
          <w:sz w:val="24"/>
          <w:szCs w:val="24"/>
          <w:highlight w:val="white"/>
        </w:rPr>
        <w:t xml:space="preserve">iving in the </w:t>
      </w:r>
      <w:r w:rsidR="00333045">
        <w:rPr>
          <w:color w:val="222222"/>
          <w:sz w:val="24"/>
          <w:szCs w:val="24"/>
          <w:highlight w:val="white"/>
        </w:rPr>
        <w:t>P</w:t>
      </w:r>
      <w:r w:rsidRPr="595E6BD6">
        <w:rPr>
          <w:color w:val="222222"/>
          <w:sz w:val="24"/>
          <w:szCs w:val="24"/>
          <w:highlight w:val="white"/>
        </w:rPr>
        <w:t xml:space="preserve">ublic </w:t>
      </w:r>
      <w:r w:rsidR="00333045">
        <w:rPr>
          <w:color w:val="222222"/>
          <w:sz w:val="24"/>
          <w:szCs w:val="24"/>
          <w:highlight w:val="white"/>
        </w:rPr>
        <w:t>C</w:t>
      </w:r>
      <w:r w:rsidRPr="595E6BD6">
        <w:rPr>
          <w:color w:val="222222"/>
          <w:sz w:val="24"/>
          <w:szCs w:val="24"/>
          <w:highlight w:val="white"/>
        </w:rPr>
        <w:t xml:space="preserve">are </w:t>
      </w:r>
      <w:r w:rsidR="00333045">
        <w:rPr>
          <w:color w:val="222222"/>
          <w:sz w:val="24"/>
          <w:szCs w:val="24"/>
          <w:highlight w:val="white"/>
        </w:rPr>
        <w:t>S</w:t>
      </w:r>
      <w:r w:rsidRPr="595E6BD6">
        <w:rPr>
          <w:color w:val="222222"/>
          <w:sz w:val="24"/>
          <w:szCs w:val="24"/>
          <w:highlight w:val="white"/>
        </w:rPr>
        <w:t>ystem</w:t>
      </w:r>
      <w:r w:rsidR="003D1207">
        <w:rPr>
          <w:color w:val="222222"/>
          <w:sz w:val="24"/>
          <w:szCs w:val="24"/>
          <w:highlight w:val="white"/>
        </w:rPr>
        <w:t>,</w:t>
      </w:r>
      <w:r w:rsidRPr="595E6BD6">
        <w:rPr>
          <w:color w:val="222222"/>
          <w:sz w:val="24"/>
          <w:szCs w:val="24"/>
          <w:highlight w:val="white"/>
        </w:rPr>
        <w:t xml:space="preserve"> </w:t>
      </w:r>
      <w:r w:rsidRPr="595E6BD6">
        <w:rPr>
          <w:i/>
          <w:iCs/>
          <w:color w:val="222222"/>
          <w:sz w:val="24"/>
          <w:szCs w:val="24"/>
          <w:highlight w:val="white"/>
        </w:rPr>
        <w:t>Today's Children Tomorrow's Parents</w:t>
      </w:r>
      <w:r w:rsidRPr="595E6BD6">
        <w:rPr>
          <w:color w:val="222222"/>
          <w:sz w:val="24"/>
          <w:szCs w:val="24"/>
          <w:highlight w:val="white"/>
        </w:rPr>
        <w:t>, 42(1):122-139.</w:t>
      </w:r>
    </w:p>
    <w:p w14:paraId="4696F21D" w14:textId="77777777" w:rsidR="0006551E" w:rsidRDefault="0006551E">
      <w:pPr>
        <w:rPr>
          <w:color w:val="222222"/>
          <w:sz w:val="24"/>
          <w:szCs w:val="24"/>
        </w:rPr>
      </w:pPr>
    </w:p>
    <w:p w14:paraId="50F67043" w14:textId="28D5EDC2" w:rsidR="00B04338" w:rsidRDefault="3FEBEC01" w:rsidP="00757C92">
      <w:pPr>
        <w:spacing w:line="240" w:lineRule="auto"/>
        <w:rPr>
          <w:color w:val="222222"/>
          <w:sz w:val="24"/>
          <w:szCs w:val="24"/>
        </w:rPr>
      </w:pPr>
      <w:r w:rsidRPr="0006551E">
        <w:rPr>
          <w:color w:val="222222"/>
          <w:sz w:val="24"/>
          <w:szCs w:val="24"/>
        </w:rPr>
        <w:t xml:space="preserve">Allen, D. (2016) </w:t>
      </w:r>
      <w:r w:rsidR="003D1207">
        <w:rPr>
          <w:color w:val="222222"/>
          <w:sz w:val="24"/>
          <w:szCs w:val="24"/>
        </w:rPr>
        <w:t>“</w:t>
      </w:r>
      <w:r w:rsidRPr="0006551E">
        <w:rPr>
          <w:color w:val="222222"/>
          <w:sz w:val="24"/>
          <w:szCs w:val="24"/>
        </w:rPr>
        <w:t xml:space="preserve">It’s in their </w:t>
      </w:r>
      <w:r w:rsidR="00333045">
        <w:rPr>
          <w:color w:val="222222"/>
          <w:sz w:val="24"/>
          <w:szCs w:val="24"/>
        </w:rPr>
        <w:t>C</w:t>
      </w:r>
      <w:r w:rsidRPr="0006551E">
        <w:rPr>
          <w:color w:val="222222"/>
          <w:sz w:val="24"/>
          <w:szCs w:val="24"/>
        </w:rPr>
        <w:t>ulture</w:t>
      </w:r>
      <w:r w:rsidR="003D1207">
        <w:rPr>
          <w:color w:val="222222"/>
          <w:sz w:val="24"/>
          <w:szCs w:val="24"/>
        </w:rPr>
        <w:t>”</w:t>
      </w:r>
      <w:r w:rsidRPr="0006551E">
        <w:rPr>
          <w:color w:val="222222"/>
          <w:sz w:val="24"/>
          <w:szCs w:val="24"/>
        </w:rPr>
        <w:t xml:space="preserve">: </w:t>
      </w:r>
      <w:r w:rsidR="00333045">
        <w:rPr>
          <w:color w:val="222222"/>
          <w:sz w:val="24"/>
          <w:szCs w:val="24"/>
        </w:rPr>
        <w:t>W</w:t>
      </w:r>
      <w:r w:rsidRPr="0006551E">
        <w:rPr>
          <w:color w:val="222222"/>
          <w:sz w:val="24"/>
          <w:szCs w:val="24"/>
        </w:rPr>
        <w:t xml:space="preserve">orking with </w:t>
      </w:r>
      <w:r w:rsidR="00333045">
        <w:rPr>
          <w:color w:val="222222"/>
          <w:sz w:val="24"/>
          <w:szCs w:val="24"/>
        </w:rPr>
        <w:t>A</w:t>
      </w:r>
      <w:r w:rsidRPr="0006551E">
        <w:rPr>
          <w:color w:val="222222"/>
          <w:sz w:val="24"/>
          <w:szCs w:val="24"/>
        </w:rPr>
        <w:t xml:space="preserve">utomatic </w:t>
      </w:r>
      <w:r w:rsidR="00333045">
        <w:rPr>
          <w:color w:val="222222"/>
          <w:sz w:val="24"/>
          <w:szCs w:val="24"/>
        </w:rPr>
        <w:t>P</w:t>
      </w:r>
      <w:r w:rsidRPr="0006551E">
        <w:rPr>
          <w:color w:val="222222"/>
          <w:sz w:val="24"/>
          <w:szCs w:val="24"/>
        </w:rPr>
        <w:t xml:space="preserve">rejudice towards Gypsies, Roma and Travellers during </w:t>
      </w:r>
      <w:r w:rsidR="00333045">
        <w:rPr>
          <w:color w:val="222222"/>
          <w:sz w:val="24"/>
          <w:szCs w:val="24"/>
        </w:rPr>
        <w:t>C</w:t>
      </w:r>
      <w:r w:rsidRPr="0006551E">
        <w:rPr>
          <w:color w:val="222222"/>
          <w:sz w:val="24"/>
          <w:szCs w:val="24"/>
        </w:rPr>
        <w:t xml:space="preserve">are </w:t>
      </w:r>
      <w:r w:rsidR="00333045">
        <w:rPr>
          <w:color w:val="222222"/>
          <w:sz w:val="24"/>
          <w:szCs w:val="24"/>
        </w:rPr>
        <w:t>P</w:t>
      </w:r>
      <w:r w:rsidRPr="0006551E">
        <w:rPr>
          <w:color w:val="222222"/>
          <w:sz w:val="24"/>
          <w:szCs w:val="24"/>
        </w:rPr>
        <w:t xml:space="preserve">roceedings, </w:t>
      </w:r>
      <w:r w:rsidRPr="0006551E">
        <w:rPr>
          <w:i/>
          <w:iCs/>
          <w:color w:val="222222"/>
          <w:sz w:val="24"/>
          <w:szCs w:val="24"/>
        </w:rPr>
        <w:t>Seen and Heard</w:t>
      </w:r>
      <w:r w:rsidRPr="0006551E">
        <w:rPr>
          <w:color w:val="222222"/>
          <w:sz w:val="24"/>
          <w:szCs w:val="24"/>
        </w:rPr>
        <w:t>, 26</w:t>
      </w:r>
      <w:r w:rsidR="0006551E">
        <w:rPr>
          <w:color w:val="222222"/>
          <w:sz w:val="24"/>
          <w:szCs w:val="24"/>
        </w:rPr>
        <w:t>(2):40-52</w:t>
      </w:r>
      <w:r w:rsidRPr="0006551E">
        <w:rPr>
          <w:color w:val="222222"/>
          <w:sz w:val="24"/>
          <w:szCs w:val="24"/>
        </w:rPr>
        <w:t>.</w:t>
      </w:r>
    </w:p>
    <w:p w14:paraId="02D2F72D" w14:textId="77777777" w:rsidR="00757C92" w:rsidRPr="00757C92" w:rsidRDefault="00757C92" w:rsidP="00757C92">
      <w:pPr>
        <w:spacing w:line="240" w:lineRule="auto"/>
        <w:rPr>
          <w:color w:val="222222"/>
          <w:sz w:val="24"/>
          <w:szCs w:val="24"/>
        </w:rPr>
      </w:pPr>
    </w:p>
    <w:p w14:paraId="3AC6D2E7" w14:textId="65D1CBED" w:rsidR="00F27249" w:rsidRDefault="00F27249" w:rsidP="00757C92">
      <w:pPr>
        <w:spacing w:after="160" w:line="240" w:lineRule="auto"/>
        <w:rPr>
          <w:color w:val="222222"/>
          <w:sz w:val="24"/>
          <w:szCs w:val="24"/>
        </w:rPr>
      </w:pPr>
      <w:r w:rsidRPr="003A0592">
        <w:rPr>
          <w:sz w:val="24"/>
          <w:szCs w:val="24"/>
        </w:rPr>
        <w:t xml:space="preserve">Allen, D. (2018) A Romani and Traveller </w:t>
      </w:r>
      <w:r w:rsidR="00975E86">
        <w:rPr>
          <w:sz w:val="24"/>
          <w:szCs w:val="24"/>
        </w:rPr>
        <w:t>C</w:t>
      </w:r>
      <w:r w:rsidRPr="003A0592">
        <w:rPr>
          <w:sz w:val="24"/>
          <w:szCs w:val="24"/>
        </w:rPr>
        <w:t xml:space="preserve">hild’s </w:t>
      </w:r>
      <w:r w:rsidR="00975E86">
        <w:rPr>
          <w:sz w:val="24"/>
          <w:szCs w:val="24"/>
        </w:rPr>
        <w:t>J</w:t>
      </w:r>
      <w:r w:rsidRPr="003A0592">
        <w:rPr>
          <w:sz w:val="24"/>
          <w:szCs w:val="24"/>
        </w:rPr>
        <w:t xml:space="preserve">ourney through </w:t>
      </w:r>
      <w:r w:rsidR="00975E86">
        <w:rPr>
          <w:sz w:val="24"/>
          <w:szCs w:val="24"/>
        </w:rPr>
        <w:t>A</w:t>
      </w:r>
      <w:r w:rsidRPr="003A0592">
        <w:rPr>
          <w:sz w:val="24"/>
          <w:szCs w:val="24"/>
        </w:rPr>
        <w:t xml:space="preserve">lternative </w:t>
      </w:r>
      <w:r w:rsidR="00975E86">
        <w:rPr>
          <w:sz w:val="24"/>
          <w:szCs w:val="24"/>
        </w:rPr>
        <w:t>C</w:t>
      </w:r>
      <w:r w:rsidRPr="003A0592">
        <w:rPr>
          <w:sz w:val="24"/>
          <w:szCs w:val="24"/>
        </w:rPr>
        <w:t>are</w:t>
      </w:r>
      <w:r w:rsidR="006A46A2">
        <w:rPr>
          <w:sz w:val="24"/>
          <w:szCs w:val="24"/>
        </w:rPr>
        <w:t>,</w:t>
      </w:r>
      <w:r w:rsidRPr="003A0592">
        <w:rPr>
          <w:sz w:val="24"/>
          <w:szCs w:val="24"/>
        </w:rPr>
        <w:t xml:space="preserve"> </w:t>
      </w:r>
      <w:r w:rsidR="006A46A2">
        <w:rPr>
          <w:sz w:val="24"/>
          <w:szCs w:val="24"/>
        </w:rPr>
        <w:t>I</w:t>
      </w:r>
      <w:r w:rsidRPr="003A0592">
        <w:rPr>
          <w:sz w:val="24"/>
          <w:szCs w:val="24"/>
        </w:rPr>
        <w:t xml:space="preserve">n </w:t>
      </w:r>
      <w:r w:rsidRPr="003A0592">
        <w:rPr>
          <w:color w:val="222222"/>
          <w:sz w:val="24"/>
          <w:szCs w:val="24"/>
          <w:highlight w:val="white"/>
        </w:rPr>
        <w:t xml:space="preserve">Allen, A. Greenfields, M. and Smith, D. (eds) </w:t>
      </w:r>
      <w:r w:rsidRPr="003A0592">
        <w:rPr>
          <w:i/>
          <w:color w:val="222222"/>
          <w:sz w:val="24"/>
          <w:szCs w:val="24"/>
          <w:highlight w:val="white"/>
        </w:rPr>
        <w:t xml:space="preserve">Transnational Resilience and Change: Gypsy, Roma and Traveller Strategies of Survival and Adaptation. </w:t>
      </w:r>
      <w:r w:rsidRPr="003A0592">
        <w:rPr>
          <w:color w:val="222222"/>
          <w:sz w:val="24"/>
          <w:szCs w:val="24"/>
          <w:highlight w:val="white"/>
        </w:rPr>
        <w:t xml:space="preserve">Cambridge Scholars Publishing. </w:t>
      </w:r>
    </w:p>
    <w:p w14:paraId="62AF7D3C" w14:textId="2ACED7FF" w:rsidR="005A5D85" w:rsidRPr="005A5D85" w:rsidRDefault="005A5D85" w:rsidP="005A5D85">
      <w:pPr>
        <w:spacing w:after="160" w:line="256" w:lineRule="auto"/>
        <w:rPr>
          <w:color w:val="1155CC"/>
          <w:sz w:val="24"/>
          <w:szCs w:val="24"/>
          <w:highlight w:val="white"/>
          <w:u w:val="single"/>
        </w:rPr>
      </w:pPr>
      <w:r w:rsidRPr="0013667B">
        <w:rPr>
          <w:color w:val="2A2A2A"/>
          <w:sz w:val="24"/>
          <w:szCs w:val="24"/>
          <w:highlight w:val="white"/>
        </w:rPr>
        <w:lastRenderedPageBreak/>
        <w:t>Allen</w:t>
      </w:r>
      <w:r>
        <w:rPr>
          <w:color w:val="2A2A2A"/>
          <w:sz w:val="24"/>
          <w:szCs w:val="24"/>
          <w:highlight w:val="white"/>
        </w:rPr>
        <w:t>, D.</w:t>
      </w:r>
      <w:r w:rsidRPr="0013667B">
        <w:rPr>
          <w:color w:val="2A2A2A"/>
          <w:sz w:val="24"/>
          <w:szCs w:val="24"/>
          <w:highlight w:val="white"/>
        </w:rPr>
        <w:t xml:space="preserve"> and Riding</w:t>
      </w:r>
      <w:r>
        <w:rPr>
          <w:color w:val="2A2A2A"/>
          <w:sz w:val="24"/>
          <w:szCs w:val="24"/>
          <w:highlight w:val="white"/>
        </w:rPr>
        <w:t>, S.</w:t>
      </w:r>
      <w:r w:rsidRPr="0013667B">
        <w:rPr>
          <w:color w:val="2A2A2A"/>
          <w:sz w:val="24"/>
          <w:szCs w:val="24"/>
          <w:highlight w:val="white"/>
        </w:rPr>
        <w:t xml:space="preserve"> </w:t>
      </w:r>
      <w:r w:rsidRPr="003A0592">
        <w:rPr>
          <w:color w:val="2A2A2A"/>
          <w:sz w:val="24"/>
          <w:szCs w:val="24"/>
          <w:highlight w:val="white"/>
        </w:rPr>
        <w:t xml:space="preserve">(2018) The </w:t>
      </w:r>
      <w:r>
        <w:rPr>
          <w:color w:val="2A2A2A"/>
          <w:sz w:val="24"/>
          <w:szCs w:val="24"/>
          <w:highlight w:val="white"/>
        </w:rPr>
        <w:t>f</w:t>
      </w:r>
      <w:r w:rsidRPr="003A0592">
        <w:rPr>
          <w:color w:val="2A2A2A"/>
          <w:sz w:val="24"/>
          <w:szCs w:val="24"/>
          <w:highlight w:val="white"/>
        </w:rPr>
        <w:t xml:space="preserve">ragility of </w:t>
      </w:r>
      <w:r>
        <w:rPr>
          <w:color w:val="2A2A2A"/>
          <w:sz w:val="24"/>
          <w:szCs w:val="24"/>
          <w:highlight w:val="white"/>
        </w:rPr>
        <w:t>p</w:t>
      </w:r>
      <w:r w:rsidRPr="003A0592">
        <w:rPr>
          <w:color w:val="2A2A2A"/>
          <w:sz w:val="24"/>
          <w:szCs w:val="24"/>
          <w:highlight w:val="white"/>
        </w:rPr>
        <w:t xml:space="preserve">rofessional </w:t>
      </w:r>
      <w:r>
        <w:rPr>
          <w:color w:val="2A2A2A"/>
          <w:sz w:val="24"/>
          <w:szCs w:val="24"/>
          <w:highlight w:val="white"/>
        </w:rPr>
        <w:t>c</w:t>
      </w:r>
      <w:r w:rsidRPr="003A0592">
        <w:rPr>
          <w:color w:val="2A2A2A"/>
          <w:sz w:val="24"/>
          <w:szCs w:val="24"/>
          <w:highlight w:val="white"/>
        </w:rPr>
        <w:t xml:space="preserve">ompetence, </w:t>
      </w:r>
      <w:r>
        <w:rPr>
          <w:color w:val="2A2A2A"/>
          <w:sz w:val="24"/>
          <w:szCs w:val="24"/>
          <w:highlight w:val="white"/>
        </w:rPr>
        <w:t xml:space="preserve">ERRC, </w:t>
      </w:r>
      <w:r w:rsidRPr="003A0592">
        <w:rPr>
          <w:color w:val="2A2A2A"/>
          <w:sz w:val="24"/>
          <w:szCs w:val="24"/>
          <w:highlight w:val="white"/>
        </w:rPr>
        <w:t xml:space="preserve">Available at:  </w:t>
      </w:r>
      <w:hyperlink r:id="rId8" w:history="1">
        <w:r w:rsidRPr="003A0592">
          <w:rPr>
            <w:rStyle w:val="Hyperlink"/>
            <w:color w:val="1155CC"/>
            <w:sz w:val="24"/>
            <w:szCs w:val="24"/>
            <w:highlight w:val="white"/>
          </w:rPr>
          <w:t>the-fragility-of-professional-competence-january-2018.pdf (errc.org)</w:t>
        </w:r>
      </w:hyperlink>
    </w:p>
    <w:p w14:paraId="3392E983" w14:textId="2EFA7C82" w:rsidR="004C744B" w:rsidRDefault="00F27249" w:rsidP="00F27249">
      <w:pPr>
        <w:spacing w:line="240" w:lineRule="auto"/>
        <w:rPr>
          <w:sz w:val="24"/>
          <w:szCs w:val="24"/>
        </w:rPr>
      </w:pPr>
      <w:r w:rsidRPr="003A0592">
        <w:rPr>
          <w:sz w:val="24"/>
          <w:szCs w:val="24"/>
        </w:rPr>
        <w:t>Allen, D., Dove, D., Hulmes, A.  and Moloney-Neachtain, M.  (2021) Anti</w:t>
      </w:r>
      <w:r w:rsidR="00757C92">
        <w:rPr>
          <w:sz w:val="24"/>
          <w:szCs w:val="24"/>
        </w:rPr>
        <w:t>-</w:t>
      </w:r>
      <w:r w:rsidR="00975E86">
        <w:rPr>
          <w:sz w:val="24"/>
          <w:szCs w:val="24"/>
        </w:rPr>
        <w:t>R</w:t>
      </w:r>
      <w:r w:rsidRPr="003A0592">
        <w:rPr>
          <w:sz w:val="24"/>
          <w:szCs w:val="24"/>
        </w:rPr>
        <w:t xml:space="preserve">acist </w:t>
      </w:r>
      <w:r w:rsidR="00975E86">
        <w:rPr>
          <w:sz w:val="24"/>
          <w:szCs w:val="24"/>
        </w:rPr>
        <w:t>A</w:t>
      </w:r>
      <w:r w:rsidRPr="003A0592">
        <w:rPr>
          <w:sz w:val="24"/>
          <w:szCs w:val="24"/>
        </w:rPr>
        <w:t xml:space="preserve">ction in </w:t>
      </w:r>
      <w:r w:rsidR="00975E86">
        <w:rPr>
          <w:sz w:val="24"/>
          <w:szCs w:val="24"/>
        </w:rPr>
        <w:t>P</w:t>
      </w:r>
      <w:r w:rsidRPr="003A0592">
        <w:rPr>
          <w:sz w:val="24"/>
          <w:szCs w:val="24"/>
        </w:rPr>
        <w:t xml:space="preserve">ractice: </w:t>
      </w:r>
      <w:r w:rsidR="00E212EC">
        <w:rPr>
          <w:sz w:val="24"/>
          <w:szCs w:val="24"/>
        </w:rPr>
        <w:t xml:space="preserve">The Romani and Traveller </w:t>
      </w:r>
      <w:r w:rsidR="00975E86">
        <w:rPr>
          <w:sz w:val="24"/>
          <w:szCs w:val="24"/>
        </w:rPr>
        <w:t>P</w:t>
      </w:r>
      <w:r w:rsidR="00E212EC">
        <w:rPr>
          <w:sz w:val="24"/>
          <w:szCs w:val="24"/>
        </w:rPr>
        <w:t>erspective, In Moor, T., and Simango, G. (eds)</w:t>
      </w:r>
      <w:r w:rsidR="00874F33">
        <w:rPr>
          <w:sz w:val="24"/>
          <w:szCs w:val="24"/>
        </w:rPr>
        <w:t xml:space="preserve"> </w:t>
      </w:r>
      <w:r w:rsidR="00874F33" w:rsidRPr="005C6EBC">
        <w:rPr>
          <w:i/>
          <w:iCs/>
          <w:sz w:val="24"/>
          <w:szCs w:val="24"/>
        </w:rPr>
        <w:t>The Anti-Racist Social Worker</w:t>
      </w:r>
      <w:r w:rsidR="00F5481B">
        <w:rPr>
          <w:sz w:val="24"/>
          <w:szCs w:val="24"/>
        </w:rPr>
        <w:t xml:space="preserve">, Critical Publishing. </w:t>
      </w:r>
    </w:p>
    <w:p w14:paraId="2D16B7B4" w14:textId="77777777" w:rsidR="005A5D85" w:rsidRDefault="005A5D85" w:rsidP="00F27249">
      <w:pPr>
        <w:spacing w:line="240" w:lineRule="auto"/>
        <w:rPr>
          <w:sz w:val="24"/>
          <w:szCs w:val="24"/>
        </w:rPr>
      </w:pPr>
    </w:p>
    <w:p w14:paraId="1C658563" w14:textId="48B877F4" w:rsidR="005A5D85" w:rsidRDefault="005A5D85" w:rsidP="005A5D85">
      <w:pPr>
        <w:spacing w:after="160" w:line="257" w:lineRule="auto"/>
        <w:rPr>
          <w:color w:val="222222"/>
          <w:sz w:val="24"/>
          <w:szCs w:val="24"/>
        </w:rPr>
      </w:pPr>
      <w:r w:rsidRPr="0006551E">
        <w:rPr>
          <w:color w:val="222222"/>
          <w:sz w:val="24"/>
          <w:szCs w:val="24"/>
        </w:rPr>
        <w:t xml:space="preserve">Allen, D. and Hulmes, A. (2021) ‘Aversive Racism and Child Protection Practice with Gypsy, Roma and Traveller Children and Families’, </w:t>
      </w:r>
      <w:r w:rsidRPr="0006551E">
        <w:rPr>
          <w:i/>
          <w:iCs/>
          <w:color w:val="222222"/>
          <w:sz w:val="24"/>
          <w:szCs w:val="24"/>
        </w:rPr>
        <w:t>Seen and Heard</w:t>
      </w:r>
      <w:r w:rsidRPr="0006551E">
        <w:rPr>
          <w:color w:val="222222"/>
          <w:sz w:val="24"/>
          <w:szCs w:val="24"/>
        </w:rPr>
        <w:t>, 31</w:t>
      </w:r>
      <w:r>
        <w:rPr>
          <w:color w:val="222222"/>
          <w:sz w:val="24"/>
          <w:szCs w:val="24"/>
        </w:rPr>
        <w:t>(2)</w:t>
      </w:r>
      <w:r w:rsidRPr="00C77C65">
        <w:rPr>
          <w:color w:val="222222"/>
          <w:sz w:val="24"/>
          <w:szCs w:val="24"/>
        </w:rPr>
        <w:t>.</w:t>
      </w:r>
    </w:p>
    <w:p w14:paraId="42CEFA2B" w14:textId="03DD566D" w:rsidR="007F4624" w:rsidRPr="00C77C65" w:rsidRDefault="00F27249" w:rsidP="00C77C65">
      <w:pPr>
        <w:spacing w:after="160" w:line="256" w:lineRule="auto"/>
        <w:rPr>
          <w:color w:val="2A2A2A"/>
          <w:sz w:val="24"/>
          <w:szCs w:val="24"/>
          <w:highlight w:val="white"/>
        </w:rPr>
      </w:pPr>
      <w:r w:rsidRPr="595E6BD6">
        <w:rPr>
          <w:color w:val="222222"/>
          <w:sz w:val="24"/>
          <w:szCs w:val="24"/>
          <w:highlight w:val="white"/>
        </w:rPr>
        <w:t xml:space="preserve">Allen, D. and Hamnett, V. (2022) Gypsy, Roma and Traveller </w:t>
      </w:r>
      <w:r w:rsidR="00B64ED9">
        <w:rPr>
          <w:color w:val="222222"/>
          <w:sz w:val="24"/>
          <w:szCs w:val="24"/>
          <w:highlight w:val="white"/>
        </w:rPr>
        <w:t>C</w:t>
      </w:r>
      <w:r w:rsidRPr="595E6BD6">
        <w:rPr>
          <w:color w:val="222222"/>
          <w:sz w:val="24"/>
          <w:szCs w:val="24"/>
          <w:highlight w:val="white"/>
        </w:rPr>
        <w:t xml:space="preserve">hildren in </w:t>
      </w:r>
      <w:r w:rsidR="00B64ED9">
        <w:rPr>
          <w:color w:val="222222"/>
          <w:sz w:val="24"/>
          <w:szCs w:val="24"/>
          <w:highlight w:val="white"/>
        </w:rPr>
        <w:t>C</w:t>
      </w:r>
      <w:r w:rsidRPr="595E6BD6">
        <w:rPr>
          <w:color w:val="222222"/>
          <w:sz w:val="24"/>
          <w:szCs w:val="24"/>
          <w:highlight w:val="white"/>
        </w:rPr>
        <w:t xml:space="preserve">hild </w:t>
      </w:r>
      <w:r w:rsidR="00B64ED9">
        <w:rPr>
          <w:color w:val="222222"/>
          <w:sz w:val="24"/>
          <w:szCs w:val="24"/>
          <w:highlight w:val="white"/>
        </w:rPr>
        <w:t>W</w:t>
      </w:r>
      <w:r w:rsidRPr="595E6BD6">
        <w:rPr>
          <w:color w:val="222222"/>
          <w:sz w:val="24"/>
          <w:szCs w:val="24"/>
          <w:highlight w:val="white"/>
        </w:rPr>
        <w:t xml:space="preserve">elfare </w:t>
      </w:r>
      <w:r w:rsidR="00B64ED9">
        <w:rPr>
          <w:color w:val="222222"/>
          <w:sz w:val="24"/>
          <w:szCs w:val="24"/>
          <w:highlight w:val="white"/>
        </w:rPr>
        <w:t>S</w:t>
      </w:r>
      <w:r w:rsidRPr="595E6BD6">
        <w:rPr>
          <w:color w:val="222222"/>
          <w:sz w:val="24"/>
          <w:szCs w:val="24"/>
          <w:highlight w:val="white"/>
        </w:rPr>
        <w:t>ervices in England, </w:t>
      </w:r>
      <w:r w:rsidRPr="595E6BD6">
        <w:rPr>
          <w:i/>
          <w:iCs/>
          <w:color w:val="222222"/>
          <w:sz w:val="24"/>
          <w:szCs w:val="24"/>
          <w:highlight w:val="white"/>
        </w:rPr>
        <w:t>The British Journal of Social Work</w:t>
      </w:r>
      <w:r w:rsidRPr="595E6BD6">
        <w:rPr>
          <w:color w:val="222222"/>
          <w:sz w:val="24"/>
          <w:szCs w:val="24"/>
          <w:highlight w:val="white"/>
        </w:rPr>
        <w:t>, 52</w:t>
      </w:r>
      <w:r w:rsidR="00CF738F" w:rsidRPr="595E6BD6">
        <w:rPr>
          <w:color w:val="222222"/>
          <w:sz w:val="24"/>
          <w:szCs w:val="24"/>
          <w:highlight w:val="white"/>
        </w:rPr>
        <w:t>(</w:t>
      </w:r>
      <w:r w:rsidRPr="595E6BD6">
        <w:rPr>
          <w:color w:val="222222"/>
          <w:sz w:val="24"/>
          <w:szCs w:val="24"/>
          <w:highlight w:val="white"/>
        </w:rPr>
        <w:t>7</w:t>
      </w:r>
      <w:r w:rsidR="00CF738F" w:rsidRPr="595E6BD6">
        <w:rPr>
          <w:color w:val="222222"/>
          <w:sz w:val="24"/>
          <w:szCs w:val="24"/>
          <w:highlight w:val="white"/>
        </w:rPr>
        <w:t>):</w:t>
      </w:r>
      <w:r w:rsidRPr="595E6BD6">
        <w:rPr>
          <w:color w:val="2A2A2A"/>
          <w:sz w:val="24"/>
          <w:szCs w:val="24"/>
          <w:highlight w:val="white"/>
        </w:rPr>
        <w:t>3904–3922.</w:t>
      </w:r>
    </w:p>
    <w:p w14:paraId="69E3B81D" w14:textId="2DDD2EF5" w:rsidR="00F27249" w:rsidRPr="003A0592" w:rsidRDefault="00F27249" w:rsidP="00F27249">
      <w:pPr>
        <w:spacing w:after="160" w:line="256" w:lineRule="auto"/>
        <w:rPr>
          <w:color w:val="2A2A2A"/>
          <w:sz w:val="24"/>
          <w:szCs w:val="24"/>
          <w:highlight w:val="white"/>
        </w:rPr>
      </w:pPr>
      <w:r w:rsidRPr="003A0592">
        <w:rPr>
          <w:color w:val="2A2A2A"/>
          <w:sz w:val="24"/>
          <w:szCs w:val="24"/>
          <w:highlight w:val="white"/>
        </w:rPr>
        <w:t xml:space="preserve">Braun, V. and Clarke, V., </w:t>
      </w:r>
      <w:r w:rsidR="00D31C10">
        <w:rPr>
          <w:color w:val="2A2A2A"/>
          <w:sz w:val="24"/>
          <w:szCs w:val="24"/>
          <w:highlight w:val="white"/>
        </w:rPr>
        <w:t>(</w:t>
      </w:r>
      <w:r w:rsidRPr="003A0592">
        <w:rPr>
          <w:color w:val="2A2A2A"/>
          <w:sz w:val="24"/>
          <w:szCs w:val="24"/>
          <w:highlight w:val="white"/>
        </w:rPr>
        <w:t>2006</w:t>
      </w:r>
      <w:r w:rsidR="00D31C10">
        <w:rPr>
          <w:color w:val="2A2A2A"/>
          <w:sz w:val="24"/>
          <w:szCs w:val="24"/>
          <w:highlight w:val="white"/>
        </w:rPr>
        <w:t>)</w:t>
      </w:r>
      <w:r w:rsidRPr="003A0592">
        <w:rPr>
          <w:color w:val="2A2A2A"/>
          <w:sz w:val="24"/>
          <w:szCs w:val="24"/>
          <w:highlight w:val="white"/>
        </w:rPr>
        <w:t xml:space="preserve"> Using </w:t>
      </w:r>
      <w:r w:rsidR="00B64ED9">
        <w:rPr>
          <w:color w:val="2A2A2A"/>
          <w:sz w:val="24"/>
          <w:szCs w:val="24"/>
          <w:highlight w:val="white"/>
        </w:rPr>
        <w:t>T</w:t>
      </w:r>
      <w:r w:rsidRPr="003A0592">
        <w:rPr>
          <w:color w:val="2A2A2A"/>
          <w:sz w:val="24"/>
          <w:szCs w:val="24"/>
          <w:highlight w:val="white"/>
        </w:rPr>
        <w:t xml:space="preserve">hematic </w:t>
      </w:r>
      <w:r w:rsidR="00B64ED9">
        <w:rPr>
          <w:color w:val="2A2A2A"/>
          <w:sz w:val="24"/>
          <w:szCs w:val="24"/>
          <w:highlight w:val="white"/>
        </w:rPr>
        <w:t>A</w:t>
      </w:r>
      <w:r w:rsidRPr="003A0592">
        <w:rPr>
          <w:color w:val="2A2A2A"/>
          <w:sz w:val="24"/>
          <w:szCs w:val="24"/>
          <w:highlight w:val="white"/>
        </w:rPr>
        <w:t xml:space="preserve">nalysis in </w:t>
      </w:r>
      <w:r w:rsidR="00B64ED9">
        <w:rPr>
          <w:color w:val="2A2A2A"/>
          <w:sz w:val="24"/>
          <w:szCs w:val="24"/>
          <w:highlight w:val="white"/>
        </w:rPr>
        <w:t>P</w:t>
      </w:r>
      <w:r w:rsidRPr="003A0592">
        <w:rPr>
          <w:color w:val="2A2A2A"/>
          <w:sz w:val="24"/>
          <w:szCs w:val="24"/>
          <w:highlight w:val="white"/>
        </w:rPr>
        <w:t xml:space="preserve">sychology. </w:t>
      </w:r>
      <w:r w:rsidRPr="002F4AFB">
        <w:rPr>
          <w:i/>
          <w:iCs/>
          <w:color w:val="2A2A2A"/>
          <w:sz w:val="24"/>
          <w:szCs w:val="24"/>
          <w:highlight w:val="white"/>
        </w:rPr>
        <w:t xml:space="preserve">Qualitative </w:t>
      </w:r>
      <w:r w:rsidR="002F4AFB" w:rsidRPr="002F4AFB">
        <w:rPr>
          <w:i/>
          <w:iCs/>
          <w:color w:val="2A2A2A"/>
          <w:sz w:val="24"/>
          <w:szCs w:val="24"/>
          <w:highlight w:val="white"/>
        </w:rPr>
        <w:t>R</w:t>
      </w:r>
      <w:r w:rsidRPr="002F4AFB">
        <w:rPr>
          <w:i/>
          <w:iCs/>
          <w:color w:val="2A2A2A"/>
          <w:sz w:val="24"/>
          <w:szCs w:val="24"/>
          <w:highlight w:val="white"/>
        </w:rPr>
        <w:t xml:space="preserve">esearch in </w:t>
      </w:r>
      <w:r w:rsidR="002F4AFB" w:rsidRPr="002F4AFB">
        <w:rPr>
          <w:i/>
          <w:iCs/>
          <w:color w:val="2A2A2A"/>
          <w:sz w:val="24"/>
          <w:szCs w:val="24"/>
          <w:highlight w:val="white"/>
        </w:rPr>
        <w:t>P</w:t>
      </w:r>
      <w:r w:rsidRPr="002F4AFB">
        <w:rPr>
          <w:i/>
          <w:iCs/>
          <w:color w:val="2A2A2A"/>
          <w:sz w:val="24"/>
          <w:szCs w:val="24"/>
          <w:highlight w:val="white"/>
        </w:rPr>
        <w:t>sychology</w:t>
      </w:r>
      <w:r w:rsidRPr="003A0592">
        <w:rPr>
          <w:color w:val="2A2A2A"/>
          <w:sz w:val="24"/>
          <w:szCs w:val="24"/>
          <w:highlight w:val="white"/>
        </w:rPr>
        <w:t>, 3(2)</w:t>
      </w:r>
      <w:r w:rsidR="00D31C10">
        <w:rPr>
          <w:color w:val="2A2A2A"/>
          <w:sz w:val="24"/>
          <w:szCs w:val="24"/>
          <w:highlight w:val="white"/>
        </w:rPr>
        <w:t>:</w:t>
      </w:r>
      <w:r w:rsidRPr="003A0592">
        <w:rPr>
          <w:color w:val="2A2A2A"/>
          <w:sz w:val="24"/>
          <w:szCs w:val="24"/>
          <w:highlight w:val="white"/>
        </w:rPr>
        <w:t xml:space="preserve">77-101. </w:t>
      </w:r>
    </w:p>
    <w:p w14:paraId="018CC915" w14:textId="081407EC" w:rsidR="00733F18" w:rsidRPr="003A0592" w:rsidRDefault="00733F18" w:rsidP="00F27249">
      <w:pPr>
        <w:spacing w:after="160" w:line="256" w:lineRule="auto"/>
        <w:rPr>
          <w:color w:val="2A2A2A"/>
          <w:sz w:val="24"/>
          <w:szCs w:val="24"/>
          <w:highlight w:val="white"/>
        </w:rPr>
      </w:pPr>
      <w:r w:rsidRPr="00961C3B">
        <w:rPr>
          <w:color w:val="3A3A3A"/>
          <w:sz w:val="24"/>
          <w:szCs w:val="24"/>
          <w:shd w:val="clear" w:color="auto" w:fill="FFFFFF"/>
        </w:rPr>
        <w:t>Breazu, P. and McGarry, A. (2023)</w:t>
      </w:r>
      <w:r w:rsidR="00D31C10">
        <w:rPr>
          <w:color w:val="3A3A3A"/>
          <w:sz w:val="24"/>
          <w:szCs w:val="24"/>
          <w:shd w:val="clear" w:color="auto" w:fill="FFFFFF"/>
        </w:rPr>
        <w:t xml:space="preserve"> </w:t>
      </w:r>
      <w:r w:rsidRPr="00961C3B">
        <w:rPr>
          <w:color w:val="3A3A3A"/>
          <w:sz w:val="24"/>
          <w:szCs w:val="24"/>
          <w:shd w:val="clear" w:color="auto" w:fill="FFFFFF"/>
        </w:rPr>
        <w:t xml:space="preserve">Romaphobia in the UK </w:t>
      </w:r>
      <w:r w:rsidR="00B64ED9">
        <w:rPr>
          <w:color w:val="3A3A3A"/>
          <w:sz w:val="24"/>
          <w:szCs w:val="24"/>
          <w:shd w:val="clear" w:color="auto" w:fill="FFFFFF"/>
        </w:rPr>
        <w:t>R</w:t>
      </w:r>
      <w:r w:rsidRPr="00961C3B">
        <w:rPr>
          <w:color w:val="3A3A3A"/>
          <w:sz w:val="24"/>
          <w:szCs w:val="24"/>
          <w:shd w:val="clear" w:color="auto" w:fill="FFFFFF"/>
        </w:rPr>
        <w:t>ight-</w:t>
      </w:r>
      <w:r w:rsidR="00B64ED9">
        <w:rPr>
          <w:color w:val="3A3A3A"/>
          <w:sz w:val="24"/>
          <w:szCs w:val="24"/>
          <w:shd w:val="clear" w:color="auto" w:fill="FFFFFF"/>
        </w:rPr>
        <w:t>W</w:t>
      </w:r>
      <w:r w:rsidRPr="00961C3B">
        <w:rPr>
          <w:color w:val="3A3A3A"/>
          <w:sz w:val="24"/>
          <w:szCs w:val="24"/>
          <w:shd w:val="clear" w:color="auto" w:fill="FFFFFF"/>
        </w:rPr>
        <w:t xml:space="preserve">ing </w:t>
      </w:r>
      <w:r w:rsidR="00B64ED9">
        <w:rPr>
          <w:color w:val="3A3A3A"/>
          <w:sz w:val="24"/>
          <w:szCs w:val="24"/>
          <w:shd w:val="clear" w:color="auto" w:fill="FFFFFF"/>
        </w:rPr>
        <w:t>P</w:t>
      </w:r>
      <w:r w:rsidRPr="00961C3B">
        <w:rPr>
          <w:color w:val="3A3A3A"/>
          <w:sz w:val="24"/>
          <w:szCs w:val="24"/>
          <w:shd w:val="clear" w:color="auto" w:fill="FFFFFF"/>
        </w:rPr>
        <w:t xml:space="preserve">ress: Racist and </w:t>
      </w:r>
      <w:r w:rsidR="00B64ED9">
        <w:rPr>
          <w:color w:val="3A3A3A"/>
          <w:sz w:val="24"/>
          <w:szCs w:val="24"/>
          <w:shd w:val="clear" w:color="auto" w:fill="FFFFFF"/>
        </w:rPr>
        <w:t>P</w:t>
      </w:r>
      <w:r w:rsidRPr="00961C3B">
        <w:rPr>
          <w:color w:val="3A3A3A"/>
          <w:sz w:val="24"/>
          <w:szCs w:val="24"/>
          <w:shd w:val="clear" w:color="auto" w:fill="FFFFFF"/>
        </w:rPr>
        <w:t xml:space="preserve">opulist </w:t>
      </w:r>
      <w:r w:rsidR="00B64ED9">
        <w:rPr>
          <w:color w:val="3A3A3A"/>
          <w:sz w:val="24"/>
          <w:szCs w:val="24"/>
          <w:shd w:val="clear" w:color="auto" w:fill="FFFFFF"/>
        </w:rPr>
        <w:t>D</w:t>
      </w:r>
      <w:r w:rsidRPr="00961C3B">
        <w:rPr>
          <w:color w:val="3A3A3A"/>
          <w:sz w:val="24"/>
          <w:szCs w:val="24"/>
          <w:shd w:val="clear" w:color="auto" w:fill="FFFFFF"/>
        </w:rPr>
        <w:t xml:space="preserve">iscourse during the Brexit </w:t>
      </w:r>
      <w:r w:rsidR="00B64ED9">
        <w:rPr>
          <w:color w:val="3A3A3A"/>
          <w:sz w:val="24"/>
          <w:szCs w:val="24"/>
          <w:shd w:val="clear" w:color="auto" w:fill="FFFFFF"/>
        </w:rPr>
        <w:t>R</w:t>
      </w:r>
      <w:r w:rsidRPr="00961C3B">
        <w:rPr>
          <w:color w:val="3A3A3A"/>
          <w:sz w:val="24"/>
          <w:szCs w:val="24"/>
          <w:shd w:val="clear" w:color="auto" w:fill="FFFFFF"/>
        </w:rPr>
        <w:t xml:space="preserve">eferendum, </w:t>
      </w:r>
      <w:r w:rsidRPr="00961C3B">
        <w:rPr>
          <w:i/>
          <w:iCs/>
          <w:color w:val="3A3A3A"/>
          <w:sz w:val="24"/>
          <w:szCs w:val="24"/>
          <w:shd w:val="clear" w:color="auto" w:fill="FFFFFF"/>
        </w:rPr>
        <w:t>Social semiotics</w:t>
      </w:r>
      <w:r w:rsidRPr="00961C3B">
        <w:rPr>
          <w:color w:val="3A3A3A"/>
          <w:sz w:val="24"/>
          <w:szCs w:val="24"/>
          <w:shd w:val="clear" w:color="auto" w:fill="FFFFFF"/>
        </w:rPr>
        <w:t> 1–22.</w:t>
      </w:r>
    </w:p>
    <w:p w14:paraId="601B1D54" w14:textId="5360A50A" w:rsidR="00F27249" w:rsidRPr="003A0592" w:rsidRDefault="00F27249" w:rsidP="00F27249">
      <w:pPr>
        <w:spacing w:after="160" w:line="256" w:lineRule="auto"/>
        <w:rPr>
          <w:color w:val="0D0D0D"/>
          <w:sz w:val="24"/>
          <w:szCs w:val="24"/>
          <w:highlight w:val="white"/>
        </w:rPr>
      </w:pPr>
      <w:r w:rsidRPr="003A0592">
        <w:rPr>
          <w:color w:val="0D0D0D"/>
          <w:sz w:val="24"/>
          <w:szCs w:val="24"/>
          <w:highlight w:val="white"/>
        </w:rPr>
        <w:t xml:space="preserve">Brown, C., </w:t>
      </w:r>
      <w:r w:rsidR="00032675">
        <w:rPr>
          <w:color w:val="0D0D0D"/>
          <w:sz w:val="24"/>
          <w:szCs w:val="24"/>
          <w:highlight w:val="white"/>
        </w:rPr>
        <w:t>and</w:t>
      </w:r>
      <w:r w:rsidRPr="003A0592">
        <w:rPr>
          <w:color w:val="0D0D0D"/>
          <w:sz w:val="24"/>
          <w:szCs w:val="24"/>
          <w:highlight w:val="white"/>
        </w:rPr>
        <w:t xml:space="preserve"> Bazemore, G. (2017)</w:t>
      </w:r>
      <w:r w:rsidR="00D31C10">
        <w:rPr>
          <w:color w:val="0D0D0D"/>
          <w:sz w:val="24"/>
          <w:szCs w:val="24"/>
          <w:highlight w:val="white"/>
        </w:rPr>
        <w:t xml:space="preserve"> </w:t>
      </w:r>
      <w:r w:rsidRPr="00032675">
        <w:rPr>
          <w:i/>
          <w:iCs/>
          <w:color w:val="0D0D0D"/>
          <w:sz w:val="24"/>
          <w:szCs w:val="24"/>
          <w:highlight w:val="white"/>
        </w:rPr>
        <w:t xml:space="preserve">Understanding </w:t>
      </w:r>
      <w:r w:rsidR="00AE4195">
        <w:rPr>
          <w:i/>
          <w:iCs/>
          <w:color w:val="0D0D0D"/>
          <w:sz w:val="24"/>
          <w:szCs w:val="24"/>
          <w:highlight w:val="white"/>
        </w:rPr>
        <w:t>C</w:t>
      </w:r>
      <w:r w:rsidRPr="00032675">
        <w:rPr>
          <w:i/>
          <w:iCs/>
          <w:color w:val="0D0D0D"/>
          <w:sz w:val="24"/>
          <w:szCs w:val="24"/>
          <w:highlight w:val="white"/>
        </w:rPr>
        <w:t xml:space="preserve">hild and </w:t>
      </w:r>
      <w:r w:rsidR="00AE4195">
        <w:rPr>
          <w:i/>
          <w:iCs/>
          <w:color w:val="0D0D0D"/>
          <w:sz w:val="24"/>
          <w:szCs w:val="24"/>
          <w:highlight w:val="white"/>
        </w:rPr>
        <w:t>F</w:t>
      </w:r>
      <w:r w:rsidRPr="00032675">
        <w:rPr>
          <w:i/>
          <w:iCs/>
          <w:color w:val="0D0D0D"/>
          <w:sz w:val="24"/>
          <w:szCs w:val="24"/>
          <w:highlight w:val="white"/>
        </w:rPr>
        <w:t xml:space="preserve">amily </w:t>
      </w:r>
      <w:r w:rsidR="00AE4195">
        <w:rPr>
          <w:i/>
          <w:iCs/>
          <w:color w:val="0D0D0D"/>
          <w:sz w:val="24"/>
          <w:szCs w:val="24"/>
          <w:highlight w:val="white"/>
        </w:rPr>
        <w:t>W</w:t>
      </w:r>
      <w:r w:rsidRPr="00032675">
        <w:rPr>
          <w:i/>
          <w:iCs/>
          <w:color w:val="0D0D0D"/>
          <w:sz w:val="24"/>
          <w:szCs w:val="24"/>
          <w:highlight w:val="white"/>
        </w:rPr>
        <w:t xml:space="preserve">elfare: Statutory </w:t>
      </w:r>
      <w:r w:rsidR="00AE4195">
        <w:rPr>
          <w:i/>
          <w:iCs/>
          <w:color w:val="0D0D0D"/>
          <w:sz w:val="24"/>
          <w:szCs w:val="24"/>
          <w:highlight w:val="white"/>
        </w:rPr>
        <w:t>R</w:t>
      </w:r>
      <w:r w:rsidRPr="00032675">
        <w:rPr>
          <w:i/>
          <w:iCs/>
          <w:color w:val="0D0D0D"/>
          <w:sz w:val="24"/>
          <w:szCs w:val="24"/>
          <w:highlight w:val="white"/>
        </w:rPr>
        <w:t xml:space="preserve">esponses to </w:t>
      </w:r>
      <w:r w:rsidR="00AE4195">
        <w:rPr>
          <w:i/>
          <w:iCs/>
          <w:color w:val="0D0D0D"/>
          <w:sz w:val="24"/>
          <w:szCs w:val="24"/>
          <w:highlight w:val="white"/>
        </w:rPr>
        <w:t>C</w:t>
      </w:r>
      <w:r w:rsidRPr="00032675">
        <w:rPr>
          <w:i/>
          <w:iCs/>
          <w:color w:val="0D0D0D"/>
          <w:sz w:val="24"/>
          <w:szCs w:val="24"/>
          <w:highlight w:val="white"/>
        </w:rPr>
        <w:t xml:space="preserve">hildren at </w:t>
      </w:r>
      <w:r w:rsidR="00AE4195">
        <w:rPr>
          <w:i/>
          <w:iCs/>
          <w:color w:val="0D0D0D"/>
          <w:sz w:val="24"/>
          <w:szCs w:val="24"/>
          <w:highlight w:val="white"/>
        </w:rPr>
        <w:t>R</w:t>
      </w:r>
      <w:r w:rsidRPr="00032675">
        <w:rPr>
          <w:i/>
          <w:iCs/>
          <w:color w:val="0D0D0D"/>
          <w:sz w:val="24"/>
          <w:szCs w:val="24"/>
          <w:highlight w:val="white"/>
        </w:rPr>
        <w:t>isk</w:t>
      </w:r>
      <w:r w:rsidRPr="003A0592">
        <w:rPr>
          <w:color w:val="0D0D0D"/>
          <w:sz w:val="24"/>
          <w:szCs w:val="24"/>
          <w:highlight w:val="white"/>
        </w:rPr>
        <w:t>. Routledge</w:t>
      </w:r>
    </w:p>
    <w:p w14:paraId="0B4115D5" w14:textId="5583A043" w:rsidR="00F27249" w:rsidRPr="003A0592" w:rsidRDefault="00F27249" w:rsidP="00F27249">
      <w:pPr>
        <w:spacing w:after="160" w:line="256" w:lineRule="auto"/>
        <w:rPr>
          <w:sz w:val="24"/>
          <w:szCs w:val="24"/>
        </w:rPr>
      </w:pPr>
      <w:r w:rsidRPr="003A0592">
        <w:rPr>
          <w:sz w:val="24"/>
          <w:szCs w:val="24"/>
        </w:rPr>
        <w:t xml:space="preserve">Brown P., Scullion, L., and Martin P. (2013) </w:t>
      </w:r>
      <w:r w:rsidRPr="003A0592">
        <w:rPr>
          <w:i/>
          <w:sz w:val="24"/>
          <w:szCs w:val="24"/>
        </w:rPr>
        <w:t>Migrant Roma in the United Kingdom</w:t>
      </w:r>
      <w:r w:rsidRPr="003A0592">
        <w:rPr>
          <w:sz w:val="24"/>
          <w:szCs w:val="24"/>
        </w:rPr>
        <w:t xml:space="preserve">, </w:t>
      </w:r>
      <w:r w:rsidR="00613972" w:rsidRPr="00613972">
        <w:rPr>
          <w:i/>
          <w:iCs/>
          <w:sz w:val="24"/>
          <w:szCs w:val="24"/>
        </w:rPr>
        <w:t xml:space="preserve">Population </w:t>
      </w:r>
      <w:r w:rsidR="00457526">
        <w:rPr>
          <w:i/>
          <w:iCs/>
          <w:sz w:val="24"/>
          <w:szCs w:val="24"/>
        </w:rPr>
        <w:t>S</w:t>
      </w:r>
      <w:r w:rsidR="00613972" w:rsidRPr="00613972">
        <w:rPr>
          <w:i/>
          <w:iCs/>
          <w:sz w:val="24"/>
          <w:szCs w:val="24"/>
        </w:rPr>
        <w:t xml:space="preserve">ize and </w:t>
      </w:r>
      <w:r w:rsidR="00457526">
        <w:rPr>
          <w:i/>
          <w:iCs/>
          <w:sz w:val="24"/>
          <w:szCs w:val="24"/>
        </w:rPr>
        <w:t>E</w:t>
      </w:r>
      <w:r w:rsidR="00613972" w:rsidRPr="00613972">
        <w:rPr>
          <w:i/>
          <w:iCs/>
          <w:sz w:val="24"/>
          <w:szCs w:val="24"/>
        </w:rPr>
        <w:t xml:space="preserve">xperiences of </w:t>
      </w:r>
      <w:r w:rsidR="00457526">
        <w:rPr>
          <w:i/>
          <w:iCs/>
          <w:sz w:val="24"/>
          <w:szCs w:val="24"/>
        </w:rPr>
        <w:t>L</w:t>
      </w:r>
      <w:r w:rsidR="00613972" w:rsidRPr="00613972">
        <w:rPr>
          <w:i/>
          <w:iCs/>
          <w:sz w:val="24"/>
          <w:szCs w:val="24"/>
        </w:rPr>
        <w:t xml:space="preserve">ocal </w:t>
      </w:r>
      <w:r w:rsidR="00457526">
        <w:rPr>
          <w:i/>
          <w:iCs/>
          <w:sz w:val="24"/>
          <w:szCs w:val="24"/>
        </w:rPr>
        <w:t>A</w:t>
      </w:r>
      <w:r w:rsidR="00613972" w:rsidRPr="00613972">
        <w:rPr>
          <w:i/>
          <w:iCs/>
          <w:sz w:val="24"/>
          <w:szCs w:val="24"/>
        </w:rPr>
        <w:t xml:space="preserve">uthorities and </w:t>
      </w:r>
      <w:r w:rsidR="00457526">
        <w:rPr>
          <w:i/>
          <w:iCs/>
          <w:sz w:val="24"/>
          <w:szCs w:val="24"/>
        </w:rPr>
        <w:t>P</w:t>
      </w:r>
      <w:r w:rsidR="00613972" w:rsidRPr="00613972">
        <w:rPr>
          <w:i/>
          <w:iCs/>
          <w:sz w:val="24"/>
          <w:szCs w:val="24"/>
        </w:rPr>
        <w:t>artners</w:t>
      </w:r>
      <w:r w:rsidR="00457526">
        <w:rPr>
          <w:i/>
          <w:iCs/>
          <w:sz w:val="24"/>
          <w:szCs w:val="24"/>
        </w:rPr>
        <w:t xml:space="preserve">, </w:t>
      </w:r>
      <w:r w:rsidRPr="003A0592">
        <w:rPr>
          <w:sz w:val="24"/>
          <w:szCs w:val="24"/>
        </w:rPr>
        <w:t xml:space="preserve">University of Salford. </w:t>
      </w:r>
    </w:p>
    <w:p w14:paraId="4CC19C90" w14:textId="410FCEDE" w:rsidR="00961C3B" w:rsidRPr="003A0592" w:rsidRDefault="00961C3B" w:rsidP="00F27249">
      <w:pPr>
        <w:spacing w:after="160" w:line="256" w:lineRule="auto"/>
        <w:rPr>
          <w:color w:val="2A2A2A"/>
          <w:sz w:val="24"/>
          <w:szCs w:val="24"/>
          <w:highlight w:val="white"/>
        </w:rPr>
      </w:pPr>
      <w:r w:rsidRPr="00961C3B">
        <w:rPr>
          <w:color w:val="2A2A2A"/>
          <w:sz w:val="24"/>
          <w:szCs w:val="24"/>
          <w:highlight w:val="white"/>
        </w:rPr>
        <w:t xml:space="preserve">Cornish, </w:t>
      </w:r>
      <w:r>
        <w:rPr>
          <w:color w:val="2A2A2A"/>
          <w:sz w:val="24"/>
          <w:szCs w:val="24"/>
          <w:highlight w:val="white"/>
        </w:rPr>
        <w:t xml:space="preserve">C. (2024) </w:t>
      </w:r>
      <w:r w:rsidRPr="00961C3B">
        <w:rPr>
          <w:color w:val="2A2A2A"/>
          <w:sz w:val="24"/>
          <w:szCs w:val="24"/>
          <w:highlight w:val="white"/>
        </w:rPr>
        <w:t xml:space="preserve">A </w:t>
      </w:r>
      <w:r w:rsidR="00457526">
        <w:rPr>
          <w:color w:val="2A2A2A"/>
          <w:sz w:val="24"/>
          <w:szCs w:val="24"/>
          <w:highlight w:val="white"/>
        </w:rPr>
        <w:t>B</w:t>
      </w:r>
      <w:r w:rsidRPr="00961C3B">
        <w:rPr>
          <w:color w:val="2A2A2A"/>
          <w:sz w:val="24"/>
          <w:szCs w:val="24"/>
          <w:highlight w:val="white"/>
        </w:rPr>
        <w:t xml:space="preserve">irthmother’s </w:t>
      </w:r>
      <w:r w:rsidR="00457526">
        <w:rPr>
          <w:color w:val="2A2A2A"/>
          <w:sz w:val="24"/>
          <w:szCs w:val="24"/>
          <w:highlight w:val="white"/>
        </w:rPr>
        <w:t>C</w:t>
      </w:r>
      <w:r w:rsidRPr="00961C3B">
        <w:rPr>
          <w:color w:val="2A2A2A"/>
          <w:sz w:val="24"/>
          <w:szCs w:val="24"/>
          <w:highlight w:val="white"/>
        </w:rPr>
        <w:t>ounter-</w:t>
      </w:r>
      <w:r w:rsidR="00457526">
        <w:rPr>
          <w:color w:val="2A2A2A"/>
          <w:sz w:val="24"/>
          <w:szCs w:val="24"/>
          <w:highlight w:val="white"/>
        </w:rPr>
        <w:t>S</w:t>
      </w:r>
      <w:r w:rsidRPr="00961C3B">
        <w:rPr>
          <w:color w:val="2A2A2A"/>
          <w:sz w:val="24"/>
          <w:szCs w:val="24"/>
          <w:highlight w:val="white"/>
        </w:rPr>
        <w:t xml:space="preserve">tory of </w:t>
      </w:r>
      <w:r w:rsidR="00457526">
        <w:rPr>
          <w:color w:val="2A2A2A"/>
          <w:sz w:val="24"/>
          <w:szCs w:val="24"/>
          <w:highlight w:val="white"/>
        </w:rPr>
        <w:t>R</w:t>
      </w:r>
      <w:r w:rsidRPr="00961C3B">
        <w:rPr>
          <w:color w:val="2A2A2A"/>
          <w:sz w:val="24"/>
          <w:szCs w:val="24"/>
          <w:highlight w:val="white"/>
        </w:rPr>
        <w:t xml:space="preserve">acism and </w:t>
      </w:r>
      <w:r w:rsidR="00457526">
        <w:rPr>
          <w:color w:val="2A2A2A"/>
          <w:sz w:val="24"/>
          <w:szCs w:val="24"/>
          <w:highlight w:val="white"/>
        </w:rPr>
        <w:t>O</w:t>
      </w:r>
      <w:r w:rsidRPr="00961C3B">
        <w:rPr>
          <w:color w:val="2A2A2A"/>
          <w:sz w:val="24"/>
          <w:szCs w:val="24"/>
          <w:highlight w:val="white"/>
        </w:rPr>
        <w:t>ppression in Children’s Social Work: Carving an Afro-</w:t>
      </w:r>
      <w:r w:rsidR="007B4D21">
        <w:rPr>
          <w:color w:val="2A2A2A"/>
          <w:sz w:val="24"/>
          <w:szCs w:val="24"/>
          <w:highlight w:val="white"/>
        </w:rPr>
        <w:t>c</w:t>
      </w:r>
      <w:r w:rsidRPr="00961C3B">
        <w:rPr>
          <w:color w:val="2A2A2A"/>
          <w:sz w:val="24"/>
          <w:szCs w:val="24"/>
          <w:highlight w:val="white"/>
        </w:rPr>
        <w:t xml:space="preserve">entric </w:t>
      </w:r>
      <w:r w:rsidR="00457526">
        <w:rPr>
          <w:color w:val="2A2A2A"/>
          <w:sz w:val="24"/>
          <w:szCs w:val="24"/>
          <w:highlight w:val="white"/>
        </w:rPr>
        <w:t>S</w:t>
      </w:r>
      <w:r w:rsidRPr="00961C3B">
        <w:rPr>
          <w:color w:val="2A2A2A"/>
          <w:sz w:val="24"/>
          <w:szCs w:val="24"/>
          <w:highlight w:val="white"/>
        </w:rPr>
        <w:t>pace for Sawubona in Euro-</w:t>
      </w:r>
      <w:r w:rsidR="00457526">
        <w:rPr>
          <w:color w:val="2A2A2A"/>
          <w:sz w:val="24"/>
          <w:szCs w:val="24"/>
          <w:highlight w:val="white"/>
        </w:rPr>
        <w:t>C</w:t>
      </w:r>
      <w:r w:rsidRPr="00961C3B">
        <w:rPr>
          <w:color w:val="2A2A2A"/>
          <w:sz w:val="24"/>
          <w:szCs w:val="24"/>
          <w:highlight w:val="white"/>
        </w:rPr>
        <w:t xml:space="preserve">entric </w:t>
      </w:r>
      <w:r w:rsidR="00457526">
        <w:rPr>
          <w:color w:val="2A2A2A"/>
          <w:sz w:val="24"/>
          <w:szCs w:val="24"/>
          <w:highlight w:val="white"/>
        </w:rPr>
        <w:t>S</w:t>
      </w:r>
      <w:r w:rsidRPr="00961C3B">
        <w:rPr>
          <w:color w:val="2A2A2A"/>
          <w:sz w:val="24"/>
          <w:szCs w:val="24"/>
          <w:highlight w:val="white"/>
        </w:rPr>
        <w:t xml:space="preserve">ocial </w:t>
      </w:r>
      <w:r w:rsidR="00457526">
        <w:rPr>
          <w:color w:val="2A2A2A"/>
          <w:sz w:val="24"/>
          <w:szCs w:val="24"/>
          <w:highlight w:val="white"/>
        </w:rPr>
        <w:t>W</w:t>
      </w:r>
      <w:r w:rsidRPr="00961C3B">
        <w:rPr>
          <w:color w:val="2A2A2A"/>
          <w:sz w:val="24"/>
          <w:szCs w:val="24"/>
          <w:highlight w:val="white"/>
        </w:rPr>
        <w:t xml:space="preserve">ork </w:t>
      </w:r>
      <w:r w:rsidR="00457526">
        <w:rPr>
          <w:color w:val="2A2A2A"/>
          <w:sz w:val="24"/>
          <w:szCs w:val="24"/>
          <w:highlight w:val="white"/>
        </w:rPr>
        <w:t>E</w:t>
      </w:r>
      <w:r w:rsidRPr="00961C3B">
        <w:rPr>
          <w:color w:val="2A2A2A"/>
          <w:sz w:val="24"/>
          <w:szCs w:val="24"/>
          <w:highlight w:val="white"/>
        </w:rPr>
        <w:t xml:space="preserve">ducation, </w:t>
      </w:r>
      <w:r w:rsidR="00457526">
        <w:rPr>
          <w:color w:val="2A2A2A"/>
          <w:sz w:val="24"/>
          <w:szCs w:val="24"/>
          <w:highlight w:val="white"/>
        </w:rPr>
        <w:t>P</w:t>
      </w:r>
      <w:r w:rsidRPr="00961C3B">
        <w:rPr>
          <w:color w:val="2A2A2A"/>
          <w:sz w:val="24"/>
          <w:szCs w:val="24"/>
          <w:highlight w:val="white"/>
        </w:rPr>
        <w:t xml:space="preserve">ractice, and the </w:t>
      </w:r>
      <w:r w:rsidR="00457526">
        <w:rPr>
          <w:color w:val="2A2A2A"/>
          <w:sz w:val="24"/>
          <w:szCs w:val="24"/>
          <w:highlight w:val="white"/>
        </w:rPr>
        <w:t>S</w:t>
      </w:r>
      <w:r w:rsidRPr="00961C3B">
        <w:rPr>
          <w:color w:val="2A2A2A"/>
          <w:sz w:val="24"/>
          <w:szCs w:val="24"/>
          <w:highlight w:val="white"/>
        </w:rPr>
        <w:t xml:space="preserve">afeguarding </w:t>
      </w:r>
      <w:r w:rsidR="00457526">
        <w:rPr>
          <w:color w:val="2A2A2A"/>
          <w:sz w:val="24"/>
          <w:szCs w:val="24"/>
          <w:highlight w:val="white"/>
        </w:rPr>
        <w:t>S</w:t>
      </w:r>
      <w:r w:rsidRPr="00961C3B">
        <w:rPr>
          <w:color w:val="2A2A2A"/>
          <w:sz w:val="24"/>
          <w:szCs w:val="24"/>
          <w:highlight w:val="white"/>
        </w:rPr>
        <w:t>ystem, </w:t>
      </w:r>
      <w:r w:rsidRPr="00961C3B">
        <w:rPr>
          <w:i/>
          <w:iCs/>
          <w:color w:val="2A2A2A"/>
          <w:sz w:val="24"/>
          <w:szCs w:val="24"/>
          <w:highlight w:val="white"/>
        </w:rPr>
        <w:t>The British Journal of Social Work</w:t>
      </w:r>
      <w:r w:rsidRPr="00961C3B">
        <w:rPr>
          <w:color w:val="2A2A2A"/>
          <w:sz w:val="24"/>
          <w:szCs w:val="24"/>
          <w:highlight w:val="white"/>
        </w:rPr>
        <w:t xml:space="preserve">, </w:t>
      </w:r>
      <w:r w:rsidR="00326A66">
        <w:rPr>
          <w:color w:val="2A2A2A"/>
          <w:sz w:val="24"/>
          <w:szCs w:val="24"/>
        </w:rPr>
        <w:t>54(3):846-</w:t>
      </w:r>
      <w:r w:rsidR="00103799">
        <w:rPr>
          <w:color w:val="2A2A2A"/>
          <w:sz w:val="24"/>
          <w:szCs w:val="24"/>
        </w:rPr>
        <w:t>865.</w:t>
      </w:r>
    </w:p>
    <w:p w14:paraId="34890A28" w14:textId="17DE6D71" w:rsidR="00F27249" w:rsidRPr="003A0592" w:rsidRDefault="00F27249" w:rsidP="00F27249">
      <w:pPr>
        <w:rPr>
          <w:sz w:val="24"/>
          <w:szCs w:val="24"/>
        </w:rPr>
      </w:pPr>
      <w:r w:rsidRPr="003A0592">
        <w:rPr>
          <w:sz w:val="24"/>
          <w:szCs w:val="24"/>
        </w:rPr>
        <w:t xml:space="preserve">Edney, C., </w:t>
      </w:r>
      <w:proofErr w:type="spellStart"/>
      <w:r w:rsidRPr="003A0592">
        <w:rPr>
          <w:sz w:val="24"/>
          <w:szCs w:val="24"/>
        </w:rPr>
        <w:t>Alrouh</w:t>
      </w:r>
      <w:proofErr w:type="spellEnd"/>
      <w:r w:rsidRPr="003A0592">
        <w:rPr>
          <w:sz w:val="24"/>
          <w:szCs w:val="24"/>
        </w:rPr>
        <w:t xml:space="preserve">, B. and </w:t>
      </w:r>
      <w:proofErr w:type="spellStart"/>
      <w:r w:rsidRPr="003A0592">
        <w:rPr>
          <w:sz w:val="24"/>
          <w:szCs w:val="24"/>
        </w:rPr>
        <w:t>Abouelenin</w:t>
      </w:r>
      <w:proofErr w:type="spellEnd"/>
      <w:r w:rsidRPr="003A0592">
        <w:rPr>
          <w:sz w:val="24"/>
          <w:szCs w:val="24"/>
        </w:rPr>
        <w:t xml:space="preserve">, M. (2023) Ethnicity of Children in Care and Supervision Proceedings in England. </w:t>
      </w:r>
      <w:r w:rsidR="00D20820">
        <w:rPr>
          <w:sz w:val="24"/>
          <w:szCs w:val="24"/>
        </w:rPr>
        <w:t xml:space="preserve">Nuffield Foundation, </w:t>
      </w:r>
      <w:r w:rsidRPr="003A0592">
        <w:rPr>
          <w:sz w:val="24"/>
          <w:szCs w:val="24"/>
        </w:rPr>
        <w:t>Available</w:t>
      </w:r>
      <w:r w:rsidR="00D20820">
        <w:rPr>
          <w:sz w:val="24"/>
          <w:szCs w:val="24"/>
        </w:rPr>
        <w:t xml:space="preserve"> at:</w:t>
      </w:r>
      <w:r w:rsidRPr="003A0592">
        <w:rPr>
          <w:sz w:val="24"/>
          <w:szCs w:val="24"/>
        </w:rPr>
        <w:t xml:space="preserve"> </w:t>
      </w:r>
      <w:hyperlink r:id="rId9" w:history="1">
        <w:r w:rsidRPr="003A0592">
          <w:rPr>
            <w:rStyle w:val="Hyperlink"/>
            <w:color w:val="1155CC"/>
            <w:sz w:val="24"/>
            <w:szCs w:val="24"/>
          </w:rPr>
          <w:t xml:space="preserve">Ethnicity of </w:t>
        </w:r>
        <w:r w:rsidR="0006551E" w:rsidRPr="003A0592">
          <w:rPr>
            <w:rStyle w:val="Hyperlink"/>
            <w:color w:val="1155CC"/>
            <w:sz w:val="24"/>
            <w:szCs w:val="24"/>
          </w:rPr>
          <w:t>children</w:t>
        </w:r>
        <w:r w:rsidRPr="003A0592">
          <w:rPr>
            <w:rStyle w:val="Hyperlink"/>
            <w:color w:val="1155CC"/>
            <w:sz w:val="24"/>
            <w:szCs w:val="24"/>
          </w:rPr>
          <w:t xml:space="preserve"> in care and supervision proceedings in England (nuffieldfjo.org.uk)</w:t>
        </w:r>
      </w:hyperlink>
    </w:p>
    <w:p w14:paraId="3ECF0892" w14:textId="3BF5DA45" w:rsidR="00F27249" w:rsidRPr="003A0592" w:rsidRDefault="00F27249" w:rsidP="00F27249">
      <w:pPr>
        <w:shd w:val="clear" w:color="auto" w:fill="FFFFFF"/>
        <w:spacing w:before="240" w:after="240"/>
        <w:jc w:val="both"/>
        <w:rPr>
          <w:sz w:val="24"/>
          <w:szCs w:val="24"/>
        </w:rPr>
      </w:pPr>
      <w:r w:rsidRPr="003A0592">
        <w:rPr>
          <w:color w:val="0D0D0D"/>
          <w:sz w:val="24"/>
          <w:szCs w:val="24"/>
          <w:highlight w:val="white"/>
        </w:rPr>
        <w:t xml:space="preserve">Featherstone, B., White, S. and Morris, K. (2014) </w:t>
      </w:r>
      <w:r w:rsidRPr="00FF1D31">
        <w:rPr>
          <w:i/>
          <w:iCs/>
          <w:color w:val="0D0D0D"/>
          <w:sz w:val="24"/>
          <w:szCs w:val="24"/>
          <w:highlight w:val="white"/>
        </w:rPr>
        <w:t xml:space="preserve">Re-imagining Child Protection: </w:t>
      </w:r>
      <w:r w:rsidR="00491B4A">
        <w:rPr>
          <w:i/>
          <w:iCs/>
          <w:color w:val="0D0D0D"/>
          <w:sz w:val="24"/>
          <w:szCs w:val="24"/>
          <w:highlight w:val="white"/>
        </w:rPr>
        <w:t>t</w:t>
      </w:r>
      <w:r w:rsidRPr="00FF1D31">
        <w:rPr>
          <w:i/>
          <w:iCs/>
          <w:color w:val="0D0D0D"/>
          <w:sz w:val="24"/>
          <w:szCs w:val="24"/>
          <w:highlight w:val="white"/>
        </w:rPr>
        <w:t>owards Humane Social Work with Families</w:t>
      </w:r>
      <w:r w:rsidRPr="003A0592">
        <w:rPr>
          <w:color w:val="0D0D0D"/>
          <w:sz w:val="24"/>
          <w:szCs w:val="24"/>
          <w:highlight w:val="white"/>
        </w:rPr>
        <w:t xml:space="preserve">. Bristol University Press. </w:t>
      </w:r>
    </w:p>
    <w:p w14:paraId="2788923F" w14:textId="324F88E9" w:rsidR="00F27249" w:rsidRPr="003A0592" w:rsidRDefault="00F27249" w:rsidP="00F27249">
      <w:pPr>
        <w:shd w:val="clear" w:color="auto" w:fill="FFFFFF"/>
        <w:spacing w:after="240"/>
        <w:rPr>
          <w:sz w:val="24"/>
          <w:szCs w:val="24"/>
        </w:rPr>
      </w:pPr>
      <w:r w:rsidRPr="003A0592">
        <w:rPr>
          <w:sz w:val="24"/>
          <w:szCs w:val="24"/>
        </w:rPr>
        <w:t xml:space="preserve">Featherstone, B., Gupta, A., Morris, K., and Warner, J. (2016) Let’s Stop Feeding </w:t>
      </w:r>
      <w:r w:rsidR="00836BDA">
        <w:rPr>
          <w:sz w:val="24"/>
          <w:szCs w:val="24"/>
        </w:rPr>
        <w:t>t</w:t>
      </w:r>
      <w:r w:rsidRPr="003A0592">
        <w:rPr>
          <w:sz w:val="24"/>
          <w:szCs w:val="24"/>
        </w:rPr>
        <w:t xml:space="preserve">he Risk Monster: Towards a Social Model of Child Protection.  </w:t>
      </w:r>
      <w:r w:rsidRPr="003A0592">
        <w:rPr>
          <w:i/>
          <w:sz w:val="24"/>
          <w:szCs w:val="24"/>
        </w:rPr>
        <w:t>Families Relationships and Societies</w:t>
      </w:r>
      <w:r w:rsidRPr="003A0592">
        <w:rPr>
          <w:sz w:val="24"/>
          <w:szCs w:val="24"/>
        </w:rPr>
        <w:t xml:space="preserve">, 7(1):7-22. </w:t>
      </w:r>
    </w:p>
    <w:p w14:paraId="3D5F401F" w14:textId="59EFF573" w:rsidR="00F27249" w:rsidRDefault="00F27249" w:rsidP="00F27249">
      <w:pPr>
        <w:shd w:val="clear" w:color="auto" w:fill="FFFFFF"/>
        <w:jc w:val="both"/>
        <w:rPr>
          <w:color w:val="3A3A3A"/>
          <w:sz w:val="24"/>
          <w:szCs w:val="24"/>
        </w:rPr>
      </w:pPr>
      <w:r w:rsidRPr="003A0592">
        <w:rPr>
          <w:color w:val="333333"/>
          <w:sz w:val="24"/>
          <w:szCs w:val="24"/>
        </w:rPr>
        <w:t xml:space="preserve">Fejzula, S. and </w:t>
      </w:r>
      <w:proofErr w:type="spellStart"/>
      <w:proofErr w:type="gramStart"/>
      <w:r w:rsidRPr="003A0592">
        <w:rPr>
          <w:color w:val="333333"/>
          <w:sz w:val="24"/>
          <w:szCs w:val="24"/>
        </w:rPr>
        <w:t>Fernandez,C</w:t>
      </w:r>
      <w:proofErr w:type="spellEnd"/>
      <w:r w:rsidRPr="003A0592">
        <w:rPr>
          <w:color w:val="333333"/>
          <w:sz w:val="24"/>
          <w:szCs w:val="24"/>
        </w:rPr>
        <w:t>.</w:t>
      </w:r>
      <w:proofErr w:type="gramEnd"/>
      <w:r w:rsidRPr="003A0592">
        <w:rPr>
          <w:color w:val="333333"/>
          <w:sz w:val="24"/>
          <w:szCs w:val="24"/>
        </w:rPr>
        <w:t xml:space="preserve"> (2022) Anti-Roma </w:t>
      </w:r>
      <w:r w:rsidR="00836BDA">
        <w:rPr>
          <w:color w:val="333333"/>
          <w:sz w:val="24"/>
          <w:szCs w:val="24"/>
        </w:rPr>
        <w:t>R</w:t>
      </w:r>
      <w:r w:rsidRPr="003A0592">
        <w:rPr>
          <w:color w:val="333333"/>
          <w:sz w:val="24"/>
          <w:szCs w:val="24"/>
        </w:rPr>
        <w:t xml:space="preserve">acism, </w:t>
      </w:r>
      <w:r w:rsidR="00836BDA">
        <w:rPr>
          <w:color w:val="333333"/>
          <w:sz w:val="24"/>
          <w:szCs w:val="24"/>
        </w:rPr>
        <w:t>S</w:t>
      </w:r>
      <w:r w:rsidRPr="003A0592">
        <w:rPr>
          <w:color w:val="333333"/>
          <w:sz w:val="24"/>
          <w:szCs w:val="24"/>
        </w:rPr>
        <w:t xml:space="preserve">ocial </w:t>
      </w:r>
      <w:r w:rsidR="00836BDA">
        <w:rPr>
          <w:color w:val="333333"/>
          <w:sz w:val="24"/>
          <w:szCs w:val="24"/>
        </w:rPr>
        <w:t>W</w:t>
      </w:r>
      <w:r w:rsidRPr="003A0592">
        <w:rPr>
          <w:color w:val="333333"/>
          <w:sz w:val="24"/>
          <w:szCs w:val="24"/>
        </w:rPr>
        <w:t xml:space="preserve">ork and the </w:t>
      </w:r>
      <w:r w:rsidR="00836BDA">
        <w:rPr>
          <w:color w:val="333333"/>
          <w:sz w:val="24"/>
          <w:szCs w:val="24"/>
        </w:rPr>
        <w:t>W</w:t>
      </w:r>
      <w:r w:rsidRPr="003A0592">
        <w:rPr>
          <w:color w:val="333333"/>
          <w:sz w:val="24"/>
          <w:szCs w:val="24"/>
        </w:rPr>
        <w:t xml:space="preserve">hite </w:t>
      </w:r>
      <w:proofErr w:type="spellStart"/>
      <w:r w:rsidR="00836BDA">
        <w:rPr>
          <w:color w:val="333333"/>
          <w:sz w:val="24"/>
          <w:szCs w:val="24"/>
        </w:rPr>
        <w:t>C</w:t>
      </w:r>
      <w:r w:rsidRPr="003A0592">
        <w:rPr>
          <w:color w:val="333333"/>
          <w:sz w:val="24"/>
          <w:szCs w:val="24"/>
        </w:rPr>
        <w:t>ivilisatory</w:t>
      </w:r>
      <w:proofErr w:type="spellEnd"/>
      <w:r w:rsidRPr="003A0592">
        <w:rPr>
          <w:color w:val="333333"/>
          <w:sz w:val="24"/>
          <w:szCs w:val="24"/>
        </w:rPr>
        <w:t xml:space="preserve"> </w:t>
      </w:r>
      <w:r w:rsidR="00836BDA">
        <w:rPr>
          <w:color w:val="333333"/>
          <w:sz w:val="24"/>
          <w:szCs w:val="24"/>
        </w:rPr>
        <w:t>M</w:t>
      </w:r>
      <w:r w:rsidRPr="003A0592">
        <w:rPr>
          <w:color w:val="333333"/>
          <w:sz w:val="24"/>
          <w:szCs w:val="24"/>
        </w:rPr>
        <w:t xml:space="preserve">ission, In </w:t>
      </w:r>
      <w:r w:rsidRPr="003A0592">
        <w:rPr>
          <w:color w:val="3A3A3A"/>
          <w:sz w:val="24"/>
          <w:szCs w:val="24"/>
          <w:highlight w:val="white"/>
        </w:rPr>
        <w:t>Webb, S</w:t>
      </w:r>
      <w:r w:rsidR="00836BDA">
        <w:rPr>
          <w:color w:val="3A3A3A"/>
          <w:sz w:val="24"/>
          <w:szCs w:val="24"/>
          <w:highlight w:val="white"/>
        </w:rPr>
        <w:t>.</w:t>
      </w:r>
      <w:r w:rsidR="00703A91">
        <w:rPr>
          <w:color w:val="3A3A3A"/>
          <w:sz w:val="24"/>
          <w:szCs w:val="24"/>
          <w:highlight w:val="white"/>
        </w:rPr>
        <w:t xml:space="preserve"> (ed.)</w:t>
      </w:r>
      <w:r w:rsidRPr="003A0592">
        <w:rPr>
          <w:color w:val="3A3A3A"/>
          <w:sz w:val="24"/>
          <w:szCs w:val="24"/>
          <w:highlight w:val="white"/>
        </w:rPr>
        <w:t xml:space="preserve"> </w:t>
      </w:r>
      <w:r w:rsidRPr="003A0592">
        <w:rPr>
          <w:i/>
          <w:color w:val="3A3A3A"/>
          <w:sz w:val="24"/>
          <w:szCs w:val="24"/>
          <w:highlight w:val="white"/>
        </w:rPr>
        <w:t>The Routledge Handbook of International Critical Social Work</w:t>
      </w:r>
      <w:r w:rsidR="00FF1D31">
        <w:rPr>
          <w:i/>
          <w:color w:val="3A3A3A"/>
          <w:sz w:val="24"/>
          <w:szCs w:val="24"/>
          <w:highlight w:val="white"/>
        </w:rPr>
        <w:t>,</w:t>
      </w:r>
      <w:r w:rsidRPr="003A0592">
        <w:rPr>
          <w:color w:val="3A3A3A"/>
          <w:sz w:val="24"/>
          <w:szCs w:val="24"/>
          <w:highlight w:val="white"/>
        </w:rPr>
        <w:t xml:space="preserve"> Taylor &amp; Francis Group.</w:t>
      </w:r>
    </w:p>
    <w:p w14:paraId="3AA0D664" w14:textId="77777777" w:rsidR="00D95C74" w:rsidRPr="003A0592" w:rsidRDefault="00D95C74" w:rsidP="00F27249">
      <w:pPr>
        <w:shd w:val="clear" w:color="auto" w:fill="FFFFFF"/>
        <w:jc w:val="both"/>
        <w:rPr>
          <w:color w:val="333333"/>
          <w:sz w:val="24"/>
          <w:szCs w:val="24"/>
        </w:rPr>
      </w:pPr>
    </w:p>
    <w:p w14:paraId="0A2BB8CF" w14:textId="6C9274C9" w:rsidR="00F27249" w:rsidRPr="00E73F7C" w:rsidRDefault="00D95C74" w:rsidP="00F27249">
      <w:pPr>
        <w:shd w:val="clear" w:color="auto" w:fill="FFFFFF"/>
        <w:jc w:val="both"/>
        <w:rPr>
          <w:sz w:val="24"/>
          <w:szCs w:val="24"/>
        </w:rPr>
      </w:pPr>
      <w:r w:rsidRPr="008F76EF">
        <w:rPr>
          <w:sz w:val="24"/>
          <w:szCs w:val="24"/>
        </w:rPr>
        <w:t>Firpo, C</w:t>
      </w:r>
      <w:r w:rsidR="00FF36A8">
        <w:rPr>
          <w:sz w:val="24"/>
          <w:szCs w:val="24"/>
        </w:rPr>
        <w:t>. and</w:t>
      </w:r>
      <w:r w:rsidRPr="008F76EF">
        <w:rPr>
          <w:sz w:val="24"/>
          <w:szCs w:val="24"/>
        </w:rPr>
        <w:t> Jacobs, M</w:t>
      </w:r>
      <w:r w:rsidR="00FF36A8">
        <w:rPr>
          <w:sz w:val="24"/>
          <w:szCs w:val="24"/>
        </w:rPr>
        <w:t>. (2018)</w:t>
      </w:r>
      <w:r w:rsidRPr="008F76EF">
        <w:rPr>
          <w:sz w:val="24"/>
          <w:szCs w:val="24"/>
        </w:rPr>
        <w:t> </w:t>
      </w:r>
      <w:r w:rsidR="00370480">
        <w:rPr>
          <w:sz w:val="24"/>
          <w:szCs w:val="24"/>
        </w:rPr>
        <w:t>T</w:t>
      </w:r>
      <w:r w:rsidR="00370480" w:rsidRPr="00370480">
        <w:rPr>
          <w:sz w:val="24"/>
          <w:szCs w:val="24"/>
        </w:rPr>
        <w:t>aking Children, Ruling Colonies</w:t>
      </w:r>
      <w:r w:rsidR="003F5003">
        <w:rPr>
          <w:sz w:val="24"/>
          <w:szCs w:val="24"/>
        </w:rPr>
        <w:t>,</w:t>
      </w:r>
      <w:r w:rsidR="00370480" w:rsidRPr="00370480">
        <w:rPr>
          <w:i/>
          <w:iCs/>
          <w:sz w:val="24"/>
          <w:szCs w:val="24"/>
        </w:rPr>
        <w:t xml:space="preserve"> </w:t>
      </w:r>
      <w:r w:rsidRPr="008F76EF">
        <w:rPr>
          <w:i/>
          <w:iCs/>
          <w:sz w:val="24"/>
          <w:szCs w:val="24"/>
        </w:rPr>
        <w:t>Journal of World History</w:t>
      </w:r>
      <w:r w:rsidR="003F5003">
        <w:rPr>
          <w:i/>
          <w:iCs/>
          <w:sz w:val="24"/>
          <w:szCs w:val="24"/>
        </w:rPr>
        <w:t xml:space="preserve">, </w:t>
      </w:r>
      <w:r w:rsidRPr="00E73F7C">
        <w:rPr>
          <w:sz w:val="24"/>
          <w:szCs w:val="24"/>
        </w:rPr>
        <w:t>29</w:t>
      </w:r>
      <w:r w:rsidR="00E73F7C" w:rsidRPr="00E73F7C">
        <w:rPr>
          <w:sz w:val="24"/>
          <w:szCs w:val="24"/>
        </w:rPr>
        <w:t>(</w:t>
      </w:r>
      <w:r w:rsidR="00FF36A8" w:rsidRPr="00E73F7C">
        <w:rPr>
          <w:sz w:val="24"/>
          <w:szCs w:val="24"/>
        </w:rPr>
        <w:t>4)</w:t>
      </w:r>
      <w:r w:rsidRPr="00E73F7C">
        <w:rPr>
          <w:sz w:val="24"/>
          <w:szCs w:val="24"/>
        </w:rPr>
        <w:t>:529-563</w:t>
      </w:r>
      <w:r w:rsidR="00E73F7C">
        <w:rPr>
          <w:sz w:val="24"/>
          <w:szCs w:val="24"/>
        </w:rPr>
        <w:t>.</w:t>
      </w:r>
    </w:p>
    <w:p w14:paraId="720C87D5" w14:textId="77777777" w:rsidR="00D95C74" w:rsidRPr="008F76EF" w:rsidRDefault="00D95C74" w:rsidP="00F27249">
      <w:pPr>
        <w:shd w:val="clear" w:color="auto" w:fill="FFFFFF"/>
        <w:jc w:val="both"/>
        <w:rPr>
          <w:sz w:val="24"/>
          <w:szCs w:val="24"/>
        </w:rPr>
      </w:pPr>
    </w:p>
    <w:p w14:paraId="4A5DA4FB" w14:textId="1989A64C" w:rsidR="00F27249" w:rsidRPr="003A0592" w:rsidRDefault="00F27249" w:rsidP="00F27249">
      <w:pPr>
        <w:shd w:val="clear" w:color="auto" w:fill="FFFFFF"/>
        <w:spacing w:after="240"/>
        <w:rPr>
          <w:sz w:val="24"/>
          <w:szCs w:val="24"/>
        </w:rPr>
      </w:pPr>
      <w:r w:rsidRPr="003A0592">
        <w:rPr>
          <w:sz w:val="24"/>
          <w:szCs w:val="24"/>
        </w:rPr>
        <w:lastRenderedPageBreak/>
        <w:t>FRA (2022) Roma in 10 European Countries</w:t>
      </w:r>
      <w:r w:rsidR="00C71D0A">
        <w:rPr>
          <w:sz w:val="24"/>
          <w:szCs w:val="24"/>
        </w:rPr>
        <w:t xml:space="preserve">, Available at: </w:t>
      </w:r>
      <w:hyperlink r:id="rId10" w:history="1">
        <w:r w:rsidRPr="003A0592">
          <w:rPr>
            <w:rStyle w:val="Hyperlink"/>
            <w:color w:val="1155CC"/>
            <w:sz w:val="24"/>
            <w:szCs w:val="24"/>
          </w:rPr>
          <w:t>Roma in 10 European Countries - Main results | European Union Agency for Fundamental Rights (europa.eu)</w:t>
        </w:r>
      </w:hyperlink>
      <w:r w:rsidRPr="003A0592">
        <w:rPr>
          <w:sz w:val="24"/>
          <w:szCs w:val="24"/>
        </w:rPr>
        <w:t xml:space="preserve"> </w:t>
      </w:r>
    </w:p>
    <w:p w14:paraId="5BB7F613" w14:textId="53D43267" w:rsidR="00F27249" w:rsidRPr="003A0592" w:rsidRDefault="00F27249" w:rsidP="00F27249">
      <w:pPr>
        <w:shd w:val="clear" w:color="auto" w:fill="FFFFFF"/>
        <w:spacing w:before="280" w:after="280" w:line="240" w:lineRule="auto"/>
        <w:rPr>
          <w:color w:val="555555"/>
          <w:sz w:val="24"/>
          <w:szCs w:val="24"/>
        </w:rPr>
      </w:pPr>
      <w:r w:rsidRPr="003A0592">
        <w:rPr>
          <w:sz w:val="24"/>
          <w:szCs w:val="24"/>
        </w:rPr>
        <w:t xml:space="preserve">Greenfields, M. (2017) Good </w:t>
      </w:r>
      <w:r w:rsidR="00C71D0A">
        <w:rPr>
          <w:sz w:val="24"/>
          <w:szCs w:val="24"/>
        </w:rPr>
        <w:t>P</w:t>
      </w:r>
      <w:r w:rsidRPr="003A0592">
        <w:rPr>
          <w:sz w:val="24"/>
          <w:szCs w:val="24"/>
        </w:rPr>
        <w:t xml:space="preserve">ractice in </w:t>
      </w:r>
      <w:r w:rsidR="00C71D0A">
        <w:rPr>
          <w:sz w:val="24"/>
          <w:szCs w:val="24"/>
        </w:rPr>
        <w:t>W</w:t>
      </w:r>
      <w:r w:rsidRPr="003A0592">
        <w:rPr>
          <w:sz w:val="24"/>
          <w:szCs w:val="24"/>
        </w:rPr>
        <w:t xml:space="preserve">orking with Gypsy, Traveller and Roma </w:t>
      </w:r>
      <w:r w:rsidR="00C71D0A">
        <w:rPr>
          <w:sz w:val="24"/>
          <w:szCs w:val="24"/>
        </w:rPr>
        <w:t>C</w:t>
      </w:r>
      <w:r w:rsidRPr="003A0592">
        <w:rPr>
          <w:sz w:val="24"/>
          <w:szCs w:val="24"/>
        </w:rPr>
        <w:t>ommunities,</w:t>
      </w:r>
      <w:r w:rsidRPr="003A0592">
        <w:rPr>
          <w:color w:val="555555"/>
          <w:sz w:val="24"/>
          <w:szCs w:val="24"/>
        </w:rPr>
        <w:t xml:space="preserve"> </w:t>
      </w:r>
      <w:r w:rsidRPr="003A0592">
        <w:rPr>
          <w:i/>
          <w:color w:val="555555"/>
          <w:sz w:val="24"/>
          <w:szCs w:val="24"/>
        </w:rPr>
        <w:t>Primary Health Care</w:t>
      </w:r>
      <w:r w:rsidRPr="003A0592">
        <w:rPr>
          <w:color w:val="555555"/>
          <w:sz w:val="24"/>
          <w:szCs w:val="24"/>
        </w:rPr>
        <w:t>, 27(10):24-29.</w:t>
      </w:r>
    </w:p>
    <w:p w14:paraId="25C29CF6" w14:textId="5EA20B1E" w:rsidR="2DED9DDF" w:rsidRPr="00931A83" w:rsidRDefault="2DED9DDF">
      <w:pPr>
        <w:spacing w:after="160" w:line="257" w:lineRule="auto"/>
        <w:rPr>
          <w:sz w:val="24"/>
          <w:szCs w:val="24"/>
        </w:rPr>
      </w:pPr>
      <w:r w:rsidRPr="0006551E">
        <w:rPr>
          <w:color w:val="222222"/>
          <w:sz w:val="24"/>
          <w:szCs w:val="24"/>
        </w:rPr>
        <w:t xml:space="preserve">Greenfields, M., </w:t>
      </w:r>
      <w:proofErr w:type="spellStart"/>
      <w:r w:rsidRPr="0006551E">
        <w:rPr>
          <w:color w:val="222222"/>
          <w:sz w:val="24"/>
          <w:szCs w:val="24"/>
        </w:rPr>
        <w:t>Cemlyn</w:t>
      </w:r>
      <w:proofErr w:type="spellEnd"/>
      <w:r w:rsidRPr="0006551E">
        <w:rPr>
          <w:color w:val="222222"/>
          <w:sz w:val="24"/>
          <w:szCs w:val="24"/>
        </w:rPr>
        <w:t xml:space="preserve">, S. and Berlin, J. (2015) </w:t>
      </w:r>
      <w:r w:rsidRPr="0006551E">
        <w:rPr>
          <w:i/>
          <w:iCs/>
          <w:color w:val="222222"/>
          <w:sz w:val="24"/>
          <w:szCs w:val="24"/>
        </w:rPr>
        <w:t>Bridging the Gap between Academics and Policy Makers: Gypsy, Traveller and Roma Health and Social Work Engagement.</w:t>
      </w:r>
      <w:r w:rsidRPr="0006551E">
        <w:rPr>
          <w:color w:val="222222"/>
          <w:sz w:val="24"/>
          <w:szCs w:val="24"/>
        </w:rPr>
        <w:t xml:space="preserve"> Available at </w:t>
      </w:r>
      <w:hyperlink r:id="rId11" w:history="1">
        <w:r w:rsidRPr="0006551E">
          <w:rPr>
            <w:rStyle w:val="Hyperlink"/>
            <w:rFonts w:eastAsia="Calibri"/>
            <w:sz w:val="24"/>
            <w:szCs w:val="24"/>
          </w:rPr>
          <w:t>Bridging_the_Gap_Health_and_Social_Care_Report.pdf (guildhe.ac.uk)</w:t>
        </w:r>
      </w:hyperlink>
      <w:r w:rsidRPr="0006551E">
        <w:rPr>
          <w:sz w:val="24"/>
          <w:szCs w:val="24"/>
        </w:rPr>
        <w:t xml:space="preserve">. </w:t>
      </w:r>
    </w:p>
    <w:p w14:paraId="3A44AB55" w14:textId="0ACE11D9" w:rsidR="00931A83" w:rsidRPr="00C77C65" w:rsidRDefault="00931A83" w:rsidP="0006551E">
      <w:pPr>
        <w:spacing w:after="160" w:line="257" w:lineRule="auto"/>
        <w:rPr>
          <w:sz w:val="24"/>
          <w:szCs w:val="24"/>
        </w:rPr>
      </w:pPr>
      <w:r w:rsidRPr="00931A83">
        <w:rPr>
          <w:sz w:val="24"/>
          <w:szCs w:val="24"/>
        </w:rPr>
        <w:t xml:space="preserve">Greenfields, M. and </w:t>
      </w:r>
      <w:proofErr w:type="spellStart"/>
      <w:r w:rsidRPr="00931A83">
        <w:rPr>
          <w:sz w:val="24"/>
          <w:szCs w:val="24"/>
        </w:rPr>
        <w:t>Dagilytė</w:t>
      </w:r>
      <w:proofErr w:type="spellEnd"/>
      <w:r w:rsidRPr="00931A83">
        <w:rPr>
          <w:sz w:val="24"/>
          <w:szCs w:val="24"/>
        </w:rPr>
        <w:t xml:space="preserve">, E. (2018) </w:t>
      </w:r>
      <w:r w:rsidR="00DC0050">
        <w:rPr>
          <w:sz w:val="24"/>
          <w:szCs w:val="24"/>
        </w:rPr>
        <w:t>“</w:t>
      </w:r>
      <w:r w:rsidRPr="00931A83">
        <w:rPr>
          <w:sz w:val="24"/>
          <w:szCs w:val="24"/>
        </w:rPr>
        <w:t xml:space="preserve">I </w:t>
      </w:r>
      <w:r w:rsidR="00726659">
        <w:rPr>
          <w:sz w:val="24"/>
          <w:szCs w:val="24"/>
        </w:rPr>
        <w:t>w</w:t>
      </w:r>
      <w:r w:rsidRPr="00931A83">
        <w:rPr>
          <w:sz w:val="24"/>
          <w:szCs w:val="24"/>
        </w:rPr>
        <w:t xml:space="preserve">ould </w:t>
      </w:r>
      <w:r w:rsidR="00726659">
        <w:rPr>
          <w:sz w:val="24"/>
          <w:szCs w:val="24"/>
        </w:rPr>
        <w:t>n</w:t>
      </w:r>
      <w:r w:rsidRPr="00931A83">
        <w:rPr>
          <w:sz w:val="24"/>
          <w:szCs w:val="24"/>
        </w:rPr>
        <w:t xml:space="preserve">ever </w:t>
      </w:r>
      <w:r w:rsidR="00726659">
        <w:rPr>
          <w:sz w:val="24"/>
          <w:szCs w:val="24"/>
        </w:rPr>
        <w:t>h</w:t>
      </w:r>
      <w:r w:rsidRPr="00931A83">
        <w:rPr>
          <w:sz w:val="24"/>
          <w:szCs w:val="24"/>
        </w:rPr>
        <w:t xml:space="preserve">ave </w:t>
      </w:r>
      <w:r w:rsidR="00726659">
        <w:rPr>
          <w:sz w:val="24"/>
          <w:szCs w:val="24"/>
        </w:rPr>
        <w:t>c</w:t>
      </w:r>
      <w:r w:rsidRPr="00931A83">
        <w:rPr>
          <w:sz w:val="24"/>
          <w:szCs w:val="24"/>
        </w:rPr>
        <w:t>ome if we’d know it might be like this</w:t>
      </w:r>
      <w:r w:rsidR="00DC0050">
        <w:rPr>
          <w:sz w:val="24"/>
          <w:szCs w:val="24"/>
        </w:rPr>
        <w:t>”</w:t>
      </w:r>
      <w:r w:rsidRPr="00931A83">
        <w:rPr>
          <w:sz w:val="24"/>
          <w:szCs w:val="24"/>
        </w:rPr>
        <w:t>: On the (</w:t>
      </w:r>
      <w:r w:rsidR="00726659">
        <w:rPr>
          <w:sz w:val="24"/>
          <w:szCs w:val="24"/>
        </w:rPr>
        <w:t>U</w:t>
      </w:r>
      <w:r w:rsidRPr="00931A83">
        <w:rPr>
          <w:sz w:val="24"/>
          <w:szCs w:val="24"/>
        </w:rPr>
        <w:t xml:space="preserve">n) intended </w:t>
      </w:r>
      <w:r w:rsidR="00726659">
        <w:rPr>
          <w:sz w:val="24"/>
          <w:szCs w:val="24"/>
        </w:rPr>
        <w:t>C</w:t>
      </w:r>
      <w:r w:rsidRPr="00931A83">
        <w:rPr>
          <w:sz w:val="24"/>
          <w:szCs w:val="24"/>
        </w:rPr>
        <w:t xml:space="preserve">onsequences of </w:t>
      </w:r>
      <w:r w:rsidR="00726659">
        <w:rPr>
          <w:sz w:val="24"/>
          <w:szCs w:val="24"/>
        </w:rPr>
        <w:t>W</w:t>
      </w:r>
      <w:r w:rsidRPr="00931A83">
        <w:rPr>
          <w:sz w:val="24"/>
          <w:szCs w:val="24"/>
        </w:rPr>
        <w:t xml:space="preserve">elfare </w:t>
      </w:r>
      <w:r w:rsidR="00726659">
        <w:rPr>
          <w:sz w:val="24"/>
          <w:szCs w:val="24"/>
        </w:rPr>
        <w:t>G</w:t>
      </w:r>
      <w:r w:rsidRPr="00931A83">
        <w:rPr>
          <w:sz w:val="24"/>
          <w:szCs w:val="24"/>
        </w:rPr>
        <w:t xml:space="preserve">overnance of EU Roma </w:t>
      </w:r>
      <w:r w:rsidR="00DC0050">
        <w:rPr>
          <w:sz w:val="24"/>
          <w:szCs w:val="24"/>
        </w:rPr>
        <w:t>M</w:t>
      </w:r>
      <w:r w:rsidRPr="00931A83">
        <w:rPr>
          <w:sz w:val="24"/>
          <w:szCs w:val="24"/>
        </w:rPr>
        <w:t xml:space="preserve">igrants in Britain. </w:t>
      </w:r>
      <w:r w:rsidRPr="00DC0050">
        <w:rPr>
          <w:i/>
          <w:iCs/>
          <w:sz w:val="24"/>
          <w:szCs w:val="24"/>
        </w:rPr>
        <w:t>Intersections, East European Journal of Society and Politics</w:t>
      </w:r>
      <w:r w:rsidRPr="00931A83">
        <w:rPr>
          <w:sz w:val="24"/>
          <w:szCs w:val="24"/>
        </w:rPr>
        <w:t>, 4(3):81-105.</w:t>
      </w:r>
    </w:p>
    <w:p w14:paraId="7617B00A" w14:textId="20D92B24" w:rsidR="00961C3B" w:rsidRPr="003A0592" w:rsidRDefault="00961C3B" w:rsidP="00F27249">
      <w:pPr>
        <w:spacing w:after="160" w:line="256" w:lineRule="auto"/>
        <w:rPr>
          <w:color w:val="222222"/>
          <w:sz w:val="24"/>
          <w:szCs w:val="24"/>
          <w:highlight w:val="white"/>
        </w:rPr>
      </w:pPr>
      <w:r w:rsidRPr="00961C3B">
        <w:rPr>
          <w:color w:val="222222"/>
          <w:sz w:val="24"/>
          <w:szCs w:val="24"/>
          <w:highlight w:val="white"/>
        </w:rPr>
        <w:t xml:space="preserve">Harrison, P., Collins, H., &amp; </w:t>
      </w:r>
      <w:proofErr w:type="spellStart"/>
      <w:r w:rsidRPr="00961C3B">
        <w:rPr>
          <w:color w:val="222222"/>
          <w:sz w:val="24"/>
          <w:szCs w:val="24"/>
          <w:highlight w:val="white"/>
        </w:rPr>
        <w:t>Bahor</w:t>
      </w:r>
      <w:proofErr w:type="spellEnd"/>
      <w:r w:rsidRPr="00961C3B">
        <w:rPr>
          <w:color w:val="222222"/>
          <w:sz w:val="24"/>
          <w:szCs w:val="24"/>
          <w:highlight w:val="white"/>
        </w:rPr>
        <w:t xml:space="preserve">, A. (2022). </w:t>
      </w:r>
      <w:r w:rsidR="00DC0050">
        <w:rPr>
          <w:color w:val="222222"/>
          <w:sz w:val="24"/>
          <w:szCs w:val="24"/>
          <w:highlight w:val="white"/>
        </w:rPr>
        <w:t>“</w:t>
      </w:r>
      <w:r w:rsidRPr="00961C3B">
        <w:rPr>
          <w:color w:val="222222"/>
          <w:sz w:val="24"/>
          <w:szCs w:val="24"/>
          <w:highlight w:val="white"/>
        </w:rPr>
        <w:t>We Don’t Have the Same Opportunities as Others</w:t>
      </w:r>
      <w:r w:rsidR="00DC0050">
        <w:rPr>
          <w:color w:val="222222"/>
          <w:sz w:val="24"/>
          <w:szCs w:val="24"/>
          <w:highlight w:val="white"/>
        </w:rPr>
        <w:t>”</w:t>
      </w:r>
      <w:r w:rsidRPr="00961C3B">
        <w:rPr>
          <w:color w:val="222222"/>
          <w:sz w:val="24"/>
          <w:szCs w:val="24"/>
          <w:highlight w:val="white"/>
        </w:rPr>
        <w:t>: Shining Bourdieu’s Lens on UK Roma Migrants Precarious Workers Habitus. </w:t>
      </w:r>
      <w:r w:rsidRPr="00961C3B">
        <w:rPr>
          <w:i/>
          <w:iCs/>
          <w:color w:val="222222"/>
          <w:sz w:val="24"/>
          <w:szCs w:val="24"/>
          <w:highlight w:val="white"/>
        </w:rPr>
        <w:t>Work, Employment and Society</w:t>
      </w:r>
      <w:r w:rsidRPr="00961C3B">
        <w:rPr>
          <w:color w:val="222222"/>
          <w:sz w:val="24"/>
          <w:szCs w:val="24"/>
          <w:highlight w:val="white"/>
        </w:rPr>
        <w:t>, </w:t>
      </w:r>
      <w:r w:rsidRPr="0006551E">
        <w:rPr>
          <w:color w:val="222222"/>
          <w:sz w:val="24"/>
          <w:szCs w:val="24"/>
          <w:highlight w:val="white"/>
        </w:rPr>
        <w:t>36</w:t>
      </w:r>
      <w:r w:rsidRPr="00961C3B">
        <w:rPr>
          <w:color w:val="222222"/>
          <w:sz w:val="24"/>
          <w:szCs w:val="24"/>
          <w:highlight w:val="white"/>
        </w:rPr>
        <w:t>(2)</w:t>
      </w:r>
      <w:r w:rsidR="00BC430D">
        <w:rPr>
          <w:color w:val="222222"/>
          <w:sz w:val="24"/>
          <w:szCs w:val="24"/>
          <w:highlight w:val="white"/>
        </w:rPr>
        <w:t>:</w:t>
      </w:r>
      <w:r w:rsidRPr="00961C3B">
        <w:rPr>
          <w:color w:val="222222"/>
          <w:sz w:val="24"/>
          <w:szCs w:val="24"/>
          <w:highlight w:val="white"/>
        </w:rPr>
        <w:t>217-234.</w:t>
      </w:r>
    </w:p>
    <w:p w14:paraId="5310C4CF" w14:textId="72A2D941" w:rsidR="00F27249" w:rsidRPr="003A0592" w:rsidRDefault="00F27249" w:rsidP="00F27249">
      <w:pPr>
        <w:spacing w:after="160" w:line="256" w:lineRule="auto"/>
        <w:rPr>
          <w:color w:val="2A2A2A"/>
          <w:sz w:val="24"/>
          <w:szCs w:val="24"/>
          <w:highlight w:val="white"/>
        </w:rPr>
      </w:pPr>
      <w:r w:rsidRPr="003A0592">
        <w:rPr>
          <w:color w:val="2A2A2A"/>
          <w:sz w:val="24"/>
          <w:szCs w:val="24"/>
          <w:highlight w:val="white"/>
        </w:rPr>
        <w:t xml:space="preserve">Hood, R., Goldacre, A., King, A, Jones, E., </w:t>
      </w:r>
      <w:proofErr w:type="spellStart"/>
      <w:proofErr w:type="gramStart"/>
      <w:r w:rsidRPr="003A0592">
        <w:rPr>
          <w:color w:val="2A2A2A"/>
          <w:sz w:val="24"/>
          <w:szCs w:val="24"/>
          <w:highlight w:val="white"/>
        </w:rPr>
        <w:t>Webb,C</w:t>
      </w:r>
      <w:proofErr w:type="spellEnd"/>
      <w:r w:rsidR="00947939">
        <w:rPr>
          <w:color w:val="2A2A2A"/>
          <w:sz w:val="24"/>
          <w:szCs w:val="24"/>
          <w:highlight w:val="white"/>
        </w:rPr>
        <w:t>.</w:t>
      </w:r>
      <w:proofErr w:type="gramEnd"/>
      <w:r w:rsidRPr="003A0592">
        <w:rPr>
          <w:color w:val="2A2A2A"/>
          <w:sz w:val="24"/>
          <w:szCs w:val="24"/>
          <w:highlight w:val="white"/>
        </w:rPr>
        <w:t xml:space="preserve"> and Bywaters, P. (2021) The </w:t>
      </w:r>
      <w:r w:rsidR="00836BDA">
        <w:rPr>
          <w:color w:val="2A2A2A"/>
          <w:sz w:val="24"/>
          <w:szCs w:val="24"/>
          <w:highlight w:val="white"/>
        </w:rPr>
        <w:t>S</w:t>
      </w:r>
      <w:r w:rsidRPr="003A0592">
        <w:rPr>
          <w:color w:val="2A2A2A"/>
          <w:sz w:val="24"/>
          <w:szCs w:val="24"/>
          <w:highlight w:val="white"/>
        </w:rPr>
        <w:t xml:space="preserve">ocial </w:t>
      </w:r>
      <w:r w:rsidR="00836BDA">
        <w:rPr>
          <w:color w:val="2A2A2A"/>
          <w:sz w:val="24"/>
          <w:szCs w:val="24"/>
          <w:highlight w:val="white"/>
        </w:rPr>
        <w:t>G</w:t>
      </w:r>
      <w:r w:rsidRPr="003A0592">
        <w:rPr>
          <w:color w:val="2A2A2A"/>
          <w:sz w:val="24"/>
          <w:szCs w:val="24"/>
          <w:highlight w:val="white"/>
        </w:rPr>
        <w:t xml:space="preserve">radient in English </w:t>
      </w:r>
      <w:r w:rsidR="00836BDA">
        <w:rPr>
          <w:color w:val="2A2A2A"/>
          <w:sz w:val="24"/>
          <w:szCs w:val="24"/>
          <w:highlight w:val="white"/>
        </w:rPr>
        <w:t>C</w:t>
      </w:r>
      <w:r w:rsidRPr="003A0592">
        <w:rPr>
          <w:color w:val="2A2A2A"/>
          <w:sz w:val="24"/>
          <w:szCs w:val="24"/>
          <w:highlight w:val="white"/>
        </w:rPr>
        <w:t xml:space="preserve">hild </w:t>
      </w:r>
      <w:r w:rsidR="00836BDA">
        <w:rPr>
          <w:color w:val="2A2A2A"/>
          <w:sz w:val="24"/>
          <w:szCs w:val="24"/>
          <w:highlight w:val="white"/>
        </w:rPr>
        <w:t>W</w:t>
      </w:r>
      <w:r w:rsidRPr="003A0592">
        <w:rPr>
          <w:color w:val="2A2A2A"/>
          <w:sz w:val="24"/>
          <w:szCs w:val="24"/>
          <w:highlight w:val="white"/>
        </w:rPr>
        <w:t xml:space="preserve">elfare </w:t>
      </w:r>
      <w:r w:rsidR="00836BDA">
        <w:rPr>
          <w:color w:val="2A2A2A"/>
          <w:sz w:val="24"/>
          <w:szCs w:val="24"/>
          <w:highlight w:val="white"/>
        </w:rPr>
        <w:t>S</w:t>
      </w:r>
      <w:r w:rsidRPr="003A0592">
        <w:rPr>
          <w:color w:val="2A2A2A"/>
          <w:sz w:val="24"/>
          <w:szCs w:val="24"/>
          <w:highlight w:val="white"/>
        </w:rPr>
        <w:t xml:space="preserve">ervices: </w:t>
      </w:r>
      <w:r w:rsidR="00836BDA">
        <w:rPr>
          <w:color w:val="2A2A2A"/>
          <w:sz w:val="24"/>
          <w:szCs w:val="24"/>
          <w:highlight w:val="white"/>
        </w:rPr>
        <w:t>A</w:t>
      </w:r>
      <w:r w:rsidRPr="003A0592">
        <w:rPr>
          <w:color w:val="2A2A2A"/>
          <w:sz w:val="24"/>
          <w:szCs w:val="24"/>
          <w:highlight w:val="white"/>
        </w:rPr>
        <w:t xml:space="preserve">n </w:t>
      </w:r>
      <w:r w:rsidR="00836BDA">
        <w:rPr>
          <w:color w:val="2A2A2A"/>
          <w:sz w:val="24"/>
          <w:szCs w:val="24"/>
          <w:highlight w:val="white"/>
        </w:rPr>
        <w:t>A</w:t>
      </w:r>
      <w:r w:rsidRPr="003A0592">
        <w:rPr>
          <w:color w:val="2A2A2A"/>
          <w:sz w:val="24"/>
          <w:szCs w:val="24"/>
          <w:highlight w:val="white"/>
        </w:rPr>
        <w:t xml:space="preserve">nalysis of the </w:t>
      </w:r>
      <w:r w:rsidR="00836BDA">
        <w:rPr>
          <w:color w:val="2A2A2A"/>
          <w:sz w:val="24"/>
          <w:szCs w:val="24"/>
          <w:highlight w:val="white"/>
        </w:rPr>
        <w:t>N</w:t>
      </w:r>
      <w:r w:rsidRPr="003A0592">
        <w:rPr>
          <w:color w:val="2A2A2A"/>
          <w:sz w:val="24"/>
          <w:szCs w:val="24"/>
          <w:highlight w:val="white"/>
        </w:rPr>
        <w:t xml:space="preserve">ational </w:t>
      </w:r>
      <w:r w:rsidR="00836BDA">
        <w:rPr>
          <w:color w:val="2A2A2A"/>
          <w:sz w:val="24"/>
          <w:szCs w:val="24"/>
          <w:highlight w:val="white"/>
        </w:rPr>
        <w:t>C</w:t>
      </w:r>
      <w:r w:rsidRPr="003A0592">
        <w:rPr>
          <w:color w:val="2A2A2A"/>
          <w:sz w:val="24"/>
          <w:szCs w:val="24"/>
          <w:highlight w:val="white"/>
        </w:rPr>
        <w:t xml:space="preserve">hildren’s </w:t>
      </w:r>
      <w:r w:rsidR="00836BDA">
        <w:rPr>
          <w:color w:val="2A2A2A"/>
          <w:sz w:val="24"/>
          <w:szCs w:val="24"/>
          <w:highlight w:val="white"/>
        </w:rPr>
        <w:t>S</w:t>
      </w:r>
      <w:r w:rsidRPr="003A0592">
        <w:rPr>
          <w:color w:val="2A2A2A"/>
          <w:sz w:val="24"/>
          <w:szCs w:val="24"/>
          <w:highlight w:val="white"/>
        </w:rPr>
        <w:t xml:space="preserve">ocial </w:t>
      </w:r>
      <w:r w:rsidR="00836BDA">
        <w:rPr>
          <w:color w:val="2A2A2A"/>
          <w:sz w:val="24"/>
          <w:szCs w:val="24"/>
          <w:highlight w:val="white"/>
        </w:rPr>
        <w:t>C</w:t>
      </w:r>
      <w:r w:rsidRPr="003A0592">
        <w:rPr>
          <w:color w:val="2A2A2A"/>
          <w:sz w:val="24"/>
          <w:szCs w:val="24"/>
          <w:highlight w:val="white"/>
        </w:rPr>
        <w:t xml:space="preserve">are </w:t>
      </w:r>
      <w:r w:rsidR="00836BDA">
        <w:rPr>
          <w:color w:val="2A2A2A"/>
          <w:sz w:val="24"/>
          <w:szCs w:val="24"/>
          <w:highlight w:val="white"/>
        </w:rPr>
        <w:t>D</w:t>
      </w:r>
      <w:r w:rsidRPr="003A0592">
        <w:rPr>
          <w:color w:val="2A2A2A"/>
          <w:sz w:val="24"/>
          <w:szCs w:val="24"/>
          <w:highlight w:val="white"/>
        </w:rPr>
        <w:t xml:space="preserve">atasets. Available at: </w:t>
      </w:r>
      <w:hyperlink r:id="rId12" w:history="1">
        <w:r w:rsidRPr="003A0592">
          <w:rPr>
            <w:rStyle w:val="Hyperlink"/>
            <w:color w:val="1155CC"/>
            <w:sz w:val="24"/>
            <w:szCs w:val="24"/>
            <w:highlight w:val="white"/>
          </w:rPr>
          <w:t xml:space="preserve">Microsoft Word - The social gradient in </w:t>
        </w:r>
        <w:proofErr w:type="spellStart"/>
        <w:r w:rsidRPr="003A0592">
          <w:rPr>
            <w:rStyle w:val="Hyperlink"/>
            <w:color w:val="1155CC"/>
            <w:sz w:val="24"/>
            <w:szCs w:val="24"/>
            <w:highlight w:val="white"/>
          </w:rPr>
          <w:t>CSC_Full</w:t>
        </w:r>
        <w:proofErr w:type="spellEnd"/>
        <w:r w:rsidRPr="003A0592">
          <w:rPr>
            <w:rStyle w:val="Hyperlink"/>
            <w:color w:val="1155CC"/>
            <w:sz w:val="24"/>
            <w:szCs w:val="24"/>
            <w:highlight w:val="white"/>
          </w:rPr>
          <w:t xml:space="preserve"> </w:t>
        </w:r>
        <w:proofErr w:type="spellStart"/>
        <w:r w:rsidRPr="003A0592">
          <w:rPr>
            <w:rStyle w:val="Hyperlink"/>
            <w:color w:val="1155CC"/>
            <w:sz w:val="24"/>
            <w:szCs w:val="24"/>
            <w:highlight w:val="white"/>
          </w:rPr>
          <w:t>Report_Final_June</w:t>
        </w:r>
        <w:proofErr w:type="spellEnd"/>
        <w:r w:rsidRPr="003A0592">
          <w:rPr>
            <w:rStyle w:val="Hyperlink"/>
            <w:color w:val="1155CC"/>
            <w:sz w:val="24"/>
            <w:szCs w:val="24"/>
            <w:highlight w:val="white"/>
          </w:rPr>
          <w:t xml:space="preserve"> 2021.docx (nuffieldfoundation.org)</w:t>
        </w:r>
      </w:hyperlink>
    </w:p>
    <w:p w14:paraId="455B22FF" w14:textId="12029C3E" w:rsidR="00F27249" w:rsidRPr="003A0592" w:rsidRDefault="00F27249" w:rsidP="00F27249">
      <w:pPr>
        <w:spacing w:after="160" w:line="256" w:lineRule="auto"/>
        <w:rPr>
          <w:color w:val="0D0D0D"/>
          <w:sz w:val="24"/>
          <w:szCs w:val="24"/>
          <w:highlight w:val="white"/>
        </w:rPr>
      </w:pPr>
      <w:r w:rsidRPr="003A0592">
        <w:rPr>
          <w:color w:val="0D0D0D"/>
          <w:sz w:val="24"/>
          <w:szCs w:val="24"/>
          <w:highlight w:val="white"/>
        </w:rPr>
        <w:t>Houston, S. and Swords</w:t>
      </w:r>
      <w:r w:rsidR="00C7480B">
        <w:rPr>
          <w:color w:val="0D0D0D"/>
          <w:sz w:val="24"/>
          <w:szCs w:val="24"/>
          <w:highlight w:val="white"/>
        </w:rPr>
        <w:t xml:space="preserve">, </w:t>
      </w:r>
      <w:r w:rsidRPr="003A0592">
        <w:rPr>
          <w:color w:val="0D0D0D"/>
          <w:sz w:val="24"/>
          <w:szCs w:val="24"/>
          <w:highlight w:val="white"/>
        </w:rPr>
        <w:t xml:space="preserve">C. (2021) Critical </w:t>
      </w:r>
      <w:r w:rsidR="00C7480B">
        <w:rPr>
          <w:color w:val="0D0D0D"/>
          <w:sz w:val="24"/>
          <w:szCs w:val="24"/>
          <w:highlight w:val="white"/>
        </w:rPr>
        <w:t>R</w:t>
      </w:r>
      <w:r w:rsidRPr="003A0592">
        <w:rPr>
          <w:color w:val="0D0D0D"/>
          <w:sz w:val="24"/>
          <w:szCs w:val="24"/>
          <w:highlight w:val="white"/>
        </w:rPr>
        <w:t xml:space="preserve">ealism, </w:t>
      </w:r>
      <w:r w:rsidR="00C7480B">
        <w:rPr>
          <w:color w:val="0D0D0D"/>
          <w:sz w:val="24"/>
          <w:szCs w:val="24"/>
          <w:highlight w:val="white"/>
        </w:rPr>
        <w:t>M</w:t>
      </w:r>
      <w:r w:rsidRPr="003A0592">
        <w:rPr>
          <w:color w:val="0D0D0D"/>
          <w:sz w:val="24"/>
          <w:szCs w:val="24"/>
          <w:highlight w:val="white"/>
        </w:rPr>
        <w:t xml:space="preserve">imetic </w:t>
      </w:r>
      <w:r w:rsidR="00C7480B">
        <w:rPr>
          <w:color w:val="0D0D0D"/>
          <w:sz w:val="24"/>
          <w:szCs w:val="24"/>
          <w:highlight w:val="white"/>
        </w:rPr>
        <w:t>T</w:t>
      </w:r>
      <w:r w:rsidRPr="003A0592">
        <w:rPr>
          <w:color w:val="0D0D0D"/>
          <w:sz w:val="24"/>
          <w:szCs w:val="24"/>
          <w:highlight w:val="white"/>
        </w:rPr>
        <w:t xml:space="preserve">heory and </w:t>
      </w:r>
      <w:r w:rsidR="00C7480B">
        <w:rPr>
          <w:color w:val="0D0D0D"/>
          <w:sz w:val="24"/>
          <w:szCs w:val="24"/>
          <w:highlight w:val="white"/>
        </w:rPr>
        <w:t>S</w:t>
      </w:r>
      <w:r w:rsidRPr="003A0592">
        <w:rPr>
          <w:color w:val="0D0D0D"/>
          <w:sz w:val="24"/>
          <w:szCs w:val="24"/>
          <w:highlight w:val="white"/>
        </w:rPr>
        <w:t xml:space="preserve">ocial </w:t>
      </w:r>
      <w:r w:rsidR="00C7480B">
        <w:rPr>
          <w:color w:val="0D0D0D"/>
          <w:sz w:val="24"/>
          <w:szCs w:val="24"/>
          <w:highlight w:val="white"/>
        </w:rPr>
        <w:t>W</w:t>
      </w:r>
      <w:r w:rsidRPr="003A0592">
        <w:rPr>
          <w:color w:val="0D0D0D"/>
          <w:sz w:val="24"/>
          <w:szCs w:val="24"/>
          <w:highlight w:val="white"/>
        </w:rPr>
        <w:t xml:space="preserve">ork. </w:t>
      </w:r>
      <w:r w:rsidRPr="00961C3B">
        <w:rPr>
          <w:i/>
          <w:iCs/>
          <w:color w:val="0D0D0D"/>
          <w:sz w:val="24"/>
          <w:szCs w:val="24"/>
          <w:highlight w:val="white"/>
        </w:rPr>
        <w:t>Journal of Social Work</w:t>
      </w:r>
      <w:r w:rsidRPr="003A0592">
        <w:rPr>
          <w:color w:val="0D0D0D"/>
          <w:sz w:val="24"/>
          <w:szCs w:val="24"/>
          <w:highlight w:val="white"/>
        </w:rPr>
        <w:t>, 22(2)</w:t>
      </w:r>
      <w:r w:rsidR="00084A78">
        <w:rPr>
          <w:color w:val="0D0D0D"/>
          <w:sz w:val="24"/>
          <w:szCs w:val="24"/>
          <w:highlight w:val="white"/>
        </w:rPr>
        <w:t>:</w:t>
      </w:r>
      <w:r w:rsidR="00084A78" w:rsidRPr="00084A78">
        <w:rPr>
          <w:color w:val="0D0D0D"/>
          <w:sz w:val="24"/>
          <w:szCs w:val="24"/>
          <w:highlight w:val="white"/>
        </w:rPr>
        <w:t>345-363</w:t>
      </w:r>
      <w:r w:rsidR="00084A78">
        <w:rPr>
          <w:color w:val="0D0D0D"/>
          <w:sz w:val="24"/>
          <w:szCs w:val="24"/>
          <w:highlight w:val="white"/>
        </w:rPr>
        <w:t>.</w:t>
      </w:r>
    </w:p>
    <w:p w14:paraId="2F7C157E" w14:textId="3463D7E1" w:rsidR="00C755AC" w:rsidRPr="00886D48" w:rsidRDefault="07A482C7" w:rsidP="00F27249">
      <w:pPr>
        <w:spacing w:after="160" w:line="256" w:lineRule="auto"/>
        <w:rPr>
          <w:color w:val="0D0D0D"/>
          <w:sz w:val="24"/>
          <w:szCs w:val="24"/>
          <w:highlight w:val="white"/>
        </w:rPr>
      </w:pPr>
      <w:r w:rsidRPr="3BA6ECC0">
        <w:rPr>
          <w:color w:val="0D0D0D" w:themeColor="text1" w:themeTint="F2"/>
          <w:sz w:val="24"/>
          <w:szCs w:val="24"/>
          <w:highlight w:val="white"/>
        </w:rPr>
        <w:t xml:space="preserve">Humphris, R. (2019) </w:t>
      </w:r>
      <w:r w:rsidRPr="004A037C">
        <w:rPr>
          <w:i/>
          <w:iCs/>
          <w:color w:val="0D0D0D" w:themeColor="text1" w:themeTint="F2"/>
          <w:sz w:val="24"/>
          <w:szCs w:val="24"/>
          <w:highlight w:val="white"/>
        </w:rPr>
        <w:t>Home-Land: Romanian Roma, Domestic Spaces and the State</w:t>
      </w:r>
      <w:r w:rsidRPr="3BA6ECC0">
        <w:rPr>
          <w:color w:val="0D0D0D" w:themeColor="text1" w:themeTint="F2"/>
          <w:sz w:val="24"/>
          <w:szCs w:val="24"/>
          <w:highlight w:val="white"/>
        </w:rPr>
        <w:t>.</w:t>
      </w:r>
      <w:r w:rsidR="00886D48">
        <w:rPr>
          <w:b/>
          <w:bCs/>
          <w:color w:val="0D0D0D" w:themeColor="text1" w:themeTint="F2"/>
          <w:sz w:val="24"/>
          <w:szCs w:val="24"/>
          <w:highlight w:val="white"/>
        </w:rPr>
        <w:t xml:space="preserve"> </w:t>
      </w:r>
      <w:r w:rsidR="00886D48">
        <w:rPr>
          <w:color w:val="0D0D0D" w:themeColor="text1" w:themeTint="F2"/>
          <w:sz w:val="24"/>
          <w:szCs w:val="24"/>
          <w:highlight w:val="white"/>
        </w:rPr>
        <w:t xml:space="preserve">Bristol University Press. </w:t>
      </w:r>
    </w:p>
    <w:p w14:paraId="13B00F7A" w14:textId="60EFC85E" w:rsidR="5A6A6CB3" w:rsidRDefault="5A6A6CB3">
      <w:pPr>
        <w:rPr>
          <w:sz w:val="24"/>
          <w:szCs w:val="24"/>
        </w:rPr>
      </w:pPr>
      <w:r w:rsidRPr="3BA6ECC0">
        <w:rPr>
          <w:sz w:val="24"/>
          <w:szCs w:val="24"/>
        </w:rPr>
        <w:t xml:space="preserve">Jessop, B. (2016). </w:t>
      </w:r>
      <w:r w:rsidRPr="3BA6ECC0">
        <w:rPr>
          <w:i/>
          <w:iCs/>
          <w:sz w:val="24"/>
          <w:szCs w:val="24"/>
        </w:rPr>
        <w:t>The State: Past, Present, Future</w:t>
      </w:r>
      <w:r w:rsidRPr="3BA6ECC0">
        <w:rPr>
          <w:sz w:val="24"/>
          <w:szCs w:val="24"/>
        </w:rPr>
        <w:t xml:space="preserve">. Polity Press. </w:t>
      </w:r>
    </w:p>
    <w:p w14:paraId="30484AAE" w14:textId="0FEE46B0" w:rsidR="3BA6ECC0" w:rsidRDefault="3BA6ECC0" w:rsidP="3BA6ECC0">
      <w:pPr>
        <w:rPr>
          <w:sz w:val="24"/>
          <w:szCs w:val="24"/>
        </w:rPr>
      </w:pPr>
    </w:p>
    <w:p w14:paraId="5F0EB362" w14:textId="218FF25F" w:rsidR="3BA6ECC0" w:rsidRDefault="00931A83" w:rsidP="00F27249">
      <w:pPr>
        <w:spacing w:after="160" w:line="256" w:lineRule="auto"/>
        <w:rPr>
          <w:color w:val="0D0D0D" w:themeColor="text1" w:themeTint="F2"/>
          <w:sz w:val="24"/>
          <w:szCs w:val="24"/>
        </w:rPr>
      </w:pPr>
      <w:r w:rsidRPr="00931A83">
        <w:rPr>
          <w:color w:val="0D0D0D" w:themeColor="text1" w:themeTint="F2"/>
          <w:sz w:val="24"/>
          <w:szCs w:val="24"/>
        </w:rPr>
        <w:t xml:space="preserve">Jolly, A. (2018) No Recourse to Social Work? Statutory Neglect, Social Exclusion and Undocumented Migrant Families in the UK. </w:t>
      </w:r>
      <w:r w:rsidRPr="001E101E">
        <w:rPr>
          <w:i/>
          <w:iCs/>
          <w:color w:val="0D0D0D" w:themeColor="text1" w:themeTint="F2"/>
          <w:sz w:val="24"/>
          <w:szCs w:val="24"/>
        </w:rPr>
        <w:t>Social Inclusion</w:t>
      </w:r>
      <w:r w:rsidRPr="00931A83">
        <w:rPr>
          <w:color w:val="0D0D0D" w:themeColor="text1" w:themeTint="F2"/>
          <w:sz w:val="24"/>
          <w:szCs w:val="24"/>
        </w:rPr>
        <w:t>, 6(3):190-200.</w:t>
      </w:r>
    </w:p>
    <w:p w14:paraId="42E53ED0" w14:textId="387821E3" w:rsidR="00733F18" w:rsidRDefault="00F27249" w:rsidP="00F27249">
      <w:pPr>
        <w:spacing w:after="160" w:line="256" w:lineRule="auto"/>
        <w:rPr>
          <w:color w:val="0D0D0D"/>
          <w:sz w:val="24"/>
          <w:szCs w:val="24"/>
        </w:rPr>
      </w:pPr>
      <w:r w:rsidRPr="003A0592">
        <w:rPr>
          <w:color w:val="0D0D0D"/>
          <w:sz w:val="24"/>
          <w:szCs w:val="24"/>
          <w:highlight w:val="white"/>
        </w:rPr>
        <w:t xml:space="preserve">Jolly, A. and Gupta, A. (2022) Children and Families </w:t>
      </w:r>
      <w:r w:rsidR="001E101E">
        <w:rPr>
          <w:color w:val="0D0D0D"/>
          <w:sz w:val="24"/>
          <w:szCs w:val="24"/>
          <w:highlight w:val="white"/>
        </w:rPr>
        <w:t>with</w:t>
      </w:r>
      <w:r w:rsidRPr="003A0592">
        <w:rPr>
          <w:color w:val="0D0D0D"/>
          <w:sz w:val="24"/>
          <w:szCs w:val="24"/>
          <w:highlight w:val="white"/>
        </w:rPr>
        <w:t xml:space="preserve"> </w:t>
      </w:r>
      <w:r w:rsidR="00C7480B">
        <w:rPr>
          <w:color w:val="0D0D0D"/>
          <w:sz w:val="24"/>
          <w:szCs w:val="24"/>
          <w:highlight w:val="white"/>
        </w:rPr>
        <w:t>N</w:t>
      </w:r>
      <w:r w:rsidRPr="003A0592">
        <w:rPr>
          <w:color w:val="0D0D0D"/>
          <w:sz w:val="24"/>
          <w:szCs w:val="24"/>
          <w:highlight w:val="white"/>
        </w:rPr>
        <w:t xml:space="preserve">o </w:t>
      </w:r>
      <w:r w:rsidR="00C7480B">
        <w:rPr>
          <w:color w:val="0D0D0D"/>
          <w:sz w:val="24"/>
          <w:szCs w:val="24"/>
          <w:highlight w:val="white"/>
        </w:rPr>
        <w:t>R</w:t>
      </w:r>
      <w:r w:rsidRPr="003A0592">
        <w:rPr>
          <w:color w:val="0D0D0D"/>
          <w:sz w:val="24"/>
          <w:szCs w:val="24"/>
          <w:highlight w:val="white"/>
        </w:rPr>
        <w:t xml:space="preserve">ecourse to </w:t>
      </w:r>
      <w:r w:rsidR="00C7480B">
        <w:rPr>
          <w:color w:val="0D0D0D"/>
          <w:sz w:val="24"/>
          <w:szCs w:val="24"/>
          <w:highlight w:val="white"/>
        </w:rPr>
        <w:t>P</w:t>
      </w:r>
      <w:r w:rsidRPr="003A0592">
        <w:rPr>
          <w:color w:val="0D0D0D"/>
          <w:sz w:val="24"/>
          <w:szCs w:val="24"/>
          <w:highlight w:val="white"/>
        </w:rPr>
        <w:t xml:space="preserve">ublic </w:t>
      </w:r>
      <w:r w:rsidR="00C7480B">
        <w:rPr>
          <w:color w:val="0D0D0D"/>
          <w:sz w:val="24"/>
          <w:szCs w:val="24"/>
          <w:highlight w:val="white"/>
        </w:rPr>
        <w:t>F</w:t>
      </w:r>
      <w:r w:rsidRPr="003A0592">
        <w:rPr>
          <w:color w:val="0D0D0D"/>
          <w:sz w:val="24"/>
          <w:szCs w:val="24"/>
          <w:highlight w:val="white"/>
        </w:rPr>
        <w:t xml:space="preserve">unds: Learning from </w:t>
      </w:r>
      <w:r w:rsidR="00C7480B">
        <w:rPr>
          <w:color w:val="0D0D0D"/>
          <w:sz w:val="24"/>
          <w:szCs w:val="24"/>
          <w:highlight w:val="white"/>
        </w:rPr>
        <w:t>C</w:t>
      </w:r>
      <w:r w:rsidRPr="003A0592">
        <w:rPr>
          <w:color w:val="0D0D0D"/>
          <w:sz w:val="24"/>
          <w:szCs w:val="24"/>
          <w:highlight w:val="white"/>
        </w:rPr>
        <w:t xml:space="preserve">ase </w:t>
      </w:r>
      <w:r w:rsidR="00C7480B">
        <w:rPr>
          <w:color w:val="0D0D0D"/>
          <w:sz w:val="24"/>
          <w:szCs w:val="24"/>
          <w:highlight w:val="white"/>
        </w:rPr>
        <w:t>R</w:t>
      </w:r>
      <w:r w:rsidRPr="003A0592">
        <w:rPr>
          <w:color w:val="0D0D0D"/>
          <w:sz w:val="24"/>
          <w:szCs w:val="24"/>
          <w:highlight w:val="white"/>
        </w:rPr>
        <w:t xml:space="preserve">eviews. </w:t>
      </w:r>
      <w:proofErr w:type="spellStart"/>
      <w:r w:rsidRPr="003A0592">
        <w:rPr>
          <w:i/>
          <w:color w:val="0D0D0D"/>
          <w:sz w:val="24"/>
          <w:szCs w:val="24"/>
          <w:highlight w:val="white"/>
        </w:rPr>
        <w:t>Children&amp;Society</w:t>
      </w:r>
      <w:proofErr w:type="spellEnd"/>
      <w:r w:rsidRPr="003A0592">
        <w:rPr>
          <w:color w:val="0D0D0D"/>
          <w:sz w:val="24"/>
          <w:szCs w:val="24"/>
          <w:highlight w:val="white"/>
        </w:rPr>
        <w:t xml:space="preserve"> 38(1):16-31.</w:t>
      </w:r>
    </w:p>
    <w:p w14:paraId="67B8C479" w14:textId="027D325F" w:rsidR="0006551E" w:rsidRDefault="0006551E" w:rsidP="00F27249">
      <w:pPr>
        <w:spacing w:after="160" w:line="256" w:lineRule="auto"/>
        <w:rPr>
          <w:color w:val="0D0D0D"/>
          <w:sz w:val="24"/>
          <w:szCs w:val="24"/>
        </w:rPr>
      </w:pPr>
      <w:r w:rsidRPr="0006551E">
        <w:rPr>
          <w:color w:val="0D0D0D"/>
          <w:sz w:val="24"/>
          <w:szCs w:val="24"/>
        </w:rPr>
        <w:t xml:space="preserve">Jones, R., Cooper, A., &amp; Ferguson, H. (2020) </w:t>
      </w:r>
      <w:r w:rsidRPr="0006551E">
        <w:rPr>
          <w:i/>
          <w:iCs/>
          <w:color w:val="0D0D0D"/>
          <w:sz w:val="24"/>
          <w:szCs w:val="24"/>
        </w:rPr>
        <w:t>Best Practice in Social Work: Critical Perspectives</w:t>
      </w:r>
      <w:r w:rsidRPr="0006551E">
        <w:rPr>
          <w:color w:val="0D0D0D"/>
          <w:sz w:val="24"/>
          <w:szCs w:val="24"/>
        </w:rPr>
        <w:t>. Red Globe Press.</w:t>
      </w:r>
    </w:p>
    <w:p w14:paraId="2E70FC70" w14:textId="5171F4C8" w:rsidR="00F27249" w:rsidRPr="00961C3B" w:rsidRDefault="00F27249" w:rsidP="00F27249">
      <w:pPr>
        <w:shd w:val="clear" w:color="auto" w:fill="FFFFFF"/>
        <w:jc w:val="both"/>
        <w:rPr>
          <w:rFonts w:eastAsia="Roboto"/>
          <w:i/>
          <w:color w:val="0D0D0D"/>
          <w:sz w:val="24"/>
          <w:szCs w:val="24"/>
          <w:highlight w:val="white"/>
        </w:rPr>
      </w:pPr>
      <w:proofErr w:type="spellStart"/>
      <w:r w:rsidRPr="00961C3B">
        <w:rPr>
          <w:rFonts w:eastAsia="Roboto"/>
          <w:color w:val="0D0D0D"/>
          <w:sz w:val="24"/>
          <w:szCs w:val="24"/>
          <w:highlight w:val="white"/>
        </w:rPr>
        <w:t>Kocze</w:t>
      </w:r>
      <w:proofErr w:type="spellEnd"/>
      <w:r w:rsidRPr="00961C3B">
        <w:rPr>
          <w:rFonts w:eastAsia="Roboto"/>
          <w:color w:val="0D0D0D"/>
          <w:sz w:val="24"/>
          <w:szCs w:val="24"/>
          <w:highlight w:val="white"/>
        </w:rPr>
        <w:t xml:space="preserve">, A. and Trehan N. (2021) </w:t>
      </w:r>
      <w:r w:rsidR="002C4958">
        <w:rPr>
          <w:rFonts w:eastAsia="Roboto"/>
          <w:color w:val="0D0D0D"/>
          <w:sz w:val="24"/>
          <w:szCs w:val="24"/>
          <w:highlight w:val="white"/>
        </w:rPr>
        <w:t>“</w:t>
      </w:r>
      <w:r w:rsidRPr="00961C3B">
        <w:rPr>
          <w:rFonts w:eastAsia="Roboto"/>
          <w:color w:val="0D0D0D"/>
          <w:sz w:val="24"/>
          <w:szCs w:val="24"/>
          <w:highlight w:val="white"/>
        </w:rPr>
        <w:t>When they enter, we all enter …</w:t>
      </w:r>
      <w:r w:rsidR="002C4958">
        <w:rPr>
          <w:rFonts w:eastAsia="Roboto"/>
          <w:color w:val="0D0D0D"/>
          <w:sz w:val="24"/>
          <w:szCs w:val="24"/>
          <w:highlight w:val="white"/>
        </w:rPr>
        <w:t>”</w:t>
      </w:r>
      <w:r w:rsidRPr="00961C3B">
        <w:rPr>
          <w:rFonts w:eastAsia="Roboto"/>
          <w:color w:val="0D0D0D"/>
          <w:sz w:val="24"/>
          <w:szCs w:val="24"/>
          <w:highlight w:val="white"/>
        </w:rPr>
        <w:t xml:space="preserve">:  Envisioning a New Social Europe from a Romani Feminist Perspective, in eds. Ryder, A., Taba, M. and Trehan, N. </w:t>
      </w:r>
      <w:r w:rsidRPr="00961C3B">
        <w:rPr>
          <w:rFonts w:eastAsia="Roboto"/>
          <w:i/>
          <w:color w:val="0D0D0D"/>
          <w:sz w:val="24"/>
          <w:szCs w:val="24"/>
          <w:highlight w:val="white"/>
        </w:rPr>
        <w:t xml:space="preserve">Romani Communities and Transformative Change, </w:t>
      </w:r>
      <w:r w:rsidRPr="00961C3B">
        <w:rPr>
          <w:rFonts w:eastAsia="Roboto"/>
          <w:color w:val="0D0D0D"/>
          <w:sz w:val="24"/>
          <w:szCs w:val="24"/>
          <w:highlight w:val="white"/>
        </w:rPr>
        <w:t>Policy Press.</w:t>
      </w:r>
      <w:r w:rsidRPr="00961C3B">
        <w:rPr>
          <w:rFonts w:eastAsia="Roboto"/>
          <w:i/>
          <w:color w:val="0D0D0D"/>
          <w:sz w:val="24"/>
          <w:szCs w:val="24"/>
          <w:highlight w:val="white"/>
        </w:rPr>
        <w:t xml:space="preserve"> </w:t>
      </w:r>
    </w:p>
    <w:p w14:paraId="2C899856" w14:textId="06DC25AB" w:rsidR="00F27249" w:rsidRPr="003A0592" w:rsidRDefault="00F27249" w:rsidP="00F27249">
      <w:pPr>
        <w:spacing w:before="240" w:after="240"/>
        <w:jc w:val="both"/>
        <w:rPr>
          <w:sz w:val="24"/>
          <w:szCs w:val="24"/>
        </w:rPr>
      </w:pPr>
      <w:r w:rsidRPr="003A0592">
        <w:rPr>
          <w:sz w:val="24"/>
          <w:szCs w:val="24"/>
          <w:highlight w:val="white"/>
        </w:rPr>
        <w:t xml:space="preserve">Laird, S.E. (2008) </w:t>
      </w:r>
      <w:r w:rsidRPr="003A0592">
        <w:rPr>
          <w:i/>
          <w:sz w:val="24"/>
          <w:szCs w:val="24"/>
          <w:highlight w:val="white"/>
        </w:rPr>
        <w:t>Anti-Oppressive Social Work: A Guide for Developing Cultural Competence</w:t>
      </w:r>
      <w:r w:rsidRPr="003A0592">
        <w:rPr>
          <w:sz w:val="24"/>
          <w:szCs w:val="24"/>
          <w:highlight w:val="white"/>
        </w:rPr>
        <w:t>. Sage Publication.</w:t>
      </w:r>
    </w:p>
    <w:p w14:paraId="7E2760A6" w14:textId="66DB4EB2" w:rsidR="00F27249" w:rsidRDefault="00F27249" w:rsidP="00961C3B">
      <w:pPr>
        <w:spacing w:before="240" w:after="240"/>
        <w:jc w:val="both"/>
        <w:rPr>
          <w:rFonts w:eastAsia="Roboto"/>
          <w:color w:val="0D0D0D"/>
          <w:sz w:val="24"/>
          <w:szCs w:val="24"/>
          <w:highlight w:val="white"/>
        </w:rPr>
      </w:pPr>
      <w:r w:rsidRPr="00961C3B">
        <w:rPr>
          <w:rFonts w:eastAsia="Roboto"/>
          <w:color w:val="0D0D0D"/>
          <w:sz w:val="24"/>
          <w:szCs w:val="24"/>
          <w:highlight w:val="white"/>
        </w:rPr>
        <w:lastRenderedPageBreak/>
        <w:t xml:space="preserve">Laird, S.E. and Tedam, P. (2019) </w:t>
      </w:r>
      <w:r w:rsidRPr="00961C3B">
        <w:rPr>
          <w:rFonts w:eastAsia="Roboto"/>
          <w:i/>
          <w:color w:val="0D0D0D"/>
          <w:sz w:val="24"/>
          <w:szCs w:val="24"/>
          <w:highlight w:val="white"/>
        </w:rPr>
        <w:t>Cultural Diversity in Child Protection: Cultural Competence in Practice</w:t>
      </w:r>
      <w:r w:rsidRPr="00961C3B">
        <w:rPr>
          <w:rFonts w:eastAsia="Roboto"/>
          <w:color w:val="0D0D0D"/>
          <w:sz w:val="24"/>
          <w:szCs w:val="24"/>
          <w:highlight w:val="white"/>
        </w:rPr>
        <w:t>. Red Globe Press</w:t>
      </w:r>
      <w:r w:rsidR="00FD10CD" w:rsidRPr="00961C3B">
        <w:rPr>
          <w:rFonts w:eastAsia="Roboto"/>
          <w:color w:val="0D0D0D"/>
          <w:sz w:val="24"/>
          <w:szCs w:val="24"/>
          <w:highlight w:val="white"/>
        </w:rPr>
        <w:t>.</w:t>
      </w:r>
    </w:p>
    <w:p w14:paraId="620A00B7" w14:textId="79C8E1A0" w:rsidR="005B3B8D" w:rsidRDefault="005B3B8D" w:rsidP="00961C3B">
      <w:pPr>
        <w:spacing w:before="240" w:after="240"/>
        <w:jc w:val="both"/>
        <w:rPr>
          <w:rFonts w:eastAsia="Roboto"/>
          <w:color w:val="0D0D0D"/>
          <w:sz w:val="24"/>
          <w:szCs w:val="24"/>
          <w:highlight w:val="white"/>
        </w:rPr>
      </w:pPr>
      <w:r w:rsidRPr="005B3B8D">
        <w:rPr>
          <w:rFonts w:eastAsia="Roboto"/>
          <w:color w:val="0D0D0D"/>
          <w:sz w:val="24"/>
          <w:szCs w:val="24"/>
        </w:rPr>
        <w:t xml:space="preserve">Lane, P., Spencer, S. and Jones, A. (2014) </w:t>
      </w:r>
      <w:r w:rsidRPr="00C77C65">
        <w:rPr>
          <w:rFonts w:eastAsia="Roboto"/>
          <w:i/>
          <w:iCs/>
          <w:color w:val="0D0D0D"/>
          <w:sz w:val="24"/>
          <w:szCs w:val="24"/>
        </w:rPr>
        <w:t xml:space="preserve">Gypsy, Traveller and Roma: </w:t>
      </w:r>
      <w:r w:rsidR="000C77C5">
        <w:rPr>
          <w:rFonts w:eastAsia="Roboto"/>
          <w:i/>
          <w:iCs/>
          <w:color w:val="0D0D0D"/>
          <w:sz w:val="24"/>
          <w:szCs w:val="24"/>
        </w:rPr>
        <w:t>E</w:t>
      </w:r>
      <w:r w:rsidRPr="00C77C65">
        <w:rPr>
          <w:rFonts w:eastAsia="Roboto"/>
          <w:i/>
          <w:iCs/>
          <w:color w:val="0D0D0D"/>
          <w:sz w:val="24"/>
          <w:szCs w:val="24"/>
        </w:rPr>
        <w:t xml:space="preserve">xperts by </w:t>
      </w:r>
      <w:r w:rsidR="000C77C5">
        <w:rPr>
          <w:rFonts w:eastAsia="Roboto"/>
          <w:i/>
          <w:iCs/>
          <w:color w:val="0D0D0D"/>
          <w:sz w:val="24"/>
          <w:szCs w:val="24"/>
        </w:rPr>
        <w:t>E</w:t>
      </w:r>
      <w:r w:rsidRPr="00C77C65">
        <w:rPr>
          <w:rFonts w:eastAsia="Roboto"/>
          <w:i/>
          <w:iCs/>
          <w:color w:val="0D0D0D"/>
          <w:sz w:val="24"/>
          <w:szCs w:val="24"/>
        </w:rPr>
        <w:t>xperience. Reviewing UK Progress on the European Union Framework for National Roma Integration Strategies</w:t>
      </w:r>
      <w:r w:rsidRPr="005B3B8D">
        <w:rPr>
          <w:rFonts w:eastAsia="Roboto"/>
          <w:color w:val="0D0D0D"/>
          <w:sz w:val="24"/>
          <w:szCs w:val="24"/>
        </w:rPr>
        <w:t xml:space="preserve">. </w:t>
      </w:r>
      <w:r w:rsidR="00B21331">
        <w:rPr>
          <w:rFonts w:eastAsia="Roboto"/>
          <w:color w:val="0D0D0D"/>
          <w:sz w:val="24"/>
          <w:szCs w:val="24"/>
        </w:rPr>
        <w:t>A</w:t>
      </w:r>
      <w:r w:rsidR="004E41C9">
        <w:rPr>
          <w:rFonts w:eastAsia="Roboto"/>
          <w:color w:val="0D0D0D"/>
          <w:sz w:val="24"/>
          <w:szCs w:val="24"/>
        </w:rPr>
        <w:t xml:space="preserve">nglia Ruskin University. </w:t>
      </w:r>
    </w:p>
    <w:p w14:paraId="0C2145EC" w14:textId="23BD5DA7" w:rsidR="00DA2FB5" w:rsidRPr="00961C3B" w:rsidRDefault="005B3B8D" w:rsidP="00961C3B">
      <w:pPr>
        <w:spacing w:before="240" w:after="240"/>
        <w:jc w:val="both"/>
        <w:rPr>
          <w:rFonts w:eastAsia="Roboto"/>
          <w:color w:val="0D0D0D"/>
          <w:sz w:val="24"/>
          <w:szCs w:val="24"/>
          <w:highlight w:val="white"/>
        </w:rPr>
      </w:pPr>
      <w:r>
        <w:rPr>
          <w:rFonts w:eastAsia="Roboto"/>
          <w:color w:val="0D0D0D"/>
          <w:sz w:val="24"/>
          <w:szCs w:val="24"/>
        </w:rPr>
        <w:t xml:space="preserve">Latimer, </w:t>
      </w:r>
      <w:r w:rsidR="00982A1F">
        <w:rPr>
          <w:rFonts w:eastAsia="Roboto"/>
          <w:color w:val="0D0D0D"/>
          <w:sz w:val="24"/>
          <w:szCs w:val="24"/>
        </w:rPr>
        <w:t xml:space="preserve">E and Waters, </w:t>
      </w:r>
      <w:r w:rsidR="00DA7B5F">
        <w:rPr>
          <w:rFonts w:eastAsia="Roboto"/>
          <w:color w:val="0D0D0D"/>
          <w:sz w:val="24"/>
          <w:szCs w:val="24"/>
        </w:rPr>
        <w:t xml:space="preserve">T. </w:t>
      </w:r>
      <w:r w:rsidR="00982A1F">
        <w:rPr>
          <w:rFonts w:eastAsia="Roboto"/>
          <w:color w:val="0D0D0D"/>
          <w:sz w:val="24"/>
          <w:szCs w:val="24"/>
        </w:rPr>
        <w:t xml:space="preserve">(2024) </w:t>
      </w:r>
      <w:r w:rsidR="00982A1F" w:rsidRPr="00C77C65">
        <w:rPr>
          <w:rFonts w:eastAsia="Roboto"/>
          <w:i/>
          <w:iCs/>
          <w:color w:val="0D0D0D"/>
          <w:sz w:val="24"/>
          <w:szCs w:val="24"/>
        </w:rPr>
        <w:t xml:space="preserve">The </w:t>
      </w:r>
      <w:r w:rsidR="000C77C5">
        <w:rPr>
          <w:rFonts w:eastAsia="Roboto"/>
          <w:i/>
          <w:iCs/>
          <w:color w:val="0D0D0D"/>
          <w:sz w:val="24"/>
          <w:szCs w:val="24"/>
        </w:rPr>
        <w:t>T</w:t>
      </w:r>
      <w:r w:rsidR="00982A1F" w:rsidRPr="00C77C65">
        <w:rPr>
          <w:rFonts w:eastAsia="Roboto"/>
          <w:i/>
          <w:iCs/>
          <w:color w:val="0D0D0D"/>
          <w:sz w:val="24"/>
          <w:szCs w:val="24"/>
        </w:rPr>
        <w:t>wo-</w:t>
      </w:r>
      <w:r w:rsidR="000C77C5">
        <w:rPr>
          <w:rFonts w:eastAsia="Roboto"/>
          <w:i/>
          <w:iCs/>
          <w:color w:val="0D0D0D"/>
          <w:sz w:val="24"/>
          <w:szCs w:val="24"/>
        </w:rPr>
        <w:t>C</w:t>
      </w:r>
      <w:r w:rsidR="00982A1F" w:rsidRPr="00C77C65">
        <w:rPr>
          <w:rFonts w:eastAsia="Roboto"/>
          <w:i/>
          <w:iCs/>
          <w:color w:val="0D0D0D"/>
          <w:sz w:val="24"/>
          <w:szCs w:val="24"/>
        </w:rPr>
        <w:t xml:space="preserve">hild </w:t>
      </w:r>
      <w:r w:rsidR="000C77C5">
        <w:rPr>
          <w:rFonts w:eastAsia="Roboto"/>
          <w:i/>
          <w:iCs/>
          <w:color w:val="0D0D0D"/>
          <w:sz w:val="24"/>
          <w:szCs w:val="24"/>
        </w:rPr>
        <w:t>L</w:t>
      </w:r>
      <w:r w:rsidR="00982A1F" w:rsidRPr="00C77C65">
        <w:rPr>
          <w:rFonts w:eastAsia="Roboto"/>
          <w:i/>
          <w:iCs/>
          <w:color w:val="0D0D0D"/>
          <w:sz w:val="24"/>
          <w:szCs w:val="24"/>
        </w:rPr>
        <w:t xml:space="preserve">imit: </w:t>
      </w:r>
      <w:r w:rsidR="000C77C5">
        <w:rPr>
          <w:rFonts w:eastAsia="Roboto"/>
          <w:i/>
          <w:iCs/>
          <w:color w:val="0D0D0D"/>
          <w:sz w:val="24"/>
          <w:szCs w:val="24"/>
        </w:rPr>
        <w:t>P</w:t>
      </w:r>
      <w:r w:rsidR="00982A1F" w:rsidRPr="00C77C65">
        <w:rPr>
          <w:rFonts w:eastAsia="Roboto"/>
          <w:i/>
          <w:iCs/>
          <w:color w:val="0D0D0D"/>
          <w:sz w:val="24"/>
          <w:szCs w:val="24"/>
        </w:rPr>
        <w:t xml:space="preserve">overty, </w:t>
      </w:r>
      <w:r w:rsidR="000C77C5">
        <w:rPr>
          <w:rFonts w:eastAsia="Roboto"/>
          <w:i/>
          <w:iCs/>
          <w:color w:val="0D0D0D"/>
          <w:sz w:val="24"/>
          <w:szCs w:val="24"/>
        </w:rPr>
        <w:t>I</w:t>
      </w:r>
      <w:r w:rsidR="00982A1F" w:rsidRPr="00C77C65">
        <w:rPr>
          <w:rFonts w:eastAsia="Roboto"/>
          <w:i/>
          <w:iCs/>
          <w:color w:val="0D0D0D"/>
          <w:sz w:val="24"/>
          <w:szCs w:val="24"/>
        </w:rPr>
        <w:t xml:space="preserve">ncentives and </w:t>
      </w:r>
      <w:r w:rsidR="000C77C5">
        <w:rPr>
          <w:rFonts w:eastAsia="Roboto"/>
          <w:i/>
          <w:iCs/>
          <w:color w:val="0D0D0D"/>
          <w:sz w:val="24"/>
          <w:szCs w:val="24"/>
        </w:rPr>
        <w:t>C</w:t>
      </w:r>
      <w:r w:rsidR="00982A1F" w:rsidRPr="00C77C65">
        <w:rPr>
          <w:rFonts w:eastAsia="Roboto"/>
          <w:i/>
          <w:iCs/>
          <w:color w:val="0D0D0D"/>
          <w:sz w:val="24"/>
          <w:szCs w:val="24"/>
        </w:rPr>
        <w:t>ost</w:t>
      </w:r>
      <w:r w:rsidR="00970860">
        <w:rPr>
          <w:rFonts w:eastAsia="Roboto"/>
          <w:color w:val="0D0D0D"/>
          <w:sz w:val="24"/>
          <w:szCs w:val="24"/>
        </w:rPr>
        <w:t>. London:</w:t>
      </w:r>
      <w:r w:rsidR="00982A1F">
        <w:rPr>
          <w:rFonts w:eastAsia="Roboto"/>
          <w:color w:val="0D0D0D"/>
          <w:sz w:val="24"/>
          <w:szCs w:val="24"/>
        </w:rPr>
        <w:t xml:space="preserve"> </w:t>
      </w:r>
      <w:r w:rsidR="00DA2FB5" w:rsidRPr="00DA2FB5">
        <w:rPr>
          <w:rFonts w:eastAsia="Roboto"/>
          <w:color w:val="0D0D0D"/>
          <w:sz w:val="24"/>
          <w:szCs w:val="24"/>
        </w:rPr>
        <w:t>Institute for Fiscal Studies</w:t>
      </w:r>
      <w:r w:rsidR="006E0B93">
        <w:rPr>
          <w:rFonts w:eastAsia="Roboto"/>
          <w:color w:val="0D0D0D"/>
          <w:sz w:val="24"/>
          <w:szCs w:val="24"/>
        </w:rPr>
        <w:t xml:space="preserve">. </w:t>
      </w:r>
    </w:p>
    <w:p w14:paraId="47B3B1D2" w14:textId="496E86E4" w:rsidR="00F27249" w:rsidRPr="003A0592" w:rsidRDefault="00F27249" w:rsidP="00F27249">
      <w:pPr>
        <w:spacing w:after="160" w:line="256" w:lineRule="auto"/>
        <w:rPr>
          <w:sz w:val="24"/>
          <w:szCs w:val="24"/>
        </w:rPr>
      </w:pPr>
      <w:r w:rsidRPr="003A0592">
        <w:rPr>
          <w:sz w:val="24"/>
          <w:szCs w:val="24"/>
        </w:rPr>
        <w:t xml:space="preserve">Miranda, D.E., Garcia-Ramirez, M., Balcazar, F.E. &amp; Suarez-Balcazar, Y. (2019) A </w:t>
      </w:r>
      <w:r w:rsidR="00C7480B">
        <w:rPr>
          <w:sz w:val="24"/>
          <w:szCs w:val="24"/>
        </w:rPr>
        <w:t>C</w:t>
      </w:r>
      <w:r w:rsidRPr="003A0592">
        <w:rPr>
          <w:sz w:val="24"/>
          <w:szCs w:val="24"/>
        </w:rPr>
        <w:t>ommunity-</w:t>
      </w:r>
      <w:r w:rsidR="00C7480B">
        <w:rPr>
          <w:sz w:val="24"/>
          <w:szCs w:val="24"/>
        </w:rPr>
        <w:t>B</w:t>
      </w:r>
      <w:r w:rsidRPr="003A0592">
        <w:rPr>
          <w:sz w:val="24"/>
          <w:szCs w:val="24"/>
        </w:rPr>
        <w:t xml:space="preserve">ased </w:t>
      </w:r>
      <w:r w:rsidR="00C7480B">
        <w:rPr>
          <w:sz w:val="24"/>
          <w:szCs w:val="24"/>
        </w:rPr>
        <w:t>P</w:t>
      </w:r>
      <w:r w:rsidRPr="003A0592">
        <w:rPr>
          <w:sz w:val="24"/>
          <w:szCs w:val="24"/>
        </w:rPr>
        <w:t xml:space="preserve">articipatory </w:t>
      </w:r>
      <w:r w:rsidR="00C7480B">
        <w:rPr>
          <w:sz w:val="24"/>
          <w:szCs w:val="24"/>
        </w:rPr>
        <w:t>A</w:t>
      </w:r>
      <w:r w:rsidRPr="003A0592">
        <w:rPr>
          <w:sz w:val="24"/>
          <w:szCs w:val="24"/>
        </w:rPr>
        <w:t xml:space="preserve">ction </w:t>
      </w:r>
      <w:r w:rsidR="00C7480B">
        <w:rPr>
          <w:sz w:val="24"/>
          <w:szCs w:val="24"/>
        </w:rPr>
        <w:t>R</w:t>
      </w:r>
      <w:r w:rsidRPr="003A0592">
        <w:rPr>
          <w:sz w:val="24"/>
          <w:szCs w:val="24"/>
        </w:rPr>
        <w:t xml:space="preserve">esearch for Roma </w:t>
      </w:r>
      <w:r w:rsidR="004E41C9">
        <w:rPr>
          <w:sz w:val="24"/>
          <w:szCs w:val="24"/>
        </w:rPr>
        <w:t>H</w:t>
      </w:r>
      <w:r w:rsidRPr="003A0592">
        <w:rPr>
          <w:sz w:val="24"/>
          <w:szCs w:val="24"/>
        </w:rPr>
        <w:t xml:space="preserve">ealth </w:t>
      </w:r>
      <w:r w:rsidR="004E41C9">
        <w:rPr>
          <w:sz w:val="24"/>
          <w:szCs w:val="24"/>
        </w:rPr>
        <w:t>J</w:t>
      </w:r>
      <w:r w:rsidRPr="003A0592">
        <w:rPr>
          <w:sz w:val="24"/>
          <w:szCs w:val="24"/>
        </w:rPr>
        <w:t xml:space="preserve">ustice in a </w:t>
      </w:r>
      <w:r w:rsidR="004E41C9">
        <w:rPr>
          <w:sz w:val="24"/>
          <w:szCs w:val="24"/>
        </w:rPr>
        <w:t>D</w:t>
      </w:r>
      <w:r w:rsidRPr="003A0592">
        <w:rPr>
          <w:sz w:val="24"/>
          <w:szCs w:val="24"/>
        </w:rPr>
        <w:t xml:space="preserve">eprived </w:t>
      </w:r>
      <w:r w:rsidR="004E41C9">
        <w:rPr>
          <w:sz w:val="24"/>
          <w:szCs w:val="24"/>
        </w:rPr>
        <w:t>D</w:t>
      </w:r>
      <w:r w:rsidRPr="003A0592">
        <w:rPr>
          <w:sz w:val="24"/>
          <w:szCs w:val="24"/>
        </w:rPr>
        <w:t xml:space="preserve">istrict in Spain. </w:t>
      </w:r>
      <w:r w:rsidRPr="003A0592">
        <w:rPr>
          <w:i/>
          <w:sz w:val="24"/>
          <w:szCs w:val="24"/>
        </w:rPr>
        <w:t xml:space="preserve">International Journal of Environmental Research &amp; Public Health, </w:t>
      </w:r>
      <w:r w:rsidRPr="003A0592">
        <w:rPr>
          <w:sz w:val="24"/>
          <w:szCs w:val="24"/>
        </w:rPr>
        <w:t>16(19)</w:t>
      </w:r>
      <w:r w:rsidR="001A52BC">
        <w:rPr>
          <w:sz w:val="24"/>
          <w:szCs w:val="24"/>
        </w:rPr>
        <w:t>:</w:t>
      </w:r>
      <w:r w:rsidRPr="003A0592">
        <w:rPr>
          <w:sz w:val="24"/>
          <w:szCs w:val="24"/>
        </w:rPr>
        <w:t>3722.</w:t>
      </w:r>
    </w:p>
    <w:p w14:paraId="76465256" w14:textId="080929E5" w:rsidR="004A720C" w:rsidRPr="003A0592" w:rsidRDefault="004A720C" w:rsidP="00F27249">
      <w:pPr>
        <w:spacing w:after="160" w:line="256" w:lineRule="auto"/>
        <w:rPr>
          <w:sz w:val="24"/>
          <w:szCs w:val="24"/>
        </w:rPr>
      </w:pPr>
      <w:r w:rsidRPr="00961C3B">
        <w:rPr>
          <w:color w:val="333333"/>
          <w:sz w:val="24"/>
          <w:szCs w:val="24"/>
          <w:shd w:val="clear" w:color="auto" w:fill="FFFFFF"/>
        </w:rPr>
        <w:t xml:space="preserve">Nagy, V. (2018). The Janus </w:t>
      </w:r>
      <w:r w:rsidR="008B7142">
        <w:rPr>
          <w:color w:val="333333"/>
          <w:sz w:val="24"/>
          <w:szCs w:val="24"/>
          <w:shd w:val="clear" w:color="auto" w:fill="FFFFFF"/>
        </w:rPr>
        <w:t>F</w:t>
      </w:r>
      <w:r w:rsidRPr="00961C3B">
        <w:rPr>
          <w:color w:val="333333"/>
          <w:sz w:val="24"/>
          <w:szCs w:val="24"/>
          <w:shd w:val="clear" w:color="auto" w:fill="FFFFFF"/>
        </w:rPr>
        <w:t xml:space="preserve">ace of </w:t>
      </w:r>
      <w:r w:rsidR="008B7142">
        <w:rPr>
          <w:color w:val="333333"/>
          <w:sz w:val="24"/>
          <w:szCs w:val="24"/>
          <w:shd w:val="clear" w:color="auto" w:fill="FFFFFF"/>
        </w:rPr>
        <w:t>P</w:t>
      </w:r>
      <w:r w:rsidRPr="00961C3B">
        <w:rPr>
          <w:color w:val="333333"/>
          <w:sz w:val="24"/>
          <w:szCs w:val="24"/>
          <w:shd w:val="clear" w:color="auto" w:fill="FFFFFF"/>
        </w:rPr>
        <w:t xml:space="preserve">recarity – Securitisation of Roma </w:t>
      </w:r>
      <w:r w:rsidR="008B7142">
        <w:rPr>
          <w:color w:val="333333"/>
          <w:sz w:val="24"/>
          <w:szCs w:val="24"/>
          <w:shd w:val="clear" w:color="auto" w:fill="FFFFFF"/>
        </w:rPr>
        <w:t>M</w:t>
      </w:r>
      <w:r w:rsidRPr="00961C3B">
        <w:rPr>
          <w:color w:val="333333"/>
          <w:sz w:val="24"/>
          <w:szCs w:val="24"/>
          <w:shd w:val="clear" w:color="auto" w:fill="FFFFFF"/>
        </w:rPr>
        <w:t>obility in the UK. </w:t>
      </w:r>
      <w:r w:rsidRPr="00961C3B">
        <w:rPr>
          <w:i/>
          <w:iCs/>
          <w:color w:val="333333"/>
          <w:sz w:val="24"/>
          <w:szCs w:val="24"/>
          <w:shd w:val="clear" w:color="auto" w:fill="FFFFFF"/>
        </w:rPr>
        <w:t>Local Economy</w:t>
      </w:r>
      <w:r w:rsidRPr="00961C3B">
        <w:rPr>
          <w:color w:val="333333"/>
          <w:sz w:val="24"/>
          <w:szCs w:val="24"/>
          <w:shd w:val="clear" w:color="auto" w:fill="FFFFFF"/>
        </w:rPr>
        <w:t>, 33(2)</w:t>
      </w:r>
      <w:r w:rsidR="001A52BC">
        <w:rPr>
          <w:color w:val="333333"/>
          <w:sz w:val="24"/>
          <w:szCs w:val="24"/>
          <w:shd w:val="clear" w:color="auto" w:fill="FFFFFF"/>
        </w:rPr>
        <w:t>:</w:t>
      </w:r>
      <w:r w:rsidRPr="00961C3B">
        <w:rPr>
          <w:color w:val="333333"/>
          <w:sz w:val="24"/>
          <w:szCs w:val="24"/>
          <w:shd w:val="clear" w:color="auto" w:fill="FFFFFF"/>
        </w:rPr>
        <w:t>127-146.</w:t>
      </w:r>
    </w:p>
    <w:p w14:paraId="513EBB7D" w14:textId="38B0C0AA" w:rsidR="00F27249" w:rsidRPr="003A0592" w:rsidRDefault="00F27249" w:rsidP="00F27249">
      <w:pPr>
        <w:spacing w:after="160" w:line="256" w:lineRule="auto"/>
        <w:rPr>
          <w:sz w:val="24"/>
          <w:szCs w:val="24"/>
        </w:rPr>
      </w:pPr>
      <w:r w:rsidRPr="00961C3B">
        <w:rPr>
          <w:color w:val="0D0D0D"/>
          <w:sz w:val="24"/>
          <w:szCs w:val="24"/>
          <w:shd w:val="clear" w:color="auto" w:fill="FFFFFF"/>
        </w:rPr>
        <w:t>Office for National Statistics (2023)</w:t>
      </w:r>
      <w:r w:rsidRPr="003A0592">
        <w:rPr>
          <w:color w:val="0D0D0D"/>
          <w:sz w:val="24"/>
          <w:szCs w:val="24"/>
          <w:shd w:val="clear" w:color="auto" w:fill="FFFFFF"/>
        </w:rPr>
        <w:t>. Roma Population in England and Wales</w:t>
      </w:r>
      <w:r w:rsidR="004A720C" w:rsidRPr="003A0592">
        <w:rPr>
          <w:color w:val="0D0D0D"/>
          <w:sz w:val="24"/>
          <w:szCs w:val="24"/>
          <w:shd w:val="clear" w:color="auto" w:fill="FFFFFF"/>
        </w:rPr>
        <w:t xml:space="preserve">: Census 2021. </w:t>
      </w:r>
    </w:p>
    <w:p w14:paraId="1889973F" w14:textId="2E76DFBB" w:rsidR="004A720C" w:rsidRDefault="004A720C" w:rsidP="00F27249">
      <w:pPr>
        <w:spacing w:after="160" w:line="256" w:lineRule="auto"/>
        <w:rPr>
          <w:rStyle w:val="Hyperlink"/>
          <w:sz w:val="24"/>
          <w:szCs w:val="24"/>
        </w:rPr>
      </w:pPr>
      <w:r w:rsidRPr="00961C3B">
        <w:rPr>
          <w:sz w:val="24"/>
          <w:szCs w:val="24"/>
        </w:rPr>
        <w:t>Parallel Lives Project</w:t>
      </w:r>
      <w:r w:rsidR="00C239C8">
        <w:rPr>
          <w:sz w:val="24"/>
          <w:szCs w:val="24"/>
        </w:rPr>
        <w:t xml:space="preserve"> </w:t>
      </w:r>
      <w:r w:rsidRPr="00961C3B">
        <w:rPr>
          <w:sz w:val="24"/>
          <w:szCs w:val="24"/>
        </w:rPr>
        <w:t>(2020)</w:t>
      </w:r>
      <w:r w:rsidRPr="003A0592">
        <w:rPr>
          <w:sz w:val="24"/>
          <w:szCs w:val="24"/>
        </w:rPr>
        <w:t xml:space="preserve"> </w:t>
      </w:r>
      <w:r w:rsidRPr="00961C3B">
        <w:rPr>
          <w:sz w:val="24"/>
          <w:szCs w:val="24"/>
        </w:rPr>
        <w:t>East of England Local Government Association, Available at:</w:t>
      </w:r>
      <w:r w:rsidRPr="003A0592">
        <w:rPr>
          <w:color w:val="00B050"/>
          <w:sz w:val="24"/>
          <w:szCs w:val="24"/>
        </w:rPr>
        <w:t xml:space="preserve"> </w:t>
      </w:r>
      <w:hyperlink r:id="rId13" w:history="1">
        <w:r w:rsidRPr="00961C3B">
          <w:rPr>
            <w:rStyle w:val="Hyperlink"/>
            <w:sz w:val="24"/>
            <w:szCs w:val="24"/>
          </w:rPr>
          <w:t>Parallel Lives Roma Project - EELGA SMP</w:t>
        </w:r>
      </w:hyperlink>
    </w:p>
    <w:p w14:paraId="0B8E30B2" w14:textId="4F9F4773" w:rsidR="00186E7C" w:rsidRPr="003A0592" w:rsidRDefault="00186E7C" w:rsidP="00F27249">
      <w:pPr>
        <w:spacing w:after="160" w:line="256" w:lineRule="auto"/>
        <w:rPr>
          <w:sz w:val="24"/>
          <w:szCs w:val="24"/>
        </w:rPr>
      </w:pPr>
      <w:r w:rsidRPr="00186E7C">
        <w:rPr>
          <w:sz w:val="24"/>
          <w:szCs w:val="24"/>
        </w:rPr>
        <w:t xml:space="preserve">Parton, N. (2006). </w:t>
      </w:r>
      <w:r w:rsidRPr="00186E7C">
        <w:rPr>
          <w:i/>
          <w:iCs/>
          <w:sz w:val="24"/>
          <w:szCs w:val="24"/>
        </w:rPr>
        <w:t>Safeguarding Childhood: Early Intervention and Surveillance in a Late Modern Society.</w:t>
      </w:r>
      <w:r w:rsidRPr="00186E7C">
        <w:rPr>
          <w:sz w:val="24"/>
          <w:szCs w:val="24"/>
        </w:rPr>
        <w:t xml:space="preserve"> Palgrave Macmillan.</w:t>
      </w:r>
    </w:p>
    <w:p w14:paraId="4882CC1A" w14:textId="49F3175E" w:rsidR="7C276AA4" w:rsidRPr="0006551E" w:rsidRDefault="7C276AA4" w:rsidP="0006551E">
      <w:pPr>
        <w:spacing w:after="160" w:line="257" w:lineRule="auto"/>
        <w:rPr>
          <w:color w:val="222222"/>
          <w:sz w:val="24"/>
          <w:szCs w:val="24"/>
        </w:rPr>
      </w:pPr>
      <w:r w:rsidRPr="0006551E">
        <w:rPr>
          <w:color w:val="222222"/>
          <w:sz w:val="24"/>
          <w:szCs w:val="24"/>
        </w:rPr>
        <w:t xml:space="preserve">Powell, R. (2016) Gypsy-Travellers/Roma and Social Integration: Childhood, Habitus and the" We-I Balance". </w:t>
      </w:r>
      <w:r w:rsidRPr="0006551E">
        <w:rPr>
          <w:i/>
          <w:iCs/>
          <w:color w:val="222222"/>
          <w:sz w:val="24"/>
          <w:szCs w:val="24"/>
        </w:rPr>
        <w:t>Historical Social Research</w:t>
      </w:r>
      <w:r w:rsidRPr="0006551E">
        <w:rPr>
          <w:color w:val="222222"/>
          <w:sz w:val="24"/>
          <w:szCs w:val="24"/>
        </w:rPr>
        <w:t>, 41</w:t>
      </w:r>
      <w:r w:rsidR="0006551E">
        <w:rPr>
          <w:color w:val="222222"/>
          <w:sz w:val="24"/>
          <w:szCs w:val="24"/>
        </w:rPr>
        <w:t>(3):</w:t>
      </w:r>
      <w:r w:rsidRPr="0006551E">
        <w:rPr>
          <w:color w:val="222222"/>
          <w:sz w:val="24"/>
          <w:szCs w:val="24"/>
        </w:rPr>
        <w:t>134-156.</w:t>
      </w:r>
    </w:p>
    <w:p w14:paraId="56149049" w14:textId="1EAFA975" w:rsidR="00F27249" w:rsidRDefault="4A73C131" w:rsidP="00F27249">
      <w:pPr>
        <w:spacing w:after="160" w:line="256" w:lineRule="auto"/>
        <w:rPr>
          <w:sz w:val="24"/>
          <w:szCs w:val="24"/>
        </w:rPr>
      </w:pPr>
      <w:r w:rsidRPr="3BA6ECC0">
        <w:rPr>
          <w:sz w:val="24"/>
          <w:szCs w:val="24"/>
        </w:rPr>
        <w:t>Roma Support Group (2021)</w:t>
      </w:r>
      <w:r w:rsidR="05740BDE" w:rsidRPr="3BA6ECC0">
        <w:rPr>
          <w:sz w:val="24"/>
          <w:szCs w:val="24"/>
        </w:rPr>
        <w:t xml:space="preserve"> </w:t>
      </w:r>
      <w:r w:rsidRPr="3BA6ECC0">
        <w:rPr>
          <w:sz w:val="24"/>
          <w:szCs w:val="24"/>
        </w:rPr>
        <w:t xml:space="preserve">Lessons Learned: Supporting Roma Community through Covid-19. Available at: </w:t>
      </w:r>
      <w:hyperlink r:id="rId14">
        <w:r w:rsidRPr="3BA6ECC0">
          <w:rPr>
            <w:rStyle w:val="Hyperlink"/>
            <w:color w:val="1155CC"/>
            <w:sz w:val="24"/>
            <w:szCs w:val="24"/>
          </w:rPr>
          <w:t>Supporting the Roma community through Covid-19-2.pdf (romasupportgroup.org.uk)</w:t>
        </w:r>
      </w:hyperlink>
      <w:r w:rsidRPr="3BA6ECC0">
        <w:rPr>
          <w:sz w:val="24"/>
          <w:szCs w:val="24"/>
        </w:rPr>
        <w:t xml:space="preserve"> </w:t>
      </w:r>
    </w:p>
    <w:p w14:paraId="6560DCE1" w14:textId="48EB6045" w:rsidR="001E1635" w:rsidRPr="001E1635" w:rsidRDefault="001E1635" w:rsidP="00F27249">
      <w:pPr>
        <w:spacing w:after="160" w:line="256" w:lineRule="auto"/>
        <w:rPr>
          <w:color w:val="2A2A2A"/>
          <w:sz w:val="24"/>
          <w:szCs w:val="24"/>
          <w:highlight w:val="white"/>
        </w:rPr>
      </w:pPr>
      <w:r>
        <w:rPr>
          <w:color w:val="2A2A2A"/>
          <w:sz w:val="24"/>
          <w:szCs w:val="24"/>
          <w:highlight w:val="white"/>
        </w:rPr>
        <w:t>Rorke, B.</w:t>
      </w:r>
      <w:r w:rsidRPr="003A0592">
        <w:rPr>
          <w:color w:val="2A2A2A"/>
          <w:sz w:val="24"/>
          <w:szCs w:val="24"/>
          <w:highlight w:val="white"/>
        </w:rPr>
        <w:t xml:space="preserve"> (2021) Blighted Lives: Romani Children in State Care, </w:t>
      </w:r>
      <w:r>
        <w:rPr>
          <w:color w:val="2A2A2A"/>
          <w:sz w:val="24"/>
          <w:szCs w:val="24"/>
          <w:highlight w:val="white"/>
        </w:rPr>
        <w:t xml:space="preserve">ERRC </w:t>
      </w:r>
      <w:r w:rsidRPr="003A0592">
        <w:rPr>
          <w:color w:val="2A2A2A"/>
          <w:sz w:val="24"/>
          <w:szCs w:val="24"/>
          <w:highlight w:val="white"/>
        </w:rPr>
        <w:t xml:space="preserve">Available at: </w:t>
      </w:r>
      <w:hyperlink r:id="rId15" w:history="1">
        <w:r w:rsidRPr="003A0592">
          <w:rPr>
            <w:rStyle w:val="Hyperlink"/>
            <w:color w:val="1155CC"/>
            <w:sz w:val="24"/>
            <w:szCs w:val="24"/>
            <w:highlight w:val="white"/>
          </w:rPr>
          <w:t>New ERRC Report Details Grim Situation for Romani Children in State Care - European Roma Rights Centre</w:t>
        </w:r>
      </w:hyperlink>
      <w:r w:rsidRPr="003A0592">
        <w:rPr>
          <w:color w:val="2A2A2A"/>
          <w:sz w:val="24"/>
          <w:szCs w:val="24"/>
          <w:highlight w:val="white"/>
        </w:rPr>
        <w:t xml:space="preserve"> </w:t>
      </w:r>
    </w:p>
    <w:p w14:paraId="11A0876F" w14:textId="097B20CE" w:rsidR="534150DF" w:rsidRDefault="534150DF" w:rsidP="3BA6ECC0">
      <w:pPr>
        <w:spacing w:after="160" w:line="256" w:lineRule="auto"/>
        <w:rPr>
          <w:sz w:val="24"/>
          <w:szCs w:val="24"/>
        </w:rPr>
      </w:pPr>
      <w:r w:rsidRPr="3BA6ECC0">
        <w:rPr>
          <w:sz w:val="24"/>
          <w:szCs w:val="24"/>
        </w:rPr>
        <w:t xml:space="preserve">Runnymede-Trust (2022) Falling Faster. Available at: </w:t>
      </w:r>
      <w:hyperlink r:id="rId16" w:history="1">
        <w:r w:rsidRPr="3BA6ECC0">
          <w:rPr>
            <w:rStyle w:val="Hyperlink"/>
            <w:sz w:val="24"/>
            <w:szCs w:val="24"/>
          </w:rPr>
          <w:t>Falling Faster amidst a Cost-of-Living Crisis: Poverty, Inequality and Ethnicity in the UK (runnymedetrust.org)</w:t>
        </w:r>
      </w:hyperlink>
    </w:p>
    <w:p w14:paraId="05BA6A7E" w14:textId="38F4C9F5" w:rsidR="00F83C22" w:rsidRPr="00F83C22" w:rsidRDefault="00F83C22" w:rsidP="00F83C22">
      <w:pPr>
        <w:shd w:val="clear" w:color="auto" w:fill="FFFFFF"/>
        <w:spacing w:before="240" w:after="240"/>
        <w:rPr>
          <w:color w:val="0D0D0D"/>
          <w:sz w:val="24"/>
          <w:szCs w:val="24"/>
        </w:rPr>
      </w:pPr>
      <w:r w:rsidRPr="00F83C22">
        <w:rPr>
          <w:color w:val="0D0D0D"/>
          <w:sz w:val="24"/>
          <w:szCs w:val="24"/>
        </w:rPr>
        <w:t xml:space="preserve">Shaw, C., Brady, L. M., </w:t>
      </w:r>
      <w:r w:rsidR="000D02B3">
        <w:rPr>
          <w:color w:val="0D0D0D"/>
          <w:sz w:val="24"/>
          <w:szCs w:val="24"/>
        </w:rPr>
        <w:t>and</w:t>
      </w:r>
      <w:r w:rsidRPr="00F83C22">
        <w:rPr>
          <w:color w:val="0D0D0D"/>
          <w:sz w:val="24"/>
          <w:szCs w:val="24"/>
        </w:rPr>
        <w:t xml:space="preserve"> Burrell, K. (2020) The Impact of Welfare Reform on the Economic Vulnerability of Single Parent Families: Combining Evidence from Surveys and Interviews. </w:t>
      </w:r>
      <w:r w:rsidRPr="00F83C22">
        <w:rPr>
          <w:i/>
          <w:iCs/>
          <w:color w:val="0D0D0D"/>
          <w:sz w:val="24"/>
          <w:szCs w:val="24"/>
        </w:rPr>
        <w:t>Social Policy and Society</w:t>
      </w:r>
      <w:r w:rsidRPr="00F83C22">
        <w:rPr>
          <w:color w:val="0D0D0D"/>
          <w:sz w:val="24"/>
          <w:szCs w:val="24"/>
        </w:rPr>
        <w:t xml:space="preserve"> 19(2):281-301</w:t>
      </w:r>
    </w:p>
    <w:p w14:paraId="6DF032B5" w14:textId="0E8ABF45" w:rsidR="00F27249" w:rsidRPr="003A0592" w:rsidRDefault="00F27249" w:rsidP="00F27249">
      <w:pPr>
        <w:shd w:val="clear" w:color="auto" w:fill="FFFFFF"/>
        <w:spacing w:before="240" w:after="240"/>
        <w:rPr>
          <w:color w:val="0D0D0D"/>
          <w:sz w:val="24"/>
          <w:szCs w:val="24"/>
        </w:rPr>
      </w:pPr>
      <w:r w:rsidRPr="003A0592">
        <w:rPr>
          <w:color w:val="0D0D0D"/>
          <w:sz w:val="24"/>
          <w:szCs w:val="24"/>
        </w:rPr>
        <w:t xml:space="preserve">Sidebotham, P., Brandon, M., Bailey, S., </w:t>
      </w:r>
      <w:proofErr w:type="spellStart"/>
      <w:r w:rsidRPr="003A0592">
        <w:rPr>
          <w:color w:val="0D0D0D"/>
          <w:sz w:val="24"/>
          <w:szCs w:val="24"/>
        </w:rPr>
        <w:t>Belderson</w:t>
      </w:r>
      <w:proofErr w:type="spellEnd"/>
      <w:r w:rsidRPr="003A0592">
        <w:rPr>
          <w:color w:val="0D0D0D"/>
          <w:sz w:val="24"/>
          <w:szCs w:val="24"/>
        </w:rPr>
        <w:t xml:space="preserve">, P., Dodsworth, J., Garstang, J.  </w:t>
      </w:r>
      <w:r w:rsidR="00093DE9">
        <w:rPr>
          <w:color w:val="0D0D0D"/>
          <w:sz w:val="24"/>
          <w:szCs w:val="24"/>
        </w:rPr>
        <w:t>and</w:t>
      </w:r>
      <w:r w:rsidRPr="003A0592">
        <w:rPr>
          <w:color w:val="0D0D0D"/>
          <w:sz w:val="24"/>
          <w:szCs w:val="24"/>
        </w:rPr>
        <w:t xml:space="preserve"> Sorensen, P. (2016) Pathways to </w:t>
      </w:r>
      <w:r w:rsidR="00C7480B">
        <w:rPr>
          <w:color w:val="0D0D0D"/>
          <w:sz w:val="24"/>
          <w:szCs w:val="24"/>
        </w:rPr>
        <w:t>H</w:t>
      </w:r>
      <w:r w:rsidRPr="003A0592">
        <w:rPr>
          <w:color w:val="0D0D0D"/>
          <w:sz w:val="24"/>
          <w:szCs w:val="24"/>
        </w:rPr>
        <w:t xml:space="preserve">arm, </w:t>
      </w:r>
      <w:r w:rsidR="00C7480B">
        <w:rPr>
          <w:color w:val="0D0D0D"/>
          <w:sz w:val="24"/>
          <w:szCs w:val="24"/>
        </w:rPr>
        <w:t>P</w:t>
      </w:r>
      <w:r w:rsidRPr="003A0592">
        <w:rPr>
          <w:color w:val="0D0D0D"/>
          <w:sz w:val="24"/>
          <w:szCs w:val="24"/>
        </w:rPr>
        <w:t xml:space="preserve">athways to </w:t>
      </w:r>
      <w:r w:rsidR="00C7480B">
        <w:rPr>
          <w:color w:val="0D0D0D"/>
          <w:sz w:val="24"/>
          <w:szCs w:val="24"/>
        </w:rPr>
        <w:t>P</w:t>
      </w:r>
      <w:r w:rsidRPr="003A0592">
        <w:rPr>
          <w:color w:val="0D0D0D"/>
          <w:sz w:val="24"/>
          <w:szCs w:val="24"/>
        </w:rPr>
        <w:t xml:space="preserve">rotection: </w:t>
      </w:r>
      <w:r w:rsidR="00C7480B">
        <w:rPr>
          <w:color w:val="0D0D0D"/>
          <w:sz w:val="24"/>
          <w:szCs w:val="24"/>
        </w:rPr>
        <w:t>A</w:t>
      </w:r>
      <w:r w:rsidRPr="003A0592">
        <w:rPr>
          <w:color w:val="0D0D0D"/>
          <w:sz w:val="24"/>
          <w:szCs w:val="24"/>
        </w:rPr>
        <w:t xml:space="preserve"> </w:t>
      </w:r>
      <w:r w:rsidR="00C7480B">
        <w:rPr>
          <w:color w:val="0D0D0D"/>
          <w:sz w:val="24"/>
          <w:szCs w:val="24"/>
        </w:rPr>
        <w:t>T</w:t>
      </w:r>
      <w:r w:rsidRPr="003A0592">
        <w:rPr>
          <w:color w:val="0D0D0D"/>
          <w:sz w:val="24"/>
          <w:szCs w:val="24"/>
        </w:rPr>
        <w:t xml:space="preserve">riennial </w:t>
      </w:r>
      <w:r w:rsidR="00C7480B">
        <w:rPr>
          <w:color w:val="0D0D0D"/>
          <w:sz w:val="24"/>
          <w:szCs w:val="24"/>
        </w:rPr>
        <w:t>A</w:t>
      </w:r>
      <w:r w:rsidRPr="003A0592">
        <w:rPr>
          <w:color w:val="0D0D0D"/>
          <w:sz w:val="24"/>
          <w:szCs w:val="24"/>
        </w:rPr>
        <w:t xml:space="preserve">nalysis of </w:t>
      </w:r>
      <w:r w:rsidR="00C7480B">
        <w:rPr>
          <w:color w:val="0D0D0D"/>
          <w:sz w:val="24"/>
          <w:szCs w:val="24"/>
        </w:rPr>
        <w:t>S</w:t>
      </w:r>
      <w:r w:rsidRPr="003A0592">
        <w:rPr>
          <w:color w:val="0D0D0D"/>
          <w:sz w:val="24"/>
          <w:szCs w:val="24"/>
        </w:rPr>
        <w:t xml:space="preserve">erious </w:t>
      </w:r>
      <w:r w:rsidR="00C7480B">
        <w:rPr>
          <w:color w:val="0D0D0D"/>
          <w:sz w:val="24"/>
          <w:szCs w:val="24"/>
        </w:rPr>
        <w:t>C</w:t>
      </w:r>
      <w:r w:rsidRPr="003A0592">
        <w:rPr>
          <w:color w:val="0D0D0D"/>
          <w:sz w:val="24"/>
          <w:szCs w:val="24"/>
        </w:rPr>
        <w:t xml:space="preserve">ase </w:t>
      </w:r>
      <w:r w:rsidR="00C7480B">
        <w:rPr>
          <w:color w:val="0D0D0D"/>
          <w:sz w:val="24"/>
          <w:szCs w:val="24"/>
        </w:rPr>
        <w:t>R</w:t>
      </w:r>
      <w:r w:rsidRPr="003A0592">
        <w:rPr>
          <w:color w:val="0D0D0D"/>
          <w:sz w:val="24"/>
          <w:szCs w:val="24"/>
        </w:rPr>
        <w:t>eviews 2011 to 2014. Department for Education.</w:t>
      </w:r>
    </w:p>
    <w:p w14:paraId="32D64310" w14:textId="40998F76" w:rsidR="00F27249" w:rsidRPr="003A0592" w:rsidRDefault="00F27249" w:rsidP="00F27249">
      <w:pPr>
        <w:shd w:val="clear" w:color="auto" w:fill="FFFFFF"/>
        <w:spacing w:before="240" w:after="240"/>
        <w:rPr>
          <w:i/>
          <w:color w:val="0D0D0D"/>
          <w:sz w:val="24"/>
          <w:szCs w:val="24"/>
        </w:rPr>
      </w:pPr>
      <w:r w:rsidRPr="003A0592">
        <w:rPr>
          <w:color w:val="0D0D0D"/>
          <w:sz w:val="24"/>
          <w:szCs w:val="24"/>
        </w:rPr>
        <w:lastRenderedPageBreak/>
        <w:t xml:space="preserve">Singh, G. (2022) Decolonisation, Whiteness and Anti-racist Social Work, </w:t>
      </w:r>
      <w:r w:rsidR="00093DE9">
        <w:rPr>
          <w:color w:val="0D0D0D"/>
          <w:sz w:val="24"/>
          <w:szCs w:val="24"/>
        </w:rPr>
        <w:t>I</w:t>
      </w:r>
      <w:r w:rsidRPr="003A0592">
        <w:rPr>
          <w:color w:val="0D0D0D"/>
          <w:sz w:val="24"/>
          <w:szCs w:val="24"/>
        </w:rPr>
        <w:t>n</w:t>
      </w:r>
      <w:r w:rsidR="00093DE9">
        <w:rPr>
          <w:color w:val="0D0D0D"/>
          <w:sz w:val="24"/>
          <w:szCs w:val="24"/>
        </w:rPr>
        <w:t xml:space="preserve"> </w:t>
      </w:r>
      <w:r w:rsidRPr="003A0592">
        <w:rPr>
          <w:color w:val="0D0D0D"/>
          <w:sz w:val="24"/>
          <w:szCs w:val="24"/>
        </w:rPr>
        <w:t>Webb, S.A.</w:t>
      </w:r>
      <w:r w:rsidR="00093DE9">
        <w:rPr>
          <w:color w:val="0D0D0D"/>
          <w:sz w:val="24"/>
          <w:szCs w:val="24"/>
        </w:rPr>
        <w:t xml:space="preserve"> (ed.)</w:t>
      </w:r>
      <w:r w:rsidRPr="003A0592">
        <w:rPr>
          <w:color w:val="0D0D0D"/>
          <w:sz w:val="24"/>
          <w:szCs w:val="24"/>
        </w:rPr>
        <w:t xml:space="preserve"> </w:t>
      </w:r>
      <w:r w:rsidRPr="003A0592">
        <w:rPr>
          <w:i/>
          <w:color w:val="3A3A3A"/>
          <w:sz w:val="24"/>
          <w:szCs w:val="24"/>
          <w:highlight w:val="white"/>
        </w:rPr>
        <w:t>The Routledge Handbook of International Critical Social Work</w:t>
      </w:r>
      <w:r w:rsidR="00C7480B">
        <w:rPr>
          <w:i/>
          <w:color w:val="3A3A3A"/>
          <w:sz w:val="24"/>
          <w:szCs w:val="24"/>
          <w:highlight w:val="white"/>
        </w:rPr>
        <w:t>,</w:t>
      </w:r>
      <w:r w:rsidRPr="003A0592">
        <w:rPr>
          <w:i/>
          <w:color w:val="3A3A3A"/>
          <w:sz w:val="24"/>
          <w:szCs w:val="24"/>
          <w:highlight w:val="white"/>
        </w:rPr>
        <w:t xml:space="preserve"> </w:t>
      </w:r>
      <w:r w:rsidRPr="003A0592">
        <w:rPr>
          <w:color w:val="3A3A3A"/>
          <w:sz w:val="24"/>
          <w:szCs w:val="24"/>
          <w:highlight w:val="white"/>
        </w:rPr>
        <w:t>Taylor &amp; Francis Group.</w:t>
      </w:r>
    </w:p>
    <w:p w14:paraId="750537E4" w14:textId="2A854608" w:rsidR="0091219C" w:rsidRDefault="0091219C" w:rsidP="008F76EF">
      <w:pPr>
        <w:spacing w:before="300"/>
        <w:rPr>
          <w:color w:val="0D0D0D"/>
          <w:sz w:val="24"/>
          <w:szCs w:val="24"/>
        </w:rPr>
      </w:pPr>
      <w:r>
        <w:rPr>
          <w:color w:val="0D0D0D"/>
          <w:sz w:val="24"/>
          <w:szCs w:val="24"/>
        </w:rPr>
        <w:t xml:space="preserve">Tammi, L. (2023) </w:t>
      </w:r>
      <w:r w:rsidR="00E175D9" w:rsidRPr="008F76EF">
        <w:rPr>
          <w:i/>
          <w:iCs/>
          <w:color w:val="0D0D0D"/>
          <w:sz w:val="24"/>
          <w:szCs w:val="24"/>
        </w:rPr>
        <w:t xml:space="preserve">The </w:t>
      </w:r>
      <w:r w:rsidR="00321D1B">
        <w:rPr>
          <w:i/>
          <w:iCs/>
          <w:color w:val="0D0D0D"/>
          <w:sz w:val="24"/>
          <w:szCs w:val="24"/>
        </w:rPr>
        <w:t>T</w:t>
      </w:r>
      <w:r w:rsidR="00E175D9" w:rsidRPr="008F76EF">
        <w:rPr>
          <w:i/>
          <w:iCs/>
          <w:color w:val="0D0D0D"/>
          <w:sz w:val="24"/>
          <w:szCs w:val="24"/>
        </w:rPr>
        <w:t xml:space="preserve">rafficking of Gypsy Traveller </w:t>
      </w:r>
      <w:r w:rsidR="00321D1B">
        <w:rPr>
          <w:i/>
          <w:iCs/>
          <w:color w:val="0D0D0D"/>
          <w:sz w:val="24"/>
          <w:szCs w:val="24"/>
        </w:rPr>
        <w:t>C</w:t>
      </w:r>
      <w:r w:rsidR="00E175D9" w:rsidRPr="008F76EF">
        <w:rPr>
          <w:i/>
          <w:iCs/>
          <w:color w:val="0D0D0D"/>
          <w:sz w:val="24"/>
          <w:szCs w:val="24"/>
        </w:rPr>
        <w:t xml:space="preserve">hildren to the </w:t>
      </w:r>
      <w:r w:rsidR="00321D1B">
        <w:rPr>
          <w:i/>
          <w:iCs/>
          <w:color w:val="0D0D0D"/>
          <w:sz w:val="24"/>
          <w:szCs w:val="24"/>
        </w:rPr>
        <w:t>C</w:t>
      </w:r>
      <w:r w:rsidR="00E175D9" w:rsidRPr="008F76EF">
        <w:rPr>
          <w:i/>
          <w:iCs/>
          <w:color w:val="0D0D0D"/>
          <w:sz w:val="24"/>
          <w:szCs w:val="24"/>
        </w:rPr>
        <w:t xml:space="preserve">olonies: Intergenerational </w:t>
      </w:r>
      <w:r w:rsidR="00321D1B">
        <w:rPr>
          <w:i/>
          <w:iCs/>
          <w:color w:val="0D0D0D"/>
          <w:sz w:val="24"/>
          <w:szCs w:val="24"/>
        </w:rPr>
        <w:t>T</w:t>
      </w:r>
      <w:r w:rsidR="00E175D9" w:rsidRPr="008F76EF">
        <w:rPr>
          <w:i/>
          <w:iCs/>
          <w:color w:val="0D0D0D"/>
          <w:sz w:val="24"/>
          <w:szCs w:val="24"/>
        </w:rPr>
        <w:t>rauma</w:t>
      </w:r>
      <w:r w:rsidR="00E175D9">
        <w:rPr>
          <w:i/>
          <w:iCs/>
          <w:color w:val="0D0D0D"/>
          <w:sz w:val="24"/>
          <w:szCs w:val="24"/>
        </w:rPr>
        <w:t xml:space="preserve"> </w:t>
      </w:r>
      <w:r w:rsidR="00E175D9">
        <w:rPr>
          <w:color w:val="0D0D0D"/>
          <w:sz w:val="24"/>
          <w:szCs w:val="24"/>
        </w:rPr>
        <w:t>(podcast 2</w:t>
      </w:r>
      <w:r w:rsidR="001F154D">
        <w:rPr>
          <w:color w:val="0D0D0D"/>
          <w:sz w:val="24"/>
          <w:szCs w:val="24"/>
        </w:rPr>
        <w:t>8</w:t>
      </w:r>
      <w:r w:rsidR="00E175D9">
        <w:rPr>
          <w:color w:val="0D0D0D"/>
          <w:sz w:val="24"/>
          <w:szCs w:val="24"/>
        </w:rPr>
        <w:t xml:space="preserve">-6-23) </w:t>
      </w:r>
      <w:r w:rsidR="00321D1B">
        <w:rPr>
          <w:color w:val="0D0D0D"/>
          <w:sz w:val="24"/>
          <w:szCs w:val="24"/>
        </w:rPr>
        <w:t>A</w:t>
      </w:r>
      <w:r>
        <w:rPr>
          <w:color w:val="0D0D0D"/>
          <w:sz w:val="24"/>
          <w:szCs w:val="24"/>
        </w:rPr>
        <w:t xml:space="preserve">vailable at: </w:t>
      </w:r>
      <w:hyperlink r:id="rId17" w:history="1">
        <w:r w:rsidR="00321D1B" w:rsidRPr="00032831">
          <w:rPr>
            <w:rStyle w:val="Hyperlink"/>
            <w:sz w:val="24"/>
            <w:szCs w:val="24"/>
          </w:rPr>
          <w:t>https://ayeright.scot/the-enforced-assimilation-and-attempted-extirpation-of-gypsies-and-travellers-in-scotland-the-case-for-an-apology/</w:t>
        </w:r>
      </w:hyperlink>
      <w:r w:rsidR="00321D1B">
        <w:rPr>
          <w:color w:val="0D0D0D"/>
          <w:sz w:val="24"/>
          <w:szCs w:val="24"/>
        </w:rPr>
        <w:t xml:space="preserve"> </w:t>
      </w:r>
    </w:p>
    <w:p w14:paraId="4A2E512B" w14:textId="3E8E9297" w:rsidR="00F27249" w:rsidRPr="003A0592" w:rsidRDefault="00F27249" w:rsidP="00F27249">
      <w:pPr>
        <w:shd w:val="clear" w:color="auto" w:fill="FFFFFF"/>
        <w:spacing w:before="300"/>
        <w:rPr>
          <w:color w:val="0D0D0D"/>
          <w:sz w:val="24"/>
          <w:szCs w:val="24"/>
        </w:rPr>
      </w:pPr>
      <w:r w:rsidRPr="003A0592">
        <w:rPr>
          <w:color w:val="0D0D0D"/>
          <w:sz w:val="24"/>
          <w:szCs w:val="24"/>
        </w:rPr>
        <w:t xml:space="preserve">Taylor, B. (2014) </w:t>
      </w:r>
      <w:r w:rsidRPr="003A0592">
        <w:rPr>
          <w:i/>
          <w:color w:val="0D0D0D"/>
          <w:sz w:val="24"/>
          <w:szCs w:val="24"/>
        </w:rPr>
        <w:t>Another Darkness Another Done</w:t>
      </w:r>
      <w:r w:rsidR="003A0592">
        <w:rPr>
          <w:color w:val="0D0D0D"/>
          <w:sz w:val="24"/>
          <w:szCs w:val="24"/>
        </w:rPr>
        <w:t>.</w:t>
      </w:r>
      <w:r w:rsidRPr="003A0592">
        <w:rPr>
          <w:color w:val="0D0D0D"/>
          <w:sz w:val="24"/>
          <w:szCs w:val="24"/>
        </w:rPr>
        <w:t xml:space="preserve"> </w:t>
      </w:r>
      <w:proofErr w:type="spellStart"/>
      <w:r w:rsidRPr="003A0592">
        <w:rPr>
          <w:color w:val="0F1111"/>
          <w:sz w:val="24"/>
          <w:szCs w:val="24"/>
          <w:highlight w:val="white"/>
        </w:rPr>
        <w:t>Reaktion</w:t>
      </w:r>
      <w:proofErr w:type="spellEnd"/>
      <w:r w:rsidRPr="003A0592">
        <w:rPr>
          <w:color w:val="0F1111"/>
          <w:sz w:val="24"/>
          <w:szCs w:val="24"/>
          <w:highlight w:val="white"/>
        </w:rPr>
        <w:t xml:space="preserve"> Books. </w:t>
      </w:r>
    </w:p>
    <w:p w14:paraId="6DECAC9E" w14:textId="3362EEBD" w:rsidR="00F27249" w:rsidRPr="003A0592" w:rsidRDefault="00F27249" w:rsidP="00F27249">
      <w:pPr>
        <w:shd w:val="clear" w:color="auto" w:fill="FFFFFF"/>
        <w:spacing w:before="300"/>
        <w:rPr>
          <w:color w:val="0D0D0D"/>
          <w:sz w:val="24"/>
          <w:szCs w:val="24"/>
        </w:rPr>
      </w:pPr>
      <w:r w:rsidRPr="003A0592">
        <w:rPr>
          <w:color w:val="333333"/>
          <w:sz w:val="24"/>
          <w:szCs w:val="24"/>
          <w:highlight w:val="white"/>
        </w:rPr>
        <w:t xml:space="preserve">Vaughn, L. M., &amp; Jacquez, F. (2020) Participatory </w:t>
      </w:r>
      <w:r w:rsidR="003A0592">
        <w:rPr>
          <w:color w:val="333333"/>
          <w:sz w:val="24"/>
          <w:szCs w:val="24"/>
          <w:highlight w:val="white"/>
        </w:rPr>
        <w:t>R</w:t>
      </w:r>
      <w:r w:rsidRPr="003A0592">
        <w:rPr>
          <w:color w:val="333333"/>
          <w:sz w:val="24"/>
          <w:szCs w:val="24"/>
          <w:highlight w:val="white"/>
        </w:rPr>
        <w:t xml:space="preserve">esearch </w:t>
      </w:r>
      <w:r w:rsidR="003A0592">
        <w:rPr>
          <w:color w:val="333333"/>
          <w:sz w:val="24"/>
          <w:szCs w:val="24"/>
          <w:highlight w:val="white"/>
        </w:rPr>
        <w:t>M</w:t>
      </w:r>
      <w:r w:rsidRPr="003A0592">
        <w:rPr>
          <w:color w:val="333333"/>
          <w:sz w:val="24"/>
          <w:szCs w:val="24"/>
          <w:highlight w:val="white"/>
        </w:rPr>
        <w:t xml:space="preserve">ethods – </w:t>
      </w:r>
      <w:r w:rsidR="003A0592">
        <w:rPr>
          <w:color w:val="333333"/>
          <w:sz w:val="24"/>
          <w:szCs w:val="24"/>
          <w:highlight w:val="white"/>
        </w:rPr>
        <w:t>C</w:t>
      </w:r>
      <w:r w:rsidRPr="003A0592">
        <w:rPr>
          <w:color w:val="333333"/>
          <w:sz w:val="24"/>
          <w:szCs w:val="24"/>
          <w:highlight w:val="white"/>
        </w:rPr>
        <w:t xml:space="preserve">hoice </w:t>
      </w:r>
      <w:r w:rsidR="003A0592">
        <w:rPr>
          <w:color w:val="333333"/>
          <w:sz w:val="24"/>
          <w:szCs w:val="24"/>
          <w:highlight w:val="white"/>
        </w:rPr>
        <w:t>P</w:t>
      </w:r>
      <w:r w:rsidRPr="003A0592">
        <w:rPr>
          <w:color w:val="333333"/>
          <w:sz w:val="24"/>
          <w:szCs w:val="24"/>
          <w:highlight w:val="white"/>
        </w:rPr>
        <w:t xml:space="preserve">oints in the </w:t>
      </w:r>
      <w:r w:rsidR="003A0592">
        <w:rPr>
          <w:color w:val="333333"/>
          <w:sz w:val="24"/>
          <w:szCs w:val="24"/>
          <w:highlight w:val="white"/>
        </w:rPr>
        <w:t>R</w:t>
      </w:r>
      <w:r w:rsidRPr="003A0592">
        <w:rPr>
          <w:color w:val="333333"/>
          <w:sz w:val="24"/>
          <w:szCs w:val="24"/>
          <w:highlight w:val="white"/>
        </w:rPr>
        <w:t xml:space="preserve">esearch </w:t>
      </w:r>
      <w:r w:rsidR="003A0592">
        <w:rPr>
          <w:color w:val="333333"/>
          <w:sz w:val="24"/>
          <w:szCs w:val="24"/>
          <w:highlight w:val="white"/>
        </w:rPr>
        <w:t>P</w:t>
      </w:r>
      <w:r w:rsidRPr="003A0592">
        <w:rPr>
          <w:color w:val="333333"/>
          <w:sz w:val="24"/>
          <w:szCs w:val="24"/>
          <w:highlight w:val="white"/>
        </w:rPr>
        <w:t xml:space="preserve">rocess. </w:t>
      </w:r>
      <w:r w:rsidRPr="003A0592">
        <w:rPr>
          <w:i/>
          <w:color w:val="333333"/>
          <w:sz w:val="24"/>
          <w:szCs w:val="24"/>
          <w:highlight w:val="white"/>
        </w:rPr>
        <w:t>Journal of Participatory Research Methods</w:t>
      </w:r>
      <w:r w:rsidRPr="003A0592">
        <w:rPr>
          <w:color w:val="333333"/>
          <w:sz w:val="24"/>
          <w:szCs w:val="24"/>
          <w:highlight w:val="white"/>
        </w:rPr>
        <w:t xml:space="preserve">, </w:t>
      </w:r>
      <w:r w:rsidRPr="00961C3B">
        <w:rPr>
          <w:iCs/>
          <w:color w:val="333333"/>
          <w:sz w:val="24"/>
          <w:szCs w:val="24"/>
          <w:highlight w:val="white"/>
        </w:rPr>
        <w:t>1</w:t>
      </w:r>
      <w:r w:rsidRPr="003A0592">
        <w:rPr>
          <w:color w:val="333333"/>
          <w:sz w:val="24"/>
          <w:szCs w:val="24"/>
          <w:highlight w:val="white"/>
        </w:rPr>
        <w:t>(1)</w:t>
      </w:r>
    </w:p>
    <w:p w14:paraId="2BA72CF9" w14:textId="4CB6B868" w:rsidR="00F27249" w:rsidRPr="003A0592" w:rsidRDefault="00F27249" w:rsidP="00F27249">
      <w:pPr>
        <w:shd w:val="clear" w:color="auto" w:fill="FFFFFF"/>
        <w:spacing w:before="300"/>
        <w:rPr>
          <w:color w:val="3A3A3A"/>
          <w:sz w:val="24"/>
          <w:szCs w:val="24"/>
          <w:highlight w:val="white"/>
        </w:rPr>
      </w:pPr>
      <w:r w:rsidRPr="003A0592">
        <w:rPr>
          <w:color w:val="3A3A3A"/>
          <w:sz w:val="24"/>
          <w:szCs w:val="24"/>
          <w:highlight w:val="white"/>
        </w:rPr>
        <w:t xml:space="preserve">Webb, S (2022) </w:t>
      </w:r>
      <w:r w:rsidRPr="003A0592">
        <w:rPr>
          <w:i/>
          <w:color w:val="3A3A3A"/>
          <w:sz w:val="24"/>
          <w:szCs w:val="24"/>
          <w:highlight w:val="white"/>
        </w:rPr>
        <w:t>The Routledge Handbook of International Critical Social Work</w:t>
      </w:r>
      <w:r w:rsidR="00C7480B">
        <w:rPr>
          <w:i/>
          <w:color w:val="3A3A3A"/>
          <w:sz w:val="24"/>
          <w:szCs w:val="24"/>
          <w:highlight w:val="white"/>
        </w:rPr>
        <w:t xml:space="preserve">, </w:t>
      </w:r>
      <w:r w:rsidRPr="003A0592">
        <w:rPr>
          <w:color w:val="3A3A3A"/>
          <w:sz w:val="24"/>
          <w:szCs w:val="24"/>
          <w:highlight w:val="white"/>
        </w:rPr>
        <w:t>Taylor &amp; Francis Group.</w:t>
      </w:r>
    </w:p>
    <w:p w14:paraId="0000009C" w14:textId="77777777" w:rsidR="00114297" w:rsidRPr="00961C3B" w:rsidRDefault="00114297">
      <w:pPr>
        <w:rPr>
          <w:b/>
          <w:sz w:val="24"/>
          <w:szCs w:val="24"/>
        </w:rPr>
      </w:pPr>
    </w:p>
    <w:p w14:paraId="1A36D88E" w14:textId="48FCE36C" w:rsidR="00961C3B" w:rsidRPr="00961C3B" w:rsidRDefault="00961C3B" w:rsidP="00961C3B">
      <w:pPr>
        <w:rPr>
          <w:sz w:val="24"/>
          <w:szCs w:val="24"/>
        </w:rPr>
      </w:pPr>
      <w:r w:rsidRPr="00961C3B">
        <w:rPr>
          <w:sz w:val="24"/>
          <w:szCs w:val="24"/>
        </w:rPr>
        <w:t xml:space="preserve">Why Philosophy Matters (2022) Cold as Charity: </w:t>
      </w:r>
      <w:r w:rsidR="005B757A">
        <w:rPr>
          <w:sz w:val="24"/>
          <w:szCs w:val="24"/>
        </w:rPr>
        <w:t>P</w:t>
      </w:r>
      <w:r w:rsidRPr="00961C3B">
        <w:rPr>
          <w:sz w:val="24"/>
          <w:szCs w:val="24"/>
        </w:rPr>
        <w:t xml:space="preserve">hilanthropy and the </w:t>
      </w:r>
      <w:r w:rsidR="005B757A">
        <w:rPr>
          <w:sz w:val="24"/>
          <w:szCs w:val="24"/>
        </w:rPr>
        <w:t>N</w:t>
      </w:r>
      <w:r w:rsidRPr="00961C3B">
        <w:rPr>
          <w:sz w:val="24"/>
          <w:szCs w:val="24"/>
        </w:rPr>
        <w:t>otion of the “</w:t>
      </w:r>
      <w:r w:rsidR="005B757A">
        <w:rPr>
          <w:sz w:val="24"/>
          <w:szCs w:val="24"/>
        </w:rPr>
        <w:t>U</w:t>
      </w:r>
      <w:r w:rsidRPr="00961C3B">
        <w:rPr>
          <w:sz w:val="24"/>
          <w:szCs w:val="24"/>
        </w:rPr>
        <w:t xml:space="preserve">ndeserving </w:t>
      </w:r>
      <w:r w:rsidR="005B757A">
        <w:rPr>
          <w:sz w:val="24"/>
          <w:szCs w:val="24"/>
        </w:rPr>
        <w:t>P</w:t>
      </w:r>
      <w:r w:rsidRPr="00961C3B">
        <w:rPr>
          <w:sz w:val="24"/>
          <w:szCs w:val="24"/>
        </w:rPr>
        <w:t>oor” (online blog 29</w:t>
      </w:r>
      <w:r w:rsidRPr="00961C3B">
        <w:rPr>
          <w:sz w:val="24"/>
          <w:szCs w:val="24"/>
          <w:vertAlign w:val="superscript"/>
        </w:rPr>
        <w:t>th</w:t>
      </w:r>
      <w:r w:rsidRPr="00961C3B">
        <w:rPr>
          <w:sz w:val="24"/>
          <w:szCs w:val="24"/>
        </w:rPr>
        <w:t xml:space="preserve"> June 2022) </w:t>
      </w:r>
      <w:r w:rsidR="00F955B7">
        <w:rPr>
          <w:sz w:val="24"/>
          <w:szCs w:val="24"/>
        </w:rPr>
        <w:t>A</w:t>
      </w:r>
      <w:r w:rsidRPr="00961C3B">
        <w:rPr>
          <w:sz w:val="24"/>
          <w:szCs w:val="24"/>
        </w:rPr>
        <w:t xml:space="preserve">vailable at: </w:t>
      </w:r>
      <w:hyperlink r:id="rId18" w:history="1">
        <w:r w:rsidRPr="00961C3B">
          <w:rPr>
            <w:rStyle w:val="Hyperlink"/>
            <w:sz w:val="24"/>
            <w:szCs w:val="24"/>
          </w:rPr>
          <w:t>https://whyphilanthropymatters.com/article/cold-as-charity/</w:t>
        </w:r>
      </w:hyperlink>
    </w:p>
    <w:p w14:paraId="0000009D" w14:textId="77777777" w:rsidR="00114297" w:rsidRPr="00961C3B" w:rsidRDefault="00114297">
      <w:pPr>
        <w:rPr>
          <w:sz w:val="24"/>
          <w:szCs w:val="24"/>
        </w:rPr>
      </w:pPr>
    </w:p>
    <w:p w14:paraId="000000DA" w14:textId="202FA9FB" w:rsidR="00114297" w:rsidRPr="003A0592" w:rsidRDefault="00114297">
      <w:pPr>
        <w:shd w:val="clear" w:color="auto" w:fill="FFFFFF"/>
        <w:spacing w:before="240" w:after="240"/>
        <w:jc w:val="both"/>
        <w:rPr>
          <w:sz w:val="24"/>
          <w:szCs w:val="24"/>
        </w:rPr>
      </w:pPr>
      <w:bookmarkStart w:id="2" w:name="_8c9wjea2plsk" w:colFirst="0" w:colLast="0"/>
      <w:bookmarkEnd w:id="2"/>
    </w:p>
    <w:sectPr w:rsidR="00114297" w:rsidRPr="003A0592">
      <w:footerReference w:type="default" r:id="rId19"/>
      <w:pgSz w:w="11909" w:h="16834"/>
      <w:pgMar w:top="1440" w:right="1440" w:bottom="1231"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B04F7" w14:textId="77777777" w:rsidR="00F33DA4" w:rsidRDefault="00F33DA4">
      <w:pPr>
        <w:spacing w:line="240" w:lineRule="auto"/>
      </w:pPr>
      <w:r>
        <w:separator/>
      </w:r>
    </w:p>
  </w:endnote>
  <w:endnote w:type="continuationSeparator" w:id="0">
    <w:p w14:paraId="4C2D9F23" w14:textId="77777777" w:rsidR="00F33DA4" w:rsidRDefault="00F33D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DD" w14:textId="762AB31B" w:rsidR="00114297" w:rsidRDefault="00836BDA">
    <w:pPr>
      <w:jc w:val="right"/>
    </w:pPr>
    <w:r>
      <w:fldChar w:fldCharType="begin"/>
    </w:r>
    <w:r>
      <w:instrText>PAGE</w:instrText>
    </w:r>
    <w:r>
      <w:fldChar w:fldCharType="separate"/>
    </w:r>
    <w:r w:rsidR="0064472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306D2" w14:textId="77777777" w:rsidR="00F33DA4" w:rsidRDefault="00F33DA4">
      <w:pPr>
        <w:spacing w:line="240" w:lineRule="auto"/>
      </w:pPr>
      <w:r>
        <w:separator/>
      </w:r>
    </w:p>
  </w:footnote>
  <w:footnote w:type="continuationSeparator" w:id="0">
    <w:p w14:paraId="5CD1563A" w14:textId="77777777" w:rsidR="00F33DA4" w:rsidRDefault="00F33DA4">
      <w:pPr>
        <w:spacing w:line="240" w:lineRule="auto"/>
      </w:pPr>
      <w:r>
        <w:continuationSeparator/>
      </w:r>
    </w:p>
  </w:footnote>
  <w:footnote w:id="1">
    <w:p w14:paraId="26807751" w14:textId="40D90013" w:rsidR="3BA6ECC0" w:rsidRDefault="3BA6ECC0" w:rsidP="3BA6ECC0">
      <w:pPr>
        <w:spacing w:line="240" w:lineRule="auto"/>
        <w:rPr>
          <w:sz w:val="20"/>
          <w:szCs w:val="20"/>
        </w:rPr>
      </w:pPr>
      <w:r w:rsidRPr="3BA6ECC0">
        <w:rPr>
          <w:rStyle w:val="FootnoteReference"/>
        </w:rPr>
        <w:footnoteRef/>
      </w:r>
      <w:r>
        <w:t xml:space="preserve"> </w:t>
      </w:r>
      <w:r w:rsidR="00365F08" w:rsidRPr="00365F08">
        <w:rPr>
          <w:color w:val="0D0D0D" w:themeColor="text1" w:themeTint="F2"/>
          <w:sz w:val="20"/>
          <w:szCs w:val="20"/>
          <w:highlight w:val="white"/>
        </w:rPr>
        <w:t>While GRT categorisation proves valuable in recognising commonalities among these groups, such as historical marginalisation and socio-economic challenges, it also obscures the differences within communities. The term encompasses diverse ethnicities, cultural practices, and historical backgrounds, leading to potential oversights in policy formulation and service provision (Allen and Hamnett, 2022). The Department for Education’s administrative statistics capture data on these populations using a combined “Gypsy/Roma” category and a separate option for “Travellers of Irish Heritage.</w:t>
      </w:r>
    </w:p>
    <w:p w14:paraId="633996C6" w14:textId="35D58CED" w:rsidR="3BA6ECC0" w:rsidRDefault="3BA6ECC0" w:rsidP="3BA6ECC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2389A"/>
    <w:multiLevelType w:val="hybridMultilevel"/>
    <w:tmpl w:val="E50447E2"/>
    <w:lvl w:ilvl="0" w:tplc="EC40DD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0C07D7"/>
    <w:multiLevelType w:val="hybridMultilevel"/>
    <w:tmpl w:val="2146BCBA"/>
    <w:lvl w:ilvl="0" w:tplc="E2489BFA">
      <w:start w:val="1"/>
      <w:numFmt w:val="bullet"/>
      <w:lvlText w:val=""/>
      <w:lvlJc w:val="left"/>
      <w:pPr>
        <w:ind w:left="720" w:hanging="360"/>
      </w:pPr>
      <w:rPr>
        <w:rFonts w:ascii="Symbol" w:hAnsi="Symbol" w:hint="default"/>
      </w:rPr>
    </w:lvl>
    <w:lvl w:ilvl="1" w:tplc="5AA6196A">
      <w:start w:val="1"/>
      <w:numFmt w:val="bullet"/>
      <w:lvlText w:val="o"/>
      <w:lvlJc w:val="left"/>
      <w:pPr>
        <w:ind w:left="1440" w:hanging="360"/>
      </w:pPr>
      <w:rPr>
        <w:rFonts w:ascii="Courier New" w:hAnsi="Courier New" w:hint="default"/>
      </w:rPr>
    </w:lvl>
    <w:lvl w:ilvl="2" w:tplc="5B6E032A">
      <w:start w:val="1"/>
      <w:numFmt w:val="bullet"/>
      <w:lvlText w:val=""/>
      <w:lvlJc w:val="left"/>
      <w:pPr>
        <w:ind w:left="2160" w:hanging="360"/>
      </w:pPr>
      <w:rPr>
        <w:rFonts w:ascii="Wingdings" w:hAnsi="Wingdings" w:hint="default"/>
      </w:rPr>
    </w:lvl>
    <w:lvl w:ilvl="3" w:tplc="B810CA76">
      <w:start w:val="1"/>
      <w:numFmt w:val="bullet"/>
      <w:lvlText w:val=""/>
      <w:lvlJc w:val="left"/>
      <w:pPr>
        <w:ind w:left="2880" w:hanging="360"/>
      </w:pPr>
      <w:rPr>
        <w:rFonts w:ascii="Symbol" w:hAnsi="Symbol" w:hint="default"/>
      </w:rPr>
    </w:lvl>
    <w:lvl w:ilvl="4" w:tplc="BFF0DBDE">
      <w:start w:val="1"/>
      <w:numFmt w:val="bullet"/>
      <w:lvlText w:val="o"/>
      <w:lvlJc w:val="left"/>
      <w:pPr>
        <w:ind w:left="3600" w:hanging="360"/>
      </w:pPr>
      <w:rPr>
        <w:rFonts w:ascii="Courier New" w:hAnsi="Courier New" w:hint="default"/>
      </w:rPr>
    </w:lvl>
    <w:lvl w:ilvl="5" w:tplc="67D016F0">
      <w:start w:val="1"/>
      <w:numFmt w:val="bullet"/>
      <w:lvlText w:val=""/>
      <w:lvlJc w:val="left"/>
      <w:pPr>
        <w:ind w:left="4320" w:hanging="360"/>
      </w:pPr>
      <w:rPr>
        <w:rFonts w:ascii="Wingdings" w:hAnsi="Wingdings" w:hint="default"/>
      </w:rPr>
    </w:lvl>
    <w:lvl w:ilvl="6" w:tplc="44DE551A">
      <w:start w:val="1"/>
      <w:numFmt w:val="bullet"/>
      <w:lvlText w:val=""/>
      <w:lvlJc w:val="left"/>
      <w:pPr>
        <w:ind w:left="5040" w:hanging="360"/>
      </w:pPr>
      <w:rPr>
        <w:rFonts w:ascii="Symbol" w:hAnsi="Symbol" w:hint="default"/>
      </w:rPr>
    </w:lvl>
    <w:lvl w:ilvl="7" w:tplc="46B019D4">
      <w:start w:val="1"/>
      <w:numFmt w:val="bullet"/>
      <w:lvlText w:val="o"/>
      <w:lvlJc w:val="left"/>
      <w:pPr>
        <w:ind w:left="5760" w:hanging="360"/>
      </w:pPr>
      <w:rPr>
        <w:rFonts w:ascii="Courier New" w:hAnsi="Courier New" w:hint="default"/>
      </w:rPr>
    </w:lvl>
    <w:lvl w:ilvl="8" w:tplc="274CDAFC">
      <w:start w:val="1"/>
      <w:numFmt w:val="bullet"/>
      <w:lvlText w:val=""/>
      <w:lvlJc w:val="left"/>
      <w:pPr>
        <w:ind w:left="6480" w:hanging="360"/>
      </w:pPr>
      <w:rPr>
        <w:rFonts w:ascii="Wingdings" w:hAnsi="Wingdings" w:hint="default"/>
      </w:rPr>
    </w:lvl>
  </w:abstractNum>
  <w:abstractNum w:abstractNumId="2" w15:restartNumberingAfterBreak="0">
    <w:nsid w:val="4CD7F797"/>
    <w:multiLevelType w:val="hybridMultilevel"/>
    <w:tmpl w:val="C98A5B96"/>
    <w:lvl w:ilvl="0" w:tplc="F77C097E">
      <w:start w:val="1"/>
      <w:numFmt w:val="bullet"/>
      <w:lvlText w:val=""/>
      <w:lvlJc w:val="left"/>
      <w:pPr>
        <w:ind w:left="720" w:hanging="360"/>
      </w:pPr>
      <w:rPr>
        <w:rFonts w:ascii="Symbol" w:hAnsi="Symbol" w:hint="default"/>
      </w:rPr>
    </w:lvl>
    <w:lvl w:ilvl="1" w:tplc="71068760">
      <w:start w:val="1"/>
      <w:numFmt w:val="bullet"/>
      <w:lvlText w:val="o"/>
      <w:lvlJc w:val="left"/>
      <w:pPr>
        <w:ind w:left="1440" w:hanging="360"/>
      </w:pPr>
      <w:rPr>
        <w:rFonts w:ascii="Courier New" w:hAnsi="Courier New" w:hint="default"/>
      </w:rPr>
    </w:lvl>
    <w:lvl w:ilvl="2" w:tplc="FC84F244">
      <w:start w:val="1"/>
      <w:numFmt w:val="bullet"/>
      <w:lvlText w:val=""/>
      <w:lvlJc w:val="left"/>
      <w:pPr>
        <w:ind w:left="2160" w:hanging="360"/>
      </w:pPr>
      <w:rPr>
        <w:rFonts w:ascii="Wingdings" w:hAnsi="Wingdings" w:hint="default"/>
      </w:rPr>
    </w:lvl>
    <w:lvl w:ilvl="3" w:tplc="B5925836">
      <w:start w:val="1"/>
      <w:numFmt w:val="bullet"/>
      <w:lvlText w:val=""/>
      <w:lvlJc w:val="left"/>
      <w:pPr>
        <w:ind w:left="2880" w:hanging="360"/>
      </w:pPr>
      <w:rPr>
        <w:rFonts w:ascii="Symbol" w:hAnsi="Symbol" w:hint="default"/>
      </w:rPr>
    </w:lvl>
    <w:lvl w:ilvl="4" w:tplc="ACDCFAAC">
      <w:start w:val="1"/>
      <w:numFmt w:val="bullet"/>
      <w:lvlText w:val="o"/>
      <w:lvlJc w:val="left"/>
      <w:pPr>
        <w:ind w:left="3600" w:hanging="360"/>
      </w:pPr>
      <w:rPr>
        <w:rFonts w:ascii="Courier New" w:hAnsi="Courier New" w:hint="default"/>
      </w:rPr>
    </w:lvl>
    <w:lvl w:ilvl="5" w:tplc="5B3C7C60">
      <w:start w:val="1"/>
      <w:numFmt w:val="bullet"/>
      <w:lvlText w:val=""/>
      <w:lvlJc w:val="left"/>
      <w:pPr>
        <w:ind w:left="4320" w:hanging="360"/>
      </w:pPr>
      <w:rPr>
        <w:rFonts w:ascii="Wingdings" w:hAnsi="Wingdings" w:hint="default"/>
      </w:rPr>
    </w:lvl>
    <w:lvl w:ilvl="6" w:tplc="D318BCFE">
      <w:start w:val="1"/>
      <w:numFmt w:val="bullet"/>
      <w:lvlText w:val=""/>
      <w:lvlJc w:val="left"/>
      <w:pPr>
        <w:ind w:left="5040" w:hanging="360"/>
      </w:pPr>
      <w:rPr>
        <w:rFonts w:ascii="Symbol" w:hAnsi="Symbol" w:hint="default"/>
      </w:rPr>
    </w:lvl>
    <w:lvl w:ilvl="7" w:tplc="0C14A8F8">
      <w:start w:val="1"/>
      <w:numFmt w:val="bullet"/>
      <w:lvlText w:val="o"/>
      <w:lvlJc w:val="left"/>
      <w:pPr>
        <w:ind w:left="5760" w:hanging="360"/>
      </w:pPr>
      <w:rPr>
        <w:rFonts w:ascii="Courier New" w:hAnsi="Courier New" w:hint="default"/>
      </w:rPr>
    </w:lvl>
    <w:lvl w:ilvl="8" w:tplc="D3BC532E">
      <w:start w:val="1"/>
      <w:numFmt w:val="bullet"/>
      <w:lvlText w:val=""/>
      <w:lvlJc w:val="left"/>
      <w:pPr>
        <w:ind w:left="6480" w:hanging="360"/>
      </w:pPr>
      <w:rPr>
        <w:rFonts w:ascii="Wingdings" w:hAnsi="Wingdings" w:hint="default"/>
      </w:rPr>
    </w:lvl>
  </w:abstractNum>
  <w:num w:numId="1" w16cid:durableId="1499465034">
    <w:abstractNumId w:val="2"/>
  </w:num>
  <w:num w:numId="2" w16cid:durableId="1230269936">
    <w:abstractNumId w:val="1"/>
  </w:num>
  <w:num w:numId="3" w16cid:durableId="65256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297"/>
    <w:rsid w:val="00003E15"/>
    <w:rsid w:val="00007DCB"/>
    <w:rsid w:val="00031D3E"/>
    <w:rsid w:val="00032675"/>
    <w:rsid w:val="00037D7A"/>
    <w:rsid w:val="00040D0A"/>
    <w:rsid w:val="0004260C"/>
    <w:rsid w:val="00046660"/>
    <w:rsid w:val="00057145"/>
    <w:rsid w:val="0006551E"/>
    <w:rsid w:val="00071B5D"/>
    <w:rsid w:val="00073CDF"/>
    <w:rsid w:val="00076F75"/>
    <w:rsid w:val="000817FD"/>
    <w:rsid w:val="0008181A"/>
    <w:rsid w:val="00082938"/>
    <w:rsid w:val="00084A78"/>
    <w:rsid w:val="000859B7"/>
    <w:rsid w:val="000901A1"/>
    <w:rsid w:val="00093DE9"/>
    <w:rsid w:val="00096AD9"/>
    <w:rsid w:val="000A02E9"/>
    <w:rsid w:val="000A2110"/>
    <w:rsid w:val="000A2375"/>
    <w:rsid w:val="000A3F65"/>
    <w:rsid w:val="000B023A"/>
    <w:rsid w:val="000B23B4"/>
    <w:rsid w:val="000B7802"/>
    <w:rsid w:val="000C0594"/>
    <w:rsid w:val="000C2904"/>
    <w:rsid w:val="000C6A43"/>
    <w:rsid w:val="000C77C5"/>
    <w:rsid w:val="000D02B3"/>
    <w:rsid w:val="000D04F5"/>
    <w:rsid w:val="000D1F69"/>
    <w:rsid w:val="000D30E7"/>
    <w:rsid w:val="000E0425"/>
    <w:rsid w:val="000E1663"/>
    <w:rsid w:val="000E73B4"/>
    <w:rsid w:val="000E7F77"/>
    <w:rsid w:val="00101B0A"/>
    <w:rsid w:val="00103799"/>
    <w:rsid w:val="00110B37"/>
    <w:rsid w:val="00111125"/>
    <w:rsid w:val="00113B3B"/>
    <w:rsid w:val="00114297"/>
    <w:rsid w:val="00115ADD"/>
    <w:rsid w:val="0011772A"/>
    <w:rsid w:val="00123A4C"/>
    <w:rsid w:val="0013480F"/>
    <w:rsid w:val="00135225"/>
    <w:rsid w:val="0013667B"/>
    <w:rsid w:val="00142337"/>
    <w:rsid w:val="00146038"/>
    <w:rsid w:val="00147F68"/>
    <w:rsid w:val="00162039"/>
    <w:rsid w:val="00162E28"/>
    <w:rsid w:val="00164AD2"/>
    <w:rsid w:val="00164DFE"/>
    <w:rsid w:val="001650B2"/>
    <w:rsid w:val="0016550E"/>
    <w:rsid w:val="0016668E"/>
    <w:rsid w:val="00172416"/>
    <w:rsid w:val="00172D89"/>
    <w:rsid w:val="00175060"/>
    <w:rsid w:val="001854FE"/>
    <w:rsid w:val="00186E7C"/>
    <w:rsid w:val="00190A18"/>
    <w:rsid w:val="00190C2F"/>
    <w:rsid w:val="001933C9"/>
    <w:rsid w:val="00193C20"/>
    <w:rsid w:val="001A52BC"/>
    <w:rsid w:val="001B38FA"/>
    <w:rsid w:val="001B4E75"/>
    <w:rsid w:val="001B7583"/>
    <w:rsid w:val="001B7AE6"/>
    <w:rsid w:val="001C24F8"/>
    <w:rsid w:val="001D34C4"/>
    <w:rsid w:val="001D3DF4"/>
    <w:rsid w:val="001D4826"/>
    <w:rsid w:val="001D5DE5"/>
    <w:rsid w:val="001E101E"/>
    <w:rsid w:val="001E1635"/>
    <w:rsid w:val="001E1DF2"/>
    <w:rsid w:val="001E2389"/>
    <w:rsid w:val="001E2961"/>
    <w:rsid w:val="001E7E9C"/>
    <w:rsid w:val="001F0A6A"/>
    <w:rsid w:val="001F154D"/>
    <w:rsid w:val="0020120B"/>
    <w:rsid w:val="0020472E"/>
    <w:rsid w:val="00210E8A"/>
    <w:rsid w:val="00216B9C"/>
    <w:rsid w:val="0021A107"/>
    <w:rsid w:val="00225A5E"/>
    <w:rsid w:val="002327AA"/>
    <w:rsid w:val="00234A27"/>
    <w:rsid w:val="002406B2"/>
    <w:rsid w:val="00246044"/>
    <w:rsid w:val="002556D1"/>
    <w:rsid w:val="00264E60"/>
    <w:rsid w:val="002675FB"/>
    <w:rsid w:val="00271087"/>
    <w:rsid w:val="002747FA"/>
    <w:rsid w:val="002804DD"/>
    <w:rsid w:val="00290BE0"/>
    <w:rsid w:val="0029324F"/>
    <w:rsid w:val="00293821"/>
    <w:rsid w:val="00295BFA"/>
    <w:rsid w:val="002A0F6B"/>
    <w:rsid w:val="002A0FEB"/>
    <w:rsid w:val="002A641D"/>
    <w:rsid w:val="002C2410"/>
    <w:rsid w:val="002C4958"/>
    <w:rsid w:val="002C52F4"/>
    <w:rsid w:val="002C5876"/>
    <w:rsid w:val="002D66C3"/>
    <w:rsid w:val="002E2897"/>
    <w:rsid w:val="002E3255"/>
    <w:rsid w:val="002F23B0"/>
    <w:rsid w:val="002F28F0"/>
    <w:rsid w:val="002F4AFB"/>
    <w:rsid w:val="002F7DF2"/>
    <w:rsid w:val="00305B24"/>
    <w:rsid w:val="00311268"/>
    <w:rsid w:val="00321D1B"/>
    <w:rsid w:val="00322083"/>
    <w:rsid w:val="00324A8B"/>
    <w:rsid w:val="00326A66"/>
    <w:rsid w:val="00326BA1"/>
    <w:rsid w:val="00333045"/>
    <w:rsid w:val="0033422D"/>
    <w:rsid w:val="00334F0C"/>
    <w:rsid w:val="00337AA0"/>
    <w:rsid w:val="0034015D"/>
    <w:rsid w:val="00341BC2"/>
    <w:rsid w:val="00343540"/>
    <w:rsid w:val="00346676"/>
    <w:rsid w:val="00346DBB"/>
    <w:rsid w:val="0035431F"/>
    <w:rsid w:val="00362C3B"/>
    <w:rsid w:val="00365F08"/>
    <w:rsid w:val="0036759D"/>
    <w:rsid w:val="00367D75"/>
    <w:rsid w:val="00370480"/>
    <w:rsid w:val="00372B16"/>
    <w:rsid w:val="003769FC"/>
    <w:rsid w:val="003772E1"/>
    <w:rsid w:val="00381091"/>
    <w:rsid w:val="003836C9"/>
    <w:rsid w:val="00384260"/>
    <w:rsid w:val="003932D8"/>
    <w:rsid w:val="00394995"/>
    <w:rsid w:val="00394B59"/>
    <w:rsid w:val="00395D38"/>
    <w:rsid w:val="0039632D"/>
    <w:rsid w:val="003A0592"/>
    <w:rsid w:val="003B3109"/>
    <w:rsid w:val="003C119B"/>
    <w:rsid w:val="003C2653"/>
    <w:rsid w:val="003D1207"/>
    <w:rsid w:val="003D27A7"/>
    <w:rsid w:val="003D53E2"/>
    <w:rsid w:val="003D5AB8"/>
    <w:rsid w:val="003E638F"/>
    <w:rsid w:val="003F3D01"/>
    <w:rsid w:val="003F4DB0"/>
    <w:rsid w:val="003F5003"/>
    <w:rsid w:val="003F5374"/>
    <w:rsid w:val="00401353"/>
    <w:rsid w:val="00401BE5"/>
    <w:rsid w:val="00402903"/>
    <w:rsid w:val="004066A5"/>
    <w:rsid w:val="0040683E"/>
    <w:rsid w:val="00407314"/>
    <w:rsid w:val="00407FB3"/>
    <w:rsid w:val="004133C9"/>
    <w:rsid w:val="00415B61"/>
    <w:rsid w:val="004219F1"/>
    <w:rsid w:val="00424063"/>
    <w:rsid w:val="00425399"/>
    <w:rsid w:val="00440261"/>
    <w:rsid w:val="00441532"/>
    <w:rsid w:val="00457526"/>
    <w:rsid w:val="00460ED6"/>
    <w:rsid w:val="004655DC"/>
    <w:rsid w:val="00465788"/>
    <w:rsid w:val="00466801"/>
    <w:rsid w:val="00471C69"/>
    <w:rsid w:val="00472F2C"/>
    <w:rsid w:val="004747CE"/>
    <w:rsid w:val="00475FF6"/>
    <w:rsid w:val="00477ACB"/>
    <w:rsid w:val="0048001D"/>
    <w:rsid w:val="00485820"/>
    <w:rsid w:val="00491B4A"/>
    <w:rsid w:val="00491D42"/>
    <w:rsid w:val="004A037C"/>
    <w:rsid w:val="004A1BA6"/>
    <w:rsid w:val="004A2031"/>
    <w:rsid w:val="004A4FD3"/>
    <w:rsid w:val="004A720C"/>
    <w:rsid w:val="004A9B36"/>
    <w:rsid w:val="004B212A"/>
    <w:rsid w:val="004B37F6"/>
    <w:rsid w:val="004B7A1E"/>
    <w:rsid w:val="004C0D27"/>
    <w:rsid w:val="004C4253"/>
    <w:rsid w:val="004C4EB7"/>
    <w:rsid w:val="004C5E19"/>
    <w:rsid w:val="004C744B"/>
    <w:rsid w:val="004D62C8"/>
    <w:rsid w:val="004E07FC"/>
    <w:rsid w:val="004E1ED6"/>
    <w:rsid w:val="004E41C9"/>
    <w:rsid w:val="004E4C24"/>
    <w:rsid w:val="004F0283"/>
    <w:rsid w:val="004F5922"/>
    <w:rsid w:val="004F61A2"/>
    <w:rsid w:val="00503FDA"/>
    <w:rsid w:val="00505F29"/>
    <w:rsid w:val="005079F3"/>
    <w:rsid w:val="0051283F"/>
    <w:rsid w:val="00515221"/>
    <w:rsid w:val="0051561F"/>
    <w:rsid w:val="00517B45"/>
    <w:rsid w:val="005257B0"/>
    <w:rsid w:val="00531F91"/>
    <w:rsid w:val="0053799F"/>
    <w:rsid w:val="005425B1"/>
    <w:rsid w:val="0054327A"/>
    <w:rsid w:val="00544AA7"/>
    <w:rsid w:val="00546991"/>
    <w:rsid w:val="0054746E"/>
    <w:rsid w:val="00551D88"/>
    <w:rsid w:val="00556093"/>
    <w:rsid w:val="0055729D"/>
    <w:rsid w:val="0056333C"/>
    <w:rsid w:val="00567BEC"/>
    <w:rsid w:val="005713F5"/>
    <w:rsid w:val="00575070"/>
    <w:rsid w:val="00576F28"/>
    <w:rsid w:val="00584E14"/>
    <w:rsid w:val="005858BB"/>
    <w:rsid w:val="00586634"/>
    <w:rsid w:val="005910BF"/>
    <w:rsid w:val="00595004"/>
    <w:rsid w:val="00596524"/>
    <w:rsid w:val="005A0B42"/>
    <w:rsid w:val="005A1BB6"/>
    <w:rsid w:val="005A5057"/>
    <w:rsid w:val="005A59DD"/>
    <w:rsid w:val="005A5D85"/>
    <w:rsid w:val="005A6A45"/>
    <w:rsid w:val="005B2474"/>
    <w:rsid w:val="005B3B8D"/>
    <w:rsid w:val="005B47A2"/>
    <w:rsid w:val="005B757A"/>
    <w:rsid w:val="005C0A7D"/>
    <w:rsid w:val="005C38E6"/>
    <w:rsid w:val="005C4D24"/>
    <w:rsid w:val="005C6EBC"/>
    <w:rsid w:val="005D0E19"/>
    <w:rsid w:val="005D62D9"/>
    <w:rsid w:val="005D7768"/>
    <w:rsid w:val="005E07BB"/>
    <w:rsid w:val="005E0D57"/>
    <w:rsid w:val="005E7166"/>
    <w:rsid w:val="005E72B5"/>
    <w:rsid w:val="005F38C7"/>
    <w:rsid w:val="005F708D"/>
    <w:rsid w:val="00605A92"/>
    <w:rsid w:val="00607358"/>
    <w:rsid w:val="00613972"/>
    <w:rsid w:val="00616117"/>
    <w:rsid w:val="00621980"/>
    <w:rsid w:val="00621A9D"/>
    <w:rsid w:val="00624E6F"/>
    <w:rsid w:val="006343DC"/>
    <w:rsid w:val="0063456B"/>
    <w:rsid w:val="0064472B"/>
    <w:rsid w:val="00653603"/>
    <w:rsid w:val="006618AC"/>
    <w:rsid w:val="00661EEB"/>
    <w:rsid w:val="006630E4"/>
    <w:rsid w:val="00670EF2"/>
    <w:rsid w:val="00671CBE"/>
    <w:rsid w:val="00673BFF"/>
    <w:rsid w:val="00674090"/>
    <w:rsid w:val="00684232"/>
    <w:rsid w:val="00690CA9"/>
    <w:rsid w:val="00691A9B"/>
    <w:rsid w:val="00695135"/>
    <w:rsid w:val="00696EF0"/>
    <w:rsid w:val="00697ED4"/>
    <w:rsid w:val="006A38D0"/>
    <w:rsid w:val="006A46A2"/>
    <w:rsid w:val="006A6DCB"/>
    <w:rsid w:val="006B18D8"/>
    <w:rsid w:val="006C080C"/>
    <w:rsid w:val="006C364D"/>
    <w:rsid w:val="006C5F98"/>
    <w:rsid w:val="006C6696"/>
    <w:rsid w:val="006D0273"/>
    <w:rsid w:val="006D2DEB"/>
    <w:rsid w:val="006D5291"/>
    <w:rsid w:val="006D58DE"/>
    <w:rsid w:val="006D5D38"/>
    <w:rsid w:val="006D6041"/>
    <w:rsid w:val="006E0B93"/>
    <w:rsid w:val="006E363B"/>
    <w:rsid w:val="006E6503"/>
    <w:rsid w:val="006F5E8C"/>
    <w:rsid w:val="006F6AE5"/>
    <w:rsid w:val="006F75BC"/>
    <w:rsid w:val="00703A91"/>
    <w:rsid w:val="00704FA9"/>
    <w:rsid w:val="00714530"/>
    <w:rsid w:val="00721291"/>
    <w:rsid w:val="00721F35"/>
    <w:rsid w:val="0072348B"/>
    <w:rsid w:val="007238D2"/>
    <w:rsid w:val="00723BC8"/>
    <w:rsid w:val="00726659"/>
    <w:rsid w:val="00726E8A"/>
    <w:rsid w:val="0073181D"/>
    <w:rsid w:val="00733F18"/>
    <w:rsid w:val="00744BAD"/>
    <w:rsid w:val="0074721B"/>
    <w:rsid w:val="007524A7"/>
    <w:rsid w:val="00757C92"/>
    <w:rsid w:val="007625A2"/>
    <w:rsid w:val="00765F06"/>
    <w:rsid w:val="007661AB"/>
    <w:rsid w:val="007665AB"/>
    <w:rsid w:val="00771E54"/>
    <w:rsid w:val="00772D01"/>
    <w:rsid w:val="007855B5"/>
    <w:rsid w:val="007912A4"/>
    <w:rsid w:val="007937EC"/>
    <w:rsid w:val="007943D2"/>
    <w:rsid w:val="007A356F"/>
    <w:rsid w:val="007B09B7"/>
    <w:rsid w:val="007B4D21"/>
    <w:rsid w:val="007B619C"/>
    <w:rsid w:val="007B6C18"/>
    <w:rsid w:val="007D40EC"/>
    <w:rsid w:val="007E05DB"/>
    <w:rsid w:val="007E535D"/>
    <w:rsid w:val="007E5853"/>
    <w:rsid w:val="007E6294"/>
    <w:rsid w:val="007E6ACA"/>
    <w:rsid w:val="007E7FC5"/>
    <w:rsid w:val="007F4624"/>
    <w:rsid w:val="007F71E4"/>
    <w:rsid w:val="007F77AE"/>
    <w:rsid w:val="007FF323"/>
    <w:rsid w:val="00800848"/>
    <w:rsid w:val="00800A18"/>
    <w:rsid w:val="00804BAE"/>
    <w:rsid w:val="0080581E"/>
    <w:rsid w:val="00810C1A"/>
    <w:rsid w:val="00812F97"/>
    <w:rsid w:val="00816954"/>
    <w:rsid w:val="008312FF"/>
    <w:rsid w:val="00833239"/>
    <w:rsid w:val="00833830"/>
    <w:rsid w:val="008339DF"/>
    <w:rsid w:val="00836BDA"/>
    <w:rsid w:val="0084710E"/>
    <w:rsid w:val="00854961"/>
    <w:rsid w:val="00857C7A"/>
    <w:rsid w:val="0087044E"/>
    <w:rsid w:val="0087441B"/>
    <w:rsid w:val="00874F33"/>
    <w:rsid w:val="00877DC7"/>
    <w:rsid w:val="00881118"/>
    <w:rsid w:val="00882DF4"/>
    <w:rsid w:val="00886D48"/>
    <w:rsid w:val="00890F6C"/>
    <w:rsid w:val="008920CB"/>
    <w:rsid w:val="008945C4"/>
    <w:rsid w:val="008A1C40"/>
    <w:rsid w:val="008A267E"/>
    <w:rsid w:val="008A489F"/>
    <w:rsid w:val="008A7094"/>
    <w:rsid w:val="008B288D"/>
    <w:rsid w:val="008B2ED6"/>
    <w:rsid w:val="008B3F5B"/>
    <w:rsid w:val="008B7142"/>
    <w:rsid w:val="008C0C2D"/>
    <w:rsid w:val="008C4CA1"/>
    <w:rsid w:val="008C68A8"/>
    <w:rsid w:val="008C72AE"/>
    <w:rsid w:val="008C7D7E"/>
    <w:rsid w:val="008D0044"/>
    <w:rsid w:val="008D6D16"/>
    <w:rsid w:val="008D78FA"/>
    <w:rsid w:val="008E381E"/>
    <w:rsid w:val="008E4E22"/>
    <w:rsid w:val="008E7CC2"/>
    <w:rsid w:val="008F04C9"/>
    <w:rsid w:val="008F5622"/>
    <w:rsid w:val="008F76EF"/>
    <w:rsid w:val="00901FB9"/>
    <w:rsid w:val="00902C55"/>
    <w:rsid w:val="00910903"/>
    <w:rsid w:val="00911693"/>
    <w:rsid w:val="0091219C"/>
    <w:rsid w:val="00913D41"/>
    <w:rsid w:val="00914614"/>
    <w:rsid w:val="00917D70"/>
    <w:rsid w:val="00925D7C"/>
    <w:rsid w:val="0092666C"/>
    <w:rsid w:val="00930190"/>
    <w:rsid w:val="009306A2"/>
    <w:rsid w:val="00931A83"/>
    <w:rsid w:val="00931A96"/>
    <w:rsid w:val="009332C7"/>
    <w:rsid w:val="0093373A"/>
    <w:rsid w:val="00934068"/>
    <w:rsid w:val="0093424C"/>
    <w:rsid w:val="00942514"/>
    <w:rsid w:val="0094398A"/>
    <w:rsid w:val="00947593"/>
    <w:rsid w:val="00947939"/>
    <w:rsid w:val="009518CC"/>
    <w:rsid w:val="009603D1"/>
    <w:rsid w:val="00961C3B"/>
    <w:rsid w:val="00964748"/>
    <w:rsid w:val="00964F8D"/>
    <w:rsid w:val="00966213"/>
    <w:rsid w:val="00967647"/>
    <w:rsid w:val="00970464"/>
    <w:rsid w:val="00970860"/>
    <w:rsid w:val="00970EC0"/>
    <w:rsid w:val="00974AA7"/>
    <w:rsid w:val="00975E86"/>
    <w:rsid w:val="009775AD"/>
    <w:rsid w:val="009812B9"/>
    <w:rsid w:val="00982A1F"/>
    <w:rsid w:val="009834F4"/>
    <w:rsid w:val="009862F6"/>
    <w:rsid w:val="0098758F"/>
    <w:rsid w:val="00991398"/>
    <w:rsid w:val="0099403A"/>
    <w:rsid w:val="009968B6"/>
    <w:rsid w:val="009A05CA"/>
    <w:rsid w:val="009A22EA"/>
    <w:rsid w:val="009A5DF6"/>
    <w:rsid w:val="009A65DE"/>
    <w:rsid w:val="009B222E"/>
    <w:rsid w:val="009B5C9F"/>
    <w:rsid w:val="009B783E"/>
    <w:rsid w:val="009C1485"/>
    <w:rsid w:val="009C25E8"/>
    <w:rsid w:val="009C58AA"/>
    <w:rsid w:val="009C783B"/>
    <w:rsid w:val="009D1147"/>
    <w:rsid w:val="009D51F2"/>
    <w:rsid w:val="009E07E5"/>
    <w:rsid w:val="009E12FA"/>
    <w:rsid w:val="009F08CD"/>
    <w:rsid w:val="009F1EF1"/>
    <w:rsid w:val="00A01A52"/>
    <w:rsid w:val="00A0518A"/>
    <w:rsid w:val="00A173D9"/>
    <w:rsid w:val="00A20389"/>
    <w:rsid w:val="00A212EA"/>
    <w:rsid w:val="00A33BAD"/>
    <w:rsid w:val="00A37062"/>
    <w:rsid w:val="00A45761"/>
    <w:rsid w:val="00A6258C"/>
    <w:rsid w:val="00A63B69"/>
    <w:rsid w:val="00A63FF7"/>
    <w:rsid w:val="00A73602"/>
    <w:rsid w:val="00A74AFE"/>
    <w:rsid w:val="00A759BD"/>
    <w:rsid w:val="00A80EA0"/>
    <w:rsid w:val="00A80F12"/>
    <w:rsid w:val="00A86630"/>
    <w:rsid w:val="00A87CEC"/>
    <w:rsid w:val="00A94AC5"/>
    <w:rsid w:val="00A97003"/>
    <w:rsid w:val="00AA2696"/>
    <w:rsid w:val="00AA6967"/>
    <w:rsid w:val="00AB4C42"/>
    <w:rsid w:val="00AC1D4C"/>
    <w:rsid w:val="00AC2EDD"/>
    <w:rsid w:val="00AD5E38"/>
    <w:rsid w:val="00AD6675"/>
    <w:rsid w:val="00AE2A26"/>
    <w:rsid w:val="00AE4195"/>
    <w:rsid w:val="00AF285B"/>
    <w:rsid w:val="00AF43B3"/>
    <w:rsid w:val="00AF466A"/>
    <w:rsid w:val="00AF4DEE"/>
    <w:rsid w:val="00AF5AAC"/>
    <w:rsid w:val="00AF6577"/>
    <w:rsid w:val="00AF7147"/>
    <w:rsid w:val="00B036DB"/>
    <w:rsid w:val="00B04338"/>
    <w:rsid w:val="00B0444B"/>
    <w:rsid w:val="00B07153"/>
    <w:rsid w:val="00B10298"/>
    <w:rsid w:val="00B11702"/>
    <w:rsid w:val="00B12505"/>
    <w:rsid w:val="00B15023"/>
    <w:rsid w:val="00B17916"/>
    <w:rsid w:val="00B21331"/>
    <w:rsid w:val="00B32784"/>
    <w:rsid w:val="00B32BA7"/>
    <w:rsid w:val="00B36A97"/>
    <w:rsid w:val="00B41FAE"/>
    <w:rsid w:val="00B43396"/>
    <w:rsid w:val="00B461FA"/>
    <w:rsid w:val="00B46635"/>
    <w:rsid w:val="00B52AAF"/>
    <w:rsid w:val="00B563D4"/>
    <w:rsid w:val="00B63BF6"/>
    <w:rsid w:val="00B64ED9"/>
    <w:rsid w:val="00B66D3B"/>
    <w:rsid w:val="00B71CC5"/>
    <w:rsid w:val="00B80B27"/>
    <w:rsid w:val="00B82897"/>
    <w:rsid w:val="00B8346C"/>
    <w:rsid w:val="00B84472"/>
    <w:rsid w:val="00B8469E"/>
    <w:rsid w:val="00B84DBC"/>
    <w:rsid w:val="00B858B8"/>
    <w:rsid w:val="00B87D1F"/>
    <w:rsid w:val="00B90DCB"/>
    <w:rsid w:val="00B95559"/>
    <w:rsid w:val="00BA1626"/>
    <w:rsid w:val="00BA2DCC"/>
    <w:rsid w:val="00BA3B27"/>
    <w:rsid w:val="00BA62DA"/>
    <w:rsid w:val="00BA7630"/>
    <w:rsid w:val="00BA7D64"/>
    <w:rsid w:val="00BC0BBC"/>
    <w:rsid w:val="00BC2151"/>
    <w:rsid w:val="00BC430D"/>
    <w:rsid w:val="00BC7AFE"/>
    <w:rsid w:val="00BD3A98"/>
    <w:rsid w:val="00BD4F46"/>
    <w:rsid w:val="00BD7C2D"/>
    <w:rsid w:val="00BE5F78"/>
    <w:rsid w:val="00BE6A0F"/>
    <w:rsid w:val="00BE7E21"/>
    <w:rsid w:val="00BF6175"/>
    <w:rsid w:val="00C0509B"/>
    <w:rsid w:val="00C06D8E"/>
    <w:rsid w:val="00C14C61"/>
    <w:rsid w:val="00C14DEB"/>
    <w:rsid w:val="00C176E5"/>
    <w:rsid w:val="00C239C8"/>
    <w:rsid w:val="00C25BD9"/>
    <w:rsid w:val="00C36D0D"/>
    <w:rsid w:val="00C457F3"/>
    <w:rsid w:val="00C508D3"/>
    <w:rsid w:val="00C550DE"/>
    <w:rsid w:val="00C57691"/>
    <w:rsid w:val="00C61B8B"/>
    <w:rsid w:val="00C626A9"/>
    <w:rsid w:val="00C65BFF"/>
    <w:rsid w:val="00C71C4A"/>
    <w:rsid w:val="00C71D0A"/>
    <w:rsid w:val="00C71DA8"/>
    <w:rsid w:val="00C7480B"/>
    <w:rsid w:val="00C755AC"/>
    <w:rsid w:val="00C77C65"/>
    <w:rsid w:val="00C8272A"/>
    <w:rsid w:val="00C8362B"/>
    <w:rsid w:val="00C87B13"/>
    <w:rsid w:val="00C87E71"/>
    <w:rsid w:val="00C926B7"/>
    <w:rsid w:val="00C96B98"/>
    <w:rsid w:val="00C979AE"/>
    <w:rsid w:val="00C97B4E"/>
    <w:rsid w:val="00CB08B2"/>
    <w:rsid w:val="00CB6410"/>
    <w:rsid w:val="00CB64CD"/>
    <w:rsid w:val="00CB79F6"/>
    <w:rsid w:val="00CC39B0"/>
    <w:rsid w:val="00CD26FB"/>
    <w:rsid w:val="00CD4F3A"/>
    <w:rsid w:val="00CF3C8C"/>
    <w:rsid w:val="00CF4D4B"/>
    <w:rsid w:val="00CF5DDD"/>
    <w:rsid w:val="00CF738F"/>
    <w:rsid w:val="00D13AFF"/>
    <w:rsid w:val="00D14F4F"/>
    <w:rsid w:val="00D16B04"/>
    <w:rsid w:val="00D17FAC"/>
    <w:rsid w:val="00D20820"/>
    <w:rsid w:val="00D24A56"/>
    <w:rsid w:val="00D251FE"/>
    <w:rsid w:val="00D303C3"/>
    <w:rsid w:val="00D31C10"/>
    <w:rsid w:val="00D44EE5"/>
    <w:rsid w:val="00D525C5"/>
    <w:rsid w:val="00D71D48"/>
    <w:rsid w:val="00D74AC9"/>
    <w:rsid w:val="00D74B6E"/>
    <w:rsid w:val="00D80F2B"/>
    <w:rsid w:val="00D92810"/>
    <w:rsid w:val="00D93864"/>
    <w:rsid w:val="00D94110"/>
    <w:rsid w:val="00D95C74"/>
    <w:rsid w:val="00D9717F"/>
    <w:rsid w:val="00DA1D81"/>
    <w:rsid w:val="00DA2FB5"/>
    <w:rsid w:val="00DA6381"/>
    <w:rsid w:val="00DA7B5F"/>
    <w:rsid w:val="00DB2008"/>
    <w:rsid w:val="00DC0050"/>
    <w:rsid w:val="00DC013A"/>
    <w:rsid w:val="00DC4D96"/>
    <w:rsid w:val="00DC57CC"/>
    <w:rsid w:val="00DC7796"/>
    <w:rsid w:val="00DD07B5"/>
    <w:rsid w:val="00DD2F70"/>
    <w:rsid w:val="00DE0160"/>
    <w:rsid w:val="00DE0DCC"/>
    <w:rsid w:val="00DE6EB4"/>
    <w:rsid w:val="00DE77CE"/>
    <w:rsid w:val="00DF5E81"/>
    <w:rsid w:val="00DF729D"/>
    <w:rsid w:val="00E0203C"/>
    <w:rsid w:val="00E10456"/>
    <w:rsid w:val="00E126F7"/>
    <w:rsid w:val="00E133BD"/>
    <w:rsid w:val="00E15EE3"/>
    <w:rsid w:val="00E175D9"/>
    <w:rsid w:val="00E17C26"/>
    <w:rsid w:val="00E212EC"/>
    <w:rsid w:val="00E2552C"/>
    <w:rsid w:val="00E269B2"/>
    <w:rsid w:val="00E30972"/>
    <w:rsid w:val="00E3391B"/>
    <w:rsid w:val="00E33C35"/>
    <w:rsid w:val="00E35D8F"/>
    <w:rsid w:val="00E50399"/>
    <w:rsid w:val="00E51FED"/>
    <w:rsid w:val="00E60CBC"/>
    <w:rsid w:val="00E63EF4"/>
    <w:rsid w:val="00E6468D"/>
    <w:rsid w:val="00E7012A"/>
    <w:rsid w:val="00E70568"/>
    <w:rsid w:val="00E70898"/>
    <w:rsid w:val="00E73F7C"/>
    <w:rsid w:val="00E81B28"/>
    <w:rsid w:val="00E81EE7"/>
    <w:rsid w:val="00E936C7"/>
    <w:rsid w:val="00E9541F"/>
    <w:rsid w:val="00E95DE3"/>
    <w:rsid w:val="00E96377"/>
    <w:rsid w:val="00EA37D1"/>
    <w:rsid w:val="00EA3C7C"/>
    <w:rsid w:val="00EA3DF7"/>
    <w:rsid w:val="00EA568E"/>
    <w:rsid w:val="00EA655F"/>
    <w:rsid w:val="00EB49C0"/>
    <w:rsid w:val="00EB4C5F"/>
    <w:rsid w:val="00EB5D32"/>
    <w:rsid w:val="00EC0277"/>
    <w:rsid w:val="00EC1531"/>
    <w:rsid w:val="00EC4A99"/>
    <w:rsid w:val="00ED0E5E"/>
    <w:rsid w:val="00ED55EB"/>
    <w:rsid w:val="00ED60C8"/>
    <w:rsid w:val="00ED7411"/>
    <w:rsid w:val="00EE638B"/>
    <w:rsid w:val="00EE71FC"/>
    <w:rsid w:val="00EE7519"/>
    <w:rsid w:val="00EF12D2"/>
    <w:rsid w:val="00EF5D7F"/>
    <w:rsid w:val="00EF60D6"/>
    <w:rsid w:val="00F14742"/>
    <w:rsid w:val="00F17AC7"/>
    <w:rsid w:val="00F17B47"/>
    <w:rsid w:val="00F17DEC"/>
    <w:rsid w:val="00F22700"/>
    <w:rsid w:val="00F23978"/>
    <w:rsid w:val="00F24095"/>
    <w:rsid w:val="00F24219"/>
    <w:rsid w:val="00F242F7"/>
    <w:rsid w:val="00F24593"/>
    <w:rsid w:val="00F27249"/>
    <w:rsid w:val="00F33DA4"/>
    <w:rsid w:val="00F429C1"/>
    <w:rsid w:val="00F545B4"/>
    <w:rsid w:val="00F5481B"/>
    <w:rsid w:val="00F5623F"/>
    <w:rsid w:val="00F60797"/>
    <w:rsid w:val="00F67797"/>
    <w:rsid w:val="00F720B0"/>
    <w:rsid w:val="00F724E3"/>
    <w:rsid w:val="00F82310"/>
    <w:rsid w:val="00F83518"/>
    <w:rsid w:val="00F83C22"/>
    <w:rsid w:val="00F90D79"/>
    <w:rsid w:val="00F91496"/>
    <w:rsid w:val="00F9512A"/>
    <w:rsid w:val="00F955B7"/>
    <w:rsid w:val="00FA22E7"/>
    <w:rsid w:val="00FA270E"/>
    <w:rsid w:val="00FA30FE"/>
    <w:rsid w:val="00FA66D4"/>
    <w:rsid w:val="00FB434F"/>
    <w:rsid w:val="00FB5D7C"/>
    <w:rsid w:val="00FB7BDA"/>
    <w:rsid w:val="00FC004B"/>
    <w:rsid w:val="00FC112C"/>
    <w:rsid w:val="00FC2E12"/>
    <w:rsid w:val="00FC54DD"/>
    <w:rsid w:val="00FD10CD"/>
    <w:rsid w:val="00FE0B9E"/>
    <w:rsid w:val="00FE100C"/>
    <w:rsid w:val="00FF1D31"/>
    <w:rsid w:val="00FF36A8"/>
    <w:rsid w:val="00FF4019"/>
    <w:rsid w:val="00FF768B"/>
    <w:rsid w:val="0100202A"/>
    <w:rsid w:val="01047254"/>
    <w:rsid w:val="01132D02"/>
    <w:rsid w:val="01B6C9C4"/>
    <w:rsid w:val="01BEA4CE"/>
    <w:rsid w:val="0231792B"/>
    <w:rsid w:val="02434ED0"/>
    <w:rsid w:val="0323DF1F"/>
    <w:rsid w:val="039836DE"/>
    <w:rsid w:val="039943F5"/>
    <w:rsid w:val="03ED75B1"/>
    <w:rsid w:val="0445C8F8"/>
    <w:rsid w:val="044739C7"/>
    <w:rsid w:val="04AC3178"/>
    <w:rsid w:val="04ADAE20"/>
    <w:rsid w:val="04B7BC51"/>
    <w:rsid w:val="04B98803"/>
    <w:rsid w:val="04F90EBC"/>
    <w:rsid w:val="05042D11"/>
    <w:rsid w:val="05200164"/>
    <w:rsid w:val="053D7D17"/>
    <w:rsid w:val="05496720"/>
    <w:rsid w:val="05740BDE"/>
    <w:rsid w:val="06083AC8"/>
    <w:rsid w:val="06A15938"/>
    <w:rsid w:val="06A38887"/>
    <w:rsid w:val="06B77258"/>
    <w:rsid w:val="06F2E508"/>
    <w:rsid w:val="074B1A1C"/>
    <w:rsid w:val="07554106"/>
    <w:rsid w:val="07740754"/>
    <w:rsid w:val="07A482C7"/>
    <w:rsid w:val="07D26AE0"/>
    <w:rsid w:val="07DC724B"/>
    <w:rsid w:val="08F243ED"/>
    <w:rsid w:val="0950B4A7"/>
    <w:rsid w:val="0991219B"/>
    <w:rsid w:val="0A0E8E71"/>
    <w:rsid w:val="0B194B47"/>
    <w:rsid w:val="0B531DE6"/>
    <w:rsid w:val="0B94FF47"/>
    <w:rsid w:val="0BCE96A1"/>
    <w:rsid w:val="0C34DF11"/>
    <w:rsid w:val="0C41DF99"/>
    <w:rsid w:val="0CC718DC"/>
    <w:rsid w:val="0D3751BD"/>
    <w:rsid w:val="0D48A914"/>
    <w:rsid w:val="0D98D365"/>
    <w:rsid w:val="0D9EE898"/>
    <w:rsid w:val="0DF192CA"/>
    <w:rsid w:val="0E6C663E"/>
    <w:rsid w:val="0E867BC1"/>
    <w:rsid w:val="0EA10BC4"/>
    <w:rsid w:val="0EB17900"/>
    <w:rsid w:val="0EDBF9A3"/>
    <w:rsid w:val="0EEBF3F6"/>
    <w:rsid w:val="0F3B2F6E"/>
    <w:rsid w:val="0FC3C74C"/>
    <w:rsid w:val="0FE34F1C"/>
    <w:rsid w:val="0FFA6CC7"/>
    <w:rsid w:val="1009C4FC"/>
    <w:rsid w:val="100E4F59"/>
    <w:rsid w:val="10759FA9"/>
    <w:rsid w:val="10874F41"/>
    <w:rsid w:val="109C0C1A"/>
    <w:rsid w:val="10B5E58E"/>
    <w:rsid w:val="10D1762E"/>
    <w:rsid w:val="1123B8DD"/>
    <w:rsid w:val="112EE925"/>
    <w:rsid w:val="1191D2CF"/>
    <w:rsid w:val="11BDC6A1"/>
    <w:rsid w:val="11FB51D2"/>
    <w:rsid w:val="11FBF6B8"/>
    <w:rsid w:val="122F6E1B"/>
    <w:rsid w:val="123E5F43"/>
    <w:rsid w:val="12454418"/>
    <w:rsid w:val="12539139"/>
    <w:rsid w:val="129D348A"/>
    <w:rsid w:val="12C9F59E"/>
    <w:rsid w:val="12F7274E"/>
    <w:rsid w:val="1323872A"/>
    <w:rsid w:val="1337A67B"/>
    <w:rsid w:val="1352B912"/>
    <w:rsid w:val="13701DA9"/>
    <w:rsid w:val="13A52C96"/>
    <w:rsid w:val="13AFF137"/>
    <w:rsid w:val="13E5B6C9"/>
    <w:rsid w:val="13EE9874"/>
    <w:rsid w:val="143824AF"/>
    <w:rsid w:val="14870FBA"/>
    <w:rsid w:val="14E21B97"/>
    <w:rsid w:val="154BA741"/>
    <w:rsid w:val="1595191F"/>
    <w:rsid w:val="15A6DD5A"/>
    <w:rsid w:val="15F0BFF2"/>
    <w:rsid w:val="163CE6D9"/>
    <w:rsid w:val="16DD9ABB"/>
    <w:rsid w:val="16E703BB"/>
    <w:rsid w:val="170FD87F"/>
    <w:rsid w:val="17F557ED"/>
    <w:rsid w:val="185365FF"/>
    <w:rsid w:val="187CDEDC"/>
    <w:rsid w:val="18D76B58"/>
    <w:rsid w:val="19F2E43D"/>
    <w:rsid w:val="1A4639CF"/>
    <w:rsid w:val="1A531CB7"/>
    <w:rsid w:val="1A902987"/>
    <w:rsid w:val="1AAA7A6A"/>
    <w:rsid w:val="1ABD308C"/>
    <w:rsid w:val="1B3982D1"/>
    <w:rsid w:val="1B8338C3"/>
    <w:rsid w:val="1B84610A"/>
    <w:rsid w:val="1BA9E48D"/>
    <w:rsid w:val="1C700B35"/>
    <w:rsid w:val="1C7763DB"/>
    <w:rsid w:val="1C8EB78C"/>
    <w:rsid w:val="1C9164BD"/>
    <w:rsid w:val="1CBCFD30"/>
    <w:rsid w:val="1CD094B0"/>
    <w:rsid w:val="1CF04EAA"/>
    <w:rsid w:val="1D0D6249"/>
    <w:rsid w:val="1D1DF6E8"/>
    <w:rsid w:val="1DC3EB81"/>
    <w:rsid w:val="1E374878"/>
    <w:rsid w:val="1E5D9729"/>
    <w:rsid w:val="1E8E48CE"/>
    <w:rsid w:val="1F029058"/>
    <w:rsid w:val="1F2149FE"/>
    <w:rsid w:val="20090344"/>
    <w:rsid w:val="200ADF08"/>
    <w:rsid w:val="200BA375"/>
    <w:rsid w:val="200C25F0"/>
    <w:rsid w:val="201CEEA9"/>
    <w:rsid w:val="2055F0CA"/>
    <w:rsid w:val="205D8B16"/>
    <w:rsid w:val="2082FE46"/>
    <w:rsid w:val="20E042B6"/>
    <w:rsid w:val="20F7B1C4"/>
    <w:rsid w:val="211C7689"/>
    <w:rsid w:val="2160B707"/>
    <w:rsid w:val="21F30727"/>
    <w:rsid w:val="22424ECD"/>
    <w:rsid w:val="22456A97"/>
    <w:rsid w:val="224E9E97"/>
    <w:rsid w:val="22A3A9F7"/>
    <w:rsid w:val="22B7D422"/>
    <w:rsid w:val="22BFC85C"/>
    <w:rsid w:val="22D49799"/>
    <w:rsid w:val="2306AC05"/>
    <w:rsid w:val="230B1665"/>
    <w:rsid w:val="23BE8C91"/>
    <w:rsid w:val="24448FEE"/>
    <w:rsid w:val="244EB5FC"/>
    <w:rsid w:val="249047CC"/>
    <w:rsid w:val="249EC703"/>
    <w:rsid w:val="24E62EC3"/>
    <w:rsid w:val="250019D1"/>
    <w:rsid w:val="2541EBBB"/>
    <w:rsid w:val="25915956"/>
    <w:rsid w:val="26353B6F"/>
    <w:rsid w:val="2649A000"/>
    <w:rsid w:val="26C9145E"/>
    <w:rsid w:val="26DAA8EE"/>
    <w:rsid w:val="271B6A9D"/>
    <w:rsid w:val="272FD223"/>
    <w:rsid w:val="27E3EEC1"/>
    <w:rsid w:val="27EC7F95"/>
    <w:rsid w:val="280995EF"/>
    <w:rsid w:val="283868C1"/>
    <w:rsid w:val="28460122"/>
    <w:rsid w:val="28EDA08A"/>
    <w:rsid w:val="28F53AB4"/>
    <w:rsid w:val="290846BB"/>
    <w:rsid w:val="2920AE2C"/>
    <w:rsid w:val="2970F5E0"/>
    <w:rsid w:val="29B1C745"/>
    <w:rsid w:val="2A0B1C1D"/>
    <w:rsid w:val="2A857BD9"/>
    <w:rsid w:val="2B887E78"/>
    <w:rsid w:val="2BA09CCA"/>
    <w:rsid w:val="2C12552B"/>
    <w:rsid w:val="2C2D27CF"/>
    <w:rsid w:val="2CA81692"/>
    <w:rsid w:val="2D68B5ED"/>
    <w:rsid w:val="2DED9DDF"/>
    <w:rsid w:val="2DF51E70"/>
    <w:rsid w:val="2E0DA11D"/>
    <w:rsid w:val="2E4301CC"/>
    <w:rsid w:val="2E4BCE00"/>
    <w:rsid w:val="2E5264C5"/>
    <w:rsid w:val="2E81DCF1"/>
    <w:rsid w:val="2EA276BE"/>
    <w:rsid w:val="2ED0D679"/>
    <w:rsid w:val="2EFE4D4D"/>
    <w:rsid w:val="2F1A998C"/>
    <w:rsid w:val="2F445180"/>
    <w:rsid w:val="2F7510CF"/>
    <w:rsid w:val="3039FA63"/>
    <w:rsid w:val="3081371B"/>
    <w:rsid w:val="308FF879"/>
    <w:rsid w:val="30F3CC88"/>
    <w:rsid w:val="312644D2"/>
    <w:rsid w:val="317037EA"/>
    <w:rsid w:val="32047AFB"/>
    <w:rsid w:val="3209F078"/>
    <w:rsid w:val="322EE0E7"/>
    <w:rsid w:val="32399899"/>
    <w:rsid w:val="32425845"/>
    <w:rsid w:val="3289B46D"/>
    <w:rsid w:val="328F3802"/>
    <w:rsid w:val="32D55737"/>
    <w:rsid w:val="3304ED13"/>
    <w:rsid w:val="3330640B"/>
    <w:rsid w:val="33620BBC"/>
    <w:rsid w:val="339C5324"/>
    <w:rsid w:val="33AA4CEA"/>
    <w:rsid w:val="33AD77FC"/>
    <w:rsid w:val="346E7E3A"/>
    <w:rsid w:val="34848567"/>
    <w:rsid w:val="34B1FA74"/>
    <w:rsid w:val="34C821A9"/>
    <w:rsid w:val="34E3B79D"/>
    <w:rsid w:val="354944C9"/>
    <w:rsid w:val="35711896"/>
    <w:rsid w:val="35C97275"/>
    <w:rsid w:val="36191DB7"/>
    <w:rsid w:val="367350CC"/>
    <w:rsid w:val="36F24DB0"/>
    <w:rsid w:val="3707DB87"/>
    <w:rsid w:val="370E6A01"/>
    <w:rsid w:val="37458D5B"/>
    <w:rsid w:val="37CADA1F"/>
    <w:rsid w:val="37DFD553"/>
    <w:rsid w:val="38021D2E"/>
    <w:rsid w:val="3873ED42"/>
    <w:rsid w:val="38E9959F"/>
    <w:rsid w:val="392A1228"/>
    <w:rsid w:val="3963D41D"/>
    <w:rsid w:val="39966CF2"/>
    <w:rsid w:val="39A3A78B"/>
    <w:rsid w:val="39B4AA1B"/>
    <w:rsid w:val="39BD29FF"/>
    <w:rsid w:val="3AA7307C"/>
    <w:rsid w:val="3AB1F3C0"/>
    <w:rsid w:val="3AC997B4"/>
    <w:rsid w:val="3B8E9DAA"/>
    <w:rsid w:val="3B9E1F75"/>
    <w:rsid w:val="3BA6ECC0"/>
    <w:rsid w:val="3BB608B8"/>
    <w:rsid w:val="3C03FBA0"/>
    <w:rsid w:val="3C378792"/>
    <w:rsid w:val="3C8437BF"/>
    <w:rsid w:val="3CC5095B"/>
    <w:rsid w:val="3CFC0CA3"/>
    <w:rsid w:val="3D460F32"/>
    <w:rsid w:val="3E362FAB"/>
    <w:rsid w:val="3E3A7384"/>
    <w:rsid w:val="3E54BE7C"/>
    <w:rsid w:val="3E72E9BE"/>
    <w:rsid w:val="3ED829EF"/>
    <w:rsid w:val="3EFE0482"/>
    <w:rsid w:val="3F3781E5"/>
    <w:rsid w:val="3F47CDE1"/>
    <w:rsid w:val="3FBFC183"/>
    <w:rsid w:val="3FE377A2"/>
    <w:rsid w:val="3FEBEC01"/>
    <w:rsid w:val="402C8B00"/>
    <w:rsid w:val="4041DCE4"/>
    <w:rsid w:val="40EFA11B"/>
    <w:rsid w:val="414DA652"/>
    <w:rsid w:val="41E6DD2E"/>
    <w:rsid w:val="41F70F2B"/>
    <w:rsid w:val="4274A52D"/>
    <w:rsid w:val="42A17222"/>
    <w:rsid w:val="42A9EE4C"/>
    <w:rsid w:val="435AA88F"/>
    <w:rsid w:val="43601263"/>
    <w:rsid w:val="43D38B9C"/>
    <w:rsid w:val="443467B4"/>
    <w:rsid w:val="444B4C14"/>
    <w:rsid w:val="445C1975"/>
    <w:rsid w:val="4513A460"/>
    <w:rsid w:val="459ED5B5"/>
    <w:rsid w:val="45A43D5C"/>
    <w:rsid w:val="45A7715A"/>
    <w:rsid w:val="45B9D2B5"/>
    <w:rsid w:val="45E5116B"/>
    <w:rsid w:val="4649D46E"/>
    <w:rsid w:val="46610F56"/>
    <w:rsid w:val="4669E856"/>
    <w:rsid w:val="46718CD7"/>
    <w:rsid w:val="4699F2FA"/>
    <w:rsid w:val="46C3DB81"/>
    <w:rsid w:val="46EDFCF1"/>
    <w:rsid w:val="46EE637C"/>
    <w:rsid w:val="47618687"/>
    <w:rsid w:val="47AB792C"/>
    <w:rsid w:val="47C2EFCA"/>
    <w:rsid w:val="4835C9C8"/>
    <w:rsid w:val="489A4A6F"/>
    <w:rsid w:val="48BDF123"/>
    <w:rsid w:val="48FEEF0F"/>
    <w:rsid w:val="4933F0F5"/>
    <w:rsid w:val="49395C05"/>
    <w:rsid w:val="4940C706"/>
    <w:rsid w:val="49B13E91"/>
    <w:rsid w:val="49CC6DAF"/>
    <w:rsid w:val="4A4A2299"/>
    <w:rsid w:val="4A5CB6E0"/>
    <w:rsid w:val="4A73C131"/>
    <w:rsid w:val="4AF28E2E"/>
    <w:rsid w:val="4B1ADD43"/>
    <w:rsid w:val="4B83A04A"/>
    <w:rsid w:val="4C0F808F"/>
    <w:rsid w:val="4C40CB66"/>
    <w:rsid w:val="4C93AE6B"/>
    <w:rsid w:val="4DA1ED5D"/>
    <w:rsid w:val="4DF8E39C"/>
    <w:rsid w:val="4EA3D83E"/>
    <w:rsid w:val="4EC4D842"/>
    <w:rsid w:val="4F067024"/>
    <w:rsid w:val="4F5ED856"/>
    <w:rsid w:val="4FE76D0C"/>
    <w:rsid w:val="50496588"/>
    <w:rsid w:val="509769B5"/>
    <w:rsid w:val="50B62893"/>
    <w:rsid w:val="50E3D118"/>
    <w:rsid w:val="50FDA7C1"/>
    <w:rsid w:val="510F73D0"/>
    <w:rsid w:val="5131A51B"/>
    <w:rsid w:val="513CEBDE"/>
    <w:rsid w:val="514A58D5"/>
    <w:rsid w:val="523FB1DA"/>
    <w:rsid w:val="52424D48"/>
    <w:rsid w:val="5243DEF3"/>
    <w:rsid w:val="52616BCD"/>
    <w:rsid w:val="529B6D6D"/>
    <w:rsid w:val="52E199D5"/>
    <w:rsid w:val="534150DF"/>
    <w:rsid w:val="54016F11"/>
    <w:rsid w:val="5425D513"/>
    <w:rsid w:val="54AA779B"/>
    <w:rsid w:val="54B3D564"/>
    <w:rsid w:val="552F6B6A"/>
    <w:rsid w:val="5534CA95"/>
    <w:rsid w:val="565A4350"/>
    <w:rsid w:val="56D57D9E"/>
    <w:rsid w:val="56EA43D7"/>
    <w:rsid w:val="573580AB"/>
    <w:rsid w:val="5735BFA2"/>
    <w:rsid w:val="573B9DF7"/>
    <w:rsid w:val="579F3B74"/>
    <w:rsid w:val="57AF1EFE"/>
    <w:rsid w:val="57B3D6D0"/>
    <w:rsid w:val="57BF6D02"/>
    <w:rsid w:val="57D13C30"/>
    <w:rsid w:val="57D8C29C"/>
    <w:rsid w:val="5804D69D"/>
    <w:rsid w:val="58252FD2"/>
    <w:rsid w:val="5892F8B4"/>
    <w:rsid w:val="589E77A6"/>
    <w:rsid w:val="58BC7EA2"/>
    <w:rsid w:val="58CD159A"/>
    <w:rsid w:val="58D9801E"/>
    <w:rsid w:val="595E6BD6"/>
    <w:rsid w:val="59D5B708"/>
    <w:rsid w:val="5A4B6CCE"/>
    <w:rsid w:val="5A5C315E"/>
    <w:rsid w:val="5A6A6CB3"/>
    <w:rsid w:val="5B05862F"/>
    <w:rsid w:val="5B361747"/>
    <w:rsid w:val="5B78FA4E"/>
    <w:rsid w:val="5BC0072B"/>
    <w:rsid w:val="5C0F6D69"/>
    <w:rsid w:val="5D752343"/>
    <w:rsid w:val="5D8A93EC"/>
    <w:rsid w:val="5DA0A9A0"/>
    <w:rsid w:val="5DE46B77"/>
    <w:rsid w:val="5DFB82A7"/>
    <w:rsid w:val="5DFCEA9F"/>
    <w:rsid w:val="5E152C7F"/>
    <w:rsid w:val="5E380F75"/>
    <w:rsid w:val="5E8932EC"/>
    <w:rsid w:val="5F22A198"/>
    <w:rsid w:val="5F367264"/>
    <w:rsid w:val="5F8E61FB"/>
    <w:rsid w:val="5FF7BE99"/>
    <w:rsid w:val="5FF977B6"/>
    <w:rsid w:val="607EE5C3"/>
    <w:rsid w:val="609D2C29"/>
    <w:rsid w:val="60A51E5C"/>
    <w:rsid w:val="60C5A1FC"/>
    <w:rsid w:val="616EEC06"/>
    <w:rsid w:val="61C6C18B"/>
    <w:rsid w:val="61E0E60E"/>
    <w:rsid w:val="61E2EB3F"/>
    <w:rsid w:val="621A0E76"/>
    <w:rsid w:val="62C82B1F"/>
    <w:rsid w:val="62CFB1B2"/>
    <w:rsid w:val="63062A60"/>
    <w:rsid w:val="630F0E96"/>
    <w:rsid w:val="634739EC"/>
    <w:rsid w:val="637842B2"/>
    <w:rsid w:val="63A258C4"/>
    <w:rsid w:val="63C97CF2"/>
    <w:rsid w:val="63E92BA2"/>
    <w:rsid w:val="63FB911E"/>
    <w:rsid w:val="64163A52"/>
    <w:rsid w:val="6461D8F7"/>
    <w:rsid w:val="646DA31D"/>
    <w:rsid w:val="64AEED6D"/>
    <w:rsid w:val="64D799B1"/>
    <w:rsid w:val="65B691F1"/>
    <w:rsid w:val="65E859A2"/>
    <w:rsid w:val="6609A216"/>
    <w:rsid w:val="664FAA4F"/>
    <w:rsid w:val="6686FCCF"/>
    <w:rsid w:val="66923C74"/>
    <w:rsid w:val="66929004"/>
    <w:rsid w:val="66C2160F"/>
    <w:rsid w:val="66D3FA78"/>
    <w:rsid w:val="6706FA4D"/>
    <w:rsid w:val="67362A5D"/>
    <w:rsid w:val="67CEBD22"/>
    <w:rsid w:val="67DF3136"/>
    <w:rsid w:val="6818CB48"/>
    <w:rsid w:val="684348E0"/>
    <w:rsid w:val="684C2A8E"/>
    <w:rsid w:val="6892FBC9"/>
    <w:rsid w:val="68DD9A73"/>
    <w:rsid w:val="68F33586"/>
    <w:rsid w:val="692D7CE7"/>
    <w:rsid w:val="693C19C0"/>
    <w:rsid w:val="69B23D2F"/>
    <w:rsid w:val="69CBB787"/>
    <w:rsid w:val="69D21F23"/>
    <w:rsid w:val="69D5A7D7"/>
    <w:rsid w:val="6A194B4C"/>
    <w:rsid w:val="6A21B661"/>
    <w:rsid w:val="6A8399AC"/>
    <w:rsid w:val="6AA01E7F"/>
    <w:rsid w:val="6AC1DBB1"/>
    <w:rsid w:val="6AFF6276"/>
    <w:rsid w:val="6B00CB10"/>
    <w:rsid w:val="6B036A05"/>
    <w:rsid w:val="6B2BE26D"/>
    <w:rsid w:val="6B3ACE87"/>
    <w:rsid w:val="6B43DA70"/>
    <w:rsid w:val="6B60CD40"/>
    <w:rsid w:val="6BB1829B"/>
    <w:rsid w:val="6BE929B4"/>
    <w:rsid w:val="6C97A421"/>
    <w:rsid w:val="6CD7925A"/>
    <w:rsid w:val="6CDFE415"/>
    <w:rsid w:val="6D25D0F3"/>
    <w:rsid w:val="6D59AC45"/>
    <w:rsid w:val="6DAC5E72"/>
    <w:rsid w:val="6DC4466A"/>
    <w:rsid w:val="6E484034"/>
    <w:rsid w:val="6E59C802"/>
    <w:rsid w:val="6E6D64BA"/>
    <w:rsid w:val="6EC8B965"/>
    <w:rsid w:val="6ED249D8"/>
    <w:rsid w:val="6ED8B3BC"/>
    <w:rsid w:val="6F0A270C"/>
    <w:rsid w:val="6F87FFAC"/>
    <w:rsid w:val="6F8961F5"/>
    <w:rsid w:val="6F91DD6C"/>
    <w:rsid w:val="6F9930D1"/>
    <w:rsid w:val="6FEBC46D"/>
    <w:rsid w:val="6FFE22C6"/>
    <w:rsid w:val="7072B3F3"/>
    <w:rsid w:val="71263972"/>
    <w:rsid w:val="715B6D60"/>
    <w:rsid w:val="71BF2609"/>
    <w:rsid w:val="71F54127"/>
    <w:rsid w:val="7219497E"/>
    <w:rsid w:val="72776298"/>
    <w:rsid w:val="72FED062"/>
    <w:rsid w:val="731B1E61"/>
    <w:rsid w:val="73721432"/>
    <w:rsid w:val="73A4CBE1"/>
    <w:rsid w:val="73E4C418"/>
    <w:rsid w:val="74AEF200"/>
    <w:rsid w:val="75034A30"/>
    <w:rsid w:val="752A8471"/>
    <w:rsid w:val="757EB4A2"/>
    <w:rsid w:val="7597E457"/>
    <w:rsid w:val="75C6A46C"/>
    <w:rsid w:val="761574A7"/>
    <w:rsid w:val="7639BD83"/>
    <w:rsid w:val="76493C23"/>
    <w:rsid w:val="7679CAB9"/>
    <w:rsid w:val="772B0827"/>
    <w:rsid w:val="772B5860"/>
    <w:rsid w:val="774F307B"/>
    <w:rsid w:val="7783D629"/>
    <w:rsid w:val="779B372B"/>
    <w:rsid w:val="77FEDAB5"/>
    <w:rsid w:val="78291E94"/>
    <w:rsid w:val="782E1003"/>
    <w:rsid w:val="788D52FA"/>
    <w:rsid w:val="78AEECE7"/>
    <w:rsid w:val="78B9EBBF"/>
    <w:rsid w:val="78CA85DB"/>
    <w:rsid w:val="78EB9530"/>
    <w:rsid w:val="79223231"/>
    <w:rsid w:val="7ACB91E9"/>
    <w:rsid w:val="7AD383EA"/>
    <w:rsid w:val="7AE6936A"/>
    <w:rsid w:val="7B0CBF83"/>
    <w:rsid w:val="7B5ED224"/>
    <w:rsid w:val="7BDCC101"/>
    <w:rsid w:val="7BE47296"/>
    <w:rsid w:val="7BF6DD91"/>
    <w:rsid w:val="7C0F9490"/>
    <w:rsid w:val="7C276AA4"/>
    <w:rsid w:val="7C571F10"/>
    <w:rsid w:val="7CA74F23"/>
    <w:rsid w:val="7CE9798E"/>
    <w:rsid w:val="7CF9A6D6"/>
    <w:rsid w:val="7D1FD713"/>
    <w:rsid w:val="7D61CA34"/>
    <w:rsid w:val="7DF15C55"/>
    <w:rsid w:val="7E22CF57"/>
    <w:rsid w:val="7E65E9BA"/>
    <w:rsid w:val="7EB46CC5"/>
    <w:rsid w:val="7F515F02"/>
    <w:rsid w:val="7F831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A4D1D"/>
  <w15:docId w15:val="{6F6D3D66-769F-43CD-AF88-9F7D4960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394995"/>
    <w:pPr>
      <w:spacing w:line="240" w:lineRule="auto"/>
    </w:pPr>
  </w:style>
  <w:style w:type="character" w:styleId="CommentReference">
    <w:name w:val="annotation reference"/>
    <w:basedOn w:val="DefaultParagraphFont"/>
    <w:uiPriority w:val="99"/>
    <w:semiHidden/>
    <w:unhideWhenUsed/>
    <w:rsid w:val="00394995"/>
    <w:rPr>
      <w:sz w:val="16"/>
      <w:szCs w:val="16"/>
    </w:rPr>
  </w:style>
  <w:style w:type="paragraph" w:styleId="CommentText">
    <w:name w:val="annotation text"/>
    <w:basedOn w:val="Normal"/>
    <w:link w:val="CommentTextChar"/>
    <w:uiPriority w:val="99"/>
    <w:unhideWhenUsed/>
    <w:rsid w:val="00394995"/>
    <w:pPr>
      <w:spacing w:line="240" w:lineRule="auto"/>
    </w:pPr>
    <w:rPr>
      <w:sz w:val="20"/>
      <w:szCs w:val="20"/>
    </w:rPr>
  </w:style>
  <w:style w:type="character" w:customStyle="1" w:styleId="CommentTextChar">
    <w:name w:val="Comment Text Char"/>
    <w:basedOn w:val="DefaultParagraphFont"/>
    <w:link w:val="CommentText"/>
    <w:uiPriority w:val="99"/>
    <w:rsid w:val="00394995"/>
    <w:rPr>
      <w:sz w:val="20"/>
      <w:szCs w:val="20"/>
    </w:rPr>
  </w:style>
  <w:style w:type="paragraph" w:styleId="CommentSubject">
    <w:name w:val="annotation subject"/>
    <w:basedOn w:val="CommentText"/>
    <w:next w:val="CommentText"/>
    <w:link w:val="CommentSubjectChar"/>
    <w:uiPriority w:val="99"/>
    <w:semiHidden/>
    <w:unhideWhenUsed/>
    <w:rsid w:val="00394995"/>
    <w:rPr>
      <w:b/>
      <w:bCs/>
    </w:rPr>
  </w:style>
  <w:style w:type="character" w:customStyle="1" w:styleId="CommentSubjectChar">
    <w:name w:val="Comment Subject Char"/>
    <w:basedOn w:val="CommentTextChar"/>
    <w:link w:val="CommentSubject"/>
    <w:uiPriority w:val="99"/>
    <w:semiHidden/>
    <w:rsid w:val="00394995"/>
    <w:rPr>
      <w:b/>
      <w:bCs/>
      <w:sz w:val="20"/>
      <w:szCs w:val="20"/>
    </w:rPr>
  </w:style>
  <w:style w:type="character" w:styleId="Hyperlink">
    <w:name w:val="Hyperlink"/>
    <w:basedOn w:val="DefaultParagraphFont"/>
    <w:uiPriority w:val="99"/>
    <w:unhideWhenUsed/>
    <w:rsid w:val="00942514"/>
    <w:rPr>
      <w:color w:val="0000FF" w:themeColor="hyperlink"/>
      <w:u w:val="single"/>
    </w:rPr>
  </w:style>
  <w:style w:type="character" w:styleId="UnresolvedMention">
    <w:name w:val="Unresolved Mention"/>
    <w:basedOn w:val="DefaultParagraphFont"/>
    <w:uiPriority w:val="99"/>
    <w:semiHidden/>
    <w:unhideWhenUsed/>
    <w:rsid w:val="00EA655F"/>
    <w:rPr>
      <w:color w:val="605E5C"/>
      <w:shd w:val="clear" w:color="auto" w:fill="E1DFDD"/>
    </w:rPr>
  </w:style>
  <w:style w:type="character" w:customStyle="1" w:styleId="Heading4Char">
    <w:name w:val="Heading 4 Char"/>
    <w:basedOn w:val="DefaultParagraphFont"/>
    <w:link w:val="Heading4"/>
    <w:uiPriority w:val="9"/>
    <w:rsid w:val="00F27249"/>
    <w:rPr>
      <w:color w:val="666666"/>
      <w:sz w:val="24"/>
      <w:szCs w:val="24"/>
    </w:rPr>
  </w:style>
  <w:style w:type="paragraph" w:styleId="NormalWeb">
    <w:name w:val="Normal (Web)"/>
    <w:basedOn w:val="Normal"/>
    <w:uiPriority w:val="99"/>
    <w:semiHidden/>
    <w:unhideWhenUsed/>
    <w:rsid w:val="00F9512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9512A"/>
    <w:pPr>
      <w:pBdr>
        <w:bottom w:val="single" w:sz="6" w:space="1" w:color="auto"/>
      </w:pBdr>
      <w:spacing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F9512A"/>
    <w:rPr>
      <w:rFonts w:eastAsia="Times New Roman"/>
      <w:vanish/>
      <w:sz w:val="16"/>
      <w:szCs w:val="16"/>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line="240" w:lineRule="auto"/>
    </w:pPr>
    <w:rPr>
      <w:sz w:val="20"/>
      <w:szCs w:val="20"/>
    </w:rPr>
  </w:style>
  <w:style w:type="paragraph" w:styleId="ListParagraph">
    <w:name w:val="List Paragraph"/>
    <w:basedOn w:val="Normal"/>
    <w:uiPriority w:val="34"/>
    <w:qFormat/>
    <w:rsid w:val="0034015D"/>
    <w:pPr>
      <w:ind w:left="720"/>
      <w:contextualSpacing/>
    </w:pPr>
  </w:style>
  <w:style w:type="character" w:styleId="FollowedHyperlink">
    <w:name w:val="FollowedHyperlink"/>
    <w:basedOn w:val="DefaultParagraphFont"/>
    <w:uiPriority w:val="99"/>
    <w:semiHidden/>
    <w:unhideWhenUsed/>
    <w:rsid w:val="004C74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35753">
      <w:bodyDiv w:val="1"/>
      <w:marLeft w:val="0"/>
      <w:marRight w:val="0"/>
      <w:marTop w:val="0"/>
      <w:marBottom w:val="0"/>
      <w:divBdr>
        <w:top w:val="none" w:sz="0" w:space="0" w:color="auto"/>
        <w:left w:val="none" w:sz="0" w:space="0" w:color="auto"/>
        <w:bottom w:val="none" w:sz="0" w:space="0" w:color="auto"/>
        <w:right w:val="none" w:sz="0" w:space="0" w:color="auto"/>
      </w:divBdr>
      <w:divsChild>
        <w:div w:id="29860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757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533963">
          <w:blockQuote w:val="1"/>
          <w:marLeft w:val="720"/>
          <w:marRight w:val="720"/>
          <w:marTop w:val="100"/>
          <w:marBottom w:val="100"/>
          <w:divBdr>
            <w:top w:val="none" w:sz="0" w:space="0" w:color="auto"/>
            <w:left w:val="none" w:sz="0" w:space="0" w:color="auto"/>
            <w:bottom w:val="none" w:sz="0" w:space="0" w:color="auto"/>
            <w:right w:val="none" w:sz="0" w:space="0" w:color="auto"/>
          </w:divBdr>
        </w:div>
        <w:div w:id="832768402">
          <w:blockQuote w:val="1"/>
          <w:marLeft w:val="720"/>
          <w:marRight w:val="720"/>
          <w:marTop w:val="100"/>
          <w:marBottom w:val="100"/>
          <w:divBdr>
            <w:top w:val="none" w:sz="0" w:space="0" w:color="auto"/>
            <w:left w:val="none" w:sz="0" w:space="0" w:color="auto"/>
            <w:bottom w:val="none" w:sz="0" w:space="0" w:color="auto"/>
            <w:right w:val="none" w:sz="0" w:space="0" w:color="auto"/>
          </w:divBdr>
        </w:div>
        <w:div w:id="86194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153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472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61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526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395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035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232932">
      <w:bodyDiv w:val="1"/>
      <w:marLeft w:val="0"/>
      <w:marRight w:val="0"/>
      <w:marTop w:val="0"/>
      <w:marBottom w:val="0"/>
      <w:divBdr>
        <w:top w:val="none" w:sz="0" w:space="0" w:color="auto"/>
        <w:left w:val="none" w:sz="0" w:space="0" w:color="auto"/>
        <w:bottom w:val="none" w:sz="0" w:space="0" w:color="auto"/>
        <w:right w:val="none" w:sz="0" w:space="0" w:color="auto"/>
      </w:divBdr>
      <w:divsChild>
        <w:div w:id="1274049844">
          <w:blockQuote w:val="1"/>
          <w:marLeft w:val="720"/>
          <w:marRight w:val="720"/>
          <w:marTop w:val="100"/>
          <w:marBottom w:val="100"/>
          <w:divBdr>
            <w:top w:val="none" w:sz="0" w:space="0" w:color="auto"/>
            <w:left w:val="none" w:sz="0" w:space="0" w:color="auto"/>
            <w:bottom w:val="none" w:sz="0" w:space="0" w:color="auto"/>
            <w:right w:val="none" w:sz="0" w:space="0" w:color="auto"/>
          </w:divBdr>
        </w:div>
        <w:div w:id="5719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71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28073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96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90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657734885">
          <w:blockQuote w:val="1"/>
          <w:marLeft w:val="720"/>
          <w:marRight w:val="720"/>
          <w:marTop w:val="100"/>
          <w:marBottom w:val="100"/>
          <w:divBdr>
            <w:top w:val="none" w:sz="0" w:space="0" w:color="auto"/>
            <w:left w:val="none" w:sz="0" w:space="0" w:color="auto"/>
            <w:bottom w:val="none" w:sz="0" w:space="0" w:color="auto"/>
            <w:right w:val="none" w:sz="0" w:space="0" w:color="auto"/>
          </w:divBdr>
        </w:div>
        <w:div w:id="93894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28339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83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16660">
      <w:bodyDiv w:val="1"/>
      <w:marLeft w:val="0"/>
      <w:marRight w:val="0"/>
      <w:marTop w:val="0"/>
      <w:marBottom w:val="0"/>
      <w:divBdr>
        <w:top w:val="none" w:sz="0" w:space="0" w:color="auto"/>
        <w:left w:val="none" w:sz="0" w:space="0" w:color="auto"/>
        <w:bottom w:val="none" w:sz="0" w:space="0" w:color="auto"/>
        <w:right w:val="none" w:sz="0" w:space="0" w:color="auto"/>
      </w:divBdr>
    </w:div>
    <w:div w:id="228614625">
      <w:bodyDiv w:val="1"/>
      <w:marLeft w:val="0"/>
      <w:marRight w:val="0"/>
      <w:marTop w:val="0"/>
      <w:marBottom w:val="0"/>
      <w:divBdr>
        <w:top w:val="none" w:sz="0" w:space="0" w:color="auto"/>
        <w:left w:val="none" w:sz="0" w:space="0" w:color="auto"/>
        <w:bottom w:val="none" w:sz="0" w:space="0" w:color="auto"/>
        <w:right w:val="none" w:sz="0" w:space="0" w:color="auto"/>
      </w:divBdr>
    </w:div>
    <w:div w:id="313680943">
      <w:bodyDiv w:val="1"/>
      <w:marLeft w:val="0"/>
      <w:marRight w:val="0"/>
      <w:marTop w:val="0"/>
      <w:marBottom w:val="0"/>
      <w:divBdr>
        <w:top w:val="none" w:sz="0" w:space="0" w:color="auto"/>
        <w:left w:val="none" w:sz="0" w:space="0" w:color="auto"/>
        <w:bottom w:val="none" w:sz="0" w:space="0" w:color="auto"/>
        <w:right w:val="none" w:sz="0" w:space="0" w:color="auto"/>
      </w:divBdr>
      <w:divsChild>
        <w:div w:id="2134320426">
          <w:marLeft w:val="0"/>
          <w:marRight w:val="0"/>
          <w:marTop w:val="0"/>
          <w:marBottom w:val="0"/>
          <w:divBdr>
            <w:top w:val="none" w:sz="0" w:space="0" w:color="auto"/>
            <w:left w:val="none" w:sz="0" w:space="0" w:color="auto"/>
            <w:bottom w:val="none" w:sz="0" w:space="0" w:color="auto"/>
            <w:right w:val="none" w:sz="0" w:space="0" w:color="auto"/>
          </w:divBdr>
        </w:div>
        <w:div w:id="1157846778">
          <w:marLeft w:val="0"/>
          <w:marRight w:val="0"/>
          <w:marTop w:val="0"/>
          <w:marBottom w:val="0"/>
          <w:divBdr>
            <w:top w:val="none" w:sz="0" w:space="0" w:color="auto"/>
            <w:left w:val="none" w:sz="0" w:space="0" w:color="auto"/>
            <w:bottom w:val="none" w:sz="0" w:space="0" w:color="auto"/>
            <w:right w:val="none" w:sz="0" w:space="0" w:color="auto"/>
          </w:divBdr>
        </w:div>
        <w:div w:id="1283882013">
          <w:marLeft w:val="0"/>
          <w:marRight w:val="0"/>
          <w:marTop w:val="0"/>
          <w:marBottom w:val="0"/>
          <w:divBdr>
            <w:top w:val="none" w:sz="0" w:space="0" w:color="auto"/>
            <w:left w:val="none" w:sz="0" w:space="0" w:color="auto"/>
            <w:bottom w:val="none" w:sz="0" w:space="0" w:color="auto"/>
            <w:right w:val="none" w:sz="0" w:space="0" w:color="auto"/>
          </w:divBdr>
        </w:div>
        <w:div w:id="388193058">
          <w:marLeft w:val="0"/>
          <w:marRight w:val="0"/>
          <w:marTop w:val="0"/>
          <w:marBottom w:val="0"/>
          <w:divBdr>
            <w:top w:val="none" w:sz="0" w:space="0" w:color="auto"/>
            <w:left w:val="none" w:sz="0" w:space="0" w:color="auto"/>
            <w:bottom w:val="none" w:sz="0" w:space="0" w:color="auto"/>
            <w:right w:val="none" w:sz="0" w:space="0" w:color="auto"/>
          </w:divBdr>
        </w:div>
        <w:div w:id="1507358727">
          <w:marLeft w:val="0"/>
          <w:marRight w:val="0"/>
          <w:marTop w:val="0"/>
          <w:marBottom w:val="0"/>
          <w:divBdr>
            <w:top w:val="none" w:sz="0" w:space="0" w:color="auto"/>
            <w:left w:val="none" w:sz="0" w:space="0" w:color="auto"/>
            <w:bottom w:val="none" w:sz="0" w:space="0" w:color="auto"/>
            <w:right w:val="none" w:sz="0" w:space="0" w:color="auto"/>
          </w:divBdr>
        </w:div>
        <w:div w:id="1660502703">
          <w:marLeft w:val="0"/>
          <w:marRight w:val="0"/>
          <w:marTop w:val="0"/>
          <w:marBottom w:val="0"/>
          <w:divBdr>
            <w:top w:val="none" w:sz="0" w:space="0" w:color="auto"/>
            <w:left w:val="none" w:sz="0" w:space="0" w:color="auto"/>
            <w:bottom w:val="none" w:sz="0" w:space="0" w:color="auto"/>
            <w:right w:val="none" w:sz="0" w:space="0" w:color="auto"/>
          </w:divBdr>
        </w:div>
        <w:div w:id="1413353921">
          <w:marLeft w:val="0"/>
          <w:marRight w:val="0"/>
          <w:marTop w:val="0"/>
          <w:marBottom w:val="0"/>
          <w:divBdr>
            <w:top w:val="none" w:sz="0" w:space="0" w:color="auto"/>
            <w:left w:val="none" w:sz="0" w:space="0" w:color="auto"/>
            <w:bottom w:val="none" w:sz="0" w:space="0" w:color="auto"/>
            <w:right w:val="none" w:sz="0" w:space="0" w:color="auto"/>
          </w:divBdr>
        </w:div>
        <w:div w:id="842210785">
          <w:marLeft w:val="0"/>
          <w:marRight w:val="0"/>
          <w:marTop w:val="0"/>
          <w:marBottom w:val="0"/>
          <w:divBdr>
            <w:top w:val="none" w:sz="0" w:space="0" w:color="auto"/>
            <w:left w:val="none" w:sz="0" w:space="0" w:color="auto"/>
            <w:bottom w:val="none" w:sz="0" w:space="0" w:color="auto"/>
            <w:right w:val="none" w:sz="0" w:space="0" w:color="auto"/>
          </w:divBdr>
        </w:div>
        <w:div w:id="1096176378">
          <w:marLeft w:val="0"/>
          <w:marRight w:val="0"/>
          <w:marTop w:val="0"/>
          <w:marBottom w:val="0"/>
          <w:divBdr>
            <w:top w:val="none" w:sz="0" w:space="0" w:color="auto"/>
            <w:left w:val="none" w:sz="0" w:space="0" w:color="auto"/>
            <w:bottom w:val="none" w:sz="0" w:space="0" w:color="auto"/>
            <w:right w:val="none" w:sz="0" w:space="0" w:color="auto"/>
          </w:divBdr>
        </w:div>
        <w:div w:id="1652558327">
          <w:marLeft w:val="0"/>
          <w:marRight w:val="0"/>
          <w:marTop w:val="0"/>
          <w:marBottom w:val="0"/>
          <w:divBdr>
            <w:top w:val="none" w:sz="0" w:space="0" w:color="auto"/>
            <w:left w:val="none" w:sz="0" w:space="0" w:color="auto"/>
            <w:bottom w:val="none" w:sz="0" w:space="0" w:color="auto"/>
            <w:right w:val="none" w:sz="0" w:space="0" w:color="auto"/>
          </w:divBdr>
        </w:div>
        <w:div w:id="1188521634">
          <w:marLeft w:val="0"/>
          <w:marRight w:val="0"/>
          <w:marTop w:val="0"/>
          <w:marBottom w:val="0"/>
          <w:divBdr>
            <w:top w:val="none" w:sz="0" w:space="0" w:color="auto"/>
            <w:left w:val="none" w:sz="0" w:space="0" w:color="auto"/>
            <w:bottom w:val="none" w:sz="0" w:space="0" w:color="auto"/>
            <w:right w:val="none" w:sz="0" w:space="0" w:color="auto"/>
          </w:divBdr>
        </w:div>
        <w:div w:id="1845826544">
          <w:marLeft w:val="0"/>
          <w:marRight w:val="0"/>
          <w:marTop w:val="0"/>
          <w:marBottom w:val="0"/>
          <w:divBdr>
            <w:top w:val="none" w:sz="0" w:space="0" w:color="auto"/>
            <w:left w:val="none" w:sz="0" w:space="0" w:color="auto"/>
            <w:bottom w:val="none" w:sz="0" w:space="0" w:color="auto"/>
            <w:right w:val="none" w:sz="0" w:space="0" w:color="auto"/>
          </w:divBdr>
        </w:div>
        <w:div w:id="1647931896">
          <w:marLeft w:val="0"/>
          <w:marRight w:val="0"/>
          <w:marTop w:val="0"/>
          <w:marBottom w:val="0"/>
          <w:divBdr>
            <w:top w:val="none" w:sz="0" w:space="0" w:color="auto"/>
            <w:left w:val="none" w:sz="0" w:space="0" w:color="auto"/>
            <w:bottom w:val="none" w:sz="0" w:space="0" w:color="auto"/>
            <w:right w:val="none" w:sz="0" w:space="0" w:color="auto"/>
          </w:divBdr>
        </w:div>
        <w:div w:id="1647274307">
          <w:marLeft w:val="0"/>
          <w:marRight w:val="0"/>
          <w:marTop w:val="0"/>
          <w:marBottom w:val="0"/>
          <w:divBdr>
            <w:top w:val="none" w:sz="0" w:space="0" w:color="auto"/>
            <w:left w:val="none" w:sz="0" w:space="0" w:color="auto"/>
            <w:bottom w:val="none" w:sz="0" w:space="0" w:color="auto"/>
            <w:right w:val="none" w:sz="0" w:space="0" w:color="auto"/>
          </w:divBdr>
        </w:div>
        <w:div w:id="1296713905">
          <w:marLeft w:val="0"/>
          <w:marRight w:val="0"/>
          <w:marTop w:val="0"/>
          <w:marBottom w:val="0"/>
          <w:divBdr>
            <w:top w:val="none" w:sz="0" w:space="0" w:color="auto"/>
            <w:left w:val="none" w:sz="0" w:space="0" w:color="auto"/>
            <w:bottom w:val="none" w:sz="0" w:space="0" w:color="auto"/>
            <w:right w:val="none" w:sz="0" w:space="0" w:color="auto"/>
          </w:divBdr>
        </w:div>
        <w:div w:id="1205144792">
          <w:marLeft w:val="0"/>
          <w:marRight w:val="0"/>
          <w:marTop w:val="0"/>
          <w:marBottom w:val="0"/>
          <w:divBdr>
            <w:top w:val="none" w:sz="0" w:space="0" w:color="auto"/>
            <w:left w:val="none" w:sz="0" w:space="0" w:color="auto"/>
            <w:bottom w:val="none" w:sz="0" w:space="0" w:color="auto"/>
            <w:right w:val="none" w:sz="0" w:space="0" w:color="auto"/>
          </w:divBdr>
        </w:div>
        <w:div w:id="1098141441">
          <w:marLeft w:val="0"/>
          <w:marRight w:val="0"/>
          <w:marTop w:val="0"/>
          <w:marBottom w:val="0"/>
          <w:divBdr>
            <w:top w:val="none" w:sz="0" w:space="0" w:color="auto"/>
            <w:left w:val="none" w:sz="0" w:space="0" w:color="auto"/>
            <w:bottom w:val="none" w:sz="0" w:space="0" w:color="auto"/>
            <w:right w:val="none" w:sz="0" w:space="0" w:color="auto"/>
          </w:divBdr>
        </w:div>
        <w:div w:id="159389315">
          <w:marLeft w:val="0"/>
          <w:marRight w:val="0"/>
          <w:marTop w:val="0"/>
          <w:marBottom w:val="0"/>
          <w:divBdr>
            <w:top w:val="none" w:sz="0" w:space="0" w:color="auto"/>
            <w:left w:val="none" w:sz="0" w:space="0" w:color="auto"/>
            <w:bottom w:val="none" w:sz="0" w:space="0" w:color="auto"/>
            <w:right w:val="none" w:sz="0" w:space="0" w:color="auto"/>
          </w:divBdr>
        </w:div>
        <w:div w:id="956136934">
          <w:marLeft w:val="0"/>
          <w:marRight w:val="0"/>
          <w:marTop w:val="0"/>
          <w:marBottom w:val="0"/>
          <w:divBdr>
            <w:top w:val="none" w:sz="0" w:space="0" w:color="auto"/>
            <w:left w:val="none" w:sz="0" w:space="0" w:color="auto"/>
            <w:bottom w:val="none" w:sz="0" w:space="0" w:color="auto"/>
            <w:right w:val="none" w:sz="0" w:space="0" w:color="auto"/>
          </w:divBdr>
        </w:div>
      </w:divsChild>
    </w:div>
    <w:div w:id="361520971">
      <w:bodyDiv w:val="1"/>
      <w:marLeft w:val="0"/>
      <w:marRight w:val="0"/>
      <w:marTop w:val="0"/>
      <w:marBottom w:val="0"/>
      <w:divBdr>
        <w:top w:val="none" w:sz="0" w:space="0" w:color="auto"/>
        <w:left w:val="none" w:sz="0" w:space="0" w:color="auto"/>
        <w:bottom w:val="none" w:sz="0" w:space="0" w:color="auto"/>
        <w:right w:val="none" w:sz="0" w:space="0" w:color="auto"/>
      </w:divBdr>
    </w:div>
    <w:div w:id="375130977">
      <w:bodyDiv w:val="1"/>
      <w:marLeft w:val="0"/>
      <w:marRight w:val="0"/>
      <w:marTop w:val="0"/>
      <w:marBottom w:val="0"/>
      <w:divBdr>
        <w:top w:val="none" w:sz="0" w:space="0" w:color="auto"/>
        <w:left w:val="none" w:sz="0" w:space="0" w:color="auto"/>
        <w:bottom w:val="none" w:sz="0" w:space="0" w:color="auto"/>
        <w:right w:val="none" w:sz="0" w:space="0" w:color="auto"/>
      </w:divBdr>
    </w:div>
    <w:div w:id="464201775">
      <w:bodyDiv w:val="1"/>
      <w:marLeft w:val="0"/>
      <w:marRight w:val="0"/>
      <w:marTop w:val="0"/>
      <w:marBottom w:val="0"/>
      <w:divBdr>
        <w:top w:val="none" w:sz="0" w:space="0" w:color="auto"/>
        <w:left w:val="none" w:sz="0" w:space="0" w:color="auto"/>
        <w:bottom w:val="none" w:sz="0" w:space="0" w:color="auto"/>
        <w:right w:val="none" w:sz="0" w:space="0" w:color="auto"/>
      </w:divBdr>
    </w:div>
    <w:div w:id="535046753">
      <w:bodyDiv w:val="1"/>
      <w:marLeft w:val="0"/>
      <w:marRight w:val="0"/>
      <w:marTop w:val="0"/>
      <w:marBottom w:val="0"/>
      <w:divBdr>
        <w:top w:val="none" w:sz="0" w:space="0" w:color="auto"/>
        <w:left w:val="none" w:sz="0" w:space="0" w:color="auto"/>
        <w:bottom w:val="none" w:sz="0" w:space="0" w:color="auto"/>
        <w:right w:val="none" w:sz="0" w:space="0" w:color="auto"/>
      </w:divBdr>
    </w:div>
    <w:div w:id="820271605">
      <w:bodyDiv w:val="1"/>
      <w:marLeft w:val="0"/>
      <w:marRight w:val="0"/>
      <w:marTop w:val="0"/>
      <w:marBottom w:val="0"/>
      <w:divBdr>
        <w:top w:val="none" w:sz="0" w:space="0" w:color="auto"/>
        <w:left w:val="none" w:sz="0" w:space="0" w:color="auto"/>
        <w:bottom w:val="none" w:sz="0" w:space="0" w:color="auto"/>
        <w:right w:val="none" w:sz="0" w:space="0" w:color="auto"/>
      </w:divBdr>
    </w:div>
    <w:div w:id="835656160">
      <w:bodyDiv w:val="1"/>
      <w:marLeft w:val="0"/>
      <w:marRight w:val="0"/>
      <w:marTop w:val="0"/>
      <w:marBottom w:val="0"/>
      <w:divBdr>
        <w:top w:val="none" w:sz="0" w:space="0" w:color="auto"/>
        <w:left w:val="none" w:sz="0" w:space="0" w:color="auto"/>
        <w:bottom w:val="none" w:sz="0" w:space="0" w:color="auto"/>
        <w:right w:val="none" w:sz="0" w:space="0" w:color="auto"/>
      </w:divBdr>
      <w:divsChild>
        <w:div w:id="317271224">
          <w:marLeft w:val="0"/>
          <w:marRight w:val="0"/>
          <w:marTop w:val="0"/>
          <w:marBottom w:val="0"/>
          <w:divBdr>
            <w:top w:val="none" w:sz="0" w:space="0" w:color="auto"/>
            <w:left w:val="none" w:sz="0" w:space="0" w:color="auto"/>
            <w:bottom w:val="none" w:sz="0" w:space="0" w:color="auto"/>
            <w:right w:val="none" w:sz="0" w:space="0" w:color="auto"/>
          </w:divBdr>
        </w:div>
        <w:div w:id="419527657">
          <w:marLeft w:val="0"/>
          <w:marRight w:val="0"/>
          <w:marTop w:val="0"/>
          <w:marBottom w:val="0"/>
          <w:divBdr>
            <w:top w:val="none" w:sz="0" w:space="0" w:color="auto"/>
            <w:left w:val="none" w:sz="0" w:space="0" w:color="auto"/>
            <w:bottom w:val="none" w:sz="0" w:space="0" w:color="auto"/>
            <w:right w:val="none" w:sz="0" w:space="0" w:color="auto"/>
          </w:divBdr>
        </w:div>
        <w:div w:id="1208763806">
          <w:marLeft w:val="0"/>
          <w:marRight w:val="0"/>
          <w:marTop w:val="0"/>
          <w:marBottom w:val="0"/>
          <w:divBdr>
            <w:top w:val="none" w:sz="0" w:space="0" w:color="auto"/>
            <w:left w:val="none" w:sz="0" w:space="0" w:color="auto"/>
            <w:bottom w:val="none" w:sz="0" w:space="0" w:color="auto"/>
            <w:right w:val="none" w:sz="0" w:space="0" w:color="auto"/>
          </w:divBdr>
        </w:div>
        <w:div w:id="1319730302">
          <w:marLeft w:val="0"/>
          <w:marRight w:val="0"/>
          <w:marTop w:val="0"/>
          <w:marBottom w:val="0"/>
          <w:divBdr>
            <w:top w:val="none" w:sz="0" w:space="0" w:color="auto"/>
            <w:left w:val="none" w:sz="0" w:space="0" w:color="auto"/>
            <w:bottom w:val="none" w:sz="0" w:space="0" w:color="auto"/>
            <w:right w:val="none" w:sz="0" w:space="0" w:color="auto"/>
          </w:divBdr>
        </w:div>
        <w:div w:id="737022629">
          <w:marLeft w:val="0"/>
          <w:marRight w:val="0"/>
          <w:marTop w:val="0"/>
          <w:marBottom w:val="0"/>
          <w:divBdr>
            <w:top w:val="none" w:sz="0" w:space="0" w:color="auto"/>
            <w:left w:val="none" w:sz="0" w:space="0" w:color="auto"/>
            <w:bottom w:val="none" w:sz="0" w:space="0" w:color="auto"/>
            <w:right w:val="none" w:sz="0" w:space="0" w:color="auto"/>
          </w:divBdr>
        </w:div>
        <w:div w:id="1202670592">
          <w:marLeft w:val="0"/>
          <w:marRight w:val="0"/>
          <w:marTop w:val="0"/>
          <w:marBottom w:val="0"/>
          <w:divBdr>
            <w:top w:val="none" w:sz="0" w:space="0" w:color="auto"/>
            <w:left w:val="none" w:sz="0" w:space="0" w:color="auto"/>
            <w:bottom w:val="none" w:sz="0" w:space="0" w:color="auto"/>
            <w:right w:val="none" w:sz="0" w:space="0" w:color="auto"/>
          </w:divBdr>
        </w:div>
        <w:div w:id="766196146">
          <w:marLeft w:val="0"/>
          <w:marRight w:val="0"/>
          <w:marTop w:val="0"/>
          <w:marBottom w:val="0"/>
          <w:divBdr>
            <w:top w:val="none" w:sz="0" w:space="0" w:color="auto"/>
            <w:left w:val="none" w:sz="0" w:space="0" w:color="auto"/>
            <w:bottom w:val="none" w:sz="0" w:space="0" w:color="auto"/>
            <w:right w:val="none" w:sz="0" w:space="0" w:color="auto"/>
          </w:divBdr>
        </w:div>
        <w:div w:id="1860926247">
          <w:marLeft w:val="0"/>
          <w:marRight w:val="0"/>
          <w:marTop w:val="0"/>
          <w:marBottom w:val="0"/>
          <w:divBdr>
            <w:top w:val="none" w:sz="0" w:space="0" w:color="auto"/>
            <w:left w:val="none" w:sz="0" w:space="0" w:color="auto"/>
            <w:bottom w:val="none" w:sz="0" w:space="0" w:color="auto"/>
            <w:right w:val="none" w:sz="0" w:space="0" w:color="auto"/>
          </w:divBdr>
        </w:div>
        <w:div w:id="684090555">
          <w:marLeft w:val="0"/>
          <w:marRight w:val="0"/>
          <w:marTop w:val="0"/>
          <w:marBottom w:val="0"/>
          <w:divBdr>
            <w:top w:val="none" w:sz="0" w:space="0" w:color="auto"/>
            <w:left w:val="none" w:sz="0" w:space="0" w:color="auto"/>
            <w:bottom w:val="none" w:sz="0" w:space="0" w:color="auto"/>
            <w:right w:val="none" w:sz="0" w:space="0" w:color="auto"/>
          </w:divBdr>
        </w:div>
        <w:div w:id="242765359">
          <w:marLeft w:val="0"/>
          <w:marRight w:val="0"/>
          <w:marTop w:val="0"/>
          <w:marBottom w:val="0"/>
          <w:divBdr>
            <w:top w:val="none" w:sz="0" w:space="0" w:color="auto"/>
            <w:left w:val="none" w:sz="0" w:space="0" w:color="auto"/>
            <w:bottom w:val="none" w:sz="0" w:space="0" w:color="auto"/>
            <w:right w:val="none" w:sz="0" w:space="0" w:color="auto"/>
          </w:divBdr>
        </w:div>
        <w:div w:id="2137408338">
          <w:marLeft w:val="0"/>
          <w:marRight w:val="0"/>
          <w:marTop w:val="0"/>
          <w:marBottom w:val="0"/>
          <w:divBdr>
            <w:top w:val="none" w:sz="0" w:space="0" w:color="auto"/>
            <w:left w:val="none" w:sz="0" w:space="0" w:color="auto"/>
            <w:bottom w:val="none" w:sz="0" w:space="0" w:color="auto"/>
            <w:right w:val="none" w:sz="0" w:space="0" w:color="auto"/>
          </w:divBdr>
        </w:div>
        <w:div w:id="775254678">
          <w:marLeft w:val="0"/>
          <w:marRight w:val="0"/>
          <w:marTop w:val="0"/>
          <w:marBottom w:val="0"/>
          <w:divBdr>
            <w:top w:val="none" w:sz="0" w:space="0" w:color="auto"/>
            <w:left w:val="none" w:sz="0" w:space="0" w:color="auto"/>
            <w:bottom w:val="none" w:sz="0" w:space="0" w:color="auto"/>
            <w:right w:val="none" w:sz="0" w:space="0" w:color="auto"/>
          </w:divBdr>
        </w:div>
        <w:div w:id="2084570277">
          <w:marLeft w:val="0"/>
          <w:marRight w:val="0"/>
          <w:marTop w:val="0"/>
          <w:marBottom w:val="0"/>
          <w:divBdr>
            <w:top w:val="none" w:sz="0" w:space="0" w:color="auto"/>
            <w:left w:val="none" w:sz="0" w:space="0" w:color="auto"/>
            <w:bottom w:val="none" w:sz="0" w:space="0" w:color="auto"/>
            <w:right w:val="none" w:sz="0" w:space="0" w:color="auto"/>
          </w:divBdr>
        </w:div>
        <w:div w:id="1200358791">
          <w:marLeft w:val="0"/>
          <w:marRight w:val="0"/>
          <w:marTop w:val="0"/>
          <w:marBottom w:val="0"/>
          <w:divBdr>
            <w:top w:val="none" w:sz="0" w:space="0" w:color="auto"/>
            <w:left w:val="none" w:sz="0" w:space="0" w:color="auto"/>
            <w:bottom w:val="none" w:sz="0" w:space="0" w:color="auto"/>
            <w:right w:val="none" w:sz="0" w:space="0" w:color="auto"/>
          </w:divBdr>
        </w:div>
        <w:div w:id="66197031">
          <w:marLeft w:val="0"/>
          <w:marRight w:val="0"/>
          <w:marTop w:val="0"/>
          <w:marBottom w:val="0"/>
          <w:divBdr>
            <w:top w:val="none" w:sz="0" w:space="0" w:color="auto"/>
            <w:left w:val="none" w:sz="0" w:space="0" w:color="auto"/>
            <w:bottom w:val="none" w:sz="0" w:space="0" w:color="auto"/>
            <w:right w:val="none" w:sz="0" w:space="0" w:color="auto"/>
          </w:divBdr>
        </w:div>
        <w:div w:id="1848326472">
          <w:marLeft w:val="0"/>
          <w:marRight w:val="0"/>
          <w:marTop w:val="0"/>
          <w:marBottom w:val="0"/>
          <w:divBdr>
            <w:top w:val="none" w:sz="0" w:space="0" w:color="auto"/>
            <w:left w:val="none" w:sz="0" w:space="0" w:color="auto"/>
            <w:bottom w:val="none" w:sz="0" w:space="0" w:color="auto"/>
            <w:right w:val="none" w:sz="0" w:space="0" w:color="auto"/>
          </w:divBdr>
        </w:div>
        <w:div w:id="541553657">
          <w:marLeft w:val="0"/>
          <w:marRight w:val="0"/>
          <w:marTop w:val="0"/>
          <w:marBottom w:val="0"/>
          <w:divBdr>
            <w:top w:val="none" w:sz="0" w:space="0" w:color="auto"/>
            <w:left w:val="none" w:sz="0" w:space="0" w:color="auto"/>
            <w:bottom w:val="none" w:sz="0" w:space="0" w:color="auto"/>
            <w:right w:val="none" w:sz="0" w:space="0" w:color="auto"/>
          </w:divBdr>
        </w:div>
        <w:div w:id="825169208">
          <w:marLeft w:val="0"/>
          <w:marRight w:val="0"/>
          <w:marTop w:val="0"/>
          <w:marBottom w:val="0"/>
          <w:divBdr>
            <w:top w:val="none" w:sz="0" w:space="0" w:color="auto"/>
            <w:left w:val="none" w:sz="0" w:space="0" w:color="auto"/>
            <w:bottom w:val="none" w:sz="0" w:space="0" w:color="auto"/>
            <w:right w:val="none" w:sz="0" w:space="0" w:color="auto"/>
          </w:divBdr>
        </w:div>
        <w:div w:id="184177681">
          <w:marLeft w:val="0"/>
          <w:marRight w:val="0"/>
          <w:marTop w:val="0"/>
          <w:marBottom w:val="0"/>
          <w:divBdr>
            <w:top w:val="none" w:sz="0" w:space="0" w:color="auto"/>
            <w:left w:val="none" w:sz="0" w:space="0" w:color="auto"/>
            <w:bottom w:val="none" w:sz="0" w:space="0" w:color="auto"/>
            <w:right w:val="none" w:sz="0" w:space="0" w:color="auto"/>
          </w:divBdr>
        </w:div>
      </w:divsChild>
    </w:div>
    <w:div w:id="842163066">
      <w:bodyDiv w:val="1"/>
      <w:marLeft w:val="0"/>
      <w:marRight w:val="0"/>
      <w:marTop w:val="0"/>
      <w:marBottom w:val="0"/>
      <w:divBdr>
        <w:top w:val="none" w:sz="0" w:space="0" w:color="auto"/>
        <w:left w:val="none" w:sz="0" w:space="0" w:color="auto"/>
        <w:bottom w:val="none" w:sz="0" w:space="0" w:color="auto"/>
        <w:right w:val="none" w:sz="0" w:space="0" w:color="auto"/>
      </w:divBdr>
      <w:divsChild>
        <w:div w:id="1742292720">
          <w:marLeft w:val="0"/>
          <w:marRight w:val="0"/>
          <w:marTop w:val="0"/>
          <w:marBottom w:val="0"/>
          <w:divBdr>
            <w:top w:val="single" w:sz="2" w:space="0" w:color="E3E3E3"/>
            <w:left w:val="single" w:sz="2" w:space="0" w:color="E3E3E3"/>
            <w:bottom w:val="single" w:sz="2" w:space="0" w:color="E3E3E3"/>
            <w:right w:val="single" w:sz="2" w:space="0" w:color="E3E3E3"/>
          </w:divBdr>
          <w:divsChild>
            <w:div w:id="1031614383">
              <w:marLeft w:val="0"/>
              <w:marRight w:val="0"/>
              <w:marTop w:val="0"/>
              <w:marBottom w:val="0"/>
              <w:divBdr>
                <w:top w:val="single" w:sz="2" w:space="0" w:color="E3E3E3"/>
                <w:left w:val="single" w:sz="2" w:space="0" w:color="E3E3E3"/>
                <w:bottom w:val="single" w:sz="2" w:space="0" w:color="E3E3E3"/>
                <w:right w:val="single" w:sz="2" w:space="0" w:color="E3E3E3"/>
              </w:divBdr>
              <w:divsChild>
                <w:div w:id="2022967872">
                  <w:marLeft w:val="0"/>
                  <w:marRight w:val="0"/>
                  <w:marTop w:val="0"/>
                  <w:marBottom w:val="0"/>
                  <w:divBdr>
                    <w:top w:val="single" w:sz="2" w:space="0" w:color="E3E3E3"/>
                    <w:left w:val="single" w:sz="2" w:space="0" w:color="E3E3E3"/>
                    <w:bottom w:val="single" w:sz="2" w:space="0" w:color="E3E3E3"/>
                    <w:right w:val="single" w:sz="2" w:space="0" w:color="E3E3E3"/>
                  </w:divBdr>
                  <w:divsChild>
                    <w:div w:id="51925868">
                      <w:marLeft w:val="0"/>
                      <w:marRight w:val="0"/>
                      <w:marTop w:val="0"/>
                      <w:marBottom w:val="0"/>
                      <w:divBdr>
                        <w:top w:val="single" w:sz="2" w:space="0" w:color="E3E3E3"/>
                        <w:left w:val="single" w:sz="2" w:space="0" w:color="E3E3E3"/>
                        <w:bottom w:val="single" w:sz="2" w:space="0" w:color="E3E3E3"/>
                        <w:right w:val="single" w:sz="2" w:space="0" w:color="E3E3E3"/>
                      </w:divBdr>
                      <w:divsChild>
                        <w:div w:id="1978755289">
                          <w:marLeft w:val="0"/>
                          <w:marRight w:val="0"/>
                          <w:marTop w:val="0"/>
                          <w:marBottom w:val="0"/>
                          <w:divBdr>
                            <w:top w:val="single" w:sz="2" w:space="0" w:color="E3E3E3"/>
                            <w:left w:val="single" w:sz="2" w:space="0" w:color="E3E3E3"/>
                            <w:bottom w:val="single" w:sz="2" w:space="0" w:color="E3E3E3"/>
                            <w:right w:val="single" w:sz="2" w:space="0" w:color="E3E3E3"/>
                          </w:divBdr>
                          <w:divsChild>
                            <w:div w:id="427971670">
                              <w:marLeft w:val="0"/>
                              <w:marRight w:val="0"/>
                              <w:marTop w:val="0"/>
                              <w:marBottom w:val="0"/>
                              <w:divBdr>
                                <w:top w:val="single" w:sz="2" w:space="0" w:color="E3E3E3"/>
                                <w:left w:val="single" w:sz="2" w:space="0" w:color="E3E3E3"/>
                                <w:bottom w:val="single" w:sz="2" w:space="0" w:color="E3E3E3"/>
                                <w:right w:val="single" w:sz="2" w:space="0" w:color="E3E3E3"/>
                              </w:divBdr>
                              <w:divsChild>
                                <w:div w:id="1476142867">
                                  <w:marLeft w:val="0"/>
                                  <w:marRight w:val="0"/>
                                  <w:marTop w:val="100"/>
                                  <w:marBottom w:val="100"/>
                                  <w:divBdr>
                                    <w:top w:val="single" w:sz="2" w:space="0" w:color="E3E3E3"/>
                                    <w:left w:val="single" w:sz="2" w:space="0" w:color="E3E3E3"/>
                                    <w:bottom w:val="single" w:sz="2" w:space="0" w:color="E3E3E3"/>
                                    <w:right w:val="single" w:sz="2" w:space="0" w:color="E3E3E3"/>
                                  </w:divBdr>
                                  <w:divsChild>
                                    <w:div w:id="951279728">
                                      <w:marLeft w:val="0"/>
                                      <w:marRight w:val="0"/>
                                      <w:marTop w:val="0"/>
                                      <w:marBottom w:val="0"/>
                                      <w:divBdr>
                                        <w:top w:val="single" w:sz="2" w:space="0" w:color="E3E3E3"/>
                                        <w:left w:val="single" w:sz="2" w:space="0" w:color="E3E3E3"/>
                                        <w:bottom w:val="single" w:sz="2" w:space="0" w:color="E3E3E3"/>
                                        <w:right w:val="single" w:sz="2" w:space="0" w:color="E3E3E3"/>
                                      </w:divBdr>
                                      <w:divsChild>
                                        <w:div w:id="1497839705">
                                          <w:marLeft w:val="0"/>
                                          <w:marRight w:val="0"/>
                                          <w:marTop w:val="0"/>
                                          <w:marBottom w:val="0"/>
                                          <w:divBdr>
                                            <w:top w:val="single" w:sz="2" w:space="0" w:color="E3E3E3"/>
                                            <w:left w:val="single" w:sz="2" w:space="0" w:color="E3E3E3"/>
                                            <w:bottom w:val="single" w:sz="2" w:space="0" w:color="E3E3E3"/>
                                            <w:right w:val="single" w:sz="2" w:space="0" w:color="E3E3E3"/>
                                          </w:divBdr>
                                          <w:divsChild>
                                            <w:div w:id="291599894">
                                              <w:marLeft w:val="0"/>
                                              <w:marRight w:val="0"/>
                                              <w:marTop w:val="0"/>
                                              <w:marBottom w:val="0"/>
                                              <w:divBdr>
                                                <w:top w:val="single" w:sz="2" w:space="0" w:color="E3E3E3"/>
                                                <w:left w:val="single" w:sz="2" w:space="0" w:color="E3E3E3"/>
                                                <w:bottom w:val="single" w:sz="2" w:space="0" w:color="E3E3E3"/>
                                                <w:right w:val="single" w:sz="2" w:space="0" w:color="E3E3E3"/>
                                              </w:divBdr>
                                              <w:divsChild>
                                                <w:div w:id="2036423450">
                                                  <w:marLeft w:val="0"/>
                                                  <w:marRight w:val="0"/>
                                                  <w:marTop w:val="0"/>
                                                  <w:marBottom w:val="0"/>
                                                  <w:divBdr>
                                                    <w:top w:val="single" w:sz="2" w:space="0" w:color="E3E3E3"/>
                                                    <w:left w:val="single" w:sz="2" w:space="0" w:color="E3E3E3"/>
                                                    <w:bottom w:val="single" w:sz="2" w:space="0" w:color="E3E3E3"/>
                                                    <w:right w:val="single" w:sz="2" w:space="0" w:color="E3E3E3"/>
                                                  </w:divBdr>
                                                  <w:divsChild>
                                                    <w:div w:id="894004979">
                                                      <w:marLeft w:val="0"/>
                                                      <w:marRight w:val="0"/>
                                                      <w:marTop w:val="0"/>
                                                      <w:marBottom w:val="0"/>
                                                      <w:divBdr>
                                                        <w:top w:val="single" w:sz="2" w:space="0" w:color="E3E3E3"/>
                                                        <w:left w:val="single" w:sz="2" w:space="0" w:color="E3E3E3"/>
                                                        <w:bottom w:val="single" w:sz="2" w:space="0" w:color="E3E3E3"/>
                                                        <w:right w:val="single" w:sz="2" w:space="0" w:color="E3E3E3"/>
                                                      </w:divBdr>
                                                      <w:divsChild>
                                                        <w:div w:id="3008138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41081424">
          <w:marLeft w:val="0"/>
          <w:marRight w:val="0"/>
          <w:marTop w:val="0"/>
          <w:marBottom w:val="0"/>
          <w:divBdr>
            <w:top w:val="none" w:sz="0" w:space="0" w:color="auto"/>
            <w:left w:val="none" w:sz="0" w:space="0" w:color="auto"/>
            <w:bottom w:val="none" w:sz="0" w:space="0" w:color="auto"/>
            <w:right w:val="none" w:sz="0" w:space="0" w:color="auto"/>
          </w:divBdr>
        </w:div>
      </w:divsChild>
    </w:div>
    <w:div w:id="892154195">
      <w:bodyDiv w:val="1"/>
      <w:marLeft w:val="0"/>
      <w:marRight w:val="0"/>
      <w:marTop w:val="0"/>
      <w:marBottom w:val="0"/>
      <w:divBdr>
        <w:top w:val="none" w:sz="0" w:space="0" w:color="auto"/>
        <w:left w:val="none" w:sz="0" w:space="0" w:color="auto"/>
        <w:bottom w:val="none" w:sz="0" w:space="0" w:color="auto"/>
        <w:right w:val="none" w:sz="0" w:space="0" w:color="auto"/>
      </w:divBdr>
    </w:div>
    <w:div w:id="918059064">
      <w:bodyDiv w:val="1"/>
      <w:marLeft w:val="0"/>
      <w:marRight w:val="0"/>
      <w:marTop w:val="0"/>
      <w:marBottom w:val="0"/>
      <w:divBdr>
        <w:top w:val="none" w:sz="0" w:space="0" w:color="auto"/>
        <w:left w:val="none" w:sz="0" w:space="0" w:color="auto"/>
        <w:bottom w:val="none" w:sz="0" w:space="0" w:color="auto"/>
        <w:right w:val="none" w:sz="0" w:space="0" w:color="auto"/>
      </w:divBdr>
    </w:div>
    <w:div w:id="1010255712">
      <w:bodyDiv w:val="1"/>
      <w:marLeft w:val="0"/>
      <w:marRight w:val="0"/>
      <w:marTop w:val="0"/>
      <w:marBottom w:val="0"/>
      <w:divBdr>
        <w:top w:val="none" w:sz="0" w:space="0" w:color="auto"/>
        <w:left w:val="none" w:sz="0" w:space="0" w:color="auto"/>
        <w:bottom w:val="none" w:sz="0" w:space="0" w:color="auto"/>
        <w:right w:val="none" w:sz="0" w:space="0" w:color="auto"/>
      </w:divBdr>
    </w:div>
    <w:div w:id="1074860953">
      <w:bodyDiv w:val="1"/>
      <w:marLeft w:val="0"/>
      <w:marRight w:val="0"/>
      <w:marTop w:val="0"/>
      <w:marBottom w:val="0"/>
      <w:divBdr>
        <w:top w:val="none" w:sz="0" w:space="0" w:color="auto"/>
        <w:left w:val="none" w:sz="0" w:space="0" w:color="auto"/>
        <w:bottom w:val="none" w:sz="0" w:space="0" w:color="auto"/>
        <w:right w:val="none" w:sz="0" w:space="0" w:color="auto"/>
      </w:divBdr>
    </w:div>
    <w:div w:id="1158502810">
      <w:bodyDiv w:val="1"/>
      <w:marLeft w:val="0"/>
      <w:marRight w:val="0"/>
      <w:marTop w:val="0"/>
      <w:marBottom w:val="0"/>
      <w:divBdr>
        <w:top w:val="none" w:sz="0" w:space="0" w:color="auto"/>
        <w:left w:val="none" w:sz="0" w:space="0" w:color="auto"/>
        <w:bottom w:val="none" w:sz="0" w:space="0" w:color="auto"/>
        <w:right w:val="none" w:sz="0" w:space="0" w:color="auto"/>
      </w:divBdr>
    </w:div>
    <w:div w:id="1164975597">
      <w:bodyDiv w:val="1"/>
      <w:marLeft w:val="0"/>
      <w:marRight w:val="0"/>
      <w:marTop w:val="0"/>
      <w:marBottom w:val="0"/>
      <w:divBdr>
        <w:top w:val="none" w:sz="0" w:space="0" w:color="auto"/>
        <w:left w:val="none" w:sz="0" w:space="0" w:color="auto"/>
        <w:bottom w:val="none" w:sz="0" w:space="0" w:color="auto"/>
        <w:right w:val="none" w:sz="0" w:space="0" w:color="auto"/>
      </w:divBdr>
    </w:div>
    <w:div w:id="1185555615">
      <w:bodyDiv w:val="1"/>
      <w:marLeft w:val="0"/>
      <w:marRight w:val="0"/>
      <w:marTop w:val="0"/>
      <w:marBottom w:val="0"/>
      <w:divBdr>
        <w:top w:val="none" w:sz="0" w:space="0" w:color="auto"/>
        <w:left w:val="none" w:sz="0" w:space="0" w:color="auto"/>
        <w:bottom w:val="none" w:sz="0" w:space="0" w:color="auto"/>
        <w:right w:val="none" w:sz="0" w:space="0" w:color="auto"/>
      </w:divBdr>
    </w:div>
    <w:div w:id="1186598868">
      <w:bodyDiv w:val="1"/>
      <w:marLeft w:val="0"/>
      <w:marRight w:val="0"/>
      <w:marTop w:val="0"/>
      <w:marBottom w:val="0"/>
      <w:divBdr>
        <w:top w:val="none" w:sz="0" w:space="0" w:color="auto"/>
        <w:left w:val="none" w:sz="0" w:space="0" w:color="auto"/>
        <w:bottom w:val="none" w:sz="0" w:space="0" w:color="auto"/>
        <w:right w:val="none" w:sz="0" w:space="0" w:color="auto"/>
      </w:divBdr>
    </w:div>
    <w:div w:id="1283658214">
      <w:bodyDiv w:val="1"/>
      <w:marLeft w:val="0"/>
      <w:marRight w:val="0"/>
      <w:marTop w:val="0"/>
      <w:marBottom w:val="0"/>
      <w:divBdr>
        <w:top w:val="none" w:sz="0" w:space="0" w:color="auto"/>
        <w:left w:val="none" w:sz="0" w:space="0" w:color="auto"/>
        <w:bottom w:val="none" w:sz="0" w:space="0" w:color="auto"/>
        <w:right w:val="none" w:sz="0" w:space="0" w:color="auto"/>
      </w:divBdr>
    </w:div>
    <w:div w:id="1287002779">
      <w:bodyDiv w:val="1"/>
      <w:marLeft w:val="0"/>
      <w:marRight w:val="0"/>
      <w:marTop w:val="0"/>
      <w:marBottom w:val="0"/>
      <w:divBdr>
        <w:top w:val="none" w:sz="0" w:space="0" w:color="auto"/>
        <w:left w:val="none" w:sz="0" w:space="0" w:color="auto"/>
        <w:bottom w:val="none" w:sz="0" w:space="0" w:color="auto"/>
        <w:right w:val="none" w:sz="0" w:space="0" w:color="auto"/>
      </w:divBdr>
    </w:div>
    <w:div w:id="1459912547">
      <w:bodyDiv w:val="1"/>
      <w:marLeft w:val="0"/>
      <w:marRight w:val="0"/>
      <w:marTop w:val="0"/>
      <w:marBottom w:val="0"/>
      <w:divBdr>
        <w:top w:val="none" w:sz="0" w:space="0" w:color="auto"/>
        <w:left w:val="none" w:sz="0" w:space="0" w:color="auto"/>
        <w:bottom w:val="none" w:sz="0" w:space="0" w:color="auto"/>
        <w:right w:val="none" w:sz="0" w:space="0" w:color="auto"/>
      </w:divBdr>
    </w:div>
    <w:div w:id="1496919743">
      <w:bodyDiv w:val="1"/>
      <w:marLeft w:val="0"/>
      <w:marRight w:val="0"/>
      <w:marTop w:val="0"/>
      <w:marBottom w:val="0"/>
      <w:divBdr>
        <w:top w:val="none" w:sz="0" w:space="0" w:color="auto"/>
        <w:left w:val="none" w:sz="0" w:space="0" w:color="auto"/>
        <w:bottom w:val="none" w:sz="0" w:space="0" w:color="auto"/>
        <w:right w:val="none" w:sz="0" w:space="0" w:color="auto"/>
      </w:divBdr>
    </w:div>
    <w:div w:id="1547572090">
      <w:bodyDiv w:val="1"/>
      <w:marLeft w:val="0"/>
      <w:marRight w:val="0"/>
      <w:marTop w:val="0"/>
      <w:marBottom w:val="0"/>
      <w:divBdr>
        <w:top w:val="none" w:sz="0" w:space="0" w:color="auto"/>
        <w:left w:val="none" w:sz="0" w:space="0" w:color="auto"/>
        <w:bottom w:val="none" w:sz="0" w:space="0" w:color="auto"/>
        <w:right w:val="none" w:sz="0" w:space="0" w:color="auto"/>
      </w:divBdr>
    </w:div>
    <w:div w:id="1554390801">
      <w:bodyDiv w:val="1"/>
      <w:marLeft w:val="0"/>
      <w:marRight w:val="0"/>
      <w:marTop w:val="0"/>
      <w:marBottom w:val="0"/>
      <w:divBdr>
        <w:top w:val="none" w:sz="0" w:space="0" w:color="auto"/>
        <w:left w:val="none" w:sz="0" w:space="0" w:color="auto"/>
        <w:bottom w:val="none" w:sz="0" w:space="0" w:color="auto"/>
        <w:right w:val="none" w:sz="0" w:space="0" w:color="auto"/>
      </w:divBdr>
    </w:div>
    <w:div w:id="1577590409">
      <w:bodyDiv w:val="1"/>
      <w:marLeft w:val="0"/>
      <w:marRight w:val="0"/>
      <w:marTop w:val="0"/>
      <w:marBottom w:val="0"/>
      <w:divBdr>
        <w:top w:val="none" w:sz="0" w:space="0" w:color="auto"/>
        <w:left w:val="none" w:sz="0" w:space="0" w:color="auto"/>
        <w:bottom w:val="none" w:sz="0" w:space="0" w:color="auto"/>
        <w:right w:val="none" w:sz="0" w:space="0" w:color="auto"/>
      </w:divBdr>
    </w:div>
    <w:div w:id="1637447868">
      <w:bodyDiv w:val="1"/>
      <w:marLeft w:val="0"/>
      <w:marRight w:val="0"/>
      <w:marTop w:val="0"/>
      <w:marBottom w:val="0"/>
      <w:divBdr>
        <w:top w:val="none" w:sz="0" w:space="0" w:color="auto"/>
        <w:left w:val="none" w:sz="0" w:space="0" w:color="auto"/>
        <w:bottom w:val="none" w:sz="0" w:space="0" w:color="auto"/>
        <w:right w:val="none" w:sz="0" w:space="0" w:color="auto"/>
      </w:divBdr>
    </w:div>
    <w:div w:id="1651015150">
      <w:bodyDiv w:val="1"/>
      <w:marLeft w:val="0"/>
      <w:marRight w:val="0"/>
      <w:marTop w:val="0"/>
      <w:marBottom w:val="0"/>
      <w:divBdr>
        <w:top w:val="none" w:sz="0" w:space="0" w:color="auto"/>
        <w:left w:val="none" w:sz="0" w:space="0" w:color="auto"/>
        <w:bottom w:val="none" w:sz="0" w:space="0" w:color="auto"/>
        <w:right w:val="none" w:sz="0" w:space="0" w:color="auto"/>
      </w:divBdr>
    </w:div>
    <w:div w:id="1832482647">
      <w:bodyDiv w:val="1"/>
      <w:marLeft w:val="0"/>
      <w:marRight w:val="0"/>
      <w:marTop w:val="0"/>
      <w:marBottom w:val="0"/>
      <w:divBdr>
        <w:top w:val="none" w:sz="0" w:space="0" w:color="auto"/>
        <w:left w:val="none" w:sz="0" w:space="0" w:color="auto"/>
        <w:bottom w:val="none" w:sz="0" w:space="0" w:color="auto"/>
        <w:right w:val="none" w:sz="0" w:space="0" w:color="auto"/>
      </w:divBdr>
    </w:div>
    <w:div w:id="1862931498">
      <w:bodyDiv w:val="1"/>
      <w:marLeft w:val="0"/>
      <w:marRight w:val="0"/>
      <w:marTop w:val="0"/>
      <w:marBottom w:val="0"/>
      <w:divBdr>
        <w:top w:val="none" w:sz="0" w:space="0" w:color="auto"/>
        <w:left w:val="none" w:sz="0" w:space="0" w:color="auto"/>
        <w:bottom w:val="none" w:sz="0" w:space="0" w:color="auto"/>
        <w:right w:val="none" w:sz="0" w:space="0" w:color="auto"/>
      </w:divBdr>
    </w:div>
    <w:div w:id="1926760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rrc.org/uploads/upload_en/file/the-fragility-of-professional-competence-january-2018.pdf" TargetMode="External"/><Relationship Id="rId13" Type="http://schemas.openxmlformats.org/officeDocument/2006/relationships/hyperlink" Target="https://smp.eelga.gov.uk/migrant-workers/parallel-lives-roma-project/" TargetMode="External"/><Relationship Id="rId18" Type="http://schemas.openxmlformats.org/officeDocument/2006/relationships/hyperlink" Target="https://whyphilanthropymatters.com/article/cold-as-charit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uffieldfoundation.org/wp-content/uploads/2019/11/The-social-gradient-in-CSC_Full-Report_Final_June-2021.pdf" TargetMode="External"/><Relationship Id="rId17" Type="http://schemas.openxmlformats.org/officeDocument/2006/relationships/hyperlink" Target="https://ayeright.scot/the-enforced-assimilation-and-attempted-extirpation-of-gypsies-and-travellers-in-scotland-the-case-for-an-apology/" TargetMode="External"/><Relationship Id="rId2" Type="http://schemas.openxmlformats.org/officeDocument/2006/relationships/numbering" Target="numbering.xml"/><Relationship Id="rId16" Type="http://schemas.openxmlformats.org/officeDocument/2006/relationships/hyperlink" Target="https://www.runnymedetrust.org/publications/falling-faster-amidst-a-cost-of-living-crisis-poverty-inequality-and-ethnicity-in-the-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cks.repository.guildhe.ac.uk/id/eprint/16222/1/16222_Greenfields_M.pdf" TargetMode="External"/><Relationship Id="rId5" Type="http://schemas.openxmlformats.org/officeDocument/2006/relationships/webSettings" Target="webSettings.xml"/><Relationship Id="rId15" Type="http://schemas.openxmlformats.org/officeDocument/2006/relationships/hyperlink" Target="https://www.errc.org/press-releases/new-errc-report-details-grim-situation-for-romani-children-in-state-care" TargetMode="External"/><Relationship Id="rId10" Type="http://schemas.openxmlformats.org/officeDocument/2006/relationships/hyperlink" Target="https://fra.europa.eu/en/publication/2022/roma-survey-finding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uffieldfjo.org.uk/wp-content/uploads/2023/05/nfjo_briefing_paper_ethnicity_20230518_FINAL.pdf" TargetMode="External"/><Relationship Id="rId14" Type="http://schemas.openxmlformats.org/officeDocument/2006/relationships/hyperlink" Target="https://www.romasupportgroup.org.uk/uploads/9/3/6/8/93687016/supporting_the_roma_community_through_covid-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FA544-0182-4D69-8B74-5FFA62825DB1}">
  <ds:schemaRefs>
    <ds:schemaRef ds:uri="http://schemas.openxmlformats.org/officeDocument/2006/bibliography"/>
  </ds:schemaRefs>
</ds:datastoreItem>
</file>

<file path=docMetadata/LabelInfo.xml><?xml version="1.0" encoding="utf-8"?>
<clbl:labelList xmlns:clbl="http://schemas.microsoft.com/office/2020/mipLabelMetadata">
  <clbl:label id="{5f35c3da-39ae-4632-9ac1-afc2f25d2852}" enabled="0" method="" siteId="{5f35c3da-39ae-4632-9ac1-afc2f25d2852}" removed="1"/>
</clbl:labelList>
</file>

<file path=docProps/app.xml><?xml version="1.0" encoding="utf-8"?>
<Properties xmlns="http://schemas.openxmlformats.org/officeDocument/2006/extended-properties" xmlns:vt="http://schemas.openxmlformats.org/officeDocument/2006/docPropsVTypes">
  <Template>Normal</Template>
  <TotalTime>4</TotalTime>
  <Pages>21</Pages>
  <Words>8640</Words>
  <Characters>49251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Greenfields, Margaret</dc:creator>
  <cp:lastModifiedBy>Joanna Kostka</cp:lastModifiedBy>
  <cp:revision>6</cp:revision>
  <dcterms:created xsi:type="dcterms:W3CDTF">2024-10-02T09:02:00Z</dcterms:created>
  <dcterms:modified xsi:type="dcterms:W3CDTF">2024-10-02T09:45:00Z</dcterms:modified>
</cp:coreProperties>
</file>