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D48BE" w14:textId="4D4A247C" w:rsidR="00765184" w:rsidRPr="009D7E50" w:rsidRDefault="00956818">
      <w:pPr>
        <w:rPr>
          <w:b/>
        </w:rPr>
      </w:pPr>
      <w:r w:rsidRPr="009D7E50">
        <w:rPr>
          <w:b/>
        </w:rPr>
        <w:t xml:space="preserve">Why are organisational approvals needed for low-risk </w:t>
      </w:r>
      <w:r w:rsidR="00DE54DE" w:rsidRPr="009D7E50">
        <w:rPr>
          <w:b/>
        </w:rPr>
        <w:t xml:space="preserve">staff </w:t>
      </w:r>
      <w:r w:rsidRPr="009D7E50">
        <w:rPr>
          <w:b/>
        </w:rPr>
        <w:t>studies</w:t>
      </w:r>
      <w:r w:rsidR="00235FC2" w:rsidRPr="009D7E50">
        <w:rPr>
          <w:b/>
        </w:rPr>
        <w:t xml:space="preserve"> in the UK</w:t>
      </w:r>
      <w:r w:rsidRPr="009D7E50">
        <w:rPr>
          <w:b/>
        </w:rPr>
        <w:t>? Procedures, barriers</w:t>
      </w:r>
      <w:r w:rsidR="00956C25" w:rsidRPr="009D7E50">
        <w:rPr>
          <w:b/>
        </w:rPr>
        <w:t>,</w:t>
      </w:r>
      <w:r w:rsidRPr="009D7E50">
        <w:rPr>
          <w:b/>
        </w:rPr>
        <w:t xml:space="preserve"> and burdens.</w:t>
      </w:r>
    </w:p>
    <w:p w14:paraId="0C8D2D99" w14:textId="5128F674" w:rsidR="002B7FA7" w:rsidRPr="009D7E50" w:rsidRDefault="00956C25" w:rsidP="002B7FA7">
      <w:pPr>
        <w:shd w:val="clear" w:color="auto" w:fill="FFFFFF"/>
        <w:spacing w:after="0" w:line="240" w:lineRule="auto"/>
        <w:jc w:val="both"/>
        <w:rPr>
          <w:rFonts w:eastAsia="Times New Roman" w:cstheme="minorHAnsi"/>
          <w:bCs/>
          <w:bdr w:val="none" w:sz="0" w:space="0" w:color="auto" w:frame="1"/>
        </w:rPr>
      </w:pPr>
      <w:r w:rsidRPr="009D7E50">
        <w:rPr>
          <w:rFonts w:eastAsia="Times New Roman" w:cstheme="minorHAnsi"/>
          <w:bCs/>
          <w:bdr w:val="none" w:sz="0" w:space="0" w:color="auto" w:frame="1"/>
        </w:rPr>
        <w:t>Lesley Dunleavy</w:t>
      </w:r>
      <w:r w:rsidR="00E22C4A" w:rsidRPr="009D7E50">
        <w:rPr>
          <w:rFonts w:eastAsia="Times New Roman" w:cstheme="minorHAnsi"/>
          <w:bCs/>
          <w:bdr w:val="none" w:sz="0" w:space="0" w:color="auto" w:frame="1"/>
          <w:vertAlign w:val="superscript"/>
        </w:rPr>
        <w:t>1</w:t>
      </w:r>
      <w:r w:rsidR="00231B94" w:rsidRPr="009D7E50">
        <w:rPr>
          <w:rFonts w:eastAsia="Times New Roman" w:cstheme="minorHAnsi"/>
          <w:bCs/>
          <w:bdr w:val="none" w:sz="0" w:space="0" w:color="auto" w:frame="1"/>
        </w:rPr>
        <w:t xml:space="preserve">, </w:t>
      </w:r>
      <w:r w:rsidR="002F71EA" w:rsidRPr="009D7E50">
        <w:rPr>
          <w:rFonts w:eastAsia="Times New Roman" w:cstheme="minorHAnsi"/>
          <w:bCs/>
          <w:bdr w:val="none" w:sz="0" w:space="0" w:color="auto" w:frame="1"/>
        </w:rPr>
        <w:t>Ruth Board</w:t>
      </w:r>
      <w:r w:rsidR="00F86CCC" w:rsidRPr="009D7E50">
        <w:rPr>
          <w:rFonts w:eastAsia="Times New Roman" w:cstheme="minorHAnsi"/>
          <w:bCs/>
          <w:bdr w:val="none" w:sz="0" w:space="0" w:color="auto" w:frame="1"/>
        </w:rPr>
        <w:t xml:space="preserve"> </w:t>
      </w:r>
      <w:r w:rsidR="00F86CCC" w:rsidRPr="009D7E50">
        <w:rPr>
          <w:rFonts w:eastAsia="Times New Roman" w:cstheme="minorHAnsi"/>
          <w:bCs/>
          <w:bdr w:val="none" w:sz="0" w:space="0" w:color="auto" w:frame="1"/>
          <w:vertAlign w:val="superscript"/>
        </w:rPr>
        <w:t>2</w:t>
      </w:r>
      <w:r w:rsidR="00231B94" w:rsidRPr="009D7E50">
        <w:rPr>
          <w:rFonts w:eastAsia="Times New Roman" w:cstheme="minorHAnsi"/>
          <w:bCs/>
          <w:bdr w:val="none" w:sz="0" w:space="0" w:color="auto" w:frame="1"/>
        </w:rPr>
        <w:t xml:space="preserve">, </w:t>
      </w:r>
      <w:r w:rsidR="002F71EA" w:rsidRPr="009D7E50">
        <w:rPr>
          <w:rFonts w:eastAsia="Times New Roman" w:cstheme="minorHAnsi"/>
          <w:bCs/>
          <w:bdr w:val="none" w:sz="0" w:space="0" w:color="auto" w:frame="1"/>
        </w:rPr>
        <w:t>Seamus Coyle</w:t>
      </w:r>
      <w:r w:rsidR="00BB7F1A" w:rsidRPr="009D7E50">
        <w:rPr>
          <w:rFonts w:eastAsia="Times New Roman" w:cstheme="minorHAnsi"/>
          <w:bCs/>
          <w:bdr w:val="none" w:sz="0" w:space="0" w:color="auto" w:frame="1"/>
          <w:vertAlign w:val="superscript"/>
        </w:rPr>
        <w:t xml:space="preserve"> 3</w:t>
      </w:r>
      <w:r w:rsidR="00231B94" w:rsidRPr="009D7E50">
        <w:rPr>
          <w:rFonts w:eastAsia="Times New Roman" w:cstheme="minorHAnsi"/>
          <w:bCs/>
          <w:bdr w:val="none" w:sz="0" w:space="0" w:color="auto" w:frame="1"/>
        </w:rPr>
        <w:t xml:space="preserve">, </w:t>
      </w:r>
      <w:r w:rsidR="002F71EA" w:rsidRPr="009D7E50">
        <w:rPr>
          <w:rFonts w:eastAsia="Times New Roman" w:cstheme="minorHAnsi"/>
          <w:bCs/>
          <w:bdr w:val="none" w:sz="0" w:space="0" w:color="auto" w:frame="1"/>
        </w:rPr>
        <w:t>Andrew Dickman</w:t>
      </w:r>
      <w:r w:rsidR="005A20EC" w:rsidRPr="009D7E50">
        <w:rPr>
          <w:rFonts w:eastAsia="Times New Roman" w:cstheme="minorHAnsi"/>
          <w:bCs/>
          <w:bdr w:val="none" w:sz="0" w:space="0" w:color="auto" w:frame="1"/>
        </w:rPr>
        <w:t xml:space="preserve"> </w:t>
      </w:r>
      <w:proofErr w:type="gramStart"/>
      <w:r w:rsidR="00BB7F1A" w:rsidRPr="009D7E50">
        <w:rPr>
          <w:rFonts w:eastAsia="Times New Roman" w:cstheme="minorHAnsi"/>
          <w:bCs/>
          <w:bdr w:val="none" w:sz="0" w:space="0" w:color="auto" w:frame="1"/>
          <w:vertAlign w:val="superscript"/>
        </w:rPr>
        <w:t>4</w:t>
      </w:r>
      <w:r w:rsidR="009D7E50" w:rsidRPr="009D7E50">
        <w:rPr>
          <w:rFonts w:eastAsia="Times New Roman" w:cstheme="minorHAnsi"/>
          <w:bCs/>
          <w:bdr w:val="none" w:sz="0" w:space="0" w:color="auto" w:frame="1"/>
          <w:vertAlign w:val="superscript"/>
        </w:rPr>
        <w:t xml:space="preserve"> </w:t>
      </w:r>
      <w:r w:rsidR="009D7E50" w:rsidRPr="009D7E50">
        <w:rPr>
          <w:rFonts w:eastAsia="Times New Roman" w:cstheme="minorHAnsi"/>
          <w:bCs/>
          <w:bdr w:val="none" w:sz="0" w:space="0" w:color="auto" w:frame="1"/>
        </w:rPr>
        <w:t>,</w:t>
      </w:r>
      <w:proofErr w:type="gramEnd"/>
      <w:r w:rsidR="009D7E50" w:rsidRPr="009D7E50">
        <w:rPr>
          <w:rFonts w:eastAsia="Times New Roman" w:cstheme="minorHAnsi"/>
          <w:bCs/>
          <w:bdr w:val="none" w:sz="0" w:space="0" w:color="auto" w:frame="1"/>
        </w:rPr>
        <w:t xml:space="preserve"> </w:t>
      </w:r>
      <w:r w:rsidR="002F71EA" w:rsidRPr="009D7E50">
        <w:rPr>
          <w:rFonts w:eastAsia="Times New Roman" w:cstheme="minorHAnsi"/>
          <w:bCs/>
          <w:bdr w:val="none" w:sz="0" w:space="0" w:color="auto" w:frame="1"/>
        </w:rPr>
        <w:t>John Ellershaw</w:t>
      </w:r>
      <w:r w:rsidR="00432831" w:rsidRPr="009D7E50">
        <w:rPr>
          <w:rFonts w:cstheme="minorHAnsi"/>
        </w:rPr>
        <w:t xml:space="preserve"> </w:t>
      </w:r>
      <w:r w:rsidR="00BB7F1A" w:rsidRPr="009D7E50">
        <w:rPr>
          <w:rFonts w:cstheme="minorHAnsi"/>
          <w:vertAlign w:val="superscript"/>
        </w:rPr>
        <w:t>5</w:t>
      </w:r>
      <w:r w:rsidR="00231B94" w:rsidRPr="009D7E50">
        <w:rPr>
          <w:rFonts w:eastAsia="Times New Roman" w:cstheme="minorHAnsi"/>
          <w:bCs/>
          <w:bdr w:val="none" w:sz="0" w:space="0" w:color="auto" w:frame="1"/>
        </w:rPr>
        <w:t xml:space="preserve">, </w:t>
      </w:r>
      <w:r w:rsidR="002B7FA7" w:rsidRPr="009D7E50">
        <w:rPr>
          <w:rFonts w:eastAsia="Times New Roman" w:cstheme="minorHAnsi"/>
          <w:bCs/>
          <w:bdr w:val="none" w:sz="0" w:space="0" w:color="auto" w:frame="1"/>
        </w:rPr>
        <w:t xml:space="preserve">Amy Gadoud </w:t>
      </w:r>
      <w:r w:rsidR="00BB7F1A" w:rsidRPr="009D7E50">
        <w:rPr>
          <w:rFonts w:eastAsia="Times New Roman" w:cstheme="minorHAnsi"/>
          <w:bCs/>
          <w:bdr w:val="none" w:sz="0" w:space="0" w:color="auto" w:frame="1"/>
          <w:vertAlign w:val="superscript"/>
        </w:rPr>
        <w:t>6</w:t>
      </w:r>
    </w:p>
    <w:p w14:paraId="6B2EC807" w14:textId="1A22AC80" w:rsidR="00A53AA3" w:rsidRPr="009D7E50" w:rsidRDefault="002B7FA7" w:rsidP="00E22C4A">
      <w:pPr>
        <w:shd w:val="clear" w:color="auto" w:fill="FFFFFF"/>
        <w:spacing w:after="0" w:line="240" w:lineRule="auto"/>
        <w:jc w:val="both"/>
        <w:rPr>
          <w:rFonts w:eastAsia="Times New Roman" w:cstheme="minorHAnsi"/>
          <w:bCs/>
          <w:bdr w:val="none" w:sz="0" w:space="0" w:color="auto" w:frame="1"/>
        </w:rPr>
      </w:pPr>
      <w:r w:rsidRPr="009D7E50">
        <w:rPr>
          <w:rFonts w:eastAsia="Times New Roman" w:cstheme="minorHAnsi"/>
          <w:bCs/>
          <w:bdr w:val="none" w:sz="0" w:space="0" w:color="auto" w:frame="1"/>
        </w:rPr>
        <w:t xml:space="preserve">Jaime Halvorsen </w:t>
      </w:r>
      <w:r w:rsidR="00BB7F1A" w:rsidRPr="009D7E50">
        <w:rPr>
          <w:rFonts w:eastAsia="Times New Roman" w:cstheme="minorHAnsi"/>
          <w:bCs/>
          <w:bdr w:val="none" w:sz="0" w:space="0" w:color="auto" w:frame="1"/>
          <w:vertAlign w:val="superscript"/>
        </w:rPr>
        <w:t>7</w:t>
      </w:r>
      <w:r w:rsidR="00231B94" w:rsidRPr="009D7E50">
        <w:rPr>
          <w:rFonts w:eastAsia="Times New Roman" w:cstheme="minorHAnsi"/>
          <w:bCs/>
          <w:bdr w:val="none" w:sz="0" w:space="0" w:color="auto" w:frame="1"/>
        </w:rPr>
        <w:t xml:space="preserve">, </w:t>
      </w:r>
      <w:r w:rsidR="00F863B1" w:rsidRPr="009D7E50">
        <w:rPr>
          <w:rFonts w:eastAsia="Times New Roman" w:cstheme="minorHAnsi"/>
          <w:bCs/>
          <w:bdr w:val="none" w:sz="0" w:space="0" w:color="auto" w:frame="1"/>
        </w:rPr>
        <w:t xml:space="preserve">Nick Hulbert-Williams </w:t>
      </w:r>
      <w:r w:rsidR="00BB7F1A" w:rsidRPr="009D7E50">
        <w:rPr>
          <w:rFonts w:eastAsia="Times New Roman" w:cstheme="minorHAnsi"/>
          <w:bCs/>
          <w:bdr w:val="none" w:sz="0" w:space="0" w:color="auto" w:frame="1"/>
          <w:vertAlign w:val="superscript"/>
        </w:rPr>
        <w:t>8</w:t>
      </w:r>
      <w:r w:rsidR="00231B94" w:rsidRPr="009D7E50">
        <w:rPr>
          <w:rFonts w:eastAsia="Times New Roman" w:cstheme="minorHAnsi"/>
          <w:bCs/>
          <w:bdr w:val="none" w:sz="0" w:space="0" w:color="auto" w:frame="1"/>
        </w:rPr>
        <w:t xml:space="preserve">, </w:t>
      </w:r>
      <w:r w:rsidRPr="009D7E50">
        <w:rPr>
          <w:rFonts w:eastAsia="Times New Roman" w:cstheme="minorHAnsi"/>
          <w:bCs/>
          <w:bdr w:val="none" w:sz="0" w:space="0" w:color="auto" w:frame="1"/>
        </w:rPr>
        <w:t>Liz Lightbody</w:t>
      </w:r>
      <w:r w:rsidR="00946843" w:rsidRPr="009D7E50">
        <w:t xml:space="preserve"> </w:t>
      </w:r>
      <w:r w:rsidR="00231B94" w:rsidRPr="009D7E50">
        <w:rPr>
          <w:vertAlign w:val="superscript"/>
        </w:rPr>
        <w:t>9</w:t>
      </w:r>
      <w:r w:rsidR="00231B94" w:rsidRPr="009D7E50">
        <w:rPr>
          <w:rFonts w:eastAsia="Times New Roman" w:cstheme="minorHAnsi"/>
          <w:bCs/>
          <w:bdr w:val="none" w:sz="0" w:space="0" w:color="auto" w:frame="1"/>
        </w:rPr>
        <w:t xml:space="preserve">, </w:t>
      </w:r>
      <w:r w:rsidRPr="009D7E50">
        <w:rPr>
          <w:rFonts w:eastAsia="Times New Roman" w:cstheme="minorHAnsi"/>
          <w:bCs/>
          <w:bdr w:val="none" w:sz="0" w:space="0" w:color="auto" w:frame="1"/>
        </w:rPr>
        <w:t>Stephen Mason</w:t>
      </w:r>
      <w:r w:rsidR="00946843" w:rsidRPr="009D7E50">
        <w:rPr>
          <w:rFonts w:cstheme="minorHAnsi"/>
        </w:rPr>
        <w:t xml:space="preserve"> </w:t>
      </w:r>
      <w:r w:rsidR="00BB7F1A" w:rsidRPr="009D7E50">
        <w:rPr>
          <w:rFonts w:cstheme="minorHAnsi"/>
          <w:vertAlign w:val="superscript"/>
        </w:rPr>
        <w:t>5</w:t>
      </w:r>
      <w:r w:rsidR="00231B94" w:rsidRPr="009D7E50">
        <w:rPr>
          <w:rFonts w:eastAsia="Times New Roman" w:cstheme="minorHAnsi"/>
          <w:bCs/>
          <w:bdr w:val="none" w:sz="0" w:space="0" w:color="auto" w:frame="1"/>
        </w:rPr>
        <w:t xml:space="preserve">, </w:t>
      </w:r>
      <w:r w:rsidR="00A53AA3" w:rsidRPr="009D7E50">
        <w:rPr>
          <w:rFonts w:eastAsia="Times New Roman" w:cstheme="minorHAnsi"/>
          <w:bCs/>
          <w:bdr w:val="none" w:sz="0" w:space="0" w:color="auto" w:frame="1"/>
        </w:rPr>
        <w:t>Amara Callistus Nwosu</w:t>
      </w:r>
      <w:r w:rsidR="00432831" w:rsidRPr="009D7E50">
        <w:rPr>
          <w:rFonts w:eastAsia="Times New Roman" w:cstheme="minorHAnsi"/>
          <w:bCs/>
          <w:bdr w:val="none" w:sz="0" w:space="0" w:color="auto" w:frame="1"/>
        </w:rPr>
        <w:t xml:space="preserve"> </w:t>
      </w:r>
      <w:r w:rsidR="00BB7F1A" w:rsidRPr="009D7E50">
        <w:rPr>
          <w:rFonts w:eastAsia="Times New Roman" w:cstheme="minorHAnsi"/>
          <w:bCs/>
          <w:bdr w:val="none" w:sz="0" w:space="0" w:color="auto" w:frame="1"/>
          <w:vertAlign w:val="superscript"/>
        </w:rPr>
        <w:t>6</w:t>
      </w:r>
    </w:p>
    <w:p w14:paraId="2452F135" w14:textId="443887D3" w:rsidR="00956C25" w:rsidRPr="009D7E50" w:rsidRDefault="002B7FA7" w:rsidP="00956C25">
      <w:pPr>
        <w:shd w:val="clear" w:color="auto" w:fill="FFFFFF"/>
        <w:spacing w:after="0" w:line="240" w:lineRule="auto"/>
        <w:jc w:val="both"/>
        <w:rPr>
          <w:rFonts w:eastAsia="Times New Roman" w:cstheme="minorHAnsi"/>
          <w:bCs/>
          <w:bdr w:val="none" w:sz="0" w:space="0" w:color="auto" w:frame="1"/>
        </w:rPr>
      </w:pPr>
      <w:r w:rsidRPr="009D7E50">
        <w:rPr>
          <w:rFonts w:eastAsia="Times New Roman" w:cstheme="minorHAnsi"/>
          <w:bCs/>
          <w:bdr w:val="none" w:sz="0" w:space="0" w:color="auto" w:frame="1"/>
        </w:rPr>
        <w:t>Andrea Partridge</w:t>
      </w:r>
      <w:r w:rsidR="00BF7A74" w:rsidRPr="009D7E50">
        <w:rPr>
          <w:rFonts w:cstheme="minorHAnsi"/>
          <w:vertAlign w:val="superscript"/>
        </w:rPr>
        <w:t xml:space="preserve"> </w:t>
      </w:r>
      <w:r w:rsidR="00BB7F1A" w:rsidRPr="009D7E50">
        <w:rPr>
          <w:rFonts w:cstheme="minorHAnsi"/>
          <w:vertAlign w:val="superscript"/>
        </w:rPr>
        <w:t>6</w:t>
      </w:r>
      <w:r w:rsidR="00231B94" w:rsidRPr="009D7E50">
        <w:rPr>
          <w:rFonts w:eastAsia="Times New Roman" w:cstheme="minorHAnsi"/>
          <w:bCs/>
          <w:bdr w:val="none" w:sz="0" w:space="0" w:color="auto" w:frame="1"/>
        </w:rPr>
        <w:t xml:space="preserve">, </w:t>
      </w:r>
      <w:r w:rsidRPr="009D7E50">
        <w:rPr>
          <w:rFonts w:eastAsia="Times New Roman" w:cstheme="minorHAnsi"/>
          <w:bCs/>
          <w:bdr w:val="none" w:sz="0" w:space="0" w:color="auto" w:frame="1"/>
        </w:rPr>
        <w:t>Sheila Payne</w:t>
      </w:r>
      <w:r w:rsidR="00E22C4A" w:rsidRPr="009D7E50">
        <w:rPr>
          <w:rFonts w:eastAsia="Times New Roman" w:cstheme="minorHAnsi"/>
          <w:bCs/>
          <w:bdr w:val="none" w:sz="0" w:space="0" w:color="auto" w:frame="1"/>
          <w:vertAlign w:val="superscript"/>
        </w:rPr>
        <w:t>1</w:t>
      </w:r>
      <w:r w:rsidR="00231B94" w:rsidRPr="009D7E50">
        <w:rPr>
          <w:rFonts w:eastAsia="Times New Roman" w:cstheme="minorHAnsi"/>
          <w:bCs/>
          <w:bdr w:val="none" w:sz="0" w:space="0" w:color="auto" w:frame="1"/>
        </w:rPr>
        <w:t xml:space="preserve">, </w:t>
      </w:r>
      <w:r w:rsidR="00956C25" w:rsidRPr="009D7E50">
        <w:rPr>
          <w:rFonts w:eastAsia="Times New Roman" w:cstheme="minorHAnsi"/>
          <w:bCs/>
          <w:bdr w:val="none" w:sz="0" w:space="0" w:color="auto" w:frame="1"/>
        </w:rPr>
        <w:t xml:space="preserve">Nancy Preston </w:t>
      </w:r>
      <w:r w:rsidR="00E22C4A" w:rsidRPr="009D7E50">
        <w:rPr>
          <w:rFonts w:eastAsia="Times New Roman" w:cstheme="minorHAnsi"/>
          <w:bCs/>
          <w:bdr w:val="none" w:sz="0" w:space="0" w:color="auto" w:frame="1"/>
          <w:vertAlign w:val="superscript"/>
        </w:rPr>
        <w:t>1</w:t>
      </w:r>
      <w:r w:rsidR="00231B94" w:rsidRPr="009D7E50">
        <w:rPr>
          <w:rFonts w:eastAsia="Times New Roman" w:cstheme="minorHAnsi"/>
          <w:bCs/>
          <w:bdr w:val="none" w:sz="0" w:space="0" w:color="auto" w:frame="1"/>
        </w:rPr>
        <w:t xml:space="preserve">, </w:t>
      </w:r>
      <w:r w:rsidR="00956C25" w:rsidRPr="009D7E50">
        <w:rPr>
          <w:rFonts w:eastAsia="Times New Roman" w:cstheme="minorHAnsi"/>
          <w:bCs/>
          <w:bdr w:val="none" w:sz="0" w:space="0" w:color="auto" w:frame="1"/>
        </w:rPr>
        <w:t>Brooke Swash</w:t>
      </w:r>
      <w:r w:rsidR="00946843" w:rsidRPr="009D7E50">
        <w:t xml:space="preserve"> </w:t>
      </w:r>
      <w:r w:rsidR="00231B94" w:rsidRPr="009D7E50">
        <w:rPr>
          <w:vertAlign w:val="superscript"/>
        </w:rPr>
        <w:t>10</w:t>
      </w:r>
      <w:r w:rsidR="00231B94" w:rsidRPr="009D7E50">
        <w:rPr>
          <w:rFonts w:eastAsia="Times New Roman" w:cstheme="minorHAnsi"/>
          <w:bCs/>
          <w:bdr w:val="none" w:sz="0" w:space="0" w:color="auto" w:frame="1"/>
        </w:rPr>
        <w:t xml:space="preserve">, </w:t>
      </w:r>
      <w:r w:rsidR="00956C25" w:rsidRPr="009D7E50">
        <w:rPr>
          <w:rFonts w:eastAsia="Times New Roman" w:cstheme="minorHAnsi"/>
          <w:bCs/>
          <w:bdr w:val="none" w:sz="0" w:space="0" w:color="auto" w:frame="1"/>
        </w:rPr>
        <w:t xml:space="preserve">Vanessa Taylor </w:t>
      </w:r>
      <w:r w:rsidR="00231B94" w:rsidRPr="009D7E50">
        <w:rPr>
          <w:rFonts w:eastAsia="Times New Roman" w:cstheme="minorHAnsi"/>
          <w:bCs/>
          <w:bdr w:val="none" w:sz="0" w:space="0" w:color="auto" w:frame="1"/>
          <w:vertAlign w:val="superscript"/>
        </w:rPr>
        <w:t>11</w:t>
      </w:r>
      <w:r w:rsidR="00231B94" w:rsidRPr="009D7E50">
        <w:rPr>
          <w:rFonts w:eastAsia="Times New Roman" w:cstheme="minorHAnsi"/>
          <w:bCs/>
          <w:bdr w:val="none" w:sz="0" w:space="0" w:color="auto" w:frame="1"/>
        </w:rPr>
        <w:t xml:space="preserve">, </w:t>
      </w:r>
      <w:r w:rsidR="00956C25" w:rsidRPr="009D7E50">
        <w:rPr>
          <w:rFonts w:eastAsia="Times New Roman" w:cstheme="minorHAnsi"/>
          <w:bCs/>
          <w:bdr w:val="none" w:sz="0" w:space="0" w:color="auto" w:frame="1"/>
        </w:rPr>
        <w:t xml:space="preserve">Catherine Walshe </w:t>
      </w:r>
      <w:r w:rsidR="00E22C4A" w:rsidRPr="009D7E50">
        <w:rPr>
          <w:rFonts w:eastAsia="Times New Roman" w:cstheme="minorHAnsi"/>
          <w:bCs/>
          <w:bdr w:val="none" w:sz="0" w:space="0" w:color="auto" w:frame="1"/>
          <w:vertAlign w:val="superscript"/>
        </w:rPr>
        <w:t>1</w:t>
      </w:r>
    </w:p>
    <w:p w14:paraId="50DCBE04" w14:textId="7E191BF8" w:rsidR="005037E5" w:rsidRPr="009D7E50" w:rsidRDefault="00956C25" w:rsidP="00956C25">
      <w:pPr>
        <w:shd w:val="clear" w:color="auto" w:fill="FFFFFF"/>
        <w:spacing w:after="0" w:line="240" w:lineRule="auto"/>
        <w:jc w:val="both"/>
        <w:rPr>
          <w:rFonts w:eastAsia="Times New Roman" w:cstheme="minorHAnsi"/>
          <w:b/>
          <w:bdr w:val="none" w:sz="0" w:space="0" w:color="auto" w:frame="1"/>
        </w:rPr>
      </w:pPr>
      <w:r w:rsidRPr="009D7E50">
        <w:rPr>
          <w:rFonts w:eastAsia="Times New Roman" w:cstheme="minorHAnsi"/>
          <w:b/>
          <w:bdr w:val="none" w:sz="0" w:space="0" w:color="auto" w:frame="1"/>
        </w:rPr>
        <w:t xml:space="preserve">                         </w:t>
      </w:r>
    </w:p>
    <w:p w14:paraId="5CA4BEBB" w14:textId="77777777" w:rsidR="00863B76" w:rsidRPr="009D7E50" w:rsidRDefault="00863B76">
      <w:pPr>
        <w:rPr>
          <w:b/>
        </w:rPr>
      </w:pPr>
    </w:p>
    <w:p w14:paraId="62A88B53" w14:textId="50E2F681" w:rsidR="00863B76" w:rsidRPr="009D7E50" w:rsidRDefault="00F86CCC">
      <w:pPr>
        <w:rPr>
          <w:b/>
        </w:rPr>
      </w:pPr>
      <w:r w:rsidRPr="009D7E50">
        <w:rPr>
          <w:rFonts w:eastAsia="Times New Roman" w:cstheme="minorHAnsi"/>
          <w:bdr w:val="none" w:sz="0" w:space="0" w:color="auto" w:frame="1"/>
          <w:vertAlign w:val="superscript"/>
        </w:rPr>
        <w:t>1</w:t>
      </w:r>
      <w:r w:rsidR="00E22C4A" w:rsidRPr="009D7E50">
        <w:rPr>
          <w:rFonts w:eastAsia="Times New Roman" w:cstheme="minorHAnsi"/>
          <w:bdr w:val="none" w:sz="0" w:space="0" w:color="auto" w:frame="1"/>
        </w:rPr>
        <w:t xml:space="preserve">International Observatory on End of Life Care, Division of Health Research, Lancaster University, </w:t>
      </w:r>
      <w:r w:rsidR="00530191">
        <w:rPr>
          <w:rFonts w:eastAsia="Times New Roman" w:cstheme="minorHAnsi"/>
          <w:bdr w:val="none" w:sz="0" w:space="0" w:color="auto" w:frame="1"/>
        </w:rPr>
        <w:t xml:space="preserve">Lancaster, </w:t>
      </w:r>
      <w:r w:rsidR="00E22C4A" w:rsidRPr="009D7E50">
        <w:rPr>
          <w:rFonts w:eastAsia="Times New Roman" w:cstheme="minorHAnsi"/>
          <w:bdr w:val="none" w:sz="0" w:space="0" w:color="auto" w:frame="1"/>
        </w:rPr>
        <w:t>LA1 4AT, UK</w:t>
      </w:r>
    </w:p>
    <w:p w14:paraId="095AEA3E" w14:textId="72055561" w:rsidR="00E22C4A" w:rsidRPr="009D7E50" w:rsidRDefault="00F86CCC">
      <w:pPr>
        <w:rPr>
          <w:b/>
        </w:rPr>
      </w:pPr>
      <w:r w:rsidRPr="009D7E50">
        <w:rPr>
          <w:rFonts w:cstheme="minorHAnsi"/>
          <w:bdr w:val="none" w:sz="0" w:space="0" w:color="auto" w:frame="1"/>
          <w:vertAlign w:val="superscript"/>
        </w:rPr>
        <w:t>2</w:t>
      </w:r>
      <w:r w:rsidR="00E22C4A" w:rsidRPr="009D7E50">
        <w:rPr>
          <w:rFonts w:cstheme="minorHAnsi"/>
          <w:bdr w:val="none" w:sz="0" w:space="0" w:color="auto" w:frame="1"/>
        </w:rPr>
        <w:t xml:space="preserve">Department of Oncology, Lancashire Teaching Hospitals NHS Foundation Trust, Preston, </w:t>
      </w:r>
      <w:r w:rsidR="00E22C4A" w:rsidRPr="009D7E50">
        <w:rPr>
          <w:rFonts w:cstheme="minorHAnsi"/>
          <w:color w:val="111111"/>
          <w:shd w:val="clear" w:color="auto" w:fill="FFFFFF"/>
        </w:rPr>
        <w:t xml:space="preserve">PR2 9HT, </w:t>
      </w:r>
      <w:r w:rsidR="00E22C4A" w:rsidRPr="009D7E50">
        <w:rPr>
          <w:rFonts w:cstheme="minorHAnsi"/>
          <w:bdr w:val="none" w:sz="0" w:space="0" w:color="auto" w:frame="1"/>
        </w:rPr>
        <w:t>UK</w:t>
      </w:r>
    </w:p>
    <w:p w14:paraId="6513150A" w14:textId="7B6C0C98" w:rsidR="00E22C4A" w:rsidRPr="009D7E50" w:rsidRDefault="00546CD4">
      <w:pPr>
        <w:rPr>
          <w:rFonts w:cstheme="minorHAnsi"/>
          <w:bdr w:val="none" w:sz="0" w:space="0" w:color="auto" w:frame="1"/>
        </w:rPr>
      </w:pPr>
      <w:r w:rsidRPr="009D7E50">
        <w:rPr>
          <w:rFonts w:cstheme="minorHAnsi"/>
          <w:vertAlign w:val="superscript"/>
        </w:rPr>
        <w:t xml:space="preserve">3 </w:t>
      </w:r>
      <w:r w:rsidRPr="009D7E50">
        <w:rPr>
          <w:rFonts w:cstheme="minorHAnsi"/>
        </w:rPr>
        <w:t>Department of Palliative Medicine</w:t>
      </w:r>
      <w:r w:rsidRPr="009D7E50">
        <w:rPr>
          <w:rFonts w:cstheme="minorHAnsi"/>
          <w:bdr w:val="none" w:sz="0" w:space="0" w:color="auto" w:frame="1"/>
        </w:rPr>
        <w:t xml:space="preserve">, The Clatterbridge Cancer Centre NHS Foundation Trust, Liverpool, </w:t>
      </w:r>
      <w:r w:rsidRPr="009D7E50">
        <w:rPr>
          <w:rFonts w:cstheme="minorHAnsi"/>
          <w:shd w:val="clear" w:color="auto" w:fill="FFFFFF"/>
        </w:rPr>
        <w:t>L7 8YA</w:t>
      </w:r>
      <w:r w:rsidRPr="009D7E50">
        <w:rPr>
          <w:rFonts w:cstheme="minorHAnsi"/>
          <w:bdr w:val="none" w:sz="0" w:space="0" w:color="auto" w:frame="1"/>
        </w:rPr>
        <w:t>, UK</w:t>
      </w:r>
    </w:p>
    <w:p w14:paraId="7B2C13C2" w14:textId="4DEE6017" w:rsidR="00BB7F1A" w:rsidRPr="009D7E50" w:rsidRDefault="00BB7F1A" w:rsidP="00BB7F1A">
      <w:pPr>
        <w:rPr>
          <w:rFonts w:cstheme="minorHAnsi"/>
        </w:rPr>
      </w:pPr>
      <w:r w:rsidRPr="009D7E50">
        <w:rPr>
          <w:rFonts w:eastAsia="Times New Roman" w:cstheme="minorHAnsi"/>
          <w:bdr w:val="none" w:sz="0" w:space="0" w:color="auto" w:frame="1"/>
          <w:vertAlign w:val="superscript"/>
        </w:rPr>
        <w:t xml:space="preserve">4 </w:t>
      </w:r>
      <w:r w:rsidRPr="009D7E50">
        <w:rPr>
          <w:rFonts w:cstheme="minorHAnsi"/>
        </w:rPr>
        <w:t>Academic Palliative and End of Life Care Centre, Liverpool University Hospitals NHS Foundation Trust, Prescot Street, Liverpool, L7 8XP, UK</w:t>
      </w:r>
    </w:p>
    <w:p w14:paraId="4CE936D5" w14:textId="54387A8A" w:rsidR="00BB7F1A" w:rsidRPr="009D7E50" w:rsidRDefault="00BB7F1A" w:rsidP="00BB7F1A">
      <w:pPr>
        <w:rPr>
          <w:rFonts w:cstheme="minorHAnsi"/>
        </w:rPr>
      </w:pPr>
      <w:r w:rsidRPr="009D7E50">
        <w:rPr>
          <w:rFonts w:cstheme="minorHAnsi"/>
          <w:vertAlign w:val="superscript"/>
        </w:rPr>
        <w:t>5</w:t>
      </w:r>
      <w:r w:rsidRPr="009D7E50">
        <w:rPr>
          <w:rFonts w:cstheme="minorHAnsi"/>
        </w:rPr>
        <w:t xml:space="preserve"> Palliative Care Unit, University of Liverpool, Room G036 North West Cancer Research Centre, 200 London Road, Liverpool, L3 9TA, UK</w:t>
      </w:r>
    </w:p>
    <w:p w14:paraId="15C1DB19" w14:textId="6AC315BD" w:rsidR="00BB7F1A" w:rsidRPr="009D7E50" w:rsidRDefault="00BB7F1A" w:rsidP="00BB7F1A">
      <w:pPr>
        <w:rPr>
          <w:rFonts w:cstheme="minorHAnsi"/>
          <w:bdr w:val="none" w:sz="0" w:space="0" w:color="auto" w:frame="1"/>
        </w:rPr>
      </w:pPr>
      <w:proofErr w:type="gramStart"/>
      <w:r w:rsidRPr="009D7E50">
        <w:rPr>
          <w:rFonts w:cstheme="minorHAnsi"/>
          <w:vertAlign w:val="superscript"/>
        </w:rPr>
        <w:t xml:space="preserve">6  </w:t>
      </w:r>
      <w:r w:rsidRPr="009D7E50">
        <w:rPr>
          <w:rFonts w:cstheme="minorHAnsi"/>
          <w:bdr w:val="none" w:sz="0" w:space="0" w:color="auto" w:frame="1"/>
        </w:rPr>
        <w:t>Lancaster</w:t>
      </w:r>
      <w:proofErr w:type="gramEnd"/>
      <w:r w:rsidRPr="009D7E50">
        <w:rPr>
          <w:rFonts w:cstheme="minorHAnsi"/>
          <w:bdr w:val="none" w:sz="0" w:space="0" w:color="auto" w:frame="1"/>
        </w:rPr>
        <w:t xml:space="preserve"> Medical School, Lancaster University, Lancaster, </w:t>
      </w:r>
      <w:r w:rsidRPr="009D7E50">
        <w:rPr>
          <w:rFonts w:eastAsia="Times New Roman" w:cstheme="minorHAnsi"/>
          <w:bdr w:val="none" w:sz="0" w:space="0" w:color="auto" w:frame="1"/>
        </w:rPr>
        <w:t>LA1 4AT</w:t>
      </w:r>
      <w:r w:rsidRPr="009D7E50">
        <w:rPr>
          <w:rFonts w:cstheme="minorHAnsi"/>
          <w:bdr w:val="none" w:sz="0" w:space="0" w:color="auto" w:frame="1"/>
        </w:rPr>
        <w:t>, UK</w:t>
      </w:r>
    </w:p>
    <w:p w14:paraId="5925D271" w14:textId="14F2031A" w:rsidR="00BB7F1A" w:rsidRPr="009D7E50" w:rsidRDefault="00BB7F1A" w:rsidP="00BB7F1A">
      <w:pPr>
        <w:rPr>
          <w:rFonts w:cstheme="minorHAnsi"/>
          <w:bdr w:val="none" w:sz="0" w:space="0" w:color="auto" w:frame="1"/>
        </w:rPr>
      </w:pPr>
      <w:r w:rsidRPr="009D7E50">
        <w:rPr>
          <w:rFonts w:cstheme="minorHAnsi"/>
          <w:bdr w:val="none" w:sz="0" w:space="0" w:color="auto" w:frame="1"/>
          <w:vertAlign w:val="superscript"/>
        </w:rPr>
        <w:t>7</w:t>
      </w:r>
      <w:r w:rsidRPr="009D7E50">
        <w:rPr>
          <w:rFonts w:cstheme="minorHAnsi"/>
          <w:bdr w:val="none" w:sz="0" w:space="0" w:color="auto" w:frame="1"/>
        </w:rPr>
        <w:t xml:space="preserve"> NIHR Clinical Research Network North West Coast, Liverpool,</w:t>
      </w:r>
      <w:r w:rsidRPr="009D7E50">
        <w:rPr>
          <w:rFonts w:cstheme="minorHAnsi"/>
          <w:color w:val="767676"/>
          <w:shd w:val="clear" w:color="auto" w:fill="FFFFFF"/>
        </w:rPr>
        <w:t xml:space="preserve"> </w:t>
      </w:r>
      <w:r w:rsidRPr="009D7E50">
        <w:rPr>
          <w:rFonts w:cstheme="minorHAnsi"/>
          <w:shd w:val="clear" w:color="auto" w:fill="FFFFFF"/>
        </w:rPr>
        <w:t>L3 5TF</w:t>
      </w:r>
      <w:r w:rsidRPr="009D7E50">
        <w:rPr>
          <w:rFonts w:cstheme="minorHAnsi"/>
          <w:bdr w:val="none" w:sz="0" w:space="0" w:color="auto" w:frame="1"/>
        </w:rPr>
        <w:t>, UK</w:t>
      </w:r>
    </w:p>
    <w:p w14:paraId="236DAC67" w14:textId="546609FC" w:rsidR="0072564E" w:rsidRPr="009D7E50" w:rsidRDefault="0072564E" w:rsidP="00BB7F1A">
      <w:pPr>
        <w:rPr>
          <w:rFonts w:cstheme="minorHAnsi"/>
          <w:bdr w:val="none" w:sz="0" w:space="0" w:color="auto" w:frame="1"/>
        </w:rPr>
      </w:pPr>
      <w:r w:rsidRPr="009D7E50">
        <w:rPr>
          <w:vertAlign w:val="superscript"/>
        </w:rPr>
        <w:t>8</w:t>
      </w:r>
      <w:r w:rsidRPr="009D7E50">
        <w:rPr>
          <w:b/>
          <w:vertAlign w:val="superscript"/>
        </w:rPr>
        <w:t xml:space="preserve"> </w:t>
      </w:r>
      <w:r w:rsidRPr="009D7E50">
        <w:rPr>
          <w:rFonts w:cstheme="minorHAnsi"/>
          <w:bdr w:val="none" w:sz="0" w:space="0" w:color="auto" w:frame="1"/>
        </w:rPr>
        <w:t xml:space="preserve">Department of Psychology, Edge Hill University, Ormskirk, </w:t>
      </w:r>
      <w:r w:rsidRPr="009D7E50">
        <w:rPr>
          <w:rFonts w:cstheme="minorHAnsi"/>
          <w:shd w:val="clear" w:color="auto" w:fill="FFFFFF"/>
        </w:rPr>
        <w:t>L39 4QP</w:t>
      </w:r>
      <w:r w:rsidRPr="009D7E50">
        <w:rPr>
          <w:rFonts w:cstheme="minorHAnsi"/>
          <w:bdr w:val="none" w:sz="0" w:space="0" w:color="auto" w:frame="1"/>
        </w:rPr>
        <w:t>, UK</w:t>
      </w:r>
    </w:p>
    <w:p w14:paraId="6999F33E" w14:textId="4C02D246" w:rsidR="0072564E" w:rsidRPr="009D7E50" w:rsidRDefault="0072564E" w:rsidP="00BB7F1A">
      <w:pPr>
        <w:rPr>
          <w:rFonts w:cstheme="minorHAnsi"/>
        </w:rPr>
      </w:pPr>
      <w:r w:rsidRPr="009D7E50">
        <w:rPr>
          <w:rFonts w:cstheme="minorHAnsi"/>
          <w:bdr w:val="none" w:sz="0" w:space="0" w:color="auto" w:frame="1"/>
          <w:vertAlign w:val="superscript"/>
        </w:rPr>
        <w:t>9</w:t>
      </w:r>
      <w:r w:rsidR="00483A4F" w:rsidRPr="009D7E50">
        <w:rPr>
          <w:rFonts w:cstheme="minorHAnsi"/>
          <w:bdr w:val="none" w:sz="0" w:space="0" w:color="auto" w:frame="1"/>
          <w:vertAlign w:val="superscript"/>
        </w:rPr>
        <w:t xml:space="preserve"> </w:t>
      </w:r>
      <w:r w:rsidR="00483A4F" w:rsidRPr="009D7E50">
        <w:rPr>
          <w:rFonts w:cstheme="minorHAnsi"/>
          <w:bdr w:val="none" w:sz="0" w:space="0" w:color="auto" w:frame="1"/>
        </w:rPr>
        <w:t>School of Nursing</w:t>
      </w:r>
      <w:r w:rsidR="00483A4F" w:rsidRPr="009D7E50">
        <w:rPr>
          <w:rFonts w:cstheme="minorHAnsi"/>
        </w:rPr>
        <w:t xml:space="preserve">, University of Central Lancashire, Preston, </w:t>
      </w:r>
      <w:r w:rsidR="00483A4F" w:rsidRPr="009D7E50">
        <w:rPr>
          <w:rFonts w:cstheme="minorHAnsi"/>
          <w:shd w:val="clear" w:color="auto" w:fill="FFFFFF"/>
        </w:rPr>
        <w:t>PR1 2HE,</w:t>
      </w:r>
      <w:r w:rsidR="00483A4F" w:rsidRPr="009D7E50">
        <w:rPr>
          <w:rFonts w:cstheme="minorHAnsi"/>
        </w:rPr>
        <w:t xml:space="preserve"> UK</w:t>
      </w:r>
    </w:p>
    <w:p w14:paraId="23499CED" w14:textId="13237AA4" w:rsidR="00231B94" w:rsidRDefault="00231B94" w:rsidP="00BB7F1A">
      <w:pPr>
        <w:rPr>
          <w:rFonts w:cstheme="minorHAnsi"/>
          <w:bdr w:val="none" w:sz="0" w:space="0" w:color="auto" w:frame="1"/>
        </w:rPr>
      </w:pPr>
      <w:r w:rsidRPr="009D7E50">
        <w:rPr>
          <w:vertAlign w:val="superscript"/>
        </w:rPr>
        <w:t xml:space="preserve">10 </w:t>
      </w:r>
      <w:r w:rsidR="0056689C" w:rsidRPr="007551FB">
        <w:rPr>
          <w:rFonts w:cstheme="minorHAnsi"/>
          <w:bdr w:val="none" w:sz="0" w:space="0" w:color="auto" w:frame="1"/>
        </w:rPr>
        <w:t>School of Psychology, University of Chester, Chester, CH1 4BJ, UK</w:t>
      </w:r>
    </w:p>
    <w:p w14:paraId="53249262" w14:textId="389DDF0B" w:rsidR="0056689C" w:rsidRPr="0056689C" w:rsidRDefault="0056689C" w:rsidP="00BB7F1A">
      <w:pPr>
        <w:rPr>
          <w:vertAlign w:val="superscript"/>
        </w:rPr>
      </w:pPr>
      <w:r w:rsidRPr="0056689C">
        <w:rPr>
          <w:rFonts w:cstheme="minorHAnsi"/>
          <w:bdr w:val="none" w:sz="0" w:space="0" w:color="auto" w:frame="1"/>
          <w:vertAlign w:val="superscript"/>
        </w:rPr>
        <w:t>11</w:t>
      </w:r>
      <w:r w:rsidR="006B3DB5" w:rsidRPr="006B3DB5">
        <w:rPr>
          <w:rFonts w:cstheme="minorHAnsi"/>
          <w:bdr w:val="none" w:sz="0" w:space="0" w:color="auto" w:frame="1"/>
        </w:rPr>
        <w:t xml:space="preserve"> </w:t>
      </w:r>
      <w:r w:rsidR="006B3DB5" w:rsidRPr="007551FB">
        <w:rPr>
          <w:rFonts w:cstheme="minorHAnsi"/>
          <w:bdr w:val="none" w:sz="0" w:space="0" w:color="auto" w:frame="1"/>
        </w:rPr>
        <w:t>School of Human and Health Sciences</w:t>
      </w:r>
      <w:r w:rsidR="006B3DB5" w:rsidRPr="007551FB">
        <w:rPr>
          <w:rFonts w:cstheme="minorHAnsi"/>
        </w:rPr>
        <w:t>, University of Huddersfield, Huddersfield,</w:t>
      </w:r>
      <w:r w:rsidR="006B3DB5" w:rsidRPr="007551FB">
        <w:rPr>
          <w:rFonts w:cstheme="minorHAnsi"/>
          <w:color w:val="71777D"/>
          <w:shd w:val="clear" w:color="auto" w:fill="FFFFFF"/>
        </w:rPr>
        <w:t xml:space="preserve"> </w:t>
      </w:r>
      <w:r w:rsidR="006B3DB5" w:rsidRPr="007551FB">
        <w:rPr>
          <w:rFonts w:cstheme="minorHAnsi"/>
          <w:shd w:val="clear" w:color="auto" w:fill="FFFFFF"/>
        </w:rPr>
        <w:t xml:space="preserve">HD1 3DH, </w:t>
      </w:r>
      <w:r w:rsidR="006B3DB5" w:rsidRPr="007551FB">
        <w:rPr>
          <w:rFonts w:cstheme="minorHAnsi"/>
        </w:rPr>
        <w:t>UK</w:t>
      </w:r>
    </w:p>
    <w:p w14:paraId="677C073B" w14:textId="7C2EC62B" w:rsidR="00E22C4A" w:rsidRPr="009D7E50" w:rsidRDefault="00E22C4A" w:rsidP="00E22C4A">
      <w:pPr>
        <w:spacing w:line="240" w:lineRule="auto"/>
        <w:rPr>
          <w:rFonts w:eastAsia="Times New Roman" w:cstheme="minorHAnsi"/>
          <w:bdr w:val="none" w:sz="0" w:space="0" w:color="auto" w:frame="1"/>
        </w:rPr>
      </w:pPr>
      <w:r w:rsidRPr="009D7E50">
        <w:rPr>
          <w:rFonts w:eastAsia="Times New Roman" w:cstheme="minorHAnsi"/>
          <w:bdr w:val="none" w:sz="0" w:space="0" w:color="auto" w:frame="1"/>
        </w:rPr>
        <w:t>Corresponding author: Catherine Walshe, International Observatory on End of Life Care, Division of Health Research, Lancaster University,</w:t>
      </w:r>
      <w:r w:rsidR="00530191">
        <w:rPr>
          <w:rFonts w:eastAsia="Times New Roman" w:cstheme="minorHAnsi"/>
          <w:bdr w:val="none" w:sz="0" w:space="0" w:color="auto" w:frame="1"/>
        </w:rPr>
        <w:t xml:space="preserve"> Lancaster,</w:t>
      </w:r>
      <w:r w:rsidRPr="009D7E50">
        <w:rPr>
          <w:rFonts w:eastAsia="Times New Roman" w:cstheme="minorHAnsi"/>
          <w:bdr w:val="none" w:sz="0" w:space="0" w:color="auto" w:frame="1"/>
        </w:rPr>
        <w:t xml:space="preserve"> UK.  c.walshe@lancaster.ac.uk </w:t>
      </w:r>
    </w:p>
    <w:p w14:paraId="6BB7CDDB" w14:textId="77777777" w:rsidR="00546CD4" w:rsidRPr="009D7E50" w:rsidRDefault="00546CD4" w:rsidP="00E22C4A">
      <w:pPr>
        <w:spacing w:line="240" w:lineRule="auto"/>
        <w:rPr>
          <w:rFonts w:eastAsia="Times New Roman" w:cstheme="minorHAnsi"/>
          <w:bdr w:val="none" w:sz="0" w:space="0" w:color="auto" w:frame="1"/>
        </w:rPr>
      </w:pPr>
    </w:p>
    <w:p w14:paraId="763DF9FC" w14:textId="07F7246E" w:rsidR="008F0D5F" w:rsidRPr="009D7E50" w:rsidRDefault="008F0D5F" w:rsidP="008F0D5F">
      <w:pPr>
        <w:spacing w:line="480" w:lineRule="auto"/>
        <w:rPr>
          <w:rFonts w:eastAsia="Times New Roman" w:cstheme="minorHAnsi"/>
          <w:b/>
          <w:bdr w:val="none" w:sz="0" w:space="0" w:color="auto" w:frame="1"/>
        </w:rPr>
      </w:pPr>
      <w:r w:rsidRPr="009D7E50">
        <w:rPr>
          <w:rFonts w:eastAsia="Times New Roman" w:cstheme="minorHAnsi"/>
          <w:b/>
          <w:bdr w:val="none" w:sz="0" w:space="0" w:color="auto" w:frame="1"/>
        </w:rPr>
        <w:t>Keywords:</w:t>
      </w:r>
      <w:r w:rsidRPr="009D7E50">
        <w:rPr>
          <w:rFonts w:eastAsia="Times New Roman" w:cstheme="minorHAnsi"/>
          <w:bdr w:val="none" w:sz="0" w:space="0" w:color="auto" w:frame="1"/>
        </w:rPr>
        <w:t xml:space="preserve"> Surveys and Questionnaires; Research; Health Services Research; Methodological Studies.</w:t>
      </w:r>
    </w:p>
    <w:p w14:paraId="0E225A39" w14:textId="77777777" w:rsidR="00F43B90" w:rsidRDefault="00F43B90">
      <w:pPr>
        <w:rPr>
          <w:b/>
        </w:rPr>
      </w:pPr>
    </w:p>
    <w:p w14:paraId="065B95D2" w14:textId="77777777" w:rsidR="00F43B90" w:rsidRDefault="00F43B90">
      <w:pPr>
        <w:rPr>
          <w:b/>
        </w:rPr>
      </w:pPr>
    </w:p>
    <w:p w14:paraId="710356B9" w14:textId="77777777" w:rsidR="00F43B90" w:rsidRDefault="00F43B90">
      <w:pPr>
        <w:rPr>
          <w:b/>
        </w:rPr>
      </w:pPr>
    </w:p>
    <w:p w14:paraId="0F1E5BF0" w14:textId="77777777" w:rsidR="00F43B90" w:rsidRDefault="00F43B90">
      <w:pPr>
        <w:rPr>
          <w:b/>
        </w:rPr>
      </w:pPr>
    </w:p>
    <w:p w14:paraId="45CF7225" w14:textId="77777777" w:rsidR="00F43B90" w:rsidRDefault="00F43B90">
      <w:pPr>
        <w:rPr>
          <w:b/>
        </w:rPr>
      </w:pPr>
    </w:p>
    <w:p w14:paraId="4FFAE1BB" w14:textId="77777777" w:rsidR="00694466" w:rsidRDefault="00694466" w:rsidP="00694466">
      <w:pPr>
        <w:shd w:val="clear" w:color="auto" w:fill="FFFFFF"/>
        <w:spacing w:after="0" w:line="480" w:lineRule="auto"/>
        <w:rPr>
          <w:rFonts w:eastAsia="Times New Roman" w:cstheme="minorHAnsi"/>
          <w:b/>
          <w:bCs/>
          <w:color w:val="333333"/>
          <w:lang w:eastAsia="en-GB"/>
        </w:rPr>
      </w:pPr>
    </w:p>
    <w:p w14:paraId="7725ABC6" w14:textId="21B8F77B" w:rsidR="00CD6A5A" w:rsidRDefault="00CD6A5A" w:rsidP="00694466">
      <w:pPr>
        <w:shd w:val="clear" w:color="auto" w:fill="FFFFFF"/>
        <w:spacing w:after="0" w:line="480" w:lineRule="auto"/>
        <w:rPr>
          <w:rFonts w:eastAsia="Times New Roman" w:cstheme="minorHAnsi"/>
          <w:b/>
          <w:bCs/>
          <w:color w:val="333333"/>
          <w:lang w:eastAsia="en-GB"/>
        </w:rPr>
      </w:pPr>
      <w:r>
        <w:rPr>
          <w:rFonts w:eastAsia="Times New Roman" w:cstheme="minorHAnsi"/>
          <w:b/>
          <w:bCs/>
          <w:color w:val="333333"/>
          <w:lang w:eastAsia="en-GB"/>
        </w:rPr>
        <w:lastRenderedPageBreak/>
        <w:t>Abstract</w:t>
      </w:r>
    </w:p>
    <w:p w14:paraId="7A9D59D2" w14:textId="77777777" w:rsidR="00CD6A5A" w:rsidRDefault="00CD6A5A" w:rsidP="00694466">
      <w:pPr>
        <w:shd w:val="clear" w:color="auto" w:fill="FFFFFF"/>
        <w:spacing w:after="0" w:line="480" w:lineRule="auto"/>
        <w:rPr>
          <w:rFonts w:eastAsia="Times New Roman" w:cstheme="minorHAnsi"/>
          <w:b/>
          <w:bCs/>
          <w:color w:val="333333"/>
          <w:lang w:eastAsia="en-GB"/>
        </w:rPr>
      </w:pPr>
    </w:p>
    <w:p w14:paraId="6EDD855B" w14:textId="342CC0F9" w:rsidR="005008F5" w:rsidRPr="00E52CAB" w:rsidRDefault="00CD6A5A" w:rsidP="00694466">
      <w:pPr>
        <w:shd w:val="clear" w:color="auto" w:fill="FFFFFF"/>
        <w:spacing w:after="0" w:line="480" w:lineRule="auto"/>
      </w:pPr>
      <w:r w:rsidRPr="00CD6A5A">
        <w:rPr>
          <w:rFonts w:eastAsia="Times New Roman" w:cstheme="minorHAnsi"/>
          <w:b/>
          <w:bCs/>
          <w:color w:val="333333"/>
          <w:lang w:eastAsia="en-GB"/>
        </w:rPr>
        <w:t>Background:</w:t>
      </w:r>
      <w:r w:rsidRPr="00CD6A5A">
        <w:rPr>
          <w:rFonts w:eastAsia="Times New Roman" w:cstheme="minorHAnsi"/>
          <w:color w:val="333333"/>
          <w:lang w:eastAsia="en-GB"/>
        </w:rPr>
        <w:t> </w:t>
      </w:r>
      <w:r w:rsidR="005008F5">
        <w:rPr>
          <w:rFonts w:eastAsia="Times New Roman" w:cstheme="minorHAnsi"/>
          <w:color w:val="333333"/>
          <w:lang w:eastAsia="en-GB"/>
        </w:rPr>
        <w:t>Health care staff should be given the opportunity to</w:t>
      </w:r>
      <w:r w:rsidR="00CF4968">
        <w:rPr>
          <w:rFonts w:eastAsia="Times New Roman" w:cstheme="minorHAnsi"/>
          <w:color w:val="333333"/>
          <w:lang w:eastAsia="en-GB"/>
        </w:rPr>
        <w:t xml:space="preserve"> participate</w:t>
      </w:r>
      <w:r w:rsidR="005008F5">
        <w:rPr>
          <w:rFonts w:eastAsia="Times New Roman" w:cstheme="minorHAnsi"/>
          <w:color w:val="333333"/>
          <w:lang w:eastAsia="en-GB"/>
        </w:rPr>
        <w:t xml:space="preserve"> in resea</w:t>
      </w:r>
      <w:r w:rsidR="002978ED">
        <w:rPr>
          <w:rFonts w:eastAsia="Times New Roman" w:cstheme="minorHAnsi"/>
          <w:color w:val="333333"/>
          <w:lang w:eastAsia="en-GB"/>
        </w:rPr>
        <w:t xml:space="preserve">rch, </w:t>
      </w:r>
      <w:r w:rsidR="005008F5">
        <w:rPr>
          <w:rFonts w:eastAsia="Times New Roman" w:cstheme="minorHAnsi"/>
          <w:color w:val="333333"/>
          <w:lang w:eastAsia="en-GB"/>
        </w:rPr>
        <w:t>but recruiting clinicians</w:t>
      </w:r>
      <w:r w:rsidR="00C57DEF">
        <w:rPr>
          <w:rFonts w:eastAsia="Times New Roman" w:cstheme="minorHAnsi"/>
          <w:color w:val="333333"/>
          <w:lang w:eastAsia="en-GB"/>
        </w:rPr>
        <w:t xml:space="preserve"> </w:t>
      </w:r>
      <w:r w:rsidR="005008F5" w:rsidRPr="00596486">
        <w:t>via their employing organisation</w:t>
      </w:r>
      <w:r w:rsidR="00E55103" w:rsidRPr="00E55103">
        <w:rPr>
          <w:rFonts w:eastAsia="Times New Roman" w:cstheme="minorHAnsi"/>
          <w:color w:val="333333"/>
          <w:lang w:eastAsia="en-GB"/>
        </w:rPr>
        <w:t xml:space="preserve"> </w:t>
      </w:r>
      <w:r w:rsidR="005008F5" w:rsidRPr="00596486">
        <w:t xml:space="preserve">is not always </w:t>
      </w:r>
      <w:r w:rsidR="00E96B6D">
        <w:t xml:space="preserve">straightforward </w:t>
      </w:r>
      <w:r w:rsidR="005008F5" w:rsidRPr="00596486">
        <w:t xml:space="preserve">or </w:t>
      </w:r>
      <w:r w:rsidR="005008F5" w:rsidRPr="00D13850">
        <w:t>quick</w:t>
      </w:r>
      <w:r w:rsidR="007C28CB">
        <w:t xml:space="preserve"> in the UK.</w:t>
      </w:r>
      <w:r w:rsidR="008A28A6" w:rsidRPr="008A28A6">
        <w:rPr>
          <w:rFonts w:eastAsia="Times New Roman" w:cstheme="minorHAnsi"/>
          <w:color w:val="333333"/>
          <w:lang w:eastAsia="en-GB"/>
        </w:rPr>
        <w:t xml:space="preserve"> </w:t>
      </w:r>
      <w:r w:rsidR="007C28CB">
        <w:t>Unlike many countries outside the UK, ve</w:t>
      </w:r>
      <w:r w:rsidR="005008F5">
        <w:t>ry low</w:t>
      </w:r>
      <w:r w:rsidR="002978ED">
        <w:t>-</w:t>
      </w:r>
      <w:r w:rsidR="005008F5">
        <w:t xml:space="preserve">risk </w:t>
      </w:r>
      <w:r w:rsidR="00E96B6D">
        <w:t xml:space="preserve">survey, interview or focus group </w:t>
      </w:r>
      <w:r w:rsidR="005008F5">
        <w:t>studies</w:t>
      </w:r>
      <w:r w:rsidR="007C28CB">
        <w:t xml:space="preserve"> </w:t>
      </w:r>
      <w:r w:rsidR="00100C2F">
        <w:t xml:space="preserve">can be </w:t>
      </w:r>
      <w:r w:rsidR="005008F5" w:rsidRPr="00596486">
        <w:t>subject to som</w:t>
      </w:r>
      <w:r w:rsidR="005008F5">
        <w:t xml:space="preserve">e of the same governance </w:t>
      </w:r>
      <w:r w:rsidR="00E96B6D">
        <w:t>approval proc</w:t>
      </w:r>
      <w:r w:rsidR="00C57DEF">
        <w:t>edures</w:t>
      </w:r>
      <w:r w:rsidR="005008F5" w:rsidRPr="00596486">
        <w:t xml:space="preserve"> as interventional studi</w:t>
      </w:r>
      <w:r w:rsidR="00C57DEF">
        <w:t>es</w:t>
      </w:r>
      <w:r w:rsidR="007C28CB">
        <w:t>.</w:t>
      </w:r>
      <w:r w:rsidR="00C57DEF">
        <w:t xml:space="preserve"> </w:t>
      </w:r>
      <w:r w:rsidR="00100C2F">
        <w:t>A</w:t>
      </w:r>
      <w:r w:rsidR="00E52CAB">
        <w:t>n exemplar study carried out by the NIHR funded Palliative Care Research</w:t>
      </w:r>
      <w:r w:rsidR="00E52CAB" w:rsidRPr="001E6019">
        <w:t xml:space="preserve"> </w:t>
      </w:r>
      <w:r w:rsidR="00E52CAB">
        <w:t xml:space="preserve">Partnership North West Coast </w:t>
      </w:r>
      <w:r w:rsidR="00100C2F">
        <w:t xml:space="preserve">is used </w:t>
      </w:r>
      <w:r w:rsidR="00421E3F">
        <w:t xml:space="preserve">to </w:t>
      </w:r>
      <w:r w:rsidR="00BF3DF7">
        <w:t xml:space="preserve">highlight </w:t>
      </w:r>
      <w:r w:rsidR="004C0EA5">
        <w:t xml:space="preserve">the </w:t>
      </w:r>
      <w:r w:rsidR="00C57DEF">
        <w:t>challenges still faced by researchers and health care organisations when set</w:t>
      </w:r>
      <w:r w:rsidR="00E52CAB">
        <w:t>ting</w:t>
      </w:r>
      <w:r w:rsidR="00C57DEF">
        <w:t xml:space="preserve"> up </w:t>
      </w:r>
      <w:r w:rsidR="00AB296A">
        <w:t xml:space="preserve">a </w:t>
      </w:r>
      <w:r w:rsidR="00C57DEF">
        <w:t xml:space="preserve">low-risk </w:t>
      </w:r>
      <w:r w:rsidR="00BB1F2F">
        <w:t xml:space="preserve">staff </w:t>
      </w:r>
      <w:r w:rsidR="00C57DEF">
        <w:t>study across multiple NHS and non-NHS sites</w:t>
      </w:r>
      <w:r w:rsidR="00E52CAB">
        <w:t xml:space="preserve">. </w:t>
      </w:r>
    </w:p>
    <w:p w14:paraId="79BDB9A4" w14:textId="77777777" w:rsidR="005008F5" w:rsidRPr="00CD6A5A" w:rsidRDefault="005008F5" w:rsidP="00694466">
      <w:pPr>
        <w:shd w:val="clear" w:color="auto" w:fill="FFFFFF"/>
        <w:spacing w:after="0" w:line="480" w:lineRule="auto"/>
        <w:rPr>
          <w:rFonts w:eastAsia="Times New Roman" w:cstheme="minorHAnsi"/>
          <w:color w:val="333333"/>
          <w:lang w:eastAsia="en-GB"/>
        </w:rPr>
      </w:pPr>
    </w:p>
    <w:p w14:paraId="1B40A3CF" w14:textId="1B465ED4" w:rsidR="00AB296A" w:rsidRPr="00274F41" w:rsidRDefault="00CD6A5A" w:rsidP="00694466">
      <w:pPr>
        <w:shd w:val="clear" w:color="auto" w:fill="FFFFFF"/>
        <w:spacing w:after="0" w:line="480" w:lineRule="auto"/>
      </w:pPr>
      <w:r w:rsidRPr="00CD6A5A">
        <w:rPr>
          <w:rFonts w:eastAsia="Times New Roman" w:cstheme="minorHAnsi"/>
          <w:b/>
          <w:bCs/>
          <w:color w:val="333333"/>
          <w:lang w:eastAsia="en-GB"/>
        </w:rPr>
        <w:t>Methods:</w:t>
      </w:r>
      <w:r w:rsidR="002408DB">
        <w:rPr>
          <w:rFonts w:eastAsia="Times New Roman" w:cstheme="minorHAnsi"/>
          <w:b/>
          <w:bCs/>
          <w:color w:val="333333"/>
          <w:lang w:eastAsia="en-GB"/>
        </w:rPr>
        <w:t xml:space="preserve"> </w:t>
      </w:r>
      <w:r w:rsidR="002408DB" w:rsidRPr="002408DB">
        <w:rPr>
          <w:rFonts w:eastAsia="Times New Roman" w:cstheme="minorHAnsi"/>
          <w:bCs/>
          <w:color w:val="333333"/>
          <w:lang w:eastAsia="en-GB"/>
        </w:rPr>
        <w:t>A</w:t>
      </w:r>
      <w:r w:rsidR="00E65E1A">
        <w:rPr>
          <w:rFonts w:eastAsia="Times New Roman" w:cstheme="minorHAnsi"/>
          <w:bCs/>
          <w:color w:val="333333"/>
          <w:lang w:eastAsia="en-GB"/>
        </w:rPr>
        <w:t xml:space="preserve"> study database was </w:t>
      </w:r>
      <w:proofErr w:type="gramStart"/>
      <w:r w:rsidR="00E65E1A">
        <w:rPr>
          <w:rFonts w:eastAsia="Times New Roman" w:cstheme="minorHAnsi"/>
          <w:bCs/>
          <w:color w:val="333333"/>
          <w:lang w:eastAsia="en-GB"/>
        </w:rPr>
        <w:t>created</w:t>
      </w:r>
      <w:proofErr w:type="gramEnd"/>
      <w:r w:rsidR="00E65E1A">
        <w:rPr>
          <w:rFonts w:eastAsia="Times New Roman" w:cstheme="minorHAnsi"/>
          <w:bCs/>
          <w:color w:val="333333"/>
          <w:lang w:eastAsia="en-GB"/>
        </w:rPr>
        <w:t xml:space="preserve"> </w:t>
      </w:r>
      <w:r w:rsidR="002408DB">
        <w:rPr>
          <w:rFonts w:eastAsia="Times New Roman" w:cstheme="minorHAnsi"/>
          <w:bCs/>
          <w:color w:val="333333"/>
          <w:lang w:eastAsia="en-GB"/>
        </w:rPr>
        <w:t>and</w:t>
      </w:r>
      <w:r w:rsidR="002408DB">
        <w:rPr>
          <w:rFonts w:eastAsia="Times New Roman" w:cstheme="minorHAnsi"/>
          <w:color w:val="333333"/>
          <w:lang w:eastAsia="en-GB"/>
        </w:rPr>
        <w:t xml:space="preserve"> i</w:t>
      </w:r>
      <w:r w:rsidR="00AB296A" w:rsidRPr="00E729CB">
        <w:t>nformation</w:t>
      </w:r>
      <w:r w:rsidR="00274F41">
        <w:t xml:space="preserve"> was collected on the </w:t>
      </w:r>
      <w:r w:rsidR="00AB296A" w:rsidRPr="00E729CB">
        <w:t>first point of contact</w:t>
      </w:r>
      <w:r w:rsidR="00AB296A">
        <w:t xml:space="preserve"> with the clinical site</w:t>
      </w:r>
      <w:r w:rsidR="00AB296A" w:rsidRPr="00E729CB">
        <w:t>, H</w:t>
      </w:r>
      <w:r w:rsidR="00AB296A">
        <w:t>ealth Research Authority</w:t>
      </w:r>
      <w:r w:rsidR="00D61AF3">
        <w:t xml:space="preserve"> (HRA)</w:t>
      </w:r>
      <w:r w:rsidR="00AB296A">
        <w:t xml:space="preserve"> and local organisational </w:t>
      </w:r>
      <w:r w:rsidR="00AB296A" w:rsidRPr="00E729CB">
        <w:t>approval</w:t>
      </w:r>
      <w:r w:rsidR="00AB296A">
        <w:t xml:space="preserve"> times</w:t>
      </w:r>
      <w:r w:rsidR="00AB296A" w:rsidRPr="00E729CB">
        <w:t>, time from</w:t>
      </w:r>
      <w:r w:rsidR="00AB296A">
        <w:t xml:space="preserve"> trust or hospice</w:t>
      </w:r>
      <w:r w:rsidR="00AB296A" w:rsidRPr="00E729CB">
        <w:t xml:space="preserve"> agreement </w:t>
      </w:r>
      <w:r w:rsidR="00AB296A">
        <w:t xml:space="preserve">to </w:t>
      </w:r>
      <w:r w:rsidR="00AB296A" w:rsidRPr="00E729CB">
        <w:t>the first</w:t>
      </w:r>
      <w:r w:rsidR="00AB296A">
        <w:t xml:space="preserve"> survey</w:t>
      </w:r>
      <w:r w:rsidR="00AB296A" w:rsidRPr="00E729CB">
        <w:t xml:space="preserve"> participant </w:t>
      </w:r>
      <w:r w:rsidR="00AB296A">
        <w:t>recruited a</w:t>
      </w:r>
      <w:r w:rsidR="00AB296A" w:rsidRPr="00E729CB">
        <w:t>nd overall site</w:t>
      </w:r>
      <w:r w:rsidR="00AB296A">
        <w:t xml:space="preserve"> survey</w:t>
      </w:r>
      <w:r w:rsidR="00AB296A" w:rsidRPr="00E729CB">
        <w:t xml:space="preserve"> recruitment numbers.</w:t>
      </w:r>
      <w:r w:rsidR="00AB296A">
        <w:t xml:space="preserve"> Descriptive statistics </w:t>
      </w:r>
      <w:r w:rsidR="00AB296A" w:rsidRPr="00131BC9">
        <w:t>(median, range)</w:t>
      </w:r>
      <w:r w:rsidR="00AB296A">
        <w:t xml:space="preserve"> were used to analyse these data. </w:t>
      </w:r>
    </w:p>
    <w:p w14:paraId="480FDF32" w14:textId="77777777" w:rsidR="00EF07EB" w:rsidRDefault="00EF07EB" w:rsidP="00694466">
      <w:pPr>
        <w:shd w:val="clear" w:color="auto" w:fill="FFFFFF"/>
        <w:spacing w:after="0" w:line="480" w:lineRule="auto"/>
        <w:rPr>
          <w:rFonts w:eastAsia="Times New Roman" w:cstheme="minorHAnsi"/>
          <w:b/>
          <w:bCs/>
          <w:color w:val="333333"/>
          <w:lang w:eastAsia="en-GB"/>
        </w:rPr>
      </w:pPr>
    </w:p>
    <w:p w14:paraId="622ADB65" w14:textId="268298FC" w:rsidR="00483357" w:rsidRPr="0098094F" w:rsidRDefault="00CD6A5A" w:rsidP="00694466">
      <w:pPr>
        <w:shd w:val="clear" w:color="auto" w:fill="FFFFFF"/>
        <w:spacing w:after="0" w:line="480" w:lineRule="auto"/>
        <w:rPr>
          <w:color w:val="000000" w:themeColor="text1"/>
        </w:rPr>
      </w:pPr>
      <w:r w:rsidRPr="00CD6A5A">
        <w:rPr>
          <w:rFonts w:eastAsia="Times New Roman" w:cstheme="minorHAnsi"/>
          <w:b/>
          <w:bCs/>
          <w:color w:val="333333"/>
          <w:lang w:eastAsia="en-GB"/>
        </w:rPr>
        <w:t>Results:</w:t>
      </w:r>
      <w:r w:rsidRPr="00CD6A5A">
        <w:rPr>
          <w:rFonts w:eastAsia="Times New Roman" w:cstheme="minorHAnsi"/>
          <w:color w:val="333333"/>
          <w:lang w:eastAsia="en-GB"/>
        </w:rPr>
        <w:t> </w:t>
      </w:r>
      <w:r w:rsidR="00483357" w:rsidRPr="3254F8AF">
        <w:t xml:space="preserve"> </w:t>
      </w:r>
      <w:r w:rsidR="00437D53">
        <w:rPr>
          <w:color w:val="000000" w:themeColor="text1"/>
        </w:rPr>
        <w:t>A</w:t>
      </w:r>
      <w:r w:rsidR="00A742CF">
        <w:rPr>
          <w:color w:val="000000" w:themeColor="text1"/>
        </w:rPr>
        <w:t xml:space="preserve">cross participating </w:t>
      </w:r>
      <w:r w:rsidR="00437D53">
        <w:rPr>
          <w:color w:val="000000" w:themeColor="text1"/>
        </w:rPr>
        <w:t xml:space="preserve">NHS trusts, it took a median of 147.5 </w:t>
      </w:r>
      <w:r w:rsidR="00437D53" w:rsidRPr="00F3086E">
        <w:rPr>
          <w:color w:val="000000" w:themeColor="text1"/>
        </w:rPr>
        <w:t xml:space="preserve">days </w:t>
      </w:r>
      <w:r w:rsidR="00437D53" w:rsidRPr="00F3086E">
        <w:rPr>
          <w:rFonts w:eastAsiaTheme="minorEastAsia" w:hAnsi="Calibri"/>
          <w:color w:val="000000" w:themeColor="text1"/>
          <w:kern w:val="24"/>
          <w:lang w:val="en-US" w:eastAsia="en-GB"/>
        </w:rPr>
        <w:t>(</w:t>
      </w:r>
      <w:r w:rsidR="00080D85">
        <w:rPr>
          <w:rFonts w:eastAsiaTheme="minorEastAsia" w:hAnsi="Calibri"/>
          <w:color w:val="000000" w:themeColor="text1"/>
          <w:kern w:val="24"/>
          <w:lang w:val="en-US" w:eastAsia="en-GB"/>
        </w:rPr>
        <w:t>range 99-195</w:t>
      </w:r>
      <w:r w:rsidR="00437D53" w:rsidRPr="00F3086E">
        <w:rPr>
          <w:rFonts w:eastAsiaTheme="minorEastAsia" w:hAnsi="Calibri"/>
          <w:color w:val="000000" w:themeColor="text1"/>
          <w:kern w:val="24"/>
          <w:lang w:val="en-US" w:eastAsia="en-GB"/>
        </w:rPr>
        <w:t>)</w:t>
      </w:r>
      <w:r w:rsidR="00437D53">
        <w:rPr>
          <w:color w:val="000000" w:themeColor="text1"/>
        </w:rPr>
        <w:t xml:space="preserve"> from initial </w:t>
      </w:r>
      <w:r w:rsidR="00437D53">
        <w:rPr>
          <w:rFonts w:eastAsiaTheme="minorEastAsia" w:hAnsi="Calibri"/>
          <w:color w:val="000000" w:themeColor="text1"/>
          <w:kern w:val="24"/>
        </w:rPr>
        <w:t>contact with the local collaborator to recruitment of the first survey</w:t>
      </w:r>
      <w:r w:rsidR="00483357">
        <w:rPr>
          <w:rFonts w:eastAsiaTheme="minorEastAsia" w:hAnsi="Calibri"/>
          <w:color w:val="000000" w:themeColor="text1"/>
          <w:kern w:val="24"/>
        </w:rPr>
        <w:t xml:space="preserve"> participant</w:t>
      </w:r>
      <w:r w:rsidR="00170EE7">
        <w:rPr>
          <w:rFonts w:eastAsiaTheme="minorEastAsia" w:hAnsi="Calibri"/>
          <w:color w:val="000000" w:themeColor="text1"/>
          <w:kern w:val="24"/>
        </w:rPr>
        <w:t xml:space="preserve"> and </w:t>
      </w:r>
      <w:r w:rsidR="00483357">
        <w:rPr>
          <w:rFonts w:eastAsiaTheme="minorEastAsia" w:hAnsi="Calibri"/>
          <w:color w:val="000000" w:themeColor="text1"/>
          <w:kern w:val="24"/>
        </w:rPr>
        <w:t>h</w:t>
      </w:r>
      <w:r w:rsidR="00170EE7">
        <w:rPr>
          <w:rFonts w:eastAsiaTheme="minorEastAsia" w:hAnsi="Calibri"/>
          <w:color w:val="000000" w:themeColor="text1"/>
          <w:kern w:val="24"/>
        </w:rPr>
        <w:t xml:space="preserve">ospice sites </w:t>
      </w:r>
      <w:r w:rsidR="00483357">
        <w:rPr>
          <w:rFonts w:eastAsiaTheme="minorEastAsia" w:hAnsi="Calibri"/>
          <w:color w:val="000000" w:themeColor="text1"/>
          <w:kern w:val="24"/>
        </w:rPr>
        <w:t>mirrored these lengthy timescales (</w:t>
      </w:r>
      <w:r w:rsidR="00483357">
        <w:rPr>
          <w:color w:val="000000" w:themeColor="text1"/>
        </w:rPr>
        <w:t xml:space="preserve">median </w:t>
      </w:r>
      <w:r w:rsidR="00483357" w:rsidRPr="002C01BF">
        <w:rPr>
          <w:color w:val="000000" w:themeColor="text1"/>
        </w:rPr>
        <w:t>142 days</w:t>
      </w:r>
      <w:r w:rsidR="00B60F62">
        <w:rPr>
          <w:color w:val="000000" w:themeColor="text1"/>
        </w:rPr>
        <w:t xml:space="preserve">, range </w:t>
      </w:r>
      <w:r w:rsidR="00080D85">
        <w:rPr>
          <w:rFonts w:eastAsiaTheme="minorEastAsia" w:hAnsi="Calibri"/>
          <w:color w:val="000000" w:themeColor="text1"/>
          <w:kern w:val="24"/>
          <w:lang w:eastAsia="en-GB"/>
        </w:rPr>
        <w:t>110-202</w:t>
      </w:r>
      <w:r w:rsidR="00483357" w:rsidRPr="002C01BF">
        <w:rPr>
          <w:rFonts w:eastAsiaTheme="minorEastAsia" w:hAnsi="Calibri"/>
          <w:color w:val="000000" w:themeColor="text1"/>
          <w:kern w:val="24"/>
          <w:lang w:eastAsia="en-GB"/>
        </w:rPr>
        <w:t>)</w:t>
      </w:r>
      <w:r w:rsidR="00483357">
        <w:rPr>
          <w:color w:val="000000" w:themeColor="text1"/>
        </w:rPr>
        <w:t xml:space="preserve">. </w:t>
      </w:r>
      <w:r w:rsidR="0098094F">
        <w:t xml:space="preserve">The lengthiest delays in the HRA approval process </w:t>
      </w:r>
      <w:r w:rsidR="00D06334" w:rsidRPr="00131BC9">
        <w:t>were</w:t>
      </w:r>
      <w:r w:rsidR="0098094F">
        <w:t xml:space="preserve"> the period between asking NHS trusts to assess whether they had capacity and capability to support the research and them granting local agreement.</w:t>
      </w:r>
      <w:r w:rsidR="0098094F">
        <w:rPr>
          <w:color w:val="000000" w:themeColor="text1"/>
        </w:rPr>
        <w:t xml:space="preserve"> </w:t>
      </w:r>
      <w:r w:rsidR="002833A6">
        <w:t xml:space="preserve">Local approval times varied </w:t>
      </w:r>
      <w:r w:rsidR="00CD38CC">
        <w:t xml:space="preserve">between </w:t>
      </w:r>
      <w:r w:rsidR="00B6171D">
        <w:t>trusts and settings which may indicate organisations are applying</w:t>
      </w:r>
      <w:r w:rsidR="002833A6">
        <w:t xml:space="preserve"> </w:t>
      </w:r>
      <w:r w:rsidR="00B6171D">
        <w:t xml:space="preserve">national </w:t>
      </w:r>
      <w:r w:rsidR="00076F81">
        <w:t xml:space="preserve">complex </w:t>
      </w:r>
      <w:r w:rsidR="00B6171D">
        <w:t>guidance differently.</w:t>
      </w:r>
    </w:p>
    <w:p w14:paraId="48BD352E" w14:textId="1C1878FE" w:rsidR="007E171B" w:rsidRDefault="007E171B" w:rsidP="00694466">
      <w:pPr>
        <w:shd w:val="clear" w:color="auto" w:fill="FFFFFF"/>
        <w:spacing w:after="0" w:line="480" w:lineRule="auto"/>
        <w:rPr>
          <w:rFonts w:eastAsia="Times New Roman" w:cstheme="minorHAnsi"/>
          <w:color w:val="333333"/>
          <w:lang w:eastAsia="en-GB"/>
        </w:rPr>
      </w:pPr>
    </w:p>
    <w:p w14:paraId="547C08A7" w14:textId="11EFE697" w:rsidR="005867B8" w:rsidRPr="007D15F3" w:rsidRDefault="00CD6A5A" w:rsidP="00694466">
      <w:pPr>
        <w:shd w:val="clear" w:color="auto" w:fill="FFFFFF"/>
        <w:spacing w:after="0" w:line="480" w:lineRule="auto"/>
        <w:rPr>
          <w:rFonts w:eastAsia="Times New Roman" w:cstheme="minorHAnsi"/>
          <w:color w:val="333333"/>
          <w:lang w:eastAsia="en-GB"/>
        </w:rPr>
      </w:pPr>
      <w:r w:rsidRPr="00CD6A5A">
        <w:rPr>
          <w:rFonts w:eastAsia="Times New Roman" w:cstheme="minorHAnsi"/>
          <w:b/>
          <w:bCs/>
          <w:color w:val="333333"/>
          <w:lang w:eastAsia="en-GB"/>
        </w:rPr>
        <w:t>Conclusions:</w:t>
      </w:r>
      <w:r w:rsidR="003F1EA3">
        <w:rPr>
          <w:rFonts w:eastAsia="Times New Roman" w:cstheme="minorHAnsi"/>
          <w:color w:val="333333"/>
          <w:lang w:eastAsia="en-GB"/>
        </w:rPr>
        <w:t xml:space="preserve"> T</w:t>
      </w:r>
      <w:r w:rsidR="005867B8" w:rsidRPr="001A50CA">
        <w:t xml:space="preserve">here is the potential for </w:t>
      </w:r>
      <w:r w:rsidR="005867B8">
        <w:t xml:space="preserve">HRA </w:t>
      </w:r>
      <w:r w:rsidR="005867B8" w:rsidRPr="001A50CA">
        <w:t>processes to use more NHS resources than the research study itself when recruit</w:t>
      </w:r>
      <w:r w:rsidR="00E22273">
        <w:t xml:space="preserve">ing </w:t>
      </w:r>
      <w:r w:rsidR="00152059">
        <w:t>to a low-</w:t>
      </w:r>
      <w:r w:rsidR="003F1EA3">
        <w:t xml:space="preserve">risk staff study </w:t>
      </w:r>
      <w:r w:rsidR="005B5B82">
        <w:t>across</w:t>
      </w:r>
      <w:r w:rsidR="00E22273">
        <w:t xml:space="preserve"> multiple organisations. </w:t>
      </w:r>
      <w:r w:rsidR="005867B8" w:rsidRPr="00FB31C9">
        <w:t>There is a need to reduce unnecessary administrative</w:t>
      </w:r>
      <w:r w:rsidR="005C165C">
        <w:t xml:space="preserve"> burden and</w:t>
      </w:r>
      <w:r w:rsidR="005867B8" w:rsidRPr="00FB31C9">
        <w:t xml:space="preserve"> bureaucracy to </w:t>
      </w:r>
      <w:r w:rsidR="005867B8" w:rsidRPr="007D15F3">
        <w:rPr>
          <w:rFonts w:cstheme="minorHAnsi"/>
        </w:rPr>
        <w:t xml:space="preserve">give clinicians and research staff </w:t>
      </w:r>
      <w:r w:rsidR="005867B8" w:rsidRPr="007D15F3">
        <w:rPr>
          <w:rFonts w:cstheme="minorHAnsi"/>
        </w:rPr>
        <w:lastRenderedPageBreak/>
        <w:t xml:space="preserve">more opportunities to participate in </w:t>
      </w:r>
      <w:r w:rsidR="005867B8" w:rsidRPr="00FB31C9">
        <w:t xml:space="preserve">research, and to free up NHS R&amp;D departments, research nurses and clinicians to </w:t>
      </w:r>
      <w:r w:rsidR="005867B8" w:rsidRPr="007D15F3">
        <w:rPr>
          <w:rFonts w:cstheme="minorHAnsi"/>
        </w:rPr>
        <w:t>focus on more demanding and patient focused research studies.</w:t>
      </w:r>
      <w:r w:rsidR="00A742CF">
        <w:rPr>
          <w:rFonts w:cstheme="minorHAnsi"/>
        </w:rPr>
        <w:t xml:space="preserve"> </w:t>
      </w:r>
      <w:r w:rsidR="005867B8" w:rsidRPr="00B3108E">
        <w:t xml:space="preserve">Hospices need standardised guidance on how to assess the risk of being involved in low-risk research </w:t>
      </w:r>
      <w:r w:rsidR="005867B8" w:rsidRPr="007D15F3">
        <w:rPr>
          <w:rFonts w:ascii="Calibri" w:hAnsi="Calibri" w:cs="Calibri"/>
        </w:rPr>
        <w:t>without adopting the unnecessarily complex systems that are currently used within the NHS.</w:t>
      </w:r>
    </w:p>
    <w:p w14:paraId="794DD2A0" w14:textId="77777777" w:rsidR="00CD6A5A" w:rsidRDefault="00CD6A5A" w:rsidP="00694466">
      <w:pPr>
        <w:spacing w:line="480" w:lineRule="auto"/>
        <w:rPr>
          <w:b/>
        </w:rPr>
      </w:pPr>
    </w:p>
    <w:p w14:paraId="3F7159CE" w14:textId="65C96627" w:rsidR="004E331C" w:rsidRDefault="004E331C" w:rsidP="00694466">
      <w:pPr>
        <w:spacing w:line="480" w:lineRule="auto"/>
        <w:rPr>
          <w:b/>
        </w:rPr>
      </w:pPr>
    </w:p>
    <w:p w14:paraId="4A8690F5" w14:textId="77777777" w:rsidR="00694466" w:rsidRDefault="00694466" w:rsidP="00694466">
      <w:pPr>
        <w:spacing w:line="480" w:lineRule="auto"/>
        <w:rPr>
          <w:b/>
        </w:rPr>
      </w:pPr>
    </w:p>
    <w:p w14:paraId="24A51893" w14:textId="77777777" w:rsidR="00694466" w:rsidRDefault="00694466" w:rsidP="00694466">
      <w:pPr>
        <w:spacing w:line="480" w:lineRule="auto"/>
        <w:rPr>
          <w:b/>
        </w:rPr>
      </w:pPr>
    </w:p>
    <w:p w14:paraId="13BE43F2" w14:textId="77777777" w:rsidR="00694466" w:rsidRDefault="00694466" w:rsidP="00694466">
      <w:pPr>
        <w:spacing w:line="480" w:lineRule="auto"/>
        <w:rPr>
          <w:b/>
        </w:rPr>
      </w:pPr>
    </w:p>
    <w:p w14:paraId="00BDD11C" w14:textId="77777777" w:rsidR="00694466" w:rsidRDefault="00694466" w:rsidP="00694466">
      <w:pPr>
        <w:spacing w:line="480" w:lineRule="auto"/>
        <w:rPr>
          <w:b/>
        </w:rPr>
      </w:pPr>
    </w:p>
    <w:p w14:paraId="60CA09D0" w14:textId="77777777" w:rsidR="00694466" w:rsidRDefault="00694466" w:rsidP="00694466">
      <w:pPr>
        <w:spacing w:line="480" w:lineRule="auto"/>
        <w:rPr>
          <w:b/>
        </w:rPr>
      </w:pPr>
    </w:p>
    <w:p w14:paraId="14596A6D" w14:textId="77777777" w:rsidR="00694466" w:rsidRDefault="00694466" w:rsidP="00694466">
      <w:pPr>
        <w:spacing w:line="480" w:lineRule="auto"/>
        <w:rPr>
          <w:b/>
        </w:rPr>
      </w:pPr>
    </w:p>
    <w:p w14:paraId="4996738E" w14:textId="77777777" w:rsidR="00694466" w:rsidRDefault="00694466" w:rsidP="00694466">
      <w:pPr>
        <w:spacing w:line="480" w:lineRule="auto"/>
        <w:rPr>
          <w:b/>
        </w:rPr>
      </w:pPr>
    </w:p>
    <w:p w14:paraId="2A4C98DB" w14:textId="77777777" w:rsidR="00694466" w:rsidRDefault="00694466" w:rsidP="00694466">
      <w:pPr>
        <w:spacing w:line="480" w:lineRule="auto"/>
        <w:rPr>
          <w:b/>
        </w:rPr>
      </w:pPr>
    </w:p>
    <w:p w14:paraId="17EDC662" w14:textId="77777777" w:rsidR="00694466" w:rsidRDefault="00694466" w:rsidP="00694466">
      <w:pPr>
        <w:spacing w:line="480" w:lineRule="auto"/>
        <w:rPr>
          <w:b/>
        </w:rPr>
      </w:pPr>
    </w:p>
    <w:p w14:paraId="7824A3ED" w14:textId="77777777" w:rsidR="00694466" w:rsidRDefault="00694466" w:rsidP="00694466">
      <w:pPr>
        <w:spacing w:line="480" w:lineRule="auto"/>
        <w:rPr>
          <w:b/>
        </w:rPr>
      </w:pPr>
    </w:p>
    <w:p w14:paraId="3BC7FED5" w14:textId="77777777" w:rsidR="00694466" w:rsidRDefault="00694466" w:rsidP="00694466">
      <w:pPr>
        <w:spacing w:line="480" w:lineRule="auto"/>
        <w:rPr>
          <w:b/>
        </w:rPr>
      </w:pPr>
    </w:p>
    <w:p w14:paraId="01C2B4B6" w14:textId="77777777" w:rsidR="00694466" w:rsidRDefault="00694466" w:rsidP="00694466">
      <w:pPr>
        <w:spacing w:line="480" w:lineRule="auto"/>
        <w:rPr>
          <w:b/>
        </w:rPr>
      </w:pPr>
    </w:p>
    <w:p w14:paraId="779D4224" w14:textId="77777777" w:rsidR="00694466" w:rsidRDefault="00694466" w:rsidP="00694466">
      <w:pPr>
        <w:spacing w:line="480" w:lineRule="auto"/>
        <w:rPr>
          <w:b/>
        </w:rPr>
      </w:pPr>
    </w:p>
    <w:p w14:paraId="45EC94C8" w14:textId="77777777" w:rsidR="00694466" w:rsidRDefault="00694466" w:rsidP="00694466">
      <w:pPr>
        <w:spacing w:line="480" w:lineRule="auto"/>
        <w:rPr>
          <w:b/>
        </w:rPr>
      </w:pPr>
    </w:p>
    <w:p w14:paraId="2D3B2AD7" w14:textId="77777777" w:rsidR="00694466" w:rsidRDefault="00694466" w:rsidP="00694466">
      <w:pPr>
        <w:spacing w:line="480" w:lineRule="auto"/>
        <w:rPr>
          <w:b/>
        </w:rPr>
      </w:pPr>
    </w:p>
    <w:p w14:paraId="5EA6F0E8" w14:textId="6D31DEBF" w:rsidR="005E387F" w:rsidRDefault="008C2940" w:rsidP="00694466">
      <w:pPr>
        <w:spacing w:line="480" w:lineRule="auto"/>
        <w:rPr>
          <w:b/>
        </w:rPr>
      </w:pPr>
      <w:r>
        <w:rPr>
          <w:b/>
        </w:rPr>
        <w:lastRenderedPageBreak/>
        <w:t>Introduction</w:t>
      </w:r>
    </w:p>
    <w:p w14:paraId="48E9BE8D" w14:textId="6F2D0745" w:rsidR="00C71C8B" w:rsidRDefault="009E608C" w:rsidP="00694466">
      <w:pPr>
        <w:spacing w:line="480" w:lineRule="auto"/>
      </w:pPr>
      <w:r w:rsidRPr="00596486">
        <w:t>Surveys</w:t>
      </w:r>
      <w:r w:rsidR="005F1492">
        <w:t xml:space="preserve">, interviews and </w:t>
      </w:r>
      <w:r w:rsidR="00215109">
        <w:t>focus</w:t>
      </w:r>
      <w:r w:rsidR="00162E49">
        <w:t xml:space="preserve"> groups</w:t>
      </w:r>
      <w:r>
        <w:t xml:space="preserve"> involving </w:t>
      </w:r>
      <w:r w:rsidR="00342B2A">
        <w:t xml:space="preserve">health care staff are </w:t>
      </w:r>
      <w:r w:rsidRPr="00596486">
        <w:t>common way</w:t>
      </w:r>
      <w:r w:rsidR="004B454B">
        <w:t>s</w:t>
      </w:r>
      <w:r>
        <w:t xml:space="preserve"> of</w:t>
      </w:r>
      <w:r w:rsidRPr="00596486">
        <w:t xml:space="preserve"> collect</w:t>
      </w:r>
      <w:r>
        <w:t>ing</w:t>
      </w:r>
      <w:r w:rsidRPr="00596486">
        <w:t xml:space="preserve"> important information about</w:t>
      </w:r>
      <w:r w:rsidR="00EF4484">
        <w:t xml:space="preserve"> practice</w:t>
      </w:r>
      <w:r w:rsidRPr="00596486">
        <w:t xml:space="preserve"> experiences, </w:t>
      </w:r>
      <w:r w:rsidR="00EF4484">
        <w:t xml:space="preserve">care </w:t>
      </w:r>
      <w:r w:rsidRPr="00596486">
        <w:t xml:space="preserve">processes, and other </w:t>
      </w:r>
      <w:r>
        <w:t xml:space="preserve">key </w:t>
      </w:r>
      <w:r w:rsidRPr="00596486">
        <w:t xml:space="preserve">healthcare issues. </w:t>
      </w:r>
      <w:r w:rsidR="00682239">
        <w:t>Accordingly, h</w:t>
      </w:r>
      <w:r w:rsidR="005E387F" w:rsidRPr="00596486">
        <w:t>ealthcare staff should be given opportunities to participate in research that has the potential to improve their professional development, working conditions and the care they provide to patients and carers. However, recruiting health care st</w:t>
      </w:r>
      <w:r w:rsidR="00847B5A">
        <w:t xml:space="preserve">aff </w:t>
      </w:r>
      <w:r w:rsidR="00861382">
        <w:t xml:space="preserve">in the UK </w:t>
      </w:r>
      <w:r w:rsidR="00847B5A">
        <w:t>to take part in research</w:t>
      </w:r>
      <w:r w:rsidR="005E387F" w:rsidRPr="00596486">
        <w:t xml:space="preserve"> via their employing organisation is not always easy, straightforward, or </w:t>
      </w:r>
      <w:r w:rsidR="005E387F" w:rsidRPr="00D13850">
        <w:t>quick</w:t>
      </w:r>
      <w:r w:rsidR="00F95FF5">
        <w:t xml:space="preserve"> </w:t>
      </w:r>
      <w:r w:rsidR="009E0CFC" w:rsidRPr="00D13850">
        <w:fldChar w:fldCharType="begin"/>
      </w:r>
      <w:r w:rsidR="009E0CFC" w:rsidRPr="00D13850">
        <w:instrText xml:space="preserve"> ADDIN EN.CITE &lt;EndNote&gt;&lt;Cite&gt;&lt;Author&gt;Petrova&lt;/Author&gt;&lt;Year&gt;2019&lt;/Year&gt;&lt;RecNum&gt;232748&lt;/RecNum&gt;&lt;DisplayText&gt;(1)&lt;/DisplayText&gt;&lt;record&gt;&lt;rec-number&gt;232748&lt;/rec-number&gt;&lt;foreign-keys&gt;&lt;key app="EN" db-id="wp2repz5gv2pdoex95t5zwaha0pa0s9vw2e2" timestamp="1685522121"&gt;232748&lt;/key&gt;&lt;/foreign-keys&gt;&lt;ref-type name="Journal Article"&gt;17&lt;/ref-type&gt;&lt;contributors&gt;&lt;authors&gt;&lt;author&gt;Petrova, Mila&lt;/author&gt;&lt;author&gt;Barclay, Stephen&lt;/author&gt;&lt;/authors&gt;&lt;/contributors&gt;&lt;titles&gt;&lt;title&gt;Research approvals iceberg: how a ‘low-key’ study in England needed 89 professionals to approve it and how we can do better&lt;/title&gt;&lt;secondary-title&gt;BMC Medical Ethics&lt;/secondary-title&gt;&lt;/titles&gt;&lt;periodical&gt;&lt;full-title&gt;BMC Medical Ethics&lt;/full-title&gt;&lt;/periodical&gt;&lt;pages&gt;7&lt;/pages&gt;&lt;volume&gt;20&lt;/volume&gt;&lt;number&gt;1&lt;/number&gt;&lt;dates&gt;&lt;year&gt;2019&lt;/year&gt;&lt;pub-dates&gt;&lt;date&gt;2019/01/25&lt;/date&gt;&lt;/pub-dates&gt;&lt;/dates&gt;&lt;isbn&gt;1472-6939&lt;/isbn&gt;&lt;urls&gt;&lt;related-urls&gt;&lt;url&gt;https://doi.org/10.1186/s12910-018-0339-5&lt;/url&gt;&lt;/related-urls&gt;&lt;/urls&gt;&lt;electronic-resource-num&gt;10.1186/s12910-018-0339-5&lt;/electronic-resource-num&gt;&lt;/record&gt;&lt;/Cite&gt;&lt;/EndNote&gt;</w:instrText>
      </w:r>
      <w:r w:rsidR="009E0CFC" w:rsidRPr="00D13850">
        <w:fldChar w:fldCharType="separate"/>
      </w:r>
      <w:r w:rsidR="009E0CFC" w:rsidRPr="00D13850">
        <w:rPr>
          <w:noProof/>
        </w:rPr>
        <w:t>(1)</w:t>
      </w:r>
      <w:r w:rsidR="009E0CFC" w:rsidRPr="00D13850">
        <w:fldChar w:fldCharType="end"/>
      </w:r>
      <w:r w:rsidR="003704F3" w:rsidRPr="00D13850">
        <w:t>.</w:t>
      </w:r>
      <w:r w:rsidR="005E387F" w:rsidRPr="00596486">
        <w:t xml:space="preserve"> This can be the case</w:t>
      </w:r>
      <w:r w:rsidR="00342637">
        <w:t xml:space="preserve"> even</w:t>
      </w:r>
      <w:r w:rsidR="00181049">
        <w:t xml:space="preserve"> for very low risk</w:t>
      </w:r>
      <w:r w:rsidR="00292C0C">
        <w:t xml:space="preserve"> staff</w:t>
      </w:r>
      <w:r w:rsidR="00000D29">
        <w:t xml:space="preserve"> survey</w:t>
      </w:r>
      <w:r w:rsidR="00342B2A">
        <w:t xml:space="preserve">s, interviews </w:t>
      </w:r>
      <w:r w:rsidR="00000D29">
        <w:t>or</w:t>
      </w:r>
      <w:r w:rsidR="00342B2A">
        <w:t xml:space="preserve"> </w:t>
      </w:r>
      <w:r w:rsidR="00000D29">
        <w:t>focus group</w:t>
      </w:r>
      <w:r w:rsidR="00181049">
        <w:t xml:space="preserve"> studies</w:t>
      </w:r>
      <w:r w:rsidR="00624613">
        <w:t xml:space="preserve"> </w:t>
      </w:r>
      <w:r w:rsidR="00624613">
        <w:fldChar w:fldCharType="begin"/>
      </w:r>
      <w:r w:rsidR="00624613">
        <w:instrText xml:space="preserve"> ADDIN EN.CITE &lt;EndNote&gt;&lt;Cite&gt;&lt;Author&gt;Health Research Authority&lt;/Author&gt;&lt;Year&gt;2022&lt;/Year&gt;&lt;RecNum&gt;232740&lt;/RecNum&gt;&lt;DisplayText&gt;(2)&lt;/DisplayText&gt;&lt;record&gt;&lt;rec-number&gt;232740&lt;/rec-number&gt;&lt;foreign-keys&gt;&lt;key app="EN" db-id="wp2repz5gv2pdoex95t5zwaha0pa0s9vw2e2" timestamp="1677596058"&gt;232740&lt;/key&gt;&lt;/foreign-keys&gt;&lt;ref-type name="Web Page"&gt;12&lt;/ref-type&gt;&lt;contributors&gt;&lt;authors&gt;&lt;author&gt;Health Research Authority, &lt;/author&gt;&lt;/authors&gt;&lt;/contributors&gt;&lt;titles&gt;&lt;title&gt;Proportionate Review toolkit - text only version&lt;/title&gt;&lt;/titles&gt;&lt;volume&gt;2023&lt;/volume&gt;&lt;number&gt;28th February 2023&lt;/number&gt;&lt;dates&gt;&lt;year&gt;2022&lt;/year&gt;&lt;/dates&gt;&lt;pub-location&gt;London&lt;/pub-location&gt;&lt;publisher&gt;Health Research Authority&lt;/publisher&gt;&lt;urls&gt;&lt;related-urls&gt;&lt;url&gt;https://www.hra.nhs.uk/approvals-amendments/what-approvals-do-i-need/research-ethics-committee-review/applying-research-ethics-committee/proportionate-review-toolkit/&lt;/url&gt;&lt;/related-urls&gt;&lt;/urls&gt;&lt;/record&gt;&lt;/Cite&gt;&lt;/EndNote&gt;</w:instrText>
      </w:r>
      <w:r w:rsidR="00624613">
        <w:fldChar w:fldCharType="separate"/>
      </w:r>
      <w:r w:rsidR="00624613">
        <w:rPr>
          <w:noProof/>
        </w:rPr>
        <w:t>(2)</w:t>
      </w:r>
      <w:r w:rsidR="00624613">
        <w:fldChar w:fldCharType="end"/>
      </w:r>
      <w:r w:rsidR="005E387F" w:rsidRPr="00596486">
        <w:t xml:space="preserve">, </w:t>
      </w:r>
      <w:r w:rsidR="00342345">
        <w:t xml:space="preserve">which are </w:t>
      </w:r>
      <w:r w:rsidR="005E387F" w:rsidRPr="00596486">
        <w:t>often subject to som</w:t>
      </w:r>
      <w:r w:rsidR="00094ED5">
        <w:t xml:space="preserve">e of the same governance </w:t>
      </w:r>
      <w:r w:rsidR="005E387F" w:rsidRPr="00596486">
        <w:t>approval procedures as higher risk interventional studies.</w:t>
      </w:r>
      <w:r w:rsidR="0030380B">
        <w:t xml:space="preserve"> </w:t>
      </w:r>
      <w:r w:rsidR="00253587">
        <w:t>This is i</w:t>
      </w:r>
      <w:r w:rsidR="00292C0C">
        <w:t xml:space="preserve">n </w:t>
      </w:r>
      <w:r w:rsidR="0030380B">
        <w:t>contrast</w:t>
      </w:r>
      <w:r w:rsidR="00253587">
        <w:t xml:space="preserve"> to </w:t>
      </w:r>
      <w:r w:rsidR="00292C0C">
        <w:t>many countries</w:t>
      </w:r>
      <w:r w:rsidR="005E387F" w:rsidRPr="00596486">
        <w:t xml:space="preserve"> </w:t>
      </w:r>
      <w:r w:rsidR="0030380B">
        <w:t>outside the UK</w:t>
      </w:r>
      <w:r w:rsidR="009A3BC1">
        <w:t xml:space="preserve"> </w:t>
      </w:r>
      <w:r w:rsidR="003E3CB2">
        <w:t xml:space="preserve">where </w:t>
      </w:r>
      <w:r w:rsidR="0030380B">
        <w:t>governance</w:t>
      </w:r>
      <w:r w:rsidR="003E3CB2">
        <w:t xml:space="preserve"> procedures</w:t>
      </w:r>
      <w:r w:rsidR="001848B2">
        <w:t xml:space="preserve"> for research involving health care staff</w:t>
      </w:r>
      <w:r w:rsidR="0006616C">
        <w:t xml:space="preserve">, </w:t>
      </w:r>
      <w:r w:rsidR="00911985">
        <w:t xml:space="preserve">and </w:t>
      </w:r>
      <w:r w:rsidR="00A367CE">
        <w:t>non-clinical trial</w:t>
      </w:r>
      <w:r w:rsidR="007E2A0E">
        <w:t>s</w:t>
      </w:r>
      <w:r w:rsidR="00890056">
        <w:t xml:space="preserve"> of investigational medical product</w:t>
      </w:r>
      <w:r w:rsidR="007E2A0E">
        <w:t>s</w:t>
      </w:r>
      <w:r w:rsidR="00890056">
        <w:t xml:space="preserve"> (</w:t>
      </w:r>
      <w:r w:rsidR="00C47DFB">
        <w:t>non-</w:t>
      </w:r>
      <w:r w:rsidR="00890056">
        <w:t>CTIMP</w:t>
      </w:r>
      <w:r w:rsidR="00C47DFB">
        <w:t>s</w:t>
      </w:r>
      <w:r w:rsidR="00890056">
        <w:t>)</w:t>
      </w:r>
      <w:r w:rsidR="007E2A0E">
        <w:t xml:space="preserve">, </w:t>
      </w:r>
      <w:r w:rsidR="001848B2">
        <w:t xml:space="preserve">are less </w:t>
      </w:r>
      <w:r w:rsidR="001848B2" w:rsidRPr="00D13850">
        <w:t>stringent</w:t>
      </w:r>
      <w:r w:rsidR="009E0CFC" w:rsidRPr="00D13850">
        <w:t xml:space="preserve"> </w:t>
      </w:r>
      <w:r w:rsidR="009E0CFC" w:rsidRPr="00D13850">
        <w:fldChar w:fldCharType="begin"/>
      </w:r>
      <w:r w:rsidR="00624613">
        <w:instrText xml:space="preserve"> ADDIN EN.CITE &lt;EndNote&gt;&lt;Cite&gt;&lt;Author&gt;Preston&lt;/Author&gt;&lt;Year&gt;2020&lt;/Year&gt;&lt;RecNum&gt;232369&lt;/RecNum&gt;&lt;DisplayText&gt;(3)&lt;/DisplayText&gt;&lt;record&gt;&lt;rec-number&gt;232369&lt;/rec-number&gt;&lt;foreign-keys&gt;&lt;key app="EN" db-id="wp2repz5gv2pdoex95t5zwaha0pa0s9vw2e2" timestamp="1585506427"&gt;232369&lt;/key&gt;&lt;/foreign-keys&gt;&lt;ref-type name="Journal Article"&gt;17&lt;/ref-type&gt;&lt;contributors&gt;&lt;authors&gt;&lt;author&gt;Preston, Nancy&lt;/author&gt;&lt;author&gt;van Delden, Johannes JM&lt;/author&gt;&lt;author&gt;Ingravallo, Francesca&lt;/author&gt;&lt;author&gt;Hughes, Sean&lt;/author&gt;&lt;author&gt;Hasselaar, Jeroen&lt;/author&gt;&lt;author&gt;van der Heide, Agnes&lt;/author&gt;&lt;author&gt;Van den Block, Lieve&lt;/author&gt;&lt;author&gt;Dunleavy, Lesley&lt;/author&gt;&lt;author&gt;Groot, Marieke&lt;/author&gt;&lt;author&gt;Csikos, Agnes&lt;/author&gt;&lt;/authors&gt;&lt;/contributors&gt;&lt;titles&gt;&lt;title&gt;Ethical and research governance approval across Europe: Experiences from three European palliative care studies&lt;/title&gt;&lt;secondary-title&gt;Palliative Medicine&lt;/secondary-title&gt;&lt;/titles&gt;&lt;periodical&gt;&lt;full-title&gt;Palliat Med&lt;/full-title&gt;&lt;abbr-1&gt;Palliative medicine&lt;/abbr-1&gt;&lt;/periodical&gt;&lt;pages&gt;817-821&lt;/pages&gt;&lt;volume&gt;34&lt;/volume&gt;&lt;number&gt;6&lt;/number&gt;&lt;dates&gt;&lt;year&gt;2020&lt;/year&gt;&lt;/dates&gt;&lt;isbn&gt;0269-2163&lt;/isbn&gt;&lt;urls&gt;&lt;/urls&gt;&lt;electronic-resource-num&gt;10.1177/0269216320908774&lt;/electronic-resource-num&gt;&lt;/record&gt;&lt;/Cite&gt;&lt;/EndNote&gt;</w:instrText>
      </w:r>
      <w:r w:rsidR="009E0CFC" w:rsidRPr="00D13850">
        <w:fldChar w:fldCharType="separate"/>
      </w:r>
      <w:r w:rsidR="00624613">
        <w:rPr>
          <w:noProof/>
        </w:rPr>
        <w:t>(3)</w:t>
      </w:r>
      <w:r w:rsidR="009E0CFC" w:rsidRPr="00D13850">
        <w:fldChar w:fldCharType="end"/>
      </w:r>
      <w:r w:rsidR="009E0CFC" w:rsidRPr="00D13850">
        <w:t>.</w:t>
      </w:r>
      <w:r w:rsidR="00AB1232">
        <w:t xml:space="preserve">  </w:t>
      </w:r>
    </w:p>
    <w:p w14:paraId="0D6EB9C1" w14:textId="7CCAE940" w:rsidR="00071134" w:rsidRDefault="005E387F" w:rsidP="00694466">
      <w:pPr>
        <w:spacing w:line="480" w:lineRule="auto"/>
      </w:pPr>
      <w:r w:rsidRPr="00596486">
        <w:t xml:space="preserve">To avoid </w:t>
      </w:r>
      <w:r w:rsidR="00007870">
        <w:t xml:space="preserve">or limit </w:t>
      </w:r>
      <w:r w:rsidRPr="00596486">
        <w:t>such bureaucracy, som</w:t>
      </w:r>
      <w:r w:rsidR="008B163E">
        <w:t>e survey</w:t>
      </w:r>
      <w:r w:rsidR="00B574A8">
        <w:t>, interview</w:t>
      </w:r>
      <w:r w:rsidR="007E68FB">
        <w:t xml:space="preserve"> and focus group</w:t>
      </w:r>
      <w:r w:rsidR="009E608C">
        <w:t xml:space="preserve"> </w:t>
      </w:r>
      <w:r w:rsidR="0076067A">
        <w:t xml:space="preserve">invitations </w:t>
      </w:r>
      <w:r w:rsidRPr="00596486">
        <w:t>are distributed via social media or professional associations and networks</w:t>
      </w:r>
      <w:r w:rsidR="00D13850">
        <w:t xml:space="preserve"> </w:t>
      </w:r>
      <w:r w:rsidR="00D13850">
        <w:fldChar w:fldCharType="begin">
          <w:fldData xml:space="preserve">PEVuZE5vdGU+PENpdGU+PEF1dGhvcj5NY0tpbmxleTwvQXV0aG9yPjxZZWFyPjIwMjA8L1llYXI+
PFJlY051bT4yMzI3MzM8L1JlY051bT48RGlzcGxheVRleHQ+KDQtNik8L0Rpc3BsYXlUZXh0Pjxy
ZWNvcmQ+PHJlYy1udW1iZXI+MjMyNzMzPC9yZWMtbnVtYmVyPjxmb3JlaWduLWtleXM+PGtleSBh
cHA9IkVOIiBkYi1pZD0id3AycmVwejVndjJwZG9leDk1dDV6d2FoYTBwYTBzOXZ3MmUyIiB0aW1l
c3RhbXA9IjE2Nzc1ODkzMjciPjIzMjczMzwva2V5PjwvZm9yZWlnbi1rZXlzPjxyZWYtdHlwZSBu
YW1lPSJKb3VybmFsIEFydGljbGUiPjE3PC9yZWYtdHlwZT48Y29udHJpYnV0b3JzPjxhdXRob3Jz
PjxhdXRob3I+TWNLaW5sZXksIE5pY29sYTwvYXV0aG9yPjxhdXRob3I+TWNDYWluLCBSIFNjb3R0
PC9hdXRob3I+PGF1dGhvcj5Db252aWUsIExpYW08L2F1dGhvcj48YXV0aG9yPkNsYXJrZSwgTWlr
ZTwvYXV0aG9yPjxhdXRob3I+RGVtcHN0ZXIsIE1hcnRpbjwvYXV0aG9yPjxhdXRob3I+Q2FtcGJl
bGwsIFdpbGxpYW0gSmVmZnJleTwvYXV0aG9yPjxhdXRob3I+S2lyaywgU3RlcGhlbiBKYW1lczwv
YXV0aG9yPjwvYXV0aG9ycz48L2NvbnRyaWJ1dG9ycz48dGl0bGVzPjx0aXRsZT5SZXNpbGllbmNl
LCBidXJub3V0IGFuZCBjb3BpbmcgbWVjaGFuaXNtcyBpbiBVSyBkb2N0b3JzOiBhIGNyb3NzLXNl
Y3Rpb25hbCBzdHVkeTwvdGl0bGU+PHNlY29uZGFyeS10aXRsZT5CTUogT3Blbjwvc2Vjb25kYXJ5
LXRpdGxlPjwvdGl0bGVzPjxwZXJpb2RpY2FsPjxmdWxsLXRpdGxlPkJNSiBvcGVuPC9mdWxsLXRp
dGxlPjwvcGVyaW9kaWNhbD48cGFnZXM+ZTAzMTc2NTwvcGFnZXM+PHZvbHVtZT4xMDwvdm9sdW1l
PjxudW1iZXI+MTwvbnVtYmVyPjxkYXRlcz48eWVhcj4yMDIwPC95ZWFyPjwvZGF0ZXM+PHVybHM+
PHJlbGF0ZWQtdXJscz48dXJsPmh0dHBzOi8vYm1qb3Blbi5ibWouY29tL2NvbnRlbnQvYm1qb3Bl
bi8xMC8xL2UwMzE3NjUuZnVsbC5wZGY8L3VybD48L3JlbGF0ZWQtdXJscz48L3VybHM+PGVsZWN0
cm9uaWMtcmVzb3VyY2UtbnVtPjEwLjExMzYvYm1qb3Blbi0yMDE5LTAzMTc2NTwvZWxlY3Ryb25p
Yy1yZXNvdXJjZS1udW0+PC9yZWNvcmQ+PC9DaXRlPjxDaXRlPjxBdXRob3I+Sm9obnNvbjwvQXV0
aG9yPjxZZWFyPjIwMjE8L1llYXI+PFJlY051bT4yMzI3MzQ8L1JlY051bT48cmVjb3JkPjxyZWMt
bnVtYmVyPjIzMjczNDwvcmVjLW51bWJlcj48Zm9yZWlnbi1rZXlzPjxrZXkgYXBwPSJFTiIgZGIt
aWQ9IndwMnJlcHo1Z3YycGRvZXg5NXQ1endhaGEwcGEwczl2dzJlMiIgdGltZXN0YW1wPSIxNjc3
NTg5NTIzIj4yMzI3MzQ8L2tleT48L2ZvcmVpZ24ta2V5cz48cmVmLXR5cGUgbmFtZT0iSm91cm5h
bCBBcnRpY2xlIj4xNzwvcmVmLXR5cGU+PGNvbnRyaWJ1dG9ycz48YXV0aG9ycz48YXV0aG9yPkpv
aG5zb24sIFNvbmlhPC9hdXRob3I+PGF1dGhvcj5EYWx0b24tTG9ja2UsIENocmlzdGlhbjwvYXV0
aG9yPjxhdXRob3I+VmVyYSBTYW4gSnVhbiwgTm9yaGE8L2F1dGhvcj48YXV0aG9yPkZveWUsIFVu
YTwvYXV0aG9yPjxhdXRob3I+T3JhbSwgU2lhbjwvYXV0aG9yPjxhdXRob3I+UGFwYW1pY2hhaWws
IEFsZXhhbmRyYTwvYXV0aG9yPjxhdXRob3I+TGFuZGF1LCBTYWJpbmU8L2F1dGhvcj48YXV0aG9y
PlJvd2FuIE9saXZlLCBSYWNoZWw8L2F1dGhvcj48YXV0aG9yPkpleW5lcywgVGFtYXI8L2F1dGhv
cj48YXV0aG9yPlNoYWgsIFByaXNoYTwvYXV0aG9yPjxhdXRob3I+U2hlcmlkYW4gUmFpbnMsIEx1
a2U8L2F1dGhvcj48YXV0aG9yPkxsb3lkLUV2YW5zLCBCcnlubW9yPC9hdXRob3I+PGF1dGhvcj5D
YXJyLCBTYXJhaDwvYXV0aG9yPjxhdXRob3I+S2lsbGFzcHksIEhlbGVuPC9hdXRob3I+PGF1dGhv
cj5HaWxsYXJkLCBTdGV2ZTwvYXV0aG9yPjxhdXRob3I+U2ltcHNvbiwgQWxhbjwvYXV0aG9yPjxh
dXRob3I+QmVsbCwgQW5keTwvYXV0aG9yPjxhdXRob3I+QmVudGl2ZWduYSwgRnJhbmNlc2NhPC9h
dXRob3I+PGF1dGhvcj5Cb3RoYW0sIEpvc2VwaDwvYXV0aG9yPjxhdXRob3I+RWRicm9va2UtQ2hp
bGRzLCBKdWxpYW48L2F1dGhvcj48YXV0aG9yPkdvbGRzbWl0aCwgTHVjeTwvYXV0aG9yPjxhdXRo
b3I+R3LDvG53YWxkLCBMaXNhPC9hdXRob3I+PGF1dGhvcj5IYXJqdS1TZXBww6RuZW4sIEphc21p
bmU8L2F1dGhvcj48YXV0aG9yPkhhdGNoLCBTdGVwaGFuaTwvYXV0aG9yPjxhdXRob3I+SGVuZGVy
c29uLCBDbGFpcmU8L2F1dGhvcj48YXV0aG9yPkhvd2FyZCwgTG91aXNlPC9hdXRob3I+PGF1dGhv
cj5MYW5lLCBSZWJlY2NhPC9hdXRob3I+PGF1dGhvcj5MZWRkZW4sIFNhcmFoPC9hdXRob3I+PGF1
dGhvcj5MZXZlcnRvbiwgTW9uaWNhPC9hdXRob3I+PGF1dGhvcj5Mb21hbmksIEpvPC9hdXRob3I+
PGF1dGhvcj5MeW9ucywgTmF0YXNoYTwvYXV0aG9yPjxhdXRob3I+TWNDcm9uZSwgUGF1bDwvYXV0
aG9yPjxhdXRob3I+TnRlcGhlLCBDaHVrd3VtYSBVLjwvYXV0aG9yPjxhdXRob3I+T2Nsb28sIEpv
c2VwaGluZSBFbnlvbmFtPC9hdXRob3I+PGF1dGhvcj5Pc2Jvcm4sIERhdmlkPC9hdXRob3I+PGF1
dGhvcj5QaWxsaW5nLCBTdGV2ZTwvYXV0aG9yPjxhdXRob3I+UG91cnNhbmlkb3UsIEtvbnN0YW50
aW5hPC9hdXRob3I+PGF1dGhvcj5TY290dCwgSGFubmFoIFJhY2hlbDwvYXV0aG9yPjxhdXRob3I+
U3RlYXJlLCBUaG9tYXM8L2F1dGhvcj48YXV0aG9yPlN0dWFydCwgUnV0aDwvYXV0aG9yPjxhdXRo
b3I+VG9tbGluLCBBbmRyw6k8L2F1dGhvcj48YXV0aG9yPlR1cm5lciwgS2F0aTwvYXV0aG9yPjxh
dXRob3I+VHpvdXZhcmEsIFZhc2lsaWtpPC9hdXRob3I+PGF1dGhvcj5UaGUsIENvdmlkLU1lbnRh
bCBIZWFsdGggUG9saWN5IFJlc2VhcmNoIFVuaXQgR3JvdXA8L2F1dGhvcj48L2F1dGhvcnM+PC9j
b250cmlidXRvcnM+PHRpdGxlcz48dGl0bGU+SW1wYWN0IG9uIG1lbnRhbCBoZWFsdGggY2FyZSBh
bmQgb24gbWVudGFsIGhlYWx0aCBzZXJ2aWNlIHVzZXJzIG9mIHRoZSBDT1ZJRC0xOSBwYW5kZW1p
YzogYSBtaXhlZCBtZXRob2RzIHN1cnZleSBvZiBVSyBtZW50YWwgaGVhbHRoIGNhcmUgc3RhZmY8
L3RpdGxlPjxzZWNvbmRhcnktdGl0bGU+U29jaWFsIFBzeWNoaWF0cnkgYW5kIFBzeWNoaWF0cmlj
IEVwaWRlbWlvbG9neTwvc2Vjb25kYXJ5LXRpdGxlPjwvdGl0bGVzPjxwZXJpb2RpY2FsPjxmdWxs
LXRpdGxlPlNvY2lhbCBQc3ljaGlhdHJ5IGFuZCBQc3ljaGlhdHJpYyBFcGlkZW1pb2xvZ3k8L2Z1
bGwtdGl0bGU+PC9wZXJpb2RpY2FsPjxwYWdlcz4yNS0zNzwvcGFnZXM+PHZvbHVtZT41Njwvdm9s
dW1lPjxudW1iZXI+MTwvbnVtYmVyPjxkYXRlcz48eWVhcj4yMDIxPC95ZWFyPjxwdWItZGF0ZXM+
PGRhdGU+MjAyMS8wMS8wMTwvZGF0ZT48L3B1Yi1kYXRlcz48L2RhdGVzPjxpc2JuPjE0MzMtOTI4
NTwvaXNibj48dXJscz48cmVsYXRlZC11cmxzPjx1cmw+aHR0cHM6Ly9kb2kub3JnLzEwLjEwMDcv
czAwMTI3LTAyMC0wMTkyNy00PC91cmw+PC9yZWxhdGVkLXVybHM+PC91cmxzPjxlbGVjdHJvbmlj
LXJlc291cmNlLW51bT4xMC4xMDA3L3MwMDEyNy0wMjAtMDE5MjctNDwvZWxlY3Ryb25pYy1yZXNv
dXJjZS1udW0+PC9yZWNvcmQ+PC9DaXRlPjxDaXRlPjxBdXRob3I+SmVmZmVyc29uPC9BdXRob3I+
PFllYXI+MjAyMzwvWWVhcj48UmVjTnVtPjIzMjc1NDwvUmVjTnVtPjxyZWNvcmQ+PHJlYy1udW1i
ZXI+MjMyNzU0PC9yZWMtbnVtYmVyPjxmb3JlaWduLWtleXM+PGtleSBhcHA9IkVOIiBkYi1pZD0i
d3AycmVwejVndjJwZG9leDk1dDV6d2FoYTBwYTBzOXZ3MmUyIiB0aW1lc3RhbXA9IjE2OTM0ODEz
NzgiPjIzMjc1NDwva2V5PjwvZm9yZWlnbi1rZXlzPjxyZWYtdHlwZSBuYW1lPSJKb3VybmFsIEFy
dGljbGUiPjE3PC9yZWYtdHlwZT48Y29udHJpYnV0b3JzPjxhdXRob3JzPjxhdXRob3I+TGF1cmEg
SmVmZmVyc29uPC9hdXRob3I+PGF1dGhvcj5DbGFpcmUgSGVhdGhjb3RlPC9hdXRob3I+PGF1dGhv
cj5LYXJlbiBCbG9vcjwvYXV0aG9yPjwvYXV0aG9ycz48L2NvbnRyaWJ1dG9ycz48dGl0bGVzPjx0
aXRsZT5HZW5lcmFsIHByYWN0aXRpb25lciB3ZWxsLWJlaW5nIGR1cmluZyB0aGUgQ09WSUQtMTkg
cGFuZGVtaWM6IGEgcXVhbGl0YXRpdmUgaW50ZXJ2aWV3IHN0dWR5PC90aXRsZT48c2Vjb25kYXJ5
LXRpdGxlPkJNSiBPcGVuPC9zZWNvbmRhcnktdGl0bGU+PC90aXRsZXM+PHBlcmlvZGljYWw+PGZ1
bGwtdGl0bGU+Qk1KIG9wZW48L2Z1bGwtdGl0bGU+PC9wZXJpb2RpY2FsPjxwYWdlcz5lMDYxNTMx
PC9wYWdlcz48dm9sdW1lPjEzPC92b2x1bWU+PG51bWJlcj4yPC9udW1iZXI+PGRhdGVzPjx5ZWFy
PjIwMjM8L3llYXI+PC9kYXRlcz48dXJscz48cmVsYXRlZC11cmxzPjx1cmw+aHR0cHM6Ly9ibWpv
cGVuLmJtai5jb20vY29udGVudC9ibWpvcGVuLzEzLzIvZTA2MTUzMS5mdWxsLnBkZjwvdXJsPjwv
cmVsYXRlZC11cmxzPjwvdXJscz48ZWxlY3Ryb25pYy1yZXNvdXJjZS1udW0+MTAuMTEzNi9ibWpv
cGVuLTIwMjItMDYxNTMxPC9lbGVjdHJvbmljLXJlc291cmNlLW51bT48L3JlY29yZD48L0NpdGU+
PC9FbmROb3RlPn==
</w:fldData>
        </w:fldChar>
      </w:r>
      <w:r w:rsidR="00624613">
        <w:instrText xml:space="preserve"> ADDIN EN.CITE </w:instrText>
      </w:r>
      <w:r w:rsidR="00624613">
        <w:fldChar w:fldCharType="begin">
          <w:fldData xml:space="preserve">PEVuZE5vdGU+PENpdGU+PEF1dGhvcj5NY0tpbmxleTwvQXV0aG9yPjxZZWFyPjIwMjA8L1llYXI+
PFJlY051bT4yMzI3MzM8L1JlY051bT48RGlzcGxheVRleHQ+KDQtNik8L0Rpc3BsYXlUZXh0Pjxy
ZWNvcmQ+PHJlYy1udW1iZXI+MjMyNzMzPC9yZWMtbnVtYmVyPjxmb3JlaWduLWtleXM+PGtleSBh
cHA9IkVOIiBkYi1pZD0id3AycmVwejVndjJwZG9leDk1dDV6d2FoYTBwYTBzOXZ3MmUyIiB0aW1l
c3RhbXA9IjE2Nzc1ODkzMjciPjIzMjczMzwva2V5PjwvZm9yZWlnbi1rZXlzPjxyZWYtdHlwZSBu
YW1lPSJKb3VybmFsIEFydGljbGUiPjE3PC9yZWYtdHlwZT48Y29udHJpYnV0b3JzPjxhdXRob3Jz
PjxhdXRob3I+TWNLaW5sZXksIE5pY29sYTwvYXV0aG9yPjxhdXRob3I+TWNDYWluLCBSIFNjb3R0
PC9hdXRob3I+PGF1dGhvcj5Db252aWUsIExpYW08L2F1dGhvcj48YXV0aG9yPkNsYXJrZSwgTWlr
ZTwvYXV0aG9yPjxhdXRob3I+RGVtcHN0ZXIsIE1hcnRpbjwvYXV0aG9yPjxhdXRob3I+Q2FtcGJl
bGwsIFdpbGxpYW0gSmVmZnJleTwvYXV0aG9yPjxhdXRob3I+S2lyaywgU3RlcGhlbiBKYW1lczwv
YXV0aG9yPjwvYXV0aG9ycz48L2NvbnRyaWJ1dG9ycz48dGl0bGVzPjx0aXRsZT5SZXNpbGllbmNl
LCBidXJub3V0IGFuZCBjb3BpbmcgbWVjaGFuaXNtcyBpbiBVSyBkb2N0b3JzOiBhIGNyb3NzLXNl
Y3Rpb25hbCBzdHVkeTwvdGl0bGU+PHNlY29uZGFyeS10aXRsZT5CTUogT3Blbjwvc2Vjb25kYXJ5
LXRpdGxlPjwvdGl0bGVzPjxwZXJpb2RpY2FsPjxmdWxsLXRpdGxlPkJNSiBvcGVuPC9mdWxsLXRp
dGxlPjwvcGVyaW9kaWNhbD48cGFnZXM+ZTAzMTc2NTwvcGFnZXM+PHZvbHVtZT4xMDwvdm9sdW1l
PjxudW1iZXI+MTwvbnVtYmVyPjxkYXRlcz48eWVhcj4yMDIwPC95ZWFyPjwvZGF0ZXM+PHVybHM+
PHJlbGF0ZWQtdXJscz48dXJsPmh0dHBzOi8vYm1qb3Blbi5ibWouY29tL2NvbnRlbnQvYm1qb3Bl
bi8xMC8xL2UwMzE3NjUuZnVsbC5wZGY8L3VybD48L3JlbGF0ZWQtdXJscz48L3VybHM+PGVsZWN0
cm9uaWMtcmVzb3VyY2UtbnVtPjEwLjExMzYvYm1qb3Blbi0yMDE5LTAzMTc2NTwvZWxlY3Ryb25p
Yy1yZXNvdXJjZS1udW0+PC9yZWNvcmQ+PC9DaXRlPjxDaXRlPjxBdXRob3I+Sm9obnNvbjwvQXV0
aG9yPjxZZWFyPjIwMjE8L1llYXI+PFJlY051bT4yMzI3MzQ8L1JlY051bT48cmVjb3JkPjxyZWMt
bnVtYmVyPjIzMjczNDwvcmVjLW51bWJlcj48Zm9yZWlnbi1rZXlzPjxrZXkgYXBwPSJFTiIgZGIt
aWQ9IndwMnJlcHo1Z3YycGRvZXg5NXQ1endhaGEwcGEwczl2dzJlMiIgdGltZXN0YW1wPSIxNjc3
NTg5NTIzIj4yMzI3MzQ8L2tleT48L2ZvcmVpZ24ta2V5cz48cmVmLXR5cGUgbmFtZT0iSm91cm5h
bCBBcnRpY2xlIj4xNzwvcmVmLXR5cGU+PGNvbnRyaWJ1dG9ycz48YXV0aG9ycz48YXV0aG9yPkpv
aG5zb24sIFNvbmlhPC9hdXRob3I+PGF1dGhvcj5EYWx0b24tTG9ja2UsIENocmlzdGlhbjwvYXV0
aG9yPjxhdXRob3I+VmVyYSBTYW4gSnVhbiwgTm9yaGE8L2F1dGhvcj48YXV0aG9yPkZveWUsIFVu
YTwvYXV0aG9yPjxhdXRob3I+T3JhbSwgU2lhbjwvYXV0aG9yPjxhdXRob3I+UGFwYW1pY2hhaWws
IEFsZXhhbmRyYTwvYXV0aG9yPjxhdXRob3I+TGFuZGF1LCBTYWJpbmU8L2F1dGhvcj48YXV0aG9y
PlJvd2FuIE9saXZlLCBSYWNoZWw8L2F1dGhvcj48YXV0aG9yPkpleW5lcywgVGFtYXI8L2F1dGhv
cj48YXV0aG9yPlNoYWgsIFByaXNoYTwvYXV0aG9yPjxhdXRob3I+U2hlcmlkYW4gUmFpbnMsIEx1
a2U8L2F1dGhvcj48YXV0aG9yPkxsb3lkLUV2YW5zLCBCcnlubW9yPC9hdXRob3I+PGF1dGhvcj5D
YXJyLCBTYXJhaDwvYXV0aG9yPjxhdXRob3I+S2lsbGFzcHksIEhlbGVuPC9hdXRob3I+PGF1dGhv
cj5HaWxsYXJkLCBTdGV2ZTwvYXV0aG9yPjxhdXRob3I+U2ltcHNvbiwgQWxhbjwvYXV0aG9yPjxh
dXRob3I+QmVsbCwgQW5keTwvYXV0aG9yPjxhdXRob3I+QmVudGl2ZWduYSwgRnJhbmNlc2NhPC9h
dXRob3I+PGF1dGhvcj5Cb3RoYW0sIEpvc2VwaDwvYXV0aG9yPjxhdXRob3I+RWRicm9va2UtQ2hp
bGRzLCBKdWxpYW48L2F1dGhvcj48YXV0aG9yPkdvbGRzbWl0aCwgTHVjeTwvYXV0aG9yPjxhdXRo
b3I+R3LDvG53YWxkLCBMaXNhPC9hdXRob3I+PGF1dGhvcj5IYXJqdS1TZXBww6RuZW4sIEphc21p
bmU8L2F1dGhvcj48YXV0aG9yPkhhdGNoLCBTdGVwaGFuaTwvYXV0aG9yPjxhdXRob3I+SGVuZGVy
c29uLCBDbGFpcmU8L2F1dGhvcj48YXV0aG9yPkhvd2FyZCwgTG91aXNlPC9hdXRob3I+PGF1dGhv
cj5MYW5lLCBSZWJlY2NhPC9hdXRob3I+PGF1dGhvcj5MZWRkZW4sIFNhcmFoPC9hdXRob3I+PGF1
dGhvcj5MZXZlcnRvbiwgTW9uaWNhPC9hdXRob3I+PGF1dGhvcj5Mb21hbmksIEpvPC9hdXRob3I+
PGF1dGhvcj5MeW9ucywgTmF0YXNoYTwvYXV0aG9yPjxhdXRob3I+TWNDcm9uZSwgUGF1bDwvYXV0
aG9yPjxhdXRob3I+TnRlcGhlLCBDaHVrd3VtYSBVLjwvYXV0aG9yPjxhdXRob3I+T2Nsb28sIEpv
c2VwaGluZSBFbnlvbmFtPC9hdXRob3I+PGF1dGhvcj5Pc2Jvcm4sIERhdmlkPC9hdXRob3I+PGF1
dGhvcj5QaWxsaW5nLCBTdGV2ZTwvYXV0aG9yPjxhdXRob3I+UG91cnNhbmlkb3UsIEtvbnN0YW50
aW5hPC9hdXRob3I+PGF1dGhvcj5TY290dCwgSGFubmFoIFJhY2hlbDwvYXV0aG9yPjxhdXRob3I+
U3RlYXJlLCBUaG9tYXM8L2F1dGhvcj48YXV0aG9yPlN0dWFydCwgUnV0aDwvYXV0aG9yPjxhdXRo
b3I+VG9tbGluLCBBbmRyw6k8L2F1dGhvcj48YXV0aG9yPlR1cm5lciwgS2F0aTwvYXV0aG9yPjxh
dXRob3I+VHpvdXZhcmEsIFZhc2lsaWtpPC9hdXRob3I+PGF1dGhvcj5UaGUsIENvdmlkLU1lbnRh
bCBIZWFsdGggUG9saWN5IFJlc2VhcmNoIFVuaXQgR3JvdXA8L2F1dGhvcj48L2F1dGhvcnM+PC9j
b250cmlidXRvcnM+PHRpdGxlcz48dGl0bGU+SW1wYWN0IG9uIG1lbnRhbCBoZWFsdGggY2FyZSBh
bmQgb24gbWVudGFsIGhlYWx0aCBzZXJ2aWNlIHVzZXJzIG9mIHRoZSBDT1ZJRC0xOSBwYW5kZW1p
YzogYSBtaXhlZCBtZXRob2RzIHN1cnZleSBvZiBVSyBtZW50YWwgaGVhbHRoIGNhcmUgc3RhZmY8
L3RpdGxlPjxzZWNvbmRhcnktdGl0bGU+U29jaWFsIFBzeWNoaWF0cnkgYW5kIFBzeWNoaWF0cmlj
IEVwaWRlbWlvbG9neTwvc2Vjb25kYXJ5LXRpdGxlPjwvdGl0bGVzPjxwZXJpb2RpY2FsPjxmdWxs
LXRpdGxlPlNvY2lhbCBQc3ljaGlhdHJ5IGFuZCBQc3ljaGlhdHJpYyBFcGlkZW1pb2xvZ3k8L2Z1
bGwtdGl0bGU+PC9wZXJpb2RpY2FsPjxwYWdlcz4yNS0zNzwvcGFnZXM+PHZvbHVtZT41Njwvdm9s
dW1lPjxudW1iZXI+MTwvbnVtYmVyPjxkYXRlcz48eWVhcj4yMDIxPC95ZWFyPjxwdWItZGF0ZXM+
PGRhdGU+MjAyMS8wMS8wMTwvZGF0ZT48L3B1Yi1kYXRlcz48L2RhdGVzPjxpc2JuPjE0MzMtOTI4
NTwvaXNibj48dXJscz48cmVsYXRlZC11cmxzPjx1cmw+aHR0cHM6Ly9kb2kub3JnLzEwLjEwMDcv
czAwMTI3LTAyMC0wMTkyNy00PC91cmw+PC9yZWxhdGVkLXVybHM+PC91cmxzPjxlbGVjdHJvbmlj
LXJlc291cmNlLW51bT4xMC4xMDA3L3MwMDEyNy0wMjAtMDE5MjctNDwvZWxlY3Ryb25pYy1yZXNv
dXJjZS1udW0+PC9yZWNvcmQ+PC9DaXRlPjxDaXRlPjxBdXRob3I+SmVmZmVyc29uPC9BdXRob3I+
PFllYXI+MjAyMzwvWWVhcj48UmVjTnVtPjIzMjc1NDwvUmVjTnVtPjxyZWNvcmQ+PHJlYy1udW1i
ZXI+MjMyNzU0PC9yZWMtbnVtYmVyPjxmb3JlaWduLWtleXM+PGtleSBhcHA9IkVOIiBkYi1pZD0i
d3AycmVwejVndjJwZG9leDk1dDV6d2FoYTBwYTBzOXZ3MmUyIiB0aW1lc3RhbXA9IjE2OTM0ODEz
NzgiPjIzMjc1NDwva2V5PjwvZm9yZWlnbi1rZXlzPjxyZWYtdHlwZSBuYW1lPSJKb3VybmFsIEFy
dGljbGUiPjE3PC9yZWYtdHlwZT48Y29udHJpYnV0b3JzPjxhdXRob3JzPjxhdXRob3I+TGF1cmEg
SmVmZmVyc29uPC9hdXRob3I+PGF1dGhvcj5DbGFpcmUgSGVhdGhjb3RlPC9hdXRob3I+PGF1dGhv
cj5LYXJlbiBCbG9vcjwvYXV0aG9yPjwvYXV0aG9ycz48L2NvbnRyaWJ1dG9ycz48dGl0bGVzPjx0
aXRsZT5HZW5lcmFsIHByYWN0aXRpb25lciB3ZWxsLWJlaW5nIGR1cmluZyB0aGUgQ09WSUQtMTkg
cGFuZGVtaWM6IGEgcXVhbGl0YXRpdmUgaW50ZXJ2aWV3IHN0dWR5PC90aXRsZT48c2Vjb25kYXJ5
LXRpdGxlPkJNSiBPcGVuPC9zZWNvbmRhcnktdGl0bGU+PC90aXRsZXM+PHBlcmlvZGljYWw+PGZ1
bGwtdGl0bGU+Qk1KIG9wZW48L2Z1bGwtdGl0bGU+PC9wZXJpb2RpY2FsPjxwYWdlcz5lMDYxNTMx
PC9wYWdlcz48dm9sdW1lPjEzPC92b2x1bWU+PG51bWJlcj4yPC9udW1iZXI+PGRhdGVzPjx5ZWFy
PjIwMjM8L3llYXI+PC9kYXRlcz48dXJscz48cmVsYXRlZC11cmxzPjx1cmw+aHR0cHM6Ly9ibWpv
cGVuLmJtai5jb20vY29udGVudC9ibWpvcGVuLzEzLzIvZTA2MTUzMS5mdWxsLnBkZjwvdXJsPjwv
cmVsYXRlZC11cmxzPjwvdXJscz48ZWxlY3Ryb25pYy1yZXNvdXJjZS1udW0+MTAuMTEzNi9ibWpv
cGVuLTIwMjItMDYxNTMxPC9lbGVjdHJvbmljLXJlc291cmNlLW51bT48L3JlY29yZD48L0NpdGU+
PC9FbmROb3RlPn==
</w:fldData>
        </w:fldChar>
      </w:r>
      <w:r w:rsidR="00624613">
        <w:instrText xml:space="preserve"> ADDIN EN.CITE.DATA </w:instrText>
      </w:r>
      <w:r w:rsidR="00624613">
        <w:fldChar w:fldCharType="end"/>
      </w:r>
      <w:r w:rsidR="00D13850">
        <w:fldChar w:fldCharType="separate"/>
      </w:r>
      <w:r w:rsidR="00624613">
        <w:rPr>
          <w:noProof/>
        </w:rPr>
        <w:t>(4-6)</w:t>
      </w:r>
      <w:r w:rsidR="00D13850">
        <w:fldChar w:fldCharType="end"/>
      </w:r>
      <w:r w:rsidR="00D13850">
        <w:t xml:space="preserve">. </w:t>
      </w:r>
      <w:r w:rsidR="0076067A">
        <w:t>This</w:t>
      </w:r>
      <w:r w:rsidR="00D6561B" w:rsidRPr="00596486">
        <w:t xml:space="preserve"> </w:t>
      </w:r>
      <w:r w:rsidR="00133E87">
        <w:t>potentially</w:t>
      </w:r>
      <w:r w:rsidR="00D6561B" w:rsidRPr="00596486">
        <w:t xml:space="preserve"> risks excluding some </w:t>
      </w:r>
      <w:r w:rsidR="00122796" w:rsidRPr="00596486">
        <w:t>respondents and</w:t>
      </w:r>
      <w:r w:rsidR="00D6561B" w:rsidRPr="00596486">
        <w:t xml:space="preserve"> may skew or bias participation in unknown ways. It is important that recruiting for studies via employing organisations is normalised, with proportionate approvals to reduce the barriers associated with this form of recruitment.   </w:t>
      </w:r>
    </w:p>
    <w:p w14:paraId="6534CD97" w14:textId="69D8627A" w:rsidR="00051AD8" w:rsidRPr="009661C3" w:rsidRDefault="00A632CE" w:rsidP="00694466">
      <w:pPr>
        <w:spacing w:line="480" w:lineRule="auto"/>
        <w:rPr>
          <w:color w:val="000000"/>
        </w:rPr>
      </w:pPr>
      <w:r>
        <w:t>All project based research taking place in the NHS in England and Wales is required to obtain</w:t>
      </w:r>
      <w:r w:rsidRPr="00407932">
        <w:t xml:space="preserve"> </w:t>
      </w:r>
      <w:r w:rsidRPr="00407932">
        <w:rPr>
          <w:color w:val="000000" w:themeColor="text1"/>
        </w:rPr>
        <w:t>H</w:t>
      </w:r>
      <w:r w:rsidR="00F46204" w:rsidRPr="00407932">
        <w:rPr>
          <w:color w:val="000000" w:themeColor="text1"/>
        </w:rPr>
        <w:t xml:space="preserve">ealth </w:t>
      </w:r>
      <w:r w:rsidRPr="00407932">
        <w:rPr>
          <w:color w:val="000000" w:themeColor="text1"/>
        </w:rPr>
        <w:t>R</w:t>
      </w:r>
      <w:r w:rsidR="00F46204" w:rsidRPr="00407932">
        <w:rPr>
          <w:color w:val="000000" w:themeColor="text1"/>
        </w:rPr>
        <w:t xml:space="preserve">esearch </w:t>
      </w:r>
      <w:r w:rsidRPr="00407932">
        <w:rPr>
          <w:color w:val="000000" w:themeColor="text1"/>
        </w:rPr>
        <w:t>A</w:t>
      </w:r>
      <w:r w:rsidR="00F46204" w:rsidRPr="00407932">
        <w:rPr>
          <w:color w:val="000000" w:themeColor="text1"/>
        </w:rPr>
        <w:t>uthority (HRA)</w:t>
      </w:r>
      <w:r w:rsidRPr="00407932">
        <w:rPr>
          <w:color w:val="000000" w:themeColor="text1"/>
        </w:rPr>
        <w:t xml:space="preserve"> and Health and Care Rese</w:t>
      </w:r>
      <w:r w:rsidR="00D407F5">
        <w:rPr>
          <w:color w:val="000000" w:themeColor="text1"/>
        </w:rPr>
        <w:t>arch Wales (HCRW) a</w:t>
      </w:r>
      <w:r w:rsidRPr="00407932">
        <w:rPr>
          <w:color w:val="000000" w:themeColor="text1"/>
        </w:rPr>
        <w:t>pproval</w:t>
      </w:r>
      <w:r w:rsidR="00F95FF5">
        <w:rPr>
          <w:color w:val="000000" w:themeColor="text1"/>
        </w:rPr>
        <w:t xml:space="preserve"> </w:t>
      </w:r>
      <w:r w:rsidR="00844A5D">
        <w:rPr>
          <w:color w:val="000000" w:themeColor="text1"/>
        </w:rPr>
        <w:fldChar w:fldCharType="begin"/>
      </w:r>
      <w:r w:rsidR="00624613">
        <w:rPr>
          <w:color w:val="000000" w:themeColor="text1"/>
        </w:rPr>
        <w:instrText xml:space="preserve"> ADDIN EN.CITE &lt;EndNote&gt;&lt;Cite&gt;&lt;Author&gt;Health Research Authority&lt;/Author&gt;&lt;Year&gt;2021&lt;/Year&gt;&lt;RecNum&gt;232736&lt;/RecNum&gt;&lt;DisplayText&gt;(7)&lt;/DisplayText&gt;&lt;record&gt;&lt;rec-number&gt;232736&lt;/rec-number&gt;&lt;foreign-keys&gt;&lt;key app="EN" db-id="wp2repz5gv2pdoex95t5zwaha0pa0s9vw2e2" timestamp="1677592556"&gt;232736&lt;/key&gt;&lt;/foreign-keys&gt;&lt;ref-type name="Web Page"&gt;12&lt;/ref-type&gt;&lt;contributors&gt;&lt;authors&gt;&lt;author&gt;Health Research Authority, &lt;/author&gt;&lt;/authors&gt;&lt;/contributors&gt;&lt;titles&gt;&lt;title&gt;HRA Approval&lt;/title&gt;&lt;/titles&gt;&lt;volume&gt;2023&lt;/volume&gt;&lt;number&gt;28th February&lt;/number&gt;&lt;dates&gt;&lt;year&gt;2021&lt;/year&gt;&lt;/dates&gt;&lt;pub-location&gt;London&lt;/pub-location&gt;&lt;publisher&gt;Health Research Authority&lt;/publisher&gt;&lt;urls&gt;&lt;related-urls&gt;&lt;url&gt;https://www.hra.nhs.uk/approvals-amendments/what-approvals-do-i-need/hra-approval/&lt;/url&gt;&lt;/related-urls&gt;&lt;/urls&gt;&lt;/record&gt;&lt;/Cite&gt;&lt;/EndNote&gt;</w:instrText>
      </w:r>
      <w:r w:rsidR="00844A5D">
        <w:rPr>
          <w:color w:val="000000" w:themeColor="text1"/>
        </w:rPr>
        <w:fldChar w:fldCharType="separate"/>
      </w:r>
      <w:r w:rsidR="00624613">
        <w:rPr>
          <w:noProof/>
          <w:color w:val="000000" w:themeColor="text1"/>
        </w:rPr>
        <w:t>(7)</w:t>
      </w:r>
      <w:r w:rsidR="00844A5D">
        <w:rPr>
          <w:color w:val="000000" w:themeColor="text1"/>
        </w:rPr>
        <w:fldChar w:fldCharType="end"/>
      </w:r>
      <w:r w:rsidR="00DF33C6" w:rsidRPr="00407932">
        <w:rPr>
          <w:color w:val="000000" w:themeColor="text1"/>
        </w:rPr>
        <w:t xml:space="preserve">. </w:t>
      </w:r>
      <w:r w:rsidR="00C058AF">
        <w:t xml:space="preserve">There have been </w:t>
      </w:r>
      <w:r w:rsidR="00D97957">
        <w:t xml:space="preserve">recent </w:t>
      </w:r>
      <w:r w:rsidR="00F30B7B">
        <w:t>attempts by the Health Research Authority to try and reduce th</w:t>
      </w:r>
      <w:r w:rsidR="005222DD">
        <w:t xml:space="preserve">e administrative burden of the study </w:t>
      </w:r>
      <w:r w:rsidR="00F30B7B">
        <w:t>approval process</w:t>
      </w:r>
      <w:r w:rsidR="00996F44">
        <w:t xml:space="preserve"> to improve efficiency</w:t>
      </w:r>
      <w:r w:rsidR="000D3374">
        <w:t xml:space="preserve"> and facilitate cross organisation</w:t>
      </w:r>
      <w:r w:rsidR="005C4111">
        <w:t>al</w:t>
      </w:r>
      <w:r w:rsidR="000D3374">
        <w:t xml:space="preserve"> working</w:t>
      </w:r>
      <w:r w:rsidR="00F95FF5">
        <w:t xml:space="preserve"> </w:t>
      </w:r>
      <w:r w:rsidR="00844A5D">
        <w:fldChar w:fldCharType="begin">
          <w:fldData xml:space="preserve">PEVuZE5vdGU+PENpdGU+PEF1dGhvcj5IZWFsdGggUmVzZWFyY2ggQXV0aG9yaXR5PC9BdXRob3I+
PFllYXI+MjAyMjwvWWVhcj48UmVjTnVtPjIzMjc0MDwvUmVjTnVtPjxEaXNwbGF5VGV4dD4oMiwg
OCwgOSk8L0Rpc3BsYXlUZXh0PjxyZWNvcmQ+PHJlYy1udW1iZXI+MjMyNzQwPC9yZWMtbnVtYmVy
Pjxmb3JlaWduLWtleXM+PGtleSBhcHA9IkVOIiBkYi1pZD0id3AycmVwejVndjJwZG9leDk1dDV6
d2FoYTBwYTBzOXZ3MmUyIiB0aW1lc3RhbXA9IjE2Nzc1OTYwNTgiPjIzMjc0MDwva2V5PjwvZm9y
ZWlnbi1rZXlzPjxyZWYtdHlwZSBuYW1lPSJXZWIgUGFnZSI+MTI8L3JlZi10eXBlPjxjb250cmli
dXRvcnM+PGF1dGhvcnM+PGF1dGhvcj5IZWFsdGggUmVzZWFyY2ggQXV0aG9yaXR5LCA8L2F1dGhv
cj48L2F1dGhvcnM+PC9jb250cmlidXRvcnM+PHRpdGxlcz48dGl0bGU+UHJvcG9ydGlvbmF0ZSBS
ZXZpZXcgdG9vbGtpdCAtIHRleHQgb25seSB2ZXJzaW9uPC90aXRsZT48L3RpdGxlcz48dm9sdW1l
PjIwMjM8L3ZvbHVtZT48bnVtYmVyPjI4dGggRmVicnVhcnkgMjAyMzwvbnVtYmVyPjxkYXRlcz48
eWVhcj4yMDIyPC95ZWFyPjwvZGF0ZXM+PHB1Yi1sb2NhdGlvbj5Mb25kb248L3B1Yi1sb2NhdGlv
bj48cHVibGlzaGVyPkhlYWx0aCBSZXNlYXJjaCBBdXRob3JpdHk8L3B1Ymxpc2hlcj48dXJscz48
cmVsYXRlZC11cmxzPjx1cmw+aHR0cHM6Ly93d3cuaHJhLm5ocy51ay9hcHByb3ZhbHMtYW1lbmRt
ZW50cy93aGF0LWFwcHJvdmFscy1kby1pLW5lZWQvcmVzZWFyY2gtZXRoaWNzLWNvbW1pdHRlZS1y
ZXZpZXcvYXBwbHlpbmctcmVzZWFyY2gtZXRoaWNzLWNvbW1pdHRlZS9wcm9wb3J0aW9uYXRlLXJl
dmlldy10b29sa2l0LzwvdXJsPjwvcmVsYXRlZC11cmxzPjwvdXJscz48L3JlY29yZD48L0NpdGU+
PENpdGU+PEF1dGhvcj5IZWFsdGggUmVzZWFyY2ggQXV0aG9yaXR5PC9BdXRob3I+PFllYXI+MjAx
OTwvWWVhcj48UmVjTnVtPjIzMjczNTwvUmVjTnVtPjxyZWNvcmQ+PHJlYy1udW1iZXI+MjMyNzM1
PC9yZWMtbnVtYmVyPjxmb3JlaWduLWtleXM+PGtleSBhcHA9IkVOIiBkYi1pZD0id3AycmVwejVn
djJwZG9leDk1dDV6d2FoYTBwYTBzOXZ3MmUyIiB0aW1lc3RhbXA9IjE2Nzc1ODk5NDYiPjIzMjcz
NTwva2V5PjwvZm9yZWlnbi1rZXlzPjxyZWYtdHlwZSBuYW1lPSJXZWIgUGFnZSI+MTI8L3JlZi10
eXBlPjxjb250cmlidXRvcnM+PGF1dGhvcnM+PGF1dGhvcj5IZWFsdGggUmVzZWFyY2ggQXV0aG9y
aXR5LDwvYXV0aG9yPjwvYXV0aG9ycz48L2NvbnRyaWJ1dG9ycz48dGl0bGVzPjx0aXRsZT5MYXVu
Y2ggb2YgdGhlIFVLIExvY2FsIEluZm9ybWF0aW9uIFBhY2s6IHN1cHBvcnRpbmcgdGhlIHNldC11
cCBvZiBOSFMvSFNDIHJlc2VhcmNoIGluIHRoZSBVSzwvdGl0bGU+PC90aXRsZXM+PHZvbHVtZT4y
MDIzPC92b2x1bWU+PG51bWJlcj4yOHRoIEZlYnJ1YXJ5PC9udW1iZXI+PGRhdGVzPjx5ZWFyPjIw
MTk8L3llYXI+PC9kYXRlcz48cHViLWxvY2F0aW9uPkxvbmRvbjwvcHViLWxvY2F0aW9uPjxwdWJs
aXNoZXI+SGVhbHRoIFJlc2VhcmNoIEF1dGhvcml0eTwvcHVibGlzaGVyPjx1cmxzPjxyZWxhdGVk
LXVybHM+PHVybD5odHRwczovL3d3dy5ocmEubmhzLnVrL2Fib3V0LXVzL25ld3MtdXBkYXRlcy9s
YXVuY2gtdWstbG9jYWwtaW5mb3JtYXRpb24tcGFjay1zdXBwb3J0aW5nLXNldC1uaHNoc2MtcmVz
ZWFyY2gtdWsvPC91cmw+PC9yZWxhdGVkLXVybHM+PC91cmxzPjwvcmVjb3JkPjwvQ2l0ZT48Q2l0
ZT48QXV0aG9yPkhlYWx0aCBSZXNlYXJjaCBBdXRob3JpdHk8L0F1dGhvcj48WWVhcj4yMDIzPC9Z
ZWFyPjxSZWNOdW0+MjMyNzU1PC9SZWNOdW0+PHJlY29yZD48cmVjLW51bWJlcj4yMzI3NTU8L3Jl
Yy1udW1iZXI+PGZvcmVpZ24ta2V5cz48a2V5IGFwcD0iRU4iIGRiLWlkPSJ3cDJyZXB6NWd2MnBk
b2V4OTV0NXp3YWhhMHBhMHM5dncyZTIiIHRpbWVzdGFtcD0iMTY5NjMyNTM5MSI+MjMyNzU1PC9r
ZXk+PC9mb3JlaWduLWtleXM+PHJlZi10eXBlIG5hbWU9IldlYiBQYWdlIj4xMjwvcmVmLXR5cGU+
PGNvbnRyaWJ1dG9ycz48YXV0aG9ycz48YXV0aG9yPkhlYWx0aCBSZXNlYXJjaCBBdXRob3JpdHks
PC9hdXRob3I+PC9hdXRob3JzPjwvY29udHJpYnV0b3JzPjx0aXRsZXM+PHRpdGxlPk5ldyBwaWxv
dCB0byBtYWtlIGl0IGVhc2llciB0byBzZXQgdXAgcmVzZWFyY2ggaW52b2x2aW5nIGhlYWx0aCBh
bmQgc29jaWFsIGNhcmUgc3RhZmYgYXMgcGFydGljaXBhbnRzPC90aXRsZT48L3RpdGxlcz48dm9s
dW1lPjIwMjM8L3ZvbHVtZT48bnVtYmVyPjNyZCBPY3RvYmVyPC9udW1iZXI+PGRhdGVzPjx5ZWFy
PjIwMjM8L3llYXI+PC9kYXRlcz48cHViLWxvY2F0aW9uPkxvbmRvbjwvcHViLWxvY2F0aW9uPjxw
dWJsaXNoZXI+SGVhbHRoIFJlc2VhcmNoIEF1dGhvcml0eTwvcHVibGlzaGVyPjx1cmxzPjxyZWxh
dGVkLXVybHM+PHVybD5odHRwczovL3d3dy5ocmEubmhzLnVrL2Fib3V0LXVzL25ld3MtdXBkYXRl
cy9uZXctcGlsb3QtbWFrZS1pdC1lYXNpZXItc2V0LXJlc2VhcmNoLWludm9sdmluZy1oZWFsdGgt
YW5kLXNvY2lhbC1jYXJlLXN0YWZmLXBhcnRpY2lwYW50cy88L3VybD48L3JlbGF0ZWQtdXJscz48
L3VybHM+PC9yZWNvcmQ+PC9DaXRlPjwvRW5kTm90ZT5=
</w:fldData>
        </w:fldChar>
      </w:r>
      <w:r w:rsidR="00624613">
        <w:instrText xml:space="preserve"> ADDIN EN.CITE </w:instrText>
      </w:r>
      <w:r w:rsidR="00624613">
        <w:fldChar w:fldCharType="begin">
          <w:fldData xml:space="preserve">PEVuZE5vdGU+PENpdGU+PEF1dGhvcj5IZWFsdGggUmVzZWFyY2ggQXV0aG9yaXR5PC9BdXRob3I+
PFllYXI+MjAyMjwvWWVhcj48UmVjTnVtPjIzMjc0MDwvUmVjTnVtPjxEaXNwbGF5VGV4dD4oMiwg
OCwgOSk8L0Rpc3BsYXlUZXh0PjxyZWNvcmQ+PHJlYy1udW1iZXI+MjMyNzQwPC9yZWMtbnVtYmVy
Pjxmb3JlaWduLWtleXM+PGtleSBhcHA9IkVOIiBkYi1pZD0id3AycmVwejVndjJwZG9leDk1dDV6
d2FoYTBwYTBzOXZ3MmUyIiB0aW1lc3RhbXA9IjE2Nzc1OTYwNTgiPjIzMjc0MDwva2V5PjwvZm9y
ZWlnbi1rZXlzPjxyZWYtdHlwZSBuYW1lPSJXZWIgUGFnZSI+MTI8L3JlZi10eXBlPjxjb250cmli
dXRvcnM+PGF1dGhvcnM+PGF1dGhvcj5IZWFsdGggUmVzZWFyY2ggQXV0aG9yaXR5LCA8L2F1dGhv
cj48L2F1dGhvcnM+PC9jb250cmlidXRvcnM+PHRpdGxlcz48dGl0bGU+UHJvcG9ydGlvbmF0ZSBS
ZXZpZXcgdG9vbGtpdCAtIHRleHQgb25seSB2ZXJzaW9uPC90aXRsZT48L3RpdGxlcz48dm9sdW1l
PjIwMjM8L3ZvbHVtZT48bnVtYmVyPjI4dGggRmVicnVhcnkgMjAyMzwvbnVtYmVyPjxkYXRlcz48
eWVhcj4yMDIyPC95ZWFyPjwvZGF0ZXM+PHB1Yi1sb2NhdGlvbj5Mb25kb248L3B1Yi1sb2NhdGlv
bj48cHVibGlzaGVyPkhlYWx0aCBSZXNlYXJjaCBBdXRob3JpdHk8L3B1Ymxpc2hlcj48dXJscz48
cmVsYXRlZC11cmxzPjx1cmw+aHR0cHM6Ly93d3cuaHJhLm5ocy51ay9hcHByb3ZhbHMtYW1lbmRt
ZW50cy93aGF0LWFwcHJvdmFscy1kby1pLW5lZWQvcmVzZWFyY2gtZXRoaWNzLWNvbW1pdHRlZS1y
ZXZpZXcvYXBwbHlpbmctcmVzZWFyY2gtZXRoaWNzLWNvbW1pdHRlZS9wcm9wb3J0aW9uYXRlLXJl
dmlldy10b29sa2l0LzwvdXJsPjwvcmVsYXRlZC11cmxzPjwvdXJscz48L3JlY29yZD48L0NpdGU+
PENpdGU+PEF1dGhvcj5IZWFsdGggUmVzZWFyY2ggQXV0aG9yaXR5PC9BdXRob3I+PFllYXI+MjAx
OTwvWWVhcj48UmVjTnVtPjIzMjczNTwvUmVjTnVtPjxyZWNvcmQ+PHJlYy1udW1iZXI+MjMyNzM1
PC9yZWMtbnVtYmVyPjxmb3JlaWduLWtleXM+PGtleSBhcHA9IkVOIiBkYi1pZD0id3AycmVwejVn
djJwZG9leDk1dDV6d2FoYTBwYTBzOXZ3MmUyIiB0aW1lc3RhbXA9IjE2Nzc1ODk5NDYiPjIzMjcz
NTwva2V5PjwvZm9yZWlnbi1rZXlzPjxyZWYtdHlwZSBuYW1lPSJXZWIgUGFnZSI+MTI8L3JlZi10
eXBlPjxjb250cmlidXRvcnM+PGF1dGhvcnM+PGF1dGhvcj5IZWFsdGggUmVzZWFyY2ggQXV0aG9y
aXR5LDwvYXV0aG9yPjwvYXV0aG9ycz48L2NvbnRyaWJ1dG9ycz48dGl0bGVzPjx0aXRsZT5MYXVu
Y2ggb2YgdGhlIFVLIExvY2FsIEluZm9ybWF0aW9uIFBhY2s6IHN1cHBvcnRpbmcgdGhlIHNldC11
cCBvZiBOSFMvSFNDIHJlc2VhcmNoIGluIHRoZSBVSzwvdGl0bGU+PC90aXRsZXM+PHZvbHVtZT4y
MDIzPC92b2x1bWU+PG51bWJlcj4yOHRoIEZlYnJ1YXJ5PC9udW1iZXI+PGRhdGVzPjx5ZWFyPjIw
MTk8L3llYXI+PC9kYXRlcz48cHViLWxvY2F0aW9uPkxvbmRvbjwvcHViLWxvY2F0aW9uPjxwdWJs
aXNoZXI+SGVhbHRoIFJlc2VhcmNoIEF1dGhvcml0eTwvcHVibGlzaGVyPjx1cmxzPjxyZWxhdGVk
LXVybHM+PHVybD5odHRwczovL3d3dy5ocmEubmhzLnVrL2Fib3V0LXVzL25ld3MtdXBkYXRlcy9s
YXVuY2gtdWstbG9jYWwtaW5mb3JtYXRpb24tcGFjay1zdXBwb3J0aW5nLXNldC1uaHNoc2MtcmVz
ZWFyY2gtdWsvPC91cmw+PC9yZWxhdGVkLXVybHM+PC91cmxzPjwvcmVjb3JkPjwvQ2l0ZT48Q2l0
ZT48QXV0aG9yPkhlYWx0aCBSZXNlYXJjaCBBdXRob3JpdHk8L0F1dGhvcj48WWVhcj4yMDIzPC9Z
ZWFyPjxSZWNOdW0+MjMyNzU1PC9SZWNOdW0+PHJlY29yZD48cmVjLW51bWJlcj4yMzI3NTU8L3Jl
Yy1udW1iZXI+PGZvcmVpZ24ta2V5cz48a2V5IGFwcD0iRU4iIGRiLWlkPSJ3cDJyZXB6NWd2MnBk
b2V4OTV0NXp3YWhhMHBhMHM5dncyZTIiIHRpbWVzdGFtcD0iMTY5NjMyNTM5MSI+MjMyNzU1PC9r
ZXk+PC9mb3JlaWduLWtleXM+PHJlZi10eXBlIG5hbWU9IldlYiBQYWdlIj4xMjwvcmVmLXR5cGU+
PGNvbnRyaWJ1dG9ycz48YXV0aG9ycz48YXV0aG9yPkhlYWx0aCBSZXNlYXJjaCBBdXRob3JpdHks
PC9hdXRob3I+PC9hdXRob3JzPjwvY29udHJpYnV0b3JzPjx0aXRsZXM+PHRpdGxlPk5ldyBwaWxv
dCB0byBtYWtlIGl0IGVhc2llciB0byBzZXQgdXAgcmVzZWFyY2ggaW52b2x2aW5nIGhlYWx0aCBh
bmQgc29jaWFsIGNhcmUgc3RhZmYgYXMgcGFydGljaXBhbnRzPC90aXRsZT48L3RpdGxlcz48dm9s
dW1lPjIwMjM8L3ZvbHVtZT48bnVtYmVyPjNyZCBPY3RvYmVyPC9udW1iZXI+PGRhdGVzPjx5ZWFy
PjIwMjM8L3llYXI+PC9kYXRlcz48cHViLWxvY2F0aW9uPkxvbmRvbjwvcHViLWxvY2F0aW9uPjxw
dWJsaXNoZXI+SGVhbHRoIFJlc2VhcmNoIEF1dGhvcml0eTwvcHVibGlzaGVyPjx1cmxzPjxyZWxh
dGVkLXVybHM+PHVybD5odHRwczovL3d3dy5ocmEubmhzLnVrL2Fib3V0LXVzL25ld3MtdXBkYXRl
cy9uZXctcGlsb3QtbWFrZS1pdC1lYXNpZXItc2V0LXJlc2VhcmNoLWludm9sdmluZy1oZWFsdGgt
YW5kLXNvY2lhbC1jYXJlLXN0YWZmLXBhcnRpY2lwYW50cy88L3VybD48L3JlbGF0ZWQtdXJscz48
L3VybHM+PC9yZWNvcmQ+PC9DaXRlPjwvRW5kTm90ZT5=
</w:fldData>
        </w:fldChar>
      </w:r>
      <w:r w:rsidR="00624613">
        <w:instrText xml:space="preserve"> ADDIN EN.CITE.DATA </w:instrText>
      </w:r>
      <w:r w:rsidR="00624613">
        <w:fldChar w:fldCharType="end"/>
      </w:r>
      <w:r w:rsidR="00844A5D">
        <w:fldChar w:fldCharType="separate"/>
      </w:r>
      <w:r w:rsidR="00624613">
        <w:rPr>
          <w:noProof/>
        </w:rPr>
        <w:t>(2, 8, 9)</w:t>
      </w:r>
      <w:r w:rsidR="00844A5D">
        <w:fldChar w:fldCharType="end"/>
      </w:r>
      <w:r w:rsidR="00844A5D">
        <w:t>.</w:t>
      </w:r>
      <w:r w:rsidR="00967492">
        <w:t xml:space="preserve"> </w:t>
      </w:r>
      <w:r w:rsidR="009B6240">
        <w:t>T</w:t>
      </w:r>
      <w:r w:rsidR="00ED3957">
        <w:t>he approval process</w:t>
      </w:r>
      <w:r w:rsidR="00480B2E">
        <w:t xml:space="preserve"> and timelines</w:t>
      </w:r>
      <w:r w:rsidR="00ED3957">
        <w:t xml:space="preserve"> for a </w:t>
      </w:r>
      <w:r w:rsidR="00480B2E">
        <w:t>low-risk</w:t>
      </w:r>
      <w:r w:rsidR="00280B9C">
        <w:t xml:space="preserve"> exemplar</w:t>
      </w:r>
      <w:r w:rsidR="0045286C">
        <w:t xml:space="preserve"> staff survey and working group</w:t>
      </w:r>
      <w:r w:rsidR="00ED3957">
        <w:t xml:space="preserve"> study</w:t>
      </w:r>
      <w:r w:rsidR="0045286C">
        <w:t xml:space="preserve"> </w:t>
      </w:r>
      <w:r w:rsidR="00ED3957">
        <w:t>that required minimal organisational input and resources</w:t>
      </w:r>
      <w:r w:rsidR="001211A9">
        <w:t xml:space="preserve"> is described in this paper</w:t>
      </w:r>
      <w:r w:rsidR="006A324A">
        <w:t xml:space="preserve">. </w:t>
      </w:r>
      <w:r w:rsidR="00571767">
        <w:t>Th</w:t>
      </w:r>
      <w:r w:rsidR="00480B2E">
        <w:t>e purpose</w:t>
      </w:r>
      <w:r w:rsidR="00571767">
        <w:t xml:space="preserve"> is </w:t>
      </w:r>
      <w:r w:rsidR="00ED3957">
        <w:t xml:space="preserve">to highlight the </w:t>
      </w:r>
      <w:r w:rsidR="00344E91">
        <w:t xml:space="preserve">current </w:t>
      </w:r>
      <w:r w:rsidR="00ED3957">
        <w:t>challenges</w:t>
      </w:r>
      <w:r w:rsidR="007514B1">
        <w:t xml:space="preserve"> and barriers</w:t>
      </w:r>
      <w:r w:rsidR="00ED3957">
        <w:t xml:space="preserve"> </w:t>
      </w:r>
      <w:r w:rsidR="00DB3283">
        <w:t xml:space="preserve">still </w:t>
      </w:r>
      <w:r w:rsidR="00ED3957">
        <w:t>faced by researchers</w:t>
      </w:r>
      <w:r w:rsidR="005F1CEC">
        <w:t xml:space="preserve"> and health care organisations</w:t>
      </w:r>
      <w:r w:rsidR="00ED3957">
        <w:t xml:space="preserve"> when trying to set up </w:t>
      </w:r>
      <w:r w:rsidR="004C1448">
        <w:t>a</w:t>
      </w:r>
      <w:r w:rsidR="00ED3957">
        <w:t xml:space="preserve"> </w:t>
      </w:r>
      <w:r w:rsidR="007514B1">
        <w:t xml:space="preserve">low-risk </w:t>
      </w:r>
      <w:r w:rsidR="00274A96">
        <w:t xml:space="preserve">staff </w:t>
      </w:r>
      <w:r w:rsidR="00ED3957">
        <w:t>study across multiple</w:t>
      </w:r>
      <w:r w:rsidR="004C1448">
        <w:t xml:space="preserve"> NHS and non-NHS</w:t>
      </w:r>
      <w:r w:rsidR="005F1CEC">
        <w:t xml:space="preserve"> research </w:t>
      </w:r>
      <w:r w:rsidR="005F1CEC">
        <w:lastRenderedPageBreak/>
        <w:t>sites</w:t>
      </w:r>
      <w:r w:rsidR="004C1448">
        <w:t xml:space="preserve">. </w:t>
      </w:r>
      <w:r w:rsidR="00BC55A4">
        <w:t>T</w:t>
      </w:r>
      <w:r w:rsidR="004C6440">
        <w:t>he</w:t>
      </w:r>
      <w:r w:rsidR="00D677F6">
        <w:t xml:space="preserve"> e</w:t>
      </w:r>
      <w:r w:rsidR="005222DD">
        <w:t>xe</w:t>
      </w:r>
      <w:r w:rsidR="00D677F6">
        <w:t>mplar</w:t>
      </w:r>
      <w:r w:rsidR="00280B9C">
        <w:t xml:space="preserve"> study</w:t>
      </w:r>
      <w:r w:rsidR="00D677F6">
        <w:t xml:space="preserve"> </w:t>
      </w:r>
      <w:r w:rsidR="00BC55A4" w:rsidRPr="00131BC9">
        <w:t>was</w:t>
      </w:r>
      <w:r w:rsidR="00322125" w:rsidRPr="00131BC9">
        <w:t xml:space="preserve"> set up</w:t>
      </w:r>
      <w:r w:rsidR="00BC55A4" w:rsidRPr="00131BC9">
        <w:t xml:space="preserve"> </w:t>
      </w:r>
      <w:r w:rsidR="00E371A1" w:rsidRPr="00131BC9">
        <w:t xml:space="preserve">and </w:t>
      </w:r>
      <w:r w:rsidR="00BC55A4" w:rsidRPr="00131BC9">
        <w:t xml:space="preserve">carried out </w:t>
      </w:r>
      <w:r w:rsidR="00322125" w:rsidRPr="00131BC9">
        <w:t>in 2021-2022</w:t>
      </w:r>
      <w:r w:rsidR="00322125">
        <w:t xml:space="preserve"> </w:t>
      </w:r>
      <w:r w:rsidR="00BC55A4">
        <w:t>by the</w:t>
      </w:r>
      <w:r w:rsidR="001E6019">
        <w:t xml:space="preserve"> National Institute for Health Research</w:t>
      </w:r>
      <w:r w:rsidR="00870A66">
        <w:t xml:space="preserve"> funded</w:t>
      </w:r>
      <w:r w:rsidR="001E6019">
        <w:t xml:space="preserve"> Palliative</w:t>
      </w:r>
      <w:r w:rsidR="00051AD8">
        <w:t xml:space="preserve"> Care Research</w:t>
      </w:r>
      <w:r w:rsidR="001E6019" w:rsidRPr="001E6019">
        <w:t xml:space="preserve"> </w:t>
      </w:r>
      <w:r w:rsidR="00051AD8">
        <w:t>P</w:t>
      </w:r>
      <w:r w:rsidR="001E6019">
        <w:t>artnership</w:t>
      </w:r>
      <w:r w:rsidR="00051AD8">
        <w:t xml:space="preserve"> North West Coast </w:t>
      </w:r>
      <w:r w:rsidR="001E6019">
        <w:t>(</w:t>
      </w:r>
      <w:r w:rsidR="00BC55A4">
        <w:t>PalCaRe-NWC</w:t>
      </w:r>
      <w:r w:rsidR="001E6019">
        <w:t>)</w:t>
      </w:r>
      <w:r w:rsidR="00E368A4">
        <w:fldChar w:fldCharType="begin">
          <w:fldData xml:space="preserve">PEVuZE5vdGU+PENpdGU+PEF1dGhvcj5QYWxsaWF0aXZlIENhcmUgUmVzZWFyY2ggUGFydG5lcnNo
aXAgTm9ydGggV2VzdCBDb2FzdDwvQXV0aG9yPjxZZWFyPjIwMjM8L1llYXI+PFJlY051bT4yMzI3
Mzg8L1JlY051bT48RGlzcGxheVRleHQ+KDEwLCAxMSk8L0Rpc3BsYXlUZXh0PjxyZWNvcmQ+PHJl
Yy1udW1iZXI+MjMyNzM4PC9yZWMtbnVtYmVyPjxmb3JlaWduLWtleXM+PGtleSBhcHA9IkVOIiBk
Yi1pZD0id3AycmVwejVndjJwZG9leDk1dDV6d2FoYTBwYTBzOXZ3MmUyIiB0aW1lc3RhbXA9IjE2
Nzc1OTQ3MjMiPjIzMjczODwva2V5PjwvZm9yZWlnbi1rZXlzPjxyZWYtdHlwZSBuYW1lPSJXZWIg
UGFnZSI+MTI8L3JlZi10eXBlPjxjb250cmlidXRvcnM+PGF1dGhvcnM+PGF1dGhvcj5QYWxsaWF0
aXZlIENhcmUgUmVzZWFyY2ggUGFydG5lcnNoaXAgTm9ydGggV2VzdCBDb2FzdCw8L2F1dGhvcj48
L2F1dGhvcnM+PC9jb250cmlidXRvcnM+PHRpdGxlcz48dGl0bGU+UGFsbGlhdGl2ZSBDYXJlIFJl
c2VhcmNoIFBhcnRuZXJzaGlwIE5vcnRoIFdlc3QgQ29hc3QgKFBhbENhUmUtTldDKTwvdGl0bGU+
PC90aXRsZXM+PHZvbHVtZT4yMDIzPC92b2x1bWU+PG51bWJlcj4yOHRoIEZlYnJ1YXJ5PC9udW1i
ZXI+PGRhdGVzPjx5ZWFyPjIwMjM8L3llYXI+PC9kYXRlcz48dXJscz48cmVsYXRlZC11cmxzPjx1
cmw+aHR0cHM6Ly9zaXRlcy5nb29nbGUuY29tL25paHIuYWMudWsvcGFsY2FyZW53Yy9ob21lPC91
cmw+PC9yZWxhdGVkLXVybHM+PC91cmxzPjwvcmVjb3JkPjwvQ2l0ZT48Q2l0ZT48QXV0aG9yPldh
bHNoZTwvQXV0aG9yPjxZZWFyPjIwMjQ8L1llYXI+PFJlY051bT4yMzI3NzM8L1JlY051bT48cmVj
b3JkPjxyZWMtbnVtYmVyPjIzMjc3MzwvcmVjLW51bWJlcj48Zm9yZWlnbi1rZXlzPjxrZXkgYXBw
PSJFTiIgZGItaWQ9IndwMnJlcHo1Z3YycGRvZXg5NXQ1endhaGEwcGEwczl2dzJlMiIgdGltZXN0
YW1wPSIxNzI5NTg4NDQxIj4yMzI3NzM8L2tleT48L2ZvcmVpZ24ta2V5cz48cmVmLXR5cGUgbmFt
ZT0iSm91cm5hbCBBcnRpY2xlIj4xNzwvcmVmLXR5cGU+PGNvbnRyaWJ1dG9ycz48YXV0aG9ycz48
YXV0aG9yPldhbHNoZSwgQ2F0aGVyaW5lPC9hdXRob3I+PGF1dGhvcj5EdW5sZWF2eSwgTGVzbGV5
PC9hdXRob3I+PGF1dGhvcj5QcmVzdG9uLCBOYW5jeTwvYXV0aG9yPjxhdXRob3I+UGF5bmUsIFNo
ZWlsYTwvYXV0aG9yPjxhdXRob3I+RWxsZXJzaGF3LCBKb2huPC9hdXRob3I+PGF1dGhvcj5UYXls
b3IsIFZhbmVzc2E8L2F1dGhvcj48YXV0aG9yPk1hc29uLCBTdGVwaGVuPC9hdXRob3I+PGF1dGhv
cj5Od29zdSwgQW1hcmEgQ2FsbGlzdHVzPC9hdXRob3I+PGF1dGhvcj5HYWRvdWQsIEFteTwvYXV0
aG9yPjxhdXRob3I+Qm9hcmQsIFJ1dGg8L2F1dGhvcj48YXV0aG9yPlN3YXNoLCBCcm9va2U8L2F1
dGhvcj48YXV0aG9yPkNveWxlLCBTZWFtdXM8L2F1dGhvcj48YXV0aG9yPkRpY2ttYW4sIEFuZHJl
dzwvYXV0aG9yPjxhdXRob3I+UGFydHJpZGdlLCBBbmRyZWE8L2F1dGhvcj48YXV0aG9yPkhhbHZv
cnNlbiwgSmFpbWU8L2F1dGhvcj48YXV0aG9yPkh1bGJlcnQtV2lsbGlhbXMsIE5pY2s8L2F1dGhv
cj48L2F1dGhvcnM+PC9jb250cmlidXRvcnM+PHRpdGxlcz48dGl0bGU+VW5kZXJzdGFuZGluZyBi
YXJyaWVycyBhbmQgZmFjaWxpdGF0b3JzIHRvIHBhbGxpYXRpdmUgYW5kIGVuZC1vZi1saWZlIGNh
cmUgcmVzZWFyY2g6IGEgbWl4ZWQgbWV0aG9kIHN0dWR5IG9mIGdlbmVyYWxpc3QgYW5kIHNwZWNp
YWxpc3QgaGVhbHRoLCBzb2NpYWwgY2FyZSwgYW5kIHJlc2VhcmNoIHByb2Zlc3Npb25hbHM8L3Rp
dGxlPjxzZWNvbmRhcnktdGl0bGU+Qk1DIFBhbGxpYXRpdmUgQ2FyZTwvc2Vjb25kYXJ5LXRpdGxl
PjwvdGl0bGVzPjxwZXJpb2RpY2FsPjxmdWxsLXRpdGxlPkJNQyBQYWxsaWF0aXZlIENhcmU8L2Z1
bGwtdGl0bGU+PC9wZXJpb2RpY2FsPjxwYWdlcz4xNTk8L3BhZ2VzPjx2b2x1bWU+MjM8L3ZvbHVt
ZT48bnVtYmVyPjE8L251bWJlcj48ZGF0ZXM+PHllYXI+MjAyNDwveWVhcj48cHViLWRhdGVzPjxk
YXRlPjIwMjQvMDYvMjU8L2RhdGU+PC9wdWItZGF0ZXM+PC9kYXRlcz48aXNibj4xNDcyLTY4NFg8
L2lzYm4+PHVybHM+PHJlbGF0ZWQtdXJscz48dXJsPmh0dHBzOi8vZG9pLm9yZy8xMC4xMTg2L3Mx
MjkwNC0wMjQtMDE0ODgtMjwvdXJsPjwvcmVsYXRlZC11cmxzPjwvdXJscz48ZWxlY3Ryb25pYy1y
ZXNvdXJjZS1udW0+MTAuMTE4Ni9zMTI5MDQtMDI0LTAxNDg4LTI8L2VsZWN0cm9uaWMtcmVzb3Vy
Y2UtbnVtPjwvcmVjb3JkPjwvQ2l0ZT48L0VuZE5vdGU+AG==
</w:fldData>
        </w:fldChar>
      </w:r>
      <w:r w:rsidR="005778EF">
        <w:instrText xml:space="preserve"> ADDIN EN.CITE </w:instrText>
      </w:r>
      <w:r w:rsidR="005778EF">
        <w:fldChar w:fldCharType="begin">
          <w:fldData xml:space="preserve">PEVuZE5vdGU+PENpdGU+PEF1dGhvcj5QYWxsaWF0aXZlIENhcmUgUmVzZWFyY2ggUGFydG5lcnNo
aXAgTm9ydGggV2VzdCBDb2FzdDwvQXV0aG9yPjxZZWFyPjIwMjM8L1llYXI+PFJlY051bT4yMzI3
Mzg8L1JlY051bT48RGlzcGxheVRleHQ+KDEwLCAxMSk8L0Rpc3BsYXlUZXh0PjxyZWNvcmQ+PHJl
Yy1udW1iZXI+MjMyNzM4PC9yZWMtbnVtYmVyPjxmb3JlaWduLWtleXM+PGtleSBhcHA9IkVOIiBk
Yi1pZD0id3AycmVwejVndjJwZG9leDk1dDV6d2FoYTBwYTBzOXZ3MmUyIiB0aW1lc3RhbXA9IjE2
Nzc1OTQ3MjMiPjIzMjczODwva2V5PjwvZm9yZWlnbi1rZXlzPjxyZWYtdHlwZSBuYW1lPSJXZWIg
UGFnZSI+MTI8L3JlZi10eXBlPjxjb250cmlidXRvcnM+PGF1dGhvcnM+PGF1dGhvcj5QYWxsaWF0
aXZlIENhcmUgUmVzZWFyY2ggUGFydG5lcnNoaXAgTm9ydGggV2VzdCBDb2FzdCw8L2F1dGhvcj48
L2F1dGhvcnM+PC9jb250cmlidXRvcnM+PHRpdGxlcz48dGl0bGU+UGFsbGlhdGl2ZSBDYXJlIFJl
c2VhcmNoIFBhcnRuZXJzaGlwIE5vcnRoIFdlc3QgQ29hc3QgKFBhbENhUmUtTldDKTwvdGl0bGU+
PC90aXRsZXM+PHZvbHVtZT4yMDIzPC92b2x1bWU+PG51bWJlcj4yOHRoIEZlYnJ1YXJ5PC9udW1i
ZXI+PGRhdGVzPjx5ZWFyPjIwMjM8L3llYXI+PC9kYXRlcz48dXJscz48cmVsYXRlZC11cmxzPjx1
cmw+aHR0cHM6Ly9zaXRlcy5nb29nbGUuY29tL25paHIuYWMudWsvcGFsY2FyZW53Yy9ob21lPC91
cmw+PC9yZWxhdGVkLXVybHM+PC91cmxzPjwvcmVjb3JkPjwvQ2l0ZT48Q2l0ZT48QXV0aG9yPldh
bHNoZTwvQXV0aG9yPjxZZWFyPjIwMjQ8L1llYXI+PFJlY051bT4yMzI3NzM8L1JlY051bT48cmVj
b3JkPjxyZWMtbnVtYmVyPjIzMjc3MzwvcmVjLW51bWJlcj48Zm9yZWlnbi1rZXlzPjxrZXkgYXBw
PSJFTiIgZGItaWQ9IndwMnJlcHo1Z3YycGRvZXg5NXQ1endhaGEwcGEwczl2dzJlMiIgdGltZXN0
YW1wPSIxNzI5NTg4NDQxIj4yMzI3NzM8L2tleT48L2ZvcmVpZ24ta2V5cz48cmVmLXR5cGUgbmFt
ZT0iSm91cm5hbCBBcnRpY2xlIj4xNzwvcmVmLXR5cGU+PGNvbnRyaWJ1dG9ycz48YXV0aG9ycz48
YXV0aG9yPldhbHNoZSwgQ2F0aGVyaW5lPC9hdXRob3I+PGF1dGhvcj5EdW5sZWF2eSwgTGVzbGV5
PC9hdXRob3I+PGF1dGhvcj5QcmVzdG9uLCBOYW5jeTwvYXV0aG9yPjxhdXRob3I+UGF5bmUsIFNo
ZWlsYTwvYXV0aG9yPjxhdXRob3I+RWxsZXJzaGF3LCBKb2huPC9hdXRob3I+PGF1dGhvcj5UYXls
b3IsIFZhbmVzc2E8L2F1dGhvcj48YXV0aG9yPk1hc29uLCBTdGVwaGVuPC9hdXRob3I+PGF1dGhv
cj5Od29zdSwgQW1hcmEgQ2FsbGlzdHVzPC9hdXRob3I+PGF1dGhvcj5HYWRvdWQsIEFteTwvYXV0
aG9yPjxhdXRob3I+Qm9hcmQsIFJ1dGg8L2F1dGhvcj48YXV0aG9yPlN3YXNoLCBCcm9va2U8L2F1
dGhvcj48YXV0aG9yPkNveWxlLCBTZWFtdXM8L2F1dGhvcj48YXV0aG9yPkRpY2ttYW4sIEFuZHJl
dzwvYXV0aG9yPjxhdXRob3I+UGFydHJpZGdlLCBBbmRyZWE8L2F1dGhvcj48YXV0aG9yPkhhbHZv
cnNlbiwgSmFpbWU8L2F1dGhvcj48YXV0aG9yPkh1bGJlcnQtV2lsbGlhbXMsIE5pY2s8L2F1dGhv
cj48L2F1dGhvcnM+PC9jb250cmlidXRvcnM+PHRpdGxlcz48dGl0bGU+VW5kZXJzdGFuZGluZyBi
YXJyaWVycyBhbmQgZmFjaWxpdGF0b3JzIHRvIHBhbGxpYXRpdmUgYW5kIGVuZC1vZi1saWZlIGNh
cmUgcmVzZWFyY2g6IGEgbWl4ZWQgbWV0aG9kIHN0dWR5IG9mIGdlbmVyYWxpc3QgYW5kIHNwZWNp
YWxpc3QgaGVhbHRoLCBzb2NpYWwgY2FyZSwgYW5kIHJlc2VhcmNoIHByb2Zlc3Npb25hbHM8L3Rp
dGxlPjxzZWNvbmRhcnktdGl0bGU+Qk1DIFBhbGxpYXRpdmUgQ2FyZTwvc2Vjb25kYXJ5LXRpdGxl
PjwvdGl0bGVzPjxwZXJpb2RpY2FsPjxmdWxsLXRpdGxlPkJNQyBQYWxsaWF0aXZlIENhcmU8L2Z1
bGwtdGl0bGU+PC9wZXJpb2RpY2FsPjxwYWdlcz4xNTk8L3BhZ2VzPjx2b2x1bWU+MjM8L3ZvbHVt
ZT48bnVtYmVyPjE8L251bWJlcj48ZGF0ZXM+PHllYXI+MjAyNDwveWVhcj48cHViLWRhdGVzPjxk
YXRlPjIwMjQvMDYvMjU8L2RhdGU+PC9wdWItZGF0ZXM+PC9kYXRlcz48aXNibj4xNDcyLTY4NFg8
L2lzYm4+PHVybHM+PHJlbGF0ZWQtdXJscz48dXJsPmh0dHBzOi8vZG9pLm9yZy8xMC4xMTg2L3Mx
MjkwNC0wMjQtMDE0ODgtMjwvdXJsPjwvcmVsYXRlZC11cmxzPjwvdXJscz48ZWxlY3Ryb25pYy1y
ZXNvdXJjZS1udW0+MTAuMTE4Ni9zMTI5MDQtMDI0LTAxNDg4LTI8L2VsZWN0cm9uaWMtcmVzb3Vy
Y2UtbnVtPjwvcmVjb3JkPjwvQ2l0ZT48L0VuZE5vdGU+AG==
</w:fldData>
        </w:fldChar>
      </w:r>
      <w:r w:rsidR="005778EF">
        <w:instrText xml:space="preserve"> ADDIN EN.CITE.DATA </w:instrText>
      </w:r>
      <w:r w:rsidR="005778EF">
        <w:fldChar w:fldCharType="end"/>
      </w:r>
      <w:r w:rsidR="00E368A4">
        <w:fldChar w:fldCharType="separate"/>
      </w:r>
      <w:r w:rsidR="005778EF">
        <w:rPr>
          <w:noProof/>
        </w:rPr>
        <w:t xml:space="preserve">(10, </w:t>
      </w:r>
      <w:r w:rsidR="005778EF" w:rsidRPr="00131BC9">
        <w:rPr>
          <w:noProof/>
        </w:rPr>
        <w:t>11)</w:t>
      </w:r>
      <w:r w:rsidR="00E368A4">
        <w:fldChar w:fldCharType="end"/>
      </w:r>
      <w:r w:rsidR="00BD516E">
        <w:t xml:space="preserve"> </w:t>
      </w:r>
      <w:r w:rsidR="00E37DA7">
        <w:t>and a summary of the study design is outl</w:t>
      </w:r>
      <w:r w:rsidR="008451DE">
        <w:t>ined in box</w:t>
      </w:r>
      <w:r w:rsidR="0015258B">
        <w:t xml:space="preserve"> one</w:t>
      </w:r>
      <w:r w:rsidR="00E37DA7">
        <w:t>.</w:t>
      </w:r>
      <w:r w:rsidR="00AA7478">
        <w:t xml:space="preserve"> </w:t>
      </w:r>
    </w:p>
    <w:p w14:paraId="372F27D2" w14:textId="647C6B7B" w:rsidR="003344E1" w:rsidRDefault="00E24C99">
      <w:r>
        <w:t xml:space="preserve">Box </w:t>
      </w:r>
      <w:r w:rsidR="00405909">
        <w:t>1</w:t>
      </w:r>
      <w:r w:rsidR="006A7FF3">
        <w:t xml:space="preserve">: Summary of the exemplar </w:t>
      </w:r>
      <w:r w:rsidR="00983D59">
        <w:t>study</w:t>
      </w:r>
      <w:r w:rsidR="00331341">
        <w:t xml:space="preserve"> design</w:t>
      </w:r>
      <w:r w:rsidR="00BE0C3A">
        <w:t xml:space="preserve"> </w:t>
      </w:r>
    </w:p>
    <w:tbl>
      <w:tblPr>
        <w:tblStyle w:val="TableGrid"/>
        <w:tblW w:w="0" w:type="auto"/>
        <w:tblLook w:val="04A0" w:firstRow="1" w:lastRow="0" w:firstColumn="1" w:lastColumn="0" w:noHBand="0" w:noVBand="1"/>
      </w:tblPr>
      <w:tblGrid>
        <w:gridCol w:w="9016"/>
      </w:tblGrid>
      <w:tr w:rsidR="00CD41A6" w14:paraId="329D4EF5" w14:textId="77777777" w:rsidTr="00CD41A6">
        <w:tc>
          <w:tcPr>
            <w:tcW w:w="9016" w:type="dxa"/>
          </w:tcPr>
          <w:p w14:paraId="5433ABDC" w14:textId="067D6EEC" w:rsidR="005F5F4F" w:rsidRDefault="005F5F4F" w:rsidP="005F5F4F">
            <w:pPr>
              <w:rPr>
                <w:rFonts w:eastAsia="Times New Roman" w:cstheme="minorHAnsi"/>
                <w:i/>
                <w:bdr w:val="none" w:sz="0" w:space="0" w:color="auto" w:frame="1"/>
              </w:rPr>
            </w:pPr>
            <w:r w:rsidRPr="00AC064F">
              <w:rPr>
                <w:rFonts w:cstheme="minorHAnsi"/>
                <w:b/>
                <w:i/>
              </w:rPr>
              <w:t>Research question:</w:t>
            </w:r>
            <w:r>
              <w:rPr>
                <w:rFonts w:cstheme="minorHAnsi"/>
                <w:b/>
                <w:i/>
              </w:rPr>
              <w:t xml:space="preserve"> </w:t>
            </w:r>
            <w:r w:rsidRPr="007F4DD7">
              <w:rPr>
                <w:rFonts w:eastAsia="Times New Roman" w:cstheme="minorHAnsi"/>
                <w:bdr w:val="none" w:sz="0" w:space="0" w:color="auto" w:frame="1"/>
              </w:rPr>
              <w:t xml:space="preserve">What are the barriers and facilitators to conducting palliative and end-of-life care research in </w:t>
            </w:r>
            <w:r>
              <w:rPr>
                <w:rFonts w:eastAsia="Times New Roman" w:cstheme="minorHAnsi"/>
                <w:bdr w:val="none" w:sz="0" w:space="0" w:color="auto" w:frame="1"/>
              </w:rPr>
              <w:t>areas of North West England</w:t>
            </w:r>
            <w:r w:rsidRPr="00F845FA">
              <w:rPr>
                <w:rFonts w:eastAsia="Times New Roman" w:cstheme="minorHAnsi"/>
                <w:i/>
                <w:bdr w:val="none" w:sz="0" w:space="0" w:color="auto" w:frame="1"/>
              </w:rPr>
              <w:t xml:space="preserve">? </w:t>
            </w:r>
          </w:p>
          <w:p w14:paraId="15150304" w14:textId="77777777" w:rsidR="00C834F8" w:rsidRPr="00F845FA" w:rsidRDefault="00C834F8" w:rsidP="005F5F4F">
            <w:pPr>
              <w:rPr>
                <w:rFonts w:cstheme="minorHAnsi"/>
                <w:i/>
              </w:rPr>
            </w:pPr>
          </w:p>
          <w:p w14:paraId="69C8A18B" w14:textId="64D71712" w:rsidR="005F5F4F" w:rsidRDefault="00C834F8">
            <w:pPr>
              <w:rPr>
                <w:rFonts w:cstheme="minorHAnsi"/>
              </w:rPr>
            </w:pPr>
            <w:r w:rsidRPr="00651F4F">
              <w:rPr>
                <w:rFonts w:cstheme="minorHAnsi"/>
                <w:b/>
                <w:i/>
              </w:rPr>
              <w:t xml:space="preserve">Design: </w:t>
            </w:r>
            <w:r w:rsidR="008B2F6F" w:rsidRPr="00651F4F">
              <w:rPr>
                <w:rFonts w:cstheme="minorHAnsi"/>
              </w:rPr>
              <w:t xml:space="preserve">Descriptive, observational study, </w:t>
            </w:r>
            <w:r w:rsidR="008B2F6F">
              <w:rPr>
                <w:rFonts w:cstheme="minorHAnsi"/>
              </w:rPr>
              <w:t>including a</w:t>
            </w:r>
            <w:r w:rsidR="008B2F6F" w:rsidRPr="00651F4F">
              <w:rPr>
                <w:rFonts w:cstheme="minorHAnsi"/>
              </w:rPr>
              <w:t xml:space="preserve"> cross-sectional online survey</w:t>
            </w:r>
            <w:r w:rsidR="008B2F6F">
              <w:rPr>
                <w:rFonts w:cstheme="minorHAnsi"/>
              </w:rPr>
              <w:t xml:space="preserve"> and working groups </w:t>
            </w:r>
            <w:r w:rsidR="00E368A4">
              <w:rPr>
                <w:rFonts w:cstheme="minorHAnsi"/>
              </w:rPr>
              <w:t>using a nominal group technique</w:t>
            </w:r>
            <w:r w:rsidR="00E368A4">
              <w:rPr>
                <w:rFonts w:cstheme="minorHAnsi"/>
              </w:rPr>
              <w:fldChar w:fldCharType="begin"/>
            </w:r>
            <w:r w:rsidR="005778EF">
              <w:rPr>
                <w:rFonts w:cstheme="minorHAnsi"/>
              </w:rPr>
              <w:instrText xml:space="preserve"> ADDIN EN.CITE &lt;EndNote&gt;&lt;Cite&gt;&lt;Author&gt;Jünger&lt;/Author&gt;&lt;Year&gt;2020&lt;/Year&gt;&lt;RecNum&gt;232751&lt;/RecNum&gt;&lt;DisplayText&gt;(12)&lt;/DisplayText&gt;&lt;record&gt;&lt;rec-number&gt;232751&lt;/rec-number&gt;&lt;foreign-keys&gt;&lt;key app="EN" db-id="wp2repz5gv2pdoex95t5zwaha0pa0s9vw2e2" timestamp="1693385372"&gt;232751&lt;/key&gt;&lt;/foreign-keys&gt;&lt;ref-type name="Book"&gt;6&lt;/ref-type&gt;&lt;contributors&gt;&lt;authors&gt;&lt;author&gt;Jünger, Saskia.&lt;/author&gt;&lt;author&gt;Payne, Sheila.&lt;/author&gt;&lt;/authors&gt;&lt;/contributors&gt;&lt;titles&gt;&lt;title&gt;The crossover artist: consensus methods in health research.  Handbook of Theory and Methods in Applied Health Research&lt;/title&gt;&lt;/titles&gt;&lt;dates&gt;&lt;year&gt;2020&lt;/year&gt;&lt;/dates&gt;&lt;publisher&gt;Edward Elgar Publishing&lt;/publisher&gt;&lt;urls&gt;&lt;/urls&gt;&lt;/record&gt;&lt;/Cite&gt;&lt;/EndNote&gt;</w:instrText>
            </w:r>
            <w:r w:rsidR="00E368A4">
              <w:rPr>
                <w:rFonts w:cstheme="minorHAnsi"/>
              </w:rPr>
              <w:fldChar w:fldCharType="separate"/>
            </w:r>
            <w:r w:rsidR="005778EF">
              <w:rPr>
                <w:rFonts w:cstheme="minorHAnsi"/>
                <w:noProof/>
              </w:rPr>
              <w:t>(12)</w:t>
            </w:r>
            <w:r w:rsidR="00E368A4">
              <w:rPr>
                <w:rFonts w:cstheme="minorHAnsi"/>
              </w:rPr>
              <w:fldChar w:fldCharType="end"/>
            </w:r>
            <w:r w:rsidR="008B2F6F">
              <w:rPr>
                <w:rFonts w:cstheme="minorHAnsi"/>
              </w:rPr>
              <w:t xml:space="preserve">. </w:t>
            </w:r>
            <w:r w:rsidR="008B2F6F" w:rsidRPr="00651F4F">
              <w:rPr>
                <w:rFonts w:cstheme="minorHAnsi"/>
              </w:rPr>
              <w:t xml:space="preserve"> </w:t>
            </w:r>
          </w:p>
          <w:p w14:paraId="659C992A" w14:textId="77777777" w:rsidR="006C139A" w:rsidRDefault="006C139A">
            <w:pPr>
              <w:rPr>
                <w:rFonts w:cstheme="minorHAnsi"/>
              </w:rPr>
            </w:pPr>
          </w:p>
          <w:p w14:paraId="01BDF3D8" w14:textId="3C3022E6" w:rsidR="006C139A" w:rsidRDefault="006C139A">
            <w:pPr>
              <w:rPr>
                <w:rFonts w:cstheme="minorHAnsi"/>
                <w:b/>
                <w:i/>
              </w:rPr>
            </w:pPr>
            <w:r w:rsidRPr="00651F4F">
              <w:rPr>
                <w:rFonts w:cstheme="minorHAnsi"/>
                <w:b/>
                <w:i/>
              </w:rPr>
              <w:t>Setting</w:t>
            </w:r>
            <w:r w:rsidRPr="00651F4F">
              <w:rPr>
                <w:rFonts w:cstheme="minorHAnsi"/>
              </w:rPr>
              <w:t xml:space="preserve">: </w:t>
            </w:r>
            <w:r w:rsidR="00331341">
              <w:rPr>
                <w:rFonts w:cstheme="minorHAnsi"/>
              </w:rPr>
              <w:t>T</w:t>
            </w:r>
            <w:r>
              <w:rPr>
                <w:rFonts w:cstheme="minorHAnsi"/>
              </w:rPr>
              <w:t>he UK NIHR North West Coast region of England (incorporating South Cumbria, Lancashire, Cheshire</w:t>
            </w:r>
            <w:r w:rsidR="00484A8D">
              <w:rPr>
                <w:rFonts w:cstheme="minorHAnsi"/>
              </w:rPr>
              <w:t>,</w:t>
            </w:r>
            <w:r>
              <w:rPr>
                <w:rFonts w:cstheme="minorHAnsi"/>
              </w:rPr>
              <w:t xml:space="preserve"> and Merseyside).  </w:t>
            </w:r>
          </w:p>
          <w:p w14:paraId="079914EC" w14:textId="490432DA" w:rsidR="006C139A" w:rsidRDefault="006C139A">
            <w:pPr>
              <w:rPr>
                <w:rFonts w:cstheme="minorHAnsi"/>
                <w:b/>
                <w:i/>
              </w:rPr>
            </w:pPr>
          </w:p>
          <w:p w14:paraId="768FE510" w14:textId="08C9AA01" w:rsidR="009721FF" w:rsidRDefault="009721FF" w:rsidP="00021EA3">
            <w:pPr>
              <w:rPr>
                <w:rFonts w:cstheme="minorHAnsi"/>
              </w:rPr>
            </w:pPr>
            <w:r>
              <w:rPr>
                <w:rFonts w:cstheme="minorHAnsi"/>
                <w:b/>
                <w:i/>
              </w:rPr>
              <w:t xml:space="preserve">Study </w:t>
            </w:r>
            <w:r w:rsidR="00021EA3" w:rsidRPr="00651F4F">
              <w:rPr>
                <w:rFonts w:cstheme="minorHAnsi"/>
                <w:b/>
                <w:i/>
              </w:rPr>
              <w:t>Population</w:t>
            </w:r>
            <w:r w:rsidR="00021EA3">
              <w:rPr>
                <w:rFonts w:cstheme="minorHAnsi"/>
              </w:rPr>
              <w:t>: A</w:t>
            </w:r>
            <w:r w:rsidR="00021EA3" w:rsidRPr="00E151D5">
              <w:rPr>
                <w:rFonts w:cstheme="minorHAnsi"/>
              </w:rPr>
              <w:t>ll those who had any interest in the provision of, or research into, generalist or specialist palliative care</w:t>
            </w:r>
            <w:r w:rsidR="008674EF">
              <w:rPr>
                <w:rFonts w:cstheme="minorHAnsi"/>
              </w:rPr>
              <w:t xml:space="preserve"> </w:t>
            </w:r>
            <w:r w:rsidR="00021EA3" w:rsidRPr="00E151D5">
              <w:rPr>
                <w:rFonts w:cstheme="minorHAnsi"/>
              </w:rPr>
              <w:t>across the region including acute and community NHS Trusts, GP practices, voluntary hospices, other community and private providers of care, clinical research networks, and academic settings</w:t>
            </w:r>
            <w:r w:rsidR="008674EF">
              <w:rPr>
                <w:rFonts w:cstheme="minorHAnsi"/>
              </w:rPr>
              <w:t>.</w:t>
            </w:r>
            <w:r w:rsidR="00912A50">
              <w:rPr>
                <w:rFonts w:cstheme="minorHAnsi"/>
              </w:rPr>
              <w:t xml:space="preserve"> The inclusion criteria asked whether the potential respondent provided </w:t>
            </w:r>
            <w:r w:rsidR="00912A50" w:rsidRPr="00651F4F">
              <w:rPr>
                <w:rFonts w:cstheme="minorHAnsi"/>
              </w:rPr>
              <w:t xml:space="preserve">health and/or social care for patients and carers (adults and/or children) with palliative care/end of </w:t>
            </w:r>
            <w:r w:rsidR="0096615B">
              <w:rPr>
                <w:rFonts w:cstheme="minorHAnsi"/>
              </w:rPr>
              <w:t xml:space="preserve">life </w:t>
            </w:r>
            <w:r w:rsidR="00912A50" w:rsidRPr="00651F4F">
              <w:rPr>
                <w:rFonts w:cstheme="minorHAnsi"/>
              </w:rPr>
              <w:t xml:space="preserve">care needs </w:t>
            </w:r>
            <w:r w:rsidR="00912A50">
              <w:rPr>
                <w:rFonts w:cstheme="minorHAnsi"/>
              </w:rPr>
              <w:t xml:space="preserve">within the geographical area of interest, </w:t>
            </w:r>
            <w:r w:rsidR="00912A50" w:rsidRPr="00651F4F">
              <w:rPr>
                <w:rFonts w:cstheme="minorHAnsi"/>
              </w:rPr>
              <w:t>and/or is involved or would wish to be involved in palliative/end of life care research</w:t>
            </w:r>
            <w:r w:rsidR="00912A50">
              <w:rPr>
                <w:rFonts w:cstheme="minorHAnsi"/>
              </w:rPr>
              <w:t>.</w:t>
            </w:r>
          </w:p>
          <w:p w14:paraId="2C5CC5CF" w14:textId="19E95FD5" w:rsidR="005E1463" w:rsidRDefault="005E1463" w:rsidP="00021EA3">
            <w:pPr>
              <w:rPr>
                <w:rFonts w:cstheme="minorHAnsi"/>
              </w:rPr>
            </w:pPr>
          </w:p>
          <w:p w14:paraId="290E3DCE" w14:textId="04448553" w:rsidR="005E1463" w:rsidRDefault="00AC064F" w:rsidP="00021EA3">
            <w:pPr>
              <w:rPr>
                <w:rFonts w:cstheme="minorHAnsi"/>
              </w:rPr>
            </w:pPr>
            <w:r>
              <w:rPr>
                <w:rFonts w:cstheme="minorHAnsi"/>
                <w:b/>
                <w:i/>
              </w:rPr>
              <w:t xml:space="preserve">Survey </w:t>
            </w:r>
            <w:r w:rsidR="0012310F" w:rsidRPr="00C629E4">
              <w:rPr>
                <w:rFonts w:cstheme="minorHAnsi"/>
                <w:b/>
                <w:i/>
              </w:rPr>
              <w:t>Recruitment</w:t>
            </w:r>
            <w:r w:rsidR="0012310F" w:rsidRPr="00C629E4">
              <w:rPr>
                <w:rFonts w:cstheme="minorHAnsi"/>
                <w:i/>
              </w:rPr>
              <w:t>:</w:t>
            </w:r>
            <w:r w:rsidR="0012310F" w:rsidRPr="00C629E4">
              <w:rPr>
                <w:rFonts w:cstheme="minorHAnsi"/>
              </w:rPr>
              <w:t xml:space="preserve"> </w:t>
            </w:r>
            <w:r w:rsidR="0012310F">
              <w:rPr>
                <w:rFonts w:cstheme="minorHAnsi"/>
              </w:rPr>
              <w:t>Via</w:t>
            </w:r>
            <w:r w:rsidR="00F95FF5">
              <w:rPr>
                <w:rFonts w:cstheme="minorHAnsi"/>
              </w:rPr>
              <w:t xml:space="preserve"> l</w:t>
            </w:r>
            <w:r w:rsidR="0012310F">
              <w:rPr>
                <w:rFonts w:cstheme="minorHAnsi"/>
              </w:rPr>
              <w:t>ocal</w:t>
            </w:r>
            <w:r w:rsidR="0012310F" w:rsidRPr="00473F83">
              <w:rPr>
                <w:rFonts w:cstheme="minorHAnsi"/>
              </w:rPr>
              <w:t xml:space="preserve"> </w:t>
            </w:r>
            <w:r w:rsidR="00F95FF5">
              <w:rPr>
                <w:rFonts w:cstheme="minorHAnsi"/>
              </w:rPr>
              <w:t>c</w:t>
            </w:r>
            <w:r w:rsidR="00532DB8">
              <w:rPr>
                <w:rFonts w:cstheme="minorHAnsi"/>
              </w:rPr>
              <w:t xml:space="preserve">ollaborators in </w:t>
            </w:r>
            <w:r w:rsidR="00196A7C">
              <w:rPr>
                <w:rFonts w:cstheme="minorHAnsi"/>
              </w:rPr>
              <w:t xml:space="preserve">NHS Trusts, </w:t>
            </w:r>
            <w:r w:rsidR="00484A8D">
              <w:rPr>
                <w:rFonts w:cstheme="minorHAnsi"/>
              </w:rPr>
              <w:t>Hospices,</w:t>
            </w:r>
            <w:r w:rsidR="0012310F">
              <w:rPr>
                <w:rFonts w:cstheme="minorHAnsi"/>
              </w:rPr>
              <w:t xml:space="preserve"> and the North West Coast Clinical Research network. </w:t>
            </w:r>
            <w:r w:rsidR="00196A7C">
              <w:rPr>
                <w:rFonts w:cstheme="minorHAnsi"/>
              </w:rPr>
              <w:t xml:space="preserve">It </w:t>
            </w:r>
            <w:r w:rsidR="0012310F" w:rsidRPr="00C629E4">
              <w:rPr>
                <w:rFonts w:cstheme="minorHAnsi"/>
              </w:rPr>
              <w:t>was</w:t>
            </w:r>
            <w:r w:rsidR="00196A7C">
              <w:rPr>
                <w:rFonts w:cstheme="minorHAnsi"/>
              </w:rPr>
              <w:t xml:space="preserve"> also </w:t>
            </w:r>
            <w:r w:rsidR="0012310F" w:rsidRPr="00C629E4">
              <w:rPr>
                <w:rFonts w:cstheme="minorHAnsi"/>
              </w:rPr>
              <w:t xml:space="preserve">widely disseminated through </w:t>
            </w:r>
            <w:r w:rsidR="0012310F">
              <w:rPr>
                <w:rFonts w:cstheme="minorHAnsi"/>
              </w:rPr>
              <w:t>a project website</w:t>
            </w:r>
            <w:r w:rsidR="0012310F" w:rsidRPr="00C629E4">
              <w:rPr>
                <w:rFonts w:cstheme="minorHAnsi"/>
              </w:rPr>
              <w:t>, personal networks</w:t>
            </w:r>
            <w:r w:rsidR="0012310F">
              <w:rPr>
                <w:rFonts w:cstheme="minorHAnsi"/>
              </w:rPr>
              <w:t xml:space="preserve"> and </w:t>
            </w:r>
            <w:r w:rsidR="0012310F" w:rsidRPr="00C629E4">
              <w:rPr>
                <w:rFonts w:cstheme="minorHAnsi"/>
              </w:rPr>
              <w:t>social media (Twitter, Facebook and LinkedIn)</w:t>
            </w:r>
            <w:r w:rsidR="0012310F">
              <w:rPr>
                <w:rFonts w:cstheme="minorHAnsi"/>
              </w:rPr>
              <w:t xml:space="preserve">. </w:t>
            </w:r>
          </w:p>
          <w:p w14:paraId="53BB7CB8" w14:textId="77777777" w:rsidR="00CF27F8" w:rsidRDefault="00CF27F8" w:rsidP="00021EA3">
            <w:pPr>
              <w:rPr>
                <w:rFonts w:cstheme="minorHAnsi"/>
              </w:rPr>
            </w:pPr>
          </w:p>
          <w:p w14:paraId="50D12440" w14:textId="39C20AC0" w:rsidR="00AC064F" w:rsidRPr="00AC064F" w:rsidRDefault="00AC064F" w:rsidP="00021EA3">
            <w:pPr>
              <w:rPr>
                <w:rFonts w:cstheme="minorHAnsi"/>
                <w:b/>
              </w:rPr>
            </w:pPr>
            <w:r w:rsidRPr="00AC064F">
              <w:rPr>
                <w:rFonts w:cstheme="minorHAnsi"/>
                <w:b/>
                <w:i/>
              </w:rPr>
              <w:t>Working Group Recruitment:</w:t>
            </w:r>
            <w:r>
              <w:rPr>
                <w:rFonts w:cstheme="minorHAnsi"/>
              </w:rPr>
              <w:t xml:space="preserve"> Survey participants </w:t>
            </w:r>
            <w:r w:rsidRPr="00F91A39">
              <w:rPr>
                <w:rFonts w:cstheme="majorBidi"/>
              </w:rPr>
              <w:t xml:space="preserve">who expressed an interest in taking part </w:t>
            </w:r>
            <w:r>
              <w:rPr>
                <w:rFonts w:cstheme="majorBidi"/>
              </w:rPr>
              <w:t xml:space="preserve">were sent invitation packs. </w:t>
            </w:r>
            <w:r>
              <w:rPr>
                <w:rFonts w:cs="GaramondThree"/>
              </w:rPr>
              <w:t>S</w:t>
            </w:r>
            <w:r>
              <w:rPr>
                <w:rFonts w:cstheme="majorBidi"/>
              </w:rPr>
              <w:t>ocial media (</w:t>
            </w:r>
            <w:r w:rsidRPr="00F91A39">
              <w:rPr>
                <w:rFonts w:cstheme="majorBidi"/>
              </w:rPr>
              <w:t>Twitter, Facebook, and Instagram)</w:t>
            </w:r>
            <w:r>
              <w:rPr>
                <w:rFonts w:cstheme="majorBidi"/>
              </w:rPr>
              <w:t xml:space="preserve"> was also used to adver</w:t>
            </w:r>
            <w:r w:rsidR="008B4C57">
              <w:rPr>
                <w:rFonts w:cstheme="majorBidi"/>
              </w:rPr>
              <w:t xml:space="preserve">tise the working groups and </w:t>
            </w:r>
            <w:r>
              <w:rPr>
                <w:rFonts w:cstheme="minorHAnsi"/>
              </w:rPr>
              <w:t>local</w:t>
            </w:r>
            <w:r w:rsidRPr="00473F83">
              <w:rPr>
                <w:rFonts w:cstheme="minorHAnsi"/>
              </w:rPr>
              <w:t xml:space="preserve"> </w:t>
            </w:r>
            <w:r w:rsidR="000B0791">
              <w:rPr>
                <w:rFonts w:cstheme="minorHAnsi"/>
              </w:rPr>
              <w:t>c</w:t>
            </w:r>
            <w:r>
              <w:rPr>
                <w:rFonts w:cstheme="minorHAnsi"/>
              </w:rPr>
              <w:t xml:space="preserve">ollaborators listed above circulated invitation packs. </w:t>
            </w:r>
          </w:p>
          <w:p w14:paraId="7D6DA48B" w14:textId="77777777" w:rsidR="00AC064F" w:rsidRPr="0088277D" w:rsidRDefault="00AC064F" w:rsidP="00021EA3">
            <w:pPr>
              <w:rPr>
                <w:rFonts w:cstheme="minorHAnsi"/>
                <w:i/>
              </w:rPr>
            </w:pPr>
          </w:p>
          <w:p w14:paraId="5BFDDB4C" w14:textId="3D1F6407" w:rsidR="004B60A8" w:rsidRDefault="004B60A8" w:rsidP="004B60A8">
            <w:pPr>
              <w:rPr>
                <w:rFonts w:cstheme="minorHAnsi"/>
              </w:rPr>
            </w:pPr>
            <w:r w:rsidRPr="0088277D">
              <w:rPr>
                <w:rFonts w:cstheme="minorHAnsi"/>
                <w:b/>
                <w:i/>
              </w:rPr>
              <w:t>Survey data collection:</w:t>
            </w:r>
            <w:r w:rsidR="00822AB7">
              <w:rPr>
                <w:rFonts w:cstheme="minorHAnsi"/>
                <w:b/>
              </w:rPr>
              <w:t xml:space="preserve"> </w:t>
            </w:r>
            <w:r w:rsidR="00B61C4C" w:rsidRPr="0088277D">
              <w:rPr>
                <w:rFonts w:cstheme="minorHAnsi"/>
              </w:rPr>
              <w:t xml:space="preserve">Local collaborators </w:t>
            </w:r>
            <w:r w:rsidR="00822AB7" w:rsidRPr="0088277D">
              <w:rPr>
                <w:rFonts w:cstheme="minorHAnsi"/>
              </w:rPr>
              <w:t>were asked to send out a survey link</w:t>
            </w:r>
            <w:r w:rsidR="0097280D" w:rsidRPr="0088277D">
              <w:rPr>
                <w:rFonts w:cstheme="minorHAnsi"/>
              </w:rPr>
              <w:t xml:space="preserve"> via email to eligible staff. </w:t>
            </w:r>
            <w:r w:rsidR="005132B4" w:rsidRPr="005132B4">
              <w:rPr>
                <w:rFonts w:cstheme="minorHAnsi"/>
              </w:rPr>
              <w:t>In the survey,</w:t>
            </w:r>
            <w:r w:rsidR="005132B4">
              <w:rPr>
                <w:rFonts w:cstheme="minorHAnsi"/>
                <w:i/>
              </w:rPr>
              <w:t xml:space="preserve"> </w:t>
            </w:r>
            <w:r w:rsidR="005132B4">
              <w:rPr>
                <w:rFonts w:cstheme="minorHAnsi"/>
              </w:rPr>
              <w:t>b</w:t>
            </w:r>
            <w:r w:rsidRPr="00C629E4">
              <w:rPr>
                <w:rFonts w:cstheme="minorHAnsi"/>
              </w:rPr>
              <w:t>oth closed and free-text questions were used, together with skip options dependent on given answers</w:t>
            </w:r>
            <w:r>
              <w:rPr>
                <w:rFonts w:cstheme="minorHAnsi"/>
                <w:bCs/>
              </w:rPr>
              <w:t xml:space="preserve">. </w:t>
            </w:r>
            <w:r w:rsidRPr="00F91A39">
              <w:rPr>
                <w:rFonts w:cstheme="minorHAnsi"/>
                <w:bCs/>
              </w:rPr>
              <w:t xml:space="preserve">The survey </w:t>
            </w:r>
            <w:r>
              <w:rPr>
                <w:rFonts w:cstheme="minorHAnsi"/>
                <w:bCs/>
              </w:rPr>
              <w:t>identified</w:t>
            </w:r>
            <w:r w:rsidRPr="00F91A39">
              <w:rPr>
                <w:rFonts w:asciiTheme="majorHAnsi" w:hAnsiTheme="majorHAnsi" w:cstheme="majorHAnsi"/>
                <w:b/>
                <w:color w:val="39302A" w:themeColor="text2"/>
                <w:sz w:val="24"/>
                <w:szCs w:val="24"/>
              </w:rPr>
              <w:t xml:space="preserve"> </w:t>
            </w:r>
            <w:r w:rsidRPr="00F91A39">
              <w:rPr>
                <w:rFonts w:cstheme="minorHAnsi"/>
              </w:rPr>
              <w:t>current and desired levels of palliative care research involvement</w:t>
            </w:r>
            <w:r w:rsidRPr="00F91A39">
              <w:rPr>
                <w:rFonts w:cstheme="minorHAnsi"/>
                <w:bCs/>
              </w:rPr>
              <w:t xml:space="preserve">, current research barriers, suggestions for sustainable solutions </w:t>
            </w:r>
            <w:r w:rsidR="001E68AB">
              <w:rPr>
                <w:rFonts w:cstheme="minorHAnsi"/>
                <w:bCs/>
              </w:rPr>
              <w:t xml:space="preserve">and research training needs (See </w:t>
            </w:r>
            <w:r w:rsidR="006A75D6" w:rsidRPr="00C629E4">
              <w:rPr>
                <w:rFonts w:cstheme="minorHAnsi"/>
              </w:rPr>
              <w:t>supplementary materials (S1)</w:t>
            </w:r>
            <w:r w:rsidR="001E68AB">
              <w:rPr>
                <w:rFonts w:cstheme="minorHAnsi"/>
              </w:rPr>
              <w:t>)</w:t>
            </w:r>
            <w:r w:rsidR="006A75D6" w:rsidRPr="00C629E4">
              <w:rPr>
                <w:rFonts w:cstheme="minorHAnsi"/>
              </w:rPr>
              <w:t>.</w:t>
            </w:r>
            <w:r w:rsidR="006A75D6">
              <w:rPr>
                <w:rFonts w:cstheme="minorHAnsi"/>
                <w:b/>
              </w:rPr>
              <w:t xml:space="preserve"> </w:t>
            </w:r>
            <w:r w:rsidRPr="00C629E4">
              <w:rPr>
                <w:rFonts w:cstheme="minorHAnsi"/>
              </w:rPr>
              <w:t xml:space="preserve">The survey was open from </w:t>
            </w:r>
            <w:r>
              <w:rPr>
                <w:rFonts w:cstheme="minorHAnsi"/>
              </w:rPr>
              <w:t xml:space="preserve">02/03/2022 to 08/06/2022. </w:t>
            </w:r>
          </w:p>
          <w:p w14:paraId="784D2C84" w14:textId="77777777" w:rsidR="00CF27F8" w:rsidRDefault="00CF27F8" w:rsidP="004B60A8">
            <w:pPr>
              <w:rPr>
                <w:rFonts w:cstheme="minorHAnsi"/>
              </w:rPr>
            </w:pPr>
          </w:p>
          <w:p w14:paraId="3CA167EF" w14:textId="480F7024" w:rsidR="00445AB9" w:rsidRPr="00C3795B" w:rsidRDefault="0088277D" w:rsidP="00C3795B">
            <w:pPr>
              <w:pStyle w:val="CommentText"/>
              <w:rPr>
                <w:sz w:val="22"/>
                <w:szCs w:val="22"/>
              </w:rPr>
            </w:pPr>
            <w:r w:rsidRPr="00C3795B">
              <w:rPr>
                <w:rFonts w:cstheme="minorHAnsi"/>
                <w:b/>
                <w:i/>
                <w:sz w:val="22"/>
                <w:szCs w:val="22"/>
              </w:rPr>
              <w:t xml:space="preserve">Working group data collection: </w:t>
            </w:r>
            <w:r w:rsidR="0085187F">
              <w:rPr>
                <w:rFonts w:cstheme="minorHAnsi"/>
                <w:sz w:val="22"/>
                <w:szCs w:val="22"/>
              </w:rPr>
              <w:t>Four, two-</w:t>
            </w:r>
            <w:r w:rsidRPr="00C3795B">
              <w:rPr>
                <w:rFonts w:cstheme="minorHAnsi"/>
                <w:sz w:val="22"/>
                <w:szCs w:val="22"/>
              </w:rPr>
              <w:t xml:space="preserve">hour online (via Microsoft Teams) working groups took place. </w:t>
            </w:r>
            <w:r w:rsidR="000C180C" w:rsidRPr="00C3795B">
              <w:rPr>
                <w:rFonts w:cstheme="minorHAnsi"/>
                <w:bCs/>
                <w:sz w:val="22"/>
                <w:szCs w:val="22"/>
              </w:rPr>
              <w:t xml:space="preserve">The stages of </w:t>
            </w:r>
            <w:r w:rsidR="00C3795B">
              <w:rPr>
                <w:rFonts w:cstheme="minorHAnsi"/>
                <w:bCs/>
                <w:sz w:val="22"/>
                <w:szCs w:val="22"/>
              </w:rPr>
              <w:t>n</w:t>
            </w:r>
            <w:r w:rsidR="00445AB9" w:rsidRPr="00C3795B">
              <w:rPr>
                <w:rFonts w:eastAsia="FreeSans" w:cstheme="minorHAnsi"/>
                <w:sz w:val="22"/>
                <w:szCs w:val="22"/>
              </w:rPr>
              <w:t>ominal group technique</w:t>
            </w:r>
            <w:r w:rsidR="000C180C" w:rsidRPr="00C3795B">
              <w:rPr>
                <w:rFonts w:eastAsia="FreeSans" w:cstheme="minorHAnsi"/>
                <w:sz w:val="22"/>
                <w:szCs w:val="22"/>
              </w:rPr>
              <w:t xml:space="preserve"> were followed </w:t>
            </w:r>
            <w:r w:rsidR="00445AB9" w:rsidRPr="00C3795B">
              <w:rPr>
                <w:rFonts w:eastAsia="FreeSans" w:cstheme="minorHAnsi"/>
                <w:sz w:val="22"/>
                <w:szCs w:val="22"/>
              </w:rPr>
              <w:t xml:space="preserve">that included; introductions, </w:t>
            </w:r>
            <w:r w:rsidR="00445AB9" w:rsidRPr="00C3795B">
              <w:rPr>
                <w:sz w:val="22"/>
                <w:szCs w:val="22"/>
              </w:rPr>
              <w:t>silent generation of ideas, listing of ideas, discussion of ideas, ranking of top ten ideas, voting on top ten ideas, discu</w:t>
            </w:r>
            <w:r w:rsidR="00E368A4">
              <w:rPr>
                <w:sz w:val="22"/>
                <w:szCs w:val="22"/>
              </w:rPr>
              <w:t xml:space="preserve">ssion of voting and conclusions </w:t>
            </w:r>
            <w:r w:rsidR="00E368A4">
              <w:rPr>
                <w:sz w:val="22"/>
                <w:szCs w:val="22"/>
              </w:rPr>
              <w:fldChar w:fldCharType="begin"/>
            </w:r>
            <w:r w:rsidR="005778EF">
              <w:rPr>
                <w:sz w:val="22"/>
                <w:szCs w:val="22"/>
              </w:rPr>
              <w:instrText xml:space="preserve"> ADDIN EN.CITE &lt;EndNote&gt;&lt;Cite&gt;&lt;Author&gt;Jünger&lt;/Author&gt;&lt;Year&gt;2020&lt;/Year&gt;&lt;RecNum&gt;232751&lt;/RecNum&gt;&lt;DisplayText&gt;(12)&lt;/DisplayText&gt;&lt;record&gt;&lt;rec-number&gt;232751&lt;/rec-number&gt;&lt;foreign-keys&gt;&lt;key app="EN" db-id="wp2repz5gv2pdoex95t5zwaha0pa0s9vw2e2" timestamp="1693385372"&gt;232751&lt;/key&gt;&lt;/foreign-keys&gt;&lt;ref-type name="Book"&gt;6&lt;/ref-type&gt;&lt;contributors&gt;&lt;authors&gt;&lt;author&gt;Jünger, Saskia.&lt;/author&gt;&lt;author&gt;Payne, Sheila.&lt;/author&gt;&lt;/authors&gt;&lt;/contributors&gt;&lt;titles&gt;&lt;title&gt;The crossover artist: consensus methods in health research.  Handbook of Theory and Methods in Applied Health Research&lt;/title&gt;&lt;/titles&gt;&lt;dates&gt;&lt;year&gt;2020&lt;/year&gt;&lt;/dates&gt;&lt;publisher&gt;Edward Elgar Publishing&lt;/publisher&gt;&lt;urls&gt;&lt;/urls&gt;&lt;/record&gt;&lt;/Cite&gt;&lt;/EndNote&gt;</w:instrText>
            </w:r>
            <w:r w:rsidR="00E368A4">
              <w:rPr>
                <w:sz w:val="22"/>
                <w:szCs w:val="22"/>
              </w:rPr>
              <w:fldChar w:fldCharType="separate"/>
            </w:r>
            <w:r w:rsidR="005778EF">
              <w:rPr>
                <w:noProof/>
                <w:sz w:val="22"/>
                <w:szCs w:val="22"/>
              </w:rPr>
              <w:t>(12)</w:t>
            </w:r>
            <w:r w:rsidR="00E368A4">
              <w:rPr>
                <w:sz w:val="22"/>
                <w:szCs w:val="22"/>
              </w:rPr>
              <w:fldChar w:fldCharType="end"/>
            </w:r>
            <w:r w:rsidR="00E368A4">
              <w:rPr>
                <w:sz w:val="22"/>
                <w:szCs w:val="22"/>
              </w:rPr>
              <w:t xml:space="preserve">. </w:t>
            </w:r>
          </w:p>
          <w:p w14:paraId="171D1E48" w14:textId="77777777" w:rsidR="00445AB9" w:rsidRDefault="00445AB9" w:rsidP="00445AB9">
            <w:pPr>
              <w:pStyle w:val="CommentText"/>
            </w:pPr>
          </w:p>
          <w:p w14:paraId="25FB2D54" w14:textId="59EED9DF" w:rsidR="00BC24AC" w:rsidRDefault="00C7408E" w:rsidP="00021EA3">
            <w:pPr>
              <w:rPr>
                <w:rFonts w:cstheme="minorHAnsi"/>
              </w:rPr>
            </w:pPr>
            <w:r w:rsidRPr="0021314F">
              <w:rPr>
                <w:rFonts w:cstheme="minorHAnsi"/>
                <w:b/>
                <w:i/>
              </w:rPr>
              <w:t>Survey response:</w:t>
            </w:r>
            <w:r>
              <w:rPr>
                <w:rFonts w:cstheme="minorHAnsi"/>
              </w:rPr>
              <w:t xml:space="preserve"> </w:t>
            </w:r>
            <w:r w:rsidR="008F684C" w:rsidRPr="00F70669">
              <w:rPr>
                <w:rFonts w:cstheme="minorHAnsi"/>
              </w:rPr>
              <w:t>The survey received 495 visitors, of whom 22 declared they did not meet the inclusion criteria, 36 provided no data, and 158 did not proceed beyond the screening questions. Valid responses were received from 293 participants (59.2 % of visitors), with 171 of the 293 (58.4 %) recording 100% survey progress, and a mean progress of 82.4% (range 100% to 25%).</w:t>
            </w:r>
          </w:p>
          <w:p w14:paraId="3B292D55" w14:textId="77777777" w:rsidR="00CF27F8" w:rsidRDefault="00CF27F8" w:rsidP="00021EA3">
            <w:pPr>
              <w:rPr>
                <w:rFonts w:cstheme="minorHAnsi"/>
              </w:rPr>
            </w:pPr>
          </w:p>
          <w:p w14:paraId="6F7CDD80" w14:textId="3954A1FC" w:rsidR="00715CA0" w:rsidRDefault="00715CA0" w:rsidP="00021EA3">
            <w:pPr>
              <w:rPr>
                <w:rFonts w:cstheme="minorHAnsi"/>
                <w:b/>
              </w:rPr>
            </w:pPr>
            <w:r w:rsidRPr="00715CA0">
              <w:rPr>
                <w:rFonts w:cstheme="minorHAnsi"/>
                <w:b/>
                <w:i/>
              </w:rPr>
              <w:lastRenderedPageBreak/>
              <w:t>Working group response:</w:t>
            </w:r>
            <w:r>
              <w:rPr>
                <w:rFonts w:cstheme="minorHAnsi"/>
              </w:rPr>
              <w:t xml:space="preserve"> </w:t>
            </w:r>
            <w:r w:rsidRPr="00F70669">
              <w:rPr>
                <w:rFonts w:cstheme="minorHAnsi"/>
              </w:rPr>
              <w:t>Twenty palliative care providers/research staff participated</w:t>
            </w:r>
            <w:r>
              <w:rPr>
                <w:rFonts w:cstheme="minorHAnsi"/>
              </w:rPr>
              <w:t xml:space="preserve"> in the working groups</w:t>
            </w:r>
            <w:r w:rsidR="00AC434E">
              <w:rPr>
                <w:rFonts w:cstheme="minorHAnsi"/>
              </w:rPr>
              <w:t>.</w:t>
            </w:r>
          </w:p>
          <w:p w14:paraId="382B00BA" w14:textId="0F52B4BA" w:rsidR="008F684C" w:rsidRDefault="008F684C" w:rsidP="00021EA3">
            <w:pPr>
              <w:rPr>
                <w:rFonts w:cstheme="minorHAnsi"/>
                <w:b/>
              </w:rPr>
            </w:pPr>
          </w:p>
          <w:p w14:paraId="79EA7527" w14:textId="3E2B3E21" w:rsidR="00CD41A6" w:rsidRPr="00800234" w:rsidRDefault="005F47E2" w:rsidP="00022604">
            <w:pPr>
              <w:rPr>
                <w:rFonts w:eastAsia="FreeSans" w:cstheme="minorHAnsi"/>
              </w:rPr>
            </w:pPr>
            <w:r w:rsidRPr="0021314F">
              <w:rPr>
                <w:rFonts w:cstheme="minorHAnsi"/>
                <w:b/>
                <w:i/>
              </w:rPr>
              <w:t>Ethics:</w:t>
            </w:r>
            <w:r w:rsidRPr="00B14FBB">
              <w:rPr>
                <w:rFonts w:cstheme="minorHAnsi"/>
              </w:rPr>
              <w:t xml:space="preserve"> Approval was granted by the </w:t>
            </w:r>
            <w:r w:rsidRPr="00B14FBB">
              <w:rPr>
                <w:rFonts w:cstheme="minorHAnsi"/>
                <w:bCs/>
              </w:rPr>
              <w:t>East of England - Cambridge South Research Ethics Committee (Ref: 22/EE/0049)</w:t>
            </w:r>
            <w:r w:rsidRPr="00B14FBB">
              <w:rPr>
                <w:rFonts w:cstheme="minorHAnsi"/>
              </w:rPr>
              <w:t xml:space="preserve"> on the 24/02/2022. </w:t>
            </w:r>
            <w:r w:rsidR="00847DB4">
              <w:rPr>
                <w:rFonts w:cstheme="minorHAnsi"/>
              </w:rPr>
              <w:t xml:space="preserve">NHS research ethics approval was required as we planned </w:t>
            </w:r>
            <w:r w:rsidR="00847DB4" w:rsidRPr="00037461">
              <w:rPr>
                <w:rFonts w:cstheme="minorHAnsi"/>
              </w:rPr>
              <w:t>to recruit patient and carer participant</w:t>
            </w:r>
            <w:r w:rsidR="003824C2" w:rsidRPr="00037461">
              <w:rPr>
                <w:rFonts w:cstheme="minorHAnsi"/>
              </w:rPr>
              <w:t>s</w:t>
            </w:r>
            <w:r w:rsidR="003824C2">
              <w:rPr>
                <w:rFonts w:cstheme="minorHAnsi"/>
              </w:rPr>
              <w:t xml:space="preserve"> to a working group.</w:t>
            </w:r>
          </w:p>
        </w:tc>
      </w:tr>
    </w:tbl>
    <w:p w14:paraId="300F9560" w14:textId="77777777" w:rsidR="004D5705" w:rsidRDefault="004D5705" w:rsidP="00EE4132"/>
    <w:p w14:paraId="7AF10A19" w14:textId="77777777" w:rsidR="005B5EA5" w:rsidRPr="005B5EA5" w:rsidRDefault="005B5EA5" w:rsidP="00942604">
      <w:pPr>
        <w:spacing w:line="480" w:lineRule="auto"/>
        <w:rPr>
          <w:b/>
        </w:rPr>
      </w:pPr>
      <w:r w:rsidRPr="005B5EA5">
        <w:rPr>
          <w:b/>
        </w:rPr>
        <w:t>Methods</w:t>
      </w:r>
    </w:p>
    <w:p w14:paraId="4A91B4A4" w14:textId="6F8E88EC" w:rsidR="0013095E" w:rsidRPr="00E50A81" w:rsidRDefault="0013095E" w:rsidP="00942604">
      <w:pPr>
        <w:spacing w:line="480" w:lineRule="auto"/>
      </w:pPr>
      <w:r>
        <w:t xml:space="preserve">As part of our approach </w:t>
      </w:r>
      <w:r w:rsidR="00924D59">
        <w:t>to efficient study management</w:t>
      </w:r>
      <w:r w:rsidR="00861382">
        <w:t>,</w:t>
      </w:r>
      <w:r w:rsidR="00924D59">
        <w:t xml:space="preserve"> </w:t>
      </w:r>
      <w:r w:rsidR="008C74EC">
        <w:t xml:space="preserve">we maintained a </w:t>
      </w:r>
      <w:r>
        <w:t xml:space="preserve">database to track the progress of organisations through the contact and approvals processes pertinent to their organisation. </w:t>
      </w:r>
      <w:r w:rsidRPr="00E729CB">
        <w:t>We collected information on our first point of contact</w:t>
      </w:r>
      <w:r w:rsidR="0053018F">
        <w:t xml:space="preserve"> with the clinical site</w:t>
      </w:r>
      <w:r w:rsidRPr="00E729CB">
        <w:t>,</w:t>
      </w:r>
      <w:r w:rsidR="009610AB" w:rsidRPr="00E729CB">
        <w:t xml:space="preserve"> H</w:t>
      </w:r>
      <w:r w:rsidR="007A463C">
        <w:t xml:space="preserve">ealth Research Authority </w:t>
      </w:r>
      <w:r w:rsidR="00D84863">
        <w:t>and</w:t>
      </w:r>
      <w:r w:rsidR="0027790E">
        <w:t xml:space="preserve"> local</w:t>
      </w:r>
      <w:r w:rsidR="00D84863">
        <w:t xml:space="preserve"> organisational </w:t>
      </w:r>
      <w:r w:rsidR="00DB211E" w:rsidRPr="00E729CB">
        <w:t>approval</w:t>
      </w:r>
      <w:r w:rsidR="0053018F">
        <w:t xml:space="preserve"> times</w:t>
      </w:r>
      <w:r w:rsidR="009610AB" w:rsidRPr="00E729CB">
        <w:t xml:space="preserve">, </w:t>
      </w:r>
      <w:r w:rsidR="00DB211E" w:rsidRPr="00E729CB">
        <w:t>time from</w:t>
      </w:r>
      <w:r w:rsidR="0053018F">
        <w:t xml:space="preserve"> trust or hospice</w:t>
      </w:r>
      <w:r w:rsidR="00DB211E" w:rsidRPr="00E729CB">
        <w:t xml:space="preserve"> </w:t>
      </w:r>
      <w:r w:rsidR="00E31363" w:rsidRPr="00E729CB">
        <w:t xml:space="preserve">agreement </w:t>
      </w:r>
      <w:r w:rsidR="0053018F">
        <w:t xml:space="preserve">to </w:t>
      </w:r>
      <w:r w:rsidR="00DB211E" w:rsidRPr="00E729CB">
        <w:t>the</w:t>
      </w:r>
      <w:r w:rsidR="00E31363" w:rsidRPr="00E729CB">
        <w:t xml:space="preserve"> </w:t>
      </w:r>
      <w:r w:rsidR="006958AD" w:rsidRPr="00E729CB">
        <w:t>first</w:t>
      </w:r>
      <w:r w:rsidR="00280A6F">
        <w:t xml:space="preserve"> survey</w:t>
      </w:r>
      <w:r w:rsidR="006958AD" w:rsidRPr="00E729CB">
        <w:t xml:space="preserve"> participant </w:t>
      </w:r>
      <w:r w:rsidR="0053018F">
        <w:t>recruited a</w:t>
      </w:r>
      <w:r w:rsidR="00C8436C" w:rsidRPr="00E729CB">
        <w:t>nd</w:t>
      </w:r>
      <w:r w:rsidRPr="00E729CB">
        <w:t xml:space="preserve"> </w:t>
      </w:r>
      <w:r w:rsidR="00DB211E" w:rsidRPr="00E729CB">
        <w:t xml:space="preserve">overall </w:t>
      </w:r>
      <w:r w:rsidR="000F2AE1" w:rsidRPr="00E729CB">
        <w:t>site</w:t>
      </w:r>
      <w:r w:rsidR="00280A6F">
        <w:t xml:space="preserve"> survey</w:t>
      </w:r>
      <w:r w:rsidR="000F2AE1" w:rsidRPr="00E729CB">
        <w:t xml:space="preserve"> </w:t>
      </w:r>
      <w:r w:rsidR="00C8436C" w:rsidRPr="00E729CB">
        <w:t>recruitment numbers.</w:t>
      </w:r>
      <w:r w:rsidR="00C8436C">
        <w:t xml:space="preserve"> </w:t>
      </w:r>
      <w:r w:rsidR="005A1AEE">
        <w:t>We were interested in exactly how long each approval stage had taken, an</w:t>
      </w:r>
      <w:r w:rsidR="005A5515">
        <w:t>d the overall timescale from</w:t>
      </w:r>
      <w:r w:rsidR="009610AB">
        <w:t xml:space="preserve"> the</w:t>
      </w:r>
      <w:r w:rsidR="005A5515">
        <w:t xml:space="preserve"> initial </w:t>
      </w:r>
      <w:r w:rsidR="009610AB">
        <w:t xml:space="preserve">approach to the site, </w:t>
      </w:r>
      <w:r w:rsidR="005A5515">
        <w:t>to the study distribution and recruitment of the first</w:t>
      </w:r>
      <w:r w:rsidR="00280A6F">
        <w:t xml:space="preserve"> survey</w:t>
      </w:r>
      <w:r w:rsidR="005A5515">
        <w:t xml:space="preserve"> participant. Given the range of organisations </w:t>
      </w:r>
      <w:r w:rsidR="002C7947">
        <w:t>invited to distribute study invitations</w:t>
      </w:r>
      <w:r w:rsidR="005A5515">
        <w:t xml:space="preserve"> to their employees, we wanted to know if there were any trends in </w:t>
      </w:r>
      <w:r w:rsidR="00A37F62">
        <w:t>approval times for di</w:t>
      </w:r>
      <w:r w:rsidR="0042141E">
        <w:t xml:space="preserve">fferent forms of organisation. </w:t>
      </w:r>
      <w:r w:rsidR="00A37F62">
        <w:t xml:space="preserve">Descriptive statistics (median, range) were used to analyse these data. </w:t>
      </w:r>
    </w:p>
    <w:p w14:paraId="370A0B7C" w14:textId="77777777" w:rsidR="00252284" w:rsidRDefault="00252284" w:rsidP="00942604">
      <w:pPr>
        <w:spacing w:line="480" w:lineRule="auto"/>
        <w:rPr>
          <w:b/>
        </w:rPr>
      </w:pPr>
      <w:r>
        <w:rPr>
          <w:b/>
        </w:rPr>
        <w:t>Results</w:t>
      </w:r>
    </w:p>
    <w:p w14:paraId="64187B0A" w14:textId="22872E5B" w:rsidR="00484DA6" w:rsidRDefault="00484DA6" w:rsidP="00942604">
      <w:pPr>
        <w:spacing w:line="480" w:lineRule="auto"/>
        <w:rPr>
          <w:rFonts w:cstheme="minorHAnsi"/>
        </w:rPr>
      </w:pPr>
      <w:r>
        <w:rPr>
          <w:rFonts w:cstheme="minorHAnsi"/>
        </w:rPr>
        <w:t>The N</w:t>
      </w:r>
      <w:r w:rsidR="00CD1D13">
        <w:rPr>
          <w:rFonts w:cstheme="minorHAnsi"/>
        </w:rPr>
        <w:t xml:space="preserve">ational </w:t>
      </w:r>
      <w:r>
        <w:rPr>
          <w:rFonts w:cstheme="minorHAnsi"/>
        </w:rPr>
        <w:t>I</w:t>
      </w:r>
      <w:r w:rsidR="00CD1D13">
        <w:rPr>
          <w:rFonts w:cstheme="minorHAnsi"/>
        </w:rPr>
        <w:t xml:space="preserve">nstitute for </w:t>
      </w:r>
      <w:r>
        <w:rPr>
          <w:rFonts w:cstheme="minorHAnsi"/>
        </w:rPr>
        <w:t>H</w:t>
      </w:r>
      <w:r w:rsidR="00CD1D13">
        <w:rPr>
          <w:rFonts w:cstheme="minorHAnsi"/>
        </w:rPr>
        <w:t xml:space="preserve">ealth Research </w:t>
      </w:r>
      <w:r>
        <w:rPr>
          <w:rFonts w:cstheme="minorHAnsi"/>
        </w:rPr>
        <w:t>North West Coast region of England</w:t>
      </w:r>
      <w:r w:rsidR="00CD1D13">
        <w:rPr>
          <w:rFonts w:cstheme="minorHAnsi"/>
        </w:rPr>
        <w:t xml:space="preserve"> covers</w:t>
      </w:r>
      <w:r w:rsidR="009417F9">
        <w:rPr>
          <w:rFonts w:cstheme="minorHAnsi"/>
        </w:rPr>
        <w:t xml:space="preserve"> a large geographical area that </w:t>
      </w:r>
      <w:r w:rsidR="0025276E">
        <w:rPr>
          <w:rFonts w:cstheme="minorHAnsi"/>
        </w:rPr>
        <w:t>includes</w:t>
      </w:r>
      <w:r w:rsidR="00CD1D13">
        <w:rPr>
          <w:rFonts w:cstheme="minorHAnsi"/>
        </w:rPr>
        <w:t xml:space="preserve"> </w:t>
      </w:r>
      <w:r>
        <w:rPr>
          <w:rFonts w:cstheme="minorHAnsi"/>
        </w:rPr>
        <w:t>South Cumbria, Lancashire, Cheshire</w:t>
      </w:r>
      <w:r w:rsidR="003A4DF0">
        <w:rPr>
          <w:rFonts w:cstheme="minorHAnsi"/>
        </w:rPr>
        <w:t xml:space="preserve">, </w:t>
      </w:r>
      <w:r>
        <w:rPr>
          <w:rFonts w:cstheme="minorHAnsi"/>
        </w:rPr>
        <w:t>and Merseyside</w:t>
      </w:r>
      <w:r w:rsidR="00CF27F8">
        <w:rPr>
          <w:rFonts w:cstheme="minorHAnsi"/>
        </w:rPr>
        <w:t xml:space="preserve">, </w:t>
      </w:r>
      <w:r w:rsidR="0025276E" w:rsidRPr="00855965">
        <w:rPr>
          <w:rFonts w:cstheme="minorHAnsi"/>
        </w:rPr>
        <w:t>with</w:t>
      </w:r>
      <w:r w:rsidR="00CD1D13" w:rsidRPr="00855965">
        <w:rPr>
          <w:rFonts w:cstheme="minorHAnsi"/>
        </w:rPr>
        <w:t xml:space="preserve"> </w:t>
      </w:r>
      <w:r w:rsidR="002916C5" w:rsidRPr="00855965">
        <w:rPr>
          <w:rFonts w:cstheme="minorHAnsi"/>
        </w:rPr>
        <w:t>20</w:t>
      </w:r>
      <w:r w:rsidRPr="00855965">
        <w:rPr>
          <w:rFonts w:cstheme="minorHAnsi"/>
        </w:rPr>
        <w:t xml:space="preserve"> </w:t>
      </w:r>
      <w:r w:rsidR="00CD1D13" w:rsidRPr="00855965">
        <w:rPr>
          <w:rFonts w:cstheme="minorHAnsi"/>
        </w:rPr>
        <w:t xml:space="preserve">NHS Trusts </w:t>
      </w:r>
      <w:r w:rsidR="009417F9" w:rsidRPr="00855965">
        <w:rPr>
          <w:rFonts w:cstheme="minorHAnsi"/>
        </w:rPr>
        <w:t xml:space="preserve">and </w:t>
      </w:r>
      <w:r w:rsidR="000278C7" w:rsidRPr="00855965">
        <w:rPr>
          <w:rFonts w:cstheme="minorHAnsi"/>
        </w:rPr>
        <w:t>17</w:t>
      </w:r>
      <w:r w:rsidR="009417F9" w:rsidRPr="00855965">
        <w:rPr>
          <w:rFonts w:cstheme="minorHAnsi"/>
        </w:rPr>
        <w:t xml:space="preserve"> hospices</w:t>
      </w:r>
      <w:r w:rsidR="00527587" w:rsidRPr="00855965">
        <w:rPr>
          <w:rFonts w:cstheme="minorHAnsi"/>
        </w:rPr>
        <w:t xml:space="preserve"> (see table 2 for</w:t>
      </w:r>
      <w:r w:rsidR="00F0584D" w:rsidRPr="00855965">
        <w:rPr>
          <w:rFonts w:cstheme="minorHAnsi"/>
        </w:rPr>
        <w:t xml:space="preserve"> site</w:t>
      </w:r>
      <w:r w:rsidR="00527587" w:rsidRPr="00855965">
        <w:rPr>
          <w:rFonts w:cstheme="minorHAnsi"/>
        </w:rPr>
        <w:t xml:space="preserve"> recruitment numbers)</w:t>
      </w:r>
      <w:r w:rsidR="009417F9" w:rsidRPr="00855965">
        <w:rPr>
          <w:rFonts w:cstheme="minorHAnsi"/>
        </w:rPr>
        <w:t>.</w:t>
      </w:r>
      <w:r w:rsidR="009417F9">
        <w:rPr>
          <w:rFonts w:cstheme="minorHAnsi"/>
        </w:rPr>
        <w:t xml:space="preserve"> </w:t>
      </w:r>
    </w:p>
    <w:p w14:paraId="45CCB8A7" w14:textId="2EDC79B3" w:rsidR="003932DD" w:rsidRPr="002506EE" w:rsidRDefault="00FC1413" w:rsidP="00942604">
      <w:pPr>
        <w:spacing w:line="480" w:lineRule="auto"/>
        <w:rPr>
          <w:rFonts w:cstheme="minorHAnsi"/>
          <w:i/>
        </w:rPr>
      </w:pPr>
      <w:r>
        <w:rPr>
          <w:rFonts w:cstheme="minorHAnsi"/>
          <w:i/>
        </w:rPr>
        <w:t>Health Research Authority processes for obtaining</w:t>
      </w:r>
      <w:r w:rsidR="00D85210">
        <w:rPr>
          <w:rFonts w:cstheme="minorHAnsi"/>
          <w:i/>
        </w:rPr>
        <w:t xml:space="preserve"> local</w:t>
      </w:r>
      <w:r>
        <w:rPr>
          <w:rFonts w:cstheme="minorHAnsi"/>
          <w:i/>
        </w:rPr>
        <w:t xml:space="preserve"> </w:t>
      </w:r>
      <w:r w:rsidRPr="002506EE">
        <w:rPr>
          <w:rFonts w:cstheme="minorHAnsi"/>
          <w:i/>
        </w:rPr>
        <w:t xml:space="preserve">NHS Trust approval </w:t>
      </w:r>
    </w:p>
    <w:p w14:paraId="4F6AEA3E" w14:textId="797C13DC" w:rsidR="00DA42CC" w:rsidRDefault="006E2FA3" w:rsidP="00942604">
      <w:pPr>
        <w:spacing w:line="480" w:lineRule="auto"/>
        <w:rPr>
          <w:color w:val="000000" w:themeColor="text1"/>
        </w:rPr>
      </w:pPr>
      <w:r>
        <w:rPr>
          <w:color w:val="000000" w:themeColor="text1"/>
        </w:rPr>
        <w:t>Health Research Authority process</w:t>
      </w:r>
      <w:r w:rsidR="00FC1413">
        <w:rPr>
          <w:color w:val="000000" w:themeColor="text1"/>
        </w:rPr>
        <w:t>es</w:t>
      </w:r>
      <w:r>
        <w:rPr>
          <w:color w:val="000000" w:themeColor="text1"/>
        </w:rPr>
        <w:t xml:space="preserve"> that </w:t>
      </w:r>
      <w:r w:rsidR="00FC1413">
        <w:rPr>
          <w:color w:val="000000" w:themeColor="text1"/>
        </w:rPr>
        <w:t>need</w:t>
      </w:r>
      <w:r>
        <w:rPr>
          <w:color w:val="000000" w:themeColor="text1"/>
        </w:rPr>
        <w:t xml:space="preserve"> to be followed to obtain</w:t>
      </w:r>
      <w:r w:rsidR="00700864">
        <w:rPr>
          <w:color w:val="000000" w:themeColor="text1"/>
        </w:rPr>
        <w:t xml:space="preserve"> local</w:t>
      </w:r>
      <w:r>
        <w:rPr>
          <w:color w:val="000000" w:themeColor="text1"/>
        </w:rPr>
        <w:t xml:space="preserve"> NHS organisational approval for low risk</w:t>
      </w:r>
      <w:r w:rsidR="00700864">
        <w:rPr>
          <w:color w:val="000000" w:themeColor="text1"/>
        </w:rPr>
        <w:t xml:space="preserve"> staff</w:t>
      </w:r>
      <w:r w:rsidR="00B5544A">
        <w:rPr>
          <w:color w:val="000000" w:themeColor="text1"/>
        </w:rPr>
        <w:t xml:space="preserve"> studies are</w:t>
      </w:r>
      <w:r w:rsidR="00713B20">
        <w:rPr>
          <w:color w:val="000000" w:themeColor="text1"/>
        </w:rPr>
        <w:t xml:space="preserve"> outlined in Figure 1</w:t>
      </w:r>
      <w:r>
        <w:rPr>
          <w:color w:val="000000" w:themeColor="text1"/>
        </w:rPr>
        <w:t xml:space="preserve">. </w:t>
      </w:r>
      <w:r w:rsidR="00601204">
        <w:rPr>
          <w:color w:val="000000" w:themeColor="text1"/>
        </w:rPr>
        <w:t xml:space="preserve">For </w:t>
      </w:r>
      <w:proofErr w:type="gramStart"/>
      <w:r w:rsidR="00601204">
        <w:rPr>
          <w:color w:val="000000" w:themeColor="text1"/>
        </w:rPr>
        <w:t>the majority of</w:t>
      </w:r>
      <w:proofErr w:type="gramEnd"/>
      <w:r w:rsidR="00601204">
        <w:rPr>
          <w:color w:val="000000" w:themeColor="text1"/>
        </w:rPr>
        <w:t xml:space="preserve"> </w:t>
      </w:r>
      <w:r w:rsidR="009B07B4">
        <w:rPr>
          <w:color w:val="000000" w:themeColor="text1"/>
        </w:rPr>
        <w:t>trusts asked to participate in this research</w:t>
      </w:r>
      <w:r w:rsidR="009E39F3">
        <w:rPr>
          <w:color w:val="000000" w:themeColor="text1"/>
        </w:rPr>
        <w:t xml:space="preserve">, the only request was to circulate a link </w:t>
      </w:r>
      <w:r w:rsidR="00A0431F">
        <w:rPr>
          <w:color w:val="000000" w:themeColor="text1"/>
        </w:rPr>
        <w:t xml:space="preserve">to staff to complete </w:t>
      </w:r>
      <w:r w:rsidR="009E39F3">
        <w:rPr>
          <w:color w:val="000000" w:themeColor="text1"/>
        </w:rPr>
        <w:t>an online survey</w:t>
      </w:r>
      <w:r w:rsidR="00D979B5">
        <w:rPr>
          <w:color w:val="000000" w:themeColor="text1"/>
        </w:rPr>
        <w:t xml:space="preserve"> </w:t>
      </w:r>
      <w:r w:rsidR="00861382">
        <w:rPr>
          <w:color w:val="000000" w:themeColor="text1"/>
        </w:rPr>
        <w:t>and, in some instances,</w:t>
      </w:r>
      <w:r w:rsidR="00AE605D">
        <w:rPr>
          <w:color w:val="000000" w:themeColor="text1"/>
        </w:rPr>
        <w:t xml:space="preserve"> </w:t>
      </w:r>
      <w:r w:rsidR="002D74F5">
        <w:rPr>
          <w:color w:val="000000" w:themeColor="text1"/>
        </w:rPr>
        <w:t>also</w:t>
      </w:r>
      <w:r w:rsidR="008C749D">
        <w:rPr>
          <w:color w:val="000000" w:themeColor="text1"/>
        </w:rPr>
        <w:t xml:space="preserve"> to distribute</w:t>
      </w:r>
      <w:r w:rsidR="00FC1413">
        <w:rPr>
          <w:color w:val="000000" w:themeColor="text1"/>
        </w:rPr>
        <w:t xml:space="preserve"> an invitation</w:t>
      </w:r>
      <w:r w:rsidR="00A9476A">
        <w:rPr>
          <w:color w:val="000000" w:themeColor="text1"/>
        </w:rPr>
        <w:t xml:space="preserve"> to staff</w:t>
      </w:r>
      <w:r w:rsidR="00F13E97">
        <w:rPr>
          <w:color w:val="000000" w:themeColor="text1"/>
        </w:rPr>
        <w:t xml:space="preserve"> to</w:t>
      </w:r>
      <w:r w:rsidR="002D74F5">
        <w:rPr>
          <w:color w:val="000000" w:themeColor="text1"/>
        </w:rPr>
        <w:t xml:space="preserve"> </w:t>
      </w:r>
      <w:r w:rsidR="009A22D7">
        <w:rPr>
          <w:color w:val="000000" w:themeColor="text1"/>
        </w:rPr>
        <w:t xml:space="preserve">take part in </w:t>
      </w:r>
      <w:r w:rsidR="00FC1413">
        <w:rPr>
          <w:color w:val="000000" w:themeColor="text1"/>
        </w:rPr>
        <w:t xml:space="preserve">a </w:t>
      </w:r>
      <w:r w:rsidR="009A22D7">
        <w:rPr>
          <w:color w:val="000000" w:themeColor="text1"/>
        </w:rPr>
        <w:t>working group</w:t>
      </w:r>
      <w:r w:rsidR="00FC1413">
        <w:rPr>
          <w:color w:val="000000" w:themeColor="text1"/>
        </w:rPr>
        <w:t xml:space="preserve">. </w:t>
      </w:r>
      <w:r w:rsidR="00BF304E">
        <w:rPr>
          <w:color w:val="000000" w:themeColor="text1"/>
        </w:rPr>
        <w:t xml:space="preserve">There was </w:t>
      </w:r>
      <w:r w:rsidR="009E39F3">
        <w:rPr>
          <w:color w:val="000000" w:themeColor="text1"/>
        </w:rPr>
        <w:t xml:space="preserve">no patient recruitment </w:t>
      </w:r>
      <w:proofErr w:type="gramStart"/>
      <w:r w:rsidR="009E39F3">
        <w:rPr>
          <w:color w:val="000000" w:themeColor="text1"/>
        </w:rPr>
        <w:t>required</w:t>
      </w:r>
      <w:proofErr w:type="gramEnd"/>
      <w:r w:rsidR="00BF304E">
        <w:rPr>
          <w:color w:val="000000" w:themeColor="text1"/>
        </w:rPr>
        <w:t xml:space="preserve"> or research nurse resource needed. The only </w:t>
      </w:r>
      <w:r w:rsidR="00034EAC">
        <w:rPr>
          <w:color w:val="000000" w:themeColor="text1"/>
        </w:rPr>
        <w:t xml:space="preserve">clinical </w:t>
      </w:r>
      <w:r w:rsidR="00034EAC">
        <w:rPr>
          <w:color w:val="000000" w:themeColor="text1"/>
        </w:rPr>
        <w:lastRenderedPageBreak/>
        <w:t>involvement needed</w:t>
      </w:r>
      <w:r w:rsidR="00BF304E">
        <w:rPr>
          <w:color w:val="000000" w:themeColor="text1"/>
        </w:rPr>
        <w:t xml:space="preserve"> was</w:t>
      </w:r>
      <w:r w:rsidR="00034EAC">
        <w:rPr>
          <w:color w:val="000000" w:themeColor="text1"/>
        </w:rPr>
        <w:t xml:space="preserve"> if the local collaborator circulated the email</w:t>
      </w:r>
      <w:r w:rsidR="00014E78">
        <w:rPr>
          <w:color w:val="000000" w:themeColor="text1"/>
        </w:rPr>
        <w:t>s</w:t>
      </w:r>
      <w:r w:rsidR="00034EAC">
        <w:rPr>
          <w:color w:val="000000" w:themeColor="text1"/>
        </w:rPr>
        <w:t xml:space="preserve"> themselves</w:t>
      </w:r>
      <w:r w:rsidR="00510927">
        <w:rPr>
          <w:color w:val="000000" w:themeColor="text1"/>
        </w:rPr>
        <w:t xml:space="preserve"> </w:t>
      </w:r>
      <w:r w:rsidR="00510927" w:rsidRPr="00ED674A">
        <w:rPr>
          <w:color w:val="000000" w:themeColor="text1"/>
        </w:rPr>
        <w:t xml:space="preserve">and </w:t>
      </w:r>
      <w:r w:rsidR="00BF304E" w:rsidRPr="00ED674A">
        <w:rPr>
          <w:color w:val="000000" w:themeColor="text1"/>
        </w:rPr>
        <w:t xml:space="preserve">if </w:t>
      </w:r>
      <w:r w:rsidR="00510927" w:rsidRPr="00ED674A">
        <w:rPr>
          <w:color w:val="000000" w:themeColor="text1"/>
        </w:rPr>
        <w:t xml:space="preserve">a staff member agreed to take part in </w:t>
      </w:r>
      <w:r w:rsidR="00963B3C">
        <w:rPr>
          <w:color w:val="000000" w:themeColor="text1"/>
        </w:rPr>
        <w:t xml:space="preserve">a </w:t>
      </w:r>
      <w:r w:rsidR="00510927" w:rsidRPr="00ED674A">
        <w:rPr>
          <w:color w:val="000000" w:themeColor="text1"/>
        </w:rPr>
        <w:t>working group</w:t>
      </w:r>
      <w:r w:rsidR="00963B3C">
        <w:rPr>
          <w:color w:val="000000" w:themeColor="text1"/>
        </w:rPr>
        <w:t xml:space="preserve"> online</w:t>
      </w:r>
      <w:r w:rsidR="00525F41">
        <w:rPr>
          <w:color w:val="000000" w:themeColor="text1"/>
        </w:rPr>
        <w:t xml:space="preserve">. </w:t>
      </w:r>
      <w:r w:rsidR="00BF304E">
        <w:rPr>
          <w:color w:val="000000" w:themeColor="text1"/>
        </w:rPr>
        <w:t>We stressed to the organisations taking part that we would only be recruiting small numbers</w:t>
      </w:r>
      <w:r w:rsidR="005038BE">
        <w:rPr>
          <w:color w:val="000000" w:themeColor="text1"/>
        </w:rPr>
        <w:t xml:space="preserve"> of staff</w:t>
      </w:r>
      <w:r w:rsidR="00E235AE">
        <w:rPr>
          <w:color w:val="000000" w:themeColor="text1"/>
        </w:rPr>
        <w:t xml:space="preserve"> </w:t>
      </w:r>
      <w:r w:rsidR="00BF304E">
        <w:rPr>
          <w:color w:val="000000" w:themeColor="text1"/>
        </w:rPr>
        <w:t>to the working groups from</w:t>
      </w:r>
      <w:r w:rsidR="0034536F">
        <w:rPr>
          <w:color w:val="000000" w:themeColor="text1"/>
        </w:rPr>
        <w:t xml:space="preserve"> NHS Trusts and hospices</w:t>
      </w:r>
      <w:r w:rsidR="00BF304E">
        <w:rPr>
          <w:color w:val="000000" w:themeColor="text1"/>
        </w:rPr>
        <w:t xml:space="preserve"> across the North West Coast </w:t>
      </w:r>
      <w:r w:rsidR="0034536F">
        <w:rPr>
          <w:color w:val="000000" w:themeColor="text1"/>
        </w:rPr>
        <w:t xml:space="preserve">area so the </w:t>
      </w:r>
      <w:r w:rsidR="00BF304E">
        <w:rPr>
          <w:color w:val="000000" w:themeColor="text1"/>
        </w:rPr>
        <w:t>burden</w:t>
      </w:r>
      <w:r w:rsidR="0034536F">
        <w:rPr>
          <w:color w:val="000000" w:themeColor="text1"/>
        </w:rPr>
        <w:t xml:space="preserve"> for individual organisations</w:t>
      </w:r>
      <w:r w:rsidR="00BF304E">
        <w:rPr>
          <w:color w:val="000000" w:themeColor="text1"/>
        </w:rPr>
        <w:t xml:space="preserve"> would be minimal. </w:t>
      </w:r>
      <w:r w:rsidR="009B07B4">
        <w:rPr>
          <w:color w:val="000000" w:themeColor="text1"/>
        </w:rPr>
        <w:t>We separately identified one</w:t>
      </w:r>
      <w:r w:rsidR="00FC1413">
        <w:rPr>
          <w:color w:val="000000" w:themeColor="text1"/>
        </w:rPr>
        <w:t xml:space="preserve"> trust where we hoped to</w:t>
      </w:r>
      <w:r w:rsidR="0068272C">
        <w:rPr>
          <w:color w:val="000000" w:themeColor="text1"/>
        </w:rPr>
        <w:t xml:space="preserve"> recruit and</w:t>
      </w:r>
      <w:r w:rsidR="00FC1413">
        <w:rPr>
          <w:color w:val="000000" w:themeColor="text1"/>
        </w:rPr>
        <w:t xml:space="preserve"> consent</w:t>
      </w:r>
      <w:r w:rsidR="009B07B4">
        <w:rPr>
          <w:color w:val="000000" w:themeColor="text1"/>
        </w:rPr>
        <w:t xml:space="preserve"> a small number of </w:t>
      </w:r>
      <w:r w:rsidR="009B07B4" w:rsidRPr="001A1BE0">
        <w:rPr>
          <w:color w:val="000000" w:themeColor="text1"/>
        </w:rPr>
        <w:t>patient</w:t>
      </w:r>
      <w:r w:rsidR="00FC1413" w:rsidRPr="001A1BE0">
        <w:rPr>
          <w:color w:val="000000" w:themeColor="text1"/>
        </w:rPr>
        <w:t xml:space="preserve"> and carer</w:t>
      </w:r>
      <w:r w:rsidR="009B07B4" w:rsidRPr="001A1BE0">
        <w:rPr>
          <w:color w:val="000000" w:themeColor="text1"/>
        </w:rPr>
        <w:t xml:space="preserve"> participants</w:t>
      </w:r>
      <w:r w:rsidR="009B07B4">
        <w:rPr>
          <w:color w:val="000000" w:themeColor="text1"/>
        </w:rPr>
        <w:t xml:space="preserve"> for a single working group discussion</w:t>
      </w:r>
      <w:r w:rsidR="0082520C">
        <w:rPr>
          <w:color w:val="000000" w:themeColor="text1"/>
        </w:rPr>
        <w:t xml:space="preserve">, </w:t>
      </w:r>
      <w:proofErr w:type="gramStart"/>
      <w:r w:rsidR="0082520C">
        <w:rPr>
          <w:color w:val="000000" w:themeColor="text1"/>
        </w:rPr>
        <w:t xml:space="preserve">in an attempt </w:t>
      </w:r>
      <w:r w:rsidR="006079D2">
        <w:rPr>
          <w:color w:val="000000" w:themeColor="text1"/>
        </w:rPr>
        <w:t>to</w:t>
      </w:r>
      <w:proofErr w:type="gramEnd"/>
      <w:r w:rsidR="006079D2">
        <w:rPr>
          <w:color w:val="000000" w:themeColor="text1"/>
        </w:rPr>
        <w:t xml:space="preserve"> </w:t>
      </w:r>
      <w:r w:rsidR="000654DC">
        <w:rPr>
          <w:color w:val="000000" w:themeColor="text1"/>
        </w:rPr>
        <w:t xml:space="preserve">prevent approval delays. </w:t>
      </w:r>
      <w:r w:rsidR="00A0431F">
        <w:rPr>
          <w:color w:val="000000" w:themeColor="text1"/>
        </w:rPr>
        <w:t xml:space="preserve"> </w:t>
      </w:r>
    </w:p>
    <w:p w14:paraId="443AB7B2" w14:textId="2A537E8D" w:rsidR="00350698" w:rsidRDefault="00DA42CC" w:rsidP="00942604">
      <w:pPr>
        <w:spacing w:line="480" w:lineRule="auto"/>
      </w:pPr>
      <w:r>
        <w:rPr>
          <w:rFonts w:eastAsiaTheme="minorEastAsia" w:hAnsi="Calibri"/>
          <w:color w:val="000000" w:themeColor="text1"/>
          <w:kern w:val="24"/>
        </w:rPr>
        <w:t>Despite</w:t>
      </w:r>
      <w:r w:rsidR="007B4F4B" w:rsidRPr="007B4F4B">
        <w:rPr>
          <w:rFonts w:eastAsiaTheme="minorEastAsia" w:hAnsi="Calibri"/>
          <w:color w:val="000000" w:themeColor="text1"/>
          <w:kern w:val="24"/>
        </w:rPr>
        <w:t xml:space="preserve"> </w:t>
      </w:r>
      <w:r w:rsidR="007B4F4B">
        <w:rPr>
          <w:rFonts w:eastAsiaTheme="minorEastAsia" w:hAnsi="Calibri"/>
          <w:color w:val="000000" w:themeColor="text1"/>
          <w:kern w:val="24"/>
        </w:rPr>
        <w:t xml:space="preserve">the low-risk nature of the study and </w:t>
      </w:r>
      <w:r>
        <w:rPr>
          <w:rFonts w:eastAsiaTheme="minorEastAsia" w:hAnsi="Calibri"/>
          <w:color w:val="000000" w:themeColor="text1"/>
          <w:kern w:val="24"/>
        </w:rPr>
        <w:t>national procedures being followed</w:t>
      </w:r>
      <w:r w:rsidR="007B4F4B">
        <w:rPr>
          <w:rFonts w:eastAsiaTheme="minorEastAsia" w:hAnsi="Calibri"/>
          <w:color w:val="000000" w:themeColor="text1"/>
          <w:kern w:val="24"/>
        </w:rPr>
        <w:t xml:space="preserve">, </w:t>
      </w:r>
      <w:r>
        <w:rPr>
          <w:color w:val="000000" w:themeColor="text1"/>
        </w:rPr>
        <w:t>a</w:t>
      </w:r>
      <w:r w:rsidR="007B4F4B">
        <w:rPr>
          <w:color w:val="000000" w:themeColor="text1"/>
        </w:rPr>
        <w:t xml:space="preserve">cross NHS trusts </w:t>
      </w:r>
      <w:r w:rsidR="000E0F45">
        <w:rPr>
          <w:color w:val="000000" w:themeColor="text1"/>
        </w:rPr>
        <w:t xml:space="preserve">it took </w:t>
      </w:r>
      <w:r w:rsidR="00C44116">
        <w:rPr>
          <w:color w:val="000000" w:themeColor="text1"/>
        </w:rPr>
        <w:t>a</w:t>
      </w:r>
      <w:r w:rsidR="007B4F4B">
        <w:rPr>
          <w:color w:val="000000" w:themeColor="text1"/>
        </w:rPr>
        <w:t xml:space="preserve"> median of 147.5 </w:t>
      </w:r>
      <w:r w:rsidR="007B4F4B" w:rsidRPr="00F3086E">
        <w:rPr>
          <w:color w:val="000000" w:themeColor="text1"/>
        </w:rPr>
        <w:t xml:space="preserve">days </w:t>
      </w:r>
      <w:r w:rsidR="007B4F4B" w:rsidRPr="00F3086E">
        <w:rPr>
          <w:rFonts w:eastAsiaTheme="minorEastAsia" w:hAnsi="Calibri"/>
          <w:color w:val="000000" w:themeColor="text1"/>
          <w:kern w:val="24"/>
          <w:lang w:val="en-US" w:eastAsia="en-GB"/>
        </w:rPr>
        <w:t>(</w:t>
      </w:r>
      <w:r w:rsidR="00527651">
        <w:rPr>
          <w:rFonts w:eastAsiaTheme="minorEastAsia" w:hAnsi="Calibri"/>
          <w:color w:val="000000" w:themeColor="text1"/>
          <w:kern w:val="24"/>
          <w:lang w:val="en-US" w:eastAsia="en-GB"/>
        </w:rPr>
        <w:t xml:space="preserve">range </w:t>
      </w:r>
      <w:r w:rsidR="007B4F4B" w:rsidRPr="00F3086E">
        <w:rPr>
          <w:rFonts w:eastAsiaTheme="minorEastAsia" w:hAnsi="Calibri"/>
          <w:color w:val="000000" w:themeColor="text1"/>
          <w:kern w:val="24"/>
          <w:lang w:val="en-US" w:eastAsia="en-GB"/>
        </w:rPr>
        <w:t>99-195 days)</w:t>
      </w:r>
      <w:r w:rsidR="007B4F4B">
        <w:rPr>
          <w:color w:val="000000" w:themeColor="text1"/>
        </w:rPr>
        <w:t xml:space="preserve"> from </w:t>
      </w:r>
      <w:r w:rsidR="00CB4749">
        <w:rPr>
          <w:color w:val="000000" w:themeColor="text1"/>
        </w:rPr>
        <w:t xml:space="preserve">the initial </w:t>
      </w:r>
      <w:r w:rsidR="00CB4749">
        <w:rPr>
          <w:rFonts w:eastAsiaTheme="minorEastAsia" w:hAnsi="Calibri"/>
          <w:color w:val="000000" w:themeColor="text1"/>
          <w:kern w:val="24"/>
        </w:rPr>
        <w:t xml:space="preserve">contact with the local collaborator </w:t>
      </w:r>
      <w:r w:rsidR="00CB4749" w:rsidRPr="000E72F9">
        <w:rPr>
          <w:rFonts w:eastAsiaTheme="minorEastAsia" w:hAnsi="Calibri"/>
          <w:kern w:val="24"/>
        </w:rPr>
        <w:t>to</w:t>
      </w:r>
      <w:r w:rsidR="00F93411" w:rsidRPr="000E72F9">
        <w:rPr>
          <w:rFonts w:eastAsiaTheme="minorEastAsia" w:hAnsi="Calibri"/>
          <w:kern w:val="24"/>
        </w:rPr>
        <w:t xml:space="preserve"> recruitment of the first</w:t>
      </w:r>
      <w:r w:rsidR="003C140B" w:rsidRPr="000E72F9">
        <w:rPr>
          <w:rFonts w:eastAsiaTheme="minorEastAsia" w:hAnsi="Calibri"/>
          <w:kern w:val="24"/>
        </w:rPr>
        <w:t xml:space="preserve"> survey</w:t>
      </w:r>
      <w:r w:rsidR="00F93411" w:rsidRPr="000E72F9">
        <w:rPr>
          <w:rFonts w:eastAsiaTheme="minorEastAsia" w:hAnsi="Calibri"/>
          <w:kern w:val="24"/>
        </w:rPr>
        <w:t xml:space="preserve"> participant.</w:t>
      </w:r>
      <w:r w:rsidRPr="000E72F9">
        <w:rPr>
          <w:rFonts w:eastAsiaTheme="minorEastAsia" w:hAnsi="Calibri"/>
          <w:kern w:val="24"/>
        </w:rPr>
        <w:t xml:space="preserve"> </w:t>
      </w:r>
      <w:r w:rsidR="00044679">
        <w:t>T</w:t>
      </w:r>
      <w:r w:rsidR="008F390C">
        <w:t>he timelines</w:t>
      </w:r>
      <w:r w:rsidR="007B1778">
        <w:t xml:space="preserve"> </w:t>
      </w:r>
      <w:r w:rsidR="00FC6F77">
        <w:t>o</w:t>
      </w:r>
      <w:r w:rsidR="000F491C">
        <w:t>utlined in Table 1</w:t>
      </w:r>
      <w:r w:rsidR="001F4F23">
        <w:t xml:space="preserve"> highlight clearly </w:t>
      </w:r>
      <w:r w:rsidR="008A757A">
        <w:t>where the delays occurred</w:t>
      </w:r>
      <w:r w:rsidR="007B1778">
        <w:t xml:space="preserve"> </w:t>
      </w:r>
      <w:r w:rsidR="0028427C">
        <w:t>with</w:t>
      </w:r>
      <w:r w:rsidR="007B1778">
        <w:t>in the</w:t>
      </w:r>
      <w:r w:rsidR="00CF496C">
        <w:t xml:space="preserve"> local</w:t>
      </w:r>
      <w:r w:rsidR="0007121F">
        <w:t xml:space="preserve"> </w:t>
      </w:r>
      <w:r w:rsidR="000A5326">
        <w:t>NHS</w:t>
      </w:r>
      <w:r w:rsidR="000D13C9">
        <w:t xml:space="preserve"> organisational</w:t>
      </w:r>
      <w:r w:rsidR="000A5326">
        <w:t xml:space="preserve"> approval</w:t>
      </w:r>
      <w:r w:rsidR="00B42E89">
        <w:t xml:space="preserve"> process required by</w:t>
      </w:r>
      <w:r w:rsidR="0028427C">
        <w:t xml:space="preserve"> the</w:t>
      </w:r>
      <w:r w:rsidR="00B42E89" w:rsidRPr="00B42E89">
        <w:t xml:space="preserve"> </w:t>
      </w:r>
      <w:r w:rsidR="00B42E89">
        <w:t>Hea</w:t>
      </w:r>
      <w:r w:rsidR="000D13C9">
        <w:t>l</w:t>
      </w:r>
      <w:r w:rsidR="00B42E89">
        <w:t xml:space="preserve">th Research Authority. </w:t>
      </w:r>
      <w:r w:rsidR="00A76D84">
        <w:t>A collaborator was</w:t>
      </w:r>
      <w:r w:rsidR="002506EE">
        <w:t xml:space="preserve"> largely</w:t>
      </w:r>
      <w:r w:rsidR="00A76D84">
        <w:t xml:space="preserve"> identified within </w:t>
      </w:r>
      <w:r w:rsidR="00B02738">
        <w:t xml:space="preserve">a few </w:t>
      </w:r>
      <w:r w:rsidR="00A76D84">
        <w:t>days across</w:t>
      </w:r>
      <w:r w:rsidR="00D77D93">
        <w:t xml:space="preserve"> acute and </w:t>
      </w:r>
      <w:r w:rsidR="00CF496C">
        <w:t xml:space="preserve">community </w:t>
      </w:r>
      <w:r w:rsidR="00D77D93">
        <w:t>trusts</w:t>
      </w:r>
      <w:r w:rsidR="00A76D84">
        <w:t xml:space="preserve"> demonstrating their willingness to support the study</w:t>
      </w:r>
      <w:r w:rsidR="00A2057A">
        <w:t xml:space="preserve"> despite clinical pressures</w:t>
      </w:r>
      <w:r w:rsidR="00404352">
        <w:t xml:space="preserve">. </w:t>
      </w:r>
      <w:r w:rsidR="00FB78BC">
        <w:t xml:space="preserve">Central </w:t>
      </w:r>
      <w:r w:rsidR="008A0660">
        <w:t>Health Research</w:t>
      </w:r>
      <w:r w:rsidR="00122796">
        <w:t xml:space="preserve"> </w:t>
      </w:r>
      <w:r w:rsidR="00122796" w:rsidRPr="00131BC9">
        <w:t>Authority</w:t>
      </w:r>
      <w:r w:rsidR="008A0660">
        <w:t xml:space="preserve"> Approval</w:t>
      </w:r>
      <w:r w:rsidR="00C23477">
        <w:t xml:space="preserve"> </w:t>
      </w:r>
      <w:r w:rsidR="008A0660">
        <w:t xml:space="preserve">was granted within 25 </w:t>
      </w:r>
      <w:r w:rsidR="00B02738">
        <w:t>days,</w:t>
      </w:r>
      <w:r w:rsidR="00511DC3">
        <w:t xml:space="preserve"> and </w:t>
      </w:r>
      <w:r w:rsidR="00C25AD7">
        <w:t>this also</w:t>
      </w:r>
      <w:r w:rsidR="00B510E3">
        <w:t xml:space="preserve"> </w:t>
      </w:r>
      <w:r w:rsidR="00511DC3">
        <w:t>included a review of the study by a</w:t>
      </w:r>
      <w:r w:rsidR="00861382">
        <w:t>n</w:t>
      </w:r>
      <w:r w:rsidR="000D13C9">
        <w:t xml:space="preserve"> NHS research ethics c</w:t>
      </w:r>
      <w:r w:rsidR="00511DC3">
        <w:t>ommittee</w:t>
      </w:r>
      <w:r w:rsidR="001F4F23">
        <w:t>.</w:t>
      </w:r>
      <w:r w:rsidR="00350698" w:rsidRPr="00350698">
        <w:rPr>
          <w:rFonts w:cstheme="minorHAnsi"/>
        </w:rPr>
        <w:t xml:space="preserve"> </w:t>
      </w:r>
    </w:p>
    <w:p w14:paraId="7F64C713" w14:textId="55DAF544" w:rsidR="005F6669" w:rsidRPr="00492745" w:rsidRDefault="00A274F3" w:rsidP="00942604">
      <w:pPr>
        <w:spacing w:line="480" w:lineRule="auto"/>
      </w:pPr>
      <w:r>
        <w:t>The</w:t>
      </w:r>
      <w:r w:rsidR="00B510E3">
        <w:t xml:space="preserve"> period between asking</w:t>
      </w:r>
      <w:r w:rsidR="00D3097E">
        <w:t xml:space="preserve"> </w:t>
      </w:r>
      <w:r w:rsidR="00C53277">
        <w:t xml:space="preserve">NHS trusts to assess </w:t>
      </w:r>
      <w:r w:rsidR="009475CB">
        <w:t>whether they had</w:t>
      </w:r>
      <w:r w:rsidR="00D64C4D">
        <w:t xml:space="preserve"> </w:t>
      </w:r>
      <w:r w:rsidR="00C53277">
        <w:t xml:space="preserve">capacity and capability </w:t>
      </w:r>
      <w:r w:rsidR="002F4F6E">
        <w:t xml:space="preserve">to support the research </w:t>
      </w:r>
      <w:r w:rsidR="00C53277">
        <w:t>and them granting local agreement</w:t>
      </w:r>
      <w:r w:rsidR="00C665A0">
        <w:t xml:space="preserve"> took a median of 56 days (</w:t>
      </w:r>
      <w:r w:rsidR="00374361">
        <w:t xml:space="preserve">range </w:t>
      </w:r>
      <w:r w:rsidR="00C665A0">
        <w:t xml:space="preserve">23-86 days). </w:t>
      </w:r>
      <w:r w:rsidR="00671933">
        <w:t xml:space="preserve">The reasons for the delays and the strategies used by the research team to </w:t>
      </w:r>
      <w:r w:rsidR="004E13CA">
        <w:t xml:space="preserve">manage and expedite </w:t>
      </w:r>
      <w:r w:rsidR="00671933">
        <w:t>th</w:t>
      </w:r>
      <w:r w:rsidR="00E97A95">
        <w:t>is stage of the</w:t>
      </w:r>
      <w:r w:rsidR="005B13A6">
        <w:t xml:space="preserve"> process are outlined in Figure 1</w:t>
      </w:r>
      <w:r w:rsidR="00671933">
        <w:t xml:space="preserve">. </w:t>
      </w:r>
      <w:r w:rsidR="00827333">
        <w:t xml:space="preserve">Different processes were sometimes applied within </w:t>
      </w:r>
      <w:r w:rsidR="0082349C">
        <w:t xml:space="preserve">the </w:t>
      </w:r>
      <w:r w:rsidR="00827333">
        <w:t xml:space="preserve">NHS </w:t>
      </w:r>
      <w:r w:rsidR="0058655C">
        <w:t>after</w:t>
      </w:r>
      <w:r w:rsidR="008E33F9">
        <w:t xml:space="preserve"> central</w:t>
      </w:r>
      <w:r w:rsidR="0058655C">
        <w:t xml:space="preserve"> H</w:t>
      </w:r>
      <w:r w:rsidR="008E33F9">
        <w:t xml:space="preserve">ealth </w:t>
      </w:r>
      <w:r w:rsidR="0058655C">
        <w:t>R</w:t>
      </w:r>
      <w:r w:rsidR="008E33F9">
        <w:t xml:space="preserve">esearch </w:t>
      </w:r>
      <w:r w:rsidR="0058655C">
        <w:t>A</w:t>
      </w:r>
      <w:r w:rsidR="008E33F9">
        <w:t>uthority</w:t>
      </w:r>
      <w:r w:rsidR="0058655C">
        <w:t xml:space="preserve"> approval</w:t>
      </w:r>
      <w:r w:rsidR="006E5112">
        <w:t xml:space="preserve"> had been granted</w:t>
      </w:r>
      <w:r w:rsidR="00827333">
        <w:t>. For example,</w:t>
      </w:r>
      <w:r w:rsidR="00504D2F">
        <w:t xml:space="preserve"> the North West Coast Clinical R</w:t>
      </w:r>
      <w:r w:rsidR="008E4FB4">
        <w:t>esearc</w:t>
      </w:r>
      <w:r w:rsidR="00504D2F">
        <w:t>h N</w:t>
      </w:r>
      <w:r w:rsidR="008E4FB4">
        <w:t xml:space="preserve">etwork was able to circulate the survey email to primary care sites on </w:t>
      </w:r>
      <w:r w:rsidR="00702876">
        <w:t>the same day</w:t>
      </w:r>
      <w:r w:rsidR="00477B7C">
        <w:t xml:space="preserve"> that</w:t>
      </w:r>
      <w:r w:rsidR="00702876">
        <w:t xml:space="preserve"> </w:t>
      </w:r>
      <w:r w:rsidR="003F092A">
        <w:t>Health Research</w:t>
      </w:r>
      <w:r w:rsidR="00122796">
        <w:t xml:space="preserve"> </w:t>
      </w:r>
      <w:r w:rsidR="00122796" w:rsidRPr="00131BC9">
        <w:t>Authority</w:t>
      </w:r>
      <w:r w:rsidR="003F092A">
        <w:t xml:space="preserve"> Approval </w:t>
      </w:r>
      <w:r w:rsidR="00702876">
        <w:t>was received</w:t>
      </w:r>
      <w:r w:rsidR="003F092A">
        <w:t>. T</w:t>
      </w:r>
      <w:r w:rsidR="00702876">
        <w:t xml:space="preserve">hree NHS Trusts granted approval </w:t>
      </w:r>
      <w:r w:rsidR="00041D28">
        <w:t>within a few days</w:t>
      </w:r>
      <w:r w:rsidR="00827333">
        <w:t xml:space="preserve"> as t</w:t>
      </w:r>
      <w:r w:rsidR="00041D28">
        <w:t>he R&amp;D manager or medical director</w:t>
      </w:r>
      <w:r w:rsidR="00827333">
        <w:t xml:space="preserve"> </w:t>
      </w:r>
      <w:r w:rsidR="0032612C">
        <w:t>pragmatically reviewed the study documentation</w:t>
      </w:r>
      <w:r w:rsidR="008E4FB4">
        <w:t xml:space="preserve">. </w:t>
      </w:r>
      <w:r w:rsidR="005F6669">
        <w:t>The time from trust agreement to first</w:t>
      </w:r>
      <w:r w:rsidR="00012740">
        <w:t xml:space="preserve"> survey</w:t>
      </w:r>
      <w:r w:rsidR="005F6669">
        <w:t xml:space="preserve"> participant recruited</w:t>
      </w:r>
      <w:r w:rsidR="00317162">
        <w:t xml:space="preserve"> took a </w:t>
      </w:r>
      <w:r w:rsidR="00454CEA">
        <w:lastRenderedPageBreak/>
        <w:t>median of 6.5 days (</w:t>
      </w:r>
      <w:r w:rsidR="0047694B">
        <w:t xml:space="preserve">range </w:t>
      </w:r>
      <w:r w:rsidR="00454CEA">
        <w:t>1-55 days)</w:t>
      </w:r>
      <w:r w:rsidR="005D37BB">
        <w:t xml:space="preserve">. </w:t>
      </w:r>
      <w:r w:rsidR="00E373F3">
        <w:t>Variations in first</w:t>
      </w:r>
      <w:r w:rsidR="009070D3">
        <w:t xml:space="preserve"> survey</w:t>
      </w:r>
      <w:r w:rsidR="00E373F3">
        <w:t xml:space="preserve"> participant</w:t>
      </w:r>
      <w:r w:rsidR="0000406B">
        <w:t xml:space="preserve"> recruitment</w:t>
      </w:r>
      <w:r w:rsidR="00E373F3">
        <w:t xml:space="preserve"> timescales may have been due to delays in the local collaborator circulating the recruitment email. </w:t>
      </w:r>
    </w:p>
    <w:p w14:paraId="174D5893" w14:textId="7AD9A44C" w:rsidR="009155E9" w:rsidRPr="00244A8C" w:rsidRDefault="009155E9" w:rsidP="00942604">
      <w:pPr>
        <w:spacing w:line="480" w:lineRule="auto"/>
        <w:rPr>
          <w:i/>
        </w:rPr>
      </w:pPr>
      <w:r w:rsidRPr="00244A8C">
        <w:rPr>
          <w:i/>
        </w:rPr>
        <w:t xml:space="preserve">Non-NHS hospice </w:t>
      </w:r>
      <w:r w:rsidR="00C12C6C">
        <w:rPr>
          <w:i/>
        </w:rPr>
        <w:t>site approval</w:t>
      </w:r>
    </w:p>
    <w:p w14:paraId="2B2CA2FD" w14:textId="2CF8705A" w:rsidR="002007E1" w:rsidRDefault="003E3F3C" w:rsidP="00942604">
      <w:pPr>
        <w:spacing w:line="480" w:lineRule="auto"/>
      </w:pPr>
      <w:r w:rsidRPr="004E027F">
        <w:t>H</w:t>
      </w:r>
      <w:r w:rsidR="001626E2">
        <w:t xml:space="preserve">eath </w:t>
      </w:r>
      <w:r w:rsidRPr="004E027F">
        <w:t>R</w:t>
      </w:r>
      <w:r w:rsidR="001626E2">
        <w:t xml:space="preserve">esearch </w:t>
      </w:r>
      <w:r w:rsidRPr="004E027F">
        <w:t>A</w:t>
      </w:r>
      <w:r w:rsidR="001626E2">
        <w:t>uthority</w:t>
      </w:r>
      <w:r w:rsidRPr="004E027F">
        <w:t xml:space="preserve"> organisational approval does not apply to non-NHS sites, such as </w:t>
      </w:r>
      <w:r w:rsidR="00FA0161">
        <w:t xml:space="preserve">independent </w:t>
      </w:r>
      <w:r w:rsidRPr="004E027F">
        <w:t>hospices, and researchers are required to liaise with these organisations individually to obtain their agreement</w:t>
      </w:r>
      <w:r w:rsidR="00F87DD9">
        <w:t xml:space="preserve"> (see Figure 1</w:t>
      </w:r>
      <w:r>
        <w:t>).</w:t>
      </w:r>
      <w:r w:rsidR="003C052E">
        <w:rPr>
          <w:i/>
        </w:rPr>
        <w:t xml:space="preserve"> </w:t>
      </w:r>
      <w:r w:rsidR="00175B38">
        <w:rPr>
          <w:rStyle w:val="normaltextrun"/>
          <w:rFonts w:ascii="Calibri" w:hAnsi="Calibri" w:cs="Calibri"/>
          <w:color w:val="000000"/>
          <w:shd w:val="clear" w:color="auto" w:fill="FFFFFF"/>
        </w:rPr>
        <w:t>Hospice processes differed and approval could be granted in a variety of ways including by the CEO, clinical lead, clinical governance/quality group, Truste</w:t>
      </w:r>
      <w:r w:rsidR="00BA591D">
        <w:rPr>
          <w:rStyle w:val="normaltextrun"/>
          <w:rFonts w:ascii="Calibri" w:hAnsi="Calibri" w:cs="Calibri"/>
          <w:color w:val="000000"/>
          <w:shd w:val="clear" w:color="auto" w:fill="FFFFFF"/>
        </w:rPr>
        <w:t xml:space="preserve">e sub-committee, </w:t>
      </w:r>
      <w:r w:rsidR="00175B38">
        <w:rPr>
          <w:rStyle w:val="normaltextrun"/>
          <w:rFonts w:ascii="Calibri" w:hAnsi="Calibri" w:cs="Calibri"/>
          <w:color w:val="000000"/>
          <w:shd w:val="clear" w:color="auto" w:fill="FFFFFF"/>
        </w:rPr>
        <w:t>and in one instance</w:t>
      </w:r>
      <w:r w:rsidR="00BA591D">
        <w:rPr>
          <w:rStyle w:val="normaltextrun"/>
          <w:rFonts w:ascii="Calibri" w:hAnsi="Calibri" w:cs="Calibri"/>
          <w:color w:val="000000"/>
          <w:shd w:val="clear" w:color="auto" w:fill="FFFFFF"/>
        </w:rPr>
        <w:t>,</w:t>
      </w:r>
      <w:r w:rsidR="00175B38">
        <w:rPr>
          <w:rStyle w:val="normaltextrun"/>
          <w:rFonts w:ascii="Calibri" w:hAnsi="Calibri" w:cs="Calibri"/>
          <w:color w:val="000000"/>
          <w:shd w:val="clear" w:color="auto" w:fill="FFFFFF"/>
        </w:rPr>
        <w:t xml:space="preserve"> by the local NHS trust where the hospice was based. </w:t>
      </w:r>
      <w:r w:rsidR="00454508" w:rsidRPr="002C01BF">
        <w:rPr>
          <w:color w:val="000000" w:themeColor="text1"/>
        </w:rPr>
        <w:t>Across participating hospices, it took</w:t>
      </w:r>
      <w:r w:rsidR="002C01BF" w:rsidRPr="002C01BF">
        <w:rPr>
          <w:color w:val="000000" w:themeColor="text1"/>
        </w:rPr>
        <w:t xml:space="preserve"> a median of 142 days</w:t>
      </w:r>
      <w:r w:rsidR="00454508" w:rsidRPr="002C01BF">
        <w:rPr>
          <w:color w:val="000000" w:themeColor="text1"/>
        </w:rPr>
        <w:t xml:space="preserve"> </w:t>
      </w:r>
      <w:r w:rsidR="002C01BF" w:rsidRPr="002C01BF">
        <w:rPr>
          <w:rFonts w:eastAsiaTheme="minorEastAsia" w:hAnsi="Calibri"/>
          <w:color w:val="000000" w:themeColor="text1"/>
          <w:kern w:val="24"/>
          <w:lang w:eastAsia="en-GB"/>
        </w:rPr>
        <w:t>(</w:t>
      </w:r>
      <w:r w:rsidR="00174D46">
        <w:rPr>
          <w:rFonts w:eastAsiaTheme="minorEastAsia" w:hAnsi="Calibri"/>
          <w:color w:val="000000" w:themeColor="text1"/>
          <w:kern w:val="24"/>
          <w:lang w:eastAsia="en-GB"/>
        </w:rPr>
        <w:t xml:space="preserve">range </w:t>
      </w:r>
      <w:r w:rsidR="002C01BF" w:rsidRPr="002C01BF">
        <w:rPr>
          <w:rFonts w:eastAsiaTheme="minorEastAsia" w:hAnsi="Calibri"/>
          <w:color w:val="000000" w:themeColor="text1"/>
          <w:kern w:val="24"/>
          <w:lang w:eastAsia="en-GB"/>
        </w:rPr>
        <w:t>110-202 days)</w:t>
      </w:r>
      <w:r w:rsidR="002C01BF" w:rsidRPr="002C01BF">
        <w:rPr>
          <w:color w:val="000000" w:themeColor="text1"/>
        </w:rPr>
        <w:t xml:space="preserve"> </w:t>
      </w:r>
      <w:r w:rsidR="00454508" w:rsidRPr="002C01BF">
        <w:rPr>
          <w:color w:val="000000" w:themeColor="text1"/>
        </w:rPr>
        <w:t xml:space="preserve">from the initial </w:t>
      </w:r>
      <w:r w:rsidR="00454508" w:rsidRPr="002C01BF">
        <w:rPr>
          <w:rFonts w:eastAsiaTheme="minorEastAsia" w:hAnsi="Calibri"/>
          <w:color w:val="000000" w:themeColor="text1"/>
          <w:kern w:val="24"/>
        </w:rPr>
        <w:t>contact with the local collaborator to recruitment of the first</w:t>
      </w:r>
      <w:r w:rsidR="007473B8">
        <w:rPr>
          <w:rFonts w:eastAsiaTheme="minorEastAsia" w:hAnsi="Calibri"/>
          <w:color w:val="000000" w:themeColor="text1"/>
          <w:kern w:val="24"/>
        </w:rPr>
        <w:t xml:space="preserve"> survey</w:t>
      </w:r>
      <w:r w:rsidR="00454508" w:rsidRPr="002C01BF">
        <w:rPr>
          <w:rFonts w:eastAsiaTheme="minorEastAsia" w:hAnsi="Calibri"/>
          <w:color w:val="000000" w:themeColor="text1"/>
          <w:kern w:val="24"/>
        </w:rPr>
        <w:t xml:space="preserve"> par</w:t>
      </w:r>
      <w:r w:rsidR="00746245">
        <w:rPr>
          <w:rFonts w:eastAsiaTheme="minorEastAsia" w:hAnsi="Calibri"/>
          <w:color w:val="000000" w:themeColor="text1"/>
          <w:kern w:val="24"/>
        </w:rPr>
        <w:t xml:space="preserve">ticipant, </w:t>
      </w:r>
      <w:r w:rsidR="001145AC" w:rsidRPr="002C01BF">
        <w:rPr>
          <w:rFonts w:eastAsiaTheme="minorEastAsia" w:hAnsi="Calibri"/>
          <w:color w:val="000000" w:themeColor="text1"/>
          <w:kern w:val="24"/>
        </w:rPr>
        <w:t>mirroring</w:t>
      </w:r>
      <w:r w:rsidR="00106B75" w:rsidRPr="002C01BF">
        <w:rPr>
          <w:rFonts w:eastAsiaTheme="minorEastAsia" w:hAnsi="Calibri"/>
          <w:color w:val="000000" w:themeColor="text1"/>
          <w:kern w:val="24"/>
        </w:rPr>
        <w:t xml:space="preserve"> the lengthy timescales</w:t>
      </w:r>
      <w:r w:rsidR="003408D2" w:rsidRPr="002C01BF">
        <w:rPr>
          <w:rFonts w:eastAsiaTheme="minorEastAsia" w:hAnsi="Calibri"/>
          <w:color w:val="000000" w:themeColor="text1"/>
          <w:kern w:val="24"/>
        </w:rPr>
        <w:t xml:space="preserve"> in the </w:t>
      </w:r>
      <w:r w:rsidR="00106B75" w:rsidRPr="002C01BF">
        <w:rPr>
          <w:rFonts w:eastAsiaTheme="minorEastAsia" w:hAnsi="Calibri"/>
          <w:color w:val="000000" w:themeColor="text1"/>
          <w:kern w:val="24"/>
        </w:rPr>
        <w:t>NHS.</w:t>
      </w:r>
      <w:r w:rsidR="000216F7">
        <w:rPr>
          <w:rFonts w:eastAsiaTheme="minorEastAsia" w:hAnsi="Calibri"/>
          <w:color w:val="000000" w:themeColor="text1"/>
          <w:kern w:val="24"/>
        </w:rPr>
        <w:t xml:space="preserve"> </w:t>
      </w:r>
      <w:r w:rsidR="00F92834">
        <w:rPr>
          <w:rFonts w:eastAsiaTheme="minorEastAsia" w:hAnsi="Calibri"/>
          <w:color w:val="000000" w:themeColor="text1"/>
          <w:kern w:val="24"/>
        </w:rPr>
        <w:t xml:space="preserve">It is important to note that hospice sites needed to be listed on the NHS </w:t>
      </w:r>
      <w:r w:rsidR="00F92834" w:rsidRPr="003F6DA9">
        <w:rPr>
          <w:rFonts w:eastAsiaTheme="minorEastAsia" w:hAnsi="Calibri"/>
          <w:color w:val="000000" w:themeColor="text1"/>
          <w:kern w:val="24"/>
        </w:rPr>
        <w:t>Integrated Research Application System</w:t>
      </w:r>
      <w:r w:rsidR="00F92834">
        <w:rPr>
          <w:rFonts w:eastAsiaTheme="minorEastAsia" w:hAnsi="Calibri"/>
          <w:color w:val="000000" w:themeColor="text1"/>
          <w:kern w:val="24"/>
        </w:rPr>
        <w:t xml:space="preserve"> (IRAS) ethics application, and they had to wait</w:t>
      </w:r>
      <w:r w:rsidR="00F92834">
        <w:t xml:space="preserve"> for NHS research ethics approval (IRAS) and the parallel Health Research Authority approval before approving the study (see Figure </w:t>
      </w:r>
      <w:r w:rsidR="00221C81">
        <w:t>1)</w:t>
      </w:r>
      <w:r w:rsidR="00F92834">
        <w:t>.</w:t>
      </w:r>
      <w:r w:rsidR="001A22FF">
        <w:t xml:space="preserve"> </w:t>
      </w:r>
      <w:r w:rsidR="007C0200">
        <w:t>As in the NHS sites</w:t>
      </w:r>
      <w:r w:rsidR="00485EC3">
        <w:t>,</w:t>
      </w:r>
      <w:r w:rsidR="007C0200">
        <w:t xml:space="preserve"> a collaborator was largely identified within days</w:t>
      </w:r>
      <w:r w:rsidR="005C2121">
        <w:t xml:space="preserve"> and the stage of the process where delays occurred was from the request for approval to their </w:t>
      </w:r>
      <w:r w:rsidR="00924F71">
        <w:t xml:space="preserve">final </w:t>
      </w:r>
      <w:r w:rsidR="005C2121">
        <w:t>agreement.</w:t>
      </w:r>
      <w:r w:rsidR="00924F71">
        <w:t xml:space="preserve"> How long this process took varied </w:t>
      </w:r>
      <w:r w:rsidR="00007D8A">
        <w:t xml:space="preserve">across </w:t>
      </w:r>
      <w:r w:rsidR="007860E0">
        <w:t>hospices,</w:t>
      </w:r>
      <w:r w:rsidR="00007D8A">
        <w:t xml:space="preserve"> due to </w:t>
      </w:r>
      <w:r w:rsidR="00A7349D" w:rsidRPr="00364792">
        <w:rPr>
          <w:shd w:val="clear" w:color="auto" w:fill="FFFFFF" w:themeFill="background1"/>
        </w:rPr>
        <w:t>inconsistencies in how each hospice assessed risk and approved the study as well as other factors such as</w:t>
      </w:r>
      <w:r w:rsidR="0000350E">
        <w:rPr>
          <w:shd w:val="clear" w:color="auto" w:fill="FFFFFF" w:themeFill="background1"/>
        </w:rPr>
        <w:t xml:space="preserve"> staff sickness and</w:t>
      </w:r>
      <w:r w:rsidR="00A7349D" w:rsidRPr="00364792">
        <w:rPr>
          <w:shd w:val="clear" w:color="auto" w:fill="FFFFFF" w:themeFill="background1"/>
        </w:rPr>
        <w:t xml:space="preserve"> </w:t>
      </w:r>
      <w:r w:rsidR="00A7349D">
        <w:rPr>
          <w:shd w:val="clear" w:color="auto" w:fill="FFFFFF" w:themeFill="background1"/>
        </w:rPr>
        <w:t>the impact of COVID 19</w:t>
      </w:r>
      <w:r w:rsidR="009E79F7">
        <w:rPr>
          <w:shd w:val="clear" w:color="auto" w:fill="FFFFFF" w:themeFill="background1"/>
        </w:rPr>
        <w:t xml:space="preserve"> pressures</w:t>
      </w:r>
      <w:r w:rsidR="00A7349D">
        <w:rPr>
          <w:shd w:val="clear" w:color="auto" w:fill="FFFFFF" w:themeFill="background1"/>
        </w:rPr>
        <w:t xml:space="preserve"> </w:t>
      </w:r>
      <w:r w:rsidR="0000350E">
        <w:rPr>
          <w:shd w:val="clear" w:color="auto" w:fill="FFFFFF" w:themeFill="background1"/>
        </w:rPr>
        <w:t xml:space="preserve">on small </w:t>
      </w:r>
      <w:r w:rsidR="009A1384">
        <w:rPr>
          <w:shd w:val="clear" w:color="auto" w:fill="FFFFFF" w:themeFill="background1"/>
        </w:rPr>
        <w:t xml:space="preserve">healthcare </w:t>
      </w:r>
      <w:r w:rsidR="0000350E">
        <w:rPr>
          <w:shd w:val="clear" w:color="auto" w:fill="FFFFFF" w:themeFill="background1"/>
        </w:rPr>
        <w:t xml:space="preserve">organisations. </w:t>
      </w:r>
      <w:r w:rsidR="006B247A">
        <w:t>The time from hospice agreement to first</w:t>
      </w:r>
      <w:r w:rsidR="00C034F3">
        <w:t xml:space="preserve"> survey</w:t>
      </w:r>
      <w:r w:rsidR="006B247A">
        <w:t xml:space="preserve"> participant recruited </w:t>
      </w:r>
      <w:r w:rsidR="003D336C">
        <w:t>took a median of 5 days (</w:t>
      </w:r>
      <w:r w:rsidR="00174D46">
        <w:t xml:space="preserve">range </w:t>
      </w:r>
      <w:r w:rsidR="003D336C">
        <w:t xml:space="preserve">1-77 days) so </w:t>
      </w:r>
      <w:r w:rsidR="005D6267">
        <w:t xml:space="preserve">was </w:t>
      </w:r>
      <w:proofErr w:type="gramStart"/>
      <w:r w:rsidR="0060327C">
        <w:t>similar to</w:t>
      </w:r>
      <w:proofErr w:type="gramEnd"/>
      <w:r w:rsidR="0060327C">
        <w:t xml:space="preserve"> </w:t>
      </w:r>
      <w:r w:rsidR="005D6267">
        <w:t>NHS trusts</w:t>
      </w:r>
      <w:r w:rsidR="003D336C">
        <w:t xml:space="preserve"> overall.  </w:t>
      </w:r>
    </w:p>
    <w:p w14:paraId="22F5365F" w14:textId="3A87A93F" w:rsidR="003F5190" w:rsidRDefault="003F5190" w:rsidP="00942604">
      <w:pPr>
        <w:spacing w:line="480" w:lineRule="auto"/>
        <w:rPr>
          <w:i/>
        </w:rPr>
        <w:sectPr w:rsidR="003F5190" w:rsidSect="00270086">
          <w:footerReference w:type="default" r:id="rId11"/>
          <w:pgSz w:w="11906" w:h="16838"/>
          <w:pgMar w:top="1440" w:right="1440" w:bottom="1440" w:left="1440" w:header="708" w:footer="708" w:gutter="0"/>
          <w:lnNumType w:countBy="1"/>
          <w:cols w:space="708"/>
          <w:docGrid w:linePitch="360"/>
        </w:sectPr>
      </w:pPr>
    </w:p>
    <w:p w14:paraId="6B84BEA6" w14:textId="63B3A2F4" w:rsidR="004F04E7" w:rsidRPr="004F04E7" w:rsidRDefault="004F04E7" w:rsidP="004F04E7">
      <w:pPr>
        <w:spacing w:line="480" w:lineRule="auto"/>
        <w:rPr>
          <w:rFonts w:ascii="Calibri" w:hAnsi="Calibri" w:cs="+mn-cs"/>
          <w:color w:val="000000"/>
          <w:kern w:val="24"/>
        </w:rPr>
      </w:pPr>
      <w:r w:rsidRPr="004F04E7">
        <w:rPr>
          <w:rFonts w:ascii="Calibri" w:hAnsi="Calibri" w:cs="+mn-cs"/>
          <w:noProof/>
          <w:color w:val="000000"/>
          <w:kern w:val="24"/>
        </w:rPr>
        <w:lastRenderedPageBreak/>
        <w:drawing>
          <wp:inline distT="0" distB="0" distL="0" distR="0" wp14:anchorId="20B56F8A" wp14:editId="04D910ED">
            <wp:extent cx="8861866" cy="4250055"/>
            <wp:effectExtent l="0" t="0" r="0" b="0"/>
            <wp:docPr id="1810681499" name="Picture 3"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681499" name="Picture 3" descr="A diagram of a diagram&#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12377" cy="4274279"/>
                    </a:xfrm>
                    <a:prstGeom prst="rect">
                      <a:avLst/>
                    </a:prstGeom>
                    <a:noFill/>
                    <a:ln>
                      <a:noFill/>
                    </a:ln>
                  </pic:spPr>
                </pic:pic>
              </a:graphicData>
            </a:graphic>
          </wp:inline>
        </w:drawing>
      </w:r>
    </w:p>
    <w:p w14:paraId="4843FC1A" w14:textId="5278133A" w:rsidR="0037791B" w:rsidRPr="0037791B" w:rsidRDefault="0037791B" w:rsidP="0037791B">
      <w:pPr>
        <w:spacing w:line="480" w:lineRule="auto"/>
      </w:pPr>
    </w:p>
    <w:p w14:paraId="567D00FF" w14:textId="52A1619F" w:rsidR="003F5190" w:rsidRDefault="00AE057E" w:rsidP="00942604">
      <w:pPr>
        <w:spacing w:line="480" w:lineRule="auto"/>
        <w:rPr>
          <w:i/>
        </w:rPr>
        <w:sectPr w:rsidR="003F5190" w:rsidSect="003F5190">
          <w:pgSz w:w="16838" w:h="11906" w:orient="landscape"/>
          <w:pgMar w:top="1440" w:right="1440" w:bottom="1440" w:left="1440" w:header="708" w:footer="708" w:gutter="0"/>
          <w:cols w:space="708"/>
          <w:docGrid w:linePitch="360"/>
        </w:sectPr>
      </w:pPr>
      <w:r w:rsidRPr="0037791B">
        <w:rPr>
          <w:i/>
          <w:noProof/>
          <w:lang w:eastAsia="en-GB"/>
        </w:rPr>
        <mc:AlternateContent>
          <mc:Choice Requires="wps">
            <w:drawing>
              <wp:anchor distT="45720" distB="45720" distL="114300" distR="114300" simplePos="0" relativeHeight="251659264" behindDoc="0" locked="0" layoutInCell="1" allowOverlap="1" wp14:anchorId="142AF8D7" wp14:editId="4F990F0B">
                <wp:simplePos x="0" y="0"/>
                <wp:positionH relativeFrom="margin">
                  <wp:posOffset>-242570</wp:posOffset>
                </wp:positionH>
                <wp:positionV relativeFrom="paragraph">
                  <wp:posOffset>44450</wp:posOffset>
                </wp:positionV>
                <wp:extent cx="10002520" cy="685800"/>
                <wp:effectExtent l="0" t="0" r="1778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2520" cy="685800"/>
                        </a:xfrm>
                        <a:prstGeom prst="rect">
                          <a:avLst/>
                        </a:prstGeom>
                        <a:solidFill>
                          <a:srgbClr val="FFFFFF"/>
                        </a:solidFill>
                        <a:ln w="9525">
                          <a:solidFill>
                            <a:sysClr val="window" lastClr="FFFFFF"/>
                          </a:solidFill>
                          <a:miter lim="800000"/>
                          <a:headEnd/>
                          <a:tailEnd/>
                        </a:ln>
                      </wps:spPr>
                      <wps:txbx>
                        <w:txbxContent>
                          <w:p w14:paraId="195FA297" w14:textId="77777777" w:rsidR="00AE057E" w:rsidRPr="00327AAD" w:rsidRDefault="00AE057E" w:rsidP="00AE057E">
                            <w:pPr>
                              <w:rPr>
                                <w:rFonts w:eastAsiaTheme="minorEastAsia" w:hAnsi="Calibri"/>
                                <w:color w:val="000000" w:themeColor="text1"/>
                                <w:kern w:val="24"/>
                                <w:sz w:val="20"/>
                                <w:szCs w:val="20"/>
                              </w:rPr>
                            </w:pPr>
                            <w:r w:rsidRPr="00327AAD">
                              <w:rPr>
                                <w:sz w:val="20"/>
                                <w:szCs w:val="20"/>
                              </w:rPr>
                              <w:t xml:space="preserve">Figure 1: </w:t>
                            </w:r>
                            <w:r w:rsidRPr="00327AAD">
                              <w:rPr>
                                <w:rFonts w:eastAsiaTheme="minorEastAsia" w:hAnsi="Calibri"/>
                                <w:color w:val="000000" w:themeColor="text1"/>
                                <w:kern w:val="24"/>
                                <w:sz w:val="20"/>
                                <w:szCs w:val="20"/>
                              </w:rPr>
                              <w:t>Processes required to gain NHS Trust or hospice approval for a low risk staff study</w:t>
                            </w:r>
                          </w:p>
                          <w:p w14:paraId="04ED4869" w14:textId="77777777" w:rsidR="00AE057E" w:rsidRPr="00327AAD" w:rsidRDefault="00AE057E" w:rsidP="00AE057E">
                            <w:pPr>
                              <w:pStyle w:val="NormalWeb"/>
                              <w:spacing w:before="0" w:beforeAutospacing="0" w:after="0" w:afterAutospacing="0"/>
                              <w:rPr>
                                <w:sz w:val="20"/>
                                <w:szCs w:val="20"/>
                              </w:rPr>
                            </w:pPr>
                            <w:r w:rsidRPr="00327AAD">
                              <w:rPr>
                                <w:rFonts w:asciiTheme="minorHAnsi" w:eastAsiaTheme="minorEastAsia" w:hAnsi="Calibri" w:cstheme="minorBidi"/>
                                <w:color w:val="000000" w:themeColor="text1"/>
                                <w:kern w:val="24"/>
                                <w:sz w:val="20"/>
                                <w:szCs w:val="20"/>
                              </w:rPr>
                              <w:t xml:space="preserve">* A ‘local information pack’ for a non-commercial study contains; study documents such as protocol, participant information, IRAS form and HRA letters, and documents that outline what activities and resources are required by the organisations taking part. </w:t>
                            </w:r>
                          </w:p>
                          <w:p w14:paraId="1DFF978C" w14:textId="77777777" w:rsidR="00AE057E" w:rsidRDefault="00AE057E" w:rsidP="00AE057E">
                            <w:pPr>
                              <w:rPr>
                                <w:rFonts w:eastAsiaTheme="minorEastAsia" w:hAnsi="Calibri"/>
                                <w:color w:val="000000" w:themeColor="text1"/>
                                <w:kern w:val="24"/>
                              </w:rPr>
                            </w:pPr>
                          </w:p>
                          <w:p w14:paraId="7165A08F" w14:textId="77777777" w:rsidR="00AE057E" w:rsidRDefault="00AE057E" w:rsidP="00AE057E">
                            <w:pPr>
                              <w:rPr>
                                <w:rFonts w:eastAsiaTheme="minorEastAsia" w:hAnsi="Calibri"/>
                                <w:color w:val="000000" w:themeColor="text1"/>
                                <w:kern w:val="24"/>
                              </w:rPr>
                            </w:pPr>
                          </w:p>
                          <w:p w14:paraId="62CD91D2" w14:textId="77777777" w:rsidR="00AE057E" w:rsidRDefault="00AE057E" w:rsidP="00AE057E">
                            <w:pPr>
                              <w:rPr>
                                <w:rFonts w:eastAsiaTheme="minorEastAsia" w:hAnsi="Calibri"/>
                                <w:color w:val="000000" w:themeColor="text1"/>
                                <w:kern w:val="24"/>
                              </w:rPr>
                            </w:pPr>
                          </w:p>
                          <w:p w14:paraId="03601982" w14:textId="77777777" w:rsidR="00AE057E" w:rsidRDefault="00AE057E" w:rsidP="00AE057E">
                            <w:pPr>
                              <w:rPr>
                                <w:rFonts w:eastAsiaTheme="minorEastAsia" w:hAnsi="Calibri"/>
                                <w:color w:val="000000" w:themeColor="text1"/>
                                <w:kern w:val="24"/>
                              </w:rPr>
                            </w:pPr>
                          </w:p>
                          <w:p w14:paraId="18BF3924" w14:textId="77777777" w:rsidR="00AE057E" w:rsidRDefault="00AE057E" w:rsidP="00AE057E">
                            <w:pPr>
                              <w:rPr>
                                <w:rFonts w:eastAsiaTheme="minorEastAsia" w:hAnsi="Calibri"/>
                                <w:color w:val="000000" w:themeColor="text1"/>
                                <w:kern w:val="24"/>
                              </w:rPr>
                            </w:pPr>
                          </w:p>
                          <w:p w14:paraId="7AFFD44B" w14:textId="77777777" w:rsidR="00AE057E" w:rsidRDefault="00AE057E" w:rsidP="00AE057E">
                            <w:pPr>
                              <w:rPr>
                                <w:rFonts w:eastAsiaTheme="minorEastAsia" w:hAnsi="Calibri"/>
                                <w:color w:val="000000" w:themeColor="text1"/>
                                <w:kern w:val="24"/>
                              </w:rPr>
                            </w:pPr>
                          </w:p>
                          <w:p w14:paraId="4380469E" w14:textId="77777777" w:rsidR="00AE057E" w:rsidRDefault="00AE057E" w:rsidP="00AE057E">
                            <w:pPr>
                              <w:rPr>
                                <w:rFonts w:eastAsiaTheme="minorEastAsia" w:hAnsi="Calibri"/>
                                <w:color w:val="000000" w:themeColor="text1"/>
                                <w:kern w:val="24"/>
                              </w:rPr>
                            </w:pPr>
                          </w:p>
                          <w:p w14:paraId="2B220187" w14:textId="77777777" w:rsidR="00AE057E" w:rsidRDefault="00AE057E" w:rsidP="00AE05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2AF8D7" id="_x0000_t202" coordsize="21600,21600" o:spt="202" path="m,l,21600r21600,l21600,xe">
                <v:stroke joinstyle="miter"/>
                <v:path gradientshapeok="t" o:connecttype="rect"/>
              </v:shapetype>
              <v:shape id="Text Box 2" o:spid="_x0000_s1026" type="#_x0000_t202" style="position:absolute;margin-left:-19.1pt;margin-top:3.5pt;width:787.6pt;height:5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ex6GgIAADAEAAAOAAAAZHJzL2Uyb0RvYy54bWysU8GO0zAQvSPxD5bvNGnVLt2o6WrpUoS0&#10;LEgLHzBxnMbC8RjbbVK+nrHT7ZZF4oDwwfJ47Od5b55XN0On2UE6r9CUfDrJOZNGYK3MruTfvm7f&#10;LDnzAUwNGo0s+VF6frN+/WrV20LOsEVdS8cIxPiityVvQ7BFlnnRyg78BK00lGzQdRAodLusdtAT&#10;eqezWZ5fZT262joU0nvavRuTfJ3wm0aK8LlpvAxMl5xqC2l2aa7inK1XUOwc2FaJUxnwD1V0oAw9&#10;eoa6gwBs79QfUJ0SDj02YSKwy7BplJCJA7GZ5i/YPLZgZeJC4nh7lsn/P1jxcHi0XxwLwzscqIGJ&#10;hLf3KL57ZnDTgtnJW+ewbyXU9PA0Spb11henq1FqX/gIUvWfsKYmwz5gAhoa10VViCcjdGrA8Sy6&#10;HAIT8ck8z2eLGeUEJa+Wi2We2pJB8XTdOh8+SOxYXJTcUVcTPBzufYjlQPF0JL7mUat6q7ROgdtV&#10;G+3YAcgB2zQSgxfHtGF9ya8Xs8WowG8QR39GIOvV2HOmwQfa/BtkpwJZW6uu5ESJxmi2qON7Uyfj&#10;BVB6XBMFbU7CRi1HVcNQDXQwClxhfSSJHY4Wpi9HixbdT856sm/J/Y89OEmVfTTUpuvpfB79noL5&#10;4m3U111mqssMGEFQJQ+cjctNSH8kCmjwltrZqCT0cyWnWsmWSf/TF4q+v4zTqeePvv4FAAD//wMA&#10;UEsDBBQABgAIAAAAIQDssPAm3AAAAAoBAAAPAAAAZHJzL2Rvd25yZXYueG1sTI/BboMwEETvlfoP&#10;1lbqLTEJoo0oJopQc6RSSS+9GdgACl5b2Eno33c5tbdZzWj2TbafzShuOPnBkoLNOgKB1Nh2oE7B&#10;1+m42oHwQVOrR0uo4Ac97PPHh0ynrb3TJ96q0AkuIZ9qBX0ILpXSNz0a7dfWIbF3tpPRgc+pk+2k&#10;71xuRrmNohdp9ED8odcOix6bS3U1Co514Zz+qN6/yzj2dULlAYtSqeen+fAGIuAc/sKw4DM65MxU&#10;2yu1XowKVvFuy1EFrzxp8ZN4UTWrTRKBzDP5f0L+CwAA//8DAFBLAQItABQABgAIAAAAIQC2gziS&#10;/gAAAOEBAAATAAAAAAAAAAAAAAAAAAAAAABbQ29udGVudF9UeXBlc10ueG1sUEsBAi0AFAAGAAgA&#10;AAAhADj9If/WAAAAlAEAAAsAAAAAAAAAAAAAAAAALwEAAF9yZWxzLy5yZWxzUEsBAi0AFAAGAAgA&#10;AAAhAGfp7HoaAgAAMAQAAA4AAAAAAAAAAAAAAAAALgIAAGRycy9lMm9Eb2MueG1sUEsBAi0AFAAG&#10;AAgAAAAhAOyw8CbcAAAACgEAAA8AAAAAAAAAAAAAAAAAdAQAAGRycy9kb3ducmV2LnhtbFBLBQYA&#10;AAAABAAEAPMAAAB9BQAAAAA=&#10;" strokecolor="window">
                <v:textbox>
                  <w:txbxContent>
                    <w:p w14:paraId="195FA297" w14:textId="77777777" w:rsidR="00AE057E" w:rsidRPr="00327AAD" w:rsidRDefault="00AE057E" w:rsidP="00AE057E">
                      <w:pPr>
                        <w:rPr>
                          <w:rFonts w:eastAsiaTheme="minorEastAsia" w:hAnsi="Calibri"/>
                          <w:color w:val="000000" w:themeColor="text1"/>
                          <w:kern w:val="24"/>
                          <w:sz w:val="20"/>
                          <w:szCs w:val="20"/>
                        </w:rPr>
                      </w:pPr>
                      <w:r w:rsidRPr="00327AAD">
                        <w:rPr>
                          <w:sz w:val="20"/>
                          <w:szCs w:val="20"/>
                        </w:rPr>
                        <w:t xml:space="preserve">Figure 1: </w:t>
                      </w:r>
                      <w:r w:rsidRPr="00327AAD">
                        <w:rPr>
                          <w:rFonts w:eastAsiaTheme="minorEastAsia" w:hAnsi="Calibri"/>
                          <w:color w:val="000000" w:themeColor="text1"/>
                          <w:kern w:val="24"/>
                          <w:sz w:val="20"/>
                          <w:szCs w:val="20"/>
                        </w:rPr>
                        <w:t>Processes required to gain NHS Trust or hospice approval for a low risk staff study</w:t>
                      </w:r>
                    </w:p>
                    <w:p w14:paraId="04ED4869" w14:textId="77777777" w:rsidR="00AE057E" w:rsidRPr="00327AAD" w:rsidRDefault="00AE057E" w:rsidP="00AE057E">
                      <w:pPr>
                        <w:pStyle w:val="NormalWeb"/>
                        <w:spacing w:before="0" w:beforeAutospacing="0" w:after="0" w:afterAutospacing="0"/>
                        <w:rPr>
                          <w:sz w:val="20"/>
                          <w:szCs w:val="20"/>
                        </w:rPr>
                      </w:pPr>
                      <w:r w:rsidRPr="00327AAD">
                        <w:rPr>
                          <w:rFonts w:asciiTheme="minorHAnsi" w:eastAsiaTheme="minorEastAsia" w:hAnsi="Calibri" w:cstheme="minorBidi"/>
                          <w:color w:val="000000" w:themeColor="text1"/>
                          <w:kern w:val="24"/>
                          <w:sz w:val="20"/>
                          <w:szCs w:val="20"/>
                        </w:rPr>
                        <w:t xml:space="preserve">* A ‘local information pack’ for a non-commercial study contains; study documents such as protocol, participant information, IRAS form and HRA letters, and documents that outline what activities and resources are required by the organisations taking part. </w:t>
                      </w:r>
                    </w:p>
                    <w:p w14:paraId="1DFF978C" w14:textId="77777777" w:rsidR="00AE057E" w:rsidRDefault="00AE057E" w:rsidP="00AE057E">
                      <w:pPr>
                        <w:rPr>
                          <w:rFonts w:eastAsiaTheme="minorEastAsia" w:hAnsi="Calibri"/>
                          <w:color w:val="000000" w:themeColor="text1"/>
                          <w:kern w:val="24"/>
                        </w:rPr>
                      </w:pPr>
                    </w:p>
                    <w:p w14:paraId="7165A08F" w14:textId="77777777" w:rsidR="00AE057E" w:rsidRDefault="00AE057E" w:rsidP="00AE057E">
                      <w:pPr>
                        <w:rPr>
                          <w:rFonts w:eastAsiaTheme="minorEastAsia" w:hAnsi="Calibri"/>
                          <w:color w:val="000000" w:themeColor="text1"/>
                          <w:kern w:val="24"/>
                        </w:rPr>
                      </w:pPr>
                    </w:p>
                    <w:p w14:paraId="62CD91D2" w14:textId="77777777" w:rsidR="00AE057E" w:rsidRDefault="00AE057E" w:rsidP="00AE057E">
                      <w:pPr>
                        <w:rPr>
                          <w:rFonts w:eastAsiaTheme="minorEastAsia" w:hAnsi="Calibri"/>
                          <w:color w:val="000000" w:themeColor="text1"/>
                          <w:kern w:val="24"/>
                        </w:rPr>
                      </w:pPr>
                    </w:p>
                    <w:p w14:paraId="03601982" w14:textId="77777777" w:rsidR="00AE057E" w:rsidRDefault="00AE057E" w:rsidP="00AE057E">
                      <w:pPr>
                        <w:rPr>
                          <w:rFonts w:eastAsiaTheme="minorEastAsia" w:hAnsi="Calibri"/>
                          <w:color w:val="000000" w:themeColor="text1"/>
                          <w:kern w:val="24"/>
                        </w:rPr>
                      </w:pPr>
                    </w:p>
                    <w:p w14:paraId="18BF3924" w14:textId="77777777" w:rsidR="00AE057E" w:rsidRDefault="00AE057E" w:rsidP="00AE057E">
                      <w:pPr>
                        <w:rPr>
                          <w:rFonts w:eastAsiaTheme="minorEastAsia" w:hAnsi="Calibri"/>
                          <w:color w:val="000000" w:themeColor="text1"/>
                          <w:kern w:val="24"/>
                        </w:rPr>
                      </w:pPr>
                    </w:p>
                    <w:p w14:paraId="7AFFD44B" w14:textId="77777777" w:rsidR="00AE057E" w:rsidRDefault="00AE057E" w:rsidP="00AE057E">
                      <w:pPr>
                        <w:rPr>
                          <w:rFonts w:eastAsiaTheme="minorEastAsia" w:hAnsi="Calibri"/>
                          <w:color w:val="000000" w:themeColor="text1"/>
                          <w:kern w:val="24"/>
                        </w:rPr>
                      </w:pPr>
                    </w:p>
                    <w:p w14:paraId="4380469E" w14:textId="77777777" w:rsidR="00AE057E" w:rsidRDefault="00AE057E" w:rsidP="00AE057E">
                      <w:pPr>
                        <w:rPr>
                          <w:rFonts w:eastAsiaTheme="minorEastAsia" w:hAnsi="Calibri"/>
                          <w:color w:val="000000" w:themeColor="text1"/>
                          <w:kern w:val="24"/>
                        </w:rPr>
                      </w:pPr>
                    </w:p>
                    <w:p w14:paraId="2B220187" w14:textId="77777777" w:rsidR="00AE057E" w:rsidRDefault="00AE057E" w:rsidP="00AE057E"/>
                  </w:txbxContent>
                </v:textbox>
                <w10:wrap type="square" anchorx="margin"/>
              </v:shape>
            </w:pict>
          </mc:Fallback>
        </mc:AlternateContent>
      </w:r>
    </w:p>
    <w:tbl>
      <w:tblPr>
        <w:tblpPr w:leftFromText="180" w:rightFromText="180" w:vertAnchor="page" w:horzAnchor="margin" w:tblpXSpec="center" w:tblpY="1987"/>
        <w:tblW w:w="10622" w:type="dxa"/>
        <w:tblCellMar>
          <w:left w:w="0" w:type="dxa"/>
          <w:right w:w="0" w:type="dxa"/>
        </w:tblCellMar>
        <w:tblLook w:val="0420" w:firstRow="1" w:lastRow="0" w:firstColumn="0" w:lastColumn="0" w:noHBand="0" w:noVBand="1"/>
      </w:tblPr>
      <w:tblGrid>
        <w:gridCol w:w="2542"/>
        <w:gridCol w:w="2693"/>
        <w:gridCol w:w="2552"/>
        <w:gridCol w:w="2835"/>
      </w:tblGrid>
      <w:tr w:rsidR="003F5190" w:rsidRPr="009B17B4" w14:paraId="7D03B269" w14:textId="77777777" w:rsidTr="003F5190">
        <w:trPr>
          <w:trHeight w:val="617"/>
        </w:trPr>
        <w:tc>
          <w:tcPr>
            <w:tcW w:w="10622" w:type="dxa"/>
            <w:gridSpan w:val="4"/>
            <w:tcBorders>
              <w:top w:val="single" w:sz="8" w:space="0" w:color="000000"/>
              <w:left w:val="single" w:sz="8" w:space="0" w:color="000000"/>
              <w:bottom w:val="single" w:sz="8" w:space="0" w:color="000000"/>
              <w:right w:val="single" w:sz="8" w:space="0" w:color="000000"/>
            </w:tcBorders>
            <w:shd w:val="clear" w:color="auto" w:fill="44546A"/>
            <w:tcMar>
              <w:top w:w="72" w:type="dxa"/>
              <w:left w:w="144" w:type="dxa"/>
              <w:bottom w:w="72" w:type="dxa"/>
              <w:right w:w="144" w:type="dxa"/>
            </w:tcMar>
            <w:hideMark/>
          </w:tcPr>
          <w:p w14:paraId="632E29BA" w14:textId="0D74F0DC" w:rsidR="003F5190" w:rsidRPr="009B17B4" w:rsidRDefault="003F5190" w:rsidP="003F5190">
            <w:pPr>
              <w:spacing w:after="0" w:line="240" w:lineRule="auto"/>
              <w:rPr>
                <w:rFonts w:ascii="Arial" w:eastAsia="Times New Roman" w:hAnsi="Arial" w:cs="Arial"/>
                <w:sz w:val="36"/>
                <w:szCs w:val="36"/>
                <w:lang w:eastAsia="en-GB"/>
              </w:rPr>
            </w:pPr>
            <w:r w:rsidRPr="009B17B4">
              <w:rPr>
                <w:rFonts w:ascii="Calibri" w:eastAsia="Times New Roman" w:hAnsi="Calibri" w:cs="Calibri"/>
                <w:color w:val="FFFFFF" w:themeColor="background1"/>
                <w:kern w:val="24"/>
                <w:sz w:val="24"/>
                <w:szCs w:val="24"/>
                <w:lang w:eastAsia="en-GB"/>
              </w:rPr>
              <w:lastRenderedPageBreak/>
              <w:t>NHS approval timescales</w:t>
            </w:r>
            <w:r w:rsidR="00111E1F">
              <w:rPr>
                <w:rFonts w:ascii="Calibri" w:eastAsia="Times New Roman" w:hAnsi="Calibri" w:cs="Calibri"/>
                <w:color w:val="FFFFFF" w:themeColor="background1"/>
                <w:kern w:val="24"/>
                <w:sz w:val="24"/>
                <w:szCs w:val="24"/>
                <w:lang w:eastAsia="en-GB"/>
              </w:rPr>
              <w:t xml:space="preserve"> n=18</w:t>
            </w:r>
            <w:r w:rsidR="00B1479A">
              <w:rPr>
                <w:rFonts w:ascii="Calibri" w:eastAsia="Times New Roman" w:hAnsi="Calibri" w:cs="Calibri"/>
                <w:color w:val="FFFFFF" w:themeColor="background1"/>
                <w:kern w:val="24"/>
                <w:sz w:val="24"/>
                <w:szCs w:val="24"/>
                <w:lang w:eastAsia="en-GB"/>
              </w:rPr>
              <w:t xml:space="preserve"> organisations</w:t>
            </w:r>
          </w:p>
        </w:tc>
      </w:tr>
      <w:tr w:rsidR="003F5190" w:rsidRPr="009B17B4" w14:paraId="1C5CD070" w14:textId="77777777" w:rsidTr="002975DC">
        <w:trPr>
          <w:trHeight w:val="1677"/>
        </w:trPr>
        <w:tc>
          <w:tcPr>
            <w:tcW w:w="2542" w:type="dxa"/>
            <w:tcBorders>
              <w:top w:val="single" w:sz="8" w:space="0" w:color="000000"/>
              <w:left w:val="single" w:sz="8" w:space="0" w:color="000000"/>
              <w:bottom w:val="single" w:sz="8" w:space="0" w:color="000000"/>
              <w:right w:val="single" w:sz="8" w:space="0" w:color="000000"/>
            </w:tcBorders>
            <w:shd w:val="clear" w:color="auto" w:fill="0C7BDC"/>
            <w:tcMar>
              <w:top w:w="72" w:type="dxa"/>
              <w:left w:w="144" w:type="dxa"/>
              <w:bottom w:w="72" w:type="dxa"/>
              <w:right w:w="144" w:type="dxa"/>
            </w:tcMar>
            <w:hideMark/>
          </w:tcPr>
          <w:p w14:paraId="11E0714A" w14:textId="43EDA8F7" w:rsidR="003F5190" w:rsidRPr="009B17B4" w:rsidRDefault="003F5190" w:rsidP="003F5190">
            <w:pPr>
              <w:spacing w:after="0" w:line="240" w:lineRule="auto"/>
              <w:rPr>
                <w:rFonts w:ascii="Arial" w:eastAsia="Times New Roman" w:hAnsi="Arial" w:cs="Arial"/>
                <w:sz w:val="36"/>
                <w:szCs w:val="36"/>
                <w:lang w:eastAsia="en-GB"/>
              </w:rPr>
            </w:pPr>
            <w:r w:rsidRPr="009B17B4">
              <w:rPr>
                <w:rFonts w:ascii="Calibri" w:eastAsia="Times New Roman" w:hAnsi="Calibri" w:cs="Calibri"/>
                <w:color w:val="FFFFFF" w:themeColor="background1"/>
                <w:kern w:val="24"/>
                <w:sz w:val="24"/>
                <w:szCs w:val="24"/>
                <w:lang w:eastAsia="en-GB"/>
              </w:rPr>
              <w:t>First contact with potential local collaborator to their agreement</w:t>
            </w:r>
            <w:r w:rsidR="009729A2">
              <w:rPr>
                <w:rFonts w:ascii="Calibri" w:eastAsia="Times New Roman" w:hAnsi="Calibri" w:cs="Calibri"/>
                <w:color w:val="FFFFFF" w:themeColor="background1"/>
                <w:kern w:val="24"/>
                <w:sz w:val="24"/>
                <w:szCs w:val="24"/>
                <w:lang w:eastAsia="en-GB"/>
              </w:rPr>
              <w:t xml:space="preserve"> (median</w:t>
            </w:r>
            <w:r w:rsidR="00651595">
              <w:rPr>
                <w:rFonts w:ascii="Calibri" w:eastAsia="Times New Roman" w:hAnsi="Calibri" w:cs="Calibri"/>
                <w:color w:val="FFFFFF" w:themeColor="background1"/>
                <w:kern w:val="24"/>
                <w:sz w:val="24"/>
                <w:szCs w:val="24"/>
                <w:lang w:eastAsia="en-GB"/>
              </w:rPr>
              <w:t>, range)</w:t>
            </w:r>
          </w:p>
        </w:tc>
        <w:tc>
          <w:tcPr>
            <w:tcW w:w="2693" w:type="dxa"/>
            <w:tcBorders>
              <w:top w:val="single" w:sz="8" w:space="0" w:color="000000"/>
              <w:left w:val="single" w:sz="8" w:space="0" w:color="000000"/>
              <w:bottom w:val="single" w:sz="8" w:space="0" w:color="000000"/>
              <w:right w:val="single" w:sz="8" w:space="0" w:color="000000"/>
            </w:tcBorders>
            <w:shd w:val="clear" w:color="auto" w:fill="D35FB7"/>
            <w:tcMar>
              <w:top w:w="72" w:type="dxa"/>
              <w:left w:w="144" w:type="dxa"/>
              <w:bottom w:w="72" w:type="dxa"/>
              <w:right w:w="144" w:type="dxa"/>
            </w:tcMar>
            <w:hideMark/>
          </w:tcPr>
          <w:p w14:paraId="6A66E332" w14:textId="77777777" w:rsidR="003F5190" w:rsidRPr="009B17B4" w:rsidRDefault="003F5190" w:rsidP="003F5190">
            <w:pPr>
              <w:spacing w:after="0" w:line="240" w:lineRule="auto"/>
              <w:rPr>
                <w:rFonts w:ascii="Arial" w:eastAsia="Times New Roman" w:hAnsi="Arial" w:cs="Arial"/>
                <w:sz w:val="36"/>
                <w:szCs w:val="36"/>
                <w:lang w:eastAsia="en-GB"/>
              </w:rPr>
            </w:pPr>
            <w:r w:rsidRPr="009B17B4">
              <w:rPr>
                <w:rFonts w:ascii="Calibri" w:eastAsia="Times New Roman" w:hAnsi="Calibri" w:cs="Calibri"/>
                <w:color w:val="FFFFFF" w:themeColor="background1"/>
                <w:kern w:val="24"/>
                <w:sz w:val="24"/>
                <w:szCs w:val="24"/>
                <w:lang w:eastAsia="en-GB"/>
              </w:rPr>
              <w:t>HRA approval timescales</w:t>
            </w:r>
          </w:p>
        </w:tc>
        <w:tc>
          <w:tcPr>
            <w:tcW w:w="2552" w:type="dxa"/>
            <w:tcBorders>
              <w:top w:val="single" w:sz="8" w:space="0" w:color="000000"/>
              <w:left w:val="single" w:sz="8" w:space="0" w:color="000000"/>
              <w:bottom w:val="single" w:sz="8" w:space="0" w:color="000000"/>
              <w:right w:val="single" w:sz="8" w:space="0" w:color="000000"/>
            </w:tcBorders>
            <w:shd w:val="clear" w:color="auto" w:fill="E1BE6A"/>
            <w:tcMar>
              <w:top w:w="72" w:type="dxa"/>
              <w:left w:w="144" w:type="dxa"/>
              <w:bottom w:w="72" w:type="dxa"/>
              <w:right w:w="144" w:type="dxa"/>
            </w:tcMar>
            <w:hideMark/>
          </w:tcPr>
          <w:p w14:paraId="0826E1AA" w14:textId="32E9DF1E" w:rsidR="003F5190" w:rsidRPr="009B17B4" w:rsidRDefault="003F5190" w:rsidP="003F5190">
            <w:pPr>
              <w:spacing w:after="0" w:line="240" w:lineRule="auto"/>
              <w:rPr>
                <w:rFonts w:ascii="Arial" w:eastAsia="Times New Roman" w:hAnsi="Arial" w:cs="Arial"/>
                <w:sz w:val="36"/>
                <w:szCs w:val="36"/>
                <w:lang w:eastAsia="en-GB"/>
              </w:rPr>
            </w:pPr>
            <w:r w:rsidRPr="009B17B4">
              <w:rPr>
                <w:rFonts w:ascii="Calibri" w:eastAsia="Times New Roman" w:hAnsi="Calibri" w:cs="Calibri"/>
                <w:color w:val="FFFFFF" w:themeColor="background1"/>
                <w:kern w:val="24"/>
                <w:sz w:val="24"/>
                <w:szCs w:val="24"/>
                <w:lang w:eastAsia="en-GB"/>
              </w:rPr>
              <w:t>Request for local capa</w:t>
            </w:r>
            <w:r>
              <w:rPr>
                <w:rFonts w:ascii="Calibri" w:eastAsia="Times New Roman" w:hAnsi="Calibri" w:cs="Calibri"/>
                <w:color w:val="FFFFFF" w:themeColor="background1"/>
                <w:kern w:val="24"/>
                <w:sz w:val="24"/>
                <w:szCs w:val="24"/>
                <w:lang w:eastAsia="en-GB"/>
              </w:rPr>
              <w:t xml:space="preserve">city and capability assessment </w:t>
            </w:r>
            <w:r w:rsidRPr="009B17B4">
              <w:rPr>
                <w:rFonts w:ascii="Calibri" w:eastAsia="Times New Roman" w:hAnsi="Calibri" w:cs="Calibri"/>
                <w:color w:val="FFFFFF" w:themeColor="background1"/>
                <w:kern w:val="24"/>
                <w:sz w:val="24"/>
                <w:szCs w:val="24"/>
                <w:lang w:eastAsia="en-GB"/>
              </w:rPr>
              <w:t>to trust agreement</w:t>
            </w:r>
            <w:r w:rsidR="00651595">
              <w:rPr>
                <w:rFonts w:ascii="Calibri" w:eastAsia="Times New Roman" w:hAnsi="Calibri" w:cs="Calibri"/>
                <w:color w:val="FFFFFF" w:themeColor="background1"/>
                <w:kern w:val="24"/>
                <w:sz w:val="24"/>
                <w:szCs w:val="24"/>
                <w:lang w:eastAsia="en-GB"/>
              </w:rPr>
              <w:t xml:space="preserve"> (median, range)</w:t>
            </w:r>
          </w:p>
        </w:tc>
        <w:tc>
          <w:tcPr>
            <w:tcW w:w="2835" w:type="dxa"/>
            <w:tcBorders>
              <w:top w:val="single" w:sz="8" w:space="0" w:color="000000"/>
              <w:left w:val="single" w:sz="8" w:space="0" w:color="000000"/>
              <w:bottom w:val="single" w:sz="8" w:space="0" w:color="000000"/>
              <w:right w:val="single" w:sz="8" w:space="0" w:color="000000"/>
            </w:tcBorders>
            <w:shd w:val="clear" w:color="auto" w:fill="40B0A6"/>
            <w:tcMar>
              <w:top w:w="72" w:type="dxa"/>
              <w:left w:w="144" w:type="dxa"/>
              <w:bottom w:w="72" w:type="dxa"/>
              <w:right w:w="144" w:type="dxa"/>
            </w:tcMar>
            <w:hideMark/>
          </w:tcPr>
          <w:p w14:paraId="2C8DBDEB" w14:textId="77777777" w:rsidR="003F5190" w:rsidRDefault="003F5190" w:rsidP="003F5190">
            <w:pPr>
              <w:spacing w:after="0" w:line="240" w:lineRule="auto"/>
              <w:rPr>
                <w:rFonts w:ascii="Calibri" w:eastAsia="Times New Roman" w:hAnsi="Calibri" w:cs="Calibri"/>
                <w:color w:val="FFFFFF" w:themeColor="background1"/>
                <w:kern w:val="24"/>
                <w:sz w:val="24"/>
                <w:szCs w:val="24"/>
                <w:lang w:eastAsia="en-GB"/>
              </w:rPr>
            </w:pPr>
            <w:r w:rsidRPr="009B17B4">
              <w:rPr>
                <w:rFonts w:ascii="Calibri" w:eastAsia="Times New Roman" w:hAnsi="Calibri" w:cs="Calibri"/>
                <w:color w:val="FFFFFF" w:themeColor="background1"/>
                <w:kern w:val="24"/>
                <w:sz w:val="24"/>
                <w:szCs w:val="24"/>
                <w:lang w:eastAsia="en-GB"/>
              </w:rPr>
              <w:t>Trust agreement to first participant recruited</w:t>
            </w:r>
          </w:p>
          <w:p w14:paraId="56ABEAD5" w14:textId="165C5BD0" w:rsidR="00651595" w:rsidRPr="009B17B4" w:rsidRDefault="00651595" w:rsidP="003F5190">
            <w:pPr>
              <w:spacing w:after="0" w:line="240" w:lineRule="auto"/>
              <w:rPr>
                <w:rFonts w:ascii="Arial" w:eastAsia="Times New Roman" w:hAnsi="Arial" w:cs="Arial"/>
                <w:sz w:val="36"/>
                <w:szCs w:val="36"/>
                <w:lang w:eastAsia="en-GB"/>
              </w:rPr>
            </w:pPr>
            <w:r>
              <w:rPr>
                <w:rFonts w:ascii="Calibri" w:eastAsia="Times New Roman" w:hAnsi="Calibri" w:cs="Calibri"/>
                <w:color w:val="FFFFFF" w:themeColor="background1"/>
                <w:kern w:val="24"/>
                <w:sz w:val="24"/>
                <w:szCs w:val="24"/>
                <w:lang w:eastAsia="en-GB"/>
              </w:rPr>
              <w:t>(median, range)</w:t>
            </w:r>
          </w:p>
        </w:tc>
      </w:tr>
      <w:tr w:rsidR="003F5190" w:rsidRPr="009B17B4" w14:paraId="63938109" w14:textId="77777777" w:rsidTr="003F5190">
        <w:trPr>
          <w:trHeight w:val="2709"/>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B5111C" w14:textId="2A97B5FB" w:rsidR="003F5190" w:rsidRPr="00131BC9" w:rsidRDefault="003F5190" w:rsidP="003F5190">
            <w:pPr>
              <w:spacing w:after="0" w:line="240" w:lineRule="auto"/>
              <w:rPr>
                <w:rFonts w:ascii="Arial" w:eastAsia="Times New Roman" w:hAnsi="Arial" w:cs="Arial"/>
                <w:sz w:val="36"/>
                <w:szCs w:val="36"/>
                <w:lang w:eastAsia="en-GB"/>
              </w:rPr>
            </w:pPr>
            <w:r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All</w:t>
            </w:r>
            <w:r w:rsidR="002975DC"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 xml:space="preserve"> (n=</w:t>
            </w:r>
            <w:r w:rsidR="00E74E83"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18</w:t>
            </w:r>
            <w:r w:rsidR="002975DC"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w:t>
            </w:r>
            <w:r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 xml:space="preserve">: </w:t>
            </w:r>
            <w:r w:rsidR="002D4F59" w:rsidRPr="00131BC9">
              <w:rPr>
                <w:rFonts w:eastAsiaTheme="minorEastAsia" w:hAnsi="Calibri"/>
                <w:color w:val="000000"/>
                <w:kern w:val="24"/>
                <w:sz w:val="24"/>
                <w:szCs w:val="24"/>
                <w:lang w:val="en-US" w:eastAsia="en-GB"/>
                <w14:textFill>
                  <w14:solidFill>
                    <w14:srgbClr w14:val="000000">
                      <w14:satOff w14:val="0"/>
                      <w14:lumOff w14:val="0"/>
                    </w14:srgbClr>
                  </w14:solidFill>
                </w14:textFill>
              </w:rPr>
              <w:t xml:space="preserve">4.5 days </w:t>
            </w:r>
            <w:r w:rsidRPr="00131BC9">
              <w:rPr>
                <w:rFonts w:eastAsiaTheme="minorEastAsia" w:hAnsi="Calibri"/>
                <w:color w:val="000000"/>
                <w:kern w:val="24"/>
                <w:sz w:val="24"/>
                <w:szCs w:val="24"/>
                <w:lang w:val="en-US" w:eastAsia="en-GB"/>
                <w14:textFill>
                  <w14:solidFill>
                    <w14:srgbClr w14:val="000000">
                      <w14:satOff w14:val="0"/>
                      <w14:lumOff w14:val="0"/>
                    </w14:srgbClr>
                  </w14:solidFill>
                </w14:textFill>
              </w:rPr>
              <w:t xml:space="preserve">(1-51 days) </w:t>
            </w:r>
          </w:p>
          <w:p w14:paraId="505E3065" w14:textId="0F89AC8E" w:rsidR="003F5190" w:rsidRPr="00131BC9" w:rsidRDefault="003F5190" w:rsidP="003F5190">
            <w:pPr>
              <w:spacing w:after="0" w:line="240" w:lineRule="auto"/>
              <w:rPr>
                <w:rFonts w:ascii="Arial" w:eastAsia="Times New Roman" w:hAnsi="Arial" w:cs="Arial"/>
                <w:sz w:val="36"/>
                <w:szCs w:val="36"/>
                <w:lang w:eastAsia="en-GB"/>
              </w:rPr>
            </w:pPr>
            <w:r w:rsidRPr="00131BC9">
              <w:rPr>
                <w:rFonts w:eastAsiaTheme="minorEastAsia" w:hAnsi="Calibri"/>
                <w:b/>
                <w:bCs/>
                <w:color w:val="000000" w:themeColor="text1"/>
                <w:kern w:val="24"/>
                <w:sz w:val="24"/>
                <w:szCs w:val="24"/>
                <w:lang w:val="en-US" w:eastAsia="en-GB"/>
              </w:rPr>
              <w:t>Acute</w:t>
            </w:r>
            <w:r w:rsidR="002975DC" w:rsidRPr="00131BC9">
              <w:rPr>
                <w:rFonts w:eastAsiaTheme="minorEastAsia" w:hAnsi="Calibri"/>
                <w:b/>
                <w:bCs/>
                <w:color w:val="000000" w:themeColor="text1"/>
                <w:kern w:val="24"/>
                <w:sz w:val="24"/>
                <w:szCs w:val="24"/>
                <w:lang w:val="en-US" w:eastAsia="en-GB"/>
              </w:rPr>
              <w:t xml:space="preserve"> (n= </w:t>
            </w:r>
            <w:r w:rsidR="00E74E83" w:rsidRPr="00131BC9">
              <w:rPr>
                <w:rFonts w:eastAsiaTheme="minorEastAsia" w:hAnsi="Calibri"/>
                <w:b/>
                <w:bCs/>
                <w:color w:val="000000" w:themeColor="text1"/>
                <w:kern w:val="24"/>
                <w:sz w:val="24"/>
                <w:szCs w:val="24"/>
                <w:lang w:val="en-US" w:eastAsia="en-GB"/>
              </w:rPr>
              <w:t>12</w:t>
            </w:r>
            <w:r w:rsidR="002975DC" w:rsidRPr="00131BC9">
              <w:rPr>
                <w:rFonts w:eastAsiaTheme="minorEastAsia" w:hAnsi="Calibri"/>
                <w:b/>
                <w:bCs/>
                <w:color w:val="000000" w:themeColor="text1"/>
                <w:kern w:val="24"/>
                <w:sz w:val="24"/>
                <w:szCs w:val="24"/>
                <w:lang w:val="en-US" w:eastAsia="en-GB"/>
              </w:rPr>
              <w:t>)</w:t>
            </w:r>
            <w:r w:rsidRPr="00131BC9">
              <w:rPr>
                <w:rFonts w:eastAsiaTheme="minorEastAsia" w:hAnsi="Calibri"/>
                <w:color w:val="000000" w:themeColor="text1"/>
                <w:kern w:val="24"/>
                <w:sz w:val="24"/>
                <w:szCs w:val="24"/>
                <w:lang w:val="en-US" w:eastAsia="en-GB"/>
              </w:rPr>
              <w:t>:</w:t>
            </w:r>
            <w:r w:rsidR="002D4F59" w:rsidRPr="00131BC9">
              <w:rPr>
                <w:rFonts w:eastAsiaTheme="minorEastAsia" w:hAnsi="Calibri"/>
                <w:color w:val="000000" w:themeColor="text1"/>
                <w:kern w:val="24"/>
                <w:sz w:val="24"/>
                <w:szCs w:val="24"/>
                <w:lang w:val="en-US" w:eastAsia="en-GB"/>
              </w:rPr>
              <w:t xml:space="preserve"> 2.5 days </w:t>
            </w:r>
            <w:r w:rsidRPr="00131BC9">
              <w:rPr>
                <w:rFonts w:eastAsiaTheme="minorEastAsia" w:hAnsi="Calibri"/>
                <w:color w:val="000000" w:themeColor="text1"/>
                <w:kern w:val="24"/>
                <w:sz w:val="24"/>
                <w:szCs w:val="24"/>
                <w:lang w:val="en-US" w:eastAsia="en-GB"/>
              </w:rPr>
              <w:t xml:space="preserve">(1-33 days) </w:t>
            </w:r>
          </w:p>
          <w:p w14:paraId="487368A2" w14:textId="26FEB875" w:rsidR="003F5190" w:rsidRPr="009B17B4" w:rsidRDefault="003F5190" w:rsidP="003F5190">
            <w:pPr>
              <w:spacing w:after="0" w:line="240" w:lineRule="auto"/>
              <w:rPr>
                <w:rFonts w:ascii="Arial" w:eastAsia="Times New Roman" w:hAnsi="Arial" w:cs="Arial"/>
                <w:sz w:val="36"/>
                <w:szCs w:val="36"/>
                <w:lang w:eastAsia="en-GB"/>
              </w:rPr>
            </w:pPr>
            <w:r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Community</w:t>
            </w:r>
            <w:r w:rsidR="002975DC"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 xml:space="preserve"> (n= </w:t>
            </w:r>
            <w:r w:rsidR="00E74E83"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6</w:t>
            </w:r>
            <w:r w:rsidR="002975DC"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w:t>
            </w:r>
            <w:r w:rsidRPr="00131BC9">
              <w:rPr>
                <w:rFonts w:eastAsiaTheme="minorEastAsia" w:hAnsi="Calibri"/>
                <w:color w:val="000000"/>
                <w:kern w:val="24"/>
                <w:sz w:val="24"/>
                <w:szCs w:val="24"/>
                <w:lang w:val="en-US" w:eastAsia="en-GB"/>
                <w14:textFill>
                  <w14:solidFill>
                    <w14:srgbClr w14:val="000000">
                      <w14:satOff w14:val="0"/>
                      <w14:lumOff w14:val="0"/>
                    </w14:srgbClr>
                  </w14:solidFill>
                </w14:textFill>
              </w:rPr>
              <w:t>:</w:t>
            </w:r>
            <w:r w:rsidR="002D4F59" w:rsidRPr="00131BC9">
              <w:rPr>
                <w:rFonts w:eastAsiaTheme="minorEastAsia" w:hAnsi="Calibri"/>
                <w:color w:val="000000"/>
                <w:kern w:val="24"/>
                <w:sz w:val="24"/>
                <w:szCs w:val="24"/>
                <w:lang w:val="en-US" w:eastAsia="en-GB"/>
                <w14:textFill>
                  <w14:solidFill>
                    <w14:srgbClr w14:val="000000">
                      <w14:satOff w14:val="0"/>
                      <w14:lumOff w14:val="0"/>
                    </w14:srgbClr>
                  </w14:solidFill>
                </w14:textFill>
              </w:rPr>
              <w:t xml:space="preserve"> 11 days </w:t>
            </w:r>
            <w:r w:rsidRPr="00131BC9">
              <w:rPr>
                <w:rFonts w:eastAsiaTheme="minorEastAsia" w:hAnsi="Calibri"/>
                <w:color w:val="000000"/>
                <w:kern w:val="24"/>
                <w:sz w:val="24"/>
                <w:szCs w:val="24"/>
                <w:lang w:val="en-US" w:eastAsia="en-GB"/>
                <w14:textFill>
                  <w14:solidFill>
                    <w14:srgbClr w14:val="000000">
                      <w14:satOff w14:val="0"/>
                      <w14:lumOff w14:val="0"/>
                    </w14:srgbClr>
                  </w14:solidFill>
                </w14:textFill>
              </w:rPr>
              <w:t>(1-51 days)</w:t>
            </w:r>
            <w:r w:rsidRPr="009B17B4">
              <w:rPr>
                <w:rFonts w:eastAsiaTheme="minorEastAsia" w:hAnsi="Calibri"/>
                <w:color w:val="000000"/>
                <w:kern w:val="24"/>
                <w:sz w:val="24"/>
                <w:szCs w:val="24"/>
                <w:lang w:val="en-US" w:eastAsia="en-GB"/>
                <w14:textFill>
                  <w14:solidFill>
                    <w14:srgbClr w14:val="000000">
                      <w14:satOff w14:val="0"/>
                      <w14:lumOff w14:val="0"/>
                    </w14:srgbClr>
                  </w14:solidFill>
                </w14:textFill>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81F5CE" w14:textId="77777777" w:rsidR="003F5190" w:rsidRPr="009B17B4" w:rsidRDefault="003F5190" w:rsidP="003F5190">
            <w:pPr>
              <w:spacing w:after="0" w:line="240" w:lineRule="auto"/>
              <w:rPr>
                <w:rFonts w:ascii="Arial" w:eastAsia="Times New Roman" w:hAnsi="Arial" w:cs="Arial"/>
                <w:sz w:val="36"/>
                <w:szCs w:val="36"/>
                <w:lang w:eastAsia="en-GB"/>
              </w:rPr>
            </w:pPr>
            <w:r w:rsidRPr="009B17B4">
              <w:rPr>
                <w:rFonts w:ascii="Calibri" w:eastAsia="Times New Roman" w:hAnsi="Calibri" w:cs="Calibri"/>
                <w:color w:val="000000" w:themeColor="text1"/>
                <w:kern w:val="24"/>
                <w:sz w:val="24"/>
                <w:szCs w:val="24"/>
                <w:lang w:eastAsia="en-GB"/>
              </w:rPr>
              <w:t>Time from IRAS submission to initial HRA assessment 6 days</w:t>
            </w:r>
          </w:p>
          <w:p w14:paraId="2ABFA958" w14:textId="77777777" w:rsidR="003F5190" w:rsidRPr="009B17B4" w:rsidRDefault="003F5190" w:rsidP="003F5190">
            <w:pPr>
              <w:spacing w:after="0" w:line="240" w:lineRule="auto"/>
              <w:rPr>
                <w:rFonts w:ascii="Arial" w:eastAsia="Times New Roman" w:hAnsi="Arial" w:cs="Arial"/>
                <w:sz w:val="36"/>
                <w:szCs w:val="36"/>
                <w:lang w:eastAsia="en-GB"/>
              </w:rPr>
            </w:pPr>
            <w:r w:rsidRPr="009B17B4">
              <w:rPr>
                <w:rFonts w:ascii="Calibri" w:eastAsia="Times New Roman" w:hAnsi="Calibri" w:cs="Calibri"/>
                <w:color w:val="000000" w:themeColor="text1"/>
                <w:kern w:val="24"/>
                <w:sz w:val="24"/>
                <w:szCs w:val="24"/>
                <w:lang w:eastAsia="en-GB"/>
              </w:rPr>
              <w:t xml:space="preserve">Time from initial HRA assessment to HRA approval 19 days </w:t>
            </w:r>
          </w:p>
          <w:p w14:paraId="15D04FB7" w14:textId="77777777" w:rsidR="003F5190" w:rsidRPr="009B17B4" w:rsidRDefault="003F5190" w:rsidP="003F5190">
            <w:pPr>
              <w:spacing w:after="0" w:line="240" w:lineRule="auto"/>
              <w:rPr>
                <w:rFonts w:ascii="Arial" w:eastAsia="Times New Roman" w:hAnsi="Arial" w:cs="Arial"/>
                <w:sz w:val="36"/>
                <w:szCs w:val="36"/>
                <w:lang w:eastAsia="en-GB"/>
              </w:rPr>
            </w:pPr>
            <w:r w:rsidRPr="009B17B4">
              <w:rPr>
                <w:rFonts w:ascii="Calibri" w:eastAsia="Times New Roman" w:hAnsi="Calibri" w:cs="Calibri"/>
                <w:color w:val="000000" w:themeColor="text1"/>
                <w:kern w:val="24"/>
                <w:sz w:val="24"/>
                <w:szCs w:val="24"/>
                <w:lang w:eastAsia="en-GB"/>
              </w:rPr>
              <w:t>Time from IRAS submission to HRA approval 25 days</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8EE28A" w14:textId="3C62B476" w:rsidR="003F5190" w:rsidRPr="00131BC9" w:rsidRDefault="003F5190" w:rsidP="003F5190">
            <w:pPr>
              <w:spacing w:after="0" w:line="240" w:lineRule="auto"/>
              <w:rPr>
                <w:rFonts w:ascii="Arial" w:eastAsia="Times New Roman" w:hAnsi="Arial" w:cs="Arial"/>
                <w:sz w:val="36"/>
                <w:szCs w:val="36"/>
                <w:lang w:eastAsia="en-GB"/>
              </w:rPr>
            </w:pPr>
            <w:r w:rsidRPr="009B17B4">
              <w:rPr>
                <w:rFonts w:eastAsiaTheme="minorEastAsia" w:hAnsi="Calibri"/>
                <w:b/>
                <w:bCs/>
                <w:color w:val="000000"/>
                <w:kern w:val="24"/>
                <w:sz w:val="24"/>
                <w:szCs w:val="24"/>
                <w:lang w:val="en-US" w:eastAsia="en-GB"/>
                <w14:textFill>
                  <w14:solidFill>
                    <w14:srgbClr w14:val="000000">
                      <w14:satOff w14:val="0"/>
                      <w14:lumOff w14:val="0"/>
                    </w14:srgbClr>
                  </w14:solidFill>
                </w14:textFill>
              </w:rPr>
              <w:t>All</w:t>
            </w:r>
            <w:r w:rsidR="002975DC">
              <w:rPr>
                <w:rFonts w:eastAsiaTheme="minorEastAsia" w:hAnsi="Calibri"/>
                <w:b/>
                <w:bCs/>
                <w:color w:val="000000"/>
                <w:kern w:val="24"/>
                <w:sz w:val="24"/>
                <w:szCs w:val="24"/>
                <w:lang w:val="en-US" w:eastAsia="en-GB"/>
                <w14:textFill>
                  <w14:solidFill>
                    <w14:srgbClr w14:val="000000">
                      <w14:satOff w14:val="0"/>
                      <w14:lumOff w14:val="0"/>
                    </w14:srgbClr>
                  </w14:solidFill>
                </w14:textFill>
              </w:rPr>
              <w:t xml:space="preserve"> </w:t>
            </w:r>
            <w:r w:rsidR="002975DC"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(n=</w:t>
            </w:r>
            <w:r w:rsidR="00E74E83"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15</w:t>
            </w:r>
            <w:r w:rsidR="002975DC"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w:t>
            </w:r>
            <w:r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w:t>
            </w:r>
            <w:r w:rsidR="002D4F59" w:rsidRPr="00131BC9">
              <w:rPr>
                <w:rFonts w:eastAsiaTheme="minorEastAsia" w:hAnsi="Calibri"/>
                <w:color w:val="000000"/>
                <w:kern w:val="24"/>
                <w:sz w:val="24"/>
                <w:szCs w:val="24"/>
                <w:lang w:eastAsia="en-GB"/>
                <w14:textFill>
                  <w14:solidFill>
                    <w14:srgbClr w14:val="000000">
                      <w14:satOff w14:val="0"/>
                      <w14:lumOff w14:val="0"/>
                    </w14:srgbClr>
                  </w14:solidFill>
                </w14:textFill>
              </w:rPr>
              <w:t xml:space="preserve"> 56 days</w:t>
            </w:r>
            <w:r w:rsidR="002D4F59"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 xml:space="preserve"> </w:t>
            </w:r>
            <w:r w:rsidRPr="00131BC9">
              <w:rPr>
                <w:rFonts w:eastAsiaTheme="minorEastAsia" w:hAnsi="Calibri"/>
                <w:color w:val="000000"/>
                <w:kern w:val="24"/>
                <w:sz w:val="24"/>
                <w:szCs w:val="24"/>
                <w:lang w:eastAsia="en-GB"/>
                <w14:textFill>
                  <w14:solidFill>
                    <w14:srgbClr w14:val="000000">
                      <w14:satOff w14:val="0"/>
                      <w14:lumOff w14:val="0"/>
                    </w14:srgbClr>
                  </w14:solidFill>
                </w14:textFill>
              </w:rPr>
              <w:t xml:space="preserve">(23-86 days) </w:t>
            </w:r>
          </w:p>
          <w:p w14:paraId="4B95B7C7" w14:textId="31B1F912" w:rsidR="003F5190" w:rsidRPr="00131BC9" w:rsidRDefault="003F5190" w:rsidP="003F5190">
            <w:pPr>
              <w:spacing w:after="0" w:line="240" w:lineRule="auto"/>
              <w:rPr>
                <w:rFonts w:ascii="Arial" w:eastAsia="Times New Roman" w:hAnsi="Arial" w:cs="Arial"/>
                <w:sz w:val="36"/>
                <w:szCs w:val="36"/>
                <w:lang w:eastAsia="en-GB"/>
              </w:rPr>
            </w:pPr>
            <w:r w:rsidRPr="00131BC9">
              <w:rPr>
                <w:rFonts w:eastAsiaTheme="minorEastAsia" w:hAnsi="Calibri"/>
                <w:b/>
                <w:bCs/>
                <w:color w:val="000000" w:themeColor="text1"/>
                <w:kern w:val="24"/>
                <w:sz w:val="24"/>
                <w:szCs w:val="24"/>
                <w:lang w:val="en-US" w:eastAsia="en-GB"/>
              </w:rPr>
              <w:t>Acute</w:t>
            </w:r>
            <w:r w:rsidR="002975DC" w:rsidRPr="00131BC9">
              <w:rPr>
                <w:rFonts w:eastAsiaTheme="minorEastAsia" w:hAnsi="Calibri"/>
                <w:b/>
                <w:bCs/>
                <w:color w:val="000000" w:themeColor="text1"/>
                <w:kern w:val="24"/>
                <w:sz w:val="24"/>
                <w:szCs w:val="24"/>
                <w:lang w:val="en-US" w:eastAsia="en-GB"/>
              </w:rPr>
              <w:t xml:space="preserve"> (n=</w:t>
            </w:r>
            <w:r w:rsidR="00E74E83" w:rsidRPr="00131BC9">
              <w:rPr>
                <w:rFonts w:eastAsiaTheme="minorEastAsia" w:hAnsi="Calibri"/>
                <w:b/>
                <w:bCs/>
                <w:color w:val="000000" w:themeColor="text1"/>
                <w:kern w:val="24"/>
                <w:sz w:val="24"/>
                <w:szCs w:val="24"/>
                <w:lang w:val="en-US" w:eastAsia="en-GB"/>
              </w:rPr>
              <w:t>10</w:t>
            </w:r>
            <w:r w:rsidR="002975DC" w:rsidRPr="00131BC9">
              <w:rPr>
                <w:rFonts w:eastAsiaTheme="minorEastAsia" w:hAnsi="Calibri"/>
                <w:b/>
                <w:bCs/>
                <w:color w:val="000000" w:themeColor="text1"/>
                <w:kern w:val="24"/>
                <w:sz w:val="24"/>
                <w:szCs w:val="24"/>
                <w:lang w:val="en-US" w:eastAsia="en-GB"/>
              </w:rPr>
              <w:t>)</w:t>
            </w:r>
            <w:r w:rsidRPr="00131BC9">
              <w:rPr>
                <w:rFonts w:eastAsiaTheme="minorEastAsia" w:hAnsi="Calibri"/>
                <w:color w:val="000000" w:themeColor="text1"/>
                <w:kern w:val="24"/>
                <w:sz w:val="24"/>
                <w:szCs w:val="24"/>
                <w:lang w:val="en-US" w:eastAsia="en-GB"/>
              </w:rPr>
              <w:t>:</w:t>
            </w:r>
            <w:r w:rsidR="002D4F59" w:rsidRPr="00131BC9">
              <w:rPr>
                <w:rFonts w:eastAsiaTheme="minorEastAsia" w:hAnsi="Calibri"/>
                <w:color w:val="000000" w:themeColor="text1"/>
                <w:kern w:val="24"/>
                <w:sz w:val="24"/>
                <w:szCs w:val="24"/>
                <w:lang w:eastAsia="en-GB"/>
              </w:rPr>
              <w:t xml:space="preserve"> 58.5 days</w:t>
            </w:r>
            <w:r w:rsidR="002D4F59" w:rsidRPr="00131BC9">
              <w:rPr>
                <w:rFonts w:eastAsiaTheme="minorEastAsia" w:hAnsi="Calibri"/>
                <w:color w:val="000000" w:themeColor="text1"/>
                <w:kern w:val="24"/>
                <w:sz w:val="24"/>
                <w:szCs w:val="24"/>
                <w:lang w:val="en-US" w:eastAsia="en-GB"/>
              </w:rPr>
              <w:t xml:space="preserve"> </w:t>
            </w:r>
            <w:r w:rsidRPr="00131BC9">
              <w:rPr>
                <w:rFonts w:eastAsiaTheme="minorEastAsia" w:hAnsi="Calibri"/>
                <w:color w:val="000000" w:themeColor="text1"/>
                <w:kern w:val="24"/>
                <w:sz w:val="24"/>
                <w:szCs w:val="24"/>
                <w:lang w:eastAsia="en-GB"/>
              </w:rPr>
              <w:t xml:space="preserve">(30-86 days) </w:t>
            </w:r>
          </w:p>
          <w:p w14:paraId="49B819A5" w14:textId="4C7FF4BD" w:rsidR="003F5190" w:rsidRPr="009B17B4" w:rsidRDefault="003F5190" w:rsidP="003F5190">
            <w:pPr>
              <w:spacing w:after="0" w:line="240" w:lineRule="auto"/>
              <w:rPr>
                <w:rFonts w:ascii="Arial" w:eastAsia="Times New Roman" w:hAnsi="Arial" w:cs="Arial"/>
                <w:sz w:val="36"/>
                <w:szCs w:val="36"/>
                <w:lang w:eastAsia="en-GB"/>
              </w:rPr>
            </w:pPr>
            <w:r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Community</w:t>
            </w:r>
            <w:r w:rsidR="002975DC"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 xml:space="preserve"> (n=</w:t>
            </w:r>
            <w:r w:rsidR="00E74E83"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5</w:t>
            </w:r>
            <w:r w:rsidR="002975DC"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w:t>
            </w:r>
            <w:r w:rsidRPr="00131BC9">
              <w:rPr>
                <w:rFonts w:eastAsiaTheme="minorEastAsia" w:hAnsi="Calibri"/>
                <w:color w:val="000000"/>
                <w:kern w:val="24"/>
                <w:sz w:val="24"/>
                <w:szCs w:val="24"/>
                <w:lang w:val="en-US" w:eastAsia="en-GB"/>
                <w14:textFill>
                  <w14:solidFill>
                    <w14:srgbClr w14:val="000000">
                      <w14:satOff w14:val="0"/>
                      <w14:lumOff w14:val="0"/>
                    </w14:srgbClr>
                  </w14:solidFill>
                </w14:textFill>
              </w:rPr>
              <w:t xml:space="preserve">: </w:t>
            </w:r>
            <w:r w:rsidR="002D4F59" w:rsidRPr="00131BC9">
              <w:rPr>
                <w:rFonts w:eastAsiaTheme="minorEastAsia" w:hAnsi="Calibri"/>
                <w:color w:val="000000"/>
                <w:kern w:val="24"/>
                <w:sz w:val="24"/>
                <w:szCs w:val="24"/>
                <w:lang w:eastAsia="en-GB"/>
                <w14:textFill>
                  <w14:solidFill>
                    <w14:srgbClr w14:val="000000">
                      <w14:satOff w14:val="0"/>
                      <w14:lumOff w14:val="0"/>
                    </w14:srgbClr>
                  </w14:solidFill>
                </w14:textFill>
              </w:rPr>
              <w:t>34</w:t>
            </w:r>
            <w:r w:rsidR="002D4F59" w:rsidRPr="009B17B4">
              <w:rPr>
                <w:rFonts w:eastAsiaTheme="minorEastAsia" w:hAnsi="Calibri"/>
                <w:color w:val="000000"/>
                <w:kern w:val="24"/>
                <w:sz w:val="24"/>
                <w:szCs w:val="24"/>
                <w:lang w:eastAsia="en-GB"/>
                <w14:textFill>
                  <w14:solidFill>
                    <w14:srgbClr w14:val="000000">
                      <w14:satOff w14:val="0"/>
                      <w14:lumOff w14:val="0"/>
                    </w14:srgbClr>
                  </w14:solidFill>
                </w14:textFill>
              </w:rPr>
              <w:t xml:space="preserve"> days </w:t>
            </w:r>
            <w:r w:rsidR="005C3AF8">
              <w:rPr>
                <w:rFonts w:eastAsiaTheme="minorEastAsia" w:hAnsi="Calibri"/>
                <w:color w:val="000000"/>
                <w:kern w:val="24"/>
                <w:sz w:val="24"/>
                <w:szCs w:val="24"/>
                <w:lang w:eastAsia="en-GB"/>
                <w14:textFill>
                  <w14:solidFill>
                    <w14:srgbClr w14:val="000000">
                      <w14:satOff w14:val="0"/>
                      <w14:lumOff w14:val="0"/>
                    </w14:srgbClr>
                  </w14:solidFill>
                </w14:textFill>
              </w:rPr>
              <w:t>(</w:t>
            </w:r>
            <w:r w:rsidRPr="009B17B4">
              <w:rPr>
                <w:rFonts w:eastAsiaTheme="minorEastAsia" w:hAnsi="Calibri"/>
                <w:color w:val="000000"/>
                <w:kern w:val="24"/>
                <w:sz w:val="24"/>
                <w:szCs w:val="24"/>
                <w:lang w:eastAsia="en-GB"/>
                <w14:textFill>
                  <w14:solidFill>
                    <w14:srgbClr w14:val="000000">
                      <w14:satOff w14:val="0"/>
                      <w14:lumOff w14:val="0"/>
                    </w14:srgbClr>
                  </w14:solidFill>
                </w14:textFill>
              </w:rPr>
              <w:t xml:space="preserve">23-65 days)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BCAC4E" w14:textId="779E316C" w:rsidR="003F5190" w:rsidRPr="00131BC9" w:rsidRDefault="003F5190" w:rsidP="003F5190">
            <w:pPr>
              <w:spacing w:after="0" w:line="240" w:lineRule="auto"/>
              <w:rPr>
                <w:rFonts w:ascii="Arial" w:eastAsia="Times New Roman" w:hAnsi="Arial" w:cs="Arial"/>
                <w:sz w:val="36"/>
                <w:szCs w:val="36"/>
                <w:lang w:eastAsia="en-GB"/>
              </w:rPr>
            </w:pPr>
            <w:r w:rsidRPr="009B17B4">
              <w:rPr>
                <w:rFonts w:eastAsiaTheme="minorEastAsia" w:hAnsi="Calibri"/>
                <w:b/>
                <w:bCs/>
                <w:color w:val="000000"/>
                <w:kern w:val="24"/>
                <w:sz w:val="24"/>
                <w:szCs w:val="24"/>
                <w:lang w:val="en-US" w:eastAsia="en-GB"/>
                <w14:textFill>
                  <w14:solidFill>
                    <w14:srgbClr w14:val="000000">
                      <w14:satOff w14:val="0"/>
                      <w14:lumOff w14:val="0"/>
                    </w14:srgbClr>
                  </w14:solidFill>
                </w14:textFill>
              </w:rPr>
              <w:t>All</w:t>
            </w:r>
            <w:r w:rsidR="002975DC">
              <w:rPr>
                <w:rFonts w:eastAsiaTheme="minorEastAsia" w:hAnsi="Calibri"/>
                <w:b/>
                <w:bCs/>
                <w:color w:val="000000"/>
                <w:kern w:val="24"/>
                <w:sz w:val="24"/>
                <w:szCs w:val="24"/>
                <w:lang w:val="en-US" w:eastAsia="en-GB"/>
                <w14:textFill>
                  <w14:solidFill>
                    <w14:srgbClr w14:val="000000">
                      <w14:satOff w14:val="0"/>
                      <w14:lumOff w14:val="0"/>
                    </w14:srgbClr>
                  </w14:solidFill>
                </w14:textFill>
              </w:rPr>
              <w:t xml:space="preserve"> </w:t>
            </w:r>
            <w:r w:rsidR="002975DC"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(n=</w:t>
            </w:r>
            <w:r w:rsidR="00E74E83"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14</w:t>
            </w:r>
            <w:r w:rsidR="002975DC"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w:t>
            </w:r>
            <w:r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 xml:space="preserve">: </w:t>
            </w:r>
            <w:r w:rsidR="005C3AF8" w:rsidRPr="00131BC9">
              <w:rPr>
                <w:rFonts w:eastAsiaTheme="minorEastAsia" w:hAnsi="Calibri"/>
                <w:color w:val="000000"/>
                <w:kern w:val="24"/>
                <w:sz w:val="24"/>
                <w:szCs w:val="24"/>
                <w:lang w:eastAsia="en-GB"/>
                <w14:textFill>
                  <w14:solidFill>
                    <w14:srgbClr w14:val="000000">
                      <w14:satOff w14:val="0"/>
                      <w14:lumOff w14:val="0"/>
                    </w14:srgbClr>
                  </w14:solidFill>
                </w14:textFill>
              </w:rPr>
              <w:t xml:space="preserve">6.5 days </w:t>
            </w:r>
            <w:r w:rsidRPr="00131BC9">
              <w:rPr>
                <w:rFonts w:eastAsiaTheme="minorEastAsia" w:hAnsi="Calibri"/>
                <w:color w:val="000000"/>
                <w:kern w:val="24"/>
                <w:sz w:val="24"/>
                <w:szCs w:val="24"/>
                <w:lang w:eastAsia="en-GB"/>
                <w14:textFill>
                  <w14:solidFill>
                    <w14:srgbClr w14:val="000000">
                      <w14:satOff w14:val="0"/>
                      <w14:lumOff w14:val="0"/>
                    </w14:srgbClr>
                  </w14:solidFill>
                </w14:textFill>
              </w:rPr>
              <w:t xml:space="preserve">(1-55 days) </w:t>
            </w:r>
          </w:p>
          <w:p w14:paraId="7F2AEC3F" w14:textId="58ABBD30" w:rsidR="003F5190" w:rsidRPr="00131BC9" w:rsidRDefault="003F5190" w:rsidP="003F5190">
            <w:pPr>
              <w:spacing w:after="0" w:line="240" w:lineRule="auto"/>
              <w:rPr>
                <w:rFonts w:ascii="Arial" w:eastAsia="Times New Roman" w:hAnsi="Arial" w:cs="Arial"/>
                <w:sz w:val="36"/>
                <w:szCs w:val="36"/>
                <w:lang w:eastAsia="en-GB"/>
              </w:rPr>
            </w:pPr>
            <w:r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Acute</w:t>
            </w:r>
            <w:r w:rsidR="002975DC"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 xml:space="preserve"> (n=</w:t>
            </w:r>
            <w:r w:rsidR="00E74E83"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9</w:t>
            </w:r>
            <w:r w:rsidR="002975DC"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w:t>
            </w:r>
            <w:r w:rsidR="005C3AF8" w:rsidRPr="00131BC9">
              <w:rPr>
                <w:rFonts w:eastAsiaTheme="minorEastAsia" w:hAnsi="Calibri"/>
                <w:color w:val="000000"/>
                <w:kern w:val="24"/>
                <w:sz w:val="24"/>
                <w:szCs w:val="24"/>
                <w:lang w:eastAsia="en-GB"/>
                <w14:textFill>
                  <w14:solidFill>
                    <w14:srgbClr w14:val="000000">
                      <w14:satOff w14:val="0"/>
                      <w14:lumOff w14:val="0"/>
                    </w14:srgbClr>
                  </w14:solidFill>
                </w14:textFill>
              </w:rPr>
              <w:t xml:space="preserve">10 days </w:t>
            </w:r>
            <w:r w:rsidRPr="00131BC9">
              <w:rPr>
                <w:rFonts w:eastAsiaTheme="minorEastAsia" w:hAnsi="Calibri"/>
                <w:color w:val="000000"/>
                <w:kern w:val="24"/>
                <w:sz w:val="24"/>
                <w:szCs w:val="24"/>
                <w:lang w:eastAsia="en-GB"/>
                <w14:textFill>
                  <w14:solidFill>
                    <w14:srgbClr w14:val="000000">
                      <w14:satOff w14:val="0"/>
                      <w14:lumOff w14:val="0"/>
                    </w14:srgbClr>
                  </w14:solidFill>
                </w14:textFill>
              </w:rPr>
              <w:t xml:space="preserve">(1-55 days) </w:t>
            </w:r>
          </w:p>
          <w:p w14:paraId="2CB62AC5" w14:textId="391C4E7F" w:rsidR="003F5190" w:rsidRPr="009B17B4" w:rsidRDefault="003F5190" w:rsidP="003F5190">
            <w:pPr>
              <w:spacing w:after="0" w:line="240" w:lineRule="auto"/>
              <w:rPr>
                <w:rFonts w:ascii="Arial" w:eastAsia="Times New Roman" w:hAnsi="Arial" w:cs="Arial"/>
                <w:sz w:val="36"/>
                <w:szCs w:val="36"/>
                <w:lang w:eastAsia="en-GB"/>
              </w:rPr>
            </w:pPr>
            <w:r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Community</w:t>
            </w:r>
            <w:r w:rsidR="002975DC"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 xml:space="preserve"> (n= </w:t>
            </w:r>
            <w:r w:rsidR="00E74E83"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5</w:t>
            </w:r>
            <w:r w:rsidR="002975DC" w:rsidRPr="00131BC9">
              <w:rPr>
                <w:rFonts w:eastAsiaTheme="minorEastAsia" w:hAnsi="Calibri"/>
                <w:b/>
                <w:bCs/>
                <w:color w:val="000000"/>
                <w:kern w:val="24"/>
                <w:sz w:val="24"/>
                <w:szCs w:val="24"/>
                <w:lang w:val="en-US" w:eastAsia="en-GB"/>
                <w14:textFill>
                  <w14:solidFill>
                    <w14:srgbClr w14:val="000000">
                      <w14:satOff w14:val="0"/>
                      <w14:lumOff w14:val="0"/>
                    </w14:srgbClr>
                  </w14:solidFill>
                </w14:textFill>
              </w:rPr>
              <w:t>):</w:t>
            </w:r>
            <w:r w:rsidR="002975DC">
              <w:rPr>
                <w:rFonts w:eastAsiaTheme="minorEastAsia" w:hAnsi="Calibri"/>
                <w:b/>
                <w:bCs/>
                <w:color w:val="000000"/>
                <w:kern w:val="24"/>
                <w:sz w:val="24"/>
                <w:szCs w:val="24"/>
                <w:lang w:val="en-US" w:eastAsia="en-GB"/>
                <w14:textFill>
                  <w14:solidFill>
                    <w14:srgbClr w14:val="000000">
                      <w14:satOff w14:val="0"/>
                      <w14:lumOff w14:val="0"/>
                    </w14:srgbClr>
                  </w14:solidFill>
                </w14:textFill>
              </w:rPr>
              <w:t xml:space="preserve"> </w:t>
            </w:r>
            <w:r w:rsidR="005C3AF8" w:rsidRPr="009B17B4">
              <w:rPr>
                <w:rFonts w:eastAsiaTheme="minorEastAsia" w:hAnsi="Calibri"/>
                <w:color w:val="000000"/>
                <w:kern w:val="24"/>
                <w:sz w:val="24"/>
                <w:szCs w:val="24"/>
                <w:lang w:eastAsia="en-GB"/>
                <w14:textFill>
                  <w14:solidFill>
                    <w14:srgbClr w14:val="000000">
                      <w14:satOff w14:val="0"/>
                      <w14:lumOff w14:val="0"/>
                    </w14:srgbClr>
                  </w14:solidFill>
                </w14:textFill>
              </w:rPr>
              <w:t xml:space="preserve">5 days </w:t>
            </w:r>
            <w:r w:rsidRPr="009B17B4">
              <w:rPr>
                <w:rFonts w:eastAsiaTheme="minorEastAsia" w:hAnsi="Calibri"/>
                <w:color w:val="000000"/>
                <w:kern w:val="24"/>
                <w:sz w:val="24"/>
                <w:szCs w:val="24"/>
                <w:lang w:eastAsia="en-GB"/>
                <w14:textFill>
                  <w14:solidFill>
                    <w14:srgbClr w14:val="000000">
                      <w14:satOff w14:val="0"/>
                      <w14:lumOff w14:val="0"/>
                    </w14:srgbClr>
                  </w14:solidFill>
                </w14:textFill>
              </w:rPr>
              <w:t xml:space="preserve">(1-7 days) </w:t>
            </w:r>
          </w:p>
        </w:tc>
      </w:tr>
      <w:tr w:rsidR="003F5190" w:rsidRPr="009B17B4" w14:paraId="67AFDAC7" w14:textId="77777777" w:rsidTr="003F5190">
        <w:trPr>
          <w:trHeight w:val="1283"/>
        </w:trPr>
        <w:tc>
          <w:tcPr>
            <w:tcW w:w="10622"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CA1C53" w14:textId="3A2F79F8" w:rsidR="003F5190" w:rsidRPr="009B17B4" w:rsidRDefault="003F5190" w:rsidP="003F5190">
            <w:pPr>
              <w:spacing w:after="0" w:line="240" w:lineRule="auto"/>
              <w:rPr>
                <w:rFonts w:ascii="Arial" w:eastAsia="Times New Roman" w:hAnsi="Arial" w:cs="Arial"/>
                <w:sz w:val="36"/>
                <w:szCs w:val="36"/>
                <w:lang w:eastAsia="en-GB"/>
              </w:rPr>
            </w:pPr>
            <w:r>
              <w:rPr>
                <w:rFonts w:eastAsiaTheme="minorEastAsia" w:hAnsi="Calibri"/>
                <w:color w:val="000000" w:themeColor="text1"/>
                <w:kern w:val="24"/>
                <w:sz w:val="24"/>
                <w:szCs w:val="24"/>
                <w:lang w:eastAsia="en-GB"/>
              </w:rPr>
              <w:t>First contact with local c</w:t>
            </w:r>
            <w:r w:rsidRPr="009B17B4">
              <w:rPr>
                <w:rFonts w:eastAsiaTheme="minorEastAsia" w:hAnsi="Calibri"/>
                <w:color w:val="000000" w:themeColor="text1"/>
                <w:kern w:val="24"/>
                <w:sz w:val="24"/>
                <w:szCs w:val="24"/>
                <w:lang w:eastAsia="en-GB"/>
              </w:rPr>
              <w:t xml:space="preserve">ollaborator to first participant recruited </w:t>
            </w:r>
            <w:r w:rsidR="00F6086D">
              <w:rPr>
                <w:rFonts w:eastAsiaTheme="minorEastAsia" w:hAnsi="Calibri"/>
                <w:color w:val="000000" w:themeColor="text1"/>
                <w:kern w:val="24"/>
                <w:sz w:val="24"/>
                <w:szCs w:val="24"/>
                <w:lang w:eastAsia="en-GB"/>
              </w:rPr>
              <w:t>(median, range)</w:t>
            </w:r>
          </w:p>
          <w:p w14:paraId="60AD5EC3" w14:textId="73DF3963" w:rsidR="003F5190" w:rsidRPr="00131BC9" w:rsidRDefault="003F5190" w:rsidP="003F5190">
            <w:pPr>
              <w:spacing w:after="0" w:line="240" w:lineRule="auto"/>
              <w:rPr>
                <w:rFonts w:eastAsiaTheme="minorEastAsia" w:hAnsi="Calibri"/>
                <w:b/>
                <w:bCs/>
                <w:color w:val="000000" w:themeColor="text1"/>
                <w:kern w:val="24"/>
                <w:sz w:val="24"/>
                <w:szCs w:val="24"/>
                <w:lang w:eastAsia="en-GB"/>
              </w:rPr>
            </w:pPr>
            <w:r w:rsidRPr="009B17B4">
              <w:rPr>
                <w:rFonts w:eastAsiaTheme="minorEastAsia" w:hAnsi="Calibri"/>
                <w:b/>
                <w:bCs/>
                <w:color w:val="000000" w:themeColor="text1"/>
                <w:kern w:val="24"/>
                <w:sz w:val="24"/>
                <w:szCs w:val="24"/>
                <w:lang w:val="en-US" w:eastAsia="en-GB"/>
              </w:rPr>
              <w:t>All</w:t>
            </w:r>
            <w:r w:rsidR="002975DC">
              <w:rPr>
                <w:rFonts w:eastAsiaTheme="minorEastAsia" w:hAnsi="Calibri"/>
                <w:b/>
                <w:bCs/>
                <w:color w:val="000000" w:themeColor="text1"/>
                <w:kern w:val="24"/>
                <w:sz w:val="24"/>
                <w:szCs w:val="24"/>
                <w:lang w:val="en-US" w:eastAsia="en-GB"/>
              </w:rPr>
              <w:t xml:space="preserve"> </w:t>
            </w:r>
            <w:r w:rsidR="002975DC" w:rsidRPr="00131BC9">
              <w:rPr>
                <w:rFonts w:eastAsiaTheme="minorEastAsia" w:hAnsi="Calibri"/>
                <w:b/>
                <w:bCs/>
                <w:color w:val="000000" w:themeColor="text1"/>
                <w:kern w:val="24"/>
                <w:sz w:val="24"/>
                <w:szCs w:val="24"/>
                <w:lang w:val="en-US" w:eastAsia="en-GB"/>
              </w:rPr>
              <w:t>(n=</w:t>
            </w:r>
            <w:r w:rsidR="00E74E83" w:rsidRPr="00131BC9">
              <w:rPr>
                <w:rFonts w:eastAsiaTheme="minorEastAsia" w:hAnsi="Calibri"/>
                <w:b/>
                <w:bCs/>
                <w:color w:val="000000" w:themeColor="text1"/>
                <w:kern w:val="24"/>
                <w:sz w:val="24"/>
                <w:szCs w:val="24"/>
                <w:lang w:val="en-US" w:eastAsia="en-GB"/>
              </w:rPr>
              <w:t>14</w:t>
            </w:r>
            <w:r w:rsidR="002975DC" w:rsidRPr="00131BC9">
              <w:rPr>
                <w:rFonts w:eastAsiaTheme="minorEastAsia" w:hAnsi="Calibri"/>
                <w:b/>
                <w:bCs/>
                <w:color w:val="000000" w:themeColor="text1"/>
                <w:kern w:val="24"/>
                <w:sz w:val="24"/>
                <w:szCs w:val="24"/>
                <w:lang w:val="en-US" w:eastAsia="en-GB"/>
              </w:rPr>
              <w:t>)</w:t>
            </w:r>
            <w:r w:rsidRPr="00131BC9">
              <w:rPr>
                <w:rFonts w:eastAsiaTheme="minorEastAsia" w:hAnsi="Calibri"/>
                <w:b/>
                <w:bCs/>
                <w:color w:val="000000" w:themeColor="text1"/>
                <w:kern w:val="24"/>
                <w:sz w:val="24"/>
                <w:szCs w:val="24"/>
                <w:lang w:eastAsia="en-GB"/>
              </w:rPr>
              <w:t>:</w:t>
            </w:r>
            <w:r w:rsidR="002D4F59" w:rsidRPr="00131BC9">
              <w:rPr>
                <w:rFonts w:eastAsiaTheme="minorEastAsia" w:hAnsi="Calibri"/>
                <w:color w:val="000000" w:themeColor="text1"/>
                <w:kern w:val="24"/>
                <w:sz w:val="24"/>
                <w:szCs w:val="24"/>
                <w:lang w:val="en-US" w:eastAsia="en-GB"/>
              </w:rPr>
              <w:t xml:space="preserve"> 147.5 days, </w:t>
            </w:r>
            <w:r w:rsidRPr="00131BC9">
              <w:rPr>
                <w:rFonts w:eastAsiaTheme="minorEastAsia" w:hAnsi="Calibri"/>
                <w:color w:val="000000" w:themeColor="text1"/>
                <w:kern w:val="24"/>
                <w:sz w:val="24"/>
                <w:szCs w:val="24"/>
                <w:lang w:val="en-US" w:eastAsia="en-GB"/>
              </w:rPr>
              <w:t xml:space="preserve">(99-195 days) </w:t>
            </w:r>
          </w:p>
          <w:p w14:paraId="76194B09" w14:textId="32D744E3" w:rsidR="003F5190" w:rsidRPr="00131BC9" w:rsidRDefault="003F5190" w:rsidP="003F5190">
            <w:pPr>
              <w:spacing w:after="0" w:line="240" w:lineRule="auto"/>
              <w:rPr>
                <w:rFonts w:ascii="Arial" w:eastAsia="Times New Roman" w:hAnsi="Arial" w:cs="Arial"/>
                <w:sz w:val="36"/>
                <w:szCs w:val="36"/>
                <w:lang w:eastAsia="en-GB"/>
              </w:rPr>
            </w:pPr>
            <w:r w:rsidRPr="00131BC9">
              <w:rPr>
                <w:rFonts w:eastAsiaTheme="minorEastAsia" w:hAnsi="Calibri"/>
                <w:b/>
                <w:bCs/>
                <w:color w:val="000000" w:themeColor="text1"/>
                <w:kern w:val="24"/>
                <w:sz w:val="24"/>
                <w:szCs w:val="24"/>
                <w:lang w:eastAsia="en-GB"/>
              </w:rPr>
              <w:t>Acute</w:t>
            </w:r>
            <w:r w:rsidR="002975DC" w:rsidRPr="00131BC9">
              <w:rPr>
                <w:rFonts w:eastAsiaTheme="minorEastAsia" w:hAnsi="Calibri"/>
                <w:b/>
                <w:bCs/>
                <w:color w:val="000000" w:themeColor="text1"/>
                <w:kern w:val="24"/>
                <w:sz w:val="24"/>
                <w:szCs w:val="24"/>
                <w:lang w:eastAsia="en-GB"/>
              </w:rPr>
              <w:t xml:space="preserve"> (n=</w:t>
            </w:r>
            <w:r w:rsidR="00E74E83" w:rsidRPr="00131BC9">
              <w:rPr>
                <w:rFonts w:eastAsiaTheme="minorEastAsia" w:hAnsi="Calibri"/>
                <w:b/>
                <w:bCs/>
                <w:color w:val="000000" w:themeColor="text1"/>
                <w:kern w:val="24"/>
                <w:sz w:val="24"/>
                <w:szCs w:val="24"/>
                <w:lang w:eastAsia="en-GB"/>
              </w:rPr>
              <w:t>9</w:t>
            </w:r>
            <w:r w:rsidR="002975DC" w:rsidRPr="00131BC9">
              <w:rPr>
                <w:rFonts w:eastAsiaTheme="minorEastAsia" w:hAnsi="Calibri"/>
                <w:b/>
                <w:bCs/>
                <w:color w:val="000000" w:themeColor="text1"/>
                <w:kern w:val="24"/>
                <w:sz w:val="24"/>
                <w:szCs w:val="24"/>
                <w:lang w:eastAsia="en-GB"/>
              </w:rPr>
              <w:t>):</w:t>
            </w:r>
            <w:r w:rsidRPr="00131BC9">
              <w:rPr>
                <w:rFonts w:eastAsiaTheme="minorEastAsia" w:hAnsi="Calibri"/>
                <w:b/>
                <w:bCs/>
                <w:color w:val="000000" w:themeColor="text1"/>
                <w:kern w:val="24"/>
                <w:sz w:val="24"/>
                <w:szCs w:val="24"/>
                <w:lang w:eastAsia="en-GB"/>
              </w:rPr>
              <w:t xml:space="preserve"> </w:t>
            </w:r>
            <w:r w:rsidR="002D4F59" w:rsidRPr="00131BC9">
              <w:rPr>
                <w:rFonts w:eastAsiaTheme="minorEastAsia" w:hAnsi="Calibri"/>
                <w:color w:val="000000" w:themeColor="text1"/>
                <w:kern w:val="24"/>
                <w:sz w:val="24"/>
                <w:szCs w:val="24"/>
                <w:lang w:val="en-US" w:eastAsia="en-GB"/>
              </w:rPr>
              <w:t xml:space="preserve">164 days </w:t>
            </w:r>
            <w:r w:rsidRPr="00131BC9">
              <w:rPr>
                <w:rFonts w:eastAsiaTheme="minorEastAsia" w:hAnsi="Calibri"/>
                <w:color w:val="000000" w:themeColor="text1"/>
                <w:kern w:val="24"/>
                <w:sz w:val="24"/>
                <w:szCs w:val="24"/>
                <w:lang w:val="en-US" w:eastAsia="en-GB"/>
              </w:rPr>
              <w:t xml:space="preserve">(118-195 days) </w:t>
            </w:r>
          </w:p>
          <w:p w14:paraId="43607D33" w14:textId="5EEFDBFC" w:rsidR="003F5190" w:rsidRPr="009B17B4" w:rsidRDefault="003F5190" w:rsidP="003F5190">
            <w:pPr>
              <w:spacing w:after="0" w:line="240" w:lineRule="auto"/>
              <w:rPr>
                <w:rFonts w:ascii="Arial" w:eastAsia="Times New Roman" w:hAnsi="Arial" w:cs="Arial"/>
                <w:sz w:val="36"/>
                <w:szCs w:val="36"/>
                <w:lang w:val="en-US" w:eastAsia="en-GB"/>
              </w:rPr>
            </w:pPr>
            <w:r w:rsidRPr="00131BC9">
              <w:rPr>
                <w:rFonts w:eastAsiaTheme="minorEastAsia" w:hAnsi="Calibri"/>
                <w:b/>
                <w:bCs/>
                <w:color w:val="000000" w:themeColor="text1"/>
                <w:kern w:val="24"/>
                <w:sz w:val="24"/>
                <w:szCs w:val="24"/>
                <w:lang w:val="en-US" w:eastAsia="en-GB"/>
              </w:rPr>
              <w:t>Community</w:t>
            </w:r>
            <w:r w:rsidR="002975DC" w:rsidRPr="00131BC9">
              <w:rPr>
                <w:rFonts w:eastAsiaTheme="minorEastAsia" w:hAnsi="Calibri"/>
                <w:b/>
                <w:bCs/>
                <w:color w:val="000000" w:themeColor="text1"/>
                <w:kern w:val="24"/>
                <w:sz w:val="24"/>
                <w:szCs w:val="24"/>
                <w:lang w:val="en-US" w:eastAsia="en-GB"/>
              </w:rPr>
              <w:t xml:space="preserve"> (n=</w:t>
            </w:r>
            <w:r w:rsidR="00E74E83" w:rsidRPr="00131BC9">
              <w:rPr>
                <w:rFonts w:eastAsiaTheme="minorEastAsia" w:hAnsi="Calibri"/>
                <w:b/>
                <w:bCs/>
                <w:color w:val="000000" w:themeColor="text1"/>
                <w:kern w:val="24"/>
                <w:sz w:val="24"/>
                <w:szCs w:val="24"/>
                <w:lang w:val="en-US" w:eastAsia="en-GB"/>
              </w:rPr>
              <w:t>5</w:t>
            </w:r>
            <w:r w:rsidR="002975DC" w:rsidRPr="00131BC9">
              <w:rPr>
                <w:rFonts w:eastAsiaTheme="minorEastAsia" w:hAnsi="Calibri"/>
                <w:b/>
                <w:bCs/>
                <w:color w:val="000000" w:themeColor="text1"/>
                <w:kern w:val="24"/>
                <w:sz w:val="24"/>
                <w:szCs w:val="24"/>
                <w:lang w:val="en-US" w:eastAsia="en-GB"/>
              </w:rPr>
              <w:t>)</w:t>
            </w:r>
            <w:r w:rsidRPr="00131BC9">
              <w:rPr>
                <w:rFonts w:eastAsiaTheme="minorEastAsia" w:hAnsi="Calibri"/>
                <w:color w:val="000000" w:themeColor="text1"/>
                <w:kern w:val="24"/>
                <w:sz w:val="24"/>
                <w:szCs w:val="24"/>
                <w:lang w:val="en-US" w:eastAsia="en-GB"/>
              </w:rPr>
              <w:t>:</w:t>
            </w:r>
            <w:r w:rsidRPr="009B17B4">
              <w:rPr>
                <w:rFonts w:eastAsiaTheme="minorEastAsia" w:hAnsi="Calibri"/>
                <w:color w:val="000000" w:themeColor="text1"/>
                <w:kern w:val="24"/>
                <w:sz w:val="24"/>
                <w:szCs w:val="24"/>
                <w:lang w:val="en-US" w:eastAsia="en-GB"/>
              </w:rPr>
              <w:t xml:space="preserve"> </w:t>
            </w:r>
            <w:r w:rsidR="002D4F59">
              <w:rPr>
                <w:rFonts w:eastAsiaTheme="minorEastAsia" w:hAnsi="Calibri"/>
                <w:color w:val="000000" w:themeColor="text1"/>
                <w:kern w:val="24"/>
                <w:sz w:val="24"/>
                <w:szCs w:val="24"/>
                <w:lang w:val="en-US" w:eastAsia="en-GB"/>
              </w:rPr>
              <w:t xml:space="preserve">119 days </w:t>
            </w:r>
            <w:r>
              <w:rPr>
                <w:rFonts w:eastAsiaTheme="minorEastAsia" w:hAnsi="Calibri"/>
                <w:color w:val="000000" w:themeColor="text1"/>
                <w:kern w:val="24"/>
                <w:sz w:val="24"/>
                <w:szCs w:val="24"/>
                <w:lang w:val="en-US" w:eastAsia="en-GB"/>
              </w:rPr>
              <w:t xml:space="preserve">(99-154 days) </w:t>
            </w:r>
          </w:p>
        </w:tc>
      </w:tr>
      <w:tr w:rsidR="003F5190" w:rsidRPr="009B17B4" w14:paraId="33AE1E0C" w14:textId="77777777" w:rsidTr="003F5190">
        <w:trPr>
          <w:trHeight w:val="567"/>
        </w:trPr>
        <w:tc>
          <w:tcPr>
            <w:tcW w:w="10622" w:type="dxa"/>
            <w:gridSpan w:val="4"/>
            <w:tcBorders>
              <w:top w:val="single" w:sz="8" w:space="0" w:color="000000"/>
              <w:left w:val="single" w:sz="8" w:space="0" w:color="000000"/>
              <w:bottom w:val="single" w:sz="8" w:space="0" w:color="000000"/>
              <w:right w:val="single" w:sz="8" w:space="0" w:color="000000"/>
            </w:tcBorders>
            <w:shd w:val="clear" w:color="auto" w:fill="44546A"/>
            <w:tcMar>
              <w:top w:w="72" w:type="dxa"/>
              <w:left w:w="144" w:type="dxa"/>
              <w:bottom w:w="72" w:type="dxa"/>
              <w:right w:w="144" w:type="dxa"/>
            </w:tcMar>
            <w:hideMark/>
          </w:tcPr>
          <w:p w14:paraId="6068E88C" w14:textId="63EACE22" w:rsidR="003F5190" w:rsidRPr="009B17B4" w:rsidRDefault="003F5190" w:rsidP="003F5190">
            <w:pPr>
              <w:spacing w:after="0" w:line="240" w:lineRule="auto"/>
              <w:rPr>
                <w:rFonts w:ascii="Arial" w:eastAsia="Times New Roman" w:hAnsi="Arial" w:cs="Arial"/>
                <w:sz w:val="36"/>
                <w:szCs w:val="36"/>
                <w:lang w:eastAsia="en-GB"/>
              </w:rPr>
            </w:pPr>
            <w:r w:rsidRPr="009B17B4">
              <w:rPr>
                <w:rFonts w:ascii="Calibri" w:eastAsia="Times New Roman" w:hAnsi="Calibri" w:cs="Calibri"/>
                <w:color w:val="FFFFFF" w:themeColor="background1"/>
                <w:kern w:val="24"/>
                <w:sz w:val="24"/>
                <w:szCs w:val="24"/>
                <w:lang w:eastAsia="en-GB"/>
              </w:rPr>
              <w:t xml:space="preserve">Hospice approval timescales </w:t>
            </w:r>
            <w:r w:rsidR="00111E1F">
              <w:rPr>
                <w:rFonts w:ascii="Calibri" w:eastAsia="Times New Roman" w:hAnsi="Calibri" w:cs="Calibri"/>
                <w:color w:val="FFFFFF" w:themeColor="background1"/>
                <w:kern w:val="24"/>
                <w:sz w:val="24"/>
                <w:szCs w:val="24"/>
                <w:lang w:eastAsia="en-GB"/>
              </w:rPr>
              <w:t>n=15</w:t>
            </w:r>
            <w:r w:rsidR="00B1479A">
              <w:rPr>
                <w:rFonts w:ascii="Calibri" w:eastAsia="Times New Roman" w:hAnsi="Calibri" w:cs="Calibri"/>
                <w:color w:val="FFFFFF" w:themeColor="background1"/>
                <w:kern w:val="24"/>
                <w:sz w:val="24"/>
                <w:szCs w:val="24"/>
                <w:lang w:eastAsia="en-GB"/>
              </w:rPr>
              <w:t xml:space="preserve"> organisations</w:t>
            </w:r>
          </w:p>
        </w:tc>
      </w:tr>
      <w:tr w:rsidR="003F5190" w:rsidRPr="009B17B4" w14:paraId="1E7AAF0A" w14:textId="77777777" w:rsidTr="00B736D8">
        <w:trPr>
          <w:trHeight w:val="831"/>
        </w:trPr>
        <w:tc>
          <w:tcPr>
            <w:tcW w:w="2542" w:type="dxa"/>
            <w:tcBorders>
              <w:top w:val="single" w:sz="8" w:space="0" w:color="000000"/>
              <w:left w:val="single" w:sz="8" w:space="0" w:color="000000"/>
              <w:bottom w:val="single" w:sz="8" w:space="0" w:color="000000"/>
              <w:right w:val="single" w:sz="8" w:space="0" w:color="000000"/>
            </w:tcBorders>
            <w:shd w:val="clear" w:color="auto" w:fill="0C7BDC"/>
            <w:tcMar>
              <w:top w:w="72" w:type="dxa"/>
              <w:left w:w="144" w:type="dxa"/>
              <w:bottom w:w="72" w:type="dxa"/>
              <w:right w:w="144" w:type="dxa"/>
            </w:tcMar>
            <w:hideMark/>
          </w:tcPr>
          <w:p w14:paraId="39C38E5F" w14:textId="706BB76D" w:rsidR="003F5190" w:rsidRPr="009B17B4" w:rsidRDefault="003F5190" w:rsidP="003F5190">
            <w:pPr>
              <w:spacing w:after="0" w:line="240" w:lineRule="auto"/>
              <w:rPr>
                <w:rFonts w:ascii="Arial" w:eastAsia="Times New Roman" w:hAnsi="Arial" w:cs="Arial"/>
                <w:sz w:val="36"/>
                <w:szCs w:val="36"/>
                <w:lang w:eastAsia="en-GB"/>
              </w:rPr>
            </w:pPr>
            <w:r w:rsidRPr="009B17B4">
              <w:rPr>
                <w:rFonts w:ascii="Calibri" w:eastAsia="Times New Roman" w:hAnsi="Calibri" w:cs="Calibri"/>
                <w:color w:val="FFFFFF" w:themeColor="background1"/>
                <w:kern w:val="24"/>
                <w:sz w:val="24"/>
                <w:szCs w:val="24"/>
                <w:lang w:eastAsia="en-GB"/>
              </w:rPr>
              <w:t>First contact with potential local collaborator to their agreement</w:t>
            </w:r>
            <w:r w:rsidR="004A254A">
              <w:rPr>
                <w:rFonts w:ascii="Calibri" w:eastAsia="Times New Roman" w:hAnsi="Calibri" w:cs="Calibri"/>
                <w:color w:val="FFFFFF" w:themeColor="background1"/>
                <w:kern w:val="24"/>
                <w:sz w:val="24"/>
                <w:szCs w:val="24"/>
                <w:lang w:eastAsia="en-GB"/>
              </w:rPr>
              <w:t xml:space="preserve"> (median, range)</w:t>
            </w:r>
          </w:p>
        </w:tc>
        <w:tc>
          <w:tcPr>
            <w:tcW w:w="2693" w:type="dxa"/>
            <w:tcBorders>
              <w:top w:val="single" w:sz="8" w:space="0" w:color="000000"/>
              <w:left w:val="single" w:sz="8" w:space="0" w:color="000000"/>
              <w:bottom w:val="single" w:sz="8" w:space="0" w:color="000000"/>
              <w:right w:val="single" w:sz="8" w:space="0" w:color="000000"/>
            </w:tcBorders>
            <w:shd w:val="clear" w:color="auto" w:fill="D35FB7"/>
            <w:tcMar>
              <w:top w:w="72" w:type="dxa"/>
              <w:left w:w="144" w:type="dxa"/>
              <w:bottom w:w="72" w:type="dxa"/>
              <w:right w:w="144" w:type="dxa"/>
            </w:tcMar>
            <w:hideMark/>
          </w:tcPr>
          <w:p w14:paraId="1E39AE73" w14:textId="77777777" w:rsidR="003F5190" w:rsidRPr="009B17B4" w:rsidRDefault="003F5190" w:rsidP="003F5190">
            <w:pPr>
              <w:spacing w:after="0" w:line="240" w:lineRule="auto"/>
              <w:rPr>
                <w:rFonts w:ascii="Arial" w:eastAsia="Times New Roman" w:hAnsi="Arial" w:cs="Arial"/>
                <w:sz w:val="36"/>
                <w:szCs w:val="36"/>
                <w:lang w:eastAsia="en-GB"/>
              </w:rPr>
            </w:pPr>
            <w:r w:rsidRPr="009B17B4">
              <w:rPr>
                <w:rFonts w:ascii="Calibri" w:eastAsia="Times New Roman" w:hAnsi="Calibri" w:cs="Calibri"/>
                <w:color w:val="FFFFFF" w:themeColor="background1"/>
                <w:kern w:val="24"/>
                <w:sz w:val="24"/>
                <w:szCs w:val="24"/>
                <w:lang w:eastAsia="en-GB"/>
              </w:rPr>
              <w:t>HRA approval timescales</w:t>
            </w:r>
          </w:p>
        </w:tc>
        <w:tc>
          <w:tcPr>
            <w:tcW w:w="2552" w:type="dxa"/>
            <w:tcBorders>
              <w:top w:val="single" w:sz="8" w:space="0" w:color="000000"/>
              <w:left w:val="single" w:sz="8" w:space="0" w:color="000000"/>
              <w:bottom w:val="single" w:sz="8" w:space="0" w:color="000000"/>
              <w:right w:val="single" w:sz="8" w:space="0" w:color="000000"/>
            </w:tcBorders>
            <w:shd w:val="clear" w:color="auto" w:fill="E1BE6A"/>
            <w:tcMar>
              <w:top w:w="72" w:type="dxa"/>
              <w:left w:w="144" w:type="dxa"/>
              <w:bottom w:w="72" w:type="dxa"/>
              <w:right w:w="144" w:type="dxa"/>
            </w:tcMar>
            <w:hideMark/>
          </w:tcPr>
          <w:p w14:paraId="50EC3EFD" w14:textId="77777777" w:rsidR="003F5190" w:rsidRDefault="003F5190" w:rsidP="003F5190">
            <w:pPr>
              <w:spacing w:after="0" w:line="240" w:lineRule="auto"/>
              <w:rPr>
                <w:rFonts w:ascii="Calibri" w:eastAsia="Times New Roman" w:hAnsi="Calibri" w:cs="Calibri"/>
                <w:color w:val="FFFFFF" w:themeColor="background1"/>
                <w:kern w:val="24"/>
                <w:sz w:val="24"/>
                <w:szCs w:val="24"/>
                <w:lang w:eastAsia="en-GB"/>
              </w:rPr>
            </w:pPr>
            <w:r w:rsidRPr="009B17B4">
              <w:rPr>
                <w:rFonts w:ascii="Calibri" w:eastAsia="Times New Roman" w:hAnsi="Calibri" w:cs="Calibri"/>
                <w:color w:val="FFFFFF" w:themeColor="background1"/>
                <w:kern w:val="24"/>
                <w:sz w:val="24"/>
                <w:szCs w:val="24"/>
                <w:lang w:eastAsia="en-GB"/>
              </w:rPr>
              <w:t>Request for Hospice Governance approval to their agreement</w:t>
            </w:r>
          </w:p>
          <w:p w14:paraId="25E646BF" w14:textId="0010BC4D" w:rsidR="004A254A" w:rsidRPr="009B17B4" w:rsidRDefault="004A254A" w:rsidP="003F5190">
            <w:pPr>
              <w:spacing w:after="0" w:line="240" w:lineRule="auto"/>
              <w:rPr>
                <w:rFonts w:ascii="Arial" w:eastAsia="Times New Roman" w:hAnsi="Arial" w:cs="Arial"/>
                <w:sz w:val="36"/>
                <w:szCs w:val="36"/>
                <w:lang w:eastAsia="en-GB"/>
              </w:rPr>
            </w:pPr>
            <w:r>
              <w:rPr>
                <w:rFonts w:ascii="Calibri" w:eastAsia="Times New Roman" w:hAnsi="Calibri" w:cs="Calibri"/>
                <w:color w:val="FFFFFF" w:themeColor="background1"/>
                <w:kern w:val="24"/>
                <w:sz w:val="24"/>
                <w:szCs w:val="24"/>
                <w:lang w:eastAsia="en-GB"/>
              </w:rPr>
              <w:t>(median, range)</w:t>
            </w:r>
          </w:p>
        </w:tc>
        <w:tc>
          <w:tcPr>
            <w:tcW w:w="2835" w:type="dxa"/>
            <w:tcBorders>
              <w:top w:val="single" w:sz="8" w:space="0" w:color="000000"/>
              <w:left w:val="single" w:sz="8" w:space="0" w:color="000000"/>
              <w:bottom w:val="single" w:sz="8" w:space="0" w:color="000000"/>
              <w:right w:val="single" w:sz="8" w:space="0" w:color="000000"/>
            </w:tcBorders>
            <w:shd w:val="clear" w:color="auto" w:fill="40B0A6"/>
            <w:tcMar>
              <w:top w:w="72" w:type="dxa"/>
              <w:left w:w="144" w:type="dxa"/>
              <w:bottom w:w="72" w:type="dxa"/>
              <w:right w:w="144" w:type="dxa"/>
            </w:tcMar>
            <w:hideMark/>
          </w:tcPr>
          <w:p w14:paraId="4075DE7E" w14:textId="77777777" w:rsidR="003F5190" w:rsidRDefault="003F5190" w:rsidP="003F5190">
            <w:pPr>
              <w:spacing w:after="0" w:line="240" w:lineRule="auto"/>
              <w:rPr>
                <w:rFonts w:ascii="Calibri" w:eastAsia="Times New Roman" w:hAnsi="Calibri" w:cs="Calibri"/>
                <w:color w:val="FFFFFF" w:themeColor="background1"/>
                <w:kern w:val="24"/>
                <w:sz w:val="24"/>
                <w:szCs w:val="24"/>
                <w:lang w:eastAsia="en-GB"/>
              </w:rPr>
            </w:pPr>
            <w:r w:rsidRPr="009B17B4">
              <w:rPr>
                <w:rFonts w:ascii="Calibri" w:eastAsia="Times New Roman" w:hAnsi="Calibri" w:cs="Calibri"/>
                <w:color w:val="FFFFFF" w:themeColor="background1"/>
                <w:kern w:val="24"/>
                <w:sz w:val="24"/>
                <w:szCs w:val="24"/>
                <w:lang w:eastAsia="en-GB"/>
              </w:rPr>
              <w:t>Hospice agreement to first participant recruited</w:t>
            </w:r>
          </w:p>
          <w:p w14:paraId="0E34E67B" w14:textId="56F329E2" w:rsidR="004A254A" w:rsidRPr="009B17B4" w:rsidRDefault="004A254A" w:rsidP="003F5190">
            <w:pPr>
              <w:spacing w:after="0" w:line="240" w:lineRule="auto"/>
              <w:rPr>
                <w:rFonts w:ascii="Arial" w:eastAsia="Times New Roman" w:hAnsi="Arial" w:cs="Arial"/>
                <w:sz w:val="36"/>
                <w:szCs w:val="36"/>
                <w:lang w:eastAsia="en-GB"/>
              </w:rPr>
            </w:pPr>
            <w:r>
              <w:rPr>
                <w:rFonts w:ascii="Calibri" w:eastAsia="Times New Roman" w:hAnsi="Calibri" w:cs="Calibri"/>
                <w:color w:val="FFFFFF" w:themeColor="background1"/>
                <w:kern w:val="24"/>
                <w:sz w:val="24"/>
                <w:szCs w:val="24"/>
                <w:lang w:eastAsia="en-GB"/>
              </w:rPr>
              <w:t>(median, range)</w:t>
            </w:r>
          </w:p>
        </w:tc>
      </w:tr>
      <w:tr w:rsidR="003F5190" w:rsidRPr="009B17B4" w14:paraId="50054A02" w14:textId="77777777" w:rsidTr="003F5190">
        <w:trPr>
          <w:trHeight w:val="1923"/>
        </w:trPr>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399C881" w14:textId="05267F3D" w:rsidR="003F5190" w:rsidRPr="00131BC9" w:rsidRDefault="00E74E83" w:rsidP="003F5190">
            <w:pPr>
              <w:spacing w:after="0" w:line="240" w:lineRule="auto"/>
              <w:rPr>
                <w:rFonts w:ascii="Arial" w:eastAsia="Times New Roman" w:hAnsi="Arial" w:cs="Arial"/>
                <w:sz w:val="36"/>
                <w:szCs w:val="36"/>
                <w:lang w:eastAsia="en-GB"/>
              </w:rPr>
            </w:pPr>
            <w:r w:rsidRPr="00131BC9">
              <w:rPr>
                <w:rFonts w:eastAsiaTheme="minorEastAsia" w:hAnsi="Calibri"/>
                <w:color w:val="000000"/>
                <w:kern w:val="24"/>
                <w:sz w:val="24"/>
                <w:szCs w:val="24"/>
                <w:lang w:val="en-US" w:eastAsia="en-GB"/>
                <w14:textFill>
                  <w14:solidFill>
                    <w14:srgbClr w14:val="000000">
                      <w14:satOff w14:val="0"/>
                      <w14:lumOff w14:val="0"/>
                    </w14:srgbClr>
                  </w14:solidFill>
                </w14:textFill>
              </w:rPr>
              <w:t>(n=15</w:t>
            </w:r>
            <w:r w:rsidR="00817A46" w:rsidRPr="00131BC9">
              <w:rPr>
                <w:rFonts w:eastAsiaTheme="minorEastAsia" w:hAnsi="Calibri"/>
                <w:color w:val="000000"/>
                <w:kern w:val="24"/>
                <w:sz w:val="24"/>
                <w:szCs w:val="24"/>
                <w:lang w:val="en-US" w:eastAsia="en-GB"/>
                <w14:textFill>
                  <w14:solidFill>
                    <w14:srgbClr w14:val="000000">
                      <w14:satOff w14:val="0"/>
                      <w14:lumOff w14:val="0"/>
                    </w14:srgbClr>
                  </w14:solidFill>
                </w14:textFill>
              </w:rPr>
              <w:t xml:space="preserve"> hospices</w:t>
            </w:r>
            <w:r w:rsidRPr="00131BC9">
              <w:rPr>
                <w:rFonts w:eastAsiaTheme="minorEastAsia" w:hAnsi="Calibri"/>
                <w:color w:val="000000"/>
                <w:kern w:val="24"/>
                <w:sz w:val="24"/>
                <w:szCs w:val="24"/>
                <w:lang w:val="en-US" w:eastAsia="en-GB"/>
                <w14:textFill>
                  <w14:solidFill>
                    <w14:srgbClr w14:val="000000">
                      <w14:satOff w14:val="0"/>
                      <w14:lumOff w14:val="0"/>
                    </w14:srgbClr>
                  </w14:solidFill>
                </w14:textFill>
              </w:rPr>
              <w:t>)</w:t>
            </w:r>
            <w:r w:rsidR="008953D4" w:rsidRPr="00131BC9">
              <w:rPr>
                <w:rFonts w:eastAsiaTheme="minorEastAsia" w:hAnsi="Calibri"/>
                <w:color w:val="000000"/>
                <w:kern w:val="24"/>
                <w:sz w:val="24"/>
                <w:szCs w:val="24"/>
                <w:lang w:val="en-US" w:eastAsia="en-GB"/>
                <w14:textFill>
                  <w14:solidFill>
                    <w14:srgbClr w14:val="000000">
                      <w14:satOff w14:val="0"/>
                      <w14:lumOff w14:val="0"/>
                    </w14:srgbClr>
                  </w14:solidFill>
                </w14:textFill>
              </w:rPr>
              <w:t>,</w:t>
            </w:r>
            <w:r w:rsidR="0004642A" w:rsidRPr="00131BC9">
              <w:rPr>
                <w:rFonts w:eastAsiaTheme="minorEastAsia" w:hAnsi="Calibri"/>
                <w:color w:val="000000"/>
                <w:kern w:val="24"/>
                <w:sz w:val="24"/>
                <w:szCs w:val="24"/>
                <w:lang w:val="en-US" w:eastAsia="en-GB"/>
                <w14:textFill>
                  <w14:solidFill>
                    <w14:srgbClr w14:val="000000">
                      <w14:satOff w14:val="0"/>
                      <w14:lumOff w14:val="0"/>
                    </w14:srgbClr>
                  </w14:solidFill>
                </w14:textFill>
              </w:rPr>
              <w:t xml:space="preserve">2 days </w:t>
            </w:r>
            <w:r w:rsidR="003F5190" w:rsidRPr="00131BC9">
              <w:rPr>
                <w:rFonts w:eastAsiaTheme="minorEastAsia" w:hAnsi="Calibri"/>
                <w:color w:val="000000"/>
                <w:kern w:val="24"/>
                <w:sz w:val="24"/>
                <w:szCs w:val="24"/>
                <w:lang w:val="en-US" w:eastAsia="en-GB"/>
                <w14:textFill>
                  <w14:solidFill>
                    <w14:srgbClr w14:val="000000">
                      <w14:satOff w14:val="0"/>
                      <w14:lumOff w14:val="0"/>
                    </w14:srgbClr>
                  </w14:solidFill>
                </w14:textFill>
              </w:rPr>
              <w:t>(1-54 days)</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ADEDB5" w14:textId="77777777" w:rsidR="003F5190" w:rsidRPr="00131BC9" w:rsidRDefault="003F5190" w:rsidP="003F5190">
            <w:pPr>
              <w:spacing w:after="0" w:line="240" w:lineRule="auto"/>
              <w:rPr>
                <w:rFonts w:ascii="Arial" w:eastAsia="Times New Roman" w:hAnsi="Arial" w:cs="Arial"/>
                <w:sz w:val="36"/>
                <w:szCs w:val="36"/>
                <w:lang w:eastAsia="en-GB"/>
              </w:rPr>
            </w:pPr>
            <w:r w:rsidRPr="00131BC9">
              <w:rPr>
                <w:rFonts w:ascii="Calibri" w:eastAsia="Times New Roman" w:hAnsi="Calibri" w:cs="Calibri"/>
                <w:color w:val="000000" w:themeColor="text1"/>
                <w:kern w:val="24"/>
                <w:sz w:val="24"/>
                <w:szCs w:val="24"/>
                <w:lang w:eastAsia="en-GB"/>
              </w:rPr>
              <w:t>Time from IRAS submission to initial HRA assessment 6 days</w:t>
            </w:r>
          </w:p>
          <w:p w14:paraId="7B0C29DE" w14:textId="77777777" w:rsidR="003F5190" w:rsidRPr="00131BC9" w:rsidRDefault="003F5190" w:rsidP="003F5190">
            <w:pPr>
              <w:spacing w:after="0" w:line="240" w:lineRule="auto"/>
              <w:rPr>
                <w:rFonts w:ascii="Calibri" w:eastAsia="Times New Roman" w:hAnsi="Calibri" w:cs="Calibri"/>
                <w:color w:val="000000" w:themeColor="text1"/>
                <w:kern w:val="24"/>
                <w:sz w:val="24"/>
                <w:szCs w:val="24"/>
                <w:lang w:eastAsia="en-GB"/>
              </w:rPr>
            </w:pPr>
            <w:r w:rsidRPr="00131BC9">
              <w:rPr>
                <w:rFonts w:ascii="Calibri" w:eastAsia="Times New Roman" w:hAnsi="Calibri" w:cs="Calibri"/>
                <w:color w:val="000000" w:themeColor="text1"/>
                <w:kern w:val="24"/>
                <w:sz w:val="24"/>
                <w:szCs w:val="24"/>
                <w:lang w:eastAsia="en-GB"/>
              </w:rPr>
              <w:t>Time from initial HRA assessment to HRA approval 19 days </w:t>
            </w:r>
          </w:p>
          <w:p w14:paraId="3485015C" w14:textId="132C76B2" w:rsidR="007E5654" w:rsidRPr="00131BC9" w:rsidRDefault="007E5654" w:rsidP="003F5190">
            <w:pPr>
              <w:spacing w:after="0" w:line="240" w:lineRule="auto"/>
              <w:rPr>
                <w:rFonts w:ascii="Arial" w:eastAsia="Times New Roman" w:hAnsi="Arial" w:cs="Arial"/>
                <w:sz w:val="36"/>
                <w:szCs w:val="36"/>
                <w:lang w:eastAsia="en-GB"/>
              </w:rPr>
            </w:pPr>
            <w:r w:rsidRPr="00131BC9">
              <w:rPr>
                <w:rFonts w:ascii="Calibri" w:eastAsia="Times New Roman" w:hAnsi="Calibri" w:cs="Calibri"/>
                <w:color w:val="000000" w:themeColor="text1"/>
                <w:kern w:val="24"/>
                <w:sz w:val="24"/>
                <w:szCs w:val="24"/>
                <w:lang w:eastAsia="en-GB"/>
              </w:rPr>
              <w:t>Time from IRAS submission to HRA approval 25 days</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9200A2" w14:textId="37BB7E2E" w:rsidR="003F5190" w:rsidRPr="00131BC9" w:rsidRDefault="00817A46" w:rsidP="003F5190">
            <w:pPr>
              <w:spacing w:after="0" w:line="240" w:lineRule="auto"/>
              <w:rPr>
                <w:rFonts w:ascii="Arial" w:eastAsia="Times New Roman" w:hAnsi="Arial" w:cs="Arial"/>
                <w:sz w:val="36"/>
                <w:szCs w:val="36"/>
                <w:lang w:eastAsia="en-GB"/>
              </w:rPr>
            </w:pPr>
            <w:r w:rsidRPr="00131BC9">
              <w:rPr>
                <w:rFonts w:ascii="Calibri" w:eastAsia="Times New Roman" w:hAnsi="Calibri" w:cs="Calibri"/>
                <w:color w:val="000000" w:themeColor="text1"/>
                <w:kern w:val="24"/>
                <w:sz w:val="24"/>
                <w:szCs w:val="24"/>
                <w:lang w:eastAsia="en-GB"/>
              </w:rPr>
              <w:t>(n=15 hospices)</w:t>
            </w:r>
            <w:r w:rsidR="008953D4" w:rsidRPr="00131BC9">
              <w:rPr>
                <w:rFonts w:ascii="Calibri" w:eastAsia="Times New Roman" w:hAnsi="Calibri" w:cs="Calibri"/>
                <w:color w:val="000000" w:themeColor="text1"/>
                <w:kern w:val="24"/>
                <w:sz w:val="24"/>
                <w:szCs w:val="24"/>
                <w:lang w:eastAsia="en-GB"/>
              </w:rPr>
              <w:t xml:space="preserve">, </w:t>
            </w:r>
            <w:r w:rsidR="00412B84" w:rsidRPr="00131BC9">
              <w:rPr>
                <w:rFonts w:ascii="Calibri" w:eastAsia="Times New Roman" w:hAnsi="Calibri" w:cs="Calibri"/>
                <w:color w:val="000000" w:themeColor="text1"/>
                <w:kern w:val="24"/>
                <w:sz w:val="24"/>
                <w:szCs w:val="24"/>
                <w:lang w:eastAsia="en-GB"/>
              </w:rPr>
              <w:t xml:space="preserve">31 days </w:t>
            </w:r>
            <w:r w:rsidR="003F5190" w:rsidRPr="00131BC9">
              <w:rPr>
                <w:rFonts w:ascii="Calibri" w:eastAsia="Times New Roman" w:hAnsi="Calibri" w:cs="Calibri"/>
                <w:color w:val="000000" w:themeColor="text1"/>
                <w:kern w:val="24"/>
                <w:sz w:val="24"/>
                <w:szCs w:val="24"/>
                <w:lang w:eastAsia="en-GB"/>
              </w:rPr>
              <w:t xml:space="preserve">(2-57 days)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2F3B5E" w14:textId="2558752A" w:rsidR="003F5190" w:rsidRPr="00131BC9" w:rsidRDefault="00817A46" w:rsidP="003F5190">
            <w:pPr>
              <w:spacing w:after="0" w:line="240" w:lineRule="auto"/>
              <w:rPr>
                <w:rFonts w:ascii="Arial" w:eastAsia="Times New Roman" w:hAnsi="Arial" w:cs="Arial"/>
                <w:sz w:val="36"/>
                <w:szCs w:val="36"/>
                <w:lang w:eastAsia="en-GB"/>
              </w:rPr>
            </w:pPr>
            <w:r w:rsidRPr="00131BC9">
              <w:rPr>
                <w:rFonts w:ascii="Calibri" w:eastAsia="Times New Roman" w:hAnsi="Calibri" w:cs="Calibri"/>
                <w:color w:val="000000" w:themeColor="text1"/>
                <w:kern w:val="24"/>
                <w:sz w:val="24"/>
                <w:szCs w:val="24"/>
                <w:lang w:eastAsia="en-GB"/>
              </w:rPr>
              <w:t>(n=13 hospices)</w:t>
            </w:r>
            <w:r w:rsidR="008953D4" w:rsidRPr="00131BC9">
              <w:rPr>
                <w:rFonts w:ascii="Calibri" w:eastAsia="Times New Roman" w:hAnsi="Calibri" w:cs="Calibri"/>
                <w:color w:val="000000" w:themeColor="text1"/>
                <w:kern w:val="24"/>
                <w:sz w:val="24"/>
                <w:szCs w:val="24"/>
                <w:lang w:eastAsia="en-GB"/>
              </w:rPr>
              <w:t xml:space="preserve">, </w:t>
            </w:r>
            <w:r w:rsidR="00412B84" w:rsidRPr="00131BC9">
              <w:rPr>
                <w:rFonts w:ascii="Calibri" w:eastAsia="Times New Roman" w:hAnsi="Calibri" w:cs="Calibri"/>
                <w:color w:val="000000" w:themeColor="text1"/>
                <w:kern w:val="24"/>
                <w:sz w:val="24"/>
                <w:szCs w:val="24"/>
                <w:lang w:eastAsia="en-GB"/>
              </w:rPr>
              <w:t xml:space="preserve">5 days </w:t>
            </w:r>
            <w:r w:rsidR="003F5190" w:rsidRPr="00131BC9">
              <w:rPr>
                <w:rFonts w:ascii="Calibri" w:eastAsia="Times New Roman" w:hAnsi="Calibri" w:cs="Calibri"/>
                <w:color w:val="000000" w:themeColor="text1"/>
                <w:kern w:val="24"/>
                <w:sz w:val="24"/>
                <w:szCs w:val="24"/>
                <w:lang w:eastAsia="en-GB"/>
              </w:rPr>
              <w:t xml:space="preserve">(1-77 days) </w:t>
            </w:r>
          </w:p>
        </w:tc>
      </w:tr>
      <w:tr w:rsidR="003F5190" w:rsidRPr="009B17B4" w14:paraId="238D05D8" w14:textId="77777777" w:rsidTr="003F5190">
        <w:trPr>
          <w:trHeight w:val="789"/>
        </w:trPr>
        <w:tc>
          <w:tcPr>
            <w:tcW w:w="10622" w:type="dxa"/>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5F505CA" w14:textId="304CE863" w:rsidR="003F5190" w:rsidRPr="00131BC9" w:rsidRDefault="003F5190" w:rsidP="003F5190">
            <w:pPr>
              <w:spacing w:after="0" w:line="240" w:lineRule="auto"/>
              <w:rPr>
                <w:rFonts w:ascii="Arial" w:eastAsia="Times New Roman" w:hAnsi="Arial" w:cs="Arial"/>
                <w:sz w:val="36"/>
                <w:szCs w:val="36"/>
                <w:lang w:eastAsia="en-GB"/>
              </w:rPr>
            </w:pPr>
            <w:r w:rsidRPr="00131BC9">
              <w:rPr>
                <w:rFonts w:ascii="Calibri" w:eastAsia="Times New Roman" w:hAnsi="Calibri" w:cs="Calibri"/>
                <w:color w:val="000000" w:themeColor="text1"/>
                <w:kern w:val="24"/>
                <w:sz w:val="24"/>
                <w:szCs w:val="24"/>
                <w:lang w:eastAsia="en-GB"/>
              </w:rPr>
              <w:t>First contact with local hospice collaborator to first participant recruited</w:t>
            </w:r>
            <w:r w:rsidR="004A254A" w:rsidRPr="00131BC9">
              <w:rPr>
                <w:rFonts w:ascii="Calibri" w:eastAsia="Times New Roman" w:hAnsi="Calibri" w:cs="Calibri"/>
                <w:color w:val="000000" w:themeColor="text1"/>
                <w:kern w:val="24"/>
                <w:sz w:val="24"/>
                <w:szCs w:val="24"/>
                <w:lang w:eastAsia="en-GB"/>
              </w:rPr>
              <w:t xml:space="preserve"> (median, range)</w:t>
            </w:r>
            <w:r w:rsidRPr="00131BC9">
              <w:rPr>
                <w:rFonts w:ascii="Calibri" w:eastAsia="Times New Roman" w:hAnsi="Calibri" w:cs="Calibri"/>
                <w:color w:val="000000" w:themeColor="text1"/>
                <w:kern w:val="24"/>
                <w:sz w:val="24"/>
                <w:szCs w:val="24"/>
                <w:lang w:eastAsia="en-GB"/>
              </w:rPr>
              <w:t xml:space="preserve"> </w:t>
            </w:r>
          </w:p>
          <w:p w14:paraId="53EC1922" w14:textId="360E556C" w:rsidR="003F5190" w:rsidRPr="00131BC9" w:rsidRDefault="00817A46" w:rsidP="003F5190">
            <w:pPr>
              <w:spacing w:after="0" w:line="240" w:lineRule="auto"/>
              <w:rPr>
                <w:rFonts w:ascii="Arial" w:eastAsia="Times New Roman" w:hAnsi="Arial" w:cs="Arial"/>
                <w:sz w:val="36"/>
                <w:szCs w:val="36"/>
                <w:lang w:eastAsia="en-GB"/>
              </w:rPr>
            </w:pPr>
            <w:r w:rsidRPr="00131BC9">
              <w:rPr>
                <w:rFonts w:ascii="Calibri" w:eastAsia="Times New Roman" w:hAnsi="Calibri" w:cs="Calibri"/>
                <w:color w:val="000000" w:themeColor="text1"/>
                <w:kern w:val="24"/>
                <w:sz w:val="24"/>
                <w:szCs w:val="24"/>
                <w:lang w:eastAsia="en-GB"/>
              </w:rPr>
              <w:t>(n=13 hospices)</w:t>
            </w:r>
            <w:r w:rsidR="008953D4" w:rsidRPr="00131BC9">
              <w:rPr>
                <w:rFonts w:ascii="Calibri" w:eastAsia="Times New Roman" w:hAnsi="Calibri" w:cs="Calibri"/>
                <w:color w:val="000000" w:themeColor="text1"/>
                <w:kern w:val="24"/>
                <w:sz w:val="24"/>
                <w:szCs w:val="24"/>
                <w:lang w:eastAsia="en-GB"/>
              </w:rPr>
              <w:t xml:space="preserve">, </w:t>
            </w:r>
            <w:r w:rsidR="00F30D37" w:rsidRPr="00131BC9">
              <w:rPr>
                <w:rFonts w:ascii="Calibri" w:eastAsia="Times New Roman" w:hAnsi="Calibri" w:cs="Calibri"/>
                <w:color w:val="000000" w:themeColor="text1"/>
                <w:kern w:val="24"/>
                <w:sz w:val="24"/>
                <w:szCs w:val="24"/>
                <w:lang w:eastAsia="en-GB"/>
              </w:rPr>
              <w:t xml:space="preserve">142 days </w:t>
            </w:r>
            <w:r w:rsidR="003F5190" w:rsidRPr="00131BC9">
              <w:rPr>
                <w:rFonts w:ascii="Calibri" w:eastAsia="Times New Roman" w:hAnsi="Calibri" w:cs="Calibri"/>
                <w:color w:val="000000" w:themeColor="text1"/>
                <w:kern w:val="24"/>
                <w:sz w:val="24"/>
                <w:szCs w:val="24"/>
                <w:lang w:eastAsia="en-GB"/>
              </w:rPr>
              <w:t xml:space="preserve">(110-202 days) </w:t>
            </w:r>
          </w:p>
        </w:tc>
      </w:tr>
    </w:tbl>
    <w:p w14:paraId="6FEB7ADE" w14:textId="40616568" w:rsidR="002007E1" w:rsidRPr="005F1492" w:rsidRDefault="003F5190" w:rsidP="00C82FDF">
      <w:pPr>
        <w:rPr>
          <w:i/>
        </w:rPr>
        <w:sectPr w:rsidR="002007E1" w:rsidRPr="005F1492" w:rsidSect="003F5190">
          <w:pgSz w:w="11906" w:h="16838"/>
          <w:pgMar w:top="1440" w:right="1440" w:bottom="1440" w:left="1440" w:header="708" w:footer="708" w:gutter="0"/>
          <w:cols w:space="708"/>
          <w:docGrid w:linePitch="360"/>
        </w:sectPr>
      </w:pPr>
      <w:r>
        <w:rPr>
          <w:rFonts w:cstheme="minorHAnsi"/>
        </w:rPr>
        <w:t>Table 1</w:t>
      </w:r>
      <w:r w:rsidR="008178E9">
        <w:rPr>
          <w:rFonts w:cstheme="minorHAnsi"/>
        </w:rPr>
        <w:t>: NHS and Hospice approval times</w:t>
      </w:r>
      <w:r w:rsidR="004B6362">
        <w:rPr>
          <w:rFonts w:cstheme="minorHAnsi"/>
        </w:rPr>
        <w:t xml:space="preserve"> </w:t>
      </w:r>
    </w:p>
    <w:p w14:paraId="365BBBEF" w14:textId="3AE14EB1" w:rsidR="00886269" w:rsidRDefault="00036CA1" w:rsidP="00180707">
      <w:pPr>
        <w:pStyle w:val="Default"/>
        <w:spacing w:line="480" w:lineRule="auto"/>
        <w:rPr>
          <w:rFonts w:asciiTheme="minorHAnsi" w:hAnsiTheme="minorHAnsi" w:cstheme="minorHAnsi"/>
          <w:i/>
          <w:color w:val="auto"/>
          <w:sz w:val="22"/>
          <w:szCs w:val="22"/>
        </w:rPr>
      </w:pPr>
      <w:r>
        <w:rPr>
          <w:rFonts w:asciiTheme="minorHAnsi" w:hAnsiTheme="minorHAnsi" w:cstheme="minorHAnsi"/>
          <w:i/>
          <w:color w:val="auto"/>
          <w:sz w:val="22"/>
          <w:szCs w:val="22"/>
        </w:rPr>
        <w:lastRenderedPageBreak/>
        <w:t>Organisational</w:t>
      </w:r>
      <w:r w:rsidR="00333999">
        <w:rPr>
          <w:rFonts w:asciiTheme="minorHAnsi" w:hAnsiTheme="minorHAnsi" w:cstheme="minorHAnsi"/>
          <w:i/>
          <w:color w:val="auto"/>
          <w:sz w:val="22"/>
          <w:szCs w:val="22"/>
        </w:rPr>
        <w:t xml:space="preserve"> and</w:t>
      </w:r>
      <w:r w:rsidR="004A3199">
        <w:rPr>
          <w:rFonts w:asciiTheme="minorHAnsi" w:hAnsiTheme="minorHAnsi" w:cstheme="minorHAnsi"/>
          <w:i/>
          <w:color w:val="auto"/>
          <w:sz w:val="22"/>
          <w:szCs w:val="22"/>
        </w:rPr>
        <w:t xml:space="preserve"> </w:t>
      </w:r>
      <w:r w:rsidR="00333999">
        <w:rPr>
          <w:rFonts w:asciiTheme="minorHAnsi" w:hAnsiTheme="minorHAnsi" w:cstheme="minorHAnsi"/>
          <w:i/>
          <w:color w:val="auto"/>
          <w:sz w:val="22"/>
          <w:szCs w:val="22"/>
        </w:rPr>
        <w:t>participant r</w:t>
      </w:r>
      <w:r w:rsidR="00886269" w:rsidRPr="00886269">
        <w:rPr>
          <w:rFonts w:asciiTheme="minorHAnsi" w:hAnsiTheme="minorHAnsi" w:cstheme="minorHAnsi"/>
          <w:i/>
          <w:color w:val="auto"/>
          <w:sz w:val="22"/>
          <w:szCs w:val="22"/>
        </w:rPr>
        <w:t xml:space="preserve">ecruitment </w:t>
      </w:r>
    </w:p>
    <w:p w14:paraId="5EBBFBA1" w14:textId="0C99E51C" w:rsidR="00CA73CE" w:rsidRDefault="00CA73CE" w:rsidP="00180707">
      <w:pPr>
        <w:pStyle w:val="Default"/>
        <w:spacing w:line="480" w:lineRule="auto"/>
        <w:rPr>
          <w:rFonts w:asciiTheme="minorHAnsi" w:hAnsiTheme="minorHAnsi" w:cstheme="minorHAnsi"/>
          <w:i/>
          <w:color w:val="auto"/>
          <w:sz w:val="22"/>
          <w:szCs w:val="22"/>
        </w:rPr>
      </w:pPr>
    </w:p>
    <w:p w14:paraId="29AFC5D7" w14:textId="0EABA596" w:rsidR="004A0661" w:rsidRDefault="00297627" w:rsidP="00180707">
      <w:pPr>
        <w:pStyle w:val="Default"/>
        <w:spacing w:line="480" w:lineRule="auto"/>
        <w:rPr>
          <w:rFonts w:asciiTheme="minorHAnsi" w:hAnsiTheme="minorHAnsi" w:cstheme="minorBidi"/>
          <w:color w:val="auto"/>
          <w:sz w:val="22"/>
          <w:szCs w:val="22"/>
        </w:rPr>
      </w:pPr>
      <w:r>
        <w:rPr>
          <w:rFonts w:asciiTheme="minorHAnsi" w:hAnsiTheme="minorHAnsi" w:cstheme="minorHAnsi"/>
          <w:color w:val="auto"/>
          <w:sz w:val="22"/>
          <w:szCs w:val="22"/>
        </w:rPr>
        <w:t>S</w:t>
      </w:r>
      <w:r w:rsidR="00576E6D">
        <w:rPr>
          <w:rFonts w:asciiTheme="minorHAnsi" w:hAnsiTheme="minorHAnsi" w:cstheme="minorHAnsi"/>
          <w:color w:val="auto"/>
          <w:sz w:val="22"/>
          <w:szCs w:val="22"/>
        </w:rPr>
        <w:t xml:space="preserve">ome organisations were unable to take part because of </w:t>
      </w:r>
      <w:r w:rsidR="006F0C19">
        <w:rPr>
          <w:rFonts w:asciiTheme="minorHAnsi" w:hAnsiTheme="minorHAnsi" w:cstheme="minorHAnsi"/>
          <w:color w:val="auto"/>
          <w:sz w:val="22"/>
          <w:szCs w:val="22"/>
        </w:rPr>
        <w:t xml:space="preserve">stated </w:t>
      </w:r>
      <w:r w:rsidR="00576E6D">
        <w:rPr>
          <w:rFonts w:asciiTheme="minorHAnsi" w:hAnsiTheme="minorHAnsi" w:cstheme="minorHAnsi"/>
          <w:color w:val="auto"/>
          <w:sz w:val="22"/>
          <w:szCs w:val="22"/>
        </w:rPr>
        <w:t>clinical workload and capacity issues</w:t>
      </w:r>
      <w:r w:rsidR="00A051AA">
        <w:rPr>
          <w:rFonts w:asciiTheme="minorHAnsi" w:hAnsiTheme="minorHAnsi" w:cstheme="minorHAnsi"/>
          <w:color w:val="auto"/>
          <w:sz w:val="22"/>
          <w:szCs w:val="22"/>
        </w:rPr>
        <w:t>, including in</w:t>
      </w:r>
      <w:r w:rsidR="00B445B6" w:rsidRPr="00262B95">
        <w:rPr>
          <w:rFonts w:asciiTheme="minorHAnsi" w:hAnsiTheme="minorHAnsi" w:cstheme="minorHAnsi"/>
          <w:color w:val="auto"/>
          <w:sz w:val="22"/>
          <w:szCs w:val="22"/>
        </w:rPr>
        <w:t xml:space="preserve"> NHS R&amp;D</w:t>
      </w:r>
      <w:r w:rsidR="006E0CBB">
        <w:rPr>
          <w:rFonts w:asciiTheme="minorHAnsi" w:hAnsiTheme="minorHAnsi" w:cstheme="minorHAnsi"/>
          <w:color w:val="auto"/>
          <w:sz w:val="22"/>
          <w:szCs w:val="22"/>
        </w:rPr>
        <w:t xml:space="preserve"> departments</w:t>
      </w:r>
      <w:r w:rsidR="00F034DC">
        <w:rPr>
          <w:rFonts w:asciiTheme="minorHAnsi" w:hAnsiTheme="minorHAnsi" w:cstheme="minorHAnsi"/>
          <w:color w:val="auto"/>
          <w:sz w:val="22"/>
          <w:szCs w:val="22"/>
        </w:rPr>
        <w:t xml:space="preserve"> (see Table 2</w:t>
      </w:r>
      <w:r>
        <w:rPr>
          <w:rFonts w:asciiTheme="minorHAnsi" w:hAnsiTheme="minorHAnsi" w:cstheme="minorHAnsi"/>
          <w:color w:val="auto"/>
          <w:sz w:val="22"/>
          <w:szCs w:val="22"/>
        </w:rPr>
        <w:t>)</w:t>
      </w:r>
      <w:r w:rsidR="005E46CC">
        <w:rPr>
          <w:rFonts w:asciiTheme="minorHAnsi" w:hAnsiTheme="minorHAnsi" w:cstheme="minorHAnsi"/>
          <w:color w:val="auto"/>
          <w:sz w:val="22"/>
          <w:szCs w:val="22"/>
        </w:rPr>
        <w:t>. This was unexpected</w:t>
      </w:r>
      <w:r w:rsidR="00153C26">
        <w:rPr>
          <w:rFonts w:asciiTheme="minorHAnsi" w:hAnsiTheme="minorHAnsi" w:cstheme="minorHAnsi"/>
          <w:color w:val="auto"/>
          <w:sz w:val="22"/>
          <w:szCs w:val="22"/>
        </w:rPr>
        <w:t xml:space="preserve"> as</w:t>
      </w:r>
      <w:r w:rsidR="00FB79EE" w:rsidRPr="00262B95">
        <w:rPr>
          <w:rFonts w:asciiTheme="minorHAnsi" w:hAnsiTheme="minorHAnsi" w:cstheme="minorHAnsi"/>
          <w:color w:val="auto"/>
          <w:sz w:val="22"/>
          <w:szCs w:val="22"/>
        </w:rPr>
        <w:t xml:space="preserve"> the study was low risk</w:t>
      </w:r>
      <w:r w:rsidR="00B24017">
        <w:rPr>
          <w:rFonts w:asciiTheme="minorHAnsi" w:hAnsiTheme="minorHAnsi" w:cstheme="minorHAnsi"/>
          <w:color w:val="auto"/>
          <w:sz w:val="22"/>
          <w:szCs w:val="22"/>
        </w:rPr>
        <w:t xml:space="preserve"> </w:t>
      </w:r>
      <w:r w:rsidR="0074706E">
        <w:rPr>
          <w:rFonts w:asciiTheme="minorHAnsi" w:hAnsiTheme="minorHAnsi" w:cstheme="minorHAnsi"/>
          <w:color w:val="auto"/>
          <w:sz w:val="22"/>
          <w:szCs w:val="22"/>
        </w:rPr>
        <w:t xml:space="preserve">and </w:t>
      </w:r>
      <w:r w:rsidR="00FB79EE" w:rsidRPr="00262B95">
        <w:rPr>
          <w:rFonts w:asciiTheme="minorHAnsi" w:hAnsiTheme="minorHAnsi" w:cstheme="minorHAnsi"/>
          <w:sz w:val="22"/>
          <w:szCs w:val="22"/>
        </w:rPr>
        <w:t>minimal organisational input and resources</w:t>
      </w:r>
      <w:r w:rsidR="00F17882">
        <w:rPr>
          <w:rFonts w:asciiTheme="minorHAnsi" w:hAnsiTheme="minorHAnsi" w:cstheme="minorHAnsi"/>
          <w:sz w:val="22"/>
          <w:szCs w:val="22"/>
        </w:rPr>
        <w:t xml:space="preserve"> were</w:t>
      </w:r>
      <w:r w:rsidR="00F17882">
        <w:rPr>
          <w:rFonts w:asciiTheme="minorHAnsi" w:hAnsiTheme="minorHAnsi" w:cstheme="minorHAnsi"/>
          <w:color w:val="auto"/>
          <w:sz w:val="22"/>
          <w:szCs w:val="22"/>
        </w:rPr>
        <w:t xml:space="preserve"> required</w:t>
      </w:r>
      <w:r w:rsidR="0078620C">
        <w:rPr>
          <w:rFonts w:asciiTheme="minorHAnsi" w:hAnsiTheme="minorHAnsi" w:cstheme="minorHAnsi"/>
          <w:sz w:val="22"/>
          <w:szCs w:val="22"/>
        </w:rPr>
        <w:t>.</w:t>
      </w:r>
      <w:r w:rsidR="00133CA9">
        <w:rPr>
          <w:rFonts w:asciiTheme="minorHAnsi" w:hAnsiTheme="minorHAnsi" w:cstheme="minorHAnsi"/>
          <w:sz w:val="22"/>
          <w:szCs w:val="22"/>
        </w:rPr>
        <w:t xml:space="preserve"> </w:t>
      </w:r>
      <w:r w:rsidR="000F3934" w:rsidRPr="00131BC9">
        <w:rPr>
          <w:rFonts w:asciiTheme="minorHAnsi" w:hAnsiTheme="minorHAnsi" w:cstheme="minorBidi"/>
          <w:color w:val="auto"/>
          <w:sz w:val="22"/>
          <w:szCs w:val="22"/>
        </w:rPr>
        <w:t>C</w:t>
      </w:r>
      <w:r w:rsidR="003022EC" w:rsidRPr="00131BC9">
        <w:rPr>
          <w:rFonts w:asciiTheme="minorHAnsi" w:hAnsiTheme="minorHAnsi" w:cstheme="minorBidi"/>
          <w:color w:val="auto"/>
          <w:sz w:val="22"/>
          <w:szCs w:val="22"/>
        </w:rPr>
        <w:t>ommunity trusts</w:t>
      </w:r>
      <w:r w:rsidR="007B0A8A" w:rsidRPr="00131BC9">
        <w:rPr>
          <w:rFonts w:asciiTheme="minorHAnsi" w:hAnsiTheme="minorHAnsi" w:cstheme="minorBidi"/>
          <w:color w:val="auto"/>
          <w:sz w:val="22"/>
          <w:szCs w:val="22"/>
        </w:rPr>
        <w:t xml:space="preserve"> </w:t>
      </w:r>
      <w:r w:rsidR="009C0E78" w:rsidRPr="00131BC9">
        <w:rPr>
          <w:rFonts w:asciiTheme="minorHAnsi" w:hAnsiTheme="minorHAnsi" w:cstheme="minorBidi"/>
          <w:color w:val="000000" w:themeColor="text1"/>
          <w:sz w:val="22"/>
          <w:szCs w:val="22"/>
        </w:rPr>
        <w:t xml:space="preserve">recruited a </w:t>
      </w:r>
      <w:r w:rsidR="007B0A8A" w:rsidRPr="00131BC9">
        <w:rPr>
          <w:rFonts w:asciiTheme="minorHAnsi" w:hAnsiTheme="minorHAnsi" w:cstheme="minorBidi"/>
          <w:color w:val="000000" w:themeColor="text1"/>
          <w:sz w:val="22"/>
          <w:szCs w:val="22"/>
        </w:rPr>
        <w:t xml:space="preserve">median </w:t>
      </w:r>
      <w:r w:rsidR="008F5623" w:rsidRPr="00131BC9">
        <w:rPr>
          <w:rFonts w:asciiTheme="minorHAnsi" w:hAnsiTheme="minorHAnsi" w:cstheme="minorBidi"/>
          <w:color w:val="000000" w:themeColor="text1"/>
          <w:sz w:val="22"/>
          <w:szCs w:val="22"/>
        </w:rPr>
        <w:t xml:space="preserve">of </w:t>
      </w:r>
      <w:r w:rsidR="007B0A8A" w:rsidRPr="00131BC9">
        <w:rPr>
          <w:rFonts w:asciiTheme="minorHAnsi" w:hAnsiTheme="minorHAnsi" w:cstheme="minorBidi"/>
          <w:color w:val="000000" w:themeColor="text1"/>
          <w:sz w:val="22"/>
          <w:szCs w:val="22"/>
        </w:rPr>
        <w:t>17</w:t>
      </w:r>
      <w:r w:rsidR="009C7446" w:rsidRPr="00131BC9">
        <w:rPr>
          <w:rFonts w:asciiTheme="minorHAnsi" w:hAnsiTheme="minorHAnsi" w:cstheme="minorBidi"/>
          <w:color w:val="000000" w:themeColor="text1"/>
          <w:sz w:val="22"/>
          <w:szCs w:val="22"/>
        </w:rPr>
        <w:t xml:space="preserve"> participants</w:t>
      </w:r>
      <w:r w:rsidR="008F5623" w:rsidRPr="00131BC9">
        <w:rPr>
          <w:rFonts w:asciiTheme="minorHAnsi" w:hAnsiTheme="minorHAnsi" w:cstheme="minorBidi"/>
          <w:color w:val="000000" w:themeColor="text1"/>
          <w:sz w:val="22"/>
          <w:szCs w:val="22"/>
        </w:rPr>
        <w:t xml:space="preserve"> (</w:t>
      </w:r>
      <w:r w:rsidR="009C7446" w:rsidRPr="00131BC9">
        <w:rPr>
          <w:rFonts w:asciiTheme="minorHAnsi" w:hAnsiTheme="minorHAnsi" w:cstheme="minorBidi"/>
          <w:color w:val="000000" w:themeColor="text1"/>
          <w:sz w:val="22"/>
          <w:szCs w:val="22"/>
        </w:rPr>
        <w:t xml:space="preserve">range </w:t>
      </w:r>
      <w:r w:rsidR="009C7446" w:rsidRPr="00131BC9">
        <w:rPr>
          <w:rFonts w:ascii="Calibri" w:eastAsia="Times New Roman" w:hAnsi="Calibri" w:cs="Calibri"/>
          <w:color w:val="000000" w:themeColor="text1"/>
          <w:kern w:val="24"/>
          <w:sz w:val="22"/>
          <w:szCs w:val="22"/>
          <w:lang w:eastAsia="en-GB"/>
        </w:rPr>
        <w:t>3-19)</w:t>
      </w:r>
      <w:r w:rsidR="008F5623" w:rsidRPr="00131BC9">
        <w:rPr>
          <w:rFonts w:asciiTheme="minorHAnsi" w:hAnsiTheme="minorHAnsi" w:cstheme="minorBidi"/>
          <w:color w:val="000000" w:themeColor="text1"/>
          <w:sz w:val="22"/>
          <w:szCs w:val="22"/>
        </w:rPr>
        <w:t xml:space="preserve">; </w:t>
      </w:r>
      <w:r w:rsidR="003022EC" w:rsidRPr="00131BC9">
        <w:rPr>
          <w:rFonts w:asciiTheme="minorHAnsi" w:hAnsiTheme="minorHAnsi" w:cstheme="minorBidi"/>
          <w:color w:val="auto"/>
          <w:sz w:val="22"/>
          <w:szCs w:val="22"/>
        </w:rPr>
        <w:t>acute trusts</w:t>
      </w:r>
      <w:r w:rsidR="007B0A8A" w:rsidRPr="00131BC9">
        <w:rPr>
          <w:rFonts w:asciiTheme="minorHAnsi" w:hAnsiTheme="minorHAnsi" w:cstheme="minorBidi"/>
          <w:color w:val="auto"/>
          <w:sz w:val="22"/>
          <w:szCs w:val="22"/>
        </w:rPr>
        <w:t xml:space="preserve"> </w:t>
      </w:r>
      <w:r w:rsidR="008F5623" w:rsidRPr="00131BC9">
        <w:rPr>
          <w:rFonts w:asciiTheme="minorHAnsi" w:hAnsiTheme="minorHAnsi" w:cstheme="minorBidi"/>
          <w:color w:val="auto"/>
          <w:sz w:val="22"/>
          <w:szCs w:val="22"/>
        </w:rPr>
        <w:t xml:space="preserve">recruited a </w:t>
      </w:r>
      <w:r w:rsidR="007B0A8A" w:rsidRPr="00131BC9">
        <w:rPr>
          <w:rFonts w:asciiTheme="minorHAnsi" w:hAnsiTheme="minorHAnsi" w:cstheme="minorBidi"/>
          <w:color w:val="auto"/>
          <w:sz w:val="22"/>
          <w:szCs w:val="22"/>
        </w:rPr>
        <w:t>median</w:t>
      </w:r>
      <w:r w:rsidR="008F5623" w:rsidRPr="00131BC9">
        <w:rPr>
          <w:rFonts w:asciiTheme="minorHAnsi" w:hAnsiTheme="minorHAnsi" w:cstheme="minorBidi"/>
          <w:color w:val="auto"/>
          <w:sz w:val="22"/>
          <w:szCs w:val="22"/>
        </w:rPr>
        <w:t xml:space="preserve"> of</w:t>
      </w:r>
      <w:r w:rsidR="007B0A8A" w:rsidRPr="00131BC9">
        <w:rPr>
          <w:rFonts w:asciiTheme="minorHAnsi" w:hAnsiTheme="minorHAnsi" w:cstheme="minorBidi"/>
          <w:color w:val="auto"/>
          <w:sz w:val="22"/>
          <w:szCs w:val="22"/>
        </w:rPr>
        <w:t xml:space="preserve"> 3</w:t>
      </w:r>
      <w:r w:rsidR="001949B2" w:rsidRPr="00131BC9">
        <w:rPr>
          <w:rFonts w:asciiTheme="minorHAnsi" w:hAnsiTheme="minorHAnsi" w:cstheme="minorBidi"/>
          <w:color w:val="auto"/>
          <w:sz w:val="22"/>
          <w:szCs w:val="22"/>
        </w:rPr>
        <w:t xml:space="preserve"> participants</w:t>
      </w:r>
      <w:r w:rsidR="008F5623" w:rsidRPr="00131BC9">
        <w:rPr>
          <w:rFonts w:asciiTheme="minorHAnsi" w:hAnsiTheme="minorHAnsi" w:cstheme="minorBidi"/>
          <w:color w:val="auto"/>
          <w:sz w:val="22"/>
          <w:szCs w:val="22"/>
        </w:rPr>
        <w:t xml:space="preserve"> (</w:t>
      </w:r>
      <w:r w:rsidR="00A01550" w:rsidRPr="00131BC9">
        <w:rPr>
          <w:rFonts w:asciiTheme="minorHAnsi" w:hAnsiTheme="minorHAnsi" w:cstheme="minorBidi"/>
          <w:color w:val="auto"/>
          <w:sz w:val="22"/>
          <w:szCs w:val="22"/>
        </w:rPr>
        <w:t xml:space="preserve">range </w:t>
      </w:r>
      <w:r w:rsidR="00A01550" w:rsidRPr="00131BC9">
        <w:rPr>
          <w:rFonts w:ascii="Calibri" w:eastAsia="Times New Roman" w:hAnsi="Calibri" w:cs="Calibri"/>
          <w:color w:val="000000" w:themeColor="text1"/>
          <w:kern w:val="24"/>
          <w:sz w:val="22"/>
          <w:szCs w:val="22"/>
          <w:lang w:eastAsia="en-GB"/>
        </w:rPr>
        <w:t>0-33</w:t>
      </w:r>
      <w:r w:rsidR="002944F6" w:rsidRPr="00131BC9">
        <w:rPr>
          <w:rFonts w:ascii="Calibri" w:eastAsia="Times New Roman" w:hAnsi="Calibri" w:cs="Calibri"/>
          <w:color w:val="000000" w:themeColor="text1"/>
          <w:kern w:val="24"/>
          <w:sz w:val="22"/>
          <w:szCs w:val="22"/>
          <w:lang w:eastAsia="en-GB"/>
        </w:rPr>
        <w:t>)</w:t>
      </w:r>
      <w:r w:rsidR="00BB1875" w:rsidRPr="00131BC9">
        <w:rPr>
          <w:rFonts w:ascii="Calibri" w:eastAsia="Times New Roman" w:hAnsi="Calibri" w:cs="Calibri"/>
          <w:color w:val="000000" w:themeColor="text1"/>
          <w:kern w:val="24"/>
          <w:sz w:val="22"/>
          <w:szCs w:val="22"/>
          <w:lang w:eastAsia="en-GB"/>
        </w:rPr>
        <w:t xml:space="preserve"> and </w:t>
      </w:r>
      <w:r w:rsidR="006F152D" w:rsidRPr="00131BC9">
        <w:rPr>
          <w:rFonts w:asciiTheme="minorHAnsi" w:hAnsiTheme="minorHAnsi" w:cstheme="minorBidi"/>
          <w:color w:val="auto"/>
          <w:sz w:val="22"/>
          <w:szCs w:val="22"/>
        </w:rPr>
        <w:t xml:space="preserve">hospices recruited a median of 5 participants (range </w:t>
      </w:r>
      <w:r w:rsidR="006F152D" w:rsidRPr="00131BC9">
        <w:rPr>
          <w:rFonts w:ascii="Calibri" w:eastAsia="Times New Roman" w:hAnsi="Calibri" w:cs="Calibri"/>
          <w:color w:val="000000" w:themeColor="text1"/>
          <w:kern w:val="24"/>
          <w:sz w:val="22"/>
          <w:szCs w:val="22"/>
          <w:lang w:eastAsia="en-GB"/>
        </w:rPr>
        <w:t>0-20)</w:t>
      </w:r>
      <w:r w:rsidR="006F152D" w:rsidRPr="00131BC9">
        <w:rPr>
          <w:rFonts w:asciiTheme="minorHAnsi" w:hAnsiTheme="minorHAnsi" w:cstheme="minorBidi"/>
          <w:color w:val="auto"/>
          <w:sz w:val="22"/>
          <w:szCs w:val="22"/>
        </w:rPr>
        <w:t xml:space="preserve">, </w:t>
      </w:r>
      <w:r w:rsidR="009D31B9" w:rsidRPr="00131BC9">
        <w:rPr>
          <w:rFonts w:asciiTheme="minorHAnsi" w:hAnsiTheme="minorHAnsi" w:cstheme="minorBidi"/>
          <w:color w:val="auto"/>
          <w:sz w:val="22"/>
          <w:szCs w:val="22"/>
        </w:rPr>
        <w:t>as shown in table two</w:t>
      </w:r>
      <w:r w:rsidR="00C1761E" w:rsidRPr="00131BC9">
        <w:rPr>
          <w:rFonts w:asciiTheme="minorHAnsi" w:hAnsiTheme="minorHAnsi" w:cstheme="minorBidi"/>
          <w:color w:val="auto"/>
          <w:sz w:val="22"/>
          <w:szCs w:val="22"/>
        </w:rPr>
        <w:t xml:space="preserve">. </w:t>
      </w:r>
      <w:r w:rsidR="00F15404" w:rsidRPr="00131BC9">
        <w:rPr>
          <w:rFonts w:asciiTheme="minorHAnsi" w:hAnsiTheme="minorHAnsi" w:cstheme="minorBidi"/>
          <w:color w:val="auto"/>
          <w:sz w:val="22"/>
          <w:szCs w:val="22"/>
        </w:rPr>
        <w:t>In</w:t>
      </w:r>
      <w:r w:rsidR="00F15404">
        <w:rPr>
          <w:rFonts w:asciiTheme="minorHAnsi" w:hAnsiTheme="minorHAnsi" w:cstheme="minorBidi"/>
          <w:color w:val="auto"/>
          <w:sz w:val="22"/>
          <w:szCs w:val="22"/>
        </w:rPr>
        <w:t xml:space="preserve"> o</w:t>
      </w:r>
      <w:r w:rsidR="00984895">
        <w:rPr>
          <w:rFonts w:asciiTheme="minorHAnsi" w:hAnsiTheme="minorHAnsi" w:cstheme="minorBidi"/>
          <w:color w:val="auto"/>
          <w:sz w:val="22"/>
          <w:szCs w:val="22"/>
        </w:rPr>
        <w:t xml:space="preserve">ne </w:t>
      </w:r>
      <w:r w:rsidR="000F0830" w:rsidRPr="00B12F03">
        <w:rPr>
          <w:rFonts w:asciiTheme="minorHAnsi" w:hAnsiTheme="minorHAnsi" w:cstheme="minorBidi"/>
          <w:color w:val="auto"/>
          <w:sz w:val="22"/>
          <w:szCs w:val="22"/>
        </w:rPr>
        <w:t>acute</w:t>
      </w:r>
      <w:r w:rsidR="00984895">
        <w:rPr>
          <w:rFonts w:asciiTheme="minorHAnsi" w:hAnsiTheme="minorHAnsi" w:cstheme="minorBidi"/>
          <w:color w:val="auto"/>
          <w:sz w:val="22"/>
          <w:szCs w:val="22"/>
        </w:rPr>
        <w:t xml:space="preserve"> NHS trust and </w:t>
      </w:r>
      <w:r w:rsidR="001619F3">
        <w:rPr>
          <w:rFonts w:asciiTheme="minorHAnsi" w:hAnsiTheme="minorHAnsi" w:cstheme="minorBidi"/>
          <w:color w:val="auto"/>
          <w:sz w:val="22"/>
          <w:szCs w:val="22"/>
        </w:rPr>
        <w:t>two</w:t>
      </w:r>
      <w:r w:rsidR="00984895">
        <w:rPr>
          <w:rFonts w:asciiTheme="minorHAnsi" w:hAnsiTheme="minorHAnsi" w:cstheme="minorBidi"/>
          <w:color w:val="auto"/>
          <w:sz w:val="22"/>
          <w:szCs w:val="22"/>
        </w:rPr>
        <w:t xml:space="preserve"> hospice</w:t>
      </w:r>
      <w:r w:rsidR="001619F3">
        <w:rPr>
          <w:rFonts w:asciiTheme="minorHAnsi" w:hAnsiTheme="minorHAnsi" w:cstheme="minorBidi"/>
          <w:color w:val="auto"/>
          <w:sz w:val="22"/>
          <w:szCs w:val="22"/>
        </w:rPr>
        <w:t>s</w:t>
      </w:r>
      <w:r w:rsidR="00984895">
        <w:rPr>
          <w:rFonts w:asciiTheme="minorHAnsi" w:hAnsiTheme="minorHAnsi" w:cstheme="minorBidi"/>
          <w:color w:val="auto"/>
          <w:sz w:val="22"/>
          <w:szCs w:val="22"/>
        </w:rPr>
        <w:t xml:space="preserve"> </w:t>
      </w:r>
      <w:r w:rsidR="00F15404">
        <w:rPr>
          <w:rFonts w:asciiTheme="minorHAnsi" w:hAnsiTheme="minorHAnsi" w:cstheme="minorBidi"/>
          <w:color w:val="auto"/>
          <w:sz w:val="22"/>
          <w:szCs w:val="22"/>
        </w:rPr>
        <w:t xml:space="preserve">no participants were </w:t>
      </w:r>
      <w:r w:rsidR="00984895">
        <w:rPr>
          <w:rFonts w:asciiTheme="minorHAnsi" w:hAnsiTheme="minorHAnsi" w:cstheme="minorBidi"/>
          <w:color w:val="auto"/>
          <w:sz w:val="22"/>
          <w:szCs w:val="22"/>
        </w:rPr>
        <w:t>recruit</w:t>
      </w:r>
      <w:r w:rsidR="00F3086E">
        <w:rPr>
          <w:rFonts w:asciiTheme="minorHAnsi" w:hAnsiTheme="minorHAnsi" w:cstheme="minorBidi"/>
          <w:color w:val="auto"/>
          <w:sz w:val="22"/>
          <w:szCs w:val="22"/>
        </w:rPr>
        <w:t>ed</w:t>
      </w:r>
      <w:r w:rsidR="00984895">
        <w:rPr>
          <w:rFonts w:asciiTheme="minorHAnsi" w:hAnsiTheme="minorHAnsi" w:cstheme="minorBidi"/>
          <w:color w:val="auto"/>
          <w:sz w:val="22"/>
          <w:szCs w:val="22"/>
        </w:rPr>
        <w:t xml:space="preserve"> </w:t>
      </w:r>
      <w:r w:rsidR="008227F9">
        <w:rPr>
          <w:rFonts w:asciiTheme="minorHAnsi" w:hAnsiTheme="minorHAnsi" w:cstheme="minorBidi"/>
          <w:color w:val="auto"/>
          <w:sz w:val="22"/>
          <w:szCs w:val="22"/>
        </w:rPr>
        <w:t xml:space="preserve">to the survey </w:t>
      </w:r>
      <w:r w:rsidR="00984895">
        <w:rPr>
          <w:rFonts w:asciiTheme="minorHAnsi" w:hAnsiTheme="minorHAnsi" w:cstheme="minorBidi"/>
          <w:color w:val="auto"/>
          <w:sz w:val="22"/>
          <w:szCs w:val="22"/>
        </w:rPr>
        <w:t>despite</w:t>
      </w:r>
      <w:r w:rsidR="00FE22DA">
        <w:rPr>
          <w:rFonts w:asciiTheme="minorHAnsi" w:hAnsiTheme="minorHAnsi" w:cstheme="minorBidi"/>
          <w:color w:val="auto"/>
          <w:sz w:val="22"/>
          <w:szCs w:val="22"/>
        </w:rPr>
        <w:t xml:space="preserve"> formally</w:t>
      </w:r>
      <w:r w:rsidR="00984895">
        <w:rPr>
          <w:rFonts w:asciiTheme="minorHAnsi" w:hAnsiTheme="minorHAnsi" w:cstheme="minorBidi"/>
          <w:color w:val="auto"/>
          <w:sz w:val="22"/>
          <w:szCs w:val="22"/>
        </w:rPr>
        <w:t xml:space="preserve"> agreeing to support </w:t>
      </w:r>
      <w:r w:rsidR="00FE22DA">
        <w:rPr>
          <w:rFonts w:asciiTheme="minorHAnsi" w:hAnsiTheme="minorHAnsi" w:cstheme="minorBidi"/>
          <w:color w:val="auto"/>
          <w:sz w:val="22"/>
          <w:szCs w:val="22"/>
        </w:rPr>
        <w:t xml:space="preserve">the study. </w:t>
      </w:r>
    </w:p>
    <w:p w14:paraId="07D07904" w14:textId="63BF3869" w:rsidR="004A3199" w:rsidRDefault="004A3199" w:rsidP="00180707">
      <w:pPr>
        <w:pStyle w:val="Default"/>
        <w:spacing w:line="480" w:lineRule="auto"/>
        <w:rPr>
          <w:rFonts w:asciiTheme="minorHAnsi" w:hAnsiTheme="minorHAnsi" w:cstheme="minorBidi"/>
          <w:color w:val="auto"/>
          <w:sz w:val="22"/>
          <w:szCs w:val="22"/>
        </w:rPr>
      </w:pPr>
    </w:p>
    <w:p w14:paraId="29C69250" w14:textId="79023C95" w:rsidR="004A3199" w:rsidRDefault="007F04F2" w:rsidP="3254F8AF">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 </w:t>
      </w:r>
      <w:r w:rsidR="004A3199">
        <w:rPr>
          <w:rFonts w:asciiTheme="minorHAnsi" w:hAnsiTheme="minorHAnsi" w:cstheme="minorBidi"/>
          <w:color w:val="auto"/>
          <w:sz w:val="22"/>
          <w:szCs w:val="22"/>
        </w:rPr>
        <w:t xml:space="preserve"> </w:t>
      </w:r>
    </w:p>
    <w:p w14:paraId="142752D7" w14:textId="242509C5" w:rsidR="00274451" w:rsidRDefault="004A3199" w:rsidP="3254F8AF">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 </w:t>
      </w:r>
    </w:p>
    <w:p w14:paraId="2E3603C1" w14:textId="423CB785" w:rsidR="00304638" w:rsidRDefault="00622287" w:rsidP="3254F8AF">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Table </w:t>
      </w:r>
      <w:r w:rsidR="00714A5B">
        <w:rPr>
          <w:rFonts w:asciiTheme="minorHAnsi" w:hAnsiTheme="minorHAnsi" w:cstheme="minorBidi"/>
          <w:color w:val="auto"/>
          <w:sz w:val="22"/>
          <w:szCs w:val="22"/>
        </w:rPr>
        <w:t>2</w:t>
      </w:r>
      <w:r w:rsidR="00A81D00">
        <w:rPr>
          <w:rFonts w:asciiTheme="minorHAnsi" w:hAnsiTheme="minorHAnsi" w:cstheme="minorBidi"/>
          <w:color w:val="auto"/>
          <w:sz w:val="22"/>
          <w:szCs w:val="22"/>
        </w:rPr>
        <w:t xml:space="preserve">: Organisation and </w:t>
      </w:r>
      <w:r w:rsidR="00F03805">
        <w:rPr>
          <w:rFonts w:asciiTheme="minorHAnsi" w:hAnsiTheme="minorHAnsi" w:cstheme="minorBidi"/>
          <w:color w:val="auto"/>
          <w:sz w:val="22"/>
          <w:szCs w:val="22"/>
        </w:rPr>
        <w:t xml:space="preserve">survey </w:t>
      </w:r>
      <w:r w:rsidR="00A81D00">
        <w:rPr>
          <w:rFonts w:asciiTheme="minorHAnsi" w:hAnsiTheme="minorHAnsi" w:cstheme="minorBidi"/>
          <w:color w:val="auto"/>
          <w:sz w:val="22"/>
          <w:szCs w:val="22"/>
        </w:rPr>
        <w:t xml:space="preserve">participant </w:t>
      </w:r>
      <w:r w:rsidR="007755C4">
        <w:rPr>
          <w:rFonts w:asciiTheme="minorHAnsi" w:hAnsiTheme="minorHAnsi" w:cstheme="minorBidi"/>
          <w:color w:val="auto"/>
          <w:sz w:val="22"/>
          <w:szCs w:val="22"/>
        </w:rPr>
        <w:t xml:space="preserve">recruitment </w:t>
      </w:r>
      <w:r w:rsidR="00A81D00">
        <w:rPr>
          <w:rFonts w:asciiTheme="minorHAnsi" w:hAnsiTheme="minorHAnsi" w:cstheme="minorBidi"/>
          <w:color w:val="auto"/>
          <w:sz w:val="22"/>
          <w:szCs w:val="22"/>
        </w:rPr>
        <w:t>numbers</w:t>
      </w:r>
    </w:p>
    <w:p w14:paraId="317FFB9B" w14:textId="711BC6C5" w:rsidR="00274451" w:rsidRDefault="00274451" w:rsidP="3254F8AF">
      <w:pPr>
        <w:pStyle w:val="Default"/>
        <w:rPr>
          <w:rFonts w:asciiTheme="minorHAnsi" w:hAnsiTheme="minorHAnsi" w:cstheme="minorBidi"/>
          <w:color w:val="auto"/>
          <w:sz w:val="22"/>
          <w:szCs w:val="22"/>
        </w:rPr>
      </w:pPr>
    </w:p>
    <w:p w14:paraId="51A56742" w14:textId="684046A8" w:rsidR="00274451" w:rsidRDefault="00274451" w:rsidP="3254F8AF">
      <w:pPr>
        <w:pStyle w:val="Default"/>
        <w:rPr>
          <w:rFonts w:asciiTheme="minorHAnsi" w:hAnsiTheme="minorHAnsi" w:cstheme="minorBidi"/>
          <w:color w:val="auto"/>
          <w:sz w:val="22"/>
          <w:szCs w:val="22"/>
        </w:rPr>
      </w:pPr>
    </w:p>
    <w:tbl>
      <w:tblPr>
        <w:tblW w:w="9204" w:type="dxa"/>
        <w:tblCellMar>
          <w:left w:w="0" w:type="dxa"/>
          <w:right w:w="0" w:type="dxa"/>
        </w:tblCellMar>
        <w:tblLook w:val="0420" w:firstRow="1" w:lastRow="0" w:firstColumn="0" w:lastColumn="0" w:noHBand="0" w:noVBand="1"/>
      </w:tblPr>
      <w:tblGrid>
        <w:gridCol w:w="1235"/>
        <w:gridCol w:w="1855"/>
        <w:gridCol w:w="2095"/>
        <w:gridCol w:w="2088"/>
        <w:gridCol w:w="1931"/>
      </w:tblGrid>
      <w:tr w:rsidR="00622287" w:rsidRPr="00274451" w14:paraId="6D7571A1" w14:textId="77777777" w:rsidTr="00A713A9">
        <w:trPr>
          <w:trHeight w:val="1017"/>
        </w:trPr>
        <w:tc>
          <w:tcPr>
            <w:tcW w:w="1235" w:type="dxa"/>
            <w:tcBorders>
              <w:top w:val="single" w:sz="8" w:space="0" w:color="000000"/>
              <w:left w:val="single" w:sz="8" w:space="0" w:color="000000"/>
              <w:bottom w:val="single" w:sz="8" w:space="0" w:color="000000"/>
              <w:right w:val="single" w:sz="8" w:space="0" w:color="000000"/>
            </w:tcBorders>
            <w:shd w:val="clear" w:color="auto" w:fill="D2C6C1" w:themeFill="background2" w:themeFillShade="E6"/>
            <w:tcMar>
              <w:top w:w="72" w:type="dxa"/>
              <w:left w:w="144" w:type="dxa"/>
              <w:bottom w:w="72" w:type="dxa"/>
              <w:right w:w="144" w:type="dxa"/>
            </w:tcMar>
            <w:hideMark/>
          </w:tcPr>
          <w:p w14:paraId="163E44C0" w14:textId="77777777" w:rsidR="00274451" w:rsidRPr="00274451" w:rsidRDefault="00274451" w:rsidP="00274451">
            <w:pPr>
              <w:spacing w:after="0" w:line="240" w:lineRule="auto"/>
              <w:rPr>
                <w:rFonts w:ascii="Arial" w:eastAsia="Times New Roman" w:hAnsi="Arial" w:cs="Arial"/>
                <w:lang w:eastAsia="en-GB"/>
              </w:rPr>
            </w:pPr>
            <w:r w:rsidRPr="00274451">
              <w:rPr>
                <w:rFonts w:ascii="Calibri" w:eastAsia="Times New Roman" w:hAnsi="Calibri" w:cs="Calibri"/>
                <w:kern w:val="24"/>
                <w:lang w:eastAsia="en-GB"/>
              </w:rPr>
              <w:t>Setting</w:t>
            </w:r>
          </w:p>
        </w:tc>
        <w:tc>
          <w:tcPr>
            <w:tcW w:w="1855" w:type="dxa"/>
            <w:tcBorders>
              <w:top w:val="single" w:sz="8" w:space="0" w:color="000000"/>
              <w:left w:val="single" w:sz="8" w:space="0" w:color="000000"/>
              <w:bottom w:val="single" w:sz="8" w:space="0" w:color="000000"/>
              <w:right w:val="single" w:sz="8" w:space="0" w:color="000000"/>
            </w:tcBorders>
            <w:shd w:val="clear" w:color="auto" w:fill="D2C6C1" w:themeFill="background2" w:themeFillShade="E6"/>
            <w:tcMar>
              <w:top w:w="72" w:type="dxa"/>
              <w:left w:w="144" w:type="dxa"/>
              <w:bottom w:w="72" w:type="dxa"/>
              <w:right w:w="144" w:type="dxa"/>
            </w:tcMar>
            <w:hideMark/>
          </w:tcPr>
          <w:p w14:paraId="6DE0420E" w14:textId="0F3AC896" w:rsidR="00274451" w:rsidRPr="00274451" w:rsidRDefault="00274451" w:rsidP="00274451">
            <w:pPr>
              <w:spacing w:after="0" w:line="240" w:lineRule="auto"/>
              <w:rPr>
                <w:rFonts w:ascii="Arial" w:eastAsia="Times New Roman" w:hAnsi="Arial" w:cs="Arial"/>
                <w:lang w:eastAsia="en-GB"/>
              </w:rPr>
            </w:pPr>
            <w:r w:rsidRPr="00274451">
              <w:rPr>
                <w:rFonts w:ascii="Calibri" w:eastAsia="Times New Roman" w:hAnsi="Calibri" w:cs="Calibri"/>
                <w:kern w:val="24"/>
                <w:lang w:eastAsia="en-GB"/>
              </w:rPr>
              <w:t xml:space="preserve">Number of </w:t>
            </w:r>
            <w:r w:rsidR="00314A85" w:rsidRPr="00131BC9">
              <w:rPr>
                <w:rFonts w:ascii="Calibri" w:eastAsia="Times New Roman" w:hAnsi="Calibri" w:cs="Calibri"/>
                <w:kern w:val="24"/>
                <w:lang w:eastAsia="en-GB"/>
              </w:rPr>
              <w:t>organisations</w:t>
            </w:r>
            <w:r w:rsidRPr="00274451">
              <w:rPr>
                <w:rFonts w:ascii="Calibri" w:eastAsia="Times New Roman" w:hAnsi="Calibri" w:cs="Calibri"/>
                <w:kern w:val="24"/>
                <w:lang w:eastAsia="en-GB"/>
              </w:rPr>
              <w:t xml:space="preserve"> approached initially</w:t>
            </w:r>
          </w:p>
        </w:tc>
        <w:tc>
          <w:tcPr>
            <w:tcW w:w="2095" w:type="dxa"/>
            <w:tcBorders>
              <w:top w:val="single" w:sz="8" w:space="0" w:color="000000"/>
              <w:left w:val="single" w:sz="8" w:space="0" w:color="000000"/>
              <w:bottom w:val="single" w:sz="8" w:space="0" w:color="000000"/>
              <w:right w:val="single" w:sz="8" w:space="0" w:color="000000"/>
            </w:tcBorders>
            <w:shd w:val="clear" w:color="auto" w:fill="D2C6C1" w:themeFill="background2" w:themeFillShade="E6"/>
            <w:tcMar>
              <w:top w:w="72" w:type="dxa"/>
              <w:left w:w="144" w:type="dxa"/>
              <w:bottom w:w="72" w:type="dxa"/>
              <w:right w:w="144" w:type="dxa"/>
            </w:tcMar>
            <w:hideMark/>
          </w:tcPr>
          <w:p w14:paraId="4F52F7CA" w14:textId="0E8582CB" w:rsidR="00274451" w:rsidRPr="00274451" w:rsidRDefault="00274451" w:rsidP="00274451">
            <w:pPr>
              <w:spacing w:after="0" w:line="240" w:lineRule="auto"/>
              <w:rPr>
                <w:rFonts w:ascii="Arial" w:eastAsia="Times New Roman" w:hAnsi="Arial" w:cs="Arial"/>
                <w:lang w:eastAsia="en-GB"/>
              </w:rPr>
            </w:pPr>
            <w:r w:rsidRPr="00274451">
              <w:rPr>
                <w:rFonts w:ascii="Calibri" w:eastAsia="Times New Roman" w:hAnsi="Calibri" w:cs="Calibri"/>
                <w:kern w:val="24"/>
                <w:lang w:eastAsia="en-GB"/>
              </w:rPr>
              <w:t xml:space="preserve">Number </w:t>
            </w:r>
            <w:r w:rsidR="003D239F">
              <w:rPr>
                <w:rFonts w:ascii="Calibri" w:eastAsia="Times New Roman" w:hAnsi="Calibri" w:cs="Calibri"/>
                <w:kern w:val="24"/>
                <w:lang w:eastAsia="en-GB"/>
              </w:rPr>
              <w:t xml:space="preserve">of </w:t>
            </w:r>
            <w:r w:rsidR="003D239F" w:rsidRPr="00131BC9">
              <w:rPr>
                <w:rFonts w:ascii="Calibri" w:eastAsia="Times New Roman" w:hAnsi="Calibri" w:cs="Calibri"/>
                <w:kern w:val="24"/>
                <w:lang w:eastAsia="en-GB"/>
              </w:rPr>
              <w:t>organisations</w:t>
            </w:r>
            <w:r w:rsidR="003D239F">
              <w:rPr>
                <w:rFonts w:ascii="Calibri" w:eastAsia="Times New Roman" w:hAnsi="Calibri" w:cs="Calibri"/>
                <w:kern w:val="24"/>
                <w:lang w:eastAsia="en-GB"/>
              </w:rPr>
              <w:t xml:space="preserve"> </w:t>
            </w:r>
            <w:r w:rsidRPr="00274451">
              <w:rPr>
                <w:rFonts w:ascii="Calibri" w:eastAsia="Times New Roman" w:hAnsi="Calibri" w:cs="Calibri"/>
                <w:kern w:val="24"/>
                <w:lang w:eastAsia="en-GB"/>
              </w:rPr>
              <w:t>s</w:t>
            </w:r>
            <w:r w:rsidR="0044073A">
              <w:rPr>
                <w:rFonts w:ascii="Calibri" w:eastAsia="Times New Roman" w:hAnsi="Calibri" w:cs="Calibri"/>
                <w:kern w:val="24"/>
                <w:lang w:eastAsia="en-GB"/>
              </w:rPr>
              <w:t>ent local information pack and/</w:t>
            </w:r>
            <w:r w:rsidRPr="00274451">
              <w:rPr>
                <w:rFonts w:ascii="Calibri" w:eastAsia="Times New Roman" w:hAnsi="Calibri" w:cs="Calibri"/>
                <w:kern w:val="24"/>
                <w:lang w:eastAsia="en-GB"/>
              </w:rPr>
              <w:t>or HRA approval letter</w:t>
            </w:r>
          </w:p>
        </w:tc>
        <w:tc>
          <w:tcPr>
            <w:tcW w:w="2088" w:type="dxa"/>
            <w:tcBorders>
              <w:top w:val="single" w:sz="8" w:space="0" w:color="000000"/>
              <w:left w:val="single" w:sz="8" w:space="0" w:color="000000"/>
              <w:bottom w:val="single" w:sz="8" w:space="0" w:color="000000"/>
              <w:right w:val="single" w:sz="8" w:space="0" w:color="000000"/>
            </w:tcBorders>
            <w:shd w:val="clear" w:color="auto" w:fill="D2C6C1" w:themeFill="background2" w:themeFillShade="E6"/>
            <w:tcMar>
              <w:top w:w="72" w:type="dxa"/>
              <w:left w:w="144" w:type="dxa"/>
              <w:bottom w:w="72" w:type="dxa"/>
              <w:right w:w="144" w:type="dxa"/>
            </w:tcMar>
            <w:hideMark/>
          </w:tcPr>
          <w:p w14:paraId="3CF8DF05" w14:textId="1E5651D4" w:rsidR="00274451" w:rsidRPr="00274451" w:rsidRDefault="00274451" w:rsidP="00274451">
            <w:pPr>
              <w:spacing w:after="0" w:line="240" w:lineRule="auto"/>
              <w:rPr>
                <w:rFonts w:ascii="Arial" w:eastAsia="Times New Roman" w:hAnsi="Arial" w:cs="Arial"/>
                <w:lang w:eastAsia="en-GB"/>
              </w:rPr>
            </w:pPr>
            <w:r w:rsidRPr="00274451">
              <w:rPr>
                <w:rFonts w:ascii="Calibri" w:eastAsia="Times New Roman" w:hAnsi="Calibri" w:cs="Calibri"/>
                <w:kern w:val="24"/>
                <w:lang w:eastAsia="en-GB"/>
              </w:rPr>
              <w:t xml:space="preserve">Number of organisations that sent the </w:t>
            </w:r>
            <w:r w:rsidR="00954356">
              <w:rPr>
                <w:rFonts w:ascii="Calibri" w:eastAsia="Times New Roman" w:hAnsi="Calibri" w:cs="Calibri"/>
                <w:kern w:val="24"/>
                <w:lang w:eastAsia="en-GB"/>
              </w:rPr>
              <w:t xml:space="preserve">survey </w:t>
            </w:r>
            <w:r w:rsidRPr="00274451">
              <w:rPr>
                <w:rFonts w:ascii="Calibri" w:eastAsia="Times New Roman" w:hAnsi="Calibri" w:cs="Calibri"/>
                <w:kern w:val="24"/>
                <w:lang w:eastAsia="en-GB"/>
              </w:rPr>
              <w:t>recruitment email</w:t>
            </w:r>
          </w:p>
        </w:tc>
        <w:tc>
          <w:tcPr>
            <w:tcW w:w="1931" w:type="dxa"/>
            <w:tcBorders>
              <w:top w:val="single" w:sz="8" w:space="0" w:color="000000"/>
              <w:left w:val="single" w:sz="8" w:space="0" w:color="000000"/>
              <w:bottom w:val="single" w:sz="8" w:space="0" w:color="000000"/>
              <w:right w:val="single" w:sz="8" w:space="0" w:color="000000"/>
            </w:tcBorders>
            <w:shd w:val="clear" w:color="auto" w:fill="D2C6C1" w:themeFill="background2" w:themeFillShade="E6"/>
            <w:tcMar>
              <w:top w:w="72" w:type="dxa"/>
              <w:left w:w="144" w:type="dxa"/>
              <w:bottom w:w="72" w:type="dxa"/>
              <w:right w:w="144" w:type="dxa"/>
            </w:tcMar>
            <w:hideMark/>
          </w:tcPr>
          <w:p w14:paraId="3290861A" w14:textId="2F881ED3" w:rsidR="00274451" w:rsidRPr="00274451" w:rsidRDefault="00274451" w:rsidP="00274451">
            <w:pPr>
              <w:spacing w:after="0" w:line="240" w:lineRule="auto"/>
              <w:rPr>
                <w:rFonts w:ascii="Arial" w:eastAsia="Times New Roman" w:hAnsi="Arial" w:cs="Arial"/>
                <w:lang w:eastAsia="en-GB"/>
              </w:rPr>
            </w:pPr>
            <w:r w:rsidRPr="00274451">
              <w:rPr>
                <w:rFonts w:ascii="Calibri" w:eastAsia="Times New Roman" w:hAnsi="Calibri" w:cs="Calibri"/>
                <w:kern w:val="24"/>
                <w:lang w:eastAsia="en-GB"/>
              </w:rPr>
              <w:t xml:space="preserve">Number of </w:t>
            </w:r>
            <w:r w:rsidR="00640205">
              <w:rPr>
                <w:rFonts w:ascii="Calibri" w:eastAsia="Times New Roman" w:hAnsi="Calibri" w:cs="Calibri"/>
                <w:kern w:val="24"/>
                <w:lang w:eastAsia="en-GB"/>
              </w:rPr>
              <w:t xml:space="preserve">survey </w:t>
            </w:r>
            <w:r w:rsidRPr="00274451">
              <w:rPr>
                <w:rFonts w:ascii="Calibri" w:eastAsia="Times New Roman" w:hAnsi="Calibri" w:cs="Calibri"/>
                <w:kern w:val="24"/>
                <w:lang w:eastAsia="en-GB"/>
              </w:rPr>
              <w:t>participants recruited</w:t>
            </w:r>
            <w:r w:rsidR="004B6362">
              <w:rPr>
                <w:rFonts w:ascii="Calibri" w:eastAsia="Times New Roman" w:hAnsi="Calibri" w:cs="Calibri"/>
                <w:kern w:val="24"/>
                <w:lang w:eastAsia="en-GB"/>
              </w:rPr>
              <w:t xml:space="preserve"> per type of organi</w:t>
            </w:r>
            <w:r w:rsidR="00E72A70">
              <w:rPr>
                <w:rFonts w:ascii="Calibri" w:eastAsia="Times New Roman" w:hAnsi="Calibri" w:cs="Calibri"/>
                <w:kern w:val="24"/>
                <w:lang w:eastAsia="en-GB"/>
              </w:rPr>
              <w:t>sation</w:t>
            </w:r>
            <w:r w:rsidRPr="00274451">
              <w:rPr>
                <w:rFonts w:ascii="Calibri" w:eastAsia="Times New Roman" w:hAnsi="Calibri" w:cs="Calibri"/>
                <w:kern w:val="24"/>
                <w:lang w:eastAsia="en-GB"/>
              </w:rPr>
              <w:t xml:space="preserve">* </w:t>
            </w:r>
            <w:r w:rsidR="00E72A70">
              <w:rPr>
                <w:rFonts w:ascii="Calibri" w:eastAsia="Times New Roman" w:hAnsi="Calibri" w:cs="Calibri"/>
                <w:kern w:val="24"/>
                <w:lang w:eastAsia="en-GB"/>
              </w:rPr>
              <w:t>(median, range)</w:t>
            </w:r>
          </w:p>
        </w:tc>
      </w:tr>
      <w:tr w:rsidR="00A713A9" w:rsidRPr="00274451" w14:paraId="6330D094" w14:textId="77777777" w:rsidTr="00A713A9">
        <w:trPr>
          <w:trHeight w:val="2180"/>
        </w:trPr>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9513B1" w14:textId="77777777" w:rsidR="00274451" w:rsidRPr="00274451" w:rsidRDefault="00274451" w:rsidP="00274451">
            <w:pPr>
              <w:spacing w:after="0" w:line="240" w:lineRule="auto"/>
              <w:rPr>
                <w:rFonts w:ascii="Arial" w:eastAsia="Times New Roman" w:hAnsi="Arial" w:cs="Arial"/>
                <w:sz w:val="20"/>
                <w:szCs w:val="20"/>
                <w:lang w:eastAsia="en-GB"/>
              </w:rPr>
            </w:pPr>
            <w:r w:rsidRPr="00274451">
              <w:rPr>
                <w:rFonts w:ascii="Calibri" w:eastAsia="Times New Roman" w:hAnsi="Calibri" w:cs="Calibri"/>
                <w:color w:val="000000" w:themeColor="text1"/>
                <w:kern w:val="24"/>
                <w:sz w:val="20"/>
                <w:szCs w:val="20"/>
                <w:lang w:eastAsia="en-GB"/>
              </w:rPr>
              <w:t>Acute</w:t>
            </w:r>
          </w:p>
        </w:tc>
        <w:tc>
          <w:tcPr>
            <w:tcW w:w="18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213DD9" w14:textId="20E915D8" w:rsidR="00274451" w:rsidRPr="00131BC9" w:rsidRDefault="006874FA" w:rsidP="00274451">
            <w:pPr>
              <w:spacing w:after="0" w:line="240" w:lineRule="auto"/>
              <w:rPr>
                <w:rFonts w:ascii="Arial" w:eastAsia="Times New Roman" w:hAnsi="Arial" w:cs="Arial"/>
                <w:sz w:val="20"/>
                <w:szCs w:val="20"/>
                <w:lang w:eastAsia="en-GB"/>
              </w:rPr>
            </w:pPr>
            <w:r w:rsidRPr="00131BC9">
              <w:rPr>
                <w:rFonts w:eastAsiaTheme="minorEastAsia" w:hAnsi="Calibri"/>
                <w:color w:val="000000" w:themeColor="text1"/>
                <w:kern w:val="24"/>
                <w:sz w:val="20"/>
                <w:szCs w:val="20"/>
                <w:lang w:eastAsia="en-GB"/>
              </w:rPr>
              <w:t>n</w:t>
            </w:r>
            <w:r w:rsidR="008C2DB0" w:rsidRPr="00131BC9">
              <w:rPr>
                <w:rFonts w:eastAsiaTheme="minorEastAsia" w:hAnsi="Calibri"/>
                <w:color w:val="000000" w:themeColor="text1"/>
                <w:kern w:val="24"/>
                <w:sz w:val="20"/>
                <w:szCs w:val="20"/>
                <w:lang w:eastAsia="en-GB"/>
              </w:rPr>
              <w:t>=</w:t>
            </w:r>
            <w:r w:rsidR="00274451" w:rsidRPr="00131BC9">
              <w:rPr>
                <w:rFonts w:eastAsiaTheme="minorEastAsia" w:hAnsi="Calibri"/>
                <w:color w:val="000000" w:themeColor="text1"/>
                <w:kern w:val="24"/>
                <w:sz w:val="20"/>
                <w:szCs w:val="20"/>
                <w:lang w:eastAsia="en-GB"/>
              </w:rPr>
              <w:t xml:space="preserve">15 </w:t>
            </w:r>
            <w:r w:rsidR="00314A85" w:rsidRPr="00131BC9">
              <w:rPr>
                <w:rFonts w:eastAsiaTheme="minorEastAsia" w:hAnsi="Calibri"/>
                <w:color w:val="000000" w:themeColor="text1"/>
                <w:kern w:val="24"/>
                <w:sz w:val="20"/>
                <w:szCs w:val="20"/>
                <w:lang w:eastAsia="en-GB"/>
              </w:rPr>
              <w:t>organisations</w:t>
            </w:r>
          </w:p>
          <w:p w14:paraId="754E91C9" w14:textId="7FB325F9" w:rsidR="00274451" w:rsidRPr="00131BC9" w:rsidRDefault="006874FA" w:rsidP="00274451">
            <w:pPr>
              <w:spacing w:after="0" w:line="240" w:lineRule="auto"/>
              <w:rPr>
                <w:rFonts w:ascii="Arial" w:eastAsia="Times New Roman" w:hAnsi="Arial" w:cs="Arial"/>
                <w:sz w:val="20"/>
                <w:szCs w:val="20"/>
                <w:lang w:eastAsia="en-GB"/>
              </w:rPr>
            </w:pPr>
            <w:r w:rsidRPr="00131BC9">
              <w:rPr>
                <w:rFonts w:eastAsiaTheme="minorEastAsia" w:hAnsi="Calibri"/>
                <w:color w:val="000000" w:themeColor="text1"/>
                <w:kern w:val="24"/>
                <w:sz w:val="20"/>
                <w:szCs w:val="20"/>
                <w:lang w:eastAsia="en-GB"/>
              </w:rPr>
              <w:t>n=</w:t>
            </w:r>
            <w:r w:rsidR="00274451" w:rsidRPr="00131BC9">
              <w:rPr>
                <w:rFonts w:eastAsiaTheme="minorEastAsia" w:hAnsi="Calibri"/>
                <w:color w:val="000000" w:themeColor="text1"/>
                <w:kern w:val="24"/>
                <w:sz w:val="20"/>
                <w:szCs w:val="20"/>
                <w:lang w:eastAsia="en-GB"/>
              </w:rPr>
              <w:t xml:space="preserve">1 declined because of clinical workload </w:t>
            </w:r>
          </w:p>
          <w:p w14:paraId="623BB1D8" w14:textId="459BF80A" w:rsidR="00274451" w:rsidRPr="00131BC9" w:rsidRDefault="006874FA" w:rsidP="00274451">
            <w:pPr>
              <w:spacing w:after="0" w:line="240" w:lineRule="auto"/>
              <w:rPr>
                <w:rFonts w:ascii="Arial" w:eastAsia="Times New Roman" w:hAnsi="Arial" w:cs="Arial"/>
                <w:sz w:val="20"/>
                <w:szCs w:val="20"/>
                <w:lang w:eastAsia="en-GB"/>
              </w:rPr>
            </w:pPr>
            <w:r w:rsidRPr="00131BC9">
              <w:rPr>
                <w:rFonts w:eastAsiaTheme="minorEastAsia" w:hAnsi="Calibri"/>
                <w:color w:val="000000" w:themeColor="text1"/>
                <w:kern w:val="24"/>
                <w:sz w:val="20"/>
                <w:szCs w:val="20"/>
                <w:lang w:eastAsia="en-GB"/>
              </w:rPr>
              <w:t>n=</w:t>
            </w:r>
            <w:r w:rsidR="00274451" w:rsidRPr="00131BC9">
              <w:rPr>
                <w:rFonts w:eastAsiaTheme="minorEastAsia" w:hAnsi="Calibri"/>
                <w:color w:val="000000" w:themeColor="text1"/>
                <w:kern w:val="24"/>
                <w:sz w:val="20"/>
                <w:szCs w:val="20"/>
                <w:lang w:eastAsia="en-GB"/>
              </w:rPr>
              <w:t>1 R&amp;D department was unable to identify anyone due to capacity issues. </w:t>
            </w:r>
          </w:p>
          <w:p w14:paraId="2722A5FA" w14:textId="6FAC6CC5" w:rsidR="00274451" w:rsidRPr="00131BC9" w:rsidRDefault="006874FA" w:rsidP="00274451">
            <w:pPr>
              <w:spacing w:after="0" w:line="240" w:lineRule="auto"/>
              <w:rPr>
                <w:rFonts w:ascii="Arial" w:eastAsia="Times New Roman" w:hAnsi="Arial" w:cs="Arial"/>
                <w:sz w:val="20"/>
                <w:szCs w:val="20"/>
                <w:lang w:eastAsia="en-GB"/>
              </w:rPr>
            </w:pPr>
            <w:r w:rsidRPr="00131BC9">
              <w:rPr>
                <w:rFonts w:eastAsiaTheme="minorEastAsia" w:hAnsi="Calibri"/>
                <w:color w:val="000000" w:themeColor="text1"/>
                <w:kern w:val="24"/>
                <w:sz w:val="20"/>
                <w:szCs w:val="20"/>
                <w:lang w:eastAsia="en-GB"/>
              </w:rPr>
              <w:t>n=</w:t>
            </w:r>
            <w:r w:rsidR="00274451" w:rsidRPr="00131BC9">
              <w:rPr>
                <w:rFonts w:eastAsiaTheme="minorEastAsia" w:hAnsi="Calibri"/>
                <w:color w:val="000000" w:themeColor="text1"/>
                <w:kern w:val="24"/>
                <w:sz w:val="20"/>
                <w:szCs w:val="20"/>
                <w:lang w:eastAsia="en-GB"/>
              </w:rPr>
              <w:t>1 no response</w:t>
            </w:r>
            <w:r w:rsidR="00274451" w:rsidRPr="00131BC9">
              <w:rPr>
                <w:rFonts w:ascii="Calibri" w:eastAsia="Times New Roman" w:hAnsi="Calibri" w:cs="Calibri"/>
                <w:color w:val="000000" w:themeColor="text1"/>
                <w:kern w:val="24"/>
                <w:sz w:val="20"/>
                <w:szCs w:val="20"/>
                <w:lang w:eastAsia="en-GB"/>
              </w:rPr>
              <w:t xml:space="preserve"> </w:t>
            </w:r>
            <w:r w:rsidR="00274451" w:rsidRPr="00131BC9">
              <w:rPr>
                <w:rFonts w:eastAsiaTheme="minorEastAsia" w:hAnsi="Calibri"/>
                <w:color w:val="000000" w:themeColor="text1"/>
                <w:kern w:val="24"/>
                <w:sz w:val="20"/>
                <w:szCs w:val="20"/>
                <w:lang w:eastAsia="en-GB"/>
              </w:rPr>
              <w:t> </w:t>
            </w:r>
          </w:p>
        </w:tc>
        <w:tc>
          <w:tcPr>
            <w:tcW w:w="2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4640FB" w14:textId="707382DA" w:rsidR="00274451" w:rsidRPr="00131BC9" w:rsidRDefault="00AD2CE2" w:rsidP="00274451">
            <w:pPr>
              <w:spacing w:after="0" w:line="240" w:lineRule="auto"/>
              <w:rPr>
                <w:rFonts w:ascii="Arial" w:eastAsia="Times New Roman" w:hAnsi="Arial" w:cs="Arial"/>
                <w:sz w:val="20"/>
                <w:szCs w:val="20"/>
                <w:lang w:eastAsia="en-GB"/>
              </w:rPr>
            </w:pPr>
            <w:r w:rsidRPr="00131BC9">
              <w:rPr>
                <w:rFonts w:ascii="Calibri" w:eastAsia="Times New Roman" w:hAnsi="Calibri" w:cs="Calibri"/>
                <w:color w:val="000000" w:themeColor="text1"/>
                <w:kern w:val="24"/>
                <w:sz w:val="20"/>
                <w:szCs w:val="20"/>
                <w:lang w:eastAsia="en-GB"/>
              </w:rPr>
              <w:t>n=</w:t>
            </w:r>
            <w:r w:rsidR="00274451" w:rsidRPr="00131BC9">
              <w:rPr>
                <w:rFonts w:ascii="Calibri" w:eastAsia="Times New Roman" w:hAnsi="Calibri" w:cs="Calibri"/>
                <w:color w:val="000000" w:themeColor="text1"/>
                <w:kern w:val="24"/>
                <w:sz w:val="20"/>
                <w:szCs w:val="20"/>
                <w:lang w:eastAsia="en-GB"/>
              </w:rPr>
              <w:t>12</w:t>
            </w:r>
            <w:r w:rsidR="00E211E5" w:rsidRPr="00131BC9">
              <w:rPr>
                <w:rFonts w:ascii="Calibri" w:eastAsia="Times New Roman" w:hAnsi="Calibri" w:cs="Calibri"/>
                <w:color w:val="000000" w:themeColor="text1"/>
                <w:kern w:val="24"/>
                <w:sz w:val="20"/>
                <w:szCs w:val="20"/>
                <w:lang w:eastAsia="en-GB"/>
              </w:rPr>
              <w:t xml:space="preserve"> organisations</w:t>
            </w:r>
          </w:p>
          <w:p w14:paraId="5D37E33B" w14:textId="7E3ABD99" w:rsidR="00274451" w:rsidRPr="00131BC9" w:rsidRDefault="00AD2CE2" w:rsidP="00274451">
            <w:pPr>
              <w:spacing w:after="0" w:line="240" w:lineRule="auto"/>
              <w:rPr>
                <w:rFonts w:ascii="Arial" w:eastAsia="Times New Roman" w:hAnsi="Arial" w:cs="Arial"/>
                <w:sz w:val="20"/>
                <w:szCs w:val="20"/>
                <w:lang w:eastAsia="en-GB"/>
              </w:rPr>
            </w:pPr>
            <w:r w:rsidRPr="00131BC9">
              <w:rPr>
                <w:rFonts w:eastAsiaTheme="minorEastAsia" w:hAnsi="Calibri"/>
                <w:color w:val="000000" w:themeColor="text1"/>
                <w:kern w:val="24"/>
                <w:sz w:val="20"/>
                <w:szCs w:val="20"/>
                <w:lang w:eastAsia="en-GB"/>
              </w:rPr>
              <w:t>n=</w:t>
            </w:r>
            <w:r w:rsidR="00274451" w:rsidRPr="00131BC9">
              <w:rPr>
                <w:rFonts w:eastAsiaTheme="minorEastAsia" w:hAnsi="Calibri"/>
                <w:color w:val="000000" w:themeColor="text1"/>
                <w:kern w:val="24"/>
                <w:sz w:val="20"/>
                <w:szCs w:val="20"/>
                <w:lang w:eastAsia="en-GB"/>
              </w:rPr>
              <w:t>1 no response after being named on IRAS submission</w:t>
            </w:r>
          </w:p>
          <w:p w14:paraId="441526A0" w14:textId="4C715AF5" w:rsidR="00274451" w:rsidRPr="00131BC9" w:rsidRDefault="00AD2CE2" w:rsidP="00274451">
            <w:pPr>
              <w:spacing w:after="0" w:line="240" w:lineRule="auto"/>
              <w:rPr>
                <w:rFonts w:ascii="Arial" w:eastAsia="Times New Roman" w:hAnsi="Arial" w:cs="Arial"/>
                <w:sz w:val="20"/>
                <w:szCs w:val="20"/>
                <w:lang w:eastAsia="en-GB"/>
              </w:rPr>
            </w:pPr>
            <w:r w:rsidRPr="00131BC9">
              <w:rPr>
                <w:rFonts w:eastAsiaTheme="minorEastAsia" w:hAnsi="Calibri"/>
                <w:color w:val="000000" w:themeColor="text1"/>
                <w:kern w:val="24"/>
                <w:sz w:val="20"/>
                <w:szCs w:val="20"/>
                <w:lang w:eastAsia="en-GB"/>
              </w:rPr>
              <w:t>n=</w:t>
            </w:r>
            <w:r w:rsidR="00274451" w:rsidRPr="00131BC9">
              <w:rPr>
                <w:rFonts w:eastAsiaTheme="minorEastAsia" w:hAnsi="Calibri"/>
                <w:color w:val="000000" w:themeColor="text1"/>
                <w:kern w:val="24"/>
                <w:sz w:val="20"/>
                <w:szCs w:val="20"/>
                <w:lang w:eastAsia="en-GB"/>
              </w:rPr>
              <w:t xml:space="preserve">1 declined due to research nurse capacity issues </w:t>
            </w:r>
          </w:p>
        </w:tc>
        <w:tc>
          <w:tcPr>
            <w:tcW w:w="2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7799F2" w14:textId="1B0CB387" w:rsidR="00274451" w:rsidRPr="00131BC9" w:rsidRDefault="00EA36D5" w:rsidP="00274451">
            <w:pPr>
              <w:spacing w:after="0" w:line="240" w:lineRule="auto"/>
              <w:rPr>
                <w:rFonts w:ascii="Arial" w:eastAsia="Times New Roman" w:hAnsi="Arial" w:cs="Arial"/>
                <w:sz w:val="20"/>
                <w:szCs w:val="20"/>
                <w:lang w:eastAsia="en-GB"/>
              </w:rPr>
            </w:pPr>
            <w:r w:rsidRPr="00131BC9">
              <w:rPr>
                <w:rFonts w:ascii="Calibri" w:eastAsia="Times New Roman" w:hAnsi="Calibri" w:cs="Calibri"/>
                <w:color w:val="000000" w:themeColor="text1"/>
                <w:kern w:val="24"/>
                <w:sz w:val="20"/>
                <w:szCs w:val="20"/>
                <w:lang w:eastAsia="en-GB"/>
              </w:rPr>
              <w:t>n=</w:t>
            </w:r>
            <w:r w:rsidR="00274451" w:rsidRPr="00131BC9">
              <w:rPr>
                <w:rFonts w:ascii="Calibri" w:eastAsia="Times New Roman" w:hAnsi="Calibri" w:cs="Calibri"/>
                <w:color w:val="000000" w:themeColor="text1"/>
                <w:kern w:val="24"/>
                <w:sz w:val="20"/>
                <w:szCs w:val="20"/>
                <w:lang w:eastAsia="en-GB"/>
              </w:rPr>
              <w:t>10</w:t>
            </w:r>
            <w:r w:rsidRPr="00131BC9">
              <w:rPr>
                <w:rFonts w:ascii="Calibri" w:eastAsia="Times New Roman" w:hAnsi="Calibri" w:cs="Calibri"/>
                <w:color w:val="000000" w:themeColor="text1"/>
                <w:kern w:val="24"/>
                <w:sz w:val="20"/>
                <w:szCs w:val="20"/>
                <w:lang w:eastAsia="en-GB"/>
              </w:rPr>
              <w:t xml:space="preserve"> organisations</w:t>
            </w:r>
          </w:p>
        </w:tc>
        <w:tc>
          <w:tcPr>
            <w:tcW w:w="19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9C03D" w14:textId="7885D230" w:rsidR="00274451" w:rsidRPr="00131BC9" w:rsidRDefault="005A0E92" w:rsidP="00274451">
            <w:pPr>
              <w:spacing w:after="0" w:line="240" w:lineRule="auto"/>
              <w:rPr>
                <w:rFonts w:ascii="Arial" w:eastAsia="Times New Roman" w:hAnsi="Arial" w:cs="Arial"/>
                <w:sz w:val="20"/>
                <w:szCs w:val="20"/>
                <w:lang w:eastAsia="en-GB"/>
              </w:rPr>
            </w:pPr>
            <w:r w:rsidRPr="00131BC9">
              <w:rPr>
                <w:rFonts w:eastAsia="Times New Roman" w:hAnsi="Calibri" w:cs="Calibri"/>
                <w:color w:val="000000" w:themeColor="text1"/>
                <w:kern w:val="24"/>
                <w:sz w:val="20"/>
                <w:szCs w:val="20"/>
                <w:lang w:eastAsia="en-GB"/>
              </w:rPr>
              <w:t>n=</w:t>
            </w:r>
            <w:r w:rsidR="008751DE" w:rsidRPr="00131BC9">
              <w:rPr>
                <w:rFonts w:eastAsia="Times New Roman" w:hAnsi="Calibri" w:cs="Calibri"/>
                <w:color w:val="000000" w:themeColor="text1"/>
                <w:kern w:val="24"/>
                <w:sz w:val="20"/>
                <w:szCs w:val="20"/>
                <w:lang w:eastAsia="en-GB"/>
              </w:rPr>
              <w:t xml:space="preserve">3 participants </w:t>
            </w:r>
            <w:r w:rsidR="00274451" w:rsidRPr="00131BC9">
              <w:rPr>
                <w:rFonts w:eastAsia="Times New Roman" w:hAnsi="Calibri" w:cs="Calibri"/>
                <w:color w:val="000000" w:themeColor="text1"/>
                <w:kern w:val="24"/>
                <w:sz w:val="20"/>
                <w:szCs w:val="20"/>
                <w:lang w:eastAsia="en-GB"/>
              </w:rPr>
              <w:t xml:space="preserve">(0-33 participants) </w:t>
            </w:r>
          </w:p>
        </w:tc>
      </w:tr>
      <w:tr w:rsidR="00A713A9" w:rsidRPr="00274451" w14:paraId="1800E04A" w14:textId="77777777" w:rsidTr="00A713A9">
        <w:trPr>
          <w:trHeight w:val="1343"/>
        </w:trPr>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BEB799" w14:textId="77777777" w:rsidR="00274451" w:rsidRPr="00274451" w:rsidRDefault="00274451" w:rsidP="00274451">
            <w:pPr>
              <w:spacing w:after="0" w:line="240" w:lineRule="auto"/>
              <w:rPr>
                <w:rFonts w:ascii="Arial" w:eastAsia="Times New Roman" w:hAnsi="Arial" w:cs="Arial"/>
                <w:sz w:val="20"/>
                <w:szCs w:val="20"/>
                <w:lang w:eastAsia="en-GB"/>
              </w:rPr>
            </w:pPr>
            <w:r w:rsidRPr="00274451">
              <w:rPr>
                <w:rFonts w:ascii="Calibri" w:eastAsia="Times New Roman" w:hAnsi="Calibri" w:cs="Calibri"/>
                <w:color w:val="000000" w:themeColor="text1"/>
                <w:kern w:val="24"/>
                <w:sz w:val="20"/>
                <w:szCs w:val="20"/>
                <w:lang w:eastAsia="en-GB"/>
              </w:rPr>
              <w:t xml:space="preserve">Community </w:t>
            </w:r>
          </w:p>
        </w:tc>
        <w:tc>
          <w:tcPr>
            <w:tcW w:w="18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964FC2" w14:textId="353714CD" w:rsidR="00274451" w:rsidRPr="00131BC9" w:rsidRDefault="000A0556" w:rsidP="00274451">
            <w:pPr>
              <w:spacing w:after="0" w:line="240" w:lineRule="auto"/>
              <w:rPr>
                <w:rFonts w:ascii="Arial" w:eastAsia="Times New Roman" w:hAnsi="Arial" w:cs="Arial"/>
                <w:sz w:val="20"/>
                <w:szCs w:val="20"/>
                <w:lang w:eastAsia="en-GB"/>
              </w:rPr>
            </w:pPr>
            <w:r w:rsidRPr="00131BC9">
              <w:rPr>
                <w:rFonts w:eastAsiaTheme="minorEastAsia" w:hAnsi="Calibri"/>
                <w:color w:val="000000" w:themeColor="text1"/>
                <w:kern w:val="24"/>
                <w:sz w:val="20"/>
                <w:szCs w:val="20"/>
                <w:lang w:eastAsia="en-GB"/>
              </w:rPr>
              <w:t>n=</w:t>
            </w:r>
            <w:r w:rsidR="00274451" w:rsidRPr="00131BC9">
              <w:rPr>
                <w:rFonts w:eastAsiaTheme="minorEastAsia" w:hAnsi="Calibri"/>
                <w:color w:val="000000" w:themeColor="text1"/>
                <w:kern w:val="24"/>
                <w:sz w:val="20"/>
                <w:szCs w:val="20"/>
                <w:lang w:eastAsia="en-GB"/>
              </w:rPr>
              <w:t>7</w:t>
            </w:r>
            <w:r w:rsidR="00314A85" w:rsidRPr="00131BC9">
              <w:rPr>
                <w:rFonts w:eastAsiaTheme="minorEastAsia" w:hAnsi="Calibri"/>
                <w:color w:val="000000" w:themeColor="text1"/>
                <w:kern w:val="24"/>
                <w:sz w:val="20"/>
                <w:szCs w:val="20"/>
                <w:lang w:eastAsia="en-GB"/>
              </w:rPr>
              <w:t xml:space="preserve"> organisations</w:t>
            </w:r>
          </w:p>
          <w:p w14:paraId="267EA3E3" w14:textId="11204B1A" w:rsidR="00274451" w:rsidRPr="00131BC9" w:rsidRDefault="007537B8" w:rsidP="00274451">
            <w:pPr>
              <w:spacing w:after="0" w:line="240" w:lineRule="auto"/>
              <w:rPr>
                <w:rFonts w:ascii="Arial" w:eastAsia="Times New Roman" w:hAnsi="Arial" w:cs="Arial"/>
                <w:sz w:val="20"/>
                <w:szCs w:val="20"/>
                <w:lang w:eastAsia="en-GB"/>
              </w:rPr>
            </w:pPr>
            <w:r w:rsidRPr="00131BC9">
              <w:rPr>
                <w:rFonts w:eastAsiaTheme="minorEastAsia" w:hAnsi="Calibri"/>
                <w:color w:val="000000" w:themeColor="text1"/>
                <w:kern w:val="24"/>
                <w:sz w:val="20"/>
                <w:szCs w:val="20"/>
                <w:lang w:eastAsia="en-GB"/>
              </w:rPr>
              <w:t>n=</w:t>
            </w:r>
            <w:r w:rsidR="00274451" w:rsidRPr="00131BC9">
              <w:rPr>
                <w:rFonts w:eastAsiaTheme="minorEastAsia" w:hAnsi="Calibri"/>
                <w:color w:val="000000" w:themeColor="text1"/>
                <w:kern w:val="24"/>
                <w:sz w:val="20"/>
                <w:szCs w:val="20"/>
                <w:lang w:eastAsia="en-GB"/>
              </w:rPr>
              <w:t xml:space="preserve">1 declined because of clinical workload </w:t>
            </w:r>
          </w:p>
        </w:tc>
        <w:tc>
          <w:tcPr>
            <w:tcW w:w="2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621035" w14:textId="6437E182" w:rsidR="00274451" w:rsidRPr="00131BC9" w:rsidRDefault="00E211E5" w:rsidP="00274451">
            <w:pPr>
              <w:spacing w:after="0" w:line="240" w:lineRule="auto"/>
              <w:rPr>
                <w:rFonts w:ascii="Arial" w:eastAsia="Times New Roman" w:hAnsi="Arial" w:cs="Arial"/>
                <w:sz w:val="20"/>
                <w:szCs w:val="20"/>
                <w:lang w:eastAsia="en-GB"/>
              </w:rPr>
            </w:pPr>
            <w:r w:rsidRPr="00131BC9">
              <w:rPr>
                <w:rFonts w:ascii="Calibri" w:eastAsia="Times New Roman" w:hAnsi="Calibri" w:cs="Calibri"/>
                <w:color w:val="000000" w:themeColor="text1"/>
                <w:kern w:val="24"/>
                <w:sz w:val="20"/>
                <w:szCs w:val="20"/>
                <w:lang w:eastAsia="en-GB"/>
              </w:rPr>
              <w:t>n=</w:t>
            </w:r>
            <w:r w:rsidR="00274451" w:rsidRPr="00131BC9">
              <w:rPr>
                <w:rFonts w:ascii="Calibri" w:eastAsia="Times New Roman" w:hAnsi="Calibri" w:cs="Calibri"/>
                <w:color w:val="000000" w:themeColor="text1"/>
                <w:kern w:val="24"/>
                <w:sz w:val="20"/>
                <w:szCs w:val="20"/>
                <w:lang w:eastAsia="en-GB"/>
              </w:rPr>
              <w:t>6</w:t>
            </w:r>
            <w:r w:rsidRPr="00131BC9">
              <w:rPr>
                <w:rFonts w:ascii="Calibri" w:eastAsia="Times New Roman" w:hAnsi="Calibri" w:cs="Calibri"/>
                <w:color w:val="000000" w:themeColor="text1"/>
                <w:kern w:val="24"/>
                <w:sz w:val="20"/>
                <w:szCs w:val="20"/>
                <w:lang w:eastAsia="en-GB"/>
              </w:rPr>
              <w:t xml:space="preserve"> organisations</w:t>
            </w:r>
          </w:p>
          <w:p w14:paraId="4414ABCD" w14:textId="104D1099" w:rsidR="00274451" w:rsidRPr="00131BC9" w:rsidRDefault="00E211E5" w:rsidP="00274451">
            <w:pPr>
              <w:spacing w:after="0" w:line="240" w:lineRule="auto"/>
              <w:rPr>
                <w:rFonts w:ascii="Arial" w:eastAsia="Times New Roman" w:hAnsi="Arial" w:cs="Arial"/>
                <w:sz w:val="20"/>
                <w:szCs w:val="20"/>
                <w:lang w:eastAsia="en-GB"/>
              </w:rPr>
            </w:pPr>
            <w:r w:rsidRPr="00131BC9">
              <w:rPr>
                <w:rFonts w:eastAsiaTheme="minorEastAsia" w:hAnsi="Calibri"/>
                <w:color w:val="000000" w:themeColor="text1"/>
                <w:kern w:val="24"/>
                <w:sz w:val="20"/>
                <w:szCs w:val="20"/>
                <w:lang w:eastAsia="en-GB"/>
              </w:rPr>
              <w:t>n=</w:t>
            </w:r>
            <w:r w:rsidR="00274451" w:rsidRPr="00131BC9">
              <w:rPr>
                <w:rFonts w:eastAsiaTheme="minorEastAsia" w:hAnsi="Calibri"/>
                <w:color w:val="000000" w:themeColor="text1"/>
                <w:kern w:val="24"/>
                <w:sz w:val="20"/>
                <w:szCs w:val="20"/>
                <w:lang w:eastAsia="en-GB"/>
              </w:rPr>
              <w:t>1 no response after being named on IRAS submission</w:t>
            </w:r>
          </w:p>
        </w:tc>
        <w:tc>
          <w:tcPr>
            <w:tcW w:w="2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0FBC8C" w14:textId="28100097" w:rsidR="00274451" w:rsidRPr="00131BC9" w:rsidRDefault="005A0E92" w:rsidP="00274451">
            <w:pPr>
              <w:spacing w:after="0" w:line="240" w:lineRule="auto"/>
              <w:rPr>
                <w:rFonts w:ascii="Arial" w:eastAsia="Times New Roman" w:hAnsi="Arial" w:cs="Arial"/>
                <w:sz w:val="20"/>
                <w:szCs w:val="20"/>
                <w:lang w:eastAsia="en-GB"/>
              </w:rPr>
            </w:pPr>
            <w:r w:rsidRPr="00131BC9">
              <w:rPr>
                <w:rFonts w:ascii="Calibri" w:eastAsia="Times New Roman" w:hAnsi="Calibri" w:cs="Calibri"/>
                <w:color w:val="000000" w:themeColor="text1"/>
                <w:kern w:val="24"/>
                <w:sz w:val="20"/>
                <w:szCs w:val="20"/>
                <w:lang w:eastAsia="en-GB"/>
              </w:rPr>
              <w:t>n=</w:t>
            </w:r>
            <w:r w:rsidR="00274451" w:rsidRPr="00131BC9">
              <w:rPr>
                <w:rFonts w:ascii="Calibri" w:eastAsia="Times New Roman" w:hAnsi="Calibri" w:cs="Calibri"/>
                <w:color w:val="000000" w:themeColor="text1"/>
                <w:kern w:val="24"/>
                <w:sz w:val="20"/>
                <w:szCs w:val="20"/>
                <w:lang w:eastAsia="en-GB"/>
              </w:rPr>
              <w:t>5</w:t>
            </w:r>
            <w:r w:rsidRPr="00131BC9">
              <w:rPr>
                <w:rFonts w:ascii="Calibri" w:eastAsia="Times New Roman" w:hAnsi="Calibri" w:cs="Calibri"/>
                <w:color w:val="000000" w:themeColor="text1"/>
                <w:kern w:val="24"/>
                <w:sz w:val="20"/>
                <w:szCs w:val="20"/>
                <w:lang w:eastAsia="en-GB"/>
              </w:rPr>
              <w:t xml:space="preserve"> organisations</w:t>
            </w:r>
          </w:p>
        </w:tc>
        <w:tc>
          <w:tcPr>
            <w:tcW w:w="19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C14856" w14:textId="632DA2DE" w:rsidR="00274451" w:rsidRPr="00131BC9" w:rsidRDefault="005A0E92" w:rsidP="00274451">
            <w:pPr>
              <w:spacing w:after="0" w:line="240" w:lineRule="auto"/>
              <w:rPr>
                <w:rFonts w:ascii="Arial" w:eastAsia="Times New Roman" w:hAnsi="Arial" w:cs="Arial"/>
                <w:sz w:val="20"/>
                <w:szCs w:val="20"/>
                <w:lang w:eastAsia="en-GB"/>
              </w:rPr>
            </w:pPr>
            <w:r w:rsidRPr="00131BC9">
              <w:rPr>
                <w:rFonts w:ascii="Calibri" w:eastAsia="Times New Roman" w:hAnsi="Calibri" w:cs="Calibri"/>
                <w:color w:val="000000" w:themeColor="text1"/>
                <w:kern w:val="24"/>
                <w:sz w:val="20"/>
                <w:szCs w:val="20"/>
                <w:lang w:eastAsia="en-GB"/>
              </w:rPr>
              <w:t>n=</w:t>
            </w:r>
            <w:r w:rsidR="00274451" w:rsidRPr="00131BC9">
              <w:rPr>
                <w:rFonts w:ascii="Calibri" w:eastAsia="Times New Roman" w:hAnsi="Calibri" w:cs="Calibri"/>
                <w:color w:val="000000" w:themeColor="text1"/>
                <w:kern w:val="24"/>
                <w:sz w:val="20"/>
                <w:szCs w:val="20"/>
                <w:lang w:eastAsia="en-GB"/>
              </w:rPr>
              <w:t>17 participants</w:t>
            </w:r>
            <w:r w:rsidR="008751DE" w:rsidRPr="00131BC9">
              <w:rPr>
                <w:rFonts w:ascii="Calibri" w:eastAsia="Times New Roman" w:hAnsi="Calibri" w:cs="Calibri"/>
                <w:color w:val="000000" w:themeColor="text1"/>
                <w:kern w:val="24"/>
                <w:sz w:val="20"/>
                <w:szCs w:val="20"/>
                <w:lang w:eastAsia="en-GB"/>
              </w:rPr>
              <w:t xml:space="preserve"> (3-19 participants)</w:t>
            </w:r>
          </w:p>
        </w:tc>
      </w:tr>
      <w:tr w:rsidR="00A713A9" w:rsidRPr="00274451" w14:paraId="475B49A8" w14:textId="77777777" w:rsidTr="00A713A9">
        <w:trPr>
          <w:trHeight w:val="1670"/>
        </w:trPr>
        <w:tc>
          <w:tcPr>
            <w:tcW w:w="1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A93093" w14:textId="77777777" w:rsidR="00274451" w:rsidRPr="00274451" w:rsidRDefault="00274451" w:rsidP="00274451">
            <w:pPr>
              <w:spacing w:after="0" w:line="240" w:lineRule="auto"/>
              <w:rPr>
                <w:rFonts w:ascii="Arial" w:eastAsia="Times New Roman" w:hAnsi="Arial" w:cs="Arial"/>
                <w:sz w:val="20"/>
                <w:szCs w:val="20"/>
                <w:lang w:eastAsia="en-GB"/>
              </w:rPr>
            </w:pPr>
            <w:r w:rsidRPr="00274451">
              <w:rPr>
                <w:rFonts w:ascii="Calibri" w:eastAsia="Times New Roman" w:hAnsi="Calibri" w:cs="Calibri"/>
                <w:color w:val="000000" w:themeColor="text1"/>
                <w:kern w:val="24"/>
                <w:sz w:val="20"/>
                <w:szCs w:val="20"/>
                <w:lang w:eastAsia="en-GB"/>
              </w:rPr>
              <w:lastRenderedPageBreak/>
              <w:t xml:space="preserve">Hospices </w:t>
            </w:r>
          </w:p>
        </w:tc>
        <w:tc>
          <w:tcPr>
            <w:tcW w:w="18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B9725D" w14:textId="151871A3" w:rsidR="00274451" w:rsidRPr="00131BC9" w:rsidRDefault="001657BC" w:rsidP="00274451">
            <w:pPr>
              <w:spacing w:after="0" w:line="240" w:lineRule="auto"/>
              <w:rPr>
                <w:rFonts w:ascii="Arial" w:eastAsia="Times New Roman" w:hAnsi="Arial" w:cs="Arial"/>
                <w:sz w:val="20"/>
                <w:szCs w:val="20"/>
                <w:lang w:eastAsia="en-GB"/>
              </w:rPr>
            </w:pPr>
            <w:r w:rsidRPr="00131BC9">
              <w:rPr>
                <w:rFonts w:ascii="Calibri" w:eastAsia="Times New Roman" w:hAnsi="Calibri" w:cs="Calibri"/>
                <w:color w:val="000000" w:themeColor="text1"/>
                <w:kern w:val="24"/>
                <w:sz w:val="20"/>
                <w:szCs w:val="20"/>
                <w:lang w:eastAsia="en-GB"/>
              </w:rPr>
              <w:t>n=</w:t>
            </w:r>
            <w:r w:rsidR="00274451" w:rsidRPr="00131BC9">
              <w:rPr>
                <w:rFonts w:ascii="Calibri" w:eastAsia="Times New Roman" w:hAnsi="Calibri" w:cs="Calibri"/>
                <w:color w:val="000000" w:themeColor="text1"/>
                <w:kern w:val="24"/>
                <w:sz w:val="20"/>
                <w:szCs w:val="20"/>
                <w:lang w:eastAsia="en-GB"/>
              </w:rPr>
              <w:t>17</w:t>
            </w:r>
            <w:r w:rsidRPr="00131BC9">
              <w:rPr>
                <w:rFonts w:ascii="Calibri" w:eastAsia="Times New Roman" w:hAnsi="Calibri" w:cs="Calibri"/>
                <w:color w:val="000000" w:themeColor="text1"/>
                <w:kern w:val="24"/>
                <w:sz w:val="20"/>
                <w:szCs w:val="20"/>
                <w:lang w:eastAsia="en-GB"/>
              </w:rPr>
              <w:t xml:space="preserve"> organisations</w:t>
            </w:r>
          </w:p>
          <w:p w14:paraId="7A65101B" w14:textId="0DF2149F" w:rsidR="00274451" w:rsidRPr="00131BC9" w:rsidRDefault="001657BC" w:rsidP="00274451">
            <w:pPr>
              <w:spacing w:after="0" w:line="240" w:lineRule="auto"/>
              <w:rPr>
                <w:rFonts w:ascii="Arial" w:eastAsia="Times New Roman" w:hAnsi="Arial" w:cs="Arial"/>
                <w:sz w:val="20"/>
                <w:szCs w:val="20"/>
                <w:lang w:eastAsia="en-GB"/>
              </w:rPr>
            </w:pPr>
            <w:r w:rsidRPr="00131BC9">
              <w:rPr>
                <w:rFonts w:eastAsiaTheme="minorEastAsia" w:hAnsi="Calibri"/>
                <w:color w:val="000000" w:themeColor="text1"/>
                <w:kern w:val="24"/>
                <w:sz w:val="20"/>
                <w:szCs w:val="20"/>
                <w:lang w:eastAsia="en-GB"/>
              </w:rPr>
              <w:t>n=</w:t>
            </w:r>
            <w:r w:rsidR="00274451" w:rsidRPr="00131BC9">
              <w:rPr>
                <w:rFonts w:eastAsiaTheme="minorEastAsia" w:hAnsi="Calibri"/>
                <w:color w:val="000000" w:themeColor="text1"/>
                <w:kern w:val="24"/>
                <w:sz w:val="20"/>
                <w:szCs w:val="20"/>
                <w:lang w:eastAsia="en-GB"/>
              </w:rPr>
              <w:t xml:space="preserve">1 declined because they were providing a reduced service </w:t>
            </w:r>
          </w:p>
          <w:p w14:paraId="1227D01A" w14:textId="77777777" w:rsidR="00274451" w:rsidRPr="00131BC9" w:rsidRDefault="00274451" w:rsidP="00274451">
            <w:pPr>
              <w:spacing w:after="0" w:line="240" w:lineRule="auto"/>
              <w:rPr>
                <w:rFonts w:ascii="Arial" w:eastAsia="Times New Roman" w:hAnsi="Arial" w:cs="Arial"/>
                <w:sz w:val="20"/>
                <w:szCs w:val="20"/>
                <w:lang w:eastAsia="en-GB"/>
              </w:rPr>
            </w:pPr>
            <w:r w:rsidRPr="00131BC9">
              <w:rPr>
                <w:rFonts w:eastAsiaTheme="minorEastAsia" w:hAnsi="Calibri"/>
                <w:color w:val="000000" w:themeColor="text1"/>
                <w:kern w:val="24"/>
                <w:sz w:val="20"/>
                <w:szCs w:val="20"/>
                <w:lang w:eastAsia="en-GB"/>
              </w:rPr>
              <w:t> </w:t>
            </w:r>
          </w:p>
          <w:p w14:paraId="1C672554" w14:textId="769E948F" w:rsidR="00274451" w:rsidRPr="00131BC9" w:rsidRDefault="001657BC" w:rsidP="00274451">
            <w:pPr>
              <w:spacing w:after="0" w:line="240" w:lineRule="auto"/>
              <w:rPr>
                <w:rFonts w:ascii="Arial" w:eastAsia="Times New Roman" w:hAnsi="Arial" w:cs="Arial"/>
                <w:sz w:val="20"/>
                <w:szCs w:val="20"/>
                <w:lang w:eastAsia="en-GB"/>
              </w:rPr>
            </w:pPr>
            <w:r w:rsidRPr="00131BC9">
              <w:rPr>
                <w:rFonts w:eastAsiaTheme="minorEastAsia" w:hAnsi="Calibri"/>
                <w:color w:val="000000" w:themeColor="text1"/>
                <w:kern w:val="24"/>
                <w:sz w:val="20"/>
                <w:szCs w:val="20"/>
                <w:lang w:eastAsia="en-GB"/>
              </w:rPr>
              <w:t>n=</w:t>
            </w:r>
            <w:r w:rsidR="00274451" w:rsidRPr="00131BC9">
              <w:rPr>
                <w:rFonts w:eastAsiaTheme="minorEastAsia" w:hAnsi="Calibri"/>
                <w:color w:val="000000" w:themeColor="text1"/>
                <w:kern w:val="24"/>
                <w:sz w:val="20"/>
                <w:szCs w:val="20"/>
                <w:lang w:eastAsia="en-GB"/>
              </w:rPr>
              <w:t>1 no response</w:t>
            </w:r>
          </w:p>
        </w:tc>
        <w:tc>
          <w:tcPr>
            <w:tcW w:w="2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0FBD9D" w14:textId="5CC1E39E" w:rsidR="00274451" w:rsidRPr="00131BC9" w:rsidRDefault="001657BC" w:rsidP="00274451">
            <w:pPr>
              <w:spacing w:after="0" w:line="240" w:lineRule="auto"/>
              <w:rPr>
                <w:rFonts w:ascii="Arial" w:eastAsia="Times New Roman" w:hAnsi="Arial" w:cs="Arial"/>
                <w:sz w:val="20"/>
                <w:szCs w:val="20"/>
                <w:lang w:eastAsia="en-GB"/>
              </w:rPr>
            </w:pPr>
            <w:r w:rsidRPr="00131BC9">
              <w:rPr>
                <w:rFonts w:ascii="Calibri" w:eastAsia="Times New Roman" w:hAnsi="Calibri" w:cs="Calibri"/>
                <w:color w:val="000000" w:themeColor="text1"/>
                <w:kern w:val="24"/>
                <w:sz w:val="20"/>
                <w:szCs w:val="20"/>
                <w:lang w:eastAsia="en-GB"/>
              </w:rPr>
              <w:t>n=</w:t>
            </w:r>
            <w:r w:rsidR="00274451" w:rsidRPr="00131BC9">
              <w:rPr>
                <w:rFonts w:ascii="Calibri" w:eastAsia="Times New Roman" w:hAnsi="Calibri" w:cs="Calibri"/>
                <w:color w:val="000000" w:themeColor="text1"/>
                <w:kern w:val="24"/>
                <w:sz w:val="20"/>
                <w:szCs w:val="20"/>
                <w:lang w:eastAsia="en-GB"/>
              </w:rPr>
              <w:t>15</w:t>
            </w:r>
            <w:r w:rsidRPr="00131BC9">
              <w:rPr>
                <w:rFonts w:ascii="Calibri" w:eastAsia="Times New Roman" w:hAnsi="Calibri" w:cs="Calibri"/>
                <w:color w:val="000000" w:themeColor="text1"/>
                <w:kern w:val="24"/>
                <w:sz w:val="20"/>
                <w:szCs w:val="20"/>
                <w:lang w:eastAsia="en-GB"/>
              </w:rPr>
              <w:t xml:space="preserve"> organisations</w:t>
            </w:r>
          </w:p>
        </w:tc>
        <w:tc>
          <w:tcPr>
            <w:tcW w:w="20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EA0F6B" w14:textId="0EEEC108" w:rsidR="00274451" w:rsidRPr="00131BC9" w:rsidRDefault="001657BC" w:rsidP="00274451">
            <w:pPr>
              <w:spacing w:after="0" w:line="240" w:lineRule="auto"/>
              <w:rPr>
                <w:rFonts w:ascii="Arial" w:eastAsia="Times New Roman" w:hAnsi="Arial" w:cs="Arial"/>
                <w:sz w:val="20"/>
                <w:szCs w:val="20"/>
                <w:lang w:eastAsia="en-GB"/>
              </w:rPr>
            </w:pPr>
            <w:r w:rsidRPr="00131BC9">
              <w:rPr>
                <w:rFonts w:ascii="Calibri" w:eastAsia="Times New Roman" w:hAnsi="Calibri" w:cs="Calibri"/>
                <w:color w:val="000000" w:themeColor="text1"/>
                <w:kern w:val="24"/>
                <w:sz w:val="20"/>
                <w:szCs w:val="20"/>
                <w:lang w:eastAsia="en-GB"/>
              </w:rPr>
              <w:t>n=</w:t>
            </w:r>
            <w:r w:rsidR="00274451" w:rsidRPr="00131BC9">
              <w:rPr>
                <w:rFonts w:ascii="Calibri" w:eastAsia="Times New Roman" w:hAnsi="Calibri" w:cs="Calibri"/>
                <w:color w:val="000000" w:themeColor="text1"/>
                <w:kern w:val="24"/>
                <w:sz w:val="20"/>
                <w:szCs w:val="20"/>
                <w:lang w:eastAsia="en-GB"/>
              </w:rPr>
              <w:t>15</w:t>
            </w:r>
            <w:r w:rsidRPr="00131BC9">
              <w:rPr>
                <w:rFonts w:ascii="Calibri" w:eastAsia="Times New Roman" w:hAnsi="Calibri" w:cs="Calibri"/>
                <w:color w:val="000000" w:themeColor="text1"/>
                <w:kern w:val="24"/>
                <w:sz w:val="20"/>
                <w:szCs w:val="20"/>
                <w:lang w:eastAsia="en-GB"/>
              </w:rPr>
              <w:t xml:space="preserve"> organisations</w:t>
            </w:r>
          </w:p>
        </w:tc>
        <w:tc>
          <w:tcPr>
            <w:tcW w:w="19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5E5E7A" w14:textId="46D57839" w:rsidR="00274451" w:rsidRPr="00131BC9" w:rsidRDefault="001657BC" w:rsidP="00274451">
            <w:pPr>
              <w:spacing w:after="0" w:line="240" w:lineRule="auto"/>
              <w:rPr>
                <w:rFonts w:ascii="Arial" w:eastAsia="Times New Roman" w:hAnsi="Arial" w:cs="Arial"/>
                <w:sz w:val="20"/>
                <w:szCs w:val="20"/>
                <w:lang w:eastAsia="en-GB"/>
              </w:rPr>
            </w:pPr>
            <w:r w:rsidRPr="00131BC9">
              <w:rPr>
                <w:rFonts w:ascii="Calibri" w:eastAsia="Times New Roman" w:hAnsi="Calibri" w:cs="Calibri"/>
                <w:color w:val="000000" w:themeColor="text1"/>
                <w:kern w:val="24"/>
                <w:sz w:val="20"/>
                <w:szCs w:val="20"/>
                <w:lang w:eastAsia="en-GB"/>
              </w:rPr>
              <w:t>n=</w:t>
            </w:r>
            <w:r w:rsidR="008751DE" w:rsidRPr="00131BC9">
              <w:rPr>
                <w:rFonts w:ascii="Calibri" w:eastAsia="Times New Roman" w:hAnsi="Calibri" w:cs="Calibri"/>
                <w:color w:val="000000" w:themeColor="text1"/>
                <w:kern w:val="24"/>
                <w:sz w:val="20"/>
                <w:szCs w:val="20"/>
                <w:lang w:eastAsia="en-GB"/>
              </w:rPr>
              <w:t xml:space="preserve">5 participants </w:t>
            </w:r>
            <w:r w:rsidR="00274451" w:rsidRPr="00131BC9">
              <w:rPr>
                <w:rFonts w:ascii="Calibri" w:eastAsia="Times New Roman" w:hAnsi="Calibri" w:cs="Calibri"/>
                <w:color w:val="000000" w:themeColor="text1"/>
                <w:kern w:val="24"/>
                <w:sz w:val="20"/>
                <w:szCs w:val="20"/>
                <w:lang w:eastAsia="en-GB"/>
              </w:rPr>
              <w:t>(0-20 participants)</w:t>
            </w:r>
          </w:p>
        </w:tc>
      </w:tr>
    </w:tbl>
    <w:p w14:paraId="04E38BE1" w14:textId="4EF727BB" w:rsidR="00274451" w:rsidRDefault="00274451" w:rsidP="3254F8AF">
      <w:pPr>
        <w:pStyle w:val="Default"/>
        <w:rPr>
          <w:rFonts w:asciiTheme="minorHAnsi" w:hAnsiTheme="minorHAnsi" w:cstheme="minorBidi"/>
          <w:color w:val="auto"/>
          <w:sz w:val="22"/>
          <w:szCs w:val="22"/>
        </w:rPr>
      </w:pPr>
    </w:p>
    <w:p w14:paraId="0FA065F2" w14:textId="56A1BB2F" w:rsidR="00A86077" w:rsidRDefault="00A86077" w:rsidP="00EA4A03">
      <w:pPr>
        <w:pStyle w:val="NormalWeb"/>
        <w:spacing w:before="0" w:beforeAutospacing="0" w:after="0" w:afterAutospacing="0" w:line="480" w:lineRule="auto"/>
      </w:pPr>
      <w:r>
        <w:rPr>
          <w:rFonts w:asciiTheme="minorHAnsi" w:hAnsiTheme="minorHAnsi" w:cstheme="minorBidi"/>
          <w:sz w:val="22"/>
          <w:szCs w:val="22"/>
        </w:rPr>
        <w:t>*</w:t>
      </w:r>
      <w:r>
        <w:rPr>
          <w:rFonts w:asciiTheme="minorHAnsi" w:eastAsiaTheme="minorEastAsia" w:hAnsi="Calibri" w:cstheme="minorBidi"/>
          <w:color w:val="000000" w:themeColor="text1"/>
          <w:kern w:val="24"/>
          <w:sz w:val="22"/>
          <w:szCs w:val="22"/>
        </w:rPr>
        <w:t xml:space="preserve">This figure includes participants that may have been recruited via the project website, personal networks and social media (Twitter, Facebook and LinkedIn) as respondents were only asked to indicate their employing organisation in the survey and not recruitment method. </w:t>
      </w:r>
    </w:p>
    <w:p w14:paraId="04076E69" w14:textId="0A7FF0AB" w:rsidR="00274451" w:rsidRPr="009A7A59" w:rsidRDefault="00274451" w:rsidP="3254F8AF">
      <w:pPr>
        <w:pStyle w:val="Default"/>
        <w:rPr>
          <w:rFonts w:asciiTheme="minorHAnsi" w:hAnsiTheme="minorHAnsi" w:cstheme="minorBidi"/>
          <w:color w:val="auto"/>
          <w:sz w:val="22"/>
          <w:szCs w:val="22"/>
        </w:rPr>
      </w:pPr>
    </w:p>
    <w:p w14:paraId="4FD47FFE" w14:textId="4CEB5561" w:rsidR="00E33A0B" w:rsidRDefault="00E33A0B" w:rsidP="00296AEE">
      <w:pPr>
        <w:pStyle w:val="Default"/>
        <w:rPr>
          <w:rFonts w:asciiTheme="minorHAnsi" w:hAnsiTheme="minorHAnsi" w:cstheme="minorHAnsi"/>
          <w:b/>
          <w:sz w:val="22"/>
          <w:szCs w:val="22"/>
        </w:rPr>
      </w:pPr>
    </w:p>
    <w:p w14:paraId="5EEFC973" w14:textId="0FF6F2AE" w:rsidR="009B3EFE" w:rsidRDefault="009B3EFE" w:rsidP="00180707">
      <w:pPr>
        <w:pStyle w:val="Default"/>
        <w:spacing w:line="480" w:lineRule="auto"/>
        <w:rPr>
          <w:rFonts w:asciiTheme="minorHAnsi" w:hAnsiTheme="minorHAnsi" w:cstheme="minorHAnsi"/>
          <w:b/>
          <w:sz w:val="22"/>
          <w:szCs w:val="22"/>
        </w:rPr>
      </w:pPr>
      <w:r w:rsidRPr="00A71113">
        <w:rPr>
          <w:rFonts w:asciiTheme="minorHAnsi" w:hAnsiTheme="minorHAnsi" w:cstheme="minorHAnsi"/>
          <w:b/>
          <w:sz w:val="22"/>
          <w:szCs w:val="22"/>
        </w:rPr>
        <w:t xml:space="preserve">Discussion </w:t>
      </w:r>
    </w:p>
    <w:p w14:paraId="3C367FC6" w14:textId="77777777" w:rsidR="001919DB" w:rsidRDefault="001919DB" w:rsidP="00180707">
      <w:pPr>
        <w:spacing w:line="480" w:lineRule="auto"/>
      </w:pPr>
    </w:p>
    <w:p w14:paraId="3C0DC034" w14:textId="70462C24" w:rsidR="00555AFF" w:rsidRDefault="006D140B" w:rsidP="00180707">
      <w:pPr>
        <w:spacing w:line="480" w:lineRule="auto"/>
      </w:pPr>
      <w:r>
        <w:t>F</w:t>
      </w:r>
      <w:r w:rsidR="114E1685" w:rsidRPr="3254F8AF">
        <w:t xml:space="preserve">indings from this exemplar study show that </w:t>
      </w:r>
      <w:r w:rsidR="7AE05D1A">
        <w:t>current</w:t>
      </w:r>
      <w:r w:rsidR="00457902">
        <w:t xml:space="preserve"> Health Research Authority</w:t>
      </w:r>
      <w:r w:rsidR="006C192D">
        <w:t xml:space="preserve"> </w:t>
      </w:r>
      <w:r w:rsidR="7AE05D1A">
        <w:t xml:space="preserve">approval processes for </w:t>
      </w:r>
      <w:r w:rsidR="009B4179">
        <w:t>low-risk</w:t>
      </w:r>
      <w:r w:rsidR="7AE05D1A">
        <w:t xml:space="preserve"> </w:t>
      </w:r>
      <w:r w:rsidR="00457902">
        <w:t xml:space="preserve">staff </w:t>
      </w:r>
      <w:r w:rsidR="7AE05D1A">
        <w:t>studies</w:t>
      </w:r>
      <w:r w:rsidR="000E57F1">
        <w:t xml:space="preserve"> are</w:t>
      </w:r>
      <w:r w:rsidR="006C192D" w:rsidRPr="006C192D">
        <w:t xml:space="preserve"> </w:t>
      </w:r>
      <w:r w:rsidR="000E57F1">
        <w:t>complex</w:t>
      </w:r>
      <w:r w:rsidR="24717AEC">
        <w:t xml:space="preserve"> and time consuming</w:t>
      </w:r>
      <w:r w:rsidR="00457902">
        <w:t xml:space="preserve"> for</w:t>
      </w:r>
      <w:r w:rsidR="00D67F4A">
        <w:t xml:space="preserve"> both</w:t>
      </w:r>
      <w:r w:rsidR="00457902">
        <w:t xml:space="preserve"> researchers and health care organisations. It </w:t>
      </w:r>
      <w:r w:rsidR="00AC252A">
        <w:t xml:space="preserve">took </w:t>
      </w:r>
      <w:r w:rsidR="00F5649C">
        <w:t xml:space="preserve">a median of 147.5 days </w:t>
      </w:r>
      <w:r w:rsidR="424AF4BF">
        <w:t>from</w:t>
      </w:r>
      <w:r w:rsidR="4F3FAEEF">
        <w:t xml:space="preserve"> initial contact with the </w:t>
      </w:r>
      <w:r w:rsidR="45840844">
        <w:t>local collaborator</w:t>
      </w:r>
      <w:r w:rsidR="424AF4BF">
        <w:t xml:space="preserve"> to </w:t>
      </w:r>
      <w:r w:rsidR="00BB6685">
        <w:t xml:space="preserve">the </w:t>
      </w:r>
      <w:r w:rsidR="45840844">
        <w:t xml:space="preserve">first </w:t>
      </w:r>
      <w:r w:rsidR="00CD3D0D">
        <w:t xml:space="preserve">survey </w:t>
      </w:r>
      <w:r w:rsidR="45840844">
        <w:t>participant</w:t>
      </w:r>
      <w:r w:rsidR="5790930D">
        <w:t xml:space="preserve"> being</w:t>
      </w:r>
      <w:r w:rsidR="45840844">
        <w:t xml:space="preserve"> recruited</w:t>
      </w:r>
      <w:r w:rsidR="00457902">
        <w:t xml:space="preserve"> acros</w:t>
      </w:r>
      <w:r w:rsidR="00432041">
        <w:t>s the NHS Trusts involved in this</w:t>
      </w:r>
      <w:r w:rsidR="00457902">
        <w:t xml:space="preserve"> study. </w:t>
      </w:r>
      <w:r w:rsidR="005038BE">
        <w:t>The</w:t>
      </w:r>
      <w:r w:rsidR="00F5649C">
        <w:t xml:space="preserve"> </w:t>
      </w:r>
      <w:r w:rsidR="000B6484">
        <w:t xml:space="preserve">step in the </w:t>
      </w:r>
      <w:r w:rsidR="00F5649C">
        <w:t xml:space="preserve">Heath Research Authority process that had the lengthiest delays was the </w:t>
      </w:r>
      <w:r w:rsidR="479FDEB6">
        <w:t>period between asking NHS</w:t>
      </w:r>
      <w:r w:rsidR="07F480A6">
        <w:t xml:space="preserve"> trusts to assess</w:t>
      </w:r>
      <w:r w:rsidR="15773C79">
        <w:t xml:space="preserve"> whether they had</w:t>
      </w:r>
      <w:r w:rsidR="479FDEB6">
        <w:t xml:space="preserve"> capacity and capability to support the research and them grant</w:t>
      </w:r>
      <w:r w:rsidR="00F5649C">
        <w:t>in</w:t>
      </w:r>
      <w:r w:rsidR="00C367E7">
        <w:t xml:space="preserve">g local agreement. Local approval times </w:t>
      </w:r>
      <w:r w:rsidR="00F5649C">
        <w:t xml:space="preserve">did vary </w:t>
      </w:r>
      <w:r w:rsidR="1391A2FE">
        <w:t>between NHS trusts</w:t>
      </w:r>
      <w:r w:rsidR="5A2B8ED9">
        <w:t xml:space="preserve"> and setting</w:t>
      </w:r>
      <w:r w:rsidR="1391A2FE">
        <w:t>s</w:t>
      </w:r>
      <w:r w:rsidR="00C367E7">
        <w:t xml:space="preserve"> which may indicate</w:t>
      </w:r>
      <w:r w:rsidR="000B6484">
        <w:t xml:space="preserve"> </w:t>
      </w:r>
      <w:r w:rsidR="6B6B8145">
        <w:t>organisations are interpreting</w:t>
      </w:r>
      <w:r w:rsidR="00CD71FA">
        <w:t xml:space="preserve"> and applying</w:t>
      </w:r>
      <w:r w:rsidR="005B4E29">
        <w:t xml:space="preserve"> complex</w:t>
      </w:r>
      <w:r w:rsidR="6B6B8145">
        <w:t xml:space="preserve"> national guidance</w:t>
      </w:r>
      <w:r w:rsidR="00C367E7">
        <w:t xml:space="preserve"> differently</w:t>
      </w:r>
      <w:r w:rsidR="3D77747E">
        <w:t xml:space="preserve">. </w:t>
      </w:r>
      <w:r w:rsidR="0068359E" w:rsidRPr="00131BC9">
        <w:t>Hospices</w:t>
      </w:r>
      <w:r w:rsidR="00974775" w:rsidRPr="00131BC9">
        <w:t xml:space="preserve"> are</w:t>
      </w:r>
      <w:r w:rsidR="0068359E" w:rsidRPr="00131BC9">
        <w:t xml:space="preserve"> also influenced by Health Research Authority processes</w:t>
      </w:r>
      <w:r w:rsidR="009B4AD3" w:rsidRPr="00131BC9">
        <w:t xml:space="preserve"> </w:t>
      </w:r>
      <w:r w:rsidR="00DD6002" w:rsidRPr="00131BC9">
        <w:t xml:space="preserve">as </w:t>
      </w:r>
      <w:r w:rsidR="00981111" w:rsidRPr="00131BC9">
        <w:t>NHS research ethics committee approval need</w:t>
      </w:r>
      <w:r w:rsidR="00D11CDF" w:rsidRPr="00131BC9">
        <w:t>ed</w:t>
      </w:r>
      <w:r w:rsidR="00981111" w:rsidRPr="00131BC9">
        <w:t xml:space="preserve"> to be in place before they c</w:t>
      </w:r>
      <w:r w:rsidR="00025D5B" w:rsidRPr="00131BC9">
        <w:t>ould</w:t>
      </w:r>
      <w:r w:rsidR="00981111" w:rsidRPr="00131BC9">
        <w:t xml:space="preserve"> approve</w:t>
      </w:r>
      <w:r w:rsidR="00025D5B" w:rsidRPr="00131BC9">
        <w:t xml:space="preserve"> the study. T</w:t>
      </w:r>
      <w:r w:rsidR="0068359E" w:rsidRPr="00131BC9">
        <w:t xml:space="preserve">here were still </w:t>
      </w:r>
      <w:r w:rsidR="00974775" w:rsidRPr="00131BC9">
        <w:t xml:space="preserve">hospice </w:t>
      </w:r>
      <w:r w:rsidR="0068359E" w:rsidRPr="00131BC9">
        <w:t>approval dela</w:t>
      </w:r>
      <w:r w:rsidR="00432041" w:rsidRPr="00131BC9">
        <w:t xml:space="preserve">ys </w:t>
      </w:r>
      <w:r w:rsidR="009122B5" w:rsidRPr="00131BC9">
        <w:t xml:space="preserve">even when </w:t>
      </w:r>
      <w:r w:rsidR="00432041" w:rsidRPr="00131BC9">
        <w:t xml:space="preserve">confirmation of NHS research ethics committee </w:t>
      </w:r>
      <w:r w:rsidR="0068359E" w:rsidRPr="00131BC9">
        <w:t>approval had been received</w:t>
      </w:r>
      <w:r w:rsidR="00C94850" w:rsidRPr="00131BC9">
        <w:t>.</w:t>
      </w:r>
      <w:r w:rsidR="00151719" w:rsidRPr="00151719">
        <w:t xml:space="preserve"> </w:t>
      </w:r>
    </w:p>
    <w:p w14:paraId="7953B612" w14:textId="06A56A59" w:rsidR="00A864CA" w:rsidRDefault="00F05EDE" w:rsidP="00180707">
      <w:pPr>
        <w:spacing w:line="480" w:lineRule="auto"/>
      </w:pPr>
      <w:r>
        <w:t>It</w:t>
      </w:r>
      <w:r w:rsidR="00C25781">
        <w:t xml:space="preserve"> is important that researchers </w:t>
      </w:r>
      <w:r w:rsidR="004D5C0A">
        <w:t>quantify</w:t>
      </w:r>
      <w:r w:rsidR="00C25781">
        <w:t xml:space="preserve"> their</w:t>
      </w:r>
      <w:r>
        <w:t xml:space="preserve"> often hidden</w:t>
      </w:r>
      <w:r w:rsidR="00C25781">
        <w:t xml:space="preserve"> experiences</w:t>
      </w:r>
      <w:r>
        <w:t xml:space="preserve"> of the</w:t>
      </w:r>
      <w:r w:rsidR="001F1939">
        <w:t xml:space="preserve"> organisational</w:t>
      </w:r>
      <w:r>
        <w:t xml:space="preserve"> approval process</w:t>
      </w:r>
      <w:r w:rsidR="00C25781">
        <w:t xml:space="preserve"> so</w:t>
      </w:r>
      <w:r w:rsidR="004D5C0A">
        <w:t xml:space="preserve"> </w:t>
      </w:r>
      <w:r w:rsidR="001E3CE4">
        <w:t xml:space="preserve">that concerns can be raised and </w:t>
      </w:r>
      <w:r w:rsidR="00FF7D52">
        <w:t>areas</w:t>
      </w:r>
      <w:r w:rsidR="004D5C0A">
        <w:t xml:space="preserve"> for improvement</w:t>
      </w:r>
      <w:r w:rsidR="001E3CE4">
        <w:t xml:space="preserve"> be suggested</w:t>
      </w:r>
      <w:r w:rsidR="0026211A" w:rsidRPr="0026211A">
        <w:t xml:space="preserve"> </w:t>
      </w:r>
      <w:r w:rsidR="00EC7829">
        <w:rPr>
          <w:noProof/>
        </w:rPr>
        <w:t>(1)</w:t>
      </w:r>
      <w:r w:rsidR="004D5C0A">
        <w:t>.</w:t>
      </w:r>
      <w:r w:rsidR="001448DF">
        <w:t xml:space="preserve"> </w:t>
      </w:r>
      <w:r w:rsidR="00DE5640">
        <w:t xml:space="preserve">Health Research Authority </w:t>
      </w:r>
      <w:r w:rsidR="00837F2E">
        <w:t>approval</w:t>
      </w:r>
      <w:r w:rsidR="00B572F8">
        <w:t xml:space="preserve"> processes</w:t>
      </w:r>
      <w:r w:rsidR="00A31EC9">
        <w:t xml:space="preserve"> </w:t>
      </w:r>
      <w:r w:rsidR="00B1799A">
        <w:t>for</w:t>
      </w:r>
      <w:r w:rsidR="0092038E">
        <w:t xml:space="preserve"> staff surveys</w:t>
      </w:r>
      <w:r w:rsidR="000C6B9C">
        <w:t xml:space="preserve"> and working groups</w:t>
      </w:r>
      <w:r w:rsidR="0092038E">
        <w:t xml:space="preserve"> recruiting from multiple organisations</w:t>
      </w:r>
      <w:r w:rsidR="00A31EC9">
        <w:t xml:space="preserve"> are </w:t>
      </w:r>
      <w:proofErr w:type="gramStart"/>
      <w:r w:rsidR="00A31EC9">
        <w:t>similar to</w:t>
      </w:r>
      <w:proofErr w:type="gramEnd"/>
      <w:r w:rsidR="00A31EC9">
        <w:t xml:space="preserve"> those used for research studies</w:t>
      </w:r>
      <w:r w:rsidR="003118C3">
        <w:t xml:space="preserve"> and clinical trials involving patients. </w:t>
      </w:r>
      <w:r w:rsidR="00A864CA">
        <w:t xml:space="preserve">The </w:t>
      </w:r>
      <w:r w:rsidR="00A864CA">
        <w:lastRenderedPageBreak/>
        <w:t xml:space="preserve">administrative burden of obtaining </w:t>
      </w:r>
      <w:r w:rsidR="00755F9F">
        <w:t>organisational approval for low-</w:t>
      </w:r>
      <w:r w:rsidR="00A864CA">
        <w:t xml:space="preserve">risk staff research increases the workload of R&amp;D staff, </w:t>
      </w:r>
      <w:r w:rsidR="00E41D83">
        <w:t xml:space="preserve">researchers and clinicians, </w:t>
      </w:r>
      <w:r w:rsidR="00A864CA">
        <w:t>and can contribute to study delays and potentially increase costs</w:t>
      </w:r>
      <w:r w:rsidR="00CB7646">
        <w:t xml:space="preserve"> </w:t>
      </w:r>
      <w:r w:rsidR="00CB7646">
        <w:fldChar w:fldCharType="begin"/>
      </w:r>
      <w:r w:rsidR="005778EF">
        <w:instrText xml:space="preserve"> ADDIN EN.CITE &lt;EndNote&gt;&lt;Cite&gt;&lt;Author&gt;Snooks&lt;/Author&gt;&lt;Year&gt;2023&lt;/Year&gt;&lt;RecNum&gt;232752&lt;/RecNum&gt;&lt;DisplayText&gt;(13)&lt;/DisplayText&gt;&lt;record&gt;&lt;rec-number&gt;232752&lt;/rec-number&gt;&lt;foreign-keys&gt;&lt;key app="EN" db-id="wp2repz5gv2pdoex95t5zwaha0pa0s9vw2e2" timestamp="1693390832"&gt;232752&lt;/key&gt;&lt;/foreign-keys&gt;&lt;ref-type name="Journal Article"&gt;17&lt;/ref-type&gt;&lt;contributors&gt;&lt;authors&gt;&lt;author&gt;Snooks, Helen&lt;/author&gt;&lt;author&gt;Khanom, Ashrafunnesa&lt;/author&gt;&lt;author&gt;Ballo, Rokia&lt;/author&gt;&lt;author&gt;Bower, Peter&lt;/author&gt;&lt;author&gt;Checkland, Katherine&lt;/author&gt;&lt;author&gt;Ellins, Jo&lt;/author&gt;&lt;author&gt;Ford, Gary A.&lt;/author&gt;&lt;author&gt;Locock, Louise&lt;/author&gt;&lt;author&gt;Walshe, Kieran&lt;/author&gt;&lt;/authors&gt;&lt;/contributors&gt;&lt;titles&gt;&lt;title&gt;Is bureaucracy being busted in research ethics and governance for health services research in the UK? Experiences and perspectives reported by stakeholders through an online survey&lt;/title&gt;&lt;secondary-title&gt;BMC Public Health&lt;/secondary-title&gt;&lt;/titles&gt;&lt;periodical&gt;&lt;full-title&gt;BMC Public Health&lt;/full-title&gt;&lt;abbr-1&gt;BMC public health&lt;/abbr-1&gt;&lt;/periodical&gt;&lt;pages&gt;1119&lt;/pages&gt;&lt;volume&gt;23&lt;/volume&gt;&lt;number&gt;1&lt;/number&gt;&lt;dates&gt;&lt;year&gt;2023&lt;/year&gt;&lt;pub-dates&gt;&lt;date&gt;2023/06/12&lt;/date&gt;&lt;/pub-dates&gt;&lt;/dates&gt;&lt;isbn&gt;1471-2458&lt;/isbn&gt;&lt;urls&gt;&lt;related-urls&gt;&lt;url&gt;https://doi.org/10.1186/s12889-023-16013-y&lt;/url&gt;&lt;/related-urls&gt;&lt;/urls&gt;&lt;electronic-resource-num&gt;10.1186/s12889-023-16013-y&lt;/electronic-resource-num&gt;&lt;/record&gt;&lt;/Cite&gt;&lt;/EndNote&gt;</w:instrText>
      </w:r>
      <w:r w:rsidR="00CB7646">
        <w:fldChar w:fldCharType="separate"/>
      </w:r>
      <w:r w:rsidR="005778EF">
        <w:rPr>
          <w:noProof/>
        </w:rPr>
        <w:t>(13)</w:t>
      </w:r>
      <w:r w:rsidR="00CB7646">
        <w:fldChar w:fldCharType="end"/>
      </w:r>
      <w:r w:rsidR="00A864CA">
        <w:t>.</w:t>
      </w:r>
      <w:r w:rsidR="00F02C89" w:rsidRPr="00F02C89">
        <w:t xml:space="preserve"> </w:t>
      </w:r>
      <w:r w:rsidR="009108D6">
        <w:t xml:space="preserve">The implementation of current Health Research Authority approval processes for low risk staff research has the potential to use more NHS organisational resources than the research study itself. </w:t>
      </w:r>
      <w:r w:rsidR="00EB0AC1">
        <w:t>It is concerning that p</w:t>
      </w:r>
      <w:r w:rsidR="00F02C89">
        <w:t>ublic and charitable</w:t>
      </w:r>
      <w:r w:rsidR="00EB0AC1">
        <w:t xml:space="preserve"> funds are </w:t>
      </w:r>
      <w:r w:rsidR="00761447">
        <w:t xml:space="preserve">currently being used </w:t>
      </w:r>
      <w:r w:rsidR="00EB0AC1">
        <w:t xml:space="preserve">to cover the time </w:t>
      </w:r>
      <w:r w:rsidR="00F02C89">
        <w:t>researcher</w:t>
      </w:r>
      <w:r w:rsidR="00761447">
        <w:t>s</w:t>
      </w:r>
      <w:r w:rsidR="00EB0AC1">
        <w:t xml:space="preserve"> spend obtaining approvals and</w:t>
      </w:r>
      <w:r w:rsidR="00DE43EC">
        <w:t xml:space="preserve"> </w:t>
      </w:r>
      <w:r w:rsidR="00CB7646">
        <w:t xml:space="preserve">any </w:t>
      </w:r>
      <w:r w:rsidR="00DE43EC">
        <w:t>resultant</w:t>
      </w:r>
      <w:r w:rsidR="00EB0AC1">
        <w:t xml:space="preserve"> study delays</w:t>
      </w:r>
      <w:r w:rsidR="00CB7646">
        <w:t xml:space="preserve">. </w:t>
      </w:r>
    </w:p>
    <w:p w14:paraId="51C71313" w14:textId="7A825F73" w:rsidR="00AB53D4" w:rsidRDefault="001B3308" w:rsidP="00180707">
      <w:pPr>
        <w:spacing w:line="480" w:lineRule="auto"/>
      </w:pPr>
      <w:r>
        <w:t>One way</w:t>
      </w:r>
      <w:r w:rsidR="004C5B3A">
        <w:t xml:space="preserve"> to address this imbalance</w:t>
      </w:r>
      <w:r w:rsidR="00FD261D">
        <w:t xml:space="preserve"> would be to remove</w:t>
      </w:r>
      <w:r w:rsidR="00806F95">
        <w:t xml:space="preserve"> the need</w:t>
      </w:r>
      <w:r w:rsidR="006C5D75">
        <w:t xml:space="preserve"> for NHS organisations to locally approve</w:t>
      </w:r>
      <w:r w:rsidR="00C05CF2">
        <w:t xml:space="preserve"> low risk staff studies</w:t>
      </w:r>
      <w:r w:rsidR="00472823">
        <w:t xml:space="preserve"> </w:t>
      </w:r>
      <w:r w:rsidR="00367D4E">
        <w:t xml:space="preserve">if </w:t>
      </w:r>
      <w:r w:rsidR="004C5B3A">
        <w:t>they have</w:t>
      </w:r>
      <w:r w:rsidR="00B66CAE">
        <w:t xml:space="preserve"> already</w:t>
      </w:r>
      <w:r w:rsidR="004C5B3A">
        <w:t xml:space="preserve"> been reviewed</w:t>
      </w:r>
      <w:r w:rsidR="00367D4E">
        <w:t xml:space="preserve"> nationally</w:t>
      </w:r>
      <w:r w:rsidR="004C5B3A">
        <w:t xml:space="preserve"> by</w:t>
      </w:r>
      <w:r w:rsidR="003A00B7" w:rsidRPr="003A00B7">
        <w:t xml:space="preserve"> </w:t>
      </w:r>
      <w:r w:rsidR="0092216C">
        <w:t xml:space="preserve">the Health Research Authority and </w:t>
      </w:r>
      <w:r w:rsidR="003A00B7">
        <w:t>a research ethics committee</w:t>
      </w:r>
      <w:r w:rsidR="0092216C">
        <w:t xml:space="preserve">. </w:t>
      </w:r>
      <w:r w:rsidR="00D60C86" w:rsidRPr="009F0F64">
        <w:t xml:space="preserve">A local collaborator would </w:t>
      </w:r>
      <w:r w:rsidR="00836A07">
        <w:t xml:space="preserve">still </w:t>
      </w:r>
      <w:r w:rsidR="00D60C86" w:rsidRPr="009F0F64">
        <w:t xml:space="preserve">need to be identified </w:t>
      </w:r>
      <w:r w:rsidR="000E63F0" w:rsidRPr="009F0F64">
        <w:t xml:space="preserve">to </w:t>
      </w:r>
      <w:r w:rsidR="009F0F64" w:rsidRPr="009F0F64">
        <w:t xml:space="preserve">support the study and circulate study information. </w:t>
      </w:r>
      <w:r w:rsidR="007B430C">
        <w:t xml:space="preserve">This </w:t>
      </w:r>
      <w:proofErr w:type="gramStart"/>
      <w:r w:rsidR="007B430C">
        <w:t>would</w:t>
      </w:r>
      <w:proofErr w:type="gramEnd"/>
      <w:r w:rsidR="00472823">
        <w:t xml:space="preserve"> allow</w:t>
      </w:r>
      <w:r w:rsidR="00EF00C6">
        <w:t xml:space="preserve"> </w:t>
      </w:r>
      <w:r w:rsidR="00472823">
        <w:t>staff to decide individually</w:t>
      </w:r>
      <w:r w:rsidR="00A018FE">
        <w:t xml:space="preserve"> </w:t>
      </w:r>
      <w:r w:rsidR="00472823">
        <w:t>if they have ‘capacity and capability’</w:t>
      </w:r>
      <w:r w:rsidR="00F01DC3">
        <w:t xml:space="preserve"> to take par</w:t>
      </w:r>
      <w:r w:rsidR="00BD5463">
        <w:t>t in a low risk re</w:t>
      </w:r>
      <w:r w:rsidR="007D0CC3">
        <w:t>search study</w:t>
      </w:r>
      <w:r w:rsidR="004612CE">
        <w:t xml:space="preserve">. </w:t>
      </w:r>
      <w:r w:rsidR="00F57B55">
        <w:t xml:space="preserve">This may require </w:t>
      </w:r>
      <w:r w:rsidR="00E91D6A">
        <w:t>a discussion with</w:t>
      </w:r>
      <w:r w:rsidR="00F57B55">
        <w:t xml:space="preserve"> their line manager and/or wider team if</w:t>
      </w:r>
      <w:r w:rsidR="00E91D6A">
        <w:t xml:space="preserve"> </w:t>
      </w:r>
      <w:r w:rsidR="00F57B55">
        <w:t>time away from</w:t>
      </w:r>
      <w:r w:rsidR="002A6340">
        <w:t xml:space="preserve"> practice is required.</w:t>
      </w:r>
      <w:r w:rsidR="00F57B55">
        <w:t xml:space="preserve"> </w:t>
      </w:r>
      <w:r w:rsidR="00DC4CED">
        <w:t>R&amp;D departments could</w:t>
      </w:r>
      <w:r w:rsidR="003A5A29">
        <w:t xml:space="preserve"> </w:t>
      </w:r>
      <w:r w:rsidR="00DC4CED">
        <w:t xml:space="preserve">register </w:t>
      </w:r>
      <w:r w:rsidR="00F41F47">
        <w:t xml:space="preserve">for audit purposes </w:t>
      </w:r>
      <w:r w:rsidR="00DC4CED">
        <w:t>that their trust is taking part in the research</w:t>
      </w:r>
      <w:r w:rsidR="006E4C18">
        <w:t>.</w:t>
      </w:r>
      <w:r w:rsidR="002E0862">
        <w:t xml:space="preserve"> </w:t>
      </w:r>
      <w:r w:rsidR="009D1406">
        <w:t>The</w:t>
      </w:r>
      <w:r w:rsidR="007B430C">
        <w:t xml:space="preserve"> </w:t>
      </w:r>
      <w:r w:rsidR="009925E8">
        <w:t xml:space="preserve">need to minimise local </w:t>
      </w:r>
      <w:r w:rsidR="003F6016">
        <w:t xml:space="preserve">governance </w:t>
      </w:r>
      <w:r w:rsidR="009925E8">
        <w:t>approval</w:t>
      </w:r>
      <w:r w:rsidR="000065B2">
        <w:t xml:space="preserve"> processes</w:t>
      </w:r>
      <w:r w:rsidR="00D806DB">
        <w:t xml:space="preserve"> </w:t>
      </w:r>
      <w:r w:rsidR="005F2951">
        <w:t xml:space="preserve">in the UK </w:t>
      </w:r>
      <w:r w:rsidR="00D806DB">
        <w:t>to increase efficiency</w:t>
      </w:r>
      <w:r w:rsidR="00663809">
        <w:t xml:space="preserve"> and</w:t>
      </w:r>
      <w:r w:rsidR="00663809" w:rsidRPr="00663809">
        <w:t xml:space="preserve"> </w:t>
      </w:r>
      <w:r w:rsidR="009C2B2E">
        <w:t xml:space="preserve">reduce </w:t>
      </w:r>
      <w:r w:rsidR="00663809">
        <w:t xml:space="preserve">waste </w:t>
      </w:r>
      <w:r w:rsidR="000065B2">
        <w:t>has</w:t>
      </w:r>
      <w:r w:rsidR="00967D75">
        <w:t xml:space="preserve"> already</w:t>
      </w:r>
      <w:r w:rsidR="000065B2">
        <w:t xml:space="preserve"> been</w:t>
      </w:r>
      <w:r w:rsidR="00D806DB">
        <w:t xml:space="preserve"> recognised </w:t>
      </w:r>
      <w:r w:rsidR="00BF6301">
        <w:rPr>
          <w:noProof/>
        </w:rPr>
        <w:fldChar w:fldCharType="begin">
          <w:fldData xml:space="preserve">PEVuZE5vdGU+PENpdGU+PEF1dGhvcj5QZXRyb3ZhPC9BdXRob3I+PFllYXI+MjAxOTwvWWVhcj48
UmVjTnVtPjIzMjc0ODwvUmVjTnVtPjxEaXNwbGF5VGV4dD4oMSwgMTMsIDE0KTwvRGlzcGxheVRl
eHQ+PHJlY29yZD48cmVjLW51bWJlcj4yMzI3NDg8L3JlYy1udW1iZXI+PGZvcmVpZ24ta2V5cz48
a2V5IGFwcD0iRU4iIGRiLWlkPSJ3cDJyZXB6NWd2MnBkb2V4OTV0NXp3YWhhMHBhMHM5dncyZTIi
IHRpbWVzdGFtcD0iMTY4NTUyMjEyMSI+MjMyNzQ4PC9rZXk+PC9mb3JlaWduLWtleXM+PHJlZi10
eXBlIG5hbWU9IkpvdXJuYWwgQXJ0aWNsZSI+MTc8L3JlZi10eXBlPjxjb250cmlidXRvcnM+PGF1
dGhvcnM+PGF1dGhvcj5QZXRyb3ZhLCBNaWxhPC9hdXRob3I+PGF1dGhvcj5CYXJjbGF5LCBTdGVw
aGVuPC9hdXRob3I+PC9hdXRob3JzPjwvY29udHJpYnV0b3JzPjx0aXRsZXM+PHRpdGxlPlJlc2Vh
cmNoIGFwcHJvdmFscyBpY2ViZXJnOiBob3cgYSDigJhsb3cta2V54oCZIHN0dWR5IGluIEVuZ2xh
bmQgbmVlZGVkIDg5IHByb2Zlc3Npb25hbHMgdG8gYXBwcm92ZSBpdCBhbmQgaG93IHdlIGNhbiBk
byBiZXR0ZXI8L3RpdGxlPjxzZWNvbmRhcnktdGl0bGU+Qk1DIE1lZGljYWwgRXRoaWNzPC9zZWNv
bmRhcnktdGl0bGU+PC90aXRsZXM+PHBlcmlvZGljYWw+PGZ1bGwtdGl0bGU+Qk1DIE1lZGljYWwg
RXRoaWNzPC9mdWxsLXRpdGxlPjwvcGVyaW9kaWNhbD48cGFnZXM+NzwvcGFnZXM+PHZvbHVtZT4y
MDwvdm9sdW1lPjxudW1iZXI+MTwvbnVtYmVyPjxkYXRlcz48eWVhcj4yMDE5PC95ZWFyPjxwdWIt
ZGF0ZXM+PGRhdGU+MjAxOS8wMS8yNTwvZGF0ZT48L3B1Yi1kYXRlcz48L2RhdGVzPjxpc2JuPjE0
NzItNjkzOTwvaXNibj48dXJscz48cmVsYXRlZC11cmxzPjx1cmw+aHR0cHM6Ly9kb2kub3JnLzEw
LjExODYvczEyOTEwLTAxOC0wMzM5LTU8L3VybD48L3JlbGF0ZWQtdXJscz48L3VybHM+PGVsZWN0
cm9uaWMtcmVzb3VyY2UtbnVtPjEwLjExODYvczEyOTEwLTAxOC0wMzM5LTU8L2VsZWN0cm9uaWMt
cmVzb3VyY2UtbnVtPjwvcmVjb3JkPjwvQ2l0ZT48Q2l0ZT48QXV0aG9yPktvbHN0b2U8L0F1dGhv
cj48WWVhcj4yMDE5PC9ZZWFyPjxSZWNOdW0+MjMyNzQ3PC9SZWNOdW0+PHJlY29yZD48cmVjLW51
bWJlcj4yMzI3NDc8L3JlYy1udW1iZXI+PGZvcmVpZ24ta2V5cz48a2V5IGFwcD0iRU4iIGRiLWlk
PSJ3cDJyZXB6NWd2MnBkb2V4OTV0NXp3YWhhMHBhMHM5dncyZTIiIHRpbWVzdGFtcD0iMTY4NTUy
MjA1MiI+MjMyNzQ3PC9rZXk+PC9mb3JlaWduLWtleXM+PHJlZi10eXBlIG5hbWU9IkpvdXJuYWwg
QXJ0aWNsZSI+MTc8L3JlZi10eXBlPjxjb250cmlidXRvcnM+PGF1dGhvcnM+PGF1dGhvcj5Lb2xz
dG9lLCBTaW1vbiBFLjwvYXV0aG9yPjxhdXRob3I+Q2FycGVudGVyLCBEYXZpZDwvYXV0aG9yPjwv
YXV0aG9ycz48L2NvbnRyaWJ1dG9ycz48dGl0bGVzPjx0aXRsZT5SZXNlYXJjaCBhcHByb3ZhbHMg
aWNlYmVyZzogaGVscGluZyBpdCBtZWx0IGF3YXk8L3RpdGxlPjxzZWNvbmRhcnktdGl0bGU+Qk1D
IE1lZGljYWwgRXRoaWNzPC9zZWNvbmRhcnktdGl0bGU+PC90aXRsZXM+PHBlcmlvZGljYWw+PGZ1
bGwtdGl0bGU+Qk1DIE1lZGljYWwgRXRoaWNzPC9mdWxsLXRpdGxlPjwvcGVyaW9kaWNhbD48cGFn
ZXM+MTAwPC9wYWdlcz48dm9sdW1lPjIwPC92b2x1bWU+PG51bWJlcj4xPC9udW1iZXI+PGRhdGVz
Pjx5ZWFyPjIwMTk8L3llYXI+PHB1Yi1kYXRlcz48ZGF0ZT4yMDE5LzEyLzI0PC9kYXRlPjwvcHVi
LWRhdGVzPjwvZGF0ZXM+PGlzYm4+MTQ3Mi02OTM5PC9pc2JuPjx1cmxzPjxyZWxhdGVkLXVybHM+
PHVybD5odHRwczovL2RvaS5vcmcvMTAuMTE4Ni9zMTI5MTAtMDE5LTA0MzQtMjwvdXJsPjwvcmVs
YXRlZC11cmxzPjwvdXJscz48ZWxlY3Ryb25pYy1yZXNvdXJjZS1udW0+MTAuMTE4Ni9zMTI5MTAt
MDE5LTA0MzQtMjwvZWxlY3Ryb25pYy1yZXNvdXJjZS1udW0+PC9yZWNvcmQ+PC9DaXRlPjxDaXRl
PjxBdXRob3I+U25vb2tzPC9BdXRob3I+PFllYXI+MjAyMzwvWWVhcj48UmVjTnVtPjIzMjc1Mjwv
UmVjTnVtPjxyZWNvcmQ+PHJlYy1udW1iZXI+MjMyNzUyPC9yZWMtbnVtYmVyPjxmb3JlaWduLWtl
eXM+PGtleSBhcHA9IkVOIiBkYi1pZD0id3AycmVwejVndjJwZG9leDk1dDV6d2FoYTBwYTBzOXZ3
MmUyIiB0aW1lc3RhbXA9IjE2OTMzOTA4MzIiPjIzMjc1Mjwva2V5PjwvZm9yZWlnbi1rZXlzPjxy
ZWYtdHlwZSBuYW1lPSJKb3VybmFsIEFydGljbGUiPjE3PC9yZWYtdHlwZT48Y29udHJpYnV0b3Jz
PjxhdXRob3JzPjxhdXRob3I+U25vb2tzLCBIZWxlbjwvYXV0aG9yPjxhdXRob3I+S2hhbm9tLCBB
c2hyYWZ1bm5lc2E8L2F1dGhvcj48YXV0aG9yPkJhbGxvLCBSb2tpYTwvYXV0aG9yPjxhdXRob3I+
Qm93ZXIsIFBldGVyPC9hdXRob3I+PGF1dGhvcj5DaGVja2xhbmQsIEthdGhlcmluZTwvYXV0aG9y
PjxhdXRob3I+RWxsaW5zLCBKbzwvYXV0aG9yPjxhdXRob3I+Rm9yZCwgR2FyeSBBLjwvYXV0aG9y
PjxhdXRob3I+TG9jb2NrLCBMb3Vpc2U8L2F1dGhvcj48YXV0aG9yPldhbHNoZSwgS2llcmFuPC9h
dXRob3I+PC9hdXRob3JzPjwvY29udHJpYnV0b3JzPjx0aXRsZXM+PHRpdGxlPklzIGJ1cmVhdWNy
YWN5IGJlaW5nIGJ1c3RlZCBpbiByZXNlYXJjaCBldGhpY3MgYW5kIGdvdmVybmFuY2UgZm9yIGhl
YWx0aCBzZXJ2aWNlcyByZXNlYXJjaCBpbiB0aGUgVUs/IEV4cGVyaWVuY2VzIGFuZCBwZXJzcGVj
dGl2ZXMgcmVwb3J0ZWQgYnkgc3Rha2Vob2xkZXJzIHRocm91Z2ggYW4gb25saW5lIHN1cnZleTwv
dGl0bGU+PHNlY29uZGFyeS10aXRsZT5CTUMgUHVibGljIEhlYWx0aDwvc2Vjb25kYXJ5LXRpdGxl
PjwvdGl0bGVzPjxwZXJpb2RpY2FsPjxmdWxsLXRpdGxlPkJNQyBQdWJsaWMgSGVhbHRoPC9mdWxs
LXRpdGxlPjxhYmJyLTE+Qk1DIHB1YmxpYyBoZWFsdGg8L2FiYnItMT48L3BlcmlvZGljYWw+PHBh
Z2VzPjExMTk8L3BhZ2VzPjx2b2x1bWU+MjM8L3ZvbHVtZT48bnVtYmVyPjE8L251bWJlcj48ZGF0
ZXM+PHllYXI+MjAyMzwveWVhcj48cHViLWRhdGVzPjxkYXRlPjIwMjMvMDYvMTI8L2RhdGU+PC9w
dWItZGF0ZXM+PC9kYXRlcz48aXNibj4xNDcxLTI0NTg8L2lzYm4+PHVybHM+PHJlbGF0ZWQtdXJs
cz48dXJsPmh0dHBzOi8vZG9pLm9yZy8xMC4xMTg2L3MxMjg4OS0wMjMtMTYwMTMteTwvdXJsPjwv
cmVsYXRlZC11cmxzPjwvdXJscz48ZWxlY3Ryb25pYy1yZXNvdXJjZS1udW0+MTAuMTE4Ni9zMTI4
ODktMDIzLTE2MDEzLXk8L2VsZWN0cm9uaWMtcmVzb3VyY2UtbnVtPjwvcmVjb3JkPjwvQ2l0ZT48
L0VuZE5vdGU+AG==
</w:fldData>
        </w:fldChar>
      </w:r>
      <w:r w:rsidR="005778EF">
        <w:rPr>
          <w:noProof/>
        </w:rPr>
        <w:instrText xml:space="preserve"> ADDIN EN.CITE </w:instrText>
      </w:r>
      <w:r w:rsidR="005778EF">
        <w:rPr>
          <w:noProof/>
        </w:rPr>
        <w:fldChar w:fldCharType="begin">
          <w:fldData xml:space="preserve">PEVuZE5vdGU+PENpdGU+PEF1dGhvcj5QZXRyb3ZhPC9BdXRob3I+PFllYXI+MjAxOTwvWWVhcj48
UmVjTnVtPjIzMjc0ODwvUmVjTnVtPjxEaXNwbGF5VGV4dD4oMSwgMTMsIDE0KTwvRGlzcGxheVRl
eHQ+PHJlY29yZD48cmVjLW51bWJlcj4yMzI3NDg8L3JlYy1udW1iZXI+PGZvcmVpZ24ta2V5cz48
a2V5IGFwcD0iRU4iIGRiLWlkPSJ3cDJyZXB6NWd2MnBkb2V4OTV0NXp3YWhhMHBhMHM5dncyZTIi
IHRpbWVzdGFtcD0iMTY4NTUyMjEyMSI+MjMyNzQ4PC9rZXk+PC9mb3JlaWduLWtleXM+PHJlZi10
eXBlIG5hbWU9IkpvdXJuYWwgQXJ0aWNsZSI+MTc8L3JlZi10eXBlPjxjb250cmlidXRvcnM+PGF1
dGhvcnM+PGF1dGhvcj5QZXRyb3ZhLCBNaWxhPC9hdXRob3I+PGF1dGhvcj5CYXJjbGF5LCBTdGVw
aGVuPC9hdXRob3I+PC9hdXRob3JzPjwvY29udHJpYnV0b3JzPjx0aXRsZXM+PHRpdGxlPlJlc2Vh
cmNoIGFwcHJvdmFscyBpY2ViZXJnOiBob3cgYSDigJhsb3cta2V54oCZIHN0dWR5IGluIEVuZ2xh
bmQgbmVlZGVkIDg5IHByb2Zlc3Npb25hbHMgdG8gYXBwcm92ZSBpdCBhbmQgaG93IHdlIGNhbiBk
byBiZXR0ZXI8L3RpdGxlPjxzZWNvbmRhcnktdGl0bGU+Qk1DIE1lZGljYWwgRXRoaWNzPC9zZWNv
bmRhcnktdGl0bGU+PC90aXRsZXM+PHBlcmlvZGljYWw+PGZ1bGwtdGl0bGU+Qk1DIE1lZGljYWwg
RXRoaWNzPC9mdWxsLXRpdGxlPjwvcGVyaW9kaWNhbD48cGFnZXM+NzwvcGFnZXM+PHZvbHVtZT4y
MDwvdm9sdW1lPjxudW1iZXI+MTwvbnVtYmVyPjxkYXRlcz48eWVhcj4yMDE5PC95ZWFyPjxwdWIt
ZGF0ZXM+PGRhdGU+MjAxOS8wMS8yNTwvZGF0ZT48L3B1Yi1kYXRlcz48L2RhdGVzPjxpc2JuPjE0
NzItNjkzOTwvaXNibj48dXJscz48cmVsYXRlZC11cmxzPjx1cmw+aHR0cHM6Ly9kb2kub3JnLzEw
LjExODYvczEyOTEwLTAxOC0wMzM5LTU8L3VybD48L3JlbGF0ZWQtdXJscz48L3VybHM+PGVsZWN0
cm9uaWMtcmVzb3VyY2UtbnVtPjEwLjExODYvczEyOTEwLTAxOC0wMzM5LTU8L2VsZWN0cm9uaWMt
cmVzb3VyY2UtbnVtPjwvcmVjb3JkPjwvQ2l0ZT48Q2l0ZT48QXV0aG9yPktvbHN0b2U8L0F1dGhv
cj48WWVhcj4yMDE5PC9ZZWFyPjxSZWNOdW0+MjMyNzQ3PC9SZWNOdW0+PHJlY29yZD48cmVjLW51
bWJlcj4yMzI3NDc8L3JlYy1udW1iZXI+PGZvcmVpZ24ta2V5cz48a2V5IGFwcD0iRU4iIGRiLWlk
PSJ3cDJyZXB6NWd2MnBkb2V4OTV0NXp3YWhhMHBhMHM5dncyZTIiIHRpbWVzdGFtcD0iMTY4NTUy
MjA1MiI+MjMyNzQ3PC9rZXk+PC9mb3JlaWduLWtleXM+PHJlZi10eXBlIG5hbWU9IkpvdXJuYWwg
QXJ0aWNsZSI+MTc8L3JlZi10eXBlPjxjb250cmlidXRvcnM+PGF1dGhvcnM+PGF1dGhvcj5Lb2xz
dG9lLCBTaW1vbiBFLjwvYXV0aG9yPjxhdXRob3I+Q2FycGVudGVyLCBEYXZpZDwvYXV0aG9yPjwv
YXV0aG9ycz48L2NvbnRyaWJ1dG9ycz48dGl0bGVzPjx0aXRsZT5SZXNlYXJjaCBhcHByb3ZhbHMg
aWNlYmVyZzogaGVscGluZyBpdCBtZWx0IGF3YXk8L3RpdGxlPjxzZWNvbmRhcnktdGl0bGU+Qk1D
IE1lZGljYWwgRXRoaWNzPC9zZWNvbmRhcnktdGl0bGU+PC90aXRsZXM+PHBlcmlvZGljYWw+PGZ1
bGwtdGl0bGU+Qk1DIE1lZGljYWwgRXRoaWNzPC9mdWxsLXRpdGxlPjwvcGVyaW9kaWNhbD48cGFn
ZXM+MTAwPC9wYWdlcz48dm9sdW1lPjIwPC92b2x1bWU+PG51bWJlcj4xPC9udW1iZXI+PGRhdGVz
Pjx5ZWFyPjIwMTk8L3llYXI+PHB1Yi1kYXRlcz48ZGF0ZT4yMDE5LzEyLzI0PC9kYXRlPjwvcHVi
LWRhdGVzPjwvZGF0ZXM+PGlzYm4+MTQ3Mi02OTM5PC9pc2JuPjx1cmxzPjxyZWxhdGVkLXVybHM+
PHVybD5odHRwczovL2RvaS5vcmcvMTAuMTE4Ni9zMTI5MTAtMDE5LTA0MzQtMjwvdXJsPjwvcmVs
YXRlZC11cmxzPjwvdXJscz48ZWxlY3Ryb25pYy1yZXNvdXJjZS1udW0+MTAuMTE4Ni9zMTI5MTAt
MDE5LTA0MzQtMjwvZWxlY3Ryb25pYy1yZXNvdXJjZS1udW0+PC9yZWNvcmQ+PC9DaXRlPjxDaXRl
PjxBdXRob3I+U25vb2tzPC9BdXRob3I+PFllYXI+MjAyMzwvWWVhcj48UmVjTnVtPjIzMjc1Mjwv
UmVjTnVtPjxyZWNvcmQ+PHJlYy1udW1iZXI+MjMyNzUyPC9yZWMtbnVtYmVyPjxmb3JlaWduLWtl
eXM+PGtleSBhcHA9IkVOIiBkYi1pZD0id3AycmVwejVndjJwZG9leDk1dDV6d2FoYTBwYTBzOXZ3
MmUyIiB0aW1lc3RhbXA9IjE2OTMzOTA4MzIiPjIzMjc1Mjwva2V5PjwvZm9yZWlnbi1rZXlzPjxy
ZWYtdHlwZSBuYW1lPSJKb3VybmFsIEFydGljbGUiPjE3PC9yZWYtdHlwZT48Y29udHJpYnV0b3Jz
PjxhdXRob3JzPjxhdXRob3I+U25vb2tzLCBIZWxlbjwvYXV0aG9yPjxhdXRob3I+S2hhbm9tLCBB
c2hyYWZ1bm5lc2E8L2F1dGhvcj48YXV0aG9yPkJhbGxvLCBSb2tpYTwvYXV0aG9yPjxhdXRob3I+
Qm93ZXIsIFBldGVyPC9hdXRob3I+PGF1dGhvcj5DaGVja2xhbmQsIEthdGhlcmluZTwvYXV0aG9y
PjxhdXRob3I+RWxsaW5zLCBKbzwvYXV0aG9yPjxhdXRob3I+Rm9yZCwgR2FyeSBBLjwvYXV0aG9y
PjxhdXRob3I+TG9jb2NrLCBMb3Vpc2U8L2F1dGhvcj48YXV0aG9yPldhbHNoZSwgS2llcmFuPC9h
dXRob3I+PC9hdXRob3JzPjwvY29udHJpYnV0b3JzPjx0aXRsZXM+PHRpdGxlPklzIGJ1cmVhdWNy
YWN5IGJlaW5nIGJ1c3RlZCBpbiByZXNlYXJjaCBldGhpY3MgYW5kIGdvdmVybmFuY2UgZm9yIGhl
YWx0aCBzZXJ2aWNlcyByZXNlYXJjaCBpbiB0aGUgVUs/IEV4cGVyaWVuY2VzIGFuZCBwZXJzcGVj
dGl2ZXMgcmVwb3J0ZWQgYnkgc3Rha2Vob2xkZXJzIHRocm91Z2ggYW4gb25saW5lIHN1cnZleTwv
dGl0bGU+PHNlY29uZGFyeS10aXRsZT5CTUMgUHVibGljIEhlYWx0aDwvc2Vjb25kYXJ5LXRpdGxl
PjwvdGl0bGVzPjxwZXJpb2RpY2FsPjxmdWxsLXRpdGxlPkJNQyBQdWJsaWMgSGVhbHRoPC9mdWxs
LXRpdGxlPjxhYmJyLTE+Qk1DIHB1YmxpYyBoZWFsdGg8L2FiYnItMT48L3BlcmlvZGljYWw+PHBh
Z2VzPjExMTk8L3BhZ2VzPjx2b2x1bWU+MjM8L3ZvbHVtZT48bnVtYmVyPjE8L251bWJlcj48ZGF0
ZXM+PHllYXI+MjAyMzwveWVhcj48cHViLWRhdGVzPjxkYXRlPjIwMjMvMDYvMTI8L2RhdGU+PC9w
dWItZGF0ZXM+PC9kYXRlcz48aXNibj4xNDcxLTI0NTg8L2lzYm4+PHVybHM+PHJlbGF0ZWQtdXJs
cz48dXJsPmh0dHBzOi8vZG9pLm9yZy8xMC4xMTg2L3MxMjg4OS0wMjMtMTYwMTMteTwvdXJsPjwv
cmVsYXRlZC11cmxzPjwvdXJscz48ZWxlY3Ryb25pYy1yZXNvdXJjZS1udW0+MTAuMTE4Ni9zMTI4
ODktMDIzLTE2MDEzLXk8L2VsZWN0cm9uaWMtcmVzb3VyY2UtbnVtPjwvcmVjb3JkPjwvQ2l0ZT48
L0VuZE5vdGU+AG==
</w:fldData>
        </w:fldChar>
      </w:r>
      <w:r w:rsidR="005778EF">
        <w:rPr>
          <w:noProof/>
        </w:rPr>
        <w:instrText xml:space="preserve"> ADDIN EN.CITE.DATA </w:instrText>
      </w:r>
      <w:r w:rsidR="005778EF">
        <w:rPr>
          <w:noProof/>
        </w:rPr>
      </w:r>
      <w:r w:rsidR="005778EF">
        <w:rPr>
          <w:noProof/>
        </w:rPr>
        <w:fldChar w:fldCharType="end"/>
      </w:r>
      <w:r w:rsidR="00BF6301">
        <w:rPr>
          <w:noProof/>
        </w:rPr>
      </w:r>
      <w:r w:rsidR="00BF6301">
        <w:rPr>
          <w:noProof/>
        </w:rPr>
        <w:fldChar w:fldCharType="separate"/>
      </w:r>
      <w:r w:rsidR="005778EF">
        <w:rPr>
          <w:noProof/>
        </w:rPr>
        <w:t>(1, 13, 14)</w:t>
      </w:r>
      <w:r w:rsidR="00BF6301">
        <w:rPr>
          <w:noProof/>
        </w:rPr>
        <w:fldChar w:fldCharType="end"/>
      </w:r>
      <w:r w:rsidR="00D806DB">
        <w:t>.</w:t>
      </w:r>
      <w:r w:rsidR="00E77C71">
        <w:t xml:space="preserve"> </w:t>
      </w:r>
    </w:p>
    <w:p w14:paraId="2B35A7E4" w14:textId="3D325A6D" w:rsidR="007548A2" w:rsidRPr="00706B63" w:rsidRDefault="00306C9F" w:rsidP="00180707">
      <w:pPr>
        <w:pStyle w:val="CommentText"/>
        <w:spacing w:line="480" w:lineRule="auto"/>
        <w:rPr>
          <w:sz w:val="22"/>
          <w:szCs w:val="22"/>
        </w:rPr>
      </w:pPr>
      <w:r w:rsidRPr="0053239C">
        <w:rPr>
          <w:rFonts w:ascii="Calibri" w:hAnsi="Calibri" w:cs="Calibri"/>
          <w:sz w:val="22"/>
          <w:szCs w:val="22"/>
        </w:rPr>
        <w:t>There have been</w:t>
      </w:r>
      <w:r w:rsidR="00C75B81" w:rsidRPr="0053239C">
        <w:rPr>
          <w:rFonts w:ascii="Calibri" w:hAnsi="Calibri" w:cs="Calibri"/>
          <w:sz w:val="22"/>
          <w:szCs w:val="22"/>
        </w:rPr>
        <w:t xml:space="preserve"> </w:t>
      </w:r>
      <w:r w:rsidR="00AB67B4" w:rsidRPr="0053239C">
        <w:rPr>
          <w:rFonts w:ascii="Calibri" w:hAnsi="Calibri" w:cs="Calibri"/>
          <w:sz w:val="22"/>
          <w:szCs w:val="22"/>
        </w:rPr>
        <w:t xml:space="preserve">growing </w:t>
      </w:r>
      <w:r w:rsidR="00C75B81" w:rsidRPr="0053239C">
        <w:rPr>
          <w:rFonts w:ascii="Calibri" w:hAnsi="Calibri" w:cs="Calibri"/>
          <w:sz w:val="22"/>
          <w:szCs w:val="22"/>
        </w:rPr>
        <w:t>concerns about research capacity in the NHS</w:t>
      </w:r>
      <w:r w:rsidR="009D39D9" w:rsidRPr="0053239C">
        <w:rPr>
          <w:rFonts w:ascii="Calibri" w:hAnsi="Calibri" w:cs="Calibri"/>
          <w:sz w:val="22"/>
          <w:szCs w:val="22"/>
        </w:rPr>
        <w:t xml:space="preserve">, as services are </w:t>
      </w:r>
      <w:r w:rsidR="00591DBC" w:rsidRPr="0053239C">
        <w:rPr>
          <w:rFonts w:ascii="Calibri" w:hAnsi="Calibri" w:cs="Calibri"/>
          <w:sz w:val="22"/>
          <w:szCs w:val="22"/>
        </w:rPr>
        <w:t>stretched,</w:t>
      </w:r>
      <w:r w:rsidR="009D39D9" w:rsidRPr="0053239C">
        <w:rPr>
          <w:rFonts w:ascii="Calibri" w:hAnsi="Calibri" w:cs="Calibri"/>
          <w:sz w:val="22"/>
          <w:szCs w:val="22"/>
        </w:rPr>
        <w:t xml:space="preserve"> and care organisations are </w:t>
      </w:r>
      <w:r w:rsidR="007B352E">
        <w:rPr>
          <w:rFonts w:ascii="Calibri" w:hAnsi="Calibri" w:cs="Calibri"/>
          <w:sz w:val="22"/>
          <w:szCs w:val="22"/>
        </w:rPr>
        <w:t>a</w:t>
      </w:r>
      <w:r w:rsidR="00564F1C">
        <w:rPr>
          <w:rFonts w:ascii="Calibri" w:hAnsi="Calibri" w:cs="Calibri"/>
          <w:sz w:val="22"/>
          <w:szCs w:val="22"/>
        </w:rPr>
        <w:t>djusting to the impact</w:t>
      </w:r>
      <w:r w:rsidR="007B352E">
        <w:rPr>
          <w:rFonts w:ascii="Calibri" w:hAnsi="Calibri" w:cs="Calibri"/>
          <w:sz w:val="22"/>
          <w:szCs w:val="22"/>
        </w:rPr>
        <w:t xml:space="preserve"> of the</w:t>
      </w:r>
      <w:r w:rsidR="009D39D9" w:rsidRPr="0053239C">
        <w:rPr>
          <w:rFonts w:ascii="Calibri" w:hAnsi="Calibri" w:cs="Calibri"/>
          <w:sz w:val="22"/>
          <w:szCs w:val="22"/>
        </w:rPr>
        <w:t xml:space="preserve"> COVID pandemic.</w:t>
      </w:r>
      <w:r w:rsidR="00BF096B" w:rsidRPr="0053239C">
        <w:rPr>
          <w:rFonts w:ascii="Calibri" w:hAnsi="Calibri" w:cs="Calibri"/>
          <w:sz w:val="22"/>
          <w:szCs w:val="22"/>
        </w:rPr>
        <w:t xml:space="preserve"> </w:t>
      </w:r>
      <w:r w:rsidR="00DB76C1" w:rsidRPr="00131BC9">
        <w:rPr>
          <w:rFonts w:ascii="Calibri" w:hAnsi="Calibri" w:cs="Calibri"/>
          <w:sz w:val="22"/>
          <w:szCs w:val="22"/>
        </w:rPr>
        <w:t>These issues</w:t>
      </w:r>
      <w:r w:rsidR="009C2D43" w:rsidRPr="00131BC9">
        <w:rPr>
          <w:rFonts w:ascii="Calibri" w:hAnsi="Calibri" w:cs="Calibri"/>
          <w:sz w:val="22"/>
          <w:szCs w:val="22"/>
        </w:rPr>
        <w:t xml:space="preserve"> may have influenc</w:t>
      </w:r>
      <w:r w:rsidR="00A71860" w:rsidRPr="00131BC9">
        <w:rPr>
          <w:rFonts w:ascii="Calibri" w:hAnsi="Calibri" w:cs="Calibri"/>
          <w:sz w:val="22"/>
          <w:szCs w:val="22"/>
        </w:rPr>
        <w:t>ed</w:t>
      </w:r>
      <w:r w:rsidR="00DB76C1" w:rsidRPr="00131BC9">
        <w:rPr>
          <w:rFonts w:ascii="Calibri" w:hAnsi="Calibri" w:cs="Calibri"/>
          <w:sz w:val="22"/>
          <w:szCs w:val="22"/>
        </w:rPr>
        <w:t xml:space="preserve"> study approval times</w:t>
      </w:r>
      <w:r w:rsidR="00610A0C" w:rsidRPr="00131BC9">
        <w:rPr>
          <w:rFonts w:ascii="Calibri" w:hAnsi="Calibri" w:cs="Calibri"/>
          <w:sz w:val="22"/>
          <w:szCs w:val="22"/>
        </w:rPr>
        <w:t xml:space="preserve"> </w:t>
      </w:r>
      <w:r w:rsidR="00DB76C1" w:rsidRPr="00131BC9">
        <w:rPr>
          <w:rFonts w:ascii="Calibri" w:hAnsi="Calibri" w:cs="Calibri"/>
          <w:sz w:val="22"/>
          <w:szCs w:val="22"/>
        </w:rPr>
        <w:t>and recruitment numbers</w:t>
      </w:r>
      <w:r w:rsidR="00610A0C" w:rsidRPr="00131BC9">
        <w:rPr>
          <w:rFonts w:ascii="Calibri" w:hAnsi="Calibri" w:cs="Calibri"/>
          <w:sz w:val="22"/>
          <w:szCs w:val="22"/>
        </w:rPr>
        <w:t xml:space="preserve"> </w:t>
      </w:r>
      <w:r w:rsidR="00806E7F" w:rsidRPr="00131BC9">
        <w:rPr>
          <w:rFonts w:ascii="Calibri" w:hAnsi="Calibri" w:cs="Calibri"/>
          <w:sz w:val="22"/>
          <w:szCs w:val="22"/>
        </w:rPr>
        <w:t xml:space="preserve">in our study </w:t>
      </w:r>
      <w:r w:rsidR="00610A0C" w:rsidRPr="00131BC9">
        <w:rPr>
          <w:rFonts w:ascii="Calibri" w:hAnsi="Calibri" w:cs="Calibri"/>
          <w:sz w:val="22"/>
          <w:szCs w:val="22"/>
        </w:rPr>
        <w:t xml:space="preserve">as </w:t>
      </w:r>
      <w:r w:rsidR="009A7DC3" w:rsidRPr="00131BC9">
        <w:rPr>
          <w:rFonts w:ascii="Calibri" w:hAnsi="Calibri" w:cs="Calibri"/>
          <w:sz w:val="22"/>
          <w:szCs w:val="22"/>
        </w:rPr>
        <w:t xml:space="preserve">clinical staff may have had limited capacity </w:t>
      </w:r>
      <w:r w:rsidR="009A7DC3" w:rsidRPr="00131BC9">
        <w:rPr>
          <w:sz w:val="22"/>
          <w:szCs w:val="22"/>
        </w:rPr>
        <w:t>to participate in research.</w:t>
      </w:r>
      <w:r w:rsidR="00DB76C1" w:rsidRPr="00131BC9">
        <w:rPr>
          <w:rFonts w:ascii="Calibri" w:hAnsi="Calibri" w:cs="Calibri"/>
          <w:sz w:val="22"/>
          <w:szCs w:val="22"/>
        </w:rPr>
        <w:t xml:space="preserve"> </w:t>
      </w:r>
      <w:r w:rsidR="00784E2A" w:rsidRPr="00131BC9">
        <w:rPr>
          <w:rFonts w:ascii="Calibri" w:hAnsi="Calibri" w:cs="Calibri"/>
          <w:sz w:val="22"/>
          <w:szCs w:val="22"/>
        </w:rPr>
        <w:t xml:space="preserve">The </w:t>
      </w:r>
      <w:r w:rsidR="00163F8F" w:rsidRPr="00131BC9">
        <w:rPr>
          <w:rFonts w:ascii="Calibri" w:hAnsi="Calibri" w:cs="Calibri"/>
          <w:sz w:val="22"/>
          <w:szCs w:val="22"/>
        </w:rPr>
        <w:t>N</w:t>
      </w:r>
      <w:r w:rsidR="00ED3C6F" w:rsidRPr="00131BC9">
        <w:rPr>
          <w:rFonts w:ascii="Calibri" w:hAnsi="Calibri" w:cs="Calibri"/>
          <w:sz w:val="22"/>
          <w:szCs w:val="22"/>
        </w:rPr>
        <w:t xml:space="preserve">ational </w:t>
      </w:r>
      <w:r w:rsidR="00163F8F" w:rsidRPr="00131BC9">
        <w:rPr>
          <w:rFonts w:ascii="Calibri" w:hAnsi="Calibri" w:cs="Calibri"/>
          <w:sz w:val="22"/>
          <w:szCs w:val="22"/>
        </w:rPr>
        <w:t>I</w:t>
      </w:r>
      <w:r w:rsidR="00ED3C6F" w:rsidRPr="00131BC9">
        <w:rPr>
          <w:rFonts w:ascii="Calibri" w:hAnsi="Calibri" w:cs="Calibri"/>
          <w:sz w:val="22"/>
          <w:szCs w:val="22"/>
        </w:rPr>
        <w:t>nstitute for Health Research</w:t>
      </w:r>
      <w:r w:rsidRPr="00131BC9">
        <w:rPr>
          <w:rFonts w:ascii="Calibri" w:hAnsi="Calibri" w:cs="Calibri"/>
          <w:sz w:val="22"/>
          <w:szCs w:val="22"/>
        </w:rPr>
        <w:t xml:space="preserve"> </w:t>
      </w:r>
      <w:r w:rsidR="00B61658" w:rsidRPr="00131BC9">
        <w:rPr>
          <w:rFonts w:ascii="Calibri" w:hAnsi="Calibri" w:cs="Calibri"/>
          <w:sz w:val="22"/>
          <w:szCs w:val="22"/>
        </w:rPr>
        <w:t>launch</w:t>
      </w:r>
      <w:r w:rsidR="003D2CE1" w:rsidRPr="00131BC9">
        <w:rPr>
          <w:rFonts w:ascii="Calibri" w:hAnsi="Calibri" w:cs="Calibri"/>
          <w:sz w:val="22"/>
          <w:szCs w:val="22"/>
        </w:rPr>
        <w:t>ed</w:t>
      </w:r>
      <w:r w:rsidR="00163F8F" w:rsidRPr="00131BC9">
        <w:rPr>
          <w:rFonts w:ascii="Calibri" w:hAnsi="Calibri" w:cs="Calibri"/>
          <w:sz w:val="22"/>
          <w:szCs w:val="22"/>
        </w:rPr>
        <w:t xml:space="preserve"> the ‘Research R</w:t>
      </w:r>
      <w:r w:rsidR="00327A63" w:rsidRPr="00131BC9">
        <w:rPr>
          <w:rFonts w:ascii="Calibri" w:hAnsi="Calibri" w:cs="Calibri"/>
          <w:sz w:val="22"/>
          <w:szCs w:val="22"/>
        </w:rPr>
        <w:t>ecovery and Reset’ initiative because of the number of studies struggling to meet recruitment targets</w:t>
      </w:r>
      <w:r w:rsidR="007D43D2" w:rsidRPr="00131BC9">
        <w:rPr>
          <w:rFonts w:ascii="Calibri" w:hAnsi="Calibri" w:cs="Calibri"/>
          <w:sz w:val="22"/>
          <w:szCs w:val="22"/>
        </w:rPr>
        <w:t xml:space="preserve"> within </w:t>
      </w:r>
      <w:r w:rsidR="00B12ED2" w:rsidRPr="00131BC9">
        <w:rPr>
          <w:rFonts w:ascii="Calibri" w:hAnsi="Calibri" w:cs="Calibri"/>
          <w:sz w:val="22"/>
          <w:szCs w:val="22"/>
        </w:rPr>
        <w:t>acceptable</w:t>
      </w:r>
      <w:r w:rsidR="002E60F1" w:rsidRPr="00131BC9">
        <w:rPr>
          <w:rFonts w:ascii="Calibri" w:hAnsi="Calibri" w:cs="Calibri"/>
          <w:sz w:val="22"/>
          <w:szCs w:val="22"/>
        </w:rPr>
        <w:t xml:space="preserve"> and agreed</w:t>
      </w:r>
      <w:r w:rsidR="00B12ED2" w:rsidRPr="00131BC9">
        <w:rPr>
          <w:rFonts w:ascii="Calibri" w:hAnsi="Calibri" w:cs="Calibri"/>
          <w:sz w:val="22"/>
          <w:szCs w:val="22"/>
        </w:rPr>
        <w:t xml:space="preserve"> </w:t>
      </w:r>
      <w:r w:rsidR="007D43D2" w:rsidRPr="00131BC9">
        <w:rPr>
          <w:rFonts w:ascii="Calibri" w:hAnsi="Calibri" w:cs="Calibri"/>
          <w:sz w:val="22"/>
          <w:szCs w:val="22"/>
        </w:rPr>
        <w:t>timescales</w:t>
      </w:r>
      <w:r w:rsidR="007D77DD" w:rsidRPr="00131BC9">
        <w:rPr>
          <w:rFonts w:ascii="Calibri" w:hAnsi="Calibri" w:cs="Calibri"/>
          <w:sz w:val="22"/>
          <w:szCs w:val="22"/>
        </w:rPr>
        <w:t xml:space="preserve"> </w:t>
      </w:r>
      <w:r w:rsidR="007D77DD" w:rsidRPr="00131BC9">
        <w:rPr>
          <w:rFonts w:ascii="Calibri" w:hAnsi="Calibri" w:cs="Calibri"/>
          <w:sz w:val="22"/>
          <w:szCs w:val="22"/>
        </w:rPr>
        <w:fldChar w:fldCharType="begin"/>
      </w:r>
      <w:r w:rsidR="005778EF" w:rsidRPr="00131BC9">
        <w:rPr>
          <w:rFonts w:ascii="Calibri" w:hAnsi="Calibri" w:cs="Calibri"/>
          <w:sz w:val="22"/>
          <w:szCs w:val="22"/>
        </w:rPr>
        <w:instrText xml:space="preserve"> ADDIN EN.CITE &lt;EndNote&gt;&lt;Cite&gt;&lt;Author&gt;National Institute for Health and Care Research&lt;/Author&gt;&lt;Year&gt;2023&lt;/Year&gt;&lt;RecNum&gt;232744&lt;/RecNum&gt;&lt;DisplayText&gt;(15)&lt;/DisplayText&gt;&lt;record&gt;&lt;rec-number&gt;232744&lt;/rec-number&gt;&lt;foreign-keys&gt;&lt;key app="EN" db-id="wp2repz5gv2pdoex95t5zwaha0pa0s9vw2e2" timestamp="1680694356"&gt;232744&lt;/key&gt;&lt;/foreign-keys&gt;&lt;ref-type name="Web Page"&gt;12&lt;/ref-type&gt;&lt;contributors&gt;&lt;authors&gt;&lt;author&gt;National Institute for Health and Care Research,&lt;/author&gt;&lt;/authors&gt;&lt;/contributors&gt;&lt;titles&gt;&lt;title&gt;Research Recovery and Reset&lt;/title&gt;&lt;/titles&gt;&lt;volume&gt;2023&lt;/volume&gt;&lt;number&gt;5th April &lt;/number&gt;&lt;dates&gt;&lt;year&gt;2023&lt;/year&gt;&lt;/dates&gt;&lt;urls&gt;&lt;related-urls&gt;&lt;url&gt;https://www.nihr.ac.uk/researchers/managing-research-recovery.htm&lt;/url&gt;&lt;/related-urls&gt;&lt;/urls&gt;&lt;/record&gt;&lt;/Cite&gt;&lt;/EndNote&gt;</w:instrText>
      </w:r>
      <w:r w:rsidR="007D77DD" w:rsidRPr="00131BC9">
        <w:rPr>
          <w:rFonts w:ascii="Calibri" w:hAnsi="Calibri" w:cs="Calibri"/>
          <w:sz w:val="22"/>
          <w:szCs w:val="22"/>
        </w:rPr>
        <w:fldChar w:fldCharType="separate"/>
      </w:r>
      <w:r w:rsidR="005778EF" w:rsidRPr="00131BC9">
        <w:rPr>
          <w:rFonts w:ascii="Calibri" w:hAnsi="Calibri" w:cs="Calibri"/>
          <w:noProof/>
          <w:sz w:val="22"/>
          <w:szCs w:val="22"/>
        </w:rPr>
        <w:t>(15)</w:t>
      </w:r>
      <w:r w:rsidR="007D77DD" w:rsidRPr="00131BC9">
        <w:rPr>
          <w:rFonts w:ascii="Calibri" w:hAnsi="Calibri" w:cs="Calibri"/>
          <w:sz w:val="22"/>
          <w:szCs w:val="22"/>
        </w:rPr>
        <w:fldChar w:fldCharType="end"/>
      </w:r>
      <w:r w:rsidR="00327A63" w:rsidRPr="00131BC9">
        <w:rPr>
          <w:rFonts w:ascii="Calibri" w:hAnsi="Calibri" w:cs="Calibri"/>
          <w:sz w:val="22"/>
          <w:szCs w:val="22"/>
        </w:rPr>
        <w:t>.</w:t>
      </w:r>
      <w:r w:rsidR="00765990" w:rsidRPr="00131BC9">
        <w:rPr>
          <w:rFonts w:ascii="Calibri" w:hAnsi="Calibri" w:cs="Calibri"/>
          <w:sz w:val="22"/>
          <w:szCs w:val="22"/>
        </w:rPr>
        <w:t xml:space="preserve"> It achieved its goal of </w:t>
      </w:r>
      <w:r w:rsidR="00F0236B" w:rsidRPr="00131BC9">
        <w:rPr>
          <w:rFonts w:ascii="Calibri" w:hAnsi="Calibri" w:cs="Calibri"/>
          <w:sz w:val="22"/>
          <w:szCs w:val="22"/>
        </w:rPr>
        <w:t>80% of NIHR portfolio studies delivering to time and targ</w:t>
      </w:r>
      <w:r w:rsidR="00DC5499" w:rsidRPr="00131BC9">
        <w:rPr>
          <w:rFonts w:ascii="Calibri" w:hAnsi="Calibri" w:cs="Calibri"/>
          <w:sz w:val="22"/>
          <w:szCs w:val="22"/>
        </w:rPr>
        <w:t>et by June 2023</w:t>
      </w:r>
      <w:r w:rsidR="00BC0E90" w:rsidRPr="00131BC9">
        <w:rPr>
          <w:rFonts w:ascii="Calibri" w:hAnsi="Calibri" w:cs="Calibri"/>
          <w:sz w:val="22"/>
          <w:szCs w:val="22"/>
        </w:rPr>
        <w:t xml:space="preserve"> </w:t>
      </w:r>
      <w:r w:rsidR="00300F7D" w:rsidRPr="00131BC9">
        <w:rPr>
          <w:rFonts w:ascii="Calibri" w:hAnsi="Calibri" w:cs="Calibri"/>
          <w:sz w:val="22"/>
          <w:szCs w:val="22"/>
        </w:rPr>
        <w:t xml:space="preserve">with </w:t>
      </w:r>
      <w:r w:rsidR="00EE738C" w:rsidRPr="00131BC9">
        <w:rPr>
          <w:rFonts w:ascii="Calibri" w:hAnsi="Calibri" w:cs="Calibri"/>
          <w:sz w:val="22"/>
          <w:szCs w:val="22"/>
        </w:rPr>
        <w:t>82%</w:t>
      </w:r>
      <w:r w:rsidR="00D06157" w:rsidRPr="00131BC9">
        <w:rPr>
          <w:rFonts w:ascii="Calibri" w:hAnsi="Calibri" w:cs="Calibri"/>
          <w:sz w:val="22"/>
          <w:szCs w:val="22"/>
        </w:rPr>
        <w:t xml:space="preserve"> of studies</w:t>
      </w:r>
      <w:r w:rsidR="00F142A9" w:rsidRPr="00131BC9">
        <w:rPr>
          <w:rFonts w:ascii="Calibri" w:hAnsi="Calibri" w:cs="Calibri"/>
          <w:sz w:val="22"/>
          <w:szCs w:val="22"/>
        </w:rPr>
        <w:t xml:space="preserve"> meeting</w:t>
      </w:r>
      <w:r w:rsidR="00D06157" w:rsidRPr="00131BC9">
        <w:rPr>
          <w:rFonts w:ascii="Calibri" w:hAnsi="Calibri" w:cs="Calibri"/>
          <w:sz w:val="22"/>
          <w:szCs w:val="22"/>
        </w:rPr>
        <w:t xml:space="preserve"> this</w:t>
      </w:r>
      <w:r w:rsidR="00997346" w:rsidRPr="00131BC9">
        <w:rPr>
          <w:rFonts w:ascii="Calibri" w:hAnsi="Calibri" w:cs="Calibri"/>
          <w:sz w:val="22"/>
          <w:szCs w:val="22"/>
        </w:rPr>
        <w:t xml:space="preserve"> performance indicator</w:t>
      </w:r>
      <w:r w:rsidR="00D06157" w:rsidRPr="00131BC9">
        <w:rPr>
          <w:rFonts w:ascii="Calibri" w:hAnsi="Calibri" w:cs="Calibri"/>
          <w:sz w:val="22"/>
          <w:szCs w:val="22"/>
        </w:rPr>
        <w:t xml:space="preserve"> </w:t>
      </w:r>
      <w:r w:rsidR="00EE738C" w:rsidRPr="00131BC9">
        <w:rPr>
          <w:rFonts w:ascii="Calibri" w:hAnsi="Calibri" w:cs="Calibri"/>
          <w:sz w:val="22"/>
          <w:szCs w:val="22"/>
        </w:rPr>
        <w:t>in</w:t>
      </w:r>
      <w:r w:rsidR="00A049FF" w:rsidRPr="00131BC9">
        <w:rPr>
          <w:rFonts w:ascii="Calibri" w:hAnsi="Calibri" w:cs="Calibri"/>
          <w:sz w:val="22"/>
          <w:szCs w:val="22"/>
        </w:rPr>
        <w:t xml:space="preserve"> </w:t>
      </w:r>
      <w:r w:rsidR="00EE738C" w:rsidRPr="00131BC9">
        <w:rPr>
          <w:rFonts w:ascii="Calibri" w:hAnsi="Calibri" w:cs="Calibri"/>
          <w:sz w:val="22"/>
          <w:szCs w:val="22"/>
        </w:rPr>
        <w:t>August 2024</w:t>
      </w:r>
      <w:r w:rsidR="003642B1" w:rsidRPr="00131BC9">
        <w:rPr>
          <w:rFonts w:ascii="Calibri" w:hAnsi="Calibri" w:cs="Calibri"/>
          <w:sz w:val="22"/>
          <w:szCs w:val="22"/>
        </w:rPr>
        <w:t xml:space="preserve"> </w:t>
      </w:r>
      <w:r w:rsidR="003642B1" w:rsidRPr="00131BC9">
        <w:rPr>
          <w:rFonts w:ascii="Calibri" w:hAnsi="Calibri" w:cs="Calibri"/>
          <w:sz w:val="22"/>
          <w:szCs w:val="22"/>
        </w:rPr>
        <w:fldChar w:fldCharType="begin"/>
      </w:r>
      <w:r w:rsidR="005778EF" w:rsidRPr="00131BC9">
        <w:rPr>
          <w:rFonts w:ascii="Calibri" w:hAnsi="Calibri" w:cs="Calibri"/>
          <w:sz w:val="22"/>
          <w:szCs w:val="22"/>
        </w:rPr>
        <w:instrText xml:space="preserve"> ADDIN EN.CITE &lt;EndNote&gt;&lt;Cite&gt;&lt;Author&gt;Department of Health and Social Care&lt;/Author&gt;&lt;Year&gt;August 2024&lt;/Year&gt;&lt;RecNum&gt;232772&lt;/RecNum&gt;&lt;DisplayText&gt;(16)&lt;/DisplayText&gt;&lt;record&gt;&lt;rec-number&gt;232772&lt;/rec-number&gt;&lt;foreign-keys&gt;&lt;key app="EN" db-id="wp2repz5gv2pdoex95t5zwaha0pa0s9vw2e2" timestamp="1727700917"&gt;232772&lt;/key&gt;&lt;/foreign-keys&gt;&lt;ref-type name="Report"&gt;27&lt;/ref-type&gt;&lt;contributors&gt;&lt;authors&gt;&lt;author&gt;Department of Health and Social Care, &lt;/author&gt;&lt;/authors&gt;&lt;/contributors&gt;&lt;titles&gt;&lt;title&gt;UK Clinical Research Delivery Key Performance Indicators Report&lt;/title&gt;&lt;/titles&gt;&lt;dates&gt;&lt;year&gt;August 2024&lt;/year&gt;&lt;/dates&gt;&lt;urls&gt;&lt;/urls&gt;&lt;/record&gt;&lt;/Cite&gt;&lt;/EndNote&gt;</w:instrText>
      </w:r>
      <w:r w:rsidR="003642B1" w:rsidRPr="00131BC9">
        <w:rPr>
          <w:rFonts w:ascii="Calibri" w:hAnsi="Calibri" w:cs="Calibri"/>
          <w:sz w:val="22"/>
          <w:szCs w:val="22"/>
        </w:rPr>
        <w:fldChar w:fldCharType="separate"/>
      </w:r>
      <w:r w:rsidR="005778EF" w:rsidRPr="00131BC9">
        <w:rPr>
          <w:rFonts w:ascii="Calibri" w:hAnsi="Calibri" w:cs="Calibri"/>
          <w:noProof/>
          <w:sz w:val="22"/>
          <w:szCs w:val="22"/>
        </w:rPr>
        <w:t>(16)</w:t>
      </w:r>
      <w:r w:rsidR="003642B1" w:rsidRPr="00131BC9">
        <w:rPr>
          <w:rFonts w:ascii="Calibri" w:hAnsi="Calibri" w:cs="Calibri"/>
          <w:sz w:val="22"/>
          <w:szCs w:val="22"/>
        </w:rPr>
        <w:fldChar w:fldCharType="end"/>
      </w:r>
      <w:r w:rsidR="00EE738C" w:rsidRPr="00131BC9">
        <w:rPr>
          <w:rFonts w:ascii="Calibri" w:hAnsi="Calibri" w:cs="Calibri"/>
          <w:sz w:val="22"/>
          <w:szCs w:val="22"/>
        </w:rPr>
        <w:t xml:space="preserve">, </w:t>
      </w:r>
      <w:r w:rsidR="00A049FF" w:rsidRPr="00131BC9">
        <w:rPr>
          <w:rFonts w:ascii="Calibri" w:hAnsi="Calibri" w:cs="Calibri"/>
          <w:sz w:val="22"/>
          <w:szCs w:val="22"/>
        </w:rPr>
        <w:t xml:space="preserve">but it is now focusing </w:t>
      </w:r>
      <w:r w:rsidR="00873275" w:rsidRPr="00131BC9">
        <w:rPr>
          <w:rFonts w:ascii="Calibri" w:hAnsi="Calibri" w:cs="Calibri"/>
          <w:sz w:val="22"/>
          <w:szCs w:val="22"/>
        </w:rPr>
        <w:t xml:space="preserve">on </w:t>
      </w:r>
      <w:r w:rsidR="00A049FF" w:rsidRPr="00131BC9">
        <w:rPr>
          <w:rFonts w:ascii="Calibri" w:hAnsi="Calibri" w:cs="Calibri"/>
          <w:sz w:val="22"/>
          <w:szCs w:val="22"/>
        </w:rPr>
        <w:t>delays</w:t>
      </w:r>
      <w:r w:rsidR="006A3A00" w:rsidRPr="00131BC9">
        <w:rPr>
          <w:rFonts w:ascii="Calibri" w:hAnsi="Calibri" w:cs="Calibri"/>
          <w:sz w:val="22"/>
          <w:szCs w:val="22"/>
        </w:rPr>
        <w:t xml:space="preserve"> to </w:t>
      </w:r>
      <w:r w:rsidR="00CC3344" w:rsidRPr="00131BC9">
        <w:rPr>
          <w:rFonts w:ascii="Calibri" w:hAnsi="Calibri" w:cs="Calibri"/>
          <w:sz w:val="22"/>
          <w:szCs w:val="22"/>
        </w:rPr>
        <w:t xml:space="preserve">study </w:t>
      </w:r>
      <w:r w:rsidR="00A049FF" w:rsidRPr="00131BC9">
        <w:rPr>
          <w:rFonts w:ascii="Calibri" w:hAnsi="Calibri" w:cs="Calibri"/>
          <w:sz w:val="22"/>
          <w:szCs w:val="22"/>
        </w:rPr>
        <w:t xml:space="preserve">set up. </w:t>
      </w:r>
      <w:r w:rsidR="00765990" w:rsidRPr="00131BC9">
        <w:rPr>
          <w:rFonts w:ascii="Calibri" w:hAnsi="Calibri" w:cs="Calibri"/>
          <w:sz w:val="22"/>
          <w:szCs w:val="22"/>
        </w:rPr>
        <w:t xml:space="preserve"> </w:t>
      </w:r>
      <w:r w:rsidR="0081512D" w:rsidRPr="00131BC9">
        <w:rPr>
          <w:rFonts w:ascii="Calibri" w:hAnsi="Calibri" w:cs="Calibri"/>
          <w:sz w:val="22"/>
          <w:szCs w:val="22"/>
        </w:rPr>
        <w:t xml:space="preserve">In </w:t>
      </w:r>
      <w:r w:rsidR="00A049FF" w:rsidRPr="00131BC9">
        <w:rPr>
          <w:rFonts w:ascii="Calibri" w:hAnsi="Calibri" w:cs="Calibri"/>
          <w:sz w:val="22"/>
          <w:szCs w:val="22"/>
        </w:rPr>
        <w:t xml:space="preserve">August 2023, </w:t>
      </w:r>
      <w:r w:rsidR="00A049FF" w:rsidRPr="00131BC9">
        <w:rPr>
          <w:sz w:val="22"/>
          <w:szCs w:val="22"/>
        </w:rPr>
        <w:t xml:space="preserve"> 57 commercial and 114 non-commercial</w:t>
      </w:r>
      <w:r w:rsidR="00B950C6" w:rsidRPr="00131BC9">
        <w:rPr>
          <w:sz w:val="22"/>
          <w:szCs w:val="22"/>
        </w:rPr>
        <w:t xml:space="preserve"> portfolio</w:t>
      </w:r>
      <w:r w:rsidR="008106C9" w:rsidRPr="00131BC9">
        <w:rPr>
          <w:sz w:val="22"/>
          <w:szCs w:val="22"/>
        </w:rPr>
        <w:t xml:space="preserve"> studies </w:t>
      </w:r>
      <w:r w:rsidR="00CE103C" w:rsidRPr="00131BC9">
        <w:rPr>
          <w:sz w:val="22"/>
          <w:szCs w:val="22"/>
        </w:rPr>
        <w:t>were</w:t>
      </w:r>
      <w:r w:rsidR="00A049FF" w:rsidRPr="00131BC9">
        <w:rPr>
          <w:sz w:val="22"/>
          <w:szCs w:val="22"/>
        </w:rPr>
        <w:t xml:space="preserve"> delayed</w:t>
      </w:r>
      <w:r w:rsidR="00B950C6" w:rsidRPr="00131BC9">
        <w:rPr>
          <w:sz w:val="22"/>
          <w:szCs w:val="22"/>
        </w:rPr>
        <w:t xml:space="preserve"> opening</w:t>
      </w:r>
      <w:r w:rsidR="00A049FF" w:rsidRPr="00131BC9">
        <w:rPr>
          <w:sz w:val="22"/>
          <w:szCs w:val="22"/>
        </w:rPr>
        <w:t xml:space="preserve"> by more than 90 days</w:t>
      </w:r>
      <w:r w:rsidR="00B950C6" w:rsidRPr="00131BC9">
        <w:rPr>
          <w:sz w:val="22"/>
          <w:szCs w:val="22"/>
        </w:rPr>
        <w:t xml:space="preserve"> </w:t>
      </w:r>
      <w:r w:rsidR="00B950C6" w:rsidRPr="00131BC9">
        <w:rPr>
          <w:sz w:val="22"/>
          <w:szCs w:val="22"/>
        </w:rPr>
        <w:fldChar w:fldCharType="begin"/>
      </w:r>
      <w:r w:rsidR="005778EF" w:rsidRPr="00131BC9">
        <w:rPr>
          <w:sz w:val="22"/>
          <w:szCs w:val="22"/>
        </w:rPr>
        <w:instrText xml:space="preserve"> ADDIN EN.CITE &lt;EndNote&gt;&lt;Cite&gt;&lt;Author&gt;Department of Health and Social Care&lt;/Author&gt;&lt;RecNum&gt;232745&lt;/RecNum&gt;&lt;DisplayText&gt;(17)&lt;/DisplayText&gt;&lt;record&gt;&lt;rec-number&gt;232745&lt;/rec-number&gt;&lt;foreign-keys&gt;&lt;key app="EN" db-id="wp2repz5gv2pdoex95t5zwaha0pa0s9vw2e2" timestamp="1680697756"&gt;232745&lt;/key&gt;&lt;/foreign-keys&gt;&lt;ref-type name="Report"&gt;27&lt;/ref-type&gt;&lt;contributors&gt;&lt;authors&gt;&lt;author&gt;Department of Health and Social Care, &lt;/author&gt;&lt;/authors&gt;&lt;/contributors&gt;&lt;titles&gt;&lt;title&gt;Research Reset Status Report&lt;/title&gt;&lt;/titles&gt;&lt;dates&gt;&lt;pub-dates&gt;&lt;date&gt;August 2023&lt;/date&gt;&lt;/pub-dates&gt;&lt;/dates&gt;&lt;urls&gt;&lt;related-urls&gt;&lt;url&gt;https://drive.google.com/file/d/1T9WQ5KF8GPLUneBYA8O4by5oBOLLlV_E/view&lt;/url&gt;&lt;/related-urls&gt;&lt;/urls&gt;&lt;/record&gt;&lt;/Cite&gt;&lt;/EndNote&gt;</w:instrText>
      </w:r>
      <w:r w:rsidR="00B950C6" w:rsidRPr="00131BC9">
        <w:rPr>
          <w:sz w:val="22"/>
          <w:szCs w:val="22"/>
        </w:rPr>
        <w:fldChar w:fldCharType="separate"/>
      </w:r>
      <w:r w:rsidR="005778EF" w:rsidRPr="00131BC9">
        <w:rPr>
          <w:noProof/>
          <w:sz w:val="22"/>
          <w:szCs w:val="22"/>
        </w:rPr>
        <w:t>(17)</w:t>
      </w:r>
      <w:r w:rsidR="00B950C6" w:rsidRPr="00131BC9">
        <w:rPr>
          <w:sz w:val="22"/>
          <w:szCs w:val="22"/>
        </w:rPr>
        <w:fldChar w:fldCharType="end"/>
      </w:r>
      <w:r w:rsidR="00A049FF" w:rsidRPr="00131BC9">
        <w:rPr>
          <w:sz w:val="22"/>
          <w:szCs w:val="22"/>
        </w:rPr>
        <w:t>.</w:t>
      </w:r>
      <w:r w:rsidR="00595ECB" w:rsidRPr="00131BC9">
        <w:rPr>
          <w:sz w:val="22"/>
          <w:szCs w:val="22"/>
        </w:rPr>
        <w:t xml:space="preserve"> More recently</w:t>
      </w:r>
      <w:r w:rsidR="0081512D" w:rsidRPr="00131BC9">
        <w:rPr>
          <w:sz w:val="22"/>
          <w:szCs w:val="22"/>
        </w:rPr>
        <w:t xml:space="preserve"> </w:t>
      </w:r>
      <w:r w:rsidR="00595ECB" w:rsidRPr="00131BC9">
        <w:rPr>
          <w:sz w:val="22"/>
          <w:szCs w:val="22"/>
        </w:rPr>
        <w:t>i</w:t>
      </w:r>
      <w:r w:rsidR="00E553A9" w:rsidRPr="00131BC9">
        <w:rPr>
          <w:sz w:val="22"/>
          <w:szCs w:val="22"/>
        </w:rPr>
        <w:t xml:space="preserve">n August 2024, </w:t>
      </w:r>
      <w:r w:rsidR="003C307B" w:rsidRPr="00131BC9">
        <w:rPr>
          <w:sz w:val="22"/>
          <w:szCs w:val="22"/>
        </w:rPr>
        <w:t xml:space="preserve">only </w:t>
      </w:r>
      <w:r w:rsidR="006D4021" w:rsidRPr="00131BC9">
        <w:rPr>
          <w:sz w:val="22"/>
          <w:szCs w:val="22"/>
        </w:rPr>
        <w:t>19</w:t>
      </w:r>
      <w:r w:rsidR="00BC0088" w:rsidRPr="00131BC9">
        <w:rPr>
          <w:sz w:val="22"/>
          <w:szCs w:val="22"/>
        </w:rPr>
        <w:t xml:space="preserve"> % of </w:t>
      </w:r>
      <w:r w:rsidR="008C2002" w:rsidRPr="00131BC9">
        <w:rPr>
          <w:sz w:val="22"/>
          <w:szCs w:val="22"/>
        </w:rPr>
        <w:t xml:space="preserve">studies sponsored and fully </w:t>
      </w:r>
      <w:r w:rsidR="008C2002" w:rsidRPr="00131BC9">
        <w:rPr>
          <w:sz w:val="22"/>
          <w:szCs w:val="22"/>
        </w:rPr>
        <w:lastRenderedPageBreak/>
        <w:t>funded by the life sciences industry</w:t>
      </w:r>
      <w:r w:rsidR="009748BA" w:rsidRPr="00131BC9">
        <w:rPr>
          <w:sz w:val="22"/>
          <w:szCs w:val="22"/>
        </w:rPr>
        <w:t xml:space="preserve"> </w:t>
      </w:r>
      <w:r w:rsidR="00914F12" w:rsidRPr="00131BC9">
        <w:rPr>
          <w:sz w:val="22"/>
          <w:szCs w:val="22"/>
        </w:rPr>
        <w:t xml:space="preserve">were </w:t>
      </w:r>
      <w:r w:rsidR="00BC0088" w:rsidRPr="00131BC9">
        <w:rPr>
          <w:sz w:val="22"/>
          <w:szCs w:val="22"/>
        </w:rPr>
        <w:t>open to recruitment within 60 days of HRA approval letter</w:t>
      </w:r>
      <w:r w:rsidR="00E10788" w:rsidRPr="00131BC9">
        <w:rPr>
          <w:sz w:val="22"/>
          <w:szCs w:val="22"/>
        </w:rPr>
        <w:t xml:space="preserve"> being issued</w:t>
      </w:r>
      <w:r w:rsidR="00AC711D" w:rsidRPr="00131BC9">
        <w:rPr>
          <w:sz w:val="22"/>
          <w:szCs w:val="22"/>
        </w:rPr>
        <w:t xml:space="preserve"> </w:t>
      </w:r>
      <w:r w:rsidR="00AC711D" w:rsidRPr="00131BC9">
        <w:rPr>
          <w:sz w:val="22"/>
          <w:szCs w:val="22"/>
        </w:rPr>
        <w:fldChar w:fldCharType="begin"/>
      </w:r>
      <w:r w:rsidR="005778EF" w:rsidRPr="00131BC9">
        <w:rPr>
          <w:sz w:val="22"/>
          <w:szCs w:val="22"/>
        </w:rPr>
        <w:instrText xml:space="preserve"> ADDIN EN.CITE &lt;EndNote&gt;&lt;Cite&gt;&lt;Author&gt;Department of Health and Social Care&lt;/Author&gt;&lt;Year&gt;August 2024&lt;/Year&gt;&lt;RecNum&gt;232772&lt;/RecNum&gt;&lt;DisplayText&gt;(16)&lt;/DisplayText&gt;&lt;record&gt;&lt;rec-number&gt;232772&lt;/rec-number&gt;&lt;foreign-keys&gt;&lt;key app="EN" db-id="wp2repz5gv2pdoex95t5zwaha0pa0s9vw2e2" timestamp="1727700917"&gt;232772&lt;/key&gt;&lt;/foreign-keys&gt;&lt;ref-type name="Report"&gt;27&lt;/ref-type&gt;&lt;contributors&gt;&lt;authors&gt;&lt;author&gt;Department of Health and Social Care, &lt;/author&gt;&lt;/authors&gt;&lt;/contributors&gt;&lt;titles&gt;&lt;title&gt;UK Clinical Research Delivery Key Performance Indicators Report&lt;/title&gt;&lt;/titles&gt;&lt;dates&gt;&lt;year&gt;August 2024&lt;/year&gt;&lt;/dates&gt;&lt;urls&gt;&lt;/urls&gt;&lt;/record&gt;&lt;/Cite&gt;&lt;/EndNote&gt;</w:instrText>
      </w:r>
      <w:r w:rsidR="00AC711D" w:rsidRPr="00131BC9">
        <w:rPr>
          <w:sz w:val="22"/>
          <w:szCs w:val="22"/>
        </w:rPr>
        <w:fldChar w:fldCharType="separate"/>
      </w:r>
      <w:r w:rsidR="005778EF" w:rsidRPr="00131BC9">
        <w:rPr>
          <w:noProof/>
          <w:sz w:val="22"/>
          <w:szCs w:val="22"/>
        </w:rPr>
        <w:t>(16)</w:t>
      </w:r>
      <w:r w:rsidR="00AC711D" w:rsidRPr="00131BC9">
        <w:rPr>
          <w:sz w:val="22"/>
          <w:szCs w:val="22"/>
        </w:rPr>
        <w:fldChar w:fldCharType="end"/>
      </w:r>
      <w:r w:rsidR="00914F12" w:rsidRPr="00131BC9">
        <w:rPr>
          <w:sz w:val="22"/>
          <w:szCs w:val="22"/>
        </w:rPr>
        <w:t xml:space="preserve">. </w:t>
      </w:r>
      <w:r w:rsidR="001A281F" w:rsidRPr="00131BC9">
        <w:rPr>
          <w:rFonts w:ascii="Calibri" w:hAnsi="Calibri" w:cs="Calibri"/>
          <w:sz w:val="22"/>
          <w:szCs w:val="22"/>
        </w:rPr>
        <w:t>An independent government review has</w:t>
      </w:r>
      <w:r w:rsidR="00EA1E96" w:rsidRPr="00131BC9">
        <w:rPr>
          <w:rFonts w:ascii="Calibri" w:hAnsi="Calibri" w:cs="Calibri"/>
          <w:sz w:val="22"/>
          <w:szCs w:val="22"/>
        </w:rPr>
        <w:t xml:space="preserve"> also</w:t>
      </w:r>
      <w:r w:rsidR="00206D3D" w:rsidRPr="00131BC9">
        <w:rPr>
          <w:rFonts w:ascii="Calibri" w:hAnsi="Calibri" w:cs="Calibri"/>
          <w:sz w:val="22"/>
          <w:szCs w:val="22"/>
        </w:rPr>
        <w:t xml:space="preserve"> taken place</w:t>
      </w:r>
      <w:r w:rsidR="001A281F" w:rsidRPr="00131BC9">
        <w:rPr>
          <w:rFonts w:ascii="Calibri" w:hAnsi="Calibri" w:cs="Calibri"/>
          <w:sz w:val="22"/>
          <w:szCs w:val="22"/>
        </w:rPr>
        <w:t xml:space="preserve"> </w:t>
      </w:r>
      <w:r w:rsidR="00892D27" w:rsidRPr="00131BC9">
        <w:rPr>
          <w:rFonts w:ascii="Calibri" w:hAnsi="Calibri" w:cs="Calibri"/>
          <w:sz w:val="22"/>
          <w:szCs w:val="22"/>
        </w:rPr>
        <w:t xml:space="preserve">to explore </w:t>
      </w:r>
      <w:r w:rsidR="001A281F" w:rsidRPr="00131BC9">
        <w:rPr>
          <w:rFonts w:ascii="Calibri" w:hAnsi="Calibri" w:cs="Calibri"/>
          <w:sz w:val="22"/>
          <w:szCs w:val="22"/>
        </w:rPr>
        <w:t>why</w:t>
      </w:r>
      <w:r w:rsidR="00CF3568" w:rsidRPr="00131BC9">
        <w:rPr>
          <w:rFonts w:ascii="Calibri" w:hAnsi="Calibri" w:cs="Calibri"/>
          <w:sz w:val="22"/>
          <w:szCs w:val="22"/>
        </w:rPr>
        <w:t xml:space="preserve"> fewer </w:t>
      </w:r>
      <w:r w:rsidR="001A281F" w:rsidRPr="00131BC9">
        <w:rPr>
          <w:rFonts w:ascii="Calibri" w:hAnsi="Calibri" w:cs="Calibri"/>
          <w:sz w:val="22"/>
          <w:szCs w:val="22"/>
        </w:rPr>
        <w:t>commercial studies</w:t>
      </w:r>
      <w:r w:rsidR="008F0CBD" w:rsidRPr="00131BC9">
        <w:rPr>
          <w:rFonts w:ascii="Calibri" w:hAnsi="Calibri" w:cs="Calibri"/>
          <w:sz w:val="22"/>
          <w:szCs w:val="22"/>
        </w:rPr>
        <w:t xml:space="preserve"> are</w:t>
      </w:r>
      <w:r w:rsidR="001A281F" w:rsidRPr="00131BC9">
        <w:rPr>
          <w:rFonts w:ascii="Calibri" w:hAnsi="Calibri" w:cs="Calibri"/>
          <w:sz w:val="22"/>
          <w:szCs w:val="22"/>
        </w:rPr>
        <w:t xml:space="preserve"> taking place in the UK, leaving</w:t>
      </w:r>
      <w:r w:rsidR="001A281F" w:rsidRPr="008F0CBD">
        <w:rPr>
          <w:rFonts w:ascii="Calibri" w:hAnsi="Calibri" w:cs="Calibri"/>
          <w:sz w:val="22"/>
          <w:szCs w:val="22"/>
        </w:rPr>
        <w:t xml:space="preserve"> patients </w:t>
      </w:r>
      <w:r w:rsidR="001A281F" w:rsidRPr="00381E9F">
        <w:rPr>
          <w:rFonts w:ascii="Calibri" w:hAnsi="Calibri" w:cs="Calibri"/>
          <w:sz w:val="22"/>
          <w:szCs w:val="22"/>
        </w:rPr>
        <w:t xml:space="preserve">unable </w:t>
      </w:r>
      <w:r w:rsidR="008106C9" w:rsidRPr="00381E9F">
        <w:rPr>
          <w:rFonts w:ascii="Calibri" w:hAnsi="Calibri" w:cs="Calibri"/>
          <w:sz w:val="22"/>
          <w:szCs w:val="22"/>
        </w:rPr>
        <w:t>to access innovative treatments</w:t>
      </w:r>
      <w:r w:rsidR="00CC3344" w:rsidRPr="00381E9F">
        <w:rPr>
          <w:rFonts w:ascii="Calibri" w:hAnsi="Calibri" w:cs="Calibri"/>
          <w:sz w:val="22"/>
          <w:szCs w:val="22"/>
        </w:rPr>
        <w:t xml:space="preserve"> </w:t>
      </w:r>
      <w:r w:rsidR="00CC3344" w:rsidRPr="00381E9F">
        <w:rPr>
          <w:rFonts w:ascii="Calibri" w:hAnsi="Calibri" w:cs="Calibri"/>
          <w:sz w:val="22"/>
          <w:szCs w:val="22"/>
        </w:rPr>
        <w:fldChar w:fldCharType="begin"/>
      </w:r>
      <w:r w:rsidR="005778EF">
        <w:rPr>
          <w:rFonts w:ascii="Calibri" w:hAnsi="Calibri" w:cs="Calibri"/>
          <w:sz w:val="22"/>
          <w:szCs w:val="22"/>
        </w:rPr>
        <w:instrText xml:space="preserve"> ADDIN EN.CITE &lt;EndNote&gt;&lt;Cite&gt;&lt;Author&gt;Office for Life Sciences&lt;/Author&gt;&lt;Year&gt;2023&lt;/Year&gt;&lt;RecNum&gt;232743&lt;/RecNum&gt;&lt;DisplayText&gt;(18)&lt;/DisplayText&gt;&lt;record&gt;&lt;rec-number&gt;232743&lt;/rec-number&gt;&lt;foreign-keys&gt;&lt;key app="EN" db-id="wp2repz5gv2pdoex95t5zwaha0pa0s9vw2e2" timestamp="1680692892"&gt;232743&lt;/key&gt;&lt;/foreign-keys&gt;&lt;ref-type name="Electronic Book"&gt;44&lt;/ref-type&gt;&lt;contributors&gt;&lt;authors&gt;&lt;author&gt;Office for Life Sciences, &lt;/author&gt;&lt;/authors&gt;&lt;/contributors&gt;&lt;titles&gt;&lt;title&gt;Commercial clinical trials in the UK: the Lord O’Shaughnessy review - final report&lt;/title&gt;&lt;/titles&gt;&lt;dates&gt;&lt;year&gt;2023&lt;/year&gt;&lt;/dates&gt;&lt;pub-location&gt;GOV.UK&lt;/pub-location&gt;&lt;publisher&gt;Office for Life Sciences&lt;/publisher&gt;&lt;urls&gt;&lt;/urls&gt;&lt;access-date&gt;30th August 2023&lt;/access-date&gt;&lt;/record&gt;&lt;/Cite&gt;&lt;/EndNote&gt;</w:instrText>
      </w:r>
      <w:r w:rsidR="00CC3344" w:rsidRPr="00381E9F">
        <w:rPr>
          <w:rFonts w:ascii="Calibri" w:hAnsi="Calibri" w:cs="Calibri"/>
          <w:sz w:val="22"/>
          <w:szCs w:val="22"/>
        </w:rPr>
        <w:fldChar w:fldCharType="separate"/>
      </w:r>
      <w:r w:rsidR="005778EF">
        <w:rPr>
          <w:rFonts w:ascii="Calibri" w:hAnsi="Calibri" w:cs="Calibri"/>
          <w:noProof/>
          <w:sz w:val="22"/>
          <w:szCs w:val="22"/>
        </w:rPr>
        <w:t>(18)</w:t>
      </w:r>
      <w:r w:rsidR="00CC3344" w:rsidRPr="00381E9F">
        <w:rPr>
          <w:rFonts w:ascii="Calibri" w:hAnsi="Calibri" w:cs="Calibri"/>
          <w:sz w:val="22"/>
          <w:szCs w:val="22"/>
        </w:rPr>
        <w:fldChar w:fldCharType="end"/>
      </w:r>
      <w:r w:rsidR="001A281F" w:rsidRPr="00381E9F">
        <w:rPr>
          <w:rFonts w:ascii="Calibri" w:hAnsi="Calibri" w:cs="Calibri"/>
          <w:sz w:val="22"/>
          <w:szCs w:val="22"/>
        </w:rPr>
        <w:t>.</w:t>
      </w:r>
      <w:r w:rsidR="00C9139B" w:rsidRPr="00706B63">
        <w:rPr>
          <w:rFonts w:ascii="Calibri" w:hAnsi="Calibri" w:cs="Calibri"/>
          <w:sz w:val="22"/>
          <w:szCs w:val="22"/>
        </w:rPr>
        <w:t xml:space="preserve"> It highlighted </w:t>
      </w:r>
      <w:r w:rsidR="00381E9F" w:rsidRPr="00706B63">
        <w:rPr>
          <w:rFonts w:eastAsia="Times New Roman" w:cstheme="minorHAnsi"/>
          <w:bCs/>
          <w:color w:val="0B0C0C"/>
          <w:sz w:val="22"/>
          <w:szCs w:val="22"/>
          <w:lang w:eastAsia="en-GB"/>
        </w:rPr>
        <w:t>how UK approval processes are slow and bureaucratic, especially compared to other countries.</w:t>
      </w:r>
      <w:r w:rsidR="00381E9F">
        <w:rPr>
          <w:rFonts w:ascii="Arial" w:eastAsia="Times New Roman" w:hAnsi="Arial" w:cs="Arial"/>
          <w:b/>
          <w:bCs/>
          <w:color w:val="0B0C0C"/>
          <w:sz w:val="27"/>
          <w:szCs w:val="27"/>
          <w:lang w:eastAsia="en-GB"/>
        </w:rPr>
        <w:t xml:space="preserve"> </w:t>
      </w:r>
      <w:r w:rsidR="009448A2" w:rsidRPr="00706B63">
        <w:rPr>
          <w:rFonts w:cstheme="minorHAnsi"/>
          <w:sz w:val="22"/>
          <w:szCs w:val="22"/>
        </w:rPr>
        <w:t>There is</w:t>
      </w:r>
      <w:r w:rsidR="00E55495" w:rsidRPr="00706B63">
        <w:rPr>
          <w:rFonts w:cstheme="minorHAnsi"/>
          <w:sz w:val="22"/>
          <w:szCs w:val="22"/>
        </w:rPr>
        <w:t xml:space="preserve"> clearly</w:t>
      </w:r>
      <w:r w:rsidR="009448A2" w:rsidRPr="00706B63">
        <w:rPr>
          <w:rFonts w:cstheme="minorHAnsi"/>
          <w:sz w:val="22"/>
          <w:szCs w:val="22"/>
        </w:rPr>
        <w:t xml:space="preserve"> a need to reduce </w:t>
      </w:r>
      <w:r w:rsidR="00AB67B4" w:rsidRPr="00706B63">
        <w:rPr>
          <w:rFonts w:cstheme="minorHAnsi"/>
          <w:sz w:val="22"/>
          <w:szCs w:val="22"/>
        </w:rPr>
        <w:t xml:space="preserve">duplication of effort, </w:t>
      </w:r>
      <w:r w:rsidR="009448A2" w:rsidRPr="00706B63">
        <w:rPr>
          <w:rFonts w:cstheme="minorHAnsi"/>
          <w:sz w:val="22"/>
          <w:szCs w:val="22"/>
        </w:rPr>
        <w:t xml:space="preserve">unnecessary administrative burden, </w:t>
      </w:r>
      <w:r w:rsidR="00123B61" w:rsidRPr="00706B63">
        <w:rPr>
          <w:rFonts w:cstheme="minorHAnsi"/>
          <w:sz w:val="22"/>
          <w:szCs w:val="22"/>
        </w:rPr>
        <w:t>and improve efficiency</w:t>
      </w:r>
      <w:r w:rsidR="00AA28C4" w:rsidRPr="00706B63">
        <w:rPr>
          <w:rFonts w:cstheme="minorHAnsi"/>
          <w:sz w:val="22"/>
          <w:szCs w:val="22"/>
        </w:rPr>
        <w:t xml:space="preserve"> when setting up a </w:t>
      </w:r>
      <w:r w:rsidR="009C411A" w:rsidRPr="00706B63">
        <w:rPr>
          <w:rFonts w:cstheme="minorHAnsi"/>
          <w:sz w:val="22"/>
          <w:szCs w:val="22"/>
        </w:rPr>
        <w:t>low-risk</w:t>
      </w:r>
      <w:r w:rsidR="0049078E" w:rsidRPr="00706B63">
        <w:rPr>
          <w:rFonts w:cstheme="minorHAnsi"/>
          <w:sz w:val="22"/>
          <w:szCs w:val="22"/>
        </w:rPr>
        <w:t xml:space="preserve"> staff</w:t>
      </w:r>
      <w:r w:rsidR="00AA28C4" w:rsidRPr="00706B63">
        <w:rPr>
          <w:rFonts w:cstheme="minorHAnsi"/>
          <w:sz w:val="22"/>
          <w:szCs w:val="22"/>
        </w:rPr>
        <w:t xml:space="preserve"> study</w:t>
      </w:r>
      <w:r w:rsidR="00123B61" w:rsidRPr="00706B63">
        <w:rPr>
          <w:rFonts w:cstheme="minorHAnsi"/>
          <w:sz w:val="22"/>
          <w:szCs w:val="22"/>
        </w:rPr>
        <w:t>. This</w:t>
      </w:r>
      <w:r w:rsidR="00667427" w:rsidRPr="00706B63">
        <w:rPr>
          <w:rFonts w:cstheme="minorHAnsi"/>
          <w:sz w:val="22"/>
          <w:szCs w:val="22"/>
        </w:rPr>
        <w:t xml:space="preserve"> will give</w:t>
      </w:r>
      <w:r w:rsidR="00123B61" w:rsidRPr="00706B63">
        <w:rPr>
          <w:rFonts w:cstheme="minorHAnsi"/>
          <w:sz w:val="22"/>
          <w:szCs w:val="22"/>
        </w:rPr>
        <w:t xml:space="preserve"> </w:t>
      </w:r>
      <w:r w:rsidR="00C31155" w:rsidRPr="00706B63">
        <w:rPr>
          <w:rFonts w:cstheme="minorHAnsi"/>
          <w:sz w:val="22"/>
          <w:szCs w:val="22"/>
        </w:rPr>
        <w:t>research and clinical staff</w:t>
      </w:r>
      <w:r w:rsidR="009C1C0E" w:rsidRPr="00706B63">
        <w:rPr>
          <w:rFonts w:cstheme="minorHAnsi"/>
          <w:sz w:val="22"/>
          <w:szCs w:val="22"/>
        </w:rPr>
        <w:t xml:space="preserve"> </w:t>
      </w:r>
      <w:r w:rsidR="00D3011B" w:rsidRPr="00706B63">
        <w:rPr>
          <w:rFonts w:cstheme="minorHAnsi"/>
          <w:sz w:val="22"/>
          <w:szCs w:val="22"/>
        </w:rPr>
        <w:t xml:space="preserve">greater flexibility and more opportunity </w:t>
      </w:r>
      <w:r w:rsidR="00DC1FA2" w:rsidRPr="00706B63">
        <w:rPr>
          <w:rFonts w:cstheme="minorHAnsi"/>
          <w:sz w:val="22"/>
          <w:szCs w:val="22"/>
        </w:rPr>
        <w:t>to</w:t>
      </w:r>
      <w:r w:rsidR="009C1C0E" w:rsidRPr="00706B63">
        <w:rPr>
          <w:rFonts w:cstheme="minorHAnsi"/>
          <w:sz w:val="22"/>
          <w:szCs w:val="22"/>
        </w:rPr>
        <w:t xml:space="preserve"> take part in </w:t>
      </w:r>
      <w:r w:rsidR="00A65A77" w:rsidRPr="00706B63">
        <w:rPr>
          <w:rFonts w:cstheme="minorHAnsi"/>
          <w:sz w:val="22"/>
          <w:szCs w:val="22"/>
        </w:rPr>
        <w:t xml:space="preserve">important </w:t>
      </w:r>
      <w:r w:rsidR="00C76AB7" w:rsidRPr="00706B63">
        <w:rPr>
          <w:sz w:val="22"/>
          <w:szCs w:val="22"/>
        </w:rPr>
        <w:t xml:space="preserve">research that has the potential to </w:t>
      </w:r>
      <w:r w:rsidR="009C1C0E" w:rsidRPr="00706B63">
        <w:rPr>
          <w:sz w:val="22"/>
          <w:szCs w:val="22"/>
        </w:rPr>
        <w:t>enhance</w:t>
      </w:r>
      <w:r w:rsidR="00C76AB7" w:rsidRPr="00706B63">
        <w:rPr>
          <w:sz w:val="22"/>
          <w:szCs w:val="22"/>
        </w:rPr>
        <w:t xml:space="preserve"> </w:t>
      </w:r>
      <w:r w:rsidR="009C1C0E" w:rsidRPr="00706B63">
        <w:rPr>
          <w:sz w:val="22"/>
          <w:szCs w:val="22"/>
        </w:rPr>
        <w:t xml:space="preserve">their </w:t>
      </w:r>
      <w:r w:rsidR="00E530F0" w:rsidRPr="00706B63">
        <w:rPr>
          <w:sz w:val="22"/>
          <w:szCs w:val="22"/>
        </w:rPr>
        <w:t xml:space="preserve">development and </w:t>
      </w:r>
      <w:r w:rsidR="009C1C0E" w:rsidRPr="00706B63">
        <w:rPr>
          <w:sz w:val="22"/>
          <w:szCs w:val="22"/>
        </w:rPr>
        <w:t xml:space="preserve">the </w:t>
      </w:r>
      <w:r w:rsidR="0049078E" w:rsidRPr="00706B63">
        <w:rPr>
          <w:sz w:val="22"/>
          <w:szCs w:val="22"/>
        </w:rPr>
        <w:t>care they provide</w:t>
      </w:r>
      <w:r w:rsidR="009C1C0E" w:rsidRPr="00706B63">
        <w:rPr>
          <w:sz w:val="22"/>
          <w:szCs w:val="22"/>
        </w:rPr>
        <w:t>. It will also</w:t>
      </w:r>
      <w:r w:rsidR="005A7D8E" w:rsidRPr="00706B63">
        <w:rPr>
          <w:sz w:val="22"/>
          <w:szCs w:val="22"/>
        </w:rPr>
        <w:t xml:space="preserve"> free up NHS R&amp;D departments</w:t>
      </w:r>
      <w:r w:rsidR="006826F5" w:rsidRPr="00706B63">
        <w:rPr>
          <w:sz w:val="22"/>
          <w:szCs w:val="22"/>
        </w:rPr>
        <w:t>, research nurses</w:t>
      </w:r>
      <w:r w:rsidR="00487B56" w:rsidRPr="00706B63">
        <w:rPr>
          <w:sz w:val="22"/>
          <w:szCs w:val="22"/>
        </w:rPr>
        <w:t xml:space="preserve"> and clinicians </w:t>
      </w:r>
      <w:r w:rsidR="0049078E" w:rsidRPr="00706B63">
        <w:rPr>
          <w:sz w:val="22"/>
          <w:szCs w:val="22"/>
        </w:rPr>
        <w:t xml:space="preserve">to </w:t>
      </w:r>
      <w:r w:rsidR="00A65A77" w:rsidRPr="00706B63">
        <w:rPr>
          <w:rFonts w:cstheme="minorHAnsi"/>
          <w:sz w:val="22"/>
          <w:szCs w:val="22"/>
        </w:rPr>
        <w:t>focus on more demanding and patient focused</w:t>
      </w:r>
      <w:r w:rsidR="0018448C" w:rsidRPr="00706B63">
        <w:rPr>
          <w:rFonts w:cstheme="minorHAnsi"/>
          <w:sz w:val="22"/>
          <w:szCs w:val="22"/>
        </w:rPr>
        <w:t xml:space="preserve"> research</w:t>
      </w:r>
      <w:r w:rsidR="00A65A77" w:rsidRPr="00706B63">
        <w:rPr>
          <w:rFonts w:cstheme="minorHAnsi"/>
          <w:sz w:val="22"/>
          <w:szCs w:val="22"/>
        </w:rPr>
        <w:t xml:space="preserve"> studies.</w:t>
      </w:r>
    </w:p>
    <w:p w14:paraId="5D450D0B" w14:textId="319EB897" w:rsidR="0007096F" w:rsidRPr="00E67392" w:rsidRDefault="00AC0C54" w:rsidP="00180707">
      <w:pPr>
        <w:spacing w:line="480" w:lineRule="auto"/>
        <w:rPr>
          <w:rFonts w:ascii="Calibri" w:hAnsi="Calibri" w:cs="Calibri"/>
        </w:rPr>
      </w:pPr>
      <w:r>
        <w:rPr>
          <w:rFonts w:ascii="Calibri" w:hAnsi="Calibri" w:cs="Calibri"/>
        </w:rPr>
        <w:t>Most h</w:t>
      </w:r>
      <w:r w:rsidR="006D5535" w:rsidRPr="00364792">
        <w:rPr>
          <w:rFonts w:ascii="Calibri" w:hAnsi="Calibri" w:cs="Calibri"/>
        </w:rPr>
        <w:t>ospices are standalone voluntary organisations</w:t>
      </w:r>
      <w:r w:rsidR="00013F06" w:rsidRPr="00364792">
        <w:rPr>
          <w:rFonts w:ascii="Calibri" w:hAnsi="Calibri" w:cs="Calibri"/>
        </w:rPr>
        <w:t xml:space="preserve"> and</w:t>
      </w:r>
      <w:r w:rsidR="00B77159">
        <w:rPr>
          <w:rFonts w:ascii="Calibri" w:hAnsi="Calibri" w:cs="Calibri"/>
        </w:rPr>
        <w:t>,</w:t>
      </w:r>
      <w:r w:rsidR="00013F06" w:rsidRPr="00364792">
        <w:rPr>
          <w:rFonts w:ascii="Calibri" w:hAnsi="Calibri" w:cs="Calibri"/>
        </w:rPr>
        <w:t xml:space="preserve"> </w:t>
      </w:r>
      <w:r w:rsidR="00AF3CC9">
        <w:rPr>
          <w:rFonts w:ascii="Calibri" w:hAnsi="Calibri" w:cs="Calibri"/>
        </w:rPr>
        <w:t>unlike</w:t>
      </w:r>
      <w:r w:rsidR="00BC10F9">
        <w:rPr>
          <w:rFonts w:ascii="Calibri" w:hAnsi="Calibri" w:cs="Calibri"/>
        </w:rPr>
        <w:t xml:space="preserve"> the NHS </w:t>
      </w:r>
      <w:r w:rsidR="00013F06" w:rsidRPr="00364792">
        <w:rPr>
          <w:rFonts w:ascii="Calibri" w:hAnsi="Calibri" w:cs="Calibri"/>
        </w:rPr>
        <w:t>the</w:t>
      </w:r>
      <w:r w:rsidR="00DB6A15" w:rsidRPr="00364792">
        <w:rPr>
          <w:rFonts w:ascii="Calibri" w:hAnsi="Calibri" w:cs="Calibri"/>
        </w:rPr>
        <w:t>y</w:t>
      </w:r>
      <w:r w:rsidR="00013F06" w:rsidRPr="00364792">
        <w:rPr>
          <w:rFonts w:ascii="Calibri" w:hAnsi="Calibri" w:cs="Calibri"/>
        </w:rPr>
        <w:t xml:space="preserve"> </w:t>
      </w:r>
      <w:r w:rsidR="00DB6A15" w:rsidRPr="00364792">
        <w:rPr>
          <w:rFonts w:ascii="Calibri" w:hAnsi="Calibri" w:cs="Calibri"/>
        </w:rPr>
        <w:t>often</w:t>
      </w:r>
      <w:r w:rsidR="00013F06" w:rsidRPr="00364792">
        <w:rPr>
          <w:rFonts w:ascii="Calibri" w:hAnsi="Calibri" w:cs="Calibri"/>
        </w:rPr>
        <w:t xml:space="preserve"> do not have</w:t>
      </w:r>
      <w:r w:rsidR="006D5535" w:rsidRPr="00364792">
        <w:rPr>
          <w:rFonts w:ascii="Calibri" w:hAnsi="Calibri" w:cs="Calibri"/>
        </w:rPr>
        <w:t xml:space="preserve"> </w:t>
      </w:r>
      <w:r w:rsidR="00013F06" w:rsidRPr="00364792">
        <w:rPr>
          <w:rFonts w:ascii="Calibri" w:hAnsi="Calibri" w:cs="Calibri"/>
        </w:rPr>
        <w:t xml:space="preserve">a </w:t>
      </w:r>
      <w:r w:rsidR="00DB6A15" w:rsidRPr="00364792">
        <w:rPr>
          <w:rFonts w:ascii="Calibri" w:hAnsi="Calibri" w:cs="Calibri"/>
        </w:rPr>
        <w:t>formal</w:t>
      </w:r>
      <w:r w:rsidR="006D5535" w:rsidRPr="00364792">
        <w:rPr>
          <w:rFonts w:ascii="Calibri" w:hAnsi="Calibri" w:cs="Calibri"/>
        </w:rPr>
        <w:t xml:space="preserve"> infrastructure</w:t>
      </w:r>
      <w:r w:rsidR="00013F06" w:rsidRPr="00364792">
        <w:rPr>
          <w:rFonts w:ascii="Calibri" w:hAnsi="Calibri" w:cs="Calibri"/>
        </w:rPr>
        <w:t xml:space="preserve"> in place</w:t>
      </w:r>
      <w:r w:rsidR="00DB6A15" w:rsidRPr="00364792">
        <w:rPr>
          <w:rFonts w:ascii="Calibri" w:hAnsi="Calibri" w:cs="Calibri"/>
        </w:rPr>
        <w:t xml:space="preserve"> to support research activity</w:t>
      </w:r>
      <w:r w:rsidR="00784AAA">
        <w:rPr>
          <w:rFonts w:ascii="Calibri" w:hAnsi="Calibri" w:cs="Calibri"/>
        </w:rPr>
        <w:t xml:space="preserve"> </w:t>
      </w:r>
      <w:r w:rsidR="00784AAA">
        <w:rPr>
          <w:rFonts w:ascii="Calibri" w:hAnsi="Calibri" w:cs="Calibri"/>
          <w:noProof/>
        </w:rPr>
        <w:t>(13)</w:t>
      </w:r>
      <w:r w:rsidR="00DB6A15" w:rsidRPr="00364792">
        <w:rPr>
          <w:rFonts w:ascii="Calibri" w:hAnsi="Calibri" w:cs="Calibri"/>
        </w:rPr>
        <w:t>.</w:t>
      </w:r>
      <w:r w:rsidR="006D5535" w:rsidRPr="00364792">
        <w:rPr>
          <w:rFonts w:ascii="Calibri" w:hAnsi="Calibri" w:cs="Calibri"/>
        </w:rPr>
        <w:t xml:space="preserve"> There is limited guidance for hospices on how to assess the</w:t>
      </w:r>
      <w:r w:rsidR="00DB6A15" w:rsidRPr="00364792">
        <w:rPr>
          <w:rFonts w:ascii="Calibri" w:hAnsi="Calibri" w:cs="Calibri"/>
        </w:rPr>
        <w:t xml:space="preserve"> burdens and</w:t>
      </w:r>
      <w:r w:rsidR="006D5535" w:rsidRPr="00364792">
        <w:rPr>
          <w:rFonts w:ascii="Calibri" w:hAnsi="Calibri" w:cs="Calibri"/>
        </w:rPr>
        <w:t xml:space="preserve"> risk </w:t>
      </w:r>
      <w:r w:rsidR="005E0A9D">
        <w:rPr>
          <w:rFonts w:ascii="Calibri" w:hAnsi="Calibri" w:cs="Calibri"/>
        </w:rPr>
        <w:t>of being involved in research. There i</w:t>
      </w:r>
      <w:r w:rsidR="00D20D8B">
        <w:rPr>
          <w:rFonts w:ascii="Calibri" w:hAnsi="Calibri" w:cs="Calibri"/>
        </w:rPr>
        <w:t xml:space="preserve">s a need for the </w:t>
      </w:r>
      <w:r w:rsidR="00013F06" w:rsidRPr="00364792">
        <w:rPr>
          <w:rFonts w:ascii="Calibri" w:hAnsi="Calibri" w:cs="Calibri"/>
        </w:rPr>
        <w:t>hospice</w:t>
      </w:r>
      <w:r w:rsidR="00D20D8B">
        <w:rPr>
          <w:rFonts w:ascii="Calibri" w:hAnsi="Calibri" w:cs="Calibri"/>
        </w:rPr>
        <w:t xml:space="preserve"> sector </w:t>
      </w:r>
      <w:r w:rsidR="006D5535" w:rsidRPr="00364792">
        <w:rPr>
          <w:rFonts w:ascii="Calibri" w:hAnsi="Calibri" w:cs="Calibri"/>
        </w:rPr>
        <w:t>to introduce</w:t>
      </w:r>
      <w:r w:rsidR="005A5D8B" w:rsidRPr="00364792">
        <w:rPr>
          <w:rFonts w:ascii="Calibri" w:hAnsi="Calibri" w:cs="Calibri"/>
        </w:rPr>
        <w:t xml:space="preserve"> standardised </w:t>
      </w:r>
      <w:r w:rsidR="00013F06" w:rsidRPr="00364792">
        <w:rPr>
          <w:rFonts w:ascii="Calibri" w:hAnsi="Calibri" w:cs="Calibri"/>
        </w:rPr>
        <w:t>guidance</w:t>
      </w:r>
      <w:r w:rsidR="005A68C1">
        <w:rPr>
          <w:rFonts w:ascii="Calibri" w:hAnsi="Calibri" w:cs="Calibri"/>
        </w:rPr>
        <w:t xml:space="preserve"> for approving low risk</w:t>
      </w:r>
      <w:r w:rsidR="00F85CCC">
        <w:rPr>
          <w:rFonts w:ascii="Calibri" w:hAnsi="Calibri" w:cs="Calibri"/>
        </w:rPr>
        <w:t xml:space="preserve"> </w:t>
      </w:r>
      <w:r w:rsidR="00F75F78">
        <w:rPr>
          <w:rFonts w:ascii="Calibri" w:hAnsi="Calibri" w:cs="Calibri"/>
        </w:rPr>
        <w:t xml:space="preserve">staff </w:t>
      </w:r>
      <w:r w:rsidR="0047509B">
        <w:rPr>
          <w:rFonts w:ascii="Calibri" w:hAnsi="Calibri" w:cs="Calibri"/>
        </w:rPr>
        <w:t>studies,</w:t>
      </w:r>
      <w:r w:rsidR="005C6375">
        <w:rPr>
          <w:rFonts w:ascii="Calibri" w:hAnsi="Calibri" w:cs="Calibri"/>
        </w:rPr>
        <w:t xml:space="preserve"> including ensuring research ethics </w:t>
      </w:r>
      <w:r w:rsidR="00F814EB">
        <w:rPr>
          <w:rFonts w:ascii="Calibri" w:hAnsi="Calibri" w:cs="Calibri"/>
        </w:rPr>
        <w:t>approval is in place,</w:t>
      </w:r>
      <w:r w:rsidR="0047509B">
        <w:rPr>
          <w:rFonts w:ascii="Calibri" w:hAnsi="Calibri" w:cs="Calibri"/>
        </w:rPr>
        <w:t xml:space="preserve"> </w:t>
      </w:r>
      <w:r w:rsidR="002C3812">
        <w:rPr>
          <w:rFonts w:ascii="Calibri" w:hAnsi="Calibri" w:cs="Calibri"/>
        </w:rPr>
        <w:t xml:space="preserve">but it is important that they do not adopt </w:t>
      </w:r>
      <w:r w:rsidR="00013F06" w:rsidRPr="00364792">
        <w:rPr>
          <w:rFonts w:ascii="Calibri" w:hAnsi="Calibri" w:cs="Calibri"/>
        </w:rPr>
        <w:t xml:space="preserve">the </w:t>
      </w:r>
      <w:r w:rsidR="00DB6A15" w:rsidRPr="00364792">
        <w:rPr>
          <w:rFonts w:ascii="Calibri" w:hAnsi="Calibri" w:cs="Calibri"/>
        </w:rPr>
        <w:t>u</w:t>
      </w:r>
      <w:r w:rsidR="00310340" w:rsidRPr="00364792">
        <w:rPr>
          <w:rFonts w:ascii="Calibri" w:hAnsi="Calibri" w:cs="Calibri"/>
        </w:rPr>
        <w:t>nnecessarily complex systems that are</w:t>
      </w:r>
      <w:r w:rsidR="007914D1" w:rsidRPr="00364792">
        <w:rPr>
          <w:rFonts w:ascii="Calibri" w:hAnsi="Calibri" w:cs="Calibri"/>
        </w:rPr>
        <w:t xml:space="preserve"> currently</w:t>
      </w:r>
      <w:r w:rsidR="00310340" w:rsidRPr="00364792">
        <w:rPr>
          <w:rFonts w:ascii="Calibri" w:hAnsi="Calibri" w:cs="Calibri"/>
        </w:rPr>
        <w:t xml:space="preserve"> used within the NHS. </w:t>
      </w:r>
    </w:p>
    <w:p w14:paraId="5FD81495" w14:textId="283E88E5" w:rsidR="000B3FD7" w:rsidRDefault="0094660E" w:rsidP="008F04E1">
      <w:pPr>
        <w:spacing w:line="480" w:lineRule="auto"/>
        <w:rPr>
          <w:b/>
        </w:rPr>
      </w:pPr>
      <w:r w:rsidRPr="0094660E">
        <w:rPr>
          <w:b/>
        </w:rPr>
        <w:t>Conclusion</w:t>
      </w:r>
      <w:r>
        <w:rPr>
          <w:b/>
        </w:rPr>
        <w:t>s</w:t>
      </w:r>
      <w:r w:rsidRPr="0094660E">
        <w:rPr>
          <w:b/>
        </w:rPr>
        <w:t xml:space="preserve"> </w:t>
      </w:r>
    </w:p>
    <w:p w14:paraId="02CADE58" w14:textId="617DC3BE" w:rsidR="000B3FE2" w:rsidRPr="008E099E" w:rsidRDefault="008E099E" w:rsidP="008F04E1">
      <w:pPr>
        <w:spacing w:line="480" w:lineRule="auto"/>
      </w:pPr>
      <w:r w:rsidRPr="001A50CA">
        <w:t xml:space="preserve">Obtaining organisational approval in the UK for low-risk </w:t>
      </w:r>
      <w:r w:rsidR="002A1913">
        <w:t>multi-centre staff research</w:t>
      </w:r>
      <w:r w:rsidRPr="001A50CA">
        <w:t xml:space="preserve"> is slow and administratively burdensome. </w:t>
      </w:r>
      <w:r w:rsidR="000B3FE2" w:rsidRPr="00FB31C9">
        <w:t>There is a need to reduce unnecessary bureaucracy to</w:t>
      </w:r>
      <w:r w:rsidR="002A1913">
        <w:t xml:space="preserve"> give clinicians and research staff more opportunities to take part in research</w:t>
      </w:r>
      <w:r w:rsidR="00951162">
        <w:t>. This will also</w:t>
      </w:r>
      <w:r w:rsidR="002A1913">
        <w:t xml:space="preserve"> save resources</w:t>
      </w:r>
      <w:r w:rsidR="00951162">
        <w:t xml:space="preserve"> and improve efficiency</w:t>
      </w:r>
      <w:r w:rsidR="00684047">
        <w:t xml:space="preserve"> </w:t>
      </w:r>
      <w:r w:rsidR="002A1913">
        <w:t xml:space="preserve">so that </w:t>
      </w:r>
      <w:r w:rsidR="00684047">
        <w:t xml:space="preserve">NHS R&amp;D departments </w:t>
      </w:r>
      <w:r w:rsidR="000B3FE2" w:rsidRPr="00FB31C9">
        <w:t>and clinicians</w:t>
      </w:r>
      <w:r w:rsidR="002A1913">
        <w:t xml:space="preserve"> can be freed up</w:t>
      </w:r>
      <w:r w:rsidR="000B3FE2" w:rsidRPr="00FB31C9">
        <w:t xml:space="preserve"> to </w:t>
      </w:r>
      <w:r w:rsidR="000B3FE2" w:rsidRPr="007D15F3">
        <w:rPr>
          <w:rFonts w:cstheme="minorHAnsi"/>
        </w:rPr>
        <w:t>focus on more demanding and patient focused research studies.</w:t>
      </w:r>
      <w:r w:rsidR="000B3FE2">
        <w:rPr>
          <w:rFonts w:cstheme="minorHAnsi"/>
        </w:rPr>
        <w:t xml:space="preserve"> </w:t>
      </w:r>
      <w:r w:rsidR="00684047">
        <w:rPr>
          <w:rFonts w:cstheme="minorHAnsi"/>
        </w:rPr>
        <w:t xml:space="preserve">Standardised guidance </w:t>
      </w:r>
      <w:r w:rsidR="000B3FE2" w:rsidRPr="00B3108E">
        <w:t>on how</w:t>
      </w:r>
      <w:r w:rsidR="00684047">
        <w:t xml:space="preserve"> hospices should</w:t>
      </w:r>
      <w:r w:rsidR="000B3FE2" w:rsidRPr="00B3108E">
        <w:t xml:space="preserve"> </w:t>
      </w:r>
      <w:r w:rsidR="00684047">
        <w:t>assess</w:t>
      </w:r>
      <w:r w:rsidR="00951162">
        <w:t xml:space="preserve"> the</w:t>
      </w:r>
      <w:r w:rsidR="000B3FE2" w:rsidRPr="00B3108E">
        <w:t xml:space="preserve"> risk of being involved in low-risk research</w:t>
      </w:r>
      <w:r w:rsidR="00684047">
        <w:t xml:space="preserve"> should be dev</w:t>
      </w:r>
      <w:r w:rsidR="009246F3">
        <w:t>e</w:t>
      </w:r>
      <w:r w:rsidR="00684047">
        <w:t>l</w:t>
      </w:r>
      <w:r w:rsidR="009246F3">
        <w:t>oped</w:t>
      </w:r>
      <w:r w:rsidR="005A6194">
        <w:t xml:space="preserve">, </w:t>
      </w:r>
      <w:r w:rsidR="00603D14">
        <w:t xml:space="preserve">without adopting the </w:t>
      </w:r>
      <w:r w:rsidR="000B3FE2" w:rsidRPr="007D15F3">
        <w:rPr>
          <w:rFonts w:ascii="Calibri" w:hAnsi="Calibri" w:cs="Calibri"/>
        </w:rPr>
        <w:t>complex systems that are currently used within the NHS.</w:t>
      </w:r>
    </w:p>
    <w:p w14:paraId="053B2642" w14:textId="77777777" w:rsidR="000B3FE2" w:rsidRPr="0094660E" w:rsidRDefault="000B3FE2" w:rsidP="00953F03">
      <w:pPr>
        <w:rPr>
          <w:b/>
        </w:rPr>
      </w:pPr>
    </w:p>
    <w:p w14:paraId="45FB7166" w14:textId="4B3DEC25" w:rsidR="00DF5BEA" w:rsidRDefault="00DF5BEA"/>
    <w:p w14:paraId="23E3986D" w14:textId="2A7189DE" w:rsidR="0005230C" w:rsidRPr="00B30766" w:rsidRDefault="003D793B">
      <w:pPr>
        <w:rPr>
          <w:b/>
        </w:rPr>
      </w:pPr>
      <w:r w:rsidRPr="007B0581">
        <w:rPr>
          <w:b/>
        </w:rPr>
        <w:t>References</w:t>
      </w:r>
    </w:p>
    <w:p w14:paraId="61A29EA6" w14:textId="77777777" w:rsidR="0005230C" w:rsidRDefault="0005230C"/>
    <w:p w14:paraId="3C9809B5" w14:textId="77777777" w:rsidR="005778EF" w:rsidRPr="005778EF" w:rsidRDefault="0005230C" w:rsidP="005778EF">
      <w:pPr>
        <w:pStyle w:val="EndNoteBibliography"/>
        <w:spacing w:after="0"/>
      </w:pPr>
      <w:r>
        <w:fldChar w:fldCharType="begin"/>
      </w:r>
      <w:r>
        <w:instrText xml:space="preserve"> ADDIN EN.REFLIST </w:instrText>
      </w:r>
      <w:r>
        <w:fldChar w:fldCharType="separate"/>
      </w:r>
      <w:r w:rsidR="005778EF" w:rsidRPr="005778EF">
        <w:t>1.</w:t>
      </w:r>
      <w:r w:rsidR="005778EF" w:rsidRPr="005778EF">
        <w:tab/>
        <w:t>Petrova M, Barclay S. Research approvals iceberg: how a ‘low-key’ study in England needed 89 professionals to approve it and how we can do better. BMC Medical Ethics. 2019;20(1):7.</w:t>
      </w:r>
    </w:p>
    <w:p w14:paraId="7C6DEC9C" w14:textId="240C8F23" w:rsidR="005778EF" w:rsidRPr="005778EF" w:rsidRDefault="005778EF" w:rsidP="005778EF">
      <w:pPr>
        <w:pStyle w:val="EndNoteBibliography"/>
        <w:spacing w:after="0"/>
      </w:pPr>
      <w:r w:rsidRPr="005778EF">
        <w:t>2.</w:t>
      </w:r>
      <w:r w:rsidRPr="005778EF">
        <w:tab/>
        <w:t xml:space="preserve">Health Research Authority. Proportionate Review toolkit - text only version London: Health Research Authority; 2022 [Available from: </w:t>
      </w:r>
      <w:hyperlink r:id="rId13" w:history="1">
        <w:r w:rsidRPr="005778EF">
          <w:rPr>
            <w:rStyle w:val="Hyperlink"/>
          </w:rPr>
          <w:t>https://www.hra.nhs.uk/approvals-amendments/what-approvals-do-i-need/research-ethics-committee-review/applying-research-ethics-committee/proportionate-review-toolkit/</w:t>
        </w:r>
      </w:hyperlink>
      <w:r w:rsidRPr="005778EF">
        <w:t>.</w:t>
      </w:r>
    </w:p>
    <w:p w14:paraId="085F297F" w14:textId="77777777" w:rsidR="005778EF" w:rsidRPr="00131BC9" w:rsidRDefault="005778EF" w:rsidP="005778EF">
      <w:pPr>
        <w:pStyle w:val="EndNoteBibliography"/>
        <w:spacing w:after="0"/>
        <w:rPr>
          <w:lang w:val="fr-FR"/>
        </w:rPr>
      </w:pPr>
      <w:r w:rsidRPr="00131BC9">
        <w:rPr>
          <w:lang w:val="es-ES"/>
        </w:rPr>
        <w:t>3.</w:t>
      </w:r>
      <w:r w:rsidRPr="00131BC9">
        <w:rPr>
          <w:lang w:val="es-ES"/>
        </w:rPr>
        <w:tab/>
        <w:t xml:space="preserve">Preston N, van Delden JJ, Ingravallo F, Hughes S, Hasselaar J, van der Heide A, et al. </w:t>
      </w:r>
      <w:r w:rsidRPr="005778EF">
        <w:t xml:space="preserve">Ethical and research governance approval across Europe: Experiences from three European palliative care studies. </w:t>
      </w:r>
      <w:r w:rsidRPr="00131BC9">
        <w:rPr>
          <w:lang w:val="fr-FR"/>
        </w:rPr>
        <w:t>Palliative medicine. 2020;34(6):817-21.</w:t>
      </w:r>
    </w:p>
    <w:p w14:paraId="4358F07F" w14:textId="77777777" w:rsidR="005778EF" w:rsidRPr="005778EF" w:rsidRDefault="005778EF" w:rsidP="005778EF">
      <w:pPr>
        <w:pStyle w:val="EndNoteBibliography"/>
        <w:spacing w:after="0"/>
      </w:pPr>
      <w:r w:rsidRPr="00131BC9">
        <w:rPr>
          <w:lang w:val="fr-FR"/>
        </w:rPr>
        <w:t>4.</w:t>
      </w:r>
      <w:r w:rsidRPr="00131BC9">
        <w:rPr>
          <w:lang w:val="fr-FR"/>
        </w:rPr>
        <w:tab/>
        <w:t xml:space="preserve">McKinley N, McCain RS, Convie L, Clarke M, Dempster M, Campbell WJ, et al. </w:t>
      </w:r>
      <w:r w:rsidRPr="005778EF">
        <w:t>Resilience, burnout and coping mechanisms in UK doctors: a cross-sectional study. BMJ Open. 2020;10(1):e031765.</w:t>
      </w:r>
    </w:p>
    <w:p w14:paraId="317D6BD7" w14:textId="77777777" w:rsidR="005778EF" w:rsidRPr="005778EF" w:rsidRDefault="005778EF" w:rsidP="005778EF">
      <w:pPr>
        <w:pStyle w:val="EndNoteBibliography"/>
        <w:spacing w:after="0"/>
      </w:pPr>
      <w:r w:rsidRPr="005778EF">
        <w:t>5.</w:t>
      </w:r>
      <w:r w:rsidRPr="005778EF">
        <w:tab/>
        <w:t>Johnson S, Dalton-Locke C, Vera San Juan N, Foye U, Oram S, Papamichail A, et al. Impact on mental health care and on mental health service users of the COVID-19 pandemic: a mixed methods survey of UK mental health care staff. Social Psychiatry and Psychiatric Epidemiology. 2021;56(1):25-37.</w:t>
      </w:r>
    </w:p>
    <w:p w14:paraId="08C36E33" w14:textId="77777777" w:rsidR="005778EF" w:rsidRPr="005778EF" w:rsidRDefault="005778EF" w:rsidP="005778EF">
      <w:pPr>
        <w:pStyle w:val="EndNoteBibliography"/>
        <w:spacing w:after="0"/>
      </w:pPr>
      <w:r w:rsidRPr="005778EF">
        <w:t>6.</w:t>
      </w:r>
      <w:r w:rsidRPr="005778EF">
        <w:tab/>
        <w:t>Jefferson L, Heathcote C, Bloor K. General practitioner well-being during the COVID-19 pandemic: a qualitative interview study. BMJ Open. 2023;13(2):e061531.</w:t>
      </w:r>
    </w:p>
    <w:p w14:paraId="206A040F" w14:textId="3C5DDFD1" w:rsidR="005778EF" w:rsidRPr="005778EF" w:rsidRDefault="005778EF" w:rsidP="005778EF">
      <w:pPr>
        <w:pStyle w:val="EndNoteBibliography"/>
        <w:spacing w:after="0"/>
      </w:pPr>
      <w:r w:rsidRPr="005778EF">
        <w:t>7.</w:t>
      </w:r>
      <w:r w:rsidRPr="005778EF">
        <w:tab/>
        <w:t xml:space="preserve">Health Research Authority. HRA Approval London: Health Research Authority; 2021 [Available from: </w:t>
      </w:r>
      <w:hyperlink r:id="rId14" w:history="1">
        <w:r w:rsidRPr="005778EF">
          <w:rPr>
            <w:rStyle w:val="Hyperlink"/>
          </w:rPr>
          <w:t>https://www.hra.nhs.uk/approvals-amendments/what-approvals-do-i-need/hra-approval/</w:t>
        </w:r>
      </w:hyperlink>
      <w:r w:rsidRPr="005778EF">
        <w:t>.</w:t>
      </w:r>
    </w:p>
    <w:p w14:paraId="3679F9F4" w14:textId="54EA9D35" w:rsidR="005778EF" w:rsidRPr="005778EF" w:rsidRDefault="005778EF" w:rsidP="005778EF">
      <w:pPr>
        <w:pStyle w:val="EndNoteBibliography"/>
        <w:spacing w:after="0"/>
      </w:pPr>
      <w:r w:rsidRPr="005778EF">
        <w:t>8.</w:t>
      </w:r>
      <w:r w:rsidRPr="005778EF">
        <w:tab/>
        <w:t xml:space="preserve">Health Research Authority. Launch of the UK Local Information Pack: supporting the set-up of NHS/HSC research in the UK London: Health Research Authority; 2019 [Available from: </w:t>
      </w:r>
      <w:hyperlink r:id="rId15" w:history="1">
        <w:r w:rsidRPr="005778EF">
          <w:rPr>
            <w:rStyle w:val="Hyperlink"/>
          </w:rPr>
          <w:t>https://www.hra.nhs.uk/about-us/news-updates/launch-uk-local-information-pack-supporting-set-nhshsc-research-uk/</w:t>
        </w:r>
      </w:hyperlink>
      <w:r w:rsidRPr="005778EF">
        <w:t>.</w:t>
      </w:r>
    </w:p>
    <w:p w14:paraId="04849253" w14:textId="3740E609" w:rsidR="005778EF" w:rsidRPr="005778EF" w:rsidRDefault="005778EF" w:rsidP="005778EF">
      <w:pPr>
        <w:pStyle w:val="EndNoteBibliography"/>
        <w:spacing w:after="0"/>
      </w:pPr>
      <w:r w:rsidRPr="005778EF">
        <w:t>9.</w:t>
      </w:r>
      <w:r w:rsidRPr="005778EF">
        <w:tab/>
        <w:t xml:space="preserve">Health Research Authority. New pilot to make it easier to set up research involving health and social care staff as participants London: Health Research Authority; 2023 [Available from: </w:t>
      </w:r>
      <w:hyperlink r:id="rId16" w:history="1">
        <w:r w:rsidRPr="005778EF">
          <w:rPr>
            <w:rStyle w:val="Hyperlink"/>
          </w:rPr>
          <w:t>https://www.hra.nhs.uk/about-us/news-updates/new-pilot-make-it-easier-set-research-involving-health-and-social-care-staff-participants/</w:t>
        </w:r>
      </w:hyperlink>
      <w:r w:rsidRPr="005778EF">
        <w:t>.</w:t>
      </w:r>
    </w:p>
    <w:p w14:paraId="29E2EBDF" w14:textId="20247E5C" w:rsidR="005778EF" w:rsidRPr="005778EF" w:rsidRDefault="005778EF" w:rsidP="005778EF">
      <w:pPr>
        <w:pStyle w:val="EndNoteBibliography"/>
        <w:spacing w:after="0"/>
      </w:pPr>
      <w:r w:rsidRPr="005778EF">
        <w:t>10.</w:t>
      </w:r>
      <w:r w:rsidRPr="005778EF">
        <w:tab/>
        <w:t xml:space="preserve">Palliative Care Research Partnership North West Coast. Palliative Care Research Partnership North West Coast (PalCaRe-NWC) 2023 [Available from: </w:t>
      </w:r>
      <w:hyperlink r:id="rId17" w:history="1">
        <w:r w:rsidRPr="005778EF">
          <w:rPr>
            <w:rStyle w:val="Hyperlink"/>
          </w:rPr>
          <w:t>https://sites.google.com/nihr.ac.uk/palcarenwc/home</w:t>
        </w:r>
      </w:hyperlink>
      <w:r w:rsidRPr="005778EF">
        <w:t>.</w:t>
      </w:r>
    </w:p>
    <w:p w14:paraId="6FE400F6" w14:textId="77777777" w:rsidR="005778EF" w:rsidRPr="005778EF" w:rsidRDefault="005778EF" w:rsidP="005778EF">
      <w:pPr>
        <w:pStyle w:val="EndNoteBibliography"/>
        <w:spacing w:after="0"/>
      </w:pPr>
      <w:r w:rsidRPr="005778EF">
        <w:t>11.</w:t>
      </w:r>
      <w:r w:rsidRPr="005778EF">
        <w:tab/>
        <w:t>Walshe C, Dunleavy L, Preston N, Payne S, Ellershaw J, Taylor V, et al. Understanding barriers and facilitators to palliative and end-of-life care research: a mixed method study of generalist and specialist health, social care, and research professionals. BMC Palliative Care. 2024;23(1):159.</w:t>
      </w:r>
    </w:p>
    <w:p w14:paraId="33DA8312" w14:textId="77777777" w:rsidR="005778EF" w:rsidRPr="005778EF" w:rsidRDefault="005778EF" w:rsidP="005778EF">
      <w:pPr>
        <w:pStyle w:val="EndNoteBibliography"/>
        <w:spacing w:after="0"/>
      </w:pPr>
      <w:r w:rsidRPr="005778EF">
        <w:t>12.</w:t>
      </w:r>
      <w:r w:rsidRPr="005778EF">
        <w:tab/>
        <w:t>Jünger S, Payne S. The crossover artist: consensus methods in health research.  Handbook of Theory and Methods in Applied Health Research: Edward Elgar Publishing; 2020.</w:t>
      </w:r>
    </w:p>
    <w:p w14:paraId="30822FE1" w14:textId="77777777" w:rsidR="005778EF" w:rsidRPr="005778EF" w:rsidRDefault="005778EF" w:rsidP="005778EF">
      <w:pPr>
        <w:pStyle w:val="EndNoteBibliography"/>
        <w:spacing w:after="0"/>
      </w:pPr>
      <w:r w:rsidRPr="005778EF">
        <w:t>13.</w:t>
      </w:r>
      <w:r w:rsidRPr="005778EF">
        <w:tab/>
        <w:t>Snooks H, Khanom A, Ballo R, Bower P, Checkland K, Ellins J, et al. Is bureaucracy being busted in research ethics and governance for health services research in the UK? Experiences and perspectives reported by stakeholders through an online survey. BMC public health. 2023;23(1):1119.</w:t>
      </w:r>
    </w:p>
    <w:p w14:paraId="254A584C" w14:textId="77777777" w:rsidR="005778EF" w:rsidRPr="005778EF" w:rsidRDefault="005778EF" w:rsidP="005778EF">
      <w:pPr>
        <w:pStyle w:val="EndNoteBibliography"/>
        <w:spacing w:after="0"/>
      </w:pPr>
      <w:r w:rsidRPr="005778EF">
        <w:t>14.</w:t>
      </w:r>
      <w:r w:rsidRPr="005778EF">
        <w:tab/>
        <w:t>Kolstoe SE, Carpenter D. Research approvals iceberg: helping it melt away. BMC Medical Ethics. 2019;20(1):100.</w:t>
      </w:r>
    </w:p>
    <w:p w14:paraId="7E65735C" w14:textId="5C262185" w:rsidR="005778EF" w:rsidRPr="005778EF" w:rsidRDefault="005778EF" w:rsidP="005778EF">
      <w:pPr>
        <w:pStyle w:val="EndNoteBibliography"/>
        <w:spacing w:after="0"/>
      </w:pPr>
      <w:r w:rsidRPr="005778EF">
        <w:t>15.</w:t>
      </w:r>
      <w:r w:rsidRPr="005778EF">
        <w:tab/>
        <w:t xml:space="preserve">National Institute for Health and Care Research. Research Recovery and Reset 2023 [Available from: </w:t>
      </w:r>
      <w:hyperlink r:id="rId18" w:history="1">
        <w:r w:rsidRPr="005778EF">
          <w:rPr>
            <w:rStyle w:val="Hyperlink"/>
          </w:rPr>
          <w:t>https://www.nihr.ac.uk/researchers/managing-research-recovery.htm</w:t>
        </w:r>
      </w:hyperlink>
      <w:r w:rsidRPr="005778EF">
        <w:t>.</w:t>
      </w:r>
    </w:p>
    <w:p w14:paraId="5CA06EC0" w14:textId="77777777" w:rsidR="005778EF" w:rsidRPr="005778EF" w:rsidRDefault="005778EF" w:rsidP="005778EF">
      <w:pPr>
        <w:pStyle w:val="EndNoteBibliography"/>
        <w:spacing w:after="0"/>
      </w:pPr>
      <w:r w:rsidRPr="005778EF">
        <w:lastRenderedPageBreak/>
        <w:t>16.</w:t>
      </w:r>
      <w:r w:rsidRPr="005778EF">
        <w:tab/>
        <w:t>Department of Health and Social Care. UK Clinical Research Delivery Key Performance Indicators Report. August 2024.</w:t>
      </w:r>
    </w:p>
    <w:p w14:paraId="76433DA6" w14:textId="77777777" w:rsidR="005778EF" w:rsidRPr="005778EF" w:rsidRDefault="005778EF" w:rsidP="005778EF">
      <w:pPr>
        <w:pStyle w:val="EndNoteBibliography"/>
        <w:spacing w:after="0"/>
      </w:pPr>
      <w:r w:rsidRPr="005778EF">
        <w:t>17.</w:t>
      </w:r>
      <w:r w:rsidRPr="005778EF">
        <w:tab/>
        <w:t>Department of Health and Social Care. Research Reset Status Report.  August 2023.</w:t>
      </w:r>
    </w:p>
    <w:p w14:paraId="18C2D44E" w14:textId="77777777" w:rsidR="005778EF" w:rsidRPr="005778EF" w:rsidRDefault="005778EF" w:rsidP="005778EF">
      <w:pPr>
        <w:pStyle w:val="EndNoteBibliography"/>
      </w:pPr>
      <w:r w:rsidRPr="005778EF">
        <w:t>18.</w:t>
      </w:r>
      <w:r w:rsidRPr="005778EF">
        <w:tab/>
        <w:t>Office for Life Sciences. Commercial clinical trials in the UK: the Lord O’Shaughnessy review - final report. GOV.UK: Office for Life Sciences; 2023.</w:t>
      </w:r>
    </w:p>
    <w:p w14:paraId="1A3AB8AD" w14:textId="0CA10829" w:rsidR="00A6175C" w:rsidRDefault="0005230C">
      <w:r>
        <w:fldChar w:fldCharType="end"/>
      </w:r>
    </w:p>
    <w:p w14:paraId="21BEE506" w14:textId="77777777" w:rsidR="00F514E8" w:rsidRDefault="00F514E8" w:rsidP="008B1740">
      <w:pPr>
        <w:spacing w:line="480" w:lineRule="auto"/>
        <w:rPr>
          <w:rFonts w:cstheme="minorHAnsi"/>
          <w:b/>
        </w:rPr>
      </w:pPr>
      <w:r w:rsidRPr="00BE45DB">
        <w:rPr>
          <w:rFonts w:cstheme="minorHAnsi"/>
          <w:b/>
        </w:rPr>
        <w:t xml:space="preserve">Declarations. </w:t>
      </w:r>
    </w:p>
    <w:p w14:paraId="3E744D0C" w14:textId="2BEFE3A0" w:rsidR="00F514E8" w:rsidRPr="00CF6420" w:rsidRDefault="00F514E8" w:rsidP="008B1740">
      <w:pPr>
        <w:spacing w:line="480" w:lineRule="auto"/>
        <w:rPr>
          <w:rFonts w:ascii="Segoe UI" w:eastAsia="Times New Roman" w:hAnsi="Segoe UI" w:cs="Segoe UI"/>
          <w:sz w:val="21"/>
          <w:szCs w:val="21"/>
        </w:rPr>
      </w:pPr>
      <w:r w:rsidRPr="00BE45DB">
        <w:rPr>
          <w:rFonts w:cstheme="minorHAnsi"/>
          <w:i/>
        </w:rPr>
        <w:t>Ethics approval and consent to participate:</w:t>
      </w:r>
      <w:r w:rsidRPr="00BE45DB">
        <w:rPr>
          <w:rFonts w:cstheme="minorHAnsi"/>
        </w:rPr>
        <w:t xml:space="preserve"> </w:t>
      </w:r>
      <w:r w:rsidR="0094369C">
        <w:rPr>
          <w:rFonts w:cstheme="minorHAnsi"/>
        </w:rPr>
        <w:t xml:space="preserve">For the exemplar </w:t>
      </w:r>
      <w:r w:rsidR="00BB7620">
        <w:rPr>
          <w:rFonts w:cstheme="minorHAnsi"/>
        </w:rPr>
        <w:t>study</w:t>
      </w:r>
      <w:r w:rsidR="003B6229">
        <w:rPr>
          <w:rFonts w:cstheme="minorHAnsi"/>
        </w:rPr>
        <w:t xml:space="preserve">, </w:t>
      </w:r>
      <w:r w:rsidR="0094369C">
        <w:rPr>
          <w:rFonts w:cstheme="minorHAnsi"/>
        </w:rPr>
        <w:t>a</w:t>
      </w:r>
      <w:r w:rsidRPr="00BE45DB">
        <w:rPr>
          <w:rFonts w:cstheme="minorHAnsi"/>
        </w:rPr>
        <w:t xml:space="preserve">pproval was granted by the </w:t>
      </w:r>
      <w:r w:rsidRPr="00BE45DB">
        <w:rPr>
          <w:rFonts w:cstheme="minorHAnsi"/>
          <w:bCs/>
        </w:rPr>
        <w:t>East of England - Cambridge South Research Ethics Committee (Ref: 22/EE/0049)</w:t>
      </w:r>
      <w:r w:rsidRPr="00BE45DB">
        <w:rPr>
          <w:rFonts w:cstheme="minorHAnsi"/>
        </w:rPr>
        <w:t xml:space="preserve"> on the 24/02/2022.</w:t>
      </w:r>
      <w:r>
        <w:rPr>
          <w:rFonts w:ascii="Segoe UI" w:eastAsia="Times New Roman" w:hAnsi="Segoe UI" w:cs="Segoe UI"/>
          <w:sz w:val="21"/>
          <w:szCs w:val="21"/>
        </w:rPr>
        <w:t xml:space="preserve"> </w:t>
      </w:r>
      <w:r w:rsidRPr="00CE4BB2">
        <w:rPr>
          <w:rFonts w:ascii="Calibri" w:hAnsi="Calibri" w:cs="Calibri"/>
        </w:rPr>
        <w:t xml:space="preserve">Survey instructions clarified that consent to participate was implied when the participant clicked through to the first page of the survey. Electronic consent was obtained </w:t>
      </w:r>
      <w:r w:rsidRPr="00CE4BB2">
        <w:rPr>
          <w:rFonts w:ascii="Calibri" w:eastAsia="Times New Roman" w:hAnsi="Calibri" w:cs="Calibri"/>
        </w:rPr>
        <w:t xml:space="preserve">prior to the working groups.  </w:t>
      </w:r>
      <w:r w:rsidR="005351CB" w:rsidRPr="005351CB">
        <w:rPr>
          <w:rFonts w:ascii="Calibri" w:eastAsia="Times New Roman" w:hAnsi="Calibri" w:cs="Calibri"/>
        </w:rPr>
        <w:t>Informed consent was obtained from all subjects.</w:t>
      </w:r>
      <w:r w:rsidR="005351CB">
        <w:rPr>
          <w:rFonts w:ascii="Segoe UI" w:eastAsia="Times New Roman" w:hAnsi="Segoe UI" w:cs="Segoe UI"/>
          <w:sz w:val="21"/>
          <w:szCs w:val="21"/>
        </w:rPr>
        <w:t xml:space="preserve"> </w:t>
      </w:r>
      <w:r w:rsidR="00CE4BB2" w:rsidRPr="00CE4BB2">
        <w:rPr>
          <w:rFonts w:ascii="Calibri" w:eastAsia="Times New Roman" w:hAnsi="Calibri" w:cs="Calibri"/>
        </w:rPr>
        <w:t>All methods were carried out in accordance with relevant guidelines and regulations</w:t>
      </w:r>
      <w:r w:rsidR="005D2D43">
        <w:rPr>
          <w:rFonts w:ascii="Calibri" w:eastAsia="Times New Roman" w:hAnsi="Calibri" w:cs="Calibri"/>
        </w:rPr>
        <w:t>.</w:t>
      </w:r>
    </w:p>
    <w:p w14:paraId="0EBC922A" w14:textId="77777777" w:rsidR="00F514E8" w:rsidRPr="00BE45DB" w:rsidRDefault="00F514E8" w:rsidP="008B1740">
      <w:pPr>
        <w:spacing w:line="480" w:lineRule="auto"/>
        <w:rPr>
          <w:rFonts w:eastAsia="Times New Roman" w:cstheme="minorHAnsi"/>
          <w:i/>
        </w:rPr>
      </w:pPr>
      <w:r w:rsidRPr="00BE45DB">
        <w:rPr>
          <w:rFonts w:eastAsia="Times New Roman" w:cstheme="minorHAnsi"/>
          <w:i/>
        </w:rPr>
        <w:t xml:space="preserve">Consent for publication: </w:t>
      </w:r>
      <w:r w:rsidRPr="00BE45DB">
        <w:rPr>
          <w:rFonts w:eastAsia="Times New Roman" w:cstheme="minorHAnsi"/>
        </w:rPr>
        <w:t>Not applicable</w:t>
      </w:r>
    </w:p>
    <w:p w14:paraId="7C501527" w14:textId="5A816AF2" w:rsidR="0078472D" w:rsidRDefault="00F514E8" w:rsidP="008B1740">
      <w:pPr>
        <w:shd w:val="clear" w:color="auto" w:fill="FFFFFF"/>
        <w:spacing w:after="96" w:line="480" w:lineRule="auto"/>
        <w:rPr>
          <w:rFonts w:ascii="Calibri" w:hAnsi="Calibri" w:cs="Calibri"/>
        </w:rPr>
      </w:pPr>
      <w:r w:rsidRPr="00BE45DB">
        <w:rPr>
          <w:rFonts w:eastAsia="Times New Roman" w:cstheme="minorHAnsi"/>
          <w:i/>
          <w:color w:val="333333"/>
        </w:rPr>
        <w:t>Availability of data and materials:</w:t>
      </w:r>
      <w:r w:rsidRPr="00BE45DB">
        <w:rPr>
          <w:rFonts w:cstheme="minorHAnsi"/>
        </w:rPr>
        <w:t xml:space="preserve"> Data are stored in Lancaster University’s PURE repository</w:t>
      </w:r>
      <w:r w:rsidR="003300F0">
        <w:rPr>
          <w:rFonts w:cstheme="minorHAnsi"/>
        </w:rPr>
        <w:t xml:space="preserve">. </w:t>
      </w:r>
      <w:r w:rsidR="00C33AAD">
        <w:rPr>
          <w:rFonts w:cstheme="minorHAnsi"/>
        </w:rPr>
        <w:t>The authors</w:t>
      </w:r>
      <w:r w:rsidR="003300F0">
        <w:rPr>
          <w:rFonts w:ascii="Calibri" w:hAnsi="Calibri" w:cs="Calibri"/>
        </w:rPr>
        <w:t xml:space="preserve"> </w:t>
      </w:r>
      <w:r w:rsidR="003300F0" w:rsidRPr="00660A85">
        <w:rPr>
          <w:rFonts w:ascii="Calibri" w:hAnsi="Calibri" w:cs="Calibri"/>
        </w:rPr>
        <w:t>may be contacted to obtain further clarifications on aspects of the study not provided in this paper or supplementary material</w:t>
      </w:r>
      <w:r w:rsidR="00522348">
        <w:rPr>
          <w:rFonts w:ascii="Calibri" w:hAnsi="Calibri" w:cs="Calibri"/>
        </w:rPr>
        <w:t xml:space="preserve"> </w:t>
      </w:r>
      <w:r w:rsidR="003300F0" w:rsidRPr="00660A85">
        <w:rPr>
          <w:rFonts w:ascii="Calibri" w:hAnsi="Calibri" w:cs="Calibri"/>
        </w:rPr>
        <w:t>wherever ethically or legally appropriate.</w:t>
      </w:r>
    </w:p>
    <w:p w14:paraId="31F09F9B" w14:textId="77777777" w:rsidR="0078472D" w:rsidRPr="0078472D" w:rsidRDefault="0078472D" w:rsidP="008B1740">
      <w:pPr>
        <w:shd w:val="clear" w:color="auto" w:fill="FFFFFF"/>
        <w:spacing w:after="96" w:line="480" w:lineRule="auto"/>
        <w:rPr>
          <w:rFonts w:ascii="Calibri" w:hAnsi="Calibri" w:cs="Calibri"/>
        </w:rPr>
      </w:pPr>
    </w:p>
    <w:p w14:paraId="1F362AD7" w14:textId="77777777" w:rsidR="0078472D" w:rsidRDefault="00F514E8" w:rsidP="008B1740">
      <w:pPr>
        <w:shd w:val="clear" w:color="auto" w:fill="FFFFFF"/>
        <w:spacing w:after="0" w:line="480" w:lineRule="auto"/>
        <w:textAlignment w:val="baseline"/>
        <w:rPr>
          <w:rFonts w:eastAsia="Times New Roman" w:cstheme="minorHAnsi"/>
          <w:iCs/>
          <w:color w:val="333333"/>
          <w:bdr w:val="none" w:sz="0" w:space="0" w:color="auto" w:frame="1"/>
          <w:lang w:eastAsia="en-GB"/>
        </w:rPr>
      </w:pPr>
      <w:r w:rsidRPr="00BE45DB">
        <w:rPr>
          <w:rFonts w:eastAsia="Times New Roman" w:cstheme="minorHAnsi"/>
          <w:i/>
        </w:rPr>
        <w:t>Competing interests:</w:t>
      </w:r>
      <w:r w:rsidRPr="00BE45DB">
        <w:rPr>
          <w:rFonts w:cstheme="minorHAnsi"/>
          <w:color w:val="333333"/>
          <w:shd w:val="clear" w:color="auto" w:fill="FFFFFF"/>
        </w:rPr>
        <w:t xml:space="preserve"> </w:t>
      </w:r>
      <w:r w:rsidR="00B65446" w:rsidRPr="001818F2">
        <w:rPr>
          <w:rFonts w:eastAsia="Times New Roman" w:cstheme="minorHAnsi"/>
          <w:iCs/>
          <w:color w:val="333333"/>
          <w:bdr w:val="none" w:sz="0" w:space="0" w:color="auto" w:frame="1"/>
          <w:lang w:eastAsia="en-GB"/>
        </w:rPr>
        <w:t xml:space="preserve">All authors have completed the ICMJE uniform disclosure form </w:t>
      </w:r>
    </w:p>
    <w:p w14:paraId="4A291465" w14:textId="49D22DDC" w:rsidR="00B65446" w:rsidRPr="009D302E" w:rsidRDefault="00B65446" w:rsidP="008B1740">
      <w:pPr>
        <w:shd w:val="clear" w:color="auto" w:fill="FFFFFF"/>
        <w:spacing w:after="0" w:line="480" w:lineRule="auto"/>
        <w:textAlignment w:val="baseline"/>
      </w:pPr>
      <w:r w:rsidRPr="001818F2">
        <w:rPr>
          <w:rFonts w:eastAsia="Times New Roman" w:cstheme="minorHAnsi"/>
          <w:iCs/>
          <w:color w:val="333333"/>
          <w:bdr w:val="none" w:sz="0" w:space="0" w:color="auto" w:frame="1"/>
          <w:lang w:eastAsia="en-GB"/>
        </w:rPr>
        <w:t>at </w:t>
      </w:r>
      <w:r w:rsidRPr="001818F2">
        <w:rPr>
          <w:rFonts w:eastAsia="Times New Roman" w:cstheme="minorHAnsi"/>
          <w:iCs/>
          <w:color w:val="2A6EBB"/>
          <w:bdr w:val="none" w:sz="0" w:space="0" w:color="auto" w:frame="1"/>
          <w:lang w:eastAsia="en-GB"/>
        </w:rPr>
        <w:t>http://www.icmje.org/disclosure-of-interest/</w:t>
      </w:r>
      <w:r w:rsidRPr="001818F2">
        <w:rPr>
          <w:rFonts w:eastAsia="Times New Roman" w:cstheme="minorHAnsi"/>
          <w:iCs/>
          <w:color w:val="333333"/>
          <w:bdr w:val="none" w:sz="0" w:space="0" w:color="auto" w:frame="1"/>
          <w:lang w:eastAsia="en-GB"/>
        </w:rPr>
        <w:t> and declare: all authors had financial support from</w:t>
      </w:r>
      <w:r w:rsidRPr="001818F2">
        <w:rPr>
          <w:rFonts w:cstheme="minorHAnsi"/>
        </w:rPr>
        <w:t xml:space="preserve"> NIHR Public Health Research strand NIHR135334 </w:t>
      </w:r>
      <w:r w:rsidRPr="001818F2">
        <w:rPr>
          <w:rFonts w:eastAsia="Times New Roman" w:cstheme="minorHAnsi"/>
          <w:iCs/>
          <w:color w:val="333333"/>
          <w:bdr w:val="none" w:sz="0" w:space="0" w:color="auto" w:frame="1"/>
          <w:lang w:eastAsia="en-GB"/>
        </w:rPr>
        <w:t>for the submitted work;</w:t>
      </w:r>
      <w:r>
        <w:rPr>
          <w:rFonts w:eastAsia="Times New Roman" w:cstheme="minorHAnsi"/>
          <w:iCs/>
          <w:color w:val="333333"/>
          <w:bdr w:val="none" w:sz="0" w:space="0" w:color="auto" w:frame="1"/>
          <w:lang w:eastAsia="en-GB"/>
        </w:rPr>
        <w:t xml:space="preserve"> AN has received a Churchill Fellowship</w:t>
      </w:r>
      <w:r w:rsidRPr="002D0163">
        <w:t xml:space="preserve"> </w:t>
      </w:r>
      <w:r>
        <w:t>to fund research related travel</w:t>
      </w:r>
      <w:r>
        <w:rPr>
          <w:rFonts w:eastAsia="Times New Roman" w:cstheme="minorHAnsi"/>
          <w:iCs/>
          <w:color w:val="333333"/>
          <w:bdr w:val="none" w:sz="0" w:space="0" w:color="auto" w:frame="1"/>
          <w:lang w:eastAsia="en-GB"/>
        </w:rPr>
        <w:t>, BS is a member</w:t>
      </w:r>
      <w:r>
        <w:t xml:space="preserve"> of the </w:t>
      </w:r>
      <w:r w:rsidRPr="00933281">
        <w:t>Advanced Disease &amp; End of Life Care Workstream</w:t>
      </w:r>
      <w:r>
        <w:t xml:space="preserve"> of the </w:t>
      </w:r>
      <w:r w:rsidRPr="00933281">
        <w:t xml:space="preserve">NCRI </w:t>
      </w:r>
      <w:r w:rsidRPr="00933281">
        <w:rPr>
          <w:rFonts w:ascii="Calibri" w:hAnsi="Calibri"/>
          <w:bCs/>
          <w:color w:val="000000"/>
        </w:rPr>
        <w:t>Living With and Beyond Cancer Clinical Studies Group</w:t>
      </w:r>
      <w:r>
        <w:rPr>
          <w:rFonts w:ascii="Calibri" w:hAnsi="Calibri"/>
          <w:bCs/>
          <w:color w:val="000000"/>
        </w:rPr>
        <w:t xml:space="preserve"> and has received research grants from Marie Curie, North West Cancer Research and the NIHR, SM is chair of the Palliative Care Research Society, SP has received research grants from </w:t>
      </w:r>
      <w:r>
        <w:t xml:space="preserve">European Commission Horizon Europe, European Commission Horizon 2020 and NIHR Research for Patient Benefit NIHR204041, AD has received payments from Oxford University Press </w:t>
      </w:r>
      <w:r w:rsidRPr="004C3D69">
        <w:rPr>
          <w:rFonts w:cstheme="minorHAnsi"/>
        </w:rPr>
        <w:t>for royalties,</w:t>
      </w:r>
      <w:r w:rsidRPr="004C3D69">
        <w:t xml:space="preserve">  </w:t>
      </w:r>
      <w:r w:rsidRPr="00633ADE">
        <w:t xml:space="preserve">Becton </w:t>
      </w:r>
      <w:r w:rsidRPr="00633ADE">
        <w:lastRenderedPageBreak/>
        <w:t>Dickinson</w:t>
      </w:r>
      <w:r>
        <w:t xml:space="preserve"> for consulting fees, Napp Pharmaceuticals Ltd, Sandoz, Kyowa Kirin for educational purposes and is a committee member of the </w:t>
      </w:r>
      <w:r w:rsidRPr="00633ADE">
        <w:t>Association of Palliative and Supportive Care Pharmacy</w:t>
      </w:r>
      <w:r>
        <w:t xml:space="preserve">, </w:t>
      </w:r>
      <w:r w:rsidRPr="00F94134">
        <w:rPr>
          <w:rFonts w:eastAsia="Times New Roman" w:cstheme="minorHAnsi"/>
          <w:iCs/>
          <w:color w:val="333333"/>
          <w:bdr w:val="none" w:sz="0" w:space="0" w:color="auto" w:frame="1"/>
          <w:lang w:eastAsia="en-GB"/>
        </w:rPr>
        <w:t>no other relationships or activities that could appear to have influenced</w:t>
      </w:r>
      <w:r w:rsidR="002073F1">
        <w:rPr>
          <w:rFonts w:eastAsia="Times New Roman" w:cstheme="minorHAnsi"/>
          <w:iCs/>
          <w:color w:val="333333"/>
          <w:bdr w:val="none" w:sz="0" w:space="0" w:color="auto" w:frame="1"/>
          <w:lang w:eastAsia="en-GB"/>
        </w:rPr>
        <w:t xml:space="preserve"> the submitted work.</w:t>
      </w:r>
    </w:p>
    <w:p w14:paraId="7BA739F0" w14:textId="3429630D" w:rsidR="00F514E8" w:rsidRPr="00BE45DB" w:rsidRDefault="00F514E8" w:rsidP="008B1740">
      <w:pPr>
        <w:spacing w:line="480" w:lineRule="auto"/>
        <w:rPr>
          <w:rFonts w:eastAsia="Times New Roman" w:cstheme="minorHAnsi"/>
          <w:i/>
        </w:rPr>
      </w:pPr>
    </w:p>
    <w:p w14:paraId="5966AC63" w14:textId="77777777" w:rsidR="00F514E8" w:rsidRPr="00BE45DB" w:rsidRDefault="00F514E8" w:rsidP="008B1740">
      <w:pPr>
        <w:pStyle w:val="NormalWeb"/>
        <w:spacing w:before="0" w:beforeAutospacing="0" w:after="0" w:afterAutospacing="0" w:line="480" w:lineRule="auto"/>
        <w:rPr>
          <w:rFonts w:asciiTheme="minorHAnsi" w:eastAsiaTheme="minorEastAsia" w:hAnsiTheme="minorHAnsi" w:cstheme="minorHAnsi"/>
          <w:color w:val="000000" w:themeColor="text1"/>
          <w:kern w:val="24"/>
          <w:sz w:val="22"/>
          <w:szCs w:val="22"/>
        </w:rPr>
      </w:pPr>
      <w:r w:rsidRPr="00BE45DB">
        <w:rPr>
          <w:rFonts w:asciiTheme="minorHAnsi" w:hAnsiTheme="minorHAnsi" w:cstheme="minorHAnsi"/>
          <w:i/>
          <w:sz w:val="22"/>
          <w:szCs w:val="22"/>
        </w:rPr>
        <w:t>Funding:</w:t>
      </w:r>
      <w:r w:rsidRPr="00BE45DB">
        <w:rPr>
          <w:rFonts w:asciiTheme="minorHAnsi" w:hAnsiTheme="minorHAnsi" w:cstheme="minorHAnsi"/>
          <w:sz w:val="22"/>
          <w:szCs w:val="22"/>
        </w:rPr>
        <w:t xml:space="preserve"> </w:t>
      </w:r>
      <w:r w:rsidRPr="00BE45DB">
        <w:rPr>
          <w:rFonts w:asciiTheme="minorHAnsi" w:eastAsiaTheme="minorEastAsia" w:hAnsiTheme="minorHAnsi" w:cstheme="minorHAnsi"/>
          <w:color w:val="000000" w:themeColor="text1"/>
          <w:kern w:val="24"/>
          <w:sz w:val="22"/>
          <w:szCs w:val="22"/>
        </w:rPr>
        <w:t>This project is funded by the NIHR Palliative and End of Life Care Research Partnerships Funding Committee [NIHR135334]. The views expressed are those of the author(s) and not necessarily those of the NIHR or the Department of Health and Social Care.</w:t>
      </w:r>
    </w:p>
    <w:p w14:paraId="52F04A13" w14:textId="77777777" w:rsidR="00F514E8" w:rsidRPr="00BE45DB" w:rsidRDefault="00F514E8" w:rsidP="008B1740">
      <w:pPr>
        <w:shd w:val="clear" w:color="auto" w:fill="FFFFFF"/>
        <w:spacing w:after="96" w:line="480" w:lineRule="auto"/>
        <w:rPr>
          <w:rFonts w:eastAsia="Times New Roman" w:cstheme="minorHAnsi"/>
          <w:color w:val="333333"/>
        </w:rPr>
      </w:pPr>
    </w:p>
    <w:p w14:paraId="67569B42" w14:textId="46E058C3" w:rsidR="00F514E8" w:rsidRDefault="00F514E8" w:rsidP="008B1740">
      <w:pPr>
        <w:shd w:val="clear" w:color="auto" w:fill="FFFFFF"/>
        <w:spacing w:after="96" w:line="480" w:lineRule="auto"/>
        <w:rPr>
          <w:rFonts w:eastAsia="Times New Roman" w:cstheme="minorHAnsi"/>
          <w:bdr w:val="none" w:sz="0" w:space="0" w:color="auto" w:frame="1"/>
        </w:rPr>
      </w:pPr>
      <w:r w:rsidRPr="00BE45DB">
        <w:rPr>
          <w:rFonts w:eastAsia="Times New Roman" w:cstheme="minorHAnsi"/>
          <w:i/>
          <w:color w:val="333333"/>
        </w:rPr>
        <w:t xml:space="preserve">Authors' contributions: </w:t>
      </w:r>
      <w:r w:rsidR="00A7766F">
        <w:rPr>
          <w:rFonts w:eastAsia="Times New Roman" w:cstheme="minorHAnsi"/>
          <w:bdr w:val="none" w:sz="0" w:space="0" w:color="auto" w:frame="1"/>
        </w:rPr>
        <w:t>LD,</w:t>
      </w:r>
      <w:r w:rsidR="00A7766F" w:rsidRPr="00162D2B">
        <w:rPr>
          <w:rFonts w:eastAsia="Times New Roman" w:cstheme="minorHAnsi"/>
          <w:bdr w:val="none" w:sz="0" w:space="0" w:color="auto" w:frame="1"/>
        </w:rPr>
        <w:t xml:space="preserve"> </w:t>
      </w:r>
      <w:r w:rsidR="00A7766F">
        <w:rPr>
          <w:rFonts w:eastAsia="Times New Roman" w:cstheme="minorHAnsi"/>
          <w:bdr w:val="none" w:sz="0" w:space="0" w:color="auto" w:frame="1"/>
        </w:rPr>
        <w:t>RB, SC,</w:t>
      </w:r>
      <w:r w:rsidR="00A7766F" w:rsidRPr="00396276">
        <w:rPr>
          <w:rFonts w:eastAsia="Times New Roman" w:cstheme="minorHAnsi"/>
          <w:bdr w:val="none" w:sz="0" w:space="0" w:color="auto" w:frame="1"/>
        </w:rPr>
        <w:t xml:space="preserve"> </w:t>
      </w:r>
      <w:r w:rsidR="00A7766F">
        <w:rPr>
          <w:rFonts w:eastAsia="Times New Roman" w:cstheme="minorHAnsi"/>
          <w:bdr w:val="none" w:sz="0" w:space="0" w:color="auto" w:frame="1"/>
        </w:rPr>
        <w:t>AD, JE, AG, JH, NHW, SM, AN, BS, AP,</w:t>
      </w:r>
      <w:r w:rsidR="00A7766F" w:rsidRPr="00396276">
        <w:rPr>
          <w:rFonts w:eastAsia="Times New Roman" w:cstheme="minorHAnsi"/>
          <w:bdr w:val="none" w:sz="0" w:space="0" w:color="auto" w:frame="1"/>
        </w:rPr>
        <w:t xml:space="preserve"> </w:t>
      </w:r>
      <w:r w:rsidR="00A7766F">
        <w:rPr>
          <w:rFonts w:eastAsia="Times New Roman" w:cstheme="minorHAnsi"/>
          <w:bdr w:val="none" w:sz="0" w:space="0" w:color="auto" w:frame="1"/>
        </w:rPr>
        <w:t xml:space="preserve">SP, NP, </w:t>
      </w:r>
      <w:r w:rsidR="00A7766F" w:rsidRPr="00162D2B">
        <w:rPr>
          <w:rFonts w:eastAsia="Times New Roman" w:cstheme="minorHAnsi"/>
          <w:bdr w:val="none" w:sz="0" w:space="0" w:color="auto" w:frame="1"/>
        </w:rPr>
        <w:t>VT</w:t>
      </w:r>
      <w:r w:rsidR="00A7766F">
        <w:rPr>
          <w:rFonts w:eastAsia="Times New Roman" w:cstheme="minorHAnsi"/>
          <w:bdr w:val="none" w:sz="0" w:space="0" w:color="auto" w:frame="1"/>
        </w:rPr>
        <w:t>, CW</w:t>
      </w:r>
      <w:r w:rsidR="00A7766F">
        <w:t xml:space="preserve"> were involved in the </w:t>
      </w:r>
      <w:r w:rsidR="00A7766F">
        <w:rPr>
          <w:rFonts w:eastAsia="Times New Roman" w:cstheme="minorHAnsi"/>
          <w:bdr w:val="none" w:sz="0" w:space="0" w:color="auto" w:frame="1"/>
        </w:rPr>
        <w:t>conceptualisation of the Palliative Care Partnership North West Coast (PalCaRe-NWC) and acquisition of project grant funding. LD led on the collection, investigation and analysis of the survey and working group organisational approval data. The original draft of the manuscript was written by LD and CW and all authors (LD,</w:t>
      </w:r>
      <w:r w:rsidR="00A7766F" w:rsidRPr="00162D2B">
        <w:rPr>
          <w:rFonts w:eastAsia="Times New Roman" w:cstheme="minorHAnsi"/>
          <w:bdr w:val="none" w:sz="0" w:space="0" w:color="auto" w:frame="1"/>
        </w:rPr>
        <w:t xml:space="preserve"> </w:t>
      </w:r>
      <w:r w:rsidR="00A7766F">
        <w:rPr>
          <w:rFonts w:eastAsia="Times New Roman" w:cstheme="minorHAnsi"/>
          <w:bdr w:val="none" w:sz="0" w:space="0" w:color="auto" w:frame="1"/>
        </w:rPr>
        <w:t>RB, SC,</w:t>
      </w:r>
      <w:r w:rsidR="00A7766F" w:rsidRPr="00396276">
        <w:rPr>
          <w:rFonts w:eastAsia="Times New Roman" w:cstheme="minorHAnsi"/>
          <w:bdr w:val="none" w:sz="0" w:space="0" w:color="auto" w:frame="1"/>
        </w:rPr>
        <w:t xml:space="preserve"> </w:t>
      </w:r>
      <w:r w:rsidR="00A7766F">
        <w:rPr>
          <w:rFonts w:eastAsia="Times New Roman" w:cstheme="minorHAnsi"/>
          <w:bdr w:val="none" w:sz="0" w:space="0" w:color="auto" w:frame="1"/>
        </w:rPr>
        <w:t>AD, JE, AG, JH, NHW, LL, SM, AN, BS, AP,</w:t>
      </w:r>
      <w:r w:rsidR="00A7766F" w:rsidRPr="00396276">
        <w:rPr>
          <w:rFonts w:eastAsia="Times New Roman" w:cstheme="minorHAnsi"/>
          <w:bdr w:val="none" w:sz="0" w:space="0" w:color="auto" w:frame="1"/>
        </w:rPr>
        <w:t xml:space="preserve"> </w:t>
      </w:r>
      <w:r w:rsidR="00A7766F">
        <w:rPr>
          <w:rFonts w:eastAsia="Times New Roman" w:cstheme="minorHAnsi"/>
          <w:bdr w:val="none" w:sz="0" w:space="0" w:color="auto" w:frame="1"/>
        </w:rPr>
        <w:t xml:space="preserve">SP, NP, </w:t>
      </w:r>
      <w:r w:rsidR="00A7766F" w:rsidRPr="00162D2B">
        <w:rPr>
          <w:rFonts w:eastAsia="Times New Roman" w:cstheme="minorHAnsi"/>
          <w:bdr w:val="none" w:sz="0" w:space="0" w:color="auto" w:frame="1"/>
        </w:rPr>
        <w:t>VT</w:t>
      </w:r>
      <w:r w:rsidR="00A7766F">
        <w:rPr>
          <w:rFonts w:eastAsia="Times New Roman" w:cstheme="minorHAnsi"/>
          <w:bdr w:val="none" w:sz="0" w:space="0" w:color="auto" w:frame="1"/>
        </w:rPr>
        <w:t xml:space="preserve">, CW) were involved in reviewing and editing the article. All authors approve the submission of this manuscript. LD and CW are the guarantors for the content of this article. </w:t>
      </w:r>
    </w:p>
    <w:p w14:paraId="27BA18EB" w14:textId="77777777" w:rsidR="00426D71" w:rsidRPr="002E4BEB" w:rsidRDefault="00426D71" w:rsidP="008B1740">
      <w:pPr>
        <w:shd w:val="clear" w:color="auto" w:fill="FFFFFF"/>
        <w:spacing w:after="96" w:line="480" w:lineRule="auto"/>
        <w:rPr>
          <w:rFonts w:cstheme="minorHAnsi"/>
          <w:b/>
          <w:bCs/>
          <w:color w:val="333333"/>
          <w:bdr w:val="none" w:sz="0" w:space="0" w:color="auto" w:frame="1"/>
          <w:shd w:val="clear" w:color="auto" w:fill="FFFFFF"/>
        </w:rPr>
      </w:pPr>
    </w:p>
    <w:p w14:paraId="008F2373" w14:textId="77777777" w:rsidR="00F514E8" w:rsidRPr="003D0D6A" w:rsidRDefault="00F514E8" w:rsidP="008B1740">
      <w:pPr>
        <w:shd w:val="clear" w:color="auto" w:fill="FFFFFF"/>
        <w:spacing w:after="96" w:line="480" w:lineRule="auto"/>
        <w:rPr>
          <w:rFonts w:ascii="Calibri" w:eastAsia="Times New Roman" w:hAnsi="Calibri" w:cs="Calibri"/>
          <w:i/>
          <w:color w:val="333333"/>
        </w:rPr>
      </w:pPr>
      <w:r w:rsidRPr="003D0D6A">
        <w:rPr>
          <w:rFonts w:ascii="Calibri" w:eastAsia="Times New Roman" w:hAnsi="Calibri" w:cs="Calibri"/>
          <w:i/>
          <w:color w:val="333333"/>
        </w:rPr>
        <w:t>Acknowledgements</w:t>
      </w:r>
      <w:r w:rsidRPr="004E1367">
        <w:rPr>
          <w:rFonts w:ascii="Calibri" w:eastAsia="Times New Roman" w:hAnsi="Calibri" w:cs="Calibri"/>
          <w:i/>
          <w:color w:val="333333"/>
        </w:rPr>
        <w:t>:</w:t>
      </w:r>
      <w:r>
        <w:rPr>
          <w:rFonts w:ascii="Calibri" w:eastAsia="Times New Roman" w:hAnsi="Calibri" w:cs="Calibri"/>
          <w:i/>
          <w:color w:val="333333"/>
        </w:rPr>
        <w:t xml:space="preserve"> </w:t>
      </w:r>
      <w:r w:rsidRPr="00867860">
        <w:rPr>
          <w:rFonts w:ascii="Calibri" w:eastAsia="Times New Roman" w:hAnsi="Calibri" w:cs="Calibri"/>
          <w:color w:val="333333"/>
        </w:rPr>
        <w:t>Not applicable</w:t>
      </w:r>
    </w:p>
    <w:p w14:paraId="51460365" w14:textId="77777777" w:rsidR="00F514E8" w:rsidRDefault="00F514E8" w:rsidP="00304336">
      <w:pPr>
        <w:rPr>
          <w:rStyle w:val="Strong"/>
          <w:rFonts w:cstheme="minorHAnsi"/>
          <w:color w:val="333333"/>
          <w:bdr w:val="none" w:sz="0" w:space="0" w:color="auto" w:frame="1"/>
          <w:shd w:val="clear" w:color="auto" w:fill="FFFFFF"/>
        </w:rPr>
      </w:pPr>
    </w:p>
    <w:p w14:paraId="1780A208" w14:textId="77777777" w:rsidR="00F514E8" w:rsidRDefault="00F514E8" w:rsidP="00304336">
      <w:pPr>
        <w:rPr>
          <w:rStyle w:val="Strong"/>
          <w:rFonts w:cstheme="minorHAnsi"/>
          <w:color w:val="333333"/>
          <w:bdr w:val="none" w:sz="0" w:space="0" w:color="auto" w:frame="1"/>
          <w:shd w:val="clear" w:color="auto" w:fill="FFFFFF"/>
        </w:rPr>
      </w:pPr>
    </w:p>
    <w:p w14:paraId="4B797978" w14:textId="77777777" w:rsidR="00F514E8" w:rsidRDefault="00F514E8" w:rsidP="00304336">
      <w:pPr>
        <w:rPr>
          <w:rStyle w:val="Strong"/>
          <w:rFonts w:cstheme="minorHAnsi"/>
          <w:color w:val="333333"/>
          <w:bdr w:val="none" w:sz="0" w:space="0" w:color="auto" w:frame="1"/>
          <w:shd w:val="clear" w:color="auto" w:fill="FFFFFF"/>
        </w:rPr>
      </w:pPr>
    </w:p>
    <w:p w14:paraId="31B04035" w14:textId="77777777" w:rsidR="00F514E8" w:rsidRDefault="00F514E8" w:rsidP="00304336">
      <w:pPr>
        <w:rPr>
          <w:rStyle w:val="Strong"/>
          <w:rFonts w:cstheme="minorHAnsi"/>
          <w:color w:val="333333"/>
          <w:bdr w:val="none" w:sz="0" w:space="0" w:color="auto" w:frame="1"/>
          <w:shd w:val="clear" w:color="auto" w:fill="FFFFFF"/>
        </w:rPr>
      </w:pPr>
    </w:p>
    <w:p w14:paraId="60E432CC" w14:textId="77777777" w:rsidR="00F514E8" w:rsidRDefault="00F514E8" w:rsidP="00304336">
      <w:pPr>
        <w:rPr>
          <w:rStyle w:val="Strong"/>
          <w:rFonts w:cstheme="minorHAnsi"/>
          <w:color w:val="333333"/>
          <w:bdr w:val="none" w:sz="0" w:space="0" w:color="auto" w:frame="1"/>
          <w:shd w:val="clear" w:color="auto" w:fill="FFFFFF"/>
        </w:rPr>
      </w:pPr>
    </w:p>
    <w:p w14:paraId="13016279" w14:textId="77777777" w:rsidR="00F514E8" w:rsidRDefault="00F514E8" w:rsidP="00304336">
      <w:pPr>
        <w:rPr>
          <w:rStyle w:val="Strong"/>
          <w:rFonts w:cstheme="minorHAnsi"/>
          <w:color w:val="333333"/>
          <w:bdr w:val="none" w:sz="0" w:space="0" w:color="auto" w:frame="1"/>
          <w:shd w:val="clear" w:color="auto" w:fill="FFFFFF"/>
        </w:rPr>
      </w:pPr>
    </w:p>
    <w:p w14:paraId="023D19E9" w14:textId="77777777" w:rsidR="00F514E8" w:rsidRDefault="00F514E8" w:rsidP="00304336">
      <w:pPr>
        <w:rPr>
          <w:rStyle w:val="Strong"/>
          <w:rFonts w:cstheme="minorHAnsi"/>
          <w:color w:val="333333"/>
          <w:bdr w:val="none" w:sz="0" w:space="0" w:color="auto" w:frame="1"/>
          <w:shd w:val="clear" w:color="auto" w:fill="FFFFFF"/>
        </w:rPr>
      </w:pPr>
    </w:p>
    <w:p w14:paraId="3996B009" w14:textId="77777777" w:rsidR="00F514E8" w:rsidRDefault="00F514E8" w:rsidP="00304336">
      <w:pPr>
        <w:rPr>
          <w:rStyle w:val="Strong"/>
          <w:rFonts w:cstheme="minorHAnsi"/>
          <w:color w:val="333333"/>
          <w:bdr w:val="none" w:sz="0" w:space="0" w:color="auto" w:frame="1"/>
          <w:shd w:val="clear" w:color="auto" w:fill="FFFFFF"/>
        </w:rPr>
      </w:pPr>
    </w:p>
    <w:p w14:paraId="6AFAB2A8" w14:textId="77777777" w:rsidR="00B30766" w:rsidRDefault="00B30766" w:rsidP="00B30766"/>
    <w:p w14:paraId="5F9DA711" w14:textId="57570BDE" w:rsidR="00435455" w:rsidRPr="00435455" w:rsidRDefault="00435455">
      <w:pPr>
        <w:rPr>
          <w:rFonts w:cstheme="minorHAnsi"/>
        </w:rPr>
      </w:pPr>
    </w:p>
    <w:sectPr w:rsidR="00435455" w:rsidRPr="00435455" w:rsidSect="00B91E3F">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650AD" w14:textId="77777777" w:rsidR="007D6EB7" w:rsidRDefault="007D6EB7" w:rsidP="00E441C0">
      <w:pPr>
        <w:spacing w:after="0" w:line="240" w:lineRule="auto"/>
      </w:pPr>
      <w:r>
        <w:separator/>
      </w:r>
    </w:p>
  </w:endnote>
  <w:endnote w:type="continuationSeparator" w:id="0">
    <w:p w14:paraId="7D776912" w14:textId="77777777" w:rsidR="007D6EB7" w:rsidRDefault="007D6EB7" w:rsidP="00E441C0">
      <w:pPr>
        <w:spacing w:after="0" w:line="240" w:lineRule="auto"/>
      </w:pPr>
      <w:r>
        <w:continuationSeparator/>
      </w:r>
    </w:p>
  </w:endnote>
  <w:endnote w:type="continuationNotice" w:id="1">
    <w:p w14:paraId="43C965A4" w14:textId="77777777" w:rsidR="007D6EB7" w:rsidRDefault="007D6E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Three">
    <w:panose1 w:val="00000000000000000000"/>
    <w:charset w:val="00"/>
    <w:family w:val="swiss"/>
    <w:notTrueType/>
    <w:pitch w:val="default"/>
    <w:sig w:usb0="00000003" w:usb1="00000000" w:usb2="00000000" w:usb3="00000000" w:csb0="00000001" w:csb1="00000000"/>
  </w:font>
  <w:font w:name="FreeSans">
    <w:altName w:val="MS Mincho"/>
    <w:panose1 w:val="00000000000000000000"/>
    <w:charset w:val="80"/>
    <w:family w:val="auto"/>
    <w:notTrueType/>
    <w:pitch w:val="default"/>
    <w:sig w:usb0="00000001" w:usb1="08070000" w:usb2="00000010" w:usb3="00000000" w:csb0="00020000"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292442"/>
      <w:docPartObj>
        <w:docPartGallery w:val="Page Numbers (Bottom of Page)"/>
        <w:docPartUnique/>
      </w:docPartObj>
    </w:sdtPr>
    <w:sdtEndPr>
      <w:rPr>
        <w:noProof/>
      </w:rPr>
    </w:sdtEndPr>
    <w:sdtContent>
      <w:p w14:paraId="677C282C" w14:textId="68BDDBB9" w:rsidR="00304336" w:rsidRDefault="00304336">
        <w:pPr>
          <w:pStyle w:val="Footer"/>
          <w:jc w:val="center"/>
        </w:pPr>
        <w:r>
          <w:fldChar w:fldCharType="begin"/>
        </w:r>
        <w:r>
          <w:instrText xml:space="preserve"> PAGE   \* MERGEFORMAT </w:instrText>
        </w:r>
        <w:r>
          <w:fldChar w:fldCharType="separate"/>
        </w:r>
        <w:r w:rsidR="006B2BB7">
          <w:rPr>
            <w:noProof/>
          </w:rPr>
          <w:t>9</w:t>
        </w:r>
        <w:r>
          <w:rPr>
            <w:noProof/>
          </w:rPr>
          <w:fldChar w:fldCharType="end"/>
        </w:r>
      </w:p>
    </w:sdtContent>
  </w:sdt>
  <w:p w14:paraId="78EA3EFB" w14:textId="77777777" w:rsidR="00304336" w:rsidRDefault="0030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F6C86" w14:textId="77777777" w:rsidR="007D6EB7" w:rsidRDefault="007D6EB7" w:rsidP="00E441C0">
      <w:pPr>
        <w:spacing w:after="0" w:line="240" w:lineRule="auto"/>
      </w:pPr>
      <w:r>
        <w:separator/>
      </w:r>
    </w:p>
  </w:footnote>
  <w:footnote w:type="continuationSeparator" w:id="0">
    <w:p w14:paraId="09C2B746" w14:textId="77777777" w:rsidR="007D6EB7" w:rsidRDefault="007D6EB7" w:rsidP="00E441C0">
      <w:pPr>
        <w:spacing w:after="0" w:line="240" w:lineRule="auto"/>
      </w:pPr>
      <w:r>
        <w:continuationSeparator/>
      </w:r>
    </w:p>
  </w:footnote>
  <w:footnote w:type="continuationNotice" w:id="1">
    <w:p w14:paraId="5922E4A8" w14:textId="77777777" w:rsidR="007D6EB7" w:rsidRDefault="007D6E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D6151"/>
    <w:multiLevelType w:val="hybridMultilevel"/>
    <w:tmpl w:val="4728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70F3C"/>
    <w:multiLevelType w:val="hybridMultilevel"/>
    <w:tmpl w:val="64E6503E"/>
    <w:lvl w:ilvl="0" w:tplc="3E34AC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D7873"/>
    <w:multiLevelType w:val="hybridMultilevel"/>
    <w:tmpl w:val="B0A67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A69EE"/>
    <w:multiLevelType w:val="hybridMultilevel"/>
    <w:tmpl w:val="553E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65A0E"/>
    <w:multiLevelType w:val="multilevel"/>
    <w:tmpl w:val="40EE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DC3DA6"/>
    <w:multiLevelType w:val="hybridMultilevel"/>
    <w:tmpl w:val="90DA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72835"/>
    <w:multiLevelType w:val="hybridMultilevel"/>
    <w:tmpl w:val="55D4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1C0F52"/>
    <w:multiLevelType w:val="hybridMultilevel"/>
    <w:tmpl w:val="2CD67954"/>
    <w:lvl w:ilvl="0" w:tplc="45E00D1C">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164596"/>
    <w:multiLevelType w:val="hybridMultilevel"/>
    <w:tmpl w:val="C00AF796"/>
    <w:lvl w:ilvl="0" w:tplc="D3BC7CA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872CB8"/>
    <w:multiLevelType w:val="multilevel"/>
    <w:tmpl w:val="847A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1540834">
    <w:abstractNumId w:val="5"/>
  </w:num>
  <w:num w:numId="2" w16cid:durableId="410977234">
    <w:abstractNumId w:val="6"/>
  </w:num>
  <w:num w:numId="3" w16cid:durableId="1710645057">
    <w:abstractNumId w:val="9"/>
  </w:num>
  <w:num w:numId="4" w16cid:durableId="757290089">
    <w:abstractNumId w:val="3"/>
  </w:num>
  <w:num w:numId="5" w16cid:durableId="593166842">
    <w:abstractNumId w:val="0"/>
  </w:num>
  <w:num w:numId="6" w16cid:durableId="1884555574">
    <w:abstractNumId w:val="2"/>
  </w:num>
  <w:num w:numId="7" w16cid:durableId="1669944720">
    <w:abstractNumId w:val="7"/>
  </w:num>
  <w:num w:numId="8" w16cid:durableId="843787744">
    <w:abstractNumId w:val="8"/>
  </w:num>
  <w:num w:numId="9" w16cid:durableId="1779131732">
    <w:abstractNumId w:val="1"/>
  </w:num>
  <w:num w:numId="10" w16cid:durableId="315692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s-ES" w:vendorID="64" w:dllVersion="0" w:nlCheck="1" w:checkStyle="0"/>
  <w:activeWritingStyle w:appName="MSWord" w:lang="es-ES"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fr-FR" w:vendorID="64" w:dllVersion="6"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p2repz5gv2pdoex95t5zwaha0pa0s9vw2e2&quot;&gt;PhD Endnote 040423 back up-Converted&lt;record-ids&gt;&lt;item&gt;232369&lt;/item&gt;&lt;item&gt;232733&lt;/item&gt;&lt;item&gt;232734&lt;/item&gt;&lt;item&gt;232735&lt;/item&gt;&lt;item&gt;232736&lt;/item&gt;&lt;item&gt;232738&lt;/item&gt;&lt;item&gt;232740&lt;/item&gt;&lt;item&gt;232743&lt;/item&gt;&lt;item&gt;232744&lt;/item&gt;&lt;item&gt;232745&lt;/item&gt;&lt;item&gt;232747&lt;/item&gt;&lt;item&gt;232748&lt;/item&gt;&lt;item&gt;232751&lt;/item&gt;&lt;item&gt;232752&lt;/item&gt;&lt;item&gt;232754&lt;/item&gt;&lt;item&gt;232755&lt;/item&gt;&lt;item&gt;232772&lt;/item&gt;&lt;item&gt;232773&lt;/item&gt;&lt;/record-ids&gt;&lt;/item&gt;&lt;/Libraries&gt;"/>
  </w:docVars>
  <w:rsids>
    <w:rsidRoot w:val="00CB7A77"/>
    <w:rsid w:val="00000D29"/>
    <w:rsid w:val="000027C7"/>
    <w:rsid w:val="00002AAB"/>
    <w:rsid w:val="00003443"/>
    <w:rsid w:val="0000350E"/>
    <w:rsid w:val="0000406B"/>
    <w:rsid w:val="00006143"/>
    <w:rsid w:val="000065B2"/>
    <w:rsid w:val="000066A6"/>
    <w:rsid w:val="00006E53"/>
    <w:rsid w:val="00007870"/>
    <w:rsid w:val="00007D8A"/>
    <w:rsid w:val="00011D82"/>
    <w:rsid w:val="00012740"/>
    <w:rsid w:val="00012838"/>
    <w:rsid w:val="00012B8A"/>
    <w:rsid w:val="00013A78"/>
    <w:rsid w:val="00013F06"/>
    <w:rsid w:val="00014E78"/>
    <w:rsid w:val="00015A5A"/>
    <w:rsid w:val="00015A89"/>
    <w:rsid w:val="000203EA"/>
    <w:rsid w:val="000216F7"/>
    <w:rsid w:val="00021999"/>
    <w:rsid w:val="00021DD0"/>
    <w:rsid w:val="00021EA3"/>
    <w:rsid w:val="000223A0"/>
    <w:rsid w:val="00022604"/>
    <w:rsid w:val="00023643"/>
    <w:rsid w:val="00023DC5"/>
    <w:rsid w:val="00023F30"/>
    <w:rsid w:val="00025D5B"/>
    <w:rsid w:val="000271B7"/>
    <w:rsid w:val="0002726D"/>
    <w:rsid w:val="000278C7"/>
    <w:rsid w:val="00030222"/>
    <w:rsid w:val="0003139D"/>
    <w:rsid w:val="00032425"/>
    <w:rsid w:val="00032CAD"/>
    <w:rsid w:val="000330F9"/>
    <w:rsid w:val="000347AD"/>
    <w:rsid w:val="00034EAC"/>
    <w:rsid w:val="00035C5C"/>
    <w:rsid w:val="00036CA1"/>
    <w:rsid w:val="00036E92"/>
    <w:rsid w:val="00037461"/>
    <w:rsid w:val="00037A51"/>
    <w:rsid w:val="00037D7F"/>
    <w:rsid w:val="000403AD"/>
    <w:rsid w:val="000403C9"/>
    <w:rsid w:val="000405C0"/>
    <w:rsid w:val="0004090D"/>
    <w:rsid w:val="00041454"/>
    <w:rsid w:val="00041D28"/>
    <w:rsid w:val="00042127"/>
    <w:rsid w:val="000422C4"/>
    <w:rsid w:val="000423F9"/>
    <w:rsid w:val="0004251C"/>
    <w:rsid w:val="000435FF"/>
    <w:rsid w:val="00043DB3"/>
    <w:rsid w:val="00044679"/>
    <w:rsid w:val="00044E39"/>
    <w:rsid w:val="00045AAB"/>
    <w:rsid w:val="0004642A"/>
    <w:rsid w:val="00046DA2"/>
    <w:rsid w:val="00050769"/>
    <w:rsid w:val="000508E3"/>
    <w:rsid w:val="00050B8A"/>
    <w:rsid w:val="00051AD8"/>
    <w:rsid w:val="0005230C"/>
    <w:rsid w:val="00055669"/>
    <w:rsid w:val="000625AD"/>
    <w:rsid w:val="00063026"/>
    <w:rsid w:val="00063E4F"/>
    <w:rsid w:val="0006400B"/>
    <w:rsid w:val="000654DC"/>
    <w:rsid w:val="0006573D"/>
    <w:rsid w:val="0006616C"/>
    <w:rsid w:val="00066C7D"/>
    <w:rsid w:val="00066FC2"/>
    <w:rsid w:val="00067BDD"/>
    <w:rsid w:val="00067E26"/>
    <w:rsid w:val="0007018F"/>
    <w:rsid w:val="0007096F"/>
    <w:rsid w:val="00071134"/>
    <w:rsid w:val="0007121F"/>
    <w:rsid w:val="000712A5"/>
    <w:rsid w:val="00071E94"/>
    <w:rsid w:val="00072C32"/>
    <w:rsid w:val="00074065"/>
    <w:rsid w:val="0007518E"/>
    <w:rsid w:val="00076F81"/>
    <w:rsid w:val="000775CA"/>
    <w:rsid w:val="00077920"/>
    <w:rsid w:val="00080133"/>
    <w:rsid w:val="00080864"/>
    <w:rsid w:val="00080D85"/>
    <w:rsid w:val="00081DC5"/>
    <w:rsid w:val="0008201E"/>
    <w:rsid w:val="000827C2"/>
    <w:rsid w:val="00083248"/>
    <w:rsid w:val="000849F2"/>
    <w:rsid w:val="00085B95"/>
    <w:rsid w:val="00087070"/>
    <w:rsid w:val="00093441"/>
    <w:rsid w:val="00094194"/>
    <w:rsid w:val="00094ED5"/>
    <w:rsid w:val="00096203"/>
    <w:rsid w:val="00096552"/>
    <w:rsid w:val="000A0556"/>
    <w:rsid w:val="000A11F0"/>
    <w:rsid w:val="000A1AAC"/>
    <w:rsid w:val="000A207A"/>
    <w:rsid w:val="000A28A4"/>
    <w:rsid w:val="000A3939"/>
    <w:rsid w:val="000A3E58"/>
    <w:rsid w:val="000A435D"/>
    <w:rsid w:val="000A4A53"/>
    <w:rsid w:val="000A4F59"/>
    <w:rsid w:val="000A5326"/>
    <w:rsid w:val="000A5959"/>
    <w:rsid w:val="000A5E1F"/>
    <w:rsid w:val="000A6E42"/>
    <w:rsid w:val="000B0779"/>
    <w:rsid w:val="000B0791"/>
    <w:rsid w:val="000B0DFB"/>
    <w:rsid w:val="000B259D"/>
    <w:rsid w:val="000B3F6C"/>
    <w:rsid w:val="000B3FD7"/>
    <w:rsid w:val="000B3FE2"/>
    <w:rsid w:val="000B5049"/>
    <w:rsid w:val="000B6484"/>
    <w:rsid w:val="000B6770"/>
    <w:rsid w:val="000B6BA7"/>
    <w:rsid w:val="000B7929"/>
    <w:rsid w:val="000B7F6D"/>
    <w:rsid w:val="000C00B3"/>
    <w:rsid w:val="000C180C"/>
    <w:rsid w:val="000C304D"/>
    <w:rsid w:val="000C5917"/>
    <w:rsid w:val="000C5B80"/>
    <w:rsid w:val="000C64A4"/>
    <w:rsid w:val="000C6B9C"/>
    <w:rsid w:val="000D034B"/>
    <w:rsid w:val="000D0365"/>
    <w:rsid w:val="000D13C9"/>
    <w:rsid w:val="000D258E"/>
    <w:rsid w:val="000D25D2"/>
    <w:rsid w:val="000D2889"/>
    <w:rsid w:val="000D2B94"/>
    <w:rsid w:val="000D2FAB"/>
    <w:rsid w:val="000D3374"/>
    <w:rsid w:val="000D3A2D"/>
    <w:rsid w:val="000D43A0"/>
    <w:rsid w:val="000D491F"/>
    <w:rsid w:val="000D5227"/>
    <w:rsid w:val="000D5285"/>
    <w:rsid w:val="000D661C"/>
    <w:rsid w:val="000E03E4"/>
    <w:rsid w:val="000E05B5"/>
    <w:rsid w:val="000E0F45"/>
    <w:rsid w:val="000E2E63"/>
    <w:rsid w:val="000E50BE"/>
    <w:rsid w:val="000E57F1"/>
    <w:rsid w:val="000E63F0"/>
    <w:rsid w:val="000E71E0"/>
    <w:rsid w:val="000E72F9"/>
    <w:rsid w:val="000E7637"/>
    <w:rsid w:val="000F0830"/>
    <w:rsid w:val="000F1EEA"/>
    <w:rsid w:val="000F2AE1"/>
    <w:rsid w:val="000F2C93"/>
    <w:rsid w:val="000F325D"/>
    <w:rsid w:val="000F3934"/>
    <w:rsid w:val="000F3A7C"/>
    <w:rsid w:val="000F489C"/>
    <w:rsid w:val="000F491C"/>
    <w:rsid w:val="000F4A45"/>
    <w:rsid w:val="000F4A60"/>
    <w:rsid w:val="000F6B53"/>
    <w:rsid w:val="000F753B"/>
    <w:rsid w:val="0010050A"/>
    <w:rsid w:val="00100ACD"/>
    <w:rsid w:val="00100C2F"/>
    <w:rsid w:val="00100EE2"/>
    <w:rsid w:val="001026E4"/>
    <w:rsid w:val="0010318B"/>
    <w:rsid w:val="001032A4"/>
    <w:rsid w:val="00106637"/>
    <w:rsid w:val="00106B75"/>
    <w:rsid w:val="0011176D"/>
    <w:rsid w:val="00111E1F"/>
    <w:rsid w:val="00111EA6"/>
    <w:rsid w:val="0011275D"/>
    <w:rsid w:val="00113D58"/>
    <w:rsid w:val="001145AC"/>
    <w:rsid w:val="00115D56"/>
    <w:rsid w:val="0011647D"/>
    <w:rsid w:val="00116ABD"/>
    <w:rsid w:val="00116FB4"/>
    <w:rsid w:val="00121146"/>
    <w:rsid w:val="001211A9"/>
    <w:rsid w:val="001219B2"/>
    <w:rsid w:val="00122796"/>
    <w:rsid w:val="0012310F"/>
    <w:rsid w:val="001234F6"/>
    <w:rsid w:val="00123B61"/>
    <w:rsid w:val="00124792"/>
    <w:rsid w:val="0012534E"/>
    <w:rsid w:val="00126365"/>
    <w:rsid w:val="001276EE"/>
    <w:rsid w:val="00130416"/>
    <w:rsid w:val="0013095E"/>
    <w:rsid w:val="001314C7"/>
    <w:rsid w:val="00131BC9"/>
    <w:rsid w:val="00131E10"/>
    <w:rsid w:val="0013247E"/>
    <w:rsid w:val="001337E6"/>
    <w:rsid w:val="00133CA9"/>
    <w:rsid w:val="00133E87"/>
    <w:rsid w:val="001353FC"/>
    <w:rsid w:val="00135A36"/>
    <w:rsid w:val="00137278"/>
    <w:rsid w:val="00140DAB"/>
    <w:rsid w:val="0014260C"/>
    <w:rsid w:val="00142628"/>
    <w:rsid w:val="00144175"/>
    <w:rsid w:val="0014446A"/>
    <w:rsid w:val="001448DF"/>
    <w:rsid w:val="001453CE"/>
    <w:rsid w:val="0014706B"/>
    <w:rsid w:val="00147D60"/>
    <w:rsid w:val="001503A2"/>
    <w:rsid w:val="001505CA"/>
    <w:rsid w:val="00151467"/>
    <w:rsid w:val="00151719"/>
    <w:rsid w:val="00152059"/>
    <w:rsid w:val="0015258B"/>
    <w:rsid w:val="001525B2"/>
    <w:rsid w:val="0015396D"/>
    <w:rsid w:val="00153C26"/>
    <w:rsid w:val="001556BD"/>
    <w:rsid w:val="00155E3D"/>
    <w:rsid w:val="00156214"/>
    <w:rsid w:val="001567CC"/>
    <w:rsid w:val="00156BEA"/>
    <w:rsid w:val="00156F24"/>
    <w:rsid w:val="00157767"/>
    <w:rsid w:val="00157D57"/>
    <w:rsid w:val="00160906"/>
    <w:rsid w:val="001619F3"/>
    <w:rsid w:val="001626E2"/>
    <w:rsid w:val="00162D2B"/>
    <w:rsid w:val="00162E49"/>
    <w:rsid w:val="00163511"/>
    <w:rsid w:val="00163546"/>
    <w:rsid w:val="0016378D"/>
    <w:rsid w:val="00163D80"/>
    <w:rsid w:val="00163F8F"/>
    <w:rsid w:val="001657BC"/>
    <w:rsid w:val="00167673"/>
    <w:rsid w:val="00170488"/>
    <w:rsid w:val="00170EE7"/>
    <w:rsid w:val="0017142C"/>
    <w:rsid w:val="00172CA9"/>
    <w:rsid w:val="00173ACA"/>
    <w:rsid w:val="00173CFC"/>
    <w:rsid w:val="00174210"/>
    <w:rsid w:val="001743DF"/>
    <w:rsid w:val="00174D46"/>
    <w:rsid w:val="00175B38"/>
    <w:rsid w:val="00176170"/>
    <w:rsid w:val="0017753B"/>
    <w:rsid w:val="001801E0"/>
    <w:rsid w:val="00180216"/>
    <w:rsid w:val="00180707"/>
    <w:rsid w:val="0018083F"/>
    <w:rsid w:val="00180C1A"/>
    <w:rsid w:val="00181049"/>
    <w:rsid w:val="00181575"/>
    <w:rsid w:val="001818F2"/>
    <w:rsid w:val="0018448C"/>
    <w:rsid w:val="001848B2"/>
    <w:rsid w:val="00184BAE"/>
    <w:rsid w:val="00185750"/>
    <w:rsid w:val="0018629C"/>
    <w:rsid w:val="00186D7B"/>
    <w:rsid w:val="00190197"/>
    <w:rsid w:val="00190399"/>
    <w:rsid w:val="001905EB"/>
    <w:rsid w:val="00190745"/>
    <w:rsid w:val="00190F4C"/>
    <w:rsid w:val="001913EC"/>
    <w:rsid w:val="001919DB"/>
    <w:rsid w:val="00191C32"/>
    <w:rsid w:val="00193ABB"/>
    <w:rsid w:val="00193D88"/>
    <w:rsid w:val="00193E1B"/>
    <w:rsid w:val="0019406F"/>
    <w:rsid w:val="00194219"/>
    <w:rsid w:val="001949B2"/>
    <w:rsid w:val="00195DB1"/>
    <w:rsid w:val="00196A7C"/>
    <w:rsid w:val="00196BF0"/>
    <w:rsid w:val="00196D7D"/>
    <w:rsid w:val="001974D7"/>
    <w:rsid w:val="001A07A6"/>
    <w:rsid w:val="001A0F09"/>
    <w:rsid w:val="001A1459"/>
    <w:rsid w:val="001A19D2"/>
    <w:rsid w:val="001A1BE0"/>
    <w:rsid w:val="001A22FF"/>
    <w:rsid w:val="001A281F"/>
    <w:rsid w:val="001A36C2"/>
    <w:rsid w:val="001A3C8A"/>
    <w:rsid w:val="001A50CA"/>
    <w:rsid w:val="001A67B1"/>
    <w:rsid w:val="001A706A"/>
    <w:rsid w:val="001B017B"/>
    <w:rsid w:val="001B043E"/>
    <w:rsid w:val="001B1F62"/>
    <w:rsid w:val="001B3308"/>
    <w:rsid w:val="001B3C10"/>
    <w:rsid w:val="001B3CE8"/>
    <w:rsid w:val="001B53B8"/>
    <w:rsid w:val="001B5ED4"/>
    <w:rsid w:val="001B6BB2"/>
    <w:rsid w:val="001B71DD"/>
    <w:rsid w:val="001B79FB"/>
    <w:rsid w:val="001B7F32"/>
    <w:rsid w:val="001C1CC9"/>
    <w:rsid w:val="001C2CE3"/>
    <w:rsid w:val="001C36A6"/>
    <w:rsid w:val="001C52EE"/>
    <w:rsid w:val="001C5FA0"/>
    <w:rsid w:val="001D0042"/>
    <w:rsid w:val="001D0103"/>
    <w:rsid w:val="001D0325"/>
    <w:rsid w:val="001D3A86"/>
    <w:rsid w:val="001D3B67"/>
    <w:rsid w:val="001D3FDF"/>
    <w:rsid w:val="001D3FE2"/>
    <w:rsid w:val="001D459B"/>
    <w:rsid w:val="001D572F"/>
    <w:rsid w:val="001D72A8"/>
    <w:rsid w:val="001D7F0C"/>
    <w:rsid w:val="001E3CE4"/>
    <w:rsid w:val="001E3CFA"/>
    <w:rsid w:val="001E45D3"/>
    <w:rsid w:val="001E4DAE"/>
    <w:rsid w:val="001E6019"/>
    <w:rsid w:val="001E68AB"/>
    <w:rsid w:val="001E799F"/>
    <w:rsid w:val="001E7BD9"/>
    <w:rsid w:val="001F08B1"/>
    <w:rsid w:val="001F0C02"/>
    <w:rsid w:val="001F1939"/>
    <w:rsid w:val="001F2E81"/>
    <w:rsid w:val="001F473E"/>
    <w:rsid w:val="001F4F23"/>
    <w:rsid w:val="001F528B"/>
    <w:rsid w:val="001F6369"/>
    <w:rsid w:val="001F7B86"/>
    <w:rsid w:val="001F7D45"/>
    <w:rsid w:val="001F7E80"/>
    <w:rsid w:val="00200446"/>
    <w:rsid w:val="002007E1"/>
    <w:rsid w:val="00201175"/>
    <w:rsid w:val="0020181C"/>
    <w:rsid w:val="00201CDB"/>
    <w:rsid w:val="00202BC4"/>
    <w:rsid w:val="00202EF7"/>
    <w:rsid w:val="002038C2"/>
    <w:rsid w:val="00204313"/>
    <w:rsid w:val="002047D8"/>
    <w:rsid w:val="00204894"/>
    <w:rsid w:val="00205A43"/>
    <w:rsid w:val="00205F7A"/>
    <w:rsid w:val="00206D3D"/>
    <w:rsid w:val="002073B0"/>
    <w:rsid w:val="002073F1"/>
    <w:rsid w:val="00207D5B"/>
    <w:rsid w:val="002100AF"/>
    <w:rsid w:val="002106F1"/>
    <w:rsid w:val="002112A7"/>
    <w:rsid w:val="0021314F"/>
    <w:rsid w:val="0021398E"/>
    <w:rsid w:val="00213D3A"/>
    <w:rsid w:val="00215109"/>
    <w:rsid w:val="002151A2"/>
    <w:rsid w:val="0021575E"/>
    <w:rsid w:val="002157BF"/>
    <w:rsid w:val="00217237"/>
    <w:rsid w:val="0021785B"/>
    <w:rsid w:val="0021798D"/>
    <w:rsid w:val="00217D16"/>
    <w:rsid w:val="00220161"/>
    <w:rsid w:val="00221C81"/>
    <w:rsid w:val="00225852"/>
    <w:rsid w:val="00226B79"/>
    <w:rsid w:val="00226E48"/>
    <w:rsid w:val="00230CF1"/>
    <w:rsid w:val="00231B94"/>
    <w:rsid w:val="00232BF3"/>
    <w:rsid w:val="002336CA"/>
    <w:rsid w:val="00233B21"/>
    <w:rsid w:val="00233E8A"/>
    <w:rsid w:val="00234F52"/>
    <w:rsid w:val="00235FC2"/>
    <w:rsid w:val="00236446"/>
    <w:rsid w:val="00236CD7"/>
    <w:rsid w:val="00237AED"/>
    <w:rsid w:val="002408DB"/>
    <w:rsid w:val="00240C37"/>
    <w:rsid w:val="002419E7"/>
    <w:rsid w:val="002426A9"/>
    <w:rsid w:val="00242DD7"/>
    <w:rsid w:val="00242DE1"/>
    <w:rsid w:val="00244131"/>
    <w:rsid w:val="00244A8C"/>
    <w:rsid w:val="00245474"/>
    <w:rsid w:val="00245804"/>
    <w:rsid w:val="002506EE"/>
    <w:rsid w:val="002508F7"/>
    <w:rsid w:val="00251357"/>
    <w:rsid w:val="00251519"/>
    <w:rsid w:val="00251810"/>
    <w:rsid w:val="00252284"/>
    <w:rsid w:val="00252520"/>
    <w:rsid w:val="0025276E"/>
    <w:rsid w:val="00252831"/>
    <w:rsid w:val="002534F0"/>
    <w:rsid w:val="00253587"/>
    <w:rsid w:val="002566EF"/>
    <w:rsid w:val="00257C4F"/>
    <w:rsid w:val="00257C72"/>
    <w:rsid w:val="0026211A"/>
    <w:rsid w:val="002622DA"/>
    <w:rsid w:val="00262B95"/>
    <w:rsid w:val="00262B9E"/>
    <w:rsid w:val="00264039"/>
    <w:rsid w:val="0026501B"/>
    <w:rsid w:val="00265394"/>
    <w:rsid w:val="0026558E"/>
    <w:rsid w:val="00265C6B"/>
    <w:rsid w:val="002661B5"/>
    <w:rsid w:val="002672E3"/>
    <w:rsid w:val="00267BA4"/>
    <w:rsid w:val="00270086"/>
    <w:rsid w:val="00270250"/>
    <w:rsid w:val="00270279"/>
    <w:rsid w:val="002712B0"/>
    <w:rsid w:val="00272059"/>
    <w:rsid w:val="0027299A"/>
    <w:rsid w:val="0027317B"/>
    <w:rsid w:val="00274451"/>
    <w:rsid w:val="00274A96"/>
    <w:rsid w:val="00274DB1"/>
    <w:rsid w:val="00274F41"/>
    <w:rsid w:val="002752A8"/>
    <w:rsid w:val="00275EA9"/>
    <w:rsid w:val="00275F1D"/>
    <w:rsid w:val="00276D6C"/>
    <w:rsid w:val="0027790E"/>
    <w:rsid w:val="00277C71"/>
    <w:rsid w:val="00280246"/>
    <w:rsid w:val="00280A6F"/>
    <w:rsid w:val="00280B9C"/>
    <w:rsid w:val="00281222"/>
    <w:rsid w:val="002814E7"/>
    <w:rsid w:val="00281577"/>
    <w:rsid w:val="00282333"/>
    <w:rsid w:val="002833A6"/>
    <w:rsid w:val="00283502"/>
    <w:rsid w:val="0028427C"/>
    <w:rsid w:val="00290845"/>
    <w:rsid w:val="002916C5"/>
    <w:rsid w:val="00291B88"/>
    <w:rsid w:val="00292C0C"/>
    <w:rsid w:val="00292C44"/>
    <w:rsid w:val="00292DA2"/>
    <w:rsid w:val="00293894"/>
    <w:rsid w:val="00294079"/>
    <w:rsid w:val="002944F6"/>
    <w:rsid w:val="00294AD0"/>
    <w:rsid w:val="00294B7F"/>
    <w:rsid w:val="00295CAE"/>
    <w:rsid w:val="00296A2A"/>
    <w:rsid w:val="00296AEE"/>
    <w:rsid w:val="00296CA0"/>
    <w:rsid w:val="002970AF"/>
    <w:rsid w:val="002975DC"/>
    <w:rsid w:val="00297627"/>
    <w:rsid w:val="00297683"/>
    <w:rsid w:val="002978ED"/>
    <w:rsid w:val="002A164B"/>
    <w:rsid w:val="002A1913"/>
    <w:rsid w:val="002A1E18"/>
    <w:rsid w:val="002A2596"/>
    <w:rsid w:val="002A40D1"/>
    <w:rsid w:val="002A49C3"/>
    <w:rsid w:val="002A558D"/>
    <w:rsid w:val="002A5F91"/>
    <w:rsid w:val="002A6340"/>
    <w:rsid w:val="002A6E8D"/>
    <w:rsid w:val="002A729D"/>
    <w:rsid w:val="002B0342"/>
    <w:rsid w:val="002B095E"/>
    <w:rsid w:val="002B1E2B"/>
    <w:rsid w:val="002B2DDC"/>
    <w:rsid w:val="002B350F"/>
    <w:rsid w:val="002B3613"/>
    <w:rsid w:val="002B3EA2"/>
    <w:rsid w:val="002B4713"/>
    <w:rsid w:val="002B5BC5"/>
    <w:rsid w:val="002B6481"/>
    <w:rsid w:val="002B785E"/>
    <w:rsid w:val="002B7FA7"/>
    <w:rsid w:val="002C01BF"/>
    <w:rsid w:val="002C0B6A"/>
    <w:rsid w:val="002C2191"/>
    <w:rsid w:val="002C29EB"/>
    <w:rsid w:val="002C2CDB"/>
    <w:rsid w:val="002C3812"/>
    <w:rsid w:val="002C4F8A"/>
    <w:rsid w:val="002C54BD"/>
    <w:rsid w:val="002C552C"/>
    <w:rsid w:val="002C5811"/>
    <w:rsid w:val="002C5F95"/>
    <w:rsid w:val="002C6D64"/>
    <w:rsid w:val="002C7947"/>
    <w:rsid w:val="002D0163"/>
    <w:rsid w:val="002D13CE"/>
    <w:rsid w:val="002D1C84"/>
    <w:rsid w:val="002D25E2"/>
    <w:rsid w:val="002D286C"/>
    <w:rsid w:val="002D2E44"/>
    <w:rsid w:val="002D3BAE"/>
    <w:rsid w:val="002D4828"/>
    <w:rsid w:val="002D4974"/>
    <w:rsid w:val="002D4F59"/>
    <w:rsid w:val="002D74F5"/>
    <w:rsid w:val="002D7570"/>
    <w:rsid w:val="002E0464"/>
    <w:rsid w:val="002E049F"/>
    <w:rsid w:val="002E0862"/>
    <w:rsid w:val="002E0EB4"/>
    <w:rsid w:val="002E2FB8"/>
    <w:rsid w:val="002E38E9"/>
    <w:rsid w:val="002E4008"/>
    <w:rsid w:val="002E417D"/>
    <w:rsid w:val="002E4BEB"/>
    <w:rsid w:val="002E5784"/>
    <w:rsid w:val="002E5D31"/>
    <w:rsid w:val="002E60F1"/>
    <w:rsid w:val="002F01FE"/>
    <w:rsid w:val="002F0900"/>
    <w:rsid w:val="002F0AC0"/>
    <w:rsid w:val="002F0B9C"/>
    <w:rsid w:val="002F0FF9"/>
    <w:rsid w:val="002F2D51"/>
    <w:rsid w:val="002F3EF1"/>
    <w:rsid w:val="002F439C"/>
    <w:rsid w:val="002F4584"/>
    <w:rsid w:val="002F4F6E"/>
    <w:rsid w:val="002F54C1"/>
    <w:rsid w:val="002F54D7"/>
    <w:rsid w:val="002F5709"/>
    <w:rsid w:val="002F71EA"/>
    <w:rsid w:val="002F78A5"/>
    <w:rsid w:val="002F7C89"/>
    <w:rsid w:val="00300294"/>
    <w:rsid w:val="00300F7D"/>
    <w:rsid w:val="003020E8"/>
    <w:rsid w:val="003022EC"/>
    <w:rsid w:val="00302987"/>
    <w:rsid w:val="00302BC1"/>
    <w:rsid w:val="0030380B"/>
    <w:rsid w:val="003040D4"/>
    <w:rsid w:val="00304179"/>
    <w:rsid w:val="00304336"/>
    <w:rsid w:val="00304430"/>
    <w:rsid w:val="00304638"/>
    <w:rsid w:val="0030549B"/>
    <w:rsid w:val="00305A87"/>
    <w:rsid w:val="00306C9F"/>
    <w:rsid w:val="0030735C"/>
    <w:rsid w:val="00307753"/>
    <w:rsid w:val="00307BB0"/>
    <w:rsid w:val="00310340"/>
    <w:rsid w:val="00310C82"/>
    <w:rsid w:val="00310F08"/>
    <w:rsid w:val="003118C3"/>
    <w:rsid w:val="003122B9"/>
    <w:rsid w:val="00312FC6"/>
    <w:rsid w:val="00313011"/>
    <w:rsid w:val="00313844"/>
    <w:rsid w:val="00314A85"/>
    <w:rsid w:val="00314E7F"/>
    <w:rsid w:val="00315B57"/>
    <w:rsid w:val="003162E7"/>
    <w:rsid w:val="00317162"/>
    <w:rsid w:val="00320655"/>
    <w:rsid w:val="0032177F"/>
    <w:rsid w:val="00322125"/>
    <w:rsid w:val="003239F4"/>
    <w:rsid w:val="00323EA9"/>
    <w:rsid w:val="0032612C"/>
    <w:rsid w:val="003266E8"/>
    <w:rsid w:val="00326DCA"/>
    <w:rsid w:val="00327A63"/>
    <w:rsid w:val="00327AAD"/>
    <w:rsid w:val="00327F23"/>
    <w:rsid w:val="003300A9"/>
    <w:rsid w:val="003300F0"/>
    <w:rsid w:val="00331305"/>
    <w:rsid w:val="00331341"/>
    <w:rsid w:val="0033181D"/>
    <w:rsid w:val="00331F2C"/>
    <w:rsid w:val="00333999"/>
    <w:rsid w:val="00333F84"/>
    <w:rsid w:val="003344E1"/>
    <w:rsid w:val="003361B0"/>
    <w:rsid w:val="003362BB"/>
    <w:rsid w:val="003408D2"/>
    <w:rsid w:val="00342345"/>
    <w:rsid w:val="00342637"/>
    <w:rsid w:val="00342B2A"/>
    <w:rsid w:val="00342D3F"/>
    <w:rsid w:val="00344E91"/>
    <w:rsid w:val="0034536F"/>
    <w:rsid w:val="00345B20"/>
    <w:rsid w:val="00345DD4"/>
    <w:rsid w:val="00345DF4"/>
    <w:rsid w:val="0034647A"/>
    <w:rsid w:val="0034669A"/>
    <w:rsid w:val="00350238"/>
    <w:rsid w:val="00350698"/>
    <w:rsid w:val="00351D6E"/>
    <w:rsid w:val="00356245"/>
    <w:rsid w:val="00356E8D"/>
    <w:rsid w:val="00356F10"/>
    <w:rsid w:val="00357355"/>
    <w:rsid w:val="0035770D"/>
    <w:rsid w:val="00360ACF"/>
    <w:rsid w:val="00362188"/>
    <w:rsid w:val="003637C0"/>
    <w:rsid w:val="00363B89"/>
    <w:rsid w:val="003642B1"/>
    <w:rsid w:val="003643CB"/>
    <w:rsid w:val="00364792"/>
    <w:rsid w:val="00365249"/>
    <w:rsid w:val="00366BE2"/>
    <w:rsid w:val="00367D4E"/>
    <w:rsid w:val="0037023D"/>
    <w:rsid w:val="003704DD"/>
    <w:rsid w:val="003704F3"/>
    <w:rsid w:val="003707DA"/>
    <w:rsid w:val="00371B29"/>
    <w:rsid w:val="003733F7"/>
    <w:rsid w:val="00373825"/>
    <w:rsid w:val="00374361"/>
    <w:rsid w:val="003744B3"/>
    <w:rsid w:val="00375780"/>
    <w:rsid w:val="003761BA"/>
    <w:rsid w:val="00376FD8"/>
    <w:rsid w:val="0037791B"/>
    <w:rsid w:val="00380427"/>
    <w:rsid w:val="00381E9F"/>
    <w:rsid w:val="003824C2"/>
    <w:rsid w:val="003840C5"/>
    <w:rsid w:val="00384C32"/>
    <w:rsid w:val="00384CF3"/>
    <w:rsid w:val="00384FC0"/>
    <w:rsid w:val="003850C9"/>
    <w:rsid w:val="003851B1"/>
    <w:rsid w:val="00385639"/>
    <w:rsid w:val="00385EE2"/>
    <w:rsid w:val="00386353"/>
    <w:rsid w:val="0038786E"/>
    <w:rsid w:val="00387AEB"/>
    <w:rsid w:val="00387DBC"/>
    <w:rsid w:val="00391598"/>
    <w:rsid w:val="00391CA8"/>
    <w:rsid w:val="0039303C"/>
    <w:rsid w:val="003932DD"/>
    <w:rsid w:val="00395DED"/>
    <w:rsid w:val="00396276"/>
    <w:rsid w:val="003963BC"/>
    <w:rsid w:val="00396B9B"/>
    <w:rsid w:val="00397EDC"/>
    <w:rsid w:val="003A00B7"/>
    <w:rsid w:val="003A2D2C"/>
    <w:rsid w:val="003A408C"/>
    <w:rsid w:val="003A4DF0"/>
    <w:rsid w:val="003A591B"/>
    <w:rsid w:val="003A5A29"/>
    <w:rsid w:val="003A5FAE"/>
    <w:rsid w:val="003A66C1"/>
    <w:rsid w:val="003B1258"/>
    <w:rsid w:val="003B139E"/>
    <w:rsid w:val="003B1B99"/>
    <w:rsid w:val="003B1CBA"/>
    <w:rsid w:val="003B2B5A"/>
    <w:rsid w:val="003B2B64"/>
    <w:rsid w:val="003B3A22"/>
    <w:rsid w:val="003B5136"/>
    <w:rsid w:val="003B51D3"/>
    <w:rsid w:val="003B6229"/>
    <w:rsid w:val="003B6E7E"/>
    <w:rsid w:val="003B71BF"/>
    <w:rsid w:val="003C052E"/>
    <w:rsid w:val="003C07EE"/>
    <w:rsid w:val="003C140B"/>
    <w:rsid w:val="003C1FAF"/>
    <w:rsid w:val="003C307B"/>
    <w:rsid w:val="003C5484"/>
    <w:rsid w:val="003C5633"/>
    <w:rsid w:val="003C628B"/>
    <w:rsid w:val="003C6B2B"/>
    <w:rsid w:val="003C7505"/>
    <w:rsid w:val="003C7506"/>
    <w:rsid w:val="003C79ED"/>
    <w:rsid w:val="003C7BCA"/>
    <w:rsid w:val="003D04C1"/>
    <w:rsid w:val="003D0F77"/>
    <w:rsid w:val="003D239F"/>
    <w:rsid w:val="003D2C8E"/>
    <w:rsid w:val="003D2CE1"/>
    <w:rsid w:val="003D336C"/>
    <w:rsid w:val="003D4F83"/>
    <w:rsid w:val="003D5126"/>
    <w:rsid w:val="003D5743"/>
    <w:rsid w:val="003D5E03"/>
    <w:rsid w:val="003D5ED4"/>
    <w:rsid w:val="003D793B"/>
    <w:rsid w:val="003D7984"/>
    <w:rsid w:val="003E155E"/>
    <w:rsid w:val="003E331D"/>
    <w:rsid w:val="003E3569"/>
    <w:rsid w:val="003E3CB2"/>
    <w:rsid w:val="003E3F15"/>
    <w:rsid w:val="003E3F3C"/>
    <w:rsid w:val="003E4CA0"/>
    <w:rsid w:val="003E4CC0"/>
    <w:rsid w:val="003E5DBB"/>
    <w:rsid w:val="003E6D88"/>
    <w:rsid w:val="003F000C"/>
    <w:rsid w:val="003F092A"/>
    <w:rsid w:val="003F1AAC"/>
    <w:rsid w:val="003F1EA3"/>
    <w:rsid w:val="003F2D99"/>
    <w:rsid w:val="003F335E"/>
    <w:rsid w:val="003F5190"/>
    <w:rsid w:val="003F51B4"/>
    <w:rsid w:val="003F534D"/>
    <w:rsid w:val="003F53B2"/>
    <w:rsid w:val="003F6016"/>
    <w:rsid w:val="003F648C"/>
    <w:rsid w:val="00401F21"/>
    <w:rsid w:val="00401F9B"/>
    <w:rsid w:val="004026D5"/>
    <w:rsid w:val="00402F90"/>
    <w:rsid w:val="00403A7C"/>
    <w:rsid w:val="00404352"/>
    <w:rsid w:val="00404CFE"/>
    <w:rsid w:val="00405909"/>
    <w:rsid w:val="00405D2D"/>
    <w:rsid w:val="00406114"/>
    <w:rsid w:val="004061B4"/>
    <w:rsid w:val="0040634B"/>
    <w:rsid w:val="004069DC"/>
    <w:rsid w:val="00406E06"/>
    <w:rsid w:val="00406F40"/>
    <w:rsid w:val="0040772A"/>
    <w:rsid w:val="00407932"/>
    <w:rsid w:val="00412B84"/>
    <w:rsid w:val="00413BBE"/>
    <w:rsid w:val="004143BB"/>
    <w:rsid w:val="00420D20"/>
    <w:rsid w:val="0042141E"/>
    <w:rsid w:val="004218FF"/>
    <w:rsid w:val="00421C8D"/>
    <w:rsid w:val="00421E3F"/>
    <w:rsid w:val="00421FB3"/>
    <w:rsid w:val="0042220A"/>
    <w:rsid w:val="00422461"/>
    <w:rsid w:val="004233FC"/>
    <w:rsid w:val="004235B1"/>
    <w:rsid w:val="004236F1"/>
    <w:rsid w:val="00424F50"/>
    <w:rsid w:val="00426D71"/>
    <w:rsid w:val="00427628"/>
    <w:rsid w:val="0043107C"/>
    <w:rsid w:val="00431F7C"/>
    <w:rsid w:val="00432041"/>
    <w:rsid w:val="00432831"/>
    <w:rsid w:val="00432B19"/>
    <w:rsid w:val="00434901"/>
    <w:rsid w:val="00435455"/>
    <w:rsid w:val="004354BB"/>
    <w:rsid w:val="0043636A"/>
    <w:rsid w:val="00437D53"/>
    <w:rsid w:val="00437E12"/>
    <w:rsid w:val="0044073A"/>
    <w:rsid w:val="00441506"/>
    <w:rsid w:val="004420A8"/>
    <w:rsid w:val="0044389E"/>
    <w:rsid w:val="00444205"/>
    <w:rsid w:val="00445AB9"/>
    <w:rsid w:val="00445E3E"/>
    <w:rsid w:val="00446F04"/>
    <w:rsid w:val="00450FF9"/>
    <w:rsid w:val="00451AD7"/>
    <w:rsid w:val="0045286C"/>
    <w:rsid w:val="004536E2"/>
    <w:rsid w:val="00453833"/>
    <w:rsid w:val="00453E6D"/>
    <w:rsid w:val="00454508"/>
    <w:rsid w:val="00454CEA"/>
    <w:rsid w:val="004553DE"/>
    <w:rsid w:val="00455991"/>
    <w:rsid w:val="00457902"/>
    <w:rsid w:val="004612CE"/>
    <w:rsid w:val="004618CE"/>
    <w:rsid w:val="00462BE3"/>
    <w:rsid w:val="0046451B"/>
    <w:rsid w:val="00466200"/>
    <w:rsid w:val="00466636"/>
    <w:rsid w:val="00467D5C"/>
    <w:rsid w:val="004701D1"/>
    <w:rsid w:val="00470C5A"/>
    <w:rsid w:val="00472823"/>
    <w:rsid w:val="004730C2"/>
    <w:rsid w:val="004744C6"/>
    <w:rsid w:val="00474DBC"/>
    <w:rsid w:val="0047509B"/>
    <w:rsid w:val="0047694B"/>
    <w:rsid w:val="004779A4"/>
    <w:rsid w:val="00477B2E"/>
    <w:rsid w:val="00477B7C"/>
    <w:rsid w:val="00480204"/>
    <w:rsid w:val="00480B2E"/>
    <w:rsid w:val="00481607"/>
    <w:rsid w:val="00482FE3"/>
    <w:rsid w:val="0048327C"/>
    <w:rsid w:val="00483357"/>
    <w:rsid w:val="00483A4F"/>
    <w:rsid w:val="00483D52"/>
    <w:rsid w:val="00483DD3"/>
    <w:rsid w:val="00483FF7"/>
    <w:rsid w:val="004841C8"/>
    <w:rsid w:val="00484A8D"/>
    <w:rsid w:val="00484DA6"/>
    <w:rsid w:val="00484FFD"/>
    <w:rsid w:val="00485EC3"/>
    <w:rsid w:val="004863F1"/>
    <w:rsid w:val="00486578"/>
    <w:rsid w:val="00487B56"/>
    <w:rsid w:val="0049078E"/>
    <w:rsid w:val="00491054"/>
    <w:rsid w:val="00492745"/>
    <w:rsid w:val="00492778"/>
    <w:rsid w:val="0049293F"/>
    <w:rsid w:val="004937D5"/>
    <w:rsid w:val="00494395"/>
    <w:rsid w:val="00494559"/>
    <w:rsid w:val="0049538D"/>
    <w:rsid w:val="004956AE"/>
    <w:rsid w:val="00496068"/>
    <w:rsid w:val="0049613D"/>
    <w:rsid w:val="004A0131"/>
    <w:rsid w:val="004A049A"/>
    <w:rsid w:val="004A0661"/>
    <w:rsid w:val="004A15B6"/>
    <w:rsid w:val="004A1B32"/>
    <w:rsid w:val="004A254A"/>
    <w:rsid w:val="004A299B"/>
    <w:rsid w:val="004A2C38"/>
    <w:rsid w:val="004A3199"/>
    <w:rsid w:val="004A4266"/>
    <w:rsid w:val="004A7205"/>
    <w:rsid w:val="004A7B42"/>
    <w:rsid w:val="004B014D"/>
    <w:rsid w:val="004B1B98"/>
    <w:rsid w:val="004B29A1"/>
    <w:rsid w:val="004B2F39"/>
    <w:rsid w:val="004B454B"/>
    <w:rsid w:val="004B456A"/>
    <w:rsid w:val="004B4730"/>
    <w:rsid w:val="004B5666"/>
    <w:rsid w:val="004B60A8"/>
    <w:rsid w:val="004B623B"/>
    <w:rsid w:val="004B6362"/>
    <w:rsid w:val="004B67B8"/>
    <w:rsid w:val="004B72D1"/>
    <w:rsid w:val="004B78E9"/>
    <w:rsid w:val="004C0A99"/>
    <w:rsid w:val="004C0EA5"/>
    <w:rsid w:val="004C12BF"/>
    <w:rsid w:val="004C1448"/>
    <w:rsid w:val="004C28FC"/>
    <w:rsid w:val="004C2B20"/>
    <w:rsid w:val="004C3D69"/>
    <w:rsid w:val="004C5B3A"/>
    <w:rsid w:val="004C6440"/>
    <w:rsid w:val="004D011F"/>
    <w:rsid w:val="004D0507"/>
    <w:rsid w:val="004D19A5"/>
    <w:rsid w:val="004D30C9"/>
    <w:rsid w:val="004D3E5A"/>
    <w:rsid w:val="004D3FD0"/>
    <w:rsid w:val="004D4592"/>
    <w:rsid w:val="004D5705"/>
    <w:rsid w:val="004D5C0A"/>
    <w:rsid w:val="004D5E4F"/>
    <w:rsid w:val="004D7017"/>
    <w:rsid w:val="004D7723"/>
    <w:rsid w:val="004E027F"/>
    <w:rsid w:val="004E0A71"/>
    <w:rsid w:val="004E1134"/>
    <w:rsid w:val="004E13CA"/>
    <w:rsid w:val="004E15CD"/>
    <w:rsid w:val="004E2E4A"/>
    <w:rsid w:val="004E331C"/>
    <w:rsid w:val="004E3DB6"/>
    <w:rsid w:val="004E46F5"/>
    <w:rsid w:val="004E53DA"/>
    <w:rsid w:val="004E58A4"/>
    <w:rsid w:val="004E65C2"/>
    <w:rsid w:val="004E76CA"/>
    <w:rsid w:val="004F04E7"/>
    <w:rsid w:val="004F0896"/>
    <w:rsid w:val="004F1144"/>
    <w:rsid w:val="004F1C3F"/>
    <w:rsid w:val="004F2B2B"/>
    <w:rsid w:val="004F4F7B"/>
    <w:rsid w:val="004F585A"/>
    <w:rsid w:val="004F5C4F"/>
    <w:rsid w:val="004F7F58"/>
    <w:rsid w:val="005008F5"/>
    <w:rsid w:val="00500BCC"/>
    <w:rsid w:val="00500DCA"/>
    <w:rsid w:val="00501E7D"/>
    <w:rsid w:val="005022FB"/>
    <w:rsid w:val="00502A0A"/>
    <w:rsid w:val="005037E5"/>
    <w:rsid w:val="005038BE"/>
    <w:rsid w:val="00503FCB"/>
    <w:rsid w:val="00504162"/>
    <w:rsid w:val="00504816"/>
    <w:rsid w:val="00504D2F"/>
    <w:rsid w:val="00506657"/>
    <w:rsid w:val="0050699C"/>
    <w:rsid w:val="00506D11"/>
    <w:rsid w:val="0050742D"/>
    <w:rsid w:val="0050791F"/>
    <w:rsid w:val="00507D32"/>
    <w:rsid w:val="00510927"/>
    <w:rsid w:val="005112A9"/>
    <w:rsid w:val="00511DC3"/>
    <w:rsid w:val="005130C5"/>
    <w:rsid w:val="005132B4"/>
    <w:rsid w:val="00514294"/>
    <w:rsid w:val="005165C7"/>
    <w:rsid w:val="0051670B"/>
    <w:rsid w:val="0052075C"/>
    <w:rsid w:val="00520FBD"/>
    <w:rsid w:val="005222DD"/>
    <w:rsid w:val="00522348"/>
    <w:rsid w:val="00523DB7"/>
    <w:rsid w:val="005246D3"/>
    <w:rsid w:val="00524CFA"/>
    <w:rsid w:val="005251FC"/>
    <w:rsid w:val="00525F41"/>
    <w:rsid w:val="00527587"/>
    <w:rsid w:val="00527651"/>
    <w:rsid w:val="0053018F"/>
    <w:rsid w:val="00530191"/>
    <w:rsid w:val="005313AA"/>
    <w:rsid w:val="0053239C"/>
    <w:rsid w:val="005326E3"/>
    <w:rsid w:val="00532DB8"/>
    <w:rsid w:val="00533BF2"/>
    <w:rsid w:val="005344B4"/>
    <w:rsid w:val="0053458E"/>
    <w:rsid w:val="005351CB"/>
    <w:rsid w:val="005366E8"/>
    <w:rsid w:val="00537897"/>
    <w:rsid w:val="0054013C"/>
    <w:rsid w:val="005418B1"/>
    <w:rsid w:val="00541C28"/>
    <w:rsid w:val="00542AFA"/>
    <w:rsid w:val="00545202"/>
    <w:rsid w:val="00546CD4"/>
    <w:rsid w:val="00546FBE"/>
    <w:rsid w:val="00547076"/>
    <w:rsid w:val="00555AFF"/>
    <w:rsid w:val="00555BE5"/>
    <w:rsid w:val="00557689"/>
    <w:rsid w:val="00557E74"/>
    <w:rsid w:val="005603A8"/>
    <w:rsid w:val="00560C16"/>
    <w:rsid w:val="005611A9"/>
    <w:rsid w:val="00561314"/>
    <w:rsid w:val="005626F4"/>
    <w:rsid w:val="00562950"/>
    <w:rsid w:val="00563855"/>
    <w:rsid w:val="00563C6E"/>
    <w:rsid w:val="00564F1C"/>
    <w:rsid w:val="005652AB"/>
    <w:rsid w:val="00565F7A"/>
    <w:rsid w:val="0056666C"/>
    <w:rsid w:val="0056689C"/>
    <w:rsid w:val="005673E4"/>
    <w:rsid w:val="0057024C"/>
    <w:rsid w:val="0057089F"/>
    <w:rsid w:val="00571767"/>
    <w:rsid w:val="00571BEA"/>
    <w:rsid w:val="00571F3D"/>
    <w:rsid w:val="00573B85"/>
    <w:rsid w:val="005742D6"/>
    <w:rsid w:val="0057508F"/>
    <w:rsid w:val="00575D9F"/>
    <w:rsid w:val="00576E6D"/>
    <w:rsid w:val="005778EF"/>
    <w:rsid w:val="00577BF6"/>
    <w:rsid w:val="00577C2C"/>
    <w:rsid w:val="005802E3"/>
    <w:rsid w:val="0058140A"/>
    <w:rsid w:val="00581956"/>
    <w:rsid w:val="00583938"/>
    <w:rsid w:val="005839FF"/>
    <w:rsid w:val="005843EC"/>
    <w:rsid w:val="0058446A"/>
    <w:rsid w:val="00585DD6"/>
    <w:rsid w:val="0058655C"/>
    <w:rsid w:val="005867B8"/>
    <w:rsid w:val="00586980"/>
    <w:rsid w:val="00586FB2"/>
    <w:rsid w:val="00587B93"/>
    <w:rsid w:val="00587DB8"/>
    <w:rsid w:val="00591684"/>
    <w:rsid w:val="00591DBC"/>
    <w:rsid w:val="00591E92"/>
    <w:rsid w:val="005933CB"/>
    <w:rsid w:val="0059387C"/>
    <w:rsid w:val="00593E15"/>
    <w:rsid w:val="00593E46"/>
    <w:rsid w:val="0059480D"/>
    <w:rsid w:val="00595261"/>
    <w:rsid w:val="005952A7"/>
    <w:rsid w:val="00595ECB"/>
    <w:rsid w:val="00596486"/>
    <w:rsid w:val="005A0D5E"/>
    <w:rsid w:val="005A0E92"/>
    <w:rsid w:val="005A0FAB"/>
    <w:rsid w:val="005A1AEE"/>
    <w:rsid w:val="005A20EC"/>
    <w:rsid w:val="005A2C35"/>
    <w:rsid w:val="005A4F1E"/>
    <w:rsid w:val="005A50E1"/>
    <w:rsid w:val="005A53AA"/>
    <w:rsid w:val="005A5515"/>
    <w:rsid w:val="005A5D8B"/>
    <w:rsid w:val="005A6194"/>
    <w:rsid w:val="005A6333"/>
    <w:rsid w:val="005A68C1"/>
    <w:rsid w:val="005A690A"/>
    <w:rsid w:val="005A7D8E"/>
    <w:rsid w:val="005B0A5A"/>
    <w:rsid w:val="005B13A6"/>
    <w:rsid w:val="005B1816"/>
    <w:rsid w:val="005B44FE"/>
    <w:rsid w:val="005B4E29"/>
    <w:rsid w:val="005B4F15"/>
    <w:rsid w:val="005B507C"/>
    <w:rsid w:val="005B529E"/>
    <w:rsid w:val="005B5B82"/>
    <w:rsid w:val="005B5EA5"/>
    <w:rsid w:val="005B67B9"/>
    <w:rsid w:val="005B68DF"/>
    <w:rsid w:val="005B7C4F"/>
    <w:rsid w:val="005C0EBF"/>
    <w:rsid w:val="005C165C"/>
    <w:rsid w:val="005C2121"/>
    <w:rsid w:val="005C2722"/>
    <w:rsid w:val="005C3180"/>
    <w:rsid w:val="005C3AD6"/>
    <w:rsid w:val="005C3AF8"/>
    <w:rsid w:val="005C4111"/>
    <w:rsid w:val="005C4514"/>
    <w:rsid w:val="005C4A57"/>
    <w:rsid w:val="005C6375"/>
    <w:rsid w:val="005D17D6"/>
    <w:rsid w:val="005D191D"/>
    <w:rsid w:val="005D2D43"/>
    <w:rsid w:val="005D37BB"/>
    <w:rsid w:val="005D3B63"/>
    <w:rsid w:val="005D5DB4"/>
    <w:rsid w:val="005D6267"/>
    <w:rsid w:val="005D678B"/>
    <w:rsid w:val="005D7F05"/>
    <w:rsid w:val="005E0040"/>
    <w:rsid w:val="005E0227"/>
    <w:rsid w:val="005E0A9D"/>
    <w:rsid w:val="005E1463"/>
    <w:rsid w:val="005E153A"/>
    <w:rsid w:val="005E1B94"/>
    <w:rsid w:val="005E1D74"/>
    <w:rsid w:val="005E387F"/>
    <w:rsid w:val="005E46CC"/>
    <w:rsid w:val="005E4CD3"/>
    <w:rsid w:val="005E5314"/>
    <w:rsid w:val="005E60E7"/>
    <w:rsid w:val="005E63A3"/>
    <w:rsid w:val="005E7374"/>
    <w:rsid w:val="005F0747"/>
    <w:rsid w:val="005F11AB"/>
    <w:rsid w:val="005F1492"/>
    <w:rsid w:val="005F1CEC"/>
    <w:rsid w:val="005F2508"/>
    <w:rsid w:val="005F2951"/>
    <w:rsid w:val="005F2EDE"/>
    <w:rsid w:val="005F47E2"/>
    <w:rsid w:val="005F57AE"/>
    <w:rsid w:val="005F5EC2"/>
    <w:rsid w:val="005F5F4F"/>
    <w:rsid w:val="005F6669"/>
    <w:rsid w:val="005F7229"/>
    <w:rsid w:val="005F75BC"/>
    <w:rsid w:val="005F7CA3"/>
    <w:rsid w:val="005F7EAE"/>
    <w:rsid w:val="00601204"/>
    <w:rsid w:val="00602C76"/>
    <w:rsid w:val="00603014"/>
    <w:rsid w:val="0060327C"/>
    <w:rsid w:val="00603D14"/>
    <w:rsid w:val="00606705"/>
    <w:rsid w:val="006067D4"/>
    <w:rsid w:val="00606D03"/>
    <w:rsid w:val="00607328"/>
    <w:rsid w:val="006077CC"/>
    <w:rsid w:val="006079D2"/>
    <w:rsid w:val="006079F1"/>
    <w:rsid w:val="00610A0C"/>
    <w:rsid w:val="00610AB2"/>
    <w:rsid w:val="00611871"/>
    <w:rsid w:val="00611B78"/>
    <w:rsid w:val="00612608"/>
    <w:rsid w:val="0061260C"/>
    <w:rsid w:val="00612826"/>
    <w:rsid w:val="00612D5E"/>
    <w:rsid w:val="00613B09"/>
    <w:rsid w:val="0061577E"/>
    <w:rsid w:val="006159A4"/>
    <w:rsid w:val="00617249"/>
    <w:rsid w:val="0061746C"/>
    <w:rsid w:val="006211A9"/>
    <w:rsid w:val="00621C1D"/>
    <w:rsid w:val="00622287"/>
    <w:rsid w:val="006223E0"/>
    <w:rsid w:val="00622636"/>
    <w:rsid w:val="006242E7"/>
    <w:rsid w:val="00624613"/>
    <w:rsid w:val="00625022"/>
    <w:rsid w:val="0062588B"/>
    <w:rsid w:val="006263E9"/>
    <w:rsid w:val="00627B3B"/>
    <w:rsid w:val="006306D3"/>
    <w:rsid w:val="0063082B"/>
    <w:rsid w:val="00633EEA"/>
    <w:rsid w:val="00634CDC"/>
    <w:rsid w:val="00640205"/>
    <w:rsid w:val="0064153F"/>
    <w:rsid w:val="00641E25"/>
    <w:rsid w:val="00642CDA"/>
    <w:rsid w:val="00643ECC"/>
    <w:rsid w:val="00645294"/>
    <w:rsid w:val="0064594E"/>
    <w:rsid w:val="006475AC"/>
    <w:rsid w:val="0065040C"/>
    <w:rsid w:val="00651595"/>
    <w:rsid w:val="006525A9"/>
    <w:rsid w:val="00652C0A"/>
    <w:rsid w:val="00655CC5"/>
    <w:rsid w:val="00656C6B"/>
    <w:rsid w:val="00656EFF"/>
    <w:rsid w:val="00657293"/>
    <w:rsid w:val="00660151"/>
    <w:rsid w:val="0066038D"/>
    <w:rsid w:val="00660E83"/>
    <w:rsid w:val="0066218A"/>
    <w:rsid w:val="00663809"/>
    <w:rsid w:val="006642DE"/>
    <w:rsid w:val="00665329"/>
    <w:rsid w:val="00665730"/>
    <w:rsid w:val="00667333"/>
    <w:rsid w:val="00667427"/>
    <w:rsid w:val="00667803"/>
    <w:rsid w:val="00667CE6"/>
    <w:rsid w:val="00671933"/>
    <w:rsid w:val="00671B4E"/>
    <w:rsid w:val="00673B34"/>
    <w:rsid w:val="00675AD9"/>
    <w:rsid w:val="00676843"/>
    <w:rsid w:val="0067687A"/>
    <w:rsid w:val="00676A09"/>
    <w:rsid w:val="00680521"/>
    <w:rsid w:val="00681576"/>
    <w:rsid w:val="00681663"/>
    <w:rsid w:val="00681A59"/>
    <w:rsid w:val="00681E73"/>
    <w:rsid w:val="00682239"/>
    <w:rsid w:val="006826F5"/>
    <w:rsid w:val="0068272C"/>
    <w:rsid w:val="00682BEF"/>
    <w:rsid w:val="0068359E"/>
    <w:rsid w:val="00684047"/>
    <w:rsid w:val="00684184"/>
    <w:rsid w:val="006874FA"/>
    <w:rsid w:val="00692EB3"/>
    <w:rsid w:val="006931B6"/>
    <w:rsid w:val="006931BF"/>
    <w:rsid w:val="00694466"/>
    <w:rsid w:val="006958AD"/>
    <w:rsid w:val="00696C68"/>
    <w:rsid w:val="00697127"/>
    <w:rsid w:val="006A21A8"/>
    <w:rsid w:val="006A22CF"/>
    <w:rsid w:val="006A324A"/>
    <w:rsid w:val="006A32CA"/>
    <w:rsid w:val="006A3A00"/>
    <w:rsid w:val="006A75D6"/>
    <w:rsid w:val="006A76F1"/>
    <w:rsid w:val="006A796E"/>
    <w:rsid w:val="006A7A1C"/>
    <w:rsid w:val="006A7FF3"/>
    <w:rsid w:val="006B0AAD"/>
    <w:rsid w:val="006B0D2D"/>
    <w:rsid w:val="006B247A"/>
    <w:rsid w:val="006B2665"/>
    <w:rsid w:val="006B2BB7"/>
    <w:rsid w:val="006B2E2A"/>
    <w:rsid w:val="006B3DB5"/>
    <w:rsid w:val="006B40E0"/>
    <w:rsid w:val="006B436B"/>
    <w:rsid w:val="006B44E8"/>
    <w:rsid w:val="006B4B3D"/>
    <w:rsid w:val="006B5DD1"/>
    <w:rsid w:val="006B6411"/>
    <w:rsid w:val="006B6D55"/>
    <w:rsid w:val="006B7700"/>
    <w:rsid w:val="006C139A"/>
    <w:rsid w:val="006C192D"/>
    <w:rsid w:val="006C23EC"/>
    <w:rsid w:val="006C2C98"/>
    <w:rsid w:val="006C2F44"/>
    <w:rsid w:val="006C3523"/>
    <w:rsid w:val="006C380A"/>
    <w:rsid w:val="006C4735"/>
    <w:rsid w:val="006C4CD9"/>
    <w:rsid w:val="006C59F2"/>
    <w:rsid w:val="006C5D75"/>
    <w:rsid w:val="006D1181"/>
    <w:rsid w:val="006D140B"/>
    <w:rsid w:val="006D1472"/>
    <w:rsid w:val="006D14E4"/>
    <w:rsid w:val="006D2A13"/>
    <w:rsid w:val="006D3A25"/>
    <w:rsid w:val="006D3C0D"/>
    <w:rsid w:val="006D3C80"/>
    <w:rsid w:val="006D4021"/>
    <w:rsid w:val="006D4241"/>
    <w:rsid w:val="006D429C"/>
    <w:rsid w:val="006D51A2"/>
    <w:rsid w:val="006D5535"/>
    <w:rsid w:val="006D5E93"/>
    <w:rsid w:val="006D5EFB"/>
    <w:rsid w:val="006D7FA1"/>
    <w:rsid w:val="006E04BD"/>
    <w:rsid w:val="006E0CBB"/>
    <w:rsid w:val="006E129C"/>
    <w:rsid w:val="006E28B6"/>
    <w:rsid w:val="006E2A0C"/>
    <w:rsid w:val="006E2FA3"/>
    <w:rsid w:val="006E3AE2"/>
    <w:rsid w:val="006E4C18"/>
    <w:rsid w:val="006E4DE5"/>
    <w:rsid w:val="006E5112"/>
    <w:rsid w:val="006E693D"/>
    <w:rsid w:val="006E6AD3"/>
    <w:rsid w:val="006E6B3B"/>
    <w:rsid w:val="006E7D44"/>
    <w:rsid w:val="006F07FF"/>
    <w:rsid w:val="006F0926"/>
    <w:rsid w:val="006F0C19"/>
    <w:rsid w:val="006F152D"/>
    <w:rsid w:val="006F1CCD"/>
    <w:rsid w:val="006F2650"/>
    <w:rsid w:val="006F305C"/>
    <w:rsid w:val="006F5517"/>
    <w:rsid w:val="006F57D3"/>
    <w:rsid w:val="006F5CC0"/>
    <w:rsid w:val="006F609D"/>
    <w:rsid w:val="006F7C6A"/>
    <w:rsid w:val="00700694"/>
    <w:rsid w:val="0070075D"/>
    <w:rsid w:val="00700864"/>
    <w:rsid w:val="0070194C"/>
    <w:rsid w:val="00702742"/>
    <w:rsid w:val="007027BE"/>
    <w:rsid w:val="00702876"/>
    <w:rsid w:val="00703184"/>
    <w:rsid w:val="00705F87"/>
    <w:rsid w:val="00706B63"/>
    <w:rsid w:val="0070764E"/>
    <w:rsid w:val="00707B72"/>
    <w:rsid w:val="00712C97"/>
    <w:rsid w:val="00713B20"/>
    <w:rsid w:val="007147D8"/>
    <w:rsid w:val="00714A5B"/>
    <w:rsid w:val="0071528C"/>
    <w:rsid w:val="007158E7"/>
    <w:rsid w:val="00715CA0"/>
    <w:rsid w:val="007168F4"/>
    <w:rsid w:val="00717230"/>
    <w:rsid w:val="00717A13"/>
    <w:rsid w:val="00717CA0"/>
    <w:rsid w:val="0072023D"/>
    <w:rsid w:val="00720242"/>
    <w:rsid w:val="00721428"/>
    <w:rsid w:val="00723B25"/>
    <w:rsid w:val="007250A0"/>
    <w:rsid w:val="0072564E"/>
    <w:rsid w:val="0072565C"/>
    <w:rsid w:val="00725C50"/>
    <w:rsid w:val="00725E5E"/>
    <w:rsid w:val="00727478"/>
    <w:rsid w:val="00730012"/>
    <w:rsid w:val="0073034E"/>
    <w:rsid w:val="00730B0D"/>
    <w:rsid w:val="0073259D"/>
    <w:rsid w:val="00732635"/>
    <w:rsid w:val="00733F6C"/>
    <w:rsid w:val="00734210"/>
    <w:rsid w:val="00734C1C"/>
    <w:rsid w:val="00735C42"/>
    <w:rsid w:val="0073607F"/>
    <w:rsid w:val="00736847"/>
    <w:rsid w:val="00741BEB"/>
    <w:rsid w:val="007422BB"/>
    <w:rsid w:val="007426CA"/>
    <w:rsid w:val="00742B43"/>
    <w:rsid w:val="00743F3A"/>
    <w:rsid w:val="007444CC"/>
    <w:rsid w:val="00744E22"/>
    <w:rsid w:val="00744F34"/>
    <w:rsid w:val="0074517B"/>
    <w:rsid w:val="00745C0F"/>
    <w:rsid w:val="00746041"/>
    <w:rsid w:val="00746245"/>
    <w:rsid w:val="0074632B"/>
    <w:rsid w:val="00746665"/>
    <w:rsid w:val="00746F04"/>
    <w:rsid w:val="0074706E"/>
    <w:rsid w:val="007473B8"/>
    <w:rsid w:val="00751040"/>
    <w:rsid w:val="007514B1"/>
    <w:rsid w:val="0075206F"/>
    <w:rsid w:val="007532A8"/>
    <w:rsid w:val="00753362"/>
    <w:rsid w:val="007537B8"/>
    <w:rsid w:val="00753A20"/>
    <w:rsid w:val="007548A2"/>
    <w:rsid w:val="00754987"/>
    <w:rsid w:val="007551FB"/>
    <w:rsid w:val="00755F9F"/>
    <w:rsid w:val="0076067A"/>
    <w:rsid w:val="00761334"/>
    <w:rsid w:val="00761447"/>
    <w:rsid w:val="00763677"/>
    <w:rsid w:val="00764138"/>
    <w:rsid w:val="00765184"/>
    <w:rsid w:val="00765990"/>
    <w:rsid w:val="00766DD4"/>
    <w:rsid w:val="007671E4"/>
    <w:rsid w:val="00767A7F"/>
    <w:rsid w:val="007715A9"/>
    <w:rsid w:val="007724E7"/>
    <w:rsid w:val="00772800"/>
    <w:rsid w:val="00772902"/>
    <w:rsid w:val="00773C26"/>
    <w:rsid w:val="0077402F"/>
    <w:rsid w:val="007742CD"/>
    <w:rsid w:val="007755C4"/>
    <w:rsid w:val="0077560E"/>
    <w:rsid w:val="00775A93"/>
    <w:rsid w:val="00776A2E"/>
    <w:rsid w:val="00776F7E"/>
    <w:rsid w:val="0077734D"/>
    <w:rsid w:val="00780176"/>
    <w:rsid w:val="00781147"/>
    <w:rsid w:val="00781D5E"/>
    <w:rsid w:val="007820C4"/>
    <w:rsid w:val="00783478"/>
    <w:rsid w:val="00783743"/>
    <w:rsid w:val="0078387B"/>
    <w:rsid w:val="0078472D"/>
    <w:rsid w:val="00784944"/>
    <w:rsid w:val="00784AAA"/>
    <w:rsid w:val="00784D8E"/>
    <w:rsid w:val="00784E2A"/>
    <w:rsid w:val="007851B6"/>
    <w:rsid w:val="007860E0"/>
    <w:rsid w:val="0078620C"/>
    <w:rsid w:val="00786E77"/>
    <w:rsid w:val="00790BF2"/>
    <w:rsid w:val="007914D1"/>
    <w:rsid w:val="00791713"/>
    <w:rsid w:val="00794C41"/>
    <w:rsid w:val="00795EB2"/>
    <w:rsid w:val="007966E9"/>
    <w:rsid w:val="00796773"/>
    <w:rsid w:val="0079688C"/>
    <w:rsid w:val="00797228"/>
    <w:rsid w:val="007A0668"/>
    <w:rsid w:val="007A211E"/>
    <w:rsid w:val="007A31CF"/>
    <w:rsid w:val="007A3235"/>
    <w:rsid w:val="007A463C"/>
    <w:rsid w:val="007A4721"/>
    <w:rsid w:val="007A561E"/>
    <w:rsid w:val="007B0276"/>
    <w:rsid w:val="007B0581"/>
    <w:rsid w:val="007B0A8A"/>
    <w:rsid w:val="007B1778"/>
    <w:rsid w:val="007B19EF"/>
    <w:rsid w:val="007B2A95"/>
    <w:rsid w:val="007B352E"/>
    <w:rsid w:val="007B430C"/>
    <w:rsid w:val="007B4F4B"/>
    <w:rsid w:val="007B5A1D"/>
    <w:rsid w:val="007B76DD"/>
    <w:rsid w:val="007C0200"/>
    <w:rsid w:val="007C07AD"/>
    <w:rsid w:val="007C144B"/>
    <w:rsid w:val="007C14EE"/>
    <w:rsid w:val="007C1BF6"/>
    <w:rsid w:val="007C204B"/>
    <w:rsid w:val="007C23F4"/>
    <w:rsid w:val="007C28CB"/>
    <w:rsid w:val="007C45FD"/>
    <w:rsid w:val="007C4931"/>
    <w:rsid w:val="007C52D5"/>
    <w:rsid w:val="007C6AC7"/>
    <w:rsid w:val="007C7C99"/>
    <w:rsid w:val="007D06CD"/>
    <w:rsid w:val="007D0CC3"/>
    <w:rsid w:val="007D15F3"/>
    <w:rsid w:val="007D277D"/>
    <w:rsid w:val="007D3E5C"/>
    <w:rsid w:val="007D43D2"/>
    <w:rsid w:val="007D44BC"/>
    <w:rsid w:val="007D6EB7"/>
    <w:rsid w:val="007D7573"/>
    <w:rsid w:val="007D77DD"/>
    <w:rsid w:val="007E081B"/>
    <w:rsid w:val="007E0CEF"/>
    <w:rsid w:val="007E1606"/>
    <w:rsid w:val="007E171B"/>
    <w:rsid w:val="007E1AB9"/>
    <w:rsid w:val="007E1FCE"/>
    <w:rsid w:val="007E2A0E"/>
    <w:rsid w:val="007E31EB"/>
    <w:rsid w:val="007E3BE9"/>
    <w:rsid w:val="007E5654"/>
    <w:rsid w:val="007E68FB"/>
    <w:rsid w:val="007E690F"/>
    <w:rsid w:val="007E7E1F"/>
    <w:rsid w:val="007F04F2"/>
    <w:rsid w:val="007F0A94"/>
    <w:rsid w:val="007F1261"/>
    <w:rsid w:val="007F26E0"/>
    <w:rsid w:val="007F2714"/>
    <w:rsid w:val="007F3DA4"/>
    <w:rsid w:val="007F47CC"/>
    <w:rsid w:val="007F4C69"/>
    <w:rsid w:val="007F5055"/>
    <w:rsid w:val="007F549F"/>
    <w:rsid w:val="007F5912"/>
    <w:rsid w:val="007F5B2B"/>
    <w:rsid w:val="007F61C2"/>
    <w:rsid w:val="007F790C"/>
    <w:rsid w:val="007F7F35"/>
    <w:rsid w:val="00800234"/>
    <w:rsid w:val="008018BE"/>
    <w:rsid w:val="00802838"/>
    <w:rsid w:val="00802DEA"/>
    <w:rsid w:val="00806753"/>
    <w:rsid w:val="00806B01"/>
    <w:rsid w:val="00806CB5"/>
    <w:rsid w:val="00806E3E"/>
    <w:rsid w:val="00806E7F"/>
    <w:rsid w:val="00806F95"/>
    <w:rsid w:val="0080709C"/>
    <w:rsid w:val="00807199"/>
    <w:rsid w:val="00807D2A"/>
    <w:rsid w:val="00807FEE"/>
    <w:rsid w:val="008106C9"/>
    <w:rsid w:val="008113DA"/>
    <w:rsid w:val="00813733"/>
    <w:rsid w:val="00813EAB"/>
    <w:rsid w:val="00813EFF"/>
    <w:rsid w:val="0081412C"/>
    <w:rsid w:val="0081512D"/>
    <w:rsid w:val="00816073"/>
    <w:rsid w:val="0081617F"/>
    <w:rsid w:val="0081648A"/>
    <w:rsid w:val="00816691"/>
    <w:rsid w:val="00817133"/>
    <w:rsid w:val="008178E9"/>
    <w:rsid w:val="00817A46"/>
    <w:rsid w:val="00820345"/>
    <w:rsid w:val="008208FB"/>
    <w:rsid w:val="00820B29"/>
    <w:rsid w:val="008227F9"/>
    <w:rsid w:val="00822AB2"/>
    <w:rsid w:val="00822AB7"/>
    <w:rsid w:val="00822DC8"/>
    <w:rsid w:val="0082349C"/>
    <w:rsid w:val="0082520C"/>
    <w:rsid w:val="00827333"/>
    <w:rsid w:val="0082739D"/>
    <w:rsid w:val="00827AC8"/>
    <w:rsid w:val="00827C0A"/>
    <w:rsid w:val="00827CD0"/>
    <w:rsid w:val="00830167"/>
    <w:rsid w:val="00831DF0"/>
    <w:rsid w:val="00832F8D"/>
    <w:rsid w:val="00833C26"/>
    <w:rsid w:val="008343C0"/>
    <w:rsid w:val="00835BD3"/>
    <w:rsid w:val="00835DA3"/>
    <w:rsid w:val="00836A07"/>
    <w:rsid w:val="00836A74"/>
    <w:rsid w:val="00836C69"/>
    <w:rsid w:val="0083738A"/>
    <w:rsid w:val="008373CF"/>
    <w:rsid w:val="00837F2E"/>
    <w:rsid w:val="00840264"/>
    <w:rsid w:val="00840394"/>
    <w:rsid w:val="0084122F"/>
    <w:rsid w:val="0084149A"/>
    <w:rsid w:val="0084152E"/>
    <w:rsid w:val="008424A2"/>
    <w:rsid w:val="00842592"/>
    <w:rsid w:val="008430D7"/>
    <w:rsid w:val="00844563"/>
    <w:rsid w:val="00844A4E"/>
    <w:rsid w:val="00844A5D"/>
    <w:rsid w:val="008451DE"/>
    <w:rsid w:val="00845A32"/>
    <w:rsid w:val="00845CC8"/>
    <w:rsid w:val="00847B5A"/>
    <w:rsid w:val="00847DB4"/>
    <w:rsid w:val="008508F4"/>
    <w:rsid w:val="008512FA"/>
    <w:rsid w:val="0085187F"/>
    <w:rsid w:val="00851F4E"/>
    <w:rsid w:val="008523B9"/>
    <w:rsid w:val="00852527"/>
    <w:rsid w:val="00852888"/>
    <w:rsid w:val="00853043"/>
    <w:rsid w:val="00854808"/>
    <w:rsid w:val="00855965"/>
    <w:rsid w:val="00855A7E"/>
    <w:rsid w:val="008561B1"/>
    <w:rsid w:val="00856FB6"/>
    <w:rsid w:val="00861382"/>
    <w:rsid w:val="008619D2"/>
    <w:rsid w:val="00863B76"/>
    <w:rsid w:val="00863FEF"/>
    <w:rsid w:val="00864B8F"/>
    <w:rsid w:val="00864FE3"/>
    <w:rsid w:val="00865D19"/>
    <w:rsid w:val="0086685F"/>
    <w:rsid w:val="008673A8"/>
    <w:rsid w:val="008674EF"/>
    <w:rsid w:val="00870A66"/>
    <w:rsid w:val="00871F64"/>
    <w:rsid w:val="008727C1"/>
    <w:rsid w:val="00872A0D"/>
    <w:rsid w:val="00872FE3"/>
    <w:rsid w:val="00873275"/>
    <w:rsid w:val="008739FF"/>
    <w:rsid w:val="008751DE"/>
    <w:rsid w:val="00875F8E"/>
    <w:rsid w:val="00877369"/>
    <w:rsid w:val="0087752B"/>
    <w:rsid w:val="00877F3D"/>
    <w:rsid w:val="00880AE1"/>
    <w:rsid w:val="008815AB"/>
    <w:rsid w:val="008821F1"/>
    <w:rsid w:val="00882659"/>
    <w:rsid w:val="0088277D"/>
    <w:rsid w:val="008832FD"/>
    <w:rsid w:val="00886269"/>
    <w:rsid w:val="0088766C"/>
    <w:rsid w:val="008877B9"/>
    <w:rsid w:val="008878B8"/>
    <w:rsid w:val="00890056"/>
    <w:rsid w:val="008910D7"/>
    <w:rsid w:val="00891187"/>
    <w:rsid w:val="00891735"/>
    <w:rsid w:val="00892A70"/>
    <w:rsid w:val="00892A85"/>
    <w:rsid w:val="00892D27"/>
    <w:rsid w:val="0089394F"/>
    <w:rsid w:val="008940B2"/>
    <w:rsid w:val="00894319"/>
    <w:rsid w:val="00894FE7"/>
    <w:rsid w:val="008953D4"/>
    <w:rsid w:val="0089656A"/>
    <w:rsid w:val="00897079"/>
    <w:rsid w:val="008A0660"/>
    <w:rsid w:val="008A0C4D"/>
    <w:rsid w:val="008A177C"/>
    <w:rsid w:val="008A1ACA"/>
    <w:rsid w:val="008A1FA4"/>
    <w:rsid w:val="008A2832"/>
    <w:rsid w:val="008A28A6"/>
    <w:rsid w:val="008A33FB"/>
    <w:rsid w:val="008A3F17"/>
    <w:rsid w:val="008A4A38"/>
    <w:rsid w:val="008A5B90"/>
    <w:rsid w:val="008A5C5B"/>
    <w:rsid w:val="008A5DA1"/>
    <w:rsid w:val="008A6C7A"/>
    <w:rsid w:val="008A6D0F"/>
    <w:rsid w:val="008A757A"/>
    <w:rsid w:val="008A7A34"/>
    <w:rsid w:val="008B163E"/>
    <w:rsid w:val="008B1740"/>
    <w:rsid w:val="008B1E02"/>
    <w:rsid w:val="008B2F6F"/>
    <w:rsid w:val="008B3148"/>
    <w:rsid w:val="008B35D8"/>
    <w:rsid w:val="008B499F"/>
    <w:rsid w:val="008B4C57"/>
    <w:rsid w:val="008B55A6"/>
    <w:rsid w:val="008B55D5"/>
    <w:rsid w:val="008B73DC"/>
    <w:rsid w:val="008B78E6"/>
    <w:rsid w:val="008C021C"/>
    <w:rsid w:val="008C0741"/>
    <w:rsid w:val="008C0909"/>
    <w:rsid w:val="008C1131"/>
    <w:rsid w:val="008C2002"/>
    <w:rsid w:val="008C2940"/>
    <w:rsid w:val="008C2DB0"/>
    <w:rsid w:val="008C36B9"/>
    <w:rsid w:val="008C4C34"/>
    <w:rsid w:val="008C53BC"/>
    <w:rsid w:val="008C610F"/>
    <w:rsid w:val="008C63D2"/>
    <w:rsid w:val="008C65FB"/>
    <w:rsid w:val="008C66C8"/>
    <w:rsid w:val="008C749D"/>
    <w:rsid w:val="008C74EC"/>
    <w:rsid w:val="008C7827"/>
    <w:rsid w:val="008C7A09"/>
    <w:rsid w:val="008C7C2F"/>
    <w:rsid w:val="008C7C57"/>
    <w:rsid w:val="008D0CDA"/>
    <w:rsid w:val="008D1D41"/>
    <w:rsid w:val="008D1D89"/>
    <w:rsid w:val="008D2539"/>
    <w:rsid w:val="008D3090"/>
    <w:rsid w:val="008D3391"/>
    <w:rsid w:val="008D4087"/>
    <w:rsid w:val="008D572F"/>
    <w:rsid w:val="008D5894"/>
    <w:rsid w:val="008D6252"/>
    <w:rsid w:val="008D626D"/>
    <w:rsid w:val="008E099E"/>
    <w:rsid w:val="008E0EA0"/>
    <w:rsid w:val="008E1ECB"/>
    <w:rsid w:val="008E2671"/>
    <w:rsid w:val="008E33F9"/>
    <w:rsid w:val="008E4FB4"/>
    <w:rsid w:val="008E6FA8"/>
    <w:rsid w:val="008E7B17"/>
    <w:rsid w:val="008E7BB5"/>
    <w:rsid w:val="008F04E1"/>
    <w:rsid w:val="008F0CBD"/>
    <w:rsid w:val="008F0D5F"/>
    <w:rsid w:val="008F10B1"/>
    <w:rsid w:val="008F1FBE"/>
    <w:rsid w:val="008F2544"/>
    <w:rsid w:val="008F3590"/>
    <w:rsid w:val="008F3898"/>
    <w:rsid w:val="008F390C"/>
    <w:rsid w:val="008F4150"/>
    <w:rsid w:val="008F48F8"/>
    <w:rsid w:val="008F5623"/>
    <w:rsid w:val="008F5FFA"/>
    <w:rsid w:val="008F65BE"/>
    <w:rsid w:val="008F661C"/>
    <w:rsid w:val="008F684C"/>
    <w:rsid w:val="008F6D79"/>
    <w:rsid w:val="008F7001"/>
    <w:rsid w:val="008F72FA"/>
    <w:rsid w:val="008F7557"/>
    <w:rsid w:val="008F7ABB"/>
    <w:rsid w:val="009006F4"/>
    <w:rsid w:val="009024C6"/>
    <w:rsid w:val="009026A4"/>
    <w:rsid w:val="009046F9"/>
    <w:rsid w:val="009070D3"/>
    <w:rsid w:val="0091059E"/>
    <w:rsid w:val="00910645"/>
    <w:rsid w:val="009108D6"/>
    <w:rsid w:val="00910D11"/>
    <w:rsid w:val="00910E19"/>
    <w:rsid w:val="0091174F"/>
    <w:rsid w:val="00911985"/>
    <w:rsid w:val="00911C46"/>
    <w:rsid w:val="009122B5"/>
    <w:rsid w:val="00912368"/>
    <w:rsid w:val="00912A50"/>
    <w:rsid w:val="009139AE"/>
    <w:rsid w:val="00914F12"/>
    <w:rsid w:val="009152ED"/>
    <w:rsid w:val="009155E9"/>
    <w:rsid w:val="00916206"/>
    <w:rsid w:val="00916E85"/>
    <w:rsid w:val="00920054"/>
    <w:rsid w:val="00920100"/>
    <w:rsid w:val="0092038E"/>
    <w:rsid w:val="00921711"/>
    <w:rsid w:val="00921760"/>
    <w:rsid w:val="00921FCD"/>
    <w:rsid w:val="0092216C"/>
    <w:rsid w:val="009246F3"/>
    <w:rsid w:val="00924D59"/>
    <w:rsid w:val="00924F71"/>
    <w:rsid w:val="00925AD5"/>
    <w:rsid w:val="00927A75"/>
    <w:rsid w:val="00931F13"/>
    <w:rsid w:val="00932302"/>
    <w:rsid w:val="00932D40"/>
    <w:rsid w:val="0093344C"/>
    <w:rsid w:val="00933A25"/>
    <w:rsid w:val="00933EE3"/>
    <w:rsid w:val="00934D32"/>
    <w:rsid w:val="009368A2"/>
    <w:rsid w:val="009368FB"/>
    <w:rsid w:val="00936A60"/>
    <w:rsid w:val="00936E58"/>
    <w:rsid w:val="00941210"/>
    <w:rsid w:val="009417F9"/>
    <w:rsid w:val="0094191D"/>
    <w:rsid w:val="009419C8"/>
    <w:rsid w:val="00941A6F"/>
    <w:rsid w:val="00942604"/>
    <w:rsid w:val="00942ECF"/>
    <w:rsid w:val="00942F89"/>
    <w:rsid w:val="0094369C"/>
    <w:rsid w:val="009448A2"/>
    <w:rsid w:val="009456AD"/>
    <w:rsid w:val="009464AD"/>
    <w:rsid w:val="0094660E"/>
    <w:rsid w:val="00946843"/>
    <w:rsid w:val="009475CB"/>
    <w:rsid w:val="0095001F"/>
    <w:rsid w:val="00950DAB"/>
    <w:rsid w:val="00950F70"/>
    <w:rsid w:val="00951162"/>
    <w:rsid w:val="009527C1"/>
    <w:rsid w:val="00952B34"/>
    <w:rsid w:val="00953F03"/>
    <w:rsid w:val="00954356"/>
    <w:rsid w:val="00954FD0"/>
    <w:rsid w:val="009550E6"/>
    <w:rsid w:val="00955402"/>
    <w:rsid w:val="00956818"/>
    <w:rsid w:val="00956C25"/>
    <w:rsid w:val="00957170"/>
    <w:rsid w:val="00957EF9"/>
    <w:rsid w:val="009600C4"/>
    <w:rsid w:val="00960DAA"/>
    <w:rsid w:val="009610AB"/>
    <w:rsid w:val="009621DD"/>
    <w:rsid w:val="00962E93"/>
    <w:rsid w:val="00963B3C"/>
    <w:rsid w:val="00964BD6"/>
    <w:rsid w:val="0096615B"/>
    <w:rsid w:val="009661B3"/>
    <w:rsid w:val="009661C3"/>
    <w:rsid w:val="0096689D"/>
    <w:rsid w:val="00966AAC"/>
    <w:rsid w:val="0096711E"/>
    <w:rsid w:val="00967492"/>
    <w:rsid w:val="00967D75"/>
    <w:rsid w:val="0097162E"/>
    <w:rsid w:val="009718B0"/>
    <w:rsid w:val="00971D95"/>
    <w:rsid w:val="00971FFB"/>
    <w:rsid w:val="009721FF"/>
    <w:rsid w:val="0097280D"/>
    <w:rsid w:val="009729A2"/>
    <w:rsid w:val="00973B54"/>
    <w:rsid w:val="00973C43"/>
    <w:rsid w:val="00974303"/>
    <w:rsid w:val="00974775"/>
    <w:rsid w:val="009748BA"/>
    <w:rsid w:val="00976472"/>
    <w:rsid w:val="009801D3"/>
    <w:rsid w:val="00980816"/>
    <w:rsid w:val="0098094F"/>
    <w:rsid w:val="00981111"/>
    <w:rsid w:val="00981942"/>
    <w:rsid w:val="00982A07"/>
    <w:rsid w:val="00983D59"/>
    <w:rsid w:val="00983F44"/>
    <w:rsid w:val="00984895"/>
    <w:rsid w:val="009849B4"/>
    <w:rsid w:val="00986DD5"/>
    <w:rsid w:val="0099083B"/>
    <w:rsid w:val="00991036"/>
    <w:rsid w:val="00991C51"/>
    <w:rsid w:val="00992267"/>
    <w:rsid w:val="009925E8"/>
    <w:rsid w:val="00992785"/>
    <w:rsid w:val="00992CAD"/>
    <w:rsid w:val="00993EAE"/>
    <w:rsid w:val="00994C7F"/>
    <w:rsid w:val="00995A89"/>
    <w:rsid w:val="009961E2"/>
    <w:rsid w:val="00996838"/>
    <w:rsid w:val="0099696A"/>
    <w:rsid w:val="00996F44"/>
    <w:rsid w:val="00997346"/>
    <w:rsid w:val="009A1384"/>
    <w:rsid w:val="009A22D7"/>
    <w:rsid w:val="009A313A"/>
    <w:rsid w:val="009A3BC1"/>
    <w:rsid w:val="009A3F18"/>
    <w:rsid w:val="009A61BB"/>
    <w:rsid w:val="009A66A7"/>
    <w:rsid w:val="009A67A1"/>
    <w:rsid w:val="009A7A59"/>
    <w:rsid w:val="009A7DC3"/>
    <w:rsid w:val="009B07B4"/>
    <w:rsid w:val="009B17B4"/>
    <w:rsid w:val="009B3E97"/>
    <w:rsid w:val="009B3EFE"/>
    <w:rsid w:val="009B4179"/>
    <w:rsid w:val="009B4AD3"/>
    <w:rsid w:val="009B6240"/>
    <w:rsid w:val="009B6EA7"/>
    <w:rsid w:val="009C0E78"/>
    <w:rsid w:val="009C1C0E"/>
    <w:rsid w:val="009C2B2E"/>
    <w:rsid w:val="009C2D43"/>
    <w:rsid w:val="009C34F1"/>
    <w:rsid w:val="009C358E"/>
    <w:rsid w:val="009C3A8D"/>
    <w:rsid w:val="009C3E7E"/>
    <w:rsid w:val="009C411A"/>
    <w:rsid w:val="009C436B"/>
    <w:rsid w:val="009C4EEB"/>
    <w:rsid w:val="009C63E0"/>
    <w:rsid w:val="009C65F1"/>
    <w:rsid w:val="009C7446"/>
    <w:rsid w:val="009C75E1"/>
    <w:rsid w:val="009D0102"/>
    <w:rsid w:val="009D073D"/>
    <w:rsid w:val="009D0F61"/>
    <w:rsid w:val="009D0FC7"/>
    <w:rsid w:val="009D1406"/>
    <w:rsid w:val="009D1E3A"/>
    <w:rsid w:val="009D2246"/>
    <w:rsid w:val="009D2B53"/>
    <w:rsid w:val="009D302E"/>
    <w:rsid w:val="009D31B9"/>
    <w:rsid w:val="009D39D9"/>
    <w:rsid w:val="009D3F63"/>
    <w:rsid w:val="009D5A16"/>
    <w:rsid w:val="009D6FB3"/>
    <w:rsid w:val="009D6FDE"/>
    <w:rsid w:val="009D7D74"/>
    <w:rsid w:val="009D7E50"/>
    <w:rsid w:val="009E00FF"/>
    <w:rsid w:val="009E03D3"/>
    <w:rsid w:val="009E0778"/>
    <w:rsid w:val="009E0CFC"/>
    <w:rsid w:val="009E17CE"/>
    <w:rsid w:val="009E20FC"/>
    <w:rsid w:val="009E268A"/>
    <w:rsid w:val="009E2A49"/>
    <w:rsid w:val="009E39F3"/>
    <w:rsid w:val="009E3CFC"/>
    <w:rsid w:val="009E5678"/>
    <w:rsid w:val="009E608C"/>
    <w:rsid w:val="009E6106"/>
    <w:rsid w:val="009E645A"/>
    <w:rsid w:val="009E654F"/>
    <w:rsid w:val="009E6793"/>
    <w:rsid w:val="009E67B8"/>
    <w:rsid w:val="009E79F7"/>
    <w:rsid w:val="009F0F64"/>
    <w:rsid w:val="009F1587"/>
    <w:rsid w:val="009F1A44"/>
    <w:rsid w:val="009F1AAD"/>
    <w:rsid w:val="009F270B"/>
    <w:rsid w:val="009F4655"/>
    <w:rsid w:val="009F53D6"/>
    <w:rsid w:val="009F5C54"/>
    <w:rsid w:val="009F6A88"/>
    <w:rsid w:val="00A00033"/>
    <w:rsid w:val="00A00BA0"/>
    <w:rsid w:val="00A0102A"/>
    <w:rsid w:val="00A012DE"/>
    <w:rsid w:val="00A01550"/>
    <w:rsid w:val="00A018FE"/>
    <w:rsid w:val="00A026BE"/>
    <w:rsid w:val="00A03BB3"/>
    <w:rsid w:val="00A0403A"/>
    <w:rsid w:val="00A0431F"/>
    <w:rsid w:val="00A047C0"/>
    <w:rsid w:val="00A049FF"/>
    <w:rsid w:val="00A051AA"/>
    <w:rsid w:val="00A0757A"/>
    <w:rsid w:val="00A0796E"/>
    <w:rsid w:val="00A07E16"/>
    <w:rsid w:val="00A10541"/>
    <w:rsid w:val="00A14FF9"/>
    <w:rsid w:val="00A15925"/>
    <w:rsid w:val="00A15C7C"/>
    <w:rsid w:val="00A15D4E"/>
    <w:rsid w:val="00A166AB"/>
    <w:rsid w:val="00A2057A"/>
    <w:rsid w:val="00A21C49"/>
    <w:rsid w:val="00A21C8A"/>
    <w:rsid w:val="00A22F18"/>
    <w:rsid w:val="00A2306B"/>
    <w:rsid w:val="00A24E7B"/>
    <w:rsid w:val="00A25945"/>
    <w:rsid w:val="00A26A6E"/>
    <w:rsid w:val="00A26D98"/>
    <w:rsid w:val="00A27421"/>
    <w:rsid w:val="00A274F3"/>
    <w:rsid w:val="00A27EB2"/>
    <w:rsid w:val="00A31903"/>
    <w:rsid w:val="00A31EC9"/>
    <w:rsid w:val="00A3241E"/>
    <w:rsid w:val="00A3257C"/>
    <w:rsid w:val="00A32A2C"/>
    <w:rsid w:val="00A33CD9"/>
    <w:rsid w:val="00A34562"/>
    <w:rsid w:val="00A34A01"/>
    <w:rsid w:val="00A35994"/>
    <w:rsid w:val="00A3600F"/>
    <w:rsid w:val="00A367CE"/>
    <w:rsid w:val="00A36E76"/>
    <w:rsid w:val="00A37F62"/>
    <w:rsid w:val="00A41367"/>
    <w:rsid w:val="00A457C1"/>
    <w:rsid w:val="00A4601B"/>
    <w:rsid w:val="00A47351"/>
    <w:rsid w:val="00A50D2E"/>
    <w:rsid w:val="00A52AB4"/>
    <w:rsid w:val="00A5301E"/>
    <w:rsid w:val="00A53068"/>
    <w:rsid w:val="00A53AA3"/>
    <w:rsid w:val="00A5583A"/>
    <w:rsid w:val="00A55A62"/>
    <w:rsid w:val="00A56911"/>
    <w:rsid w:val="00A579DD"/>
    <w:rsid w:val="00A57F85"/>
    <w:rsid w:val="00A6175C"/>
    <w:rsid w:val="00A632CE"/>
    <w:rsid w:val="00A64714"/>
    <w:rsid w:val="00A65A77"/>
    <w:rsid w:val="00A70679"/>
    <w:rsid w:val="00A71113"/>
    <w:rsid w:val="00A713A9"/>
    <w:rsid w:val="00A71860"/>
    <w:rsid w:val="00A71C62"/>
    <w:rsid w:val="00A7315F"/>
    <w:rsid w:val="00A7349D"/>
    <w:rsid w:val="00A742CF"/>
    <w:rsid w:val="00A751CE"/>
    <w:rsid w:val="00A75B17"/>
    <w:rsid w:val="00A76D84"/>
    <w:rsid w:val="00A7766F"/>
    <w:rsid w:val="00A81D00"/>
    <w:rsid w:val="00A821FD"/>
    <w:rsid w:val="00A838F8"/>
    <w:rsid w:val="00A83B94"/>
    <w:rsid w:val="00A83B97"/>
    <w:rsid w:val="00A83F08"/>
    <w:rsid w:val="00A84B87"/>
    <w:rsid w:val="00A86077"/>
    <w:rsid w:val="00A864CA"/>
    <w:rsid w:val="00A87068"/>
    <w:rsid w:val="00A901FF"/>
    <w:rsid w:val="00A9094C"/>
    <w:rsid w:val="00A91320"/>
    <w:rsid w:val="00A91471"/>
    <w:rsid w:val="00A9219D"/>
    <w:rsid w:val="00A9262F"/>
    <w:rsid w:val="00A92E80"/>
    <w:rsid w:val="00A93148"/>
    <w:rsid w:val="00A9409A"/>
    <w:rsid w:val="00A9476A"/>
    <w:rsid w:val="00A94DBB"/>
    <w:rsid w:val="00A97573"/>
    <w:rsid w:val="00A97A93"/>
    <w:rsid w:val="00AA0601"/>
    <w:rsid w:val="00AA1300"/>
    <w:rsid w:val="00AA1AE1"/>
    <w:rsid w:val="00AA24F7"/>
    <w:rsid w:val="00AA28C4"/>
    <w:rsid w:val="00AA2ED2"/>
    <w:rsid w:val="00AA33F2"/>
    <w:rsid w:val="00AA3594"/>
    <w:rsid w:val="00AA3DDF"/>
    <w:rsid w:val="00AA64E8"/>
    <w:rsid w:val="00AA6EF1"/>
    <w:rsid w:val="00AA7096"/>
    <w:rsid w:val="00AA7478"/>
    <w:rsid w:val="00AA79EB"/>
    <w:rsid w:val="00AB08C1"/>
    <w:rsid w:val="00AB1232"/>
    <w:rsid w:val="00AB16E4"/>
    <w:rsid w:val="00AB1B46"/>
    <w:rsid w:val="00AB2522"/>
    <w:rsid w:val="00AB296A"/>
    <w:rsid w:val="00AB2CF5"/>
    <w:rsid w:val="00AB3521"/>
    <w:rsid w:val="00AB392A"/>
    <w:rsid w:val="00AB4EE0"/>
    <w:rsid w:val="00AB53D4"/>
    <w:rsid w:val="00AB5DEB"/>
    <w:rsid w:val="00AB67B4"/>
    <w:rsid w:val="00AB7035"/>
    <w:rsid w:val="00AC064F"/>
    <w:rsid w:val="00AC0A0F"/>
    <w:rsid w:val="00AC0C54"/>
    <w:rsid w:val="00AC1E7F"/>
    <w:rsid w:val="00AC252A"/>
    <w:rsid w:val="00AC311E"/>
    <w:rsid w:val="00AC329F"/>
    <w:rsid w:val="00AC434E"/>
    <w:rsid w:val="00AC4BA4"/>
    <w:rsid w:val="00AC549E"/>
    <w:rsid w:val="00AC54D5"/>
    <w:rsid w:val="00AC58A7"/>
    <w:rsid w:val="00AC6FE5"/>
    <w:rsid w:val="00AC711D"/>
    <w:rsid w:val="00AC7C88"/>
    <w:rsid w:val="00AD0162"/>
    <w:rsid w:val="00AD1A9A"/>
    <w:rsid w:val="00AD2CE2"/>
    <w:rsid w:val="00AD3275"/>
    <w:rsid w:val="00AD3C08"/>
    <w:rsid w:val="00AD444C"/>
    <w:rsid w:val="00AD4455"/>
    <w:rsid w:val="00AD47F9"/>
    <w:rsid w:val="00AD62C1"/>
    <w:rsid w:val="00AD6951"/>
    <w:rsid w:val="00AD720B"/>
    <w:rsid w:val="00AD74BA"/>
    <w:rsid w:val="00AD7532"/>
    <w:rsid w:val="00AD79ED"/>
    <w:rsid w:val="00AD7B7B"/>
    <w:rsid w:val="00AD7E10"/>
    <w:rsid w:val="00AE01E3"/>
    <w:rsid w:val="00AE057E"/>
    <w:rsid w:val="00AE062C"/>
    <w:rsid w:val="00AE06F3"/>
    <w:rsid w:val="00AE2FFE"/>
    <w:rsid w:val="00AE605D"/>
    <w:rsid w:val="00AE6134"/>
    <w:rsid w:val="00AE7111"/>
    <w:rsid w:val="00AE7556"/>
    <w:rsid w:val="00AF0A4E"/>
    <w:rsid w:val="00AF1506"/>
    <w:rsid w:val="00AF2EE8"/>
    <w:rsid w:val="00AF3895"/>
    <w:rsid w:val="00AF3CC9"/>
    <w:rsid w:val="00AF5C0C"/>
    <w:rsid w:val="00AF6CC9"/>
    <w:rsid w:val="00AF6F67"/>
    <w:rsid w:val="00AF7693"/>
    <w:rsid w:val="00B0046A"/>
    <w:rsid w:val="00B00591"/>
    <w:rsid w:val="00B007CB"/>
    <w:rsid w:val="00B0085E"/>
    <w:rsid w:val="00B01821"/>
    <w:rsid w:val="00B02178"/>
    <w:rsid w:val="00B02738"/>
    <w:rsid w:val="00B02AE0"/>
    <w:rsid w:val="00B03C2B"/>
    <w:rsid w:val="00B07179"/>
    <w:rsid w:val="00B10B6C"/>
    <w:rsid w:val="00B1152D"/>
    <w:rsid w:val="00B12ED2"/>
    <w:rsid w:val="00B12F03"/>
    <w:rsid w:val="00B1479A"/>
    <w:rsid w:val="00B14B54"/>
    <w:rsid w:val="00B17853"/>
    <w:rsid w:val="00B1799A"/>
    <w:rsid w:val="00B20173"/>
    <w:rsid w:val="00B21E5A"/>
    <w:rsid w:val="00B22D31"/>
    <w:rsid w:val="00B23A9F"/>
    <w:rsid w:val="00B24017"/>
    <w:rsid w:val="00B24F37"/>
    <w:rsid w:val="00B2595C"/>
    <w:rsid w:val="00B259A5"/>
    <w:rsid w:val="00B266C1"/>
    <w:rsid w:val="00B267EA"/>
    <w:rsid w:val="00B27465"/>
    <w:rsid w:val="00B27F89"/>
    <w:rsid w:val="00B30277"/>
    <w:rsid w:val="00B303B0"/>
    <w:rsid w:val="00B30464"/>
    <w:rsid w:val="00B30766"/>
    <w:rsid w:val="00B3091B"/>
    <w:rsid w:val="00B30CA5"/>
    <w:rsid w:val="00B3108E"/>
    <w:rsid w:val="00B31F04"/>
    <w:rsid w:val="00B33092"/>
    <w:rsid w:val="00B3693C"/>
    <w:rsid w:val="00B402F9"/>
    <w:rsid w:val="00B41271"/>
    <w:rsid w:val="00B417F6"/>
    <w:rsid w:val="00B419EF"/>
    <w:rsid w:val="00B41BB4"/>
    <w:rsid w:val="00B41F3F"/>
    <w:rsid w:val="00B42AA4"/>
    <w:rsid w:val="00B42C45"/>
    <w:rsid w:val="00B42E89"/>
    <w:rsid w:val="00B42F35"/>
    <w:rsid w:val="00B431FE"/>
    <w:rsid w:val="00B445B6"/>
    <w:rsid w:val="00B450C4"/>
    <w:rsid w:val="00B45E66"/>
    <w:rsid w:val="00B460AF"/>
    <w:rsid w:val="00B4791B"/>
    <w:rsid w:val="00B47C28"/>
    <w:rsid w:val="00B50A31"/>
    <w:rsid w:val="00B50E61"/>
    <w:rsid w:val="00B510E3"/>
    <w:rsid w:val="00B51E50"/>
    <w:rsid w:val="00B526D6"/>
    <w:rsid w:val="00B52C7E"/>
    <w:rsid w:val="00B52E21"/>
    <w:rsid w:val="00B530F4"/>
    <w:rsid w:val="00B5544A"/>
    <w:rsid w:val="00B55623"/>
    <w:rsid w:val="00B56D09"/>
    <w:rsid w:val="00B572F8"/>
    <w:rsid w:val="00B57356"/>
    <w:rsid w:val="00B574A8"/>
    <w:rsid w:val="00B57E07"/>
    <w:rsid w:val="00B60B69"/>
    <w:rsid w:val="00B60DEE"/>
    <w:rsid w:val="00B60F62"/>
    <w:rsid w:val="00B61658"/>
    <w:rsid w:val="00B6171D"/>
    <w:rsid w:val="00B61C4C"/>
    <w:rsid w:val="00B61CBD"/>
    <w:rsid w:val="00B61F8E"/>
    <w:rsid w:val="00B632EC"/>
    <w:rsid w:val="00B63479"/>
    <w:rsid w:val="00B65446"/>
    <w:rsid w:val="00B6679C"/>
    <w:rsid w:val="00B66CAE"/>
    <w:rsid w:val="00B70ECD"/>
    <w:rsid w:val="00B713BE"/>
    <w:rsid w:val="00B71FA0"/>
    <w:rsid w:val="00B736D8"/>
    <w:rsid w:val="00B7390E"/>
    <w:rsid w:val="00B7495A"/>
    <w:rsid w:val="00B74DC3"/>
    <w:rsid w:val="00B76982"/>
    <w:rsid w:val="00B77159"/>
    <w:rsid w:val="00B803FB"/>
    <w:rsid w:val="00B8186F"/>
    <w:rsid w:val="00B8262A"/>
    <w:rsid w:val="00B82E56"/>
    <w:rsid w:val="00B84B7E"/>
    <w:rsid w:val="00B84D76"/>
    <w:rsid w:val="00B8583D"/>
    <w:rsid w:val="00B85D0F"/>
    <w:rsid w:val="00B90278"/>
    <w:rsid w:val="00B9063B"/>
    <w:rsid w:val="00B90D85"/>
    <w:rsid w:val="00B9125D"/>
    <w:rsid w:val="00B91477"/>
    <w:rsid w:val="00B914AD"/>
    <w:rsid w:val="00B919A3"/>
    <w:rsid w:val="00B91E3F"/>
    <w:rsid w:val="00B948C3"/>
    <w:rsid w:val="00B950C6"/>
    <w:rsid w:val="00B955D2"/>
    <w:rsid w:val="00B967A5"/>
    <w:rsid w:val="00B97374"/>
    <w:rsid w:val="00B9799E"/>
    <w:rsid w:val="00BA0833"/>
    <w:rsid w:val="00BA28CD"/>
    <w:rsid w:val="00BA2CDA"/>
    <w:rsid w:val="00BA4E73"/>
    <w:rsid w:val="00BA4E8C"/>
    <w:rsid w:val="00BA591D"/>
    <w:rsid w:val="00BB0FF2"/>
    <w:rsid w:val="00BB1875"/>
    <w:rsid w:val="00BB1F2F"/>
    <w:rsid w:val="00BB35F2"/>
    <w:rsid w:val="00BB3F0E"/>
    <w:rsid w:val="00BB41A8"/>
    <w:rsid w:val="00BB5004"/>
    <w:rsid w:val="00BB6685"/>
    <w:rsid w:val="00BB6C0C"/>
    <w:rsid w:val="00BB7620"/>
    <w:rsid w:val="00BB7E97"/>
    <w:rsid w:val="00BB7F1A"/>
    <w:rsid w:val="00BC0088"/>
    <w:rsid w:val="00BC0E90"/>
    <w:rsid w:val="00BC0EAC"/>
    <w:rsid w:val="00BC10F9"/>
    <w:rsid w:val="00BC1781"/>
    <w:rsid w:val="00BC24AC"/>
    <w:rsid w:val="00BC309B"/>
    <w:rsid w:val="00BC313F"/>
    <w:rsid w:val="00BC4D00"/>
    <w:rsid w:val="00BC55A4"/>
    <w:rsid w:val="00BC59F8"/>
    <w:rsid w:val="00BC72F9"/>
    <w:rsid w:val="00BD21BD"/>
    <w:rsid w:val="00BD21D9"/>
    <w:rsid w:val="00BD277E"/>
    <w:rsid w:val="00BD516E"/>
    <w:rsid w:val="00BD5463"/>
    <w:rsid w:val="00BD5C14"/>
    <w:rsid w:val="00BD5E39"/>
    <w:rsid w:val="00BD67ED"/>
    <w:rsid w:val="00BD6887"/>
    <w:rsid w:val="00BD7709"/>
    <w:rsid w:val="00BE00E3"/>
    <w:rsid w:val="00BE0A34"/>
    <w:rsid w:val="00BE0C3A"/>
    <w:rsid w:val="00BE0F97"/>
    <w:rsid w:val="00BE108D"/>
    <w:rsid w:val="00BE2848"/>
    <w:rsid w:val="00BE4784"/>
    <w:rsid w:val="00BE5154"/>
    <w:rsid w:val="00BE6582"/>
    <w:rsid w:val="00BE685F"/>
    <w:rsid w:val="00BE6C21"/>
    <w:rsid w:val="00BE7103"/>
    <w:rsid w:val="00BE75F7"/>
    <w:rsid w:val="00BF036E"/>
    <w:rsid w:val="00BF096B"/>
    <w:rsid w:val="00BF1514"/>
    <w:rsid w:val="00BF1822"/>
    <w:rsid w:val="00BF304E"/>
    <w:rsid w:val="00BF34FE"/>
    <w:rsid w:val="00BF39BC"/>
    <w:rsid w:val="00BF3B60"/>
    <w:rsid w:val="00BF3DF7"/>
    <w:rsid w:val="00BF5640"/>
    <w:rsid w:val="00BF6135"/>
    <w:rsid w:val="00BF6301"/>
    <w:rsid w:val="00BF6540"/>
    <w:rsid w:val="00BF790A"/>
    <w:rsid w:val="00BF7A74"/>
    <w:rsid w:val="00C00107"/>
    <w:rsid w:val="00C01186"/>
    <w:rsid w:val="00C01369"/>
    <w:rsid w:val="00C01BF7"/>
    <w:rsid w:val="00C0219C"/>
    <w:rsid w:val="00C0297E"/>
    <w:rsid w:val="00C02F3A"/>
    <w:rsid w:val="00C034F3"/>
    <w:rsid w:val="00C03A65"/>
    <w:rsid w:val="00C04543"/>
    <w:rsid w:val="00C04D7F"/>
    <w:rsid w:val="00C058AF"/>
    <w:rsid w:val="00C05B60"/>
    <w:rsid w:val="00C05CF2"/>
    <w:rsid w:val="00C06594"/>
    <w:rsid w:val="00C067E2"/>
    <w:rsid w:val="00C114F9"/>
    <w:rsid w:val="00C12C6C"/>
    <w:rsid w:val="00C13C62"/>
    <w:rsid w:val="00C13D9C"/>
    <w:rsid w:val="00C13E63"/>
    <w:rsid w:val="00C14488"/>
    <w:rsid w:val="00C14C30"/>
    <w:rsid w:val="00C14F45"/>
    <w:rsid w:val="00C157BF"/>
    <w:rsid w:val="00C15E5A"/>
    <w:rsid w:val="00C16DFD"/>
    <w:rsid w:val="00C16EE3"/>
    <w:rsid w:val="00C1761E"/>
    <w:rsid w:val="00C20BF4"/>
    <w:rsid w:val="00C21110"/>
    <w:rsid w:val="00C22CCB"/>
    <w:rsid w:val="00C23477"/>
    <w:rsid w:val="00C23B05"/>
    <w:rsid w:val="00C25376"/>
    <w:rsid w:val="00C25781"/>
    <w:rsid w:val="00C25AD7"/>
    <w:rsid w:val="00C27B76"/>
    <w:rsid w:val="00C31061"/>
    <w:rsid w:val="00C31155"/>
    <w:rsid w:val="00C323E3"/>
    <w:rsid w:val="00C33AAD"/>
    <w:rsid w:val="00C34D62"/>
    <w:rsid w:val="00C35B9C"/>
    <w:rsid w:val="00C35CA5"/>
    <w:rsid w:val="00C367E7"/>
    <w:rsid w:val="00C378D1"/>
    <w:rsid w:val="00C3795B"/>
    <w:rsid w:val="00C37CD3"/>
    <w:rsid w:val="00C4085F"/>
    <w:rsid w:val="00C41125"/>
    <w:rsid w:val="00C432B7"/>
    <w:rsid w:val="00C44116"/>
    <w:rsid w:val="00C44479"/>
    <w:rsid w:val="00C47ABC"/>
    <w:rsid w:val="00C47DFB"/>
    <w:rsid w:val="00C47F34"/>
    <w:rsid w:val="00C512F0"/>
    <w:rsid w:val="00C5290B"/>
    <w:rsid w:val="00C53277"/>
    <w:rsid w:val="00C532C8"/>
    <w:rsid w:val="00C53DCF"/>
    <w:rsid w:val="00C5419E"/>
    <w:rsid w:val="00C578BD"/>
    <w:rsid w:val="00C57DEF"/>
    <w:rsid w:val="00C61242"/>
    <w:rsid w:val="00C6134A"/>
    <w:rsid w:val="00C66414"/>
    <w:rsid w:val="00C665A0"/>
    <w:rsid w:val="00C707AF"/>
    <w:rsid w:val="00C7183C"/>
    <w:rsid w:val="00C71C8B"/>
    <w:rsid w:val="00C720F4"/>
    <w:rsid w:val="00C7210B"/>
    <w:rsid w:val="00C7408E"/>
    <w:rsid w:val="00C74A14"/>
    <w:rsid w:val="00C75B81"/>
    <w:rsid w:val="00C76AB7"/>
    <w:rsid w:val="00C76FC1"/>
    <w:rsid w:val="00C775BA"/>
    <w:rsid w:val="00C77B0C"/>
    <w:rsid w:val="00C77F4D"/>
    <w:rsid w:val="00C817F5"/>
    <w:rsid w:val="00C82FDF"/>
    <w:rsid w:val="00C834F8"/>
    <w:rsid w:val="00C8436C"/>
    <w:rsid w:val="00C845E8"/>
    <w:rsid w:val="00C84AD9"/>
    <w:rsid w:val="00C8749C"/>
    <w:rsid w:val="00C911E4"/>
    <w:rsid w:val="00C9139B"/>
    <w:rsid w:val="00C9256C"/>
    <w:rsid w:val="00C9472A"/>
    <w:rsid w:val="00C94850"/>
    <w:rsid w:val="00C94860"/>
    <w:rsid w:val="00C95435"/>
    <w:rsid w:val="00C95CE7"/>
    <w:rsid w:val="00C96BD8"/>
    <w:rsid w:val="00C97701"/>
    <w:rsid w:val="00CA2C4B"/>
    <w:rsid w:val="00CA3205"/>
    <w:rsid w:val="00CA4518"/>
    <w:rsid w:val="00CA4B58"/>
    <w:rsid w:val="00CA4D9E"/>
    <w:rsid w:val="00CA5E37"/>
    <w:rsid w:val="00CA6438"/>
    <w:rsid w:val="00CA73CE"/>
    <w:rsid w:val="00CB11CD"/>
    <w:rsid w:val="00CB2E2C"/>
    <w:rsid w:val="00CB309E"/>
    <w:rsid w:val="00CB3C40"/>
    <w:rsid w:val="00CB3CE0"/>
    <w:rsid w:val="00CB4266"/>
    <w:rsid w:val="00CB4749"/>
    <w:rsid w:val="00CB4CAD"/>
    <w:rsid w:val="00CB4F42"/>
    <w:rsid w:val="00CB540F"/>
    <w:rsid w:val="00CB7646"/>
    <w:rsid w:val="00CB7A77"/>
    <w:rsid w:val="00CC03ED"/>
    <w:rsid w:val="00CC23E2"/>
    <w:rsid w:val="00CC3344"/>
    <w:rsid w:val="00CC4C32"/>
    <w:rsid w:val="00CC5689"/>
    <w:rsid w:val="00CC5906"/>
    <w:rsid w:val="00CC6F69"/>
    <w:rsid w:val="00CC72D1"/>
    <w:rsid w:val="00CC7CBC"/>
    <w:rsid w:val="00CD02FA"/>
    <w:rsid w:val="00CD1D13"/>
    <w:rsid w:val="00CD1E79"/>
    <w:rsid w:val="00CD38CC"/>
    <w:rsid w:val="00CD3D0D"/>
    <w:rsid w:val="00CD41A6"/>
    <w:rsid w:val="00CD5B6F"/>
    <w:rsid w:val="00CD5BA2"/>
    <w:rsid w:val="00CD5CC6"/>
    <w:rsid w:val="00CD6A5A"/>
    <w:rsid w:val="00CD71FA"/>
    <w:rsid w:val="00CD75AC"/>
    <w:rsid w:val="00CE103C"/>
    <w:rsid w:val="00CE1A80"/>
    <w:rsid w:val="00CE1D90"/>
    <w:rsid w:val="00CE24D1"/>
    <w:rsid w:val="00CE278C"/>
    <w:rsid w:val="00CE4856"/>
    <w:rsid w:val="00CE4BB2"/>
    <w:rsid w:val="00CE4CD7"/>
    <w:rsid w:val="00CE584C"/>
    <w:rsid w:val="00CE5C5B"/>
    <w:rsid w:val="00CE7887"/>
    <w:rsid w:val="00CE7AEC"/>
    <w:rsid w:val="00CF253D"/>
    <w:rsid w:val="00CF27F8"/>
    <w:rsid w:val="00CF29D4"/>
    <w:rsid w:val="00CF2D94"/>
    <w:rsid w:val="00CF3568"/>
    <w:rsid w:val="00CF4331"/>
    <w:rsid w:val="00CF4968"/>
    <w:rsid w:val="00CF496C"/>
    <w:rsid w:val="00CF5825"/>
    <w:rsid w:val="00CF74E6"/>
    <w:rsid w:val="00CF77B3"/>
    <w:rsid w:val="00D00574"/>
    <w:rsid w:val="00D00B47"/>
    <w:rsid w:val="00D02DA8"/>
    <w:rsid w:val="00D03179"/>
    <w:rsid w:val="00D05742"/>
    <w:rsid w:val="00D05E54"/>
    <w:rsid w:val="00D06157"/>
    <w:rsid w:val="00D06334"/>
    <w:rsid w:val="00D06D51"/>
    <w:rsid w:val="00D07459"/>
    <w:rsid w:val="00D1101E"/>
    <w:rsid w:val="00D11CDF"/>
    <w:rsid w:val="00D132B9"/>
    <w:rsid w:val="00D13850"/>
    <w:rsid w:val="00D13EFB"/>
    <w:rsid w:val="00D1782D"/>
    <w:rsid w:val="00D20D8B"/>
    <w:rsid w:val="00D20E53"/>
    <w:rsid w:val="00D21A5E"/>
    <w:rsid w:val="00D2268D"/>
    <w:rsid w:val="00D23277"/>
    <w:rsid w:val="00D235FB"/>
    <w:rsid w:val="00D23A86"/>
    <w:rsid w:val="00D26219"/>
    <w:rsid w:val="00D2627F"/>
    <w:rsid w:val="00D3011B"/>
    <w:rsid w:val="00D30483"/>
    <w:rsid w:val="00D304E9"/>
    <w:rsid w:val="00D3097E"/>
    <w:rsid w:val="00D30A1F"/>
    <w:rsid w:val="00D30A72"/>
    <w:rsid w:val="00D33062"/>
    <w:rsid w:val="00D37864"/>
    <w:rsid w:val="00D40751"/>
    <w:rsid w:val="00D407F5"/>
    <w:rsid w:val="00D41237"/>
    <w:rsid w:val="00D41674"/>
    <w:rsid w:val="00D41FBC"/>
    <w:rsid w:val="00D464B0"/>
    <w:rsid w:val="00D50778"/>
    <w:rsid w:val="00D50C17"/>
    <w:rsid w:val="00D51899"/>
    <w:rsid w:val="00D51EA2"/>
    <w:rsid w:val="00D5398A"/>
    <w:rsid w:val="00D54578"/>
    <w:rsid w:val="00D549F7"/>
    <w:rsid w:val="00D55495"/>
    <w:rsid w:val="00D5588F"/>
    <w:rsid w:val="00D569B8"/>
    <w:rsid w:val="00D5793A"/>
    <w:rsid w:val="00D57E96"/>
    <w:rsid w:val="00D60C86"/>
    <w:rsid w:val="00D61AD6"/>
    <w:rsid w:val="00D61AF3"/>
    <w:rsid w:val="00D61C3D"/>
    <w:rsid w:val="00D645D7"/>
    <w:rsid w:val="00D64C4D"/>
    <w:rsid w:val="00D6561B"/>
    <w:rsid w:val="00D65729"/>
    <w:rsid w:val="00D667D6"/>
    <w:rsid w:val="00D677F6"/>
    <w:rsid w:val="00D67AD9"/>
    <w:rsid w:val="00D67EDB"/>
    <w:rsid w:val="00D67F4A"/>
    <w:rsid w:val="00D70B70"/>
    <w:rsid w:val="00D70E1B"/>
    <w:rsid w:val="00D70E91"/>
    <w:rsid w:val="00D71947"/>
    <w:rsid w:val="00D729A6"/>
    <w:rsid w:val="00D73AD4"/>
    <w:rsid w:val="00D7436A"/>
    <w:rsid w:val="00D74D42"/>
    <w:rsid w:val="00D755BA"/>
    <w:rsid w:val="00D75960"/>
    <w:rsid w:val="00D76C68"/>
    <w:rsid w:val="00D77D93"/>
    <w:rsid w:val="00D806DB"/>
    <w:rsid w:val="00D83375"/>
    <w:rsid w:val="00D83C6D"/>
    <w:rsid w:val="00D84863"/>
    <w:rsid w:val="00D85210"/>
    <w:rsid w:val="00D85BC5"/>
    <w:rsid w:val="00D872C6"/>
    <w:rsid w:val="00D91ED9"/>
    <w:rsid w:val="00D9314E"/>
    <w:rsid w:val="00D94DD1"/>
    <w:rsid w:val="00D95760"/>
    <w:rsid w:val="00D95B82"/>
    <w:rsid w:val="00D95D53"/>
    <w:rsid w:val="00D97957"/>
    <w:rsid w:val="00D979B5"/>
    <w:rsid w:val="00D97D4E"/>
    <w:rsid w:val="00D97EBF"/>
    <w:rsid w:val="00DA2D54"/>
    <w:rsid w:val="00DA2ECA"/>
    <w:rsid w:val="00DA33BD"/>
    <w:rsid w:val="00DA42CC"/>
    <w:rsid w:val="00DA52F9"/>
    <w:rsid w:val="00DA75C9"/>
    <w:rsid w:val="00DB0D8B"/>
    <w:rsid w:val="00DB1BDB"/>
    <w:rsid w:val="00DB211E"/>
    <w:rsid w:val="00DB224A"/>
    <w:rsid w:val="00DB2F0D"/>
    <w:rsid w:val="00DB3283"/>
    <w:rsid w:val="00DB3AD1"/>
    <w:rsid w:val="00DB4911"/>
    <w:rsid w:val="00DB4D31"/>
    <w:rsid w:val="00DB6A15"/>
    <w:rsid w:val="00DB76C1"/>
    <w:rsid w:val="00DC0078"/>
    <w:rsid w:val="00DC00CE"/>
    <w:rsid w:val="00DC0D49"/>
    <w:rsid w:val="00DC0F33"/>
    <w:rsid w:val="00DC1F57"/>
    <w:rsid w:val="00DC1FA2"/>
    <w:rsid w:val="00DC4A09"/>
    <w:rsid w:val="00DC4CED"/>
    <w:rsid w:val="00DC5499"/>
    <w:rsid w:val="00DD15C9"/>
    <w:rsid w:val="00DD1E90"/>
    <w:rsid w:val="00DD35C1"/>
    <w:rsid w:val="00DD48B3"/>
    <w:rsid w:val="00DD6002"/>
    <w:rsid w:val="00DD6A67"/>
    <w:rsid w:val="00DD6CEB"/>
    <w:rsid w:val="00DD7088"/>
    <w:rsid w:val="00DD76FB"/>
    <w:rsid w:val="00DE0276"/>
    <w:rsid w:val="00DE1CE9"/>
    <w:rsid w:val="00DE3147"/>
    <w:rsid w:val="00DE43EC"/>
    <w:rsid w:val="00DE54DE"/>
    <w:rsid w:val="00DE5640"/>
    <w:rsid w:val="00DE5A5E"/>
    <w:rsid w:val="00DE5C81"/>
    <w:rsid w:val="00DE5EB5"/>
    <w:rsid w:val="00DE64B5"/>
    <w:rsid w:val="00DE6A8F"/>
    <w:rsid w:val="00DF1976"/>
    <w:rsid w:val="00DF33C6"/>
    <w:rsid w:val="00DF3B27"/>
    <w:rsid w:val="00DF3C5B"/>
    <w:rsid w:val="00DF4099"/>
    <w:rsid w:val="00DF55B6"/>
    <w:rsid w:val="00DF5685"/>
    <w:rsid w:val="00DF5BEA"/>
    <w:rsid w:val="00DF6021"/>
    <w:rsid w:val="00DF62C7"/>
    <w:rsid w:val="00DF7491"/>
    <w:rsid w:val="00DF7820"/>
    <w:rsid w:val="00E02F24"/>
    <w:rsid w:val="00E0387F"/>
    <w:rsid w:val="00E06502"/>
    <w:rsid w:val="00E06E43"/>
    <w:rsid w:val="00E07018"/>
    <w:rsid w:val="00E073A8"/>
    <w:rsid w:val="00E07868"/>
    <w:rsid w:val="00E10114"/>
    <w:rsid w:val="00E10788"/>
    <w:rsid w:val="00E11A30"/>
    <w:rsid w:val="00E12516"/>
    <w:rsid w:val="00E12FE8"/>
    <w:rsid w:val="00E15D40"/>
    <w:rsid w:val="00E17692"/>
    <w:rsid w:val="00E20119"/>
    <w:rsid w:val="00E20B51"/>
    <w:rsid w:val="00E211E5"/>
    <w:rsid w:val="00E21784"/>
    <w:rsid w:val="00E22273"/>
    <w:rsid w:val="00E22C4A"/>
    <w:rsid w:val="00E235AE"/>
    <w:rsid w:val="00E24145"/>
    <w:rsid w:val="00E24B11"/>
    <w:rsid w:val="00E24C99"/>
    <w:rsid w:val="00E25561"/>
    <w:rsid w:val="00E2634A"/>
    <w:rsid w:val="00E27275"/>
    <w:rsid w:val="00E273D0"/>
    <w:rsid w:val="00E27DF7"/>
    <w:rsid w:val="00E27F30"/>
    <w:rsid w:val="00E30F67"/>
    <w:rsid w:val="00E311EE"/>
    <w:rsid w:val="00E31363"/>
    <w:rsid w:val="00E31594"/>
    <w:rsid w:val="00E32280"/>
    <w:rsid w:val="00E3234A"/>
    <w:rsid w:val="00E33A0B"/>
    <w:rsid w:val="00E33C14"/>
    <w:rsid w:val="00E34C06"/>
    <w:rsid w:val="00E359D8"/>
    <w:rsid w:val="00E35C7B"/>
    <w:rsid w:val="00E362C5"/>
    <w:rsid w:val="00E368A4"/>
    <w:rsid w:val="00E371A1"/>
    <w:rsid w:val="00E37295"/>
    <w:rsid w:val="00E3735A"/>
    <w:rsid w:val="00E373F3"/>
    <w:rsid w:val="00E3771B"/>
    <w:rsid w:val="00E37DA7"/>
    <w:rsid w:val="00E41D83"/>
    <w:rsid w:val="00E441C0"/>
    <w:rsid w:val="00E450B9"/>
    <w:rsid w:val="00E465D7"/>
    <w:rsid w:val="00E472F3"/>
    <w:rsid w:val="00E47DAA"/>
    <w:rsid w:val="00E509C7"/>
    <w:rsid w:val="00E50A81"/>
    <w:rsid w:val="00E513B5"/>
    <w:rsid w:val="00E52026"/>
    <w:rsid w:val="00E52CAB"/>
    <w:rsid w:val="00E530F0"/>
    <w:rsid w:val="00E538AF"/>
    <w:rsid w:val="00E54322"/>
    <w:rsid w:val="00E54E41"/>
    <w:rsid w:val="00E55103"/>
    <w:rsid w:val="00E553A9"/>
    <w:rsid w:val="00E55495"/>
    <w:rsid w:val="00E56BBE"/>
    <w:rsid w:val="00E56F42"/>
    <w:rsid w:val="00E614F7"/>
    <w:rsid w:val="00E63ACB"/>
    <w:rsid w:val="00E65BCC"/>
    <w:rsid w:val="00E65E1A"/>
    <w:rsid w:val="00E662B5"/>
    <w:rsid w:val="00E67392"/>
    <w:rsid w:val="00E7116D"/>
    <w:rsid w:val="00E72178"/>
    <w:rsid w:val="00E729CB"/>
    <w:rsid w:val="00E72A70"/>
    <w:rsid w:val="00E72C64"/>
    <w:rsid w:val="00E732F6"/>
    <w:rsid w:val="00E743C2"/>
    <w:rsid w:val="00E74E83"/>
    <w:rsid w:val="00E762D0"/>
    <w:rsid w:val="00E76BF9"/>
    <w:rsid w:val="00E76FC3"/>
    <w:rsid w:val="00E7780F"/>
    <w:rsid w:val="00E77C71"/>
    <w:rsid w:val="00E81836"/>
    <w:rsid w:val="00E81DD5"/>
    <w:rsid w:val="00E82283"/>
    <w:rsid w:val="00E82E68"/>
    <w:rsid w:val="00E83978"/>
    <w:rsid w:val="00E84727"/>
    <w:rsid w:val="00E859AC"/>
    <w:rsid w:val="00E9013C"/>
    <w:rsid w:val="00E901C8"/>
    <w:rsid w:val="00E90CC3"/>
    <w:rsid w:val="00E91C58"/>
    <w:rsid w:val="00E91D6A"/>
    <w:rsid w:val="00E9346F"/>
    <w:rsid w:val="00E96B6D"/>
    <w:rsid w:val="00E96CED"/>
    <w:rsid w:val="00E96DDC"/>
    <w:rsid w:val="00E97A95"/>
    <w:rsid w:val="00EA0036"/>
    <w:rsid w:val="00EA0309"/>
    <w:rsid w:val="00EA1D17"/>
    <w:rsid w:val="00EA1E96"/>
    <w:rsid w:val="00EA24AC"/>
    <w:rsid w:val="00EA36D5"/>
    <w:rsid w:val="00EA4A03"/>
    <w:rsid w:val="00EA4F77"/>
    <w:rsid w:val="00EA5246"/>
    <w:rsid w:val="00EA6276"/>
    <w:rsid w:val="00EA7BE7"/>
    <w:rsid w:val="00EA7E74"/>
    <w:rsid w:val="00EB0AC1"/>
    <w:rsid w:val="00EB1688"/>
    <w:rsid w:val="00EB1985"/>
    <w:rsid w:val="00EB2A7B"/>
    <w:rsid w:val="00EB3D55"/>
    <w:rsid w:val="00EB3EF9"/>
    <w:rsid w:val="00EB4DEB"/>
    <w:rsid w:val="00EB596D"/>
    <w:rsid w:val="00EB6995"/>
    <w:rsid w:val="00EB6D09"/>
    <w:rsid w:val="00EC0D8C"/>
    <w:rsid w:val="00EC1961"/>
    <w:rsid w:val="00EC24AC"/>
    <w:rsid w:val="00EC42A4"/>
    <w:rsid w:val="00EC5E52"/>
    <w:rsid w:val="00EC7829"/>
    <w:rsid w:val="00EC7F33"/>
    <w:rsid w:val="00ED1499"/>
    <w:rsid w:val="00ED14CB"/>
    <w:rsid w:val="00ED2F83"/>
    <w:rsid w:val="00ED34DA"/>
    <w:rsid w:val="00ED3957"/>
    <w:rsid w:val="00ED3C6F"/>
    <w:rsid w:val="00ED4B97"/>
    <w:rsid w:val="00ED4C4F"/>
    <w:rsid w:val="00ED5BF0"/>
    <w:rsid w:val="00ED5C7E"/>
    <w:rsid w:val="00ED674A"/>
    <w:rsid w:val="00ED6996"/>
    <w:rsid w:val="00ED78BA"/>
    <w:rsid w:val="00ED79E0"/>
    <w:rsid w:val="00EE1F84"/>
    <w:rsid w:val="00EE33C4"/>
    <w:rsid w:val="00EE4132"/>
    <w:rsid w:val="00EE6602"/>
    <w:rsid w:val="00EE738C"/>
    <w:rsid w:val="00EF00C6"/>
    <w:rsid w:val="00EF0678"/>
    <w:rsid w:val="00EF07EB"/>
    <w:rsid w:val="00EF1175"/>
    <w:rsid w:val="00EF180A"/>
    <w:rsid w:val="00EF22A3"/>
    <w:rsid w:val="00EF3724"/>
    <w:rsid w:val="00EF4484"/>
    <w:rsid w:val="00EF520C"/>
    <w:rsid w:val="00EF5C26"/>
    <w:rsid w:val="00EF648F"/>
    <w:rsid w:val="00EF6EA4"/>
    <w:rsid w:val="00EF7016"/>
    <w:rsid w:val="00EF71F2"/>
    <w:rsid w:val="00EF73D4"/>
    <w:rsid w:val="00EF774E"/>
    <w:rsid w:val="00F01215"/>
    <w:rsid w:val="00F013FA"/>
    <w:rsid w:val="00F016EE"/>
    <w:rsid w:val="00F01DC3"/>
    <w:rsid w:val="00F021D7"/>
    <w:rsid w:val="00F0236B"/>
    <w:rsid w:val="00F02C89"/>
    <w:rsid w:val="00F034DC"/>
    <w:rsid w:val="00F03805"/>
    <w:rsid w:val="00F03CBB"/>
    <w:rsid w:val="00F04602"/>
    <w:rsid w:val="00F0584D"/>
    <w:rsid w:val="00F05EDE"/>
    <w:rsid w:val="00F05F18"/>
    <w:rsid w:val="00F0701B"/>
    <w:rsid w:val="00F11494"/>
    <w:rsid w:val="00F11722"/>
    <w:rsid w:val="00F127DA"/>
    <w:rsid w:val="00F1314C"/>
    <w:rsid w:val="00F13E97"/>
    <w:rsid w:val="00F13F37"/>
    <w:rsid w:val="00F142A9"/>
    <w:rsid w:val="00F15404"/>
    <w:rsid w:val="00F15F59"/>
    <w:rsid w:val="00F16639"/>
    <w:rsid w:val="00F16798"/>
    <w:rsid w:val="00F16FC0"/>
    <w:rsid w:val="00F17882"/>
    <w:rsid w:val="00F17A87"/>
    <w:rsid w:val="00F17F20"/>
    <w:rsid w:val="00F2118B"/>
    <w:rsid w:val="00F215BC"/>
    <w:rsid w:val="00F217D5"/>
    <w:rsid w:val="00F22BEA"/>
    <w:rsid w:val="00F23706"/>
    <w:rsid w:val="00F239E7"/>
    <w:rsid w:val="00F23D06"/>
    <w:rsid w:val="00F24795"/>
    <w:rsid w:val="00F251D4"/>
    <w:rsid w:val="00F25323"/>
    <w:rsid w:val="00F2628F"/>
    <w:rsid w:val="00F26472"/>
    <w:rsid w:val="00F3086E"/>
    <w:rsid w:val="00F30B7B"/>
    <w:rsid w:val="00F30D37"/>
    <w:rsid w:val="00F330B5"/>
    <w:rsid w:val="00F374A3"/>
    <w:rsid w:val="00F4012E"/>
    <w:rsid w:val="00F40A3F"/>
    <w:rsid w:val="00F41C05"/>
    <w:rsid w:val="00F41F47"/>
    <w:rsid w:val="00F42981"/>
    <w:rsid w:val="00F43B90"/>
    <w:rsid w:val="00F45AD3"/>
    <w:rsid w:val="00F46204"/>
    <w:rsid w:val="00F46367"/>
    <w:rsid w:val="00F46B81"/>
    <w:rsid w:val="00F477DC"/>
    <w:rsid w:val="00F514E8"/>
    <w:rsid w:val="00F5178D"/>
    <w:rsid w:val="00F519B3"/>
    <w:rsid w:val="00F54297"/>
    <w:rsid w:val="00F5649C"/>
    <w:rsid w:val="00F565C3"/>
    <w:rsid w:val="00F5781B"/>
    <w:rsid w:val="00F57B55"/>
    <w:rsid w:val="00F6086D"/>
    <w:rsid w:val="00F6233A"/>
    <w:rsid w:val="00F62524"/>
    <w:rsid w:val="00F63C41"/>
    <w:rsid w:val="00F64CE8"/>
    <w:rsid w:val="00F64E8E"/>
    <w:rsid w:val="00F657FD"/>
    <w:rsid w:val="00F65CCF"/>
    <w:rsid w:val="00F65D1E"/>
    <w:rsid w:val="00F65F29"/>
    <w:rsid w:val="00F66A87"/>
    <w:rsid w:val="00F67C51"/>
    <w:rsid w:val="00F708C3"/>
    <w:rsid w:val="00F70AB7"/>
    <w:rsid w:val="00F739F8"/>
    <w:rsid w:val="00F73AFB"/>
    <w:rsid w:val="00F73EBF"/>
    <w:rsid w:val="00F7466D"/>
    <w:rsid w:val="00F74846"/>
    <w:rsid w:val="00F74D13"/>
    <w:rsid w:val="00F75F78"/>
    <w:rsid w:val="00F777BC"/>
    <w:rsid w:val="00F80120"/>
    <w:rsid w:val="00F80191"/>
    <w:rsid w:val="00F80197"/>
    <w:rsid w:val="00F80C07"/>
    <w:rsid w:val="00F814EB"/>
    <w:rsid w:val="00F83606"/>
    <w:rsid w:val="00F837DC"/>
    <w:rsid w:val="00F85B78"/>
    <w:rsid w:val="00F85CCC"/>
    <w:rsid w:val="00F863B1"/>
    <w:rsid w:val="00F86CCC"/>
    <w:rsid w:val="00F87BD8"/>
    <w:rsid w:val="00F87DD9"/>
    <w:rsid w:val="00F919E5"/>
    <w:rsid w:val="00F92834"/>
    <w:rsid w:val="00F93411"/>
    <w:rsid w:val="00F94134"/>
    <w:rsid w:val="00F95B24"/>
    <w:rsid w:val="00F95FF5"/>
    <w:rsid w:val="00F96B99"/>
    <w:rsid w:val="00F96F48"/>
    <w:rsid w:val="00F978A9"/>
    <w:rsid w:val="00F97C0E"/>
    <w:rsid w:val="00FA0161"/>
    <w:rsid w:val="00FA0F5D"/>
    <w:rsid w:val="00FA3961"/>
    <w:rsid w:val="00FA461A"/>
    <w:rsid w:val="00FA6240"/>
    <w:rsid w:val="00FA71E8"/>
    <w:rsid w:val="00FA75C7"/>
    <w:rsid w:val="00FA7B67"/>
    <w:rsid w:val="00FB31C9"/>
    <w:rsid w:val="00FB36DA"/>
    <w:rsid w:val="00FB6617"/>
    <w:rsid w:val="00FB6B83"/>
    <w:rsid w:val="00FB78BC"/>
    <w:rsid w:val="00FB79EE"/>
    <w:rsid w:val="00FB7AB2"/>
    <w:rsid w:val="00FC1413"/>
    <w:rsid w:val="00FC15C9"/>
    <w:rsid w:val="00FC2A34"/>
    <w:rsid w:val="00FC398B"/>
    <w:rsid w:val="00FC6B68"/>
    <w:rsid w:val="00FC6F77"/>
    <w:rsid w:val="00FC7E76"/>
    <w:rsid w:val="00FD261D"/>
    <w:rsid w:val="00FD2EA6"/>
    <w:rsid w:val="00FD33C5"/>
    <w:rsid w:val="00FD40FF"/>
    <w:rsid w:val="00FD4550"/>
    <w:rsid w:val="00FD53EC"/>
    <w:rsid w:val="00FD7A30"/>
    <w:rsid w:val="00FD7BCF"/>
    <w:rsid w:val="00FE160B"/>
    <w:rsid w:val="00FE22DA"/>
    <w:rsid w:val="00FE34F6"/>
    <w:rsid w:val="00FE54B8"/>
    <w:rsid w:val="00FE6502"/>
    <w:rsid w:val="00FE7F28"/>
    <w:rsid w:val="00FF0CBE"/>
    <w:rsid w:val="00FF2706"/>
    <w:rsid w:val="00FF3FC0"/>
    <w:rsid w:val="00FF41AC"/>
    <w:rsid w:val="00FF4767"/>
    <w:rsid w:val="00FF4BF7"/>
    <w:rsid w:val="00FF5B9B"/>
    <w:rsid w:val="00FF6D7D"/>
    <w:rsid w:val="00FF7D52"/>
    <w:rsid w:val="0355669F"/>
    <w:rsid w:val="04732224"/>
    <w:rsid w:val="07F480A6"/>
    <w:rsid w:val="0C74C1D3"/>
    <w:rsid w:val="114E1685"/>
    <w:rsid w:val="1391A2FE"/>
    <w:rsid w:val="15773C79"/>
    <w:rsid w:val="1CF3EAF2"/>
    <w:rsid w:val="218F8028"/>
    <w:rsid w:val="2303C8A2"/>
    <w:rsid w:val="24717AEC"/>
    <w:rsid w:val="25816A32"/>
    <w:rsid w:val="2D81878C"/>
    <w:rsid w:val="2F1D57ED"/>
    <w:rsid w:val="30B9284E"/>
    <w:rsid w:val="30D152DB"/>
    <w:rsid w:val="3254F8AF"/>
    <w:rsid w:val="35103DC8"/>
    <w:rsid w:val="3D77747E"/>
    <w:rsid w:val="3F1874F3"/>
    <w:rsid w:val="3F4F045B"/>
    <w:rsid w:val="424AF4BF"/>
    <w:rsid w:val="43E4CE4C"/>
    <w:rsid w:val="45840844"/>
    <w:rsid w:val="45CE3CF2"/>
    <w:rsid w:val="46F42682"/>
    <w:rsid w:val="479FDEB6"/>
    <w:rsid w:val="4F3FAEEF"/>
    <w:rsid w:val="4F4D943D"/>
    <w:rsid w:val="50987891"/>
    <w:rsid w:val="56F5BE1C"/>
    <w:rsid w:val="5790930D"/>
    <w:rsid w:val="57BDC3EA"/>
    <w:rsid w:val="5A2B8ED9"/>
    <w:rsid w:val="5F5A6E43"/>
    <w:rsid w:val="625770DC"/>
    <w:rsid w:val="65A8D88B"/>
    <w:rsid w:val="6B6B8145"/>
    <w:rsid w:val="780371C0"/>
    <w:rsid w:val="7AE05D1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7585"/>
  <w15:chartTrackingRefBased/>
  <w15:docId w15:val="{2146562C-8737-425D-BD9C-CAD7470A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09B"/>
    <w:pPr>
      <w:keepNext/>
      <w:keepLines/>
      <w:spacing w:before="240" w:after="0"/>
      <w:outlineLvl w:val="0"/>
    </w:pPr>
    <w:rPr>
      <w:rFonts w:asciiTheme="majorHAnsi" w:eastAsiaTheme="majorEastAsia" w:hAnsiTheme="majorHAnsi" w:cstheme="majorBidi"/>
      <w:color w:val="C49A00" w:themeColor="accent1" w:themeShade="BF"/>
      <w:sz w:val="32"/>
      <w:szCs w:val="32"/>
    </w:rPr>
  </w:style>
  <w:style w:type="paragraph" w:styleId="Heading2">
    <w:name w:val="heading 2"/>
    <w:basedOn w:val="Normal"/>
    <w:next w:val="Normal"/>
    <w:link w:val="Heading2Char"/>
    <w:uiPriority w:val="9"/>
    <w:semiHidden/>
    <w:unhideWhenUsed/>
    <w:qFormat/>
    <w:rsid w:val="007F4C69"/>
    <w:pPr>
      <w:keepNext/>
      <w:keepLines/>
      <w:spacing w:before="40" w:after="0"/>
      <w:outlineLvl w:val="1"/>
    </w:pPr>
    <w:rPr>
      <w:rFonts w:asciiTheme="majorHAnsi" w:eastAsiaTheme="majorEastAsia" w:hAnsiTheme="majorHAnsi" w:cstheme="majorBidi"/>
      <w:color w:val="C49A00" w:themeColor="accent1" w:themeShade="BF"/>
      <w:sz w:val="26"/>
      <w:szCs w:val="26"/>
    </w:rPr>
  </w:style>
  <w:style w:type="paragraph" w:styleId="Heading3">
    <w:name w:val="heading 3"/>
    <w:basedOn w:val="Normal"/>
    <w:next w:val="Normal"/>
    <w:link w:val="Heading3Char"/>
    <w:uiPriority w:val="9"/>
    <w:semiHidden/>
    <w:unhideWhenUsed/>
    <w:qFormat/>
    <w:rsid w:val="00C9139B"/>
    <w:pPr>
      <w:keepNext/>
      <w:keepLines/>
      <w:spacing w:before="40" w:after="0"/>
      <w:outlineLvl w:val="2"/>
    </w:pPr>
    <w:rPr>
      <w:rFonts w:asciiTheme="majorHAnsi" w:eastAsiaTheme="majorEastAsia" w:hAnsiTheme="majorHAnsi" w:cstheme="majorBidi"/>
      <w:color w:val="8266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2D1"/>
    <w:rPr>
      <w:color w:val="0000FF"/>
      <w:u w:val="single"/>
    </w:rPr>
  </w:style>
  <w:style w:type="character" w:styleId="CommentReference">
    <w:name w:val="annotation reference"/>
    <w:basedOn w:val="DefaultParagraphFont"/>
    <w:uiPriority w:val="99"/>
    <w:semiHidden/>
    <w:unhideWhenUsed/>
    <w:rsid w:val="002F78A5"/>
    <w:rPr>
      <w:sz w:val="16"/>
      <w:szCs w:val="16"/>
    </w:rPr>
  </w:style>
  <w:style w:type="paragraph" w:styleId="CommentText">
    <w:name w:val="annotation text"/>
    <w:basedOn w:val="Normal"/>
    <w:link w:val="CommentTextChar"/>
    <w:uiPriority w:val="99"/>
    <w:unhideWhenUsed/>
    <w:rsid w:val="002F78A5"/>
    <w:pPr>
      <w:spacing w:line="240" w:lineRule="auto"/>
    </w:pPr>
    <w:rPr>
      <w:sz w:val="20"/>
      <w:szCs w:val="20"/>
    </w:rPr>
  </w:style>
  <w:style w:type="character" w:customStyle="1" w:styleId="CommentTextChar">
    <w:name w:val="Comment Text Char"/>
    <w:basedOn w:val="DefaultParagraphFont"/>
    <w:link w:val="CommentText"/>
    <w:uiPriority w:val="99"/>
    <w:rsid w:val="002F78A5"/>
    <w:rPr>
      <w:sz w:val="20"/>
      <w:szCs w:val="20"/>
    </w:rPr>
  </w:style>
  <w:style w:type="paragraph" w:styleId="CommentSubject">
    <w:name w:val="annotation subject"/>
    <w:basedOn w:val="CommentText"/>
    <w:next w:val="CommentText"/>
    <w:link w:val="CommentSubjectChar"/>
    <w:uiPriority w:val="99"/>
    <w:semiHidden/>
    <w:unhideWhenUsed/>
    <w:rsid w:val="002F78A5"/>
    <w:rPr>
      <w:b/>
      <w:bCs/>
    </w:rPr>
  </w:style>
  <w:style w:type="character" w:customStyle="1" w:styleId="CommentSubjectChar">
    <w:name w:val="Comment Subject Char"/>
    <w:basedOn w:val="CommentTextChar"/>
    <w:link w:val="CommentSubject"/>
    <w:uiPriority w:val="99"/>
    <w:semiHidden/>
    <w:rsid w:val="002F78A5"/>
    <w:rPr>
      <w:b/>
      <w:bCs/>
      <w:sz w:val="20"/>
      <w:szCs w:val="20"/>
    </w:rPr>
  </w:style>
  <w:style w:type="paragraph" w:styleId="BalloonText">
    <w:name w:val="Balloon Text"/>
    <w:basedOn w:val="Normal"/>
    <w:link w:val="BalloonTextChar"/>
    <w:uiPriority w:val="99"/>
    <w:semiHidden/>
    <w:unhideWhenUsed/>
    <w:rsid w:val="002F7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8A5"/>
    <w:rPr>
      <w:rFonts w:ascii="Segoe UI" w:hAnsi="Segoe UI" w:cs="Segoe UI"/>
      <w:sz w:val="18"/>
      <w:szCs w:val="18"/>
    </w:rPr>
  </w:style>
  <w:style w:type="character" w:styleId="FollowedHyperlink">
    <w:name w:val="FollowedHyperlink"/>
    <w:basedOn w:val="DefaultParagraphFont"/>
    <w:uiPriority w:val="99"/>
    <w:semiHidden/>
    <w:unhideWhenUsed/>
    <w:rsid w:val="008523B9"/>
    <w:rPr>
      <w:color w:val="7F723D" w:themeColor="followedHyperlink"/>
      <w:u w:val="single"/>
    </w:rPr>
  </w:style>
  <w:style w:type="table" w:styleId="TableGrid">
    <w:name w:val="Table Grid"/>
    <w:basedOn w:val="TableNormal"/>
    <w:uiPriority w:val="39"/>
    <w:rsid w:val="00C05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723"/>
    <w:pPr>
      <w:ind w:left="720"/>
      <w:contextualSpacing/>
    </w:pPr>
  </w:style>
  <w:style w:type="character" w:styleId="Strong">
    <w:name w:val="Strong"/>
    <w:basedOn w:val="DefaultParagraphFont"/>
    <w:uiPriority w:val="22"/>
    <w:qFormat/>
    <w:rsid w:val="00EC5E52"/>
    <w:rPr>
      <w:b/>
      <w:bCs/>
    </w:rPr>
  </w:style>
  <w:style w:type="paragraph" w:styleId="NormalWeb">
    <w:name w:val="Normal (Web)"/>
    <w:basedOn w:val="Normal"/>
    <w:uiPriority w:val="99"/>
    <w:unhideWhenUsed/>
    <w:rsid w:val="00790B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90BF2"/>
    <w:rPr>
      <w:i/>
      <w:iCs/>
    </w:rPr>
  </w:style>
  <w:style w:type="character" w:customStyle="1" w:styleId="Heading2Char">
    <w:name w:val="Heading 2 Char"/>
    <w:basedOn w:val="DefaultParagraphFont"/>
    <w:link w:val="Heading2"/>
    <w:uiPriority w:val="9"/>
    <w:semiHidden/>
    <w:rsid w:val="007F4C69"/>
    <w:rPr>
      <w:rFonts w:asciiTheme="majorHAnsi" w:eastAsiaTheme="majorEastAsia" w:hAnsiTheme="majorHAnsi" w:cstheme="majorBidi"/>
      <w:color w:val="C49A00" w:themeColor="accent1" w:themeShade="BF"/>
      <w:sz w:val="26"/>
      <w:szCs w:val="26"/>
    </w:rPr>
  </w:style>
  <w:style w:type="character" w:customStyle="1" w:styleId="Heading1Char">
    <w:name w:val="Heading 1 Char"/>
    <w:basedOn w:val="DefaultParagraphFont"/>
    <w:link w:val="Heading1"/>
    <w:uiPriority w:val="9"/>
    <w:rsid w:val="00BC309B"/>
    <w:rPr>
      <w:rFonts w:asciiTheme="majorHAnsi" w:eastAsiaTheme="majorEastAsia" w:hAnsiTheme="majorHAnsi" w:cstheme="majorBidi"/>
      <w:color w:val="C49A00" w:themeColor="accent1" w:themeShade="BF"/>
      <w:sz w:val="32"/>
      <w:szCs w:val="32"/>
    </w:rPr>
  </w:style>
  <w:style w:type="paragraph" w:styleId="Revision">
    <w:name w:val="Revision"/>
    <w:hidden/>
    <w:uiPriority w:val="99"/>
    <w:semiHidden/>
    <w:rsid w:val="00BC309B"/>
    <w:pPr>
      <w:spacing w:after="0" w:line="240" w:lineRule="auto"/>
    </w:pPr>
  </w:style>
  <w:style w:type="paragraph" w:customStyle="1" w:styleId="Default">
    <w:name w:val="Default"/>
    <w:rsid w:val="00916206"/>
    <w:pPr>
      <w:autoSpaceDE w:val="0"/>
      <w:autoSpaceDN w:val="0"/>
      <w:adjustRightInd w:val="0"/>
      <w:spacing w:after="0" w:line="240" w:lineRule="auto"/>
    </w:pPr>
    <w:rPr>
      <w:rFonts w:ascii="Arial" w:hAnsi="Arial" w:cs="Arial"/>
      <w:color w:val="000000"/>
      <w:sz w:val="24"/>
      <w:szCs w:val="24"/>
    </w:rPr>
  </w:style>
  <w:style w:type="paragraph" w:customStyle="1" w:styleId="EndNoteBibliographyTitle">
    <w:name w:val="EndNote Bibliography Title"/>
    <w:basedOn w:val="Normal"/>
    <w:link w:val="EndNoteBibliographyTitleChar"/>
    <w:rsid w:val="00A21C8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21C8A"/>
    <w:rPr>
      <w:rFonts w:ascii="Calibri" w:hAnsi="Calibri" w:cs="Calibri"/>
      <w:noProof/>
      <w:lang w:val="en-US"/>
    </w:rPr>
  </w:style>
  <w:style w:type="paragraph" w:customStyle="1" w:styleId="EndNoteBibliography">
    <w:name w:val="EndNote Bibliography"/>
    <w:basedOn w:val="Normal"/>
    <w:link w:val="EndNoteBibliographyChar"/>
    <w:rsid w:val="00A21C8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21C8A"/>
    <w:rPr>
      <w:rFonts w:ascii="Calibri" w:hAnsi="Calibri" w:cs="Calibri"/>
      <w:noProof/>
      <w:lang w:val="en-US"/>
    </w:rPr>
  </w:style>
  <w:style w:type="character" w:customStyle="1" w:styleId="normaltextrun">
    <w:name w:val="normaltextrun"/>
    <w:basedOn w:val="DefaultParagraphFont"/>
    <w:rsid w:val="007F61C2"/>
  </w:style>
  <w:style w:type="character" w:customStyle="1" w:styleId="eop">
    <w:name w:val="eop"/>
    <w:basedOn w:val="DefaultParagraphFont"/>
    <w:rsid w:val="007F61C2"/>
  </w:style>
  <w:style w:type="character" w:customStyle="1" w:styleId="UnresolvedMention1">
    <w:name w:val="Unresolved Mention1"/>
    <w:basedOn w:val="DefaultParagraphFont"/>
    <w:uiPriority w:val="99"/>
    <w:semiHidden/>
    <w:unhideWhenUsed/>
    <w:rsid w:val="00956C25"/>
    <w:rPr>
      <w:color w:val="605E5C"/>
      <w:shd w:val="clear" w:color="auto" w:fill="E1DFDD"/>
    </w:rPr>
  </w:style>
  <w:style w:type="table" w:customStyle="1" w:styleId="TableGrid1">
    <w:name w:val="Table Grid1"/>
    <w:basedOn w:val="TableNormal"/>
    <w:next w:val="TableGrid"/>
    <w:uiPriority w:val="59"/>
    <w:rsid w:val="0081617F"/>
    <w:pPr>
      <w:spacing w:after="0" w:line="240" w:lineRule="auto"/>
    </w:pPr>
    <w:rPr>
      <w:rFonts w:ascii="Calibri" w:eastAsia="Calibri" w:hAnsi="Calibri"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C9139B"/>
    <w:rPr>
      <w:rFonts w:asciiTheme="majorHAnsi" w:eastAsiaTheme="majorEastAsia" w:hAnsiTheme="majorHAnsi" w:cstheme="majorBidi"/>
      <w:color w:val="826600" w:themeColor="accent1" w:themeShade="7F"/>
      <w:sz w:val="24"/>
      <w:szCs w:val="24"/>
    </w:rPr>
  </w:style>
  <w:style w:type="paragraph" w:styleId="Header">
    <w:name w:val="header"/>
    <w:basedOn w:val="Normal"/>
    <w:link w:val="HeaderChar"/>
    <w:uiPriority w:val="99"/>
    <w:unhideWhenUsed/>
    <w:rsid w:val="00E44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1C0"/>
  </w:style>
  <w:style w:type="paragraph" w:styleId="Footer">
    <w:name w:val="footer"/>
    <w:basedOn w:val="Normal"/>
    <w:link w:val="FooterChar"/>
    <w:uiPriority w:val="99"/>
    <w:unhideWhenUsed/>
    <w:rsid w:val="00E44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1C0"/>
  </w:style>
  <w:style w:type="table" w:customStyle="1" w:styleId="TableGrid2">
    <w:name w:val="Table Grid2"/>
    <w:basedOn w:val="TableNormal"/>
    <w:next w:val="TableGrid"/>
    <w:uiPriority w:val="39"/>
    <w:locked/>
    <w:rsid w:val="008F661C"/>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23A9F"/>
  </w:style>
  <w:style w:type="character" w:styleId="UnresolvedMention">
    <w:name w:val="Unresolved Mention"/>
    <w:basedOn w:val="DefaultParagraphFont"/>
    <w:uiPriority w:val="99"/>
    <w:semiHidden/>
    <w:unhideWhenUsed/>
    <w:rsid w:val="00B60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3647">
      <w:bodyDiv w:val="1"/>
      <w:marLeft w:val="0"/>
      <w:marRight w:val="0"/>
      <w:marTop w:val="0"/>
      <w:marBottom w:val="0"/>
      <w:divBdr>
        <w:top w:val="none" w:sz="0" w:space="0" w:color="auto"/>
        <w:left w:val="none" w:sz="0" w:space="0" w:color="auto"/>
        <w:bottom w:val="none" w:sz="0" w:space="0" w:color="auto"/>
        <w:right w:val="none" w:sz="0" w:space="0" w:color="auto"/>
      </w:divBdr>
    </w:div>
    <w:div w:id="87315471">
      <w:bodyDiv w:val="1"/>
      <w:marLeft w:val="0"/>
      <w:marRight w:val="0"/>
      <w:marTop w:val="0"/>
      <w:marBottom w:val="0"/>
      <w:divBdr>
        <w:top w:val="none" w:sz="0" w:space="0" w:color="auto"/>
        <w:left w:val="none" w:sz="0" w:space="0" w:color="auto"/>
        <w:bottom w:val="none" w:sz="0" w:space="0" w:color="auto"/>
        <w:right w:val="none" w:sz="0" w:space="0" w:color="auto"/>
      </w:divBdr>
    </w:div>
    <w:div w:id="112485493">
      <w:bodyDiv w:val="1"/>
      <w:marLeft w:val="0"/>
      <w:marRight w:val="0"/>
      <w:marTop w:val="0"/>
      <w:marBottom w:val="0"/>
      <w:divBdr>
        <w:top w:val="none" w:sz="0" w:space="0" w:color="auto"/>
        <w:left w:val="none" w:sz="0" w:space="0" w:color="auto"/>
        <w:bottom w:val="none" w:sz="0" w:space="0" w:color="auto"/>
        <w:right w:val="none" w:sz="0" w:space="0" w:color="auto"/>
      </w:divBdr>
    </w:div>
    <w:div w:id="123080971">
      <w:bodyDiv w:val="1"/>
      <w:marLeft w:val="0"/>
      <w:marRight w:val="0"/>
      <w:marTop w:val="0"/>
      <w:marBottom w:val="0"/>
      <w:divBdr>
        <w:top w:val="none" w:sz="0" w:space="0" w:color="auto"/>
        <w:left w:val="none" w:sz="0" w:space="0" w:color="auto"/>
        <w:bottom w:val="none" w:sz="0" w:space="0" w:color="auto"/>
        <w:right w:val="none" w:sz="0" w:space="0" w:color="auto"/>
      </w:divBdr>
    </w:div>
    <w:div w:id="166483275">
      <w:bodyDiv w:val="1"/>
      <w:marLeft w:val="0"/>
      <w:marRight w:val="0"/>
      <w:marTop w:val="0"/>
      <w:marBottom w:val="0"/>
      <w:divBdr>
        <w:top w:val="none" w:sz="0" w:space="0" w:color="auto"/>
        <w:left w:val="none" w:sz="0" w:space="0" w:color="auto"/>
        <w:bottom w:val="none" w:sz="0" w:space="0" w:color="auto"/>
        <w:right w:val="none" w:sz="0" w:space="0" w:color="auto"/>
      </w:divBdr>
    </w:div>
    <w:div w:id="176502158">
      <w:bodyDiv w:val="1"/>
      <w:marLeft w:val="0"/>
      <w:marRight w:val="0"/>
      <w:marTop w:val="0"/>
      <w:marBottom w:val="0"/>
      <w:divBdr>
        <w:top w:val="none" w:sz="0" w:space="0" w:color="auto"/>
        <w:left w:val="none" w:sz="0" w:space="0" w:color="auto"/>
        <w:bottom w:val="none" w:sz="0" w:space="0" w:color="auto"/>
        <w:right w:val="none" w:sz="0" w:space="0" w:color="auto"/>
      </w:divBdr>
    </w:div>
    <w:div w:id="181549284">
      <w:bodyDiv w:val="1"/>
      <w:marLeft w:val="0"/>
      <w:marRight w:val="0"/>
      <w:marTop w:val="0"/>
      <w:marBottom w:val="0"/>
      <w:divBdr>
        <w:top w:val="none" w:sz="0" w:space="0" w:color="auto"/>
        <w:left w:val="none" w:sz="0" w:space="0" w:color="auto"/>
        <w:bottom w:val="none" w:sz="0" w:space="0" w:color="auto"/>
        <w:right w:val="none" w:sz="0" w:space="0" w:color="auto"/>
      </w:divBdr>
    </w:div>
    <w:div w:id="236400102">
      <w:bodyDiv w:val="1"/>
      <w:marLeft w:val="0"/>
      <w:marRight w:val="0"/>
      <w:marTop w:val="0"/>
      <w:marBottom w:val="0"/>
      <w:divBdr>
        <w:top w:val="none" w:sz="0" w:space="0" w:color="auto"/>
        <w:left w:val="none" w:sz="0" w:space="0" w:color="auto"/>
        <w:bottom w:val="none" w:sz="0" w:space="0" w:color="auto"/>
        <w:right w:val="none" w:sz="0" w:space="0" w:color="auto"/>
      </w:divBdr>
    </w:div>
    <w:div w:id="297955316">
      <w:bodyDiv w:val="1"/>
      <w:marLeft w:val="0"/>
      <w:marRight w:val="0"/>
      <w:marTop w:val="0"/>
      <w:marBottom w:val="0"/>
      <w:divBdr>
        <w:top w:val="none" w:sz="0" w:space="0" w:color="auto"/>
        <w:left w:val="none" w:sz="0" w:space="0" w:color="auto"/>
        <w:bottom w:val="none" w:sz="0" w:space="0" w:color="auto"/>
        <w:right w:val="none" w:sz="0" w:space="0" w:color="auto"/>
      </w:divBdr>
    </w:div>
    <w:div w:id="301621643">
      <w:bodyDiv w:val="1"/>
      <w:marLeft w:val="0"/>
      <w:marRight w:val="0"/>
      <w:marTop w:val="0"/>
      <w:marBottom w:val="0"/>
      <w:divBdr>
        <w:top w:val="none" w:sz="0" w:space="0" w:color="auto"/>
        <w:left w:val="none" w:sz="0" w:space="0" w:color="auto"/>
        <w:bottom w:val="none" w:sz="0" w:space="0" w:color="auto"/>
        <w:right w:val="none" w:sz="0" w:space="0" w:color="auto"/>
      </w:divBdr>
    </w:div>
    <w:div w:id="380859677">
      <w:bodyDiv w:val="1"/>
      <w:marLeft w:val="0"/>
      <w:marRight w:val="0"/>
      <w:marTop w:val="0"/>
      <w:marBottom w:val="0"/>
      <w:divBdr>
        <w:top w:val="none" w:sz="0" w:space="0" w:color="auto"/>
        <w:left w:val="none" w:sz="0" w:space="0" w:color="auto"/>
        <w:bottom w:val="none" w:sz="0" w:space="0" w:color="auto"/>
        <w:right w:val="none" w:sz="0" w:space="0" w:color="auto"/>
      </w:divBdr>
    </w:div>
    <w:div w:id="385177812">
      <w:bodyDiv w:val="1"/>
      <w:marLeft w:val="0"/>
      <w:marRight w:val="0"/>
      <w:marTop w:val="0"/>
      <w:marBottom w:val="0"/>
      <w:divBdr>
        <w:top w:val="none" w:sz="0" w:space="0" w:color="auto"/>
        <w:left w:val="none" w:sz="0" w:space="0" w:color="auto"/>
        <w:bottom w:val="none" w:sz="0" w:space="0" w:color="auto"/>
        <w:right w:val="none" w:sz="0" w:space="0" w:color="auto"/>
      </w:divBdr>
    </w:div>
    <w:div w:id="526018007">
      <w:bodyDiv w:val="1"/>
      <w:marLeft w:val="0"/>
      <w:marRight w:val="0"/>
      <w:marTop w:val="0"/>
      <w:marBottom w:val="0"/>
      <w:divBdr>
        <w:top w:val="none" w:sz="0" w:space="0" w:color="auto"/>
        <w:left w:val="none" w:sz="0" w:space="0" w:color="auto"/>
        <w:bottom w:val="none" w:sz="0" w:space="0" w:color="auto"/>
        <w:right w:val="none" w:sz="0" w:space="0" w:color="auto"/>
      </w:divBdr>
    </w:div>
    <w:div w:id="530384219">
      <w:bodyDiv w:val="1"/>
      <w:marLeft w:val="0"/>
      <w:marRight w:val="0"/>
      <w:marTop w:val="0"/>
      <w:marBottom w:val="0"/>
      <w:divBdr>
        <w:top w:val="none" w:sz="0" w:space="0" w:color="auto"/>
        <w:left w:val="none" w:sz="0" w:space="0" w:color="auto"/>
        <w:bottom w:val="none" w:sz="0" w:space="0" w:color="auto"/>
        <w:right w:val="none" w:sz="0" w:space="0" w:color="auto"/>
      </w:divBdr>
    </w:div>
    <w:div w:id="577253960">
      <w:bodyDiv w:val="1"/>
      <w:marLeft w:val="0"/>
      <w:marRight w:val="0"/>
      <w:marTop w:val="0"/>
      <w:marBottom w:val="0"/>
      <w:divBdr>
        <w:top w:val="none" w:sz="0" w:space="0" w:color="auto"/>
        <w:left w:val="none" w:sz="0" w:space="0" w:color="auto"/>
        <w:bottom w:val="none" w:sz="0" w:space="0" w:color="auto"/>
        <w:right w:val="none" w:sz="0" w:space="0" w:color="auto"/>
      </w:divBdr>
      <w:divsChild>
        <w:div w:id="361439436">
          <w:marLeft w:val="0"/>
          <w:marRight w:val="0"/>
          <w:marTop w:val="0"/>
          <w:marBottom w:val="0"/>
          <w:divBdr>
            <w:top w:val="none" w:sz="0" w:space="0" w:color="auto"/>
            <w:left w:val="none" w:sz="0" w:space="0" w:color="auto"/>
            <w:bottom w:val="none" w:sz="0" w:space="0" w:color="auto"/>
            <w:right w:val="none" w:sz="0" w:space="0" w:color="auto"/>
          </w:divBdr>
        </w:div>
        <w:div w:id="497966314">
          <w:marLeft w:val="0"/>
          <w:marRight w:val="0"/>
          <w:marTop w:val="0"/>
          <w:marBottom w:val="0"/>
          <w:divBdr>
            <w:top w:val="none" w:sz="0" w:space="0" w:color="auto"/>
            <w:left w:val="none" w:sz="0" w:space="0" w:color="auto"/>
            <w:bottom w:val="none" w:sz="0" w:space="0" w:color="auto"/>
            <w:right w:val="none" w:sz="0" w:space="0" w:color="auto"/>
          </w:divBdr>
          <w:divsChild>
            <w:div w:id="911430632">
              <w:marLeft w:val="0"/>
              <w:marRight w:val="0"/>
              <w:marTop w:val="0"/>
              <w:marBottom w:val="0"/>
              <w:divBdr>
                <w:top w:val="none" w:sz="0" w:space="0" w:color="auto"/>
                <w:left w:val="none" w:sz="0" w:space="0" w:color="auto"/>
                <w:bottom w:val="none" w:sz="0" w:space="0" w:color="auto"/>
                <w:right w:val="none" w:sz="0" w:space="0" w:color="auto"/>
              </w:divBdr>
              <w:divsChild>
                <w:div w:id="1534031044">
                  <w:marLeft w:val="0"/>
                  <w:marRight w:val="0"/>
                  <w:marTop w:val="0"/>
                  <w:marBottom w:val="0"/>
                  <w:divBdr>
                    <w:top w:val="none" w:sz="0" w:space="0" w:color="auto"/>
                    <w:left w:val="none" w:sz="0" w:space="0" w:color="auto"/>
                    <w:bottom w:val="none" w:sz="0" w:space="0" w:color="auto"/>
                    <w:right w:val="none" w:sz="0" w:space="0" w:color="auto"/>
                  </w:divBdr>
                  <w:divsChild>
                    <w:div w:id="624893176">
                      <w:marLeft w:val="0"/>
                      <w:marRight w:val="0"/>
                      <w:marTop w:val="0"/>
                      <w:marBottom w:val="0"/>
                      <w:divBdr>
                        <w:top w:val="none" w:sz="0" w:space="0" w:color="auto"/>
                        <w:left w:val="none" w:sz="0" w:space="0" w:color="auto"/>
                        <w:bottom w:val="none" w:sz="0" w:space="0" w:color="auto"/>
                        <w:right w:val="none" w:sz="0" w:space="0" w:color="auto"/>
                      </w:divBdr>
                      <w:divsChild>
                        <w:div w:id="1360663784">
                          <w:marLeft w:val="0"/>
                          <w:marRight w:val="0"/>
                          <w:marTop w:val="0"/>
                          <w:marBottom w:val="0"/>
                          <w:divBdr>
                            <w:top w:val="none" w:sz="0" w:space="0" w:color="auto"/>
                            <w:left w:val="none" w:sz="0" w:space="0" w:color="auto"/>
                            <w:bottom w:val="none" w:sz="0" w:space="0" w:color="auto"/>
                            <w:right w:val="none" w:sz="0" w:space="0" w:color="auto"/>
                          </w:divBdr>
                          <w:divsChild>
                            <w:div w:id="651713080">
                              <w:marLeft w:val="0"/>
                              <w:marRight w:val="0"/>
                              <w:marTop w:val="0"/>
                              <w:marBottom w:val="0"/>
                              <w:divBdr>
                                <w:top w:val="none" w:sz="0" w:space="0" w:color="auto"/>
                                <w:left w:val="none" w:sz="0" w:space="0" w:color="auto"/>
                                <w:bottom w:val="none" w:sz="0" w:space="0" w:color="auto"/>
                                <w:right w:val="none" w:sz="0" w:space="0" w:color="auto"/>
                              </w:divBdr>
                              <w:divsChild>
                                <w:div w:id="494301596">
                                  <w:marLeft w:val="0"/>
                                  <w:marRight w:val="0"/>
                                  <w:marTop w:val="0"/>
                                  <w:marBottom w:val="0"/>
                                  <w:divBdr>
                                    <w:top w:val="none" w:sz="0" w:space="0" w:color="auto"/>
                                    <w:left w:val="none" w:sz="0" w:space="0" w:color="auto"/>
                                    <w:bottom w:val="none" w:sz="0" w:space="0" w:color="auto"/>
                                    <w:right w:val="none" w:sz="0" w:space="0" w:color="auto"/>
                                  </w:divBdr>
                                </w:div>
                              </w:divsChild>
                            </w:div>
                            <w:div w:id="928192685">
                              <w:marLeft w:val="0"/>
                              <w:marRight w:val="0"/>
                              <w:marTop w:val="0"/>
                              <w:marBottom w:val="0"/>
                              <w:divBdr>
                                <w:top w:val="none" w:sz="0" w:space="0" w:color="auto"/>
                                <w:left w:val="none" w:sz="0" w:space="0" w:color="auto"/>
                                <w:bottom w:val="none" w:sz="0" w:space="0" w:color="auto"/>
                                <w:right w:val="none" w:sz="0" w:space="0" w:color="auto"/>
                              </w:divBdr>
                              <w:divsChild>
                                <w:div w:id="907154525">
                                  <w:marLeft w:val="0"/>
                                  <w:marRight w:val="0"/>
                                  <w:marTop w:val="0"/>
                                  <w:marBottom w:val="0"/>
                                  <w:divBdr>
                                    <w:top w:val="none" w:sz="0" w:space="0" w:color="auto"/>
                                    <w:left w:val="none" w:sz="0" w:space="0" w:color="auto"/>
                                    <w:bottom w:val="none" w:sz="0" w:space="0" w:color="auto"/>
                                    <w:right w:val="none" w:sz="0" w:space="0" w:color="auto"/>
                                  </w:divBdr>
                                </w:div>
                              </w:divsChild>
                            </w:div>
                            <w:div w:id="1022169619">
                              <w:marLeft w:val="0"/>
                              <w:marRight w:val="0"/>
                              <w:marTop w:val="0"/>
                              <w:marBottom w:val="0"/>
                              <w:divBdr>
                                <w:top w:val="none" w:sz="0" w:space="0" w:color="auto"/>
                                <w:left w:val="none" w:sz="0" w:space="0" w:color="auto"/>
                                <w:bottom w:val="none" w:sz="0" w:space="0" w:color="auto"/>
                                <w:right w:val="none" w:sz="0" w:space="0" w:color="auto"/>
                              </w:divBdr>
                            </w:div>
                            <w:div w:id="587732853">
                              <w:marLeft w:val="0"/>
                              <w:marRight w:val="0"/>
                              <w:marTop w:val="0"/>
                              <w:marBottom w:val="0"/>
                              <w:divBdr>
                                <w:top w:val="none" w:sz="0" w:space="0" w:color="auto"/>
                                <w:left w:val="none" w:sz="0" w:space="0" w:color="auto"/>
                                <w:bottom w:val="none" w:sz="0" w:space="0" w:color="auto"/>
                                <w:right w:val="none" w:sz="0" w:space="0" w:color="auto"/>
                              </w:divBdr>
                              <w:divsChild>
                                <w:div w:id="1771389847">
                                  <w:marLeft w:val="0"/>
                                  <w:marRight w:val="0"/>
                                  <w:marTop w:val="0"/>
                                  <w:marBottom w:val="0"/>
                                  <w:divBdr>
                                    <w:top w:val="none" w:sz="0" w:space="0" w:color="auto"/>
                                    <w:left w:val="none" w:sz="0" w:space="0" w:color="auto"/>
                                    <w:bottom w:val="none" w:sz="0" w:space="0" w:color="auto"/>
                                    <w:right w:val="none" w:sz="0" w:space="0" w:color="auto"/>
                                  </w:divBdr>
                                </w:div>
                              </w:divsChild>
                            </w:div>
                            <w:div w:id="1467746290">
                              <w:marLeft w:val="0"/>
                              <w:marRight w:val="0"/>
                              <w:marTop w:val="0"/>
                              <w:marBottom w:val="0"/>
                              <w:divBdr>
                                <w:top w:val="none" w:sz="0" w:space="0" w:color="auto"/>
                                <w:left w:val="none" w:sz="0" w:space="0" w:color="auto"/>
                                <w:bottom w:val="none" w:sz="0" w:space="0" w:color="auto"/>
                                <w:right w:val="none" w:sz="0" w:space="0" w:color="auto"/>
                              </w:divBdr>
                              <w:divsChild>
                                <w:div w:id="1881163763">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
                                    <w:div w:id="580792910">
                                      <w:marLeft w:val="0"/>
                                      <w:marRight w:val="0"/>
                                      <w:marTop w:val="0"/>
                                      <w:marBottom w:val="0"/>
                                      <w:divBdr>
                                        <w:top w:val="none" w:sz="0" w:space="0" w:color="auto"/>
                                        <w:left w:val="none" w:sz="0" w:space="0" w:color="auto"/>
                                        <w:bottom w:val="none" w:sz="0" w:space="0" w:color="auto"/>
                                        <w:right w:val="none" w:sz="0" w:space="0" w:color="auto"/>
                                      </w:divBdr>
                                      <w:divsChild>
                                        <w:div w:id="2223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1998">
      <w:bodyDiv w:val="1"/>
      <w:marLeft w:val="0"/>
      <w:marRight w:val="0"/>
      <w:marTop w:val="0"/>
      <w:marBottom w:val="0"/>
      <w:divBdr>
        <w:top w:val="none" w:sz="0" w:space="0" w:color="auto"/>
        <w:left w:val="none" w:sz="0" w:space="0" w:color="auto"/>
        <w:bottom w:val="none" w:sz="0" w:space="0" w:color="auto"/>
        <w:right w:val="none" w:sz="0" w:space="0" w:color="auto"/>
      </w:divBdr>
    </w:div>
    <w:div w:id="682974610">
      <w:bodyDiv w:val="1"/>
      <w:marLeft w:val="0"/>
      <w:marRight w:val="0"/>
      <w:marTop w:val="0"/>
      <w:marBottom w:val="0"/>
      <w:divBdr>
        <w:top w:val="none" w:sz="0" w:space="0" w:color="auto"/>
        <w:left w:val="none" w:sz="0" w:space="0" w:color="auto"/>
        <w:bottom w:val="none" w:sz="0" w:space="0" w:color="auto"/>
        <w:right w:val="none" w:sz="0" w:space="0" w:color="auto"/>
      </w:divBdr>
    </w:div>
    <w:div w:id="685716968">
      <w:bodyDiv w:val="1"/>
      <w:marLeft w:val="0"/>
      <w:marRight w:val="0"/>
      <w:marTop w:val="0"/>
      <w:marBottom w:val="0"/>
      <w:divBdr>
        <w:top w:val="none" w:sz="0" w:space="0" w:color="auto"/>
        <w:left w:val="none" w:sz="0" w:space="0" w:color="auto"/>
        <w:bottom w:val="none" w:sz="0" w:space="0" w:color="auto"/>
        <w:right w:val="none" w:sz="0" w:space="0" w:color="auto"/>
      </w:divBdr>
    </w:div>
    <w:div w:id="705908969">
      <w:bodyDiv w:val="1"/>
      <w:marLeft w:val="0"/>
      <w:marRight w:val="0"/>
      <w:marTop w:val="0"/>
      <w:marBottom w:val="0"/>
      <w:divBdr>
        <w:top w:val="none" w:sz="0" w:space="0" w:color="auto"/>
        <w:left w:val="none" w:sz="0" w:space="0" w:color="auto"/>
        <w:bottom w:val="none" w:sz="0" w:space="0" w:color="auto"/>
        <w:right w:val="none" w:sz="0" w:space="0" w:color="auto"/>
      </w:divBdr>
    </w:div>
    <w:div w:id="726532194">
      <w:bodyDiv w:val="1"/>
      <w:marLeft w:val="0"/>
      <w:marRight w:val="0"/>
      <w:marTop w:val="0"/>
      <w:marBottom w:val="0"/>
      <w:divBdr>
        <w:top w:val="none" w:sz="0" w:space="0" w:color="auto"/>
        <w:left w:val="none" w:sz="0" w:space="0" w:color="auto"/>
        <w:bottom w:val="none" w:sz="0" w:space="0" w:color="auto"/>
        <w:right w:val="none" w:sz="0" w:space="0" w:color="auto"/>
      </w:divBdr>
    </w:div>
    <w:div w:id="735249886">
      <w:bodyDiv w:val="1"/>
      <w:marLeft w:val="0"/>
      <w:marRight w:val="0"/>
      <w:marTop w:val="0"/>
      <w:marBottom w:val="0"/>
      <w:divBdr>
        <w:top w:val="none" w:sz="0" w:space="0" w:color="auto"/>
        <w:left w:val="none" w:sz="0" w:space="0" w:color="auto"/>
        <w:bottom w:val="none" w:sz="0" w:space="0" w:color="auto"/>
        <w:right w:val="none" w:sz="0" w:space="0" w:color="auto"/>
      </w:divBdr>
    </w:div>
    <w:div w:id="743068922">
      <w:bodyDiv w:val="1"/>
      <w:marLeft w:val="0"/>
      <w:marRight w:val="0"/>
      <w:marTop w:val="0"/>
      <w:marBottom w:val="0"/>
      <w:divBdr>
        <w:top w:val="none" w:sz="0" w:space="0" w:color="auto"/>
        <w:left w:val="none" w:sz="0" w:space="0" w:color="auto"/>
        <w:bottom w:val="none" w:sz="0" w:space="0" w:color="auto"/>
        <w:right w:val="none" w:sz="0" w:space="0" w:color="auto"/>
      </w:divBdr>
    </w:div>
    <w:div w:id="755175521">
      <w:bodyDiv w:val="1"/>
      <w:marLeft w:val="0"/>
      <w:marRight w:val="0"/>
      <w:marTop w:val="0"/>
      <w:marBottom w:val="0"/>
      <w:divBdr>
        <w:top w:val="none" w:sz="0" w:space="0" w:color="auto"/>
        <w:left w:val="none" w:sz="0" w:space="0" w:color="auto"/>
        <w:bottom w:val="none" w:sz="0" w:space="0" w:color="auto"/>
        <w:right w:val="none" w:sz="0" w:space="0" w:color="auto"/>
      </w:divBdr>
    </w:div>
    <w:div w:id="852112150">
      <w:bodyDiv w:val="1"/>
      <w:marLeft w:val="0"/>
      <w:marRight w:val="0"/>
      <w:marTop w:val="0"/>
      <w:marBottom w:val="0"/>
      <w:divBdr>
        <w:top w:val="none" w:sz="0" w:space="0" w:color="auto"/>
        <w:left w:val="none" w:sz="0" w:space="0" w:color="auto"/>
        <w:bottom w:val="none" w:sz="0" w:space="0" w:color="auto"/>
        <w:right w:val="none" w:sz="0" w:space="0" w:color="auto"/>
      </w:divBdr>
    </w:div>
    <w:div w:id="951327365">
      <w:bodyDiv w:val="1"/>
      <w:marLeft w:val="0"/>
      <w:marRight w:val="0"/>
      <w:marTop w:val="0"/>
      <w:marBottom w:val="0"/>
      <w:divBdr>
        <w:top w:val="none" w:sz="0" w:space="0" w:color="auto"/>
        <w:left w:val="none" w:sz="0" w:space="0" w:color="auto"/>
        <w:bottom w:val="none" w:sz="0" w:space="0" w:color="auto"/>
        <w:right w:val="none" w:sz="0" w:space="0" w:color="auto"/>
      </w:divBdr>
    </w:div>
    <w:div w:id="983461897">
      <w:bodyDiv w:val="1"/>
      <w:marLeft w:val="0"/>
      <w:marRight w:val="0"/>
      <w:marTop w:val="0"/>
      <w:marBottom w:val="0"/>
      <w:divBdr>
        <w:top w:val="none" w:sz="0" w:space="0" w:color="auto"/>
        <w:left w:val="none" w:sz="0" w:space="0" w:color="auto"/>
        <w:bottom w:val="none" w:sz="0" w:space="0" w:color="auto"/>
        <w:right w:val="none" w:sz="0" w:space="0" w:color="auto"/>
      </w:divBdr>
    </w:div>
    <w:div w:id="1026834677">
      <w:bodyDiv w:val="1"/>
      <w:marLeft w:val="0"/>
      <w:marRight w:val="0"/>
      <w:marTop w:val="0"/>
      <w:marBottom w:val="0"/>
      <w:divBdr>
        <w:top w:val="none" w:sz="0" w:space="0" w:color="auto"/>
        <w:left w:val="none" w:sz="0" w:space="0" w:color="auto"/>
        <w:bottom w:val="none" w:sz="0" w:space="0" w:color="auto"/>
        <w:right w:val="none" w:sz="0" w:space="0" w:color="auto"/>
      </w:divBdr>
    </w:div>
    <w:div w:id="1060205708">
      <w:bodyDiv w:val="1"/>
      <w:marLeft w:val="0"/>
      <w:marRight w:val="0"/>
      <w:marTop w:val="0"/>
      <w:marBottom w:val="0"/>
      <w:divBdr>
        <w:top w:val="none" w:sz="0" w:space="0" w:color="auto"/>
        <w:left w:val="none" w:sz="0" w:space="0" w:color="auto"/>
        <w:bottom w:val="none" w:sz="0" w:space="0" w:color="auto"/>
        <w:right w:val="none" w:sz="0" w:space="0" w:color="auto"/>
      </w:divBdr>
    </w:div>
    <w:div w:id="1097481064">
      <w:bodyDiv w:val="1"/>
      <w:marLeft w:val="0"/>
      <w:marRight w:val="0"/>
      <w:marTop w:val="0"/>
      <w:marBottom w:val="0"/>
      <w:divBdr>
        <w:top w:val="none" w:sz="0" w:space="0" w:color="auto"/>
        <w:left w:val="none" w:sz="0" w:space="0" w:color="auto"/>
        <w:bottom w:val="none" w:sz="0" w:space="0" w:color="auto"/>
        <w:right w:val="none" w:sz="0" w:space="0" w:color="auto"/>
      </w:divBdr>
    </w:div>
    <w:div w:id="1146822981">
      <w:bodyDiv w:val="1"/>
      <w:marLeft w:val="0"/>
      <w:marRight w:val="0"/>
      <w:marTop w:val="0"/>
      <w:marBottom w:val="0"/>
      <w:divBdr>
        <w:top w:val="none" w:sz="0" w:space="0" w:color="auto"/>
        <w:left w:val="none" w:sz="0" w:space="0" w:color="auto"/>
        <w:bottom w:val="none" w:sz="0" w:space="0" w:color="auto"/>
        <w:right w:val="none" w:sz="0" w:space="0" w:color="auto"/>
      </w:divBdr>
    </w:div>
    <w:div w:id="1215043236">
      <w:bodyDiv w:val="1"/>
      <w:marLeft w:val="0"/>
      <w:marRight w:val="0"/>
      <w:marTop w:val="0"/>
      <w:marBottom w:val="0"/>
      <w:divBdr>
        <w:top w:val="none" w:sz="0" w:space="0" w:color="auto"/>
        <w:left w:val="none" w:sz="0" w:space="0" w:color="auto"/>
        <w:bottom w:val="none" w:sz="0" w:space="0" w:color="auto"/>
        <w:right w:val="none" w:sz="0" w:space="0" w:color="auto"/>
      </w:divBdr>
    </w:div>
    <w:div w:id="1369987496">
      <w:bodyDiv w:val="1"/>
      <w:marLeft w:val="0"/>
      <w:marRight w:val="0"/>
      <w:marTop w:val="0"/>
      <w:marBottom w:val="0"/>
      <w:divBdr>
        <w:top w:val="none" w:sz="0" w:space="0" w:color="auto"/>
        <w:left w:val="none" w:sz="0" w:space="0" w:color="auto"/>
        <w:bottom w:val="none" w:sz="0" w:space="0" w:color="auto"/>
        <w:right w:val="none" w:sz="0" w:space="0" w:color="auto"/>
      </w:divBdr>
    </w:div>
    <w:div w:id="1477987545">
      <w:bodyDiv w:val="1"/>
      <w:marLeft w:val="0"/>
      <w:marRight w:val="0"/>
      <w:marTop w:val="0"/>
      <w:marBottom w:val="0"/>
      <w:divBdr>
        <w:top w:val="none" w:sz="0" w:space="0" w:color="auto"/>
        <w:left w:val="none" w:sz="0" w:space="0" w:color="auto"/>
        <w:bottom w:val="none" w:sz="0" w:space="0" w:color="auto"/>
        <w:right w:val="none" w:sz="0" w:space="0" w:color="auto"/>
      </w:divBdr>
    </w:div>
    <w:div w:id="1524442092">
      <w:bodyDiv w:val="1"/>
      <w:marLeft w:val="0"/>
      <w:marRight w:val="0"/>
      <w:marTop w:val="0"/>
      <w:marBottom w:val="0"/>
      <w:divBdr>
        <w:top w:val="none" w:sz="0" w:space="0" w:color="auto"/>
        <w:left w:val="none" w:sz="0" w:space="0" w:color="auto"/>
        <w:bottom w:val="none" w:sz="0" w:space="0" w:color="auto"/>
        <w:right w:val="none" w:sz="0" w:space="0" w:color="auto"/>
      </w:divBdr>
    </w:div>
    <w:div w:id="1541086037">
      <w:bodyDiv w:val="1"/>
      <w:marLeft w:val="0"/>
      <w:marRight w:val="0"/>
      <w:marTop w:val="0"/>
      <w:marBottom w:val="0"/>
      <w:divBdr>
        <w:top w:val="none" w:sz="0" w:space="0" w:color="auto"/>
        <w:left w:val="none" w:sz="0" w:space="0" w:color="auto"/>
        <w:bottom w:val="none" w:sz="0" w:space="0" w:color="auto"/>
        <w:right w:val="none" w:sz="0" w:space="0" w:color="auto"/>
      </w:divBdr>
    </w:div>
    <w:div w:id="1602568126">
      <w:bodyDiv w:val="1"/>
      <w:marLeft w:val="0"/>
      <w:marRight w:val="0"/>
      <w:marTop w:val="0"/>
      <w:marBottom w:val="0"/>
      <w:divBdr>
        <w:top w:val="none" w:sz="0" w:space="0" w:color="auto"/>
        <w:left w:val="none" w:sz="0" w:space="0" w:color="auto"/>
        <w:bottom w:val="none" w:sz="0" w:space="0" w:color="auto"/>
        <w:right w:val="none" w:sz="0" w:space="0" w:color="auto"/>
      </w:divBdr>
    </w:div>
    <w:div w:id="1603225190">
      <w:bodyDiv w:val="1"/>
      <w:marLeft w:val="0"/>
      <w:marRight w:val="0"/>
      <w:marTop w:val="0"/>
      <w:marBottom w:val="0"/>
      <w:divBdr>
        <w:top w:val="none" w:sz="0" w:space="0" w:color="auto"/>
        <w:left w:val="none" w:sz="0" w:space="0" w:color="auto"/>
        <w:bottom w:val="none" w:sz="0" w:space="0" w:color="auto"/>
        <w:right w:val="none" w:sz="0" w:space="0" w:color="auto"/>
      </w:divBdr>
    </w:div>
    <w:div w:id="1613631864">
      <w:bodyDiv w:val="1"/>
      <w:marLeft w:val="0"/>
      <w:marRight w:val="0"/>
      <w:marTop w:val="0"/>
      <w:marBottom w:val="0"/>
      <w:divBdr>
        <w:top w:val="none" w:sz="0" w:space="0" w:color="auto"/>
        <w:left w:val="none" w:sz="0" w:space="0" w:color="auto"/>
        <w:bottom w:val="none" w:sz="0" w:space="0" w:color="auto"/>
        <w:right w:val="none" w:sz="0" w:space="0" w:color="auto"/>
      </w:divBdr>
    </w:div>
    <w:div w:id="1640497938">
      <w:bodyDiv w:val="1"/>
      <w:marLeft w:val="0"/>
      <w:marRight w:val="0"/>
      <w:marTop w:val="0"/>
      <w:marBottom w:val="0"/>
      <w:divBdr>
        <w:top w:val="none" w:sz="0" w:space="0" w:color="auto"/>
        <w:left w:val="none" w:sz="0" w:space="0" w:color="auto"/>
        <w:bottom w:val="none" w:sz="0" w:space="0" w:color="auto"/>
        <w:right w:val="none" w:sz="0" w:space="0" w:color="auto"/>
      </w:divBdr>
    </w:div>
    <w:div w:id="1710837990">
      <w:bodyDiv w:val="1"/>
      <w:marLeft w:val="0"/>
      <w:marRight w:val="0"/>
      <w:marTop w:val="0"/>
      <w:marBottom w:val="0"/>
      <w:divBdr>
        <w:top w:val="none" w:sz="0" w:space="0" w:color="auto"/>
        <w:left w:val="none" w:sz="0" w:space="0" w:color="auto"/>
        <w:bottom w:val="none" w:sz="0" w:space="0" w:color="auto"/>
        <w:right w:val="none" w:sz="0" w:space="0" w:color="auto"/>
      </w:divBdr>
    </w:div>
    <w:div w:id="1741058742">
      <w:bodyDiv w:val="1"/>
      <w:marLeft w:val="0"/>
      <w:marRight w:val="0"/>
      <w:marTop w:val="0"/>
      <w:marBottom w:val="0"/>
      <w:divBdr>
        <w:top w:val="none" w:sz="0" w:space="0" w:color="auto"/>
        <w:left w:val="none" w:sz="0" w:space="0" w:color="auto"/>
        <w:bottom w:val="none" w:sz="0" w:space="0" w:color="auto"/>
        <w:right w:val="none" w:sz="0" w:space="0" w:color="auto"/>
      </w:divBdr>
    </w:div>
    <w:div w:id="1745685601">
      <w:bodyDiv w:val="1"/>
      <w:marLeft w:val="0"/>
      <w:marRight w:val="0"/>
      <w:marTop w:val="0"/>
      <w:marBottom w:val="0"/>
      <w:divBdr>
        <w:top w:val="none" w:sz="0" w:space="0" w:color="auto"/>
        <w:left w:val="none" w:sz="0" w:space="0" w:color="auto"/>
        <w:bottom w:val="none" w:sz="0" w:space="0" w:color="auto"/>
        <w:right w:val="none" w:sz="0" w:space="0" w:color="auto"/>
      </w:divBdr>
    </w:div>
    <w:div w:id="1797866994">
      <w:bodyDiv w:val="1"/>
      <w:marLeft w:val="0"/>
      <w:marRight w:val="0"/>
      <w:marTop w:val="0"/>
      <w:marBottom w:val="0"/>
      <w:divBdr>
        <w:top w:val="none" w:sz="0" w:space="0" w:color="auto"/>
        <w:left w:val="none" w:sz="0" w:space="0" w:color="auto"/>
        <w:bottom w:val="none" w:sz="0" w:space="0" w:color="auto"/>
        <w:right w:val="none" w:sz="0" w:space="0" w:color="auto"/>
      </w:divBdr>
    </w:div>
    <w:div w:id="1818183412">
      <w:bodyDiv w:val="1"/>
      <w:marLeft w:val="0"/>
      <w:marRight w:val="0"/>
      <w:marTop w:val="0"/>
      <w:marBottom w:val="0"/>
      <w:divBdr>
        <w:top w:val="none" w:sz="0" w:space="0" w:color="auto"/>
        <w:left w:val="none" w:sz="0" w:space="0" w:color="auto"/>
        <w:bottom w:val="none" w:sz="0" w:space="0" w:color="auto"/>
        <w:right w:val="none" w:sz="0" w:space="0" w:color="auto"/>
      </w:divBdr>
    </w:div>
    <w:div w:id="1873490853">
      <w:bodyDiv w:val="1"/>
      <w:marLeft w:val="0"/>
      <w:marRight w:val="0"/>
      <w:marTop w:val="0"/>
      <w:marBottom w:val="0"/>
      <w:divBdr>
        <w:top w:val="none" w:sz="0" w:space="0" w:color="auto"/>
        <w:left w:val="none" w:sz="0" w:space="0" w:color="auto"/>
        <w:bottom w:val="none" w:sz="0" w:space="0" w:color="auto"/>
        <w:right w:val="none" w:sz="0" w:space="0" w:color="auto"/>
      </w:divBdr>
    </w:div>
    <w:div w:id="1889299073">
      <w:bodyDiv w:val="1"/>
      <w:marLeft w:val="0"/>
      <w:marRight w:val="0"/>
      <w:marTop w:val="0"/>
      <w:marBottom w:val="0"/>
      <w:divBdr>
        <w:top w:val="none" w:sz="0" w:space="0" w:color="auto"/>
        <w:left w:val="none" w:sz="0" w:space="0" w:color="auto"/>
        <w:bottom w:val="none" w:sz="0" w:space="0" w:color="auto"/>
        <w:right w:val="none" w:sz="0" w:space="0" w:color="auto"/>
      </w:divBdr>
    </w:div>
    <w:div w:id="1898205353">
      <w:bodyDiv w:val="1"/>
      <w:marLeft w:val="0"/>
      <w:marRight w:val="0"/>
      <w:marTop w:val="0"/>
      <w:marBottom w:val="0"/>
      <w:divBdr>
        <w:top w:val="none" w:sz="0" w:space="0" w:color="auto"/>
        <w:left w:val="none" w:sz="0" w:space="0" w:color="auto"/>
        <w:bottom w:val="none" w:sz="0" w:space="0" w:color="auto"/>
        <w:right w:val="none" w:sz="0" w:space="0" w:color="auto"/>
      </w:divBdr>
    </w:div>
    <w:div w:id="1919827311">
      <w:bodyDiv w:val="1"/>
      <w:marLeft w:val="0"/>
      <w:marRight w:val="0"/>
      <w:marTop w:val="0"/>
      <w:marBottom w:val="0"/>
      <w:divBdr>
        <w:top w:val="none" w:sz="0" w:space="0" w:color="auto"/>
        <w:left w:val="none" w:sz="0" w:space="0" w:color="auto"/>
        <w:bottom w:val="none" w:sz="0" w:space="0" w:color="auto"/>
        <w:right w:val="none" w:sz="0" w:space="0" w:color="auto"/>
      </w:divBdr>
    </w:div>
    <w:div w:id="1976637152">
      <w:bodyDiv w:val="1"/>
      <w:marLeft w:val="0"/>
      <w:marRight w:val="0"/>
      <w:marTop w:val="0"/>
      <w:marBottom w:val="0"/>
      <w:divBdr>
        <w:top w:val="none" w:sz="0" w:space="0" w:color="auto"/>
        <w:left w:val="none" w:sz="0" w:space="0" w:color="auto"/>
        <w:bottom w:val="none" w:sz="0" w:space="0" w:color="auto"/>
        <w:right w:val="none" w:sz="0" w:space="0" w:color="auto"/>
      </w:divBdr>
    </w:div>
    <w:div w:id="2011445775">
      <w:bodyDiv w:val="1"/>
      <w:marLeft w:val="0"/>
      <w:marRight w:val="0"/>
      <w:marTop w:val="0"/>
      <w:marBottom w:val="0"/>
      <w:divBdr>
        <w:top w:val="none" w:sz="0" w:space="0" w:color="auto"/>
        <w:left w:val="none" w:sz="0" w:space="0" w:color="auto"/>
        <w:bottom w:val="none" w:sz="0" w:space="0" w:color="auto"/>
        <w:right w:val="none" w:sz="0" w:space="0" w:color="auto"/>
      </w:divBdr>
    </w:div>
    <w:div w:id="2017152737">
      <w:bodyDiv w:val="1"/>
      <w:marLeft w:val="0"/>
      <w:marRight w:val="0"/>
      <w:marTop w:val="0"/>
      <w:marBottom w:val="0"/>
      <w:divBdr>
        <w:top w:val="none" w:sz="0" w:space="0" w:color="auto"/>
        <w:left w:val="none" w:sz="0" w:space="0" w:color="auto"/>
        <w:bottom w:val="none" w:sz="0" w:space="0" w:color="auto"/>
        <w:right w:val="none" w:sz="0" w:space="0" w:color="auto"/>
      </w:divBdr>
    </w:div>
    <w:div w:id="207103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approvals-amendments/what-approvals-do-i-need/research-ethics-committee-review/applying-research-ethics-committee/proportionate-review-toolkit/" TargetMode="External"/><Relationship Id="rId18" Type="http://schemas.openxmlformats.org/officeDocument/2006/relationships/hyperlink" Target="https://www.nihr.ac.uk/researchers/managing-research-recovery.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sites.google.com/nihr.ac.uk/palcarenwc/home" TargetMode="External"/><Relationship Id="rId2" Type="http://schemas.openxmlformats.org/officeDocument/2006/relationships/customXml" Target="../customXml/item2.xml"/><Relationship Id="rId16" Type="http://schemas.openxmlformats.org/officeDocument/2006/relationships/hyperlink" Target="https://www.hra.nhs.uk/about-us/news-updates/new-pilot-make-it-easier-set-research-involving-health-and-social-care-staff-participa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ra.nhs.uk/about-us/news-updates/launch-uk-local-information-pack-supporting-set-nhshsc-research-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approvals-amendments/what-approvals-do-i-need/hra-approval/"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77b84c-b216-4ac3-838d-3c860e2a05ea" xsi:nil="true"/>
    <lcf76f155ced4ddcb4097134ff3c332f xmlns="43f08ba9-3551-424e-b43b-3d0744d329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96642998627B4588B28617A62BED84" ma:contentTypeVersion="11" ma:contentTypeDescription="Create a new document." ma:contentTypeScope="" ma:versionID="265371d9a7aae3e2478a0698e93c58db">
  <xsd:schema xmlns:xsd="http://www.w3.org/2001/XMLSchema" xmlns:xs="http://www.w3.org/2001/XMLSchema" xmlns:p="http://schemas.microsoft.com/office/2006/metadata/properties" xmlns:ns2="43f08ba9-3551-424e-b43b-3d0744d32975" xmlns:ns3="ec77b84c-b216-4ac3-838d-3c860e2a05ea" targetNamespace="http://schemas.microsoft.com/office/2006/metadata/properties" ma:root="true" ma:fieldsID="a4196909a557936dec3dc40885df8d3d" ns2:_="" ns3:_="">
    <xsd:import namespace="43f08ba9-3551-424e-b43b-3d0744d32975"/>
    <xsd:import namespace="ec77b84c-b216-4ac3-838d-3c860e2a05e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08ba9-3551-424e-b43b-3d0744d32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77b84c-b216-4ac3-838d-3c860e2a05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823d8c-f8e6-4f53-a9a3-463e46f1b79b}" ma:internalName="TaxCatchAll" ma:showField="CatchAllData" ma:web="ec77b84c-b216-4ac3-838d-3c860e2a0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0EB33-176F-4DC8-B0AF-A0405D7B032D}">
  <ds:schemaRefs>
    <ds:schemaRef ds:uri="http://schemas.microsoft.com/office/2006/metadata/properties"/>
    <ds:schemaRef ds:uri="http://schemas.microsoft.com/office/infopath/2007/PartnerControls"/>
    <ds:schemaRef ds:uri="ec77b84c-b216-4ac3-838d-3c860e2a05ea"/>
    <ds:schemaRef ds:uri="43f08ba9-3551-424e-b43b-3d0744d32975"/>
  </ds:schemaRefs>
</ds:datastoreItem>
</file>

<file path=customXml/itemProps2.xml><?xml version="1.0" encoding="utf-8"?>
<ds:datastoreItem xmlns:ds="http://schemas.openxmlformats.org/officeDocument/2006/customXml" ds:itemID="{F4C312A2-B82A-47A0-99D9-1478CE6F0332}">
  <ds:schemaRefs>
    <ds:schemaRef ds:uri="http://schemas.microsoft.com/sharepoint/v3/contenttype/forms"/>
  </ds:schemaRefs>
</ds:datastoreItem>
</file>

<file path=customXml/itemProps3.xml><?xml version="1.0" encoding="utf-8"?>
<ds:datastoreItem xmlns:ds="http://schemas.openxmlformats.org/officeDocument/2006/customXml" ds:itemID="{F647C2AA-948B-43E3-83D8-7CDD91AF8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08ba9-3551-424e-b43b-3d0744d32975"/>
    <ds:schemaRef ds:uri="ec77b84c-b216-4ac3-838d-3c860e2a0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CB787-7796-49EC-BF08-F1DE7878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6486</Words>
  <Characters>36975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43375</CharactersWithSpaces>
  <SharedDoc>false</SharedDoc>
  <HLinks>
    <vt:vector size="36" baseType="variant">
      <vt:variant>
        <vt:i4>1048648</vt:i4>
      </vt:variant>
      <vt:variant>
        <vt:i4>71</vt:i4>
      </vt:variant>
      <vt:variant>
        <vt:i4>0</vt:i4>
      </vt:variant>
      <vt:variant>
        <vt:i4>5</vt:i4>
      </vt:variant>
      <vt:variant>
        <vt:lpwstr>https://www.nihr.ac.uk/researchers/managing-research-recovery.htm</vt:lpwstr>
      </vt:variant>
      <vt:variant>
        <vt:lpwstr/>
      </vt:variant>
      <vt:variant>
        <vt:i4>3735598</vt:i4>
      </vt:variant>
      <vt:variant>
        <vt:i4>68</vt:i4>
      </vt:variant>
      <vt:variant>
        <vt:i4>0</vt:i4>
      </vt:variant>
      <vt:variant>
        <vt:i4>5</vt:i4>
      </vt:variant>
      <vt:variant>
        <vt:lpwstr>https://sites.google.com/nihr.ac.uk/palcarenwc/home</vt:lpwstr>
      </vt:variant>
      <vt:variant>
        <vt:lpwstr/>
      </vt:variant>
      <vt:variant>
        <vt:i4>2555955</vt:i4>
      </vt:variant>
      <vt:variant>
        <vt:i4>65</vt:i4>
      </vt:variant>
      <vt:variant>
        <vt:i4>0</vt:i4>
      </vt:variant>
      <vt:variant>
        <vt:i4>5</vt:i4>
      </vt:variant>
      <vt:variant>
        <vt:lpwstr>https://www.hra.nhs.uk/about-us/news-updates/new-pilot-make-it-easier-set-research-involving-health-and-social-care-staff-participants/</vt:lpwstr>
      </vt:variant>
      <vt:variant>
        <vt:lpwstr/>
      </vt:variant>
      <vt:variant>
        <vt:i4>1966161</vt:i4>
      </vt:variant>
      <vt:variant>
        <vt:i4>62</vt:i4>
      </vt:variant>
      <vt:variant>
        <vt:i4>0</vt:i4>
      </vt:variant>
      <vt:variant>
        <vt:i4>5</vt:i4>
      </vt:variant>
      <vt:variant>
        <vt:lpwstr>https://www.hra.nhs.uk/about-us/news-updates/launch-uk-local-information-pack-supporting-set-nhshsc-research-uk/</vt:lpwstr>
      </vt:variant>
      <vt:variant>
        <vt:lpwstr/>
      </vt:variant>
      <vt:variant>
        <vt:i4>2555939</vt:i4>
      </vt:variant>
      <vt:variant>
        <vt:i4>59</vt:i4>
      </vt:variant>
      <vt:variant>
        <vt:i4>0</vt:i4>
      </vt:variant>
      <vt:variant>
        <vt:i4>5</vt:i4>
      </vt:variant>
      <vt:variant>
        <vt:lpwstr>https://www.hra.nhs.uk/approvals-amendments/what-approvals-do-i-need/hra-approval/</vt:lpwstr>
      </vt:variant>
      <vt:variant>
        <vt:lpwstr/>
      </vt:variant>
      <vt:variant>
        <vt:i4>2359399</vt:i4>
      </vt:variant>
      <vt:variant>
        <vt:i4>56</vt:i4>
      </vt:variant>
      <vt:variant>
        <vt:i4>0</vt:i4>
      </vt:variant>
      <vt:variant>
        <vt:i4>5</vt:i4>
      </vt:variant>
      <vt:variant>
        <vt:lpwstr>https://www.hra.nhs.uk/approvals-amendments/what-approvals-do-i-need/research-ethics-committee-review/applying-research-ethics-committee/proportionate-review-toolkit/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Dunleavy, Lesley</dc:creator>
  <cp:keywords/>
  <dc:description/>
  <cp:lastModifiedBy>Walshe, Catherine</cp:lastModifiedBy>
  <cp:revision>2</cp:revision>
  <dcterms:created xsi:type="dcterms:W3CDTF">2024-11-06T08:52:00Z</dcterms:created>
  <dcterms:modified xsi:type="dcterms:W3CDTF">2024-11-06T08:52:00Z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0x0101003296642998627B4588B28617A62BED84</vt:lpwstr>
  </property>
  <property fmtid="{D5CDD505-2E9C-101B-9397-08002B2CF9AE}" pid="3" name="GrammarlyDocumentId">
    <vt:lpwstr>74f959aa1ee3fb3f739067767fe3b4104fc08f225321abb143aa2e1987564e46</vt:lpwstr>
  </property>
  <property fmtid="{D5CDD505-2E9C-101B-9397-08002B2CF9AE}" pid="4" name="MediaServiceImageTags">
    <vt:lpwstr/>
  </property>
</Properties>
</file>