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095C" w:rsidRPr="00B40A3C" w:rsidRDefault="0052095C">
      <w:pPr>
        <w:rPr>
          <w:rFonts w:ascii="Arial" w:hAnsi="Arial" w:cs="Arial"/>
          <w:b/>
          <w:color w:val="8DB3E2" w:themeColor="text2" w:themeTint="66"/>
          <w:sz w:val="32"/>
          <w:szCs w:val="32"/>
        </w:rPr>
      </w:pPr>
      <w:r w:rsidRPr="00B40A3C">
        <w:rPr>
          <w:rFonts w:ascii="Arial" w:hAnsi="Arial" w:cs="Arial"/>
          <w:b/>
          <w:color w:val="8DB3E2" w:themeColor="text2" w:themeTint="66"/>
          <w:sz w:val="32"/>
          <w:szCs w:val="32"/>
        </w:rPr>
        <w:t>Leaving no one behind: reaching</w:t>
      </w:r>
      <w:bookmarkStart w:id="0" w:name="_GoBack"/>
      <w:bookmarkEnd w:id="0"/>
      <w:r w:rsidRPr="00B40A3C">
        <w:rPr>
          <w:rFonts w:ascii="Arial" w:hAnsi="Arial" w:cs="Arial"/>
          <w:b/>
          <w:color w:val="8DB3E2" w:themeColor="text2" w:themeTint="66"/>
          <w:sz w:val="32"/>
          <w:szCs w:val="32"/>
        </w:rPr>
        <w:t xml:space="preserve"> </w:t>
      </w:r>
      <w:r w:rsidR="000B1225" w:rsidRPr="00B40A3C">
        <w:rPr>
          <w:rFonts w:ascii="Arial" w:hAnsi="Arial" w:cs="Arial"/>
          <w:b/>
          <w:color w:val="8DB3E2" w:themeColor="text2" w:themeTint="66"/>
          <w:sz w:val="32"/>
          <w:szCs w:val="32"/>
        </w:rPr>
        <w:t>low-income</w:t>
      </w:r>
      <w:r w:rsidRPr="00B40A3C">
        <w:rPr>
          <w:rFonts w:ascii="Arial" w:hAnsi="Arial" w:cs="Arial"/>
          <w:b/>
          <w:color w:val="8DB3E2" w:themeColor="text2" w:themeTint="66"/>
          <w:sz w:val="32"/>
          <w:szCs w:val="32"/>
        </w:rPr>
        <w:t xml:space="preserve"> communities through community and </w:t>
      </w:r>
      <w:r w:rsidR="000B1225" w:rsidRPr="00B40A3C">
        <w:rPr>
          <w:rFonts w:ascii="Arial" w:hAnsi="Arial" w:cs="Arial"/>
          <w:b/>
          <w:color w:val="8DB3E2" w:themeColor="text2" w:themeTint="66"/>
          <w:sz w:val="32"/>
          <w:szCs w:val="32"/>
        </w:rPr>
        <w:t>public</w:t>
      </w:r>
      <w:r w:rsidRPr="00B40A3C">
        <w:rPr>
          <w:rFonts w:ascii="Arial" w:hAnsi="Arial" w:cs="Arial"/>
          <w:b/>
          <w:color w:val="8DB3E2" w:themeColor="text2" w:themeTint="66"/>
          <w:sz w:val="32"/>
          <w:szCs w:val="32"/>
        </w:rPr>
        <w:t xml:space="preserve"> toilets </w:t>
      </w:r>
    </w:p>
    <w:p w:rsidR="00CE485F" w:rsidRPr="00EC091C" w:rsidRDefault="0078289C" w:rsidP="00BB3F5E">
      <w:pPr>
        <w:rPr>
          <w:rFonts w:ascii="Arial" w:hAnsi="Arial" w:cs="Arial"/>
          <w:color w:val="17365D" w:themeColor="text2" w:themeShade="BF"/>
          <w:sz w:val="26"/>
          <w:szCs w:val="26"/>
        </w:rPr>
      </w:pP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Over </w:t>
      </w:r>
      <w:r w:rsidR="00EC091C" w:rsidRPr="00EC091C">
        <w:rPr>
          <w:rFonts w:ascii="Arial" w:hAnsi="Arial" w:cs="Arial"/>
          <w:color w:val="17365D" w:themeColor="text2" w:themeShade="BF"/>
          <w:sz w:val="26"/>
          <w:szCs w:val="26"/>
        </w:rPr>
        <w:t>2 billion</w:t>
      </w: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people worldwide are at risk of </w:t>
      </w:r>
      <w:r w:rsidR="005F0015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drinking water that contains </w:t>
      </w:r>
      <w:r w:rsidR="00952B64" w:rsidRPr="00EC091C">
        <w:rPr>
          <w:rFonts w:ascii="Arial" w:hAnsi="Arial" w:cs="Arial"/>
          <w:color w:val="17365D" w:themeColor="text2" w:themeShade="BF"/>
          <w:sz w:val="26"/>
          <w:szCs w:val="26"/>
        </w:rPr>
        <w:t>human excreta</w:t>
      </w:r>
      <w:r w:rsidR="00F80EBC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due to low access to sanitation services</w:t>
      </w:r>
      <w:r w:rsidR="00CA2AB6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[1]</w:t>
      </w: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>.</w:t>
      </w:r>
      <w:r w:rsidR="005F0015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</w:t>
      </w:r>
      <w:r w:rsidR="00721F84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About </w:t>
      </w:r>
      <w:r w:rsidR="009158BB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a </w:t>
      </w:r>
      <w:r w:rsidR="00CE485F" w:rsidRPr="00EC091C">
        <w:rPr>
          <w:rFonts w:ascii="Arial" w:hAnsi="Arial" w:cs="Arial"/>
          <w:color w:val="17365D" w:themeColor="text2" w:themeShade="BF"/>
          <w:sz w:val="26"/>
          <w:szCs w:val="26"/>
        </w:rPr>
        <w:t>third of</w:t>
      </w:r>
      <w:r w:rsidR="00721F84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human population</w:t>
      </w:r>
      <w:r w:rsidR="00CE485F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do not have access to basic sanitation</w:t>
      </w:r>
      <w:r w:rsidR="00721F84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facilities</w:t>
      </w:r>
      <w:r w:rsidR="009158BB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[</w:t>
      </w:r>
      <w:r w:rsidR="00CA2AB6" w:rsidRPr="00EC091C">
        <w:rPr>
          <w:rFonts w:ascii="Arial" w:hAnsi="Arial" w:cs="Arial"/>
          <w:color w:val="17365D" w:themeColor="text2" w:themeShade="BF"/>
          <w:sz w:val="26"/>
          <w:szCs w:val="26"/>
        </w:rPr>
        <w:t>2</w:t>
      </w:r>
      <w:r w:rsidR="009158BB" w:rsidRPr="00EC091C">
        <w:rPr>
          <w:rFonts w:ascii="Arial" w:hAnsi="Arial" w:cs="Arial"/>
          <w:color w:val="17365D" w:themeColor="text2" w:themeShade="BF"/>
          <w:sz w:val="26"/>
          <w:szCs w:val="26"/>
        </w:rPr>
        <w:t>]</w:t>
      </w:r>
      <w:r w:rsidR="00721F84" w:rsidRPr="00EC091C">
        <w:rPr>
          <w:rFonts w:ascii="Arial" w:hAnsi="Arial" w:cs="Arial"/>
          <w:color w:val="17365D" w:themeColor="text2" w:themeShade="BF"/>
          <w:sz w:val="26"/>
          <w:szCs w:val="26"/>
        </w:rPr>
        <w:t>. This means that almost 2.3 billion people</w:t>
      </w:r>
      <w:r w:rsidR="00CE485F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defecat</w:t>
      </w:r>
      <w:r w:rsidR="00CA2AB6" w:rsidRPr="00EC091C">
        <w:rPr>
          <w:rFonts w:ascii="Arial" w:hAnsi="Arial" w:cs="Arial"/>
          <w:color w:val="17365D" w:themeColor="text2" w:themeShade="BF"/>
          <w:sz w:val="26"/>
          <w:szCs w:val="26"/>
        </w:rPr>
        <w:t>e</w:t>
      </w:r>
      <w:r w:rsidR="00CE485F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</w:t>
      </w:r>
      <w:r w:rsidR="00721F84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at the beaches, </w:t>
      </w:r>
      <w:r w:rsidR="00CE485F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open fields, or in structures that do not </w:t>
      </w:r>
      <w:r w:rsidR="00721F84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safely contain human excreta. </w:t>
      </w:r>
    </w:p>
    <w:p w:rsidR="009158BB" w:rsidRPr="00EC091C" w:rsidRDefault="009158BB" w:rsidP="00BB3F5E">
      <w:pPr>
        <w:rPr>
          <w:rFonts w:ascii="Arial" w:hAnsi="Arial" w:cs="Arial"/>
          <w:bCs/>
          <w:color w:val="17365D" w:themeColor="text2" w:themeShade="BF"/>
          <w:sz w:val="26"/>
          <w:szCs w:val="26"/>
        </w:rPr>
      </w:pP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>Poor</w:t>
      </w:r>
      <w:r w:rsidR="00F80EBC" w:rsidRPr="00EC091C">
        <w:rPr>
          <w:rFonts w:ascii="Arial" w:hAnsi="Arial" w:cs="Arial"/>
          <w:color w:val="17365D" w:themeColor="text2" w:themeShade="BF"/>
          <w:sz w:val="26"/>
          <w:szCs w:val="26"/>
        </w:rPr>
        <w:t>ly</w:t>
      </w: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managed </w:t>
      </w:r>
      <w:proofErr w:type="spellStart"/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>faeces</w:t>
      </w:r>
      <w:proofErr w:type="spellEnd"/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contaminate drinking water and food, causing diseases such as cholera and diarrhoea</w:t>
      </w:r>
      <w:r w:rsidR="005F0015" w:rsidRPr="00EC091C">
        <w:rPr>
          <w:rFonts w:ascii="Arial" w:hAnsi="Arial" w:cs="Arial"/>
          <w:color w:val="17365D" w:themeColor="text2" w:themeShade="BF"/>
          <w:sz w:val="26"/>
          <w:szCs w:val="26"/>
        </w:rPr>
        <w:t>, and even death especially among children under five years</w:t>
      </w: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.  </w:t>
      </w:r>
      <w:r w:rsidR="00144C1C" w:rsidRPr="00EC091C">
        <w:rPr>
          <w:rFonts w:ascii="Arial" w:hAnsi="Arial" w:cs="Arial"/>
          <w:bCs/>
          <w:color w:val="17365D" w:themeColor="text2" w:themeShade="BF"/>
          <w:sz w:val="26"/>
          <w:szCs w:val="26"/>
        </w:rPr>
        <w:t>The World Health Organisation</w:t>
      </w:r>
      <w:r w:rsidR="00144C1C" w:rsidRPr="00EC091C">
        <w:rPr>
          <w:rFonts w:ascii="Arial" w:hAnsi="Arial" w:cs="Arial"/>
          <w:color w:val="17365D" w:themeColor="text2" w:themeShade="BF"/>
          <w:sz w:val="26"/>
          <w:szCs w:val="26"/>
          <w:shd w:val="clear" w:color="auto" w:fill="FFFFFF"/>
        </w:rPr>
        <w:t xml:space="preserve"> (WHO) estimates that 60% of d</w:t>
      </w:r>
      <w:r w:rsidR="00107491" w:rsidRPr="00EC091C">
        <w:rPr>
          <w:rFonts w:ascii="Arial" w:hAnsi="Arial" w:cs="Arial"/>
          <w:color w:val="17365D" w:themeColor="text2" w:themeShade="BF"/>
          <w:sz w:val="26"/>
          <w:szCs w:val="26"/>
          <w:shd w:val="clear" w:color="auto" w:fill="FFFFFF"/>
        </w:rPr>
        <w:t xml:space="preserve">iarrhoeal deaths </w:t>
      </w:r>
      <w:r w:rsidR="00144C1C" w:rsidRPr="00EC091C">
        <w:rPr>
          <w:rFonts w:ascii="Arial" w:hAnsi="Arial" w:cs="Arial"/>
          <w:color w:val="17365D" w:themeColor="text2" w:themeShade="BF"/>
          <w:sz w:val="26"/>
          <w:szCs w:val="26"/>
          <w:shd w:val="clear" w:color="auto" w:fill="FFFFFF"/>
        </w:rPr>
        <w:t xml:space="preserve">globally </w:t>
      </w:r>
      <w:r w:rsidR="00107491" w:rsidRPr="00EC091C">
        <w:rPr>
          <w:rFonts w:ascii="Arial" w:hAnsi="Arial" w:cs="Arial"/>
          <w:color w:val="17365D" w:themeColor="text2" w:themeShade="BF"/>
          <w:sz w:val="26"/>
          <w:szCs w:val="26"/>
          <w:shd w:val="clear" w:color="auto" w:fill="FFFFFF"/>
        </w:rPr>
        <w:t>are caused by unsafe water, sanitation or hygiene</w:t>
      </w:r>
      <w:r w:rsidR="001D74FE" w:rsidRPr="00EC091C">
        <w:rPr>
          <w:rFonts w:ascii="Arial" w:hAnsi="Arial" w:cs="Arial"/>
          <w:color w:val="17365D" w:themeColor="text2" w:themeShade="BF"/>
          <w:sz w:val="26"/>
          <w:szCs w:val="26"/>
          <w:shd w:val="clear" w:color="auto" w:fill="FFFFFF"/>
        </w:rPr>
        <w:t xml:space="preserve"> [3]</w:t>
      </w:r>
      <w:r w:rsidR="00144C1C" w:rsidRPr="00EC091C">
        <w:rPr>
          <w:rFonts w:ascii="Arial" w:hAnsi="Arial" w:cs="Arial"/>
          <w:color w:val="17365D" w:themeColor="text2" w:themeShade="BF"/>
          <w:sz w:val="26"/>
          <w:szCs w:val="26"/>
          <w:shd w:val="clear" w:color="auto" w:fill="FFFFFF"/>
        </w:rPr>
        <w:t>.</w:t>
      </w:r>
      <w:r w:rsidR="00144C1C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</w:t>
      </w:r>
      <w:r w:rsidR="00BB3F5E" w:rsidRPr="00EC091C">
        <w:rPr>
          <w:rFonts w:ascii="Arial" w:hAnsi="Arial" w:cs="Arial"/>
          <w:bCs/>
          <w:color w:val="17365D" w:themeColor="text2" w:themeShade="BF"/>
          <w:sz w:val="26"/>
          <w:szCs w:val="26"/>
        </w:rPr>
        <w:t>Many low</w:t>
      </w:r>
      <w:r w:rsidR="00DF7301" w:rsidRPr="00EC091C">
        <w:rPr>
          <w:rFonts w:ascii="Arial" w:hAnsi="Arial" w:cs="Arial"/>
          <w:bCs/>
          <w:color w:val="17365D" w:themeColor="text2" w:themeShade="BF"/>
          <w:sz w:val="26"/>
          <w:szCs w:val="26"/>
        </w:rPr>
        <w:t>-</w:t>
      </w:r>
      <w:r w:rsidR="00BB3F5E" w:rsidRPr="00EC091C">
        <w:rPr>
          <w:rFonts w:ascii="Arial" w:hAnsi="Arial" w:cs="Arial"/>
          <w:bCs/>
          <w:color w:val="17365D" w:themeColor="text2" w:themeShade="BF"/>
          <w:sz w:val="26"/>
          <w:szCs w:val="26"/>
        </w:rPr>
        <w:t>income communities disproportionately lack access to toilet facilities for different reasons including neglect by governments</w:t>
      </w:r>
      <w:r w:rsidR="00661642">
        <w:rPr>
          <w:rFonts w:ascii="Arial" w:hAnsi="Arial" w:cs="Arial"/>
          <w:bCs/>
          <w:color w:val="17365D" w:themeColor="text2" w:themeShade="BF"/>
          <w:sz w:val="26"/>
          <w:szCs w:val="26"/>
        </w:rPr>
        <w:t xml:space="preserve"> and</w:t>
      </w:r>
      <w:r w:rsidR="00BB3F5E" w:rsidRPr="00EC091C">
        <w:rPr>
          <w:rFonts w:ascii="Arial" w:hAnsi="Arial" w:cs="Arial"/>
          <w:bCs/>
          <w:color w:val="17365D" w:themeColor="text2" w:themeShade="BF"/>
          <w:sz w:val="26"/>
          <w:szCs w:val="26"/>
        </w:rPr>
        <w:t xml:space="preserve"> lack of space. </w:t>
      </w:r>
    </w:p>
    <w:p w:rsidR="00BB1F2F" w:rsidRDefault="00BB1F2F" w:rsidP="009F04EE">
      <w:pPr>
        <w:spacing w:after="0"/>
        <w:jc w:val="center"/>
        <w:rPr>
          <w:rFonts w:ascii="Arial" w:hAnsi="Arial" w:cs="Arial"/>
          <w:color w:val="425563"/>
          <w:sz w:val="27"/>
          <w:szCs w:val="27"/>
        </w:rPr>
      </w:pPr>
      <w:r>
        <w:rPr>
          <w:noProof/>
        </w:rPr>
        <w:drawing>
          <wp:inline distT="0" distB="0" distL="0" distR="0">
            <wp:extent cx="4325509" cy="2433097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485" cy="245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4EE" w:rsidRPr="009F04EE" w:rsidRDefault="009F04EE" w:rsidP="009F04EE">
      <w:pPr>
        <w:jc w:val="center"/>
        <w:rPr>
          <w:rFonts w:ascii="Arial" w:hAnsi="Arial" w:cs="Arial"/>
          <w:color w:val="425563"/>
        </w:rPr>
      </w:pPr>
      <w:r w:rsidRPr="009F04EE">
        <w:rPr>
          <w:rFonts w:ascii="Arial" w:hAnsi="Arial" w:cs="Arial"/>
          <w:color w:val="425563"/>
        </w:rPr>
        <w:t>A beach in Accra that acts as place for open defecation for residents in low income communities</w:t>
      </w:r>
    </w:p>
    <w:p w:rsidR="004F76B2" w:rsidRPr="00EC091C" w:rsidRDefault="004F76B2" w:rsidP="00BB3F5E">
      <w:pPr>
        <w:rPr>
          <w:rFonts w:ascii="Arial" w:hAnsi="Arial" w:cs="Arial"/>
          <w:bCs/>
          <w:color w:val="17365D" w:themeColor="text2" w:themeShade="BF"/>
          <w:sz w:val="26"/>
          <w:szCs w:val="26"/>
        </w:rPr>
      </w:pPr>
      <w:r w:rsidRPr="00EC091C">
        <w:rPr>
          <w:rFonts w:ascii="Arial" w:hAnsi="Arial" w:cs="Arial"/>
          <w:bCs/>
          <w:color w:val="17365D" w:themeColor="text2" w:themeShade="BF"/>
          <w:sz w:val="26"/>
          <w:szCs w:val="26"/>
        </w:rPr>
        <w:t xml:space="preserve">In the </w:t>
      </w:r>
      <w:r w:rsidR="006F296F" w:rsidRPr="00EC091C">
        <w:rPr>
          <w:rFonts w:ascii="Arial" w:hAnsi="Arial" w:cs="Arial"/>
          <w:bCs/>
          <w:color w:val="17365D" w:themeColor="text2" w:themeShade="BF"/>
          <w:sz w:val="26"/>
          <w:szCs w:val="26"/>
        </w:rPr>
        <w:t>era</w:t>
      </w:r>
      <w:r w:rsidRPr="00EC091C">
        <w:rPr>
          <w:rFonts w:ascii="Arial" w:hAnsi="Arial" w:cs="Arial"/>
          <w:bCs/>
          <w:color w:val="17365D" w:themeColor="text2" w:themeShade="BF"/>
          <w:sz w:val="26"/>
          <w:szCs w:val="26"/>
        </w:rPr>
        <w:t xml:space="preserve"> of the Global Development Agenda and the quest to leave no one behind in accessing safe water and sanitation services, several approaches are being adopted to reach vulnerable populations, </w:t>
      </w:r>
      <w:r w:rsidR="000554A1">
        <w:rPr>
          <w:rFonts w:ascii="Arial" w:hAnsi="Arial" w:cs="Arial"/>
          <w:bCs/>
          <w:color w:val="17365D" w:themeColor="text2" w:themeShade="BF"/>
          <w:sz w:val="26"/>
          <w:szCs w:val="26"/>
        </w:rPr>
        <w:t>including</w:t>
      </w:r>
      <w:r w:rsidRPr="00EC091C">
        <w:rPr>
          <w:rFonts w:ascii="Arial" w:hAnsi="Arial" w:cs="Arial"/>
          <w:bCs/>
          <w:color w:val="17365D" w:themeColor="text2" w:themeShade="BF"/>
          <w:sz w:val="26"/>
          <w:szCs w:val="26"/>
        </w:rPr>
        <w:t xml:space="preserve"> residents of low-income communities. </w:t>
      </w:r>
      <w:r w:rsidR="00144C1C" w:rsidRPr="00EC091C">
        <w:rPr>
          <w:rFonts w:ascii="Arial" w:hAnsi="Arial" w:cs="Arial"/>
          <w:bCs/>
          <w:color w:val="17365D" w:themeColor="text2" w:themeShade="BF"/>
          <w:sz w:val="26"/>
          <w:szCs w:val="26"/>
        </w:rPr>
        <w:t>WHO</w:t>
      </w:r>
      <w:r w:rsidR="006835FF" w:rsidRPr="00EC091C">
        <w:rPr>
          <w:rFonts w:ascii="Arial" w:hAnsi="Arial" w:cs="Arial"/>
          <w:bCs/>
          <w:color w:val="17365D" w:themeColor="text2" w:themeShade="BF"/>
          <w:sz w:val="26"/>
          <w:szCs w:val="26"/>
        </w:rPr>
        <w:t xml:space="preserve"> recommends that s</w:t>
      </w:r>
      <w:r w:rsidR="006835FF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hared and public toilet facilities that safely contain excreta can be promoted for households as an incremental step when provision of individual household facilities are not </w:t>
      </w:r>
      <w:r w:rsidR="006F296F" w:rsidRPr="00EC091C">
        <w:rPr>
          <w:rFonts w:ascii="Arial" w:hAnsi="Arial" w:cs="Arial"/>
          <w:color w:val="17365D" w:themeColor="text2" w:themeShade="BF"/>
          <w:sz w:val="26"/>
          <w:szCs w:val="26"/>
        </w:rPr>
        <w:t>practicable</w:t>
      </w:r>
      <w:r w:rsidR="00470975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[</w:t>
      </w:r>
      <w:proofErr w:type="gramStart"/>
      <w:r w:rsidR="00470975" w:rsidRPr="00EC091C">
        <w:rPr>
          <w:rFonts w:ascii="Arial" w:hAnsi="Arial" w:cs="Arial"/>
          <w:color w:val="17365D" w:themeColor="text2" w:themeShade="BF"/>
          <w:sz w:val="26"/>
          <w:szCs w:val="26"/>
        </w:rPr>
        <w:t>4]</w:t>
      </w:r>
      <w:r w:rsidR="006835FF" w:rsidRPr="00EC091C">
        <w:rPr>
          <w:rFonts w:ascii="Arial" w:hAnsi="Arial" w:cs="Arial"/>
          <w:color w:val="17365D" w:themeColor="text2" w:themeShade="BF"/>
          <w:sz w:val="26"/>
          <w:szCs w:val="26"/>
        </w:rPr>
        <w:t>.</w:t>
      </w:r>
      <w:proofErr w:type="gramEnd"/>
      <w:r w:rsidR="006835FF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</w:t>
      </w:r>
      <w:r w:rsidR="00545986" w:rsidRPr="00EC091C">
        <w:rPr>
          <w:rFonts w:ascii="Arial" w:hAnsi="Arial" w:cs="Arial"/>
          <w:color w:val="17365D" w:themeColor="text2" w:themeShade="BF"/>
          <w:sz w:val="26"/>
          <w:szCs w:val="26"/>
        </w:rPr>
        <w:t>Accordingly</w:t>
      </w: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>,</w:t>
      </w:r>
      <w:r w:rsidR="006835FF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</w:t>
      </w:r>
      <w:r w:rsidR="00BB3F5E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safe sanitation systems </w:t>
      </w: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>that</w:t>
      </w:r>
      <w:r w:rsidR="00BB3F5E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respond to local physical, social and institutional conditions</w:t>
      </w: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need to be implemented according to the specific contextual conditions</w:t>
      </w:r>
      <w:r w:rsidR="00BB3F5E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. </w:t>
      </w:r>
    </w:p>
    <w:p w:rsidR="00BB3F5E" w:rsidRPr="00EC091C" w:rsidRDefault="006662E7" w:rsidP="00BB3F5E">
      <w:pPr>
        <w:rPr>
          <w:rFonts w:ascii="Arial" w:hAnsi="Arial" w:cs="Arial"/>
          <w:color w:val="17365D" w:themeColor="text2" w:themeShade="BF"/>
          <w:sz w:val="26"/>
          <w:szCs w:val="26"/>
        </w:rPr>
      </w:pP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Shared toilets are not </w:t>
      </w:r>
      <w:r w:rsidR="00782505" w:rsidRPr="00EC091C">
        <w:rPr>
          <w:rFonts w:ascii="Arial" w:hAnsi="Arial" w:cs="Arial"/>
          <w:color w:val="17365D" w:themeColor="text2" w:themeShade="BF"/>
          <w:sz w:val="26"/>
          <w:szCs w:val="26"/>
        </w:rPr>
        <w:t>classified</w:t>
      </w: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as safely managed due to the potential to transmit infectious diseases. Hence, there </w:t>
      </w:r>
      <w:r w:rsidR="00976A44" w:rsidRPr="00EC091C">
        <w:rPr>
          <w:rFonts w:ascii="Arial" w:hAnsi="Arial" w:cs="Arial"/>
          <w:color w:val="17365D" w:themeColor="text2" w:themeShade="BF"/>
          <w:sz w:val="26"/>
          <w:szCs w:val="26"/>
        </w:rPr>
        <w:t>could be</w:t>
      </w: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a dilemma on whether to provide shared toilets to meet the needs of the masses and curtail open </w:t>
      </w: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lastRenderedPageBreak/>
        <w:t>defecation or strive to achieve a safely managed status by providing household toilets.</w:t>
      </w:r>
      <w:r w:rsidR="008F483F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</w:t>
      </w:r>
      <w:r w:rsidR="004F76B2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This </w:t>
      </w:r>
      <w:r w:rsidR="00EA0782" w:rsidRPr="00EC091C">
        <w:rPr>
          <w:rFonts w:ascii="Arial" w:hAnsi="Arial" w:cs="Arial"/>
          <w:color w:val="17365D" w:themeColor="text2" w:themeShade="BF"/>
          <w:sz w:val="26"/>
          <w:szCs w:val="26"/>
        </w:rPr>
        <w:t>blog provides a</w:t>
      </w:r>
      <w:r w:rsidR="004F76B2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reflection on case studies of </w:t>
      </w:r>
      <w:r w:rsidR="00782505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the concepts of </w:t>
      </w:r>
      <w:r w:rsidR="004F76B2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community </w:t>
      </w:r>
      <w:r w:rsidR="00782505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and </w:t>
      </w:r>
      <w:r w:rsidR="008F483F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public toilets in Dhaka, Bangladesh. </w:t>
      </w:r>
    </w:p>
    <w:p w:rsidR="00227019" w:rsidRPr="00B40A3C" w:rsidRDefault="00227019" w:rsidP="00B40A3C">
      <w:pPr>
        <w:spacing w:after="60"/>
        <w:rPr>
          <w:rFonts w:ascii="Arial" w:hAnsi="Arial" w:cs="Arial"/>
          <w:b/>
          <w:color w:val="8DB3E2" w:themeColor="text2" w:themeTint="66"/>
          <w:sz w:val="28"/>
          <w:szCs w:val="28"/>
        </w:rPr>
      </w:pPr>
      <w:r w:rsidRPr="00B40A3C">
        <w:rPr>
          <w:rFonts w:ascii="Arial" w:hAnsi="Arial" w:cs="Arial"/>
          <w:b/>
          <w:color w:val="8DB3E2" w:themeColor="text2" w:themeTint="66"/>
          <w:sz w:val="28"/>
          <w:szCs w:val="28"/>
        </w:rPr>
        <w:t xml:space="preserve">Case 1: </w:t>
      </w:r>
      <w:r w:rsidR="000554A1">
        <w:rPr>
          <w:rFonts w:ascii="Arial" w:hAnsi="Arial" w:cs="Arial"/>
          <w:b/>
          <w:color w:val="8DB3E2" w:themeColor="text2" w:themeTint="66"/>
          <w:sz w:val="28"/>
          <w:szCs w:val="28"/>
        </w:rPr>
        <w:t>P</w:t>
      </w:r>
      <w:r w:rsidRPr="00B40A3C">
        <w:rPr>
          <w:rFonts w:ascii="Arial" w:hAnsi="Arial" w:cs="Arial"/>
          <w:b/>
          <w:color w:val="8DB3E2" w:themeColor="text2" w:themeTint="66"/>
          <w:sz w:val="28"/>
          <w:szCs w:val="28"/>
        </w:rPr>
        <w:t>ublic toilet</w:t>
      </w:r>
    </w:p>
    <w:p w:rsidR="00F80EBC" w:rsidRPr="00EC091C" w:rsidRDefault="00F80EBC" w:rsidP="006E2F23">
      <w:pPr>
        <w:spacing w:after="120"/>
        <w:rPr>
          <w:rFonts w:ascii="Arial" w:hAnsi="Arial" w:cs="Arial"/>
          <w:b/>
          <w:color w:val="17365D" w:themeColor="text2" w:themeShade="BF"/>
          <w:sz w:val="26"/>
          <w:szCs w:val="26"/>
        </w:rPr>
      </w:pP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In </w:t>
      </w:r>
      <w:r w:rsidR="000554A1">
        <w:rPr>
          <w:rFonts w:ascii="Arial" w:hAnsi="Arial" w:cs="Arial"/>
          <w:color w:val="17365D" w:themeColor="text2" w:themeShade="BF"/>
          <w:sz w:val="26"/>
          <w:szCs w:val="26"/>
        </w:rPr>
        <w:t>Bangladesh</w:t>
      </w: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, there </w:t>
      </w:r>
      <w:r w:rsidR="000554A1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public toilets </w:t>
      </w:r>
      <w:r w:rsidR="000554A1">
        <w:rPr>
          <w:rFonts w:ascii="Arial" w:hAnsi="Arial" w:cs="Arial"/>
          <w:color w:val="17365D" w:themeColor="text2" w:themeShade="BF"/>
          <w:sz w:val="26"/>
          <w:szCs w:val="26"/>
        </w:rPr>
        <w:t xml:space="preserve">differ from </w:t>
      </w: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community toilets based on the modus operandi and management style. </w:t>
      </w:r>
      <w:r w:rsidR="000554A1" w:rsidRPr="00EC091C">
        <w:rPr>
          <w:rFonts w:ascii="Arial" w:hAnsi="Arial" w:cs="Arial"/>
          <w:color w:val="17365D" w:themeColor="text2" w:themeShade="BF"/>
          <w:sz w:val="26"/>
          <w:szCs w:val="26"/>
        </w:rPr>
        <w:t>Public toilets</w:t>
      </w: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managed by not for profit organisations are located at public places and are accessible to </w:t>
      </w:r>
      <w:r w:rsidR="000554A1">
        <w:rPr>
          <w:rFonts w:ascii="Arial" w:hAnsi="Arial" w:cs="Arial"/>
          <w:color w:val="17365D" w:themeColor="text2" w:themeShade="BF"/>
          <w:sz w:val="26"/>
          <w:szCs w:val="26"/>
        </w:rPr>
        <w:t>all</w:t>
      </w: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people across the spectrum of the social milieu.</w:t>
      </w:r>
      <w:r w:rsidR="000554A1">
        <w:rPr>
          <w:rFonts w:ascii="Arial" w:hAnsi="Arial" w:cs="Arial"/>
          <w:color w:val="17365D" w:themeColor="text2" w:themeShade="BF"/>
          <w:sz w:val="26"/>
          <w:szCs w:val="26"/>
        </w:rPr>
        <w:t xml:space="preserve"> </w:t>
      </w:r>
      <w:r w:rsidR="00492FA1">
        <w:rPr>
          <w:rFonts w:ascii="Arial" w:hAnsi="Arial" w:cs="Arial"/>
          <w:color w:val="17365D" w:themeColor="text2" w:themeShade="BF"/>
          <w:sz w:val="26"/>
          <w:szCs w:val="26"/>
        </w:rPr>
        <w:t>WaterAid Bangladesh is spearheading the construction of such toilets at public places.</w:t>
      </w:r>
    </w:p>
    <w:p w:rsidR="00847EAC" w:rsidRDefault="009158B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D51B64E" wp14:editId="72CBB67C">
            <wp:simplePos x="0" y="0"/>
            <wp:positionH relativeFrom="column">
              <wp:posOffset>704850</wp:posOffset>
            </wp:positionH>
            <wp:positionV relativeFrom="paragraph">
              <wp:posOffset>41910</wp:posOffset>
            </wp:positionV>
            <wp:extent cx="4254500" cy="23964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5" t="22507" r="32479" b="32479"/>
                    <a:stretch/>
                  </pic:blipFill>
                  <pic:spPr bwMode="auto">
                    <a:xfrm>
                      <a:off x="0" y="0"/>
                      <a:ext cx="425450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5AC" w:rsidRDefault="006F55AC">
      <w:pPr>
        <w:rPr>
          <w:rFonts w:ascii="Arial" w:hAnsi="Arial" w:cs="Arial"/>
          <w:sz w:val="24"/>
          <w:szCs w:val="24"/>
        </w:rPr>
      </w:pPr>
    </w:p>
    <w:p w:rsidR="00847EAC" w:rsidRDefault="00847EAC">
      <w:pPr>
        <w:rPr>
          <w:rFonts w:ascii="Arial" w:hAnsi="Arial" w:cs="Arial"/>
          <w:sz w:val="24"/>
          <w:szCs w:val="24"/>
        </w:rPr>
      </w:pPr>
    </w:p>
    <w:p w:rsidR="00847EAC" w:rsidRDefault="00847EAC">
      <w:pPr>
        <w:rPr>
          <w:rFonts w:ascii="Arial" w:hAnsi="Arial" w:cs="Arial"/>
          <w:sz w:val="24"/>
          <w:szCs w:val="24"/>
        </w:rPr>
      </w:pPr>
    </w:p>
    <w:p w:rsidR="00847EAC" w:rsidRDefault="00847EAC">
      <w:pPr>
        <w:rPr>
          <w:rFonts w:ascii="Arial" w:hAnsi="Arial" w:cs="Arial"/>
          <w:sz w:val="24"/>
          <w:szCs w:val="24"/>
        </w:rPr>
      </w:pPr>
    </w:p>
    <w:p w:rsidR="00847EAC" w:rsidRDefault="00847EAC">
      <w:pPr>
        <w:rPr>
          <w:rFonts w:ascii="Arial" w:hAnsi="Arial" w:cs="Arial"/>
          <w:sz w:val="24"/>
          <w:szCs w:val="24"/>
        </w:rPr>
      </w:pPr>
    </w:p>
    <w:p w:rsidR="006F55AC" w:rsidRDefault="006F55AC">
      <w:pPr>
        <w:rPr>
          <w:rFonts w:ascii="Arial" w:hAnsi="Arial" w:cs="Arial"/>
          <w:sz w:val="24"/>
          <w:szCs w:val="24"/>
        </w:rPr>
      </w:pPr>
    </w:p>
    <w:p w:rsidR="00683026" w:rsidRDefault="00683026" w:rsidP="00F204E3">
      <w:pPr>
        <w:spacing w:after="0"/>
        <w:rPr>
          <w:rFonts w:ascii="Arial" w:hAnsi="Arial" w:cs="Arial"/>
          <w:sz w:val="24"/>
          <w:szCs w:val="24"/>
        </w:rPr>
      </w:pPr>
    </w:p>
    <w:p w:rsidR="00683026" w:rsidRDefault="00683026" w:rsidP="000554A1">
      <w:pPr>
        <w:spacing w:after="0"/>
        <w:ind w:firstLine="720"/>
        <w:rPr>
          <w:rFonts w:ascii="Arial" w:hAnsi="Arial" w:cs="Arial"/>
          <w:color w:val="17365D" w:themeColor="text2" w:themeShade="BF"/>
        </w:rPr>
      </w:pPr>
      <w:r w:rsidRPr="00F204E3">
        <w:rPr>
          <w:rFonts w:ascii="Arial" w:hAnsi="Arial" w:cs="Arial"/>
          <w:color w:val="17365D" w:themeColor="text2" w:themeShade="BF"/>
        </w:rPr>
        <w:t xml:space="preserve">Public toilet </w:t>
      </w:r>
      <w:r w:rsidR="000554A1">
        <w:rPr>
          <w:rFonts w:ascii="Arial" w:hAnsi="Arial" w:cs="Arial"/>
          <w:color w:val="17365D" w:themeColor="text2" w:themeShade="BF"/>
        </w:rPr>
        <w:t xml:space="preserve">constructed by WaterAid Bangladesh </w:t>
      </w:r>
      <w:r w:rsidR="00F204E3" w:rsidRPr="00F204E3">
        <w:rPr>
          <w:rFonts w:ascii="Arial" w:hAnsi="Arial" w:cs="Arial"/>
          <w:color w:val="17365D" w:themeColor="text2" w:themeShade="BF"/>
        </w:rPr>
        <w:t xml:space="preserve">at the city centre </w:t>
      </w:r>
      <w:r w:rsidRPr="00F204E3">
        <w:rPr>
          <w:rFonts w:ascii="Arial" w:hAnsi="Arial" w:cs="Arial"/>
          <w:color w:val="17365D" w:themeColor="text2" w:themeShade="BF"/>
        </w:rPr>
        <w:t>in Dhaka</w:t>
      </w:r>
    </w:p>
    <w:p w:rsidR="00482215" w:rsidRPr="0031399A" w:rsidRDefault="00482215" w:rsidP="00EC091C">
      <w:pPr>
        <w:spacing w:after="0"/>
        <w:ind w:left="720" w:firstLine="720"/>
        <w:rPr>
          <w:rFonts w:ascii="Arial" w:hAnsi="Arial" w:cs="Arial"/>
          <w:color w:val="17365D" w:themeColor="text2" w:themeShade="BF"/>
        </w:rPr>
      </w:pPr>
    </w:p>
    <w:p w:rsidR="00AE204A" w:rsidRPr="00EC091C" w:rsidRDefault="000554A1" w:rsidP="00B40A3C">
      <w:pPr>
        <w:spacing w:after="120"/>
        <w:rPr>
          <w:rFonts w:ascii="Arial" w:hAnsi="Arial" w:cs="Arial"/>
          <w:color w:val="17365D" w:themeColor="text2" w:themeShade="BF"/>
          <w:sz w:val="26"/>
          <w:szCs w:val="26"/>
        </w:rPr>
      </w:pPr>
      <w:r>
        <w:rPr>
          <w:rFonts w:ascii="Arial" w:hAnsi="Arial" w:cs="Arial"/>
          <w:color w:val="17365D" w:themeColor="text2" w:themeShade="BF"/>
          <w:sz w:val="26"/>
          <w:szCs w:val="26"/>
        </w:rPr>
        <w:t xml:space="preserve">The </w:t>
      </w:r>
      <w:r w:rsidR="00481B75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Project Manager of WaterAid </w:t>
      </w:r>
      <w:r w:rsidR="00AE204A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Bangladesh </w:t>
      </w:r>
      <w:r>
        <w:rPr>
          <w:rFonts w:ascii="Arial" w:hAnsi="Arial" w:cs="Arial"/>
          <w:color w:val="17365D" w:themeColor="text2" w:themeShade="BF"/>
          <w:sz w:val="26"/>
          <w:szCs w:val="26"/>
        </w:rPr>
        <w:t>explain</w:t>
      </w:r>
      <w:r w:rsidR="00AE204A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s: </w:t>
      </w:r>
    </w:p>
    <w:p w:rsidR="00AE204A" w:rsidRPr="00EC091C" w:rsidRDefault="00281AA2" w:rsidP="006E2F23">
      <w:pPr>
        <w:spacing w:after="0"/>
        <w:rPr>
          <w:rFonts w:ascii="Arial" w:hAnsi="Arial" w:cs="Arial"/>
          <w:i/>
          <w:color w:val="17365D" w:themeColor="text2" w:themeShade="BF"/>
          <w:sz w:val="26"/>
          <w:szCs w:val="26"/>
        </w:rPr>
      </w:pPr>
      <w:r w:rsidRPr="00EC091C">
        <w:rPr>
          <w:rFonts w:ascii="Arial" w:hAnsi="Arial" w:cs="Arial"/>
          <w:i/>
          <w:color w:val="17365D" w:themeColor="text2" w:themeShade="BF"/>
          <w:sz w:val="26"/>
          <w:szCs w:val="26"/>
        </w:rPr>
        <w:t>“</w:t>
      </w:r>
      <w:r w:rsidR="003D3D13" w:rsidRPr="00EC091C">
        <w:rPr>
          <w:rFonts w:ascii="Arial" w:hAnsi="Arial" w:cs="Arial"/>
          <w:i/>
          <w:color w:val="17365D" w:themeColor="text2" w:themeShade="BF"/>
          <w:sz w:val="26"/>
          <w:szCs w:val="26"/>
        </w:rPr>
        <w:t xml:space="preserve">This toilet is situated at the commercial </w:t>
      </w:r>
      <w:r w:rsidR="00FF1247" w:rsidRPr="00EC091C">
        <w:rPr>
          <w:rFonts w:ascii="Arial" w:hAnsi="Arial" w:cs="Arial"/>
          <w:i/>
          <w:color w:val="17365D" w:themeColor="text2" w:themeShade="BF"/>
          <w:sz w:val="26"/>
          <w:szCs w:val="26"/>
        </w:rPr>
        <w:t>area</w:t>
      </w:r>
      <w:r w:rsidR="003D3D13" w:rsidRPr="00EC091C">
        <w:rPr>
          <w:rFonts w:ascii="Arial" w:hAnsi="Arial" w:cs="Arial"/>
          <w:i/>
          <w:color w:val="17365D" w:themeColor="text2" w:themeShade="BF"/>
          <w:sz w:val="26"/>
          <w:szCs w:val="26"/>
        </w:rPr>
        <w:t xml:space="preserve"> of the town</w:t>
      </w:r>
      <w:r w:rsidR="00875288">
        <w:rPr>
          <w:rFonts w:ascii="Arial" w:hAnsi="Arial" w:cs="Arial"/>
          <w:i/>
          <w:color w:val="17365D" w:themeColor="text2" w:themeShade="BF"/>
          <w:sz w:val="26"/>
          <w:szCs w:val="26"/>
        </w:rPr>
        <w:t xml:space="preserve"> </w:t>
      </w:r>
      <w:r w:rsidR="000554A1">
        <w:rPr>
          <w:rFonts w:ascii="Arial" w:hAnsi="Arial" w:cs="Arial"/>
          <w:i/>
          <w:color w:val="17365D" w:themeColor="text2" w:themeShade="BF"/>
          <w:sz w:val="26"/>
          <w:szCs w:val="26"/>
        </w:rPr>
        <w:t xml:space="preserve">and </w:t>
      </w:r>
      <w:r w:rsidR="00875288">
        <w:rPr>
          <w:rFonts w:ascii="Arial" w:hAnsi="Arial" w:cs="Arial"/>
          <w:i/>
          <w:color w:val="17365D" w:themeColor="text2" w:themeShade="BF"/>
          <w:sz w:val="26"/>
          <w:szCs w:val="26"/>
        </w:rPr>
        <w:t>it’</w:t>
      </w:r>
      <w:r w:rsidR="000554A1">
        <w:rPr>
          <w:rFonts w:ascii="Arial" w:hAnsi="Arial" w:cs="Arial"/>
          <w:i/>
          <w:color w:val="17365D" w:themeColor="text2" w:themeShade="BF"/>
          <w:sz w:val="26"/>
          <w:szCs w:val="26"/>
        </w:rPr>
        <w:t>s suitable for people of all classes</w:t>
      </w:r>
      <w:r w:rsidR="003D3D13" w:rsidRPr="00EC091C">
        <w:rPr>
          <w:rFonts w:ascii="Arial" w:hAnsi="Arial" w:cs="Arial"/>
          <w:i/>
          <w:color w:val="17365D" w:themeColor="text2" w:themeShade="BF"/>
          <w:sz w:val="26"/>
          <w:szCs w:val="26"/>
        </w:rPr>
        <w:t xml:space="preserve">. </w:t>
      </w:r>
      <w:r w:rsidR="00AD1BBF" w:rsidRPr="00EC091C">
        <w:rPr>
          <w:rFonts w:ascii="Arial" w:hAnsi="Arial" w:cs="Arial"/>
          <w:i/>
          <w:color w:val="17365D" w:themeColor="text2" w:themeShade="BF"/>
          <w:sz w:val="26"/>
          <w:szCs w:val="26"/>
        </w:rPr>
        <w:t xml:space="preserve">There is </w:t>
      </w:r>
      <w:r w:rsidR="00222F39" w:rsidRPr="00EC091C">
        <w:rPr>
          <w:rFonts w:ascii="Arial" w:hAnsi="Arial" w:cs="Arial"/>
          <w:i/>
          <w:color w:val="17365D" w:themeColor="text2" w:themeShade="BF"/>
          <w:sz w:val="26"/>
          <w:szCs w:val="26"/>
        </w:rPr>
        <w:t>a facility for the disabled, and provision for women in their menstrual period</w:t>
      </w:r>
      <w:r w:rsidR="00EF7909" w:rsidRPr="00EC091C">
        <w:rPr>
          <w:rFonts w:ascii="Arial" w:hAnsi="Arial" w:cs="Arial"/>
          <w:i/>
          <w:color w:val="17365D" w:themeColor="text2" w:themeShade="BF"/>
          <w:sz w:val="26"/>
          <w:szCs w:val="26"/>
        </w:rPr>
        <w:t>”</w:t>
      </w:r>
      <w:r w:rsidR="00222F39" w:rsidRPr="00EC091C">
        <w:rPr>
          <w:rFonts w:ascii="Arial" w:hAnsi="Arial" w:cs="Arial"/>
          <w:i/>
          <w:color w:val="17365D" w:themeColor="text2" w:themeShade="BF"/>
          <w:sz w:val="26"/>
          <w:szCs w:val="26"/>
        </w:rPr>
        <w:t xml:space="preserve"> </w:t>
      </w:r>
    </w:p>
    <w:p w:rsidR="006E2F23" w:rsidRPr="00EC091C" w:rsidRDefault="006E2F23" w:rsidP="006E2F23">
      <w:pPr>
        <w:spacing w:after="0"/>
        <w:rPr>
          <w:rFonts w:ascii="Arial" w:hAnsi="Arial" w:cs="Arial"/>
          <w:i/>
          <w:color w:val="17365D" w:themeColor="text2" w:themeShade="BF"/>
          <w:sz w:val="26"/>
          <w:szCs w:val="26"/>
        </w:rPr>
      </w:pPr>
    </w:p>
    <w:p w:rsidR="009158BB" w:rsidRPr="00EC091C" w:rsidRDefault="009158BB" w:rsidP="006E2F23">
      <w:pPr>
        <w:spacing w:after="0"/>
        <w:rPr>
          <w:rFonts w:ascii="Arial" w:hAnsi="Arial" w:cs="Arial"/>
          <w:color w:val="17365D" w:themeColor="text2" w:themeShade="BF"/>
          <w:sz w:val="26"/>
          <w:szCs w:val="26"/>
        </w:rPr>
      </w:pP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Such public toilets will save the environment from tonnes of </w:t>
      </w:r>
      <w:r w:rsidR="005F0015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human excreta that would otherwise be indiscriminately disposed in the environment. </w:t>
      </w:r>
    </w:p>
    <w:p w:rsidR="005F0015" w:rsidRPr="009158BB" w:rsidRDefault="005F0015" w:rsidP="006E2F23">
      <w:pPr>
        <w:spacing w:after="0"/>
        <w:rPr>
          <w:rFonts w:ascii="Arial" w:hAnsi="Arial" w:cs="Arial"/>
          <w:sz w:val="24"/>
          <w:szCs w:val="24"/>
        </w:rPr>
      </w:pPr>
    </w:p>
    <w:p w:rsidR="006E2F23" w:rsidRPr="00B40A3C" w:rsidRDefault="006E2F23" w:rsidP="00B40A3C">
      <w:pPr>
        <w:spacing w:after="60"/>
        <w:rPr>
          <w:rFonts w:ascii="Arial" w:hAnsi="Arial" w:cs="Arial"/>
          <w:b/>
          <w:color w:val="8DB3E2" w:themeColor="text2" w:themeTint="66"/>
          <w:sz w:val="28"/>
          <w:szCs w:val="28"/>
        </w:rPr>
      </w:pPr>
      <w:r w:rsidRPr="00B40A3C">
        <w:rPr>
          <w:rFonts w:ascii="Arial" w:hAnsi="Arial" w:cs="Arial"/>
          <w:b/>
          <w:color w:val="8DB3E2" w:themeColor="text2" w:themeTint="66"/>
          <w:sz w:val="28"/>
          <w:szCs w:val="28"/>
        </w:rPr>
        <w:t>Case 2: Community toilet</w:t>
      </w:r>
    </w:p>
    <w:p w:rsidR="00F80EBC" w:rsidRPr="00EC091C" w:rsidRDefault="00F80EBC" w:rsidP="00F80EBC">
      <w:pPr>
        <w:rPr>
          <w:rFonts w:ascii="Arial" w:hAnsi="Arial" w:cs="Arial"/>
          <w:sz w:val="26"/>
          <w:szCs w:val="26"/>
        </w:rPr>
      </w:pPr>
      <w:r w:rsidRPr="00EC091C">
        <w:rPr>
          <w:rFonts w:ascii="Arial" w:hAnsi="Arial" w:cs="Arial"/>
          <w:sz w:val="26"/>
          <w:szCs w:val="26"/>
        </w:rPr>
        <w:t xml:space="preserve">Community toilets on the other hand are shared and managed by a group of households. Community toilets are ideal for low-income communities where there is scarcity of space and residents would otherwise not have sanitation services. </w:t>
      </w:r>
    </w:p>
    <w:p w:rsidR="00222F39" w:rsidRPr="00EC091C" w:rsidRDefault="00222F39">
      <w:pPr>
        <w:rPr>
          <w:rFonts w:ascii="Arial" w:hAnsi="Arial" w:cs="Arial"/>
          <w:sz w:val="26"/>
          <w:szCs w:val="26"/>
        </w:rPr>
      </w:pPr>
      <w:r w:rsidRPr="00EC091C">
        <w:rPr>
          <w:rFonts w:ascii="Arial" w:hAnsi="Arial" w:cs="Arial"/>
          <w:sz w:val="26"/>
          <w:szCs w:val="26"/>
        </w:rPr>
        <w:t xml:space="preserve">A community toilet typically has two chambers for females and </w:t>
      </w:r>
      <w:r w:rsidR="00492FA1">
        <w:rPr>
          <w:rFonts w:ascii="Arial" w:hAnsi="Arial" w:cs="Arial"/>
          <w:sz w:val="26"/>
          <w:szCs w:val="26"/>
        </w:rPr>
        <w:t>two</w:t>
      </w:r>
      <w:r w:rsidRPr="00EC091C">
        <w:rPr>
          <w:rFonts w:ascii="Arial" w:hAnsi="Arial" w:cs="Arial"/>
          <w:sz w:val="26"/>
          <w:szCs w:val="26"/>
        </w:rPr>
        <w:t xml:space="preserve"> for males</w:t>
      </w:r>
      <w:r w:rsidR="000D16BC" w:rsidRPr="00EC091C">
        <w:rPr>
          <w:rFonts w:ascii="Arial" w:hAnsi="Arial" w:cs="Arial"/>
          <w:sz w:val="26"/>
          <w:szCs w:val="26"/>
        </w:rPr>
        <w:t xml:space="preserve"> and a water source for domestic and other uses</w:t>
      </w:r>
      <w:r w:rsidRPr="00EC091C">
        <w:rPr>
          <w:rFonts w:ascii="Arial" w:hAnsi="Arial" w:cs="Arial"/>
          <w:sz w:val="26"/>
          <w:szCs w:val="26"/>
        </w:rPr>
        <w:t xml:space="preserve">. </w:t>
      </w:r>
      <w:r w:rsidR="00BF6ECB" w:rsidRPr="00EC091C">
        <w:rPr>
          <w:rFonts w:ascii="Arial" w:hAnsi="Arial" w:cs="Arial"/>
          <w:sz w:val="26"/>
          <w:szCs w:val="26"/>
        </w:rPr>
        <w:t xml:space="preserve">Safely managed community toilets </w:t>
      </w:r>
      <w:r w:rsidR="00FF1247" w:rsidRPr="00EC091C">
        <w:rPr>
          <w:rFonts w:ascii="Arial" w:hAnsi="Arial" w:cs="Arial"/>
          <w:sz w:val="26"/>
          <w:szCs w:val="26"/>
        </w:rPr>
        <w:t>have</w:t>
      </w:r>
      <w:r w:rsidR="00BF6ECB" w:rsidRPr="00EC091C">
        <w:rPr>
          <w:rFonts w:ascii="Arial" w:hAnsi="Arial" w:cs="Arial"/>
          <w:sz w:val="26"/>
          <w:szCs w:val="26"/>
        </w:rPr>
        <w:t xml:space="preserve"> several advantages including the optimization of limited space, providing accessible and safe water and sanitation water services, and ultimately prevention of infectious diseases. </w:t>
      </w:r>
    </w:p>
    <w:p w:rsidR="000455F7" w:rsidRDefault="000455F7" w:rsidP="000D0E63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4146550" cy="238315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761" cy="240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99A" w:rsidRPr="0031399A" w:rsidRDefault="000D0E63" w:rsidP="0031399A">
      <w:pPr>
        <w:jc w:val="center"/>
        <w:rPr>
          <w:rFonts w:ascii="Arial" w:hAnsi="Arial" w:cs="Arial"/>
          <w:color w:val="17365D" w:themeColor="text2" w:themeShade="BF"/>
          <w:sz w:val="24"/>
          <w:szCs w:val="24"/>
        </w:rPr>
      </w:pPr>
      <w:r w:rsidRPr="0031399A">
        <w:rPr>
          <w:rFonts w:ascii="Arial" w:hAnsi="Arial" w:cs="Arial"/>
          <w:noProof/>
          <w:color w:val="17365D" w:themeColor="text2" w:themeShade="BF"/>
        </w:rPr>
        <w:t xml:space="preserve">A community toilet </w:t>
      </w:r>
      <w:r w:rsidR="00492FA1">
        <w:rPr>
          <w:rFonts w:ascii="Arial" w:hAnsi="Arial" w:cs="Arial"/>
          <w:noProof/>
          <w:color w:val="17365D" w:themeColor="text2" w:themeShade="BF"/>
        </w:rPr>
        <w:t xml:space="preserve">constricted by DSK </w:t>
      </w:r>
      <w:r w:rsidRPr="0031399A">
        <w:rPr>
          <w:rFonts w:ascii="Arial" w:hAnsi="Arial" w:cs="Arial"/>
          <w:noProof/>
          <w:color w:val="17365D" w:themeColor="text2" w:themeShade="BF"/>
        </w:rPr>
        <w:t>in a slum in Dhaka</w:t>
      </w:r>
    </w:p>
    <w:p w:rsidR="006E2F23" w:rsidRPr="00EC091C" w:rsidRDefault="006E2F23">
      <w:pPr>
        <w:rPr>
          <w:rFonts w:ascii="Arial" w:hAnsi="Arial" w:cs="Arial"/>
          <w:color w:val="17365D" w:themeColor="text2" w:themeShade="BF"/>
          <w:sz w:val="26"/>
          <w:szCs w:val="26"/>
        </w:rPr>
      </w:pP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The </w:t>
      </w:r>
      <w:r w:rsidR="008B437F" w:rsidRPr="00EC091C">
        <w:rPr>
          <w:rFonts w:ascii="Arial" w:hAnsi="Arial" w:cs="Arial"/>
          <w:color w:val="17365D" w:themeColor="text2" w:themeShade="BF"/>
          <w:sz w:val="26"/>
          <w:szCs w:val="26"/>
        </w:rPr>
        <w:t>Joint Director-WASH for DSK explained that</w:t>
      </w:r>
    </w:p>
    <w:p w:rsidR="00FF1247" w:rsidRPr="00EC091C" w:rsidRDefault="00E70266">
      <w:pPr>
        <w:rPr>
          <w:rFonts w:ascii="Arial" w:hAnsi="Arial" w:cs="Arial"/>
          <w:i/>
          <w:color w:val="17365D" w:themeColor="text2" w:themeShade="BF"/>
          <w:sz w:val="26"/>
          <w:szCs w:val="26"/>
        </w:rPr>
      </w:pPr>
      <w:r w:rsidRPr="00EC091C">
        <w:rPr>
          <w:rFonts w:ascii="Arial" w:hAnsi="Arial" w:cs="Arial"/>
          <w:i/>
          <w:color w:val="17365D" w:themeColor="text2" w:themeShade="BF"/>
          <w:sz w:val="26"/>
          <w:szCs w:val="26"/>
        </w:rPr>
        <w:t>“</w:t>
      </w:r>
      <w:r w:rsidR="00A97E83" w:rsidRPr="00EC091C">
        <w:rPr>
          <w:rFonts w:ascii="Arial" w:hAnsi="Arial" w:cs="Arial"/>
          <w:i/>
          <w:color w:val="17365D" w:themeColor="text2" w:themeShade="BF"/>
          <w:sz w:val="26"/>
          <w:szCs w:val="26"/>
        </w:rPr>
        <w:t xml:space="preserve">We constructed these facilities </w:t>
      </w:r>
      <w:r w:rsidR="00FF1247" w:rsidRPr="00EC091C">
        <w:rPr>
          <w:rFonts w:ascii="Arial" w:hAnsi="Arial" w:cs="Arial"/>
          <w:i/>
          <w:color w:val="17365D" w:themeColor="text2" w:themeShade="BF"/>
          <w:sz w:val="26"/>
          <w:szCs w:val="26"/>
        </w:rPr>
        <w:t xml:space="preserve">in partnership with WaterAid Bangladesh under the WASH4UrbanPoor programme. It has two chambers for females and a chamber for males. We have also provided a water source here. Community toilets are managed by the community; the households that use </w:t>
      </w:r>
      <w:r w:rsidR="00F16F64" w:rsidRPr="00EC091C">
        <w:rPr>
          <w:rFonts w:ascii="Arial" w:hAnsi="Arial" w:cs="Arial"/>
          <w:i/>
          <w:color w:val="17365D" w:themeColor="text2" w:themeShade="BF"/>
          <w:sz w:val="26"/>
          <w:szCs w:val="26"/>
        </w:rPr>
        <w:t>them</w:t>
      </w:r>
      <w:r w:rsidR="00FF1247" w:rsidRPr="00EC091C">
        <w:rPr>
          <w:rFonts w:ascii="Arial" w:hAnsi="Arial" w:cs="Arial"/>
          <w:i/>
          <w:color w:val="17365D" w:themeColor="text2" w:themeShade="BF"/>
          <w:sz w:val="26"/>
          <w:szCs w:val="26"/>
        </w:rPr>
        <w:t xml:space="preserve">. </w:t>
      </w:r>
      <w:r w:rsidR="0031413E" w:rsidRPr="00EC091C">
        <w:rPr>
          <w:rFonts w:ascii="Arial" w:hAnsi="Arial" w:cs="Arial"/>
          <w:i/>
          <w:color w:val="17365D" w:themeColor="text2" w:themeShade="BF"/>
          <w:sz w:val="26"/>
          <w:szCs w:val="26"/>
        </w:rPr>
        <w:t>This has addressed both san</w:t>
      </w:r>
      <w:r w:rsidRPr="00EC091C">
        <w:rPr>
          <w:rFonts w:ascii="Arial" w:hAnsi="Arial" w:cs="Arial"/>
          <w:i/>
          <w:color w:val="17365D" w:themeColor="text2" w:themeShade="BF"/>
          <w:sz w:val="26"/>
          <w:szCs w:val="26"/>
        </w:rPr>
        <w:t xml:space="preserve">itation and water </w:t>
      </w:r>
      <w:r w:rsidR="00226F40" w:rsidRPr="00EC091C">
        <w:rPr>
          <w:rFonts w:ascii="Arial" w:hAnsi="Arial" w:cs="Arial"/>
          <w:i/>
          <w:color w:val="17365D" w:themeColor="text2" w:themeShade="BF"/>
          <w:sz w:val="26"/>
          <w:szCs w:val="26"/>
        </w:rPr>
        <w:t>need</w:t>
      </w:r>
      <w:r w:rsidRPr="00EC091C">
        <w:rPr>
          <w:rFonts w:ascii="Arial" w:hAnsi="Arial" w:cs="Arial"/>
          <w:i/>
          <w:color w:val="17365D" w:themeColor="text2" w:themeShade="BF"/>
          <w:sz w:val="26"/>
          <w:szCs w:val="26"/>
        </w:rPr>
        <w:t xml:space="preserve"> of the community. As you see, there is no space for household toilets, so this type of facility comes in handy”. </w:t>
      </w:r>
    </w:p>
    <w:p w:rsidR="00470975" w:rsidRDefault="00E70266" w:rsidP="00B40A3C">
      <w:pPr>
        <w:spacing w:after="0"/>
        <w:rPr>
          <w:rFonts w:ascii="Arial" w:hAnsi="Arial" w:cs="Arial"/>
          <w:color w:val="17365D" w:themeColor="text2" w:themeShade="BF"/>
          <w:sz w:val="26"/>
          <w:szCs w:val="26"/>
        </w:rPr>
      </w:pP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>These two models show high potential of meeting water and sanitation needs of vulnerable populations</w:t>
      </w:r>
      <w:r w:rsidR="00541233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in low income communities</w:t>
      </w: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>.</w:t>
      </w:r>
      <w:r w:rsidR="00541233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</w:t>
      </w:r>
      <w:r w:rsidR="0031399A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Household toilets are </w:t>
      </w:r>
      <w:r w:rsidR="00CA2AB6" w:rsidRPr="00EC091C">
        <w:rPr>
          <w:rFonts w:ascii="Arial" w:hAnsi="Arial" w:cs="Arial"/>
          <w:color w:val="17365D" w:themeColor="text2" w:themeShade="BF"/>
          <w:sz w:val="26"/>
          <w:szCs w:val="26"/>
        </w:rPr>
        <w:t>preferred;</w:t>
      </w:r>
      <w:r w:rsidR="0031399A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</w:t>
      </w:r>
      <w:proofErr w:type="gramStart"/>
      <w:r w:rsidR="0031399A" w:rsidRPr="00EC091C">
        <w:rPr>
          <w:rFonts w:ascii="Arial" w:hAnsi="Arial" w:cs="Arial"/>
          <w:color w:val="17365D" w:themeColor="text2" w:themeShade="BF"/>
          <w:sz w:val="26"/>
          <w:szCs w:val="26"/>
        </w:rPr>
        <w:t>however</w:t>
      </w:r>
      <w:proofErr w:type="gramEnd"/>
      <w:r w:rsidR="0031399A"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these models of shared toilets could facilitate the quest to provide sanitation facilities to all without leaving anyone behind. </w:t>
      </w:r>
      <w:r w:rsidRPr="00EC091C">
        <w:rPr>
          <w:rFonts w:ascii="Arial" w:hAnsi="Arial" w:cs="Arial"/>
          <w:color w:val="17365D" w:themeColor="text2" w:themeShade="BF"/>
          <w:sz w:val="26"/>
          <w:szCs w:val="26"/>
        </w:rPr>
        <w:t xml:space="preserve"> </w:t>
      </w:r>
    </w:p>
    <w:p w:rsidR="00EC091C" w:rsidRPr="00EC091C" w:rsidRDefault="00EC091C" w:rsidP="00EC091C">
      <w:pPr>
        <w:spacing w:after="0"/>
        <w:rPr>
          <w:rFonts w:ascii="Arial" w:hAnsi="Arial" w:cs="Arial"/>
          <w:color w:val="17365D" w:themeColor="text2" w:themeShade="BF"/>
          <w:sz w:val="26"/>
          <w:szCs w:val="26"/>
        </w:rPr>
      </w:pPr>
    </w:p>
    <w:p w:rsidR="00470975" w:rsidRDefault="00470975" w:rsidP="00470975">
      <w:pPr>
        <w:rPr>
          <w:rFonts w:ascii="Arial" w:hAnsi="Arial" w:cs="Arial"/>
        </w:rPr>
      </w:pPr>
      <w:r w:rsidRPr="00EC091C">
        <w:rPr>
          <w:rFonts w:ascii="Arial" w:hAnsi="Arial" w:cs="Arial"/>
          <w:color w:val="17365D" w:themeColor="text2" w:themeShade="BF"/>
        </w:rPr>
        <w:t xml:space="preserve">[1] </w:t>
      </w:r>
      <w:r w:rsidR="00EC091C" w:rsidRPr="00EC091C">
        <w:rPr>
          <w:rFonts w:ascii="Arial" w:hAnsi="Arial" w:cs="Arial"/>
          <w:color w:val="17365D" w:themeColor="text2" w:themeShade="BF"/>
        </w:rPr>
        <w:t xml:space="preserve">Progress on Drinking Water and Sanitation-2017 Update: WHO and UNICEF </w:t>
      </w:r>
      <w:hyperlink r:id="rId7" w:history="1">
        <w:r w:rsidR="00EC091C">
          <w:rPr>
            <w:rStyle w:val="Hyperlink"/>
          </w:rPr>
          <w:t>https://www.who.int/water_sanitation_health/monitoring/coverage/jmp-update-2017-graphics/en/</w:t>
        </w:r>
      </w:hyperlink>
    </w:p>
    <w:p w:rsidR="00470975" w:rsidRPr="00470975" w:rsidRDefault="00470975" w:rsidP="00470975">
      <w:pPr>
        <w:rPr>
          <w:rFonts w:ascii="Arial" w:hAnsi="Arial" w:cs="Arial"/>
        </w:rPr>
      </w:pPr>
      <w:r w:rsidRPr="00EC091C">
        <w:rPr>
          <w:rFonts w:ascii="Arial" w:hAnsi="Arial" w:cs="Arial"/>
          <w:color w:val="17365D" w:themeColor="text2" w:themeShade="BF"/>
        </w:rPr>
        <w:t xml:space="preserve">[2] </w:t>
      </w:r>
      <w:r w:rsidRPr="00EC091C">
        <w:rPr>
          <w:rFonts w:ascii="Arial" w:hAnsi="Arial" w:cs="Arial"/>
          <w:bCs/>
          <w:color w:val="17365D" w:themeColor="text2" w:themeShade="BF"/>
        </w:rPr>
        <w:t>Global WASH Fast Facts: Centres for Disease Control and Prevention, 2018</w:t>
      </w:r>
      <w:r w:rsidRPr="00EC091C">
        <w:rPr>
          <w:b/>
          <w:bCs/>
          <w:color w:val="17365D" w:themeColor="text2" w:themeShade="BF"/>
        </w:rPr>
        <w:t xml:space="preserve"> </w:t>
      </w:r>
      <w:hyperlink r:id="rId8" w:history="1">
        <w:r>
          <w:rPr>
            <w:rStyle w:val="Hyperlink"/>
          </w:rPr>
          <w:t>https://www.cdc.gov/healthywater/global/wash_statistics.html</w:t>
        </w:r>
      </w:hyperlink>
    </w:p>
    <w:p w:rsidR="00534511" w:rsidRPr="00B40A3C" w:rsidRDefault="00470975">
      <w:pPr>
        <w:rPr>
          <w:rFonts w:ascii="Arial" w:hAnsi="Arial" w:cs="Arial"/>
          <w:color w:val="17365D" w:themeColor="text2" w:themeShade="BF"/>
        </w:rPr>
      </w:pPr>
      <w:r w:rsidRPr="00B40A3C">
        <w:rPr>
          <w:rFonts w:ascii="Arial" w:hAnsi="Arial" w:cs="Arial"/>
        </w:rPr>
        <w:t xml:space="preserve">[3] </w:t>
      </w:r>
      <w:r w:rsidRPr="00B40A3C">
        <w:rPr>
          <w:rFonts w:ascii="Arial" w:hAnsi="Arial" w:cs="Arial"/>
          <w:color w:val="17365D" w:themeColor="text2" w:themeShade="BF"/>
        </w:rPr>
        <w:t xml:space="preserve">Global Health Observatory (GHO) data: </w:t>
      </w:r>
      <w:r w:rsidRPr="00B40A3C">
        <w:rPr>
          <w:rFonts w:ascii="Arial" w:hAnsi="Arial" w:cs="Arial"/>
        </w:rPr>
        <w:t>World Health Organization; 2017</w:t>
      </w:r>
    </w:p>
    <w:p w:rsidR="00534511" w:rsidRPr="00B40A3C" w:rsidRDefault="00CA2AB6">
      <w:pPr>
        <w:rPr>
          <w:rFonts w:ascii="Arial" w:hAnsi="Arial" w:cs="Arial"/>
          <w:color w:val="17365D" w:themeColor="text2" w:themeShade="BF"/>
        </w:rPr>
      </w:pPr>
      <w:r w:rsidRPr="00B40A3C">
        <w:rPr>
          <w:rFonts w:ascii="Arial" w:hAnsi="Arial" w:cs="Arial"/>
          <w:color w:val="17365D" w:themeColor="text2" w:themeShade="BF"/>
        </w:rPr>
        <w:t>[</w:t>
      </w:r>
      <w:r w:rsidR="00470975" w:rsidRPr="00B40A3C">
        <w:rPr>
          <w:rFonts w:ascii="Arial" w:hAnsi="Arial" w:cs="Arial"/>
          <w:color w:val="17365D" w:themeColor="text2" w:themeShade="BF"/>
        </w:rPr>
        <w:t>4</w:t>
      </w:r>
      <w:r w:rsidRPr="00B40A3C">
        <w:rPr>
          <w:rFonts w:ascii="Arial" w:hAnsi="Arial" w:cs="Arial"/>
          <w:color w:val="17365D" w:themeColor="text2" w:themeShade="BF"/>
        </w:rPr>
        <w:t>]</w:t>
      </w:r>
      <w:r w:rsidR="00470975" w:rsidRPr="00B40A3C">
        <w:rPr>
          <w:rFonts w:ascii="Arial" w:hAnsi="Arial" w:cs="Arial"/>
          <w:color w:val="17365D" w:themeColor="text2" w:themeShade="BF"/>
        </w:rPr>
        <w:t xml:space="preserve"> Guidelines on sanitation and health. Geneva: World Health Organization; 2018. </w:t>
      </w:r>
      <w:proofErr w:type="spellStart"/>
      <w:r w:rsidR="00470975" w:rsidRPr="00B40A3C">
        <w:rPr>
          <w:rFonts w:ascii="Arial" w:hAnsi="Arial" w:cs="Arial"/>
          <w:color w:val="17365D" w:themeColor="text2" w:themeShade="BF"/>
        </w:rPr>
        <w:t>Licence</w:t>
      </w:r>
      <w:proofErr w:type="spellEnd"/>
      <w:r w:rsidR="00470975" w:rsidRPr="00B40A3C">
        <w:rPr>
          <w:rFonts w:ascii="Arial" w:hAnsi="Arial" w:cs="Arial"/>
          <w:color w:val="17365D" w:themeColor="text2" w:themeShade="BF"/>
        </w:rPr>
        <w:t>: CC BY-NC-SA 3.0 IGO</w:t>
      </w:r>
      <w:r w:rsidR="00B40A3C" w:rsidRPr="00B40A3C">
        <w:rPr>
          <w:rFonts w:ascii="Arial" w:hAnsi="Arial" w:cs="Arial"/>
          <w:color w:val="17365D" w:themeColor="text2" w:themeShade="BF"/>
        </w:rPr>
        <w:t xml:space="preserve"> </w:t>
      </w:r>
    </w:p>
    <w:p w:rsidR="00534511" w:rsidRDefault="00534511">
      <w:pPr>
        <w:rPr>
          <w:rFonts w:ascii="Arial" w:hAnsi="Arial" w:cs="Arial"/>
        </w:rPr>
      </w:pPr>
    </w:p>
    <w:p w:rsidR="00534511" w:rsidRDefault="00534511">
      <w:pPr>
        <w:rPr>
          <w:rFonts w:ascii="Arial" w:hAnsi="Arial" w:cs="Arial"/>
        </w:rPr>
      </w:pPr>
    </w:p>
    <w:sectPr w:rsidR="00534511" w:rsidSect="00B40A3C">
      <w:pgSz w:w="12240" w:h="15840"/>
      <w:pgMar w:top="99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2095C"/>
    <w:rsid w:val="00011A1E"/>
    <w:rsid w:val="000455F7"/>
    <w:rsid w:val="000554A1"/>
    <w:rsid w:val="000B1225"/>
    <w:rsid w:val="000D0E63"/>
    <w:rsid w:val="000D16BC"/>
    <w:rsid w:val="000E4205"/>
    <w:rsid w:val="00107491"/>
    <w:rsid w:val="00144C1C"/>
    <w:rsid w:val="001D74FE"/>
    <w:rsid w:val="00222F39"/>
    <w:rsid w:val="00226F40"/>
    <w:rsid w:val="00227019"/>
    <w:rsid w:val="00260EE1"/>
    <w:rsid w:val="00281AA2"/>
    <w:rsid w:val="00284E92"/>
    <w:rsid w:val="0031399A"/>
    <w:rsid w:val="0031413E"/>
    <w:rsid w:val="00391E98"/>
    <w:rsid w:val="003D3D13"/>
    <w:rsid w:val="00450CFE"/>
    <w:rsid w:val="00452A40"/>
    <w:rsid w:val="00470975"/>
    <w:rsid w:val="00481B75"/>
    <w:rsid w:val="00482215"/>
    <w:rsid w:val="00492FA1"/>
    <w:rsid w:val="004F76B2"/>
    <w:rsid w:val="0052095C"/>
    <w:rsid w:val="00534511"/>
    <w:rsid w:val="00541233"/>
    <w:rsid w:val="00545986"/>
    <w:rsid w:val="005B3F9D"/>
    <w:rsid w:val="005E62EB"/>
    <w:rsid w:val="005F0015"/>
    <w:rsid w:val="006205FC"/>
    <w:rsid w:val="00661642"/>
    <w:rsid w:val="006662E7"/>
    <w:rsid w:val="006672BA"/>
    <w:rsid w:val="00683026"/>
    <w:rsid w:val="006835FF"/>
    <w:rsid w:val="006A3082"/>
    <w:rsid w:val="006B16C1"/>
    <w:rsid w:val="006E2F23"/>
    <w:rsid w:val="006F296F"/>
    <w:rsid w:val="006F55AC"/>
    <w:rsid w:val="00721F84"/>
    <w:rsid w:val="007366BE"/>
    <w:rsid w:val="00782505"/>
    <w:rsid w:val="0078289C"/>
    <w:rsid w:val="007B697E"/>
    <w:rsid w:val="007D09B5"/>
    <w:rsid w:val="00847EAC"/>
    <w:rsid w:val="00875288"/>
    <w:rsid w:val="008B437F"/>
    <w:rsid w:val="008D7974"/>
    <w:rsid w:val="008F2E89"/>
    <w:rsid w:val="008F483F"/>
    <w:rsid w:val="009063E2"/>
    <w:rsid w:val="009158BB"/>
    <w:rsid w:val="00915E45"/>
    <w:rsid w:val="00952B64"/>
    <w:rsid w:val="00976A44"/>
    <w:rsid w:val="009949B0"/>
    <w:rsid w:val="009A01C8"/>
    <w:rsid w:val="009D20ED"/>
    <w:rsid w:val="009F04EE"/>
    <w:rsid w:val="00A2284A"/>
    <w:rsid w:val="00A97E83"/>
    <w:rsid w:val="00AD1BBF"/>
    <w:rsid w:val="00AE204A"/>
    <w:rsid w:val="00B40A3C"/>
    <w:rsid w:val="00BB1F2F"/>
    <w:rsid w:val="00BB3F5E"/>
    <w:rsid w:val="00BF6ECB"/>
    <w:rsid w:val="00C3367C"/>
    <w:rsid w:val="00CA2AB6"/>
    <w:rsid w:val="00CE485F"/>
    <w:rsid w:val="00DE5C5A"/>
    <w:rsid w:val="00DF7301"/>
    <w:rsid w:val="00E4428E"/>
    <w:rsid w:val="00E70266"/>
    <w:rsid w:val="00E73C05"/>
    <w:rsid w:val="00EA0782"/>
    <w:rsid w:val="00EC091C"/>
    <w:rsid w:val="00EC0CB7"/>
    <w:rsid w:val="00EF7909"/>
    <w:rsid w:val="00F16F64"/>
    <w:rsid w:val="00F204E3"/>
    <w:rsid w:val="00F80EBC"/>
    <w:rsid w:val="00FF1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982F4"/>
  <w15:chartTrackingRefBased/>
  <w15:docId w15:val="{CFA9FB7A-CC59-4EEC-B662-74CAF2B9E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09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4709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E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EA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CE485F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7097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47097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dc.gov/healthywater/global/wash_statistics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who.int/water_sanitation_health/monitoring/coverage/jmp-update-2017-graphics/en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Larbi, Reuben</dc:creator>
  <cp:keywords/>
  <dc:description/>
  <cp:lastModifiedBy>Larbi, Reuben</cp:lastModifiedBy>
  <cp:revision>13</cp:revision>
  <dcterms:created xsi:type="dcterms:W3CDTF">2019-11-09T20:58:00Z</dcterms:created>
  <dcterms:modified xsi:type="dcterms:W3CDTF">2019-11-23T08:20:00Z</dcterms:modified>
</cp:coreProperties>
</file>