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D7F79" w14:textId="1D93C455" w:rsidR="003469EE" w:rsidRDefault="590BAE1F" w:rsidP="003469EE">
      <w:pPr>
        <w:rPr>
          <w:rFonts w:asciiTheme="majorHAnsi" w:hAnsiTheme="majorHAnsi" w:cstheme="majorHAnsi"/>
          <w:sz w:val="44"/>
          <w:szCs w:val="44"/>
        </w:rPr>
      </w:pPr>
      <w:r w:rsidRPr="00E169A4">
        <w:rPr>
          <w:rFonts w:asciiTheme="majorHAnsi" w:hAnsiTheme="majorHAnsi" w:cstheme="majorHAnsi"/>
          <w:sz w:val="44"/>
          <w:szCs w:val="44"/>
        </w:rPr>
        <w:t xml:space="preserve">Learning from the Big Picture: Applying Responsible Innovation to the Net Zero Research Infrastructure </w:t>
      </w:r>
      <w:r w:rsidR="4B62675C" w:rsidRPr="00E169A4">
        <w:rPr>
          <w:rFonts w:asciiTheme="majorHAnsi" w:hAnsiTheme="majorHAnsi" w:cstheme="majorHAnsi"/>
          <w:sz w:val="44"/>
          <w:szCs w:val="44"/>
        </w:rPr>
        <w:t>T</w:t>
      </w:r>
      <w:r w:rsidRPr="00E169A4">
        <w:rPr>
          <w:rFonts w:asciiTheme="majorHAnsi" w:hAnsiTheme="majorHAnsi" w:cstheme="majorHAnsi"/>
          <w:sz w:val="44"/>
          <w:szCs w:val="44"/>
        </w:rPr>
        <w:t>ransformation (ARINZRIT)</w:t>
      </w:r>
    </w:p>
    <w:p w14:paraId="140868BB" w14:textId="5B6BA868" w:rsidR="00A7584E" w:rsidRPr="00B97ED8" w:rsidRDefault="00B53A1C" w:rsidP="05040652">
      <w:pPr>
        <w:spacing w:line="240" w:lineRule="auto"/>
        <w:jc w:val="center"/>
        <w:rPr>
          <w:rFonts w:asciiTheme="majorHAnsi" w:hAnsiTheme="majorHAnsi" w:cstheme="majorBidi"/>
          <w:sz w:val="36"/>
          <w:szCs w:val="36"/>
        </w:rPr>
      </w:pPr>
      <w:r w:rsidRPr="05040652">
        <w:rPr>
          <w:rFonts w:eastAsiaTheme="minorEastAsia"/>
          <w:color w:val="000000" w:themeColor="text1"/>
          <w:sz w:val="20"/>
          <w:szCs w:val="20"/>
        </w:rPr>
        <w:t>Carolynne Lord (</w:t>
      </w:r>
      <w:hyperlink r:id="rId11">
        <w:r w:rsidRPr="05040652">
          <w:rPr>
            <w:rStyle w:val="Hyperlink"/>
            <w:rFonts w:eastAsiaTheme="minorEastAsia"/>
            <w:sz w:val="20"/>
            <w:szCs w:val="20"/>
          </w:rPr>
          <w:t>c.lord@lancaster.ac.uk</w:t>
        </w:r>
      </w:hyperlink>
      <w:r w:rsidRPr="05040652">
        <w:rPr>
          <w:rFonts w:eastAsiaTheme="minorEastAsia"/>
          <w:color w:val="000000" w:themeColor="text1"/>
          <w:sz w:val="20"/>
          <w:szCs w:val="20"/>
        </w:rPr>
        <w:t>)</w:t>
      </w:r>
      <w:r w:rsidRPr="05040652">
        <w:rPr>
          <w:rFonts w:eastAsiaTheme="minorEastAsia"/>
          <w:sz w:val="20"/>
          <w:szCs w:val="20"/>
        </w:rPr>
        <w:t xml:space="preserve">, </w:t>
      </w:r>
      <w:r w:rsidRPr="05040652">
        <w:rPr>
          <w:rFonts w:eastAsiaTheme="minorEastAsia"/>
          <w:b/>
          <w:bCs/>
          <w:sz w:val="20"/>
          <w:szCs w:val="20"/>
        </w:rPr>
        <w:t>Adrian Friday</w:t>
      </w:r>
      <w:r w:rsidRPr="05040652">
        <w:rPr>
          <w:rStyle w:val="FootnoteReference"/>
          <w:rFonts w:eastAsiaTheme="minorEastAsia"/>
          <w:b/>
          <w:bCs/>
          <w:sz w:val="20"/>
          <w:szCs w:val="20"/>
        </w:rPr>
        <w:footnoteReference w:id="2"/>
      </w:r>
      <w:r w:rsidRPr="05040652">
        <w:rPr>
          <w:rFonts w:eastAsiaTheme="minorEastAsia"/>
          <w:sz w:val="20"/>
          <w:szCs w:val="20"/>
        </w:rPr>
        <w:t xml:space="preserve"> (</w:t>
      </w:r>
      <w:hyperlink r:id="rId12">
        <w:r w:rsidRPr="05040652">
          <w:rPr>
            <w:rStyle w:val="Hyperlink"/>
            <w:rFonts w:eastAsiaTheme="minorEastAsia"/>
            <w:sz w:val="20"/>
            <w:szCs w:val="20"/>
          </w:rPr>
          <w:t>a.friday@lancaster.ac.uk</w:t>
        </w:r>
      </w:hyperlink>
      <w:r w:rsidRPr="05040652">
        <w:rPr>
          <w:rFonts w:eastAsiaTheme="minorEastAsia"/>
          <w:sz w:val="20"/>
          <w:szCs w:val="20"/>
        </w:rPr>
        <w:t xml:space="preserve">), </w:t>
      </w:r>
      <w:r w:rsidR="00A7584E" w:rsidRPr="05040652">
        <w:rPr>
          <w:rFonts w:eastAsiaTheme="minorEastAsia"/>
          <w:color w:val="000000" w:themeColor="text1"/>
          <w:sz w:val="20"/>
          <w:szCs w:val="20"/>
        </w:rPr>
        <w:t>Chris Preist (</w:t>
      </w:r>
      <w:hyperlink r:id="rId13">
        <w:r w:rsidR="00A7584E" w:rsidRPr="05040652">
          <w:rPr>
            <w:rStyle w:val="Hyperlink"/>
            <w:rFonts w:eastAsiaTheme="minorEastAsia"/>
            <w:sz w:val="20"/>
            <w:szCs w:val="20"/>
          </w:rPr>
          <w:t>Chris.Preist@bristol.ac.uk</w:t>
        </w:r>
      </w:hyperlink>
      <w:r w:rsidR="00A7584E" w:rsidRPr="05040652">
        <w:rPr>
          <w:rFonts w:eastAsiaTheme="minorEastAsia"/>
          <w:sz w:val="20"/>
          <w:szCs w:val="20"/>
        </w:rPr>
        <w:t>)</w:t>
      </w:r>
      <w:r w:rsidR="00A7584E" w:rsidRPr="05040652">
        <w:rPr>
          <w:rFonts w:eastAsiaTheme="minorEastAsia"/>
          <w:color w:val="000000" w:themeColor="text1"/>
          <w:sz w:val="20"/>
          <w:szCs w:val="20"/>
        </w:rPr>
        <w:t xml:space="preserve">, </w:t>
      </w:r>
      <w:r w:rsidRPr="05040652">
        <w:rPr>
          <w:rFonts w:eastAsiaTheme="minorEastAsia"/>
          <w:sz w:val="20"/>
          <w:szCs w:val="20"/>
        </w:rPr>
        <w:t>Caroline Bird</w:t>
      </w:r>
      <w:r w:rsidRPr="05040652">
        <w:rPr>
          <w:rFonts w:eastAsiaTheme="minorEastAsia"/>
          <w:color w:val="000000" w:themeColor="text1"/>
          <w:sz w:val="20"/>
          <w:szCs w:val="20"/>
        </w:rPr>
        <w:t xml:space="preserve"> (</w:t>
      </w:r>
      <w:hyperlink r:id="rId14">
        <w:r w:rsidRPr="05040652">
          <w:rPr>
            <w:rStyle w:val="Hyperlink"/>
            <w:rFonts w:eastAsiaTheme="minorEastAsia"/>
            <w:sz w:val="20"/>
            <w:szCs w:val="20"/>
          </w:rPr>
          <w:t>Caroline.Bird@bristol.ac.uk</w:t>
        </w:r>
      </w:hyperlink>
      <w:r w:rsidRPr="05040652">
        <w:rPr>
          <w:rFonts w:eastAsiaTheme="minorEastAsia"/>
          <w:color w:val="000000" w:themeColor="text1"/>
          <w:sz w:val="20"/>
          <w:szCs w:val="20"/>
        </w:rPr>
        <w:t xml:space="preserve">), </w:t>
      </w:r>
      <w:r w:rsidR="00A7584E" w:rsidRPr="05040652">
        <w:rPr>
          <w:rFonts w:eastAsiaTheme="minorEastAsia"/>
          <w:sz w:val="20"/>
          <w:szCs w:val="20"/>
        </w:rPr>
        <w:t xml:space="preserve">Kelly </w:t>
      </w:r>
      <w:proofErr w:type="spellStart"/>
      <w:r w:rsidR="00A7584E" w:rsidRPr="05040652">
        <w:rPr>
          <w:rFonts w:eastAsiaTheme="minorEastAsia"/>
          <w:sz w:val="20"/>
          <w:szCs w:val="20"/>
        </w:rPr>
        <w:t>Widdicks</w:t>
      </w:r>
      <w:proofErr w:type="spellEnd"/>
      <w:r w:rsidR="00A7584E" w:rsidRPr="05040652">
        <w:rPr>
          <w:rFonts w:eastAsiaTheme="minorEastAsia"/>
          <w:sz w:val="20"/>
          <w:szCs w:val="20"/>
        </w:rPr>
        <w:t xml:space="preserve"> (</w:t>
      </w:r>
      <w:hyperlink r:id="rId15">
        <w:r w:rsidR="00A7584E" w:rsidRPr="05040652">
          <w:rPr>
            <w:rStyle w:val="Hyperlink"/>
            <w:rFonts w:eastAsiaTheme="minorEastAsia"/>
            <w:sz w:val="20"/>
            <w:szCs w:val="20"/>
          </w:rPr>
          <w:t>k.v.widdicks@lancaster.ac.uk</w:t>
        </w:r>
      </w:hyperlink>
      <w:r w:rsidR="00A7584E" w:rsidRPr="05040652">
        <w:rPr>
          <w:rFonts w:eastAsiaTheme="minorEastAsia"/>
          <w:sz w:val="20"/>
          <w:szCs w:val="20"/>
        </w:rPr>
        <w:t>), Adrian Jackson (</w:t>
      </w:r>
      <w:hyperlink r:id="rId16">
        <w:r w:rsidR="00A7584E" w:rsidRPr="05040652">
          <w:rPr>
            <w:rStyle w:val="Hyperlink"/>
            <w:rFonts w:eastAsiaTheme="minorEastAsia"/>
            <w:sz w:val="20"/>
            <w:szCs w:val="20"/>
          </w:rPr>
          <w:t>a.jackson@epcc.ed.ac.uk</w:t>
        </w:r>
      </w:hyperlink>
      <w:r w:rsidR="00A7584E" w:rsidRPr="05040652">
        <w:rPr>
          <w:rFonts w:eastAsiaTheme="minorEastAsia"/>
          <w:sz w:val="20"/>
          <w:szCs w:val="20"/>
        </w:rPr>
        <w:t xml:space="preserve">), </w:t>
      </w:r>
      <w:proofErr w:type="spellStart"/>
      <w:r w:rsidR="00A7584E" w:rsidRPr="05040652">
        <w:rPr>
          <w:rFonts w:eastAsiaTheme="minorEastAsia"/>
          <w:sz w:val="20"/>
          <w:szCs w:val="20"/>
        </w:rPr>
        <w:t>Gabin</w:t>
      </w:r>
      <w:proofErr w:type="spellEnd"/>
      <w:r w:rsidR="00A7584E" w:rsidRPr="05040652">
        <w:rPr>
          <w:rFonts w:eastAsiaTheme="minorEastAsia"/>
          <w:sz w:val="20"/>
          <w:szCs w:val="20"/>
        </w:rPr>
        <w:t xml:space="preserve"> </w:t>
      </w:r>
      <w:proofErr w:type="spellStart"/>
      <w:r w:rsidR="00A7584E" w:rsidRPr="05040652">
        <w:rPr>
          <w:rFonts w:eastAsiaTheme="minorEastAsia"/>
          <w:sz w:val="20"/>
          <w:szCs w:val="20"/>
        </w:rPr>
        <w:t>Kayumbi</w:t>
      </w:r>
      <w:proofErr w:type="spellEnd"/>
      <w:r w:rsidR="00A7584E" w:rsidRPr="05040652">
        <w:rPr>
          <w:rFonts w:eastAsiaTheme="minorEastAsia"/>
          <w:sz w:val="20"/>
          <w:szCs w:val="20"/>
        </w:rPr>
        <w:t xml:space="preserve"> (</w:t>
      </w:r>
      <w:hyperlink r:id="rId17">
        <w:r w:rsidR="6DC6F30A" w:rsidRPr="05040652">
          <w:rPr>
            <w:rStyle w:val="Hyperlink"/>
            <w:rFonts w:eastAsiaTheme="minorEastAsia"/>
            <w:sz w:val="20"/>
            <w:szCs w:val="20"/>
          </w:rPr>
          <w:t>gkayumbi@turing.ac.uk</w:t>
        </w:r>
      </w:hyperlink>
      <w:r w:rsidR="6DC6F30A" w:rsidRPr="05040652">
        <w:rPr>
          <w:rFonts w:eastAsiaTheme="minorEastAsia"/>
          <w:sz w:val="20"/>
          <w:szCs w:val="20"/>
        </w:rPr>
        <w:t>, formerly STFC</w:t>
      </w:r>
      <w:r w:rsidR="00A7584E" w:rsidRPr="05040652">
        <w:rPr>
          <w:rFonts w:eastAsiaTheme="minorEastAsia"/>
          <w:sz w:val="20"/>
          <w:szCs w:val="20"/>
        </w:rPr>
        <w:t>), Simon Lambert (</w:t>
      </w:r>
      <w:hyperlink r:id="rId18">
        <w:r w:rsidR="00A7584E" w:rsidRPr="05040652">
          <w:rPr>
            <w:rStyle w:val="Hyperlink"/>
            <w:rFonts w:eastAsiaTheme="minorEastAsia"/>
            <w:sz w:val="20"/>
            <w:szCs w:val="20"/>
          </w:rPr>
          <w:t>simon.lambert@stfc.ac.uk</w:t>
        </w:r>
      </w:hyperlink>
      <w:r w:rsidR="00A7584E" w:rsidRPr="05040652">
        <w:rPr>
          <w:rFonts w:eastAsiaTheme="minorEastAsia"/>
          <w:sz w:val="20"/>
          <w:szCs w:val="20"/>
        </w:rPr>
        <w:t>), Science and Technology Facilities Council.</w:t>
      </w:r>
    </w:p>
    <w:p w14:paraId="0BE97D36" w14:textId="226E97C8" w:rsidR="00204A14" w:rsidRDefault="00455D62" w:rsidP="007936A2">
      <w:pPr>
        <w:jc w:val="both"/>
        <w:rPr>
          <w:rFonts w:eastAsia="Times New Roman"/>
          <w:color w:val="111111"/>
          <w:lang w:eastAsia="en-GB"/>
        </w:rPr>
      </w:pPr>
      <w:r>
        <w:t xml:space="preserve">The </w:t>
      </w:r>
      <w:r w:rsidR="00346AEE">
        <w:t xml:space="preserve">ARINZRIT project </w:t>
      </w:r>
      <w:r>
        <w:t xml:space="preserve">focused </w:t>
      </w:r>
      <w:r w:rsidR="00346AEE">
        <w:t xml:space="preserve">on mapping the </w:t>
      </w:r>
      <w:r w:rsidR="00B97ED8">
        <w:t xml:space="preserve">social and cultural factors driving the need for </w:t>
      </w:r>
      <w:r w:rsidR="00346AEE">
        <w:t>Digital Research Infrastructure</w:t>
      </w:r>
      <w:r w:rsidR="006E0CE5">
        <w:t xml:space="preserve"> (DRI</w:t>
      </w:r>
      <w:r w:rsidR="00F52BBE">
        <w:t>)</w:t>
      </w:r>
      <w:r w:rsidR="00346AEE">
        <w:t xml:space="preserve"> in </w:t>
      </w:r>
      <w:r w:rsidR="00F52BBE">
        <w:t xml:space="preserve">the </w:t>
      </w:r>
      <w:r w:rsidR="00346AEE">
        <w:t>UK</w:t>
      </w:r>
      <w:r w:rsidR="00346AEE" w:rsidRPr="59D2BA2C">
        <w:rPr>
          <w:rFonts w:eastAsia="Times New Roman"/>
          <w:color w:val="111111"/>
          <w:lang w:eastAsia="en-GB"/>
        </w:rPr>
        <w:t>. ARINZRIT is one of seven sandpit projects contributing</w:t>
      </w:r>
      <w:r w:rsidR="000152FF" w:rsidRPr="59D2BA2C">
        <w:rPr>
          <w:rFonts w:eastAsia="Times New Roman"/>
          <w:color w:val="111111"/>
          <w:lang w:eastAsia="en-GB"/>
        </w:rPr>
        <w:t xml:space="preserve"> </w:t>
      </w:r>
      <w:r w:rsidR="000152FF">
        <w:t>to the</w:t>
      </w:r>
      <w:r w:rsidR="003469EE">
        <w:t xml:space="preserve"> UKRI Net Zero DRI Scoping project</w:t>
      </w:r>
      <w:r w:rsidR="000152FF">
        <w:t xml:space="preserve">, </w:t>
      </w:r>
      <w:r>
        <w:rPr>
          <w:rFonts w:eastAsia="Times New Roman"/>
          <w:color w:val="212121"/>
          <w:lang w:eastAsia="en-GB"/>
        </w:rPr>
        <w:t xml:space="preserve">run by </w:t>
      </w:r>
      <w:r w:rsidR="00D75887" w:rsidRPr="59D2BA2C">
        <w:rPr>
          <w:rFonts w:eastAsia="Times New Roman"/>
          <w:color w:val="212121"/>
          <w:lang w:eastAsia="en-GB"/>
        </w:rPr>
        <w:t>Centre for Environmental Data Analysis (CEDA) working towards a roadmap for carbon neutrality in the UK</w:t>
      </w:r>
      <w:r w:rsidR="00574473">
        <w:rPr>
          <w:rFonts w:eastAsia="Times New Roman"/>
          <w:color w:val="212121"/>
          <w:lang w:eastAsia="en-GB"/>
        </w:rPr>
        <w:t>’</w:t>
      </w:r>
      <w:r w:rsidR="00D75887" w:rsidRPr="59D2BA2C">
        <w:rPr>
          <w:rFonts w:eastAsia="Times New Roman"/>
          <w:color w:val="212121"/>
          <w:lang w:eastAsia="en-GB"/>
        </w:rPr>
        <w:t xml:space="preserve">s </w:t>
      </w:r>
      <w:r w:rsidR="2D70F153" w:rsidRPr="4B10D67B">
        <w:rPr>
          <w:rFonts w:eastAsia="Times New Roman"/>
          <w:color w:val="212121"/>
          <w:lang w:eastAsia="en-GB"/>
        </w:rPr>
        <w:t>DRIs</w:t>
      </w:r>
      <w:r w:rsidR="00D75887" w:rsidRPr="59D2BA2C">
        <w:rPr>
          <w:rFonts w:eastAsia="Times New Roman"/>
          <w:color w:val="212121"/>
          <w:lang w:eastAsia="en-GB"/>
        </w:rPr>
        <w:t xml:space="preserve"> (</w:t>
      </w:r>
      <w:hyperlink r:id="rId19">
        <w:r w:rsidR="00D75887" w:rsidRPr="59D2BA2C">
          <w:rPr>
            <w:rFonts w:eastAsia="Times New Roman"/>
            <w:color w:val="0078D7"/>
            <w:u w:val="single"/>
            <w:lang w:eastAsia="en-GB"/>
          </w:rPr>
          <w:t>https://net-zero-dri.ceda.ac.uk/</w:t>
        </w:r>
      </w:hyperlink>
      <w:r w:rsidR="00D75887" w:rsidRPr="59D2BA2C">
        <w:rPr>
          <w:rFonts w:eastAsia="Times New Roman"/>
          <w:color w:val="212121"/>
          <w:lang w:eastAsia="en-GB"/>
        </w:rPr>
        <w:t xml:space="preserve">). The aim of </w:t>
      </w:r>
      <w:r>
        <w:rPr>
          <w:rFonts w:eastAsia="Times New Roman"/>
          <w:color w:val="212121"/>
          <w:lang w:eastAsia="en-GB"/>
        </w:rPr>
        <w:t xml:space="preserve">ARINZRIT </w:t>
      </w:r>
      <w:r w:rsidR="00D75887" w:rsidRPr="59D2BA2C">
        <w:rPr>
          <w:rFonts w:eastAsia="Times New Roman"/>
          <w:color w:val="212121"/>
          <w:lang w:eastAsia="en-GB"/>
        </w:rPr>
        <w:t xml:space="preserve">is to </w:t>
      </w:r>
      <w:r w:rsidR="00D75887" w:rsidRPr="59D2BA2C">
        <w:rPr>
          <w:rFonts w:eastAsia="Times New Roman"/>
          <w:color w:val="111111"/>
          <w:lang w:eastAsia="en-GB"/>
        </w:rPr>
        <w:t xml:space="preserve">produce a roadmap for how UKRI can take action to reduce the carbon emissions </w:t>
      </w:r>
      <w:r w:rsidR="748043C6" w:rsidRPr="4B10D67B">
        <w:rPr>
          <w:rFonts w:eastAsia="Times New Roman"/>
          <w:color w:val="111111"/>
          <w:lang w:eastAsia="en-GB"/>
        </w:rPr>
        <w:t>and climate impacts</w:t>
      </w:r>
      <w:r w:rsidR="00D75887" w:rsidRPr="4B10D67B">
        <w:rPr>
          <w:rFonts w:eastAsia="Times New Roman"/>
          <w:color w:val="111111"/>
          <w:lang w:eastAsia="en-GB"/>
        </w:rPr>
        <w:t xml:space="preserve"> </w:t>
      </w:r>
      <w:r w:rsidR="00D75887" w:rsidRPr="59D2BA2C">
        <w:rPr>
          <w:rFonts w:eastAsia="Times New Roman"/>
          <w:color w:val="111111"/>
          <w:lang w:eastAsia="en-GB"/>
        </w:rPr>
        <w:t>from data generation, analysis, storage</w:t>
      </w:r>
      <w:r w:rsidR="00D75887">
        <w:rPr>
          <w:rFonts w:eastAsia="Times New Roman"/>
          <w:color w:val="111111"/>
          <w:lang w:eastAsia="en-GB"/>
        </w:rPr>
        <w:t>,</w:t>
      </w:r>
      <w:r w:rsidR="00D75887" w:rsidRPr="59D2BA2C">
        <w:rPr>
          <w:rFonts w:eastAsia="Times New Roman"/>
          <w:color w:val="111111"/>
          <w:lang w:eastAsia="en-GB"/>
        </w:rPr>
        <w:t xml:space="preserve"> and dissemination </w:t>
      </w:r>
      <w:r>
        <w:rPr>
          <w:rFonts w:eastAsia="Times New Roman"/>
          <w:color w:val="111111"/>
          <w:lang w:eastAsia="en-GB"/>
        </w:rPr>
        <w:t xml:space="preserve">arising </w:t>
      </w:r>
      <w:r w:rsidR="00D75887" w:rsidRPr="59D2BA2C">
        <w:rPr>
          <w:rFonts w:eastAsia="Times New Roman"/>
          <w:color w:val="111111"/>
          <w:lang w:eastAsia="en-GB"/>
        </w:rPr>
        <w:t>from DRI</w:t>
      </w:r>
      <w:r w:rsidR="00666746">
        <w:rPr>
          <w:rFonts w:eastAsia="Times New Roman"/>
          <w:color w:val="111111"/>
          <w:lang w:eastAsia="en-GB"/>
        </w:rPr>
        <w:t xml:space="preserve">, contributing to understanding how </w:t>
      </w:r>
      <w:r w:rsidR="00D75887" w:rsidRPr="59D2BA2C">
        <w:rPr>
          <w:rFonts w:eastAsia="Times New Roman"/>
          <w:color w:val="111111"/>
          <w:lang w:eastAsia="en-GB"/>
        </w:rPr>
        <w:t>UKRI DRI estate can deliver</w:t>
      </w:r>
      <w:r w:rsidR="008D593C">
        <w:rPr>
          <w:rFonts w:eastAsia="Times New Roman"/>
          <w:color w:val="111111"/>
          <w:lang w:eastAsia="en-GB"/>
        </w:rPr>
        <w:t xml:space="preserve"> </w:t>
      </w:r>
      <w:r w:rsidR="00D75887" w:rsidRPr="59D2BA2C">
        <w:rPr>
          <w:rFonts w:eastAsia="Times New Roman"/>
          <w:color w:val="111111"/>
          <w:lang w:eastAsia="en-GB"/>
        </w:rPr>
        <w:t xml:space="preserve">carbon neutral computing by 2040 or earlier. </w:t>
      </w:r>
    </w:p>
    <w:p w14:paraId="39F5E717" w14:textId="31666940" w:rsidR="00D75887" w:rsidRDefault="00666746" w:rsidP="007936A2">
      <w:pPr>
        <w:jc w:val="both"/>
        <w:rPr>
          <w:rFonts w:eastAsia="Times New Roman"/>
          <w:lang w:eastAsia="en-GB"/>
        </w:rPr>
      </w:pPr>
      <w:r w:rsidRPr="4BFB1ED8">
        <w:rPr>
          <w:rFonts w:eastAsia="Times New Roman"/>
          <w:color w:val="111111"/>
          <w:lang w:eastAsia="en-GB"/>
        </w:rPr>
        <w:t xml:space="preserve">From interviews with </w:t>
      </w:r>
      <w:r w:rsidR="00B97ED8" w:rsidRPr="4BFB1ED8">
        <w:rPr>
          <w:rFonts w:eastAsia="Times New Roman"/>
          <w:color w:val="111111"/>
          <w:lang w:eastAsia="en-GB"/>
        </w:rPr>
        <w:t xml:space="preserve">carefully selected </w:t>
      </w:r>
      <w:r w:rsidRPr="4BFB1ED8">
        <w:rPr>
          <w:rFonts w:eastAsia="Times New Roman"/>
          <w:color w:val="111111"/>
          <w:lang w:eastAsia="en-GB"/>
        </w:rPr>
        <w:t xml:space="preserve">stakeholders, and </w:t>
      </w:r>
      <w:r w:rsidRPr="4BFB1ED8">
        <w:rPr>
          <w:rFonts w:ascii="Calibri" w:eastAsia="Calibri" w:hAnsi="Calibri" w:cs="Calibri"/>
          <w:color w:val="000000" w:themeColor="text1"/>
        </w:rPr>
        <w:t xml:space="preserve">analysis of the usage data from </w:t>
      </w:r>
      <w:r w:rsidR="00B97ED8" w:rsidRPr="4BFB1ED8">
        <w:rPr>
          <w:rFonts w:ascii="Calibri" w:eastAsia="Calibri" w:hAnsi="Calibri" w:cs="Calibri"/>
          <w:color w:val="000000" w:themeColor="text1"/>
        </w:rPr>
        <w:t>specific high performance com</w:t>
      </w:r>
      <w:r w:rsidR="60B934C9" w:rsidRPr="4BFB1ED8">
        <w:rPr>
          <w:rFonts w:ascii="Calibri" w:eastAsia="Calibri" w:hAnsi="Calibri" w:cs="Calibri"/>
          <w:color w:val="000000" w:themeColor="text1"/>
        </w:rPr>
        <w:t>p</w:t>
      </w:r>
      <w:r w:rsidR="00B97ED8" w:rsidRPr="4BFB1ED8">
        <w:rPr>
          <w:rFonts w:ascii="Calibri" w:eastAsia="Calibri" w:hAnsi="Calibri" w:cs="Calibri"/>
          <w:color w:val="000000" w:themeColor="text1"/>
        </w:rPr>
        <w:t xml:space="preserve">uting </w:t>
      </w:r>
      <w:r w:rsidRPr="4BFB1ED8">
        <w:rPr>
          <w:rFonts w:ascii="Calibri" w:eastAsia="Calibri" w:hAnsi="Calibri" w:cs="Calibri"/>
          <w:color w:val="000000" w:themeColor="text1"/>
        </w:rPr>
        <w:t xml:space="preserve">resources over the past 10 years, </w:t>
      </w:r>
      <w:r w:rsidRPr="4BFB1ED8">
        <w:rPr>
          <w:rFonts w:eastAsia="Times New Roman"/>
          <w:color w:val="111111"/>
          <w:lang w:eastAsia="en-GB"/>
        </w:rPr>
        <w:t xml:space="preserve">this report </w:t>
      </w:r>
      <w:r w:rsidR="00346AEE" w:rsidRPr="4BFB1ED8">
        <w:rPr>
          <w:rFonts w:eastAsia="Times New Roman"/>
          <w:color w:val="111111"/>
          <w:lang w:eastAsia="en-GB"/>
        </w:rPr>
        <w:t>highlight</w:t>
      </w:r>
      <w:r w:rsidRPr="4BFB1ED8">
        <w:rPr>
          <w:rFonts w:eastAsia="Times New Roman"/>
          <w:color w:val="111111"/>
          <w:lang w:eastAsia="en-GB"/>
        </w:rPr>
        <w:t xml:space="preserve">s how current </w:t>
      </w:r>
      <w:commentRangeStart w:id="0"/>
      <w:commentRangeStart w:id="1"/>
      <w:r w:rsidRPr="4BFB1ED8">
        <w:rPr>
          <w:rFonts w:eastAsia="Times New Roman"/>
          <w:color w:val="111111"/>
          <w:lang w:eastAsia="en-GB"/>
        </w:rPr>
        <w:t>cultural and academic practices including a lack of policy and tools for decision making are impeding the path to net zero</w:t>
      </w:r>
      <w:commentRangeEnd w:id="0"/>
      <w:r>
        <w:rPr>
          <w:rStyle w:val="CommentReference"/>
        </w:rPr>
        <w:commentReference w:id="0"/>
      </w:r>
      <w:commentRangeEnd w:id="1"/>
      <w:r>
        <w:rPr>
          <w:rStyle w:val="CommentReference"/>
        </w:rPr>
        <w:commentReference w:id="1"/>
      </w:r>
      <w:r w:rsidRPr="4BFB1ED8">
        <w:rPr>
          <w:rFonts w:eastAsia="Times New Roman"/>
          <w:color w:val="111111"/>
          <w:lang w:eastAsia="en-GB"/>
        </w:rPr>
        <w:t xml:space="preserve">. </w:t>
      </w:r>
      <w:r w:rsidR="00346AEE" w:rsidRPr="4BFB1ED8">
        <w:rPr>
          <w:rFonts w:eastAsia="Times New Roman"/>
          <w:color w:val="111111"/>
          <w:lang w:eastAsia="en-GB"/>
        </w:rPr>
        <w:t xml:space="preserve">We offer </w:t>
      </w:r>
      <w:r w:rsidRPr="4BFB1ED8">
        <w:rPr>
          <w:rFonts w:eastAsia="Times New Roman"/>
          <w:color w:val="111111"/>
          <w:lang w:eastAsia="en-GB"/>
        </w:rPr>
        <w:t xml:space="preserve">diagrammatic representations </w:t>
      </w:r>
      <w:r w:rsidR="00346AEE" w:rsidRPr="4BFB1ED8">
        <w:rPr>
          <w:rFonts w:eastAsia="Times New Roman"/>
          <w:color w:val="111111"/>
          <w:lang w:eastAsia="en-GB"/>
        </w:rPr>
        <w:t>of interacting forces (</w:t>
      </w:r>
      <w:r w:rsidRPr="4BFB1ED8">
        <w:rPr>
          <w:rFonts w:eastAsia="Times New Roman"/>
          <w:color w:val="111111"/>
          <w:lang w:eastAsia="en-GB"/>
        </w:rPr>
        <w:t>‘</w:t>
      </w:r>
      <w:commentRangeStart w:id="2"/>
      <w:commentRangeStart w:id="3"/>
      <w:r w:rsidR="00346AEE" w:rsidRPr="4BFB1ED8">
        <w:rPr>
          <w:rFonts w:eastAsia="Times New Roman"/>
          <w:color w:val="111111"/>
          <w:lang w:eastAsia="en-GB"/>
        </w:rPr>
        <w:t>causal loop</w:t>
      </w:r>
      <w:commentRangeEnd w:id="2"/>
      <w:r>
        <w:rPr>
          <w:rStyle w:val="CommentReference"/>
        </w:rPr>
        <w:commentReference w:id="2"/>
      </w:r>
      <w:commentRangeEnd w:id="3"/>
      <w:r>
        <w:rPr>
          <w:rStyle w:val="CommentReference"/>
        </w:rPr>
        <w:commentReference w:id="3"/>
      </w:r>
      <w:r w:rsidR="00346AEE" w:rsidRPr="4BFB1ED8">
        <w:rPr>
          <w:rFonts w:eastAsia="Times New Roman"/>
          <w:color w:val="111111"/>
          <w:lang w:eastAsia="en-GB"/>
        </w:rPr>
        <w:t xml:space="preserve"> diagrams</w:t>
      </w:r>
      <w:r w:rsidRPr="4BFB1ED8">
        <w:rPr>
          <w:rFonts w:eastAsia="Times New Roman"/>
          <w:color w:val="111111"/>
          <w:lang w:eastAsia="en-GB"/>
        </w:rPr>
        <w:t>’</w:t>
      </w:r>
      <w:r w:rsidR="00346AEE" w:rsidRPr="4BFB1ED8">
        <w:rPr>
          <w:rFonts w:eastAsia="Times New Roman"/>
          <w:color w:val="111111"/>
          <w:lang w:eastAsia="en-GB"/>
        </w:rPr>
        <w:t xml:space="preserve">) </w:t>
      </w:r>
      <w:r w:rsidRPr="4BFB1ED8">
        <w:rPr>
          <w:rFonts w:eastAsia="Times New Roman"/>
          <w:color w:val="111111"/>
          <w:lang w:eastAsia="en-GB"/>
        </w:rPr>
        <w:t xml:space="preserve">that </w:t>
      </w:r>
      <w:r w:rsidR="00346AEE" w:rsidRPr="4BFB1ED8">
        <w:rPr>
          <w:rFonts w:eastAsia="Times New Roman"/>
          <w:color w:val="111111"/>
          <w:lang w:eastAsia="en-GB"/>
        </w:rPr>
        <w:t xml:space="preserve">show how existing practice leads to </w:t>
      </w:r>
      <w:r w:rsidRPr="4BFB1ED8">
        <w:rPr>
          <w:rFonts w:eastAsia="Times New Roman"/>
          <w:color w:val="111111"/>
          <w:lang w:eastAsia="en-GB"/>
        </w:rPr>
        <w:t xml:space="preserve">growth of </w:t>
      </w:r>
      <w:r w:rsidR="00346AEE" w:rsidRPr="4BFB1ED8">
        <w:rPr>
          <w:rFonts w:eastAsia="Times New Roman"/>
          <w:color w:val="111111"/>
          <w:lang w:eastAsia="en-GB"/>
        </w:rPr>
        <w:t xml:space="preserve">DRI </w:t>
      </w:r>
      <w:r w:rsidR="00B56775" w:rsidRPr="4BFB1ED8">
        <w:rPr>
          <w:rFonts w:eastAsia="Times New Roman"/>
          <w:color w:val="111111"/>
          <w:lang w:eastAsia="en-GB"/>
        </w:rPr>
        <w:t>and</w:t>
      </w:r>
      <w:r w:rsidR="00346AEE" w:rsidRPr="4BFB1ED8">
        <w:rPr>
          <w:rFonts w:eastAsia="Times New Roman"/>
          <w:color w:val="111111"/>
          <w:lang w:eastAsia="en-GB"/>
        </w:rPr>
        <w:t xml:space="preserve"> </w:t>
      </w:r>
      <w:r w:rsidRPr="4BFB1ED8">
        <w:rPr>
          <w:rFonts w:eastAsia="Times New Roman"/>
          <w:color w:val="111111"/>
          <w:lang w:eastAsia="en-GB"/>
        </w:rPr>
        <w:t xml:space="preserve">its </w:t>
      </w:r>
      <w:r w:rsidR="00B56775" w:rsidRPr="4BFB1ED8">
        <w:rPr>
          <w:rFonts w:eastAsia="Times New Roman"/>
          <w:color w:val="111111"/>
          <w:lang w:eastAsia="en-GB"/>
        </w:rPr>
        <w:t xml:space="preserve">resulting </w:t>
      </w:r>
      <w:r w:rsidR="00346AEE" w:rsidRPr="4BFB1ED8">
        <w:rPr>
          <w:rFonts w:eastAsia="Times New Roman"/>
          <w:color w:val="111111"/>
          <w:lang w:eastAsia="en-GB"/>
        </w:rPr>
        <w:t xml:space="preserve">environmental </w:t>
      </w:r>
      <w:r w:rsidRPr="4BFB1ED8">
        <w:rPr>
          <w:rFonts w:eastAsia="Times New Roman"/>
          <w:color w:val="111111"/>
          <w:lang w:eastAsia="en-GB"/>
        </w:rPr>
        <w:t xml:space="preserve">footprint </w:t>
      </w:r>
      <w:r w:rsidR="00346AEE" w:rsidRPr="4BFB1ED8">
        <w:rPr>
          <w:rFonts w:eastAsia="Times New Roman"/>
          <w:color w:val="111111"/>
          <w:lang w:eastAsia="en-GB"/>
        </w:rPr>
        <w:t xml:space="preserve">through inefficiency, </w:t>
      </w:r>
      <w:proofErr w:type="gramStart"/>
      <w:r w:rsidR="00346AEE" w:rsidRPr="4BFB1ED8">
        <w:rPr>
          <w:rFonts w:eastAsia="Times New Roman"/>
          <w:color w:val="111111"/>
          <w:lang w:eastAsia="en-GB"/>
        </w:rPr>
        <w:t>redundancy</w:t>
      </w:r>
      <w:proofErr w:type="gramEnd"/>
      <w:r w:rsidR="00346AEE" w:rsidRPr="4BFB1ED8">
        <w:rPr>
          <w:rFonts w:eastAsia="Times New Roman"/>
          <w:color w:val="111111"/>
          <w:lang w:eastAsia="en-GB"/>
        </w:rPr>
        <w:t xml:space="preserve"> and a confluence of existing processes</w:t>
      </w:r>
      <w:r w:rsidRPr="4BFB1ED8">
        <w:rPr>
          <w:rFonts w:eastAsia="Times New Roman"/>
          <w:color w:val="111111"/>
          <w:lang w:eastAsia="en-GB"/>
        </w:rPr>
        <w:t>.  W</w:t>
      </w:r>
      <w:r w:rsidR="00346AEE" w:rsidRPr="4BFB1ED8">
        <w:rPr>
          <w:rFonts w:eastAsia="Times New Roman"/>
          <w:color w:val="111111"/>
          <w:lang w:eastAsia="en-GB"/>
        </w:rPr>
        <w:t xml:space="preserve">e conclude with our recommendations for these stakeholders to address net zero more effectively by stimulating a </w:t>
      </w:r>
      <w:r w:rsidR="005C6836" w:rsidRPr="4BFB1ED8">
        <w:rPr>
          <w:rFonts w:eastAsia="Times New Roman"/>
          <w:color w:val="111111"/>
          <w:lang w:eastAsia="en-GB"/>
        </w:rPr>
        <w:t xml:space="preserve">necessary </w:t>
      </w:r>
      <w:r w:rsidR="00346AEE" w:rsidRPr="4BFB1ED8">
        <w:rPr>
          <w:rFonts w:eastAsia="Times New Roman"/>
          <w:color w:val="111111"/>
          <w:lang w:eastAsia="en-GB"/>
        </w:rPr>
        <w:t>cultural shift</w:t>
      </w:r>
      <w:r w:rsidR="005C6836" w:rsidRPr="4BFB1ED8">
        <w:rPr>
          <w:rFonts w:eastAsia="Times New Roman"/>
          <w:color w:val="111111"/>
          <w:lang w:eastAsia="en-GB"/>
        </w:rPr>
        <w:t xml:space="preserve"> in all areas in response to the climate emergency</w:t>
      </w:r>
      <w:r w:rsidR="00346AEE" w:rsidRPr="4BFB1ED8">
        <w:rPr>
          <w:rFonts w:eastAsia="Times New Roman"/>
          <w:color w:val="111111"/>
          <w:lang w:eastAsia="en-GB"/>
        </w:rPr>
        <w:t>.</w:t>
      </w:r>
    </w:p>
    <w:sdt>
      <w:sdtPr>
        <w:rPr>
          <w:rFonts w:asciiTheme="minorHAnsi" w:eastAsiaTheme="minorHAnsi" w:hAnsiTheme="minorHAnsi" w:cstheme="minorHAnsi"/>
          <w:color w:val="auto"/>
          <w:sz w:val="22"/>
          <w:szCs w:val="22"/>
          <w:lang w:val="en-GB"/>
        </w:rPr>
        <w:id w:val="1274761661"/>
        <w:docPartObj>
          <w:docPartGallery w:val="Table of Contents"/>
          <w:docPartUnique/>
        </w:docPartObj>
      </w:sdtPr>
      <w:sdtContent>
        <w:p w14:paraId="37FD459C" w14:textId="0137519A" w:rsidR="003469EE" w:rsidRDefault="00022137">
          <w:pPr>
            <w:pStyle w:val="TOCHeading"/>
          </w:pPr>
          <w:r>
            <w:rPr>
              <w:rFonts w:asciiTheme="minorHAnsi" w:eastAsiaTheme="minorHAnsi" w:hAnsiTheme="minorHAnsi" w:cstheme="minorHAnsi"/>
              <w:color w:val="auto"/>
              <w:sz w:val="22"/>
              <w:szCs w:val="22"/>
              <w:lang w:val="en-GB"/>
            </w:rPr>
            <w:t>Contents</w:t>
          </w:r>
        </w:p>
        <w:p w14:paraId="127DF2B6" w14:textId="3E70A4CB" w:rsidR="00666389" w:rsidRDefault="013DFA0F" w:rsidP="00666389">
          <w:pPr>
            <w:pStyle w:val="TOC2"/>
            <w:rPr>
              <w:rFonts w:eastAsiaTheme="minorEastAsia" w:cstheme="minorBidi"/>
              <w:noProof/>
              <w:lang w:eastAsia="en-GB"/>
            </w:rPr>
          </w:pPr>
          <w:r>
            <w:fldChar w:fldCharType="begin"/>
          </w:r>
          <w:r w:rsidR="00747E01">
            <w:instrText>TOC \o "1-3" \h \z \u</w:instrText>
          </w:r>
          <w:r>
            <w:fldChar w:fldCharType="separate"/>
          </w:r>
          <w:hyperlink w:anchor="_Toc130394132" w:history="1">
            <w:r w:rsidR="00666389" w:rsidRPr="00424684">
              <w:rPr>
                <w:rStyle w:val="Hyperlink"/>
                <w:noProof/>
              </w:rPr>
              <w:t>1.Introduction and Background</w:t>
            </w:r>
            <w:r w:rsidR="00666389">
              <w:rPr>
                <w:noProof/>
                <w:webHidden/>
              </w:rPr>
              <w:tab/>
            </w:r>
            <w:r w:rsidR="00666389">
              <w:rPr>
                <w:noProof/>
                <w:webHidden/>
              </w:rPr>
              <w:fldChar w:fldCharType="begin"/>
            </w:r>
            <w:r w:rsidR="00666389">
              <w:rPr>
                <w:noProof/>
                <w:webHidden/>
              </w:rPr>
              <w:instrText xml:space="preserve"> PAGEREF _Toc130394132 \h </w:instrText>
            </w:r>
            <w:r w:rsidR="00666389">
              <w:rPr>
                <w:noProof/>
                <w:webHidden/>
              </w:rPr>
            </w:r>
            <w:r w:rsidR="00666389">
              <w:rPr>
                <w:noProof/>
                <w:webHidden/>
              </w:rPr>
              <w:fldChar w:fldCharType="separate"/>
            </w:r>
            <w:r w:rsidR="00666389">
              <w:rPr>
                <w:noProof/>
                <w:webHidden/>
              </w:rPr>
              <w:t>2</w:t>
            </w:r>
            <w:r w:rsidR="00666389">
              <w:rPr>
                <w:noProof/>
                <w:webHidden/>
              </w:rPr>
              <w:fldChar w:fldCharType="end"/>
            </w:r>
          </w:hyperlink>
        </w:p>
        <w:p w14:paraId="04D4E492" w14:textId="7B7B8D0C" w:rsidR="00666389" w:rsidRDefault="00000000" w:rsidP="00666389">
          <w:pPr>
            <w:pStyle w:val="TOC2"/>
            <w:rPr>
              <w:rFonts w:eastAsiaTheme="minorEastAsia" w:cstheme="minorBidi"/>
              <w:noProof/>
              <w:lang w:eastAsia="en-GB"/>
            </w:rPr>
          </w:pPr>
          <w:hyperlink w:anchor="_Toc130394133" w:history="1">
            <w:r w:rsidR="00666389" w:rsidRPr="00424684">
              <w:rPr>
                <w:rStyle w:val="Hyperlink"/>
                <w:noProof/>
              </w:rPr>
              <w:t xml:space="preserve">2. Methodology </w:t>
            </w:r>
            <w:r w:rsidR="00666389">
              <w:rPr>
                <w:noProof/>
                <w:webHidden/>
              </w:rPr>
              <w:tab/>
            </w:r>
            <w:r w:rsidR="00666389">
              <w:rPr>
                <w:noProof/>
                <w:webHidden/>
              </w:rPr>
              <w:fldChar w:fldCharType="begin"/>
            </w:r>
            <w:r w:rsidR="00666389">
              <w:rPr>
                <w:noProof/>
                <w:webHidden/>
              </w:rPr>
              <w:instrText xml:space="preserve"> PAGEREF _Toc130394133 \h </w:instrText>
            </w:r>
            <w:r w:rsidR="00666389">
              <w:rPr>
                <w:noProof/>
                <w:webHidden/>
              </w:rPr>
            </w:r>
            <w:r w:rsidR="00666389">
              <w:rPr>
                <w:noProof/>
                <w:webHidden/>
              </w:rPr>
              <w:fldChar w:fldCharType="separate"/>
            </w:r>
            <w:r w:rsidR="00666389">
              <w:rPr>
                <w:noProof/>
                <w:webHidden/>
              </w:rPr>
              <w:t>3</w:t>
            </w:r>
            <w:r w:rsidR="00666389">
              <w:rPr>
                <w:noProof/>
                <w:webHidden/>
              </w:rPr>
              <w:fldChar w:fldCharType="end"/>
            </w:r>
          </w:hyperlink>
        </w:p>
        <w:p w14:paraId="76516E35" w14:textId="1B29E5F6" w:rsidR="00666389" w:rsidRDefault="00000000">
          <w:pPr>
            <w:pStyle w:val="TOC3"/>
            <w:tabs>
              <w:tab w:val="right" w:leader="dot" w:pos="9016"/>
            </w:tabs>
            <w:rPr>
              <w:rFonts w:eastAsiaTheme="minorEastAsia" w:cstheme="minorBidi"/>
              <w:noProof/>
              <w:sz w:val="22"/>
              <w:szCs w:val="22"/>
              <w:lang w:eastAsia="en-GB"/>
            </w:rPr>
          </w:pPr>
          <w:hyperlink w:anchor="_Toc130394134" w:history="1">
            <w:r w:rsidR="00666389" w:rsidRPr="00424684">
              <w:rPr>
                <w:rStyle w:val="Hyperlink"/>
                <w:noProof/>
              </w:rPr>
              <w:t>2.1 Semi-structured Interviewing</w:t>
            </w:r>
            <w:r w:rsidR="00666389">
              <w:rPr>
                <w:noProof/>
                <w:webHidden/>
              </w:rPr>
              <w:tab/>
            </w:r>
            <w:r w:rsidR="00666389">
              <w:rPr>
                <w:noProof/>
                <w:webHidden/>
              </w:rPr>
              <w:fldChar w:fldCharType="begin"/>
            </w:r>
            <w:r w:rsidR="00666389">
              <w:rPr>
                <w:noProof/>
                <w:webHidden/>
              </w:rPr>
              <w:instrText xml:space="preserve"> PAGEREF _Toc130394134 \h </w:instrText>
            </w:r>
            <w:r w:rsidR="00666389">
              <w:rPr>
                <w:noProof/>
                <w:webHidden/>
              </w:rPr>
            </w:r>
            <w:r w:rsidR="00666389">
              <w:rPr>
                <w:noProof/>
                <w:webHidden/>
              </w:rPr>
              <w:fldChar w:fldCharType="separate"/>
            </w:r>
            <w:r w:rsidR="00666389">
              <w:rPr>
                <w:noProof/>
                <w:webHidden/>
              </w:rPr>
              <w:t>3</w:t>
            </w:r>
            <w:r w:rsidR="00666389">
              <w:rPr>
                <w:noProof/>
                <w:webHidden/>
              </w:rPr>
              <w:fldChar w:fldCharType="end"/>
            </w:r>
          </w:hyperlink>
        </w:p>
        <w:p w14:paraId="2CFDD7CC" w14:textId="553CE5A6" w:rsidR="00666389" w:rsidRDefault="00000000">
          <w:pPr>
            <w:pStyle w:val="TOC3"/>
            <w:tabs>
              <w:tab w:val="right" w:leader="dot" w:pos="9016"/>
            </w:tabs>
            <w:rPr>
              <w:rFonts w:eastAsiaTheme="minorEastAsia" w:cstheme="minorBidi"/>
              <w:noProof/>
              <w:sz w:val="22"/>
              <w:szCs w:val="22"/>
              <w:lang w:eastAsia="en-GB"/>
            </w:rPr>
          </w:pPr>
          <w:hyperlink w:anchor="_Toc130394135" w:history="1">
            <w:r w:rsidR="00666389" w:rsidRPr="00424684">
              <w:rPr>
                <w:rStyle w:val="Hyperlink"/>
                <w:noProof/>
              </w:rPr>
              <w:t>2.2 Thematic Analysis</w:t>
            </w:r>
            <w:r w:rsidR="00666389">
              <w:rPr>
                <w:noProof/>
                <w:webHidden/>
              </w:rPr>
              <w:tab/>
            </w:r>
            <w:r w:rsidR="00666389">
              <w:rPr>
                <w:noProof/>
                <w:webHidden/>
              </w:rPr>
              <w:fldChar w:fldCharType="begin"/>
            </w:r>
            <w:r w:rsidR="00666389">
              <w:rPr>
                <w:noProof/>
                <w:webHidden/>
              </w:rPr>
              <w:instrText xml:space="preserve"> PAGEREF _Toc130394135 \h </w:instrText>
            </w:r>
            <w:r w:rsidR="00666389">
              <w:rPr>
                <w:noProof/>
                <w:webHidden/>
              </w:rPr>
            </w:r>
            <w:r w:rsidR="00666389">
              <w:rPr>
                <w:noProof/>
                <w:webHidden/>
              </w:rPr>
              <w:fldChar w:fldCharType="separate"/>
            </w:r>
            <w:r w:rsidR="00666389">
              <w:rPr>
                <w:noProof/>
                <w:webHidden/>
              </w:rPr>
              <w:t>5</w:t>
            </w:r>
            <w:r w:rsidR="00666389">
              <w:rPr>
                <w:noProof/>
                <w:webHidden/>
              </w:rPr>
              <w:fldChar w:fldCharType="end"/>
            </w:r>
          </w:hyperlink>
        </w:p>
        <w:p w14:paraId="214C805B" w14:textId="1BA08045" w:rsidR="00666389" w:rsidRDefault="00000000">
          <w:pPr>
            <w:pStyle w:val="TOC3"/>
            <w:tabs>
              <w:tab w:val="right" w:leader="dot" w:pos="9016"/>
            </w:tabs>
            <w:rPr>
              <w:rFonts w:eastAsiaTheme="minorEastAsia" w:cstheme="minorBidi"/>
              <w:noProof/>
              <w:sz w:val="22"/>
              <w:szCs w:val="22"/>
              <w:lang w:eastAsia="en-GB"/>
            </w:rPr>
          </w:pPr>
          <w:hyperlink w:anchor="_Toc130394136" w:history="1">
            <w:r w:rsidR="00666389" w:rsidRPr="00424684">
              <w:rPr>
                <w:rStyle w:val="Hyperlink"/>
                <w:noProof/>
              </w:rPr>
              <w:t>2.3 Presentation of findings: Construction of Stakeholder Personas and Causal Loop Diagrams</w:t>
            </w:r>
            <w:r w:rsidR="00666389">
              <w:rPr>
                <w:noProof/>
                <w:webHidden/>
              </w:rPr>
              <w:tab/>
            </w:r>
            <w:r w:rsidR="00666389">
              <w:rPr>
                <w:noProof/>
                <w:webHidden/>
              </w:rPr>
              <w:fldChar w:fldCharType="begin"/>
            </w:r>
            <w:r w:rsidR="00666389">
              <w:rPr>
                <w:noProof/>
                <w:webHidden/>
              </w:rPr>
              <w:instrText xml:space="preserve"> PAGEREF _Toc130394136 \h </w:instrText>
            </w:r>
            <w:r w:rsidR="00666389">
              <w:rPr>
                <w:noProof/>
                <w:webHidden/>
              </w:rPr>
            </w:r>
            <w:r w:rsidR="00666389">
              <w:rPr>
                <w:noProof/>
                <w:webHidden/>
              </w:rPr>
              <w:fldChar w:fldCharType="separate"/>
            </w:r>
            <w:r w:rsidR="00666389">
              <w:rPr>
                <w:noProof/>
                <w:webHidden/>
              </w:rPr>
              <w:t>5</w:t>
            </w:r>
            <w:r w:rsidR="00666389">
              <w:rPr>
                <w:noProof/>
                <w:webHidden/>
              </w:rPr>
              <w:fldChar w:fldCharType="end"/>
            </w:r>
          </w:hyperlink>
        </w:p>
        <w:p w14:paraId="0EE4F555" w14:textId="7CF9A9C2" w:rsidR="00666389" w:rsidRDefault="00000000">
          <w:pPr>
            <w:pStyle w:val="TOC3"/>
            <w:tabs>
              <w:tab w:val="right" w:leader="dot" w:pos="9016"/>
            </w:tabs>
            <w:rPr>
              <w:rFonts w:eastAsiaTheme="minorEastAsia" w:cstheme="minorBidi"/>
              <w:noProof/>
              <w:sz w:val="22"/>
              <w:szCs w:val="22"/>
              <w:lang w:eastAsia="en-GB"/>
            </w:rPr>
          </w:pPr>
          <w:hyperlink w:anchor="_Toc130394137" w:history="1">
            <w:r w:rsidR="00666389" w:rsidRPr="00424684">
              <w:rPr>
                <w:rStyle w:val="Hyperlink"/>
                <w:noProof/>
              </w:rPr>
              <w:t>2.4 Quantitative analysis of DRI usage over time</w:t>
            </w:r>
            <w:r w:rsidR="00666389">
              <w:rPr>
                <w:noProof/>
                <w:webHidden/>
              </w:rPr>
              <w:tab/>
            </w:r>
            <w:r w:rsidR="00666389">
              <w:rPr>
                <w:noProof/>
                <w:webHidden/>
              </w:rPr>
              <w:fldChar w:fldCharType="begin"/>
            </w:r>
            <w:r w:rsidR="00666389">
              <w:rPr>
                <w:noProof/>
                <w:webHidden/>
              </w:rPr>
              <w:instrText xml:space="preserve"> PAGEREF _Toc130394137 \h </w:instrText>
            </w:r>
            <w:r w:rsidR="00666389">
              <w:rPr>
                <w:noProof/>
                <w:webHidden/>
              </w:rPr>
            </w:r>
            <w:r w:rsidR="00666389">
              <w:rPr>
                <w:noProof/>
                <w:webHidden/>
              </w:rPr>
              <w:fldChar w:fldCharType="separate"/>
            </w:r>
            <w:r w:rsidR="00666389">
              <w:rPr>
                <w:noProof/>
                <w:webHidden/>
              </w:rPr>
              <w:t>6</w:t>
            </w:r>
            <w:r w:rsidR="00666389">
              <w:rPr>
                <w:noProof/>
                <w:webHidden/>
              </w:rPr>
              <w:fldChar w:fldCharType="end"/>
            </w:r>
          </w:hyperlink>
        </w:p>
        <w:p w14:paraId="00A4824B" w14:textId="63A51E9F" w:rsidR="00666389" w:rsidRDefault="00000000">
          <w:pPr>
            <w:pStyle w:val="TOC3"/>
            <w:tabs>
              <w:tab w:val="right" w:leader="dot" w:pos="9016"/>
            </w:tabs>
            <w:rPr>
              <w:rFonts w:eastAsiaTheme="minorEastAsia" w:cstheme="minorBidi"/>
              <w:noProof/>
              <w:sz w:val="22"/>
              <w:szCs w:val="22"/>
              <w:lang w:eastAsia="en-GB"/>
            </w:rPr>
          </w:pPr>
          <w:hyperlink w:anchor="_Toc130394138" w:history="1">
            <w:r w:rsidR="00666389" w:rsidRPr="00424684">
              <w:rPr>
                <w:rStyle w:val="Hyperlink"/>
                <w:noProof/>
              </w:rPr>
              <w:t>2.5 Analysis of FAIR approaches and methods</w:t>
            </w:r>
            <w:r w:rsidR="00666389">
              <w:rPr>
                <w:noProof/>
                <w:webHidden/>
              </w:rPr>
              <w:tab/>
            </w:r>
            <w:r w:rsidR="00666389">
              <w:rPr>
                <w:noProof/>
                <w:webHidden/>
              </w:rPr>
              <w:fldChar w:fldCharType="begin"/>
            </w:r>
            <w:r w:rsidR="00666389">
              <w:rPr>
                <w:noProof/>
                <w:webHidden/>
              </w:rPr>
              <w:instrText xml:space="preserve"> PAGEREF _Toc130394138 \h </w:instrText>
            </w:r>
            <w:r w:rsidR="00666389">
              <w:rPr>
                <w:noProof/>
                <w:webHidden/>
              </w:rPr>
            </w:r>
            <w:r w:rsidR="00666389">
              <w:rPr>
                <w:noProof/>
                <w:webHidden/>
              </w:rPr>
              <w:fldChar w:fldCharType="separate"/>
            </w:r>
            <w:r w:rsidR="00666389">
              <w:rPr>
                <w:noProof/>
                <w:webHidden/>
              </w:rPr>
              <w:t>6</w:t>
            </w:r>
            <w:r w:rsidR="00666389">
              <w:rPr>
                <w:noProof/>
                <w:webHidden/>
              </w:rPr>
              <w:fldChar w:fldCharType="end"/>
            </w:r>
          </w:hyperlink>
        </w:p>
        <w:p w14:paraId="42272481" w14:textId="0C841274" w:rsidR="00666389" w:rsidRDefault="00000000" w:rsidP="00666389">
          <w:pPr>
            <w:pStyle w:val="TOC2"/>
            <w:rPr>
              <w:rFonts w:eastAsiaTheme="minorEastAsia" w:cstheme="minorBidi"/>
              <w:noProof/>
              <w:lang w:eastAsia="en-GB"/>
            </w:rPr>
          </w:pPr>
          <w:hyperlink w:anchor="_Toc130394139" w:history="1">
            <w:r w:rsidR="00666389" w:rsidRPr="00424684">
              <w:rPr>
                <w:rStyle w:val="Hyperlink"/>
                <w:noProof/>
              </w:rPr>
              <w:t>3.Influences and Barriers to Net Zero DRI</w:t>
            </w:r>
            <w:r w:rsidR="00666389">
              <w:rPr>
                <w:noProof/>
                <w:webHidden/>
              </w:rPr>
              <w:tab/>
            </w:r>
            <w:r w:rsidR="00666389">
              <w:rPr>
                <w:noProof/>
                <w:webHidden/>
              </w:rPr>
              <w:fldChar w:fldCharType="begin"/>
            </w:r>
            <w:r w:rsidR="00666389">
              <w:rPr>
                <w:noProof/>
                <w:webHidden/>
              </w:rPr>
              <w:instrText xml:space="preserve"> PAGEREF _Toc130394139 \h </w:instrText>
            </w:r>
            <w:r w:rsidR="00666389">
              <w:rPr>
                <w:noProof/>
                <w:webHidden/>
              </w:rPr>
            </w:r>
            <w:r w:rsidR="00666389">
              <w:rPr>
                <w:noProof/>
                <w:webHidden/>
              </w:rPr>
              <w:fldChar w:fldCharType="separate"/>
            </w:r>
            <w:r w:rsidR="00666389">
              <w:rPr>
                <w:noProof/>
                <w:webHidden/>
              </w:rPr>
              <w:t>7</w:t>
            </w:r>
            <w:r w:rsidR="00666389">
              <w:rPr>
                <w:noProof/>
                <w:webHidden/>
              </w:rPr>
              <w:fldChar w:fldCharType="end"/>
            </w:r>
          </w:hyperlink>
        </w:p>
        <w:p w14:paraId="72B0379C" w14:textId="088CB911" w:rsidR="00666389" w:rsidRDefault="00000000">
          <w:pPr>
            <w:pStyle w:val="TOC3"/>
            <w:tabs>
              <w:tab w:val="right" w:leader="dot" w:pos="9016"/>
            </w:tabs>
            <w:rPr>
              <w:rFonts w:eastAsiaTheme="minorEastAsia" w:cstheme="minorBidi"/>
              <w:noProof/>
              <w:sz w:val="22"/>
              <w:szCs w:val="22"/>
              <w:lang w:eastAsia="en-GB"/>
            </w:rPr>
          </w:pPr>
          <w:hyperlink w:anchor="_Toc130394140" w:history="1">
            <w:r w:rsidR="00666389" w:rsidRPr="00424684">
              <w:rPr>
                <w:rStyle w:val="Hyperlink"/>
                <w:noProof/>
              </w:rPr>
              <w:t>3.1 Stakeholder Personas</w:t>
            </w:r>
            <w:r w:rsidR="00666389">
              <w:rPr>
                <w:noProof/>
                <w:webHidden/>
              </w:rPr>
              <w:tab/>
            </w:r>
            <w:r w:rsidR="00666389">
              <w:rPr>
                <w:noProof/>
                <w:webHidden/>
              </w:rPr>
              <w:fldChar w:fldCharType="begin"/>
            </w:r>
            <w:r w:rsidR="00666389">
              <w:rPr>
                <w:noProof/>
                <w:webHidden/>
              </w:rPr>
              <w:instrText xml:space="preserve"> PAGEREF _Toc130394140 \h </w:instrText>
            </w:r>
            <w:r w:rsidR="00666389">
              <w:rPr>
                <w:noProof/>
                <w:webHidden/>
              </w:rPr>
            </w:r>
            <w:r w:rsidR="00666389">
              <w:rPr>
                <w:noProof/>
                <w:webHidden/>
              </w:rPr>
              <w:fldChar w:fldCharType="separate"/>
            </w:r>
            <w:r w:rsidR="00666389">
              <w:rPr>
                <w:noProof/>
                <w:webHidden/>
              </w:rPr>
              <w:t>7</w:t>
            </w:r>
            <w:r w:rsidR="00666389">
              <w:rPr>
                <w:noProof/>
                <w:webHidden/>
              </w:rPr>
              <w:fldChar w:fldCharType="end"/>
            </w:r>
          </w:hyperlink>
        </w:p>
        <w:p w14:paraId="6D5263AA" w14:textId="6A74C193" w:rsidR="00666389" w:rsidRDefault="00000000">
          <w:pPr>
            <w:pStyle w:val="TOC3"/>
            <w:tabs>
              <w:tab w:val="right" w:leader="dot" w:pos="9016"/>
            </w:tabs>
            <w:rPr>
              <w:rFonts w:eastAsiaTheme="minorEastAsia" w:cstheme="minorBidi"/>
              <w:noProof/>
              <w:sz w:val="22"/>
              <w:szCs w:val="22"/>
              <w:lang w:eastAsia="en-GB"/>
            </w:rPr>
          </w:pPr>
          <w:hyperlink w:anchor="_Toc130394141" w:history="1">
            <w:r w:rsidR="00666389" w:rsidRPr="00424684">
              <w:rPr>
                <w:rStyle w:val="Hyperlink"/>
                <w:noProof/>
              </w:rPr>
              <w:t>3.1.1 The Academic User</w:t>
            </w:r>
            <w:r w:rsidR="00666389">
              <w:rPr>
                <w:noProof/>
                <w:webHidden/>
              </w:rPr>
              <w:tab/>
            </w:r>
            <w:r w:rsidR="00666389">
              <w:rPr>
                <w:noProof/>
                <w:webHidden/>
              </w:rPr>
              <w:fldChar w:fldCharType="begin"/>
            </w:r>
            <w:r w:rsidR="00666389">
              <w:rPr>
                <w:noProof/>
                <w:webHidden/>
              </w:rPr>
              <w:instrText xml:space="preserve"> PAGEREF _Toc130394141 \h </w:instrText>
            </w:r>
            <w:r w:rsidR="00666389">
              <w:rPr>
                <w:noProof/>
                <w:webHidden/>
              </w:rPr>
            </w:r>
            <w:r w:rsidR="00666389">
              <w:rPr>
                <w:noProof/>
                <w:webHidden/>
              </w:rPr>
              <w:fldChar w:fldCharType="separate"/>
            </w:r>
            <w:r w:rsidR="00666389">
              <w:rPr>
                <w:noProof/>
                <w:webHidden/>
              </w:rPr>
              <w:t>7</w:t>
            </w:r>
            <w:r w:rsidR="00666389">
              <w:rPr>
                <w:noProof/>
                <w:webHidden/>
              </w:rPr>
              <w:fldChar w:fldCharType="end"/>
            </w:r>
          </w:hyperlink>
        </w:p>
        <w:p w14:paraId="0CC664AD" w14:textId="711B716A" w:rsidR="00666389" w:rsidRDefault="00000000">
          <w:pPr>
            <w:pStyle w:val="TOC3"/>
            <w:tabs>
              <w:tab w:val="right" w:leader="dot" w:pos="9016"/>
            </w:tabs>
            <w:rPr>
              <w:rFonts w:eastAsiaTheme="minorEastAsia" w:cstheme="minorBidi"/>
              <w:noProof/>
              <w:sz w:val="22"/>
              <w:szCs w:val="22"/>
              <w:lang w:eastAsia="en-GB"/>
            </w:rPr>
          </w:pPr>
          <w:hyperlink w:anchor="_Toc130394142" w:history="1">
            <w:r w:rsidR="00666389" w:rsidRPr="00424684">
              <w:rPr>
                <w:rStyle w:val="Hyperlink"/>
                <w:noProof/>
              </w:rPr>
              <w:t>3.1.2 The Research Software Engineer</w:t>
            </w:r>
            <w:r w:rsidR="00666389">
              <w:rPr>
                <w:noProof/>
                <w:webHidden/>
              </w:rPr>
              <w:tab/>
            </w:r>
            <w:r w:rsidR="00666389">
              <w:rPr>
                <w:noProof/>
                <w:webHidden/>
              </w:rPr>
              <w:fldChar w:fldCharType="begin"/>
            </w:r>
            <w:r w:rsidR="00666389">
              <w:rPr>
                <w:noProof/>
                <w:webHidden/>
              </w:rPr>
              <w:instrText xml:space="preserve"> PAGEREF _Toc130394142 \h </w:instrText>
            </w:r>
            <w:r w:rsidR="00666389">
              <w:rPr>
                <w:noProof/>
                <w:webHidden/>
              </w:rPr>
            </w:r>
            <w:r w:rsidR="00666389">
              <w:rPr>
                <w:noProof/>
                <w:webHidden/>
              </w:rPr>
              <w:fldChar w:fldCharType="separate"/>
            </w:r>
            <w:r w:rsidR="00666389">
              <w:rPr>
                <w:noProof/>
                <w:webHidden/>
              </w:rPr>
              <w:t>9</w:t>
            </w:r>
            <w:r w:rsidR="00666389">
              <w:rPr>
                <w:noProof/>
                <w:webHidden/>
              </w:rPr>
              <w:fldChar w:fldCharType="end"/>
            </w:r>
          </w:hyperlink>
        </w:p>
        <w:p w14:paraId="3210F453" w14:textId="7167E4B4" w:rsidR="00666389" w:rsidRDefault="00000000">
          <w:pPr>
            <w:pStyle w:val="TOC3"/>
            <w:tabs>
              <w:tab w:val="right" w:leader="dot" w:pos="9016"/>
            </w:tabs>
            <w:rPr>
              <w:rFonts w:eastAsiaTheme="minorEastAsia" w:cstheme="minorBidi"/>
              <w:noProof/>
              <w:sz w:val="22"/>
              <w:szCs w:val="22"/>
              <w:lang w:eastAsia="en-GB"/>
            </w:rPr>
          </w:pPr>
          <w:hyperlink w:anchor="_Toc130394143" w:history="1">
            <w:r w:rsidR="00666389" w:rsidRPr="00424684">
              <w:rPr>
                <w:rStyle w:val="Hyperlink"/>
                <w:noProof/>
              </w:rPr>
              <w:t>3.1.3 University HPC manager</w:t>
            </w:r>
            <w:r w:rsidR="00666389">
              <w:rPr>
                <w:noProof/>
                <w:webHidden/>
              </w:rPr>
              <w:tab/>
            </w:r>
            <w:r w:rsidR="00666389">
              <w:rPr>
                <w:noProof/>
                <w:webHidden/>
              </w:rPr>
              <w:fldChar w:fldCharType="begin"/>
            </w:r>
            <w:r w:rsidR="00666389">
              <w:rPr>
                <w:noProof/>
                <w:webHidden/>
              </w:rPr>
              <w:instrText xml:space="preserve"> PAGEREF _Toc130394143 \h </w:instrText>
            </w:r>
            <w:r w:rsidR="00666389">
              <w:rPr>
                <w:noProof/>
                <w:webHidden/>
              </w:rPr>
            </w:r>
            <w:r w:rsidR="00666389">
              <w:rPr>
                <w:noProof/>
                <w:webHidden/>
              </w:rPr>
              <w:fldChar w:fldCharType="separate"/>
            </w:r>
            <w:r w:rsidR="00666389">
              <w:rPr>
                <w:noProof/>
                <w:webHidden/>
              </w:rPr>
              <w:t>10</w:t>
            </w:r>
            <w:r w:rsidR="00666389">
              <w:rPr>
                <w:noProof/>
                <w:webHidden/>
              </w:rPr>
              <w:fldChar w:fldCharType="end"/>
            </w:r>
          </w:hyperlink>
        </w:p>
        <w:p w14:paraId="4F79E5D3" w14:textId="3CCEA85E" w:rsidR="00666389" w:rsidRDefault="00000000">
          <w:pPr>
            <w:pStyle w:val="TOC3"/>
            <w:tabs>
              <w:tab w:val="right" w:leader="dot" w:pos="9016"/>
            </w:tabs>
            <w:rPr>
              <w:rFonts w:eastAsiaTheme="minorEastAsia" w:cstheme="minorBidi"/>
              <w:noProof/>
              <w:sz w:val="22"/>
              <w:szCs w:val="22"/>
              <w:lang w:eastAsia="en-GB"/>
            </w:rPr>
          </w:pPr>
          <w:hyperlink w:anchor="_Toc130394144" w:history="1">
            <w:r w:rsidR="00666389" w:rsidRPr="00424684">
              <w:rPr>
                <w:rStyle w:val="Hyperlink"/>
                <w:noProof/>
              </w:rPr>
              <w:t xml:space="preserve">3.1.4 Research Council </w:t>
            </w:r>
            <w:r w:rsidR="00666389">
              <w:rPr>
                <w:noProof/>
                <w:webHidden/>
              </w:rPr>
              <w:tab/>
            </w:r>
            <w:r w:rsidR="00666389">
              <w:rPr>
                <w:noProof/>
                <w:webHidden/>
              </w:rPr>
              <w:fldChar w:fldCharType="begin"/>
            </w:r>
            <w:r w:rsidR="00666389">
              <w:rPr>
                <w:noProof/>
                <w:webHidden/>
              </w:rPr>
              <w:instrText xml:space="preserve"> PAGEREF _Toc130394144 \h </w:instrText>
            </w:r>
            <w:r w:rsidR="00666389">
              <w:rPr>
                <w:noProof/>
                <w:webHidden/>
              </w:rPr>
            </w:r>
            <w:r w:rsidR="00666389">
              <w:rPr>
                <w:noProof/>
                <w:webHidden/>
              </w:rPr>
              <w:fldChar w:fldCharType="separate"/>
            </w:r>
            <w:r w:rsidR="00666389">
              <w:rPr>
                <w:noProof/>
                <w:webHidden/>
              </w:rPr>
              <w:t>12</w:t>
            </w:r>
            <w:r w:rsidR="00666389">
              <w:rPr>
                <w:noProof/>
                <w:webHidden/>
              </w:rPr>
              <w:fldChar w:fldCharType="end"/>
            </w:r>
          </w:hyperlink>
        </w:p>
        <w:p w14:paraId="1272A90B" w14:textId="1503EAE7" w:rsidR="00666389" w:rsidRDefault="00000000">
          <w:pPr>
            <w:pStyle w:val="TOC3"/>
            <w:tabs>
              <w:tab w:val="right" w:leader="dot" w:pos="9016"/>
            </w:tabs>
            <w:rPr>
              <w:rFonts w:eastAsiaTheme="minorEastAsia" w:cstheme="minorBidi"/>
              <w:noProof/>
              <w:sz w:val="22"/>
              <w:szCs w:val="22"/>
              <w:lang w:eastAsia="en-GB"/>
            </w:rPr>
          </w:pPr>
          <w:hyperlink w:anchor="_Toc130394145" w:history="1">
            <w:r w:rsidR="00666389" w:rsidRPr="00424684">
              <w:rPr>
                <w:rStyle w:val="Hyperlink"/>
                <w:noProof/>
              </w:rPr>
              <w:t>3.2 Causal Loop Diagrams</w:t>
            </w:r>
            <w:r w:rsidR="00666389">
              <w:rPr>
                <w:noProof/>
                <w:webHidden/>
              </w:rPr>
              <w:tab/>
            </w:r>
            <w:r w:rsidR="00666389">
              <w:rPr>
                <w:noProof/>
                <w:webHidden/>
              </w:rPr>
              <w:fldChar w:fldCharType="begin"/>
            </w:r>
            <w:r w:rsidR="00666389">
              <w:rPr>
                <w:noProof/>
                <w:webHidden/>
              </w:rPr>
              <w:instrText xml:space="preserve"> PAGEREF _Toc130394145 \h </w:instrText>
            </w:r>
            <w:r w:rsidR="00666389">
              <w:rPr>
                <w:noProof/>
                <w:webHidden/>
              </w:rPr>
            </w:r>
            <w:r w:rsidR="00666389">
              <w:rPr>
                <w:noProof/>
                <w:webHidden/>
              </w:rPr>
              <w:fldChar w:fldCharType="separate"/>
            </w:r>
            <w:r w:rsidR="00666389">
              <w:rPr>
                <w:noProof/>
                <w:webHidden/>
              </w:rPr>
              <w:t>13</w:t>
            </w:r>
            <w:r w:rsidR="00666389">
              <w:rPr>
                <w:noProof/>
                <w:webHidden/>
              </w:rPr>
              <w:fldChar w:fldCharType="end"/>
            </w:r>
          </w:hyperlink>
        </w:p>
        <w:p w14:paraId="53CBD938" w14:textId="35E61002" w:rsidR="00666389" w:rsidRDefault="00000000">
          <w:pPr>
            <w:pStyle w:val="TOC3"/>
            <w:tabs>
              <w:tab w:val="right" w:leader="dot" w:pos="9016"/>
            </w:tabs>
            <w:rPr>
              <w:rFonts w:eastAsiaTheme="minorEastAsia" w:cstheme="minorBidi"/>
              <w:noProof/>
              <w:sz w:val="22"/>
              <w:szCs w:val="22"/>
              <w:lang w:eastAsia="en-GB"/>
            </w:rPr>
          </w:pPr>
          <w:hyperlink w:anchor="_Toc130394146" w:history="1">
            <w:r w:rsidR="00666389" w:rsidRPr="00424684">
              <w:rPr>
                <w:rStyle w:val="Hyperlink"/>
                <w:noProof/>
              </w:rPr>
              <w:t>3.2.1 Demand for DRI</w:t>
            </w:r>
            <w:r w:rsidR="00666389">
              <w:rPr>
                <w:noProof/>
                <w:webHidden/>
              </w:rPr>
              <w:tab/>
            </w:r>
            <w:r w:rsidR="00666389">
              <w:rPr>
                <w:noProof/>
                <w:webHidden/>
              </w:rPr>
              <w:fldChar w:fldCharType="begin"/>
            </w:r>
            <w:r w:rsidR="00666389">
              <w:rPr>
                <w:noProof/>
                <w:webHidden/>
              </w:rPr>
              <w:instrText xml:space="preserve"> PAGEREF _Toc130394146 \h </w:instrText>
            </w:r>
            <w:r w:rsidR="00666389">
              <w:rPr>
                <w:noProof/>
                <w:webHidden/>
              </w:rPr>
            </w:r>
            <w:r w:rsidR="00666389">
              <w:rPr>
                <w:noProof/>
                <w:webHidden/>
              </w:rPr>
              <w:fldChar w:fldCharType="separate"/>
            </w:r>
            <w:r w:rsidR="00666389">
              <w:rPr>
                <w:noProof/>
                <w:webHidden/>
              </w:rPr>
              <w:t>13</w:t>
            </w:r>
            <w:r w:rsidR="00666389">
              <w:rPr>
                <w:noProof/>
                <w:webHidden/>
              </w:rPr>
              <w:fldChar w:fldCharType="end"/>
            </w:r>
          </w:hyperlink>
        </w:p>
        <w:p w14:paraId="4E592B76" w14:textId="6A730D79" w:rsidR="00666389" w:rsidRDefault="00000000">
          <w:pPr>
            <w:pStyle w:val="TOC3"/>
            <w:tabs>
              <w:tab w:val="left" w:pos="1100"/>
              <w:tab w:val="right" w:leader="dot" w:pos="9016"/>
            </w:tabs>
            <w:rPr>
              <w:rFonts w:eastAsiaTheme="minorEastAsia" w:cstheme="minorBidi"/>
              <w:noProof/>
              <w:sz w:val="22"/>
              <w:szCs w:val="22"/>
              <w:lang w:eastAsia="en-GB"/>
            </w:rPr>
          </w:pPr>
          <w:hyperlink w:anchor="_Toc130394147" w:history="1">
            <w:r w:rsidR="00666389" w:rsidRPr="00424684">
              <w:rPr>
                <w:rStyle w:val="Hyperlink"/>
                <w:noProof/>
              </w:rPr>
              <w:t>3.2.2Efficiency and waste in DRI</w:t>
            </w:r>
            <w:r w:rsidR="00666389">
              <w:rPr>
                <w:noProof/>
                <w:webHidden/>
              </w:rPr>
              <w:tab/>
            </w:r>
            <w:r w:rsidR="00666389">
              <w:rPr>
                <w:noProof/>
                <w:webHidden/>
              </w:rPr>
              <w:fldChar w:fldCharType="begin"/>
            </w:r>
            <w:r w:rsidR="00666389">
              <w:rPr>
                <w:noProof/>
                <w:webHidden/>
              </w:rPr>
              <w:instrText xml:space="preserve"> PAGEREF _Toc130394147 \h </w:instrText>
            </w:r>
            <w:r w:rsidR="00666389">
              <w:rPr>
                <w:noProof/>
                <w:webHidden/>
              </w:rPr>
            </w:r>
            <w:r w:rsidR="00666389">
              <w:rPr>
                <w:noProof/>
                <w:webHidden/>
              </w:rPr>
              <w:fldChar w:fldCharType="separate"/>
            </w:r>
            <w:r w:rsidR="00666389">
              <w:rPr>
                <w:noProof/>
                <w:webHidden/>
              </w:rPr>
              <w:t>15</w:t>
            </w:r>
            <w:r w:rsidR="00666389">
              <w:rPr>
                <w:noProof/>
                <w:webHidden/>
              </w:rPr>
              <w:fldChar w:fldCharType="end"/>
            </w:r>
          </w:hyperlink>
        </w:p>
        <w:p w14:paraId="4DE519D8" w14:textId="7742D9D8" w:rsidR="00666389" w:rsidRDefault="00000000">
          <w:pPr>
            <w:pStyle w:val="TOC3"/>
            <w:tabs>
              <w:tab w:val="right" w:leader="dot" w:pos="9016"/>
            </w:tabs>
            <w:rPr>
              <w:rFonts w:eastAsiaTheme="minorEastAsia" w:cstheme="minorBidi"/>
              <w:noProof/>
              <w:sz w:val="22"/>
              <w:szCs w:val="22"/>
              <w:lang w:eastAsia="en-GB"/>
            </w:rPr>
          </w:pPr>
          <w:hyperlink w:anchor="_Toc130394148" w:history="1">
            <w:r w:rsidR="00666389" w:rsidRPr="00424684">
              <w:rPr>
                <w:rStyle w:val="Hyperlink"/>
                <w:noProof/>
              </w:rPr>
              <w:t>3.2.3 Using ‘own facilities’ versus shared HPC</w:t>
            </w:r>
            <w:r w:rsidR="00666389">
              <w:rPr>
                <w:noProof/>
                <w:webHidden/>
              </w:rPr>
              <w:tab/>
            </w:r>
            <w:r w:rsidR="00666389">
              <w:rPr>
                <w:noProof/>
                <w:webHidden/>
              </w:rPr>
              <w:fldChar w:fldCharType="begin"/>
            </w:r>
            <w:r w:rsidR="00666389">
              <w:rPr>
                <w:noProof/>
                <w:webHidden/>
              </w:rPr>
              <w:instrText xml:space="preserve"> PAGEREF _Toc130394148 \h </w:instrText>
            </w:r>
            <w:r w:rsidR="00666389">
              <w:rPr>
                <w:noProof/>
                <w:webHidden/>
              </w:rPr>
            </w:r>
            <w:r w:rsidR="00666389">
              <w:rPr>
                <w:noProof/>
                <w:webHidden/>
              </w:rPr>
              <w:fldChar w:fldCharType="separate"/>
            </w:r>
            <w:r w:rsidR="00666389">
              <w:rPr>
                <w:noProof/>
                <w:webHidden/>
              </w:rPr>
              <w:t>16</w:t>
            </w:r>
            <w:r w:rsidR="00666389">
              <w:rPr>
                <w:noProof/>
                <w:webHidden/>
              </w:rPr>
              <w:fldChar w:fldCharType="end"/>
            </w:r>
          </w:hyperlink>
        </w:p>
        <w:p w14:paraId="691D5459" w14:textId="5BF1A8B2" w:rsidR="00666389" w:rsidRDefault="00000000">
          <w:pPr>
            <w:pStyle w:val="TOC3"/>
            <w:tabs>
              <w:tab w:val="right" w:leader="dot" w:pos="9016"/>
            </w:tabs>
            <w:rPr>
              <w:rFonts w:eastAsiaTheme="minorEastAsia" w:cstheme="minorBidi"/>
              <w:noProof/>
              <w:sz w:val="22"/>
              <w:szCs w:val="22"/>
              <w:lang w:eastAsia="en-GB"/>
            </w:rPr>
          </w:pPr>
          <w:hyperlink w:anchor="_Toc130394149" w:history="1">
            <w:r w:rsidR="00666389" w:rsidRPr="00424684">
              <w:rPr>
                <w:rStyle w:val="Hyperlink"/>
                <w:noProof/>
              </w:rPr>
              <w:t>3.2.4 Provision of DRI</w:t>
            </w:r>
            <w:r w:rsidR="00666389">
              <w:rPr>
                <w:noProof/>
                <w:webHidden/>
              </w:rPr>
              <w:tab/>
            </w:r>
            <w:r w:rsidR="00666389">
              <w:rPr>
                <w:noProof/>
                <w:webHidden/>
              </w:rPr>
              <w:fldChar w:fldCharType="begin"/>
            </w:r>
            <w:r w:rsidR="00666389">
              <w:rPr>
                <w:noProof/>
                <w:webHidden/>
              </w:rPr>
              <w:instrText xml:space="preserve"> PAGEREF _Toc130394149 \h </w:instrText>
            </w:r>
            <w:r w:rsidR="00666389">
              <w:rPr>
                <w:noProof/>
                <w:webHidden/>
              </w:rPr>
            </w:r>
            <w:r w:rsidR="00666389">
              <w:rPr>
                <w:noProof/>
                <w:webHidden/>
              </w:rPr>
              <w:fldChar w:fldCharType="separate"/>
            </w:r>
            <w:r w:rsidR="00666389">
              <w:rPr>
                <w:noProof/>
                <w:webHidden/>
              </w:rPr>
              <w:t>18</w:t>
            </w:r>
            <w:r w:rsidR="00666389">
              <w:rPr>
                <w:noProof/>
                <w:webHidden/>
              </w:rPr>
              <w:fldChar w:fldCharType="end"/>
            </w:r>
          </w:hyperlink>
        </w:p>
        <w:p w14:paraId="2539D537" w14:textId="3FD93664" w:rsidR="00666389" w:rsidRDefault="00000000">
          <w:pPr>
            <w:pStyle w:val="TOC3"/>
            <w:tabs>
              <w:tab w:val="right" w:leader="dot" w:pos="9016"/>
            </w:tabs>
            <w:rPr>
              <w:rFonts w:eastAsiaTheme="minorEastAsia" w:cstheme="minorBidi"/>
              <w:noProof/>
              <w:sz w:val="22"/>
              <w:szCs w:val="22"/>
              <w:lang w:eastAsia="en-GB"/>
            </w:rPr>
          </w:pPr>
          <w:hyperlink w:anchor="_Toc130394150" w:history="1">
            <w:r w:rsidR="00666389" w:rsidRPr="00424684">
              <w:rPr>
                <w:rStyle w:val="Hyperlink"/>
                <w:noProof/>
              </w:rPr>
              <w:t xml:space="preserve">3.2.5 Dynamics of FAIR in relation to Net Zero </w:t>
            </w:r>
            <w:r w:rsidR="00666389">
              <w:rPr>
                <w:noProof/>
                <w:webHidden/>
              </w:rPr>
              <w:tab/>
            </w:r>
            <w:r w:rsidR="00666389">
              <w:rPr>
                <w:noProof/>
                <w:webHidden/>
              </w:rPr>
              <w:fldChar w:fldCharType="begin"/>
            </w:r>
            <w:r w:rsidR="00666389">
              <w:rPr>
                <w:noProof/>
                <w:webHidden/>
              </w:rPr>
              <w:instrText xml:space="preserve"> PAGEREF _Toc130394150 \h </w:instrText>
            </w:r>
            <w:r w:rsidR="00666389">
              <w:rPr>
                <w:noProof/>
                <w:webHidden/>
              </w:rPr>
            </w:r>
            <w:r w:rsidR="00666389">
              <w:rPr>
                <w:noProof/>
                <w:webHidden/>
              </w:rPr>
              <w:fldChar w:fldCharType="separate"/>
            </w:r>
            <w:r w:rsidR="00666389">
              <w:rPr>
                <w:noProof/>
                <w:webHidden/>
              </w:rPr>
              <w:t>19</w:t>
            </w:r>
            <w:r w:rsidR="00666389">
              <w:rPr>
                <w:noProof/>
                <w:webHidden/>
              </w:rPr>
              <w:fldChar w:fldCharType="end"/>
            </w:r>
          </w:hyperlink>
        </w:p>
        <w:p w14:paraId="36B574A0" w14:textId="3E88BAAE" w:rsidR="00666389" w:rsidRDefault="00000000">
          <w:pPr>
            <w:pStyle w:val="TOC3"/>
            <w:tabs>
              <w:tab w:val="right" w:leader="dot" w:pos="9016"/>
            </w:tabs>
            <w:rPr>
              <w:rFonts w:eastAsiaTheme="minorEastAsia" w:cstheme="minorBidi"/>
              <w:noProof/>
              <w:sz w:val="22"/>
              <w:szCs w:val="22"/>
              <w:lang w:eastAsia="en-GB"/>
            </w:rPr>
          </w:pPr>
          <w:hyperlink w:anchor="_Toc130394151" w:history="1">
            <w:r w:rsidR="00666389" w:rsidRPr="00424684">
              <w:rPr>
                <w:rStyle w:val="Hyperlink"/>
                <w:noProof/>
              </w:rPr>
              <w:t>3.3 UK HPC Usage Data</w:t>
            </w:r>
            <w:r w:rsidR="00666389">
              <w:rPr>
                <w:noProof/>
                <w:webHidden/>
              </w:rPr>
              <w:tab/>
            </w:r>
            <w:r w:rsidR="00666389">
              <w:rPr>
                <w:noProof/>
                <w:webHidden/>
              </w:rPr>
              <w:fldChar w:fldCharType="begin"/>
            </w:r>
            <w:r w:rsidR="00666389">
              <w:rPr>
                <w:noProof/>
                <w:webHidden/>
              </w:rPr>
              <w:instrText xml:space="preserve"> PAGEREF _Toc130394151 \h </w:instrText>
            </w:r>
            <w:r w:rsidR="00666389">
              <w:rPr>
                <w:noProof/>
                <w:webHidden/>
              </w:rPr>
            </w:r>
            <w:r w:rsidR="00666389">
              <w:rPr>
                <w:noProof/>
                <w:webHidden/>
              </w:rPr>
              <w:fldChar w:fldCharType="separate"/>
            </w:r>
            <w:r w:rsidR="00666389">
              <w:rPr>
                <w:noProof/>
                <w:webHidden/>
              </w:rPr>
              <w:t>21</w:t>
            </w:r>
            <w:r w:rsidR="00666389">
              <w:rPr>
                <w:noProof/>
                <w:webHidden/>
              </w:rPr>
              <w:fldChar w:fldCharType="end"/>
            </w:r>
          </w:hyperlink>
        </w:p>
        <w:p w14:paraId="6A47E933" w14:textId="1960AF44" w:rsidR="00666389" w:rsidRDefault="00000000" w:rsidP="00666389">
          <w:pPr>
            <w:pStyle w:val="TOC2"/>
            <w:rPr>
              <w:rFonts w:eastAsiaTheme="minorEastAsia" w:cstheme="minorBidi"/>
              <w:noProof/>
              <w:lang w:eastAsia="en-GB"/>
            </w:rPr>
          </w:pPr>
          <w:hyperlink w:anchor="_Toc130394152" w:history="1">
            <w:r w:rsidR="00666389" w:rsidRPr="00424684">
              <w:rPr>
                <w:rStyle w:val="Hyperlink"/>
                <w:noProof/>
              </w:rPr>
              <w:t>4. Intervention Points and  Barriers to Net Zero</w:t>
            </w:r>
            <w:r w:rsidR="00666389">
              <w:rPr>
                <w:noProof/>
                <w:webHidden/>
              </w:rPr>
              <w:tab/>
            </w:r>
            <w:r w:rsidR="00666389">
              <w:rPr>
                <w:noProof/>
                <w:webHidden/>
              </w:rPr>
              <w:fldChar w:fldCharType="begin"/>
            </w:r>
            <w:r w:rsidR="00666389">
              <w:rPr>
                <w:noProof/>
                <w:webHidden/>
              </w:rPr>
              <w:instrText xml:space="preserve"> PAGEREF _Toc130394152 \h </w:instrText>
            </w:r>
            <w:r w:rsidR="00666389">
              <w:rPr>
                <w:noProof/>
                <w:webHidden/>
              </w:rPr>
            </w:r>
            <w:r w:rsidR="00666389">
              <w:rPr>
                <w:noProof/>
                <w:webHidden/>
              </w:rPr>
              <w:fldChar w:fldCharType="separate"/>
            </w:r>
            <w:r w:rsidR="00666389">
              <w:rPr>
                <w:noProof/>
                <w:webHidden/>
              </w:rPr>
              <w:t>24</w:t>
            </w:r>
            <w:r w:rsidR="00666389">
              <w:rPr>
                <w:noProof/>
                <w:webHidden/>
              </w:rPr>
              <w:fldChar w:fldCharType="end"/>
            </w:r>
          </w:hyperlink>
        </w:p>
        <w:p w14:paraId="63CA49E1" w14:textId="7BAC71E2" w:rsidR="00666389" w:rsidRDefault="00000000" w:rsidP="00666389">
          <w:pPr>
            <w:pStyle w:val="TOC2"/>
            <w:rPr>
              <w:rFonts w:eastAsiaTheme="minorEastAsia" w:cstheme="minorBidi"/>
              <w:noProof/>
              <w:lang w:eastAsia="en-GB"/>
            </w:rPr>
          </w:pPr>
          <w:hyperlink w:anchor="_Toc130394153" w:history="1">
            <w:r w:rsidR="00666389" w:rsidRPr="00424684">
              <w:rPr>
                <w:rStyle w:val="Hyperlink"/>
                <w:noProof/>
              </w:rPr>
              <w:t>5. Recommendations</w:t>
            </w:r>
            <w:r w:rsidR="00666389">
              <w:rPr>
                <w:noProof/>
                <w:webHidden/>
              </w:rPr>
              <w:tab/>
            </w:r>
            <w:r w:rsidR="00666389">
              <w:rPr>
                <w:noProof/>
                <w:webHidden/>
              </w:rPr>
              <w:fldChar w:fldCharType="begin"/>
            </w:r>
            <w:r w:rsidR="00666389">
              <w:rPr>
                <w:noProof/>
                <w:webHidden/>
              </w:rPr>
              <w:instrText xml:space="preserve"> PAGEREF _Toc130394153 \h </w:instrText>
            </w:r>
            <w:r w:rsidR="00666389">
              <w:rPr>
                <w:noProof/>
                <w:webHidden/>
              </w:rPr>
            </w:r>
            <w:r w:rsidR="00666389">
              <w:rPr>
                <w:noProof/>
                <w:webHidden/>
              </w:rPr>
              <w:fldChar w:fldCharType="separate"/>
            </w:r>
            <w:r w:rsidR="00666389">
              <w:rPr>
                <w:noProof/>
                <w:webHidden/>
              </w:rPr>
              <w:t>28</w:t>
            </w:r>
            <w:r w:rsidR="00666389">
              <w:rPr>
                <w:noProof/>
                <w:webHidden/>
              </w:rPr>
              <w:fldChar w:fldCharType="end"/>
            </w:r>
          </w:hyperlink>
        </w:p>
        <w:p w14:paraId="62811C58" w14:textId="758EA964" w:rsidR="00666389" w:rsidRDefault="00000000" w:rsidP="00666389">
          <w:pPr>
            <w:pStyle w:val="TOC2"/>
            <w:rPr>
              <w:rFonts w:eastAsiaTheme="minorEastAsia" w:cstheme="minorBidi"/>
              <w:noProof/>
              <w:lang w:eastAsia="en-GB"/>
            </w:rPr>
          </w:pPr>
          <w:hyperlink w:anchor="_Toc130394154" w:history="1">
            <w:r w:rsidR="00666389" w:rsidRPr="00424684">
              <w:rPr>
                <w:rStyle w:val="Hyperlink"/>
                <w:noProof/>
              </w:rPr>
              <w:t>References</w:t>
            </w:r>
            <w:r w:rsidR="00666389">
              <w:rPr>
                <w:noProof/>
                <w:webHidden/>
              </w:rPr>
              <w:tab/>
            </w:r>
            <w:r w:rsidR="00666389">
              <w:rPr>
                <w:noProof/>
                <w:webHidden/>
              </w:rPr>
              <w:fldChar w:fldCharType="begin"/>
            </w:r>
            <w:r w:rsidR="00666389">
              <w:rPr>
                <w:noProof/>
                <w:webHidden/>
              </w:rPr>
              <w:instrText xml:space="preserve"> PAGEREF _Toc130394154 \h </w:instrText>
            </w:r>
            <w:r w:rsidR="00666389">
              <w:rPr>
                <w:noProof/>
                <w:webHidden/>
              </w:rPr>
            </w:r>
            <w:r w:rsidR="00666389">
              <w:rPr>
                <w:noProof/>
                <w:webHidden/>
              </w:rPr>
              <w:fldChar w:fldCharType="separate"/>
            </w:r>
            <w:r w:rsidR="00666389">
              <w:rPr>
                <w:noProof/>
                <w:webHidden/>
              </w:rPr>
              <w:t>29</w:t>
            </w:r>
            <w:r w:rsidR="00666389">
              <w:rPr>
                <w:noProof/>
                <w:webHidden/>
              </w:rPr>
              <w:fldChar w:fldCharType="end"/>
            </w:r>
          </w:hyperlink>
        </w:p>
        <w:p w14:paraId="0E29537C" w14:textId="0C860B98" w:rsidR="00666389" w:rsidRDefault="00000000" w:rsidP="00666389">
          <w:pPr>
            <w:pStyle w:val="TOC2"/>
            <w:rPr>
              <w:rFonts w:eastAsiaTheme="minorEastAsia" w:cstheme="minorBidi"/>
              <w:noProof/>
              <w:lang w:eastAsia="en-GB"/>
            </w:rPr>
          </w:pPr>
          <w:hyperlink w:anchor="_Toc130394155" w:history="1">
            <w:r w:rsidR="00666389" w:rsidRPr="00424684">
              <w:rPr>
                <w:rStyle w:val="Hyperlink"/>
                <w:noProof/>
              </w:rPr>
              <w:t>APPENDICES</w:t>
            </w:r>
            <w:r w:rsidR="00666389">
              <w:rPr>
                <w:noProof/>
                <w:webHidden/>
              </w:rPr>
              <w:tab/>
            </w:r>
            <w:r w:rsidR="00666389">
              <w:rPr>
                <w:noProof/>
                <w:webHidden/>
              </w:rPr>
              <w:fldChar w:fldCharType="begin"/>
            </w:r>
            <w:r w:rsidR="00666389">
              <w:rPr>
                <w:noProof/>
                <w:webHidden/>
              </w:rPr>
              <w:instrText xml:space="preserve"> PAGEREF _Toc130394155 \h </w:instrText>
            </w:r>
            <w:r w:rsidR="00666389">
              <w:rPr>
                <w:noProof/>
                <w:webHidden/>
              </w:rPr>
            </w:r>
            <w:r w:rsidR="00666389">
              <w:rPr>
                <w:noProof/>
                <w:webHidden/>
              </w:rPr>
              <w:fldChar w:fldCharType="separate"/>
            </w:r>
            <w:r w:rsidR="00666389">
              <w:rPr>
                <w:noProof/>
                <w:webHidden/>
              </w:rPr>
              <w:t>31</w:t>
            </w:r>
            <w:r w:rsidR="00666389">
              <w:rPr>
                <w:noProof/>
                <w:webHidden/>
              </w:rPr>
              <w:fldChar w:fldCharType="end"/>
            </w:r>
          </w:hyperlink>
        </w:p>
        <w:p w14:paraId="627464A8" w14:textId="6B80A56B" w:rsidR="00666389" w:rsidRDefault="00000000" w:rsidP="00666389">
          <w:pPr>
            <w:pStyle w:val="TOC2"/>
            <w:rPr>
              <w:rFonts w:eastAsiaTheme="minorEastAsia" w:cstheme="minorBidi"/>
              <w:noProof/>
              <w:lang w:eastAsia="en-GB"/>
            </w:rPr>
          </w:pPr>
          <w:hyperlink w:anchor="_Toc130394156" w:history="1">
            <w:r w:rsidR="00666389" w:rsidRPr="00424684">
              <w:rPr>
                <w:rStyle w:val="Hyperlink"/>
                <w:noProof/>
              </w:rPr>
              <w:t>Appendix 1 – GLOSSARY</w:t>
            </w:r>
            <w:r w:rsidR="00666389">
              <w:rPr>
                <w:noProof/>
                <w:webHidden/>
              </w:rPr>
              <w:tab/>
            </w:r>
            <w:r w:rsidR="00666389">
              <w:rPr>
                <w:noProof/>
                <w:webHidden/>
              </w:rPr>
              <w:fldChar w:fldCharType="begin"/>
            </w:r>
            <w:r w:rsidR="00666389">
              <w:rPr>
                <w:noProof/>
                <w:webHidden/>
              </w:rPr>
              <w:instrText xml:space="preserve"> PAGEREF _Toc130394156 \h </w:instrText>
            </w:r>
            <w:r w:rsidR="00666389">
              <w:rPr>
                <w:noProof/>
                <w:webHidden/>
              </w:rPr>
            </w:r>
            <w:r w:rsidR="00666389">
              <w:rPr>
                <w:noProof/>
                <w:webHidden/>
              </w:rPr>
              <w:fldChar w:fldCharType="separate"/>
            </w:r>
            <w:r w:rsidR="00666389">
              <w:rPr>
                <w:noProof/>
                <w:webHidden/>
              </w:rPr>
              <w:t>31</w:t>
            </w:r>
            <w:r w:rsidR="00666389">
              <w:rPr>
                <w:noProof/>
                <w:webHidden/>
              </w:rPr>
              <w:fldChar w:fldCharType="end"/>
            </w:r>
          </w:hyperlink>
        </w:p>
        <w:p w14:paraId="26466C1B" w14:textId="4B07E899" w:rsidR="00666389" w:rsidRDefault="00000000" w:rsidP="00666389">
          <w:pPr>
            <w:pStyle w:val="TOC2"/>
            <w:rPr>
              <w:rFonts w:eastAsiaTheme="minorEastAsia" w:cstheme="minorBidi"/>
              <w:noProof/>
              <w:lang w:eastAsia="en-GB"/>
            </w:rPr>
          </w:pPr>
          <w:hyperlink w:anchor="_Toc130394157" w:history="1">
            <w:r w:rsidR="00666389" w:rsidRPr="00424684">
              <w:rPr>
                <w:rStyle w:val="Hyperlink"/>
                <w:noProof/>
              </w:rPr>
              <w:t>Appendix 2 – INTERVIEW QUESTIONS</w:t>
            </w:r>
            <w:r w:rsidR="00666389">
              <w:rPr>
                <w:noProof/>
                <w:webHidden/>
              </w:rPr>
              <w:tab/>
            </w:r>
            <w:r w:rsidR="00666389">
              <w:rPr>
                <w:noProof/>
                <w:webHidden/>
              </w:rPr>
              <w:fldChar w:fldCharType="begin"/>
            </w:r>
            <w:r w:rsidR="00666389">
              <w:rPr>
                <w:noProof/>
                <w:webHidden/>
              </w:rPr>
              <w:instrText xml:space="preserve"> PAGEREF _Toc130394157 \h </w:instrText>
            </w:r>
            <w:r w:rsidR="00666389">
              <w:rPr>
                <w:noProof/>
                <w:webHidden/>
              </w:rPr>
            </w:r>
            <w:r w:rsidR="00666389">
              <w:rPr>
                <w:noProof/>
                <w:webHidden/>
              </w:rPr>
              <w:fldChar w:fldCharType="separate"/>
            </w:r>
            <w:r w:rsidR="00666389">
              <w:rPr>
                <w:noProof/>
                <w:webHidden/>
              </w:rPr>
              <w:t>32</w:t>
            </w:r>
            <w:r w:rsidR="00666389">
              <w:rPr>
                <w:noProof/>
                <w:webHidden/>
              </w:rPr>
              <w:fldChar w:fldCharType="end"/>
            </w:r>
          </w:hyperlink>
        </w:p>
        <w:p w14:paraId="49334C79" w14:textId="15409D8C" w:rsidR="013DFA0F" w:rsidRDefault="013DFA0F" w:rsidP="00666389">
          <w:pPr>
            <w:pStyle w:val="TOC2"/>
            <w:rPr>
              <w:rStyle w:val="Hyperlink"/>
            </w:rPr>
          </w:pPr>
          <w:r>
            <w:fldChar w:fldCharType="end"/>
          </w:r>
        </w:p>
      </w:sdtContent>
    </w:sdt>
    <w:p w14:paraId="77DEAEF3" w14:textId="63A350FA" w:rsidR="007E6342" w:rsidRPr="007E6342" w:rsidRDefault="365E41E7" w:rsidP="00EE3A0A">
      <w:pPr>
        <w:pStyle w:val="Heading2"/>
        <w:numPr>
          <w:ilvl w:val="0"/>
          <w:numId w:val="8"/>
        </w:numPr>
      </w:pPr>
      <w:bookmarkStart w:id="4" w:name="_Toc130394132"/>
      <w:r>
        <w:t>Introductio</w:t>
      </w:r>
      <w:r w:rsidR="7BF5A3C5">
        <w:t>n</w:t>
      </w:r>
      <w:r w:rsidR="2B922AEF">
        <w:t xml:space="preserve"> and Background</w:t>
      </w:r>
      <w:bookmarkEnd w:id="4"/>
    </w:p>
    <w:p w14:paraId="493685AD" w14:textId="55150DA9" w:rsidR="1B0033ED" w:rsidRDefault="00E60B13" w:rsidP="00273F26">
      <w:pPr>
        <w:spacing w:after="120" w:line="240" w:lineRule="auto"/>
        <w:jc w:val="both"/>
      </w:pPr>
      <w:r>
        <w:t>A</w:t>
      </w:r>
      <w:r w:rsidR="40AD08B1">
        <w:t xml:space="preserve">cademic research increasingly relies on ‘digital research infrastructure’ (DRI). DRI refers to </w:t>
      </w:r>
      <w:r w:rsidR="2C874C90">
        <w:t xml:space="preserve">any specialised, IT </w:t>
      </w:r>
      <w:r w:rsidR="2E3FA401">
        <w:t xml:space="preserve">devices and </w:t>
      </w:r>
      <w:r w:rsidR="2C874C90">
        <w:t>facilities</w:t>
      </w:r>
      <w:r w:rsidR="00027E44">
        <w:t xml:space="preserve"> that enable research</w:t>
      </w:r>
      <w:r w:rsidR="788C5B79">
        <w:t xml:space="preserve">, spanning from laptops and workstations to high-performance computing and large-scale data archives. </w:t>
      </w:r>
      <w:r w:rsidR="7E7E04FA">
        <w:t xml:space="preserve">How DRIs </w:t>
      </w:r>
      <w:r w:rsidR="27E8148F">
        <w:t xml:space="preserve">come to be </w:t>
      </w:r>
      <w:r w:rsidR="7E7E04FA">
        <w:t>used and provisioned, however, depends on decisions which are not only technical</w:t>
      </w:r>
      <w:r w:rsidR="6C338849">
        <w:t xml:space="preserve"> </w:t>
      </w:r>
      <w:commentRangeStart w:id="5"/>
      <w:r w:rsidR="6C338849" w:rsidRPr="008F33DE">
        <w:t xml:space="preserve">(e.g., </w:t>
      </w:r>
      <w:r w:rsidR="005C6836" w:rsidRPr="008F33DE">
        <w:t xml:space="preserve">driven by large or complex data, </w:t>
      </w:r>
      <w:proofErr w:type="gramStart"/>
      <w:r w:rsidR="005C6836" w:rsidRPr="008F33DE">
        <w:t>simulation</w:t>
      </w:r>
      <w:proofErr w:type="gramEnd"/>
      <w:r w:rsidR="005C6836" w:rsidRPr="008F33DE">
        <w:t xml:space="preserve"> or models</w:t>
      </w:r>
      <w:r w:rsidR="1CDA5FFC" w:rsidRPr="008F33DE">
        <w:t>)</w:t>
      </w:r>
      <w:commentRangeEnd w:id="5"/>
      <w:r w:rsidR="40AD08B1">
        <w:rPr>
          <w:rStyle w:val="CommentReference"/>
        </w:rPr>
        <w:commentReference w:id="5"/>
      </w:r>
      <w:r w:rsidR="0C12111F">
        <w:t>,</w:t>
      </w:r>
      <w:r w:rsidR="7E7E04FA">
        <w:t xml:space="preserve"> but </w:t>
      </w:r>
      <w:r w:rsidR="2FEE7441">
        <w:t>which are organisational and social</w:t>
      </w:r>
      <w:r w:rsidR="4CBC09D5">
        <w:t xml:space="preserve"> too</w:t>
      </w:r>
      <w:r w:rsidR="1052A756">
        <w:t xml:space="preserve"> (e.g., </w:t>
      </w:r>
      <w:r w:rsidR="005C6836">
        <w:t xml:space="preserve">the result of </w:t>
      </w:r>
      <w:r w:rsidR="1052A756">
        <w:t xml:space="preserve">policy, practice, culture). </w:t>
      </w:r>
      <w:r w:rsidR="6F4DA59D">
        <w:t xml:space="preserve">Open science policies, reviewer expectations, and </w:t>
      </w:r>
      <w:r w:rsidR="008032BA">
        <w:t xml:space="preserve">availability of </w:t>
      </w:r>
      <w:r w:rsidR="6F4DA59D">
        <w:t xml:space="preserve">funding are just some examples </w:t>
      </w:r>
      <w:r w:rsidR="5B404509">
        <w:t xml:space="preserve">of </w:t>
      </w:r>
      <w:r w:rsidR="1CF67147">
        <w:t>factors which have influence over</w:t>
      </w:r>
      <w:r w:rsidR="5B404509">
        <w:t xml:space="preserve"> the use and provisioning of DRI. Decisions made </w:t>
      </w:r>
      <w:r w:rsidR="005C6836">
        <w:t xml:space="preserve">intentionally or even unintentionally as </w:t>
      </w:r>
      <w:r w:rsidR="008032BA">
        <w:t xml:space="preserve">a direct or indirect </w:t>
      </w:r>
      <w:r w:rsidR="005C6836">
        <w:t xml:space="preserve">result </w:t>
      </w:r>
      <w:r w:rsidR="5B404509">
        <w:t>of policy, practice and culture can produce waste, for instance</w:t>
      </w:r>
      <w:r w:rsidR="30BAB4A8">
        <w:t>,</w:t>
      </w:r>
      <w:r w:rsidR="5B404509">
        <w:t xml:space="preserve"> with researchers using more resources, or infrastructure, than </w:t>
      </w:r>
      <w:r w:rsidR="005C6836">
        <w:t xml:space="preserve">strictly </w:t>
      </w:r>
      <w:r w:rsidR="5B404509">
        <w:t xml:space="preserve">required. </w:t>
      </w:r>
      <w:r w:rsidR="11FF1F4A">
        <w:t xml:space="preserve"> </w:t>
      </w:r>
      <w:r w:rsidR="7F2D9EE7">
        <w:t>Waste</w:t>
      </w:r>
      <w:r w:rsidR="77945B81">
        <w:t xml:space="preserve"> (in the use of resources, or the provisioning of infrastructure)</w:t>
      </w:r>
      <w:commentRangeStart w:id="6"/>
      <w:commentRangeStart w:id="7"/>
      <w:commentRangeEnd w:id="6"/>
      <w:r w:rsidR="40AD08B1">
        <w:rPr>
          <w:rStyle w:val="CommentReference"/>
        </w:rPr>
        <w:commentReference w:id="6"/>
      </w:r>
      <w:commentRangeEnd w:id="7"/>
      <w:r w:rsidR="40AD08B1">
        <w:rPr>
          <w:rStyle w:val="CommentReference"/>
        </w:rPr>
        <w:commentReference w:id="7"/>
      </w:r>
      <w:r w:rsidR="5B404509">
        <w:t>, ultimatel</w:t>
      </w:r>
      <w:r w:rsidR="7A6A9941">
        <w:t xml:space="preserve">y, increases DRI’s resulting environmental </w:t>
      </w:r>
      <w:r w:rsidR="292098B3">
        <w:t xml:space="preserve">and economic </w:t>
      </w:r>
      <w:r w:rsidR="7A6A9941">
        <w:t>cost</w:t>
      </w:r>
      <w:r w:rsidR="22061BBF">
        <w:t xml:space="preserve">, and it does so </w:t>
      </w:r>
      <w:r w:rsidR="22061BBF" w:rsidRPr="00A21BCA">
        <w:rPr>
          <w:i/>
        </w:rPr>
        <w:t>without</w:t>
      </w:r>
      <w:r w:rsidR="22061BBF">
        <w:t xml:space="preserve"> </w:t>
      </w:r>
      <w:r w:rsidR="008032BA">
        <w:t xml:space="preserve">necessarily </w:t>
      </w:r>
      <w:r w:rsidR="22061BBF">
        <w:t>an improvement in the attendant research</w:t>
      </w:r>
      <w:r w:rsidR="008032BA">
        <w:t xml:space="preserve"> outcomes</w:t>
      </w:r>
      <w:r w:rsidR="22061BBF">
        <w:t xml:space="preserve">. </w:t>
      </w:r>
      <w:r w:rsidR="00151EC9">
        <w:t xml:space="preserve">However, the </w:t>
      </w:r>
      <w:r w:rsidR="525B3CDB">
        <w:t>environmental costs of DRI use and provisioning result from issues that go beyond</w:t>
      </w:r>
      <w:r w:rsidR="00151EC9">
        <w:t xml:space="preserve"> ‘waste’</w:t>
      </w:r>
      <w:r w:rsidR="00A94247">
        <w:t xml:space="preserve"> and</w:t>
      </w:r>
      <w:r w:rsidR="00E81410">
        <w:t xml:space="preserve"> </w:t>
      </w:r>
      <w:r w:rsidR="00382738">
        <w:t>‘</w:t>
      </w:r>
      <w:r w:rsidR="525B3CDB">
        <w:t>ineffi</w:t>
      </w:r>
      <w:r w:rsidR="5AFB0718">
        <w:t>cienc</w:t>
      </w:r>
      <w:r w:rsidR="00027E44">
        <w:t>y</w:t>
      </w:r>
      <w:r w:rsidR="525B3CDB">
        <w:t>’. I</w:t>
      </w:r>
      <w:r w:rsidR="00794D07">
        <w:t xml:space="preserve">n this work we explore wider issues </w:t>
      </w:r>
      <w:r w:rsidR="2E047F0B">
        <w:t xml:space="preserve">of practice, </w:t>
      </w:r>
      <w:proofErr w:type="gramStart"/>
      <w:r w:rsidR="2E047F0B">
        <w:t>policy</w:t>
      </w:r>
      <w:proofErr w:type="gramEnd"/>
      <w:r w:rsidR="2E047F0B">
        <w:t xml:space="preserve"> and</w:t>
      </w:r>
      <w:r w:rsidR="00794D07">
        <w:t xml:space="preserve"> </w:t>
      </w:r>
      <w:r w:rsidR="005E1A63">
        <w:t xml:space="preserve">culture, </w:t>
      </w:r>
      <w:r w:rsidR="1C0AA328">
        <w:t>to understand how these produce</w:t>
      </w:r>
      <w:r w:rsidR="00E81410">
        <w:t xml:space="preserve"> environmental impacts </w:t>
      </w:r>
      <w:r w:rsidR="00DC0F98">
        <w:t xml:space="preserve">at different levels in the </w:t>
      </w:r>
      <w:r w:rsidR="00282FDC">
        <w:t xml:space="preserve">UK research </w:t>
      </w:r>
      <w:r w:rsidR="005C6836">
        <w:t xml:space="preserve">DRI </w:t>
      </w:r>
      <w:r w:rsidR="00282FDC">
        <w:t>ecosystem</w:t>
      </w:r>
      <w:r w:rsidR="00260B57">
        <w:t>.</w:t>
      </w:r>
    </w:p>
    <w:p w14:paraId="25E63002" w14:textId="7E78F1B8" w:rsidR="65A19A1A" w:rsidRDefault="65A19A1A" w:rsidP="00273F26">
      <w:pPr>
        <w:spacing w:after="120" w:line="240" w:lineRule="auto"/>
        <w:jc w:val="both"/>
        <w:rPr>
          <w:rFonts w:ascii="Calibri" w:eastAsia="Calibri" w:hAnsi="Calibri" w:cs="Calibri"/>
        </w:rPr>
      </w:pPr>
      <w:commentRangeStart w:id="8"/>
      <w:commentRangeStart w:id="9"/>
      <w:commentRangeStart w:id="10"/>
      <w:commentRangeStart w:id="11"/>
      <w:commentRangeStart w:id="12"/>
      <w:commentRangeStart w:id="13"/>
      <w:r>
        <w:t>Large scale computing infrastructure account</w:t>
      </w:r>
      <w:r w:rsidR="6CEB5769">
        <w:t>ed</w:t>
      </w:r>
      <w:r>
        <w:t xml:space="preserve"> for an estimated</w:t>
      </w:r>
      <w:r w:rsidR="0D2B0F7C">
        <w:t xml:space="preserve"> 2% of the US electricity supply in 2016 (Arman, S. et al 2016), with a further 2% emissions potentially attributable to embodied carbon costs for such hardware (</w:t>
      </w:r>
      <w:r w:rsidR="1027D1E4">
        <w:t>IRISCAST 2023</w:t>
      </w:r>
      <w:r w:rsidR="00B40672">
        <w:t>)</w:t>
      </w:r>
      <w:r w:rsidR="008032BA">
        <w:t>. W</w:t>
      </w:r>
      <w:r>
        <w:t>ith very large high</w:t>
      </w:r>
      <w:r w:rsidR="1F0C5784">
        <w:t>-</w:t>
      </w:r>
      <w:r>
        <w:t xml:space="preserve">performance computers, such as the </w:t>
      </w:r>
      <w:proofErr w:type="spellStart"/>
      <w:r>
        <w:t>Fugaku</w:t>
      </w:r>
      <w:proofErr w:type="spellEnd"/>
      <w:r>
        <w:t xml:space="preserve"> system in Japan, consuming upwards of 30MW for powering the computers and providing other serv</w:t>
      </w:r>
      <w:r w:rsidR="44DF405D">
        <w:t>ices such as cooling and data storage/movement</w:t>
      </w:r>
      <w:r w:rsidR="44DF405D" w:rsidRPr="0CBD0C82">
        <w:rPr>
          <w:rFonts w:ascii="Calibri" w:eastAsia="Calibri" w:hAnsi="Calibri" w:cs="Calibri"/>
        </w:rPr>
        <w:t xml:space="preserve"> </w:t>
      </w:r>
      <w:r w:rsidR="194245E3" w:rsidRPr="0CBD0C82">
        <w:rPr>
          <w:rFonts w:ascii="Calibri" w:eastAsia="Calibri" w:hAnsi="Calibri" w:cs="Calibri"/>
        </w:rPr>
        <w:t>(</w:t>
      </w:r>
      <w:proofErr w:type="spellStart"/>
      <w:r w:rsidR="194245E3" w:rsidRPr="0CBD0C82">
        <w:rPr>
          <w:rFonts w:ascii="Calibri" w:eastAsia="Calibri" w:hAnsi="Calibri" w:cs="Calibri"/>
        </w:rPr>
        <w:t>Fugaku</w:t>
      </w:r>
      <w:proofErr w:type="spellEnd"/>
      <w:r w:rsidR="008032BA">
        <w:rPr>
          <w:rFonts w:ascii="Calibri" w:eastAsia="Calibri" w:hAnsi="Calibri" w:cs="Calibri"/>
        </w:rPr>
        <w:t xml:space="preserve">, </w:t>
      </w:r>
      <w:r w:rsidR="194245E3" w:rsidRPr="0CBD0C82">
        <w:rPr>
          <w:rFonts w:ascii="Calibri" w:eastAsia="Calibri" w:hAnsi="Calibri" w:cs="Calibri"/>
        </w:rPr>
        <w:t>2020).</w:t>
      </w:r>
      <w:r w:rsidR="44DF405D">
        <w:t xml:space="preserve"> </w:t>
      </w:r>
      <w:r w:rsidR="6CA9643C">
        <w:t>There has been</w:t>
      </w:r>
      <w:r w:rsidR="44DF405D">
        <w:t xml:space="preserve"> a growth in computing usage in all areas of academic research and industrial processes, with </w:t>
      </w:r>
      <w:r w:rsidR="3F1FC61D">
        <w:t>7 out of 10 researchers reporting that computing was essential to their research as far back as 2014</w:t>
      </w:r>
      <w:r w:rsidR="47B73FB7">
        <w:t>.</w:t>
      </w:r>
      <w:r w:rsidR="760EBFC4">
        <w:t xml:space="preserve"> </w:t>
      </w:r>
      <w:r w:rsidR="760EBFC4" w:rsidRPr="337D0498">
        <w:rPr>
          <w:rFonts w:ascii="Calibri" w:eastAsia="Calibri" w:hAnsi="Calibri" w:cs="Calibri"/>
        </w:rPr>
        <w:t>As an example, the ARCHER national HPC system, which was active between 2014 and 2020, had around 250,000 jobs run on it in the last full quarter of its operation (quarter 4 2019). In contrast, the successor, ARCHER2, had approximately 450,000 jobs run on it in last quarter of 2022.</w:t>
      </w:r>
      <w:commentRangeEnd w:id="8"/>
      <w:r>
        <w:rPr>
          <w:rStyle w:val="CommentReference"/>
        </w:rPr>
        <w:commentReference w:id="8"/>
      </w:r>
      <w:commentRangeEnd w:id="9"/>
      <w:r>
        <w:rPr>
          <w:rStyle w:val="CommentReference"/>
        </w:rPr>
        <w:commentReference w:id="9"/>
      </w:r>
      <w:commentRangeEnd w:id="10"/>
      <w:r>
        <w:rPr>
          <w:rStyle w:val="CommentReference"/>
        </w:rPr>
        <w:commentReference w:id="10"/>
      </w:r>
      <w:commentRangeEnd w:id="11"/>
      <w:r w:rsidR="00416198">
        <w:rPr>
          <w:rStyle w:val="CommentReference"/>
        </w:rPr>
        <w:commentReference w:id="11"/>
      </w:r>
      <w:commentRangeEnd w:id="12"/>
      <w:r w:rsidR="005C6836">
        <w:rPr>
          <w:rStyle w:val="CommentReference"/>
        </w:rPr>
        <w:commentReference w:id="12"/>
      </w:r>
      <w:commentRangeEnd w:id="13"/>
      <w:r>
        <w:rPr>
          <w:rStyle w:val="CommentReference"/>
        </w:rPr>
        <w:commentReference w:id="13"/>
      </w:r>
      <w:r w:rsidR="002576AC">
        <w:rPr>
          <w:rFonts w:ascii="Calibri" w:eastAsia="Calibri" w:hAnsi="Calibri" w:cs="Calibri"/>
        </w:rPr>
        <w:t xml:space="preserve"> Whilst computing systems have undoubtedly become more efficien</w:t>
      </w:r>
      <w:r w:rsidR="002A3DF1">
        <w:rPr>
          <w:rFonts w:ascii="Calibri" w:eastAsia="Calibri" w:hAnsi="Calibri" w:cs="Calibri"/>
        </w:rPr>
        <w:t xml:space="preserve">t in their </w:t>
      </w:r>
      <w:r w:rsidR="001669B4">
        <w:rPr>
          <w:rFonts w:ascii="Calibri" w:eastAsia="Calibri" w:hAnsi="Calibri" w:cs="Calibri"/>
        </w:rPr>
        <w:t>use of resources</w:t>
      </w:r>
      <w:r w:rsidR="00171133">
        <w:rPr>
          <w:rFonts w:ascii="Calibri" w:eastAsia="Calibri" w:hAnsi="Calibri" w:cs="Calibri"/>
        </w:rPr>
        <w:t xml:space="preserve">, this rapid increase in </w:t>
      </w:r>
      <w:r w:rsidR="007C3F57">
        <w:rPr>
          <w:rFonts w:ascii="Calibri" w:eastAsia="Calibri" w:hAnsi="Calibri" w:cs="Calibri"/>
        </w:rPr>
        <w:t>the need for DRI</w:t>
      </w:r>
      <w:r w:rsidR="00A770F5">
        <w:rPr>
          <w:rFonts w:ascii="Calibri" w:eastAsia="Calibri" w:hAnsi="Calibri" w:cs="Calibri"/>
        </w:rPr>
        <w:t xml:space="preserve"> inevitably has an impact on </w:t>
      </w:r>
      <w:r w:rsidR="00A92C91">
        <w:rPr>
          <w:rFonts w:ascii="Calibri" w:eastAsia="Calibri" w:hAnsi="Calibri" w:cs="Calibri"/>
        </w:rPr>
        <w:t xml:space="preserve">the environment through </w:t>
      </w:r>
      <w:r w:rsidR="00871D54">
        <w:rPr>
          <w:rFonts w:ascii="Calibri" w:eastAsia="Calibri" w:hAnsi="Calibri" w:cs="Calibri"/>
        </w:rPr>
        <w:t xml:space="preserve">both the materials needed </w:t>
      </w:r>
      <w:r w:rsidR="00027E44">
        <w:rPr>
          <w:rFonts w:ascii="Calibri" w:eastAsia="Calibri" w:hAnsi="Calibri" w:cs="Calibri"/>
        </w:rPr>
        <w:t xml:space="preserve">to </w:t>
      </w:r>
      <w:r w:rsidR="00871D54">
        <w:rPr>
          <w:rFonts w:ascii="Calibri" w:eastAsia="Calibri" w:hAnsi="Calibri" w:cs="Calibri"/>
        </w:rPr>
        <w:t>construct</w:t>
      </w:r>
      <w:r w:rsidR="00027E44">
        <w:rPr>
          <w:rFonts w:ascii="Calibri" w:eastAsia="Calibri" w:hAnsi="Calibri" w:cs="Calibri"/>
        </w:rPr>
        <w:t xml:space="preserve"> DRI </w:t>
      </w:r>
      <w:r w:rsidR="00871D54">
        <w:rPr>
          <w:rFonts w:ascii="Calibri" w:eastAsia="Calibri" w:hAnsi="Calibri" w:cs="Calibri"/>
        </w:rPr>
        <w:t xml:space="preserve">and </w:t>
      </w:r>
      <w:r w:rsidR="00786847">
        <w:rPr>
          <w:rFonts w:ascii="Calibri" w:eastAsia="Calibri" w:hAnsi="Calibri" w:cs="Calibri"/>
        </w:rPr>
        <w:t xml:space="preserve">the energy used in </w:t>
      </w:r>
      <w:r w:rsidR="008032BA">
        <w:rPr>
          <w:rFonts w:ascii="Calibri" w:eastAsia="Calibri" w:hAnsi="Calibri" w:cs="Calibri"/>
        </w:rPr>
        <w:t xml:space="preserve">its </w:t>
      </w:r>
      <w:r w:rsidR="00786847">
        <w:rPr>
          <w:rFonts w:ascii="Calibri" w:eastAsia="Calibri" w:hAnsi="Calibri" w:cs="Calibri"/>
        </w:rPr>
        <w:t>operation</w:t>
      </w:r>
      <w:r w:rsidR="00B05979">
        <w:rPr>
          <w:rFonts w:ascii="Calibri" w:eastAsia="Calibri" w:hAnsi="Calibri" w:cs="Calibri"/>
        </w:rPr>
        <w:t>.</w:t>
      </w:r>
    </w:p>
    <w:p w14:paraId="1BC6D5F8" w14:textId="09421F3D" w:rsidR="00976243" w:rsidRDefault="1AD4DD21" w:rsidP="00327632">
      <w:pPr>
        <w:spacing w:after="120" w:line="240" w:lineRule="auto"/>
        <w:jc w:val="both"/>
        <w:rPr>
          <w:color w:val="000000" w:themeColor="text1"/>
        </w:rPr>
      </w:pPr>
      <w:r w:rsidRPr="59D2BA2C">
        <w:t xml:space="preserve">The </w:t>
      </w:r>
      <w:r w:rsidR="005C6836">
        <w:t xml:space="preserve">growing </w:t>
      </w:r>
      <w:r w:rsidRPr="59D2BA2C">
        <w:t xml:space="preserve">environmental costs </w:t>
      </w:r>
      <w:r w:rsidR="1A238374" w:rsidRPr="59D2BA2C">
        <w:t>of DRI suggest</w:t>
      </w:r>
      <w:r w:rsidR="005C6836">
        <w:t>s</w:t>
      </w:r>
      <w:r w:rsidR="1A238374" w:rsidRPr="59D2BA2C">
        <w:t xml:space="preserve"> that efforts must be made to better understand</w:t>
      </w:r>
      <w:r w:rsidR="1ABD4078" w:rsidRPr="59D2BA2C">
        <w:t xml:space="preserve"> the wider social and organisational factors </w:t>
      </w:r>
      <w:r w:rsidR="008032BA">
        <w:t xml:space="preserve">are driving </w:t>
      </w:r>
      <w:r w:rsidR="4E9943EA" w:rsidRPr="59D2BA2C">
        <w:t>its use and provision</w:t>
      </w:r>
      <w:r w:rsidR="38524D8D" w:rsidRPr="59D2BA2C">
        <w:t xml:space="preserve">. </w:t>
      </w:r>
      <w:r w:rsidR="7BCBBD83" w:rsidRPr="59D2BA2C">
        <w:t xml:space="preserve">This is especially important as </w:t>
      </w:r>
      <w:r w:rsidR="008032BA">
        <w:t xml:space="preserve">we </w:t>
      </w:r>
      <w:r w:rsidR="7BCBBD83" w:rsidRPr="59D2BA2C">
        <w:t>work towards Net Zero DRI</w:t>
      </w:r>
      <w:r w:rsidR="62B38025">
        <w:t xml:space="preserve"> (reducing the climate impact of DRI </w:t>
      </w:r>
      <w:r w:rsidR="008032BA">
        <w:t xml:space="preserve">effectively </w:t>
      </w:r>
      <w:r w:rsidR="62B38025">
        <w:t>to zero)</w:t>
      </w:r>
      <w:r w:rsidR="7E91FE5D">
        <w:t>.</w:t>
      </w:r>
      <w:r w:rsidR="7BCBBD83" w:rsidRPr="59D2BA2C">
        <w:t xml:space="preserve"> </w:t>
      </w:r>
      <w:r w:rsidR="008032BA">
        <w:t xml:space="preserve">We </w:t>
      </w:r>
      <w:r w:rsidR="00CB3F82">
        <w:t>tak</w:t>
      </w:r>
      <w:r w:rsidR="008032BA">
        <w:t xml:space="preserve">e </w:t>
      </w:r>
      <w:r w:rsidR="00CB3F82">
        <w:t xml:space="preserve">a </w:t>
      </w:r>
      <w:r w:rsidR="00027E44">
        <w:t>primarily</w:t>
      </w:r>
      <w:r w:rsidR="008032BA">
        <w:t xml:space="preserve"> interview led </w:t>
      </w:r>
      <w:r w:rsidR="00CB3F82">
        <w:t xml:space="preserve">approach to </w:t>
      </w:r>
      <w:r w:rsidR="34956ED1" w:rsidRPr="59D2BA2C">
        <w:t>map</w:t>
      </w:r>
      <w:r w:rsidR="00CB3F82">
        <w:t>ping</w:t>
      </w:r>
      <w:r w:rsidR="38524D8D" w:rsidRPr="59D2BA2C">
        <w:t xml:space="preserve"> th</w:t>
      </w:r>
      <w:r w:rsidR="00027E44">
        <w:t>is</w:t>
      </w:r>
      <w:r w:rsidR="38524D8D" w:rsidRPr="59D2BA2C">
        <w:t xml:space="preserve"> landscape </w:t>
      </w:r>
      <w:r w:rsidR="6D50BF62" w:rsidRPr="59D2BA2C">
        <w:t xml:space="preserve">to identify </w:t>
      </w:r>
      <w:r w:rsidR="00273F26">
        <w:t xml:space="preserve">points of </w:t>
      </w:r>
      <w:r w:rsidR="625A9394" w:rsidRPr="59D2BA2C">
        <w:t xml:space="preserve">leverage </w:t>
      </w:r>
      <w:r w:rsidR="668ED457" w:rsidRPr="59D2BA2C">
        <w:t xml:space="preserve">and </w:t>
      </w:r>
      <w:r w:rsidR="668ED457" w:rsidRPr="59D2BA2C">
        <w:lastRenderedPageBreak/>
        <w:t>intervention</w:t>
      </w:r>
      <w:r w:rsidR="03248638" w:rsidRPr="59D2BA2C">
        <w:t xml:space="preserve">. </w:t>
      </w:r>
      <w:r w:rsidR="00027E44">
        <w:t>W</w:t>
      </w:r>
      <w:r w:rsidR="03248638" w:rsidRPr="59D2BA2C">
        <w:t xml:space="preserve">e </w:t>
      </w:r>
      <w:r w:rsidR="00027E44">
        <w:t xml:space="preserve">also </w:t>
      </w:r>
      <w:r w:rsidR="643AFC1D" w:rsidRPr="59D2BA2C">
        <w:t xml:space="preserve">highlight </w:t>
      </w:r>
      <w:r w:rsidR="7E48A823" w:rsidRPr="59D2BA2C">
        <w:rPr>
          <w:color w:val="000000" w:themeColor="text1"/>
        </w:rPr>
        <w:t xml:space="preserve">opportunities for </w:t>
      </w:r>
      <w:r w:rsidR="008032BA">
        <w:rPr>
          <w:color w:val="000000" w:themeColor="text1"/>
        </w:rPr>
        <w:t xml:space="preserve">DRI </w:t>
      </w:r>
      <w:r w:rsidR="7E48A823" w:rsidRPr="59D2BA2C">
        <w:rPr>
          <w:color w:val="000000" w:themeColor="text1"/>
        </w:rPr>
        <w:t>demand reduction</w:t>
      </w:r>
      <w:r w:rsidR="553BCBDA" w:rsidRPr="59D2BA2C">
        <w:rPr>
          <w:color w:val="000000" w:themeColor="text1"/>
        </w:rPr>
        <w:t xml:space="preserve"> whilst </w:t>
      </w:r>
      <w:r w:rsidR="152A0004" w:rsidRPr="59D2BA2C">
        <w:rPr>
          <w:color w:val="000000" w:themeColor="text1"/>
        </w:rPr>
        <w:t xml:space="preserve">providing </w:t>
      </w:r>
      <w:r w:rsidR="008032BA">
        <w:rPr>
          <w:color w:val="000000" w:themeColor="text1"/>
        </w:rPr>
        <w:t xml:space="preserve">insight into </w:t>
      </w:r>
      <w:r w:rsidR="152A0004" w:rsidRPr="59D2BA2C">
        <w:rPr>
          <w:color w:val="000000" w:themeColor="text1"/>
        </w:rPr>
        <w:t xml:space="preserve">how DRI’s </w:t>
      </w:r>
      <w:r w:rsidR="259616EC" w:rsidRPr="59D2BA2C">
        <w:rPr>
          <w:color w:val="000000" w:themeColor="text1"/>
        </w:rPr>
        <w:t>use,</w:t>
      </w:r>
      <w:r w:rsidR="152A0004" w:rsidRPr="59D2BA2C">
        <w:rPr>
          <w:color w:val="000000" w:themeColor="text1"/>
        </w:rPr>
        <w:t xml:space="preserve"> and provision connects with the wider research culture. This is key</w:t>
      </w:r>
      <w:r w:rsidR="00AF0652">
        <w:rPr>
          <w:color w:val="000000" w:themeColor="text1"/>
        </w:rPr>
        <w:t>,</w:t>
      </w:r>
      <w:r w:rsidR="152A0004" w:rsidRPr="59D2BA2C">
        <w:rPr>
          <w:color w:val="000000" w:themeColor="text1"/>
        </w:rPr>
        <w:t xml:space="preserve"> given the potential for unintended negative consequences of Net Zero initiatives on practice and policy that could occur</w:t>
      </w:r>
      <w:r w:rsidR="10243E15" w:rsidRPr="59D2BA2C">
        <w:rPr>
          <w:color w:val="000000" w:themeColor="text1"/>
        </w:rPr>
        <w:t xml:space="preserve"> should </w:t>
      </w:r>
      <w:r w:rsidR="36C041EE" w:rsidRPr="59D2BA2C">
        <w:rPr>
          <w:color w:val="000000" w:themeColor="text1"/>
        </w:rPr>
        <w:t xml:space="preserve">the interplay between social and </w:t>
      </w:r>
      <w:r w:rsidR="722B5114" w:rsidRPr="59D2BA2C">
        <w:rPr>
          <w:color w:val="000000" w:themeColor="text1"/>
        </w:rPr>
        <w:t xml:space="preserve">organisational </w:t>
      </w:r>
      <w:r w:rsidR="36C041EE" w:rsidRPr="59D2BA2C">
        <w:rPr>
          <w:color w:val="000000" w:themeColor="text1"/>
        </w:rPr>
        <w:t xml:space="preserve">factors not </w:t>
      </w:r>
      <w:r w:rsidR="1F2F8088" w:rsidRPr="59D2BA2C">
        <w:rPr>
          <w:color w:val="000000" w:themeColor="text1"/>
        </w:rPr>
        <w:t xml:space="preserve">be </w:t>
      </w:r>
      <w:r w:rsidR="7C2D52CD" w:rsidRPr="0CBD0C82">
        <w:rPr>
          <w:color w:val="000000" w:themeColor="text1"/>
        </w:rPr>
        <w:t>considered</w:t>
      </w:r>
      <w:r w:rsidR="36C041EE" w:rsidRPr="0CBD0C82">
        <w:rPr>
          <w:color w:val="000000" w:themeColor="text1"/>
        </w:rPr>
        <w:t>.</w:t>
      </w:r>
      <w:r w:rsidR="36C041EE" w:rsidRPr="59D2BA2C">
        <w:rPr>
          <w:color w:val="000000" w:themeColor="text1"/>
        </w:rPr>
        <w:t xml:space="preserve"> </w:t>
      </w:r>
      <w:r w:rsidR="002E1F4F">
        <w:rPr>
          <w:color w:val="000000" w:themeColor="text1"/>
        </w:rPr>
        <w:t xml:space="preserve">For example, improvements in </w:t>
      </w:r>
      <w:r w:rsidR="0072279F">
        <w:rPr>
          <w:color w:val="000000" w:themeColor="text1"/>
        </w:rPr>
        <w:t xml:space="preserve">efficiency </w:t>
      </w:r>
      <w:r w:rsidR="00015B6F">
        <w:rPr>
          <w:color w:val="000000" w:themeColor="text1"/>
        </w:rPr>
        <w:t xml:space="preserve">(and thus availability) of </w:t>
      </w:r>
      <w:r w:rsidR="00367F39">
        <w:rPr>
          <w:color w:val="000000" w:themeColor="text1"/>
        </w:rPr>
        <w:t>computation</w:t>
      </w:r>
      <w:r w:rsidR="00677734">
        <w:rPr>
          <w:color w:val="000000" w:themeColor="text1"/>
        </w:rPr>
        <w:t xml:space="preserve"> </w:t>
      </w:r>
      <w:r w:rsidR="70AA46AF" w:rsidRPr="0CBD0C82">
        <w:rPr>
          <w:color w:val="000000" w:themeColor="text1"/>
        </w:rPr>
        <w:t xml:space="preserve">have </w:t>
      </w:r>
      <w:r w:rsidR="00677734">
        <w:rPr>
          <w:color w:val="000000" w:themeColor="text1"/>
        </w:rPr>
        <w:t xml:space="preserve">already led to </w:t>
      </w:r>
      <w:r w:rsidR="00523564">
        <w:rPr>
          <w:color w:val="000000" w:themeColor="text1"/>
        </w:rPr>
        <w:t xml:space="preserve">its growing demand </w:t>
      </w:r>
      <w:r w:rsidR="00487C87">
        <w:rPr>
          <w:color w:val="000000" w:themeColor="text1"/>
        </w:rPr>
        <w:t>across more disciplines and levels</w:t>
      </w:r>
      <w:r w:rsidR="46A0A5D2" w:rsidRPr="0CBD0C82">
        <w:rPr>
          <w:color w:val="000000" w:themeColor="text1"/>
        </w:rPr>
        <w:t>, an example of the rebound effect in practi</w:t>
      </w:r>
      <w:r w:rsidR="00827A96">
        <w:rPr>
          <w:color w:val="000000" w:themeColor="text1"/>
        </w:rPr>
        <w:t>c</w:t>
      </w:r>
      <w:r w:rsidR="46A0A5D2" w:rsidRPr="0CBD0C82">
        <w:rPr>
          <w:color w:val="000000" w:themeColor="text1"/>
        </w:rPr>
        <w:t>e</w:t>
      </w:r>
      <w:r w:rsidR="008741FD">
        <w:rPr>
          <w:color w:val="000000" w:themeColor="text1"/>
        </w:rPr>
        <w:t xml:space="preserve"> (Widdicks, 2023)</w:t>
      </w:r>
      <w:r w:rsidR="009428F2">
        <w:rPr>
          <w:color w:val="000000" w:themeColor="text1"/>
        </w:rPr>
        <w:t>.</w:t>
      </w:r>
    </w:p>
    <w:p w14:paraId="75D1B32D" w14:textId="66951358" w:rsidR="42459B5B" w:rsidRDefault="00027E44" w:rsidP="59D2BA2C">
      <w:pPr>
        <w:pStyle w:val="NormalWeb"/>
        <w:spacing w:before="0" w:beforeAutospacing="0" w:after="120" w:afterAutospacing="0"/>
        <w:rPr>
          <w:rFonts w:asciiTheme="minorHAnsi" w:hAnsiTheme="minorHAnsi" w:cstheme="minorBidi"/>
          <w:color w:val="000000" w:themeColor="text1"/>
        </w:rPr>
      </w:pPr>
      <w:r>
        <w:rPr>
          <w:rFonts w:asciiTheme="minorHAnsi" w:hAnsiTheme="minorHAnsi" w:cstheme="minorBidi"/>
          <w:color w:val="000000" w:themeColor="text1"/>
          <w:sz w:val="22"/>
          <w:szCs w:val="22"/>
        </w:rPr>
        <w:t xml:space="preserve">Our </w:t>
      </w:r>
      <w:r w:rsidR="42459B5B" w:rsidRPr="59D2BA2C">
        <w:rPr>
          <w:rFonts w:asciiTheme="minorHAnsi" w:hAnsiTheme="minorHAnsi" w:cstheme="minorBidi"/>
          <w:color w:val="000000" w:themeColor="text1"/>
          <w:sz w:val="22"/>
          <w:szCs w:val="22"/>
        </w:rPr>
        <w:t xml:space="preserve">objectives </w:t>
      </w:r>
      <w:r w:rsidR="00B75934">
        <w:rPr>
          <w:rFonts w:asciiTheme="minorHAnsi" w:hAnsiTheme="minorHAnsi" w:cstheme="minorBidi"/>
          <w:color w:val="000000" w:themeColor="text1"/>
          <w:sz w:val="22"/>
          <w:szCs w:val="22"/>
        </w:rPr>
        <w:t>we</w:t>
      </w:r>
      <w:r w:rsidR="42459B5B" w:rsidRPr="59D2BA2C">
        <w:rPr>
          <w:rFonts w:asciiTheme="minorHAnsi" w:hAnsiTheme="minorHAnsi" w:cstheme="minorBidi"/>
          <w:color w:val="000000" w:themeColor="text1"/>
          <w:sz w:val="22"/>
          <w:szCs w:val="22"/>
        </w:rPr>
        <w:t>re to identify:</w:t>
      </w:r>
    </w:p>
    <w:p w14:paraId="048477D1" w14:textId="49D6A6C3" w:rsidR="00FB700E" w:rsidRPr="00FB700E" w:rsidRDefault="005C6836" w:rsidP="00FB700E">
      <w:pPr>
        <w:pStyle w:val="NormalWeb"/>
        <w:numPr>
          <w:ilvl w:val="0"/>
          <w:numId w:val="3"/>
        </w:numPr>
        <w:spacing w:before="0" w:beforeAutospacing="0" w:after="120" w:afterAutospacing="0"/>
        <w:rPr>
          <w:rFonts w:asciiTheme="minorHAnsi" w:hAnsiTheme="minorHAnsi" w:cstheme="minorBidi"/>
          <w:color w:val="000000" w:themeColor="text1"/>
          <w:sz w:val="22"/>
          <w:szCs w:val="22"/>
        </w:rPr>
      </w:pPr>
      <w:r w:rsidRPr="00FB700E">
        <w:rPr>
          <w:rFonts w:asciiTheme="minorHAnsi" w:hAnsiTheme="minorHAnsi" w:cstheme="minorBidi"/>
          <w:color w:val="000000" w:themeColor="text1"/>
          <w:sz w:val="22"/>
          <w:szCs w:val="22"/>
        </w:rPr>
        <w:t>The ways in which research practice, policy and social expectation shape the environmental impacts of DRI.</w:t>
      </w:r>
      <w:r w:rsidRPr="00FB700E" w:rsidDel="005C6836">
        <w:rPr>
          <w:rFonts w:asciiTheme="minorHAnsi" w:hAnsiTheme="minorHAnsi" w:cstheme="minorBidi"/>
          <w:color w:val="000000" w:themeColor="text1"/>
          <w:sz w:val="22"/>
          <w:szCs w:val="22"/>
        </w:rPr>
        <w:t xml:space="preserve"> </w:t>
      </w:r>
      <w:r w:rsidR="004A7140">
        <w:rPr>
          <w:rFonts w:asciiTheme="minorHAnsi" w:hAnsiTheme="minorHAnsi" w:cstheme="minorBidi"/>
          <w:color w:val="000000" w:themeColor="text1"/>
          <w:sz w:val="22"/>
          <w:szCs w:val="22"/>
        </w:rPr>
        <w:t>This i</w:t>
      </w:r>
      <w:r w:rsidR="00FB700E" w:rsidRPr="00FB700E">
        <w:rPr>
          <w:rFonts w:asciiTheme="minorHAnsi" w:hAnsiTheme="minorHAnsi" w:cstheme="minorBidi"/>
          <w:color w:val="000000" w:themeColor="text1"/>
          <w:sz w:val="22"/>
          <w:szCs w:val="22"/>
        </w:rPr>
        <w:t>nclud</w:t>
      </w:r>
      <w:r w:rsidR="004A7140">
        <w:rPr>
          <w:rFonts w:asciiTheme="minorHAnsi" w:hAnsiTheme="minorHAnsi" w:cstheme="minorBidi"/>
          <w:color w:val="000000" w:themeColor="text1"/>
          <w:sz w:val="22"/>
          <w:szCs w:val="22"/>
        </w:rPr>
        <w:t>es</w:t>
      </w:r>
      <w:r w:rsidR="00574473">
        <w:rPr>
          <w:rFonts w:asciiTheme="minorHAnsi" w:hAnsiTheme="minorHAnsi" w:cstheme="minorBidi"/>
          <w:color w:val="000000" w:themeColor="text1"/>
          <w:sz w:val="22"/>
          <w:szCs w:val="22"/>
        </w:rPr>
        <w:t>,</w:t>
      </w:r>
      <w:r w:rsidR="00FB700E" w:rsidRPr="00FB700E">
        <w:rPr>
          <w:rFonts w:asciiTheme="minorHAnsi" w:hAnsiTheme="minorHAnsi" w:cstheme="minorBidi"/>
          <w:color w:val="000000" w:themeColor="text1"/>
          <w:sz w:val="22"/>
          <w:szCs w:val="22"/>
        </w:rPr>
        <w:t xml:space="preserve"> </w:t>
      </w:r>
      <w:r w:rsidR="00FB700E">
        <w:rPr>
          <w:rFonts w:asciiTheme="minorHAnsi" w:hAnsiTheme="minorHAnsi" w:cstheme="minorBidi"/>
          <w:color w:val="000000" w:themeColor="text1"/>
          <w:sz w:val="22"/>
          <w:szCs w:val="22"/>
        </w:rPr>
        <w:t xml:space="preserve">given </w:t>
      </w:r>
      <w:r w:rsidR="00FB700E" w:rsidRPr="00FB700E">
        <w:rPr>
          <w:rFonts w:asciiTheme="minorHAnsi" w:hAnsiTheme="minorHAnsi" w:cstheme="minorBidi"/>
          <w:color w:val="000000" w:themeColor="text1"/>
          <w:sz w:val="22"/>
          <w:szCs w:val="22"/>
        </w:rPr>
        <w:t>UKRI</w:t>
      </w:r>
      <w:r w:rsidR="00FB700E">
        <w:rPr>
          <w:rFonts w:asciiTheme="minorHAnsi" w:hAnsiTheme="minorHAnsi" w:cstheme="minorBidi"/>
          <w:color w:val="000000" w:themeColor="text1"/>
          <w:sz w:val="22"/>
          <w:szCs w:val="22"/>
        </w:rPr>
        <w:t xml:space="preserve">’s </w:t>
      </w:r>
      <w:r w:rsidR="00FB700E" w:rsidRPr="00FB700E">
        <w:rPr>
          <w:rFonts w:asciiTheme="minorHAnsi" w:hAnsiTheme="minorHAnsi" w:cstheme="minorBidi"/>
          <w:color w:val="000000" w:themeColor="text1"/>
          <w:sz w:val="22"/>
          <w:szCs w:val="22"/>
        </w:rPr>
        <w:t>statement on Open Research</w:t>
      </w:r>
      <w:r w:rsidR="00FB700E">
        <w:rPr>
          <w:rFonts w:asciiTheme="minorHAnsi" w:hAnsiTheme="minorHAnsi" w:cstheme="minorBidi"/>
          <w:color w:val="000000" w:themeColor="text1"/>
          <w:sz w:val="22"/>
          <w:szCs w:val="22"/>
        </w:rPr>
        <w:t>,</w:t>
      </w:r>
      <w:r w:rsidR="00FB700E" w:rsidRPr="00FB700E">
        <w:rPr>
          <w:rFonts w:asciiTheme="minorHAnsi" w:hAnsiTheme="minorHAnsi" w:cstheme="minorBidi"/>
          <w:color w:val="000000" w:themeColor="text1"/>
          <w:sz w:val="22"/>
          <w:szCs w:val="22"/>
        </w:rPr>
        <w:t xml:space="preserve"> </w:t>
      </w:r>
      <w:r w:rsidR="00FB700E">
        <w:rPr>
          <w:rFonts w:asciiTheme="minorHAnsi" w:hAnsiTheme="minorHAnsi" w:cstheme="minorBidi"/>
          <w:color w:val="000000" w:themeColor="text1"/>
          <w:sz w:val="22"/>
          <w:szCs w:val="22"/>
        </w:rPr>
        <w:t>u</w:t>
      </w:r>
      <w:r w:rsidR="00FB700E" w:rsidRPr="00FB700E">
        <w:rPr>
          <w:rFonts w:asciiTheme="minorHAnsi" w:hAnsiTheme="minorHAnsi" w:cstheme="minorBidi"/>
          <w:color w:val="000000" w:themeColor="text1"/>
          <w:sz w:val="22"/>
          <w:szCs w:val="22"/>
        </w:rPr>
        <w:t xml:space="preserve">nderstanding the possible implications of </w:t>
      </w:r>
      <w:commentRangeStart w:id="14"/>
      <w:r w:rsidR="00FB700E" w:rsidRPr="00FB700E">
        <w:rPr>
          <w:rFonts w:asciiTheme="minorHAnsi" w:hAnsiTheme="minorHAnsi" w:cstheme="minorBidi"/>
          <w:color w:val="000000" w:themeColor="text1"/>
          <w:sz w:val="22"/>
          <w:szCs w:val="22"/>
        </w:rPr>
        <w:t>Findable, Accessible, Interoperable and Reusable (FAIR) data principles for the long-term achievement of Net Zero</w:t>
      </w:r>
      <w:commentRangeEnd w:id="14"/>
      <w:r w:rsidR="00FB700E">
        <w:rPr>
          <w:rStyle w:val="CommentReference"/>
          <w:rFonts w:asciiTheme="minorHAnsi" w:eastAsiaTheme="minorHAnsi" w:hAnsiTheme="minorHAnsi" w:cstheme="minorBidi"/>
          <w:lang w:eastAsia="en-US"/>
        </w:rPr>
        <w:commentReference w:id="14"/>
      </w:r>
      <w:r w:rsidR="00FB700E" w:rsidRPr="00FB700E">
        <w:rPr>
          <w:rFonts w:asciiTheme="minorHAnsi" w:hAnsiTheme="minorHAnsi" w:cstheme="minorBidi"/>
          <w:color w:val="000000" w:themeColor="text1"/>
          <w:sz w:val="22"/>
          <w:szCs w:val="22"/>
        </w:rPr>
        <w:t>.</w:t>
      </w:r>
    </w:p>
    <w:p w14:paraId="20D6BA3C" w14:textId="0FF9FED9" w:rsidR="00382E56" w:rsidRDefault="005C6836">
      <w:pPr>
        <w:pStyle w:val="NormalWeb"/>
        <w:numPr>
          <w:ilvl w:val="0"/>
          <w:numId w:val="3"/>
        </w:numPr>
        <w:spacing w:before="0" w:beforeAutospacing="0" w:after="120" w:afterAutospacing="0"/>
        <w:rPr>
          <w:rFonts w:asciiTheme="minorHAnsi" w:hAnsiTheme="minorHAnsi" w:cstheme="minorBidi"/>
          <w:color w:val="000000" w:themeColor="text1"/>
          <w:sz w:val="22"/>
          <w:szCs w:val="22"/>
        </w:rPr>
      </w:pPr>
      <w:r w:rsidRPr="777F7679">
        <w:rPr>
          <w:rFonts w:asciiTheme="minorHAnsi" w:hAnsiTheme="minorHAnsi" w:cstheme="minorBidi"/>
          <w:color w:val="000000" w:themeColor="text1"/>
          <w:sz w:val="22"/>
          <w:szCs w:val="22"/>
        </w:rPr>
        <w:t xml:space="preserve">How these (non-technical) factors might be addressed to meet Net Zero targets in </w:t>
      </w:r>
      <w:r w:rsidR="00027E44">
        <w:rPr>
          <w:rFonts w:asciiTheme="minorHAnsi" w:hAnsiTheme="minorHAnsi" w:cstheme="minorBidi"/>
          <w:color w:val="000000" w:themeColor="text1"/>
          <w:sz w:val="22"/>
          <w:szCs w:val="22"/>
        </w:rPr>
        <w:t xml:space="preserve">future </w:t>
      </w:r>
      <w:r w:rsidRPr="777F7679">
        <w:rPr>
          <w:rFonts w:asciiTheme="minorHAnsi" w:hAnsiTheme="minorHAnsi" w:cstheme="minorBidi"/>
          <w:color w:val="000000" w:themeColor="text1"/>
          <w:sz w:val="22"/>
          <w:szCs w:val="22"/>
        </w:rPr>
        <w:t>DRI use and provision</w:t>
      </w:r>
      <w:commentRangeStart w:id="15"/>
      <w:commentRangeStart w:id="16"/>
      <w:r w:rsidR="70762237" w:rsidRPr="777F7679">
        <w:rPr>
          <w:rFonts w:asciiTheme="minorHAnsi" w:hAnsiTheme="minorHAnsi" w:cstheme="minorBidi"/>
          <w:color w:val="000000" w:themeColor="text1"/>
          <w:sz w:val="22"/>
          <w:szCs w:val="22"/>
        </w:rPr>
        <w:t>.</w:t>
      </w:r>
      <w:commentRangeEnd w:id="15"/>
      <w:r>
        <w:rPr>
          <w:rStyle w:val="CommentReference"/>
        </w:rPr>
        <w:commentReference w:id="15"/>
      </w:r>
      <w:commentRangeEnd w:id="16"/>
      <w:r>
        <w:rPr>
          <w:rStyle w:val="CommentReference"/>
        </w:rPr>
        <w:commentReference w:id="16"/>
      </w:r>
    </w:p>
    <w:p w14:paraId="10B6413D" w14:textId="04B27D43" w:rsidR="00382E56" w:rsidRDefault="00FB700E">
      <w:pPr>
        <w:pStyle w:val="NormalWeb"/>
        <w:numPr>
          <w:ilvl w:val="0"/>
          <w:numId w:val="3"/>
        </w:numPr>
        <w:spacing w:before="0" w:beforeAutospacing="0" w:after="120" w:afterAutospacing="0"/>
        <w:rPr>
          <w:rFonts w:asciiTheme="minorHAnsi" w:hAnsiTheme="minorHAnsi" w:cstheme="minorBidi"/>
          <w:color w:val="000000" w:themeColor="text1"/>
          <w:sz w:val="22"/>
          <w:szCs w:val="22"/>
        </w:rPr>
      </w:pPr>
      <w:r w:rsidRPr="00FB700E">
        <w:rPr>
          <w:rFonts w:asciiTheme="minorHAnsi" w:hAnsiTheme="minorHAnsi" w:cstheme="minorBidi"/>
          <w:color w:val="000000" w:themeColor="text1"/>
          <w:sz w:val="22"/>
          <w:szCs w:val="22"/>
        </w:rPr>
        <w:t xml:space="preserve">Where intervention points in the DRI system provide opportunities for impact reduction </w:t>
      </w:r>
      <w:r w:rsidR="00E75E1B">
        <w:rPr>
          <w:rFonts w:asciiTheme="minorHAnsi" w:hAnsiTheme="minorHAnsi" w:cstheme="minorBidi"/>
          <w:color w:val="000000" w:themeColor="text1"/>
          <w:sz w:val="22"/>
          <w:szCs w:val="22"/>
        </w:rPr>
        <w:t xml:space="preserve">e.g., </w:t>
      </w:r>
      <w:r w:rsidRPr="00FB700E">
        <w:rPr>
          <w:rFonts w:asciiTheme="minorHAnsi" w:hAnsiTheme="minorHAnsi" w:cstheme="minorBidi"/>
          <w:color w:val="000000" w:themeColor="text1"/>
          <w:sz w:val="22"/>
          <w:szCs w:val="22"/>
        </w:rPr>
        <w:t xml:space="preserve">by reducing infrastructure demand; whilst also mitigating the risks of unintended consequences </w:t>
      </w:r>
      <w:r>
        <w:rPr>
          <w:rFonts w:asciiTheme="minorHAnsi" w:hAnsiTheme="minorHAnsi" w:cstheme="minorBidi"/>
          <w:color w:val="000000" w:themeColor="text1"/>
          <w:sz w:val="22"/>
          <w:szCs w:val="22"/>
        </w:rPr>
        <w:t xml:space="preserve">arising </w:t>
      </w:r>
      <w:r w:rsidRPr="00FB700E">
        <w:rPr>
          <w:rFonts w:asciiTheme="minorHAnsi" w:hAnsiTheme="minorHAnsi" w:cstheme="minorBidi"/>
          <w:color w:val="000000" w:themeColor="text1"/>
          <w:sz w:val="22"/>
          <w:szCs w:val="22"/>
        </w:rPr>
        <w:t>from Net Zero initiatives.</w:t>
      </w:r>
    </w:p>
    <w:p w14:paraId="66E1729B" w14:textId="7D6A8637" w:rsidR="00327632" w:rsidRDefault="00FB700E" w:rsidP="00B97ED8">
      <w:pPr>
        <w:spacing w:after="120" w:line="240" w:lineRule="auto"/>
        <w:jc w:val="both"/>
      </w:pPr>
      <w:r>
        <w:t xml:space="preserve">We first outline our methodology for achieving this </w:t>
      </w:r>
      <w:r w:rsidR="517BB527">
        <w:t>in</w:t>
      </w:r>
      <w:r>
        <w:t xml:space="preserve"> section 2.  Section 3 develops </w:t>
      </w:r>
      <w:r w:rsidR="00027E44">
        <w:t>‘</w:t>
      </w:r>
      <w:r>
        <w:t>personas</w:t>
      </w:r>
      <w:r w:rsidR="00027E44">
        <w:t>’</w:t>
      </w:r>
      <w:r>
        <w:t xml:space="preserve"> synthesis</w:t>
      </w:r>
      <w:r w:rsidR="00027E44">
        <w:t>ed</w:t>
      </w:r>
      <w:r>
        <w:t xml:space="preserve"> from </w:t>
      </w:r>
      <w:r w:rsidR="002A30E1">
        <w:t>the</w:t>
      </w:r>
      <w:r>
        <w:t xml:space="preserve"> stakeholder</w:t>
      </w:r>
      <w:r w:rsidR="00027E44">
        <w:t xml:space="preserve"> interview</w:t>
      </w:r>
      <w:r>
        <w:t xml:space="preserve">s </w:t>
      </w:r>
      <w:r w:rsidR="00027E44">
        <w:t xml:space="preserve">that </w:t>
      </w:r>
      <w:r w:rsidR="002A30E1">
        <w:t>ha</w:t>
      </w:r>
      <w:r>
        <w:t xml:space="preserve">ve helped us map and navigate this complex landscape from </w:t>
      </w:r>
      <w:r w:rsidR="00027E44">
        <w:t xml:space="preserve">various </w:t>
      </w:r>
      <w:r>
        <w:t xml:space="preserve">perspectives. We </w:t>
      </w:r>
      <w:r w:rsidR="00344EF1">
        <w:t xml:space="preserve">then </w:t>
      </w:r>
      <w:r>
        <w:t xml:space="preserve">offer </w:t>
      </w:r>
      <w:r w:rsidR="00027E44">
        <w:t xml:space="preserve">diagrammatic </w:t>
      </w:r>
      <w:r>
        <w:t>maps of influencing and interacting factors that lead to DRI growth</w:t>
      </w:r>
      <w:r w:rsidR="00344EF1">
        <w:t>.</w:t>
      </w:r>
      <w:r>
        <w:t xml:space="preserve"> </w:t>
      </w:r>
      <w:r w:rsidR="007C0BA7">
        <w:t>I</w:t>
      </w:r>
      <w:r>
        <w:t>n section 4</w:t>
      </w:r>
      <w:r w:rsidR="007C0BA7">
        <w:t xml:space="preserve"> we look at intervention points and barriers to change</w:t>
      </w:r>
      <w:r>
        <w:t xml:space="preserve">.  Section 5 draws </w:t>
      </w:r>
      <w:r w:rsidR="00027E44">
        <w:t xml:space="preserve">this all </w:t>
      </w:r>
      <w:r>
        <w:t xml:space="preserve">together </w:t>
      </w:r>
      <w:r w:rsidR="00027E44">
        <w:t xml:space="preserve">to </w:t>
      </w:r>
      <w:r>
        <w:t xml:space="preserve">offer </w:t>
      </w:r>
      <w:r w:rsidR="009E70BC">
        <w:t>10</w:t>
      </w:r>
      <w:r>
        <w:t xml:space="preserve"> key recommendations for addressing and embedding net zero decision making in the DRI landscape.</w:t>
      </w:r>
    </w:p>
    <w:p w14:paraId="781C5BF3" w14:textId="58F2E73A" w:rsidR="00C50AC2" w:rsidRDefault="6C1F6948" w:rsidP="00EE3A0A">
      <w:pPr>
        <w:pStyle w:val="Heading2"/>
        <w:rPr>
          <w:sz w:val="22"/>
          <w:szCs w:val="22"/>
        </w:rPr>
      </w:pPr>
      <w:bookmarkStart w:id="17" w:name="_Toc130394133"/>
      <w:r>
        <w:t xml:space="preserve">2. </w:t>
      </w:r>
      <w:commentRangeStart w:id="18"/>
      <w:r w:rsidR="3D6E74D7">
        <w:t xml:space="preserve">Methodology </w:t>
      </w:r>
      <w:commentRangeEnd w:id="18"/>
      <w:r w:rsidR="00EE26CC">
        <w:rPr>
          <w:rStyle w:val="CommentReference"/>
        </w:rPr>
        <w:commentReference w:id="18"/>
      </w:r>
      <w:bookmarkEnd w:id="17"/>
      <w:r w:rsidR="3D6E74D7" w:rsidRPr="35CCEB6D">
        <w:rPr>
          <w:sz w:val="22"/>
          <w:szCs w:val="22"/>
        </w:rPr>
        <w:t xml:space="preserve"> </w:t>
      </w:r>
    </w:p>
    <w:p w14:paraId="35139537" w14:textId="2929056B" w:rsidR="00C50AC2" w:rsidRPr="00AC710D" w:rsidRDefault="00027E44" w:rsidP="00022137">
      <w:pPr>
        <w:spacing w:after="120" w:line="240" w:lineRule="auto"/>
        <w:jc w:val="both"/>
        <w:rPr>
          <w:color w:val="000000" w:themeColor="text1"/>
        </w:rPr>
      </w:pPr>
      <w:r>
        <w:t xml:space="preserve">We conducted </w:t>
      </w:r>
      <w:r w:rsidR="7D435F81">
        <w:t xml:space="preserve">25 interviews across stakeholder groups of users, providers, commissioners, and </w:t>
      </w:r>
      <w:r w:rsidR="002B7919">
        <w:t>management</w:t>
      </w:r>
      <w:r w:rsidR="00FD7B06">
        <w:t xml:space="preserve"> to establish the high</w:t>
      </w:r>
      <w:r w:rsidR="7FD5F1D6">
        <w:t>-</w:t>
      </w:r>
      <w:r w:rsidR="00110985">
        <w:t>level oversight of research practices</w:t>
      </w:r>
      <w:r w:rsidR="00FD7B06">
        <w:t xml:space="preserve"> and culture guiding </w:t>
      </w:r>
      <w:r w:rsidR="7D435F81">
        <w:t>UK DRI infrastructure</w:t>
      </w:r>
      <w:r w:rsidR="00FD7B06">
        <w:t xml:space="preserve"> establishment and use</w:t>
      </w:r>
      <w:r w:rsidR="7D435F81">
        <w:t>. The partici</w:t>
      </w:r>
      <w:r w:rsidR="7021BCC9">
        <w:t>pa</w:t>
      </w:r>
      <w:r w:rsidR="7D435F81">
        <w:t xml:space="preserve">nts spanned multiple disciplines, </w:t>
      </w:r>
      <w:proofErr w:type="gramStart"/>
      <w:r w:rsidR="7D435F81">
        <w:t>institutions</w:t>
      </w:r>
      <w:proofErr w:type="gramEnd"/>
      <w:r w:rsidR="7D435F81">
        <w:t xml:space="preserve"> and research councils. </w:t>
      </w:r>
      <w:r w:rsidR="63330A32" w:rsidRPr="11178D7E">
        <w:rPr>
          <w:rFonts w:ascii="Calibri" w:eastAsia="Calibri" w:hAnsi="Calibri" w:cs="Calibri"/>
          <w:color w:val="000000" w:themeColor="text1"/>
        </w:rPr>
        <w:t xml:space="preserve">Two researchers conducted the interviews, before thematically analysing them – first individually, and then collaboratively </w:t>
      </w:r>
      <w:r w:rsidR="008F717B">
        <w:rPr>
          <w:rFonts w:ascii="Calibri" w:eastAsia="Calibri" w:hAnsi="Calibri" w:cs="Calibri"/>
          <w:color w:val="000000" w:themeColor="text1"/>
        </w:rPr>
        <w:t xml:space="preserve">with the wider project team </w:t>
      </w:r>
      <w:r w:rsidR="63330A32" w:rsidRPr="11178D7E">
        <w:rPr>
          <w:rFonts w:ascii="Calibri" w:eastAsia="Calibri" w:hAnsi="Calibri" w:cs="Calibri"/>
          <w:color w:val="000000" w:themeColor="text1"/>
        </w:rPr>
        <w:t>during a</w:t>
      </w:r>
      <w:r w:rsidR="00322DC4">
        <w:rPr>
          <w:rFonts w:ascii="Calibri" w:eastAsia="Calibri" w:hAnsi="Calibri" w:cs="Calibri"/>
          <w:color w:val="000000" w:themeColor="text1"/>
        </w:rPr>
        <w:t xml:space="preserve">n in-person </w:t>
      </w:r>
      <w:r w:rsidR="63330A32" w:rsidRPr="11178D7E">
        <w:rPr>
          <w:rFonts w:ascii="Calibri" w:eastAsia="Calibri" w:hAnsi="Calibri" w:cs="Calibri"/>
          <w:color w:val="000000" w:themeColor="text1"/>
        </w:rPr>
        <w:t xml:space="preserve">workshop. With the major themes then selected, and triangulated, the </w:t>
      </w:r>
      <w:r w:rsidR="008702FC">
        <w:rPr>
          <w:rFonts w:ascii="Calibri" w:eastAsia="Calibri" w:hAnsi="Calibri" w:cs="Calibri"/>
          <w:color w:val="000000" w:themeColor="text1"/>
        </w:rPr>
        <w:t xml:space="preserve">analysis could be used to </w:t>
      </w:r>
      <w:r w:rsidR="63330A32" w:rsidRPr="11178D7E">
        <w:rPr>
          <w:rFonts w:ascii="Calibri" w:eastAsia="Calibri" w:hAnsi="Calibri" w:cs="Calibri"/>
          <w:color w:val="000000" w:themeColor="text1"/>
        </w:rPr>
        <w:t>construct</w:t>
      </w:r>
      <w:r w:rsidR="008702FC">
        <w:rPr>
          <w:rFonts w:ascii="Calibri" w:eastAsia="Calibri" w:hAnsi="Calibri" w:cs="Calibri"/>
          <w:color w:val="000000" w:themeColor="text1"/>
        </w:rPr>
        <w:t xml:space="preserve"> personas</w:t>
      </w:r>
      <w:r w:rsidR="00D51655" w:rsidRPr="00D51655">
        <w:rPr>
          <w:rFonts w:ascii="Calibri" w:eastAsia="Calibri" w:hAnsi="Calibri" w:cs="Calibri"/>
          <w:color w:val="000000" w:themeColor="text1"/>
        </w:rPr>
        <w:t xml:space="preserve"> and causal loop diagrams</w:t>
      </w:r>
      <w:r w:rsidR="00560CA3">
        <w:rPr>
          <w:rFonts w:ascii="Calibri" w:eastAsia="Calibri" w:hAnsi="Calibri" w:cs="Calibri"/>
          <w:color w:val="000000" w:themeColor="text1"/>
        </w:rPr>
        <w:t xml:space="preserve"> to </w:t>
      </w:r>
      <w:r w:rsidR="002F2A29">
        <w:rPr>
          <w:rFonts w:ascii="Calibri" w:eastAsia="Calibri" w:hAnsi="Calibri" w:cs="Calibri"/>
          <w:color w:val="000000" w:themeColor="text1"/>
        </w:rPr>
        <w:t>bring the issues to life</w:t>
      </w:r>
      <w:r w:rsidR="63330A32" w:rsidRPr="11178D7E">
        <w:rPr>
          <w:rFonts w:ascii="Calibri" w:eastAsia="Calibri" w:hAnsi="Calibri" w:cs="Calibri"/>
          <w:color w:val="000000" w:themeColor="text1"/>
        </w:rPr>
        <w:t xml:space="preserve">. </w:t>
      </w:r>
      <w:r w:rsidR="00F75A50">
        <w:rPr>
          <w:rFonts w:ascii="Calibri" w:eastAsia="Calibri" w:hAnsi="Calibri" w:cs="Calibri"/>
          <w:color w:val="000000" w:themeColor="text1"/>
        </w:rPr>
        <w:t xml:space="preserve">In parallel, </w:t>
      </w:r>
      <w:r w:rsidR="008F65D6">
        <w:rPr>
          <w:rFonts w:ascii="Calibri" w:eastAsia="Calibri" w:hAnsi="Calibri" w:cs="Calibri"/>
          <w:color w:val="000000" w:themeColor="text1"/>
        </w:rPr>
        <w:t xml:space="preserve">figures on the usage of </w:t>
      </w:r>
      <w:r w:rsidR="008F65D6" w:rsidRPr="00AC710D">
        <w:rPr>
          <w:rFonts w:ascii="Calibri" w:eastAsia="Calibri" w:hAnsi="Calibri" w:cs="Calibri"/>
          <w:color w:val="000000" w:themeColor="text1"/>
        </w:rPr>
        <w:t xml:space="preserve">DRI were </w:t>
      </w:r>
      <w:r w:rsidR="003E16DF" w:rsidRPr="00AC710D">
        <w:rPr>
          <w:rFonts w:ascii="Calibri" w:eastAsia="Calibri" w:hAnsi="Calibri" w:cs="Calibri"/>
          <w:color w:val="000000" w:themeColor="text1"/>
        </w:rPr>
        <w:t>analysed and the FAIR (</w:t>
      </w:r>
      <w:r w:rsidR="00AC710D">
        <w:rPr>
          <w:rFonts w:cstheme="minorHAnsi"/>
          <w:color w:val="000000" w:themeColor="text1"/>
        </w:rPr>
        <w:t>F</w:t>
      </w:r>
      <w:r w:rsidR="00E675BC" w:rsidRPr="00AC710D">
        <w:rPr>
          <w:rFonts w:cstheme="minorHAnsi"/>
          <w:color w:val="000000" w:themeColor="text1"/>
        </w:rPr>
        <w:t xml:space="preserve">indable, </w:t>
      </w:r>
      <w:r w:rsidR="00AC710D">
        <w:rPr>
          <w:rFonts w:cstheme="minorHAnsi"/>
          <w:color w:val="000000" w:themeColor="text1"/>
        </w:rPr>
        <w:t>A</w:t>
      </w:r>
      <w:r w:rsidR="00E675BC" w:rsidRPr="00AC710D">
        <w:rPr>
          <w:rFonts w:cstheme="minorHAnsi"/>
          <w:color w:val="000000" w:themeColor="text1"/>
        </w:rPr>
        <w:t xml:space="preserve">ccessible, </w:t>
      </w:r>
      <w:r w:rsidR="00AC710D">
        <w:rPr>
          <w:rFonts w:cstheme="minorHAnsi"/>
          <w:color w:val="000000" w:themeColor="text1"/>
        </w:rPr>
        <w:t>I</w:t>
      </w:r>
      <w:r w:rsidR="00E675BC" w:rsidRPr="00AC710D">
        <w:rPr>
          <w:rFonts w:cstheme="minorHAnsi"/>
          <w:color w:val="000000" w:themeColor="text1"/>
        </w:rPr>
        <w:t xml:space="preserve">nteroperable, and </w:t>
      </w:r>
      <w:r w:rsidR="00AC710D">
        <w:rPr>
          <w:rFonts w:cstheme="minorHAnsi"/>
          <w:color w:val="000000" w:themeColor="text1"/>
        </w:rPr>
        <w:t>R</w:t>
      </w:r>
      <w:r w:rsidR="00E675BC" w:rsidRPr="00AC710D">
        <w:rPr>
          <w:rFonts w:cstheme="minorHAnsi"/>
          <w:color w:val="000000" w:themeColor="text1"/>
        </w:rPr>
        <w:t>eusable</w:t>
      </w:r>
      <w:r w:rsidR="003E16DF" w:rsidRPr="00AC710D">
        <w:rPr>
          <w:rFonts w:ascii="Calibri" w:eastAsia="Calibri" w:hAnsi="Calibri" w:cs="Calibri"/>
          <w:color w:val="000000" w:themeColor="text1"/>
        </w:rPr>
        <w:t>)</w:t>
      </w:r>
      <w:r w:rsidR="00AC710D">
        <w:rPr>
          <w:rFonts w:ascii="Calibri" w:eastAsia="Calibri" w:hAnsi="Calibri" w:cs="Calibri"/>
          <w:color w:val="000000" w:themeColor="text1"/>
        </w:rPr>
        <w:t xml:space="preserve"> </w:t>
      </w:r>
      <w:r w:rsidR="003E16DF" w:rsidRPr="00AC710D">
        <w:rPr>
          <w:rFonts w:ascii="Calibri" w:eastAsia="Calibri" w:hAnsi="Calibri" w:cs="Calibri"/>
          <w:color w:val="000000" w:themeColor="text1"/>
        </w:rPr>
        <w:t xml:space="preserve">approach </w:t>
      </w:r>
      <w:r w:rsidR="00AC710D">
        <w:rPr>
          <w:rFonts w:ascii="Calibri" w:eastAsia="Calibri" w:hAnsi="Calibri" w:cs="Calibri"/>
          <w:color w:val="000000" w:themeColor="text1"/>
        </w:rPr>
        <w:t xml:space="preserve">to </w:t>
      </w:r>
      <w:r w:rsidR="00CD1A36">
        <w:rPr>
          <w:rFonts w:ascii="Calibri" w:eastAsia="Calibri" w:hAnsi="Calibri" w:cs="Calibri"/>
          <w:color w:val="000000" w:themeColor="text1"/>
        </w:rPr>
        <w:t xml:space="preserve">storage of </w:t>
      </w:r>
      <w:r w:rsidR="00AC710D">
        <w:rPr>
          <w:rFonts w:ascii="Calibri" w:eastAsia="Calibri" w:hAnsi="Calibri" w:cs="Calibri"/>
          <w:color w:val="000000" w:themeColor="text1"/>
        </w:rPr>
        <w:t xml:space="preserve">data and code </w:t>
      </w:r>
      <w:r w:rsidR="003E16DF" w:rsidRPr="00AC710D">
        <w:rPr>
          <w:rFonts w:ascii="Calibri" w:eastAsia="Calibri" w:hAnsi="Calibri" w:cs="Calibri"/>
          <w:color w:val="000000" w:themeColor="text1"/>
        </w:rPr>
        <w:t>discussed within the context of the</w:t>
      </w:r>
      <w:r w:rsidR="00A41899" w:rsidRPr="00AC710D">
        <w:rPr>
          <w:rFonts w:ascii="Calibri" w:eastAsia="Calibri" w:hAnsi="Calibri" w:cs="Calibri"/>
          <w:color w:val="000000" w:themeColor="text1"/>
        </w:rPr>
        <w:t xml:space="preserve"> interview</w:t>
      </w:r>
      <w:r w:rsidR="003E16DF" w:rsidRPr="00AC710D">
        <w:rPr>
          <w:rFonts w:ascii="Calibri" w:eastAsia="Calibri" w:hAnsi="Calibri" w:cs="Calibri"/>
          <w:color w:val="000000" w:themeColor="text1"/>
        </w:rPr>
        <w:t xml:space="preserve"> findings</w:t>
      </w:r>
      <w:r w:rsidR="00A41899" w:rsidRPr="00AC710D">
        <w:rPr>
          <w:rFonts w:ascii="Calibri" w:eastAsia="Calibri" w:hAnsi="Calibri" w:cs="Calibri"/>
          <w:color w:val="000000" w:themeColor="text1"/>
        </w:rPr>
        <w:t>.</w:t>
      </w:r>
    </w:p>
    <w:p w14:paraId="7DB3DF9B" w14:textId="04C51CD3" w:rsidR="00D75887" w:rsidRDefault="63330A32" w:rsidP="56E24DE6">
      <w:pPr>
        <w:spacing w:after="120" w:line="240" w:lineRule="auto"/>
        <w:rPr>
          <w:rFonts w:ascii="Calibri" w:eastAsia="Calibri" w:hAnsi="Calibri" w:cs="Calibri"/>
          <w:color w:val="000000" w:themeColor="text1"/>
        </w:rPr>
      </w:pPr>
      <w:r w:rsidRPr="6CCB5A80">
        <w:rPr>
          <w:rFonts w:ascii="Calibri" w:eastAsia="Calibri" w:hAnsi="Calibri" w:cs="Calibri"/>
          <w:color w:val="000000" w:themeColor="text1"/>
        </w:rPr>
        <w:t>Further details of this approach and its stages are given below.</w:t>
      </w:r>
    </w:p>
    <w:p w14:paraId="20820774" w14:textId="172A0067" w:rsidR="00C50AC2" w:rsidRDefault="00CC41BF" w:rsidP="00E21F17">
      <w:pPr>
        <w:pStyle w:val="Heading3"/>
      </w:pPr>
      <w:bookmarkStart w:id="19" w:name="_Toc130394134"/>
      <w:r>
        <w:t xml:space="preserve">2.1 </w:t>
      </w:r>
      <w:r w:rsidR="3D6E74D7">
        <w:t>Semi-structured Interviewing</w:t>
      </w:r>
      <w:bookmarkEnd w:id="19"/>
    </w:p>
    <w:p w14:paraId="25391BBF" w14:textId="1CF3691A" w:rsidR="00C50AC2" w:rsidRDefault="63330A32" w:rsidP="56E24DE6">
      <w:pPr>
        <w:spacing w:after="120" w:line="240" w:lineRule="auto"/>
        <w:rPr>
          <w:rFonts w:ascii="Calibri" w:eastAsia="Calibri" w:hAnsi="Calibri" w:cs="Calibri"/>
          <w:i/>
          <w:iCs/>
        </w:rPr>
      </w:pPr>
      <w:r w:rsidRPr="56E24DE6">
        <w:rPr>
          <w:rFonts w:ascii="Calibri" w:eastAsia="Calibri" w:hAnsi="Calibri" w:cs="Calibri"/>
          <w:i/>
          <w:iCs/>
          <w:color w:val="000000" w:themeColor="text1"/>
        </w:rPr>
        <w:t xml:space="preserve">a) </w:t>
      </w:r>
      <w:r w:rsidRPr="56E24DE6">
        <w:rPr>
          <w:rFonts w:ascii="Calibri" w:eastAsia="Calibri" w:hAnsi="Calibri" w:cs="Calibri"/>
          <w:i/>
          <w:iCs/>
        </w:rPr>
        <w:t>Participant Selection and Sampling</w:t>
      </w:r>
    </w:p>
    <w:p w14:paraId="0B090B79" w14:textId="0F694936" w:rsidR="56E24DE6" w:rsidRPr="0044211E" w:rsidRDefault="00FD7B06" w:rsidP="00CD1A36">
      <w:pPr>
        <w:spacing w:after="120" w:line="240" w:lineRule="auto"/>
        <w:jc w:val="both"/>
      </w:pPr>
      <w:r>
        <w:rPr>
          <w:rFonts w:ascii="Calibri" w:eastAsia="Calibri" w:hAnsi="Calibri" w:cs="Calibri"/>
          <w:color w:val="000000" w:themeColor="text1"/>
        </w:rPr>
        <w:t>T</w:t>
      </w:r>
      <w:r w:rsidR="63330A32" w:rsidRPr="56E24DE6">
        <w:rPr>
          <w:rFonts w:ascii="Calibri" w:eastAsia="Calibri" w:hAnsi="Calibri" w:cs="Calibri"/>
          <w:color w:val="000000" w:themeColor="text1"/>
        </w:rPr>
        <w:t xml:space="preserve">he research team </w:t>
      </w:r>
      <w:r w:rsidR="004E3445">
        <w:rPr>
          <w:rFonts w:ascii="Calibri" w:eastAsia="Calibri" w:hAnsi="Calibri" w:cs="Calibri"/>
          <w:color w:val="000000" w:themeColor="text1"/>
        </w:rPr>
        <w:t>identified</w:t>
      </w:r>
      <w:r w:rsidR="63330A32" w:rsidRPr="56E24DE6">
        <w:rPr>
          <w:rFonts w:ascii="Calibri" w:eastAsia="Calibri" w:hAnsi="Calibri" w:cs="Calibri"/>
          <w:color w:val="000000" w:themeColor="text1"/>
        </w:rPr>
        <w:t xml:space="preserve"> the key stakeholder groups</w:t>
      </w:r>
      <w:r w:rsidR="578935DC" w:rsidRPr="3B952A43">
        <w:rPr>
          <w:rFonts w:ascii="Calibri" w:eastAsia="Calibri" w:hAnsi="Calibri" w:cs="Calibri"/>
          <w:color w:val="000000" w:themeColor="text1"/>
        </w:rPr>
        <w:t xml:space="preserve"> in </w:t>
      </w:r>
      <w:r w:rsidR="578935DC" w:rsidRPr="58D2F5E9">
        <w:rPr>
          <w:rFonts w:ascii="Calibri" w:eastAsia="Calibri" w:hAnsi="Calibri" w:cs="Calibri"/>
          <w:color w:val="000000" w:themeColor="text1"/>
        </w:rPr>
        <w:t>UK academic DRI</w:t>
      </w:r>
      <w:r w:rsidR="63330A32" w:rsidRPr="56E24DE6">
        <w:rPr>
          <w:rFonts w:ascii="Calibri" w:eastAsia="Calibri" w:hAnsi="Calibri" w:cs="Calibri"/>
          <w:color w:val="000000" w:themeColor="text1"/>
        </w:rPr>
        <w:t xml:space="preserve">, deciding that: users, providers (e.g., HPC managers, IT network managers, research development, research software engineers), </w:t>
      </w:r>
      <w:r w:rsidR="00785C42" w:rsidRPr="00785C42">
        <w:rPr>
          <w:rFonts w:ascii="Calibri" w:eastAsia="Calibri" w:hAnsi="Calibri" w:cs="Calibri"/>
          <w:color w:val="000000" w:themeColor="text1"/>
        </w:rPr>
        <w:t xml:space="preserve">management / </w:t>
      </w:r>
      <w:r w:rsidR="63330A32" w:rsidRPr="00785C42">
        <w:rPr>
          <w:rFonts w:ascii="Calibri" w:eastAsia="Calibri" w:hAnsi="Calibri" w:cs="Calibri"/>
          <w:color w:val="000000" w:themeColor="text1"/>
        </w:rPr>
        <w:t xml:space="preserve">culture representatives (e.g., </w:t>
      </w:r>
      <w:r w:rsidR="00AD7082" w:rsidRPr="00785C42">
        <w:rPr>
          <w:rFonts w:ascii="Calibri" w:eastAsia="Calibri" w:hAnsi="Calibri" w:cs="Calibri"/>
          <w:color w:val="000000" w:themeColor="text1"/>
        </w:rPr>
        <w:t>‘meta-research’, senior academic management</w:t>
      </w:r>
      <w:r w:rsidR="63330A32" w:rsidRPr="0D948840">
        <w:rPr>
          <w:rFonts w:ascii="Calibri" w:eastAsia="Calibri" w:hAnsi="Calibri" w:cs="Calibri"/>
          <w:color w:val="000000" w:themeColor="text1"/>
        </w:rPr>
        <w:t>)</w:t>
      </w:r>
      <w:r w:rsidR="3E27625E" w:rsidRPr="0D948840">
        <w:rPr>
          <w:rFonts w:ascii="Calibri" w:eastAsia="Calibri" w:hAnsi="Calibri" w:cs="Calibri"/>
          <w:color w:val="000000" w:themeColor="text1"/>
        </w:rPr>
        <w:t>, and commissioning (e.g., research councils, university procurement</w:t>
      </w:r>
      <w:r w:rsidR="63330A32" w:rsidRPr="00785C42">
        <w:rPr>
          <w:rFonts w:ascii="Calibri" w:eastAsia="Calibri" w:hAnsi="Calibri" w:cs="Calibri"/>
          <w:color w:val="000000" w:themeColor="text1"/>
        </w:rPr>
        <w:t xml:space="preserve">) were </w:t>
      </w:r>
      <w:r w:rsidR="63330A32" w:rsidRPr="56E24DE6">
        <w:rPr>
          <w:rFonts w:ascii="Calibri" w:eastAsia="Calibri" w:hAnsi="Calibri" w:cs="Calibri"/>
          <w:color w:val="000000" w:themeColor="text1"/>
        </w:rPr>
        <w:t>important actors who would be able to speak to the research questions posed. A spreadsheet was then created of known contacts from this groups, drawing from the initiating institutions.</w:t>
      </w:r>
    </w:p>
    <w:p w14:paraId="18662696" w14:textId="0E338690" w:rsidR="63330A32" w:rsidRDefault="00FD7B06" w:rsidP="00CD1A36">
      <w:pPr>
        <w:spacing w:after="120" w:line="240" w:lineRule="auto"/>
        <w:jc w:val="both"/>
        <w:rPr>
          <w:rFonts w:ascii="Calibri" w:eastAsia="Calibri" w:hAnsi="Calibri" w:cs="Calibri"/>
          <w:color w:val="000000" w:themeColor="text1"/>
        </w:rPr>
      </w:pPr>
      <w:r>
        <w:rPr>
          <w:rFonts w:ascii="Calibri" w:eastAsia="Calibri" w:hAnsi="Calibri" w:cs="Calibri"/>
          <w:color w:val="000000" w:themeColor="text1"/>
        </w:rPr>
        <w:t>For expedience g</w:t>
      </w:r>
      <w:r w:rsidR="63330A32" w:rsidRPr="6CCB5A80">
        <w:rPr>
          <w:rFonts w:ascii="Calibri" w:eastAsia="Calibri" w:hAnsi="Calibri" w:cs="Calibri"/>
          <w:color w:val="000000" w:themeColor="text1"/>
        </w:rPr>
        <w:t xml:space="preserve">iven the short timeframe and limited </w:t>
      </w:r>
      <w:r w:rsidR="00CD6AFA">
        <w:rPr>
          <w:rFonts w:ascii="Calibri" w:eastAsia="Calibri" w:hAnsi="Calibri" w:cs="Calibri"/>
          <w:color w:val="000000" w:themeColor="text1"/>
        </w:rPr>
        <w:t>resources</w:t>
      </w:r>
      <w:r w:rsidR="63330A32" w:rsidRPr="6CCB5A80">
        <w:rPr>
          <w:rFonts w:ascii="Calibri" w:eastAsia="Calibri" w:hAnsi="Calibri" w:cs="Calibri"/>
          <w:color w:val="000000" w:themeColor="text1"/>
        </w:rPr>
        <w:t xml:space="preserve">, a convenience sampling approach was taken – with most of the participants being selected due to their proximity to the professional </w:t>
      </w:r>
      <w:r w:rsidR="63330A32" w:rsidRPr="6CCB5A80">
        <w:rPr>
          <w:rFonts w:ascii="Calibri" w:eastAsia="Calibri" w:hAnsi="Calibri" w:cs="Calibri"/>
          <w:color w:val="000000" w:themeColor="text1"/>
        </w:rPr>
        <w:lastRenderedPageBreak/>
        <w:t xml:space="preserve">networks of the research group, and the remainder then snowballing </w:t>
      </w:r>
      <w:r w:rsidR="00D414BC">
        <w:rPr>
          <w:rFonts w:ascii="Calibri" w:eastAsia="Calibri" w:hAnsi="Calibri" w:cs="Calibri"/>
          <w:color w:val="000000" w:themeColor="text1"/>
        </w:rPr>
        <w:t xml:space="preserve">based on recommendations </w:t>
      </w:r>
      <w:r>
        <w:rPr>
          <w:rFonts w:ascii="Calibri" w:eastAsia="Calibri" w:hAnsi="Calibri" w:cs="Calibri"/>
          <w:color w:val="000000" w:themeColor="text1"/>
        </w:rPr>
        <w:t>from participants</w:t>
      </w:r>
      <w:r w:rsidR="63330A32" w:rsidRPr="6CCB5A80">
        <w:rPr>
          <w:rFonts w:ascii="Calibri" w:eastAsia="Calibri" w:hAnsi="Calibri" w:cs="Calibri"/>
          <w:color w:val="000000" w:themeColor="text1"/>
        </w:rPr>
        <w:t>.</w:t>
      </w:r>
    </w:p>
    <w:p w14:paraId="1038AAB7" w14:textId="69BDEC32" w:rsidR="00CD1A36" w:rsidRPr="004A65A9" w:rsidRDefault="00CD1A36" w:rsidP="00CD1A36">
      <w:pPr>
        <w:spacing w:after="120" w:line="240" w:lineRule="auto"/>
        <w:jc w:val="both"/>
        <w:rPr>
          <w:color w:val="000000" w:themeColor="text1"/>
        </w:rPr>
      </w:pPr>
      <w:r w:rsidRPr="194DA200">
        <w:rPr>
          <w:rFonts w:ascii="Calibri" w:eastAsia="Calibri" w:hAnsi="Calibri" w:cs="Calibri"/>
          <w:color w:val="000000" w:themeColor="text1"/>
        </w:rPr>
        <w:t xml:space="preserve">The sample that resulted was: </w:t>
      </w:r>
      <w:r>
        <w:rPr>
          <w:rFonts w:ascii="Calibri" w:eastAsia="Calibri" w:hAnsi="Calibri" w:cs="Calibri"/>
          <w:color w:val="000000" w:themeColor="text1"/>
        </w:rPr>
        <w:t>ten</w:t>
      </w:r>
      <w:r w:rsidRPr="194DA200">
        <w:rPr>
          <w:rFonts w:ascii="Calibri" w:eastAsia="Calibri" w:hAnsi="Calibri" w:cs="Calibri"/>
          <w:color w:val="000000" w:themeColor="text1"/>
        </w:rPr>
        <w:t xml:space="preserve"> interviewees from the University of Bristol, five from Lancaster University, one from STFC. </w:t>
      </w:r>
      <w:r>
        <w:rPr>
          <w:rFonts w:ascii="Calibri" w:eastAsia="Calibri" w:hAnsi="Calibri" w:cs="Calibri"/>
          <w:color w:val="000000" w:themeColor="text1"/>
        </w:rPr>
        <w:t xml:space="preserve">Others were </w:t>
      </w:r>
      <w:r>
        <w:rPr>
          <w:rFonts w:cstheme="minorHAnsi"/>
        </w:rPr>
        <w:t xml:space="preserve">from three other universities and three research </w:t>
      </w:r>
      <w:r w:rsidRPr="009910B2">
        <w:rPr>
          <w:rFonts w:cstheme="minorHAnsi"/>
          <w:color w:val="000000" w:themeColor="text1"/>
        </w:rPr>
        <w:t>councils</w:t>
      </w:r>
      <w:r w:rsidR="00CB092D">
        <w:rPr>
          <w:rFonts w:cstheme="minorHAnsi"/>
          <w:color w:val="000000" w:themeColor="text1"/>
        </w:rPr>
        <w:t xml:space="preserve"> </w:t>
      </w:r>
      <w:r w:rsidR="00CB092D">
        <w:rPr>
          <w:rFonts w:ascii="Calibri" w:eastAsia="Calibri" w:hAnsi="Calibri" w:cs="Calibri"/>
          <w:color w:val="000000" w:themeColor="text1"/>
        </w:rPr>
        <w:t>(see Table 1 for details)</w:t>
      </w:r>
      <w:r w:rsidRPr="009910B2">
        <w:rPr>
          <w:rFonts w:ascii="Calibri" w:eastAsia="Calibri" w:hAnsi="Calibri" w:cs="Calibri"/>
          <w:color w:val="000000" w:themeColor="text1"/>
        </w:rPr>
        <w:t xml:space="preserve">. </w:t>
      </w:r>
      <w:r>
        <w:rPr>
          <w:rFonts w:ascii="Calibri" w:eastAsia="Calibri" w:hAnsi="Calibri" w:cs="Calibri"/>
          <w:color w:val="000000" w:themeColor="text1"/>
        </w:rPr>
        <w:t>Some interviewees</w:t>
      </w:r>
      <w:r w:rsidR="00D414BC">
        <w:rPr>
          <w:rFonts w:ascii="Calibri" w:eastAsia="Calibri" w:hAnsi="Calibri" w:cs="Calibri"/>
          <w:color w:val="000000" w:themeColor="text1"/>
        </w:rPr>
        <w:t>’</w:t>
      </w:r>
      <w:r>
        <w:rPr>
          <w:rFonts w:ascii="Calibri" w:eastAsia="Calibri" w:hAnsi="Calibri" w:cs="Calibri"/>
          <w:color w:val="000000" w:themeColor="text1"/>
        </w:rPr>
        <w:t xml:space="preserve"> roles crossed over between stakeholder groups but broadly, </w:t>
      </w:r>
      <w:r w:rsidRPr="194DA200">
        <w:rPr>
          <w:rFonts w:ascii="Calibri" w:eastAsia="Calibri" w:hAnsi="Calibri" w:cs="Calibri"/>
          <w:color w:val="000000" w:themeColor="text1"/>
        </w:rPr>
        <w:t xml:space="preserve">there were </w:t>
      </w:r>
      <w:r>
        <w:rPr>
          <w:rFonts w:ascii="Calibri" w:eastAsia="Calibri" w:hAnsi="Calibri" w:cs="Calibri"/>
          <w:color w:val="000000" w:themeColor="text1"/>
        </w:rPr>
        <w:t>12</w:t>
      </w:r>
      <w:r w:rsidRPr="194DA200">
        <w:rPr>
          <w:rFonts w:ascii="Calibri" w:eastAsia="Calibri" w:hAnsi="Calibri" w:cs="Calibri"/>
          <w:color w:val="000000" w:themeColor="text1"/>
        </w:rPr>
        <w:t xml:space="preserve"> users drawn from </w:t>
      </w:r>
      <w:r w:rsidRPr="004A65A9">
        <w:rPr>
          <w:rFonts w:ascii="Calibri" w:eastAsia="Calibri" w:hAnsi="Calibri" w:cs="Calibri"/>
          <w:color w:val="000000" w:themeColor="text1"/>
        </w:rPr>
        <w:t xml:space="preserve">disciplines such as climate science, plasma physics, radio astronomy, computer science and computational chemistry; 8 provider / support roles including HPC manager, procurement, </w:t>
      </w:r>
      <w:r w:rsidR="00D414BC">
        <w:rPr>
          <w:rFonts w:ascii="Calibri" w:eastAsia="Calibri" w:hAnsi="Calibri" w:cs="Calibri"/>
          <w:color w:val="000000" w:themeColor="text1"/>
        </w:rPr>
        <w:t>research software engineering (</w:t>
      </w:r>
      <w:r w:rsidRPr="004A65A9">
        <w:rPr>
          <w:rFonts w:ascii="Calibri" w:eastAsia="Calibri" w:hAnsi="Calibri" w:cs="Calibri"/>
          <w:color w:val="000000" w:themeColor="text1"/>
        </w:rPr>
        <w:t>RSE</w:t>
      </w:r>
      <w:r w:rsidR="00D414BC">
        <w:rPr>
          <w:rFonts w:ascii="Calibri" w:eastAsia="Calibri" w:hAnsi="Calibri" w:cs="Calibri"/>
          <w:color w:val="000000" w:themeColor="text1"/>
        </w:rPr>
        <w:t>)</w:t>
      </w:r>
      <w:r w:rsidRPr="004A65A9">
        <w:rPr>
          <w:rFonts w:ascii="Calibri" w:eastAsia="Calibri" w:hAnsi="Calibri" w:cs="Calibri"/>
          <w:color w:val="000000" w:themeColor="text1"/>
        </w:rPr>
        <w:t>; 4 commissioners and 4 in management / cultu</w:t>
      </w:r>
      <w:r>
        <w:rPr>
          <w:rFonts w:ascii="Calibri" w:eastAsia="Calibri" w:hAnsi="Calibri" w:cs="Calibri"/>
          <w:color w:val="000000" w:themeColor="text1"/>
        </w:rPr>
        <w:t>re</w:t>
      </w:r>
      <w:r w:rsidRPr="004A65A9">
        <w:rPr>
          <w:rFonts w:ascii="Calibri" w:eastAsia="Calibri" w:hAnsi="Calibri" w:cs="Calibri"/>
          <w:color w:val="000000" w:themeColor="text1"/>
        </w:rPr>
        <w:t xml:space="preserve"> positions.</w:t>
      </w:r>
    </w:p>
    <w:p w14:paraId="68F9DF55" w14:textId="70ABE257" w:rsidR="00CD1A36" w:rsidRDefault="00CD1A36" w:rsidP="00CD1A36">
      <w:pPr>
        <w:spacing w:after="120" w:line="240" w:lineRule="auto"/>
        <w:jc w:val="both"/>
        <w:rPr>
          <w:rFonts w:ascii="Calibri" w:eastAsia="Calibri" w:hAnsi="Calibri" w:cs="Calibri"/>
          <w:color w:val="000000" w:themeColor="text1"/>
        </w:rPr>
      </w:pPr>
      <w:r w:rsidRPr="777F7679">
        <w:rPr>
          <w:rFonts w:ascii="Calibri" w:eastAsia="Calibri" w:hAnsi="Calibri" w:cs="Calibri"/>
          <w:color w:val="000000" w:themeColor="text1"/>
        </w:rPr>
        <w:t xml:space="preserve">The resulting sample is </w:t>
      </w:r>
      <w:r w:rsidR="00D414BC" w:rsidRPr="777F7679">
        <w:rPr>
          <w:rFonts w:ascii="Calibri" w:eastAsia="Calibri" w:hAnsi="Calibri" w:cs="Calibri"/>
          <w:color w:val="000000" w:themeColor="text1"/>
        </w:rPr>
        <w:t xml:space="preserve">thus potentially </w:t>
      </w:r>
      <w:r w:rsidRPr="777F7679">
        <w:rPr>
          <w:rFonts w:ascii="Calibri" w:eastAsia="Calibri" w:hAnsi="Calibri" w:cs="Calibri"/>
          <w:color w:val="000000" w:themeColor="text1"/>
        </w:rPr>
        <w:t xml:space="preserve">not </w:t>
      </w:r>
      <w:r w:rsidR="00072E02" w:rsidRPr="777F7679">
        <w:rPr>
          <w:rFonts w:ascii="Calibri" w:eastAsia="Calibri" w:hAnsi="Calibri" w:cs="Calibri"/>
          <w:color w:val="000000" w:themeColor="text1"/>
        </w:rPr>
        <w:t xml:space="preserve">fully </w:t>
      </w:r>
      <w:r w:rsidRPr="777F7679">
        <w:rPr>
          <w:rFonts w:ascii="Calibri" w:eastAsia="Calibri" w:hAnsi="Calibri" w:cs="Calibri"/>
          <w:color w:val="000000" w:themeColor="text1"/>
        </w:rPr>
        <w:t xml:space="preserve">representative. It </w:t>
      </w:r>
      <w:r w:rsidR="00D414BC" w:rsidRPr="777F7679">
        <w:rPr>
          <w:rFonts w:ascii="Calibri" w:eastAsia="Calibri" w:hAnsi="Calibri" w:cs="Calibri"/>
          <w:color w:val="000000" w:themeColor="text1"/>
        </w:rPr>
        <w:t>does however</w:t>
      </w:r>
      <w:r w:rsidRPr="777F7679">
        <w:rPr>
          <w:rFonts w:ascii="Calibri" w:eastAsia="Calibri" w:hAnsi="Calibri" w:cs="Calibri"/>
          <w:color w:val="000000" w:themeColor="text1"/>
        </w:rPr>
        <w:t xml:space="preserve"> capture</w:t>
      </w:r>
      <w:r w:rsidRPr="777F7679" w:rsidDel="00CD1A36">
        <w:rPr>
          <w:rFonts w:ascii="Calibri" w:eastAsia="Calibri" w:hAnsi="Calibri" w:cs="Calibri"/>
          <w:color w:val="000000" w:themeColor="text1"/>
        </w:rPr>
        <w:t xml:space="preserve"> </w:t>
      </w:r>
      <w:r w:rsidRPr="777F7679">
        <w:rPr>
          <w:rFonts w:ascii="Calibri" w:eastAsia="Calibri" w:hAnsi="Calibri" w:cs="Calibri"/>
          <w:color w:val="000000" w:themeColor="text1"/>
        </w:rPr>
        <w:t>a</w:t>
      </w:r>
      <w:r w:rsidR="00FD1860" w:rsidRPr="777F7679">
        <w:rPr>
          <w:rFonts w:ascii="Calibri" w:eastAsia="Calibri" w:hAnsi="Calibri" w:cs="Calibri"/>
          <w:color w:val="000000" w:themeColor="text1"/>
        </w:rPr>
        <w:t xml:space="preserve"> </w:t>
      </w:r>
      <w:r w:rsidR="00FD7B06">
        <w:rPr>
          <w:rFonts w:ascii="Calibri" w:eastAsia="Calibri" w:hAnsi="Calibri" w:cs="Calibri"/>
          <w:color w:val="000000" w:themeColor="text1"/>
        </w:rPr>
        <w:t xml:space="preserve">wide ranging and </w:t>
      </w:r>
      <w:r w:rsidRPr="777F7679">
        <w:rPr>
          <w:rFonts w:ascii="Calibri" w:eastAsia="Calibri" w:hAnsi="Calibri" w:cs="Calibri"/>
          <w:color w:val="000000" w:themeColor="text1"/>
        </w:rPr>
        <w:t xml:space="preserve">detailed view of how DRI procurement and use work across two specific </w:t>
      </w:r>
      <w:r w:rsidR="00990BE5" w:rsidRPr="777F7679">
        <w:rPr>
          <w:rFonts w:ascii="Calibri" w:eastAsia="Calibri" w:hAnsi="Calibri" w:cs="Calibri"/>
          <w:color w:val="000000" w:themeColor="text1"/>
        </w:rPr>
        <w:t>research-intensive</w:t>
      </w:r>
      <w:r w:rsidR="00D414BC" w:rsidRPr="777F7679">
        <w:rPr>
          <w:rFonts w:ascii="Calibri" w:eastAsia="Calibri" w:hAnsi="Calibri" w:cs="Calibri"/>
          <w:color w:val="000000" w:themeColor="text1"/>
        </w:rPr>
        <w:t xml:space="preserve"> </w:t>
      </w:r>
      <w:r w:rsidRPr="777F7679">
        <w:rPr>
          <w:rFonts w:ascii="Calibri" w:eastAsia="Calibri" w:hAnsi="Calibri" w:cs="Calibri"/>
          <w:color w:val="000000" w:themeColor="text1"/>
        </w:rPr>
        <w:t xml:space="preserve">institutions (University of Bristol and Lancaster University) whilst also including participants from other institutions to capture other issues and influences that may not </w:t>
      </w:r>
      <w:r w:rsidR="00D414BC" w:rsidRPr="777F7679">
        <w:rPr>
          <w:rFonts w:ascii="Calibri" w:eastAsia="Calibri" w:hAnsi="Calibri" w:cs="Calibri"/>
          <w:color w:val="000000" w:themeColor="text1"/>
        </w:rPr>
        <w:t xml:space="preserve">generalise from </w:t>
      </w:r>
      <w:r w:rsidRPr="777F7679">
        <w:rPr>
          <w:rFonts w:ascii="Calibri" w:eastAsia="Calibri" w:hAnsi="Calibri" w:cs="Calibri"/>
          <w:color w:val="000000" w:themeColor="text1"/>
        </w:rPr>
        <w:t>these two</w:t>
      </w:r>
      <w:r w:rsidR="00D414BC" w:rsidRPr="777F7679">
        <w:rPr>
          <w:rFonts w:ascii="Calibri" w:eastAsia="Calibri" w:hAnsi="Calibri" w:cs="Calibri"/>
          <w:color w:val="000000" w:themeColor="text1"/>
        </w:rPr>
        <w:t xml:space="preserve"> alone</w:t>
      </w:r>
      <w:r w:rsidRPr="777F7679">
        <w:rPr>
          <w:rFonts w:ascii="Calibri" w:eastAsia="Calibri" w:hAnsi="Calibri" w:cs="Calibri"/>
          <w:color w:val="000000" w:themeColor="text1"/>
        </w:rPr>
        <w:t xml:space="preserve">. </w:t>
      </w:r>
      <w:r w:rsidR="00FD7B06">
        <w:rPr>
          <w:rFonts w:ascii="Calibri" w:eastAsia="Calibri" w:hAnsi="Calibri" w:cs="Calibri"/>
          <w:color w:val="000000" w:themeColor="text1"/>
        </w:rPr>
        <w:t>T</w:t>
      </w:r>
      <w:r w:rsidRPr="777F7679">
        <w:rPr>
          <w:rFonts w:ascii="Calibri" w:eastAsia="Calibri" w:hAnsi="Calibri" w:cs="Calibri"/>
          <w:color w:val="000000" w:themeColor="text1"/>
        </w:rPr>
        <w:t xml:space="preserve">he themes and stories that are presented in this report should </w:t>
      </w:r>
      <w:r w:rsidR="00FD7B06">
        <w:rPr>
          <w:rFonts w:ascii="Calibri" w:eastAsia="Calibri" w:hAnsi="Calibri" w:cs="Calibri"/>
          <w:color w:val="000000" w:themeColor="text1"/>
        </w:rPr>
        <w:t xml:space="preserve">thus be </w:t>
      </w:r>
      <w:r w:rsidRPr="777F7679">
        <w:rPr>
          <w:rFonts w:ascii="Calibri" w:eastAsia="Calibri" w:hAnsi="Calibri" w:cs="Calibri"/>
          <w:color w:val="000000" w:themeColor="text1"/>
        </w:rPr>
        <w:t xml:space="preserve">read as illustrative vignettes that point towards </w:t>
      </w:r>
      <w:r w:rsidR="00D414BC" w:rsidRPr="777F7679">
        <w:rPr>
          <w:rFonts w:ascii="Calibri" w:eastAsia="Calibri" w:hAnsi="Calibri" w:cs="Calibri"/>
          <w:color w:val="000000" w:themeColor="text1"/>
        </w:rPr>
        <w:t xml:space="preserve">many </w:t>
      </w:r>
      <w:r w:rsidRPr="777F7679">
        <w:rPr>
          <w:rFonts w:ascii="Calibri" w:eastAsia="Calibri" w:hAnsi="Calibri" w:cs="Calibri"/>
          <w:color w:val="000000" w:themeColor="text1"/>
        </w:rPr>
        <w:t>of the complexities and relationships that should be considered as we move towards net-zero ambitions for DRI</w:t>
      </w:r>
      <w:r w:rsidR="00FD7B06">
        <w:rPr>
          <w:rFonts w:ascii="Calibri" w:eastAsia="Calibri" w:hAnsi="Calibri" w:cs="Calibri"/>
          <w:color w:val="000000" w:themeColor="text1"/>
        </w:rPr>
        <w:t xml:space="preserve">; also, </w:t>
      </w:r>
      <w:r w:rsidR="00D414BC" w:rsidRPr="777F7679">
        <w:rPr>
          <w:rFonts w:ascii="Calibri" w:eastAsia="Calibri" w:hAnsi="Calibri" w:cs="Calibri"/>
          <w:color w:val="000000" w:themeColor="text1"/>
        </w:rPr>
        <w:t xml:space="preserve">critically that </w:t>
      </w:r>
      <w:r w:rsidRPr="777F7679">
        <w:rPr>
          <w:rFonts w:ascii="Calibri" w:eastAsia="Calibri" w:hAnsi="Calibri" w:cs="Calibri"/>
          <w:color w:val="000000" w:themeColor="text1"/>
        </w:rPr>
        <w:t xml:space="preserve">points of interventions should not just be </w:t>
      </w:r>
      <w:r w:rsidR="00FD7B06">
        <w:rPr>
          <w:rFonts w:ascii="Calibri" w:eastAsia="Calibri" w:hAnsi="Calibri" w:cs="Calibri"/>
          <w:color w:val="000000" w:themeColor="text1"/>
        </w:rPr>
        <w:t xml:space="preserve">purely </w:t>
      </w:r>
      <w:r w:rsidRPr="777F7679">
        <w:rPr>
          <w:rFonts w:ascii="Calibri" w:eastAsia="Calibri" w:hAnsi="Calibri" w:cs="Calibri"/>
          <w:color w:val="000000" w:themeColor="text1"/>
        </w:rPr>
        <w:t>technical</w:t>
      </w:r>
      <w:r w:rsidR="00D414BC" w:rsidRPr="777F7679">
        <w:rPr>
          <w:rFonts w:ascii="Calibri" w:eastAsia="Calibri" w:hAnsi="Calibri" w:cs="Calibri"/>
          <w:color w:val="000000" w:themeColor="text1"/>
        </w:rPr>
        <w:t xml:space="preserve"> </w:t>
      </w:r>
      <w:r w:rsidR="00FD7B06">
        <w:rPr>
          <w:rFonts w:ascii="Calibri" w:eastAsia="Calibri" w:hAnsi="Calibri" w:cs="Calibri"/>
          <w:color w:val="000000" w:themeColor="text1"/>
        </w:rPr>
        <w:t>n</w:t>
      </w:r>
      <w:r w:rsidR="00D414BC" w:rsidRPr="777F7679">
        <w:rPr>
          <w:rFonts w:ascii="Calibri" w:eastAsia="Calibri" w:hAnsi="Calibri" w:cs="Calibri"/>
          <w:color w:val="000000" w:themeColor="text1"/>
        </w:rPr>
        <w:t>or limited to tuning software and increasing efficiency</w:t>
      </w:r>
      <w:r w:rsidRPr="777F7679">
        <w:rPr>
          <w:rFonts w:ascii="Calibri" w:eastAsia="Calibri" w:hAnsi="Calibri" w:cs="Calibri"/>
          <w:color w:val="000000" w:themeColor="text1"/>
        </w:rPr>
        <w:t>.</w:t>
      </w:r>
    </w:p>
    <w:p w14:paraId="4E192F6F" w14:textId="77777777" w:rsidR="00CD1A36" w:rsidRDefault="00CD1A36" w:rsidP="6CCB5A80">
      <w:pPr>
        <w:spacing w:after="120" w:line="240" w:lineRule="auto"/>
      </w:pPr>
    </w:p>
    <w:tbl>
      <w:tblPr>
        <w:tblW w:w="0" w:type="auto"/>
        <w:tblInd w:w="274" w:type="dxa"/>
        <w:tblLook w:val="04A0" w:firstRow="1" w:lastRow="0" w:firstColumn="1" w:lastColumn="0" w:noHBand="0" w:noVBand="1"/>
      </w:tblPr>
      <w:tblGrid>
        <w:gridCol w:w="786"/>
        <w:gridCol w:w="4884"/>
        <w:gridCol w:w="2693"/>
      </w:tblGrid>
      <w:tr w:rsidR="44A6A741" w14:paraId="427E00F6" w14:textId="77777777" w:rsidTr="000D4C39">
        <w:trPr>
          <w:trHeight w:val="525"/>
        </w:trPr>
        <w:tc>
          <w:tcPr>
            <w:tcW w:w="786" w:type="dxa"/>
            <w:tcBorders>
              <w:top w:val="single" w:sz="8" w:space="0" w:color="auto"/>
              <w:left w:val="single" w:sz="8" w:space="0" w:color="auto"/>
              <w:bottom w:val="nil"/>
              <w:right w:val="nil"/>
            </w:tcBorders>
            <w:shd w:val="clear" w:color="auto" w:fill="auto"/>
            <w:vAlign w:val="center"/>
          </w:tcPr>
          <w:p w14:paraId="25AD92E6" w14:textId="1DBED3E9" w:rsidR="44A6A741" w:rsidRDefault="44A6A741" w:rsidP="44A6A741">
            <w:pPr>
              <w:spacing w:after="0" w:line="240" w:lineRule="auto"/>
              <w:rPr>
                <w:rFonts w:eastAsia="Times New Roman"/>
                <w:b/>
                <w:bCs/>
                <w:color w:val="000000" w:themeColor="text1"/>
                <w:sz w:val="20"/>
                <w:szCs w:val="20"/>
                <w:u w:val="single"/>
                <w:lang w:eastAsia="en-GB"/>
              </w:rPr>
            </w:pPr>
            <w:r w:rsidRPr="44A6A741">
              <w:rPr>
                <w:rFonts w:eastAsia="Times New Roman"/>
                <w:b/>
                <w:bCs/>
                <w:color w:val="000000" w:themeColor="text1"/>
                <w:sz w:val="20"/>
                <w:szCs w:val="20"/>
                <w:u w:val="single"/>
                <w:lang w:eastAsia="en-GB"/>
              </w:rPr>
              <w:t>ID</w:t>
            </w:r>
          </w:p>
        </w:tc>
        <w:tc>
          <w:tcPr>
            <w:tcW w:w="4884" w:type="dxa"/>
            <w:tcBorders>
              <w:top w:val="single" w:sz="8" w:space="0" w:color="auto"/>
              <w:left w:val="nil"/>
              <w:bottom w:val="nil"/>
              <w:right w:val="nil"/>
            </w:tcBorders>
            <w:shd w:val="clear" w:color="auto" w:fill="auto"/>
            <w:vAlign w:val="center"/>
          </w:tcPr>
          <w:p w14:paraId="38C47832" w14:textId="31DA7152" w:rsidR="44A6A741" w:rsidRDefault="44A6A741" w:rsidP="44A6A741">
            <w:pPr>
              <w:spacing w:after="0" w:line="240" w:lineRule="auto"/>
              <w:rPr>
                <w:rFonts w:eastAsia="Times New Roman"/>
                <w:b/>
                <w:bCs/>
                <w:color w:val="000000" w:themeColor="text1"/>
                <w:sz w:val="20"/>
                <w:szCs w:val="20"/>
                <w:u w:val="single"/>
                <w:lang w:eastAsia="en-GB"/>
              </w:rPr>
            </w:pPr>
            <w:r w:rsidRPr="44A6A741">
              <w:rPr>
                <w:rFonts w:eastAsia="Times New Roman"/>
                <w:b/>
                <w:bCs/>
                <w:color w:val="000000" w:themeColor="text1"/>
                <w:sz w:val="20"/>
                <w:szCs w:val="20"/>
                <w:u w:val="single"/>
                <w:lang w:eastAsia="en-GB"/>
              </w:rPr>
              <w:t>Role and Domain</w:t>
            </w:r>
          </w:p>
        </w:tc>
        <w:tc>
          <w:tcPr>
            <w:tcW w:w="2693" w:type="dxa"/>
            <w:tcBorders>
              <w:top w:val="single" w:sz="8" w:space="0" w:color="auto"/>
              <w:left w:val="nil"/>
              <w:bottom w:val="nil"/>
              <w:right w:val="single" w:sz="8" w:space="0" w:color="auto"/>
            </w:tcBorders>
            <w:shd w:val="clear" w:color="auto" w:fill="auto"/>
            <w:vAlign w:val="center"/>
          </w:tcPr>
          <w:p w14:paraId="26A3FED3" w14:textId="0D7D1922" w:rsidR="44A6A741" w:rsidRDefault="44A6A741" w:rsidP="44A6A741">
            <w:pPr>
              <w:spacing w:after="0" w:line="240" w:lineRule="auto"/>
              <w:jc w:val="right"/>
              <w:rPr>
                <w:rFonts w:eastAsia="Times New Roman"/>
                <w:b/>
                <w:bCs/>
                <w:color w:val="000000" w:themeColor="text1"/>
                <w:sz w:val="20"/>
                <w:szCs w:val="20"/>
                <w:u w:val="single"/>
                <w:lang w:eastAsia="en-GB"/>
              </w:rPr>
            </w:pPr>
            <w:r w:rsidRPr="44A6A741">
              <w:rPr>
                <w:rFonts w:eastAsia="Times New Roman"/>
                <w:b/>
                <w:bCs/>
                <w:color w:val="000000" w:themeColor="text1"/>
                <w:sz w:val="20"/>
                <w:szCs w:val="20"/>
                <w:u w:val="single"/>
                <w:lang w:eastAsia="en-GB"/>
              </w:rPr>
              <w:t>Stakeholder Group</w:t>
            </w:r>
          </w:p>
        </w:tc>
      </w:tr>
      <w:tr w:rsidR="44A6A741" w14:paraId="693C7D26" w14:textId="77777777" w:rsidTr="000D4C39">
        <w:trPr>
          <w:trHeight w:val="300"/>
        </w:trPr>
        <w:tc>
          <w:tcPr>
            <w:tcW w:w="786" w:type="dxa"/>
            <w:tcBorders>
              <w:top w:val="nil"/>
              <w:left w:val="single" w:sz="8" w:space="0" w:color="auto"/>
              <w:bottom w:val="nil"/>
              <w:right w:val="nil"/>
            </w:tcBorders>
            <w:shd w:val="clear" w:color="auto" w:fill="auto"/>
            <w:vAlign w:val="bottom"/>
          </w:tcPr>
          <w:p w14:paraId="13E512E9"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w:t>
            </w:r>
          </w:p>
        </w:tc>
        <w:tc>
          <w:tcPr>
            <w:tcW w:w="4884" w:type="dxa"/>
            <w:tcBorders>
              <w:top w:val="nil"/>
              <w:left w:val="nil"/>
              <w:bottom w:val="nil"/>
              <w:right w:val="nil"/>
            </w:tcBorders>
            <w:shd w:val="clear" w:color="auto" w:fill="auto"/>
            <w:vAlign w:val="bottom"/>
          </w:tcPr>
          <w:p w14:paraId="50969FFE"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Computer scientist</w:t>
            </w:r>
          </w:p>
        </w:tc>
        <w:tc>
          <w:tcPr>
            <w:tcW w:w="2693" w:type="dxa"/>
            <w:tcBorders>
              <w:top w:val="nil"/>
              <w:left w:val="nil"/>
              <w:bottom w:val="nil"/>
              <w:right w:val="single" w:sz="8" w:space="0" w:color="auto"/>
            </w:tcBorders>
            <w:shd w:val="clear" w:color="auto" w:fill="auto"/>
            <w:vAlign w:val="bottom"/>
          </w:tcPr>
          <w:p w14:paraId="31A911F2" w14:textId="689C9E2D"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18BACA26" w14:textId="77777777" w:rsidTr="000D4C39">
        <w:trPr>
          <w:trHeight w:val="300"/>
        </w:trPr>
        <w:tc>
          <w:tcPr>
            <w:tcW w:w="786" w:type="dxa"/>
            <w:tcBorders>
              <w:top w:val="nil"/>
              <w:left w:val="single" w:sz="8" w:space="0" w:color="auto"/>
              <w:bottom w:val="nil"/>
              <w:right w:val="nil"/>
            </w:tcBorders>
            <w:shd w:val="clear" w:color="auto" w:fill="auto"/>
            <w:vAlign w:val="bottom"/>
          </w:tcPr>
          <w:p w14:paraId="7307163A"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P2</w:t>
            </w:r>
          </w:p>
        </w:tc>
        <w:tc>
          <w:tcPr>
            <w:tcW w:w="4884" w:type="dxa"/>
            <w:tcBorders>
              <w:top w:val="nil"/>
              <w:left w:val="nil"/>
              <w:bottom w:val="nil"/>
              <w:right w:val="nil"/>
            </w:tcBorders>
            <w:shd w:val="clear" w:color="auto" w:fill="auto"/>
            <w:vAlign w:val="bottom"/>
          </w:tcPr>
          <w:p w14:paraId="4D4B4A77"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Climate modeller</w:t>
            </w:r>
          </w:p>
        </w:tc>
        <w:tc>
          <w:tcPr>
            <w:tcW w:w="2693" w:type="dxa"/>
            <w:tcBorders>
              <w:top w:val="nil"/>
              <w:left w:val="nil"/>
              <w:bottom w:val="nil"/>
              <w:right w:val="single" w:sz="8" w:space="0" w:color="auto"/>
            </w:tcBorders>
            <w:shd w:val="clear" w:color="auto" w:fill="auto"/>
            <w:vAlign w:val="bottom"/>
          </w:tcPr>
          <w:p w14:paraId="45FBF632" w14:textId="03489C1C"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3FA8706B" w14:textId="77777777" w:rsidTr="000D4C39">
        <w:trPr>
          <w:trHeight w:val="320"/>
        </w:trPr>
        <w:tc>
          <w:tcPr>
            <w:tcW w:w="786" w:type="dxa"/>
            <w:tcBorders>
              <w:top w:val="nil"/>
              <w:left w:val="single" w:sz="8" w:space="0" w:color="auto"/>
              <w:bottom w:val="nil"/>
              <w:right w:val="nil"/>
            </w:tcBorders>
            <w:shd w:val="clear" w:color="auto" w:fill="auto"/>
            <w:vAlign w:val="bottom"/>
          </w:tcPr>
          <w:p w14:paraId="68433BFF"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P3</w:t>
            </w:r>
          </w:p>
        </w:tc>
        <w:tc>
          <w:tcPr>
            <w:tcW w:w="4884" w:type="dxa"/>
            <w:tcBorders>
              <w:top w:val="nil"/>
              <w:left w:val="nil"/>
              <w:bottom w:val="nil"/>
              <w:right w:val="nil"/>
            </w:tcBorders>
            <w:shd w:val="clear" w:color="auto" w:fill="auto"/>
            <w:vAlign w:val="bottom"/>
          </w:tcPr>
          <w:p w14:paraId="2DCF8AB8"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Director of Advanced Computing</w:t>
            </w:r>
          </w:p>
        </w:tc>
        <w:tc>
          <w:tcPr>
            <w:tcW w:w="2693" w:type="dxa"/>
            <w:tcBorders>
              <w:top w:val="nil"/>
              <w:left w:val="nil"/>
              <w:bottom w:val="nil"/>
              <w:right w:val="single" w:sz="8" w:space="0" w:color="auto"/>
            </w:tcBorders>
            <w:shd w:val="clear" w:color="auto" w:fill="auto"/>
            <w:vAlign w:val="bottom"/>
          </w:tcPr>
          <w:p w14:paraId="5B9DD7F7" w14:textId="605AED93"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m</w:t>
            </w:r>
            <w:r w:rsidR="0026176A">
              <w:rPr>
                <w:rFonts w:ascii="Calibri" w:hAnsi="Calibri" w:cs="Calibri"/>
                <w:i/>
                <w:iCs/>
                <w:color w:val="000000" w:themeColor="text1"/>
                <w:sz w:val="20"/>
                <w:szCs w:val="20"/>
              </w:rPr>
              <w:t>ana</w:t>
            </w:r>
            <w:r w:rsidRPr="44A6A741">
              <w:rPr>
                <w:rFonts w:ascii="Calibri" w:hAnsi="Calibri" w:cs="Calibri"/>
                <w:i/>
                <w:iCs/>
                <w:color w:val="000000" w:themeColor="text1"/>
                <w:sz w:val="20"/>
                <w:szCs w:val="20"/>
              </w:rPr>
              <w:t>g</w:t>
            </w:r>
            <w:r w:rsidR="0026176A">
              <w:rPr>
                <w:rFonts w:ascii="Calibri" w:hAnsi="Calibri" w:cs="Calibri"/>
                <w:i/>
                <w:iCs/>
                <w:color w:val="000000" w:themeColor="text1"/>
                <w:sz w:val="20"/>
                <w:szCs w:val="20"/>
              </w:rPr>
              <w:t>emen</w:t>
            </w:r>
            <w:r w:rsidRPr="44A6A741">
              <w:rPr>
                <w:rFonts w:ascii="Calibri" w:hAnsi="Calibri" w:cs="Calibri"/>
                <w:i/>
                <w:iCs/>
                <w:color w:val="000000" w:themeColor="text1"/>
                <w:sz w:val="20"/>
                <w:szCs w:val="20"/>
              </w:rPr>
              <w:t>t / provider</w:t>
            </w:r>
          </w:p>
        </w:tc>
      </w:tr>
      <w:tr w:rsidR="44A6A741" w14:paraId="270D9E0D" w14:textId="77777777" w:rsidTr="000D4C39">
        <w:trPr>
          <w:trHeight w:val="300"/>
        </w:trPr>
        <w:tc>
          <w:tcPr>
            <w:tcW w:w="786" w:type="dxa"/>
            <w:tcBorders>
              <w:top w:val="nil"/>
              <w:left w:val="single" w:sz="8" w:space="0" w:color="auto"/>
              <w:bottom w:val="nil"/>
              <w:right w:val="nil"/>
            </w:tcBorders>
            <w:shd w:val="clear" w:color="auto" w:fill="auto"/>
            <w:vAlign w:val="bottom"/>
          </w:tcPr>
          <w:p w14:paraId="658C4E9D"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P4</w:t>
            </w:r>
          </w:p>
        </w:tc>
        <w:tc>
          <w:tcPr>
            <w:tcW w:w="4884" w:type="dxa"/>
            <w:tcBorders>
              <w:top w:val="nil"/>
              <w:left w:val="nil"/>
              <w:bottom w:val="nil"/>
              <w:right w:val="nil"/>
            </w:tcBorders>
            <w:shd w:val="clear" w:color="auto" w:fill="auto"/>
            <w:vAlign w:val="bottom"/>
          </w:tcPr>
          <w:p w14:paraId="7E779405"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 xml:space="preserve">Lecturer, Computer </w:t>
            </w:r>
            <w:proofErr w:type="gramStart"/>
            <w:r w:rsidRPr="44A6A741">
              <w:rPr>
                <w:rFonts w:eastAsia="Times New Roman"/>
                <w:color w:val="000000" w:themeColor="text1"/>
                <w:sz w:val="20"/>
                <w:szCs w:val="20"/>
                <w:lang w:eastAsia="en-GB"/>
              </w:rPr>
              <w:t>Vision</w:t>
            </w:r>
            <w:proofErr w:type="gramEnd"/>
            <w:r w:rsidRPr="44A6A741">
              <w:rPr>
                <w:rFonts w:eastAsia="Times New Roman"/>
                <w:color w:val="000000" w:themeColor="text1"/>
                <w:sz w:val="20"/>
                <w:szCs w:val="20"/>
                <w:lang w:eastAsia="en-GB"/>
              </w:rPr>
              <w:t xml:space="preserve"> and AI</w:t>
            </w:r>
          </w:p>
        </w:tc>
        <w:tc>
          <w:tcPr>
            <w:tcW w:w="2693" w:type="dxa"/>
            <w:tcBorders>
              <w:top w:val="nil"/>
              <w:left w:val="nil"/>
              <w:bottom w:val="nil"/>
              <w:right w:val="single" w:sz="8" w:space="0" w:color="auto"/>
            </w:tcBorders>
            <w:shd w:val="clear" w:color="auto" w:fill="auto"/>
            <w:vAlign w:val="bottom"/>
          </w:tcPr>
          <w:p w14:paraId="75FE6629" w14:textId="6A1A5463"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293003BF" w14:textId="77777777" w:rsidTr="000D4C39">
        <w:trPr>
          <w:trHeight w:val="300"/>
        </w:trPr>
        <w:tc>
          <w:tcPr>
            <w:tcW w:w="786" w:type="dxa"/>
            <w:tcBorders>
              <w:top w:val="nil"/>
              <w:left w:val="single" w:sz="8" w:space="0" w:color="auto"/>
              <w:bottom w:val="nil"/>
              <w:right w:val="nil"/>
            </w:tcBorders>
            <w:shd w:val="clear" w:color="auto" w:fill="auto"/>
            <w:vAlign w:val="bottom"/>
          </w:tcPr>
          <w:p w14:paraId="0B39BA59"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P5</w:t>
            </w:r>
          </w:p>
        </w:tc>
        <w:tc>
          <w:tcPr>
            <w:tcW w:w="4884" w:type="dxa"/>
            <w:tcBorders>
              <w:top w:val="nil"/>
              <w:left w:val="nil"/>
              <w:bottom w:val="nil"/>
              <w:right w:val="nil"/>
            </w:tcBorders>
            <w:shd w:val="clear" w:color="auto" w:fill="auto"/>
            <w:vAlign w:val="bottom"/>
          </w:tcPr>
          <w:p w14:paraId="418A8E5B"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Plasma Physicist</w:t>
            </w:r>
          </w:p>
        </w:tc>
        <w:tc>
          <w:tcPr>
            <w:tcW w:w="2693" w:type="dxa"/>
            <w:tcBorders>
              <w:top w:val="nil"/>
              <w:left w:val="nil"/>
              <w:bottom w:val="nil"/>
              <w:right w:val="single" w:sz="8" w:space="0" w:color="auto"/>
            </w:tcBorders>
            <w:shd w:val="clear" w:color="auto" w:fill="auto"/>
            <w:vAlign w:val="bottom"/>
          </w:tcPr>
          <w:p w14:paraId="029613A1" w14:textId="45978F34"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28FE6CE1" w14:textId="77777777" w:rsidTr="000D4C39">
        <w:trPr>
          <w:trHeight w:val="300"/>
        </w:trPr>
        <w:tc>
          <w:tcPr>
            <w:tcW w:w="786" w:type="dxa"/>
            <w:tcBorders>
              <w:top w:val="nil"/>
              <w:left w:val="single" w:sz="8" w:space="0" w:color="auto"/>
              <w:bottom w:val="nil"/>
              <w:right w:val="nil"/>
            </w:tcBorders>
            <w:shd w:val="clear" w:color="auto" w:fill="auto"/>
            <w:vAlign w:val="bottom"/>
          </w:tcPr>
          <w:p w14:paraId="605A8295"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P6</w:t>
            </w:r>
          </w:p>
        </w:tc>
        <w:tc>
          <w:tcPr>
            <w:tcW w:w="4884" w:type="dxa"/>
            <w:tcBorders>
              <w:top w:val="nil"/>
              <w:left w:val="nil"/>
              <w:bottom w:val="nil"/>
              <w:right w:val="nil"/>
            </w:tcBorders>
            <w:shd w:val="clear" w:color="auto" w:fill="auto"/>
            <w:vAlign w:val="bottom"/>
          </w:tcPr>
          <w:p w14:paraId="2200ADB2" w14:textId="3BFF1770" w:rsidR="44A6A741" w:rsidRDefault="3901D381" w:rsidP="44A6A741">
            <w:pPr>
              <w:spacing w:after="0" w:line="240" w:lineRule="auto"/>
              <w:rPr>
                <w:rFonts w:eastAsia="Times New Roman"/>
                <w:color w:val="000000" w:themeColor="text1"/>
                <w:sz w:val="20"/>
                <w:szCs w:val="20"/>
                <w:lang w:eastAsia="en-GB"/>
              </w:rPr>
            </w:pPr>
            <w:r w:rsidRPr="0CBD0C82">
              <w:rPr>
                <w:rFonts w:eastAsia="Times New Roman"/>
                <w:color w:val="000000" w:themeColor="text1"/>
                <w:sz w:val="20"/>
                <w:szCs w:val="20"/>
                <w:lang w:eastAsia="en-GB"/>
              </w:rPr>
              <w:t>R</w:t>
            </w:r>
            <w:r w:rsidR="340F5312" w:rsidRPr="0CBD0C82">
              <w:rPr>
                <w:rFonts w:eastAsia="Times New Roman"/>
                <w:color w:val="000000" w:themeColor="text1"/>
                <w:sz w:val="20"/>
                <w:szCs w:val="20"/>
                <w:lang w:eastAsia="en-GB"/>
              </w:rPr>
              <w:t xml:space="preserve">esearch </w:t>
            </w:r>
            <w:r w:rsidR="59C08CAC" w:rsidRPr="0CBD0C82">
              <w:rPr>
                <w:rFonts w:eastAsia="Times New Roman"/>
                <w:color w:val="000000" w:themeColor="text1"/>
                <w:sz w:val="20"/>
                <w:szCs w:val="20"/>
                <w:lang w:eastAsia="en-GB"/>
              </w:rPr>
              <w:t>S</w:t>
            </w:r>
            <w:r w:rsidR="340F5312" w:rsidRPr="0CBD0C82">
              <w:rPr>
                <w:rFonts w:eastAsia="Times New Roman"/>
                <w:color w:val="000000" w:themeColor="text1"/>
                <w:sz w:val="20"/>
                <w:szCs w:val="20"/>
                <w:lang w:eastAsia="en-GB"/>
              </w:rPr>
              <w:t xml:space="preserve">oftware </w:t>
            </w:r>
            <w:r w:rsidR="7E3DDFB8" w:rsidRPr="0CBD0C82">
              <w:rPr>
                <w:rFonts w:eastAsia="Times New Roman"/>
                <w:color w:val="000000" w:themeColor="text1"/>
                <w:sz w:val="20"/>
                <w:szCs w:val="20"/>
                <w:lang w:eastAsia="en-GB"/>
              </w:rPr>
              <w:t>E</w:t>
            </w:r>
            <w:r w:rsidR="340F5312" w:rsidRPr="0CBD0C82">
              <w:rPr>
                <w:rFonts w:eastAsia="Times New Roman"/>
                <w:color w:val="000000" w:themeColor="text1"/>
                <w:sz w:val="20"/>
                <w:szCs w:val="20"/>
                <w:lang w:eastAsia="en-GB"/>
              </w:rPr>
              <w:t>ngineer</w:t>
            </w:r>
          </w:p>
        </w:tc>
        <w:tc>
          <w:tcPr>
            <w:tcW w:w="2693" w:type="dxa"/>
            <w:tcBorders>
              <w:top w:val="nil"/>
              <w:left w:val="nil"/>
              <w:bottom w:val="nil"/>
              <w:right w:val="single" w:sz="8" w:space="0" w:color="auto"/>
            </w:tcBorders>
            <w:shd w:val="clear" w:color="auto" w:fill="auto"/>
            <w:vAlign w:val="bottom"/>
          </w:tcPr>
          <w:p w14:paraId="4EC084B2" w14:textId="3D89BBF9"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provider / support</w:t>
            </w:r>
          </w:p>
        </w:tc>
      </w:tr>
      <w:tr w:rsidR="44A6A741" w14:paraId="20728749" w14:textId="77777777" w:rsidTr="000D4C39">
        <w:trPr>
          <w:trHeight w:val="300"/>
        </w:trPr>
        <w:tc>
          <w:tcPr>
            <w:tcW w:w="786" w:type="dxa"/>
            <w:tcBorders>
              <w:top w:val="nil"/>
              <w:left w:val="single" w:sz="8" w:space="0" w:color="auto"/>
              <w:bottom w:val="nil"/>
              <w:right w:val="nil"/>
            </w:tcBorders>
            <w:shd w:val="clear" w:color="auto" w:fill="auto"/>
            <w:vAlign w:val="bottom"/>
          </w:tcPr>
          <w:p w14:paraId="7902B6B2"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P7</w:t>
            </w:r>
          </w:p>
        </w:tc>
        <w:tc>
          <w:tcPr>
            <w:tcW w:w="4884" w:type="dxa"/>
            <w:tcBorders>
              <w:top w:val="nil"/>
              <w:left w:val="nil"/>
              <w:bottom w:val="nil"/>
              <w:right w:val="nil"/>
            </w:tcBorders>
            <w:shd w:val="clear" w:color="auto" w:fill="auto"/>
            <w:vAlign w:val="bottom"/>
          </w:tcPr>
          <w:p w14:paraId="3F0B4BD6" w14:textId="0574A27D" w:rsidR="44A6A741" w:rsidRDefault="6D7E3FAC" w:rsidP="44A6A741">
            <w:pPr>
              <w:spacing w:after="0" w:line="240" w:lineRule="auto"/>
              <w:rPr>
                <w:rFonts w:eastAsia="Times New Roman"/>
                <w:color w:val="000000" w:themeColor="text1"/>
                <w:sz w:val="20"/>
                <w:szCs w:val="20"/>
                <w:lang w:eastAsia="en-GB"/>
              </w:rPr>
            </w:pPr>
            <w:r w:rsidRPr="0CBD0C82">
              <w:rPr>
                <w:rFonts w:eastAsia="Times New Roman"/>
                <w:color w:val="000000" w:themeColor="text1"/>
                <w:sz w:val="20"/>
                <w:szCs w:val="20"/>
                <w:lang w:eastAsia="en-GB"/>
              </w:rPr>
              <w:t>S</w:t>
            </w:r>
            <w:r w:rsidR="340F5312" w:rsidRPr="0CBD0C82">
              <w:rPr>
                <w:rFonts w:eastAsia="Times New Roman"/>
                <w:color w:val="000000" w:themeColor="text1"/>
                <w:sz w:val="20"/>
                <w:szCs w:val="20"/>
                <w:lang w:eastAsia="en-GB"/>
              </w:rPr>
              <w:t xml:space="preserve">cientific </w:t>
            </w:r>
            <w:r w:rsidR="10A7087A" w:rsidRPr="0CBD0C82">
              <w:rPr>
                <w:rFonts w:eastAsia="Times New Roman"/>
                <w:color w:val="000000" w:themeColor="text1"/>
                <w:sz w:val="20"/>
                <w:szCs w:val="20"/>
                <w:lang w:eastAsia="en-GB"/>
              </w:rPr>
              <w:t>C</w:t>
            </w:r>
            <w:r w:rsidR="340F5312" w:rsidRPr="0CBD0C82">
              <w:rPr>
                <w:rFonts w:eastAsia="Times New Roman"/>
                <w:color w:val="000000" w:themeColor="text1"/>
                <w:sz w:val="20"/>
                <w:szCs w:val="20"/>
                <w:lang w:eastAsia="en-GB"/>
              </w:rPr>
              <w:t xml:space="preserve">omputing / </w:t>
            </w:r>
            <w:r w:rsidR="1CBF2757" w:rsidRPr="0CBD0C82">
              <w:rPr>
                <w:rFonts w:eastAsia="Times New Roman"/>
                <w:color w:val="000000" w:themeColor="text1"/>
                <w:sz w:val="20"/>
                <w:szCs w:val="20"/>
                <w:lang w:eastAsia="en-GB"/>
              </w:rPr>
              <w:t>P</w:t>
            </w:r>
            <w:r w:rsidR="340F5312" w:rsidRPr="0CBD0C82">
              <w:rPr>
                <w:rFonts w:eastAsia="Times New Roman"/>
                <w:color w:val="000000" w:themeColor="text1"/>
                <w:sz w:val="20"/>
                <w:szCs w:val="20"/>
                <w:lang w:eastAsia="en-GB"/>
              </w:rPr>
              <w:t xml:space="preserve">article </w:t>
            </w:r>
            <w:r w:rsidR="413C7A63" w:rsidRPr="0CBD0C82">
              <w:rPr>
                <w:rFonts w:eastAsia="Times New Roman"/>
                <w:color w:val="000000" w:themeColor="text1"/>
                <w:sz w:val="20"/>
                <w:szCs w:val="20"/>
                <w:lang w:eastAsia="en-GB"/>
              </w:rPr>
              <w:t>P</w:t>
            </w:r>
            <w:r w:rsidR="340F5312" w:rsidRPr="0CBD0C82">
              <w:rPr>
                <w:rFonts w:eastAsia="Times New Roman"/>
                <w:color w:val="000000" w:themeColor="text1"/>
                <w:sz w:val="20"/>
                <w:szCs w:val="20"/>
                <w:lang w:eastAsia="en-GB"/>
              </w:rPr>
              <w:t>hysicist</w:t>
            </w:r>
          </w:p>
        </w:tc>
        <w:tc>
          <w:tcPr>
            <w:tcW w:w="2693" w:type="dxa"/>
            <w:tcBorders>
              <w:top w:val="nil"/>
              <w:left w:val="nil"/>
              <w:bottom w:val="nil"/>
              <w:right w:val="single" w:sz="8" w:space="0" w:color="auto"/>
            </w:tcBorders>
            <w:shd w:val="clear" w:color="auto" w:fill="auto"/>
            <w:vAlign w:val="bottom"/>
          </w:tcPr>
          <w:p w14:paraId="1249FEFC" w14:textId="4571A1A5"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7AC4E4D4" w14:textId="77777777" w:rsidTr="000D4C39">
        <w:trPr>
          <w:trHeight w:val="300"/>
        </w:trPr>
        <w:tc>
          <w:tcPr>
            <w:tcW w:w="786" w:type="dxa"/>
            <w:tcBorders>
              <w:top w:val="nil"/>
              <w:left w:val="single" w:sz="8" w:space="0" w:color="auto"/>
              <w:bottom w:val="nil"/>
              <w:right w:val="nil"/>
            </w:tcBorders>
            <w:shd w:val="clear" w:color="auto" w:fill="auto"/>
            <w:vAlign w:val="bottom"/>
          </w:tcPr>
          <w:p w14:paraId="68A11188"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P8</w:t>
            </w:r>
          </w:p>
        </w:tc>
        <w:tc>
          <w:tcPr>
            <w:tcW w:w="4884" w:type="dxa"/>
            <w:tcBorders>
              <w:top w:val="nil"/>
              <w:left w:val="nil"/>
              <w:bottom w:val="nil"/>
              <w:right w:val="nil"/>
            </w:tcBorders>
            <w:shd w:val="clear" w:color="auto" w:fill="auto"/>
            <w:vAlign w:val="bottom"/>
          </w:tcPr>
          <w:p w14:paraId="104F1630"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Radio Astronomy/Computational Imaging</w:t>
            </w:r>
          </w:p>
        </w:tc>
        <w:tc>
          <w:tcPr>
            <w:tcW w:w="2693" w:type="dxa"/>
            <w:tcBorders>
              <w:top w:val="nil"/>
              <w:left w:val="nil"/>
              <w:bottom w:val="nil"/>
              <w:right w:val="single" w:sz="8" w:space="0" w:color="auto"/>
            </w:tcBorders>
            <w:shd w:val="clear" w:color="auto" w:fill="auto"/>
            <w:vAlign w:val="bottom"/>
          </w:tcPr>
          <w:p w14:paraId="60731359" w14:textId="43707DE7"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16FD6936" w14:textId="77777777" w:rsidTr="000D4C39">
        <w:trPr>
          <w:trHeight w:val="300"/>
        </w:trPr>
        <w:tc>
          <w:tcPr>
            <w:tcW w:w="786" w:type="dxa"/>
            <w:tcBorders>
              <w:top w:val="nil"/>
              <w:left w:val="single" w:sz="8" w:space="0" w:color="auto"/>
              <w:bottom w:val="nil"/>
              <w:right w:val="nil"/>
            </w:tcBorders>
            <w:shd w:val="clear" w:color="auto" w:fill="auto"/>
            <w:vAlign w:val="bottom"/>
          </w:tcPr>
          <w:p w14:paraId="449E4EF2"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P9</w:t>
            </w:r>
          </w:p>
        </w:tc>
        <w:tc>
          <w:tcPr>
            <w:tcW w:w="4884" w:type="dxa"/>
            <w:tcBorders>
              <w:top w:val="nil"/>
              <w:left w:val="nil"/>
              <w:bottom w:val="nil"/>
              <w:right w:val="nil"/>
            </w:tcBorders>
            <w:shd w:val="clear" w:color="auto" w:fill="auto"/>
            <w:vAlign w:val="bottom"/>
          </w:tcPr>
          <w:p w14:paraId="538BD413"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HPC chief technical officer</w:t>
            </w:r>
          </w:p>
        </w:tc>
        <w:tc>
          <w:tcPr>
            <w:tcW w:w="2693" w:type="dxa"/>
            <w:tcBorders>
              <w:top w:val="nil"/>
              <w:left w:val="nil"/>
              <w:bottom w:val="nil"/>
              <w:right w:val="single" w:sz="8" w:space="0" w:color="auto"/>
            </w:tcBorders>
            <w:shd w:val="clear" w:color="auto" w:fill="auto"/>
            <w:vAlign w:val="bottom"/>
          </w:tcPr>
          <w:p w14:paraId="3B5835F8" w14:textId="71929B1F" w:rsidR="44A6A741" w:rsidRDefault="000C4762" w:rsidP="44A6A741">
            <w:pPr>
              <w:spacing w:after="0" w:line="240" w:lineRule="auto"/>
              <w:jc w:val="right"/>
              <w:rPr>
                <w:rFonts w:eastAsia="Times New Roman"/>
                <w:i/>
                <w:iCs/>
                <w:color w:val="000000" w:themeColor="text1"/>
                <w:sz w:val="20"/>
                <w:szCs w:val="20"/>
                <w:lang w:eastAsia="en-GB"/>
              </w:rPr>
            </w:pPr>
            <w:r w:rsidRPr="000C4762">
              <w:rPr>
                <w:rFonts w:ascii="Calibri" w:hAnsi="Calibri" w:cs="Calibri"/>
                <w:i/>
                <w:iCs/>
                <w:color w:val="000000" w:themeColor="text1"/>
                <w:sz w:val="20"/>
                <w:szCs w:val="20"/>
              </w:rPr>
              <w:t>management</w:t>
            </w:r>
            <w:r w:rsidR="44A6A741" w:rsidRPr="44A6A741">
              <w:rPr>
                <w:rFonts w:ascii="Calibri" w:hAnsi="Calibri" w:cs="Calibri"/>
                <w:i/>
                <w:iCs/>
                <w:color w:val="000000" w:themeColor="text1"/>
                <w:sz w:val="20"/>
                <w:szCs w:val="20"/>
              </w:rPr>
              <w:t xml:space="preserve"> / commissioning</w:t>
            </w:r>
          </w:p>
        </w:tc>
      </w:tr>
      <w:tr w:rsidR="44A6A741" w14:paraId="17D43124" w14:textId="77777777" w:rsidTr="000D4C39">
        <w:trPr>
          <w:trHeight w:val="300"/>
        </w:trPr>
        <w:tc>
          <w:tcPr>
            <w:tcW w:w="786" w:type="dxa"/>
            <w:tcBorders>
              <w:top w:val="nil"/>
              <w:left w:val="single" w:sz="8" w:space="0" w:color="auto"/>
              <w:bottom w:val="nil"/>
              <w:right w:val="nil"/>
            </w:tcBorders>
            <w:shd w:val="clear" w:color="auto" w:fill="auto"/>
            <w:vAlign w:val="bottom"/>
          </w:tcPr>
          <w:p w14:paraId="68508154"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P10</w:t>
            </w:r>
          </w:p>
        </w:tc>
        <w:tc>
          <w:tcPr>
            <w:tcW w:w="4884" w:type="dxa"/>
            <w:tcBorders>
              <w:top w:val="nil"/>
              <w:left w:val="nil"/>
              <w:bottom w:val="nil"/>
              <w:right w:val="nil"/>
            </w:tcBorders>
            <w:shd w:val="clear" w:color="auto" w:fill="auto"/>
            <w:vAlign w:val="bottom"/>
          </w:tcPr>
          <w:p w14:paraId="45B305FD" w14:textId="5F4F3E56"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 xml:space="preserve">IT </w:t>
            </w:r>
            <w:r w:rsidR="6CD3CB1C" w:rsidRPr="0CBD0C82">
              <w:rPr>
                <w:rFonts w:eastAsia="Times New Roman"/>
                <w:color w:val="000000" w:themeColor="text1"/>
                <w:sz w:val="20"/>
                <w:szCs w:val="20"/>
                <w:lang w:eastAsia="en-GB"/>
              </w:rPr>
              <w:t>P</w:t>
            </w:r>
            <w:r w:rsidR="340F5312" w:rsidRPr="0CBD0C82">
              <w:rPr>
                <w:rFonts w:eastAsia="Times New Roman"/>
                <w:color w:val="000000" w:themeColor="text1"/>
                <w:sz w:val="20"/>
                <w:szCs w:val="20"/>
                <w:lang w:eastAsia="en-GB"/>
              </w:rPr>
              <w:t xml:space="preserve">rocurement </w:t>
            </w:r>
            <w:r w:rsidR="031789A0" w:rsidRPr="0CBD0C82">
              <w:rPr>
                <w:rFonts w:eastAsia="Times New Roman"/>
                <w:color w:val="000000" w:themeColor="text1"/>
                <w:sz w:val="20"/>
                <w:szCs w:val="20"/>
                <w:lang w:eastAsia="en-GB"/>
              </w:rPr>
              <w:t>M</w:t>
            </w:r>
            <w:r w:rsidRPr="44A6A741">
              <w:rPr>
                <w:rFonts w:eastAsia="Times New Roman"/>
                <w:color w:val="000000" w:themeColor="text1"/>
                <w:sz w:val="20"/>
                <w:szCs w:val="20"/>
                <w:lang w:eastAsia="en-GB"/>
              </w:rPr>
              <w:t>anager</w:t>
            </w:r>
          </w:p>
        </w:tc>
        <w:tc>
          <w:tcPr>
            <w:tcW w:w="2693" w:type="dxa"/>
            <w:tcBorders>
              <w:top w:val="nil"/>
              <w:left w:val="nil"/>
              <w:bottom w:val="nil"/>
              <w:right w:val="single" w:sz="8" w:space="0" w:color="auto"/>
            </w:tcBorders>
            <w:shd w:val="clear" w:color="auto" w:fill="auto"/>
            <w:vAlign w:val="bottom"/>
          </w:tcPr>
          <w:p w14:paraId="0F8FA3AB" w14:textId="6AC16F45" w:rsidR="44A6A741" w:rsidRDefault="00762753" w:rsidP="74F9A83F">
            <w:pPr>
              <w:spacing w:after="0" w:line="240" w:lineRule="auto"/>
              <w:jc w:val="right"/>
              <w:rPr>
                <w:rFonts w:eastAsia="Times New Roman"/>
                <w:i/>
                <w:iCs/>
                <w:color w:val="000000" w:themeColor="text1"/>
                <w:sz w:val="20"/>
                <w:szCs w:val="20"/>
                <w:lang w:eastAsia="en-GB"/>
              </w:rPr>
            </w:pPr>
            <w:r>
              <w:rPr>
                <w:rFonts w:ascii="Calibri" w:hAnsi="Calibri" w:cs="Calibri"/>
                <w:i/>
                <w:iCs/>
                <w:color w:val="000000" w:themeColor="text1"/>
                <w:sz w:val="20"/>
                <w:szCs w:val="20"/>
              </w:rPr>
              <w:t xml:space="preserve"> </w:t>
            </w:r>
            <w:commentRangeStart w:id="20"/>
            <w:commentRangeStart w:id="21"/>
            <w:commentRangeStart w:id="22"/>
            <w:r w:rsidR="00F04971">
              <w:rPr>
                <w:rFonts w:ascii="Calibri" w:hAnsi="Calibri" w:cs="Calibri"/>
                <w:i/>
                <w:iCs/>
                <w:color w:val="000000" w:themeColor="text1"/>
                <w:sz w:val="20"/>
                <w:szCs w:val="20"/>
              </w:rPr>
              <w:t xml:space="preserve">provider </w:t>
            </w:r>
            <w:commentRangeEnd w:id="20"/>
            <w:r w:rsidR="44A6A741">
              <w:rPr>
                <w:rStyle w:val="CommentReference"/>
              </w:rPr>
              <w:commentReference w:id="20"/>
            </w:r>
            <w:commentRangeEnd w:id="21"/>
            <w:r w:rsidR="005F5B9C">
              <w:rPr>
                <w:rStyle w:val="CommentReference"/>
              </w:rPr>
              <w:commentReference w:id="21"/>
            </w:r>
            <w:commentRangeEnd w:id="22"/>
            <w:r w:rsidR="00F0453A">
              <w:rPr>
                <w:rStyle w:val="CommentReference"/>
              </w:rPr>
              <w:commentReference w:id="22"/>
            </w:r>
          </w:p>
        </w:tc>
      </w:tr>
      <w:tr w:rsidR="44A6A741" w14:paraId="79EEF91E" w14:textId="77777777" w:rsidTr="000D4C39">
        <w:trPr>
          <w:trHeight w:val="300"/>
        </w:trPr>
        <w:tc>
          <w:tcPr>
            <w:tcW w:w="786" w:type="dxa"/>
            <w:tcBorders>
              <w:top w:val="nil"/>
              <w:left w:val="single" w:sz="8" w:space="0" w:color="auto"/>
              <w:bottom w:val="nil"/>
              <w:right w:val="nil"/>
            </w:tcBorders>
            <w:shd w:val="clear" w:color="auto" w:fill="auto"/>
            <w:vAlign w:val="bottom"/>
          </w:tcPr>
          <w:p w14:paraId="56EBFD52"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P11</w:t>
            </w:r>
          </w:p>
        </w:tc>
        <w:tc>
          <w:tcPr>
            <w:tcW w:w="4884" w:type="dxa"/>
            <w:tcBorders>
              <w:top w:val="nil"/>
              <w:left w:val="nil"/>
              <w:bottom w:val="nil"/>
              <w:right w:val="nil"/>
            </w:tcBorders>
            <w:shd w:val="clear" w:color="auto" w:fill="auto"/>
            <w:vAlign w:val="bottom"/>
          </w:tcPr>
          <w:p w14:paraId="23CB3777"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Computational Chemistry (RSE)</w:t>
            </w:r>
          </w:p>
        </w:tc>
        <w:tc>
          <w:tcPr>
            <w:tcW w:w="2693" w:type="dxa"/>
            <w:tcBorders>
              <w:top w:val="nil"/>
              <w:left w:val="nil"/>
              <w:bottom w:val="nil"/>
              <w:right w:val="single" w:sz="8" w:space="0" w:color="auto"/>
            </w:tcBorders>
            <w:shd w:val="clear" w:color="auto" w:fill="auto"/>
            <w:vAlign w:val="bottom"/>
          </w:tcPr>
          <w:p w14:paraId="4C397BEA" w14:textId="0BD50C1E"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 support</w:t>
            </w:r>
          </w:p>
        </w:tc>
      </w:tr>
      <w:tr w:rsidR="44A6A741" w14:paraId="07193C8B" w14:textId="77777777" w:rsidTr="000D4C39">
        <w:trPr>
          <w:trHeight w:val="300"/>
        </w:trPr>
        <w:tc>
          <w:tcPr>
            <w:tcW w:w="786" w:type="dxa"/>
            <w:tcBorders>
              <w:top w:val="nil"/>
              <w:left w:val="single" w:sz="8" w:space="0" w:color="auto"/>
              <w:bottom w:val="nil"/>
              <w:right w:val="nil"/>
            </w:tcBorders>
            <w:shd w:val="clear" w:color="auto" w:fill="auto"/>
            <w:vAlign w:val="bottom"/>
          </w:tcPr>
          <w:p w14:paraId="2DC99308"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P12</w:t>
            </w:r>
          </w:p>
        </w:tc>
        <w:tc>
          <w:tcPr>
            <w:tcW w:w="4884" w:type="dxa"/>
            <w:tcBorders>
              <w:top w:val="nil"/>
              <w:left w:val="nil"/>
              <w:bottom w:val="nil"/>
              <w:right w:val="nil"/>
            </w:tcBorders>
            <w:shd w:val="clear" w:color="auto" w:fill="auto"/>
            <w:vAlign w:val="bottom"/>
          </w:tcPr>
          <w:p w14:paraId="2B210EED"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Research Development Officer</w:t>
            </w:r>
          </w:p>
        </w:tc>
        <w:tc>
          <w:tcPr>
            <w:tcW w:w="2693" w:type="dxa"/>
            <w:tcBorders>
              <w:top w:val="nil"/>
              <w:left w:val="nil"/>
              <w:bottom w:val="nil"/>
              <w:right w:val="single" w:sz="8" w:space="0" w:color="auto"/>
            </w:tcBorders>
            <w:shd w:val="clear" w:color="auto" w:fill="auto"/>
            <w:vAlign w:val="bottom"/>
          </w:tcPr>
          <w:p w14:paraId="70847F19" w14:textId="08F0E7A2"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provider / support</w:t>
            </w:r>
          </w:p>
        </w:tc>
      </w:tr>
      <w:tr w:rsidR="44A6A741" w14:paraId="536D847C" w14:textId="77777777" w:rsidTr="000D4C39">
        <w:trPr>
          <w:trHeight w:val="300"/>
        </w:trPr>
        <w:tc>
          <w:tcPr>
            <w:tcW w:w="786" w:type="dxa"/>
            <w:tcBorders>
              <w:top w:val="nil"/>
              <w:left w:val="single" w:sz="8" w:space="0" w:color="auto"/>
              <w:bottom w:val="nil"/>
              <w:right w:val="nil"/>
            </w:tcBorders>
            <w:shd w:val="clear" w:color="auto" w:fill="auto"/>
            <w:vAlign w:val="bottom"/>
          </w:tcPr>
          <w:p w14:paraId="3C9848C8"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P13</w:t>
            </w:r>
          </w:p>
        </w:tc>
        <w:tc>
          <w:tcPr>
            <w:tcW w:w="4884" w:type="dxa"/>
            <w:tcBorders>
              <w:top w:val="nil"/>
              <w:left w:val="nil"/>
              <w:bottom w:val="nil"/>
              <w:right w:val="nil"/>
            </w:tcBorders>
            <w:shd w:val="clear" w:color="auto" w:fill="auto"/>
            <w:vAlign w:val="bottom"/>
          </w:tcPr>
          <w:p w14:paraId="297ADFE0"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Head of Storage and Virtualisation</w:t>
            </w:r>
          </w:p>
        </w:tc>
        <w:tc>
          <w:tcPr>
            <w:tcW w:w="2693" w:type="dxa"/>
            <w:tcBorders>
              <w:top w:val="nil"/>
              <w:left w:val="nil"/>
              <w:bottom w:val="nil"/>
              <w:right w:val="single" w:sz="8" w:space="0" w:color="auto"/>
            </w:tcBorders>
            <w:shd w:val="clear" w:color="auto" w:fill="auto"/>
            <w:vAlign w:val="bottom"/>
          </w:tcPr>
          <w:p w14:paraId="3E5C9D10" w14:textId="2D3D9A39"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provider / support</w:t>
            </w:r>
          </w:p>
        </w:tc>
      </w:tr>
      <w:tr w:rsidR="44A6A741" w14:paraId="4B6C0915" w14:textId="77777777" w:rsidTr="000D4C39">
        <w:trPr>
          <w:trHeight w:val="300"/>
        </w:trPr>
        <w:tc>
          <w:tcPr>
            <w:tcW w:w="786" w:type="dxa"/>
            <w:tcBorders>
              <w:top w:val="nil"/>
              <w:left w:val="single" w:sz="8" w:space="0" w:color="auto"/>
              <w:bottom w:val="nil"/>
              <w:right w:val="nil"/>
            </w:tcBorders>
            <w:shd w:val="clear" w:color="auto" w:fill="auto"/>
            <w:vAlign w:val="bottom"/>
          </w:tcPr>
          <w:p w14:paraId="246D9966"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P14</w:t>
            </w:r>
          </w:p>
        </w:tc>
        <w:tc>
          <w:tcPr>
            <w:tcW w:w="4884" w:type="dxa"/>
            <w:tcBorders>
              <w:top w:val="nil"/>
              <w:left w:val="nil"/>
              <w:bottom w:val="nil"/>
              <w:right w:val="nil"/>
            </w:tcBorders>
            <w:shd w:val="clear" w:color="auto" w:fill="auto"/>
            <w:vAlign w:val="bottom"/>
          </w:tcPr>
          <w:p w14:paraId="43D69C9B"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Professor of particle physics</w:t>
            </w:r>
          </w:p>
        </w:tc>
        <w:tc>
          <w:tcPr>
            <w:tcW w:w="2693" w:type="dxa"/>
            <w:tcBorders>
              <w:top w:val="nil"/>
              <w:left w:val="nil"/>
              <w:bottom w:val="nil"/>
              <w:right w:val="single" w:sz="8" w:space="0" w:color="auto"/>
            </w:tcBorders>
            <w:shd w:val="clear" w:color="auto" w:fill="auto"/>
            <w:vAlign w:val="bottom"/>
          </w:tcPr>
          <w:p w14:paraId="1FA0216F" w14:textId="1663851E" w:rsidR="44A6A741" w:rsidRDefault="000C4762" w:rsidP="44A6A741">
            <w:pPr>
              <w:spacing w:after="0" w:line="240" w:lineRule="auto"/>
              <w:jc w:val="right"/>
              <w:rPr>
                <w:rFonts w:eastAsia="Times New Roman"/>
                <w:i/>
                <w:iCs/>
                <w:color w:val="000000" w:themeColor="text1"/>
                <w:sz w:val="20"/>
                <w:szCs w:val="20"/>
                <w:lang w:eastAsia="en-GB"/>
              </w:rPr>
            </w:pPr>
            <w:r w:rsidRPr="000C4762">
              <w:rPr>
                <w:rFonts w:ascii="Calibri" w:hAnsi="Calibri" w:cs="Calibri"/>
                <w:i/>
                <w:iCs/>
                <w:color w:val="000000" w:themeColor="text1"/>
                <w:sz w:val="20"/>
                <w:szCs w:val="20"/>
              </w:rPr>
              <w:t>management</w:t>
            </w:r>
            <w:r w:rsidR="44A6A741" w:rsidRPr="44A6A741">
              <w:rPr>
                <w:rFonts w:ascii="Calibri" w:hAnsi="Calibri" w:cs="Calibri"/>
                <w:i/>
                <w:iCs/>
                <w:color w:val="000000" w:themeColor="text1"/>
                <w:sz w:val="20"/>
                <w:szCs w:val="20"/>
              </w:rPr>
              <w:t xml:space="preserve"> / user</w:t>
            </w:r>
          </w:p>
        </w:tc>
      </w:tr>
      <w:tr w:rsidR="44A6A741" w14:paraId="19F00097" w14:textId="77777777" w:rsidTr="000D4C39">
        <w:trPr>
          <w:trHeight w:val="300"/>
        </w:trPr>
        <w:tc>
          <w:tcPr>
            <w:tcW w:w="786" w:type="dxa"/>
            <w:tcBorders>
              <w:top w:val="nil"/>
              <w:left w:val="single" w:sz="8" w:space="0" w:color="auto"/>
              <w:bottom w:val="nil"/>
              <w:right w:val="nil"/>
            </w:tcBorders>
            <w:shd w:val="clear" w:color="auto" w:fill="auto"/>
            <w:vAlign w:val="bottom"/>
          </w:tcPr>
          <w:p w14:paraId="5107A4FD"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P15</w:t>
            </w:r>
          </w:p>
        </w:tc>
        <w:tc>
          <w:tcPr>
            <w:tcW w:w="4884" w:type="dxa"/>
            <w:tcBorders>
              <w:top w:val="nil"/>
              <w:left w:val="nil"/>
              <w:bottom w:val="nil"/>
              <w:right w:val="nil"/>
            </w:tcBorders>
            <w:shd w:val="clear" w:color="auto" w:fill="auto"/>
            <w:vAlign w:val="bottom"/>
          </w:tcPr>
          <w:p w14:paraId="323DB6A2"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Lecturer, Natural Language Processing</w:t>
            </w:r>
          </w:p>
        </w:tc>
        <w:tc>
          <w:tcPr>
            <w:tcW w:w="2693" w:type="dxa"/>
            <w:tcBorders>
              <w:top w:val="nil"/>
              <w:left w:val="nil"/>
              <w:bottom w:val="nil"/>
              <w:right w:val="single" w:sz="8" w:space="0" w:color="auto"/>
            </w:tcBorders>
            <w:shd w:val="clear" w:color="auto" w:fill="auto"/>
            <w:vAlign w:val="bottom"/>
          </w:tcPr>
          <w:p w14:paraId="026CFE75" w14:textId="7A89DC84"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066FA30E" w14:textId="77777777" w:rsidTr="000D4C39">
        <w:trPr>
          <w:trHeight w:val="300"/>
        </w:trPr>
        <w:tc>
          <w:tcPr>
            <w:tcW w:w="786" w:type="dxa"/>
            <w:tcBorders>
              <w:top w:val="nil"/>
              <w:left w:val="single" w:sz="8" w:space="0" w:color="auto"/>
              <w:bottom w:val="nil"/>
              <w:right w:val="nil"/>
            </w:tcBorders>
            <w:shd w:val="clear" w:color="auto" w:fill="auto"/>
            <w:vAlign w:val="bottom"/>
          </w:tcPr>
          <w:p w14:paraId="3AB45C87"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P16</w:t>
            </w:r>
          </w:p>
        </w:tc>
        <w:tc>
          <w:tcPr>
            <w:tcW w:w="4884" w:type="dxa"/>
            <w:tcBorders>
              <w:top w:val="nil"/>
              <w:left w:val="nil"/>
              <w:bottom w:val="nil"/>
              <w:right w:val="nil"/>
            </w:tcBorders>
            <w:shd w:val="clear" w:color="auto" w:fill="auto"/>
            <w:vAlign w:val="bottom"/>
          </w:tcPr>
          <w:p w14:paraId="35022F4B"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HPC Manager</w:t>
            </w:r>
          </w:p>
        </w:tc>
        <w:tc>
          <w:tcPr>
            <w:tcW w:w="2693" w:type="dxa"/>
            <w:tcBorders>
              <w:top w:val="nil"/>
              <w:left w:val="nil"/>
              <w:bottom w:val="nil"/>
              <w:right w:val="single" w:sz="8" w:space="0" w:color="auto"/>
            </w:tcBorders>
            <w:shd w:val="clear" w:color="auto" w:fill="auto"/>
            <w:vAlign w:val="bottom"/>
          </w:tcPr>
          <w:p w14:paraId="686CF5F0" w14:textId="742A41BA"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provider / support</w:t>
            </w:r>
          </w:p>
        </w:tc>
      </w:tr>
      <w:tr w:rsidR="44A6A741" w14:paraId="50A0544F" w14:textId="77777777" w:rsidTr="000D4C39">
        <w:trPr>
          <w:trHeight w:val="300"/>
        </w:trPr>
        <w:tc>
          <w:tcPr>
            <w:tcW w:w="786" w:type="dxa"/>
            <w:tcBorders>
              <w:top w:val="nil"/>
              <w:left w:val="single" w:sz="8" w:space="0" w:color="auto"/>
              <w:bottom w:val="nil"/>
              <w:right w:val="nil"/>
            </w:tcBorders>
            <w:shd w:val="clear" w:color="auto" w:fill="auto"/>
            <w:vAlign w:val="bottom"/>
          </w:tcPr>
          <w:p w14:paraId="474ED795"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P17</w:t>
            </w:r>
          </w:p>
        </w:tc>
        <w:tc>
          <w:tcPr>
            <w:tcW w:w="4884" w:type="dxa"/>
            <w:tcBorders>
              <w:top w:val="nil"/>
              <w:left w:val="nil"/>
              <w:bottom w:val="nil"/>
              <w:right w:val="nil"/>
            </w:tcBorders>
            <w:shd w:val="clear" w:color="auto" w:fill="auto"/>
            <w:vAlign w:val="bottom"/>
          </w:tcPr>
          <w:p w14:paraId="48F4BEDE"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Senior Data Scientist</w:t>
            </w:r>
          </w:p>
        </w:tc>
        <w:tc>
          <w:tcPr>
            <w:tcW w:w="2693" w:type="dxa"/>
            <w:tcBorders>
              <w:top w:val="nil"/>
              <w:left w:val="nil"/>
              <w:bottom w:val="nil"/>
              <w:right w:val="single" w:sz="8" w:space="0" w:color="auto"/>
            </w:tcBorders>
            <w:shd w:val="clear" w:color="auto" w:fill="auto"/>
            <w:vAlign w:val="bottom"/>
          </w:tcPr>
          <w:p w14:paraId="5A5567D6" w14:textId="6C7ED555"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270B8AA4" w14:textId="77777777" w:rsidTr="000D4C39">
        <w:trPr>
          <w:trHeight w:val="300"/>
        </w:trPr>
        <w:tc>
          <w:tcPr>
            <w:tcW w:w="786" w:type="dxa"/>
            <w:tcBorders>
              <w:top w:val="nil"/>
              <w:left w:val="single" w:sz="8" w:space="0" w:color="auto"/>
              <w:bottom w:val="nil"/>
              <w:right w:val="nil"/>
            </w:tcBorders>
            <w:shd w:val="clear" w:color="auto" w:fill="auto"/>
            <w:vAlign w:val="bottom"/>
          </w:tcPr>
          <w:p w14:paraId="6EA14C14"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P18</w:t>
            </w:r>
          </w:p>
        </w:tc>
        <w:tc>
          <w:tcPr>
            <w:tcW w:w="4884" w:type="dxa"/>
            <w:tcBorders>
              <w:top w:val="nil"/>
              <w:left w:val="nil"/>
              <w:bottom w:val="nil"/>
              <w:right w:val="nil"/>
            </w:tcBorders>
            <w:shd w:val="clear" w:color="auto" w:fill="auto"/>
            <w:vAlign w:val="bottom"/>
          </w:tcPr>
          <w:p w14:paraId="2FCC2F3D"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Research council HPC senior programme manager</w:t>
            </w:r>
          </w:p>
        </w:tc>
        <w:tc>
          <w:tcPr>
            <w:tcW w:w="2693" w:type="dxa"/>
            <w:tcBorders>
              <w:top w:val="nil"/>
              <w:left w:val="nil"/>
              <w:bottom w:val="nil"/>
              <w:right w:val="single" w:sz="8" w:space="0" w:color="auto"/>
            </w:tcBorders>
            <w:shd w:val="clear" w:color="auto" w:fill="auto"/>
            <w:vAlign w:val="bottom"/>
          </w:tcPr>
          <w:p w14:paraId="660645AB" w14:textId="00BB9B12"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commissioning</w:t>
            </w:r>
          </w:p>
        </w:tc>
      </w:tr>
      <w:tr w:rsidR="44A6A741" w14:paraId="7FD21C7A" w14:textId="77777777" w:rsidTr="000D4C39">
        <w:trPr>
          <w:trHeight w:val="300"/>
        </w:trPr>
        <w:tc>
          <w:tcPr>
            <w:tcW w:w="786" w:type="dxa"/>
            <w:tcBorders>
              <w:top w:val="nil"/>
              <w:left w:val="single" w:sz="8" w:space="0" w:color="auto"/>
              <w:bottom w:val="nil"/>
              <w:right w:val="nil"/>
            </w:tcBorders>
            <w:shd w:val="clear" w:color="auto" w:fill="auto"/>
            <w:vAlign w:val="bottom"/>
          </w:tcPr>
          <w:p w14:paraId="1950D05E"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P19</w:t>
            </w:r>
          </w:p>
        </w:tc>
        <w:tc>
          <w:tcPr>
            <w:tcW w:w="4884" w:type="dxa"/>
            <w:tcBorders>
              <w:top w:val="nil"/>
              <w:left w:val="nil"/>
              <w:bottom w:val="nil"/>
              <w:right w:val="nil"/>
            </w:tcBorders>
            <w:shd w:val="clear" w:color="auto" w:fill="auto"/>
            <w:vAlign w:val="bottom"/>
          </w:tcPr>
          <w:p w14:paraId="3F404705"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Head of Research Computing</w:t>
            </w:r>
          </w:p>
        </w:tc>
        <w:tc>
          <w:tcPr>
            <w:tcW w:w="2693" w:type="dxa"/>
            <w:tcBorders>
              <w:top w:val="nil"/>
              <w:left w:val="nil"/>
              <w:bottom w:val="nil"/>
              <w:right w:val="single" w:sz="8" w:space="0" w:color="auto"/>
            </w:tcBorders>
            <w:shd w:val="clear" w:color="auto" w:fill="auto"/>
            <w:vAlign w:val="bottom"/>
          </w:tcPr>
          <w:p w14:paraId="377BC561" w14:textId="723D4F5B"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provider / support</w:t>
            </w:r>
          </w:p>
        </w:tc>
      </w:tr>
      <w:tr w:rsidR="44A6A741" w14:paraId="7CFC5E22" w14:textId="77777777" w:rsidTr="000D4C39">
        <w:trPr>
          <w:trHeight w:val="300"/>
        </w:trPr>
        <w:tc>
          <w:tcPr>
            <w:tcW w:w="786" w:type="dxa"/>
            <w:tcBorders>
              <w:top w:val="nil"/>
              <w:left w:val="single" w:sz="8" w:space="0" w:color="auto"/>
              <w:bottom w:val="nil"/>
              <w:right w:val="nil"/>
            </w:tcBorders>
            <w:shd w:val="clear" w:color="auto" w:fill="auto"/>
            <w:vAlign w:val="bottom"/>
          </w:tcPr>
          <w:p w14:paraId="07C6E8BD"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P20</w:t>
            </w:r>
          </w:p>
        </w:tc>
        <w:tc>
          <w:tcPr>
            <w:tcW w:w="4884" w:type="dxa"/>
            <w:tcBorders>
              <w:top w:val="nil"/>
              <w:left w:val="nil"/>
              <w:bottom w:val="nil"/>
              <w:right w:val="nil"/>
            </w:tcBorders>
            <w:shd w:val="clear" w:color="auto" w:fill="auto"/>
            <w:vAlign w:val="bottom"/>
          </w:tcPr>
          <w:p w14:paraId="2A2E49A6"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Senior Research Associate, Computational Chemistry</w:t>
            </w:r>
          </w:p>
        </w:tc>
        <w:tc>
          <w:tcPr>
            <w:tcW w:w="2693" w:type="dxa"/>
            <w:tcBorders>
              <w:top w:val="nil"/>
              <w:left w:val="nil"/>
              <w:bottom w:val="nil"/>
              <w:right w:val="single" w:sz="8" w:space="0" w:color="auto"/>
            </w:tcBorders>
            <w:shd w:val="clear" w:color="auto" w:fill="auto"/>
            <w:vAlign w:val="bottom"/>
          </w:tcPr>
          <w:p w14:paraId="4D25D175" w14:textId="4E43DBE6"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r w:rsidR="44A6A741" w14:paraId="51AB2A35" w14:textId="77777777" w:rsidTr="000D4C39">
        <w:trPr>
          <w:trHeight w:val="300"/>
        </w:trPr>
        <w:tc>
          <w:tcPr>
            <w:tcW w:w="786" w:type="dxa"/>
            <w:tcBorders>
              <w:top w:val="nil"/>
              <w:left w:val="single" w:sz="8" w:space="0" w:color="auto"/>
              <w:bottom w:val="nil"/>
              <w:right w:val="nil"/>
            </w:tcBorders>
            <w:shd w:val="clear" w:color="auto" w:fill="auto"/>
            <w:vAlign w:val="bottom"/>
          </w:tcPr>
          <w:p w14:paraId="27ABF311"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P21</w:t>
            </w:r>
          </w:p>
        </w:tc>
        <w:tc>
          <w:tcPr>
            <w:tcW w:w="4884" w:type="dxa"/>
            <w:tcBorders>
              <w:top w:val="nil"/>
              <w:left w:val="nil"/>
              <w:bottom w:val="nil"/>
              <w:right w:val="nil"/>
            </w:tcBorders>
            <w:shd w:val="clear" w:color="auto" w:fill="auto"/>
            <w:vAlign w:val="bottom"/>
          </w:tcPr>
          <w:p w14:paraId="3F4F88D5" w14:textId="5395B40B"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 xml:space="preserve">IT </w:t>
            </w:r>
            <w:r w:rsidR="2FC0911E" w:rsidRPr="0CBD0C82">
              <w:rPr>
                <w:rFonts w:eastAsia="Times New Roman"/>
                <w:color w:val="000000" w:themeColor="text1"/>
                <w:sz w:val="20"/>
                <w:szCs w:val="20"/>
                <w:lang w:eastAsia="en-GB"/>
              </w:rPr>
              <w:t>N</w:t>
            </w:r>
            <w:r w:rsidR="340F5312" w:rsidRPr="0CBD0C82">
              <w:rPr>
                <w:rFonts w:eastAsia="Times New Roman"/>
                <w:color w:val="000000" w:themeColor="text1"/>
                <w:sz w:val="20"/>
                <w:szCs w:val="20"/>
                <w:lang w:eastAsia="en-GB"/>
              </w:rPr>
              <w:t xml:space="preserve">etwork </w:t>
            </w:r>
            <w:r w:rsidR="17526319" w:rsidRPr="0CBD0C82">
              <w:rPr>
                <w:rFonts w:eastAsia="Times New Roman"/>
                <w:color w:val="000000" w:themeColor="text1"/>
                <w:sz w:val="20"/>
                <w:szCs w:val="20"/>
                <w:lang w:eastAsia="en-GB"/>
              </w:rPr>
              <w:t>M</w:t>
            </w:r>
            <w:r w:rsidRPr="44A6A741">
              <w:rPr>
                <w:rFonts w:eastAsia="Times New Roman"/>
                <w:color w:val="000000" w:themeColor="text1"/>
                <w:sz w:val="20"/>
                <w:szCs w:val="20"/>
                <w:lang w:eastAsia="en-GB"/>
              </w:rPr>
              <w:t>anager</w:t>
            </w:r>
          </w:p>
        </w:tc>
        <w:tc>
          <w:tcPr>
            <w:tcW w:w="2693" w:type="dxa"/>
            <w:tcBorders>
              <w:top w:val="nil"/>
              <w:left w:val="nil"/>
              <w:bottom w:val="nil"/>
              <w:right w:val="single" w:sz="8" w:space="0" w:color="auto"/>
            </w:tcBorders>
            <w:shd w:val="clear" w:color="auto" w:fill="auto"/>
            <w:vAlign w:val="bottom"/>
          </w:tcPr>
          <w:p w14:paraId="18E06944" w14:textId="706849F5"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provider / support</w:t>
            </w:r>
          </w:p>
        </w:tc>
      </w:tr>
      <w:tr w:rsidR="44A6A741" w14:paraId="339A7F0F" w14:textId="77777777" w:rsidTr="000D4C39">
        <w:trPr>
          <w:trHeight w:val="300"/>
        </w:trPr>
        <w:tc>
          <w:tcPr>
            <w:tcW w:w="786" w:type="dxa"/>
            <w:tcBorders>
              <w:top w:val="nil"/>
              <w:left w:val="single" w:sz="8" w:space="0" w:color="auto"/>
              <w:bottom w:val="nil"/>
              <w:right w:val="nil"/>
            </w:tcBorders>
            <w:shd w:val="clear" w:color="auto" w:fill="auto"/>
            <w:vAlign w:val="bottom"/>
          </w:tcPr>
          <w:p w14:paraId="1659653E"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P22</w:t>
            </w:r>
          </w:p>
        </w:tc>
        <w:tc>
          <w:tcPr>
            <w:tcW w:w="4884" w:type="dxa"/>
            <w:tcBorders>
              <w:top w:val="nil"/>
              <w:left w:val="nil"/>
              <w:bottom w:val="nil"/>
              <w:right w:val="nil"/>
            </w:tcBorders>
            <w:shd w:val="clear" w:color="auto" w:fill="auto"/>
            <w:vAlign w:val="bottom"/>
          </w:tcPr>
          <w:p w14:paraId="67907645" w14:textId="5250E633"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 xml:space="preserve">Research </w:t>
            </w:r>
            <w:r w:rsidR="30E41C8C" w:rsidRPr="0CBD0C82">
              <w:rPr>
                <w:rFonts w:eastAsia="Times New Roman"/>
                <w:color w:val="000000" w:themeColor="text1"/>
                <w:sz w:val="20"/>
                <w:szCs w:val="20"/>
                <w:lang w:eastAsia="en-GB"/>
              </w:rPr>
              <w:t>C</w:t>
            </w:r>
            <w:r w:rsidRPr="44A6A741">
              <w:rPr>
                <w:rFonts w:eastAsia="Times New Roman"/>
                <w:color w:val="000000" w:themeColor="text1"/>
                <w:sz w:val="20"/>
                <w:szCs w:val="20"/>
                <w:lang w:eastAsia="en-GB"/>
              </w:rPr>
              <w:t>ouncil Data and Infrastructures Team</w:t>
            </w:r>
          </w:p>
        </w:tc>
        <w:tc>
          <w:tcPr>
            <w:tcW w:w="2693" w:type="dxa"/>
            <w:tcBorders>
              <w:top w:val="nil"/>
              <w:left w:val="nil"/>
              <w:bottom w:val="nil"/>
              <w:right w:val="single" w:sz="8" w:space="0" w:color="auto"/>
            </w:tcBorders>
            <w:shd w:val="clear" w:color="auto" w:fill="auto"/>
            <w:vAlign w:val="bottom"/>
          </w:tcPr>
          <w:p w14:paraId="402FCCCF" w14:textId="13AA33DD"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commissioning</w:t>
            </w:r>
          </w:p>
        </w:tc>
      </w:tr>
      <w:tr w:rsidR="44A6A741" w14:paraId="2159EFCC" w14:textId="77777777" w:rsidTr="000D4C39">
        <w:trPr>
          <w:trHeight w:val="300"/>
        </w:trPr>
        <w:tc>
          <w:tcPr>
            <w:tcW w:w="786" w:type="dxa"/>
            <w:tcBorders>
              <w:top w:val="nil"/>
              <w:left w:val="single" w:sz="8" w:space="0" w:color="auto"/>
              <w:bottom w:val="nil"/>
              <w:right w:val="nil"/>
            </w:tcBorders>
            <w:shd w:val="clear" w:color="auto" w:fill="auto"/>
            <w:vAlign w:val="bottom"/>
          </w:tcPr>
          <w:p w14:paraId="452D0148"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P23</w:t>
            </w:r>
          </w:p>
        </w:tc>
        <w:tc>
          <w:tcPr>
            <w:tcW w:w="4884" w:type="dxa"/>
            <w:tcBorders>
              <w:top w:val="nil"/>
              <w:left w:val="nil"/>
              <w:bottom w:val="nil"/>
              <w:right w:val="nil"/>
            </w:tcBorders>
            <w:shd w:val="clear" w:color="auto" w:fill="auto"/>
            <w:vAlign w:val="bottom"/>
          </w:tcPr>
          <w:p w14:paraId="2CD3F5D1"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 xml:space="preserve">Professor, </w:t>
            </w:r>
            <w:proofErr w:type="spellStart"/>
            <w:r w:rsidRPr="44A6A741">
              <w:rPr>
                <w:rFonts w:eastAsia="Times New Roman"/>
                <w:color w:val="000000" w:themeColor="text1"/>
                <w:sz w:val="20"/>
                <w:szCs w:val="20"/>
                <w:lang w:eastAsia="en-GB"/>
              </w:rPr>
              <w:t>metaresearch</w:t>
            </w:r>
            <w:proofErr w:type="spellEnd"/>
          </w:p>
        </w:tc>
        <w:tc>
          <w:tcPr>
            <w:tcW w:w="2693" w:type="dxa"/>
            <w:tcBorders>
              <w:top w:val="nil"/>
              <w:left w:val="nil"/>
              <w:bottom w:val="nil"/>
              <w:right w:val="single" w:sz="8" w:space="0" w:color="auto"/>
            </w:tcBorders>
            <w:shd w:val="clear" w:color="auto" w:fill="auto"/>
            <w:vAlign w:val="bottom"/>
          </w:tcPr>
          <w:p w14:paraId="2BC86BA7" w14:textId="28F3EE70" w:rsidR="44A6A741" w:rsidRDefault="000C4762" w:rsidP="44A6A741">
            <w:pPr>
              <w:spacing w:after="0" w:line="240" w:lineRule="auto"/>
              <w:jc w:val="right"/>
              <w:rPr>
                <w:rFonts w:eastAsia="Times New Roman"/>
                <w:i/>
                <w:iCs/>
                <w:color w:val="000000" w:themeColor="text1"/>
                <w:sz w:val="20"/>
                <w:szCs w:val="20"/>
                <w:lang w:eastAsia="en-GB"/>
              </w:rPr>
            </w:pPr>
            <w:r w:rsidRPr="000C4762">
              <w:rPr>
                <w:rFonts w:ascii="Calibri" w:hAnsi="Calibri" w:cs="Calibri"/>
                <w:i/>
                <w:iCs/>
                <w:color w:val="000000" w:themeColor="text1"/>
                <w:sz w:val="20"/>
                <w:szCs w:val="20"/>
              </w:rPr>
              <w:t xml:space="preserve">management </w:t>
            </w:r>
            <w:r w:rsidR="44A6A741" w:rsidRPr="44A6A741">
              <w:rPr>
                <w:rFonts w:ascii="Calibri" w:hAnsi="Calibri" w:cs="Calibri"/>
                <w:i/>
                <w:iCs/>
                <w:color w:val="000000" w:themeColor="text1"/>
                <w:sz w:val="20"/>
                <w:szCs w:val="20"/>
              </w:rPr>
              <w:t>/ culture</w:t>
            </w:r>
          </w:p>
        </w:tc>
      </w:tr>
      <w:tr w:rsidR="44A6A741" w14:paraId="7C84ADA7" w14:textId="77777777" w:rsidTr="000D4C39">
        <w:trPr>
          <w:trHeight w:val="300"/>
        </w:trPr>
        <w:tc>
          <w:tcPr>
            <w:tcW w:w="786" w:type="dxa"/>
            <w:tcBorders>
              <w:top w:val="nil"/>
              <w:left w:val="single" w:sz="8" w:space="0" w:color="auto"/>
              <w:bottom w:val="nil"/>
              <w:right w:val="nil"/>
            </w:tcBorders>
            <w:shd w:val="clear" w:color="auto" w:fill="auto"/>
            <w:vAlign w:val="bottom"/>
          </w:tcPr>
          <w:p w14:paraId="2C0C9BE0"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P24</w:t>
            </w:r>
          </w:p>
        </w:tc>
        <w:tc>
          <w:tcPr>
            <w:tcW w:w="4884" w:type="dxa"/>
            <w:tcBorders>
              <w:top w:val="nil"/>
              <w:left w:val="nil"/>
              <w:bottom w:val="nil"/>
              <w:right w:val="nil"/>
            </w:tcBorders>
            <w:shd w:val="clear" w:color="auto" w:fill="auto"/>
            <w:vAlign w:val="bottom"/>
          </w:tcPr>
          <w:p w14:paraId="1A1EC891" w14:textId="77777777" w:rsidR="44A6A741" w:rsidRDefault="44A6A741" w:rsidP="44A6A741">
            <w:pPr>
              <w:spacing w:after="0" w:line="240" w:lineRule="auto"/>
              <w:rPr>
                <w:rFonts w:eastAsia="Times New Roman"/>
                <w:color w:val="000000" w:themeColor="text1"/>
                <w:sz w:val="20"/>
                <w:szCs w:val="20"/>
                <w:lang w:eastAsia="en-GB"/>
              </w:rPr>
            </w:pPr>
            <w:r w:rsidRPr="44A6A741">
              <w:rPr>
                <w:rFonts w:eastAsia="Times New Roman"/>
                <w:color w:val="000000" w:themeColor="text1"/>
                <w:sz w:val="20"/>
                <w:szCs w:val="20"/>
                <w:lang w:eastAsia="en-GB"/>
              </w:rPr>
              <w:t>Senior Portfolio Manager, Digital Research Infrastructure</w:t>
            </w:r>
          </w:p>
        </w:tc>
        <w:tc>
          <w:tcPr>
            <w:tcW w:w="2693" w:type="dxa"/>
            <w:tcBorders>
              <w:top w:val="nil"/>
              <w:left w:val="nil"/>
              <w:bottom w:val="nil"/>
              <w:right w:val="single" w:sz="8" w:space="0" w:color="auto"/>
            </w:tcBorders>
            <w:shd w:val="clear" w:color="auto" w:fill="auto"/>
            <w:vAlign w:val="bottom"/>
          </w:tcPr>
          <w:p w14:paraId="7BF18865" w14:textId="4438F18C"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commissioning</w:t>
            </w:r>
          </w:p>
        </w:tc>
      </w:tr>
      <w:tr w:rsidR="44A6A741" w14:paraId="239A0EB5" w14:textId="77777777" w:rsidTr="000D4C39">
        <w:trPr>
          <w:trHeight w:val="340"/>
        </w:trPr>
        <w:tc>
          <w:tcPr>
            <w:tcW w:w="786" w:type="dxa"/>
            <w:tcBorders>
              <w:top w:val="nil"/>
              <w:left w:val="single" w:sz="8" w:space="0" w:color="auto"/>
              <w:bottom w:val="single" w:sz="8" w:space="0" w:color="auto"/>
              <w:right w:val="nil"/>
            </w:tcBorders>
            <w:shd w:val="clear" w:color="auto" w:fill="auto"/>
            <w:vAlign w:val="bottom"/>
          </w:tcPr>
          <w:p w14:paraId="1B84A57C" w14:textId="77777777" w:rsidR="44A6A741" w:rsidRDefault="44A6A741" w:rsidP="44A6A741">
            <w:pPr>
              <w:spacing w:after="0" w:line="240" w:lineRule="auto"/>
              <w:rPr>
                <w:rFonts w:eastAsia="Times New Roman"/>
                <w:b/>
                <w:bCs/>
                <w:color w:val="000000" w:themeColor="text1"/>
                <w:sz w:val="20"/>
                <w:szCs w:val="20"/>
                <w:lang w:eastAsia="en-GB"/>
              </w:rPr>
            </w:pPr>
            <w:r w:rsidRPr="44A6A741">
              <w:rPr>
                <w:rFonts w:eastAsia="Times New Roman"/>
                <w:b/>
                <w:bCs/>
                <w:color w:val="000000" w:themeColor="text1"/>
                <w:sz w:val="20"/>
                <w:szCs w:val="20"/>
                <w:lang w:eastAsia="en-GB"/>
              </w:rPr>
              <w:t>P25</w:t>
            </w:r>
          </w:p>
        </w:tc>
        <w:tc>
          <w:tcPr>
            <w:tcW w:w="4884" w:type="dxa"/>
            <w:tcBorders>
              <w:top w:val="nil"/>
              <w:left w:val="nil"/>
              <w:bottom w:val="single" w:sz="8" w:space="0" w:color="auto"/>
              <w:right w:val="nil"/>
            </w:tcBorders>
            <w:shd w:val="clear" w:color="auto" w:fill="auto"/>
            <w:vAlign w:val="bottom"/>
          </w:tcPr>
          <w:p w14:paraId="775C0C61" w14:textId="7CC3C789" w:rsidR="44A6A741" w:rsidRDefault="44A6A741" w:rsidP="44A6A741">
            <w:pPr>
              <w:spacing w:after="0" w:line="240" w:lineRule="auto"/>
              <w:rPr>
                <w:rFonts w:eastAsia="Times New Roman"/>
                <w:color w:val="161B20"/>
                <w:sz w:val="20"/>
                <w:szCs w:val="20"/>
                <w:lang w:eastAsia="en-GB"/>
              </w:rPr>
            </w:pPr>
            <w:r w:rsidRPr="44A6A741">
              <w:rPr>
                <w:rFonts w:eastAsia="Times New Roman"/>
                <w:color w:val="161B20"/>
                <w:sz w:val="20"/>
                <w:szCs w:val="20"/>
                <w:lang w:eastAsia="en-GB"/>
              </w:rPr>
              <w:t>Associate Professor, Systems and Synthetic Biology</w:t>
            </w:r>
          </w:p>
        </w:tc>
        <w:tc>
          <w:tcPr>
            <w:tcW w:w="2693" w:type="dxa"/>
            <w:tcBorders>
              <w:top w:val="nil"/>
              <w:left w:val="nil"/>
              <w:bottom w:val="single" w:sz="8" w:space="0" w:color="auto"/>
              <w:right w:val="single" w:sz="8" w:space="0" w:color="auto"/>
            </w:tcBorders>
            <w:shd w:val="clear" w:color="auto" w:fill="auto"/>
            <w:vAlign w:val="bottom"/>
          </w:tcPr>
          <w:p w14:paraId="36AFDBED" w14:textId="67CDA7B4" w:rsidR="44A6A741" w:rsidRDefault="44A6A741" w:rsidP="44A6A741">
            <w:pPr>
              <w:spacing w:after="0" w:line="240" w:lineRule="auto"/>
              <w:jc w:val="right"/>
              <w:rPr>
                <w:rFonts w:eastAsia="Times New Roman"/>
                <w:i/>
                <w:iCs/>
                <w:color w:val="000000" w:themeColor="text1"/>
                <w:sz w:val="20"/>
                <w:szCs w:val="20"/>
                <w:lang w:eastAsia="en-GB"/>
              </w:rPr>
            </w:pPr>
            <w:r w:rsidRPr="44A6A741">
              <w:rPr>
                <w:rFonts w:ascii="Calibri" w:hAnsi="Calibri" w:cs="Calibri"/>
                <w:i/>
                <w:iCs/>
                <w:color w:val="000000" w:themeColor="text1"/>
                <w:sz w:val="20"/>
                <w:szCs w:val="20"/>
              </w:rPr>
              <w:t>user</w:t>
            </w:r>
          </w:p>
        </w:tc>
      </w:tr>
    </w:tbl>
    <w:p w14:paraId="4994ED5A" w14:textId="04262270" w:rsidR="6238E63C" w:rsidRPr="005F5B9C" w:rsidRDefault="6238E63C" w:rsidP="005F5B9C">
      <w:pPr>
        <w:spacing w:after="120" w:line="240" w:lineRule="auto"/>
        <w:jc w:val="right"/>
        <w:rPr>
          <w:rFonts w:ascii="Calibri" w:eastAsia="Calibri" w:hAnsi="Calibri" w:cs="Calibri"/>
          <w:i/>
          <w:iCs/>
          <w:color w:val="4472C4" w:themeColor="accent1"/>
          <w:sz w:val="20"/>
          <w:szCs w:val="20"/>
        </w:rPr>
      </w:pPr>
      <w:r w:rsidRPr="005F5B9C">
        <w:rPr>
          <w:rFonts w:ascii="Calibri" w:eastAsia="Calibri" w:hAnsi="Calibri" w:cs="Calibri"/>
          <w:i/>
          <w:iCs/>
          <w:color w:val="4472C4" w:themeColor="accent1"/>
          <w:sz w:val="20"/>
          <w:szCs w:val="20"/>
        </w:rPr>
        <w:t xml:space="preserve">Table 1: Participants (ID, </w:t>
      </w:r>
      <w:proofErr w:type="gramStart"/>
      <w:r w:rsidRPr="005F5B9C">
        <w:rPr>
          <w:rFonts w:ascii="Calibri" w:eastAsia="Calibri" w:hAnsi="Calibri" w:cs="Calibri"/>
          <w:i/>
          <w:iCs/>
          <w:color w:val="4472C4" w:themeColor="accent1"/>
          <w:sz w:val="20"/>
          <w:szCs w:val="20"/>
        </w:rPr>
        <w:t>Role</w:t>
      </w:r>
      <w:proofErr w:type="gramEnd"/>
      <w:r w:rsidRPr="005F5B9C">
        <w:rPr>
          <w:rFonts w:ascii="Calibri" w:eastAsia="Calibri" w:hAnsi="Calibri" w:cs="Calibri"/>
          <w:i/>
          <w:iCs/>
          <w:color w:val="4472C4" w:themeColor="accent1"/>
          <w:sz w:val="20"/>
          <w:szCs w:val="20"/>
        </w:rPr>
        <w:t xml:space="preserve"> and Stakeholder Group)</w:t>
      </w:r>
    </w:p>
    <w:p w14:paraId="031F5902" w14:textId="562758DB" w:rsidR="00C50AC2" w:rsidRDefault="1EC7A13F" w:rsidP="56E24DE6">
      <w:pPr>
        <w:spacing w:after="120" w:line="240" w:lineRule="auto"/>
        <w:rPr>
          <w:rFonts w:ascii="Calibri" w:eastAsia="Calibri" w:hAnsi="Calibri" w:cs="Calibri"/>
          <w:i/>
          <w:iCs/>
        </w:rPr>
      </w:pPr>
      <w:r w:rsidRPr="56E24DE6">
        <w:rPr>
          <w:rFonts w:ascii="Calibri" w:eastAsia="Calibri" w:hAnsi="Calibri" w:cs="Calibri"/>
          <w:i/>
          <w:iCs/>
        </w:rPr>
        <w:lastRenderedPageBreak/>
        <w:t xml:space="preserve">b) </w:t>
      </w:r>
      <w:r w:rsidR="63330A32" w:rsidRPr="56E24DE6">
        <w:rPr>
          <w:rFonts w:ascii="Calibri" w:eastAsia="Calibri" w:hAnsi="Calibri" w:cs="Calibri"/>
          <w:i/>
          <w:iCs/>
        </w:rPr>
        <w:t>Interviews</w:t>
      </w:r>
    </w:p>
    <w:p w14:paraId="33B54494" w14:textId="7004675A" w:rsidR="00C50AC2" w:rsidRDefault="63330A32" w:rsidP="007E6342">
      <w:pPr>
        <w:spacing w:after="120" w:line="240" w:lineRule="auto"/>
      </w:pPr>
      <w:r w:rsidRPr="11178D7E">
        <w:rPr>
          <w:rFonts w:ascii="Calibri" w:eastAsia="Calibri" w:hAnsi="Calibri" w:cs="Calibri"/>
          <w:color w:val="000000" w:themeColor="text1"/>
        </w:rPr>
        <w:t xml:space="preserve">Guided by the research questions, background reading and broader expertise in the research team, an interview schedule was created for each of the key stakeholder groups. The areas of questioning are broadly captured by the following </w:t>
      </w:r>
      <w:r w:rsidR="00AA7156">
        <w:rPr>
          <w:rFonts w:ascii="Calibri" w:eastAsia="Calibri" w:hAnsi="Calibri" w:cs="Calibri"/>
          <w:color w:val="000000" w:themeColor="text1"/>
        </w:rPr>
        <w:t>heading</w:t>
      </w:r>
      <w:r w:rsidR="00AA7156" w:rsidRPr="11178D7E">
        <w:rPr>
          <w:rFonts w:ascii="Calibri" w:eastAsia="Calibri" w:hAnsi="Calibri" w:cs="Calibri"/>
          <w:color w:val="000000" w:themeColor="text1"/>
        </w:rPr>
        <w:t>s</w:t>
      </w:r>
      <w:r w:rsidR="008C0B77">
        <w:rPr>
          <w:rFonts w:ascii="Calibri" w:eastAsia="Calibri" w:hAnsi="Calibri" w:cs="Calibri"/>
          <w:color w:val="000000" w:themeColor="text1"/>
        </w:rPr>
        <w:t>:</w:t>
      </w:r>
      <w:r w:rsidRPr="11178D7E">
        <w:rPr>
          <w:rFonts w:ascii="Calibri" w:eastAsia="Calibri" w:hAnsi="Calibri" w:cs="Calibri"/>
          <w:color w:val="000000" w:themeColor="text1"/>
        </w:rPr>
        <w:t xml:space="preserve"> </w:t>
      </w:r>
    </w:p>
    <w:p w14:paraId="2E7F2152" w14:textId="0740A93B" w:rsidR="00C50AC2" w:rsidRDefault="63330A32">
      <w:pPr>
        <w:pStyle w:val="ListParagraph"/>
        <w:numPr>
          <w:ilvl w:val="0"/>
          <w:numId w:val="5"/>
        </w:numPr>
        <w:spacing w:after="120" w:line="240" w:lineRule="auto"/>
        <w:rPr>
          <w:rFonts w:ascii="Calibri" w:eastAsia="Calibri" w:hAnsi="Calibri" w:cs="Calibri"/>
        </w:rPr>
      </w:pPr>
      <w:r w:rsidRPr="56E24DE6">
        <w:rPr>
          <w:rFonts w:ascii="Calibri" w:eastAsia="Calibri" w:hAnsi="Calibri" w:cs="Calibri"/>
        </w:rPr>
        <w:t>DRI us</w:t>
      </w:r>
      <w:r w:rsidR="61CAF756" w:rsidRPr="56E24DE6">
        <w:rPr>
          <w:rFonts w:ascii="Calibri" w:eastAsia="Calibri" w:hAnsi="Calibri" w:cs="Calibri"/>
        </w:rPr>
        <w:t xml:space="preserve">e and </w:t>
      </w:r>
      <w:proofErr w:type="gramStart"/>
      <w:r w:rsidRPr="56E24DE6">
        <w:rPr>
          <w:rFonts w:ascii="Calibri" w:eastAsia="Calibri" w:hAnsi="Calibri" w:cs="Calibri"/>
        </w:rPr>
        <w:t>provision</w:t>
      </w:r>
      <w:proofErr w:type="gramEnd"/>
    </w:p>
    <w:p w14:paraId="0DAAD0E3" w14:textId="440F8FD5" w:rsidR="00C50AC2" w:rsidRDefault="61DDB76A">
      <w:pPr>
        <w:pStyle w:val="ListParagraph"/>
        <w:numPr>
          <w:ilvl w:val="0"/>
          <w:numId w:val="4"/>
        </w:numPr>
        <w:spacing w:after="120" w:line="240" w:lineRule="auto"/>
        <w:rPr>
          <w:rFonts w:ascii="Calibri" w:eastAsia="Calibri" w:hAnsi="Calibri" w:cs="Calibri"/>
        </w:rPr>
      </w:pPr>
      <w:r w:rsidRPr="211E996D">
        <w:rPr>
          <w:rFonts w:ascii="Calibri" w:eastAsia="Calibri" w:hAnsi="Calibri" w:cs="Calibri"/>
        </w:rPr>
        <w:t>Sources of w</w:t>
      </w:r>
      <w:r w:rsidR="63330A32" w:rsidRPr="211E996D">
        <w:rPr>
          <w:rFonts w:ascii="Calibri" w:eastAsia="Calibri" w:hAnsi="Calibri" w:cs="Calibri"/>
        </w:rPr>
        <w:t xml:space="preserve">aste </w:t>
      </w:r>
      <w:r w:rsidR="4AAB762A" w:rsidRPr="211E996D">
        <w:rPr>
          <w:rFonts w:ascii="Calibri" w:eastAsia="Calibri" w:hAnsi="Calibri" w:cs="Calibri"/>
        </w:rPr>
        <w:t xml:space="preserve">and </w:t>
      </w:r>
      <w:r w:rsidR="0836A16A" w:rsidRPr="211E996D">
        <w:rPr>
          <w:rFonts w:ascii="Calibri" w:eastAsia="Calibri" w:hAnsi="Calibri" w:cs="Calibri"/>
        </w:rPr>
        <w:t>in</w:t>
      </w:r>
      <w:r w:rsidR="4AAB762A" w:rsidRPr="211E996D">
        <w:rPr>
          <w:rFonts w:ascii="Calibri" w:eastAsia="Calibri" w:hAnsi="Calibri" w:cs="Calibri"/>
        </w:rPr>
        <w:t>efficiency</w:t>
      </w:r>
    </w:p>
    <w:p w14:paraId="67E484AB" w14:textId="22C27B7C" w:rsidR="00C50AC2" w:rsidRDefault="63330A32">
      <w:pPr>
        <w:pStyle w:val="ListParagraph"/>
        <w:numPr>
          <w:ilvl w:val="0"/>
          <w:numId w:val="5"/>
        </w:numPr>
        <w:spacing w:after="120" w:line="240" w:lineRule="auto"/>
        <w:rPr>
          <w:rFonts w:ascii="Calibri" w:eastAsia="Calibri" w:hAnsi="Calibri" w:cs="Calibri"/>
        </w:rPr>
      </w:pPr>
      <w:r w:rsidRPr="11178D7E">
        <w:rPr>
          <w:rFonts w:ascii="Calibri" w:eastAsia="Calibri" w:hAnsi="Calibri" w:cs="Calibri"/>
        </w:rPr>
        <w:t xml:space="preserve">Acquisition and upgrade </w:t>
      </w:r>
      <w:r w:rsidR="00D414BC">
        <w:rPr>
          <w:rFonts w:ascii="Calibri" w:eastAsia="Calibri" w:hAnsi="Calibri" w:cs="Calibri"/>
        </w:rPr>
        <w:t>of DRI</w:t>
      </w:r>
    </w:p>
    <w:p w14:paraId="77BC668F" w14:textId="4E723666" w:rsidR="00C50AC2" w:rsidRPr="00D75887" w:rsidRDefault="63330A32">
      <w:pPr>
        <w:pStyle w:val="ListParagraph"/>
        <w:numPr>
          <w:ilvl w:val="0"/>
          <w:numId w:val="5"/>
        </w:numPr>
        <w:spacing w:after="120" w:line="240" w:lineRule="auto"/>
        <w:rPr>
          <w:rFonts w:ascii="Calibri" w:eastAsia="Calibri" w:hAnsi="Calibri" w:cs="Calibri"/>
        </w:rPr>
      </w:pPr>
      <w:r w:rsidRPr="11178D7E">
        <w:rPr>
          <w:rFonts w:ascii="Calibri" w:eastAsia="Calibri" w:hAnsi="Calibri" w:cs="Calibri"/>
        </w:rPr>
        <w:t>Sustainability and net-zero</w:t>
      </w:r>
    </w:p>
    <w:p w14:paraId="154BD559" w14:textId="73FDCA73" w:rsidR="00C50AC2" w:rsidRDefault="14C85A08" w:rsidP="00B97ED8">
      <w:pPr>
        <w:spacing w:after="120" w:line="240" w:lineRule="auto"/>
        <w:jc w:val="both"/>
        <w:rPr>
          <w:rFonts w:ascii="Calibri" w:eastAsia="Calibri" w:hAnsi="Calibri" w:cs="Calibri"/>
          <w:color w:val="000000" w:themeColor="text1"/>
        </w:rPr>
      </w:pPr>
      <w:proofErr w:type="gramStart"/>
      <w:r w:rsidRPr="5E552488">
        <w:rPr>
          <w:rFonts w:ascii="Calibri" w:eastAsia="Calibri" w:hAnsi="Calibri" w:cs="Calibri"/>
          <w:color w:val="000000" w:themeColor="text1"/>
        </w:rPr>
        <w:t>The majority of</w:t>
      </w:r>
      <w:proofErr w:type="gramEnd"/>
      <w:r w:rsidR="63330A32" w:rsidRPr="5E552488">
        <w:rPr>
          <w:rFonts w:ascii="Calibri" w:eastAsia="Calibri" w:hAnsi="Calibri" w:cs="Calibri"/>
          <w:color w:val="000000" w:themeColor="text1"/>
        </w:rPr>
        <w:t xml:space="preserve"> questions were </w:t>
      </w:r>
      <w:r w:rsidR="00D414BC">
        <w:rPr>
          <w:rFonts w:ascii="Calibri" w:eastAsia="Calibri" w:hAnsi="Calibri" w:cs="Calibri"/>
          <w:color w:val="000000" w:themeColor="text1"/>
        </w:rPr>
        <w:t xml:space="preserve">chosen to be </w:t>
      </w:r>
      <w:r w:rsidR="63330A32" w:rsidRPr="5E552488">
        <w:rPr>
          <w:rFonts w:ascii="Calibri" w:eastAsia="Calibri" w:hAnsi="Calibri" w:cs="Calibri"/>
          <w:color w:val="000000" w:themeColor="text1"/>
        </w:rPr>
        <w:t>open-</w:t>
      </w:r>
      <w:r w:rsidR="6E6A2BDF" w:rsidRPr="0D948840">
        <w:rPr>
          <w:rFonts w:ascii="Calibri" w:eastAsia="Calibri" w:hAnsi="Calibri" w:cs="Calibri"/>
          <w:color w:val="000000" w:themeColor="text1"/>
        </w:rPr>
        <w:t>ended</w:t>
      </w:r>
      <w:r w:rsidR="63330A32" w:rsidRPr="5E552488">
        <w:rPr>
          <w:rFonts w:ascii="Calibri" w:eastAsia="Calibri" w:hAnsi="Calibri" w:cs="Calibri"/>
          <w:color w:val="000000" w:themeColor="text1"/>
        </w:rPr>
        <w:t>, and probes were provided for each, to elicit as detailed responses as possible</w:t>
      </w:r>
      <w:r w:rsidR="7A06D631" w:rsidRPr="5E552488">
        <w:rPr>
          <w:rFonts w:ascii="Calibri" w:eastAsia="Calibri" w:hAnsi="Calibri" w:cs="Calibri"/>
          <w:color w:val="000000" w:themeColor="text1"/>
        </w:rPr>
        <w:t xml:space="preserve"> </w:t>
      </w:r>
      <w:r w:rsidR="00A01A99">
        <w:rPr>
          <w:rFonts w:ascii="Calibri" w:eastAsia="Calibri" w:hAnsi="Calibri" w:cs="Calibri"/>
          <w:color w:val="000000" w:themeColor="text1"/>
        </w:rPr>
        <w:t xml:space="preserve">(see Appendix </w:t>
      </w:r>
      <w:r w:rsidR="00BC2DE8">
        <w:rPr>
          <w:rFonts w:ascii="Calibri" w:eastAsia="Calibri" w:hAnsi="Calibri" w:cs="Calibri"/>
          <w:color w:val="000000" w:themeColor="text1"/>
        </w:rPr>
        <w:t>2</w:t>
      </w:r>
      <w:r w:rsidR="00A01A99">
        <w:rPr>
          <w:rFonts w:ascii="Calibri" w:eastAsia="Calibri" w:hAnsi="Calibri" w:cs="Calibri"/>
          <w:color w:val="000000" w:themeColor="text1"/>
        </w:rPr>
        <w:t xml:space="preserve"> for </w:t>
      </w:r>
      <w:r w:rsidR="00D85739">
        <w:rPr>
          <w:rFonts w:ascii="Calibri" w:eastAsia="Calibri" w:hAnsi="Calibri" w:cs="Calibri"/>
          <w:color w:val="000000" w:themeColor="text1"/>
        </w:rPr>
        <w:t xml:space="preserve">interview </w:t>
      </w:r>
      <w:r w:rsidR="170B6207" w:rsidRPr="0D948840">
        <w:rPr>
          <w:rFonts w:ascii="Calibri" w:eastAsia="Calibri" w:hAnsi="Calibri" w:cs="Calibri"/>
          <w:color w:val="000000" w:themeColor="text1"/>
        </w:rPr>
        <w:t>schedules</w:t>
      </w:r>
      <w:r w:rsidR="00D85739" w:rsidRPr="0D948840">
        <w:rPr>
          <w:rFonts w:ascii="Calibri" w:eastAsia="Calibri" w:hAnsi="Calibri" w:cs="Calibri"/>
          <w:color w:val="000000" w:themeColor="text1"/>
        </w:rPr>
        <w:t>)</w:t>
      </w:r>
      <w:r w:rsidR="3A8C13E7" w:rsidRPr="0D948840">
        <w:rPr>
          <w:rFonts w:ascii="Calibri" w:eastAsia="Calibri" w:hAnsi="Calibri" w:cs="Calibri"/>
          <w:color w:val="000000" w:themeColor="text1"/>
        </w:rPr>
        <w:t>.</w:t>
      </w:r>
    </w:p>
    <w:p w14:paraId="03D5DA2E" w14:textId="0AB9A603" w:rsidR="00C50AC2" w:rsidRDefault="63330A32" w:rsidP="00B97ED8">
      <w:pPr>
        <w:spacing w:after="120" w:line="240" w:lineRule="auto"/>
        <w:jc w:val="both"/>
        <w:rPr>
          <w:color w:val="002060"/>
        </w:rPr>
      </w:pPr>
      <w:r w:rsidRPr="56E24DE6">
        <w:rPr>
          <w:rFonts w:ascii="Calibri" w:eastAsia="Calibri" w:hAnsi="Calibri" w:cs="Calibri"/>
          <w:color w:val="000000" w:themeColor="text1"/>
        </w:rPr>
        <w:t xml:space="preserve">The </w:t>
      </w:r>
      <w:r w:rsidR="00D57CE8">
        <w:rPr>
          <w:rFonts w:ascii="Calibri" w:eastAsia="Calibri" w:hAnsi="Calibri" w:cs="Calibri"/>
          <w:color w:val="000000" w:themeColor="text1"/>
        </w:rPr>
        <w:t xml:space="preserve">two </w:t>
      </w:r>
      <w:r w:rsidRPr="56E24DE6">
        <w:rPr>
          <w:rFonts w:ascii="Calibri" w:eastAsia="Calibri" w:hAnsi="Calibri" w:cs="Calibri"/>
          <w:color w:val="000000" w:themeColor="text1"/>
        </w:rPr>
        <w:t xml:space="preserve">researchers who conducted the interviews are predominantly social scientists, with expertise in qualitative methods and research surrounding technologies, society, and environmental sustainability. Until the inception of the project, both were </w:t>
      </w:r>
      <w:r w:rsidR="74786986" w:rsidRPr="56E24DE6">
        <w:rPr>
          <w:rFonts w:ascii="Calibri" w:eastAsia="Calibri" w:hAnsi="Calibri" w:cs="Calibri"/>
          <w:color w:val="000000" w:themeColor="text1"/>
        </w:rPr>
        <w:t xml:space="preserve">relatively </w:t>
      </w:r>
      <w:r w:rsidRPr="56E24DE6">
        <w:rPr>
          <w:rFonts w:ascii="Calibri" w:eastAsia="Calibri" w:hAnsi="Calibri" w:cs="Calibri"/>
          <w:color w:val="000000" w:themeColor="text1"/>
        </w:rPr>
        <w:t xml:space="preserve">inexperienced with DRI use and provision, allowing them to approach the interviewing process with an ‘anthropological mindset’ of </w:t>
      </w:r>
      <w:r w:rsidRPr="0D948840">
        <w:rPr>
          <w:rFonts w:ascii="Calibri" w:eastAsia="Calibri" w:hAnsi="Calibri" w:cs="Calibri"/>
          <w:color w:val="000000" w:themeColor="text1"/>
        </w:rPr>
        <w:t>“</w:t>
      </w:r>
      <w:r w:rsidRPr="00154791">
        <w:rPr>
          <w:rFonts w:ascii="Calibri" w:eastAsia="Calibri" w:hAnsi="Calibri" w:cs="Calibri"/>
          <w:i/>
          <w:color w:val="000000" w:themeColor="text1"/>
        </w:rPr>
        <w:t>making the strange familiar</w:t>
      </w:r>
      <w:r w:rsidRPr="0D948840">
        <w:rPr>
          <w:rFonts w:ascii="Calibri" w:eastAsia="Calibri" w:hAnsi="Calibri" w:cs="Calibri"/>
          <w:color w:val="000000" w:themeColor="text1"/>
        </w:rPr>
        <w:t>” (</w:t>
      </w:r>
      <w:r w:rsidR="223317BB" w:rsidRPr="0D948840">
        <w:rPr>
          <w:rFonts w:ascii="Calibri" w:eastAsia="Calibri" w:hAnsi="Calibri" w:cs="Calibri"/>
          <w:color w:val="000000" w:themeColor="text1"/>
        </w:rPr>
        <w:t>Nelson, 2019</w:t>
      </w:r>
      <w:r w:rsidRPr="0D948840">
        <w:rPr>
          <w:rFonts w:ascii="Calibri" w:eastAsia="Calibri" w:hAnsi="Calibri" w:cs="Calibri"/>
          <w:color w:val="000000" w:themeColor="text1"/>
        </w:rPr>
        <w:t>).</w:t>
      </w:r>
      <w:r w:rsidRPr="56E24DE6">
        <w:rPr>
          <w:rFonts w:ascii="Calibri" w:eastAsia="Calibri" w:hAnsi="Calibri" w:cs="Calibri"/>
          <w:color w:val="000000" w:themeColor="text1"/>
        </w:rPr>
        <w:t xml:space="preserve"> This meant that little could be taken-for-granted during the interviews, with the researchers having to ask further questions for their own understanding. This approach produced – arguably – more detailed interviews than had a specialist of the field undertaken them instead.</w:t>
      </w:r>
    </w:p>
    <w:p w14:paraId="11AEC5BF" w14:textId="0D170B76" w:rsidR="005114E3" w:rsidRPr="00031189" w:rsidRDefault="63330A32" w:rsidP="00B97ED8">
      <w:pPr>
        <w:spacing w:after="120" w:line="240" w:lineRule="auto"/>
        <w:jc w:val="both"/>
        <w:rPr>
          <w:rFonts w:ascii="Calibri" w:eastAsia="Calibri" w:hAnsi="Calibri" w:cs="Calibri"/>
          <w:color w:val="000000" w:themeColor="text1"/>
        </w:rPr>
      </w:pPr>
      <w:r w:rsidRPr="56E24DE6">
        <w:rPr>
          <w:rFonts w:ascii="Calibri" w:eastAsia="Calibri" w:hAnsi="Calibri" w:cs="Calibri"/>
          <w:color w:val="000000" w:themeColor="text1"/>
        </w:rPr>
        <w:t>The interviews were conducted either in person or online and lasted from 30 mins to nearly 120 mins</w:t>
      </w:r>
      <w:r w:rsidR="7DDC0371" w:rsidRPr="56E24DE6">
        <w:rPr>
          <w:rFonts w:ascii="Calibri" w:eastAsia="Calibri" w:hAnsi="Calibri" w:cs="Calibri"/>
          <w:color w:val="000000" w:themeColor="text1"/>
        </w:rPr>
        <w:t>.</w:t>
      </w:r>
      <w:r w:rsidRPr="56E24DE6">
        <w:rPr>
          <w:rFonts w:ascii="Calibri" w:eastAsia="Calibri" w:hAnsi="Calibri" w:cs="Calibri"/>
          <w:color w:val="000000" w:themeColor="text1"/>
        </w:rPr>
        <w:t xml:space="preserve"> </w:t>
      </w:r>
      <w:r w:rsidR="00FD7B06">
        <w:rPr>
          <w:rFonts w:ascii="Calibri" w:eastAsia="Calibri" w:hAnsi="Calibri" w:cs="Calibri"/>
          <w:color w:val="000000" w:themeColor="text1"/>
        </w:rPr>
        <w:t>T</w:t>
      </w:r>
      <w:r w:rsidR="39370B9B" w:rsidRPr="6C992D5C">
        <w:rPr>
          <w:rFonts w:ascii="Calibri" w:eastAsia="Calibri" w:hAnsi="Calibri" w:cs="Calibri"/>
          <w:color w:val="000000" w:themeColor="text1"/>
        </w:rPr>
        <w:t>he</w:t>
      </w:r>
      <w:r w:rsidR="372DBB45" w:rsidRPr="56E24DE6">
        <w:rPr>
          <w:rFonts w:ascii="Calibri" w:eastAsia="Calibri" w:hAnsi="Calibri" w:cs="Calibri"/>
          <w:color w:val="000000" w:themeColor="text1"/>
        </w:rPr>
        <w:t xml:space="preserve"> recordings </w:t>
      </w:r>
      <w:r w:rsidRPr="56E24DE6">
        <w:rPr>
          <w:rFonts w:ascii="Calibri" w:eastAsia="Calibri" w:hAnsi="Calibri" w:cs="Calibri"/>
          <w:color w:val="000000" w:themeColor="text1"/>
        </w:rPr>
        <w:t>were transcribed through Otter.</w:t>
      </w:r>
      <w:r w:rsidR="00131AC2">
        <w:rPr>
          <w:rFonts w:ascii="Calibri" w:eastAsia="Calibri" w:hAnsi="Calibri" w:cs="Calibri"/>
          <w:color w:val="000000" w:themeColor="text1"/>
        </w:rPr>
        <w:t>ai</w:t>
      </w:r>
      <w:r w:rsidR="005E5E7C">
        <w:rPr>
          <w:rFonts w:ascii="Calibri" w:eastAsia="Calibri" w:hAnsi="Calibri" w:cs="Calibri"/>
          <w:color w:val="000000" w:themeColor="text1"/>
        </w:rPr>
        <w:t xml:space="preserve"> (</w:t>
      </w:r>
      <w:hyperlink r:id="rId24">
        <w:r w:rsidR="0E787937" w:rsidRPr="6C11EE7B">
          <w:rPr>
            <w:rStyle w:val="Hyperlink"/>
            <w:rFonts w:ascii="Calibri" w:eastAsia="Calibri" w:hAnsi="Calibri" w:cs="Calibri"/>
          </w:rPr>
          <w:t>https://otter.ai</w:t>
        </w:r>
      </w:hyperlink>
      <w:r w:rsidR="004F1397">
        <w:rPr>
          <w:rFonts w:ascii="Calibri" w:eastAsia="Calibri" w:hAnsi="Calibri" w:cs="Calibri"/>
          <w:color w:val="000000" w:themeColor="text1"/>
        </w:rPr>
        <w:t>)</w:t>
      </w:r>
      <w:r w:rsidRPr="56E24DE6">
        <w:rPr>
          <w:rFonts w:ascii="Calibri" w:eastAsia="Calibri" w:hAnsi="Calibri" w:cs="Calibri"/>
          <w:color w:val="000000" w:themeColor="text1"/>
        </w:rPr>
        <w:t xml:space="preserve">, and </w:t>
      </w:r>
      <w:r w:rsidR="3BF63F79" w:rsidRPr="56E24DE6">
        <w:rPr>
          <w:rFonts w:ascii="Calibri" w:eastAsia="Calibri" w:hAnsi="Calibri" w:cs="Calibri"/>
          <w:color w:val="000000" w:themeColor="text1"/>
        </w:rPr>
        <w:t xml:space="preserve">the resulting transcripts </w:t>
      </w:r>
      <w:r w:rsidR="00D414BC">
        <w:rPr>
          <w:rFonts w:ascii="Calibri" w:eastAsia="Calibri" w:hAnsi="Calibri" w:cs="Calibri"/>
          <w:color w:val="000000" w:themeColor="text1"/>
        </w:rPr>
        <w:t xml:space="preserve">were </w:t>
      </w:r>
      <w:r w:rsidR="3BF63F79" w:rsidRPr="56E24DE6">
        <w:rPr>
          <w:rFonts w:ascii="Calibri" w:eastAsia="Calibri" w:hAnsi="Calibri" w:cs="Calibri"/>
          <w:color w:val="000000" w:themeColor="text1"/>
        </w:rPr>
        <w:t xml:space="preserve">then </w:t>
      </w:r>
      <w:r w:rsidRPr="001C017B">
        <w:rPr>
          <w:rFonts w:ascii="Calibri" w:eastAsia="Calibri" w:hAnsi="Calibri" w:cs="Calibri"/>
          <w:color w:val="000000" w:themeColor="text1"/>
        </w:rPr>
        <w:t>reviewed to ensure their accuracy.</w:t>
      </w:r>
    </w:p>
    <w:p w14:paraId="23A278C5" w14:textId="00EF7266" w:rsidR="00C50AC2" w:rsidRDefault="00D414BC" w:rsidP="00E21F17">
      <w:pPr>
        <w:pStyle w:val="Heading3"/>
      </w:pPr>
      <w:bookmarkStart w:id="23" w:name="_Toc130394135"/>
      <w:r>
        <w:t xml:space="preserve">2.2 </w:t>
      </w:r>
      <w:r w:rsidR="3D6E74D7">
        <w:t>Thematic Analysis</w:t>
      </w:r>
      <w:bookmarkEnd w:id="23"/>
    </w:p>
    <w:p w14:paraId="7BCE961C" w14:textId="4372308E" w:rsidR="00C50AC2" w:rsidRPr="009F32C3" w:rsidRDefault="006E1440" w:rsidP="009A40D8">
      <w:pPr>
        <w:spacing w:after="120" w:line="240" w:lineRule="auto"/>
        <w:jc w:val="both"/>
        <w:rPr>
          <w:rFonts w:ascii="Calibri" w:eastAsia="Calibri" w:hAnsi="Calibri" w:cs="Calibri"/>
          <w:color w:val="000000" w:themeColor="text1"/>
        </w:rPr>
      </w:pPr>
      <w:r>
        <w:rPr>
          <w:rFonts w:ascii="Calibri" w:eastAsia="Calibri" w:hAnsi="Calibri" w:cs="Calibri"/>
          <w:color w:val="000000" w:themeColor="text1"/>
        </w:rPr>
        <w:t xml:space="preserve">A </w:t>
      </w:r>
      <w:r w:rsidR="00D5442F">
        <w:rPr>
          <w:rFonts w:ascii="Calibri" w:eastAsia="Calibri" w:hAnsi="Calibri" w:cs="Calibri"/>
          <w:color w:val="000000" w:themeColor="text1"/>
        </w:rPr>
        <w:t>t</w:t>
      </w:r>
      <w:r>
        <w:rPr>
          <w:rFonts w:ascii="Calibri" w:eastAsia="Calibri" w:hAnsi="Calibri" w:cs="Calibri"/>
          <w:color w:val="000000" w:themeColor="text1"/>
        </w:rPr>
        <w:t>hematic analysis approach was used</w:t>
      </w:r>
      <w:r w:rsidR="005F4DCB">
        <w:rPr>
          <w:rFonts w:ascii="Calibri" w:eastAsia="Calibri" w:hAnsi="Calibri" w:cs="Calibri"/>
          <w:color w:val="000000" w:themeColor="text1"/>
        </w:rPr>
        <w:t xml:space="preserve"> (</w:t>
      </w:r>
      <w:r w:rsidR="003A7013">
        <w:rPr>
          <w:rFonts w:ascii="Calibri" w:eastAsia="Calibri" w:hAnsi="Calibri" w:cs="Calibri"/>
          <w:color w:val="000000" w:themeColor="text1"/>
        </w:rPr>
        <w:t xml:space="preserve">Braun and Clark, 2006; </w:t>
      </w:r>
      <w:r w:rsidR="002D3194" w:rsidRPr="002D3194">
        <w:rPr>
          <w:rFonts w:ascii="Calibri" w:eastAsia="Calibri" w:hAnsi="Calibri" w:cs="Calibri"/>
          <w:color w:val="000000" w:themeColor="text1"/>
        </w:rPr>
        <w:t>Nowell</w:t>
      </w:r>
      <w:r w:rsidR="003C576B">
        <w:rPr>
          <w:rFonts w:ascii="Calibri" w:eastAsia="Calibri" w:hAnsi="Calibri" w:cs="Calibri"/>
          <w:color w:val="000000" w:themeColor="text1"/>
        </w:rPr>
        <w:t xml:space="preserve"> et al</w:t>
      </w:r>
      <w:r w:rsidR="002D3194" w:rsidRPr="002D3194">
        <w:rPr>
          <w:rFonts w:ascii="Calibri" w:eastAsia="Calibri" w:hAnsi="Calibri" w:cs="Calibri"/>
          <w:color w:val="000000" w:themeColor="text1"/>
        </w:rPr>
        <w:t>, 2017</w:t>
      </w:r>
      <w:r w:rsidR="0001568F">
        <w:rPr>
          <w:rFonts w:ascii="Calibri" w:eastAsia="Calibri" w:hAnsi="Calibri" w:cs="Calibri"/>
          <w:color w:val="000000" w:themeColor="text1"/>
        </w:rPr>
        <w:t>)</w:t>
      </w:r>
      <w:r w:rsidR="00D252CA">
        <w:rPr>
          <w:rFonts w:ascii="Calibri" w:eastAsia="Calibri" w:hAnsi="Calibri" w:cs="Calibri"/>
          <w:color w:val="000000" w:themeColor="text1"/>
        </w:rPr>
        <w:t xml:space="preserve"> to identify</w:t>
      </w:r>
      <w:r w:rsidR="00A07A7E">
        <w:rPr>
          <w:rFonts w:ascii="Calibri" w:eastAsia="Calibri" w:hAnsi="Calibri" w:cs="Calibri"/>
          <w:color w:val="000000" w:themeColor="text1"/>
        </w:rPr>
        <w:t xml:space="preserve"> </w:t>
      </w:r>
      <w:r w:rsidR="00D47924">
        <w:rPr>
          <w:rFonts w:ascii="Calibri" w:eastAsia="Calibri" w:hAnsi="Calibri" w:cs="Calibri"/>
          <w:color w:val="000000" w:themeColor="text1"/>
        </w:rPr>
        <w:t>and an</w:t>
      </w:r>
      <w:r w:rsidR="00887894">
        <w:rPr>
          <w:rFonts w:ascii="Calibri" w:eastAsia="Calibri" w:hAnsi="Calibri" w:cs="Calibri"/>
          <w:color w:val="000000" w:themeColor="text1"/>
        </w:rPr>
        <w:t xml:space="preserve">alyse </w:t>
      </w:r>
      <w:r w:rsidR="0012726B">
        <w:rPr>
          <w:rFonts w:ascii="Calibri" w:eastAsia="Calibri" w:hAnsi="Calibri" w:cs="Calibri"/>
          <w:color w:val="000000" w:themeColor="text1"/>
        </w:rPr>
        <w:t>themes within the interviews</w:t>
      </w:r>
      <w:r w:rsidR="008E7C00">
        <w:rPr>
          <w:rFonts w:ascii="Calibri" w:eastAsia="Calibri" w:hAnsi="Calibri" w:cs="Calibri"/>
          <w:color w:val="000000" w:themeColor="text1"/>
        </w:rPr>
        <w:t>.</w:t>
      </w:r>
      <w:r w:rsidR="00987496">
        <w:rPr>
          <w:rFonts w:ascii="Calibri" w:eastAsia="Calibri" w:hAnsi="Calibri" w:cs="Calibri"/>
          <w:color w:val="000000" w:themeColor="text1"/>
        </w:rPr>
        <w:t xml:space="preserve"> </w:t>
      </w:r>
      <w:r w:rsidR="009A40D8" w:rsidRPr="009A40D8">
        <w:rPr>
          <w:rFonts w:ascii="Calibri" w:eastAsia="Calibri" w:hAnsi="Calibri" w:cs="Calibri"/>
          <w:color w:val="000000" w:themeColor="text1"/>
        </w:rPr>
        <w:t>A</w:t>
      </w:r>
      <w:r w:rsidR="009A40D8">
        <w:rPr>
          <w:rFonts w:ascii="Calibri" w:eastAsia="Calibri" w:hAnsi="Calibri" w:cs="Calibri"/>
          <w:color w:val="000000" w:themeColor="text1"/>
        </w:rPr>
        <w:t>s noted by Braun and Clark</w:t>
      </w:r>
      <w:r w:rsidR="0009438A">
        <w:rPr>
          <w:rFonts w:ascii="Calibri" w:eastAsia="Calibri" w:hAnsi="Calibri" w:cs="Calibri"/>
          <w:color w:val="000000" w:themeColor="text1"/>
        </w:rPr>
        <w:t xml:space="preserve"> (2006)</w:t>
      </w:r>
      <w:r w:rsidR="00122140">
        <w:rPr>
          <w:rFonts w:ascii="Calibri" w:eastAsia="Calibri" w:hAnsi="Calibri" w:cs="Calibri"/>
          <w:color w:val="000000" w:themeColor="text1"/>
        </w:rPr>
        <w:t>, a</w:t>
      </w:r>
      <w:r w:rsidR="009A40D8" w:rsidRPr="009A40D8">
        <w:rPr>
          <w:rFonts w:ascii="Calibri" w:eastAsia="Calibri" w:hAnsi="Calibri" w:cs="Calibri"/>
          <w:color w:val="000000" w:themeColor="text1"/>
        </w:rPr>
        <w:t xml:space="preserve"> theme </w:t>
      </w:r>
      <w:r w:rsidR="00061BA3">
        <w:rPr>
          <w:rFonts w:ascii="Calibri" w:eastAsia="Calibri" w:hAnsi="Calibri" w:cs="Calibri"/>
          <w:color w:val="000000" w:themeColor="text1"/>
        </w:rPr>
        <w:t>‘</w:t>
      </w:r>
      <w:r w:rsidR="009A40D8" w:rsidRPr="00154791">
        <w:rPr>
          <w:rFonts w:ascii="Calibri" w:eastAsia="Calibri" w:hAnsi="Calibri" w:cs="Calibri"/>
          <w:i/>
          <w:color w:val="000000" w:themeColor="text1"/>
        </w:rPr>
        <w:t>captures</w:t>
      </w:r>
      <w:r w:rsidR="009A40D8" w:rsidRPr="009A40D8">
        <w:rPr>
          <w:rFonts w:ascii="Calibri" w:eastAsia="Calibri" w:hAnsi="Calibri" w:cs="Calibri"/>
          <w:color w:val="000000" w:themeColor="text1"/>
        </w:rPr>
        <w:t xml:space="preserve"> </w:t>
      </w:r>
      <w:r w:rsidR="009A40D8" w:rsidRPr="00053766">
        <w:rPr>
          <w:rFonts w:ascii="Calibri" w:eastAsia="Calibri" w:hAnsi="Calibri" w:cs="Calibri"/>
          <w:i/>
          <w:iCs/>
          <w:color w:val="000000" w:themeColor="text1"/>
        </w:rPr>
        <w:t>something important</w:t>
      </w:r>
      <w:r w:rsidR="00061BA3" w:rsidRPr="00053766">
        <w:rPr>
          <w:rFonts w:ascii="Calibri" w:eastAsia="Calibri" w:hAnsi="Calibri" w:cs="Calibri"/>
          <w:i/>
          <w:iCs/>
          <w:color w:val="000000" w:themeColor="text1"/>
        </w:rPr>
        <w:t xml:space="preserve"> </w:t>
      </w:r>
      <w:r w:rsidR="009A40D8" w:rsidRPr="009A40D8">
        <w:rPr>
          <w:rFonts w:ascii="Calibri" w:eastAsia="Calibri" w:hAnsi="Calibri" w:cs="Calibri"/>
          <w:i/>
          <w:iCs/>
          <w:color w:val="000000" w:themeColor="text1"/>
        </w:rPr>
        <w:t>about the data in relation to the research</w:t>
      </w:r>
      <w:r w:rsidR="00061BA3" w:rsidRPr="00053766">
        <w:rPr>
          <w:rFonts w:ascii="Calibri" w:eastAsia="Calibri" w:hAnsi="Calibri" w:cs="Calibri"/>
          <w:i/>
          <w:iCs/>
          <w:color w:val="000000" w:themeColor="text1"/>
        </w:rPr>
        <w:t xml:space="preserve"> </w:t>
      </w:r>
      <w:r w:rsidR="009A40D8" w:rsidRPr="00053766">
        <w:rPr>
          <w:rFonts w:ascii="Calibri" w:eastAsia="Calibri" w:hAnsi="Calibri" w:cs="Calibri"/>
          <w:i/>
          <w:iCs/>
          <w:color w:val="000000" w:themeColor="text1"/>
        </w:rPr>
        <w:t>question</w:t>
      </w:r>
      <w:r w:rsidR="00061BA3" w:rsidRPr="00053766">
        <w:rPr>
          <w:rFonts w:ascii="Calibri" w:eastAsia="Calibri" w:hAnsi="Calibri" w:cs="Calibri"/>
          <w:i/>
          <w:iCs/>
          <w:color w:val="000000" w:themeColor="text1"/>
        </w:rPr>
        <w:t>’</w:t>
      </w:r>
      <w:r w:rsidR="00061BA3">
        <w:rPr>
          <w:rFonts w:ascii="Calibri" w:eastAsia="Calibri" w:hAnsi="Calibri" w:cs="Calibri"/>
          <w:color w:val="000000" w:themeColor="text1"/>
        </w:rPr>
        <w:t xml:space="preserve"> </w:t>
      </w:r>
      <w:r w:rsidR="00D41602">
        <w:rPr>
          <w:rFonts w:ascii="Calibri" w:eastAsia="Calibri" w:hAnsi="Calibri" w:cs="Calibri"/>
          <w:color w:val="000000" w:themeColor="text1"/>
        </w:rPr>
        <w:t xml:space="preserve">although </w:t>
      </w:r>
      <w:r w:rsidR="003D06A3">
        <w:rPr>
          <w:rFonts w:ascii="Calibri" w:eastAsia="Calibri" w:hAnsi="Calibri" w:cs="Calibri"/>
          <w:color w:val="000000" w:themeColor="text1"/>
        </w:rPr>
        <w:t xml:space="preserve">it does not necessarily have to be more prevalent in the data. </w:t>
      </w:r>
      <w:r w:rsidR="0089156A">
        <w:rPr>
          <w:rFonts w:ascii="Calibri" w:eastAsia="Calibri" w:hAnsi="Calibri" w:cs="Calibri"/>
          <w:color w:val="000000" w:themeColor="text1"/>
        </w:rPr>
        <w:t>Th</w:t>
      </w:r>
      <w:r w:rsidR="00DD6825">
        <w:rPr>
          <w:rFonts w:ascii="Calibri" w:eastAsia="Calibri" w:hAnsi="Calibri" w:cs="Calibri"/>
          <w:color w:val="000000" w:themeColor="text1"/>
        </w:rPr>
        <w:t>e</w:t>
      </w:r>
      <w:r w:rsidR="0089156A">
        <w:rPr>
          <w:rFonts w:ascii="Calibri" w:eastAsia="Calibri" w:hAnsi="Calibri" w:cs="Calibri"/>
          <w:color w:val="000000" w:themeColor="text1"/>
        </w:rPr>
        <w:t xml:space="preserve"> two </w:t>
      </w:r>
      <w:r w:rsidR="63330A32" w:rsidRPr="56E24DE6">
        <w:rPr>
          <w:rFonts w:ascii="Calibri" w:eastAsia="Calibri" w:hAnsi="Calibri" w:cs="Calibri"/>
          <w:color w:val="000000" w:themeColor="text1"/>
        </w:rPr>
        <w:t xml:space="preserve">interviewing researchers </w:t>
      </w:r>
      <w:r w:rsidR="00165614">
        <w:rPr>
          <w:rFonts w:ascii="Calibri" w:eastAsia="Calibri" w:hAnsi="Calibri" w:cs="Calibri"/>
          <w:color w:val="000000" w:themeColor="text1"/>
        </w:rPr>
        <w:t xml:space="preserve">first </w:t>
      </w:r>
      <w:r w:rsidR="00CB1AEC">
        <w:rPr>
          <w:rFonts w:ascii="Calibri" w:eastAsia="Calibri" w:hAnsi="Calibri" w:cs="Calibri"/>
          <w:color w:val="000000" w:themeColor="text1"/>
        </w:rPr>
        <w:t xml:space="preserve">took the </w:t>
      </w:r>
      <w:r w:rsidR="63330A32" w:rsidRPr="56E24DE6">
        <w:rPr>
          <w:rFonts w:ascii="Calibri" w:eastAsia="Calibri" w:hAnsi="Calibri" w:cs="Calibri"/>
          <w:color w:val="000000" w:themeColor="text1"/>
        </w:rPr>
        <w:t xml:space="preserve">broader themes as outlined in the proposal </w:t>
      </w:r>
      <w:r w:rsidR="0051196F">
        <w:rPr>
          <w:rFonts w:ascii="Calibri" w:eastAsia="Calibri" w:hAnsi="Calibri" w:cs="Calibri"/>
          <w:color w:val="000000" w:themeColor="text1"/>
        </w:rPr>
        <w:t xml:space="preserve">and questions </w:t>
      </w:r>
      <w:r w:rsidR="63330A32" w:rsidRPr="56E24DE6">
        <w:rPr>
          <w:rFonts w:ascii="Calibri" w:eastAsia="Calibri" w:hAnsi="Calibri" w:cs="Calibri"/>
          <w:color w:val="000000" w:themeColor="text1"/>
        </w:rPr>
        <w:t>(</w:t>
      </w:r>
      <w:proofErr w:type="gramStart"/>
      <w:r w:rsidR="003351F7">
        <w:rPr>
          <w:rFonts w:ascii="Calibri" w:eastAsia="Calibri" w:hAnsi="Calibri" w:cs="Calibri"/>
          <w:color w:val="000000" w:themeColor="text1"/>
        </w:rPr>
        <w:t>e.</w:t>
      </w:r>
      <w:r w:rsidR="007604E2">
        <w:rPr>
          <w:rFonts w:ascii="Calibri" w:eastAsia="Calibri" w:hAnsi="Calibri" w:cs="Calibri"/>
          <w:color w:val="000000" w:themeColor="text1"/>
        </w:rPr>
        <w:t>g.</w:t>
      </w:r>
      <w:proofErr w:type="gramEnd"/>
      <w:r w:rsidR="63330A32" w:rsidRPr="56E24DE6">
        <w:rPr>
          <w:rFonts w:ascii="Calibri" w:eastAsia="Calibri" w:hAnsi="Calibri" w:cs="Calibri"/>
          <w:color w:val="000000" w:themeColor="text1"/>
        </w:rPr>
        <w:t xml:space="preserve"> use, provision</w:t>
      </w:r>
      <w:r w:rsidR="003351F7">
        <w:rPr>
          <w:rFonts w:ascii="Calibri" w:eastAsia="Calibri" w:hAnsi="Calibri" w:cs="Calibri"/>
          <w:color w:val="000000" w:themeColor="text1"/>
        </w:rPr>
        <w:t xml:space="preserve"> and</w:t>
      </w:r>
      <w:r w:rsidR="63330A32" w:rsidRPr="56E24DE6">
        <w:rPr>
          <w:rFonts w:ascii="Calibri" w:eastAsia="Calibri" w:hAnsi="Calibri" w:cs="Calibri"/>
          <w:color w:val="000000" w:themeColor="text1"/>
        </w:rPr>
        <w:t xml:space="preserve"> upgrade</w:t>
      </w:r>
      <w:r w:rsidR="77914D8D" w:rsidRPr="56E24DE6">
        <w:rPr>
          <w:rFonts w:ascii="Calibri" w:eastAsia="Calibri" w:hAnsi="Calibri" w:cs="Calibri"/>
          <w:color w:val="000000" w:themeColor="text1"/>
        </w:rPr>
        <w:t>, waste</w:t>
      </w:r>
      <w:r w:rsidR="0051196F">
        <w:rPr>
          <w:rFonts w:ascii="Calibri" w:eastAsia="Calibri" w:hAnsi="Calibri" w:cs="Calibri"/>
          <w:color w:val="000000" w:themeColor="text1"/>
        </w:rPr>
        <w:t xml:space="preserve">, </w:t>
      </w:r>
      <w:r w:rsidR="00CC5249">
        <w:rPr>
          <w:rFonts w:ascii="Calibri" w:eastAsia="Calibri" w:hAnsi="Calibri" w:cs="Calibri"/>
          <w:color w:val="000000" w:themeColor="text1"/>
        </w:rPr>
        <w:t xml:space="preserve">culture, </w:t>
      </w:r>
      <w:r w:rsidR="0051196F">
        <w:rPr>
          <w:rFonts w:ascii="Calibri" w:eastAsia="Calibri" w:hAnsi="Calibri" w:cs="Calibri"/>
          <w:color w:val="000000" w:themeColor="text1"/>
        </w:rPr>
        <w:t>net zero</w:t>
      </w:r>
      <w:r w:rsidR="63330A32" w:rsidRPr="56E24DE6">
        <w:rPr>
          <w:rFonts w:ascii="Calibri" w:eastAsia="Calibri" w:hAnsi="Calibri" w:cs="Calibri"/>
          <w:color w:val="000000" w:themeColor="text1"/>
        </w:rPr>
        <w:t xml:space="preserve">) and broke these down into sub-themes as </w:t>
      </w:r>
      <w:r w:rsidR="00CC7AC0">
        <w:rPr>
          <w:rFonts w:ascii="Calibri" w:eastAsia="Calibri" w:hAnsi="Calibri" w:cs="Calibri"/>
          <w:color w:val="000000" w:themeColor="text1"/>
        </w:rPr>
        <w:t>they emerged</w:t>
      </w:r>
      <w:r w:rsidR="00961087">
        <w:rPr>
          <w:rFonts w:ascii="Calibri" w:eastAsia="Calibri" w:hAnsi="Calibri" w:cs="Calibri"/>
          <w:color w:val="000000" w:themeColor="text1"/>
        </w:rPr>
        <w:t xml:space="preserve"> during the process</w:t>
      </w:r>
      <w:r w:rsidR="00523D9F">
        <w:rPr>
          <w:rFonts w:ascii="Calibri" w:eastAsia="Calibri" w:hAnsi="Calibri" w:cs="Calibri"/>
          <w:color w:val="000000" w:themeColor="text1"/>
        </w:rPr>
        <w:t xml:space="preserve"> in order to </w:t>
      </w:r>
      <w:r w:rsidR="00425E9B">
        <w:rPr>
          <w:rFonts w:ascii="Calibri" w:eastAsia="Calibri" w:hAnsi="Calibri" w:cs="Calibri"/>
          <w:color w:val="000000" w:themeColor="text1"/>
        </w:rPr>
        <w:t xml:space="preserve">fully </w:t>
      </w:r>
      <w:r w:rsidR="00523D9F">
        <w:rPr>
          <w:rFonts w:ascii="Calibri" w:eastAsia="Calibri" w:hAnsi="Calibri" w:cs="Calibri"/>
          <w:color w:val="000000" w:themeColor="text1"/>
        </w:rPr>
        <w:t>analyse the interviews</w:t>
      </w:r>
      <w:r w:rsidR="00425E9B">
        <w:rPr>
          <w:rFonts w:ascii="Calibri" w:eastAsia="Calibri" w:hAnsi="Calibri" w:cs="Calibri"/>
          <w:color w:val="000000" w:themeColor="text1"/>
        </w:rPr>
        <w:t xml:space="preserve"> and </w:t>
      </w:r>
      <w:r w:rsidR="00F57BDA">
        <w:rPr>
          <w:rFonts w:ascii="Calibri" w:eastAsia="Calibri" w:hAnsi="Calibri" w:cs="Calibri"/>
          <w:color w:val="000000" w:themeColor="text1"/>
        </w:rPr>
        <w:t>provide the basis for the findings below</w:t>
      </w:r>
      <w:r w:rsidR="00523D9F">
        <w:rPr>
          <w:rFonts w:ascii="Calibri" w:eastAsia="Calibri" w:hAnsi="Calibri" w:cs="Calibri"/>
          <w:color w:val="000000" w:themeColor="text1"/>
        </w:rPr>
        <w:t>.</w:t>
      </w:r>
      <w:r w:rsidR="63330A32" w:rsidRPr="56E24DE6">
        <w:rPr>
          <w:rFonts w:ascii="Calibri" w:eastAsia="Calibri" w:hAnsi="Calibri" w:cs="Calibri"/>
          <w:color w:val="000000" w:themeColor="text1"/>
        </w:rPr>
        <w:t xml:space="preserve"> The </w:t>
      </w:r>
      <w:r w:rsidR="00ED1E05">
        <w:rPr>
          <w:rFonts w:ascii="Calibri" w:eastAsia="Calibri" w:hAnsi="Calibri" w:cs="Calibri"/>
          <w:color w:val="000000" w:themeColor="text1"/>
        </w:rPr>
        <w:t>‘</w:t>
      </w:r>
      <w:r w:rsidR="00E66151">
        <w:rPr>
          <w:rFonts w:ascii="Calibri" w:eastAsia="Calibri" w:hAnsi="Calibri" w:cs="Calibri"/>
          <w:color w:val="000000" w:themeColor="text1"/>
        </w:rPr>
        <w:t>outcome</w:t>
      </w:r>
      <w:r w:rsidR="00ED1E05">
        <w:rPr>
          <w:rFonts w:ascii="Calibri" w:eastAsia="Calibri" w:hAnsi="Calibri" w:cs="Calibri"/>
          <w:color w:val="000000" w:themeColor="text1"/>
        </w:rPr>
        <w:t xml:space="preserve">’ </w:t>
      </w:r>
      <w:r w:rsidR="63330A32" w:rsidRPr="56E24DE6">
        <w:rPr>
          <w:rFonts w:ascii="Calibri" w:eastAsia="Calibri" w:hAnsi="Calibri" w:cs="Calibri"/>
          <w:color w:val="000000" w:themeColor="text1"/>
        </w:rPr>
        <w:t>themes of potential solutions</w:t>
      </w:r>
      <w:r w:rsidR="00F5772D">
        <w:rPr>
          <w:rFonts w:ascii="Calibri" w:eastAsia="Calibri" w:hAnsi="Calibri" w:cs="Calibri"/>
          <w:color w:val="000000" w:themeColor="text1"/>
        </w:rPr>
        <w:t>, barriers</w:t>
      </w:r>
      <w:r w:rsidR="00D404A8">
        <w:rPr>
          <w:rFonts w:ascii="Calibri" w:eastAsia="Calibri" w:hAnsi="Calibri" w:cs="Calibri"/>
          <w:color w:val="000000" w:themeColor="text1"/>
        </w:rPr>
        <w:t xml:space="preserve"> </w:t>
      </w:r>
      <w:r w:rsidR="63330A32" w:rsidRPr="56E24DE6">
        <w:rPr>
          <w:rFonts w:ascii="Calibri" w:eastAsia="Calibri" w:hAnsi="Calibri" w:cs="Calibri"/>
          <w:color w:val="000000" w:themeColor="text1"/>
        </w:rPr>
        <w:t>and points of intervention</w:t>
      </w:r>
      <w:r w:rsidR="00E5374A">
        <w:rPr>
          <w:rFonts w:ascii="Calibri" w:eastAsia="Calibri" w:hAnsi="Calibri" w:cs="Calibri"/>
          <w:color w:val="000000" w:themeColor="text1"/>
        </w:rPr>
        <w:t xml:space="preserve"> </w:t>
      </w:r>
      <w:r w:rsidR="63330A32" w:rsidRPr="56E24DE6">
        <w:rPr>
          <w:rFonts w:ascii="Calibri" w:eastAsia="Calibri" w:hAnsi="Calibri" w:cs="Calibri"/>
          <w:color w:val="000000" w:themeColor="text1"/>
        </w:rPr>
        <w:t>were then added</w:t>
      </w:r>
      <w:r w:rsidR="000601A3">
        <w:rPr>
          <w:rFonts w:ascii="Calibri" w:eastAsia="Calibri" w:hAnsi="Calibri" w:cs="Calibri"/>
          <w:color w:val="000000" w:themeColor="text1"/>
        </w:rPr>
        <w:t xml:space="preserve"> and again broken into sub-themes as necessary</w:t>
      </w:r>
      <w:r w:rsidR="63330A32" w:rsidRPr="56E24DE6">
        <w:rPr>
          <w:rFonts w:ascii="Calibri" w:eastAsia="Calibri" w:hAnsi="Calibri" w:cs="Calibri"/>
          <w:color w:val="000000" w:themeColor="text1"/>
        </w:rPr>
        <w:t xml:space="preserve">. </w:t>
      </w:r>
      <w:r w:rsidR="00DD2C50">
        <w:rPr>
          <w:rFonts w:ascii="Calibri" w:eastAsia="Calibri" w:hAnsi="Calibri" w:cs="Calibri"/>
          <w:color w:val="000000" w:themeColor="text1"/>
        </w:rPr>
        <w:t>The two researchers</w:t>
      </w:r>
      <w:r w:rsidR="63330A32" w:rsidRPr="56E24DE6">
        <w:rPr>
          <w:rFonts w:ascii="Calibri" w:eastAsia="Calibri" w:hAnsi="Calibri" w:cs="Calibri"/>
          <w:color w:val="000000" w:themeColor="text1"/>
        </w:rPr>
        <w:t xml:space="preserve"> </w:t>
      </w:r>
      <w:r w:rsidR="008937CC">
        <w:rPr>
          <w:rFonts w:ascii="Calibri" w:eastAsia="Calibri" w:hAnsi="Calibri" w:cs="Calibri"/>
          <w:color w:val="000000" w:themeColor="text1"/>
        </w:rPr>
        <w:t xml:space="preserve">each </w:t>
      </w:r>
      <w:r w:rsidR="00E5374A">
        <w:rPr>
          <w:rFonts w:ascii="Calibri" w:eastAsia="Calibri" w:hAnsi="Calibri" w:cs="Calibri"/>
          <w:color w:val="000000" w:themeColor="text1"/>
        </w:rPr>
        <w:t>took</w:t>
      </w:r>
      <w:r w:rsidR="008937CC">
        <w:rPr>
          <w:rFonts w:ascii="Calibri" w:eastAsia="Calibri" w:hAnsi="Calibri" w:cs="Calibri"/>
          <w:color w:val="000000" w:themeColor="text1"/>
        </w:rPr>
        <w:t xml:space="preserve"> a subset of the interviews for analysis</w:t>
      </w:r>
      <w:r w:rsidR="00E02BC4">
        <w:rPr>
          <w:rFonts w:ascii="Calibri" w:eastAsia="Calibri" w:hAnsi="Calibri" w:cs="Calibri"/>
          <w:color w:val="000000" w:themeColor="text1"/>
        </w:rPr>
        <w:t>, presenting the raw findings in different but complementary ways</w:t>
      </w:r>
      <w:r w:rsidR="00B668C0">
        <w:rPr>
          <w:rFonts w:ascii="Calibri" w:eastAsia="Calibri" w:hAnsi="Calibri" w:cs="Calibri"/>
          <w:color w:val="000000" w:themeColor="text1"/>
        </w:rPr>
        <w:t xml:space="preserve"> based on their </w:t>
      </w:r>
      <w:r w:rsidR="00FD7B06">
        <w:rPr>
          <w:rFonts w:ascii="Calibri" w:eastAsia="Calibri" w:hAnsi="Calibri" w:cs="Calibri"/>
          <w:color w:val="000000" w:themeColor="text1"/>
        </w:rPr>
        <w:t>established practice</w:t>
      </w:r>
      <w:r w:rsidR="001D734B">
        <w:rPr>
          <w:rFonts w:ascii="Calibri" w:eastAsia="Calibri" w:hAnsi="Calibri" w:cs="Calibri"/>
          <w:color w:val="000000" w:themeColor="text1"/>
        </w:rPr>
        <w:t>.</w:t>
      </w:r>
    </w:p>
    <w:p w14:paraId="382A978C" w14:textId="0EBD8584" w:rsidR="00C50AC2" w:rsidRDefault="63330A32" w:rsidP="009F32C3">
      <w:pPr>
        <w:spacing w:after="120" w:line="240" w:lineRule="auto"/>
        <w:jc w:val="both"/>
        <w:rPr>
          <w:rFonts w:ascii="Calibri" w:eastAsia="Calibri" w:hAnsi="Calibri" w:cs="Calibri"/>
          <w:color w:val="000000" w:themeColor="text1"/>
        </w:rPr>
      </w:pPr>
      <w:r w:rsidRPr="194DA200">
        <w:rPr>
          <w:rFonts w:ascii="Calibri" w:eastAsia="Calibri" w:hAnsi="Calibri" w:cs="Calibri"/>
          <w:color w:val="000000" w:themeColor="text1"/>
        </w:rPr>
        <w:t xml:space="preserve">To triangulate the insights that emerged through this process, a </w:t>
      </w:r>
      <w:r w:rsidR="00FD7B06">
        <w:rPr>
          <w:rFonts w:ascii="Calibri" w:eastAsia="Calibri" w:hAnsi="Calibri" w:cs="Calibri"/>
          <w:color w:val="000000" w:themeColor="text1"/>
        </w:rPr>
        <w:t xml:space="preserve">project </w:t>
      </w:r>
      <w:r w:rsidRPr="194DA200">
        <w:rPr>
          <w:rFonts w:ascii="Calibri" w:eastAsia="Calibri" w:hAnsi="Calibri" w:cs="Calibri"/>
          <w:color w:val="000000" w:themeColor="text1"/>
        </w:rPr>
        <w:t xml:space="preserve">workshop was held with </w:t>
      </w:r>
      <w:commentRangeStart w:id="24"/>
      <w:r w:rsidR="00396545">
        <w:rPr>
          <w:rFonts w:ascii="Calibri" w:eastAsia="Calibri" w:hAnsi="Calibri" w:cs="Calibri"/>
          <w:color w:val="000000" w:themeColor="text1"/>
        </w:rPr>
        <w:t xml:space="preserve">the </w:t>
      </w:r>
      <w:r w:rsidR="00C07731">
        <w:rPr>
          <w:rFonts w:ascii="Calibri" w:eastAsia="Calibri" w:hAnsi="Calibri" w:cs="Calibri"/>
          <w:color w:val="000000" w:themeColor="text1"/>
        </w:rPr>
        <w:t>other six</w:t>
      </w:r>
      <w:commentRangeEnd w:id="24"/>
      <w:r>
        <w:rPr>
          <w:rStyle w:val="CommentReference"/>
        </w:rPr>
        <w:commentReference w:id="24"/>
      </w:r>
      <w:r w:rsidR="00C07731">
        <w:rPr>
          <w:rFonts w:ascii="Calibri" w:eastAsia="Calibri" w:hAnsi="Calibri" w:cs="Calibri"/>
          <w:color w:val="000000" w:themeColor="text1"/>
        </w:rPr>
        <w:t xml:space="preserve"> </w:t>
      </w:r>
      <w:r w:rsidRPr="194DA200">
        <w:rPr>
          <w:rFonts w:ascii="Calibri" w:eastAsia="Calibri" w:hAnsi="Calibri" w:cs="Calibri"/>
          <w:color w:val="000000" w:themeColor="text1"/>
        </w:rPr>
        <w:t>researcher</w:t>
      </w:r>
      <w:r w:rsidR="00C07731">
        <w:rPr>
          <w:rFonts w:ascii="Calibri" w:eastAsia="Calibri" w:hAnsi="Calibri" w:cs="Calibri"/>
          <w:color w:val="000000" w:themeColor="text1"/>
        </w:rPr>
        <w:t>s</w:t>
      </w:r>
      <w:r w:rsidRPr="194DA200">
        <w:rPr>
          <w:rFonts w:ascii="Calibri" w:eastAsia="Calibri" w:hAnsi="Calibri" w:cs="Calibri"/>
          <w:color w:val="000000" w:themeColor="text1"/>
        </w:rPr>
        <w:t xml:space="preserve"> from the group reading a selection of the interviews and </w:t>
      </w:r>
      <w:r w:rsidR="0025687D">
        <w:rPr>
          <w:rFonts w:ascii="Calibri" w:eastAsia="Calibri" w:hAnsi="Calibri" w:cs="Calibri"/>
          <w:color w:val="000000" w:themeColor="text1"/>
        </w:rPr>
        <w:t>reviewing</w:t>
      </w:r>
      <w:r w:rsidRPr="194DA200">
        <w:rPr>
          <w:rFonts w:ascii="Calibri" w:eastAsia="Calibri" w:hAnsi="Calibri" w:cs="Calibri"/>
          <w:color w:val="000000" w:themeColor="text1"/>
        </w:rPr>
        <w:t xml:space="preserve"> them in advance of the event. After presentations in which the</w:t>
      </w:r>
      <w:r w:rsidR="00F744ED">
        <w:rPr>
          <w:rFonts w:ascii="Calibri" w:eastAsia="Calibri" w:hAnsi="Calibri" w:cs="Calibri"/>
          <w:color w:val="000000" w:themeColor="text1"/>
        </w:rPr>
        <w:t xml:space="preserve"> two</w:t>
      </w:r>
      <w:r w:rsidRPr="194DA200">
        <w:rPr>
          <w:rFonts w:ascii="Calibri" w:eastAsia="Calibri" w:hAnsi="Calibri" w:cs="Calibri"/>
          <w:color w:val="000000" w:themeColor="text1"/>
        </w:rPr>
        <w:t xml:space="preserve"> interviewing researchers</w:t>
      </w:r>
      <w:r w:rsidR="0088540A">
        <w:rPr>
          <w:rFonts w:ascii="Calibri" w:eastAsia="Calibri" w:hAnsi="Calibri" w:cs="Calibri"/>
          <w:color w:val="000000" w:themeColor="text1"/>
        </w:rPr>
        <w:t xml:space="preserve"> outlined</w:t>
      </w:r>
      <w:r w:rsidRPr="194DA200">
        <w:rPr>
          <w:rFonts w:ascii="Calibri" w:eastAsia="Calibri" w:hAnsi="Calibri" w:cs="Calibri"/>
          <w:color w:val="000000" w:themeColor="text1"/>
        </w:rPr>
        <w:t xml:space="preserve"> </w:t>
      </w:r>
      <w:commentRangeStart w:id="25"/>
      <w:commentRangeEnd w:id="25"/>
      <w:r>
        <w:rPr>
          <w:rStyle w:val="CommentReference"/>
        </w:rPr>
        <w:commentReference w:id="25"/>
      </w:r>
      <w:r w:rsidRPr="194DA200">
        <w:rPr>
          <w:rFonts w:ascii="Calibri" w:eastAsia="Calibri" w:hAnsi="Calibri" w:cs="Calibri"/>
          <w:color w:val="000000" w:themeColor="text1"/>
        </w:rPr>
        <w:t>their initial findings, the research group discussed points of confluence and convergenc</w:t>
      </w:r>
      <w:r w:rsidR="01B4505D" w:rsidRPr="194DA200">
        <w:rPr>
          <w:rFonts w:ascii="Calibri" w:eastAsia="Calibri" w:hAnsi="Calibri" w:cs="Calibri"/>
          <w:color w:val="000000" w:themeColor="text1"/>
        </w:rPr>
        <w:t>e</w:t>
      </w:r>
      <w:r w:rsidR="2A98558E" w:rsidRPr="194DA200">
        <w:rPr>
          <w:rFonts w:ascii="Calibri" w:eastAsia="Calibri" w:hAnsi="Calibri" w:cs="Calibri"/>
          <w:color w:val="000000" w:themeColor="text1"/>
        </w:rPr>
        <w:t xml:space="preserve"> across their readings,</w:t>
      </w:r>
      <w:r w:rsidRPr="194DA200">
        <w:rPr>
          <w:rFonts w:ascii="Calibri" w:eastAsia="Calibri" w:hAnsi="Calibri" w:cs="Calibri"/>
          <w:color w:val="000000" w:themeColor="text1"/>
        </w:rPr>
        <w:t xml:space="preserve"> noting </w:t>
      </w:r>
      <w:r w:rsidR="00F744ED">
        <w:rPr>
          <w:rFonts w:ascii="Calibri" w:eastAsia="Calibri" w:hAnsi="Calibri" w:cs="Calibri"/>
          <w:color w:val="000000" w:themeColor="text1"/>
        </w:rPr>
        <w:t xml:space="preserve">and confirming the </w:t>
      </w:r>
      <w:r w:rsidRPr="194DA200">
        <w:rPr>
          <w:rFonts w:ascii="Calibri" w:eastAsia="Calibri" w:hAnsi="Calibri" w:cs="Calibri"/>
          <w:color w:val="000000" w:themeColor="text1"/>
        </w:rPr>
        <w:t xml:space="preserve">major themes as they emerged.  </w:t>
      </w:r>
    </w:p>
    <w:p w14:paraId="1A0C4BB8" w14:textId="6C0936C6" w:rsidR="00C50AC2" w:rsidRDefault="00E75E1B" w:rsidP="00E21F17">
      <w:pPr>
        <w:pStyle w:val="Heading3"/>
      </w:pPr>
      <w:bookmarkStart w:id="26" w:name="_Toc130394136"/>
      <w:r>
        <w:t xml:space="preserve">2.3 </w:t>
      </w:r>
      <w:r w:rsidR="006B6899">
        <w:t xml:space="preserve">Presentation of findings: </w:t>
      </w:r>
      <w:r w:rsidR="00D5675A">
        <w:t xml:space="preserve">Construction of </w:t>
      </w:r>
      <w:r w:rsidR="3D6E74D7">
        <w:t>S</w:t>
      </w:r>
      <w:r w:rsidR="6ED37783">
        <w:t xml:space="preserve">takeholder Personas </w:t>
      </w:r>
      <w:r w:rsidR="3D6E74D7">
        <w:t>and Causal Loop Diagrams</w:t>
      </w:r>
      <w:bookmarkEnd w:id="26"/>
    </w:p>
    <w:p w14:paraId="6193413E" w14:textId="15096040" w:rsidR="00981C4A" w:rsidRPr="00981C4A" w:rsidRDefault="00981C4A" w:rsidP="00981C4A">
      <w:pPr>
        <w:pStyle w:val="ListParagraph"/>
        <w:numPr>
          <w:ilvl w:val="0"/>
          <w:numId w:val="32"/>
        </w:numPr>
        <w:spacing w:after="120" w:line="240" w:lineRule="auto"/>
        <w:jc w:val="both"/>
        <w:rPr>
          <w:rFonts w:ascii="Calibri" w:eastAsia="Calibri" w:hAnsi="Calibri" w:cs="Calibri"/>
          <w:i/>
          <w:iCs/>
          <w:color w:val="000000" w:themeColor="text1"/>
        </w:rPr>
      </w:pPr>
      <w:r>
        <w:rPr>
          <w:rFonts w:ascii="Calibri" w:eastAsia="Calibri" w:hAnsi="Calibri" w:cs="Calibri"/>
          <w:i/>
          <w:iCs/>
          <w:color w:val="000000" w:themeColor="text1"/>
        </w:rPr>
        <w:t>P</w:t>
      </w:r>
      <w:r w:rsidRPr="00981C4A">
        <w:rPr>
          <w:rFonts w:ascii="Calibri" w:eastAsia="Calibri" w:hAnsi="Calibri" w:cs="Calibri"/>
          <w:i/>
          <w:iCs/>
          <w:color w:val="000000" w:themeColor="text1"/>
        </w:rPr>
        <w:t>ersonas</w:t>
      </w:r>
    </w:p>
    <w:p w14:paraId="50FD2CF6" w14:textId="2FC48321" w:rsidR="00F5772D" w:rsidRDefault="63330A32" w:rsidP="000F1635">
      <w:pPr>
        <w:spacing w:after="120" w:line="240" w:lineRule="auto"/>
        <w:jc w:val="both"/>
        <w:rPr>
          <w:rFonts w:ascii="Calibri" w:eastAsia="Calibri" w:hAnsi="Calibri" w:cs="Calibri"/>
          <w:color w:val="000000" w:themeColor="text1"/>
        </w:rPr>
      </w:pPr>
      <w:r w:rsidRPr="6CCB5A80">
        <w:rPr>
          <w:rFonts w:ascii="Calibri" w:eastAsia="Calibri" w:hAnsi="Calibri" w:cs="Calibri"/>
          <w:color w:val="000000" w:themeColor="text1"/>
        </w:rPr>
        <w:t xml:space="preserve">With the major themes having </w:t>
      </w:r>
      <w:r w:rsidR="69DEA449" w:rsidRPr="6CCB5A80">
        <w:rPr>
          <w:rFonts w:ascii="Calibri" w:eastAsia="Calibri" w:hAnsi="Calibri" w:cs="Calibri"/>
          <w:color w:val="000000" w:themeColor="text1"/>
        </w:rPr>
        <w:t>been selected</w:t>
      </w:r>
      <w:r w:rsidRPr="6CCB5A80">
        <w:rPr>
          <w:rFonts w:ascii="Calibri" w:eastAsia="Calibri" w:hAnsi="Calibri" w:cs="Calibri"/>
          <w:color w:val="000000" w:themeColor="text1"/>
        </w:rPr>
        <w:t>, the interviewing researchers selected the participants where these themes were best depicted. From these,</w:t>
      </w:r>
      <w:r w:rsidR="00311F68" w:rsidRPr="6CCB5A80">
        <w:rPr>
          <w:rFonts w:ascii="Calibri" w:eastAsia="Calibri" w:hAnsi="Calibri" w:cs="Calibri"/>
          <w:color w:val="000000" w:themeColor="text1"/>
        </w:rPr>
        <w:t xml:space="preserve"> </w:t>
      </w:r>
      <w:r w:rsidR="594D79F3" w:rsidRPr="6CCB5A80">
        <w:rPr>
          <w:rFonts w:ascii="Calibri" w:eastAsia="Calibri" w:hAnsi="Calibri" w:cs="Calibri"/>
          <w:color w:val="000000" w:themeColor="text1"/>
        </w:rPr>
        <w:t>stakeholder personas</w:t>
      </w:r>
      <w:r w:rsidRPr="6CCB5A80">
        <w:rPr>
          <w:rFonts w:ascii="Calibri" w:eastAsia="Calibri" w:hAnsi="Calibri" w:cs="Calibri"/>
          <w:color w:val="000000" w:themeColor="text1"/>
        </w:rPr>
        <w:t xml:space="preserve"> were constructed, </w:t>
      </w:r>
      <w:r w:rsidR="338505B4" w:rsidRPr="6CCB5A80">
        <w:rPr>
          <w:rFonts w:ascii="Calibri" w:eastAsia="Calibri" w:hAnsi="Calibri" w:cs="Calibri"/>
          <w:color w:val="000000" w:themeColor="text1"/>
        </w:rPr>
        <w:t xml:space="preserve">building on the interview of </w:t>
      </w:r>
      <w:r w:rsidR="00A23B5E">
        <w:rPr>
          <w:rFonts w:ascii="Calibri" w:eastAsia="Calibri" w:hAnsi="Calibri" w:cs="Calibri"/>
          <w:color w:val="000000" w:themeColor="text1"/>
        </w:rPr>
        <w:t>a</w:t>
      </w:r>
      <w:r w:rsidR="6CB128A3" w:rsidRPr="6CCB5A80">
        <w:rPr>
          <w:rFonts w:ascii="Calibri" w:eastAsia="Calibri" w:hAnsi="Calibri" w:cs="Calibri"/>
          <w:color w:val="000000" w:themeColor="text1"/>
        </w:rPr>
        <w:t xml:space="preserve"> specific </w:t>
      </w:r>
      <w:r w:rsidR="338505B4" w:rsidRPr="6CCB5A80">
        <w:rPr>
          <w:rFonts w:ascii="Calibri" w:eastAsia="Calibri" w:hAnsi="Calibri" w:cs="Calibri"/>
          <w:color w:val="000000" w:themeColor="text1"/>
        </w:rPr>
        <w:t xml:space="preserve">participant from each stakeholder group (i.e., as the protagonist) </w:t>
      </w:r>
      <w:r w:rsidR="5355FC0E" w:rsidRPr="6CCB5A80">
        <w:rPr>
          <w:rFonts w:ascii="Calibri" w:eastAsia="Calibri" w:hAnsi="Calibri" w:cs="Calibri"/>
          <w:color w:val="000000" w:themeColor="text1"/>
        </w:rPr>
        <w:t xml:space="preserve">and combining this with </w:t>
      </w:r>
      <w:r w:rsidR="338505B4" w:rsidRPr="6CCB5A80">
        <w:rPr>
          <w:rFonts w:ascii="Calibri" w:eastAsia="Calibri" w:hAnsi="Calibri" w:cs="Calibri"/>
          <w:color w:val="000000" w:themeColor="text1"/>
        </w:rPr>
        <w:t>the details of other interviewees from that same group. Persona</w:t>
      </w:r>
      <w:r w:rsidR="238143A4" w:rsidRPr="6CCB5A80">
        <w:rPr>
          <w:rFonts w:ascii="Calibri" w:eastAsia="Calibri" w:hAnsi="Calibri" w:cs="Calibri"/>
          <w:color w:val="000000" w:themeColor="text1"/>
        </w:rPr>
        <w:t>s</w:t>
      </w:r>
      <w:r w:rsidR="338505B4" w:rsidRPr="6CCB5A80">
        <w:rPr>
          <w:rFonts w:ascii="Calibri" w:eastAsia="Calibri" w:hAnsi="Calibri" w:cs="Calibri"/>
          <w:color w:val="000000" w:themeColor="text1"/>
        </w:rPr>
        <w:t xml:space="preserve"> </w:t>
      </w:r>
      <w:r w:rsidR="29E7DA08" w:rsidRPr="6CCB5A80">
        <w:rPr>
          <w:rFonts w:ascii="Calibri" w:eastAsia="Calibri" w:hAnsi="Calibri" w:cs="Calibri"/>
          <w:color w:val="000000" w:themeColor="text1"/>
        </w:rPr>
        <w:t>are</w:t>
      </w:r>
      <w:r w:rsidR="2B7AFEE6" w:rsidRPr="6CCB5A80">
        <w:rPr>
          <w:rFonts w:ascii="Calibri" w:eastAsia="Calibri" w:hAnsi="Calibri" w:cs="Calibri"/>
          <w:color w:val="000000" w:themeColor="text1"/>
        </w:rPr>
        <w:t xml:space="preserve">, more generally, </w:t>
      </w:r>
      <w:r w:rsidR="29E7DA08" w:rsidRPr="6CCB5A80">
        <w:rPr>
          <w:rFonts w:ascii="Calibri" w:eastAsia="Calibri" w:hAnsi="Calibri" w:cs="Calibri"/>
          <w:color w:val="000000" w:themeColor="text1"/>
        </w:rPr>
        <w:t>understood as “</w:t>
      </w:r>
      <w:r w:rsidR="29E7DA08" w:rsidRPr="72B8F6DB">
        <w:rPr>
          <w:rFonts w:ascii="Calibri" w:eastAsia="Calibri" w:hAnsi="Calibri" w:cs="Calibri"/>
          <w:i/>
          <w:color w:val="000000" w:themeColor="text1"/>
        </w:rPr>
        <w:t xml:space="preserve">archetypal users who embody the goals and aspirations of real </w:t>
      </w:r>
      <w:r w:rsidR="29E7DA08" w:rsidRPr="72B8F6DB">
        <w:rPr>
          <w:rFonts w:ascii="Calibri" w:eastAsia="Calibri" w:hAnsi="Calibri" w:cs="Calibri"/>
          <w:i/>
          <w:color w:val="000000" w:themeColor="text1"/>
        </w:rPr>
        <w:lastRenderedPageBreak/>
        <w:t>[interviewees</w:t>
      </w:r>
      <w:r w:rsidR="29E7DA08" w:rsidRPr="72B8F6DB">
        <w:rPr>
          <w:rFonts w:ascii="Calibri" w:eastAsia="Calibri" w:hAnsi="Calibri" w:cs="Calibri"/>
          <w:i/>
          <w:iCs/>
          <w:color w:val="000000" w:themeColor="text1"/>
        </w:rPr>
        <w:t>]</w:t>
      </w:r>
      <w:r w:rsidR="29E7DA08" w:rsidRPr="72B8F6DB">
        <w:rPr>
          <w:rFonts w:ascii="Calibri" w:eastAsia="Calibri" w:hAnsi="Calibri" w:cs="Calibri"/>
          <w:color w:val="000000" w:themeColor="text1"/>
        </w:rPr>
        <w:t>”</w:t>
      </w:r>
      <w:r w:rsidR="29E7DA08" w:rsidRPr="6CCB5A80">
        <w:rPr>
          <w:rFonts w:ascii="Calibri" w:eastAsia="Calibri" w:hAnsi="Calibri" w:cs="Calibri"/>
          <w:color w:val="000000" w:themeColor="text1"/>
        </w:rPr>
        <w:t xml:space="preserve"> (Haines and Mitchell, 2014). Though the method was </w:t>
      </w:r>
      <w:r w:rsidR="6B42F4D6" w:rsidRPr="6CCB5A80">
        <w:rPr>
          <w:rFonts w:ascii="Calibri" w:eastAsia="Calibri" w:hAnsi="Calibri" w:cs="Calibri"/>
          <w:color w:val="000000" w:themeColor="text1"/>
        </w:rPr>
        <w:t xml:space="preserve">first developed in software development, it has since been used in other contexts including policy design (e.g., Haines and Mitchell, 2014). </w:t>
      </w:r>
      <w:r w:rsidR="298BA2A6" w:rsidRPr="6CCB5A80">
        <w:rPr>
          <w:rFonts w:ascii="Calibri" w:eastAsia="Calibri" w:hAnsi="Calibri" w:cs="Calibri"/>
          <w:color w:val="000000" w:themeColor="text1"/>
        </w:rPr>
        <w:t>We adapt this method somewhat, using this as a means of creating a personable representation of each stakeholder group, pulling illustrative details from participants across that group. T</w:t>
      </w:r>
      <w:r w:rsidR="186177A4" w:rsidRPr="6CCB5A80">
        <w:rPr>
          <w:rFonts w:ascii="Calibri" w:eastAsia="Calibri" w:hAnsi="Calibri" w:cs="Calibri"/>
          <w:color w:val="000000" w:themeColor="text1"/>
        </w:rPr>
        <w:t>his contrasts with its usual presentation</w:t>
      </w:r>
      <w:r w:rsidR="74038975" w:rsidRPr="6CCB5A80">
        <w:rPr>
          <w:rFonts w:ascii="Calibri" w:eastAsia="Calibri" w:hAnsi="Calibri" w:cs="Calibri"/>
          <w:color w:val="000000" w:themeColor="text1"/>
        </w:rPr>
        <w:t>,</w:t>
      </w:r>
      <w:r w:rsidR="186177A4" w:rsidRPr="6CCB5A80">
        <w:rPr>
          <w:rFonts w:ascii="Calibri" w:eastAsia="Calibri" w:hAnsi="Calibri" w:cs="Calibri"/>
          <w:color w:val="000000" w:themeColor="text1"/>
        </w:rPr>
        <w:t xml:space="preserve"> in which the personas show a range of different types of ‘users’ in the same stakeholder group</w:t>
      </w:r>
      <w:r w:rsidR="3BCED3B2" w:rsidRPr="72B8F6DB">
        <w:rPr>
          <w:rFonts w:ascii="Calibri" w:eastAsia="Calibri" w:hAnsi="Calibri" w:cs="Calibri"/>
          <w:color w:val="000000" w:themeColor="text1"/>
        </w:rPr>
        <w:t xml:space="preserve"> – for instance, Khaled Al-</w:t>
      </w:r>
      <w:proofErr w:type="spellStart"/>
      <w:r w:rsidR="3BCED3B2" w:rsidRPr="72B8F6DB">
        <w:rPr>
          <w:rFonts w:ascii="Calibri" w:eastAsia="Calibri" w:hAnsi="Calibri" w:cs="Calibri"/>
          <w:color w:val="000000" w:themeColor="text1"/>
        </w:rPr>
        <w:t>Shboul</w:t>
      </w:r>
      <w:proofErr w:type="spellEnd"/>
      <w:r w:rsidR="3BCED3B2" w:rsidRPr="72B8F6DB">
        <w:rPr>
          <w:rFonts w:ascii="Calibri" w:eastAsia="Calibri" w:hAnsi="Calibri" w:cs="Calibri"/>
          <w:color w:val="000000" w:themeColor="text1"/>
        </w:rPr>
        <w:t xml:space="preserve"> &amp; </w:t>
      </w:r>
      <w:proofErr w:type="spellStart"/>
      <w:r w:rsidR="3BCED3B2" w:rsidRPr="72B8F6DB">
        <w:rPr>
          <w:rFonts w:ascii="Calibri" w:eastAsia="Calibri" w:hAnsi="Calibri" w:cs="Calibri"/>
          <w:color w:val="000000" w:themeColor="text1"/>
        </w:rPr>
        <w:t>Abrizah</w:t>
      </w:r>
      <w:proofErr w:type="spellEnd"/>
      <w:r w:rsidR="3BCED3B2" w:rsidRPr="72B8F6DB">
        <w:rPr>
          <w:rFonts w:ascii="Calibri" w:eastAsia="Calibri" w:hAnsi="Calibri" w:cs="Calibri"/>
          <w:color w:val="000000" w:themeColor="text1"/>
        </w:rPr>
        <w:t xml:space="preserve"> (2014) use it to demonstrate the different informational needs of humanities scholars</w:t>
      </w:r>
      <w:r w:rsidR="186177A4" w:rsidRPr="72B8F6DB">
        <w:rPr>
          <w:rFonts w:ascii="Calibri" w:eastAsia="Calibri" w:hAnsi="Calibri" w:cs="Calibri"/>
          <w:color w:val="000000" w:themeColor="text1"/>
        </w:rPr>
        <w:t>.</w:t>
      </w:r>
      <w:r w:rsidR="186177A4" w:rsidRPr="6CCB5A80">
        <w:rPr>
          <w:rFonts w:ascii="Calibri" w:eastAsia="Calibri" w:hAnsi="Calibri" w:cs="Calibri"/>
          <w:color w:val="000000" w:themeColor="text1"/>
        </w:rPr>
        <w:t xml:space="preserve"> For our purposes, the method allows us to create an illustrative narrative of the barriers and points of intervention for each stakeholder fo</w:t>
      </w:r>
      <w:r w:rsidR="6335123B" w:rsidRPr="6CCB5A80">
        <w:rPr>
          <w:rFonts w:ascii="Calibri" w:eastAsia="Calibri" w:hAnsi="Calibri" w:cs="Calibri"/>
          <w:color w:val="000000" w:themeColor="text1"/>
        </w:rPr>
        <w:t xml:space="preserve">r Net Zero ambitions in DRI use and provision. </w:t>
      </w:r>
      <w:r w:rsidR="00311F68" w:rsidRPr="6CCB5A80">
        <w:rPr>
          <w:rFonts w:ascii="Calibri" w:eastAsia="Calibri" w:hAnsi="Calibri" w:cs="Calibri"/>
          <w:color w:val="000000" w:themeColor="text1"/>
        </w:rPr>
        <w:t xml:space="preserve">Because of the use of this method, the stories that follow are semi-fictional as they do not relate </w:t>
      </w:r>
      <w:r w:rsidR="62F313D4" w:rsidRPr="72B8F6DB">
        <w:rPr>
          <w:rFonts w:ascii="Calibri" w:eastAsia="Calibri" w:hAnsi="Calibri" w:cs="Calibri"/>
          <w:color w:val="000000" w:themeColor="text1"/>
        </w:rPr>
        <w:t>solely</w:t>
      </w:r>
      <w:r w:rsidR="00311F68" w:rsidRPr="72B8F6DB">
        <w:rPr>
          <w:rFonts w:ascii="Calibri" w:eastAsia="Calibri" w:hAnsi="Calibri" w:cs="Calibri"/>
          <w:color w:val="000000" w:themeColor="text1"/>
        </w:rPr>
        <w:t xml:space="preserve"> </w:t>
      </w:r>
      <w:r w:rsidR="00311F68" w:rsidRPr="6CCB5A80">
        <w:rPr>
          <w:rFonts w:ascii="Calibri" w:eastAsia="Calibri" w:hAnsi="Calibri" w:cs="Calibri"/>
          <w:color w:val="000000" w:themeColor="text1"/>
        </w:rPr>
        <w:t>to the interview of any one participant. However, we have created one story for each type of stakeholder interviewed that</w:t>
      </w:r>
      <w:r w:rsidR="00311F68" w:rsidRPr="6CCB5A80" w:rsidDel="00E75E1B">
        <w:rPr>
          <w:rFonts w:ascii="Calibri" w:eastAsia="Calibri" w:hAnsi="Calibri" w:cs="Calibri"/>
          <w:color w:val="000000" w:themeColor="text1"/>
        </w:rPr>
        <w:t xml:space="preserve"> </w:t>
      </w:r>
      <w:r w:rsidR="00E75E1B">
        <w:rPr>
          <w:rFonts w:ascii="Calibri" w:eastAsia="Calibri" w:hAnsi="Calibri" w:cs="Calibri"/>
          <w:color w:val="000000" w:themeColor="text1"/>
        </w:rPr>
        <w:t>draws</w:t>
      </w:r>
      <w:r w:rsidR="00311F68" w:rsidRPr="6CCB5A80">
        <w:rPr>
          <w:rFonts w:ascii="Calibri" w:eastAsia="Calibri" w:hAnsi="Calibri" w:cs="Calibri"/>
          <w:color w:val="000000" w:themeColor="text1"/>
        </w:rPr>
        <w:t xml:space="preserve"> together the main themes from the interviews for each stakeholder group</w:t>
      </w:r>
      <w:r w:rsidR="6651F1F5" w:rsidRPr="72B8F6DB">
        <w:rPr>
          <w:rFonts w:ascii="Calibri" w:eastAsia="Calibri" w:hAnsi="Calibri" w:cs="Calibri"/>
          <w:color w:val="000000" w:themeColor="text1"/>
        </w:rPr>
        <w:t xml:space="preserve"> as these speak to the barriers to Net Zero ambitions, and their attendant intervention points</w:t>
      </w:r>
      <w:r w:rsidR="00311F68" w:rsidRPr="6CCB5A80">
        <w:rPr>
          <w:rFonts w:ascii="Calibri" w:eastAsia="Calibri" w:hAnsi="Calibri" w:cs="Calibri"/>
          <w:color w:val="000000" w:themeColor="text1"/>
        </w:rPr>
        <w:t>.</w:t>
      </w:r>
    </w:p>
    <w:p w14:paraId="556AE5D9" w14:textId="3F1CEBDC" w:rsidR="00981C4A" w:rsidRPr="0066249C" w:rsidRDefault="0066249C" w:rsidP="0066249C">
      <w:pPr>
        <w:pStyle w:val="ListParagraph"/>
        <w:numPr>
          <w:ilvl w:val="0"/>
          <w:numId w:val="32"/>
        </w:numPr>
        <w:spacing w:after="120" w:line="240" w:lineRule="auto"/>
        <w:jc w:val="both"/>
        <w:rPr>
          <w:rFonts w:ascii="Calibri" w:eastAsia="Calibri" w:hAnsi="Calibri" w:cs="Calibri"/>
          <w:i/>
          <w:iCs/>
          <w:color w:val="000000" w:themeColor="text1"/>
        </w:rPr>
      </w:pPr>
      <w:r w:rsidRPr="0066249C">
        <w:rPr>
          <w:rFonts w:ascii="Calibri" w:eastAsia="Calibri" w:hAnsi="Calibri" w:cs="Calibri"/>
          <w:i/>
          <w:iCs/>
          <w:color w:val="000000" w:themeColor="text1"/>
        </w:rPr>
        <w:t xml:space="preserve">Causal </w:t>
      </w:r>
      <w:r w:rsidR="00F5772D">
        <w:rPr>
          <w:rFonts w:ascii="Calibri" w:eastAsia="Calibri" w:hAnsi="Calibri" w:cs="Calibri"/>
          <w:i/>
          <w:iCs/>
          <w:color w:val="000000" w:themeColor="text1"/>
        </w:rPr>
        <w:t>L</w:t>
      </w:r>
      <w:r w:rsidRPr="0066249C">
        <w:rPr>
          <w:rFonts w:ascii="Calibri" w:eastAsia="Calibri" w:hAnsi="Calibri" w:cs="Calibri"/>
          <w:i/>
          <w:iCs/>
          <w:color w:val="000000" w:themeColor="text1"/>
        </w:rPr>
        <w:t xml:space="preserve">oop </w:t>
      </w:r>
      <w:r w:rsidR="00F5772D">
        <w:rPr>
          <w:rFonts w:ascii="Calibri" w:eastAsia="Calibri" w:hAnsi="Calibri" w:cs="Calibri"/>
          <w:i/>
          <w:iCs/>
          <w:color w:val="000000" w:themeColor="text1"/>
        </w:rPr>
        <w:t>D</w:t>
      </w:r>
      <w:r w:rsidRPr="0066249C">
        <w:rPr>
          <w:rFonts w:ascii="Calibri" w:eastAsia="Calibri" w:hAnsi="Calibri" w:cs="Calibri"/>
          <w:i/>
          <w:iCs/>
          <w:color w:val="000000" w:themeColor="text1"/>
        </w:rPr>
        <w:t>iagrams</w:t>
      </w:r>
    </w:p>
    <w:p w14:paraId="16E98891" w14:textId="186B2F89" w:rsidR="00D539B3" w:rsidRDefault="63330A32" w:rsidP="00F5772D">
      <w:pPr>
        <w:spacing w:after="120" w:line="240" w:lineRule="auto"/>
        <w:jc w:val="both"/>
        <w:rPr>
          <w:rFonts w:ascii="Calibri" w:eastAsia="Calibri" w:hAnsi="Calibri" w:cs="Calibri"/>
        </w:rPr>
      </w:pPr>
      <w:r w:rsidRPr="6CCB5A80">
        <w:rPr>
          <w:rFonts w:ascii="Calibri" w:eastAsia="Calibri" w:hAnsi="Calibri" w:cs="Calibri"/>
          <w:color w:val="000000" w:themeColor="text1"/>
        </w:rPr>
        <w:t>Causal</w:t>
      </w:r>
      <w:r w:rsidR="00276FF2">
        <w:rPr>
          <w:rFonts w:ascii="Calibri" w:eastAsia="Calibri" w:hAnsi="Calibri" w:cs="Calibri"/>
          <w:color w:val="000000" w:themeColor="text1"/>
        </w:rPr>
        <w:t xml:space="preserve"> </w:t>
      </w:r>
      <w:r w:rsidR="00F5772D">
        <w:rPr>
          <w:rFonts w:ascii="Calibri" w:eastAsia="Calibri" w:hAnsi="Calibri" w:cs="Calibri"/>
          <w:color w:val="000000" w:themeColor="text1"/>
        </w:rPr>
        <w:t>L</w:t>
      </w:r>
      <w:r w:rsidR="00276FF2">
        <w:rPr>
          <w:rFonts w:ascii="Calibri" w:eastAsia="Calibri" w:hAnsi="Calibri" w:cs="Calibri"/>
          <w:color w:val="000000" w:themeColor="text1"/>
        </w:rPr>
        <w:t>oop</w:t>
      </w:r>
      <w:r w:rsidRPr="6CCB5A80">
        <w:rPr>
          <w:rFonts w:ascii="Calibri" w:eastAsia="Calibri" w:hAnsi="Calibri" w:cs="Calibri"/>
          <w:color w:val="000000" w:themeColor="text1"/>
        </w:rPr>
        <w:t xml:space="preserve"> </w:t>
      </w:r>
      <w:r w:rsidR="00F5772D">
        <w:rPr>
          <w:rFonts w:ascii="Calibri" w:eastAsia="Calibri" w:hAnsi="Calibri" w:cs="Calibri"/>
          <w:color w:val="000000" w:themeColor="text1"/>
        </w:rPr>
        <w:t>D</w:t>
      </w:r>
      <w:r w:rsidRPr="6CCB5A80">
        <w:rPr>
          <w:rFonts w:ascii="Calibri" w:eastAsia="Calibri" w:hAnsi="Calibri" w:cs="Calibri"/>
          <w:color w:val="000000" w:themeColor="text1"/>
        </w:rPr>
        <w:t xml:space="preserve">iagrams </w:t>
      </w:r>
      <w:r w:rsidR="00A96F83">
        <w:rPr>
          <w:rFonts w:ascii="Calibri" w:eastAsia="Calibri" w:hAnsi="Calibri" w:cs="Calibri"/>
          <w:color w:val="000000" w:themeColor="text1"/>
        </w:rPr>
        <w:t>(CLD</w:t>
      </w:r>
      <w:r w:rsidR="001F3EF1">
        <w:rPr>
          <w:rFonts w:ascii="Calibri" w:eastAsia="Calibri" w:hAnsi="Calibri" w:cs="Calibri"/>
          <w:color w:val="000000" w:themeColor="text1"/>
        </w:rPr>
        <w:t>s</w:t>
      </w:r>
      <w:r w:rsidR="00A96F83">
        <w:rPr>
          <w:rFonts w:ascii="Calibri" w:eastAsia="Calibri" w:hAnsi="Calibri" w:cs="Calibri"/>
          <w:color w:val="000000" w:themeColor="text1"/>
        </w:rPr>
        <w:t xml:space="preserve">) </w:t>
      </w:r>
      <w:r w:rsidRPr="6CCB5A80">
        <w:rPr>
          <w:rFonts w:ascii="Calibri" w:eastAsia="Calibri" w:hAnsi="Calibri" w:cs="Calibri"/>
          <w:color w:val="000000" w:themeColor="text1"/>
        </w:rPr>
        <w:t>were constructed by</w:t>
      </w:r>
      <w:r w:rsidR="750BDDCD" w:rsidRPr="6CCB5A80">
        <w:rPr>
          <w:rFonts w:ascii="Calibri" w:eastAsia="Calibri" w:hAnsi="Calibri" w:cs="Calibri"/>
          <w:color w:val="000000" w:themeColor="text1"/>
        </w:rPr>
        <w:t xml:space="preserve"> identifying significant issues </w:t>
      </w:r>
      <w:r w:rsidR="00894570">
        <w:rPr>
          <w:rFonts w:ascii="Calibri" w:eastAsia="Calibri" w:hAnsi="Calibri" w:cs="Calibri"/>
          <w:color w:val="000000" w:themeColor="text1"/>
        </w:rPr>
        <w:t xml:space="preserve">(demand, </w:t>
      </w:r>
      <w:r w:rsidR="00E920AB">
        <w:rPr>
          <w:rFonts w:ascii="Calibri" w:eastAsia="Calibri" w:hAnsi="Calibri" w:cs="Calibri"/>
          <w:color w:val="000000" w:themeColor="text1"/>
        </w:rPr>
        <w:t xml:space="preserve">efficiency, </w:t>
      </w:r>
      <w:r w:rsidR="00A241F4">
        <w:rPr>
          <w:rFonts w:ascii="Calibri" w:eastAsia="Calibri" w:hAnsi="Calibri" w:cs="Calibri"/>
          <w:color w:val="000000" w:themeColor="text1"/>
        </w:rPr>
        <w:t xml:space="preserve">type of DRI and provision) </w:t>
      </w:r>
      <w:r w:rsidR="750BDDCD" w:rsidRPr="6CCB5A80">
        <w:rPr>
          <w:rFonts w:ascii="Calibri" w:eastAsia="Calibri" w:hAnsi="Calibri" w:cs="Calibri"/>
          <w:color w:val="000000" w:themeColor="text1"/>
        </w:rPr>
        <w:t>and using the interview analysis to identify factors influencing them in both negative and</w:t>
      </w:r>
      <w:commentRangeStart w:id="27"/>
      <w:r w:rsidR="750BDDCD" w:rsidRPr="6CCB5A80">
        <w:rPr>
          <w:rFonts w:ascii="Calibri" w:eastAsia="Calibri" w:hAnsi="Calibri" w:cs="Calibri"/>
          <w:color w:val="000000" w:themeColor="text1"/>
        </w:rPr>
        <w:t xml:space="preserve"> positive ways.</w:t>
      </w:r>
      <w:r w:rsidR="605DF935" w:rsidRPr="6CCB5A80">
        <w:rPr>
          <w:rFonts w:ascii="Calibri" w:eastAsia="Calibri" w:hAnsi="Calibri" w:cs="Calibri"/>
          <w:color w:val="000000" w:themeColor="text1"/>
        </w:rPr>
        <w:t xml:space="preserve"> </w:t>
      </w:r>
      <w:commentRangeEnd w:id="27"/>
      <w:r w:rsidR="003F05B2">
        <w:rPr>
          <w:rStyle w:val="CommentReference"/>
        </w:rPr>
        <w:commentReference w:id="27"/>
      </w:r>
      <w:r w:rsidR="750BDDCD" w:rsidRPr="6CCB5A80">
        <w:rPr>
          <w:rFonts w:ascii="Calibri" w:eastAsia="Calibri" w:hAnsi="Calibri" w:cs="Calibri"/>
          <w:color w:val="000000" w:themeColor="text1"/>
        </w:rPr>
        <w:t>The</w:t>
      </w:r>
      <w:r w:rsidR="00A97878">
        <w:rPr>
          <w:rFonts w:ascii="Calibri" w:eastAsia="Calibri" w:hAnsi="Calibri" w:cs="Calibri"/>
          <w:color w:val="000000" w:themeColor="text1"/>
        </w:rPr>
        <w:t>se</w:t>
      </w:r>
      <w:r w:rsidR="750BDDCD" w:rsidRPr="6CCB5A80">
        <w:rPr>
          <w:rFonts w:ascii="Calibri" w:eastAsia="Calibri" w:hAnsi="Calibri" w:cs="Calibri"/>
          <w:color w:val="000000" w:themeColor="text1"/>
        </w:rPr>
        <w:t xml:space="preserve"> diagrams were constructed using the free software ‘loopy’ available at </w:t>
      </w:r>
      <w:hyperlink r:id="rId25">
        <w:r w:rsidR="750BDDCD" w:rsidRPr="6CCB5A80">
          <w:rPr>
            <w:rStyle w:val="Hyperlink"/>
            <w:rFonts w:ascii="Calibri" w:eastAsia="Calibri" w:hAnsi="Calibri" w:cs="Calibri"/>
          </w:rPr>
          <w:t>https://ncase.me/loopy/</w:t>
        </w:r>
      </w:hyperlink>
      <w:r w:rsidR="1F7FE02B" w:rsidRPr="6CCB5A80">
        <w:rPr>
          <w:rFonts w:ascii="Calibri" w:eastAsia="Calibri" w:hAnsi="Calibri" w:cs="Calibri"/>
        </w:rPr>
        <w:t xml:space="preserve"> </w:t>
      </w:r>
      <w:r w:rsidR="00A97878">
        <w:rPr>
          <w:rFonts w:ascii="Calibri" w:eastAsia="Calibri" w:hAnsi="Calibri" w:cs="Calibri"/>
        </w:rPr>
        <w:t xml:space="preserve">and are </w:t>
      </w:r>
      <w:r w:rsidR="1F7FE02B" w:rsidRPr="6CCB5A80">
        <w:rPr>
          <w:rFonts w:ascii="Calibri" w:eastAsia="Calibri" w:hAnsi="Calibri" w:cs="Calibri"/>
        </w:rPr>
        <w:t xml:space="preserve">qualitative and not quantitative </w:t>
      </w:r>
      <w:r w:rsidR="00A97878">
        <w:rPr>
          <w:rFonts w:ascii="Calibri" w:eastAsia="Calibri" w:hAnsi="Calibri" w:cs="Calibri"/>
        </w:rPr>
        <w:t>in nature</w:t>
      </w:r>
      <w:r w:rsidR="00A8018B">
        <w:rPr>
          <w:rFonts w:ascii="Calibri" w:eastAsia="Calibri" w:hAnsi="Calibri" w:cs="Calibri"/>
        </w:rPr>
        <w:t xml:space="preserve">, </w:t>
      </w:r>
      <w:r w:rsidR="1F7FE02B" w:rsidRPr="6CCB5A80">
        <w:rPr>
          <w:rFonts w:ascii="Calibri" w:eastAsia="Calibri" w:hAnsi="Calibri" w:cs="Calibri"/>
        </w:rPr>
        <w:t xml:space="preserve">based on interpretive coding of the data. </w:t>
      </w:r>
      <w:r w:rsidR="00234C95">
        <w:rPr>
          <w:rFonts w:ascii="Calibri" w:eastAsia="Calibri" w:hAnsi="Calibri" w:cs="Calibri"/>
        </w:rPr>
        <w:t>This means that th</w:t>
      </w:r>
      <w:r w:rsidR="006A70F3">
        <w:rPr>
          <w:rFonts w:ascii="Calibri" w:eastAsia="Calibri" w:hAnsi="Calibri" w:cs="Calibri"/>
        </w:rPr>
        <w:t xml:space="preserve">ey indicate </w:t>
      </w:r>
      <w:r w:rsidR="006A70F3" w:rsidRPr="004B0B8F">
        <w:rPr>
          <w:rFonts w:ascii="Calibri" w:eastAsia="Calibri" w:hAnsi="Calibri" w:cs="Calibri"/>
          <w:i/>
          <w:iCs/>
        </w:rPr>
        <w:t>areas of influence</w:t>
      </w:r>
      <w:r w:rsidR="006A70F3">
        <w:rPr>
          <w:rFonts w:ascii="Calibri" w:eastAsia="Calibri" w:hAnsi="Calibri" w:cs="Calibri"/>
        </w:rPr>
        <w:t xml:space="preserve"> for the different </w:t>
      </w:r>
      <w:r w:rsidR="00124D76">
        <w:rPr>
          <w:rFonts w:ascii="Calibri" w:eastAsia="Calibri" w:hAnsi="Calibri" w:cs="Calibri"/>
        </w:rPr>
        <w:t xml:space="preserve">issues identified but not the relative </w:t>
      </w:r>
      <w:r w:rsidR="00F17821">
        <w:rPr>
          <w:rFonts w:ascii="Calibri" w:eastAsia="Calibri" w:hAnsi="Calibri" w:cs="Calibri"/>
        </w:rPr>
        <w:t xml:space="preserve">size or impact of these </w:t>
      </w:r>
      <w:r w:rsidR="008B39E4">
        <w:rPr>
          <w:rFonts w:ascii="Calibri" w:eastAsia="Calibri" w:hAnsi="Calibri" w:cs="Calibri"/>
        </w:rPr>
        <w:t>different</w:t>
      </w:r>
      <w:r w:rsidR="00F17821">
        <w:rPr>
          <w:rFonts w:ascii="Calibri" w:eastAsia="Calibri" w:hAnsi="Calibri" w:cs="Calibri"/>
        </w:rPr>
        <w:t xml:space="preserve"> factors</w:t>
      </w:r>
      <w:r w:rsidR="008B39E4">
        <w:rPr>
          <w:rFonts w:ascii="Calibri" w:eastAsia="Calibri" w:hAnsi="Calibri" w:cs="Calibri"/>
        </w:rPr>
        <w:t>.</w:t>
      </w:r>
      <w:r w:rsidR="00A01850">
        <w:rPr>
          <w:rFonts w:ascii="Calibri" w:eastAsia="Calibri" w:hAnsi="Calibri" w:cs="Calibri"/>
        </w:rPr>
        <w:t xml:space="preserve"> </w:t>
      </w:r>
      <w:r w:rsidR="009E693A">
        <w:rPr>
          <w:rFonts w:ascii="Calibri" w:eastAsia="Calibri" w:hAnsi="Calibri" w:cs="Calibri"/>
        </w:rPr>
        <w:t>Causal loops are used in systems thinking</w:t>
      </w:r>
      <w:r w:rsidR="000544F9">
        <w:rPr>
          <w:rFonts w:ascii="Calibri" w:eastAsia="Calibri" w:hAnsi="Calibri" w:cs="Calibri"/>
        </w:rPr>
        <w:t xml:space="preserve"> to </w:t>
      </w:r>
      <w:r w:rsidR="00AA074B">
        <w:rPr>
          <w:rFonts w:ascii="Calibri" w:eastAsia="Calibri" w:hAnsi="Calibri" w:cs="Calibri"/>
        </w:rPr>
        <w:t>explore</w:t>
      </w:r>
      <w:r w:rsidR="000544F9">
        <w:rPr>
          <w:rFonts w:ascii="Calibri" w:eastAsia="Calibri" w:hAnsi="Calibri" w:cs="Calibri"/>
        </w:rPr>
        <w:t xml:space="preserve"> dynamic relationships between </w:t>
      </w:r>
      <w:r w:rsidR="00A61C91">
        <w:rPr>
          <w:rFonts w:ascii="Calibri" w:eastAsia="Calibri" w:hAnsi="Calibri" w:cs="Calibri"/>
        </w:rPr>
        <w:t>different parts of the system</w:t>
      </w:r>
      <w:r w:rsidR="002B4B72">
        <w:rPr>
          <w:rFonts w:ascii="Calibri" w:eastAsia="Calibri" w:hAnsi="Calibri" w:cs="Calibri"/>
        </w:rPr>
        <w:t xml:space="preserve"> (</w:t>
      </w:r>
      <w:r w:rsidR="002B4B72" w:rsidRPr="6E513A84">
        <w:rPr>
          <w:rFonts w:ascii="Calibri" w:eastAsia="Calibri" w:hAnsi="Calibri" w:cs="Calibri"/>
        </w:rPr>
        <w:t>e</w:t>
      </w:r>
      <w:r w:rsidR="476F18F2" w:rsidRPr="6E513A84">
        <w:rPr>
          <w:rFonts w:ascii="Calibri" w:eastAsia="Calibri" w:hAnsi="Calibri" w:cs="Calibri"/>
        </w:rPr>
        <w:t>.</w:t>
      </w:r>
      <w:r w:rsidR="002B4B72" w:rsidRPr="6E513A84">
        <w:rPr>
          <w:rFonts w:ascii="Calibri" w:eastAsia="Calibri" w:hAnsi="Calibri" w:cs="Calibri"/>
        </w:rPr>
        <w:t>g</w:t>
      </w:r>
      <w:r w:rsidR="5237FAB1" w:rsidRPr="22CA5ABA">
        <w:rPr>
          <w:rFonts w:ascii="Calibri" w:eastAsia="Calibri" w:hAnsi="Calibri" w:cs="Calibri"/>
        </w:rPr>
        <w:t>.,</w:t>
      </w:r>
      <w:r w:rsidR="002B4B72">
        <w:rPr>
          <w:rFonts w:ascii="Calibri" w:eastAsia="Calibri" w:hAnsi="Calibri" w:cs="Calibri"/>
        </w:rPr>
        <w:t xml:space="preserve"> </w:t>
      </w:r>
      <w:proofErr w:type="spellStart"/>
      <w:r w:rsidR="002B4B72">
        <w:rPr>
          <w:rFonts w:ascii="Calibri" w:eastAsia="Calibri" w:hAnsi="Calibri" w:cs="Calibri"/>
        </w:rPr>
        <w:t>Haraldsson</w:t>
      </w:r>
      <w:proofErr w:type="spellEnd"/>
      <w:r w:rsidR="002B4B72">
        <w:rPr>
          <w:rFonts w:ascii="Calibri" w:eastAsia="Calibri" w:hAnsi="Calibri" w:cs="Calibri"/>
        </w:rPr>
        <w:t>, 2004)</w:t>
      </w:r>
      <w:r w:rsidR="00D72BA8">
        <w:rPr>
          <w:rFonts w:ascii="Calibri" w:eastAsia="Calibri" w:hAnsi="Calibri" w:cs="Calibri"/>
        </w:rPr>
        <w:t xml:space="preserve"> with the ‘loop’ part </w:t>
      </w:r>
      <w:r w:rsidR="00CA0653">
        <w:rPr>
          <w:rFonts w:ascii="Calibri" w:eastAsia="Calibri" w:hAnsi="Calibri" w:cs="Calibri"/>
        </w:rPr>
        <w:t xml:space="preserve">showing reinforcing </w:t>
      </w:r>
      <w:r w:rsidR="00416D8D">
        <w:rPr>
          <w:rFonts w:ascii="Calibri" w:eastAsia="Calibri" w:hAnsi="Calibri" w:cs="Calibri"/>
        </w:rPr>
        <w:t>elements</w:t>
      </w:r>
      <w:r w:rsidR="00194AA4">
        <w:rPr>
          <w:rFonts w:ascii="Calibri" w:eastAsia="Calibri" w:hAnsi="Calibri" w:cs="Calibri"/>
        </w:rPr>
        <w:t xml:space="preserve">. In this case </w:t>
      </w:r>
      <w:r w:rsidR="00B535C2">
        <w:rPr>
          <w:rFonts w:ascii="Calibri" w:eastAsia="Calibri" w:hAnsi="Calibri" w:cs="Calibri"/>
        </w:rPr>
        <w:t xml:space="preserve">we use this type of approach to show both loops and linear </w:t>
      </w:r>
      <w:r w:rsidR="00730094">
        <w:rPr>
          <w:rFonts w:ascii="Calibri" w:eastAsia="Calibri" w:hAnsi="Calibri" w:cs="Calibri"/>
        </w:rPr>
        <w:t>influences</w:t>
      </w:r>
      <w:r w:rsidR="00DC7264">
        <w:rPr>
          <w:rFonts w:ascii="Calibri" w:eastAsia="Calibri" w:hAnsi="Calibri" w:cs="Calibri"/>
        </w:rPr>
        <w:t>.</w:t>
      </w:r>
    </w:p>
    <w:p w14:paraId="28098909" w14:textId="7ED2EF04" w:rsidR="003F05B2" w:rsidRPr="003F05B2" w:rsidRDefault="00AF3B7A" w:rsidP="00E21F17">
      <w:pPr>
        <w:pStyle w:val="Heading3"/>
      </w:pPr>
      <w:bookmarkStart w:id="28" w:name="_Toc130394137"/>
      <w:r w:rsidRPr="00E80AF6">
        <w:t>2.4</w:t>
      </w:r>
      <w:r w:rsidR="00E75E1B">
        <w:t xml:space="preserve"> </w:t>
      </w:r>
      <w:r w:rsidR="44BC2FE1" w:rsidRPr="00E80AF6">
        <w:t>Quant</w:t>
      </w:r>
      <w:r w:rsidR="00D5675A" w:rsidRPr="00E80AF6">
        <w:t xml:space="preserve">itative </w:t>
      </w:r>
      <w:r w:rsidR="00DB7BCA">
        <w:t>analysis of DRI usage</w:t>
      </w:r>
      <w:r w:rsidR="44BC2FE1" w:rsidRPr="18BCF88C">
        <w:t xml:space="preserve"> </w:t>
      </w:r>
      <w:r w:rsidR="00E80AF6">
        <w:t>over time</w:t>
      </w:r>
      <w:bookmarkEnd w:id="28"/>
    </w:p>
    <w:p w14:paraId="38A47B6E" w14:textId="67C83DD6" w:rsidR="00740E8F" w:rsidRDefault="00E75E1B" w:rsidP="00154791">
      <w:pPr>
        <w:spacing w:after="120" w:line="240" w:lineRule="auto"/>
        <w:jc w:val="both"/>
        <w:rPr>
          <w:rFonts w:ascii="Calibri" w:eastAsia="Calibri" w:hAnsi="Calibri" w:cs="Calibri"/>
          <w:color w:val="000000" w:themeColor="text1"/>
        </w:rPr>
      </w:pPr>
      <w:r>
        <w:rPr>
          <w:rFonts w:ascii="Calibri" w:eastAsia="Calibri" w:hAnsi="Calibri" w:cs="Calibri"/>
          <w:color w:val="000000" w:themeColor="text1"/>
        </w:rPr>
        <w:t>W</w:t>
      </w:r>
      <w:r w:rsidR="7884C509" w:rsidRPr="756A14E7">
        <w:rPr>
          <w:rFonts w:ascii="Calibri" w:eastAsia="Calibri" w:hAnsi="Calibri" w:cs="Calibri"/>
          <w:color w:val="000000" w:themeColor="text1"/>
        </w:rPr>
        <w:t>e</w:t>
      </w:r>
      <w:commentRangeStart w:id="29"/>
      <w:commentRangeStart w:id="30"/>
      <w:r w:rsidR="7884C509" w:rsidRPr="756A14E7">
        <w:rPr>
          <w:rFonts w:ascii="Calibri" w:eastAsia="Calibri" w:hAnsi="Calibri" w:cs="Calibri"/>
          <w:color w:val="000000" w:themeColor="text1"/>
        </w:rPr>
        <w:t xml:space="preserve"> also undertook an analysis of the usage data from a restricted set of DRI resources over the past 10 years to identify patterns in the exploitation of large scale HPC resources as part of </w:t>
      </w:r>
      <w:r w:rsidR="0265EE32" w:rsidRPr="756A14E7">
        <w:rPr>
          <w:rFonts w:ascii="Calibri" w:eastAsia="Calibri" w:hAnsi="Calibri" w:cs="Calibri"/>
          <w:color w:val="000000" w:themeColor="text1"/>
        </w:rPr>
        <w:t xml:space="preserve">research use of </w:t>
      </w:r>
      <w:r w:rsidR="7884C509" w:rsidRPr="756A14E7">
        <w:rPr>
          <w:rFonts w:ascii="Calibri" w:eastAsia="Calibri" w:hAnsi="Calibri" w:cs="Calibri"/>
          <w:color w:val="000000" w:themeColor="text1"/>
        </w:rPr>
        <w:t>DRI</w:t>
      </w:r>
      <w:r w:rsidR="53A556F1" w:rsidRPr="756A14E7">
        <w:rPr>
          <w:rFonts w:ascii="Calibri" w:eastAsia="Calibri" w:hAnsi="Calibri" w:cs="Calibri"/>
          <w:color w:val="000000" w:themeColor="text1"/>
        </w:rPr>
        <w:t>s. We analysed the usage of two Tier 1 HPC systems, ARCHER and ARCHER2, and one Tier 2 HPC system, Cirrus, processing the batch system data from those systems to gather insights into how the different types o</w:t>
      </w:r>
      <w:r w:rsidR="004A4888" w:rsidRPr="756A14E7">
        <w:rPr>
          <w:rFonts w:ascii="Calibri" w:eastAsia="Calibri" w:hAnsi="Calibri" w:cs="Calibri"/>
          <w:color w:val="000000" w:themeColor="text1"/>
        </w:rPr>
        <w:t>f resource are used by research and how that use has changed over time.</w:t>
      </w:r>
      <w:r w:rsidR="53A556F1" w:rsidRPr="756A14E7">
        <w:rPr>
          <w:rFonts w:ascii="Calibri" w:eastAsia="Calibri" w:hAnsi="Calibri" w:cs="Calibri"/>
          <w:color w:val="000000" w:themeColor="text1"/>
        </w:rPr>
        <w:t xml:space="preserve"> </w:t>
      </w:r>
      <w:commentRangeEnd w:id="29"/>
      <w:r>
        <w:rPr>
          <w:rStyle w:val="CommentReference"/>
        </w:rPr>
        <w:commentReference w:id="29"/>
      </w:r>
      <w:commentRangeEnd w:id="30"/>
      <w:r>
        <w:rPr>
          <w:rStyle w:val="CommentReference"/>
        </w:rPr>
        <w:commentReference w:id="30"/>
      </w:r>
    </w:p>
    <w:p w14:paraId="215A63CB" w14:textId="0C4D7914" w:rsidR="00E80AF6" w:rsidRDefault="00E80AF6" w:rsidP="00E21F17">
      <w:pPr>
        <w:pStyle w:val="Heading3"/>
      </w:pPr>
      <w:bookmarkStart w:id="31" w:name="_Toc130394138"/>
      <w:r>
        <w:t xml:space="preserve">2.5 </w:t>
      </w:r>
      <w:r w:rsidR="00497E99">
        <w:t>A</w:t>
      </w:r>
      <w:r>
        <w:t xml:space="preserve">nalysis </w:t>
      </w:r>
      <w:r w:rsidR="00497E99">
        <w:t xml:space="preserve">of FAIR approaches and </w:t>
      </w:r>
      <w:r>
        <w:t>methods</w:t>
      </w:r>
      <w:bookmarkEnd w:id="31"/>
    </w:p>
    <w:p w14:paraId="56227ECB" w14:textId="3B5E2599" w:rsidR="00A409CB" w:rsidRDefault="00E75E1B" w:rsidP="00A409CB">
      <w:pPr>
        <w:spacing w:after="120" w:line="240" w:lineRule="auto"/>
        <w:jc w:val="both"/>
        <w:rPr>
          <w:rFonts w:ascii="Calibri" w:eastAsia="Calibri" w:hAnsi="Calibri" w:cs="Calibri"/>
          <w:color w:val="000000" w:themeColor="text1"/>
        </w:rPr>
      </w:pPr>
      <w:r>
        <w:rPr>
          <w:rFonts w:ascii="Calibri" w:eastAsia="Calibri" w:hAnsi="Calibri" w:cs="Calibri"/>
          <w:color w:val="000000" w:themeColor="text1"/>
        </w:rPr>
        <w:t>T</w:t>
      </w:r>
      <w:r w:rsidR="64F9FE1F" w:rsidRPr="4655975A">
        <w:rPr>
          <w:rFonts w:ascii="Calibri" w:eastAsia="Calibri" w:hAnsi="Calibri" w:cs="Calibri"/>
          <w:color w:val="000000" w:themeColor="text1"/>
        </w:rPr>
        <w:t xml:space="preserve">he dynamics between FAIR and Net Zero were examined from a causal perspective, highlighting the structural links that produce reinforcement or counter effects. The same approach of building causal loop diagrams was adopted. </w:t>
      </w:r>
      <w:r w:rsidR="00A409CB" w:rsidRPr="4655975A">
        <w:rPr>
          <w:rFonts w:ascii="Calibri" w:eastAsia="Calibri" w:hAnsi="Calibri" w:cs="Calibri"/>
          <w:color w:val="000000" w:themeColor="text1"/>
        </w:rPr>
        <w:t xml:space="preserve">This preliminary work began by gathering a wide-ranging list of factors relevant to FAIR data. The interviews conducted in ARINZRIT were used as one source. Casual influence modelling was used to link these factors together, with particular attention paid to the possibility of ‘hidden’ factors mediating between the more obvious ones. </w:t>
      </w:r>
    </w:p>
    <w:p w14:paraId="715104EC" w14:textId="1DE999D2" w:rsidR="00DD1F04" w:rsidRDefault="00DD1F04" w:rsidP="00DD1F04">
      <w:pPr>
        <w:spacing w:after="120" w:line="240" w:lineRule="auto"/>
        <w:jc w:val="both"/>
        <w:rPr>
          <w:rFonts w:ascii="Calibri" w:eastAsia="Calibri" w:hAnsi="Calibri" w:cs="Calibri"/>
          <w:color w:val="000000" w:themeColor="text1"/>
        </w:rPr>
      </w:pPr>
      <w:r>
        <w:rPr>
          <w:rFonts w:ascii="Calibri" w:eastAsia="Calibri" w:hAnsi="Calibri" w:cs="Calibri"/>
          <w:color w:val="000000" w:themeColor="text1"/>
        </w:rPr>
        <w:t>T</w:t>
      </w:r>
      <w:r w:rsidR="64F9FE1F" w:rsidRPr="4655975A">
        <w:rPr>
          <w:rFonts w:ascii="Calibri" w:eastAsia="Calibri" w:hAnsi="Calibri" w:cs="Calibri"/>
          <w:color w:val="000000" w:themeColor="text1"/>
        </w:rPr>
        <w:t xml:space="preserve">he </w:t>
      </w:r>
      <w:r>
        <w:rPr>
          <w:rFonts w:ascii="Calibri" w:eastAsia="Calibri" w:hAnsi="Calibri" w:cs="Calibri"/>
          <w:color w:val="000000" w:themeColor="text1"/>
        </w:rPr>
        <w:t xml:space="preserve">diagram helps us </w:t>
      </w:r>
      <w:r w:rsidR="64F9FE1F" w:rsidRPr="4655975A">
        <w:rPr>
          <w:rFonts w:ascii="Calibri" w:eastAsia="Calibri" w:hAnsi="Calibri" w:cs="Calibri"/>
          <w:color w:val="000000" w:themeColor="text1"/>
        </w:rPr>
        <w:t xml:space="preserve">obtain a better understanding of the </w:t>
      </w:r>
      <w:r w:rsidR="64F9FE1F" w:rsidRPr="19205EF2">
        <w:rPr>
          <w:rFonts w:ascii="Calibri" w:eastAsia="Calibri" w:hAnsi="Calibri" w:cs="Calibri"/>
          <w:color w:val="000000" w:themeColor="text1"/>
        </w:rPr>
        <w:t>‘</w:t>
      </w:r>
      <w:r w:rsidR="64F9FE1F" w:rsidRPr="4655975A">
        <w:rPr>
          <w:rFonts w:ascii="Calibri" w:eastAsia="Calibri" w:hAnsi="Calibri" w:cs="Calibri"/>
          <w:color w:val="000000" w:themeColor="text1"/>
        </w:rPr>
        <w:t xml:space="preserve">energy </w:t>
      </w:r>
      <w:r w:rsidR="64F9FE1F" w:rsidRPr="19205EF2">
        <w:rPr>
          <w:rFonts w:ascii="Calibri" w:eastAsia="Calibri" w:hAnsi="Calibri" w:cs="Calibri"/>
          <w:color w:val="000000" w:themeColor="text1"/>
        </w:rPr>
        <w:t>proportionality’</w:t>
      </w:r>
      <w:r w:rsidR="64F9FE1F" w:rsidRPr="4655975A">
        <w:rPr>
          <w:rFonts w:ascii="Calibri" w:eastAsia="Calibri" w:hAnsi="Calibri" w:cs="Calibri"/>
          <w:color w:val="000000" w:themeColor="text1"/>
        </w:rPr>
        <w:t xml:space="preserve"> between costs and benefits of FAIR considered in terms of the drive to Net Zero, particularly which factors dominate over longer periods of time, where there are feedback loops, and where effective points of intervention might be found.</w:t>
      </w:r>
      <w:r>
        <w:rPr>
          <w:rFonts w:ascii="Calibri" w:eastAsia="Calibri" w:hAnsi="Calibri" w:cs="Calibri"/>
          <w:color w:val="000000" w:themeColor="text1"/>
        </w:rPr>
        <w:t xml:space="preserve"> </w:t>
      </w:r>
    </w:p>
    <w:p w14:paraId="00ED8722" w14:textId="44724760" w:rsidR="00DD1F04" w:rsidRDefault="00DD1F04" w:rsidP="00DD1F04">
      <w:pPr>
        <w:pStyle w:val="Heading3"/>
      </w:pPr>
      <w:r>
        <w:t>2.6 Benefits and Limitations</w:t>
      </w:r>
    </w:p>
    <w:p w14:paraId="77B99DFE" w14:textId="25BED9F1" w:rsidR="006D72E7" w:rsidRDefault="00DE474F" w:rsidP="00B97ED8">
      <w:pPr>
        <w:spacing w:after="120" w:line="240" w:lineRule="auto"/>
        <w:jc w:val="both"/>
        <w:rPr>
          <w:rFonts w:ascii="Calibri" w:eastAsia="Calibri" w:hAnsi="Calibri" w:cs="Calibri"/>
          <w:color w:val="000000" w:themeColor="text1"/>
          <w:sz w:val="28"/>
          <w:szCs w:val="28"/>
        </w:rPr>
      </w:pPr>
      <w:r>
        <w:rPr>
          <w:rFonts w:ascii="Calibri" w:eastAsia="Calibri" w:hAnsi="Calibri" w:cs="Calibri"/>
        </w:rPr>
        <w:t xml:space="preserve">In summary, </w:t>
      </w:r>
      <w:commentRangeStart w:id="32"/>
      <w:commentRangeStart w:id="33"/>
      <w:commentRangeStart w:id="34"/>
      <w:r>
        <w:rPr>
          <w:rFonts w:ascii="Calibri" w:eastAsia="Calibri" w:hAnsi="Calibri" w:cs="Calibri"/>
        </w:rPr>
        <w:t>b</w:t>
      </w:r>
      <w:r w:rsidR="00A409CB" w:rsidRPr="3D437A80">
        <w:rPr>
          <w:rFonts w:ascii="Calibri" w:eastAsia="Calibri" w:hAnsi="Calibri" w:cs="Calibri"/>
        </w:rPr>
        <w:t xml:space="preserve">y adopting these complementary approaches, we take different perspectives on the same qualitative dataset. The persona-based approach gives us insight into the </w:t>
      </w:r>
      <w:r w:rsidR="00A409CB" w:rsidRPr="3D437A80">
        <w:rPr>
          <w:rFonts w:ascii="Calibri" w:eastAsia="Calibri" w:hAnsi="Calibri" w:cs="Calibri"/>
          <w:i/>
          <w:iCs/>
        </w:rPr>
        <w:t>practices</w:t>
      </w:r>
      <w:r w:rsidR="00A409CB" w:rsidRPr="3D437A80">
        <w:rPr>
          <w:rFonts w:ascii="Calibri" w:eastAsia="Calibri" w:hAnsi="Calibri" w:cs="Calibri"/>
        </w:rPr>
        <w:t xml:space="preserve"> of stakeholders, and how these </w:t>
      </w:r>
      <w:r w:rsidR="006F0126">
        <w:rPr>
          <w:rFonts w:ascii="Calibri" w:eastAsia="Calibri" w:hAnsi="Calibri" w:cs="Calibri"/>
        </w:rPr>
        <w:t>a</w:t>
      </w:r>
      <w:r w:rsidR="00A409CB" w:rsidRPr="3D437A80">
        <w:rPr>
          <w:rFonts w:ascii="Calibri" w:eastAsia="Calibri" w:hAnsi="Calibri" w:cs="Calibri"/>
        </w:rPr>
        <w:t>ffect</w:t>
      </w:r>
      <w:r w:rsidR="006456EC">
        <w:rPr>
          <w:rFonts w:ascii="Calibri" w:eastAsia="Calibri" w:hAnsi="Calibri" w:cs="Calibri"/>
        </w:rPr>
        <w:t>,</w:t>
      </w:r>
      <w:r w:rsidR="00A409CB" w:rsidRPr="3D437A80">
        <w:rPr>
          <w:rFonts w:ascii="Calibri" w:eastAsia="Calibri" w:hAnsi="Calibri" w:cs="Calibri"/>
        </w:rPr>
        <w:t xml:space="preserve"> and are affected by</w:t>
      </w:r>
      <w:r w:rsidR="006456EC">
        <w:rPr>
          <w:rFonts w:ascii="Calibri" w:eastAsia="Calibri" w:hAnsi="Calibri" w:cs="Calibri"/>
        </w:rPr>
        <w:t>,</w:t>
      </w:r>
      <w:r w:rsidR="00A409CB" w:rsidRPr="3D437A80">
        <w:rPr>
          <w:rFonts w:ascii="Calibri" w:eastAsia="Calibri" w:hAnsi="Calibri" w:cs="Calibri"/>
        </w:rPr>
        <w:t xml:space="preserve"> the technical, </w:t>
      </w:r>
      <w:proofErr w:type="gramStart"/>
      <w:r w:rsidR="00A409CB" w:rsidRPr="3D437A80">
        <w:rPr>
          <w:rFonts w:ascii="Calibri" w:eastAsia="Calibri" w:hAnsi="Calibri" w:cs="Calibri"/>
        </w:rPr>
        <w:t>social</w:t>
      </w:r>
      <w:proofErr w:type="gramEnd"/>
      <w:r w:rsidR="00A409CB" w:rsidRPr="3D437A80">
        <w:rPr>
          <w:rFonts w:ascii="Calibri" w:eastAsia="Calibri" w:hAnsi="Calibri" w:cs="Calibri"/>
        </w:rPr>
        <w:t xml:space="preserve"> and cultural environment in which they are situated. The </w:t>
      </w:r>
      <w:proofErr w:type="gramStart"/>
      <w:r w:rsidR="00A409CB" w:rsidRPr="3D437A80">
        <w:rPr>
          <w:rFonts w:ascii="Calibri" w:eastAsia="Calibri" w:hAnsi="Calibri" w:cs="Calibri"/>
        </w:rPr>
        <w:t>causal-loop</w:t>
      </w:r>
      <w:proofErr w:type="gramEnd"/>
      <w:r w:rsidR="00A409CB" w:rsidRPr="3D437A80">
        <w:rPr>
          <w:rFonts w:ascii="Calibri" w:eastAsia="Calibri" w:hAnsi="Calibri" w:cs="Calibri"/>
        </w:rPr>
        <w:t xml:space="preserve"> based approach </w:t>
      </w:r>
      <w:r w:rsidR="60049649" w:rsidRPr="3FB86832">
        <w:rPr>
          <w:rFonts w:ascii="Calibri" w:eastAsia="Calibri" w:hAnsi="Calibri" w:cs="Calibri"/>
        </w:rPr>
        <w:t>provides</w:t>
      </w:r>
      <w:r w:rsidR="00A409CB" w:rsidRPr="3D437A80">
        <w:rPr>
          <w:rFonts w:ascii="Calibri" w:eastAsia="Calibri" w:hAnsi="Calibri" w:cs="Calibri"/>
        </w:rPr>
        <w:t xml:space="preserve"> insight into the wider </w:t>
      </w:r>
      <w:r w:rsidR="00A409CB" w:rsidRPr="3D437A80">
        <w:rPr>
          <w:rFonts w:ascii="Calibri" w:eastAsia="Calibri" w:hAnsi="Calibri" w:cs="Calibri"/>
          <w:i/>
          <w:iCs/>
        </w:rPr>
        <w:t>systems</w:t>
      </w:r>
      <w:r w:rsidR="00A409CB" w:rsidRPr="3D437A80">
        <w:rPr>
          <w:rFonts w:ascii="Calibri" w:eastAsia="Calibri" w:hAnsi="Calibri" w:cs="Calibri"/>
        </w:rPr>
        <w:t xml:space="preserve"> in which these practices are embedded, and </w:t>
      </w:r>
      <w:r w:rsidR="0F31DD10" w:rsidRPr="3FB86832">
        <w:rPr>
          <w:rFonts w:ascii="Calibri" w:eastAsia="Calibri" w:hAnsi="Calibri" w:cs="Calibri"/>
        </w:rPr>
        <w:t xml:space="preserve">how </w:t>
      </w:r>
      <w:r w:rsidR="5CD84002" w:rsidRPr="3FB86832">
        <w:rPr>
          <w:rFonts w:ascii="Calibri" w:eastAsia="Calibri" w:hAnsi="Calibri" w:cs="Calibri"/>
        </w:rPr>
        <w:t xml:space="preserve">different </w:t>
      </w:r>
      <w:r w:rsidR="00A409CB" w:rsidRPr="3D437A80">
        <w:rPr>
          <w:rFonts w:ascii="Calibri" w:eastAsia="Calibri" w:hAnsi="Calibri" w:cs="Calibri"/>
        </w:rPr>
        <w:t xml:space="preserve">factors interact to reinforce or dampen their </w:t>
      </w:r>
      <w:r w:rsidR="00A409CB" w:rsidRPr="3D437A80">
        <w:rPr>
          <w:rFonts w:ascii="Calibri" w:eastAsia="Calibri" w:hAnsi="Calibri" w:cs="Calibri"/>
        </w:rPr>
        <w:lastRenderedPageBreak/>
        <w:t xml:space="preserve">(environmental) </w:t>
      </w:r>
      <w:commentRangeStart w:id="35"/>
      <w:commentRangeStart w:id="36"/>
      <w:commentRangeStart w:id="37"/>
      <w:commentRangeStart w:id="38"/>
      <w:r w:rsidR="00A409CB" w:rsidRPr="3D437A80">
        <w:rPr>
          <w:rFonts w:ascii="Calibri" w:eastAsia="Calibri" w:hAnsi="Calibri" w:cs="Calibri"/>
        </w:rPr>
        <w:t>impacts, including of FAIR data practices.</w:t>
      </w:r>
      <w:commentRangeEnd w:id="35"/>
      <w:r w:rsidR="00A409CB">
        <w:rPr>
          <w:rStyle w:val="CommentReference"/>
        </w:rPr>
        <w:commentReference w:id="35"/>
      </w:r>
      <w:commentRangeEnd w:id="36"/>
      <w:r w:rsidR="00A409CB">
        <w:rPr>
          <w:rStyle w:val="CommentReference"/>
        </w:rPr>
        <w:commentReference w:id="36"/>
      </w:r>
      <w:commentRangeEnd w:id="37"/>
      <w:r w:rsidR="00A409CB">
        <w:rPr>
          <w:rStyle w:val="CommentReference"/>
        </w:rPr>
        <w:commentReference w:id="37"/>
      </w:r>
      <w:commentRangeEnd w:id="38"/>
      <w:r w:rsidR="006D72E7">
        <w:rPr>
          <w:rStyle w:val="CommentReference"/>
        </w:rPr>
        <w:commentReference w:id="38"/>
      </w:r>
      <w:commentRangeEnd w:id="32"/>
      <w:r w:rsidR="00A409CB">
        <w:rPr>
          <w:rStyle w:val="CommentReference"/>
        </w:rPr>
        <w:commentReference w:id="32"/>
      </w:r>
      <w:r w:rsidR="009A54C9">
        <w:rPr>
          <w:rFonts w:ascii="Calibri" w:eastAsia="Calibri" w:hAnsi="Calibri" w:cs="Calibri"/>
        </w:rPr>
        <w:t xml:space="preserve"> </w:t>
      </w:r>
      <w:r w:rsidR="009A54C9" w:rsidRPr="3FB86832">
        <w:rPr>
          <w:color w:val="000000" w:themeColor="text1"/>
        </w:rPr>
        <w:t>Meanwhile, the quantitative analysis of DRI usage allows us to connect these different perspectives to broader trends and insights around the environmental impacts of DRI use and provisioning.</w:t>
      </w:r>
      <w:r w:rsidR="00080AB6">
        <w:rPr>
          <w:color w:val="000000" w:themeColor="text1"/>
        </w:rPr>
        <w:t xml:space="preserve"> </w:t>
      </w:r>
      <w:r w:rsidR="00080AB6">
        <w:t>When taken together, these lay the foundations for the recommendations that are presented at the end of the report in section 5.</w:t>
      </w:r>
      <w:commentRangeEnd w:id="33"/>
      <w:r w:rsidR="00831FD3">
        <w:rPr>
          <w:rStyle w:val="CommentReference"/>
        </w:rPr>
        <w:commentReference w:id="33"/>
      </w:r>
      <w:commentRangeEnd w:id="34"/>
      <w:r w:rsidR="00831FD3">
        <w:rPr>
          <w:rStyle w:val="CommentReference"/>
        </w:rPr>
        <w:commentReference w:id="34"/>
      </w:r>
      <w:r w:rsidR="00DD1F04">
        <w:t xml:space="preserve"> </w:t>
      </w:r>
      <w:r w:rsidR="00DD1F04">
        <w:rPr>
          <w:rFonts w:ascii="Calibri" w:eastAsia="Calibri" w:hAnsi="Calibri" w:cs="Calibri"/>
          <w:color w:val="000000" w:themeColor="text1"/>
        </w:rPr>
        <w:t xml:space="preserve">Further work would be needed to complete and validate these </w:t>
      </w:r>
      <w:r w:rsidR="00DD1F04" w:rsidRPr="4655975A">
        <w:rPr>
          <w:rFonts w:ascii="Calibri" w:eastAsia="Calibri" w:hAnsi="Calibri" w:cs="Calibri"/>
          <w:color w:val="000000" w:themeColor="text1"/>
        </w:rPr>
        <w:t>initial observations.</w:t>
      </w:r>
      <w:commentRangeStart w:id="39"/>
      <w:commentRangeStart w:id="40"/>
      <w:commentRangeStart w:id="41"/>
      <w:commentRangeEnd w:id="39"/>
      <w:r w:rsidR="00DD1F04">
        <w:rPr>
          <w:rStyle w:val="CommentReference"/>
        </w:rPr>
        <w:commentReference w:id="39"/>
      </w:r>
      <w:commentRangeEnd w:id="40"/>
      <w:r w:rsidR="00DD1F04">
        <w:rPr>
          <w:rStyle w:val="CommentReference"/>
        </w:rPr>
        <w:commentReference w:id="40"/>
      </w:r>
      <w:commentRangeEnd w:id="41"/>
      <w:r w:rsidR="00DD1F04">
        <w:rPr>
          <w:rStyle w:val="CommentReference"/>
        </w:rPr>
        <w:commentReference w:id="41"/>
      </w:r>
    </w:p>
    <w:p w14:paraId="388B6133" w14:textId="25BBC56C" w:rsidR="00586F30" w:rsidRPr="00EE3A0A" w:rsidRDefault="45EBB5AF" w:rsidP="00EE3A0A">
      <w:pPr>
        <w:pStyle w:val="Heading2"/>
      </w:pPr>
      <w:bookmarkStart w:id="42" w:name="_Toc130394139"/>
      <w:r w:rsidRPr="00EE3A0A">
        <w:t>3.</w:t>
      </w:r>
      <w:r w:rsidR="00DD1F04" w:rsidRPr="00EE3A0A">
        <w:t xml:space="preserve">Analysis of Factors influencing progress </w:t>
      </w:r>
      <w:commentRangeStart w:id="43"/>
      <w:r w:rsidR="00A409CB" w:rsidRPr="00EE3A0A">
        <w:t>to Net Zero DRI</w:t>
      </w:r>
      <w:commentRangeEnd w:id="43"/>
      <w:r w:rsidR="00897891" w:rsidRPr="00EE3A0A">
        <w:rPr>
          <w:rStyle w:val="CommentReference"/>
          <w:sz w:val="28"/>
          <w:szCs w:val="28"/>
        </w:rPr>
        <w:commentReference w:id="43"/>
      </w:r>
      <w:bookmarkEnd w:id="42"/>
    </w:p>
    <w:p w14:paraId="3B79EC6D" w14:textId="3AED7218" w:rsidR="00586F30" w:rsidRDefault="00ED4F7B" w:rsidP="18BCF88C">
      <w:r>
        <w:t>As outlined above, t</w:t>
      </w:r>
      <w:r w:rsidR="0042401F">
        <w:t>h</w:t>
      </w:r>
      <w:r w:rsidR="678AEDAC">
        <w:t>e findings of this re</w:t>
      </w:r>
      <w:r w:rsidR="00B41D82">
        <w:t>search</w:t>
      </w:r>
      <w:r w:rsidR="678AEDAC">
        <w:t xml:space="preserve"> are presented in</w:t>
      </w:r>
      <w:r w:rsidR="00CB55C2">
        <w:t xml:space="preserve"> </w:t>
      </w:r>
      <w:proofErr w:type="gramStart"/>
      <w:r w:rsidR="00CB55C2">
        <w:t>a number of</w:t>
      </w:r>
      <w:proofErr w:type="gramEnd"/>
      <w:r w:rsidR="5E25FBA3">
        <w:t xml:space="preserve"> complementary</w:t>
      </w:r>
      <w:r w:rsidR="678AEDAC">
        <w:t xml:space="preserve"> ways: (1) a series of personas capture the </w:t>
      </w:r>
      <w:r w:rsidR="1B0E5C8A">
        <w:t xml:space="preserve">experiences of the stakeholders with whom we spoke, highlighting some of the issues and </w:t>
      </w:r>
      <w:r w:rsidR="678AEDAC">
        <w:t xml:space="preserve">influences </w:t>
      </w:r>
      <w:r w:rsidR="7A168456">
        <w:t xml:space="preserve">in </w:t>
      </w:r>
      <w:commentRangeStart w:id="44"/>
      <w:r w:rsidR="7D8CFDC7">
        <w:t>engaging with</w:t>
      </w:r>
      <w:commentRangeEnd w:id="44"/>
      <w:r w:rsidR="678AEDAC">
        <w:rPr>
          <w:rStyle w:val="CommentReference"/>
        </w:rPr>
        <w:commentReference w:id="44"/>
      </w:r>
      <w:r w:rsidR="678AEDAC">
        <w:t xml:space="preserve"> Net Zero DRI</w:t>
      </w:r>
      <w:r w:rsidR="6795424A">
        <w:t>.</w:t>
      </w:r>
      <w:r w:rsidR="678AEDAC">
        <w:t xml:space="preserve"> </w:t>
      </w:r>
      <w:r w:rsidR="0B64A9B9">
        <w:t xml:space="preserve"> (2) causal loop diagrams</w:t>
      </w:r>
      <w:r w:rsidR="00C656B2">
        <w:t xml:space="preserve"> </w:t>
      </w:r>
      <w:r w:rsidR="0B64A9B9">
        <w:t>show</w:t>
      </w:r>
      <w:r w:rsidR="00C656B2">
        <w:t>ing the</w:t>
      </w:r>
      <w:r w:rsidR="0B64A9B9">
        <w:t xml:space="preserve"> </w:t>
      </w:r>
      <w:r w:rsidR="006A3892">
        <w:t>influen</w:t>
      </w:r>
      <w:r w:rsidR="00AD1C49">
        <w:t>c</w:t>
      </w:r>
      <w:commentRangeStart w:id="45"/>
      <w:commentRangeStart w:id="46"/>
      <w:r w:rsidR="00DD39A4">
        <w:t>es</w:t>
      </w:r>
      <w:commentRangeEnd w:id="45"/>
      <w:r w:rsidR="678AEDAC">
        <w:rPr>
          <w:rStyle w:val="CommentReference"/>
        </w:rPr>
        <w:commentReference w:id="45"/>
      </w:r>
      <w:commentRangeEnd w:id="46"/>
      <w:r w:rsidR="00D5184F">
        <w:rPr>
          <w:rStyle w:val="CommentReference"/>
        </w:rPr>
        <w:commentReference w:id="46"/>
      </w:r>
      <w:r w:rsidR="00DD39A4">
        <w:t xml:space="preserve"> a</w:t>
      </w:r>
      <w:r w:rsidR="002370C0">
        <w:t>n</w:t>
      </w:r>
      <w:r w:rsidR="00DD39A4">
        <w:t xml:space="preserve">d impacts of different </w:t>
      </w:r>
      <w:r w:rsidR="001B14F0">
        <w:t>themes identified</w:t>
      </w:r>
      <w:r w:rsidR="0B64A9B9">
        <w:t xml:space="preserve">. </w:t>
      </w:r>
      <w:r w:rsidR="00C204A1">
        <w:t xml:space="preserve">A further layer of analysis </w:t>
      </w:r>
      <w:r w:rsidR="08D4C488">
        <w:t>zooms into one policy</w:t>
      </w:r>
      <w:r w:rsidR="00851B78">
        <w:t xml:space="preserve"> area and </w:t>
      </w:r>
      <w:r w:rsidR="00035B31">
        <w:t>reflects</w:t>
      </w:r>
      <w:r w:rsidR="00C204A1">
        <w:t xml:space="preserve"> on </w:t>
      </w:r>
      <w:r w:rsidR="00C204A1" w:rsidRPr="0055378E">
        <w:rPr>
          <w:color w:val="000000" w:themeColor="text1"/>
        </w:rPr>
        <w:t>(3) FAIR approaches</w:t>
      </w:r>
      <w:r w:rsidR="007C1FCF">
        <w:rPr>
          <w:color w:val="000000" w:themeColor="text1"/>
        </w:rPr>
        <w:t xml:space="preserve"> </w:t>
      </w:r>
      <w:r w:rsidR="747031C6" w:rsidRPr="3FB86832">
        <w:rPr>
          <w:color w:val="000000" w:themeColor="text1"/>
        </w:rPr>
        <w:t>to data</w:t>
      </w:r>
      <w:r w:rsidR="00035B31" w:rsidRPr="0055378E">
        <w:rPr>
          <w:color w:val="000000" w:themeColor="text1"/>
        </w:rPr>
        <w:t>.</w:t>
      </w:r>
      <w:r w:rsidR="00C204A1" w:rsidRPr="0055378E">
        <w:rPr>
          <w:color w:val="000000" w:themeColor="text1"/>
        </w:rPr>
        <w:t xml:space="preserve"> </w:t>
      </w:r>
      <w:r w:rsidR="10AB7F1E" w:rsidRPr="3FB86832">
        <w:rPr>
          <w:color w:val="000000" w:themeColor="text1"/>
        </w:rPr>
        <w:t xml:space="preserve">Finally, (4) these insights </w:t>
      </w:r>
      <w:r w:rsidR="00C14209">
        <w:rPr>
          <w:color w:val="000000" w:themeColor="text1"/>
        </w:rPr>
        <w:t xml:space="preserve">are contextualised </w:t>
      </w:r>
      <w:r w:rsidR="10AB7F1E" w:rsidRPr="3FB86832">
        <w:rPr>
          <w:color w:val="000000" w:themeColor="text1"/>
        </w:rPr>
        <w:t>with</w:t>
      </w:r>
      <w:r w:rsidR="1FC0ECA9" w:rsidRPr="3FB86832">
        <w:rPr>
          <w:color w:val="000000" w:themeColor="text1"/>
        </w:rPr>
        <w:t xml:space="preserve"> a quantitative analysis of DRI usage to better understand its environmental impacts.</w:t>
      </w:r>
      <w:r w:rsidR="10AB7F1E" w:rsidRPr="3FB86832">
        <w:rPr>
          <w:color w:val="000000" w:themeColor="text1"/>
        </w:rPr>
        <w:t xml:space="preserve"> </w:t>
      </w:r>
      <w:r w:rsidR="00D0478C" w:rsidDel="00D0478C">
        <w:t xml:space="preserve"> </w:t>
      </w:r>
    </w:p>
    <w:p w14:paraId="0F689869" w14:textId="51AF3A98" w:rsidR="00677692" w:rsidRDefault="00D0478C" w:rsidP="3FB86832">
      <w:pPr>
        <w:rPr>
          <w:rFonts w:ascii="Calibri" w:eastAsia="Calibri" w:hAnsi="Calibri" w:cs="Calibri"/>
          <w:color w:val="000000" w:themeColor="text1"/>
        </w:rPr>
      </w:pPr>
      <w:r>
        <w:rPr>
          <w:rFonts w:ascii="Calibri" w:eastAsia="Calibri" w:hAnsi="Calibri" w:cs="Calibri"/>
          <w:color w:val="000000" w:themeColor="text1"/>
        </w:rPr>
        <w:t xml:space="preserve">We note our </w:t>
      </w:r>
      <w:r w:rsidR="0B64A9B9" w:rsidRPr="3FB86832">
        <w:rPr>
          <w:rFonts w:ascii="Calibri" w:eastAsia="Calibri" w:hAnsi="Calibri" w:cs="Calibri"/>
          <w:color w:val="000000" w:themeColor="text1"/>
        </w:rPr>
        <w:t>interviewees described</w:t>
      </w:r>
      <w:r w:rsidR="00E87ADB" w:rsidRPr="3FB86832">
        <w:rPr>
          <w:rFonts w:ascii="Calibri" w:eastAsia="Calibri" w:hAnsi="Calibri" w:cs="Calibri"/>
          <w:color w:val="000000" w:themeColor="text1"/>
        </w:rPr>
        <w:t xml:space="preserve"> </w:t>
      </w:r>
      <w:r w:rsidR="21612017" w:rsidRPr="3FB86832">
        <w:rPr>
          <w:rFonts w:ascii="Calibri" w:eastAsia="Calibri" w:hAnsi="Calibri" w:cs="Calibri"/>
          <w:color w:val="000000" w:themeColor="text1"/>
        </w:rPr>
        <w:t>different types</w:t>
      </w:r>
      <w:r w:rsidR="00E87ADB" w:rsidRPr="3FB86832">
        <w:rPr>
          <w:rFonts w:ascii="Calibri" w:eastAsia="Calibri" w:hAnsi="Calibri" w:cs="Calibri"/>
          <w:color w:val="000000" w:themeColor="text1"/>
        </w:rPr>
        <w:t xml:space="preserve"> of DRI</w:t>
      </w:r>
      <w:r w:rsidR="73B34A83" w:rsidRPr="3FB86832">
        <w:rPr>
          <w:rFonts w:ascii="Calibri" w:eastAsia="Calibri" w:hAnsi="Calibri" w:cs="Calibri"/>
          <w:color w:val="000000" w:themeColor="text1"/>
        </w:rPr>
        <w:t xml:space="preserve">. </w:t>
      </w:r>
      <w:r>
        <w:rPr>
          <w:rFonts w:ascii="Calibri" w:eastAsia="Calibri" w:hAnsi="Calibri" w:cs="Calibri"/>
          <w:color w:val="000000" w:themeColor="text1"/>
        </w:rPr>
        <w:t xml:space="preserve">Broadly these are considered as a group depending on scale.  </w:t>
      </w:r>
      <w:r w:rsidR="2D32B2B6" w:rsidRPr="3FB86832">
        <w:rPr>
          <w:rFonts w:ascii="Calibri" w:eastAsia="Calibri" w:hAnsi="Calibri" w:cs="Calibri"/>
          <w:color w:val="000000" w:themeColor="text1"/>
        </w:rPr>
        <w:t>Larger HPC systems are categorised by Tiers. The Tiers are defined as: Tier 0 national / transnational systems such as those provided through PRACE (Partnership for Advanced Computing in Europe</w:t>
      </w:r>
      <w:r w:rsidR="2D32B2B6" w:rsidRPr="3FB86832">
        <w:rPr>
          <w:rFonts w:ascii="Source Sans Pro" w:eastAsia="Source Sans Pro" w:hAnsi="Source Sans Pro" w:cs="Source Sans Pro"/>
          <w:color w:val="444444"/>
        </w:rPr>
        <w:t xml:space="preserve"> </w:t>
      </w:r>
      <w:r w:rsidR="2D32B2B6" w:rsidRPr="3FB86832">
        <w:rPr>
          <w:rStyle w:val="Hyperlink"/>
          <w:rFonts w:ascii="Source Sans Pro" w:eastAsia="Source Sans Pro" w:hAnsi="Source Sans Pro" w:cs="Source Sans Pro"/>
        </w:rPr>
        <w:t>(https://prace-ri.eu)</w:t>
      </w:r>
      <w:r w:rsidR="2D32B2B6" w:rsidRPr="3FB86832">
        <w:rPr>
          <w:rFonts w:ascii="Source Sans Pro" w:eastAsia="Source Sans Pro" w:hAnsi="Source Sans Pro" w:cs="Source Sans Pro"/>
          <w:color w:val="444444"/>
        </w:rPr>
        <w:t>)</w:t>
      </w:r>
      <w:r w:rsidR="2D32B2B6" w:rsidRPr="3FB86832">
        <w:rPr>
          <w:rFonts w:ascii="Calibri" w:eastAsia="Calibri" w:hAnsi="Calibri" w:cs="Calibri"/>
          <w:color w:val="000000" w:themeColor="text1"/>
        </w:rPr>
        <w:t xml:space="preserve"> – petaflop systems (i.e., a system capable of performing one quadrillion floating-point operations per second </w:t>
      </w:r>
      <w:r w:rsidR="2D32B2B6" w:rsidRPr="3FB86832">
        <w:rPr>
          <w:rFonts w:ascii="Calibri" w:eastAsia="Calibri" w:hAnsi="Calibri" w:cs="Calibri"/>
          <w:color w:val="000000" w:themeColor="text1"/>
          <w:highlight w:val="yellow"/>
        </w:rPr>
        <w:t>(UITS, n/d).</w:t>
      </w:r>
      <w:r w:rsidR="305EE15B" w:rsidRPr="3FB86832">
        <w:rPr>
          <w:rFonts w:ascii="Calibri" w:eastAsia="Calibri" w:hAnsi="Calibri" w:cs="Calibri"/>
          <w:color w:val="000000" w:themeColor="text1"/>
          <w:highlight w:val="yellow"/>
        </w:rPr>
        <w:t xml:space="preserve"> Only o</w:t>
      </w:r>
      <w:r w:rsidR="305EE15B" w:rsidRPr="3FB86832">
        <w:rPr>
          <w:rFonts w:ascii="Calibri" w:eastAsia="Calibri" w:hAnsi="Calibri" w:cs="Calibri"/>
          <w:color w:val="000000" w:themeColor="text1"/>
        </w:rPr>
        <w:t>ne of our interviewees talked about a Tier 0 facility (i.e., CERN in Switzerland).</w:t>
      </w:r>
      <w:r w:rsidR="0FB153F4" w:rsidRPr="3FB86832">
        <w:rPr>
          <w:rFonts w:ascii="Calibri" w:eastAsia="Calibri" w:hAnsi="Calibri" w:cs="Calibri"/>
          <w:color w:val="000000" w:themeColor="text1"/>
        </w:rPr>
        <w:t xml:space="preserve"> Tier 1 </w:t>
      </w:r>
      <w:r>
        <w:rPr>
          <w:rFonts w:ascii="Calibri" w:eastAsia="Calibri" w:hAnsi="Calibri" w:cs="Calibri"/>
          <w:color w:val="000000" w:themeColor="text1"/>
        </w:rPr>
        <w:t xml:space="preserve">systems </w:t>
      </w:r>
      <w:r w:rsidR="009536F0">
        <w:rPr>
          <w:rFonts w:ascii="Calibri" w:eastAsia="Calibri" w:hAnsi="Calibri" w:cs="Calibri"/>
          <w:color w:val="000000" w:themeColor="text1"/>
        </w:rPr>
        <w:t>are</w:t>
      </w:r>
      <w:r w:rsidR="0FB153F4" w:rsidRPr="3FB86832">
        <w:rPr>
          <w:rFonts w:ascii="Calibri" w:eastAsia="Calibri" w:hAnsi="Calibri" w:cs="Calibri"/>
          <w:color w:val="000000" w:themeColor="text1"/>
        </w:rPr>
        <w:t xml:space="preserve"> </w:t>
      </w:r>
      <w:proofErr w:type="gramStart"/>
      <w:r w:rsidR="0FB153F4" w:rsidRPr="3FB86832">
        <w:rPr>
          <w:rFonts w:ascii="Calibri" w:eastAsia="Calibri" w:hAnsi="Calibri" w:cs="Calibri"/>
          <w:color w:val="000000" w:themeColor="text1"/>
        </w:rPr>
        <w:t>nationally-leading</w:t>
      </w:r>
      <w:proofErr w:type="gramEnd"/>
      <w:r w:rsidR="0FB153F4" w:rsidRPr="3FB86832">
        <w:rPr>
          <w:rFonts w:ascii="Calibri" w:eastAsia="Calibri" w:hAnsi="Calibri" w:cs="Calibri"/>
          <w:color w:val="000000" w:themeColor="text1"/>
        </w:rPr>
        <w:t xml:space="preserve"> centres e.g., ARCHER2, Jasmin, Monsoon</w:t>
      </w:r>
      <w:r>
        <w:rPr>
          <w:rFonts w:ascii="Calibri" w:eastAsia="Calibri" w:hAnsi="Calibri" w:cs="Calibri"/>
          <w:color w:val="000000" w:themeColor="text1"/>
        </w:rPr>
        <w:t xml:space="preserve">, </w:t>
      </w:r>
      <w:r w:rsidR="0FB153F4" w:rsidRPr="3FB86832">
        <w:rPr>
          <w:rFonts w:ascii="Calibri" w:eastAsia="Calibri" w:hAnsi="Calibri" w:cs="Calibri"/>
          <w:color w:val="000000" w:themeColor="text1"/>
        </w:rPr>
        <w:t>of which there tends to be a few per country</w:t>
      </w:r>
      <w:r w:rsidR="0FB153F4" w:rsidRPr="3FB86832">
        <w:rPr>
          <w:rFonts w:ascii="Calibri" w:eastAsia="Calibri" w:hAnsi="Calibri" w:cs="Calibri"/>
          <w:color w:val="000000" w:themeColor="text1"/>
          <w:highlight w:val="yellow"/>
        </w:rPr>
        <w:t xml:space="preserve">. </w:t>
      </w:r>
      <w:r w:rsidR="0FB153F4" w:rsidRPr="3FB86832">
        <w:rPr>
          <w:rFonts w:ascii="Calibri" w:eastAsia="Calibri" w:hAnsi="Calibri" w:cs="Calibri"/>
          <w:color w:val="000000" w:themeColor="text1"/>
        </w:rPr>
        <w:t xml:space="preserve">Tier 2 </w:t>
      </w:r>
      <w:r w:rsidR="005A4201">
        <w:rPr>
          <w:rFonts w:ascii="Calibri" w:eastAsia="Calibri" w:hAnsi="Calibri" w:cs="Calibri"/>
          <w:color w:val="000000" w:themeColor="text1"/>
        </w:rPr>
        <w:t>are</w:t>
      </w:r>
      <w:r w:rsidR="0FB153F4" w:rsidRPr="3FB86832">
        <w:rPr>
          <w:rFonts w:ascii="Calibri" w:eastAsia="Calibri" w:hAnsi="Calibri" w:cs="Calibri"/>
          <w:color w:val="000000" w:themeColor="text1"/>
        </w:rPr>
        <w:t xml:space="preserve"> traditionally regional facilities, though increasingly less so (e.g., Isambard, Cirrus). They tend to be highly specialised and there to fill the gap between Tier 3 and 1. </w:t>
      </w:r>
      <w:r w:rsidR="2D32B2B6" w:rsidRPr="3FB86832">
        <w:rPr>
          <w:rFonts w:ascii="Calibri" w:eastAsia="Calibri" w:hAnsi="Calibri" w:cs="Calibri"/>
          <w:color w:val="000000" w:themeColor="text1"/>
        </w:rPr>
        <w:t xml:space="preserve">Tier 3 </w:t>
      </w:r>
      <w:r w:rsidR="005A4201">
        <w:rPr>
          <w:rFonts w:ascii="Calibri" w:eastAsia="Calibri" w:hAnsi="Calibri" w:cs="Calibri"/>
          <w:color w:val="000000" w:themeColor="text1"/>
        </w:rPr>
        <w:t>are</w:t>
      </w:r>
      <w:r w:rsidR="2D32B2B6" w:rsidRPr="3FB86832">
        <w:rPr>
          <w:rFonts w:ascii="Calibri" w:eastAsia="Calibri" w:hAnsi="Calibri" w:cs="Calibri"/>
          <w:color w:val="000000" w:themeColor="text1"/>
        </w:rPr>
        <w:t xml:space="preserve"> </w:t>
      </w:r>
      <w:r>
        <w:rPr>
          <w:rFonts w:ascii="Calibri" w:eastAsia="Calibri" w:hAnsi="Calibri" w:cs="Calibri"/>
          <w:color w:val="000000" w:themeColor="text1"/>
        </w:rPr>
        <w:t>U</w:t>
      </w:r>
      <w:r w:rsidR="2D32B2B6" w:rsidRPr="3FB86832">
        <w:rPr>
          <w:rFonts w:ascii="Calibri" w:eastAsia="Calibri" w:hAnsi="Calibri" w:cs="Calibri"/>
          <w:color w:val="000000" w:themeColor="text1"/>
        </w:rPr>
        <w:t>niversity supercomputers, including HPC and data storage, aimed at helping researchers within given institutions only</w:t>
      </w:r>
      <w:r w:rsidR="6081980D" w:rsidRPr="3FB86832">
        <w:rPr>
          <w:rFonts w:ascii="Calibri" w:eastAsia="Calibri" w:hAnsi="Calibri" w:cs="Calibri"/>
          <w:color w:val="000000" w:themeColor="text1"/>
        </w:rPr>
        <w:t xml:space="preserve"> </w:t>
      </w:r>
      <w:commentRangeStart w:id="47"/>
      <w:commentRangeStart w:id="48"/>
      <w:r w:rsidR="2D32B2B6" w:rsidRPr="3FB86832">
        <w:rPr>
          <w:rFonts w:ascii="Calibri" w:eastAsia="Calibri" w:hAnsi="Calibri" w:cs="Calibri"/>
          <w:color w:val="000000" w:themeColor="text1"/>
          <w:highlight w:val="yellow"/>
        </w:rPr>
        <w:t>(EPCC, n/d)</w:t>
      </w:r>
      <w:commentRangeEnd w:id="47"/>
      <w:r w:rsidR="0B64A9B9">
        <w:rPr>
          <w:rStyle w:val="CommentReference"/>
        </w:rPr>
        <w:commentReference w:id="47"/>
      </w:r>
      <w:commentRangeEnd w:id="48"/>
      <w:r w:rsidR="0B64A9B9">
        <w:rPr>
          <w:rStyle w:val="CommentReference"/>
        </w:rPr>
        <w:commentReference w:id="48"/>
      </w:r>
      <w:r w:rsidR="2D32B2B6" w:rsidRPr="3FB86832">
        <w:rPr>
          <w:rFonts w:ascii="Calibri" w:eastAsia="Calibri" w:hAnsi="Calibri" w:cs="Calibri"/>
          <w:color w:val="000000" w:themeColor="text1"/>
          <w:highlight w:val="yellow"/>
        </w:rPr>
        <w:t>.</w:t>
      </w:r>
      <w:r w:rsidR="1D6E2451" w:rsidRPr="3FB86832">
        <w:rPr>
          <w:rFonts w:ascii="Calibri" w:eastAsia="Calibri" w:hAnsi="Calibri" w:cs="Calibri"/>
          <w:color w:val="000000" w:themeColor="text1"/>
          <w:highlight w:val="yellow"/>
        </w:rPr>
        <w:t xml:space="preserve"> Outside of the larger HPC systems, participants also spoke about </w:t>
      </w:r>
      <w:r w:rsidR="30CF3673" w:rsidRPr="3FB86832">
        <w:rPr>
          <w:rFonts w:ascii="Calibri" w:eastAsia="Calibri" w:hAnsi="Calibri" w:cs="Calibri"/>
          <w:color w:val="000000" w:themeColor="text1"/>
        </w:rPr>
        <w:t>in</w:t>
      </w:r>
      <w:commentRangeStart w:id="49"/>
      <w:commentRangeStart w:id="50"/>
      <w:commentRangeStart w:id="51"/>
      <w:r w:rsidR="0B64A9B9" w:rsidRPr="3FB86832">
        <w:rPr>
          <w:rFonts w:ascii="Calibri" w:eastAsia="Calibri" w:hAnsi="Calibri" w:cs="Calibri"/>
          <w:color w:val="000000" w:themeColor="text1"/>
        </w:rPr>
        <w:t xml:space="preserve">dividual specialist equipment </w:t>
      </w:r>
      <w:r w:rsidR="05B7CDE5" w:rsidRPr="3FB86832">
        <w:rPr>
          <w:rFonts w:ascii="Calibri" w:eastAsia="Calibri" w:hAnsi="Calibri" w:cs="Calibri"/>
          <w:color w:val="000000" w:themeColor="text1"/>
        </w:rPr>
        <w:t xml:space="preserve">they </w:t>
      </w:r>
      <w:r w:rsidR="0B64A9B9" w:rsidRPr="3FB86832">
        <w:rPr>
          <w:rFonts w:ascii="Calibri" w:eastAsia="Calibri" w:hAnsi="Calibri" w:cs="Calibri"/>
          <w:color w:val="000000" w:themeColor="text1"/>
        </w:rPr>
        <w:t>needed for specific academic research</w:t>
      </w:r>
      <w:r w:rsidR="00666746">
        <w:rPr>
          <w:rFonts w:ascii="Calibri" w:eastAsia="Calibri" w:hAnsi="Calibri" w:cs="Calibri"/>
          <w:color w:val="000000" w:themeColor="text1"/>
        </w:rPr>
        <w:t xml:space="preserve"> (laptops, workstations, etc.)</w:t>
      </w:r>
      <w:r w:rsidR="242C8DE4" w:rsidRPr="3FB86832">
        <w:rPr>
          <w:rFonts w:ascii="Calibri" w:eastAsia="Calibri" w:hAnsi="Calibri" w:cs="Calibri"/>
          <w:color w:val="000000" w:themeColor="text1"/>
        </w:rPr>
        <w:t xml:space="preserve">, </w:t>
      </w:r>
      <w:r w:rsidR="215FB118" w:rsidRPr="3FB86832">
        <w:rPr>
          <w:rFonts w:ascii="Calibri" w:eastAsia="Calibri" w:hAnsi="Calibri" w:cs="Calibri"/>
          <w:color w:val="000000" w:themeColor="text1"/>
        </w:rPr>
        <w:t xml:space="preserve">as well as </w:t>
      </w:r>
      <w:r w:rsidR="242C8DE4" w:rsidRPr="3FB86832">
        <w:rPr>
          <w:rFonts w:ascii="Calibri" w:eastAsia="Calibri" w:hAnsi="Calibri" w:cs="Calibri"/>
          <w:color w:val="000000" w:themeColor="text1"/>
        </w:rPr>
        <w:t xml:space="preserve">remote computation such as direct access cloud, </w:t>
      </w:r>
      <w:r w:rsidR="00237DFC">
        <w:rPr>
          <w:rFonts w:ascii="Calibri" w:eastAsia="Calibri" w:hAnsi="Calibri" w:cs="Calibri"/>
          <w:color w:val="000000" w:themeColor="text1"/>
        </w:rPr>
        <w:t xml:space="preserve">and </w:t>
      </w:r>
      <w:r w:rsidR="242C8DE4" w:rsidRPr="3FB86832">
        <w:rPr>
          <w:rFonts w:ascii="Calibri" w:eastAsia="Calibri" w:hAnsi="Calibri" w:cs="Calibri"/>
          <w:color w:val="000000" w:themeColor="text1"/>
        </w:rPr>
        <w:t>distributed remote (global) computers.</w:t>
      </w:r>
      <w:commentRangeEnd w:id="49"/>
      <w:r w:rsidR="0B64A9B9">
        <w:rPr>
          <w:rStyle w:val="CommentReference"/>
        </w:rPr>
        <w:commentReference w:id="49"/>
      </w:r>
      <w:commentRangeEnd w:id="50"/>
      <w:r w:rsidR="0B64A9B9">
        <w:rPr>
          <w:rStyle w:val="CommentReference"/>
        </w:rPr>
        <w:commentReference w:id="50"/>
      </w:r>
      <w:commentRangeEnd w:id="51"/>
      <w:r w:rsidR="0B64A9B9">
        <w:rPr>
          <w:rStyle w:val="CommentReference"/>
        </w:rPr>
        <w:commentReference w:id="51"/>
      </w:r>
      <w:commentRangeStart w:id="52"/>
      <w:commentRangeStart w:id="53"/>
      <w:commentRangeStart w:id="54"/>
      <w:commentRangeStart w:id="55"/>
      <w:commentRangeStart w:id="56"/>
      <w:commentRangeStart w:id="57"/>
      <w:commentRangeEnd w:id="52"/>
      <w:r w:rsidR="0B64A9B9">
        <w:rPr>
          <w:rStyle w:val="CommentReference"/>
        </w:rPr>
        <w:commentReference w:id="52"/>
      </w:r>
      <w:commentRangeEnd w:id="53"/>
      <w:r w:rsidR="0B64A9B9">
        <w:rPr>
          <w:rStyle w:val="CommentReference"/>
        </w:rPr>
        <w:commentReference w:id="53"/>
      </w:r>
      <w:commentRangeEnd w:id="54"/>
      <w:r w:rsidR="0B64A9B9">
        <w:rPr>
          <w:rStyle w:val="CommentReference"/>
        </w:rPr>
        <w:commentReference w:id="54"/>
      </w:r>
      <w:commentRangeEnd w:id="55"/>
      <w:r w:rsidR="0B64A9B9">
        <w:rPr>
          <w:rStyle w:val="CommentReference"/>
        </w:rPr>
        <w:commentReference w:id="55"/>
      </w:r>
      <w:commentRangeEnd w:id="56"/>
      <w:r w:rsidR="0B64A9B9">
        <w:rPr>
          <w:rStyle w:val="CommentReference"/>
        </w:rPr>
        <w:commentReference w:id="56"/>
      </w:r>
      <w:commentRangeEnd w:id="57"/>
      <w:r w:rsidR="0B64A9B9">
        <w:rPr>
          <w:rStyle w:val="CommentReference"/>
        </w:rPr>
        <w:commentReference w:id="57"/>
      </w:r>
    </w:p>
    <w:p w14:paraId="142177C7" w14:textId="19D7E586" w:rsidR="00677692" w:rsidRDefault="0B64A9B9" w:rsidP="00154791">
      <w:pPr>
        <w:rPr>
          <w:rFonts w:ascii="Calibri" w:eastAsia="Calibri" w:hAnsi="Calibri" w:cs="Calibri"/>
          <w:color w:val="000000" w:themeColor="text1"/>
        </w:rPr>
      </w:pPr>
      <w:r w:rsidRPr="18BCF88C">
        <w:rPr>
          <w:rFonts w:ascii="Calibri" w:eastAsia="Calibri" w:hAnsi="Calibri" w:cs="Calibri"/>
          <w:color w:val="000000" w:themeColor="text1"/>
        </w:rPr>
        <w:t>Though findings</w:t>
      </w:r>
      <w:r w:rsidR="00D0478C">
        <w:rPr>
          <w:rFonts w:ascii="Calibri" w:eastAsia="Calibri" w:hAnsi="Calibri" w:cs="Calibri"/>
          <w:color w:val="000000" w:themeColor="text1"/>
        </w:rPr>
        <w:t xml:space="preserve"> </w:t>
      </w:r>
      <w:r w:rsidRPr="18BCF88C">
        <w:rPr>
          <w:rFonts w:ascii="Calibri" w:eastAsia="Calibri" w:hAnsi="Calibri" w:cs="Calibri"/>
          <w:color w:val="000000" w:themeColor="text1"/>
        </w:rPr>
        <w:t xml:space="preserve">cut across </w:t>
      </w:r>
      <w:r w:rsidRPr="0D948840">
        <w:rPr>
          <w:rFonts w:ascii="Calibri" w:eastAsia="Calibri" w:hAnsi="Calibri" w:cs="Calibri"/>
          <w:color w:val="000000" w:themeColor="text1"/>
        </w:rPr>
        <w:t>t</w:t>
      </w:r>
      <w:r w:rsidR="6A6433EE" w:rsidRPr="0D948840">
        <w:rPr>
          <w:rFonts w:ascii="Calibri" w:eastAsia="Calibri" w:hAnsi="Calibri" w:cs="Calibri"/>
          <w:color w:val="000000" w:themeColor="text1"/>
        </w:rPr>
        <w:t xml:space="preserve">he </w:t>
      </w:r>
      <w:r w:rsidR="5282C1BF" w:rsidRPr="3FB86832">
        <w:rPr>
          <w:rFonts w:ascii="Calibri" w:eastAsia="Calibri" w:hAnsi="Calibri" w:cs="Calibri"/>
          <w:color w:val="000000" w:themeColor="text1"/>
        </w:rPr>
        <w:t>different DRI facilities described</w:t>
      </w:r>
      <w:r w:rsidR="6A6433EE" w:rsidRPr="0D948840">
        <w:rPr>
          <w:rFonts w:ascii="Calibri" w:eastAsia="Calibri" w:hAnsi="Calibri" w:cs="Calibri"/>
          <w:color w:val="000000" w:themeColor="text1"/>
        </w:rPr>
        <w:t xml:space="preserve"> above</w:t>
      </w:r>
      <w:r w:rsidRPr="18BCF88C">
        <w:rPr>
          <w:rFonts w:ascii="Calibri" w:eastAsia="Calibri" w:hAnsi="Calibri" w:cs="Calibri"/>
          <w:color w:val="000000" w:themeColor="text1"/>
        </w:rPr>
        <w:t xml:space="preserve">, the </w:t>
      </w:r>
      <w:r w:rsidR="00875759">
        <w:rPr>
          <w:rFonts w:ascii="Calibri" w:eastAsia="Calibri" w:hAnsi="Calibri" w:cs="Calibri"/>
          <w:color w:val="000000" w:themeColor="text1"/>
        </w:rPr>
        <w:t xml:space="preserve">wide range of ideas of what </w:t>
      </w:r>
      <w:proofErr w:type="gramStart"/>
      <w:r w:rsidR="00875759">
        <w:rPr>
          <w:rFonts w:ascii="Calibri" w:eastAsia="Calibri" w:hAnsi="Calibri" w:cs="Calibri"/>
          <w:color w:val="000000" w:themeColor="text1"/>
        </w:rPr>
        <w:t>actually constitutes</w:t>
      </w:r>
      <w:proofErr w:type="gramEnd"/>
      <w:r w:rsidR="00875759">
        <w:rPr>
          <w:rFonts w:ascii="Calibri" w:eastAsia="Calibri" w:hAnsi="Calibri" w:cs="Calibri"/>
          <w:color w:val="000000" w:themeColor="text1"/>
        </w:rPr>
        <w:t xml:space="preserve"> 'DRI' </w:t>
      </w:r>
      <w:r w:rsidRPr="18BCF88C">
        <w:rPr>
          <w:rFonts w:ascii="Calibri" w:eastAsia="Calibri" w:hAnsi="Calibri" w:cs="Calibri"/>
          <w:color w:val="000000" w:themeColor="text1"/>
        </w:rPr>
        <w:t>suggests that further definition and specification of the term is required in Net Zero planning and implementation</w:t>
      </w:r>
      <w:r w:rsidR="00A409CB">
        <w:rPr>
          <w:rFonts w:ascii="Calibri" w:eastAsia="Calibri" w:hAnsi="Calibri" w:cs="Calibri"/>
          <w:color w:val="000000" w:themeColor="text1"/>
        </w:rPr>
        <w:t xml:space="preserve"> to avoid confusion</w:t>
      </w:r>
      <w:r w:rsidRPr="18BCF88C">
        <w:rPr>
          <w:rFonts w:ascii="Calibri" w:eastAsia="Calibri" w:hAnsi="Calibri" w:cs="Calibri"/>
          <w:color w:val="000000" w:themeColor="text1"/>
        </w:rPr>
        <w:t>.</w:t>
      </w:r>
    </w:p>
    <w:p w14:paraId="22404216" w14:textId="2E5648EC" w:rsidR="00586F30" w:rsidRDefault="4C49A32B" w:rsidP="00E21F17">
      <w:pPr>
        <w:pStyle w:val="Heading3"/>
      </w:pPr>
      <w:bookmarkStart w:id="58" w:name="_Toc130394140"/>
      <w:r>
        <w:t xml:space="preserve">3.1 </w:t>
      </w:r>
      <w:r w:rsidR="4DCBFB1B">
        <w:t>Stakeholder Personas</w:t>
      </w:r>
      <w:bookmarkEnd w:id="58"/>
    </w:p>
    <w:p w14:paraId="0DDA5E65" w14:textId="126AC031" w:rsidR="00586F30" w:rsidRPr="00E87ADB" w:rsidRDefault="0528D074" w:rsidP="1752C1CA">
      <w:pPr>
        <w:rPr>
          <w:rFonts w:ascii="Calibri" w:eastAsia="Calibri" w:hAnsi="Calibri" w:cs="Calibri"/>
          <w:color w:val="000000" w:themeColor="text1"/>
        </w:rPr>
      </w:pPr>
      <w:r w:rsidRPr="1752C1CA">
        <w:rPr>
          <w:rFonts w:ascii="Calibri" w:eastAsia="Calibri" w:hAnsi="Calibri" w:cs="Calibri"/>
          <w:color w:val="000000" w:themeColor="text1"/>
        </w:rPr>
        <w:t>The following section presents four different stakeholder personas (i.e., a Research Software Engineer (RSE), an academic researcher, a DRI manager and a research funder).</w:t>
      </w:r>
      <w:r w:rsidR="0E7FDE51" w:rsidRPr="61AB0E4C">
        <w:rPr>
          <w:rFonts w:ascii="Calibri" w:eastAsia="Calibri" w:hAnsi="Calibri" w:cs="Calibri"/>
          <w:color w:val="000000" w:themeColor="text1"/>
        </w:rPr>
        <w:t xml:space="preserve"> </w:t>
      </w:r>
      <w:r w:rsidR="0E7FDE51" w:rsidRPr="00216104">
        <w:rPr>
          <w:rFonts w:ascii="Calibri" w:eastAsia="Calibri" w:hAnsi="Calibri" w:cs="Calibri"/>
          <w:color w:val="000000" w:themeColor="text1"/>
        </w:rPr>
        <w:t xml:space="preserve">Each persona is </w:t>
      </w:r>
      <w:r w:rsidR="00A409CB">
        <w:rPr>
          <w:rFonts w:ascii="Calibri" w:eastAsia="Calibri" w:hAnsi="Calibri" w:cs="Calibri"/>
          <w:color w:val="000000" w:themeColor="text1"/>
        </w:rPr>
        <w:t>intentionally</w:t>
      </w:r>
      <w:r w:rsidR="0E7FDE51" w:rsidRPr="00216104">
        <w:rPr>
          <w:rFonts w:ascii="Calibri" w:eastAsia="Calibri" w:hAnsi="Calibri" w:cs="Calibri"/>
          <w:color w:val="000000" w:themeColor="text1"/>
        </w:rPr>
        <w:t xml:space="preserve"> fictitious and synthesises </w:t>
      </w:r>
      <w:r w:rsidR="0E7FDE51" w:rsidRPr="2CD62CAB">
        <w:rPr>
          <w:rFonts w:ascii="Calibri" w:eastAsia="Calibri" w:hAnsi="Calibri" w:cs="Calibri"/>
          <w:color w:val="000000" w:themeColor="text1"/>
        </w:rPr>
        <w:t xml:space="preserve">representative findings </w:t>
      </w:r>
      <w:r w:rsidR="0E7FDE51" w:rsidRPr="00216104">
        <w:rPr>
          <w:rFonts w:ascii="Calibri" w:eastAsia="Calibri" w:hAnsi="Calibri" w:cs="Calibri"/>
          <w:color w:val="000000" w:themeColor="text1"/>
        </w:rPr>
        <w:t>from</w:t>
      </w:r>
      <w:r w:rsidR="0E7FDE51" w:rsidRPr="2CD62CAB">
        <w:rPr>
          <w:rFonts w:ascii="Calibri" w:eastAsia="Calibri" w:hAnsi="Calibri" w:cs="Calibri"/>
          <w:color w:val="000000" w:themeColor="text1"/>
        </w:rPr>
        <w:t xml:space="preserve"> our </w:t>
      </w:r>
      <w:r w:rsidR="0E7FDE51" w:rsidRPr="00216104">
        <w:rPr>
          <w:rFonts w:ascii="Calibri" w:eastAsia="Calibri" w:hAnsi="Calibri" w:cs="Calibri"/>
          <w:color w:val="000000" w:themeColor="text1"/>
        </w:rPr>
        <w:t>interviews with stakeholders.</w:t>
      </w:r>
      <w:r w:rsidR="00720282">
        <w:rPr>
          <w:rFonts w:ascii="Calibri" w:eastAsia="Calibri" w:hAnsi="Calibri" w:cs="Calibri"/>
          <w:color w:val="000000" w:themeColor="text1"/>
        </w:rPr>
        <w:t xml:space="preserve">  </w:t>
      </w:r>
      <w:r w:rsidR="292888AD" w:rsidRPr="24896F72">
        <w:rPr>
          <w:rFonts w:ascii="Calibri" w:eastAsia="Calibri" w:hAnsi="Calibri" w:cs="Calibri"/>
          <w:color w:val="000000" w:themeColor="text1"/>
        </w:rPr>
        <w:t>W</w:t>
      </w:r>
      <w:r w:rsidR="00720282" w:rsidRPr="24896F72">
        <w:rPr>
          <w:rFonts w:ascii="Calibri" w:eastAsia="Calibri" w:hAnsi="Calibri" w:cs="Calibri"/>
          <w:color w:val="000000" w:themeColor="text1"/>
        </w:rPr>
        <w:t>e</w:t>
      </w:r>
      <w:r w:rsidR="00720282">
        <w:rPr>
          <w:rFonts w:ascii="Calibri" w:eastAsia="Calibri" w:hAnsi="Calibri" w:cs="Calibri"/>
          <w:color w:val="000000" w:themeColor="text1"/>
        </w:rPr>
        <w:t xml:space="preserve"> </w:t>
      </w:r>
      <w:proofErr w:type="gramStart"/>
      <w:r w:rsidR="00720282">
        <w:rPr>
          <w:rFonts w:ascii="Calibri" w:eastAsia="Calibri" w:hAnsi="Calibri" w:cs="Calibri"/>
          <w:color w:val="000000" w:themeColor="text1"/>
        </w:rPr>
        <w:t>refer back</w:t>
      </w:r>
      <w:proofErr w:type="gramEnd"/>
      <w:r w:rsidR="00720282">
        <w:rPr>
          <w:rFonts w:ascii="Calibri" w:eastAsia="Calibri" w:hAnsi="Calibri" w:cs="Calibri"/>
          <w:color w:val="000000" w:themeColor="text1"/>
        </w:rPr>
        <w:t xml:space="preserve"> to the source material using participant identifie</w:t>
      </w:r>
      <w:r w:rsidR="000053AE">
        <w:rPr>
          <w:rFonts w:ascii="Calibri" w:eastAsia="Calibri" w:hAnsi="Calibri" w:cs="Calibri"/>
          <w:color w:val="000000" w:themeColor="text1"/>
        </w:rPr>
        <w:t>r</w:t>
      </w:r>
      <w:r w:rsidR="00720282">
        <w:rPr>
          <w:rFonts w:ascii="Calibri" w:eastAsia="Calibri" w:hAnsi="Calibri" w:cs="Calibri"/>
          <w:color w:val="000000" w:themeColor="text1"/>
        </w:rPr>
        <w:t>s beginning with (P), see Table 1.</w:t>
      </w:r>
    </w:p>
    <w:p w14:paraId="3FB92A78" w14:textId="3DE1C145" w:rsidR="00586F30" w:rsidRPr="00154791" w:rsidRDefault="00720282" w:rsidP="00E21F17">
      <w:pPr>
        <w:pStyle w:val="Heading3"/>
        <w:rPr>
          <w:rStyle w:val="Heading2Char"/>
        </w:rPr>
      </w:pPr>
      <w:bookmarkStart w:id="59" w:name="_Toc130394141"/>
      <w:r>
        <w:t xml:space="preserve">3.1.1 </w:t>
      </w:r>
      <w:r w:rsidR="73608AD8">
        <w:t>The Academic User</w:t>
      </w:r>
      <w:bookmarkEnd w:id="59"/>
    </w:p>
    <w:p w14:paraId="641665F8" w14:textId="15F855AC" w:rsidR="0528D074" w:rsidRDefault="0528D074" w:rsidP="3FB86832">
      <w:pPr>
        <w:jc w:val="both"/>
        <w:rPr>
          <w:rFonts w:ascii="Calibri" w:eastAsia="Calibri" w:hAnsi="Calibri" w:cs="Calibri"/>
          <w:i/>
          <w:iCs/>
          <w:color w:val="000000" w:themeColor="text1"/>
        </w:rPr>
      </w:pPr>
      <w:r w:rsidRPr="3FB86832">
        <w:rPr>
          <w:rFonts w:ascii="Calibri" w:eastAsia="Calibri" w:hAnsi="Calibri" w:cs="Calibri"/>
          <w:color w:val="000000" w:themeColor="text1"/>
        </w:rPr>
        <w:t>Li</w:t>
      </w:r>
      <w:r w:rsidR="0B87B118" w:rsidRPr="3FB86832">
        <w:rPr>
          <w:rFonts w:ascii="Calibri" w:eastAsia="Calibri" w:hAnsi="Calibri" w:cs="Calibri"/>
          <w:color w:val="000000" w:themeColor="text1"/>
        </w:rPr>
        <w:t>sa</w:t>
      </w:r>
      <w:r w:rsidRPr="3FB86832">
        <w:rPr>
          <w:rFonts w:ascii="Calibri" w:eastAsia="Calibri" w:hAnsi="Calibri" w:cs="Calibri"/>
          <w:color w:val="000000" w:themeColor="text1"/>
        </w:rPr>
        <w:t xml:space="preserve"> is an Academic. H</w:t>
      </w:r>
      <w:r w:rsidR="1A089046" w:rsidRPr="3FB86832">
        <w:rPr>
          <w:rFonts w:ascii="Calibri" w:eastAsia="Calibri" w:hAnsi="Calibri" w:cs="Calibri"/>
          <w:color w:val="000000" w:themeColor="text1"/>
        </w:rPr>
        <w:t>er</w:t>
      </w:r>
      <w:r w:rsidRPr="3FB86832">
        <w:rPr>
          <w:rFonts w:ascii="Calibri" w:eastAsia="Calibri" w:hAnsi="Calibri" w:cs="Calibri"/>
          <w:color w:val="000000" w:themeColor="text1"/>
        </w:rPr>
        <w:t xml:space="preserve"> research focuses on </w:t>
      </w:r>
      <w:r w:rsidR="3057104F" w:rsidRPr="3FB86832">
        <w:rPr>
          <w:rFonts w:ascii="Calibri" w:eastAsia="Calibri" w:hAnsi="Calibri" w:cs="Calibri"/>
          <w:color w:val="000000" w:themeColor="text1"/>
        </w:rPr>
        <w:t>‘</w:t>
      </w:r>
      <w:r w:rsidRPr="3FB86832">
        <w:rPr>
          <w:rFonts w:ascii="Calibri" w:eastAsia="Calibri" w:hAnsi="Calibri" w:cs="Calibri"/>
          <w:i/>
          <w:iCs/>
          <w:color w:val="000000" w:themeColor="text1"/>
        </w:rPr>
        <w:t>a branch of artificial intelligence</w:t>
      </w:r>
      <w:r w:rsidR="13203ABA" w:rsidRPr="3FB86832">
        <w:rPr>
          <w:rFonts w:ascii="Calibri" w:eastAsia="Calibri" w:hAnsi="Calibri" w:cs="Calibri"/>
          <w:i/>
          <w:iCs/>
          <w:color w:val="000000" w:themeColor="text1"/>
        </w:rPr>
        <w:t>’</w:t>
      </w:r>
      <w:r w:rsidRPr="3FB86832">
        <w:rPr>
          <w:rFonts w:ascii="Calibri" w:eastAsia="Calibri" w:hAnsi="Calibri" w:cs="Calibri"/>
          <w:color w:val="000000" w:themeColor="text1"/>
        </w:rPr>
        <w:t xml:space="preserve"> (P4) which requires the use of institutional DRI for the high-performance computing needs of h</w:t>
      </w:r>
      <w:r w:rsidR="53CE067B" w:rsidRPr="3FB86832">
        <w:rPr>
          <w:rFonts w:ascii="Calibri" w:eastAsia="Calibri" w:hAnsi="Calibri" w:cs="Calibri"/>
          <w:color w:val="000000" w:themeColor="text1"/>
        </w:rPr>
        <w:t>er</w:t>
      </w:r>
      <w:r w:rsidRPr="3FB86832">
        <w:rPr>
          <w:rFonts w:ascii="Calibri" w:eastAsia="Calibri" w:hAnsi="Calibri" w:cs="Calibri"/>
          <w:color w:val="000000" w:themeColor="text1"/>
        </w:rPr>
        <w:t xml:space="preserve"> projects. Alongside h</w:t>
      </w:r>
      <w:r w:rsidR="51FB282D" w:rsidRPr="3FB86832">
        <w:rPr>
          <w:rFonts w:ascii="Calibri" w:eastAsia="Calibri" w:hAnsi="Calibri" w:cs="Calibri"/>
          <w:color w:val="000000" w:themeColor="text1"/>
        </w:rPr>
        <w:t>er</w:t>
      </w:r>
      <w:r w:rsidRPr="3FB86832">
        <w:rPr>
          <w:rFonts w:ascii="Calibri" w:eastAsia="Calibri" w:hAnsi="Calibri" w:cs="Calibri"/>
          <w:color w:val="000000" w:themeColor="text1"/>
        </w:rPr>
        <w:t xml:space="preserve"> own work, </w:t>
      </w:r>
      <w:r w:rsidR="664AB37A" w:rsidRPr="3FB86832">
        <w:rPr>
          <w:rFonts w:ascii="Calibri" w:eastAsia="Calibri" w:hAnsi="Calibri" w:cs="Calibri"/>
          <w:color w:val="000000" w:themeColor="text1"/>
        </w:rPr>
        <w:t>s</w:t>
      </w:r>
      <w:r w:rsidRPr="3FB86832">
        <w:rPr>
          <w:rFonts w:ascii="Calibri" w:eastAsia="Calibri" w:hAnsi="Calibri" w:cs="Calibri"/>
          <w:color w:val="000000" w:themeColor="text1"/>
        </w:rPr>
        <w:t xml:space="preserve">he supports the research of </w:t>
      </w:r>
      <w:r w:rsidR="66E1580F" w:rsidRPr="3FB86832">
        <w:rPr>
          <w:rFonts w:ascii="Calibri" w:eastAsia="Calibri" w:hAnsi="Calibri" w:cs="Calibri"/>
          <w:color w:val="000000" w:themeColor="text1"/>
        </w:rPr>
        <w:t>‘</w:t>
      </w:r>
      <w:r w:rsidRPr="3FB86832">
        <w:rPr>
          <w:rFonts w:ascii="Calibri" w:eastAsia="Calibri" w:hAnsi="Calibri" w:cs="Calibri"/>
          <w:i/>
          <w:iCs/>
          <w:color w:val="000000" w:themeColor="text1"/>
        </w:rPr>
        <w:t>nine [PhD students], who all want GPUs</w:t>
      </w:r>
      <w:r w:rsidR="52417045" w:rsidRPr="3FB86832">
        <w:rPr>
          <w:rFonts w:ascii="Calibri" w:eastAsia="Calibri" w:hAnsi="Calibri" w:cs="Calibri"/>
          <w:i/>
          <w:iCs/>
          <w:color w:val="000000" w:themeColor="text1"/>
        </w:rPr>
        <w:t>’</w:t>
      </w:r>
      <w:r w:rsidRPr="3FB86832">
        <w:rPr>
          <w:rFonts w:ascii="Calibri" w:eastAsia="Calibri" w:hAnsi="Calibri" w:cs="Calibri"/>
          <w:i/>
          <w:iCs/>
          <w:color w:val="000000" w:themeColor="text1"/>
        </w:rPr>
        <w:t xml:space="preserve"> </w:t>
      </w:r>
      <w:r w:rsidRPr="3FB86832">
        <w:rPr>
          <w:rFonts w:ascii="Calibri" w:eastAsia="Calibri" w:hAnsi="Calibri" w:cs="Calibri"/>
          <w:color w:val="000000" w:themeColor="text1"/>
        </w:rPr>
        <w:t>(P4)</w:t>
      </w:r>
      <w:r w:rsidRPr="3FB86832">
        <w:rPr>
          <w:rFonts w:ascii="Calibri" w:eastAsia="Calibri" w:hAnsi="Calibri" w:cs="Calibri"/>
          <w:i/>
          <w:iCs/>
          <w:color w:val="000000" w:themeColor="text1"/>
        </w:rPr>
        <w:t xml:space="preserve">. </w:t>
      </w:r>
      <w:r w:rsidRPr="3FB86832">
        <w:rPr>
          <w:rFonts w:ascii="Calibri" w:eastAsia="Calibri" w:hAnsi="Calibri" w:cs="Calibri"/>
          <w:color w:val="000000" w:themeColor="text1"/>
        </w:rPr>
        <w:t xml:space="preserve">The type of DRI used by each student depends not only on the project itself (i.e., funding, intensity of computational task), but on the skills of the individual researcher. </w:t>
      </w:r>
      <w:r w:rsidR="10F6C5B8" w:rsidRPr="3FB86832">
        <w:rPr>
          <w:rFonts w:ascii="Calibri" w:eastAsia="Calibri" w:hAnsi="Calibri" w:cs="Calibri"/>
          <w:color w:val="000000" w:themeColor="text1"/>
        </w:rPr>
        <w:t>‘</w:t>
      </w:r>
      <w:r w:rsidRPr="3FB86832">
        <w:rPr>
          <w:rFonts w:ascii="Calibri" w:eastAsia="Calibri" w:hAnsi="Calibri" w:cs="Calibri"/>
          <w:i/>
          <w:iCs/>
          <w:color w:val="000000" w:themeColor="text1"/>
        </w:rPr>
        <w:t xml:space="preserve">Some of them don’t [use the institutional DRI] because they think it’s a bit complicated […], they have to do a lot of </w:t>
      </w:r>
      <w:proofErr w:type="gramStart"/>
      <w:r w:rsidRPr="3FB86832">
        <w:rPr>
          <w:rFonts w:ascii="Calibri" w:eastAsia="Calibri" w:hAnsi="Calibri" w:cs="Calibri"/>
          <w:i/>
          <w:iCs/>
          <w:color w:val="000000" w:themeColor="text1"/>
        </w:rPr>
        <w:t>setup</w:t>
      </w:r>
      <w:proofErr w:type="gramEnd"/>
      <w:r w:rsidRPr="3FB86832">
        <w:rPr>
          <w:rFonts w:ascii="Calibri" w:eastAsia="Calibri" w:hAnsi="Calibri" w:cs="Calibri"/>
          <w:i/>
          <w:iCs/>
          <w:color w:val="000000" w:themeColor="text1"/>
        </w:rPr>
        <w:t xml:space="preserve">. […] Only the </w:t>
      </w:r>
      <w:proofErr w:type="gramStart"/>
      <w:r w:rsidRPr="3FB86832">
        <w:rPr>
          <w:rFonts w:ascii="Calibri" w:eastAsia="Calibri" w:hAnsi="Calibri" w:cs="Calibri"/>
          <w:i/>
          <w:iCs/>
          <w:color w:val="000000" w:themeColor="text1"/>
        </w:rPr>
        <w:t>really good</w:t>
      </w:r>
      <w:proofErr w:type="gramEnd"/>
      <w:r w:rsidRPr="3FB86832">
        <w:rPr>
          <w:rFonts w:ascii="Calibri" w:eastAsia="Calibri" w:hAnsi="Calibri" w:cs="Calibri"/>
          <w:i/>
          <w:iCs/>
          <w:color w:val="000000" w:themeColor="text1"/>
        </w:rPr>
        <w:t xml:space="preserve"> </w:t>
      </w:r>
      <w:r w:rsidRPr="3FB86832">
        <w:rPr>
          <w:rFonts w:ascii="Calibri" w:eastAsia="Calibri" w:hAnsi="Calibri" w:cs="Calibri"/>
          <w:i/>
          <w:iCs/>
          <w:color w:val="000000" w:themeColor="text1"/>
        </w:rPr>
        <w:lastRenderedPageBreak/>
        <w:t>programmers [use the institutional DRI], they do complain that it's a bit fiddly, but they'll use it. Because it's powerful in the end</w:t>
      </w:r>
      <w:r w:rsidR="2CADDFE6" w:rsidRPr="3FB86832">
        <w:rPr>
          <w:rFonts w:ascii="Calibri" w:eastAsia="Calibri" w:hAnsi="Calibri" w:cs="Calibri"/>
          <w:i/>
          <w:iCs/>
          <w:color w:val="000000" w:themeColor="text1"/>
        </w:rPr>
        <w:t>’</w:t>
      </w:r>
      <w:r w:rsidRPr="3FB86832">
        <w:rPr>
          <w:rFonts w:ascii="Calibri" w:eastAsia="Calibri" w:hAnsi="Calibri" w:cs="Calibri"/>
          <w:i/>
          <w:iCs/>
          <w:color w:val="000000" w:themeColor="text1"/>
        </w:rPr>
        <w:t xml:space="preserve"> </w:t>
      </w:r>
      <w:r w:rsidRPr="3FB86832">
        <w:rPr>
          <w:rFonts w:ascii="Calibri" w:eastAsia="Calibri" w:hAnsi="Calibri" w:cs="Calibri"/>
          <w:color w:val="000000" w:themeColor="text1"/>
        </w:rPr>
        <w:t>(P15).</w:t>
      </w:r>
      <w:r w:rsidRPr="3FB86832">
        <w:rPr>
          <w:rFonts w:ascii="Calibri" w:eastAsia="Calibri" w:hAnsi="Calibri" w:cs="Calibri"/>
          <w:i/>
          <w:iCs/>
          <w:color w:val="000000" w:themeColor="text1"/>
        </w:rPr>
        <w:t xml:space="preserve"> </w:t>
      </w:r>
    </w:p>
    <w:p w14:paraId="4FFD1F50" w14:textId="452BEE19" w:rsidR="0528D074" w:rsidRDefault="0528D074" w:rsidP="3FB86832">
      <w:pPr>
        <w:jc w:val="both"/>
      </w:pPr>
      <w:r w:rsidRPr="3FB86832">
        <w:rPr>
          <w:rFonts w:ascii="Calibri" w:eastAsia="Calibri" w:hAnsi="Calibri" w:cs="Calibri"/>
          <w:color w:val="000000" w:themeColor="text1"/>
        </w:rPr>
        <w:t xml:space="preserve">Commenting on how needs for computational power had changed in recent years, </w:t>
      </w:r>
      <w:r w:rsidR="503EB4DA" w:rsidRPr="3FB86832">
        <w:rPr>
          <w:rFonts w:ascii="Calibri" w:eastAsia="Calibri" w:hAnsi="Calibri" w:cs="Calibri"/>
          <w:color w:val="000000" w:themeColor="text1"/>
        </w:rPr>
        <w:t>‘</w:t>
      </w:r>
      <w:r w:rsidRPr="3FB86832">
        <w:rPr>
          <w:rFonts w:ascii="Calibri" w:eastAsia="Calibri" w:hAnsi="Calibri" w:cs="Calibri"/>
          <w:i/>
          <w:iCs/>
          <w:color w:val="000000" w:themeColor="text1"/>
        </w:rPr>
        <w:t>usage […] is ramping up</w:t>
      </w:r>
      <w:r w:rsidR="1CA80A74" w:rsidRPr="3FB86832">
        <w:rPr>
          <w:rFonts w:ascii="Calibri" w:eastAsia="Calibri" w:hAnsi="Calibri" w:cs="Calibri"/>
          <w:i/>
          <w:iCs/>
          <w:color w:val="000000" w:themeColor="text1"/>
        </w:rPr>
        <w:t>’</w:t>
      </w:r>
      <w:r w:rsidRPr="3FB86832">
        <w:rPr>
          <w:rFonts w:ascii="Calibri" w:eastAsia="Calibri" w:hAnsi="Calibri" w:cs="Calibri"/>
          <w:i/>
          <w:iCs/>
          <w:color w:val="000000" w:themeColor="text1"/>
        </w:rPr>
        <w:t xml:space="preserve"> </w:t>
      </w:r>
      <w:r w:rsidRPr="3FB86832">
        <w:rPr>
          <w:rFonts w:ascii="Calibri" w:eastAsia="Calibri" w:hAnsi="Calibri" w:cs="Calibri"/>
          <w:color w:val="000000" w:themeColor="text1"/>
        </w:rPr>
        <w:t xml:space="preserve">(P7). </w:t>
      </w:r>
      <w:r w:rsidR="51F9D8F6" w:rsidRPr="3FB86832">
        <w:rPr>
          <w:rFonts w:ascii="Calibri" w:eastAsia="Calibri" w:hAnsi="Calibri" w:cs="Calibri"/>
          <w:color w:val="000000" w:themeColor="text1"/>
        </w:rPr>
        <w:t>‘</w:t>
      </w:r>
      <w:r w:rsidRPr="3FB86832">
        <w:rPr>
          <w:rFonts w:ascii="Calibri" w:eastAsia="Calibri" w:hAnsi="Calibri" w:cs="Calibri"/>
          <w:i/>
          <w:iCs/>
          <w:color w:val="000000" w:themeColor="text1"/>
        </w:rPr>
        <w:t xml:space="preserve">Students read papers, right? That's part of the work. So, they investigate the field, […] and </w:t>
      </w:r>
      <w:proofErr w:type="gramStart"/>
      <w:r w:rsidRPr="3FB86832">
        <w:rPr>
          <w:rFonts w:ascii="Calibri" w:eastAsia="Calibri" w:hAnsi="Calibri" w:cs="Calibri"/>
          <w:i/>
          <w:iCs/>
          <w:color w:val="000000" w:themeColor="text1"/>
        </w:rPr>
        <w:t>the majority of</w:t>
      </w:r>
      <w:proofErr w:type="gramEnd"/>
      <w:r w:rsidRPr="3FB86832">
        <w:rPr>
          <w:rFonts w:ascii="Calibri" w:eastAsia="Calibri" w:hAnsi="Calibri" w:cs="Calibri"/>
          <w:i/>
          <w:iCs/>
          <w:color w:val="000000" w:themeColor="text1"/>
        </w:rPr>
        <w:t xml:space="preserve"> those papers are results from like, big models. And when I say big models, that's models that require a lot of computational power</w:t>
      </w:r>
      <w:r w:rsidR="5BBE25DF" w:rsidRPr="3FB86832">
        <w:rPr>
          <w:rFonts w:ascii="Calibri" w:eastAsia="Calibri" w:hAnsi="Calibri" w:cs="Calibri"/>
          <w:i/>
          <w:iCs/>
          <w:color w:val="000000" w:themeColor="text1"/>
        </w:rPr>
        <w:t>’</w:t>
      </w:r>
      <w:r w:rsidRPr="3FB86832">
        <w:rPr>
          <w:rFonts w:ascii="Calibri" w:eastAsia="Calibri" w:hAnsi="Calibri" w:cs="Calibri"/>
          <w:i/>
          <w:iCs/>
          <w:color w:val="000000" w:themeColor="text1"/>
        </w:rPr>
        <w:t xml:space="preserve"> </w:t>
      </w:r>
      <w:r w:rsidRPr="3FB86832">
        <w:rPr>
          <w:rFonts w:ascii="Calibri" w:eastAsia="Calibri" w:hAnsi="Calibri" w:cs="Calibri"/>
          <w:color w:val="000000" w:themeColor="text1"/>
        </w:rPr>
        <w:t>(P15)</w:t>
      </w:r>
      <w:r w:rsidRPr="3FB86832">
        <w:rPr>
          <w:rFonts w:ascii="Calibri" w:eastAsia="Calibri" w:hAnsi="Calibri" w:cs="Calibri"/>
          <w:i/>
          <w:iCs/>
          <w:color w:val="000000" w:themeColor="text1"/>
        </w:rPr>
        <w:t xml:space="preserve">. </w:t>
      </w:r>
      <w:r w:rsidRPr="3FB86832">
        <w:rPr>
          <w:rFonts w:ascii="Calibri" w:eastAsia="Calibri" w:hAnsi="Calibri" w:cs="Calibri"/>
          <w:color w:val="000000" w:themeColor="text1"/>
        </w:rPr>
        <w:t>The increasing demand and expectation of computationally intensive tasks in academic research, then, was not just changing what it meant to do academic research, but also the expectations of students about what they would be taught and what their own research projects should include. This was not just the case with PhD students, but even for undergraduate students who were completing their final-year projects.</w:t>
      </w:r>
      <w:r w:rsidR="10FAE9BD" w:rsidRPr="3FB86832">
        <w:rPr>
          <w:rFonts w:ascii="Calibri" w:eastAsia="Calibri" w:hAnsi="Calibri" w:cs="Calibri"/>
          <w:color w:val="000000" w:themeColor="text1"/>
        </w:rPr>
        <w:t xml:space="preserve"> </w:t>
      </w:r>
      <w:r w:rsidR="7C205DF3" w:rsidRPr="3FB86832">
        <w:rPr>
          <w:rFonts w:ascii="Calibri" w:eastAsia="Calibri" w:hAnsi="Calibri" w:cs="Calibri"/>
          <w:color w:val="000000" w:themeColor="text1"/>
        </w:rPr>
        <w:t>Th</w:t>
      </w:r>
      <w:r w:rsidR="3D6D3FA8" w:rsidRPr="3FB86832">
        <w:rPr>
          <w:rFonts w:ascii="Calibri" w:eastAsia="Calibri" w:hAnsi="Calibri" w:cs="Calibri"/>
          <w:color w:val="000000" w:themeColor="text1"/>
        </w:rPr>
        <w:t xml:space="preserve">e integration of </w:t>
      </w:r>
      <w:r w:rsidR="382FA743" w:rsidRPr="3FB86832">
        <w:rPr>
          <w:rFonts w:ascii="Calibri" w:eastAsia="Calibri" w:hAnsi="Calibri" w:cs="Calibri"/>
          <w:color w:val="000000" w:themeColor="text1"/>
        </w:rPr>
        <w:t>computationally</w:t>
      </w:r>
      <w:r w:rsidR="3D6D3FA8" w:rsidRPr="3FB86832">
        <w:rPr>
          <w:rFonts w:ascii="Calibri" w:eastAsia="Calibri" w:hAnsi="Calibri" w:cs="Calibri"/>
          <w:color w:val="000000" w:themeColor="text1"/>
        </w:rPr>
        <w:t xml:space="preserve"> intensive tasks into different degree schemes and university courses, at times,</w:t>
      </w:r>
      <w:r w:rsidR="7C205DF3" w:rsidRPr="3FB86832">
        <w:rPr>
          <w:rFonts w:ascii="Calibri" w:eastAsia="Calibri" w:hAnsi="Calibri" w:cs="Calibri"/>
          <w:color w:val="000000" w:themeColor="text1"/>
        </w:rPr>
        <w:t xml:space="preserve"> cause</w:t>
      </w:r>
      <w:r w:rsidR="5256048B" w:rsidRPr="3FB86832">
        <w:rPr>
          <w:rFonts w:ascii="Calibri" w:eastAsia="Calibri" w:hAnsi="Calibri" w:cs="Calibri"/>
          <w:color w:val="000000" w:themeColor="text1"/>
        </w:rPr>
        <w:t>d</w:t>
      </w:r>
      <w:r w:rsidR="7C205DF3" w:rsidRPr="3FB86832">
        <w:rPr>
          <w:rFonts w:ascii="Calibri" w:eastAsia="Calibri" w:hAnsi="Calibri" w:cs="Calibri"/>
          <w:color w:val="000000" w:themeColor="text1"/>
        </w:rPr>
        <w:t xml:space="preserve"> issues</w:t>
      </w:r>
      <w:r w:rsidR="6D8FF65A" w:rsidRPr="3FB86832">
        <w:rPr>
          <w:rFonts w:ascii="Calibri" w:eastAsia="Calibri" w:hAnsi="Calibri" w:cs="Calibri"/>
          <w:color w:val="000000" w:themeColor="text1"/>
        </w:rPr>
        <w:t xml:space="preserve"> because of their</w:t>
      </w:r>
      <w:r w:rsidR="7C205DF3" w:rsidRPr="3FB86832">
        <w:rPr>
          <w:rFonts w:ascii="Calibri" w:eastAsia="Calibri" w:hAnsi="Calibri" w:cs="Calibri"/>
          <w:color w:val="000000" w:themeColor="text1"/>
        </w:rPr>
        <w:t xml:space="preserve"> temporal patterning. </w:t>
      </w:r>
      <w:r w:rsidR="567DC3DE" w:rsidRPr="3FB86832">
        <w:rPr>
          <w:rFonts w:ascii="Calibri" w:eastAsia="Calibri" w:hAnsi="Calibri" w:cs="Calibri"/>
          <w:color w:val="000000" w:themeColor="text1"/>
        </w:rPr>
        <w:t xml:space="preserve">In remarking </w:t>
      </w:r>
      <w:r w:rsidR="7C205DF3" w:rsidRPr="3FB86832">
        <w:rPr>
          <w:rFonts w:ascii="Calibri" w:eastAsia="Calibri" w:hAnsi="Calibri" w:cs="Calibri"/>
          <w:color w:val="000000" w:themeColor="text1"/>
        </w:rPr>
        <w:t>on how demand peaks could be handled in the future, Lisa suggested commercial cloud could offer mitigation of the congestion that deadlines could cause on institutional systems</w:t>
      </w:r>
      <w:r w:rsidR="4AE03BC6" w:rsidRPr="3FB86832">
        <w:rPr>
          <w:rFonts w:ascii="Calibri" w:eastAsia="Calibri" w:hAnsi="Calibri" w:cs="Calibri"/>
          <w:color w:val="000000" w:themeColor="text1"/>
        </w:rPr>
        <w:t xml:space="preserve">: ‘[…] </w:t>
      </w:r>
      <w:commentRangeStart w:id="60"/>
      <w:commentRangeStart w:id="61"/>
      <w:commentRangeStart w:id="62"/>
      <w:r w:rsidR="7C205DF3" w:rsidRPr="3FB86832">
        <w:rPr>
          <w:i/>
          <w:iCs/>
        </w:rPr>
        <w:t>you can simply increase or decrease the number of machines you have available depending on how many jobs you want to run</w:t>
      </w:r>
      <w:r w:rsidR="00072B7E" w:rsidRPr="3FB86832">
        <w:rPr>
          <w:i/>
          <w:iCs/>
        </w:rPr>
        <w:t>’</w:t>
      </w:r>
      <w:r w:rsidR="7C205DF3" w:rsidRPr="3FB86832">
        <w:rPr>
          <w:i/>
          <w:iCs/>
        </w:rPr>
        <w:t xml:space="preserve"> </w:t>
      </w:r>
      <w:r w:rsidR="7C205DF3" w:rsidRPr="00B97ED8">
        <w:t>(P20)</w:t>
      </w:r>
      <w:r w:rsidR="7C205DF3">
        <w:t xml:space="preserve">. </w:t>
      </w:r>
      <w:commentRangeEnd w:id="60"/>
      <w:r>
        <w:rPr>
          <w:rStyle w:val="CommentReference"/>
        </w:rPr>
        <w:commentReference w:id="60"/>
      </w:r>
      <w:commentRangeEnd w:id="61"/>
      <w:r>
        <w:rPr>
          <w:rStyle w:val="CommentReference"/>
        </w:rPr>
        <w:commentReference w:id="61"/>
      </w:r>
      <w:commentRangeEnd w:id="62"/>
      <w:r>
        <w:rPr>
          <w:rStyle w:val="CommentReference"/>
        </w:rPr>
        <w:commentReference w:id="62"/>
      </w:r>
    </w:p>
    <w:p w14:paraId="7D79197E" w14:textId="0B64C953" w:rsidR="00586F30" w:rsidRDefault="0528D074" w:rsidP="1752C1CA">
      <w:pPr>
        <w:jc w:val="both"/>
      </w:pPr>
      <w:r w:rsidRPr="1752C1CA">
        <w:rPr>
          <w:rFonts w:ascii="Calibri" w:eastAsia="Calibri" w:hAnsi="Calibri" w:cs="Calibri"/>
          <w:color w:val="000000" w:themeColor="text1"/>
        </w:rPr>
        <w:t xml:space="preserve">In terms of the environmental impact of </w:t>
      </w:r>
      <w:r w:rsidR="66BE7604" w:rsidRPr="1C2BFA22">
        <w:rPr>
          <w:rFonts w:ascii="Calibri" w:eastAsia="Calibri" w:hAnsi="Calibri" w:cs="Calibri"/>
          <w:color w:val="000000" w:themeColor="text1"/>
        </w:rPr>
        <w:t>L</w:t>
      </w:r>
      <w:r w:rsidR="6AE005A3" w:rsidRPr="1C2BFA22">
        <w:rPr>
          <w:rFonts w:ascii="Calibri" w:eastAsia="Calibri" w:hAnsi="Calibri" w:cs="Calibri"/>
          <w:color w:val="000000" w:themeColor="text1"/>
        </w:rPr>
        <w:t>isa’s</w:t>
      </w:r>
      <w:r w:rsidRPr="1752C1CA">
        <w:rPr>
          <w:rFonts w:ascii="Calibri" w:eastAsia="Calibri" w:hAnsi="Calibri" w:cs="Calibri"/>
          <w:color w:val="000000" w:themeColor="text1"/>
        </w:rPr>
        <w:t xml:space="preserve"> research, </w:t>
      </w:r>
      <w:r w:rsidR="2D7F3150" w:rsidRPr="1C2BFA22">
        <w:rPr>
          <w:rFonts w:ascii="Calibri" w:eastAsia="Calibri" w:hAnsi="Calibri" w:cs="Calibri"/>
          <w:color w:val="000000" w:themeColor="text1"/>
        </w:rPr>
        <w:t>s</w:t>
      </w:r>
      <w:r w:rsidR="66BE7604" w:rsidRPr="1C2BFA22">
        <w:rPr>
          <w:rFonts w:ascii="Calibri" w:eastAsia="Calibri" w:hAnsi="Calibri" w:cs="Calibri"/>
          <w:color w:val="000000" w:themeColor="text1"/>
        </w:rPr>
        <w:t>he</w:t>
      </w:r>
      <w:r w:rsidRPr="1752C1CA">
        <w:rPr>
          <w:rFonts w:ascii="Calibri" w:eastAsia="Calibri" w:hAnsi="Calibri" w:cs="Calibri"/>
          <w:color w:val="000000" w:themeColor="text1"/>
        </w:rPr>
        <w:t xml:space="preserve"> felt that </w:t>
      </w:r>
      <w:r w:rsidR="520A9312" w:rsidRPr="1C2BFA22">
        <w:rPr>
          <w:rFonts w:ascii="Calibri" w:eastAsia="Calibri" w:hAnsi="Calibri" w:cs="Calibri"/>
          <w:color w:val="000000" w:themeColor="text1"/>
        </w:rPr>
        <w:t>s</w:t>
      </w:r>
      <w:r w:rsidR="66BE7604" w:rsidRPr="1C2BFA22">
        <w:rPr>
          <w:rFonts w:ascii="Calibri" w:eastAsia="Calibri" w:hAnsi="Calibri" w:cs="Calibri"/>
          <w:color w:val="000000" w:themeColor="text1"/>
        </w:rPr>
        <w:t>he</w:t>
      </w:r>
      <w:r w:rsidRPr="1752C1CA">
        <w:rPr>
          <w:rFonts w:ascii="Calibri" w:eastAsia="Calibri" w:hAnsi="Calibri" w:cs="Calibri"/>
          <w:color w:val="000000" w:themeColor="text1"/>
        </w:rPr>
        <w:t xml:space="preserve"> </w:t>
      </w:r>
      <w:r w:rsidR="25D2B4E8" w:rsidRPr="0D948840">
        <w:rPr>
          <w:rFonts w:ascii="Calibri" w:eastAsia="Calibri" w:hAnsi="Calibri" w:cs="Calibri"/>
          <w:color w:val="000000" w:themeColor="text1"/>
        </w:rPr>
        <w:t>‘</w:t>
      </w:r>
      <w:r w:rsidRPr="1752C1CA">
        <w:rPr>
          <w:rFonts w:ascii="Calibri" w:eastAsia="Calibri" w:hAnsi="Calibri" w:cs="Calibri"/>
          <w:i/>
          <w:iCs/>
          <w:color w:val="000000" w:themeColor="text1"/>
        </w:rPr>
        <w:t>was personally usually […] mindful about how [</w:t>
      </w:r>
      <w:r w:rsidR="00E71072">
        <w:rPr>
          <w:rFonts w:ascii="Calibri" w:eastAsia="Calibri" w:hAnsi="Calibri" w:cs="Calibri"/>
          <w:i/>
          <w:iCs/>
          <w:color w:val="000000" w:themeColor="text1"/>
        </w:rPr>
        <w:t>s</w:t>
      </w:r>
      <w:r w:rsidRPr="1752C1CA">
        <w:rPr>
          <w:rFonts w:ascii="Calibri" w:eastAsia="Calibri" w:hAnsi="Calibri" w:cs="Calibri"/>
          <w:i/>
          <w:iCs/>
          <w:color w:val="000000" w:themeColor="text1"/>
        </w:rPr>
        <w:t>he] used [resources</w:t>
      </w:r>
      <w:r w:rsidRPr="0D948840">
        <w:rPr>
          <w:rFonts w:ascii="Calibri" w:eastAsia="Calibri" w:hAnsi="Calibri" w:cs="Calibri"/>
          <w:i/>
          <w:iCs/>
          <w:color w:val="000000" w:themeColor="text1"/>
        </w:rPr>
        <w:t>]</w:t>
      </w:r>
      <w:r w:rsidR="2D37B1C7"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(P8). But when asked about whether </w:t>
      </w:r>
      <w:r w:rsidRPr="11A944D9">
        <w:rPr>
          <w:rFonts w:ascii="Calibri" w:eastAsia="Calibri" w:hAnsi="Calibri" w:cs="Calibri"/>
          <w:color w:val="000000" w:themeColor="text1"/>
        </w:rPr>
        <w:t>h</w:t>
      </w:r>
      <w:r w:rsidR="65E1B05F" w:rsidRPr="11A944D9">
        <w:rPr>
          <w:rFonts w:ascii="Calibri" w:eastAsia="Calibri" w:hAnsi="Calibri" w:cs="Calibri"/>
          <w:color w:val="000000" w:themeColor="text1"/>
        </w:rPr>
        <w:t>er</w:t>
      </w:r>
      <w:r w:rsidRPr="1752C1CA">
        <w:rPr>
          <w:rFonts w:ascii="Calibri" w:eastAsia="Calibri" w:hAnsi="Calibri" w:cs="Calibri"/>
          <w:color w:val="000000" w:themeColor="text1"/>
        </w:rPr>
        <w:t xml:space="preserve"> usage could ever reach ‘Net Zero’, </w:t>
      </w:r>
      <w:r w:rsidR="3485E3AB" w:rsidRPr="11A944D9">
        <w:rPr>
          <w:rFonts w:ascii="Calibri" w:eastAsia="Calibri" w:hAnsi="Calibri" w:cs="Calibri"/>
          <w:color w:val="000000" w:themeColor="text1"/>
        </w:rPr>
        <w:t>s</w:t>
      </w:r>
      <w:r w:rsidR="66BE7604" w:rsidRPr="11A944D9">
        <w:rPr>
          <w:rFonts w:ascii="Calibri" w:eastAsia="Calibri" w:hAnsi="Calibri" w:cs="Calibri"/>
          <w:color w:val="000000" w:themeColor="text1"/>
        </w:rPr>
        <w:t>he</w:t>
      </w:r>
      <w:r w:rsidRPr="1752C1CA">
        <w:rPr>
          <w:rFonts w:ascii="Calibri" w:eastAsia="Calibri" w:hAnsi="Calibri" w:cs="Calibri"/>
          <w:color w:val="000000" w:themeColor="text1"/>
        </w:rPr>
        <w:t xml:space="preserve"> said: </w:t>
      </w:r>
      <w:r w:rsidR="7C90962C" w:rsidRPr="0D948840">
        <w:rPr>
          <w:rFonts w:ascii="Calibri" w:eastAsia="Calibri" w:hAnsi="Calibri" w:cs="Calibri"/>
          <w:color w:val="000000" w:themeColor="text1"/>
        </w:rPr>
        <w:t>‘</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it’s] something that I will never achieve. There's really no question about </w:t>
      </w:r>
      <w:r w:rsidRPr="0D948840">
        <w:rPr>
          <w:rFonts w:ascii="Calibri" w:eastAsia="Calibri" w:hAnsi="Calibri" w:cs="Calibri"/>
          <w:i/>
          <w:iCs/>
          <w:color w:val="000000" w:themeColor="text1"/>
        </w:rPr>
        <w:t>that</w:t>
      </w:r>
      <w:r w:rsidR="18AB1097"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(P4). There were ways, however, to make use of resources and computational power more efficiently. Computational resources, for instance, could be shared to ensure that power, heating, and ventilation were also shared – though </w:t>
      </w:r>
      <w:r w:rsidR="39C053B3" w:rsidRPr="11A944D9">
        <w:rPr>
          <w:rFonts w:ascii="Calibri" w:eastAsia="Calibri" w:hAnsi="Calibri" w:cs="Calibri"/>
          <w:color w:val="000000" w:themeColor="text1"/>
        </w:rPr>
        <w:t>s</w:t>
      </w:r>
      <w:r w:rsidRPr="11A944D9">
        <w:rPr>
          <w:rFonts w:ascii="Calibri" w:eastAsia="Calibri" w:hAnsi="Calibri" w:cs="Calibri"/>
          <w:color w:val="000000" w:themeColor="text1"/>
        </w:rPr>
        <w:t>he</w:t>
      </w:r>
      <w:r w:rsidRPr="1752C1CA">
        <w:rPr>
          <w:rFonts w:ascii="Calibri" w:eastAsia="Calibri" w:hAnsi="Calibri" w:cs="Calibri"/>
          <w:color w:val="000000" w:themeColor="text1"/>
        </w:rPr>
        <w:t xml:space="preserve"> noted that security and privacy were issues with some research contexts (e.g., medicine, security, personal data) (P2, P4, P17). Other forms of waste included: </w:t>
      </w:r>
      <w:r w:rsidR="1A8280FE"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duplication of platforms or resources, […] inefficiencies, because there aren't ways of joining up different platforms. And if there are computing resources, for example, being devoted to projects that ultimately aren't worth doing, then that's </w:t>
      </w:r>
      <w:r w:rsidRPr="0D948840">
        <w:rPr>
          <w:rFonts w:ascii="Calibri" w:eastAsia="Calibri" w:hAnsi="Calibri" w:cs="Calibri"/>
          <w:i/>
          <w:iCs/>
          <w:color w:val="000000" w:themeColor="text1"/>
        </w:rPr>
        <w:t>wasteful</w:t>
      </w:r>
      <w:r w:rsidR="500F6269"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(P23). </w:t>
      </w:r>
    </w:p>
    <w:p w14:paraId="01B0436D" w14:textId="327C34D6" w:rsidR="00586F30" w:rsidRDefault="0528D074" w:rsidP="1752C1CA">
      <w:pPr>
        <w:jc w:val="both"/>
      </w:pPr>
      <w:r w:rsidRPr="1752C1CA">
        <w:rPr>
          <w:rFonts w:ascii="Calibri" w:eastAsia="Calibri" w:hAnsi="Calibri" w:cs="Calibri"/>
          <w:color w:val="000000" w:themeColor="text1"/>
        </w:rPr>
        <w:t xml:space="preserve">Efficient coding, too, was important in minimising the impact of DRI use. However, the nature of research (i.e., as a mode of systematic inquiry) meant that </w:t>
      </w:r>
      <w:r w:rsidR="257260B3" w:rsidRPr="0D948840">
        <w:rPr>
          <w:rFonts w:ascii="Calibri" w:eastAsia="Calibri" w:hAnsi="Calibri" w:cs="Calibri"/>
          <w:color w:val="000000" w:themeColor="text1"/>
        </w:rPr>
        <w:t>‘</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sometimes] you need to redo [a simulation or run]. And that’s science, isn’t it</w:t>
      </w:r>
      <w:r w:rsidRPr="0D948840">
        <w:rPr>
          <w:rFonts w:ascii="Calibri" w:eastAsia="Calibri" w:hAnsi="Calibri" w:cs="Calibri"/>
          <w:i/>
          <w:iCs/>
          <w:color w:val="000000" w:themeColor="text1"/>
        </w:rPr>
        <w:t>?</w:t>
      </w:r>
      <w:r w:rsidR="6D5476F4"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(P20). In other moments, it was clear that a code could be made more efficient, but the solution was not always so clear: </w:t>
      </w:r>
      <w:r w:rsidR="3B846C59"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It’s always going to be the case with our research and some things might be quite obvious […] but most of the time, it’s stuff you could spend three or four weeks looking for, and still not </w:t>
      </w:r>
      <w:r w:rsidRPr="0D948840">
        <w:rPr>
          <w:rFonts w:ascii="Calibri" w:eastAsia="Calibri" w:hAnsi="Calibri" w:cs="Calibri"/>
          <w:i/>
          <w:iCs/>
          <w:color w:val="000000" w:themeColor="text1"/>
        </w:rPr>
        <w:t>find</w:t>
      </w:r>
      <w:r w:rsidR="4EB776D5" w:rsidRPr="0D948840">
        <w:rPr>
          <w:rFonts w:ascii="Calibri" w:eastAsia="Calibri" w:hAnsi="Calibri" w:cs="Calibri"/>
          <w:i/>
          <w:iCs/>
          <w:color w:val="000000" w:themeColor="text1"/>
        </w:rPr>
        <w:t>’</w:t>
      </w:r>
      <w:r w:rsidRPr="0D948840">
        <w:rPr>
          <w:rFonts w:ascii="Calibri" w:eastAsia="Calibri" w:hAnsi="Calibri" w:cs="Calibri"/>
          <w:i/>
          <w:iCs/>
          <w:color w:val="000000" w:themeColor="text1"/>
        </w:rPr>
        <w:t xml:space="preserve"> </w:t>
      </w:r>
      <w:r w:rsidRPr="1752C1CA">
        <w:rPr>
          <w:rFonts w:ascii="Calibri" w:eastAsia="Calibri" w:hAnsi="Calibri" w:cs="Calibri"/>
          <w:color w:val="000000" w:themeColor="text1"/>
        </w:rPr>
        <w:t>(P2).</w:t>
      </w:r>
    </w:p>
    <w:p w14:paraId="61A2E1CD" w14:textId="197F8F23" w:rsidR="00831FD3" w:rsidRDefault="0528D074" w:rsidP="00154791">
      <w:pPr>
        <w:jc w:val="both"/>
      </w:pPr>
      <w:r w:rsidRPr="1F61EF63">
        <w:rPr>
          <w:rFonts w:ascii="Calibri" w:eastAsia="Calibri" w:hAnsi="Calibri" w:cs="Calibri"/>
          <w:color w:val="000000" w:themeColor="text1"/>
        </w:rPr>
        <w:t xml:space="preserve">The academic ‘publish or perish’ paradigm, at times, limited time that could be spent in producing efficient code, or using DRI efficiently: </w:t>
      </w:r>
      <w:r w:rsidR="4C8AFAE9" w:rsidRPr="0D948840">
        <w:rPr>
          <w:rFonts w:ascii="Calibri" w:eastAsia="Calibri" w:hAnsi="Calibri" w:cs="Calibri"/>
          <w:color w:val="000000" w:themeColor="text1"/>
        </w:rPr>
        <w:t>‘</w:t>
      </w:r>
      <w:r w:rsidRPr="1F61EF63">
        <w:rPr>
          <w:rFonts w:ascii="Calibri" w:eastAsia="Calibri" w:hAnsi="Calibri" w:cs="Calibri"/>
          <w:i/>
          <w:iCs/>
          <w:color w:val="000000" w:themeColor="text1"/>
        </w:rPr>
        <w:t>It's kind of a time to solution that we're interested in. You know, how quickly can we get that back</w:t>
      </w:r>
      <w:r w:rsidRPr="0D948840">
        <w:rPr>
          <w:rFonts w:ascii="Calibri" w:eastAsia="Calibri" w:hAnsi="Calibri" w:cs="Calibri"/>
          <w:i/>
          <w:iCs/>
          <w:color w:val="000000" w:themeColor="text1"/>
        </w:rPr>
        <w:t>?</w:t>
      </w:r>
      <w:r w:rsidR="7EE224D5" w:rsidRPr="0D948840">
        <w:rPr>
          <w:rFonts w:ascii="Calibri" w:eastAsia="Calibri" w:hAnsi="Calibri" w:cs="Calibri"/>
          <w:i/>
          <w:iCs/>
          <w:color w:val="000000" w:themeColor="text1"/>
        </w:rPr>
        <w:t>’</w:t>
      </w:r>
      <w:r w:rsidRPr="1F61EF63">
        <w:rPr>
          <w:rFonts w:ascii="Calibri" w:eastAsia="Calibri" w:hAnsi="Calibri" w:cs="Calibri"/>
          <w:color w:val="000000" w:themeColor="text1"/>
        </w:rPr>
        <w:t xml:space="preserve"> (P5). Academic structures, like journal, conference, and grant applications too, influenced how much experimentation may be done: </w:t>
      </w:r>
      <w:r w:rsidR="3CAD5C68" w:rsidRPr="0D948840">
        <w:rPr>
          <w:rFonts w:ascii="Calibri" w:eastAsia="Calibri" w:hAnsi="Calibri" w:cs="Calibri"/>
          <w:color w:val="000000" w:themeColor="text1"/>
        </w:rPr>
        <w:t>‘</w:t>
      </w:r>
      <w:r w:rsidRPr="1F61EF63">
        <w:rPr>
          <w:rFonts w:ascii="Calibri" w:eastAsia="Calibri" w:hAnsi="Calibri" w:cs="Calibri"/>
          <w:i/>
          <w:iCs/>
          <w:color w:val="000000" w:themeColor="text1"/>
        </w:rPr>
        <w:t xml:space="preserve">You do a heck of a lot more experimentation [for publishing] than for a real-world application […] </w:t>
      </w:r>
      <w:proofErr w:type="gramStart"/>
      <w:r w:rsidRPr="1F61EF63">
        <w:rPr>
          <w:rFonts w:ascii="Calibri" w:eastAsia="Calibri" w:hAnsi="Calibri" w:cs="Calibri"/>
          <w:i/>
          <w:iCs/>
          <w:color w:val="000000" w:themeColor="text1"/>
        </w:rPr>
        <w:t>all of</w:t>
      </w:r>
      <w:proofErr w:type="gramEnd"/>
      <w:r w:rsidRPr="1F61EF63">
        <w:rPr>
          <w:rFonts w:ascii="Calibri" w:eastAsia="Calibri" w:hAnsi="Calibri" w:cs="Calibri"/>
          <w:i/>
          <w:iCs/>
          <w:color w:val="000000" w:themeColor="text1"/>
        </w:rPr>
        <w:t xml:space="preserve"> the experimentation that you're doing, […] some of it is essential. A lot of it isn't. But then again, if I want to keep my job, I better get </w:t>
      </w:r>
      <w:r w:rsidRPr="0D948840">
        <w:rPr>
          <w:rFonts w:ascii="Calibri" w:eastAsia="Calibri" w:hAnsi="Calibri" w:cs="Calibri"/>
          <w:i/>
          <w:iCs/>
          <w:color w:val="000000" w:themeColor="text1"/>
        </w:rPr>
        <w:t>published</w:t>
      </w:r>
      <w:r w:rsidR="20E91762" w:rsidRPr="0D948840">
        <w:rPr>
          <w:rFonts w:ascii="Calibri" w:eastAsia="Calibri" w:hAnsi="Calibri" w:cs="Calibri"/>
          <w:i/>
          <w:iCs/>
          <w:color w:val="000000" w:themeColor="text1"/>
        </w:rPr>
        <w:t>’</w:t>
      </w:r>
      <w:r w:rsidRPr="1F61EF63">
        <w:rPr>
          <w:rFonts w:ascii="Calibri" w:eastAsia="Calibri" w:hAnsi="Calibri" w:cs="Calibri"/>
          <w:color w:val="000000" w:themeColor="text1"/>
        </w:rPr>
        <w:t xml:space="preserve"> (P4). Despite the power of these structures in shaping how much experimentation was done and when, they were not leveraged to influence researchers to work in a more environmentally friendly way. </w:t>
      </w:r>
      <w:r w:rsidR="7B0B3F6B" w:rsidRPr="0D948840">
        <w:rPr>
          <w:rFonts w:ascii="Calibri" w:eastAsia="Calibri" w:hAnsi="Calibri" w:cs="Calibri"/>
          <w:color w:val="000000" w:themeColor="text1"/>
        </w:rPr>
        <w:t>‘</w:t>
      </w:r>
      <w:r w:rsidRPr="1F61EF63">
        <w:rPr>
          <w:rFonts w:ascii="Calibri" w:eastAsia="Calibri" w:hAnsi="Calibri" w:cs="Calibri"/>
          <w:i/>
          <w:iCs/>
          <w:color w:val="000000" w:themeColor="text1"/>
        </w:rPr>
        <w:t xml:space="preserve">There's lots of sort of schemes and policies within the university around being conscious of our use of resources, and trying to be sustainable in our, our activities. Generally, there's nothing that's sort of specifically directed at these sorts of, you know, resource </w:t>
      </w:r>
      <w:r w:rsidRPr="0D948840">
        <w:rPr>
          <w:rFonts w:ascii="Calibri" w:eastAsia="Calibri" w:hAnsi="Calibri" w:cs="Calibri"/>
          <w:i/>
          <w:iCs/>
          <w:color w:val="000000" w:themeColor="text1"/>
        </w:rPr>
        <w:t>usage</w:t>
      </w:r>
      <w:r w:rsidR="4C1EC999" w:rsidRPr="0D948840">
        <w:rPr>
          <w:rFonts w:ascii="Calibri" w:eastAsia="Calibri" w:hAnsi="Calibri" w:cs="Calibri"/>
          <w:i/>
          <w:iCs/>
          <w:color w:val="000000" w:themeColor="text1"/>
        </w:rPr>
        <w:t>’</w:t>
      </w:r>
      <w:r w:rsidRPr="1F61EF63">
        <w:rPr>
          <w:rFonts w:ascii="Calibri" w:eastAsia="Calibri" w:hAnsi="Calibri" w:cs="Calibri"/>
          <w:color w:val="000000" w:themeColor="text1"/>
        </w:rPr>
        <w:t xml:space="preserve"> (P05). This was despite there being external pressure (from funders and conferences) around other elements of academic work: </w:t>
      </w:r>
      <w:r w:rsidR="07ACBC09" w:rsidRPr="0D948840">
        <w:rPr>
          <w:rFonts w:ascii="Calibri" w:eastAsia="Calibri" w:hAnsi="Calibri" w:cs="Calibri"/>
          <w:color w:val="000000" w:themeColor="text1"/>
        </w:rPr>
        <w:t>‘</w:t>
      </w:r>
      <w:r w:rsidRPr="1F61EF63">
        <w:rPr>
          <w:rFonts w:ascii="Calibri" w:eastAsia="Calibri" w:hAnsi="Calibri" w:cs="Calibri"/>
          <w:i/>
          <w:iCs/>
          <w:color w:val="000000" w:themeColor="text1"/>
        </w:rPr>
        <w:t xml:space="preserve">The advice that I see is far more related to travel. I can't think of anything related to computational equipment, to be </w:t>
      </w:r>
      <w:r w:rsidRPr="0D948840">
        <w:rPr>
          <w:rFonts w:ascii="Calibri" w:eastAsia="Calibri" w:hAnsi="Calibri" w:cs="Calibri"/>
          <w:i/>
          <w:iCs/>
          <w:color w:val="000000" w:themeColor="text1"/>
        </w:rPr>
        <w:t>honest</w:t>
      </w:r>
      <w:r w:rsidR="328B7707" w:rsidRPr="0D948840">
        <w:rPr>
          <w:rFonts w:ascii="Calibri" w:eastAsia="Calibri" w:hAnsi="Calibri" w:cs="Calibri"/>
          <w:i/>
          <w:iCs/>
          <w:color w:val="000000" w:themeColor="text1"/>
        </w:rPr>
        <w:t>’</w:t>
      </w:r>
      <w:r w:rsidRPr="1F61EF63">
        <w:rPr>
          <w:rFonts w:ascii="Calibri" w:eastAsia="Calibri" w:hAnsi="Calibri" w:cs="Calibri"/>
          <w:i/>
          <w:iCs/>
          <w:color w:val="000000" w:themeColor="text1"/>
        </w:rPr>
        <w:t xml:space="preserve"> </w:t>
      </w:r>
      <w:r w:rsidRPr="1F61EF63">
        <w:rPr>
          <w:rFonts w:ascii="Calibri" w:eastAsia="Calibri" w:hAnsi="Calibri" w:cs="Calibri"/>
          <w:color w:val="000000" w:themeColor="text1"/>
        </w:rPr>
        <w:t xml:space="preserve">(P4). </w:t>
      </w:r>
      <w:r w:rsidRPr="64BD1CCA">
        <w:rPr>
          <w:rFonts w:ascii="Calibri" w:eastAsia="Calibri" w:hAnsi="Calibri" w:cs="Calibri"/>
          <w:color w:val="000000" w:themeColor="text1"/>
        </w:rPr>
        <w:t>Li</w:t>
      </w:r>
      <w:r w:rsidR="4A5FBEE9" w:rsidRPr="64BD1CCA">
        <w:rPr>
          <w:rFonts w:ascii="Calibri" w:eastAsia="Calibri" w:hAnsi="Calibri" w:cs="Calibri"/>
          <w:color w:val="000000" w:themeColor="text1"/>
        </w:rPr>
        <w:t>sa</w:t>
      </w:r>
      <w:r w:rsidRPr="1F61EF63">
        <w:rPr>
          <w:rFonts w:ascii="Calibri" w:eastAsia="Calibri" w:hAnsi="Calibri" w:cs="Calibri"/>
          <w:color w:val="000000" w:themeColor="text1"/>
        </w:rPr>
        <w:t xml:space="preserve"> believed that these structures could act as lever </w:t>
      </w:r>
      <w:r w:rsidRPr="1F61EF63">
        <w:rPr>
          <w:rFonts w:ascii="Calibri" w:eastAsia="Calibri" w:hAnsi="Calibri" w:cs="Calibri"/>
          <w:color w:val="000000" w:themeColor="text1"/>
        </w:rPr>
        <w:lastRenderedPageBreak/>
        <w:t xml:space="preserve">points to influence researchers, </w:t>
      </w:r>
      <w:r w:rsidR="5B6360A0" w:rsidRPr="0D948840">
        <w:rPr>
          <w:rFonts w:ascii="Calibri" w:eastAsia="Calibri" w:hAnsi="Calibri" w:cs="Calibri"/>
          <w:color w:val="000000" w:themeColor="text1"/>
        </w:rPr>
        <w:t>‘</w:t>
      </w:r>
      <w:r w:rsidRPr="1F61EF63">
        <w:rPr>
          <w:rFonts w:ascii="Calibri" w:eastAsia="Calibri" w:hAnsi="Calibri" w:cs="Calibri"/>
          <w:i/>
          <w:iCs/>
          <w:color w:val="000000" w:themeColor="text1"/>
        </w:rPr>
        <w:t xml:space="preserve">like a best paper award, with that in mind would motivate a lot of </w:t>
      </w:r>
      <w:r w:rsidRPr="0D948840">
        <w:rPr>
          <w:rFonts w:ascii="Calibri" w:eastAsia="Calibri" w:hAnsi="Calibri" w:cs="Calibri"/>
          <w:i/>
          <w:iCs/>
          <w:color w:val="000000" w:themeColor="text1"/>
        </w:rPr>
        <w:t>people</w:t>
      </w:r>
      <w:r w:rsidR="793C5354" w:rsidRPr="0D948840">
        <w:rPr>
          <w:rFonts w:ascii="Calibri" w:eastAsia="Calibri" w:hAnsi="Calibri" w:cs="Calibri"/>
          <w:i/>
          <w:iCs/>
          <w:color w:val="000000" w:themeColor="text1"/>
        </w:rPr>
        <w:t>’</w:t>
      </w:r>
      <w:r w:rsidRPr="0D948840">
        <w:rPr>
          <w:rFonts w:ascii="Calibri" w:eastAsia="Calibri" w:hAnsi="Calibri" w:cs="Calibri"/>
          <w:i/>
          <w:iCs/>
          <w:color w:val="000000" w:themeColor="text1"/>
        </w:rPr>
        <w:t xml:space="preserve"> </w:t>
      </w:r>
      <w:r w:rsidRPr="1F61EF63">
        <w:rPr>
          <w:rFonts w:ascii="Calibri" w:eastAsia="Calibri" w:hAnsi="Calibri" w:cs="Calibri"/>
          <w:color w:val="000000" w:themeColor="text1"/>
        </w:rPr>
        <w:t xml:space="preserve">(P15). As could the competition between commercial companies and academic work: </w:t>
      </w:r>
      <w:r w:rsidR="57048778" w:rsidRPr="0D948840">
        <w:rPr>
          <w:rFonts w:ascii="Calibri" w:eastAsia="Calibri" w:hAnsi="Calibri" w:cs="Calibri"/>
          <w:color w:val="000000" w:themeColor="text1"/>
        </w:rPr>
        <w:t>‘</w:t>
      </w:r>
      <w:r w:rsidRPr="1F61EF63">
        <w:rPr>
          <w:rFonts w:ascii="Calibri" w:eastAsia="Calibri" w:hAnsi="Calibri" w:cs="Calibri"/>
          <w:i/>
          <w:iCs/>
          <w:color w:val="000000" w:themeColor="text1"/>
        </w:rPr>
        <w:t xml:space="preserve">if one of the companies create something with Net Zero in mind, [that could] motivate researchers to do something similar. It will become the </w:t>
      </w:r>
      <w:r w:rsidRPr="0D948840">
        <w:rPr>
          <w:rFonts w:ascii="Calibri" w:eastAsia="Calibri" w:hAnsi="Calibri" w:cs="Calibri"/>
          <w:i/>
          <w:iCs/>
          <w:color w:val="000000" w:themeColor="text1"/>
        </w:rPr>
        <w:t>nor</w:t>
      </w:r>
      <w:r w:rsidR="4F18497E" w:rsidRPr="0D948840">
        <w:rPr>
          <w:rFonts w:ascii="Calibri" w:eastAsia="Calibri" w:hAnsi="Calibri" w:cs="Calibri"/>
          <w:i/>
          <w:iCs/>
          <w:color w:val="000000" w:themeColor="text1"/>
        </w:rPr>
        <w:t>m’</w:t>
      </w:r>
      <w:r w:rsidRPr="1F61EF63">
        <w:rPr>
          <w:rFonts w:ascii="Calibri" w:eastAsia="Calibri" w:hAnsi="Calibri" w:cs="Calibri"/>
          <w:color w:val="000000" w:themeColor="text1"/>
        </w:rPr>
        <w:t xml:space="preserve"> (P15). Despite this, at times the structures of universities appeared to motivate a lack of sustainability rather than encourage it: </w:t>
      </w:r>
      <w:r w:rsidR="58CA92D8" w:rsidRPr="0D948840">
        <w:rPr>
          <w:rFonts w:ascii="Calibri" w:eastAsia="Calibri" w:hAnsi="Calibri" w:cs="Calibri"/>
          <w:color w:val="000000" w:themeColor="text1"/>
        </w:rPr>
        <w:t>‘</w:t>
      </w:r>
      <w:r w:rsidRPr="1F61EF63">
        <w:rPr>
          <w:rFonts w:ascii="Calibri" w:eastAsia="Calibri" w:hAnsi="Calibri" w:cs="Calibri"/>
          <w:i/>
          <w:iCs/>
          <w:color w:val="000000" w:themeColor="text1"/>
        </w:rPr>
        <w:t>we get very frustrated here, with the university about how much they demand we replace things […] as soon as the server is out o</w:t>
      </w:r>
      <w:commentRangeStart w:id="63"/>
      <w:commentRangeStart w:id="64"/>
      <w:r w:rsidRPr="1F61EF63">
        <w:rPr>
          <w:rFonts w:ascii="Calibri" w:eastAsia="Calibri" w:hAnsi="Calibri" w:cs="Calibri"/>
          <w:i/>
          <w:iCs/>
          <w:color w:val="000000" w:themeColor="text1"/>
        </w:rPr>
        <w:t xml:space="preserve">f </w:t>
      </w:r>
      <w:r w:rsidR="7CB6ECA9" w:rsidRPr="6C11EE7B">
        <w:rPr>
          <w:rFonts w:ascii="Calibri" w:eastAsia="Calibri" w:hAnsi="Calibri" w:cs="Calibri"/>
          <w:i/>
          <w:iCs/>
          <w:color w:val="000000" w:themeColor="text1"/>
        </w:rPr>
        <w:t>warran</w:t>
      </w:r>
      <w:commentRangeEnd w:id="63"/>
      <w:r>
        <w:rPr>
          <w:rStyle w:val="CommentReference"/>
        </w:rPr>
        <w:commentReference w:id="63"/>
      </w:r>
      <w:commentRangeEnd w:id="64"/>
      <w:r w:rsidR="00397446">
        <w:rPr>
          <w:rStyle w:val="CommentReference"/>
        </w:rPr>
        <w:commentReference w:id="64"/>
      </w:r>
      <w:r w:rsidR="7CB6ECA9" w:rsidRPr="6C11EE7B">
        <w:rPr>
          <w:rFonts w:ascii="Calibri" w:eastAsia="Calibri" w:hAnsi="Calibri" w:cs="Calibri"/>
          <w:i/>
          <w:iCs/>
          <w:color w:val="000000" w:themeColor="text1"/>
        </w:rPr>
        <w:t>ty</w:t>
      </w:r>
      <w:r w:rsidRPr="1F61EF63">
        <w:rPr>
          <w:rFonts w:ascii="Calibri" w:eastAsia="Calibri" w:hAnsi="Calibri" w:cs="Calibri"/>
          <w:i/>
          <w:iCs/>
          <w:color w:val="000000" w:themeColor="text1"/>
        </w:rPr>
        <w:t xml:space="preserve">, they’re like you </w:t>
      </w:r>
      <w:proofErr w:type="gramStart"/>
      <w:r w:rsidRPr="1F61EF63">
        <w:rPr>
          <w:rFonts w:ascii="Calibri" w:eastAsia="Calibri" w:hAnsi="Calibri" w:cs="Calibri"/>
          <w:i/>
          <w:iCs/>
          <w:color w:val="000000" w:themeColor="text1"/>
        </w:rPr>
        <w:t>have to</w:t>
      </w:r>
      <w:proofErr w:type="gramEnd"/>
      <w:r w:rsidRPr="1F61EF63">
        <w:rPr>
          <w:rFonts w:ascii="Calibri" w:eastAsia="Calibri" w:hAnsi="Calibri" w:cs="Calibri"/>
          <w:i/>
          <w:iCs/>
          <w:color w:val="000000" w:themeColor="text1"/>
        </w:rPr>
        <w:t xml:space="preserve"> have a new one. And it's like this computer works </w:t>
      </w:r>
      <w:proofErr w:type="gramStart"/>
      <w:r w:rsidRPr="1F61EF63">
        <w:rPr>
          <w:rFonts w:ascii="Calibri" w:eastAsia="Calibri" w:hAnsi="Calibri" w:cs="Calibri"/>
          <w:i/>
          <w:iCs/>
          <w:color w:val="000000" w:themeColor="text1"/>
        </w:rPr>
        <w:t>absolutely fine</w:t>
      </w:r>
      <w:proofErr w:type="gramEnd"/>
      <w:r w:rsidRPr="1F61EF63">
        <w:rPr>
          <w:rFonts w:ascii="Calibri" w:eastAsia="Calibri" w:hAnsi="Calibri" w:cs="Calibri"/>
          <w:i/>
          <w:iCs/>
          <w:color w:val="000000" w:themeColor="text1"/>
        </w:rPr>
        <w:t xml:space="preserve"> […] often the university says, ‘Well, we're striving to be a Top 50 World University. So, we always had that the latest tech’. It doesn't work very well with </w:t>
      </w:r>
      <w:r w:rsidRPr="0D948840">
        <w:rPr>
          <w:rFonts w:ascii="Calibri" w:eastAsia="Calibri" w:hAnsi="Calibri" w:cs="Calibri"/>
          <w:i/>
          <w:iCs/>
          <w:color w:val="000000" w:themeColor="text1"/>
        </w:rPr>
        <w:t>sustainability</w:t>
      </w:r>
      <w:r w:rsidR="3E5C3D0A" w:rsidRPr="0D948840">
        <w:rPr>
          <w:rFonts w:ascii="Calibri" w:eastAsia="Calibri" w:hAnsi="Calibri" w:cs="Calibri"/>
          <w:i/>
          <w:iCs/>
          <w:color w:val="000000" w:themeColor="text1"/>
        </w:rPr>
        <w:t>’</w:t>
      </w:r>
      <w:r w:rsidRPr="0D948840">
        <w:rPr>
          <w:rFonts w:ascii="Calibri" w:eastAsia="Calibri" w:hAnsi="Calibri" w:cs="Calibri"/>
          <w:color w:val="000000" w:themeColor="text1"/>
        </w:rPr>
        <w:t xml:space="preserve"> (P2).</w:t>
      </w:r>
    </w:p>
    <w:p w14:paraId="15C76F0F" w14:textId="7AE5EC30" w:rsidR="00586F30" w:rsidRDefault="00720282" w:rsidP="00E21F17">
      <w:pPr>
        <w:pStyle w:val="Heading3"/>
      </w:pPr>
      <w:bookmarkStart w:id="65" w:name="_Toc130394142"/>
      <w:r>
        <w:t xml:space="preserve">3.1.2 </w:t>
      </w:r>
      <w:r w:rsidR="73608AD8">
        <w:t>The Research Software Engineer</w:t>
      </w:r>
      <w:bookmarkEnd w:id="65"/>
    </w:p>
    <w:p w14:paraId="5B5D5BDD" w14:textId="58A5F73E" w:rsidR="00335386" w:rsidRDefault="00335386" w:rsidP="00335386">
      <w:pPr>
        <w:jc w:val="both"/>
      </w:pPr>
      <w:r w:rsidRPr="00335386">
        <w:rPr>
          <w:rFonts w:ascii="Calibri" w:eastAsia="Calibri" w:hAnsi="Calibri" w:cs="Calibri"/>
          <w:color w:val="000000" w:themeColor="text1"/>
        </w:rPr>
        <w:t>Though the category of Research Software Engineer did not initially form a part of our stakeholder groups, it did emerge as</w:t>
      </w:r>
      <w:r>
        <w:rPr>
          <w:rFonts w:ascii="Calibri" w:eastAsia="Calibri" w:hAnsi="Calibri" w:cs="Calibri"/>
          <w:color w:val="000000" w:themeColor="text1"/>
        </w:rPr>
        <w:t xml:space="preserve"> a</w:t>
      </w:r>
      <w:r w:rsidRPr="00335386">
        <w:rPr>
          <w:rFonts w:ascii="Calibri" w:eastAsia="Calibri" w:hAnsi="Calibri" w:cs="Calibri"/>
          <w:color w:val="000000" w:themeColor="text1"/>
        </w:rPr>
        <w:t xml:space="preserve"> crucial group when thinking of intervention points in Net Zero DRI ambitions. As such, we have drawn the experiences of the RSEs that we spoke with into a separate persona than that of ‘academic researcher’, despite RSEs often being involved in academic research of their own.</w:t>
      </w:r>
    </w:p>
    <w:p w14:paraId="02580895" w14:textId="7B8B0E57" w:rsidR="00586F30" w:rsidRDefault="0528D074" w:rsidP="1752C1CA">
      <w:pPr>
        <w:jc w:val="both"/>
      </w:pPr>
      <w:r w:rsidRPr="1752C1CA">
        <w:rPr>
          <w:rFonts w:ascii="Calibri" w:eastAsia="Calibri" w:hAnsi="Calibri" w:cs="Calibri"/>
          <w:color w:val="000000" w:themeColor="text1"/>
        </w:rPr>
        <w:t>The Research Software Engineer role has been increasing in significance in recent years, in line with the growth in computationally</w:t>
      </w:r>
      <w:r w:rsidR="4231C00A" w:rsidRPr="0D948840">
        <w:rPr>
          <w:rFonts w:ascii="Calibri" w:eastAsia="Calibri" w:hAnsi="Calibri" w:cs="Calibri"/>
          <w:color w:val="000000" w:themeColor="text1"/>
        </w:rPr>
        <w:t xml:space="preserve"> </w:t>
      </w:r>
      <w:r w:rsidRPr="1752C1CA">
        <w:rPr>
          <w:rFonts w:ascii="Calibri" w:eastAsia="Calibri" w:hAnsi="Calibri" w:cs="Calibri"/>
          <w:color w:val="000000" w:themeColor="text1"/>
        </w:rPr>
        <w:t xml:space="preserve">intensive research. Eric had received an RSE fellowship (P6, P11) and was working to train and guide researchers in how to improve their code, alongside his own research activities. </w:t>
      </w:r>
      <w:r w:rsidR="6120EF6D" w:rsidRPr="0D948840">
        <w:rPr>
          <w:rFonts w:ascii="Calibri" w:eastAsia="Calibri" w:hAnsi="Calibri" w:cs="Calibri"/>
          <w:color w:val="000000" w:themeColor="text1"/>
        </w:rPr>
        <w:t>‘</w:t>
      </w:r>
      <w:r w:rsidRPr="1752C1CA">
        <w:rPr>
          <w:rFonts w:ascii="Calibri" w:eastAsia="Calibri" w:hAnsi="Calibri" w:cs="Calibri"/>
          <w:i/>
          <w:iCs/>
          <w:color w:val="000000" w:themeColor="text1"/>
        </w:rPr>
        <w:t>It’s not just about making the code faster […] if it’s a really low efficiency [even if it’s quick], then it’s not making a good use of [the machine</w:t>
      </w:r>
      <w:r w:rsidRPr="0D948840">
        <w:rPr>
          <w:rFonts w:ascii="Calibri" w:eastAsia="Calibri" w:hAnsi="Calibri" w:cs="Calibri"/>
          <w:i/>
          <w:iCs/>
          <w:color w:val="000000" w:themeColor="text1"/>
        </w:rPr>
        <w:t>]</w:t>
      </w:r>
      <w:r w:rsidR="77717F4D"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(P6). He recognised the growing significance of his area, suggesting that universities should </w:t>
      </w:r>
      <w:r w:rsidR="2E6D4A29" w:rsidRPr="0D948840">
        <w:rPr>
          <w:rFonts w:ascii="Calibri" w:eastAsia="Calibri" w:hAnsi="Calibri" w:cs="Calibri"/>
          <w:color w:val="000000" w:themeColor="text1"/>
        </w:rPr>
        <w:t>‘</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employ more people that do my role […] because scientists are not trained to develop software […] they're trained to do </w:t>
      </w:r>
      <w:r w:rsidRPr="0D948840">
        <w:rPr>
          <w:rFonts w:ascii="Calibri" w:eastAsia="Calibri" w:hAnsi="Calibri" w:cs="Calibri"/>
          <w:i/>
          <w:iCs/>
          <w:color w:val="000000" w:themeColor="text1"/>
        </w:rPr>
        <w:t>science</w:t>
      </w:r>
      <w:r w:rsidR="1ACF1E40"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(P6).</w:t>
      </w:r>
    </w:p>
    <w:p w14:paraId="0C90E991" w14:textId="321A4B38" w:rsidR="00586F30" w:rsidRDefault="0528D074" w:rsidP="1752C1CA">
      <w:pPr>
        <w:jc w:val="both"/>
      </w:pPr>
      <w:r w:rsidRPr="1752C1CA">
        <w:rPr>
          <w:rFonts w:ascii="Calibri" w:eastAsia="Calibri" w:hAnsi="Calibri" w:cs="Calibri"/>
          <w:color w:val="000000" w:themeColor="text1"/>
        </w:rPr>
        <w:t xml:space="preserve">Despite this, there were times that he was unsure of whether he was providing the best advice to the researchers under his training. This is because using DRI facilities efficiently required knowing how it was already being used, as well as how specific </w:t>
      </w:r>
      <w:r w:rsidR="00924D63">
        <w:rPr>
          <w:rFonts w:ascii="Calibri" w:eastAsia="Calibri" w:hAnsi="Calibri" w:cs="Calibri"/>
          <w:color w:val="000000" w:themeColor="text1"/>
        </w:rPr>
        <w:t xml:space="preserve">hardware features were </w:t>
      </w:r>
      <w:r w:rsidRPr="1752C1CA">
        <w:rPr>
          <w:rFonts w:ascii="Calibri" w:eastAsia="Calibri" w:hAnsi="Calibri" w:cs="Calibri"/>
          <w:color w:val="000000" w:themeColor="text1"/>
        </w:rPr>
        <w:t xml:space="preserve">being </w:t>
      </w:r>
      <w:r w:rsidR="00924D63">
        <w:rPr>
          <w:rFonts w:ascii="Calibri" w:eastAsia="Calibri" w:hAnsi="Calibri" w:cs="Calibri"/>
          <w:color w:val="000000" w:themeColor="text1"/>
        </w:rPr>
        <w:t>exploited</w:t>
      </w:r>
      <w:r w:rsidRPr="1752C1CA">
        <w:rPr>
          <w:rFonts w:ascii="Calibri" w:eastAsia="Calibri" w:hAnsi="Calibri" w:cs="Calibri"/>
          <w:color w:val="000000" w:themeColor="text1"/>
        </w:rPr>
        <w:t xml:space="preserve">. This could differ across different facilities too. </w:t>
      </w:r>
      <w:r w:rsidR="76F6098C"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If only half the cores are doing something, we can power off half the cores, then suddenly, me using those cores to do 10% of the work probably is now a bad idea. And I don't necessarily know that. […] And even within </w:t>
      </w:r>
      <w:proofErr w:type="gramStart"/>
      <w:r w:rsidRPr="1752C1CA">
        <w:rPr>
          <w:rFonts w:ascii="Calibri" w:eastAsia="Calibri" w:hAnsi="Calibri" w:cs="Calibri"/>
          <w:i/>
          <w:iCs/>
          <w:color w:val="000000" w:themeColor="text1"/>
        </w:rPr>
        <w:t>particular computer</w:t>
      </w:r>
      <w:proofErr w:type="gramEnd"/>
      <w:r w:rsidRPr="1752C1CA">
        <w:rPr>
          <w:rFonts w:ascii="Calibri" w:eastAsia="Calibri" w:hAnsi="Calibri" w:cs="Calibri"/>
          <w:i/>
          <w:iCs/>
          <w:color w:val="000000" w:themeColor="text1"/>
        </w:rPr>
        <w:t xml:space="preserve"> chips, there are areas of the chip used for very specific jobs. And in some chips, if you don't use them, it powers them off. But some of those are high performance pathways that we feel like we ought to be using. But if we use them, then they </w:t>
      </w:r>
      <w:proofErr w:type="gramStart"/>
      <w:r w:rsidRPr="1752C1CA">
        <w:rPr>
          <w:rFonts w:ascii="Calibri" w:eastAsia="Calibri" w:hAnsi="Calibri" w:cs="Calibri"/>
          <w:i/>
          <w:iCs/>
          <w:color w:val="000000" w:themeColor="text1"/>
        </w:rPr>
        <w:t>have to</w:t>
      </w:r>
      <w:proofErr w:type="gramEnd"/>
      <w:r w:rsidRPr="1752C1CA">
        <w:rPr>
          <w:rFonts w:ascii="Calibri" w:eastAsia="Calibri" w:hAnsi="Calibri" w:cs="Calibri"/>
          <w:i/>
          <w:iCs/>
          <w:color w:val="000000" w:themeColor="text1"/>
        </w:rPr>
        <w:t xml:space="preserve"> be powered on. […] And I say [this] as someone who this is kind of my area of expertise, </w:t>
      </w:r>
      <w:proofErr w:type="gramStart"/>
      <w:r w:rsidRPr="1752C1CA">
        <w:rPr>
          <w:rFonts w:ascii="Calibri" w:eastAsia="Calibri" w:hAnsi="Calibri" w:cs="Calibri"/>
          <w:i/>
          <w:iCs/>
          <w:color w:val="000000" w:themeColor="text1"/>
        </w:rPr>
        <w:t>but actually, it's</w:t>
      </w:r>
      <w:proofErr w:type="gramEnd"/>
      <w:r w:rsidRPr="1752C1CA">
        <w:rPr>
          <w:rFonts w:ascii="Calibri" w:eastAsia="Calibri" w:hAnsi="Calibri" w:cs="Calibri"/>
          <w:i/>
          <w:iCs/>
          <w:color w:val="000000" w:themeColor="text1"/>
        </w:rPr>
        <w:t xml:space="preserve"> quite complicated, and it can be very </w:t>
      </w:r>
      <w:r w:rsidRPr="0D948840">
        <w:rPr>
          <w:rFonts w:ascii="Calibri" w:eastAsia="Calibri" w:hAnsi="Calibri" w:cs="Calibri"/>
          <w:i/>
          <w:iCs/>
          <w:color w:val="000000" w:themeColor="text1"/>
        </w:rPr>
        <w:t>difficult</w:t>
      </w:r>
      <w:r w:rsidR="1DAEAFA3" w:rsidRPr="0D948840">
        <w:rPr>
          <w:rFonts w:ascii="Calibri" w:eastAsia="Calibri" w:hAnsi="Calibri" w:cs="Calibri"/>
          <w:i/>
          <w:iCs/>
          <w:color w:val="000000" w:themeColor="text1"/>
        </w:rPr>
        <w:t>’</w:t>
      </w:r>
      <w:r w:rsidRPr="0D948840">
        <w:rPr>
          <w:rFonts w:ascii="Calibri" w:eastAsia="Calibri" w:hAnsi="Calibri" w:cs="Calibri"/>
          <w:i/>
          <w:iCs/>
          <w:color w:val="000000" w:themeColor="text1"/>
        </w:rPr>
        <w:t xml:space="preserve"> </w:t>
      </w:r>
      <w:r w:rsidRPr="1752C1CA">
        <w:rPr>
          <w:rFonts w:ascii="Calibri" w:eastAsia="Calibri" w:hAnsi="Calibri" w:cs="Calibri"/>
          <w:color w:val="000000" w:themeColor="text1"/>
        </w:rPr>
        <w:t>(P11).</w:t>
      </w:r>
    </w:p>
    <w:p w14:paraId="2C1BE424" w14:textId="511269AD" w:rsidR="00586F30" w:rsidRDefault="0528D074" w:rsidP="1752C1CA">
      <w:pPr>
        <w:jc w:val="both"/>
      </w:pPr>
      <w:r w:rsidRPr="1752C1CA">
        <w:rPr>
          <w:rFonts w:ascii="Calibri" w:eastAsia="Calibri" w:hAnsi="Calibri" w:cs="Calibri"/>
          <w:color w:val="000000" w:themeColor="text1"/>
        </w:rPr>
        <w:t xml:space="preserve">Eric suggested two ways to counteract this problem. The first was for different vendors to create libraries that could automate some of this process (P11). The second was for users to run test calculations on different numbers of cores to work out whether the run was </w:t>
      </w:r>
      <w:r w:rsidR="04B4A102"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acceptably </w:t>
      </w:r>
      <w:r w:rsidRPr="0D948840">
        <w:rPr>
          <w:rFonts w:ascii="Calibri" w:eastAsia="Calibri" w:hAnsi="Calibri" w:cs="Calibri"/>
          <w:i/>
          <w:iCs/>
          <w:color w:val="000000" w:themeColor="text1"/>
        </w:rPr>
        <w:t>faster</w:t>
      </w:r>
      <w:r w:rsidR="3CEEE987"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4427E8CC">
        <w:rPr>
          <w:rFonts w:ascii="Calibri" w:eastAsia="Calibri" w:hAnsi="Calibri" w:cs="Calibri"/>
          <w:color w:val="000000" w:themeColor="text1"/>
        </w:rPr>
        <w:t>(</w:t>
      </w:r>
      <w:r w:rsidRPr="1752C1CA">
        <w:rPr>
          <w:rFonts w:ascii="Calibri" w:eastAsia="Calibri" w:hAnsi="Calibri" w:cs="Calibri"/>
          <w:color w:val="000000" w:themeColor="text1"/>
        </w:rPr>
        <w:t xml:space="preserve">P11). He did note, however, that this was difficult to define, and that the answer would depend </w:t>
      </w:r>
      <w:r w:rsidR="2E6E5299" w:rsidRPr="0D948840">
        <w:rPr>
          <w:rFonts w:ascii="Calibri" w:eastAsia="Calibri" w:hAnsi="Calibri" w:cs="Calibri"/>
          <w:color w:val="000000" w:themeColor="text1"/>
        </w:rPr>
        <w:t>‘</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on whether you were looking at a PhD student, and […]  whether they were going to get enough chapters for their thesis in time, or a postdoc getting papers, or whether you were an HPC facility going, well, how many scientific simulations can we get through in the lifetime of the machine</w:t>
      </w:r>
      <w:r w:rsidRPr="0D948840">
        <w:rPr>
          <w:rFonts w:ascii="Calibri" w:eastAsia="Calibri" w:hAnsi="Calibri" w:cs="Calibri"/>
          <w:i/>
          <w:iCs/>
          <w:color w:val="000000" w:themeColor="text1"/>
        </w:rPr>
        <w:t>?</w:t>
      </w:r>
      <w:r w:rsidR="233276F5"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(P11).</w:t>
      </w:r>
    </w:p>
    <w:p w14:paraId="156DD55D" w14:textId="25732750" w:rsidR="00586F30" w:rsidRDefault="0528D074" w:rsidP="1752C1CA">
      <w:pPr>
        <w:jc w:val="both"/>
      </w:pPr>
      <w:r w:rsidRPr="1752C1CA">
        <w:rPr>
          <w:rFonts w:ascii="Calibri" w:eastAsia="Calibri" w:hAnsi="Calibri" w:cs="Calibri"/>
          <w:color w:val="000000" w:themeColor="text1"/>
        </w:rPr>
        <w:t xml:space="preserve">This challenge around interpreting the efficiency of a run was evident in other ways too. Not all facilities provided, by default, a breakdown of how carbon-intensive a run had been. But even in cases where </w:t>
      </w:r>
      <w:r w:rsidR="3D19C802" w:rsidRPr="0D948840">
        <w:rPr>
          <w:rFonts w:ascii="Calibri" w:eastAsia="Calibri" w:hAnsi="Calibri" w:cs="Calibri"/>
          <w:color w:val="000000" w:themeColor="text1"/>
        </w:rPr>
        <w:t>‘</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this information is</w:t>
      </w:r>
      <w:r w:rsidR="2A6891CD" w:rsidRPr="0D948840">
        <w:rPr>
          <w:rFonts w:ascii="Calibri" w:eastAsia="Calibri" w:hAnsi="Calibri" w:cs="Calibri"/>
          <w:i/>
          <w:iCs/>
          <w:color w:val="000000" w:themeColor="text1"/>
        </w:rPr>
        <w:t xml:space="preserve"> provided</w:t>
      </w:r>
      <w:r w:rsidRPr="1752C1CA">
        <w:rPr>
          <w:rFonts w:ascii="Calibri" w:eastAsia="Calibri" w:hAnsi="Calibri" w:cs="Calibri"/>
          <w:i/>
          <w:iCs/>
          <w:color w:val="000000" w:themeColor="text1"/>
        </w:rPr>
        <w:t xml:space="preserve"> and made visible to] to researchers […] okay, this simulation costs 20 grams of carbon. What does that mean? How much is 20 grams of carbon</w:t>
      </w:r>
      <w:r w:rsidRPr="0D948840">
        <w:rPr>
          <w:rFonts w:ascii="Calibri" w:eastAsia="Calibri" w:hAnsi="Calibri" w:cs="Calibri"/>
          <w:i/>
          <w:iCs/>
          <w:color w:val="000000" w:themeColor="text1"/>
        </w:rPr>
        <w:t>?</w:t>
      </w:r>
      <w:r w:rsidR="453B102D"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(P6).</w:t>
      </w:r>
    </w:p>
    <w:p w14:paraId="76DF80CB" w14:textId="50A4164B" w:rsidR="0D948840" w:rsidRDefault="0528D074" w:rsidP="0D948840">
      <w:pPr>
        <w:jc w:val="both"/>
        <w:rPr>
          <w:rFonts w:ascii="Calibri" w:eastAsia="Calibri" w:hAnsi="Calibri" w:cs="Calibri"/>
          <w:color w:val="000000" w:themeColor="text1"/>
        </w:rPr>
      </w:pPr>
      <w:r w:rsidRPr="1752C1CA">
        <w:rPr>
          <w:rFonts w:ascii="Calibri" w:eastAsia="Calibri" w:hAnsi="Calibri" w:cs="Calibri"/>
          <w:color w:val="000000" w:themeColor="text1"/>
        </w:rPr>
        <w:t xml:space="preserve">Despite the challenges of knowing whether uses of DRI and the coding that this depended on was as efficient as it could be, Eric suggested that there were some intervention points that could be </w:t>
      </w:r>
      <w:r w:rsidRPr="1752C1CA">
        <w:rPr>
          <w:rFonts w:ascii="Calibri" w:eastAsia="Calibri" w:hAnsi="Calibri" w:cs="Calibri"/>
          <w:color w:val="000000" w:themeColor="text1"/>
        </w:rPr>
        <w:lastRenderedPageBreak/>
        <w:t xml:space="preserve">mobilised to work towards Net Zero ambitions </w:t>
      </w:r>
      <w:r w:rsidR="565DE5F4"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I'm </w:t>
      </w:r>
      <w:proofErr w:type="gramStart"/>
      <w:r w:rsidRPr="1752C1CA">
        <w:rPr>
          <w:rFonts w:ascii="Calibri" w:eastAsia="Calibri" w:hAnsi="Calibri" w:cs="Calibri"/>
          <w:i/>
          <w:iCs/>
          <w:color w:val="000000" w:themeColor="text1"/>
        </w:rPr>
        <w:t>really keen</w:t>
      </w:r>
      <w:proofErr w:type="gramEnd"/>
      <w:r w:rsidRPr="1752C1CA">
        <w:rPr>
          <w:rFonts w:ascii="Calibri" w:eastAsia="Calibri" w:hAnsi="Calibri" w:cs="Calibri"/>
          <w:i/>
          <w:iCs/>
          <w:color w:val="000000" w:themeColor="text1"/>
        </w:rPr>
        <w:t xml:space="preserve"> on pushing people to share […] data. And, you know, setting up the facility so that people can share that data with a wider audience so that other people can use it, and the kind of shared cost in terms of C0</w:t>
      </w:r>
      <w:r w:rsidRPr="0094241F">
        <w:rPr>
          <w:rFonts w:ascii="Calibri" w:eastAsia="Calibri" w:hAnsi="Calibri" w:cs="Calibri"/>
          <w:i/>
          <w:color w:val="000000" w:themeColor="text1"/>
          <w:vertAlign w:val="subscript"/>
        </w:rPr>
        <w:t>2</w:t>
      </w:r>
      <w:r w:rsidR="00C818A4">
        <w:rPr>
          <w:rFonts w:ascii="Calibri" w:eastAsia="Calibri" w:hAnsi="Calibri" w:cs="Calibri"/>
          <w:i/>
          <w:iCs/>
          <w:color w:val="000000" w:themeColor="text1"/>
          <w:vertAlign w:val="superscript"/>
        </w:rPr>
        <w:t xml:space="preserve"> </w:t>
      </w:r>
      <w:r w:rsidRPr="1752C1CA">
        <w:rPr>
          <w:rFonts w:ascii="Calibri" w:eastAsia="Calibri" w:hAnsi="Calibri" w:cs="Calibri"/>
          <w:i/>
          <w:iCs/>
          <w:color w:val="000000" w:themeColor="text1"/>
        </w:rPr>
        <w:t xml:space="preserve">for that data goes </w:t>
      </w:r>
      <w:r w:rsidRPr="0D948840">
        <w:rPr>
          <w:rFonts w:ascii="Calibri" w:eastAsia="Calibri" w:hAnsi="Calibri" w:cs="Calibri"/>
          <w:i/>
          <w:iCs/>
          <w:color w:val="000000" w:themeColor="text1"/>
        </w:rPr>
        <w:t>down</w:t>
      </w:r>
      <w:r w:rsidR="79EA0CFC"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(P6). His own research was climate-based modelling, so he often questioned </w:t>
      </w:r>
      <w:r w:rsidR="07399227" w:rsidRPr="0D948840">
        <w:rPr>
          <w:rFonts w:ascii="Calibri" w:eastAsia="Calibri" w:hAnsi="Calibri" w:cs="Calibri"/>
          <w:color w:val="000000" w:themeColor="text1"/>
        </w:rPr>
        <w:t>‘</w:t>
      </w:r>
      <w:r w:rsidRPr="1752C1CA">
        <w:rPr>
          <w:rFonts w:ascii="Calibri" w:eastAsia="Calibri" w:hAnsi="Calibri" w:cs="Calibri"/>
          <w:i/>
          <w:iCs/>
          <w:color w:val="000000" w:themeColor="text1"/>
        </w:rPr>
        <w:t>do I really need to do 20 simulations of a model? Or can I</w:t>
      </w:r>
      <w:r w:rsidR="00952C18">
        <w:rPr>
          <w:rFonts w:ascii="Calibri" w:eastAsia="Calibri" w:hAnsi="Calibri" w:cs="Calibri"/>
          <w:i/>
          <w:iCs/>
          <w:color w:val="000000" w:themeColor="text1"/>
        </w:rPr>
        <w:t xml:space="preserve"> </w:t>
      </w:r>
      <w:r w:rsidRPr="1752C1CA">
        <w:rPr>
          <w:rFonts w:ascii="Calibri" w:eastAsia="Calibri" w:hAnsi="Calibri" w:cs="Calibri"/>
          <w:i/>
          <w:iCs/>
          <w:color w:val="000000" w:themeColor="text1"/>
        </w:rPr>
        <w:t>limit it to 10</w:t>
      </w:r>
      <w:r w:rsidRPr="0D948840">
        <w:rPr>
          <w:rFonts w:ascii="Calibri" w:eastAsia="Calibri" w:hAnsi="Calibri" w:cs="Calibri"/>
          <w:i/>
          <w:iCs/>
          <w:color w:val="000000" w:themeColor="text1"/>
        </w:rPr>
        <w:t>?</w:t>
      </w:r>
      <w:r w:rsidR="3C31E9FB"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(P17). </w:t>
      </w:r>
      <w:r w:rsidR="3044AC21" w:rsidRPr="0D948840">
        <w:rPr>
          <w:rFonts w:ascii="Calibri" w:eastAsia="Calibri" w:hAnsi="Calibri" w:cs="Calibri"/>
          <w:color w:val="000000" w:themeColor="text1"/>
        </w:rPr>
        <w:t>‘</w:t>
      </w:r>
      <w:r w:rsidRPr="1752C1CA">
        <w:rPr>
          <w:rFonts w:ascii="Calibri" w:eastAsia="Calibri" w:hAnsi="Calibri" w:cs="Calibri"/>
          <w:i/>
          <w:iCs/>
          <w:color w:val="000000" w:themeColor="text1"/>
        </w:rPr>
        <w:t>You can [also] make the option of, well, I want my result fast. So, I'll use a high carbon intensity processor. Or you could have the option of going, well actually, I'll use the slower processers, but know full well it'll take me longer to get my data or my result, but my carbon footprint for that result will be lower”</w:t>
      </w:r>
      <w:r w:rsidRPr="1752C1CA">
        <w:rPr>
          <w:rFonts w:ascii="Calibri" w:eastAsia="Calibri" w:hAnsi="Calibri" w:cs="Calibri"/>
          <w:color w:val="000000" w:themeColor="text1"/>
        </w:rPr>
        <w:t xml:space="preserve">, though he noted that </w:t>
      </w:r>
      <w:r w:rsidRPr="1752C1CA">
        <w:rPr>
          <w:rFonts w:ascii="Calibri" w:eastAsia="Calibri" w:hAnsi="Calibri" w:cs="Calibri"/>
          <w:i/>
          <w:iCs/>
          <w:color w:val="000000" w:themeColor="text1"/>
        </w:rPr>
        <w:t xml:space="preserve">“sometimes you've got no choice but to get the result, </w:t>
      </w:r>
      <w:r w:rsidRPr="0D948840">
        <w:rPr>
          <w:rFonts w:ascii="Calibri" w:eastAsia="Calibri" w:hAnsi="Calibri" w:cs="Calibri"/>
          <w:i/>
          <w:iCs/>
          <w:color w:val="000000" w:themeColor="text1"/>
        </w:rPr>
        <w:t>quickly</w:t>
      </w:r>
      <w:r w:rsidR="690D76FE"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(P17).</w:t>
      </w:r>
    </w:p>
    <w:p w14:paraId="57057B2F" w14:textId="7064521F" w:rsidR="00586F30" w:rsidRDefault="00924D63" w:rsidP="00E21F17">
      <w:pPr>
        <w:pStyle w:val="Heading3"/>
      </w:pPr>
      <w:bookmarkStart w:id="66" w:name="_Toc130394143"/>
      <w:r>
        <w:t xml:space="preserve">3.1.3 </w:t>
      </w:r>
      <w:r w:rsidR="73608AD8">
        <w:t xml:space="preserve">University </w:t>
      </w:r>
      <w:r w:rsidR="006514AE">
        <w:t>HPC</w:t>
      </w:r>
      <w:r w:rsidR="73608AD8">
        <w:t xml:space="preserve"> manager</w:t>
      </w:r>
      <w:bookmarkEnd w:id="66"/>
    </w:p>
    <w:p w14:paraId="0693984F" w14:textId="0A8DCE6A" w:rsidR="00586F30" w:rsidRDefault="0528D074" w:rsidP="1752C1CA">
      <w:pPr>
        <w:jc w:val="both"/>
      </w:pPr>
      <w:r w:rsidRPr="1752C1CA">
        <w:rPr>
          <w:rFonts w:ascii="Calibri" w:eastAsia="Calibri" w:hAnsi="Calibri" w:cs="Calibri"/>
          <w:color w:val="000000" w:themeColor="text1"/>
        </w:rPr>
        <w:t xml:space="preserve">Nick runs the HPC facilities for a </w:t>
      </w:r>
      <w:r w:rsidR="00924D63">
        <w:rPr>
          <w:rFonts w:ascii="Calibri" w:eastAsia="Calibri" w:hAnsi="Calibri" w:cs="Calibri"/>
          <w:color w:val="000000" w:themeColor="text1"/>
        </w:rPr>
        <w:t>U</w:t>
      </w:r>
      <w:r w:rsidRPr="1752C1CA">
        <w:rPr>
          <w:rFonts w:ascii="Calibri" w:eastAsia="Calibri" w:hAnsi="Calibri" w:cs="Calibri"/>
          <w:color w:val="000000" w:themeColor="text1"/>
        </w:rPr>
        <w:t xml:space="preserve">niversity in London. He manages two separate facilities, one for </w:t>
      </w:r>
      <w:r w:rsidR="7A7B81AF"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high throughput computing. So that is where you </w:t>
      </w:r>
      <w:proofErr w:type="gramStart"/>
      <w:r w:rsidRPr="1752C1CA">
        <w:rPr>
          <w:rFonts w:ascii="Calibri" w:eastAsia="Calibri" w:hAnsi="Calibri" w:cs="Calibri"/>
          <w:i/>
          <w:iCs/>
          <w:color w:val="000000" w:themeColor="text1"/>
        </w:rPr>
        <w:t>have to</w:t>
      </w:r>
      <w:proofErr w:type="gramEnd"/>
      <w:r w:rsidRPr="1752C1CA">
        <w:rPr>
          <w:rFonts w:ascii="Calibri" w:eastAsia="Calibri" w:hAnsi="Calibri" w:cs="Calibri"/>
          <w:i/>
          <w:iCs/>
          <w:color w:val="000000" w:themeColor="text1"/>
        </w:rPr>
        <w:t xml:space="preserve"> run 1000s of similar workloads, but on different </w:t>
      </w:r>
      <w:r w:rsidRPr="0D948840">
        <w:rPr>
          <w:rFonts w:ascii="Calibri" w:eastAsia="Calibri" w:hAnsi="Calibri" w:cs="Calibri"/>
          <w:i/>
          <w:iCs/>
          <w:color w:val="000000" w:themeColor="text1"/>
        </w:rPr>
        <w:t>data</w:t>
      </w:r>
      <w:r w:rsidR="7CD70460" w:rsidRPr="0D948840">
        <w:rPr>
          <w:rFonts w:ascii="Calibri" w:eastAsia="Calibri" w:hAnsi="Calibri" w:cs="Calibri"/>
          <w:i/>
          <w:iCs/>
          <w:color w:val="000000" w:themeColor="text1"/>
        </w:rPr>
        <w:t>’</w:t>
      </w:r>
      <w:r w:rsidRPr="0D948840">
        <w:rPr>
          <w:rFonts w:ascii="Calibri" w:eastAsia="Calibri" w:hAnsi="Calibri" w:cs="Calibri"/>
          <w:color w:val="000000" w:themeColor="text1"/>
        </w:rPr>
        <w:t>,</w:t>
      </w:r>
      <w:r w:rsidRPr="1752C1CA">
        <w:rPr>
          <w:rFonts w:ascii="Calibri" w:eastAsia="Calibri" w:hAnsi="Calibri" w:cs="Calibri"/>
          <w:color w:val="000000" w:themeColor="text1"/>
        </w:rPr>
        <w:t xml:space="preserve"> and another </w:t>
      </w:r>
      <w:r w:rsidR="5609029A"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machine [that] is a large parallel machine, […] which is mostly used by chemistry and physics […] they have very different user bases and somewhat different design </w:t>
      </w:r>
      <w:r w:rsidRPr="0D948840">
        <w:rPr>
          <w:rFonts w:ascii="Calibri" w:eastAsia="Calibri" w:hAnsi="Calibri" w:cs="Calibri"/>
          <w:i/>
          <w:iCs/>
          <w:color w:val="000000" w:themeColor="text1"/>
        </w:rPr>
        <w:t>requirements</w:t>
      </w:r>
      <w:r w:rsidR="32EC18E9" w:rsidRPr="0D948840">
        <w:rPr>
          <w:rFonts w:ascii="Calibri" w:eastAsia="Calibri" w:hAnsi="Calibri" w:cs="Calibri"/>
          <w:i/>
          <w:iCs/>
          <w:color w:val="000000" w:themeColor="text1"/>
        </w:rPr>
        <w:t>’</w:t>
      </w:r>
      <w:r w:rsidRPr="0D948840">
        <w:rPr>
          <w:rFonts w:ascii="Calibri" w:eastAsia="Calibri" w:hAnsi="Calibri" w:cs="Calibri"/>
          <w:color w:val="000000" w:themeColor="text1"/>
        </w:rPr>
        <w:t xml:space="preserve"> (P19).</w:t>
      </w:r>
      <w:r w:rsidRPr="1752C1CA">
        <w:rPr>
          <w:rFonts w:ascii="Calibri" w:eastAsia="Calibri" w:hAnsi="Calibri" w:cs="Calibri"/>
          <w:color w:val="000000" w:themeColor="text1"/>
        </w:rPr>
        <w:t xml:space="preserve"> Though he intended in the future to bring these systems together, they had initially developed separately due to high land costs and space limitations in London </w:t>
      </w:r>
      <w:r w:rsidRPr="0D948840">
        <w:rPr>
          <w:rFonts w:ascii="Calibri" w:eastAsia="Calibri" w:hAnsi="Calibri" w:cs="Calibri"/>
          <w:color w:val="000000" w:themeColor="text1"/>
        </w:rPr>
        <w:t>(</w:t>
      </w:r>
      <w:r w:rsidR="2FCDF44B"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when space becomes available </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it] kind of decides where they get </w:t>
      </w:r>
      <w:r w:rsidRPr="0D948840">
        <w:rPr>
          <w:rFonts w:ascii="Calibri" w:eastAsia="Calibri" w:hAnsi="Calibri" w:cs="Calibri"/>
          <w:i/>
          <w:iCs/>
          <w:color w:val="000000" w:themeColor="text1"/>
        </w:rPr>
        <w:t>put</w:t>
      </w:r>
      <w:r w:rsidR="793D3176" w:rsidRPr="0D948840">
        <w:rPr>
          <w:rFonts w:ascii="Calibri" w:eastAsia="Calibri" w:hAnsi="Calibri" w:cs="Calibri"/>
          <w:i/>
          <w:iCs/>
          <w:color w:val="000000" w:themeColor="text1"/>
        </w:rPr>
        <w:t>’</w:t>
      </w:r>
      <w:r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as well as the different ways that they handled network traffic (between nodes: east west; from and to disk: north south) </w:t>
      </w:r>
      <w:r w:rsidR="11D3333A"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if you don't have a lot of money, and you never have enough money, you can optimise for one or the other of those usually, but not </w:t>
      </w:r>
      <w:r w:rsidRPr="0D948840">
        <w:rPr>
          <w:rFonts w:ascii="Calibri" w:eastAsia="Calibri" w:hAnsi="Calibri" w:cs="Calibri"/>
          <w:i/>
          <w:iCs/>
          <w:color w:val="000000" w:themeColor="text1"/>
        </w:rPr>
        <w:t>both</w:t>
      </w:r>
      <w:r w:rsidR="3AC2EBD3"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(P19).</w:t>
      </w:r>
    </w:p>
    <w:p w14:paraId="2218DB7B" w14:textId="7D347173" w:rsidR="00586F30" w:rsidRDefault="0528D074" w:rsidP="1752C1CA">
      <w:pPr>
        <w:jc w:val="both"/>
      </w:pPr>
      <w:r w:rsidRPr="1752C1CA">
        <w:rPr>
          <w:rFonts w:ascii="Calibri" w:eastAsia="Calibri" w:hAnsi="Calibri" w:cs="Calibri"/>
          <w:color w:val="000000" w:themeColor="text1"/>
        </w:rPr>
        <w:t xml:space="preserve">There are various inefficiencies he can’t remove from the systems he manages; for instance, consolidating resources is important as it allows for the heating, cooling, and ventilation of resources to be shared across </w:t>
      </w:r>
      <w:r w:rsidR="00924D63">
        <w:rPr>
          <w:rFonts w:ascii="Calibri" w:eastAsia="Calibri" w:hAnsi="Calibri" w:cs="Calibri"/>
          <w:color w:val="000000" w:themeColor="text1"/>
        </w:rPr>
        <w:t>projects and facilities</w:t>
      </w:r>
      <w:r w:rsidRPr="1752C1CA">
        <w:rPr>
          <w:rFonts w:ascii="Calibri" w:eastAsia="Calibri" w:hAnsi="Calibri" w:cs="Calibri"/>
          <w:color w:val="000000" w:themeColor="text1"/>
        </w:rPr>
        <w:t xml:space="preserve">. </w:t>
      </w:r>
      <w:r w:rsidR="0E082ED0"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Consolidating facilities makes them more efficient to run. We can control where the power comes from, all that </w:t>
      </w:r>
      <w:r w:rsidRPr="0D948840">
        <w:rPr>
          <w:rFonts w:ascii="Calibri" w:eastAsia="Calibri" w:hAnsi="Calibri" w:cs="Calibri"/>
          <w:i/>
          <w:iCs/>
          <w:color w:val="000000" w:themeColor="text1"/>
        </w:rPr>
        <w:t>stuff</w:t>
      </w:r>
      <w:r w:rsidR="10708181" w:rsidRPr="0D948840">
        <w:rPr>
          <w:rFonts w:ascii="Calibri" w:eastAsia="Calibri" w:hAnsi="Calibri" w:cs="Calibri"/>
          <w:i/>
          <w:iCs/>
          <w:color w:val="000000" w:themeColor="text1"/>
        </w:rPr>
        <w:t>’</w:t>
      </w:r>
      <w:r w:rsidR="3A7B19AA" w:rsidRPr="0A4A5405">
        <w:rPr>
          <w:rFonts w:ascii="Calibri" w:eastAsia="Calibri" w:hAnsi="Calibri" w:cs="Calibri"/>
          <w:i/>
          <w:iCs/>
          <w:color w:val="000000" w:themeColor="text1"/>
        </w:rPr>
        <w:t xml:space="preserve"> </w:t>
      </w:r>
      <w:r w:rsidRPr="0A4A5405">
        <w:rPr>
          <w:rFonts w:ascii="Calibri" w:eastAsia="Calibri" w:hAnsi="Calibri" w:cs="Calibri"/>
          <w:color w:val="000000" w:themeColor="text1"/>
        </w:rPr>
        <w:t>(</w:t>
      </w:r>
      <w:r w:rsidRPr="1752C1CA">
        <w:rPr>
          <w:rFonts w:ascii="Calibri" w:eastAsia="Calibri" w:hAnsi="Calibri" w:cs="Calibri"/>
          <w:color w:val="000000" w:themeColor="text1"/>
        </w:rPr>
        <w:t xml:space="preserve">P19). This is sometimes limited, however, due to the security and privacy barriers of specific research contexts. Where equipment is purchased for medical research, for example, a VAT exemption is given but this means that these parts of the DRI must be siloed and only used for medical research to comply with their attendant polices. </w:t>
      </w:r>
      <w:r w:rsidR="37C0B35B" w:rsidRPr="0D948840">
        <w:rPr>
          <w:rFonts w:ascii="Calibri" w:eastAsia="Calibri" w:hAnsi="Calibri" w:cs="Calibri"/>
          <w:color w:val="000000" w:themeColor="text1"/>
        </w:rPr>
        <w:t>‘</w:t>
      </w:r>
      <w:r w:rsidRPr="1752C1CA">
        <w:rPr>
          <w:rFonts w:ascii="Calibri" w:eastAsia="Calibri" w:hAnsi="Calibri" w:cs="Calibri"/>
          <w:i/>
          <w:iCs/>
          <w:color w:val="000000" w:themeColor="text1"/>
        </w:rPr>
        <w:t>So that's a separate system that is kind of completely ring fenced, and it's got very harsh security. And it's not just security, it's like process because it needs to be auditable, right</w:t>
      </w:r>
      <w:r w:rsidRPr="0D948840">
        <w:rPr>
          <w:rFonts w:ascii="Calibri" w:eastAsia="Calibri" w:hAnsi="Calibri" w:cs="Calibri"/>
          <w:i/>
          <w:iCs/>
          <w:color w:val="000000" w:themeColor="text1"/>
        </w:rPr>
        <w:t>?</w:t>
      </w:r>
      <w:r w:rsidR="38774D62"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(P19). Where clusters are separated, </w:t>
      </w:r>
      <w:r w:rsidR="063B072E" w:rsidRPr="0D948840">
        <w:rPr>
          <w:rFonts w:ascii="Calibri" w:eastAsia="Calibri" w:hAnsi="Calibri" w:cs="Calibri"/>
          <w:color w:val="000000" w:themeColor="text1"/>
        </w:rPr>
        <w:t>‘</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they’re] not effectively used. Like it [can be] really, </w:t>
      </w:r>
      <w:proofErr w:type="gramStart"/>
      <w:r w:rsidRPr="1752C1CA">
        <w:rPr>
          <w:rFonts w:ascii="Calibri" w:eastAsia="Calibri" w:hAnsi="Calibri" w:cs="Calibri"/>
          <w:i/>
          <w:iCs/>
          <w:color w:val="000000" w:themeColor="text1"/>
        </w:rPr>
        <w:t>really low</w:t>
      </w:r>
      <w:proofErr w:type="gramEnd"/>
      <w:r w:rsidRPr="1752C1CA">
        <w:rPr>
          <w:rFonts w:ascii="Calibri" w:eastAsia="Calibri" w:hAnsi="Calibri" w:cs="Calibri"/>
          <w:i/>
          <w:iCs/>
          <w:color w:val="000000" w:themeColor="text1"/>
        </w:rPr>
        <w:t xml:space="preserve"> usage. But you know that the machine’s got to be on the whole time. And even when it's idle it still […] draws a reasonable amount of </w:t>
      </w:r>
      <w:r w:rsidRPr="0D948840">
        <w:rPr>
          <w:rFonts w:ascii="Calibri" w:eastAsia="Calibri" w:hAnsi="Calibri" w:cs="Calibri"/>
          <w:i/>
          <w:iCs/>
          <w:color w:val="000000" w:themeColor="text1"/>
        </w:rPr>
        <w:t>power</w:t>
      </w:r>
      <w:r w:rsidR="0F2066E4"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(P6).</w:t>
      </w:r>
    </w:p>
    <w:p w14:paraId="5DD7CF28" w14:textId="37438F41" w:rsidR="00586F30" w:rsidRPr="00854BD6" w:rsidRDefault="0528D074" w:rsidP="50A7AECD">
      <w:pPr>
        <w:jc w:val="both"/>
        <w:rPr>
          <w:i/>
          <w:iCs/>
        </w:rPr>
      </w:pPr>
      <w:r w:rsidRPr="50A7AECD">
        <w:rPr>
          <w:rFonts w:ascii="Calibri" w:eastAsia="Calibri" w:hAnsi="Calibri" w:cs="Calibri"/>
          <w:color w:val="000000" w:themeColor="text1"/>
        </w:rPr>
        <w:t xml:space="preserve">Poor coding is another such inefficiency. Different institutions have different access policies around who can use the </w:t>
      </w:r>
      <w:r w:rsidR="004611C0" w:rsidRPr="50A7AECD">
        <w:rPr>
          <w:rFonts w:ascii="Calibri" w:eastAsia="Calibri" w:hAnsi="Calibri" w:cs="Calibri"/>
          <w:color w:val="000000" w:themeColor="text1"/>
        </w:rPr>
        <w:t>HPC</w:t>
      </w:r>
      <w:r w:rsidRPr="50A7AECD">
        <w:rPr>
          <w:rFonts w:ascii="Calibri" w:eastAsia="Calibri" w:hAnsi="Calibri" w:cs="Calibri"/>
          <w:color w:val="000000" w:themeColor="text1"/>
        </w:rPr>
        <w:t xml:space="preserve"> – at his institution, anybody (i.e., staff or student) conducting research was allowed to use it</w:t>
      </w:r>
      <w:r w:rsidR="007A56A9" w:rsidRPr="50A7AECD">
        <w:rPr>
          <w:rFonts w:ascii="Calibri" w:eastAsia="Calibri" w:hAnsi="Calibri" w:cs="Calibri"/>
          <w:color w:val="000000" w:themeColor="text1"/>
        </w:rPr>
        <w:t xml:space="preserve"> </w:t>
      </w:r>
      <w:r w:rsidR="54561431" w:rsidRPr="0D948840">
        <w:rPr>
          <w:rFonts w:ascii="Calibri" w:eastAsia="Calibri" w:hAnsi="Calibri" w:cs="Calibri"/>
          <w:color w:val="000000" w:themeColor="text1"/>
        </w:rPr>
        <w:t>‘</w:t>
      </w:r>
      <w:r w:rsidR="007A56A9" w:rsidRPr="50A7AECD">
        <w:rPr>
          <w:i/>
          <w:iCs/>
        </w:rPr>
        <w:t xml:space="preserve">free at the point of use, through a fair share </w:t>
      </w:r>
      <w:r w:rsidR="007A56A9" w:rsidRPr="0D948840">
        <w:rPr>
          <w:i/>
          <w:iCs/>
        </w:rPr>
        <w:t>model</w:t>
      </w:r>
      <w:r w:rsidR="1690E5ED" w:rsidRPr="0D948840">
        <w:rPr>
          <w:i/>
          <w:iCs/>
        </w:rPr>
        <w:t>’</w:t>
      </w:r>
      <w:r w:rsidR="78A9238B" w:rsidRPr="0D948840">
        <w:rPr>
          <w:i/>
          <w:iCs/>
        </w:rPr>
        <w:t xml:space="preserve">, </w:t>
      </w:r>
      <w:r w:rsidR="4505021B" w:rsidRPr="0D948840">
        <w:rPr>
          <w:i/>
          <w:iCs/>
        </w:rPr>
        <w:t>‘</w:t>
      </w:r>
      <w:r w:rsidR="000F563D" w:rsidRPr="50A7AECD">
        <w:rPr>
          <w:i/>
          <w:iCs/>
          <w:lang w:val="en-US"/>
        </w:rPr>
        <w:t>everybody at the university</w:t>
      </w:r>
      <w:r w:rsidR="6E9A6569" w:rsidRPr="50A7AECD">
        <w:rPr>
          <w:i/>
          <w:iCs/>
          <w:lang w:val="en-US"/>
        </w:rPr>
        <w:t xml:space="preserve"> </w:t>
      </w:r>
      <w:r w:rsidR="16BEBDA4" w:rsidRPr="50A7AECD">
        <w:rPr>
          <w:i/>
          <w:iCs/>
          <w:lang w:val="en-US"/>
        </w:rPr>
        <w:t>[</w:t>
      </w:r>
      <w:r w:rsidR="69232B34" w:rsidRPr="50A7AECD">
        <w:rPr>
          <w:i/>
          <w:iCs/>
          <w:lang w:val="en-US"/>
        </w:rPr>
        <w:t>…]</w:t>
      </w:r>
      <w:r w:rsidR="000F563D" w:rsidRPr="50A7AECD">
        <w:rPr>
          <w:i/>
          <w:iCs/>
          <w:lang w:val="en-US"/>
        </w:rPr>
        <w:t xml:space="preserve"> </w:t>
      </w:r>
      <w:r w:rsidR="00CA133B" w:rsidRPr="50A7AECD">
        <w:rPr>
          <w:i/>
          <w:iCs/>
          <w:lang w:val="en-US"/>
        </w:rPr>
        <w:t xml:space="preserve">if they've got a computational need </w:t>
      </w:r>
      <w:r w:rsidR="68ACBF96" w:rsidRPr="50A7AECD">
        <w:rPr>
          <w:i/>
          <w:iCs/>
          <w:lang w:val="en-US"/>
        </w:rPr>
        <w:t>[</w:t>
      </w:r>
      <w:r w:rsidR="1D38552B" w:rsidRPr="50A7AECD">
        <w:rPr>
          <w:i/>
          <w:iCs/>
          <w:lang w:val="en-US"/>
        </w:rPr>
        <w:t>…]</w:t>
      </w:r>
      <w:r w:rsidR="00CA133B" w:rsidRPr="50A7AECD">
        <w:rPr>
          <w:i/>
          <w:iCs/>
          <w:lang w:val="en-US"/>
        </w:rPr>
        <w:t xml:space="preserve"> Obviously, I'd caveat with that the</w:t>
      </w:r>
      <w:r w:rsidR="00DC2A91" w:rsidRPr="50A7AECD">
        <w:rPr>
          <w:i/>
          <w:iCs/>
          <w:lang w:val="en-US"/>
        </w:rPr>
        <w:t>y</w:t>
      </w:r>
      <w:r w:rsidR="00CA133B" w:rsidRPr="50A7AECD">
        <w:rPr>
          <w:i/>
          <w:iCs/>
          <w:lang w:val="en-US"/>
        </w:rPr>
        <w:t xml:space="preserve"> need to be suitably trained on the infrastructure as well, so that they're not wasting </w:t>
      </w:r>
      <w:r w:rsidR="00CA133B" w:rsidRPr="0D948840">
        <w:rPr>
          <w:i/>
          <w:iCs/>
          <w:lang w:val="en-US"/>
        </w:rPr>
        <w:t>it</w:t>
      </w:r>
      <w:r w:rsidR="0535AE4D" w:rsidRPr="0D948840">
        <w:rPr>
          <w:i/>
          <w:iCs/>
          <w:lang w:val="en-US"/>
        </w:rPr>
        <w:t>’</w:t>
      </w:r>
      <w:r w:rsidR="00B9396C" w:rsidRPr="50A7AECD">
        <w:rPr>
          <w:rFonts w:eastAsia="Calibri"/>
          <w:i/>
          <w:iCs/>
          <w:color w:val="000000" w:themeColor="text1"/>
        </w:rPr>
        <w:t xml:space="preserve"> </w:t>
      </w:r>
      <w:r w:rsidR="00B9396C" w:rsidRPr="50A7AECD">
        <w:rPr>
          <w:rFonts w:eastAsia="Calibri"/>
          <w:color w:val="000000" w:themeColor="text1"/>
        </w:rPr>
        <w:t xml:space="preserve">(P03). </w:t>
      </w:r>
      <w:r w:rsidRPr="50A7AECD">
        <w:rPr>
          <w:rFonts w:ascii="Calibri" w:eastAsia="Calibri" w:hAnsi="Calibri" w:cs="Calibri"/>
          <w:color w:val="000000" w:themeColor="text1"/>
        </w:rPr>
        <w:t xml:space="preserve"> Nevertheless, users, at times, write code that demands more storage or memory than is required. </w:t>
      </w:r>
      <w:r w:rsidR="5A0B5D1D" w:rsidRPr="0D948840">
        <w:rPr>
          <w:rFonts w:ascii="Calibri" w:eastAsia="Calibri" w:hAnsi="Calibri" w:cs="Calibri"/>
          <w:color w:val="000000" w:themeColor="text1"/>
        </w:rPr>
        <w:t>‘</w:t>
      </w:r>
      <w:r w:rsidRPr="50A7AECD">
        <w:rPr>
          <w:rFonts w:ascii="Calibri" w:eastAsia="Calibri" w:hAnsi="Calibri" w:cs="Calibri"/>
          <w:i/>
          <w:iCs/>
          <w:color w:val="000000" w:themeColor="text1"/>
        </w:rPr>
        <w:t xml:space="preserve">If we can pinpoint who were the biggest wasters, then we can sit down with them and educate them more, or if it is their code, then have discussions about how we can rewrite their code and make it more efficient. But that's where the research software engineers come </w:t>
      </w:r>
      <w:r w:rsidRPr="0D948840">
        <w:rPr>
          <w:rFonts w:ascii="Calibri" w:eastAsia="Calibri" w:hAnsi="Calibri" w:cs="Calibri"/>
          <w:i/>
          <w:iCs/>
          <w:color w:val="000000" w:themeColor="text1"/>
        </w:rPr>
        <w:t>in</w:t>
      </w:r>
      <w:r w:rsidR="689BC285" w:rsidRPr="0D948840">
        <w:rPr>
          <w:rFonts w:ascii="Calibri" w:eastAsia="Calibri" w:hAnsi="Calibri" w:cs="Calibri"/>
          <w:i/>
          <w:iCs/>
          <w:color w:val="000000" w:themeColor="text1"/>
        </w:rPr>
        <w:t>’</w:t>
      </w:r>
      <w:r w:rsidRPr="50A7AECD">
        <w:rPr>
          <w:rFonts w:ascii="Calibri" w:eastAsia="Calibri" w:hAnsi="Calibri" w:cs="Calibri"/>
          <w:i/>
          <w:iCs/>
          <w:color w:val="000000" w:themeColor="text1"/>
        </w:rPr>
        <w:t xml:space="preserve"> </w:t>
      </w:r>
      <w:r w:rsidRPr="50A7AECD">
        <w:rPr>
          <w:rFonts w:ascii="Calibri" w:eastAsia="Calibri" w:hAnsi="Calibri" w:cs="Calibri"/>
          <w:color w:val="000000" w:themeColor="text1"/>
        </w:rPr>
        <w:t>(P</w:t>
      </w:r>
      <w:r w:rsidR="00C20538" w:rsidRPr="50A7AECD">
        <w:rPr>
          <w:rFonts w:ascii="Calibri" w:eastAsia="Calibri" w:hAnsi="Calibri" w:cs="Calibri"/>
          <w:color w:val="000000" w:themeColor="text1"/>
        </w:rPr>
        <w:t>0</w:t>
      </w:r>
      <w:r w:rsidRPr="50A7AECD">
        <w:rPr>
          <w:rFonts w:ascii="Calibri" w:eastAsia="Calibri" w:hAnsi="Calibri" w:cs="Calibri"/>
          <w:color w:val="000000" w:themeColor="text1"/>
        </w:rPr>
        <w:t xml:space="preserve">3). Nick was aware that his university had invested in RSEs more than other institutions, </w:t>
      </w:r>
      <w:r w:rsidR="134DC96F" w:rsidRPr="0D948840">
        <w:rPr>
          <w:rFonts w:ascii="Calibri" w:eastAsia="Calibri" w:hAnsi="Calibri" w:cs="Calibri"/>
          <w:color w:val="000000" w:themeColor="text1"/>
        </w:rPr>
        <w:t>‘</w:t>
      </w:r>
      <w:r w:rsidRPr="50A7AECD">
        <w:rPr>
          <w:rFonts w:ascii="Calibri" w:eastAsia="Calibri" w:hAnsi="Calibri" w:cs="Calibri"/>
          <w:i/>
          <w:iCs/>
          <w:color w:val="000000" w:themeColor="text1"/>
        </w:rPr>
        <w:t xml:space="preserve">universities tend to have several of them. But [redacted university name is] playing catch up with this. So [they’ve] started with [their] first one at the start of this </w:t>
      </w:r>
      <w:r w:rsidRPr="0D948840">
        <w:rPr>
          <w:rFonts w:ascii="Calibri" w:eastAsia="Calibri" w:hAnsi="Calibri" w:cs="Calibri"/>
          <w:i/>
          <w:iCs/>
          <w:color w:val="000000" w:themeColor="text1"/>
        </w:rPr>
        <w:t>year</w:t>
      </w:r>
      <w:r w:rsidR="1799BC4D" w:rsidRPr="0D948840">
        <w:rPr>
          <w:rFonts w:ascii="Calibri" w:eastAsia="Calibri" w:hAnsi="Calibri" w:cs="Calibri"/>
          <w:i/>
          <w:iCs/>
          <w:color w:val="000000" w:themeColor="text1"/>
        </w:rPr>
        <w:t>’</w:t>
      </w:r>
      <w:r w:rsidRPr="50A7AECD">
        <w:rPr>
          <w:rFonts w:ascii="Calibri" w:eastAsia="Calibri" w:hAnsi="Calibri" w:cs="Calibri"/>
          <w:i/>
          <w:iCs/>
          <w:color w:val="000000" w:themeColor="text1"/>
        </w:rPr>
        <w:t xml:space="preserve"> </w:t>
      </w:r>
      <w:r w:rsidRPr="50A7AECD">
        <w:rPr>
          <w:rFonts w:ascii="Calibri" w:eastAsia="Calibri" w:hAnsi="Calibri" w:cs="Calibri"/>
          <w:color w:val="000000" w:themeColor="text1"/>
        </w:rPr>
        <w:t>(P16).</w:t>
      </w:r>
    </w:p>
    <w:p w14:paraId="4BF6F6B6" w14:textId="4EAE8D92" w:rsidR="00586F30" w:rsidRDefault="0528D074" w:rsidP="1752C1CA">
      <w:pPr>
        <w:jc w:val="both"/>
      </w:pPr>
      <w:r w:rsidRPr="1752C1CA">
        <w:rPr>
          <w:rFonts w:ascii="Calibri" w:eastAsia="Calibri" w:hAnsi="Calibri" w:cs="Calibri"/>
          <w:color w:val="000000" w:themeColor="text1"/>
        </w:rPr>
        <w:t xml:space="preserve">One of the facilities has been renewed in recent years, upgrading it from a more antiquated system. The upgrading of the system, however, was not just in relation to its hardware though, </w:t>
      </w:r>
      <w:r w:rsidR="5F31FC01"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we're currently </w:t>
      </w:r>
      <w:r w:rsidRPr="1752C1CA">
        <w:rPr>
          <w:rFonts w:ascii="Calibri" w:eastAsia="Calibri" w:hAnsi="Calibri" w:cs="Calibri"/>
          <w:i/>
          <w:iCs/>
          <w:color w:val="000000" w:themeColor="text1"/>
        </w:rPr>
        <w:lastRenderedPageBreak/>
        <w:t xml:space="preserve">going through a restructure within IT services and in doing so, we're bringing in some […] sort of like engagement in order to improve our relationship between IT departments and the end users so we can capture their needs and understand them </w:t>
      </w:r>
      <w:r w:rsidRPr="0D948840">
        <w:rPr>
          <w:rFonts w:ascii="Calibri" w:eastAsia="Calibri" w:hAnsi="Calibri" w:cs="Calibri"/>
          <w:i/>
          <w:iCs/>
          <w:color w:val="000000" w:themeColor="text1"/>
        </w:rPr>
        <w:t>better</w:t>
      </w:r>
      <w:r w:rsidR="7A7E5007"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(P21). This was a particularly important part of managing the system, as capturing user needs would allow them to invest and improve the DRI facilities accordingly. Despite the recent upgrade, in general </w:t>
      </w:r>
      <w:r w:rsidR="1CDC0167"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we have what we call a rolling refresh. So rather than buy a single HPC system, run it for 5, 6, 7 years, and then replace it with the new one, […] our strategy is to buy a few </w:t>
      </w:r>
      <w:proofErr w:type="gramStart"/>
      <w:r w:rsidRPr="1752C1CA">
        <w:rPr>
          <w:rFonts w:ascii="Calibri" w:eastAsia="Calibri" w:hAnsi="Calibri" w:cs="Calibri"/>
          <w:i/>
          <w:iCs/>
          <w:color w:val="000000" w:themeColor="text1"/>
        </w:rPr>
        <w:t>compute</w:t>
      </w:r>
      <w:proofErr w:type="gramEnd"/>
      <w:r w:rsidRPr="1752C1CA">
        <w:rPr>
          <w:rFonts w:ascii="Calibri" w:eastAsia="Calibri" w:hAnsi="Calibri" w:cs="Calibri"/>
          <w:i/>
          <w:iCs/>
          <w:color w:val="000000" w:themeColor="text1"/>
        </w:rPr>
        <w:t xml:space="preserve"> resource every year. Install that as new and decommission the </w:t>
      </w:r>
      <w:r w:rsidRPr="0D948840">
        <w:rPr>
          <w:rFonts w:ascii="Calibri" w:eastAsia="Calibri" w:hAnsi="Calibri" w:cs="Calibri"/>
          <w:i/>
          <w:iCs/>
          <w:color w:val="000000" w:themeColor="text1"/>
        </w:rPr>
        <w:t>oldest</w:t>
      </w:r>
      <w:r w:rsidR="5200C2AC"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(P16).</w:t>
      </w:r>
    </w:p>
    <w:p w14:paraId="15DD0C6E" w14:textId="23590ED2" w:rsidR="00586F30" w:rsidRDefault="0528D074" w:rsidP="1752C1CA">
      <w:pPr>
        <w:jc w:val="both"/>
      </w:pPr>
      <w:r w:rsidRPr="1752C1CA">
        <w:rPr>
          <w:rFonts w:ascii="Calibri" w:eastAsia="Calibri" w:hAnsi="Calibri" w:cs="Calibri"/>
          <w:color w:val="000000" w:themeColor="text1"/>
        </w:rPr>
        <w:t xml:space="preserve">Though he accepted that there were sometimes frustrations around the lifetime of computing components, with some – like </w:t>
      </w:r>
      <w:r w:rsidRPr="270B601A">
        <w:rPr>
          <w:rFonts w:ascii="Calibri" w:eastAsia="Calibri" w:hAnsi="Calibri" w:cs="Calibri"/>
          <w:color w:val="000000" w:themeColor="text1"/>
        </w:rPr>
        <w:t>L</w:t>
      </w:r>
      <w:r w:rsidR="43B7AFE0" w:rsidRPr="270B601A">
        <w:rPr>
          <w:rFonts w:ascii="Calibri" w:eastAsia="Calibri" w:hAnsi="Calibri" w:cs="Calibri"/>
          <w:color w:val="000000" w:themeColor="text1"/>
        </w:rPr>
        <w:t>isa</w:t>
      </w:r>
      <w:r w:rsidR="43B7AFE0" w:rsidRPr="7C853638">
        <w:rPr>
          <w:rFonts w:ascii="Calibri" w:eastAsia="Calibri" w:hAnsi="Calibri" w:cs="Calibri"/>
          <w:color w:val="000000" w:themeColor="text1"/>
        </w:rPr>
        <w:t xml:space="preserve"> </w:t>
      </w:r>
      <w:r w:rsidRPr="1752C1CA">
        <w:rPr>
          <w:rFonts w:ascii="Calibri" w:eastAsia="Calibri" w:hAnsi="Calibri" w:cs="Calibri"/>
          <w:color w:val="000000" w:themeColor="text1"/>
        </w:rPr>
        <w:t xml:space="preserve">– being frustrated about the retirement of equipment that is out of warranty. </w:t>
      </w:r>
      <w:r w:rsidR="6CCD4E96" w:rsidRPr="0D948840">
        <w:rPr>
          <w:rFonts w:ascii="Calibri" w:eastAsia="Calibri" w:hAnsi="Calibri" w:cs="Calibri"/>
          <w:color w:val="000000" w:themeColor="text1"/>
        </w:rPr>
        <w:t>‘</w:t>
      </w:r>
      <w:r w:rsidRPr="1752C1CA">
        <w:rPr>
          <w:rFonts w:ascii="Calibri" w:eastAsia="Calibri" w:hAnsi="Calibri" w:cs="Calibri"/>
          <w:i/>
          <w:iCs/>
          <w:color w:val="000000" w:themeColor="text1"/>
        </w:rPr>
        <w:t>I do not like running things beyond the warranty life</w:t>
      </w:r>
      <w:r w:rsidRPr="0D948840">
        <w:rPr>
          <w:rFonts w:ascii="Calibri" w:eastAsia="Calibri" w:hAnsi="Calibri" w:cs="Calibri"/>
          <w:i/>
          <w:iCs/>
          <w:color w:val="000000" w:themeColor="text1"/>
        </w:rPr>
        <w:t xml:space="preserve"> […] </w:t>
      </w:r>
      <w:r w:rsidR="4952E463" w:rsidRPr="0D948840">
        <w:rPr>
          <w:rFonts w:ascii="Calibri" w:eastAsia="Calibri" w:hAnsi="Calibri" w:cs="Calibri"/>
          <w:i/>
          <w:iCs/>
          <w:color w:val="000000" w:themeColor="text1"/>
        </w:rPr>
        <w:t>i</w:t>
      </w:r>
      <w:r w:rsidRPr="0D948840">
        <w:rPr>
          <w:rFonts w:ascii="Calibri" w:eastAsia="Calibri" w:hAnsi="Calibri" w:cs="Calibri"/>
          <w:i/>
          <w:iCs/>
          <w:color w:val="000000" w:themeColor="text1"/>
        </w:rPr>
        <w:t>t’s</w:t>
      </w:r>
      <w:r w:rsidRPr="1752C1CA">
        <w:rPr>
          <w:rFonts w:ascii="Calibri" w:eastAsia="Calibri" w:hAnsi="Calibri" w:cs="Calibri"/>
          <w:i/>
          <w:iCs/>
          <w:color w:val="000000" w:themeColor="text1"/>
        </w:rPr>
        <w:t xml:space="preserve"> okay to run compute nodes a bit longer if you </w:t>
      </w:r>
      <w:proofErr w:type="gramStart"/>
      <w:r w:rsidRPr="1752C1CA">
        <w:rPr>
          <w:rFonts w:ascii="Calibri" w:eastAsia="Calibri" w:hAnsi="Calibri" w:cs="Calibri"/>
          <w:i/>
          <w:iCs/>
          <w:color w:val="000000" w:themeColor="text1"/>
        </w:rPr>
        <w:t>have to</w:t>
      </w:r>
      <w:proofErr w:type="gramEnd"/>
      <w:r w:rsidRPr="1752C1CA">
        <w:rPr>
          <w:rFonts w:ascii="Calibri" w:eastAsia="Calibri" w:hAnsi="Calibri" w:cs="Calibri"/>
          <w:i/>
          <w:iCs/>
          <w:color w:val="000000" w:themeColor="text1"/>
        </w:rPr>
        <w:t xml:space="preserve">. But […] storage is where our users' data lives, and that's the most important thing and we cannot lose </w:t>
      </w:r>
      <w:r w:rsidRPr="0D948840">
        <w:rPr>
          <w:rFonts w:ascii="Calibri" w:eastAsia="Calibri" w:hAnsi="Calibri" w:cs="Calibri"/>
          <w:i/>
          <w:iCs/>
          <w:color w:val="000000" w:themeColor="text1"/>
        </w:rPr>
        <w:t>that</w:t>
      </w:r>
      <w:r w:rsidR="09EB6C5F"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(P19). </w:t>
      </w:r>
      <w:r w:rsidR="1216347D"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The answer there is not black and white, it falls in a different place for different people at different times. […] If you can no longer get updates for a system, and that that is critical security level, then that system, you know, is better off being recycled, because if we were compromised, then that compromises all the researchers’ data. [During COVID] many people were at home, you know, and that data was </w:t>
      </w:r>
      <w:proofErr w:type="gramStart"/>
      <w:r w:rsidRPr="1752C1CA">
        <w:rPr>
          <w:rFonts w:ascii="Calibri" w:eastAsia="Calibri" w:hAnsi="Calibri" w:cs="Calibri"/>
          <w:i/>
          <w:iCs/>
          <w:color w:val="000000" w:themeColor="text1"/>
        </w:rPr>
        <w:t>really interesting</w:t>
      </w:r>
      <w:proofErr w:type="gramEnd"/>
      <w:r w:rsidRPr="1752C1CA">
        <w:rPr>
          <w:rFonts w:ascii="Calibri" w:eastAsia="Calibri" w:hAnsi="Calibri" w:cs="Calibri"/>
          <w:i/>
          <w:iCs/>
          <w:color w:val="000000" w:themeColor="text1"/>
        </w:rPr>
        <w:t xml:space="preserve"> to a lot of people. […] So, we spent a lot of time protecting that </w:t>
      </w:r>
      <w:r w:rsidRPr="0D948840">
        <w:rPr>
          <w:rFonts w:ascii="Calibri" w:eastAsia="Calibri" w:hAnsi="Calibri" w:cs="Calibri"/>
          <w:i/>
          <w:iCs/>
          <w:color w:val="000000" w:themeColor="text1"/>
        </w:rPr>
        <w:t>data</w:t>
      </w:r>
      <w:r w:rsidR="6940BA62"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(P13). </w:t>
      </w:r>
      <w:r w:rsidR="00A509D4">
        <w:rPr>
          <w:rFonts w:ascii="Calibri" w:eastAsia="Calibri" w:hAnsi="Calibri" w:cs="Calibri"/>
          <w:color w:val="000000" w:themeColor="text1"/>
        </w:rPr>
        <w:t>‘</w:t>
      </w:r>
      <w:proofErr w:type="spellStart"/>
      <w:r w:rsidR="00A509D4" w:rsidRPr="000C28AE">
        <w:rPr>
          <w:rFonts w:ascii="Calibri" w:eastAsia="Calibri" w:hAnsi="Calibri" w:cs="Calibri"/>
          <w:i/>
          <w:iCs/>
          <w:color w:val="000000" w:themeColor="text1"/>
        </w:rPr>
        <w:t>Aspirationally</w:t>
      </w:r>
      <w:proofErr w:type="spellEnd"/>
      <w:r w:rsidR="00A509D4" w:rsidRPr="000C28AE">
        <w:rPr>
          <w:rFonts w:ascii="Calibri" w:eastAsia="Calibri" w:hAnsi="Calibri" w:cs="Calibri"/>
          <w:i/>
          <w:iCs/>
          <w:color w:val="000000" w:themeColor="text1"/>
        </w:rPr>
        <w:t>, we always have aimed to cycle network equipment on something between a seven</w:t>
      </w:r>
      <w:r w:rsidR="1C5C5C56" w:rsidRPr="0D948840">
        <w:rPr>
          <w:rFonts w:ascii="Calibri" w:eastAsia="Calibri" w:hAnsi="Calibri" w:cs="Calibri"/>
          <w:i/>
          <w:iCs/>
          <w:color w:val="000000" w:themeColor="text1"/>
        </w:rPr>
        <w:t>-</w:t>
      </w:r>
      <w:r w:rsidR="00A509D4" w:rsidRPr="000C28AE">
        <w:rPr>
          <w:rFonts w:ascii="Calibri" w:eastAsia="Calibri" w:hAnsi="Calibri" w:cs="Calibri"/>
          <w:i/>
          <w:iCs/>
          <w:color w:val="000000" w:themeColor="text1"/>
        </w:rPr>
        <w:t>to</w:t>
      </w:r>
      <w:r w:rsidR="1C5C5C56" w:rsidRPr="0D948840">
        <w:rPr>
          <w:rFonts w:ascii="Calibri" w:eastAsia="Calibri" w:hAnsi="Calibri" w:cs="Calibri"/>
          <w:i/>
          <w:iCs/>
          <w:color w:val="000000" w:themeColor="text1"/>
        </w:rPr>
        <w:t>-</w:t>
      </w:r>
      <w:r w:rsidR="00A509D4" w:rsidRPr="000C28AE">
        <w:rPr>
          <w:rFonts w:ascii="Calibri" w:eastAsia="Calibri" w:hAnsi="Calibri" w:cs="Calibri"/>
          <w:i/>
          <w:iCs/>
          <w:color w:val="000000" w:themeColor="text1"/>
        </w:rPr>
        <w:t>eight</w:t>
      </w:r>
      <w:r w:rsidR="1C5C5C56" w:rsidRPr="0D948840">
        <w:rPr>
          <w:rFonts w:ascii="Calibri" w:eastAsia="Calibri" w:hAnsi="Calibri" w:cs="Calibri"/>
          <w:i/>
          <w:iCs/>
          <w:color w:val="000000" w:themeColor="text1"/>
        </w:rPr>
        <w:t>-</w:t>
      </w:r>
      <w:r w:rsidR="00A509D4" w:rsidRPr="000C28AE">
        <w:rPr>
          <w:rFonts w:ascii="Calibri" w:eastAsia="Calibri" w:hAnsi="Calibri" w:cs="Calibri"/>
          <w:i/>
          <w:iCs/>
          <w:color w:val="000000" w:themeColor="text1"/>
        </w:rPr>
        <w:t xml:space="preserve">year life cycle. </w:t>
      </w:r>
      <w:r w:rsidR="76D8B59F" w:rsidRPr="0D948840">
        <w:rPr>
          <w:rFonts w:ascii="Calibri" w:eastAsia="Calibri" w:hAnsi="Calibri" w:cs="Calibri"/>
          <w:i/>
          <w:iCs/>
          <w:color w:val="000000" w:themeColor="text1"/>
        </w:rPr>
        <w:t>[…]</w:t>
      </w:r>
      <w:r w:rsidR="00A509D4" w:rsidRPr="000C28AE">
        <w:rPr>
          <w:rFonts w:ascii="Calibri" w:eastAsia="Calibri" w:hAnsi="Calibri" w:cs="Calibri"/>
          <w:i/>
          <w:iCs/>
          <w:color w:val="000000" w:themeColor="text1"/>
        </w:rPr>
        <w:t xml:space="preserve"> quite often, the vendors will stop releasing security patches after </w:t>
      </w:r>
      <w:r w:rsidR="1EF32543" w:rsidRPr="0D948840">
        <w:rPr>
          <w:rFonts w:ascii="Calibri" w:eastAsia="Calibri" w:hAnsi="Calibri" w:cs="Calibri"/>
          <w:i/>
          <w:iCs/>
          <w:color w:val="000000" w:themeColor="text1"/>
        </w:rPr>
        <w:t>[that]</w:t>
      </w:r>
      <w:r w:rsidR="000C28AE" w:rsidRPr="0D948840">
        <w:rPr>
          <w:rFonts w:ascii="Calibri" w:eastAsia="Calibri" w:hAnsi="Calibri" w:cs="Calibri"/>
          <w:i/>
          <w:iCs/>
          <w:color w:val="000000" w:themeColor="text1"/>
        </w:rPr>
        <w:t>’</w:t>
      </w:r>
      <w:r w:rsidR="000C28AE">
        <w:rPr>
          <w:rFonts w:ascii="Calibri" w:eastAsia="Calibri" w:hAnsi="Calibri" w:cs="Calibri"/>
          <w:i/>
          <w:iCs/>
          <w:color w:val="000000" w:themeColor="text1"/>
        </w:rPr>
        <w:t xml:space="preserve"> </w:t>
      </w:r>
      <w:r w:rsidR="000C28AE" w:rsidRPr="0D948840">
        <w:rPr>
          <w:rFonts w:ascii="Calibri" w:eastAsia="Calibri" w:hAnsi="Calibri" w:cs="Calibri"/>
          <w:color w:val="000000" w:themeColor="text1"/>
        </w:rPr>
        <w:t>(P21)</w:t>
      </w:r>
      <w:r w:rsidR="20BEBA23" w:rsidRPr="0D948840">
        <w:rPr>
          <w:rFonts w:ascii="Calibri" w:eastAsia="Calibri" w:hAnsi="Calibri" w:cs="Calibri"/>
          <w:color w:val="000000" w:themeColor="text1"/>
        </w:rPr>
        <w:t>.</w:t>
      </w:r>
    </w:p>
    <w:p w14:paraId="30098FF1" w14:textId="2A782790" w:rsidR="00586F30" w:rsidRDefault="0528D074" w:rsidP="1752C1CA">
      <w:pPr>
        <w:jc w:val="both"/>
      </w:pPr>
      <w:r w:rsidRPr="1752C1CA">
        <w:rPr>
          <w:rFonts w:ascii="Calibri" w:eastAsia="Calibri" w:hAnsi="Calibri" w:cs="Calibri"/>
          <w:color w:val="000000" w:themeColor="text1"/>
        </w:rPr>
        <w:t xml:space="preserve">When it comes to the purchasing of new components, this is limited by the funding available, rather than the current needs of the users </w:t>
      </w:r>
      <w:r w:rsidR="7DE802C7"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it's more a case of the more we add, the more it would be used, there's basically more demand than supply from that point of </w:t>
      </w:r>
      <w:r w:rsidRPr="0D948840">
        <w:rPr>
          <w:rFonts w:ascii="Calibri" w:eastAsia="Calibri" w:hAnsi="Calibri" w:cs="Calibri"/>
          <w:i/>
          <w:iCs/>
          <w:color w:val="000000" w:themeColor="text1"/>
        </w:rPr>
        <w:t>view</w:t>
      </w:r>
      <w:r w:rsidR="2113CB78"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(P16). Funding for upgrades comes from a portion of the central pot, which is then topped up by money by research grants.</w:t>
      </w:r>
      <w:r w:rsidRPr="1752C1CA">
        <w:rPr>
          <w:rFonts w:ascii="Calibri" w:eastAsia="Calibri" w:hAnsi="Calibri" w:cs="Calibri"/>
          <w:color w:val="000000" w:themeColor="text1"/>
          <w:sz w:val="21"/>
          <w:szCs w:val="21"/>
        </w:rPr>
        <w:t xml:space="preserve"> </w:t>
      </w:r>
      <w:r w:rsidR="58CC722E" w:rsidRPr="0D948840">
        <w:rPr>
          <w:rFonts w:ascii="Calibri" w:eastAsia="Calibri" w:hAnsi="Calibri" w:cs="Calibri"/>
          <w:color w:val="000000" w:themeColor="text1"/>
          <w:sz w:val="21"/>
          <w:szCs w:val="21"/>
        </w:rPr>
        <w:t>‘</w:t>
      </w:r>
      <w:r w:rsidRPr="1752C1CA">
        <w:rPr>
          <w:rFonts w:ascii="Calibri" w:eastAsia="Calibri" w:hAnsi="Calibri" w:cs="Calibri"/>
          <w:i/>
          <w:iCs/>
          <w:color w:val="000000" w:themeColor="text1"/>
        </w:rPr>
        <w:t xml:space="preserve">We don't have […] a flat rate […] instead of doing it that way, what we do is we ask the person to cost in to buy a server, for the high-end computing […] they buy a node […] the rate starts off about 10,000 pounds […] as equipment in a research proposal, and then that buys the </w:t>
      </w:r>
      <w:r w:rsidRPr="0D948840">
        <w:rPr>
          <w:rFonts w:ascii="Calibri" w:eastAsia="Calibri" w:hAnsi="Calibri" w:cs="Calibri"/>
          <w:i/>
          <w:iCs/>
          <w:color w:val="000000" w:themeColor="text1"/>
        </w:rPr>
        <w:t>node</w:t>
      </w:r>
      <w:r w:rsidR="3C9A8496"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(P12). Not all research projects which use the institutional DRI cost this into their grants though </w:t>
      </w:r>
      <w:r w:rsidR="1F19C251"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people on smaller grants might be using the [system] for </w:t>
      </w:r>
      <w:r w:rsidRPr="0D948840">
        <w:rPr>
          <w:rFonts w:ascii="Calibri" w:eastAsia="Calibri" w:hAnsi="Calibri" w:cs="Calibri"/>
          <w:i/>
          <w:iCs/>
          <w:color w:val="000000" w:themeColor="text1"/>
        </w:rPr>
        <w:t>free</w:t>
      </w:r>
      <w:r w:rsidR="5EF30CC2" w:rsidRPr="0D948840">
        <w:rPr>
          <w:rFonts w:ascii="Calibri" w:eastAsia="Calibri" w:hAnsi="Calibri" w:cs="Calibri"/>
          <w:i/>
          <w:iCs/>
          <w:color w:val="000000" w:themeColor="text1"/>
        </w:rPr>
        <w:t>’</w:t>
      </w:r>
      <w:r w:rsidRPr="0D948840">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(P12). Where projects had costed nodes, Nick would then have choice over what type of equipment to purchase to add to the institutional DRI. </w:t>
      </w:r>
      <w:r w:rsidR="7B66408D"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Energy consumption, for obvious reasons is very important to us because we’re in London, and […] those costs] are included, [they] are part of the total cost of the solution. It's not just the actual </w:t>
      </w:r>
      <w:r w:rsidRPr="0D948840">
        <w:rPr>
          <w:rFonts w:ascii="Calibri" w:eastAsia="Calibri" w:hAnsi="Calibri" w:cs="Calibri"/>
          <w:i/>
          <w:iCs/>
          <w:color w:val="000000" w:themeColor="text1"/>
        </w:rPr>
        <w:t>hardware</w:t>
      </w:r>
      <w:r w:rsidR="3ACF67E8"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(P19). </w:t>
      </w:r>
      <w:r w:rsidR="00727A0F">
        <w:rPr>
          <w:rFonts w:ascii="Calibri" w:eastAsia="Calibri" w:hAnsi="Calibri" w:cs="Calibri"/>
          <w:color w:val="000000" w:themeColor="text1"/>
        </w:rPr>
        <w:t xml:space="preserve">He would also work with his institutional procurement team and go through </w:t>
      </w:r>
      <w:r w:rsidR="00727A0F" w:rsidRPr="0D948840">
        <w:rPr>
          <w:rFonts w:ascii="Calibri" w:eastAsia="Calibri" w:hAnsi="Calibri" w:cs="Calibri"/>
          <w:color w:val="000000" w:themeColor="text1"/>
        </w:rPr>
        <w:t>‘</w:t>
      </w:r>
      <w:r w:rsidR="00727A0F" w:rsidRPr="00CE4484">
        <w:rPr>
          <w:rFonts w:ascii="Calibri" w:eastAsia="Calibri" w:hAnsi="Calibri" w:cs="Calibri"/>
          <w:i/>
          <w:iCs/>
          <w:color w:val="000000" w:themeColor="text1"/>
        </w:rPr>
        <w:t>an options appraisal, we'll go through various standard things</w:t>
      </w:r>
      <w:r w:rsidR="5AF1CE44" w:rsidRPr="0D948840">
        <w:rPr>
          <w:rFonts w:ascii="Calibri" w:eastAsia="Calibri" w:hAnsi="Calibri" w:cs="Calibri"/>
          <w:i/>
          <w:iCs/>
          <w:color w:val="000000" w:themeColor="text1"/>
        </w:rPr>
        <w:t xml:space="preserve"> [</w:t>
      </w:r>
      <w:r w:rsidR="63A10BC4" w:rsidRPr="0D948840">
        <w:rPr>
          <w:rFonts w:ascii="Calibri" w:eastAsia="Calibri" w:hAnsi="Calibri" w:cs="Calibri"/>
          <w:i/>
          <w:iCs/>
          <w:color w:val="000000" w:themeColor="text1"/>
        </w:rPr>
        <w:t>…]</w:t>
      </w:r>
      <w:r w:rsidR="00727A0F" w:rsidRPr="00CE4484">
        <w:rPr>
          <w:rFonts w:ascii="Calibri" w:eastAsia="Calibri" w:hAnsi="Calibri" w:cs="Calibri"/>
          <w:i/>
          <w:iCs/>
          <w:color w:val="000000" w:themeColor="text1"/>
        </w:rPr>
        <w:t xml:space="preserve"> the history of the requirement and then there's a set of topics for us to discuss </w:t>
      </w:r>
      <w:r w:rsidR="001A26ED" w:rsidRPr="00CE4484">
        <w:rPr>
          <w:rFonts w:ascii="Calibri" w:eastAsia="Calibri" w:hAnsi="Calibri" w:cs="Calibri"/>
          <w:i/>
          <w:iCs/>
          <w:color w:val="000000" w:themeColor="text1"/>
        </w:rPr>
        <w:t>[for example]</w:t>
      </w:r>
      <w:r w:rsidR="00727A0F" w:rsidRPr="00CE4484">
        <w:rPr>
          <w:rFonts w:ascii="Calibri" w:eastAsia="Calibri" w:hAnsi="Calibri" w:cs="Calibri"/>
          <w:i/>
          <w:iCs/>
          <w:color w:val="000000" w:themeColor="text1"/>
        </w:rPr>
        <w:t xml:space="preserve"> sustainability and disposal</w:t>
      </w:r>
      <w:r w:rsidR="00CE4484">
        <w:rPr>
          <w:rFonts w:ascii="Calibri" w:eastAsia="Calibri" w:hAnsi="Calibri" w:cs="Calibri"/>
          <w:color w:val="000000" w:themeColor="text1"/>
        </w:rPr>
        <w:t>’ (P10).</w:t>
      </w:r>
    </w:p>
    <w:p w14:paraId="128B852D" w14:textId="5DC83710" w:rsidR="00586F30" w:rsidRDefault="0528D074" w:rsidP="1752C1CA">
      <w:pPr>
        <w:jc w:val="both"/>
        <w:rPr>
          <w:rFonts w:ascii="Calibri" w:eastAsia="Calibri" w:hAnsi="Calibri" w:cs="Calibri"/>
          <w:b/>
          <w:bCs/>
          <w:color w:val="000000" w:themeColor="text1"/>
        </w:rPr>
      </w:pPr>
      <w:r w:rsidRPr="1752C1CA">
        <w:rPr>
          <w:rFonts w:ascii="Calibri" w:eastAsia="Calibri" w:hAnsi="Calibri" w:cs="Calibri"/>
          <w:color w:val="000000" w:themeColor="text1"/>
        </w:rPr>
        <w:t xml:space="preserve">Nick was aware of a range of design innovations that made Net Zero DRI provision more possible, but funding, local context, and planning can limit these options. Some systems involve </w:t>
      </w:r>
      <w:r w:rsidR="5621F468"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liquid cooling, so water will go around the machines, extract all of that heat and then […] that hot water [will] essentially feed into a department who needs hot </w:t>
      </w:r>
      <w:r w:rsidRPr="0D948840">
        <w:rPr>
          <w:rFonts w:ascii="Calibri" w:eastAsia="Calibri" w:hAnsi="Calibri" w:cs="Calibri"/>
          <w:i/>
          <w:iCs/>
          <w:color w:val="000000" w:themeColor="text1"/>
        </w:rPr>
        <w:t>water</w:t>
      </w:r>
      <w:r w:rsidR="0D77726A"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(P2). </w:t>
      </w:r>
      <w:r w:rsidR="6F4DD284" w:rsidRPr="0D948840">
        <w:rPr>
          <w:rFonts w:ascii="Calibri" w:eastAsia="Calibri" w:hAnsi="Calibri" w:cs="Calibri"/>
          <w:color w:val="000000" w:themeColor="text1"/>
        </w:rPr>
        <w:t>But ‘</w:t>
      </w:r>
      <w:r w:rsidR="6F4DD284" w:rsidRPr="0D948840">
        <w:rPr>
          <w:rFonts w:ascii="Calibri" w:eastAsia="Calibri" w:hAnsi="Calibri" w:cs="Calibri"/>
          <w:i/>
          <w:iCs/>
          <w:color w:val="000000" w:themeColor="text1"/>
        </w:rPr>
        <w:t xml:space="preserve">if it's new technology […] the greener more cutting-edge things might be more expensive […] there isn't that additional budget to pay for something that might be a more sustainable option’ </w:t>
      </w:r>
      <w:r w:rsidR="6F4DD284" w:rsidRPr="0D948840">
        <w:rPr>
          <w:rFonts w:ascii="Calibri" w:eastAsia="Calibri" w:hAnsi="Calibri" w:cs="Calibri"/>
          <w:color w:val="000000" w:themeColor="text1"/>
        </w:rPr>
        <w:t xml:space="preserve">(P10). </w:t>
      </w:r>
      <w:r w:rsidRPr="1752C1CA">
        <w:rPr>
          <w:rFonts w:ascii="Calibri" w:eastAsia="Calibri" w:hAnsi="Calibri" w:cs="Calibri"/>
          <w:color w:val="000000" w:themeColor="text1"/>
        </w:rPr>
        <w:t>Other institutions, like those in the North, were able to make use of their local environments to provide more sustainable cooling</w:t>
      </w:r>
      <w:r w:rsidR="087DDEF4" w:rsidRPr="0D948840">
        <w:rPr>
          <w:rFonts w:ascii="Calibri" w:eastAsia="Calibri" w:hAnsi="Calibri" w:cs="Calibri"/>
          <w:color w:val="000000" w:themeColor="text1"/>
        </w:rPr>
        <w:t>:  ‘</w:t>
      </w:r>
      <w:r w:rsidRPr="1752C1CA">
        <w:rPr>
          <w:rFonts w:ascii="Calibri" w:eastAsia="Calibri" w:hAnsi="Calibri" w:cs="Calibri"/>
          <w:i/>
          <w:iCs/>
          <w:color w:val="000000" w:themeColor="text1"/>
        </w:rPr>
        <w:t>at this time of year, [they] don't have to bother cooling it, [they] literally just pump it out to the other side of the road, [they] take out sort of mid 20s</w:t>
      </w:r>
      <w:r w:rsidR="4847FFCD" w:rsidRPr="4CB37AE6">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30</w:t>
      </w:r>
      <w:r w:rsidR="5FB44AD1" w:rsidRPr="4CB37AE6">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degree water and it comes back again, nice and </w:t>
      </w:r>
      <w:r w:rsidRPr="0D948840">
        <w:rPr>
          <w:rFonts w:ascii="Calibri" w:eastAsia="Calibri" w:hAnsi="Calibri" w:cs="Calibri"/>
          <w:i/>
          <w:iCs/>
          <w:color w:val="000000" w:themeColor="text1"/>
        </w:rPr>
        <w:t>cold</w:t>
      </w:r>
      <w:r w:rsidR="3CE79CA2" w:rsidRPr="0D948840">
        <w:rPr>
          <w:rFonts w:ascii="Calibri" w:eastAsia="Calibri" w:hAnsi="Calibri" w:cs="Calibri"/>
          <w:i/>
          <w:iCs/>
          <w:color w:val="000000" w:themeColor="text1"/>
        </w:rPr>
        <w:t>’</w:t>
      </w:r>
      <w:r w:rsidR="627B5E07" w:rsidRPr="299B2F7A">
        <w:rPr>
          <w:rFonts w:ascii="Calibri" w:eastAsia="Calibri" w:hAnsi="Calibri" w:cs="Calibri"/>
          <w:i/>
          <w:iCs/>
          <w:color w:val="000000" w:themeColor="text1"/>
        </w:rPr>
        <w:t xml:space="preserve"> </w:t>
      </w:r>
      <w:r w:rsidRPr="299B2F7A">
        <w:rPr>
          <w:rFonts w:ascii="Calibri" w:eastAsia="Calibri" w:hAnsi="Calibri" w:cs="Calibri"/>
          <w:color w:val="000000" w:themeColor="text1"/>
        </w:rPr>
        <w:t>(</w:t>
      </w:r>
      <w:r w:rsidRPr="1752C1CA">
        <w:rPr>
          <w:rFonts w:ascii="Calibri" w:eastAsia="Calibri" w:hAnsi="Calibri" w:cs="Calibri"/>
          <w:color w:val="000000" w:themeColor="text1"/>
        </w:rPr>
        <w:t xml:space="preserve">P13). He had planned for the new </w:t>
      </w:r>
      <w:r w:rsidR="57F8BD64"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onsite data centre [to be] built with liquid cooled doors. It's in the basement of a building where there are students and offices. They could have taken that hot water </w:t>
      </w:r>
      <w:r w:rsidRPr="1752C1CA">
        <w:rPr>
          <w:rFonts w:ascii="Calibri" w:eastAsia="Calibri" w:hAnsi="Calibri" w:cs="Calibri"/>
          <w:i/>
          <w:iCs/>
          <w:color w:val="000000" w:themeColor="text1"/>
        </w:rPr>
        <w:lastRenderedPageBreak/>
        <w:t xml:space="preserve">and used it […]  as the first stage of heating [...] before it goes into the boilers. And Estates never hooked up those pipes, like it was in the design spec. It's </w:t>
      </w:r>
      <w:proofErr w:type="gramStart"/>
      <w:r w:rsidRPr="1752C1CA">
        <w:rPr>
          <w:rFonts w:ascii="Calibri" w:eastAsia="Calibri" w:hAnsi="Calibri" w:cs="Calibri"/>
          <w:i/>
          <w:iCs/>
          <w:color w:val="000000" w:themeColor="text1"/>
        </w:rPr>
        <w:t xml:space="preserve">really </w:t>
      </w:r>
      <w:r w:rsidRPr="0D948840">
        <w:rPr>
          <w:rFonts w:ascii="Calibri" w:eastAsia="Calibri" w:hAnsi="Calibri" w:cs="Calibri"/>
          <w:i/>
          <w:iCs/>
          <w:color w:val="000000" w:themeColor="text1"/>
        </w:rPr>
        <w:t>frustrating</w:t>
      </w:r>
      <w:proofErr w:type="gramEnd"/>
      <w:r w:rsidR="52B17E89"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(P19). He believed this lack of joined up thinking existed at a broader level too, </w:t>
      </w:r>
      <w:r w:rsidR="2D239366"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we could as a country, say we're going to build a data centre for university HPC, […] we'll build a solar farm and a wind farm next to it, we will power it through that, [and] we will recover the </w:t>
      </w:r>
      <w:r w:rsidRPr="0D948840">
        <w:rPr>
          <w:rFonts w:ascii="Calibri" w:eastAsia="Calibri" w:hAnsi="Calibri" w:cs="Calibri"/>
          <w:i/>
          <w:iCs/>
          <w:color w:val="000000" w:themeColor="text1"/>
        </w:rPr>
        <w:t>heat</w:t>
      </w:r>
      <w:r w:rsidR="029B7AB2"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(P19). Universities did hold some power in pushing for Net Zero ambitions, </w:t>
      </w:r>
      <w:r w:rsidR="124DE1E8"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what a university could and should be doing is lobbying the </w:t>
      </w:r>
      <w:r w:rsidRPr="0D948840">
        <w:rPr>
          <w:rFonts w:ascii="Calibri" w:eastAsia="Calibri" w:hAnsi="Calibri" w:cs="Calibri"/>
          <w:i/>
          <w:iCs/>
          <w:color w:val="000000" w:themeColor="text1"/>
        </w:rPr>
        <w:t>government</w:t>
      </w:r>
      <w:r w:rsidR="2FB41CF7"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(P2) and with technology companies too, </w:t>
      </w:r>
      <w:r w:rsidR="6D8AF012"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the spend cumulatively, for the nation, for universities, is big enough that we can have a voice at the </w:t>
      </w:r>
      <w:r w:rsidRPr="0D948840">
        <w:rPr>
          <w:rFonts w:ascii="Calibri" w:eastAsia="Calibri" w:hAnsi="Calibri" w:cs="Calibri"/>
          <w:i/>
          <w:iCs/>
          <w:color w:val="000000" w:themeColor="text1"/>
        </w:rPr>
        <w:t>table</w:t>
      </w:r>
      <w:r w:rsidR="188A3BFA"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(P13).</w:t>
      </w:r>
    </w:p>
    <w:p w14:paraId="6C6C30F5" w14:textId="5CF943DA" w:rsidR="00586F30" w:rsidRDefault="002C6A7B" w:rsidP="00E21F17">
      <w:pPr>
        <w:pStyle w:val="Heading3"/>
      </w:pPr>
      <w:bookmarkStart w:id="67" w:name="_Toc130394144"/>
      <w:r>
        <w:t xml:space="preserve">3.1.4 </w:t>
      </w:r>
      <w:r w:rsidR="0528D074" w:rsidRPr="1752C1CA">
        <w:t xml:space="preserve">Research </w:t>
      </w:r>
      <w:commentRangeStart w:id="68"/>
      <w:commentRangeStart w:id="69"/>
      <w:r w:rsidR="0528D074" w:rsidRPr="1752C1CA">
        <w:t xml:space="preserve">Council </w:t>
      </w:r>
      <w:commentRangeEnd w:id="68"/>
      <w:r w:rsidR="0528D074">
        <w:rPr>
          <w:rStyle w:val="CommentReference"/>
        </w:rPr>
        <w:commentReference w:id="68"/>
      </w:r>
      <w:commentRangeEnd w:id="69"/>
      <w:r w:rsidR="0528D074">
        <w:rPr>
          <w:rStyle w:val="CommentReference"/>
        </w:rPr>
        <w:commentReference w:id="69"/>
      </w:r>
      <w:bookmarkEnd w:id="67"/>
    </w:p>
    <w:p w14:paraId="5728A19A" w14:textId="3FFE96CD" w:rsidR="00586F30" w:rsidRDefault="0528D074" w:rsidP="1752C1CA">
      <w:pPr>
        <w:jc w:val="both"/>
      </w:pPr>
      <w:r w:rsidRPr="1752C1CA">
        <w:rPr>
          <w:rFonts w:ascii="Calibri" w:eastAsia="Calibri" w:hAnsi="Calibri" w:cs="Calibri"/>
          <w:color w:val="000000" w:themeColor="text1"/>
        </w:rPr>
        <w:t xml:space="preserve">Marie works for a UKRI research council that funds research in topics in which computationally intensive tasks are common. The growing demand of compute resources represents a concern, but she recognises the importance of compute power for researching important topics, and the complex problem that this produces. </w:t>
      </w:r>
      <w:r w:rsidR="30BB9853" w:rsidRPr="0D948840">
        <w:rPr>
          <w:rFonts w:ascii="Calibri" w:eastAsia="Calibri" w:hAnsi="Calibri" w:cs="Calibri"/>
          <w:color w:val="000000" w:themeColor="text1"/>
        </w:rPr>
        <w:t>‘</w:t>
      </w:r>
      <w:r w:rsidRPr="1752C1CA">
        <w:rPr>
          <w:rFonts w:ascii="Calibri" w:eastAsia="Calibri" w:hAnsi="Calibri" w:cs="Calibri"/>
          <w:i/>
          <w:iCs/>
          <w:color w:val="000000" w:themeColor="text1"/>
          <w:lang w:val="en-US"/>
        </w:rPr>
        <w:t xml:space="preserve">That's one of the arguments that I think we've been trying to have </w:t>
      </w:r>
      <w:proofErr w:type="gramStart"/>
      <w:r w:rsidRPr="1752C1CA">
        <w:rPr>
          <w:rFonts w:ascii="Calibri" w:eastAsia="Calibri" w:hAnsi="Calibri" w:cs="Calibri"/>
          <w:i/>
          <w:iCs/>
          <w:color w:val="000000" w:themeColor="text1"/>
          <w:lang w:val="en-US"/>
        </w:rPr>
        <w:t>is</w:t>
      </w:r>
      <w:proofErr w:type="gramEnd"/>
      <w:r w:rsidRPr="1752C1CA">
        <w:rPr>
          <w:rFonts w:ascii="Calibri" w:eastAsia="Calibri" w:hAnsi="Calibri" w:cs="Calibri"/>
          <w:i/>
          <w:iCs/>
          <w:color w:val="000000" w:themeColor="text1"/>
          <w:lang w:val="en-US"/>
        </w:rPr>
        <w:t xml:space="preserve"> that using, like, yeah, energy hungry, hungry, compute to do climate modelling […] the thing is, without something like [Tier 2 system] that research either just surely wouldn't happen, or it would take a lot longer on something smaller. […] It's that kind of potential, how much will you save going forward? Versus how much </w:t>
      </w:r>
      <w:proofErr w:type="gramStart"/>
      <w:r w:rsidRPr="1752C1CA">
        <w:rPr>
          <w:rFonts w:ascii="Calibri" w:eastAsia="Calibri" w:hAnsi="Calibri" w:cs="Calibri"/>
          <w:i/>
          <w:iCs/>
          <w:color w:val="000000" w:themeColor="text1"/>
          <w:lang w:val="en-US"/>
        </w:rPr>
        <w:t>have you</w:t>
      </w:r>
      <w:proofErr w:type="gramEnd"/>
      <w:r w:rsidRPr="1752C1CA">
        <w:rPr>
          <w:rFonts w:ascii="Calibri" w:eastAsia="Calibri" w:hAnsi="Calibri" w:cs="Calibri"/>
          <w:i/>
          <w:iCs/>
          <w:color w:val="000000" w:themeColor="text1"/>
          <w:lang w:val="en-US"/>
        </w:rPr>
        <w:t xml:space="preserve"> used in […] the moment</w:t>
      </w:r>
      <w:r w:rsidRPr="0D948840">
        <w:rPr>
          <w:rFonts w:ascii="Calibri" w:eastAsia="Calibri" w:hAnsi="Calibri" w:cs="Calibri"/>
          <w:i/>
          <w:iCs/>
          <w:color w:val="000000" w:themeColor="text1"/>
          <w:lang w:val="en-US"/>
        </w:rPr>
        <w:t>?</w:t>
      </w:r>
      <w:r w:rsidR="536BBECB" w:rsidRPr="0D948840">
        <w:rPr>
          <w:rFonts w:ascii="Calibri" w:eastAsia="Calibri" w:hAnsi="Calibri" w:cs="Calibri"/>
          <w:i/>
          <w:iCs/>
          <w:color w:val="000000" w:themeColor="text1"/>
          <w:lang w:val="en-US"/>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(P22). </w:t>
      </w:r>
    </w:p>
    <w:p w14:paraId="21A3CAD0" w14:textId="5CAE71B8" w:rsidR="00586F30" w:rsidRDefault="0528D074" w:rsidP="1752C1CA">
      <w:pPr>
        <w:jc w:val="both"/>
      </w:pPr>
      <w:r w:rsidRPr="1752C1CA">
        <w:rPr>
          <w:rFonts w:ascii="Calibri" w:eastAsia="Calibri" w:hAnsi="Calibri" w:cs="Calibri"/>
          <w:color w:val="000000" w:themeColor="text1"/>
        </w:rPr>
        <w:t xml:space="preserve">This problem leads her to consider effectivity of funds and resources as a potential solution. </w:t>
      </w:r>
      <w:r w:rsidR="1782F64E"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The financial incentive often kind of aligns quite well with the environmental incentive here […] to drive forward efficiency of use of our funds. And from the environmental perspective, we just need to make sure these resources are being used as effectively as possible </w:t>
      </w:r>
      <w:r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individual researchers aren't incentivized to do things efficiently, I think. They're incentivized to produce as much high-quality research as [possible</w:t>
      </w:r>
      <w:r w:rsidRPr="0D948840">
        <w:rPr>
          <w:rFonts w:ascii="Calibri" w:eastAsia="Calibri" w:hAnsi="Calibri" w:cs="Calibri"/>
          <w:i/>
          <w:iCs/>
          <w:color w:val="000000" w:themeColor="text1"/>
        </w:rPr>
        <w:t>]</w:t>
      </w:r>
      <w:r w:rsidR="5E85BAEB" w:rsidRPr="0D948840">
        <w:rPr>
          <w:rFonts w:ascii="Calibri" w:eastAsia="Calibri" w:hAnsi="Calibri" w:cs="Calibri"/>
          <w:i/>
          <w:iCs/>
          <w:color w:val="000000" w:themeColor="text1"/>
        </w:rPr>
        <w:t>’</w:t>
      </w:r>
      <w:r w:rsidRPr="0D948840">
        <w:rPr>
          <w:rFonts w:ascii="Calibri" w:eastAsia="Calibri" w:hAnsi="Calibri" w:cs="Calibri"/>
          <w:i/>
          <w:iCs/>
          <w:color w:val="000000" w:themeColor="text1"/>
        </w:rPr>
        <w:t xml:space="preserve"> </w:t>
      </w:r>
      <w:r w:rsidRPr="1752C1CA">
        <w:rPr>
          <w:rFonts w:ascii="Calibri" w:eastAsia="Calibri" w:hAnsi="Calibri" w:cs="Calibri"/>
          <w:color w:val="000000" w:themeColor="text1"/>
        </w:rPr>
        <w:t xml:space="preserve">(P22). </w:t>
      </w:r>
    </w:p>
    <w:p w14:paraId="5B2978C1" w14:textId="7B409918" w:rsidR="00586F30" w:rsidRDefault="0528D074" w:rsidP="1752C1CA">
      <w:pPr>
        <w:jc w:val="both"/>
        <w:rPr>
          <w:rFonts w:ascii="Calibri" w:eastAsia="Calibri" w:hAnsi="Calibri" w:cs="Calibri"/>
          <w:color w:val="000000" w:themeColor="text1"/>
        </w:rPr>
      </w:pPr>
      <w:r w:rsidRPr="777F7679">
        <w:rPr>
          <w:rFonts w:ascii="Calibri" w:eastAsia="Calibri" w:hAnsi="Calibri" w:cs="Calibri"/>
          <w:color w:val="000000" w:themeColor="text1"/>
        </w:rPr>
        <w:t xml:space="preserve">One way to ensure effectivity of funds is </w:t>
      </w:r>
      <w:r w:rsidR="4029F8AB" w:rsidRPr="777F7679">
        <w:rPr>
          <w:rFonts w:ascii="Calibri" w:eastAsia="Calibri" w:hAnsi="Calibri" w:cs="Calibri"/>
          <w:color w:val="000000" w:themeColor="text1"/>
        </w:rPr>
        <w:t>‘</w:t>
      </w:r>
      <w:r w:rsidRPr="777F7679">
        <w:rPr>
          <w:rFonts w:ascii="Calibri" w:eastAsia="Calibri" w:hAnsi="Calibri" w:cs="Calibri"/>
          <w:i/>
          <w:iCs/>
          <w:color w:val="000000" w:themeColor="text1"/>
        </w:rPr>
        <w:t>a clear drive towards FAIR data</w:t>
      </w:r>
      <w:r w:rsidR="17F3083F" w:rsidRPr="777F7679">
        <w:rPr>
          <w:rFonts w:ascii="Calibri" w:eastAsia="Calibri" w:hAnsi="Calibri" w:cs="Calibri"/>
          <w:i/>
          <w:iCs/>
          <w:color w:val="000000" w:themeColor="text1"/>
        </w:rPr>
        <w:t>’</w:t>
      </w:r>
      <w:r w:rsidRPr="777F7679">
        <w:rPr>
          <w:rFonts w:ascii="Calibri" w:eastAsia="Calibri" w:hAnsi="Calibri" w:cs="Calibri"/>
          <w:color w:val="000000" w:themeColor="text1"/>
        </w:rPr>
        <w:t xml:space="preserve"> (P18). </w:t>
      </w:r>
      <w:r w:rsidR="472272F1" w:rsidRPr="777F7679">
        <w:rPr>
          <w:rFonts w:ascii="Calibri" w:eastAsia="Calibri" w:hAnsi="Calibri" w:cs="Calibri"/>
          <w:color w:val="000000" w:themeColor="text1"/>
        </w:rPr>
        <w:t>‘</w:t>
      </w:r>
      <w:r w:rsidRPr="777F7679">
        <w:rPr>
          <w:rFonts w:ascii="Calibri" w:eastAsia="Calibri" w:hAnsi="Calibri" w:cs="Calibri"/>
          <w:i/>
          <w:iCs/>
          <w:color w:val="000000" w:themeColor="text1"/>
        </w:rPr>
        <w:t>Making those data sets more available and able to be reused</w:t>
      </w:r>
      <w:r w:rsidR="3E664F8C" w:rsidRPr="777F7679">
        <w:rPr>
          <w:rFonts w:ascii="Calibri" w:eastAsia="Calibri" w:hAnsi="Calibri" w:cs="Calibri"/>
          <w:i/>
          <w:iCs/>
          <w:color w:val="000000" w:themeColor="text1"/>
        </w:rPr>
        <w:t>’</w:t>
      </w:r>
      <w:r w:rsidRPr="777F7679">
        <w:rPr>
          <w:rFonts w:ascii="Calibri" w:eastAsia="Calibri" w:hAnsi="Calibri" w:cs="Calibri"/>
          <w:color w:val="000000" w:themeColor="text1"/>
        </w:rPr>
        <w:t xml:space="preserve"> (P18). Catalogues are one way in which this can be done to: </w:t>
      </w:r>
      <w:r w:rsidR="134A2DB9" w:rsidRPr="777F7679">
        <w:rPr>
          <w:rFonts w:ascii="Calibri" w:eastAsia="Calibri" w:hAnsi="Calibri" w:cs="Calibri"/>
          <w:color w:val="000000" w:themeColor="text1"/>
        </w:rPr>
        <w:t>‘</w:t>
      </w:r>
      <w:r w:rsidRPr="777F7679">
        <w:rPr>
          <w:rFonts w:ascii="Calibri" w:eastAsia="Calibri" w:hAnsi="Calibri" w:cs="Calibri"/>
          <w:i/>
          <w:iCs/>
          <w:color w:val="000000" w:themeColor="text1"/>
        </w:rPr>
        <w:t>store simulation code and various models or software to […] reuse, I think, I guess that is a key thing in the future, you know, to actually be able to reuse rather than spending extra effort to replicate some code or something, to use that as a key resource for future reuse for our community</w:t>
      </w:r>
      <w:r w:rsidR="2072001C" w:rsidRPr="777F7679">
        <w:rPr>
          <w:rFonts w:ascii="Calibri" w:eastAsia="Calibri" w:hAnsi="Calibri" w:cs="Calibri"/>
          <w:i/>
          <w:iCs/>
          <w:color w:val="000000" w:themeColor="text1"/>
        </w:rPr>
        <w:t>’</w:t>
      </w:r>
      <w:r w:rsidRPr="777F7679">
        <w:rPr>
          <w:rFonts w:ascii="Calibri" w:eastAsia="Calibri" w:hAnsi="Calibri" w:cs="Calibri"/>
          <w:i/>
          <w:iCs/>
          <w:color w:val="000000" w:themeColor="text1"/>
        </w:rPr>
        <w:t xml:space="preserve"> </w:t>
      </w:r>
      <w:r w:rsidRPr="777F7679">
        <w:rPr>
          <w:rFonts w:ascii="Calibri" w:eastAsia="Calibri" w:hAnsi="Calibri" w:cs="Calibri"/>
          <w:color w:val="000000" w:themeColor="text1"/>
        </w:rPr>
        <w:t xml:space="preserve">(P18). The FAIR principles go beyond more general data retention polices, which represent a challenge in thinking about Net Zero ambitions. </w:t>
      </w:r>
      <w:r w:rsidR="76392792" w:rsidRPr="777F7679">
        <w:rPr>
          <w:rFonts w:ascii="Calibri" w:eastAsia="Calibri" w:hAnsi="Calibri" w:cs="Calibri"/>
          <w:color w:val="000000" w:themeColor="text1"/>
        </w:rPr>
        <w:t>‘</w:t>
      </w:r>
      <w:r w:rsidRPr="777F7679">
        <w:rPr>
          <w:rFonts w:ascii="Calibri" w:eastAsia="Calibri" w:hAnsi="Calibri" w:cs="Calibri"/>
          <w:i/>
          <w:iCs/>
          <w:color w:val="000000" w:themeColor="text1"/>
        </w:rPr>
        <w:t xml:space="preserve">You can have a principle there of ‘oh well, we'll just keep </w:t>
      </w:r>
      <w:proofErr w:type="gramStart"/>
      <w:r w:rsidRPr="777F7679">
        <w:rPr>
          <w:rFonts w:ascii="Calibri" w:eastAsia="Calibri" w:hAnsi="Calibri" w:cs="Calibri"/>
          <w:i/>
          <w:iCs/>
          <w:color w:val="000000" w:themeColor="text1"/>
        </w:rPr>
        <w:t>every single thing</w:t>
      </w:r>
      <w:proofErr w:type="gramEnd"/>
      <w:r w:rsidRPr="777F7679">
        <w:rPr>
          <w:rFonts w:ascii="Calibri" w:eastAsia="Calibri" w:hAnsi="Calibri" w:cs="Calibri"/>
          <w:i/>
          <w:iCs/>
          <w:color w:val="000000" w:themeColor="text1"/>
        </w:rPr>
        <w:t xml:space="preserve">. And if it's useful someday, then that's great’ […] When you're getting to this point of, you know, basically massive information generating machines […] then you </w:t>
      </w:r>
      <w:proofErr w:type="gramStart"/>
      <w:r w:rsidRPr="777F7679">
        <w:rPr>
          <w:rFonts w:ascii="Calibri" w:eastAsia="Calibri" w:hAnsi="Calibri" w:cs="Calibri"/>
          <w:i/>
          <w:iCs/>
          <w:color w:val="000000" w:themeColor="text1"/>
        </w:rPr>
        <w:t>have to</w:t>
      </w:r>
      <w:proofErr w:type="gramEnd"/>
      <w:r w:rsidRPr="777F7679">
        <w:rPr>
          <w:rFonts w:ascii="Calibri" w:eastAsia="Calibri" w:hAnsi="Calibri" w:cs="Calibri"/>
          <w:i/>
          <w:iCs/>
          <w:color w:val="000000" w:themeColor="text1"/>
        </w:rPr>
        <w:t xml:space="preserve"> start choosing, don't you? Not just […] because the financial cost of storing these things, but also the environmental ones</w:t>
      </w:r>
      <w:r w:rsidR="41AF288D" w:rsidRPr="777F7679">
        <w:rPr>
          <w:rFonts w:ascii="Calibri" w:eastAsia="Calibri" w:hAnsi="Calibri" w:cs="Calibri"/>
          <w:i/>
          <w:iCs/>
          <w:color w:val="000000" w:themeColor="text1"/>
        </w:rPr>
        <w:t>’</w:t>
      </w:r>
      <w:r w:rsidRPr="777F7679">
        <w:rPr>
          <w:rFonts w:ascii="Calibri" w:eastAsia="Calibri" w:hAnsi="Calibri" w:cs="Calibri"/>
          <w:i/>
          <w:iCs/>
          <w:color w:val="000000" w:themeColor="text1"/>
        </w:rPr>
        <w:t xml:space="preserve"> </w:t>
      </w:r>
      <w:r w:rsidRPr="777F7679">
        <w:rPr>
          <w:rFonts w:ascii="Calibri" w:eastAsia="Calibri" w:hAnsi="Calibri" w:cs="Calibri"/>
          <w:color w:val="000000" w:themeColor="text1"/>
        </w:rPr>
        <w:t xml:space="preserve">(P22). There has been </w:t>
      </w:r>
      <w:r w:rsidR="63DE8B4C" w:rsidRPr="777F7679">
        <w:rPr>
          <w:rFonts w:ascii="Calibri" w:eastAsia="Calibri" w:hAnsi="Calibri" w:cs="Calibri"/>
          <w:color w:val="000000" w:themeColor="text1"/>
        </w:rPr>
        <w:t>‘</w:t>
      </w:r>
      <w:r w:rsidRPr="777F7679">
        <w:rPr>
          <w:rFonts w:ascii="Calibri" w:eastAsia="Calibri" w:hAnsi="Calibri" w:cs="Calibri"/>
          <w:i/>
          <w:iCs/>
          <w:color w:val="000000" w:themeColor="text1"/>
        </w:rPr>
        <w:t>a massive increase in requests for data storage</w:t>
      </w:r>
      <w:r w:rsidR="22597EB4" w:rsidRPr="777F7679">
        <w:rPr>
          <w:rFonts w:ascii="Calibri" w:eastAsia="Calibri" w:hAnsi="Calibri" w:cs="Calibri"/>
          <w:i/>
          <w:iCs/>
          <w:color w:val="000000" w:themeColor="text1"/>
        </w:rPr>
        <w:t>’</w:t>
      </w:r>
      <w:r w:rsidRPr="777F7679">
        <w:rPr>
          <w:rFonts w:ascii="Calibri" w:eastAsia="Calibri" w:hAnsi="Calibri" w:cs="Calibri"/>
          <w:i/>
          <w:iCs/>
          <w:color w:val="000000" w:themeColor="text1"/>
        </w:rPr>
        <w:t xml:space="preserve"> </w:t>
      </w:r>
      <w:r w:rsidRPr="777F7679">
        <w:rPr>
          <w:rFonts w:ascii="Calibri" w:eastAsia="Calibri" w:hAnsi="Calibri" w:cs="Calibri"/>
          <w:color w:val="000000" w:themeColor="text1"/>
        </w:rPr>
        <w:t>(P18),</w:t>
      </w:r>
      <w:r w:rsidRPr="777F7679">
        <w:rPr>
          <w:rFonts w:ascii="Calibri" w:eastAsia="Calibri" w:hAnsi="Calibri" w:cs="Calibri"/>
          <w:i/>
          <w:iCs/>
          <w:color w:val="000000" w:themeColor="text1"/>
        </w:rPr>
        <w:t xml:space="preserve"> </w:t>
      </w:r>
      <w:r w:rsidRPr="777F7679">
        <w:rPr>
          <w:rFonts w:ascii="Calibri" w:eastAsia="Calibri" w:hAnsi="Calibri" w:cs="Calibri"/>
          <w:color w:val="000000" w:themeColor="text1"/>
        </w:rPr>
        <w:t>with strategies (e.g., decision-making processes, data value checklists) having to emerge to</w:t>
      </w:r>
      <w:r w:rsidRPr="777F7679">
        <w:rPr>
          <w:rFonts w:ascii="Calibri" w:eastAsia="Calibri" w:hAnsi="Calibri" w:cs="Calibri"/>
          <w:i/>
          <w:iCs/>
          <w:color w:val="000000" w:themeColor="text1"/>
        </w:rPr>
        <w:t xml:space="preserve"> </w:t>
      </w:r>
      <w:r w:rsidR="028DC489" w:rsidRPr="777F7679">
        <w:rPr>
          <w:rFonts w:ascii="Calibri" w:eastAsia="Calibri" w:hAnsi="Calibri" w:cs="Calibri"/>
          <w:i/>
          <w:iCs/>
          <w:color w:val="000000" w:themeColor="text1"/>
        </w:rPr>
        <w:t>‘</w:t>
      </w:r>
      <w:r w:rsidRPr="777F7679">
        <w:rPr>
          <w:rFonts w:ascii="Calibri" w:eastAsia="Calibri" w:hAnsi="Calibri" w:cs="Calibri"/>
          <w:i/>
          <w:iCs/>
          <w:color w:val="000000" w:themeColor="text1"/>
        </w:rPr>
        <w:t>assess the value of that data</w:t>
      </w:r>
      <w:r w:rsidR="002E7944" w:rsidRPr="777F7679">
        <w:rPr>
          <w:rFonts w:ascii="Calibri" w:eastAsia="Calibri" w:hAnsi="Calibri" w:cs="Calibri"/>
          <w:i/>
          <w:iCs/>
          <w:color w:val="000000" w:themeColor="text1"/>
        </w:rPr>
        <w:t>,</w:t>
      </w:r>
      <w:r w:rsidRPr="777F7679">
        <w:rPr>
          <w:rFonts w:ascii="Calibri" w:eastAsia="Calibri" w:hAnsi="Calibri" w:cs="Calibri"/>
          <w:i/>
          <w:iCs/>
          <w:color w:val="000000" w:themeColor="text1"/>
        </w:rPr>
        <w:t xml:space="preserve"> </w:t>
      </w:r>
      <w:r w:rsidR="00B26EE7" w:rsidRPr="777F7679">
        <w:rPr>
          <w:rFonts w:ascii="Calibri" w:eastAsia="Calibri" w:hAnsi="Calibri" w:cs="Calibri"/>
          <w:i/>
          <w:iCs/>
          <w:color w:val="000000" w:themeColor="text1"/>
        </w:rPr>
        <w:t>whe</w:t>
      </w:r>
      <w:r w:rsidR="00D40D85" w:rsidRPr="777F7679">
        <w:rPr>
          <w:rFonts w:ascii="Calibri" w:eastAsia="Calibri" w:hAnsi="Calibri" w:cs="Calibri"/>
          <w:i/>
          <w:iCs/>
          <w:color w:val="000000" w:themeColor="text1"/>
        </w:rPr>
        <w:t xml:space="preserve">ther and </w:t>
      </w:r>
      <w:r w:rsidRPr="777F7679">
        <w:rPr>
          <w:rFonts w:ascii="Calibri" w:eastAsia="Calibri" w:hAnsi="Calibri" w:cs="Calibri"/>
          <w:i/>
          <w:iCs/>
          <w:color w:val="000000" w:themeColor="text1"/>
        </w:rPr>
        <w:t>how long it should be held for. If stuff, you know</w:t>
      </w:r>
      <w:r w:rsidR="00F9644F" w:rsidRPr="777F7679">
        <w:rPr>
          <w:rFonts w:ascii="Calibri" w:eastAsia="Calibri" w:hAnsi="Calibri" w:cs="Calibri"/>
          <w:i/>
          <w:iCs/>
          <w:color w:val="000000" w:themeColor="text1"/>
        </w:rPr>
        <w:t>,</w:t>
      </w:r>
      <w:r w:rsidRPr="777F7679">
        <w:rPr>
          <w:rFonts w:ascii="Calibri" w:eastAsia="Calibri" w:hAnsi="Calibri" w:cs="Calibri"/>
          <w:i/>
          <w:iCs/>
          <w:color w:val="000000" w:themeColor="text1"/>
        </w:rPr>
        <w:t xml:space="preserve"> doesn't have the right […] useful metadata to be reused, they will make that assessment and not store the data</w:t>
      </w:r>
      <w:r w:rsidR="27F43558" w:rsidRPr="777F7679">
        <w:rPr>
          <w:rFonts w:ascii="Calibri" w:eastAsia="Calibri" w:hAnsi="Calibri" w:cs="Calibri"/>
          <w:i/>
          <w:iCs/>
          <w:color w:val="000000" w:themeColor="text1"/>
        </w:rPr>
        <w:t>’</w:t>
      </w:r>
      <w:r w:rsidR="001D2F07" w:rsidRPr="777F7679">
        <w:rPr>
          <w:rFonts w:ascii="Calibri" w:eastAsia="Calibri" w:hAnsi="Calibri" w:cs="Calibri"/>
          <w:i/>
          <w:iCs/>
          <w:color w:val="000000" w:themeColor="text1"/>
        </w:rPr>
        <w:t xml:space="preserve"> </w:t>
      </w:r>
      <w:r w:rsidRPr="777F7679">
        <w:rPr>
          <w:rFonts w:ascii="Calibri" w:eastAsia="Calibri" w:hAnsi="Calibri" w:cs="Calibri"/>
          <w:color w:val="000000" w:themeColor="text1"/>
        </w:rPr>
        <w:t xml:space="preserve">(P18). A tension exists, therefore, in ensuring that the FAIR principles are followed to reduce the duplication of computationally intensive work, and that this is not misunderstood as simply </w:t>
      </w:r>
      <w:r w:rsidR="27887921" w:rsidRPr="777F7679">
        <w:rPr>
          <w:rFonts w:ascii="Calibri" w:eastAsia="Calibri" w:hAnsi="Calibri" w:cs="Calibri"/>
          <w:color w:val="000000" w:themeColor="text1"/>
        </w:rPr>
        <w:t>‘</w:t>
      </w:r>
      <w:r w:rsidRPr="777F7679">
        <w:rPr>
          <w:rFonts w:ascii="Calibri" w:eastAsia="Calibri" w:hAnsi="Calibri" w:cs="Calibri"/>
          <w:i/>
          <w:iCs/>
          <w:color w:val="000000" w:themeColor="text1"/>
        </w:rPr>
        <w:t>setting the policy around […] storing pretty much everything</w:t>
      </w:r>
      <w:r w:rsidR="67A83534" w:rsidRPr="777F7679">
        <w:rPr>
          <w:rFonts w:ascii="Calibri" w:eastAsia="Calibri" w:hAnsi="Calibri" w:cs="Calibri"/>
          <w:i/>
          <w:iCs/>
          <w:color w:val="000000" w:themeColor="text1"/>
        </w:rPr>
        <w:t>’</w:t>
      </w:r>
      <w:r w:rsidRPr="777F7679">
        <w:rPr>
          <w:rFonts w:ascii="Calibri" w:eastAsia="Calibri" w:hAnsi="Calibri" w:cs="Calibri"/>
          <w:color w:val="000000" w:themeColor="text1"/>
        </w:rPr>
        <w:t xml:space="preserve"> (P22). Where data should be stored, some technological solutions – like </w:t>
      </w:r>
      <w:commentRangeStart w:id="70"/>
      <w:commentRangeStart w:id="71"/>
      <w:commentRangeStart w:id="72"/>
      <w:commentRangeStart w:id="73"/>
      <w:commentRangeStart w:id="74"/>
      <w:r w:rsidRPr="777F7679">
        <w:rPr>
          <w:rFonts w:ascii="Calibri" w:eastAsia="Calibri" w:hAnsi="Calibri" w:cs="Calibri"/>
          <w:color w:val="000000" w:themeColor="text1"/>
        </w:rPr>
        <w:t>tape storage (P18, P22) – were emerging as lower carbon possibilities</w:t>
      </w:r>
      <w:commentRangeEnd w:id="70"/>
      <w:r>
        <w:rPr>
          <w:rStyle w:val="CommentReference"/>
        </w:rPr>
        <w:commentReference w:id="70"/>
      </w:r>
      <w:commentRangeEnd w:id="71"/>
      <w:r>
        <w:rPr>
          <w:rStyle w:val="CommentReference"/>
        </w:rPr>
        <w:commentReference w:id="71"/>
      </w:r>
      <w:commentRangeEnd w:id="72"/>
      <w:r>
        <w:rPr>
          <w:rStyle w:val="CommentReference"/>
        </w:rPr>
        <w:commentReference w:id="72"/>
      </w:r>
      <w:commentRangeEnd w:id="73"/>
      <w:r>
        <w:rPr>
          <w:rStyle w:val="CommentReference"/>
        </w:rPr>
        <w:commentReference w:id="73"/>
      </w:r>
      <w:commentRangeEnd w:id="74"/>
      <w:r>
        <w:rPr>
          <w:rStyle w:val="CommentReference"/>
        </w:rPr>
        <w:commentReference w:id="74"/>
      </w:r>
      <w:r w:rsidRPr="777F7679">
        <w:rPr>
          <w:rFonts w:ascii="Calibri" w:eastAsia="Calibri" w:hAnsi="Calibri" w:cs="Calibri"/>
          <w:color w:val="000000" w:themeColor="text1"/>
        </w:rPr>
        <w:t>.</w:t>
      </w:r>
      <w:r w:rsidR="6EACE0F8" w:rsidRPr="777F7679">
        <w:rPr>
          <w:rFonts w:ascii="Calibri" w:eastAsia="Calibri" w:hAnsi="Calibri" w:cs="Calibri"/>
          <w:color w:val="000000" w:themeColor="text1"/>
        </w:rPr>
        <w:t xml:space="preserve"> But there was space for other solutions too: </w:t>
      </w:r>
      <w:r w:rsidR="6EACE0F8" w:rsidRPr="777F7679">
        <w:rPr>
          <w:rFonts w:ascii="Calibri" w:eastAsia="Calibri" w:hAnsi="Calibri" w:cs="Calibri"/>
          <w:i/>
          <w:iCs/>
          <w:color w:val="000000" w:themeColor="text1"/>
        </w:rPr>
        <w:t>‘communities in the arts and humanities, in particular, in practice research [are] crying out for good platforms to allow them to archive those intermediate research objects that capture the process of practice research, but currently lack anything that would be adequately searchable’</w:t>
      </w:r>
      <w:r w:rsidR="6EACE0F8" w:rsidRPr="777F7679">
        <w:rPr>
          <w:rFonts w:ascii="Calibri" w:eastAsia="Calibri" w:hAnsi="Calibri" w:cs="Calibri"/>
          <w:color w:val="000000" w:themeColor="text1"/>
        </w:rPr>
        <w:t xml:space="preserve"> (P23).</w:t>
      </w:r>
    </w:p>
    <w:p w14:paraId="762FD828" w14:textId="651554FF" w:rsidR="001701AA" w:rsidRDefault="0528D074" w:rsidP="00B97ED8">
      <w:pPr>
        <w:jc w:val="both"/>
      </w:pPr>
      <w:r w:rsidRPr="1752C1CA">
        <w:rPr>
          <w:rFonts w:ascii="Calibri" w:eastAsia="Calibri" w:hAnsi="Calibri" w:cs="Calibri"/>
          <w:color w:val="000000" w:themeColor="text1"/>
        </w:rPr>
        <w:lastRenderedPageBreak/>
        <w:t xml:space="preserve">Looking forward to thinking about future research and the systems that will support this, efforts are being made to imagine the DRI required. </w:t>
      </w:r>
      <w:r w:rsidR="0C2E3FBB"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We would go out and </w:t>
      </w:r>
      <w:r w:rsidRPr="1752C1CA">
        <w:rPr>
          <w:rFonts w:ascii="Calibri" w:eastAsia="Calibri" w:hAnsi="Calibri" w:cs="Calibri"/>
          <w:i/>
          <w:iCs/>
          <w:color w:val="000000" w:themeColor="text1"/>
          <w:lang w:val="en-US"/>
        </w:rPr>
        <w:t>try and engage with the community about what are the actual requirements for the next stage supercomputer? What kind of technologies might people want to use? What kind of scale might people want to use</w:t>
      </w:r>
      <w:r w:rsidRPr="0D948840">
        <w:rPr>
          <w:rFonts w:ascii="Calibri" w:eastAsia="Calibri" w:hAnsi="Calibri" w:cs="Calibri"/>
          <w:i/>
          <w:iCs/>
          <w:color w:val="000000" w:themeColor="text1"/>
          <w:lang w:val="en-US"/>
        </w:rPr>
        <w:t>?</w:t>
      </w:r>
      <w:r w:rsidR="71EEFD7C" w:rsidRPr="0D948840">
        <w:rPr>
          <w:rFonts w:ascii="Calibri" w:eastAsia="Calibri" w:hAnsi="Calibri" w:cs="Calibri"/>
          <w:i/>
          <w:iCs/>
          <w:color w:val="000000" w:themeColor="text1"/>
          <w:lang w:val="en-US"/>
        </w:rPr>
        <w:t>’</w:t>
      </w:r>
      <w:r w:rsidRPr="1752C1CA">
        <w:rPr>
          <w:rFonts w:ascii="Calibri" w:eastAsia="Calibri" w:hAnsi="Calibri" w:cs="Calibri"/>
          <w:color w:val="000000" w:themeColor="text1"/>
        </w:rPr>
        <w:t xml:space="preserve"> (P24). This involves a certain level of </w:t>
      </w:r>
      <w:r w:rsidR="6DDD0EB1" w:rsidRPr="0D948840">
        <w:rPr>
          <w:rFonts w:ascii="Calibri" w:eastAsia="Calibri" w:hAnsi="Calibri" w:cs="Calibri"/>
          <w:color w:val="000000" w:themeColor="text1"/>
        </w:rPr>
        <w:t>‘</w:t>
      </w:r>
      <w:r w:rsidRPr="0D948840">
        <w:rPr>
          <w:rFonts w:ascii="Calibri" w:eastAsia="Calibri" w:hAnsi="Calibri" w:cs="Calibri"/>
          <w:i/>
          <w:iCs/>
          <w:color w:val="000000" w:themeColor="text1"/>
        </w:rPr>
        <w:t>uncertainty</w:t>
      </w:r>
      <w:r w:rsidR="48FD10CB"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and </w:t>
      </w:r>
      <w:r w:rsidR="773F5143"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a risk attached to </w:t>
      </w:r>
      <w:r w:rsidRPr="0D948840">
        <w:rPr>
          <w:rFonts w:ascii="Calibri" w:eastAsia="Calibri" w:hAnsi="Calibri" w:cs="Calibri"/>
          <w:i/>
          <w:iCs/>
          <w:color w:val="000000" w:themeColor="text1"/>
        </w:rPr>
        <w:t>it</w:t>
      </w:r>
      <w:r w:rsidR="29A16563"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(P24). It involves imagining not just the kinds of future technologies researchers will need, but the problems that they might want to research. As daily life evolves and changes, and more of social life moves online, other domains – that sit beyond STEM subjects where such work is more typical – may begin to make use of computationally-intensive methods. </w:t>
      </w:r>
      <w:r w:rsidR="39157E21" w:rsidRPr="0D948840">
        <w:rPr>
          <w:rFonts w:ascii="Calibri" w:eastAsia="Calibri" w:hAnsi="Calibri" w:cs="Calibri"/>
          <w:color w:val="000000" w:themeColor="text1"/>
        </w:rPr>
        <w:t>‘</w:t>
      </w:r>
      <w:r w:rsidRPr="1752C1CA">
        <w:rPr>
          <w:rFonts w:ascii="Calibri" w:eastAsia="Calibri" w:hAnsi="Calibri" w:cs="Calibri"/>
          <w:i/>
          <w:iCs/>
          <w:color w:val="000000" w:themeColor="text1"/>
        </w:rPr>
        <w:t>There's definitely potential for like a bit of a big bang in the use of […] compute [in the humanities</w:t>
      </w:r>
      <w:r w:rsidRPr="0D948840">
        <w:rPr>
          <w:rFonts w:ascii="Calibri" w:eastAsia="Calibri" w:hAnsi="Calibri" w:cs="Calibri"/>
          <w:i/>
          <w:iCs/>
          <w:color w:val="000000" w:themeColor="text1"/>
        </w:rPr>
        <w:t>]</w:t>
      </w:r>
      <w:r w:rsidR="02DF3486" w:rsidRPr="0D948840">
        <w:rPr>
          <w:rFonts w:ascii="Calibri" w:eastAsia="Calibri" w:hAnsi="Calibri" w:cs="Calibri"/>
          <w:i/>
          <w:iCs/>
          <w:color w:val="000000" w:themeColor="text1"/>
        </w:rPr>
        <w:t>’</w:t>
      </w:r>
      <w:r w:rsidRPr="1752C1CA">
        <w:rPr>
          <w:rFonts w:ascii="Calibri" w:eastAsia="Calibri" w:hAnsi="Calibri" w:cs="Calibri"/>
          <w:color w:val="000000" w:themeColor="text1"/>
        </w:rPr>
        <w:t xml:space="preserve"> (P22). </w:t>
      </w:r>
      <w:r w:rsidR="38C1D410" w:rsidRPr="0D948840">
        <w:rPr>
          <w:rFonts w:ascii="Calibri" w:eastAsia="Calibri" w:hAnsi="Calibri" w:cs="Calibri"/>
          <w:color w:val="000000" w:themeColor="text1"/>
        </w:rPr>
        <w:t>‘</w:t>
      </w:r>
      <w:r w:rsidRPr="1752C1CA">
        <w:rPr>
          <w:rFonts w:ascii="Calibri" w:eastAsia="Calibri" w:hAnsi="Calibri" w:cs="Calibri"/>
          <w:i/>
          <w:iCs/>
          <w:color w:val="000000" w:themeColor="text1"/>
        </w:rPr>
        <w:t xml:space="preserve">So suddenly in social science […] if there's data a lot more available, […] a lot more people could be showing interest in doing these things. […] Everyone will do their little bit, as much effort as they feel they want to, and then they will start coding. And […] there’s the likelihood that the code that is written will be less </w:t>
      </w:r>
      <w:r w:rsidRPr="0D948840">
        <w:rPr>
          <w:rFonts w:ascii="Calibri" w:eastAsia="Calibri" w:hAnsi="Calibri" w:cs="Calibri"/>
          <w:i/>
          <w:iCs/>
          <w:color w:val="000000" w:themeColor="text1"/>
        </w:rPr>
        <w:t>efficient</w:t>
      </w:r>
      <w:r w:rsidR="73212465" w:rsidRPr="0D948840">
        <w:rPr>
          <w:rFonts w:ascii="Calibri" w:eastAsia="Calibri" w:hAnsi="Calibri" w:cs="Calibri"/>
          <w:i/>
          <w:iCs/>
          <w:color w:val="000000" w:themeColor="text1"/>
        </w:rPr>
        <w:t>’</w:t>
      </w:r>
      <w:r w:rsidRPr="0D948840">
        <w:rPr>
          <w:rFonts w:ascii="Calibri" w:eastAsia="Calibri" w:hAnsi="Calibri" w:cs="Calibri"/>
          <w:color w:val="000000" w:themeColor="text1"/>
        </w:rPr>
        <w:t xml:space="preserve"> (P22). </w:t>
      </w:r>
      <w:r w:rsidR="7A71A97C" w:rsidRPr="0D948840">
        <w:rPr>
          <w:rFonts w:ascii="Calibri" w:eastAsia="Calibri" w:hAnsi="Calibri" w:cs="Calibri"/>
          <w:color w:val="000000" w:themeColor="text1"/>
        </w:rPr>
        <w:t xml:space="preserve">Marie noted how this would contribute to </w:t>
      </w:r>
      <w:r w:rsidRPr="0D948840">
        <w:rPr>
          <w:rFonts w:ascii="Calibri" w:eastAsia="Calibri" w:hAnsi="Calibri" w:cs="Calibri"/>
          <w:color w:val="000000" w:themeColor="text1"/>
        </w:rPr>
        <w:t xml:space="preserve">the already growing significance of RSEs. </w:t>
      </w:r>
      <w:r w:rsidR="00D83FE1" w:rsidRPr="0D948840">
        <w:rPr>
          <w:rFonts w:ascii="Calibri" w:eastAsia="Calibri" w:hAnsi="Calibri" w:cs="Calibri"/>
          <w:color w:val="000000" w:themeColor="text1"/>
        </w:rPr>
        <w:t>‘</w:t>
      </w:r>
      <w:r w:rsidRPr="1752C1CA">
        <w:rPr>
          <w:rFonts w:ascii="Calibri" w:eastAsia="Calibri" w:hAnsi="Calibri" w:cs="Calibri"/>
          <w:i/>
          <w:iCs/>
          <w:color w:val="000000" w:themeColor="text1"/>
        </w:rPr>
        <w:t>Over the last couple of years, research infrastructure has funded a lot more software engineers type people's like, fellows. But I guess the trick is, how are they recognised in their careers within universities</w:t>
      </w:r>
      <w:r w:rsidRPr="0D948840">
        <w:rPr>
          <w:rFonts w:ascii="Calibri" w:eastAsia="Calibri" w:hAnsi="Calibri" w:cs="Calibri"/>
          <w:i/>
          <w:iCs/>
          <w:color w:val="000000" w:themeColor="text1"/>
        </w:rPr>
        <w:t>?</w:t>
      </w:r>
      <w:r w:rsidR="69466F7D" w:rsidRPr="0D948840">
        <w:rPr>
          <w:rFonts w:ascii="Calibri" w:eastAsia="Calibri" w:hAnsi="Calibri" w:cs="Calibri"/>
          <w:i/>
          <w:iCs/>
          <w:color w:val="000000" w:themeColor="text1"/>
        </w:rPr>
        <w:t>’</w:t>
      </w:r>
      <w:r w:rsidRPr="1752C1CA">
        <w:rPr>
          <w:rFonts w:ascii="Calibri" w:eastAsia="Calibri" w:hAnsi="Calibri" w:cs="Calibri"/>
          <w:i/>
          <w:iCs/>
          <w:color w:val="000000" w:themeColor="text1"/>
        </w:rPr>
        <w:t xml:space="preserve"> </w:t>
      </w:r>
      <w:r w:rsidRPr="1752C1CA">
        <w:rPr>
          <w:rFonts w:ascii="Calibri" w:eastAsia="Calibri" w:hAnsi="Calibri" w:cs="Calibri"/>
          <w:color w:val="000000" w:themeColor="text1"/>
        </w:rPr>
        <w:t>(P24).</w:t>
      </w:r>
    </w:p>
    <w:p w14:paraId="6BE369E4" w14:textId="449A11EA" w:rsidR="00586F30" w:rsidRPr="00FC22E7" w:rsidRDefault="4C49A32B" w:rsidP="00E21F17">
      <w:pPr>
        <w:pStyle w:val="Heading3"/>
      </w:pPr>
      <w:bookmarkStart w:id="75" w:name="_Toc130394145"/>
      <w:r>
        <w:t xml:space="preserve">3.2 </w:t>
      </w:r>
      <w:r w:rsidR="4DCBFB1B">
        <w:t>Causal Loop Diagrams</w:t>
      </w:r>
      <w:bookmarkEnd w:id="75"/>
    </w:p>
    <w:p w14:paraId="46959A74" w14:textId="58653D73" w:rsidR="00FC22E7" w:rsidRDefault="006A44AD" w:rsidP="00E073C9">
      <w:pPr>
        <w:jc w:val="both"/>
      </w:pPr>
      <w:r>
        <w:t>Beyond the personas, w</w:t>
      </w:r>
      <w:r w:rsidR="00DE25AE">
        <w:t xml:space="preserve">e have used causal loop </w:t>
      </w:r>
      <w:r>
        <w:t xml:space="preserve">diagrams (CLDs) </w:t>
      </w:r>
      <w:r w:rsidR="002C4650">
        <w:t>to explore</w:t>
      </w:r>
      <w:r w:rsidR="00D0478C">
        <w:t xml:space="preserve"> the breadth and variety of our interviewees</w:t>
      </w:r>
      <w:r>
        <w:t>’</w:t>
      </w:r>
      <w:r w:rsidR="00D0478C">
        <w:t xml:space="preserve"> experiences within wider organisations and communities of practice. CLDs illustrate </w:t>
      </w:r>
      <w:r w:rsidR="00CF7100">
        <w:t xml:space="preserve">diagrammatically </w:t>
      </w:r>
      <w:r w:rsidR="00E36FD2">
        <w:t xml:space="preserve">key </w:t>
      </w:r>
      <w:r w:rsidR="00B71E51">
        <w:t>issue</w:t>
      </w:r>
      <w:r w:rsidR="00E36FD2">
        <w:t xml:space="preserve">s </w:t>
      </w:r>
      <w:r w:rsidR="7DA1D107">
        <w:t>that emerged from o</w:t>
      </w:r>
      <w:r w:rsidR="00E36FD2">
        <w:t xml:space="preserve">ur </w:t>
      </w:r>
      <w:r w:rsidR="2CCBEC59">
        <w:t>interview analysis</w:t>
      </w:r>
      <w:r>
        <w:t xml:space="preserve"> by </w:t>
      </w:r>
      <w:r w:rsidR="006B71D3">
        <w:t>captur</w:t>
      </w:r>
      <w:r>
        <w:t>ing</w:t>
      </w:r>
      <w:r w:rsidR="006B71D3">
        <w:t xml:space="preserve"> the causes</w:t>
      </w:r>
      <w:r w:rsidR="009342BD">
        <w:t>, influences</w:t>
      </w:r>
      <w:r w:rsidR="006B71D3">
        <w:t xml:space="preserve"> and impacts between set</w:t>
      </w:r>
      <w:r w:rsidR="00AC0D3A">
        <w:t>s</w:t>
      </w:r>
      <w:r w:rsidR="006B71D3">
        <w:t xml:space="preserve"> of elements. </w:t>
      </w:r>
      <w:r>
        <w:t>W</w:t>
      </w:r>
      <w:r w:rsidR="401693AA">
        <w:t xml:space="preserve">e </w:t>
      </w:r>
      <w:r w:rsidR="00D24D85">
        <w:t>consider</w:t>
      </w:r>
      <w:r w:rsidR="401693AA">
        <w:t xml:space="preserve"> the factors illustrated by the diagrams as influences rather than </w:t>
      </w:r>
      <w:r w:rsidR="00C74CB6">
        <w:t xml:space="preserve">necessarily </w:t>
      </w:r>
      <w:r w:rsidR="401693AA">
        <w:t>‘causes’</w:t>
      </w:r>
      <w:r w:rsidR="00D24D85">
        <w:t xml:space="preserve"> as t</w:t>
      </w:r>
      <w:r w:rsidR="5EE3F653">
        <w:t xml:space="preserve">he sample used </w:t>
      </w:r>
      <w:r w:rsidR="268E4C36">
        <w:t>was</w:t>
      </w:r>
      <w:r w:rsidR="5EE3F653">
        <w:t xml:space="preserve"> not </w:t>
      </w:r>
      <w:r>
        <w:t xml:space="preserve">in our opinion </w:t>
      </w:r>
      <w:r w:rsidR="00F101DB">
        <w:t xml:space="preserve">representative </w:t>
      </w:r>
      <w:r w:rsidR="5EE3F653">
        <w:t>enough to ascribe causality</w:t>
      </w:r>
      <w:r w:rsidR="00F101DB">
        <w:t>.</w:t>
      </w:r>
      <w:r w:rsidR="401693AA">
        <w:t xml:space="preserve"> </w:t>
      </w:r>
      <w:r>
        <w:t xml:space="preserve">It is possible the </w:t>
      </w:r>
      <w:r w:rsidR="00F674DA">
        <w:t>diagrams</w:t>
      </w:r>
      <w:r w:rsidR="1CD12617">
        <w:t xml:space="preserve"> </w:t>
      </w:r>
      <w:r>
        <w:t xml:space="preserve">may </w:t>
      </w:r>
      <w:r w:rsidR="006B71D3">
        <w:t xml:space="preserve">not capture all possible </w:t>
      </w:r>
      <w:r w:rsidR="00FE0A15">
        <w:t>factors,</w:t>
      </w:r>
      <w:r w:rsidR="006B71D3">
        <w:t xml:space="preserve"> nor do they indicate any dimension of scale. </w:t>
      </w:r>
      <w:r>
        <w:t xml:space="preserve">CLD </w:t>
      </w:r>
      <w:r w:rsidR="006B71D3">
        <w:t xml:space="preserve">models are best thought of as a method for exploring factors and </w:t>
      </w:r>
      <w:r>
        <w:t xml:space="preserve">how they might interrelate or be </w:t>
      </w:r>
      <w:r w:rsidR="006B71D3">
        <w:t xml:space="preserve">co-dependent. </w:t>
      </w:r>
      <w:r w:rsidR="00F674DA">
        <w:t>W</w:t>
      </w:r>
      <w:r w:rsidR="004A7DC7">
        <w:t xml:space="preserve">e have created a series </w:t>
      </w:r>
      <w:r>
        <w:t xml:space="preserve">to explore </w:t>
      </w:r>
      <w:proofErr w:type="gramStart"/>
      <w:r w:rsidR="00202DA0">
        <w:t>particular key</w:t>
      </w:r>
      <w:proofErr w:type="gramEnd"/>
      <w:r w:rsidR="00202DA0">
        <w:t xml:space="preserve"> areas </w:t>
      </w:r>
      <w:r w:rsidR="00F674DA">
        <w:t>relating to DRI</w:t>
      </w:r>
      <w:r w:rsidR="00202DA0">
        <w:t>.</w:t>
      </w:r>
    </w:p>
    <w:p w14:paraId="319AA3D8" w14:textId="7C3D662A" w:rsidR="00033B43" w:rsidRDefault="00F674DA" w:rsidP="00E073C9">
      <w:pPr>
        <w:jc w:val="both"/>
      </w:pPr>
      <w:r>
        <w:t>Nodes within the</w:t>
      </w:r>
      <w:r w:rsidR="00033B43">
        <w:t xml:space="preserve"> diagrams are colour coded as follows</w:t>
      </w:r>
      <w:r>
        <w:t>:</w:t>
      </w:r>
    </w:p>
    <w:p w14:paraId="75E169A2" w14:textId="5058BCDE" w:rsidR="001A7E80" w:rsidRDefault="001A7E80" w:rsidP="00E073C9">
      <w:pPr>
        <w:pStyle w:val="ListParagraph"/>
        <w:numPr>
          <w:ilvl w:val="0"/>
          <w:numId w:val="24"/>
        </w:numPr>
        <w:jc w:val="both"/>
      </w:pPr>
      <w:r>
        <w:t xml:space="preserve">Orange </w:t>
      </w:r>
      <w:r w:rsidR="00BD3234">
        <w:t>–</w:t>
      </w:r>
      <w:r>
        <w:t xml:space="preserve"> </w:t>
      </w:r>
      <w:commentRangeStart w:id="76"/>
      <w:commentRangeStart w:id="77"/>
      <w:r w:rsidR="00873085">
        <w:t xml:space="preserve">central </w:t>
      </w:r>
      <w:r w:rsidR="00BD3234">
        <w:t>issue</w:t>
      </w:r>
      <w:commentRangeEnd w:id="76"/>
      <w:r w:rsidR="00F674DA">
        <w:rPr>
          <w:rStyle w:val="CommentReference"/>
        </w:rPr>
        <w:commentReference w:id="76"/>
      </w:r>
      <w:commentRangeEnd w:id="77"/>
      <w:r w:rsidR="00B06242">
        <w:rPr>
          <w:rStyle w:val="CommentReference"/>
        </w:rPr>
        <w:commentReference w:id="77"/>
      </w:r>
      <w:r w:rsidR="001837B1">
        <w:t xml:space="preserve"> </w:t>
      </w:r>
      <w:r w:rsidR="00A12A89">
        <w:t xml:space="preserve">under exploration </w:t>
      </w:r>
      <w:r w:rsidR="0068460E">
        <w:t>in the CLD</w:t>
      </w:r>
      <w:r w:rsidR="00A12A89">
        <w:t xml:space="preserve"> </w:t>
      </w:r>
      <w:r w:rsidR="001837B1">
        <w:t xml:space="preserve">and / or connecting </w:t>
      </w:r>
      <w:r w:rsidR="0068460E">
        <w:t xml:space="preserve">to </w:t>
      </w:r>
      <w:r w:rsidR="00A12A89">
        <w:t xml:space="preserve">another </w:t>
      </w:r>
      <w:proofErr w:type="gramStart"/>
      <w:r w:rsidR="00A12A89">
        <w:t>CLD</w:t>
      </w:r>
      <w:proofErr w:type="gramEnd"/>
    </w:p>
    <w:p w14:paraId="2DE2C954" w14:textId="77777777" w:rsidR="008031E4" w:rsidRDefault="008031E4" w:rsidP="008031E4">
      <w:pPr>
        <w:pStyle w:val="ListParagraph"/>
        <w:numPr>
          <w:ilvl w:val="0"/>
          <w:numId w:val="24"/>
        </w:numPr>
        <w:jc w:val="both"/>
      </w:pPr>
      <w:r>
        <w:t xml:space="preserve">Red - primary socio-technical factors which impact on </w:t>
      </w:r>
      <w:proofErr w:type="gramStart"/>
      <w:r>
        <w:t>DRI</w:t>
      </w:r>
      <w:proofErr w:type="gramEnd"/>
    </w:p>
    <w:p w14:paraId="4C3890CE" w14:textId="28331D67" w:rsidR="008031E4" w:rsidRDefault="008031E4" w:rsidP="008031E4">
      <w:pPr>
        <w:pStyle w:val="ListParagraph"/>
        <w:numPr>
          <w:ilvl w:val="0"/>
          <w:numId w:val="24"/>
        </w:numPr>
        <w:jc w:val="both"/>
      </w:pPr>
      <w:r>
        <w:t xml:space="preserve">Green – HPC technical </w:t>
      </w:r>
      <w:r w:rsidR="00F448A6">
        <w:t xml:space="preserve">/ provision </w:t>
      </w:r>
      <w:r>
        <w:t>factors</w:t>
      </w:r>
    </w:p>
    <w:p w14:paraId="44E3C0BD" w14:textId="77777777" w:rsidR="00F448A6" w:rsidRDefault="00F448A6" w:rsidP="00F448A6">
      <w:pPr>
        <w:pStyle w:val="ListParagraph"/>
        <w:numPr>
          <w:ilvl w:val="0"/>
          <w:numId w:val="24"/>
        </w:numPr>
        <w:jc w:val="both"/>
      </w:pPr>
      <w:r>
        <w:t>Yellow - wider research culture</w:t>
      </w:r>
    </w:p>
    <w:p w14:paraId="3DFAD200" w14:textId="707D8B17" w:rsidR="008031E4" w:rsidRDefault="00F448A6" w:rsidP="00F448A6">
      <w:pPr>
        <w:pStyle w:val="ListParagraph"/>
        <w:numPr>
          <w:ilvl w:val="0"/>
          <w:numId w:val="24"/>
        </w:numPr>
        <w:jc w:val="both"/>
      </w:pPr>
      <w:r>
        <w:t>Purple – socio cultural factors</w:t>
      </w:r>
    </w:p>
    <w:p w14:paraId="0693ECAF" w14:textId="366BAF8A" w:rsidR="005F5BEC" w:rsidRPr="004D40EB" w:rsidRDefault="005F5BEC" w:rsidP="00E21F17">
      <w:pPr>
        <w:pStyle w:val="Heading3"/>
      </w:pPr>
      <w:bookmarkStart w:id="78" w:name="_Toc130394146"/>
      <w:r w:rsidRPr="004D40EB">
        <w:t>3.2.</w:t>
      </w:r>
      <w:r>
        <w:t>1</w:t>
      </w:r>
      <w:r w:rsidR="00F674DA">
        <w:t xml:space="preserve"> </w:t>
      </w:r>
      <w:r w:rsidRPr="004D40EB">
        <w:t>Demand</w:t>
      </w:r>
      <w:r w:rsidR="005B0BA8">
        <w:t xml:space="preserve"> for DRI</w:t>
      </w:r>
      <w:bookmarkEnd w:id="78"/>
    </w:p>
    <w:p w14:paraId="73EBA646" w14:textId="20CC5F7E" w:rsidR="005F5BEC" w:rsidRDefault="00C3782B" w:rsidP="005F5BEC">
      <w:pPr>
        <w:jc w:val="both"/>
        <w:rPr>
          <w:color w:val="000000" w:themeColor="text1"/>
        </w:rPr>
      </w:pPr>
      <w:r>
        <w:rPr>
          <w:color w:val="000000" w:themeColor="text1"/>
        </w:rPr>
        <w:t>Increasing demand for DRI sit</w:t>
      </w:r>
      <w:r w:rsidR="00CC73D1">
        <w:rPr>
          <w:color w:val="000000" w:themeColor="text1"/>
        </w:rPr>
        <w:t>s</w:t>
      </w:r>
      <w:r>
        <w:rPr>
          <w:color w:val="000000" w:themeColor="text1"/>
        </w:rPr>
        <w:t xml:space="preserve"> at the core </w:t>
      </w:r>
      <w:r w:rsidR="00CC73D1">
        <w:rPr>
          <w:color w:val="000000" w:themeColor="text1"/>
        </w:rPr>
        <w:t xml:space="preserve">of </w:t>
      </w:r>
      <w:r w:rsidR="006A44AD">
        <w:rPr>
          <w:color w:val="000000" w:themeColor="text1"/>
        </w:rPr>
        <w:t>our findings</w:t>
      </w:r>
      <w:r w:rsidR="00CC73D1">
        <w:rPr>
          <w:color w:val="000000" w:themeColor="text1"/>
        </w:rPr>
        <w:t xml:space="preserve">. </w:t>
      </w:r>
      <w:commentRangeStart w:id="79"/>
      <w:r w:rsidR="005F5BEC" w:rsidRPr="27262E34">
        <w:rPr>
          <w:color w:val="000000" w:themeColor="text1"/>
        </w:rPr>
        <w:t>DR</w:t>
      </w:r>
      <w:commentRangeEnd w:id="79"/>
      <w:r w:rsidR="005F5BEC">
        <w:rPr>
          <w:rStyle w:val="CommentReference"/>
        </w:rPr>
        <w:commentReference w:id="79"/>
      </w:r>
      <w:r w:rsidR="005F5BEC" w:rsidRPr="27262E34">
        <w:rPr>
          <w:color w:val="000000" w:themeColor="text1"/>
        </w:rPr>
        <w:t xml:space="preserve">I use is increasing due to advances in science, increased </w:t>
      </w:r>
      <w:proofErr w:type="gramStart"/>
      <w:r w:rsidR="005F5BEC" w:rsidRPr="27262E34">
        <w:rPr>
          <w:color w:val="000000" w:themeColor="text1"/>
        </w:rPr>
        <w:t>capability</w:t>
      </w:r>
      <w:proofErr w:type="gramEnd"/>
      <w:r w:rsidR="005F5BEC" w:rsidRPr="27262E34">
        <w:rPr>
          <w:color w:val="000000" w:themeColor="text1"/>
        </w:rPr>
        <w:t xml:space="preserve"> and ease of use of HPC</w:t>
      </w:r>
      <w:r w:rsidR="006A44AD">
        <w:rPr>
          <w:color w:val="000000" w:themeColor="text1"/>
        </w:rPr>
        <w:t xml:space="preserve">. </w:t>
      </w:r>
      <w:r w:rsidR="008A561A">
        <w:rPr>
          <w:color w:val="000000" w:themeColor="text1"/>
        </w:rPr>
        <w:t>I</w:t>
      </w:r>
      <w:r w:rsidR="005F5BEC" w:rsidRPr="27262E34">
        <w:rPr>
          <w:color w:val="000000" w:themeColor="text1"/>
        </w:rPr>
        <w:t xml:space="preserve">ncreased adoption of </w:t>
      </w:r>
      <w:r w:rsidR="00F674DA">
        <w:rPr>
          <w:color w:val="000000" w:themeColor="text1"/>
        </w:rPr>
        <w:t xml:space="preserve">compute intensive </w:t>
      </w:r>
      <w:r w:rsidR="006A44AD">
        <w:rPr>
          <w:color w:val="000000" w:themeColor="text1"/>
        </w:rPr>
        <w:t xml:space="preserve">research </w:t>
      </w:r>
      <w:r w:rsidR="00F674DA">
        <w:rPr>
          <w:color w:val="000000" w:themeColor="text1"/>
        </w:rPr>
        <w:t>techniques such as</w:t>
      </w:r>
      <w:r w:rsidR="005F5BEC" w:rsidRPr="27262E34">
        <w:rPr>
          <w:color w:val="000000" w:themeColor="text1"/>
        </w:rPr>
        <w:t xml:space="preserve"> machine learning</w:t>
      </w:r>
      <w:r w:rsidR="008A561A">
        <w:rPr>
          <w:color w:val="000000" w:themeColor="text1"/>
        </w:rPr>
        <w:t xml:space="preserve"> is also seen </w:t>
      </w:r>
      <w:r w:rsidR="006A44AD">
        <w:rPr>
          <w:color w:val="000000" w:themeColor="text1"/>
        </w:rPr>
        <w:t xml:space="preserve">in domains </w:t>
      </w:r>
      <w:r w:rsidR="005F5BEC" w:rsidRPr="27262E34">
        <w:rPr>
          <w:color w:val="000000" w:themeColor="text1"/>
        </w:rPr>
        <w:t>not previously considered to be computationally intensive and where ‘...</w:t>
      </w:r>
      <w:r w:rsidR="005F5BEC" w:rsidRPr="27262E34">
        <w:rPr>
          <w:i/>
          <w:iCs/>
          <w:color w:val="000000" w:themeColor="text1"/>
        </w:rPr>
        <w:t>many people don't view them as computers but scientific instruments</w:t>
      </w:r>
      <w:r w:rsidR="005F5BEC" w:rsidRPr="27262E34">
        <w:rPr>
          <w:color w:val="000000" w:themeColor="text1"/>
        </w:rPr>
        <w:t>’ (P09), (e.g., computational chemistry, synthetic biology). Additionally, the social sciences are developing new approaches using digitised artefacts, and examining social life as it occurs in online spaces</w:t>
      </w:r>
      <w:r w:rsidR="003E4CAB">
        <w:rPr>
          <w:color w:val="000000" w:themeColor="text1"/>
        </w:rPr>
        <w:t xml:space="preserve"> with one interviewee noting that </w:t>
      </w:r>
      <w:r w:rsidR="003E4CAB" w:rsidRPr="00273804">
        <w:rPr>
          <w:i/>
          <w:iCs/>
          <w:color w:val="000000" w:themeColor="text1"/>
        </w:rPr>
        <w:t>‘...</w:t>
      </w:r>
      <w:r w:rsidR="005F5BEC" w:rsidRPr="00273804">
        <w:rPr>
          <w:i/>
          <w:iCs/>
          <w:color w:val="000000" w:themeColor="text1"/>
        </w:rPr>
        <w:t xml:space="preserve"> </w:t>
      </w:r>
      <w:r w:rsidR="003E4CAB" w:rsidRPr="00273804">
        <w:rPr>
          <w:i/>
          <w:iCs/>
          <w:color w:val="000000" w:themeColor="text1"/>
        </w:rPr>
        <w:t xml:space="preserve">this is an evolution and a cultural shift </w:t>
      </w:r>
      <w:r w:rsidR="006B7E20">
        <w:rPr>
          <w:i/>
          <w:iCs/>
          <w:color w:val="000000" w:themeColor="text1"/>
        </w:rPr>
        <w:t>.</w:t>
      </w:r>
      <w:r w:rsidR="00947FEC">
        <w:rPr>
          <w:i/>
          <w:iCs/>
          <w:color w:val="000000" w:themeColor="text1"/>
        </w:rPr>
        <w:t>..</w:t>
      </w:r>
      <w:r w:rsidR="003E4CAB" w:rsidRPr="00273804">
        <w:rPr>
          <w:i/>
          <w:iCs/>
          <w:color w:val="000000" w:themeColor="text1"/>
        </w:rPr>
        <w:t xml:space="preserve"> when you're using computational techniques to study social science that's </w:t>
      </w:r>
      <w:r w:rsidR="00947FEC">
        <w:rPr>
          <w:i/>
          <w:iCs/>
          <w:color w:val="000000" w:themeColor="text1"/>
        </w:rPr>
        <w:t>...</w:t>
      </w:r>
      <w:r w:rsidR="003E4CAB" w:rsidRPr="00273804">
        <w:rPr>
          <w:i/>
          <w:iCs/>
          <w:color w:val="000000" w:themeColor="text1"/>
        </w:rPr>
        <w:t xml:space="preserve"> more alien to the social science community than it is to the </w:t>
      </w:r>
      <w:r w:rsidR="00947FEC">
        <w:rPr>
          <w:i/>
          <w:iCs/>
          <w:color w:val="000000" w:themeColor="text1"/>
        </w:rPr>
        <w:t>...</w:t>
      </w:r>
      <w:r w:rsidR="003E4CAB" w:rsidRPr="00273804">
        <w:rPr>
          <w:i/>
          <w:iCs/>
          <w:color w:val="000000" w:themeColor="text1"/>
        </w:rPr>
        <w:t xml:space="preserve"> environmental or the engineering or STFC communities</w:t>
      </w:r>
      <w:r w:rsidR="00273804">
        <w:rPr>
          <w:color w:val="000000" w:themeColor="text1"/>
        </w:rPr>
        <w:t xml:space="preserve"> (</w:t>
      </w:r>
      <w:r w:rsidR="00AF48E3">
        <w:rPr>
          <w:color w:val="000000" w:themeColor="text1"/>
        </w:rPr>
        <w:t>P22</w:t>
      </w:r>
      <w:r w:rsidR="00273804">
        <w:rPr>
          <w:color w:val="000000" w:themeColor="text1"/>
        </w:rPr>
        <w:t>).</w:t>
      </w:r>
      <w:r w:rsidR="006A44AD">
        <w:rPr>
          <w:color w:val="000000" w:themeColor="text1"/>
        </w:rPr>
        <w:t xml:space="preserve"> </w:t>
      </w:r>
      <w:r w:rsidR="005F5BEC" w:rsidRPr="27262E34">
        <w:rPr>
          <w:color w:val="000000" w:themeColor="text1"/>
        </w:rPr>
        <w:t xml:space="preserve">These advances </w:t>
      </w:r>
      <w:r w:rsidR="00FE04B0">
        <w:rPr>
          <w:color w:val="000000" w:themeColor="text1"/>
        </w:rPr>
        <w:t>across disciplines</w:t>
      </w:r>
      <w:r w:rsidR="005F5BEC" w:rsidRPr="27262E34">
        <w:rPr>
          <w:color w:val="000000" w:themeColor="text1"/>
        </w:rPr>
        <w:t xml:space="preserve"> and HPC capability have meant that demand exceeds supply and each replacement results in a growth in capacity. </w:t>
      </w:r>
    </w:p>
    <w:p w14:paraId="3256CE2E" w14:textId="46993CD2" w:rsidR="005F5BEC" w:rsidRPr="00C7429F" w:rsidRDefault="005F5BEC" w:rsidP="005F5BEC">
      <w:pPr>
        <w:ind w:left="284"/>
        <w:jc w:val="both"/>
        <w:rPr>
          <w:rFonts w:ascii="Calibri" w:eastAsia="Calibri" w:hAnsi="Calibri" w:cs="Calibri"/>
          <w:color w:val="000000" w:themeColor="text1"/>
        </w:rPr>
      </w:pPr>
      <w:r w:rsidRPr="00C7429F">
        <w:rPr>
          <w:i/>
          <w:iCs/>
          <w:color w:val="000000" w:themeColor="text1"/>
        </w:rPr>
        <w:lastRenderedPageBreak/>
        <w:t xml:space="preserve">‘...the systems are getting more and more complex. The size of the system is increasing. The timeline on the simulation is increasing. So obviously we need more resources. And we need faster </w:t>
      </w:r>
      <w:proofErr w:type="gramStart"/>
      <w:r w:rsidRPr="00C7429F">
        <w:rPr>
          <w:i/>
          <w:iCs/>
          <w:color w:val="000000" w:themeColor="text1"/>
        </w:rPr>
        <w:t>computers</w:t>
      </w:r>
      <w:proofErr w:type="gramEnd"/>
      <w:r w:rsidRPr="00C7429F">
        <w:rPr>
          <w:i/>
          <w:iCs/>
          <w:color w:val="000000" w:themeColor="text1"/>
        </w:rPr>
        <w:t xml:space="preserve"> and we'll need more optimized </w:t>
      </w:r>
      <w:r w:rsidRPr="0D948840">
        <w:rPr>
          <w:i/>
          <w:iCs/>
          <w:color w:val="000000" w:themeColor="text1"/>
        </w:rPr>
        <w:t>software’</w:t>
      </w:r>
      <w:r>
        <w:rPr>
          <w:i/>
          <w:iCs/>
          <w:color w:val="000000" w:themeColor="text1"/>
        </w:rPr>
        <w:t xml:space="preserve"> </w:t>
      </w:r>
      <w:r w:rsidRPr="0D948840">
        <w:rPr>
          <w:rFonts w:ascii="Calibri" w:eastAsia="Calibri" w:hAnsi="Calibri" w:cs="Calibri"/>
          <w:color w:val="000000" w:themeColor="text1"/>
        </w:rPr>
        <w:t>(P20)</w:t>
      </w:r>
    </w:p>
    <w:p w14:paraId="47309333" w14:textId="77777777" w:rsidR="005F5BEC" w:rsidRDefault="005F5BEC" w:rsidP="005F5BEC">
      <w:pPr>
        <w:jc w:val="both"/>
        <w:rPr>
          <w:color w:val="000000" w:themeColor="text1"/>
        </w:rPr>
      </w:pPr>
      <w:r>
        <w:rPr>
          <w:color w:val="000000" w:themeColor="text1"/>
        </w:rPr>
        <w:t xml:space="preserve">The increase in demand across different disciplines is also reflected in students’ expectations and they are </w:t>
      </w:r>
      <w:r w:rsidRPr="4E1C15D7">
        <w:rPr>
          <w:color w:val="000000" w:themeColor="text1"/>
        </w:rPr>
        <w:t xml:space="preserve">increasingly </w:t>
      </w:r>
      <w:r>
        <w:rPr>
          <w:color w:val="000000" w:themeColor="text1"/>
        </w:rPr>
        <w:t xml:space="preserve">being </w:t>
      </w:r>
      <w:r w:rsidRPr="4E1C15D7">
        <w:rPr>
          <w:color w:val="000000" w:themeColor="text1"/>
        </w:rPr>
        <w:t xml:space="preserve">expected to use </w:t>
      </w:r>
      <w:r>
        <w:rPr>
          <w:color w:val="000000" w:themeColor="text1"/>
        </w:rPr>
        <w:t>HPC</w:t>
      </w:r>
      <w:r w:rsidRPr="4E1C15D7">
        <w:rPr>
          <w:color w:val="000000" w:themeColor="text1"/>
        </w:rPr>
        <w:t xml:space="preserve"> as part of their studies, further embedding DRI use in academi</w:t>
      </w:r>
      <w:r>
        <w:rPr>
          <w:color w:val="000000" w:themeColor="text1"/>
        </w:rPr>
        <w:t>c tools and practices</w:t>
      </w:r>
      <w:r w:rsidRPr="4E1C15D7">
        <w:rPr>
          <w:color w:val="000000" w:themeColor="text1"/>
        </w:rPr>
        <w:t>.</w:t>
      </w:r>
    </w:p>
    <w:p w14:paraId="035CFD36" w14:textId="118F15BB" w:rsidR="005B0BA8" w:rsidRDefault="005B0BA8" w:rsidP="005F5BEC">
      <w:pPr>
        <w:jc w:val="both"/>
        <w:rPr>
          <w:color w:val="000000" w:themeColor="text1"/>
        </w:rPr>
      </w:pPr>
      <w:r>
        <w:rPr>
          <w:color w:val="000000" w:themeColor="text1"/>
        </w:rPr>
        <w:t xml:space="preserve">Increases in demand can also come from inefficiencies as reflected in the </w:t>
      </w:r>
      <w:r w:rsidR="00F365B4">
        <w:rPr>
          <w:color w:val="000000" w:themeColor="text1"/>
        </w:rPr>
        <w:t>next</w:t>
      </w:r>
      <w:r>
        <w:rPr>
          <w:color w:val="000000" w:themeColor="text1"/>
        </w:rPr>
        <w:t xml:space="preserve"> section, for example through academic, disciplinary and funder expectations or through inefficient code or redundant research. </w:t>
      </w:r>
    </w:p>
    <w:p w14:paraId="2D8BF939" w14:textId="3EB59190" w:rsidR="005F5BEC" w:rsidRDefault="00005AC3" w:rsidP="005F5BEC">
      <w:pPr>
        <w:keepNext/>
        <w:jc w:val="both"/>
      </w:pPr>
      <w:r>
        <w:rPr>
          <w:noProof/>
        </w:rPr>
        <w:drawing>
          <wp:inline distT="0" distB="0" distL="0" distR="0" wp14:anchorId="569E0798" wp14:editId="3E768B98">
            <wp:extent cx="5433931" cy="4133850"/>
            <wp:effectExtent l="0" t="0" r="0" b="0"/>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449678" cy="4145829"/>
                    </a:xfrm>
                    <a:prstGeom prst="rect">
                      <a:avLst/>
                    </a:prstGeom>
                    <a:ln>
                      <a:noFill/>
                    </a:ln>
                    <a:extLst>
                      <a:ext uri="{53640926-AAD7-44D8-BBD7-CCE9431645EC}">
                        <a14:shadowObscured xmlns:a14="http://schemas.microsoft.com/office/drawing/2010/main"/>
                      </a:ext>
                    </a:extLst>
                  </pic:spPr>
                </pic:pic>
              </a:graphicData>
            </a:graphic>
          </wp:inline>
        </w:drawing>
      </w:r>
    </w:p>
    <w:p w14:paraId="6F4B7A3C" w14:textId="77777777" w:rsidR="00024DDD" w:rsidRDefault="005F5BEC" w:rsidP="00C81C76">
      <w:pPr>
        <w:pStyle w:val="Caption"/>
        <w:spacing w:after="0"/>
        <w:jc w:val="right"/>
      </w:pPr>
      <w:r>
        <w:t xml:space="preserve">Figure </w:t>
      </w:r>
      <w:r w:rsidR="0076636F">
        <w:t>1</w:t>
      </w:r>
      <w:r w:rsidR="00536FDB">
        <w:t>:</w:t>
      </w:r>
      <w:r>
        <w:t xml:space="preserve"> </w:t>
      </w:r>
      <w:bookmarkStart w:id="80" w:name="_Hlk127366353"/>
      <w:r>
        <w:t>causal loop</w:t>
      </w:r>
      <w:r w:rsidR="006450A4">
        <w:t xml:space="preserve"> diagram</w:t>
      </w:r>
      <w:r>
        <w:t xml:space="preserve"> showing the influences on </w:t>
      </w:r>
      <w:bookmarkEnd w:id="80"/>
      <w:r>
        <w:t>demand for HPC</w:t>
      </w:r>
      <w:r w:rsidR="00625F46">
        <w:t xml:space="preserve">. </w:t>
      </w:r>
    </w:p>
    <w:p w14:paraId="6DE4D68C" w14:textId="012C21EC" w:rsidR="005F5BEC" w:rsidRDefault="008B170E" w:rsidP="00C81C76">
      <w:pPr>
        <w:pStyle w:val="Caption"/>
        <w:spacing w:after="0"/>
        <w:jc w:val="right"/>
        <w:rPr>
          <w:rStyle w:val="Hyperlink"/>
          <w:rFonts w:eastAsiaTheme="minorEastAsia"/>
          <w:color w:val="44546A" w:themeColor="text2"/>
          <w:u w:val="none"/>
        </w:rPr>
      </w:pPr>
      <w:r>
        <w:t>(</w:t>
      </w:r>
      <w:r w:rsidR="00625F46">
        <w:t xml:space="preserve">See </w:t>
      </w:r>
      <w:hyperlink r:id="rId27" w:history="1">
        <w:r w:rsidR="00FD731F" w:rsidRPr="00C6391A">
          <w:rPr>
            <w:rStyle w:val="Hyperlink"/>
          </w:rPr>
          <w:t>http://bit.ly/3ZSPXz3</w:t>
        </w:r>
      </w:hyperlink>
      <w:r w:rsidR="00FD731F">
        <w:t xml:space="preserve"> </w:t>
      </w:r>
      <w:r w:rsidR="00FA2817" w:rsidRPr="004755FE">
        <w:rPr>
          <w:rStyle w:val="Hyperlink"/>
          <w:rFonts w:eastAsiaTheme="minorEastAsia"/>
          <w:color w:val="44546A" w:themeColor="text2"/>
          <w:u w:val="none"/>
        </w:rPr>
        <w:t xml:space="preserve">to </w:t>
      </w:r>
      <w:r w:rsidR="009C53EF" w:rsidRPr="004755FE">
        <w:rPr>
          <w:rStyle w:val="Hyperlink"/>
          <w:rFonts w:eastAsiaTheme="minorEastAsia"/>
          <w:color w:val="44546A" w:themeColor="text2"/>
          <w:u w:val="none"/>
        </w:rPr>
        <w:t xml:space="preserve">further explore the </w:t>
      </w:r>
      <w:r w:rsidR="004755FE" w:rsidRPr="004755FE">
        <w:rPr>
          <w:rStyle w:val="Hyperlink"/>
          <w:rFonts w:eastAsiaTheme="minorEastAsia"/>
          <w:color w:val="44546A" w:themeColor="text2"/>
          <w:u w:val="none"/>
        </w:rPr>
        <w:t>factors)</w:t>
      </w:r>
    </w:p>
    <w:p w14:paraId="49B91C3E" w14:textId="77777777" w:rsidR="001701AA" w:rsidRPr="001701AA" w:rsidRDefault="001701AA" w:rsidP="00296A92"/>
    <w:p w14:paraId="63932C51" w14:textId="394150E5" w:rsidR="005F5BEC" w:rsidRDefault="005F5BEC" w:rsidP="005F5BEC">
      <w:pPr>
        <w:jc w:val="both"/>
        <w:rPr>
          <w:color w:val="000000" w:themeColor="text1"/>
        </w:rPr>
      </w:pPr>
      <w:r>
        <w:rPr>
          <w:color w:val="000000" w:themeColor="text1"/>
        </w:rPr>
        <w:t xml:space="preserve">Data storage is a further demand issue for DRI, increasing the need for storage facilities at institutional and national level as models become more complex and </w:t>
      </w:r>
      <w:r w:rsidR="00F674DA">
        <w:rPr>
          <w:color w:val="000000" w:themeColor="text1"/>
        </w:rPr>
        <w:t xml:space="preserve">data </w:t>
      </w:r>
      <w:r>
        <w:rPr>
          <w:color w:val="000000" w:themeColor="text1"/>
        </w:rPr>
        <w:t>volumes increase rapidly.</w:t>
      </w:r>
    </w:p>
    <w:p w14:paraId="2B4B65FA" w14:textId="08CBB393" w:rsidR="005F5BEC" w:rsidRPr="005F5BEC" w:rsidRDefault="005F5BEC" w:rsidP="00154791">
      <w:pPr>
        <w:ind w:left="284"/>
        <w:jc w:val="both"/>
      </w:pPr>
      <w:r>
        <w:rPr>
          <w:i/>
          <w:iCs/>
          <w:color w:val="000000" w:themeColor="text1"/>
        </w:rPr>
        <w:t>‘…</w:t>
      </w:r>
      <w:r w:rsidRPr="00D953C3">
        <w:rPr>
          <w:i/>
          <w:iCs/>
          <w:color w:val="000000" w:themeColor="text1"/>
        </w:rPr>
        <w:t xml:space="preserve">they </w:t>
      </w:r>
      <w:proofErr w:type="gramStart"/>
      <w:r w:rsidRPr="00D953C3">
        <w:rPr>
          <w:i/>
          <w:iCs/>
          <w:color w:val="000000" w:themeColor="text1"/>
        </w:rPr>
        <w:t>have to</w:t>
      </w:r>
      <w:proofErr w:type="gramEnd"/>
      <w:r w:rsidRPr="00D953C3">
        <w:rPr>
          <w:i/>
          <w:iCs/>
          <w:color w:val="000000" w:themeColor="text1"/>
        </w:rPr>
        <w:t xml:space="preserve"> store that data coming from that research in </w:t>
      </w:r>
      <w:r>
        <w:rPr>
          <w:i/>
          <w:iCs/>
          <w:color w:val="000000" w:themeColor="text1"/>
        </w:rPr>
        <w:t>…</w:t>
      </w:r>
      <w:r w:rsidRPr="00D953C3">
        <w:rPr>
          <w:i/>
          <w:iCs/>
          <w:color w:val="000000" w:themeColor="text1"/>
        </w:rPr>
        <w:t xml:space="preserve"> data </w:t>
      </w:r>
      <w:r w:rsidR="005B0BA8" w:rsidRPr="00D953C3">
        <w:rPr>
          <w:i/>
          <w:iCs/>
          <w:color w:val="000000" w:themeColor="text1"/>
        </w:rPr>
        <w:t>centres</w:t>
      </w:r>
      <w:r w:rsidRPr="00D953C3">
        <w:rPr>
          <w:i/>
          <w:iCs/>
          <w:color w:val="000000" w:themeColor="text1"/>
        </w:rPr>
        <w:t xml:space="preserve">. ... that's probably the biggest use of our </w:t>
      </w:r>
      <w:r>
        <w:rPr>
          <w:i/>
          <w:iCs/>
          <w:color w:val="000000" w:themeColor="text1"/>
        </w:rPr>
        <w:t>DRI</w:t>
      </w:r>
      <w:r w:rsidRPr="00D953C3">
        <w:rPr>
          <w:i/>
          <w:iCs/>
          <w:color w:val="000000" w:themeColor="text1"/>
        </w:rPr>
        <w:t xml:space="preserve"> portfolio</w:t>
      </w:r>
      <w:r>
        <w:rPr>
          <w:i/>
          <w:iCs/>
          <w:color w:val="000000" w:themeColor="text1"/>
        </w:rPr>
        <w:t xml:space="preserve"> …</w:t>
      </w:r>
      <w:r w:rsidRPr="00D953C3">
        <w:rPr>
          <w:i/>
          <w:iCs/>
          <w:color w:val="000000" w:themeColor="text1"/>
        </w:rPr>
        <w:t xml:space="preserve"> </w:t>
      </w:r>
      <w:r w:rsidRPr="004163FA">
        <w:rPr>
          <w:i/>
          <w:iCs/>
          <w:color w:val="000000" w:themeColor="text1"/>
        </w:rPr>
        <w:t xml:space="preserve">when the researchers put in a proposal </w:t>
      </w:r>
      <w:r>
        <w:rPr>
          <w:i/>
          <w:iCs/>
          <w:color w:val="000000" w:themeColor="text1"/>
        </w:rPr>
        <w:t>[to research council]</w:t>
      </w:r>
      <w:r w:rsidRPr="004163FA">
        <w:rPr>
          <w:i/>
          <w:iCs/>
          <w:color w:val="000000" w:themeColor="text1"/>
        </w:rPr>
        <w:t xml:space="preserve">, they have to include a data management plan, where they will specify kind of what type of data will come out of that research, how much data and which data </w:t>
      </w:r>
      <w:r w:rsidR="005B0BA8" w:rsidRPr="004163FA">
        <w:rPr>
          <w:i/>
          <w:iCs/>
          <w:color w:val="000000" w:themeColor="text1"/>
        </w:rPr>
        <w:t>centre</w:t>
      </w:r>
      <w:r w:rsidRPr="004163FA">
        <w:rPr>
          <w:i/>
          <w:iCs/>
          <w:color w:val="000000" w:themeColor="text1"/>
        </w:rPr>
        <w:t xml:space="preserve"> it might go to</w:t>
      </w:r>
      <w:r>
        <w:rPr>
          <w:i/>
          <w:iCs/>
          <w:color w:val="000000" w:themeColor="text1"/>
        </w:rPr>
        <w:t>…</w:t>
      </w:r>
      <w:r w:rsidRPr="0096795E">
        <w:t xml:space="preserve"> </w:t>
      </w:r>
      <w:r w:rsidRPr="0096795E">
        <w:rPr>
          <w:i/>
          <w:iCs/>
          <w:color w:val="000000" w:themeColor="text1"/>
        </w:rPr>
        <w:t>there's definitely been a massive increase in requests for data storage</w:t>
      </w:r>
      <w:r>
        <w:rPr>
          <w:i/>
          <w:iCs/>
          <w:color w:val="000000" w:themeColor="text1"/>
        </w:rPr>
        <w:t xml:space="preserve">’ </w:t>
      </w:r>
      <w:r w:rsidRPr="0D948840">
        <w:rPr>
          <w:color w:val="000000" w:themeColor="text1"/>
        </w:rPr>
        <w:t>(P18</w:t>
      </w:r>
      <w:r w:rsidRPr="0345CBB1">
        <w:rPr>
          <w:color w:val="000000" w:themeColor="text1"/>
        </w:rPr>
        <w:t>)</w:t>
      </w:r>
      <w:r w:rsidR="6B00CCE1" w:rsidRPr="0345CBB1">
        <w:rPr>
          <w:color w:val="000000" w:themeColor="text1"/>
        </w:rPr>
        <w:t>.</w:t>
      </w:r>
    </w:p>
    <w:p w14:paraId="4085637F" w14:textId="0A036B30" w:rsidR="00202DA0" w:rsidRPr="00E21F17" w:rsidRDefault="00FC22E7" w:rsidP="00E21F17">
      <w:pPr>
        <w:pStyle w:val="Heading3"/>
      </w:pPr>
      <w:bookmarkStart w:id="81" w:name="_Toc130394147"/>
      <w:r w:rsidRPr="00E21F17">
        <w:t>3.2.</w:t>
      </w:r>
      <w:r w:rsidR="00FA42DC" w:rsidRPr="00E21F17">
        <w:t>2</w:t>
      </w:r>
      <w:r w:rsidR="00037D0D" w:rsidRPr="00E21F17">
        <w:tab/>
      </w:r>
      <w:r w:rsidR="006C0E0D" w:rsidRPr="00E21F17">
        <w:t xml:space="preserve">Efficiency and waste in </w:t>
      </w:r>
      <w:commentRangeStart w:id="82"/>
      <w:commentRangeStart w:id="83"/>
      <w:r w:rsidR="00F421C2" w:rsidRPr="00E21F17">
        <w:t>DRI</w:t>
      </w:r>
      <w:commentRangeEnd w:id="82"/>
      <w:r w:rsidRPr="00E21F17">
        <w:rPr>
          <w:rStyle w:val="CommentReference"/>
          <w:sz w:val="24"/>
          <w:szCs w:val="24"/>
        </w:rPr>
        <w:commentReference w:id="82"/>
      </w:r>
      <w:commentRangeEnd w:id="83"/>
      <w:r w:rsidRPr="00E21F17">
        <w:rPr>
          <w:rStyle w:val="CommentReference"/>
          <w:sz w:val="24"/>
          <w:szCs w:val="24"/>
        </w:rPr>
        <w:commentReference w:id="83"/>
      </w:r>
      <w:bookmarkEnd w:id="81"/>
    </w:p>
    <w:p w14:paraId="55F8630F" w14:textId="01F5922B" w:rsidR="00576921" w:rsidRDefault="2E96439C" w:rsidP="00E073C9">
      <w:pPr>
        <w:spacing w:after="80"/>
        <w:jc w:val="both"/>
        <w:rPr>
          <w:rFonts w:eastAsiaTheme="minorEastAsia"/>
        </w:rPr>
      </w:pPr>
      <w:r w:rsidRPr="0D948840">
        <w:rPr>
          <w:rFonts w:eastAsiaTheme="minorEastAsia"/>
        </w:rPr>
        <w:lastRenderedPageBreak/>
        <w:t>Our</w:t>
      </w:r>
      <w:r w:rsidR="00576921">
        <w:rPr>
          <w:rFonts w:eastAsiaTheme="minorEastAsia"/>
        </w:rPr>
        <w:t xml:space="preserve"> exploration of efficiency and waste </w:t>
      </w:r>
      <w:r w:rsidR="7DEE1448" w:rsidRPr="0D948840">
        <w:rPr>
          <w:rFonts w:eastAsiaTheme="minorEastAsia"/>
        </w:rPr>
        <w:t xml:space="preserve">as it </w:t>
      </w:r>
      <w:r w:rsidR="00576921" w:rsidRPr="0D948840">
        <w:rPr>
          <w:rFonts w:eastAsiaTheme="minorEastAsia"/>
        </w:rPr>
        <w:t>relat</w:t>
      </w:r>
      <w:r w:rsidR="4D21868C" w:rsidRPr="0D948840">
        <w:rPr>
          <w:rFonts w:eastAsiaTheme="minorEastAsia"/>
        </w:rPr>
        <w:t>ed</w:t>
      </w:r>
      <w:r w:rsidR="00576921">
        <w:rPr>
          <w:rFonts w:eastAsiaTheme="minorEastAsia"/>
        </w:rPr>
        <w:t xml:space="preserve"> to use of </w:t>
      </w:r>
      <w:r w:rsidR="006A44AD">
        <w:rPr>
          <w:rFonts w:eastAsiaTheme="minorEastAsia"/>
        </w:rPr>
        <w:t xml:space="preserve">DRI </w:t>
      </w:r>
      <w:r w:rsidR="00576921">
        <w:rPr>
          <w:rFonts w:eastAsiaTheme="minorEastAsia"/>
        </w:rPr>
        <w:t>might be loosely grouped into 1) socio-technical and 2) socio-cultural with attendant cross-cutting factors that further impact efficiency of use.</w:t>
      </w:r>
      <w:r w:rsidR="009609AE">
        <w:rPr>
          <w:rFonts w:eastAsiaTheme="minorEastAsia"/>
        </w:rPr>
        <w:t xml:space="preserve"> Inefficiencies result in </w:t>
      </w:r>
      <w:commentRangeStart w:id="84"/>
      <w:r w:rsidR="009609AE">
        <w:rPr>
          <w:rFonts w:eastAsiaTheme="minorEastAsia"/>
        </w:rPr>
        <w:t xml:space="preserve">over-provision </w:t>
      </w:r>
      <w:r w:rsidR="001A56EE">
        <w:rPr>
          <w:rFonts w:eastAsiaTheme="minorEastAsia"/>
        </w:rPr>
        <w:t xml:space="preserve">and / or under-use </w:t>
      </w:r>
      <w:r w:rsidR="009609AE">
        <w:rPr>
          <w:rFonts w:eastAsiaTheme="minorEastAsia"/>
        </w:rPr>
        <w:t xml:space="preserve">of </w:t>
      </w:r>
      <w:r w:rsidR="006A44AD">
        <w:rPr>
          <w:rFonts w:eastAsiaTheme="minorEastAsia"/>
        </w:rPr>
        <w:t xml:space="preserve">existing </w:t>
      </w:r>
      <w:r w:rsidR="009609AE">
        <w:rPr>
          <w:rFonts w:eastAsiaTheme="minorEastAsia"/>
        </w:rPr>
        <w:t>DRI</w:t>
      </w:r>
      <w:commentRangeEnd w:id="84"/>
      <w:r w:rsidR="00576921">
        <w:rPr>
          <w:rStyle w:val="CommentReference"/>
        </w:rPr>
        <w:commentReference w:id="84"/>
      </w:r>
      <w:r w:rsidR="009609AE">
        <w:rPr>
          <w:rFonts w:eastAsiaTheme="minorEastAsia"/>
        </w:rPr>
        <w:t xml:space="preserve"> </w:t>
      </w:r>
      <w:r w:rsidR="006C59D6">
        <w:rPr>
          <w:rFonts w:eastAsiaTheme="minorEastAsia"/>
        </w:rPr>
        <w:t>with</w:t>
      </w:r>
      <w:r w:rsidR="009609AE">
        <w:rPr>
          <w:rFonts w:eastAsiaTheme="minorEastAsia"/>
        </w:rPr>
        <w:t xml:space="preserve"> associated impacts on the environment</w:t>
      </w:r>
      <w:r w:rsidR="000B10F8">
        <w:rPr>
          <w:rFonts w:eastAsiaTheme="minorEastAsia"/>
        </w:rPr>
        <w:t>.</w:t>
      </w:r>
      <w:r w:rsidR="00C22FD9">
        <w:rPr>
          <w:rFonts w:eastAsiaTheme="minorEastAsia"/>
        </w:rPr>
        <w:t xml:space="preserve"> </w:t>
      </w:r>
      <w:r w:rsidR="00F674DA">
        <w:rPr>
          <w:rFonts w:eastAsiaTheme="minorEastAsia"/>
        </w:rPr>
        <w:t xml:space="preserve">It’s important to recognise that we are not commenting on the efficacy of a focus on efficiency for achieving net zero, DRI has a significant impact </w:t>
      </w:r>
      <w:r w:rsidR="00F674DA" w:rsidRPr="00B97ED8">
        <w:rPr>
          <w:rFonts w:eastAsiaTheme="minorEastAsia"/>
          <w:i/>
          <w:iCs/>
        </w:rPr>
        <w:t>at all stages of its lifecycle</w:t>
      </w:r>
      <w:r w:rsidR="00F674DA">
        <w:rPr>
          <w:rFonts w:eastAsiaTheme="minorEastAsia"/>
        </w:rPr>
        <w:t xml:space="preserve"> and requires significant energy just to operate</w:t>
      </w:r>
      <w:r w:rsidR="006A44AD">
        <w:rPr>
          <w:rFonts w:eastAsiaTheme="minorEastAsia"/>
        </w:rPr>
        <w:t xml:space="preserve"> at all</w:t>
      </w:r>
      <w:r w:rsidR="00F674DA">
        <w:rPr>
          <w:rFonts w:eastAsiaTheme="minorEastAsia"/>
        </w:rPr>
        <w:t xml:space="preserve">.  Climate impacts are therefore in part a relation to the size, extent, and replacement of the DRI itself.  Efficiency gains are also linked to rebound effects </w:t>
      </w:r>
      <w:r w:rsidR="007B6349">
        <w:rPr>
          <w:rFonts w:eastAsiaTheme="minorEastAsia"/>
        </w:rPr>
        <w:t>(</w:t>
      </w:r>
      <w:proofErr w:type="spellStart"/>
      <w:r w:rsidR="007B6349">
        <w:rPr>
          <w:rFonts w:eastAsiaTheme="minorEastAsia"/>
        </w:rPr>
        <w:t>Hilty</w:t>
      </w:r>
      <w:proofErr w:type="spellEnd"/>
      <w:r w:rsidR="007B6349">
        <w:rPr>
          <w:rFonts w:eastAsiaTheme="minorEastAsia"/>
        </w:rPr>
        <w:t xml:space="preserve"> et al., 2006</w:t>
      </w:r>
      <w:r w:rsidR="006A44AD">
        <w:rPr>
          <w:rFonts w:eastAsiaTheme="minorEastAsia"/>
        </w:rPr>
        <w:t>; Widdicks et al., 2023</w:t>
      </w:r>
      <w:r w:rsidR="29FA379E" w:rsidRPr="3E12DAF9">
        <w:rPr>
          <w:rFonts w:eastAsiaTheme="minorEastAsia"/>
        </w:rPr>
        <w:t>)</w:t>
      </w:r>
      <w:r w:rsidR="6EAA6500" w:rsidRPr="3E12DAF9">
        <w:rPr>
          <w:rFonts w:eastAsiaTheme="minorEastAsia"/>
        </w:rPr>
        <w:t>.</w:t>
      </w:r>
      <w:r w:rsidR="007B6349">
        <w:rPr>
          <w:rFonts w:eastAsiaTheme="minorEastAsia"/>
        </w:rPr>
        <w:t xml:space="preserve"> </w:t>
      </w:r>
      <w:r w:rsidR="00F674DA">
        <w:rPr>
          <w:rFonts w:eastAsiaTheme="minorEastAsia"/>
        </w:rPr>
        <w:t>Efficiency and wasted computation did feature significant</w:t>
      </w:r>
      <w:r w:rsidR="00AA22E1">
        <w:rPr>
          <w:rFonts w:eastAsiaTheme="minorEastAsia"/>
        </w:rPr>
        <w:t>ly in our interviews, as it does directly relate to many stakeholders’ daily experiences.</w:t>
      </w:r>
    </w:p>
    <w:p w14:paraId="34FD25DF" w14:textId="6D086A9C" w:rsidR="00576921" w:rsidRPr="00A55FA7" w:rsidRDefault="00576921" w:rsidP="00E073C9">
      <w:pPr>
        <w:spacing w:after="80"/>
        <w:jc w:val="both"/>
        <w:rPr>
          <w:rFonts w:eastAsiaTheme="minorEastAsia"/>
        </w:rPr>
      </w:pPr>
      <w:r>
        <w:rPr>
          <w:rFonts w:eastAsiaTheme="minorEastAsia"/>
        </w:rPr>
        <w:t xml:space="preserve">Firstly, there are software development practices such as lack of code optimisation (either through inefficiencies or </w:t>
      </w:r>
      <w:commentRangeStart w:id="85"/>
      <w:commentRangeStart w:id="86"/>
      <w:r>
        <w:rPr>
          <w:rFonts w:eastAsiaTheme="minorEastAsia"/>
        </w:rPr>
        <w:t>bugs which slow runs</w:t>
      </w:r>
      <w:commentRangeEnd w:id="85"/>
      <w:r>
        <w:rPr>
          <w:rStyle w:val="CommentReference"/>
        </w:rPr>
        <w:commentReference w:id="85"/>
      </w:r>
      <w:commentRangeEnd w:id="86"/>
      <w:r w:rsidR="003F21B3">
        <w:rPr>
          <w:rStyle w:val="CommentReference"/>
        </w:rPr>
        <w:commentReference w:id="86"/>
      </w:r>
      <w:r w:rsidR="00183DB9">
        <w:rPr>
          <w:rFonts w:eastAsiaTheme="minorEastAsia"/>
        </w:rPr>
        <w:t>:</w:t>
      </w:r>
      <w:r w:rsidR="00F42411">
        <w:rPr>
          <w:rFonts w:eastAsiaTheme="minorEastAsia"/>
        </w:rPr>
        <w:t xml:space="preserve"> ‘</w:t>
      </w:r>
      <w:r w:rsidR="00E51C92" w:rsidRPr="00E51C92">
        <w:rPr>
          <w:rFonts w:eastAsiaTheme="minorEastAsia"/>
        </w:rPr>
        <w:t>…</w:t>
      </w:r>
      <w:r w:rsidR="00E51C92" w:rsidRPr="00B97ED8">
        <w:rPr>
          <w:rFonts w:eastAsiaTheme="minorEastAsia"/>
          <w:i/>
          <w:iCs/>
        </w:rPr>
        <w:t>in corner cases, of course, things might fail</w:t>
      </w:r>
      <w:r w:rsidR="00F6153F" w:rsidRPr="00B97ED8">
        <w:rPr>
          <w:rFonts w:eastAsiaTheme="minorEastAsia"/>
          <w:i/>
          <w:iCs/>
        </w:rPr>
        <w:t>…</w:t>
      </w:r>
      <w:r w:rsidR="00F6153F" w:rsidRPr="00B97ED8">
        <w:rPr>
          <w:rFonts w:ascii="Segoe UI" w:eastAsia="Times New Roman" w:hAnsi="Segoe UI" w:cs="Segoe UI"/>
          <w:i/>
          <w:iCs/>
          <w:sz w:val="18"/>
          <w:szCs w:val="18"/>
          <w:lang w:eastAsia="en-GB"/>
        </w:rPr>
        <w:t xml:space="preserve"> </w:t>
      </w:r>
      <w:r w:rsidR="00F6153F" w:rsidRPr="00B97ED8">
        <w:rPr>
          <w:rFonts w:eastAsiaTheme="minorEastAsia"/>
          <w:i/>
          <w:iCs/>
        </w:rPr>
        <w:t xml:space="preserve">everything works, a change is made. And then it mostly </w:t>
      </w:r>
      <w:proofErr w:type="gramStart"/>
      <w:r w:rsidR="00F6153F" w:rsidRPr="00B97ED8">
        <w:rPr>
          <w:rFonts w:eastAsiaTheme="minorEastAsia"/>
          <w:i/>
          <w:iCs/>
        </w:rPr>
        <w:t>works</w:t>
      </w:r>
      <w:proofErr w:type="gramEnd"/>
      <w:r w:rsidR="00F6153F" w:rsidRPr="00B97ED8">
        <w:rPr>
          <w:rFonts w:eastAsiaTheme="minorEastAsia"/>
          <w:i/>
          <w:iCs/>
        </w:rPr>
        <w:t xml:space="preserve"> or you know, things</w:t>
      </w:r>
      <w:r w:rsidR="00F42411">
        <w:rPr>
          <w:rFonts w:eastAsiaTheme="minorEastAsia"/>
          <w:i/>
          <w:iCs/>
        </w:rPr>
        <w:t xml:space="preserve"> break</w:t>
      </w:r>
      <w:r w:rsidR="00F6153F" w:rsidRPr="00F6153F">
        <w:rPr>
          <w:rFonts w:eastAsiaTheme="minorEastAsia"/>
        </w:rPr>
        <w:t>.’ (P07)</w:t>
      </w:r>
      <w:r>
        <w:rPr>
          <w:rFonts w:eastAsiaTheme="minorEastAsia"/>
        </w:rPr>
        <w:t xml:space="preserve">, or </w:t>
      </w:r>
      <w:r>
        <w:t>codebases poorly attuned to the hardware being used (‘…</w:t>
      </w:r>
      <w:r w:rsidRPr="00DB3C6E">
        <w:rPr>
          <w:i/>
          <w:iCs/>
        </w:rPr>
        <w:t>as new architectures and technologies come on, we do need to keep the codes in line with the new practices coming through</w:t>
      </w:r>
      <w:r>
        <w:t xml:space="preserve">’ (P03)) which impact directly on efficiency in use. These inefficiencies can be further impacted negatively by the expectations and culture of the research group – for example in using legacy code or </w:t>
      </w:r>
      <w:r w:rsidR="003E0BD0">
        <w:t xml:space="preserve">where </w:t>
      </w:r>
      <w:r>
        <w:t>time pressures mean there is little time to improve or check:</w:t>
      </w:r>
    </w:p>
    <w:p w14:paraId="6EA2AA4F" w14:textId="77777777" w:rsidR="00576921" w:rsidRDefault="00576921" w:rsidP="00E073C9">
      <w:pPr>
        <w:spacing w:after="80"/>
        <w:ind w:left="284"/>
        <w:jc w:val="both"/>
        <w:rPr>
          <w:i/>
          <w:iCs/>
        </w:rPr>
      </w:pPr>
      <w:proofErr w:type="gramStart"/>
      <w:r w:rsidRPr="00AF1787">
        <w:rPr>
          <w:i/>
          <w:iCs/>
        </w:rPr>
        <w:t>'</w:t>
      </w:r>
      <w:r>
        <w:rPr>
          <w:i/>
          <w:iCs/>
        </w:rPr>
        <w:t>”</w:t>
      </w:r>
      <w:r w:rsidRPr="00AF1787">
        <w:rPr>
          <w:i/>
          <w:iCs/>
        </w:rPr>
        <w:t>Oh</w:t>
      </w:r>
      <w:proofErr w:type="gramEnd"/>
      <w:r w:rsidRPr="00AF1787">
        <w:rPr>
          <w:i/>
          <w:iCs/>
        </w:rPr>
        <w:t>, this is what I got from, you know, the PhD student before me and this is what I'm going to use</w:t>
      </w:r>
      <w:r>
        <w:rPr>
          <w:i/>
          <w:iCs/>
        </w:rPr>
        <w:t>”</w:t>
      </w:r>
      <w:r w:rsidRPr="00AF1787">
        <w:rPr>
          <w:i/>
          <w:iCs/>
        </w:rPr>
        <w:t>, kind of way</w:t>
      </w:r>
      <w:r>
        <w:rPr>
          <w:i/>
          <w:iCs/>
        </w:rPr>
        <w:t xml:space="preserve"> of </w:t>
      </w:r>
      <w:r w:rsidRPr="00AF1787">
        <w:rPr>
          <w:i/>
          <w:iCs/>
        </w:rPr>
        <w:t>thinking, it's a lot of repetition of mistakes</w:t>
      </w:r>
      <w:r>
        <w:rPr>
          <w:i/>
          <w:iCs/>
        </w:rPr>
        <w:t xml:space="preserve"> </w:t>
      </w:r>
      <w:r w:rsidRPr="0D948840">
        <w:t>(P07)</w:t>
      </w:r>
    </w:p>
    <w:p w14:paraId="716C91C8" w14:textId="77777777" w:rsidR="00576921" w:rsidRPr="00AF1787" w:rsidRDefault="00576921" w:rsidP="00E073C9">
      <w:pPr>
        <w:spacing w:after="80"/>
        <w:ind w:left="284"/>
        <w:jc w:val="both"/>
        <w:rPr>
          <w:i/>
          <w:iCs/>
        </w:rPr>
      </w:pPr>
      <w:r>
        <w:rPr>
          <w:i/>
          <w:iCs/>
        </w:rPr>
        <w:t>‘…</w:t>
      </w:r>
      <w:r w:rsidRPr="00CE21CE">
        <w:rPr>
          <w:i/>
          <w:iCs/>
        </w:rPr>
        <w:t xml:space="preserve">it always comes back around to what are you trying to maximize as your efficiency? Is it cost? Is it time? or is </w:t>
      </w:r>
      <w:proofErr w:type="gramStart"/>
      <w:r w:rsidRPr="00CE21CE">
        <w:rPr>
          <w:i/>
          <w:iCs/>
        </w:rPr>
        <w:t>it</w:t>
      </w:r>
      <w:proofErr w:type="gramEnd"/>
      <w:r w:rsidRPr="00CE21CE">
        <w:rPr>
          <w:i/>
          <w:iCs/>
        </w:rPr>
        <w:t xml:space="preserve"> total compute time? And essentially</w:t>
      </w:r>
      <w:r>
        <w:rPr>
          <w:i/>
          <w:iCs/>
        </w:rPr>
        <w:t xml:space="preserve"> it</w:t>
      </w:r>
      <w:r w:rsidRPr="00CE21CE">
        <w:rPr>
          <w:i/>
          <w:iCs/>
        </w:rPr>
        <w:t xml:space="preserve"> always comes down to human time. That's what we want to maximize</w:t>
      </w:r>
      <w:r>
        <w:rPr>
          <w:i/>
          <w:iCs/>
        </w:rPr>
        <w:t xml:space="preserve"> … </w:t>
      </w:r>
      <w:r w:rsidRPr="00527D91">
        <w:rPr>
          <w:i/>
          <w:iCs/>
        </w:rPr>
        <w:t>and that doesn't tally very well often with efficiency of compute time</w:t>
      </w:r>
      <w:r w:rsidRPr="0D948840">
        <w:t xml:space="preserve"> (P02)</w:t>
      </w:r>
    </w:p>
    <w:p w14:paraId="6D2193E0" w14:textId="1AC29DEE" w:rsidR="00576921" w:rsidRPr="00FB4658" w:rsidRDefault="00576921" w:rsidP="00E073C9">
      <w:pPr>
        <w:spacing w:after="80"/>
        <w:jc w:val="both"/>
        <w:rPr>
          <w:i/>
          <w:iCs/>
        </w:rPr>
      </w:pPr>
      <w:r>
        <w:t>As we have noted in our recommendations, these issues can be addressed with the support of RSEs whose specific job is to help optimise code and to provide support and training for the wider user community, for example ‘</w:t>
      </w:r>
      <w:r w:rsidRPr="00FB4658">
        <w:rPr>
          <w:i/>
          <w:iCs/>
        </w:rPr>
        <w:t>helping the physicists to write efficient algorithms. ... these people, they have a repertoire of initiatives that they could bring into some piece of code to make it more efficient, very quickly</w:t>
      </w:r>
      <w:r>
        <w:rPr>
          <w:i/>
          <w:iCs/>
        </w:rPr>
        <w:t xml:space="preserve">’ </w:t>
      </w:r>
      <w:r w:rsidRPr="0D948840">
        <w:t>(P01)</w:t>
      </w:r>
      <w:r w:rsidR="03ED4973" w:rsidRPr="0D948840">
        <w:t>.</w:t>
      </w:r>
      <w:r w:rsidRPr="00FF0AFE">
        <w:t xml:space="preserve"> RSEs</w:t>
      </w:r>
      <w:r>
        <w:rPr>
          <w:i/>
          <w:iCs/>
        </w:rPr>
        <w:t xml:space="preserve"> ‘</w:t>
      </w:r>
      <w:r w:rsidRPr="00AD3574">
        <w:rPr>
          <w:i/>
          <w:iCs/>
        </w:rPr>
        <w:t>enable more research and better research, and we'd get more bang for our buck, really, on our return on investment</w:t>
      </w:r>
      <w:r>
        <w:rPr>
          <w:i/>
          <w:iCs/>
        </w:rPr>
        <w:t>’</w:t>
      </w:r>
      <w:r w:rsidR="006A44AD">
        <w:rPr>
          <w:i/>
          <w:iCs/>
        </w:rPr>
        <w:t xml:space="preserve"> </w:t>
      </w:r>
      <w:r w:rsidRPr="0D948840">
        <w:t>(P03)</w:t>
      </w:r>
      <w:r w:rsidRPr="00AD3574">
        <w:rPr>
          <w:i/>
          <w:iCs/>
        </w:rPr>
        <w:t>.</w:t>
      </w:r>
    </w:p>
    <w:p w14:paraId="63F5EBC3" w14:textId="0A258610" w:rsidR="000C6068" w:rsidRDefault="00576921" w:rsidP="00E073C9">
      <w:pPr>
        <w:spacing w:after="80"/>
        <w:jc w:val="both"/>
      </w:pPr>
      <w:r>
        <w:t>The second area of efficiency and waste is in doing more than might be</w:t>
      </w:r>
      <w:r w:rsidR="00B35F0E">
        <w:t xml:space="preserve"> </w:t>
      </w:r>
      <w:r>
        <w:t xml:space="preserve">necessary </w:t>
      </w:r>
      <w:r w:rsidR="007C6CC0" w:rsidRPr="00BA3DF8">
        <w:t xml:space="preserve">because of policy, </w:t>
      </w:r>
      <w:proofErr w:type="gramStart"/>
      <w:r w:rsidR="007C6CC0" w:rsidRPr="00BA3DF8">
        <w:t>practice</w:t>
      </w:r>
      <w:proofErr w:type="gramEnd"/>
      <w:r w:rsidR="007C6CC0" w:rsidRPr="00BA3DF8">
        <w:t xml:space="preserve"> and culture</w:t>
      </w:r>
      <w:r w:rsidR="2579779B">
        <w:t>. For example,</w:t>
      </w:r>
      <w:r w:rsidR="007C6CC0" w:rsidRPr="00BA3DF8">
        <w:t xml:space="preserve"> researchers using more resources or higher priorities</w:t>
      </w:r>
      <w:r w:rsidR="00FA3F10">
        <w:t xml:space="preserve"> </w:t>
      </w:r>
      <w:r w:rsidR="007C6CC0" w:rsidRPr="00BA3DF8">
        <w:t>/</w:t>
      </w:r>
      <w:r w:rsidR="00FA3F10">
        <w:t xml:space="preserve"> </w:t>
      </w:r>
      <w:r w:rsidR="007C6CC0" w:rsidRPr="00BA3DF8">
        <w:t>speed than required</w:t>
      </w:r>
      <w:r w:rsidR="00E936CB">
        <w:t xml:space="preserve"> or</w:t>
      </w:r>
      <w:r w:rsidR="007C6CC0" w:rsidRPr="00BA3DF8">
        <w:t xml:space="preserve"> replicating computation to meet reviewer expect</w:t>
      </w:r>
      <w:r w:rsidR="00C1306A">
        <w:t>ations</w:t>
      </w:r>
      <w:r w:rsidR="00247E7A">
        <w:t xml:space="preserve"> / timescales;</w:t>
      </w:r>
      <w:r>
        <w:t xml:space="preserve"> </w:t>
      </w:r>
      <w:r w:rsidR="00525AC3">
        <w:t>or</w:t>
      </w:r>
      <w:r>
        <w:t xml:space="preserve"> running </w:t>
      </w:r>
      <w:r w:rsidR="04CBEA34">
        <w:t>more</w:t>
      </w:r>
      <w:r>
        <w:t xml:space="preserve"> simulations or experiments </w:t>
      </w:r>
      <w:r w:rsidR="1F809C22">
        <w:t>than might otherwise be required. Superfluous sim</w:t>
      </w:r>
      <w:r w:rsidR="4719FFCE">
        <w:t>ulations could be the result of</w:t>
      </w:r>
      <w:r>
        <w:t xml:space="preserve"> an unsuccessful grant application, </w:t>
      </w:r>
      <w:r w:rsidR="5C02C4B1">
        <w:t>attempts</w:t>
      </w:r>
      <w:r>
        <w:t xml:space="preserve"> to meet funder or publisher demands</w:t>
      </w:r>
      <w:r w:rsidR="006A44AD">
        <w:t xml:space="preserve"> for more justification</w:t>
      </w:r>
      <w:r w:rsidR="003E2160">
        <w:t>,</w:t>
      </w:r>
      <w:r>
        <w:t xml:space="preserve"> </w:t>
      </w:r>
      <w:r w:rsidR="00661079" w:rsidRPr="00BA3DF8">
        <w:t>poorly formulated or redundant</w:t>
      </w:r>
      <w:r w:rsidR="00661079">
        <w:t xml:space="preserve"> research questions</w:t>
      </w:r>
      <w:r w:rsidR="46F90701">
        <w:t>,</w:t>
      </w:r>
      <w:r w:rsidR="00661079">
        <w:t xml:space="preserve"> </w:t>
      </w:r>
      <w:r>
        <w:t>or where they ultimately duplicate work already done elsewhere</w:t>
      </w:r>
      <w:r w:rsidR="00661079">
        <w:t>:</w:t>
      </w:r>
      <w:r>
        <w:t xml:space="preserve"> </w:t>
      </w:r>
    </w:p>
    <w:p w14:paraId="57B8115B" w14:textId="61A172C7" w:rsidR="000C6068" w:rsidRPr="000C6068" w:rsidRDefault="000C6068" w:rsidP="00E073C9">
      <w:pPr>
        <w:spacing w:after="80"/>
        <w:ind w:left="284"/>
        <w:jc w:val="both"/>
        <w:rPr>
          <w:i/>
          <w:iCs/>
        </w:rPr>
      </w:pPr>
      <w:r w:rsidRPr="000C6068">
        <w:rPr>
          <w:i/>
          <w:iCs/>
        </w:rPr>
        <w:t>There's growing evidence that poor quality research is just inherently wasteful. You know, if you do research that doesn't need doing because we already know the answer, and you're just interested in publishing a paper, or you do research badly so that it doesn't give you a clear answer. So</w:t>
      </w:r>
      <w:r w:rsidR="41A66436" w:rsidRPr="0D948840">
        <w:rPr>
          <w:i/>
          <w:iCs/>
        </w:rPr>
        <w:t>,</w:t>
      </w:r>
      <w:r w:rsidRPr="000C6068">
        <w:rPr>
          <w:i/>
          <w:iCs/>
        </w:rPr>
        <w:t xml:space="preserve"> you may as well not have done in the first place. </w:t>
      </w:r>
      <w:proofErr w:type="gramStart"/>
      <w:r w:rsidRPr="000C6068">
        <w:rPr>
          <w:i/>
          <w:iCs/>
        </w:rPr>
        <w:t>All of</w:t>
      </w:r>
      <w:proofErr w:type="gramEnd"/>
      <w:r w:rsidRPr="000C6068">
        <w:rPr>
          <w:i/>
          <w:iCs/>
        </w:rPr>
        <w:t xml:space="preserve"> the resources that went into that were effectively wasted</w:t>
      </w:r>
      <w:r>
        <w:rPr>
          <w:i/>
          <w:iCs/>
        </w:rPr>
        <w:t xml:space="preserve"> </w:t>
      </w:r>
      <w:r w:rsidRPr="0D948840">
        <w:t>(P23)</w:t>
      </w:r>
    </w:p>
    <w:p w14:paraId="47203AA1" w14:textId="5A44EF18" w:rsidR="00E269F6" w:rsidRDefault="00E269F6" w:rsidP="00E269F6">
      <w:pPr>
        <w:spacing w:after="80"/>
        <w:jc w:val="both"/>
      </w:pPr>
      <w:r>
        <w:t xml:space="preserve">Local academic norms such as a desire for unrestricted </w:t>
      </w:r>
      <w:commentRangeStart w:id="87"/>
      <w:r>
        <w:t>use and control of local DRI</w:t>
      </w:r>
      <w:commentRangeEnd w:id="87"/>
      <w:r>
        <w:rPr>
          <w:rStyle w:val="CommentReference"/>
        </w:rPr>
        <w:commentReference w:id="87"/>
      </w:r>
      <w:r>
        <w:t xml:space="preserve"> (see section</w:t>
      </w:r>
      <w:r w:rsidR="000120AD">
        <w:t xml:space="preserve"> 3.2.4</w:t>
      </w:r>
      <w:r>
        <w:t>) and a culture ‘</w:t>
      </w:r>
      <w:r w:rsidRPr="27262E34">
        <w:rPr>
          <w:i/>
          <w:iCs/>
          <w:lang w:val="en-US"/>
        </w:rPr>
        <w:t>rooted in this sort of 19</w:t>
      </w:r>
      <w:r w:rsidRPr="00154791">
        <w:rPr>
          <w:i/>
          <w:vertAlign w:val="superscript"/>
          <w:lang w:val="en-US"/>
        </w:rPr>
        <w:t>th</w:t>
      </w:r>
      <w:r w:rsidR="00715765">
        <w:rPr>
          <w:i/>
          <w:iCs/>
          <w:lang w:val="en-US"/>
        </w:rPr>
        <w:t xml:space="preserve"> </w:t>
      </w:r>
      <w:r w:rsidRPr="27262E34">
        <w:rPr>
          <w:i/>
          <w:iCs/>
          <w:lang w:val="en-US"/>
        </w:rPr>
        <w:t>century independent scholar, slightly artisanal approach to research’</w:t>
      </w:r>
      <w:r w:rsidRPr="0D948840">
        <w:rPr>
          <w:lang w:val="en-US"/>
        </w:rPr>
        <w:t xml:space="preserve"> (P23</w:t>
      </w:r>
      <w:r w:rsidRPr="27262E34">
        <w:rPr>
          <w:lang w:val="en-US"/>
        </w:rPr>
        <w:t xml:space="preserve">) further impact on the efficiency of DRI use. </w:t>
      </w:r>
      <w:r>
        <w:t xml:space="preserve"> Having said this, it is not easy to define in advance what might be wasted and, of course</w:t>
      </w:r>
      <w:r w:rsidR="009B02AE">
        <w:t>,</w:t>
      </w:r>
      <w:r>
        <w:t xml:space="preserve"> it is inevitable that some DRI use will turn out to be a dead</w:t>
      </w:r>
      <w:r w:rsidR="00DB7C1C">
        <w:t>-</w:t>
      </w:r>
      <w:r>
        <w:t>end or not result in further funding</w:t>
      </w:r>
      <w:r w:rsidR="00DB7C1C">
        <w:t>,</w:t>
      </w:r>
      <w:r w:rsidRPr="27262E34">
        <w:rPr>
          <w:rFonts w:ascii="Calibri" w:eastAsia="Calibri" w:hAnsi="Calibri" w:cs="Calibri"/>
          <w:color w:val="000000" w:themeColor="text1"/>
        </w:rPr>
        <w:t xml:space="preserve"> so care needs to be taken to balance efficiency demands </w:t>
      </w:r>
      <w:r w:rsidRPr="27262E34">
        <w:rPr>
          <w:rFonts w:ascii="Calibri" w:eastAsia="Calibri" w:hAnsi="Calibri" w:cs="Calibri"/>
          <w:color w:val="000000" w:themeColor="text1"/>
        </w:rPr>
        <w:lastRenderedPageBreak/>
        <w:t>against innovation in academic practice using DRI that could increase the quantity and quality of research overall</w:t>
      </w:r>
      <w:r>
        <w:t xml:space="preserve">. </w:t>
      </w:r>
    </w:p>
    <w:p w14:paraId="3A761F0F" w14:textId="77777777" w:rsidR="00E269F6" w:rsidRPr="00D54EFC" w:rsidRDefault="00E269F6" w:rsidP="00E269F6">
      <w:pPr>
        <w:spacing w:after="80"/>
        <w:ind w:left="284"/>
        <w:jc w:val="both"/>
        <w:rPr>
          <w:i/>
          <w:iCs/>
        </w:rPr>
      </w:pPr>
      <w:r w:rsidRPr="00D54EFC">
        <w:rPr>
          <w:i/>
          <w:iCs/>
        </w:rPr>
        <w:t xml:space="preserve">‘...there's a lot we can do in terms of educating and disseminating best practices. But </w:t>
      </w:r>
      <w:proofErr w:type="gramStart"/>
      <w:r w:rsidRPr="00D54EFC">
        <w:rPr>
          <w:i/>
          <w:iCs/>
        </w:rPr>
        <w:t>also</w:t>
      </w:r>
      <w:proofErr w:type="gramEnd"/>
      <w:r w:rsidRPr="00D54EFC">
        <w:rPr>
          <w:i/>
          <w:iCs/>
        </w:rPr>
        <w:t xml:space="preserve"> just recognizing that researchers work in the wrong way. They don't stick to nine to five, they will run some wacky things and we want to enable cutting edge research as well. We don't want to say right, everybody needs to fit the certain size t shirts. And you can only do your science if you can wear the right t shirt</w:t>
      </w:r>
      <w:r>
        <w:rPr>
          <w:i/>
          <w:iCs/>
        </w:rPr>
        <w:t xml:space="preserve">.’ </w:t>
      </w:r>
      <w:r w:rsidRPr="0D948840">
        <w:t>(P03)</w:t>
      </w:r>
    </w:p>
    <w:p w14:paraId="3ED4EC4F" w14:textId="2EB7F530" w:rsidR="006C0E0D" w:rsidRDefault="00256EA1" w:rsidP="00E073C9">
      <w:pPr>
        <w:spacing w:after="80"/>
        <w:jc w:val="both"/>
        <w:rPr>
          <w:rFonts w:ascii="Calibri" w:eastAsia="Calibri" w:hAnsi="Calibri" w:cs="Calibri"/>
          <w:color w:val="000000" w:themeColor="text1"/>
        </w:rPr>
      </w:pPr>
      <w:commentRangeStart w:id="88"/>
      <w:r>
        <w:t xml:space="preserve">Better </w:t>
      </w:r>
      <w:commentRangeEnd w:id="88"/>
      <w:r>
        <w:rPr>
          <w:rStyle w:val="CommentReference"/>
        </w:rPr>
        <w:commentReference w:id="88"/>
      </w:r>
      <w:r>
        <w:t xml:space="preserve">use of </w:t>
      </w:r>
      <w:commentRangeStart w:id="89"/>
      <w:commentRangeStart w:id="90"/>
      <w:commentRangeStart w:id="91"/>
      <w:r>
        <w:t>common</w:t>
      </w:r>
      <w:commentRangeEnd w:id="89"/>
      <w:r>
        <w:rPr>
          <w:rStyle w:val="CommentReference"/>
        </w:rPr>
        <w:commentReference w:id="89"/>
      </w:r>
      <w:commentRangeEnd w:id="90"/>
      <w:r w:rsidR="00F726C0">
        <w:rPr>
          <w:rStyle w:val="CommentReference"/>
        </w:rPr>
        <w:commentReference w:id="90"/>
      </w:r>
      <w:commentRangeEnd w:id="91"/>
      <w:r w:rsidR="0093731C">
        <w:rPr>
          <w:rStyle w:val="CommentReference"/>
        </w:rPr>
        <w:commentReference w:id="91"/>
      </w:r>
      <w:r>
        <w:t xml:space="preserve"> protocols such as FAIR and open source / shared data and code should improve efficiency </w:t>
      </w:r>
      <w:r w:rsidRPr="27262E34">
        <w:rPr>
          <w:rFonts w:ascii="Calibri" w:eastAsia="Calibri" w:hAnsi="Calibri" w:cs="Calibri"/>
          <w:color w:val="000000" w:themeColor="text1"/>
        </w:rPr>
        <w:t xml:space="preserve">avoid unnecessary duplication of DRI </w:t>
      </w:r>
      <w:proofErr w:type="gramStart"/>
      <w:r w:rsidRPr="27262E34">
        <w:rPr>
          <w:rFonts w:ascii="Calibri" w:eastAsia="Calibri" w:hAnsi="Calibri" w:cs="Calibri"/>
          <w:color w:val="000000" w:themeColor="text1"/>
        </w:rPr>
        <w:t>usage</w:t>
      </w:r>
      <w:proofErr w:type="gramEnd"/>
      <w:r w:rsidRPr="27262E34">
        <w:rPr>
          <w:rFonts w:ascii="Calibri" w:eastAsia="Calibri" w:hAnsi="Calibri" w:cs="Calibri"/>
          <w:color w:val="000000" w:themeColor="text1"/>
        </w:rPr>
        <w:t xml:space="preserve"> but this will take time and resourcing to be properly implemented.</w:t>
      </w:r>
    </w:p>
    <w:p w14:paraId="624607DB" w14:textId="77777777" w:rsidR="00AC44DD" w:rsidRPr="0098254E" w:rsidRDefault="00AC44DD" w:rsidP="00E073C9">
      <w:pPr>
        <w:spacing w:after="80"/>
        <w:jc w:val="both"/>
        <w:rPr>
          <w:rFonts w:eastAsiaTheme="minorEastAsia"/>
        </w:rPr>
      </w:pPr>
    </w:p>
    <w:p w14:paraId="55B9198C" w14:textId="78216E6B" w:rsidR="00974F64" w:rsidRDefault="00097A09" w:rsidP="00E073C9">
      <w:pPr>
        <w:keepNext/>
        <w:jc w:val="both"/>
      </w:pPr>
      <w:r>
        <w:rPr>
          <w:noProof/>
        </w:rPr>
        <w:drawing>
          <wp:inline distT="0" distB="0" distL="0" distR="0" wp14:anchorId="3595F3D6" wp14:editId="51D6878D">
            <wp:extent cx="6077364" cy="4048125"/>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6094882" cy="4059794"/>
                    </a:xfrm>
                    <a:prstGeom prst="rect">
                      <a:avLst/>
                    </a:prstGeom>
                    <a:ln>
                      <a:noFill/>
                    </a:ln>
                    <a:extLst>
                      <a:ext uri="{53640926-AAD7-44D8-BBD7-CCE9431645EC}">
                        <a14:shadowObscured xmlns:a14="http://schemas.microsoft.com/office/drawing/2010/main"/>
                      </a:ext>
                    </a:extLst>
                  </pic:spPr>
                </pic:pic>
              </a:graphicData>
            </a:graphic>
          </wp:inline>
        </w:drawing>
      </w:r>
    </w:p>
    <w:p w14:paraId="0B0334A5" w14:textId="77777777" w:rsidR="00C81C76" w:rsidRDefault="00974F64" w:rsidP="00C81C76">
      <w:pPr>
        <w:pStyle w:val="Caption"/>
        <w:spacing w:after="0"/>
        <w:jc w:val="right"/>
      </w:pPr>
      <w:r>
        <w:t xml:space="preserve">Figure </w:t>
      </w:r>
      <w:r w:rsidR="0076636F">
        <w:t>2</w:t>
      </w:r>
      <w:r w:rsidR="006B6E90">
        <w:t>:</w:t>
      </w:r>
      <w:r>
        <w:t xml:space="preserve"> causal loop diagram showing factors of influence on the efficiency of </w:t>
      </w:r>
      <w:r w:rsidR="007A4B2C">
        <w:t>DRI</w:t>
      </w:r>
      <w:r>
        <w:t xml:space="preserve"> </w:t>
      </w:r>
      <w:commentRangeStart w:id="92"/>
      <w:commentRangeStart w:id="93"/>
      <w:r>
        <w:t>usage</w:t>
      </w:r>
      <w:commentRangeEnd w:id="92"/>
      <w:r>
        <w:rPr>
          <w:rStyle w:val="CommentReference"/>
        </w:rPr>
        <w:commentReference w:id="92"/>
      </w:r>
      <w:commentRangeEnd w:id="93"/>
      <w:r w:rsidR="004B6C37">
        <w:rPr>
          <w:rStyle w:val="CommentReference"/>
          <w:i w:val="0"/>
          <w:iCs w:val="0"/>
          <w:color w:val="auto"/>
        </w:rPr>
        <w:commentReference w:id="93"/>
      </w:r>
      <w:r w:rsidR="004755FE">
        <w:t xml:space="preserve"> </w:t>
      </w:r>
    </w:p>
    <w:p w14:paraId="38EE2D53" w14:textId="4246A25E" w:rsidR="009769CB" w:rsidRPr="007103A1" w:rsidRDefault="004755FE" w:rsidP="00154791">
      <w:pPr>
        <w:pStyle w:val="Caption"/>
        <w:spacing w:after="0"/>
        <w:jc w:val="right"/>
      </w:pPr>
      <w:r>
        <w:t>(Explore more here:</w:t>
      </w:r>
      <w:r w:rsidR="006313A8" w:rsidRPr="006313A8">
        <w:t xml:space="preserve"> </w:t>
      </w:r>
      <w:hyperlink r:id="rId29" w:history="1">
        <w:r w:rsidR="006313A8" w:rsidRPr="00C6391A">
          <w:rPr>
            <w:rStyle w:val="Hyperlink"/>
          </w:rPr>
          <w:t>http://bit.ly/3ZCoVfG</w:t>
        </w:r>
      </w:hyperlink>
      <w:r w:rsidR="00C81C76">
        <w:rPr>
          <w:rStyle w:val="Hyperlink"/>
          <w:rFonts w:eastAsiaTheme="minorEastAsia"/>
        </w:rPr>
        <w:t>)</w:t>
      </w:r>
    </w:p>
    <w:p w14:paraId="187A117B" w14:textId="62D9B76C" w:rsidR="00184465" w:rsidRDefault="00184465" w:rsidP="00184465"/>
    <w:p w14:paraId="5B73A3B2" w14:textId="5B764F3E" w:rsidR="005A24B1" w:rsidRPr="00E21F17" w:rsidRDefault="00D82D5B" w:rsidP="00E21F17">
      <w:pPr>
        <w:pStyle w:val="Heading3"/>
      </w:pPr>
      <w:bookmarkStart w:id="94" w:name="_Toc130394148"/>
      <w:r w:rsidRPr="00E21F17">
        <w:t>3.2.</w:t>
      </w:r>
      <w:r w:rsidR="004B4876" w:rsidRPr="00E21F17">
        <w:t>3</w:t>
      </w:r>
      <w:r w:rsidR="00AA22E1" w:rsidRPr="00E21F17">
        <w:t xml:space="preserve"> </w:t>
      </w:r>
      <w:r w:rsidR="001C1A42" w:rsidRPr="00E21F17">
        <w:t>Using ‘o</w:t>
      </w:r>
      <w:r w:rsidR="005A24B1" w:rsidRPr="00E21F17">
        <w:t xml:space="preserve">wn </w:t>
      </w:r>
      <w:r w:rsidR="005278C1" w:rsidRPr="00E21F17">
        <w:t>facilities</w:t>
      </w:r>
      <w:r w:rsidR="001C1A42" w:rsidRPr="00E21F17">
        <w:t>’</w:t>
      </w:r>
      <w:r w:rsidR="005278C1" w:rsidRPr="00E21F17">
        <w:t xml:space="preserve"> </w:t>
      </w:r>
      <w:r w:rsidR="001C1A42" w:rsidRPr="00E21F17">
        <w:t xml:space="preserve">versus shared </w:t>
      </w:r>
      <w:proofErr w:type="gramStart"/>
      <w:r w:rsidR="005A24B1" w:rsidRPr="00E21F17">
        <w:t>HPC</w:t>
      </w:r>
      <w:bookmarkEnd w:id="94"/>
      <w:proofErr w:type="gramEnd"/>
    </w:p>
    <w:p w14:paraId="4C27F718" w14:textId="05B03E9F" w:rsidR="00F27C33" w:rsidRDefault="009B002C" w:rsidP="00F27C33">
      <w:pPr>
        <w:jc w:val="both"/>
        <w:rPr>
          <w:color w:val="000000" w:themeColor="text1"/>
        </w:rPr>
      </w:pPr>
      <w:r>
        <w:rPr>
          <w:color w:val="000000" w:themeColor="text1"/>
        </w:rPr>
        <w:t xml:space="preserve">Drivers of own vs. shared compute facilities are shown in Figure </w:t>
      </w:r>
      <w:r w:rsidR="004B4876">
        <w:rPr>
          <w:color w:val="000000" w:themeColor="text1"/>
        </w:rPr>
        <w:t>3</w:t>
      </w:r>
      <w:r>
        <w:rPr>
          <w:color w:val="000000" w:themeColor="text1"/>
        </w:rPr>
        <w:t xml:space="preserve">.  </w:t>
      </w:r>
      <w:r w:rsidR="00F27C33">
        <w:rPr>
          <w:color w:val="000000" w:themeColor="text1"/>
        </w:rPr>
        <w:t>In parallel with the increase in HPC capacity and demand, ‘own facilities’ are also in demand for a variety of uses. For example, as P20 notes, having instantly available compute facility facilitates testing out code and software before trialling it on bigger datasets and machines:</w:t>
      </w:r>
    </w:p>
    <w:p w14:paraId="343F3DE5" w14:textId="77777777" w:rsidR="00F27C33" w:rsidRPr="0020431E" w:rsidRDefault="00F27C33" w:rsidP="00F27C33">
      <w:pPr>
        <w:ind w:left="284"/>
        <w:jc w:val="both"/>
        <w:rPr>
          <w:i/>
          <w:iCs/>
          <w:color w:val="000000" w:themeColor="text1"/>
        </w:rPr>
      </w:pPr>
      <w:r w:rsidRPr="0020431E">
        <w:rPr>
          <w:i/>
          <w:iCs/>
          <w:color w:val="000000" w:themeColor="text1"/>
        </w:rPr>
        <w:t>‘</w:t>
      </w:r>
      <w:proofErr w:type="gramStart"/>
      <w:r w:rsidRPr="0020431E">
        <w:rPr>
          <w:i/>
          <w:iCs/>
          <w:color w:val="000000" w:themeColor="text1"/>
        </w:rPr>
        <w:t>if</w:t>
      </w:r>
      <w:proofErr w:type="gramEnd"/>
      <w:r w:rsidRPr="0020431E">
        <w:rPr>
          <w:i/>
          <w:iCs/>
          <w:color w:val="000000" w:themeColor="text1"/>
        </w:rPr>
        <w:t xml:space="preserve"> you do software development, or if you do methods development. You do need to try things very often to see if it runs: does it work? Does it break? where it breaks? Fix it, well, you need to debug it, basically. And doing that in HPC machine, imagine, if you need to submit a job just to see if something runs and then you wait one day, two days, three days, a week and then you realize it, I </w:t>
      </w:r>
      <w:r w:rsidRPr="0020431E">
        <w:rPr>
          <w:i/>
          <w:iCs/>
          <w:color w:val="000000" w:themeColor="text1"/>
        </w:rPr>
        <w:lastRenderedPageBreak/>
        <w:t>have the code is broken and I need to debug it and then you debug it and then you find a new bug. Okay, imagine, it makes no sense. I think it from the point of view of optimizing time, this would make no sense. So that's why we tend to have machines that can do some of the work</w:t>
      </w:r>
      <w:r>
        <w:rPr>
          <w:i/>
          <w:iCs/>
          <w:color w:val="000000" w:themeColor="text1"/>
        </w:rPr>
        <w:t xml:space="preserve"> [locally] </w:t>
      </w:r>
      <w:r w:rsidRPr="0D948840">
        <w:rPr>
          <w:color w:val="000000" w:themeColor="text1"/>
        </w:rPr>
        <w:t>(P20)</w:t>
      </w:r>
    </w:p>
    <w:p w14:paraId="6E34EEE8" w14:textId="71E7893F" w:rsidR="00BA4E56" w:rsidRPr="00981A49" w:rsidRDefault="00BA4E56" w:rsidP="00BA4E56">
      <w:pPr>
        <w:spacing w:line="256" w:lineRule="auto"/>
        <w:jc w:val="both"/>
        <w:rPr>
          <w:rFonts w:ascii="Calibri" w:eastAsia="Calibri" w:hAnsi="Calibri" w:cs="Arial"/>
        </w:rPr>
      </w:pPr>
      <w:r w:rsidRPr="27262E34">
        <w:rPr>
          <w:rFonts w:ascii="Calibri" w:eastAsia="Calibri" w:hAnsi="Calibri" w:cs="Arial"/>
        </w:rPr>
        <w:t>There is also a cultural influence on whether ‘own facility’ is chosen and a</w:t>
      </w:r>
      <w:r w:rsidRPr="27262E34">
        <w:rPr>
          <w:rFonts w:ascii="Calibri" w:eastAsia="Calibri" w:hAnsi="Calibri" w:cs="Arial"/>
          <w:color w:val="000000" w:themeColor="text1"/>
        </w:rPr>
        <w:t>t a local (HEI) level, provision of DRI is shaped by the need to spend budgets in funding cycles</w:t>
      </w:r>
      <w:r w:rsidR="001D029C">
        <w:rPr>
          <w:rFonts w:ascii="Calibri" w:eastAsia="Calibri" w:hAnsi="Calibri" w:cs="Arial"/>
          <w:color w:val="000000" w:themeColor="text1"/>
        </w:rPr>
        <w:t xml:space="preserve"> / </w:t>
      </w:r>
      <w:r w:rsidR="00AD369D">
        <w:rPr>
          <w:rFonts w:ascii="Calibri" w:eastAsia="Calibri" w:hAnsi="Calibri" w:cs="Arial"/>
          <w:color w:val="000000" w:themeColor="text1"/>
        </w:rPr>
        <w:t xml:space="preserve">within </w:t>
      </w:r>
      <w:r w:rsidR="001D029C">
        <w:rPr>
          <w:rFonts w:ascii="Calibri" w:eastAsia="Calibri" w:hAnsi="Calibri" w:cs="Arial"/>
          <w:color w:val="000000" w:themeColor="text1"/>
        </w:rPr>
        <w:t>financial years</w:t>
      </w:r>
      <w:r w:rsidRPr="27262E34">
        <w:rPr>
          <w:rFonts w:ascii="Calibri" w:eastAsia="Calibri" w:hAnsi="Calibri" w:cs="Arial"/>
          <w:color w:val="000000" w:themeColor="text1"/>
        </w:rPr>
        <w:t xml:space="preserve"> as well as researchers’ desire for ownership and control of ‘own’ facilities (e.g., local workstations, compute clusters).</w:t>
      </w:r>
      <w:r w:rsidRPr="27262E34">
        <w:rPr>
          <w:rFonts w:ascii="Calibri" w:eastAsia="Calibri" w:hAnsi="Calibri" w:cs="Calibri"/>
          <w:color w:val="000000" w:themeColor="text1"/>
        </w:rPr>
        <w:t xml:space="preserve"> Academic practice, local academic norms and a desire for unrestricted use and control</w:t>
      </w:r>
      <w:r w:rsidR="00EC3F52">
        <w:rPr>
          <w:rFonts w:ascii="Calibri" w:eastAsia="Calibri" w:hAnsi="Calibri" w:cs="Calibri"/>
          <w:color w:val="000000" w:themeColor="text1"/>
        </w:rPr>
        <w:t>,</w:t>
      </w:r>
      <w:r>
        <w:rPr>
          <w:rFonts w:ascii="Calibri" w:eastAsia="Calibri" w:hAnsi="Calibri" w:cs="Calibri"/>
          <w:color w:val="000000" w:themeColor="text1"/>
        </w:rPr>
        <w:t xml:space="preserve"> and concerns over security of shared HPC</w:t>
      </w:r>
      <w:r w:rsidRPr="27262E34">
        <w:rPr>
          <w:rFonts w:ascii="Calibri" w:eastAsia="Calibri" w:hAnsi="Calibri" w:cs="Calibri"/>
          <w:color w:val="000000" w:themeColor="text1"/>
        </w:rPr>
        <w:t xml:space="preserve"> further leads to the provision and inefficient use of extra local DRI</w:t>
      </w:r>
      <w:r w:rsidR="00EC3F52">
        <w:rPr>
          <w:rFonts w:ascii="Calibri" w:eastAsia="Calibri" w:hAnsi="Calibri" w:cs="Calibri"/>
          <w:color w:val="000000" w:themeColor="text1"/>
        </w:rPr>
        <w:t>.</w:t>
      </w:r>
      <w:r w:rsidR="00743E7B">
        <w:rPr>
          <w:rFonts w:ascii="Calibri" w:eastAsia="Calibri" w:hAnsi="Calibri" w:cs="Calibri"/>
          <w:color w:val="000000" w:themeColor="text1"/>
        </w:rPr>
        <w:t xml:space="preserve"> However, this is changing as </w:t>
      </w:r>
      <w:r w:rsidRPr="27262E34">
        <w:rPr>
          <w:rFonts w:ascii="Calibri" w:eastAsia="Calibri" w:hAnsi="Calibri" w:cs="Calibri"/>
          <w:color w:val="000000" w:themeColor="text1"/>
        </w:rPr>
        <w:t xml:space="preserve">HEIs discourage it and provide training to move to shared machines which can be used </w:t>
      </w:r>
      <w:commentRangeStart w:id="95"/>
      <w:r w:rsidRPr="27262E34">
        <w:rPr>
          <w:rFonts w:ascii="Calibri" w:eastAsia="Calibri" w:hAnsi="Calibri" w:cs="Calibri"/>
          <w:color w:val="000000" w:themeColor="text1"/>
        </w:rPr>
        <w:t>more</w:t>
      </w:r>
      <w:commentRangeEnd w:id="95"/>
      <w:r>
        <w:rPr>
          <w:rStyle w:val="CommentReference"/>
        </w:rPr>
        <w:commentReference w:id="95"/>
      </w:r>
      <w:r w:rsidRPr="27262E34">
        <w:rPr>
          <w:rFonts w:ascii="Calibri" w:eastAsia="Calibri" w:hAnsi="Calibri" w:cs="Calibri"/>
          <w:color w:val="000000" w:themeColor="text1"/>
        </w:rPr>
        <w:t xml:space="preserve"> efficiently:</w:t>
      </w:r>
    </w:p>
    <w:p w14:paraId="77BDEC87" w14:textId="65845787" w:rsidR="00F27C33" w:rsidRPr="00F27C33" w:rsidRDefault="00BA4E56" w:rsidP="00154791">
      <w:pPr>
        <w:spacing w:line="256" w:lineRule="auto"/>
        <w:ind w:left="284"/>
        <w:jc w:val="both"/>
      </w:pPr>
      <w:r w:rsidRPr="00981A49">
        <w:rPr>
          <w:rFonts w:ascii="Calibri" w:eastAsia="Calibri" w:hAnsi="Calibri" w:cs="Arial"/>
          <w:i/>
          <w:iCs/>
        </w:rPr>
        <w:t xml:space="preserve">‘…at [HEI], they've really clamped down on that [own machines] but in an effective way. …not that you absolutely cannot do that, but it would be much better if you use our machine instead, let us help you get on that machine. … it was much more the norm for not just the groups, but also individuals to have that sort of hardware… great big desktop server, things that, you know, you can hear from, from down a corridor … that's not an effective use because these machines are basically on all the time. And they're not being used to 100% so they’re wasting carbon.’ </w:t>
      </w:r>
      <w:r w:rsidRPr="0D948840">
        <w:rPr>
          <w:rFonts w:ascii="Calibri" w:eastAsia="Calibri" w:hAnsi="Calibri" w:cs="Arial"/>
        </w:rPr>
        <w:t>(P06)</w:t>
      </w:r>
    </w:p>
    <w:p w14:paraId="50D54E49" w14:textId="738A4FBF" w:rsidR="005070EC" w:rsidRDefault="00AF59C2" w:rsidP="00E073C9">
      <w:pPr>
        <w:keepNext/>
        <w:jc w:val="both"/>
      </w:pPr>
      <w:r>
        <w:rPr>
          <w:noProof/>
        </w:rPr>
        <w:drawing>
          <wp:inline distT="0" distB="0" distL="0" distR="0" wp14:anchorId="1C22488D" wp14:editId="48562D77">
            <wp:extent cx="5564038" cy="4277782"/>
            <wp:effectExtent l="0" t="0" r="0" b="889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596456" cy="4302705"/>
                    </a:xfrm>
                    <a:prstGeom prst="rect">
                      <a:avLst/>
                    </a:prstGeom>
                    <a:ln>
                      <a:noFill/>
                    </a:ln>
                    <a:extLst>
                      <a:ext uri="{53640926-AAD7-44D8-BBD7-CCE9431645EC}">
                        <a14:shadowObscured xmlns:a14="http://schemas.microsoft.com/office/drawing/2010/main"/>
                      </a:ext>
                    </a:extLst>
                  </pic:spPr>
                </pic:pic>
              </a:graphicData>
            </a:graphic>
          </wp:inline>
        </w:drawing>
      </w:r>
    </w:p>
    <w:p w14:paraId="15AF26C7" w14:textId="0581DA7E" w:rsidR="00594A2D" w:rsidRDefault="005070EC" w:rsidP="00594A2D">
      <w:pPr>
        <w:pStyle w:val="Caption"/>
        <w:spacing w:after="0"/>
        <w:jc w:val="right"/>
      </w:pPr>
      <w:r>
        <w:t xml:space="preserve">Figure </w:t>
      </w:r>
      <w:r w:rsidR="004B4876">
        <w:t>3</w:t>
      </w:r>
      <w:r w:rsidR="009F4972">
        <w:t xml:space="preserve">: </w:t>
      </w:r>
      <w:r>
        <w:t xml:space="preserve"> </w:t>
      </w:r>
      <w:r w:rsidRPr="005070EC">
        <w:t>causal loo</w:t>
      </w:r>
      <w:r w:rsidR="00594A2D">
        <w:t>p diagram</w:t>
      </w:r>
      <w:r w:rsidRPr="005070EC">
        <w:t xml:space="preserve"> showing the influences on</w:t>
      </w:r>
      <w:r>
        <w:t xml:space="preserve"> own DRI v shared HPC </w:t>
      </w:r>
      <w:proofErr w:type="gramStart"/>
      <w:r>
        <w:t>use</w:t>
      </w:r>
      <w:proofErr w:type="gramEnd"/>
      <w:r w:rsidR="00C81C76">
        <w:t xml:space="preserve"> </w:t>
      </w:r>
    </w:p>
    <w:p w14:paraId="5FAA4A8E" w14:textId="1E00B966" w:rsidR="002264C4" w:rsidRPr="002264C4" w:rsidRDefault="00C81C76" w:rsidP="00154791">
      <w:pPr>
        <w:pStyle w:val="Caption"/>
        <w:spacing w:after="0"/>
        <w:jc w:val="right"/>
      </w:pPr>
      <w:r>
        <w:t>(</w:t>
      </w:r>
      <w:proofErr w:type="gramStart"/>
      <w:r>
        <w:t>explore</w:t>
      </w:r>
      <w:proofErr w:type="gramEnd"/>
      <w:r>
        <w:t xml:space="preserve"> the loops here:</w:t>
      </w:r>
      <w:r w:rsidR="00B45537" w:rsidRPr="00B45537">
        <w:t xml:space="preserve"> </w:t>
      </w:r>
      <w:hyperlink r:id="rId31" w:history="1">
        <w:r w:rsidR="00AC44DD" w:rsidRPr="00AC44DD">
          <w:rPr>
            <w:rStyle w:val="Hyperlink"/>
          </w:rPr>
          <w:t>http://bit.ly/3l3tH72</w:t>
        </w:r>
      </w:hyperlink>
      <w:r w:rsidR="00B45537">
        <w:t xml:space="preserve"> </w:t>
      </w:r>
      <w:r w:rsidR="00107EE5">
        <w:rPr>
          <w:rStyle w:val="Hyperlink"/>
          <w:rFonts w:eastAsiaTheme="minorEastAsia"/>
        </w:rPr>
        <w:t>)</w:t>
      </w:r>
    </w:p>
    <w:p w14:paraId="64009F8E" w14:textId="77777777" w:rsidR="002253D8" w:rsidRDefault="002253D8" w:rsidP="00E21F17">
      <w:pPr>
        <w:pStyle w:val="Heading3"/>
      </w:pPr>
    </w:p>
    <w:p w14:paraId="3A9C1CAF" w14:textId="3235C54B" w:rsidR="00586F30" w:rsidRDefault="005A24B1" w:rsidP="00E21F17">
      <w:pPr>
        <w:pStyle w:val="Heading3"/>
      </w:pPr>
      <w:bookmarkStart w:id="96" w:name="_Toc130394149"/>
      <w:r>
        <w:t>3.2.</w:t>
      </w:r>
      <w:r w:rsidR="004B4876">
        <w:t>4</w:t>
      </w:r>
      <w:r w:rsidR="00AA22E1">
        <w:t xml:space="preserve"> </w:t>
      </w:r>
      <w:r w:rsidR="00644942">
        <w:t xml:space="preserve">Provision of </w:t>
      </w:r>
      <w:commentRangeStart w:id="97"/>
      <w:commentRangeStart w:id="98"/>
      <w:r w:rsidR="00644942">
        <w:t>DRI</w:t>
      </w:r>
      <w:commentRangeEnd w:id="97"/>
      <w:r>
        <w:rPr>
          <w:rStyle w:val="CommentReference"/>
        </w:rPr>
        <w:commentReference w:id="97"/>
      </w:r>
      <w:commentRangeEnd w:id="98"/>
      <w:r w:rsidR="00851E53">
        <w:rPr>
          <w:rStyle w:val="CommentReference"/>
          <w:rFonts w:asciiTheme="minorHAnsi" w:eastAsiaTheme="minorHAnsi" w:hAnsiTheme="minorHAnsi" w:cstheme="minorBidi"/>
          <w:b w:val="0"/>
          <w:bCs w:val="0"/>
          <w:color w:val="auto"/>
        </w:rPr>
        <w:commentReference w:id="98"/>
      </w:r>
      <w:bookmarkEnd w:id="96"/>
    </w:p>
    <w:p w14:paraId="7B8E2509" w14:textId="6EC7E8E7" w:rsidR="00E073C9" w:rsidRPr="00E073C9" w:rsidRDefault="00EE4B8B" w:rsidP="00E073C9">
      <w:pPr>
        <w:spacing w:after="80" w:line="256" w:lineRule="auto"/>
        <w:jc w:val="both"/>
        <w:rPr>
          <w:rFonts w:ascii="Calibri" w:eastAsia="Calibri" w:hAnsi="Calibri" w:cs="Calibri"/>
          <w:color w:val="000000"/>
        </w:rPr>
      </w:pPr>
      <w:r w:rsidRPr="0D948840">
        <w:rPr>
          <w:rFonts w:ascii="Calibri" w:eastAsia="Calibri" w:hAnsi="Calibri" w:cs="Calibri"/>
          <w:color w:val="000000" w:themeColor="text1"/>
        </w:rPr>
        <w:t xml:space="preserve">The other side of the DRI </w:t>
      </w:r>
      <w:r w:rsidR="008C542D" w:rsidRPr="0D948840">
        <w:rPr>
          <w:rFonts w:ascii="Calibri" w:eastAsia="Calibri" w:hAnsi="Calibri" w:cs="Calibri"/>
          <w:color w:val="000000" w:themeColor="text1"/>
        </w:rPr>
        <w:t>is in the process of provision and, i</w:t>
      </w:r>
      <w:r w:rsidR="00E073C9" w:rsidRPr="0D948840">
        <w:rPr>
          <w:rFonts w:ascii="Calibri" w:eastAsia="Calibri" w:hAnsi="Calibri" w:cs="Calibri"/>
          <w:color w:val="000000" w:themeColor="text1"/>
        </w:rPr>
        <w:t>n pursuit of Net Zero DRI</w:t>
      </w:r>
      <w:r w:rsidR="00C927FD">
        <w:rPr>
          <w:rFonts w:ascii="Calibri" w:eastAsia="Calibri" w:hAnsi="Calibri" w:cs="Calibri"/>
          <w:color w:val="000000" w:themeColor="text1"/>
        </w:rPr>
        <w:t xml:space="preserve"> (Figure 4)</w:t>
      </w:r>
      <w:r w:rsidR="00E073C9" w:rsidRPr="0D948840">
        <w:rPr>
          <w:rFonts w:ascii="Calibri" w:eastAsia="Calibri" w:hAnsi="Calibri" w:cs="Calibri"/>
          <w:color w:val="000000" w:themeColor="text1"/>
        </w:rPr>
        <w:t xml:space="preserve">, there is </w:t>
      </w:r>
      <w:r w:rsidR="008C542D" w:rsidRPr="0D948840">
        <w:rPr>
          <w:rFonts w:ascii="Calibri" w:eastAsia="Calibri" w:hAnsi="Calibri" w:cs="Calibri"/>
          <w:color w:val="000000" w:themeColor="text1"/>
        </w:rPr>
        <w:t xml:space="preserve">currently </w:t>
      </w:r>
      <w:r w:rsidR="00E073C9" w:rsidRPr="0D948840">
        <w:rPr>
          <w:rFonts w:ascii="Calibri" w:eastAsia="Calibri" w:hAnsi="Calibri" w:cs="Calibri"/>
          <w:color w:val="000000" w:themeColor="text1"/>
        </w:rPr>
        <w:t>no clear ownership, oversight, or</w:t>
      </w:r>
      <w:r w:rsidR="001105C5" w:rsidRPr="0D948840">
        <w:rPr>
          <w:rFonts w:ascii="Calibri" w:eastAsia="Calibri" w:hAnsi="Calibri" w:cs="Calibri"/>
          <w:color w:val="000000" w:themeColor="text1"/>
        </w:rPr>
        <w:t>, in many cases,</w:t>
      </w:r>
      <w:r w:rsidR="00E073C9" w:rsidRPr="0D948840">
        <w:rPr>
          <w:rFonts w:ascii="Calibri" w:eastAsia="Calibri" w:hAnsi="Calibri" w:cs="Calibri"/>
          <w:color w:val="000000" w:themeColor="text1"/>
        </w:rPr>
        <w:t xml:space="preserve"> resource</w:t>
      </w:r>
      <w:r w:rsidR="00EF28B6" w:rsidRPr="0D948840">
        <w:rPr>
          <w:rFonts w:ascii="Calibri" w:eastAsia="Calibri" w:hAnsi="Calibri" w:cs="Calibri"/>
          <w:color w:val="000000" w:themeColor="text1"/>
        </w:rPr>
        <w:t>,</w:t>
      </w:r>
      <w:r w:rsidR="00E073C9" w:rsidRPr="0D948840">
        <w:rPr>
          <w:rFonts w:ascii="Calibri" w:eastAsia="Calibri" w:hAnsi="Calibri" w:cs="Calibri"/>
          <w:b/>
          <w:bCs/>
          <w:color w:val="000000" w:themeColor="text1"/>
        </w:rPr>
        <w:t xml:space="preserve"> </w:t>
      </w:r>
      <w:r w:rsidR="00E073C9" w:rsidRPr="0D948840">
        <w:rPr>
          <w:rFonts w:ascii="Calibri" w:eastAsia="Calibri" w:hAnsi="Calibri" w:cs="Calibri"/>
          <w:color w:val="000000" w:themeColor="text1"/>
        </w:rPr>
        <w:t xml:space="preserve">resulting in little overt or </w:t>
      </w:r>
      <w:r w:rsidR="00E073C9" w:rsidRPr="0D948840">
        <w:rPr>
          <w:rFonts w:ascii="Calibri" w:eastAsia="Calibri" w:hAnsi="Calibri" w:cs="Calibri"/>
          <w:color w:val="000000" w:themeColor="text1"/>
        </w:rPr>
        <w:lastRenderedPageBreak/>
        <w:t xml:space="preserve">cultural pressure to consider or embed Net Zero in DRI activities or provision. Where additional cost </w:t>
      </w:r>
      <w:r w:rsidR="00EF28B6" w:rsidRPr="0D948840">
        <w:rPr>
          <w:rFonts w:ascii="Calibri" w:eastAsia="Calibri" w:hAnsi="Calibri" w:cs="Calibri"/>
          <w:color w:val="000000" w:themeColor="text1"/>
        </w:rPr>
        <w:t>might be</w:t>
      </w:r>
      <w:r w:rsidR="00E073C9" w:rsidRPr="0D948840">
        <w:rPr>
          <w:rFonts w:ascii="Calibri" w:eastAsia="Calibri" w:hAnsi="Calibri" w:cs="Calibri"/>
          <w:color w:val="000000" w:themeColor="text1"/>
        </w:rPr>
        <w:t xml:space="preserve"> incurred, this is often remote from the researchers at the point of use, and funders, practitioners and academic communities are not typically holding each other to account for DRI’s environmental impacts with one academic saying ‘…</w:t>
      </w:r>
      <w:r w:rsidR="00E073C9" w:rsidRPr="0D948840">
        <w:rPr>
          <w:rFonts w:ascii="Calibri" w:eastAsia="Calibri" w:hAnsi="Calibri" w:cs="Calibri"/>
          <w:i/>
          <w:iCs/>
          <w:color w:val="000000" w:themeColor="text1"/>
          <w:lang w:val="en-US"/>
        </w:rPr>
        <w:t>there rea</w:t>
      </w:r>
      <w:commentRangeStart w:id="99"/>
      <w:r w:rsidR="00E073C9" w:rsidRPr="0D948840">
        <w:rPr>
          <w:rFonts w:ascii="Calibri" w:eastAsia="Calibri" w:hAnsi="Calibri" w:cs="Calibri"/>
          <w:i/>
          <w:iCs/>
          <w:color w:val="000000" w:themeColor="text1"/>
          <w:lang w:val="en-US"/>
        </w:rPr>
        <w:t xml:space="preserve">lly is </w:t>
      </w:r>
      <w:r w:rsidR="00E073C9" w:rsidRPr="00230796">
        <w:rPr>
          <w:rFonts w:ascii="Calibri" w:eastAsia="Calibri" w:hAnsi="Calibri" w:cs="Calibri"/>
          <w:bCs/>
          <w:i/>
          <w:color w:val="000000" w:themeColor="text1"/>
          <w:lang w:val="en-US"/>
        </w:rPr>
        <w:t>zero external pressure</w:t>
      </w:r>
      <w:commentRangeEnd w:id="99"/>
      <w:r>
        <w:rPr>
          <w:rStyle w:val="CommentReference"/>
        </w:rPr>
        <w:commentReference w:id="99"/>
      </w:r>
      <w:r w:rsidR="00E073C9" w:rsidRPr="0D948840">
        <w:rPr>
          <w:rFonts w:ascii="Calibri" w:eastAsia="Calibri" w:hAnsi="Calibri" w:cs="Calibri"/>
          <w:i/>
          <w:iCs/>
          <w:color w:val="000000" w:themeColor="text1"/>
          <w:lang w:val="en-US"/>
        </w:rPr>
        <w:t>. You know, the university when they made the Net Zero announcement. Pretty much nothing changed”</w:t>
      </w:r>
      <w:r w:rsidR="00FD7467" w:rsidRPr="0D948840">
        <w:rPr>
          <w:rFonts w:ascii="Calibri" w:eastAsia="Calibri" w:hAnsi="Calibri" w:cs="Calibri"/>
          <w:i/>
          <w:iCs/>
          <w:color w:val="000000" w:themeColor="text1"/>
          <w:lang w:val="en-US"/>
        </w:rPr>
        <w:t xml:space="preserve"> </w:t>
      </w:r>
      <w:r w:rsidR="00E073C9" w:rsidRPr="0D948840">
        <w:rPr>
          <w:rFonts w:ascii="Calibri" w:eastAsia="Calibri" w:hAnsi="Calibri" w:cs="Calibri"/>
          <w:color w:val="000000" w:themeColor="text1"/>
          <w:lang w:val="en-US"/>
        </w:rPr>
        <w:t>(P2)</w:t>
      </w:r>
      <w:r w:rsidR="00E073C9" w:rsidRPr="0D948840">
        <w:rPr>
          <w:rFonts w:ascii="Calibri" w:eastAsia="Calibri" w:hAnsi="Calibri" w:cs="Calibri"/>
          <w:color w:val="000000" w:themeColor="text1"/>
        </w:rPr>
        <w:t xml:space="preserve">. If Net Zero DRI proves more expensive or complex than the default DRI, there are often no resources provided to address the cost and complexity and it is unlikely to be addressed: </w:t>
      </w:r>
    </w:p>
    <w:p w14:paraId="172FC06F" w14:textId="6F27DA59" w:rsidR="00E073C9" w:rsidRPr="00E073C9" w:rsidRDefault="00E073C9" w:rsidP="00E073C9">
      <w:pPr>
        <w:spacing w:after="80" w:line="256" w:lineRule="auto"/>
        <w:ind w:left="284"/>
        <w:jc w:val="both"/>
        <w:rPr>
          <w:rFonts w:ascii="Calibri" w:eastAsia="Calibri" w:hAnsi="Calibri" w:cs="Calibri"/>
          <w:color w:val="000000"/>
        </w:rPr>
      </w:pPr>
      <w:r w:rsidRPr="0D948840">
        <w:rPr>
          <w:rFonts w:ascii="Calibri" w:eastAsia="Calibri" w:hAnsi="Calibri" w:cs="Calibri"/>
          <w:i/>
          <w:iCs/>
          <w:color w:val="000000" w:themeColor="text1"/>
        </w:rPr>
        <w:t xml:space="preserve">‘... there isn't that additional budget being made available to pay for something that might be a more sustainable option. To factor in that maybe it's a lower energy costs or whatever, that through life cost of it. That's not really being made a priority </w:t>
      </w:r>
      <w:proofErr w:type="gramStart"/>
      <w:r w:rsidRPr="0D948840">
        <w:rPr>
          <w:rFonts w:ascii="Calibri" w:eastAsia="Calibri" w:hAnsi="Calibri" w:cs="Calibri"/>
          <w:i/>
          <w:iCs/>
          <w:color w:val="000000" w:themeColor="text1"/>
        </w:rPr>
        <w:t>at the moment</w:t>
      </w:r>
      <w:proofErr w:type="gramEnd"/>
      <w:r w:rsidR="00867A6C" w:rsidRPr="0D948840">
        <w:rPr>
          <w:rFonts w:ascii="Calibri" w:eastAsia="Calibri" w:hAnsi="Calibri" w:cs="Calibri"/>
          <w:i/>
          <w:iCs/>
          <w:color w:val="000000" w:themeColor="text1"/>
        </w:rPr>
        <w:t xml:space="preserve"> ..</w:t>
      </w:r>
      <w:r w:rsidRPr="0D948840">
        <w:rPr>
          <w:rFonts w:ascii="Calibri" w:eastAsia="Calibri" w:hAnsi="Calibri" w:cs="Calibri"/>
          <w:i/>
          <w:iCs/>
          <w:color w:val="000000" w:themeColor="text1"/>
        </w:rPr>
        <w:t>.</w:t>
      </w:r>
      <w:r w:rsidR="00867A6C" w:rsidRPr="0D948840">
        <w:rPr>
          <w:rFonts w:ascii="Calibri" w:eastAsia="Calibri" w:hAnsi="Calibri" w:cs="Calibri"/>
          <w:i/>
          <w:iCs/>
          <w:color w:val="000000" w:themeColor="text1"/>
        </w:rPr>
        <w:t xml:space="preserve"> [so] having a little bit more support from the senior levels in terms of, there is money to fund that</w:t>
      </w:r>
      <w:r w:rsidR="00DF55E3" w:rsidRPr="0D948840">
        <w:rPr>
          <w:rFonts w:ascii="Calibri" w:eastAsia="Calibri" w:hAnsi="Calibri" w:cs="Calibri"/>
          <w:i/>
          <w:iCs/>
          <w:color w:val="000000" w:themeColor="text1"/>
        </w:rPr>
        <w:t>,</w:t>
      </w:r>
      <w:r w:rsidR="00867A6C" w:rsidRPr="0D948840">
        <w:rPr>
          <w:rFonts w:ascii="Calibri" w:eastAsia="Calibri" w:hAnsi="Calibri" w:cs="Calibri"/>
          <w:i/>
          <w:iCs/>
          <w:color w:val="000000" w:themeColor="text1"/>
        </w:rPr>
        <w:t xml:space="preserve"> that drives things</w:t>
      </w:r>
      <w:r w:rsidRPr="0D948840">
        <w:rPr>
          <w:rFonts w:ascii="Calibri" w:eastAsia="Calibri" w:hAnsi="Calibri" w:cs="Calibri"/>
          <w:i/>
          <w:iCs/>
          <w:color w:val="000000" w:themeColor="text1"/>
        </w:rPr>
        <w:t xml:space="preserve">’ </w:t>
      </w:r>
      <w:r w:rsidRPr="0D948840">
        <w:rPr>
          <w:rFonts w:ascii="Calibri" w:eastAsia="Calibri" w:hAnsi="Calibri" w:cs="Calibri"/>
          <w:color w:val="000000" w:themeColor="text1"/>
        </w:rPr>
        <w:t>(P10)</w:t>
      </w:r>
    </w:p>
    <w:p w14:paraId="1DF62709" w14:textId="77777777" w:rsidR="00E073C9" w:rsidRPr="00E073C9" w:rsidRDefault="00E073C9" w:rsidP="00E073C9">
      <w:pPr>
        <w:spacing w:after="80" w:line="256" w:lineRule="auto"/>
        <w:jc w:val="both"/>
        <w:rPr>
          <w:rFonts w:ascii="Calibri" w:eastAsia="MS Mincho" w:hAnsi="Calibri" w:cs="Arial"/>
        </w:rPr>
      </w:pPr>
      <w:r w:rsidRPr="00E073C9">
        <w:rPr>
          <w:rFonts w:ascii="Calibri" w:eastAsia="Calibri" w:hAnsi="Calibri" w:cs="Calibri"/>
          <w:color w:val="000000"/>
        </w:rPr>
        <w:t xml:space="preserve">More generally in the context of providing DRI resource at HEI level, budget and procurement constraints determine what can be provided. If additional facilities are needed there can be insufficient time to properly explore the options: </w:t>
      </w:r>
    </w:p>
    <w:p w14:paraId="07444D67" w14:textId="42A2B6B1" w:rsidR="00E073C9" w:rsidRPr="00E073C9" w:rsidRDefault="00E073C9" w:rsidP="00E073C9">
      <w:pPr>
        <w:spacing w:after="80" w:line="256" w:lineRule="auto"/>
        <w:ind w:left="284"/>
        <w:jc w:val="both"/>
        <w:rPr>
          <w:rFonts w:ascii="Calibri" w:eastAsia="MS Mincho" w:hAnsi="Calibri" w:cs="Arial"/>
          <w:i/>
          <w:iCs/>
        </w:rPr>
      </w:pPr>
      <w:r w:rsidRPr="00E073C9">
        <w:rPr>
          <w:rFonts w:ascii="Calibri" w:eastAsia="MS Mincho" w:hAnsi="Calibri" w:cs="Arial"/>
          <w:i/>
          <w:iCs/>
        </w:rPr>
        <w:t xml:space="preserve">‘...we often don't get a lot of time to respond to the need. And that, I would say, is quite a big driver of our decision making. For example, somebody comes to </w:t>
      </w:r>
      <w:proofErr w:type="gramStart"/>
      <w:r w:rsidRPr="00E073C9">
        <w:rPr>
          <w:rFonts w:ascii="Calibri" w:eastAsia="MS Mincho" w:hAnsi="Calibri" w:cs="Arial"/>
          <w:i/>
          <w:iCs/>
        </w:rPr>
        <w:t>us</w:t>
      </w:r>
      <w:proofErr w:type="gramEnd"/>
      <w:r w:rsidRPr="00E073C9">
        <w:rPr>
          <w:rFonts w:ascii="Calibri" w:eastAsia="MS Mincho" w:hAnsi="Calibri" w:cs="Arial"/>
          <w:i/>
          <w:iCs/>
        </w:rPr>
        <w:t xml:space="preserve"> and they need something very soon, that will prevent us going out and doing something like a tender or mini tender where we could really evaluate sustainability options. Instead, </w:t>
      </w:r>
      <w:proofErr w:type="gramStart"/>
      <w:r w:rsidRPr="00E073C9">
        <w:rPr>
          <w:rFonts w:ascii="Calibri" w:eastAsia="MS Mincho" w:hAnsi="Calibri" w:cs="Arial"/>
          <w:i/>
          <w:iCs/>
        </w:rPr>
        <w:t>in order to</w:t>
      </w:r>
      <w:proofErr w:type="gramEnd"/>
      <w:r w:rsidRPr="00E073C9">
        <w:rPr>
          <w:rFonts w:ascii="Calibri" w:eastAsia="MS Mincho" w:hAnsi="Calibri" w:cs="Arial"/>
          <w:i/>
          <w:iCs/>
        </w:rPr>
        <w:t xml:space="preserve"> procure equipment quickly, we rely on the reuse of something we've already got from elsewhere, or we'll go out through one of our framework contracts and buy from an existing supplier’</w:t>
      </w:r>
      <w:r w:rsidRPr="0D948840">
        <w:rPr>
          <w:rFonts w:ascii="Calibri" w:eastAsia="MS Mincho" w:hAnsi="Calibri" w:cs="Arial"/>
        </w:rPr>
        <w:t xml:space="preserve"> (P</w:t>
      </w:r>
      <w:r w:rsidR="00B25328" w:rsidRPr="0D948840">
        <w:rPr>
          <w:rFonts w:ascii="Calibri" w:eastAsia="MS Mincho" w:hAnsi="Calibri" w:cs="Arial"/>
        </w:rPr>
        <w:t>21</w:t>
      </w:r>
      <w:r w:rsidRPr="0D948840">
        <w:rPr>
          <w:rFonts w:ascii="Calibri" w:eastAsia="MS Mincho" w:hAnsi="Calibri" w:cs="Arial"/>
        </w:rPr>
        <w:t>)</w:t>
      </w:r>
    </w:p>
    <w:p w14:paraId="6E60F647" w14:textId="39612793" w:rsidR="00644942" w:rsidRDefault="00E073C9" w:rsidP="00107EE5">
      <w:pPr>
        <w:spacing w:after="80" w:line="256" w:lineRule="auto"/>
        <w:jc w:val="both"/>
        <w:rPr>
          <w:rFonts w:ascii="Calibri" w:eastAsia="MS Mincho" w:hAnsi="Calibri" w:cs="Arial"/>
          <w:i/>
          <w:iCs/>
        </w:rPr>
      </w:pPr>
      <w:r w:rsidRPr="00E073C9">
        <w:rPr>
          <w:rFonts w:ascii="Calibri" w:eastAsia="MS Mincho" w:hAnsi="Calibri" w:cs="Arial"/>
        </w:rPr>
        <w:t>Finally, as with the other areas addressed here, there is a need for training and consistent methodologies for assessing carbon</w:t>
      </w:r>
      <w:r w:rsidRPr="00E073C9">
        <w:rPr>
          <w:rFonts w:ascii="Calibri" w:eastAsia="Calibri" w:hAnsi="Calibri" w:cs="Arial"/>
        </w:rPr>
        <w:t xml:space="preserve"> and </w:t>
      </w:r>
      <w:r w:rsidRPr="00E073C9">
        <w:rPr>
          <w:rFonts w:ascii="Calibri" w:eastAsia="MS Mincho" w:hAnsi="Calibri" w:cs="Arial"/>
        </w:rPr>
        <w:t>a lack of awareness and training toward achieving Net Zero DRI, with its environmental impact being hard-to-find or contextualise, and therefore, largely unknown.</w:t>
      </w:r>
      <w:r w:rsidR="00A12F68">
        <w:rPr>
          <w:rFonts w:ascii="Calibri" w:eastAsia="MS Mincho" w:hAnsi="Calibri" w:cs="Arial"/>
        </w:rPr>
        <w:t xml:space="preserve"> </w:t>
      </w:r>
      <w:r w:rsidR="00440AD8">
        <w:rPr>
          <w:rFonts w:ascii="Calibri" w:eastAsia="MS Mincho" w:hAnsi="Calibri" w:cs="Arial"/>
        </w:rPr>
        <w:t>From a funder perspective ‘…</w:t>
      </w:r>
      <w:proofErr w:type="gramStart"/>
      <w:r w:rsidR="00440AD8" w:rsidRPr="00440AD8">
        <w:rPr>
          <w:rFonts w:ascii="Calibri" w:eastAsia="MS Mincho" w:hAnsi="Calibri" w:cs="Arial"/>
          <w:i/>
          <w:iCs/>
        </w:rPr>
        <w:t>in order to</w:t>
      </w:r>
      <w:proofErr w:type="gramEnd"/>
      <w:r w:rsidR="00440AD8" w:rsidRPr="00440AD8">
        <w:rPr>
          <w:rFonts w:ascii="Calibri" w:eastAsia="MS Mincho" w:hAnsi="Calibri" w:cs="Arial"/>
          <w:i/>
          <w:iCs/>
        </w:rPr>
        <w:t xml:space="preserve"> mandate carbon budgets, you need to have some understanding of what is realistic, what is appropriate. Right </w:t>
      </w:r>
      <w:proofErr w:type="gramStart"/>
      <w:r w:rsidR="00440AD8" w:rsidRPr="00440AD8">
        <w:rPr>
          <w:rFonts w:ascii="Calibri" w:eastAsia="MS Mincho" w:hAnsi="Calibri" w:cs="Arial"/>
          <w:i/>
          <w:iCs/>
        </w:rPr>
        <w:t>now</w:t>
      </w:r>
      <w:proofErr w:type="gramEnd"/>
      <w:r w:rsidR="00440AD8" w:rsidRPr="00440AD8">
        <w:rPr>
          <w:rFonts w:ascii="Calibri" w:eastAsia="MS Mincho" w:hAnsi="Calibri" w:cs="Arial"/>
          <w:i/>
          <w:iCs/>
        </w:rPr>
        <w:t xml:space="preserve"> we have none, we're just having cost. And the reviewer says, </w:t>
      </w:r>
      <w:proofErr w:type="gramStart"/>
      <w:r w:rsidR="00440AD8" w:rsidRPr="00440AD8">
        <w:rPr>
          <w:rFonts w:ascii="Calibri" w:eastAsia="MS Mincho" w:hAnsi="Calibri" w:cs="Arial"/>
          <w:i/>
          <w:iCs/>
        </w:rPr>
        <w:t>Oh</w:t>
      </w:r>
      <w:proofErr w:type="gramEnd"/>
      <w:r w:rsidR="00440AD8" w:rsidRPr="00440AD8">
        <w:rPr>
          <w:rFonts w:ascii="Calibri" w:eastAsia="MS Mincho" w:hAnsi="Calibri" w:cs="Arial"/>
          <w:i/>
          <w:iCs/>
        </w:rPr>
        <w:t>, you're asking for this sort of money. I've got some sort of feeling that this is reasonable or not. With carbon, we don't have this</w:t>
      </w:r>
      <w:r w:rsidR="004146E3">
        <w:rPr>
          <w:rFonts w:ascii="Calibri" w:eastAsia="MS Mincho" w:hAnsi="Calibri" w:cs="Arial"/>
          <w:i/>
          <w:iCs/>
        </w:rPr>
        <w:t xml:space="preserve">’ </w:t>
      </w:r>
      <w:r w:rsidR="004146E3" w:rsidRPr="0D948840">
        <w:rPr>
          <w:rFonts w:ascii="Calibri" w:eastAsia="MS Mincho" w:hAnsi="Calibri" w:cs="Arial"/>
        </w:rPr>
        <w:t>(P01)</w:t>
      </w:r>
    </w:p>
    <w:p w14:paraId="65FEA0AE" w14:textId="36EDC014" w:rsidR="002B2B3A" w:rsidRDefault="009D0AD3" w:rsidP="003E4F05">
      <w:pPr>
        <w:spacing w:after="80" w:line="256" w:lineRule="auto"/>
        <w:jc w:val="both"/>
      </w:pPr>
      <w:r>
        <w:rPr>
          <w:noProof/>
        </w:rPr>
        <w:lastRenderedPageBreak/>
        <w:drawing>
          <wp:inline distT="0" distB="0" distL="0" distR="0" wp14:anchorId="6D7B1A39" wp14:editId="1EB16F3A">
            <wp:extent cx="5919529" cy="4267200"/>
            <wp:effectExtent l="0" t="0" r="508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962311" cy="4298040"/>
                    </a:xfrm>
                    <a:prstGeom prst="rect">
                      <a:avLst/>
                    </a:prstGeom>
                    <a:ln>
                      <a:noFill/>
                    </a:ln>
                    <a:extLst>
                      <a:ext uri="{53640926-AAD7-44D8-BBD7-CCE9431645EC}">
                        <a14:shadowObscured xmlns:a14="http://schemas.microsoft.com/office/drawing/2010/main"/>
                      </a:ext>
                    </a:extLst>
                  </pic:spPr>
                </pic:pic>
              </a:graphicData>
            </a:graphic>
          </wp:inline>
        </w:drawing>
      </w:r>
    </w:p>
    <w:p w14:paraId="77A30CBB" w14:textId="7E84BB21" w:rsidR="00AD6EA0" w:rsidRDefault="002B2B3A" w:rsidP="00AD6EA0">
      <w:pPr>
        <w:pStyle w:val="Caption"/>
        <w:spacing w:after="0"/>
        <w:jc w:val="right"/>
      </w:pPr>
      <w:r>
        <w:t xml:space="preserve">Figure </w:t>
      </w:r>
      <w:r w:rsidR="004B4876">
        <w:t>4</w:t>
      </w:r>
      <w:r w:rsidR="009F4972">
        <w:t>:</w:t>
      </w:r>
      <w:r>
        <w:t xml:space="preserve"> </w:t>
      </w:r>
      <w:r w:rsidRPr="002B2B3A">
        <w:t xml:space="preserve"> </w:t>
      </w:r>
      <w:r w:rsidRPr="005070EC">
        <w:t>causal loop</w:t>
      </w:r>
      <w:r w:rsidR="00AD6EA0">
        <w:t xml:space="preserve"> diagram</w:t>
      </w:r>
      <w:r w:rsidRPr="005070EC">
        <w:t xml:space="preserve"> showing the influences</w:t>
      </w:r>
      <w:r>
        <w:t xml:space="preserve"> on provision of net zero </w:t>
      </w:r>
      <w:proofErr w:type="gramStart"/>
      <w:r w:rsidR="007C4EDE">
        <w:t>HPC</w:t>
      </w:r>
      <w:proofErr w:type="gramEnd"/>
      <w:r w:rsidR="007C4EDE">
        <w:t xml:space="preserve"> </w:t>
      </w:r>
    </w:p>
    <w:p w14:paraId="79290AA3" w14:textId="6EF30EAD" w:rsidR="7BD043CC" w:rsidRDefault="007C4EDE" w:rsidP="00154791">
      <w:pPr>
        <w:pStyle w:val="Caption"/>
        <w:spacing w:after="0"/>
        <w:jc w:val="right"/>
      </w:pPr>
      <w:r>
        <w:t>(</w:t>
      </w:r>
      <w:proofErr w:type="gramStart"/>
      <w:r w:rsidR="002B1F75">
        <w:t>see</w:t>
      </w:r>
      <w:proofErr w:type="gramEnd"/>
      <w:r w:rsidR="002B1F75">
        <w:t xml:space="preserve"> here to </w:t>
      </w:r>
      <w:r w:rsidR="00C203C4">
        <w:t xml:space="preserve">explore: </w:t>
      </w:r>
      <w:hyperlink r:id="rId33" w:history="1">
        <w:r w:rsidR="00EC22C9" w:rsidRPr="00C6391A">
          <w:rPr>
            <w:rStyle w:val="Hyperlink"/>
          </w:rPr>
          <w:t>http://bit.ly/3JqIjGV</w:t>
        </w:r>
      </w:hyperlink>
      <w:r w:rsidR="00EC22C9">
        <w:t xml:space="preserve"> </w:t>
      </w:r>
      <w:r w:rsidR="002B1F75">
        <w:rPr>
          <w:rFonts w:eastAsiaTheme="minorEastAsia"/>
        </w:rPr>
        <w:t>)</w:t>
      </w:r>
    </w:p>
    <w:p w14:paraId="40D453DC" w14:textId="0BBF3A91" w:rsidR="008E2860" w:rsidRDefault="008E2860" w:rsidP="00EE3A0A">
      <w:pPr>
        <w:pStyle w:val="Heading2"/>
      </w:pPr>
    </w:p>
    <w:p w14:paraId="44839354" w14:textId="499EB3E4" w:rsidR="00C927FD" w:rsidRDefault="00C927FD" w:rsidP="00E21F17">
      <w:pPr>
        <w:pStyle w:val="Heading3"/>
      </w:pPr>
      <w:bookmarkStart w:id="100" w:name="_Toc130394150"/>
      <w:commentRangeStart w:id="101"/>
      <w:commentRangeStart w:id="102"/>
      <w:r>
        <w:t xml:space="preserve">3.2.5 Dynamics of FAIR in relation to Net Zero </w:t>
      </w:r>
      <w:commentRangeEnd w:id="101"/>
      <w:r>
        <w:rPr>
          <w:rStyle w:val="CommentReference"/>
        </w:rPr>
        <w:commentReference w:id="101"/>
      </w:r>
      <w:commentRangeEnd w:id="102"/>
      <w:r>
        <w:rPr>
          <w:rStyle w:val="CommentReference"/>
        </w:rPr>
        <w:commentReference w:id="102"/>
      </w:r>
      <w:bookmarkEnd w:id="100"/>
    </w:p>
    <w:p w14:paraId="06B7E884" w14:textId="320D161A" w:rsidR="00C927FD" w:rsidRDefault="00C927FD" w:rsidP="00C927FD">
      <w:pPr>
        <w:spacing w:line="257" w:lineRule="auto"/>
        <w:jc w:val="both"/>
        <w:rPr>
          <w:rFonts w:ascii="Calibri" w:eastAsia="Calibri" w:hAnsi="Calibri" w:cs="Calibri"/>
        </w:rPr>
      </w:pPr>
      <w:r>
        <w:rPr>
          <w:rFonts w:ascii="Calibri" w:eastAsia="Calibri" w:hAnsi="Calibri" w:cs="Calibri"/>
        </w:rPr>
        <w:t xml:space="preserve">FAIR practices in relation to </w:t>
      </w:r>
      <w:r w:rsidRPr="7BD043CC">
        <w:rPr>
          <w:rFonts w:ascii="Calibri" w:eastAsia="Calibri" w:hAnsi="Calibri" w:cs="Calibri"/>
        </w:rPr>
        <w:t>Net Zero</w:t>
      </w:r>
      <w:r>
        <w:rPr>
          <w:rFonts w:ascii="Calibri" w:eastAsia="Calibri" w:hAnsi="Calibri" w:cs="Calibri"/>
        </w:rPr>
        <w:t xml:space="preserve"> are broadly influenced by four groups of factors</w:t>
      </w:r>
      <w:r w:rsidRPr="7BD043CC" w:rsidDel="0008398E">
        <w:rPr>
          <w:rFonts w:ascii="Calibri" w:eastAsia="Calibri" w:hAnsi="Calibri" w:cs="Calibri"/>
        </w:rPr>
        <w:t xml:space="preserve"> </w:t>
      </w:r>
      <w:r w:rsidRPr="7BD043CC" w:rsidDel="00DA1032">
        <w:rPr>
          <w:rFonts w:ascii="Calibri" w:eastAsia="Calibri" w:hAnsi="Calibri" w:cs="Calibri"/>
        </w:rPr>
        <w:t xml:space="preserve">(Figure </w:t>
      </w:r>
      <w:r>
        <w:rPr>
          <w:rFonts w:ascii="Calibri" w:eastAsia="Calibri" w:hAnsi="Calibri" w:cs="Calibri"/>
        </w:rPr>
        <w:t>5</w:t>
      </w:r>
      <w:r w:rsidRPr="78FF6C18">
        <w:rPr>
          <w:rFonts w:ascii="Calibri" w:eastAsia="Calibri" w:hAnsi="Calibri" w:cs="Calibri"/>
        </w:rPr>
        <w:t xml:space="preserve">): </w:t>
      </w:r>
      <w:r>
        <w:rPr>
          <w:rFonts w:ascii="Calibri" w:eastAsia="Calibri" w:hAnsi="Calibri" w:cs="Calibri"/>
        </w:rPr>
        <w:t xml:space="preserve">1) </w:t>
      </w:r>
      <w:r w:rsidRPr="424B3DF5">
        <w:rPr>
          <w:rFonts w:ascii="Calibri" w:eastAsia="Calibri" w:hAnsi="Calibri" w:cs="Calibri"/>
        </w:rPr>
        <w:t>Data Generation (Red</w:t>
      </w:r>
      <w:r w:rsidRPr="78FF6C18">
        <w:rPr>
          <w:rFonts w:ascii="Calibri" w:eastAsia="Calibri" w:hAnsi="Calibri" w:cs="Calibri"/>
        </w:rPr>
        <w:t>)</w:t>
      </w:r>
      <w:r w:rsidRPr="25256BBC">
        <w:rPr>
          <w:rFonts w:ascii="Calibri" w:eastAsia="Calibri" w:hAnsi="Calibri" w:cs="Calibri"/>
        </w:rPr>
        <w:t xml:space="preserve"> representing the broad generation of research data</w:t>
      </w:r>
      <w:r>
        <w:rPr>
          <w:rFonts w:ascii="Calibri" w:eastAsia="Calibri" w:hAnsi="Calibri" w:cs="Calibri"/>
        </w:rPr>
        <w:t xml:space="preserve">; 2) </w:t>
      </w:r>
      <w:r w:rsidRPr="7BD043CC">
        <w:rPr>
          <w:rFonts w:ascii="Calibri" w:eastAsia="Calibri" w:hAnsi="Calibri" w:cs="Calibri"/>
        </w:rPr>
        <w:t>FAIR processes (Blue)</w:t>
      </w:r>
      <w:r>
        <w:rPr>
          <w:rFonts w:ascii="Calibri" w:eastAsia="Calibri" w:hAnsi="Calibri" w:cs="Calibri"/>
        </w:rPr>
        <w:t xml:space="preserve"> including identifiers, meta-data, </w:t>
      </w:r>
      <w:proofErr w:type="gramStart"/>
      <w:r>
        <w:rPr>
          <w:rFonts w:ascii="Calibri" w:eastAsia="Calibri" w:hAnsi="Calibri" w:cs="Calibri"/>
        </w:rPr>
        <w:t>preservation</w:t>
      </w:r>
      <w:proofErr w:type="gramEnd"/>
      <w:r>
        <w:rPr>
          <w:rFonts w:ascii="Calibri" w:eastAsia="Calibri" w:hAnsi="Calibri" w:cs="Calibri"/>
        </w:rPr>
        <w:t xml:space="preserve"> and reuse; 3) data infrastructures (Yellow); and 4) ancillary data activities such as transfer, sharing, integration and quality (Brown).  Carbon Emissions linked to </w:t>
      </w:r>
      <w:r w:rsidRPr="7BD043CC">
        <w:rPr>
          <w:rFonts w:ascii="Calibri" w:eastAsia="Calibri" w:hAnsi="Calibri" w:cs="Calibri"/>
        </w:rPr>
        <w:t xml:space="preserve">Net Zero </w:t>
      </w:r>
      <w:r>
        <w:rPr>
          <w:rFonts w:ascii="Calibri" w:eastAsia="Calibri" w:hAnsi="Calibri" w:cs="Calibri"/>
        </w:rPr>
        <w:t xml:space="preserve">is represented with a </w:t>
      </w:r>
      <w:r w:rsidRPr="7BD043CC">
        <w:rPr>
          <w:rFonts w:ascii="Calibri" w:eastAsia="Calibri" w:hAnsi="Calibri" w:cs="Calibri"/>
        </w:rPr>
        <w:t>Green Node</w:t>
      </w:r>
      <w:r w:rsidRPr="78FF6C18">
        <w:rPr>
          <w:rFonts w:ascii="Calibri" w:eastAsia="Calibri" w:hAnsi="Calibri" w:cs="Calibri"/>
        </w:rPr>
        <w:t>.</w:t>
      </w:r>
    </w:p>
    <w:p w14:paraId="585FD21D" w14:textId="77777777" w:rsidR="00C927FD" w:rsidRDefault="00C927FD" w:rsidP="00C927FD">
      <w:r>
        <w:rPr>
          <w:noProof/>
        </w:rPr>
        <w:lastRenderedPageBreak/>
        <w:drawing>
          <wp:inline distT="0" distB="0" distL="0" distR="0" wp14:anchorId="4D189B3C" wp14:editId="44082822">
            <wp:extent cx="5788096" cy="377432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88096" cy="3774321"/>
                    </a:xfrm>
                    <a:prstGeom prst="rect">
                      <a:avLst/>
                    </a:prstGeom>
                  </pic:spPr>
                </pic:pic>
              </a:graphicData>
            </a:graphic>
          </wp:inline>
        </w:drawing>
      </w:r>
    </w:p>
    <w:p w14:paraId="6F0C8B48" w14:textId="592B4519" w:rsidR="00C927FD" w:rsidRPr="00154791" w:rsidRDefault="00C927FD" w:rsidP="00C927FD">
      <w:pPr>
        <w:spacing w:line="257" w:lineRule="auto"/>
        <w:jc w:val="right"/>
        <w:rPr>
          <w:rFonts w:ascii="Calibri" w:eastAsia="Calibri" w:hAnsi="Calibri" w:cs="Calibri"/>
          <w:i/>
          <w:sz w:val="18"/>
          <w:szCs w:val="18"/>
        </w:rPr>
      </w:pPr>
      <w:r w:rsidRPr="7BD043CC">
        <w:rPr>
          <w:rFonts w:ascii="Calibri" w:eastAsia="Calibri" w:hAnsi="Calibri" w:cs="Calibri"/>
          <w:i/>
          <w:iCs/>
          <w:sz w:val="18"/>
          <w:szCs w:val="18"/>
        </w:rPr>
        <w:t xml:space="preserve">Figure </w:t>
      </w:r>
      <w:r>
        <w:rPr>
          <w:rFonts w:ascii="Calibri" w:eastAsia="Calibri" w:hAnsi="Calibri" w:cs="Calibri"/>
          <w:i/>
          <w:iCs/>
          <w:sz w:val="18"/>
          <w:szCs w:val="18"/>
        </w:rPr>
        <w:t>5:</w:t>
      </w:r>
      <w:r w:rsidRPr="7BD043CC">
        <w:rPr>
          <w:rFonts w:ascii="Calibri" w:eastAsia="Calibri" w:hAnsi="Calibri" w:cs="Calibri"/>
          <w:i/>
          <w:iCs/>
          <w:sz w:val="18"/>
          <w:szCs w:val="18"/>
        </w:rPr>
        <w:t xml:space="preserve"> Causal loop diagram illustrating a model </w:t>
      </w:r>
      <w:r w:rsidRPr="7BD043CC" w:rsidDel="00645145">
        <w:rPr>
          <w:rFonts w:ascii="Calibri" w:eastAsia="Calibri" w:hAnsi="Calibri" w:cs="Calibri"/>
          <w:i/>
          <w:iCs/>
          <w:sz w:val="18"/>
          <w:szCs w:val="18"/>
        </w:rPr>
        <w:t xml:space="preserve">of </w:t>
      </w:r>
      <w:r w:rsidRPr="78FF6C18">
        <w:rPr>
          <w:rFonts w:ascii="Calibri" w:eastAsia="Calibri" w:hAnsi="Calibri" w:cs="Calibri"/>
          <w:i/>
          <w:iCs/>
          <w:sz w:val="18"/>
          <w:szCs w:val="18"/>
        </w:rPr>
        <w:t xml:space="preserve">FAIR to Net Zero. </w:t>
      </w:r>
      <w:r w:rsidRPr="7BD043CC">
        <w:rPr>
          <w:rFonts w:ascii="Calibri" w:eastAsia="Calibri" w:hAnsi="Calibri" w:cs="Calibri"/>
          <w:i/>
          <w:iCs/>
          <w:sz w:val="18"/>
          <w:szCs w:val="18"/>
        </w:rPr>
        <w:t xml:space="preserve">Blue nodes represent FAIR-related processes, green carbon emissions, yellow </w:t>
      </w:r>
      <w:proofErr w:type="gramStart"/>
      <w:r w:rsidRPr="7BD043CC">
        <w:rPr>
          <w:rFonts w:ascii="Calibri" w:eastAsia="Calibri" w:hAnsi="Calibri" w:cs="Calibri"/>
          <w:i/>
          <w:iCs/>
          <w:sz w:val="18"/>
          <w:szCs w:val="18"/>
        </w:rPr>
        <w:t>infrastructures</w:t>
      </w:r>
      <w:proofErr w:type="gramEnd"/>
      <w:r w:rsidRPr="7BD043CC">
        <w:rPr>
          <w:rFonts w:ascii="Calibri" w:eastAsia="Calibri" w:hAnsi="Calibri" w:cs="Calibri"/>
          <w:i/>
          <w:iCs/>
          <w:sz w:val="18"/>
          <w:szCs w:val="18"/>
        </w:rPr>
        <w:t xml:space="preserve"> and red data processes.</w:t>
      </w:r>
      <w:r>
        <w:br/>
      </w:r>
      <w:r w:rsidRPr="78FF6C18">
        <w:rPr>
          <w:rFonts w:ascii="Calibri" w:eastAsia="Calibri" w:hAnsi="Calibri" w:cs="Calibri"/>
          <w:i/>
          <w:iCs/>
          <w:sz w:val="18"/>
          <w:szCs w:val="18"/>
        </w:rPr>
        <w:t xml:space="preserve">(Explore more here: </w:t>
      </w:r>
      <w:hyperlink r:id="rId35" w:history="1">
        <w:r w:rsidRPr="00F43001">
          <w:rPr>
            <w:rStyle w:val="Hyperlink"/>
            <w:rFonts w:eastAsiaTheme="minorEastAsia"/>
            <w:i/>
            <w:iCs/>
            <w:sz w:val="18"/>
            <w:szCs w:val="18"/>
          </w:rPr>
          <w:t>http://bit.ly/3F4ZaMH</w:t>
        </w:r>
      </w:hyperlink>
      <w:r w:rsidRPr="78FF6C18">
        <w:rPr>
          <w:rFonts w:ascii="Calibri" w:eastAsia="Calibri" w:hAnsi="Calibri" w:cs="Calibri"/>
          <w:i/>
          <w:iCs/>
          <w:sz w:val="18"/>
          <w:szCs w:val="18"/>
        </w:rPr>
        <w:t>)</w:t>
      </w:r>
    </w:p>
    <w:p w14:paraId="32BB2A61" w14:textId="4BFA517B" w:rsidR="00570D9A" w:rsidRPr="00570D9A" w:rsidRDefault="0093731C" w:rsidP="0093731C">
      <w:pPr>
        <w:spacing w:line="257" w:lineRule="auto"/>
        <w:jc w:val="both"/>
        <w:rPr>
          <w:rFonts w:ascii="Calibri" w:eastAsia="Calibri" w:hAnsi="Calibri" w:cs="Calibri"/>
        </w:rPr>
      </w:pPr>
      <w:r>
        <w:rPr>
          <w:rFonts w:ascii="Calibri" w:eastAsia="Calibri" w:hAnsi="Calibri" w:cs="Calibri"/>
        </w:rPr>
        <w:t xml:space="preserve">While we cannot be conclusive, our initial work suggests </w:t>
      </w:r>
      <w:r w:rsidR="00C927FD" w:rsidRPr="7BD043CC">
        <w:rPr>
          <w:rFonts w:ascii="Calibri" w:eastAsia="Calibri" w:hAnsi="Calibri" w:cs="Calibri"/>
        </w:rPr>
        <w:t xml:space="preserve">FAIR processes do not appear to show direct, substantial links Net Zero in terms of </w:t>
      </w:r>
      <w:r>
        <w:rPr>
          <w:rFonts w:ascii="Calibri" w:eastAsia="Calibri" w:hAnsi="Calibri" w:cs="Calibri"/>
        </w:rPr>
        <w:t xml:space="preserve">either </w:t>
      </w:r>
      <w:r w:rsidR="00C927FD" w:rsidRPr="7BD043CC">
        <w:rPr>
          <w:rFonts w:ascii="Calibri" w:eastAsia="Calibri" w:hAnsi="Calibri" w:cs="Calibri"/>
        </w:rPr>
        <w:t>carbon emissions increase</w:t>
      </w:r>
      <w:r w:rsidR="00C927FD">
        <w:rPr>
          <w:rFonts w:ascii="Calibri" w:eastAsia="Calibri" w:hAnsi="Calibri" w:cs="Calibri"/>
        </w:rPr>
        <w:t xml:space="preserve"> or decrease</w:t>
      </w:r>
      <w:r w:rsidR="00C927FD" w:rsidRPr="7BD043CC">
        <w:rPr>
          <w:rFonts w:ascii="Calibri" w:eastAsia="Calibri" w:hAnsi="Calibri" w:cs="Calibri"/>
        </w:rPr>
        <w:t xml:space="preserve">.  However, when implicit factors are brought </w:t>
      </w:r>
      <w:r>
        <w:rPr>
          <w:rFonts w:ascii="Calibri" w:eastAsia="Calibri" w:hAnsi="Calibri" w:cs="Calibri"/>
        </w:rPr>
        <w:t xml:space="preserve">into the equation </w:t>
      </w:r>
      <w:r w:rsidR="00C927FD" w:rsidRPr="7BD043CC">
        <w:rPr>
          <w:rFonts w:ascii="Calibri" w:eastAsia="Calibri" w:hAnsi="Calibri" w:cs="Calibri"/>
        </w:rPr>
        <w:t>then the forces in play between FAIR and Net Zero become more visible</w:t>
      </w:r>
      <w:r w:rsidR="00C927FD">
        <w:rPr>
          <w:rFonts w:ascii="Calibri" w:eastAsia="Calibri" w:hAnsi="Calibri" w:cs="Calibri"/>
        </w:rPr>
        <w:t xml:space="preserve">, including </w:t>
      </w:r>
      <w:r>
        <w:rPr>
          <w:rFonts w:ascii="Calibri" w:eastAsia="Calibri" w:hAnsi="Calibri" w:cs="Calibri"/>
        </w:rPr>
        <w:t xml:space="preserve">the role of </w:t>
      </w:r>
      <w:r w:rsidR="00C927FD">
        <w:rPr>
          <w:rFonts w:ascii="Calibri" w:eastAsia="Calibri" w:hAnsi="Calibri" w:cs="Calibri"/>
        </w:rPr>
        <w:t>d</w:t>
      </w:r>
      <w:r w:rsidR="00C927FD" w:rsidRPr="7BD043CC">
        <w:rPr>
          <w:rFonts w:ascii="Calibri" w:eastAsia="Calibri" w:hAnsi="Calibri" w:cs="Calibri"/>
        </w:rPr>
        <w:t xml:space="preserve">ata </w:t>
      </w:r>
      <w:r w:rsidR="00C927FD">
        <w:rPr>
          <w:rFonts w:ascii="Calibri" w:eastAsia="Calibri" w:hAnsi="Calibri" w:cs="Calibri"/>
        </w:rPr>
        <w:t>q</w:t>
      </w:r>
      <w:r w:rsidR="00C927FD" w:rsidRPr="7BD043CC">
        <w:rPr>
          <w:rFonts w:ascii="Calibri" w:eastAsia="Calibri" w:hAnsi="Calibri" w:cs="Calibri"/>
        </w:rPr>
        <w:t>uality</w:t>
      </w:r>
      <w:r w:rsidR="00C927FD">
        <w:rPr>
          <w:rFonts w:ascii="Calibri" w:eastAsia="Calibri" w:hAnsi="Calibri" w:cs="Calibri"/>
        </w:rPr>
        <w:t xml:space="preserve">, </w:t>
      </w:r>
      <w:r>
        <w:rPr>
          <w:rFonts w:ascii="Calibri" w:eastAsia="Calibri" w:hAnsi="Calibri" w:cs="Calibri"/>
        </w:rPr>
        <w:t>d</w:t>
      </w:r>
      <w:r w:rsidR="00C927FD" w:rsidRPr="7BD043CC">
        <w:rPr>
          <w:rFonts w:ascii="Calibri" w:eastAsia="Calibri" w:hAnsi="Calibri" w:cs="Calibri"/>
        </w:rPr>
        <w:t xml:space="preserve">ata sharing and the adjacent </w:t>
      </w:r>
      <w:r>
        <w:rPr>
          <w:rFonts w:ascii="Calibri" w:eastAsia="Calibri" w:hAnsi="Calibri" w:cs="Calibri"/>
        </w:rPr>
        <w:t>d</w:t>
      </w:r>
      <w:r w:rsidR="00C927FD" w:rsidRPr="7BD043CC">
        <w:rPr>
          <w:rFonts w:ascii="Calibri" w:eastAsia="Calibri" w:hAnsi="Calibri" w:cs="Calibri"/>
        </w:rPr>
        <w:t xml:space="preserve">ata </w:t>
      </w:r>
      <w:r>
        <w:rPr>
          <w:rFonts w:ascii="Calibri" w:eastAsia="Calibri" w:hAnsi="Calibri" w:cs="Calibri"/>
        </w:rPr>
        <w:t>t</w:t>
      </w:r>
      <w:r w:rsidR="00C927FD" w:rsidRPr="7BD043CC">
        <w:rPr>
          <w:rFonts w:ascii="Calibri" w:eastAsia="Calibri" w:hAnsi="Calibri" w:cs="Calibri"/>
        </w:rPr>
        <w:t>ransfer</w:t>
      </w:r>
      <w:r w:rsidR="00C927FD">
        <w:rPr>
          <w:rFonts w:ascii="Calibri" w:eastAsia="Calibri" w:hAnsi="Calibri" w:cs="Calibri"/>
        </w:rPr>
        <w:t xml:space="preserve">, and </w:t>
      </w:r>
      <w:r>
        <w:rPr>
          <w:rFonts w:ascii="Calibri" w:eastAsia="Calibri" w:hAnsi="Calibri" w:cs="Calibri"/>
        </w:rPr>
        <w:t>r</w:t>
      </w:r>
      <w:commentRangeStart w:id="103"/>
      <w:commentRangeStart w:id="104"/>
      <w:r w:rsidR="00C927FD">
        <w:rPr>
          <w:rFonts w:ascii="Calibri" w:eastAsia="Calibri" w:hAnsi="Calibri" w:cs="Calibri"/>
        </w:rPr>
        <w:t>euse</w:t>
      </w:r>
      <w:commentRangeEnd w:id="103"/>
      <w:r w:rsidR="00C927FD">
        <w:rPr>
          <w:rStyle w:val="CommentReference"/>
        </w:rPr>
        <w:commentReference w:id="103"/>
      </w:r>
      <w:commentRangeEnd w:id="104"/>
      <w:r w:rsidR="00F1150B">
        <w:rPr>
          <w:rStyle w:val="CommentReference"/>
        </w:rPr>
        <w:commentReference w:id="104"/>
      </w:r>
      <w:r w:rsidR="00C927FD">
        <w:rPr>
          <w:rFonts w:ascii="Calibri" w:eastAsia="Calibri" w:hAnsi="Calibri" w:cs="Calibri"/>
        </w:rPr>
        <w:t>.</w:t>
      </w:r>
      <w:r>
        <w:rPr>
          <w:rFonts w:ascii="Calibri" w:eastAsia="Calibri" w:hAnsi="Calibri" w:cs="Calibri"/>
        </w:rPr>
        <w:t xml:space="preserve"> The i</w:t>
      </w:r>
      <w:r w:rsidR="00C927FD" w:rsidRPr="7BD043CC">
        <w:rPr>
          <w:rFonts w:ascii="Calibri" w:eastAsia="Calibri" w:hAnsi="Calibri" w:cs="Calibri"/>
        </w:rPr>
        <w:t>nfluencing factors mediating between the two categories reveal</w:t>
      </w:r>
      <w:r w:rsidR="00C927FD">
        <w:rPr>
          <w:rFonts w:ascii="Calibri" w:eastAsia="Calibri" w:hAnsi="Calibri" w:cs="Calibri"/>
        </w:rPr>
        <w:t xml:space="preserve"> </w:t>
      </w:r>
      <w:r w:rsidR="00C927FD" w:rsidRPr="7BD043CC">
        <w:rPr>
          <w:rFonts w:ascii="Calibri" w:eastAsia="Calibri" w:hAnsi="Calibri" w:cs="Calibri"/>
        </w:rPr>
        <w:t xml:space="preserve">the connections </w:t>
      </w:r>
      <w:r w:rsidR="00C927FD">
        <w:rPr>
          <w:rFonts w:ascii="Calibri" w:eastAsia="Calibri" w:hAnsi="Calibri" w:cs="Calibri"/>
        </w:rPr>
        <w:t xml:space="preserve">between </w:t>
      </w:r>
      <w:r w:rsidR="00C927FD" w:rsidRPr="7BD043CC">
        <w:rPr>
          <w:rFonts w:ascii="Calibri" w:eastAsia="Calibri" w:hAnsi="Calibri" w:cs="Calibri"/>
        </w:rPr>
        <w:t>FAIR</w:t>
      </w:r>
      <w:r w:rsidR="00C927FD">
        <w:rPr>
          <w:rFonts w:ascii="Calibri" w:eastAsia="Calibri" w:hAnsi="Calibri" w:cs="Calibri"/>
        </w:rPr>
        <w:t xml:space="preserve"> and </w:t>
      </w:r>
      <w:r w:rsidR="00C927FD" w:rsidRPr="7BD043CC">
        <w:rPr>
          <w:rFonts w:ascii="Calibri" w:eastAsia="Calibri" w:hAnsi="Calibri" w:cs="Calibri"/>
        </w:rPr>
        <w:t>Net Zero</w:t>
      </w:r>
      <w:r>
        <w:rPr>
          <w:rFonts w:ascii="Calibri" w:eastAsia="Calibri" w:hAnsi="Calibri" w:cs="Calibri"/>
        </w:rPr>
        <w:t xml:space="preserve"> </w:t>
      </w:r>
      <w:r w:rsidR="00570D9A">
        <w:rPr>
          <w:rFonts w:ascii="Calibri" w:eastAsia="Calibri" w:hAnsi="Calibri" w:cs="Calibri"/>
        </w:rPr>
        <w:t>(</w:t>
      </w:r>
      <w:r w:rsidR="00C927FD">
        <w:rPr>
          <w:rFonts w:ascii="Calibri" w:eastAsia="Calibri" w:hAnsi="Calibri" w:cs="Calibri"/>
        </w:rPr>
        <w:t xml:space="preserve">see </w:t>
      </w:r>
      <w:r w:rsidR="00C927FD" w:rsidRPr="7BD043CC">
        <w:rPr>
          <w:rFonts w:ascii="Calibri" w:eastAsia="Calibri" w:hAnsi="Calibri" w:cs="Calibri"/>
        </w:rPr>
        <w:t xml:space="preserve">Figure </w:t>
      </w:r>
      <w:r w:rsidR="00C927FD">
        <w:rPr>
          <w:rFonts w:ascii="Calibri" w:eastAsia="Calibri" w:hAnsi="Calibri" w:cs="Calibri"/>
        </w:rPr>
        <w:t>6</w:t>
      </w:r>
      <w:r w:rsidR="00570D9A">
        <w:rPr>
          <w:rFonts w:ascii="Calibri" w:eastAsia="Calibri" w:hAnsi="Calibri" w:cs="Calibri"/>
        </w:rPr>
        <w:t>)</w:t>
      </w:r>
      <w:r w:rsidR="00C927FD" w:rsidRPr="058DF721">
        <w:rPr>
          <w:rFonts w:ascii="Calibri" w:eastAsia="Calibri" w:hAnsi="Calibri" w:cs="Calibri"/>
        </w:rPr>
        <w:t>.</w:t>
      </w:r>
      <w:r>
        <w:rPr>
          <w:rFonts w:ascii="Calibri" w:eastAsia="Calibri" w:hAnsi="Calibri" w:cs="Calibri"/>
        </w:rPr>
        <w:t xml:space="preserve">  </w:t>
      </w:r>
      <w:r w:rsidR="00570D9A" w:rsidRPr="00570D9A">
        <w:rPr>
          <w:rFonts w:ascii="Calibri" w:eastAsia="Calibri" w:hAnsi="Calibri" w:cs="Calibri"/>
        </w:rPr>
        <w:t xml:space="preserve">FAIR-oriented curation, Metadata curation, Dataset </w:t>
      </w:r>
      <w:proofErr w:type="gramStart"/>
      <w:r w:rsidR="00570D9A" w:rsidRPr="00570D9A">
        <w:rPr>
          <w:rFonts w:ascii="Calibri" w:eastAsia="Calibri" w:hAnsi="Calibri" w:cs="Calibri"/>
        </w:rPr>
        <w:t>Reuse</w:t>
      </w:r>
      <w:r>
        <w:rPr>
          <w:rFonts w:ascii="Calibri" w:eastAsia="Calibri" w:hAnsi="Calibri" w:cs="Calibri"/>
        </w:rPr>
        <w:t xml:space="preserve"> </w:t>
      </w:r>
      <w:r w:rsidR="00570D9A" w:rsidRPr="00570D9A">
        <w:rPr>
          <w:rFonts w:ascii="Calibri" w:eastAsia="Calibri" w:hAnsi="Calibri" w:cs="Calibri"/>
        </w:rPr>
        <w:t xml:space="preserve"> </w:t>
      </w:r>
      <w:r>
        <w:rPr>
          <w:rFonts w:ascii="Calibri" w:eastAsia="Calibri" w:hAnsi="Calibri" w:cs="Calibri"/>
        </w:rPr>
        <w:t>are</w:t>
      </w:r>
      <w:proofErr w:type="gramEnd"/>
      <w:r>
        <w:rPr>
          <w:rFonts w:ascii="Calibri" w:eastAsia="Calibri" w:hAnsi="Calibri" w:cs="Calibri"/>
        </w:rPr>
        <w:t xml:space="preserve"> influential on </w:t>
      </w:r>
      <w:r w:rsidR="00570D9A" w:rsidRPr="00570D9A">
        <w:rPr>
          <w:rFonts w:ascii="Calibri" w:eastAsia="Calibri" w:hAnsi="Calibri" w:cs="Calibri"/>
        </w:rPr>
        <w:t>Carbon emissions</w:t>
      </w:r>
      <w:r>
        <w:rPr>
          <w:rFonts w:ascii="Calibri" w:eastAsia="Calibri" w:hAnsi="Calibri" w:cs="Calibri"/>
        </w:rPr>
        <w:t xml:space="preserve"> </w:t>
      </w:r>
      <w:r w:rsidR="00570D9A" w:rsidRPr="00570D9A">
        <w:rPr>
          <w:rFonts w:ascii="Calibri" w:eastAsia="Calibri" w:hAnsi="Calibri" w:cs="Calibri"/>
        </w:rPr>
        <w:t xml:space="preserve">when Data Quality, Data Sharing and Data Transfer factors implicitly involved in FAIR processes are included. </w:t>
      </w:r>
      <w:r w:rsidR="00570D9A" w:rsidRPr="00570D9A" w:rsidDel="00167640">
        <w:rPr>
          <w:rFonts w:ascii="Calibri" w:eastAsia="Calibri" w:hAnsi="Calibri" w:cs="Calibri"/>
        </w:rPr>
        <w:t xml:space="preserve"> </w:t>
      </w:r>
      <w:r w:rsidR="00570D9A" w:rsidRPr="00570D9A">
        <w:rPr>
          <w:rFonts w:ascii="Calibri" w:eastAsia="Calibri" w:hAnsi="Calibri" w:cs="Calibri"/>
        </w:rPr>
        <w:t>For example:</w:t>
      </w:r>
    </w:p>
    <w:p w14:paraId="51558A2D" w14:textId="77777777" w:rsidR="00570D9A" w:rsidRPr="00570D9A" w:rsidRDefault="00570D9A" w:rsidP="00570D9A">
      <w:pPr>
        <w:numPr>
          <w:ilvl w:val="0"/>
          <w:numId w:val="27"/>
        </w:numPr>
        <w:spacing w:line="257" w:lineRule="auto"/>
        <w:jc w:val="both"/>
        <w:rPr>
          <w:rFonts w:ascii="Calibri" w:eastAsia="Calibri" w:hAnsi="Calibri" w:cs="Calibri"/>
        </w:rPr>
      </w:pPr>
      <w:r w:rsidRPr="00570D9A">
        <w:rPr>
          <w:rFonts w:ascii="Calibri" w:eastAsia="Calibri" w:hAnsi="Calibri" w:cs="Calibri"/>
        </w:rPr>
        <w:t>FAIR processes influence Data Quality, which in turn stimulates Data Reuse, triggering more Data Transfer, which ultimately influences (increases) carbon emissions.</w:t>
      </w:r>
    </w:p>
    <w:p w14:paraId="59A2D05D" w14:textId="5D14AA22" w:rsidR="00570D9A" w:rsidRPr="00570D9A" w:rsidRDefault="00570D9A" w:rsidP="00570D9A">
      <w:pPr>
        <w:numPr>
          <w:ilvl w:val="0"/>
          <w:numId w:val="27"/>
        </w:numPr>
        <w:spacing w:line="257" w:lineRule="auto"/>
        <w:jc w:val="both"/>
        <w:rPr>
          <w:rFonts w:ascii="Calibri" w:eastAsia="Calibri" w:hAnsi="Calibri" w:cs="Calibri"/>
        </w:rPr>
      </w:pPr>
      <w:r w:rsidRPr="00570D9A">
        <w:rPr>
          <w:rFonts w:ascii="Calibri" w:eastAsia="Calibri" w:hAnsi="Calibri" w:cs="Calibri"/>
        </w:rPr>
        <w:t>Remote servers where data is stored for long-term preservation of FAIR data are linked to Data Transfer, then in turn to Carbon Emissions.</w:t>
      </w:r>
    </w:p>
    <w:p w14:paraId="56206ED4" w14:textId="7CCFBB01" w:rsidR="00570D9A" w:rsidRDefault="00F1150B" w:rsidP="00570D9A">
      <w:pPr>
        <w:numPr>
          <w:ilvl w:val="0"/>
          <w:numId w:val="27"/>
        </w:numPr>
        <w:spacing w:line="257" w:lineRule="auto"/>
        <w:jc w:val="both"/>
        <w:rPr>
          <w:rFonts w:ascii="Calibri" w:eastAsia="Calibri" w:hAnsi="Calibri" w:cs="Calibri"/>
        </w:rPr>
      </w:pPr>
      <w:r>
        <w:rPr>
          <w:rFonts w:ascii="Calibri" w:eastAsia="Calibri" w:hAnsi="Calibri" w:cs="Calibri"/>
        </w:rPr>
        <w:t xml:space="preserve">Growth in </w:t>
      </w:r>
      <w:r w:rsidR="00570D9A" w:rsidRPr="00570D9A">
        <w:rPr>
          <w:rFonts w:ascii="Calibri" w:eastAsia="Calibri" w:hAnsi="Calibri" w:cs="Calibri"/>
        </w:rPr>
        <w:t xml:space="preserve">Data Sharing allows more Data Reuse which improves Data Quality. Better Data Quality </w:t>
      </w:r>
      <w:proofErr w:type="gramStart"/>
      <w:r w:rsidR="00570D9A" w:rsidRPr="00570D9A">
        <w:rPr>
          <w:rFonts w:ascii="Calibri" w:eastAsia="Calibri" w:hAnsi="Calibri" w:cs="Calibri"/>
        </w:rPr>
        <w:t>increases</w:t>
      </w:r>
      <w:proofErr w:type="gramEnd"/>
      <w:r w:rsidR="00570D9A" w:rsidRPr="00570D9A">
        <w:rPr>
          <w:rFonts w:ascii="Calibri" w:eastAsia="Calibri" w:hAnsi="Calibri" w:cs="Calibri"/>
        </w:rPr>
        <w:t xml:space="preserve"> Dataset reuse possibly reducing redundancy </w:t>
      </w:r>
      <w:r>
        <w:rPr>
          <w:rFonts w:ascii="Calibri" w:eastAsia="Calibri" w:hAnsi="Calibri" w:cs="Calibri"/>
        </w:rPr>
        <w:t xml:space="preserve">of data </w:t>
      </w:r>
      <w:r w:rsidR="00570D9A" w:rsidRPr="00570D9A">
        <w:rPr>
          <w:rFonts w:ascii="Calibri" w:eastAsia="Calibri" w:hAnsi="Calibri" w:cs="Calibri"/>
        </w:rPr>
        <w:t>or enabling computation and Data Transfer, which are ultimately linked to Carbon Emissions</w:t>
      </w:r>
      <w:r>
        <w:rPr>
          <w:rFonts w:ascii="Calibri" w:eastAsia="Calibri" w:hAnsi="Calibri" w:cs="Calibri"/>
        </w:rPr>
        <w:t xml:space="preserve"> (likely reducing if the redundant data was expensive to compute, or increasing if this enables computationally expensive new science)</w:t>
      </w:r>
      <w:r w:rsidR="00570D9A" w:rsidRPr="00570D9A">
        <w:rPr>
          <w:rFonts w:ascii="Calibri" w:eastAsia="Calibri" w:hAnsi="Calibri" w:cs="Calibri"/>
        </w:rPr>
        <w:t>.</w:t>
      </w:r>
    </w:p>
    <w:p w14:paraId="3703375F" w14:textId="65D1C2E3" w:rsidR="00F1150B" w:rsidRPr="00570D9A" w:rsidRDefault="00F1150B" w:rsidP="00570D9A">
      <w:pPr>
        <w:numPr>
          <w:ilvl w:val="0"/>
          <w:numId w:val="27"/>
        </w:numPr>
        <w:spacing w:line="257" w:lineRule="auto"/>
        <w:jc w:val="both"/>
        <w:rPr>
          <w:rFonts w:ascii="Calibri" w:eastAsia="Calibri" w:hAnsi="Calibri" w:cs="Calibri"/>
        </w:rPr>
      </w:pPr>
      <w:r>
        <w:rPr>
          <w:rFonts w:ascii="Calibri" w:eastAsia="Calibri" w:hAnsi="Calibri" w:cs="Calibri"/>
        </w:rPr>
        <w:t>Improved sharing of code bases better optimised and ideally exploiting low energy and specific hardware features (not shown) may lead to reduced runtime energy consumption.</w:t>
      </w:r>
    </w:p>
    <w:p w14:paraId="7AECBC24" w14:textId="77777777" w:rsidR="00570D9A" w:rsidRDefault="00570D9A" w:rsidP="001746C9">
      <w:pPr>
        <w:spacing w:line="257" w:lineRule="auto"/>
        <w:jc w:val="both"/>
      </w:pPr>
    </w:p>
    <w:p w14:paraId="560BE1B2" w14:textId="77777777" w:rsidR="00C927FD" w:rsidRDefault="00C927FD" w:rsidP="00C927FD">
      <w:r>
        <w:rPr>
          <w:noProof/>
        </w:rPr>
        <w:lastRenderedPageBreak/>
        <w:drawing>
          <wp:inline distT="0" distB="0" distL="0" distR="0" wp14:anchorId="07F88A4E" wp14:editId="64DE7FAA">
            <wp:extent cx="5656882" cy="347662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656882" cy="3476625"/>
                    </a:xfrm>
                    <a:prstGeom prst="rect">
                      <a:avLst/>
                    </a:prstGeom>
                  </pic:spPr>
                </pic:pic>
              </a:graphicData>
            </a:graphic>
          </wp:inline>
        </w:drawing>
      </w:r>
    </w:p>
    <w:p w14:paraId="20DE4D65" w14:textId="7930AE13" w:rsidR="00C927FD" w:rsidRDefault="00C927FD" w:rsidP="00C927FD">
      <w:pPr>
        <w:spacing w:line="257" w:lineRule="auto"/>
        <w:jc w:val="right"/>
        <w:rPr>
          <w:rFonts w:ascii="Calibri" w:eastAsia="Calibri" w:hAnsi="Calibri" w:cs="Calibri"/>
        </w:rPr>
      </w:pPr>
      <w:r w:rsidRPr="7BD043CC">
        <w:rPr>
          <w:rFonts w:ascii="Calibri" w:eastAsia="Calibri" w:hAnsi="Calibri" w:cs="Calibri"/>
          <w:i/>
          <w:iCs/>
          <w:sz w:val="18"/>
          <w:szCs w:val="18"/>
        </w:rPr>
        <w:t xml:space="preserve">Figure </w:t>
      </w:r>
      <w:r>
        <w:rPr>
          <w:rFonts w:ascii="Calibri" w:eastAsia="Calibri" w:hAnsi="Calibri" w:cs="Calibri"/>
          <w:i/>
          <w:iCs/>
          <w:sz w:val="18"/>
          <w:szCs w:val="18"/>
        </w:rPr>
        <w:t>6:</w:t>
      </w:r>
      <w:r w:rsidRPr="7BD043CC">
        <w:rPr>
          <w:rFonts w:ascii="Calibri" w:eastAsia="Calibri" w:hAnsi="Calibri" w:cs="Calibri"/>
          <w:i/>
          <w:iCs/>
          <w:sz w:val="18"/>
          <w:szCs w:val="18"/>
        </w:rPr>
        <w:t xml:space="preserve"> </w:t>
      </w:r>
      <w:hyperlink r:id="rId37">
        <w:r w:rsidRPr="7BD043CC">
          <w:rPr>
            <w:rStyle w:val="Hyperlink"/>
            <w:rFonts w:ascii="Calibri" w:eastAsia="Calibri" w:hAnsi="Calibri" w:cs="Calibri"/>
            <w:i/>
            <w:iCs/>
            <w:sz w:val="18"/>
            <w:szCs w:val="18"/>
          </w:rPr>
          <w:t>Subset diagram</w:t>
        </w:r>
      </w:hyperlink>
      <w:r w:rsidRPr="7BD043CC">
        <w:rPr>
          <w:rFonts w:ascii="Calibri" w:eastAsia="Calibri" w:hAnsi="Calibri" w:cs="Calibri"/>
          <w:i/>
          <w:iCs/>
          <w:sz w:val="18"/>
          <w:szCs w:val="18"/>
        </w:rPr>
        <w:t xml:space="preserve"> highlighting influences through mediating factors in the system FAIR – NetZero: Data quality, Data Transfer and Data Sharing reveal the underlying connections between FAIR processes and carbon emissions.</w:t>
      </w:r>
      <w:r>
        <w:br/>
      </w:r>
      <w:r w:rsidRPr="0021486C">
        <w:rPr>
          <w:rFonts w:ascii="Calibri" w:eastAsia="Calibri" w:hAnsi="Calibri" w:cs="Calibri"/>
          <w:i/>
          <w:iCs/>
          <w:sz w:val="18"/>
          <w:szCs w:val="18"/>
        </w:rPr>
        <w:t>(</w:t>
      </w:r>
      <w:r w:rsidRPr="002850C2">
        <w:rPr>
          <w:rFonts w:ascii="Calibri" w:eastAsia="Calibri" w:hAnsi="Calibri" w:cs="Calibri"/>
          <w:i/>
          <w:iCs/>
          <w:sz w:val="18"/>
          <w:szCs w:val="18"/>
        </w:rPr>
        <w:t>Explore more here:</w:t>
      </w:r>
      <w:r w:rsidRPr="002850C2">
        <w:rPr>
          <w:sz w:val="18"/>
          <w:szCs w:val="18"/>
        </w:rPr>
        <w:t xml:space="preserve"> </w:t>
      </w:r>
      <w:hyperlink r:id="rId38" w:history="1">
        <w:r w:rsidR="002850C2" w:rsidRPr="002850C2">
          <w:rPr>
            <w:rStyle w:val="Hyperlink"/>
            <w:sz w:val="18"/>
            <w:szCs w:val="18"/>
          </w:rPr>
          <w:t>https://bit.ly/3L0gcQ5</w:t>
        </w:r>
      </w:hyperlink>
      <w:r w:rsidR="002850C2">
        <w:t xml:space="preserve"> </w:t>
      </w:r>
      <w:r>
        <w:t>)</w:t>
      </w:r>
    </w:p>
    <w:p w14:paraId="1DC5B535" w14:textId="17791A2C" w:rsidR="00F3573D" w:rsidRDefault="00C927FD" w:rsidP="00B97ED8">
      <w:pPr>
        <w:spacing w:line="257" w:lineRule="auto"/>
        <w:jc w:val="both"/>
        <w:rPr>
          <w:rFonts w:ascii="Calibri" w:eastAsia="Calibri" w:hAnsi="Calibri" w:cs="Calibri"/>
        </w:rPr>
      </w:pPr>
      <w:r w:rsidRPr="03DF51DA">
        <w:rPr>
          <w:rFonts w:ascii="Calibri" w:eastAsia="Calibri" w:hAnsi="Calibri" w:cs="Calibri"/>
        </w:rPr>
        <w:t xml:space="preserve">We note contrasting effects: Data Transfer grows with Data Reuse, and </w:t>
      </w:r>
      <w:r w:rsidR="4733E3B9" w:rsidRPr="03DF51DA">
        <w:rPr>
          <w:rFonts w:ascii="Calibri" w:eastAsia="Calibri" w:hAnsi="Calibri" w:cs="Calibri"/>
        </w:rPr>
        <w:t>potentially pushes up</w:t>
      </w:r>
      <w:r w:rsidRPr="03DF51DA">
        <w:rPr>
          <w:rFonts w:ascii="Calibri" w:eastAsia="Calibri" w:hAnsi="Calibri" w:cs="Calibri"/>
        </w:rPr>
        <w:t xml:space="preserve"> Carbon Emissions. </w:t>
      </w:r>
      <w:r w:rsidR="6B85E43B" w:rsidRPr="03DF51DA">
        <w:rPr>
          <w:rFonts w:ascii="Calibri" w:eastAsia="Calibri" w:hAnsi="Calibri" w:cs="Calibri"/>
        </w:rPr>
        <w:t>However</w:t>
      </w:r>
      <w:r w:rsidRPr="03DF51DA">
        <w:rPr>
          <w:rFonts w:ascii="Calibri" w:eastAsia="Calibri" w:hAnsi="Calibri" w:cs="Calibri"/>
        </w:rPr>
        <w:t xml:space="preserve">, </w:t>
      </w:r>
      <w:commentRangeStart w:id="105"/>
      <w:commentRangeStart w:id="106"/>
      <w:commentRangeStart w:id="107"/>
      <w:r w:rsidRPr="03DF51DA">
        <w:rPr>
          <w:rFonts w:ascii="Calibri" w:eastAsia="Calibri" w:hAnsi="Calibri" w:cs="Calibri"/>
        </w:rPr>
        <w:t xml:space="preserve">Data Reuse reduces Data Generation, </w:t>
      </w:r>
      <w:r w:rsidR="4AD856D4" w:rsidRPr="03DF51DA">
        <w:rPr>
          <w:rFonts w:ascii="Calibri" w:eastAsia="Calibri" w:hAnsi="Calibri" w:cs="Calibri"/>
        </w:rPr>
        <w:t xml:space="preserve">the latter being a factor in causing </w:t>
      </w:r>
      <w:r w:rsidRPr="03DF51DA">
        <w:rPr>
          <w:rFonts w:ascii="Calibri" w:eastAsia="Calibri" w:hAnsi="Calibri" w:cs="Calibri"/>
        </w:rPr>
        <w:t>Carbon Emissions to increase.</w:t>
      </w:r>
      <w:commentRangeEnd w:id="105"/>
      <w:r>
        <w:rPr>
          <w:rStyle w:val="CommentReference"/>
        </w:rPr>
        <w:commentReference w:id="105"/>
      </w:r>
      <w:commentRangeEnd w:id="106"/>
      <w:r>
        <w:rPr>
          <w:rStyle w:val="CommentReference"/>
        </w:rPr>
        <w:commentReference w:id="106"/>
      </w:r>
      <w:commentRangeEnd w:id="107"/>
      <w:r>
        <w:rPr>
          <w:rStyle w:val="CommentReference"/>
        </w:rPr>
        <w:commentReference w:id="107"/>
      </w:r>
      <w:r w:rsidRPr="03DF51DA">
        <w:rPr>
          <w:rFonts w:ascii="Calibri" w:eastAsia="Calibri" w:hAnsi="Calibri" w:cs="Calibri"/>
        </w:rPr>
        <w:t xml:space="preserve">  Follow on work would enable capture of the magnitude of forces at play. Further steps should </w:t>
      </w:r>
      <w:proofErr w:type="gramStart"/>
      <w:r w:rsidRPr="03DF51DA">
        <w:rPr>
          <w:rFonts w:ascii="Calibri" w:eastAsia="Calibri" w:hAnsi="Calibri" w:cs="Calibri"/>
        </w:rPr>
        <w:t>include:</w:t>
      </w:r>
      <w:proofErr w:type="gramEnd"/>
      <w:r w:rsidRPr="03DF51DA">
        <w:rPr>
          <w:rFonts w:ascii="Calibri" w:eastAsia="Calibri" w:hAnsi="Calibri" w:cs="Calibri"/>
        </w:rPr>
        <w:t xml:space="preserve"> extracting more mediating factors between nodes; explicating variations over time of quantities represented by the nodes; and understanding of the differences between long and short-term consequences of these influences.</w:t>
      </w:r>
    </w:p>
    <w:p w14:paraId="03D297F2" w14:textId="23F2A035" w:rsidR="5F731427" w:rsidRDefault="00365219" w:rsidP="00E21F17">
      <w:pPr>
        <w:pStyle w:val="Heading3"/>
      </w:pPr>
      <w:bookmarkStart w:id="108" w:name="_Toc130394151"/>
      <w:r>
        <w:t xml:space="preserve">3.3 </w:t>
      </w:r>
      <w:commentRangeStart w:id="109"/>
      <w:commentRangeStart w:id="110"/>
      <w:commentRangeStart w:id="111"/>
      <w:r w:rsidR="5F731427">
        <w:t>UK HPC Usage Data</w:t>
      </w:r>
      <w:commentRangeEnd w:id="109"/>
      <w:r>
        <w:rPr>
          <w:rStyle w:val="CommentReference"/>
        </w:rPr>
        <w:commentReference w:id="109"/>
      </w:r>
      <w:commentRangeEnd w:id="110"/>
      <w:r>
        <w:rPr>
          <w:rStyle w:val="CommentReference"/>
        </w:rPr>
        <w:commentReference w:id="110"/>
      </w:r>
      <w:commentRangeEnd w:id="111"/>
      <w:r>
        <w:rPr>
          <w:rStyle w:val="CommentReference"/>
        </w:rPr>
        <w:commentReference w:id="111"/>
      </w:r>
      <w:bookmarkEnd w:id="108"/>
    </w:p>
    <w:p w14:paraId="2481D2F8" w14:textId="2E0932CA" w:rsidR="4239BA5E" w:rsidRDefault="4239BA5E" w:rsidP="00EF1B3B">
      <w:pPr>
        <w:jc w:val="both"/>
      </w:pPr>
      <w:r>
        <w:t>The following graphs outline usage on the ARCHER2 service</w:t>
      </w:r>
      <w:r w:rsidRPr="3000E06F">
        <w:rPr>
          <w:rStyle w:val="FootnoteReference"/>
        </w:rPr>
        <w:footnoteReference w:id="3"/>
      </w:r>
      <w:r>
        <w:t>, one of the UKRI</w:t>
      </w:r>
      <w:r w:rsidR="00C927FD">
        <w:t>’s</w:t>
      </w:r>
      <w:r>
        <w:t xml:space="preserve"> Tier 1 services. ARCHER2 was commissioned in two phases,</w:t>
      </w:r>
      <w:r w:rsidR="167A085D">
        <w:t xml:space="preserve"> initially </w:t>
      </w:r>
      <w:r w:rsidR="50B6A8E4">
        <w:t xml:space="preserve">around </w:t>
      </w:r>
      <w:r w:rsidR="00652ADA">
        <w:t xml:space="preserve">a </w:t>
      </w:r>
      <w:r>
        <w:t>si</w:t>
      </w:r>
      <w:r w:rsidR="513F0B92">
        <w:t>x</w:t>
      </w:r>
      <w:r>
        <w:t>th of the overall compute and storage capacity was installed for early access users (1</w:t>
      </w:r>
      <w:r w:rsidR="00A43C01">
        <w:t>,</w:t>
      </w:r>
      <w:r>
        <w:t>024 compute nodes, 131,072</w:t>
      </w:r>
      <w:r w:rsidR="419B707F">
        <w:t xml:space="preserve"> </w:t>
      </w:r>
      <w:r w:rsidR="00C927FD">
        <w:t>CPU</w:t>
      </w:r>
      <w:r w:rsidR="419B707F">
        <w:t xml:space="preserve"> cores)</w:t>
      </w:r>
      <w:r w:rsidR="15624118">
        <w:t xml:space="preserve">. This was followed by an upgrade to </w:t>
      </w:r>
      <w:r w:rsidR="00A43C01">
        <w:t xml:space="preserve">around </w:t>
      </w:r>
      <w:r w:rsidR="3F3EFD53">
        <w:t>5</w:t>
      </w:r>
      <w:r w:rsidR="00A43C01">
        <w:t>,</w:t>
      </w:r>
      <w:r w:rsidR="3F3EFD53">
        <w:t xml:space="preserve">860 </w:t>
      </w:r>
      <w:r w:rsidR="15624118">
        <w:t>compute nodes (</w:t>
      </w:r>
      <w:r w:rsidR="447862FA">
        <w:t xml:space="preserve">750,080 </w:t>
      </w:r>
      <w:r w:rsidR="00A43C01">
        <w:t>CPU</w:t>
      </w:r>
      <w:r w:rsidR="447862FA">
        <w:t xml:space="preserve"> cores)</w:t>
      </w:r>
      <w:r w:rsidR="00A43C01">
        <w:t>.</w:t>
      </w:r>
    </w:p>
    <w:p w14:paraId="078875F4" w14:textId="4D3A08AB" w:rsidR="00815904" w:rsidRDefault="4239BA5E" w:rsidP="00F1150B">
      <w:pPr>
        <w:jc w:val="both"/>
      </w:pPr>
      <w:commentRangeStart w:id="112"/>
      <w:commentRangeStart w:id="113"/>
      <w:commentRangeStart w:id="114"/>
      <w:r>
        <w:t xml:space="preserve">From the time series </w:t>
      </w:r>
      <w:r w:rsidR="00F1150B">
        <w:t xml:space="preserve">for ARCHER2 use </w:t>
      </w:r>
      <w:r w:rsidR="00A43C01">
        <w:t xml:space="preserve">(Figure 7) </w:t>
      </w:r>
      <w:r>
        <w:t xml:space="preserve">we see an increase in usage </w:t>
      </w:r>
      <w:r w:rsidR="00F1150B">
        <w:t>(</w:t>
      </w:r>
      <w:r>
        <w:t xml:space="preserve">the number </w:t>
      </w:r>
      <w:r w:rsidR="54BD35A7">
        <w:t>users</w:t>
      </w:r>
      <w:r w:rsidR="00F1150B">
        <w:t>)</w:t>
      </w:r>
      <w:r>
        <w:t xml:space="preserve"> from </w:t>
      </w:r>
      <w:r w:rsidR="3F3E752C">
        <w:t>late 2021</w:t>
      </w:r>
      <w:r>
        <w:t xml:space="preserve"> (</w:t>
      </w:r>
      <w:r w:rsidR="0CE921A2">
        <w:t>green</w:t>
      </w:r>
      <w:r w:rsidR="456EA198">
        <w:t xml:space="preserve"> </w:t>
      </w:r>
      <w:r>
        <w:t>dashed line) onwards</w:t>
      </w:r>
      <w:r w:rsidR="53D4E594">
        <w:t xml:space="preserve"> when a larger set of users were given </w:t>
      </w:r>
      <w:r w:rsidR="58776A32">
        <w:t xml:space="preserve">early </w:t>
      </w:r>
      <w:r w:rsidR="53D4E594">
        <w:t>access</w:t>
      </w:r>
      <w:r w:rsidR="00F1150B">
        <w:t xml:space="preserve"> and from </w:t>
      </w:r>
      <w:r w:rsidR="0886FDE9">
        <w:t>the full system opening</w:t>
      </w:r>
      <w:r>
        <w:t xml:space="preserve"> (dashed </w:t>
      </w:r>
      <w:r w:rsidR="00D9194A">
        <w:t xml:space="preserve">red </w:t>
      </w:r>
      <w:r>
        <w:t xml:space="preserve">line). </w:t>
      </w:r>
      <w:commentRangeEnd w:id="112"/>
      <w:r>
        <w:rPr>
          <w:rStyle w:val="CommentReference"/>
        </w:rPr>
        <w:commentReference w:id="112"/>
      </w:r>
      <w:commentRangeEnd w:id="113"/>
      <w:r>
        <w:rPr>
          <w:rStyle w:val="CommentReference"/>
        </w:rPr>
        <w:commentReference w:id="113"/>
      </w:r>
      <w:commentRangeEnd w:id="114"/>
      <w:r>
        <w:rPr>
          <w:rStyle w:val="CommentReference"/>
        </w:rPr>
        <w:commentReference w:id="114"/>
      </w:r>
      <w:r w:rsidR="00F1150B">
        <w:t>T</w:t>
      </w:r>
      <w:r w:rsidR="2FBB12C7">
        <w:t xml:space="preserve">he jobs run on the system scales </w:t>
      </w:r>
      <w:r w:rsidR="36071FB3">
        <w:t xml:space="preserve">commensurately </w:t>
      </w:r>
      <w:r w:rsidR="2FBB12C7">
        <w:t>with the number of active users</w:t>
      </w:r>
      <w:r w:rsidR="00F1150B">
        <w:t xml:space="preserve"> (Figure 8)</w:t>
      </w:r>
      <w:r w:rsidR="1DDD7C09">
        <w:t>, showing the demand for this new, larger, HPC system.</w:t>
      </w:r>
    </w:p>
    <w:p w14:paraId="6313E0A9" w14:textId="3E62F4E0" w:rsidR="00E63063" w:rsidRDefault="00E63063" w:rsidP="08309834"/>
    <w:p w14:paraId="4105AEE8" w14:textId="7D5416B2" w:rsidR="0738B386" w:rsidRDefault="0738B386" w:rsidP="00B97ED8">
      <w:pPr>
        <w:jc w:val="center"/>
      </w:pPr>
      <w:r>
        <w:rPr>
          <w:noProof/>
        </w:rPr>
        <w:lastRenderedPageBreak/>
        <w:drawing>
          <wp:inline distT="0" distB="0" distL="0" distR="0" wp14:anchorId="3759B010" wp14:editId="2D280317">
            <wp:extent cx="4572000" cy="3295650"/>
            <wp:effectExtent l="0" t="0" r="0" b="0"/>
            <wp:docPr id="1545321506" name="Picture 15453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295650"/>
                    </a:xfrm>
                    <a:prstGeom prst="rect">
                      <a:avLst/>
                    </a:prstGeom>
                  </pic:spPr>
                </pic:pic>
              </a:graphicData>
            </a:graphic>
          </wp:inline>
        </w:drawing>
      </w:r>
    </w:p>
    <w:p w14:paraId="7BA722AA" w14:textId="441DEDB8" w:rsidR="3987867B" w:rsidRDefault="3987867B" w:rsidP="00B97ED8">
      <w:pPr>
        <w:pStyle w:val="Caption"/>
        <w:jc w:val="center"/>
      </w:pPr>
      <w:r>
        <w:t>Figure 7: Daily active users on the ARCHER2 system during the early access, upgrade, and production phases of the system</w:t>
      </w:r>
    </w:p>
    <w:p w14:paraId="3DCB608A" w14:textId="4B357B7E" w:rsidR="5BA2F86B" w:rsidRDefault="5BA2F86B" w:rsidP="3000E06F"/>
    <w:p w14:paraId="061820FA" w14:textId="6CD61D8D" w:rsidR="29227E94" w:rsidRDefault="29227E94" w:rsidP="00B97ED8">
      <w:pPr>
        <w:jc w:val="center"/>
      </w:pPr>
      <w:r>
        <w:rPr>
          <w:noProof/>
        </w:rPr>
        <w:drawing>
          <wp:inline distT="0" distB="0" distL="0" distR="0" wp14:anchorId="26E9A612" wp14:editId="7C1996A0">
            <wp:extent cx="4572000" cy="3267075"/>
            <wp:effectExtent l="0" t="0" r="0" b="0"/>
            <wp:docPr id="1717466536" name="Picture 171746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2FC36053" w14:textId="28D14F9F" w:rsidR="5FF19C3E" w:rsidRDefault="5FF19C3E" w:rsidP="00B97ED8">
      <w:pPr>
        <w:pStyle w:val="Caption"/>
        <w:jc w:val="center"/>
      </w:pPr>
      <w:r>
        <w:t>Figure 8: Total compute job duration on the ARCHER2 system during the early access, upgrade, and production phases of the system</w:t>
      </w:r>
    </w:p>
    <w:p w14:paraId="22DECAC1" w14:textId="698D514A" w:rsidR="00FC1CBF" w:rsidRPr="002250E3" w:rsidRDefault="00FC1CBF" w:rsidP="00B97ED8"/>
    <w:p w14:paraId="15BAD938" w14:textId="7F5F57CD" w:rsidR="00FC1CBF" w:rsidRPr="002250E3" w:rsidRDefault="7C54B245" w:rsidP="23849F7A">
      <w:proofErr w:type="gramStart"/>
      <w:r>
        <w:t>Figure</w:t>
      </w:r>
      <w:proofErr w:type="gramEnd"/>
      <w:r>
        <w:t xml:space="preserve"> 9 and 10 outline the </w:t>
      </w:r>
      <w:proofErr w:type="spellStart"/>
      <w:r>
        <w:t>break down</w:t>
      </w:r>
      <w:proofErr w:type="spellEnd"/>
      <w:r>
        <w:t xml:space="preserve"> of the number of compute nodes used versus the time spend on jobs on the system for both the new ARCHER2 and the previous ARCHER service. ARCHER had a similar number of nodes as ARCHER2, but </w:t>
      </w:r>
      <w:r w:rsidR="00F1150B">
        <w:t xml:space="preserve">with </w:t>
      </w:r>
      <w:r>
        <w:t xml:space="preserve">24 cores per node, compared to the 128 cores in </w:t>
      </w:r>
      <w:r w:rsidR="00F1150B">
        <w:t xml:space="preserve">each </w:t>
      </w:r>
      <w:r>
        <w:t>A</w:t>
      </w:r>
      <w:r w:rsidR="13E573AC">
        <w:t>RCHER2 node.</w:t>
      </w:r>
    </w:p>
    <w:p w14:paraId="2913FF0F" w14:textId="2152C66D" w:rsidR="00FC1CBF" w:rsidRPr="002250E3" w:rsidRDefault="7C54B245" w:rsidP="00B97ED8">
      <w:pPr>
        <w:jc w:val="center"/>
      </w:pPr>
      <w:r>
        <w:rPr>
          <w:noProof/>
        </w:rPr>
        <w:lastRenderedPageBreak/>
        <w:drawing>
          <wp:inline distT="0" distB="0" distL="0" distR="0" wp14:anchorId="069BF728" wp14:editId="03C9396C">
            <wp:extent cx="5549462" cy="2659117"/>
            <wp:effectExtent l="0" t="0" r="635" b="0"/>
            <wp:docPr id="1850818207" name="Picture 185081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9339" cy="2678225"/>
                    </a:xfrm>
                    <a:prstGeom prst="rect">
                      <a:avLst/>
                    </a:prstGeom>
                  </pic:spPr>
                </pic:pic>
              </a:graphicData>
            </a:graphic>
          </wp:inline>
        </w:drawing>
      </w:r>
    </w:p>
    <w:p w14:paraId="1A31BEFC" w14:textId="7923458A" w:rsidR="00FC1CBF" w:rsidRPr="002250E3" w:rsidRDefault="7C54B245" w:rsidP="00B97ED8">
      <w:pPr>
        <w:pStyle w:val="Caption"/>
        <w:jc w:val="center"/>
      </w:pPr>
      <w:r>
        <w:t>Figure 9: The amount of time used on ARCHER grouped by different node sizes</w:t>
      </w:r>
      <w:r w:rsidR="00F1150B">
        <w:t xml:space="preserve"> (number of CPU cores)</w:t>
      </w:r>
    </w:p>
    <w:p w14:paraId="3208AD67" w14:textId="6CB1913F" w:rsidR="00FC1CBF" w:rsidRPr="002250E3" w:rsidRDefault="00F1150B" w:rsidP="23849F7A">
      <w:r>
        <w:t>U</w:t>
      </w:r>
      <w:r w:rsidR="38B81D8D">
        <w:t>sers obtained over 5 times more compute cores per node used</w:t>
      </w:r>
      <w:r>
        <w:t xml:space="preserve"> when moving from ARCHER to ARCHER2</w:t>
      </w:r>
      <w:r w:rsidR="38B81D8D">
        <w:t xml:space="preserve">. Even with this significant increase in available computational power we see user behaviour patterns </w:t>
      </w:r>
      <w:r w:rsidR="776548CF">
        <w:t>preserved, with users consistently moving to use a range of resources above what is available in a single node. For instance, one of the largest node count ranges observed on ARCHER was the 4 to 8 nodes, or 9</w:t>
      </w:r>
      <w:r w:rsidR="4476F308">
        <w:t xml:space="preserve">6 to 192 compute cores. The straightforward mapping going from the old system (ARCHER) to the new system (ARCHER2) would </w:t>
      </w:r>
      <w:r>
        <w:t xml:space="preserve">be </w:t>
      </w:r>
      <w:r w:rsidR="4476F308">
        <w:t>for these jobs to use 1 to 2 nodes. However, we see sign</w:t>
      </w:r>
      <w:r w:rsidR="7081B0A7">
        <w:t>i</w:t>
      </w:r>
      <w:r w:rsidR="4476F308">
        <w:t xml:space="preserve">ficant use of the system all the way up to </w:t>
      </w:r>
      <w:r w:rsidR="05468263">
        <w:t>256 nodes (</w:t>
      </w:r>
      <w:r w:rsidR="6F8DD36E">
        <w:t>32,768 cores) and beyond</w:t>
      </w:r>
      <w:r>
        <w:t>, illustrating the growth in demand.</w:t>
      </w:r>
    </w:p>
    <w:p w14:paraId="0D37CEC6" w14:textId="21ACBEB2" w:rsidR="00FC1CBF" w:rsidRPr="002250E3" w:rsidRDefault="010F8903" w:rsidP="00B97ED8">
      <w:pPr>
        <w:jc w:val="center"/>
      </w:pPr>
      <w:r>
        <w:rPr>
          <w:noProof/>
        </w:rPr>
        <w:drawing>
          <wp:inline distT="0" distB="0" distL="0" distR="0" wp14:anchorId="191244F1" wp14:editId="5C98A9FE">
            <wp:extent cx="5383924" cy="2579797"/>
            <wp:effectExtent l="0" t="0" r="1270" b="0"/>
            <wp:docPr id="987875033" name="Picture 98787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2977" cy="2588927"/>
                    </a:xfrm>
                    <a:prstGeom prst="rect">
                      <a:avLst/>
                    </a:prstGeom>
                  </pic:spPr>
                </pic:pic>
              </a:graphicData>
            </a:graphic>
          </wp:inline>
        </w:drawing>
      </w:r>
    </w:p>
    <w:p w14:paraId="6835C9BE" w14:textId="2D1D75A0" w:rsidR="00FC1CBF" w:rsidRPr="002250E3" w:rsidRDefault="0E114884" w:rsidP="00B97ED8">
      <w:pPr>
        <w:pStyle w:val="Caption"/>
        <w:jc w:val="center"/>
      </w:pPr>
      <w:r>
        <w:t>Figure 10: The amount of time used on ARCHER2 grouped by different node sizes</w:t>
      </w:r>
      <w:r w:rsidR="00F1150B">
        <w:t xml:space="preserve"> (in hours)</w:t>
      </w:r>
    </w:p>
    <w:p w14:paraId="07C44179" w14:textId="4D1588CF" w:rsidR="00FC1CBF" w:rsidRPr="002250E3" w:rsidRDefault="76E8470B" w:rsidP="23849F7A">
      <w:r>
        <w:t xml:space="preserve">These figures demonstrate the demand for computing that DRIs are satisfying, and the progress over time that users exhibit moving from smaller to larger resources. The average compute power per job has consistently increased as users have exploited newer systems. It is also </w:t>
      </w:r>
      <w:r w:rsidR="4E09B811">
        <w:t xml:space="preserve">worth considering that the practical constraints and experiences of users will affect their behaviours on the systems. Jobs requiring larger numbers of nodes will queue for longer </w:t>
      </w:r>
      <w:r w:rsidR="14DF9ED6">
        <w:t xml:space="preserve">before running, a fact that can lead users to optimising their application runs to get the largest amount of work through the system that is </w:t>
      </w:r>
      <w:r w:rsidR="14DF9ED6">
        <w:lastRenderedPageBreak/>
        <w:t xml:space="preserve">possible for them. This is evidenced by </w:t>
      </w:r>
      <w:r w:rsidR="3E9BBF24">
        <w:t>Figure 11, that shows average queue wait time (scheduling coefficient) by requested number of nodes from ARCHER2:</w:t>
      </w:r>
    </w:p>
    <w:p w14:paraId="6DA768C9" w14:textId="6BBADA10" w:rsidR="00FC1CBF" w:rsidRPr="002250E3" w:rsidRDefault="3E9BBF24" w:rsidP="00B97ED8">
      <w:pPr>
        <w:jc w:val="center"/>
      </w:pPr>
      <w:r>
        <w:rPr>
          <w:noProof/>
        </w:rPr>
        <w:drawing>
          <wp:inline distT="0" distB="0" distL="0" distR="0" wp14:anchorId="2A479806" wp14:editId="6526B9D7">
            <wp:extent cx="5218386" cy="2620065"/>
            <wp:effectExtent l="0" t="0" r="1905" b="0"/>
            <wp:docPr id="432057963" name="Picture 432057963" descr="Heatmap of scheduling coefficient job size versus job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7587" cy="2639747"/>
                    </a:xfrm>
                    <a:prstGeom prst="rect">
                      <a:avLst/>
                    </a:prstGeom>
                  </pic:spPr>
                </pic:pic>
              </a:graphicData>
            </a:graphic>
          </wp:inline>
        </w:drawing>
      </w:r>
    </w:p>
    <w:p w14:paraId="44C450C1" w14:textId="5E36576F" w:rsidR="00FC1CBF" w:rsidRPr="002250E3" w:rsidRDefault="3E9BBF24" w:rsidP="00B97ED8">
      <w:pPr>
        <w:pStyle w:val="Caption"/>
        <w:jc w:val="center"/>
      </w:pPr>
      <w:r>
        <w:t xml:space="preserve">Figure 11: ARCHER2 scheduling coefficient data for February-March 2023. Taken from </w:t>
      </w:r>
      <w:hyperlink r:id="rId44" w:history="1">
        <w:r w:rsidR="00770D61" w:rsidRPr="003D5C0B">
          <w:rPr>
            <w:rStyle w:val="Hyperlink"/>
          </w:rPr>
          <w:t>https://www.archer2.ac.uk/support-access/status.html</w:t>
        </w:r>
      </w:hyperlink>
      <w:r w:rsidR="00770D61">
        <w:t xml:space="preserve"> </w:t>
      </w:r>
      <w:r>
        <w:t xml:space="preserve">. </w:t>
      </w:r>
      <w:r w:rsidRPr="00770D61">
        <w:t xml:space="preserve">The colour indicates scheduling coefficient which is computed as [run time] divided by [run time + queue time]. A scheduling coefficient of 1 indicates that there was </w:t>
      </w:r>
      <w:proofErr w:type="gramStart"/>
      <w:r w:rsidRPr="00770D61">
        <w:t>zero time</w:t>
      </w:r>
      <w:proofErr w:type="gramEnd"/>
      <w:r w:rsidRPr="00770D61">
        <w:t xml:space="preserve"> queuing, a scheduling coefficient of 0.5 means that the job spent as long queuing as it did running</w:t>
      </w:r>
    </w:p>
    <w:p w14:paraId="65764A14" w14:textId="5A29C976" w:rsidR="0C82C065" w:rsidRDefault="0C82C065" w:rsidP="1658DE4D">
      <w:pPr>
        <w:rPr>
          <w:rFonts w:ascii="Calibri" w:eastAsia="Calibri" w:hAnsi="Calibri" w:cs="Calibri"/>
        </w:rPr>
      </w:pPr>
      <w:r w:rsidRPr="1658DE4D">
        <w:rPr>
          <w:rFonts w:ascii="Calibri" w:eastAsia="Calibri" w:hAnsi="Calibri" w:cs="Calibri"/>
        </w:rPr>
        <w:t xml:space="preserve">Finally, Figure 12 demonstrates the ongoing demand for such systems, showing the active usage of ARCHER2 nodes over a snapshot </w:t>
      </w:r>
      <w:proofErr w:type="gramStart"/>
      <w:r w:rsidRPr="1658DE4D">
        <w:rPr>
          <w:rFonts w:ascii="Calibri" w:eastAsia="Calibri" w:hAnsi="Calibri" w:cs="Calibri"/>
        </w:rPr>
        <w:t>two day</w:t>
      </w:r>
      <w:proofErr w:type="gramEnd"/>
      <w:r w:rsidRPr="1658DE4D">
        <w:rPr>
          <w:rFonts w:ascii="Calibri" w:eastAsia="Calibri" w:hAnsi="Calibri" w:cs="Calibri"/>
        </w:rPr>
        <w:t xml:space="preserve"> period in March (although the general trend is the same across the lifetime of the service). </w:t>
      </w:r>
    </w:p>
    <w:p w14:paraId="63218D19" w14:textId="16E4C620" w:rsidR="0C82C065" w:rsidRDefault="0C82C065" w:rsidP="00B97ED8">
      <w:pPr>
        <w:jc w:val="center"/>
      </w:pPr>
      <w:r>
        <w:rPr>
          <w:noProof/>
        </w:rPr>
        <w:drawing>
          <wp:inline distT="0" distB="0" distL="0" distR="0" wp14:anchorId="618F5ED3" wp14:editId="25626CDA">
            <wp:extent cx="5423338" cy="2711669"/>
            <wp:effectExtent l="0" t="0" r="0" b="6350"/>
            <wp:docPr id="710526470" name="Picture 7105264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455741" cy="2727870"/>
                    </a:xfrm>
                    <a:prstGeom prst="rect">
                      <a:avLst/>
                    </a:prstGeom>
                  </pic:spPr>
                </pic:pic>
              </a:graphicData>
            </a:graphic>
          </wp:inline>
        </w:drawing>
      </w:r>
    </w:p>
    <w:p w14:paraId="027A2125" w14:textId="782273CA" w:rsidR="556259CD" w:rsidRDefault="556259CD" w:rsidP="00B97ED8">
      <w:pPr>
        <w:pStyle w:val="Caption"/>
        <w:jc w:val="center"/>
      </w:pPr>
      <w:r>
        <w:t xml:space="preserve">Figure 12: ARCHER2 system load taken from February </w:t>
      </w:r>
      <w:hyperlink r:id="rId46" w:history="1">
        <w:r w:rsidRPr="1658DE4D">
          <w:rPr>
            <w:rStyle w:val="Hyperlink"/>
          </w:rPr>
          <w:t>https://www.archer2.ac.uk/support-access/status.html</w:t>
        </w:r>
      </w:hyperlink>
      <w:r>
        <w:t>. The y-axis is the number of nodes, and the x-axis the day/</w:t>
      </w:r>
      <w:proofErr w:type="gramStart"/>
      <w:r>
        <w:t>time</w:t>
      </w:r>
      <w:proofErr w:type="gramEnd"/>
    </w:p>
    <w:p w14:paraId="16BF52CC" w14:textId="77777777" w:rsidR="00435BAD" w:rsidRDefault="00435BAD" w:rsidP="00435BAD">
      <w:pPr>
        <w:rPr>
          <w:rFonts w:ascii="Calibri" w:eastAsia="Calibri" w:hAnsi="Calibri" w:cs="Calibri"/>
        </w:rPr>
      </w:pPr>
      <w:bookmarkStart w:id="115" w:name="_Toc130394152"/>
      <w:r w:rsidRPr="1658DE4D">
        <w:rPr>
          <w:rFonts w:ascii="Calibri" w:eastAsia="Calibri" w:hAnsi="Calibri" w:cs="Calibri"/>
        </w:rPr>
        <w:t xml:space="preserve">This outlines that the system, in line with other similar systems in the UK and around the world, is effectively running at capacity. The small amounts of idle time for compute nodes </w:t>
      </w:r>
      <w:proofErr w:type="gramStart"/>
      <w:r w:rsidRPr="1658DE4D">
        <w:rPr>
          <w:rFonts w:ascii="Calibri" w:eastAsia="Calibri" w:hAnsi="Calibri" w:cs="Calibri"/>
        </w:rPr>
        <w:t>is</w:t>
      </w:r>
      <w:proofErr w:type="gramEnd"/>
      <w:r w:rsidRPr="1658DE4D">
        <w:rPr>
          <w:rFonts w:ascii="Calibri" w:eastAsia="Calibri" w:hAnsi="Calibri" w:cs="Calibri"/>
        </w:rPr>
        <w:t xml:space="preserve"> largely due to scheduling constraints for larger jobs (jobs that use a large number of nodes simultaneously) on the system.</w:t>
      </w:r>
    </w:p>
    <w:p w14:paraId="10720A36" w14:textId="3BE46A4E" w:rsidR="00FC1CBF" w:rsidRPr="002250E3" w:rsidRDefault="009956F1" w:rsidP="00EE3A0A">
      <w:pPr>
        <w:pStyle w:val="Heading2"/>
      </w:pPr>
      <w:r>
        <w:lastRenderedPageBreak/>
        <w:t>4.</w:t>
      </w:r>
      <w:r w:rsidR="5A42E18D">
        <w:t xml:space="preserve"> </w:t>
      </w:r>
      <w:r w:rsidR="784E10AB">
        <w:t xml:space="preserve">Intervention </w:t>
      </w:r>
      <w:commentRangeStart w:id="116"/>
      <w:commentRangeStart w:id="117"/>
      <w:r w:rsidR="784E10AB">
        <w:t>Points</w:t>
      </w:r>
      <w:commentRangeEnd w:id="116"/>
      <w:r>
        <w:rPr>
          <w:rStyle w:val="CommentReference"/>
        </w:rPr>
        <w:commentReference w:id="116"/>
      </w:r>
      <w:commentRangeEnd w:id="117"/>
      <w:r>
        <w:rPr>
          <w:rStyle w:val="CommentReference"/>
        </w:rPr>
        <w:commentReference w:id="117"/>
      </w:r>
      <w:r w:rsidR="00C4316C">
        <w:t xml:space="preserve"> and </w:t>
      </w:r>
      <w:r w:rsidR="75B6F5B4">
        <w:t>Barriers to Net Zero</w:t>
      </w:r>
      <w:bookmarkEnd w:id="115"/>
    </w:p>
    <w:p w14:paraId="6DE41A62" w14:textId="184E0BED" w:rsidR="49FFBD8A" w:rsidRDefault="0073222D" w:rsidP="00AF5BA2">
      <w:pPr>
        <w:spacing w:after="120" w:line="240" w:lineRule="auto"/>
        <w:jc w:val="both"/>
      </w:pPr>
      <w:r w:rsidRPr="00154791">
        <w:t>Having identified many of the factors influencing DRI growth</w:t>
      </w:r>
      <w:r w:rsidR="00AC7487">
        <w:t xml:space="preserve"> and</w:t>
      </w:r>
      <w:r w:rsidRPr="00154791">
        <w:t xml:space="preserve"> related emissions</w:t>
      </w:r>
      <w:r w:rsidR="00D9546C">
        <w:t>, w</w:t>
      </w:r>
      <w:r w:rsidR="00F72EAB" w:rsidRPr="00154791">
        <w:t>e now move on to discuss points where action could be taken to improve the situation</w:t>
      </w:r>
      <w:r w:rsidR="00D9546C">
        <w:t xml:space="preserve">. Here </w:t>
      </w:r>
      <w:r w:rsidR="008A51D3">
        <w:t>we consider</w:t>
      </w:r>
      <w:r w:rsidR="00F72EAB" w:rsidRPr="00154791">
        <w:t xml:space="preserve"> </w:t>
      </w:r>
      <w:r w:rsidR="00F763AE" w:rsidRPr="00154791">
        <w:t>reduc</w:t>
      </w:r>
      <w:r w:rsidR="008A51D3">
        <w:t xml:space="preserve">ing </w:t>
      </w:r>
      <w:r w:rsidR="00F763AE" w:rsidRPr="00154791">
        <w:t>emissions</w:t>
      </w:r>
      <w:r w:rsidR="00816AB4">
        <w:t xml:space="preserve"> impact from DRI</w:t>
      </w:r>
      <w:r w:rsidR="00F763AE" w:rsidRPr="00154791">
        <w:t xml:space="preserve"> </w:t>
      </w:r>
      <w:r w:rsidR="00E43AE0">
        <w:t>and the potential for reductions in the</w:t>
      </w:r>
      <w:r w:rsidR="00F763AE" w:rsidRPr="00154791">
        <w:t xml:space="preserve"> growth and use of DRI.  </w:t>
      </w:r>
      <w:r w:rsidRPr="00154791">
        <w:t xml:space="preserve">It is </w:t>
      </w:r>
      <w:r w:rsidR="00F72EAB" w:rsidRPr="00154791">
        <w:t xml:space="preserve">important to note that not </w:t>
      </w:r>
      <w:proofErr w:type="gramStart"/>
      <w:r w:rsidR="001746B2">
        <w:t xml:space="preserve">all </w:t>
      </w:r>
      <w:r w:rsidR="00F763AE" w:rsidRPr="00154791">
        <w:t>of</w:t>
      </w:r>
      <w:proofErr w:type="gramEnd"/>
      <w:r w:rsidR="00F763AE" w:rsidRPr="00154791">
        <w:t xml:space="preserve"> these interventions are equal in terms of difficulty</w:t>
      </w:r>
      <w:r w:rsidR="00581150" w:rsidRPr="00154791">
        <w:t xml:space="preserve"> or potential significance in emissions or energy reduction</w:t>
      </w:r>
      <w:r w:rsidR="1C9AAF35">
        <w:t xml:space="preserve"> terms</w:t>
      </w:r>
      <w:r w:rsidR="10A22212" w:rsidRPr="00154791">
        <w:t>.</w:t>
      </w:r>
    </w:p>
    <w:p w14:paraId="5480A0EB" w14:textId="3F4917F9" w:rsidR="00FC1CBF" w:rsidRPr="002127B4" w:rsidRDefault="00AA13A3" w:rsidP="00154791">
      <w:pPr>
        <w:pStyle w:val="Heading4"/>
      </w:pPr>
      <w:r w:rsidRPr="002127B4">
        <w:t>Training</w:t>
      </w:r>
      <w:r w:rsidR="00E203E0" w:rsidRPr="002127B4">
        <w:t xml:space="preserve"> and information</w:t>
      </w:r>
    </w:p>
    <w:p w14:paraId="641E55A3" w14:textId="066BBCB3" w:rsidR="00E15D31" w:rsidRDefault="000817B5" w:rsidP="0D948840">
      <w:pPr>
        <w:spacing w:after="120" w:line="240" w:lineRule="auto"/>
        <w:jc w:val="both"/>
      </w:pPr>
      <w:r w:rsidRPr="0D948840">
        <w:t xml:space="preserve">Throughout the </w:t>
      </w:r>
      <w:r w:rsidR="2A2CEF85" w:rsidRPr="0D948840">
        <w:t xml:space="preserve">stakeholder </w:t>
      </w:r>
      <w:r w:rsidRPr="0D948840">
        <w:t xml:space="preserve">interviews, </w:t>
      </w:r>
      <w:r w:rsidR="003611C6" w:rsidRPr="0D948840">
        <w:t>it was</w:t>
      </w:r>
      <w:r w:rsidR="4E37D19A" w:rsidRPr="0D948840">
        <w:t xml:space="preserve"> repeatedly</w:t>
      </w:r>
      <w:r w:rsidR="003611C6" w:rsidRPr="0D948840">
        <w:t xml:space="preserve"> suggested that</w:t>
      </w:r>
      <w:r w:rsidR="00C35F4C" w:rsidRPr="0D948840">
        <w:t xml:space="preserve"> there was</w:t>
      </w:r>
      <w:r w:rsidRPr="0D948840">
        <w:t xml:space="preserve"> a lack of use</w:t>
      </w:r>
      <w:r w:rsidR="00C35F4C" w:rsidRPr="0D948840">
        <w:t>able</w:t>
      </w:r>
      <w:r w:rsidRPr="0D948840">
        <w:t xml:space="preserve"> information</w:t>
      </w:r>
      <w:r w:rsidR="00E15D31" w:rsidRPr="0D948840">
        <w:t xml:space="preserve"> </w:t>
      </w:r>
      <w:r w:rsidR="00C35F4C" w:rsidRPr="0D948840">
        <w:t>on</w:t>
      </w:r>
      <w:r w:rsidR="00E15D31" w:rsidRPr="0D948840">
        <w:t xml:space="preserve"> the environmental impacts of DRI and an inability to make meaningful comparisons across different </w:t>
      </w:r>
      <w:r w:rsidR="00435BAD">
        <w:t xml:space="preserve">DRI </w:t>
      </w:r>
      <w:r w:rsidR="00E15D31" w:rsidRPr="0D948840">
        <w:t>options</w:t>
      </w:r>
      <w:r w:rsidR="00435BAD">
        <w:t xml:space="preserve"> to choose which to use</w:t>
      </w:r>
      <w:r w:rsidR="00E15D31" w:rsidRPr="0D948840">
        <w:t xml:space="preserve">. </w:t>
      </w:r>
      <w:r w:rsidR="005E70AE" w:rsidRPr="0D948840">
        <w:t xml:space="preserve">Without this information, </w:t>
      </w:r>
      <w:r w:rsidR="00D82B8D" w:rsidRPr="0D948840">
        <w:t>it is impossible</w:t>
      </w:r>
      <w:r w:rsidR="005E70AE" w:rsidRPr="0D948840">
        <w:t xml:space="preserve"> </w:t>
      </w:r>
      <w:r w:rsidR="15C85CC4" w:rsidRPr="0D948840">
        <w:t xml:space="preserve">for users </w:t>
      </w:r>
      <w:r w:rsidR="005E70AE" w:rsidRPr="0D948840">
        <w:t>to assess the</w:t>
      </w:r>
      <w:r w:rsidR="00435BAD">
        <w:t>ir</w:t>
      </w:r>
      <w:r w:rsidR="005E70AE" w:rsidRPr="0D948840">
        <w:t xml:space="preserve"> impacts of DRI usage and </w:t>
      </w:r>
      <w:r w:rsidR="008402D9" w:rsidRPr="0D948840">
        <w:t>make decisions about future</w:t>
      </w:r>
      <w:r w:rsidR="00BB4D41" w:rsidRPr="0D948840">
        <w:t xml:space="preserve"> acquisition and use</w:t>
      </w:r>
      <w:r w:rsidR="008402D9" w:rsidRPr="0D948840">
        <w:t xml:space="preserve">. </w:t>
      </w:r>
      <w:r w:rsidR="66504A48" w:rsidRPr="0D948840">
        <w:t>T</w:t>
      </w:r>
      <w:r w:rsidR="00D16724" w:rsidRPr="0D948840">
        <w:t xml:space="preserve">his information could be </w:t>
      </w:r>
      <w:r w:rsidR="00EB64BC" w:rsidRPr="0D948840">
        <w:t>made available</w:t>
      </w:r>
      <w:r w:rsidR="00EA5FB9" w:rsidRPr="0D948840">
        <w:t xml:space="preserve"> to both users and </w:t>
      </w:r>
      <w:commentRangeStart w:id="118"/>
      <w:commentRangeStart w:id="119"/>
      <w:r w:rsidR="00EB64BC" w:rsidRPr="0D948840">
        <w:t>providers</w:t>
      </w:r>
      <w:r w:rsidR="004462A6">
        <w:t xml:space="preserve"> (also see below regarding pro</w:t>
      </w:r>
      <w:r w:rsidR="007F1179">
        <w:t>curement</w:t>
      </w:r>
      <w:r w:rsidR="004462A6">
        <w:t>)</w:t>
      </w:r>
      <w:r w:rsidR="00EB64BC" w:rsidRPr="0D948840">
        <w:t xml:space="preserve"> </w:t>
      </w:r>
      <w:commentRangeEnd w:id="118"/>
      <w:r>
        <w:rPr>
          <w:rStyle w:val="CommentReference"/>
        </w:rPr>
        <w:commentReference w:id="118"/>
      </w:r>
      <w:commentRangeEnd w:id="119"/>
      <w:r w:rsidR="007F1179">
        <w:rPr>
          <w:rStyle w:val="CommentReference"/>
        </w:rPr>
        <w:commentReference w:id="119"/>
      </w:r>
      <w:r w:rsidR="00435BAD">
        <w:t xml:space="preserve">contributing to an </w:t>
      </w:r>
      <w:r w:rsidR="007E008E" w:rsidRPr="0D948840">
        <w:t xml:space="preserve">easily accessible </w:t>
      </w:r>
      <w:r w:rsidR="00402460" w:rsidRPr="0D948840">
        <w:t xml:space="preserve">transparent </w:t>
      </w:r>
      <w:r w:rsidR="007E008E" w:rsidRPr="0D948840">
        <w:t>evidence base</w:t>
      </w:r>
      <w:r w:rsidR="00435BAD">
        <w:t xml:space="preserve"> and </w:t>
      </w:r>
      <w:r w:rsidR="00134210" w:rsidRPr="0D948840">
        <w:t xml:space="preserve">dashboards </w:t>
      </w:r>
      <w:r w:rsidR="00435BAD">
        <w:t>to evaluate runtime energy and carbon performance</w:t>
      </w:r>
      <w:r w:rsidR="07E2D222" w:rsidRPr="0D948840">
        <w:t>.</w:t>
      </w:r>
    </w:p>
    <w:p w14:paraId="3327FC76" w14:textId="35491F78" w:rsidR="00E15D31" w:rsidRDefault="5EAE171D" w:rsidP="00DB21E8">
      <w:pPr>
        <w:spacing w:after="120" w:line="240" w:lineRule="auto"/>
        <w:jc w:val="both"/>
      </w:pPr>
      <w:r w:rsidRPr="0D948840">
        <w:t>Eco-</w:t>
      </w:r>
      <w:r w:rsidR="07E2D222" w:rsidRPr="0D948840">
        <w:t>feedback</w:t>
      </w:r>
      <w:r w:rsidR="2E91815C" w:rsidRPr="0D948840">
        <w:t xml:space="preserve"> (i.e., information on the environmental implication of a user’s action) </w:t>
      </w:r>
      <w:r w:rsidR="07E2D222" w:rsidRPr="0D948840">
        <w:t xml:space="preserve">however, has been </w:t>
      </w:r>
      <w:r w:rsidR="002B0F7D">
        <w:t>shown</w:t>
      </w:r>
      <w:r w:rsidR="002B0F7D" w:rsidRPr="0D948840">
        <w:t xml:space="preserve"> </w:t>
      </w:r>
      <w:r w:rsidR="07E2D222" w:rsidRPr="0D948840">
        <w:t xml:space="preserve">to have </w:t>
      </w:r>
      <w:r w:rsidR="002B0F7D">
        <w:t xml:space="preserve">little lasting </w:t>
      </w:r>
      <w:r w:rsidR="07E2D222" w:rsidRPr="0D948840">
        <w:t>impact</w:t>
      </w:r>
      <w:r w:rsidR="002B0F7D">
        <w:t xml:space="preserve"> </w:t>
      </w:r>
      <w:r w:rsidR="07E2D222" w:rsidRPr="0D948840">
        <w:t xml:space="preserve">on how resources of different types </w:t>
      </w:r>
      <w:r w:rsidR="002B0F7D">
        <w:t xml:space="preserve">are used </w:t>
      </w:r>
      <w:r w:rsidR="00435BAD">
        <w:t xml:space="preserve">in other domains </w:t>
      </w:r>
      <w:r w:rsidR="07E2D222" w:rsidRPr="0D948840">
        <w:t xml:space="preserve">(e.g., </w:t>
      </w:r>
      <w:r w:rsidR="00435BAD">
        <w:t xml:space="preserve">household </w:t>
      </w:r>
      <w:r w:rsidR="1C7FEF67" w:rsidRPr="0D948840">
        <w:t>energy use (</w:t>
      </w:r>
      <w:r w:rsidR="3473E59E" w:rsidRPr="0D948840">
        <w:t>Pereira et al., 2013</w:t>
      </w:r>
      <w:r w:rsidR="1C7FEF67" w:rsidRPr="0D948840">
        <w:t>)</w:t>
      </w:r>
      <w:r w:rsidR="07E2D222" w:rsidRPr="0D948840">
        <w:t>).</w:t>
      </w:r>
      <w:r w:rsidR="3BC755DD" w:rsidRPr="0D948840">
        <w:t xml:space="preserve"> </w:t>
      </w:r>
      <w:r w:rsidR="00435BAD">
        <w:t>I</w:t>
      </w:r>
      <w:r w:rsidR="3BC755DD" w:rsidRPr="0D948840">
        <w:t xml:space="preserve">nitially, users may make changes in relation to the information they are provided, </w:t>
      </w:r>
      <w:r w:rsidR="0ED0CDD0" w:rsidRPr="0D948840">
        <w:t xml:space="preserve">over time these same users tend to interact </w:t>
      </w:r>
      <w:r w:rsidR="1F9D8547" w:rsidRPr="0D948840">
        <w:t>and engage less with it</w:t>
      </w:r>
      <w:r w:rsidR="0ED0CDD0" w:rsidRPr="0D948840">
        <w:t>.</w:t>
      </w:r>
      <w:r w:rsidR="07E2D222" w:rsidRPr="0D948840">
        <w:t xml:space="preserve"> </w:t>
      </w:r>
      <w:r w:rsidR="00435BAD">
        <w:t>I</w:t>
      </w:r>
      <w:r w:rsidR="07E2D222" w:rsidRPr="0D948840">
        <w:t>t is crucial tha</w:t>
      </w:r>
      <w:r w:rsidR="4A374001" w:rsidRPr="0D948840">
        <w:t>t any information</w:t>
      </w:r>
      <w:r w:rsidR="07E2D222" w:rsidRPr="0D948840">
        <w:t xml:space="preserve"> is provided </w:t>
      </w:r>
      <w:r w:rsidR="00435BAD">
        <w:t xml:space="preserve">is </w:t>
      </w:r>
      <w:r w:rsidR="07E2D222" w:rsidRPr="0D948840">
        <w:t>complemented by</w:t>
      </w:r>
      <w:r w:rsidR="00D15946" w:rsidRPr="0D948840">
        <w:t xml:space="preserve"> training and advice</w:t>
      </w:r>
      <w:r w:rsidR="00467FDE" w:rsidRPr="0D948840">
        <w:t xml:space="preserve"> </w:t>
      </w:r>
      <w:r w:rsidR="07E2D222" w:rsidRPr="0D948840">
        <w:t xml:space="preserve">that not only allows users </w:t>
      </w:r>
      <w:r w:rsidR="00467FDE" w:rsidRPr="0D948840">
        <w:t>to fully understand the data</w:t>
      </w:r>
      <w:r w:rsidR="07E2D222" w:rsidRPr="0D948840">
        <w:t xml:space="preserve"> being presented to them, but to better understand the</w:t>
      </w:r>
      <w:r w:rsidR="24C0844B" w:rsidRPr="0D948840">
        <w:t xml:space="preserve"> environmental</w:t>
      </w:r>
      <w:r w:rsidR="07E2D222" w:rsidRPr="0D948840">
        <w:t xml:space="preserve"> effects </w:t>
      </w:r>
      <w:r w:rsidR="4334DDD9" w:rsidRPr="0D948840">
        <w:t>of different forms of coding and compute</w:t>
      </w:r>
      <w:r w:rsidR="00435BAD">
        <w:t xml:space="preserve"> in the longer term</w:t>
      </w:r>
      <w:r w:rsidR="624ED956" w:rsidRPr="0D948840">
        <w:t>.</w:t>
      </w:r>
      <w:r w:rsidR="001B7E4F" w:rsidRPr="0D948840">
        <w:t xml:space="preserve"> </w:t>
      </w:r>
      <w:r w:rsidR="00382AE6" w:rsidRPr="0D948840">
        <w:t xml:space="preserve">RSEs, with their integrated knowledge across systems and disciplines would be well placed to </w:t>
      </w:r>
      <w:r w:rsidR="00F42D25" w:rsidRPr="0D948840">
        <w:t>support users</w:t>
      </w:r>
      <w:r w:rsidR="004E3987" w:rsidRPr="0D948840">
        <w:t xml:space="preserve"> and build </w:t>
      </w:r>
      <w:r w:rsidR="003008E1" w:rsidRPr="0D948840">
        <w:t>expertise</w:t>
      </w:r>
      <w:r w:rsidR="00A7516D" w:rsidRPr="0D948840">
        <w:t>.</w:t>
      </w:r>
    </w:p>
    <w:p w14:paraId="6A81523C" w14:textId="78D9F2EC" w:rsidR="00061D5F" w:rsidRPr="00BF3705" w:rsidRDefault="00F47423" w:rsidP="00154791">
      <w:pPr>
        <w:pStyle w:val="Heading4"/>
        <w:rPr>
          <w:i w:val="0"/>
          <w:iCs w:val="0"/>
          <w:sz w:val="22"/>
          <w:szCs w:val="22"/>
        </w:rPr>
      </w:pPr>
      <w:r w:rsidRPr="00BF3705">
        <w:rPr>
          <w:i w:val="0"/>
          <w:sz w:val="22"/>
          <w:szCs w:val="22"/>
        </w:rPr>
        <w:t xml:space="preserve">This type of intervention </w:t>
      </w:r>
      <w:r w:rsidR="00435BAD">
        <w:rPr>
          <w:i w:val="0"/>
          <w:sz w:val="22"/>
          <w:szCs w:val="22"/>
        </w:rPr>
        <w:t xml:space="preserve">could be integrated into </w:t>
      </w:r>
      <w:r w:rsidR="00370D63" w:rsidRPr="00BF3705">
        <w:rPr>
          <w:i w:val="0"/>
          <w:sz w:val="22"/>
          <w:szCs w:val="22"/>
        </w:rPr>
        <w:t>undergraduate training</w:t>
      </w:r>
      <w:r w:rsidR="00DB4852" w:rsidRPr="00BF3705">
        <w:rPr>
          <w:i w:val="0"/>
          <w:sz w:val="22"/>
          <w:szCs w:val="22"/>
        </w:rPr>
        <w:t xml:space="preserve">, specification of DRI or </w:t>
      </w:r>
      <w:r w:rsidR="00435BAD">
        <w:rPr>
          <w:i w:val="0"/>
          <w:sz w:val="22"/>
          <w:szCs w:val="22"/>
        </w:rPr>
        <w:t xml:space="preserve">of </w:t>
      </w:r>
      <w:r w:rsidR="00DB4852" w:rsidRPr="00BF3705">
        <w:rPr>
          <w:i w:val="0"/>
          <w:sz w:val="22"/>
          <w:szCs w:val="22"/>
        </w:rPr>
        <w:t>DRI use in grants,</w:t>
      </w:r>
      <w:r w:rsidR="00370D63" w:rsidRPr="00BF3705">
        <w:rPr>
          <w:i w:val="0"/>
          <w:sz w:val="22"/>
          <w:szCs w:val="22"/>
        </w:rPr>
        <w:t xml:space="preserve"> </w:t>
      </w:r>
      <w:r w:rsidR="000133BF" w:rsidRPr="00BF3705">
        <w:rPr>
          <w:i w:val="0"/>
          <w:sz w:val="22"/>
          <w:szCs w:val="22"/>
        </w:rPr>
        <w:t>to the building of new research teams</w:t>
      </w:r>
      <w:r w:rsidR="009D0391" w:rsidRPr="00BF3705">
        <w:rPr>
          <w:i w:val="0"/>
          <w:sz w:val="22"/>
          <w:szCs w:val="22"/>
        </w:rPr>
        <w:t>.</w:t>
      </w:r>
      <w:r w:rsidRPr="00BF3705" w:rsidDel="00CE37AA">
        <w:rPr>
          <w:i w:val="0"/>
          <w:sz w:val="22"/>
          <w:szCs w:val="22"/>
        </w:rPr>
        <w:t xml:space="preserve"> </w:t>
      </w:r>
    </w:p>
    <w:p w14:paraId="1C74AA05" w14:textId="485C0889" w:rsidR="00AA13A3" w:rsidRDefault="00F47423" w:rsidP="00154791">
      <w:pPr>
        <w:pStyle w:val="Heading4"/>
      </w:pPr>
      <w:commentRangeStart w:id="120"/>
      <w:commentRangeStart w:id="121"/>
      <w:commentRangeStart w:id="122"/>
      <w:commentRangeEnd w:id="120"/>
      <w:r>
        <w:rPr>
          <w:rStyle w:val="CommentReference"/>
        </w:rPr>
        <w:commentReference w:id="120"/>
      </w:r>
      <w:commentRangeEnd w:id="121"/>
      <w:r>
        <w:rPr>
          <w:rStyle w:val="CommentReference"/>
        </w:rPr>
        <w:commentReference w:id="121"/>
      </w:r>
      <w:commentRangeEnd w:id="122"/>
      <w:r>
        <w:rPr>
          <w:rStyle w:val="CommentReference"/>
        </w:rPr>
        <w:commentReference w:id="122"/>
      </w:r>
      <w:r w:rsidR="00933627">
        <w:t>Sharing resources</w:t>
      </w:r>
      <w:r w:rsidR="00F64C06">
        <w:t>:</w:t>
      </w:r>
      <w:r w:rsidR="00ED4E93">
        <w:t xml:space="preserve"> </w:t>
      </w:r>
      <w:r w:rsidR="00271ACA">
        <w:t>time and security</w:t>
      </w:r>
    </w:p>
    <w:p w14:paraId="44B831F0" w14:textId="1CB8222B" w:rsidR="005439E8" w:rsidRDefault="00423AAA" w:rsidP="005E534B">
      <w:pPr>
        <w:autoSpaceDE w:val="0"/>
        <w:autoSpaceDN w:val="0"/>
        <w:adjustRightInd w:val="0"/>
        <w:jc w:val="both"/>
      </w:pPr>
      <w:r>
        <w:t xml:space="preserve">It is </w:t>
      </w:r>
      <w:r w:rsidR="00E74C78">
        <w:t>generally accepted</w:t>
      </w:r>
      <w:r>
        <w:t xml:space="preserve"> that shared resources, properly optimised, are the most efficient </w:t>
      </w:r>
      <w:r w:rsidR="00E627B2">
        <w:t>way to provide DRI for most uses</w:t>
      </w:r>
      <w:r w:rsidR="009009AB">
        <w:t xml:space="preserve"> – but it </w:t>
      </w:r>
      <w:proofErr w:type="gramStart"/>
      <w:r w:rsidR="009009AB">
        <w:t>has to</w:t>
      </w:r>
      <w:proofErr w:type="gramEnd"/>
      <w:r w:rsidR="009009AB">
        <w:t xml:space="preserve"> be available </w:t>
      </w:r>
      <w:r w:rsidR="00A81A0C">
        <w:t>within a</w:t>
      </w:r>
      <w:r w:rsidR="005555D7">
        <w:t xml:space="preserve"> reasonable timescale</w:t>
      </w:r>
      <w:r w:rsidR="005B5306">
        <w:t xml:space="preserve">. There are </w:t>
      </w:r>
      <w:proofErr w:type="gramStart"/>
      <w:r w:rsidR="0001018D">
        <w:t>a number of</w:t>
      </w:r>
      <w:proofErr w:type="gramEnd"/>
      <w:r w:rsidR="0001018D">
        <w:t xml:space="preserve"> approaches to this, for example </w:t>
      </w:r>
      <w:r w:rsidR="00ED7865">
        <w:t xml:space="preserve">using smart job scheduling to </w:t>
      </w:r>
      <w:r w:rsidR="00435BAD">
        <w:t xml:space="preserve">place jobs </w:t>
      </w:r>
      <w:r w:rsidR="00ED7865">
        <w:t xml:space="preserve">more efficiently </w:t>
      </w:r>
      <w:r w:rsidR="00435BAD">
        <w:t xml:space="preserve">to better exploit available hardware with lower runtime energy cost, </w:t>
      </w:r>
      <w:r w:rsidR="002E334C">
        <w:t>incentivising</w:t>
      </w:r>
      <w:r w:rsidR="00171431">
        <w:t xml:space="preserve"> slower runs</w:t>
      </w:r>
      <w:r w:rsidR="00435BAD">
        <w:t xml:space="preserve"> if this leads to a better performance/ energy </w:t>
      </w:r>
      <w:proofErr w:type="spellStart"/>
      <w:r w:rsidR="00435BAD">
        <w:t>tradeoff</w:t>
      </w:r>
      <w:proofErr w:type="spellEnd"/>
      <w:r w:rsidR="00435BAD">
        <w:t>, or timed to exploit cleaner available energy sources</w:t>
      </w:r>
      <w:r w:rsidR="002E334C">
        <w:t xml:space="preserve">. </w:t>
      </w:r>
      <w:r w:rsidR="00D4698B">
        <w:t>Research into t</w:t>
      </w:r>
      <w:commentRangeStart w:id="123"/>
      <w:commentRangeStart w:id="124"/>
      <w:r w:rsidR="003D42DE">
        <w:t xml:space="preserve">his smart scheduling approach </w:t>
      </w:r>
      <w:r w:rsidR="00D4698B">
        <w:t xml:space="preserve">could </w:t>
      </w:r>
      <w:r w:rsidR="003D42DE">
        <w:t>extend</w:t>
      </w:r>
      <w:r w:rsidR="00D4698B">
        <w:t xml:space="preserve"> </w:t>
      </w:r>
      <w:r w:rsidR="003D42DE">
        <w:t>to optimising usage across different facilities</w:t>
      </w:r>
      <w:r w:rsidR="001651DA">
        <w:t xml:space="preserve"> and scales </w:t>
      </w:r>
      <w:proofErr w:type="gramStart"/>
      <w:r w:rsidR="00C26F48">
        <w:t>e</w:t>
      </w:r>
      <w:r w:rsidR="00C557E1">
        <w:t>.</w:t>
      </w:r>
      <w:r w:rsidR="00C26F48">
        <w:t>g</w:t>
      </w:r>
      <w:r w:rsidR="00C557E1">
        <w:t>.</w:t>
      </w:r>
      <w:proofErr w:type="gramEnd"/>
      <w:r w:rsidR="00C26F48">
        <w:t xml:space="preserve"> </w:t>
      </w:r>
      <w:r w:rsidR="003A3681">
        <w:t xml:space="preserve">automatically </w:t>
      </w:r>
      <w:r w:rsidR="00ED4262">
        <w:t xml:space="preserve">balancing </w:t>
      </w:r>
      <w:r w:rsidR="006D531F">
        <w:t xml:space="preserve">usage </w:t>
      </w:r>
      <w:r w:rsidR="00942757">
        <w:t>of HPC and distributed resources</w:t>
      </w:r>
      <w:r w:rsidR="4A1AF32E">
        <w:t xml:space="preserve">, and/or between DRI at different </w:t>
      </w:r>
      <w:commentRangeStart w:id="125"/>
      <w:r w:rsidR="4A1AF32E">
        <w:t>‘tiers’</w:t>
      </w:r>
      <w:r w:rsidR="159D3F82">
        <w:t>, while taking account of differences in hardware architectures and their appropriateness for given jobs.</w:t>
      </w:r>
      <w:commentRangeEnd w:id="125"/>
      <w:r>
        <w:rPr>
          <w:rStyle w:val="CommentReference"/>
        </w:rPr>
        <w:commentReference w:id="125"/>
      </w:r>
      <w:commentRangeEnd w:id="123"/>
      <w:r>
        <w:rPr>
          <w:rStyle w:val="CommentReference"/>
        </w:rPr>
        <w:commentReference w:id="123"/>
      </w:r>
      <w:commentRangeEnd w:id="124"/>
      <w:r w:rsidR="00D4698B">
        <w:rPr>
          <w:rStyle w:val="CommentReference"/>
        </w:rPr>
        <w:commentReference w:id="124"/>
      </w:r>
    </w:p>
    <w:p w14:paraId="44F6BAD0" w14:textId="1DE5E904" w:rsidR="00B13EC8" w:rsidRDefault="00294E1D" w:rsidP="00427069">
      <w:pPr>
        <w:spacing w:after="120" w:line="240" w:lineRule="auto"/>
        <w:jc w:val="both"/>
      </w:pPr>
      <w:r w:rsidRPr="3FB86832">
        <w:t xml:space="preserve">Concerns over shared </w:t>
      </w:r>
      <w:r w:rsidR="00A95F7F" w:rsidRPr="3FB86832">
        <w:t xml:space="preserve">DRI </w:t>
      </w:r>
      <w:r w:rsidR="009B3478" w:rsidRPr="3FB86832">
        <w:t>must be addressed</w:t>
      </w:r>
      <w:r w:rsidR="00366B01" w:rsidRPr="3FB86832">
        <w:t xml:space="preserve"> e</w:t>
      </w:r>
      <w:r w:rsidR="00CD643D" w:rsidRPr="3FB86832">
        <w:t>.</w:t>
      </w:r>
      <w:r w:rsidR="00366B01" w:rsidRPr="3FB86832">
        <w:t>g</w:t>
      </w:r>
      <w:r w:rsidR="00CD643D" w:rsidRPr="3FB86832">
        <w:t>.</w:t>
      </w:r>
      <w:r w:rsidR="40B69A55" w:rsidRPr="3FB86832">
        <w:t>,</w:t>
      </w:r>
      <w:r w:rsidR="00366B01" w:rsidRPr="3FB86832">
        <w:t xml:space="preserve"> in relation to security of data</w:t>
      </w:r>
      <w:r w:rsidR="00807FE3" w:rsidRPr="3FB86832">
        <w:t xml:space="preserve"> where </w:t>
      </w:r>
      <w:r w:rsidR="00EF290B" w:rsidRPr="3FB86832">
        <w:t xml:space="preserve">local </w:t>
      </w:r>
      <w:r w:rsidR="00317A7D" w:rsidRPr="3FB86832">
        <w:t>facilities had previously been preferred</w:t>
      </w:r>
      <w:r w:rsidR="00BE24A9" w:rsidRPr="3FB86832">
        <w:t xml:space="preserve"> but shared DRI can now accommodate this need</w:t>
      </w:r>
      <w:r w:rsidR="00183770" w:rsidRPr="3FB86832">
        <w:t>.</w:t>
      </w:r>
    </w:p>
    <w:p w14:paraId="14DF67BB" w14:textId="61F88EF0" w:rsidR="00B13EC8" w:rsidRPr="00B13EC8" w:rsidRDefault="00B13EC8" w:rsidP="00154791">
      <w:pPr>
        <w:pStyle w:val="Heading4"/>
      </w:pPr>
      <w:r w:rsidRPr="00B13EC8">
        <w:t>Procurement for net zero</w:t>
      </w:r>
    </w:p>
    <w:p w14:paraId="611FC2B6" w14:textId="176DAE2C" w:rsidR="004B634B" w:rsidRDefault="003C0FC0" w:rsidP="00395823">
      <w:pPr>
        <w:spacing w:after="120" w:line="240" w:lineRule="auto"/>
        <w:jc w:val="both"/>
      </w:pPr>
      <w:r>
        <w:t>F</w:t>
      </w:r>
      <w:r w:rsidR="00B14FAC">
        <w:t xml:space="preserve">rustrations over procurement processes took </w:t>
      </w:r>
      <w:r w:rsidR="00C052A7">
        <w:t xml:space="preserve">several </w:t>
      </w:r>
      <w:r w:rsidR="007848C5">
        <w:t>different angles</w:t>
      </w:r>
      <w:r>
        <w:t xml:space="preserve">. </w:t>
      </w:r>
      <w:r w:rsidR="00D43DFE">
        <w:t>F</w:t>
      </w:r>
      <w:r w:rsidR="00896F30">
        <w:t>irstly</w:t>
      </w:r>
      <w:r>
        <w:t>,</w:t>
      </w:r>
      <w:r w:rsidR="00D43DFE">
        <w:t xml:space="preserve"> there are issues relating to </w:t>
      </w:r>
      <w:r w:rsidR="002D0CAC">
        <w:t xml:space="preserve">knowledge of the best options </w:t>
      </w:r>
      <w:r w:rsidR="00290C37">
        <w:t xml:space="preserve">and a lack of </w:t>
      </w:r>
      <w:r w:rsidR="00290C37" w:rsidRPr="2877A70D">
        <w:t>evidence base</w:t>
      </w:r>
      <w:r w:rsidR="00290C37">
        <w:t xml:space="preserve"> </w:t>
      </w:r>
      <w:r w:rsidR="00290C37" w:rsidRPr="2877A70D">
        <w:t>/ transparency of data for giving good advice about procurement decisions</w:t>
      </w:r>
      <w:r w:rsidR="00FB28C6">
        <w:t xml:space="preserve">, together with </w:t>
      </w:r>
      <w:r w:rsidR="00FB28C6">
        <w:rPr>
          <w:rFonts w:cstheme="minorHAnsi"/>
        </w:rPr>
        <w:t xml:space="preserve">the knowledge of how to calculate impacts and make meaningful comparisons </w:t>
      </w:r>
      <w:r w:rsidR="00D4698B">
        <w:rPr>
          <w:rFonts w:cstheme="minorHAnsi"/>
        </w:rPr>
        <w:t xml:space="preserve">between </w:t>
      </w:r>
      <w:r w:rsidR="00FB28C6">
        <w:rPr>
          <w:rFonts w:cstheme="minorHAnsi"/>
        </w:rPr>
        <w:t>facilities</w:t>
      </w:r>
      <w:r w:rsidR="00290C37">
        <w:t xml:space="preserve">. </w:t>
      </w:r>
      <w:r w:rsidR="0060365C">
        <w:t xml:space="preserve">This extends to being able to consider </w:t>
      </w:r>
      <w:r w:rsidR="00174FB0">
        <w:t xml:space="preserve">wider impacts such as buying into </w:t>
      </w:r>
      <w:r w:rsidR="00463EC2">
        <w:t xml:space="preserve">a shared data storage facility </w:t>
      </w:r>
      <w:r w:rsidR="00F21C97">
        <w:t xml:space="preserve">compared with developing </w:t>
      </w:r>
      <w:r w:rsidR="00D4698B">
        <w:t xml:space="preserve">new facilities </w:t>
      </w:r>
      <w:r w:rsidR="00F21C97">
        <w:t>on-site</w:t>
      </w:r>
      <w:r w:rsidR="002045CC">
        <w:t>.</w:t>
      </w:r>
    </w:p>
    <w:p w14:paraId="12B5EA23" w14:textId="135E8063" w:rsidR="00896F30" w:rsidRDefault="005268FD" w:rsidP="00395823">
      <w:pPr>
        <w:spacing w:after="120" w:line="240" w:lineRule="auto"/>
        <w:jc w:val="both"/>
      </w:pPr>
      <w:r>
        <w:t>I</w:t>
      </w:r>
      <w:r w:rsidR="00C84FFE">
        <w:t>n some cases</w:t>
      </w:r>
      <w:r w:rsidR="00372BC3">
        <w:t>,</w:t>
      </w:r>
      <w:r>
        <w:t xml:space="preserve"> it has not been possible to</w:t>
      </w:r>
      <w:r w:rsidR="00C84FFE">
        <w:t xml:space="preserve"> carry out full procurement tendering processes to secure the </w:t>
      </w:r>
      <w:r w:rsidR="00F46414">
        <w:t xml:space="preserve">most environmentally </w:t>
      </w:r>
      <w:r w:rsidR="002871E8">
        <w:t>friendly option</w:t>
      </w:r>
      <w:r w:rsidR="009213EA">
        <w:t xml:space="preserve">. Coupled with </w:t>
      </w:r>
      <w:r w:rsidR="00C1347B">
        <w:t xml:space="preserve">a lack of leadership or drive from senior </w:t>
      </w:r>
      <w:r w:rsidR="00C1347B">
        <w:lastRenderedPageBreak/>
        <w:t xml:space="preserve">management and </w:t>
      </w:r>
      <w:r w:rsidR="00E06682">
        <w:t xml:space="preserve">no additional funding to secure </w:t>
      </w:r>
      <w:r w:rsidR="009C6BFA">
        <w:t>facilities which would have longer term benefits</w:t>
      </w:r>
      <w:r w:rsidR="00E06682">
        <w:t xml:space="preserve"> </w:t>
      </w:r>
      <w:r w:rsidR="00290A31">
        <w:t xml:space="preserve">this can mean that </w:t>
      </w:r>
      <w:r w:rsidR="008C2B7A">
        <w:t xml:space="preserve">net zero </w:t>
      </w:r>
      <w:r w:rsidR="0042056D">
        <w:t xml:space="preserve">falls far down the priorities when securing new facilities. </w:t>
      </w:r>
    </w:p>
    <w:p w14:paraId="5EBA53CF" w14:textId="6133E9FE" w:rsidR="3C288630" w:rsidRDefault="3C288630" w:rsidP="777F7679">
      <w:pPr>
        <w:spacing w:after="120" w:line="240" w:lineRule="auto"/>
        <w:jc w:val="both"/>
      </w:pPr>
      <w:r>
        <w:t xml:space="preserve">The embodied emissions from manufacturing (as well as wider impacts of resource use such as the social and environmental impacts of rare earth metal mining) are a </w:t>
      </w:r>
      <w:r w:rsidR="518013BD">
        <w:t xml:space="preserve">significant </w:t>
      </w:r>
      <w:r w:rsidR="00CD75AC">
        <w:t>contributor</w:t>
      </w:r>
      <w:r w:rsidR="518013BD">
        <w:t xml:space="preserve"> to DRI impacts</w:t>
      </w:r>
      <w:r w:rsidR="12EBAE22">
        <w:t>.</w:t>
      </w:r>
      <w:r w:rsidR="00385840">
        <w:t xml:space="preserve"> </w:t>
      </w:r>
      <w:r w:rsidR="12EBAE22">
        <w:t>Tendering processes should place pressure on suppliers to assess and publicly report on these (scope 3) emissions.</w:t>
      </w:r>
    </w:p>
    <w:p w14:paraId="4E7B55F2" w14:textId="033A4AFA" w:rsidR="0D0949E0" w:rsidRDefault="0D0949E0" w:rsidP="777F7679">
      <w:pPr>
        <w:spacing w:after="120" w:line="240" w:lineRule="auto"/>
        <w:jc w:val="both"/>
      </w:pPr>
      <w:r>
        <w:t xml:space="preserve">Reducing scope 3 emissions requires using equipment as efficiently as possible, </w:t>
      </w:r>
      <w:commentRangeStart w:id="126"/>
      <w:commentRangeStart w:id="127"/>
      <w:r>
        <w:t xml:space="preserve">for as long as </w:t>
      </w:r>
      <w:r w:rsidR="00D4698B">
        <w:t>makes sense environmentally</w:t>
      </w:r>
      <w:r>
        <w:t xml:space="preserve">. </w:t>
      </w:r>
      <w:commentRangeEnd w:id="126"/>
      <w:r>
        <w:rPr>
          <w:rStyle w:val="CommentReference"/>
        </w:rPr>
        <w:commentReference w:id="126"/>
      </w:r>
      <w:commentRangeEnd w:id="127"/>
      <w:r w:rsidR="00D4698B">
        <w:rPr>
          <w:rStyle w:val="CommentReference"/>
        </w:rPr>
        <w:commentReference w:id="127"/>
      </w:r>
      <w:r w:rsidR="518013BD">
        <w:t xml:space="preserve">One barrier to this is the practice of replacing </w:t>
      </w:r>
      <w:r w:rsidR="2AF02214">
        <w:t xml:space="preserve">usable </w:t>
      </w:r>
      <w:r w:rsidR="518013BD">
        <w:t>eq</w:t>
      </w:r>
      <w:r w:rsidR="55E45CC4">
        <w:t>uipment as soon as it is out of warranty</w:t>
      </w:r>
      <w:r w:rsidR="3C31D568">
        <w:t xml:space="preserve"> for support and security patches</w:t>
      </w:r>
      <w:r w:rsidR="55E45CC4">
        <w:t xml:space="preserve">. Suppliers should be encouraged </w:t>
      </w:r>
      <w:r w:rsidR="5B197124">
        <w:t xml:space="preserve">to provide longer warranties, and this made part of the </w:t>
      </w:r>
      <w:r w:rsidR="49ED2017">
        <w:t>tender assessment process. DRI</w:t>
      </w:r>
      <w:r w:rsidR="6E8DBFF3">
        <w:t xml:space="preserve"> procurement</w:t>
      </w:r>
      <w:r w:rsidR="49ED2017">
        <w:t>, and public procurement more generally, could exert pressure for change which would have wider po</w:t>
      </w:r>
      <w:r w:rsidR="795D4A49">
        <w:t>sitive benefits than reducing impacts of DRI alone.</w:t>
      </w:r>
    </w:p>
    <w:p w14:paraId="04B96984" w14:textId="35F60B13" w:rsidR="64DA6018" w:rsidRDefault="64DA6018" w:rsidP="001529CE">
      <w:pPr>
        <w:spacing w:after="120" w:line="240" w:lineRule="auto"/>
        <w:jc w:val="both"/>
      </w:pPr>
      <w:r>
        <w:t>Where useable equipment needs to be retired at end-of-warranty, consideration should be given to repurposing it</w:t>
      </w:r>
      <w:r w:rsidR="2F6BD8FE">
        <w:t xml:space="preserve"> for less mission critical roles</w:t>
      </w:r>
      <w:r w:rsidR="77A38338">
        <w:t>.</w:t>
      </w:r>
    </w:p>
    <w:p w14:paraId="64442EF5" w14:textId="2DB92194" w:rsidR="002076C8" w:rsidRDefault="3489E906" w:rsidP="001529CE">
      <w:pPr>
        <w:jc w:val="both"/>
        <w:rPr>
          <w:color w:val="002060"/>
        </w:rPr>
      </w:pPr>
      <w:r>
        <w:t>Where possible, purchasing of local DRI systems for project use should be discouraged. Barriers to shared use (such as real or perceived concerns about security) should be further explored and wh</w:t>
      </w:r>
      <w:r w:rsidR="30E0B89D">
        <w:t>ere possible removed.</w:t>
      </w:r>
      <w:r w:rsidR="00A918BC">
        <w:t xml:space="preserve"> </w:t>
      </w:r>
      <w:r w:rsidR="00CE68F0">
        <w:t xml:space="preserve">Finally, </w:t>
      </w:r>
      <w:r w:rsidR="00D460D6">
        <w:t xml:space="preserve">DRI should be </w:t>
      </w:r>
      <w:r w:rsidR="00235E60">
        <w:t xml:space="preserve">properly considered as part of </w:t>
      </w:r>
      <w:r w:rsidR="003F461D">
        <w:t>HEI infrastructu</w:t>
      </w:r>
      <w:r w:rsidR="008860F7">
        <w:t>re</w:t>
      </w:r>
      <w:r w:rsidR="00E545B2">
        <w:t xml:space="preserve"> and developed as such, fully integrated into </w:t>
      </w:r>
      <w:r w:rsidR="001E2545">
        <w:t xml:space="preserve">wider systems </w:t>
      </w:r>
      <w:r w:rsidR="00313F52">
        <w:t xml:space="preserve">where waste heat </w:t>
      </w:r>
      <w:r w:rsidR="00EC252F">
        <w:t xml:space="preserve">and other secondary </w:t>
      </w:r>
      <w:r w:rsidR="00C26DAE">
        <w:t xml:space="preserve">impacts can be best utilised. </w:t>
      </w:r>
      <w:r w:rsidR="0060052E">
        <w:t>It</w:t>
      </w:r>
      <w:r w:rsidR="0060052E" w:rsidDel="00FA7D42">
        <w:t xml:space="preserve"> </w:t>
      </w:r>
      <w:r w:rsidR="00FA7D42">
        <w:t xml:space="preserve">thus </w:t>
      </w:r>
      <w:r w:rsidR="0060052E">
        <w:t xml:space="preserve">becomes part </w:t>
      </w:r>
      <w:r w:rsidR="00E91D2C">
        <w:t>of university estates planning processes</w:t>
      </w:r>
      <w:r w:rsidR="00911772">
        <w:t>.</w:t>
      </w:r>
      <w:commentRangeStart w:id="128"/>
      <w:commentRangeEnd w:id="128"/>
      <w:r w:rsidR="00E826A5">
        <w:rPr>
          <w:rStyle w:val="CommentReference"/>
        </w:rPr>
        <w:commentReference w:id="128"/>
      </w:r>
    </w:p>
    <w:p w14:paraId="7A4DC8C8" w14:textId="0B4BB922" w:rsidR="008E7DD9" w:rsidRDefault="008E7DD9" w:rsidP="00154791">
      <w:pPr>
        <w:pStyle w:val="Heading4"/>
      </w:pPr>
      <w:r>
        <w:t>Efficiency</w:t>
      </w:r>
    </w:p>
    <w:p w14:paraId="0A1ED013" w14:textId="6E5B0BC5" w:rsidR="008E7DD9" w:rsidRPr="00C8221D" w:rsidRDefault="00E64AEA" w:rsidP="00190DDA">
      <w:pPr>
        <w:jc w:val="both"/>
      </w:pPr>
      <w:r>
        <w:rPr>
          <w:color w:val="000000" w:themeColor="text1"/>
        </w:rPr>
        <w:t>Efficiency takes different forms</w:t>
      </w:r>
      <w:r w:rsidR="009D3FBA">
        <w:rPr>
          <w:color w:val="000000" w:themeColor="text1"/>
        </w:rPr>
        <w:t>,</w:t>
      </w:r>
      <w:r>
        <w:rPr>
          <w:color w:val="000000" w:themeColor="text1"/>
        </w:rPr>
        <w:t xml:space="preserve"> </w:t>
      </w:r>
      <w:r w:rsidR="39709653" w:rsidRPr="5BAABDF5">
        <w:rPr>
          <w:color w:val="000000" w:themeColor="text1"/>
        </w:rPr>
        <w:t>including</w:t>
      </w:r>
      <w:r>
        <w:rPr>
          <w:color w:val="000000" w:themeColor="text1"/>
        </w:rPr>
        <w:t xml:space="preserve"> </w:t>
      </w:r>
      <w:r w:rsidR="00811BAF" w:rsidRPr="00C8221D">
        <w:rPr>
          <w:color w:val="000000" w:themeColor="text1"/>
        </w:rPr>
        <w:t>making code more efficient</w:t>
      </w:r>
      <w:r w:rsidR="001D28FE">
        <w:rPr>
          <w:color w:val="000000" w:themeColor="text1"/>
        </w:rPr>
        <w:t>,</w:t>
      </w:r>
      <w:r w:rsidR="00C8221D" w:rsidRPr="00C8221D">
        <w:rPr>
          <w:color w:val="000000" w:themeColor="text1"/>
        </w:rPr>
        <w:t xml:space="preserve"> </w:t>
      </w:r>
      <w:r w:rsidR="00401523">
        <w:rPr>
          <w:color w:val="000000" w:themeColor="text1"/>
        </w:rPr>
        <w:t xml:space="preserve">making </w:t>
      </w:r>
      <w:r w:rsidR="00C8221D" w:rsidRPr="00C8221D">
        <w:rPr>
          <w:color w:val="000000" w:themeColor="text1"/>
        </w:rPr>
        <w:t xml:space="preserve">data </w:t>
      </w:r>
      <w:r w:rsidR="00401523">
        <w:rPr>
          <w:color w:val="000000" w:themeColor="text1"/>
        </w:rPr>
        <w:t>more available (</w:t>
      </w:r>
      <w:proofErr w:type="gramStart"/>
      <w:r w:rsidR="00401523">
        <w:rPr>
          <w:color w:val="000000" w:themeColor="text1"/>
        </w:rPr>
        <w:t>e.g</w:t>
      </w:r>
      <w:r w:rsidR="00401523" w:rsidRPr="3E12DAF9">
        <w:rPr>
          <w:color w:val="000000" w:themeColor="text1"/>
        </w:rPr>
        <w:t>.</w:t>
      </w:r>
      <w:proofErr w:type="gramEnd"/>
      <w:r w:rsidR="00401523">
        <w:rPr>
          <w:color w:val="000000" w:themeColor="text1"/>
        </w:rPr>
        <w:t xml:space="preserve"> </w:t>
      </w:r>
      <w:r w:rsidR="009D06ED">
        <w:rPr>
          <w:color w:val="000000" w:themeColor="text1"/>
        </w:rPr>
        <w:t xml:space="preserve">FAIR </w:t>
      </w:r>
      <w:r w:rsidR="00D4698B">
        <w:rPr>
          <w:color w:val="000000" w:themeColor="text1"/>
        </w:rPr>
        <w:t>principles</w:t>
      </w:r>
      <w:r w:rsidR="00401523">
        <w:rPr>
          <w:color w:val="000000" w:themeColor="text1"/>
        </w:rPr>
        <w:t>)</w:t>
      </w:r>
      <w:r w:rsidR="00534243">
        <w:rPr>
          <w:color w:val="000000" w:themeColor="text1"/>
        </w:rPr>
        <w:t>,</w:t>
      </w:r>
      <w:r w:rsidR="009D06ED">
        <w:rPr>
          <w:color w:val="000000" w:themeColor="text1"/>
        </w:rPr>
        <w:t xml:space="preserve"> </w:t>
      </w:r>
      <w:r w:rsidR="000C799F">
        <w:rPr>
          <w:color w:val="000000" w:themeColor="text1"/>
        </w:rPr>
        <w:t>and</w:t>
      </w:r>
      <w:r w:rsidR="009D06ED">
        <w:rPr>
          <w:color w:val="000000" w:themeColor="text1"/>
        </w:rPr>
        <w:t xml:space="preserve"> </w:t>
      </w:r>
      <w:r w:rsidR="001D28FE">
        <w:rPr>
          <w:color w:val="000000" w:themeColor="text1"/>
        </w:rPr>
        <w:t>avoid</w:t>
      </w:r>
      <w:r w:rsidR="000C799F">
        <w:rPr>
          <w:color w:val="000000" w:themeColor="text1"/>
        </w:rPr>
        <w:t>ing</w:t>
      </w:r>
      <w:r w:rsidR="001D28FE">
        <w:rPr>
          <w:color w:val="000000" w:themeColor="text1"/>
        </w:rPr>
        <w:t xml:space="preserve"> duplication</w:t>
      </w:r>
      <w:r w:rsidR="00401523">
        <w:rPr>
          <w:color w:val="000000" w:themeColor="text1"/>
        </w:rPr>
        <w:t xml:space="preserve"> and unneeded re</w:t>
      </w:r>
      <w:r w:rsidR="00534243">
        <w:rPr>
          <w:color w:val="000000" w:themeColor="text1"/>
        </w:rPr>
        <w:t>-</w:t>
      </w:r>
      <w:r w:rsidR="00401523">
        <w:rPr>
          <w:color w:val="000000" w:themeColor="text1"/>
        </w:rPr>
        <w:t>computation</w:t>
      </w:r>
      <w:r w:rsidR="00415514">
        <w:rPr>
          <w:color w:val="000000" w:themeColor="text1"/>
        </w:rPr>
        <w:t xml:space="preserve"> -</w:t>
      </w:r>
      <w:r w:rsidR="7CB43E68" w:rsidRPr="5BAABDF5">
        <w:rPr>
          <w:color w:val="000000" w:themeColor="text1"/>
        </w:rPr>
        <w:t xml:space="preserve"> making</w:t>
      </w:r>
      <w:r w:rsidR="009D06ED">
        <w:rPr>
          <w:color w:val="000000" w:themeColor="text1"/>
        </w:rPr>
        <w:t xml:space="preserve"> each use of DRI count in the pursuit of knowledge.</w:t>
      </w:r>
      <w:r w:rsidR="00161F42">
        <w:rPr>
          <w:color w:val="000000" w:themeColor="text1"/>
        </w:rPr>
        <w:t xml:space="preserve"> </w:t>
      </w:r>
      <w:r w:rsidR="17778CAD" w:rsidRPr="5BAABDF5">
        <w:rPr>
          <w:color w:val="000000" w:themeColor="text1"/>
        </w:rPr>
        <w:t>Each instance of ‘inefficiency’ leads to waste in DRI use and provis</w:t>
      </w:r>
      <w:r w:rsidR="400DB312" w:rsidRPr="5BAABDF5">
        <w:rPr>
          <w:color w:val="000000" w:themeColor="text1"/>
        </w:rPr>
        <w:t xml:space="preserve">ion – </w:t>
      </w:r>
      <w:r w:rsidR="00401523">
        <w:rPr>
          <w:color w:val="000000" w:themeColor="text1"/>
        </w:rPr>
        <w:t>in</w:t>
      </w:r>
      <w:r w:rsidR="400DB312" w:rsidRPr="5BAABDF5">
        <w:rPr>
          <w:color w:val="000000" w:themeColor="text1"/>
        </w:rPr>
        <w:t xml:space="preserve"> contradiction </w:t>
      </w:r>
      <w:r w:rsidR="00401523">
        <w:rPr>
          <w:color w:val="000000" w:themeColor="text1"/>
        </w:rPr>
        <w:t xml:space="preserve">with </w:t>
      </w:r>
      <w:r w:rsidR="400DB312" w:rsidRPr="5BAABDF5">
        <w:rPr>
          <w:color w:val="000000" w:themeColor="text1"/>
        </w:rPr>
        <w:t xml:space="preserve">Net Zero ambitions. </w:t>
      </w:r>
      <w:r w:rsidR="00401523">
        <w:rPr>
          <w:color w:val="000000" w:themeColor="text1"/>
        </w:rPr>
        <w:t>There could be an</w:t>
      </w:r>
      <w:r w:rsidR="437C1A2B">
        <w:rPr>
          <w:color w:val="000000" w:themeColor="text1"/>
        </w:rPr>
        <w:t xml:space="preserve"> </w:t>
      </w:r>
      <w:r w:rsidR="437C1A2B" w:rsidRPr="5BAABDF5">
        <w:t>increasingly significant role of</w:t>
      </w:r>
      <w:r w:rsidR="10E7B261" w:rsidRPr="5BAABDF5">
        <w:t xml:space="preserve"> RSEs in supporting academics to optimise code and store </w:t>
      </w:r>
      <w:r w:rsidR="00401523">
        <w:t>it</w:t>
      </w:r>
      <w:r w:rsidR="10E7B261" w:rsidRPr="5BAABDF5">
        <w:t xml:space="preserve"> efficiently</w:t>
      </w:r>
      <w:r w:rsidR="00401523">
        <w:t xml:space="preserve"> and in a manner that promotes findability and reuse</w:t>
      </w:r>
      <w:r w:rsidR="10E7B261" w:rsidRPr="5BAABDF5">
        <w:t>.</w:t>
      </w:r>
    </w:p>
    <w:p w14:paraId="61F7897C" w14:textId="13AD75DD" w:rsidR="00381015" w:rsidRPr="00381015" w:rsidRDefault="009D06ED" w:rsidP="001529CE">
      <w:pPr>
        <w:jc w:val="both"/>
        <w:rPr>
          <w:color w:val="000000" w:themeColor="text1"/>
        </w:rPr>
      </w:pPr>
      <w:r w:rsidRPr="777F7679">
        <w:rPr>
          <w:color w:val="000000" w:themeColor="text1"/>
        </w:rPr>
        <w:t>However, i</w:t>
      </w:r>
      <w:r w:rsidR="00381015" w:rsidRPr="777F7679">
        <w:rPr>
          <w:color w:val="000000" w:themeColor="text1"/>
        </w:rPr>
        <w:t xml:space="preserve">t is important to provide a </w:t>
      </w:r>
      <w:r w:rsidR="00401523">
        <w:rPr>
          <w:color w:val="000000" w:themeColor="text1"/>
        </w:rPr>
        <w:t>cautionary note</w:t>
      </w:r>
      <w:r w:rsidR="00381015" w:rsidRPr="777F7679">
        <w:rPr>
          <w:color w:val="000000" w:themeColor="text1"/>
        </w:rPr>
        <w:t xml:space="preserve"> on the topic of ‘efficiency’. It is natural given </w:t>
      </w:r>
      <w:r w:rsidR="00401523">
        <w:rPr>
          <w:color w:val="000000" w:themeColor="text1"/>
        </w:rPr>
        <w:t xml:space="preserve">our </w:t>
      </w:r>
      <w:r w:rsidR="00381015" w:rsidRPr="777F7679">
        <w:rPr>
          <w:color w:val="000000" w:themeColor="text1"/>
        </w:rPr>
        <w:t>stakeholders and the</w:t>
      </w:r>
      <w:r w:rsidR="00401523">
        <w:rPr>
          <w:color w:val="000000" w:themeColor="text1"/>
        </w:rPr>
        <w:t>ir</w:t>
      </w:r>
      <w:r w:rsidR="00381015" w:rsidRPr="777F7679">
        <w:rPr>
          <w:color w:val="000000" w:themeColor="text1"/>
        </w:rPr>
        <w:t xml:space="preserve"> </w:t>
      </w:r>
      <w:r w:rsidR="00401523">
        <w:rPr>
          <w:color w:val="000000" w:themeColor="text1"/>
        </w:rPr>
        <w:t xml:space="preserve">research </w:t>
      </w:r>
      <w:r w:rsidR="00381015" w:rsidRPr="777F7679">
        <w:rPr>
          <w:color w:val="000000" w:themeColor="text1"/>
        </w:rPr>
        <w:t xml:space="preserve">context, that efficiency </w:t>
      </w:r>
      <w:r w:rsidR="00401523">
        <w:rPr>
          <w:color w:val="000000" w:themeColor="text1"/>
        </w:rPr>
        <w:t xml:space="preserve">and making the optimal use of facilities </w:t>
      </w:r>
      <w:r w:rsidR="00381015" w:rsidRPr="777F7679">
        <w:rPr>
          <w:color w:val="000000" w:themeColor="text1"/>
        </w:rPr>
        <w:t>would emerge</w:t>
      </w:r>
      <w:r w:rsidR="00401523">
        <w:rPr>
          <w:color w:val="000000" w:themeColor="text1"/>
        </w:rPr>
        <w:t xml:space="preserve"> </w:t>
      </w:r>
      <w:r w:rsidR="00381015" w:rsidRPr="777F7679">
        <w:rPr>
          <w:color w:val="000000" w:themeColor="text1"/>
        </w:rPr>
        <w:t xml:space="preserve">from our research. </w:t>
      </w:r>
      <w:r w:rsidR="00D4698B">
        <w:rPr>
          <w:color w:val="000000" w:themeColor="text1"/>
        </w:rPr>
        <w:t>Intuitively, i</w:t>
      </w:r>
      <w:r w:rsidR="00381015" w:rsidRPr="777F7679">
        <w:rPr>
          <w:color w:val="000000" w:themeColor="text1"/>
        </w:rPr>
        <w:t xml:space="preserve">mproving efficiency of </w:t>
      </w:r>
      <w:r w:rsidR="00401523">
        <w:rPr>
          <w:color w:val="000000" w:themeColor="text1"/>
        </w:rPr>
        <w:t>computation</w:t>
      </w:r>
      <w:r w:rsidR="00381015" w:rsidRPr="777F7679">
        <w:rPr>
          <w:color w:val="000000" w:themeColor="text1"/>
        </w:rPr>
        <w:t xml:space="preserve">, and of different forms of HPC can contribute to the decrease of waste and, thus, to the pursuit of Net Zero. However, increasing efficiency alone is not a solution to the increasing demand for HPC in academic research. As has been repeatedly demonstrated in </w:t>
      </w:r>
      <w:r w:rsidR="00D4698B">
        <w:rPr>
          <w:color w:val="000000" w:themeColor="text1"/>
        </w:rPr>
        <w:t xml:space="preserve">other </w:t>
      </w:r>
      <w:r w:rsidR="00381015" w:rsidRPr="777F7679">
        <w:rPr>
          <w:color w:val="000000" w:themeColor="text1"/>
        </w:rPr>
        <w:t xml:space="preserve">contexts, increasing efficiency </w:t>
      </w:r>
      <w:r w:rsidR="00675783" w:rsidRPr="777F7679">
        <w:rPr>
          <w:color w:val="000000" w:themeColor="text1"/>
        </w:rPr>
        <w:t xml:space="preserve">can </w:t>
      </w:r>
      <w:r w:rsidR="00381015" w:rsidRPr="777F7679">
        <w:rPr>
          <w:color w:val="000000" w:themeColor="text1"/>
        </w:rPr>
        <w:t>lead to rebound effects</w:t>
      </w:r>
      <w:r w:rsidR="008E1B69">
        <w:rPr>
          <w:color w:val="000000" w:themeColor="text1"/>
        </w:rPr>
        <w:t xml:space="preserve"> </w:t>
      </w:r>
      <w:r w:rsidR="00424524">
        <w:rPr>
          <w:color w:val="000000" w:themeColor="text1"/>
        </w:rPr>
        <w:t xml:space="preserve">where </w:t>
      </w:r>
      <w:r w:rsidR="00D4698B">
        <w:rPr>
          <w:color w:val="000000" w:themeColor="text1"/>
        </w:rPr>
        <w:t xml:space="preserve">overall </w:t>
      </w:r>
      <w:r w:rsidR="00424524">
        <w:rPr>
          <w:color w:val="000000" w:themeColor="text1"/>
        </w:rPr>
        <w:t>demand increases</w:t>
      </w:r>
      <w:r w:rsidR="00381015" w:rsidRPr="777F7679">
        <w:rPr>
          <w:color w:val="000000" w:themeColor="text1"/>
        </w:rPr>
        <w:t xml:space="preserve"> (i.e., Jevons Paradox).  </w:t>
      </w:r>
      <w:r w:rsidR="00424524">
        <w:rPr>
          <w:color w:val="000000" w:themeColor="text1"/>
        </w:rPr>
        <w:t xml:space="preserve"> </w:t>
      </w:r>
      <w:r w:rsidR="00D4698B">
        <w:rPr>
          <w:color w:val="000000" w:themeColor="text1"/>
        </w:rPr>
        <w:t>F</w:t>
      </w:r>
      <w:r w:rsidR="00424524">
        <w:rPr>
          <w:color w:val="000000" w:themeColor="text1"/>
        </w:rPr>
        <w:t>or example</w:t>
      </w:r>
      <w:r w:rsidR="000E00AD">
        <w:rPr>
          <w:color w:val="000000" w:themeColor="text1"/>
        </w:rPr>
        <w:t>,</w:t>
      </w:r>
      <w:r w:rsidR="00424524">
        <w:rPr>
          <w:color w:val="000000" w:themeColor="text1"/>
        </w:rPr>
        <w:t xml:space="preserve"> the </w:t>
      </w:r>
      <w:r w:rsidR="00381015" w:rsidRPr="777F7679">
        <w:rPr>
          <w:color w:val="000000" w:themeColor="text1"/>
        </w:rPr>
        <w:t>average internal temperature of UK homes has increased by 4 degrees since the 1970s</w:t>
      </w:r>
      <w:r w:rsidR="009C4ACB">
        <w:rPr>
          <w:color w:val="000000" w:themeColor="text1"/>
        </w:rPr>
        <w:t xml:space="preserve"> as home heating has become more efficient</w:t>
      </w:r>
      <w:r w:rsidR="00D4698B">
        <w:rPr>
          <w:color w:val="000000" w:themeColor="text1"/>
        </w:rPr>
        <w:t xml:space="preserve"> but also more prevalent and convenient</w:t>
      </w:r>
      <w:r w:rsidR="009C4ACB">
        <w:rPr>
          <w:color w:val="000000" w:themeColor="text1"/>
        </w:rPr>
        <w:t xml:space="preserve">. </w:t>
      </w:r>
      <w:r w:rsidR="00D4698B">
        <w:t>T</w:t>
      </w:r>
      <w:r w:rsidR="004211E4" w:rsidRPr="0D948840">
        <w:t>he pursuit of efficiency for Net Zero ambitions</w:t>
      </w:r>
      <w:r w:rsidR="00D4698B">
        <w:t xml:space="preserve"> </w:t>
      </w:r>
      <w:r w:rsidR="004211E4" w:rsidRPr="0D948840">
        <w:t xml:space="preserve">is </w:t>
      </w:r>
      <w:r w:rsidR="004211E4">
        <w:t xml:space="preserve">thus </w:t>
      </w:r>
      <w:r w:rsidR="004211E4" w:rsidRPr="0D948840">
        <w:t>likely to have unintended consequences</w:t>
      </w:r>
      <w:r w:rsidR="004211E4">
        <w:t>:</w:t>
      </w:r>
      <w:r w:rsidR="00381015">
        <w:t xml:space="preserve"> </w:t>
      </w:r>
      <w:r w:rsidR="00381015" w:rsidRPr="777F7679">
        <w:rPr>
          <w:color w:val="000000" w:themeColor="text1"/>
        </w:rPr>
        <w:t xml:space="preserve">increased efficiency </w:t>
      </w:r>
      <w:r w:rsidR="00D4698B">
        <w:rPr>
          <w:color w:val="000000" w:themeColor="text1"/>
        </w:rPr>
        <w:t xml:space="preserve">will </w:t>
      </w:r>
      <w:r w:rsidR="00401523">
        <w:rPr>
          <w:color w:val="000000" w:themeColor="text1"/>
        </w:rPr>
        <w:t xml:space="preserve">reduce the completion time of </w:t>
      </w:r>
      <w:r w:rsidR="004211E4">
        <w:rPr>
          <w:color w:val="000000" w:themeColor="text1"/>
        </w:rPr>
        <w:t xml:space="preserve">compute intensive </w:t>
      </w:r>
      <w:r w:rsidR="000E53AB">
        <w:rPr>
          <w:color w:val="000000" w:themeColor="text1"/>
        </w:rPr>
        <w:t>jobs</w:t>
      </w:r>
      <w:r w:rsidR="00D4698B">
        <w:rPr>
          <w:color w:val="000000" w:themeColor="text1"/>
        </w:rPr>
        <w:t xml:space="preserve">, </w:t>
      </w:r>
      <w:r w:rsidR="004211E4">
        <w:rPr>
          <w:color w:val="000000" w:themeColor="text1"/>
        </w:rPr>
        <w:t>reduc</w:t>
      </w:r>
      <w:r w:rsidR="00D4698B">
        <w:rPr>
          <w:color w:val="000000" w:themeColor="text1"/>
        </w:rPr>
        <w:t xml:space="preserve">ing </w:t>
      </w:r>
      <w:r w:rsidR="004211E4">
        <w:rPr>
          <w:color w:val="000000" w:themeColor="text1"/>
        </w:rPr>
        <w:t>overhead</w:t>
      </w:r>
      <w:r w:rsidR="00D4698B">
        <w:rPr>
          <w:color w:val="000000" w:themeColor="text1"/>
        </w:rPr>
        <w:t xml:space="preserve"> and job </w:t>
      </w:r>
      <w:r w:rsidR="004211E4">
        <w:rPr>
          <w:color w:val="000000" w:themeColor="text1"/>
        </w:rPr>
        <w:t>wait times</w:t>
      </w:r>
      <w:r w:rsidR="00D4698B">
        <w:rPr>
          <w:color w:val="000000" w:themeColor="text1"/>
        </w:rPr>
        <w:t xml:space="preserve">, </w:t>
      </w:r>
      <w:r w:rsidR="004211E4">
        <w:rPr>
          <w:color w:val="000000" w:themeColor="text1"/>
        </w:rPr>
        <w:t xml:space="preserve">potentially </w:t>
      </w:r>
      <w:r w:rsidR="00D4698B">
        <w:rPr>
          <w:color w:val="000000" w:themeColor="text1"/>
        </w:rPr>
        <w:t xml:space="preserve">leading to </w:t>
      </w:r>
      <w:r w:rsidR="004211E4">
        <w:rPr>
          <w:color w:val="000000" w:themeColor="text1"/>
        </w:rPr>
        <w:t xml:space="preserve">more </w:t>
      </w:r>
      <w:r w:rsidR="00D4698B">
        <w:rPr>
          <w:color w:val="000000" w:themeColor="text1"/>
        </w:rPr>
        <w:t xml:space="preserve">compute and </w:t>
      </w:r>
      <w:r w:rsidR="004211E4">
        <w:rPr>
          <w:color w:val="000000" w:themeColor="text1"/>
        </w:rPr>
        <w:t xml:space="preserve">use of DRI overall. </w:t>
      </w:r>
      <w:r w:rsidR="00381015" w:rsidRPr="777F7679">
        <w:rPr>
          <w:color w:val="000000" w:themeColor="text1"/>
        </w:rPr>
        <w:t xml:space="preserve"> Focusing on efficiency alone detract</w:t>
      </w:r>
      <w:r w:rsidR="00D4698B">
        <w:rPr>
          <w:color w:val="000000" w:themeColor="text1"/>
        </w:rPr>
        <w:t>s</w:t>
      </w:r>
      <w:r w:rsidR="00381015" w:rsidRPr="777F7679">
        <w:rPr>
          <w:color w:val="000000" w:themeColor="text1"/>
        </w:rPr>
        <w:t xml:space="preserve"> from </w:t>
      </w:r>
      <w:r w:rsidR="6DBE326C" w:rsidRPr="777F7679">
        <w:rPr>
          <w:color w:val="000000" w:themeColor="text1"/>
        </w:rPr>
        <w:t xml:space="preserve">the </w:t>
      </w:r>
      <w:r w:rsidR="00381015" w:rsidRPr="777F7679">
        <w:rPr>
          <w:color w:val="000000" w:themeColor="text1"/>
        </w:rPr>
        <w:t>longer</w:t>
      </w:r>
      <w:r w:rsidR="334E1D4A" w:rsidRPr="777F7679">
        <w:rPr>
          <w:color w:val="000000" w:themeColor="text1"/>
        </w:rPr>
        <w:t>-</w:t>
      </w:r>
      <w:r w:rsidR="00381015" w:rsidRPr="777F7679">
        <w:rPr>
          <w:color w:val="000000" w:themeColor="text1"/>
        </w:rPr>
        <w:t xml:space="preserve">term growing expectation for research to depend on more and more computationally intensive </w:t>
      </w:r>
      <w:r w:rsidR="00D4698B">
        <w:rPr>
          <w:color w:val="000000" w:themeColor="text1"/>
        </w:rPr>
        <w:t>methods</w:t>
      </w:r>
      <w:r w:rsidR="00381015" w:rsidRPr="777F7679">
        <w:rPr>
          <w:color w:val="000000" w:themeColor="text1"/>
        </w:rPr>
        <w:t xml:space="preserve">, thus, detracting from </w:t>
      </w:r>
      <w:r w:rsidR="00D4698B">
        <w:rPr>
          <w:color w:val="000000" w:themeColor="text1"/>
        </w:rPr>
        <w:t xml:space="preserve">questions </w:t>
      </w:r>
      <w:r w:rsidR="00381015" w:rsidRPr="777F7679">
        <w:rPr>
          <w:color w:val="000000" w:themeColor="text1"/>
        </w:rPr>
        <w:t>of ‘sufficiency’ (i.e., using just enough) (Shove, 2017</w:t>
      </w:r>
      <w:r w:rsidR="00D4698B">
        <w:rPr>
          <w:color w:val="000000" w:themeColor="text1"/>
        </w:rPr>
        <w:t>;</w:t>
      </w:r>
      <w:r w:rsidR="00D4698B" w:rsidRPr="00D4698B">
        <w:rPr>
          <w:color w:val="000000" w:themeColor="text1"/>
        </w:rPr>
        <w:t xml:space="preserve"> </w:t>
      </w:r>
      <w:proofErr w:type="spellStart"/>
      <w:r w:rsidR="00D4698B">
        <w:rPr>
          <w:color w:val="000000" w:themeColor="text1"/>
        </w:rPr>
        <w:t>Santarius</w:t>
      </w:r>
      <w:proofErr w:type="spellEnd"/>
      <w:r w:rsidR="00D4698B">
        <w:rPr>
          <w:color w:val="000000" w:themeColor="text1"/>
        </w:rPr>
        <w:t>, 2022</w:t>
      </w:r>
      <w:r w:rsidR="00381015" w:rsidRPr="777F7679">
        <w:rPr>
          <w:color w:val="000000" w:themeColor="text1"/>
        </w:rPr>
        <w:t>)</w:t>
      </w:r>
      <w:r w:rsidR="5B013445" w:rsidRPr="777F7679">
        <w:rPr>
          <w:color w:val="000000" w:themeColor="text1"/>
        </w:rPr>
        <w:t xml:space="preserve"> in HPC use</w:t>
      </w:r>
      <w:r w:rsidR="00381015" w:rsidRPr="777F7679">
        <w:rPr>
          <w:color w:val="000000" w:themeColor="text1"/>
        </w:rPr>
        <w:t>.</w:t>
      </w:r>
    </w:p>
    <w:p w14:paraId="6708454F" w14:textId="77777777" w:rsidR="001E2CAA" w:rsidRDefault="705BB1F1" w:rsidP="00611A70">
      <w:r w:rsidRPr="00611A70">
        <w:t xml:space="preserve">There is, therefore, </w:t>
      </w:r>
      <w:r w:rsidR="006502CD" w:rsidRPr="00611A70">
        <w:t>is a further ‘upstream’ intervention needed</w:t>
      </w:r>
      <w:r w:rsidR="00616CBE" w:rsidRPr="00611A70">
        <w:t xml:space="preserve"> in recognition of ‘sufficiency’ – how much computation is really needed</w:t>
      </w:r>
      <w:r w:rsidR="26DDA92F" w:rsidRPr="00611A70">
        <w:t xml:space="preserve"> for different academic domains and questions? H</w:t>
      </w:r>
      <w:r w:rsidR="0008005A" w:rsidRPr="00611A70">
        <w:t xml:space="preserve">ow </w:t>
      </w:r>
      <w:r w:rsidR="2761DB51" w:rsidRPr="00611A70">
        <w:t>can</w:t>
      </w:r>
      <w:r w:rsidR="0008005A" w:rsidRPr="00611A70">
        <w:t xml:space="preserve"> funders and managers act on this?</w:t>
      </w:r>
      <w:r w:rsidR="0A4AF857" w:rsidRPr="00611A70">
        <w:t xml:space="preserve"> And how might journals and conferences tackle </w:t>
      </w:r>
      <w:r w:rsidR="004211E4" w:rsidRPr="00611A70">
        <w:t>any</w:t>
      </w:r>
      <w:r w:rsidR="0A4AF857" w:rsidRPr="00611A70">
        <w:t xml:space="preserve"> increase in wasteful</w:t>
      </w:r>
      <w:r w:rsidR="004211E4" w:rsidRPr="00611A70">
        <w:t xml:space="preserve">, </w:t>
      </w:r>
      <w:proofErr w:type="gramStart"/>
      <w:r w:rsidR="004211E4" w:rsidRPr="00611A70">
        <w:t>unnecessary</w:t>
      </w:r>
      <w:proofErr w:type="gramEnd"/>
      <w:r w:rsidR="004211E4" w:rsidRPr="00611A70">
        <w:t xml:space="preserve"> or</w:t>
      </w:r>
      <w:r w:rsidR="0A4AF857" w:rsidRPr="00611A70">
        <w:t xml:space="preserve"> duplicated research?</w:t>
      </w:r>
    </w:p>
    <w:p w14:paraId="7844B64B" w14:textId="0A0F6612" w:rsidR="00D1E9A8" w:rsidRDefault="715929B2" w:rsidP="001529CE">
      <w:pPr>
        <w:pStyle w:val="Heading4"/>
        <w:jc w:val="both"/>
      </w:pPr>
      <w:commentRangeStart w:id="129"/>
      <w:commentRangeStart w:id="130"/>
      <w:commentRangeStart w:id="131"/>
      <w:r>
        <w:lastRenderedPageBreak/>
        <w:t>Beyond Business as</w:t>
      </w:r>
      <w:r w:rsidR="3D1DAB59">
        <w:t xml:space="preserve"> Usual: </w:t>
      </w:r>
      <w:r w:rsidR="00D1E9A8">
        <w:t>Cultural change</w:t>
      </w:r>
      <w:commentRangeEnd w:id="129"/>
      <w:r w:rsidR="00D1E9A8">
        <w:rPr>
          <w:rStyle w:val="CommentReference"/>
        </w:rPr>
        <w:commentReference w:id="129"/>
      </w:r>
      <w:commentRangeEnd w:id="130"/>
      <w:r w:rsidR="00673400">
        <w:rPr>
          <w:rStyle w:val="CommentReference"/>
          <w:rFonts w:eastAsiaTheme="minorHAnsi" w:cstheme="minorBidi"/>
          <w:i w:val="0"/>
          <w:iCs w:val="0"/>
          <w:color w:val="auto"/>
        </w:rPr>
        <w:commentReference w:id="130"/>
      </w:r>
      <w:commentRangeEnd w:id="131"/>
      <w:r w:rsidR="001E2CAA">
        <w:rPr>
          <w:rStyle w:val="CommentReference"/>
          <w:rFonts w:eastAsiaTheme="minorHAnsi" w:cstheme="minorBidi"/>
          <w:i w:val="0"/>
          <w:iCs w:val="0"/>
          <w:color w:val="auto"/>
        </w:rPr>
        <w:commentReference w:id="131"/>
      </w:r>
      <w:r w:rsidR="00D1E9A8">
        <w:t xml:space="preserve"> </w:t>
      </w:r>
    </w:p>
    <w:p w14:paraId="00A716B1" w14:textId="008F5370" w:rsidR="0AAD1A99" w:rsidRDefault="00D4698B" w:rsidP="001529CE">
      <w:pPr>
        <w:spacing w:after="120" w:line="240" w:lineRule="auto"/>
        <w:jc w:val="both"/>
      </w:pPr>
      <w:r>
        <w:t>T</w:t>
      </w:r>
      <w:r w:rsidR="0AAD1A99">
        <w:t xml:space="preserve">ackling the growing demand for DRI through measures that move beyond </w:t>
      </w:r>
      <w:r w:rsidR="229640D6">
        <w:t>efficiency alone, requires a cultur</w:t>
      </w:r>
      <w:r w:rsidR="2C3FA278">
        <w:t>al change in terms of how DRI is used and provisioned in academic research. It was repeatedly suggested that there was</w:t>
      </w:r>
      <w:r w:rsidR="667CB98A">
        <w:t xml:space="preserve"> little managerial or commissioning</w:t>
      </w:r>
      <w:r w:rsidR="2C3FA278">
        <w:t xml:space="preserve"> oversight or buy-in in terms of Net Zero ambitions, particularly as these relate to</w:t>
      </w:r>
      <w:r w:rsidR="2B123C18">
        <w:t xml:space="preserve"> the DRI use. </w:t>
      </w:r>
    </w:p>
    <w:p w14:paraId="144FC74C" w14:textId="48527F83" w:rsidR="0D948840" w:rsidRDefault="2B123C18" w:rsidP="001529CE">
      <w:pPr>
        <w:spacing w:after="120" w:line="240" w:lineRule="auto"/>
        <w:jc w:val="both"/>
      </w:pPr>
      <w:r>
        <w:t xml:space="preserve">The current and highly competitive system of academic research means that researchers are valued for publications, research funding and conference attendance, with little oversight as to the </w:t>
      </w:r>
      <w:r w:rsidR="072A46F2">
        <w:t>value and (environmental) harms</w:t>
      </w:r>
      <w:r>
        <w:t xml:space="preserve"> </w:t>
      </w:r>
      <w:r w:rsidR="00050347">
        <w:t xml:space="preserve">of </w:t>
      </w:r>
      <w:r>
        <w:t>the wor</w:t>
      </w:r>
      <w:r w:rsidR="31D6D91A">
        <w:t>k being conducted</w:t>
      </w:r>
      <w:r w:rsidR="0BE0BE07">
        <w:t>. Because of th</w:t>
      </w:r>
      <w:r w:rsidR="4C35C287">
        <w:t xml:space="preserve">e nature of the system, and the systemic changes required, interventions need to go beyond individual researchers caring or being conscious of the environmental impacts of their work. Instead, there is a need for a cultural shift, </w:t>
      </w:r>
      <w:r w:rsidR="7E91AD12">
        <w:t>accountability</w:t>
      </w:r>
      <w:r w:rsidR="00FD582F">
        <w:t>,</w:t>
      </w:r>
      <w:r w:rsidR="7E91AD12">
        <w:t xml:space="preserve"> and pressure for the academic community to better consider the harms and values of their work. </w:t>
      </w:r>
    </w:p>
    <w:p w14:paraId="257CFE22" w14:textId="4A0A0EBC" w:rsidR="0D948840" w:rsidRDefault="37CA270A" w:rsidP="001529CE">
      <w:pPr>
        <w:spacing w:after="120" w:line="240" w:lineRule="auto"/>
        <w:jc w:val="both"/>
      </w:pPr>
      <w:r>
        <w:t xml:space="preserve">To achieve this, there </w:t>
      </w:r>
      <w:r w:rsidR="00A45AAE">
        <w:t>must be</w:t>
      </w:r>
      <w:r>
        <w:t xml:space="preserve"> </w:t>
      </w:r>
      <w:r w:rsidR="00AE1E3A">
        <w:t xml:space="preserve">recognition </w:t>
      </w:r>
      <w:r w:rsidR="004211E4">
        <w:t xml:space="preserve">at a </w:t>
      </w:r>
      <w:r>
        <w:t xml:space="preserve">senior </w:t>
      </w:r>
      <w:r w:rsidR="004211E4">
        <w:t>level</w:t>
      </w:r>
      <w:r w:rsidR="008441EE">
        <w:t>,</w:t>
      </w:r>
      <w:r w:rsidR="004211E4">
        <w:t xml:space="preserve"> </w:t>
      </w:r>
      <w:r w:rsidR="02B806E2">
        <w:t xml:space="preserve">and governance solutions </w:t>
      </w:r>
      <w:r w:rsidR="004211E4">
        <w:t xml:space="preserve">in line </w:t>
      </w:r>
      <w:r w:rsidR="00AE1E3A">
        <w:t>with</w:t>
      </w:r>
      <w:r>
        <w:t xml:space="preserve"> Net Zero ambitions</w:t>
      </w:r>
      <w:r w:rsidR="004211E4">
        <w:t>.  This will entail</w:t>
      </w:r>
      <w:r>
        <w:t xml:space="preserve"> a shift in funding, </w:t>
      </w:r>
      <w:proofErr w:type="gramStart"/>
      <w:r>
        <w:t>procurement</w:t>
      </w:r>
      <w:proofErr w:type="gramEnd"/>
      <w:r>
        <w:t xml:space="preserve"> and policies </w:t>
      </w:r>
      <w:r w:rsidR="5F0AAA7B">
        <w:t xml:space="preserve">to support this. </w:t>
      </w:r>
      <w:r w:rsidR="3EA6B676">
        <w:t xml:space="preserve">Such a </w:t>
      </w:r>
      <w:r w:rsidR="00304077">
        <w:t>shift</w:t>
      </w:r>
      <w:r w:rsidR="3EA6B676">
        <w:t xml:space="preserve"> is not possible without senior policymakers at universities (and beyond) better understanding Net Zero and the paths towards</w:t>
      </w:r>
      <w:r w:rsidR="14DC5D0E">
        <w:t xml:space="preserve"> it</w:t>
      </w:r>
      <w:r w:rsidR="3EA6B676">
        <w:t xml:space="preserve">. </w:t>
      </w:r>
      <w:r w:rsidR="596FE863">
        <w:t>Recognising the interplay between policy and practice is essential. For instance,</w:t>
      </w:r>
      <w:r w:rsidR="04346CF6">
        <w:t xml:space="preserve"> </w:t>
      </w:r>
      <w:r w:rsidR="004211E4">
        <w:t>we found U</w:t>
      </w:r>
      <w:r w:rsidR="04346CF6">
        <w:t>niversity</w:t>
      </w:r>
      <w:r w:rsidR="596FE863">
        <w:t xml:space="preserve"> financial system</w:t>
      </w:r>
      <w:r w:rsidR="7279681F">
        <w:t>s can</w:t>
      </w:r>
      <w:r w:rsidR="596FE863">
        <w:t xml:space="preserve"> force spending at </w:t>
      </w:r>
      <w:r w:rsidR="3109FA85">
        <w:t>specific times</w:t>
      </w:r>
      <w:r w:rsidR="596FE863">
        <w:t xml:space="preserve"> of the year (e.g., end of </w:t>
      </w:r>
      <w:r w:rsidR="001E2CAA">
        <w:t xml:space="preserve">financial </w:t>
      </w:r>
      <w:r w:rsidR="596FE863">
        <w:t>year) and can result in wasted spend and resource</w:t>
      </w:r>
      <w:r w:rsidR="32DFF6BA">
        <w:t xml:space="preserve">s. </w:t>
      </w:r>
      <w:r w:rsidR="3EA6B676">
        <w:t>Further work is needed to develop this understanding</w:t>
      </w:r>
      <w:r w:rsidR="1816C4CD">
        <w:t>, and particularly how shifts in practice and policy might occur without detracting</w:t>
      </w:r>
      <w:r w:rsidR="19D2CF40">
        <w:t xml:space="preserve"> from important research</w:t>
      </w:r>
      <w:r w:rsidR="55C17ED4">
        <w:t>, nor the value of experimentation and exploration</w:t>
      </w:r>
      <w:r w:rsidR="19D2CF40">
        <w:t xml:space="preserve"> that depends on DRI usage</w:t>
      </w:r>
      <w:r w:rsidR="0E7AD4BA">
        <w:t>. H</w:t>
      </w:r>
      <w:r w:rsidR="19D2CF40">
        <w:t>owever, i</w:t>
      </w:r>
      <w:r w:rsidR="06051686">
        <w:t xml:space="preserve">t is essential for Net Zero that </w:t>
      </w:r>
      <w:r w:rsidR="19761857">
        <w:t>research that is compute intensive is not duplicated or wasteful.</w:t>
      </w:r>
      <w:r w:rsidR="77693765">
        <w:t xml:space="preserve"> Better understanding this, and the</w:t>
      </w:r>
      <w:r w:rsidR="2F318D2B">
        <w:t xml:space="preserve"> changes</w:t>
      </w:r>
      <w:r w:rsidR="4887F77D">
        <w:t xml:space="preserve"> required</w:t>
      </w:r>
      <w:r w:rsidR="0002124D">
        <w:t>,</w:t>
      </w:r>
      <w:r w:rsidR="2F318D2B">
        <w:t xml:space="preserve"> </w:t>
      </w:r>
      <w:r w:rsidR="4260285C">
        <w:t xml:space="preserve">will take time. </w:t>
      </w:r>
    </w:p>
    <w:p w14:paraId="4D345028" w14:textId="280C70E4" w:rsidR="00AA25EE" w:rsidRDefault="226B691F" w:rsidP="001529CE">
      <w:pPr>
        <w:spacing w:after="120" w:line="240" w:lineRule="auto"/>
        <w:jc w:val="both"/>
      </w:pPr>
      <w:r>
        <w:t>In the meantime, individual domains,</w:t>
      </w:r>
      <w:r w:rsidR="0824721C">
        <w:t xml:space="preserve"> funders,</w:t>
      </w:r>
      <w:r>
        <w:t xml:space="preserve"> </w:t>
      </w:r>
      <w:proofErr w:type="gramStart"/>
      <w:r>
        <w:t>journals</w:t>
      </w:r>
      <w:proofErr w:type="gramEnd"/>
      <w:r>
        <w:t xml:space="preserve"> and conferences could begin to incentivise researchers </w:t>
      </w:r>
      <w:r w:rsidR="360E1C97">
        <w:t xml:space="preserve">to </w:t>
      </w:r>
      <w:r>
        <w:t xml:space="preserve">make </w:t>
      </w:r>
      <w:r w:rsidR="4AF3A2BF">
        <w:t xml:space="preserve">Net Zero </w:t>
      </w:r>
      <w:r>
        <w:t xml:space="preserve">considerations in their work. </w:t>
      </w:r>
      <w:r w:rsidR="628CB464">
        <w:t xml:space="preserve">Writing efficient </w:t>
      </w:r>
      <w:proofErr w:type="gramStart"/>
      <w:r w:rsidR="628CB464">
        <w:t>code, or</w:t>
      </w:r>
      <w:proofErr w:type="gramEnd"/>
      <w:r w:rsidR="628CB464">
        <w:t xml:space="preserve"> leverag</w:t>
      </w:r>
      <w:r w:rsidR="12326953">
        <w:t>ing</w:t>
      </w:r>
      <w:r w:rsidR="628CB464">
        <w:t xml:space="preserve"> efficient submissions of jobs means that research can take more time. This should be incentivised</w:t>
      </w:r>
      <w:r w:rsidR="001078D0">
        <w:t>,</w:t>
      </w:r>
      <w:r w:rsidR="628CB464">
        <w:t xml:space="preserve"> given the temporal pressures of academic work </w:t>
      </w:r>
      <w:r w:rsidR="00631A04">
        <w:t xml:space="preserve">such as </w:t>
      </w:r>
      <w:r w:rsidR="628CB464">
        <w:t xml:space="preserve">publication deadlines and </w:t>
      </w:r>
      <w:r w:rsidR="50D01E26">
        <w:t xml:space="preserve">short projects. </w:t>
      </w:r>
      <w:r w:rsidR="00866594">
        <w:t>‘</w:t>
      </w:r>
      <w:r>
        <w:t>Best paper</w:t>
      </w:r>
      <w:r w:rsidR="00866594">
        <w:t>’</w:t>
      </w:r>
      <w:r>
        <w:t xml:space="preserve"> awards,</w:t>
      </w:r>
      <w:r w:rsidR="2DC5272E">
        <w:t xml:space="preserve"> environmental rationalisation of DRI usage in funding applications and careful considerations of whether research results are simply duplications of already existing work represent some examples of how individual entities could beg</w:t>
      </w:r>
      <w:r w:rsidR="136C38DC">
        <w:t xml:space="preserve">in to add pressure for the </w:t>
      </w:r>
      <w:proofErr w:type="gramStart"/>
      <w:r w:rsidR="136C38DC">
        <w:t>aforementioned cultural</w:t>
      </w:r>
      <w:proofErr w:type="gramEnd"/>
      <w:r w:rsidR="136C38DC">
        <w:t xml:space="preserve"> change. </w:t>
      </w:r>
      <w:r w:rsidR="15608F30">
        <w:t>At the very least, these entities must consider if, or how, they are currently incentivising wasteful DRI usage</w:t>
      </w:r>
      <w:r w:rsidR="188CBDD5">
        <w:t>.</w:t>
      </w:r>
      <w:r w:rsidR="001529CE">
        <w:t xml:space="preserve"> </w:t>
      </w:r>
    </w:p>
    <w:p w14:paraId="58B1C2DA" w14:textId="47E3D4A9" w:rsidR="0D948840" w:rsidRDefault="00385840" w:rsidP="001529CE">
      <w:pPr>
        <w:spacing w:after="120" w:line="240" w:lineRule="auto"/>
        <w:jc w:val="both"/>
      </w:pPr>
      <w:r>
        <w:t>While this clearly goes beyond a specific technology and process, a</w:t>
      </w:r>
      <w:r w:rsidR="229640D6">
        <w:t xml:space="preserve"> lack of sector-wide sharing protocols (</w:t>
      </w:r>
      <w:proofErr w:type="gramStart"/>
      <w:r w:rsidR="229640D6">
        <w:t>e</w:t>
      </w:r>
      <w:r w:rsidR="10360B22">
        <w:t>.</w:t>
      </w:r>
      <w:r w:rsidR="229640D6">
        <w:t>g.</w:t>
      </w:r>
      <w:proofErr w:type="gramEnd"/>
      <w:r w:rsidR="229640D6">
        <w:t xml:space="preserve"> FAIR) </w:t>
      </w:r>
      <w:r>
        <w:t xml:space="preserve">may be contributing to </w:t>
      </w:r>
      <w:r w:rsidR="229640D6">
        <w:t>unnecessary duplication</w:t>
      </w:r>
      <w:r w:rsidR="00915CFE">
        <w:t xml:space="preserve"> of code and data</w:t>
      </w:r>
      <w:r>
        <w:t xml:space="preserve">, </w:t>
      </w:r>
      <w:r w:rsidR="002E1BF9">
        <w:t xml:space="preserve">the </w:t>
      </w:r>
      <w:r>
        <w:t>us</w:t>
      </w:r>
      <w:r w:rsidR="002E1BF9">
        <w:t>e of</w:t>
      </w:r>
      <w:r>
        <w:t xml:space="preserve"> </w:t>
      </w:r>
      <w:r w:rsidR="229640D6">
        <w:t>inefficient co</w:t>
      </w:r>
      <w:r>
        <w:t>de or code badly matched to hardware features</w:t>
      </w:r>
      <w:r w:rsidR="00C560CB">
        <w:t xml:space="preserve">. </w:t>
      </w:r>
      <w:r w:rsidR="00731830">
        <w:t>Addressing sharing protocol issues</w:t>
      </w:r>
      <w:r w:rsidR="00AC5459">
        <w:t xml:space="preserve"> whilst recognising the issues related to FAIR noted earlier in this report is another important area for progress</w:t>
      </w:r>
      <w:r w:rsidR="004450D4">
        <w:t>.</w:t>
      </w:r>
    </w:p>
    <w:p w14:paraId="624A6B1D" w14:textId="228C95A5" w:rsidR="75DA9452" w:rsidRDefault="75DA9452" w:rsidP="1658DE4D">
      <w:pPr>
        <w:spacing w:after="120" w:line="240" w:lineRule="auto"/>
        <w:jc w:val="both"/>
      </w:pPr>
      <w:commentRangeStart w:id="132"/>
      <w:r>
        <w:t>We should also recognise that tackling issues such as inefficient code or inefficient usage of resources will require time investment from researchers, which will reduce time available for other work. This should be considered when defining policies and incentive practises fo</w:t>
      </w:r>
      <w:r w:rsidR="79B2EFD9">
        <w:t>r researchers.</w:t>
      </w:r>
      <w:commentRangeEnd w:id="132"/>
      <w:r>
        <w:rPr>
          <w:rStyle w:val="CommentReference"/>
        </w:rPr>
        <w:commentReference w:id="132"/>
      </w:r>
    </w:p>
    <w:p w14:paraId="0ADECF0E" w14:textId="7DB86362" w:rsidR="00FC1CBF" w:rsidRPr="00CE1E70" w:rsidRDefault="00FC1CBF" w:rsidP="001529CE">
      <w:pPr>
        <w:jc w:val="both"/>
      </w:pPr>
      <w:r>
        <w:rPr>
          <w:rFonts w:cstheme="minorHAnsi"/>
        </w:rPr>
        <w:br w:type="page"/>
      </w:r>
    </w:p>
    <w:p w14:paraId="3C144B56" w14:textId="52A0516B" w:rsidR="003F05B2" w:rsidRDefault="009956F1" w:rsidP="00EE3A0A">
      <w:pPr>
        <w:pStyle w:val="Heading2"/>
      </w:pPr>
      <w:bookmarkStart w:id="133" w:name="_Toc130394153"/>
      <w:r>
        <w:lastRenderedPageBreak/>
        <w:t>5.</w:t>
      </w:r>
      <w:r w:rsidR="46FD361A">
        <w:t xml:space="preserve"> </w:t>
      </w:r>
      <w:r w:rsidR="5B07E1BF">
        <w:t>Recommendations</w:t>
      </w:r>
      <w:bookmarkEnd w:id="133"/>
    </w:p>
    <w:p w14:paraId="17A202FE" w14:textId="1D9D350D" w:rsidR="0025341F" w:rsidRDefault="001E2CAA" w:rsidP="009B027F">
      <w:pPr>
        <w:spacing w:after="80" w:line="240" w:lineRule="auto"/>
        <w:jc w:val="both"/>
        <w:rPr>
          <w:b/>
          <w:bCs/>
        </w:rPr>
      </w:pPr>
      <w:r>
        <w:t xml:space="preserve">Our </w:t>
      </w:r>
      <w:r w:rsidR="003F05B2">
        <w:t>recommendations</w:t>
      </w:r>
      <w:r>
        <w:t xml:space="preserve"> are </w:t>
      </w:r>
      <w:r w:rsidR="003F05B2">
        <w:t xml:space="preserve">synthesised from the </w:t>
      </w:r>
      <w:r w:rsidR="00276C9B">
        <w:t xml:space="preserve">views </w:t>
      </w:r>
      <w:r>
        <w:t>and analysis above and address various levels. L</w:t>
      </w:r>
      <w:r w:rsidR="003F05B2">
        <w:t xml:space="preserve">evel 1) overall governance and management, 2) how DRI is provisioned and supported, and 3) how the use of DRI can be enhanced to address Net Zero ambitions. </w:t>
      </w:r>
      <w:r w:rsidR="00385840">
        <w:t xml:space="preserve"> Where possible we have </w:t>
      </w:r>
      <w:proofErr w:type="gramStart"/>
      <w:r w:rsidR="00385840">
        <w:t>made reference</w:t>
      </w:r>
      <w:proofErr w:type="gramEnd"/>
      <w:r w:rsidR="00385840">
        <w:t xml:space="preserve"> to specific personas and causal loop diagrams. Our main recommendations are:</w:t>
      </w:r>
    </w:p>
    <w:p w14:paraId="60F96C7B" w14:textId="6388F168" w:rsidR="003F05B2" w:rsidRPr="00D75887" w:rsidRDefault="003F05B2" w:rsidP="009B027F">
      <w:pPr>
        <w:spacing w:after="120" w:line="240" w:lineRule="auto"/>
        <w:jc w:val="both"/>
        <w:rPr>
          <w:b/>
          <w:bCs/>
        </w:rPr>
      </w:pPr>
      <w:r w:rsidRPr="00D75887">
        <w:rPr>
          <w:b/>
          <w:bCs/>
        </w:rPr>
        <w:t xml:space="preserve">Governance and management </w:t>
      </w:r>
    </w:p>
    <w:p w14:paraId="5BC39C33" w14:textId="3F4ED296" w:rsidR="003F05B2" w:rsidRPr="00C371FE" w:rsidRDefault="003F05B2" w:rsidP="009B027F">
      <w:pPr>
        <w:pStyle w:val="ListParagraph"/>
        <w:numPr>
          <w:ilvl w:val="3"/>
          <w:numId w:val="23"/>
        </w:numPr>
        <w:spacing w:after="120" w:line="240" w:lineRule="auto"/>
        <w:ind w:left="567" w:hanging="425"/>
        <w:contextualSpacing w:val="0"/>
        <w:jc w:val="both"/>
      </w:pPr>
      <w:r w:rsidRPr="00C371FE">
        <w:rPr>
          <w:b/>
          <w:bCs/>
        </w:rPr>
        <w:t>Make informed Net Zero DRI policies from transparent evidence of its environmental impacts</w:t>
      </w:r>
      <w:r w:rsidRPr="00C371FE">
        <w:t xml:space="preserve">, involving sector-wide policy to ensure all research institutions share DRI environmental data with UKRI which follow a consistent carbon calculation method and consider DRI’s full lifecycle impact. </w:t>
      </w:r>
      <w:r w:rsidRPr="00C371FE">
        <w:rPr>
          <w:i/>
          <w:iCs/>
        </w:rPr>
        <w:t>Story 1</w:t>
      </w:r>
      <w:r w:rsidR="009B002C">
        <w:rPr>
          <w:i/>
          <w:iCs/>
        </w:rPr>
        <w:t>,</w:t>
      </w:r>
      <w:r w:rsidR="00C152D7">
        <w:rPr>
          <w:i/>
          <w:iCs/>
        </w:rPr>
        <w:t xml:space="preserve"> 3</w:t>
      </w:r>
      <w:r w:rsidR="009B002C">
        <w:rPr>
          <w:i/>
          <w:iCs/>
        </w:rPr>
        <w:t xml:space="preserve"> and </w:t>
      </w:r>
      <w:r w:rsidR="00C152D7">
        <w:rPr>
          <w:i/>
          <w:iCs/>
        </w:rPr>
        <w:t>4</w:t>
      </w:r>
      <w:r w:rsidR="008B0A34">
        <w:rPr>
          <w:i/>
          <w:iCs/>
        </w:rPr>
        <w:t>;</w:t>
      </w:r>
      <w:r w:rsidR="00310903">
        <w:rPr>
          <w:i/>
          <w:iCs/>
        </w:rPr>
        <w:t xml:space="preserve"> </w:t>
      </w:r>
      <w:r w:rsidR="009B002C">
        <w:rPr>
          <w:i/>
          <w:iCs/>
        </w:rPr>
        <w:t>Figure 6</w:t>
      </w:r>
      <w:r w:rsidR="008B0A34">
        <w:rPr>
          <w:i/>
          <w:iCs/>
        </w:rPr>
        <w:t>.</w:t>
      </w:r>
    </w:p>
    <w:p w14:paraId="7A4C317B" w14:textId="0BD0E350" w:rsidR="003F05B2" w:rsidRPr="00C371FE" w:rsidRDefault="003F05B2" w:rsidP="009B027F">
      <w:pPr>
        <w:pStyle w:val="ListParagraph"/>
        <w:numPr>
          <w:ilvl w:val="3"/>
          <w:numId w:val="23"/>
        </w:numPr>
        <w:spacing w:after="120" w:line="240" w:lineRule="auto"/>
        <w:ind w:left="567" w:hanging="425"/>
        <w:contextualSpacing w:val="0"/>
        <w:jc w:val="both"/>
      </w:pPr>
      <w:r w:rsidRPr="00C371FE">
        <w:rPr>
          <w:b/>
          <w:bCs/>
        </w:rPr>
        <w:t>Establish and promote sector-wide FAIR data and code protocols</w:t>
      </w:r>
      <w:r w:rsidRPr="00C371FE">
        <w:t xml:space="preserve"> to maximise visibility and re-use of existing data and </w:t>
      </w:r>
      <w:proofErr w:type="gramStart"/>
      <w:r w:rsidRPr="00C371FE">
        <w:t>code, and</w:t>
      </w:r>
      <w:proofErr w:type="gramEnd"/>
      <w:r w:rsidRPr="00C371FE">
        <w:t xml:space="preserve"> minimise duplicate or unnecessary processing and storage. </w:t>
      </w:r>
      <w:r w:rsidRPr="00C371FE">
        <w:rPr>
          <w:i/>
          <w:iCs/>
        </w:rPr>
        <w:t>Story 4</w:t>
      </w:r>
      <w:r w:rsidR="008B0A34">
        <w:rPr>
          <w:i/>
          <w:iCs/>
        </w:rPr>
        <w:t>;</w:t>
      </w:r>
      <w:r w:rsidR="005A3E64">
        <w:rPr>
          <w:i/>
          <w:iCs/>
        </w:rPr>
        <w:t xml:space="preserve"> </w:t>
      </w:r>
      <w:r w:rsidR="009B002C">
        <w:rPr>
          <w:i/>
          <w:iCs/>
        </w:rPr>
        <w:t>Figure</w:t>
      </w:r>
      <w:r w:rsidR="00DA6BE1">
        <w:rPr>
          <w:i/>
          <w:iCs/>
        </w:rPr>
        <w:t xml:space="preserve"> </w:t>
      </w:r>
      <w:r w:rsidR="007308F1">
        <w:rPr>
          <w:i/>
          <w:iCs/>
        </w:rPr>
        <w:t>2</w:t>
      </w:r>
      <w:r w:rsidR="008B0A34">
        <w:rPr>
          <w:i/>
          <w:iCs/>
        </w:rPr>
        <w:t>.</w:t>
      </w:r>
    </w:p>
    <w:p w14:paraId="752C825D" w14:textId="4F5CFA58" w:rsidR="003F05B2" w:rsidRPr="00C371FE" w:rsidRDefault="003F05B2" w:rsidP="009B027F">
      <w:pPr>
        <w:pStyle w:val="ListParagraph"/>
        <w:numPr>
          <w:ilvl w:val="3"/>
          <w:numId w:val="23"/>
        </w:numPr>
        <w:spacing w:after="120" w:line="240" w:lineRule="auto"/>
        <w:ind w:left="567" w:hanging="425"/>
        <w:contextualSpacing w:val="0"/>
        <w:jc w:val="both"/>
      </w:pPr>
      <w:r w:rsidRPr="00C371FE">
        <w:rPr>
          <w:b/>
          <w:bCs/>
        </w:rPr>
        <w:t>Formalise Net Zero research incentives to reshape academic practice</w:t>
      </w:r>
      <w:r w:rsidRPr="00C371FE">
        <w:t xml:space="preserve">, promoting research which truly embeds a sustainable approach to DRI (e.g., by assessing DRI’s full lifecycle in peer-review processes and funding applications and calls, during project execution and review, offering best paper awards for delivering results with minimal environmental impact).  </w:t>
      </w:r>
      <w:r w:rsidRPr="00C371FE">
        <w:rPr>
          <w:i/>
          <w:iCs/>
        </w:rPr>
        <w:t>Story 2</w:t>
      </w:r>
      <w:r w:rsidR="00C152D7">
        <w:rPr>
          <w:i/>
          <w:iCs/>
        </w:rPr>
        <w:t xml:space="preserve"> </w:t>
      </w:r>
      <w:r w:rsidR="009B002C">
        <w:rPr>
          <w:i/>
          <w:iCs/>
        </w:rPr>
        <w:t>and</w:t>
      </w:r>
      <w:r w:rsidR="00C152D7">
        <w:rPr>
          <w:i/>
          <w:iCs/>
        </w:rPr>
        <w:t xml:space="preserve"> 4</w:t>
      </w:r>
      <w:r w:rsidR="008B0A34">
        <w:rPr>
          <w:i/>
          <w:iCs/>
        </w:rPr>
        <w:t>;</w:t>
      </w:r>
      <w:r w:rsidR="00DA6BE1">
        <w:rPr>
          <w:i/>
          <w:iCs/>
        </w:rPr>
        <w:t xml:space="preserve"> </w:t>
      </w:r>
      <w:r w:rsidR="009B002C">
        <w:rPr>
          <w:i/>
          <w:iCs/>
        </w:rPr>
        <w:t>Figures</w:t>
      </w:r>
      <w:r w:rsidR="00436F01">
        <w:rPr>
          <w:i/>
          <w:iCs/>
        </w:rPr>
        <w:t xml:space="preserve"> 1</w:t>
      </w:r>
      <w:r w:rsidR="009B002C">
        <w:rPr>
          <w:i/>
          <w:iCs/>
        </w:rPr>
        <w:t xml:space="preserve"> &amp; </w:t>
      </w:r>
      <w:r w:rsidR="00436F01">
        <w:rPr>
          <w:i/>
          <w:iCs/>
        </w:rPr>
        <w:t>2</w:t>
      </w:r>
      <w:r w:rsidR="008B0A34">
        <w:rPr>
          <w:i/>
          <w:iCs/>
        </w:rPr>
        <w:t>.</w:t>
      </w:r>
    </w:p>
    <w:p w14:paraId="4C450D63" w14:textId="559FE2D1" w:rsidR="003F05B2" w:rsidRPr="00C371FE" w:rsidRDefault="003F05B2" w:rsidP="009B027F">
      <w:pPr>
        <w:pStyle w:val="ListParagraph"/>
        <w:numPr>
          <w:ilvl w:val="3"/>
          <w:numId w:val="23"/>
        </w:numPr>
        <w:spacing w:after="120" w:line="240" w:lineRule="auto"/>
        <w:ind w:left="567" w:hanging="425"/>
        <w:contextualSpacing w:val="0"/>
        <w:jc w:val="both"/>
      </w:pPr>
      <w:r w:rsidRPr="00C371FE">
        <w:rPr>
          <w:b/>
          <w:bCs/>
        </w:rPr>
        <w:t>Support flexible sharing of sector wide DRI</w:t>
      </w:r>
      <w:r w:rsidRPr="00C371FE">
        <w:t xml:space="preserve"> for researchers to utilise available computational resources when required, avoiding underutilised DRI </w:t>
      </w:r>
      <w:r w:rsidR="00036737">
        <w:t>(</w:t>
      </w:r>
      <w:proofErr w:type="gramStart"/>
      <w:r w:rsidR="00036737">
        <w:t>e.g.</w:t>
      </w:r>
      <w:proofErr w:type="gramEnd"/>
      <w:r w:rsidR="00036737">
        <w:t xml:space="preserve"> due to funding constraints, or false assumptions about inability to use shared facilities) </w:t>
      </w:r>
      <w:r w:rsidRPr="00C371FE">
        <w:t xml:space="preserve">and </w:t>
      </w:r>
      <w:r w:rsidR="00036737">
        <w:t>avoid</w:t>
      </w:r>
      <w:r w:rsidRPr="00C371FE">
        <w:t xml:space="preserve"> the expansion of new and unnecessary DRI elsewhere. </w:t>
      </w:r>
      <w:r w:rsidRPr="00C371FE">
        <w:rPr>
          <w:i/>
          <w:iCs/>
        </w:rPr>
        <w:t>Story 3</w:t>
      </w:r>
      <w:r w:rsidR="008B0A34">
        <w:rPr>
          <w:i/>
          <w:iCs/>
        </w:rPr>
        <w:t xml:space="preserve">; </w:t>
      </w:r>
      <w:r w:rsidR="009B002C">
        <w:rPr>
          <w:i/>
          <w:iCs/>
        </w:rPr>
        <w:t>Figures</w:t>
      </w:r>
      <w:r w:rsidR="00B84512">
        <w:rPr>
          <w:i/>
          <w:iCs/>
        </w:rPr>
        <w:t xml:space="preserve"> </w:t>
      </w:r>
      <w:r w:rsidR="007308F1">
        <w:rPr>
          <w:i/>
          <w:iCs/>
        </w:rPr>
        <w:t>1</w:t>
      </w:r>
      <w:r w:rsidR="009B002C">
        <w:rPr>
          <w:i/>
          <w:iCs/>
        </w:rPr>
        <w:t xml:space="preserve"> &amp; 5</w:t>
      </w:r>
      <w:r w:rsidR="008B0A34">
        <w:rPr>
          <w:i/>
          <w:iCs/>
        </w:rPr>
        <w:t>.</w:t>
      </w:r>
    </w:p>
    <w:p w14:paraId="1714C7F7" w14:textId="37F9F11D" w:rsidR="0025341F" w:rsidRPr="009F49D3" w:rsidRDefault="003F05B2" w:rsidP="009B027F">
      <w:pPr>
        <w:pStyle w:val="ListParagraph"/>
        <w:numPr>
          <w:ilvl w:val="3"/>
          <w:numId w:val="23"/>
        </w:numPr>
        <w:spacing w:after="120" w:line="240" w:lineRule="auto"/>
        <w:ind w:left="567" w:hanging="425"/>
        <w:contextualSpacing w:val="0"/>
        <w:jc w:val="both"/>
      </w:pPr>
      <w:r w:rsidRPr="00C371FE">
        <w:rPr>
          <w:b/>
          <w:bCs/>
        </w:rPr>
        <w:t>Publicise and resource mandatory Net Zero and climate emergency policies</w:t>
      </w:r>
      <w:r w:rsidRPr="00C371FE">
        <w:t xml:space="preserve"> so that low carbon options are the default choice by ensuring appropriate funding and regulations are compatible with addressing the ambitions and cost of Net Zero. </w:t>
      </w:r>
      <w:r w:rsidRPr="00C371FE">
        <w:rPr>
          <w:i/>
          <w:iCs/>
        </w:rPr>
        <w:t>Story 2</w:t>
      </w:r>
      <w:r w:rsidR="009B002C">
        <w:t xml:space="preserve">, </w:t>
      </w:r>
      <w:r w:rsidR="00C152D7">
        <w:t>3</w:t>
      </w:r>
      <w:r w:rsidR="009B002C">
        <w:t xml:space="preserve"> </w:t>
      </w:r>
      <w:r w:rsidR="00C152D7">
        <w:t>and 4</w:t>
      </w:r>
      <w:r w:rsidR="008B0A34">
        <w:t xml:space="preserve">; </w:t>
      </w:r>
      <w:r w:rsidR="009B002C">
        <w:t>Figures</w:t>
      </w:r>
      <w:r w:rsidR="00B84512">
        <w:t xml:space="preserve"> </w:t>
      </w:r>
      <w:r w:rsidR="007308F1">
        <w:t>1</w:t>
      </w:r>
      <w:r w:rsidR="009B002C">
        <w:t xml:space="preserve"> &amp; 5</w:t>
      </w:r>
      <w:r w:rsidR="008B0A34">
        <w:t>.</w:t>
      </w:r>
    </w:p>
    <w:p w14:paraId="1DD9B178" w14:textId="082F3BC6" w:rsidR="003F05B2" w:rsidRPr="00C371FE" w:rsidRDefault="003F05B2" w:rsidP="009B027F">
      <w:pPr>
        <w:spacing w:after="120" w:line="240" w:lineRule="auto"/>
        <w:ind w:left="567" w:hanging="425"/>
        <w:jc w:val="both"/>
        <w:rPr>
          <w:b/>
          <w:bCs/>
        </w:rPr>
      </w:pPr>
      <w:r w:rsidRPr="00C371FE">
        <w:rPr>
          <w:b/>
          <w:bCs/>
        </w:rPr>
        <w:t xml:space="preserve">Provision and support </w:t>
      </w:r>
    </w:p>
    <w:p w14:paraId="437A17B8" w14:textId="40B98D99" w:rsidR="003F05B2" w:rsidRPr="00C371FE" w:rsidRDefault="003F05B2" w:rsidP="009B027F">
      <w:pPr>
        <w:pStyle w:val="ListParagraph"/>
        <w:numPr>
          <w:ilvl w:val="3"/>
          <w:numId w:val="23"/>
        </w:numPr>
        <w:spacing w:after="120" w:line="240" w:lineRule="auto"/>
        <w:ind w:left="567" w:hanging="425"/>
        <w:contextualSpacing w:val="0"/>
        <w:jc w:val="both"/>
        <w:rPr>
          <w:b/>
          <w:bCs/>
        </w:rPr>
      </w:pPr>
      <w:r w:rsidRPr="00154791">
        <w:rPr>
          <w:b/>
        </w:rPr>
        <w:t>Establish clear decision processes in funding applications</w:t>
      </w:r>
      <w:r w:rsidRPr="00C371FE">
        <w:t xml:space="preserve"> for whether DRI use is required, based on consistent processes for defining type and use of DRI and methods for determining its environmental impact. </w:t>
      </w:r>
      <w:r w:rsidRPr="00C371FE">
        <w:rPr>
          <w:i/>
          <w:iCs/>
        </w:rPr>
        <w:t>Story 2</w:t>
      </w:r>
      <w:r w:rsidR="00C152D7">
        <w:rPr>
          <w:i/>
          <w:iCs/>
        </w:rPr>
        <w:t xml:space="preserve"> and 4</w:t>
      </w:r>
      <w:r w:rsidR="008B0A34">
        <w:rPr>
          <w:i/>
          <w:iCs/>
        </w:rPr>
        <w:t xml:space="preserve">; </w:t>
      </w:r>
      <w:r w:rsidR="009B002C">
        <w:rPr>
          <w:i/>
          <w:iCs/>
        </w:rPr>
        <w:t>Figures</w:t>
      </w:r>
      <w:r w:rsidR="00B84512">
        <w:rPr>
          <w:i/>
          <w:iCs/>
        </w:rPr>
        <w:t xml:space="preserve"> </w:t>
      </w:r>
      <w:r w:rsidR="007308F1">
        <w:rPr>
          <w:i/>
          <w:iCs/>
        </w:rPr>
        <w:t>1</w:t>
      </w:r>
      <w:r w:rsidR="00B84512">
        <w:rPr>
          <w:i/>
          <w:iCs/>
        </w:rPr>
        <w:t>,</w:t>
      </w:r>
      <w:r w:rsidR="009B002C">
        <w:rPr>
          <w:i/>
          <w:iCs/>
        </w:rPr>
        <w:t xml:space="preserve"> 5 &amp; 6</w:t>
      </w:r>
      <w:r w:rsidR="008B0A34">
        <w:rPr>
          <w:i/>
          <w:iCs/>
        </w:rPr>
        <w:t>.</w:t>
      </w:r>
    </w:p>
    <w:p w14:paraId="3DECC07D" w14:textId="04BD606A" w:rsidR="003F05B2" w:rsidRPr="00C371FE" w:rsidRDefault="003F05B2" w:rsidP="009B027F">
      <w:pPr>
        <w:pStyle w:val="ListParagraph"/>
        <w:numPr>
          <w:ilvl w:val="3"/>
          <w:numId w:val="23"/>
        </w:numPr>
        <w:spacing w:after="120" w:line="240" w:lineRule="auto"/>
        <w:ind w:left="567" w:hanging="425"/>
        <w:contextualSpacing w:val="0"/>
        <w:jc w:val="both"/>
        <w:rPr>
          <w:b/>
          <w:bCs/>
        </w:rPr>
      </w:pPr>
      <w:r w:rsidRPr="00154791">
        <w:rPr>
          <w:b/>
        </w:rPr>
        <w:t>Offer training to researchers on sustainable DRI use</w:t>
      </w:r>
      <w:r w:rsidRPr="00C371FE">
        <w:t xml:space="preserve"> and better software engineering practices to ensure best choice and use of appropriate DRI hardware e.g., via specialist ‘Research Software Engineers’ (RSEs), costed into or shared across projects, and supported beyond their lifetimes to avoid inefficient use of DRI and DRI duplication. </w:t>
      </w:r>
      <w:r w:rsidRPr="00C371FE">
        <w:rPr>
          <w:i/>
          <w:iCs/>
        </w:rPr>
        <w:t>Story 1</w:t>
      </w:r>
      <w:r w:rsidR="00C152D7">
        <w:rPr>
          <w:i/>
          <w:iCs/>
        </w:rPr>
        <w:t xml:space="preserve"> and 2</w:t>
      </w:r>
      <w:r w:rsidR="008B0A34">
        <w:rPr>
          <w:i/>
          <w:iCs/>
        </w:rPr>
        <w:t xml:space="preserve">; </w:t>
      </w:r>
      <w:r w:rsidR="009B002C">
        <w:rPr>
          <w:i/>
          <w:iCs/>
        </w:rPr>
        <w:t>Figure</w:t>
      </w:r>
      <w:r w:rsidR="00B84512">
        <w:rPr>
          <w:i/>
          <w:iCs/>
        </w:rPr>
        <w:t xml:space="preserve"> </w:t>
      </w:r>
      <w:r w:rsidR="007308F1">
        <w:rPr>
          <w:i/>
          <w:iCs/>
        </w:rPr>
        <w:t>2</w:t>
      </w:r>
      <w:r w:rsidR="008B0A34">
        <w:rPr>
          <w:i/>
          <w:iCs/>
        </w:rPr>
        <w:t>.</w:t>
      </w:r>
    </w:p>
    <w:p w14:paraId="591480DB" w14:textId="786CCB1A" w:rsidR="00036737" w:rsidRPr="00036737" w:rsidRDefault="00036737" w:rsidP="009B027F">
      <w:pPr>
        <w:pStyle w:val="ListParagraph"/>
        <w:numPr>
          <w:ilvl w:val="3"/>
          <w:numId w:val="23"/>
        </w:numPr>
        <w:spacing w:after="120" w:line="240" w:lineRule="auto"/>
        <w:ind w:left="567" w:hanging="425"/>
        <w:contextualSpacing w:val="0"/>
        <w:jc w:val="both"/>
        <w:rPr>
          <w:b/>
          <w:bCs/>
        </w:rPr>
      </w:pPr>
      <w:r w:rsidRPr="00154791">
        <w:rPr>
          <w:b/>
          <w:bCs/>
        </w:rPr>
        <w:t>Address barriers to maximise the operational lifetime and reuse of equipment</w:t>
      </w:r>
      <w:r>
        <w:t xml:space="preserve">.  For example, enabling hardware manufacturers, </w:t>
      </w:r>
      <w:proofErr w:type="gramStart"/>
      <w:r>
        <w:t>suppliers</w:t>
      </w:r>
      <w:proofErr w:type="gramEnd"/>
      <w:r>
        <w:t xml:space="preserve"> or their agents to offer longer warrantees; ensuring sufficient resources are available to maintain equipment beyond.  </w:t>
      </w:r>
      <w:r w:rsidR="008B0A34" w:rsidRPr="00154791">
        <w:rPr>
          <w:i/>
          <w:iCs/>
        </w:rPr>
        <w:t>Story 1</w:t>
      </w:r>
      <w:r w:rsidR="008B0A34">
        <w:rPr>
          <w:i/>
          <w:iCs/>
        </w:rPr>
        <w:t>;</w:t>
      </w:r>
      <w:r w:rsidR="008B0A34" w:rsidRPr="00154791">
        <w:rPr>
          <w:i/>
          <w:iCs/>
        </w:rPr>
        <w:t xml:space="preserve"> </w:t>
      </w:r>
      <w:r w:rsidR="008B0A34">
        <w:rPr>
          <w:i/>
          <w:iCs/>
        </w:rPr>
        <w:t>Figure 6.</w:t>
      </w:r>
    </w:p>
    <w:p w14:paraId="5E544FDE" w14:textId="6880F45C" w:rsidR="0025341F" w:rsidRDefault="003F05B2" w:rsidP="009B027F">
      <w:pPr>
        <w:pStyle w:val="ListParagraph"/>
        <w:numPr>
          <w:ilvl w:val="3"/>
          <w:numId w:val="23"/>
        </w:numPr>
        <w:spacing w:after="120" w:line="240" w:lineRule="auto"/>
        <w:ind w:left="567" w:hanging="425"/>
        <w:contextualSpacing w:val="0"/>
        <w:jc w:val="both"/>
        <w:rPr>
          <w:b/>
          <w:bCs/>
        </w:rPr>
      </w:pPr>
      <w:r w:rsidRPr="00154791">
        <w:rPr>
          <w:b/>
        </w:rPr>
        <w:t>Recognise DRI role as part of the wider infrastructure</w:t>
      </w:r>
      <w:r w:rsidRPr="00C371FE">
        <w:t xml:space="preserve"> and embed in institutional policy and practice, ensuring valuable outputs (e.g., heat) are integrated into institutions’ estates and beyond (i.e., local, regional, national) to maximise value and avoid waste. </w:t>
      </w:r>
      <w:r w:rsidRPr="00C371FE">
        <w:rPr>
          <w:i/>
          <w:iCs/>
        </w:rPr>
        <w:t>Story 3</w:t>
      </w:r>
      <w:r w:rsidR="008B0A34">
        <w:rPr>
          <w:i/>
          <w:iCs/>
        </w:rPr>
        <w:t xml:space="preserve">; </w:t>
      </w:r>
      <w:r w:rsidR="009B002C">
        <w:rPr>
          <w:i/>
          <w:iCs/>
        </w:rPr>
        <w:t>Figure 6</w:t>
      </w:r>
      <w:r w:rsidR="008B0A34">
        <w:rPr>
          <w:i/>
          <w:iCs/>
        </w:rPr>
        <w:t>.</w:t>
      </w:r>
    </w:p>
    <w:p w14:paraId="5052D2C6" w14:textId="6EEB9231" w:rsidR="003F05B2" w:rsidRPr="00C371FE" w:rsidRDefault="003F05B2" w:rsidP="009B027F">
      <w:pPr>
        <w:spacing w:after="120" w:line="240" w:lineRule="auto"/>
        <w:ind w:left="567" w:hanging="425"/>
        <w:jc w:val="both"/>
        <w:rPr>
          <w:b/>
          <w:bCs/>
        </w:rPr>
      </w:pPr>
      <w:r w:rsidRPr="00C371FE">
        <w:rPr>
          <w:b/>
          <w:bCs/>
        </w:rPr>
        <w:t xml:space="preserve">Use of DRI </w:t>
      </w:r>
    </w:p>
    <w:p w14:paraId="14FD260B" w14:textId="01E4BF29" w:rsidR="004434A5" w:rsidRPr="00923815" w:rsidRDefault="003F05B2" w:rsidP="009B027F">
      <w:pPr>
        <w:pStyle w:val="ListParagraph"/>
        <w:numPr>
          <w:ilvl w:val="3"/>
          <w:numId w:val="23"/>
        </w:numPr>
        <w:spacing w:after="120" w:line="240" w:lineRule="auto"/>
        <w:ind w:left="567" w:hanging="425"/>
        <w:jc w:val="both"/>
        <w:rPr>
          <w:i/>
        </w:rPr>
      </w:pPr>
      <w:r w:rsidRPr="00154791">
        <w:rPr>
          <w:b/>
        </w:rPr>
        <w:t>Ensure researchers follow best practice in the sustainable use of DRI</w:t>
      </w:r>
      <w:r w:rsidRPr="00C371FE">
        <w:t xml:space="preserve"> whilst recognising the need to advance knowledge, e.g., by reusing DRI, data and code where possible, ensuring new code is optimised, embedding FAIR data practices, and considering whether the proposed research or new DRI is really required. </w:t>
      </w:r>
      <w:r w:rsidRPr="00C371FE">
        <w:rPr>
          <w:i/>
          <w:iCs/>
        </w:rPr>
        <w:t xml:space="preserve">Story </w:t>
      </w:r>
      <w:r w:rsidR="00036737">
        <w:rPr>
          <w:i/>
          <w:iCs/>
        </w:rPr>
        <w:t xml:space="preserve">1 </w:t>
      </w:r>
      <w:r w:rsidR="003D3644">
        <w:rPr>
          <w:i/>
          <w:iCs/>
        </w:rPr>
        <w:t xml:space="preserve">and </w:t>
      </w:r>
      <w:r w:rsidRPr="00C371FE">
        <w:rPr>
          <w:i/>
          <w:iCs/>
        </w:rPr>
        <w:t>4</w:t>
      </w:r>
      <w:r w:rsidR="008B0A34">
        <w:rPr>
          <w:i/>
          <w:iCs/>
        </w:rPr>
        <w:t>;</w:t>
      </w:r>
      <w:r w:rsidR="003D3644">
        <w:rPr>
          <w:i/>
          <w:iCs/>
        </w:rPr>
        <w:t xml:space="preserve"> </w:t>
      </w:r>
      <w:r w:rsidR="00036737">
        <w:rPr>
          <w:i/>
          <w:iCs/>
        </w:rPr>
        <w:t>Figures</w:t>
      </w:r>
      <w:r w:rsidR="00B84512">
        <w:rPr>
          <w:i/>
          <w:iCs/>
        </w:rPr>
        <w:t xml:space="preserve"> 1</w:t>
      </w:r>
      <w:r w:rsidR="008B0A34">
        <w:rPr>
          <w:i/>
          <w:iCs/>
        </w:rPr>
        <w:t>-</w:t>
      </w:r>
      <w:r w:rsidR="00B84512">
        <w:rPr>
          <w:i/>
          <w:iCs/>
        </w:rPr>
        <w:t>4</w:t>
      </w:r>
      <w:r w:rsidR="008B0A34">
        <w:rPr>
          <w:i/>
          <w:iCs/>
        </w:rPr>
        <w:t xml:space="preserve"> </w:t>
      </w:r>
      <w:r w:rsidR="00036737">
        <w:rPr>
          <w:i/>
          <w:iCs/>
        </w:rPr>
        <w:t>&amp; 6</w:t>
      </w:r>
      <w:r w:rsidR="008B0A34">
        <w:rPr>
          <w:i/>
          <w:iCs/>
        </w:rPr>
        <w:t>.</w:t>
      </w:r>
      <w:r w:rsidR="004434A5">
        <w:br w:type="page"/>
      </w:r>
    </w:p>
    <w:p w14:paraId="14C64949" w14:textId="20DBF3A1" w:rsidR="00296778" w:rsidRPr="00296778" w:rsidRDefault="49B019E7" w:rsidP="00EE3A0A">
      <w:pPr>
        <w:pStyle w:val="Heading2"/>
      </w:pPr>
      <w:bookmarkStart w:id="134" w:name="_Toc130394154"/>
      <w:r w:rsidRPr="1752C1CA">
        <w:lastRenderedPageBreak/>
        <w:t>References</w:t>
      </w:r>
      <w:bookmarkEnd w:id="134"/>
    </w:p>
    <w:p w14:paraId="2411D44E" w14:textId="2089F51A" w:rsidR="11D1B5EE" w:rsidRDefault="2590C018" w:rsidP="005E5314">
      <w:pPr>
        <w:spacing w:line="257" w:lineRule="auto"/>
        <w:rPr>
          <w:rStyle w:val="Hyperlink"/>
          <w:rFonts w:ascii="Calibri" w:eastAsia="Calibri" w:hAnsi="Calibri" w:cs="Calibri"/>
        </w:rPr>
      </w:pPr>
      <w:r w:rsidRPr="6E062391">
        <w:rPr>
          <w:rFonts w:ascii="Calibri" w:eastAsia="Calibri" w:hAnsi="Calibri" w:cs="Calibri"/>
        </w:rPr>
        <w:t>Arman, S, et al (2016</w:t>
      </w:r>
      <w:proofErr w:type="gramStart"/>
      <w:r w:rsidRPr="6E062391">
        <w:rPr>
          <w:rFonts w:ascii="Calibri" w:eastAsia="Calibri" w:hAnsi="Calibri" w:cs="Calibri"/>
        </w:rPr>
        <w:t>)  “</w:t>
      </w:r>
      <w:proofErr w:type="gramEnd"/>
      <w:r w:rsidRPr="6E062391">
        <w:rPr>
          <w:rFonts w:ascii="Calibri" w:eastAsia="Calibri" w:hAnsi="Calibri" w:cs="Calibri"/>
        </w:rPr>
        <w:t xml:space="preserve">United States Data </w:t>
      </w:r>
      <w:proofErr w:type="spellStart"/>
      <w:r w:rsidRPr="6E062391">
        <w:rPr>
          <w:rFonts w:ascii="Calibri" w:eastAsia="Calibri" w:hAnsi="Calibri" w:cs="Calibri"/>
        </w:rPr>
        <w:t>Center</w:t>
      </w:r>
      <w:proofErr w:type="spellEnd"/>
      <w:r w:rsidRPr="6E062391">
        <w:rPr>
          <w:rFonts w:ascii="Calibri" w:eastAsia="Calibri" w:hAnsi="Calibri" w:cs="Calibri"/>
        </w:rPr>
        <w:t xml:space="preserve"> Energy Usage Report” </w:t>
      </w:r>
      <w:hyperlink r:id="rId47" w:history="1">
        <w:r w:rsidRPr="6E062391">
          <w:rPr>
            <w:rStyle w:val="Hyperlink"/>
            <w:rFonts w:ascii="Calibri" w:eastAsia="Calibri" w:hAnsi="Calibri" w:cs="Calibri"/>
          </w:rPr>
          <w:t>https://eta.lbl.gov/publications/united-states-data-center-energy</w:t>
        </w:r>
      </w:hyperlink>
    </w:p>
    <w:p w14:paraId="50630408" w14:textId="65862186" w:rsidR="11D1B5EE" w:rsidRDefault="2590C018" w:rsidP="6E062391">
      <w:pPr>
        <w:rPr>
          <w:rStyle w:val="eop"/>
          <w:rFonts w:ascii="Calibri" w:hAnsi="Calibri" w:cs="Calibri"/>
        </w:rPr>
      </w:pPr>
      <w:r w:rsidRPr="6E062391">
        <w:rPr>
          <w:rStyle w:val="normaltextrun"/>
          <w:rFonts w:ascii="Calibri" w:hAnsi="Calibri" w:cs="Calibri"/>
        </w:rPr>
        <w:t xml:space="preserve">Braun, V., &amp; Clarke, V. (2006). ‘Using thematic analysis in psychology’, </w:t>
      </w:r>
      <w:r w:rsidRPr="6E062391">
        <w:rPr>
          <w:rStyle w:val="normaltextrun"/>
          <w:rFonts w:ascii="Calibri" w:hAnsi="Calibri" w:cs="Calibri"/>
          <w:i/>
          <w:iCs/>
        </w:rPr>
        <w:t>Qualitative Research in Psychology</w:t>
      </w:r>
      <w:r w:rsidRPr="6E062391">
        <w:rPr>
          <w:rStyle w:val="normaltextrun"/>
          <w:rFonts w:ascii="Calibri" w:hAnsi="Calibri" w:cs="Calibri"/>
        </w:rPr>
        <w:t xml:space="preserve">, 3(2), 77–101. </w:t>
      </w:r>
      <w:hyperlink r:id="rId48" w:history="1">
        <w:r w:rsidRPr="6E062391">
          <w:rPr>
            <w:rStyle w:val="normaltextrun"/>
            <w:rFonts w:ascii="Calibri" w:hAnsi="Calibri" w:cs="Calibri"/>
            <w:color w:val="0563C1"/>
            <w:u w:val="single"/>
          </w:rPr>
          <w:t>https://doi.org/10.1191/1478088706qp063oa</w:t>
        </w:r>
      </w:hyperlink>
      <w:r w:rsidRPr="6E062391">
        <w:rPr>
          <w:rStyle w:val="eop"/>
          <w:rFonts w:ascii="Calibri" w:hAnsi="Calibri" w:cs="Calibri"/>
        </w:rPr>
        <w:t> </w:t>
      </w:r>
    </w:p>
    <w:p w14:paraId="65471A16" w14:textId="7A63E59A" w:rsidR="4F9BA9E2" w:rsidRDefault="4F9BA9E2" w:rsidP="0D948840">
      <w:pPr>
        <w:rPr>
          <w:rFonts w:ascii="Calibri" w:eastAsia="Calibri" w:hAnsi="Calibri" w:cs="Calibri"/>
          <w:color w:val="000000" w:themeColor="text1"/>
        </w:rPr>
      </w:pPr>
      <w:r w:rsidRPr="0D948840">
        <w:rPr>
          <w:rFonts w:ascii="Calibri" w:eastAsia="Calibri" w:hAnsi="Calibri" w:cs="Calibri"/>
          <w:color w:val="000000" w:themeColor="text1"/>
        </w:rPr>
        <w:t>EPCC. (n/</w:t>
      </w:r>
      <w:r w:rsidR="297ADC25" w:rsidRPr="11D1B5EE">
        <w:rPr>
          <w:rFonts w:ascii="Calibri" w:eastAsia="Calibri" w:hAnsi="Calibri" w:cs="Calibri"/>
          <w:color w:val="000000" w:themeColor="text1"/>
        </w:rPr>
        <w:t>d</w:t>
      </w:r>
      <w:r w:rsidRPr="0D948840">
        <w:rPr>
          <w:rFonts w:ascii="Calibri" w:eastAsia="Calibri" w:hAnsi="Calibri" w:cs="Calibri"/>
          <w:color w:val="000000" w:themeColor="text1"/>
        </w:rPr>
        <w:t>) ‘Introduction to High Performance Computing for Life Scientists</w:t>
      </w:r>
      <w:r w:rsidR="290BB839" w:rsidRPr="0D948840">
        <w:rPr>
          <w:rFonts w:ascii="Calibri" w:eastAsia="Calibri" w:hAnsi="Calibri" w:cs="Calibri"/>
          <w:color w:val="000000" w:themeColor="text1"/>
        </w:rPr>
        <w:t>: The HPC landscape in the EU and UK</w:t>
      </w:r>
      <w:r w:rsidRPr="0D948840">
        <w:rPr>
          <w:rFonts w:ascii="Calibri" w:eastAsia="Calibri" w:hAnsi="Calibri" w:cs="Calibri"/>
          <w:color w:val="000000" w:themeColor="text1"/>
        </w:rPr>
        <w:t xml:space="preserve">’, </w:t>
      </w:r>
      <w:r w:rsidRPr="0D948840">
        <w:rPr>
          <w:rFonts w:ascii="Calibri" w:eastAsia="Calibri" w:hAnsi="Calibri" w:cs="Calibri"/>
          <w:i/>
          <w:iCs/>
          <w:color w:val="000000" w:themeColor="text1"/>
        </w:rPr>
        <w:t xml:space="preserve">EPCC. </w:t>
      </w:r>
      <w:r w:rsidRPr="11D1B5EE">
        <w:rPr>
          <w:rFonts w:ascii="Calibri" w:eastAsia="Calibri" w:hAnsi="Calibri" w:cs="Calibri"/>
          <w:color w:val="000000" w:themeColor="text1"/>
        </w:rPr>
        <w:t>Ava</w:t>
      </w:r>
      <w:r w:rsidR="165C272F" w:rsidRPr="11D1B5EE">
        <w:rPr>
          <w:rFonts w:ascii="Calibri" w:eastAsia="Calibri" w:hAnsi="Calibri" w:cs="Calibri"/>
          <w:color w:val="000000" w:themeColor="text1"/>
        </w:rPr>
        <w:t>ilable</w:t>
      </w:r>
      <w:proofErr w:type="gramStart"/>
      <w:r w:rsidR="165C272F" w:rsidRPr="11D1B5EE">
        <w:rPr>
          <w:rFonts w:ascii="Calibri" w:eastAsia="Calibri" w:hAnsi="Calibri" w:cs="Calibri"/>
          <w:color w:val="000000" w:themeColor="text1"/>
        </w:rPr>
        <w:t>:</w:t>
      </w:r>
      <w:r w:rsidR="5CE8B3CB" w:rsidRPr="11D1B5EE">
        <w:rPr>
          <w:rFonts w:ascii="Calibri" w:eastAsia="Calibri" w:hAnsi="Calibri" w:cs="Calibri"/>
          <w:color w:val="000000" w:themeColor="text1"/>
        </w:rPr>
        <w:t xml:space="preserve"> </w:t>
      </w:r>
      <w:r w:rsidR="5CE8B3CB" w:rsidRPr="11D1B5EE">
        <w:rPr>
          <w:rFonts w:ascii="Calibri" w:eastAsia="Calibri" w:hAnsi="Calibri" w:cs="Calibri"/>
        </w:rPr>
        <w:t>.</w:t>
      </w:r>
      <w:proofErr w:type="gramEnd"/>
    </w:p>
    <w:p w14:paraId="4017E14C" w14:textId="388DF3D3" w:rsidR="718632E9" w:rsidRDefault="718632E9" w:rsidP="005E5314">
      <w:pPr>
        <w:spacing w:line="257" w:lineRule="auto"/>
        <w:rPr>
          <w:rStyle w:val="Hyperlink"/>
          <w:rFonts w:ascii="Calibri" w:eastAsia="Calibri" w:hAnsi="Calibri" w:cs="Calibri"/>
        </w:rPr>
      </w:pPr>
      <w:proofErr w:type="spellStart"/>
      <w:r w:rsidRPr="21ECA1BC">
        <w:rPr>
          <w:rFonts w:ascii="Calibri" w:eastAsia="Calibri" w:hAnsi="Calibri" w:cs="Calibri"/>
        </w:rPr>
        <w:t>Fugaka</w:t>
      </w:r>
      <w:proofErr w:type="spellEnd"/>
      <w:r w:rsidRPr="21ECA1BC">
        <w:rPr>
          <w:rFonts w:ascii="Calibri" w:eastAsia="Calibri" w:hAnsi="Calibri" w:cs="Calibri"/>
        </w:rPr>
        <w:t xml:space="preserve">  Oct2020 “</w:t>
      </w:r>
      <w:proofErr w:type="spellStart"/>
      <w:r w:rsidRPr="21ECA1BC">
        <w:rPr>
          <w:rFonts w:ascii="Calibri" w:eastAsia="Calibri" w:hAnsi="Calibri" w:cs="Calibri"/>
        </w:rPr>
        <w:t>Fugaku</w:t>
      </w:r>
      <w:proofErr w:type="spellEnd"/>
      <w:r w:rsidRPr="21ECA1BC">
        <w:rPr>
          <w:rFonts w:ascii="Calibri" w:eastAsia="Calibri" w:hAnsi="Calibri" w:cs="Calibri"/>
        </w:rPr>
        <w:t xml:space="preserve"> and associated technologies help to solve major challenges in the world today”, Interview between Satoshi Matsuoka and Naoki </w:t>
      </w:r>
      <w:proofErr w:type="spellStart"/>
      <w:r w:rsidRPr="21ECA1BC">
        <w:rPr>
          <w:rFonts w:ascii="Calibri" w:eastAsia="Calibri" w:hAnsi="Calibri" w:cs="Calibri"/>
        </w:rPr>
        <w:t>Shinjo</w:t>
      </w:r>
      <w:proofErr w:type="spellEnd"/>
      <w:r w:rsidRPr="21ECA1BC">
        <w:rPr>
          <w:rFonts w:ascii="Calibri" w:eastAsia="Calibri" w:hAnsi="Calibri" w:cs="Calibri"/>
        </w:rPr>
        <w:t xml:space="preserve"> </w:t>
      </w:r>
      <w:hyperlink r:id="rId49" w:history="1">
        <w:r w:rsidRPr="21ECA1BC">
          <w:rPr>
            <w:rStyle w:val="Hyperlink"/>
            <w:rFonts w:ascii="Calibri" w:eastAsia="Calibri" w:hAnsi="Calibri" w:cs="Calibri"/>
          </w:rPr>
          <w:t>https://www.fujitsu.com/global/about/innovation/fugaku/pickup/interview01/</w:t>
        </w:r>
      </w:hyperlink>
    </w:p>
    <w:p w14:paraId="5274C200" w14:textId="2D15F464" w:rsidR="60A53879" w:rsidRDefault="60A53879" w:rsidP="0D948840">
      <w:pPr>
        <w:rPr>
          <w:rFonts w:ascii="Calibri" w:eastAsia="Calibri" w:hAnsi="Calibri" w:cs="Calibri"/>
          <w:color w:val="000000" w:themeColor="text1"/>
        </w:rPr>
      </w:pPr>
      <w:r w:rsidRPr="0D948840">
        <w:rPr>
          <w:rFonts w:ascii="Calibri" w:eastAsia="Calibri" w:hAnsi="Calibri" w:cs="Calibri"/>
          <w:color w:val="000000" w:themeColor="text1"/>
        </w:rPr>
        <w:t xml:space="preserve">Haines, V. &amp; Mitchell, V. (2014) ‘A persona-based approach to domestic energy retrofit’, </w:t>
      </w:r>
      <w:r w:rsidRPr="0D948840">
        <w:rPr>
          <w:rFonts w:ascii="Calibri" w:eastAsia="Calibri" w:hAnsi="Calibri" w:cs="Calibri"/>
          <w:i/>
          <w:iCs/>
          <w:color w:val="000000" w:themeColor="text1"/>
        </w:rPr>
        <w:t xml:space="preserve">Building Research &amp; Information. </w:t>
      </w:r>
      <w:r w:rsidRPr="0D948840">
        <w:rPr>
          <w:rFonts w:ascii="Calibri" w:eastAsia="Calibri" w:hAnsi="Calibri" w:cs="Calibri"/>
          <w:color w:val="000000" w:themeColor="text1"/>
        </w:rPr>
        <w:t>42(2).</w:t>
      </w:r>
    </w:p>
    <w:p w14:paraId="5FAFA20C" w14:textId="37DBF63C" w:rsidR="00776E52" w:rsidRDefault="00776E52" w:rsidP="00776E52">
      <w:pPr>
        <w:rPr>
          <w:rFonts w:ascii="Calibri" w:eastAsia="Calibri" w:hAnsi="Calibri" w:cs="Calibri"/>
          <w:color w:val="000000" w:themeColor="text1"/>
        </w:rPr>
      </w:pPr>
      <w:proofErr w:type="spellStart"/>
      <w:r w:rsidRPr="00776E52">
        <w:rPr>
          <w:rFonts w:ascii="Calibri" w:eastAsia="Calibri" w:hAnsi="Calibri" w:cs="Calibri"/>
          <w:color w:val="000000" w:themeColor="text1"/>
        </w:rPr>
        <w:t>Haraldsson</w:t>
      </w:r>
      <w:proofErr w:type="spellEnd"/>
      <w:r w:rsidRPr="00776E52">
        <w:rPr>
          <w:rFonts w:ascii="Calibri" w:eastAsia="Calibri" w:hAnsi="Calibri" w:cs="Calibri"/>
          <w:color w:val="000000" w:themeColor="text1"/>
        </w:rPr>
        <w:t>, H.</w:t>
      </w:r>
      <w:r w:rsidRPr="0D948840">
        <w:rPr>
          <w:rFonts w:ascii="Calibri" w:eastAsia="Calibri" w:hAnsi="Calibri" w:cs="Calibri"/>
          <w:color w:val="000000" w:themeColor="text1"/>
        </w:rPr>
        <w:t xml:space="preserve"> </w:t>
      </w:r>
      <w:r w:rsidR="4CEFFE7D" w:rsidRPr="0D948840">
        <w:rPr>
          <w:rFonts w:ascii="Calibri" w:eastAsia="Calibri" w:hAnsi="Calibri" w:cs="Calibri"/>
          <w:color w:val="000000" w:themeColor="text1"/>
        </w:rPr>
        <w:t>(</w:t>
      </w:r>
      <w:r w:rsidRPr="00776E52">
        <w:rPr>
          <w:rFonts w:ascii="Calibri" w:eastAsia="Calibri" w:hAnsi="Calibri" w:cs="Calibri"/>
          <w:color w:val="000000" w:themeColor="text1"/>
        </w:rPr>
        <w:t>2004</w:t>
      </w:r>
      <w:r w:rsidR="76C86691" w:rsidRPr="0D948840">
        <w:rPr>
          <w:rFonts w:ascii="Calibri" w:eastAsia="Calibri" w:hAnsi="Calibri" w:cs="Calibri"/>
          <w:i/>
          <w:iCs/>
          <w:color w:val="000000" w:themeColor="text1"/>
        </w:rPr>
        <w:t>)</w:t>
      </w:r>
      <w:r w:rsidRPr="00776E52">
        <w:rPr>
          <w:rFonts w:ascii="Calibri" w:eastAsia="Calibri" w:hAnsi="Calibri" w:cs="Calibri"/>
          <w:color w:val="000000" w:themeColor="text1"/>
        </w:rPr>
        <w:t> </w:t>
      </w:r>
      <w:r w:rsidRPr="00776E52">
        <w:rPr>
          <w:rFonts w:ascii="Calibri" w:eastAsia="Calibri" w:hAnsi="Calibri" w:cs="Calibri"/>
          <w:i/>
          <w:iCs/>
          <w:color w:val="000000" w:themeColor="text1"/>
        </w:rPr>
        <w:t>Introduction to System Thinking and Causal Loop Diagrams.</w:t>
      </w:r>
      <w:r w:rsidRPr="00776E52">
        <w:rPr>
          <w:rFonts w:ascii="Calibri" w:eastAsia="Calibri" w:hAnsi="Calibri" w:cs="Calibri"/>
          <w:color w:val="000000" w:themeColor="text1"/>
        </w:rPr>
        <w:t> </w:t>
      </w:r>
      <w:r w:rsidRPr="0D948840">
        <w:rPr>
          <w:rFonts w:ascii="Calibri" w:eastAsia="Calibri" w:hAnsi="Calibri" w:cs="Calibri"/>
          <w:i/>
          <w:iCs/>
          <w:color w:val="000000" w:themeColor="text1"/>
        </w:rPr>
        <w:t>Reports in ecology and environmental engineering</w:t>
      </w:r>
      <w:r w:rsidR="3CD98312" w:rsidRPr="0D948840">
        <w:rPr>
          <w:rFonts w:ascii="Calibri" w:eastAsia="Calibri" w:hAnsi="Calibri" w:cs="Calibri"/>
          <w:i/>
          <w:iCs/>
          <w:color w:val="000000" w:themeColor="text1"/>
        </w:rPr>
        <w:t>,</w:t>
      </w:r>
      <w:r w:rsidRPr="00776E52">
        <w:rPr>
          <w:rFonts w:ascii="Calibri" w:eastAsia="Calibri" w:hAnsi="Calibri" w:cs="Calibri"/>
          <w:color w:val="000000" w:themeColor="text1"/>
        </w:rPr>
        <w:t xml:space="preserve"> (1). KFS AB, Lund, Sweden.</w:t>
      </w:r>
    </w:p>
    <w:p w14:paraId="3B7F5A13" w14:textId="78206D72" w:rsidR="00B6675A" w:rsidRDefault="00B6675A" w:rsidP="00776E52">
      <w:pPr>
        <w:rPr>
          <w:rFonts w:ascii="Calibri" w:eastAsia="Calibri" w:hAnsi="Calibri" w:cs="Calibri"/>
          <w:color w:val="000000" w:themeColor="text1"/>
        </w:rPr>
      </w:pPr>
      <w:proofErr w:type="spellStart"/>
      <w:r w:rsidRPr="00B6675A">
        <w:rPr>
          <w:rFonts w:ascii="Calibri" w:eastAsia="Calibri" w:hAnsi="Calibri" w:cs="Calibri"/>
          <w:color w:val="000000" w:themeColor="text1"/>
        </w:rPr>
        <w:t>Hilty</w:t>
      </w:r>
      <w:proofErr w:type="spellEnd"/>
      <w:r w:rsidRPr="00B6675A">
        <w:rPr>
          <w:rFonts w:ascii="Calibri" w:eastAsia="Calibri" w:hAnsi="Calibri" w:cs="Calibri"/>
          <w:color w:val="000000" w:themeColor="text1"/>
        </w:rPr>
        <w:t>, L. M., K</w:t>
      </w:r>
      <w:r w:rsidR="007B6349">
        <w:rPr>
          <w:rFonts w:ascii="Calibri" w:eastAsia="Calibri" w:hAnsi="Calibri" w:cs="Calibri"/>
          <w:color w:val="000000" w:themeColor="text1"/>
        </w:rPr>
        <w:t>ö</w:t>
      </w:r>
      <w:r w:rsidRPr="00B6675A">
        <w:rPr>
          <w:rFonts w:ascii="Calibri" w:eastAsia="Calibri" w:hAnsi="Calibri" w:cs="Calibri"/>
          <w:color w:val="000000" w:themeColor="text1"/>
        </w:rPr>
        <w:t xml:space="preserve">hler, A., Von </w:t>
      </w:r>
      <w:proofErr w:type="spellStart"/>
      <w:r w:rsidRPr="00B6675A">
        <w:rPr>
          <w:rFonts w:ascii="Calibri" w:eastAsia="Calibri" w:hAnsi="Calibri" w:cs="Calibri"/>
          <w:color w:val="000000" w:themeColor="text1"/>
        </w:rPr>
        <w:t>Sch</w:t>
      </w:r>
      <w:r>
        <w:rPr>
          <w:rFonts w:ascii="Calibri" w:eastAsia="Calibri" w:hAnsi="Calibri" w:cs="Calibri"/>
          <w:color w:val="000000" w:themeColor="text1"/>
        </w:rPr>
        <w:t>é</w:t>
      </w:r>
      <w:r w:rsidRPr="00B6675A">
        <w:rPr>
          <w:rFonts w:ascii="Calibri" w:eastAsia="Calibri" w:hAnsi="Calibri" w:cs="Calibri"/>
          <w:color w:val="000000" w:themeColor="text1"/>
        </w:rPr>
        <w:t>ele</w:t>
      </w:r>
      <w:proofErr w:type="spellEnd"/>
      <w:r w:rsidRPr="00B6675A">
        <w:rPr>
          <w:rFonts w:ascii="Calibri" w:eastAsia="Calibri" w:hAnsi="Calibri" w:cs="Calibri"/>
          <w:color w:val="000000" w:themeColor="text1"/>
        </w:rPr>
        <w:t xml:space="preserve">, F., </w:t>
      </w:r>
      <w:proofErr w:type="spellStart"/>
      <w:r w:rsidRPr="00B6675A">
        <w:rPr>
          <w:rFonts w:ascii="Calibri" w:eastAsia="Calibri" w:hAnsi="Calibri" w:cs="Calibri"/>
          <w:color w:val="000000" w:themeColor="text1"/>
        </w:rPr>
        <w:t>Zah</w:t>
      </w:r>
      <w:proofErr w:type="spellEnd"/>
      <w:r w:rsidRPr="00B6675A">
        <w:rPr>
          <w:rFonts w:ascii="Calibri" w:eastAsia="Calibri" w:hAnsi="Calibri" w:cs="Calibri"/>
          <w:color w:val="000000" w:themeColor="text1"/>
        </w:rPr>
        <w:t xml:space="preserve">, R., and Ruddy, T. (2006). Rebound effects of progress in information technology. </w:t>
      </w:r>
      <w:proofErr w:type="spellStart"/>
      <w:r w:rsidRPr="00B6675A">
        <w:rPr>
          <w:rFonts w:ascii="Calibri" w:eastAsia="Calibri" w:hAnsi="Calibri" w:cs="Calibri"/>
          <w:color w:val="000000" w:themeColor="text1"/>
        </w:rPr>
        <w:t>Poiesis</w:t>
      </w:r>
      <w:proofErr w:type="spellEnd"/>
      <w:r w:rsidRPr="00B6675A">
        <w:rPr>
          <w:rFonts w:ascii="Calibri" w:eastAsia="Calibri" w:hAnsi="Calibri" w:cs="Calibri"/>
          <w:color w:val="000000" w:themeColor="text1"/>
        </w:rPr>
        <w:t xml:space="preserve"> &amp; Praxis, 4(1):19–38.</w:t>
      </w:r>
    </w:p>
    <w:p w14:paraId="42A79861" w14:textId="2D000D23" w:rsidR="129C61C7" w:rsidRDefault="129C61C7" w:rsidP="0CBD0C82">
      <w:pPr>
        <w:rPr>
          <w:rFonts w:ascii="Calibri" w:eastAsia="Calibri" w:hAnsi="Calibri" w:cs="Calibri"/>
          <w:color w:val="000000" w:themeColor="text1"/>
        </w:rPr>
      </w:pPr>
      <w:r w:rsidRPr="0CBD0C82">
        <w:rPr>
          <w:rFonts w:ascii="Calibri" w:eastAsia="Calibri" w:hAnsi="Calibri" w:cs="Calibri"/>
          <w:color w:val="000000" w:themeColor="text1"/>
        </w:rPr>
        <w:t>IRISCAST Project report 2023 https://zenodo.org/record/6787626#.YtVQCzfMI2w%2F</w:t>
      </w:r>
    </w:p>
    <w:p w14:paraId="13428663" w14:textId="15B9933E" w:rsidR="47BBFE10" w:rsidRDefault="47BBFE10">
      <w:r w:rsidRPr="0D948840">
        <w:rPr>
          <w:rFonts w:ascii="Calibri" w:eastAsia="Calibri" w:hAnsi="Calibri" w:cs="Calibri"/>
          <w:color w:val="000000" w:themeColor="text1"/>
        </w:rPr>
        <w:t>Khaled Al-</w:t>
      </w:r>
      <w:proofErr w:type="spellStart"/>
      <w:r w:rsidRPr="0D948840">
        <w:rPr>
          <w:rFonts w:ascii="Calibri" w:eastAsia="Calibri" w:hAnsi="Calibri" w:cs="Calibri"/>
          <w:color w:val="000000" w:themeColor="text1"/>
        </w:rPr>
        <w:t>Shboul</w:t>
      </w:r>
      <w:proofErr w:type="spellEnd"/>
      <w:r w:rsidRPr="0D948840">
        <w:rPr>
          <w:rFonts w:ascii="Calibri" w:eastAsia="Calibri" w:hAnsi="Calibri" w:cs="Calibri"/>
          <w:color w:val="000000" w:themeColor="text1"/>
        </w:rPr>
        <w:t xml:space="preserve"> &amp; </w:t>
      </w:r>
      <w:proofErr w:type="spellStart"/>
      <w:r w:rsidRPr="0D948840">
        <w:rPr>
          <w:rFonts w:ascii="Calibri" w:eastAsia="Calibri" w:hAnsi="Calibri" w:cs="Calibri"/>
          <w:color w:val="000000" w:themeColor="text1"/>
        </w:rPr>
        <w:t>Abrizah</w:t>
      </w:r>
      <w:proofErr w:type="spellEnd"/>
      <w:r w:rsidRPr="0D948840">
        <w:rPr>
          <w:rFonts w:ascii="Calibri" w:eastAsia="Calibri" w:hAnsi="Calibri" w:cs="Calibri"/>
          <w:color w:val="000000" w:themeColor="text1"/>
        </w:rPr>
        <w:t xml:space="preserve">, A. (2014). ‘Information Needs: Developing Personas of Humanities Scholars’, </w:t>
      </w:r>
      <w:r w:rsidRPr="0D948840">
        <w:rPr>
          <w:rFonts w:ascii="Calibri" w:eastAsia="Calibri" w:hAnsi="Calibri" w:cs="Calibri"/>
          <w:i/>
          <w:iCs/>
          <w:color w:val="000000" w:themeColor="text1"/>
        </w:rPr>
        <w:t xml:space="preserve">The Journal of Academic Librarianship, </w:t>
      </w:r>
      <w:r w:rsidRPr="0D948840">
        <w:rPr>
          <w:rFonts w:ascii="Calibri" w:eastAsia="Calibri" w:hAnsi="Calibri" w:cs="Calibri"/>
          <w:color w:val="000000" w:themeColor="text1"/>
        </w:rPr>
        <w:t xml:space="preserve">40(5): 500-509.  </w:t>
      </w:r>
    </w:p>
    <w:p w14:paraId="54F6E3E4" w14:textId="02F06592" w:rsidR="640CD6E1" w:rsidRDefault="640CD6E1" w:rsidP="7BD043CC">
      <w:pPr>
        <w:rPr>
          <w:rFonts w:ascii="Calibri" w:eastAsia="Calibri" w:hAnsi="Calibri" w:cs="Calibri"/>
        </w:rPr>
      </w:pPr>
      <w:r w:rsidRPr="7BD043CC">
        <w:rPr>
          <w:rFonts w:ascii="Calibri" w:eastAsia="Calibri" w:hAnsi="Calibri" w:cs="Calibri"/>
        </w:rPr>
        <w:t>Kim, D. H. (1999). Introduction to systems thinking (Vol. 16). Pegasus Communications Waltham, MA.</w:t>
      </w:r>
    </w:p>
    <w:p w14:paraId="71A8F851" w14:textId="0A5968FC" w:rsidR="49B019E7" w:rsidRDefault="49B019E7" w:rsidP="1752C1CA">
      <w:pPr>
        <w:rPr>
          <w:rFonts w:ascii="Calibri" w:eastAsia="Calibri" w:hAnsi="Calibri" w:cs="Calibri"/>
          <w:color w:val="000000" w:themeColor="text1"/>
        </w:rPr>
      </w:pPr>
      <w:proofErr w:type="spellStart"/>
      <w:r w:rsidRPr="1752C1CA">
        <w:rPr>
          <w:rFonts w:ascii="Calibri" w:eastAsia="Calibri" w:hAnsi="Calibri" w:cs="Calibri"/>
          <w:color w:val="000000" w:themeColor="text1"/>
        </w:rPr>
        <w:t>Miaskiewicz</w:t>
      </w:r>
      <w:proofErr w:type="spellEnd"/>
      <w:r w:rsidRPr="1752C1CA">
        <w:rPr>
          <w:rFonts w:ascii="Calibri" w:eastAsia="Calibri" w:hAnsi="Calibri" w:cs="Calibri"/>
          <w:color w:val="000000" w:themeColor="text1"/>
        </w:rPr>
        <w:t xml:space="preserve">, T. &amp; </w:t>
      </w:r>
      <w:proofErr w:type="spellStart"/>
      <w:r w:rsidRPr="1752C1CA">
        <w:rPr>
          <w:rFonts w:ascii="Calibri" w:eastAsia="Calibri" w:hAnsi="Calibri" w:cs="Calibri"/>
          <w:color w:val="000000" w:themeColor="text1"/>
        </w:rPr>
        <w:t>Kozar</w:t>
      </w:r>
      <w:proofErr w:type="spellEnd"/>
      <w:r w:rsidRPr="1752C1CA">
        <w:rPr>
          <w:rFonts w:ascii="Calibri" w:eastAsia="Calibri" w:hAnsi="Calibri" w:cs="Calibri"/>
          <w:color w:val="000000" w:themeColor="text1"/>
        </w:rPr>
        <w:t>, K. (2011). ‘Personas and user-</w:t>
      </w:r>
      <w:proofErr w:type="spellStart"/>
      <w:r w:rsidRPr="1752C1CA">
        <w:rPr>
          <w:rFonts w:ascii="Calibri" w:eastAsia="Calibri" w:hAnsi="Calibri" w:cs="Calibri"/>
          <w:color w:val="000000" w:themeColor="text1"/>
        </w:rPr>
        <w:t>centered</w:t>
      </w:r>
      <w:proofErr w:type="spellEnd"/>
      <w:r w:rsidRPr="1752C1CA">
        <w:rPr>
          <w:rFonts w:ascii="Calibri" w:eastAsia="Calibri" w:hAnsi="Calibri" w:cs="Calibri"/>
          <w:color w:val="000000" w:themeColor="text1"/>
        </w:rPr>
        <w:t xml:space="preserve"> design: How can personas benefit product design processes’, </w:t>
      </w:r>
      <w:r w:rsidRPr="1752C1CA">
        <w:rPr>
          <w:rFonts w:ascii="Calibri" w:eastAsia="Calibri" w:hAnsi="Calibri" w:cs="Calibri"/>
          <w:i/>
          <w:iCs/>
          <w:color w:val="000000" w:themeColor="text1"/>
        </w:rPr>
        <w:t xml:space="preserve">Design Studies, </w:t>
      </w:r>
      <w:r w:rsidRPr="1752C1CA">
        <w:rPr>
          <w:rFonts w:ascii="Calibri" w:eastAsia="Calibri" w:hAnsi="Calibri" w:cs="Calibri"/>
          <w:color w:val="000000" w:themeColor="text1"/>
        </w:rPr>
        <w:t>32(5): 417-430.</w:t>
      </w:r>
    </w:p>
    <w:p w14:paraId="528C3BDF" w14:textId="374327CB" w:rsidR="41DF713C" w:rsidRDefault="41DF713C" w:rsidP="0D948840">
      <w:pPr>
        <w:rPr>
          <w:i/>
          <w:iCs/>
        </w:rPr>
      </w:pPr>
      <w:r w:rsidRPr="0D948840">
        <w:t xml:space="preserve">Nelson, K. (2019) ‘Doing Fieldwork: Methods in Cultural Anthropology’, </w:t>
      </w:r>
      <w:r w:rsidRPr="0D948840">
        <w:rPr>
          <w:i/>
          <w:iCs/>
        </w:rPr>
        <w:t xml:space="preserve">Perspectives: An Open Invitation to Cultural Anthropology. </w:t>
      </w:r>
      <w:r w:rsidRPr="0D948840">
        <w:t>American Anthropological Association.</w:t>
      </w:r>
    </w:p>
    <w:p w14:paraId="37934E64" w14:textId="037A8138" w:rsidR="00445CE8" w:rsidRPr="009D1B1F" w:rsidRDefault="00445CE8" w:rsidP="00445CE8">
      <w:pPr>
        <w:autoSpaceDE w:val="0"/>
        <w:autoSpaceDN w:val="0"/>
        <w:adjustRightInd w:val="0"/>
        <w:rPr>
          <w:rFonts w:cstheme="minorHAnsi"/>
        </w:rPr>
      </w:pPr>
      <w:r w:rsidRPr="009D1B1F">
        <w:rPr>
          <w:rFonts w:cstheme="minorHAnsi"/>
        </w:rPr>
        <w:t>Nowell, L.S., Norris, J.M., White, D.E., Moules, N.J., 2017. Thematic analysis: Striving to meet the trustworthiness criteria. International journal of qualitative methods 16, 1.</w:t>
      </w:r>
    </w:p>
    <w:p w14:paraId="06D544F7" w14:textId="62A0AB48" w:rsidR="00E96E97" w:rsidRPr="009D1B1F" w:rsidRDefault="00E96E97" w:rsidP="00E96E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color w:val="000000"/>
        </w:rPr>
      </w:pPr>
      <w:r w:rsidRPr="0D948840">
        <w:rPr>
          <w:color w:val="000000" w:themeColor="text1"/>
        </w:rPr>
        <w:t xml:space="preserve">Palmer, J. &amp; Cooper, I. (2013) </w:t>
      </w:r>
      <w:r w:rsidRPr="0D948840">
        <w:rPr>
          <w:i/>
          <w:iCs/>
          <w:color w:val="000000" w:themeColor="text1"/>
        </w:rPr>
        <w:t xml:space="preserve">UK Housing Fact File. </w:t>
      </w:r>
      <w:r w:rsidRPr="0D948840">
        <w:rPr>
          <w:color w:val="000000" w:themeColor="text1"/>
        </w:rPr>
        <w:t xml:space="preserve">DECC: London. </w:t>
      </w:r>
    </w:p>
    <w:p w14:paraId="62AA4072" w14:textId="3308FF07" w:rsidR="047EF486" w:rsidRDefault="047EF486" w:rsidP="0D948840">
      <w:pPr>
        <w:rPr>
          <w:i/>
          <w:iCs/>
          <w:color w:val="000000" w:themeColor="text1"/>
        </w:rPr>
      </w:pPr>
      <w:r w:rsidRPr="0D948840">
        <w:rPr>
          <w:color w:val="000000" w:themeColor="text1"/>
        </w:rPr>
        <w:t>Pereira, L., Quintal, F., Barreto, M. &amp; Nunes, N. (2013) ‘Understanding the Limitations of Eco-feedback: A One-Year Long-Te</w:t>
      </w:r>
      <w:r w:rsidR="3CBD4353" w:rsidRPr="0D948840">
        <w:rPr>
          <w:color w:val="000000" w:themeColor="text1"/>
        </w:rPr>
        <w:t>rm Study</w:t>
      </w:r>
      <w:r w:rsidRPr="0D948840">
        <w:rPr>
          <w:color w:val="000000" w:themeColor="text1"/>
        </w:rPr>
        <w:t>’</w:t>
      </w:r>
      <w:r w:rsidR="191C4111" w:rsidRPr="0D948840">
        <w:rPr>
          <w:color w:val="000000" w:themeColor="text1"/>
        </w:rPr>
        <w:t xml:space="preserve">, </w:t>
      </w:r>
      <w:r w:rsidR="191C4111" w:rsidRPr="0D948840">
        <w:rPr>
          <w:i/>
          <w:iCs/>
          <w:color w:val="000000" w:themeColor="text1"/>
        </w:rPr>
        <w:t xml:space="preserve">Human-Computer Interaction and Knowledge Discover in Complex, Unstructured Big Data. </w:t>
      </w:r>
      <w:r w:rsidR="191C4111" w:rsidRPr="0D948840">
        <w:rPr>
          <w:color w:val="000000" w:themeColor="text1"/>
        </w:rPr>
        <w:t>237-255.</w:t>
      </w:r>
    </w:p>
    <w:p w14:paraId="2CFC9F81" w14:textId="70F7F5C4" w:rsidR="00D4698B" w:rsidRDefault="00D4698B" w:rsidP="0D948840">
      <w:pPr>
        <w:rPr>
          <w:color w:val="000000" w:themeColor="text1"/>
        </w:rPr>
      </w:pPr>
      <w:proofErr w:type="spellStart"/>
      <w:r w:rsidRPr="00D4698B">
        <w:rPr>
          <w:color w:val="000000" w:themeColor="text1"/>
        </w:rPr>
        <w:t>Santarius</w:t>
      </w:r>
      <w:proofErr w:type="spellEnd"/>
      <w:r w:rsidRPr="00D4698B">
        <w:rPr>
          <w:color w:val="000000" w:themeColor="text1"/>
        </w:rPr>
        <w:t xml:space="preserve">, T., </w:t>
      </w:r>
      <w:proofErr w:type="spellStart"/>
      <w:r w:rsidRPr="00D4698B">
        <w:rPr>
          <w:color w:val="000000" w:themeColor="text1"/>
        </w:rPr>
        <w:t>Bieser</w:t>
      </w:r>
      <w:proofErr w:type="spellEnd"/>
      <w:r w:rsidRPr="00D4698B">
        <w:rPr>
          <w:color w:val="000000" w:themeColor="text1"/>
        </w:rPr>
        <w:t xml:space="preserve">, J.C., Frick, V., </w:t>
      </w:r>
      <w:proofErr w:type="spellStart"/>
      <w:r w:rsidRPr="00D4698B">
        <w:rPr>
          <w:color w:val="000000" w:themeColor="text1"/>
        </w:rPr>
        <w:t>Höjer</w:t>
      </w:r>
      <w:proofErr w:type="spellEnd"/>
      <w:r w:rsidRPr="00D4698B">
        <w:rPr>
          <w:color w:val="000000" w:themeColor="text1"/>
        </w:rPr>
        <w:t xml:space="preserve">, M., </w:t>
      </w:r>
      <w:proofErr w:type="spellStart"/>
      <w:r w:rsidRPr="00D4698B">
        <w:rPr>
          <w:color w:val="000000" w:themeColor="text1"/>
        </w:rPr>
        <w:t>Gossen</w:t>
      </w:r>
      <w:proofErr w:type="spellEnd"/>
      <w:r w:rsidRPr="00D4698B">
        <w:rPr>
          <w:color w:val="000000" w:themeColor="text1"/>
        </w:rPr>
        <w:t xml:space="preserve">, M., </w:t>
      </w:r>
      <w:proofErr w:type="spellStart"/>
      <w:r w:rsidRPr="00D4698B">
        <w:rPr>
          <w:color w:val="000000" w:themeColor="text1"/>
        </w:rPr>
        <w:t>Hilty</w:t>
      </w:r>
      <w:proofErr w:type="spellEnd"/>
      <w:r w:rsidRPr="00D4698B">
        <w:rPr>
          <w:color w:val="000000" w:themeColor="text1"/>
        </w:rPr>
        <w:t>, L.M., Kern, E., Pohl, J., Rohde, F. and Lange, S., 2022. Digital sufficiency: conceptual considerations for ICTs on a finite planet. Annals of Telecommunications, pp.1-19.</w:t>
      </w:r>
    </w:p>
    <w:p w14:paraId="3EC35D6B" w14:textId="77777777" w:rsidR="00E96E97" w:rsidRPr="009D1B1F" w:rsidRDefault="00E96E97" w:rsidP="00E96E97">
      <w:pPr>
        <w:rPr>
          <w:rFonts w:cstheme="minorHAnsi"/>
          <w:color w:val="000000"/>
        </w:rPr>
      </w:pPr>
      <w:r w:rsidRPr="0D948840">
        <w:rPr>
          <w:color w:val="000000" w:themeColor="text1"/>
        </w:rPr>
        <w:t xml:space="preserve">Shove, E. (2017) 'What is wrong with energy efficiency?', </w:t>
      </w:r>
      <w:r w:rsidRPr="0D948840">
        <w:rPr>
          <w:i/>
          <w:iCs/>
          <w:color w:val="000000" w:themeColor="text1"/>
        </w:rPr>
        <w:t>Buildings Research &amp; Information,</w:t>
      </w:r>
      <w:r w:rsidRPr="0D948840">
        <w:rPr>
          <w:color w:val="000000" w:themeColor="text1"/>
        </w:rPr>
        <w:t xml:space="preserve"> 46(7).  </w:t>
      </w:r>
    </w:p>
    <w:p w14:paraId="47F5A7C6" w14:textId="0184FA8C" w:rsidR="409C799F" w:rsidRDefault="409C799F" w:rsidP="0D948840">
      <w:pPr>
        <w:rPr>
          <w:rStyle w:val="Hyperlink"/>
          <w:rFonts w:ascii="Calibri" w:eastAsia="Calibri" w:hAnsi="Calibri" w:cs="Calibri"/>
        </w:rPr>
      </w:pPr>
      <w:r w:rsidRPr="0D948840">
        <w:rPr>
          <w:color w:val="000000" w:themeColor="text1"/>
        </w:rPr>
        <w:t>UITS. (n/</w:t>
      </w:r>
      <w:r w:rsidR="69BA0220" w:rsidRPr="1D9C99B0">
        <w:rPr>
          <w:color w:val="000000" w:themeColor="text1"/>
        </w:rPr>
        <w:t>d</w:t>
      </w:r>
      <w:r w:rsidRPr="0D948840">
        <w:rPr>
          <w:color w:val="000000" w:themeColor="text1"/>
        </w:rPr>
        <w:t xml:space="preserve">) ‘Understand measures of supercomputer performance and storage system capacity’, </w:t>
      </w:r>
      <w:r w:rsidRPr="0D948840">
        <w:rPr>
          <w:i/>
          <w:iCs/>
          <w:color w:val="000000" w:themeColor="text1"/>
        </w:rPr>
        <w:t xml:space="preserve">UITS. </w:t>
      </w:r>
      <w:r w:rsidRPr="0D948840">
        <w:rPr>
          <w:color w:val="000000" w:themeColor="text1"/>
        </w:rPr>
        <w:t xml:space="preserve">Available: </w:t>
      </w:r>
      <w:hyperlink r:id="rId50">
        <w:r w:rsidR="3880E184" w:rsidRPr="0D948840">
          <w:rPr>
            <w:rStyle w:val="Hyperlink"/>
            <w:rFonts w:ascii="Calibri" w:eastAsia="Calibri" w:hAnsi="Calibri" w:cs="Calibri"/>
          </w:rPr>
          <w:t>https://kb.iu.edu/d/apeq</w:t>
        </w:r>
      </w:hyperlink>
    </w:p>
    <w:p w14:paraId="7DEEBCED" w14:textId="11BFC195" w:rsidR="00027E44" w:rsidRDefault="00027E44" w:rsidP="0D948840">
      <w:pPr>
        <w:rPr>
          <w:color w:val="000000" w:themeColor="text1"/>
        </w:rPr>
      </w:pPr>
      <w:r w:rsidRPr="00027E44">
        <w:rPr>
          <w:color w:val="000000" w:themeColor="text1"/>
        </w:rPr>
        <w:lastRenderedPageBreak/>
        <w:t xml:space="preserve">Widdicks, K., </w:t>
      </w:r>
      <w:proofErr w:type="spellStart"/>
      <w:r w:rsidRPr="00027E44">
        <w:rPr>
          <w:color w:val="000000" w:themeColor="text1"/>
        </w:rPr>
        <w:t>Lucivero</w:t>
      </w:r>
      <w:proofErr w:type="spellEnd"/>
      <w:r w:rsidRPr="00027E44">
        <w:rPr>
          <w:color w:val="000000" w:themeColor="text1"/>
        </w:rPr>
        <w:t xml:space="preserve">, F., Samuel, G., </w:t>
      </w:r>
      <w:proofErr w:type="spellStart"/>
      <w:r w:rsidRPr="00027E44">
        <w:rPr>
          <w:color w:val="000000" w:themeColor="text1"/>
        </w:rPr>
        <w:t>Croxatto</w:t>
      </w:r>
      <w:proofErr w:type="spellEnd"/>
      <w:r w:rsidRPr="00027E44">
        <w:rPr>
          <w:color w:val="000000" w:themeColor="text1"/>
        </w:rPr>
        <w:t xml:space="preserve">, L. S., Smith, M. T., Holter, C. T., Berners-Lee, M., Blair, G. S., </w:t>
      </w:r>
      <w:proofErr w:type="spellStart"/>
      <w:r w:rsidRPr="00027E44">
        <w:rPr>
          <w:color w:val="000000" w:themeColor="text1"/>
        </w:rPr>
        <w:t>Jirotka</w:t>
      </w:r>
      <w:proofErr w:type="spellEnd"/>
      <w:r w:rsidRPr="00027E44">
        <w:rPr>
          <w:color w:val="000000" w:themeColor="text1"/>
        </w:rPr>
        <w:t xml:space="preserve">, M., Knowles, B., Sorrell, S., Rivera, M. B., Cook, C., </w:t>
      </w:r>
      <w:proofErr w:type="spellStart"/>
      <w:r w:rsidRPr="00027E44">
        <w:rPr>
          <w:color w:val="000000" w:themeColor="text1"/>
        </w:rPr>
        <w:t>Coroama</w:t>
      </w:r>
      <w:proofErr w:type="spellEnd"/>
      <w:r w:rsidRPr="00027E44">
        <w:rPr>
          <w:color w:val="000000" w:themeColor="text1"/>
        </w:rPr>
        <w:t xml:space="preserve"> ̆, V. C., </w:t>
      </w:r>
      <w:proofErr w:type="spellStart"/>
      <w:r w:rsidRPr="00027E44">
        <w:rPr>
          <w:color w:val="000000" w:themeColor="text1"/>
        </w:rPr>
        <w:t>Foxon</w:t>
      </w:r>
      <w:proofErr w:type="spellEnd"/>
      <w:r w:rsidRPr="00027E44">
        <w:rPr>
          <w:color w:val="000000" w:themeColor="text1"/>
        </w:rPr>
        <w:t xml:space="preserve">, T. J., Hardy, J., </w:t>
      </w:r>
      <w:proofErr w:type="spellStart"/>
      <w:r w:rsidRPr="00027E44">
        <w:rPr>
          <w:color w:val="000000" w:themeColor="text1"/>
        </w:rPr>
        <w:t>Hilty</w:t>
      </w:r>
      <w:proofErr w:type="spellEnd"/>
      <w:r w:rsidRPr="00027E44">
        <w:rPr>
          <w:color w:val="000000" w:themeColor="text1"/>
        </w:rPr>
        <w:t xml:space="preserve">, L. M., </w:t>
      </w:r>
      <w:proofErr w:type="spellStart"/>
      <w:r w:rsidRPr="00027E44">
        <w:rPr>
          <w:color w:val="000000" w:themeColor="text1"/>
        </w:rPr>
        <w:t>Hinterholzer</w:t>
      </w:r>
      <w:proofErr w:type="spellEnd"/>
      <w:r w:rsidRPr="00027E44">
        <w:rPr>
          <w:color w:val="000000" w:themeColor="text1"/>
        </w:rPr>
        <w:t xml:space="preserve">, S., and Penzenstadler, B. </w:t>
      </w:r>
      <w:r>
        <w:rPr>
          <w:color w:val="000000" w:themeColor="text1"/>
        </w:rPr>
        <w:t xml:space="preserve">(2023)’ </w:t>
      </w:r>
      <w:r w:rsidRPr="00027E44">
        <w:rPr>
          <w:color w:val="000000" w:themeColor="text1"/>
        </w:rPr>
        <w:t>Systems thinking and efficiency under emissions constraints: Addressing rebound effects in digital innovation and policy</w:t>
      </w:r>
      <w:r>
        <w:rPr>
          <w:color w:val="000000" w:themeColor="text1"/>
        </w:rPr>
        <w:t>’</w:t>
      </w:r>
      <w:r w:rsidRPr="00027E44">
        <w:rPr>
          <w:color w:val="000000" w:themeColor="text1"/>
        </w:rPr>
        <w:t>. Patterns 4, 2.</w:t>
      </w:r>
    </w:p>
    <w:p w14:paraId="4719E8C0" w14:textId="77777777" w:rsidR="00AE4C8E" w:rsidRDefault="00AE4C8E">
      <w:pPr>
        <w:rPr>
          <w:rFonts w:ascii="Calibri" w:eastAsia="Calibri" w:hAnsi="Calibri" w:cs="Calibri"/>
          <w:color w:val="000000" w:themeColor="text1"/>
          <w:sz w:val="28"/>
          <w:szCs w:val="28"/>
        </w:rPr>
      </w:pPr>
      <w:r>
        <w:br w:type="page"/>
      </w:r>
    </w:p>
    <w:p w14:paraId="4BD82CF7" w14:textId="39EFFF17" w:rsidR="00D85739" w:rsidRDefault="00D85739" w:rsidP="00EE3A0A">
      <w:pPr>
        <w:pStyle w:val="Heading2"/>
      </w:pPr>
      <w:bookmarkStart w:id="135" w:name="_Toc130394155"/>
      <w:r>
        <w:lastRenderedPageBreak/>
        <w:t>APPENDICES</w:t>
      </w:r>
      <w:bookmarkEnd w:id="135"/>
    </w:p>
    <w:p w14:paraId="1C03A658" w14:textId="583D9615" w:rsidR="00530D04" w:rsidRDefault="00530D04" w:rsidP="00EE3A0A">
      <w:pPr>
        <w:pStyle w:val="Heading2"/>
      </w:pPr>
      <w:bookmarkStart w:id="136" w:name="_Toc130394156"/>
      <w:r>
        <w:t>Appendix 1 – GLOSSARY</w:t>
      </w:r>
      <w:bookmarkEnd w:id="136"/>
    </w:p>
    <w:p w14:paraId="6471EE1D" w14:textId="32E4F65E" w:rsidR="00CB156D" w:rsidRDefault="00CB156D" w:rsidP="00CB156D"/>
    <w:p w14:paraId="5F82573D" w14:textId="32E4F65E" w:rsidR="00CA6A23" w:rsidRDefault="00CA6A23" w:rsidP="00064C1F">
      <w:pPr>
        <w:spacing w:after="120" w:line="240" w:lineRule="auto"/>
        <w:ind w:left="709" w:hanging="709"/>
      </w:pPr>
      <w:r w:rsidRPr="18036CD3">
        <w:t>CLD</w:t>
      </w:r>
      <w:r>
        <w:tab/>
      </w:r>
      <w:r w:rsidRPr="18036CD3">
        <w:t>Causal loop diagram</w:t>
      </w:r>
    </w:p>
    <w:p w14:paraId="78E90181" w14:textId="45761EA4" w:rsidR="00BE5A3C" w:rsidRPr="00BE5A3C" w:rsidRDefault="00BE5A3C" w:rsidP="00064C1F">
      <w:pPr>
        <w:spacing w:after="120" w:line="240" w:lineRule="auto"/>
        <w:ind w:left="709" w:hanging="709"/>
        <w:rPr>
          <w:rFonts w:cstheme="minorHAnsi"/>
        </w:rPr>
      </w:pPr>
      <w:r>
        <w:rPr>
          <w:rFonts w:cstheme="minorHAnsi"/>
        </w:rPr>
        <w:t>DRI</w:t>
      </w:r>
      <w:r>
        <w:rPr>
          <w:rFonts w:cstheme="minorHAnsi"/>
        </w:rPr>
        <w:tab/>
      </w:r>
      <w:r w:rsidRPr="00BE5A3C">
        <w:rPr>
          <w:rFonts w:cstheme="minorHAnsi"/>
        </w:rPr>
        <w:t>digital research infrastructure</w:t>
      </w:r>
      <w:r w:rsidR="0028757E">
        <w:rPr>
          <w:rFonts w:cstheme="minorHAnsi"/>
        </w:rPr>
        <w:t>,</w:t>
      </w:r>
      <w:r w:rsidRPr="00BE5A3C">
        <w:rPr>
          <w:rFonts w:cstheme="minorHAnsi"/>
        </w:rPr>
        <w:t xml:space="preserve"> </w:t>
      </w:r>
      <w:r w:rsidR="0028757E">
        <w:rPr>
          <w:rFonts w:cstheme="minorHAnsi"/>
        </w:rPr>
        <w:t>a</w:t>
      </w:r>
      <w:r w:rsidRPr="00BE5A3C">
        <w:rPr>
          <w:rFonts w:cstheme="minorHAnsi"/>
        </w:rPr>
        <w:t xml:space="preserve">s a category, DRI refers to any specialised, research-oriented IT devices and facilities, spanning from laptops and workstations to high-performance computing and large-scale data </w:t>
      </w:r>
      <w:proofErr w:type="gramStart"/>
      <w:r w:rsidRPr="00BE5A3C">
        <w:rPr>
          <w:rFonts w:cstheme="minorHAnsi"/>
        </w:rPr>
        <w:t>archives</w:t>
      </w:r>
      <w:proofErr w:type="gramEnd"/>
    </w:p>
    <w:p w14:paraId="0AADF404" w14:textId="5A5D4E59" w:rsidR="00CB156D" w:rsidRPr="00064C1F" w:rsidRDefault="00BE5A3C" w:rsidP="00064C1F">
      <w:pPr>
        <w:spacing w:after="120" w:line="240" w:lineRule="auto"/>
        <w:rPr>
          <w:rFonts w:cstheme="minorHAnsi"/>
        </w:rPr>
      </w:pPr>
      <w:r w:rsidRPr="00BE5A3C">
        <w:rPr>
          <w:rFonts w:cstheme="minorHAnsi"/>
        </w:rPr>
        <w:t>FAIR</w:t>
      </w:r>
      <w:r w:rsidR="0028757E">
        <w:rPr>
          <w:rFonts w:cstheme="minorHAnsi"/>
        </w:rPr>
        <w:tab/>
      </w:r>
      <w:r w:rsidR="00F5061E" w:rsidRPr="00F5061E">
        <w:rPr>
          <w:rFonts w:cstheme="minorHAnsi"/>
        </w:rPr>
        <w:t xml:space="preserve">data </w:t>
      </w:r>
      <w:r w:rsidR="00DA2E84">
        <w:rPr>
          <w:rFonts w:cstheme="minorHAnsi"/>
        </w:rPr>
        <w:t xml:space="preserve">and code </w:t>
      </w:r>
      <w:r w:rsidR="00F5061E" w:rsidRPr="00F5061E">
        <w:rPr>
          <w:rFonts w:cstheme="minorHAnsi"/>
        </w:rPr>
        <w:t xml:space="preserve">that is ‘findable, accessible, interoperable, and </w:t>
      </w:r>
      <w:proofErr w:type="gramStart"/>
      <w:r w:rsidR="00F5061E" w:rsidRPr="00F5061E">
        <w:rPr>
          <w:rFonts w:cstheme="minorHAnsi"/>
        </w:rPr>
        <w:t>reusable’</w:t>
      </w:r>
      <w:proofErr w:type="gramEnd"/>
      <w:r w:rsidR="00F5061E" w:rsidRPr="00F5061E">
        <w:rPr>
          <w:rFonts w:cstheme="minorHAnsi"/>
        </w:rPr>
        <w:t> </w:t>
      </w:r>
    </w:p>
    <w:p w14:paraId="7E3AC2E5" w14:textId="73B3E68F" w:rsidR="00716DA7" w:rsidRDefault="00716DA7" w:rsidP="00064C1F">
      <w:pPr>
        <w:spacing w:after="120"/>
        <w:ind w:left="709" w:hanging="709"/>
      </w:pPr>
      <w:r>
        <w:t>HPC</w:t>
      </w:r>
      <w:r>
        <w:tab/>
      </w:r>
      <w:r w:rsidRPr="00BF2F06">
        <w:t xml:space="preserve">High Performance Computing </w:t>
      </w:r>
      <w:r w:rsidR="00BF2F06" w:rsidRPr="00BF2F06">
        <w:t>for processing</w:t>
      </w:r>
      <w:r w:rsidRPr="00BF2F06">
        <w:t xml:space="preserve"> large amounts of data</w:t>
      </w:r>
      <w:r w:rsidR="00C477FD">
        <w:t xml:space="preserve">, </w:t>
      </w:r>
      <w:r w:rsidRPr="00716DA7">
        <w:t xml:space="preserve">generally </w:t>
      </w:r>
      <w:r w:rsidR="00C477FD">
        <w:t xml:space="preserve">also </w:t>
      </w:r>
      <w:r w:rsidRPr="00716DA7">
        <w:t>stor</w:t>
      </w:r>
      <w:r w:rsidR="00BF2F06" w:rsidRPr="00BF2F06">
        <w:t>e</w:t>
      </w:r>
      <w:r w:rsidR="00C477FD">
        <w:t>s</w:t>
      </w:r>
      <w:r w:rsidRPr="00716DA7">
        <w:t xml:space="preserve"> data for users</w:t>
      </w:r>
      <w:r w:rsidR="00BF2F06">
        <w:t xml:space="preserve">. </w:t>
      </w:r>
    </w:p>
    <w:p w14:paraId="426F73F0" w14:textId="136396EE" w:rsidR="00DA2E84" w:rsidRDefault="00DA2E84" w:rsidP="00064C1F">
      <w:pPr>
        <w:spacing w:after="120"/>
        <w:ind w:left="709" w:hanging="709"/>
      </w:pPr>
      <w:r>
        <w:t>RSE</w:t>
      </w:r>
      <w:r>
        <w:tab/>
        <w:t>Research Software Engineer</w:t>
      </w:r>
    </w:p>
    <w:p w14:paraId="23E370B1" w14:textId="77777777" w:rsidR="00DA2E84" w:rsidRPr="00716DA7" w:rsidRDefault="00DA2E84" w:rsidP="00064C1F">
      <w:pPr>
        <w:spacing w:after="120"/>
        <w:ind w:left="709" w:hanging="709"/>
      </w:pPr>
    </w:p>
    <w:p w14:paraId="437049DA" w14:textId="2F53D356" w:rsidR="00CB156D" w:rsidRDefault="00CB156D" w:rsidP="0028757E">
      <w:pPr>
        <w:ind w:left="709" w:hanging="709"/>
      </w:pPr>
    </w:p>
    <w:p w14:paraId="5D289365" w14:textId="55430444" w:rsidR="00FC522F" w:rsidRPr="00B82BDF" w:rsidRDefault="00FC522F" w:rsidP="00FC522F">
      <w:pPr>
        <w:pStyle w:val="paragraph"/>
        <w:spacing w:before="0" w:beforeAutospacing="0" w:after="0" w:afterAutospacing="0"/>
        <w:textAlignment w:val="baseline"/>
        <w:rPr>
          <w:rFonts w:asciiTheme="minorHAnsi" w:hAnsiTheme="minorHAnsi" w:cstheme="minorHAnsi"/>
          <w:sz w:val="18"/>
          <w:szCs w:val="18"/>
        </w:rPr>
      </w:pPr>
      <w:r w:rsidRPr="00B82BDF">
        <w:rPr>
          <w:rStyle w:val="normaltextrun"/>
          <w:rFonts w:asciiTheme="minorHAnsi" w:hAnsiTheme="minorHAnsi" w:cstheme="minorHAnsi"/>
          <w:sz w:val="22"/>
          <w:szCs w:val="22"/>
        </w:rPr>
        <w:t xml:space="preserve">Tier </w:t>
      </w:r>
      <w:r w:rsidR="00B6385A" w:rsidRPr="00B82BDF">
        <w:rPr>
          <w:rStyle w:val="normaltextrun"/>
          <w:rFonts w:asciiTheme="minorHAnsi" w:hAnsiTheme="minorHAnsi" w:cstheme="minorHAnsi"/>
          <w:sz w:val="22"/>
          <w:szCs w:val="22"/>
        </w:rPr>
        <w:t>0 /</w:t>
      </w:r>
      <w:r w:rsidR="00DE28E8" w:rsidRPr="00B82BDF">
        <w:rPr>
          <w:rStyle w:val="normaltextrun"/>
          <w:rFonts w:asciiTheme="minorHAnsi" w:hAnsiTheme="minorHAnsi" w:cstheme="minorHAnsi"/>
          <w:sz w:val="22"/>
          <w:szCs w:val="22"/>
        </w:rPr>
        <w:t xml:space="preserve"> </w:t>
      </w:r>
      <w:r w:rsidRPr="00B82BDF">
        <w:rPr>
          <w:rStyle w:val="normaltextrun"/>
          <w:rFonts w:asciiTheme="minorHAnsi" w:hAnsiTheme="minorHAnsi" w:cstheme="minorHAnsi"/>
          <w:sz w:val="22"/>
          <w:szCs w:val="22"/>
        </w:rPr>
        <w:t>1 / 2 / 3</w:t>
      </w:r>
      <w:r w:rsidR="00B82BDF" w:rsidRPr="00B82BDF">
        <w:rPr>
          <w:rStyle w:val="normaltextrun"/>
          <w:rFonts w:asciiTheme="minorHAnsi" w:hAnsiTheme="minorHAnsi" w:cstheme="minorHAnsi"/>
          <w:sz w:val="22"/>
          <w:szCs w:val="22"/>
        </w:rPr>
        <w:t xml:space="preserve"> HPC facilities</w:t>
      </w:r>
    </w:p>
    <w:p w14:paraId="2EBF697A" w14:textId="7EB6C03E" w:rsidR="00295FEC" w:rsidRDefault="00295FEC" w:rsidP="00FC522F">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Tier 0</w:t>
      </w:r>
      <w:r>
        <w:rPr>
          <w:rStyle w:val="normaltextrun"/>
          <w:rFonts w:asciiTheme="minorHAnsi" w:hAnsiTheme="minorHAnsi" w:cstheme="minorHAnsi"/>
          <w:sz w:val="22"/>
          <w:szCs w:val="22"/>
        </w:rPr>
        <w:tab/>
        <w:t>international facility (</w:t>
      </w:r>
      <w:proofErr w:type="spellStart"/>
      <w:proofErr w:type="gramStart"/>
      <w:r>
        <w:rPr>
          <w:rStyle w:val="normaltextrun"/>
          <w:rFonts w:asciiTheme="minorHAnsi" w:hAnsiTheme="minorHAnsi" w:cstheme="minorHAnsi"/>
          <w:sz w:val="22"/>
          <w:szCs w:val="22"/>
        </w:rPr>
        <w:t>eg</w:t>
      </w:r>
      <w:proofErr w:type="spellEnd"/>
      <w:proofErr w:type="gramEnd"/>
      <w:r>
        <w:rPr>
          <w:rStyle w:val="normaltextrun"/>
          <w:rFonts w:asciiTheme="minorHAnsi" w:hAnsiTheme="minorHAnsi" w:cstheme="minorHAnsi"/>
          <w:sz w:val="22"/>
          <w:szCs w:val="22"/>
        </w:rPr>
        <w:t xml:space="preserve"> CERN L</w:t>
      </w:r>
      <w:r w:rsidR="00DE28E8">
        <w:rPr>
          <w:rStyle w:val="normaltextrun"/>
          <w:rFonts w:asciiTheme="minorHAnsi" w:hAnsiTheme="minorHAnsi" w:cstheme="minorHAnsi"/>
          <w:sz w:val="22"/>
          <w:szCs w:val="22"/>
        </w:rPr>
        <w:t xml:space="preserve">arge </w:t>
      </w:r>
      <w:r>
        <w:rPr>
          <w:rStyle w:val="normaltextrun"/>
          <w:rFonts w:asciiTheme="minorHAnsi" w:hAnsiTheme="minorHAnsi" w:cstheme="minorHAnsi"/>
          <w:sz w:val="22"/>
          <w:szCs w:val="22"/>
        </w:rPr>
        <w:t>H</w:t>
      </w:r>
      <w:r w:rsidR="00DE28E8">
        <w:rPr>
          <w:rStyle w:val="normaltextrun"/>
          <w:rFonts w:asciiTheme="minorHAnsi" w:hAnsiTheme="minorHAnsi" w:cstheme="minorHAnsi"/>
          <w:sz w:val="22"/>
          <w:szCs w:val="22"/>
        </w:rPr>
        <w:t xml:space="preserve">adron </w:t>
      </w:r>
      <w:r>
        <w:rPr>
          <w:rStyle w:val="normaltextrun"/>
          <w:rFonts w:asciiTheme="minorHAnsi" w:hAnsiTheme="minorHAnsi" w:cstheme="minorHAnsi"/>
          <w:sz w:val="22"/>
          <w:szCs w:val="22"/>
        </w:rPr>
        <w:t>C</w:t>
      </w:r>
      <w:r w:rsidR="00DE28E8">
        <w:rPr>
          <w:rStyle w:val="normaltextrun"/>
          <w:rFonts w:asciiTheme="minorHAnsi" w:hAnsiTheme="minorHAnsi" w:cstheme="minorHAnsi"/>
          <w:sz w:val="22"/>
          <w:szCs w:val="22"/>
        </w:rPr>
        <w:t>ollider for particle physics</w:t>
      </w:r>
      <w:r>
        <w:rPr>
          <w:rStyle w:val="normaltextrun"/>
          <w:rFonts w:asciiTheme="minorHAnsi" w:hAnsiTheme="minorHAnsi" w:cstheme="minorHAnsi"/>
          <w:sz w:val="22"/>
          <w:szCs w:val="22"/>
        </w:rPr>
        <w:t>)</w:t>
      </w:r>
    </w:p>
    <w:p w14:paraId="78AB731D" w14:textId="16289A98" w:rsidR="00FC522F" w:rsidRPr="00FC522F" w:rsidRDefault="00FC522F" w:rsidP="00FC522F">
      <w:pPr>
        <w:pStyle w:val="paragraph"/>
        <w:spacing w:before="0" w:beforeAutospacing="0" w:after="0" w:afterAutospacing="0"/>
        <w:textAlignment w:val="baseline"/>
        <w:rPr>
          <w:rFonts w:asciiTheme="minorHAnsi" w:hAnsiTheme="minorHAnsi" w:cstheme="minorHAnsi"/>
          <w:sz w:val="18"/>
          <w:szCs w:val="18"/>
        </w:rPr>
      </w:pPr>
      <w:r w:rsidRPr="00FC522F">
        <w:rPr>
          <w:rStyle w:val="normaltextrun"/>
          <w:rFonts w:asciiTheme="minorHAnsi" w:hAnsiTheme="minorHAnsi" w:cstheme="minorHAnsi"/>
          <w:sz w:val="22"/>
          <w:szCs w:val="22"/>
        </w:rPr>
        <w:t xml:space="preserve">Tier 1 </w:t>
      </w:r>
      <w:r w:rsidR="00410676">
        <w:rPr>
          <w:rStyle w:val="normaltextrun"/>
          <w:rFonts w:asciiTheme="minorHAnsi" w:hAnsiTheme="minorHAnsi" w:cstheme="minorHAnsi"/>
          <w:sz w:val="22"/>
          <w:szCs w:val="22"/>
        </w:rPr>
        <w:tab/>
      </w:r>
      <w:r w:rsidRPr="00FC522F">
        <w:rPr>
          <w:rStyle w:val="normaltextrun"/>
          <w:rFonts w:asciiTheme="minorHAnsi" w:hAnsiTheme="minorHAnsi" w:cstheme="minorHAnsi"/>
          <w:sz w:val="22"/>
          <w:szCs w:val="22"/>
        </w:rPr>
        <w:t xml:space="preserve">national supercomputer infrastructure </w:t>
      </w:r>
      <w:proofErr w:type="spellStart"/>
      <w:proofErr w:type="gramStart"/>
      <w:r w:rsidRPr="00FC522F">
        <w:rPr>
          <w:rStyle w:val="normaltextrun"/>
          <w:rFonts w:asciiTheme="minorHAnsi" w:hAnsiTheme="minorHAnsi" w:cstheme="minorHAnsi"/>
          <w:sz w:val="22"/>
          <w:szCs w:val="22"/>
        </w:rPr>
        <w:t>eg</w:t>
      </w:r>
      <w:proofErr w:type="spellEnd"/>
      <w:proofErr w:type="gramEnd"/>
      <w:r w:rsidRPr="00FC522F">
        <w:rPr>
          <w:rStyle w:val="normaltextrun"/>
          <w:rFonts w:asciiTheme="minorHAnsi" w:hAnsiTheme="minorHAnsi" w:cstheme="minorHAnsi"/>
          <w:sz w:val="22"/>
          <w:szCs w:val="22"/>
        </w:rPr>
        <w:t xml:space="preserve"> ARCHER2</w:t>
      </w:r>
    </w:p>
    <w:p w14:paraId="793DF6DA" w14:textId="792096F2" w:rsidR="00FC522F" w:rsidRPr="00FC522F" w:rsidRDefault="00FC522F" w:rsidP="00B6385A">
      <w:pPr>
        <w:pStyle w:val="paragraph"/>
        <w:tabs>
          <w:tab w:val="left" w:pos="284"/>
        </w:tabs>
        <w:spacing w:before="0" w:beforeAutospacing="0" w:after="0" w:afterAutospacing="0"/>
        <w:ind w:left="709" w:hanging="709"/>
        <w:textAlignment w:val="baseline"/>
        <w:rPr>
          <w:rFonts w:asciiTheme="minorHAnsi" w:hAnsiTheme="minorHAnsi" w:cstheme="minorHAnsi"/>
          <w:sz w:val="22"/>
          <w:szCs w:val="22"/>
        </w:rPr>
      </w:pPr>
      <w:r w:rsidRPr="00FC522F">
        <w:rPr>
          <w:rStyle w:val="normaltextrun"/>
          <w:rFonts w:asciiTheme="minorHAnsi" w:hAnsiTheme="minorHAnsi" w:cstheme="minorHAnsi"/>
          <w:sz w:val="22"/>
          <w:szCs w:val="22"/>
        </w:rPr>
        <w:t>Tier 2</w:t>
      </w:r>
      <w:r w:rsidR="00295FEC">
        <w:rPr>
          <w:rStyle w:val="normaltextrun"/>
          <w:rFonts w:asciiTheme="minorHAnsi" w:hAnsiTheme="minorHAnsi" w:cstheme="minorHAnsi"/>
          <w:sz w:val="22"/>
          <w:szCs w:val="22"/>
        </w:rPr>
        <w:tab/>
      </w:r>
      <w:r w:rsidRPr="00FC522F">
        <w:rPr>
          <w:rStyle w:val="normaltextrun"/>
          <w:rFonts w:asciiTheme="minorHAnsi" w:hAnsiTheme="minorHAnsi" w:cstheme="minorHAnsi"/>
          <w:sz w:val="22"/>
          <w:szCs w:val="22"/>
        </w:rPr>
        <w:t xml:space="preserve">regional </w:t>
      </w:r>
      <w:proofErr w:type="spellStart"/>
      <w:proofErr w:type="gramStart"/>
      <w:r w:rsidRPr="00FC522F">
        <w:rPr>
          <w:rStyle w:val="normaltextrun"/>
          <w:rFonts w:asciiTheme="minorHAnsi" w:hAnsiTheme="minorHAnsi" w:cstheme="minorHAnsi"/>
          <w:sz w:val="22"/>
          <w:szCs w:val="22"/>
        </w:rPr>
        <w:t>eg</w:t>
      </w:r>
      <w:proofErr w:type="spellEnd"/>
      <w:proofErr w:type="gramEnd"/>
      <w:r w:rsidRPr="00FC522F">
        <w:rPr>
          <w:rStyle w:val="normaltextrun"/>
          <w:rFonts w:asciiTheme="minorHAnsi" w:hAnsiTheme="minorHAnsi" w:cstheme="minorHAnsi"/>
          <w:sz w:val="22"/>
          <w:szCs w:val="22"/>
        </w:rPr>
        <w:t xml:space="preserve"> </w:t>
      </w:r>
      <w:r w:rsidRPr="00FC522F">
        <w:rPr>
          <w:rStyle w:val="normaltextrun"/>
          <w:rFonts w:asciiTheme="minorHAnsi" w:hAnsiTheme="minorHAnsi" w:cstheme="minorHAnsi"/>
          <w:color w:val="505050"/>
          <w:sz w:val="22"/>
          <w:szCs w:val="22"/>
        </w:rPr>
        <w:t>EPSRC-funded Tier-2 HPC services include</w:t>
      </w:r>
      <w:r w:rsidR="00295FEC">
        <w:rPr>
          <w:rStyle w:val="normaltextrun"/>
          <w:rFonts w:asciiTheme="minorHAnsi" w:hAnsiTheme="minorHAnsi" w:cstheme="minorHAnsi"/>
          <w:color w:val="505050"/>
          <w:sz w:val="22"/>
          <w:szCs w:val="22"/>
        </w:rPr>
        <w:t xml:space="preserve"> </w:t>
      </w:r>
      <w:proofErr w:type="spellStart"/>
      <w:r w:rsidR="004D705E">
        <w:rPr>
          <w:rStyle w:val="normaltextrun"/>
          <w:rFonts w:asciiTheme="minorHAnsi" w:hAnsiTheme="minorHAnsi" w:cstheme="minorHAnsi"/>
          <w:color w:val="505050"/>
          <w:sz w:val="22"/>
          <w:szCs w:val="22"/>
        </w:rPr>
        <w:t>i</w:t>
      </w:r>
      <w:proofErr w:type="spellEnd"/>
      <w:r w:rsidR="004D705E">
        <w:rPr>
          <w:rStyle w:val="normaltextrun"/>
          <w:rFonts w:asciiTheme="minorHAnsi" w:hAnsiTheme="minorHAnsi" w:cstheme="minorHAnsi"/>
          <w:color w:val="505050"/>
          <w:sz w:val="22"/>
          <w:szCs w:val="22"/>
        </w:rPr>
        <w:t xml:space="preserve">) </w:t>
      </w:r>
      <w:r w:rsidRPr="00FC522F">
        <w:rPr>
          <w:rStyle w:val="normaltextrun"/>
          <w:rFonts w:asciiTheme="minorHAnsi" w:hAnsiTheme="minorHAnsi" w:cstheme="minorHAnsi"/>
          <w:color w:val="505050"/>
          <w:sz w:val="22"/>
          <w:szCs w:val="22"/>
        </w:rPr>
        <w:t>Isambard -</w:t>
      </w:r>
      <w:r w:rsidRPr="00FC522F">
        <w:rPr>
          <w:rStyle w:val="normaltextrun"/>
          <w:rFonts w:asciiTheme="minorHAnsi" w:hAnsiTheme="minorHAnsi" w:cstheme="minorHAnsi"/>
          <w:color w:val="202329"/>
          <w:sz w:val="22"/>
          <w:szCs w:val="22"/>
        </w:rPr>
        <w:t xml:space="preserve"> a supercomputing collaboration between the GW4 universities (University of Bath, Bristol, Cardiff and Exeter) and the Met </w:t>
      </w:r>
      <w:proofErr w:type="spellStart"/>
      <w:r w:rsidRPr="00FC522F">
        <w:rPr>
          <w:rStyle w:val="normaltextrun"/>
          <w:rFonts w:asciiTheme="minorHAnsi" w:hAnsiTheme="minorHAnsi" w:cstheme="minorHAnsi"/>
          <w:color w:val="202329"/>
          <w:sz w:val="22"/>
          <w:szCs w:val="22"/>
        </w:rPr>
        <w:t>Office.</w:t>
      </w:r>
      <w:r w:rsidR="004D705E">
        <w:rPr>
          <w:rStyle w:val="eop"/>
          <w:rFonts w:asciiTheme="minorHAnsi" w:hAnsiTheme="minorHAnsi" w:cstheme="minorHAnsi"/>
          <w:color w:val="202329"/>
          <w:sz w:val="22"/>
          <w:szCs w:val="22"/>
        </w:rPr>
        <w:t>ii</w:t>
      </w:r>
      <w:proofErr w:type="spellEnd"/>
      <w:r w:rsidR="004D705E">
        <w:rPr>
          <w:rStyle w:val="eop"/>
          <w:rFonts w:asciiTheme="minorHAnsi" w:hAnsiTheme="minorHAnsi" w:cstheme="minorHAnsi"/>
          <w:color w:val="202329"/>
          <w:sz w:val="22"/>
          <w:szCs w:val="22"/>
        </w:rPr>
        <w:t xml:space="preserve">) </w:t>
      </w:r>
      <w:r w:rsidRPr="00FC522F">
        <w:rPr>
          <w:rStyle w:val="normaltextrun"/>
          <w:rFonts w:asciiTheme="minorHAnsi" w:hAnsiTheme="minorHAnsi" w:cstheme="minorHAnsi"/>
          <w:color w:val="505050"/>
          <w:sz w:val="22"/>
          <w:szCs w:val="22"/>
        </w:rPr>
        <w:t>JADE</w:t>
      </w:r>
      <w:r w:rsidR="00B6385A">
        <w:rPr>
          <w:rStyle w:val="eop"/>
          <w:rFonts w:asciiTheme="minorHAnsi" w:hAnsiTheme="minorHAnsi" w:cstheme="minorHAnsi"/>
          <w:color w:val="505050"/>
          <w:sz w:val="22"/>
          <w:szCs w:val="22"/>
        </w:rPr>
        <w:t xml:space="preserve"> iii) </w:t>
      </w:r>
      <w:r w:rsidRPr="00FC522F">
        <w:rPr>
          <w:rStyle w:val="normaltextrun"/>
          <w:rFonts w:asciiTheme="minorHAnsi" w:hAnsiTheme="minorHAnsi" w:cstheme="minorHAnsi"/>
          <w:color w:val="505050"/>
          <w:sz w:val="22"/>
          <w:szCs w:val="22"/>
        </w:rPr>
        <w:t>Cirrus</w:t>
      </w:r>
      <w:r w:rsidR="00B6385A">
        <w:rPr>
          <w:rStyle w:val="eop"/>
          <w:rFonts w:asciiTheme="minorHAnsi" w:hAnsiTheme="minorHAnsi" w:cstheme="minorHAnsi"/>
          <w:color w:val="505050"/>
          <w:sz w:val="22"/>
          <w:szCs w:val="22"/>
        </w:rPr>
        <w:t xml:space="preserve"> and others</w:t>
      </w:r>
    </w:p>
    <w:p w14:paraId="68E7A2B1" w14:textId="3413759A" w:rsidR="00FC522F" w:rsidRPr="00FC522F" w:rsidRDefault="00FC522F" w:rsidP="00FC522F">
      <w:pPr>
        <w:pStyle w:val="paragraph"/>
        <w:spacing w:before="0" w:beforeAutospacing="0" w:after="0" w:afterAutospacing="0"/>
        <w:textAlignment w:val="baseline"/>
        <w:rPr>
          <w:rFonts w:asciiTheme="minorHAnsi" w:hAnsiTheme="minorHAnsi" w:cstheme="minorHAnsi"/>
          <w:sz w:val="18"/>
          <w:szCs w:val="18"/>
        </w:rPr>
      </w:pPr>
      <w:r w:rsidRPr="00FC522F">
        <w:rPr>
          <w:rStyle w:val="normaltextrun"/>
          <w:rFonts w:asciiTheme="minorHAnsi" w:hAnsiTheme="minorHAnsi" w:cstheme="minorHAnsi"/>
          <w:sz w:val="22"/>
          <w:szCs w:val="22"/>
        </w:rPr>
        <w:t>Tier 3</w:t>
      </w:r>
      <w:r w:rsidR="00B6385A">
        <w:rPr>
          <w:rStyle w:val="normaltextrun"/>
          <w:rFonts w:asciiTheme="minorHAnsi" w:hAnsiTheme="minorHAnsi" w:cstheme="minorHAnsi"/>
          <w:sz w:val="22"/>
          <w:szCs w:val="22"/>
        </w:rPr>
        <w:tab/>
      </w:r>
      <w:r w:rsidRPr="00FC522F">
        <w:rPr>
          <w:rStyle w:val="normaltextrun"/>
          <w:rFonts w:asciiTheme="minorHAnsi" w:hAnsiTheme="minorHAnsi" w:cstheme="minorHAnsi"/>
          <w:sz w:val="22"/>
          <w:szCs w:val="22"/>
        </w:rPr>
        <w:t xml:space="preserve">institutional HPC – </w:t>
      </w:r>
      <w:proofErr w:type="spellStart"/>
      <w:proofErr w:type="gramStart"/>
      <w:r w:rsidRPr="00FC522F">
        <w:rPr>
          <w:rStyle w:val="normaltextrun"/>
          <w:rFonts w:asciiTheme="minorHAnsi" w:hAnsiTheme="minorHAnsi" w:cstheme="minorHAnsi"/>
          <w:sz w:val="22"/>
          <w:szCs w:val="22"/>
        </w:rPr>
        <w:t>ie</w:t>
      </w:r>
      <w:proofErr w:type="spellEnd"/>
      <w:proofErr w:type="gramEnd"/>
      <w:r w:rsidRPr="00FC522F">
        <w:rPr>
          <w:rStyle w:val="normaltextrun"/>
          <w:rFonts w:asciiTheme="minorHAnsi" w:hAnsiTheme="minorHAnsi" w:cstheme="minorHAnsi"/>
          <w:sz w:val="22"/>
          <w:szCs w:val="22"/>
        </w:rPr>
        <w:t xml:space="preserve"> within universities</w:t>
      </w:r>
      <w:r w:rsidRPr="00FC522F">
        <w:rPr>
          <w:rStyle w:val="eop"/>
          <w:rFonts w:asciiTheme="minorHAnsi" w:hAnsiTheme="minorHAnsi" w:cstheme="minorHAnsi"/>
          <w:sz w:val="22"/>
          <w:szCs w:val="22"/>
        </w:rPr>
        <w:t> </w:t>
      </w:r>
    </w:p>
    <w:p w14:paraId="0C0AB0F4" w14:textId="77777777" w:rsidR="00CB156D" w:rsidRPr="00FC522F" w:rsidRDefault="00CB156D" w:rsidP="00CB156D">
      <w:pPr>
        <w:rPr>
          <w:rFonts w:cstheme="minorHAnsi"/>
        </w:rPr>
      </w:pPr>
    </w:p>
    <w:p w14:paraId="7637BF7D" w14:textId="77777777" w:rsidR="00CB156D" w:rsidRPr="00FC522F" w:rsidRDefault="00CB156D" w:rsidP="00CB156D">
      <w:pPr>
        <w:rPr>
          <w:rFonts w:cstheme="minorHAnsi"/>
        </w:rPr>
      </w:pPr>
    </w:p>
    <w:p w14:paraId="5A669994" w14:textId="6AF033E4" w:rsidR="00530D04" w:rsidRDefault="00530D04">
      <w:pPr>
        <w:rPr>
          <w:rFonts w:ascii="Calibri" w:eastAsia="Calibri" w:hAnsi="Calibri" w:cs="Calibri"/>
          <w:color w:val="000000" w:themeColor="text1"/>
          <w:sz w:val="28"/>
          <w:szCs w:val="28"/>
        </w:rPr>
      </w:pPr>
      <w:r>
        <w:br w:type="page"/>
      </w:r>
    </w:p>
    <w:p w14:paraId="2FC9244A" w14:textId="0A1FFB59" w:rsidR="00145186" w:rsidRPr="00145186" w:rsidRDefault="00D85739" w:rsidP="00EE3A0A">
      <w:pPr>
        <w:pStyle w:val="Heading2"/>
      </w:pPr>
      <w:bookmarkStart w:id="137" w:name="_Toc130394157"/>
      <w:r>
        <w:lastRenderedPageBreak/>
        <w:t xml:space="preserve">Appendix </w:t>
      </w:r>
      <w:r w:rsidR="00530D04">
        <w:t>2</w:t>
      </w:r>
      <w:r>
        <w:t xml:space="preserve"> – </w:t>
      </w:r>
      <w:r w:rsidR="00145186" w:rsidRPr="00145186">
        <w:t>INTERVIEW QUESTIONS</w:t>
      </w:r>
      <w:bookmarkEnd w:id="137"/>
      <w:r w:rsidR="00145186" w:rsidRPr="00145186">
        <w:t xml:space="preserve"> </w:t>
      </w:r>
    </w:p>
    <w:p w14:paraId="5281FC8E" w14:textId="77777777" w:rsidR="00145186" w:rsidRPr="00145186" w:rsidRDefault="00145186" w:rsidP="00145186">
      <w:pPr>
        <w:spacing w:after="0" w:line="240" w:lineRule="auto"/>
        <w:rPr>
          <w:color w:val="000000" w:themeColor="text1"/>
          <w:sz w:val="24"/>
          <w:szCs w:val="24"/>
        </w:rPr>
      </w:pPr>
    </w:p>
    <w:p w14:paraId="5FC2ACF9" w14:textId="77777777" w:rsidR="00145186" w:rsidRPr="00145186" w:rsidRDefault="00145186" w:rsidP="00145186">
      <w:pPr>
        <w:spacing w:after="0" w:line="240" w:lineRule="auto"/>
        <w:rPr>
          <w:color w:val="000000" w:themeColor="text1"/>
          <w:sz w:val="24"/>
          <w:szCs w:val="24"/>
        </w:rPr>
      </w:pPr>
      <w:r w:rsidRPr="00145186">
        <w:rPr>
          <w:color w:val="000000" w:themeColor="text1"/>
          <w:sz w:val="24"/>
          <w:szCs w:val="24"/>
        </w:rPr>
        <w:t>INTRODUCTORY TEXT (COMMON TO ALL INTERVIEWEES):</w:t>
      </w:r>
    </w:p>
    <w:p w14:paraId="4A72C10C" w14:textId="77777777" w:rsidR="00145186" w:rsidRPr="00145186" w:rsidRDefault="00145186" w:rsidP="00145186">
      <w:pPr>
        <w:spacing w:after="0" w:line="240" w:lineRule="auto"/>
        <w:rPr>
          <w:color w:val="000000" w:themeColor="text1"/>
          <w:sz w:val="24"/>
          <w:szCs w:val="24"/>
        </w:rPr>
      </w:pPr>
    </w:p>
    <w:p w14:paraId="2F64B51D" w14:textId="77777777" w:rsidR="00145186" w:rsidRPr="00145186" w:rsidRDefault="00145186" w:rsidP="00145186">
      <w:pPr>
        <w:spacing w:after="0" w:line="240" w:lineRule="auto"/>
        <w:rPr>
          <w:color w:val="000000" w:themeColor="text1"/>
        </w:rPr>
      </w:pPr>
      <w:r w:rsidRPr="00145186">
        <w:rPr>
          <w:b/>
          <w:bCs/>
          <w:color w:val="000000" w:themeColor="text1"/>
        </w:rPr>
        <w:t>Aim:</w:t>
      </w:r>
      <w:r w:rsidRPr="00145186">
        <w:rPr>
          <w:color w:val="000000" w:themeColor="text1"/>
        </w:rPr>
        <w:t xml:space="preserve"> This project is exploring how creating a net zero digital infrastructure needs an understanding not just of the technical factors, but wider academic, </w:t>
      </w:r>
      <w:proofErr w:type="gramStart"/>
      <w:r w:rsidRPr="00145186">
        <w:rPr>
          <w:color w:val="000000" w:themeColor="text1"/>
        </w:rPr>
        <w:t>social</w:t>
      </w:r>
      <w:proofErr w:type="gramEnd"/>
      <w:r w:rsidRPr="00145186">
        <w:rPr>
          <w:color w:val="000000" w:themeColor="text1"/>
        </w:rPr>
        <w:t xml:space="preserve"> and organisational factors drive demand for it and to map the broader landscape of, for example, the</w:t>
      </w:r>
    </w:p>
    <w:p w14:paraId="4584E583" w14:textId="3F864317" w:rsidR="00145186" w:rsidRPr="00145186" w:rsidRDefault="00145186">
      <w:pPr>
        <w:numPr>
          <w:ilvl w:val="0"/>
          <w:numId w:val="13"/>
        </w:numPr>
        <w:spacing w:after="0" w:line="240" w:lineRule="auto"/>
        <w:ind w:left="714" w:hanging="357"/>
        <w:rPr>
          <w:color w:val="000000" w:themeColor="text1"/>
        </w:rPr>
      </w:pPr>
      <w:r w:rsidRPr="00145186">
        <w:rPr>
          <w:color w:val="000000" w:themeColor="text1"/>
        </w:rPr>
        <w:t>Interplay between policy and practice (e.g</w:t>
      </w:r>
      <w:r w:rsidR="00E75E1B">
        <w:rPr>
          <w:color w:val="000000" w:themeColor="text1"/>
        </w:rPr>
        <w:t xml:space="preserve">., </w:t>
      </w:r>
      <w:r w:rsidRPr="00145186">
        <w:rPr>
          <w:color w:val="000000" w:themeColor="text1"/>
        </w:rPr>
        <w:t>funder or peer/reviewer expectations)</w:t>
      </w:r>
    </w:p>
    <w:p w14:paraId="1665B37A" w14:textId="77777777" w:rsidR="00145186" w:rsidRPr="00145186" w:rsidRDefault="00145186">
      <w:pPr>
        <w:numPr>
          <w:ilvl w:val="0"/>
          <w:numId w:val="13"/>
        </w:numPr>
        <w:spacing w:after="0" w:line="240" w:lineRule="auto"/>
        <w:ind w:left="714" w:hanging="357"/>
        <w:rPr>
          <w:color w:val="000000" w:themeColor="text1"/>
        </w:rPr>
      </w:pPr>
      <w:r w:rsidRPr="00145186">
        <w:rPr>
          <w:color w:val="000000" w:themeColor="text1"/>
        </w:rPr>
        <w:t>Factors affecting growth for DRI (and barriers for shared infrastructures)</w:t>
      </w:r>
    </w:p>
    <w:p w14:paraId="56A2FD7A" w14:textId="77777777" w:rsidR="00145186" w:rsidRPr="00145186" w:rsidRDefault="00145186">
      <w:pPr>
        <w:numPr>
          <w:ilvl w:val="0"/>
          <w:numId w:val="13"/>
        </w:numPr>
        <w:spacing w:after="0" w:line="240" w:lineRule="auto"/>
        <w:ind w:left="714" w:hanging="357"/>
        <w:rPr>
          <w:color w:val="000000" w:themeColor="text1"/>
        </w:rPr>
      </w:pPr>
      <w:r w:rsidRPr="00145186">
        <w:rPr>
          <w:color w:val="000000" w:themeColor="text1"/>
        </w:rPr>
        <w:t xml:space="preserve">Risks and opportunities for answering questions about net </w:t>
      </w:r>
      <w:proofErr w:type="gramStart"/>
      <w:r w:rsidRPr="00145186">
        <w:rPr>
          <w:color w:val="000000" w:themeColor="text1"/>
        </w:rPr>
        <w:t>zero</w:t>
      </w:r>
      <w:proofErr w:type="gramEnd"/>
    </w:p>
    <w:p w14:paraId="45E306F7" w14:textId="77777777" w:rsidR="00145186" w:rsidRPr="00145186" w:rsidRDefault="00145186">
      <w:pPr>
        <w:numPr>
          <w:ilvl w:val="0"/>
          <w:numId w:val="13"/>
        </w:numPr>
        <w:spacing w:after="0" w:line="240" w:lineRule="auto"/>
        <w:ind w:left="714" w:hanging="357"/>
        <w:rPr>
          <w:color w:val="000000" w:themeColor="text1"/>
        </w:rPr>
      </w:pPr>
      <w:r w:rsidRPr="00145186">
        <w:rPr>
          <w:color w:val="000000" w:themeColor="text1"/>
        </w:rPr>
        <w:t>How DRI is shaped by socio-technical forces</w:t>
      </w:r>
    </w:p>
    <w:p w14:paraId="318EFCCF" w14:textId="77777777" w:rsidR="00145186" w:rsidRPr="00145186" w:rsidRDefault="00145186" w:rsidP="00145186">
      <w:pPr>
        <w:spacing w:after="0" w:line="240" w:lineRule="auto"/>
        <w:ind w:left="714"/>
        <w:rPr>
          <w:color w:val="000000" w:themeColor="text1"/>
        </w:rPr>
      </w:pPr>
    </w:p>
    <w:p w14:paraId="55856B30" w14:textId="7FEEC69A" w:rsidR="00145186" w:rsidRPr="00145186" w:rsidRDefault="00145186" w:rsidP="00145186">
      <w:pPr>
        <w:spacing w:after="0" w:line="240" w:lineRule="auto"/>
        <w:rPr>
          <w:color w:val="000000" w:themeColor="text1"/>
        </w:rPr>
      </w:pPr>
      <w:r w:rsidRPr="00145186">
        <w:rPr>
          <w:b/>
          <w:bCs/>
          <w:color w:val="000000" w:themeColor="text1"/>
        </w:rPr>
        <w:t>Process of interview</w:t>
      </w:r>
      <w:r w:rsidRPr="00145186">
        <w:rPr>
          <w:color w:val="000000" w:themeColor="text1"/>
        </w:rPr>
        <w:t>: check reading of info sheet, any questions before we start, check it’s ok to record and transcribe</w:t>
      </w:r>
      <w:r w:rsidR="008D0FC1">
        <w:rPr>
          <w:color w:val="000000" w:themeColor="text1"/>
        </w:rPr>
        <w:t>.</w:t>
      </w:r>
    </w:p>
    <w:p w14:paraId="7A6DF00B" w14:textId="77777777" w:rsidR="00145186" w:rsidRPr="00145186" w:rsidRDefault="00145186" w:rsidP="00145186">
      <w:pPr>
        <w:spacing w:after="120" w:line="240" w:lineRule="auto"/>
        <w:rPr>
          <w:color w:val="000000" w:themeColor="text1"/>
        </w:rPr>
      </w:pPr>
      <w:r w:rsidRPr="00145186">
        <w:rPr>
          <w:color w:val="000000" w:themeColor="text1"/>
        </w:rPr>
        <w:t>__________________________</w:t>
      </w:r>
    </w:p>
    <w:p w14:paraId="669ECD81" w14:textId="77777777" w:rsidR="00145186" w:rsidRPr="00145186" w:rsidRDefault="00145186" w:rsidP="00145186">
      <w:pPr>
        <w:spacing w:after="0" w:line="240" w:lineRule="auto"/>
        <w:rPr>
          <w:color w:val="000000" w:themeColor="text1"/>
        </w:rPr>
      </w:pPr>
    </w:p>
    <w:p w14:paraId="753EC346" w14:textId="77777777" w:rsidR="00145186" w:rsidRPr="00145186" w:rsidRDefault="00145186" w:rsidP="00145186">
      <w:pPr>
        <w:spacing w:after="0" w:line="240" w:lineRule="auto"/>
        <w:rPr>
          <w:color w:val="000000" w:themeColor="text1"/>
        </w:rPr>
      </w:pPr>
      <w:r w:rsidRPr="00145186">
        <w:rPr>
          <w:b/>
          <w:bCs/>
          <w:color w:val="000000" w:themeColor="text1"/>
        </w:rPr>
        <w:t>All respondents</w:t>
      </w:r>
      <w:r w:rsidRPr="00145186">
        <w:rPr>
          <w:color w:val="000000" w:themeColor="text1"/>
        </w:rPr>
        <w:t>:</w:t>
      </w:r>
    </w:p>
    <w:p w14:paraId="03D64679" w14:textId="77777777" w:rsidR="00145186" w:rsidRPr="00145186" w:rsidRDefault="00145186" w:rsidP="00145186">
      <w:pPr>
        <w:spacing w:after="0" w:line="240" w:lineRule="auto"/>
        <w:rPr>
          <w:color w:val="000000" w:themeColor="text1"/>
        </w:rPr>
      </w:pPr>
      <w:r w:rsidRPr="00145186">
        <w:rPr>
          <w:color w:val="000000" w:themeColor="text1"/>
        </w:rPr>
        <w:t>Please tell me about your role in relation to the provision, management and / or use of DRI facilities</w:t>
      </w:r>
    </w:p>
    <w:p w14:paraId="4E5A551E" w14:textId="77777777" w:rsidR="00145186" w:rsidRPr="00145186" w:rsidRDefault="00145186" w:rsidP="00145186">
      <w:pPr>
        <w:spacing w:after="0" w:line="240" w:lineRule="auto"/>
        <w:rPr>
          <w:color w:val="000000" w:themeColor="text1"/>
        </w:rPr>
      </w:pPr>
      <w:r w:rsidRPr="00145186">
        <w:rPr>
          <w:color w:val="000000" w:themeColor="text1"/>
        </w:rPr>
        <w:t>____________________</w:t>
      </w:r>
    </w:p>
    <w:p w14:paraId="7A802C79" w14:textId="77777777" w:rsidR="00145186" w:rsidRPr="00145186" w:rsidRDefault="00145186" w:rsidP="00145186">
      <w:pPr>
        <w:spacing w:after="0" w:line="240" w:lineRule="auto"/>
        <w:rPr>
          <w:color w:val="000000" w:themeColor="text1"/>
        </w:rPr>
      </w:pPr>
    </w:p>
    <w:p w14:paraId="2237103A" w14:textId="77777777" w:rsidR="00145186" w:rsidRPr="00145186" w:rsidRDefault="00145186" w:rsidP="00145186">
      <w:pPr>
        <w:spacing w:after="0" w:line="240" w:lineRule="auto"/>
        <w:rPr>
          <w:b/>
          <w:bCs/>
          <w:color w:val="000000" w:themeColor="text1"/>
        </w:rPr>
      </w:pPr>
      <w:r w:rsidRPr="00145186">
        <w:rPr>
          <w:b/>
          <w:bCs/>
          <w:color w:val="000000" w:themeColor="text1"/>
        </w:rPr>
        <w:t>Questions for ACADEMIC DRI USERS:</w:t>
      </w:r>
    </w:p>
    <w:p w14:paraId="357634B2" w14:textId="77777777" w:rsidR="00145186" w:rsidRPr="00145186" w:rsidRDefault="00145186" w:rsidP="00145186">
      <w:pPr>
        <w:spacing w:after="0" w:line="240" w:lineRule="auto"/>
        <w:rPr>
          <w:color w:val="000000" w:themeColor="text1"/>
        </w:rPr>
      </w:pPr>
    </w:p>
    <w:p w14:paraId="12D07047" w14:textId="77777777" w:rsidR="00145186" w:rsidRPr="00145186" w:rsidRDefault="00145186" w:rsidP="00145186">
      <w:pPr>
        <w:spacing w:after="0" w:line="240" w:lineRule="auto"/>
        <w:rPr>
          <w:color w:val="000000" w:themeColor="text1"/>
        </w:rPr>
      </w:pPr>
      <w:r w:rsidRPr="00145186">
        <w:rPr>
          <w:color w:val="000000" w:themeColor="text1"/>
        </w:rPr>
        <w:t>In relation to your use of DRI facilities:</w:t>
      </w:r>
    </w:p>
    <w:p w14:paraId="616FFE93" w14:textId="77777777" w:rsidR="00145186" w:rsidRPr="00145186" w:rsidRDefault="00145186">
      <w:pPr>
        <w:numPr>
          <w:ilvl w:val="0"/>
          <w:numId w:val="11"/>
        </w:numPr>
        <w:spacing w:after="0" w:line="240" w:lineRule="auto"/>
        <w:ind w:hanging="357"/>
        <w:contextualSpacing/>
        <w:rPr>
          <w:rFonts w:eastAsiaTheme="minorEastAsia"/>
          <w:color w:val="000000" w:themeColor="text1"/>
        </w:rPr>
      </w:pPr>
      <w:r w:rsidRPr="00145186">
        <w:rPr>
          <w:color w:val="000000" w:themeColor="text1"/>
        </w:rPr>
        <w:t>Who’s involved, processes involved:</w:t>
      </w:r>
    </w:p>
    <w:p w14:paraId="208642BE" w14:textId="77777777" w:rsidR="00145186" w:rsidRPr="00145186" w:rsidRDefault="00145186">
      <w:pPr>
        <w:numPr>
          <w:ilvl w:val="0"/>
          <w:numId w:val="11"/>
        </w:numPr>
        <w:spacing w:after="0" w:line="240" w:lineRule="auto"/>
        <w:ind w:hanging="357"/>
        <w:contextualSpacing/>
        <w:rPr>
          <w:color w:val="000000" w:themeColor="text1"/>
        </w:rPr>
      </w:pPr>
      <w:r w:rsidRPr="00145186">
        <w:rPr>
          <w:color w:val="000000" w:themeColor="text1"/>
        </w:rPr>
        <w:t>What do you use compute facilities for in your research? Roughly how ‘much computation’ and ‘how often’/ what ‘scale’?</w:t>
      </w:r>
    </w:p>
    <w:p w14:paraId="59BB37BB" w14:textId="77777777" w:rsidR="00145186" w:rsidRPr="00145186" w:rsidRDefault="00145186">
      <w:pPr>
        <w:numPr>
          <w:ilvl w:val="0"/>
          <w:numId w:val="11"/>
        </w:numPr>
        <w:spacing w:after="0" w:line="240" w:lineRule="auto"/>
        <w:ind w:hanging="357"/>
        <w:contextualSpacing/>
        <w:rPr>
          <w:color w:val="000000" w:themeColor="text1"/>
        </w:rPr>
      </w:pPr>
      <w:r w:rsidRPr="00145186">
        <w:rPr>
          <w:color w:val="000000" w:themeColor="text1"/>
        </w:rPr>
        <w:t>Do you make use of shared computation or data storage in conducting your research (HPC, cloud)?</w:t>
      </w:r>
    </w:p>
    <w:p w14:paraId="7E55F06C" w14:textId="77777777" w:rsidR="00145186" w:rsidRPr="00145186" w:rsidRDefault="00145186">
      <w:pPr>
        <w:numPr>
          <w:ilvl w:val="0"/>
          <w:numId w:val="11"/>
        </w:numPr>
        <w:spacing w:after="0" w:line="240" w:lineRule="auto"/>
        <w:ind w:hanging="357"/>
        <w:contextualSpacing/>
        <w:rPr>
          <w:color w:val="000000" w:themeColor="text1"/>
        </w:rPr>
      </w:pPr>
      <w:r w:rsidRPr="00145186">
        <w:rPr>
          <w:color w:val="000000" w:themeColor="text1"/>
        </w:rPr>
        <w:t>How much choice/ freedom over which DRI do you have?</w:t>
      </w:r>
    </w:p>
    <w:p w14:paraId="41F56A3A" w14:textId="77777777" w:rsidR="00145186" w:rsidRPr="00145186" w:rsidRDefault="00145186">
      <w:pPr>
        <w:numPr>
          <w:ilvl w:val="0"/>
          <w:numId w:val="11"/>
        </w:numPr>
        <w:spacing w:after="0" w:line="240" w:lineRule="auto"/>
        <w:ind w:hanging="357"/>
        <w:contextualSpacing/>
        <w:rPr>
          <w:color w:val="000000" w:themeColor="text1"/>
        </w:rPr>
      </w:pPr>
      <w:r w:rsidRPr="00145186">
        <w:rPr>
          <w:color w:val="000000" w:themeColor="text1"/>
        </w:rPr>
        <w:t xml:space="preserve">Can you describe the role of data in your research, especially as this links to generation, </w:t>
      </w:r>
      <w:proofErr w:type="gramStart"/>
      <w:r w:rsidRPr="00145186">
        <w:rPr>
          <w:color w:val="000000" w:themeColor="text1"/>
        </w:rPr>
        <w:t>processing</w:t>
      </w:r>
      <w:proofErr w:type="gramEnd"/>
      <w:r w:rsidRPr="00145186">
        <w:rPr>
          <w:color w:val="000000" w:themeColor="text1"/>
        </w:rPr>
        <w:t xml:space="preserve"> and use (or possible reuse) of large datasets on an ongoing basis?</w:t>
      </w:r>
    </w:p>
    <w:p w14:paraId="7EF90ACF" w14:textId="77777777" w:rsidR="00145186" w:rsidRPr="00145186" w:rsidRDefault="00145186">
      <w:pPr>
        <w:numPr>
          <w:ilvl w:val="0"/>
          <w:numId w:val="11"/>
        </w:numPr>
        <w:spacing w:after="0" w:line="240" w:lineRule="auto"/>
        <w:ind w:hanging="357"/>
        <w:contextualSpacing/>
        <w:rPr>
          <w:color w:val="000000" w:themeColor="text1"/>
        </w:rPr>
      </w:pPr>
      <w:r w:rsidRPr="00145186">
        <w:rPr>
          <w:color w:val="000000" w:themeColor="text1"/>
        </w:rPr>
        <w:t>To what extent do you consider the environmental cost of your work on DRI?</w:t>
      </w:r>
    </w:p>
    <w:p w14:paraId="33209BF0" w14:textId="77777777" w:rsidR="00145186" w:rsidRPr="00145186" w:rsidRDefault="00145186">
      <w:pPr>
        <w:numPr>
          <w:ilvl w:val="1"/>
          <w:numId w:val="11"/>
        </w:numPr>
        <w:spacing w:after="0" w:line="240" w:lineRule="auto"/>
        <w:ind w:hanging="357"/>
        <w:contextualSpacing/>
        <w:rPr>
          <w:color w:val="000000" w:themeColor="text1"/>
        </w:rPr>
      </w:pPr>
      <w:r w:rsidRPr="00145186">
        <w:rPr>
          <w:color w:val="000000" w:themeColor="text1"/>
        </w:rPr>
        <w:t>And how do you justify / explain this?</w:t>
      </w:r>
    </w:p>
    <w:p w14:paraId="050B2008" w14:textId="77777777" w:rsidR="00145186" w:rsidRPr="00145186" w:rsidRDefault="00145186" w:rsidP="00145186">
      <w:pPr>
        <w:spacing w:after="0" w:line="240" w:lineRule="auto"/>
        <w:ind w:left="1440"/>
        <w:contextualSpacing/>
        <w:rPr>
          <w:color w:val="000000" w:themeColor="text1"/>
        </w:rPr>
      </w:pPr>
    </w:p>
    <w:p w14:paraId="16D87E38" w14:textId="77777777" w:rsidR="00145186" w:rsidRPr="00145186" w:rsidRDefault="00145186" w:rsidP="00145186">
      <w:pPr>
        <w:spacing w:after="0" w:line="240" w:lineRule="auto"/>
        <w:rPr>
          <w:color w:val="000000" w:themeColor="text1"/>
        </w:rPr>
      </w:pPr>
      <w:r w:rsidRPr="00145186">
        <w:rPr>
          <w:color w:val="000000" w:themeColor="text1"/>
        </w:rPr>
        <w:t xml:space="preserve">Tell me about </w:t>
      </w:r>
      <w:r w:rsidRPr="00145186">
        <w:rPr>
          <w:color w:val="000000" w:themeColor="text1"/>
          <w:u w:val="single"/>
        </w:rPr>
        <w:t>waste in using DRI</w:t>
      </w:r>
      <w:r w:rsidRPr="00145186">
        <w:rPr>
          <w:color w:val="000000" w:themeColor="text1"/>
        </w:rPr>
        <w:t xml:space="preserve">, are there times when you have felt that (some or </w:t>
      </w:r>
      <w:proofErr w:type="gramStart"/>
      <w:r w:rsidRPr="00145186">
        <w:rPr>
          <w:color w:val="000000" w:themeColor="text1"/>
        </w:rPr>
        <w:t>all of</w:t>
      </w:r>
      <w:proofErr w:type="gramEnd"/>
      <w:r w:rsidRPr="00145186">
        <w:rPr>
          <w:color w:val="000000" w:themeColor="text1"/>
        </w:rPr>
        <w:t xml:space="preserve">) your use of the DRI was a ‘waste’? </w:t>
      </w:r>
    </w:p>
    <w:p w14:paraId="0A6EDD60" w14:textId="77777777" w:rsidR="00145186" w:rsidRPr="00145186" w:rsidRDefault="00145186">
      <w:pPr>
        <w:numPr>
          <w:ilvl w:val="1"/>
          <w:numId w:val="10"/>
        </w:numPr>
        <w:spacing w:after="0" w:line="240" w:lineRule="auto"/>
        <w:contextualSpacing/>
        <w:rPr>
          <w:rFonts w:eastAsiaTheme="minorEastAsia"/>
          <w:color w:val="000000" w:themeColor="text1"/>
        </w:rPr>
      </w:pPr>
      <w:r w:rsidRPr="00145186">
        <w:rPr>
          <w:color w:val="000000" w:themeColor="text1"/>
        </w:rPr>
        <w:t xml:space="preserve">Why? Could you have known in advance? </w:t>
      </w:r>
    </w:p>
    <w:p w14:paraId="5A2F53BC" w14:textId="77777777" w:rsidR="00145186" w:rsidRPr="00145186" w:rsidRDefault="00145186">
      <w:pPr>
        <w:numPr>
          <w:ilvl w:val="2"/>
          <w:numId w:val="10"/>
        </w:numPr>
        <w:spacing w:after="0" w:line="240" w:lineRule="auto"/>
        <w:contextualSpacing/>
        <w:rPr>
          <w:rFonts w:eastAsiaTheme="minorEastAsia"/>
          <w:color w:val="000000" w:themeColor="text1"/>
        </w:rPr>
      </w:pPr>
      <w:r w:rsidRPr="00145186">
        <w:rPr>
          <w:color w:val="000000" w:themeColor="text1"/>
        </w:rPr>
        <w:t xml:space="preserve">e.g., A partial failure that could have been anticipated or halted earlier? </w:t>
      </w:r>
    </w:p>
    <w:p w14:paraId="64AC4569" w14:textId="77777777" w:rsidR="00145186" w:rsidRPr="00145186" w:rsidRDefault="00145186">
      <w:pPr>
        <w:numPr>
          <w:ilvl w:val="2"/>
          <w:numId w:val="12"/>
        </w:numPr>
        <w:spacing w:after="0" w:line="240" w:lineRule="auto"/>
        <w:contextualSpacing/>
        <w:rPr>
          <w:color w:val="000000" w:themeColor="text1"/>
        </w:rPr>
      </w:pPr>
      <w:r w:rsidRPr="00145186">
        <w:rPr>
          <w:color w:val="000000" w:themeColor="text1"/>
        </w:rPr>
        <w:t xml:space="preserve">Or a run that was unnecessary from your perspective, but you were required to do for some reason? </w:t>
      </w:r>
    </w:p>
    <w:p w14:paraId="3FEFBF7C" w14:textId="77777777" w:rsidR="00145186" w:rsidRPr="00145186" w:rsidRDefault="00145186">
      <w:pPr>
        <w:numPr>
          <w:ilvl w:val="1"/>
          <w:numId w:val="12"/>
        </w:numPr>
        <w:spacing w:after="0" w:line="240" w:lineRule="auto"/>
        <w:contextualSpacing/>
        <w:rPr>
          <w:color w:val="000000" w:themeColor="text1"/>
        </w:rPr>
      </w:pPr>
      <w:r w:rsidRPr="00145186">
        <w:rPr>
          <w:color w:val="000000" w:themeColor="text1"/>
        </w:rPr>
        <w:t>Are there any software or support capabilities that could have helped avoid this?</w:t>
      </w:r>
    </w:p>
    <w:p w14:paraId="6B91D8ED" w14:textId="77777777" w:rsidR="00145186" w:rsidRPr="00145186" w:rsidRDefault="00145186" w:rsidP="00145186">
      <w:pPr>
        <w:spacing w:after="0" w:line="240" w:lineRule="auto"/>
        <w:rPr>
          <w:color w:val="000000" w:themeColor="text1"/>
        </w:rPr>
      </w:pPr>
    </w:p>
    <w:p w14:paraId="553BF6FB" w14:textId="77777777" w:rsidR="00145186" w:rsidRPr="00145186" w:rsidRDefault="00145186" w:rsidP="00145186">
      <w:pPr>
        <w:spacing w:after="0" w:line="240" w:lineRule="auto"/>
        <w:rPr>
          <w:color w:val="000000" w:themeColor="text1"/>
        </w:rPr>
      </w:pPr>
      <w:r w:rsidRPr="00145186">
        <w:rPr>
          <w:color w:val="000000" w:themeColor="text1"/>
        </w:rPr>
        <w:t xml:space="preserve">Tell me about </w:t>
      </w:r>
      <w:r w:rsidRPr="00145186">
        <w:rPr>
          <w:color w:val="000000" w:themeColor="text1"/>
          <w:u w:val="single"/>
        </w:rPr>
        <w:t xml:space="preserve">choosing / buying </w:t>
      </w:r>
      <w:proofErr w:type="gramStart"/>
      <w:r w:rsidRPr="00145186">
        <w:rPr>
          <w:color w:val="000000" w:themeColor="text1"/>
          <w:u w:val="single"/>
        </w:rPr>
        <w:t>DRI</w:t>
      </w:r>
      <w:proofErr w:type="gramEnd"/>
    </w:p>
    <w:p w14:paraId="787ED0D3" w14:textId="1CC88FDE" w:rsidR="00145186" w:rsidRPr="00145186" w:rsidRDefault="00145186">
      <w:pPr>
        <w:numPr>
          <w:ilvl w:val="0"/>
          <w:numId w:val="19"/>
        </w:numPr>
        <w:spacing w:after="0" w:line="240" w:lineRule="auto"/>
        <w:contextualSpacing/>
        <w:rPr>
          <w:color w:val="000000" w:themeColor="text1"/>
        </w:rPr>
      </w:pPr>
      <w:r w:rsidRPr="00145186">
        <w:rPr>
          <w:color w:val="000000" w:themeColor="text1"/>
        </w:rPr>
        <w:t>Have you commissioned dedicated compute resources for a project (e.g</w:t>
      </w:r>
      <w:r w:rsidR="00E75E1B">
        <w:rPr>
          <w:color w:val="000000" w:themeColor="text1"/>
        </w:rPr>
        <w:t xml:space="preserve">., </w:t>
      </w:r>
      <w:r w:rsidRPr="00145186">
        <w:rPr>
          <w:color w:val="000000" w:themeColor="text1"/>
        </w:rPr>
        <w:t xml:space="preserve">your own servers)? </w:t>
      </w:r>
    </w:p>
    <w:p w14:paraId="341E2018" w14:textId="77777777" w:rsidR="00145186" w:rsidRPr="00145186" w:rsidRDefault="00145186">
      <w:pPr>
        <w:numPr>
          <w:ilvl w:val="1"/>
          <w:numId w:val="20"/>
        </w:numPr>
        <w:spacing w:after="0" w:line="240" w:lineRule="auto"/>
        <w:contextualSpacing/>
        <w:rPr>
          <w:color w:val="000000" w:themeColor="text1"/>
        </w:rPr>
      </w:pPr>
      <w:r w:rsidRPr="00145186">
        <w:rPr>
          <w:color w:val="000000" w:themeColor="text1"/>
        </w:rPr>
        <w:t xml:space="preserve">What and why? </w:t>
      </w:r>
    </w:p>
    <w:p w14:paraId="02C212DD" w14:textId="77777777" w:rsidR="00145186" w:rsidRPr="00145186" w:rsidRDefault="00145186">
      <w:pPr>
        <w:numPr>
          <w:ilvl w:val="1"/>
          <w:numId w:val="20"/>
        </w:numPr>
        <w:spacing w:after="0" w:line="240" w:lineRule="auto"/>
        <w:contextualSpacing/>
        <w:rPr>
          <w:color w:val="000000" w:themeColor="text1"/>
        </w:rPr>
      </w:pPr>
      <w:r w:rsidRPr="00145186">
        <w:rPr>
          <w:color w:val="000000" w:themeColor="text1"/>
        </w:rPr>
        <w:t>Where does it live (e.g., remote, hosted, local)?</w:t>
      </w:r>
    </w:p>
    <w:p w14:paraId="6A5A491A" w14:textId="77777777" w:rsidR="00145186" w:rsidRPr="00145186" w:rsidRDefault="00145186">
      <w:pPr>
        <w:numPr>
          <w:ilvl w:val="1"/>
          <w:numId w:val="20"/>
        </w:numPr>
        <w:spacing w:after="0" w:line="240" w:lineRule="auto"/>
        <w:contextualSpacing/>
        <w:rPr>
          <w:color w:val="000000" w:themeColor="text1"/>
        </w:rPr>
      </w:pPr>
      <w:r w:rsidRPr="00145186">
        <w:rPr>
          <w:color w:val="000000" w:themeColor="text1"/>
        </w:rPr>
        <w:t xml:space="preserve">What factors influence your </w:t>
      </w:r>
      <w:proofErr w:type="gramStart"/>
      <w:r w:rsidRPr="00145186">
        <w:rPr>
          <w:color w:val="000000" w:themeColor="text1"/>
        </w:rPr>
        <w:t>decisions</w:t>
      </w:r>
      <w:proofErr w:type="gramEnd"/>
    </w:p>
    <w:p w14:paraId="24B359B8" w14:textId="77777777" w:rsidR="00145186" w:rsidRPr="00145186" w:rsidRDefault="00145186">
      <w:pPr>
        <w:numPr>
          <w:ilvl w:val="2"/>
          <w:numId w:val="20"/>
        </w:numPr>
        <w:spacing w:after="0" w:line="240" w:lineRule="auto"/>
        <w:contextualSpacing/>
        <w:rPr>
          <w:rFonts w:eastAsiaTheme="minorEastAsia"/>
          <w:color w:val="000000" w:themeColor="text1"/>
        </w:rPr>
      </w:pPr>
      <w:r w:rsidRPr="00145186">
        <w:rPr>
          <w:color w:val="000000" w:themeColor="text1"/>
        </w:rPr>
        <w:t xml:space="preserve">Technical capabilities, availability </w:t>
      </w:r>
    </w:p>
    <w:p w14:paraId="0F85A836" w14:textId="77777777" w:rsidR="00145186" w:rsidRPr="00145186" w:rsidRDefault="00145186">
      <w:pPr>
        <w:numPr>
          <w:ilvl w:val="2"/>
          <w:numId w:val="20"/>
        </w:numPr>
        <w:spacing w:after="0" w:line="240" w:lineRule="auto"/>
        <w:contextualSpacing/>
        <w:rPr>
          <w:color w:val="000000" w:themeColor="text1"/>
        </w:rPr>
      </w:pPr>
      <w:r w:rsidRPr="00145186">
        <w:rPr>
          <w:color w:val="000000" w:themeColor="text1"/>
        </w:rPr>
        <w:t>Probe – environmental, cultural, personal</w:t>
      </w:r>
    </w:p>
    <w:p w14:paraId="1592D438" w14:textId="77777777" w:rsidR="00145186" w:rsidRPr="00145186" w:rsidRDefault="00145186">
      <w:pPr>
        <w:numPr>
          <w:ilvl w:val="1"/>
          <w:numId w:val="20"/>
        </w:numPr>
        <w:spacing w:after="0" w:line="240" w:lineRule="auto"/>
        <w:contextualSpacing/>
        <w:rPr>
          <w:color w:val="000000" w:themeColor="text1"/>
        </w:rPr>
      </w:pPr>
      <w:r w:rsidRPr="00145186">
        <w:rPr>
          <w:color w:val="000000" w:themeColor="text1"/>
        </w:rPr>
        <w:t>What policies have an impact?</w:t>
      </w:r>
    </w:p>
    <w:p w14:paraId="3CE42F74" w14:textId="77777777" w:rsidR="00145186" w:rsidRPr="00145186" w:rsidRDefault="00145186">
      <w:pPr>
        <w:numPr>
          <w:ilvl w:val="2"/>
          <w:numId w:val="20"/>
        </w:numPr>
        <w:spacing w:after="0" w:line="240" w:lineRule="auto"/>
        <w:contextualSpacing/>
        <w:rPr>
          <w:color w:val="000000" w:themeColor="text1"/>
        </w:rPr>
      </w:pPr>
      <w:r w:rsidRPr="00145186">
        <w:rPr>
          <w:color w:val="000000" w:themeColor="text1"/>
        </w:rPr>
        <w:lastRenderedPageBreak/>
        <w:t xml:space="preserve">Internal, organisational </w:t>
      </w:r>
      <w:proofErr w:type="spellStart"/>
      <w:proofErr w:type="gramStart"/>
      <w:r w:rsidRPr="00145186">
        <w:rPr>
          <w:color w:val="000000" w:themeColor="text1"/>
        </w:rPr>
        <w:t>eg</w:t>
      </w:r>
      <w:proofErr w:type="spellEnd"/>
      <w:proofErr w:type="gramEnd"/>
      <w:r w:rsidRPr="00145186">
        <w:rPr>
          <w:color w:val="000000" w:themeColor="text1"/>
        </w:rPr>
        <w:t xml:space="preserve"> access to central HPC</w:t>
      </w:r>
    </w:p>
    <w:p w14:paraId="18FD3715" w14:textId="77777777" w:rsidR="00145186" w:rsidRPr="00145186" w:rsidRDefault="00145186">
      <w:pPr>
        <w:numPr>
          <w:ilvl w:val="2"/>
          <w:numId w:val="20"/>
        </w:numPr>
        <w:spacing w:after="0" w:line="240" w:lineRule="auto"/>
        <w:contextualSpacing/>
        <w:rPr>
          <w:color w:val="000000" w:themeColor="text1"/>
        </w:rPr>
      </w:pPr>
      <w:r w:rsidRPr="00145186">
        <w:rPr>
          <w:color w:val="000000" w:themeColor="text1"/>
        </w:rPr>
        <w:t xml:space="preserve">External: UKRI, govt </w:t>
      </w:r>
      <w:proofErr w:type="spellStart"/>
      <w:proofErr w:type="gramStart"/>
      <w:r w:rsidRPr="00145186">
        <w:rPr>
          <w:color w:val="000000" w:themeColor="text1"/>
        </w:rPr>
        <w:t>eg</w:t>
      </w:r>
      <w:proofErr w:type="spellEnd"/>
      <w:proofErr w:type="gramEnd"/>
      <w:r w:rsidRPr="00145186">
        <w:rPr>
          <w:color w:val="000000" w:themeColor="text1"/>
        </w:rPr>
        <w:t xml:space="preserve"> restrictions on access to DRI</w:t>
      </w:r>
    </w:p>
    <w:p w14:paraId="4536CE1C" w14:textId="77777777" w:rsidR="00145186" w:rsidRPr="00145186" w:rsidRDefault="00145186">
      <w:pPr>
        <w:numPr>
          <w:ilvl w:val="1"/>
          <w:numId w:val="20"/>
        </w:numPr>
        <w:spacing w:after="0" w:line="240" w:lineRule="auto"/>
        <w:contextualSpacing/>
        <w:rPr>
          <w:color w:val="000000" w:themeColor="text1"/>
        </w:rPr>
      </w:pPr>
      <w:r w:rsidRPr="00145186">
        <w:rPr>
          <w:color w:val="000000" w:themeColor="text1"/>
        </w:rPr>
        <w:t>Are there restrictions on using central HPC? How does access work in your organisation?</w:t>
      </w:r>
    </w:p>
    <w:p w14:paraId="628DEBD3" w14:textId="77777777" w:rsidR="00145186" w:rsidRPr="00145186" w:rsidRDefault="00145186">
      <w:pPr>
        <w:numPr>
          <w:ilvl w:val="1"/>
          <w:numId w:val="20"/>
        </w:numPr>
        <w:spacing w:after="0" w:line="240" w:lineRule="auto"/>
        <w:contextualSpacing/>
        <w:rPr>
          <w:color w:val="000000" w:themeColor="text1"/>
        </w:rPr>
      </w:pPr>
      <w:r w:rsidRPr="00145186">
        <w:rPr>
          <w:color w:val="000000" w:themeColor="text1"/>
        </w:rPr>
        <w:t>What about decommissioning? To what extent do you have a say?</w:t>
      </w:r>
    </w:p>
    <w:p w14:paraId="799CEDD1" w14:textId="77777777" w:rsidR="00145186" w:rsidRPr="00145186" w:rsidRDefault="00145186">
      <w:pPr>
        <w:numPr>
          <w:ilvl w:val="1"/>
          <w:numId w:val="20"/>
        </w:numPr>
        <w:spacing w:after="0" w:line="240" w:lineRule="auto"/>
        <w:contextualSpacing/>
        <w:rPr>
          <w:color w:val="000000" w:themeColor="text1"/>
        </w:rPr>
      </w:pPr>
      <w:r w:rsidRPr="00145186">
        <w:rPr>
          <w:color w:val="000000" w:themeColor="text1"/>
        </w:rPr>
        <w:t xml:space="preserve">Where does </w:t>
      </w:r>
      <w:r w:rsidRPr="00145186">
        <w:rPr>
          <w:color w:val="000000" w:themeColor="text1"/>
          <w:u w:val="single"/>
        </w:rPr>
        <w:t>funding</w:t>
      </w:r>
      <w:r w:rsidRPr="00145186">
        <w:rPr>
          <w:color w:val="000000" w:themeColor="text1"/>
        </w:rPr>
        <w:t xml:space="preserve"> for this come from?</w:t>
      </w:r>
    </w:p>
    <w:p w14:paraId="145C67E9" w14:textId="77777777" w:rsidR="00145186" w:rsidRPr="00145186" w:rsidRDefault="00145186" w:rsidP="00145186">
      <w:pPr>
        <w:spacing w:after="0" w:line="240" w:lineRule="auto"/>
        <w:ind w:left="1440"/>
        <w:contextualSpacing/>
        <w:rPr>
          <w:color w:val="000000" w:themeColor="text1"/>
        </w:rPr>
      </w:pPr>
    </w:p>
    <w:p w14:paraId="380B0839" w14:textId="77777777" w:rsidR="00145186" w:rsidRPr="00145186" w:rsidRDefault="00145186">
      <w:pPr>
        <w:numPr>
          <w:ilvl w:val="0"/>
          <w:numId w:val="12"/>
        </w:numPr>
        <w:spacing w:after="0" w:line="240" w:lineRule="auto"/>
        <w:contextualSpacing/>
        <w:rPr>
          <w:color w:val="000000" w:themeColor="text1"/>
        </w:rPr>
      </w:pPr>
      <w:r w:rsidRPr="00145186">
        <w:rPr>
          <w:color w:val="000000" w:themeColor="text1"/>
        </w:rPr>
        <w:t xml:space="preserve">Do you feel your need for computation or data storage is stable, increasing or decreasing over the years? </w:t>
      </w:r>
    </w:p>
    <w:p w14:paraId="1A473D7D" w14:textId="77777777" w:rsidR="00145186" w:rsidRPr="00145186" w:rsidRDefault="00145186">
      <w:pPr>
        <w:numPr>
          <w:ilvl w:val="1"/>
          <w:numId w:val="12"/>
        </w:numPr>
        <w:spacing w:after="0" w:line="240" w:lineRule="auto"/>
        <w:ind w:left="1434" w:hanging="357"/>
        <w:contextualSpacing/>
        <w:rPr>
          <w:color w:val="000000" w:themeColor="text1"/>
        </w:rPr>
      </w:pPr>
      <w:r w:rsidRPr="00145186">
        <w:rPr>
          <w:color w:val="000000" w:themeColor="text1"/>
        </w:rPr>
        <w:t>If so, what do you think causes this?</w:t>
      </w:r>
    </w:p>
    <w:p w14:paraId="3A0EA287" w14:textId="77777777" w:rsidR="00145186" w:rsidRPr="00145186" w:rsidRDefault="00145186">
      <w:pPr>
        <w:numPr>
          <w:ilvl w:val="0"/>
          <w:numId w:val="12"/>
        </w:numPr>
        <w:spacing w:after="0" w:line="240" w:lineRule="auto"/>
        <w:ind w:left="714" w:hanging="357"/>
        <w:rPr>
          <w:color w:val="000000" w:themeColor="text1"/>
        </w:rPr>
      </w:pPr>
      <w:r w:rsidRPr="00145186">
        <w:rPr>
          <w:color w:val="000000" w:themeColor="text1"/>
        </w:rPr>
        <w:t xml:space="preserve">Tell me about any waste or inefficiency in </w:t>
      </w:r>
      <w:r w:rsidRPr="00145186">
        <w:rPr>
          <w:color w:val="000000" w:themeColor="text1"/>
          <w:u w:val="single"/>
        </w:rPr>
        <w:t>choosing DRI</w:t>
      </w:r>
      <w:r w:rsidRPr="00145186">
        <w:rPr>
          <w:color w:val="000000" w:themeColor="text1"/>
        </w:rPr>
        <w:t>, please describe where you see this arising. Probe: lifecycle phases (embodied, use, disposal).</w:t>
      </w:r>
    </w:p>
    <w:p w14:paraId="5E7DDEC5" w14:textId="77777777" w:rsidR="00145186" w:rsidRPr="00145186" w:rsidRDefault="00145186">
      <w:pPr>
        <w:numPr>
          <w:ilvl w:val="0"/>
          <w:numId w:val="12"/>
        </w:numPr>
        <w:spacing w:after="0" w:line="240" w:lineRule="auto"/>
        <w:rPr>
          <w:color w:val="000000" w:themeColor="text1"/>
        </w:rPr>
      </w:pPr>
      <w:r w:rsidRPr="00145186">
        <w:rPr>
          <w:color w:val="000000" w:themeColor="text1"/>
        </w:rPr>
        <w:t xml:space="preserve">What happens/happened to it at the end of the project? </w:t>
      </w:r>
    </w:p>
    <w:p w14:paraId="1DD82195" w14:textId="77777777" w:rsidR="00145186" w:rsidRPr="00145186" w:rsidRDefault="00145186">
      <w:pPr>
        <w:numPr>
          <w:ilvl w:val="1"/>
          <w:numId w:val="12"/>
        </w:numPr>
        <w:spacing w:after="0" w:line="240" w:lineRule="auto"/>
        <w:rPr>
          <w:color w:val="000000" w:themeColor="text1"/>
        </w:rPr>
      </w:pPr>
      <w:r w:rsidRPr="00145186">
        <w:rPr>
          <w:color w:val="000000" w:themeColor="text1"/>
        </w:rPr>
        <w:t>how is your DRI decommissioned?</w:t>
      </w:r>
    </w:p>
    <w:p w14:paraId="078D07D5" w14:textId="77777777" w:rsidR="00145186" w:rsidRPr="00145186" w:rsidRDefault="00145186" w:rsidP="00145186">
      <w:pPr>
        <w:spacing w:after="0" w:line="240" w:lineRule="auto"/>
        <w:rPr>
          <w:color w:val="000000" w:themeColor="text1"/>
        </w:rPr>
      </w:pPr>
    </w:p>
    <w:p w14:paraId="48721A6B" w14:textId="77777777" w:rsidR="00145186" w:rsidRPr="00145186" w:rsidRDefault="00145186" w:rsidP="00145186">
      <w:pPr>
        <w:spacing w:after="0" w:line="240" w:lineRule="auto"/>
        <w:rPr>
          <w:color w:val="000000" w:themeColor="text1"/>
        </w:rPr>
      </w:pPr>
      <w:r w:rsidRPr="00145186">
        <w:rPr>
          <w:color w:val="000000" w:themeColor="text1"/>
        </w:rPr>
        <w:t xml:space="preserve">Tell me about the </w:t>
      </w:r>
      <w:r w:rsidRPr="00145186">
        <w:rPr>
          <w:color w:val="000000" w:themeColor="text1"/>
          <w:u w:val="single"/>
        </w:rPr>
        <w:t xml:space="preserve">environmental impacts of your </w:t>
      </w:r>
      <w:proofErr w:type="gramStart"/>
      <w:r w:rsidRPr="00145186">
        <w:rPr>
          <w:color w:val="000000" w:themeColor="text1"/>
          <w:u w:val="single"/>
        </w:rPr>
        <w:t>DRI</w:t>
      </w:r>
      <w:proofErr w:type="gramEnd"/>
      <w:r w:rsidRPr="00145186">
        <w:rPr>
          <w:color w:val="000000" w:themeColor="text1"/>
        </w:rPr>
        <w:t xml:space="preserve"> </w:t>
      </w:r>
    </w:p>
    <w:p w14:paraId="5C6C62DF" w14:textId="57C80E09" w:rsidR="00145186" w:rsidRPr="00145186" w:rsidRDefault="00145186">
      <w:pPr>
        <w:numPr>
          <w:ilvl w:val="0"/>
          <w:numId w:val="14"/>
        </w:numPr>
        <w:spacing w:after="0" w:line="240" w:lineRule="auto"/>
        <w:rPr>
          <w:rFonts w:eastAsiaTheme="minorEastAsia"/>
          <w:color w:val="000000" w:themeColor="text1"/>
        </w:rPr>
      </w:pPr>
      <w:r w:rsidRPr="00145186">
        <w:rPr>
          <w:color w:val="000000" w:themeColor="text1"/>
        </w:rPr>
        <w:t xml:space="preserve">Including </w:t>
      </w:r>
      <w:proofErr w:type="spellStart"/>
      <w:proofErr w:type="gramStart"/>
      <w:r w:rsidRPr="00145186">
        <w:rPr>
          <w:color w:val="000000" w:themeColor="text1"/>
        </w:rPr>
        <w:t>eg</w:t>
      </w:r>
      <w:proofErr w:type="spellEnd"/>
      <w:proofErr w:type="gramEnd"/>
      <w:r w:rsidRPr="00145186">
        <w:rPr>
          <w:color w:val="000000" w:themeColor="text1"/>
        </w:rPr>
        <w:t xml:space="preserve"> lifecycle – embodied, use, disposal?</w:t>
      </w:r>
    </w:p>
    <w:p w14:paraId="4519E359" w14:textId="77777777" w:rsidR="00145186" w:rsidRPr="00145186" w:rsidRDefault="00145186">
      <w:pPr>
        <w:numPr>
          <w:ilvl w:val="0"/>
          <w:numId w:val="14"/>
        </w:numPr>
        <w:spacing w:after="0" w:line="240" w:lineRule="auto"/>
        <w:rPr>
          <w:rFonts w:eastAsiaTheme="minorEastAsia"/>
          <w:color w:val="000000" w:themeColor="text1"/>
        </w:rPr>
      </w:pPr>
      <w:r w:rsidRPr="00145186">
        <w:rPr>
          <w:color w:val="000000" w:themeColor="text1"/>
        </w:rPr>
        <w:t xml:space="preserve">To what extent do you consider this when using DRI? </w:t>
      </w:r>
    </w:p>
    <w:p w14:paraId="0D339B1C" w14:textId="77777777" w:rsidR="00145186" w:rsidRPr="00145186" w:rsidRDefault="00145186">
      <w:pPr>
        <w:numPr>
          <w:ilvl w:val="0"/>
          <w:numId w:val="14"/>
        </w:numPr>
        <w:spacing w:after="0" w:line="240" w:lineRule="auto"/>
        <w:rPr>
          <w:color w:val="000000" w:themeColor="text1"/>
        </w:rPr>
      </w:pPr>
      <w:r w:rsidRPr="00145186">
        <w:rPr>
          <w:color w:val="000000" w:themeColor="text1"/>
        </w:rPr>
        <w:t>Do you have to consider the needs of any external bodies / stakeholders (</w:t>
      </w:r>
      <w:proofErr w:type="spellStart"/>
      <w:r w:rsidRPr="00145186">
        <w:rPr>
          <w:color w:val="000000" w:themeColor="text1"/>
        </w:rPr>
        <w:t>eg.</w:t>
      </w:r>
      <w:proofErr w:type="spellEnd"/>
      <w:r w:rsidRPr="00145186">
        <w:rPr>
          <w:color w:val="000000" w:themeColor="text1"/>
        </w:rPr>
        <w:t xml:space="preserve"> waste disposal companies, funders?)</w:t>
      </w:r>
    </w:p>
    <w:p w14:paraId="0FD2497B" w14:textId="77777777" w:rsidR="00145186" w:rsidRPr="00145186" w:rsidRDefault="00145186">
      <w:pPr>
        <w:numPr>
          <w:ilvl w:val="0"/>
          <w:numId w:val="14"/>
        </w:numPr>
        <w:spacing w:after="0" w:line="240" w:lineRule="auto"/>
        <w:rPr>
          <w:color w:val="000000" w:themeColor="text1"/>
        </w:rPr>
      </w:pPr>
      <w:r w:rsidRPr="00145186">
        <w:rPr>
          <w:color w:val="000000" w:themeColor="text1"/>
        </w:rPr>
        <w:t>Are there any other external pressures (e.g., conference sustainability statements) around environmental impacts of DRI?</w:t>
      </w:r>
    </w:p>
    <w:p w14:paraId="1159B207" w14:textId="77777777" w:rsidR="00145186" w:rsidRPr="00145186" w:rsidRDefault="00145186">
      <w:pPr>
        <w:numPr>
          <w:ilvl w:val="0"/>
          <w:numId w:val="14"/>
        </w:numPr>
        <w:spacing w:after="0" w:line="240" w:lineRule="auto"/>
        <w:rPr>
          <w:color w:val="000000" w:themeColor="text1"/>
        </w:rPr>
      </w:pPr>
      <w:r w:rsidRPr="00145186">
        <w:rPr>
          <w:color w:val="000000" w:themeColor="text1"/>
        </w:rPr>
        <w:t>How could / do you consider ‘net zero’ in your use or procurement / purchase of DRI?</w:t>
      </w:r>
    </w:p>
    <w:p w14:paraId="390F6ED1" w14:textId="77777777" w:rsidR="00145186" w:rsidRPr="00145186" w:rsidRDefault="00145186">
      <w:pPr>
        <w:numPr>
          <w:ilvl w:val="0"/>
          <w:numId w:val="14"/>
        </w:numPr>
        <w:spacing w:after="0" w:line="240" w:lineRule="auto"/>
        <w:rPr>
          <w:color w:val="000000" w:themeColor="text1"/>
        </w:rPr>
      </w:pPr>
      <w:r w:rsidRPr="00145186">
        <w:rPr>
          <w:color w:val="000000" w:themeColor="text1"/>
        </w:rPr>
        <w:t>How visible is energy / carbon in enabling you to make decisions about kit and usage?</w:t>
      </w:r>
    </w:p>
    <w:p w14:paraId="201B0B37" w14:textId="77777777" w:rsidR="00145186" w:rsidRPr="00145186" w:rsidRDefault="00145186" w:rsidP="00145186">
      <w:pPr>
        <w:spacing w:after="0" w:line="240" w:lineRule="auto"/>
        <w:rPr>
          <w:color w:val="000000" w:themeColor="text1"/>
        </w:rPr>
      </w:pPr>
      <w:r w:rsidRPr="00145186">
        <w:rPr>
          <w:color w:val="000000" w:themeColor="text1"/>
        </w:rPr>
        <w:t>_____________________</w:t>
      </w:r>
    </w:p>
    <w:p w14:paraId="4889F4CD" w14:textId="77777777" w:rsidR="00145186" w:rsidRPr="00145186" w:rsidRDefault="00145186" w:rsidP="00145186">
      <w:pPr>
        <w:spacing w:after="0" w:line="240" w:lineRule="auto"/>
        <w:rPr>
          <w:color w:val="000000" w:themeColor="text1"/>
        </w:rPr>
      </w:pPr>
      <w:bookmarkStart w:id="138" w:name="_Hlk126766173"/>
    </w:p>
    <w:p w14:paraId="6F8142AC" w14:textId="77777777" w:rsidR="00145186" w:rsidRPr="00145186" w:rsidRDefault="00145186" w:rsidP="00145186">
      <w:pPr>
        <w:spacing w:after="0" w:line="240" w:lineRule="auto"/>
        <w:rPr>
          <w:b/>
          <w:bCs/>
          <w:color w:val="000000" w:themeColor="text1"/>
        </w:rPr>
      </w:pPr>
      <w:r w:rsidRPr="00145186">
        <w:rPr>
          <w:b/>
          <w:bCs/>
          <w:color w:val="000000" w:themeColor="text1"/>
        </w:rPr>
        <w:t xml:space="preserve">Questions for </w:t>
      </w:r>
    </w:p>
    <w:p w14:paraId="4CE7B765" w14:textId="77777777" w:rsidR="00145186" w:rsidRPr="00145186" w:rsidRDefault="00145186" w:rsidP="00145186">
      <w:pPr>
        <w:spacing w:after="0" w:line="240" w:lineRule="auto"/>
        <w:rPr>
          <w:b/>
          <w:bCs/>
          <w:color w:val="000000" w:themeColor="text1"/>
        </w:rPr>
      </w:pPr>
      <w:r w:rsidRPr="00145186">
        <w:rPr>
          <w:b/>
          <w:bCs/>
          <w:color w:val="000000" w:themeColor="text1"/>
        </w:rPr>
        <w:t>P – PROVIDERS / SUPPORT</w:t>
      </w:r>
    </w:p>
    <w:p w14:paraId="707381B8" w14:textId="7F9E1905" w:rsidR="00145186" w:rsidRPr="00145186" w:rsidRDefault="00145186" w:rsidP="00145186">
      <w:pPr>
        <w:spacing w:after="0" w:line="240" w:lineRule="auto"/>
        <w:rPr>
          <w:b/>
          <w:bCs/>
          <w:color w:val="000000" w:themeColor="text1"/>
        </w:rPr>
      </w:pPr>
      <w:r w:rsidRPr="00145186">
        <w:rPr>
          <w:b/>
          <w:bCs/>
          <w:color w:val="000000" w:themeColor="text1"/>
        </w:rPr>
        <w:t>C – COMMISSIONERS</w:t>
      </w:r>
      <w:r w:rsidR="00C36620">
        <w:rPr>
          <w:b/>
          <w:bCs/>
          <w:color w:val="000000" w:themeColor="text1"/>
        </w:rPr>
        <w:t xml:space="preserve"> AND FUNDERS</w:t>
      </w:r>
    </w:p>
    <w:p w14:paraId="1A445C7E" w14:textId="77777777" w:rsidR="00145186" w:rsidRPr="00145186" w:rsidRDefault="00145186" w:rsidP="00145186">
      <w:pPr>
        <w:spacing w:after="0" w:line="240" w:lineRule="auto"/>
        <w:rPr>
          <w:b/>
          <w:bCs/>
          <w:color w:val="000000" w:themeColor="text1"/>
        </w:rPr>
      </w:pPr>
      <w:r w:rsidRPr="00145186">
        <w:rPr>
          <w:b/>
          <w:bCs/>
          <w:color w:val="000000" w:themeColor="text1"/>
        </w:rPr>
        <w:t>M – INSTITUTIONAL MANAGEMENT / CULTURE</w:t>
      </w:r>
    </w:p>
    <w:p w14:paraId="4B9D0FEF" w14:textId="77777777" w:rsidR="00145186" w:rsidRPr="00145186" w:rsidRDefault="00145186" w:rsidP="00145186">
      <w:pPr>
        <w:spacing w:after="0" w:line="240" w:lineRule="auto"/>
        <w:rPr>
          <w:color w:val="000000" w:themeColor="text1"/>
        </w:rPr>
      </w:pPr>
    </w:p>
    <w:p w14:paraId="63792C92" w14:textId="77777777" w:rsidR="00145186" w:rsidRPr="00145186" w:rsidRDefault="00145186" w:rsidP="00145186">
      <w:pPr>
        <w:spacing w:after="0" w:line="240" w:lineRule="auto"/>
        <w:rPr>
          <w:color w:val="000000" w:themeColor="text1"/>
        </w:rPr>
      </w:pPr>
      <w:r w:rsidRPr="00145186">
        <w:rPr>
          <w:color w:val="000000" w:themeColor="text1"/>
        </w:rPr>
        <w:t xml:space="preserve">P: Tell me about </w:t>
      </w:r>
      <w:r w:rsidRPr="00145186">
        <w:rPr>
          <w:color w:val="000000" w:themeColor="text1"/>
          <w:u w:val="single"/>
        </w:rPr>
        <w:t>the use of your facilities</w:t>
      </w:r>
      <w:r w:rsidRPr="00145186">
        <w:rPr>
          <w:color w:val="000000" w:themeColor="text1"/>
        </w:rPr>
        <w:t xml:space="preserve"> (</w:t>
      </w:r>
    </w:p>
    <w:p w14:paraId="3AAFDAB2" w14:textId="77777777" w:rsidR="00145186" w:rsidRPr="00145186" w:rsidRDefault="00145186">
      <w:pPr>
        <w:numPr>
          <w:ilvl w:val="0"/>
          <w:numId w:val="15"/>
        </w:numPr>
        <w:spacing w:after="0" w:line="240" w:lineRule="auto"/>
        <w:rPr>
          <w:color w:val="000000" w:themeColor="text1"/>
        </w:rPr>
      </w:pPr>
      <w:r w:rsidRPr="00145186">
        <w:rPr>
          <w:color w:val="000000" w:themeColor="text1"/>
        </w:rPr>
        <w:t xml:space="preserve">who uses it, who’s involved – </w:t>
      </w:r>
      <w:proofErr w:type="spellStart"/>
      <w:proofErr w:type="gramStart"/>
      <w:r w:rsidRPr="00145186">
        <w:rPr>
          <w:color w:val="000000" w:themeColor="text1"/>
        </w:rPr>
        <w:t>eg</w:t>
      </w:r>
      <w:proofErr w:type="spellEnd"/>
      <w:proofErr w:type="gramEnd"/>
      <w:r w:rsidRPr="00145186">
        <w:rPr>
          <w:color w:val="000000" w:themeColor="text1"/>
        </w:rPr>
        <w:t xml:space="preserve"> in approving users - how are decisions made? What restrictions are there on access?</w:t>
      </w:r>
    </w:p>
    <w:p w14:paraId="0765A999" w14:textId="77777777" w:rsidR="00145186" w:rsidRPr="00145186" w:rsidRDefault="00145186">
      <w:pPr>
        <w:numPr>
          <w:ilvl w:val="0"/>
          <w:numId w:val="15"/>
        </w:numPr>
        <w:spacing w:after="0" w:line="240" w:lineRule="auto"/>
        <w:rPr>
          <w:color w:val="000000" w:themeColor="text1"/>
        </w:rPr>
      </w:pPr>
      <w:r w:rsidRPr="00145186">
        <w:rPr>
          <w:color w:val="000000" w:themeColor="text1"/>
        </w:rPr>
        <w:t xml:space="preserve">Are your facilities used ‘to the max’, or are there times when parts of them are idle? </w:t>
      </w:r>
    </w:p>
    <w:p w14:paraId="6227F845" w14:textId="77777777" w:rsidR="00145186" w:rsidRPr="00145186" w:rsidRDefault="00145186">
      <w:pPr>
        <w:numPr>
          <w:ilvl w:val="1"/>
          <w:numId w:val="15"/>
        </w:numPr>
        <w:spacing w:after="0" w:line="240" w:lineRule="auto"/>
        <w:rPr>
          <w:color w:val="000000" w:themeColor="text1"/>
        </w:rPr>
      </w:pPr>
      <w:r w:rsidRPr="00145186">
        <w:rPr>
          <w:color w:val="000000" w:themeColor="text1"/>
        </w:rPr>
        <w:t>Do you have jobs queuing? Or complaints about waiting times?</w:t>
      </w:r>
    </w:p>
    <w:p w14:paraId="326C56EB" w14:textId="77777777" w:rsidR="00145186" w:rsidRPr="00145186" w:rsidRDefault="00145186">
      <w:pPr>
        <w:numPr>
          <w:ilvl w:val="1"/>
          <w:numId w:val="15"/>
        </w:numPr>
        <w:spacing w:after="0" w:line="240" w:lineRule="auto"/>
        <w:rPr>
          <w:color w:val="000000" w:themeColor="text1"/>
        </w:rPr>
      </w:pPr>
      <w:r w:rsidRPr="00145186">
        <w:rPr>
          <w:color w:val="000000" w:themeColor="text1"/>
        </w:rPr>
        <w:t>How do you manage the queue? What are the criteria for prioritising?</w:t>
      </w:r>
    </w:p>
    <w:p w14:paraId="014F45C6" w14:textId="77777777" w:rsidR="00145186" w:rsidRPr="00145186" w:rsidRDefault="00145186">
      <w:pPr>
        <w:numPr>
          <w:ilvl w:val="1"/>
          <w:numId w:val="15"/>
        </w:numPr>
        <w:spacing w:after="0" w:line="240" w:lineRule="auto"/>
        <w:rPr>
          <w:color w:val="000000" w:themeColor="text1"/>
        </w:rPr>
      </w:pPr>
      <w:r w:rsidRPr="00145186">
        <w:rPr>
          <w:color w:val="000000" w:themeColor="text1"/>
        </w:rPr>
        <w:t xml:space="preserve">Do you use any </w:t>
      </w:r>
      <w:r w:rsidRPr="00145186">
        <w:rPr>
          <w:b/>
          <w:bCs/>
          <w:color w:val="000000" w:themeColor="text1"/>
        </w:rPr>
        <w:t>energy or carbon</w:t>
      </w:r>
      <w:r w:rsidRPr="00145186">
        <w:rPr>
          <w:color w:val="000000" w:themeColor="text1"/>
        </w:rPr>
        <w:t xml:space="preserve"> criteria in your job scheduling algorithms?</w:t>
      </w:r>
    </w:p>
    <w:p w14:paraId="59346C95" w14:textId="77777777" w:rsidR="00145186" w:rsidRPr="00145186" w:rsidRDefault="00145186">
      <w:pPr>
        <w:numPr>
          <w:ilvl w:val="0"/>
          <w:numId w:val="15"/>
        </w:numPr>
        <w:spacing w:after="0" w:line="240" w:lineRule="auto"/>
        <w:rPr>
          <w:color w:val="000000" w:themeColor="text1"/>
        </w:rPr>
      </w:pPr>
      <w:r w:rsidRPr="00145186">
        <w:rPr>
          <w:color w:val="000000" w:themeColor="text1"/>
        </w:rPr>
        <w:t>What sort of role if any do you have in managing shared facilities or cloud access?</w:t>
      </w:r>
    </w:p>
    <w:p w14:paraId="048E8993" w14:textId="77777777" w:rsidR="00145186" w:rsidRPr="00145186" w:rsidRDefault="00145186" w:rsidP="00145186">
      <w:pPr>
        <w:spacing w:after="0" w:line="240" w:lineRule="auto"/>
        <w:rPr>
          <w:color w:val="000000" w:themeColor="text1"/>
        </w:rPr>
      </w:pPr>
      <w:r w:rsidRPr="00145186">
        <w:rPr>
          <w:color w:val="000000" w:themeColor="text1"/>
        </w:rPr>
        <w:t>OR</w:t>
      </w:r>
    </w:p>
    <w:p w14:paraId="6B407F80" w14:textId="77777777" w:rsidR="00145186" w:rsidRPr="00145186" w:rsidRDefault="00145186" w:rsidP="00145186">
      <w:pPr>
        <w:spacing w:after="0" w:line="240" w:lineRule="auto"/>
        <w:rPr>
          <w:color w:val="000000" w:themeColor="text1"/>
        </w:rPr>
      </w:pPr>
      <w:r w:rsidRPr="00145186">
        <w:rPr>
          <w:color w:val="000000" w:themeColor="text1"/>
        </w:rPr>
        <w:t xml:space="preserve">C: Tell me about </w:t>
      </w:r>
      <w:r w:rsidRPr="00145186">
        <w:rPr>
          <w:color w:val="000000" w:themeColor="text1"/>
          <w:u w:val="single"/>
        </w:rPr>
        <w:t>the sorts of DRI that are requested by researchers</w:t>
      </w:r>
      <w:r w:rsidRPr="00145186">
        <w:rPr>
          <w:color w:val="000000" w:themeColor="text1"/>
        </w:rPr>
        <w:t>, what gets asked for in different types of research projects?</w:t>
      </w:r>
    </w:p>
    <w:p w14:paraId="24684D0F" w14:textId="77777777" w:rsidR="00145186" w:rsidRPr="00145186" w:rsidRDefault="00145186" w:rsidP="00145186">
      <w:pPr>
        <w:spacing w:after="0" w:line="240" w:lineRule="auto"/>
        <w:rPr>
          <w:color w:val="000000" w:themeColor="text1"/>
        </w:rPr>
      </w:pPr>
      <w:r w:rsidRPr="00145186">
        <w:rPr>
          <w:color w:val="000000" w:themeColor="text1"/>
        </w:rPr>
        <w:t xml:space="preserve">Tell me about </w:t>
      </w:r>
      <w:r w:rsidRPr="00145186">
        <w:rPr>
          <w:color w:val="000000" w:themeColor="text1"/>
          <w:u w:val="single"/>
        </w:rPr>
        <w:t>how the need for computation gets costed into research</w:t>
      </w:r>
      <w:r w:rsidRPr="00145186">
        <w:rPr>
          <w:color w:val="000000" w:themeColor="text1"/>
        </w:rPr>
        <w:t xml:space="preserve"> projects?</w:t>
      </w:r>
    </w:p>
    <w:p w14:paraId="50610028" w14:textId="77777777" w:rsidR="00145186" w:rsidRPr="00145186" w:rsidRDefault="00145186">
      <w:pPr>
        <w:numPr>
          <w:ilvl w:val="1"/>
          <w:numId w:val="16"/>
        </w:numPr>
        <w:spacing w:after="0" w:line="240" w:lineRule="auto"/>
        <w:rPr>
          <w:color w:val="000000" w:themeColor="text1"/>
        </w:rPr>
      </w:pPr>
      <w:r w:rsidRPr="00145186">
        <w:rPr>
          <w:color w:val="000000" w:themeColor="text1"/>
        </w:rPr>
        <w:t>Who are the stakeholders involved?</w:t>
      </w:r>
    </w:p>
    <w:p w14:paraId="344FD1DA" w14:textId="77777777" w:rsidR="00145186" w:rsidRPr="00145186" w:rsidRDefault="00145186">
      <w:pPr>
        <w:numPr>
          <w:ilvl w:val="1"/>
          <w:numId w:val="16"/>
        </w:numPr>
        <w:spacing w:after="0" w:line="240" w:lineRule="auto"/>
        <w:rPr>
          <w:color w:val="000000" w:themeColor="text1"/>
        </w:rPr>
      </w:pPr>
      <w:r w:rsidRPr="00145186">
        <w:rPr>
          <w:color w:val="000000" w:themeColor="text1"/>
        </w:rPr>
        <w:t>What factors are considered in costings?</w:t>
      </w:r>
    </w:p>
    <w:p w14:paraId="7532716F" w14:textId="77777777" w:rsidR="00145186" w:rsidRPr="00145186" w:rsidRDefault="00145186">
      <w:pPr>
        <w:numPr>
          <w:ilvl w:val="2"/>
          <w:numId w:val="16"/>
        </w:numPr>
        <w:spacing w:after="0" w:line="240" w:lineRule="auto"/>
        <w:rPr>
          <w:color w:val="000000" w:themeColor="text1"/>
        </w:rPr>
      </w:pPr>
      <w:proofErr w:type="spellStart"/>
      <w:r w:rsidRPr="00145186">
        <w:rPr>
          <w:color w:val="000000" w:themeColor="text1"/>
        </w:rPr>
        <w:t>Eg</w:t>
      </w:r>
      <w:proofErr w:type="spellEnd"/>
      <w:r w:rsidRPr="00145186">
        <w:rPr>
          <w:color w:val="000000" w:themeColor="text1"/>
        </w:rPr>
        <w:t xml:space="preserve"> energy, space?</w:t>
      </w:r>
    </w:p>
    <w:p w14:paraId="2B3695FA" w14:textId="77777777" w:rsidR="00145186" w:rsidRPr="00145186" w:rsidRDefault="00145186">
      <w:pPr>
        <w:numPr>
          <w:ilvl w:val="2"/>
          <w:numId w:val="16"/>
        </w:numPr>
        <w:spacing w:after="0" w:line="240" w:lineRule="auto"/>
        <w:rPr>
          <w:color w:val="000000" w:themeColor="text1"/>
        </w:rPr>
      </w:pPr>
      <w:r w:rsidRPr="00145186">
        <w:rPr>
          <w:color w:val="000000" w:themeColor="text1"/>
        </w:rPr>
        <w:t xml:space="preserve">Reuse of current equipment? </w:t>
      </w:r>
    </w:p>
    <w:p w14:paraId="68246BF6" w14:textId="77777777" w:rsidR="00145186" w:rsidRPr="00145186" w:rsidRDefault="00145186">
      <w:pPr>
        <w:numPr>
          <w:ilvl w:val="2"/>
          <w:numId w:val="16"/>
        </w:numPr>
        <w:spacing w:after="0" w:line="240" w:lineRule="auto"/>
        <w:rPr>
          <w:color w:val="000000" w:themeColor="text1"/>
        </w:rPr>
      </w:pPr>
      <w:r w:rsidRPr="00145186">
        <w:rPr>
          <w:color w:val="000000" w:themeColor="text1"/>
        </w:rPr>
        <w:t>Future re-use / upgrades</w:t>
      </w:r>
    </w:p>
    <w:p w14:paraId="584EBBE5" w14:textId="77777777" w:rsidR="00145186" w:rsidRPr="00145186" w:rsidRDefault="00145186">
      <w:pPr>
        <w:numPr>
          <w:ilvl w:val="2"/>
          <w:numId w:val="16"/>
        </w:numPr>
        <w:spacing w:after="0" w:line="240" w:lineRule="auto"/>
        <w:rPr>
          <w:color w:val="000000" w:themeColor="text1"/>
        </w:rPr>
      </w:pPr>
      <w:r w:rsidRPr="00145186">
        <w:rPr>
          <w:color w:val="000000" w:themeColor="text1"/>
        </w:rPr>
        <w:t>carbon, environment, net zero?</w:t>
      </w:r>
    </w:p>
    <w:p w14:paraId="5F8B1FE0" w14:textId="77777777" w:rsidR="00145186" w:rsidRPr="00145186" w:rsidRDefault="00145186" w:rsidP="00145186">
      <w:pPr>
        <w:spacing w:after="0" w:line="240" w:lineRule="auto"/>
        <w:rPr>
          <w:color w:val="000000" w:themeColor="text1"/>
        </w:rPr>
      </w:pPr>
      <w:r w:rsidRPr="00145186">
        <w:rPr>
          <w:color w:val="000000" w:themeColor="text1"/>
        </w:rPr>
        <w:lastRenderedPageBreak/>
        <w:t>OR</w:t>
      </w:r>
    </w:p>
    <w:p w14:paraId="7752AC7D" w14:textId="77777777" w:rsidR="00145186" w:rsidRPr="00145186" w:rsidRDefault="00145186" w:rsidP="00145186">
      <w:pPr>
        <w:spacing w:after="0" w:line="240" w:lineRule="auto"/>
      </w:pPr>
      <w:r w:rsidRPr="00145186">
        <w:t>M: Could you tell me about how research culture might drive demand for compute facilities?</w:t>
      </w:r>
    </w:p>
    <w:p w14:paraId="39B028A1" w14:textId="77777777" w:rsidR="00145186" w:rsidRPr="00145186" w:rsidRDefault="00145186">
      <w:pPr>
        <w:numPr>
          <w:ilvl w:val="1"/>
          <w:numId w:val="17"/>
        </w:numPr>
        <w:spacing w:after="0" w:line="240" w:lineRule="auto"/>
        <w:contextualSpacing/>
      </w:pPr>
      <w:r w:rsidRPr="00145186">
        <w:t xml:space="preserve">Probe on both formal policies </w:t>
      </w:r>
    </w:p>
    <w:p w14:paraId="36136DA6" w14:textId="77777777" w:rsidR="00145186" w:rsidRPr="00145186" w:rsidRDefault="00145186">
      <w:pPr>
        <w:numPr>
          <w:ilvl w:val="1"/>
          <w:numId w:val="17"/>
        </w:numPr>
        <w:spacing w:after="0" w:line="240" w:lineRule="auto"/>
        <w:contextualSpacing/>
      </w:pPr>
      <w:r w:rsidRPr="00145186">
        <w:t>…and informal culture.</w:t>
      </w:r>
    </w:p>
    <w:p w14:paraId="226245E2" w14:textId="77777777" w:rsidR="00145186" w:rsidRPr="00145186" w:rsidRDefault="00145186">
      <w:pPr>
        <w:numPr>
          <w:ilvl w:val="1"/>
          <w:numId w:val="17"/>
        </w:numPr>
        <w:spacing w:after="0" w:line="240" w:lineRule="auto"/>
        <w:contextualSpacing/>
      </w:pPr>
      <w:r w:rsidRPr="00145186">
        <w:t xml:space="preserve">…and any other factors? </w:t>
      </w:r>
      <w:proofErr w:type="spellStart"/>
      <w:r w:rsidRPr="00145186">
        <w:t>Eg</w:t>
      </w:r>
      <w:proofErr w:type="spellEnd"/>
      <w:r w:rsidRPr="00145186">
        <w:t xml:space="preserve"> FAIR</w:t>
      </w:r>
    </w:p>
    <w:p w14:paraId="2F1FBB01" w14:textId="77777777" w:rsidR="00145186" w:rsidRPr="00145186" w:rsidRDefault="00145186" w:rsidP="00145186">
      <w:pPr>
        <w:spacing w:after="0" w:line="240" w:lineRule="auto"/>
        <w:rPr>
          <w:color w:val="000000" w:themeColor="text1"/>
        </w:rPr>
      </w:pPr>
    </w:p>
    <w:p w14:paraId="6F55EF46" w14:textId="77777777" w:rsidR="00145186" w:rsidRPr="00145186" w:rsidRDefault="00145186" w:rsidP="00145186">
      <w:pPr>
        <w:spacing w:after="0" w:line="240" w:lineRule="auto"/>
        <w:rPr>
          <w:color w:val="000000" w:themeColor="text1"/>
        </w:rPr>
      </w:pPr>
      <w:r w:rsidRPr="00145186">
        <w:rPr>
          <w:color w:val="000000" w:themeColor="text1"/>
        </w:rPr>
        <w:t xml:space="preserve">P/C: </w:t>
      </w:r>
    </w:p>
    <w:p w14:paraId="4EC94F6F" w14:textId="77777777" w:rsidR="00145186" w:rsidRPr="00145186" w:rsidRDefault="00145186" w:rsidP="00145186">
      <w:pPr>
        <w:spacing w:after="0" w:line="240" w:lineRule="auto"/>
        <w:rPr>
          <w:color w:val="000000" w:themeColor="text1"/>
        </w:rPr>
      </w:pPr>
      <w:r w:rsidRPr="00145186">
        <w:rPr>
          <w:color w:val="000000" w:themeColor="text1"/>
        </w:rPr>
        <w:t xml:space="preserve">Tell me about the </w:t>
      </w:r>
      <w:r w:rsidRPr="00145186">
        <w:rPr>
          <w:color w:val="000000" w:themeColor="text1"/>
          <w:u w:val="single"/>
        </w:rPr>
        <w:t>drivers for decision making in new facilities</w:t>
      </w:r>
      <w:r w:rsidRPr="00145186">
        <w:rPr>
          <w:color w:val="000000" w:themeColor="text1"/>
        </w:rPr>
        <w:t>:</w:t>
      </w:r>
    </w:p>
    <w:p w14:paraId="1BF92AAC" w14:textId="77777777" w:rsidR="00145186" w:rsidRPr="00145186" w:rsidRDefault="00145186">
      <w:pPr>
        <w:numPr>
          <w:ilvl w:val="0"/>
          <w:numId w:val="21"/>
        </w:numPr>
        <w:spacing w:after="0" w:line="240" w:lineRule="auto"/>
        <w:rPr>
          <w:color w:val="000000" w:themeColor="text1"/>
        </w:rPr>
      </w:pPr>
      <w:r w:rsidRPr="00145186">
        <w:rPr>
          <w:color w:val="000000" w:themeColor="text1"/>
        </w:rPr>
        <w:t xml:space="preserve">What drives expansion of your compute facilities? </w:t>
      </w:r>
    </w:p>
    <w:p w14:paraId="40E6B7B1" w14:textId="77777777" w:rsidR="00145186" w:rsidRPr="00145186" w:rsidRDefault="00145186">
      <w:pPr>
        <w:numPr>
          <w:ilvl w:val="1"/>
          <w:numId w:val="21"/>
        </w:numPr>
        <w:spacing w:after="0" w:line="240" w:lineRule="auto"/>
        <w:rPr>
          <w:color w:val="000000" w:themeColor="text1"/>
        </w:rPr>
      </w:pPr>
      <w:r w:rsidRPr="00145186">
        <w:rPr>
          <w:color w:val="000000" w:themeColor="text1"/>
        </w:rPr>
        <w:t xml:space="preserve">e.g., Capacity increases? Changing technology? Research priorities? </w:t>
      </w:r>
    </w:p>
    <w:p w14:paraId="6E21C568" w14:textId="77777777" w:rsidR="00145186" w:rsidRPr="00145186" w:rsidRDefault="00145186">
      <w:pPr>
        <w:numPr>
          <w:ilvl w:val="1"/>
          <w:numId w:val="21"/>
        </w:numPr>
        <w:spacing w:after="0" w:line="240" w:lineRule="auto"/>
        <w:rPr>
          <w:color w:val="000000" w:themeColor="text1"/>
        </w:rPr>
      </w:pPr>
      <w:r w:rsidRPr="00145186">
        <w:rPr>
          <w:color w:val="000000" w:themeColor="text1"/>
        </w:rPr>
        <w:t xml:space="preserve">How long does your infrastructure meet demand before it needs an increase in capacity – how fast is demand increasing (if it is)? </w:t>
      </w:r>
    </w:p>
    <w:p w14:paraId="209F2B42" w14:textId="77777777" w:rsidR="00145186" w:rsidRPr="00145186" w:rsidRDefault="00145186">
      <w:pPr>
        <w:numPr>
          <w:ilvl w:val="1"/>
          <w:numId w:val="21"/>
        </w:numPr>
        <w:spacing w:after="0" w:line="240" w:lineRule="auto"/>
        <w:rPr>
          <w:color w:val="000000" w:themeColor="text1"/>
        </w:rPr>
      </w:pPr>
      <w:r w:rsidRPr="00145186">
        <w:rPr>
          <w:color w:val="000000" w:themeColor="text1"/>
        </w:rPr>
        <w:t>Who are the funders of any expansion?</w:t>
      </w:r>
    </w:p>
    <w:p w14:paraId="154B3BDA" w14:textId="77777777" w:rsidR="00145186" w:rsidRPr="00145186" w:rsidRDefault="00145186">
      <w:pPr>
        <w:numPr>
          <w:ilvl w:val="0"/>
          <w:numId w:val="21"/>
        </w:numPr>
        <w:spacing w:after="0" w:line="240" w:lineRule="auto"/>
        <w:rPr>
          <w:color w:val="000000" w:themeColor="text1"/>
        </w:rPr>
      </w:pPr>
      <w:r w:rsidRPr="00145186">
        <w:rPr>
          <w:color w:val="000000" w:themeColor="text1"/>
        </w:rPr>
        <w:t xml:space="preserve">How do you commission new facilities? </w:t>
      </w:r>
    </w:p>
    <w:p w14:paraId="0243C881" w14:textId="77777777" w:rsidR="00145186" w:rsidRPr="00145186" w:rsidRDefault="00145186">
      <w:pPr>
        <w:numPr>
          <w:ilvl w:val="1"/>
          <w:numId w:val="21"/>
        </w:numPr>
        <w:spacing w:after="0" w:line="240" w:lineRule="auto"/>
        <w:rPr>
          <w:color w:val="000000" w:themeColor="text1"/>
        </w:rPr>
      </w:pPr>
      <w:r w:rsidRPr="00145186">
        <w:rPr>
          <w:color w:val="000000" w:themeColor="text1"/>
        </w:rPr>
        <w:t>How do you determine what capacity they should have?</w:t>
      </w:r>
    </w:p>
    <w:p w14:paraId="7D6FBA14" w14:textId="77777777" w:rsidR="00145186" w:rsidRPr="00145186" w:rsidRDefault="00145186">
      <w:pPr>
        <w:numPr>
          <w:ilvl w:val="1"/>
          <w:numId w:val="21"/>
        </w:numPr>
        <w:spacing w:after="0" w:line="240" w:lineRule="auto"/>
        <w:rPr>
          <w:color w:val="000000" w:themeColor="text1"/>
        </w:rPr>
      </w:pPr>
      <w:r w:rsidRPr="00145186">
        <w:rPr>
          <w:color w:val="000000" w:themeColor="text1"/>
        </w:rPr>
        <w:t>Tell me about any pressures to consider environmental impacts in your commissioning? And net zero? (If they are pressures, how do you consider this)</w:t>
      </w:r>
    </w:p>
    <w:p w14:paraId="42427A78" w14:textId="77777777" w:rsidR="00145186" w:rsidRPr="00145186" w:rsidRDefault="00145186">
      <w:pPr>
        <w:numPr>
          <w:ilvl w:val="1"/>
          <w:numId w:val="21"/>
        </w:numPr>
        <w:spacing w:after="0" w:line="240" w:lineRule="auto"/>
        <w:rPr>
          <w:color w:val="000000" w:themeColor="text1"/>
        </w:rPr>
      </w:pPr>
      <w:r w:rsidRPr="00145186">
        <w:rPr>
          <w:color w:val="000000" w:themeColor="text1"/>
        </w:rPr>
        <w:t xml:space="preserve">Are there any restrictions in commissioning – </w:t>
      </w:r>
      <w:proofErr w:type="spellStart"/>
      <w:proofErr w:type="gramStart"/>
      <w:r w:rsidRPr="00145186">
        <w:rPr>
          <w:color w:val="000000" w:themeColor="text1"/>
        </w:rPr>
        <w:t>eg</w:t>
      </w:r>
      <w:proofErr w:type="spellEnd"/>
      <w:proofErr w:type="gramEnd"/>
      <w:r w:rsidRPr="00145186">
        <w:rPr>
          <w:color w:val="000000" w:themeColor="text1"/>
        </w:rPr>
        <w:t xml:space="preserve"> organisation policy?</w:t>
      </w:r>
    </w:p>
    <w:p w14:paraId="0B61190D" w14:textId="77777777" w:rsidR="00145186" w:rsidRPr="00145186" w:rsidRDefault="00145186">
      <w:pPr>
        <w:numPr>
          <w:ilvl w:val="0"/>
          <w:numId w:val="21"/>
        </w:numPr>
        <w:spacing w:after="0" w:line="240" w:lineRule="auto"/>
        <w:rPr>
          <w:color w:val="000000" w:themeColor="text1"/>
        </w:rPr>
      </w:pPr>
      <w:r w:rsidRPr="00145186">
        <w:rPr>
          <w:color w:val="000000" w:themeColor="text1"/>
        </w:rPr>
        <w:t>To what extent are you able to reuse or upgrade existing facilities to meet demand?</w:t>
      </w:r>
    </w:p>
    <w:p w14:paraId="270AB7D4" w14:textId="77777777" w:rsidR="00145186" w:rsidRPr="00145186" w:rsidRDefault="00145186">
      <w:pPr>
        <w:numPr>
          <w:ilvl w:val="0"/>
          <w:numId w:val="21"/>
        </w:numPr>
        <w:spacing w:after="0" w:line="240" w:lineRule="auto"/>
        <w:rPr>
          <w:color w:val="000000" w:themeColor="text1"/>
        </w:rPr>
      </w:pPr>
      <w:r w:rsidRPr="00145186">
        <w:rPr>
          <w:color w:val="000000" w:themeColor="text1"/>
        </w:rPr>
        <w:t xml:space="preserve">What drives retirement of existing facilities? </w:t>
      </w:r>
    </w:p>
    <w:p w14:paraId="613B0B04" w14:textId="77777777" w:rsidR="00145186" w:rsidRPr="00145186" w:rsidRDefault="00145186">
      <w:pPr>
        <w:numPr>
          <w:ilvl w:val="1"/>
          <w:numId w:val="21"/>
        </w:numPr>
        <w:spacing w:after="0" w:line="240" w:lineRule="auto"/>
        <w:rPr>
          <w:color w:val="000000" w:themeColor="text1"/>
        </w:rPr>
      </w:pPr>
      <w:r w:rsidRPr="00145186">
        <w:rPr>
          <w:color w:val="000000" w:themeColor="text1"/>
        </w:rPr>
        <w:t>When do you consider a resource out of date?</w:t>
      </w:r>
    </w:p>
    <w:p w14:paraId="312291D7" w14:textId="77777777" w:rsidR="00145186" w:rsidRPr="00145186" w:rsidRDefault="00145186">
      <w:pPr>
        <w:numPr>
          <w:ilvl w:val="1"/>
          <w:numId w:val="21"/>
        </w:numPr>
        <w:spacing w:after="0" w:line="240" w:lineRule="auto"/>
        <w:rPr>
          <w:color w:val="000000" w:themeColor="text1"/>
        </w:rPr>
      </w:pPr>
      <w:r w:rsidRPr="00145186">
        <w:rPr>
          <w:color w:val="000000" w:themeColor="text1"/>
        </w:rPr>
        <w:t xml:space="preserve">How do you consider environmental impacts? </w:t>
      </w:r>
      <w:proofErr w:type="spellStart"/>
      <w:r w:rsidRPr="00145186">
        <w:rPr>
          <w:color w:val="000000" w:themeColor="text1"/>
        </w:rPr>
        <w:t>Eg</w:t>
      </w:r>
      <w:proofErr w:type="spellEnd"/>
      <w:r w:rsidRPr="00145186">
        <w:rPr>
          <w:color w:val="000000" w:themeColor="text1"/>
        </w:rPr>
        <w:t xml:space="preserve"> waste disposal / recycling, whole life cost / embodied energy </w:t>
      </w:r>
    </w:p>
    <w:p w14:paraId="1641A27A" w14:textId="77777777" w:rsidR="00145186" w:rsidRPr="00145186" w:rsidRDefault="00145186" w:rsidP="00145186">
      <w:pPr>
        <w:spacing w:after="0" w:line="240" w:lineRule="auto"/>
        <w:rPr>
          <w:color w:val="000000" w:themeColor="text1"/>
        </w:rPr>
      </w:pPr>
    </w:p>
    <w:p w14:paraId="6F02CCBA" w14:textId="77777777" w:rsidR="00145186" w:rsidRPr="00145186" w:rsidRDefault="00145186" w:rsidP="00145186">
      <w:pPr>
        <w:spacing w:after="0" w:line="240" w:lineRule="auto"/>
        <w:rPr>
          <w:color w:val="000000" w:themeColor="text1"/>
        </w:rPr>
      </w:pPr>
      <w:r w:rsidRPr="00145186">
        <w:rPr>
          <w:color w:val="000000" w:themeColor="text1"/>
        </w:rPr>
        <w:t>P / C / M</w:t>
      </w:r>
    </w:p>
    <w:p w14:paraId="5974F46E" w14:textId="77777777" w:rsidR="00145186" w:rsidRPr="00145186" w:rsidRDefault="00145186">
      <w:pPr>
        <w:numPr>
          <w:ilvl w:val="0"/>
          <w:numId w:val="21"/>
        </w:numPr>
        <w:spacing w:after="0" w:line="240" w:lineRule="auto"/>
        <w:rPr>
          <w:color w:val="000000" w:themeColor="text1"/>
        </w:rPr>
      </w:pPr>
      <w:r w:rsidRPr="00145186">
        <w:rPr>
          <w:color w:val="000000" w:themeColor="text1"/>
        </w:rPr>
        <w:t xml:space="preserve">How does </w:t>
      </w:r>
      <w:r w:rsidRPr="00145186">
        <w:rPr>
          <w:color w:val="000000" w:themeColor="text1"/>
          <w:u w:val="single"/>
        </w:rPr>
        <w:t>overprovision and/or waste</w:t>
      </w:r>
      <w:r w:rsidRPr="00145186">
        <w:rPr>
          <w:color w:val="000000" w:themeColor="text1"/>
        </w:rPr>
        <w:t xml:space="preserve"> of energy/resources occur?</w:t>
      </w:r>
    </w:p>
    <w:p w14:paraId="76D1F959" w14:textId="77777777" w:rsidR="00145186" w:rsidRPr="00145186" w:rsidRDefault="00145186">
      <w:pPr>
        <w:numPr>
          <w:ilvl w:val="1"/>
          <w:numId w:val="18"/>
        </w:numPr>
        <w:spacing w:after="0" w:line="240" w:lineRule="auto"/>
        <w:rPr>
          <w:color w:val="000000" w:themeColor="text1"/>
        </w:rPr>
      </w:pPr>
      <w:r w:rsidRPr="00145186">
        <w:rPr>
          <w:color w:val="000000" w:themeColor="text1"/>
        </w:rPr>
        <w:t>Probe on formal policies for data storage and retention</w:t>
      </w:r>
    </w:p>
    <w:p w14:paraId="7057BFEB" w14:textId="77777777" w:rsidR="00145186" w:rsidRPr="00145186" w:rsidRDefault="00145186">
      <w:pPr>
        <w:numPr>
          <w:ilvl w:val="1"/>
          <w:numId w:val="18"/>
        </w:numPr>
        <w:spacing w:after="0" w:line="240" w:lineRule="auto"/>
        <w:rPr>
          <w:color w:val="000000" w:themeColor="text1"/>
        </w:rPr>
      </w:pPr>
      <w:r w:rsidRPr="00145186">
        <w:rPr>
          <w:color w:val="000000" w:themeColor="text1"/>
        </w:rPr>
        <w:t>Probe on wider research cultural issues, social drivers, expectations</w:t>
      </w:r>
    </w:p>
    <w:p w14:paraId="716A8C7C" w14:textId="77777777" w:rsidR="00145186" w:rsidRPr="00145186" w:rsidRDefault="00145186">
      <w:pPr>
        <w:numPr>
          <w:ilvl w:val="1"/>
          <w:numId w:val="18"/>
        </w:numPr>
        <w:spacing w:after="0" w:line="240" w:lineRule="auto"/>
        <w:rPr>
          <w:color w:val="000000" w:themeColor="text1"/>
        </w:rPr>
      </w:pPr>
      <w:r w:rsidRPr="00145186">
        <w:rPr>
          <w:color w:val="000000" w:themeColor="text1"/>
        </w:rPr>
        <w:t>Implications for net zero?</w:t>
      </w:r>
    </w:p>
    <w:p w14:paraId="1F9C6377" w14:textId="77777777" w:rsidR="00145186" w:rsidRPr="00145186" w:rsidRDefault="00145186">
      <w:pPr>
        <w:numPr>
          <w:ilvl w:val="0"/>
          <w:numId w:val="21"/>
        </w:numPr>
        <w:spacing w:after="0" w:line="240" w:lineRule="auto"/>
        <w:rPr>
          <w:color w:val="000000" w:themeColor="text1"/>
        </w:rPr>
      </w:pPr>
      <w:r w:rsidRPr="00145186">
        <w:rPr>
          <w:color w:val="000000" w:themeColor="text1"/>
          <w:u w:val="single"/>
        </w:rPr>
        <w:t>What policies or guidance</w:t>
      </w:r>
      <w:r w:rsidRPr="00145186">
        <w:rPr>
          <w:color w:val="000000" w:themeColor="text1"/>
        </w:rPr>
        <w:t xml:space="preserve"> shape the commissioning and use of facilities </w:t>
      </w:r>
      <w:proofErr w:type="spellStart"/>
      <w:proofErr w:type="gramStart"/>
      <w:r w:rsidRPr="00145186">
        <w:rPr>
          <w:color w:val="000000" w:themeColor="text1"/>
        </w:rPr>
        <w:t>eg</w:t>
      </w:r>
      <w:proofErr w:type="spellEnd"/>
      <w:proofErr w:type="gramEnd"/>
      <w:r w:rsidRPr="00145186">
        <w:rPr>
          <w:color w:val="000000" w:themeColor="text1"/>
        </w:rPr>
        <w:t xml:space="preserve"> shared vs. individual equipment?</w:t>
      </w:r>
    </w:p>
    <w:p w14:paraId="4DA08DCB" w14:textId="77777777" w:rsidR="00145186" w:rsidRPr="00145186" w:rsidRDefault="00145186">
      <w:pPr>
        <w:numPr>
          <w:ilvl w:val="1"/>
          <w:numId w:val="22"/>
        </w:numPr>
        <w:spacing w:after="0" w:line="240" w:lineRule="auto"/>
        <w:rPr>
          <w:color w:val="000000" w:themeColor="text1"/>
        </w:rPr>
      </w:pPr>
      <w:r w:rsidRPr="00145186">
        <w:rPr>
          <w:color w:val="000000" w:themeColor="text1"/>
        </w:rPr>
        <w:t xml:space="preserve">Where are the policies from? </w:t>
      </w:r>
      <w:proofErr w:type="spellStart"/>
      <w:r w:rsidRPr="00145186">
        <w:rPr>
          <w:color w:val="000000" w:themeColor="text1"/>
        </w:rPr>
        <w:t>Eg</w:t>
      </w:r>
      <w:proofErr w:type="spellEnd"/>
      <w:r w:rsidRPr="00145186">
        <w:rPr>
          <w:color w:val="000000" w:themeColor="text1"/>
        </w:rPr>
        <w:t xml:space="preserve"> funders, internal organisation, </w:t>
      </w:r>
    </w:p>
    <w:p w14:paraId="236C7C1D" w14:textId="77777777" w:rsidR="00145186" w:rsidRPr="00145186" w:rsidRDefault="00145186">
      <w:pPr>
        <w:numPr>
          <w:ilvl w:val="1"/>
          <w:numId w:val="22"/>
        </w:numPr>
        <w:spacing w:after="0" w:line="240" w:lineRule="auto"/>
        <w:rPr>
          <w:color w:val="000000" w:themeColor="text1"/>
        </w:rPr>
      </w:pPr>
      <w:r w:rsidRPr="00145186">
        <w:rPr>
          <w:color w:val="000000" w:themeColor="text1"/>
        </w:rPr>
        <w:t>(M) and how does this vary across disciplines?</w:t>
      </w:r>
    </w:p>
    <w:p w14:paraId="13E2366F" w14:textId="77777777" w:rsidR="00145186" w:rsidRPr="00145186" w:rsidRDefault="00145186">
      <w:pPr>
        <w:numPr>
          <w:ilvl w:val="1"/>
          <w:numId w:val="22"/>
        </w:numPr>
        <w:spacing w:after="0" w:line="240" w:lineRule="auto"/>
        <w:rPr>
          <w:color w:val="000000" w:themeColor="text1"/>
        </w:rPr>
      </w:pPr>
      <w:r w:rsidRPr="00145186">
        <w:rPr>
          <w:color w:val="000000" w:themeColor="text1"/>
        </w:rPr>
        <w:t>To what extent is there encouragement to maximise the use or investment in shared facilities?</w:t>
      </w:r>
    </w:p>
    <w:p w14:paraId="684F0841" w14:textId="77777777" w:rsidR="00145186" w:rsidRPr="00145186" w:rsidRDefault="00145186">
      <w:pPr>
        <w:numPr>
          <w:ilvl w:val="1"/>
          <w:numId w:val="22"/>
        </w:numPr>
        <w:spacing w:after="0" w:line="240" w:lineRule="auto"/>
        <w:rPr>
          <w:color w:val="000000" w:themeColor="text1"/>
        </w:rPr>
      </w:pPr>
      <w:r w:rsidRPr="00145186">
        <w:rPr>
          <w:color w:val="000000" w:themeColor="text1"/>
        </w:rPr>
        <w:t xml:space="preserve">Are there pressures to consider environmental costs that you </w:t>
      </w:r>
      <w:proofErr w:type="gramStart"/>
      <w:r w:rsidRPr="00145186">
        <w:rPr>
          <w:color w:val="000000" w:themeColor="text1"/>
        </w:rPr>
        <w:t>take into account</w:t>
      </w:r>
      <w:proofErr w:type="gramEnd"/>
      <w:r w:rsidRPr="00145186">
        <w:rPr>
          <w:color w:val="000000" w:themeColor="text1"/>
        </w:rPr>
        <w:t xml:space="preserve">? </w:t>
      </w:r>
    </w:p>
    <w:p w14:paraId="3AFC8DD7" w14:textId="77777777" w:rsidR="00145186" w:rsidRPr="00145186" w:rsidRDefault="00145186">
      <w:pPr>
        <w:numPr>
          <w:ilvl w:val="2"/>
          <w:numId w:val="22"/>
        </w:numPr>
        <w:spacing w:after="0" w:line="240" w:lineRule="auto"/>
        <w:rPr>
          <w:color w:val="000000" w:themeColor="text1"/>
        </w:rPr>
      </w:pPr>
      <w:r w:rsidRPr="00145186">
        <w:rPr>
          <w:color w:val="000000" w:themeColor="text1"/>
        </w:rPr>
        <w:t xml:space="preserve">How do you consider environmental sustainability? </w:t>
      </w:r>
    </w:p>
    <w:p w14:paraId="05DA3DFC" w14:textId="77777777" w:rsidR="00145186" w:rsidRPr="00145186" w:rsidRDefault="00145186">
      <w:pPr>
        <w:numPr>
          <w:ilvl w:val="2"/>
          <w:numId w:val="22"/>
        </w:numPr>
        <w:spacing w:after="0" w:line="240" w:lineRule="auto"/>
        <w:rPr>
          <w:color w:val="000000" w:themeColor="text1"/>
        </w:rPr>
      </w:pPr>
      <w:r w:rsidRPr="00145186">
        <w:rPr>
          <w:color w:val="000000" w:themeColor="text1"/>
        </w:rPr>
        <w:t>Any net zero policies?</w:t>
      </w:r>
    </w:p>
    <w:p w14:paraId="2088ADF6" w14:textId="77777777" w:rsidR="00145186" w:rsidRPr="00145186" w:rsidRDefault="00145186">
      <w:pPr>
        <w:numPr>
          <w:ilvl w:val="2"/>
          <w:numId w:val="22"/>
        </w:numPr>
        <w:spacing w:after="0" w:line="240" w:lineRule="auto"/>
        <w:contextualSpacing/>
        <w:rPr>
          <w:color w:val="000000" w:themeColor="text1"/>
        </w:rPr>
      </w:pPr>
      <w:r w:rsidRPr="00145186">
        <w:rPr>
          <w:color w:val="000000" w:themeColor="text1"/>
        </w:rPr>
        <w:t>Energy, space</w:t>
      </w:r>
    </w:p>
    <w:p w14:paraId="36867FCC" w14:textId="77777777" w:rsidR="00145186" w:rsidRPr="00145186" w:rsidRDefault="00145186">
      <w:pPr>
        <w:numPr>
          <w:ilvl w:val="2"/>
          <w:numId w:val="22"/>
        </w:numPr>
        <w:spacing w:after="0" w:line="240" w:lineRule="auto"/>
        <w:contextualSpacing/>
        <w:rPr>
          <w:color w:val="000000" w:themeColor="text1"/>
        </w:rPr>
      </w:pPr>
      <w:r w:rsidRPr="00145186">
        <w:rPr>
          <w:color w:val="000000" w:themeColor="text1"/>
        </w:rPr>
        <w:t>Re-use of equipment</w:t>
      </w:r>
    </w:p>
    <w:p w14:paraId="60E18F3F" w14:textId="77777777" w:rsidR="00145186" w:rsidRPr="00145186" w:rsidRDefault="00145186">
      <w:pPr>
        <w:numPr>
          <w:ilvl w:val="2"/>
          <w:numId w:val="22"/>
        </w:numPr>
        <w:spacing w:after="0" w:line="240" w:lineRule="auto"/>
        <w:contextualSpacing/>
        <w:rPr>
          <w:color w:val="000000" w:themeColor="text1"/>
        </w:rPr>
      </w:pPr>
      <w:r w:rsidRPr="00145186">
        <w:rPr>
          <w:color w:val="000000" w:themeColor="text1"/>
        </w:rPr>
        <w:t>Future use / upgrades?</w:t>
      </w:r>
    </w:p>
    <w:p w14:paraId="4841516F" w14:textId="77777777" w:rsidR="00145186" w:rsidRPr="00145186" w:rsidRDefault="00145186">
      <w:pPr>
        <w:numPr>
          <w:ilvl w:val="0"/>
          <w:numId w:val="21"/>
        </w:numPr>
        <w:spacing w:after="0" w:line="240" w:lineRule="auto"/>
        <w:rPr>
          <w:color w:val="000000" w:themeColor="text1"/>
        </w:rPr>
      </w:pPr>
      <w:r w:rsidRPr="00145186">
        <w:rPr>
          <w:color w:val="000000" w:themeColor="text1"/>
        </w:rPr>
        <w:t>(P/C) Could you tell me about how research culture might drive demand for compute facilities?</w:t>
      </w:r>
    </w:p>
    <w:p w14:paraId="0CDDD83C" w14:textId="77777777" w:rsidR="00145186" w:rsidRPr="00145186" w:rsidRDefault="00145186">
      <w:pPr>
        <w:numPr>
          <w:ilvl w:val="1"/>
          <w:numId w:val="18"/>
        </w:numPr>
        <w:spacing w:after="0" w:line="240" w:lineRule="auto"/>
        <w:rPr>
          <w:color w:val="000000" w:themeColor="text1"/>
        </w:rPr>
      </w:pPr>
      <w:r w:rsidRPr="00145186">
        <w:rPr>
          <w:color w:val="000000" w:themeColor="text1"/>
        </w:rPr>
        <w:t xml:space="preserve">Probe on both formal policies </w:t>
      </w:r>
    </w:p>
    <w:p w14:paraId="35BD1F29" w14:textId="77777777" w:rsidR="00145186" w:rsidRPr="00145186" w:rsidRDefault="00145186">
      <w:pPr>
        <w:numPr>
          <w:ilvl w:val="1"/>
          <w:numId w:val="18"/>
        </w:numPr>
        <w:spacing w:after="0" w:line="240" w:lineRule="auto"/>
        <w:rPr>
          <w:color w:val="000000" w:themeColor="text1"/>
        </w:rPr>
      </w:pPr>
      <w:r w:rsidRPr="00145186">
        <w:rPr>
          <w:color w:val="000000" w:themeColor="text1"/>
        </w:rPr>
        <w:t>…and informal culture.</w:t>
      </w:r>
    </w:p>
    <w:p w14:paraId="30EACB99" w14:textId="1876E54B" w:rsidR="00145186" w:rsidRPr="00145186" w:rsidRDefault="00145186">
      <w:pPr>
        <w:numPr>
          <w:ilvl w:val="1"/>
          <w:numId w:val="18"/>
        </w:numPr>
        <w:spacing w:after="0" w:line="240" w:lineRule="auto"/>
        <w:rPr>
          <w:color w:val="000000" w:themeColor="text1"/>
        </w:rPr>
      </w:pPr>
      <w:r w:rsidRPr="00145186">
        <w:rPr>
          <w:color w:val="000000" w:themeColor="text1"/>
        </w:rPr>
        <w:t xml:space="preserve">…and any other factors? </w:t>
      </w:r>
      <w:proofErr w:type="spellStart"/>
      <w:r w:rsidRPr="00145186">
        <w:rPr>
          <w:color w:val="000000" w:themeColor="text1"/>
        </w:rPr>
        <w:t>Eg</w:t>
      </w:r>
      <w:proofErr w:type="spellEnd"/>
      <w:r w:rsidRPr="00145186">
        <w:rPr>
          <w:color w:val="000000" w:themeColor="text1"/>
        </w:rPr>
        <w:t xml:space="preserve"> FAIR</w:t>
      </w:r>
    </w:p>
    <w:p w14:paraId="3A916E98" w14:textId="77777777" w:rsidR="00145186" w:rsidRPr="00145186" w:rsidRDefault="00145186" w:rsidP="00145186">
      <w:pPr>
        <w:spacing w:after="0" w:line="240" w:lineRule="auto"/>
        <w:rPr>
          <w:color w:val="000000" w:themeColor="text1"/>
        </w:rPr>
      </w:pPr>
      <w:r w:rsidRPr="00145186">
        <w:rPr>
          <w:color w:val="000000" w:themeColor="text1"/>
        </w:rPr>
        <w:t>__________________________</w:t>
      </w:r>
    </w:p>
    <w:p w14:paraId="784C9807" w14:textId="77777777" w:rsidR="00145186" w:rsidRPr="00145186" w:rsidRDefault="00145186" w:rsidP="00145186">
      <w:pPr>
        <w:spacing w:after="0" w:line="240" w:lineRule="auto"/>
        <w:rPr>
          <w:color w:val="000000" w:themeColor="text1"/>
        </w:rPr>
      </w:pPr>
    </w:p>
    <w:p w14:paraId="2D714A71" w14:textId="77777777" w:rsidR="00145186" w:rsidRPr="00145186" w:rsidRDefault="00145186" w:rsidP="00145186">
      <w:pPr>
        <w:spacing w:after="0" w:line="240" w:lineRule="auto"/>
        <w:rPr>
          <w:b/>
          <w:bCs/>
          <w:color w:val="000000" w:themeColor="text1"/>
        </w:rPr>
      </w:pPr>
      <w:r w:rsidRPr="00145186">
        <w:rPr>
          <w:b/>
          <w:bCs/>
          <w:color w:val="000000" w:themeColor="text1"/>
        </w:rPr>
        <w:t>All, final question:</w:t>
      </w:r>
    </w:p>
    <w:p w14:paraId="2A56793A" w14:textId="634FF2C7" w:rsidR="00EE6C88" w:rsidRPr="001F1378" w:rsidRDefault="00145186" w:rsidP="001F1378">
      <w:pPr>
        <w:rPr>
          <w:rFonts w:cstheme="minorHAnsi"/>
        </w:rPr>
      </w:pPr>
      <w:r w:rsidRPr="00145186">
        <w:rPr>
          <w:rFonts w:ascii="Calibri" w:eastAsia="Calibri" w:hAnsi="Calibri" w:cs="Calibri"/>
          <w:color w:val="000000" w:themeColor="text1"/>
        </w:rPr>
        <w:t>Is there anything else relating the conversation and topic of today’s conversation that I haven’t already asked you, but that you’d think we’d like to know?</w:t>
      </w:r>
      <w:bookmarkEnd w:id="138"/>
    </w:p>
    <w:sectPr w:rsidR="00EE6C88" w:rsidRPr="001F1378" w:rsidSect="009B3F71">
      <w:footerReference w:type="even" r:id="rId51"/>
      <w:footerReference w:type="default" r:id="rId52"/>
      <w:headerReference w:type="first" r:id="rId53"/>
      <w:pgSz w:w="11906" w:h="16838"/>
      <w:pgMar w:top="1678" w:right="1440" w:bottom="1213"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oline Bird" w:date="2023-03-09T11:24:00Z" w:initials="CB">
    <w:p w14:paraId="0D7F8260" w14:textId="1BA6C9DC" w:rsidR="00666746" w:rsidRDefault="00666746" w:rsidP="00666746">
      <w:pPr>
        <w:pStyle w:val="CommentText"/>
      </w:pPr>
      <w:r>
        <w:rPr>
          <w:rStyle w:val="CommentReference"/>
        </w:rPr>
        <w:annotationRef/>
      </w:r>
      <w:r>
        <w:t>What does this mean? Embedding of net zero impeding the path to net zero?</w:t>
      </w:r>
    </w:p>
  </w:comment>
  <w:comment w:id="1" w:author="a.jackson" w:date="2023-03-12T09:18:00Z" w:initials="a.">
    <w:p w14:paraId="6FB95DC3" w14:textId="77777777" w:rsidR="00666746" w:rsidRDefault="00666746" w:rsidP="00666746">
      <w:pPr>
        <w:pStyle w:val="CommentText"/>
      </w:pPr>
      <w:r>
        <w:t>I'd assume it should be "cultural and academic practises in decision making impeding the path to net zero"?</w:t>
      </w:r>
      <w:r>
        <w:rPr>
          <w:rStyle w:val="CommentReference"/>
        </w:rPr>
        <w:annotationRef/>
      </w:r>
    </w:p>
  </w:comment>
  <w:comment w:id="2" w:author="a.jackson" w:date="2023-03-12T09:18:00Z" w:initials="a.">
    <w:p w14:paraId="01EB0A8A" w14:textId="1F5A40D3" w:rsidR="21ECA1BC" w:rsidRDefault="21ECA1BC">
      <w:pPr>
        <w:pStyle w:val="CommentText"/>
      </w:pPr>
      <w:r>
        <w:t>Are we back to "causal" again? Maybe just loop diagrams? Or has this been decided they are causal now?</w:t>
      </w:r>
      <w:r>
        <w:rPr>
          <w:rStyle w:val="CommentReference"/>
        </w:rPr>
        <w:annotationRef/>
      </w:r>
    </w:p>
  </w:comment>
  <w:comment w:id="3" w:author="Caroline Bird" w:date="2023-03-22T16:13:00Z" w:initials="CB">
    <w:p w14:paraId="6359885C" w14:textId="77777777" w:rsidR="00D353FF" w:rsidRDefault="00D353FF" w:rsidP="007D092E">
      <w:pPr>
        <w:pStyle w:val="CommentText"/>
      </w:pPr>
      <w:r>
        <w:rPr>
          <w:rStyle w:val="CommentReference"/>
        </w:rPr>
        <w:annotationRef/>
      </w:r>
      <w:r>
        <w:t>Causal loop diagrams are what they are called - later we talk about influence as well as cause...</w:t>
      </w:r>
    </w:p>
  </w:comment>
  <w:comment w:id="5" w:author="Lord, Carolynne" w:date="2023-02-24T13:29:00Z" w:initials="LC">
    <w:p w14:paraId="3A5D948C" w14:textId="1FF8E7A3" w:rsidR="0D948840" w:rsidRDefault="0D948840">
      <w:pPr>
        <w:pStyle w:val="CommentText"/>
      </w:pPr>
      <w:r>
        <w:t>Would be useful if a more technically minded person could add an example of 'technical' decision</w:t>
      </w:r>
      <w:r>
        <w:rPr>
          <w:rStyle w:val="CommentReference"/>
        </w:rPr>
        <w:annotationRef/>
      </w:r>
    </w:p>
  </w:comment>
  <w:comment w:id="6" w:author="gabin.kayumbi-kabeya" w:date="2023-02-21T15:30:00Z" w:initials="ga">
    <w:p w14:paraId="664C7903" w14:textId="18215690" w:rsidR="305F119D" w:rsidRDefault="305F119D">
      <w:pPr>
        <w:pStyle w:val="CommentText"/>
      </w:pPr>
      <w:r>
        <w:t>waste:  equipment, energy?</w:t>
      </w:r>
      <w:r>
        <w:rPr>
          <w:rStyle w:val="CommentReference"/>
        </w:rPr>
        <w:annotationRef/>
      </w:r>
      <w:r>
        <w:rPr>
          <w:rStyle w:val="CommentReference"/>
        </w:rPr>
        <w:annotationRef/>
      </w:r>
    </w:p>
  </w:comment>
  <w:comment w:id="7" w:author="Caroline Bird" w:date="2023-02-22T10:58:00Z" w:initials="CB">
    <w:p w14:paraId="39CE253A" w14:textId="77777777" w:rsidR="00914455" w:rsidRDefault="00914455">
      <w:r>
        <w:rPr>
          <w:rStyle w:val="CommentReference"/>
        </w:rPr>
        <w:annotationRef/>
      </w:r>
      <w:r>
        <w:rPr>
          <w:sz w:val="20"/>
          <w:szCs w:val="20"/>
        </w:rPr>
        <w:t>…more resources, infrastructure</w:t>
      </w:r>
      <w:r>
        <w:rPr>
          <w:rStyle w:val="CommentReference"/>
        </w:rPr>
        <w:annotationRef/>
      </w:r>
    </w:p>
  </w:comment>
  <w:comment w:id="8" w:author="a.jackson" w:date="2023-02-07T10:22:00Z" w:initials="a.">
    <w:p w14:paraId="0D53E05A" w14:textId="51D17FA8" w:rsidR="0D2B65DE" w:rsidRDefault="0D2B65DE">
      <w:pPr>
        <w:pStyle w:val="CommentText"/>
      </w:pPr>
      <w:r>
        <w:t>Added to attempt to address the environmental impact point below</w:t>
      </w:r>
      <w:r>
        <w:rPr>
          <w:rStyle w:val="CommentReference"/>
        </w:rPr>
        <w:annotationRef/>
      </w:r>
    </w:p>
  </w:comment>
  <w:comment w:id="9" w:author="chris.preist" w:date="2023-02-16T10:55:00Z" w:initials="ch">
    <w:p w14:paraId="10D8BD8C" w14:textId="017FAE8E" w:rsidR="6773F1A4" w:rsidRDefault="6773F1A4">
      <w:pPr>
        <w:pStyle w:val="CommentText"/>
      </w:pPr>
      <w:r>
        <w:t>Is 3-5% energy or, more likely, electricity? Is there a ref for this?</w:t>
      </w:r>
      <w:r>
        <w:rPr>
          <w:rStyle w:val="CommentReference"/>
        </w:rPr>
        <w:annotationRef/>
      </w:r>
    </w:p>
  </w:comment>
  <w:comment w:id="10" w:author="chris.preist" w:date="2023-02-16T10:59:00Z" w:initials="ch">
    <w:p w14:paraId="6C4A7DB1" w14:textId="5FD8D7F0" w:rsidR="337D0498" w:rsidRDefault="337D0498">
      <w:pPr>
        <w:pStyle w:val="CommentText"/>
      </w:pPr>
      <w:r>
        <w:t>Perhaps include a sentence on resource use too</w:t>
      </w:r>
      <w:r>
        <w:rPr>
          <w:rStyle w:val="CommentReference"/>
        </w:rPr>
        <w:annotationRef/>
      </w:r>
    </w:p>
    <w:p w14:paraId="6BD87D2F" w14:textId="1CB25674" w:rsidR="337D0498" w:rsidRDefault="337D0498">
      <w:pPr>
        <w:pStyle w:val="CommentText"/>
      </w:pPr>
    </w:p>
  </w:comment>
  <w:comment w:id="11" w:author="Caroline Bird" w:date="2023-02-22T11:02:00Z" w:initials="CB">
    <w:p w14:paraId="5AA0979D" w14:textId="77777777" w:rsidR="00416198" w:rsidRDefault="00416198">
      <w:r>
        <w:rPr>
          <w:rStyle w:val="CommentReference"/>
        </w:rPr>
        <w:annotationRef/>
      </w:r>
      <w:r>
        <w:rPr>
          <w:sz w:val="20"/>
          <w:szCs w:val="20"/>
        </w:rPr>
        <w:t>added sentence at the end of the para but maybe a bit general!</w:t>
      </w:r>
    </w:p>
  </w:comment>
  <w:comment w:id="12" w:author="Friday, Adrian" w:date="2023-02-26T13:41:00Z" w:initials="FA">
    <w:p w14:paraId="2A1F5D29" w14:textId="77777777" w:rsidR="005C6836" w:rsidRDefault="005C6836" w:rsidP="007F147B">
      <w:r>
        <w:rPr>
          <w:rStyle w:val="CommentReference"/>
        </w:rPr>
        <w:annotationRef/>
      </w:r>
      <w:r>
        <w:rPr>
          <w:color w:val="000000"/>
          <w:sz w:val="20"/>
          <w:szCs w:val="20"/>
        </w:rPr>
        <w:t>Who has a REF for this?  I have the usual ICT is X% globally, but not focusing on DRI and ‘heaving compute’ specifically… ? AdrianJ?</w:t>
      </w:r>
    </w:p>
  </w:comment>
  <w:comment w:id="13" w:author="a.jackson" w:date="2023-03-12T09:32:00Z" w:initials="a.">
    <w:p w14:paraId="6B7A80E1" w14:textId="347C90A0" w:rsidR="0CBD0C82" w:rsidRDefault="0CBD0C82">
      <w:pPr>
        <w:pStyle w:val="CommentText"/>
      </w:pPr>
      <w:r>
        <w:t>I've made this more referenced and accurate. Let me know if you'd like more here.</w:t>
      </w:r>
      <w:r>
        <w:rPr>
          <w:rStyle w:val="CommentReference"/>
        </w:rPr>
        <w:annotationRef/>
      </w:r>
    </w:p>
  </w:comment>
  <w:comment w:id="14" w:author="Friday, Adrian" w:date="2023-02-26T13:52:00Z" w:initials="FA">
    <w:p w14:paraId="6F732AA5" w14:textId="77777777" w:rsidR="00FB700E" w:rsidRDefault="00FB700E" w:rsidP="007F147B">
      <w:r>
        <w:rPr>
          <w:rStyle w:val="CommentReference"/>
        </w:rPr>
        <w:annotationRef/>
      </w:r>
      <w:r>
        <w:rPr>
          <w:color w:val="000000"/>
          <w:sz w:val="20"/>
          <w:szCs w:val="20"/>
        </w:rPr>
        <w:t xml:space="preserve">Orphaned text: </w:t>
      </w:r>
      <w:r>
        <w:rPr>
          <w:color w:val="000000"/>
          <w:sz w:val="20"/>
          <w:szCs w:val="20"/>
          <w:highlight w:val="yellow"/>
        </w:rPr>
        <w:t>I</w:t>
      </w:r>
      <w:r>
        <w:rPr>
          <w:color w:val="000000"/>
          <w:sz w:val="20"/>
          <w:szCs w:val="20"/>
        </w:rPr>
        <w:t>t can be expected that the trend towards FAIR data might have an influence, whether positive or negative, on the environmental impact of DRI and the push towards Net Zero. As well as benefits for the advancement of research itself, greater potential for data reuse might help avoid unnecessary duplication of effort and resources. However, the creation and maintenance of FAIR data requires a complex support system of services that in turn require DRI resources, especially if long-term preservation of the value of the data is expected. A preliminary study was undertaken in ARINZRIT to explore the dynamic between FAIR and Net Zero.</w:t>
      </w:r>
    </w:p>
    <w:p w14:paraId="41ECDCB5" w14:textId="77777777" w:rsidR="00FB700E" w:rsidRDefault="00FB700E" w:rsidP="007F147B"/>
  </w:comment>
  <w:comment w:id="15" w:author="a.jackson" w:date="2023-02-07T10:27:00Z" w:initials="a.">
    <w:p w14:paraId="0613DCE2" w14:textId="6CF0DEB5" w:rsidR="4E64B6BA" w:rsidRDefault="4E64B6BA">
      <w:pPr>
        <w:pStyle w:val="CommentText"/>
      </w:pPr>
      <w:r>
        <w:t>Do we mean positive or negative exceeding? i.e. are we worried about infrastructure not becoming net zero, or looking for ways to increase the progress towards net zero? (maybe these are the same thing, but it feels like one is positive and the other negative)</w:t>
      </w:r>
      <w:r>
        <w:rPr>
          <w:rStyle w:val="CommentReference"/>
        </w:rPr>
        <w:annotationRef/>
      </w:r>
    </w:p>
    <w:p w14:paraId="7BE8A7EE" w14:textId="0041A13B" w:rsidR="4E64B6BA" w:rsidRDefault="4E64B6BA">
      <w:pPr>
        <w:pStyle w:val="CommentText"/>
      </w:pPr>
    </w:p>
  </w:comment>
  <w:comment w:id="16" w:author="Friday, Adrian [2]" w:date="2023-02-07T13:59:00Z" w:initials="FA">
    <w:p w14:paraId="56870345" w14:textId="336CA40A" w:rsidR="211E996D" w:rsidRDefault="211E996D">
      <w:pPr>
        <w:pStyle w:val="CommentText"/>
      </w:pPr>
      <w:r>
        <w:t>Fixed?</w:t>
      </w:r>
      <w:r>
        <w:rPr>
          <w:rStyle w:val="CommentReference"/>
        </w:rPr>
        <w:annotationRef/>
      </w:r>
    </w:p>
  </w:comment>
  <w:comment w:id="18" w:author="Friday, Adrian [2]" w:date="2022-12-08T15:02:00Z" w:initials="FA">
    <w:p w14:paraId="0C4CAE25" w14:textId="6E548536" w:rsidR="00824FFA" w:rsidRDefault="00824FFA" w:rsidP="00792C6D">
      <w:r>
        <w:rPr>
          <w:rStyle w:val="CommentReference"/>
        </w:rPr>
        <w:annotationRef/>
      </w:r>
      <w:r>
        <w:rPr>
          <w:sz w:val="20"/>
          <w:szCs w:val="20"/>
        </w:rPr>
        <w:t>Need to include the quant/ FAIR analysis methods if we’re including this later</w:t>
      </w:r>
    </w:p>
  </w:comment>
  <w:comment w:id="20" w:author="Lord, Carolynne" w:date="2023-02-01T15:39:00Z" w:initials="LC">
    <w:p w14:paraId="11412F32" w14:textId="74BC0419" w:rsidR="74F9A83F" w:rsidRDefault="74F9A83F">
      <w:pPr>
        <w:pStyle w:val="CommentText"/>
      </w:pPr>
      <w:r>
        <w:t>wonder whether this category should be support/provider.</w:t>
      </w:r>
      <w:r>
        <w:rPr>
          <w:rStyle w:val="CommentReference"/>
        </w:rPr>
        <w:annotationRef/>
      </w:r>
    </w:p>
    <w:p w14:paraId="045D235E" w14:textId="02D28312" w:rsidR="74F9A83F" w:rsidRDefault="74F9A83F">
      <w:pPr>
        <w:pStyle w:val="CommentText"/>
      </w:pPr>
    </w:p>
    <w:p w14:paraId="09021938" w14:textId="187FA72E" w:rsidR="74F9A83F" w:rsidRDefault="74F9A83F">
      <w:pPr>
        <w:pStyle w:val="CommentText"/>
      </w:pPr>
      <w:r>
        <w:t xml:space="preserve">i thought commissioning was at the level of research councils. </w:t>
      </w:r>
    </w:p>
    <w:p w14:paraId="726805F6" w14:textId="2DDA88FB" w:rsidR="74F9A83F" w:rsidRDefault="74F9A83F">
      <w:pPr>
        <w:pStyle w:val="CommentText"/>
      </w:pPr>
    </w:p>
    <w:p w14:paraId="04677614" w14:textId="019F9754" w:rsidR="74F9A83F" w:rsidRDefault="74F9A83F">
      <w:pPr>
        <w:pStyle w:val="CommentText"/>
      </w:pPr>
      <w:r>
        <w:t xml:space="preserve">Mgt too - not consistent with the stakeholder groups we've outlined in methods. </w:t>
      </w:r>
    </w:p>
    <w:p w14:paraId="7BDD20AF" w14:textId="513992A9" w:rsidR="74F9A83F" w:rsidRDefault="74F9A83F">
      <w:pPr>
        <w:pStyle w:val="CommentText"/>
      </w:pPr>
    </w:p>
    <w:p w14:paraId="090C7EB9" w14:textId="174D3904" w:rsidR="74F9A83F" w:rsidRDefault="74F9A83F">
      <w:pPr>
        <w:pStyle w:val="CommentText"/>
      </w:pPr>
      <w:r>
        <w:t xml:space="preserve">can change here or there. </w:t>
      </w:r>
    </w:p>
  </w:comment>
  <w:comment w:id="21" w:author="Caroline Bird" w:date="2023-02-08T13:45:00Z" w:initials="CB">
    <w:p w14:paraId="2636D817" w14:textId="77777777" w:rsidR="009910B2" w:rsidRDefault="005F5B9C">
      <w:pPr>
        <w:pStyle w:val="CommentText"/>
      </w:pPr>
      <w:r>
        <w:rPr>
          <w:rStyle w:val="CommentReference"/>
        </w:rPr>
        <w:annotationRef/>
      </w:r>
      <w:r w:rsidR="009910B2">
        <w:t>Agreed, changed to provider. Also added note re mgt above</w:t>
      </w:r>
    </w:p>
  </w:comment>
  <w:comment w:id="22" w:author="Caroline Bird" w:date="2023-02-08T13:51:00Z" w:initials="CB">
    <w:p w14:paraId="3EA98FC5" w14:textId="77777777" w:rsidR="00F0453A" w:rsidRDefault="00F0453A">
      <w:pPr>
        <w:pStyle w:val="CommentText"/>
      </w:pPr>
      <w:r>
        <w:rPr>
          <w:rStyle w:val="CommentReference"/>
        </w:rPr>
        <w:annotationRef/>
      </w:r>
      <w:r>
        <w:t>...and expanded text to note overlaps in roles</w:t>
      </w:r>
    </w:p>
  </w:comment>
  <w:comment w:id="24" w:author="a.jackson" w:date="2023-03-12T14:30:00Z" w:initials="a.">
    <w:p w14:paraId="16DCB12F" w14:textId="64FF1172" w:rsidR="404AD47A" w:rsidRDefault="404AD47A">
      <w:pPr>
        <w:pStyle w:val="CommentText"/>
      </w:pPr>
      <w:r>
        <w:t>Maybe just needs "the other"</w:t>
      </w:r>
      <w:r>
        <w:rPr>
          <w:rStyle w:val="CommentReference"/>
        </w:rPr>
        <w:annotationRef/>
      </w:r>
    </w:p>
    <w:p w14:paraId="54407329" w14:textId="043B11D4" w:rsidR="404AD47A" w:rsidRDefault="404AD47A">
      <w:pPr>
        <w:pStyle w:val="CommentText"/>
      </w:pPr>
    </w:p>
  </w:comment>
  <w:comment w:id="25" w:author="a.jackson" w:date="2023-03-12T14:30:00Z" w:initials="a.">
    <w:p w14:paraId="662D7C07" w14:textId="3B559229" w:rsidR="404AD47A" w:rsidRDefault="404AD47A">
      <w:pPr>
        <w:pStyle w:val="CommentText"/>
      </w:pPr>
      <w:r>
        <w:t>"outlined" just to avoid having "present" twice?</w:t>
      </w:r>
      <w:r>
        <w:rPr>
          <w:rStyle w:val="CommentReference"/>
        </w:rPr>
        <w:annotationRef/>
      </w:r>
    </w:p>
    <w:p w14:paraId="1EF4CA55" w14:textId="6BD1D364" w:rsidR="404AD47A" w:rsidRDefault="404AD47A">
      <w:pPr>
        <w:pStyle w:val="CommentText"/>
      </w:pPr>
    </w:p>
  </w:comment>
  <w:comment w:id="27" w:author="Lord, Carolynne" w:date="2023-01-24T16:26:00Z" w:initials="LC">
    <w:p w14:paraId="6EC1DDAE" w14:textId="180BCFEC" w:rsidR="6CCB5A80" w:rsidRDefault="6CCB5A80">
      <w:pPr>
        <w:pStyle w:val="CommentText"/>
      </w:pPr>
      <w:r>
        <w:t>highlight the qualitative nature of these</w:t>
      </w:r>
      <w:r>
        <w:rPr>
          <w:rStyle w:val="CommentReference"/>
        </w:rPr>
        <w:annotationRef/>
      </w:r>
    </w:p>
  </w:comment>
  <w:comment w:id="29" w:author="Friday, Adrian" w:date="2023-02-26T14:23:00Z" w:initials="FA">
    <w:p w14:paraId="78A13E5D" w14:textId="77777777" w:rsidR="00E75E1B" w:rsidRDefault="00E75E1B" w:rsidP="007F147B">
      <w:r>
        <w:rPr>
          <w:rStyle w:val="CommentReference"/>
        </w:rPr>
        <w:annotationRef/>
      </w:r>
      <w:r>
        <w:rPr>
          <w:sz w:val="20"/>
          <w:szCs w:val="20"/>
        </w:rPr>
        <w:t>What was the analysis, could it be repeated?  e.g. was it based on statistical analysis of usage logs by something?  Another sentence perhaps?</w:t>
      </w:r>
    </w:p>
  </w:comment>
  <w:comment w:id="30" w:author="a.jackson" w:date="2023-03-12T14:43:00Z" w:initials="a.">
    <w:p w14:paraId="227A77B2" w14:textId="34D4CE42" w:rsidR="404AD47A" w:rsidRDefault="404AD47A">
      <w:pPr>
        <w:pStyle w:val="CommentText"/>
      </w:pPr>
      <w:r>
        <w:t>Yes. Exactly.</w:t>
      </w:r>
      <w:r>
        <w:rPr>
          <w:rStyle w:val="CommentReference"/>
        </w:rPr>
        <w:annotationRef/>
      </w:r>
    </w:p>
  </w:comment>
  <w:comment w:id="35" w:author="chris.preist" w:date="2023-02-23T18:25:00Z" w:initials="ch">
    <w:p w14:paraId="53362F91" w14:textId="4EEE6998" w:rsidR="00A409CB" w:rsidRDefault="00A409CB" w:rsidP="00A409CB">
      <w:pPr>
        <w:pStyle w:val="CommentText"/>
      </w:pPr>
      <w:r>
        <w:t>I actually think this 'dual perspective' approach is really interesting. Has anyone done this before?</w:t>
      </w:r>
      <w:r>
        <w:rPr>
          <w:rStyle w:val="CommentReference"/>
        </w:rPr>
        <w:annotationRef/>
      </w:r>
    </w:p>
  </w:comment>
  <w:comment w:id="36" w:author="Friday, Adrian" w:date="2023-02-26T14:29:00Z" w:initials="FA">
    <w:p w14:paraId="305A0AC6" w14:textId="77777777" w:rsidR="00A409CB" w:rsidRDefault="00A409CB" w:rsidP="007F147B">
      <w:r>
        <w:rPr>
          <w:rStyle w:val="CommentReference"/>
        </w:rPr>
        <w:annotationRef/>
      </w:r>
      <w:r>
        <w:rPr>
          <w:color w:val="000000"/>
          <w:sz w:val="20"/>
          <w:szCs w:val="20"/>
        </w:rPr>
        <w:t>Good point.  I’ve not seen it, CL/CB ?</w:t>
      </w:r>
    </w:p>
  </w:comment>
  <w:comment w:id="37" w:author="Lord, Carolynne" w:date="2023-02-27T09:17:00Z" w:initials="LC">
    <w:p w14:paraId="0049F378" w14:textId="4F9CB9F9" w:rsidR="3D437A80" w:rsidRDefault="3D437A80">
      <w:pPr>
        <w:pStyle w:val="CommentText"/>
      </w:pPr>
      <w:r>
        <w:t xml:space="preserve">I've not seen it! </w:t>
      </w:r>
      <w:r>
        <w:rPr>
          <w:rStyle w:val="CommentReference"/>
        </w:rPr>
        <w:annotationRef/>
      </w:r>
    </w:p>
  </w:comment>
  <w:comment w:id="38" w:author="Caroline Bird" w:date="2023-03-09T11:52:00Z" w:initials="CB">
    <w:p w14:paraId="57A715F1" w14:textId="77777777" w:rsidR="006D72E7" w:rsidRDefault="006D72E7" w:rsidP="007D092E">
      <w:pPr>
        <w:pStyle w:val="CommentText"/>
      </w:pPr>
      <w:r>
        <w:rPr>
          <w:rStyle w:val="CommentReference"/>
        </w:rPr>
        <w:annotationRef/>
      </w:r>
      <w:r>
        <w:t>Me neither! Maybe we should make more of it?</w:t>
      </w:r>
    </w:p>
  </w:comment>
  <w:comment w:id="32" w:author="Lord, Carolynne" w:date="2023-02-24T15:11:00Z" w:initials="LC">
    <w:p w14:paraId="60CBA87D" w14:textId="2D3BE48B" w:rsidR="00A409CB" w:rsidRDefault="00A409CB" w:rsidP="00A409CB">
      <w:pPr>
        <w:pStyle w:val="CommentText"/>
      </w:pPr>
      <w:r>
        <w:t xml:space="preserve">suggest putting this at the end of all the methods to highlight how they all interconnect. </w:t>
      </w:r>
      <w:r>
        <w:rPr>
          <w:rStyle w:val="CommentReference"/>
        </w:rPr>
        <w:annotationRef/>
      </w:r>
    </w:p>
    <w:p w14:paraId="000BA2F3" w14:textId="77777777" w:rsidR="00A409CB" w:rsidRDefault="00A409CB" w:rsidP="00A409CB">
      <w:pPr>
        <w:pStyle w:val="CommentText"/>
      </w:pPr>
    </w:p>
    <w:p w14:paraId="5976E818" w14:textId="77777777" w:rsidR="00A409CB" w:rsidRDefault="00A409CB" w:rsidP="00A409CB">
      <w:pPr>
        <w:pStyle w:val="CommentText"/>
      </w:pPr>
      <w:r>
        <w:t xml:space="preserve">By adopting these complementary approaches, we take different perspectives on the same qualitative dataset. The persona-based approach gives us insight into the </w:t>
      </w:r>
      <w:r w:rsidRPr="0D948840">
        <w:rPr>
          <w:i/>
          <w:iCs/>
        </w:rPr>
        <w:t>practices</w:t>
      </w:r>
      <w:r>
        <w:t xml:space="preserve"> of stakeholders, and how these affect and are affected by the technical, social and cultural environment in which they are situated. The causal-loop based approach gives us insight into the wider </w:t>
      </w:r>
      <w:r w:rsidRPr="0D948840">
        <w:rPr>
          <w:i/>
          <w:iCs/>
        </w:rPr>
        <w:t>systems</w:t>
      </w:r>
      <w:r>
        <w:t xml:space="preserve"> in which these practices are embedded, and how the practices and other factors interact to reinforce or dampen their (environmental) impacts. Meanwhile, the quantitative analysis of DRI usage allows us to connect these different perspectives to broader trends and insights around the environmental impacts of DRI use and provisioning. </w:t>
      </w:r>
    </w:p>
  </w:comment>
  <w:comment w:id="33" w:author="a.jackson" w:date="2023-03-12T17:54:00Z" w:initials="a.">
    <w:p w14:paraId="0B5FF511" w14:textId="5D1B3A62" w:rsidR="2D343D93" w:rsidRDefault="2D343D93">
      <w:pPr>
        <w:pStyle w:val="CommentText"/>
      </w:pPr>
      <w:r>
        <w:t>Is this still just for the FAIR section 2.5? Or is this a summary of section 2?</w:t>
      </w:r>
      <w:r>
        <w:rPr>
          <w:rStyle w:val="CommentReference"/>
        </w:rPr>
        <w:annotationRef/>
      </w:r>
    </w:p>
    <w:p w14:paraId="039DCDA2" w14:textId="0C063D46" w:rsidR="2D343D93" w:rsidRDefault="2D343D93">
      <w:pPr>
        <w:pStyle w:val="CommentText"/>
      </w:pPr>
    </w:p>
  </w:comment>
  <w:comment w:id="34" w:author="Caroline Bird" w:date="2023-03-14T14:34:00Z" w:initials="CB">
    <w:p w14:paraId="6DFEB6ED" w14:textId="79974543" w:rsidR="10097A6B" w:rsidRDefault="10097A6B">
      <w:pPr>
        <w:pStyle w:val="CommentText"/>
      </w:pPr>
      <w:r>
        <w:t>summary of section 2</w:t>
      </w:r>
      <w:r>
        <w:rPr>
          <w:rStyle w:val="CommentReference"/>
        </w:rPr>
        <w:annotationRef/>
      </w:r>
    </w:p>
  </w:comment>
  <w:comment w:id="39" w:author="Lord, Carolynne" w:date="2023-02-24T15:09:00Z" w:initials="LC">
    <w:p w14:paraId="7B042416" w14:textId="77777777" w:rsidR="00DD1F04" w:rsidRDefault="00DD1F04" w:rsidP="00DD1F04">
      <w:pPr>
        <w:pStyle w:val="CommentText"/>
      </w:pPr>
      <w:r>
        <w:t xml:space="preserve">May make sense to integrate this into the causal loop diagram section methods. Given that it's produced CLD too. </w:t>
      </w:r>
      <w:r>
        <w:rPr>
          <w:rStyle w:val="CommentReference"/>
        </w:rPr>
        <w:annotationRef/>
      </w:r>
    </w:p>
  </w:comment>
  <w:comment w:id="40" w:author="Caroline Bird" w:date="2023-03-09T11:51:00Z" w:initials="CB">
    <w:p w14:paraId="68E9546E" w14:textId="77777777" w:rsidR="00DD1F04" w:rsidRDefault="00DD1F04" w:rsidP="00DD1F04">
      <w:pPr>
        <w:pStyle w:val="CommentText"/>
      </w:pPr>
      <w:r>
        <w:rPr>
          <w:rStyle w:val="CommentReference"/>
        </w:rPr>
        <w:annotationRef/>
      </w:r>
      <w:r>
        <w:t>I kind of agree but because this uses other data too it might be better to keep it separate - or maybe as a sub-sub set of CLDs? Actually, the persona and CLD sections should probably be separated out too and / or the analyses approaches brough together…!</w:t>
      </w:r>
    </w:p>
  </w:comment>
  <w:comment w:id="41" w:author="Caroline Bird" w:date="2023-03-09T13:56:00Z" w:initials="CB">
    <w:p w14:paraId="5A58E44A" w14:textId="77777777" w:rsidR="00DD1F04" w:rsidRDefault="00DD1F04" w:rsidP="00DD1F04">
      <w:pPr>
        <w:pStyle w:val="CommentText"/>
      </w:pPr>
      <w:r>
        <w:rPr>
          <w:rStyle w:val="CommentReference"/>
        </w:rPr>
        <w:annotationRef/>
      </w:r>
      <w:r>
        <w:t>...or perhaps it should be included within the analysis section? Ie after thematic analysis and before personas etc?</w:t>
      </w:r>
    </w:p>
  </w:comment>
  <w:comment w:id="43" w:author="Caroline Bird" w:date="2023-03-10T14:39:00Z" w:initials="CB">
    <w:p w14:paraId="48B9B9E0" w14:textId="77777777" w:rsidR="00897891" w:rsidRDefault="00897891">
      <w:r>
        <w:rPr>
          <w:rStyle w:val="CommentReference"/>
        </w:rPr>
        <w:annotationRef/>
      </w:r>
      <w:r>
        <w:rPr>
          <w:color w:val="000000"/>
          <w:sz w:val="20"/>
          <w:szCs w:val="20"/>
        </w:rPr>
        <w:t>is this the right title? next section is ‘Intervention Points and Barriers to change’ so maybe this one should more findings-ey eg ‘Analysis of Factors influencing progress to Net Zero DRI’?</w:t>
      </w:r>
    </w:p>
  </w:comment>
  <w:comment w:id="44" w:author="a.jackson" w:date="2023-03-12T17:54:00Z" w:initials="a.">
    <w:p w14:paraId="70964C98" w14:textId="544FE616" w:rsidR="57024706" w:rsidRDefault="57024706">
      <w:pPr>
        <w:pStyle w:val="CommentText"/>
      </w:pPr>
      <w:r>
        <w:t>"addressing and engaging with"?</w:t>
      </w:r>
      <w:r>
        <w:rPr>
          <w:rStyle w:val="CommentReference"/>
        </w:rPr>
        <w:annotationRef/>
      </w:r>
      <w:r>
        <w:rPr>
          <w:rStyle w:val="CommentReference"/>
        </w:rPr>
        <w:annotationRef/>
      </w:r>
    </w:p>
    <w:p w14:paraId="78C7FFF2" w14:textId="63C3AAE1" w:rsidR="57024706" w:rsidRDefault="57024706">
      <w:pPr>
        <w:pStyle w:val="CommentText"/>
      </w:pPr>
    </w:p>
  </w:comment>
  <w:comment w:id="45" w:author="Lord, Carolynne" w:date="2023-03-15T15:56:00Z" w:initials="LC">
    <w:p w14:paraId="3E1EF700" w14:textId="1E07B486" w:rsidR="3FB86832" w:rsidRDefault="3FB86832">
      <w:pPr>
        <w:pStyle w:val="CommentText"/>
      </w:pPr>
      <w:r>
        <w:t xml:space="preserve">as ever, I am not a fan of the word cause. </w:t>
      </w:r>
      <w:r>
        <w:rPr>
          <w:rStyle w:val="CommentReference"/>
        </w:rPr>
        <w:annotationRef/>
      </w:r>
    </w:p>
  </w:comment>
  <w:comment w:id="46" w:author="Caroline Bird" w:date="2023-03-22T18:02:00Z" w:initials="CB">
    <w:p w14:paraId="3D7840C0" w14:textId="77777777" w:rsidR="00D5184F" w:rsidRDefault="00D5184F" w:rsidP="007D092E">
      <w:pPr>
        <w:pStyle w:val="CommentText"/>
      </w:pPr>
      <w:r>
        <w:rPr>
          <w:rStyle w:val="CommentReference"/>
        </w:rPr>
        <w:annotationRef/>
      </w:r>
      <w:r>
        <w:t>Changed to influences...</w:t>
      </w:r>
    </w:p>
  </w:comment>
  <w:comment w:id="47" w:author="Friday, Adrian" w:date="2023-02-26T14:36:00Z" w:initials="FA">
    <w:p w14:paraId="1DF5033C" w14:textId="643EA77D" w:rsidR="3FB86832" w:rsidRDefault="3FB86832">
      <w:pPr>
        <w:pStyle w:val="CommentText"/>
      </w:pPr>
      <w:r w:rsidRPr="3FB86832">
        <w:rPr>
          <w:color w:val="000000" w:themeColor="text1"/>
        </w:rPr>
        <w:t>What’s the n/a in these refs?  FIX?</w:t>
      </w:r>
      <w:r>
        <w:rPr>
          <w:rStyle w:val="CommentReference"/>
        </w:rPr>
        <w:annotationRef/>
      </w:r>
    </w:p>
  </w:comment>
  <w:comment w:id="48" w:author="Lord, Carolynne" w:date="2023-03-09T14:52:00Z" w:initials="LC">
    <w:p w14:paraId="43FC2ECF" w14:textId="4EED5BB3" w:rsidR="3FB86832" w:rsidRDefault="3FB86832" w:rsidP="3FB86832">
      <w:pPr>
        <w:pStyle w:val="CommentText"/>
      </w:pPr>
      <w:r>
        <w:t xml:space="preserve">changed to n/d (i.e., no date) online source, date unclear. </w:t>
      </w:r>
      <w:r>
        <w:rPr>
          <w:rStyle w:val="CommentReference"/>
        </w:rPr>
        <w:annotationRef/>
      </w:r>
    </w:p>
  </w:comment>
  <w:comment w:id="49" w:author="a.jackson" w:date="2023-03-12T17:56:00Z" w:initials="a.">
    <w:p w14:paraId="7764D15D" w14:textId="481C08DF" w:rsidR="24896F72" w:rsidRDefault="24896F72">
      <w:pPr>
        <w:pStyle w:val="CommentText"/>
      </w:pPr>
      <w:r>
        <w:t>Can we move this to the end? Then it goes down in size/scale</w:t>
      </w:r>
      <w:r>
        <w:rPr>
          <w:rStyle w:val="CommentReference"/>
        </w:rPr>
        <w:annotationRef/>
      </w:r>
      <w:r>
        <w:rPr>
          <w:rStyle w:val="CommentReference"/>
        </w:rPr>
        <w:annotationRef/>
      </w:r>
    </w:p>
  </w:comment>
  <w:comment w:id="50" w:author="Caroline Bird" w:date="2023-03-14T14:36:00Z" w:initials="CB">
    <w:p w14:paraId="2A72EDB9" w14:textId="52CDCF8C" w:rsidR="10097A6B" w:rsidRDefault="10097A6B">
      <w:pPr>
        <w:pStyle w:val="CommentText"/>
      </w:pPr>
      <w:r>
        <w:t>yes - agree it needs a logical sequence...</w:t>
      </w:r>
      <w:r>
        <w:rPr>
          <w:rStyle w:val="CommentReference"/>
        </w:rPr>
        <w:annotationRef/>
      </w:r>
      <w:r>
        <w:rPr>
          <w:rStyle w:val="CommentReference"/>
        </w:rPr>
        <w:annotationRef/>
      </w:r>
    </w:p>
  </w:comment>
  <w:comment w:id="51" w:author="Lord, Carolynne" w:date="2023-03-15T16:06:00Z" w:initials="LC">
    <w:p w14:paraId="255F8C20" w14:textId="4AF29D58" w:rsidR="3FB86832" w:rsidRDefault="3FB86832">
      <w:pPr>
        <w:pStyle w:val="CommentText"/>
      </w:pPr>
      <w:r>
        <w:t>done</w:t>
      </w:r>
      <w:r>
        <w:rPr>
          <w:rStyle w:val="CommentReference"/>
        </w:rPr>
        <w:annotationRef/>
      </w:r>
    </w:p>
  </w:comment>
  <w:comment w:id="52" w:author="chris.preist" w:date="2023-02-23T18:26:00Z" w:initials="ch">
    <w:p w14:paraId="07610AC1" w14:textId="77777777" w:rsidR="6C11EE7B" w:rsidRDefault="6C11EE7B">
      <w:pPr>
        <w:pStyle w:val="CommentText"/>
      </w:pPr>
      <w:r>
        <w:t>Somewhere, probably here, the different 'Tiers' should be clearly defined. What does 'Tier 2' mean? What are the other 'Tiers'?</w:t>
      </w:r>
      <w:r>
        <w:rPr>
          <w:rStyle w:val="CommentReference"/>
        </w:rPr>
        <w:annotationRef/>
      </w:r>
      <w:r>
        <w:rPr>
          <w:rStyle w:val="CommentReference"/>
        </w:rPr>
        <w:annotationRef/>
      </w:r>
    </w:p>
  </w:comment>
  <w:comment w:id="53" w:author="Lord, Carolynne" w:date="2023-02-24T15:30:00Z" w:initials="LC">
    <w:p w14:paraId="30E6470F" w14:textId="77777777" w:rsidR="0D948840" w:rsidRDefault="0D948840">
      <w:pPr>
        <w:pStyle w:val="CommentText"/>
      </w:pPr>
      <w:r>
        <w:t xml:space="preserve">just responding to this comment and realised it was in the glossary too. </w:t>
      </w:r>
      <w:r>
        <w:rPr>
          <w:rStyle w:val="CommentReference"/>
        </w:rPr>
        <w:annotationRef/>
      </w:r>
      <w:r>
        <w:rPr>
          <w:rStyle w:val="CommentReference"/>
        </w:rPr>
        <w:annotationRef/>
      </w:r>
    </w:p>
  </w:comment>
  <w:comment w:id="54" w:author="Caroline Bird" w:date="2023-03-07T15:26:00Z" w:initials="CB">
    <w:p w14:paraId="0D40E617" w14:textId="77777777" w:rsidR="00D47033" w:rsidRDefault="00D47033" w:rsidP="007F147B">
      <w:r>
        <w:rPr>
          <w:rStyle w:val="CommentReference"/>
        </w:rPr>
        <w:annotationRef/>
      </w:r>
      <w:r>
        <w:rPr>
          <w:sz w:val="20"/>
          <w:szCs w:val="20"/>
        </w:rPr>
        <w:t>feels like we’re repeating ourselves! - here twice and in the glossary! Can we merge the various descriptions? NB I thought tier 0 was about global supercomputers - maybe like CERN? The f section here is different and picks up the various other types of remote access computation</w:t>
      </w:r>
      <w:r>
        <w:rPr>
          <w:rStyle w:val="CommentReference"/>
        </w:rPr>
        <w:annotationRef/>
      </w:r>
    </w:p>
  </w:comment>
  <w:comment w:id="55" w:author="Lord, Carolynne" w:date="2023-03-09T14:51:00Z" w:initials="LC">
    <w:p w14:paraId="5A3A2FE3" w14:textId="62FEF1C9" w:rsidR="3E12DAF9" w:rsidRDefault="3E12DAF9">
      <w:pPr>
        <w:pStyle w:val="CommentText"/>
      </w:pPr>
      <w:r>
        <w:t xml:space="preserve">I've pulled the definition from the EPCC. I agree with the idea of merging them. I think the advantage of the first bit of defining is the examples, but the actual defining might be best coming from another source. </w:t>
      </w:r>
      <w:r>
        <w:rPr>
          <w:rStyle w:val="CommentReference"/>
        </w:rPr>
        <w:annotationRef/>
      </w:r>
      <w:r>
        <w:rPr>
          <w:rStyle w:val="CommentReference"/>
        </w:rPr>
        <w:annotationRef/>
      </w:r>
    </w:p>
  </w:comment>
  <w:comment w:id="56" w:author="a.jackson" w:date="2023-03-12T17:57:00Z" w:initials="a.">
    <w:p w14:paraId="3E75996C" w14:textId="6B6BE481" w:rsidR="24896F72" w:rsidRDefault="24896F72">
      <w:pPr>
        <w:pStyle w:val="CommentText"/>
      </w:pPr>
      <w:r>
        <w:t>There is no good strong difference between tier 0 and tier 1 systems. For instance many tier 1 systems are part of the PRACE network, meaning they could also be called Tier 0 systems too. I'd just remove the Tier 0 stuff.</w:t>
      </w:r>
      <w:r>
        <w:rPr>
          <w:rStyle w:val="CommentReference"/>
        </w:rPr>
        <w:annotationRef/>
      </w:r>
      <w:r>
        <w:rPr>
          <w:rStyle w:val="CommentReference"/>
        </w:rPr>
        <w:annotationRef/>
      </w:r>
    </w:p>
  </w:comment>
  <w:comment w:id="57" w:author="Lord, Carolynne" w:date="2023-03-15T14:42:00Z" w:initials="LC">
    <w:p w14:paraId="18DAFF85" w14:textId="1123D65B" w:rsidR="3FB86832" w:rsidRDefault="3FB86832">
      <w:pPr>
        <w:pStyle w:val="CommentText"/>
      </w:pPr>
      <w:r>
        <w:t xml:space="preserve">Combined the sections as discussed, </w:t>
      </w:r>
      <w:r>
        <w:rPr>
          <w:rStyle w:val="CommentReference"/>
        </w:rPr>
        <w:annotationRef/>
      </w:r>
    </w:p>
    <w:p w14:paraId="7A5C3396" w14:textId="0FA557E9" w:rsidR="3FB86832" w:rsidRDefault="3FB86832">
      <w:pPr>
        <w:pStyle w:val="CommentText"/>
      </w:pPr>
      <w:r>
        <w:t xml:space="preserve">I've left Tier 0 because CB has added that she spoke with a CERN person. </w:t>
      </w:r>
    </w:p>
    <w:p w14:paraId="7884D8B9" w14:textId="31E6B158" w:rsidR="3FB86832" w:rsidRDefault="3FB86832">
      <w:pPr>
        <w:pStyle w:val="CommentText"/>
      </w:pPr>
    </w:p>
    <w:p w14:paraId="430F7055" w14:textId="44C3C3C8" w:rsidR="3FB86832" w:rsidRDefault="3FB86832">
      <w:pPr>
        <w:pStyle w:val="CommentText"/>
      </w:pPr>
      <w:r>
        <w:t>happy to remove also though</w:t>
      </w:r>
    </w:p>
    <w:p w14:paraId="28CAC0DB" w14:textId="7823906F" w:rsidR="3FB86832" w:rsidRDefault="3FB86832">
      <w:pPr>
        <w:pStyle w:val="CommentText"/>
      </w:pPr>
    </w:p>
  </w:comment>
  <w:comment w:id="60" w:author="chris.preist" w:date="2023-03-09T12:39:00Z" w:initials="ch">
    <w:p w14:paraId="247F1D40" w14:textId="447B3462" w:rsidR="3FB86832" w:rsidRDefault="3FB86832" w:rsidP="3FB86832">
      <w:pPr>
        <w:pStyle w:val="CommentText"/>
      </w:pPr>
      <w:r>
        <w:t>This is not discussed at all in the results. Suggest moving one or both of the quotes into one of the first 3 persona interviews, and making the point there.</w:t>
      </w:r>
      <w:r>
        <w:rPr>
          <w:rStyle w:val="CommentReference"/>
        </w:rPr>
        <w:annotationRef/>
      </w:r>
    </w:p>
  </w:comment>
  <w:comment w:id="61" w:author="Lord, Carolynne" w:date="2023-03-09T15:03:00Z" w:initials="LC">
    <w:p w14:paraId="5AA70896" w14:textId="4EC2DAB5" w:rsidR="3FB86832" w:rsidRDefault="3FB86832" w:rsidP="3FB86832">
      <w:pPr>
        <w:pStyle w:val="CommentText"/>
      </w:pPr>
      <w:r>
        <w:t xml:space="preserve">happy to do this - especially as it moves the last quotes out of this section. </w:t>
      </w:r>
      <w:r>
        <w:rPr>
          <w:rStyle w:val="CommentReference"/>
        </w:rPr>
        <w:annotationRef/>
      </w:r>
    </w:p>
  </w:comment>
  <w:comment w:id="62" w:author="Lord, Carolynne" w:date="2023-03-15T15:44:00Z" w:initials="LC">
    <w:p w14:paraId="55C39861" w14:textId="1BA85632" w:rsidR="3FB86832" w:rsidRDefault="3FB86832">
      <w:pPr>
        <w:pStyle w:val="CommentText"/>
      </w:pPr>
      <w:r>
        <w:t xml:space="preserve">Attempted. </w:t>
      </w:r>
      <w:r>
        <w:rPr>
          <w:rStyle w:val="CommentReference"/>
        </w:rPr>
        <w:annotationRef/>
      </w:r>
    </w:p>
  </w:comment>
  <w:comment w:id="63" w:author="chris.preist" w:date="2023-02-23T18:28:00Z" w:initials="ch">
    <w:p w14:paraId="1F4365E2" w14:textId="526EF7CA" w:rsidR="6C11EE7B" w:rsidRDefault="6C11EE7B">
      <w:pPr>
        <w:pStyle w:val="CommentText"/>
      </w:pPr>
      <w:r>
        <w:t>This should be included in the recommendations: encourage suppliers to offer longer warranty periods to allow 'trusted re-use' to take place.</w:t>
      </w:r>
      <w:r>
        <w:rPr>
          <w:rStyle w:val="CommentReference"/>
        </w:rPr>
        <w:annotationRef/>
      </w:r>
      <w:r>
        <w:rPr>
          <w:rStyle w:val="CommentReference"/>
        </w:rPr>
        <w:annotationRef/>
      </w:r>
    </w:p>
  </w:comment>
  <w:comment w:id="64" w:author="Friday, Adrian [2]" w:date="2023-03-03T14:44:00Z" w:initials="FA">
    <w:p w14:paraId="09760D44" w14:textId="77777777" w:rsidR="00397446" w:rsidRDefault="00397446" w:rsidP="007F147B">
      <w:r>
        <w:rPr>
          <w:rStyle w:val="CommentReference"/>
        </w:rPr>
        <w:annotationRef/>
      </w:r>
      <w:r>
        <w:rPr>
          <w:color w:val="000000"/>
          <w:sz w:val="20"/>
          <w:szCs w:val="20"/>
        </w:rPr>
        <w:t>Good idea, did you add it?  e.g. look at barriers to prolong life of equipment, such as…</w:t>
      </w:r>
      <w:r>
        <w:rPr>
          <w:rStyle w:val="CommentReference"/>
        </w:rPr>
        <w:annotationRef/>
      </w:r>
    </w:p>
  </w:comment>
  <w:comment w:id="68" w:author="chris.preist" w:date="2023-02-23T18:34:00Z" w:initials="ch">
    <w:p w14:paraId="5DD96059" w14:textId="66444587" w:rsidR="6C11EE7B" w:rsidRDefault="6C11EE7B">
      <w:pPr>
        <w:pStyle w:val="CommentText"/>
      </w:pPr>
      <w:r>
        <w:t>This section works less well as a persona than the other sections.</w:t>
      </w:r>
      <w:r>
        <w:rPr>
          <w:rStyle w:val="CommentReference"/>
        </w:rPr>
        <w:annotationRef/>
      </w:r>
    </w:p>
  </w:comment>
  <w:comment w:id="69" w:author="Lord, Carolynne" w:date="2023-02-24T15:56:00Z" w:initials="LC">
    <w:p w14:paraId="489B7C0C" w14:textId="1F7C5B3B" w:rsidR="0D948840" w:rsidRDefault="0D948840">
      <w:pPr>
        <w:pStyle w:val="CommentText"/>
      </w:pPr>
      <w:r>
        <w:t>agree, this one was the hardest to write, and I used it as a catch-all for the remaining recommendations that didn't fit into the others (i.e., FAIR recommendations)</w:t>
      </w:r>
      <w:r>
        <w:rPr>
          <w:rStyle w:val="CommentReference"/>
        </w:rPr>
        <w:annotationRef/>
      </w:r>
    </w:p>
    <w:p w14:paraId="706772B9" w14:textId="0289FA2B" w:rsidR="0D948840" w:rsidRDefault="0D948840">
      <w:pPr>
        <w:pStyle w:val="CommentText"/>
      </w:pPr>
    </w:p>
    <w:p w14:paraId="20F6F6DB" w14:textId="067AA37E" w:rsidR="0D948840" w:rsidRDefault="0D948840">
      <w:pPr>
        <w:pStyle w:val="CommentText"/>
      </w:pPr>
      <w:r>
        <w:t xml:space="preserve">Suggestions on how to improve it are welcome. </w:t>
      </w:r>
    </w:p>
    <w:p w14:paraId="5A9EA82A" w14:textId="51EB5EB3" w:rsidR="0D948840" w:rsidRDefault="0D948840">
      <w:pPr>
        <w:pStyle w:val="CommentText"/>
      </w:pPr>
    </w:p>
  </w:comment>
  <w:comment w:id="70" w:author="chris.preist" w:date="2023-02-23T18:36:00Z" w:initials="ch">
    <w:p w14:paraId="55287D8E" w14:textId="26CE0EC0" w:rsidR="6C11EE7B" w:rsidRDefault="6C11EE7B">
      <w:pPr>
        <w:pStyle w:val="CommentText"/>
      </w:pPr>
      <w:r>
        <w:t>Is this? Probably, but I would like to see the evidence.</w:t>
      </w:r>
      <w:r>
        <w:rPr>
          <w:rStyle w:val="CommentReference"/>
        </w:rPr>
        <w:annotationRef/>
      </w:r>
    </w:p>
  </w:comment>
  <w:comment w:id="71" w:author="Caroline Bird" w:date="2023-02-24T12:22:00Z" w:initials="CB">
    <w:p w14:paraId="0BD9F541" w14:textId="77777777" w:rsidR="00D13A4C" w:rsidRDefault="00D13A4C">
      <w:r>
        <w:rPr>
          <w:rStyle w:val="CommentReference"/>
        </w:rPr>
        <w:annotationRef/>
      </w:r>
      <w:r>
        <w:rPr>
          <w:sz w:val="20"/>
          <w:szCs w:val="20"/>
        </w:rPr>
        <w:t>it’s what they said!</w:t>
      </w:r>
      <w:r>
        <w:rPr>
          <w:rStyle w:val="CommentReference"/>
        </w:rPr>
        <w:annotationRef/>
      </w:r>
    </w:p>
  </w:comment>
  <w:comment w:id="72" w:author="Lord, Carolynne" w:date="2023-02-24T15:51:00Z" w:initials="LC">
    <w:p w14:paraId="5C90BB4F" w14:textId="1335EBEC" w:rsidR="0D948840" w:rsidRDefault="0D948840">
      <w:pPr>
        <w:pStyle w:val="CommentText"/>
      </w:pPr>
      <w:r>
        <w:t>happy to take it out if we're not happy with it,=</w:t>
      </w:r>
      <w:r>
        <w:rPr>
          <w:rStyle w:val="CommentReference"/>
        </w:rPr>
        <w:annotationRef/>
      </w:r>
    </w:p>
  </w:comment>
  <w:comment w:id="73" w:author="Friday, Adrian" w:date="2023-02-26T15:44:00Z" w:initials="FA">
    <w:p w14:paraId="2F7DEBF9" w14:textId="77777777" w:rsidR="002C6A7B" w:rsidRDefault="002C6A7B" w:rsidP="007F147B">
      <w:r>
        <w:rPr>
          <w:rStyle w:val="CommentReference"/>
        </w:rPr>
        <w:annotationRef/>
      </w:r>
      <w:r>
        <w:rPr>
          <w:color w:val="000000"/>
          <w:sz w:val="20"/>
          <w:szCs w:val="20"/>
        </w:rPr>
        <w:t>Did that come from them, if so that’s fine (it’s their recommendation in a sense) ?</w:t>
      </w:r>
    </w:p>
  </w:comment>
  <w:comment w:id="74" w:author="chris.preist" w:date="2023-03-02T15:54:00Z" w:initials="ch">
    <w:p w14:paraId="00301BE8" w14:textId="2C375873" w:rsidR="777F7679" w:rsidRDefault="777F7679">
      <w:pPr>
        <w:pStyle w:val="CommentText"/>
      </w:pPr>
      <w:r>
        <w:t>If they said it, then leave in.</w:t>
      </w:r>
      <w:r>
        <w:rPr>
          <w:rStyle w:val="CommentReference"/>
        </w:rPr>
        <w:annotationRef/>
      </w:r>
    </w:p>
  </w:comment>
  <w:comment w:id="76" w:author="Friday, Adrian" w:date="2023-02-26T16:37:00Z" w:initials="FA">
    <w:p w14:paraId="2B45EDF1" w14:textId="77777777" w:rsidR="00F674DA" w:rsidRDefault="00F674DA" w:rsidP="007F147B">
      <w:r>
        <w:rPr>
          <w:rStyle w:val="CommentReference"/>
        </w:rPr>
        <w:annotationRef/>
      </w:r>
      <w:r>
        <w:rPr>
          <w:color w:val="000000"/>
          <w:sz w:val="20"/>
          <w:szCs w:val="20"/>
        </w:rPr>
        <w:t>Doesn’t this imply more weight than other colours, or is that true?</w:t>
      </w:r>
    </w:p>
  </w:comment>
  <w:comment w:id="77" w:author="Caroline Bird" w:date="2023-03-09T12:40:00Z" w:initials="CB">
    <w:p w14:paraId="56982789" w14:textId="77777777" w:rsidR="00B06242" w:rsidRDefault="00B06242" w:rsidP="007D092E">
      <w:pPr>
        <w:pStyle w:val="CommentText"/>
      </w:pPr>
      <w:r>
        <w:rPr>
          <w:rStyle w:val="CommentReference"/>
        </w:rPr>
        <w:annotationRef/>
      </w:r>
      <w:r>
        <w:t>Descriptions updated a bit, also CLDs better matched to these descriptions</w:t>
      </w:r>
    </w:p>
  </w:comment>
  <w:comment w:id="79" w:author="chris.preist" w:date="2023-02-16T11:50:00Z" w:initials="ch">
    <w:p w14:paraId="42F9FFAE" w14:textId="27E52A8D" w:rsidR="005F5BEC" w:rsidRDefault="005F5BEC" w:rsidP="005F5BEC">
      <w:pPr>
        <w:pStyle w:val="CommentText"/>
      </w:pPr>
      <w:r>
        <w:t>Perhaps make this the first CLD: It describes the overall problem.</w:t>
      </w:r>
      <w:r>
        <w:rPr>
          <w:rStyle w:val="CommentReference"/>
        </w:rPr>
        <w:annotationRef/>
      </w:r>
    </w:p>
  </w:comment>
  <w:comment w:id="82" w:author="chris.preist" w:date="2023-02-23T18:39:00Z" w:initials="ch">
    <w:p w14:paraId="47B4D1CD" w14:textId="230D0F90" w:rsidR="6C11EE7B" w:rsidRDefault="6C11EE7B">
      <w:pPr>
        <w:pStyle w:val="CommentText"/>
      </w:pPr>
      <w:r>
        <w:t>This is for later, publication, note as we may not have time for this piece: I would like to create a diagram/structure which presents a hierarchy of waste, starting with buggy code and working 'up' to waste research.</w:t>
      </w:r>
      <w:r>
        <w:rPr>
          <w:rStyle w:val="CommentReference"/>
        </w:rPr>
        <w:annotationRef/>
      </w:r>
      <w:r>
        <w:rPr>
          <w:rStyle w:val="CommentReference"/>
        </w:rPr>
        <w:annotationRef/>
      </w:r>
    </w:p>
  </w:comment>
  <w:comment w:id="83" w:author="Lord, Carolynne" w:date="2023-03-09T16:42:00Z" w:initials="LC">
    <w:p w14:paraId="32FC4495" w14:textId="6028EC4B" w:rsidR="0345CBB1" w:rsidRDefault="0345CBB1">
      <w:pPr>
        <w:pStyle w:val="CommentText"/>
      </w:pPr>
      <w:r>
        <w:t>copied into the 'Cuts from the ARINZRIT full report' document</w:t>
      </w:r>
      <w:r>
        <w:rPr>
          <w:rStyle w:val="CommentReference"/>
        </w:rPr>
        <w:annotationRef/>
      </w:r>
    </w:p>
  </w:comment>
  <w:comment w:id="84" w:author="a.jackson" w:date="2023-02-07T11:07:00Z" w:initials="a.">
    <w:p w14:paraId="3D051476" w14:textId="6F9DE714" w:rsidR="3A2619FB" w:rsidRDefault="3A2619FB">
      <w:pPr>
        <w:pStyle w:val="CommentText"/>
      </w:pPr>
      <w:r>
        <w:t>Might not be over provision, it might be under use. The difference isn't massive, but it's likely the resources that are provided could all be used up, but people haven't got access etc..</w:t>
      </w:r>
      <w:r>
        <w:rPr>
          <w:rStyle w:val="CommentReference"/>
        </w:rPr>
        <w:annotationRef/>
      </w:r>
    </w:p>
  </w:comment>
  <w:comment w:id="85" w:author="chris.preist" w:date="2023-02-23T18:37:00Z" w:initials="ch">
    <w:p w14:paraId="06E2530A" w14:textId="72015C80" w:rsidR="6C11EE7B" w:rsidRDefault="6C11EE7B">
      <w:pPr>
        <w:pStyle w:val="CommentText"/>
      </w:pPr>
      <w:r>
        <w:t>Do we have any interviewees which discuss the impact of buggy, rather than inefficient, code? I know DanS and SimonMcS have spoken about parallel runs which continue after one branch has clearly failed, and waste resource.</w:t>
      </w:r>
      <w:r>
        <w:rPr>
          <w:rStyle w:val="CommentReference"/>
        </w:rPr>
        <w:annotationRef/>
      </w:r>
      <w:r>
        <w:rPr>
          <w:rStyle w:val="CommentReference"/>
        </w:rPr>
        <w:annotationRef/>
      </w:r>
    </w:p>
  </w:comment>
  <w:comment w:id="86" w:author="Caroline Bird" w:date="2023-02-24T12:28:00Z" w:initials="CB">
    <w:p w14:paraId="129C5AD5" w14:textId="77777777" w:rsidR="003F21B3" w:rsidRDefault="003F21B3">
      <w:r>
        <w:rPr>
          <w:rStyle w:val="CommentReference"/>
        </w:rPr>
        <w:annotationRef/>
      </w:r>
      <w:r>
        <w:rPr>
          <w:sz w:val="20"/>
          <w:szCs w:val="20"/>
        </w:rPr>
        <w:t>Does this work: ‘…in corner cases, of course, things might fail and these corner cases are not always covered. What we tried to teach over the last six, seven years, is for students to adopt test early and test as much as you can approach, so we try to teach them about continuous integration. So that tests are run automatically whenever they make code changes, right? Because that's usually the, where most of the friction occurs. It's like everything works, a change is made. And then it mostly works or you know, things break and to catch these things early.’ (P07)</w:t>
      </w:r>
      <w:r>
        <w:rPr>
          <w:rStyle w:val="CommentReference"/>
        </w:rPr>
        <w:annotationRef/>
      </w:r>
    </w:p>
  </w:comment>
  <w:comment w:id="87" w:author="chris.preist" w:date="2023-02-16T11:26:00Z" w:initials="ch">
    <w:p w14:paraId="609263DB" w14:textId="0416E70E" w:rsidR="00E269F6" w:rsidRDefault="00E269F6" w:rsidP="00E269F6">
      <w:pPr>
        <w:pStyle w:val="CommentText"/>
      </w:pPr>
      <w:r>
        <w:t>Is this point actually about the Causal Loop Diagram 3.2.3?</w:t>
      </w:r>
      <w:r>
        <w:rPr>
          <w:rStyle w:val="CommentReference"/>
        </w:rPr>
        <w:annotationRef/>
      </w:r>
    </w:p>
  </w:comment>
  <w:comment w:id="88" w:author="chris.preist" w:date="2023-02-16T11:47:00Z" w:initials="ch">
    <w:p w14:paraId="7FA32EC4" w14:textId="77777777" w:rsidR="00256EA1" w:rsidRDefault="00256EA1" w:rsidP="00256EA1">
      <w:pPr>
        <w:pStyle w:val="CommentText"/>
      </w:pPr>
      <w:r>
        <w:t>Editorial decision needs to be made about where to describe intervention points: In the discussion of the CLDs, or in a section afterwards? If the latter, they should refer back to the CLDs.</w:t>
      </w:r>
      <w:r>
        <w:rPr>
          <w:rStyle w:val="CommentReference"/>
        </w:rPr>
        <w:annotationRef/>
      </w:r>
      <w:r>
        <w:rPr>
          <w:rStyle w:val="CommentReference"/>
        </w:rPr>
        <w:annotationRef/>
      </w:r>
    </w:p>
    <w:p w14:paraId="324611CF" w14:textId="77777777" w:rsidR="00256EA1" w:rsidRDefault="00256EA1" w:rsidP="00256EA1">
      <w:pPr>
        <w:pStyle w:val="CommentText"/>
      </w:pPr>
    </w:p>
  </w:comment>
  <w:comment w:id="89" w:author="chris.preist" w:date="2023-02-16T11:49:00Z" w:initials="ch">
    <w:p w14:paraId="45260EBC" w14:textId="77777777" w:rsidR="00256EA1" w:rsidRDefault="00256EA1" w:rsidP="00256EA1">
      <w:pPr>
        <w:pStyle w:val="CommentText"/>
      </w:pPr>
      <w:r>
        <w:t>I would be tempted to finish this section with a table of the different sources of waste, and potential interventions to reduce each.</w:t>
      </w:r>
      <w:r>
        <w:rPr>
          <w:rStyle w:val="CommentReference"/>
        </w:rPr>
        <w:annotationRef/>
      </w:r>
    </w:p>
  </w:comment>
  <w:comment w:id="90" w:author="Caroline Bird" w:date="2023-03-22T18:05:00Z" w:initials="CB">
    <w:p w14:paraId="5697B467" w14:textId="77777777" w:rsidR="00450E58" w:rsidRDefault="00F726C0" w:rsidP="007D092E">
      <w:pPr>
        <w:pStyle w:val="CommentText"/>
      </w:pPr>
      <w:r>
        <w:rPr>
          <w:rStyle w:val="CommentReference"/>
        </w:rPr>
        <w:annotationRef/>
      </w:r>
      <w:r w:rsidR="00450E58">
        <w:t>Nice idea - maybe that should be in the interventions section?</w:t>
      </w:r>
    </w:p>
  </w:comment>
  <w:comment w:id="91" w:author="Friday, Adrian [2]" w:date="2023-04-12T16:26:00Z" w:initials="AF">
    <w:p w14:paraId="7C7C2A0D" w14:textId="77777777" w:rsidR="0093731C" w:rsidRDefault="0093731C" w:rsidP="003B3EAF">
      <w:r>
        <w:rPr>
          <w:rStyle w:val="CommentReference"/>
        </w:rPr>
        <w:annotationRef/>
      </w:r>
      <w:r>
        <w:rPr>
          <w:color w:val="000000"/>
          <w:sz w:val="20"/>
          <w:szCs w:val="20"/>
        </w:rPr>
        <w:t>Yes.  Who’s actually doing this?</w:t>
      </w:r>
    </w:p>
  </w:comment>
  <w:comment w:id="92" w:author="chris.preist" w:date="2023-02-16T11:25:00Z" w:initials="ch">
    <w:p w14:paraId="58FDCDF6" w14:textId="5038035C" w:rsidR="27262E34" w:rsidRDefault="27262E34">
      <w:pPr>
        <w:pStyle w:val="CommentText"/>
      </w:pPr>
      <w:r>
        <w:t>Suggest this is included as A4 landscape</w:t>
      </w:r>
      <w:r>
        <w:rPr>
          <w:rStyle w:val="CommentReference"/>
        </w:rPr>
        <w:annotationRef/>
      </w:r>
    </w:p>
  </w:comment>
  <w:comment w:id="93" w:author="Caroline Bird" w:date="2023-02-21T14:58:00Z" w:initials="CB">
    <w:p w14:paraId="5FE57649" w14:textId="77777777" w:rsidR="008A6BE4" w:rsidRDefault="004B6C37">
      <w:r>
        <w:rPr>
          <w:rStyle w:val="CommentReference"/>
        </w:rPr>
        <w:annotationRef/>
      </w:r>
      <w:r w:rsidR="008A6BE4">
        <w:rPr>
          <w:sz w:val="20"/>
          <w:szCs w:val="20"/>
        </w:rPr>
        <w:t>or possibly redrawn away from the Loopy software</w:t>
      </w:r>
      <w:r w:rsidR="008A6BE4">
        <w:rPr>
          <w:sz w:val="20"/>
          <w:szCs w:val="20"/>
        </w:rPr>
        <w:cr/>
      </w:r>
    </w:p>
  </w:comment>
  <w:comment w:id="95" w:author="chris.preist" w:date="2023-02-16T11:52:00Z" w:initials="ch">
    <w:p w14:paraId="3D3E7698" w14:textId="77777777" w:rsidR="00BA4E56" w:rsidRDefault="00BA4E56" w:rsidP="00BA4E56">
      <w:pPr>
        <w:pStyle w:val="CommentText"/>
      </w:pPr>
      <w:r>
        <w:t>Perhaps also add something about the perception that own machines are more secure, etc, as one factor.</w:t>
      </w:r>
      <w:r>
        <w:rPr>
          <w:rStyle w:val="CommentReference"/>
        </w:rPr>
        <w:annotationRef/>
      </w:r>
    </w:p>
  </w:comment>
  <w:comment w:id="97" w:author="chris.preist" w:date="2023-02-23T18:35:00Z" w:initials="ch">
    <w:p w14:paraId="2CA33DF4" w14:textId="4B59C21D" w:rsidR="6C11EE7B" w:rsidRDefault="6C11EE7B">
      <w:pPr>
        <w:pStyle w:val="CommentText"/>
      </w:pPr>
      <w:r>
        <w:t>This section works less well as a CLD.</w:t>
      </w:r>
      <w:r>
        <w:rPr>
          <w:rStyle w:val="CommentReference"/>
        </w:rPr>
        <w:annotationRef/>
      </w:r>
    </w:p>
  </w:comment>
  <w:comment w:id="98" w:author="Caroline Bird" w:date="2023-03-09T12:46:00Z" w:initials="CB">
    <w:p w14:paraId="39FD6041" w14:textId="77777777" w:rsidR="00851E53" w:rsidRDefault="00851E53" w:rsidP="007D092E">
      <w:pPr>
        <w:pStyle w:val="CommentText"/>
      </w:pPr>
      <w:r>
        <w:rPr>
          <w:rStyle w:val="CommentReference"/>
        </w:rPr>
        <w:annotationRef/>
      </w:r>
      <w:r>
        <w:t>Agreed, but still useful, probably...</w:t>
      </w:r>
    </w:p>
  </w:comment>
  <w:comment w:id="99" w:author="Lord, Carolynne" w:date="2023-02-24T16:07:00Z" w:initials="LC">
    <w:p w14:paraId="3AD34AF8" w14:textId="57FC6511" w:rsidR="0D948840" w:rsidRDefault="0D948840">
      <w:pPr>
        <w:pStyle w:val="CommentText"/>
      </w:pPr>
      <w:r>
        <w:t xml:space="preserve">suggest remove the bold, it's not repeated elsewhere. </w:t>
      </w:r>
      <w:r>
        <w:rPr>
          <w:rStyle w:val="CommentReference"/>
        </w:rPr>
        <w:annotationRef/>
      </w:r>
    </w:p>
  </w:comment>
  <w:comment w:id="101" w:author="Lord, Carolynne" w:date="2023-03-09T14:55:00Z" w:initials="LC">
    <w:p w14:paraId="46D498D7" w14:textId="77777777" w:rsidR="00C927FD" w:rsidRDefault="00C927FD" w:rsidP="00C927FD">
      <w:pPr>
        <w:pStyle w:val="CommentText"/>
      </w:pPr>
      <w:r>
        <w:t xml:space="preserve">agree with CB's comment, later on, that this should be maybe the last CLD in the set rather than in the middle. </w:t>
      </w:r>
      <w:r>
        <w:rPr>
          <w:rStyle w:val="CommentReference"/>
        </w:rPr>
        <w:annotationRef/>
      </w:r>
    </w:p>
    <w:p w14:paraId="64F84226" w14:textId="77777777" w:rsidR="00C927FD" w:rsidRDefault="00C927FD" w:rsidP="00C927FD">
      <w:pPr>
        <w:pStyle w:val="CommentText"/>
      </w:pPr>
      <w:r>
        <w:t xml:space="preserve">Idea for rationalising this... Generally we have considered the overall landscape of socio-organisational factors that influence use and provisioning of DRI. This zooms into one specific policy and how it influences use and provision in practice. </w:t>
      </w:r>
    </w:p>
  </w:comment>
  <w:comment w:id="102" w:author="Lord, Carolynne" w:date="2023-03-09T14:56:00Z" w:initials="LC">
    <w:p w14:paraId="230EA80A" w14:textId="77777777" w:rsidR="00C927FD" w:rsidRDefault="00C927FD" w:rsidP="00C927FD">
      <w:pPr>
        <w:pStyle w:val="CommentText"/>
      </w:pPr>
      <w:r>
        <w:t xml:space="preserve">thus, different methods are used to look at it in detail. </w:t>
      </w:r>
      <w:r>
        <w:rPr>
          <w:rStyle w:val="CommentReference"/>
        </w:rPr>
        <w:annotationRef/>
      </w:r>
    </w:p>
  </w:comment>
  <w:comment w:id="103" w:author="Caroline Bird" w:date="2023-03-09T13:41:00Z" w:initials="CB">
    <w:p w14:paraId="04514142" w14:textId="77777777" w:rsidR="00C927FD" w:rsidRDefault="00C927FD" w:rsidP="00C927FD">
      <w:pPr>
        <w:pStyle w:val="CommentText"/>
      </w:pPr>
      <w:r>
        <w:rPr>
          <w:rStyle w:val="CommentReference"/>
        </w:rPr>
        <w:annotationRef/>
      </w:r>
      <w:r>
        <w:t>How do we also acknowledge that FAIR might reduce primary data generation and also mean that code is better optimised - both of which should lead to carbon reductions…?</w:t>
      </w:r>
    </w:p>
  </w:comment>
  <w:comment w:id="104" w:author="Friday, Adrian [2]" w:date="2023-04-12T16:40:00Z" w:initials="AF">
    <w:p w14:paraId="41E4DDC4" w14:textId="77777777" w:rsidR="00F1150B" w:rsidRDefault="00F1150B" w:rsidP="00FB7B35">
      <w:r>
        <w:rPr>
          <w:rStyle w:val="CommentReference"/>
        </w:rPr>
        <w:annotationRef/>
      </w:r>
      <w:r>
        <w:rPr>
          <w:color w:val="000000"/>
          <w:sz w:val="20"/>
          <w:szCs w:val="20"/>
        </w:rPr>
        <w:t>Added a 4th bullet… seem ok?</w:t>
      </w:r>
    </w:p>
  </w:comment>
  <w:comment w:id="105" w:author="Caroline Bird" w:date="2023-03-09T13:35:00Z" w:initials="CB">
    <w:p w14:paraId="3C41283D" w14:textId="148A30D6" w:rsidR="00C927FD" w:rsidRDefault="00C927FD" w:rsidP="00C927FD">
      <w:pPr>
        <w:pStyle w:val="CommentText"/>
      </w:pPr>
      <w:r>
        <w:rPr>
          <w:rStyle w:val="CommentReference"/>
        </w:rPr>
        <w:annotationRef/>
      </w:r>
      <w:r>
        <w:t>? Isn't re-use more carbon efficient than generation - so emissions reduce?</w:t>
      </w:r>
    </w:p>
  </w:comment>
  <w:comment w:id="106" w:author="Friday, Adrian [2]" w:date="2023-04-12T16:31:00Z" w:initials="AF">
    <w:p w14:paraId="5D26FBAC" w14:textId="77777777" w:rsidR="0093731C" w:rsidRDefault="0093731C" w:rsidP="00633C48">
      <w:r>
        <w:rPr>
          <w:rStyle w:val="CommentReference"/>
        </w:rPr>
        <w:annotationRef/>
      </w:r>
      <w:r>
        <w:rPr>
          <w:color w:val="000000"/>
          <w:sz w:val="20"/>
          <w:szCs w:val="20"/>
        </w:rPr>
        <w:t>Yes, I think there’s potential to grow and shrink here, i. available for more science = more comms, more compute; but I’d hope not redoing very expensive secondary data (e.g. a trained model) would save overall… thoughts @Simon ?</w:t>
      </w:r>
    </w:p>
  </w:comment>
  <w:comment w:id="107" w:author="Lambert, Simon (STFC,RAL,SC)" w:date="2023-04-21T14:03:00Z" w:initials="L(">
    <w:p w14:paraId="4CEEFC90" w14:textId="6ED1DEED" w:rsidR="03DF51DA" w:rsidRDefault="03DF51DA">
      <w:pPr>
        <w:pStyle w:val="CommentText"/>
      </w:pPr>
      <w:r>
        <w:t>I think the "which" in the original wording is ambiguous: it should refer to Data Generation rather than the reduction of Data Generation. Have rephrased.</w:t>
      </w:r>
      <w:r>
        <w:rPr>
          <w:rStyle w:val="CommentReference"/>
        </w:rPr>
        <w:annotationRef/>
      </w:r>
    </w:p>
  </w:comment>
  <w:comment w:id="109" w:author="a.jackson" w:date="2023-03-13T11:39:00Z" w:initials="a.">
    <w:p w14:paraId="3F5C8769" w14:textId="65E58493" w:rsidR="3000E06F" w:rsidRDefault="3000E06F">
      <w:pPr>
        <w:pStyle w:val="CommentText"/>
      </w:pPr>
      <w:r>
        <w:t>I'd love to make this a section (i.e. section 4 and the next one section 5) but for the life of me I can't get online word to do this</w:t>
      </w:r>
      <w:r>
        <w:rPr>
          <w:rStyle w:val="CommentReference"/>
        </w:rPr>
        <w:annotationRef/>
      </w:r>
    </w:p>
  </w:comment>
  <w:comment w:id="110" w:author="Caroline Bird" w:date="2023-03-14T15:10:00Z" w:initials="CB">
    <w:p w14:paraId="36F65740" w14:textId="77777777" w:rsidR="00061D5F" w:rsidRDefault="00061D5F" w:rsidP="007D092E">
      <w:r>
        <w:rPr>
          <w:rStyle w:val="CommentReference"/>
        </w:rPr>
        <w:annotationRef/>
      </w:r>
      <w:r>
        <w:rPr>
          <w:color w:val="000000"/>
          <w:sz w:val="20"/>
          <w:szCs w:val="20"/>
        </w:rPr>
        <w:t>3.3? consistent with other sub-sections</w:t>
      </w:r>
    </w:p>
  </w:comment>
  <w:comment w:id="111" w:author="a.jackson" w:date="2023-03-15T21:50:00Z" w:initials="a.">
    <w:p w14:paraId="4C631A90" w14:textId="361BDC4B" w:rsidR="23849F7A" w:rsidRDefault="23849F7A">
      <w:pPr>
        <w:pStyle w:val="CommentText"/>
      </w:pPr>
      <w:r>
        <w:t>Yes, that's fine</w:t>
      </w:r>
      <w:r>
        <w:rPr>
          <w:rStyle w:val="CommentReference"/>
        </w:rPr>
        <w:annotationRef/>
      </w:r>
    </w:p>
  </w:comment>
  <w:comment w:id="112" w:author="Caroline Bird" w:date="2023-03-22T17:44:00Z" w:initials="CB">
    <w:p w14:paraId="7AEB2436" w14:textId="77777777" w:rsidR="0032587A" w:rsidRDefault="0032587A" w:rsidP="007D092E">
      <w:pPr>
        <w:pStyle w:val="CommentText"/>
      </w:pPr>
      <w:r>
        <w:rPr>
          <w:rStyle w:val="CommentReference"/>
        </w:rPr>
        <w:annotationRef/>
      </w:r>
      <w:r>
        <w:t>Not sure if I've understood this correctly - what are the blue / green / red dashed lines??</w:t>
      </w:r>
    </w:p>
  </w:comment>
  <w:comment w:id="113" w:author="a.jackson" w:date="2023-03-24T10:07:00Z" w:initials="a.">
    <w:p w14:paraId="4C79E90F" w14:textId="5E60B90A" w:rsidR="1658DE4D" w:rsidRDefault="1658DE4D">
      <w:pPr>
        <w:pStyle w:val="CommentText"/>
      </w:pPr>
      <w:r>
        <w:t>Ok, I've simplified it a bit</w:t>
      </w:r>
      <w:r>
        <w:rPr>
          <w:rStyle w:val="CommentReference"/>
        </w:rPr>
        <w:annotationRef/>
      </w:r>
    </w:p>
  </w:comment>
  <w:comment w:id="114" w:author="a.jackson" w:date="2023-03-24T10:10:00Z" w:initials="a.">
    <w:p w14:paraId="1ED86B67" w14:textId="1975AE98" w:rsidR="1658DE4D" w:rsidRDefault="1658DE4D">
      <w:pPr>
        <w:pStyle w:val="CommentText"/>
      </w:pPr>
      <w:r>
        <w:t>Hopefully it makes more sense now</w:t>
      </w:r>
      <w:r>
        <w:rPr>
          <w:rStyle w:val="CommentReference"/>
        </w:rPr>
        <w:annotationRef/>
      </w:r>
    </w:p>
    <w:p w14:paraId="0DCC1D09" w14:textId="10A84B3F" w:rsidR="1658DE4D" w:rsidRDefault="1658DE4D">
      <w:pPr>
        <w:pStyle w:val="CommentText"/>
      </w:pPr>
    </w:p>
  </w:comment>
  <w:comment w:id="116" w:author="chris.preist" w:date="2023-02-23T18:44:00Z" w:initials="ch">
    <w:p w14:paraId="5C4C24BE" w14:textId="0EA78799" w:rsidR="6C11EE7B" w:rsidRDefault="6C11EE7B">
      <w:pPr>
        <w:pStyle w:val="CommentText"/>
      </w:pPr>
      <w:r>
        <w:t xml:space="preserve">Not read this section properly yet, but adding a quick one: we should emphasise not only sharing HW resources, but sharing SW: open source simulations/models shared in a community, where possible, will almost always be better looked after than individual proprietary code. And therefore likely to be more efficient. Also any investment in improving the efficiency will be shared over the community. </w:t>
      </w:r>
      <w:r>
        <w:rPr>
          <w:rStyle w:val="CommentReference"/>
        </w:rPr>
        <w:annotationRef/>
      </w:r>
      <w:r>
        <w:rPr>
          <w:rStyle w:val="CommentReference"/>
        </w:rPr>
        <w:annotationRef/>
      </w:r>
      <w:r>
        <w:rPr>
          <w:rStyle w:val="CommentReference"/>
        </w:rPr>
        <w:annotationRef/>
      </w:r>
    </w:p>
  </w:comment>
  <w:comment w:id="117" w:author="chris.preist" w:date="2023-02-23T18:45:00Z" w:initials="ch">
    <w:p w14:paraId="3AEFC1EA" w14:textId="19545BD5" w:rsidR="6C11EE7B" w:rsidRDefault="6C11EE7B">
      <w:pPr>
        <w:pStyle w:val="CommentText"/>
      </w:pPr>
      <w:r>
        <w:t>And of course sharing of data resources, FAIR.</w:t>
      </w:r>
      <w:r>
        <w:rPr>
          <w:rStyle w:val="CommentReference"/>
        </w:rPr>
        <w:annotationRef/>
      </w:r>
      <w:r>
        <w:rPr>
          <w:rStyle w:val="CommentReference"/>
        </w:rPr>
        <w:annotationRef/>
      </w:r>
      <w:r>
        <w:rPr>
          <w:rStyle w:val="CommentReference"/>
        </w:rPr>
        <w:annotationRef/>
      </w:r>
    </w:p>
  </w:comment>
  <w:comment w:id="118" w:author="Lord, Carolynne" w:date="2023-02-24T16:11:00Z" w:initials="LC">
    <w:p w14:paraId="4E5565DE" w14:textId="4619E456" w:rsidR="0D948840" w:rsidRDefault="0D948840">
      <w:pPr>
        <w:pStyle w:val="CommentText"/>
      </w:pPr>
      <w:r>
        <w:t xml:space="preserve">maybe a question for the technical amongst us. But i would imagine that providers would have access to metrics in some way, even if they don't communicate it to users? </w:t>
      </w:r>
      <w:r>
        <w:rPr>
          <w:rStyle w:val="CommentReference"/>
        </w:rPr>
        <w:annotationRef/>
      </w:r>
    </w:p>
  </w:comment>
  <w:comment w:id="119" w:author="Caroline Bird" w:date="2023-03-09T13:06:00Z" w:initials="CB">
    <w:p w14:paraId="2E90D685" w14:textId="77777777" w:rsidR="007F1179" w:rsidRDefault="007F1179" w:rsidP="007D092E">
      <w:pPr>
        <w:pStyle w:val="CommentText"/>
      </w:pPr>
      <w:r>
        <w:rPr>
          <w:rStyle w:val="CommentReference"/>
        </w:rPr>
        <w:annotationRef/>
      </w:r>
      <w:r>
        <w:t>Seems not always - added text to explain - any good?</w:t>
      </w:r>
    </w:p>
  </w:comment>
  <w:comment w:id="120" w:author="Lord, Carolynne" w:date="2023-02-24T16:10:00Z" w:initials="LC">
    <w:p w14:paraId="5B7AD40F" w14:textId="1914E758" w:rsidR="0D948840" w:rsidRDefault="0D948840">
      <w:pPr>
        <w:pStyle w:val="CommentText"/>
      </w:pPr>
      <w:r>
        <w:t xml:space="preserve">I would suggest not having quotes again. We've done two sections that are heavily on them, and hopefully lead the reader to what can be targeted and how. </w:t>
      </w:r>
      <w:r>
        <w:rPr>
          <w:rStyle w:val="CommentReference"/>
        </w:rPr>
        <w:annotationRef/>
      </w:r>
      <w:r>
        <w:rPr>
          <w:rStyle w:val="CommentReference"/>
        </w:rPr>
        <w:annotationRef/>
      </w:r>
    </w:p>
  </w:comment>
  <w:comment w:id="121" w:author="Lord, Carolynne" w:date="2023-02-24T16:10:00Z" w:initials="LC">
    <w:p w14:paraId="1322C762" w14:textId="35DE747F" w:rsidR="0D948840" w:rsidRDefault="0D948840">
      <w:pPr>
        <w:pStyle w:val="CommentText"/>
      </w:pPr>
      <w:r>
        <w:t>if they've made it this far they're probably ready to get to the lessons</w:t>
      </w:r>
      <w:r>
        <w:rPr>
          <w:rStyle w:val="CommentReference"/>
        </w:rPr>
        <w:annotationRef/>
      </w:r>
      <w:r>
        <w:rPr>
          <w:rStyle w:val="CommentReference"/>
        </w:rPr>
        <w:annotationRef/>
      </w:r>
    </w:p>
  </w:comment>
  <w:comment w:id="122" w:author="Friday, Adrian" w:date="2023-03-01T22:25:00Z" w:initials="FA">
    <w:p w14:paraId="6FA60C1F" w14:textId="77777777" w:rsidR="00B06DF5" w:rsidRDefault="00B06DF5" w:rsidP="007F147B">
      <w:r>
        <w:rPr>
          <w:rStyle w:val="CommentReference"/>
        </w:rPr>
        <w:annotationRef/>
      </w:r>
      <w:r>
        <w:rPr>
          <w:sz w:val="20"/>
          <w:szCs w:val="20"/>
        </w:rPr>
        <w:t>agree</w:t>
      </w:r>
      <w:r>
        <w:rPr>
          <w:rStyle w:val="CommentReference"/>
        </w:rPr>
        <w:annotationRef/>
      </w:r>
    </w:p>
  </w:comment>
  <w:comment w:id="125" w:author="chris.preist" w:date="2023-03-02T17:57:00Z" w:initials="ch">
    <w:p w14:paraId="50587AB0" w14:textId="713F4872" w:rsidR="777F7679" w:rsidRDefault="777F7679">
      <w:pPr>
        <w:pStyle w:val="CommentText"/>
      </w:pPr>
      <w:r>
        <w:t>There is also the point that some software is more appropriate for different underlying hardware, and perhaps this selection could be (semi-) automated. But I don't know enough to be certain, and am not sure what was in the interviews on this.</w:t>
      </w:r>
      <w:r>
        <w:rPr>
          <w:rStyle w:val="CommentReference"/>
        </w:rPr>
        <w:annotationRef/>
      </w:r>
      <w:r>
        <w:rPr>
          <w:rStyle w:val="CommentReference"/>
        </w:rPr>
        <w:annotationRef/>
      </w:r>
    </w:p>
  </w:comment>
  <w:comment w:id="123" w:author="a.jackson" w:date="2023-03-24T10:37:00Z" w:initials="a.">
    <w:p w14:paraId="3A7F477D" w14:textId="156AA243" w:rsidR="1658DE4D" w:rsidRDefault="1658DE4D">
      <w:pPr>
        <w:pStyle w:val="CommentText"/>
      </w:pPr>
      <w:r>
        <w:t>It's a lovely idea, but really doesn't exist at the moment. Could we add in a "research" to this? i.e. "Research into this smart scheduling approach could allow extending job scheduling across different facilities and scales to optimise overall resource usage e.g. autom....." ?</w:t>
      </w:r>
      <w:r>
        <w:rPr>
          <w:rStyle w:val="CommentReference"/>
        </w:rPr>
        <w:annotationRef/>
      </w:r>
    </w:p>
  </w:comment>
  <w:comment w:id="124" w:author="Friday, Adrian [2]" w:date="2023-04-12T16:58:00Z" w:initials="AF">
    <w:p w14:paraId="0546E329" w14:textId="77777777" w:rsidR="00D4698B" w:rsidRDefault="00D4698B" w:rsidP="00C77050">
      <w:r>
        <w:rPr>
          <w:rStyle w:val="CommentReference"/>
        </w:rPr>
        <w:annotationRef/>
      </w:r>
      <w:r>
        <w:rPr>
          <w:color w:val="000000"/>
          <w:sz w:val="20"/>
          <w:szCs w:val="20"/>
        </w:rPr>
        <w:t>Done</w:t>
      </w:r>
    </w:p>
  </w:comment>
  <w:comment w:id="126" w:author="a.jackson" w:date="2023-03-24T10:38:00Z" w:initials="a.">
    <w:p w14:paraId="2F9860FA" w14:textId="210B5AEA" w:rsidR="1658DE4D" w:rsidRDefault="1658DE4D">
      <w:pPr>
        <w:pStyle w:val="CommentText"/>
      </w:pPr>
      <w:r>
        <w:t>I would have "for as long as makes sense environmentally". Because, running an old system for ever can be counter productive if a newer system can produce 10x the amount of work for the same energy (electricity) input</w:t>
      </w:r>
      <w:r>
        <w:rPr>
          <w:rStyle w:val="CommentReference"/>
        </w:rPr>
        <w:annotationRef/>
      </w:r>
    </w:p>
    <w:p w14:paraId="4776F8B6" w14:textId="2F088D6B" w:rsidR="1658DE4D" w:rsidRDefault="1658DE4D">
      <w:pPr>
        <w:pStyle w:val="CommentText"/>
      </w:pPr>
    </w:p>
  </w:comment>
  <w:comment w:id="127" w:author="Friday, Adrian [2]" w:date="2023-04-12T17:00:00Z" w:initials="AF">
    <w:p w14:paraId="6E4D8766" w14:textId="77777777" w:rsidR="00D4698B" w:rsidRDefault="00D4698B" w:rsidP="00550FAC">
      <w:r>
        <w:rPr>
          <w:rStyle w:val="CommentReference"/>
        </w:rPr>
        <w:annotationRef/>
      </w:r>
      <w:r>
        <w:rPr>
          <w:color w:val="000000"/>
          <w:sz w:val="20"/>
          <w:szCs w:val="20"/>
        </w:rPr>
        <w:t>I think I agree, so changed.  It also speaks to the growth curve though.  It will ultimately lead to 10x the demand… ?</w:t>
      </w:r>
    </w:p>
  </w:comment>
  <w:comment w:id="128" w:author="chris.preist" w:date="2023-03-02T17:53:00Z" w:initials="ch">
    <w:p w14:paraId="338498B7" w14:textId="77408CA7" w:rsidR="777F7679" w:rsidRDefault="777F7679">
      <w:pPr>
        <w:pStyle w:val="CommentText"/>
      </w:pPr>
      <w:r>
        <w:t>I am not sure that it is worth making this point - my understanding is that all central resources are under- rather than over-provisioned.</w:t>
      </w:r>
      <w:r>
        <w:rPr>
          <w:rStyle w:val="CommentReference"/>
        </w:rPr>
        <w:annotationRef/>
      </w:r>
    </w:p>
  </w:comment>
  <w:comment w:id="129" w:author="Lord, Carolynne" w:date="2023-02-24T16:58:00Z" w:initials="LC">
    <w:p w14:paraId="4406C8A1" w14:textId="11F5DF37" w:rsidR="5BAABDF5" w:rsidRDefault="5BAABDF5">
      <w:pPr>
        <w:pStyle w:val="CommentText"/>
      </w:pPr>
      <w:r>
        <w:t xml:space="preserve">used CB's notes to smush together the beyond business as usual, cultural change, accountability and oversight, and research incentives section. </w:t>
      </w:r>
      <w:r>
        <w:rPr>
          <w:rStyle w:val="CommentReference"/>
        </w:rPr>
        <w:annotationRef/>
      </w:r>
    </w:p>
    <w:p w14:paraId="7B52AE23" w14:textId="324F11FC" w:rsidR="5BAABDF5" w:rsidRDefault="5BAABDF5">
      <w:pPr>
        <w:pStyle w:val="CommentText"/>
      </w:pPr>
    </w:p>
    <w:p w14:paraId="7276C883" w14:textId="7EB77988" w:rsidR="5BAABDF5" w:rsidRDefault="5BAABDF5">
      <w:pPr>
        <w:pStyle w:val="CommentText"/>
      </w:pPr>
      <w:r>
        <w:t xml:space="preserve">There's still some notes under it that i didn't get in. </w:t>
      </w:r>
    </w:p>
  </w:comment>
  <w:comment w:id="130" w:author="Caroline Bird" w:date="2023-03-09T13:44:00Z" w:initials="CB">
    <w:p w14:paraId="3EDE6BDE" w14:textId="77777777" w:rsidR="00673400" w:rsidRDefault="00673400" w:rsidP="007D092E">
      <w:pPr>
        <w:pStyle w:val="CommentText"/>
      </w:pPr>
      <w:r>
        <w:rPr>
          <w:rStyle w:val="CommentReference"/>
        </w:rPr>
        <w:annotationRef/>
      </w:r>
      <w:r>
        <w:t>This works I think ☺️</w:t>
      </w:r>
    </w:p>
  </w:comment>
  <w:comment w:id="131" w:author="Friday, Adrian [2]" w:date="2023-04-12T17:09:00Z" w:initials="AF">
    <w:p w14:paraId="693A26E9" w14:textId="77777777" w:rsidR="001E2CAA" w:rsidRDefault="001E2CAA" w:rsidP="004B1D0C">
      <w:r>
        <w:rPr>
          <w:rStyle w:val="CommentReference"/>
        </w:rPr>
        <w:annotationRef/>
      </w:r>
      <w:r>
        <w:rPr>
          <w:color w:val="000000"/>
          <w:sz w:val="20"/>
          <w:szCs w:val="20"/>
        </w:rPr>
        <w:t>Why is this italics, is it a quote?  Who from?  The other implications do not have italics paragraphs?</w:t>
      </w:r>
    </w:p>
  </w:comment>
  <w:comment w:id="132" w:author="a.jackson" w:date="2023-03-24T10:50:00Z" w:initials="a.">
    <w:p w14:paraId="6B06785C" w14:textId="16EC199F" w:rsidR="1658DE4D" w:rsidRDefault="1658DE4D">
      <w:pPr>
        <w:pStyle w:val="CommentText"/>
      </w:pPr>
      <w:r>
        <w:t>Added this, not sure if people agree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7F8260" w15:done="1"/>
  <w15:commentEx w15:paraId="6FB95DC3" w15:paraIdParent="0D7F8260" w15:done="1"/>
  <w15:commentEx w15:paraId="01EB0A8A" w15:done="1"/>
  <w15:commentEx w15:paraId="6359885C" w15:paraIdParent="01EB0A8A" w15:done="1"/>
  <w15:commentEx w15:paraId="3A5D948C" w15:done="1"/>
  <w15:commentEx w15:paraId="664C7903" w15:done="1"/>
  <w15:commentEx w15:paraId="39CE253A" w15:paraIdParent="664C7903" w15:done="1"/>
  <w15:commentEx w15:paraId="0D53E05A" w15:done="1"/>
  <w15:commentEx w15:paraId="10D8BD8C" w15:paraIdParent="0D53E05A" w15:done="1"/>
  <w15:commentEx w15:paraId="6BD87D2F" w15:paraIdParent="0D53E05A" w15:done="1"/>
  <w15:commentEx w15:paraId="5AA0979D" w15:paraIdParent="0D53E05A" w15:done="1"/>
  <w15:commentEx w15:paraId="2A1F5D29" w15:paraIdParent="0D53E05A" w15:done="1"/>
  <w15:commentEx w15:paraId="6B7A80E1" w15:paraIdParent="0D53E05A" w15:done="1"/>
  <w15:commentEx w15:paraId="41ECDCB5" w15:done="1"/>
  <w15:commentEx w15:paraId="7BE8A7EE" w15:done="1"/>
  <w15:commentEx w15:paraId="56870345" w15:paraIdParent="7BE8A7EE" w15:done="1"/>
  <w15:commentEx w15:paraId="0C4CAE25" w15:done="1"/>
  <w15:commentEx w15:paraId="090C7EB9" w15:done="1"/>
  <w15:commentEx w15:paraId="2636D817" w15:paraIdParent="090C7EB9" w15:done="1"/>
  <w15:commentEx w15:paraId="3EA98FC5" w15:paraIdParent="090C7EB9" w15:done="1"/>
  <w15:commentEx w15:paraId="54407329" w15:done="1"/>
  <w15:commentEx w15:paraId="1EF4CA55" w15:done="1"/>
  <w15:commentEx w15:paraId="6EC1DDAE" w15:done="1"/>
  <w15:commentEx w15:paraId="78A13E5D" w15:done="0"/>
  <w15:commentEx w15:paraId="227A77B2" w15:paraIdParent="78A13E5D" w15:done="0"/>
  <w15:commentEx w15:paraId="53362F91" w15:done="1"/>
  <w15:commentEx w15:paraId="305A0AC6" w15:paraIdParent="53362F91" w15:done="1"/>
  <w15:commentEx w15:paraId="0049F378" w15:paraIdParent="53362F91" w15:done="1"/>
  <w15:commentEx w15:paraId="57A715F1" w15:paraIdParent="53362F91" w15:done="1"/>
  <w15:commentEx w15:paraId="5976E818" w15:done="1"/>
  <w15:commentEx w15:paraId="039DCDA2" w15:done="1"/>
  <w15:commentEx w15:paraId="6DFEB6ED" w15:paraIdParent="039DCDA2" w15:done="1"/>
  <w15:commentEx w15:paraId="7B042416" w15:done="1"/>
  <w15:commentEx w15:paraId="68E9546E" w15:paraIdParent="7B042416" w15:done="1"/>
  <w15:commentEx w15:paraId="5A58E44A" w15:paraIdParent="7B042416" w15:done="1"/>
  <w15:commentEx w15:paraId="48B9B9E0" w15:done="1"/>
  <w15:commentEx w15:paraId="78C7FFF2" w15:done="1"/>
  <w15:commentEx w15:paraId="3E1EF700" w15:done="1"/>
  <w15:commentEx w15:paraId="3D7840C0" w15:paraIdParent="3E1EF700" w15:done="1"/>
  <w15:commentEx w15:paraId="1DF5033C" w15:done="1"/>
  <w15:commentEx w15:paraId="43FC2ECF" w15:paraIdParent="1DF5033C" w15:done="1"/>
  <w15:commentEx w15:paraId="7764D15D" w15:done="1"/>
  <w15:commentEx w15:paraId="2A72EDB9" w15:paraIdParent="7764D15D" w15:done="1"/>
  <w15:commentEx w15:paraId="255F8C20" w15:paraIdParent="7764D15D" w15:done="1"/>
  <w15:commentEx w15:paraId="07610AC1" w15:done="1"/>
  <w15:commentEx w15:paraId="30E6470F" w15:paraIdParent="07610AC1" w15:done="1"/>
  <w15:commentEx w15:paraId="0D40E617" w15:paraIdParent="07610AC1" w15:done="1"/>
  <w15:commentEx w15:paraId="5A3A2FE3" w15:paraIdParent="07610AC1" w15:done="1"/>
  <w15:commentEx w15:paraId="3E75996C" w15:paraIdParent="07610AC1" w15:done="1"/>
  <w15:commentEx w15:paraId="28CAC0DB" w15:paraIdParent="07610AC1" w15:done="1"/>
  <w15:commentEx w15:paraId="247F1D40" w15:done="1"/>
  <w15:commentEx w15:paraId="5AA70896" w15:paraIdParent="247F1D40" w15:done="1"/>
  <w15:commentEx w15:paraId="55C39861" w15:paraIdParent="247F1D40" w15:done="1"/>
  <w15:commentEx w15:paraId="1F4365E2" w15:done="1"/>
  <w15:commentEx w15:paraId="09760D44" w15:paraIdParent="1F4365E2" w15:done="1"/>
  <w15:commentEx w15:paraId="5DD96059" w15:done="1"/>
  <w15:commentEx w15:paraId="5A9EA82A" w15:paraIdParent="5DD96059" w15:done="1"/>
  <w15:commentEx w15:paraId="55287D8E" w15:done="1"/>
  <w15:commentEx w15:paraId="0BD9F541" w15:paraIdParent="55287D8E" w15:done="1"/>
  <w15:commentEx w15:paraId="5C90BB4F" w15:paraIdParent="55287D8E" w15:done="1"/>
  <w15:commentEx w15:paraId="2F7DEBF9" w15:paraIdParent="55287D8E" w15:done="1"/>
  <w15:commentEx w15:paraId="00301BE8" w15:paraIdParent="55287D8E" w15:done="1"/>
  <w15:commentEx w15:paraId="2B45EDF1" w15:done="1"/>
  <w15:commentEx w15:paraId="56982789" w15:paraIdParent="2B45EDF1" w15:done="1"/>
  <w15:commentEx w15:paraId="42F9FFAE" w15:done="1"/>
  <w15:commentEx w15:paraId="47B4D1CD" w15:done="1"/>
  <w15:commentEx w15:paraId="32FC4495" w15:paraIdParent="47B4D1CD" w15:done="1"/>
  <w15:commentEx w15:paraId="3D051476" w15:done="1"/>
  <w15:commentEx w15:paraId="06E2530A" w15:done="1"/>
  <w15:commentEx w15:paraId="129C5AD5" w15:paraIdParent="06E2530A" w15:done="1"/>
  <w15:commentEx w15:paraId="609263DB" w15:done="1"/>
  <w15:commentEx w15:paraId="324611CF" w15:done="1"/>
  <w15:commentEx w15:paraId="45260EBC" w15:done="0"/>
  <w15:commentEx w15:paraId="5697B467" w15:paraIdParent="45260EBC" w15:done="0"/>
  <w15:commentEx w15:paraId="7C7C2A0D" w15:paraIdParent="45260EBC" w15:done="0"/>
  <w15:commentEx w15:paraId="58FDCDF6" w15:done="0"/>
  <w15:commentEx w15:paraId="5FE57649" w15:paraIdParent="58FDCDF6" w15:done="0"/>
  <w15:commentEx w15:paraId="3D3E7698" w15:done="1"/>
  <w15:commentEx w15:paraId="2CA33DF4" w15:done="1"/>
  <w15:commentEx w15:paraId="39FD6041" w15:paraIdParent="2CA33DF4" w15:done="1"/>
  <w15:commentEx w15:paraId="3AD34AF8" w15:done="1"/>
  <w15:commentEx w15:paraId="64F84226" w15:done="0"/>
  <w15:commentEx w15:paraId="230EA80A" w15:paraIdParent="64F84226" w15:done="0"/>
  <w15:commentEx w15:paraId="04514142" w15:done="1"/>
  <w15:commentEx w15:paraId="41E4DDC4" w15:paraIdParent="04514142" w15:done="1"/>
  <w15:commentEx w15:paraId="3C41283D" w15:done="1"/>
  <w15:commentEx w15:paraId="5D26FBAC" w15:paraIdParent="3C41283D" w15:done="1"/>
  <w15:commentEx w15:paraId="4CEEFC90" w15:paraIdParent="3C41283D" w15:done="1"/>
  <w15:commentEx w15:paraId="3F5C8769" w15:done="1"/>
  <w15:commentEx w15:paraId="36F65740" w15:paraIdParent="3F5C8769" w15:done="1"/>
  <w15:commentEx w15:paraId="4C631A90" w15:paraIdParent="3F5C8769" w15:done="1"/>
  <w15:commentEx w15:paraId="7AEB2436" w15:done="1"/>
  <w15:commentEx w15:paraId="4C79E90F" w15:paraIdParent="7AEB2436" w15:done="1"/>
  <w15:commentEx w15:paraId="0DCC1D09" w15:paraIdParent="7AEB2436" w15:done="1"/>
  <w15:commentEx w15:paraId="5C4C24BE" w15:done="1"/>
  <w15:commentEx w15:paraId="3AEFC1EA" w15:paraIdParent="5C4C24BE" w15:done="1"/>
  <w15:commentEx w15:paraId="4E5565DE" w15:done="1"/>
  <w15:commentEx w15:paraId="2E90D685" w15:paraIdParent="4E5565DE" w15:done="1"/>
  <w15:commentEx w15:paraId="5B7AD40F" w15:done="1"/>
  <w15:commentEx w15:paraId="1322C762" w15:paraIdParent="5B7AD40F" w15:done="1"/>
  <w15:commentEx w15:paraId="6FA60C1F" w15:paraIdParent="5B7AD40F" w15:done="1"/>
  <w15:commentEx w15:paraId="50587AB0" w15:done="1"/>
  <w15:commentEx w15:paraId="3A7F477D" w15:done="1"/>
  <w15:commentEx w15:paraId="0546E329" w15:paraIdParent="3A7F477D" w15:done="1"/>
  <w15:commentEx w15:paraId="4776F8B6" w15:done="1"/>
  <w15:commentEx w15:paraId="6E4D8766" w15:paraIdParent="4776F8B6" w15:done="1"/>
  <w15:commentEx w15:paraId="338498B7" w15:done="1"/>
  <w15:commentEx w15:paraId="7276C883" w15:done="1"/>
  <w15:commentEx w15:paraId="3EDE6BDE" w15:paraIdParent="7276C883" w15:done="1"/>
  <w15:commentEx w15:paraId="693A26E9" w15:paraIdParent="7276C883" w15:done="1"/>
  <w15:commentEx w15:paraId="6B06785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13D81" w16cex:dateUtc="2023-03-09T11:24:00Z"/>
  <w16cex:commentExtensible w16cex:durableId="27E13D80" w16cex:dateUtc="2023-03-12T09:18:00Z"/>
  <w16cex:commentExtensible w16cex:durableId="02460DC2" w16cex:dateUtc="2023-03-12T09:18:00Z"/>
  <w16cex:commentExtensible w16cex:durableId="27C5A79B" w16cex:dateUtc="2023-03-22T16:13:00Z"/>
  <w16cex:commentExtensible w16cex:durableId="31F557BD" w16cex:dateUtc="2023-02-24T13:29:00Z"/>
  <w16cex:commentExtensible w16cex:durableId="39A9C276" w16cex:dateUtc="2023-02-21T15:30:00Z"/>
  <w16cex:commentExtensible w16cex:durableId="27A073D3" w16cex:dateUtc="2023-02-22T10:58:00Z"/>
  <w16cex:commentExtensible w16cex:durableId="7A0C4580" w16cex:dateUtc="2023-02-07T10:22:00Z"/>
  <w16cex:commentExtensible w16cex:durableId="294E907F" w16cex:dateUtc="2023-02-16T10:55:00Z"/>
  <w16cex:commentExtensible w16cex:durableId="669E711B" w16cex:dateUtc="2023-02-16T10:59:00Z"/>
  <w16cex:commentExtensible w16cex:durableId="27A074D8" w16cex:dateUtc="2023-02-22T11:02:00Z"/>
  <w16cex:commentExtensible w16cex:durableId="27A5E005" w16cex:dateUtc="2023-02-26T12:41:00Z"/>
  <w16cex:commentExtensible w16cex:durableId="68F9541E" w16cex:dateUtc="2023-03-12T09:32:00Z"/>
  <w16cex:commentExtensible w16cex:durableId="27A5E28E" w16cex:dateUtc="2023-02-26T12:52:00Z"/>
  <w16cex:commentExtensible w16cex:durableId="60D8672D" w16cex:dateUtc="2023-02-07T10:27:00Z"/>
  <w16cex:commentExtensible w16cex:durableId="038BEE43" w16cex:dateUtc="2023-02-07T13:59:00Z"/>
  <w16cex:commentExtensible w16cex:durableId="273C7AFB" w16cex:dateUtc="2022-12-08T15:02:00Z"/>
  <w16cex:commentExtensible w16cex:durableId="12BD4ECF" w16cex:dateUtc="2023-02-01T15:39:00Z"/>
  <w16cex:commentExtensible w16cex:durableId="278E25F3" w16cex:dateUtc="2023-02-08T13:45:00Z"/>
  <w16cex:commentExtensible w16cex:durableId="278E2771" w16cex:dateUtc="2023-02-08T13:51:00Z"/>
  <w16cex:commentExtensible w16cex:durableId="445153F8" w16cex:dateUtc="2023-03-12T14:30:00Z"/>
  <w16cex:commentExtensible w16cex:durableId="1F40DFD0" w16cex:dateUtc="2023-03-12T14:30:00Z"/>
  <w16cex:commentExtensible w16cex:durableId="0F8FC701" w16cex:dateUtc="2023-01-24T16:26:00Z"/>
  <w16cex:commentExtensible w16cex:durableId="27A5E9DD" w16cex:dateUtc="2023-02-26T13:23:00Z"/>
  <w16cex:commentExtensible w16cex:durableId="0F402235" w16cex:dateUtc="2023-03-12T14:43:00Z"/>
  <w16cex:commentExtensible w16cex:durableId="27A5EB03" w16cex:dateUtc="2023-02-23T18:25:00Z"/>
  <w16cex:commentExtensible w16cex:durableId="27A5EB3C" w16cex:dateUtc="2023-02-26T13:29:00Z"/>
  <w16cex:commentExtensible w16cex:durableId="564C7DB4" w16cex:dateUtc="2023-02-27T09:17:00Z"/>
  <w16cex:commentExtensible w16cex:durableId="27B446E6" w16cex:dateUtc="2023-03-09T11:52:00Z"/>
  <w16cex:commentExtensible w16cex:durableId="27A5EB02" w16cex:dateUtc="2023-02-24T15:11:00Z"/>
  <w16cex:commentExtensible w16cex:durableId="598E648A" w16cex:dateUtc="2023-03-12T17:54:00Z"/>
  <w16cex:commentExtensible w16cex:durableId="2DDFB933" w16cex:dateUtc="2023-03-14T14:34:00Z"/>
  <w16cex:commentExtensible w16cex:durableId="27E153A1" w16cex:dateUtc="2023-02-24T15:09:00Z"/>
  <w16cex:commentExtensible w16cex:durableId="27E153A0" w16cex:dateUtc="2023-03-09T11:51:00Z"/>
  <w16cex:commentExtensible w16cex:durableId="27E1539F" w16cex:dateUtc="2023-03-09T13:56:00Z"/>
  <w16cex:commentExtensible w16cex:durableId="27B5BF8B" w16cex:dateUtc="2023-03-10T14:39:00Z"/>
  <w16cex:commentExtensible w16cex:durableId="7704D0FE" w16cex:dateUtc="2023-03-12T17:54:00Z">
    <w16cex:extLst>
      <w16:ext xmlns="" w16:uri="{CE6994B0-6A32-4C9F-8C6B-6E91EDA988CE}">
        <cr:reactions xmlns:cr="http://schemas.microsoft.com/office/comments/2020/reactions">
          <cr:reaction reactionType="1">
            <cr:reactionInfo dateUtc="2023-03-15T16:03:54Z">
              <cr:user userId="S::lordc@lancaster.ac.uk::c4f2579a-cee9-47ac-ae57-5327275ba8d3" userProvider="AD" userName="Lord, Carolynne"/>
            </cr:reactionInfo>
          </cr:reaction>
        </cr:reactions>
      </w16:ext>
    </w16cex:extLst>
  </w16cex:commentExtensible>
  <w16cex:commentExtensible w16cex:durableId="06C1C48F" w16cex:dateUtc="2023-03-15T15:56:00Z"/>
  <w16cex:commentExtensible w16cex:durableId="27C5C11C" w16cex:dateUtc="2023-03-22T18:02:00Z"/>
  <w16cex:commentExtensible w16cex:durableId="6853C0C6" w16cex:dateUtc="2023-02-26T13:36:00Z"/>
  <w16cex:commentExtensible w16cex:durableId="1517F02C" w16cex:dateUtc="2023-03-09T14:52:00Z"/>
  <w16cex:commentExtensible w16cex:durableId="5CF5D544" w16cex:dateUtc="2023-03-12T17:56:00Z"/>
  <w16cex:commentExtensible w16cex:durableId="16730C82" w16cex:dateUtc="2023-03-14T14:36:00Z"/>
  <w16cex:commentExtensible w16cex:durableId="1D453D0B" w16cex:dateUtc="2023-03-15T16:06:00Z"/>
  <w16cex:commentExtensible w16cex:durableId="27C5A75C" w16cex:dateUtc="2023-02-23T18:26:00Z"/>
  <w16cex:commentExtensible w16cex:durableId="27C5A75B" w16cex:dateUtc="2023-02-24T15:30:00Z"/>
  <w16cex:commentExtensible w16cex:durableId="27C5A75A" w16cex:dateUtc="2023-03-07T15:26:00Z"/>
  <w16cex:commentExtensible w16cex:durableId="02B192E0" w16cex:dateUtc="2023-03-09T14:51:00Z"/>
  <w16cex:commentExtensible w16cex:durableId="0DFE5E88" w16cex:dateUtc="2023-03-12T17:57:00Z"/>
  <w16cex:commentExtensible w16cex:durableId="3BC6553C" w16cex:dateUtc="2023-03-15T14:42:00Z"/>
  <w16cex:commentExtensible w16cex:durableId="72478F82" w16cex:dateUtc="2023-03-09T12:39:00Z"/>
  <w16cex:commentExtensible w16cex:durableId="344EC2D0" w16cex:dateUtc="2023-03-09T15:03:00Z"/>
  <w16cex:commentExtensible w16cex:durableId="61D4E4D7" w16cex:dateUtc="2023-03-15T15:44:00Z"/>
  <w16cex:commentExtensible w16cex:durableId="4287629F" w16cex:dateUtc="2023-02-23T18:28:00Z"/>
  <w16cex:commentExtensible w16cex:durableId="27AC8633" w16cex:dateUtc="2023-03-03T13:44:00Z"/>
  <w16cex:commentExtensible w16cex:durableId="4A9BB97F" w16cex:dateUtc="2023-02-23T18:34:00Z"/>
  <w16cex:commentExtensible w16cex:durableId="26C79406" w16cex:dateUtc="2023-02-24T15:56:00Z"/>
  <w16cex:commentExtensible w16cex:durableId="0E484ED2" w16cex:dateUtc="2023-02-23T18:36:00Z"/>
  <w16cex:commentExtensible w16cex:durableId="27A32A7A" w16cex:dateUtc="2023-02-24T12:22:00Z">
    <w16cex:extLst>
      <w16:ext xmlns="" w16:uri="{CE6994B0-6A32-4C9F-8C6B-6E91EDA988CE}">
        <cr:reactions xmlns:cr="http://schemas.microsoft.com/office/comments/2020/reactions">
          <cr:reaction reactionType="1">
            <cr:reactionInfo dateUtc="2023-02-24T15:51:11Z">
              <cr:user userId="S::lordc@lancaster.ac.uk::c4f2579a-cee9-47ac-ae57-5327275ba8d3" userProvider="AD" userName="Lord, Carolynne"/>
            </cr:reactionInfo>
          </cr:reaction>
        </cr:reactions>
      </w16:ext>
    </w16cex:extLst>
  </w16cex:commentExtensible>
  <w16cex:commentExtensible w16cex:durableId="3F85C540" w16cex:dateUtc="2023-02-24T15:51:00Z"/>
  <w16cex:commentExtensible w16cex:durableId="27A5FCC4" w16cex:dateUtc="2023-02-26T14:44:00Z"/>
  <w16cex:commentExtensible w16cex:durableId="7432CCCF" w16cex:dateUtc="2023-03-02T15:54:00Z"/>
  <w16cex:commentExtensible w16cex:durableId="27A60930" w16cex:dateUtc="2023-02-26T15:37:00Z"/>
  <w16cex:commentExtensible w16cex:durableId="27B45257" w16cex:dateUtc="2023-03-09T12:40:00Z"/>
  <w16cex:commentExtensible w16cex:durableId="7849C52A" w16cex:dateUtc="2023-02-16T11:50:00Z"/>
  <w16cex:commentExtensible w16cex:durableId="05E73902" w16cex:dateUtc="2023-02-23T18:39:00Z"/>
  <w16cex:commentExtensible w16cex:durableId="5030FDD4" w16cex:dateUtc="2023-03-09T16:42:00Z"/>
  <w16cex:commentExtensible w16cex:durableId="2BD3D0B2" w16cex:dateUtc="2023-02-07T11:07:00Z"/>
  <w16cex:commentExtensible w16cex:durableId="19808B06" w16cex:dateUtc="2023-02-23T18:37:00Z"/>
  <w16cex:commentExtensible w16cex:durableId="27A32BD3" w16cex:dateUtc="2023-02-24T12:28:00Z"/>
  <w16cex:commentExtensible w16cex:durableId="15E01814" w16cex:dateUtc="2023-02-16T11:26:00Z"/>
  <w16cex:commentExtensible w16cex:durableId="106489F2" w16cex:dateUtc="2023-02-16T11:47:00Z"/>
  <w16cex:commentExtensible w16cex:durableId="0F57940D" w16cex:dateUtc="2023-02-16T11:49:00Z"/>
  <w16cex:commentExtensible w16cex:durableId="27C5C1E9" w16cex:dateUtc="2023-03-22T18:05:00Z"/>
  <w16cex:commentExtensible w16cex:durableId="27E15A50" w16cex:dateUtc="2023-04-12T15:26:00Z"/>
  <w16cex:commentExtensible w16cex:durableId="4B23A887" w16cex:dateUtc="2023-02-16T11:25:00Z"/>
  <w16cex:commentExtensible w16cex:durableId="279F5AA7" w16cex:dateUtc="2023-02-21T14:58:00Z"/>
  <w16cex:commentExtensible w16cex:durableId="6E86EF4C" w16cex:dateUtc="2023-02-16T11:52:00Z"/>
  <w16cex:commentExtensible w16cex:durableId="09612376" w16cex:dateUtc="2023-02-23T18:35:00Z"/>
  <w16cex:commentExtensible w16cex:durableId="27B453B6" w16cex:dateUtc="2023-03-09T12:46:00Z"/>
  <w16cex:commentExtensible w16cex:durableId="1DE8BAB9" w16cex:dateUtc="2023-02-24T16:07:00Z"/>
  <w16cex:commentExtensible w16cex:durableId="27BB1504" w16cex:dateUtc="2023-03-09T14:55:00Z"/>
  <w16cex:commentExtensible w16cex:durableId="27BB1503" w16cex:dateUtc="2023-03-09T14:56:00Z"/>
  <w16cex:commentExtensible w16cex:durableId="27BB1502" w16cex:dateUtc="2023-03-09T13:41:00Z"/>
  <w16cex:commentExtensible w16cex:durableId="27E15D78" w16cex:dateUtc="2023-04-12T15:40:00Z"/>
  <w16cex:commentExtensible w16cex:durableId="27BB1501" w16cex:dateUtc="2023-03-09T13:35:00Z"/>
  <w16cex:commentExtensible w16cex:durableId="27E15B4E" w16cex:dateUtc="2023-04-12T15:31:00Z"/>
  <w16cex:commentExtensible w16cex:durableId="54DAAEAE" w16cex:dateUtc="2023-04-21T13:03:00Z"/>
  <w16cex:commentExtensible w16cex:durableId="73CCCB35" w16cex:dateUtc="2023-03-13T11:39:00Z"/>
  <w16cex:commentExtensible w16cex:durableId="27BB0CED" w16cex:dateUtc="2023-03-14T15:10:00Z"/>
  <w16cex:commentExtensible w16cex:durableId="2EA816B1" w16cex:dateUtc="2023-03-15T21:50:00Z"/>
  <w16cex:commentExtensible w16cex:durableId="27C5BCFC" w16cex:dateUtc="2023-03-22T17:44:00Z"/>
  <w16cex:commentExtensible w16cex:durableId="590A34D8" w16cex:dateUtc="2023-03-24T10:07:00Z"/>
  <w16cex:commentExtensible w16cex:durableId="47280C92" w16cex:dateUtc="2023-03-24T10:10:00Z"/>
  <w16cex:commentExtensible w16cex:durableId="6860FB85" w16cex:dateUtc="2023-02-23T18:44:00Z"/>
  <w16cex:commentExtensible w16cex:durableId="2FB6F8F4" w16cex:dateUtc="2023-02-23T18:45:00Z"/>
  <w16cex:commentExtensible w16cex:durableId="212158F6" w16cex:dateUtc="2023-02-24T16:11:00Z"/>
  <w16cex:commentExtensible w16cex:durableId="27B45853" w16cex:dateUtc="2023-03-09T13:06:00Z"/>
  <w16cex:commentExtensible w16cex:durableId="0F4623D4" w16cex:dateUtc="2023-02-24T16:10:00Z"/>
  <w16cex:commentExtensible w16cex:durableId="183E307B" w16cex:dateUtc="2023-02-24T16:10:00Z"/>
  <w16cex:commentExtensible w16cex:durableId="27AA4F73" w16cex:dateUtc="2023-03-01T21:25:00Z"/>
  <w16cex:commentExtensible w16cex:durableId="2A265055" w16cex:dateUtc="2023-03-02T17:57:00Z"/>
  <w16cex:commentExtensible w16cex:durableId="64768F7B" w16cex:dateUtc="2023-03-24T10:37:00Z"/>
  <w16cex:commentExtensible w16cex:durableId="27E161A5" w16cex:dateUtc="2023-04-12T15:58:00Z"/>
  <w16cex:commentExtensible w16cex:durableId="4409E6C7" w16cex:dateUtc="2023-03-24T10:38:00Z"/>
  <w16cex:commentExtensible w16cex:durableId="27E16239" w16cex:dateUtc="2023-04-12T16:00:00Z"/>
  <w16cex:commentExtensible w16cex:durableId="759885FF" w16cex:dateUtc="2023-03-02T17:53:00Z"/>
  <w16cex:commentExtensible w16cex:durableId="3BC5602B" w16cex:dateUtc="2023-02-24T16:58:00Z"/>
  <w16cex:commentExtensible w16cex:durableId="27B4613E" w16cex:dateUtc="2023-03-09T13:44:00Z"/>
  <w16cex:commentExtensible w16cex:durableId="27E16432" w16cex:dateUtc="2023-04-12T16:09:00Z"/>
  <w16cex:commentExtensible w16cex:durableId="25781FAE" w16cex:dateUtc="2023-03-24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7F8260" w16cid:durableId="27E13D81"/>
  <w16cid:commentId w16cid:paraId="6FB95DC3" w16cid:durableId="27E13D80"/>
  <w16cid:commentId w16cid:paraId="01EB0A8A" w16cid:durableId="02460DC2"/>
  <w16cid:commentId w16cid:paraId="6359885C" w16cid:durableId="27C5A79B"/>
  <w16cid:commentId w16cid:paraId="3A5D948C" w16cid:durableId="31F557BD"/>
  <w16cid:commentId w16cid:paraId="664C7903" w16cid:durableId="39A9C276"/>
  <w16cid:commentId w16cid:paraId="39CE253A" w16cid:durableId="27A073D3"/>
  <w16cid:commentId w16cid:paraId="0D53E05A" w16cid:durableId="7A0C4580"/>
  <w16cid:commentId w16cid:paraId="10D8BD8C" w16cid:durableId="294E907F"/>
  <w16cid:commentId w16cid:paraId="6BD87D2F" w16cid:durableId="669E711B"/>
  <w16cid:commentId w16cid:paraId="5AA0979D" w16cid:durableId="27A074D8"/>
  <w16cid:commentId w16cid:paraId="2A1F5D29" w16cid:durableId="27A5E005"/>
  <w16cid:commentId w16cid:paraId="6B7A80E1" w16cid:durableId="68F9541E"/>
  <w16cid:commentId w16cid:paraId="41ECDCB5" w16cid:durableId="27A5E28E"/>
  <w16cid:commentId w16cid:paraId="7BE8A7EE" w16cid:durableId="60D8672D"/>
  <w16cid:commentId w16cid:paraId="56870345" w16cid:durableId="038BEE43"/>
  <w16cid:commentId w16cid:paraId="0C4CAE25" w16cid:durableId="273C7AFB"/>
  <w16cid:commentId w16cid:paraId="090C7EB9" w16cid:durableId="12BD4ECF"/>
  <w16cid:commentId w16cid:paraId="2636D817" w16cid:durableId="278E25F3"/>
  <w16cid:commentId w16cid:paraId="3EA98FC5" w16cid:durableId="278E2771"/>
  <w16cid:commentId w16cid:paraId="54407329" w16cid:durableId="445153F8"/>
  <w16cid:commentId w16cid:paraId="1EF4CA55" w16cid:durableId="1F40DFD0"/>
  <w16cid:commentId w16cid:paraId="6EC1DDAE" w16cid:durableId="0F8FC701"/>
  <w16cid:commentId w16cid:paraId="78A13E5D" w16cid:durableId="27A5E9DD"/>
  <w16cid:commentId w16cid:paraId="227A77B2" w16cid:durableId="0F402235"/>
  <w16cid:commentId w16cid:paraId="53362F91" w16cid:durableId="27A5EB03"/>
  <w16cid:commentId w16cid:paraId="305A0AC6" w16cid:durableId="27A5EB3C"/>
  <w16cid:commentId w16cid:paraId="0049F378" w16cid:durableId="564C7DB4"/>
  <w16cid:commentId w16cid:paraId="57A715F1" w16cid:durableId="27B446E6"/>
  <w16cid:commentId w16cid:paraId="5976E818" w16cid:durableId="27A5EB02"/>
  <w16cid:commentId w16cid:paraId="039DCDA2" w16cid:durableId="598E648A"/>
  <w16cid:commentId w16cid:paraId="6DFEB6ED" w16cid:durableId="2DDFB933"/>
  <w16cid:commentId w16cid:paraId="7B042416" w16cid:durableId="27E153A1"/>
  <w16cid:commentId w16cid:paraId="68E9546E" w16cid:durableId="27E153A0"/>
  <w16cid:commentId w16cid:paraId="5A58E44A" w16cid:durableId="27E1539F"/>
  <w16cid:commentId w16cid:paraId="48B9B9E0" w16cid:durableId="27B5BF8B"/>
  <w16cid:commentId w16cid:paraId="78C7FFF2" w16cid:durableId="7704D0FE"/>
  <w16cid:commentId w16cid:paraId="3E1EF700" w16cid:durableId="06C1C48F"/>
  <w16cid:commentId w16cid:paraId="3D7840C0" w16cid:durableId="27C5C11C"/>
  <w16cid:commentId w16cid:paraId="1DF5033C" w16cid:durableId="6853C0C6"/>
  <w16cid:commentId w16cid:paraId="43FC2ECF" w16cid:durableId="1517F02C"/>
  <w16cid:commentId w16cid:paraId="7764D15D" w16cid:durableId="5CF5D544"/>
  <w16cid:commentId w16cid:paraId="2A72EDB9" w16cid:durableId="16730C82"/>
  <w16cid:commentId w16cid:paraId="255F8C20" w16cid:durableId="1D453D0B"/>
  <w16cid:commentId w16cid:paraId="07610AC1" w16cid:durableId="27C5A75C"/>
  <w16cid:commentId w16cid:paraId="30E6470F" w16cid:durableId="27C5A75B"/>
  <w16cid:commentId w16cid:paraId="0D40E617" w16cid:durableId="27C5A75A"/>
  <w16cid:commentId w16cid:paraId="5A3A2FE3" w16cid:durableId="02B192E0"/>
  <w16cid:commentId w16cid:paraId="3E75996C" w16cid:durableId="0DFE5E88"/>
  <w16cid:commentId w16cid:paraId="28CAC0DB" w16cid:durableId="3BC6553C"/>
  <w16cid:commentId w16cid:paraId="247F1D40" w16cid:durableId="72478F82"/>
  <w16cid:commentId w16cid:paraId="5AA70896" w16cid:durableId="344EC2D0"/>
  <w16cid:commentId w16cid:paraId="55C39861" w16cid:durableId="61D4E4D7"/>
  <w16cid:commentId w16cid:paraId="1F4365E2" w16cid:durableId="4287629F"/>
  <w16cid:commentId w16cid:paraId="09760D44" w16cid:durableId="27AC8633"/>
  <w16cid:commentId w16cid:paraId="5DD96059" w16cid:durableId="4A9BB97F"/>
  <w16cid:commentId w16cid:paraId="5A9EA82A" w16cid:durableId="26C79406"/>
  <w16cid:commentId w16cid:paraId="55287D8E" w16cid:durableId="0E484ED2"/>
  <w16cid:commentId w16cid:paraId="0BD9F541" w16cid:durableId="27A32A7A"/>
  <w16cid:commentId w16cid:paraId="5C90BB4F" w16cid:durableId="3F85C540"/>
  <w16cid:commentId w16cid:paraId="2F7DEBF9" w16cid:durableId="27A5FCC4"/>
  <w16cid:commentId w16cid:paraId="00301BE8" w16cid:durableId="7432CCCF"/>
  <w16cid:commentId w16cid:paraId="2B45EDF1" w16cid:durableId="27A60930"/>
  <w16cid:commentId w16cid:paraId="56982789" w16cid:durableId="27B45257"/>
  <w16cid:commentId w16cid:paraId="42F9FFAE" w16cid:durableId="7849C52A"/>
  <w16cid:commentId w16cid:paraId="47B4D1CD" w16cid:durableId="05E73902"/>
  <w16cid:commentId w16cid:paraId="32FC4495" w16cid:durableId="5030FDD4"/>
  <w16cid:commentId w16cid:paraId="3D051476" w16cid:durableId="2BD3D0B2"/>
  <w16cid:commentId w16cid:paraId="06E2530A" w16cid:durableId="19808B06"/>
  <w16cid:commentId w16cid:paraId="129C5AD5" w16cid:durableId="27A32BD3"/>
  <w16cid:commentId w16cid:paraId="609263DB" w16cid:durableId="15E01814"/>
  <w16cid:commentId w16cid:paraId="324611CF" w16cid:durableId="106489F2"/>
  <w16cid:commentId w16cid:paraId="45260EBC" w16cid:durableId="0F57940D"/>
  <w16cid:commentId w16cid:paraId="5697B467" w16cid:durableId="27C5C1E9"/>
  <w16cid:commentId w16cid:paraId="7C7C2A0D" w16cid:durableId="27E15A50"/>
  <w16cid:commentId w16cid:paraId="58FDCDF6" w16cid:durableId="4B23A887"/>
  <w16cid:commentId w16cid:paraId="5FE57649" w16cid:durableId="279F5AA7"/>
  <w16cid:commentId w16cid:paraId="3D3E7698" w16cid:durableId="6E86EF4C"/>
  <w16cid:commentId w16cid:paraId="2CA33DF4" w16cid:durableId="09612376"/>
  <w16cid:commentId w16cid:paraId="39FD6041" w16cid:durableId="27B453B6"/>
  <w16cid:commentId w16cid:paraId="3AD34AF8" w16cid:durableId="1DE8BAB9"/>
  <w16cid:commentId w16cid:paraId="64F84226" w16cid:durableId="27BB1504"/>
  <w16cid:commentId w16cid:paraId="230EA80A" w16cid:durableId="27BB1503"/>
  <w16cid:commentId w16cid:paraId="04514142" w16cid:durableId="27BB1502"/>
  <w16cid:commentId w16cid:paraId="41E4DDC4" w16cid:durableId="27E15D78"/>
  <w16cid:commentId w16cid:paraId="3C41283D" w16cid:durableId="27BB1501"/>
  <w16cid:commentId w16cid:paraId="5D26FBAC" w16cid:durableId="27E15B4E"/>
  <w16cid:commentId w16cid:paraId="4CEEFC90" w16cid:durableId="54DAAEAE"/>
  <w16cid:commentId w16cid:paraId="3F5C8769" w16cid:durableId="73CCCB35"/>
  <w16cid:commentId w16cid:paraId="36F65740" w16cid:durableId="27BB0CED"/>
  <w16cid:commentId w16cid:paraId="4C631A90" w16cid:durableId="2EA816B1"/>
  <w16cid:commentId w16cid:paraId="7AEB2436" w16cid:durableId="27C5BCFC"/>
  <w16cid:commentId w16cid:paraId="4C79E90F" w16cid:durableId="590A34D8"/>
  <w16cid:commentId w16cid:paraId="0DCC1D09" w16cid:durableId="47280C92"/>
  <w16cid:commentId w16cid:paraId="5C4C24BE" w16cid:durableId="6860FB85"/>
  <w16cid:commentId w16cid:paraId="3AEFC1EA" w16cid:durableId="2FB6F8F4"/>
  <w16cid:commentId w16cid:paraId="4E5565DE" w16cid:durableId="212158F6"/>
  <w16cid:commentId w16cid:paraId="2E90D685" w16cid:durableId="27B45853"/>
  <w16cid:commentId w16cid:paraId="5B7AD40F" w16cid:durableId="0F4623D4"/>
  <w16cid:commentId w16cid:paraId="1322C762" w16cid:durableId="183E307B"/>
  <w16cid:commentId w16cid:paraId="6FA60C1F" w16cid:durableId="27AA4F73"/>
  <w16cid:commentId w16cid:paraId="50587AB0" w16cid:durableId="2A265055"/>
  <w16cid:commentId w16cid:paraId="3A7F477D" w16cid:durableId="64768F7B"/>
  <w16cid:commentId w16cid:paraId="0546E329" w16cid:durableId="27E161A5"/>
  <w16cid:commentId w16cid:paraId="4776F8B6" w16cid:durableId="4409E6C7"/>
  <w16cid:commentId w16cid:paraId="6E4D8766" w16cid:durableId="27E16239"/>
  <w16cid:commentId w16cid:paraId="338498B7" w16cid:durableId="759885FF"/>
  <w16cid:commentId w16cid:paraId="7276C883" w16cid:durableId="3BC5602B"/>
  <w16cid:commentId w16cid:paraId="3EDE6BDE" w16cid:durableId="27B4613E"/>
  <w16cid:commentId w16cid:paraId="693A26E9" w16cid:durableId="27E16432"/>
  <w16cid:commentId w16cid:paraId="6B06785C" w16cid:durableId="25781F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2D960" w14:textId="77777777" w:rsidR="00090730" w:rsidRDefault="00090730" w:rsidP="00E526E8">
      <w:pPr>
        <w:spacing w:after="0" w:line="240" w:lineRule="auto"/>
      </w:pPr>
      <w:r>
        <w:separator/>
      </w:r>
    </w:p>
  </w:endnote>
  <w:endnote w:type="continuationSeparator" w:id="0">
    <w:p w14:paraId="71EC5667" w14:textId="77777777" w:rsidR="00090730" w:rsidRDefault="00090730" w:rsidP="00E526E8">
      <w:pPr>
        <w:spacing w:after="0" w:line="240" w:lineRule="auto"/>
      </w:pPr>
      <w:r>
        <w:continuationSeparator/>
      </w:r>
    </w:p>
  </w:endnote>
  <w:endnote w:type="continuationNotice" w:id="1">
    <w:p w14:paraId="412C4AAF" w14:textId="77777777" w:rsidR="00090730" w:rsidRDefault="000907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quot;Courier New&quo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ource Sans Pro">
    <w:panose1 w:val="020B0503030403020204"/>
    <w:charset w:val="4D"/>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7B85" w14:textId="3A8493C8" w:rsidR="002250E3" w:rsidRDefault="002250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53FF57BA" w14:textId="77777777" w:rsidR="002250E3" w:rsidRDefault="002250E3" w:rsidP="002250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8574321"/>
      <w:docPartObj>
        <w:docPartGallery w:val="Page Numbers (Bottom of Page)"/>
        <w:docPartUnique/>
      </w:docPartObj>
    </w:sdtPr>
    <w:sdtContent>
      <w:p w14:paraId="5ADB2208" w14:textId="0CC28867" w:rsidR="002250E3" w:rsidRDefault="002250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0586F3" w14:textId="77777777" w:rsidR="002250E3" w:rsidRDefault="002250E3" w:rsidP="002250E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574F8" w14:textId="77777777" w:rsidR="00090730" w:rsidRDefault="00090730" w:rsidP="00E526E8">
      <w:pPr>
        <w:spacing w:after="0" w:line="240" w:lineRule="auto"/>
      </w:pPr>
      <w:r>
        <w:separator/>
      </w:r>
    </w:p>
  </w:footnote>
  <w:footnote w:type="continuationSeparator" w:id="0">
    <w:p w14:paraId="6501EAA7" w14:textId="77777777" w:rsidR="00090730" w:rsidRDefault="00090730" w:rsidP="00E526E8">
      <w:pPr>
        <w:spacing w:after="0" w:line="240" w:lineRule="auto"/>
      </w:pPr>
      <w:r>
        <w:continuationSeparator/>
      </w:r>
    </w:p>
  </w:footnote>
  <w:footnote w:type="continuationNotice" w:id="1">
    <w:p w14:paraId="6659BBE7" w14:textId="77777777" w:rsidR="00090730" w:rsidRDefault="00090730">
      <w:pPr>
        <w:spacing w:after="0" w:line="240" w:lineRule="auto"/>
      </w:pPr>
    </w:p>
  </w:footnote>
  <w:footnote w:id="2">
    <w:p w14:paraId="533BF50A" w14:textId="77777777" w:rsidR="00B53A1C" w:rsidRDefault="00B53A1C" w:rsidP="00B53A1C">
      <w:pPr>
        <w:pStyle w:val="FootnoteText"/>
      </w:pPr>
      <w:r>
        <w:rPr>
          <w:rStyle w:val="FootnoteReference"/>
        </w:rPr>
        <w:footnoteRef/>
      </w:r>
      <w:r>
        <w:t xml:space="preserve"> Primary Contact</w:t>
      </w:r>
    </w:p>
  </w:footnote>
  <w:footnote w:id="3">
    <w:p w14:paraId="76C4BDDC" w14:textId="22BCB85A" w:rsidR="3000E06F" w:rsidRDefault="3000E06F" w:rsidP="00652ADA">
      <w:pPr>
        <w:pStyle w:val="FootnoteText"/>
      </w:pPr>
      <w:r w:rsidRPr="3000E06F">
        <w:rPr>
          <w:rStyle w:val="FootnoteReference"/>
        </w:rPr>
        <w:footnoteRef/>
      </w:r>
      <w:r>
        <w:t xml:space="preserve"> </w:t>
      </w:r>
      <w:hyperlink r:id="rId1" w:history="1">
        <w:r w:rsidRPr="3000E06F">
          <w:rPr>
            <w:rStyle w:val="Hyperlink"/>
          </w:rPr>
          <w:t>https://www.archer2.ac.uk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35" w:type="dxa"/>
      <w:jc w:val="center"/>
      <w:tblLayout w:type="fixed"/>
      <w:tblLook w:val="06A0" w:firstRow="1" w:lastRow="0" w:firstColumn="1" w:lastColumn="0" w:noHBand="1" w:noVBand="1"/>
    </w:tblPr>
    <w:tblGrid>
      <w:gridCol w:w="9735"/>
    </w:tblGrid>
    <w:tr w:rsidR="008F1BE2" w:rsidRPr="008F1BE2" w14:paraId="6398F9CA" w14:textId="77777777" w:rsidTr="00B97ED8">
      <w:trPr>
        <w:trHeight w:val="300"/>
        <w:jc w:val="center"/>
      </w:trPr>
      <w:tc>
        <w:tcPr>
          <w:tcW w:w="9735" w:type="dxa"/>
        </w:tcPr>
        <w:p w14:paraId="2B3677A7" w14:textId="19CC5509" w:rsidR="008F1BE2" w:rsidRPr="008F1BE2" w:rsidRDefault="00B53A1C" w:rsidP="008F1BE2">
          <w:pPr>
            <w:pStyle w:val="Header"/>
          </w:pPr>
          <w:r w:rsidRPr="008F1BE2">
            <w:rPr>
              <w:noProof/>
            </w:rPr>
            <w:drawing>
              <wp:inline distT="0" distB="0" distL="0" distR="0" wp14:anchorId="4EE6EC05" wp14:editId="0BF96D09">
                <wp:extent cx="1253081" cy="394288"/>
                <wp:effectExtent l="0" t="0" r="4445" b="6350"/>
                <wp:docPr id="1645958612" name="Picture 16459586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268203" cy="399046"/>
                        </a:xfrm>
                        <a:prstGeom prst="rect">
                          <a:avLst/>
                        </a:prstGeom>
                      </pic:spPr>
                    </pic:pic>
                  </a:graphicData>
                </a:graphic>
              </wp:inline>
            </w:drawing>
          </w:r>
          <w:r w:rsidR="008F1BE2" w:rsidRPr="008F1BE2">
            <w:rPr>
              <w:noProof/>
            </w:rPr>
            <w:drawing>
              <wp:inline distT="0" distB="0" distL="0" distR="0" wp14:anchorId="4A91FD25" wp14:editId="5DA959F8">
                <wp:extent cx="1241760" cy="385151"/>
                <wp:effectExtent l="0" t="0" r="0" b="0"/>
                <wp:docPr id="1810502222" name="Picture 18105022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cstate="print">
                          <a:extLst>
                            <a:ext uri="{28A0092B-C50C-407E-A947-70E740481C1C}">
                              <a14:useLocalDpi xmlns:a14="http://schemas.microsoft.com/office/drawing/2010/main" val="0"/>
                            </a:ext>
                          </a:extLst>
                        </a:blip>
                        <a:srcRect b="29030"/>
                        <a:stretch>
                          <a:fillRect/>
                        </a:stretch>
                      </pic:blipFill>
                      <pic:spPr bwMode="auto">
                        <a:xfrm>
                          <a:off x="0" y="0"/>
                          <a:ext cx="1241760" cy="385151"/>
                        </a:xfrm>
                        <a:prstGeom prst="rect">
                          <a:avLst/>
                        </a:prstGeom>
                        <a:ln>
                          <a:noFill/>
                        </a:ln>
                        <a:extLst>
                          <a:ext uri="{53640926-AAD7-44D8-BBD7-CCE9431645EC}">
                            <a14:shadowObscured xmlns:a14="http://schemas.microsoft.com/office/drawing/2010/main"/>
                          </a:ext>
                        </a:extLst>
                      </pic:spPr>
                    </pic:pic>
                  </a:graphicData>
                </a:graphic>
              </wp:inline>
            </w:drawing>
          </w:r>
          <w:r w:rsidR="008F1BE2" w:rsidRPr="008F1BE2">
            <w:tab/>
            <w:t xml:space="preserve">        </w:t>
          </w:r>
          <w:r w:rsidR="008F1BE2" w:rsidRPr="008F1BE2">
            <w:rPr>
              <w:noProof/>
            </w:rPr>
            <w:drawing>
              <wp:inline distT="0" distB="0" distL="0" distR="0" wp14:anchorId="577CE2A3" wp14:editId="6D0F6D0A">
                <wp:extent cx="1466850" cy="378936"/>
                <wp:effectExtent l="0" t="0" r="0" b="2540"/>
                <wp:docPr id="216008919" name="Picture 21600891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16383636" descr="A picture containing icon&#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70272" cy="379820"/>
                        </a:xfrm>
                        <a:prstGeom prst="rect">
                          <a:avLst/>
                        </a:prstGeom>
                      </pic:spPr>
                    </pic:pic>
                  </a:graphicData>
                </a:graphic>
              </wp:inline>
            </w:drawing>
          </w:r>
          <w:r w:rsidR="008F1BE2" w:rsidRPr="008F1BE2">
            <w:t xml:space="preserve">    </w:t>
          </w:r>
          <w:r w:rsidR="008F1BE2" w:rsidRPr="008F1BE2">
            <w:rPr>
              <w:noProof/>
            </w:rPr>
            <w:drawing>
              <wp:inline distT="0" distB="0" distL="0" distR="0" wp14:anchorId="03D71312" wp14:editId="6D034585">
                <wp:extent cx="1504950" cy="398184"/>
                <wp:effectExtent l="0" t="0" r="0" b="1905"/>
                <wp:docPr id="1767949142" name="Picture 17679491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25743" cy="403686"/>
                        </a:xfrm>
                        <a:prstGeom prst="rect">
                          <a:avLst/>
                        </a:prstGeom>
                      </pic:spPr>
                    </pic:pic>
                  </a:graphicData>
                </a:graphic>
              </wp:inline>
            </w:drawing>
          </w:r>
        </w:p>
      </w:tc>
    </w:tr>
  </w:tbl>
  <w:p w14:paraId="59865F41" w14:textId="4B4B27F5" w:rsidR="008F1BE2" w:rsidRDefault="008F1BE2" w:rsidP="008F1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59F1"/>
    <w:multiLevelType w:val="multilevel"/>
    <w:tmpl w:val="37565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284EDE"/>
    <w:multiLevelType w:val="hybridMultilevel"/>
    <w:tmpl w:val="C38EB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658F3"/>
    <w:multiLevelType w:val="hybridMultilevel"/>
    <w:tmpl w:val="4EF2007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50521E"/>
    <w:multiLevelType w:val="multilevel"/>
    <w:tmpl w:val="3EE2C5E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B5D1186"/>
    <w:multiLevelType w:val="hybridMultilevel"/>
    <w:tmpl w:val="7C02FC56"/>
    <w:lvl w:ilvl="0" w:tplc="29FC034C">
      <w:start w:val="1"/>
      <w:numFmt w:val="lowerLetter"/>
      <w:lvlText w:val="%1."/>
      <w:lvlJc w:val="left"/>
      <w:pPr>
        <w:ind w:left="1080" w:hanging="360"/>
      </w:pPr>
    </w:lvl>
    <w:lvl w:ilvl="1" w:tplc="B7A02326">
      <w:start w:val="1"/>
      <w:numFmt w:val="lowerLetter"/>
      <w:lvlText w:val="%2."/>
      <w:lvlJc w:val="left"/>
      <w:pPr>
        <w:ind w:left="1800" w:hanging="360"/>
      </w:pPr>
    </w:lvl>
    <w:lvl w:ilvl="2" w:tplc="DB10B32C">
      <w:start w:val="1"/>
      <w:numFmt w:val="lowerRoman"/>
      <w:lvlText w:val="%3."/>
      <w:lvlJc w:val="right"/>
      <w:pPr>
        <w:ind w:left="2520" w:hanging="180"/>
      </w:pPr>
    </w:lvl>
    <w:lvl w:ilvl="3" w:tplc="3F3C51AE">
      <w:start w:val="1"/>
      <w:numFmt w:val="decimal"/>
      <w:lvlText w:val="%4."/>
      <w:lvlJc w:val="left"/>
      <w:pPr>
        <w:ind w:left="3240" w:hanging="360"/>
      </w:pPr>
    </w:lvl>
    <w:lvl w:ilvl="4" w:tplc="EB688376">
      <w:start w:val="1"/>
      <w:numFmt w:val="lowerLetter"/>
      <w:lvlText w:val="%5."/>
      <w:lvlJc w:val="left"/>
      <w:pPr>
        <w:ind w:left="3960" w:hanging="360"/>
      </w:pPr>
    </w:lvl>
    <w:lvl w:ilvl="5" w:tplc="C9240CE0">
      <w:start w:val="1"/>
      <w:numFmt w:val="lowerRoman"/>
      <w:lvlText w:val="%6."/>
      <w:lvlJc w:val="right"/>
      <w:pPr>
        <w:ind w:left="4680" w:hanging="180"/>
      </w:pPr>
    </w:lvl>
    <w:lvl w:ilvl="6" w:tplc="5FC46D5C">
      <w:start w:val="1"/>
      <w:numFmt w:val="decimal"/>
      <w:lvlText w:val="%7."/>
      <w:lvlJc w:val="left"/>
      <w:pPr>
        <w:ind w:left="5400" w:hanging="360"/>
      </w:pPr>
    </w:lvl>
    <w:lvl w:ilvl="7" w:tplc="E0E8C980">
      <w:start w:val="1"/>
      <w:numFmt w:val="lowerLetter"/>
      <w:lvlText w:val="%8."/>
      <w:lvlJc w:val="left"/>
      <w:pPr>
        <w:ind w:left="6120" w:hanging="360"/>
      </w:pPr>
    </w:lvl>
    <w:lvl w:ilvl="8" w:tplc="CAC22EA2">
      <w:start w:val="1"/>
      <w:numFmt w:val="lowerRoman"/>
      <w:lvlText w:val="%9."/>
      <w:lvlJc w:val="right"/>
      <w:pPr>
        <w:ind w:left="6840" w:hanging="180"/>
      </w:pPr>
    </w:lvl>
  </w:abstractNum>
  <w:abstractNum w:abstractNumId="5" w15:restartNumberingAfterBreak="0">
    <w:nsid w:val="0BCE0625"/>
    <w:multiLevelType w:val="multilevel"/>
    <w:tmpl w:val="B462B930"/>
    <w:lvl w:ilvl="0">
      <w:start w:val="3"/>
      <w:numFmt w:val="decimal"/>
      <w:lvlText w:val="%1."/>
      <w:lvlJc w:val="left"/>
      <w:pPr>
        <w:ind w:left="560" w:hanging="560"/>
      </w:pPr>
      <w:rPr>
        <w:rFonts w:hint="default"/>
      </w:rPr>
    </w:lvl>
    <w:lvl w:ilvl="1">
      <w:start w:val="1"/>
      <w:numFmt w:val="decimal"/>
      <w:lvlText w:val="%1.%2."/>
      <w:lvlJc w:val="left"/>
      <w:pPr>
        <w:ind w:left="970" w:hanging="720"/>
      </w:pPr>
      <w:rPr>
        <w:rFonts w:hint="default"/>
      </w:rPr>
    </w:lvl>
    <w:lvl w:ilvl="2">
      <w:start w:val="3"/>
      <w:numFmt w:val="decimal"/>
      <w:lvlText w:val="%1.%2.%3."/>
      <w:lvlJc w:val="left"/>
      <w:pPr>
        <w:ind w:left="1220" w:hanging="720"/>
      </w:pPr>
      <w:rPr>
        <w:rFonts w:hint="default"/>
      </w:rPr>
    </w:lvl>
    <w:lvl w:ilvl="3">
      <w:start w:val="1"/>
      <w:numFmt w:val="decimal"/>
      <w:lvlText w:val="%1.%2.%3.%4."/>
      <w:lvlJc w:val="left"/>
      <w:pPr>
        <w:ind w:left="1830" w:hanging="108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690" w:hanging="144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550" w:hanging="1800"/>
      </w:pPr>
      <w:rPr>
        <w:rFonts w:hint="default"/>
      </w:rPr>
    </w:lvl>
    <w:lvl w:ilvl="8">
      <w:start w:val="1"/>
      <w:numFmt w:val="decimal"/>
      <w:lvlText w:val="%1.%2.%3.%4.%5.%6.%7.%8.%9."/>
      <w:lvlJc w:val="left"/>
      <w:pPr>
        <w:ind w:left="3800" w:hanging="1800"/>
      </w:pPr>
      <w:rPr>
        <w:rFonts w:hint="default"/>
      </w:rPr>
    </w:lvl>
  </w:abstractNum>
  <w:abstractNum w:abstractNumId="6" w15:restartNumberingAfterBreak="0">
    <w:nsid w:val="10B64773"/>
    <w:multiLevelType w:val="multilevel"/>
    <w:tmpl w:val="A330E28A"/>
    <w:lvl w:ilvl="0">
      <w:start w:val="3"/>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1FF5207"/>
    <w:multiLevelType w:val="hybridMultilevel"/>
    <w:tmpl w:val="D6E6F708"/>
    <w:lvl w:ilvl="0" w:tplc="889E9F60">
      <w:start w:val="1"/>
      <w:numFmt w:val="decimal"/>
      <w:lvlText w:val="%1."/>
      <w:lvlJc w:val="left"/>
      <w:pPr>
        <w:ind w:left="720" w:hanging="360"/>
      </w:pPr>
    </w:lvl>
    <w:lvl w:ilvl="1" w:tplc="C4325A02">
      <w:start w:val="1"/>
      <w:numFmt w:val="lowerLetter"/>
      <w:lvlText w:val="%2."/>
      <w:lvlJc w:val="left"/>
      <w:pPr>
        <w:ind w:left="1440" w:hanging="360"/>
      </w:pPr>
    </w:lvl>
    <w:lvl w:ilvl="2" w:tplc="53A40FAA">
      <w:start w:val="1"/>
      <w:numFmt w:val="lowerRoman"/>
      <w:lvlText w:val="%3."/>
      <w:lvlJc w:val="right"/>
      <w:pPr>
        <w:ind w:left="2160" w:hanging="180"/>
      </w:pPr>
    </w:lvl>
    <w:lvl w:ilvl="3" w:tplc="468E1300">
      <w:start w:val="1"/>
      <w:numFmt w:val="decimal"/>
      <w:lvlText w:val="%4."/>
      <w:lvlJc w:val="left"/>
      <w:pPr>
        <w:ind w:left="2880" w:hanging="360"/>
      </w:pPr>
    </w:lvl>
    <w:lvl w:ilvl="4" w:tplc="32A673C8">
      <w:start w:val="1"/>
      <w:numFmt w:val="lowerLetter"/>
      <w:lvlText w:val="%5."/>
      <w:lvlJc w:val="left"/>
      <w:pPr>
        <w:ind w:left="3600" w:hanging="360"/>
      </w:pPr>
    </w:lvl>
    <w:lvl w:ilvl="5" w:tplc="1EF4FC96">
      <w:start w:val="1"/>
      <w:numFmt w:val="lowerRoman"/>
      <w:lvlText w:val="%6."/>
      <w:lvlJc w:val="right"/>
      <w:pPr>
        <w:ind w:left="4320" w:hanging="180"/>
      </w:pPr>
    </w:lvl>
    <w:lvl w:ilvl="6" w:tplc="C44058BA">
      <w:start w:val="1"/>
      <w:numFmt w:val="decimal"/>
      <w:lvlText w:val="%7."/>
      <w:lvlJc w:val="left"/>
      <w:pPr>
        <w:ind w:left="5040" w:hanging="360"/>
      </w:pPr>
    </w:lvl>
    <w:lvl w:ilvl="7" w:tplc="74705DD0">
      <w:start w:val="1"/>
      <w:numFmt w:val="lowerLetter"/>
      <w:lvlText w:val="%8."/>
      <w:lvlJc w:val="left"/>
      <w:pPr>
        <w:ind w:left="5760" w:hanging="360"/>
      </w:pPr>
    </w:lvl>
    <w:lvl w:ilvl="8" w:tplc="843C9762">
      <w:start w:val="1"/>
      <w:numFmt w:val="lowerRoman"/>
      <w:lvlText w:val="%9."/>
      <w:lvlJc w:val="right"/>
      <w:pPr>
        <w:ind w:left="6480" w:hanging="180"/>
      </w:pPr>
    </w:lvl>
  </w:abstractNum>
  <w:abstractNum w:abstractNumId="8" w15:restartNumberingAfterBreak="0">
    <w:nsid w:val="1489A7A1"/>
    <w:multiLevelType w:val="hybridMultilevel"/>
    <w:tmpl w:val="FFFFFFFF"/>
    <w:lvl w:ilvl="0" w:tplc="6004F306">
      <w:start w:val="1"/>
      <w:numFmt w:val="decimal"/>
      <w:lvlText w:val="%1."/>
      <w:lvlJc w:val="left"/>
      <w:pPr>
        <w:ind w:left="720" w:hanging="360"/>
      </w:pPr>
    </w:lvl>
    <w:lvl w:ilvl="1" w:tplc="F1560410">
      <w:start w:val="1"/>
      <w:numFmt w:val="lowerLetter"/>
      <w:lvlText w:val="%2."/>
      <w:lvlJc w:val="left"/>
      <w:pPr>
        <w:ind w:left="1440" w:hanging="360"/>
      </w:pPr>
    </w:lvl>
    <w:lvl w:ilvl="2" w:tplc="51AE0A3A">
      <w:start w:val="1"/>
      <w:numFmt w:val="lowerRoman"/>
      <w:lvlText w:val="%3."/>
      <w:lvlJc w:val="right"/>
      <w:pPr>
        <w:ind w:left="2160" w:hanging="180"/>
      </w:pPr>
    </w:lvl>
    <w:lvl w:ilvl="3" w:tplc="C646177A">
      <w:start w:val="1"/>
      <w:numFmt w:val="decimal"/>
      <w:lvlText w:val="%4."/>
      <w:lvlJc w:val="left"/>
      <w:pPr>
        <w:ind w:left="2880" w:hanging="360"/>
      </w:pPr>
    </w:lvl>
    <w:lvl w:ilvl="4" w:tplc="18BA0DEA">
      <w:start w:val="1"/>
      <w:numFmt w:val="lowerLetter"/>
      <w:lvlText w:val="%5."/>
      <w:lvlJc w:val="left"/>
      <w:pPr>
        <w:ind w:left="3600" w:hanging="360"/>
      </w:pPr>
    </w:lvl>
    <w:lvl w:ilvl="5" w:tplc="50DC72B6">
      <w:start w:val="1"/>
      <w:numFmt w:val="lowerRoman"/>
      <w:lvlText w:val="%6."/>
      <w:lvlJc w:val="right"/>
      <w:pPr>
        <w:ind w:left="4320" w:hanging="180"/>
      </w:pPr>
    </w:lvl>
    <w:lvl w:ilvl="6" w:tplc="2C6A34EE">
      <w:start w:val="1"/>
      <w:numFmt w:val="decimal"/>
      <w:lvlText w:val="%7."/>
      <w:lvlJc w:val="left"/>
      <w:pPr>
        <w:ind w:left="5040" w:hanging="360"/>
      </w:pPr>
    </w:lvl>
    <w:lvl w:ilvl="7" w:tplc="0CE4F9C4">
      <w:start w:val="1"/>
      <w:numFmt w:val="lowerLetter"/>
      <w:lvlText w:val="%8."/>
      <w:lvlJc w:val="left"/>
      <w:pPr>
        <w:ind w:left="5760" w:hanging="360"/>
      </w:pPr>
    </w:lvl>
    <w:lvl w:ilvl="8" w:tplc="9894EF3C">
      <w:start w:val="1"/>
      <w:numFmt w:val="lowerRoman"/>
      <w:lvlText w:val="%9."/>
      <w:lvlJc w:val="right"/>
      <w:pPr>
        <w:ind w:left="6480" w:hanging="180"/>
      </w:pPr>
    </w:lvl>
  </w:abstractNum>
  <w:abstractNum w:abstractNumId="9" w15:restartNumberingAfterBreak="0">
    <w:nsid w:val="18C14DE3"/>
    <w:multiLevelType w:val="hybridMultilevel"/>
    <w:tmpl w:val="3642E57E"/>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A56F04"/>
    <w:multiLevelType w:val="hybridMultilevel"/>
    <w:tmpl w:val="1092F118"/>
    <w:lvl w:ilvl="0" w:tplc="4698BC2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0E7C6A"/>
    <w:multiLevelType w:val="hybridMultilevel"/>
    <w:tmpl w:val="637C0C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8BA6F7A"/>
    <w:multiLevelType w:val="hybridMultilevel"/>
    <w:tmpl w:val="CF545A7C"/>
    <w:lvl w:ilvl="0" w:tplc="BA6C6EDA">
      <w:start w:val="1"/>
      <w:numFmt w:val="bullet"/>
      <w:lvlText w:val=""/>
      <w:lvlJc w:val="left"/>
      <w:pPr>
        <w:ind w:left="720" w:hanging="360"/>
      </w:pPr>
      <w:rPr>
        <w:rFonts w:ascii="Symbol" w:hAnsi="Symbol" w:hint="default"/>
      </w:rPr>
    </w:lvl>
    <w:lvl w:ilvl="1" w:tplc="F946AAB8">
      <w:start w:val="1"/>
      <w:numFmt w:val="bullet"/>
      <w:lvlText w:val="o"/>
      <w:lvlJc w:val="left"/>
      <w:pPr>
        <w:ind w:left="1440" w:hanging="360"/>
      </w:pPr>
      <w:rPr>
        <w:rFonts w:ascii="&quot;Courier New&quot;" w:hAnsi="&quot;Courier New&quot;" w:hint="default"/>
      </w:rPr>
    </w:lvl>
    <w:lvl w:ilvl="2" w:tplc="043263AA">
      <w:start w:val="1"/>
      <w:numFmt w:val="bullet"/>
      <w:lvlText w:val=""/>
      <w:lvlJc w:val="left"/>
      <w:pPr>
        <w:ind w:left="2160" w:hanging="360"/>
      </w:pPr>
      <w:rPr>
        <w:rFonts w:ascii="Wingdings" w:hAnsi="Wingdings" w:hint="default"/>
      </w:rPr>
    </w:lvl>
    <w:lvl w:ilvl="3" w:tplc="E67A5E12">
      <w:start w:val="1"/>
      <w:numFmt w:val="bullet"/>
      <w:lvlText w:val=""/>
      <w:lvlJc w:val="left"/>
      <w:pPr>
        <w:ind w:left="2880" w:hanging="360"/>
      </w:pPr>
      <w:rPr>
        <w:rFonts w:ascii="Symbol" w:hAnsi="Symbol" w:hint="default"/>
      </w:rPr>
    </w:lvl>
    <w:lvl w:ilvl="4" w:tplc="4EC8C19A">
      <w:start w:val="1"/>
      <w:numFmt w:val="bullet"/>
      <w:lvlText w:val="o"/>
      <w:lvlJc w:val="left"/>
      <w:pPr>
        <w:ind w:left="3600" w:hanging="360"/>
      </w:pPr>
      <w:rPr>
        <w:rFonts w:ascii="Courier New" w:hAnsi="Courier New" w:hint="default"/>
      </w:rPr>
    </w:lvl>
    <w:lvl w:ilvl="5" w:tplc="CC80EC4E">
      <w:start w:val="1"/>
      <w:numFmt w:val="bullet"/>
      <w:lvlText w:val=""/>
      <w:lvlJc w:val="left"/>
      <w:pPr>
        <w:ind w:left="4320" w:hanging="360"/>
      </w:pPr>
      <w:rPr>
        <w:rFonts w:ascii="Wingdings" w:hAnsi="Wingdings" w:hint="default"/>
      </w:rPr>
    </w:lvl>
    <w:lvl w:ilvl="6" w:tplc="222691F4">
      <w:start w:val="1"/>
      <w:numFmt w:val="bullet"/>
      <w:lvlText w:val=""/>
      <w:lvlJc w:val="left"/>
      <w:pPr>
        <w:ind w:left="5040" w:hanging="360"/>
      </w:pPr>
      <w:rPr>
        <w:rFonts w:ascii="Symbol" w:hAnsi="Symbol" w:hint="default"/>
      </w:rPr>
    </w:lvl>
    <w:lvl w:ilvl="7" w:tplc="BDEC8194">
      <w:start w:val="1"/>
      <w:numFmt w:val="bullet"/>
      <w:lvlText w:val="o"/>
      <w:lvlJc w:val="left"/>
      <w:pPr>
        <w:ind w:left="5760" w:hanging="360"/>
      </w:pPr>
      <w:rPr>
        <w:rFonts w:ascii="Courier New" w:hAnsi="Courier New" w:hint="default"/>
      </w:rPr>
    </w:lvl>
    <w:lvl w:ilvl="8" w:tplc="834A4A76">
      <w:start w:val="1"/>
      <w:numFmt w:val="bullet"/>
      <w:lvlText w:val=""/>
      <w:lvlJc w:val="left"/>
      <w:pPr>
        <w:ind w:left="6480" w:hanging="360"/>
      </w:pPr>
      <w:rPr>
        <w:rFonts w:ascii="Wingdings" w:hAnsi="Wingdings" w:hint="default"/>
      </w:rPr>
    </w:lvl>
  </w:abstractNum>
  <w:abstractNum w:abstractNumId="13" w15:restartNumberingAfterBreak="0">
    <w:nsid w:val="2BCF573A"/>
    <w:multiLevelType w:val="hybridMultilevel"/>
    <w:tmpl w:val="35C2B9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818232"/>
    <w:multiLevelType w:val="hybridMultilevel"/>
    <w:tmpl w:val="2CF8A176"/>
    <w:lvl w:ilvl="0" w:tplc="CFE2C13C">
      <w:start w:val="1"/>
      <w:numFmt w:val="bullet"/>
      <w:lvlText w:val="o"/>
      <w:lvlJc w:val="left"/>
      <w:pPr>
        <w:ind w:left="1080" w:hanging="360"/>
      </w:pPr>
      <w:rPr>
        <w:rFonts w:ascii="&quot;Courier New&quot;" w:hAnsi="&quot;Courier New&quot;" w:hint="default"/>
      </w:rPr>
    </w:lvl>
    <w:lvl w:ilvl="1" w:tplc="A47A8A28">
      <w:start w:val="1"/>
      <w:numFmt w:val="bullet"/>
      <w:lvlText w:val="o"/>
      <w:lvlJc w:val="left"/>
      <w:pPr>
        <w:ind w:left="1800" w:hanging="360"/>
      </w:pPr>
      <w:rPr>
        <w:rFonts w:ascii="Courier New" w:hAnsi="Courier New" w:hint="default"/>
      </w:rPr>
    </w:lvl>
    <w:lvl w:ilvl="2" w:tplc="B454A5AC">
      <w:start w:val="1"/>
      <w:numFmt w:val="bullet"/>
      <w:lvlText w:val=""/>
      <w:lvlJc w:val="left"/>
      <w:pPr>
        <w:ind w:left="2520" w:hanging="360"/>
      </w:pPr>
      <w:rPr>
        <w:rFonts w:ascii="Wingdings" w:hAnsi="Wingdings" w:hint="default"/>
      </w:rPr>
    </w:lvl>
    <w:lvl w:ilvl="3" w:tplc="3028E9DC">
      <w:start w:val="1"/>
      <w:numFmt w:val="bullet"/>
      <w:lvlText w:val=""/>
      <w:lvlJc w:val="left"/>
      <w:pPr>
        <w:ind w:left="3240" w:hanging="360"/>
      </w:pPr>
      <w:rPr>
        <w:rFonts w:ascii="Symbol" w:hAnsi="Symbol" w:hint="default"/>
      </w:rPr>
    </w:lvl>
    <w:lvl w:ilvl="4" w:tplc="3A8C5EEC">
      <w:start w:val="1"/>
      <w:numFmt w:val="bullet"/>
      <w:lvlText w:val="o"/>
      <w:lvlJc w:val="left"/>
      <w:pPr>
        <w:ind w:left="3960" w:hanging="360"/>
      </w:pPr>
      <w:rPr>
        <w:rFonts w:ascii="Courier New" w:hAnsi="Courier New" w:hint="default"/>
      </w:rPr>
    </w:lvl>
    <w:lvl w:ilvl="5" w:tplc="0BF039FE">
      <w:start w:val="1"/>
      <w:numFmt w:val="bullet"/>
      <w:lvlText w:val=""/>
      <w:lvlJc w:val="left"/>
      <w:pPr>
        <w:ind w:left="4680" w:hanging="360"/>
      </w:pPr>
      <w:rPr>
        <w:rFonts w:ascii="Wingdings" w:hAnsi="Wingdings" w:hint="default"/>
      </w:rPr>
    </w:lvl>
    <w:lvl w:ilvl="6" w:tplc="57083646">
      <w:start w:val="1"/>
      <w:numFmt w:val="bullet"/>
      <w:lvlText w:val=""/>
      <w:lvlJc w:val="left"/>
      <w:pPr>
        <w:ind w:left="5400" w:hanging="360"/>
      </w:pPr>
      <w:rPr>
        <w:rFonts w:ascii="Symbol" w:hAnsi="Symbol" w:hint="default"/>
      </w:rPr>
    </w:lvl>
    <w:lvl w:ilvl="7" w:tplc="632E316A">
      <w:start w:val="1"/>
      <w:numFmt w:val="bullet"/>
      <w:lvlText w:val="o"/>
      <w:lvlJc w:val="left"/>
      <w:pPr>
        <w:ind w:left="6120" w:hanging="360"/>
      </w:pPr>
      <w:rPr>
        <w:rFonts w:ascii="Courier New" w:hAnsi="Courier New" w:hint="default"/>
      </w:rPr>
    </w:lvl>
    <w:lvl w:ilvl="8" w:tplc="1F6A8E58">
      <w:start w:val="1"/>
      <w:numFmt w:val="bullet"/>
      <w:lvlText w:val=""/>
      <w:lvlJc w:val="left"/>
      <w:pPr>
        <w:ind w:left="6840" w:hanging="360"/>
      </w:pPr>
      <w:rPr>
        <w:rFonts w:ascii="Wingdings" w:hAnsi="Wingdings" w:hint="default"/>
      </w:rPr>
    </w:lvl>
  </w:abstractNum>
  <w:abstractNum w:abstractNumId="15" w15:restartNumberingAfterBreak="0">
    <w:nsid w:val="2ED428EF"/>
    <w:multiLevelType w:val="multilevel"/>
    <w:tmpl w:val="0C2669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256CD7"/>
    <w:multiLevelType w:val="hybridMultilevel"/>
    <w:tmpl w:val="1C286CC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60FA31"/>
    <w:multiLevelType w:val="hybridMultilevel"/>
    <w:tmpl w:val="EB1AEB10"/>
    <w:lvl w:ilvl="0" w:tplc="8416AF14">
      <w:start w:val="1"/>
      <w:numFmt w:val="decimal"/>
      <w:lvlText w:val="%1."/>
      <w:lvlJc w:val="left"/>
      <w:pPr>
        <w:ind w:left="720" w:hanging="360"/>
      </w:pPr>
    </w:lvl>
    <w:lvl w:ilvl="1" w:tplc="0628A100">
      <w:start w:val="1"/>
      <w:numFmt w:val="lowerLetter"/>
      <w:lvlText w:val="%2."/>
      <w:lvlJc w:val="left"/>
      <w:pPr>
        <w:ind w:left="1440" w:hanging="360"/>
      </w:pPr>
    </w:lvl>
    <w:lvl w:ilvl="2" w:tplc="FB0C87AA">
      <w:start w:val="1"/>
      <w:numFmt w:val="lowerRoman"/>
      <w:lvlText w:val="%3."/>
      <w:lvlJc w:val="right"/>
      <w:pPr>
        <w:ind w:left="2160" w:hanging="180"/>
      </w:pPr>
    </w:lvl>
    <w:lvl w:ilvl="3" w:tplc="29EA5ABE">
      <w:start w:val="1"/>
      <w:numFmt w:val="decimal"/>
      <w:lvlText w:val="%4."/>
      <w:lvlJc w:val="left"/>
      <w:pPr>
        <w:ind w:left="2880" w:hanging="360"/>
      </w:pPr>
    </w:lvl>
    <w:lvl w:ilvl="4" w:tplc="8A94C640">
      <w:start w:val="1"/>
      <w:numFmt w:val="lowerLetter"/>
      <w:lvlText w:val="%5."/>
      <w:lvlJc w:val="left"/>
      <w:pPr>
        <w:ind w:left="3600" w:hanging="360"/>
      </w:pPr>
    </w:lvl>
    <w:lvl w:ilvl="5" w:tplc="F7703CE0">
      <w:start w:val="1"/>
      <w:numFmt w:val="lowerRoman"/>
      <w:lvlText w:val="%6."/>
      <w:lvlJc w:val="right"/>
      <w:pPr>
        <w:ind w:left="4320" w:hanging="180"/>
      </w:pPr>
    </w:lvl>
    <w:lvl w:ilvl="6" w:tplc="BC70B1B4">
      <w:start w:val="1"/>
      <w:numFmt w:val="decimal"/>
      <w:lvlText w:val="%7."/>
      <w:lvlJc w:val="left"/>
      <w:pPr>
        <w:ind w:left="5040" w:hanging="360"/>
      </w:pPr>
    </w:lvl>
    <w:lvl w:ilvl="7" w:tplc="C1DCA28E">
      <w:start w:val="1"/>
      <w:numFmt w:val="lowerLetter"/>
      <w:lvlText w:val="%8."/>
      <w:lvlJc w:val="left"/>
      <w:pPr>
        <w:ind w:left="5760" w:hanging="360"/>
      </w:pPr>
    </w:lvl>
    <w:lvl w:ilvl="8" w:tplc="B9FA6644">
      <w:start w:val="1"/>
      <w:numFmt w:val="lowerRoman"/>
      <w:lvlText w:val="%9."/>
      <w:lvlJc w:val="right"/>
      <w:pPr>
        <w:ind w:left="6480" w:hanging="180"/>
      </w:pPr>
    </w:lvl>
  </w:abstractNum>
  <w:abstractNum w:abstractNumId="18" w15:restartNumberingAfterBreak="0">
    <w:nsid w:val="30B01176"/>
    <w:multiLevelType w:val="hybridMultilevel"/>
    <w:tmpl w:val="0C7C381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AF2467"/>
    <w:multiLevelType w:val="hybridMultilevel"/>
    <w:tmpl w:val="9D48839A"/>
    <w:lvl w:ilvl="0" w:tplc="2DF8F41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368AF7"/>
    <w:multiLevelType w:val="hybridMultilevel"/>
    <w:tmpl w:val="1F042FD0"/>
    <w:lvl w:ilvl="0" w:tplc="B830BB88">
      <w:start w:val="1"/>
      <w:numFmt w:val="bullet"/>
      <w:lvlText w:val="§"/>
      <w:lvlJc w:val="left"/>
      <w:pPr>
        <w:ind w:left="720" w:hanging="360"/>
      </w:pPr>
      <w:rPr>
        <w:rFonts w:ascii="Wingdings" w:hAnsi="Wingdings" w:hint="default"/>
      </w:rPr>
    </w:lvl>
    <w:lvl w:ilvl="1" w:tplc="FD1A8E80">
      <w:start w:val="1"/>
      <w:numFmt w:val="bullet"/>
      <w:lvlText w:val="o"/>
      <w:lvlJc w:val="left"/>
      <w:pPr>
        <w:ind w:left="1440" w:hanging="360"/>
      </w:pPr>
      <w:rPr>
        <w:rFonts w:ascii="Courier New" w:hAnsi="Courier New" w:hint="default"/>
      </w:rPr>
    </w:lvl>
    <w:lvl w:ilvl="2" w:tplc="52DE8806">
      <w:start w:val="1"/>
      <w:numFmt w:val="bullet"/>
      <w:lvlText w:val=""/>
      <w:lvlJc w:val="left"/>
      <w:pPr>
        <w:ind w:left="2160" w:hanging="360"/>
      </w:pPr>
      <w:rPr>
        <w:rFonts w:ascii="Wingdings" w:hAnsi="Wingdings" w:hint="default"/>
      </w:rPr>
    </w:lvl>
    <w:lvl w:ilvl="3" w:tplc="C1FC7AB0">
      <w:start w:val="1"/>
      <w:numFmt w:val="bullet"/>
      <w:lvlText w:val=""/>
      <w:lvlJc w:val="left"/>
      <w:pPr>
        <w:ind w:left="2880" w:hanging="360"/>
      </w:pPr>
      <w:rPr>
        <w:rFonts w:ascii="Symbol" w:hAnsi="Symbol" w:hint="default"/>
      </w:rPr>
    </w:lvl>
    <w:lvl w:ilvl="4" w:tplc="4434DEC2">
      <w:start w:val="1"/>
      <w:numFmt w:val="bullet"/>
      <w:lvlText w:val="o"/>
      <w:lvlJc w:val="left"/>
      <w:pPr>
        <w:ind w:left="3600" w:hanging="360"/>
      </w:pPr>
      <w:rPr>
        <w:rFonts w:ascii="Courier New" w:hAnsi="Courier New" w:hint="default"/>
      </w:rPr>
    </w:lvl>
    <w:lvl w:ilvl="5" w:tplc="69D21056">
      <w:start w:val="1"/>
      <w:numFmt w:val="bullet"/>
      <w:lvlText w:val=""/>
      <w:lvlJc w:val="left"/>
      <w:pPr>
        <w:ind w:left="4320" w:hanging="360"/>
      </w:pPr>
      <w:rPr>
        <w:rFonts w:ascii="Wingdings" w:hAnsi="Wingdings" w:hint="default"/>
      </w:rPr>
    </w:lvl>
    <w:lvl w:ilvl="6" w:tplc="2F9E0CF2">
      <w:start w:val="1"/>
      <w:numFmt w:val="bullet"/>
      <w:lvlText w:val=""/>
      <w:lvlJc w:val="left"/>
      <w:pPr>
        <w:ind w:left="5040" w:hanging="360"/>
      </w:pPr>
      <w:rPr>
        <w:rFonts w:ascii="Symbol" w:hAnsi="Symbol" w:hint="default"/>
      </w:rPr>
    </w:lvl>
    <w:lvl w:ilvl="7" w:tplc="E1E808C2">
      <w:start w:val="1"/>
      <w:numFmt w:val="bullet"/>
      <w:lvlText w:val="o"/>
      <w:lvlJc w:val="left"/>
      <w:pPr>
        <w:ind w:left="5760" w:hanging="360"/>
      </w:pPr>
      <w:rPr>
        <w:rFonts w:ascii="Courier New" w:hAnsi="Courier New" w:hint="default"/>
      </w:rPr>
    </w:lvl>
    <w:lvl w:ilvl="8" w:tplc="78DE7428">
      <w:start w:val="1"/>
      <w:numFmt w:val="bullet"/>
      <w:lvlText w:val=""/>
      <w:lvlJc w:val="left"/>
      <w:pPr>
        <w:ind w:left="6480" w:hanging="360"/>
      </w:pPr>
      <w:rPr>
        <w:rFonts w:ascii="Wingdings" w:hAnsi="Wingdings" w:hint="default"/>
      </w:rPr>
    </w:lvl>
  </w:abstractNum>
  <w:abstractNum w:abstractNumId="21" w15:restartNumberingAfterBreak="0">
    <w:nsid w:val="353606A7"/>
    <w:multiLevelType w:val="hybridMultilevel"/>
    <w:tmpl w:val="D61C89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A97D18"/>
    <w:multiLevelType w:val="hybridMultilevel"/>
    <w:tmpl w:val="FFFFFFFF"/>
    <w:lvl w:ilvl="0" w:tplc="BC6C15FA">
      <w:start w:val="1"/>
      <w:numFmt w:val="decimal"/>
      <w:lvlText w:val="%1."/>
      <w:lvlJc w:val="left"/>
      <w:pPr>
        <w:ind w:left="720" w:hanging="360"/>
      </w:pPr>
    </w:lvl>
    <w:lvl w:ilvl="1" w:tplc="91BC5790">
      <w:start w:val="1"/>
      <w:numFmt w:val="lowerLetter"/>
      <w:lvlText w:val="%2."/>
      <w:lvlJc w:val="left"/>
      <w:pPr>
        <w:ind w:left="1440" w:hanging="360"/>
      </w:pPr>
    </w:lvl>
    <w:lvl w:ilvl="2" w:tplc="9372207E">
      <w:start w:val="1"/>
      <w:numFmt w:val="lowerRoman"/>
      <w:lvlText w:val="%3."/>
      <w:lvlJc w:val="right"/>
      <w:pPr>
        <w:ind w:left="2160" w:hanging="180"/>
      </w:pPr>
    </w:lvl>
    <w:lvl w:ilvl="3" w:tplc="E3F01080">
      <w:start w:val="1"/>
      <w:numFmt w:val="decimal"/>
      <w:lvlText w:val="%4."/>
      <w:lvlJc w:val="left"/>
      <w:pPr>
        <w:ind w:left="2880" w:hanging="360"/>
      </w:pPr>
    </w:lvl>
    <w:lvl w:ilvl="4" w:tplc="4CC465B6">
      <w:start w:val="1"/>
      <w:numFmt w:val="lowerLetter"/>
      <w:lvlText w:val="%5."/>
      <w:lvlJc w:val="left"/>
      <w:pPr>
        <w:ind w:left="3600" w:hanging="360"/>
      </w:pPr>
    </w:lvl>
    <w:lvl w:ilvl="5" w:tplc="4E3CD808">
      <w:start w:val="1"/>
      <w:numFmt w:val="lowerRoman"/>
      <w:lvlText w:val="%6."/>
      <w:lvlJc w:val="right"/>
      <w:pPr>
        <w:ind w:left="4320" w:hanging="180"/>
      </w:pPr>
    </w:lvl>
    <w:lvl w:ilvl="6" w:tplc="317A9804">
      <w:start w:val="1"/>
      <w:numFmt w:val="decimal"/>
      <w:lvlText w:val="%7."/>
      <w:lvlJc w:val="left"/>
      <w:pPr>
        <w:ind w:left="5040" w:hanging="360"/>
      </w:pPr>
    </w:lvl>
    <w:lvl w:ilvl="7" w:tplc="5EE25FD0">
      <w:start w:val="1"/>
      <w:numFmt w:val="lowerLetter"/>
      <w:lvlText w:val="%8."/>
      <w:lvlJc w:val="left"/>
      <w:pPr>
        <w:ind w:left="5760" w:hanging="360"/>
      </w:pPr>
    </w:lvl>
    <w:lvl w:ilvl="8" w:tplc="1B9A4DA2">
      <w:start w:val="1"/>
      <w:numFmt w:val="lowerRoman"/>
      <w:lvlText w:val="%9."/>
      <w:lvlJc w:val="right"/>
      <w:pPr>
        <w:ind w:left="6480" w:hanging="180"/>
      </w:pPr>
    </w:lvl>
  </w:abstractNum>
  <w:abstractNum w:abstractNumId="23" w15:restartNumberingAfterBreak="0">
    <w:nsid w:val="41117927"/>
    <w:multiLevelType w:val="hybridMultilevel"/>
    <w:tmpl w:val="4EF20074"/>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9B26CC"/>
    <w:multiLevelType w:val="hybridMultilevel"/>
    <w:tmpl w:val="2D6876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FC61D89"/>
    <w:multiLevelType w:val="hybridMultilevel"/>
    <w:tmpl w:val="87DA573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322CE5"/>
    <w:multiLevelType w:val="hybridMultilevel"/>
    <w:tmpl w:val="00D2DE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13E87"/>
    <w:multiLevelType w:val="multilevel"/>
    <w:tmpl w:val="1132FF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8A8B6C"/>
    <w:multiLevelType w:val="hybridMultilevel"/>
    <w:tmpl w:val="EEB2D78C"/>
    <w:lvl w:ilvl="0" w:tplc="CF769A9C">
      <w:start w:val="1"/>
      <w:numFmt w:val="bullet"/>
      <w:lvlText w:val="·"/>
      <w:lvlJc w:val="left"/>
      <w:pPr>
        <w:ind w:left="720" w:hanging="360"/>
      </w:pPr>
      <w:rPr>
        <w:rFonts w:ascii="Symbol" w:hAnsi="Symbol" w:hint="default"/>
      </w:rPr>
    </w:lvl>
    <w:lvl w:ilvl="1" w:tplc="C018CA3E">
      <w:start w:val="1"/>
      <w:numFmt w:val="bullet"/>
      <w:lvlText w:val="o"/>
      <w:lvlJc w:val="left"/>
      <w:pPr>
        <w:ind w:left="1440" w:hanging="360"/>
      </w:pPr>
      <w:rPr>
        <w:rFonts w:ascii="Courier New" w:hAnsi="Courier New" w:hint="default"/>
      </w:rPr>
    </w:lvl>
    <w:lvl w:ilvl="2" w:tplc="5F887164">
      <w:start w:val="1"/>
      <w:numFmt w:val="bullet"/>
      <w:lvlText w:val=""/>
      <w:lvlJc w:val="left"/>
      <w:pPr>
        <w:ind w:left="2160" w:hanging="360"/>
      </w:pPr>
      <w:rPr>
        <w:rFonts w:ascii="Wingdings" w:hAnsi="Wingdings" w:hint="default"/>
      </w:rPr>
    </w:lvl>
    <w:lvl w:ilvl="3" w:tplc="A4B439B0">
      <w:start w:val="1"/>
      <w:numFmt w:val="bullet"/>
      <w:lvlText w:val=""/>
      <w:lvlJc w:val="left"/>
      <w:pPr>
        <w:ind w:left="2880" w:hanging="360"/>
      </w:pPr>
      <w:rPr>
        <w:rFonts w:ascii="Symbol" w:hAnsi="Symbol" w:hint="default"/>
      </w:rPr>
    </w:lvl>
    <w:lvl w:ilvl="4" w:tplc="71869DE4">
      <w:start w:val="1"/>
      <w:numFmt w:val="bullet"/>
      <w:lvlText w:val="o"/>
      <w:lvlJc w:val="left"/>
      <w:pPr>
        <w:ind w:left="3600" w:hanging="360"/>
      </w:pPr>
      <w:rPr>
        <w:rFonts w:ascii="Courier New" w:hAnsi="Courier New" w:hint="default"/>
      </w:rPr>
    </w:lvl>
    <w:lvl w:ilvl="5" w:tplc="C2BE785E">
      <w:start w:val="1"/>
      <w:numFmt w:val="bullet"/>
      <w:lvlText w:val=""/>
      <w:lvlJc w:val="left"/>
      <w:pPr>
        <w:ind w:left="4320" w:hanging="360"/>
      </w:pPr>
      <w:rPr>
        <w:rFonts w:ascii="Wingdings" w:hAnsi="Wingdings" w:hint="default"/>
      </w:rPr>
    </w:lvl>
    <w:lvl w:ilvl="6" w:tplc="24BA5AEA">
      <w:start w:val="1"/>
      <w:numFmt w:val="bullet"/>
      <w:lvlText w:val=""/>
      <w:lvlJc w:val="left"/>
      <w:pPr>
        <w:ind w:left="5040" w:hanging="360"/>
      </w:pPr>
      <w:rPr>
        <w:rFonts w:ascii="Symbol" w:hAnsi="Symbol" w:hint="default"/>
      </w:rPr>
    </w:lvl>
    <w:lvl w:ilvl="7" w:tplc="31F017E6">
      <w:start w:val="1"/>
      <w:numFmt w:val="bullet"/>
      <w:lvlText w:val="o"/>
      <w:lvlJc w:val="left"/>
      <w:pPr>
        <w:ind w:left="5760" w:hanging="360"/>
      </w:pPr>
      <w:rPr>
        <w:rFonts w:ascii="Courier New" w:hAnsi="Courier New" w:hint="default"/>
      </w:rPr>
    </w:lvl>
    <w:lvl w:ilvl="8" w:tplc="3CF61268">
      <w:start w:val="1"/>
      <w:numFmt w:val="bullet"/>
      <w:lvlText w:val=""/>
      <w:lvlJc w:val="left"/>
      <w:pPr>
        <w:ind w:left="6480" w:hanging="360"/>
      </w:pPr>
      <w:rPr>
        <w:rFonts w:ascii="Wingdings" w:hAnsi="Wingdings" w:hint="default"/>
      </w:rPr>
    </w:lvl>
  </w:abstractNum>
  <w:abstractNum w:abstractNumId="29" w15:restartNumberingAfterBreak="0">
    <w:nsid w:val="634946D3"/>
    <w:multiLevelType w:val="hybridMultilevel"/>
    <w:tmpl w:val="ED509606"/>
    <w:lvl w:ilvl="0" w:tplc="DFF43BBE">
      <w:start w:val="1"/>
      <w:numFmt w:val="bullet"/>
      <w:lvlText w:val="§"/>
      <w:lvlJc w:val="left"/>
      <w:pPr>
        <w:ind w:left="720" w:hanging="360"/>
      </w:pPr>
      <w:rPr>
        <w:rFonts w:ascii="Wingdings" w:hAnsi="Wingdings" w:hint="default"/>
      </w:rPr>
    </w:lvl>
    <w:lvl w:ilvl="1" w:tplc="743477B8">
      <w:start w:val="1"/>
      <w:numFmt w:val="bullet"/>
      <w:lvlText w:val="o"/>
      <w:lvlJc w:val="left"/>
      <w:pPr>
        <w:ind w:left="1440" w:hanging="360"/>
      </w:pPr>
      <w:rPr>
        <w:rFonts w:ascii="Courier New" w:hAnsi="Courier New" w:hint="default"/>
      </w:rPr>
    </w:lvl>
    <w:lvl w:ilvl="2" w:tplc="3C5E3742">
      <w:start w:val="1"/>
      <w:numFmt w:val="bullet"/>
      <w:lvlText w:val=""/>
      <w:lvlJc w:val="left"/>
      <w:pPr>
        <w:ind w:left="2160" w:hanging="360"/>
      </w:pPr>
      <w:rPr>
        <w:rFonts w:ascii="Wingdings" w:hAnsi="Wingdings" w:hint="default"/>
      </w:rPr>
    </w:lvl>
    <w:lvl w:ilvl="3" w:tplc="3D84554A">
      <w:start w:val="1"/>
      <w:numFmt w:val="bullet"/>
      <w:lvlText w:val=""/>
      <w:lvlJc w:val="left"/>
      <w:pPr>
        <w:ind w:left="2880" w:hanging="360"/>
      </w:pPr>
      <w:rPr>
        <w:rFonts w:ascii="Symbol" w:hAnsi="Symbol" w:hint="default"/>
      </w:rPr>
    </w:lvl>
    <w:lvl w:ilvl="4" w:tplc="935234FC">
      <w:start w:val="1"/>
      <w:numFmt w:val="bullet"/>
      <w:lvlText w:val="o"/>
      <w:lvlJc w:val="left"/>
      <w:pPr>
        <w:ind w:left="3600" w:hanging="360"/>
      </w:pPr>
      <w:rPr>
        <w:rFonts w:ascii="Courier New" w:hAnsi="Courier New" w:hint="default"/>
      </w:rPr>
    </w:lvl>
    <w:lvl w:ilvl="5" w:tplc="EE9677BA">
      <w:start w:val="1"/>
      <w:numFmt w:val="bullet"/>
      <w:lvlText w:val=""/>
      <w:lvlJc w:val="left"/>
      <w:pPr>
        <w:ind w:left="4320" w:hanging="360"/>
      </w:pPr>
      <w:rPr>
        <w:rFonts w:ascii="Wingdings" w:hAnsi="Wingdings" w:hint="default"/>
      </w:rPr>
    </w:lvl>
    <w:lvl w:ilvl="6" w:tplc="905483CC">
      <w:start w:val="1"/>
      <w:numFmt w:val="bullet"/>
      <w:lvlText w:val=""/>
      <w:lvlJc w:val="left"/>
      <w:pPr>
        <w:ind w:left="5040" w:hanging="360"/>
      </w:pPr>
      <w:rPr>
        <w:rFonts w:ascii="Symbol" w:hAnsi="Symbol" w:hint="default"/>
      </w:rPr>
    </w:lvl>
    <w:lvl w:ilvl="7" w:tplc="C938F65A">
      <w:start w:val="1"/>
      <w:numFmt w:val="bullet"/>
      <w:lvlText w:val="o"/>
      <w:lvlJc w:val="left"/>
      <w:pPr>
        <w:ind w:left="5760" w:hanging="360"/>
      </w:pPr>
      <w:rPr>
        <w:rFonts w:ascii="Courier New" w:hAnsi="Courier New" w:hint="default"/>
      </w:rPr>
    </w:lvl>
    <w:lvl w:ilvl="8" w:tplc="A0D0E390">
      <w:start w:val="1"/>
      <w:numFmt w:val="bullet"/>
      <w:lvlText w:val=""/>
      <w:lvlJc w:val="left"/>
      <w:pPr>
        <w:ind w:left="6480" w:hanging="360"/>
      </w:pPr>
      <w:rPr>
        <w:rFonts w:ascii="Wingdings" w:hAnsi="Wingdings" w:hint="default"/>
      </w:rPr>
    </w:lvl>
  </w:abstractNum>
  <w:abstractNum w:abstractNumId="30" w15:restartNumberingAfterBreak="0">
    <w:nsid w:val="65F94B77"/>
    <w:multiLevelType w:val="multilevel"/>
    <w:tmpl w:val="9BD00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val="0"/>
        <w:b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301ECF"/>
    <w:multiLevelType w:val="multilevel"/>
    <w:tmpl w:val="2D4E8F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FDE6E92"/>
    <w:multiLevelType w:val="hybridMultilevel"/>
    <w:tmpl w:val="F8D6ACD2"/>
    <w:lvl w:ilvl="0" w:tplc="81645FF0">
      <w:start w:val="1"/>
      <w:numFmt w:val="bullet"/>
      <w:lvlText w:val="·"/>
      <w:lvlJc w:val="left"/>
      <w:pPr>
        <w:ind w:left="720" w:hanging="360"/>
      </w:pPr>
      <w:rPr>
        <w:rFonts w:ascii="Symbol" w:hAnsi="Symbol" w:hint="default"/>
      </w:rPr>
    </w:lvl>
    <w:lvl w:ilvl="1" w:tplc="DFB0FBFC">
      <w:start w:val="1"/>
      <w:numFmt w:val="bullet"/>
      <w:lvlText w:val="o"/>
      <w:lvlJc w:val="left"/>
      <w:pPr>
        <w:ind w:left="1440" w:hanging="360"/>
      </w:pPr>
      <w:rPr>
        <w:rFonts w:ascii="Courier New" w:hAnsi="Courier New" w:hint="default"/>
      </w:rPr>
    </w:lvl>
    <w:lvl w:ilvl="2" w:tplc="7728BBA8">
      <w:start w:val="1"/>
      <w:numFmt w:val="bullet"/>
      <w:lvlText w:val=""/>
      <w:lvlJc w:val="left"/>
      <w:pPr>
        <w:ind w:left="2160" w:hanging="360"/>
      </w:pPr>
      <w:rPr>
        <w:rFonts w:ascii="Wingdings" w:hAnsi="Wingdings" w:hint="default"/>
      </w:rPr>
    </w:lvl>
    <w:lvl w:ilvl="3" w:tplc="BBB0D7BA">
      <w:start w:val="1"/>
      <w:numFmt w:val="bullet"/>
      <w:lvlText w:val=""/>
      <w:lvlJc w:val="left"/>
      <w:pPr>
        <w:ind w:left="2880" w:hanging="360"/>
      </w:pPr>
      <w:rPr>
        <w:rFonts w:ascii="Symbol" w:hAnsi="Symbol" w:hint="default"/>
      </w:rPr>
    </w:lvl>
    <w:lvl w:ilvl="4" w:tplc="79EE37CA">
      <w:start w:val="1"/>
      <w:numFmt w:val="bullet"/>
      <w:lvlText w:val="o"/>
      <w:lvlJc w:val="left"/>
      <w:pPr>
        <w:ind w:left="3600" w:hanging="360"/>
      </w:pPr>
      <w:rPr>
        <w:rFonts w:ascii="Courier New" w:hAnsi="Courier New" w:hint="default"/>
      </w:rPr>
    </w:lvl>
    <w:lvl w:ilvl="5" w:tplc="A60CCB7C">
      <w:start w:val="1"/>
      <w:numFmt w:val="bullet"/>
      <w:lvlText w:val=""/>
      <w:lvlJc w:val="left"/>
      <w:pPr>
        <w:ind w:left="4320" w:hanging="360"/>
      </w:pPr>
      <w:rPr>
        <w:rFonts w:ascii="Wingdings" w:hAnsi="Wingdings" w:hint="default"/>
      </w:rPr>
    </w:lvl>
    <w:lvl w:ilvl="6" w:tplc="05BA0058">
      <w:start w:val="1"/>
      <w:numFmt w:val="bullet"/>
      <w:lvlText w:val=""/>
      <w:lvlJc w:val="left"/>
      <w:pPr>
        <w:ind w:left="5040" w:hanging="360"/>
      </w:pPr>
      <w:rPr>
        <w:rFonts w:ascii="Symbol" w:hAnsi="Symbol" w:hint="default"/>
      </w:rPr>
    </w:lvl>
    <w:lvl w:ilvl="7" w:tplc="955A4164">
      <w:start w:val="1"/>
      <w:numFmt w:val="bullet"/>
      <w:lvlText w:val="o"/>
      <w:lvlJc w:val="left"/>
      <w:pPr>
        <w:ind w:left="5760" w:hanging="360"/>
      </w:pPr>
      <w:rPr>
        <w:rFonts w:ascii="Courier New" w:hAnsi="Courier New" w:hint="default"/>
      </w:rPr>
    </w:lvl>
    <w:lvl w:ilvl="8" w:tplc="006CAB24">
      <w:start w:val="1"/>
      <w:numFmt w:val="bullet"/>
      <w:lvlText w:val=""/>
      <w:lvlJc w:val="left"/>
      <w:pPr>
        <w:ind w:left="6480" w:hanging="360"/>
      </w:pPr>
      <w:rPr>
        <w:rFonts w:ascii="Wingdings" w:hAnsi="Wingdings" w:hint="default"/>
      </w:rPr>
    </w:lvl>
  </w:abstractNum>
  <w:abstractNum w:abstractNumId="33" w15:restartNumberingAfterBreak="0">
    <w:nsid w:val="73E26D58"/>
    <w:multiLevelType w:val="hybridMultilevel"/>
    <w:tmpl w:val="482891A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3F6F6F3"/>
    <w:multiLevelType w:val="hybridMultilevel"/>
    <w:tmpl w:val="FFFFFFFF"/>
    <w:lvl w:ilvl="0" w:tplc="AE6627B8">
      <w:start w:val="1"/>
      <w:numFmt w:val="decimal"/>
      <w:lvlText w:val="%1."/>
      <w:lvlJc w:val="left"/>
      <w:pPr>
        <w:ind w:left="360" w:hanging="360"/>
      </w:pPr>
    </w:lvl>
    <w:lvl w:ilvl="1" w:tplc="2D465F38">
      <w:start w:val="1"/>
      <w:numFmt w:val="lowerLetter"/>
      <w:lvlText w:val="%2."/>
      <w:lvlJc w:val="left"/>
      <w:pPr>
        <w:ind w:left="1080" w:hanging="360"/>
      </w:pPr>
    </w:lvl>
    <w:lvl w:ilvl="2" w:tplc="58D433C0">
      <w:start w:val="1"/>
      <w:numFmt w:val="lowerRoman"/>
      <w:lvlText w:val="%3."/>
      <w:lvlJc w:val="right"/>
      <w:pPr>
        <w:ind w:left="1800" w:hanging="180"/>
      </w:pPr>
    </w:lvl>
    <w:lvl w:ilvl="3" w:tplc="CF101ACC">
      <w:start w:val="1"/>
      <w:numFmt w:val="decimal"/>
      <w:lvlText w:val="%4."/>
      <w:lvlJc w:val="left"/>
      <w:pPr>
        <w:ind w:left="2520" w:hanging="360"/>
      </w:pPr>
    </w:lvl>
    <w:lvl w:ilvl="4" w:tplc="6FA45B76">
      <w:start w:val="1"/>
      <w:numFmt w:val="lowerLetter"/>
      <w:lvlText w:val="%5."/>
      <w:lvlJc w:val="left"/>
      <w:pPr>
        <w:ind w:left="3240" w:hanging="360"/>
      </w:pPr>
    </w:lvl>
    <w:lvl w:ilvl="5" w:tplc="2D02271C">
      <w:start w:val="1"/>
      <w:numFmt w:val="lowerRoman"/>
      <w:lvlText w:val="%6."/>
      <w:lvlJc w:val="right"/>
      <w:pPr>
        <w:ind w:left="3960" w:hanging="180"/>
      </w:pPr>
    </w:lvl>
    <w:lvl w:ilvl="6" w:tplc="D0D62766">
      <w:start w:val="1"/>
      <w:numFmt w:val="decimal"/>
      <w:lvlText w:val="%7."/>
      <w:lvlJc w:val="left"/>
      <w:pPr>
        <w:ind w:left="4680" w:hanging="360"/>
      </w:pPr>
    </w:lvl>
    <w:lvl w:ilvl="7" w:tplc="FEEE7E70">
      <w:start w:val="1"/>
      <w:numFmt w:val="lowerLetter"/>
      <w:lvlText w:val="%8."/>
      <w:lvlJc w:val="left"/>
      <w:pPr>
        <w:ind w:left="5400" w:hanging="360"/>
      </w:pPr>
    </w:lvl>
    <w:lvl w:ilvl="8" w:tplc="FD3C844E">
      <w:start w:val="1"/>
      <w:numFmt w:val="lowerRoman"/>
      <w:lvlText w:val="%9."/>
      <w:lvlJc w:val="right"/>
      <w:pPr>
        <w:ind w:left="6120" w:hanging="180"/>
      </w:pPr>
    </w:lvl>
  </w:abstractNum>
  <w:abstractNum w:abstractNumId="35" w15:restartNumberingAfterBreak="0">
    <w:nsid w:val="76C117AE"/>
    <w:multiLevelType w:val="hybridMultilevel"/>
    <w:tmpl w:val="2A986300"/>
    <w:lvl w:ilvl="0" w:tplc="FFFFFFFF">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CC4FE8"/>
    <w:multiLevelType w:val="hybridMultilevel"/>
    <w:tmpl w:val="D3E46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FB0054"/>
    <w:multiLevelType w:val="hybridMultilevel"/>
    <w:tmpl w:val="2ACE84F8"/>
    <w:lvl w:ilvl="0" w:tplc="B13CDD5E">
      <w:start w:val="1"/>
      <w:numFmt w:val="bullet"/>
      <w:lvlText w:val="§"/>
      <w:lvlJc w:val="left"/>
      <w:pPr>
        <w:ind w:left="720" w:hanging="360"/>
      </w:pPr>
      <w:rPr>
        <w:rFonts w:ascii="Wingdings" w:hAnsi="Wingdings" w:hint="default"/>
      </w:rPr>
    </w:lvl>
    <w:lvl w:ilvl="1" w:tplc="0A9659B6">
      <w:start w:val="1"/>
      <w:numFmt w:val="bullet"/>
      <w:lvlText w:val="o"/>
      <w:lvlJc w:val="left"/>
      <w:pPr>
        <w:ind w:left="1440" w:hanging="360"/>
      </w:pPr>
      <w:rPr>
        <w:rFonts w:ascii="Courier New" w:hAnsi="Courier New" w:hint="default"/>
      </w:rPr>
    </w:lvl>
    <w:lvl w:ilvl="2" w:tplc="EC6C7730">
      <w:start w:val="1"/>
      <w:numFmt w:val="bullet"/>
      <w:lvlText w:val=""/>
      <w:lvlJc w:val="left"/>
      <w:pPr>
        <w:ind w:left="2160" w:hanging="360"/>
      </w:pPr>
      <w:rPr>
        <w:rFonts w:ascii="Wingdings" w:hAnsi="Wingdings" w:hint="default"/>
      </w:rPr>
    </w:lvl>
    <w:lvl w:ilvl="3" w:tplc="E6E0BE0E">
      <w:start w:val="1"/>
      <w:numFmt w:val="bullet"/>
      <w:lvlText w:val=""/>
      <w:lvlJc w:val="left"/>
      <w:pPr>
        <w:ind w:left="2880" w:hanging="360"/>
      </w:pPr>
      <w:rPr>
        <w:rFonts w:ascii="Symbol" w:hAnsi="Symbol" w:hint="default"/>
      </w:rPr>
    </w:lvl>
    <w:lvl w:ilvl="4" w:tplc="D9D6A944">
      <w:start w:val="1"/>
      <w:numFmt w:val="bullet"/>
      <w:lvlText w:val="o"/>
      <w:lvlJc w:val="left"/>
      <w:pPr>
        <w:ind w:left="3600" w:hanging="360"/>
      </w:pPr>
      <w:rPr>
        <w:rFonts w:ascii="Courier New" w:hAnsi="Courier New" w:hint="default"/>
      </w:rPr>
    </w:lvl>
    <w:lvl w:ilvl="5" w:tplc="2DF69218">
      <w:start w:val="1"/>
      <w:numFmt w:val="bullet"/>
      <w:lvlText w:val=""/>
      <w:lvlJc w:val="left"/>
      <w:pPr>
        <w:ind w:left="4320" w:hanging="360"/>
      </w:pPr>
      <w:rPr>
        <w:rFonts w:ascii="Wingdings" w:hAnsi="Wingdings" w:hint="default"/>
      </w:rPr>
    </w:lvl>
    <w:lvl w:ilvl="6" w:tplc="41409056">
      <w:start w:val="1"/>
      <w:numFmt w:val="bullet"/>
      <w:lvlText w:val=""/>
      <w:lvlJc w:val="left"/>
      <w:pPr>
        <w:ind w:left="5040" w:hanging="360"/>
      </w:pPr>
      <w:rPr>
        <w:rFonts w:ascii="Symbol" w:hAnsi="Symbol" w:hint="default"/>
      </w:rPr>
    </w:lvl>
    <w:lvl w:ilvl="7" w:tplc="BFF23CF2">
      <w:start w:val="1"/>
      <w:numFmt w:val="bullet"/>
      <w:lvlText w:val="o"/>
      <w:lvlJc w:val="left"/>
      <w:pPr>
        <w:ind w:left="5760" w:hanging="360"/>
      </w:pPr>
      <w:rPr>
        <w:rFonts w:ascii="Courier New" w:hAnsi="Courier New" w:hint="default"/>
      </w:rPr>
    </w:lvl>
    <w:lvl w:ilvl="8" w:tplc="5CC8D2B2">
      <w:start w:val="1"/>
      <w:numFmt w:val="bullet"/>
      <w:lvlText w:val=""/>
      <w:lvlJc w:val="left"/>
      <w:pPr>
        <w:ind w:left="6480" w:hanging="360"/>
      </w:pPr>
      <w:rPr>
        <w:rFonts w:ascii="Wingdings" w:hAnsi="Wingdings" w:hint="default"/>
      </w:rPr>
    </w:lvl>
  </w:abstractNum>
  <w:abstractNum w:abstractNumId="38" w15:restartNumberingAfterBreak="0">
    <w:nsid w:val="7F5B24E1"/>
    <w:multiLevelType w:val="hybridMultilevel"/>
    <w:tmpl w:val="EA8A6FDE"/>
    <w:lvl w:ilvl="0" w:tplc="FFFFFFFF">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9253795">
    <w:abstractNumId w:val="25"/>
  </w:num>
  <w:num w:numId="2" w16cid:durableId="1592734792">
    <w:abstractNumId w:val="15"/>
  </w:num>
  <w:num w:numId="3" w16cid:durableId="298078525">
    <w:abstractNumId w:val="0"/>
  </w:num>
  <w:num w:numId="4" w16cid:durableId="368457199">
    <w:abstractNumId w:val="30"/>
  </w:num>
  <w:num w:numId="5" w16cid:durableId="76943294">
    <w:abstractNumId w:val="30"/>
  </w:num>
  <w:num w:numId="6" w16cid:durableId="1292437468">
    <w:abstractNumId w:val="4"/>
  </w:num>
  <w:num w:numId="7" w16cid:durableId="1955401215">
    <w:abstractNumId w:val="18"/>
  </w:num>
  <w:num w:numId="8" w16cid:durableId="1861508604">
    <w:abstractNumId w:val="31"/>
  </w:num>
  <w:num w:numId="9" w16cid:durableId="1416249058">
    <w:abstractNumId w:val="3"/>
  </w:num>
  <w:num w:numId="10" w16cid:durableId="1770848791">
    <w:abstractNumId w:val="7"/>
  </w:num>
  <w:num w:numId="11" w16cid:durableId="1431707280">
    <w:abstractNumId w:val="23"/>
  </w:num>
  <w:num w:numId="12" w16cid:durableId="514153260">
    <w:abstractNumId w:val="2"/>
  </w:num>
  <w:num w:numId="13" w16cid:durableId="1719283379">
    <w:abstractNumId w:val="27"/>
  </w:num>
  <w:num w:numId="14" w16cid:durableId="327365508">
    <w:abstractNumId w:val="35"/>
  </w:num>
  <w:num w:numId="15" w16cid:durableId="673847165">
    <w:abstractNumId w:val="10"/>
  </w:num>
  <w:num w:numId="16" w16cid:durableId="1492989732">
    <w:abstractNumId w:val="21"/>
  </w:num>
  <w:num w:numId="17" w16cid:durableId="496580240">
    <w:abstractNumId w:val="13"/>
  </w:num>
  <w:num w:numId="18" w16cid:durableId="1792552798">
    <w:abstractNumId w:val="26"/>
  </w:num>
  <w:num w:numId="19" w16cid:durableId="1751345141">
    <w:abstractNumId w:val="9"/>
  </w:num>
  <w:num w:numId="20" w16cid:durableId="1912539069">
    <w:abstractNumId w:val="38"/>
  </w:num>
  <w:num w:numId="21" w16cid:durableId="264701278">
    <w:abstractNumId w:val="19"/>
  </w:num>
  <w:num w:numId="22" w16cid:durableId="644893098">
    <w:abstractNumId w:val="24"/>
  </w:num>
  <w:num w:numId="23" w16cid:durableId="2033916534">
    <w:abstractNumId w:val="36"/>
  </w:num>
  <w:num w:numId="24" w16cid:durableId="1567372425">
    <w:abstractNumId w:val="1"/>
  </w:num>
  <w:num w:numId="25" w16cid:durableId="1305239886">
    <w:abstractNumId w:val="28"/>
  </w:num>
  <w:num w:numId="26" w16cid:durableId="1007975932">
    <w:abstractNumId w:val="29"/>
  </w:num>
  <w:num w:numId="27" w16cid:durableId="2007587594">
    <w:abstractNumId w:val="14"/>
  </w:num>
  <w:num w:numId="28" w16cid:durableId="1792939079">
    <w:abstractNumId w:val="37"/>
  </w:num>
  <w:num w:numId="29" w16cid:durableId="2099399934">
    <w:abstractNumId w:val="12"/>
  </w:num>
  <w:num w:numId="30" w16cid:durableId="2107186532">
    <w:abstractNumId w:val="20"/>
  </w:num>
  <w:num w:numId="31" w16cid:durableId="1768767301">
    <w:abstractNumId w:val="32"/>
  </w:num>
  <w:num w:numId="32" w16cid:durableId="465003927">
    <w:abstractNumId w:val="16"/>
  </w:num>
  <w:num w:numId="33" w16cid:durableId="1103259971">
    <w:abstractNumId w:val="6"/>
  </w:num>
  <w:num w:numId="34" w16cid:durableId="255285468">
    <w:abstractNumId w:val="11"/>
  </w:num>
  <w:num w:numId="35" w16cid:durableId="667831318">
    <w:abstractNumId w:val="33"/>
  </w:num>
  <w:num w:numId="36" w16cid:durableId="873345491">
    <w:abstractNumId w:val="5"/>
  </w:num>
  <w:num w:numId="37" w16cid:durableId="1292440527">
    <w:abstractNumId w:val="17"/>
  </w:num>
  <w:num w:numId="38" w16cid:durableId="237909295">
    <w:abstractNumId w:val="22"/>
  </w:num>
  <w:num w:numId="39" w16cid:durableId="6442327">
    <w:abstractNumId w:val="8"/>
  </w:num>
  <w:num w:numId="40" w16cid:durableId="1354187005">
    <w:abstractNumId w:val="34"/>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e Bird">
    <w15:presenceInfo w15:providerId="AD" w15:userId="S::caroline.bird_bristol.ac.uk#ext#@livelancsac.onmicrosoft.com::2c9e410e-bc9a-4c6e-aede-fe535abedb70"/>
  </w15:person>
  <w15:person w15:author="a.jackson">
    <w15:presenceInfo w15:providerId="AD" w15:userId="S::a.jackson_epcc.ed.ac.uk#ext#@livelancsac.onmicrosoft.com::c7f0236e-b83e-41bf-81a7-e6dcc2af3d60"/>
  </w15:person>
  <w15:person w15:author="Lord, Carolynne">
    <w15:presenceInfo w15:providerId="AD" w15:userId="S::lordc@lancaster.ac.uk::c4f2579a-cee9-47ac-ae57-5327275ba8d3"/>
  </w15:person>
  <w15:person w15:author="gabin.kayumbi-kabeya">
    <w15:presenceInfo w15:providerId="AD" w15:userId="S::gabin.kayumbi-kabeya_stfc.ac.uk#ext#@livelancsac.onmicrosoft.com::976a38af-7971-4924-8b94-f41341f55b4e"/>
  </w15:person>
  <w15:person w15:author="chris.preist">
    <w15:presenceInfo w15:providerId="AD" w15:userId="S::chris.preist_bristol.ac.uk#ext#@livelancsac.onmicrosoft.com::6b0f6c6b-e7e3-4ab4-90e7-bedaf1922dbb"/>
  </w15:person>
  <w15:person w15:author="Friday, Adrian">
    <w15:presenceInfo w15:providerId="AD" w15:userId="S::friday@live.lancs.ac.uk::e53c95eb-aa7e-4937-a3b7-88545a661b7b"/>
  </w15:person>
  <w15:person w15:author="Friday, Adrian [2]">
    <w15:presenceInfo w15:providerId="AD" w15:userId="S::friday@lancaster.ac.uk::e53c95eb-aa7e-4937-a3b7-88545a661b7b"/>
  </w15:person>
  <w15:person w15:author="Lambert, Simon (STFC,RAL,SC)">
    <w15:presenceInfo w15:providerId="AD" w15:userId="S::simon.lambert_stfc.ac.uk#ext#@livelancsac.onmicrosoft.com::db574bac-694c-4b2e-a95c-6c2897671a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E8"/>
    <w:rsid w:val="0000355F"/>
    <w:rsid w:val="00003E18"/>
    <w:rsid w:val="000053AE"/>
    <w:rsid w:val="00005980"/>
    <w:rsid w:val="00005AC3"/>
    <w:rsid w:val="000071D6"/>
    <w:rsid w:val="0001018D"/>
    <w:rsid w:val="0001053F"/>
    <w:rsid w:val="00010CC9"/>
    <w:rsid w:val="000110A9"/>
    <w:rsid w:val="000120AD"/>
    <w:rsid w:val="00012E80"/>
    <w:rsid w:val="000133BF"/>
    <w:rsid w:val="0001359B"/>
    <w:rsid w:val="000152FF"/>
    <w:rsid w:val="0001568F"/>
    <w:rsid w:val="000159D0"/>
    <w:rsid w:val="00015B6F"/>
    <w:rsid w:val="00016C1E"/>
    <w:rsid w:val="0001709A"/>
    <w:rsid w:val="00017BD2"/>
    <w:rsid w:val="000207BA"/>
    <w:rsid w:val="0002124D"/>
    <w:rsid w:val="00022137"/>
    <w:rsid w:val="00023568"/>
    <w:rsid w:val="0002449E"/>
    <w:rsid w:val="00024DDD"/>
    <w:rsid w:val="0002691E"/>
    <w:rsid w:val="00026ED2"/>
    <w:rsid w:val="00027E44"/>
    <w:rsid w:val="00031189"/>
    <w:rsid w:val="00032708"/>
    <w:rsid w:val="00033B43"/>
    <w:rsid w:val="00035B31"/>
    <w:rsid w:val="00036737"/>
    <w:rsid w:val="00036F34"/>
    <w:rsid w:val="00037D0D"/>
    <w:rsid w:val="00041741"/>
    <w:rsid w:val="000425B3"/>
    <w:rsid w:val="000450A4"/>
    <w:rsid w:val="000458EB"/>
    <w:rsid w:val="000459BA"/>
    <w:rsid w:val="000469E3"/>
    <w:rsid w:val="00047F4E"/>
    <w:rsid w:val="00050347"/>
    <w:rsid w:val="00050DFD"/>
    <w:rsid w:val="00052127"/>
    <w:rsid w:val="00053766"/>
    <w:rsid w:val="000544F9"/>
    <w:rsid w:val="00055199"/>
    <w:rsid w:val="00055380"/>
    <w:rsid w:val="0005673D"/>
    <w:rsid w:val="000601A3"/>
    <w:rsid w:val="000615E4"/>
    <w:rsid w:val="00061BA3"/>
    <w:rsid w:val="00061D5F"/>
    <w:rsid w:val="000635DC"/>
    <w:rsid w:val="00064C1F"/>
    <w:rsid w:val="00067A99"/>
    <w:rsid w:val="00071233"/>
    <w:rsid w:val="00071A35"/>
    <w:rsid w:val="00072B7E"/>
    <w:rsid w:val="00072E02"/>
    <w:rsid w:val="00075058"/>
    <w:rsid w:val="0007743E"/>
    <w:rsid w:val="0008005A"/>
    <w:rsid w:val="00080A63"/>
    <w:rsid w:val="00080AB6"/>
    <w:rsid w:val="00080D12"/>
    <w:rsid w:val="00080E4F"/>
    <w:rsid w:val="000812AE"/>
    <w:rsid w:val="000817B5"/>
    <w:rsid w:val="00081C5F"/>
    <w:rsid w:val="00081F7C"/>
    <w:rsid w:val="00082770"/>
    <w:rsid w:val="0008396A"/>
    <w:rsid w:val="0008398E"/>
    <w:rsid w:val="000849F8"/>
    <w:rsid w:val="00084D2E"/>
    <w:rsid w:val="00084F98"/>
    <w:rsid w:val="00085F6E"/>
    <w:rsid w:val="000862BA"/>
    <w:rsid w:val="00086978"/>
    <w:rsid w:val="00090730"/>
    <w:rsid w:val="00093D8C"/>
    <w:rsid w:val="0009438A"/>
    <w:rsid w:val="0009591E"/>
    <w:rsid w:val="000971D7"/>
    <w:rsid w:val="00097A09"/>
    <w:rsid w:val="00097BE4"/>
    <w:rsid w:val="000A0DBC"/>
    <w:rsid w:val="000B10F8"/>
    <w:rsid w:val="000B1191"/>
    <w:rsid w:val="000B1A00"/>
    <w:rsid w:val="000B59DF"/>
    <w:rsid w:val="000B64EF"/>
    <w:rsid w:val="000C0425"/>
    <w:rsid w:val="000C28AE"/>
    <w:rsid w:val="000C2A0E"/>
    <w:rsid w:val="000C2CD6"/>
    <w:rsid w:val="000C4762"/>
    <w:rsid w:val="000C6068"/>
    <w:rsid w:val="000C6C3A"/>
    <w:rsid w:val="000C6C51"/>
    <w:rsid w:val="000C799F"/>
    <w:rsid w:val="000D1B0B"/>
    <w:rsid w:val="000D1E13"/>
    <w:rsid w:val="000D483F"/>
    <w:rsid w:val="000D4C39"/>
    <w:rsid w:val="000D6CE0"/>
    <w:rsid w:val="000D6ED7"/>
    <w:rsid w:val="000D7CF5"/>
    <w:rsid w:val="000E00AD"/>
    <w:rsid w:val="000E2785"/>
    <w:rsid w:val="000E3C49"/>
    <w:rsid w:val="000E53AB"/>
    <w:rsid w:val="000E58F6"/>
    <w:rsid w:val="000E74E3"/>
    <w:rsid w:val="000E7A0B"/>
    <w:rsid w:val="000F1635"/>
    <w:rsid w:val="000F3180"/>
    <w:rsid w:val="000F3595"/>
    <w:rsid w:val="000F5097"/>
    <w:rsid w:val="000F563D"/>
    <w:rsid w:val="000F59C0"/>
    <w:rsid w:val="000F7307"/>
    <w:rsid w:val="00100CD8"/>
    <w:rsid w:val="001034E3"/>
    <w:rsid w:val="00107774"/>
    <w:rsid w:val="001078D0"/>
    <w:rsid w:val="00107EE5"/>
    <w:rsid w:val="0011012F"/>
    <w:rsid w:val="001105C5"/>
    <w:rsid w:val="00110985"/>
    <w:rsid w:val="00111F29"/>
    <w:rsid w:val="00112536"/>
    <w:rsid w:val="0011278E"/>
    <w:rsid w:val="00114439"/>
    <w:rsid w:val="0011513E"/>
    <w:rsid w:val="001170C6"/>
    <w:rsid w:val="001217B7"/>
    <w:rsid w:val="00122140"/>
    <w:rsid w:val="001229C2"/>
    <w:rsid w:val="0012396B"/>
    <w:rsid w:val="00124D76"/>
    <w:rsid w:val="001260DE"/>
    <w:rsid w:val="0012663F"/>
    <w:rsid w:val="00126BEA"/>
    <w:rsid w:val="0012726B"/>
    <w:rsid w:val="001274C9"/>
    <w:rsid w:val="00127A4D"/>
    <w:rsid w:val="00130219"/>
    <w:rsid w:val="00131AC2"/>
    <w:rsid w:val="001324F9"/>
    <w:rsid w:val="001330C2"/>
    <w:rsid w:val="00134210"/>
    <w:rsid w:val="00134D5B"/>
    <w:rsid w:val="00136940"/>
    <w:rsid w:val="0013783B"/>
    <w:rsid w:val="00145186"/>
    <w:rsid w:val="0014565A"/>
    <w:rsid w:val="001461EB"/>
    <w:rsid w:val="00146A0C"/>
    <w:rsid w:val="00147991"/>
    <w:rsid w:val="001515BD"/>
    <w:rsid w:val="00151EC9"/>
    <w:rsid w:val="001529CE"/>
    <w:rsid w:val="00153976"/>
    <w:rsid w:val="001544DD"/>
    <w:rsid w:val="00154791"/>
    <w:rsid w:val="001549B7"/>
    <w:rsid w:val="00155888"/>
    <w:rsid w:val="0015771C"/>
    <w:rsid w:val="00161F42"/>
    <w:rsid w:val="001623D8"/>
    <w:rsid w:val="00163BC8"/>
    <w:rsid w:val="001651DA"/>
    <w:rsid w:val="00165614"/>
    <w:rsid w:val="001660FD"/>
    <w:rsid w:val="001669B4"/>
    <w:rsid w:val="00167640"/>
    <w:rsid w:val="00167F6C"/>
    <w:rsid w:val="001701AA"/>
    <w:rsid w:val="0017048C"/>
    <w:rsid w:val="0017096C"/>
    <w:rsid w:val="00171133"/>
    <w:rsid w:val="00171431"/>
    <w:rsid w:val="00171CAF"/>
    <w:rsid w:val="00172157"/>
    <w:rsid w:val="001726B6"/>
    <w:rsid w:val="001732B7"/>
    <w:rsid w:val="00173690"/>
    <w:rsid w:val="001746B2"/>
    <w:rsid w:val="001746C9"/>
    <w:rsid w:val="00174FB0"/>
    <w:rsid w:val="00176324"/>
    <w:rsid w:val="00176450"/>
    <w:rsid w:val="00177EA3"/>
    <w:rsid w:val="00180781"/>
    <w:rsid w:val="001822BE"/>
    <w:rsid w:val="00182370"/>
    <w:rsid w:val="00182862"/>
    <w:rsid w:val="00183770"/>
    <w:rsid w:val="001837B1"/>
    <w:rsid w:val="0018396F"/>
    <w:rsid w:val="00183C51"/>
    <w:rsid w:val="00183DB9"/>
    <w:rsid w:val="00184465"/>
    <w:rsid w:val="00185A9C"/>
    <w:rsid w:val="00186D8E"/>
    <w:rsid w:val="00190DDA"/>
    <w:rsid w:val="00193440"/>
    <w:rsid w:val="00194828"/>
    <w:rsid w:val="00194AA4"/>
    <w:rsid w:val="001950C2"/>
    <w:rsid w:val="00195C93"/>
    <w:rsid w:val="001A0166"/>
    <w:rsid w:val="001A26ED"/>
    <w:rsid w:val="001A3218"/>
    <w:rsid w:val="001A33A2"/>
    <w:rsid w:val="001A4CA2"/>
    <w:rsid w:val="001A56EE"/>
    <w:rsid w:val="001A7E80"/>
    <w:rsid w:val="001B043F"/>
    <w:rsid w:val="001B14F0"/>
    <w:rsid w:val="001B3A2D"/>
    <w:rsid w:val="001B6310"/>
    <w:rsid w:val="001B6F2B"/>
    <w:rsid w:val="001B7E4F"/>
    <w:rsid w:val="001C017B"/>
    <w:rsid w:val="001C02AC"/>
    <w:rsid w:val="001C1822"/>
    <w:rsid w:val="001C1A42"/>
    <w:rsid w:val="001C2946"/>
    <w:rsid w:val="001C35AE"/>
    <w:rsid w:val="001C5141"/>
    <w:rsid w:val="001D029C"/>
    <w:rsid w:val="001D0780"/>
    <w:rsid w:val="001D1D3E"/>
    <w:rsid w:val="001D28FE"/>
    <w:rsid w:val="001D2E06"/>
    <w:rsid w:val="001D2F07"/>
    <w:rsid w:val="001D336C"/>
    <w:rsid w:val="001D3AC5"/>
    <w:rsid w:val="001D5734"/>
    <w:rsid w:val="001D734B"/>
    <w:rsid w:val="001D7FC1"/>
    <w:rsid w:val="001E2545"/>
    <w:rsid w:val="001E2CAA"/>
    <w:rsid w:val="001E42A5"/>
    <w:rsid w:val="001E5423"/>
    <w:rsid w:val="001E6813"/>
    <w:rsid w:val="001E7CAE"/>
    <w:rsid w:val="001F1378"/>
    <w:rsid w:val="001F19B0"/>
    <w:rsid w:val="001F259E"/>
    <w:rsid w:val="001F36BB"/>
    <w:rsid w:val="001F3D7C"/>
    <w:rsid w:val="001F3EF1"/>
    <w:rsid w:val="001F653D"/>
    <w:rsid w:val="00202DA0"/>
    <w:rsid w:val="00203062"/>
    <w:rsid w:val="00203721"/>
    <w:rsid w:val="0020431E"/>
    <w:rsid w:val="002045CC"/>
    <w:rsid w:val="00204A14"/>
    <w:rsid w:val="00204ABD"/>
    <w:rsid w:val="0020576D"/>
    <w:rsid w:val="002060BE"/>
    <w:rsid w:val="0020706D"/>
    <w:rsid w:val="002075E1"/>
    <w:rsid w:val="002076C8"/>
    <w:rsid w:val="002127B4"/>
    <w:rsid w:val="0021486C"/>
    <w:rsid w:val="002157E8"/>
    <w:rsid w:val="00216104"/>
    <w:rsid w:val="002162B1"/>
    <w:rsid w:val="0021714A"/>
    <w:rsid w:val="002217B9"/>
    <w:rsid w:val="002218D6"/>
    <w:rsid w:val="00224829"/>
    <w:rsid w:val="002250E3"/>
    <w:rsid w:val="002253D8"/>
    <w:rsid w:val="002264C4"/>
    <w:rsid w:val="00227E03"/>
    <w:rsid w:val="00230796"/>
    <w:rsid w:val="00232A6D"/>
    <w:rsid w:val="00232C85"/>
    <w:rsid w:val="00234C95"/>
    <w:rsid w:val="00235E60"/>
    <w:rsid w:val="002370C0"/>
    <w:rsid w:val="0023730B"/>
    <w:rsid w:val="00237DFC"/>
    <w:rsid w:val="0024013A"/>
    <w:rsid w:val="00242A55"/>
    <w:rsid w:val="00242C0D"/>
    <w:rsid w:val="002459C8"/>
    <w:rsid w:val="00245F99"/>
    <w:rsid w:val="00247E7A"/>
    <w:rsid w:val="00251224"/>
    <w:rsid w:val="00252BEA"/>
    <w:rsid w:val="002532D7"/>
    <w:rsid w:val="0025341F"/>
    <w:rsid w:val="00254949"/>
    <w:rsid w:val="002560F3"/>
    <w:rsid w:val="002565C8"/>
    <w:rsid w:val="0025687D"/>
    <w:rsid w:val="00256BC9"/>
    <w:rsid w:val="00256D6A"/>
    <w:rsid w:val="00256EA1"/>
    <w:rsid w:val="002576AC"/>
    <w:rsid w:val="002576C9"/>
    <w:rsid w:val="002601DB"/>
    <w:rsid w:val="00260B57"/>
    <w:rsid w:val="0026146D"/>
    <w:rsid w:val="0026176A"/>
    <w:rsid w:val="0026454B"/>
    <w:rsid w:val="00264C00"/>
    <w:rsid w:val="00270A98"/>
    <w:rsid w:val="00271ACA"/>
    <w:rsid w:val="00273804"/>
    <w:rsid w:val="00273F26"/>
    <w:rsid w:val="002747D2"/>
    <w:rsid w:val="00274EBF"/>
    <w:rsid w:val="00275EF9"/>
    <w:rsid w:val="00276C9B"/>
    <w:rsid w:val="00276F3F"/>
    <w:rsid w:val="00276FF2"/>
    <w:rsid w:val="00280170"/>
    <w:rsid w:val="00282FDC"/>
    <w:rsid w:val="0028418C"/>
    <w:rsid w:val="00284984"/>
    <w:rsid w:val="002850C2"/>
    <w:rsid w:val="00285B6E"/>
    <w:rsid w:val="002862EF"/>
    <w:rsid w:val="002871E8"/>
    <w:rsid w:val="00287352"/>
    <w:rsid w:val="0028757E"/>
    <w:rsid w:val="00290280"/>
    <w:rsid w:val="00290A31"/>
    <w:rsid w:val="00290C37"/>
    <w:rsid w:val="00291F0E"/>
    <w:rsid w:val="002928D5"/>
    <w:rsid w:val="00294584"/>
    <w:rsid w:val="002947F9"/>
    <w:rsid w:val="00294E1D"/>
    <w:rsid w:val="00295307"/>
    <w:rsid w:val="0029555F"/>
    <w:rsid w:val="00295AFE"/>
    <w:rsid w:val="00295FEC"/>
    <w:rsid w:val="00296778"/>
    <w:rsid w:val="00296A92"/>
    <w:rsid w:val="002A147A"/>
    <w:rsid w:val="002A1EF9"/>
    <w:rsid w:val="002A30E1"/>
    <w:rsid w:val="002A3DF1"/>
    <w:rsid w:val="002A4480"/>
    <w:rsid w:val="002A4F41"/>
    <w:rsid w:val="002A5A32"/>
    <w:rsid w:val="002B0F7D"/>
    <w:rsid w:val="002B1F75"/>
    <w:rsid w:val="002B2087"/>
    <w:rsid w:val="002B2B3A"/>
    <w:rsid w:val="002B3FDD"/>
    <w:rsid w:val="002B4942"/>
    <w:rsid w:val="002B4B72"/>
    <w:rsid w:val="002B5AD4"/>
    <w:rsid w:val="002B7919"/>
    <w:rsid w:val="002B7B41"/>
    <w:rsid w:val="002C1BB2"/>
    <w:rsid w:val="002C323A"/>
    <w:rsid w:val="002C3370"/>
    <w:rsid w:val="002C45D7"/>
    <w:rsid w:val="002C4650"/>
    <w:rsid w:val="002C4A01"/>
    <w:rsid w:val="002C4C5F"/>
    <w:rsid w:val="002C59CD"/>
    <w:rsid w:val="002C6A7B"/>
    <w:rsid w:val="002D0CAC"/>
    <w:rsid w:val="002D0EBC"/>
    <w:rsid w:val="002D208E"/>
    <w:rsid w:val="002D3194"/>
    <w:rsid w:val="002D4EE7"/>
    <w:rsid w:val="002D64D9"/>
    <w:rsid w:val="002D7949"/>
    <w:rsid w:val="002E0067"/>
    <w:rsid w:val="002E073B"/>
    <w:rsid w:val="002E131D"/>
    <w:rsid w:val="002E1BF9"/>
    <w:rsid w:val="002E1F35"/>
    <w:rsid w:val="002E1F4F"/>
    <w:rsid w:val="002E334C"/>
    <w:rsid w:val="002E38B9"/>
    <w:rsid w:val="002E4B4C"/>
    <w:rsid w:val="002E4BAE"/>
    <w:rsid w:val="002E7547"/>
    <w:rsid w:val="002E7944"/>
    <w:rsid w:val="002E7ACE"/>
    <w:rsid w:val="002F1F2D"/>
    <w:rsid w:val="002F2A29"/>
    <w:rsid w:val="002F2A3E"/>
    <w:rsid w:val="002F6103"/>
    <w:rsid w:val="002F75CF"/>
    <w:rsid w:val="002F7A01"/>
    <w:rsid w:val="003008E1"/>
    <w:rsid w:val="00302A53"/>
    <w:rsid w:val="00302B00"/>
    <w:rsid w:val="003038D4"/>
    <w:rsid w:val="00303E06"/>
    <w:rsid w:val="00304077"/>
    <w:rsid w:val="00304E7D"/>
    <w:rsid w:val="00306130"/>
    <w:rsid w:val="00306705"/>
    <w:rsid w:val="00307107"/>
    <w:rsid w:val="00310903"/>
    <w:rsid w:val="00311F68"/>
    <w:rsid w:val="00313F52"/>
    <w:rsid w:val="0031404C"/>
    <w:rsid w:val="00316FF3"/>
    <w:rsid w:val="00317A7D"/>
    <w:rsid w:val="003206AE"/>
    <w:rsid w:val="0032104A"/>
    <w:rsid w:val="00322BF4"/>
    <w:rsid w:val="00322DC4"/>
    <w:rsid w:val="00323AF2"/>
    <w:rsid w:val="00324102"/>
    <w:rsid w:val="0032587A"/>
    <w:rsid w:val="00326D84"/>
    <w:rsid w:val="00326EA7"/>
    <w:rsid w:val="00327632"/>
    <w:rsid w:val="0033077F"/>
    <w:rsid w:val="0033283C"/>
    <w:rsid w:val="003351F7"/>
    <w:rsid w:val="00335386"/>
    <w:rsid w:val="00342990"/>
    <w:rsid w:val="00343568"/>
    <w:rsid w:val="00344296"/>
    <w:rsid w:val="00344D68"/>
    <w:rsid w:val="00344EF1"/>
    <w:rsid w:val="00345763"/>
    <w:rsid w:val="00345DE6"/>
    <w:rsid w:val="003469EE"/>
    <w:rsid w:val="00346AEE"/>
    <w:rsid w:val="00350E47"/>
    <w:rsid w:val="00353DF1"/>
    <w:rsid w:val="003545EB"/>
    <w:rsid w:val="00355838"/>
    <w:rsid w:val="00356D77"/>
    <w:rsid w:val="00356FCD"/>
    <w:rsid w:val="00357192"/>
    <w:rsid w:val="00357D7F"/>
    <w:rsid w:val="00360BB9"/>
    <w:rsid w:val="003611C6"/>
    <w:rsid w:val="003634DC"/>
    <w:rsid w:val="00364399"/>
    <w:rsid w:val="00365219"/>
    <w:rsid w:val="00365812"/>
    <w:rsid w:val="00366B01"/>
    <w:rsid w:val="0036765A"/>
    <w:rsid w:val="00367F39"/>
    <w:rsid w:val="00370203"/>
    <w:rsid w:val="00370D63"/>
    <w:rsid w:val="00372BC3"/>
    <w:rsid w:val="00381015"/>
    <w:rsid w:val="0038168D"/>
    <w:rsid w:val="003818CF"/>
    <w:rsid w:val="00382738"/>
    <w:rsid w:val="00382AE6"/>
    <w:rsid w:val="00382E56"/>
    <w:rsid w:val="0038468A"/>
    <w:rsid w:val="00385840"/>
    <w:rsid w:val="0038621D"/>
    <w:rsid w:val="003866C2"/>
    <w:rsid w:val="00386911"/>
    <w:rsid w:val="00386A97"/>
    <w:rsid w:val="003877CE"/>
    <w:rsid w:val="00387B9E"/>
    <w:rsid w:val="00391DBE"/>
    <w:rsid w:val="00392D19"/>
    <w:rsid w:val="003939FD"/>
    <w:rsid w:val="00393E8F"/>
    <w:rsid w:val="00395823"/>
    <w:rsid w:val="00396545"/>
    <w:rsid w:val="00396D05"/>
    <w:rsid w:val="00397446"/>
    <w:rsid w:val="003A09B7"/>
    <w:rsid w:val="003A0A8C"/>
    <w:rsid w:val="003A0BB1"/>
    <w:rsid w:val="003A3681"/>
    <w:rsid w:val="003A4BE3"/>
    <w:rsid w:val="003A6A5D"/>
    <w:rsid w:val="003A6A9D"/>
    <w:rsid w:val="003A7013"/>
    <w:rsid w:val="003A7A88"/>
    <w:rsid w:val="003B149D"/>
    <w:rsid w:val="003B3CC5"/>
    <w:rsid w:val="003B42B5"/>
    <w:rsid w:val="003C0FC0"/>
    <w:rsid w:val="003C1F8E"/>
    <w:rsid w:val="003C2270"/>
    <w:rsid w:val="003C3BB7"/>
    <w:rsid w:val="003C576B"/>
    <w:rsid w:val="003C60A0"/>
    <w:rsid w:val="003D03A9"/>
    <w:rsid w:val="003D06A3"/>
    <w:rsid w:val="003D10B1"/>
    <w:rsid w:val="003D1597"/>
    <w:rsid w:val="003D1C89"/>
    <w:rsid w:val="003D2AA2"/>
    <w:rsid w:val="003D2C8D"/>
    <w:rsid w:val="003D3644"/>
    <w:rsid w:val="003D3F68"/>
    <w:rsid w:val="003D42DE"/>
    <w:rsid w:val="003D4F13"/>
    <w:rsid w:val="003D598B"/>
    <w:rsid w:val="003E0BD0"/>
    <w:rsid w:val="003E16DF"/>
    <w:rsid w:val="003E1F22"/>
    <w:rsid w:val="003E2160"/>
    <w:rsid w:val="003E2558"/>
    <w:rsid w:val="003E4B9F"/>
    <w:rsid w:val="003E4CAB"/>
    <w:rsid w:val="003E4F05"/>
    <w:rsid w:val="003F05B2"/>
    <w:rsid w:val="003F21B3"/>
    <w:rsid w:val="003F3C91"/>
    <w:rsid w:val="003F461D"/>
    <w:rsid w:val="003F4755"/>
    <w:rsid w:val="003F68FC"/>
    <w:rsid w:val="003F6DC8"/>
    <w:rsid w:val="003F6FA5"/>
    <w:rsid w:val="003F74EA"/>
    <w:rsid w:val="00401523"/>
    <w:rsid w:val="00402460"/>
    <w:rsid w:val="00402DBC"/>
    <w:rsid w:val="00404232"/>
    <w:rsid w:val="004046B3"/>
    <w:rsid w:val="00404DF8"/>
    <w:rsid w:val="00410676"/>
    <w:rsid w:val="004106C5"/>
    <w:rsid w:val="00411736"/>
    <w:rsid w:val="0041180A"/>
    <w:rsid w:val="00411A34"/>
    <w:rsid w:val="00411F8B"/>
    <w:rsid w:val="00413AB1"/>
    <w:rsid w:val="0041469F"/>
    <w:rsid w:val="004146E3"/>
    <w:rsid w:val="00415514"/>
    <w:rsid w:val="00415CAA"/>
    <w:rsid w:val="00416198"/>
    <w:rsid w:val="004163FA"/>
    <w:rsid w:val="00416D8D"/>
    <w:rsid w:val="00417389"/>
    <w:rsid w:val="0042056D"/>
    <w:rsid w:val="004211E4"/>
    <w:rsid w:val="00422246"/>
    <w:rsid w:val="00422AF9"/>
    <w:rsid w:val="004231DB"/>
    <w:rsid w:val="0042347B"/>
    <w:rsid w:val="00423AAA"/>
    <w:rsid w:val="00423EB2"/>
    <w:rsid w:val="0042401F"/>
    <w:rsid w:val="00424021"/>
    <w:rsid w:val="0042411A"/>
    <w:rsid w:val="00424524"/>
    <w:rsid w:val="00424BAB"/>
    <w:rsid w:val="004253D1"/>
    <w:rsid w:val="004258FC"/>
    <w:rsid w:val="00425E9B"/>
    <w:rsid w:val="00426D38"/>
    <w:rsid w:val="00427069"/>
    <w:rsid w:val="00427440"/>
    <w:rsid w:val="00427800"/>
    <w:rsid w:val="004309F3"/>
    <w:rsid w:val="00431291"/>
    <w:rsid w:val="004330EE"/>
    <w:rsid w:val="004333D7"/>
    <w:rsid w:val="00433710"/>
    <w:rsid w:val="00435BAD"/>
    <w:rsid w:val="00435CCE"/>
    <w:rsid w:val="00435E66"/>
    <w:rsid w:val="00436F01"/>
    <w:rsid w:val="00437ED8"/>
    <w:rsid w:val="004405B3"/>
    <w:rsid w:val="00440AD8"/>
    <w:rsid w:val="00440F0E"/>
    <w:rsid w:val="0044211E"/>
    <w:rsid w:val="004434A5"/>
    <w:rsid w:val="004450D4"/>
    <w:rsid w:val="004457C8"/>
    <w:rsid w:val="0044599B"/>
    <w:rsid w:val="00445CD4"/>
    <w:rsid w:val="00445CE8"/>
    <w:rsid w:val="004462A6"/>
    <w:rsid w:val="0044734D"/>
    <w:rsid w:val="00450E58"/>
    <w:rsid w:val="00451082"/>
    <w:rsid w:val="00451091"/>
    <w:rsid w:val="00453E7B"/>
    <w:rsid w:val="004542C9"/>
    <w:rsid w:val="0045474E"/>
    <w:rsid w:val="00455695"/>
    <w:rsid w:val="004559D8"/>
    <w:rsid w:val="00455D62"/>
    <w:rsid w:val="004611C0"/>
    <w:rsid w:val="00463828"/>
    <w:rsid w:val="00463B20"/>
    <w:rsid w:val="00463EC2"/>
    <w:rsid w:val="00467886"/>
    <w:rsid w:val="00467FDE"/>
    <w:rsid w:val="0047117F"/>
    <w:rsid w:val="00472292"/>
    <w:rsid w:val="0047253F"/>
    <w:rsid w:val="004755FE"/>
    <w:rsid w:val="00475C6D"/>
    <w:rsid w:val="00476207"/>
    <w:rsid w:val="00476427"/>
    <w:rsid w:val="0047FB64"/>
    <w:rsid w:val="0048130C"/>
    <w:rsid w:val="0048281E"/>
    <w:rsid w:val="00484189"/>
    <w:rsid w:val="004861F9"/>
    <w:rsid w:val="00486A35"/>
    <w:rsid w:val="00487868"/>
    <w:rsid w:val="00487C87"/>
    <w:rsid w:val="00490B3F"/>
    <w:rsid w:val="004927D6"/>
    <w:rsid w:val="00495D13"/>
    <w:rsid w:val="00497E99"/>
    <w:rsid w:val="004A18CB"/>
    <w:rsid w:val="004A4888"/>
    <w:rsid w:val="004A65A9"/>
    <w:rsid w:val="004A7140"/>
    <w:rsid w:val="004A7651"/>
    <w:rsid w:val="004A7DC7"/>
    <w:rsid w:val="004B0B7E"/>
    <w:rsid w:val="004B0B8F"/>
    <w:rsid w:val="004B0E58"/>
    <w:rsid w:val="004B17F7"/>
    <w:rsid w:val="004B2ABB"/>
    <w:rsid w:val="004B4467"/>
    <w:rsid w:val="004B46E5"/>
    <w:rsid w:val="004B47EB"/>
    <w:rsid w:val="004B4876"/>
    <w:rsid w:val="004B53E2"/>
    <w:rsid w:val="004B634B"/>
    <w:rsid w:val="004B6C37"/>
    <w:rsid w:val="004B7E00"/>
    <w:rsid w:val="004C53DF"/>
    <w:rsid w:val="004C6606"/>
    <w:rsid w:val="004C76DD"/>
    <w:rsid w:val="004C785E"/>
    <w:rsid w:val="004D0189"/>
    <w:rsid w:val="004D09B3"/>
    <w:rsid w:val="004D274E"/>
    <w:rsid w:val="004D3A0B"/>
    <w:rsid w:val="004D40EB"/>
    <w:rsid w:val="004D637E"/>
    <w:rsid w:val="004D6D93"/>
    <w:rsid w:val="004D705E"/>
    <w:rsid w:val="004D7D71"/>
    <w:rsid w:val="004E14C7"/>
    <w:rsid w:val="004E1BF3"/>
    <w:rsid w:val="004E2FAB"/>
    <w:rsid w:val="004E3445"/>
    <w:rsid w:val="004E3987"/>
    <w:rsid w:val="004E4529"/>
    <w:rsid w:val="004E482F"/>
    <w:rsid w:val="004E4A42"/>
    <w:rsid w:val="004E58BE"/>
    <w:rsid w:val="004E688E"/>
    <w:rsid w:val="004F1362"/>
    <w:rsid w:val="004F1397"/>
    <w:rsid w:val="004F1ED5"/>
    <w:rsid w:val="004F38D1"/>
    <w:rsid w:val="004F3C87"/>
    <w:rsid w:val="004F495E"/>
    <w:rsid w:val="004F5B24"/>
    <w:rsid w:val="004F650A"/>
    <w:rsid w:val="005008A3"/>
    <w:rsid w:val="0050109A"/>
    <w:rsid w:val="00503776"/>
    <w:rsid w:val="00503DA2"/>
    <w:rsid w:val="00503DEE"/>
    <w:rsid w:val="00506689"/>
    <w:rsid w:val="00506F65"/>
    <w:rsid w:val="005070EC"/>
    <w:rsid w:val="0050727F"/>
    <w:rsid w:val="0050729E"/>
    <w:rsid w:val="005078B7"/>
    <w:rsid w:val="00510C7D"/>
    <w:rsid w:val="005114E3"/>
    <w:rsid w:val="0051196F"/>
    <w:rsid w:val="00511D35"/>
    <w:rsid w:val="0051451D"/>
    <w:rsid w:val="005148DC"/>
    <w:rsid w:val="0051546B"/>
    <w:rsid w:val="0051663E"/>
    <w:rsid w:val="00516A9A"/>
    <w:rsid w:val="005203E8"/>
    <w:rsid w:val="0052045E"/>
    <w:rsid w:val="00520D52"/>
    <w:rsid w:val="005218DF"/>
    <w:rsid w:val="00521B46"/>
    <w:rsid w:val="005224A9"/>
    <w:rsid w:val="00523564"/>
    <w:rsid w:val="0052395C"/>
    <w:rsid w:val="00523D9F"/>
    <w:rsid w:val="00524F11"/>
    <w:rsid w:val="00525AC3"/>
    <w:rsid w:val="00525E5B"/>
    <w:rsid w:val="005268FD"/>
    <w:rsid w:val="0052691E"/>
    <w:rsid w:val="0052705F"/>
    <w:rsid w:val="00527577"/>
    <w:rsid w:val="005278C1"/>
    <w:rsid w:val="005278EC"/>
    <w:rsid w:val="00530D04"/>
    <w:rsid w:val="00531685"/>
    <w:rsid w:val="00531833"/>
    <w:rsid w:val="00532FCF"/>
    <w:rsid w:val="00534243"/>
    <w:rsid w:val="00534434"/>
    <w:rsid w:val="00536EA8"/>
    <w:rsid w:val="00536FDB"/>
    <w:rsid w:val="00537936"/>
    <w:rsid w:val="00537F69"/>
    <w:rsid w:val="005410B3"/>
    <w:rsid w:val="005415F5"/>
    <w:rsid w:val="00542FF7"/>
    <w:rsid w:val="005439E8"/>
    <w:rsid w:val="00544AA1"/>
    <w:rsid w:val="0054656B"/>
    <w:rsid w:val="00547AA8"/>
    <w:rsid w:val="0055079F"/>
    <w:rsid w:val="00550D41"/>
    <w:rsid w:val="00552FD7"/>
    <w:rsid w:val="0055378E"/>
    <w:rsid w:val="00554A53"/>
    <w:rsid w:val="00554C3E"/>
    <w:rsid w:val="005555D7"/>
    <w:rsid w:val="00555AB1"/>
    <w:rsid w:val="00557490"/>
    <w:rsid w:val="00557F58"/>
    <w:rsid w:val="0056093A"/>
    <w:rsid w:val="00560CA3"/>
    <w:rsid w:val="00561DAE"/>
    <w:rsid w:val="00562AEA"/>
    <w:rsid w:val="00562B67"/>
    <w:rsid w:val="00562ED4"/>
    <w:rsid w:val="0056316A"/>
    <w:rsid w:val="0056323E"/>
    <w:rsid w:val="00563BEF"/>
    <w:rsid w:val="00564FE4"/>
    <w:rsid w:val="005668A1"/>
    <w:rsid w:val="0057036F"/>
    <w:rsid w:val="00570D9A"/>
    <w:rsid w:val="00571EF2"/>
    <w:rsid w:val="00572FBF"/>
    <w:rsid w:val="00574473"/>
    <w:rsid w:val="00576921"/>
    <w:rsid w:val="0057702A"/>
    <w:rsid w:val="0057771B"/>
    <w:rsid w:val="00577E3E"/>
    <w:rsid w:val="00580535"/>
    <w:rsid w:val="00581150"/>
    <w:rsid w:val="00584090"/>
    <w:rsid w:val="00584C18"/>
    <w:rsid w:val="00586F30"/>
    <w:rsid w:val="00587C74"/>
    <w:rsid w:val="00590DBE"/>
    <w:rsid w:val="005917F5"/>
    <w:rsid w:val="00593FEF"/>
    <w:rsid w:val="00594A2D"/>
    <w:rsid w:val="005956AE"/>
    <w:rsid w:val="005958A4"/>
    <w:rsid w:val="005971B8"/>
    <w:rsid w:val="005978CD"/>
    <w:rsid w:val="00597CE2"/>
    <w:rsid w:val="005A24B1"/>
    <w:rsid w:val="005A35B3"/>
    <w:rsid w:val="005A3E64"/>
    <w:rsid w:val="005A4201"/>
    <w:rsid w:val="005B0BA8"/>
    <w:rsid w:val="005B355B"/>
    <w:rsid w:val="005B5306"/>
    <w:rsid w:val="005C2874"/>
    <w:rsid w:val="005C38A0"/>
    <w:rsid w:val="005C3F78"/>
    <w:rsid w:val="005C4D7A"/>
    <w:rsid w:val="005C5B10"/>
    <w:rsid w:val="005C6836"/>
    <w:rsid w:val="005C7E59"/>
    <w:rsid w:val="005C7F88"/>
    <w:rsid w:val="005D0FF9"/>
    <w:rsid w:val="005D44EF"/>
    <w:rsid w:val="005D4DB1"/>
    <w:rsid w:val="005D5217"/>
    <w:rsid w:val="005D72F8"/>
    <w:rsid w:val="005E1435"/>
    <w:rsid w:val="005E1A63"/>
    <w:rsid w:val="005E1C8D"/>
    <w:rsid w:val="005E2FAC"/>
    <w:rsid w:val="005E4CC6"/>
    <w:rsid w:val="005E5314"/>
    <w:rsid w:val="005E534B"/>
    <w:rsid w:val="005E5E7C"/>
    <w:rsid w:val="005E62DF"/>
    <w:rsid w:val="005E6F59"/>
    <w:rsid w:val="005E70AE"/>
    <w:rsid w:val="005F0D03"/>
    <w:rsid w:val="005F27E4"/>
    <w:rsid w:val="005F2AE7"/>
    <w:rsid w:val="005F36B8"/>
    <w:rsid w:val="005F4DCB"/>
    <w:rsid w:val="005F5B40"/>
    <w:rsid w:val="005F5B9C"/>
    <w:rsid w:val="005F5BEC"/>
    <w:rsid w:val="005F6609"/>
    <w:rsid w:val="0060052E"/>
    <w:rsid w:val="0060197A"/>
    <w:rsid w:val="0060365C"/>
    <w:rsid w:val="00611533"/>
    <w:rsid w:val="00611A70"/>
    <w:rsid w:val="00616CBE"/>
    <w:rsid w:val="0061730E"/>
    <w:rsid w:val="00617F16"/>
    <w:rsid w:val="00621F8C"/>
    <w:rsid w:val="00625F46"/>
    <w:rsid w:val="00627E93"/>
    <w:rsid w:val="006313A8"/>
    <w:rsid w:val="00631749"/>
    <w:rsid w:val="00631A04"/>
    <w:rsid w:val="00632A0F"/>
    <w:rsid w:val="00632EBE"/>
    <w:rsid w:val="006333DF"/>
    <w:rsid w:val="00633D51"/>
    <w:rsid w:val="006348A8"/>
    <w:rsid w:val="00634FBE"/>
    <w:rsid w:val="00640189"/>
    <w:rsid w:val="006433E3"/>
    <w:rsid w:val="00643CE1"/>
    <w:rsid w:val="0064423C"/>
    <w:rsid w:val="00644866"/>
    <w:rsid w:val="00644942"/>
    <w:rsid w:val="00644E45"/>
    <w:rsid w:val="00644EC7"/>
    <w:rsid w:val="006450A4"/>
    <w:rsid w:val="00645145"/>
    <w:rsid w:val="006456EC"/>
    <w:rsid w:val="006502CD"/>
    <w:rsid w:val="006514AE"/>
    <w:rsid w:val="00651A9D"/>
    <w:rsid w:val="00651A9E"/>
    <w:rsid w:val="00652ADA"/>
    <w:rsid w:val="00652D63"/>
    <w:rsid w:val="00653697"/>
    <w:rsid w:val="006545B8"/>
    <w:rsid w:val="006546D9"/>
    <w:rsid w:val="00655676"/>
    <w:rsid w:val="006576EF"/>
    <w:rsid w:val="0066047F"/>
    <w:rsid w:val="00660B0C"/>
    <w:rsid w:val="00661079"/>
    <w:rsid w:val="0066212A"/>
    <w:rsid w:val="00662179"/>
    <w:rsid w:val="0066249C"/>
    <w:rsid w:val="00662FF7"/>
    <w:rsid w:val="00663648"/>
    <w:rsid w:val="00664263"/>
    <w:rsid w:val="00664E8B"/>
    <w:rsid w:val="00666389"/>
    <w:rsid w:val="00666746"/>
    <w:rsid w:val="00667572"/>
    <w:rsid w:val="00670552"/>
    <w:rsid w:val="00671B5E"/>
    <w:rsid w:val="00671FA0"/>
    <w:rsid w:val="00672960"/>
    <w:rsid w:val="00673400"/>
    <w:rsid w:val="00673CF1"/>
    <w:rsid w:val="00675783"/>
    <w:rsid w:val="00676C3F"/>
    <w:rsid w:val="00676FEF"/>
    <w:rsid w:val="00677692"/>
    <w:rsid w:val="00677734"/>
    <w:rsid w:val="00680624"/>
    <w:rsid w:val="006819EA"/>
    <w:rsid w:val="00681B64"/>
    <w:rsid w:val="00682478"/>
    <w:rsid w:val="00682536"/>
    <w:rsid w:val="006829E5"/>
    <w:rsid w:val="0068375A"/>
    <w:rsid w:val="0068460E"/>
    <w:rsid w:val="006866D4"/>
    <w:rsid w:val="00686865"/>
    <w:rsid w:val="00686C49"/>
    <w:rsid w:val="00687ADB"/>
    <w:rsid w:val="00687B40"/>
    <w:rsid w:val="00691C0E"/>
    <w:rsid w:val="00693E0D"/>
    <w:rsid w:val="00695EDE"/>
    <w:rsid w:val="00697BBB"/>
    <w:rsid w:val="006A058B"/>
    <w:rsid w:val="006A0E25"/>
    <w:rsid w:val="006A1E81"/>
    <w:rsid w:val="006A3892"/>
    <w:rsid w:val="006A44AD"/>
    <w:rsid w:val="006A45E4"/>
    <w:rsid w:val="006A4B1B"/>
    <w:rsid w:val="006A622C"/>
    <w:rsid w:val="006A70F3"/>
    <w:rsid w:val="006B1655"/>
    <w:rsid w:val="006B17C0"/>
    <w:rsid w:val="006B2282"/>
    <w:rsid w:val="006B47E3"/>
    <w:rsid w:val="006B58CF"/>
    <w:rsid w:val="006B6899"/>
    <w:rsid w:val="006B6E90"/>
    <w:rsid w:val="006B71D3"/>
    <w:rsid w:val="006B76F8"/>
    <w:rsid w:val="006B7E20"/>
    <w:rsid w:val="006B7F22"/>
    <w:rsid w:val="006C05B7"/>
    <w:rsid w:val="006C0BBB"/>
    <w:rsid w:val="006C0E0D"/>
    <w:rsid w:val="006C16DA"/>
    <w:rsid w:val="006C50C4"/>
    <w:rsid w:val="006C59D6"/>
    <w:rsid w:val="006C608F"/>
    <w:rsid w:val="006D1586"/>
    <w:rsid w:val="006D1920"/>
    <w:rsid w:val="006D3FDC"/>
    <w:rsid w:val="006D531F"/>
    <w:rsid w:val="006D62F6"/>
    <w:rsid w:val="006D6AED"/>
    <w:rsid w:val="006D72E7"/>
    <w:rsid w:val="006E0CE5"/>
    <w:rsid w:val="006E1440"/>
    <w:rsid w:val="006E250D"/>
    <w:rsid w:val="006E3E48"/>
    <w:rsid w:val="006F0126"/>
    <w:rsid w:val="006F0F47"/>
    <w:rsid w:val="006F27B9"/>
    <w:rsid w:val="006F3AC3"/>
    <w:rsid w:val="006F4F18"/>
    <w:rsid w:val="006F5FC4"/>
    <w:rsid w:val="006F6CB3"/>
    <w:rsid w:val="00700481"/>
    <w:rsid w:val="0070054C"/>
    <w:rsid w:val="0070101A"/>
    <w:rsid w:val="00704835"/>
    <w:rsid w:val="007103A1"/>
    <w:rsid w:val="00715178"/>
    <w:rsid w:val="00715765"/>
    <w:rsid w:val="007161D2"/>
    <w:rsid w:val="00716DA7"/>
    <w:rsid w:val="00717419"/>
    <w:rsid w:val="00717704"/>
    <w:rsid w:val="00720282"/>
    <w:rsid w:val="00721FCF"/>
    <w:rsid w:val="0072279F"/>
    <w:rsid w:val="00724611"/>
    <w:rsid w:val="00724BF2"/>
    <w:rsid w:val="00725931"/>
    <w:rsid w:val="00726263"/>
    <w:rsid w:val="00727304"/>
    <w:rsid w:val="007276D7"/>
    <w:rsid w:val="00727A0F"/>
    <w:rsid w:val="00730094"/>
    <w:rsid w:val="007308F1"/>
    <w:rsid w:val="00731830"/>
    <w:rsid w:val="00731A95"/>
    <w:rsid w:val="0073222D"/>
    <w:rsid w:val="00733208"/>
    <w:rsid w:val="0073342A"/>
    <w:rsid w:val="007337D5"/>
    <w:rsid w:val="0073557A"/>
    <w:rsid w:val="00735726"/>
    <w:rsid w:val="0074023F"/>
    <w:rsid w:val="00740E4A"/>
    <w:rsid w:val="00740E8F"/>
    <w:rsid w:val="00742D3F"/>
    <w:rsid w:val="00743E7B"/>
    <w:rsid w:val="00746B3C"/>
    <w:rsid w:val="00747E01"/>
    <w:rsid w:val="007503FB"/>
    <w:rsid w:val="007514A5"/>
    <w:rsid w:val="00752CF4"/>
    <w:rsid w:val="007550F8"/>
    <w:rsid w:val="00755B07"/>
    <w:rsid w:val="00757287"/>
    <w:rsid w:val="007604E2"/>
    <w:rsid w:val="00760620"/>
    <w:rsid w:val="00760CCA"/>
    <w:rsid w:val="00760E60"/>
    <w:rsid w:val="00761334"/>
    <w:rsid w:val="007622FE"/>
    <w:rsid w:val="00762753"/>
    <w:rsid w:val="00763D4F"/>
    <w:rsid w:val="00763E98"/>
    <w:rsid w:val="00764752"/>
    <w:rsid w:val="0076636F"/>
    <w:rsid w:val="007664C8"/>
    <w:rsid w:val="00767CAA"/>
    <w:rsid w:val="00770D61"/>
    <w:rsid w:val="007711B5"/>
    <w:rsid w:val="00771A80"/>
    <w:rsid w:val="00771EFE"/>
    <w:rsid w:val="0077477D"/>
    <w:rsid w:val="007753EC"/>
    <w:rsid w:val="00776E52"/>
    <w:rsid w:val="00777453"/>
    <w:rsid w:val="007776F1"/>
    <w:rsid w:val="007824C5"/>
    <w:rsid w:val="007848BA"/>
    <w:rsid w:val="007848C5"/>
    <w:rsid w:val="00784C4F"/>
    <w:rsid w:val="00785B38"/>
    <w:rsid w:val="00785C42"/>
    <w:rsid w:val="00786786"/>
    <w:rsid w:val="00786847"/>
    <w:rsid w:val="00786EF4"/>
    <w:rsid w:val="00792C6D"/>
    <w:rsid w:val="007936A2"/>
    <w:rsid w:val="00794578"/>
    <w:rsid w:val="00794D07"/>
    <w:rsid w:val="00795E96"/>
    <w:rsid w:val="00796387"/>
    <w:rsid w:val="00797BE8"/>
    <w:rsid w:val="007A0A8F"/>
    <w:rsid w:val="007A23D6"/>
    <w:rsid w:val="007A4B2C"/>
    <w:rsid w:val="007A56A9"/>
    <w:rsid w:val="007A76CC"/>
    <w:rsid w:val="007B1259"/>
    <w:rsid w:val="007B3AF5"/>
    <w:rsid w:val="007B6349"/>
    <w:rsid w:val="007B6D3B"/>
    <w:rsid w:val="007B7572"/>
    <w:rsid w:val="007C0BA7"/>
    <w:rsid w:val="007C1FCF"/>
    <w:rsid w:val="007C3716"/>
    <w:rsid w:val="007C3F57"/>
    <w:rsid w:val="007C4EDE"/>
    <w:rsid w:val="007C5507"/>
    <w:rsid w:val="007C5B06"/>
    <w:rsid w:val="007C6CC0"/>
    <w:rsid w:val="007C7D2D"/>
    <w:rsid w:val="007D092E"/>
    <w:rsid w:val="007D18C0"/>
    <w:rsid w:val="007D2C01"/>
    <w:rsid w:val="007D2C23"/>
    <w:rsid w:val="007D654C"/>
    <w:rsid w:val="007D6D6C"/>
    <w:rsid w:val="007D7FF6"/>
    <w:rsid w:val="007E008E"/>
    <w:rsid w:val="007E2F71"/>
    <w:rsid w:val="007E6342"/>
    <w:rsid w:val="007E67E0"/>
    <w:rsid w:val="007E78BE"/>
    <w:rsid w:val="007F1179"/>
    <w:rsid w:val="007F13B7"/>
    <w:rsid w:val="007F147B"/>
    <w:rsid w:val="007F1488"/>
    <w:rsid w:val="007F2AE2"/>
    <w:rsid w:val="007F2C0F"/>
    <w:rsid w:val="007F3BED"/>
    <w:rsid w:val="007F410B"/>
    <w:rsid w:val="007F45EC"/>
    <w:rsid w:val="007F68B3"/>
    <w:rsid w:val="007F6978"/>
    <w:rsid w:val="008004D2"/>
    <w:rsid w:val="008031E4"/>
    <w:rsid w:val="008032BA"/>
    <w:rsid w:val="00803CB4"/>
    <w:rsid w:val="0080425F"/>
    <w:rsid w:val="00804463"/>
    <w:rsid w:val="00805E34"/>
    <w:rsid w:val="008062AC"/>
    <w:rsid w:val="008078C5"/>
    <w:rsid w:val="00807FE3"/>
    <w:rsid w:val="00811BAF"/>
    <w:rsid w:val="0081303B"/>
    <w:rsid w:val="0081388E"/>
    <w:rsid w:val="00815904"/>
    <w:rsid w:val="00815A91"/>
    <w:rsid w:val="00816AB4"/>
    <w:rsid w:val="00817DA1"/>
    <w:rsid w:val="00823E34"/>
    <w:rsid w:val="008248E6"/>
    <w:rsid w:val="00824FFA"/>
    <w:rsid w:val="00826DB1"/>
    <w:rsid w:val="008271D8"/>
    <w:rsid w:val="008273C0"/>
    <w:rsid w:val="00827A96"/>
    <w:rsid w:val="0082E3EC"/>
    <w:rsid w:val="00831FD3"/>
    <w:rsid w:val="008320A9"/>
    <w:rsid w:val="0083262C"/>
    <w:rsid w:val="008345DE"/>
    <w:rsid w:val="00834762"/>
    <w:rsid w:val="0083553B"/>
    <w:rsid w:val="008367E0"/>
    <w:rsid w:val="00836EE7"/>
    <w:rsid w:val="00837665"/>
    <w:rsid w:val="00840035"/>
    <w:rsid w:val="008402D9"/>
    <w:rsid w:val="008436D5"/>
    <w:rsid w:val="008441EE"/>
    <w:rsid w:val="00844349"/>
    <w:rsid w:val="0084494A"/>
    <w:rsid w:val="00845699"/>
    <w:rsid w:val="00845E71"/>
    <w:rsid w:val="00851661"/>
    <w:rsid w:val="00851B78"/>
    <w:rsid w:val="00851E53"/>
    <w:rsid w:val="0085335F"/>
    <w:rsid w:val="008533B8"/>
    <w:rsid w:val="00854BD6"/>
    <w:rsid w:val="00855CC9"/>
    <w:rsid w:val="0086141B"/>
    <w:rsid w:val="00862B35"/>
    <w:rsid w:val="00866594"/>
    <w:rsid w:val="00866DEB"/>
    <w:rsid w:val="00867477"/>
    <w:rsid w:val="0086748B"/>
    <w:rsid w:val="00867A6C"/>
    <w:rsid w:val="008702FC"/>
    <w:rsid w:val="008702FF"/>
    <w:rsid w:val="00871096"/>
    <w:rsid w:val="00871D54"/>
    <w:rsid w:val="00873085"/>
    <w:rsid w:val="008741FD"/>
    <w:rsid w:val="0087433A"/>
    <w:rsid w:val="00875759"/>
    <w:rsid w:val="00877F82"/>
    <w:rsid w:val="0088035F"/>
    <w:rsid w:val="00880F63"/>
    <w:rsid w:val="00884403"/>
    <w:rsid w:val="00884404"/>
    <w:rsid w:val="00884D4F"/>
    <w:rsid w:val="008850A2"/>
    <w:rsid w:val="0088540A"/>
    <w:rsid w:val="00885976"/>
    <w:rsid w:val="008860F7"/>
    <w:rsid w:val="008861D0"/>
    <w:rsid w:val="00886CB4"/>
    <w:rsid w:val="00887894"/>
    <w:rsid w:val="00887EAF"/>
    <w:rsid w:val="0089055B"/>
    <w:rsid w:val="00891317"/>
    <w:rsid w:val="0089156A"/>
    <w:rsid w:val="00892D81"/>
    <w:rsid w:val="00892DAF"/>
    <w:rsid w:val="008937CC"/>
    <w:rsid w:val="00894570"/>
    <w:rsid w:val="008946F5"/>
    <w:rsid w:val="0089518F"/>
    <w:rsid w:val="00896F30"/>
    <w:rsid w:val="0089730D"/>
    <w:rsid w:val="00897891"/>
    <w:rsid w:val="008A1501"/>
    <w:rsid w:val="008A1B09"/>
    <w:rsid w:val="008A1EBA"/>
    <w:rsid w:val="008A27C2"/>
    <w:rsid w:val="008A3990"/>
    <w:rsid w:val="008A51D3"/>
    <w:rsid w:val="008A561A"/>
    <w:rsid w:val="008A5714"/>
    <w:rsid w:val="008A6BE4"/>
    <w:rsid w:val="008B00DD"/>
    <w:rsid w:val="008B0A34"/>
    <w:rsid w:val="008B0B33"/>
    <w:rsid w:val="008B0C87"/>
    <w:rsid w:val="008B13D7"/>
    <w:rsid w:val="008B170E"/>
    <w:rsid w:val="008B1CF6"/>
    <w:rsid w:val="008B29F8"/>
    <w:rsid w:val="008B37F9"/>
    <w:rsid w:val="008B39E4"/>
    <w:rsid w:val="008B3B95"/>
    <w:rsid w:val="008B66F3"/>
    <w:rsid w:val="008B7914"/>
    <w:rsid w:val="008B7C1B"/>
    <w:rsid w:val="008C0B77"/>
    <w:rsid w:val="008C2B7A"/>
    <w:rsid w:val="008C4D4E"/>
    <w:rsid w:val="008C542D"/>
    <w:rsid w:val="008C5592"/>
    <w:rsid w:val="008C62EB"/>
    <w:rsid w:val="008C6FE7"/>
    <w:rsid w:val="008C78A9"/>
    <w:rsid w:val="008D04DD"/>
    <w:rsid w:val="008D0FC1"/>
    <w:rsid w:val="008D2156"/>
    <w:rsid w:val="008D221C"/>
    <w:rsid w:val="008D3FBB"/>
    <w:rsid w:val="008D593C"/>
    <w:rsid w:val="008E0923"/>
    <w:rsid w:val="008E0B39"/>
    <w:rsid w:val="008E0EB0"/>
    <w:rsid w:val="008E0FE3"/>
    <w:rsid w:val="008E1B69"/>
    <w:rsid w:val="008E2860"/>
    <w:rsid w:val="008E39D2"/>
    <w:rsid w:val="008E5EEE"/>
    <w:rsid w:val="008E66CC"/>
    <w:rsid w:val="008E7C00"/>
    <w:rsid w:val="008E7DD9"/>
    <w:rsid w:val="008E7E28"/>
    <w:rsid w:val="008F0897"/>
    <w:rsid w:val="008F188F"/>
    <w:rsid w:val="008F1BE2"/>
    <w:rsid w:val="008F33DE"/>
    <w:rsid w:val="008F3BA9"/>
    <w:rsid w:val="008F41E3"/>
    <w:rsid w:val="008F50AD"/>
    <w:rsid w:val="008F65D6"/>
    <w:rsid w:val="008F717B"/>
    <w:rsid w:val="008F7FD0"/>
    <w:rsid w:val="009009AB"/>
    <w:rsid w:val="0090109D"/>
    <w:rsid w:val="0090223C"/>
    <w:rsid w:val="009022C5"/>
    <w:rsid w:val="009068C1"/>
    <w:rsid w:val="00907EF5"/>
    <w:rsid w:val="009108E5"/>
    <w:rsid w:val="00911772"/>
    <w:rsid w:val="00911E69"/>
    <w:rsid w:val="009122A8"/>
    <w:rsid w:val="009137DA"/>
    <w:rsid w:val="00914455"/>
    <w:rsid w:val="009146D4"/>
    <w:rsid w:val="00915CFE"/>
    <w:rsid w:val="0091763B"/>
    <w:rsid w:val="00917FEB"/>
    <w:rsid w:val="00920368"/>
    <w:rsid w:val="009213EA"/>
    <w:rsid w:val="009236FB"/>
    <w:rsid w:val="00923815"/>
    <w:rsid w:val="00924C15"/>
    <w:rsid w:val="00924D63"/>
    <w:rsid w:val="00925F40"/>
    <w:rsid w:val="00926172"/>
    <w:rsid w:val="00930C6E"/>
    <w:rsid w:val="00933627"/>
    <w:rsid w:val="009342BD"/>
    <w:rsid w:val="009342F3"/>
    <w:rsid w:val="00935F2F"/>
    <w:rsid w:val="0093731C"/>
    <w:rsid w:val="00937665"/>
    <w:rsid w:val="009376AC"/>
    <w:rsid w:val="00937E92"/>
    <w:rsid w:val="009404A2"/>
    <w:rsid w:val="00940AB0"/>
    <w:rsid w:val="0094241F"/>
    <w:rsid w:val="00942757"/>
    <w:rsid w:val="009428F2"/>
    <w:rsid w:val="00944052"/>
    <w:rsid w:val="0094748A"/>
    <w:rsid w:val="009479AD"/>
    <w:rsid w:val="00947FEC"/>
    <w:rsid w:val="009507F6"/>
    <w:rsid w:val="00951B08"/>
    <w:rsid w:val="009524B2"/>
    <w:rsid w:val="00952BA2"/>
    <w:rsid w:val="00952C18"/>
    <w:rsid w:val="009533F2"/>
    <w:rsid w:val="009536F0"/>
    <w:rsid w:val="00957EF9"/>
    <w:rsid w:val="009609AE"/>
    <w:rsid w:val="0096105D"/>
    <w:rsid w:val="00961087"/>
    <w:rsid w:val="0096145D"/>
    <w:rsid w:val="00964D10"/>
    <w:rsid w:val="009651A8"/>
    <w:rsid w:val="009652DB"/>
    <w:rsid w:val="00965643"/>
    <w:rsid w:val="009661B1"/>
    <w:rsid w:val="0096724E"/>
    <w:rsid w:val="0096795E"/>
    <w:rsid w:val="00967EFE"/>
    <w:rsid w:val="0097080A"/>
    <w:rsid w:val="00970B01"/>
    <w:rsid w:val="00972003"/>
    <w:rsid w:val="00972BC8"/>
    <w:rsid w:val="009734B4"/>
    <w:rsid w:val="00974F64"/>
    <w:rsid w:val="00976243"/>
    <w:rsid w:val="009769CB"/>
    <w:rsid w:val="00976F30"/>
    <w:rsid w:val="00981618"/>
    <w:rsid w:val="00981A49"/>
    <w:rsid w:val="00981C4A"/>
    <w:rsid w:val="00981FB3"/>
    <w:rsid w:val="0098254E"/>
    <w:rsid w:val="0098517B"/>
    <w:rsid w:val="00987496"/>
    <w:rsid w:val="009903EC"/>
    <w:rsid w:val="00990BE5"/>
    <w:rsid w:val="009910B2"/>
    <w:rsid w:val="009921E5"/>
    <w:rsid w:val="00992CF7"/>
    <w:rsid w:val="0099368B"/>
    <w:rsid w:val="009956F1"/>
    <w:rsid w:val="009A0565"/>
    <w:rsid w:val="009A0886"/>
    <w:rsid w:val="009A1CE4"/>
    <w:rsid w:val="009A39C7"/>
    <w:rsid w:val="009A40D8"/>
    <w:rsid w:val="009A54C9"/>
    <w:rsid w:val="009A5A3E"/>
    <w:rsid w:val="009A71A7"/>
    <w:rsid w:val="009B002C"/>
    <w:rsid w:val="009B027F"/>
    <w:rsid w:val="009B02AE"/>
    <w:rsid w:val="009B0B69"/>
    <w:rsid w:val="009B1FCD"/>
    <w:rsid w:val="009B2B01"/>
    <w:rsid w:val="009B2B11"/>
    <w:rsid w:val="009B3478"/>
    <w:rsid w:val="009B3F71"/>
    <w:rsid w:val="009B4F60"/>
    <w:rsid w:val="009C0D51"/>
    <w:rsid w:val="009C197A"/>
    <w:rsid w:val="009C2379"/>
    <w:rsid w:val="009C2CB9"/>
    <w:rsid w:val="009C2E64"/>
    <w:rsid w:val="009C339A"/>
    <w:rsid w:val="009C4686"/>
    <w:rsid w:val="009C4ACB"/>
    <w:rsid w:val="009C4F29"/>
    <w:rsid w:val="009C53EF"/>
    <w:rsid w:val="009C6BFA"/>
    <w:rsid w:val="009D0391"/>
    <w:rsid w:val="009D06ED"/>
    <w:rsid w:val="009D09AB"/>
    <w:rsid w:val="009D0AD3"/>
    <w:rsid w:val="009D1B1F"/>
    <w:rsid w:val="009D2203"/>
    <w:rsid w:val="009D3FBA"/>
    <w:rsid w:val="009D44AC"/>
    <w:rsid w:val="009D620E"/>
    <w:rsid w:val="009D68CC"/>
    <w:rsid w:val="009E23ED"/>
    <w:rsid w:val="009E340F"/>
    <w:rsid w:val="009E43AF"/>
    <w:rsid w:val="009E693A"/>
    <w:rsid w:val="009E70BC"/>
    <w:rsid w:val="009F2572"/>
    <w:rsid w:val="009F2FFD"/>
    <w:rsid w:val="009F32C3"/>
    <w:rsid w:val="009F4972"/>
    <w:rsid w:val="009F49D3"/>
    <w:rsid w:val="009F6963"/>
    <w:rsid w:val="009F73E2"/>
    <w:rsid w:val="009F7414"/>
    <w:rsid w:val="00A00DC4"/>
    <w:rsid w:val="00A01850"/>
    <w:rsid w:val="00A01A99"/>
    <w:rsid w:val="00A01DF8"/>
    <w:rsid w:val="00A0468C"/>
    <w:rsid w:val="00A04CEB"/>
    <w:rsid w:val="00A07A7E"/>
    <w:rsid w:val="00A07DD6"/>
    <w:rsid w:val="00A10564"/>
    <w:rsid w:val="00A115F4"/>
    <w:rsid w:val="00A12A89"/>
    <w:rsid w:val="00A12D3A"/>
    <w:rsid w:val="00A12F68"/>
    <w:rsid w:val="00A15857"/>
    <w:rsid w:val="00A167B7"/>
    <w:rsid w:val="00A17A7B"/>
    <w:rsid w:val="00A17C09"/>
    <w:rsid w:val="00A20908"/>
    <w:rsid w:val="00A21BCA"/>
    <w:rsid w:val="00A21C29"/>
    <w:rsid w:val="00A22236"/>
    <w:rsid w:val="00A23B5E"/>
    <w:rsid w:val="00A241F4"/>
    <w:rsid w:val="00A24F1D"/>
    <w:rsid w:val="00A25F59"/>
    <w:rsid w:val="00A27946"/>
    <w:rsid w:val="00A301A2"/>
    <w:rsid w:val="00A30DB9"/>
    <w:rsid w:val="00A326B2"/>
    <w:rsid w:val="00A32AD2"/>
    <w:rsid w:val="00A34E98"/>
    <w:rsid w:val="00A351F1"/>
    <w:rsid w:val="00A35D6B"/>
    <w:rsid w:val="00A367AB"/>
    <w:rsid w:val="00A36F13"/>
    <w:rsid w:val="00A371B0"/>
    <w:rsid w:val="00A37A3D"/>
    <w:rsid w:val="00A37E14"/>
    <w:rsid w:val="00A3942D"/>
    <w:rsid w:val="00A409CB"/>
    <w:rsid w:val="00A40F9E"/>
    <w:rsid w:val="00A41899"/>
    <w:rsid w:val="00A418FC"/>
    <w:rsid w:val="00A42769"/>
    <w:rsid w:val="00A43129"/>
    <w:rsid w:val="00A43441"/>
    <w:rsid w:val="00A43C01"/>
    <w:rsid w:val="00A45AAE"/>
    <w:rsid w:val="00A509D4"/>
    <w:rsid w:val="00A51E9C"/>
    <w:rsid w:val="00A55FA7"/>
    <w:rsid w:val="00A57894"/>
    <w:rsid w:val="00A57B4E"/>
    <w:rsid w:val="00A61768"/>
    <w:rsid w:val="00A61C91"/>
    <w:rsid w:val="00A67A4E"/>
    <w:rsid w:val="00A713B7"/>
    <w:rsid w:val="00A7162B"/>
    <w:rsid w:val="00A727CD"/>
    <w:rsid w:val="00A72AB6"/>
    <w:rsid w:val="00A72D41"/>
    <w:rsid w:val="00A73E9B"/>
    <w:rsid w:val="00A7428A"/>
    <w:rsid w:val="00A749BF"/>
    <w:rsid w:val="00A7516D"/>
    <w:rsid w:val="00A7584E"/>
    <w:rsid w:val="00A770F5"/>
    <w:rsid w:val="00A8018B"/>
    <w:rsid w:val="00A81A0C"/>
    <w:rsid w:val="00A81BCD"/>
    <w:rsid w:val="00A835D9"/>
    <w:rsid w:val="00A84C7C"/>
    <w:rsid w:val="00A8591B"/>
    <w:rsid w:val="00A85E35"/>
    <w:rsid w:val="00A8614D"/>
    <w:rsid w:val="00A87CFB"/>
    <w:rsid w:val="00A90DC3"/>
    <w:rsid w:val="00A918BC"/>
    <w:rsid w:val="00A91E94"/>
    <w:rsid w:val="00A92C91"/>
    <w:rsid w:val="00A93838"/>
    <w:rsid w:val="00A93CEB"/>
    <w:rsid w:val="00A93FA2"/>
    <w:rsid w:val="00A94247"/>
    <w:rsid w:val="00A94EC5"/>
    <w:rsid w:val="00A95F7F"/>
    <w:rsid w:val="00A96625"/>
    <w:rsid w:val="00A96F83"/>
    <w:rsid w:val="00A97878"/>
    <w:rsid w:val="00A97CEA"/>
    <w:rsid w:val="00AA074B"/>
    <w:rsid w:val="00AA0BB6"/>
    <w:rsid w:val="00AA120A"/>
    <w:rsid w:val="00AA13A3"/>
    <w:rsid w:val="00AA22E1"/>
    <w:rsid w:val="00AA25EE"/>
    <w:rsid w:val="00AA4F97"/>
    <w:rsid w:val="00AA6730"/>
    <w:rsid w:val="00AA7156"/>
    <w:rsid w:val="00AA73AC"/>
    <w:rsid w:val="00AB1780"/>
    <w:rsid w:val="00AB61F0"/>
    <w:rsid w:val="00AB6AF7"/>
    <w:rsid w:val="00AB7013"/>
    <w:rsid w:val="00AC0D3A"/>
    <w:rsid w:val="00AC4380"/>
    <w:rsid w:val="00AC44DD"/>
    <w:rsid w:val="00AC5459"/>
    <w:rsid w:val="00AC710D"/>
    <w:rsid w:val="00AC7487"/>
    <w:rsid w:val="00AC784C"/>
    <w:rsid w:val="00AC8731"/>
    <w:rsid w:val="00AD08E8"/>
    <w:rsid w:val="00AD0C48"/>
    <w:rsid w:val="00AD1C49"/>
    <w:rsid w:val="00AD1E0F"/>
    <w:rsid w:val="00AD369D"/>
    <w:rsid w:val="00AD415F"/>
    <w:rsid w:val="00AD443A"/>
    <w:rsid w:val="00AD48AD"/>
    <w:rsid w:val="00AD49AA"/>
    <w:rsid w:val="00AD6EA0"/>
    <w:rsid w:val="00AD6F1A"/>
    <w:rsid w:val="00AD7082"/>
    <w:rsid w:val="00AE1E3A"/>
    <w:rsid w:val="00AE1FE5"/>
    <w:rsid w:val="00AE3792"/>
    <w:rsid w:val="00AE4C8E"/>
    <w:rsid w:val="00AE68BB"/>
    <w:rsid w:val="00AE6A5C"/>
    <w:rsid w:val="00AE7DD2"/>
    <w:rsid w:val="00AF0652"/>
    <w:rsid w:val="00AF0BDA"/>
    <w:rsid w:val="00AF14A8"/>
    <w:rsid w:val="00AF1BFF"/>
    <w:rsid w:val="00AF3B7A"/>
    <w:rsid w:val="00AF4860"/>
    <w:rsid w:val="00AF48E3"/>
    <w:rsid w:val="00AF4D24"/>
    <w:rsid w:val="00AF51D8"/>
    <w:rsid w:val="00AF59C2"/>
    <w:rsid w:val="00AF5BA2"/>
    <w:rsid w:val="00AF5C6B"/>
    <w:rsid w:val="00AF6B4C"/>
    <w:rsid w:val="00AF6E17"/>
    <w:rsid w:val="00B016F1"/>
    <w:rsid w:val="00B02231"/>
    <w:rsid w:val="00B0495C"/>
    <w:rsid w:val="00B05522"/>
    <w:rsid w:val="00B05979"/>
    <w:rsid w:val="00B06242"/>
    <w:rsid w:val="00B06DF5"/>
    <w:rsid w:val="00B07BDC"/>
    <w:rsid w:val="00B12425"/>
    <w:rsid w:val="00B13C68"/>
    <w:rsid w:val="00B13EC8"/>
    <w:rsid w:val="00B14FAC"/>
    <w:rsid w:val="00B2017F"/>
    <w:rsid w:val="00B2209D"/>
    <w:rsid w:val="00B2443F"/>
    <w:rsid w:val="00B24453"/>
    <w:rsid w:val="00B248CB"/>
    <w:rsid w:val="00B25328"/>
    <w:rsid w:val="00B26EE7"/>
    <w:rsid w:val="00B30339"/>
    <w:rsid w:val="00B33F33"/>
    <w:rsid w:val="00B35840"/>
    <w:rsid w:val="00B35F0E"/>
    <w:rsid w:val="00B36BB6"/>
    <w:rsid w:val="00B36EAC"/>
    <w:rsid w:val="00B37C39"/>
    <w:rsid w:val="00B40076"/>
    <w:rsid w:val="00B40672"/>
    <w:rsid w:val="00B40CB9"/>
    <w:rsid w:val="00B41228"/>
    <w:rsid w:val="00B4145E"/>
    <w:rsid w:val="00B41D82"/>
    <w:rsid w:val="00B42463"/>
    <w:rsid w:val="00B42DD6"/>
    <w:rsid w:val="00B42F66"/>
    <w:rsid w:val="00B45537"/>
    <w:rsid w:val="00B476D1"/>
    <w:rsid w:val="00B51657"/>
    <w:rsid w:val="00B53203"/>
    <w:rsid w:val="00B535C2"/>
    <w:rsid w:val="00B53974"/>
    <w:rsid w:val="00B53A1C"/>
    <w:rsid w:val="00B53A74"/>
    <w:rsid w:val="00B560EB"/>
    <w:rsid w:val="00B56775"/>
    <w:rsid w:val="00B574EE"/>
    <w:rsid w:val="00B60E53"/>
    <w:rsid w:val="00B60FF3"/>
    <w:rsid w:val="00B61606"/>
    <w:rsid w:val="00B6385A"/>
    <w:rsid w:val="00B653E3"/>
    <w:rsid w:val="00B65FA0"/>
    <w:rsid w:val="00B6675A"/>
    <w:rsid w:val="00B668C0"/>
    <w:rsid w:val="00B66DB9"/>
    <w:rsid w:val="00B67C05"/>
    <w:rsid w:val="00B70D15"/>
    <w:rsid w:val="00B71E51"/>
    <w:rsid w:val="00B738B6"/>
    <w:rsid w:val="00B739E6"/>
    <w:rsid w:val="00B74508"/>
    <w:rsid w:val="00B75655"/>
    <w:rsid w:val="00B75934"/>
    <w:rsid w:val="00B7624D"/>
    <w:rsid w:val="00B7682B"/>
    <w:rsid w:val="00B7724F"/>
    <w:rsid w:val="00B77301"/>
    <w:rsid w:val="00B80A20"/>
    <w:rsid w:val="00B82BDF"/>
    <w:rsid w:val="00B84512"/>
    <w:rsid w:val="00B84965"/>
    <w:rsid w:val="00B85CCE"/>
    <w:rsid w:val="00B8689F"/>
    <w:rsid w:val="00B872C5"/>
    <w:rsid w:val="00B91972"/>
    <w:rsid w:val="00B91D2C"/>
    <w:rsid w:val="00B92467"/>
    <w:rsid w:val="00B927F3"/>
    <w:rsid w:val="00B92F23"/>
    <w:rsid w:val="00B93565"/>
    <w:rsid w:val="00B9396C"/>
    <w:rsid w:val="00B93C7B"/>
    <w:rsid w:val="00B965B4"/>
    <w:rsid w:val="00B97ED8"/>
    <w:rsid w:val="00BA24CC"/>
    <w:rsid w:val="00BA4E56"/>
    <w:rsid w:val="00BA5B48"/>
    <w:rsid w:val="00BA6C07"/>
    <w:rsid w:val="00BB03D1"/>
    <w:rsid w:val="00BB1ED0"/>
    <w:rsid w:val="00BB2558"/>
    <w:rsid w:val="00BB34E2"/>
    <w:rsid w:val="00BB4D41"/>
    <w:rsid w:val="00BB5D76"/>
    <w:rsid w:val="00BB6E28"/>
    <w:rsid w:val="00BB7146"/>
    <w:rsid w:val="00BB71DA"/>
    <w:rsid w:val="00BC1FB1"/>
    <w:rsid w:val="00BC2DE8"/>
    <w:rsid w:val="00BC7032"/>
    <w:rsid w:val="00BC7DFA"/>
    <w:rsid w:val="00BD1DCF"/>
    <w:rsid w:val="00BD23D9"/>
    <w:rsid w:val="00BD2FDC"/>
    <w:rsid w:val="00BD3234"/>
    <w:rsid w:val="00BD43E8"/>
    <w:rsid w:val="00BE24A9"/>
    <w:rsid w:val="00BE2981"/>
    <w:rsid w:val="00BE2A41"/>
    <w:rsid w:val="00BE3D16"/>
    <w:rsid w:val="00BE5022"/>
    <w:rsid w:val="00BE5A3C"/>
    <w:rsid w:val="00BF101E"/>
    <w:rsid w:val="00BF1C3F"/>
    <w:rsid w:val="00BF2D0F"/>
    <w:rsid w:val="00BF2F06"/>
    <w:rsid w:val="00BF3705"/>
    <w:rsid w:val="00BF389A"/>
    <w:rsid w:val="00BF6AD4"/>
    <w:rsid w:val="00BF6B1F"/>
    <w:rsid w:val="00C010A1"/>
    <w:rsid w:val="00C0274A"/>
    <w:rsid w:val="00C052A7"/>
    <w:rsid w:val="00C06456"/>
    <w:rsid w:val="00C06930"/>
    <w:rsid w:val="00C074C3"/>
    <w:rsid w:val="00C07731"/>
    <w:rsid w:val="00C106A8"/>
    <w:rsid w:val="00C11194"/>
    <w:rsid w:val="00C11397"/>
    <w:rsid w:val="00C12142"/>
    <w:rsid w:val="00C1262C"/>
    <w:rsid w:val="00C1288A"/>
    <w:rsid w:val="00C1306A"/>
    <w:rsid w:val="00C1347B"/>
    <w:rsid w:val="00C14209"/>
    <w:rsid w:val="00C14942"/>
    <w:rsid w:val="00C14A90"/>
    <w:rsid w:val="00C15028"/>
    <w:rsid w:val="00C152D7"/>
    <w:rsid w:val="00C203C4"/>
    <w:rsid w:val="00C204A1"/>
    <w:rsid w:val="00C20538"/>
    <w:rsid w:val="00C20B18"/>
    <w:rsid w:val="00C22FD9"/>
    <w:rsid w:val="00C23EE8"/>
    <w:rsid w:val="00C24965"/>
    <w:rsid w:val="00C2504E"/>
    <w:rsid w:val="00C253A4"/>
    <w:rsid w:val="00C25A88"/>
    <w:rsid w:val="00C26DAE"/>
    <w:rsid w:val="00C26F48"/>
    <w:rsid w:val="00C30927"/>
    <w:rsid w:val="00C3192C"/>
    <w:rsid w:val="00C348F4"/>
    <w:rsid w:val="00C35F4C"/>
    <w:rsid w:val="00C361AE"/>
    <w:rsid w:val="00C36620"/>
    <w:rsid w:val="00C36865"/>
    <w:rsid w:val="00C36AFE"/>
    <w:rsid w:val="00C371FE"/>
    <w:rsid w:val="00C3782B"/>
    <w:rsid w:val="00C37E1A"/>
    <w:rsid w:val="00C40494"/>
    <w:rsid w:val="00C40729"/>
    <w:rsid w:val="00C41549"/>
    <w:rsid w:val="00C41D00"/>
    <w:rsid w:val="00C42805"/>
    <w:rsid w:val="00C4316C"/>
    <w:rsid w:val="00C4364D"/>
    <w:rsid w:val="00C4520D"/>
    <w:rsid w:val="00C452B2"/>
    <w:rsid w:val="00C458A1"/>
    <w:rsid w:val="00C45947"/>
    <w:rsid w:val="00C45BFF"/>
    <w:rsid w:val="00C477FD"/>
    <w:rsid w:val="00C50AC2"/>
    <w:rsid w:val="00C51A79"/>
    <w:rsid w:val="00C53361"/>
    <w:rsid w:val="00C5425D"/>
    <w:rsid w:val="00C557E1"/>
    <w:rsid w:val="00C558E6"/>
    <w:rsid w:val="00C55986"/>
    <w:rsid w:val="00C55CD2"/>
    <w:rsid w:val="00C560CB"/>
    <w:rsid w:val="00C606B5"/>
    <w:rsid w:val="00C61058"/>
    <w:rsid w:val="00C627C8"/>
    <w:rsid w:val="00C64639"/>
    <w:rsid w:val="00C656B2"/>
    <w:rsid w:val="00C66B89"/>
    <w:rsid w:val="00C67BB2"/>
    <w:rsid w:val="00C735B7"/>
    <w:rsid w:val="00C7429F"/>
    <w:rsid w:val="00C74CB6"/>
    <w:rsid w:val="00C74CF8"/>
    <w:rsid w:val="00C75533"/>
    <w:rsid w:val="00C76BB7"/>
    <w:rsid w:val="00C76D62"/>
    <w:rsid w:val="00C7773D"/>
    <w:rsid w:val="00C8133F"/>
    <w:rsid w:val="00C818A4"/>
    <w:rsid w:val="00C81C76"/>
    <w:rsid w:val="00C8221D"/>
    <w:rsid w:val="00C8239E"/>
    <w:rsid w:val="00C84E5E"/>
    <w:rsid w:val="00C84FFE"/>
    <w:rsid w:val="00C91D38"/>
    <w:rsid w:val="00C927FD"/>
    <w:rsid w:val="00C95BDE"/>
    <w:rsid w:val="00CA0165"/>
    <w:rsid w:val="00CA0653"/>
    <w:rsid w:val="00CA133B"/>
    <w:rsid w:val="00CA259D"/>
    <w:rsid w:val="00CA2ECE"/>
    <w:rsid w:val="00CA3DA4"/>
    <w:rsid w:val="00CA4D32"/>
    <w:rsid w:val="00CA5AF0"/>
    <w:rsid w:val="00CA6A23"/>
    <w:rsid w:val="00CA6F59"/>
    <w:rsid w:val="00CA70F0"/>
    <w:rsid w:val="00CB0411"/>
    <w:rsid w:val="00CB092D"/>
    <w:rsid w:val="00CB156D"/>
    <w:rsid w:val="00CB1AEC"/>
    <w:rsid w:val="00CB26CC"/>
    <w:rsid w:val="00CB3F82"/>
    <w:rsid w:val="00CB47EE"/>
    <w:rsid w:val="00CB48D4"/>
    <w:rsid w:val="00CB49B4"/>
    <w:rsid w:val="00CB55C2"/>
    <w:rsid w:val="00CB6492"/>
    <w:rsid w:val="00CB6604"/>
    <w:rsid w:val="00CB78B6"/>
    <w:rsid w:val="00CC00BE"/>
    <w:rsid w:val="00CC0A13"/>
    <w:rsid w:val="00CC26A6"/>
    <w:rsid w:val="00CC41BF"/>
    <w:rsid w:val="00CC4FB3"/>
    <w:rsid w:val="00CC5249"/>
    <w:rsid w:val="00CC6E93"/>
    <w:rsid w:val="00CC73D1"/>
    <w:rsid w:val="00CC7AC0"/>
    <w:rsid w:val="00CC7DBB"/>
    <w:rsid w:val="00CD0EBC"/>
    <w:rsid w:val="00CD0F96"/>
    <w:rsid w:val="00CD1A36"/>
    <w:rsid w:val="00CD2EA1"/>
    <w:rsid w:val="00CD5663"/>
    <w:rsid w:val="00CD643D"/>
    <w:rsid w:val="00CD66CF"/>
    <w:rsid w:val="00CD6AFA"/>
    <w:rsid w:val="00CD75AC"/>
    <w:rsid w:val="00CD7A1B"/>
    <w:rsid w:val="00CD7AD6"/>
    <w:rsid w:val="00CE1A73"/>
    <w:rsid w:val="00CE1E70"/>
    <w:rsid w:val="00CE375A"/>
    <w:rsid w:val="00CE37AA"/>
    <w:rsid w:val="00CE4453"/>
    <w:rsid w:val="00CE4484"/>
    <w:rsid w:val="00CE6825"/>
    <w:rsid w:val="00CE68F0"/>
    <w:rsid w:val="00CF17BE"/>
    <w:rsid w:val="00CF1A61"/>
    <w:rsid w:val="00CF1E82"/>
    <w:rsid w:val="00CF385C"/>
    <w:rsid w:val="00CF3ADF"/>
    <w:rsid w:val="00CF4BE3"/>
    <w:rsid w:val="00CF4E39"/>
    <w:rsid w:val="00CF5137"/>
    <w:rsid w:val="00CF6834"/>
    <w:rsid w:val="00CF7100"/>
    <w:rsid w:val="00CF7BDC"/>
    <w:rsid w:val="00D007A0"/>
    <w:rsid w:val="00D0478C"/>
    <w:rsid w:val="00D067F3"/>
    <w:rsid w:val="00D06868"/>
    <w:rsid w:val="00D0735C"/>
    <w:rsid w:val="00D1203A"/>
    <w:rsid w:val="00D12520"/>
    <w:rsid w:val="00D13550"/>
    <w:rsid w:val="00D13A4C"/>
    <w:rsid w:val="00D15946"/>
    <w:rsid w:val="00D15CFF"/>
    <w:rsid w:val="00D16724"/>
    <w:rsid w:val="00D1E9A8"/>
    <w:rsid w:val="00D2101B"/>
    <w:rsid w:val="00D210CD"/>
    <w:rsid w:val="00D21B24"/>
    <w:rsid w:val="00D21B61"/>
    <w:rsid w:val="00D24B13"/>
    <w:rsid w:val="00D24D85"/>
    <w:rsid w:val="00D252CA"/>
    <w:rsid w:val="00D26118"/>
    <w:rsid w:val="00D2680C"/>
    <w:rsid w:val="00D27DBC"/>
    <w:rsid w:val="00D27E65"/>
    <w:rsid w:val="00D30D5F"/>
    <w:rsid w:val="00D353FF"/>
    <w:rsid w:val="00D36935"/>
    <w:rsid w:val="00D376D3"/>
    <w:rsid w:val="00D404A8"/>
    <w:rsid w:val="00D40768"/>
    <w:rsid w:val="00D40D85"/>
    <w:rsid w:val="00D410B1"/>
    <w:rsid w:val="00D414BC"/>
    <w:rsid w:val="00D41602"/>
    <w:rsid w:val="00D41BDD"/>
    <w:rsid w:val="00D43DFE"/>
    <w:rsid w:val="00D460D6"/>
    <w:rsid w:val="00D4616C"/>
    <w:rsid w:val="00D4698B"/>
    <w:rsid w:val="00D46DF9"/>
    <w:rsid w:val="00D47033"/>
    <w:rsid w:val="00D47924"/>
    <w:rsid w:val="00D47CD2"/>
    <w:rsid w:val="00D51655"/>
    <w:rsid w:val="00D5184F"/>
    <w:rsid w:val="00D52018"/>
    <w:rsid w:val="00D539B3"/>
    <w:rsid w:val="00D5442F"/>
    <w:rsid w:val="00D54583"/>
    <w:rsid w:val="00D54EFC"/>
    <w:rsid w:val="00D5675A"/>
    <w:rsid w:val="00D57CE8"/>
    <w:rsid w:val="00D608D0"/>
    <w:rsid w:val="00D61A9E"/>
    <w:rsid w:val="00D63401"/>
    <w:rsid w:val="00D65487"/>
    <w:rsid w:val="00D67CC6"/>
    <w:rsid w:val="00D711E6"/>
    <w:rsid w:val="00D71B3C"/>
    <w:rsid w:val="00D72BA8"/>
    <w:rsid w:val="00D732A4"/>
    <w:rsid w:val="00D735B8"/>
    <w:rsid w:val="00D73860"/>
    <w:rsid w:val="00D73AA5"/>
    <w:rsid w:val="00D74B9C"/>
    <w:rsid w:val="00D75479"/>
    <w:rsid w:val="00D75887"/>
    <w:rsid w:val="00D75DD8"/>
    <w:rsid w:val="00D76228"/>
    <w:rsid w:val="00D76F8F"/>
    <w:rsid w:val="00D77203"/>
    <w:rsid w:val="00D77329"/>
    <w:rsid w:val="00D80848"/>
    <w:rsid w:val="00D809FC"/>
    <w:rsid w:val="00D82B8D"/>
    <w:rsid w:val="00D82D5B"/>
    <w:rsid w:val="00D83FE1"/>
    <w:rsid w:val="00D84874"/>
    <w:rsid w:val="00D84EBE"/>
    <w:rsid w:val="00D85739"/>
    <w:rsid w:val="00D85E2B"/>
    <w:rsid w:val="00D86324"/>
    <w:rsid w:val="00D87A9E"/>
    <w:rsid w:val="00D9194A"/>
    <w:rsid w:val="00D9210C"/>
    <w:rsid w:val="00D93F7A"/>
    <w:rsid w:val="00D947A1"/>
    <w:rsid w:val="00D953C3"/>
    <w:rsid w:val="00D9546C"/>
    <w:rsid w:val="00D964D4"/>
    <w:rsid w:val="00D96E0F"/>
    <w:rsid w:val="00D97A93"/>
    <w:rsid w:val="00D97F4F"/>
    <w:rsid w:val="00DA1032"/>
    <w:rsid w:val="00DA2E84"/>
    <w:rsid w:val="00DA354C"/>
    <w:rsid w:val="00DA39D0"/>
    <w:rsid w:val="00DA49D0"/>
    <w:rsid w:val="00DA6BE1"/>
    <w:rsid w:val="00DA75AF"/>
    <w:rsid w:val="00DA7D03"/>
    <w:rsid w:val="00DA7EA6"/>
    <w:rsid w:val="00DB21E8"/>
    <w:rsid w:val="00DB2984"/>
    <w:rsid w:val="00DB3CB6"/>
    <w:rsid w:val="00DB401E"/>
    <w:rsid w:val="00DB461B"/>
    <w:rsid w:val="00DB4852"/>
    <w:rsid w:val="00DB5FE2"/>
    <w:rsid w:val="00DB7822"/>
    <w:rsid w:val="00DB7BCA"/>
    <w:rsid w:val="00DB7C1C"/>
    <w:rsid w:val="00DC06DE"/>
    <w:rsid w:val="00DC0F98"/>
    <w:rsid w:val="00DC2141"/>
    <w:rsid w:val="00DC2A91"/>
    <w:rsid w:val="00DC2AE7"/>
    <w:rsid w:val="00DC4B70"/>
    <w:rsid w:val="00DC6379"/>
    <w:rsid w:val="00DC678B"/>
    <w:rsid w:val="00DC7264"/>
    <w:rsid w:val="00DD17B6"/>
    <w:rsid w:val="00DD18AD"/>
    <w:rsid w:val="00DD1F04"/>
    <w:rsid w:val="00DD2AA8"/>
    <w:rsid w:val="00DD2C50"/>
    <w:rsid w:val="00DD35BB"/>
    <w:rsid w:val="00DD39A4"/>
    <w:rsid w:val="00DD3E86"/>
    <w:rsid w:val="00DD4528"/>
    <w:rsid w:val="00DD4A60"/>
    <w:rsid w:val="00DD4E57"/>
    <w:rsid w:val="00DD4E89"/>
    <w:rsid w:val="00DD6825"/>
    <w:rsid w:val="00DD7A84"/>
    <w:rsid w:val="00DE1AF0"/>
    <w:rsid w:val="00DE25AE"/>
    <w:rsid w:val="00DE28E8"/>
    <w:rsid w:val="00DE3141"/>
    <w:rsid w:val="00DE474F"/>
    <w:rsid w:val="00DE52DE"/>
    <w:rsid w:val="00DE5417"/>
    <w:rsid w:val="00DE5F09"/>
    <w:rsid w:val="00DE6B50"/>
    <w:rsid w:val="00DE7827"/>
    <w:rsid w:val="00DF05C6"/>
    <w:rsid w:val="00DF12F0"/>
    <w:rsid w:val="00DF5590"/>
    <w:rsid w:val="00DF55E3"/>
    <w:rsid w:val="00DF9064"/>
    <w:rsid w:val="00E02BC4"/>
    <w:rsid w:val="00E05882"/>
    <w:rsid w:val="00E06495"/>
    <w:rsid w:val="00E06682"/>
    <w:rsid w:val="00E073C9"/>
    <w:rsid w:val="00E10E64"/>
    <w:rsid w:val="00E111A2"/>
    <w:rsid w:val="00E1253B"/>
    <w:rsid w:val="00E15D31"/>
    <w:rsid w:val="00E169A4"/>
    <w:rsid w:val="00E17508"/>
    <w:rsid w:val="00E1776A"/>
    <w:rsid w:val="00E203E0"/>
    <w:rsid w:val="00E21F17"/>
    <w:rsid w:val="00E247C0"/>
    <w:rsid w:val="00E26194"/>
    <w:rsid w:val="00E266E6"/>
    <w:rsid w:val="00E269F6"/>
    <w:rsid w:val="00E27111"/>
    <w:rsid w:val="00E27A22"/>
    <w:rsid w:val="00E3061B"/>
    <w:rsid w:val="00E30921"/>
    <w:rsid w:val="00E31EEB"/>
    <w:rsid w:val="00E323A1"/>
    <w:rsid w:val="00E331F5"/>
    <w:rsid w:val="00E346F4"/>
    <w:rsid w:val="00E355EE"/>
    <w:rsid w:val="00E36FD2"/>
    <w:rsid w:val="00E40C3C"/>
    <w:rsid w:val="00E426FB"/>
    <w:rsid w:val="00E4285F"/>
    <w:rsid w:val="00E43AE0"/>
    <w:rsid w:val="00E444F7"/>
    <w:rsid w:val="00E44B9E"/>
    <w:rsid w:val="00E4520C"/>
    <w:rsid w:val="00E45709"/>
    <w:rsid w:val="00E465C1"/>
    <w:rsid w:val="00E46FC1"/>
    <w:rsid w:val="00E47669"/>
    <w:rsid w:val="00E50FE8"/>
    <w:rsid w:val="00E51C92"/>
    <w:rsid w:val="00E51CC2"/>
    <w:rsid w:val="00E526E8"/>
    <w:rsid w:val="00E5286B"/>
    <w:rsid w:val="00E5374A"/>
    <w:rsid w:val="00E53895"/>
    <w:rsid w:val="00E545B2"/>
    <w:rsid w:val="00E545E3"/>
    <w:rsid w:val="00E5535E"/>
    <w:rsid w:val="00E554F4"/>
    <w:rsid w:val="00E57929"/>
    <w:rsid w:val="00E607DC"/>
    <w:rsid w:val="00E60B13"/>
    <w:rsid w:val="00E60D9B"/>
    <w:rsid w:val="00E627B2"/>
    <w:rsid w:val="00E62987"/>
    <w:rsid w:val="00E62AE2"/>
    <w:rsid w:val="00E63063"/>
    <w:rsid w:val="00E64AEA"/>
    <w:rsid w:val="00E65EF1"/>
    <w:rsid w:val="00E66151"/>
    <w:rsid w:val="00E662FE"/>
    <w:rsid w:val="00E66CA1"/>
    <w:rsid w:val="00E675BC"/>
    <w:rsid w:val="00E704C1"/>
    <w:rsid w:val="00E71041"/>
    <w:rsid w:val="00E71072"/>
    <w:rsid w:val="00E71A56"/>
    <w:rsid w:val="00E73272"/>
    <w:rsid w:val="00E737B0"/>
    <w:rsid w:val="00E73B7A"/>
    <w:rsid w:val="00E74842"/>
    <w:rsid w:val="00E74C78"/>
    <w:rsid w:val="00E75E1B"/>
    <w:rsid w:val="00E762C8"/>
    <w:rsid w:val="00E776F7"/>
    <w:rsid w:val="00E80663"/>
    <w:rsid w:val="00E80AF6"/>
    <w:rsid w:val="00E81410"/>
    <w:rsid w:val="00E81FBC"/>
    <w:rsid w:val="00E826A5"/>
    <w:rsid w:val="00E82C0E"/>
    <w:rsid w:val="00E83EFE"/>
    <w:rsid w:val="00E86518"/>
    <w:rsid w:val="00E868B6"/>
    <w:rsid w:val="00E87ADB"/>
    <w:rsid w:val="00E91D2C"/>
    <w:rsid w:val="00E91EF3"/>
    <w:rsid w:val="00E920AB"/>
    <w:rsid w:val="00E936CB"/>
    <w:rsid w:val="00E948D4"/>
    <w:rsid w:val="00E9497E"/>
    <w:rsid w:val="00E95089"/>
    <w:rsid w:val="00E95E62"/>
    <w:rsid w:val="00E96273"/>
    <w:rsid w:val="00E96B40"/>
    <w:rsid w:val="00E96E97"/>
    <w:rsid w:val="00EA1CAB"/>
    <w:rsid w:val="00EA5754"/>
    <w:rsid w:val="00EA5C23"/>
    <w:rsid w:val="00EA5EBF"/>
    <w:rsid w:val="00EA5FB9"/>
    <w:rsid w:val="00EA6A9A"/>
    <w:rsid w:val="00EA6D24"/>
    <w:rsid w:val="00EA796F"/>
    <w:rsid w:val="00EB4337"/>
    <w:rsid w:val="00EB47D1"/>
    <w:rsid w:val="00EB485A"/>
    <w:rsid w:val="00EB64BC"/>
    <w:rsid w:val="00EC04F7"/>
    <w:rsid w:val="00EC12FA"/>
    <w:rsid w:val="00EC1BD4"/>
    <w:rsid w:val="00EC2082"/>
    <w:rsid w:val="00EC22C9"/>
    <w:rsid w:val="00EC252F"/>
    <w:rsid w:val="00EC261C"/>
    <w:rsid w:val="00EC3F52"/>
    <w:rsid w:val="00EC6504"/>
    <w:rsid w:val="00ED1A63"/>
    <w:rsid w:val="00ED1BC9"/>
    <w:rsid w:val="00ED1E05"/>
    <w:rsid w:val="00ED4262"/>
    <w:rsid w:val="00ED4E93"/>
    <w:rsid w:val="00ED4F7B"/>
    <w:rsid w:val="00ED560A"/>
    <w:rsid w:val="00ED6028"/>
    <w:rsid w:val="00ED7865"/>
    <w:rsid w:val="00EE1DC2"/>
    <w:rsid w:val="00EE1FA6"/>
    <w:rsid w:val="00EE26CC"/>
    <w:rsid w:val="00EE26EE"/>
    <w:rsid w:val="00EE2AB5"/>
    <w:rsid w:val="00EE3A0A"/>
    <w:rsid w:val="00EE4B8B"/>
    <w:rsid w:val="00EE5E0C"/>
    <w:rsid w:val="00EE5E6F"/>
    <w:rsid w:val="00EE6C88"/>
    <w:rsid w:val="00EE77EC"/>
    <w:rsid w:val="00EE7B43"/>
    <w:rsid w:val="00EF17E5"/>
    <w:rsid w:val="00EF1B3B"/>
    <w:rsid w:val="00EF28B6"/>
    <w:rsid w:val="00EF290B"/>
    <w:rsid w:val="00EF4FDD"/>
    <w:rsid w:val="00EF5F46"/>
    <w:rsid w:val="00EF6D07"/>
    <w:rsid w:val="00F02CB2"/>
    <w:rsid w:val="00F04353"/>
    <w:rsid w:val="00F044D1"/>
    <w:rsid w:val="00F0453A"/>
    <w:rsid w:val="00F04971"/>
    <w:rsid w:val="00F04B16"/>
    <w:rsid w:val="00F055D7"/>
    <w:rsid w:val="00F101DB"/>
    <w:rsid w:val="00F1150B"/>
    <w:rsid w:val="00F12C35"/>
    <w:rsid w:val="00F1309E"/>
    <w:rsid w:val="00F14A35"/>
    <w:rsid w:val="00F152F8"/>
    <w:rsid w:val="00F15EE3"/>
    <w:rsid w:val="00F17821"/>
    <w:rsid w:val="00F21C97"/>
    <w:rsid w:val="00F2206A"/>
    <w:rsid w:val="00F23226"/>
    <w:rsid w:val="00F232D1"/>
    <w:rsid w:val="00F2687F"/>
    <w:rsid w:val="00F27301"/>
    <w:rsid w:val="00F27C33"/>
    <w:rsid w:val="00F34EA1"/>
    <w:rsid w:val="00F3573D"/>
    <w:rsid w:val="00F365B4"/>
    <w:rsid w:val="00F4068F"/>
    <w:rsid w:val="00F40C3B"/>
    <w:rsid w:val="00F414B3"/>
    <w:rsid w:val="00F415DA"/>
    <w:rsid w:val="00F421C2"/>
    <w:rsid w:val="00F42411"/>
    <w:rsid w:val="00F42D25"/>
    <w:rsid w:val="00F42D6E"/>
    <w:rsid w:val="00F43001"/>
    <w:rsid w:val="00F431CF"/>
    <w:rsid w:val="00F448A6"/>
    <w:rsid w:val="00F44A47"/>
    <w:rsid w:val="00F44FD3"/>
    <w:rsid w:val="00F45AE1"/>
    <w:rsid w:val="00F45E85"/>
    <w:rsid w:val="00F461D4"/>
    <w:rsid w:val="00F46414"/>
    <w:rsid w:val="00F46A06"/>
    <w:rsid w:val="00F47258"/>
    <w:rsid w:val="00F47423"/>
    <w:rsid w:val="00F47713"/>
    <w:rsid w:val="00F5061E"/>
    <w:rsid w:val="00F508A6"/>
    <w:rsid w:val="00F526A4"/>
    <w:rsid w:val="00F52BBE"/>
    <w:rsid w:val="00F54A96"/>
    <w:rsid w:val="00F568C7"/>
    <w:rsid w:val="00F570AC"/>
    <w:rsid w:val="00F5772D"/>
    <w:rsid w:val="00F57BDA"/>
    <w:rsid w:val="00F600C0"/>
    <w:rsid w:val="00F6078B"/>
    <w:rsid w:val="00F6078F"/>
    <w:rsid w:val="00F6153F"/>
    <w:rsid w:val="00F64B2D"/>
    <w:rsid w:val="00F64C06"/>
    <w:rsid w:val="00F6617C"/>
    <w:rsid w:val="00F66546"/>
    <w:rsid w:val="00F674DA"/>
    <w:rsid w:val="00F717FE"/>
    <w:rsid w:val="00F71A50"/>
    <w:rsid w:val="00F7255B"/>
    <w:rsid w:val="00F726C0"/>
    <w:rsid w:val="00F72EAB"/>
    <w:rsid w:val="00F73DF7"/>
    <w:rsid w:val="00F744ED"/>
    <w:rsid w:val="00F75A50"/>
    <w:rsid w:val="00F763AE"/>
    <w:rsid w:val="00F7704A"/>
    <w:rsid w:val="00F77CDF"/>
    <w:rsid w:val="00F82076"/>
    <w:rsid w:val="00F8273F"/>
    <w:rsid w:val="00F83D9C"/>
    <w:rsid w:val="00F845D7"/>
    <w:rsid w:val="00F8566E"/>
    <w:rsid w:val="00F85D96"/>
    <w:rsid w:val="00F915ED"/>
    <w:rsid w:val="00F947F5"/>
    <w:rsid w:val="00F9644F"/>
    <w:rsid w:val="00F97135"/>
    <w:rsid w:val="00FA0284"/>
    <w:rsid w:val="00FA03F7"/>
    <w:rsid w:val="00FA1913"/>
    <w:rsid w:val="00FA2776"/>
    <w:rsid w:val="00FA2817"/>
    <w:rsid w:val="00FA3322"/>
    <w:rsid w:val="00FA3F10"/>
    <w:rsid w:val="00FA42DC"/>
    <w:rsid w:val="00FA494E"/>
    <w:rsid w:val="00FA500A"/>
    <w:rsid w:val="00FA52C8"/>
    <w:rsid w:val="00FA5431"/>
    <w:rsid w:val="00FA60B4"/>
    <w:rsid w:val="00FA7D42"/>
    <w:rsid w:val="00FB28C0"/>
    <w:rsid w:val="00FB28C6"/>
    <w:rsid w:val="00FB3219"/>
    <w:rsid w:val="00FB42E8"/>
    <w:rsid w:val="00FB509F"/>
    <w:rsid w:val="00FB700E"/>
    <w:rsid w:val="00FB74C3"/>
    <w:rsid w:val="00FC05C4"/>
    <w:rsid w:val="00FC13BF"/>
    <w:rsid w:val="00FC1CBF"/>
    <w:rsid w:val="00FC22E7"/>
    <w:rsid w:val="00FC41CF"/>
    <w:rsid w:val="00FC4558"/>
    <w:rsid w:val="00FC510E"/>
    <w:rsid w:val="00FC522F"/>
    <w:rsid w:val="00FD1860"/>
    <w:rsid w:val="00FD286C"/>
    <w:rsid w:val="00FD2C2B"/>
    <w:rsid w:val="00FD4427"/>
    <w:rsid w:val="00FD45CA"/>
    <w:rsid w:val="00FD481F"/>
    <w:rsid w:val="00FD582F"/>
    <w:rsid w:val="00FD731F"/>
    <w:rsid w:val="00FD7467"/>
    <w:rsid w:val="00FD7B06"/>
    <w:rsid w:val="00FD7C51"/>
    <w:rsid w:val="00FE04B0"/>
    <w:rsid w:val="00FE0A15"/>
    <w:rsid w:val="00FE103B"/>
    <w:rsid w:val="00FE1F12"/>
    <w:rsid w:val="00FE47CD"/>
    <w:rsid w:val="00FE4C8A"/>
    <w:rsid w:val="00FE7919"/>
    <w:rsid w:val="00FF1805"/>
    <w:rsid w:val="00FF302E"/>
    <w:rsid w:val="00FF53CA"/>
    <w:rsid w:val="00FF6BF4"/>
    <w:rsid w:val="00FF6FFA"/>
    <w:rsid w:val="00FF7096"/>
    <w:rsid w:val="01067922"/>
    <w:rsid w:val="010F8903"/>
    <w:rsid w:val="0136A2A2"/>
    <w:rsid w:val="0139802E"/>
    <w:rsid w:val="013DFA0F"/>
    <w:rsid w:val="013EC35D"/>
    <w:rsid w:val="01428F7F"/>
    <w:rsid w:val="0142CB69"/>
    <w:rsid w:val="0156BAC9"/>
    <w:rsid w:val="0169643D"/>
    <w:rsid w:val="01A08824"/>
    <w:rsid w:val="01B4505D"/>
    <w:rsid w:val="01C4C2A8"/>
    <w:rsid w:val="01C67407"/>
    <w:rsid w:val="01C914EC"/>
    <w:rsid w:val="01D9EB1C"/>
    <w:rsid w:val="01E8963D"/>
    <w:rsid w:val="01F50665"/>
    <w:rsid w:val="01F7F7C1"/>
    <w:rsid w:val="021F8898"/>
    <w:rsid w:val="023FEE41"/>
    <w:rsid w:val="024210EA"/>
    <w:rsid w:val="02438179"/>
    <w:rsid w:val="02653652"/>
    <w:rsid w:val="0265EE32"/>
    <w:rsid w:val="026CCE70"/>
    <w:rsid w:val="0281F88A"/>
    <w:rsid w:val="028A35B6"/>
    <w:rsid w:val="028A64BD"/>
    <w:rsid w:val="028DC489"/>
    <w:rsid w:val="028FE6B4"/>
    <w:rsid w:val="029B7AB2"/>
    <w:rsid w:val="02A1E490"/>
    <w:rsid w:val="02B806E2"/>
    <w:rsid w:val="02BED530"/>
    <w:rsid w:val="02CCAA22"/>
    <w:rsid w:val="02CCEB90"/>
    <w:rsid w:val="02D24DED"/>
    <w:rsid w:val="02D78EB8"/>
    <w:rsid w:val="02D7BF12"/>
    <w:rsid w:val="02D90D5D"/>
    <w:rsid w:val="02DB6886"/>
    <w:rsid w:val="02DE9BCA"/>
    <w:rsid w:val="02DF3486"/>
    <w:rsid w:val="02E836E0"/>
    <w:rsid w:val="02F7DE9D"/>
    <w:rsid w:val="02FD00BF"/>
    <w:rsid w:val="02FEDB4E"/>
    <w:rsid w:val="0303DFE9"/>
    <w:rsid w:val="03130B64"/>
    <w:rsid w:val="031789A0"/>
    <w:rsid w:val="03248638"/>
    <w:rsid w:val="033AA103"/>
    <w:rsid w:val="0345CBB1"/>
    <w:rsid w:val="036B0ED6"/>
    <w:rsid w:val="036F4610"/>
    <w:rsid w:val="037B099B"/>
    <w:rsid w:val="03A1F170"/>
    <w:rsid w:val="03ACE883"/>
    <w:rsid w:val="03CC9F57"/>
    <w:rsid w:val="03DF51DA"/>
    <w:rsid w:val="03E3544B"/>
    <w:rsid w:val="03ED4973"/>
    <w:rsid w:val="03EDA5FA"/>
    <w:rsid w:val="0415BFE7"/>
    <w:rsid w:val="04346CF6"/>
    <w:rsid w:val="043913EA"/>
    <w:rsid w:val="047EF486"/>
    <w:rsid w:val="0484BC05"/>
    <w:rsid w:val="04A18B14"/>
    <w:rsid w:val="04A2A463"/>
    <w:rsid w:val="04AA19BC"/>
    <w:rsid w:val="04ADCA0B"/>
    <w:rsid w:val="04B4A102"/>
    <w:rsid w:val="04CBEA34"/>
    <w:rsid w:val="04CF7F64"/>
    <w:rsid w:val="04D0B6D4"/>
    <w:rsid w:val="04D1F2BA"/>
    <w:rsid w:val="04D884D3"/>
    <w:rsid w:val="04E1059B"/>
    <w:rsid w:val="04EA0D20"/>
    <w:rsid w:val="04EC2C98"/>
    <w:rsid w:val="04F84377"/>
    <w:rsid w:val="05026222"/>
    <w:rsid w:val="05040652"/>
    <w:rsid w:val="0528D074"/>
    <w:rsid w:val="0535AE4D"/>
    <w:rsid w:val="05468263"/>
    <w:rsid w:val="0560EA32"/>
    <w:rsid w:val="057A6018"/>
    <w:rsid w:val="058DF721"/>
    <w:rsid w:val="0597C4BC"/>
    <w:rsid w:val="05A5EFA9"/>
    <w:rsid w:val="05ADFE1F"/>
    <w:rsid w:val="05B7CDE5"/>
    <w:rsid w:val="05C50A79"/>
    <w:rsid w:val="05CD490B"/>
    <w:rsid w:val="05D0A26B"/>
    <w:rsid w:val="05D85D20"/>
    <w:rsid w:val="05E2DFEA"/>
    <w:rsid w:val="05EDD1F5"/>
    <w:rsid w:val="05EEBA04"/>
    <w:rsid w:val="06051686"/>
    <w:rsid w:val="06082103"/>
    <w:rsid w:val="06199BFA"/>
    <w:rsid w:val="063A50C8"/>
    <w:rsid w:val="063B072E"/>
    <w:rsid w:val="063B91ED"/>
    <w:rsid w:val="0643D529"/>
    <w:rsid w:val="065256A8"/>
    <w:rsid w:val="066255D1"/>
    <w:rsid w:val="066C8735"/>
    <w:rsid w:val="068189CE"/>
    <w:rsid w:val="068C1228"/>
    <w:rsid w:val="068FFD4B"/>
    <w:rsid w:val="06AEC6B4"/>
    <w:rsid w:val="06C622D4"/>
    <w:rsid w:val="06D31C39"/>
    <w:rsid w:val="06E73F70"/>
    <w:rsid w:val="07163079"/>
    <w:rsid w:val="07221B71"/>
    <w:rsid w:val="072546BC"/>
    <w:rsid w:val="072749C4"/>
    <w:rsid w:val="072A46F2"/>
    <w:rsid w:val="0738B386"/>
    <w:rsid w:val="07399227"/>
    <w:rsid w:val="074410B1"/>
    <w:rsid w:val="074D88F3"/>
    <w:rsid w:val="07512E73"/>
    <w:rsid w:val="0769196C"/>
    <w:rsid w:val="0779112C"/>
    <w:rsid w:val="0779E0CE"/>
    <w:rsid w:val="078DA0D0"/>
    <w:rsid w:val="07972588"/>
    <w:rsid w:val="07A5BF10"/>
    <w:rsid w:val="07ACBC09"/>
    <w:rsid w:val="07CCB5FC"/>
    <w:rsid w:val="07E2D222"/>
    <w:rsid w:val="07F7B75E"/>
    <w:rsid w:val="07FB100B"/>
    <w:rsid w:val="081E192B"/>
    <w:rsid w:val="0824721C"/>
    <w:rsid w:val="08309834"/>
    <w:rsid w:val="0836A16A"/>
    <w:rsid w:val="083A2CF1"/>
    <w:rsid w:val="08467F2D"/>
    <w:rsid w:val="08470287"/>
    <w:rsid w:val="08544893"/>
    <w:rsid w:val="0856A673"/>
    <w:rsid w:val="0861248D"/>
    <w:rsid w:val="087DDEF4"/>
    <w:rsid w:val="088000E6"/>
    <w:rsid w:val="0886FDE9"/>
    <w:rsid w:val="08907DD3"/>
    <w:rsid w:val="08999AA0"/>
    <w:rsid w:val="08B200DA"/>
    <w:rsid w:val="08C0DBCF"/>
    <w:rsid w:val="08C1171D"/>
    <w:rsid w:val="08D4C488"/>
    <w:rsid w:val="08E30004"/>
    <w:rsid w:val="08F0017C"/>
    <w:rsid w:val="08FD3D5E"/>
    <w:rsid w:val="092257A9"/>
    <w:rsid w:val="0937FC78"/>
    <w:rsid w:val="094DDD4E"/>
    <w:rsid w:val="09536A55"/>
    <w:rsid w:val="096A8387"/>
    <w:rsid w:val="09711CC2"/>
    <w:rsid w:val="09764064"/>
    <w:rsid w:val="097A5F62"/>
    <w:rsid w:val="09AA4E1F"/>
    <w:rsid w:val="09E4505C"/>
    <w:rsid w:val="09E7EB0A"/>
    <w:rsid w:val="09EB6C5F"/>
    <w:rsid w:val="09EFBCB9"/>
    <w:rsid w:val="09F9E49D"/>
    <w:rsid w:val="09FD7181"/>
    <w:rsid w:val="0A00048A"/>
    <w:rsid w:val="0A0079ED"/>
    <w:rsid w:val="0A355264"/>
    <w:rsid w:val="0A4A5405"/>
    <w:rsid w:val="0A4A76B2"/>
    <w:rsid w:val="0A4AF857"/>
    <w:rsid w:val="0A4E995C"/>
    <w:rsid w:val="0A5CE77E"/>
    <w:rsid w:val="0A7AF614"/>
    <w:rsid w:val="0A8D1B22"/>
    <w:rsid w:val="0AA436AF"/>
    <w:rsid w:val="0AA5D104"/>
    <w:rsid w:val="0AAD1A99"/>
    <w:rsid w:val="0AC30D33"/>
    <w:rsid w:val="0AE9ADAF"/>
    <w:rsid w:val="0AF4B217"/>
    <w:rsid w:val="0AFE0E92"/>
    <w:rsid w:val="0B03431D"/>
    <w:rsid w:val="0B287183"/>
    <w:rsid w:val="0B322122"/>
    <w:rsid w:val="0B38CB45"/>
    <w:rsid w:val="0B43FAE2"/>
    <w:rsid w:val="0B5024F3"/>
    <w:rsid w:val="0B64A9B9"/>
    <w:rsid w:val="0B65D6E6"/>
    <w:rsid w:val="0B8152A9"/>
    <w:rsid w:val="0B87B118"/>
    <w:rsid w:val="0B87D6AB"/>
    <w:rsid w:val="0B927F89"/>
    <w:rsid w:val="0BA9B48A"/>
    <w:rsid w:val="0BB7FA68"/>
    <w:rsid w:val="0BBAFED3"/>
    <w:rsid w:val="0BD37449"/>
    <w:rsid w:val="0BE0BE07"/>
    <w:rsid w:val="0BE0D5EC"/>
    <w:rsid w:val="0BE74E86"/>
    <w:rsid w:val="0BEA1756"/>
    <w:rsid w:val="0BFD375A"/>
    <w:rsid w:val="0C12111F"/>
    <w:rsid w:val="0C1B086A"/>
    <w:rsid w:val="0C231E67"/>
    <w:rsid w:val="0C2E3FBB"/>
    <w:rsid w:val="0C4D37D6"/>
    <w:rsid w:val="0C6A10BB"/>
    <w:rsid w:val="0C6F0DA2"/>
    <w:rsid w:val="0C7B6064"/>
    <w:rsid w:val="0C82C065"/>
    <w:rsid w:val="0CBD0C82"/>
    <w:rsid w:val="0CC5FE19"/>
    <w:rsid w:val="0CCD309C"/>
    <w:rsid w:val="0CDC6A4D"/>
    <w:rsid w:val="0CE2A353"/>
    <w:rsid w:val="0CE921A2"/>
    <w:rsid w:val="0CF28C48"/>
    <w:rsid w:val="0D0949E0"/>
    <w:rsid w:val="0D09580E"/>
    <w:rsid w:val="0D0A2310"/>
    <w:rsid w:val="0D2B0F7C"/>
    <w:rsid w:val="0D2B65DE"/>
    <w:rsid w:val="0D3D48E9"/>
    <w:rsid w:val="0D4A0F76"/>
    <w:rsid w:val="0D5C2A88"/>
    <w:rsid w:val="0D614CED"/>
    <w:rsid w:val="0D6DCD73"/>
    <w:rsid w:val="0D6E70B9"/>
    <w:rsid w:val="0D77726A"/>
    <w:rsid w:val="0D82C436"/>
    <w:rsid w:val="0D8571FD"/>
    <w:rsid w:val="0D909053"/>
    <w:rsid w:val="0D926CE7"/>
    <w:rsid w:val="0D948840"/>
    <w:rsid w:val="0DB4C5E3"/>
    <w:rsid w:val="0DC3AB58"/>
    <w:rsid w:val="0DD2995B"/>
    <w:rsid w:val="0DEF9CF6"/>
    <w:rsid w:val="0DF013B0"/>
    <w:rsid w:val="0DFFD4E2"/>
    <w:rsid w:val="0E082ED0"/>
    <w:rsid w:val="0E114884"/>
    <w:rsid w:val="0E246E60"/>
    <w:rsid w:val="0E4B6C5C"/>
    <w:rsid w:val="0E4BEBD1"/>
    <w:rsid w:val="0E4E6E78"/>
    <w:rsid w:val="0E787937"/>
    <w:rsid w:val="0E7AD4BA"/>
    <w:rsid w:val="0E7FDE51"/>
    <w:rsid w:val="0E92896C"/>
    <w:rsid w:val="0EA537B6"/>
    <w:rsid w:val="0EABCBE7"/>
    <w:rsid w:val="0EB892D4"/>
    <w:rsid w:val="0ED0CDD0"/>
    <w:rsid w:val="0ED134B9"/>
    <w:rsid w:val="0EFD3755"/>
    <w:rsid w:val="0EFDB4DE"/>
    <w:rsid w:val="0F0D1AC5"/>
    <w:rsid w:val="0F2066E4"/>
    <w:rsid w:val="0F21B818"/>
    <w:rsid w:val="0F2F53B7"/>
    <w:rsid w:val="0F31DD10"/>
    <w:rsid w:val="0F404FDE"/>
    <w:rsid w:val="0F4CE7C9"/>
    <w:rsid w:val="0F52D1B0"/>
    <w:rsid w:val="0F5B6FA7"/>
    <w:rsid w:val="0F7C33B6"/>
    <w:rsid w:val="0F83B84A"/>
    <w:rsid w:val="0F8559E4"/>
    <w:rsid w:val="0F8715A6"/>
    <w:rsid w:val="0F8CCFCD"/>
    <w:rsid w:val="0F8EEA80"/>
    <w:rsid w:val="0F96EFB4"/>
    <w:rsid w:val="0FA377E5"/>
    <w:rsid w:val="0FB0C145"/>
    <w:rsid w:val="0FB153F4"/>
    <w:rsid w:val="0FB6F158"/>
    <w:rsid w:val="0FE6EE0F"/>
    <w:rsid w:val="0FE9A0E6"/>
    <w:rsid w:val="0FEC4A74"/>
    <w:rsid w:val="0FF3824A"/>
    <w:rsid w:val="10097A6B"/>
    <w:rsid w:val="100D2741"/>
    <w:rsid w:val="10243E15"/>
    <w:rsid w:val="1027D1E4"/>
    <w:rsid w:val="10360B22"/>
    <w:rsid w:val="1052A756"/>
    <w:rsid w:val="106E07F7"/>
    <w:rsid w:val="10708181"/>
    <w:rsid w:val="1085ED77"/>
    <w:rsid w:val="10880BD7"/>
    <w:rsid w:val="10A0FB9E"/>
    <w:rsid w:val="10A22212"/>
    <w:rsid w:val="10A7087A"/>
    <w:rsid w:val="10AB7F1E"/>
    <w:rsid w:val="10B85E75"/>
    <w:rsid w:val="10BD12BF"/>
    <w:rsid w:val="10C24275"/>
    <w:rsid w:val="10D632FE"/>
    <w:rsid w:val="10E1ECC8"/>
    <w:rsid w:val="10E7B261"/>
    <w:rsid w:val="10F5B421"/>
    <w:rsid w:val="10F6C5B8"/>
    <w:rsid w:val="10FAE9BD"/>
    <w:rsid w:val="1106D6D5"/>
    <w:rsid w:val="1107033F"/>
    <w:rsid w:val="11178D7E"/>
    <w:rsid w:val="111CA612"/>
    <w:rsid w:val="112FB1DD"/>
    <w:rsid w:val="11420DF6"/>
    <w:rsid w:val="1143DFEA"/>
    <w:rsid w:val="114E06D8"/>
    <w:rsid w:val="116D1989"/>
    <w:rsid w:val="11784166"/>
    <w:rsid w:val="11857147"/>
    <w:rsid w:val="11A9015B"/>
    <w:rsid w:val="11A944D9"/>
    <w:rsid w:val="11AD1FA2"/>
    <w:rsid w:val="11CF8D86"/>
    <w:rsid w:val="11D1B5EE"/>
    <w:rsid w:val="11D3333A"/>
    <w:rsid w:val="11DBE4C5"/>
    <w:rsid w:val="11EADD93"/>
    <w:rsid w:val="11F19089"/>
    <w:rsid w:val="11FF1F4A"/>
    <w:rsid w:val="120958C7"/>
    <w:rsid w:val="1209C68F"/>
    <w:rsid w:val="120CD870"/>
    <w:rsid w:val="1210E612"/>
    <w:rsid w:val="1216347D"/>
    <w:rsid w:val="122DBC93"/>
    <w:rsid w:val="12326953"/>
    <w:rsid w:val="12399C3B"/>
    <w:rsid w:val="123B6D3B"/>
    <w:rsid w:val="124DE1E8"/>
    <w:rsid w:val="124E3742"/>
    <w:rsid w:val="124FF779"/>
    <w:rsid w:val="12542ED6"/>
    <w:rsid w:val="125CDDEC"/>
    <w:rsid w:val="125D3797"/>
    <w:rsid w:val="12797BA4"/>
    <w:rsid w:val="127DBD29"/>
    <w:rsid w:val="128D50C9"/>
    <w:rsid w:val="1295C6E0"/>
    <w:rsid w:val="129C61C7"/>
    <w:rsid w:val="12A4DF6C"/>
    <w:rsid w:val="12A738E8"/>
    <w:rsid w:val="12A950D7"/>
    <w:rsid w:val="12AD6C17"/>
    <w:rsid w:val="12C1A80B"/>
    <w:rsid w:val="12CAD768"/>
    <w:rsid w:val="12D3BA2E"/>
    <w:rsid w:val="12EBAE22"/>
    <w:rsid w:val="12F72226"/>
    <w:rsid w:val="131B51AA"/>
    <w:rsid w:val="13203ABA"/>
    <w:rsid w:val="1328C82C"/>
    <w:rsid w:val="134A2DB9"/>
    <w:rsid w:val="134DC96F"/>
    <w:rsid w:val="13542C05"/>
    <w:rsid w:val="135F249D"/>
    <w:rsid w:val="1369F971"/>
    <w:rsid w:val="136C38DC"/>
    <w:rsid w:val="137D3C60"/>
    <w:rsid w:val="13A99641"/>
    <w:rsid w:val="13ACBB0A"/>
    <w:rsid w:val="13B00B0E"/>
    <w:rsid w:val="13B746D4"/>
    <w:rsid w:val="13C4A8EA"/>
    <w:rsid w:val="13D7DD3F"/>
    <w:rsid w:val="13E573AC"/>
    <w:rsid w:val="13EBC7DA"/>
    <w:rsid w:val="13ECF036"/>
    <w:rsid w:val="1400652D"/>
    <w:rsid w:val="14160E4F"/>
    <w:rsid w:val="1436C3A8"/>
    <w:rsid w:val="14601837"/>
    <w:rsid w:val="14A72578"/>
    <w:rsid w:val="14BA2C7C"/>
    <w:rsid w:val="14BD1209"/>
    <w:rsid w:val="14C30E46"/>
    <w:rsid w:val="14C85A08"/>
    <w:rsid w:val="14C9A6B4"/>
    <w:rsid w:val="14CDABF2"/>
    <w:rsid w:val="14DC5D0E"/>
    <w:rsid w:val="14DF9ED6"/>
    <w:rsid w:val="14E9D07A"/>
    <w:rsid w:val="1513F2C7"/>
    <w:rsid w:val="15199919"/>
    <w:rsid w:val="152A0004"/>
    <w:rsid w:val="15378398"/>
    <w:rsid w:val="1557CA20"/>
    <w:rsid w:val="15581399"/>
    <w:rsid w:val="155A0543"/>
    <w:rsid w:val="15608F30"/>
    <w:rsid w:val="15624118"/>
    <w:rsid w:val="1587352B"/>
    <w:rsid w:val="159D3F82"/>
    <w:rsid w:val="15BFD705"/>
    <w:rsid w:val="15C85CC4"/>
    <w:rsid w:val="1606032A"/>
    <w:rsid w:val="160CCB54"/>
    <w:rsid w:val="1615491F"/>
    <w:rsid w:val="16211F97"/>
    <w:rsid w:val="1628981F"/>
    <w:rsid w:val="162A0143"/>
    <w:rsid w:val="16311A98"/>
    <w:rsid w:val="16540672"/>
    <w:rsid w:val="1658DE4D"/>
    <w:rsid w:val="1658E26A"/>
    <w:rsid w:val="165B666A"/>
    <w:rsid w:val="165C272F"/>
    <w:rsid w:val="165CFE9F"/>
    <w:rsid w:val="167A085D"/>
    <w:rsid w:val="168BBBDC"/>
    <w:rsid w:val="16903A4E"/>
    <w:rsid w:val="16909132"/>
    <w:rsid w:val="1690E5ED"/>
    <w:rsid w:val="16986781"/>
    <w:rsid w:val="16AC7079"/>
    <w:rsid w:val="16BC25DB"/>
    <w:rsid w:val="16BEBDA4"/>
    <w:rsid w:val="16DC469E"/>
    <w:rsid w:val="16DC81EC"/>
    <w:rsid w:val="16E3C2F1"/>
    <w:rsid w:val="16E6E2A9"/>
    <w:rsid w:val="170B6207"/>
    <w:rsid w:val="173A6AD1"/>
    <w:rsid w:val="17526319"/>
    <w:rsid w:val="1752C1CA"/>
    <w:rsid w:val="17732227"/>
    <w:rsid w:val="17746DCB"/>
    <w:rsid w:val="17778CAD"/>
    <w:rsid w:val="1782F64E"/>
    <w:rsid w:val="17874D98"/>
    <w:rsid w:val="178AE205"/>
    <w:rsid w:val="17938A44"/>
    <w:rsid w:val="1799BC4D"/>
    <w:rsid w:val="17C830B7"/>
    <w:rsid w:val="17D3F4CB"/>
    <w:rsid w:val="17E95F72"/>
    <w:rsid w:val="17F3083F"/>
    <w:rsid w:val="17FC97FB"/>
    <w:rsid w:val="17FDC7DD"/>
    <w:rsid w:val="18036CD3"/>
    <w:rsid w:val="1804EAA6"/>
    <w:rsid w:val="1816C4CD"/>
    <w:rsid w:val="1823ACDA"/>
    <w:rsid w:val="182A5180"/>
    <w:rsid w:val="184A25F4"/>
    <w:rsid w:val="186177A4"/>
    <w:rsid w:val="1861EDC6"/>
    <w:rsid w:val="186D3E94"/>
    <w:rsid w:val="1885CE7E"/>
    <w:rsid w:val="188A3BFA"/>
    <w:rsid w:val="188CBDD5"/>
    <w:rsid w:val="18957CF6"/>
    <w:rsid w:val="18A5C120"/>
    <w:rsid w:val="18AB1097"/>
    <w:rsid w:val="18BB6232"/>
    <w:rsid w:val="18BCF88C"/>
    <w:rsid w:val="18CE7FF6"/>
    <w:rsid w:val="18D4FA33"/>
    <w:rsid w:val="18EA23E6"/>
    <w:rsid w:val="18EADD6D"/>
    <w:rsid w:val="19118FEB"/>
    <w:rsid w:val="19125CCC"/>
    <w:rsid w:val="191C4111"/>
    <w:rsid w:val="19205EF2"/>
    <w:rsid w:val="194245E3"/>
    <w:rsid w:val="194DA200"/>
    <w:rsid w:val="1963EC6C"/>
    <w:rsid w:val="196D8503"/>
    <w:rsid w:val="19761857"/>
    <w:rsid w:val="199C429C"/>
    <w:rsid w:val="199FEC4A"/>
    <w:rsid w:val="199FF040"/>
    <w:rsid w:val="19AA43BA"/>
    <w:rsid w:val="19C1F4CD"/>
    <w:rsid w:val="19D2CF40"/>
    <w:rsid w:val="19D31787"/>
    <w:rsid w:val="19D725B2"/>
    <w:rsid w:val="19DA86E2"/>
    <w:rsid w:val="19E1F86E"/>
    <w:rsid w:val="19EB4EF4"/>
    <w:rsid w:val="19F0D402"/>
    <w:rsid w:val="1A089046"/>
    <w:rsid w:val="1A146017"/>
    <w:rsid w:val="1A21F72F"/>
    <w:rsid w:val="1A238374"/>
    <w:rsid w:val="1A3C86FA"/>
    <w:rsid w:val="1A3DDF94"/>
    <w:rsid w:val="1A41C68F"/>
    <w:rsid w:val="1A4771F9"/>
    <w:rsid w:val="1A47E21A"/>
    <w:rsid w:val="1A640631"/>
    <w:rsid w:val="1A6EE0B7"/>
    <w:rsid w:val="1A8280FE"/>
    <w:rsid w:val="1A9087FF"/>
    <w:rsid w:val="1AA059E5"/>
    <w:rsid w:val="1AB508C2"/>
    <w:rsid w:val="1ABD4078"/>
    <w:rsid w:val="1AC247FF"/>
    <w:rsid w:val="1ACCFA6A"/>
    <w:rsid w:val="1ACF1E40"/>
    <w:rsid w:val="1AD4DD21"/>
    <w:rsid w:val="1AE0470F"/>
    <w:rsid w:val="1B0033ED"/>
    <w:rsid w:val="1B0E5C8A"/>
    <w:rsid w:val="1B283DA8"/>
    <w:rsid w:val="1B2B597E"/>
    <w:rsid w:val="1B382F7D"/>
    <w:rsid w:val="1B3C384F"/>
    <w:rsid w:val="1B3E8F9B"/>
    <w:rsid w:val="1B3FB0AA"/>
    <w:rsid w:val="1B6AB6A4"/>
    <w:rsid w:val="1B6D4188"/>
    <w:rsid w:val="1B91E422"/>
    <w:rsid w:val="1B956966"/>
    <w:rsid w:val="1BA8F832"/>
    <w:rsid w:val="1BAD6FDF"/>
    <w:rsid w:val="1BD0B089"/>
    <w:rsid w:val="1BE63CA1"/>
    <w:rsid w:val="1C0AA328"/>
    <w:rsid w:val="1C0E25F9"/>
    <w:rsid w:val="1C1A2287"/>
    <w:rsid w:val="1C22ACB1"/>
    <w:rsid w:val="1C2BFA22"/>
    <w:rsid w:val="1C396BC0"/>
    <w:rsid w:val="1C414604"/>
    <w:rsid w:val="1C5518A6"/>
    <w:rsid w:val="1C57F99C"/>
    <w:rsid w:val="1C5C5C56"/>
    <w:rsid w:val="1C6A192A"/>
    <w:rsid w:val="1C7427E8"/>
    <w:rsid w:val="1C7C0CD8"/>
    <w:rsid w:val="1C7EA3F5"/>
    <w:rsid w:val="1C7FEF67"/>
    <w:rsid w:val="1C9371C2"/>
    <w:rsid w:val="1C9AAF35"/>
    <w:rsid w:val="1CA80A74"/>
    <w:rsid w:val="1CBF2757"/>
    <w:rsid w:val="1CCDEB5B"/>
    <w:rsid w:val="1CD12617"/>
    <w:rsid w:val="1CDA5FFC"/>
    <w:rsid w:val="1CDC0167"/>
    <w:rsid w:val="1CF15954"/>
    <w:rsid w:val="1CF67147"/>
    <w:rsid w:val="1D0AC891"/>
    <w:rsid w:val="1D1FD6EB"/>
    <w:rsid w:val="1D34ACF3"/>
    <w:rsid w:val="1D38552B"/>
    <w:rsid w:val="1D42EC04"/>
    <w:rsid w:val="1D471B3F"/>
    <w:rsid w:val="1D4C00D9"/>
    <w:rsid w:val="1D56871B"/>
    <w:rsid w:val="1D6E2451"/>
    <w:rsid w:val="1D6F6AD2"/>
    <w:rsid w:val="1D89E71C"/>
    <w:rsid w:val="1D9C99B0"/>
    <w:rsid w:val="1DA0E372"/>
    <w:rsid w:val="1DAAAC0A"/>
    <w:rsid w:val="1DAEAFA3"/>
    <w:rsid w:val="1DB43739"/>
    <w:rsid w:val="1DC7C7DE"/>
    <w:rsid w:val="1DD1ACE9"/>
    <w:rsid w:val="1DD5F7BD"/>
    <w:rsid w:val="1DDD7C09"/>
    <w:rsid w:val="1DE953BB"/>
    <w:rsid w:val="1DEEB995"/>
    <w:rsid w:val="1E00686A"/>
    <w:rsid w:val="1E0BC6A5"/>
    <w:rsid w:val="1E3DB0C0"/>
    <w:rsid w:val="1E47F7BB"/>
    <w:rsid w:val="1E57D7BE"/>
    <w:rsid w:val="1E628B33"/>
    <w:rsid w:val="1E747CFE"/>
    <w:rsid w:val="1E7EC806"/>
    <w:rsid w:val="1E9EB56C"/>
    <w:rsid w:val="1EA7C6FF"/>
    <w:rsid w:val="1EAB1771"/>
    <w:rsid w:val="1EACCB43"/>
    <w:rsid w:val="1EBF4421"/>
    <w:rsid w:val="1EC7A13F"/>
    <w:rsid w:val="1EF32543"/>
    <w:rsid w:val="1EFD68BB"/>
    <w:rsid w:val="1F0359D0"/>
    <w:rsid w:val="1F0C5784"/>
    <w:rsid w:val="1F19C251"/>
    <w:rsid w:val="1F2C488E"/>
    <w:rsid w:val="1F2F8088"/>
    <w:rsid w:val="1F31A405"/>
    <w:rsid w:val="1F61EF63"/>
    <w:rsid w:val="1F635B5B"/>
    <w:rsid w:val="1F6F8884"/>
    <w:rsid w:val="1F71AA0F"/>
    <w:rsid w:val="1F7FE02B"/>
    <w:rsid w:val="1F809C22"/>
    <w:rsid w:val="1F9D8547"/>
    <w:rsid w:val="1FB308D0"/>
    <w:rsid w:val="1FB7D7A5"/>
    <w:rsid w:val="1FBBF583"/>
    <w:rsid w:val="1FC0ECA9"/>
    <w:rsid w:val="1FD56277"/>
    <w:rsid w:val="1FD667C2"/>
    <w:rsid w:val="1FD6A505"/>
    <w:rsid w:val="1FDB295C"/>
    <w:rsid w:val="1FED9824"/>
    <w:rsid w:val="1FF272FA"/>
    <w:rsid w:val="1FF2B7F0"/>
    <w:rsid w:val="1FF4AA7C"/>
    <w:rsid w:val="2018D672"/>
    <w:rsid w:val="201AF015"/>
    <w:rsid w:val="2027B5D2"/>
    <w:rsid w:val="202EE220"/>
    <w:rsid w:val="203F3582"/>
    <w:rsid w:val="205886BD"/>
    <w:rsid w:val="2072001C"/>
    <w:rsid w:val="20B6DEC5"/>
    <w:rsid w:val="20BAB988"/>
    <w:rsid w:val="20BEBA23"/>
    <w:rsid w:val="20C49537"/>
    <w:rsid w:val="20C694D2"/>
    <w:rsid w:val="20E627FC"/>
    <w:rsid w:val="20E91762"/>
    <w:rsid w:val="20FB7529"/>
    <w:rsid w:val="20FE756D"/>
    <w:rsid w:val="210B8BC1"/>
    <w:rsid w:val="210F2310"/>
    <w:rsid w:val="2113CB78"/>
    <w:rsid w:val="211E996D"/>
    <w:rsid w:val="21504249"/>
    <w:rsid w:val="2158E314"/>
    <w:rsid w:val="215CEC01"/>
    <w:rsid w:val="215FB118"/>
    <w:rsid w:val="21612017"/>
    <w:rsid w:val="2174CF03"/>
    <w:rsid w:val="217B7404"/>
    <w:rsid w:val="217B782B"/>
    <w:rsid w:val="21893BB7"/>
    <w:rsid w:val="218E90A9"/>
    <w:rsid w:val="21CABDA2"/>
    <w:rsid w:val="21DA048A"/>
    <w:rsid w:val="21E0EBFC"/>
    <w:rsid w:val="21E46C05"/>
    <w:rsid w:val="21ECA1BC"/>
    <w:rsid w:val="22061BBF"/>
    <w:rsid w:val="220E7C2B"/>
    <w:rsid w:val="22106409"/>
    <w:rsid w:val="22163843"/>
    <w:rsid w:val="2218D80D"/>
    <w:rsid w:val="221E0C4B"/>
    <w:rsid w:val="22301D65"/>
    <w:rsid w:val="223317BB"/>
    <w:rsid w:val="2251F664"/>
    <w:rsid w:val="22597EB4"/>
    <w:rsid w:val="226B691F"/>
    <w:rsid w:val="227103E4"/>
    <w:rsid w:val="229640D6"/>
    <w:rsid w:val="22CA5ABA"/>
    <w:rsid w:val="22CEEA0B"/>
    <w:rsid w:val="22DAAC99"/>
    <w:rsid w:val="22F931DA"/>
    <w:rsid w:val="22FFC591"/>
    <w:rsid w:val="2313E0FA"/>
    <w:rsid w:val="2327A797"/>
    <w:rsid w:val="233276F5"/>
    <w:rsid w:val="233D13A7"/>
    <w:rsid w:val="2340D5D0"/>
    <w:rsid w:val="2344DD86"/>
    <w:rsid w:val="2344ED36"/>
    <w:rsid w:val="2354B539"/>
    <w:rsid w:val="235805EF"/>
    <w:rsid w:val="235CB5ED"/>
    <w:rsid w:val="23609BD1"/>
    <w:rsid w:val="2364CF11"/>
    <w:rsid w:val="236E2FBF"/>
    <w:rsid w:val="238143A4"/>
    <w:rsid w:val="23849F7A"/>
    <w:rsid w:val="23862E85"/>
    <w:rsid w:val="2389722C"/>
    <w:rsid w:val="239754F5"/>
    <w:rsid w:val="239C8A73"/>
    <w:rsid w:val="239F263F"/>
    <w:rsid w:val="23A9C600"/>
    <w:rsid w:val="23B8A72D"/>
    <w:rsid w:val="23EA4DAB"/>
    <w:rsid w:val="23F2CFB5"/>
    <w:rsid w:val="23FE9A54"/>
    <w:rsid w:val="241A16E2"/>
    <w:rsid w:val="241CF816"/>
    <w:rsid w:val="242C8DE4"/>
    <w:rsid w:val="24771A71"/>
    <w:rsid w:val="24809216"/>
    <w:rsid w:val="24896F72"/>
    <w:rsid w:val="248F8A0A"/>
    <w:rsid w:val="24C0844B"/>
    <w:rsid w:val="24E571E1"/>
    <w:rsid w:val="24EC1EF5"/>
    <w:rsid w:val="24ED3075"/>
    <w:rsid w:val="2502829E"/>
    <w:rsid w:val="251D29D1"/>
    <w:rsid w:val="25256BBC"/>
    <w:rsid w:val="252C34EA"/>
    <w:rsid w:val="2531AE1F"/>
    <w:rsid w:val="25462F12"/>
    <w:rsid w:val="254A0DC8"/>
    <w:rsid w:val="2555CEC5"/>
    <w:rsid w:val="2567553B"/>
    <w:rsid w:val="2568BEC2"/>
    <w:rsid w:val="257260B3"/>
    <w:rsid w:val="2579779B"/>
    <w:rsid w:val="258AB055"/>
    <w:rsid w:val="2590C018"/>
    <w:rsid w:val="259616EC"/>
    <w:rsid w:val="25976C73"/>
    <w:rsid w:val="25C14C86"/>
    <w:rsid w:val="25D2B4E8"/>
    <w:rsid w:val="25D3B5BB"/>
    <w:rsid w:val="25D413A4"/>
    <w:rsid w:val="25E16897"/>
    <w:rsid w:val="25E2204B"/>
    <w:rsid w:val="25F06BC2"/>
    <w:rsid w:val="25FC2DBD"/>
    <w:rsid w:val="262B7B9E"/>
    <w:rsid w:val="26441137"/>
    <w:rsid w:val="265D9E97"/>
    <w:rsid w:val="266BECAB"/>
    <w:rsid w:val="267F3AD7"/>
    <w:rsid w:val="268259DD"/>
    <w:rsid w:val="268E4C36"/>
    <w:rsid w:val="26A61C4B"/>
    <w:rsid w:val="26A980E2"/>
    <w:rsid w:val="26AAB988"/>
    <w:rsid w:val="26B627AC"/>
    <w:rsid w:val="26B92148"/>
    <w:rsid w:val="26C82F94"/>
    <w:rsid w:val="26DDA92F"/>
    <w:rsid w:val="26E2D8BF"/>
    <w:rsid w:val="27080F6D"/>
    <w:rsid w:val="270B601A"/>
    <w:rsid w:val="2717C8E5"/>
    <w:rsid w:val="271A7EB0"/>
    <w:rsid w:val="27262E34"/>
    <w:rsid w:val="27338C25"/>
    <w:rsid w:val="274C58AF"/>
    <w:rsid w:val="2761DB51"/>
    <w:rsid w:val="277A6141"/>
    <w:rsid w:val="27887921"/>
    <w:rsid w:val="278C91BC"/>
    <w:rsid w:val="279E33CD"/>
    <w:rsid w:val="27A28DBC"/>
    <w:rsid w:val="27E8148F"/>
    <w:rsid w:val="27F43558"/>
    <w:rsid w:val="281B15D5"/>
    <w:rsid w:val="281D12A3"/>
    <w:rsid w:val="282335CB"/>
    <w:rsid w:val="28285538"/>
    <w:rsid w:val="283CAF08"/>
    <w:rsid w:val="284D98FF"/>
    <w:rsid w:val="285DA4E6"/>
    <w:rsid w:val="2877A70D"/>
    <w:rsid w:val="28AB86E9"/>
    <w:rsid w:val="28C6EF0F"/>
    <w:rsid w:val="28DA3C3F"/>
    <w:rsid w:val="28E3346C"/>
    <w:rsid w:val="28E783FB"/>
    <w:rsid w:val="28EB6256"/>
    <w:rsid w:val="28ED5EB1"/>
    <w:rsid w:val="28F37B1E"/>
    <w:rsid w:val="28FA61CE"/>
    <w:rsid w:val="28FFADA7"/>
    <w:rsid w:val="290BB839"/>
    <w:rsid w:val="292098B3"/>
    <w:rsid w:val="29227E94"/>
    <w:rsid w:val="2922B872"/>
    <w:rsid w:val="2926BB12"/>
    <w:rsid w:val="292888AD"/>
    <w:rsid w:val="292BBF6A"/>
    <w:rsid w:val="29637C7A"/>
    <w:rsid w:val="296B113C"/>
    <w:rsid w:val="296BB201"/>
    <w:rsid w:val="297ADC25"/>
    <w:rsid w:val="29876383"/>
    <w:rsid w:val="298BA2A6"/>
    <w:rsid w:val="299B2F7A"/>
    <w:rsid w:val="29A16563"/>
    <w:rsid w:val="29A368C2"/>
    <w:rsid w:val="29CE7261"/>
    <w:rsid w:val="29DA3DD2"/>
    <w:rsid w:val="29E7DA08"/>
    <w:rsid w:val="29F2E0AC"/>
    <w:rsid w:val="29FA379E"/>
    <w:rsid w:val="2A170DD6"/>
    <w:rsid w:val="2A186CE5"/>
    <w:rsid w:val="2A19823A"/>
    <w:rsid w:val="2A2A83E1"/>
    <w:rsid w:val="2A2CEF85"/>
    <w:rsid w:val="2A472525"/>
    <w:rsid w:val="2A5CACFE"/>
    <w:rsid w:val="2A665C04"/>
    <w:rsid w:val="2A6891CD"/>
    <w:rsid w:val="2A72FF8B"/>
    <w:rsid w:val="2A78C86F"/>
    <w:rsid w:val="2A8F4B7F"/>
    <w:rsid w:val="2A98558E"/>
    <w:rsid w:val="2A9F9EFA"/>
    <w:rsid w:val="2AD1DC94"/>
    <w:rsid w:val="2AD51A66"/>
    <w:rsid w:val="2AE340DD"/>
    <w:rsid w:val="2AE93B8F"/>
    <w:rsid w:val="2AF02214"/>
    <w:rsid w:val="2AF22A94"/>
    <w:rsid w:val="2AF68C7C"/>
    <w:rsid w:val="2B02B81A"/>
    <w:rsid w:val="2B0BCD62"/>
    <w:rsid w:val="2B123C18"/>
    <w:rsid w:val="2B1CDA94"/>
    <w:rsid w:val="2B1ECE9C"/>
    <w:rsid w:val="2B418645"/>
    <w:rsid w:val="2B7702D2"/>
    <w:rsid w:val="2B7AFEE6"/>
    <w:rsid w:val="2B7B572A"/>
    <w:rsid w:val="2B88A3B1"/>
    <w:rsid w:val="2B922AEF"/>
    <w:rsid w:val="2B9C34E7"/>
    <w:rsid w:val="2B9D6B58"/>
    <w:rsid w:val="2BA3CBBD"/>
    <w:rsid w:val="2BA7AED3"/>
    <w:rsid w:val="2BB51471"/>
    <w:rsid w:val="2BCC4E9A"/>
    <w:rsid w:val="2BDB8090"/>
    <w:rsid w:val="2BDBF41E"/>
    <w:rsid w:val="2BDC429A"/>
    <w:rsid w:val="2BFB58B2"/>
    <w:rsid w:val="2C3FA278"/>
    <w:rsid w:val="2C48C828"/>
    <w:rsid w:val="2C4C048B"/>
    <w:rsid w:val="2C6E872F"/>
    <w:rsid w:val="2C7B8DCD"/>
    <w:rsid w:val="2C874C90"/>
    <w:rsid w:val="2C8860EA"/>
    <w:rsid w:val="2CA49EC9"/>
    <w:rsid w:val="2CAD3B82"/>
    <w:rsid w:val="2CADDFE6"/>
    <w:rsid w:val="2CB486C6"/>
    <w:rsid w:val="2CBBF085"/>
    <w:rsid w:val="2CBEDC92"/>
    <w:rsid w:val="2CC73C51"/>
    <w:rsid w:val="2CCBEC59"/>
    <w:rsid w:val="2CD62CAB"/>
    <w:rsid w:val="2CF094F2"/>
    <w:rsid w:val="2CF15096"/>
    <w:rsid w:val="2CFD1571"/>
    <w:rsid w:val="2CFF9A09"/>
    <w:rsid w:val="2D125963"/>
    <w:rsid w:val="2D239366"/>
    <w:rsid w:val="2D32B2B6"/>
    <w:rsid w:val="2D343D93"/>
    <w:rsid w:val="2D37B1C7"/>
    <w:rsid w:val="2D5C341C"/>
    <w:rsid w:val="2D5F15FE"/>
    <w:rsid w:val="2D6091A8"/>
    <w:rsid w:val="2D6224A3"/>
    <w:rsid w:val="2D70F153"/>
    <w:rsid w:val="2D7F3150"/>
    <w:rsid w:val="2D816B53"/>
    <w:rsid w:val="2D867E81"/>
    <w:rsid w:val="2DB6E575"/>
    <w:rsid w:val="2DC0CFD4"/>
    <w:rsid w:val="2DC3EEEF"/>
    <w:rsid w:val="2DC5272E"/>
    <w:rsid w:val="2DCA4643"/>
    <w:rsid w:val="2DD6FA83"/>
    <w:rsid w:val="2DD9F831"/>
    <w:rsid w:val="2DE8FA3A"/>
    <w:rsid w:val="2DEE3418"/>
    <w:rsid w:val="2DF1CC1B"/>
    <w:rsid w:val="2DF3015A"/>
    <w:rsid w:val="2DF7F29E"/>
    <w:rsid w:val="2E047F0B"/>
    <w:rsid w:val="2E0A5790"/>
    <w:rsid w:val="2E3C81D0"/>
    <w:rsid w:val="2E3FA401"/>
    <w:rsid w:val="2E4AC106"/>
    <w:rsid w:val="2E502499"/>
    <w:rsid w:val="2E6D4A29"/>
    <w:rsid w:val="2E6E5299"/>
    <w:rsid w:val="2E782373"/>
    <w:rsid w:val="2E853297"/>
    <w:rsid w:val="2E91815C"/>
    <w:rsid w:val="2E96439C"/>
    <w:rsid w:val="2EA14383"/>
    <w:rsid w:val="2EDB7711"/>
    <w:rsid w:val="2F022791"/>
    <w:rsid w:val="2F318D2B"/>
    <w:rsid w:val="2F51CBBA"/>
    <w:rsid w:val="2F5AE9CA"/>
    <w:rsid w:val="2F63C6C6"/>
    <w:rsid w:val="2F651275"/>
    <w:rsid w:val="2F67F08E"/>
    <w:rsid w:val="2F6BD8FE"/>
    <w:rsid w:val="2FA2AF79"/>
    <w:rsid w:val="2FAF03ED"/>
    <w:rsid w:val="2FB41CF7"/>
    <w:rsid w:val="2FBB12C7"/>
    <w:rsid w:val="2FC0911E"/>
    <w:rsid w:val="2FCDF44B"/>
    <w:rsid w:val="2FD1B71E"/>
    <w:rsid w:val="2FEE7441"/>
    <w:rsid w:val="2FF962FC"/>
    <w:rsid w:val="3000E06F"/>
    <w:rsid w:val="3001918C"/>
    <w:rsid w:val="300CE613"/>
    <w:rsid w:val="300D305F"/>
    <w:rsid w:val="30122A06"/>
    <w:rsid w:val="302835B4"/>
    <w:rsid w:val="3044AC21"/>
    <w:rsid w:val="3047CE07"/>
    <w:rsid w:val="304EEC7C"/>
    <w:rsid w:val="3057104F"/>
    <w:rsid w:val="305E912D"/>
    <w:rsid w:val="305EE15B"/>
    <w:rsid w:val="305F119D"/>
    <w:rsid w:val="3061C65F"/>
    <w:rsid w:val="30743284"/>
    <w:rsid w:val="307A4B6E"/>
    <w:rsid w:val="307CEDA3"/>
    <w:rsid w:val="308811D7"/>
    <w:rsid w:val="308D149D"/>
    <w:rsid w:val="30A1B2EB"/>
    <w:rsid w:val="30A46BFA"/>
    <w:rsid w:val="30AB7977"/>
    <w:rsid w:val="30B7797A"/>
    <w:rsid w:val="30B8D897"/>
    <w:rsid w:val="30BAB4A8"/>
    <w:rsid w:val="30BB9853"/>
    <w:rsid w:val="30CF3673"/>
    <w:rsid w:val="30D5FAE8"/>
    <w:rsid w:val="30E0B89D"/>
    <w:rsid w:val="30E41C8C"/>
    <w:rsid w:val="310602F2"/>
    <w:rsid w:val="3109FA85"/>
    <w:rsid w:val="31182DBD"/>
    <w:rsid w:val="311AEE16"/>
    <w:rsid w:val="311E80F2"/>
    <w:rsid w:val="312E5910"/>
    <w:rsid w:val="3130ADB0"/>
    <w:rsid w:val="31449F5B"/>
    <w:rsid w:val="31552A04"/>
    <w:rsid w:val="3174748E"/>
    <w:rsid w:val="318036B9"/>
    <w:rsid w:val="31954974"/>
    <w:rsid w:val="31B3D389"/>
    <w:rsid w:val="31D6D91A"/>
    <w:rsid w:val="31FB1253"/>
    <w:rsid w:val="31FE7823"/>
    <w:rsid w:val="320B48B1"/>
    <w:rsid w:val="320DE122"/>
    <w:rsid w:val="322D17CE"/>
    <w:rsid w:val="323C2A6A"/>
    <w:rsid w:val="3249EE6C"/>
    <w:rsid w:val="324E9686"/>
    <w:rsid w:val="3258E0B4"/>
    <w:rsid w:val="325ABEB8"/>
    <w:rsid w:val="32659874"/>
    <w:rsid w:val="328B7707"/>
    <w:rsid w:val="32916038"/>
    <w:rsid w:val="32925E85"/>
    <w:rsid w:val="329440F7"/>
    <w:rsid w:val="3299171A"/>
    <w:rsid w:val="329FA946"/>
    <w:rsid w:val="32BC93D8"/>
    <w:rsid w:val="32D98D79"/>
    <w:rsid w:val="32DBB857"/>
    <w:rsid w:val="32DC7714"/>
    <w:rsid w:val="32DFF6BA"/>
    <w:rsid w:val="32EC18E9"/>
    <w:rsid w:val="33005C56"/>
    <w:rsid w:val="330218F2"/>
    <w:rsid w:val="331516F8"/>
    <w:rsid w:val="332D8730"/>
    <w:rsid w:val="33308201"/>
    <w:rsid w:val="334E1D4A"/>
    <w:rsid w:val="336B68F8"/>
    <w:rsid w:val="336EDB8D"/>
    <w:rsid w:val="33794E58"/>
    <w:rsid w:val="337B5FEE"/>
    <w:rsid w:val="337C15F3"/>
    <w:rsid w:val="337D0498"/>
    <w:rsid w:val="338505B4"/>
    <w:rsid w:val="33904DCC"/>
    <w:rsid w:val="3399C2F2"/>
    <w:rsid w:val="33A9B183"/>
    <w:rsid w:val="33AF6184"/>
    <w:rsid w:val="33AFAB12"/>
    <w:rsid w:val="33B76368"/>
    <w:rsid w:val="33BF238A"/>
    <w:rsid w:val="33BFEDE7"/>
    <w:rsid w:val="33E96D8D"/>
    <w:rsid w:val="33F311A5"/>
    <w:rsid w:val="33F759EB"/>
    <w:rsid w:val="33FCA190"/>
    <w:rsid w:val="340F5312"/>
    <w:rsid w:val="3421FB2B"/>
    <w:rsid w:val="34301158"/>
    <w:rsid w:val="344FCE48"/>
    <w:rsid w:val="34583BBE"/>
    <w:rsid w:val="34651533"/>
    <w:rsid w:val="3469A385"/>
    <w:rsid w:val="34708DE5"/>
    <w:rsid w:val="3473E59E"/>
    <w:rsid w:val="3478A7DE"/>
    <w:rsid w:val="3485E3AB"/>
    <w:rsid w:val="3486D318"/>
    <w:rsid w:val="3489E906"/>
    <w:rsid w:val="34956ED1"/>
    <w:rsid w:val="34B8B3A0"/>
    <w:rsid w:val="34DA333A"/>
    <w:rsid w:val="34F23F4C"/>
    <w:rsid w:val="3501E75B"/>
    <w:rsid w:val="35125E26"/>
    <w:rsid w:val="3513F16D"/>
    <w:rsid w:val="351D3C6D"/>
    <w:rsid w:val="352B53D9"/>
    <w:rsid w:val="35446A54"/>
    <w:rsid w:val="35518063"/>
    <w:rsid w:val="35585DE9"/>
    <w:rsid w:val="3559E8A5"/>
    <w:rsid w:val="357F0867"/>
    <w:rsid w:val="359AB48E"/>
    <w:rsid w:val="35B46F07"/>
    <w:rsid w:val="35CCE889"/>
    <w:rsid w:val="35CCEB6D"/>
    <w:rsid w:val="35F94EEF"/>
    <w:rsid w:val="3603917A"/>
    <w:rsid w:val="36071FB3"/>
    <w:rsid w:val="360E1C97"/>
    <w:rsid w:val="361432A7"/>
    <w:rsid w:val="3620DC39"/>
    <w:rsid w:val="3624A26C"/>
    <w:rsid w:val="362B8C89"/>
    <w:rsid w:val="363C8AF7"/>
    <w:rsid w:val="36405DCD"/>
    <w:rsid w:val="3648692A"/>
    <w:rsid w:val="365E41E7"/>
    <w:rsid w:val="366B60B3"/>
    <w:rsid w:val="368291B0"/>
    <w:rsid w:val="3690ED75"/>
    <w:rsid w:val="369FA32A"/>
    <w:rsid w:val="369FAF21"/>
    <w:rsid w:val="36A0E88C"/>
    <w:rsid w:val="36A35ABA"/>
    <w:rsid w:val="36C041EE"/>
    <w:rsid w:val="36CC843B"/>
    <w:rsid w:val="36D35293"/>
    <w:rsid w:val="36E45494"/>
    <w:rsid w:val="36EC7AF0"/>
    <w:rsid w:val="36ED0C87"/>
    <w:rsid w:val="36F10896"/>
    <w:rsid w:val="36F233D7"/>
    <w:rsid w:val="3716BEF1"/>
    <w:rsid w:val="372DBB45"/>
    <w:rsid w:val="372E0830"/>
    <w:rsid w:val="3749AA7E"/>
    <w:rsid w:val="374B3EFE"/>
    <w:rsid w:val="3776B423"/>
    <w:rsid w:val="37A8C6D2"/>
    <w:rsid w:val="37AA0001"/>
    <w:rsid w:val="37C02136"/>
    <w:rsid w:val="37C0B35B"/>
    <w:rsid w:val="37C116F5"/>
    <w:rsid w:val="37C5627A"/>
    <w:rsid w:val="37CA270A"/>
    <w:rsid w:val="37DDF5E7"/>
    <w:rsid w:val="37DE6272"/>
    <w:rsid w:val="37EB164E"/>
    <w:rsid w:val="37EF95C0"/>
    <w:rsid w:val="38183A15"/>
    <w:rsid w:val="3818A954"/>
    <w:rsid w:val="382FA743"/>
    <w:rsid w:val="383193AC"/>
    <w:rsid w:val="3838B9A0"/>
    <w:rsid w:val="383B99AD"/>
    <w:rsid w:val="38524D8D"/>
    <w:rsid w:val="3854290A"/>
    <w:rsid w:val="3858F8F5"/>
    <w:rsid w:val="386AC459"/>
    <w:rsid w:val="38774D62"/>
    <w:rsid w:val="3880E184"/>
    <w:rsid w:val="3881130B"/>
    <w:rsid w:val="38898DF8"/>
    <w:rsid w:val="38A4161A"/>
    <w:rsid w:val="38B3D89E"/>
    <w:rsid w:val="38B81D8D"/>
    <w:rsid w:val="38C1D410"/>
    <w:rsid w:val="38D8E3F9"/>
    <w:rsid w:val="38DFADFE"/>
    <w:rsid w:val="3901D381"/>
    <w:rsid w:val="39157E21"/>
    <w:rsid w:val="392D4B10"/>
    <w:rsid w:val="39370B9B"/>
    <w:rsid w:val="3946C92D"/>
    <w:rsid w:val="3948169F"/>
    <w:rsid w:val="39709653"/>
    <w:rsid w:val="3976C7A5"/>
    <w:rsid w:val="397BFE94"/>
    <w:rsid w:val="397F8510"/>
    <w:rsid w:val="3987867B"/>
    <w:rsid w:val="3988A2A6"/>
    <w:rsid w:val="39B9BE42"/>
    <w:rsid w:val="39C053B3"/>
    <w:rsid w:val="39FCFB89"/>
    <w:rsid w:val="3A03CD3B"/>
    <w:rsid w:val="3A1A4FA8"/>
    <w:rsid w:val="3A1E06B3"/>
    <w:rsid w:val="3A2619FB"/>
    <w:rsid w:val="3A2D59C8"/>
    <w:rsid w:val="3A5139F7"/>
    <w:rsid w:val="3A6C9448"/>
    <w:rsid w:val="3A6E5E0E"/>
    <w:rsid w:val="3A7B19AA"/>
    <w:rsid w:val="3A7E937B"/>
    <w:rsid w:val="3A80B2D9"/>
    <w:rsid w:val="3A8A6CA0"/>
    <w:rsid w:val="3A8C13E7"/>
    <w:rsid w:val="3A8E3C37"/>
    <w:rsid w:val="3AA54A7D"/>
    <w:rsid w:val="3AB58935"/>
    <w:rsid w:val="3AC2EBD3"/>
    <w:rsid w:val="3AC91B71"/>
    <w:rsid w:val="3ACF67E8"/>
    <w:rsid w:val="3AE2998E"/>
    <w:rsid w:val="3AF3F3DF"/>
    <w:rsid w:val="3B15881F"/>
    <w:rsid w:val="3B1B4241"/>
    <w:rsid w:val="3B1E24A8"/>
    <w:rsid w:val="3B22B710"/>
    <w:rsid w:val="3B26F1E4"/>
    <w:rsid w:val="3B27F524"/>
    <w:rsid w:val="3B318876"/>
    <w:rsid w:val="3B31E4F6"/>
    <w:rsid w:val="3B380FF2"/>
    <w:rsid w:val="3B52C605"/>
    <w:rsid w:val="3B733A6F"/>
    <w:rsid w:val="3B846C59"/>
    <w:rsid w:val="3B952A43"/>
    <w:rsid w:val="3BA4D4D7"/>
    <w:rsid w:val="3BC5ADA8"/>
    <w:rsid w:val="3BC755DD"/>
    <w:rsid w:val="3BC78E2F"/>
    <w:rsid w:val="3BC8A261"/>
    <w:rsid w:val="3BCAC47E"/>
    <w:rsid w:val="3BCED3B2"/>
    <w:rsid w:val="3BDD8FF7"/>
    <w:rsid w:val="3BE1044F"/>
    <w:rsid w:val="3BF63F79"/>
    <w:rsid w:val="3C019B94"/>
    <w:rsid w:val="3C263620"/>
    <w:rsid w:val="3C288630"/>
    <w:rsid w:val="3C31D568"/>
    <w:rsid w:val="3C31E9FB"/>
    <w:rsid w:val="3C3C4E10"/>
    <w:rsid w:val="3C3EA296"/>
    <w:rsid w:val="3C46CDA5"/>
    <w:rsid w:val="3C5FC51C"/>
    <w:rsid w:val="3C6EA123"/>
    <w:rsid w:val="3C8BC034"/>
    <w:rsid w:val="3C9A8496"/>
    <w:rsid w:val="3CA55F14"/>
    <w:rsid w:val="3CAD5C68"/>
    <w:rsid w:val="3CBD4353"/>
    <w:rsid w:val="3CD98312"/>
    <w:rsid w:val="3CDB4774"/>
    <w:rsid w:val="3CE46704"/>
    <w:rsid w:val="3CE79CA2"/>
    <w:rsid w:val="3CEEE987"/>
    <w:rsid w:val="3CFADE4E"/>
    <w:rsid w:val="3D0A40EE"/>
    <w:rsid w:val="3D0E20F7"/>
    <w:rsid w:val="3D12593C"/>
    <w:rsid w:val="3D137E17"/>
    <w:rsid w:val="3D14E6C6"/>
    <w:rsid w:val="3D15BDD3"/>
    <w:rsid w:val="3D19C802"/>
    <w:rsid w:val="3D1D700B"/>
    <w:rsid w:val="3D1DAB59"/>
    <w:rsid w:val="3D2AFF2F"/>
    <w:rsid w:val="3D332355"/>
    <w:rsid w:val="3D3FA5D2"/>
    <w:rsid w:val="3D437A80"/>
    <w:rsid w:val="3D449656"/>
    <w:rsid w:val="3D69C6A5"/>
    <w:rsid w:val="3D6D3FA8"/>
    <w:rsid w:val="3D6E74D7"/>
    <w:rsid w:val="3D7C7AA1"/>
    <w:rsid w:val="3D8CFA6C"/>
    <w:rsid w:val="3D906C6C"/>
    <w:rsid w:val="3D90D12C"/>
    <w:rsid w:val="3D91492D"/>
    <w:rsid w:val="3D972391"/>
    <w:rsid w:val="3DF48005"/>
    <w:rsid w:val="3E0BF5C4"/>
    <w:rsid w:val="3E0E5EFF"/>
    <w:rsid w:val="3E0EB832"/>
    <w:rsid w:val="3E12DAF9"/>
    <w:rsid w:val="3E239418"/>
    <w:rsid w:val="3E27625E"/>
    <w:rsid w:val="3E320615"/>
    <w:rsid w:val="3E34682B"/>
    <w:rsid w:val="3E34B37E"/>
    <w:rsid w:val="3E371401"/>
    <w:rsid w:val="3E4C1EC7"/>
    <w:rsid w:val="3E5BD5AE"/>
    <w:rsid w:val="3E5C3D0A"/>
    <w:rsid w:val="3E664F8C"/>
    <w:rsid w:val="3E6CFFF9"/>
    <w:rsid w:val="3E80E771"/>
    <w:rsid w:val="3E979BC0"/>
    <w:rsid w:val="3E991428"/>
    <w:rsid w:val="3E9BBF24"/>
    <w:rsid w:val="3E9F033A"/>
    <w:rsid w:val="3EA6B676"/>
    <w:rsid w:val="3EABD00C"/>
    <w:rsid w:val="3EAD029E"/>
    <w:rsid w:val="3EB0B727"/>
    <w:rsid w:val="3EDEF853"/>
    <w:rsid w:val="3EFB59C0"/>
    <w:rsid w:val="3F039569"/>
    <w:rsid w:val="3F124341"/>
    <w:rsid w:val="3F1FC61D"/>
    <w:rsid w:val="3F36EF06"/>
    <w:rsid w:val="3F3E752C"/>
    <w:rsid w:val="3F3EFD53"/>
    <w:rsid w:val="3F4641EB"/>
    <w:rsid w:val="3F780406"/>
    <w:rsid w:val="3F78AE08"/>
    <w:rsid w:val="3FB06BCE"/>
    <w:rsid w:val="3FB86832"/>
    <w:rsid w:val="3FBA66DA"/>
    <w:rsid w:val="3FCF5600"/>
    <w:rsid w:val="3FE5EACD"/>
    <w:rsid w:val="3FF0EE58"/>
    <w:rsid w:val="3FF48DDE"/>
    <w:rsid w:val="3FF4B8B0"/>
    <w:rsid w:val="4008FDD4"/>
    <w:rsid w:val="400DB312"/>
    <w:rsid w:val="401693AA"/>
    <w:rsid w:val="401B15F0"/>
    <w:rsid w:val="401D89DF"/>
    <w:rsid w:val="4029F8AB"/>
    <w:rsid w:val="403BF92F"/>
    <w:rsid w:val="404AD47A"/>
    <w:rsid w:val="4054C93C"/>
    <w:rsid w:val="40554C1B"/>
    <w:rsid w:val="406DB6E2"/>
    <w:rsid w:val="407A34D9"/>
    <w:rsid w:val="4084E1D0"/>
    <w:rsid w:val="40934DE6"/>
    <w:rsid w:val="40974995"/>
    <w:rsid w:val="409C799F"/>
    <w:rsid w:val="40AD08B1"/>
    <w:rsid w:val="40ADF49E"/>
    <w:rsid w:val="40B69A55"/>
    <w:rsid w:val="40C8E9EF"/>
    <w:rsid w:val="40E9D3BF"/>
    <w:rsid w:val="40ECFE2B"/>
    <w:rsid w:val="40F33877"/>
    <w:rsid w:val="40F51BF5"/>
    <w:rsid w:val="40FF7C42"/>
    <w:rsid w:val="41176A93"/>
    <w:rsid w:val="4128192F"/>
    <w:rsid w:val="412A3D8F"/>
    <w:rsid w:val="413C7A63"/>
    <w:rsid w:val="41417DD9"/>
    <w:rsid w:val="414CEEB5"/>
    <w:rsid w:val="415BCE68"/>
    <w:rsid w:val="41608508"/>
    <w:rsid w:val="41846840"/>
    <w:rsid w:val="419B707F"/>
    <w:rsid w:val="41A66436"/>
    <w:rsid w:val="41AB879A"/>
    <w:rsid w:val="41AF288D"/>
    <w:rsid w:val="41BC41D9"/>
    <w:rsid w:val="41C01A95"/>
    <w:rsid w:val="41DF713C"/>
    <w:rsid w:val="41E67F74"/>
    <w:rsid w:val="41EB8265"/>
    <w:rsid w:val="41F78A09"/>
    <w:rsid w:val="41FA4A99"/>
    <w:rsid w:val="420873C0"/>
    <w:rsid w:val="420A5B80"/>
    <w:rsid w:val="4210B908"/>
    <w:rsid w:val="42204E96"/>
    <w:rsid w:val="42231163"/>
    <w:rsid w:val="422E7B78"/>
    <w:rsid w:val="4231C00A"/>
    <w:rsid w:val="4239BA5E"/>
    <w:rsid w:val="42459B5B"/>
    <w:rsid w:val="424B3DF5"/>
    <w:rsid w:val="424FAB07"/>
    <w:rsid w:val="4260285C"/>
    <w:rsid w:val="4267AE0B"/>
    <w:rsid w:val="42711902"/>
    <w:rsid w:val="427DE2AD"/>
    <w:rsid w:val="42873232"/>
    <w:rsid w:val="428CD238"/>
    <w:rsid w:val="42A1F8C8"/>
    <w:rsid w:val="42ABDD87"/>
    <w:rsid w:val="42B11443"/>
    <w:rsid w:val="42BCE018"/>
    <w:rsid w:val="42BEAFBD"/>
    <w:rsid w:val="42C33E43"/>
    <w:rsid w:val="42CCD05D"/>
    <w:rsid w:val="42D9F648"/>
    <w:rsid w:val="42DE766C"/>
    <w:rsid w:val="42F02719"/>
    <w:rsid w:val="42FFC79B"/>
    <w:rsid w:val="430DF475"/>
    <w:rsid w:val="430FE091"/>
    <w:rsid w:val="431CE33B"/>
    <w:rsid w:val="432477B2"/>
    <w:rsid w:val="432C5C94"/>
    <w:rsid w:val="432DC8F5"/>
    <w:rsid w:val="4334DDD9"/>
    <w:rsid w:val="43361CE2"/>
    <w:rsid w:val="433FDC89"/>
    <w:rsid w:val="4346BDFB"/>
    <w:rsid w:val="4346DB97"/>
    <w:rsid w:val="4360FC1D"/>
    <w:rsid w:val="43637C9A"/>
    <w:rsid w:val="436DB1FB"/>
    <w:rsid w:val="437C1A2B"/>
    <w:rsid w:val="43AF8E3E"/>
    <w:rsid w:val="43B7AFE0"/>
    <w:rsid w:val="43C09F7D"/>
    <w:rsid w:val="43CD866A"/>
    <w:rsid w:val="43E1E542"/>
    <w:rsid w:val="43FC623B"/>
    <w:rsid w:val="440E8AA9"/>
    <w:rsid w:val="4427E8CC"/>
    <w:rsid w:val="443476A6"/>
    <w:rsid w:val="44501D99"/>
    <w:rsid w:val="4458A564"/>
    <w:rsid w:val="4459E283"/>
    <w:rsid w:val="445F229B"/>
    <w:rsid w:val="4476F308"/>
    <w:rsid w:val="447862FA"/>
    <w:rsid w:val="448327F0"/>
    <w:rsid w:val="448A8152"/>
    <w:rsid w:val="449E3239"/>
    <w:rsid w:val="44A21EEE"/>
    <w:rsid w:val="44A4198A"/>
    <w:rsid w:val="44A6A741"/>
    <w:rsid w:val="44A8BFBC"/>
    <w:rsid w:val="44BC2FE1"/>
    <w:rsid w:val="44C023CC"/>
    <w:rsid w:val="44C7FF01"/>
    <w:rsid w:val="44D6C4F0"/>
    <w:rsid w:val="44DF405D"/>
    <w:rsid w:val="44DF8A03"/>
    <w:rsid w:val="44EA9883"/>
    <w:rsid w:val="44ED0355"/>
    <w:rsid w:val="44F11EEF"/>
    <w:rsid w:val="44FE0D73"/>
    <w:rsid w:val="4505021B"/>
    <w:rsid w:val="450F94E1"/>
    <w:rsid w:val="4515CA44"/>
    <w:rsid w:val="45177BA9"/>
    <w:rsid w:val="452F41BF"/>
    <w:rsid w:val="453B102D"/>
    <w:rsid w:val="454F7A25"/>
    <w:rsid w:val="4561B926"/>
    <w:rsid w:val="456EA198"/>
    <w:rsid w:val="458BA09E"/>
    <w:rsid w:val="459E8B90"/>
    <w:rsid w:val="45C39883"/>
    <w:rsid w:val="45EBB5AF"/>
    <w:rsid w:val="46091887"/>
    <w:rsid w:val="460BCE18"/>
    <w:rsid w:val="461F6A8B"/>
    <w:rsid w:val="4621D457"/>
    <w:rsid w:val="464548F4"/>
    <w:rsid w:val="4651DB98"/>
    <w:rsid w:val="4655975A"/>
    <w:rsid w:val="46979AB5"/>
    <w:rsid w:val="46A0A5D2"/>
    <w:rsid w:val="46A4E926"/>
    <w:rsid w:val="46CDDC62"/>
    <w:rsid w:val="46F90701"/>
    <w:rsid w:val="46FD361A"/>
    <w:rsid w:val="470ABD34"/>
    <w:rsid w:val="470C5E1A"/>
    <w:rsid w:val="47112761"/>
    <w:rsid w:val="471694A2"/>
    <w:rsid w:val="4719FFCE"/>
    <w:rsid w:val="471CFF28"/>
    <w:rsid w:val="472272F1"/>
    <w:rsid w:val="472A8F05"/>
    <w:rsid w:val="4733E3B9"/>
    <w:rsid w:val="474D33E2"/>
    <w:rsid w:val="476352CC"/>
    <w:rsid w:val="476600F9"/>
    <w:rsid w:val="476F18F2"/>
    <w:rsid w:val="47757810"/>
    <w:rsid w:val="477DD5E4"/>
    <w:rsid w:val="477E3278"/>
    <w:rsid w:val="47837022"/>
    <w:rsid w:val="478EB6E4"/>
    <w:rsid w:val="478FE4D3"/>
    <w:rsid w:val="479011F2"/>
    <w:rsid w:val="47AE3540"/>
    <w:rsid w:val="47B1E78F"/>
    <w:rsid w:val="47B591C6"/>
    <w:rsid w:val="47B73FB7"/>
    <w:rsid w:val="47BBFE10"/>
    <w:rsid w:val="47C6ACD8"/>
    <w:rsid w:val="47F29CC0"/>
    <w:rsid w:val="48024E4B"/>
    <w:rsid w:val="4806782C"/>
    <w:rsid w:val="4808637E"/>
    <w:rsid w:val="480E65B2"/>
    <w:rsid w:val="481E4197"/>
    <w:rsid w:val="48210408"/>
    <w:rsid w:val="482400E0"/>
    <w:rsid w:val="4827FF9D"/>
    <w:rsid w:val="483B10C2"/>
    <w:rsid w:val="48473B64"/>
    <w:rsid w:val="4847FFCD"/>
    <w:rsid w:val="4852B996"/>
    <w:rsid w:val="485E8CE7"/>
    <w:rsid w:val="4862EDDD"/>
    <w:rsid w:val="4887F77D"/>
    <w:rsid w:val="48953CAC"/>
    <w:rsid w:val="4898A91F"/>
    <w:rsid w:val="48999618"/>
    <w:rsid w:val="489C23CF"/>
    <w:rsid w:val="489F29B4"/>
    <w:rsid w:val="48B7BEDD"/>
    <w:rsid w:val="48C07CF7"/>
    <w:rsid w:val="48E06DFF"/>
    <w:rsid w:val="48E1F6F7"/>
    <w:rsid w:val="48E424CD"/>
    <w:rsid w:val="48E429CA"/>
    <w:rsid w:val="48F7125F"/>
    <w:rsid w:val="48FD10CB"/>
    <w:rsid w:val="490A1A40"/>
    <w:rsid w:val="4925CBC2"/>
    <w:rsid w:val="4935D81B"/>
    <w:rsid w:val="493A3FEB"/>
    <w:rsid w:val="493AF896"/>
    <w:rsid w:val="4952E463"/>
    <w:rsid w:val="49631508"/>
    <w:rsid w:val="49A3075C"/>
    <w:rsid w:val="49B019E7"/>
    <w:rsid w:val="49B2454F"/>
    <w:rsid w:val="49D08D88"/>
    <w:rsid w:val="49D1AFA5"/>
    <w:rsid w:val="49EB801E"/>
    <w:rsid w:val="49ED2017"/>
    <w:rsid w:val="49F2B07C"/>
    <w:rsid w:val="49F440DB"/>
    <w:rsid w:val="49F5C55E"/>
    <w:rsid w:val="49FCCF8F"/>
    <w:rsid w:val="49FFBD8A"/>
    <w:rsid w:val="49FFE308"/>
    <w:rsid w:val="4A033A08"/>
    <w:rsid w:val="4A17B7C0"/>
    <w:rsid w:val="4A1AF32E"/>
    <w:rsid w:val="4A22DA34"/>
    <w:rsid w:val="4A28C673"/>
    <w:rsid w:val="4A3011DE"/>
    <w:rsid w:val="4A374001"/>
    <w:rsid w:val="4A3996F0"/>
    <w:rsid w:val="4A44EC81"/>
    <w:rsid w:val="4A5F20C4"/>
    <w:rsid w:val="4A5FBEE9"/>
    <w:rsid w:val="4A736CFC"/>
    <w:rsid w:val="4A7CE323"/>
    <w:rsid w:val="4A84356D"/>
    <w:rsid w:val="4A9A37D3"/>
    <w:rsid w:val="4AA0BB45"/>
    <w:rsid w:val="4AAB6ED0"/>
    <w:rsid w:val="4AAB762A"/>
    <w:rsid w:val="4AB1E522"/>
    <w:rsid w:val="4ACAE3B1"/>
    <w:rsid w:val="4AD1A013"/>
    <w:rsid w:val="4AD45829"/>
    <w:rsid w:val="4AD856D4"/>
    <w:rsid w:val="4AE03BC6"/>
    <w:rsid w:val="4AEAF388"/>
    <w:rsid w:val="4AF3A2BF"/>
    <w:rsid w:val="4B04E817"/>
    <w:rsid w:val="4B10D67B"/>
    <w:rsid w:val="4B123AAC"/>
    <w:rsid w:val="4B1344DE"/>
    <w:rsid w:val="4B14DA12"/>
    <w:rsid w:val="4B1A3A94"/>
    <w:rsid w:val="4B1FB27D"/>
    <w:rsid w:val="4B2E2157"/>
    <w:rsid w:val="4B579A91"/>
    <w:rsid w:val="4B62675C"/>
    <w:rsid w:val="4B62BBC6"/>
    <w:rsid w:val="4B6F2E5C"/>
    <w:rsid w:val="4B983BA5"/>
    <w:rsid w:val="4BACFEBA"/>
    <w:rsid w:val="4BD4CBE4"/>
    <w:rsid w:val="4BEA20D9"/>
    <w:rsid w:val="4BF05384"/>
    <w:rsid w:val="4BFB1ED8"/>
    <w:rsid w:val="4C0524C8"/>
    <w:rsid w:val="4C1EC999"/>
    <w:rsid w:val="4C2528FE"/>
    <w:rsid w:val="4C35C287"/>
    <w:rsid w:val="4C3A9F52"/>
    <w:rsid w:val="4C3ECE2C"/>
    <w:rsid w:val="4C49A32B"/>
    <w:rsid w:val="4C55B470"/>
    <w:rsid w:val="4C61C463"/>
    <w:rsid w:val="4C61E73F"/>
    <w:rsid w:val="4C643D23"/>
    <w:rsid w:val="4C8AFAE9"/>
    <w:rsid w:val="4C9D615A"/>
    <w:rsid w:val="4CAB5C1C"/>
    <w:rsid w:val="4CB37AE6"/>
    <w:rsid w:val="4CB48A78"/>
    <w:rsid w:val="4CBC09D5"/>
    <w:rsid w:val="4CD4AB3B"/>
    <w:rsid w:val="4CE6372C"/>
    <w:rsid w:val="4CEFFE7D"/>
    <w:rsid w:val="4CF41178"/>
    <w:rsid w:val="4CFF5F89"/>
    <w:rsid w:val="4CFFE489"/>
    <w:rsid w:val="4D18BF07"/>
    <w:rsid w:val="4D1E4AB4"/>
    <w:rsid w:val="4D1FC3C7"/>
    <w:rsid w:val="4D21868C"/>
    <w:rsid w:val="4D306A8C"/>
    <w:rsid w:val="4D3881B1"/>
    <w:rsid w:val="4D3B4D03"/>
    <w:rsid w:val="4D6B31A1"/>
    <w:rsid w:val="4D6CCB0B"/>
    <w:rsid w:val="4D72E52F"/>
    <w:rsid w:val="4D883010"/>
    <w:rsid w:val="4D9C4492"/>
    <w:rsid w:val="4DCBFB1B"/>
    <w:rsid w:val="4DF57446"/>
    <w:rsid w:val="4DFE5473"/>
    <w:rsid w:val="4E09B811"/>
    <w:rsid w:val="4E23F29B"/>
    <w:rsid w:val="4E37D19A"/>
    <w:rsid w:val="4E60E49D"/>
    <w:rsid w:val="4E639EFE"/>
    <w:rsid w:val="4E64B6BA"/>
    <w:rsid w:val="4E82E58A"/>
    <w:rsid w:val="4E834123"/>
    <w:rsid w:val="4E8B6522"/>
    <w:rsid w:val="4E9943EA"/>
    <w:rsid w:val="4E9980E9"/>
    <w:rsid w:val="4E9BC8B4"/>
    <w:rsid w:val="4EA2EFB2"/>
    <w:rsid w:val="4EB776D5"/>
    <w:rsid w:val="4ECC3AED"/>
    <w:rsid w:val="4ED96DB2"/>
    <w:rsid w:val="4EDF91BF"/>
    <w:rsid w:val="4EE265DF"/>
    <w:rsid w:val="4EEBF824"/>
    <w:rsid w:val="4EFD0501"/>
    <w:rsid w:val="4F18497E"/>
    <w:rsid w:val="4F22C3B5"/>
    <w:rsid w:val="4F2E1875"/>
    <w:rsid w:val="4F3A01A0"/>
    <w:rsid w:val="4F3FE226"/>
    <w:rsid w:val="4F467A8E"/>
    <w:rsid w:val="4F4E7491"/>
    <w:rsid w:val="4F725ACE"/>
    <w:rsid w:val="4F8192DD"/>
    <w:rsid w:val="4F872C12"/>
    <w:rsid w:val="4F9BA9E2"/>
    <w:rsid w:val="4FA3112E"/>
    <w:rsid w:val="4FB18D7E"/>
    <w:rsid w:val="4FB288C5"/>
    <w:rsid w:val="4FB9BCC1"/>
    <w:rsid w:val="4FBCF974"/>
    <w:rsid w:val="4FD58864"/>
    <w:rsid w:val="4FDABF54"/>
    <w:rsid w:val="4FFD0DC4"/>
    <w:rsid w:val="4FFF6550"/>
    <w:rsid w:val="500205F2"/>
    <w:rsid w:val="500856F3"/>
    <w:rsid w:val="5009AFBB"/>
    <w:rsid w:val="500F6269"/>
    <w:rsid w:val="501C8D83"/>
    <w:rsid w:val="501D248F"/>
    <w:rsid w:val="502750C3"/>
    <w:rsid w:val="5028AACD"/>
    <w:rsid w:val="503EB4DA"/>
    <w:rsid w:val="5040BF3A"/>
    <w:rsid w:val="50459F56"/>
    <w:rsid w:val="50472C8B"/>
    <w:rsid w:val="5065E066"/>
    <w:rsid w:val="506B6FE5"/>
    <w:rsid w:val="50818992"/>
    <w:rsid w:val="50839343"/>
    <w:rsid w:val="508E2426"/>
    <w:rsid w:val="50A3AB9B"/>
    <w:rsid w:val="50A7AECD"/>
    <w:rsid w:val="50B1156A"/>
    <w:rsid w:val="50B6A8E4"/>
    <w:rsid w:val="50B968FD"/>
    <w:rsid w:val="50BB2D2B"/>
    <w:rsid w:val="50C29DC0"/>
    <w:rsid w:val="50CE015E"/>
    <w:rsid w:val="50CEF618"/>
    <w:rsid w:val="50D01E26"/>
    <w:rsid w:val="50D37DC9"/>
    <w:rsid w:val="50DD7F91"/>
    <w:rsid w:val="50FA279C"/>
    <w:rsid w:val="511E136C"/>
    <w:rsid w:val="512A4EC0"/>
    <w:rsid w:val="5130545D"/>
    <w:rsid w:val="513724B7"/>
    <w:rsid w:val="513F0B92"/>
    <w:rsid w:val="5145BD07"/>
    <w:rsid w:val="514D215C"/>
    <w:rsid w:val="515D050F"/>
    <w:rsid w:val="516219FA"/>
    <w:rsid w:val="51777CA3"/>
    <w:rsid w:val="517BB527"/>
    <w:rsid w:val="518013BD"/>
    <w:rsid w:val="519E80F3"/>
    <w:rsid w:val="51AD5A72"/>
    <w:rsid w:val="51C044BD"/>
    <w:rsid w:val="51C168B9"/>
    <w:rsid w:val="51C682CF"/>
    <w:rsid w:val="51CCC004"/>
    <w:rsid w:val="51DBA643"/>
    <w:rsid w:val="51F9D8F6"/>
    <w:rsid w:val="51FB282D"/>
    <w:rsid w:val="51FD6E0C"/>
    <w:rsid w:val="5200C2AC"/>
    <w:rsid w:val="520A9312"/>
    <w:rsid w:val="521EFC71"/>
    <w:rsid w:val="521FDF17"/>
    <w:rsid w:val="52277D26"/>
    <w:rsid w:val="5237FAB1"/>
    <w:rsid w:val="523FF1D2"/>
    <w:rsid w:val="52417045"/>
    <w:rsid w:val="524BBB3A"/>
    <w:rsid w:val="5256048B"/>
    <w:rsid w:val="525B3CDB"/>
    <w:rsid w:val="525F7323"/>
    <w:rsid w:val="52662A00"/>
    <w:rsid w:val="526A093C"/>
    <w:rsid w:val="5282C1BF"/>
    <w:rsid w:val="528729B7"/>
    <w:rsid w:val="5287F508"/>
    <w:rsid w:val="528CD806"/>
    <w:rsid w:val="529298B9"/>
    <w:rsid w:val="529B200D"/>
    <w:rsid w:val="52AE79F5"/>
    <w:rsid w:val="52AF31F9"/>
    <w:rsid w:val="52B17E89"/>
    <w:rsid w:val="52C287F9"/>
    <w:rsid w:val="52C8B27F"/>
    <w:rsid w:val="52CCD40D"/>
    <w:rsid w:val="52DF43E2"/>
    <w:rsid w:val="52E0B5CA"/>
    <w:rsid w:val="52FA8FCB"/>
    <w:rsid w:val="5304D4BB"/>
    <w:rsid w:val="530AA39F"/>
    <w:rsid w:val="531C58DE"/>
    <w:rsid w:val="532F44D8"/>
    <w:rsid w:val="53325E83"/>
    <w:rsid w:val="5332B1E8"/>
    <w:rsid w:val="535204ED"/>
    <w:rsid w:val="535322E1"/>
    <w:rsid w:val="5355FC0E"/>
    <w:rsid w:val="53625330"/>
    <w:rsid w:val="536BBECB"/>
    <w:rsid w:val="539642F3"/>
    <w:rsid w:val="53993E6D"/>
    <w:rsid w:val="539B2321"/>
    <w:rsid w:val="539FAC10"/>
    <w:rsid w:val="53A1290C"/>
    <w:rsid w:val="53A310A7"/>
    <w:rsid w:val="53A556F1"/>
    <w:rsid w:val="53A6EAC8"/>
    <w:rsid w:val="53AFBE72"/>
    <w:rsid w:val="53B9E5BC"/>
    <w:rsid w:val="53B9E7D7"/>
    <w:rsid w:val="53C099D1"/>
    <w:rsid w:val="53C48BA6"/>
    <w:rsid w:val="53CE067B"/>
    <w:rsid w:val="53D43B45"/>
    <w:rsid w:val="53D4E594"/>
    <w:rsid w:val="53DF2AA4"/>
    <w:rsid w:val="5405FF62"/>
    <w:rsid w:val="54081751"/>
    <w:rsid w:val="541908DC"/>
    <w:rsid w:val="542579F5"/>
    <w:rsid w:val="542A9A21"/>
    <w:rsid w:val="543FB953"/>
    <w:rsid w:val="54561431"/>
    <w:rsid w:val="546CF924"/>
    <w:rsid w:val="547F55F2"/>
    <w:rsid w:val="54906A97"/>
    <w:rsid w:val="54BD35A7"/>
    <w:rsid w:val="54CA5717"/>
    <w:rsid w:val="54E035D7"/>
    <w:rsid w:val="54E3C500"/>
    <w:rsid w:val="54E66C89"/>
    <w:rsid w:val="54ECE8BA"/>
    <w:rsid w:val="5504C0F6"/>
    <w:rsid w:val="5517A856"/>
    <w:rsid w:val="551AC55F"/>
    <w:rsid w:val="553AEAE2"/>
    <w:rsid w:val="553AF0CF"/>
    <w:rsid w:val="553B7C71"/>
    <w:rsid w:val="553BCBDA"/>
    <w:rsid w:val="553EE108"/>
    <w:rsid w:val="5545F58B"/>
    <w:rsid w:val="5546E119"/>
    <w:rsid w:val="556259CD"/>
    <w:rsid w:val="558076B4"/>
    <w:rsid w:val="55878B90"/>
    <w:rsid w:val="558868C4"/>
    <w:rsid w:val="559713E5"/>
    <w:rsid w:val="559ADF57"/>
    <w:rsid w:val="559BDF50"/>
    <w:rsid w:val="55C17ED4"/>
    <w:rsid w:val="55CE1927"/>
    <w:rsid w:val="55E3763F"/>
    <w:rsid w:val="55E45CC4"/>
    <w:rsid w:val="55E47BEC"/>
    <w:rsid w:val="55E54D12"/>
    <w:rsid w:val="5609029A"/>
    <w:rsid w:val="560EAA0F"/>
    <w:rsid w:val="56106172"/>
    <w:rsid w:val="5621F468"/>
    <w:rsid w:val="562CEC35"/>
    <w:rsid w:val="56581AB9"/>
    <w:rsid w:val="565DE5F4"/>
    <w:rsid w:val="5668336C"/>
    <w:rsid w:val="567BA6EC"/>
    <w:rsid w:val="567DC3DE"/>
    <w:rsid w:val="56A06179"/>
    <w:rsid w:val="56B0B2AC"/>
    <w:rsid w:val="56B210FD"/>
    <w:rsid w:val="56C67E73"/>
    <w:rsid w:val="56E1C5EC"/>
    <w:rsid w:val="56E24DE6"/>
    <w:rsid w:val="56EBABA6"/>
    <w:rsid w:val="56F7B97A"/>
    <w:rsid w:val="57024706"/>
    <w:rsid w:val="57048778"/>
    <w:rsid w:val="570E85EE"/>
    <w:rsid w:val="572E2D5B"/>
    <w:rsid w:val="5732972A"/>
    <w:rsid w:val="57370FA0"/>
    <w:rsid w:val="57487D75"/>
    <w:rsid w:val="5788C7BD"/>
    <w:rsid w:val="578935DC"/>
    <w:rsid w:val="5797B788"/>
    <w:rsid w:val="579C9CE2"/>
    <w:rsid w:val="57B640E3"/>
    <w:rsid w:val="57D162B3"/>
    <w:rsid w:val="57E2DF3A"/>
    <w:rsid w:val="57E9CD48"/>
    <w:rsid w:val="57EEFF52"/>
    <w:rsid w:val="57F8BD64"/>
    <w:rsid w:val="58267C0A"/>
    <w:rsid w:val="5849E916"/>
    <w:rsid w:val="58500D53"/>
    <w:rsid w:val="58560E29"/>
    <w:rsid w:val="58602811"/>
    <w:rsid w:val="5867FA7F"/>
    <w:rsid w:val="58776A32"/>
    <w:rsid w:val="5879458A"/>
    <w:rsid w:val="588558B4"/>
    <w:rsid w:val="588E6DC9"/>
    <w:rsid w:val="58AFF8F5"/>
    <w:rsid w:val="58CA92D8"/>
    <w:rsid w:val="58CC722E"/>
    <w:rsid w:val="58D2F5E9"/>
    <w:rsid w:val="58F29DFA"/>
    <w:rsid w:val="590BAE1F"/>
    <w:rsid w:val="5913A2E4"/>
    <w:rsid w:val="59157F48"/>
    <w:rsid w:val="59159C1D"/>
    <w:rsid w:val="591B3B44"/>
    <w:rsid w:val="5942061D"/>
    <w:rsid w:val="59452955"/>
    <w:rsid w:val="594D79F3"/>
    <w:rsid w:val="595671BC"/>
    <w:rsid w:val="5960CF3F"/>
    <w:rsid w:val="596FE863"/>
    <w:rsid w:val="5995AE3D"/>
    <w:rsid w:val="59B4249C"/>
    <w:rsid w:val="59C08CAC"/>
    <w:rsid w:val="59D2BA2C"/>
    <w:rsid w:val="59E3037C"/>
    <w:rsid w:val="59E5B977"/>
    <w:rsid w:val="59E7D8A3"/>
    <w:rsid w:val="59EA20D6"/>
    <w:rsid w:val="59FB646F"/>
    <w:rsid w:val="5A013DC9"/>
    <w:rsid w:val="5A047F3F"/>
    <w:rsid w:val="5A0B5D1D"/>
    <w:rsid w:val="5A288884"/>
    <w:rsid w:val="5A3BC527"/>
    <w:rsid w:val="5A3FB66F"/>
    <w:rsid w:val="5A42E18D"/>
    <w:rsid w:val="5A5E30B3"/>
    <w:rsid w:val="5A74A07C"/>
    <w:rsid w:val="5A82F06E"/>
    <w:rsid w:val="5A880FDA"/>
    <w:rsid w:val="5AAFEB09"/>
    <w:rsid w:val="5AC3203C"/>
    <w:rsid w:val="5AD8636A"/>
    <w:rsid w:val="5AD9853C"/>
    <w:rsid w:val="5AE2D00F"/>
    <w:rsid w:val="5AF1CE44"/>
    <w:rsid w:val="5AF97AE6"/>
    <w:rsid w:val="5AFB0718"/>
    <w:rsid w:val="5B013445"/>
    <w:rsid w:val="5B074043"/>
    <w:rsid w:val="5B07E1BF"/>
    <w:rsid w:val="5B0851DE"/>
    <w:rsid w:val="5B197124"/>
    <w:rsid w:val="5B361C5F"/>
    <w:rsid w:val="5B404509"/>
    <w:rsid w:val="5B46D52E"/>
    <w:rsid w:val="5B53D65D"/>
    <w:rsid w:val="5B543CB8"/>
    <w:rsid w:val="5B55EE17"/>
    <w:rsid w:val="5B5C2A3E"/>
    <w:rsid w:val="5B6360A0"/>
    <w:rsid w:val="5B70E3B3"/>
    <w:rsid w:val="5B78ECB5"/>
    <w:rsid w:val="5B845607"/>
    <w:rsid w:val="5B883EFB"/>
    <w:rsid w:val="5B8E2989"/>
    <w:rsid w:val="5B9BAE70"/>
    <w:rsid w:val="5BA2F86B"/>
    <w:rsid w:val="5BA30462"/>
    <w:rsid w:val="5BAABDF5"/>
    <w:rsid w:val="5BB43EF9"/>
    <w:rsid w:val="5BBE25DF"/>
    <w:rsid w:val="5BC61F4D"/>
    <w:rsid w:val="5BD5C360"/>
    <w:rsid w:val="5BF9E7DD"/>
    <w:rsid w:val="5BFB5F06"/>
    <w:rsid w:val="5C02C4B1"/>
    <w:rsid w:val="5C09F1F9"/>
    <w:rsid w:val="5C23057B"/>
    <w:rsid w:val="5C398692"/>
    <w:rsid w:val="5C43C493"/>
    <w:rsid w:val="5C554AE1"/>
    <w:rsid w:val="5C5A863F"/>
    <w:rsid w:val="5C5CDF7C"/>
    <w:rsid w:val="5C6F5977"/>
    <w:rsid w:val="5C79B80B"/>
    <w:rsid w:val="5C7FF88F"/>
    <w:rsid w:val="5C85588B"/>
    <w:rsid w:val="5C88BD22"/>
    <w:rsid w:val="5C95A1C3"/>
    <w:rsid w:val="5CA6646B"/>
    <w:rsid w:val="5CB19AD4"/>
    <w:rsid w:val="5CB33B91"/>
    <w:rsid w:val="5CB3A487"/>
    <w:rsid w:val="5CC827BF"/>
    <w:rsid w:val="5CD84002"/>
    <w:rsid w:val="5CE74BAD"/>
    <w:rsid w:val="5CE8B3CB"/>
    <w:rsid w:val="5CF47D8B"/>
    <w:rsid w:val="5D04487C"/>
    <w:rsid w:val="5D07F17D"/>
    <w:rsid w:val="5D183121"/>
    <w:rsid w:val="5D1C2C3D"/>
    <w:rsid w:val="5D49F2ED"/>
    <w:rsid w:val="5D582EF6"/>
    <w:rsid w:val="5D7242AE"/>
    <w:rsid w:val="5D778B3B"/>
    <w:rsid w:val="5D86F7B3"/>
    <w:rsid w:val="5D9F52F7"/>
    <w:rsid w:val="5DAC413E"/>
    <w:rsid w:val="5DC89B61"/>
    <w:rsid w:val="5DD46F35"/>
    <w:rsid w:val="5DD4D2EC"/>
    <w:rsid w:val="5DDCBF77"/>
    <w:rsid w:val="5DF01BA7"/>
    <w:rsid w:val="5DF3679C"/>
    <w:rsid w:val="5DF79A99"/>
    <w:rsid w:val="5E0B29D8"/>
    <w:rsid w:val="5E1BC8F0"/>
    <w:rsid w:val="5E2128EC"/>
    <w:rsid w:val="5E22BC6A"/>
    <w:rsid w:val="5E248D83"/>
    <w:rsid w:val="5E25FBA3"/>
    <w:rsid w:val="5E2E3E79"/>
    <w:rsid w:val="5E37F917"/>
    <w:rsid w:val="5E4F37D6"/>
    <w:rsid w:val="5E54DCAE"/>
    <w:rsid w:val="5E552488"/>
    <w:rsid w:val="5E837DFC"/>
    <w:rsid w:val="5E85BAEB"/>
    <w:rsid w:val="5E90F5A2"/>
    <w:rsid w:val="5E95925E"/>
    <w:rsid w:val="5E97560C"/>
    <w:rsid w:val="5E976727"/>
    <w:rsid w:val="5EAAFBF9"/>
    <w:rsid w:val="5EAE171D"/>
    <w:rsid w:val="5EB5D3C8"/>
    <w:rsid w:val="5EDAF604"/>
    <w:rsid w:val="5EDDD5C8"/>
    <w:rsid w:val="5EE3F653"/>
    <w:rsid w:val="5EEBDFBB"/>
    <w:rsid w:val="5EF30CC2"/>
    <w:rsid w:val="5F009C01"/>
    <w:rsid w:val="5F0AAA7B"/>
    <w:rsid w:val="5F14504A"/>
    <w:rsid w:val="5F2596AF"/>
    <w:rsid w:val="5F31FC01"/>
    <w:rsid w:val="5F33C492"/>
    <w:rsid w:val="5F51DB3A"/>
    <w:rsid w:val="5F5DF7BF"/>
    <w:rsid w:val="5F695B0D"/>
    <w:rsid w:val="5F6A8981"/>
    <w:rsid w:val="5F6BFDF3"/>
    <w:rsid w:val="5F731427"/>
    <w:rsid w:val="5F758DE3"/>
    <w:rsid w:val="5F792641"/>
    <w:rsid w:val="5F8BEC08"/>
    <w:rsid w:val="5F9C1A8A"/>
    <w:rsid w:val="5F9DDB2D"/>
    <w:rsid w:val="5FAC9357"/>
    <w:rsid w:val="5FB44AD1"/>
    <w:rsid w:val="5FB79951"/>
    <w:rsid w:val="5FCEEF6B"/>
    <w:rsid w:val="5FD9E2D4"/>
    <w:rsid w:val="5FDD548F"/>
    <w:rsid w:val="5FDF45FE"/>
    <w:rsid w:val="5FE09F0D"/>
    <w:rsid w:val="5FF19C3E"/>
    <w:rsid w:val="60049649"/>
    <w:rsid w:val="60121BB4"/>
    <w:rsid w:val="601BEFD3"/>
    <w:rsid w:val="601CADB1"/>
    <w:rsid w:val="6033FBB8"/>
    <w:rsid w:val="60350F3E"/>
    <w:rsid w:val="603833F7"/>
    <w:rsid w:val="605DF935"/>
    <w:rsid w:val="606E87BF"/>
    <w:rsid w:val="606F505D"/>
    <w:rsid w:val="6081980D"/>
    <w:rsid w:val="608D1D94"/>
    <w:rsid w:val="609F8AF2"/>
    <w:rsid w:val="60A53879"/>
    <w:rsid w:val="60B934C9"/>
    <w:rsid w:val="60C16710"/>
    <w:rsid w:val="60C653B0"/>
    <w:rsid w:val="60E1D2B8"/>
    <w:rsid w:val="60E4699E"/>
    <w:rsid w:val="60EAEC87"/>
    <w:rsid w:val="60F5BCFE"/>
    <w:rsid w:val="6100C92A"/>
    <w:rsid w:val="610AC1DC"/>
    <w:rsid w:val="6120EF6D"/>
    <w:rsid w:val="6132A5FD"/>
    <w:rsid w:val="6140F466"/>
    <w:rsid w:val="614DA685"/>
    <w:rsid w:val="615CF376"/>
    <w:rsid w:val="616BEDA2"/>
    <w:rsid w:val="616D008B"/>
    <w:rsid w:val="61811703"/>
    <w:rsid w:val="619A5050"/>
    <w:rsid w:val="619A90CC"/>
    <w:rsid w:val="61A59082"/>
    <w:rsid w:val="61AB0E4C"/>
    <w:rsid w:val="61B0E322"/>
    <w:rsid w:val="61C1436B"/>
    <w:rsid w:val="61CAF756"/>
    <w:rsid w:val="61DDB76A"/>
    <w:rsid w:val="61E182EC"/>
    <w:rsid w:val="61EF8D93"/>
    <w:rsid w:val="6205CFB7"/>
    <w:rsid w:val="6215768A"/>
    <w:rsid w:val="622B483C"/>
    <w:rsid w:val="6238E63C"/>
    <w:rsid w:val="624DC36F"/>
    <w:rsid w:val="624ED956"/>
    <w:rsid w:val="625A9394"/>
    <w:rsid w:val="6264BE5F"/>
    <w:rsid w:val="626D5B18"/>
    <w:rsid w:val="627B5E07"/>
    <w:rsid w:val="628526A6"/>
    <w:rsid w:val="628B8730"/>
    <w:rsid w:val="628CB464"/>
    <w:rsid w:val="62997696"/>
    <w:rsid w:val="629E18D2"/>
    <w:rsid w:val="62A52393"/>
    <w:rsid w:val="62A7ECBA"/>
    <w:rsid w:val="62B38025"/>
    <w:rsid w:val="62B60063"/>
    <w:rsid w:val="62BF18B1"/>
    <w:rsid w:val="62D08DFE"/>
    <w:rsid w:val="62D3D601"/>
    <w:rsid w:val="62DED649"/>
    <w:rsid w:val="62F313D4"/>
    <w:rsid w:val="6309397D"/>
    <w:rsid w:val="630F4263"/>
    <w:rsid w:val="6313E9B1"/>
    <w:rsid w:val="6328089E"/>
    <w:rsid w:val="63330A32"/>
    <w:rsid w:val="6335123B"/>
    <w:rsid w:val="63389506"/>
    <w:rsid w:val="633DE690"/>
    <w:rsid w:val="6340CF23"/>
    <w:rsid w:val="634E2816"/>
    <w:rsid w:val="634F9581"/>
    <w:rsid w:val="63525057"/>
    <w:rsid w:val="637740A5"/>
    <w:rsid w:val="63774BB7"/>
    <w:rsid w:val="63799C72"/>
    <w:rsid w:val="638528E2"/>
    <w:rsid w:val="638B3E24"/>
    <w:rsid w:val="639BB745"/>
    <w:rsid w:val="63A10BC4"/>
    <w:rsid w:val="63DE8B4C"/>
    <w:rsid w:val="63E62B19"/>
    <w:rsid w:val="63F7FF9F"/>
    <w:rsid w:val="63FB72EB"/>
    <w:rsid w:val="63FE80F3"/>
    <w:rsid w:val="64003CA3"/>
    <w:rsid w:val="640CD6E1"/>
    <w:rsid w:val="6439493E"/>
    <w:rsid w:val="643AFC1D"/>
    <w:rsid w:val="64450F80"/>
    <w:rsid w:val="6470BA9D"/>
    <w:rsid w:val="648CEB35"/>
    <w:rsid w:val="6491FDEE"/>
    <w:rsid w:val="649598C3"/>
    <w:rsid w:val="64B62B93"/>
    <w:rsid w:val="64BD1CCA"/>
    <w:rsid w:val="64BEB66C"/>
    <w:rsid w:val="64D1594D"/>
    <w:rsid w:val="64DA5BA8"/>
    <w:rsid w:val="64DA6018"/>
    <w:rsid w:val="64F31669"/>
    <w:rsid w:val="64F9FE1F"/>
    <w:rsid w:val="64FA67CD"/>
    <w:rsid w:val="6504A921"/>
    <w:rsid w:val="650F5A61"/>
    <w:rsid w:val="6513B2A5"/>
    <w:rsid w:val="651EDB58"/>
    <w:rsid w:val="653A5DB5"/>
    <w:rsid w:val="654AB117"/>
    <w:rsid w:val="655E17F7"/>
    <w:rsid w:val="656FE6BB"/>
    <w:rsid w:val="65709EBE"/>
    <w:rsid w:val="657C3648"/>
    <w:rsid w:val="6582942E"/>
    <w:rsid w:val="65872A68"/>
    <w:rsid w:val="65A19A1A"/>
    <w:rsid w:val="65B75323"/>
    <w:rsid w:val="65D29421"/>
    <w:rsid w:val="65E1B05F"/>
    <w:rsid w:val="65EEE1F1"/>
    <w:rsid w:val="660AB2FC"/>
    <w:rsid w:val="661407F9"/>
    <w:rsid w:val="6619B327"/>
    <w:rsid w:val="6620E8E6"/>
    <w:rsid w:val="66225E4C"/>
    <w:rsid w:val="6625364D"/>
    <w:rsid w:val="66328A4F"/>
    <w:rsid w:val="6633A532"/>
    <w:rsid w:val="66403904"/>
    <w:rsid w:val="664AB37A"/>
    <w:rsid w:val="66504A48"/>
    <w:rsid w:val="6651F1F5"/>
    <w:rsid w:val="665A86CD"/>
    <w:rsid w:val="665C75AC"/>
    <w:rsid w:val="667CB98A"/>
    <w:rsid w:val="6683A83A"/>
    <w:rsid w:val="668ED457"/>
    <w:rsid w:val="6696D6E1"/>
    <w:rsid w:val="669CFD5C"/>
    <w:rsid w:val="66BE7604"/>
    <w:rsid w:val="66C8FCFE"/>
    <w:rsid w:val="66CFA3A5"/>
    <w:rsid w:val="66E1580F"/>
    <w:rsid w:val="66E94806"/>
    <w:rsid w:val="66F3F05E"/>
    <w:rsid w:val="66F8F4B6"/>
    <w:rsid w:val="66FA58A9"/>
    <w:rsid w:val="66FA91F5"/>
    <w:rsid w:val="673021AB"/>
    <w:rsid w:val="6773F1A4"/>
    <w:rsid w:val="678AEDAC"/>
    <w:rsid w:val="6795424A"/>
    <w:rsid w:val="67A6E747"/>
    <w:rsid w:val="67A83534"/>
    <w:rsid w:val="67AB099B"/>
    <w:rsid w:val="67AD8EC2"/>
    <w:rsid w:val="67AF4BCB"/>
    <w:rsid w:val="67CB6FC9"/>
    <w:rsid w:val="67CC3D66"/>
    <w:rsid w:val="67D6D512"/>
    <w:rsid w:val="67E96704"/>
    <w:rsid w:val="67EA47FF"/>
    <w:rsid w:val="67EADB23"/>
    <w:rsid w:val="6808B849"/>
    <w:rsid w:val="681239D3"/>
    <w:rsid w:val="681A34E6"/>
    <w:rsid w:val="68419FB4"/>
    <w:rsid w:val="684B1690"/>
    <w:rsid w:val="6883FB73"/>
    <w:rsid w:val="6887EA06"/>
    <w:rsid w:val="689008C9"/>
    <w:rsid w:val="689BA79D"/>
    <w:rsid w:val="689BC285"/>
    <w:rsid w:val="68AA09C2"/>
    <w:rsid w:val="68AB2BE6"/>
    <w:rsid w:val="68ACBF96"/>
    <w:rsid w:val="68B0EF96"/>
    <w:rsid w:val="68B466A5"/>
    <w:rsid w:val="68BD04F3"/>
    <w:rsid w:val="68C68B23"/>
    <w:rsid w:val="68D394C4"/>
    <w:rsid w:val="68F6E16B"/>
    <w:rsid w:val="68F867EE"/>
    <w:rsid w:val="690D5A56"/>
    <w:rsid w:val="690D76FE"/>
    <w:rsid w:val="69228892"/>
    <w:rsid w:val="69232B34"/>
    <w:rsid w:val="69328603"/>
    <w:rsid w:val="6940BA62"/>
    <w:rsid w:val="69466F7D"/>
    <w:rsid w:val="6948CC43"/>
    <w:rsid w:val="694B1678"/>
    <w:rsid w:val="6963DB93"/>
    <w:rsid w:val="6977C8D1"/>
    <w:rsid w:val="6992DC1D"/>
    <w:rsid w:val="699C4C87"/>
    <w:rsid w:val="69A05E9B"/>
    <w:rsid w:val="69A1C91D"/>
    <w:rsid w:val="69BA0220"/>
    <w:rsid w:val="69C5CEB5"/>
    <w:rsid w:val="69CAA098"/>
    <w:rsid w:val="69DC37DF"/>
    <w:rsid w:val="69DEA449"/>
    <w:rsid w:val="69E1C788"/>
    <w:rsid w:val="69EADD3A"/>
    <w:rsid w:val="6A1ECD9A"/>
    <w:rsid w:val="6A2296CD"/>
    <w:rsid w:val="6A3C5CF5"/>
    <w:rsid w:val="6A3C88EA"/>
    <w:rsid w:val="6A3EA4DD"/>
    <w:rsid w:val="6A503706"/>
    <w:rsid w:val="6A51DAF2"/>
    <w:rsid w:val="6A55A99C"/>
    <w:rsid w:val="6A6433EE"/>
    <w:rsid w:val="6A66DD99"/>
    <w:rsid w:val="6A770506"/>
    <w:rsid w:val="6A8D0ABF"/>
    <w:rsid w:val="6A92719C"/>
    <w:rsid w:val="6A9C2BF6"/>
    <w:rsid w:val="6AA8C964"/>
    <w:rsid w:val="6AB39843"/>
    <w:rsid w:val="6AB738A4"/>
    <w:rsid w:val="6ABEB92A"/>
    <w:rsid w:val="6AE005A3"/>
    <w:rsid w:val="6AEB6CB1"/>
    <w:rsid w:val="6AF71732"/>
    <w:rsid w:val="6AFA4BF8"/>
    <w:rsid w:val="6AFBCDD9"/>
    <w:rsid w:val="6B00CCE1"/>
    <w:rsid w:val="6B0D6479"/>
    <w:rsid w:val="6B10824B"/>
    <w:rsid w:val="6B1E641E"/>
    <w:rsid w:val="6B2C7AF4"/>
    <w:rsid w:val="6B2DF7F0"/>
    <w:rsid w:val="6B2EC0E5"/>
    <w:rsid w:val="6B42F4D6"/>
    <w:rsid w:val="6B4C9847"/>
    <w:rsid w:val="6B6AEA40"/>
    <w:rsid w:val="6B744ADA"/>
    <w:rsid w:val="6B76AE5F"/>
    <w:rsid w:val="6B85E43B"/>
    <w:rsid w:val="6BC69CD9"/>
    <w:rsid w:val="6BD797E7"/>
    <w:rsid w:val="6BD9A897"/>
    <w:rsid w:val="6BE2F1B7"/>
    <w:rsid w:val="6BEE39D6"/>
    <w:rsid w:val="6BEFAE41"/>
    <w:rsid w:val="6BF617B4"/>
    <w:rsid w:val="6BFBF965"/>
    <w:rsid w:val="6BFE035B"/>
    <w:rsid w:val="6C11EE7B"/>
    <w:rsid w:val="6C1BBC3C"/>
    <w:rsid w:val="6C1F6948"/>
    <w:rsid w:val="6C20CE2A"/>
    <w:rsid w:val="6C338849"/>
    <w:rsid w:val="6C36AA1F"/>
    <w:rsid w:val="6C44FB18"/>
    <w:rsid w:val="6C59B282"/>
    <w:rsid w:val="6C6A7152"/>
    <w:rsid w:val="6C873D12"/>
    <w:rsid w:val="6C992D5C"/>
    <w:rsid w:val="6CA36A02"/>
    <w:rsid w:val="6CA9643C"/>
    <w:rsid w:val="6CAA9298"/>
    <w:rsid w:val="6CAFA65D"/>
    <w:rsid w:val="6CB128A3"/>
    <w:rsid w:val="6CBA2198"/>
    <w:rsid w:val="6CBA7E2E"/>
    <w:rsid w:val="6CCB5A80"/>
    <w:rsid w:val="6CCD4E96"/>
    <w:rsid w:val="6CD3CB1C"/>
    <w:rsid w:val="6CDE3E5F"/>
    <w:rsid w:val="6CE7ECCC"/>
    <w:rsid w:val="6CEB5769"/>
    <w:rsid w:val="6CF030AF"/>
    <w:rsid w:val="6CFE8365"/>
    <w:rsid w:val="6D0897C9"/>
    <w:rsid w:val="6D18BD45"/>
    <w:rsid w:val="6D28F040"/>
    <w:rsid w:val="6D317B2D"/>
    <w:rsid w:val="6D328E65"/>
    <w:rsid w:val="6D50BF62"/>
    <w:rsid w:val="6D5476F4"/>
    <w:rsid w:val="6D65CFDD"/>
    <w:rsid w:val="6D7E3FAC"/>
    <w:rsid w:val="6D8AF012"/>
    <w:rsid w:val="6D8BA902"/>
    <w:rsid w:val="6D8FF65A"/>
    <w:rsid w:val="6D9285A7"/>
    <w:rsid w:val="6D9A46FE"/>
    <w:rsid w:val="6D9E3093"/>
    <w:rsid w:val="6DA40B49"/>
    <w:rsid w:val="6DB0C6C3"/>
    <w:rsid w:val="6DBE326C"/>
    <w:rsid w:val="6DC6F30A"/>
    <w:rsid w:val="6DDD0EB1"/>
    <w:rsid w:val="6DE2D36A"/>
    <w:rsid w:val="6DE3F7B1"/>
    <w:rsid w:val="6DE98858"/>
    <w:rsid w:val="6E062391"/>
    <w:rsid w:val="6E18C8A6"/>
    <w:rsid w:val="6E36072B"/>
    <w:rsid w:val="6E513A84"/>
    <w:rsid w:val="6E66CDF4"/>
    <w:rsid w:val="6E69F9D1"/>
    <w:rsid w:val="6E6A2BDF"/>
    <w:rsid w:val="6E8C0110"/>
    <w:rsid w:val="6E8C8CA0"/>
    <w:rsid w:val="6E8DBFF3"/>
    <w:rsid w:val="6E943D12"/>
    <w:rsid w:val="6E9A6569"/>
    <w:rsid w:val="6EA92D87"/>
    <w:rsid w:val="6EAA6500"/>
    <w:rsid w:val="6EACE0F8"/>
    <w:rsid w:val="6EAD1718"/>
    <w:rsid w:val="6EB4D1CD"/>
    <w:rsid w:val="6EBB12AD"/>
    <w:rsid w:val="6ED37783"/>
    <w:rsid w:val="6EDAD84B"/>
    <w:rsid w:val="6EE2BEBB"/>
    <w:rsid w:val="6EF06742"/>
    <w:rsid w:val="6F049E13"/>
    <w:rsid w:val="6F0AE921"/>
    <w:rsid w:val="6F186ABB"/>
    <w:rsid w:val="6F3F0626"/>
    <w:rsid w:val="6F4DA59D"/>
    <w:rsid w:val="6F4DD284"/>
    <w:rsid w:val="6F52557E"/>
    <w:rsid w:val="6F695A7F"/>
    <w:rsid w:val="6F794CD3"/>
    <w:rsid w:val="6F7E6417"/>
    <w:rsid w:val="6F7E684D"/>
    <w:rsid w:val="6F848960"/>
    <w:rsid w:val="6F8CC0BC"/>
    <w:rsid w:val="6F8DD36E"/>
    <w:rsid w:val="6F9D2776"/>
    <w:rsid w:val="6F9FE5D2"/>
    <w:rsid w:val="6FA3D9B5"/>
    <w:rsid w:val="6FCAE720"/>
    <w:rsid w:val="6FECC166"/>
    <w:rsid w:val="70050A71"/>
    <w:rsid w:val="7021BCC9"/>
    <w:rsid w:val="704C3F5D"/>
    <w:rsid w:val="705BB1F1"/>
    <w:rsid w:val="706CB25C"/>
    <w:rsid w:val="706FDF79"/>
    <w:rsid w:val="70762237"/>
    <w:rsid w:val="7081B0A7"/>
    <w:rsid w:val="709277D7"/>
    <w:rsid w:val="709802B5"/>
    <w:rsid w:val="709C916F"/>
    <w:rsid w:val="70A506E4"/>
    <w:rsid w:val="70A6E27F"/>
    <w:rsid w:val="70AA46AF"/>
    <w:rsid w:val="70C06E33"/>
    <w:rsid w:val="70D0FE1F"/>
    <w:rsid w:val="70F90800"/>
    <w:rsid w:val="712059C1"/>
    <w:rsid w:val="7143CB08"/>
    <w:rsid w:val="71480A72"/>
    <w:rsid w:val="714C1069"/>
    <w:rsid w:val="714D1BF5"/>
    <w:rsid w:val="715929B2"/>
    <w:rsid w:val="71655404"/>
    <w:rsid w:val="716EED78"/>
    <w:rsid w:val="717790AC"/>
    <w:rsid w:val="7180CF78"/>
    <w:rsid w:val="718632E9"/>
    <w:rsid w:val="718AB69E"/>
    <w:rsid w:val="719D391B"/>
    <w:rsid w:val="71A6E428"/>
    <w:rsid w:val="71B96B62"/>
    <w:rsid w:val="71C5B5EA"/>
    <w:rsid w:val="71C7C873"/>
    <w:rsid w:val="71CF637B"/>
    <w:rsid w:val="71D9C220"/>
    <w:rsid w:val="71EEFD7C"/>
    <w:rsid w:val="71FA1F8F"/>
    <w:rsid w:val="71FB6690"/>
    <w:rsid w:val="72141CB4"/>
    <w:rsid w:val="722B5114"/>
    <w:rsid w:val="72347BE6"/>
    <w:rsid w:val="7256E702"/>
    <w:rsid w:val="72653F58"/>
    <w:rsid w:val="726827CB"/>
    <w:rsid w:val="726C2FC4"/>
    <w:rsid w:val="7279681F"/>
    <w:rsid w:val="7285597E"/>
    <w:rsid w:val="72976FAA"/>
    <w:rsid w:val="72AB7B30"/>
    <w:rsid w:val="72AF773F"/>
    <w:rsid w:val="72B8F6DB"/>
    <w:rsid w:val="72BCF97B"/>
    <w:rsid w:val="72BE34F1"/>
    <w:rsid w:val="72CD8B6E"/>
    <w:rsid w:val="72D56B1C"/>
    <w:rsid w:val="72FDEDCA"/>
    <w:rsid w:val="72FF6CE6"/>
    <w:rsid w:val="731BE60B"/>
    <w:rsid w:val="73212465"/>
    <w:rsid w:val="732784E7"/>
    <w:rsid w:val="733F62CE"/>
    <w:rsid w:val="7345D11F"/>
    <w:rsid w:val="7348AD74"/>
    <w:rsid w:val="7353E8D3"/>
    <w:rsid w:val="735D1628"/>
    <w:rsid w:val="735E69B8"/>
    <w:rsid w:val="73608AD8"/>
    <w:rsid w:val="73615568"/>
    <w:rsid w:val="7376AA5D"/>
    <w:rsid w:val="73805D99"/>
    <w:rsid w:val="7380BB0C"/>
    <w:rsid w:val="73845368"/>
    <w:rsid w:val="738C92D6"/>
    <w:rsid w:val="73A25F07"/>
    <w:rsid w:val="73AFED15"/>
    <w:rsid w:val="73B34A83"/>
    <w:rsid w:val="73BCDF60"/>
    <w:rsid w:val="73C5C1F3"/>
    <w:rsid w:val="73CDE6B6"/>
    <w:rsid w:val="740369E6"/>
    <w:rsid w:val="74038975"/>
    <w:rsid w:val="7404DD14"/>
    <w:rsid w:val="741185C9"/>
    <w:rsid w:val="7413A46B"/>
    <w:rsid w:val="7431A68C"/>
    <w:rsid w:val="743FBC69"/>
    <w:rsid w:val="747031C6"/>
    <w:rsid w:val="74786986"/>
    <w:rsid w:val="748043C6"/>
    <w:rsid w:val="74937B49"/>
    <w:rsid w:val="74B4BCDA"/>
    <w:rsid w:val="74C041B3"/>
    <w:rsid w:val="74CDBFEE"/>
    <w:rsid w:val="74CF6B43"/>
    <w:rsid w:val="74E6046A"/>
    <w:rsid w:val="74EADC3F"/>
    <w:rsid w:val="74F9A83F"/>
    <w:rsid w:val="750B8A52"/>
    <w:rsid w:val="750BDDCD"/>
    <w:rsid w:val="7510371D"/>
    <w:rsid w:val="7553CFA9"/>
    <w:rsid w:val="75575E11"/>
    <w:rsid w:val="75628D03"/>
    <w:rsid w:val="7565271F"/>
    <w:rsid w:val="756A14E7"/>
    <w:rsid w:val="756A5CF0"/>
    <w:rsid w:val="756E242D"/>
    <w:rsid w:val="756F66C6"/>
    <w:rsid w:val="75718C41"/>
    <w:rsid w:val="7575BFC0"/>
    <w:rsid w:val="75920254"/>
    <w:rsid w:val="7594F47F"/>
    <w:rsid w:val="75B6F5B4"/>
    <w:rsid w:val="75D9A27D"/>
    <w:rsid w:val="75DA9452"/>
    <w:rsid w:val="75DB0543"/>
    <w:rsid w:val="75E7615C"/>
    <w:rsid w:val="760EBFC4"/>
    <w:rsid w:val="7615588D"/>
    <w:rsid w:val="7616B5DC"/>
    <w:rsid w:val="761F818C"/>
    <w:rsid w:val="76234D84"/>
    <w:rsid w:val="76392792"/>
    <w:rsid w:val="766CAA6B"/>
    <w:rsid w:val="768F1393"/>
    <w:rsid w:val="768F3803"/>
    <w:rsid w:val="76A2D275"/>
    <w:rsid w:val="76C14E8C"/>
    <w:rsid w:val="76C86691"/>
    <w:rsid w:val="76D8B59F"/>
    <w:rsid w:val="76E8470B"/>
    <w:rsid w:val="76EFAFE5"/>
    <w:rsid w:val="76F48022"/>
    <w:rsid w:val="76F6098C"/>
    <w:rsid w:val="77006525"/>
    <w:rsid w:val="772A1F26"/>
    <w:rsid w:val="773140AB"/>
    <w:rsid w:val="77362809"/>
    <w:rsid w:val="773F5143"/>
    <w:rsid w:val="774ABF6C"/>
    <w:rsid w:val="775A2D58"/>
    <w:rsid w:val="775C99C6"/>
    <w:rsid w:val="775F9E64"/>
    <w:rsid w:val="77643C45"/>
    <w:rsid w:val="776548CF"/>
    <w:rsid w:val="77693765"/>
    <w:rsid w:val="776C9E69"/>
    <w:rsid w:val="77717F4D"/>
    <w:rsid w:val="777EEC53"/>
    <w:rsid w:val="777F7679"/>
    <w:rsid w:val="77812474"/>
    <w:rsid w:val="778F3B61"/>
    <w:rsid w:val="77914D8D"/>
    <w:rsid w:val="77945B81"/>
    <w:rsid w:val="779BE922"/>
    <w:rsid w:val="779C96F6"/>
    <w:rsid w:val="77A38338"/>
    <w:rsid w:val="77AB741B"/>
    <w:rsid w:val="77B16D96"/>
    <w:rsid w:val="77B83BA9"/>
    <w:rsid w:val="77B856D2"/>
    <w:rsid w:val="77C2F5B8"/>
    <w:rsid w:val="77C4D0AC"/>
    <w:rsid w:val="77CA8107"/>
    <w:rsid w:val="77D191BE"/>
    <w:rsid w:val="77D39B25"/>
    <w:rsid w:val="77F346FF"/>
    <w:rsid w:val="782B9749"/>
    <w:rsid w:val="7830F6FF"/>
    <w:rsid w:val="783583AF"/>
    <w:rsid w:val="783F3D79"/>
    <w:rsid w:val="784E10AB"/>
    <w:rsid w:val="784F75B8"/>
    <w:rsid w:val="78529639"/>
    <w:rsid w:val="787E212B"/>
    <w:rsid w:val="7884C509"/>
    <w:rsid w:val="788C4CED"/>
    <w:rsid w:val="788C5B79"/>
    <w:rsid w:val="78905083"/>
    <w:rsid w:val="78A9238B"/>
    <w:rsid w:val="78B63186"/>
    <w:rsid w:val="78B7D37E"/>
    <w:rsid w:val="78C5A1F5"/>
    <w:rsid w:val="78D4095E"/>
    <w:rsid w:val="78E7158E"/>
    <w:rsid w:val="78FF6C18"/>
    <w:rsid w:val="792B6BA6"/>
    <w:rsid w:val="793C5354"/>
    <w:rsid w:val="793D3176"/>
    <w:rsid w:val="794853C9"/>
    <w:rsid w:val="795D4A49"/>
    <w:rsid w:val="79783F70"/>
    <w:rsid w:val="798959F6"/>
    <w:rsid w:val="79927CA2"/>
    <w:rsid w:val="79A48864"/>
    <w:rsid w:val="79B28444"/>
    <w:rsid w:val="79B2EFD9"/>
    <w:rsid w:val="79D8AE15"/>
    <w:rsid w:val="79EA0CFC"/>
    <w:rsid w:val="79F8EF4E"/>
    <w:rsid w:val="79F9FB9A"/>
    <w:rsid w:val="7A06D631"/>
    <w:rsid w:val="7A168456"/>
    <w:rsid w:val="7A1F2E99"/>
    <w:rsid w:val="7A238CAE"/>
    <w:rsid w:val="7A3822D9"/>
    <w:rsid w:val="7A5FEC10"/>
    <w:rsid w:val="7A69BD92"/>
    <w:rsid w:val="7A6A9941"/>
    <w:rsid w:val="7A71A97C"/>
    <w:rsid w:val="7A7B81AF"/>
    <w:rsid w:val="7A7E5007"/>
    <w:rsid w:val="7A8F6E7E"/>
    <w:rsid w:val="7A93D935"/>
    <w:rsid w:val="7A973DB3"/>
    <w:rsid w:val="7A9BC22E"/>
    <w:rsid w:val="7AA91F29"/>
    <w:rsid w:val="7AB2BFBA"/>
    <w:rsid w:val="7B0A81E0"/>
    <w:rsid w:val="7B0B3F6B"/>
    <w:rsid w:val="7B10E677"/>
    <w:rsid w:val="7B52E09D"/>
    <w:rsid w:val="7B55C47B"/>
    <w:rsid w:val="7B66408D"/>
    <w:rsid w:val="7B76F7CE"/>
    <w:rsid w:val="7BB90741"/>
    <w:rsid w:val="7BC0662D"/>
    <w:rsid w:val="7BCBBD83"/>
    <w:rsid w:val="7BCEF419"/>
    <w:rsid w:val="7BCF2E0D"/>
    <w:rsid w:val="7BD043CC"/>
    <w:rsid w:val="7BDF07B9"/>
    <w:rsid w:val="7BF13B91"/>
    <w:rsid w:val="7BF5A3C5"/>
    <w:rsid w:val="7C06AC40"/>
    <w:rsid w:val="7C0E7BCB"/>
    <w:rsid w:val="7C1EB650"/>
    <w:rsid w:val="7C205DF3"/>
    <w:rsid w:val="7C20A52F"/>
    <w:rsid w:val="7C28A44E"/>
    <w:rsid w:val="7C2D52CD"/>
    <w:rsid w:val="7C4220D9"/>
    <w:rsid w:val="7C54B245"/>
    <w:rsid w:val="7C61D4FB"/>
    <w:rsid w:val="7C7B6E29"/>
    <w:rsid w:val="7C8392DE"/>
    <w:rsid w:val="7C853638"/>
    <w:rsid w:val="7C90962C"/>
    <w:rsid w:val="7C9BDC59"/>
    <w:rsid w:val="7C9D7AFD"/>
    <w:rsid w:val="7CA72A59"/>
    <w:rsid w:val="7CACA2F1"/>
    <w:rsid w:val="7CB43E68"/>
    <w:rsid w:val="7CB6ECA9"/>
    <w:rsid w:val="7CBB2123"/>
    <w:rsid w:val="7CC679DE"/>
    <w:rsid w:val="7CD70460"/>
    <w:rsid w:val="7CEDCAEE"/>
    <w:rsid w:val="7D105AA1"/>
    <w:rsid w:val="7D2660F6"/>
    <w:rsid w:val="7D435F81"/>
    <w:rsid w:val="7D4A9949"/>
    <w:rsid w:val="7D5E393D"/>
    <w:rsid w:val="7D82F6ED"/>
    <w:rsid w:val="7D86DAB9"/>
    <w:rsid w:val="7D8CFDC7"/>
    <w:rsid w:val="7D938A48"/>
    <w:rsid w:val="7D9781E8"/>
    <w:rsid w:val="7DA1D107"/>
    <w:rsid w:val="7DA96D0D"/>
    <w:rsid w:val="7DBC8055"/>
    <w:rsid w:val="7DCDD691"/>
    <w:rsid w:val="7DD0119B"/>
    <w:rsid w:val="7DDC0371"/>
    <w:rsid w:val="7DE802C7"/>
    <w:rsid w:val="7DEE1448"/>
    <w:rsid w:val="7DF0B649"/>
    <w:rsid w:val="7DF5E138"/>
    <w:rsid w:val="7E119FD6"/>
    <w:rsid w:val="7E1BF7BD"/>
    <w:rsid w:val="7E33F3E4"/>
    <w:rsid w:val="7E39179B"/>
    <w:rsid w:val="7E3DDFB8"/>
    <w:rsid w:val="7E413F77"/>
    <w:rsid w:val="7E458A70"/>
    <w:rsid w:val="7E48A823"/>
    <w:rsid w:val="7E558BB8"/>
    <w:rsid w:val="7E5ECA1C"/>
    <w:rsid w:val="7E6120A3"/>
    <w:rsid w:val="7E61545C"/>
    <w:rsid w:val="7E7071A3"/>
    <w:rsid w:val="7E7E04FA"/>
    <w:rsid w:val="7E89FE47"/>
    <w:rsid w:val="7E91AD12"/>
    <w:rsid w:val="7E91FE5D"/>
    <w:rsid w:val="7E941BC9"/>
    <w:rsid w:val="7E9599C7"/>
    <w:rsid w:val="7E9F6C78"/>
    <w:rsid w:val="7EADEF36"/>
    <w:rsid w:val="7EBE3723"/>
    <w:rsid w:val="7ED26E84"/>
    <w:rsid w:val="7EE224D5"/>
    <w:rsid w:val="7EE57BD6"/>
    <w:rsid w:val="7EEC249F"/>
    <w:rsid w:val="7F0357AE"/>
    <w:rsid w:val="7F06B7F3"/>
    <w:rsid w:val="7F2D9EE7"/>
    <w:rsid w:val="7F349B5B"/>
    <w:rsid w:val="7F369855"/>
    <w:rsid w:val="7F3C626E"/>
    <w:rsid w:val="7F5434D9"/>
    <w:rsid w:val="7F55F309"/>
    <w:rsid w:val="7F72EE0B"/>
    <w:rsid w:val="7F80B207"/>
    <w:rsid w:val="7F8DD2AA"/>
    <w:rsid w:val="7F8F8D58"/>
    <w:rsid w:val="7F9FEFB7"/>
    <w:rsid w:val="7FA6FB07"/>
    <w:rsid w:val="7FADAF89"/>
    <w:rsid w:val="7FB8D2C5"/>
    <w:rsid w:val="7FC0A61A"/>
    <w:rsid w:val="7FC1CAF2"/>
    <w:rsid w:val="7FC3D174"/>
    <w:rsid w:val="7FCE1C29"/>
    <w:rsid w:val="7FD5F1D6"/>
    <w:rsid w:val="7FDE442D"/>
    <w:rsid w:val="7FE90D47"/>
    <w:rsid w:val="7FFAC546"/>
    <w:rsid w:val="7FFF87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BFEC6"/>
  <w15:chartTrackingRefBased/>
  <w15:docId w15:val="{E0C61E14-D0BA-4342-A3ED-45B83AEA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8C62EB"/>
    <w:pPr>
      <w:widowControl w:val="0"/>
      <w:outlineLvl w:val="0"/>
    </w:pPr>
    <w:rPr>
      <w:sz w:val="48"/>
      <w:szCs w:val="48"/>
    </w:rPr>
  </w:style>
  <w:style w:type="paragraph" w:styleId="Heading2">
    <w:name w:val="heading 2"/>
    <w:basedOn w:val="Normal"/>
    <w:next w:val="Normal"/>
    <w:link w:val="Heading2Char"/>
    <w:uiPriority w:val="9"/>
    <w:unhideWhenUsed/>
    <w:qFormat/>
    <w:rsid w:val="00EE3A0A"/>
    <w:pPr>
      <w:spacing w:before="240" w:after="120" w:line="240" w:lineRule="auto"/>
      <w:outlineLvl w:val="1"/>
    </w:pPr>
    <w:rPr>
      <w:rFonts w:ascii="Calibri" w:eastAsia="Calibri" w:hAnsi="Calibri" w:cs="Calibri"/>
      <w:color w:val="000000" w:themeColor="text1"/>
      <w:sz w:val="28"/>
      <w:szCs w:val="28"/>
    </w:rPr>
  </w:style>
  <w:style w:type="paragraph" w:styleId="Heading3">
    <w:name w:val="heading 3"/>
    <w:basedOn w:val="ListParagraph"/>
    <w:next w:val="Normal"/>
    <w:link w:val="Heading3Char"/>
    <w:uiPriority w:val="9"/>
    <w:unhideWhenUsed/>
    <w:qFormat/>
    <w:rsid w:val="00E21F17"/>
    <w:pPr>
      <w:spacing w:before="240" w:after="120" w:line="240" w:lineRule="auto"/>
      <w:ind w:left="0"/>
      <w:jc w:val="both"/>
      <w:outlineLvl w:val="2"/>
    </w:pPr>
    <w:rPr>
      <w:rFonts w:ascii="Calibri" w:eastAsia="Calibri" w:hAnsi="Calibri" w:cs="Calibri"/>
      <w:b/>
      <w:bCs/>
      <w:color w:val="000000" w:themeColor="text1"/>
      <w:sz w:val="24"/>
      <w:szCs w:val="24"/>
    </w:rPr>
  </w:style>
  <w:style w:type="paragraph" w:styleId="Heading4">
    <w:name w:val="heading 4"/>
    <w:basedOn w:val="Normal"/>
    <w:next w:val="Normal"/>
    <w:link w:val="Heading4Char"/>
    <w:uiPriority w:val="9"/>
    <w:unhideWhenUsed/>
    <w:qFormat/>
    <w:rsid w:val="002127B4"/>
    <w:pPr>
      <w:keepNext/>
      <w:keepLines/>
      <w:spacing w:before="40" w:after="120"/>
      <w:outlineLvl w:val="3"/>
    </w:pPr>
    <w:rPr>
      <w:rFonts w:eastAsiaTheme="majorEastAsia" w:cstheme="minorHAnsi"/>
      <w:i/>
      <w:i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26E8"/>
    <w:pPr>
      <w:ind w:left="720"/>
      <w:contextualSpacing/>
    </w:pPr>
  </w:style>
  <w:style w:type="paragraph" w:styleId="NormalWeb">
    <w:name w:val="Normal (Web)"/>
    <w:basedOn w:val="Normal"/>
    <w:uiPriority w:val="99"/>
    <w:unhideWhenUsed/>
    <w:rsid w:val="007E63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E4CC6"/>
  </w:style>
  <w:style w:type="character" w:styleId="Hyperlink">
    <w:name w:val="Hyperlink"/>
    <w:basedOn w:val="DefaultParagraphFont"/>
    <w:uiPriority w:val="99"/>
    <w:unhideWhenUsed/>
    <w:rsid w:val="005E4CC6"/>
    <w:rPr>
      <w:color w:val="0000FF"/>
      <w:u w:val="single"/>
    </w:rPr>
  </w:style>
  <w:style w:type="character" w:styleId="Strong">
    <w:name w:val="Strong"/>
    <w:basedOn w:val="DefaultParagraphFont"/>
    <w:uiPriority w:val="22"/>
    <w:qFormat/>
    <w:rsid w:val="005E4CC6"/>
    <w:rPr>
      <w:b/>
      <w:bCs/>
    </w:rPr>
  </w:style>
  <w:style w:type="paragraph" w:styleId="Header">
    <w:name w:val="header"/>
    <w:basedOn w:val="Normal"/>
    <w:link w:val="HeaderChar"/>
    <w:uiPriority w:val="99"/>
    <w:unhideWhenUsed/>
    <w:rsid w:val="00EA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A9A"/>
  </w:style>
  <w:style w:type="paragraph" w:styleId="Footer">
    <w:name w:val="footer"/>
    <w:basedOn w:val="Normal"/>
    <w:link w:val="FooterChar"/>
    <w:uiPriority w:val="99"/>
    <w:unhideWhenUsed/>
    <w:rsid w:val="00EA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A9A"/>
  </w:style>
  <w:style w:type="paragraph" w:customStyle="1" w:styleId="paragraph">
    <w:name w:val="paragraph"/>
    <w:basedOn w:val="Normal"/>
    <w:rsid w:val="00AE6A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E6A5C"/>
  </w:style>
  <w:style w:type="character" w:customStyle="1" w:styleId="eop">
    <w:name w:val="eop"/>
    <w:basedOn w:val="DefaultParagraphFont"/>
    <w:rsid w:val="00AE6A5C"/>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824FFA"/>
    <w:rPr>
      <w:b/>
      <w:bCs/>
    </w:rPr>
  </w:style>
  <w:style w:type="character" w:customStyle="1" w:styleId="CommentSubjectChar">
    <w:name w:val="Comment Subject Char"/>
    <w:basedOn w:val="CommentTextChar"/>
    <w:link w:val="CommentSubject"/>
    <w:uiPriority w:val="99"/>
    <w:semiHidden/>
    <w:rsid w:val="00824FFA"/>
    <w:rPr>
      <w:b/>
      <w:bCs/>
      <w:sz w:val="20"/>
      <w:szCs w:val="20"/>
    </w:rPr>
  </w:style>
  <w:style w:type="character" w:customStyle="1" w:styleId="Heading2Char">
    <w:name w:val="Heading 2 Char"/>
    <w:basedOn w:val="DefaultParagraphFont"/>
    <w:link w:val="Heading2"/>
    <w:uiPriority w:val="9"/>
    <w:rsid w:val="00EE3A0A"/>
    <w:rPr>
      <w:rFonts w:ascii="Calibri" w:eastAsia="Calibri" w:hAnsi="Calibri" w:cs="Calibri"/>
      <w:color w:val="000000" w:themeColor="text1"/>
      <w:sz w:val="28"/>
      <w:szCs w:val="28"/>
    </w:rPr>
  </w:style>
  <w:style w:type="character" w:customStyle="1" w:styleId="Heading1Char">
    <w:name w:val="Heading 1 Char"/>
    <w:basedOn w:val="DefaultParagraphFont"/>
    <w:link w:val="Heading1"/>
    <w:uiPriority w:val="9"/>
    <w:rsid w:val="008C62EB"/>
    <w:rPr>
      <w:rFonts w:asciiTheme="majorHAnsi" w:eastAsiaTheme="majorEastAsia" w:hAnsiTheme="majorHAnsi" w:cstheme="majorBidi"/>
      <w:spacing w:val="-10"/>
      <w:kern w:val="28"/>
      <w:sz w:val="48"/>
      <w:szCs w:val="48"/>
    </w:rPr>
  </w:style>
  <w:style w:type="character" w:customStyle="1" w:styleId="Heading3Char">
    <w:name w:val="Heading 3 Char"/>
    <w:basedOn w:val="DefaultParagraphFont"/>
    <w:link w:val="Heading3"/>
    <w:uiPriority w:val="9"/>
    <w:rsid w:val="00E21F17"/>
    <w:rPr>
      <w:rFonts w:ascii="Calibri" w:eastAsia="Calibri" w:hAnsi="Calibri" w:cs="Calibri"/>
      <w:b/>
      <w:bCs/>
      <w:color w:val="000000" w:themeColor="text1"/>
      <w:sz w:val="24"/>
      <w:szCs w:val="24"/>
    </w:rPr>
  </w:style>
  <w:style w:type="character" w:styleId="UnresolvedMention">
    <w:name w:val="Unresolved Mention"/>
    <w:basedOn w:val="DefaultParagraphFont"/>
    <w:uiPriority w:val="99"/>
    <w:semiHidden/>
    <w:unhideWhenUsed/>
    <w:rsid w:val="002B2087"/>
    <w:rPr>
      <w:color w:val="605E5C"/>
      <w:shd w:val="clear" w:color="auto" w:fill="E1DFDD"/>
    </w:rPr>
  </w:style>
  <w:style w:type="paragraph" w:styleId="TOCHeading">
    <w:name w:val="TOC Heading"/>
    <w:basedOn w:val="Heading1"/>
    <w:next w:val="Normal"/>
    <w:uiPriority w:val="39"/>
    <w:unhideWhenUsed/>
    <w:qFormat/>
    <w:rsid w:val="003469EE"/>
    <w:pPr>
      <w:keepNext/>
      <w:keepLines/>
      <w:widowControl/>
      <w:spacing w:before="480" w:line="276" w:lineRule="auto"/>
      <w:contextualSpacing w:val="0"/>
      <w:outlineLvl w:val="9"/>
    </w:pPr>
    <w:rPr>
      <w:b/>
      <w:bCs/>
      <w:color w:val="2F5496" w:themeColor="accent1" w:themeShade="BF"/>
      <w:spacing w:val="0"/>
      <w:kern w:val="0"/>
      <w:sz w:val="28"/>
      <w:szCs w:val="28"/>
      <w:lang w:val="en-US"/>
    </w:rPr>
  </w:style>
  <w:style w:type="paragraph" w:styleId="TOC1">
    <w:name w:val="toc 1"/>
    <w:basedOn w:val="Normal"/>
    <w:next w:val="Normal"/>
    <w:autoRedefine/>
    <w:uiPriority w:val="39"/>
    <w:unhideWhenUsed/>
    <w:rsid w:val="003469EE"/>
    <w:pPr>
      <w:spacing w:before="120" w:after="0"/>
    </w:pPr>
    <w:rPr>
      <w:rFonts w:cstheme="minorHAnsi"/>
      <w:b/>
      <w:bCs/>
      <w:i/>
      <w:iCs/>
      <w:sz w:val="24"/>
      <w:szCs w:val="24"/>
    </w:rPr>
  </w:style>
  <w:style w:type="paragraph" w:styleId="TOC2">
    <w:name w:val="toc 2"/>
    <w:basedOn w:val="Normal"/>
    <w:next w:val="Normal"/>
    <w:autoRedefine/>
    <w:uiPriority w:val="39"/>
    <w:unhideWhenUsed/>
    <w:rsid w:val="00666389"/>
    <w:pPr>
      <w:tabs>
        <w:tab w:val="right" w:leader="dot" w:pos="9016"/>
      </w:tabs>
      <w:spacing w:before="120" w:after="0"/>
      <w:ind w:left="220"/>
    </w:pPr>
    <w:rPr>
      <w:rFonts w:cstheme="minorHAnsi"/>
      <w:b/>
      <w:bCs/>
    </w:rPr>
  </w:style>
  <w:style w:type="paragraph" w:styleId="TOC3">
    <w:name w:val="toc 3"/>
    <w:basedOn w:val="Normal"/>
    <w:next w:val="Normal"/>
    <w:autoRedefine/>
    <w:uiPriority w:val="39"/>
    <w:unhideWhenUsed/>
    <w:rsid w:val="003469EE"/>
    <w:pPr>
      <w:spacing w:after="0"/>
      <w:ind w:left="440"/>
    </w:pPr>
    <w:rPr>
      <w:rFonts w:cstheme="minorHAnsi"/>
      <w:sz w:val="20"/>
      <w:szCs w:val="20"/>
    </w:rPr>
  </w:style>
  <w:style w:type="paragraph" w:styleId="TOC4">
    <w:name w:val="toc 4"/>
    <w:basedOn w:val="Normal"/>
    <w:next w:val="Normal"/>
    <w:autoRedefine/>
    <w:uiPriority w:val="39"/>
    <w:semiHidden/>
    <w:unhideWhenUsed/>
    <w:rsid w:val="003469EE"/>
    <w:pPr>
      <w:spacing w:after="0"/>
      <w:ind w:left="660"/>
    </w:pPr>
    <w:rPr>
      <w:rFonts w:cstheme="minorHAnsi"/>
      <w:sz w:val="20"/>
      <w:szCs w:val="20"/>
    </w:rPr>
  </w:style>
  <w:style w:type="paragraph" w:styleId="TOC5">
    <w:name w:val="toc 5"/>
    <w:basedOn w:val="Normal"/>
    <w:next w:val="Normal"/>
    <w:autoRedefine/>
    <w:uiPriority w:val="39"/>
    <w:semiHidden/>
    <w:unhideWhenUsed/>
    <w:rsid w:val="003469EE"/>
    <w:pPr>
      <w:spacing w:after="0"/>
      <w:ind w:left="880"/>
    </w:pPr>
    <w:rPr>
      <w:rFonts w:cstheme="minorHAnsi"/>
      <w:sz w:val="20"/>
      <w:szCs w:val="20"/>
    </w:rPr>
  </w:style>
  <w:style w:type="paragraph" w:styleId="TOC6">
    <w:name w:val="toc 6"/>
    <w:basedOn w:val="Normal"/>
    <w:next w:val="Normal"/>
    <w:autoRedefine/>
    <w:uiPriority w:val="39"/>
    <w:semiHidden/>
    <w:unhideWhenUsed/>
    <w:rsid w:val="003469EE"/>
    <w:pPr>
      <w:spacing w:after="0"/>
      <w:ind w:left="1100"/>
    </w:pPr>
    <w:rPr>
      <w:rFonts w:cstheme="minorHAnsi"/>
      <w:sz w:val="20"/>
      <w:szCs w:val="20"/>
    </w:rPr>
  </w:style>
  <w:style w:type="paragraph" w:styleId="TOC7">
    <w:name w:val="toc 7"/>
    <w:basedOn w:val="Normal"/>
    <w:next w:val="Normal"/>
    <w:autoRedefine/>
    <w:uiPriority w:val="39"/>
    <w:semiHidden/>
    <w:unhideWhenUsed/>
    <w:rsid w:val="003469EE"/>
    <w:pPr>
      <w:spacing w:after="0"/>
      <w:ind w:left="1320"/>
    </w:pPr>
    <w:rPr>
      <w:rFonts w:cstheme="minorHAnsi"/>
      <w:sz w:val="20"/>
      <w:szCs w:val="20"/>
    </w:rPr>
  </w:style>
  <w:style w:type="paragraph" w:styleId="TOC8">
    <w:name w:val="toc 8"/>
    <w:basedOn w:val="Normal"/>
    <w:next w:val="Normal"/>
    <w:autoRedefine/>
    <w:uiPriority w:val="39"/>
    <w:semiHidden/>
    <w:unhideWhenUsed/>
    <w:rsid w:val="003469EE"/>
    <w:pPr>
      <w:spacing w:after="0"/>
      <w:ind w:left="1540"/>
    </w:pPr>
    <w:rPr>
      <w:rFonts w:cstheme="minorHAnsi"/>
      <w:sz w:val="20"/>
      <w:szCs w:val="20"/>
    </w:rPr>
  </w:style>
  <w:style w:type="paragraph" w:styleId="TOC9">
    <w:name w:val="toc 9"/>
    <w:basedOn w:val="Normal"/>
    <w:next w:val="Normal"/>
    <w:autoRedefine/>
    <w:uiPriority w:val="39"/>
    <w:semiHidden/>
    <w:unhideWhenUsed/>
    <w:rsid w:val="003469EE"/>
    <w:pPr>
      <w:spacing w:after="0"/>
      <w:ind w:left="1760"/>
    </w:pPr>
    <w:rPr>
      <w:rFonts w:cstheme="minorHAnsi"/>
      <w:sz w:val="20"/>
      <w:szCs w:val="20"/>
    </w:rPr>
  </w:style>
  <w:style w:type="character" w:styleId="PageNumber">
    <w:name w:val="page number"/>
    <w:basedOn w:val="DefaultParagraphFont"/>
    <w:uiPriority w:val="99"/>
    <w:semiHidden/>
    <w:unhideWhenUsed/>
    <w:rsid w:val="002250E3"/>
  </w:style>
  <w:style w:type="paragraph" w:styleId="Caption">
    <w:name w:val="caption"/>
    <w:basedOn w:val="Normal"/>
    <w:next w:val="Normal"/>
    <w:uiPriority w:val="35"/>
    <w:unhideWhenUsed/>
    <w:qFormat/>
    <w:rsid w:val="00B05522"/>
    <w:pPr>
      <w:spacing w:after="200" w:line="240" w:lineRule="auto"/>
    </w:pPr>
    <w:rPr>
      <w:i/>
      <w:iCs/>
      <w:color w:val="44546A" w:themeColor="text2"/>
      <w:sz w:val="18"/>
      <w:szCs w:val="18"/>
    </w:rPr>
  </w:style>
  <w:style w:type="table" w:styleId="TableGrid">
    <w:name w:val="Table Grid"/>
    <w:basedOn w:val="TableNormal"/>
    <w:uiPriority w:val="59"/>
    <w:rsid w:val="00AD41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AE3792"/>
    <w:rPr>
      <w:color w:val="2B579A"/>
      <w:shd w:val="clear" w:color="auto" w:fill="E6E6E6"/>
    </w:rPr>
  </w:style>
  <w:style w:type="character" w:styleId="FollowedHyperlink">
    <w:name w:val="FollowedHyperlink"/>
    <w:basedOn w:val="DefaultParagraphFont"/>
    <w:uiPriority w:val="99"/>
    <w:semiHidden/>
    <w:unhideWhenUsed/>
    <w:rsid w:val="00B41D82"/>
    <w:rPr>
      <w:color w:val="954F72" w:themeColor="followedHyperlink"/>
      <w:u w:val="single"/>
    </w:rPr>
  </w:style>
  <w:style w:type="character" w:customStyle="1" w:styleId="Heading4Char">
    <w:name w:val="Heading 4 Char"/>
    <w:basedOn w:val="DefaultParagraphFont"/>
    <w:link w:val="Heading4"/>
    <w:uiPriority w:val="9"/>
    <w:rsid w:val="002127B4"/>
    <w:rPr>
      <w:rFonts w:eastAsiaTheme="majorEastAsia" w:cstheme="minorHAnsi"/>
      <w:i/>
      <w:iCs/>
      <w:color w:val="000000" w:themeColor="text1"/>
      <w:sz w:val="24"/>
      <w:szCs w:val="24"/>
    </w:rPr>
  </w:style>
  <w:style w:type="paragraph" w:styleId="Revision">
    <w:name w:val="Revision"/>
    <w:hidden/>
    <w:uiPriority w:val="99"/>
    <w:semiHidden/>
    <w:rsid w:val="004C785E"/>
    <w:pPr>
      <w:spacing w:after="0" w:line="240" w:lineRule="auto"/>
    </w:pPr>
  </w:style>
  <w:style w:type="character" w:styleId="FootnoteReference">
    <w:name w:val="footnote reference"/>
    <w:basedOn w:val="DefaultParagraphFont"/>
    <w:uiPriority w:val="99"/>
    <w:semiHidden/>
    <w:unhideWhenUsed/>
    <w:rsid w:val="00815A91"/>
    <w:rPr>
      <w:vertAlign w:val="superscript"/>
    </w:rPr>
  </w:style>
  <w:style w:type="character" w:customStyle="1" w:styleId="FootnoteTextChar">
    <w:name w:val="Footnote Text Char"/>
    <w:basedOn w:val="DefaultParagraphFont"/>
    <w:link w:val="FootnoteText"/>
    <w:uiPriority w:val="99"/>
    <w:semiHidden/>
    <w:rsid w:val="00815A91"/>
    <w:rPr>
      <w:sz w:val="20"/>
      <w:szCs w:val="20"/>
    </w:rPr>
  </w:style>
  <w:style w:type="paragraph" w:styleId="FootnoteText">
    <w:name w:val="footnote text"/>
    <w:basedOn w:val="Normal"/>
    <w:link w:val="FootnoteTextChar"/>
    <w:uiPriority w:val="99"/>
    <w:semiHidden/>
    <w:unhideWhenUsed/>
    <w:rsid w:val="00815A91"/>
    <w:pPr>
      <w:spacing w:after="0" w:line="240" w:lineRule="auto"/>
    </w:pPr>
    <w:rPr>
      <w:sz w:val="20"/>
      <w:szCs w:val="20"/>
    </w:rPr>
  </w:style>
  <w:style w:type="character" w:customStyle="1" w:styleId="FootnoteTextChar1">
    <w:name w:val="Footnote Text Char1"/>
    <w:basedOn w:val="DefaultParagraphFont"/>
    <w:uiPriority w:val="99"/>
    <w:semiHidden/>
    <w:rsid w:val="00815A9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0441">
      <w:bodyDiv w:val="1"/>
      <w:marLeft w:val="0"/>
      <w:marRight w:val="0"/>
      <w:marTop w:val="0"/>
      <w:marBottom w:val="0"/>
      <w:divBdr>
        <w:top w:val="none" w:sz="0" w:space="0" w:color="auto"/>
        <w:left w:val="none" w:sz="0" w:space="0" w:color="auto"/>
        <w:bottom w:val="none" w:sz="0" w:space="0" w:color="auto"/>
        <w:right w:val="none" w:sz="0" w:space="0" w:color="auto"/>
      </w:divBdr>
    </w:div>
    <w:div w:id="283776823">
      <w:bodyDiv w:val="1"/>
      <w:marLeft w:val="0"/>
      <w:marRight w:val="0"/>
      <w:marTop w:val="0"/>
      <w:marBottom w:val="0"/>
      <w:divBdr>
        <w:top w:val="none" w:sz="0" w:space="0" w:color="auto"/>
        <w:left w:val="none" w:sz="0" w:space="0" w:color="auto"/>
        <w:bottom w:val="none" w:sz="0" w:space="0" w:color="auto"/>
        <w:right w:val="none" w:sz="0" w:space="0" w:color="auto"/>
      </w:divBdr>
      <w:divsChild>
        <w:div w:id="208733205">
          <w:marLeft w:val="0"/>
          <w:marRight w:val="0"/>
          <w:marTop w:val="0"/>
          <w:marBottom w:val="0"/>
          <w:divBdr>
            <w:top w:val="none" w:sz="0" w:space="0" w:color="auto"/>
            <w:left w:val="none" w:sz="0" w:space="0" w:color="auto"/>
            <w:bottom w:val="none" w:sz="0" w:space="0" w:color="auto"/>
            <w:right w:val="none" w:sz="0" w:space="0" w:color="auto"/>
          </w:divBdr>
          <w:divsChild>
            <w:div w:id="1641423524">
              <w:marLeft w:val="0"/>
              <w:marRight w:val="0"/>
              <w:marTop w:val="0"/>
              <w:marBottom w:val="0"/>
              <w:divBdr>
                <w:top w:val="none" w:sz="0" w:space="0" w:color="auto"/>
                <w:left w:val="none" w:sz="0" w:space="0" w:color="auto"/>
                <w:bottom w:val="none" w:sz="0" w:space="0" w:color="auto"/>
                <w:right w:val="none" w:sz="0" w:space="0" w:color="auto"/>
              </w:divBdr>
              <w:divsChild>
                <w:div w:id="190192878">
                  <w:marLeft w:val="0"/>
                  <w:marRight w:val="0"/>
                  <w:marTop w:val="0"/>
                  <w:marBottom w:val="0"/>
                  <w:divBdr>
                    <w:top w:val="none" w:sz="0" w:space="0" w:color="auto"/>
                    <w:left w:val="none" w:sz="0" w:space="0" w:color="auto"/>
                    <w:bottom w:val="none" w:sz="0" w:space="0" w:color="auto"/>
                    <w:right w:val="none" w:sz="0" w:space="0" w:color="auto"/>
                  </w:divBdr>
                  <w:divsChild>
                    <w:div w:id="768503262">
                      <w:marLeft w:val="0"/>
                      <w:marRight w:val="0"/>
                      <w:marTop w:val="0"/>
                      <w:marBottom w:val="0"/>
                      <w:divBdr>
                        <w:top w:val="none" w:sz="0" w:space="0" w:color="auto"/>
                        <w:left w:val="none" w:sz="0" w:space="0" w:color="auto"/>
                        <w:bottom w:val="none" w:sz="0" w:space="0" w:color="auto"/>
                        <w:right w:val="none" w:sz="0" w:space="0" w:color="auto"/>
                      </w:divBdr>
                    </w:div>
                  </w:divsChild>
                </w:div>
                <w:div w:id="395786480">
                  <w:marLeft w:val="0"/>
                  <w:marRight w:val="0"/>
                  <w:marTop w:val="0"/>
                  <w:marBottom w:val="0"/>
                  <w:divBdr>
                    <w:top w:val="none" w:sz="0" w:space="0" w:color="auto"/>
                    <w:left w:val="none" w:sz="0" w:space="0" w:color="auto"/>
                    <w:bottom w:val="none" w:sz="0" w:space="0" w:color="auto"/>
                    <w:right w:val="none" w:sz="0" w:space="0" w:color="auto"/>
                  </w:divBdr>
                </w:div>
                <w:div w:id="913203977">
                  <w:marLeft w:val="0"/>
                  <w:marRight w:val="0"/>
                  <w:marTop w:val="0"/>
                  <w:marBottom w:val="0"/>
                  <w:divBdr>
                    <w:top w:val="none" w:sz="0" w:space="0" w:color="auto"/>
                    <w:left w:val="none" w:sz="0" w:space="0" w:color="auto"/>
                    <w:bottom w:val="none" w:sz="0" w:space="0" w:color="auto"/>
                    <w:right w:val="none" w:sz="0" w:space="0" w:color="auto"/>
                  </w:divBdr>
                  <w:divsChild>
                    <w:div w:id="11222944">
                      <w:marLeft w:val="0"/>
                      <w:marRight w:val="0"/>
                      <w:marTop w:val="0"/>
                      <w:marBottom w:val="0"/>
                      <w:divBdr>
                        <w:top w:val="none" w:sz="0" w:space="0" w:color="auto"/>
                        <w:left w:val="none" w:sz="0" w:space="0" w:color="auto"/>
                        <w:bottom w:val="none" w:sz="0" w:space="0" w:color="auto"/>
                        <w:right w:val="none" w:sz="0" w:space="0" w:color="auto"/>
                      </w:divBdr>
                    </w:div>
                    <w:div w:id="260647590">
                      <w:marLeft w:val="0"/>
                      <w:marRight w:val="0"/>
                      <w:marTop w:val="0"/>
                      <w:marBottom w:val="0"/>
                      <w:divBdr>
                        <w:top w:val="none" w:sz="0" w:space="0" w:color="auto"/>
                        <w:left w:val="none" w:sz="0" w:space="0" w:color="auto"/>
                        <w:bottom w:val="none" w:sz="0" w:space="0" w:color="auto"/>
                        <w:right w:val="none" w:sz="0" w:space="0" w:color="auto"/>
                      </w:divBdr>
                    </w:div>
                    <w:div w:id="1386879781">
                      <w:marLeft w:val="0"/>
                      <w:marRight w:val="0"/>
                      <w:marTop w:val="0"/>
                      <w:marBottom w:val="0"/>
                      <w:divBdr>
                        <w:top w:val="none" w:sz="0" w:space="0" w:color="auto"/>
                        <w:left w:val="none" w:sz="0" w:space="0" w:color="auto"/>
                        <w:bottom w:val="none" w:sz="0" w:space="0" w:color="auto"/>
                        <w:right w:val="none" w:sz="0" w:space="0" w:color="auto"/>
                      </w:divBdr>
                    </w:div>
                    <w:div w:id="1569028246">
                      <w:marLeft w:val="0"/>
                      <w:marRight w:val="0"/>
                      <w:marTop w:val="0"/>
                      <w:marBottom w:val="0"/>
                      <w:divBdr>
                        <w:top w:val="none" w:sz="0" w:space="0" w:color="auto"/>
                        <w:left w:val="none" w:sz="0" w:space="0" w:color="auto"/>
                        <w:bottom w:val="none" w:sz="0" w:space="0" w:color="auto"/>
                        <w:right w:val="none" w:sz="0" w:space="0" w:color="auto"/>
                      </w:divBdr>
                    </w:div>
                    <w:div w:id="1937905838">
                      <w:marLeft w:val="0"/>
                      <w:marRight w:val="0"/>
                      <w:marTop w:val="0"/>
                      <w:marBottom w:val="0"/>
                      <w:divBdr>
                        <w:top w:val="none" w:sz="0" w:space="0" w:color="auto"/>
                        <w:left w:val="none" w:sz="0" w:space="0" w:color="auto"/>
                        <w:bottom w:val="none" w:sz="0" w:space="0" w:color="auto"/>
                        <w:right w:val="none" w:sz="0" w:space="0" w:color="auto"/>
                      </w:divBdr>
                    </w:div>
                  </w:divsChild>
                </w:div>
                <w:div w:id="1148129170">
                  <w:marLeft w:val="0"/>
                  <w:marRight w:val="0"/>
                  <w:marTop w:val="0"/>
                  <w:marBottom w:val="0"/>
                  <w:divBdr>
                    <w:top w:val="none" w:sz="0" w:space="0" w:color="auto"/>
                    <w:left w:val="none" w:sz="0" w:space="0" w:color="auto"/>
                    <w:bottom w:val="none" w:sz="0" w:space="0" w:color="auto"/>
                    <w:right w:val="none" w:sz="0" w:space="0" w:color="auto"/>
                  </w:divBdr>
                </w:div>
                <w:div w:id="1355955339">
                  <w:marLeft w:val="0"/>
                  <w:marRight w:val="0"/>
                  <w:marTop w:val="0"/>
                  <w:marBottom w:val="0"/>
                  <w:divBdr>
                    <w:top w:val="none" w:sz="0" w:space="0" w:color="auto"/>
                    <w:left w:val="none" w:sz="0" w:space="0" w:color="auto"/>
                    <w:bottom w:val="none" w:sz="0" w:space="0" w:color="auto"/>
                    <w:right w:val="none" w:sz="0" w:space="0" w:color="auto"/>
                  </w:divBdr>
                  <w:divsChild>
                    <w:div w:id="423653810">
                      <w:marLeft w:val="0"/>
                      <w:marRight w:val="0"/>
                      <w:marTop w:val="0"/>
                      <w:marBottom w:val="0"/>
                      <w:divBdr>
                        <w:top w:val="none" w:sz="0" w:space="0" w:color="auto"/>
                        <w:left w:val="none" w:sz="0" w:space="0" w:color="auto"/>
                        <w:bottom w:val="none" w:sz="0" w:space="0" w:color="auto"/>
                        <w:right w:val="none" w:sz="0" w:space="0" w:color="auto"/>
                      </w:divBdr>
                    </w:div>
                    <w:div w:id="501362111">
                      <w:marLeft w:val="0"/>
                      <w:marRight w:val="0"/>
                      <w:marTop w:val="0"/>
                      <w:marBottom w:val="0"/>
                      <w:divBdr>
                        <w:top w:val="none" w:sz="0" w:space="0" w:color="auto"/>
                        <w:left w:val="none" w:sz="0" w:space="0" w:color="auto"/>
                        <w:bottom w:val="none" w:sz="0" w:space="0" w:color="auto"/>
                        <w:right w:val="none" w:sz="0" w:space="0" w:color="auto"/>
                      </w:divBdr>
                    </w:div>
                    <w:div w:id="731923643">
                      <w:marLeft w:val="0"/>
                      <w:marRight w:val="0"/>
                      <w:marTop w:val="0"/>
                      <w:marBottom w:val="0"/>
                      <w:divBdr>
                        <w:top w:val="none" w:sz="0" w:space="0" w:color="auto"/>
                        <w:left w:val="none" w:sz="0" w:space="0" w:color="auto"/>
                        <w:bottom w:val="none" w:sz="0" w:space="0" w:color="auto"/>
                        <w:right w:val="none" w:sz="0" w:space="0" w:color="auto"/>
                      </w:divBdr>
                    </w:div>
                    <w:div w:id="1606617380">
                      <w:marLeft w:val="0"/>
                      <w:marRight w:val="0"/>
                      <w:marTop w:val="0"/>
                      <w:marBottom w:val="0"/>
                      <w:divBdr>
                        <w:top w:val="none" w:sz="0" w:space="0" w:color="auto"/>
                        <w:left w:val="none" w:sz="0" w:space="0" w:color="auto"/>
                        <w:bottom w:val="none" w:sz="0" w:space="0" w:color="auto"/>
                        <w:right w:val="none" w:sz="0" w:space="0" w:color="auto"/>
                      </w:divBdr>
                    </w:div>
                    <w:div w:id="1899050596">
                      <w:marLeft w:val="0"/>
                      <w:marRight w:val="0"/>
                      <w:marTop w:val="0"/>
                      <w:marBottom w:val="0"/>
                      <w:divBdr>
                        <w:top w:val="none" w:sz="0" w:space="0" w:color="auto"/>
                        <w:left w:val="none" w:sz="0" w:space="0" w:color="auto"/>
                        <w:bottom w:val="none" w:sz="0" w:space="0" w:color="auto"/>
                        <w:right w:val="none" w:sz="0" w:space="0" w:color="auto"/>
                      </w:divBdr>
                    </w:div>
                  </w:divsChild>
                </w:div>
                <w:div w:id="19989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25260">
      <w:bodyDiv w:val="1"/>
      <w:marLeft w:val="0"/>
      <w:marRight w:val="0"/>
      <w:marTop w:val="0"/>
      <w:marBottom w:val="0"/>
      <w:divBdr>
        <w:top w:val="none" w:sz="0" w:space="0" w:color="auto"/>
        <w:left w:val="none" w:sz="0" w:space="0" w:color="auto"/>
        <w:bottom w:val="none" w:sz="0" w:space="0" w:color="auto"/>
        <w:right w:val="none" w:sz="0" w:space="0" w:color="auto"/>
      </w:divBdr>
    </w:div>
    <w:div w:id="700328647">
      <w:bodyDiv w:val="1"/>
      <w:marLeft w:val="0"/>
      <w:marRight w:val="0"/>
      <w:marTop w:val="0"/>
      <w:marBottom w:val="0"/>
      <w:divBdr>
        <w:top w:val="none" w:sz="0" w:space="0" w:color="auto"/>
        <w:left w:val="none" w:sz="0" w:space="0" w:color="auto"/>
        <w:bottom w:val="none" w:sz="0" w:space="0" w:color="auto"/>
        <w:right w:val="none" w:sz="0" w:space="0" w:color="auto"/>
      </w:divBdr>
    </w:div>
    <w:div w:id="743838595">
      <w:bodyDiv w:val="1"/>
      <w:marLeft w:val="0"/>
      <w:marRight w:val="0"/>
      <w:marTop w:val="0"/>
      <w:marBottom w:val="0"/>
      <w:divBdr>
        <w:top w:val="none" w:sz="0" w:space="0" w:color="auto"/>
        <w:left w:val="none" w:sz="0" w:space="0" w:color="auto"/>
        <w:bottom w:val="none" w:sz="0" w:space="0" w:color="auto"/>
        <w:right w:val="none" w:sz="0" w:space="0" w:color="auto"/>
      </w:divBdr>
    </w:div>
    <w:div w:id="768744115">
      <w:bodyDiv w:val="1"/>
      <w:marLeft w:val="0"/>
      <w:marRight w:val="0"/>
      <w:marTop w:val="0"/>
      <w:marBottom w:val="0"/>
      <w:divBdr>
        <w:top w:val="none" w:sz="0" w:space="0" w:color="auto"/>
        <w:left w:val="none" w:sz="0" w:space="0" w:color="auto"/>
        <w:bottom w:val="none" w:sz="0" w:space="0" w:color="auto"/>
        <w:right w:val="none" w:sz="0" w:space="0" w:color="auto"/>
      </w:divBdr>
    </w:div>
    <w:div w:id="906380038">
      <w:bodyDiv w:val="1"/>
      <w:marLeft w:val="0"/>
      <w:marRight w:val="0"/>
      <w:marTop w:val="0"/>
      <w:marBottom w:val="0"/>
      <w:divBdr>
        <w:top w:val="none" w:sz="0" w:space="0" w:color="auto"/>
        <w:left w:val="none" w:sz="0" w:space="0" w:color="auto"/>
        <w:bottom w:val="none" w:sz="0" w:space="0" w:color="auto"/>
        <w:right w:val="none" w:sz="0" w:space="0" w:color="auto"/>
      </w:divBdr>
    </w:div>
    <w:div w:id="1135565989">
      <w:bodyDiv w:val="1"/>
      <w:marLeft w:val="0"/>
      <w:marRight w:val="0"/>
      <w:marTop w:val="0"/>
      <w:marBottom w:val="0"/>
      <w:divBdr>
        <w:top w:val="none" w:sz="0" w:space="0" w:color="auto"/>
        <w:left w:val="none" w:sz="0" w:space="0" w:color="auto"/>
        <w:bottom w:val="none" w:sz="0" w:space="0" w:color="auto"/>
        <w:right w:val="none" w:sz="0" w:space="0" w:color="auto"/>
      </w:divBdr>
      <w:divsChild>
        <w:div w:id="1257446408">
          <w:marLeft w:val="0"/>
          <w:marRight w:val="0"/>
          <w:marTop w:val="0"/>
          <w:marBottom w:val="0"/>
          <w:divBdr>
            <w:top w:val="none" w:sz="0" w:space="0" w:color="auto"/>
            <w:left w:val="none" w:sz="0" w:space="0" w:color="auto"/>
            <w:bottom w:val="none" w:sz="0" w:space="0" w:color="auto"/>
            <w:right w:val="none" w:sz="0" w:space="0" w:color="auto"/>
          </w:divBdr>
        </w:div>
        <w:div w:id="1507017724">
          <w:marLeft w:val="0"/>
          <w:marRight w:val="0"/>
          <w:marTop w:val="0"/>
          <w:marBottom w:val="0"/>
          <w:divBdr>
            <w:top w:val="none" w:sz="0" w:space="0" w:color="auto"/>
            <w:left w:val="none" w:sz="0" w:space="0" w:color="auto"/>
            <w:bottom w:val="none" w:sz="0" w:space="0" w:color="auto"/>
            <w:right w:val="none" w:sz="0" w:space="0" w:color="auto"/>
          </w:divBdr>
        </w:div>
        <w:div w:id="1877035456">
          <w:marLeft w:val="0"/>
          <w:marRight w:val="0"/>
          <w:marTop w:val="0"/>
          <w:marBottom w:val="0"/>
          <w:divBdr>
            <w:top w:val="none" w:sz="0" w:space="0" w:color="auto"/>
            <w:left w:val="none" w:sz="0" w:space="0" w:color="auto"/>
            <w:bottom w:val="none" w:sz="0" w:space="0" w:color="auto"/>
            <w:right w:val="none" w:sz="0" w:space="0" w:color="auto"/>
          </w:divBdr>
        </w:div>
      </w:divsChild>
    </w:div>
    <w:div w:id="1163013023">
      <w:bodyDiv w:val="1"/>
      <w:marLeft w:val="0"/>
      <w:marRight w:val="0"/>
      <w:marTop w:val="0"/>
      <w:marBottom w:val="0"/>
      <w:divBdr>
        <w:top w:val="none" w:sz="0" w:space="0" w:color="auto"/>
        <w:left w:val="none" w:sz="0" w:space="0" w:color="auto"/>
        <w:bottom w:val="none" w:sz="0" w:space="0" w:color="auto"/>
        <w:right w:val="none" w:sz="0" w:space="0" w:color="auto"/>
      </w:divBdr>
    </w:div>
    <w:div w:id="1441531691">
      <w:bodyDiv w:val="1"/>
      <w:marLeft w:val="0"/>
      <w:marRight w:val="0"/>
      <w:marTop w:val="0"/>
      <w:marBottom w:val="0"/>
      <w:divBdr>
        <w:top w:val="none" w:sz="0" w:space="0" w:color="auto"/>
        <w:left w:val="none" w:sz="0" w:space="0" w:color="auto"/>
        <w:bottom w:val="none" w:sz="0" w:space="0" w:color="auto"/>
        <w:right w:val="none" w:sz="0" w:space="0" w:color="auto"/>
      </w:divBdr>
    </w:div>
    <w:div w:id="1802117223">
      <w:bodyDiv w:val="1"/>
      <w:marLeft w:val="0"/>
      <w:marRight w:val="0"/>
      <w:marTop w:val="0"/>
      <w:marBottom w:val="0"/>
      <w:divBdr>
        <w:top w:val="none" w:sz="0" w:space="0" w:color="auto"/>
        <w:left w:val="none" w:sz="0" w:space="0" w:color="auto"/>
        <w:bottom w:val="none" w:sz="0" w:space="0" w:color="auto"/>
        <w:right w:val="none" w:sz="0" w:space="0" w:color="auto"/>
      </w:divBdr>
      <w:divsChild>
        <w:div w:id="2037345534">
          <w:marLeft w:val="0"/>
          <w:marRight w:val="0"/>
          <w:marTop w:val="0"/>
          <w:marBottom w:val="0"/>
          <w:divBdr>
            <w:top w:val="none" w:sz="0" w:space="0" w:color="auto"/>
            <w:left w:val="none" w:sz="0" w:space="0" w:color="auto"/>
            <w:bottom w:val="none" w:sz="0" w:space="0" w:color="auto"/>
            <w:right w:val="none" w:sz="0" w:space="0" w:color="auto"/>
          </w:divBdr>
          <w:divsChild>
            <w:div w:id="1904676211">
              <w:marLeft w:val="0"/>
              <w:marRight w:val="0"/>
              <w:marTop w:val="0"/>
              <w:marBottom w:val="0"/>
              <w:divBdr>
                <w:top w:val="none" w:sz="0" w:space="0" w:color="auto"/>
                <w:left w:val="none" w:sz="0" w:space="0" w:color="auto"/>
                <w:bottom w:val="none" w:sz="0" w:space="0" w:color="auto"/>
                <w:right w:val="none" w:sz="0" w:space="0" w:color="auto"/>
              </w:divBdr>
              <w:divsChild>
                <w:div w:id="175928175">
                  <w:marLeft w:val="0"/>
                  <w:marRight w:val="0"/>
                  <w:marTop w:val="0"/>
                  <w:marBottom w:val="0"/>
                  <w:divBdr>
                    <w:top w:val="none" w:sz="0" w:space="0" w:color="auto"/>
                    <w:left w:val="none" w:sz="0" w:space="0" w:color="auto"/>
                    <w:bottom w:val="none" w:sz="0" w:space="0" w:color="auto"/>
                    <w:right w:val="none" w:sz="0" w:space="0" w:color="auto"/>
                  </w:divBdr>
                </w:div>
                <w:div w:id="511339140">
                  <w:marLeft w:val="0"/>
                  <w:marRight w:val="0"/>
                  <w:marTop w:val="0"/>
                  <w:marBottom w:val="0"/>
                  <w:divBdr>
                    <w:top w:val="none" w:sz="0" w:space="0" w:color="auto"/>
                    <w:left w:val="none" w:sz="0" w:space="0" w:color="auto"/>
                    <w:bottom w:val="none" w:sz="0" w:space="0" w:color="auto"/>
                    <w:right w:val="none" w:sz="0" w:space="0" w:color="auto"/>
                  </w:divBdr>
                  <w:divsChild>
                    <w:div w:id="1770736072">
                      <w:marLeft w:val="0"/>
                      <w:marRight w:val="0"/>
                      <w:marTop w:val="0"/>
                      <w:marBottom w:val="0"/>
                      <w:divBdr>
                        <w:top w:val="none" w:sz="0" w:space="0" w:color="auto"/>
                        <w:left w:val="none" w:sz="0" w:space="0" w:color="auto"/>
                        <w:bottom w:val="none" w:sz="0" w:space="0" w:color="auto"/>
                        <w:right w:val="none" w:sz="0" w:space="0" w:color="auto"/>
                      </w:divBdr>
                    </w:div>
                  </w:divsChild>
                </w:div>
                <w:div w:id="834146412">
                  <w:marLeft w:val="0"/>
                  <w:marRight w:val="0"/>
                  <w:marTop w:val="0"/>
                  <w:marBottom w:val="0"/>
                  <w:divBdr>
                    <w:top w:val="none" w:sz="0" w:space="0" w:color="auto"/>
                    <w:left w:val="none" w:sz="0" w:space="0" w:color="auto"/>
                    <w:bottom w:val="none" w:sz="0" w:space="0" w:color="auto"/>
                    <w:right w:val="none" w:sz="0" w:space="0" w:color="auto"/>
                  </w:divBdr>
                  <w:divsChild>
                    <w:div w:id="1975890">
                      <w:marLeft w:val="0"/>
                      <w:marRight w:val="0"/>
                      <w:marTop w:val="0"/>
                      <w:marBottom w:val="0"/>
                      <w:divBdr>
                        <w:top w:val="none" w:sz="0" w:space="0" w:color="auto"/>
                        <w:left w:val="none" w:sz="0" w:space="0" w:color="auto"/>
                        <w:bottom w:val="none" w:sz="0" w:space="0" w:color="auto"/>
                        <w:right w:val="none" w:sz="0" w:space="0" w:color="auto"/>
                      </w:divBdr>
                    </w:div>
                    <w:div w:id="214851601">
                      <w:marLeft w:val="0"/>
                      <w:marRight w:val="0"/>
                      <w:marTop w:val="0"/>
                      <w:marBottom w:val="0"/>
                      <w:divBdr>
                        <w:top w:val="none" w:sz="0" w:space="0" w:color="auto"/>
                        <w:left w:val="none" w:sz="0" w:space="0" w:color="auto"/>
                        <w:bottom w:val="none" w:sz="0" w:space="0" w:color="auto"/>
                        <w:right w:val="none" w:sz="0" w:space="0" w:color="auto"/>
                      </w:divBdr>
                    </w:div>
                    <w:div w:id="265164389">
                      <w:marLeft w:val="0"/>
                      <w:marRight w:val="0"/>
                      <w:marTop w:val="0"/>
                      <w:marBottom w:val="0"/>
                      <w:divBdr>
                        <w:top w:val="none" w:sz="0" w:space="0" w:color="auto"/>
                        <w:left w:val="none" w:sz="0" w:space="0" w:color="auto"/>
                        <w:bottom w:val="none" w:sz="0" w:space="0" w:color="auto"/>
                        <w:right w:val="none" w:sz="0" w:space="0" w:color="auto"/>
                      </w:divBdr>
                    </w:div>
                    <w:div w:id="287978900">
                      <w:marLeft w:val="0"/>
                      <w:marRight w:val="0"/>
                      <w:marTop w:val="0"/>
                      <w:marBottom w:val="0"/>
                      <w:divBdr>
                        <w:top w:val="none" w:sz="0" w:space="0" w:color="auto"/>
                        <w:left w:val="none" w:sz="0" w:space="0" w:color="auto"/>
                        <w:bottom w:val="none" w:sz="0" w:space="0" w:color="auto"/>
                        <w:right w:val="none" w:sz="0" w:space="0" w:color="auto"/>
                      </w:divBdr>
                    </w:div>
                    <w:div w:id="1432162230">
                      <w:marLeft w:val="0"/>
                      <w:marRight w:val="0"/>
                      <w:marTop w:val="0"/>
                      <w:marBottom w:val="0"/>
                      <w:divBdr>
                        <w:top w:val="none" w:sz="0" w:space="0" w:color="auto"/>
                        <w:left w:val="none" w:sz="0" w:space="0" w:color="auto"/>
                        <w:bottom w:val="none" w:sz="0" w:space="0" w:color="auto"/>
                        <w:right w:val="none" w:sz="0" w:space="0" w:color="auto"/>
                      </w:divBdr>
                    </w:div>
                  </w:divsChild>
                </w:div>
                <w:div w:id="1495102175">
                  <w:marLeft w:val="0"/>
                  <w:marRight w:val="0"/>
                  <w:marTop w:val="0"/>
                  <w:marBottom w:val="0"/>
                  <w:divBdr>
                    <w:top w:val="none" w:sz="0" w:space="0" w:color="auto"/>
                    <w:left w:val="none" w:sz="0" w:space="0" w:color="auto"/>
                    <w:bottom w:val="none" w:sz="0" w:space="0" w:color="auto"/>
                    <w:right w:val="none" w:sz="0" w:space="0" w:color="auto"/>
                  </w:divBdr>
                  <w:divsChild>
                    <w:div w:id="1217231442">
                      <w:marLeft w:val="0"/>
                      <w:marRight w:val="0"/>
                      <w:marTop w:val="0"/>
                      <w:marBottom w:val="0"/>
                      <w:divBdr>
                        <w:top w:val="none" w:sz="0" w:space="0" w:color="auto"/>
                        <w:left w:val="none" w:sz="0" w:space="0" w:color="auto"/>
                        <w:bottom w:val="none" w:sz="0" w:space="0" w:color="auto"/>
                        <w:right w:val="none" w:sz="0" w:space="0" w:color="auto"/>
                      </w:divBdr>
                    </w:div>
                    <w:div w:id="1291865012">
                      <w:marLeft w:val="0"/>
                      <w:marRight w:val="0"/>
                      <w:marTop w:val="0"/>
                      <w:marBottom w:val="0"/>
                      <w:divBdr>
                        <w:top w:val="none" w:sz="0" w:space="0" w:color="auto"/>
                        <w:left w:val="none" w:sz="0" w:space="0" w:color="auto"/>
                        <w:bottom w:val="none" w:sz="0" w:space="0" w:color="auto"/>
                        <w:right w:val="none" w:sz="0" w:space="0" w:color="auto"/>
                      </w:divBdr>
                    </w:div>
                    <w:div w:id="1464889244">
                      <w:marLeft w:val="0"/>
                      <w:marRight w:val="0"/>
                      <w:marTop w:val="0"/>
                      <w:marBottom w:val="0"/>
                      <w:divBdr>
                        <w:top w:val="none" w:sz="0" w:space="0" w:color="auto"/>
                        <w:left w:val="none" w:sz="0" w:space="0" w:color="auto"/>
                        <w:bottom w:val="none" w:sz="0" w:space="0" w:color="auto"/>
                        <w:right w:val="none" w:sz="0" w:space="0" w:color="auto"/>
                      </w:divBdr>
                    </w:div>
                    <w:div w:id="1541747620">
                      <w:marLeft w:val="0"/>
                      <w:marRight w:val="0"/>
                      <w:marTop w:val="0"/>
                      <w:marBottom w:val="0"/>
                      <w:divBdr>
                        <w:top w:val="none" w:sz="0" w:space="0" w:color="auto"/>
                        <w:left w:val="none" w:sz="0" w:space="0" w:color="auto"/>
                        <w:bottom w:val="none" w:sz="0" w:space="0" w:color="auto"/>
                        <w:right w:val="none" w:sz="0" w:space="0" w:color="auto"/>
                      </w:divBdr>
                    </w:div>
                    <w:div w:id="2145155025">
                      <w:marLeft w:val="0"/>
                      <w:marRight w:val="0"/>
                      <w:marTop w:val="0"/>
                      <w:marBottom w:val="0"/>
                      <w:divBdr>
                        <w:top w:val="none" w:sz="0" w:space="0" w:color="auto"/>
                        <w:left w:val="none" w:sz="0" w:space="0" w:color="auto"/>
                        <w:bottom w:val="none" w:sz="0" w:space="0" w:color="auto"/>
                        <w:right w:val="none" w:sz="0" w:space="0" w:color="auto"/>
                      </w:divBdr>
                    </w:div>
                  </w:divsChild>
                </w:div>
                <w:div w:id="1592741974">
                  <w:marLeft w:val="0"/>
                  <w:marRight w:val="0"/>
                  <w:marTop w:val="0"/>
                  <w:marBottom w:val="0"/>
                  <w:divBdr>
                    <w:top w:val="none" w:sz="0" w:space="0" w:color="auto"/>
                    <w:left w:val="none" w:sz="0" w:space="0" w:color="auto"/>
                    <w:bottom w:val="none" w:sz="0" w:space="0" w:color="auto"/>
                    <w:right w:val="none" w:sz="0" w:space="0" w:color="auto"/>
                  </w:divBdr>
                </w:div>
                <w:div w:id="20445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3767">
      <w:bodyDiv w:val="1"/>
      <w:marLeft w:val="0"/>
      <w:marRight w:val="0"/>
      <w:marTop w:val="0"/>
      <w:marBottom w:val="0"/>
      <w:divBdr>
        <w:top w:val="none" w:sz="0" w:space="0" w:color="auto"/>
        <w:left w:val="none" w:sz="0" w:space="0" w:color="auto"/>
        <w:bottom w:val="none" w:sz="0" w:space="0" w:color="auto"/>
        <w:right w:val="none" w:sz="0" w:space="0" w:color="auto"/>
      </w:divBdr>
      <w:divsChild>
        <w:div w:id="440035905">
          <w:marLeft w:val="0"/>
          <w:marRight w:val="0"/>
          <w:marTop w:val="0"/>
          <w:marBottom w:val="0"/>
          <w:divBdr>
            <w:top w:val="none" w:sz="0" w:space="0" w:color="auto"/>
            <w:left w:val="none" w:sz="0" w:space="0" w:color="auto"/>
            <w:bottom w:val="none" w:sz="0" w:space="0" w:color="auto"/>
            <w:right w:val="none" w:sz="0" w:space="0" w:color="auto"/>
          </w:divBdr>
        </w:div>
        <w:div w:id="531385932">
          <w:marLeft w:val="0"/>
          <w:marRight w:val="0"/>
          <w:marTop w:val="0"/>
          <w:marBottom w:val="0"/>
          <w:divBdr>
            <w:top w:val="none" w:sz="0" w:space="0" w:color="auto"/>
            <w:left w:val="none" w:sz="0" w:space="0" w:color="auto"/>
            <w:bottom w:val="none" w:sz="0" w:space="0" w:color="auto"/>
            <w:right w:val="none" w:sz="0" w:space="0" w:color="auto"/>
          </w:divBdr>
        </w:div>
        <w:div w:id="825824547">
          <w:marLeft w:val="0"/>
          <w:marRight w:val="0"/>
          <w:marTop w:val="0"/>
          <w:marBottom w:val="0"/>
          <w:divBdr>
            <w:top w:val="none" w:sz="0" w:space="0" w:color="auto"/>
            <w:left w:val="none" w:sz="0" w:space="0" w:color="auto"/>
            <w:bottom w:val="none" w:sz="0" w:space="0" w:color="auto"/>
            <w:right w:val="none" w:sz="0" w:space="0" w:color="auto"/>
          </w:divBdr>
        </w:div>
        <w:div w:id="884292324">
          <w:marLeft w:val="0"/>
          <w:marRight w:val="0"/>
          <w:marTop w:val="0"/>
          <w:marBottom w:val="0"/>
          <w:divBdr>
            <w:top w:val="none" w:sz="0" w:space="0" w:color="auto"/>
            <w:left w:val="none" w:sz="0" w:space="0" w:color="auto"/>
            <w:bottom w:val="none" w:sz="0" w:space="0" w:color="auto"/>
            <w:right w:val="none" w:sz="0" w:space="0" w:color="auto"/>
          </w:divBdr>
        </w:div>
        <w:div w:id="1103187139">
          <w:marLeft w:val="0"/>
          <w:marRight w:val="0"/>
          <w:marTop w:val="0"/>
          <w:marBottom w:val="0"/>
          <w:divBdr>
            <w:top w:val="none" w:sz="0" w:space="0" w:color="auto"/>
            <w:left w:val="none" w:sz="0" w:space="0" w:color="auto"/>
            <w:bottom w:val="none" w:sz="0" w:space="0" w:color="auto"/>
            <w:right w:val="none" w:sz="0" w:space="0" w:color="auto"/>
          </w:divBdr>
          <w:divsChild>
            <w:div w:id="197279138">
              <w:marLeft w:val="0"/>
              <w:marRight w:val="0"/>
              <w:marTop w:val="0"/>
              <w:marBottom w:val="0"/>
              <w:divBdr>
                <w:top w:val="none" w:sz="0" w:space="0" w:color="auto"/>
                <w:left w:val="none" w:sz="0" w:space="0" w:color="auto"/>
                <w:bottom w:val="none" w:sz="0" w:space="0" w:color="auto"/>
                <w:right w:val="none" w:sz="0" w:space="0" w:color="auto"/>
              </w:divBdr>
            </w:div>
            <w:div w:id="279381516">
              <w:marLeft w:val="0"/>
              <w:marRight w:val="0"/>
              <w:marTop w:val="0"/>
              <w:marBottom w:val="0"/>
              <w:divBdr>
                <w:top w:val="none" w:sz="0" w:space="0" w:color="auto"/>
                <w:left w:val="none" w:sz="0" w:space="0" w:color="auto"/>
                <w:bottom w:val="none" w:sz="0" w:space="0" w:color="auto"/>
                <w:right w:val="none" w:sz="0" w:space="0" w:color="auto"/>
              </w:divBdr>
            </w:div>
            <w:div w:id="1268150377">
              <w:marLeft w:val="0"/>
              <w:marRight w:val="0"/>
              <w:marTop w:val="0"/>
              <w:marBottom w:val="0"/>
              <w:divBdr>
                <w:top w:val="none" w:sz="0" w:space="0" w:color="auto"/>
                <w:left w:val="none" w:sz="0" w:space="0" w:color="auto"/>
                <w:bottom w:val="none" w:sz="0" w:space="0" w:color="auto"/>
                <w:right w:val="none" w:sz="0" w:space="0" w:color="auto"/>
              </w:divBdr>
            </w:div>
            <w:div w:id="1509369977">
              <w:marLeft w:val="0"/>
              <w:marRight w:val="0"/>
              <w:marTop w:val="0"/>
              <w:marBottom w:val="0"/>
              <w:divBdr>
                <w:top w:val="none" w:sz="0" w:space="0" w:color="auto"/>
                <w:left w:val="none" w:sz="0" w:space="0" w:color="auto"/>
                <w:bottom w:val="none" w:sz="0" w:space="0" w:color="auto"/>
                <w:right w:val="none" w:sz="0" w:space="0" w:color="auto"/>
              </w:divBdr>
            </w:div>
            <w:div w:id="2078432535">
              <w:marLeft w:val="0"/>
              <w:marRight w:val="0"/>
              <w:marTop w:val="0"/>
              <w:marBottom w:val="0"/>
              <w:divBdr>
                <w:top w:val="none" w:sz="0" w:space="0" w:color="auto"/>
                <w:left w:val="none" w:sz="0" w:space="0" w:color="auto"/>
                <w:bottom w:val="none" w:sz="0" w:space="0" w:color="auto"/>
                <w:right w:val="none" w:sz="0" w:space="0" w:color="auto"/>
              </w:divBdr>
            </w:div>
          </w:divsChild>
        </w:div>
        <w:div w:id="1393843616">
          <w:marLeft w:val="0"/>
          <w:marRight w:val="0"/>
          <w:marTop w:val="0"/>
          <w:marBottom w:val="0"/>
          <w:divBdr>
            <w:top w:val="none" w:sz="0" w:space="0" w:color="auto"/>
            <w:left w:val="none" w:sz="0" w:space="0" w:color="auto"/>
            <w:bottom w:val="none" w:sz="0" w:space="0" w:color="auto"/>
            <w:right w:val="none" w:sz="0" w:space="0" w:color="auto"/>
          </w:divBdr>
        </w:div>
        <w:div w:id="1502508574">
          <w:marLeft w:val="0"/>
          <w:marRight w:val="0"/>
          <w:marTop w:val="0"/>
          <w:marBottom w:val="0"/>
          <w:divBdr>
            <w:top w:val="none" w:sz="0" w:space="0" w:color="auto"/>
            <w:left w:val="none" w:sz="0" w:space="0" w:color="auto"/>
            <w:bottom w:val="none" w:sz="0" w:space="0" w:color="auto"/>
            <w:right w:val="none" w:sz="0" w:space="0" w:color="auto"/>
          </w:divBdr>
        </w:div>
        <w:div w:id="1624579537">
          <w:marLeft w:val="0"/>
          <w:marRight w:val="0"/>
          <w:marTop w:val="0"/>
          <w:marBottom w:val="0"/>
          <w:divBdr>
            <w:top w:val="none" w:sz="0" w:space="0" w:color="auto"/>
            <w:left w:val="none" w:sz="0" w:space="0" w:color="auto"/>
            <w:bottom w:val="none" w:sz="0" w:space="0" w:color="auto"/>
            <w:right w:val="none" w:sz="0" w:space="0" w:color="auto"/>
          </w:divBdr>
        </w:div>
        <w:div w:id="1856651964">
          <w:marLeft w:val="0"/>
          <w:marRight w:val="0"/>
          <w:marTop w:val="0"/>
          <w:marBottom w:val="0"/>
          <w:divBdr>
            <w:top w:val="none" w:sz="0" w:space="0" w:color="auto"/>
            <w:left w:val="none" w:sz="0" w:space="0" w:color="auto"/>
            <w:bottom w:val="none" w:sz="0" w:space="0" w:color="auto"/>
            <w:right w:val="none" w:sz="0" w:space="0" w:color="auto"/>
          </w:divBdr>
        </w:div>
        <w:div w:id="1874418687">
          <w:marLeft w:val="0"/>
          <w:marRight w:val="0"/>
          <w:marTop w:val="0"/>
          <w:marBottom w:val="0"/>
          <w:divBdr>
            <w:top w:val="none" w:sz="0" w:space="0" w:color="auto"/>
            <w:left w:val="none" w:sz="0" w:space="0" w:color="auto"/>
            <w:bottom w:val="none" w:sz="0" w:space="0" w:color="auto"/>
            <w:right w:val="none" w:sz="0" w:space="0" w:color="auto"/>
          </w:divBdr>
        </w:div>
        <w:div w:id="2144498877">
          <w:marLeft w:val="0"/>
          <w:marRight w:val="0"/>
          <w:marTop w:val="0"/>
          <w:marBottom w:val="0"/>
          <w:divBdr>
            <w:top w:val="none" w:sz="0" w:space="0" w:color="auto"/>
            <w:left w:val="none" w:sz="0" w:space="0" w:color="auto"/>
            <w:bottom w:val="none" w:sz="0" w:space="0" w:color="auto"/>
            <w:right w:val="none" w:sz="0" w:space="0" w:color="auto"/>
          </w:divBdr>
        </w:div>
      </w:divsChild>
    </w:div>
    <w:div w:id="1973827663">
      <w:bodyDiv w:val="1"/>
      <w:marLeft w:val="0"/>
      <w:marRight w:val="0"/>
      <w:marTop w:val="0"/>
      <w:marBottom w:val="0"/>
      <w:divBdr>
        <w:top w:val="none" w:sz="0" w:space="0" w:color="auto"/>
        <w:left w:val="none" w:sz="0" w:space="0" w:color="auto"/>
        <w:bottom w:val="none" w:sz="0" w:space="0" w:color="auto"/>
        <w:right w:val="none" w:sz="0" w:space="0" w:color="auto"/>
      </w:divBdr>
      <w:divsChild>
        <w:div w:id="1039009667">
          <w:marLeft w:val="0"/>
          <w:marRight w:val="0"/>
          <w:marTop w:val="0"/>
          <w:marBottom w:val="0"/>
          <w:divBdr>
            <w:top w:val="none" w:sz="0" w:space="0" w:color="auto"/>
            <w:left w:val="none" w:sz="0" w:space="0" w:color="auto"/>
            <w:bottom w:val="none" w:sz="0" w:space="0" w:color="auto"/>
            <w:right w:val="none" w:sz="0" w:space="0" w:color="auto"/>
          </w:divBdr>
          <w:divsChild>
            <w:div w:id="85154603">
              <w:marLeft w:val="0"/>
              <w:marRight w:val="0"/>
              <w:marTop w:val="0"/>
              <w:marBottom w:val="0"/>
              <w:divBdr>
                <w:top w:val="none" w:sz="0" w:space="0" w:color="auto"/>
                <w:left w:val="none" w:sz="0" w:space="0" w:color="auto"/>
                <w:bottom w:val="none" w:sz="0" w:space="0" w:color="auto"/>
                <w:right w:val="none" w:sz="0" w:space="0" w:color="auto"/>
              </w:divBdr>
            </w:div>
            <w:div w:id="1508326846">
              <w:marLeft w:val="0"/>
              <w:marRight w:val="0"/>
              <w:marTop w:val="0"/>
              <w:marBottom w:val="0"/>
              <w:divBdr>
                <w:top w:val="none" w:sz="0" w:space="0" w:color="auto"/>
                <w:left w:val="none" w:sz="0" w:space="0" w:color="auto"/>
                <w:bottom w:val="none" w:sz="0" w:space="0" w:color="auto"/>
                <w:right w:val="none" w:sz="0" w:space="0" w:color="auto"/>
              </w:divBdr>
            </w:div>
            <w:div w:id="2133817119">
              <w:marLeft w:val="0"/>
              <w:marRight w:val="0"/>
              <w:marTop w:val="0"/>
              <w:marBottom w:val="0"/>
              <w:divBdr>
                <w:top w:val="none" w:sz="0" w:space="0" w:color="auto"/>
                <w:left w:val="none" w:sz="0" w:space="0" w:color="auto"/>
                <w:bottom w:val="none" w:sz="0" w:space="0" w:color="auto"/>
                <w:right w:val="none" w:sz="0" w:space="0" w:color="auto"/>
              </w:divBdr>
            </w:div>
          </w:divsChild>
        </w:div>
        <w:div w:id="1196117484">
          <w:marLeft w:val="0"/>
          <w:marRight w:val="0"/>
          <w:marTop w:val="0"/>
          <w:marBottom w:val="0"/>
          <w:divBdr>
            <w:top w:val="none" w:sz="0" w:space="0" w:color="auto"/>
            <w:left w:val="none" w:sz="0" w:space="0" w:color="auto"/>
            <w:bottom w:val="none" w:sz="0" w:space="0" w:color="auto"/>
            <w:right w:val="none" w:sz="0" w:space="0" w:color="auto"/>
          </w:divBdr>
        </w:div>
        <w:div w:id="2000113052">
          <w:marLeft w:val="0"/>
          <w:marRight w:val="0"/>
          <w:marTop w:val="0"/>
          <w:marBottom w:val="0"/>
          <w:divBdr>
            <w:top w:val="none" w:sz="0" w:space="0" w:color="auto"/>
            <w:left w:val="none" w:sz="0" w:space="0" w:color="auto"/>
            <w:bottom w:val="none" w:sz="0" w:space="0" w:color="auto"/>
            <w:right w:val="none" w:sz="0" w:space="0" w:color="auto"/>
          </w:divBdr>
          <w:divsChild>
            <w:div w:id="216090225">
              <w:marLeft w:val="0"/>
              <w:marRight w:val="0"/>
              <w:marTop w:val="0"/>
              <w:marBottom w:val="0"/>
              <w:divBdr>
                <w:top w:val="none" w:sz="0" w:space="0" w:color="auto"/>
                <w:left w:val="none" w:sz="0" w:space="0" w:color="auto"/>
                <w:bottom w:val="none" w:sz="0" w:space="0" w:color="auto"/>
                <w:right w:val="none" w:sz="0" w:space="0" w:color="auto"/>
              </w:divBdr>
            </w:div>
          </w:divsChild>
        </w:div>
        <w:div w:id="2085835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Preist@bristol.ac.uk" TargetMode="External"/><Relationship Id="rId18" Type="http://schemas.openxmlformats.org/officeDocument/2006/relationships/hyperlink" Target="mailto:simon.lambert@stfc.ac.uk" TargetMode="External"/><Relationship Id="rId26" Type="http://schemas.openxmlformats.org/officeDocument/2006/relationships/image" Target="media/image1.png"/><Relationship Id="rId39" Type="http://schemas.openxmlformats.org/officeDocument/2006/relationships/image" Target="media/image7.png"/><Relationship Id="rId21" Type="http://schemas.microsoft.com/office/2011/relationships/commentsExtended" Target="commentsExtended.xm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yperlink" Target="https://eta.lbl.gov/publications/united-states-data-center-energy" TargetMode="External"/><Relationship Id="rId50" Type="http://schemas.openxmlformats.org/officeDocument/2006/relationships/hyperlink" Target="https://kb.iu.edu/d/apeq" TargetMode="Externa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jackson@epcc.ed.ac.uk" TargetMode="External"/><Relationship Id="rId29" Type="http://schemas.openxmlformats.org/officeDocument/2006/relationships/hyperlink" Target="http://bit.ly/3ZCoVfG" TargetMode="External"/><Relationship Id="rId11" Type="http://schemas.openxmlformats.org/officeDocument/2006/relationships/hyperlink" Target="mailto:c.lord@lancaster.ac.uk" TargetMode="External"/><Relationship Id="rId24" Type="http://schemas.openxmlformats.org/officeDocument/2006/relationships/hyperlink" Target="https://otter.ai" TargetMode="External"/><Relationship Id="rId32" Type="http://schemas.openxmlformats.org/officeDocument/2006/relationships/image" Target="media/image4.png"/><Relationship Id="rId37" Type="http://schemas.openxmlformats.org/officeDocument/2006/relationships/hyperlink" Target="http://bit.ly/3SnzlNe" TargetMode="External"/><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net-zero-dri.ceda.ac.uk/" TargetMode="External"/><Relationship Id="rId31" Type="http://schemas.openxmlformats.org/officeDocument/2006/relationships/hyperlink" Target="http://bit.ly/3l3tH72" TargetMode="External"/><Relationship Id="rId44" Type="http://schemas.openxmlformats.org/officeDocument/2006/relationships/hyperlink" Target="https://www.archer2.ac.uk/support-access/status.html"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oline.Bird@bristol.ac.uk" TargetMode="External"/><Relationship Id="rId22" Type="http://schemas.microsoft.com/office/2016/09/relationships/commentsIds" Target="commentsIds.xml"/><Relationship Id="rId27" Type="http://schemas.openxmlformats.org/officeDocument/2006/relationships/hyperlink" Target="http://bit.ly/3ZSPXz3" TargetMode="External"/><Relationship Id="rId30" Type="http://schemas.openxmlformats.org/officeDocument/2006/relationships/image" Target="media/image3.png"/><Relationship Id="rId35" Type="http://schemas.openxmlformats.org/officeDocument/2006/relationships/hyperlink" Target="http://bit.ly/3F4ZaMH" TargetMode="External"/><Relationship Id="rId43" Type="http://schemas.openxmlformats.org/officeDocument/2006/relationships/image" Target="media/image11.png"/><Relationship Id="rId48" Type="http://schemas.openxmlformats.org/officeDocument/2006/relationships/hyperlink" Target="https://doi.org/10.1191/1478088706qp063oa"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a.friday@lancaster.ac.uk" TargetMode="External"/><Relationship Id="rId17" Type="http://schemas.openxmlformats.org/officeDocument/2006/relationships/hyperlink" Target="mailto:gkayumbi@turing.ac.uk" TargetMode="External"/><Relationship Id="rId25" Type="http://schemas.openxmlformats.org/officeDocument/2006/relationships/hyperlink" Target="https://ncase.me/loopy/" TargetMode="External"/><Relationship Id="rId33" Type="http://schemas.openxmlformats.org/officeDocument/2006/relationships/hyperlink" Target="http://bit.ly/3JqIjGV" TargetMode="External"/><Relationship Id="rId38" Type="http://schemas.openxmlformats.org/officeDocument/2006/relationships/hyperlink" Target="https://bit.ly/3L0gcQ5" TargetMode="External"/><Relationship Id="rId46" Type="http://schemas.openxmlformats.org/officeDocument/2006/relationships/hyperlink" Target="https://www.archer2.ac.uk/support-access/status.html" TargetMode="External"/><Relationship Id="rId20" Type="http://schemas.openxmlformats.org/officeDocument/2006/relationships/comments" Target="comments.xm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k.v.widdicks@lancaster.ac.uk" TargetMode="External"/><Relationship Id="rId23" Type="http://schemas.microsoft.com/office/2018/08/relationships/commentsExtensible" Target="commentsExtensible.xm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hyperlink" Target="https://www.fujitsu.com/global/about/innovation/fugaku/pickup/interview0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rcher2.ac.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E4B6B4D0DC9E4B8B2909E1E6B05FAC" ma:contentTypeVersion="10" ma:contentTypeDescription="Create a new document." ma:contentTypeScope="" ma:versionID="bf13cc480013d20d8d621c1dc4024583">
  <xsd:schema xmlns:xsd="http://www.w3.org/2001/XMLSchema" xmlns:xs="http://www.w3.org/2001/XMLSchema" xmlns:p="http://schemas.microsoft.com/office/2006/metadata/properties" xmlns:ns2="ae8f1269-c1bc-4a58-ad90-ed6afd69dfda" xmlns:ns3="62cb9dbf-29e6-48ce-8ebb-1051d320479e" targetNamespace="http://schemas.microsoft.com/office/2006/metadata/properties" ma:root="true" ma:fieldsID="1a22267d9bfb06796ab7b4a5a048b4f6" ns2:_="" ns3:_="">
    <xsd:import namespace="ae8f1269-c1bc-4a58-ad90-ed6afd69dfda"/>
    <xsd:import namespace="62cb9dbf-29e6-48ce-8ebb-1051d32047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f1269-c1bc-4a58-ad90-ed6afd69d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bb35676-0bdf-4ed4-88f9-e2f837924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cb9dbf-29e6-48ce-8ebb-1051d32047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03d3ad7-70db-45f5-817a-942cd51de507}" ma:internalName="TaxCatchAll" ma:showField="CatchAllData" ma:web="62cb9dbf-29e6-48ce-8ebb-1051d3204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2cb9dbf-29e6-48ce-8ebb-1051d320479e" xsi:nil="true"/>
    <lcf76f155ced4ddcb4097134ff3c332f xmlns="ae8f1269-c1bc-4a58-ad90-ed6afd69dfd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DBDEB3-57D4-4ADA-ABDB-38A64C42E715}">
  <ds:schemaRefs>
    <ds:schemaRef ds:uri="http://schemas.microsoft.com/sharepoint/v3/contenttype/forms"/>
  </ds:schemaRefs>
</ds:datastoreItem>
</file>

<file path=customXml/itemProps2.xml><?xml version="1.0" encoding="utf-8"?>
<ds:datastoreItem xmlns:ds="http://schemas.openxmlformats.org/officeDocument/2006/customXml" ds:itemID="{D446AE5A-E2CE-481D-9AC5-E2C3A7B9C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f1269-c1bc-4a58-ad90-ed6afd69dfda"/>
    <ds:schemaRef ds:uri="62cb9dbf-29e6-48ce-8ebb-1051d3204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8E86F4-1190-544B-A2BA-789F07C7372D}">
  <ds:schemaRefs>
    <ds:schemaRef ds:uri="http://schemas.openxmlformats.org/officeDocument/2006/bibliography"/>
  </ds:schemaRefs>
</ds:datastoreItem>
</file>

<file path=customXml/itemProps4.xml><?xml version="1.0" encoding="utf-8"?>
<ds:datastoreItem xmlns:ds="http://schemas.openxmlformats.org/officeDocument/2006/customXml" ds:itemID="{5D31B399-39B9-4FF0-A9E3-9DF39A224EDA}">
  <ds:schemaRefs>
    <ds:schemaRef ds:uri="http://schemas.microsoft.com/office/2006/metadata/properties"/>
    <ds:schemaRef ds:uri="http://schemas.microsoft.com/office/infopath/2007/PartnerControls"/>
    <ds:schemaRef ds:uri="62cb9dbf-29e6-48ce-8ebb-1051d320479e"/>
    <ds:schemaRef ds:uri="ae8f1269-c1bc-4a58-ad90-ed6afd69dfd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15323</Words>
  <Characters>81980</Characters>
  <Application>Microsoft Office Word</Application>
  <DocSecurity>0</DocSecurity>
  <Lines>1782</Lines>
  <Paragraphs>892</Paragraphs>
  <ScaleCrop>false</ScaleCrop>
  <Company>University of Bristol</Company>
  <LinksUpToDate>false</LinksUpToDate>
  <CharactersWithSpaces>96411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Bird</dc:creator>
  <cp:keywords/>
  <dc:description/>
  <cp:lastModifiedBy>Lord, Carolynne</cp:lastModifiedBy>
  <cp:revision>2</cp:revision>
  <dcterms:created xsi:type="dcterms:W3CDTF">2023-08-15T14:29:00Z</dcterms:created>
  <dcterms:modified xsi:type="dcterms:W3CDTF">2023-08-15T14:29:00Z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0x010100E5E4B6B4D0DC9E4B8B2909E1E6B05FAC</vt:lpwstr>
  </property>
  <property fmtid="{D5CDD505-2E9C-101B-9397-08002B2CF9AE}" pid="3" name="MediaServiceImageTags">
    <vt:lpwstr/>
  </property>
</Properties>
</file>