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3E1E" w14:textId="32AFAEFA" w:rsidR="002F0198" w:rsidRPr="004D4E69" w:rsidRDefault="00712FC0" w:rsidP="004D4E69">
      <w:pPr>
        <w:spacing w:line="276" w:lineRule="auto"/>
        <w:rPr>
          <w:rFonts w:ascii="Times New Roman" w:hAnsi="Times New Roman" w:cs="Times New Roman"/>
          <w:b/>
          <w:sz w:val="24"/>
          <w:szCs w:val="24"/>
        </w:rPr>
      </w:pPr>
      <w:r w:rsidRPr="004D4E69">
        <w:rPr>
          <w:rFonts w:ascii="Times New Roman" w:hAnsi="Times New Roman" w:cs="Times New Roman"/>
          <w:b/>
          <w:sz w:val="24"/>
          <w:szCs w:val="24"/>
        </w:rPr>
        <w:t>Corpus linguistics and ethics</w:t>
      </w:r>
    </w:p>
    <w:p w14:paraId="1FFF9AA5" w14:textId="5C889E1E" w:rsidR="00744D17" w:rsidRPr="004D4E69" w:rsidRDefault="00744D17"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Gavin Brookes and Tony McEnery</w:t>
      </w:r>
    </w:p>
    <w:p w14:paraId="0026C0B1" w14:textId="77777777" w:rsidR="00DC7E41" w:rsidRPr="004D4E69" w:rsidRDefault="00DC7E41" w:rsidP="004D4E69">
      <w:pPr>
        <w:spacing w:line="276" w:lineRule="auto"/>
        <w:rPr>
          <w:rFonts w:ascii="Times New Roman" w:hAnsi="Times New Roman" w:cs="Times New Roman"/>
          <w:sz w:val="24"/>
          <w:szCs w:val="24"/>
        </w:rPr>
      </w:pPr>
    </w:p>
    <w:p w14:paraId="2BDC705A" w14:textId="77777777" w:rsidR="00744D17" w:rsidRPr="004D4E69" w:rsidRDefault="00744D17" w:rsidP="004D4E69">
      <w:pPr>
        <w:spacing w:line="276" w:lineRule="auto"/>
        <w:rPr>
          <w:rFonts w:ascii="Times New Roman" w:hAnsi="Times New Roman" w:cs="Times New Roman"/>
          <w:b/>
          <w:sz w:val="24"/>
          <w:szCs w:val="24"/>
        </w:rPr>
      </w:pPr>
      <w:r w:rsidRPr="004D4E69">
        <w:rPr>
          <w:rFonts w:ascii="Times New Roman" w:hAnsi="Times New Roman" w:cs="Times New Roman"/>
          <w:b/>
          <w:sz w:val="24"/>
          <w:szCs w:val="24"/>
        </w:rPr>
        <w:t>1. Introduction</w:t>
      </w:r>
    </w:p>
    <w:p w14:paraId="392E4FFC" w14:textId="19B78037" w:rsidR="00F5569A" w:rsidRPr="004D4E69" w:rsidRDefault="00E251FC"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This chapter explores ethical considerations underpinning research and practice in corpus linguistics. Corpus linguistics is, broadly, an umbrella term which denotes a collection of methods but also a field of linguistics research concerned with analysing language based on large, representative bodies of naturally occurring language in use (for introductions, see McEnery and Wilson 2001; McEnery and Hardie 2012; Brookes and McEnery 2020). </w:t>
      </w:r>
      <w:r w:rsidR="00F5569A" w:rsidRPr="004D4E69">
        <w:rPr>
          <w:rFonts w:ascii="Times New Roman" w:hAnsi="Times New Roman" w:cs="Times New Roman"/>
          <w:sz w:val="24"/>
          <w:szCs w:val="24"/>
        </w:rPr>
        <w:t xml:space="preserve">While most corpus linguists are likely, at some point or another, to have </w:t>
      </w:r>
      <w:r w:rsidR="004D159C" w:rsidRPr="004D4E69">
        <w:rPr>
          <w:rFonts w:ascii="Times New Roman" w:hAnsi="Times New Roman" w:cs="Times New Roman"/>
          <w:sz w:val="24"/>
          <w:szCs w:val="24"/>
        </w:rPr>
        <w:t>encountered</w:t>
      </w:r>
      <w:r w:rsidR="00F5569A" w:rsidRPr="004D4E69">
        <w:rPr>
          <w:rFonts w:ascii="Times New Roman" w:hAnsi="Times New Roman" w:cs="Times New Roman"/>
          <w:sz w:val="24"/>
          <w:szCs w:val="24"/>
        </w:rPr>
        <w:t xml:space="preserve"> ethical considerations in relation to how they design, </w:t>
      </w:r>
      <w:proofErr w:type="gramStart"/>
      <w:r w:rsidR="00F5569A" w:rsidRPr="004D4E69">
        <w:rPr>
          <w:rFonts w:ascii="Times New Roman" w:hAnsi="Times New Roman" w:cs="Times New Roman"/>
          <w:sz w:val="24"/>
          <w:szCs w:val="24"/>
        </w:rPr>
        <w:t>build</w:t>
      </w:r>
      <w:proofErr w:type="gramEnd"/>
      <w:r w:rsidR="00F5569A" w:rsidRPr="004D4E69">
        <w:rPr>
          <w:rFonts w:ascii="Times New Roman" w:hAnsi="Times New Roman" w:cs="Times New Roman"/>
          <w:sz w:val="24"/>
          <w:szCs w:val="24"/>
        </w:rPr>
        <w:t xml:space="preserve"> and use corpora, surprisingly little has been written about ethical practice in corpus linguistics. As McEnery and Hardie (2012: 60) observe, ‘[w]</w:t>
      </w:r>
      <w:proofErr w:type="spellStart"/>
      <w:r w:rsidR="00F5569A" w:rsidRPr="004D4E69">
        <w:rPr>
          <w:rFonts w:ascii="Times New Roman" w:hAnsi="Times New Roman" w:cs="Times New Roman"/>
          <w:sz w:val="24"/>
          <w:szCs w:val="24"/>
        </w:rPr>
        <w:t>hile</w:t>
      </w:r>
      <w:proofErr w:type="spellEnd"/>
      <w:r w:rsidR="00F5569A" w:rsidRPr="004D4E69">
        <w:rPr>
          <w:rFonts w:ascii="Times New Roman" w:hAnsi="Times New Roman" w:cs="Times New Roman"/>
          <w:sz w:val="24"/>
          <w:szCs w:val="24"/>
        </w:rPr>
        <w:t xml:space="preserve"> the legal issues involved in corpus construction have been considered widely, less consideration has been paid in the literature to ethical issues in corpus construction’. While we can increasingly encounter ethical considerations being discussed in informal contexts, such as in exchanges between corpus linguists on social media and within corpus linguistics mailing lists, </w:t>
      </w:r>
      <w:r w:rsidR="00AA4E79" w:rsidRPr="004D4E69">
        <w:rPr>
          <w:rFonts w:ascii="Times New Roman" w:hAnsi="Times New Roman" w:cs="Times New Roman"/>
          <w:sz w:val="24"/>
          <w:szCs w:val="24"/>
        </w:rPr>
        <w:t>most</w:t>
      </w:r>
      <w:r w:rsidR="00F5569A" w:rsidRPr="004D4E69">
        <w:rPr>
          <w:rFonts w:ascii="Times New Roman" w:hAnsi="Times New Roman" w:cs="Times New Roman"/>
          <w:sz w:val="24"/>
          <w:szCs w:val="24"/>
        </w:rPr>
        <w:t xml:space="preserve"> of the major introductory works in corpus linguistics (e.g. McEnery and </w:t>
      </w:r>
      <w:r w:rsidR="00712FC0" w:rsidRPr="004D4E69">
        <w:rPr>
          <w:rFonts w:ascii="Times New Roman" w:hAnsi="Times New Roman" w:cs="Times New Roman"/>
          <w:sz w:val="24"/>
          <w:szCs w:val="24"/>
        </w:rPr>
        <w:t>Wilson 2001</w:t>
      </w:r>
      <w:r w:rsidR="00F5569A" w:rsidRPr="004D4E69">
        <w:rPr>
          <w:rFonts w:ascii="Times New Roman" w:hAnsi="Times New Roman" w:cs="Times New Roman"/>
          <w:sz w:val="24"/>
          <w:szCs w:val="24"/>
        </w:rPr>
        <w:t xml:space="preserve">; </w:t>
      </w:r>
      <w:proofErr w:type="spellStart"/>
      <w:r w:rsidR="00F5569A" w:rsidRPr="004D4E69">
        <w:rPr>
          <w:rFonts w:ascii="Times New Roman" w:hAnsi="Times New Roman" w:cs="Times New Roman"/>
          <w:sz w:val="24"/>
          <w:szCs w:val="24"/>
        </w:rPr>
        <w:t>Biber</w:t>
      </w:r>
      <w:proofErr w:type="spellEnd"/>
      <w:r w:rsidR="00F5569A" w:rsidRPr="004D4E69">
        <w:rPr>
          <w:rFonts w:ascii="Times New Roman" w:hAnsi="Times New Roman" w:cs="Times New Roman"/>
          <w:sz w:val="24"/>
          <w:szCs w:val="24"/>
        </w:rPr>
        <w:t xml:space="preserve"> et al. </w:t>
      </w:r>
      <w:r w:rsidR="00797350" w:rsidRPr="004D4E69">
        <w:rPr>
          <w:rFonts w:ascii="Times New Roman" w:hAnsi="Times New Roman" w:cs="Times New Roman"/>
          <w:sz w:val="24"/>
          <w:szCs w:val="24"/>
        </w:rPr>
        <w:t>1998</w:t>
      </w:r>
      <w:r w:rsidR="00F5569A" w:rsidRPr="004D4E69">
        <w:rPr>
          <w:rFonts w:ascii="Times New Roman" w:hAnsi="Times New Roman" w:cs="Times New Roman"/>
          <w:sz w:val="24"/>
          <w:szCs w:val="24"/>
        </w:rPr>
        <w:t>; Hunston 2022) barely scratch the surface in terms of discussing ethical considerations, meanwhile chapters dedicated to discussing ethical considerations are absent from major corpus linguistics handbooks (</w:t>
      </w:r>
      <w:r w:rsidR="00797350" w:rsidRPr="004D4E69">
        <w:rPr>
          <w:rFonts w:ascii="Times New Roman" w:hAnsi="Times New Roman" w:cs="Times New Roman"/>
          <w:sz w:val="24"/>
          <w:szCs w:val="24"/>
        </w:rPr>
        <w:t xml:space="preserve">e.g. </w:t>
      </w:r>
      <w:proofErr w:type="spellStart"/>
      <w:r w:rsidR="00797350" w:rsidRPr="004D4E69">
        <w:rPr>
          <w:rFonts w:ascii="Times New Roman" w:hAnsi="Times New Roman" w:cs="Times New Roman"/>
          <w:sz w:val="24"/>
          <w:szCs w:val="24"/>
        </w:rPr>
        <w:t>Biber</w:t>
      </w:r>
      <w:proofErr w:type="spellEnd"/>
      <w:r w:rsidR="00797350" w:rsidRPr="004D4E69">
        <w:rPr>
          <w:rFonts w:ascii="Times New Roman" w:hAnsi="Times New Roman" w:cs="Times New Roman"/>
          <w:sz w:val="24"/>
          <w:szCs w:val="24"/>
        </w:rPr>
        <w:t xml:space="preserve"> and </w:t>
      </w:r>
      <w:proofErr w:type="spellStart"/>
      <w:r w:rsidR="00797350" w:rsidRPr="004D4E69">
        <w:rPr>
          <w:rFonts w:ascii="Times New Roman" w:hAnsi="Times New Roman" w:cs="Times New Roman"/>
          <w:sz w:val="24"/>
          <w:szCs w:val="24"/>
        </w:rPr>
        <w:t>Reppen</w:t>
      </w:r>
      <w:proofErr w:type="spellEnd"/>
      <w:r w:rsidR="00797350" w:rsidRPr="004D4E69">
        <w:rPr>
          <w:rFonts w:ascii="Times New Roman" w:hAnsi="Times New Roman" w:cs="Times New Roman"/>
          <w:sz w:val="24"/>
          <w:szCs w:val="24"/>
        </w:rPr>
        <w:t xml:space="preserve"> 2015; O’Keeffe </w:t>
      </w:r>
      <w:r w:rsidR="0022490D" w:rsidRPr="004D4E69">
        <w:rPr>
          <w:rFonts w:ascii="Times New Roman" w:hAnsi="Times New Roman" w:cs="Times New Roman"/>
          <w:sz w:val="24"/>
          <w:szCs w:val="24"/>
        </w:rPr>
        <w:t xml:space="preserve">and McCarthy </w:t>
      </w:r>
      <w:r w:rsidR="00797350" w:rsidRPr="004D4E69">
        <w:rPr>
          <w:rFonts w:ascii="Times New Roman" w:hAnsi="Times New Roman" w:cs="Times New Roman"/>
          <w:sz w:val="24"/>
          <w:szCs w:val="24"/>
        </w:rPr>
        <w:t>2021</w:t>
      </w:r>
      <w:r w:rsidR="00F5569A" w:rsidRPr="004D4E69">
        <w:rPr>
          <w:rFonts w:ascii="Times New Roman" w:hAnsi="Times New Roman" w:cs="Times New Roman"/>
          <w:sz w:val="24"/>
          <w:szCs w:val="24"/>
        </w:rPr>
        <w:t xml:space="preserve">). </w:t>
      </w:r>
    </w:p>
    <w:p w14:paraId="516AEC73" w14:textId="76A78CEE" w:rsidR="00F5569A" w:rsidRPr="004D4E69" w:rsidRDefault="00712FC0"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This trend </w:t>
      </w:r>
      <w:r w:rsidR="00445A16" w:rsidRPr="004D4E69">
        <w:rPr>
          <w:rFonts w:ascii="Times New Roman" w:hAnsi="Times New Roman" w:cs="Times New Roman"/>
          <w:sz w:val="24"/>
          <w:szCs w:val="24"/>
        </w:rPr>
        <w:t>reflects</w:t>
      </w:r>
      <w:r w:rsidRPr="004D4E69">
        <w:rPr>
          <w:rFonts w:ascii="Times New Roman" w:hAnsi="Times New Roman" w:cs="Times New Roman"/>
          <w:sz w:val="24"/>
          <w:szCs w:val="24"/>
        </w:rPr>
        <w:t xml:space="preserve"> the broader lack of explicit treatment of research ethics in the applied linguistics literature (at least as compared to the amount of methodologically oriented publications </w:t>
      </w:r>
      <w:r w:rsidR="00445A16" w:rsidRPr="004D4E69">
        <w:rPr>
          <w:rFonts w:ascii="Times New Roman" w:hAnsi="Times New Roman" w:cs="Times New Roman"/>
          <w:sz w:val="24"/>
          <w:szCs w:val="24"/>
        </w:rPr>
        <w:t xml:space="preserve">published each year – see Sterling and De Costa (2018: 166)). </w:t>
      </w:r>
      <w:proofErr w:type="gramStart"/>
      <w:r w:rsidR="00445A16" w:rsidRPr="004D4E69">
        <w:rPr>
          <w:rFonts w:ascii="Times New Roman" w:hAnsi="Times New Roman" w:cs="Times New Roman"/>
          <w:sz w:val="24"/>
          <w:szCs w:val="24"/>
        </w:rPr>
        <w:t>With regard to</w:t>
      </w:r>
      <w:proofErr w:type="gramEnd"/>
      <w:r w:rsidR="00445A16" w:rsidRPr="004D4E69">
        <w:rPr>
          <w:rFonts w:ascii="Times New Roman" w:hAnsi="Times New Roman" w:cs="Times New Roman"/>
          <w:sz w:val="24"/>
          <w:szCs w:val="24"/>
        </w:rPr>
        <w:t xml:space="preserve"> corpus linguistics specifically, </w:t>
      </w:r>
      <w:r w:rsidR="00F5569A" w:rsidRPr="004D4E69">
        <w:rPr>
          <w:rFonts w:ascii="Times New Roman" w:hAnsi="Times New Roman" w:cs="Times New Roman"/>
          <w:sz w:val="24"/>
          <w:szCs w:val="24"/>
        </w:rPr>
        <w:t xml:space="preserve">McEnery and Hardie (2012: 60-61) suggest that this lack of detailed attention to ethical considerations may be because </w:t>
      </w:r>
      <w:r w:rsidR="00FA6D3D" w:rsidRPr="004D4E69">
        <w:rPr>
          <w:rFonts w:ascii="Times New Roman" w:hAnsi="Times New Roman" w:cs="Times New Roman"/>
          <w:sz w:val="24"/>
          <w:szCs w:val="24"/>
        </w:rPr>
        <w:t xml:space="preserve">corpus linguists tend to utilise </w:t>
      </w:r>
      <w:r w:rsidR="00F5569A" w:rsidRPr="004D4E69">
        <w:rPr>
          <w:rFonts w:ascii="Times New Roman" w:hAnsi="Times New Roman" w:cs="Times New Roman"/>
          <w:sz w:val="24"/>
          <w:szCs w:val="24"/>
        </w:rPr>
        <w:t xml:space="preserve">existing ethical guidelines for gathering and using data </w:t>
      </w:r>
      <w:r w:rsidR="00FA6D3D" w:rsidRPr="004D4E69">
        <w:rPr>
          <w:rFonts w:ascii="Times New Roman" w:hAnsi="Times New Roman" w:cs="Times New Roman"/>
          <w:sz w:val="24"/>
          <w:szCs w:val="24"/>
        </w:rPr>
        <w:t>already</w:t>
      </w:r>
      <w:r w:rsidR="00F5569A" w:rsidRPr="004D4E69">
        <w:rPr>
          <w:rFonts w:ascii="Times New Roman" w:hAnsi="Times New Roman" w:cs="Times New Roman"/>
          <w:sz w:val="24"/>
          <w:szCs w:val="24"/>
        </w:rPr>
        <w:t xml:space="preserve"> developed by professional linguists. For example, the British Association for Applied Linguistics has a well-developed set of ethical guidelines which are clearly relevant to corpus builders. In addition, most universities and other research organisations have their own internal ethical guidelines and procedures that researchers must follow’. Ten years on, this hypothesis seems to hold, particularly given that most explicit discussions of ethical considerations in corpus linguistics seem to occur in contexts where corpora representing communicative contexts in which standards for ethical practice are apparently less well established and still debated. For example, the particular ethical considerations underpinning specific corpus linguistic research projects seem to be receiving greater attention in research publications reporting on studies of online, social media interaction (</w:t>
      </w:r>
      <w:proofErr w:type="gramStart"/>
      <w:r w:rsidR="00F5569A" w:rsidRPr="004D4E69">
        <w:rPr>
          <w:rFonts w:ascii="Times New Roman" w:hAnsi="Times New Roman" w:cs="Times New Roman"/>
          <w:sz w:val="24"/>
          <w:szCs w:val="24"/>
        </w:rPr>
        <w:t>e.g.</w:t>
      </w:r>
      <w:proofErr w:type="gramEnd"/>
      <w:r w:rsidR="00F5569A" w:rsidRPr="004D4E69">
        <w:rPr>
          <w:rFonts w:ascii="Times New Roman" w:hAnsi="Times New Roman" w:cs="Times New Roman"/>
          <w:sz w:val="24"/>
          <w:szCs w:val="24"/>
        </w:rPr>
        <w:t xml:space="preserve"> Brookes 2018; Wright 202</w:t>
      </w:r>
      <w:r w:rsidR="009E0241" w:rsidRPr="004D4E69">
        <w:rPr>
          <w:rFonts w:ascii="Times New Roman" w:hAnsi="Times New Roman" w:cs="Times New Roman"/>
          <w:sz w:val="24"/>
          <w:szCs w:val="24"/>
        </w:rPr>
        <w:t>0</w:t>
      </w:r>
      <w:r w:rsidR="00F5569A" w:rsidRPr="004D4E69">
        <w:rPr>
          <w:rFonts w:ascii="Times New Roman" w:hAnsi="Times New Roman" w:cs="Times New Roman"/>
          <w:sz w:val="24"/>
          <w:szCs w:val="24"/>
        </w:rPr>
        <w:t xml:space="preserve">; Jones et al. 2022). Meanwhile, Collins (2019) and Hunt and Brookes (2021) provide detailed discussions of ethical considerations which are likely to apply to corpus studies of computer-mediated communication in a more general sense. These exceptions aside, there remain few examples </w:t>
      </w:r>
      <w:r w:rsidR="00F5569A" w:rsidRPr="004D4E69">
        <w:rPr>
          <w:rFonts w:ascii="Times New Roman" w:hAnsi="Times New Roman" w:cs="Times New Roman"/>
          <w:sz w:val="24"/>
          <w:szCs w:val="24"/>
        </w:rPr>
        <w:lastRenderedPageBreak/>
        <w:t xml:space="preserve">of explicit discussion of ethical considerations underpinning corpus linguistics research and practice. </w:t>
      </w:r>
    </w:p>
    <w:p w14:paraId="79602798" w14:textId="75E62BA7" w:rsidR="00445A16" w:rsidRPr="004D4E69" w:rsidRDefault="00F5569A"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This chapter respond</w:t>
      </w:r>
      <w:r w:rsidR="00712FC0" w:rsidRPr="004D4E69">
        <w:rPr>
          <w:rFonts w:ascii="Times New Roman" w:hAnsi="Times New Roman" w:cs="Times New Roman"/>
          <w:sz w:val="24"/>
          <w:szCs w:val="24"/>
        </w:rPr>
        <w:t>s</w:t>
      </w:r>
      <w:r w:rsidRPr="004D4E69">
        <w:rPr>
          <w:rFonts w:ascii="Times New Roman" w:hAnsi="Times New Roman" w:cs="Times New Roman"/>
          <w:sz w:val="24"/>
          <w:szCs w:val="24"/>
        </w:rPr>
        <w:t xml:space="preserve"> to the need for more detailed discussion of such issues by providing a critical exploration of ethical considerations in corpus linguistics. </w:t>
      </w:r>
      <w:r w:rsidR="00445A16" w:rsidRPr="004D4E69">
        <w:rPr>
          <w:rFonts w:ascii="Times New Roman" w:hAnsi="Times New Roman" w:cs="Times New Roman"/>
          <w:sz w:val="24"/>
          <w:szCs w:val="24"/>
        </w:rPr>
        <w:t xml:space="preserve">We build on what is, in our view, the most </w:t>
      </w:r>
      <w:r w:rsidR="00712FC0" w:rsidRPr="004D4E69">
        <w:rPr>
          <w:rFonts w:ascii="Times New Roman" w:hAnsi="Times New Roman" w:cs="Times New Roman"/>
          <w:sz w:val="24"/>
          <w:szCs w:val="24"/>
        </w:rPr>
        <w:t xml:space="preserve">detailed exploration </w:t>
      </w:r>
      <w:r w:rsidR="00445A16" w:rsidRPr="004D4E69">
        <w:rPr>
          <w:rFonts w:ascii="Times New Roman" w:hAnsi="Times New Roman" w:cs="Times New Roman"/>
          <w:sz w:val="24"/>
          <w:szCs w:val="24"/>
        </w:rPr>
        <w:t>of ethical issues in corpus linguistics to-date (M</w:t>
      </w:r>
      <w:r w:rsidR="00712FC0" w:rsidRPr="004D4E69">
        <w:rPr>
          <w:rFonts w:ascii="Times New Roman" w:hAnsi="Times New Roman" w:cs="Times New Roman"/>
          <w:sz w:val="24"/>
          <w:szCs w:val="24"/>
        </w:rPr>
        <w:t xml:space="preserve">cEnery and Hardie 2012). </w:t>
      </w:r>
      <w:r w:rsidR="00445A16" w:rsidRPr="004D4E69">
        <w:rPr>
          <w:rFonts w:ascii="Times New Roman" w:hAnsi="Times New Roman" w:cs="Times New Roman"/>
          <w:sz w:val="24"/>
          <w:szCs w:val="24"/>
        </w:rPr>
        <w:t xml:space="preserve">Specifically, like McEnery and Hardie (2012), we will approach all ethical issues under discussion from the perspectives of those involved in corpus linguistics research and practice. </w:t>
      </w:r>
      <w:r w:rsidR="004D159C" w:rsidRPr="004D4E69">
        <w:rPr>
          <w:rFonts w:ascii="Times New Roman" w:hAnsi="Times New Roman" w:cs="Times New Roman"/>
          <w:sz w:val="24"/>
          <w:szCs w:val="24"/>
        </w:rPr>
        <w:t>Accordingly</w:t>
      </w:r>
      <w:r w:rsidR="004E6104" w:rsidRPr="004D4E69">
        <w:rPr>
          <w:rFonts w:ascii="Times New Roman" w:hAnsi="Times New Roman" w:cs="Times New Roman"/>
          <w:sz w:val="24"/>
          <w:szCs w:val="24"/>
        </w:rPr>
        <w:t>,</w:t>
      </w:r>
      <w:r w:rsidR="00445A16" w:rsidRPr="004D4E69">
        <w:rPr>
          <w:rFonts w:ascii="Times New Roman" w:hAnsi="Times New Roman" w:cs="Times New Roman"/>
          <w:sz w:val="24"/>
          <w:szCs w:val="24"/>
        </w:rPr>
        <w:t xml:space="preserve"> we organise our discussion according to the following perspectives: </w:t>
      </w:r>
      <w:r w:rsidR="00797350" w:rsidRPr="004D4E69">
        <w:rPr>
          <w:rFonts w:ascii="Times New Roman" w:hAnsi="Times New Roman" w:cs="Times New Roman"/>
          <w:sz w:val="24"/>
          <w:szCs w:val="24"/>
        </w:rPr>
        <w:t>i.) research participants; ii.) corpus builders; iii.) corpus distributors; and iv.) corpus users</w:t>
      </w:r>
      <w:r w:rsidR="00445A16" w:rsidRPr="004D4E69">
        <w:rPr>
          <w:rFonts w:ascii="Times New Roman" w:hAnsi="Times New Roman" w:cs="Times New Roman"/>
          <w:sz w:val="24"/>
          <w:szCs w:val="24"/>
        </w:rPr>
        <w:t>. Of course, the aforementioned perspectives are not discrete</w:t>
      </w:r>
      <w:r w:rsidR="00462941" w:rsidRPr="004D4E69">
        <w:rPr>
          <w:rFonts w:ascii="Times New Roman" w:hAnsi="Times New Roman" w:cs="Times New Roman"/>
          <w:sz w:val="24"/>
          <w:szCs w:val="24"/>
        </w:rPr>
        <w:t xml:space="preserve"> (</w:t>
      </w:r>
      <w:proofErr w:type="gramStart"/>
      <w:r w:rsidR="00462941" w:rsidRPr="004D4E69">
        <w:rPr>
          <w:rFonts w:ascii="Times New Roman" w:hAnsi="Times New Roman" w:cs="Times New Roman"/>
          <w:sz w:val="24"/>
          <w:szCs w:val="24"/>
        </w:rPr>
        <w:t>i.e.</w:t>
      </w:r>
      <w:proofErr w:type="gramEnd"/>
      <w:r w:rsidR="00445A16" w:rsidRPr="004D4E69">
        <w:rPr>
          <w:rFonts w:ascii="Times New Roman" w:hAnsi="Times New Roman" w:cs="Times New Roman"/>
          <w:sz w:val="24"/>
          <w:szCs w:val="24"/>
        </w:rPr>
        <w:t xml:space="preserve"> a single person will frequently perform several of these roles within a single project)</w:t>
      </w:r>
      <w:r w:rsidR="00462941" w:rsidRPr="004D4E69">
        <w:rPr>
          <w:rFonts w:ascii="Times New Roman" w:hAnsi="Times New Roman" w:cs="Times New Roman"/>
          <w:sz w:val="24"/>
          <w:szCs w:val="24"/>
        </w:rPr>
        <w:t>, and while certain ethical issues are particularly pertinent to one role or another, in reality they cut across and have implications for various aspects of corpus design and use</w:t>
      </w:r>
      <w:r w:rsidR="00445A16" w:rsidRPr="004D4E69">
        <w:rPr>
          <w:rFonts w:ascii="Times New Roman" w:hAnsi="Times New Roman" w:cs="Times New Roman"/>
          <w:sz w:val="24"/>
          <w:szCs w:val="24"/>
        </w:rPr>
        <w:t xml:space="preserve">. However, structuring our discussion in this way is helpful both for organising our thinking and for guiding ethical considerations, broadly as these arise through the typical chronology of a corpus linguistic project. </w:t>
      </w:r>
      <w:r w:rsidR="002F0198" w:rsidRPr="004D4E69">
        <w:rPr>
          <w:rFonts w:ascii="Times New Roman" w:hAnsi="Times New Roman" w:cs="Times New Roman"/>
          <w:sz w:val="24"/>
          <w:szCs w:val="24"/>
        </w:rPr>
        <w:t xml:space="preserve">Most of the issues we discuss </w:t>
      </w:r>
      <w:r w:rsidRPr="004D4E69">
        <w:rPr>
          <w:rFonts w:ascii="Times New Roman" w:hAnsi="Times New Roman" w:cs="Times New Roman"/>
          <w:sz w:val="24"/>
          <w:szCs w:val="24"/>
        </w:rPr>
        <w:t xml:space="preserve">over the coming pages </w:t>
      </w:r>
      <w:r w:rsidR="002F0198" w:rsidRPr="004D4E69">
        <w:rPr>
          <w:rFonts w:ascii="Times New Roman" w:hAnsi="Times New Roman" w:cs="Times New Roman"/>
          <w:sz w:val="24"/>
          <w:szCs w:val="24"/>
        </w:rPr>
        <w:t xml:space="preserve">are not specific to ethical considerations in corpus linguistics but interleaf with those </w:t>
      </w:r>
      <w:r w:rsidR="004D159C" w:rsidRPr="004D4E69">
        <w:rPr>
          <w:rFonts w:ascii="Times New Roman" w:hAnsi="Times New Roman" w:cs="Times New Roman"/>
          <w:sz w:val="24"/>
          <w:szCs w:val="24"/>
        </w:rPr>
        <w:t>in</w:t>
      </w:r>
      <w:r w:rsidR="002F0198" w:rsidRPr="004D4E69">
        <w:rPr>
          <w:rFonts w:ascii="Times New Roman" w:hAnsi="Times New Roman" w:cs="Times New Roman"/>
          <w:sz w:val="24"/>
          <w:szCs w:val="24"/>
        </w:rPr>
        <w:t xml:space="preserve"> applied linguistics generally, as well as other sub-branches of the field specifically. That said, we will devote most of our space to discussing ethical issues that are, in our experience and based on our knowledge of others’ work in the field, particularly pronounced within corpus linguistics. </w:t>
      </w:r>
    </w:p>
    <w:p w14:paraId="1AA73D3C" w14:textId="77777777" w:rsidR="00A33065" w:rsidRPr="004D4E69" w:rsidRDefault="00A33065" w:rsidP="004D4E69">
      <w:pPr>
        <w:spacing w:line="276" w:lineRule="auto"/>
        <w:rPr>
          <w:rFonts w:ascii="Times New Roman" w:hAnsi="Times New Roman" w:cs="Times New Roman"/>
          <w:sz w:val="24"/>
          <w:szCs w:val="24"/>
        </w:rPr>
      </w:pPr>
    </w:p>
    <w:p w14:paraId="1CE4DA46" w14:textId="4A2B5BFE" w:rsidR="00744D17" w:rsidRPr="004D4E69" w:rsidRDefault="00744D17" w:rsidP="004D4E69">
      <w:pPr>
        <w:spacing w:line="276" w:lineRule="auto"/>
        <w:rPr>
          <w:rFonts w:ascii="Times New Roman" w:hAnsi="Times New Roman" w:cs="Times New Roman"/>
          <w:b/>
          <w:sz w:val="24"/>
          <w:szCs w:val="24"/>
        </w:rPr>
      </w:pPr>
      <w:r w:rsidRPr="004D4E69">
        <w:rPr>
          <w:rFonts w:ascii="Times New Roman" w:hAnsi="Times New Roman" w:cs="Times New Roman"/>
          <w:b/>
          <w:sz w:val="24"/>
          <w:szCs w:val="24"/>
        </w:rPr>
        <w:t xml:space="preserve">2. </w:t>
      </w:r>
      <w:r w:rsidR="00712FC0" w:rsidRPr="004D4E69">
        <w:rPr>
          <w:rFonts w:ascii="Times New Roman" w:hAnsi="Times New Roman" w:cs="Times New Roman"/>
          <w:b/>
          <w:sz w:val="24"/>
          <w:szCs w:val="24"/>
        </w:rPr>
        <w:t>Ethical considerations in corpus linguistics</w:t>
      </w:r>
    </w:p>
    <w:p w14:paraId="3E66C83F" w14:textId="3E1FC524" w:rsidR="002D521C" w:rsidRPr="004D4E69" w:rsidRDefault="00AA4E79"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2.1.</w:t>
      </w:r>
      <w:r w:rsidR="002D521C" w:rsidRPr="004D4E69">
        <w:rPr>
          <w:rFonts w:ascii="Times New Roman" w:hAnsi="Times New Roman" w:cs="Times New Roman"/>
          <w:sz w:val="24"/>
          <w:szCs w:val="24"/>
        </w:rPr>
        <w:t xml:space="preserve"> </w:t>
      </w:r>
      <w:r w:rsidR="00F76E96" w:rsidRPr="004D4E69">
        <w:rPr>
          <w:rFonts w:ascii="Times New Roman" w:hAnsi="Times New Roman" w:cs="Times New Roman"/>
          <w:sz w:val="24"/>
          <w:szCs w:val="24"/>
        </w:rPr>
        <w:t>R</w:t>
      </w:r>
      <w:r w:rsidR="00B06BB2" w:rsidRPr="004D4E69">
        <w:rPr>
          <w:rFonts w:ascii="Times New Roman" w:hAnsi="Times New Roman" w:cs="Times New Roman"/>
          <w:sz w:val="24"/>
          <w:szCs w:val="24"/>
        </w:rPr>
        <w:t>esearch</w:t>
      </w:r>
      <w:r w:rsidR="00C038C4" w:rsidRPr="004D4E69">
        <w:rPr>
          <w:rFonts w:ascii="Times New Roman" w:hAnsi="Times New Roman" w:cs="Times New Roman"/>
          <w:sz w:val="24"/>
          <w:szCs w:val="24"/>
        </w:rPr>
        <w:t xml:space="preserve"> participants</w:t>
      </w:r>
    </w:p>
    <w:p w14:paraId="67E118F0" w14:textId="2A6A2FF4" w:rsidR="00A94A1E" w:rsidRPr="004D4E69" w:rsidRDefault="00AA4E79"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While research ethics can be viewed from a range of perspectives (see De Costa, 2016), the ‘protection of human subjects, including obtaining participant consent … and maintaining confidentiality of research data, is perhaps the prototypical concern in research ethics and certainly an important one’ (</w:t>
      </w:r>
      <w:r w:rsidR="00E571B1" w:rsidRPr="004D4E69">
        <w:rPr>
          <w:rFonts w:ascii="Times New Roman" w:hAnsi="Times New Roman" w:cs="Times New Roman"/>
          <w:sz w:val="24"/>
          <w:szCs w:val="24"/>
        </w:rPr>
        <w:t>Isbell et al. 2022: 173</w:t>
      </w:r>
      <w:r w:rsidRPr="004D4E69">
        <w:rPr>
          <w:rFonts w:ascii="Times New Roman" w:hAnsi="Times New Roman" w:cs="Times New Roman"/>
          <w:sz w:val="24"/>
          <w:szCs w:val="24"/>
        </w:rPr>
        <w:t xml:space="preserve">; see also: Sterling and </w:t>
      </w:r>
      <w:proofErr w:type="spellStart"/>
      <w:r w:rsidRPr="004D4E69">
        <w:rPr>
          <w:rFonts w:ascii="Times New Roman" w:hAnsi="Times New Roman" w:cs="Times New Roman"/>
          <w:sz w:val="24"/>
          <w:szCs w:val="24"/>
        </w:rPr>
        <w:t>Gass</w:t>
      </w:r>
      <w:proofErr w:type="spellEnd"/>
      <w:r w:rsidRPr="004D4E69">
        <w:rPr>
          <w:rFonts w:ascii="Times New Roman" w:hAnsi="Times New Roman" w:cs="Times New Roman"/>
          <w:sz w:val="24"/>
          <w:szCs w:val="24"/>
        </w:rPr>
        <w:t xml:space="preserve"> 2017</w:t>
      </w:r>
      <w:r w:rsidR="00E571B1" w:rsidRPr="004D4E69">
        <w:rPr>
          <w:rFonts w:ascii="Times New Roman" w:hAnsi="Times New Roman" w:cs="Times New Roman"/>
          <w:sz w:val="24"/>
          <w:szCs w:val="24"/>
        </w:rPr>
        <w:t>)</w:t>
      </w:r>
      <w:r w:rsidRPr="004D4E69">
        <w:rPr>
          <w:rFonts w:ascii="Times New Roman" w:hAnsi="Times New Roman" w:cs="Times New Roman"/>
          <w:sz w:val="24"/>
          <w:szCs w:val="24"/>
        </w:rPr>
        <w:t>.</w:t>
      </w:r>
      <w:r w:rsidR="008D06CB" w:rsidRPr="004D4E69">
        <w:rPr>
          <w:rFonts w:ascii="Times New Roman" w:hAnsi="Times New Roman" w:cs="Times New Roman"/>
          <w:sz w:val="24"/>
          <w:szCs w:val="24"/>
        </w:rPr>
        <w:t xml:space="preserve"> For the purposes of this chapter, we regard </w:t>
      </w:r>
      <w:r w:rsidR="00C038C4" w:rsidRPr="004D4E69">
        <w:rPr>
          <w:rFonts w:ascii="Times New Roman" w:hAnsi="Times New Roman" w:cs="Times New Roman"/>
          <w:sz w:val="24"/>
          <w:szCs w:val="24"/>
        </w:rPr>
        <w:t>participants</w:t>
      </w:r>
      <w:r w:rsidR="008D06CB" w:rsidRPr="004D4E69">
        <w:rPr>
          <w:rFonts w:ascii="Times New Roman" w:hAnsi="Times New Roman" w:cs="Times New Roman"/>
          <w:sz w:val="24"/>
          <w:szCs w:val="24"/>
        </w:rPr>
        <w:t xml:space="preserve"> as those people who originally produced the language that is included in a corpus.</w:t>
      </w:r>
      <w:r w:rsidR="00462941" w:rsidRPr="004D4E69">
        <w:rPr>
          <w:rFonts w:ascii="Times New Roman" w:hAnsi="Times New Roman" w:cs="Times New Roman"/>
          <w:sz w:val="24"/>
          <w:szCs w:val="24"/>
        </w:rPr>
        <w:t xml:space="preserve"> </w:t>
      </w:r>
      <w:r w:rsidR="00EA63C1" w:rsidRPr="004D4E69">
        <w:rPr>
          <w:rFonts w:ascii="Times New Roman" w:hAnsi="Times New Roman" w:cs="Times New Roman"/>
          <w:sz w:val="24"/>
          <w:szCs w:val="24"/>
        </w:rPr>
        <w:t>Broadly, p</w:t>
      </w:r>
      <w:r w:rsidR="00462941" w:rsidRPr="004D4E69">
        <w:rPr>
          <w:rFonts w:ascii="Times New Roman" w:hAnsi="Times New Roman" w:cs="Times New Roman"/>
          <w:sz w:val="24"/>
          <w:szCs w:val="24"/>
        </w:rPr>
        <w:t xml:space="preserve">rofessional organisations and institutional review boards typically advise that informed consent should be obtained from </w:t>
      </w:r>
      <w:r w:rsidR="00C038C4" w:rsidRPr="004D4E69">
        <w:rPr>
          <w:rFonts w:ascii="Times New Roman" w:hAnsi="Times New Roman" w:cs="Times New Roman"/>
          <w:sz w:val="24"/>
          <w:szCs w:val="24"/>
        </w:rPr>
        <w:t>participants</w:t>
      </w:r>
      <w:r w:rsidR="00462941" w:rsidRPr="004D4E69">
        <w:rPr>
          <w:rFonts w:ascii="Times New Roman" w:hAnsi="Times New Roman" w:cs="Times New Roman"/>
          <w:sz w:val="24"/>
          <w:szCs w:val="24"/>
        </w:rPr>
        <w:t xml:space="preserve"> in any study before their language is collected and their contributions included in the corpus. </w:t>
      </w:r>
      <w:r w:rsidR="00EA63C1" w:rsidRPr="004D4E69">
        <w:rPr>
          <w:rFonts w:ascii="Times New Roman" w:hAnsi="Times New Roman" w:cs="Times New Roman"/>
          <w:sz w:val="24"/>
          <w:szCs w:val="24"/>
        </w:rPr>
        <w:t xml:space="preserve">This now represents standard practice in applied linguistics research. Unlike in areas of applied linguistics where language data is typically elicited in laboratory or experimental conditions, corpus linguistics’ commitment to analysing naturally occurring language use means that corpus compilers engage with </w:t>
      </w:r>
      <w:r w:rsidR="00C038C4" w:rsidRPr="004D4E69">
        <w:rPr>
          <w:rFonts w:ascii="Times New Roman" w:hAnsi="Times New Roman" w:cs="Times New Roman"/>
          <w:sz w:val="24"/>
          <w:szCs w:val="24"/>
        </w:rPr>
        <w:t>participants</w:t>
      </w:r>
      <w:r w:rsidR="00EA63C1" w:rsidRPr="004D4E69">
        <w:rPr>
          <w:rFonts w:ascii="Times New Roman" w:hAnsi="Times New Roman" w:cs="Times New Roman"/>
          <w:sz w:val="24"/>
          <w:szCs w:val="24"/>
        </w:rPr>
        <w:t xml:space="preserve"> from a wide range of </w:t>
      </w:r>
      <w:proofErr w:type="gramStart"/>
      <w:r w:rsidR="00EA63C1" w:rsidRPr="004D4E69">
        <w:rPr>
          <w:rFonts w:ascii="Times New Roman" w:hAnsi="Times New Roman" w:cs="Times New Roman"/>
          <w:sz w:val="24"/>
          <w:szCs w:val="24"/>
        </w:rPr>
        <w:t>real world</w:t>
      </w:r>
      <w:proofErr w:type="gramEnd"/>
      <w:r w:rsidR="00EA63C1" w:rsidRPr="004D4E69">
        <w:rPr>
          <w:rFonts w:ascii="Times New Roman" w:hAnsi="Times New Roman" w:cs="Times New Roman"/>
          <w:sz w:val="24"/>
          <w:szCs w:val="24"/>
        </w:rPr>
        <w:t xml:space="preserve"> contexts of language use, and this can make the process of contacting </w:t>
      </w:r>
      <w:r w:rsidR="00C038C4" w:rsidRPr="004D4E69">
        <w:rPr>
          <w:rFonts w:ascii="Times New Roman" w:hAnsi="Times New Roman" w:cs="Times New Roman"/>
          <w:sz w:val="24"/>
          <w:szCs w:val="24"/>
        </w:rPr>
        <w:t>participants</w:t>
      </w:r>
      <w:r w:rsidR="00EA63C1" w:rsidRPr="004D4E69">
        <w:rPr>
          <w:rFonts w:ascii="Times New Roman" w:hAnsi="Times New Roman" w:cs="Times New Roman"/>
          <w:sz w:val="24"/>
          <w:szCs w:val="24"/>
        </w:rPr>
        <w:t xml:space="preserve"> and obtaining informed consent more difficult compared to</w:t>
      </w:r>
      <w:r w:rsidR="00A94A1E" w:rsidRPr="004D4E69">
        <w:rPr>
          <w:rFonts w:ascii="Times New Roman" w:hAnsi="Times New Roman" w:cs="Times New Roman"/>
          <w:sz w:val="24"/>
          <w:szCs w:val="24"/>
        </w:rPr>
        <w:t>, say,</w:t>
      </w:r>
      <w:r w:rsidR="00EA63C1" w:rsidRPr="004D4E69">
        <w:rPr>
          <w:rFonts w:ascii="Times New Roman" w:hAnsi="Times New Roman" w:cs="Times New Roman"/>
          <w:sz w:val="24"/>
          <w:szCs w:val="24"/>
        </w:rPr>
        <w:t xml:space="preserve"> working with </w:t>
      </w:r>
      <w:r w:rsidR="00C038C4" w:rsidRPr="004D4E69">
        <w:rPr>
          <w:rFonts w:ascii="Times New Roman" w:hAnsi="Times New Roman" w:cs="Times New Roman"/>
          <w:sz w:val="24"/>
          <w:szCs w:val="24"/>
        </w:rPr>
        <w:t>participants</w:t>
      </w:r>
      <w:r w:rsidR="00EA63C1" w:rsidRPr="004D4E69">
        <w:rPr>
          <w:rFonts w:ascii="Times New Roman" w:hAnsi="Times New Roman" w:cs="Times New Roman"/>
          <w:sz w:val="24"/>
          <w:szCs w:val="24"/>
        </w:rPr>
        <w:t xml:space="preserve"> in a laboratory experiment. </w:t>
      </w:r>
    </w:p>
    <w:p w14:paraId="1FA7BD8E" w14:textId="6EFAF6CF" w:rsidR="00EB5F70" w:rsidRPr="004D4E69" w:rsidRDefault="00A94A1E"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To demonstrate this point, we can consider the influence that the mode and medium of the language collected for a corpus can have over ethical considerations. For the collection of written texts, it </w:t>
      </w:r>
      <w:r w:rsidR="004D159C" w:rsidRPr="004D4E69">
        <w:rPr>
          <w:rFonts w:ascii="Times New Roman" w:hAnsi="Times New Roman" w:cs="Times New Roman"/>
          <w:sz w:val="24"/>
          <w:szCs w:val="24"/>
        </w:rPr>
        <w:t xml:space="preserve">can be </w:t>
      </w:r>
      <w:r w:rsidRPr="004D4E69">
        <w:rPr>
          <w:rFonts w:ascii="Times New Roman" w:hAnsi="Times New Roman" w:cs="Times New Roman"/>
          <w:sz w:val="24"/>
          <w:szCs w:val="24"/>
        </w:rPr>
        <w:t xml:space="preserve">important to obtain the informed consent of those who composed the </w:t>
      </w:r>
      <w:r w:rsidRPr="004D4E69">
        <w:rPr>
          <w:rFonts w:ascii="Times New Roman" w:hAnsi="Times New Roman" w:cs="Times New Roman"/>
          <w:sz w:val="24"/>
          <w:szCs w:val="24"/>
        </w:rPr>
        <w:lastRenderedPageBreak/>
        <w:t xml:space="preserve">texts in question, particularly if those texts were not intended for public consumption, such as private letters or essays written by students. </w:t>
      </w:r>
      <w:r w:rsidR="008D06CB" w:rsidRPr="004D4E69">
        <w:rPr>
          <w:rFonts w:ascii="Times New Roman" w:hAnsi="Times New Roman" w:cs="Times New Roman"/>
          <w:sz w:val="24"/>
          <w:szCs w:val="24"/>
        </w:rPr>
        <w:t xml:space="preserve">For written texts produced for public consumption, such as novels, newspapers and academic journal articles, informed consent is not typically required, though copyright restrictions may mean that permission </w:t>
      </w:r>
      <w:proofErr w:type="gramStart"/>
      <w:r w:rsidR="008D06CB" w:rsidRPr="004D4E69">
        <w:rPr>
          <w:rFonts w:ascii="Times New Roman" w:hAnsi="Times New Roman" w:cs="Times New Roman"/>
          <w:sz w:val="24"/>
          <w:szCs w:val="24"/>
        </w:rPr>
        <w:t>has to</w:t>
      </w:r>
      <w:proofErr w:type="gramEnd"/>
      <w:r w:rsidR="008D06CB" w:rsidRPr="004D4E69">
        <w:rPr>
          <w:rFonts w:ascii="Times New Roman" w:hAnsi="Times New Roman" w:cs="Times New Roman"/>
          <w:sz w:val="24"/>
          <w:szCs w:val="24"/>
        </w:rPr>
        <w:t xml:space="preserve"> be sought from the copyright holder before a text can be included in a corpus.</w:t>
      </w:r>
      <w:r w:rsidR="00EB5F70" w:rsidRPr="004D4E69">
        <w:rPr>
          <w:rFonts w:ascii="Times New Roman" w:hAnsi="Times New Roman" w:cs="Times New Roman"/>
          <w:sz w:val="24"/>
          <w:szCs w:val="24"/>
        </w:rPr>
        <w:t xml:space="preserve"> </w:t>
      </w:r>
      <w:r w:rsidR="00797350" w:rsidRPr="004D4E69">
        <w:rPr>
          <w:rFonts w:ascii="Times New Roman" w:hAnsi="Times New Roman" w:cs="Times New Roman"/>
          <w:sz w:val="24"/>
          <w:szCs w:val="24"/>
        </w:rPr>
        <w:t>Fo</w:t>
      </w:r>
      <w:r w:rsidR="008D06CB" w:rsidRPr="004D4E69">
        <w:rPr>
          <w:rFonts w:ascii="Times New Roman" w:hAnsi="Times New Roman" w:cs="Times New Roman"/>
          <w:sz w:val="24"/>
          <w:szCs w:val="24"/>
        </w:rPr>
        <w:t xml:space="preserve">r the compilation of corpora of written texts, it is standard practice in the field to obtain informed consent from </w:t>
      </w:r>
      <w:r w:rsidR="00C038C4" w:rsidRPr="004D4E69">
        <w:rPr>
          <w:rFonts w:ascii="Times New Roman" w:hAnsi="Times New Roman" w:cs="Times New Roman"/>
          <w:sz w:val="24"/>
          <w:szCs w:val="24"/>
        </w:rPr>
        <w:t>participants</w:t>
      </w:r>
      <w:r w:rsidR="008D06CB" w:rsidRPr="004D4E69">
        <w:rPr>
          <w:rFonts w:ascii="Times New Roman" w:hAnsi="Times New Roman" w:cs="Times New Roman"/>
          <w:sz w:val="24"/>
          <w:szCs w:val="24"/>
        </w:rPr>
        <w:t xml:space="preserve"> </w:t>
      </w:r>
      <w:r w:rsidR="008D06CB" w:rsidRPr="004D4E69">
        <w:rPr>
          <w:rFonts w:ascii="Times New Roman" w:hAnsi="Times New Roman" w:cs="Times New Roman"/>
          <w:i/>
          <w:iCs/>
          <w:sz w:val="24"/>
          <w:szCs w:val="24"/>
        </w:rPr>
        <w:t xml:space="preserve">after </w:t>
      </w:r>
      <w:r w:rsidR="008D06CB" w:rsidRPr="004D4E69">
        <w:rPr>
          <w:rFonts w:ascii="Times New Roman" w:hAnsi="Times New Roman" w:cs="Times New Roman"/>
          <w:sz w:val="24"/>
          <w:szCs w:val="24"/>
        </w:rPr>
        <w:t xml:space="preserve">the text has already been written, but </w:t>
      </w:r>
      <w:r w:rsidR="008D06CB" w:rsidRPr="004D4E69">
        <w:rPr>
          <w:rFonts w:ascii="Times New Roman" w:hAnsi="Times New Roman" w:cs="Times New Roman"/>
          <w:i/>
          <w:iCs/>
          <w:sz w:val="24"/>
          <w:szCs w:val="24"/>
        </w:rPr>
        <w:t xml:space="preserve">before </w:t>
      </w:r>
      <w:r w:rsidR="008D06CB" w:rsidRPr="004D4E69">
        <w:rPr>
          <w:rFonts w:ascii="Times New Roman" w:hAnsi="Times New Roman" w:cs="Times New Roman"/>
          <w:sz w:val="24"/>
          <w:szCs w:val="24"/>
        </w:rPr>
        <w:t>it is included in the corpus</w:t>
      </w:r>
      <w:r w:rsidR="004D159C" w:rsidRPr="004D4E69">
        <w:rPr>
          <w:rFonts w:ascii="Times New Roman" w:hAnsi="Times New Roman" w:cs="Times New Roman"/>
          <w:sz w:val="24"/>
          <w:szCs w:val="24"/>
        </w:rPr>
        <w:t>, unless there is legal provision that does not require that</w:t>
      </w:r>
      <w:r w:rsidR="006A4250" w:rsidRPr="004D4E69">
        <w:rPr>
          <w:rFonts w:ascii="Times New Roman" w:hAnsi="Times New Roman" w:cs="Times New Roman"/>
          <w:sz w:val="24"/>
          <w:szCs w:val="24"/>
        </w:rPr>
        <w:t xml:space="preserve"> (Brookes and McEnery 2021)</w:t>
      </w:r>
      <w:r w:rsidR="004D159C" w:rsidRPr="004D4E69">
        <w:rPr>
          <w:rFonts w:ascii="Times New Roman" w:hAnsi="Times New Roman" w:cs="Times New Roman"/>
          <w:sz w:val="24"/>
          <w:szCs w:val="24"/>
        </w:rPr>
        <w:t>.</w:t>
      </w:r>
      <w:r w:rsidR="0087717A" w:rsidRPr="004D4E69">
        <w:rPr>
          <w:rFonts w:ascii="Times New Roman" w:hAnsi="Times New Roman" w:cs="Times New Roman"/>
          <w:sz w:val="24"/>
          <w:szCs w:val="24"/>
        </w:rPr>
        <w:t xml:space="preserve"> For example, </w:t>
      </w:r>
      <w:proofErr w:type="spellStart"/>
      <w:r w:rsidR="0087717A" w:rsidRPr="004D4E69">
        <w:rPr>
          <w:rFonts w:ascii="Times New Roman" w:hAnsi="Times New Roman" w:cs="Times New Roman"/>
          <w:sz w:val="24"/>
          <w:szCs w:val="24"/>
        </w:rPr>
        <w:t>Brezina</w:t>
      </w:r>
      <w:proofErr w:type="spellEnd"/>
      <w:r w:rsidR="0087717A" w:rsidRPr="004D4E69">
        <w:rPr>
          <w:rFonts w:ascii="Times New Roman" w:hAnsi="Times New Roman" w:cs="Times New Roman"/>
          <w:sz w:val="24"/>
          <w:szCs w:val="24"/>
        </w:rPr>
        <w:t xml:space="preserve"> et al (2021</w:t>
      </w:r>
      <w:r w:rsidR="004D159C" w:rsidRPr="004D4E69">
        <w:rPr>
          <w:rFonts w:ascii="Times New Roman" w:hAnsi="Times New Roman" w:cs="Times New Roman"/>
          <w:sz w:val="24"/>
          <w:szCs w:val="24"/>
        </w:rPr>
        <w:t>) discuss how the provisions of copyright legislation in the UK permit the use of electronic texts for research as of right, with professionally published texts being prod</w:t>
      </w:r>
      <w:r w:rsidR="004E6104" w:rsidRPr="004D4E69">
        <w:rPr>
          <w:rFonts w:ascii="Times New Roman" w:hAnsi="Times New Roman" w:cs="Times New Roman"/>
          <w:sz w:val="24"/>
          <w:szCs w:val="24"/>
        </w:rPr>
        <w:t>u</w:t>
      </w:r>
      <w:r w:rsidR="004D159C" w:rsidRPr="004D4E69">
        <w:rPr>
          <w:rFonts w:ascii="Times New Roman" w:hAnsi="Times New Roman" w:cs="Times New Roman"/>
          <w:sz w:val="24"/>
          <w:szCs w:val="24"/>
        </w:rPr>
        <w:t>ced in full knowledge of these legal provisions, making the seeking of further permission un-necessary</w:t>
      </w:r>
      <w:r w:rsidR="008D06CB" w:rsidRPr="004D4E69">
        <w:rPr>
          <w:rFonts w:ascii="Times New Roman" w:hAnsi="Times New Roman" w:cs="Times New Roman"/>
          <w:sz w:val="24"/>
          <w:szCs w:val="24"/>
        </w:rPr>
        <w:t xml:space="preserve">. </w:t>
      </w:r>
    </w:p>
    <w:p w14:paraId="511C1213" w14:textId="7397B439" w:rsidR="00AA4E79" w:rsidRPr="004D4E69" w:rsidRDefault="00EB5F70"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For the compilation of spoken language corpora which contain recordings of speech, informed consent will have to be obtained from the </w:t>
      </w:r>
      <w:r w:rsidR="00C038C4" w:rsidRPr="004D4E69">
        <w:rPr>
          <w:rFonts w:ascii="Times New Roman" w:hAnsi="Times New Roman" w:cs="Times New Roman"/>
          <w:sz w:val="24"/>
          <w:szCs w:val="24"/>
        </w:rPr>
        <w:t>participants</w:t>
      </w:r>
      <w:r w:rsidRPr="004D4E69">
        <w:rPr>
          <w:rFonts w:ascii="Times New Roman" w:hAnsi="Times New Roman" w:cs="Times New Roman"/>
          <w:sz w:val="24"/>
          <w:szCs w:val="24"/>
        </w:rPr>
        <w:t xml:space="preserve"> prior to the recording taking place</w:t>
      </w:r>
      <w:r w:rsidR="004D159C" w:rsidRPr="004D4E69">
        <w:rPr>
          <w:rFonts w:ascii="Times New Roman" w:hAnsi="Times New Roman" w:cs="Times New Roman"/>
          <w:sz w:val="24"/>
          <w:szCs w:val="24"/>
        </w:rPr>
        <w:t>, as happened, for example, with the production of the Spoke</w:t>
      </w:r>
      <w:r w:rsidR="0087717A" w:rsidRPr="004D4E69">
        <w:rPr>
          <w:rFonts w:ascii="Times New Roman" w:hAnsi="Times New Roman" w:cs="Times New Roman"/>
          <w:sz w:val="24"/>
          <w:szCs w:val="24"/>
        </w:rPr>
        <w:t>n BNC 2014 (see Love et al</w:t>
      </w:r>
      <w:r w:rsidR="004E6104" w:rsidRPr="004D4E69">
        <w:rPr>
          <w:rFonts w:ascii="Times New Roman" w:hAnsi="Times New Roman" w:cs="Times New Roman"/>
          <w:sz w:val="24"/>
          <w:szCs w:val="24"/>
        </w:rPr>
        <w:t>.</w:t>
      </w:r>
      <w:r w:rsidR="0087717A" w:rsidRPr="004D4E69">
        <w:rPr>
          <w:rFonts w:ascii="Times New Roman" w:hAnsi="Times New Roman" w:cs="Times New Roman"/>
          <w:sz w:val="24"/>
          <w:szCs w:val="24"/>
        </w:rPr>
        <w:t xml:space="preserve"> 2017</w:t>
      </w:r>
      <w:r w:rsidR="004D159C" w:rsidRPr="004D4E69">
        <w:rPr>
          <w:rFonts w:ascii="Times New Roman" w:hAnsi="Times New Roman" w:cs="Times New Roman"/>
          <w:sz w:val="24"/>
          <w:szCs w:val="24"/>
        </w:rPr>
        <w:t>)</w:t>
      </w:r>
      <w:r w:rsidRPr="004D4E69">
        <w:rPr>
          <w:rFonts w:ascii="Times New Roman" w:hAnsi="Times New Roman" w:cs="Times New Roman"/>
          <w:sz w:val="24"/>
          <w:szCs w:val="24"/>
        </w:rPr>
        <w:t>.</w:t>
      </w:r>
      <w:r w:rsidR="0087717A" w:rsidRPr="004D4E69">
        <w:rPr>
          <w:rFonts w:ascii="Times New Roman" w:hAnsi="Times New Roman" w:cs="Times New Roman"/>
          <w:sz w:val="24"/>
          <w:szCs w:val="24"/>
        </w:rPr>
        <w:t xml:space="preserve"> </w:t>
      </w:r>
      <w:r w:rsidRPr="004D4E69">
        <w:rPr>
          <w:rFonts w:ascii="Times New Roman" w:hAnsi="Times New Roman" w:cs="Times New Roman"/>
          <w:sz w:val="24"/>
          <w:szCs w:val="24"/>
        </w:rPr>
        <w:t>As with the collection of written language, the distinction between public and private domains is an important consideration; spoken language produced for a public audience will typically not require informed consent to be obtained</w:t>
      </w:r>
      <w:r w:rsidR="004D159C" w:rsidRPr="004D4E69">
        <w:rPr>
          <w:rFonts w:ascii="Times New Roman" w:hAnsi="Times New Roman" w:cs="Times New Roman"/>
          <w:sz w:val="24"/>
          <w:szCs w:val="24"/>
        </w:rPr>
        <w:t xml:space="preserve"> and analysed</w:t>
      </w:r>
      <w:r w:rsidRPr="004D4E69">
        <w:rPr>
          <w:rFonts w:ascii="Times New Roman" w:hAnsi="Times New Roman" w:cs="Times New Roman"/>
          <w:sz w:val="24"/>
          <w:szCs w:val="24"/>
        </w:rPr>
        <w:t>. However, again, copyright restrictions may have to be taken into consideration for the collection of such texts.</w:t>
      </w:r>
    </w:p>
    <w:p w14:paraId="1E7EE543" w14:textId="5874035D" w:rsidR="005777A9" w:rsidRPr="004D4E69" w:rsidRDefault="00A16F20"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rPr>
        <w:t>Perhaps the most challenging mode of language</w:t>
      </w:r>
      <w:r w:rsidR="004D159C" w:rsidRPr="004D4E69">
        <w:rPr>
          <w:rFonts w:ascii="Times New Roman" w:hAnsi="Times New Roman" w:cs="Times New Roman"/>
          <w:sz w:val="24"/>
          <w:szCs w:val="24"/>
        </w:rPr>
        <w:t>, ethically,</w:t>
      </w:r>
      <w:r w:rsidRPr="004D4E69">
        <w:rPr>
          <w:rFonts w:ascii="Times New Roman" w:hAnsi="Times New Roman" w:cs="Times New Roman"/>
          <w:sz w:val="24"/>
          <w:szCs w:val="24"/>
        </w:rPr>
        <w:t xml:space="preserve"> for corpus linguist</w:t>
      </w:r>
      <w:r w:rsidR="005A3E30" w:rsidRPr="004D4E69">
        <w:rPr>
          <w:rFonts w:ascii="Times New Roman" w:hAnsi="Times New Roman" w:cs="Times New Roman"/>
          <w:sz w:val="24"/>
          <w:szCs w:val="24"/>
        </w:rPr>
        <w:t>s</w:t>
      </w:r>
      <w:r w:rsidRPr="004D4E69">
        <w:rPr>
          <w:rFonts w:ascii="Times New Roman" w:hAnsi="Times New Roman" w:cs="Times New Roman"/>
          <w:sz w:val="24"/>
          <w:szCs w:val="24"/>
        </w:rPr>
        <w:t xml:space="preserve"> to collect is online, computer-mediated communication. Any practical benefits of having such born-digital language readily available in an electronic, corpus-friendly format are often swiftly counterbalanced by the lack of standardised ethical practice regarding such data. </w:t>
      </w:r>
      <w:r w:rsidR="005777A9" w:rsidRPr="004D4E69">
        <w:rPr>
          <w:rFonts w:ascii="Times New Roman" w:hAnsi="Times New Roman" w:cs="Times New Roman"/>
          <w:sz w:val="24"/>
          <w:szCs w:val="24"/>
        </w:rPr>
        <w:t>E</w:t>
      </w:r>
      <w:r w:rsidR="005777A9" w:rsidRPr="004D4E69">
        <w:rPr>
          <w:rFonts w:ascii="Times New Roman" w:hAnsi="Times New Roman" w:cs="Times New Roman"/>
          <w:sz w:val="24"/>
          <w:szCs w:val="24"/>
          <w:shd w:val="clear" w:color="auto" w:fill="FFFFFF"/>
        </w:rPr>
        <w:t>thical guidance regarding online research increasingly acknowledge</w:t>
      </w:r>
      <w:r w:rsidR="005A3E30" w:rsidRPr="004D4E69">
        <w:rPr>
          <w:rFonts w:ascii="Times New Roman" w:hAnsi="Times New Roman" w:cs="Times New Roman"/>
          <w:sz w:val="24"/>
          <w:szCs w:val="24"/>
          <w:shd w:val="clear" w:color="auto" w:fill="FFFFFF"/>
        </w:rPr>
        <w:t>s</w:t>
      </w:r>
      <w:r w:rsidR="005777A9" w:rsidRPr="004D4E69">
        <w:rPr>
          <w:rFonts w:ascii="Times New Roman" w:hAnsi="Times New Roman" w:cs="Times New Roman"/>
          <w:sz w:val="24"/>
          <w:szCs w:val="24"/>
          <w:shd w:val="clear" w:color="auto" w:fill="FFFFFF"/>
        </w:rPr>
        <w:t xml:space="preserve"> the variability in the forms and contexts of online communication and, as such, reject ‘blanket policy’ approaches in favour of process-driven ones. According to such process-driven approaches, ethical decisions are made on a case-by-case basis and should respond to each stage of a study (identifying a potential research field, accessing the site, gathering data, publishing results, etc.; Hunt and Brookes 2021). </w:t>
      </w:r>
    </w:p>
    <w:p w14:paraId="546AEF68" w14:textId="66E895BA" w:rsidR="00337350" w:rsidRPr="004D4E69" w:rsidRDefault="005777A9"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One of the biggest challenges facing those designing and assembling corpora of online language concerns</w:t>
      </w:r>
      <w:r w:rsidR="00A16F20" w:rsidRPr="004D4E69">
        <w:rPr>
          <w:rFonts w:ascii="Times New Roman" w:hAnsi="Times New Roman" w:cs="Times New Roman"/>
          <w:sz w:val="24"/>
          <w:szCs w:val="24"/>
        </w:rPr>
        <w:t xml:space="preserve"> the </w:t>
      </w:r>
      <w:r w:rsidR="005A3E30" w:rsidRPr="004D4E69">
        <w:rPr>
          <w:rFonts w:ascii="Times New Roman" w:hAnsi="Times New Roman" w:cs="Times New Roman"/>
          <w:sz w:val="24"/>
          <w:szCs w:val="24"/>
        </w:rPr>
        <w:t>unclear</w:t>
      </w:r>
      <w:r w:rsidR="00A16F20" w:rsidRPr="004D4E69">
        <w:rPr>
          <w:rFonts w:ascii="Times New Roman" w:hAnsi="Times New Roman" w:cs="Times New Roman"/>
          <w:sz w:val="24"/>
          <w:szCs w:val="24"/>
        </w:rPr>
        <w:t xml:space="preserve"> distinction between private and public domains</w:t>
      </w:r>
      <w:r w:rsidRPr="004D4E69">
        <w:rPr>
          <w:rFonts w:ascii="Times New Roman" w:hAnsi="Times New Roman" w:cs="Times New Roman"/>
          <w:sz w:val="24"/>
          <w:szCs w:val="24"/>
        </w:rPr>
        <w:t xml:space="preserve">. </w:t>
      </w:r>
      <w:r w:rsidR="005A3E30" w:rsidRPr="004D4E69">
        <w:rPr>
          <w:rFonts w:ascii="Times New Roman" w:hAnsi="Times New Roman" w:cs="Times New Roman"/>
          <w:sz w:val="24"/>
          <w:szCs w:val="24"/>
        </w:rPr>
        <w:t>T</w:t>
      </w:r>
      <w:r w:rsidRPr="004D4E69">
        <w:rPr>
          <w:rFonts w:ascii="Times New Roman" w:hAnsi="Times New Roman" w:cs="Times New Roman"/>
          <w:sz w:val="24"/>
          <w:szCs w:val="24"/>
        </w:rPr>
        <w:t xml:space="preserve">he latter is widely accepted to be more likely to require informed consent from </w:t>
      </w:r>
      <w:r w:rsidR="00C038C4" w:rsidRPr="004D4E69">
        <w:rPr>
          <w:rFonts w:ascii="Times New Roman" w:hAnsi="Times New Roman" w:cs="Times New Roman"/>
          <w:sz w:val="24"/>
          <w:szCs w:val="24"/>
        </w:rPr>
        <w:t>parti</w:t>
      </w:r>
      <w:r w:rsidR="004E6104" w:rsidRPr="004D4E69">
        <w:rPr>
          <w:rFonts w:ascii="Times New Roman" w:hAnsi="Times New Roman" w:cs="Times New Roman"/>
          <w:sz w:val="24"/>
          <w:szCs w:val="24"/>
        </w:rPr>
        <w:t>c</w:t>
      </w:r>
      <w:r w:rsidR="00C038C4" w:rsidRPr="004D4E69">
        <w:rPr>
          <w:rFonts w:ascii="Times New Roman" w:hAnsi="Times New Roman" w:cs="Times New Roman"/>
          <w:sz w:val="24"/>
          <w:szCs w:val="24"/>
        </w:rPr>
        <w:t>ipants</w:t>
      </w:r>
      <w:r w:rsidRPr="004D4E69">
        <w:rPr>
          <w:rFonts w:ascii="Times New Roman" w:hAnsi="Times New Roman" w:cs="Times New Roman"/>
          <w:sz w:val="24"/>
          <w:szCs w:val="24"/>
        </w:rPr>
        <w:t>.</w:t>
      </w:r>
      <w:r w:rsidR="009F01AD" w:rsidRPr="004D4E69">
        <w:rPr>
          <w:rFonts w:ascii="Times New Roman" w:hAnsi="Times New Roman" w:cs="Times New Roman"/>
          <w:sz w:val="24"/>
          <w:szCs w:val="24"/>
        </w:rPr>
        <w:t xml:space="preserve"> </w:t>
      </w:r>
      <w:r w:rsidRPr="004D4E69">
        <w:rPr>
          <w:rFonts w:ascii="Times New Roman" w:hAnsi="Times New Roman" w:cs="Times New Roman"/>
          <w:sz w:val="24"/>
          <w:szCs w:val="24"/>
        </w:rPr>
        <w:t>Yet discerning between private and public domains is not always straightforward when dealing with online communication, a</w:t>
      </w:r>
      <w:r w:rsidR="00337350" w:rsidRPr="004D4E69">
        <w:rPr>
          <w:rFonts w:ascii="Times New Roman" w:hAnsi="Times New Roman" w:cs="Times New Roman"/>
          <w:sz w:val="24"/>
          <w:szCs w:val="24"/>
        </w:rPr>
        <w:t>s Hunt and Brookes (202</w:t>
      </w:r>
      <w:r w:rsidR="004E6104" w:rsidRPr="004D4E69">
        <w:rPr>
          <w:rFonts w:ascii="Times New Roman" w:hAnsi="Times New Roman" w:cs="Times New Roman"/>
          <w:sz w:val="24"/>
          <w:szCs w:val="24"/>
        </w:rPr>
        <w:t>0</w:t>
      </w:r>
      <w:r w:rsidR="00337350" w:rsidRPr="004D4E69">
        <w:rPr>
          <w:rFonts w:ascii="Times New Roman" w:hAnsi="Times New Roman" w:cs="Times New Roman"/>
          <w:sz w:val="24"/>
          <w:szCs w:val="24"/>
        </w:rPr>
        <w:t xml:space="preserve">: </w:t>
      </w:r>
      <w:r w:rsidR="006A4250" w:rsidRPr="004D4E69">
        <w:rPr>
          <w:rFonts w:ascii="Times New Roman" w:hAnsi="Times New Roman" w:cs="Times New Roman"/>
          <w:sz w:val="24"/>
          <w:szCs w:val="24"/>
        </w:rPr>
        <w:t>72</w:t>
      </w:r>
      <w:r w:rsidR="00337350" w:rsidRPr="004D4E69">
        <w:rPr>
          <w:rFonts w:ascii="Times New Roman" w:hAnsi="Times New Roman" w:cs="Times New Roman"/>
          <w:sz w:val="24"/>
          <w:szCs w:val="24"/>
        </w:rPr>
        <w:t xml:space="preserve">) discuss: </w:t>
      </w:r>
    </w:p>
    <w:p w14:paraId="4A78B095" w14:textId="0B7F3970" w:rsidR="00337350" w:rsidRPr="004D4E69" w:rsidRDefault="00337350" w:rsidP="004D4E69">
      <w:pPr>
        <w:spacing w:line="276" w:lineRule="auto"/>
        <w:ind w:left="720"/>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 xml:space="preserve">From a technical perspective, many online contexts – and particularly websites whose content is predominantly user-generated – are freely accessible to the public, with their content comparable to a publicly authored digital book […]. From this perspective, web users have opted to communicate in a public setting and their data can be used for research purposes without their notification or consent. However, even while technically public, web users may nevertheless perceive their interactions </w:t>
      </w:r>
      <w:r w:rsidRPr="004D4E69">
        <w:rPr>
          <w:rFonts w:ascii="Times New Roman" w:hAnsi="Times New Roman" w:cs="Times New Roman"/>
          <w:sz w:val="24"/>
          <w:szCs w:val="24"/>
          <w:shd w:val="clear" w:color="auto" w:fill="FFFFFF"/>
        </w:rPr>
        <w:lastRenderedPageBreak/>
        <w:t xml:space="preserve">as at least partially private and can suffer harm when information that they perceived to be private is published in different contexts (Frankel and Siang 1999). </w:t>
      </w:r>
    </w:p>
    <w:p w14:paraId="172A4748" w14:textId="0C0EBFAA" w:rsidR="0040569B" w:rsidRPr="004D4E69" w:rsidRDefault="005777A9"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 xml:space="preserve">To address this, some researchers have </w:t>
      </w:r>
      <w:r w:rsidR="00337350" w:rsidRPr="004D4E69">
        <w:rPr>
          <w:rFonts w:ascii="Times New Roman" w:hAnsi="Times New Roman" w:cs="Times New Roman"/>
          <w:sz w:val="24"/>
          <w:szCs w:val="24"/>
          <w:shd w:val="clear" w:color="auto" w:fill="FFFFFF"/>
        </w:rPr>
        <w:t xml:space="preserve">employed </w:t>
      </w:r>
      <w:proofErr w:type="spellStart"/>
      <w:r w:rsidR="00337350" w:rsidRPr="004D4E69">
        <w:rPr>
          <w:rFonts w:ascii="Times New Roman" w:hAnsi="Times New Roman" w:cs="Times New Roman"/>
          <w:sz w:val="24"/>
          <w:szCs w:val="24"/>
          <w:shd w:val="clear" w:color="auto" w:fill="FFFFFF"/>
        </w:rPr>
        <w:t>Nissenbaum’s</w:t>
      </w:r>
      <w:proofErr w:type="spellEnd"/>
      <w:r w:rsidR="00337350" w:rsidRPr="004D4E69">
        <w:rPr>
          <w:rFonts w:ascii="Times New Roman" w:hAnsi="Times New Roman" w:cs="Times New Roman"/>
          <w:sz w:val="24"/>
          <w:szCs w:val="24"/>
          <w:shd w:val="clear" w:color="auto" w:fill="FFFFFF"/>
        </w:rPr>
        <w:t xml:space="preserve"> (2010) model of ‘contextual integrity’ </w:t>
      </w:r>
      <w:r w:rsidRPr="004D4E69">
        <w:rPr>
          <w:rFonts w:ascii="Times New Roman" w:hAnsi="Times New Roman" w:cs="Times New Roman"/>
          <w:sz w:val="24"/>
          <w:szCs w:val="24"/>
          <w:shd w:val="clear" w:color="auto" w:fill="FFFFFF"/>
        </w:rPr>
        <w:t xml:space="preserve">as a way of </w:t>
      </w:r>
      <w:r w:rsidR="00337350" w:rsidRPr="004D4E69">
        <w:rPr>
          <w:rFonts w:ascii="Times New Roman" w:hAnsi="Times New Roman" w:cs="Times New Roman"/>
          <w:sz w:val="24"/>
          <w:szCs w:val="24"/>
          <w:shd w:val="clear" w:color="auto" w:fill="FFFFFF"/>
        </w:rPr>
        <w:t>understand</w:t>
      </w:r>
      <w:r w:rsidRPr="004D4E69">
        <w:rPr>
          <w:rFonts w:ascii="Times New Roman" w:hAnsi="Times New Roman" w:cs="Times New Roman"/>
          <w:sz w:val="24"/>
          <w:szCs w:val="24"/>
          <w:shd w:val="clear" w:color="auto" w:fill="FFFFFF"/>
        </w:rPr>
        <w:t>ing</w:t>
      </w:r>
      <w:r w:rsidR="00337350" w:rsidRPr="004D4E69">
        <w:rPr>
          <w:rFonts w:ascii="Times New Roman" w:hAnsi="Times New Roman" w:cs="Times New Roman"/>
          <w:sz w:val="24"/>
          <w:szCs w:val="24"/>
          <w:shd w:val="clear" w:color="auto" w:fill="FFFFFF"/>
        </w:rPr>
        <w:t xml:space="preserve"> the norms and expectations held by </w:t>
      </w:r>
      <w:r w:rsidRPr="004D4E69">
        <w:rPr>
          <w:rFonts w:ascii="Times New Roman" w:hAnsi="Times New Roman" w:cs="Times New Roman"/>
          <w:sz w:val="24"/>
          <w:szCs w:val="24"/>
          <w:shd w:val="clear" w:color="auto" w:fill="FFFFFF"/>
        </w:rPr>
        <w:t xml:space="preserve">members of online communities </w:t>
      </w:r>
      <w:r w:rsidR="00337350" w:rsidRPr="004D4E69">
        <w:rPr>
          <w:rFonts w:ascii="Times New Roman" w:hAnsi="Times New Roman" w:cs="Times New Roman"/>
          <w:sz w:val="24"/>
          <w:szCs w:val="24"/>
          <w:shd w:val="clear" w:color="auto" w:fill="FFFFFF"/>
        </w:rPr>
        <w:t>regarding the use and flows of their information</w:t>
      </w:r>
      <w:r w:rsidRPr="004D4E69">
        <w:rPr>
          <w:rFonts w:ascii="Times New Roman" w:hAnsi="Times New Roman" w:cs="Times New Roman"/>
          <w:sz w:val="24"/>
          <w:szCs w:val="24"/>
          <w:shd w:val="clear" w:color="auto" w:fill="FFFFFF"/>
        </w:rPr>
        <w:t xml:space="preserve"> (see, for example, Mackenzie’s (2017) ethnographic study of Mumsnet). However, doubts have been raised as to </w:t>
      </w:r>
      <w:r w:rsidR="005A3E30" w:rsidRPr="004D4E69">
        <w:rPr>
          <w:rFonts w:ascii="Times New Roman" w:hAnsi="Times New Roman" w:cs="Times New Roman"/>
          <w:sz w:val="24"/>
          <w:szCs w:val="24"/>
          <w:shd w:val="clear" w:color="auto" w:fill="FFFFFF"/>
        </w:rPr>
        <w:t>for the feasibility of</w:t>
      </w:r>
      <w:r w:rsidRPr="004D4E69">
        <w:rPr>
          <w:rFonts w:ascii="Times New Roman" w:hAnsi="Times New Roman" w:cs="Times New Roman"/>
          <w:sz w:val="24"/>
          <w:szCs w:val="24"/>
          <w:shd w:val="clear" w:color="auto" w:fill="FFFFFF"/>
        </w:rPr>
        <w:t xml:space="preserve"> corpus compilers and analysts achiev</w:t>
      </w:r>
      <w:r w:rsidR="005A3E30" w:rsidRPr="004D4E69">
        <w:rPr>
          <w:rFonts w:ascii="Times New Roman" w:hAnsi="Times New Roman" w:cs="Times New Roman"/>
          <w:sz w:val="24"/>
          <w:szCs w:val="24"/>
          <w:shd w:val="clear" w:color="auto" w:fill="FFFFFF"/>
        </w:rPr>
        <w:t>ing</w:t>
      </w:r>
      <w:r w:rsidRPr="004D4E69">
        <w:rPr>
          <w:rFonts w:ascii="Times New Roman" w:hAnsi="Times New Roman" w:cs="Times New Roman"/>
          <w:sz w:val="24"/>
          <w:szCs w:val="24"/>
          <w:shd w:val="clear" w:color="auto" w:fill="FFFFFF"/>
        </w:rPr>
        <w:t xml:space="preserve"> contextual integrity whe</w:t>
      </w:r>
      <w:r w:rsidR="0040569B" w:rsidRPr="004D4E69">
        <w:rPr>
          <w:rFonts w:ascii="Times New Roman" w:hAnsi="Times New Roman" w:cs="Times New Roman"/>
          <w:sz w:val="24"/>
          <w:szCs w:val="24"/>
          <w:shd w:val="clear" w:color="auto" w:fill="FFFFFF"/>
        </w:rPr>
        <w:t xml:space="preserve">re the size and scope of their data is likely to represent a larger number of unknown (and unknowable) </w:t>
      </w:r>
      <w:r w:rsidR="00C038C4" w:rsidRPr="004D4E69">
        <w:rPr>
          <w:rFonts w:ascii="Times New Roman" w:hAnsi="Times New Roman" w:cs="Times New Roman"/>
          <w:sz w:val="24"/>
          <w:szCs w:val="24"/>
          <w:shd w:val="clear" w:color="auto" w:fill="FFFFFF"/>
        </w:rPr>
        <w:t>participants</w:t>
      </w:r>
      <w:r w:rsidR="0040569B" w:rsidRPr="004D4E69">
        <w:rPr>
          <w:rFonts w:ascii="Times New Roman" w:hAnsi="Times New Roman" w:cs="Times New Roman"/>
          <w:sz w:val="24"/>
          <w:szCs w:val="24"/>
          <w:shd w:val="clear" w:color="auto" w:fill="FFFFFF"/>
        </w:rPr>
        <w:t xml:space="preserve"> than is typically the case for ethnographic studies (see Collins 2019). This challenge becomes more pronounced when researching communities of which the corpus compilers are not themselves a part.</w:t>
      </w:r>
      <w:r w:rsidR="0045695A" w:rsidRPr="004D4E69">
        <w:rPr>
          <w:rFonts w:ascii="Times New Roman" w:hAnsi="Times New Roman" w:cs="Times New Roman"/>
          <w:sz w:val="24"/>
          <w:szCs w:val="24"/>
          <w:shd w:val="clear" w:color="auto" w:fill="FFFFFF"/>
        </w:rPr>
        <w:t xml:space="preserve"> In another approach, </w:t>
      </w:r>
      <w:proofErr w:type="spellStart"/>
      <w:r w:rsidR="0045695A" w:rsidRPr="004D4E69">
        <w:rPr>
          <w:rFonts w:ascii="Times New Roman" w:hAnsi="Times New Roman" w:cs="Times New Roman"/>
          <w:sz w:val="24"/>
          <w:szCs w:val="24"/>
          <w:shd w:val="clear" w:color="auto" w:fill="FFFFFF"/>
        </w:rPr>
        <w:t>Giaxoglou</w:t>
      </w:r>
      <w:proofErr w:type="spellEnd"/>
      <w:r w:rsidR="0045695A" w:rsidRPr="004D4E69">
        <w:rPr>
          <w:rFonts w:ascii="Times New Roman" w:hAnsi="Times New Roman" w:cs="Times New Roman"/>
          <w:sz w:val="24"/>
          <w:szCs w:val="24"/>
          <w:shd w:val="clear" w:color="auto" w:fill="FFFFFF"/>
        </w:rPr>
        <w:t xml:space="preserve"> (2017), following Page et al. (2014), offers a matrix for determining the level of risk that a study’s design poses to participants (s</w:t>
      </w:r>
      <w:r w:rsidR="003D3AD8" w:rsidRPr="004D4E69">
        <w:rPr>
          <w:rFonts w:ascii="Times New Roman" w:hAnsi="Times New Roman" w:cs="Times New Roman"/>
          <w:sz w:val="24"/>
          <w:szCs w:val="24"/>
          <w:shd w:val="clear" w:color="auto" w:fill="FFFFFF"/>
        </w:rPr>
        <w:t>ee Table 1).</w:t>
      </w:r>
    </w:p>
    <w:p w14:paraId="0504C16C" w14:textId="1D3365F4"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 xml:space="preserve">Table 1: Dimensions of research and level of risk (adapted from </w:t>
      </w:r>
      <w:proofErr w:type="spellStart"/>
      <w:r w:rsidRPr="004D4E69">
        <w:rPr>
          <w:rFonts w:ascii="Times New Roman" w:hAnsi="Times New Roman" w:cs="Times New Roman"/>
          <w:sz w:val="24"/>
          <w:szCs w:val="24"/>
          <w:shd w:val="clear" w:color="auto" w:fill="FFFFFF"/>
        </w:rPr>
        <w:t>Giaxoglou</w:t>
      </w:r>
      <w:proofErr w:type="spellEnd"/>
      <w:r w:rsidRPr="004D4E69">
        <w:rPr>
          <w:rFonts w:ascii="Times New Roman" w:hAnsi="Times New Roman" w:cs="Times New Roman"/>
          <w:sz w:val="24"/>
          <w:szCs w:val="24"/>
          <w:shd w:val="clear" w:color="auto" w:fill="FFFFFF"/>
        </w:rPr>
        <w:t xml:space="preserve"> 2017).</w:t>
      </w:r>
    </w:p>
    <w:tbl>
      <w:tblPr>
        <w:tblStyle w:val="TableGrid"/>
        <w:tblW w:w="0" w:type="auto"/>
        <w:tblLook w:val="04A0" w:firstRow="1" w:lastRow="0" w:firstColumn="1" w:lastColumn="0" w:noHBand="0" w:noVBand="1"/>
      </w:tblPr>
      <w:tblGrid>
        <w:gridCol w:w="3005"/>
        <w:gridCol w:w="3005"/>
        <w:gridCol w:w="3006"/>
      </w:tblGrid>
      <w:tr w:rsidR="00947EA3" w:rsidRPr="004D4E69" w14:paraId="59E6786E" w14:textId="77777777" w:rsidTr="003D3AD8">
        <w:tc>
          <w:tcPr>
            <w:tcW w:w="3005" w:type="dxa"/>
          </w:tcPr>
          <w:p w14:paraId="5F9ABE1C" w14:textId="37935259"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Dimensions of research</w:t>
            </w:r>
          </w:p>
        </w:tc>
        <w:tc>
          <w:tcPr>
            <w:tcW w:w="3005" w:type="dxa"/>
          </w:tcPr>
          <w:p w14:paraId="4E7C2D49" w14:textId="6570D363" w:rsidR="003D3AD8" w:rsidRPr="004D4E69" w:rsidRDefault="003D3AD8" w:rsidP="004D4E69">
            <w:pPr>
              <w:spacing w:line="276" w:lineRule="auto"/>
              <w:rPr>
                <w:rFonts w:ascii="Times New Roman" w:hAnsi="Times New Roman" w:cs="Times New Roman"/>
                <w:sz w:val="24"/>
                <w:szCs w:val="24"/>
                <w:shd w:val="clear" w:color="auto" w:fill="FFFFFF"/>
              </w:rPr>
            </w:pPr>
            <w:proofErr w:type="gramStart"/>
            <w:r w:rsidRPr="004D4E69">
              <w:rPr>
                <w:rFonts w:ascii="Times New Roman" w:hAnsi="Times New Roman" w:cs="Times New Roman"/>
                <w:sz w:val="24"/>
                <w:szCs w:val="24"/>
                <w:shd w:val="clear" w:color="auto" w:fill="FFFFFF"/>
              </w:rPr>
              <w:t>Low-risk</w:t>
            </w:r>
            <w:proofErr w:type="gramEnd"/>
          </w:p>
        </w:tc>
        <w:tc>
          <w:tcPr>
            <w:tcW w:w="3006" w:type="dxa"/>
          </w:tcPr>
          <w:p w14:paraId="0CE21FB1" w14:textId="2993BECF"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High-risk</w:t>
            </w:r>
          </w:p>
        </w:tc>
      </w:tr>
      <w:tr w:rsidR="00947EA3" w:rsidRPr="004D4E69" w14:paraId="65A652A1" w14:textId="77777777" w:rsidTr="003D3AD8">
        <w:tc>
          <w:tcPr>
            <w:tcW w:w="3005" w:type="dxa"/>
          </w:tcPr>
          <w:p w14:paraId="79A6F776" w14:textId="6564A25D"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1. Types of data</w:t>
            </w:r>
          </w:p>
        </w:tc>
        <w:tc>
          <w:tcPr>
            <w:tcW w:w="3005" w:type="dxa"/>
          </w:tcPr>
          <w:p w14:paraId="15707277" w14:textId="3D87A4F0"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Large scale or ‘big’ data obtained via computerized programmes (</w:t>
            </w:r>
            <w:proofErr w:type="gramStart"/>
            <w:r w:rsidRPr="004D4E69">
              <w:rPr>
                <w:rFonts w:ascii="Times New Roman" w:hAnsi="Times New Roman" w:cs="Times New Roman"/>
                <w:sz w:val="24"/>
                <w:szCs w:val="24"/>
                <w:shd w:val="clear" w:color="auto" w:fill="FFFFFF"/>
              </w:rPr>
              <w:t>e.g.</w:t>
            </w:r>
            <w:proofErr w:type="gramEnd"/>
            <w:r w:rsidRPr="004D4E69">
              <w:rPr>
                <w:rFonts w:ascii="Times New Roman" w:hAnsi="Times New Roman" w:cs="Times New Roman"/>
                <w:sz w:val="24"/>
                <w:szCs w:val="24"/>
                <w:shd w:val="clear" w:color="auto" w:fill="FFFFFF"/>
              </w:rPr>
              <w:t xml:space="preserve"> java, API protocols)</w:t>
            </w:r>
          </w:p>
        </w:tc>
        <w:tc>
          <w:tcPr>
            <w:tcW w:w="3006" w:type="dxa"/>
          </w:tcPr>
          <w:p w14:paraId="02B7D167" w14:textId="77777777"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 xml:space="preserve">‘Small’ data obtained via </w:t>
            </w:r>
          </w:p>
          <w:p w14:paraId="60E8FC6A" w14:textId="77777777"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 xml:space="preserve">ethnographic observation </w:t>
            </w:r>
          </w:p>
          <w:p w14:paraId="65284E7C" w14:textId="77777777"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 xml:space="preserve">methods, interviews, surveys, </w:t>
            </w:r>
          </w:p>
          <w:p w14:paraId="15E3F7CE" w14:textId="5657D764"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online ethnographies</w:t>
            </w:r>
          </w:p>
        </w:tc>
      </w:tr>
      <w:tr w:rsidR="00947EA3" w:rsidRPr="004D4E69" w14:paraId="2ED05836" w14:textId="77777777" w:rsidTr="003D3AD8">
        <w:tc>
          <w:tcPr>
            <w:tcW w:w="3005" w:type="dxa"/>
          </w:tcPr>
          <w:p w14:paraId="38BCDE8E" w14:textId="26DBDDF1"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2. Methodology</w:t>
            </w:r>
          </w:p>
        </w:tc>
        <w:tc>
          <w:tcPr>
            <w:tcW w:w="3005" w:type="dxa"/>
          </w:tcPr>
          <w:p w14:paraId="40B2AEEC" w14:textId="4C5F24EF"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Quantitative</w:t>
            </w:r>
          </w:p>
        </w:tc>
        <w:tc>
          <w:tcPr>
            <w:tcW w:w="3006" w:type="dxa"/>
          </w:tcPr>
          <w:p w14:paraId="21ED7C90" w14:textId="76E285EA"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Qualitative</w:t>
            </w:r>
          </w:p>
        </w:tc>
      </w:tr>
      <w:tr w:rsidR="00947EA3" w:rsidRPr="004D4E69" w14:paraId="7F709F61" w14:textId="77777777" w:rsidTr="003D3AD8">
        <w:tc>
          <w:tcPr>
            <w:tcW w:w="3005" w:type="dxa"/>
          </w:tcPr>
          <w:p w14:paraId="09D4D66E" w14:textId="15A83154"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3. Site/platform</w:t>
            </w:r>
          </w:p>
        </w:tc>
        <w:tc>
          <w:tcPr>
            <w:tcW w:w="3005" w:type="dxa"/>
          </w:tcPr>
          <w:p w14:paraId="4532E006" w14:textId="17768C35"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Sites/platforms with privacy settings (</w:t>
            </w:r>
            <w:proofErr w:type="gramStart"/>
            <w:r w:rsidRPr="004D4E69">
              <w:rPr>
                <w:rFonts w:ascii="Times New Roman" w:hAnsi="Times New Roman" w:cs="Times New Roman"/>
                <w:sz w:val="24"/>
                <w:szCs w:val="24"/>
                <w:shd w:val="clear" w:color="auto" w:fill="FFFFFF"/>
              </w:rPr>
              <w:t>e.g.</w:t>
            </w:r>
            <w:proofErr w:type="gramEnd"/>
            <w:r w:rsidRPr="004D4E69">
              <w:rPr>
                <w:rFonts w:ascii="Times New Roman" w:hAnsi="Times New Roman" w:cs="Times New Roman"/>
                <w:sz w:val="24"/>
                <w:szCs w:val="24"/>
                <w:shd w:val="clear" w:color="auto" w:fill="FFFFFF"/>
              </w:rPr>
              <w:t xml:space="preserve"> Facebook)</w:t>
            </w:r>
          </w:p>
        </w:tc>
        <w:tc>
          <w:tcPr>
            <w:tcW w:w="3006" w:type="dxa"/>
          </w:tcPr>
          <w:p w14:paraId="4BC92A82" w14:textId="5F233DD1"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Sites/platforms without privacy settings (</w:t>
            </w:r>
            <w:proofErr w:type="gramStart"/>
            <w:r w:rsidRPr="004D4E69">
              <w:rPr>
                <w:rFonts w:ascii="Times New Roman" w:hAnsi="Times New Roman" w:cs="Times New Roman"/>
                <w:sz w:val="24"/>
                <w:szCs w:val="24"/>
                <w:shd w:val="clear" w:color="auto" w:fill="FFFFFF"/>
              </w:rPr>
              <w:t>e.g.</w:t>
            </w:r>
            <w:proofErr w:type="gramEnd"/>
            <w:r w:rsidRPr="004D4E69">
              <w:rPr>
                <w:rFonts w:ascii="Times New Roman" w:hAnsi="Times New Roman" w:cs="Times New Roman"/>
                <w:sz w:val="24"/>
                <w:szCs w:val="24"/>
                <w:shd w:val="clear" w:color="auto" w:fill="FFFFFF"/>
              </w:rPr>
              <w:t xml:space="preserve"> early days of </w:t>
            </w:r>
            <w:proofErr w:type="spellStart"/>
            <w:r w:rsidRPr="004D4E69">
              <w:rPr>
                <w:rFonts w:ascii="Times New Roman" w:hAnsi="Times New Roman" w:cs="Times New Roman"/>
                <w:sz w:val="24"/>
                <w:szCs w:val="24"/>
                <w:shd w:val="clear" w:color="auto" w:fill="FFFFFF"/>
              </w:rPr>
              <w:t>MySpace</w:t>
            </w:r>
            <w:proofErr w:type="spellEnd"/>
            <w:r w:rsidRPr="004D4E69">
              <w:rPr>
                <w:rFonts w:ascii="Times New Roman" w:hAnsi="Times New Roman" w:cs="Times New Roman"/>
                <w:sz w:val="24"/>
                <w:szCs w:val="24"/>
                <w:shd w:val="clear" w:color="auto" w:fill="FFFFFF"/>
              </w:rPr>
              <w:t>)</w:t>
            </w:r>
          </w:p>
        </w:tc>
      </w:tr>
      <w:tr w:rsidR="003D3AD8" w:rsidRPr="004D4E69" w14:paraId="48AB466D" w14:textId="77777777" w:rsidTr="003D3AD8">
        <w:tc>
          <w:tcPr>
            <w:tcW w:w="3005" w:type="dxa"/>
          </w:tcPr>
          <w:p w14:paraId="1E9F4A7F" w14:textId="62E39CA5"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4. Research focus</w:t>
            </w:r>
          </w:p>
        </w:tc>
        <w:tc>
          <w:tcPr>
            <w:tcW w:w="3005" w:type="dxa"/>
          </w:tcPr>
          <w:p w14:paraId="09092419" w14:textId="77777777" w:rsidR="003D3AD8" w:rsidRPr="004D4E69" w:rsidRDefault="003D3AD8" w:rsidP="004D4E69">
            <w:pPr>
              <w:spacing w:line="276" w:lineRule="auto"/>
              <w:rPr>
                <w:rFonts w:ascii="Times New Roman" w:hAnsi="Times New Roman" w:cs="Times New Roman"/>
                <w:sz w:val="24"/>
                <w:szCs w:val="24"/>
                <w:shd w:val="clear" w:color="auto" w:fill="FFFFFF"/>
                <w:lang w:val="fr-FR"/>
              </w:rPr>
            </w:pPr>
            <w:r w:rsidRPr="004D4E69">
              <w:rPr>
                <w:rFonts w:ascii="Times New Roman" w:hAnsi="Times New Roman" w:cs="Times New Roman"/>
                <w:sz w:val="24"/>
                <w:szCs w:val="24"/>
                <w:shd w:val="clear" w:color="auto" w:fill="FFFFFF"/>
                <w:lang w:val="fr-FR"/>
              </w:rPr>
              <w:t>Focus on large-</w:t>
            </w:r>
            <w:proofErr w:type="spellStart"/>
            <w:r w:rsidRPr="004D4E69">
              <w:rPr>
                <w:rFonts w:ascii="Times New Roman" w:hAnsi="Times New Roman" w:cs="Times New Roman"/>
                <w:sz w:val="24"/>
                <w:szCs w:val="24"/>
                <w:shd w:val="clear" w:color="auto" w:fill="FFFFFF"/>
                <w:lang w:val="fr-FR"/>
              </w:rPr>
              <w:t>scale</w:t>
            </w:r>
            <w:proofErr w:type="spellEnd"/>
            <w:r w:rsidRPr="004D4E69">
              <w:rPr>
                <w:rFonts w:ascii="Times New Roman" w:hAnsi="Times New Roman" w:cs="Times New Roman"/>
                <w:sz w:val="24"/>
                <w:szCs w:val="24"/>
                <w:shd w:val="clear" w:color="auto" w:fill="FFFFFF"/>
                <w:lang w:val="fr-FR"/>
              </w:rPr>
              <w:t xml:space="preserve"> trends</w:t>
            </w:r>
          </w:p>
          <w:p w14:paraId="75BD13D7" w14:textId="77777777" w:rsidR="003D3AD8" w:rsidRPr="004D4E69" w:rsidRDefault="003D3AD8" w:rsidP="004D4E69">
            <w:pPr>
              <w:spacing w:line="276" w:lineRule="auto"/>
              <w:rPr>
                <w:rFonts w:ascii="Times New Roman" w:hAnsi="Times New Roman" w:cs="Times New Roman"/>
                <w:sz w:val="24"/>
                <w:szCs w:val="24"/>
                <w:shd w:val="clear" w:color="auto" w:fill="FFFFFF"/>
                <w:lang w:val="fr-FR"/>
              </w:rPr>
            </w:pPr>
            <w:r w:rsidRPr="004D4E69">
              <w:rPr>
                <w:rFonts w:ascii="Times New Roman" w:hAnsi="Times New Roman" w:cs="Times New Roman"/>
                <w:sz w:val="24"/>
                <w:szCs w:val="24"/>
                <w:shd w:val="clear" w:color="auto" w:fill="FFFFFF"/>
                <w:lang w:val="fr-FR"/>
              </w:rPr>
              <w:t xml:space="preserve">Focus on </w:t>
            </w:r>
            <w:proofErr w:type="spellStart"/>
            <w:r w:rsidRPr="004D4E69">
              <w:rPr>
                <w:rFonts w:ascii="Times New Roman" w:hAnsi="Times New Roman" w:cs="Times New Roman"/>
                <w:sz w:val="24"/>
                <w:szCs w:val="24"/>
                <w:shd w:val="clear" w:color="auto" w:fill="FFFFFF"/>
                <w:lang w:val="fr-FR"/>
              </w:rPr>
              <w:t>discourse</w:t>
            </w:r>
            <w:proofErr w:type="spellEnd"/>
            <w:r w:rsidRPr="004D4E69">
              <w:rPr>
                <w:rFonts w:ascii="Times New Roman" w:hAnsi="Times New Roman" w:cs="Times New Roman"/>
                <w:sz w:val="24"/>
                <w:szCs w:val="24"/>
                <w:shd w:val="clear" w:color="auto" w:fill="FFFFFF"/>
                <w:lang w:val="fr-FR"/>
              </w:rPr>
              <w:t xml:space="preserve"> patterns</w:t>
            </w:r>
          </w:p>
          <w:p w14:paraId="5FF9A029" w14:textId="1A89A631" w:rsidR="003D3AD8" w:rsidRPr="004D4E69" w:rsidRDefault="003D3AD8" w:rsidP="004D4E69">
            <w:pPr>
              <w:spacing w:line="276" w:lineRule="auto"/>
              <w:rPr>
                <w:rFonts w:ascii="Times New Roman" w:hAnsi="Times New Roman" w:cs="Times New Roman"/>
                <w:sz w:val="24"/>
                <w:szCs w:val="24"/>
                <w:shd w:val="clear" w:color="auto" w:fill="FFFFFF"/>
                <w:lang w:val="fr-FR"/>
              </w:rPr>
            </w:pPr>
            <w:r w:rsidRPr="004D4E69">
              <w:rPr>
                <w:rFonts w:ascii="Times New Roman" w:hAnsi="Times New Roman" w:cs="Times New Roman"/>
                <w:sz w:val="24"/>
                <w:szCs w:val="24"/>
                <w:shd w:val="clear" w:color="auto" w:fill="FFFFFF"/>
                <w:lang w:val="fr-FR"/>
              </w:rPr>
              <w:t xml:space="preserve">Focus on </w:t>
            </w:r>
            <w:proofErr w:type="spellStart"/>
            <w:r w:rsidRPr="004D4E69">
              <w:rPr>
                <w:rFonts w:ascii="Times New Roman" w:hAnsi="Times New Roman" w:cs="Times New Roman"/>
                <w:sz w:val="24"/>
                <w:szCs w:val="24"/>
                <w:shd w:val="clear" w:color="auto" w:fill="FFFFFF"/>
                <w:lang w:val="fr-FR"/>
              </w:rPr>
              <w:t>texts</w:t>
            </w:r>
            <w:proofErr w:type="spellEnd"/>
          </w:p>
        </w:tc>
        <w:tc>
          <w:tcPr>
            <w:tcW w:w="3006" w:type="dxa"/>
          </w:tcPr>
          <w:p w14:paraId="06821D50" w14:textId="47943EA0"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Focus on persons and their lives</w:t>
            </w:r>
          </w:p>
        </w:tc>
      </w:tr>
    </w:tbl>
    <w:p w14:paraId="092D606C" w14:textId="77777777" w:rsidR="003D3AD8" w:rsidRPr="004D4E69" w:rsidRDefault="003D3AD8" w:rsidP="004D4E69">
      <w:pPr>
        <w:spacing w:line="276" w:lineRule="auto"/>
        <w:rPr>
          <w:rFonts w:ascii="Times New Roman" w:hAnsi="Times New Roman" w:cs="Times New Roman"/>
          <w:sz w:val="24"/>
          <w:szCs w:val="24"/>
          <w:shd w:val="clear" w:color="auto" w:fill="FFFFFF"/>
        </w:rPr>
      </w:pPr>
    </w:p>
    <w:p w14:paraId="7D769B5C" w14:textId="3BE8F0FB" w:rsidR="003D3AD8" w:rsidRPr="004D4E69" w:rsidRDefault="003D3AD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A study situated closer to the higher risk characteristics along these dimensions of research should, it is suggested, necessitate greater researcher precaution. However, again, corpus studies might not fit neatly onto these dimensions, as Hunt and Brookes (202</w:t>
      </w:r>
      <w:r w:rsidR="004E6104" w:rsidRPr="004D4E69">
        <w:rPr>
          <w:rFonts w:ascii="Times New Roman" w:hAnsi="Times New Roman" w:cs="Times New Roman"/>
          <w:sz w:val="24"/>
          <w:szCs w:val="24"/>
          <w:shd w:val="clear" w:color="auto" w:fill="FFFFFF"/>
        </w:rPr>
        <w:t>0</w:t>
      </w:r>
      <w:r w:rsidRPr="004D4E69">
        <w:rPr>
          <w:rFonts w:ascii="Times New Roman" w:hAnsi="Times New Roman" w:cs="Times New Roman"/>
          <w:sz w:val="24"/>
          <w:szCs w:val="24"/>
          <w:shd w:val="clear" w:color="auto" w:fill="FFFFFF"/>
        </w:rPr>
        <w:t xml:space="preserve">) point out, since corpus analyses often involve both quantitative and qualitative elements, and corpora may include multiple sites of online interaction with varying </w:t>
      </w:r>
      <w:r w:rsidR="00A05771" w:rsidRPr="004D4E69">
        <w:rPr>
          <w:rFonts w:ascii="Times New Roman" w:hAnsi="Times New Roman" w:cs="Times New Roman"/>
          <w:sz w:val="24"/>
          <w:szCs w:val="24"/>
          <w:shd w:val="clear" w:color="auto" w:fill="FFFFFF"/>
        </w:rPr>
        <w:t xml:space="preserve">privacy settings. </w:t>
      </w:r>
      <w:r w:rsidRPr="004D4E69">
        <w:rPr>
          <w:rFonts w:ascii="Times New Roman" w:hAnsi="Times New Roman" w:cs="Times New Roman"/>
          <w:sz w:val="24"/>
          <w:szCs w:val="24"/>
          <w:shd w:val="clear" w:color="auto" w:fill="FFFFFF"/>
        </w:rPr>
        <w:t xml:space="preserve"> </w:t>
      </w:r>
    </w:p>
    <w:p w14:paraId="655A5FCC" w14:textId="4A1F482A" w:rsidR="005441E9" w:rsidRPr="004D4E69" w:rsidRDefault="00A05771"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 xml:space="preserve">Existing frameworks guiding linguistic research are thus more ideally suited to qualitative (often ethnographic) studies and may be limited for addressing the complexities involved in online corpus compilation. </w:t>
      </w:r>
      <w:r w:rsidR="000935CF" w:rsidRPr="004D4E69">
        <w:rPr>
          <w:rFonts w:ascii="Times New Roman" w:hAnsi="Times New Roman" w:cs="Times New Roman"/>
          <w:sz w:val="24"/>
          <w:szCs w:val="24"/>
          <w:shd w:val="clear" w:color="auto" w:fill="FFFFFF"/>
        </w:rPr>
        <w:t xml:space="preserve">For </w:t>
      </w:r>
      <w:r w:rsidR="00F95504" w:rsidRPr="004D4E69">
        <w:rPr>
          <w:rFonts w:ascii="Times New Roman" w:hAnsi="Times New Roman" w:cs="Times New Roman"/>
          <w:sz w:val="24"/>
          <w:szCs w:val="24"/>
          <w:shd w:val="clear" w:color="auto" w:fill="FFFFFF"/>
        </w:rPr>
        <w:t>example</w:t>
      </w:r>
      <w:r w:rsidR="000935CF" w:rsidRPr="004D4E69">
        <w:rPr>
          <w:rFonts w:ascii="Times New Roman" w:hAnsi="Times New Roman" w:cs="Times New Roman"/>
          <w:sz w:val="24"/>
          <w:szCs w:val="24"/>
          <w:shd w:val="clear" w:color="auto" w:fill="FFFFFF"/>
        </w:rPr>
        <w:t>, Hunt and Brookes (202</w:t>
      </w:r>
      <w:r w:rsidR="004E6104" w:rsidRPr="004D4E69">
        <w:rPr>
          <w:rFonts w:ascii="Times New Roman" w:hAnsi="Times New Roman" w:cs="Times New Roman"/>
          <w:sz w:val="24"/>
          <w:szCs w:val="24"/>
          <w:shd w:val="clear" w:color="auto" w:fill="FFFFFF"/>
        </w:rPr>
        <w:t>0</w:t>
      </w:r>
      <w:r w:rsidR="000935CF" w:rsidRPr="004D4E69">
        <w:rPr>
          <w:rFonts w:ascii="Times New Roman" w:hAnsi="Times New Roman" w:cs="Times New Roman"/>
          <w:sz w:val="24"/>
          <w:szCs w:val="24"/>
          <w:shd w:val="clear" w:color="auto" w:fill="FFFFFF"/>
        </w:rPr>
        <w:t xml:space="preserve">) gathered data from websites which could be deemed to be public as they did not require registration or permission to access. It was also stipulated that the sites should contain visually prominent user guidelines which emphasized the public nature of the forum and/or the breadth of people that may read users’ contributions and did not prohibit research from taking place on the fora. They also stipulated that the fora should have a large number of members (ranging, in their </w:t>
      </w:r>
      <w:r w:rsidR="000935CF" w:rsidRPr="004D4E69">
        <w:rPr>
          <w:rFonts w:ascii="Times New Roman" w:hAnsi="Times New Roman" w:cs="Times New Roman"/>
          <w:sz w:val="24"/>
          <w:szCs w:val="24"/>
          <w:shd w:val="clear" w:color="auto" w:fill="FFFFFF"/>
        </w:rPr>
        <w:lastRenderedPageBreak/>
        <w:t xml:space="preserve">case, between several hundreds and tens of thousands), which is argued to correlate with </w:t>
      </w:r>
      <w:r w:rsidR="00640830" w:rsidRPr="004D4E69">
        <w:rPr>
          <w:rFonts w:ascii="Times New Roman" w:hAnsi="Times New Roman" w:cs="Times New Roman"/>
          <w:sz w:val="24"/>
          <w:szCs w:val="24"/>
          <w:shd w:val="clear" w:color="auto" w:fill="FFFFFF"/>
        </w:rPr>
        <w:t>contributors’ perceptions that their messages will have a wide-ranging audience (</w:t>
      </w:r>
      <w:r w:rsidR="000935CF" w:rsidRPr="004D4E69">
        <w:rPr>
          <w:rFonts w:ascii="Times New Roman" w:hAnsi="Times New Roman" w:cs="Times New Roman"/>
          <w:sz w:val="24"/>
          <w:szCs w:val="24"/>
          <w:shd w:val="clear" w:color="auto" w:fill="FFFFFF"/>
        </w:rPr>
        <w:t xml:space="preserve">see </w:t>
      </w:r>
      <w:proofErr w:type="spellStart"/>
      <w:r w:rsidR="00640830" w:rsidRPr="004D4E69">
        <w:rPr>
          <w:rFonts w:ascii="Times New Roman" w:hAnsi="Times New Roman" w:cs="Times New Roman"/>
          <w:sz w:val="24"/>
          <w:szCs w:val="24"/>
          <w:shd w:val="clear" w:color="auto" w:fill="FFFFFF"/>
        </w:rPr>
        <w:t>Eysenbach</w:t>
      </w:r>
      <w:proofErr w:type="spellEnd"/>
      <w:r w:rsidR="00640830" w:rsidRPr="004D4E69">
        <w:rPr>
          <w:rFonts w:ascii="Times New Roman" w:hAnsi="Times New Roman" w:cs="Times New Roman"/>
          <w:sz w:val="24"/>
          <w:szCs w:val="24"/>
          <w:shd w:val="clear" w:color="auto" w:fill="FFFFFF"/>
        </w:rPr>
        <w:t xml:space="preserve"> and </w:t>
      </w:r>
      <w:proofErr w:type="gramStart"/>
      <w:r w:rsidR="00640830" w:rsidRPr="004D4E69">
        <w:rPr>
          <w:rFonts w:ascii="Times New Roman" w:hAnsi="Times New Roman" w:cs="Times New Roman"/>
          <w:sz w:val="24"/>
          <w:szCs w:val="24"/>
          <w:shd w:val="clear" w:color="auto" w:fill="FFFFFF"/>
        </w:rPr>
        <w:t>Till</w:t>
      </w:r>
      <w:proofErr w:type="gramEnd"/>
      <w:r w:rsidR="00640830" w:rsidRPr="004D4E69">
        <w:rPr>
          <w:rFonts w:ascii="Times New Roman" w:hAnsi="Times New Roman" w:cs="Times New Roman"/>
          <w:sz w:val="24"/>
          <w:szCs w:val="24"/>
          <w:shd w:val="clear" w:color="auto" w:fill="FFFFFF"/>
        </w:rPr>
        <w:t xml:space="preserve"> 2001). </w:t>
      </w:r>
      <w:r w:rsidR="000935CF" w:rsidRPr="004D4E69">
        <w:rPr>
          <w:rFonts w:ascii="Times New Roman" w:hAnsi="Times New Roman" w:cs="Times New Roman"/>
          <w:sz w:val="24"/>
          <w:szCs w:val="24"/>
          <w:shd w:val="clear" w:color="auto" w:fill="FFFFFF"/>
        </w:rPr>
        <w:t xml:space="preserve">Another feature of the fora </w:t>
      </w:r>
      <w:r w:rsidR="00947EA3" w:rsidRPr="004D4E69">
        <w:rPr>
          <w:rFonts w:ascii="Times New Roman" w:hAnsi="Times New Roman" w:cs="Times New Roman"/>
          <w:sz w:val="24"/>
          <w:szCs w:val="24"/>
          <w:shd w:val="clear" w:color="auto" w:fill="FFFFFF"/>
        </w:rPr>
        <w:t>t</w:t>
      </w:r>
      <w:r w:rsidR="000935CF" w:rsidRPr="004D4E69">
        <w:rPr>
          <w:rFonts w:ascii="Times New Roman" w:hAnsi="Times New Roman" w:cs="Times New Roman"/>
          <w:sz w:val="24"/>
          <w:szCs w:val="24"/>
          <w:shd w:val="clear" w:color="auto" w:fill="FFFFFF"/>
        </w:rPr>
        <w:t>aken as a signal of their public nature was the availability of other means of communication within the sites for users to communicate more privately (</w:t>
      </w:r>
      <w:proofErr w:type="gramStart"/>
      <w:r w:rsidR="000935CF" w:rsidRPr="004D4E69">
        <w:rPr>
          <w:rFonts w:ascii="Times New Roman" w:hAnsi="Times New Roman" w:cs="Times New Roman"/>
          <w:sz w:val="24"/>
          <w:szCs w:val="24"/>
          <w:shd w:val="clear" w:color="auto" w:fill="FFFFFF"/>
        </w:rPr>
        <w:t>e.g.</w:t>
      </w:r>
      <w:proofErr w:type="gramEnd"/>
      <w:r w:rsidR="000935CF" w:rsidRPr="004D4E69">
        <w:rPr>
          <w:rFonts w:ascii="Times New Roman" w:hAnsi="Times New Roman" w:cs="Times New Roman"/>
          <w:sz w:val="24"/>
          <w:szCs w:val="24"/>
          <w:shd w:val="clear" w:color="auto" w:fill="FFFFFF"/>
        </w:rPr>
        <w:t xml:space="preserve"> direct messages</w:t>
      </w:r>
      <w:r w:rsidR="0096580E" w:rsidRPr="004D4E69">
        <w:rPr>
          <w:rFonts w:ascii="Times New Roman" w:hAnsi="Times New Roman" w:cs="Times New Roman"/>
          <w:sz w:val="24"/>
          <w:szCs w:val="24"/>
          <w:shd w:val="clear" w:color="auto" w:fill="FFFFFF"/>
        </w:rPr>
        <w:t xml:space="preserve"> and</w:t>
      </w:r>
      <w:r w:rsidR="000935CF" w:rsidRPr="004D4E69">
        <w:rPr>
          <w:rFonts w:ascii="Times New Roman" w:hAnsi="Times New Roman" w:cs="Times New Roman"/>
          <w:sz w:val="24"/>
          <w:szCs w:val="24"/>
          <w:shd w:val="clear" w:color="auto" w:fill="FFFFFF"/>
        </w:rPr>
        <w:t xml:space="preserve"> password-protected sub-fora). </w:t>
      </w:r>
      <w:r w:rsidR="005441E9" w:rsidRPr="004D4E69">
        <w:rPr>
          <w:rFonts w:ascii="Times New Roman" w:hAnsi="Times New Roman" w:cs="Times New Roman"/>
          <w:sz w:val="24"/>
          <w:szCs w:val="24"/>
          <w:shd w:val="clear" w:color="auto" w:fill="FFFFFF"/>
        </w:rPr>
        <w:t xml:space="preserve">Following </w:t>
      </w:r>
      <w:proofErr w:type="spellStart"/>
      <w:r w:rsidR="00640830" w:rsidRPr="004D4E69">
        <w:rPr>
          <w:rFonts w:ascii="Times New Roman" w:hAnsi="Times New Roman" w:cs="Times New Roman"/>
          <w:sz w:val="24"/>
          <w:szCs w:val="24"/>
          <w:shd w:val="clear" w:color="auto" w:fill="FFFFFF"/>
        </w:rPr>
        <w:t>Giaxoglou</w:t>
      </w:r>
      <w:proofErr w:type="spellEnd"/>
      <w:r w:rsidR="00640830" w:rsidRPr="004D4E69">
        <w:rPr>
          <w:rFonts w:ascii="Times New Roman" w:hAnsi="Times New Roman" w:cs="Times New Roman"/>
          <w:sz w:val="24"/>
          <w:szCs w:val="24"/>
          <w:shd w:val="clear" w:color="auto" w:fill="FFFFFF"/>
        </w:rPr>
        <w:t xml:space="preserve"> (2017)</w:t>
      </w:r>
      <w:r w:rsidR="005441E9" w:rsidRPr="004D4E69">
        <w:rPr>
          <w:rFonts w:ascii="Times New Roman" w:hAnsi="Times New Roman" w:cs="Times New Roman"/>
          <w:sz w:val="24"/>
          <w:szCs w:val="24"/>
          <w:shd w:val="clear" w:color="auto" w:fill="FFFFFF"/>
        </w:rPr>
        <w:t>, who</w:t>
      </w:r>
      <w:r w:rsidR="00640830" w:rsidRPr="004D4E69">
        <w:rPr>
          <w:rFonts w:ascii="Times New Roman" w:hAnsi="Times New Roman" w:cs="Times New Roman"/>
          <w:sz w:val="24"/>
          <w:szCs w:val="24"/>
          <w:shd w:val="clear" w:color="auto" w:fill="FFFFFF"/>
        </w:rPr>
        <w:t xml:space="preserve"> recommends analysing online contributors’ discourse to understand their orientation to the context as </w:t>
      </w:r>
      <w:r w:rsidR="005441E9" w:rsidRPr="004D4E69">
        <w:rPr>
          <w:rFonts w:ascii="Times New Roman" w:hAnsi="Times New Roman" w:cs="Times New Roman"/>
          <w:sz w:val="24"/>
          <w:szCs w:val="24"/>
          <w:shd w:val="clear" w:color="auto" w:fill="FFFFFF"/>
        </w:rPr>
        <w:t xml:space="preserve">more </w:t>
      </w:r>
      <w:r w:rsidR="00640830" w:rsidRPr="004D4E69">
        <w:rPr>
          <w:rFonts w:ascii="Times New Roman" w:hAnsi="Times New Roman" w:cs="Times New Roman"/>
          <w:sz w:val="24"/>
          <w:szCs w:val="24"/>
          <w:shd w:val="clear" w:color="auto" w:fill="FFFFFF"/>
        </w:rPr>
        <w:t>private or public</w:t>
      </w:r>
      <w:r w:rsidR="005441E9" w:rsidRPr="004D4E69">
        <w:rPr>
          <w:rFonts w:ascii="Times New Roman" w:hAnsi="Times New Roman" w:cs="Times New Roman"/>
          <w:sz w:val="24"/>
          <w:szCs w:val="24"/>
          <w:shd w:val="clear" w:color="auto" w:fill="FFFFFF"/>
        </w:rPr>
        <w:t>, Hunt and Brookes (202</w:t>
      </w:r>
      <w:r w:rsidR="004E6104" w:rsidRPr="004D4E69">
        <w:rPr>
          <w:rFonts w:ascii="Times New Roman" w:hAnsi="Times New Roman" w:cs="Times New Roman"/>
          <w:sz w:val="24"/>
          <w:szCs w:val="24"/>
          <w:shd w:val="clear" w:color="auto" w:fill="FFFFFF"/>
        </w:rPr>
        <w:t>0</w:t>
      </w:r>
      <w:r w:rsidR="005441E9" w:rsidRPr="004D4E69">
        <w:rPr>
          <w:rFonts w:ascii="Times New Roman" w:hAnsi="Times New Roman" w:cs="Times New Roman"/>
          <w:sz w:val="24"/>
          <w:szCs w:val="24"/>
          <w:shd w:val="clear" w:color="auto" w:fill="FFFFFF"/>
        </w:rPr>
        <w:t xml:space="preserve">) observed how the </w:t>
      </w:r>
      <w:r w:rsidR="00640830" w:rsidRPr="004D4E69">
        <w:rPr>
          <w:rFonts w:ascii="Times New Roman" w:hAnsi="Times New Roman" w:cs="Times New Roman"/>
          <w:sz w:val="24"/>
          <w:szCs w:val="24"/>
          <w:shd w:val="clear" w:color="auto" w:fill="FFFFFF"/>
        </w:rPr>
        <w:t>contributors</w:t>
      </w:r>
      <w:r w:rsidR="005441E9" w:rsidRPr="004D4E69">
        <w:rPr>
          <w:rFonts w:ascii="Times New Roman" w:hAnsi="Times New Roman" w:cs="Times New Roman"/>
          <w:sz w:val="24"/>
          <w:szCs w:val="24"/>
          <w:shd w:val="clear" w:color="auto" w:fill="FFFFFF"/>
        </w:rPr>
        <w:t xml:space="preserve"> in their study </w:t>
      </w:r>
      <w:r w:rsidR="00640830" w:rsidRPr="004D4E69">
        <w:rPr>
          <w:rFonts w:ascii="Times New Roman" w:hAnsi="Times New Roman" w:cs="Times New Roman"/>
          <w:sz w:val="24"/>
          <w:szCs w:val="24"/>
          <w:shd w:val="clear" w:color="auto" w:fill="FFFFFF"/>
        </w:rPr>
        <w:t>typically orient</w:t>
      </w:r>
      <w:r w:rsidR="005441E9" w:rsidRPr="004D4E69">
        <w:rPr>
          <w:rFonts w:ascii="Times New Roman" w:hAnsi="Times New Roman" w:cs="Times New Roman"/>
          <w:sz w:val="24"/>
          <w:szCs w:val="24"/>
          <w:shd w:val="clear" w:color="auto" w:fill="FFFFFF"/>
        </w:rPr>
        <w:t xml:space="preserve">ed </w:t>
      </w:r>
      <w:r w:rsidR="00640830" w:rsidRPr="004D4E69">
        <w:rPr>
          <w:rFonts w:ascii="Times New Roman" w:hAnsi="Times New Roman" w:cs="Times New Roman"/>
          <w:sz w:val="24"/>
          <w:szCs w:val="24"/>
          <w:shd w:val="clear" w:color="auto" w:fill="FFFFFF"/>
        </w:rPr>
        <w:t>to a wider audience</w:t>
      </w:r>
      <w:r w:rsidR="005441E9" w:rsidRPr="004D4E69">
        <w:rPr>
          <w:rFonts w:ascii="Times New Roman" w:hAnsi="Times New Roman" w:cs="Times New Roman"/>
          <w:sz w:val="24"/>
          <w:szCs w:val="24"/>
          <w:shd w:val="clear" w:color="auto" w:fill="FFFFFF"/>
        </w:rPr>
        <w:t>,</w:t>
      </w:r>
      <w:r w:rsidR="00640830" w:rsidRPr="004D4E69">
        <w:rPr>
          <w:rFonts w:ascii="Times New Roman" w:hAnsi="Times New Roman" w:cs="Times New Roman"/>
          <w:sz w:val="24"/>
          <w:szCs w:val="24"/>
          <w:shd w:val="clear" w:color="auto" w:fill="FFFFFF"/>
        </w:rPr>
        <w:t xml:space="preserve"> as indicated through the adoption of plural first-person pronouns to speak on behalf of the forum</w:t>
      </w:r>
      <w:r w:rsidR="005441E9" w:rsidRPr="004D4E69">
        <w:rPr>
          <w:rFonts w:ascii="Times New Roman" w:hAnsi="Times New Roman" w:cs="Times New Roman"/>
          <w:sz w:val="24"/>
          <w:szCs w:val="24"/>
          <w:shd w:val="clear" w:color="auto" w:fill="FFFFFF"/>
        </w:rPr>
        <w:t>, as well as</w:t>
      </w:r>
      <w:r w:rsidR="00640830" w:rsidRPr="004D4E69">
        <w:rPr>
          <w:rFonts w:ascii="Times New Roman" w:hAnsi="Times New Roman" w:cs="Times New Roman"/>
          <w:sz w:val="24"/>
          <w:szCs w:val="24"/>
          <w:shd w:val="clear" w:color="auto" w:fill="FFFFFF"/>
        </w:rPr>
        <w:t xml:space="preserve"> addressing </w:t>
      </w:r>
      <w:r w:rsidR="005441E9" w:rsidRPr="004D4E69">
        <w:rPr>
          <w:rFonts w:ascii="Times New Roman" w:hAnsi="Times New Roman" w:cs="Times New Roman"/>
          <w:sz w:val="24"/>
          <w:szCs w:val="24"/>
          <w:shd w:val="clear" w:color="auto" w:fill="FFFFFF"/>
        </w:rPr>
        <w:t xml:space="preserve">thread-initial </w:t>
      </w:r>
      <w:r w:rsidR="00640830" w:rsidRPr="004D4E69">
        <w:rPr>
          <w:rFonts w:ascii="Times New Roman" w:hAnsi="Times New Roman" w:cs="Times New Roman"/>
          <w:sz w:val="24"/>
          <w:szCs w:val="24"/>
          <w:shd w:val="clear" w:color="auto" w:fill="FFFFFF"/>
        </w:rPr>
        <w:t>posts to ‘anyone’ or ‘everyone’</w:t>
      </w:r>
      <w:r w:rsidR="005441E9" w:rsidRPr="004D4E69">
        <w:rPr>
          <w:rFonts w:ascii="Times New Roman" w:hAnsi="Times New Roman" w:cs="Times New Roman"/>
          <w:sz w:val="24"/>
          <w:szCs w:val="24"/>
          <w:shd w:val="clear" w:color="auto" w:fill="FFFFFF"/>
        </w:rPr>
        <w:t xml:space="preserve">. </w:t>
      </w:r>
      <w:r w:rsidR="00947EA3" w:rsidRPr="004D4E69">
        <w:rPr>
          <w:rFonts w:ascii="Times New Roman" w:hAnsi="Times New Roman" w:cs="Times New Roman"/>
          <w:sz w:val="24"/>
          <w:szCs w:val="24"/>
          <w:shd w:val="clear" w:color="auto" w:fill="FFFFFF"/>
        </w:rPr>
        <w:t>On these bases,</w:t>
      </w:r>
      <w:r w:rsidR="0096580E" w:rsidRPr="004D4E69">
        <w:rPr>
          <w:rFonts w:ascii="Times New Roman" w:hAnsi="Times New Roman" w:cs="Times New Roman"/>
          <w:sz w:val="24"/>
          <w:szCs w:val="24"/>
          <w:shd w:val="clear" w:color="auto" w:fill="FFFFFF"/>
        </w:rPr>
        <w:t xml:space="preserve"> </w:t>
      </w:r>
      <w:proofErr w:type="gramStart"/>
      <w:r w:rsidR="005441E9" w:rsidRPr="004D4E69">
        <w:rPr>
          <w:rFonts w:ascii="Times New Roman" w:hAnsi="Times New Roman" w:cs="Times New Roman"/>
          <w:sz w:val="24"/>
          <w:szCs w:val="24"/>
          <w:shd w:val="clear" w:color="auto" w:fill="FFFFFF"/>
        </w:rPr>
        <w:t>Hunt</w:t>
      </w:r>
      <w:proofErr w:type="gramEnd"/>
      <w:r w:rsidR="005441E9" w:rsidRPr="004D4E69">
        <w:rPr>
          <w:rFonts w:ascii="Times New Roman" w:hAnsi="Times New Roman" w:cs="Times New Roman"/>
          <w:sz w:val="24"/>
          <w:szCs w:val="24"/>
          <w:shd w:val="clear" w:color="auto" w:fill="FFFFFF"/>
        </w:rPr>
        <w:t xml:space="preserve"> and Brookes (202</w:t>
      </w:r>
      <w:r w:rsidR="004E6104" w:rsidRPr="004D4E69">
        <w:rPr>
          <w:rFonts w:ascii="Times New Roman" w:hAnsi="Times New Roman" w:cs="Times New Roman"/>
          <w:sz w:val="24"/>
          <w:szCs w:val="24"/>
          <w:shd w:val="clear" w:color="auto" w:fill="FFFFFF"/>
        </w:rPr>
        <w:t>0</w:t>
      </w:r>
      <w:r w:rsidR="005441E9" w:rsidRPr="004D4E69">
        <w:rPr>
          <w:rFonts w:ascii="Times New Roman" w:hAnsi="Times New Roman" w:cs="Times New Roman"/>
          <w:sz w:val="24"/>
          <w:szCs w:val="24"/>
          <w:shd w:val="clear" w:color="auto" w:fill="FFFFFF"/>
        </w:rPr>
        <w:t>) judge</w:t>
      </w:r>
      <w:r w:rsidR="00947EA3" w:rsidRPr="004D4E69">
        <w:rPr>
          <w:rFonts w:ascii="Times New Roman" w:hAnsi="Times New Roman" w:cs="Times New Roman"/>
          <w:sz w:val="24"/>
          <w:szCs w:val="24"/>
          <w:shd w:val="clear" w:color="auto" w:fill="FFFFFF"/>
        </w:rPr>
        <w:t>d</w:t>
      </w:r>
      <w:r w:rsidR="005441E9" w:rsidRPr="004D4E69">
        <w:rPr>
          <w:rFonts w:ascii="Times New Roman" w:hAnsi="Times New Roman" w:cs="Times New Roman"/>
          <w:sz w:val="24"/>
          <w:szCs w:val="24"/>
          <w:shd w:val="clear" w:color="auto" w:fill="FFFFFF"/>
        </w:rPr>
        <w:t xml:space="preserve"> the sites they </w:t>
      </w:r>
      <w:r w:rsidR="00947EA3" w:rsidRPr="004D4E69">
        <w:rPr>
          <w:rFonts w:ascii="Times New Roman" w:hAnsi="Times New Roman" w:cs="Times New Roman"/>
          <w:sz w:val="24"/>
          <w:szCs w:val="24"/>
          <w:shd w:val="clear" w:color="auto" w:fill="FFFFFF"/>
        </w:rPr>
        <w:t xml:space="preserve">were </w:t>
      </w:r>
      <w:r w:rsidR="005441E9" w:rsidRPr="004D4E69">
        <w:rPr>
          <w:rFonts w:ascii="Times New Roman" w:hAnsi="Times New Roman" w:cs="Times New Roman"/>
          <w:sz w:val="24"/>
          <w:szCs w:val="24"/>
          <w:shd w:val="clear" w:color="auto" w:fill="FFFFFF"/>
        </w:rPr>
        <w:t>stud</w:t>
      </w:r>
      <w:r w:rsidR="00947EA3" w:rsidRPr="004D4E69">
        <w:rPr>
          <w:rFonts w:ascii="Times New Roman" w:hAnsi="Times New Roman" w:cs="Times New Roman"/>
          <w:sz w:val="24"/>
          <w:szCs w:val="24"/>
          <w:shd w:val="clear" w:color="auto" w:fill="FFFFFF"/>
        </w:rPr>
        <w:t>ying</w:t>
      </w:r>
      <w:r w:rsidR="005441E9" w:rsidRPr="004D4E69">
        <w:rPr>
          <w:rFonts w:ascii="Times New Roman" w:hAnsi="Times New Roman" w:cs="Times New Roman"/>
          <w:sz w:val="24"/>
          <w:szCs w:val="24"/>
          <w:shd w:val="clear" w:color="auto" w:fill="FFFFFF"/>
        </w:rPr>
        <w:t xml:space="preserve"> to be </w:t>
      </w:r>
      <w:r w:rsidR="00947EA3" w:rsidRPr="004D4E69">
        <w:rPr>
          <w:rFonts w:ascii="Times New Roman" w:hAnsi="Times New Roman" w:cs="Times New Roman"/>
          <w:sz w:val="24"/>
          <w:szCs w:val="24"/>
          <w:shd w:val="clear" w:color="auto" w:fill="FFFFFF"/>
        </w:rPr>
        <w:t xml:space="preserve">more </w:t>
      </w:r>
      <w:r w:rsidR="005441E9" w:rsidRPr="004D4E69">
        <w:rPr>
          <w:rFonts w:ascii="Times New Roman" w:hAnsi="Times New Roman" w:cs="Times New Roman"/>
          <w:sz w:val="24"/>
          <w:szCs w:val="24"/>
          <w:shd w:val="clear" w:color="auto" w:fill="FFFFFF"/>
        </w:rPr>
        <w:t xml:space="preserve">public than private. </w:t>
      </w:r>
    </w:p>
    <w:p w14:paraId="586189E5" w14:textId="6CBF15C4" w:rsidR="00B06BB2" w:rsidRPr="004D4E69" w:rsidRDefault="00C038C4"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 xml:space="preserve">The corpus compiler’s commitments to their participants extends beyond considerations around informed consent, though, and another consideration which cuts across all corpora of all modes of communication relates to participant anonymity. </w:t>
      </w:r>
      <w:proofErr w:type="gramStart"/>
      <w:r w:rsidRPr="004D4E69">
        <w:rPr>
          <w:rFonts w:ascii="Times New Roman" w:hAnsi="Times New Roman" w:cs="Times New Roman"/>
          <w:sz w:val="24"/>
          <w:szCs w:val="24"/>
          <w:shd w:val="clear" w:color="auto" w:fill="FFFFFF"/>
        </w:rPr>
        <w:t>Generally speaking, approaches</w:t>
      </w:r>
      <w:proofErr w:type="gramEnd"/>
      <w:r w:rsidRPr="004D4E69">
        <w:rPr>
          <w:rFonts w:ascii="Times New Roman" w:hAnsi="Times New Roman" w:cs="Times New Roman"/>
          <w:sz w:val="24"/>
          <w:szCs w:val="24"/>
          <w:shd w:val="clear" w:color="auto" w:fill="FFFFFF"/>
        </w:rPr>
        <w:t xml:space="preserve"> to corpus compilation emphasise the importance of anonymising the language included in a corpus</w:t>
      </w:r>
      <w:r w:rsidR="00017F4E" w:rsidRPr="004D4E69">
        <w:rPr>
          <w:rFonts w:ascii="Times New Roman" w:hAnsi="Times New Roman" w:cs="Times New Roman"/>
          <w:sz w:val="24"/>
          <w:szCs w:val="24"/>
          <w:shd w:val="clear" w:color="auto" w:fill="FFFFFF"/>
        </w:rPr>
        <w:t xml:space="preserve"> to</w:t>
      </w:r>
      <w:r w:rsidRPr="004D4E69">
        <w:rPr>
          <w:rFonts w:ascii="Times New Roman" w:hAnsi="Times New Roman" w:cs="Times New Roman"/>
          <w:sz w:val="24"/>
          <w:szCs w:val="24"/>
          <w:shd w:val="clear" w:color="auto" w:fill="FFFFFF"/>
        </w:rPr>
        <w:t xml:space="preserve"> protect the identities, of the participants involved. </w:t>
      </w:r>
      <w:proofErr w:type="gramStart"/>
      <w:r w:rsidRPr="004D4E69">
        <w:rPr>
          <w:rFonts w:ascii="Times New Roman" w:hAnsi="Times New Roman" w:cs="Times New Roman"/>
          <w:sz w:val="24"/>
          <w:szCs w:val="24"/>
          <w:shd w:val="clear" w:color="auto" w:fill="FFFFFF"/>
        </w:rPr>
        <w:t>As a consequence</w:t>
      </w:r>
      <w:proofErr w:type="gramEnd"/>
      <w:r w:rsidRPr="004D4E69">
        <w:rPr>
          <w:rFonts w:ascii="Times New Roman" w:hAnsi="Times New Roman" w:cs="Times New Roman"/>
          <w:sz w:val="24"/>
          <w:szCs w:val="24"/>
          <w:shd w:val="clear" w:color="auto" w:fill="FFFFFF"/>
        </w:rPr>
        <w:t>, corpora of written, spoken and digital interactions are typically subjected to a process of de-identification</w:t>
      </w:r>
      <w:r w:rsidR="00A7386F" w:rsidRPr="004D4E69">
        <w:rPr>
          <w:rFonts w:ascii="Times New Roman" w:hAnsi="Times New Roman" w:cs="Times New Roman"/>
          <w:sz w:val="24"/>
          <w:szCs w:val="24"/>
          <w:shd w:val="clear" w:color="auto" w:fill="FFFFFF"/>
        </w:rPr>
        <w:t>,</w:t>
      </w:r>
      <w:r w:rsidRPr="004D4E69">
        <w:rPr>
          <w:rFonts w:ascii="Times New Roman" w:hAnsi="Times New Roman" w:cs="Times New Roman"/>
          <w:sz w:val="24"/>
          <w:szCs w:val="24"/>
          <w:shd w:val="clear" w:color="auto" w:fill="FFFFFF"/>
        </w:rPr>
        <w:t xml:space="preserve"> whereby references to names and other personal details by which participants and third parties might be identified are manually modified or removed.</w:t>
      </w:r>
      <w:r w:rsidR="00B06BB2" w:rsidRPr="004D4E69">
        <w:rPr>
          <w:rFonts w:ascii="Times New Roman" w:hAnsi="Times New Roman" w:cs="Times New Roman"/>
          <w:sz w:val="24"/>
          <w:szCs w:val="24"/>
          <w:shd w:val="clear" w:color="auto" w:fill="FFFFFF"/>
        </w:rPr>
        <w:t xml:space="preserve"> This process is particularly important if the corpus is to be made publicly available, as was the case for the aforementioned BNC 2014, but for corpora which are not to be shared beyond the immediate research team it can be sufficient to anonymise data extracts reproduced for public consumption (e.g. in research outputs) rather than having to anonymise the corpus itself (though the increasing movement towards ‘open science’ and data sharing practices in corpus linguistics is likely to make the former approach more commonplace in the future). </w:t>
      </w:r>
    </w:p>
    <w:p w14:paraId="7D48B85A" w14:textId="2322A2D6" w:rsidR="003768A8" w:rsidRPr="004D4E69" w:rsidRDefault="00B06BB2"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 xml:space="preserve">As well as the purposes to which the corpus will be put, another factor influencing considerations around participant anonymity concerns the mode and context of the language represented in the corpus. For written language, if the texts sampled are freely accessible in the public domain, then there is not usually an expectation that </w:t>
      </w:r>
      <w:r w:rsidR="00017F4E" w:rsidRPr="004D4E69">
        <w:rPr>
          <w:rFonts w:ascii="Times New Roman" w:hAnsi="Times New Roman" w:cs="Times New Roman"/>
          <w:sz w:val="24"/>
          <w:szCs w:val="24"/>
          <w:shd w:val="clear" w:color="auto" w:fill="FFFFFF"/>
        </w:rPr>
        <w:t xml:space="preserve">they </w:t>
      </w:r>
      <w:r w:rsidRPr="004D4E69">
        <w:rPr>
          <w:rFonts w:ascii="Times New Roman" w:hAnsi="Times New Roman" w:cs="Times New Roman"/>
          <w:sz w:val="24"/>
          <w:szCs w:val="24"/>
          <w:shd w:val="clear" w:color="auto" w:fill="FFFFFF"/>
        </w:rPr>
        <w:t xml:space="preserve">will be anonymised. If the texts are not publicly available, then the texts may need to be anonymised, in line with what was agreed with participants or copyright holders as part of the informed consent process. Modifying or </w:t>
      </w:r>
      <w:r w:rsidR="003768A8" w:rsidRPr="004D4E69">
        <w:rPr>
          <w:rFonts w:ascii="Times New Roman" w:hAnsi="Times New Roman" w:cs="Times New Roman"/>
          <w:sz w:val="24"/>
          <w:szCs w:val="24"/>
          <w:shd w:val="clear" w:color="auto" w:fill="FFFFFF"/>
        </w:rPr>
        <w:t xml:space="preserve">removing identifying information from written texts can be labour-intensive but is not particularly complicated. This is also the case for constructing corpora of spoken transcripts or recorded speech. </w:t>
      </w:r>
    </w:p>
    <w:p w14:paraId="513FFFF1" w14:textId="77777777" w:rsidR="003768A8" w:rsidRPr="004D4E69" w:rsidRDefault="003768A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 xml:space="preserve">Preserving anonymity is much more complex when dealing with audio or video recordings of conversations. This is, as Knight and </w:t>
      </w:r>
      <w:proofErr w:type="spellStart"/>
      <w:r w:rsidRPr="004D4E69">
        <w:rPr>
          <w:rFonts w:ascii="Times New Roman" w:hAnsi="Times New Roman" w:cs="Times New Roman"/>
          <w:sz w:val="24"/>
          <w:szCs w:val="24"/>
          <w:shd w:val="clear" w:color="auto" w:fill="FFFFFF"/>
        </w:rPr>
        <w:t>Adolphs</w:t>
      </w:r>
      <w:proofErr w:type="spellEnd"/>
      <w:r w:rsidRPr="004D4E69">
        <w:rPr>
          <w:rFonts w:ascii="Times New Roman" w:hAnsi="Times New Roman" w:cs="Times New Roman"/>
          <w:sz w:val="24"/>
          <w:szCs w:val="24"/>
          <w:shd w:val="clear" w:color="auto" w:fill="FFFFFF"/>
        </w:rPr>
        <w:t xml:space="preserve"> (2021: 27) point out, because:</w:t>
      </w:r>
    </w:p>
    <w:p w14:paraId="4DA6BBD6" w14:textId="0DD1D0C4" w:rsidR="00462941" w:rsidRPr="004D4E69" w:rsidRDefault="003768A8" w:rsidP="004D4E69">
      <w:pPr>
        <w:spacing w:line="276" w:lineRule="auto"/>
        <w:ind w:left="720"/>
        <w:rPr>
          <w:rFonts w:ascii="Times New Roman" w:hAnsi="Times New Roman" w:cs="Times New Roman"/>
          <w:iCs/>
          <w:sz w:val="24"/>
          <w:szCs w:val="24"/>
        </w:rPr>
      </w:pPr>
      <w:r w:rsidRPr="004D4E69">
        <w:rPr>
          <w:rFonts w:ascii="Times New Roman" w:hAnsi="Times New Roman" w:cs="Times New Roman"/>
          <w:sz w:val="24"/>
          <w:szCs w:val="24"/>
          <w:shd w:val="clear" w:color="auto" w:fill="FFFFFF"/>
        </w:rPr>
        <w:t>Au</w:t>
      </w:r>
      <w:r w:rsidR="00462941" w:rsidRPr="004D4E69">
        <w:rPr>
          <w:rFonts w:ascii="Times New Roman" w:hAnsi="Times New Roman" w:cs="Times New Roman"/>
          <w:sz w:val="24"/>
          <w:szCs w:val="24"/>
          <w:shd w:val="clear" w:color="auto" w:fill="FFFFFF"/>
        </w:rPr>
        <w:t>dio data is “raw”, existing as an “audio fingerprint” of vocalisations that are specific to an individual</w:t>
      </w:r>
      <w:r w:rsidR="00017F4E" w:rsidRPr="004D4E69">
        <w:rPr>
          <w:rFonts w:ascii="Times New Roman" w:hAnsi="Times New Roman" w:cs="Times New Roman"/>
          <w:sz w:val="24"/>
          <w:szCs w:val="24"/>
          <w:shd w:val="clear" w:color="auto" w:fill="FFFFFF"/>
        </w:rPr>
        <w:t>….</w:t>
      </w:r>
      <w:r w:rsidR="00462941" w:rsidRPr="004D4E69">
        <w:rPr>
          <w:rFonts w:ascii="Times New Roman" w:hAnsi="Times New Roman" w:cs="Times New Roman"/>
          <w:sz w:val="24"/>
          <w:szCs w:val="24"/>
          <w:shd w:val="clear" w:color="auto" w:fill="FFFFFF"/>
        </w:rPr>
        <w:t xml:space="preserve"> A similar problem arises with the use of video data. Although it is possible to shadow, blur or pixelate video data </w:t>
      </w:r>
      <w:proofErr w:type="gramStart"/>
      <w:r w:rsidR="00462941" w:rsidRPr="004D4E69">
        <w:rPr>
          <w:rFonts w:ascii="Times New Roman" w:hAnsi="Times New Roman" w:cs="Times New Roman"/>
          <w:sz w:val="24"/>
          <w:szCs w:val="24"/>
          <w:shd w:val="clear" w:color="auto" w:fill="FFFFFF"/>
        </w:rPr>
        <w:t>in order to</w:t>
      </w:r>
      <w:proofErr w:type="gramEnd"/>
      <w:r w:rsidR="00462941" w:rsidRPr="004D4E69">
        <w:rPr>
          <w:rFonts w:ascii="Times New Roman" w:hAnsi="Times New Roman" w:cs="Times New Roman"/>
          <w:sz w:val="24"/>
          <w:szCs w:val="24"/>
          <w:shd w:val="clear" w:color="auto" w:fill="FFFFFF"/>
        </w:rPr>
        <w:t xml:space="preserve"> conceal the identity of speakers, these measures can be difficult to apply in practice (especially with large datasets). </w:t>
      </w:r>
    </w:p>
    <w:p w14:paraId="2A07D7FC" w14:textId="0B9ED720" w:rsidR="003768A8" w:rsidRPr="004D4E69" w:rsidRDefault="003768A8" w:rsidP="004D4E69">
      <w:pPr>
        <w:spacing w:line="276" w:lineRule="auto"/>
        <w:rPr>
          <w:rFonts w:ascii="Times New Roman" w:hAnsi="Times New Roman" w:cs="Times New Roman"/>
          <w:iCs/>
          <w:sz w:val="24"/>
          <w:szCs w:val="24"/>
        </w:rPr>
      </w:pPr>
      <w:r w:rsidRPr="004D4E69">
        <w:rPr>
          <w:rFonts w:ascii="Times New Roman" w:hAnsi="Times New Roman" w:cs="Times New Roman"/>
          <w:iCs/>
          <w:sz w:val="24"/>
          <w:szCs w:val="24"/>
        </w:rPr>
        <w:lastRenderedPageBreak/>
        <w:t xml:space="preserve">Knight and </w:t>
      </w:r>
      <w:proofErr w:type="spellStart"/>
      <w:r w:rsidRPr="004D4E69">
        <w:rPr>
          <w:rFonts w:ascii="Times New Roman" w:hAnsi="Times New Roman" w:cs="Times New Roman"/>
          <w:iCs/>
          <w:sz w:val="24"/>
          <w:szCs w:val="24"/>
        </w:rPr>
        <w:t>Adolphs</w:t>
      </w:r>
      <w:proofErr w:type="spellEnd"/>
      <w:r w:rsidRPr="004D4E69">
        <w:rPr>
          <w:rFonts w:ascii="Times New Roman" w:hAnsi="Times New Roman" w:cs="Times New Roman"/>
          <w:iCs/>
          <w:sz w:val="24"/>
          <w:szCs w:val="24"/>
        </w:rPr>
        <w:t xml:space="preserve"> (2021) suggest that it is important to discuss such anonymisation issues with participants prior to recording, to ensure that they understand what the recordings will capture, as well as how these will be used and distributed. </w:t>
      </w:r>
    </w:p>
    <w:p w14:paraId="781C3FFE" w14:textId="63435AE1" w:rsidR="009C5F12" w:rsidRPr="004D4E69" w:rsidRDefault="003768A8" w:rsidP="004D4E69">
      <w:pPr>
        <w:spacing w:line="276" w:lineRule="auto"/>
        <w:rPr>
          <w:rFonts w:ascii="Times New Roman" w:hAnsi="Times New Roman" w:cs="Times New Roman"/>
          <w:iCs/>
          <w:sz w:val="24"/>
          <w:szCs w:val="24"/>
        </w:rPr>
      </w:pPr>
      <w:r w:rsidRPr="004D4E69">
        <w:rPr>
          <w:rFonts w:ascii="Times New Roman" w:hAnsi="Times New Roman" w:cs="Times New Roman"/>
          <w:iCs/>
          <w:sz w:val="24"/>
          <w:szCs w:val="24"/>
        </w:rPr>
        <w:t xml:space="preserve">Regarding the compilation of corpora of online language, even if we </w:t>
      </w:r>
      <w:r w:rsidR="00017F4E" w:rsidRPr="004D4E69">
        <w:rPr>
          <w:rFonts w:ascii="Times New Roman" w:hAnsi="Times New Roman" w:cs="Times New Roman"/>
          <w:iCs/>
          <w:sz w:val="24"/>
          <w:szCs w:val="24"/>
        </w:rPr>
        <w:t xml:space="preserve">judge </w:t>
      </w:r>
      <w:r w:rsidRPr="004D4E69">
        <w:rPr>
          <w:rFonts w:ascii="Times New Roman" w:hAnsi="Times New Roman" w:cs="Times New Roman"/>
          <w:iCs/>
          <w:sz w:val="24"/>
          <w:szCs w:val="24"/>
        </w:rPr>
        <w:t>a particular online communicat</w:t>
      </w:r>
      <w:r w:rsidR="00017F4E" w:rsidRPr="004D4E69">
        <w:rPr>
          <w:rFonts w:ascii="Times New Roman" w:hAnsi="Times New Roman" w:cs="Times New Roman"/>
          <w:iCs/>
          <w:sz w:val="24"/>
          <w:szCs w:val="24"/>
        </w:rPr>
        <w:t>iv</w:t>
      </w:r>
      <w:r w:rsidRPr="004D4E69">
        <w:rPr>
          <w:rFonts w:ascii="Times New Roman" w:hAnsi="Times New Roman" w:cs="Times New Roman"/>
          <w:iCs/>
          <w:sz w:val="24"/>
          <w:szCs w:val="24"/>
        </w:rPr>
        <w:t xml:space="preserve">e context to constitute a public rather than private domain, corpus compilers should be mindful that </w:t>
      </w:r>
      <w:r w:rsidR="00E96FD2" w:rsidRPr="004D4E69">
        <w:rPr>
          <w:rFonts w:ascii="Times New Roman" w:hAnsi="Times New Roman" w:cs="Times New Roman"/>
          <w:iCs/>
          <w:sz w:val="24"/>
          <w:szCs w:val="24"/>
        </w:rPr>
        <w:t xml:space="preserve">participants may not have envisaged their language being shared as part of a widely distributed corpus or reproduced as data extracts within academic publications. </w:t>
      </w:r>
      <w:r w:rsidR="000C11F2" w:rsidRPr="004D4E69">
        <w:rPr>
          <w:rFonts w:ascii="Times New Roman" w:hAnsi="Times New Roman" w:cs="Times New Roman"/>
          <w:iCs/>
          <w:sz w:val="24"/>
          <w:szCs w:val="24"/>
        </w:rPr>
        <w:t xml:space="preserve">Here, the searchability of online texts presents an additional challenge, and one which </w:t>
      </w:r>
      <w:r w:rsidR="00E96FD2" w:rsidRPr="004D4E69">
        <w:rPr>
          <w:rFonts w:ascii="Times New Roman" w:hAnsi="Times New Roman" w:cs="Times New Roman"/>
          <w:iCs/>
          <w:sz w:val="24"/>
          <w:szCs w:val="24"/>
        </w:rPr>
        <w:t>may become even more pronounced when sampling language that is produced around sensitive topics or by groups we might perceive as vulnerable (discussed more below). For this reason, in the</w:t>
      </w:r>
      <w:r w:rsidR="000C11F2" w:rsidRPr="004D4E69">
        <w:rPr>
          <w:rFonts w:ascii="Times New Roman" w:hAnsi="Times New Roman" w:cs="Times New Roman"/>
          <w:iCs/>
          <w:sz w:val="24"/>
          <w:szCs w:val="24"/>
        </w:rPr>
        <w:t xml:space="preserve"> </w:t>
      </w:r>
      <w:proofErr w:type="gramStart"/>
      <w:r w:rsidR="000C11F2" w:rsidRPr="004D4E69">
        <w:rPr>
          <w:rFonts w:ascii="Times New Roman" w:hAnsi="Times New Roman" w:cs="Times New Roman"/>
          <w:iCs/>
          <w:sz w:val="24"/>
          <w:szCs w:val="24"/>
        </w:rPr>
        <w:t xml:space="preserve">aforementioned </w:t>
      </w:r>
      <w:r w:rsidR="00E96FD2" w:rsidRPr="004D4E69">
        <w:rPr>
          <w:rFonts w:ascii="Times New Roman" w:hAnsi="Times New Roman" w:cs="Times New Roman"/>
          <w:iCs/>
          <w:sz w:val="24"/>
          <w:szCs w:val="24"/>
        </w:rPr>
        <w:t>study</w:t>
      </w:r>
      <w:proofErr w:type="gramEnd"/>
      <w:r w:rsidR="00E96FD2" w:rsidRPr="004D4E69">
        <w:rPr>
          <w:rFonts w:ascii="Times New Roman" w:hAnsi="Times New Roman" w:cs="Times New Roman"/>
          <w:iCs/>
          <w:sz w:val="24"/>
          <w:szCs w:val="24"/>
        </w:rPr>
        <w:t xml:space="preserve"> of online interactions around mental health and distress, Hunt and Brookes (202</w:t>
      </w:r>
      <w:r w:rsidR="004E6104" w:rsidRPr="004D4E69">
        <w:rPr>
          <w:rFonts w:ascii="Times New Roman" w:hAnsi="Times New Roman" w:cs="Times New Roman"/>
          <w:iCs/>
          <w:sz w:val="24"/>
          <w:szCs w:val="24"/>
        </w:rPr>
        <w:t>0</w:t>
      </w:r>
      <w:r w:rsidR="00E96FD2" w:rsidRPr="004D4E69">
        <w:rPr>
          <w:rFonts w:ascii="Times New Roman" w:hAnsi="Times New Roman" w:cs="Times New Roman"/>
          <w:iCs/>
          <w:sz w:val="24"/>
          <w:szCs w:val="24"/>
        </w:rPr>
        <w:t>)</w:t>
      </w:r>
      <w:r w:rsidR="000C11F2" w:rsidRPr="004D4E69">
        <w:rPr>
          <w:rFonts w:ascii="Times New Roman" w:hAnsi="Times New Roman" w:cs="Times New Roman"/>
          <w:iCs/>
          <w:sz w:val="24"/>
          <w:szCs w:val="24"/>
        </w:rPr>
        <w:t xml:space="preserve"> used pseudonyms to refer to the fora from which they sampled threads of messages and removed all identifying information (including contributors’ online usernames) from quoted data. They also collated corpora from fora which, at the point of data collection, were not indexed on search engines. This measure helped to ensure that the participants’ online profiles could not be identified </w:t>
      </w:r>
      <w:r w:rsidR="00017F4E" w:rsidRPr="004D4E69">
        <w:rPr>
          <w:rFonts w:ascii="Times New Roman" w:hAnsi="Times New Roman" w:cs="Times New Roman"/>
          <w:iCs/>
          <w:sz w:val="24"/>
          <w:szCs w:val="24"/>
        </w:rPr>
        <w:t>using</w:t>
      </w:r>
      <w:r w:rsidR="000C11F2" w:rsidRPr="004D4E69">
        <w:rPr>
          <w:rFonts w:ascii="Times New Roman" w:hAnsi="Times New Roman" w:cs="Times New Roman"/>
          <w:iCs/>
          <w:sz w:val="24"/>
          <w:szCs w:val="24"/>
        </w:rPr>
        <w:t xml:space="preserve"> quoted data. </w:t>
      </w:r>
      <w:r w:rsidR="009C5F12" w:rsidRPr="004D4E69">
        <w:rPr>
          <w:rFonts w:ascii="Times New Roman" w:hAnsi="Times New Roman" w:cs="Times New Roman"/>
          <w:sz w:val="24"/>
          <w:szCs w:val="24"/>
        </w:rPr>
        <w:t xml:space="preserve">In addition to the technical aspects of the platforms from which online language is gathered, </w:t>
      </w:r>
      <w:r w:rsidR="00017F4E" w:rsidRPr="004D4E69">
        <w:rPr>
          <w:rFonts w:ascii="Times New Roman" w:hAnsi="Times New Roman" w:cs="Times New Roman"/>
          <w:sz w:val="24"/>
          <w:szCs w:val="24"/>
        </w:rPr>
        <w:t>we</w:t>
      </w:r>
      <w:r w:rsidR="004E6104" w:rsidRPr="004D4E69">
        <w:rPr>
          <w:rFonts w:ascii="Times New Roman" w:hAnsi="Times New Roman" w:cs="Times New Roman"/>
          <w:sz w:val="24"/>
          <w:szCs w:val="24"/>
        </w:rPr>
        <w:t xml:space="preserve"> </w:t>
      </w:r>
      <w:r w:rsidR="009C5F12" w:rsidRPr="004D4E69">
        <w:rPr>
          <w:rFonts w:ascii="Times New Roman" w:hAnsi="Times New Roman" w:cs="Times New Roman"/>
          <w:sz w:val="24"/>
          <w:szCs w:val="24"/>
        </w:rPr>
        <w:t xml:space="preserve">should also </w:t>
      </w:r>
      <w:proofErr w:type="gramStart"/>
      <w:r w:rsidR="009C5F12" w:rsidRPr="004D4E69">
        <w:rPr>
          <w:rFonts w:ascii="Times New Roman" w:hAnsi="Times New Roman" w:cs="Times New Roman"/>
          <w:sz w:val="24"/>
          <w:szCs w:val="24"/>
        </w:rPr>
        <w:t>take into account</w:t>
      </w:r>
      <w:proofErr w:type="gramEnd"/>
      <w:r w:rsidR="009C5F12" w:rsidRPr="004D4E69">
        <w:rPr>
          <w:rFonts w:ascii="Times New Roman" w:hAnsi="Times New Roman" w:cs="Times New Roman"/>
          <w:sz w:val="24"/>
          <w:szCs w:val="24"/>
        </w:rPr>
        <w:t xml:space="preserve"> the nature of the communities themselves. This is something we discuss in more detail in the next section.</w:t>
      </w:r>
    </w:p>
    <w:p w14:paraId="5585429E" w14:textId="0B1AAFC4" w:rsidR="00CF683B" w:rsidRPr="004D4E69" w:rsidRDefault="00CF683B" w:rsidP="004D4E69">
      <w:pPr>
        <w:spacing w:line="276" w:lineRule="auto"/>
        <w:rPr>
          <w:rFonts w:ascii="Times New Roman" w:hAnsi="Times New Roman" w:cs="Times New Roman"/>
          <w:sz w:val="24"/>
          <w:szCs w:val="24"/>
          <w:shd w:val="clear" w:color="auto" w:fill="FFFFFF"/>
        </w:rPr>
      </w:pPr>
    </w:p>
    <w:p w14:paraId="19D595F2" w14:textId="073E7530" w:rsidR="00883400" w:rsidRPr="004D4E69" w:rsidRDefault="00883400"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2.2.</w:t>
      </w:r>
      <w:r w:rsidR="00F76E96" w:rsidRPr="004D4E69">
        <w:rPr>
          <w:rFonts w:ascii="Times New Roman" w:hAnsi="Times New Roman" w:cs="Times New Roman"/>
          <w:sz w:val="24"/>
          <w:szCs w:val="24"/>
        </w:rPr>
        <w:t xml:space="preserve"> C</w:t>
      </w:r>
      <w:r w:rsidRPr="004D4E69">
        <w:rPr>
          <w:rFonts w:ascii="Times New Roman" w:hAnsi="Times New Roman" w:cs="Times New Roman"/>
          <w:sz w:val="24"/>
          <w:szCs w:val="24"/>
        </w:rPr>
        <w:t>orpus builders</w:t>
      </w:r>
    </w:p>
    <w:p w14:paraId="7B5C42CF" w14:textId="7C129166" w:rsidR="00F76E96" w:rsidRPr="004D4E69" w:rsidRDefault="00883400"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While many of the issues discussed in the previous section have implications for corpus builders and the decisions they make, some ethical issues </w:t>
      </w:r>
      <w:r w:rsidR="00017F4E" w:rsidRPr="004D4E69">
        <w:rPr>
          <w:rFonts w:ascii="Times New Roman" w:hAnsi="Times New Roman" w:cs="Times New Roman"/>
          <w:sz w:val="24"/>
          <w:szCs w:val="24"/>
        </w:rPr>
        <w:t>impact corpus</w:t>
      </w:r>
      <w:r w:rsidRPr="004D4E69">
        <w:rPr>
          <w:rFonts w:ascii="Times New Roman" w:hAnsi="Times New Roman" w:cs="Times New Roman"/>
          <w:sz w:val="24"/>
          <w:szCs w:val="24"/>
        </w:rPr>
        <w:t xml:space="preserve"> builders </w:t>
      </w:r>
      <w:r w:rsidR="00017F4E" w:rsidRPr="004D4E69">
        <w:rPr>
          <w:rFonts w:ascii="Times New Roman" w:hAnsi="Times New Roman" w:cs="Times New Roman"/>
          <w:sz w:val="24"/>
          <w:szCs w:val="24"/>
        </w:rPr>
        <w:t>more directly</w:t>
      </w:r>
      <w:r w:rsidRPr="004D4E69">
        <w:rPr>
          <w:rFonts w:ascii="Times New Roman" w:hAnsi="Times New Roman" w:cs="Times New Roman"/>
          <w:sz w:val="24"/>
          <w:szCs w:val="24"/>
        </w:rPr>
        <w:t>. An example of this is provided by McEnery and Hardie (2012), who describe how, w</w:t>
      </w:r>
      <w:r w:rsidR="00616231" w:rsidRPr="004D4E69">
        <w:rPr>
          <w:rFonts w:ascii="Times New Roman" w:hAnsi="Times New Roman" w:cs="Times New Roman"/>
          <w:sz w:val="24"/>
          <w:szCs w:val="24"/>
        </w:rPr>
        <w:t xml:space="preserve">hen constructing a parallel corpus of English aligned with </w:t>
      </w:r>
      <w:proofErr w:type="gramStart"/>
      <w:r w:rsidR="00616231" w:rsidRPr="004D4E69">
        <w:rPr>
          <w:rFonts w:ascii="Times New Roman" w:hAnsi="Times New Roman" w:cs="Times New Roman"/>
          <w:sz w:val="24"/>
          <w:szCs w:val="24"/>
        </w:rPr>
        <w:t>a number of</w:t>
      </w:r>
      <w:proofErr w:type="gramEnd"/>
      <w:r w:rsidR="00616231" w:rsidRPr="004D4E69">
        <w:rPr>
          <w:rFonts w:ascii="Times New Roman" w:hAnsi="Times New Roman" w:cs="Times New Roman"/>
          <w:sz w:val="24"/>
          <w:szCs w:val="24"/>
        </w:rPr>
        <w:t xml:space="preserve"> South Asian languages as part of the construction of the EMILLE corpus (Baker et al. 2004), </w:t>
      </w:r>
      <w:r w:rsidRPr="004D4E69">
        <w:rPr>
          <w:rFonts w:ascii="Times New Roman" w:hAnsi="Times New Roman" w:cs="Times New Roman"/>
          <w:sz w:val="24"/>
          <w:szCs w:val="24"/>
        </w:rPr>
        <w:t>they were working</w:t>
      </w:r>
      <w:r w:rsidR="00616231" w:rsidRPr="004D4E69">
        <w:rPr>
          <w:rFonts w:ascii="Times New Roman" w:hAnsi="Times New Roman" w:cs="Times New Roman"/>
          <w:sz w:val="24"/>
          <w:szCs w:val="24"/>
        </w:rPr>
        <w:t xml:space="preserve"> in an opportunistic mode</w:t>
      </w:r>
      <w:r w:rsidRPr="004D4E69">
        <w:rPr>
          <w:rFonts w:ascii="Times New Roman" w:hAnsi="Times New Roman" w:cs="Times New Roman"/>
          <w:sz w:val="24"/>
          <w:szCs w:val="24"/>
        </w:rPr>
        <w:t>. This was because t</w:t>
      </w:r>
      <w:r w:rsidR="00616231" w:rsidRPr="004D4E69">
        <w:rPr>
          <w:rFonts w:ascii="Times New Roman" w:hAnsi="Times New Roman" w:cs="Times New Roman"/>
          <w:sz w:val="24"/>
          <w:szCs w:val="24"/>
        </w:rPr>
        <w:t xml:space="preserve">here was little available data covering </w:t>
      </w:r>
      <w:proofErr w:type="gramStart"/>
      <w:r w:rsidR="00616231" w:rsidRPr="004D4E69">
        <w:rPr>
          <w:rFonts w:ascii="Times New Roman" w:hAnsi="Times New Roman" w:cs="Times New Roman"/>
          <w:sz w:val="24"/>
          <w:szCs w:val="24"/>
        </w:rPr>
        <w:t xml:space="preserve">all </w:t>
      </w:r>
      <w:r w:rsidRPr="004D4E69">
        <w:rPr>
          <w:rFonts w:ascii="Times New Roman" w:hAnsi="Times New Roman" w:cs="Times New Roman"/>
          <w:sz w:val="24"/>
          <w:szCs w:val="24"/>
        </w:rPr>
        <w:t>of</w:t>
      </w:r>
      <w:proofErr w:type="gramEnd"/>
      <w:r w:rsidRPr="004D4E69">
        <w:rPr>
          <w:rFonts w:ascii="Times New Roman" w:hAnsi="Times New Roman" w:cs="Times New Roman"/>
          <w:sz w:val="24"/>
          <w:szCs w:val="24"/>
        </w:rPr>
        <w:t xml:space="preserve"> </w:t>
      </w:r>
      <w:r w:rsidR="00616231" w:rsidRPr="004D4E69">
        <w:rPr>
          <w:rFonts w:ascii="Times New Roman" w:hAnsi="Times New Roman" w:cs="Times New Roman"/>
          <w:sz w:val="24"/>
          <w:szCs w:val="24"/>
        </w:rPr>
        <w:t xml:space="preserve">the languages </w:t>
      </w:r>
      <w:r w:rsidRPr="004D4E69">
        <w:rPr>
          <w:rFonts w:ascii="Times New Roman" w:hAnsi="Times New Roman" w:cs="Times New Roman"/>
          <w:sz w:val="24"/>
          <w:szCs w:val="24"/>
        </w:rPr>
        <w:t>they had intended to include in the</w:t>
      </w:r>
      <w:r w:rsidR="00616231" w:rsidRPr="004D4E69">
        <w:rPr>
          <w:rFonts w:ascii="Times New Roman" w:hAnsi="Times New Roman" w:cs="Times New Roman"/>
          <w:sz w:val="24"/>
          <w:szCs w:val="24"/>
        </w:rPr>
        <w:t xml:space="preserve"> corpus. </w:t>
      </w:r>
      <w:r w:rsidRPr="004D4E69">
        <w:rPr>
          <w:rFonts w:ascii="Times New Roman" w:hAnsi="Times New Roman" w:cs="Times New Roman"/>
          <w:sz w:val="24"/>
          <w:szCs w:val="24"/>
        </w:rPr>
        <w:t xml:space="preserve">They </w:t>
      </w:r>
      <w:r w:rsidR="00616231" w:rsidRPr="004D4E69">
        <w:rPr>
          <w:rFonts w:ascii="Times New Roman" w:hAnsi="Times New Roman" w:cs="Times New Roman"/>
          <w:sz w:val="24"/>
          <w:szCs w:val="24"/>
        </w:rPr>
        <w:t>were approached by a religious organisation which wanted to help; th</w:t>
      </w:r>
      <w:r w:rsidRPr="004D4E69">
        <w:rPr>
          <w:rFonts w:ascii="Times New Roman" w:hAnsi="Times New Roman" w:cs="Times New Roman"/>
          <w:sz w:val="24"/>
          <w:szCs w:val="24"/>
        </w:rPr>
        <w:t>is organisation had</w:t>
      </w:r>
      <w:r w:rsidR="00616231" w:rsidRPr="004D4E69">
        <w:rPr>
          <w:rFonts w:ascii="Times New Roman" w:hAnsi="Times New Roman" w:cs="Times New Roman"/>
          <w:sz w:val="24"/>
          <w:szCs w:val="24"/>
        </w:rPr>
        <w:t xml:space="preserve"> translated many of their </w:t>
      </w:r>
      <w:r w:rsidRPr="004D4E69">
        <w:rPr>
          <w:rFonts w:ascii="Times New Roman" w:hAnsi="Times New Roman" w:cs="Times New Roman"/>
          <w:sz w:val="24"/>
          <w:szCs w:val="24"/>
        </w:rPr>
        <w:t xml:space="preserve">English-language </w:t>
      </w:r>
      <w:r w:rsidR="00616231" w:rsidRPr="004D4E69">
        <w:rPr>
          <w:rFonts w:ascii="Times New Roman" w:hAnsi="Times New Roman" w:cs="Times New Roman"/>
          <w:sz w:val="24"/>
          <w:szCs w:val="24"/>
        </w:rPr>
        <w:t>magazines and leaflets into the languages</w:t>
      </w:r>
      <w:r w:rsidRPr="004D4E69">
        <w:rPr>
          <w:rFonts w:ascii="Times New Roman" w:hAnsi="Times New Roman" w:cs="Times New Roman"/>
          <w:sz w:val="24"/>
          <w:szCs w:val="24"/>
        </w:rPr>
        <w:t xml:space="preserve"> that the research team </w:t>
      </w:r>
      <w:r w:rsidR="00017F4E" w:rsidRPr="004D4E69">
        <w:rPr>
          <w:rFonts w:ascii="Times New Roman" w:hAnsi="Times New Roman" w:cs="Times New Roman"/>
          <w:sz w:val="24"/>
          <w:szCs w:val="24"/>
        </w:rPr>
        <w:t xml:space="preserve">were </w:t>
      </w:r>
      <w:r w:rsidRPr="004D4E69">
        <w:rPr>
          <w:rFonts w:ascii="Times New Roman" w:hAnsi="Times New Roman" w:cs="Times New Roman"/>
          <w:sz w:val="24"/>
          <w:szCs w:val="24"/>
        </w:rPr>
        <w:t xml:space="preserve">struggling </w:t>
      </w:r>
      <w:r w:rsidR="00017F4E" w:rsidRPr="004D4E69">
        <w:rPr>
          <w:rFonts w:ascii="Times New Roman" w:hAnsi="Times New Roman" w:cs="Times New Roman"/>
          <w:sz w:val="24"/>
          <w:szCs w:val="24"/>
        </w:rPr>
        <w:t xml:space="preserve">to </w:t>
      </w:r>
      <w:r w:rsidR="00F76E96" w:rsidRPr="004D4E69">
        <w:rPr>
          <w:rFonts w:ascii="Times New Roman" w:hAnsi="Times New Roman" w:cs="Times New Roman"/>
          <w:sz w:val="24"/>
          <w:szCs w:val="24"/>
        </w:rPr>
        <w:t>obtain for the corpus</w:t>
      </w:r>
      <w:r w:rsidR="00616231" w:rsidRPr="004D4E69">
        <w:rPr>
          <w:rFonts w:ascii="Times New Roman" w:hAnsi="Times New Roman" w:cs="Times New Roman"/>
          <w:sz w:val="24"/>
          <w:szCs w:val="24"/>
        </w:rPr>
        <w:t xml:space="preserve">. </w:t>
      </w:r>
      <w:r w:rsidR="00F76E96" w:rsidRPr="004D4E69">
        <w:rPr>
          <w:rFonts w:ascii="Times New Roman" w:hAnsi="Times New Roman" w:cs="Times New Roman"/>
          <w:sz w:val="24"/>
          <w:szCs w:val="24"/>
        </w:rPr>
        <w:t xml:space="preserve">Although this </w:t>
      </w:r>
      <w:r w:rsidR="00616231" w:rsidRPr="004D4E69">
        <w:rPr>
          <w:rFonts w:ascii="Times New Roman" w:hAnsi="Times New Roman" w:cs="Times New Roman"/>
          <w:sz w:val="24"/>
          <w:szCs w:val="24"/>
        </w:rPr>
        <w:t>represented a</w:t>
      </w:r>
      <w:r w:rsidR="00F76E96" w:rsidRPr="004D4E69">
        <w:rPr>
          <w:rFonts w:ascii="Times New Roman" w:hAnsi="Times New Roman" w:cs="Times New Roman"/>
          <w:sz w:val="24"/>
          <w:szCs w:val="24"/>
        </w:rPr>
        <w:t>n attractive</w:t>
      </w:r>
      <w:r w:rsidR="00616231" w:rsidRPr="004D4E69">
        <w:rPr>
          <w:rFonts w:ascii="Times New Roman" w:hAnsi="Times New Roman" w:cs="Times New Roman"/>
          <w:sz w:val="24"/>
          <w:szCs w:val="24"/>
        </w:rPr>
        <w:t xml:space="preserve"> opportunity to expand </w:t>
      </w:r>
      <w:r w:rsidR="00F76E96" w:rsidRPr="004D4E69">
        <w:rPr>
          <w:rFonts w:ascii="Times New Roman" w:hAnsi="Times New Roman" w:cs="Times New Roman"/>
          <w:sz w:val="24"/>
          <w:szCs w:val="24"/>
        </w:rPr>
        <w:t>the</w:t>
      </w:r>
      <w:r w:rsidR="00616231" w:rsidRPr="004D4E69">
        <w:rPr>
          <w:rFonts w:ascii="Times New Roman" w:hAnsi="Times New Roman" w:cs="Times New Roman"/>
          <w:sz w:val="24"/>
          <w:szCs w:val="24"/>
        </w:rPr>
        <w:t xml:space="preserve"> corpus, </w:t>
      </w:r>
      <w:r w:rsidR="00F76E96" w:rsidRPr="004D4E69">
        <w:rPr>
          <w:rFonts w:ascii="Times New Roman" w:hAnsi="Times New Roman" w:cs="Times New Roman"/>
          <w:sz w:val="24"/>
          <w:szCs w:val="24"/>
        </w:rPr>
        <w:t>the researchers</w:t>
      </w:r>
      <w:r w:rsidR="00616231" w:rsidRPr="004D4E69">
        <w:rPr>
          <w:rFonts w:ascii="Times New Roman" w:hAnsi="Times New Roman" w:cs="Times New Roman"/>
          <w:sz w:val="24"/>
          <w:szCs w:val="24"/>
        </w:rPr>
        <w:t xml:space="preserve"> felt </w:t>
      </w:r>
      <w:r w:rsidR="00F76E96" w:rsidRPr="004D4E69">
        <w:rPr>
          <w:rFonts w:ascii="Times New Roman" w:hAnsi="Times New Roman" w:cs="Times New Roman"/>
          <w:sz w:val="24"/>
          <w:szCs w:val="24"/>
        </w:rPr>
        <w:t>they h</w:t>
      </w:r>
      <w:r w:rsidR="00616231" w:rsidRPr="004D4E69">
        <w:rPr>
          <w:rFonts w:ascii="Times New Roman" w:hAnsi="Times New Roman" w:cs="Times New Roman"/>
          <w:sz w:val="24"/>
          <w:szCs w:val="24"/>
        </w:rPr>
        <w:t xml:space="preserve">ad to decline their offer. </w:t>
      </w:r>
      <w:r w:rsidR="00F76E96" w:rsidRPr="004D4E69">
        <w:rPr>
          <w:rFonts w:ascii="Times New Roman" w:hAnsi="Times New Roman" w:cs="Times New Roman"/>
          <w:sz w:val="24"/>
          <w:szCs w:val="24"/>
        </w:rPr>
        <w:t xml:space="preserve">This was partly because the organisation in question </w:t>
      </w:r>
      <w:r w:rsidR="00616231" w:rsidRPr="004D4E69">
        <w:rPr>
          <w:rFonts w:ascii="Times New Roman" w:hAnsi="Times New Roman" w:cs="Times New Roman"/>
          <w:sz w:val="24"/>
          <w:szCs w:val="24"/>
        </w:rPr>
        <w:t>saw the corpus</w:t>
      </w:r>
      <w:r w:rsidR="00F76E96" w:rsidRPr="004D4E69">
        <w:rPr>
          <w:rFonts w:ascii="Times New Roman" w:hAnsi="Times New Roman" w:cs="Times New Roman"/>
          <w:sz w:val="24"/>
          <w:szCs w:val="24"/>
        </w:rPr>
        <w:t xml:space="preserve"> </w:t>
      </w:r>
      <w:r w:rsidR="00616231" w:rsidRPr="004D4E69">
        <w:rPr>
          <w:rFonts w:ascii="Times New Roman" w:hAnsi="Times New Roman" w:cs="Times New Roman"/>
          <w:sz w:val="24"/>
          <w:szCs w:val="24"/>
        </w:rPr>
        <w:t>as a way of distributing their material and thus gaining converts.</w:t>
      </w:r>
      <w:r w:rsidR="00F76E96" w:rsidRPr="004D4E69">
        <w:rPr>
          <w:rFonts w:ascii="Times New Roman" w:hAnsi="Times New Roman" w:cs="Times New Roman"/>
          <w:sz w:val="24"/>
          <w:szCs w:val="24"/>
        </w:rPr>
        <w:t xml:space="preserve"> However, the researchers </w:t>
      </w:r>
      <w:r w:rsidR="00616231" w:rsidRPr="004D4E69">
        <w:rPr>
          <w:rFonts w:ascii="Times New Roman" w:hAnsi="Times New Roman" w:cs="Times New Roman"/>
          <w:sz w:val="24"/>
          <w:szCs w:val="24"/>
        </w:rPr>
        <w:t>were uncomfortable with the idea of</w:t>
      </w:r>
      <w:r w:rsidR="00F76E96" w:rsidRPr="004D4E69">
        <w:rPr>
          <w:rFonts w:ascii="Times New Roman" w:hAnsi="Times New Roman" w:cs="Times New Roman"/>
          <w:sz w:val="24"/>
          <w:szCs w:val="24"/>
        </w:rPr>
        <w:t xml:space="preserve"> their research work </w:t>
      </w:r>
      <w:r w:rsidR="00616231" w:rsidRPr="004D4E69">
        <w:rPr>
          <w:rFonts w:ascii="Times New Roman" w:hAnsi="Times New Roman" w:cs="Times New Roman"/>
          <w:sz w:val="24"/>
          <w:szCs w:val="24"/>
        </w:rPr>
        <w:t xml:space="preserve">becoming missionary work. </w:t>
      </w:r>
      <w:r w:rsidR="00F76E96" w:rsidRPr="004D4E69">
        <w:rPr>
          <w:rFonts w:ascii="Times New Roman" w:hAnsi="Times New Roman" w:cs="Times New Roman"/>
          <w:sz w:val="24"/>
          <w:szCs w:val="24"/>
        </w:rPr>
        <w:t xml:space="preserve">Furthermore, </w:t>
      </w:r>
      <w:r w:rsidR="00616231" w:rsidRPr="004D4E69">
        <w:rPr>
          <w:rFonts w:ascii="Times New Roman" w:hAnsi="Times New Roman" w:cs="Times New Roman"/>
          <w:sz w:val="24"/>
          <w:szCs w:val="24"/>
        </w:rPr>
        <w:t>when</w:t>
      </w:r>
      <w:r w:rsidR="00F76E96" w:rsidRPr="004D4E69">
        <w:rPr>
          <w:rFonts w:ascii="Times New Roman" w:hAnsi="Times New Roman" w:cs="Times New Roman"/>
          <w:sz w:val="24"/>
          <w:szCs w:val="24"/>
        </w:rPr>
        <w:t xml:space="preserve"> they</w:t>
      </w:r>
      <w:r w:rsidR="00616231" w:rsidRPr="004D4E69">
        <w:rPr>
          <w:rFonts w:ascii="Times New Roman" w:hAnsi="Times New Roman" w:cs="Times New Roman"/>
          <w:sz w:val="24"/>
          <w:szCs w:val="24"/>
        </w:rPr>
        <w:t xml:space="preserve"> surveyed the material </w:t>
      </w:r>
      <w:proofErr w:type="gramStart"/>
      <w:r w:rsidR="00616231" w:rsidRPr="004D4E69">
        <w:rPr>
          <w:rFonts w:ascii="Times New Roman" w:hAnsi="Times New Roman" w:cs="Times New Roman"/>
          <w:sz w:val="24"/>
          <w:szCs w:val="24"/>
        </w:rPr>
        <w:t>i</w:t>
      </w:r>
      <w:r w:rsidR="00F76E96" w:rsidRPr="004D4E69">
        <w:rPr>
          <w:rFonts w:ascii="Times New Roman" w:hAnsi="Times New Roman" w:cs="Times New Roman"/>
          <w:sz w:val="24"/>
          <w:szCs w:val="24"/>
        </w:rPr>
        <w:t>tself</w:t>
      </w:r>
      <w:proofErr w:type="gramEnd"/>
      <w:r w:rsidR="00616231" w:rsidRPr="004D4E69">
        <w:rPr>
          <w:rFonts w:ascii="Times New Roman" w:hAnsi="Times New Roman" w:cs="Times New Roman"/>
          <w:sz w:val="24"/>
          <w:szCs w:val="24"/>
        </w:rPr>
        <w:t xml:space="preserve"> </w:t>
      </w:r>
      <w:r w:rsidR="00F76E96" w:rsidRPr="004D4E69">
        <w:rPr>
          <w:rFonts w:ascii="Times New Roman" w:hAnsi="Times New Roman" w:cs="Times New Roman"/>
          <w:sz w:val="24"/>
          <w:szCs w:val="24"/>
        </w:rPr>
        <w:t>they</w:t>
      </w:r>
      <w:r w:rsidR="00616231" w:rsidRPr="004D4E69">
        <w:rPr>
          <w:rFonts w:ascii="Times New Roman" w:hAnsi="Times New Roman" w:cs="Times New Roman"/>
          <w:sz w:val="24"/>
          <w:szCs w:val="24"/>
        </w:rPr>
        <w:t xml:space="preserve"> found </w:t>
      </w:r>
      <w:r w:rsidR="00F76E96" w:rsidRPr="004D4E69">
        <w:rPr>
          <w:rFonts w:ascii="Times New Roman" w:hAnsi="Times New Roman" w:cs="Times New Roman"/>
          <w:sz w:val="24"/>
          <w:szCs w:val="24"/>
        </w:rPr>
        <w:t>it</w:t>
      </w:r>
      <w:r w:rsidR="00616231" w:rsidRPr="004D4E69">
        <w:rPr>
          <w:rFonts w:ascii="Times New Roman" w:hAnsi="Times New Roman" w:cs="Times New Roman"/>
          <w:sz w:val="24"/>
          <w:szCs w:val="24"/>
        </w:rPr>
        <w:t xml:space="preserve"> to be offensive; for </w:t>
      </w:r>
      <w:r w:rsidR="00F76E96" w:rsidRPr="004D4E69">
        <w:rPr>
          <w:rFonts w:ascii="Times New Roman" w:hAnsi="Times New Roman" w:cs="Times New Roman"/>
          <w:sz w:val="24"/>
          <w:szCs w:val="24"/>
        </w:rPr>
        <w:t>example</w:t>
      </w:r>
      <w:r w:rsidR="00616231" w:rsidRPr="004D4E69">
        <w:rPr>
          <w:rFonts w:ascii="Times New Roman" w:hAnsi="Times New Roman" w:cs="Times New Roman"/>
          <w:sz w:val="24"/>
          <w:szCs w:val="24"/>
        </w:rPr>
        <w:t xml:space="preserve">, one magazine ran an article entitled ‘Who it is alright to hate’ (sic). </w:t>
      </w:r>
      <w:r w:rsidR="00F76E96" w:rsidRPr="004D4E69">
        <w:rPr>
          <w:rFonts w:ascii="Times New Roman" w:hAnsi="Times New Roman" w:cs="Times New Roman"/>
          <w:sz w:val="24"/>
          <w:szCs w:val="24"/>
        </w:rPr>
        <w:t xml:space="preserve">Since the </w:t>
      </w:r>
      <w:r w:rsidR="00616231" w:rsidRPr="004D4E69">
        <w:rPr>
          <w:rFonts w:ascii="Times New Roman" w:hAnsi="Times New Roman" w:cs="Times New Roman"/>
          <w:sz w:val="24"/>
          <w:szCs w:val="24"/>
        </w:rPr>
        <w:t xml:space="preserve">aim </w:t>
      </w:r>
      <w:r w:rsidR="00F76E96" w:rsidRPr="004D4E69">
        <w:rPr>
          <w:rFonts w:ascii="Times New Roman" w:hAnsi="Times New Roman" w:cs="Times New Roman"/>
          <w:sz w:val="24"/>
          <w:szCs w:val="24"/>
        </w:rPr>
        <w:t xml:space="preserve">of the research team </w:t>
      </w:r>
      <w:r w:rsidR="00616231" w:rsidRPr="004D4E69">
        <w:rPr>
          <w:rFonts w:ascii="Times New Roman" w:hAnsi="Times New Roman" w:cs="Times New Roman"/>
          <w:sz w:val="24"/>
          <w:szCs w:val="24"/>
        </w:rPr>
        <w:t>was not to construct a corpus of missionary texts</w:t>
      </w:r>
      <w:r w:rsidR="00F76E96" w:rsidRPr="004D4E69">
        <w:rPr>
          <w:rFonts w:ascii="Times New Roman" w:hAnsi="Times New Roman" w:cs="Times New Roman"/>
          <w:sz w:val="24"/>
          <w:szCs w:val="24"/>
        </w:rPr>
        <w:t xml:space="preserve">, nor to </w:t>
      </w:r>
      <w:r w:rsidR="00616231" w:rsidRPr="004D4E69">
        <w:rPr>
          <w:rFonts w:ascii="Times New Roman" w:hAnsi="Times New Roman" w:cs="Times New Roman"/>
          <w:sz w:val="24"/>
          <w:szCs w:val="24"/>
        </w:rPr>
        <w:t>construct a corpus of morally censorious texts</w:t>
      </w:r>
      <w:r w:rsidR="00F76E96" w:rsidRPr="004D4E69">
        <w:rPr>
          <w:rFonts w:ascii="Times New Roman" w:hAnsi="Times New Roman" w:cs="Times New Roman"/>
          <w:sz w:val="24"/>
          <w:szCs w:val="24"/>
        </w:rPr>
        <w:t>, they decided t</w:t>
      </w:r>
      <w:r w:rsidR="00616231" w:rsidRPr="004D4E69">
        <w:rPr>
          <w:rFonts w:ascii="Times New Roman" w:hAnsi="Times New Roman" w:cs="Times New Roman"/>
          <w:sz w:val="24"/>
          <w:szCs w:val="24"/>
        </w:rPr>
        <w:t xml:space="preserve">hat the </w:t>
      </w:r>
      <w:r w:rsidR="00F76E96" w:rsidRPr="004D4E69">
        <w:rPr>
          <w:rFonts w:ascii="Times New Roman" w:hAnsi="Times New Roman" w:cs="Times New Roman"/>
          <w:sz w:val="24"/>
          <w:szCs w:val="24"/>
        </w:rPr>
        <w:t xml:space="preserve">texts in question </w:t>
      </w:r>
      <w:r w:rsidR="00616231" w:rsidRPr="004D4E69">
        <w:rPr>
          <w:rFonts w:ascii="Times New Roman" w:hAnsi="Times New Roman" w:cs="Times New Roman"/>
          <w:sz w:val="24"/>
          <w:szCs w:val="24"/>
        </w:rPr>
        <w:t xml:space="preserve">compromised </w:t>
      </w:r>
      <w:r w:rsidR="00F76E96" w:rsidRPr="004D4E69">
        <w:rPr>
          <w:rFonts w:ascii="Times New Roman" w:hAnsi="Times New Roman" w:cs="Times New Roman"/>
          <w:sz w:val="24"/>
          <w:szCs w:val="24"/>
        </w:rPr>
        <w:t>their</w:t>
      </w:r>
      <w:r w:rsidR="00616231" w:rsidRPr="004D4E69">
        <w:rPr>
          <w:rFonts w:ascii="Times New Roman" w:hAnsi="Times New Roman" w:cs="Times New Roman"/>
          <w:sz w:val="24"/>
          <w:szCs w:val="24"/>
        </w:rPr>
        <w:t xml:space="preserve"> ethical stance and </w:t>
      </w:r>
      <w:r w:rsidR="00F76E96" w:rsidRPr="004D4E69">
        <w:rPr>
          <w:rFonts w:ascii="Times New Roman" w:hAnsi="Times New Roman" w:cs="Times New Roman"/>
          <w:sz w:val="24"/>
          <w:szCs w:val="24"/>
        </w:rPr>
        <w:t xml:space="preserve">thus </w:t>
      </w:r>
      <w:r w:rsidR="00616231" w:rsidRPr="004D4E69">
        <w:rPr>
          <w:rFonts w:ascii="Times New Roman" w:hAnsi="Times New Roman" w:cs="Times New Roman"/>
          <w:sz w:val="24"/>
          <w:szCs w:val="24"/>
        </w:rPr>
        <w:t xml:space="preserve">rejected the offer of the data. </w:t>
      </w:r>
    </w:p>
    <w:p w14:paraId="0FC9AFCA" w14:textId="66335DDD" w:rsidR="009C5F12" w:rsidRPr="004D4E69" w:rsidRDefault="00F76E96"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McEnery and Hardie (2012) also point out that while the solution to their ethical dilemma was clear in this case, the situation may have been complicated had religious texts been part </w:t>
      </w:r>
      <w:r w:rsidRPr="004D4E69">
        <w:rPr>
          <w:rFonts w:ascii="Times New Roman" w:hAnsi="Times New Roman" w:cs="Times New Roman"/>
          <w:sz w:val="24"/>
          <w:szCs w:val="24"/>
        </w:rPr>
        <w:lastRenderedPageBreak/>
        <w:t xml:space="preserve">of their corpus sampling frame (as is the case with the Brown sampling frame, for example). In that case, rejecting material on grounds of offensiveness may have resulted in skewing the texts in the corpus towards </w:t>
      </w:r>
      <w:proofErr w:type="gramStart"/>
      <w:r w:rsidRPr="004D4E69">
        <w:rPr>
          <w:rFonts w:ascii="Times New Roman" w:hAnsi="Times New Roman" w:cs="Times New Roman"/>
          <w:sz w:val="24"/>
          <w:szCs w:val="24"/>
        </w:rPr>
        <w:t>particular philosophical</w:t>
      </w:r>
      <w:proofErr w:type="gramEnd"/>
      <w:r w:rsidRPr="004D4E69">
        <w:rPr>
          <w:rFonts w:ascii="Times New Roman" w:hAnsi="Times New Roman" w:cs="Times New Roman"/>
          <w:sz w:val="24"/>
          <w:szCs w:val="24"/>
        </w:rPr>
        <w:t xml:space="preserve"> or theological perspectives.</w:t>
      </w:r>
      <w:r w:rsidR="009C5F12" w:rsidRPr="004D4E69">
        <w:rPr>
          <w:rFonts w:ascii="Times New Roman" w:hAnsi="Times New Roman" w:cs="Times New Roman"/>
          <w:sz w:val="24"/>
          <w:szCs w:val="24"/>
        </w:rPr>
        <w:t xml:space="preserve"> In this case, the research team did not feel that this skew was an issue, as they were aiming only to compile samples of official documents (broadly defined). </w:t>
      </w:r>
      <w:r w:rsidR="00017F4E" w:rsidRPr="004D4E69">
        <w:rPr>
          <w:rFonts w:ascii="Times New Roman" w:hAnsi="Times New Roman" w:cs="Times New Roman"/>
          <w:sz w:val="24"/>
          <w:szCs w:val="24"/>
        </w:rPr>
        <w:t>C</w:t>
      </w:r>
      <w:r w:rsidR="00616231" w:rsidRPr="004D4E69">
        <w:rPr>
          <w:rFonts w:ascii="Times New Roman" w:hAnsi="Times New Roman" w:cs="Times New Roman"/>
          <w:sz w:val="24"/>
          <w:szCs w:val="24"/>
        </w:rPr>
        <w:t>orpus builder</w:t>
      </w:r>
      <w:r w:rsidR="00017F4E" w:rsidRPr="004D4E69">
        <w:rPr>
          <w:rFonts w:ascii="Times New Roman" w:hAnsi="Times New Roman" w:cs="Times New Roman"/>
          <w:sz w:val="24"/>
          <w:szCs w:val="24"/>
        </w:rPr>
        <w:t>s</w:t>
      </w:r>
      <w:r w:rsidR="00616231" w:rsidRPr="004D4E69">
        <w:rPr>
          <w:rFonts w:ascii="Times New Roman" w:hAnsi="Times New Roman" w:cs="Times New Roman"/>
          <w:sz w:val="24"/>
          <w:szCs w:val="24"/>
        </w:rPr>
        <w:t xml:space="preserve"> may find themselves in </w:t>
      </w:r>
      <w:r w:rsidR="009C5F12" w:rsidRPr="004D4E69">
        <w:rPr>
          <w:rFonts w:ascii="Times New Roman" w:hAnsi="Times New Roman" w:cs="Times New Roman"/>
          <w:sz w:val="24"/>
          <w:szCs w:val="24"/>
        </w:rPr>
        <w:t xml:space="preserve">the same position as Baker et al. (2004), </w:t>
      </w:r>
      <w:r w:rsidR="00616231" w:rsidRPr="004D4E69">
        <w:rPr>
          <w:rFonts w:ascii="Times New Roman" w:hAnsi="Times New Roman" w:cs="Times New Roman"/>
          <w:sz w:val="24"/>
          <w:szCs w:val="24"/>
        </w:rPr>
        <w:t xml:space="preserve">where they are forced to confront an issue </w:t>
      </w:r>
      <w:r w:rsidR="009C5F12" w:rsidRPr="004D4E69">
        <w:rPr>
          <w:rFonts w:ascii="Times New Roman" w:hAnsi="Times New Roman" w:cs="Times New Roman"/>
          <w:sz w:val="24"/>
          <w:szCs w:val="24"/>
        </w:rPr>
        <w:t xml:space="preserve">such as this. That is </w:t>
      </w:r>
      <w:r w:rsidR="00616231" w:rsidRPr="004D4E69">
        <w:rPr>
          <w:rFonts w:ascii="Times New Roman" w:hAnsi="Times New Roman" w:cs="Times New Roman"/>
          <w:sz w:val="24"/>
          <w:szCs w:val="24"/>
        </w:rPr>
        <w:t>because</w:t>
      </w:r>
      <w:r w:rsidR="009C5F12" w:rsidRPr="004D4E69">
        <w:rPr>
          <w:rFonts w:ascii="Times New Roman" w:hAnsi="Times New Roman" w:cs="Times New Roman"/>
          <w:sz w:val="24"/>
          <w:szCs w:val="24"/>
        </w:rPr>
        <w:t xml:space="preserve">, as McEnery and Hardie (2012: </w:t>
      </w:r>
      <w:r w:rsidR="00764763" w:rsidRPr="004D4E69">
        <w:rPr>
          <w:rFonts w:ascii="Times New Roman" w:hAnsi="Times New Roman" w:cs="Times New Roman"/>
          <w:sz w:val="24"/>
          <w:szCs w:val="24"/>
        </w:rPr>
        <w:t>65</w:t>
      </w:r>
      <w:r w:rsidR="009C5F12" w:rsidRPr="004D4E69">
        <w:rPr>
          <w:rFonts w:ascii="Times New Roman" w:hAnsi="Times New Roman" w:cs="Times New Roman"/>
          <w:sz w:val="24"/>
          <w:szCs w:val="24"/>
        </w:rPr>
        <w:t xml:space="preserve">) point out, </w:t>
      </w:r>
    </w:p>
    <w:p w14:paraId="067E9A20" w14:textId="4769857D" w:rsidR="00616231" w:rsidRPr="004D4E69" w:rsidRDefault="00616231" w:rsidP="004D4E69">
      <w:pPr>
        <w:spacing w:line="276" w:lineRule="auto"/>
        <w:ind w:left="720"/>
        <w:rPr>
          <w:rFonts w:ascii="Times New Roman" w:hAnsi="Times New Roman" w:cs="Times New Roman"/>
          <w:sz w:val="24"/>
          <w:szCs w:val="24"/>
        </w:rPr>
      </w:pPr>
      <w:r w:rsidRPr="004D4E69">
        <w:rPr>
          <w:rFonts w:ascii="Times New Roman" w:hAnsi="Times New Roman" w:cs="Times New Roman"/>
          <w:sz w:val="24"/>
          <w:szCs w:val="24"/>
        </w:rPr>
        <w:t>the underlying problem is embedded in one of the great strengths of the corpus approach: corpora are multifunctional. Once built, they may be used for a wide range of purposes, some of which the builders of the corpus would never have imagined, and quite possibly some which they would never have approved of.</w:t>
      </w:r>
    </w:p>
    <w:p w14:paraId="176FD7C0" w14:textId="3A072E42" w:rsidR="001917B8" w:rsidRPr="004D4E69" w:rsidRDefault="001917B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 xml:space="preserve">Sometimes, as well as the </w:t>
      </w:r>
      <w:r w:rsidR="00017F4E" w:rsidRPr="004D4E69">
        <w:rPr>
          <w:rFonts w:ascii="Times New Roman" w:hAnsi="Times New Roman" w:cs="Times New Roman"/>
          <w:sz w:val="24"/>
          <w:szCs w:val="24"/>
          <w:shd w:val="clear" w:color="auto" w:fill="FFFFFF"/>
        </w:rPr>
        <w:t>ideology</w:t>
      </w:r>
      <w:r w:rsidRPr="004D4E69">
        <w:rPr>
          <w:rFonts w:ascii="Times New Roman" w:hAnsi="Times New Roman" w:cs="Times New Roman"/>
          <w:sz w:val="24"/>
          <w:szCs w:val="24"/>
          <w:shd w:val="clear" w:color="auto" w:fill="FFFFFF"/>
        </w:rPr>
        <w:t xml:space="preserve"> of the material sampled for a corpus, corpus builders may have concerns around researching or accessing </w:t>
      </w:r>
      <w:proofErr w:type="gramStart"/>
      <w:r w:rsidRPr="004D4E69">
        <w:rPr>
          <w:rFonts w:ascii="Times New Roman" w:hAnsi="Times New Roman" w:cs="Times New Roman"/>
          <w:sz w:val="24"/>
          <w:szCs w:val="24"/>
          <w:shd w:val="clear" w:color="auto" w:fill="FFFFFF"/>
        </w:rPr>
        <w:t>particular communities</w:t>
      </w:r>
      <w:proofErr w:type="gramEnd"/>
      <w:r w:rsidRPr="004D4E69">
        <w:rPr>
          <w:rFonts w:ascii="Times New Roman" w:hAnsi="Times New Roman" w:cs="Times New Roman"/>
          <w:sz w:val="24"/>
          <w:szCs w:val="24"/>
          <w:shd w:val="clear" w:color="auto" w:fill="FFFFFF"/>
        </w:rPr>
        <w:t xml:space="preserve">, particularly those </w:t>
      </w:r>
      <w:r w:rsidR="009C5F12" w:rsidRPr="004D4E69">
        <w:rPr>
          <w:rFonts w:ascii="Times New Roman" w:hAnsi="Times New Roman" w:cs="Times New Roman"/>
          <w:sz w:val="24"/>
          <w:szCs w:val="24"/>
          <w:shd w:val="clear" w:color="auto" w:fill="FFFFFF"/>
        </w:rPr>
        <w:t xml:space="preserve">which cohere around ideologies or practices </w:t>
      </w:r>
      <w:r w:rsidRPr="004D4E69">
        <w:rPr>
          <w:rFonts w:ascii="Times New Roman" w:hAnsi="Times New Roman" w:cs="Times New Roman"/>
          <w:sz w:val="24"/>
          <w:szCs w:val="24"/>
          <w:shd w:val="clear" w:color="auto" w:fill="FFFFFF"/>
        </w:rPr>
        <w:t xml:space="preserve">that </w:t>
      </w:r>
      <w:r w:rsidR="009C5F12" w:rsidRPr="004D4E69">
        <w:rPr>
          <w:rFonts w:ascii="Times New Roman" w:hAnsi="Times New Roman" w:cs="Times New Roman"/>
          <w:sz w:val="24"/>
          <w:szCs w:val="24"/>
          <w:shd w:val="clear" w:color="auto" w:fill="FFFFFF"/>
        </w:rPr>
        <w:t>might be</w:t>
      </w:r>
      <w:r w:rsidRPr="004D4E69">
        <w:rPr>
          <w:rFonts w:ascii="Times New Roman" w:hAnsi="Times New Roman" w:cs="Times New Roman"/>
          <w:sz w:val="24"/>
          <w:szCs w:val="24"/>
          <w:shd w:val="clear" w:color="auto" w:fill="FFFFFF"/>
        </w:rPr>
        <w:t xml:space="preserve"> perceived as</w:t>
      </w:r>
      <w:r w:rsidR="009C5F12" w:rsidRPr="004D4E69">
        <w:rPr>
          <w:rFonts w:ascii="Times New Roman" w:hAnsi="Times New Roman" w:cs="Times New Roman"/>
          <w:sz w:val="24"/>
          <w:szCs w:val="24"/>
          <w:shd w:val="clear" w:color="auto" w:fill="FFFFFF"/>
        </w:rPr>
        <w:t xml:space="preserve"> violent, discriminatory or </w:t>
      </w:r>
      <w:r w:rsidRPr="004D4E69">
        <w:rPr>
          <w:rFonts w:ascii="Times New Roman" w:hAnsi="Times New Roman" w:cs="Times New Roman"/>
          <w:sz w:val="24"/>
          <w:szCs w:val="24"/>
          <w:shd w:val="clear" w:color="auto" w:fill="FFFFFF"/>
        </w:rPr>
        <w:t xml:space="preserve">which are </w:t>
      </w:r>
      <w:r w:rsidR="009C5F12" w:rsidRPr="004D4E69">
        <w:rPr>
          <w:rFonts w:ascii="Times New Roman" w:hAnsi="Times New Roman" w:cs="Times New Roman"/>
          <w:sz w:val="24"/>
          <w:szCs w:val="24"/>
          <w:shd w:val="clear" w:color="auto" w:fill="FFFFFF"/>
        </w:rPr>
        <w:t xml:space="preserve">otherwise considered unpalatable to the researcher. For example, </w:t>
      </w:r>
      <w:proofErr w:type="spellStart"/>
      <w:r w:rsidR="0022490D" w:rsidRPr="004D4E69">
        <w:rPr>
          <w:rFonts w:ascii="Times New Roman" w:hAnsi="Times New Roman" w:cs="Times New Roman"/>
          <w:sz w:val="24"/>
          <w:szCs w:val="24"/>
          <w:shd w:val="clear" w:color="auto" w:fill="FFFFFF"/>
        </w:rPr>
        <w:t>Rüdiger</w:t>
      </w:r>
      <w:proofErr w:type="spellEnd"/>
      <w:r w:rsidR="00764763" w:rsidRPr="004D4E69">
        <w:rPr>
          <w:rFonts w:ascii="Times New Roman" w:hAnsi="Times New Roman" w:cs="Times New Roman"/>
          <w:sz w:val="24"/>
          <w:szCs w:val="24"/>
          <w:shd w:val="clear" w:color="auto" w:fill="FFFFFF"/>
        </w:rPr>
        <w:t xml:space="preserve"> and </w:t>
      </w:r>
      <w:proofErr w:type="spellStart"/>
      <w:r w:rsidR="00764763" w:rsidRPr="004D4E69">
        <w:rPr>
          <w:rFonts w:ascii="Times New Roman" w:hAnsi="Times New Roman" w:cs="Times New Roman"/>
          <w:sz w:val="24"/>
          <w:szCs w:val="24"/>
          <w:shd w:val="clear" w:color="auto" w:fill="FFFFFF"/>
        </w:rPr>
        <w:t>Dayter</w:t>
      </w:r>
      <w:proofErr w:type="spellEnd"/>
      <w:r w:rsidR="0022490D" w:rsidRPr="004D4E69">
        <w:rPr>
          <w:rFonts w:ascii="Times New Roman" w:hAnsi="Times New Roman" w:cs="Times New Roman"/>
          <w:sz w:val="24"/>
          <w:szCs w:val="24"/>
          <w:shd w:val="clear" w:color="auto" w:fill="FFFFFF"/>
        </w:rPr>
        <w:t xml:space="preserve"> </w:t>
      </w:r>
      <w:r w:rsidR="009C5F12" w:rsidRPr="004D4E69">
        <w:rPr>
          <w:rFonts w:ascii="Times New Roman" w:hAnsi="Times New Roman" w:cs="Times New Roman"/>
          <w:sz w:val="24"/>
          <w:szCs w:val="24"/>
          <w:shd w:val="clear" w:color="auto" w:fill="FFFFFF"/>
        </w:rPr>
        <w:t>(201</w:t>
      </w:r>
      <w:r w:rsidR="00764763" w:rsidRPr="004D4E69">
        <w:rPr>
          <w:rFonts w:ascii="Times New Roman" w:hAnsi="Times New Roman" w:cs="Times New Roman"/>
          <w:sz w:val="24"/>
          <w:szCs w:val="24"/>
          <w:shd w:val="clear" w:color="auto" w:fill="FFFFFF"/>
        </w:rPr>
        <w:t>7</w:t>
      </w:r>
      <w:r w:rsidR="009C5F12" w:rsidRPr="004D4E69">
        <w:rPr>
          <w:rFonts w:ascii="Times New Roman" w:hAnsi="Times New Roman" w:cs="Times New Roman"/>
          <w:sz w:val="24"/>
          <w:szCs w:val="24"/>
          <w:shd w:val="clear" w:color="auto" w:fill="FFFFFF"/>
        </w:rPr>
        <w:t>) explored the ethical conundrums involved in carrying out linguistic research on online platforms populated by ‘pick-up artists’ – a community that ‘learns and practices speed-seduction for short-term mating’ (201</w:t>
      </w:r>
      <w:r w:rsidR="00764763" w:rsidRPr="004D4E69">
        <w:rPr>
          <w:rFonts w:ascii="Times New Roman" w:hAnsi="Times New Roman" w:cs="Times New Roman"/>
          <w:sz w:val="24"/>
          <w:szCs w:val="24"/>
          <w:shd w:val="clear" w:color="auto" w:fill="FFFFFF"/>
        </w:rPr>
        <w:t>7</w:t>
      </w:r>
      <w:r w:rsidR="009C5F12" w:rsidRPr="004D4E69">
        <w:rPr>
          <w:rFonts w:ascii="Times New Roman" w:hAnsi="Times New Roman" w:cs="Times New Roman"/>
          <w:sz w:val="24"/>
          <w:szCs w:val="24"/>
          <w:shd w:val="clear" w:color="auto" w:fill="FFFFFF"/>
        </w:rPr>
        <w:t xml:space="preserve">: </w:t>
      </w:r>
      <w:r w:rsidR="00764763" w:rsidRPr="004D4E69">
        <w:rPr>
          <w:rFonts w:ascii="Times New Roman" w:hAnsi="Times New Roman" w:cs="Times New Roman"/>
          <w:sz w:val="24"/>
          <w:szCs w:val="24"/>
          <w:shd w:val="clear" w:color="auto" w:fill="FFFFFF"/>
        </w:rPr>
        <w:t>251; see also: Wright 2020</w:t>
      </w:r>
      <w:r w:rsidR="009C5F12" w:rsidRPr="004D4E69">
        <w:rPr>
          <w:rFonts w:ascii="Times New Roman" w:hAnsi="Times New Roman" w:cs="Times New Roman"/>
          <w:sz w:val="24"/>
          <w:szCs w:val="24"/>
          <w:shd w:val="clear" w:color="auto" w:fill="FFFFFF"/>
        </w:rPr>
        <w:t>). These researchers explore the influence that researching such hostile communities might have on traditional methodological decisions.</w:t>
      </w:r>
      <w:r w:rsidRPr="004D4E69">
        <w:rPr>
          <w:rFonts w:ascii="Times New Roman" w:hAnsi="Times New Roman" w:cs="Times New Roman"/>
          <w:sz w:val="24"/>
          <w:szCs w:val="24"/>
          <w:shd w:val="clear" w:color="auto" w:fill="FFFFFF"/>
        </w:rPr>
        <w:t xml:space="preserve"> This case study underscores the importance of considering the nature and functions of the communities under study when making decisions around ethics – in this case, we should consider the possibility that researchers may place themselves at personal risk by reaching out to likely hostile groups which cohere around discriminatory practices. </w:t>
      </w:r>
    </w:p>
    <w:p w14:paraId="626AC365" w14:textId="3A89CECD" w:rsidR="002C522C" w:rsidRPr="004D4E69" w:rsidRDefault="001917B8"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 xml:space="preserve">Another way in which ethical issues may attach directly to corpus builders concerns the (perceived) impact that the corpus builder may have on members of the communities they are accessing for the purposes of data gathering, particularly where this involves obtaining informed consent. </w:t>
      </w:r>
      <w:r w:rsidRPr="004D4E69">
        <w:rPr>
          <w:rFonts w:ascii="Times New Roman" w:hAnsi="Times New Roman" w:cs="Times New Roman"/>
          <w:sz w:val="24"/>
          <w:szCs w:val="24"/>
        </w:rPr>
        <w:t xml:space="preserve">Researching online discussions of sensitive topics is likely to render more acute the need for researchers to be responsible, </w:t>
      </w:r>
      <w:proofErr w:type="gramStart"/>
      <w:r w:rsidRPr="004D4E69">
        <w:rPr>
          <w:rFonts w:ascii="Times New Roman" w:hAnsi="Times New Roman" w:cs="Times New Roman"/>
          <w:sz w:val="24"/>
          <w:szCs w:val="24"/>
        </w:rPr>
        <w:t>respectful</w:t>
      </w:r>
      <w:proofErr w:type="gramEnd"/>
      <w:r w:rsidRPr="004D4E69">
        <w:rPr>
          <w:rFonts w:ascii="Times New Roman" w:hAnsi="Times New Roman" w:cs="Times New Roman"/>
          <w:sz w:val="24"/>
          <w:szCs w:val="24"/>
        </w:rPr>
        <w:t xml:space="preserve"> and sensitive in their approach to how they collect, use and report on the language produced by such groups. While such considerations are, of course, consistent with the general principles guiding ethical research practice, they can also introduce additional complexities for the corpus compiler. </w:t>
      </w:r>
      <w:proofErr w:type="spellStart"/>
      <w:r w:rsidR="002C522C" w:rsidRPr="004D4E69">
        <w:rPr>
          <w:rFonts w:ascii="Times New Roman" w:hAnsi="Times New Roman" w:cs="Times New Roman"/>
          <w:sz w:val="24"/>
          <w:szCs w:val="24"/>
        </w:rPr>
        <w:t>Elgesem</w:t>
      </w:r>
      <w:proofErr w:type="spellEnd"/>
      <w:r w:rsidR="002C522C" w:rsidRPr="004D4E69">
        <w:rPr>
          <w:rFonts w:ascii="Times New Roman" w:hAnsi="Times New Roman" w:cs="Times New Roman"/>
          <w:sz w:val="24"/>
          <w:szCs w:val="24"/>
        </w:rPr>
        <w:t xml:space="preserve"> (2015) urges those</w:t>
      </w:r>
      <w:r w:rsidRPr="004D4E69">
        <w:rPr>
          <w:rFonts w:ascii="Times New Roman" w:hAnsi="Times New Roman" w:cs="Times New Roman"/>
          <w:sz w:val="24"/>
          <w:szCs w:val="24"/>
        </w:rPr>
        <w:t xml:space="preserve"> researching online communities that cohere around the discussion of sensitive health-related topics, </w:t>
      </w:r>
      <w:r w:rsidR="002C522C" w:rsidRPr="004D4E69">
        <w:rPr>
          <w:rFonts w:ascii="Times New Roman" w:hAnsi="Times New Roman" w:cs="Times New Roman"/>
          <w:sz w:val="24"/>
          <w:szCs w:val="24"/>
        </w:rPr>
        <w:t>to</w:t>
      </w:r>
      <w:r w:rsidR="004E6104" w:rsidRPr="004D4E69">
        <w:rPr>
          <w:rFonts w:ascii="Times New Roman" w:hAnsi="Times New Roman" w:cs="Times New Roman"/>
          <w:sz w:val="24"/>
          <w:szCs w:val="24"/>
        </w:rPr>
        <w:t xml:space="preserve"> </w:t>
      </w:r>
      <w:r w:rsidRPr="004D4E69">
        <w:rPr>
          <w:rFonts w:ascii="Times New Roman" w:hAnsi="Times New Roman" w:cs="Times New Roman"/>
          <w:sz w:val="24"/>
          <w:szCs w:val="24"/>
        </w:rPr>
        <w:t xml:space="preserve">weigh </w:t>
      </w:r>
      <w:r w:rsidRPr="004D4E69">
        <w:rPr>
          <w:rFonts w:ascii="Times New Roman" w:hAnsi="Times New Roman" w:cs="Times New Roman"/>
          <w:sz w:val="24"/>
          <w:szCs w:val="24"/>
          <w:shd w:val="clear" w:color="auto" w:fill="FFFFFF"/>
        </w:rPr>
        <w:t xml:space="preserve">the need for informed consent against the implications of obtaining it. </w:t>
      </w:r>
      <w:proofErr w:type="gramStart"/>
      <w:r w:rsidRPr="004D4E69">
        <w:rPr>
          <w:rFonts w:ascii="Times New Roman" w:hAnsi="Times New Roman" w:cs="Times New Roman"/>
          <w:sz w:val="24"/>
          <w:szCs w:val="24"/>
          <w:shd w:val="clear" w:color="auto" w:fill="FFFFFF"/>
        </w:rPr>
        <w:t>With this in mind, Hunt</w:t>
      </w:r>
      <w:proofErr w:type="gramEnd"/>
      <w:r w:rsidRPr="004D4E69">
        <w:rPr>
          <w:rFonts w:ascii="Times New Roman" w:hAnsi="Times New Roman" w:cs="Times New Roman"/>
          <w:sz w:val="24"/>
          <w:szCs w:val="24"/>
          <w:shd w:val="clear" w:color="auto" w:fill="FFFFFF"/>
        </w:rPr>
        <w:t xml:space="preserve"> and Brookes (202</w:t>
      </w:r>
      <w:r w:rsidR="004E6104" w:rsidRPr="004D4E69">
        <w:rPr>
          <w:rFonts w:ascii="Times New Roman" w:hAnsi="Times New Roman" w:cs="Times New Roman"/>
          <w:sz w:val="24"/>
          <w:szCs w:val="24"/>
          <w:shd w:val="clear" w:color="auto" w:fill="FFFFFF"/>
        </w:rPr>
        <w:t>0</w:t>
      </w:r>
      <w:r w:rsidRPr="004D4E69">
        <w:rPr>
          <w:rFonts w:ascii="Times New Roman" w:hAnsi="Times New Roman" w:cs="Times New Roman"/>
          <w:sz w:val="24"/>
          <w:szCs w:val="24"/>
          <w:shd w:val="clear" w:color="auto" w:fill="FFFFFF"/>
        </w:rPr>
        <w:t>) judged that request</w:t>
      </w:r>
      <w:r w:rsidR="002C522C" w:rsidRPr="004D4E69">
        <w:rPr>
          <w:rFonts w:ascii="Times New Roman" w:hAnsi="Times New Roman" w:cs="Times New Roman"/>
          <w:sz w:val="24"/>
          <w:szCs w:val="24"/>
          <w:shd w:val="clear" w:color="auto" w:fill="FFFFFF"/>
        </w:rPr>
        <w:t>ing</w:t>
      </w:r>
      <w:r w:rsidRPr="004D4E69">
        <w:rPr>
          <w:rFonts w:ascii="Times New Roman" w:hAnsi="Times New Roman" w:cs="Times New Roman"/>
          <w:sz w:val="24"/>
          <w:szCs w:val="24"/>
          <w:shd w:val="clear" w:color="auto" w:fill="FFFFFF"/>
        </w:rPr>
        <w:t xml:space="preserve"> informed consent from a large number of </w:t>
      </w:r>
      <w:r w:rsidR="002C522C" w:rsidRPr="004D4E69">
        <w:rPr>
          <w:rFonts w:ascii="Times New Roman" w:hAnsi="Times New Roman" w:cs="Times New Roman"/>
          <w:sz w:val="24"/>
          <w:szCs w:val="24"/>
          <w:shd w:val="clear" w:color="auto" w:fill="FFFFFF"/>
        </w:rPr>
        <w:t xml:space="preserve">mental health </w:t>
      </w:r>
      <w:r w:rsidRPr="004D4E69">
        <w:rPr>
          <w:rFonts w:ascii="Times New Roman" w:hAnsi="Times New Roman" w:cs="Times New Roman"/>
          <w:sz w:val="24"/>
          <w:szCs w:val="24"/>
          <w:shd w:val="clear" w:color="auto" w:fill="FFFFFF"/>
        </w:rPr>
        <w:t xml:space="preserve">forum users might risk disrupting the fora and undermining their primary role as recovery-oriented communities (see also: </w:t>
      </w:r>
      <w:proofErr w:type="spellStart"/>
      <w:r w:rsidRPr="004D4E69">
        <w:rPr>
          <w:rFonts w:ascii="Times New Roman" w:hAnsi="Times New Roman" w:cs="Times New Roman"/>
          <w:sz w:val="24"/>
          <w:szCs w:val="24"/>
          <w:shd w:val="clear" w:color="auto" w:fill="FFFFFF"/>
        </w:rPr>
        <w:t>Nosek</w:t>
      </w:r>
      <w:proofErr w:type="spellEnd"/>
      <w:r w:rsidRPr="004D4E69">
        <w:rPr>
          <w:rFonts w:ascii="Times New Roman" w:hAnsi="Times New Roman" w:cs="Times New Roman"/>
          <w:sz w:val="24"/>
          <w:szCs w:val="24"/>
          <w:shd w:val="clear" w:color="auto" w:fill="FFFFFF"/>
        </w:rPr>
        <w:t xml:space="preserve"> et al. 2002). </w:t>
      </w:r>
      <w:r w:rsidR="002C522C" w:rsidRPr="004D4E69">
        <w:rPr>
          <w:rFonts w:ascii="Times New Roman" w:hAnsi="Times New Roman" w:cs="Times New Roman"/>
          <w:sz w:val="24"/>
          <w:szCs w:val="24"/>
          <w:shd w:val="clear" w:color="auto" w:fill="FFFFFF"/>
        </w:rPr>
        <w:t>T</w:t>
      </w:r>
      <w:r w:rsidRPr="004D4E69">
        <w:rPr>
          <w:rFonts w:ascii="Times New Roman" w:hAnsi="Times New Roman" w:cs="Times New Roman"/>
          <w:sz w:val="24"/>
          <w:szCs w:val="24"/>
          <w:shd w:val="clear" w:color="auto" w:fill="FFFFFF"/>
        </w:rPr>
        <w:t>hey judged this risk to be greater than the potential harm that would likely be brought about by the passive observation of the fora they undertook, though</w:t>
      </w:r>
      <w:r w:rsidR="002C522C" w:rsidRPr="004D4E69">
        <w:rPr>
          <w:rFonts w:ascii="Times New Roman" w:hAnsi="Times New Roman" w:cs="Times New Roman"/>
          <w:sz w:val="24"/>
          <w:szCs w:val="24"/>
          <w:shd w:val="clear" w:color="auto" w:fill="FFFFFF"/>
        </w:rPr>
        <w:t xml:space="preserve"> </w:t>
      </w:r>
      <w:r w:rsidRPr="004D4E69">
        <w:rPr>
          <w:rFonts w:ascii="Times New Roman" w:hAnsi="Times New Roman" w:cs="Times New Roman"/>
          <w:sz w:val="24"/>
          <w:szCs w:val="24"/>
          <w:shd w:val="clear" w:color="auto" w:fill="FFFFFF"/>
        </w:rPr>
        <w:t xml:space="preserve">they took additional steps to preserve the anonymity of the forum participants who featured in their corpora. </w:t>
      </w:r>
    </w:p>
    <w:p w14:paraId="00BC50D9" w14:textId="6B6A2718" w:rsidR="009C5F12" w:rsidRPr="004D4E69" w:rsidRDefault="009C5F12"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lastRenderedPageBreak/>
        <w:t>The case stud</w:t>
      </w:r>
      <w:r w:rsidR="001917B8" w:rsidRPr="004D4E69">
        <w:rPr>
          <w:rFonts w:ascii="Times New Roman" w:hAnsi="Times New Roman" w:cs="Times New Roman"/>
          <w:sz w:val="24"/>
          <w:szCs w:val="24"/>
          <w:shd w:val="clear" w:color="auto" w:fill="FFFFFF"/>
        </w:rPr>
        <w:t>ies discussed above</w:t>
      </w:r>
      <w:r w:rsidRPr="004D4E69">
        <w:rPr>
          <w:rFonts w:ascii="Times New Roman" w:hAnsi="Times New Roman" w:cs="Times New Roman"/>
          <w:sz w:val="24"/>
          <w:szCs w:val="24"/>
          <w:shd w:val="clear" w:color="auto" w:fill="FFFFFF"/>
        </w:rPr>
        <w:t xml:space="preserve"> highlight the complexities involved in judging the vulnerability of research subjects, in evaluating the potential harm in linguistic research, as well as the limitations of employing blanket policies in relation to informed consent practices (particularly where such online communities might also be considered ‘public’). </w:t>
      </w:r>
    </w:p>
    <w:p w14:paraId="760B98AA" w14:textId="2DBADE04" w:rsidR="00D85D47" w:rsidRPr="004D4E69" w:rsidRDefault="00D85D47" w:rsidP="004D4E69">
      <w:pPr>
        <w:spacing w:line="276" w:lineRule="auto"/>
        <w:rPr>
          <w:rFonts w:ascii="Times New Roman" w:hAnsi="Times New Roman" w:cs="Times New Roman"/>
          <w:sz w:val="24"/>
          <w:szCs w:val="24"/>
        </w:rPr>
      </w:pPr>
    </w:p>
    <w:p w14:paraId="35ECA54C" w14:textId="4A18D08F" w:rsidR="002D521C" w:rsidRPr="004D4E69" w:rsidRDefault="001917B8"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2.3. Corpus distributors</w:t>
      </w:r>
    </w:p>
    <w:p w14:paraId="13B62A80" w14:textId="53A3015F" w:rsidR="001A2075" w:rsidRPr="004D4E69" w:rsidRDefault="00287D68"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Building on the ethical considerations surrounding corpus construction are those surrounding its distribution. </w:t>
      </w:r>
      <w:r w:rsidR="00A47F54" w:rsidRPr="004D4E69">
        <w:rPr>
          <w:rFonts w:ascii="Times New Roman" w:hAnsi="Times New Roman" w:cs="Times New Roman"/>
          <w:sz w:val="24"/>
          <w:szCs w:val="24"/>
        </w:rPr>
        <w:t>With the move towards open science and data sharing,</w:t>
      </w:r>
      <w:r w:rsidR="005A21FE" w:rsidRPr="004D4E69">
        <w:rPr>
          <w:rFonts w:ascii="Times New Roman" w:hAnsi="Times New Roman" w:cs="Times New Roman"/>
          <w:sz w:val="24"/>
          <w:szCs w:val="24"/>
        </w:rPr>
        <w:t xml:space="preserve"> corpus</w:t>
      </w:r>
      <w:r w:rsidR="00A47F54" w:rsidRPr="004D4E69">
        <w:rPr>
          <w:rFonts w:ascii="Times New Roman" w:hAnsi="Times New Roman" w:cs="Times New Roman"/>
          <w:sz w:val="24"/>
          <w:szCs w:val="24"/>
        </w:rPr>
        <w:t xml:space="preserve"> linguists are </w:t>
      </w:r>
      <w:r w:rsidR="00234AE2" w:rsidRPr="004D4E69">
        <w:rPr>
          <w:rFonts w:ascii="Times New Roman" w:hAnsi="Times New Roman" w:cs="Times New Roman"/>
          <w:sz w:val="24"/>
          <w:szCs w:val="24"/>
        </w:rPr>
        <w:t xml:space="preserve">increasingly </w:t>
      </w:r>
      <w:r w:rsidR="00A47F54" w:rsidRPr="004D4E69">
        <w:rPr>
          <w:rFonts w:ascii="Times New Roman" w:hAnsi="Times New Roman" w:cs="Times New Roman"/>
          <w:sz w:val="24"/>
          <w:szCs w:val="24"/>
        </w:rPr>
        <w:t>considering how to create corpora</w:t>
      </w:r>
      <w:r w:rsidR="000538F1" w:rsidRPr="004D4E69">
        <w:rPr>
          <w:rFonts w:ascii="Times New Roman" w:hAnsi="Times New Roman" w:cs="Times New Roman"/>
          <w:sz w:val="24"/>
          <w:szCs w:val="24"/>
        </w:rPr>
        <w:t xml:space="preserve"> </w:t>
      </w:r>
      <w:r w:rsidR="00A47F54" w:rsidRPr="004D4E69">
        <w:rPr>
          <w:rFonts w:ascii="Times New Roman" w:hAnsi="Times New Roman" w:cs="Times New Roman"/>
          <w:sz w:val="24"/>
          <w:szCs w:val="24"/>
        </w:rPr>
        <w:t xml:space="preserve">in ways </w:t>
      </w:r>
      <w:r w:rsidR="005A21FE" w:rsidRPr="004D4E69">
        <w:rPr>
          <w:rFonts w:ascii="Times New Roman" w:hAnsi="Times New Roman" w:cs="Times New Roman"/>
          <w:sz w:val="24"/>
          <w:szCs w:val="24"/>
        </w:rPr>
        <w:t xml:space="preserve">that are not only </w:t>
      </w:r>
      <w:r w:rsidR="00A47F54" w:rsidRPr="004D4E69">
        <w:rPr>
          <w:rFonts w:ascii="Times New Roman" w:hAnsi="Times New Roman" w:cs="Times New Roman"/>
          <w:sz w:val="24"/>
          <w:szCs w:val="24"/>
        </w:rPr>
        <w:t>ethical</w:t>
      </w:r>
      <w:r w:rsidR="005A21FE" w:rsidRPr="004D4E69">
        <w:rPr>
          <w:rFonts w:ascii="Times New Roman" w:hAnsi="Times New Roman" w:cs="Times New Roman"/>
          <w:sz w:val="24"/>
          <w:szCs w:val="24"/>
        </w:rPr>
        <w:t xml:space="preserve">ly sound, but also </w:t>
      </w:r>
      <w:r w:rsidR="00A47F54" w:rsidRPr="004D4E69">
        <w:rPr>
          <w:rFonts w:ascii="Times New Roman" w:hAnsi="Times New Roman" w:cs="Times New Roman"/>
          <w:sz w:val="24"/>
          <w:szCs w:val="24"/>
        </w:rPr>
        <w:t>usable by other researcher</w:t>
      </w:r>
      <w:r w:rsidR="005A21FE" w:rsidRPr="004D4E69">
        <w:rPr>
          <w:rFonts w:ascii="Times New Roman" w:hAnsi="Times New Roman" w:cs="Times New Roman"/>
          <w:sz w:val="24"/>
          <w:szCs w:val="24"/>
        </w:rPr>
        <w:t>s</w:t>
      </w:r>
      <w:r w:rsidR="00A47F54" w:rsidRPr="004D4E69">
        <w:rPr>
          <w:rFonts w:ascii="Times New Roman" w:hAnsi="Times New Roman" w:cs="Times New Roman"/>
          <w:sz w:val="24"/>
          <w:szCs w:val="24"/>
        </w:rPr>
        <w:t xml:space="preserve">. </w:t>
      </w:r>
      <w:r w:rsidR="000538F1" w:rsidRPr="004D4E69">
        <w:rPr>
          <w:rFonts w:ascii="Times New Roman" w:hAnsi="Times New Roman" w:cs="Times New Roman"/>
          <w:sz w:val="24"/>
          <w:szCs w:val="24"/>
        </w:rPr>
        <w:t>Indeed, since study replicability is a key goal of corpus linguistics, this means that corpus distributors have a responsibility to</w:t>
      </w:r>
      <w:r w:rsidR="00A47F54" w:rsidRPr="004D4E69">
        <w:rPr>
          <w:rFonts w:ascii="Times New Roman" w:hAnsi="Times New Roman" w:cs="Times New Roman"/>
          <w:sz w:val="24"/>
          <w:szCs w:val="24"/>
        </w:rPr>
        <w:t xml:space="preserve"> ensur</w:t>
      </w:r>
      <w:r w:rsidR="000538F1" w:rsidRPr="004D4E69">
        <w:rPr>
          <w:rFonts w:ascii="Times New Roman" w:hAnsi="Times New Roman" w:cs="Times New Roman"/>
          <w:sz w:val="24"/>
          <w:szCs w:val="24"/>
        </w:rPr>
        <w:t>e</w:t>
      </w:r>
      <w:r w:rsidR="00A47F54" w:rsidRPr="004D4E69">
        <w:rPr>
          <w:rFonts w:ascii="Times New Roman" w:hAnsi="Times New Roman" w:cs="Times New Roman"/>
          <w:sz w:val="24"/>
          <w:szCs w:val="24"/>
        </w:rPr>
        <w:t xml:space="preserve"> that their data remain intact and available</w:t>
      </w:r>
      <w:r w:rsidR="000538F1" w:rsidRPr="004D4E69">
        <w:rPr>
          <w:rFonts w:ascii="Times New Roman" w:hAnsi="Times New Roman" w:cs="Times New Roman"/>
          <w:sz w:val="24"/>
          <w:szCs w:val="24"/>
        </w:rPr>
        <w:t xml:space="preserve"> for other analysts in the future (</w:t>
      </w:r>
      <w:r w:rsidR="00234AE2" w:rsidRPr="004D4E69">
        <w:rPr>
          <w:rFonts w:ascii="Times New Roman" w:hAnsi="Times New Roman" w:cs="Times New Roman"/>
          <w:sz w:val="24"/>
          <w:szCs w:val="24"/>
        </w:rPr>
        <w:t>where</w:t>
      </w:r>
      <w:r w:rsidR="000538F1" w:rsidRPr="004D4E69">
        <w:rPr>
          <w:rFonts w:ascii="Times New Roman" w:hAnsi="Times New Roman" w:cs="Times New Roman"/>
          <w:sz w:val="24"/>
          <w:szCs w:val="24"/>
        </w:rPr>
        <w:t xml:space="preserve"> ethically and commercially permissible). </w:t>
      </w:r>
      <w:r w:rsidR="003C3F02" w:rsidRPr="004D4E69">
        <w:rPr>
          <w:rFonts w:ascii="Times New Roman" w:hAnsi="Times New Roman" w:cs="Times New Roman"/>
          <w:sz w:val="24"/>
          <w:szCs w:val="24"/>
        </w:rPr>
        <w:t xml:space="preserve">If a corpus is to be made publicly available, or even distributed more widely than the immediate research team, then participants will have to be made aware of plans for distribution before they can give informed consent. A further ethical challenge associated with such widely distributed corpora is that it can be difficult or even impossible </w:t>
      </w:r>
      <w:r w:rsidR="001A2075" w:rsidRPr="004D4E69">
        <w:rPr>
          <w:rFonts w:ascii="Times New Roman" w:hAnsi="Times New Roman" w:cs="Times New Roman"/>
          <w:sz w:val="24"/>
          <w:szCs w:val="24"/>
        </w:rPr>
        <w:t>to deal with participants’ requests to retract their consent (and to remove their contributions) once the corpus has been shared.</w:t>
      </w:r>
    </w:p>
    <w:p w14:paraId="68DD8BAE" w14:textId="37984EDC" w:rsidR="000538F1" w:rsidRPr="004D4E69" w:rsidRDefault="000538F1"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Yet beyond the ethical imperative to make data available (where possible), corpus distributors may face other ethical challenges. Unless access to the data is </w:t>
      </w:r>
      <w:r w:rsidR="00234AE2" w:rsidRPr="004D4E69">
        <w:rPr>
          <w:rFonts w:ascii="Times New Roman" w:hAnsi="Times New Roman" w:cs="Times New Roman"/>
          <w:sz w:val="24"/>
          <w:szCs w:val="24"/>
        </w:rPr>
        <w:t xml:space="preserve">available on a </w:t>
      </w:r>
      <w:r w:rsidRPr="004D4E69">
        <w:rPr>
          <w:rFonts w:ascii="Times New Roman" w:hAnsi="Times New Roman" w:cs="Times New Roman"/>
          <w:sz w:val="24"/>
          <w:szCs w:val="24"/>
        </w:rPr>
        <w:t xml:space="preserve">request-only basis, corpus distributors cannot realistically control what others will do with their corpora. However, they could make it clear in a corpus manual what the ethical conditions of the corpus collection were, including its original intended purpose. </w:t>
      </w:r>
      <w:r w:rsidR="001070C4" w:rsidRPr="004D4E69">
        <w:rPr>
          <w:rFonts w:ascii="Times New Roman" w:hAnsi="Times New Roman" w:cs="Times New Roman"/>
          <w:sz w:val="24"/>
          <w:szCs w:val="24"/>
        </w:rPr>
        <w:t xml:space="preserve">Any publicly available corpus may be used, quite legally and legitimately, by organisations which carry out or commission research whose aims are to </w:t>
      </w:r>
      <w:r w:rsidR="00E36366" w:rsidRPr="004D4E69">
        <w:rPr>
          <w:rFonts w:ascii="Times New Roman" w:hAnsi="Times New Roman" w:cs="Times New Roman"/>
          <w:sz w:val="24"/>
          <w:szCs w:val="24"/>
        </w:rPr>
        <w:t xml:space="preserve">meet to objectives of that organisation. If we, as corpus distributors, are sympathetic or ambivalent towards those organisations and their motivations, this may not pose any ethical challenge to us. However, we may find those organisations and their motivations more objectionable; an example of this is the offer of religious texts to Baker et al. (2004), where accepting the offer of those texts would have entailed a religious use of their corpus </w:t>
      </w:r>
      <w:r w:rsidR="00234AE2" w:rsidRPr="004D4E69">
        <w:rPr>
          <w:rFonts w:ascii="Times New Roman" w:hAnsi="Times New Roman" w:cs="Times New Roman"/>
          <w:sz w:val="24"/>
          <w:szCs w:val="24"/>
        </w:rPr>
        <w:t xml:space="preserve">distribution </w:t>
      </w:r>
      <w:r w:rsidR="00E36366" w:rsidRPr="004D4E69">
        <w:rPr>
          <w:rFonts w:ascii="Times New Roman" w:hAnsi="Times New Roman" w:cs="Times New Roman"/>
          <w:sz w:val="24"/>
          <w:szCs w:val="24"/>
        </w:rPr>
        <w:t xml:space="preserve">that the research team did not intend nor desire. Such cases demonstrate the kinds of </w:t>
      </w:r>
      <w:r w:rsidR="00616231" w:rsidRPr="004D4E69">
        <w:rPr>
          <w:rFonts w:ascii="Times New Roman" w:hAnsi="Times New Roman" w:cs="Times New Roman"/>
          <w:sz w:val="24"/>
          <w:szCs w:val="24"/>
        </w:rPr>
        <w:t xml:space="preserve">ethical issues </w:t>
      </w:r>
      <w:r w:rsidR="00E36366" w:rsidRPr="004D4E69">
        <w:rPr>
          <w:rFonts w:ascii="Times New Roman" w:hAnsi="Times New Roman" w:cs="Times New Roman"/>
          <w:sz w:val="24"/>
          <w:szCs w:val="24"/>
        </w:rPr>
        <w:t>that can be confronted by</w:t>
      </w:r>
      <w:r w:rsidR="00616231" w:rsidRPr="004D4E69">
        <w:rPr>
          <w:rFonts w:ascii="Times New Roman" w:hAnsi="Times New Roman" w:cs="Times New Roman"/>
          <w:sz w:val="24"/>
          <w:szCs w:val="24"/>
        </w:rPr>
        <w:t xml:space="preserve"> corpus distributors</w:t>
      </w:r>
      <w:r w:rsidR="00E36366" w:rsidRPr="004D4E69">
        <w:rPr>
          <w:rFonts w:ascii="Times New Roman" w:hAnsi="Times New Roman" w:cs="Times New Roman"/>
          <w:sz w:val="24"/>
          <w:szCs w:val="24"/>
        </w:rPr>
        <w:t xml:space="preserve">, and which they might want to bear in mind when </w:t>
      </w:r>
      <w:r w:rsidR="00616231" w:rsidRPr="004D4E69">
        <w:rPr>
          <w:rFonts w:ascii="Times New Roman" w:hAnsi="Times New Roman" w:cs="Times New Roman"/>
          <w:sz w:val="24"/>
          <w:szCs w:val="24"/>
        </w:rPr>
        <w:t xml:space="preserve">establishing the rules </w:t>
      </w:r>
      <w:r w:rsidR="00E36366" w:rsidRPr="004D4E69">
        <w:rPr>
          <w:rFonts w:ascii="Times New Roman" w:hAnsi="Times New Roman" w:cs="Times New Roman"/>
          <w:sz w:val="24"/>
          <w:szCs w:val="24"/>
        </w:rPr>
        <w:t xml:space="preserve">for redistribution and future use. </w:t>
      </w:r>
      <w:r w:rsidRPr="004D4E69">
        <w:rPr>
          <w:rFonts w:ascii="Times New Roman" w:hAnsi="Times New Roman" w:cs="Times New Roman"/>
          <w:sz w:val="24"/>
          <w:szCs w:val="24"/>
        </w:rPr>
        <w:t xml:space="preserve">We would advise corpus users to contact corpus distributors if they are unsure of the ethical grounds of their reuse of </w:t>
      </w:r>
      <w:r w:rsidR="001070C4" w:rsidRPr="004D4E69">
        <w:rPr>
          <w:rFonts w:ascii="Times New Roman" w:hAnsi="Times New Roman" w:cs="Times New Roman"/>
          <w:sz w:val="24"/>
          <w:szCs w:val="24"/>
        </w:rPr>
        <w:t>corpus</w:t>
      </w:r>
      <w:r w:rsidRPr="004D4E69">
        <w:rPr>
          <w:rFonts w:ascii="Times New Roman" w:hAnsi="Times New Roman" w:cs="Times New Roman"/>
          <w:sz w:val="24"/>
          <w:szCs w:val="24"/>
        </w:rPr>
        <w:t xml:space="preserve"> data</w:t>
      </w:r>
      <w:r w:rsidR="00E36366" w:rsidRPr="004D4E69">
        <w:rPr>
          <w:rFonts w:ascii="Times New Roman" w:hAnsi="Times New Roman" w:cs="Times New Roman"/>
          <w:sz w:val="24"/>
          <w:szCs w:val="24"/>
        </w:rPr>
        <w:t>.</w:t>
      </w:r>
    </w:p>
    <w:p w14:paraId="1B1608E4" w14:textId="45E5AA3A" w:rsidR="00D85D47" w:rsidRPr="004D4E69" w:rsidRDefault="00D85D47" w:rsidP="004D4E69">
      <w:pPr>
        <w:spacing w:line="276" w:lineRule="auto"/>
        <w:rPr>
          <w:rFonts w:ascii="Times New Roman" w:hAnsi="Times New Roman" w:cs="Times New Roman"/>
          <w:sz w:val="24"/>
          <w:szCs w:val="24"/>
        </w:rPr>
      </w:pPr>
    </w:p>
    <w:p w14:paraId="375FE626" w14:textId="094C8201" w:rsidR="002D521C" w:rsidRPr="004D4E69" w:rsidRDefault="001A2075"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2.4. </w:t>
      </w:r>
      <w:r w:rsidR="007177CA" w:rsidRPr="004D4E69">
        <w:rPr>
          <w:rFonts w:ascii="Times New Roman" w:hAnsi="Times New Roman" w:cs="Times New Roman"/>
          <w:sz w:val="24"/>
          <w:szCs w:val="24"/>
        </w:rPr>
        <w:t>Co</w:t>
      </w:r>
      <w:r w:rsidR="00616231" w:rsidRPr="004D4E69">
        <w:rPr>
          <w:rFonts w:ascii="Times New Roman" w:hAnsi="Times New Roman" w:cs="Times New Roman"/>
          <w:sz w:val="24"/>
          <w:szCs w:val="24"/>
        </w:rPr>
        <w:t>rpus users</w:t>
      </w:r>
    </w:p>
    <w:p w14:paraId="2D2D1456" w14:textId="4DA665B6" w:rsidR="00161A01" w:rsidRPr="004D4E69" w:rsidRDefault="00B02C27"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Finally, </w:t>
      </w:r>
      <w:r w:rsidR="00E824A8" w:rsidRPr="004D4E69">
        <w:rPr>
          <w:rFonts w:ascii="Times New Roman" w:hAnsi="Times New Roman" w:cs="Times New Roman"/>
          <w:sz w:val="24"/>
          <w:szCs w:val="24"/>
        </w:rPr>
        <w:t xml:space="preserve">corpus users are also likely to encounter </w:t>
      </w:r>
      <w:proofErr w:type="gramStart"/>
      <w:r w:rsidR="00E824A8" w:rsidRPr="004D4E69">
        <w:rPr>
          <w:rFonts w:ascii="Times New Roman" w:hAnsi="Times New Roman" w:cs="Times New Roman"/>
          <w:sz w:val="24"/>
          <w:szCs w:val="24"/>
        </w:rPr>
        <w:t>a number of</w:t>
      </w:r>
      <w:proofErr w:type="gramEnd"/>
      <w:r w:rsidR="00E824A8" w:rsidRPr="004D4E69">
        <w:rPr>
          <w:rFonts w:ascii="Times New Roman" w:hAnsi="Times New Roman" w:cs="Times New Roman"/>
          <w:sz w:val="24"/>
          <w:szCs w:val="24"/>
        </w:rPr>
        <w:t xml:space="preserve"> ethical considerations in how they access and analyse corpora, as well as how they report their findings. </w:t>
      </w:r>
      <w:r w:rsidR="001E16C2" w:rsidRPr="004D4E69">
        <w:rPr>
          <w:rFonts w:ascii="Times New Roman" w:hAnsi="Times New Roman" w:cs="Times New Roman"/>
          <w:sz w:val="24"/>
          <w:szCs w:val="24"/>
        </w:rPr>
        <w:t xml:space="preserve">Pimple (2002) outlines </w:t>
      </w:r>
      <w:r w:rsidR="00764763" w:rsidRPr="004D4E69">
        <w:rPr>
          <w:rFonts w:ascii="Times New Roman" w:hAnsi="Times New Roman" w:cs="Times New Roman"/>
          <w:sz w:val="24"/>
          <w:szCs w:val="24"/>
        </w:rPr>
        <w:t>a series of</w:t>
      </w:r>
      <w:r w:rsidR="001E16C2" w:rsidRPr="004D4E69">
        <w:rPr>
          <w:rFonts w:ascii="Times New Roman" w:hAnsi="Times New Roman" w:cs="Times New Roman"/>
          <w:sz w:val="24"/>
          <w:szCs w:val="24"/>
        </w:rPr>
        <w:t xml:space="preserve"> components of ethical research practice</w:t>
      </w:r>
      <w:r w:rsidR="00764763" w:rsidRPr="004D4E69">
        <w:rPr>
          <w:rFonts w:ascii="Times New Roman" w:hAnsi="Times New Roman" w:cs="Times New Roman"/>
          <w:sz w:val="24"/>
          <w:szCs w:val="24"/>
        </w:rPr>
        <w:t>, three of which</w:t>
      </w:r>
      <w:r w:rsidR="004D4E69" w:rsidRPr="004D4E69">
        <w:rPr>
          <w:rFonts w:ascii="Times New Roman" w:hAnsi="Times New Roman" w:cs="Times New Roman"/>
          <w:sz w:val="24"/>
          <w:szCs w:val="24"/>
        </w:rPr>
        <w:t xml:space="preserve"> are identified as being particularly relevant to applied linguistics by Sterling and De Costa (2018). These </w:t>
      </w:r>
      <w:r w:rsidR="004D4E69" w:rsidRPr="004D4E69">
        <w:rPr>
          <w:rFonts w:ascii="Times New Roman" w:hAnsi="Times New Roman" w:cs="Times New Roman"/>
          <w:sz w:val="24"/>
          <w:szCs w:val="24"/>
        </w:rPr>
        <w:lastRenderedPageBreak/>
        <w:t>principles c</w:t>
      </w:r>
      <w:r w:rsidR="001E16C2" w:rsidRPr="004D4E69">
        <w:rPr>
          <w:rFonts w:ascii="Times New Roman" w:hAnsi="Times New Roman" w:cs="Times New Roman"/>
          <w:sz w:val="24"/>
          <w:szCs w:val="24"/>
        </w:rPr>
        <w:t xml:space="preserve">an be broadly mapped onto some of the main considerations underpinning ethical corpus use. </w:t>
      </w:r>
      <w:r w:rsidR="004D4E69" w:rsidRPr="004D4E69">
        <w:rPr>
          <w:rFonts w:ascii="Times New Roman" w:hAnsi="Times New Roman" w:cs="Times New Roman"/>
          <w:sz w:val="24"/>
          <w:szCs w:val="24"/>
        </w:rPr>
        <w:t>F</w:t>
      </w:r>
      <w:r w:rsidR="001E16C2" w:rsidRPr="004D4E69">
        <w:rPr>
          <w:rFonts w:ascii="Times New Roman" w:hAnsi="Times New Roman" w:cs="Times New Roman"/>
          <w:sz w:val="24"/>
          <w:szCs w:val="24"/>
        </w:rPr>
        <w:t>irst is the</w:t>
      </w:r>
      <w:r w:rsidR="00E824A8" w:rsidRPr="004D4E69">
        <w:rPr>
          <w:rFonts w:ascii="Times New Roman" w:hAnsi="Times New Roman" w:cs="Times New Roman"/>
          <w:sz w:val="24"/>
          <w:szCs w:val="24"/>
        </w:rPr>
        <w:t xml:space="preserve"> </w:t>
      </w:r>
      <w:r w:rsidR="001E16C2" w:rsidRPr="004D4E69">
        <w:rPr>
          <w:rFonts w:ascii="Times New Roman" w:hAnsi="Times New Roman" w:cs="Times New Roman"/>
          <w:sz w:val="24"/>
          <w:szCs w:val="24"/>
        </w:rPr>
        <w:t>w</w:t>
      </w:r>
      <w:r w:rsidR="00E824A8" w:rsidRPr="004D4E69">
        <w:rPr>
          <w:rFonts w:ascii="Times New Roman" w:hAnsi="Times New Roman" w:cs="Times New Roman"/>
          <w:sz w:val="24"/>
          <w:szCs w:val="24"/>
        </w:rPr>
        <w:t>isdom to only conduct</w:t>
      </w:r>
      <w:r w:rsidR="00764763" w:rsidRPr="004D4E69">
        <w:rPr>
          <w:rFonts w:ascii="Times New Roman" w:hAnsi="Times New Roman" w:cs="Times New Roman"/>
          <w:sz w:val="24"/>
          <w:szCs w:val="24"/>
        </w:rPr>
        <w:t xml:space="preserve"> research that is</w:t>
      </w:r>
      <w:r w:rsidR="00E824A8" w:rsidRPr="004D4E69">
        <w:rPr>
          <w:rFonts w:ascii="Times New Roman" w:hAnsi="Times New Roman" w:cs="Times New Roman"/>
          <w:sz w:val="24"/>
          <w:szCs w:val="24"/>
        </w:rPr>
        <w:t xml:space="preserve"> meaningful</w:t>
      </w:r>
      <w:r w:rsidR="00764763" w:rsidRPr="004D4E69">
        <w:rPr>
          <w:rFonts w:ascii="Times New Roman" w:hAnsi="Times New Roman" w:cs="Times New Roman"/>
          <w:sz w:val="24"/>
          <w:szCs w:val="24"/>
        </w:rPr>
        <w:t xml:space="preserve"> and</w:t>
      </w:r>
      <w:r w:rsidR="00E824A8" w:rsidRPr="004D4E69">
        <w:rPr>
          <w:rFonts w:ascii="Times New Roman" w:hAnsi="Times New Roman" w:cs="Times New Roman"/>
          <w:sz w:val="24"/>
          <w:szCs w:val="24"/>
        </w:rPr>
        <w:t xml:space="preserve"> useful</w:t>
      </w:r>
      <w:r w:rsidR="00764763" w:rsidRPr="004D4E69">
        <w:rPr>
          <w:rFonts w:ascii="Times New Roman" w:hAnsi="Times New Roman" w:cs="Times New Roman"/>
          <w:sz w:val="24"/>
          <w:szCs w:val="24"/>
        </w:rPr>
        <w:t xml:space="preserve"> to society, and which does not involve researchers brining about unnecessary harm.</w:t>
      </w:r>
      <w:r w:rsidR="00161A01" w:rsidRPr="004D4E69">
        <w:rPr>
          <w:rFonts w:ascii="Times New Roman" w:hAnsi="Times New Roman" w:cs="Times New Roman"/>
          <w:sz w:val="24"/>
          <w:szCs w:val="24"/>
        </w:rPr>
        <w:t xml:space="preserve"> For corpus linguists, this can pose a challenge, as we may be tempted by the ready availability of a large amount of language data that is almost ‘corpus-ready’. Compiling and analysing such data might not be problematic, but if such a project involves gathering language produced by individuals – particularly if those individuals might be considered vulnerable, their language concerns some sensitive topic, or the context of language use is ethically complex – then we should have a clearly defined purpose for that corpus which will bring some benefit to society, other researchers and/or, ideally, the language users under study themselves. For applied corpus linguistics research, this can mean carrying out research which has pedagogical implications, but it might also involve furthering our knowledge about language use in a more general sense (Sterling and De Costa 2018). </w:t>
      </w:r>
    </w:p>
    <w:p w14:paraId="13A9D40F" w14:textId="29A935EE" w:rsidR="00FC7135" w:rsidRPr="004D4E69" w:rsidRDefault="00FC7135"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The second of Pimple’s (2002) components of ethical research</w:t>
      </w:r>
      <w:r w:rsidR="004D4E69" w:rsidRPr="004D4E69">
        <w:rPr>
          <w:rFonts w:ascii="Times New Roman" w:hAnsi="Times New Roman" w:cs="Times New Roman"/>
          <w:sz w:val="24"/>
          <w:szCs w:val="24"/>
        </w:rPr>
        <w:t xml:space="preserve"> that is relevant here</w:t>
      </w:r>
      <w:r w:rsidRPr="004D4E69">
        <w:rPr>
          <w:rFonts w:ascii="Times New Roman" w:hAnsi="Times New Roman" w:cs="Times New Roman"/>
          <w:sz w:val="24"/>
          <w:szCs w:val="24"/>
        </w:rPr>
        <w:t xml:space="preserve"> is</w:t>
      </w:r>
      <w:r w:rsidR="004D4E69" w:rsidRPr="004D4E69">
        <w:rPr>
          <w:rFonts w:ascii="Times New Roman" w:hAnsi="Times New Roman" w:cs="Times New Roman"/>
          <w:sz w:val="24"/>
          <w:szCs w:val="24"/>
        </w:rPr>
        <w:t xml:space="preserve"> a commitment to </w:t>
      </w:r>
      <w:r w:rsidRPr="004D4E69">
        <w:rPr>
          <w:rFonts w:ascii="Times New Roman" w:hAnsi="Times New Roman" w:cs="Times New Roman"/>
          <w:sz w:val="24"/>
          <w:szCs w:val="24"/>
        </w:rPr>
        <w:t>truth in</w:t>
      </w:r>
      <w:r w:rsidR="004D4E69" w:rsidRPr="004D4E69">
        <w:rPr>
          <w:rFonts w:ascii="Times New Roman" w:hAnsi="Times New Roman" w:cs="Times New Roman"/>
          <w:sz w:val="24"/>
          <w:szCs w:val="24"/>
        </w:rPr>
        <w:t xml:space="preserve"> the</w:t>
      </w:r>
      <w:r w:rsidRPr="004D4E69">
        <w:rPr>
          <w:rFonts w:ascii="Times New Roman" w:hAnsi="Times New Roman" w:cs="Times New Roman"/>
          <w:sz w:val="24"/>
          <w:szCs w:val="24"/>
        </w:rPr>
        <w:t xml:space="preserve"> reporting and represent</w:t>
      </w:r>
      <w:r w:rsidR="004D4E69" w:rsidRPr="004D4E69">
        <w:rPr>
          <w:rFonts w:ascii="Times New Roman" w:hAnsi="Times New Roman" w:cs="Times New Roman"/>
          <w:sz w:val="24"/>
          <w:szCs w:val="24"/>
        </w:rPr>
        <w:t>ation of</w:t>
      </w:r>
      <w:r w:rsidRPr="004D4E69">
        <w:rPr>
          <w:rFonts w:ascii="Times New Roman" w:hAnsi="Times New Roman" w:cs="Times New Roman"/>
          <w:sz w:val="24"/>
          <w:szCs w:val="24"/>
        </w:rPr>
        <w:t xml:space="preserve"> data. Here, the principle of total accountability, originally advocated in corpus linguistics research by Leech (</w:t>
      </w:r>
      <w:r w:rsidR="00797350" w:rsidRPr="004D4E69">
        <w:rPr>
          <w:rFonts w:ascii="Times New Roman" w:hAnsi="Times New Roman" w:cs="Times New Roman"/>
          <w:sz w:val="24"/>
          <w:szCs w:val="24"/>
        </w:rPr>
        <w:t>1992</w:t>
      </w:r>
      <w:r w:rsidRPr="004D4E69">
        <w:rPr>
          <w:rFonts w:ascii="Times New Roman" w:hAnsi="Times New Roman" w:cs="Times New Roman"/>
          <w:sz w:val="24"/>
          <w:szCs w:val="24"/>
        </w:rPr>
        <w:t xml:space="preserve">), is relevant. </w:t>
      </w:r>
      <w:r w:rsidR="008300E9" w:rsidRPr="004D4E69">
        <w:rPr>
          <w:rFonts w:ascii="Times New Roman" w:hAnsi="Times New Roman" w:cs="Times New Roman"/>
          <w:sz w:val="24"/>
          <w:szCs w:val="24"/>
        </w:rPr>
        <w:t xml:space="preserve">That </w:t>
      </w:r>
      <w:r w:rsidR="00234AE2" w:rsidRPr="004D4E69">
        <w:rPr>
          <w:rFonts w:ascii="Times New Roman" w:hAnsi="Times New Roman" w:cs="Times New Roman"/>
          <w:sz w:val="24"/>
          <w:szCs w:val="24"/>
        </w:rPr>
        <w:t>requires</w:t>
      </w:r>
      <w:r w:rsidR="008300E9" w:rsidRPr="004D4E69">
        <w:rPr>
          <w:rFonts w:ascii="Times New Roman" w:hAnsi="Times New Roman" w:cs="Times New Roman"/>
          <w:sz w:val="24"/>
          <w:szCs w:val="24"/>
        </w:rPr>
        <w:t>, that a) all available data is gathered for analysis (</w:t>
      </w:r>
      <w:proofErr w:type="gramStart"/>
      <w:r w:rsidR="008300E9" w:rsidRPr="004D4E69">
        <w:rPr>
          <w:rFonts w:ascii="Times New Roman" w:hAnsi="Times New Roman" w:cs="Times New Roman"/>
          <w:sz w:val="24"/>
          <w:szCs w:val="24"/>
        </w:rPr>
        <w:t>i.e.</w:t>
      </w:r>
      <w:proofErr w:type="gramEnd"/>
      <w:r w:rsidR="008300E9" w:rsidRPr="004D4E69">
        <w:rPr>
          <w:rFonts w:ascii="Times New Roman" w:hAnsi="Times New Roman" w:cs="Times New Roman"/>
          <w:sz w:val="24"/>
          <w:szCs w:val="24"/>
        </w:rPr>
        <w:t xml:space="preserve"> texts are not excluded on the grounds that they contradict a pre-existing argument or theory), and b) all data gathered must be accounted for</w:t>
      </w:r>
      <w:r w:rsidRPr="004D4E69">
        <w:rPr>
          <w:rFonts w:ascii="Times New Roman" w:hAnsi="Times New Roman" w:cs="Times New Roman"/>
          <w:sz w:val="24"/>
          <w:szCs w:val="24"/>
        </w:rPr>
        <w:t xml:space="preserve">. While corpus linguistic </w:t>
      </w:r>
      <w:r w:rsidR="008300E9" w:rsidRPr="004D4E69">
        <w:rPr>
          <w:rFonts w:ascii="Times New Roman" w:hAnsi="Times New Roman" w:cs="Times New Roman"/>
          <w:sz w:val="24"/>
          <w:szCs w:val="24"/>
        </w:rPr>
        <w:t>techniques</w:t>
      </w:r>
      <w:r w:rsidRPr="004D4E69">
        <w:rPr>
          <w:rFonts w:ascii="Times New Roman" w:hAnsi="Times New Roman" w:cs="Times New Roman"/>
          <w:sz w:val="24"/>
          <w:szCs w:val="24"/>
        </w:rPr>
        <w:t xml:space="preserve"> provide analysts with the tools to undertake arguably more objective analyses than is likely possible using purely qualitative methods of linguistic analysis, it is important to acknowledge that corpus linguistic methods are not ‘objective’; as this chapter itself has attested, humans are required to make important decisions at each step in a corpus linguistic study – </w:t>
      </w:r>
      <w:proofErr w:type="gramStart"/>
      <w:r w:rsidRPr="004D4E69">
        <w:rPr>
          <w:rFonts w:ascii="Times New Roman" w:hAnsi="Times New Roman" w:cs="Times New Roman"/>
          <w:sz w:val="24"/>
          <w:szCs w:val="24"/>
        </w:rPr>
        <w:t>from design,</w:t>
      </w:r>
      <w:proofErr w:type="gramEnd"/>
      <w:r w:rsidRPr="004D4E69">
        <w:rPr>
          <w:rFonts w:ascii="Times New Roman" w:hAnsi="Times New Roman" w:cs="Times New Roman"/>
          <w:sz w:val="24"/>
          <w:szCs w:val="24"/>
        </w:rPr>
        <w:t xml:space="preserve"> to data collection, to analysis and finally reporting </w:t>
      </w:r>
      <w:r w:rsidR="00234AE2" w:rsidRPr="004D4E69">
        <w:rPr>
          <w:rFonts w:ascii="Times New Roman" w:hAnsi="Times New Roman" w:cs="Times New Roman"/>
          <w:sz w:val="24"/>
          <w:szCs w:val="24"/>
        </w:rPr>
        <w:t xml:space="preserve">of </w:t>
      </w:r>
      <w:r w:rsidRPr="004D4E69">
        <w:rPr>
          <w:rFonts w:ascii="Times New Roman" w:hAnsi="Times New Roman" w:cs="Times New Roman"/>
          <w:sz w:val="24"/>
          <w:szCs w:val="24"/>
        </w:rPr>
        <w:t xml:space="preserve">findings. </w:t>
      </w:r>
      <w:r w:rsidR="00FB02F7" w:rsidRPr="004D4E69">
        <w:rPr>
          <w:rFonts w:ascii="Times New Roman" w:hAnsi="Times New Roman" w:cs="Times New Roman"/>
          <w:sz w:val="24"/>
          <w:szCs w:val="24"/>
        </w:rPr>
        <w:t>Being t</w:t>
      </w:r>
      <w:r w:rsidRPr="004D4E69">
        <w:rPr>
          <w:rFonts w:ascii="Times New Roman" w:hAnsi="Times New Roman" w:cs="Times New Roman"/>
          <w:sz w:val="24"/>
          <w:szCs w:val="24"/>
        </w:rPr>
        <w:t>ransparen</w:t>
      </w:r>
      <w:r w:rsidR="00FB02F7" w:rsidRPr="004D4E69">
        <w:rPr>
          <w:rFonts w:ascii="Times New Roman" w:hAnsi="Times New Roman" w:cs="Times New Roman"/>
          <w:sz w:val="24"/>
          <w:szCs w:val="24"/>
        </w:rPr>
        <w:t>t</w:t>
      </w:r>
      <w:r w:rsidRPr="004D4E69">
        <w:rPr>
          <w:rFonts w:ascii="Times New Roman" w:hAnsi="Times New Roman" w:cs="Times New Roman"/>
          <w:sz w:val="24"/>
          <w:szCs w:val="24"/>
        </w:rPr>
        <w:t xml:space="preserve"> at each step</w:t>
      </w:r>
      <w:r w:rsidR="00FB02F7" w:rsidRPr="004D4E69">
        <w:rPr>
          <w:rFonts w:ascii="Times New Roman" w:hAnsi="Times New Roman" w:cs="Times New Roman"/>
          <w:sz w:val="24"/>
          <w:szCs w:val="24"/>
        </w:rPr>
        <w:t>,</w:t>
      </w:r>
      <w:r w:rsidRPr="004D4E69">
        <w:rPr>
          <w:rFonts w:ascii="Times New Roman" w:hAnsi="Times New Roman" w:cs="Times New Roman"/>
          <w:sz w:val="24"/>
          <w:szCs w:val="24"/>
        </w:rPr>
        <w:t xml:space="preserve"> in terms of</w:t>
      </w:r>
      <w:r w:rsidR="00FB02F7" w:rsidRPr="004D4E69">
        <w:rPr>
          <w:rFonts w:ascii="Times New Roman" w:hAnsi="Times New Roman" w:cs="Times New Roman"/>
          <w:sz w:val="24"/>
          <w:szCs w:val="24"/>
        </w:rPr>
        <w:t xml:space="preserve"> describing</w:t>
      </w:r>
      <w:r w:rsidRPr="004D4E69">
        <w:rPr>
          <w:rFonts w:ascii="Times New Roman" w:hAnsi="Times New Roman" w:cs="Times New Roman"/>
          <w:sz w:val="24"/>
          <w:szCs w:val="24"/>
        </w:rPr>
        <w:t xml:space="preserve"> what decisions were made and why, can help</w:t>
      </w:r>
      <w:r w:rsidR="00234AE2" w:rsidRPr="004D4E69">
        <w:rPr>
          <w:rFonts w:ascii="Times New Roman" w:hAnsi="Times New Roman" w:cs="Times New Roman"/>
          <w:sz w:val="24"/>
          <w:szCs w:val="24"/>
        </w:rPr>
        <w:t xml:space="preserve"> researchers</w:t>
      </w:r>
      <w:r w:rsidRPr="004D4E69">
        <w:rPr>
          <w:rFonts w:ascii="Times New Roman" w:hAnsi="Times New Roman" w:cs="Times New Roman"/>
          <w:sz w:val="24"/>
          <w:szCs w:val="24"/>
        </w:rPr>
        <w:t xml:space="preserve"> to be more accountable</w:t>
      </w:r>
      <w:r w:rsidR="00FB02F7" w:rsidRPr="004D4E69">
        <w:rPr>
          <w:rFonts w:ascii="Times New Roman" w:hAnsi="Times New Roman" w:cs="Times New Roman"/>
          <w:sz w:val="24"/>
          <w:szCs w:val="24"/>
        </w:rPr>
        <w:t>. W</w:t>
      </w:r>
      <w:r w:rsidRPr="004D4E69">
        <w:rPr>
          <w:rFonts w:ascii="Times New Roman" w:hAnsi="Times New Roman" w:cs="Times New Roman"/>
          <w:sz w:val="24"/>
          <w:szCs w:val="24"/>
        </w:rPr>
        <w:t>hen it comes to the analysis</w:t>
      </w:r>
      <w:r w:rsidR="00FB02F7" w:rsidRPr="004D4E69">
        <w:rPr>
          <w:rFonts w:ascii="Times New Roman" w:hAnsi="Times New Roman" w:cs="Times New Roman"/>
          <w:sz w:val="24"/>
          <w:szCs w:val="24"/>
        </w:rPr>
        <w:t xml:space="preserve">, corpus output cannot be interpreted by a computer – this is a task which must be undertaken by the human analyst. </w:t>
      </w:r>
      <w:r w:rsidR="00E317AA" w:rsidRPr="004D4E69">
        <w:rPr>
          <w:rFonts w:ascii="Times New Roman" w:hAnsi="Times New Roman" w:cs="Times New Roman"/>
          <w:sz w:val="24"/>
          <w:szCs w:val="24"/>
        </w:rPr>
        <w:t xml:space="preserve">Corpus analysis can be challenging, as we are typically dealing with large volumes of data and the </w:t>
      </w:r>
      <w:proofErr w:type="gramStart"/>
      <w:r w:rsidR="00E317AA" w:rsidRPr="004D4E69">
        <w:rPr>
          <w:rFonts w:ascii="Times New Roman" w:hAnsi="Times New Roman" w:cs="Times New Roman"/>
          <w:sz w:val="24"/>
          <w:szCs w:val="24"/>
        </w:rPr>
        <w:t>procedures</w:t>
      </w:r>
      <w:proofErr w:type="gramEnd"/>
      <w:r w:rsidR="00E317AA" w:rsidRPr="004D4E69">
        <w:rPr>
          <w:rFonts w:ascii="Times New Roman" w:hAnsi="Times New Roman" w:cs="Times New Roman"/>
          <w:sz w:val="24"/>
          <w:szCs w:val="24"/>
        </w:rPr>
        <w:t xml:space="preserve"> we carry out can yield lots of results – more than can feasibly be reported within the scope of a journal article and, in many cases, even an entire monograph. We therefore </w:t>
      </w:r>
      <w:proofErr w:type="gramStart"/>
      <w:r w:rsidR="00E317AA" w:rsidRPr="004D4E69">
        <w:rPr>
          <w:rFonts w:ascii="Times New Roman" w:hAnsi="Times New Roman" w:cs="Times New Roman"/>
          <w:sz w:val="24"/>
          <w:szCs w:val="24"/>
        </w:rPr>
        <w:t>have to</w:t>
      </w:r>
      <w:proofErr w:type="gramEnd"/>
      <w:r w:rsidR="00E317AA" w:rsidRPr="004D4E69">
        <w:rPr>
          <w:rFonts w:ascii="Times New Roman" w:hAnsi="Times New Roman" w:cs="Times New Roman"/>
          <w:sz w:val="24"/>
          <w:szCs w:val="24"/>
        </w:rPr>
        <w:t xml:space="preserve"> exercise some selectivity about the patterns and results we report</w:t>
      </w:r>
      <w:r w:rsidR="003B6008" w:rsidRPr="004D4E69">
        <w:rPr>
          <w:rFonts w:ascii="Times New Roman" w:hAnsi="Times New Roman" w:cs="Times New Roman"/>
          <w:sz w:val="24"/>
          <w:szCs w:val="24"/>
        </w:rPr>
        <w:t xml:space="preserve">. </w:t>
      </w:r>
      <w:r w:rsidR="00FB02F7" w:rsidRPr="004D4E69">
        <w:rPr>
          <w:rFonts w:ascii="Times New Roman" w:hAnsi="Times New Roman" w:cs="Times New Roman"/>
          <w:sz w:val="24"/>
          <w:szCs w:val="24"/>
        </w:rPr>
        <w:t>Here,</w:t>
      </w:r>
      <w:r w:rsidRPr="004D4E69">
        <w:rPr>
          <w:rFonts w:ascii="Times New Roman" w:hAnsi="Times New Roman" w:cs="Times New Roman"/>
          <w:sz w:val="24"/>
          <w:szCs w:val="24"/>
        </w:rPr>
        <w:t xml:space="preserve"> corpus users should </w:t>
      </w:r>
      <w:r w:rsidR="00FB02F7" w:rsidRPr="004D4E69">
        <w:rPr>
          <w:rFonts w:ascii="Times New Roman" w:hAnsi="Times New Roman" w:cs="Times New Roman"/>
          <w:sz w:val="24"/>
          <w:szCs w:val="24"/>
        </w:rPr>
        <w:t>resist any temptation to</w:t>
      </w:r>
      <w:r w:rsidRPr="004D4E69">
        <w:rPr>
          <w:rFonts w:ascii="Times New Roman" w:hAnsi="Times New Roman" w:cs="Times New Roman"/>
          <w:sz w:val="24"/>
          <w:szCs w:val="24"/>
        </w:rPr>
        <w:t xml:space="preserve"> ‘cherry pick’ results that are interesting</w:t>
      </w:r>
      <w:r w:rsidR="004E6104" w:rsidRPr="004D4E69">
        <w:rPr>
          <w:rFonts w:ascii="Times New Roman" w:hAnsi="Times New Roman" w:cs="Times New Roman"/>
          <w:sz w:val="24"/>
          <w:szCs w:val="24"/>
        </w:rPr>
        <w:t>,</w:t>
      </w:r>
      <w:r w:rsidRPr="004D4E69">
        <w:rPr>
          <w:rFonts w:ascii="Times New Roman" w:hAnsi="Times New Roman" w:cs="Times New Roman"/>
          <w:sz w:val="24"/>
          <w:szCs w:val="24"/>
        </w:rPr>
        <w:t xml:space="preserve"> or which confirm our hypothesis, particularly at the expense of reporting those which offer counterexamples</w:t>
      </w:r>
      <w:r w:rsidR="00FB02F7" w:rsidRPr="004D4E69">
        <w:rPr>
          <w:rFonts w:ascii="Times New Roman" w:hAnsi="Times New Roman" w:cs="Times New Roman"/>
          <w:sz w:val="24"/>
          <w:szCs w:val="24"/>
        </w:rPr>
        <w:t>. Again, making our data available to others can help in this process, as can actively searching and reporting on the frequency of counterexamples (</w:t>
      </w:r>
      <w:proofErr w:type="gramStart"/>
      <w:r w:rsidR="00FB02F7" w:rsidRPr="004D4E69">
        <w:rPr>
          <w:rFonts w:ascii="Times New Roman" w:hAnsi="Times New Roman" w:cs="Times New Roman"/>
          <w:sz w:val="24"/>
          <w:szCs w:val="24"/>
        </w:rPr>
        <w:t>i.e.</w:t>
      </w:r>
      <w:proofErr w:type="gramEnd"/>
      <w:r w:rsidR="00FB02F7" w:rsidRPr="004D4E69">
        <w:rPr>
          <w:rFonts w:ascii="Times New Roman" w:hAnsi="Times New Roman" w:cs="Times New Roman"/>
          <w:sz w:val="24"/>
          <w:szCs w:val="24"/>
        </w:rPr>
        <w:t xml:space="preserve"> patterns which run counter to the dominant trend or which do not fit our hypotheses (see Partington</w:t>
      </w:r>
      <w:r w:rsidR="00797350" w:rsidRPr="004D4E69">
        <w:rPr>
          <w:rFonts w:ascii="Times New Roman" w:hAnsi="Times New Roman" w:cs="Times New Roman"/>
          <w:sz w:val="24"/>
          <w:szCs w:val="24"/>
        </w:rPr>
        <w:t xml:space="preserve"> et al. 2013</w:t>
      </w:r>
      <w:r w:rsidR="00FB02F7" w:rsidRPr="004D4E69">
        <w:rPr>
          <w:rFonts w:ascii="Times New Roman" w:hAnsi="Times New Roman" w:cs="Times New Roman"/>
          <w:sz w:val="24"/>
          <w:szCs w:val="24"/>
        </w:rPr>
        <w:t xml:space="preserve">)). Our interpretation of the corpus output is also likely to be influenced by our subjective experiences and potential biases – being reflexive about this and acknowledging it when reporting our results represents good ethical practice for corpus users. </w:t>
      </w:r>
    </w:p>
    <w:p w14:paraId="0D2960D7" w14:textId="59AB2BAE" w:rsidR="00E317AA" w:rsidRPr="004D4E69" w:rsidRDefault="00FB02F7"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Describing what we, as human analysts, do to obtain results, and acknowledging how our subjectivities may have influenced these is clearly good scientific and ethical practice. Yet this practice can be complicated further when using corpus linguistic methods – and other quantitative techniques – as our analyses may be based on algorithms embedded within the </w:t>
      </w:r>
      <w:r w:rsidR="00234AE2" w:rsidRPr="004D4E69">
        <w:rPr>
          <w:rFonts w:ascii="Times New Roman" w:hAnsi="Times New Roman" w:cs="Times New Roman"/>
          <w:sz w:val="24"/>
          <w:szCs w:val="24"/>
        </w:rPr>
        <w:lastRenderedPageBreak/>
        <w:t>software</w:t>
      </w:r>
      <w:r w:rsidRPr="004D4E69">
        <w:rPr>
          <w:rFonts w:ascii="Times New Roman" w:hAnsi="Times New Roman" w:cs="Times New Roman"/>
          <w:sz w:val="24"/>
          <w:szCs w:val="24"/>
        </w:rPr>
        <w:t xml:space="preserve"> we use. Maintaining such </w:t>
      </w:r>
      <w:r w:rsidR="00234AE2" w:rsidRPr="004D4E69">
        <w:rPr>
          <w:rFonts w:ascii="Times New Roman" w:hAnsi="Times New Roman" w:cs="Times New Roman"/>
          <w:sz w:val="24"/>
          <w:szCs w:val="24"/>
        </w:rPr>
        <w:t xml:space="preserve">software </w:t>
      </w:r>
      <w:r w:rsidRPr="004D4E69">
        <w:rPr>
          <w:rFonts w:ascii="Times New Roman" w:hAnsi="Times New Roman" w:cs="Times New Roman"/>
          <w:sz w:val="24"/>
          <w:szCs w:val="24"/>
        </w:rPr>
        <w:t>and providing clear</w:t>
      </w:r>
      <w:r w:rsidR="00E317AA" w:rsidRPr="004D4E69">
        <w:rPr>
          <w:rFonts w:ascii="Times New Roman" w:hAnsi="Times New Roman" w:cs="Times New Roman"/>
          <w:sz w:val="24"/>
          <w:szCs w:val="24"/>
        </w:rPr>
        <w:t xml:space="preserve"> and detailed</w:t>
      </w:r>
      <w:r w:rsidRPr="004D4E69">
        <w:rPr>
          <w:rFonts w:ascii="Times New Roman" w:hAnsi="Times New Roman" w:cs="Times New Roman"/>
          <w:sz w:val="24"/>
          <w:szCs w:val="24"/>
        </w:rPr>
        <w:t xml:space="preserve"> records of the procedures </w:t>
      </w:r>
      <w:r w:rsidR="00234AE2" w:rsidRPr="004D4E69">
        <w:rPr>
          <w:rFonts w:ascii="Times New Roman" w:hAnsi="Times New Roman" w:cs="Times New Roman"/>
          <w:sz w:val="24"/>
          <w:szCs w:val="24"/>
        </w:rPr>
        <w:t>it operates by</w:t>
      </w:r>
      <w:r w:rsidR="00E317AA" w:rsidRPr="004D4E69">
        <w:rPr>
          <w:rFonts w:ascii="Times New Roman" w:hAnsi="Times New Roman" w:cs="Times New Roman"/>
          <w:sz w:val="24"/>
          <w:szCs w:val="24"/>
        </w:rPr>
        <w:t xml:space="preserve"> are important for ensuring transparency and replicability. If </w:t>
      </w:r>
      <w:r w:rsidR="00234AE2" w:rsidRPr="004D4E69">
        <w:rPr>
          <w:rFonts w:ascii="Times New Roman" w:hAnsi="Times New Roman" w:cs="Times New Roman"/>
          <w:sz w:val="24"/>
          <w:szCs w:val="24"/>
        </w:rPr>
        <w:t>software</w:t>
      </w:r>
      <w:r w:rsidR="00E317AA" w:rsidRPr="004D4E69">
        <w:rPr>
          <w:rFonts w:ascii="Times New Roman" w:hAnsi="Times New Roman" w:cs="Times New Roman"/>
          <w:sz w:val="24"/>
          <w:szCs w:val="24"/>
        </w:rPr>
        <w:t xml:space="preserve"> is updated regularly, this means that a particular analytical procedure could be carried out on the same dataset but yield different results over time, or indeed at a single point of time, depending on the version of the </w:t>
      </w:r>
      <w:r w:rsidR="00234AE2" w:rsidRPr="004D4E69">
        <w:rPr>
          <w:rFonts w:ascii="Times New Roman" w:hAnsi="Times New Roman" w:cs="Times New Roman"/>
          <w:sz w:val="24"/>
          <w:szCs w:val="24"/>
        </w:rPr>
        <w:t xml:space="preserve">software </w:t>
      </w:r>
      <w:r w:rsidR="00E317AA" w:rsidRPr="004D4E69">
        <w:rPr>
          <w:rFonts w:ascii="Times New Roman" w:hAnsi="Times New Roman" w:cs="Times New Roman"/>
          <w:sz w:val="24"/>
          <w:szCs w:val="24"/>
        </w:rPr>
        <w:t xml:space="preserve">being used. It is therefore the duty of developers to provide detailed and up-to-date records of modifications to the </w:t>
      </w:r>
      <w:r w:rsidR="00234AE2" w:rsidRPr="004D4E69">
        <w:rPr>
          <w:rFonts w:ascii="Times New Roman" w:hAnsi="Times New Roman" w:cs="Times New Roman"/>
          <w:sz w:val="24"/>
          <w:szCs w:val="24"/>
        </w:rPr>
        <w:t xml:space="preserve">software </w:t>
      </w:r>
      <w:r w:rsidR="00E317AA" w:rsidRPr="004D4E69">
        <w:rPr>
          <w:rFonts w:ascii="Times New Roman" w:hAnsi="Times New Roman" w:cs="Times New Roman"/>
          <w:sz w:val="24"/>
          <w:szCs w:val="24"/>
        </w:rPr>
        <w:t xml:space="preserve">they release, and the duty of corpus users to report which version they are using. The same principle applies to the use of corpora themselves, which can be released in different iterations and, in some cases, updated over time. </w:t>
      </w:r>
    </w:p>
    <w:p w14:paraId="0DF9099D" w14:textId="3AA8C644" w:rsidR="003B4D5F" w:rsidRPr="004D4E69" w:rsidRDefault="003B6008"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Beyond transparency in reporting our methods and results, it is also incumbent on corpus analysts to ensure the scientific validity of their research. This essentially ensures that the research itself is carried out in a methodologically rigorous way, and that any claims to statistical salience are robust and accurate. Methodological rigour may not seem, at face value, to be an ethical issue. However, results from linguistics research can inform the policies or actions of powerful organisations, such as governments, which can in turn affect the lives of millions of people (De Costa 2018). In a similar vein, it is also the ethical responsibility of corpus users to reflect critically on what their results represent, and to exercise similar criticality when suggesting what the implications of their findings are </w:t>
      </w:r>
      <w:r w:rsidR="003B4D5F" w:rsidRPr="004D4E69">
        <w:rPr>
          <w:rFonts w:ascii="Times New Roman" w:hAnsi="Times New Roman" w:cs="Times New Roman"/>
          <w:sz w:val="24"/>
          <w:szCs w:val="24"/>
        </w:rPr>
        <w:t>and issuing recommendations based on these. A relevant example relates to work examining patient feedback on UK healthcare services (</w:t>
      </w:r>
      <w:r w:rsidR="00797350" w:rsidRPr="004D4E69">
        <w:rPr>
          <w:rFonts w:ascii="Times New Roman" w:hAnsi="Times New Roman" w:cs="Times New Roman"/>
          <w:sz w:val="24"/>
          <w:szCs w:val="24"/>
        </w:rPr>
        <w:t>Baker et al. 2019</w:t>
      </w:r>
      <w:r w:rsidR="003B4D5F" w:rsidRPr="004D4E69">
        <w:rPr>
          <w:rFonts w:ascii="Times New Roman" w:hAnsi="Times New Roman" w:cs="Times New Roman"/>
          <w:sz w:val="24"/>
          <w:szCs w:val="24"/>
        </w:rPr>
        <w:t xml:space="preserve">). One of </w:t>
      </w:r>
      <w:r w:rsidR="000F2A59" w:rsidRPr="004D4E69">
        <w:rPr>
          <w:rFonts w:ascii="Times New Roman" w:hAnsi="Times New Roman" w:cs="Times New Roman"/>
          <w:sz w:val="24"/>
          <w:szCs w:val="24"/>
        </w:rPr>
        <w:t xml:space="preserve">the </w:t>
      </w:r>
      <w:r w:rsidR="003B4D5F" w:rsidRPr="004D4E69">
        <w:rPr>
          <w:rFonts w:ascii="Times New Roman" w:hAnsi="Times New Roman" w:cs="Times New Roman"/>
          <w:sz w:val="24"/>
          <w:szCs w:val="24"/>
        </w:rPr>
        <w:t>findings was that receptionists were more likely than other types of staff member to receive negative evaluations in the patients’ feedback (</w:t>
      </w:r>
      <w:r w:rsidR="00797350" w:rsidRPr="004D4E69">
        <w:rPr>
          <w:rFonts w:ascii="Times New Roman" w:hAnsi="Times New Roman" w:cs="Times New Roman"/>
          <w:sz w:val="24"/>
          <w:szCs w:val="24"/>
        </w:rPr>
        <w:t>Brookes and McEnery 2020; Baker and Brookes 2021</w:t>
      </w:r>
      <w:r w:rsidR="003B4D5F" w:rsidRPr="004D4E69">
        <w:rPr>
          <w:rFonts w:ascii="Times New Roman" w:hAnsi="Times New Roman" w:cs="Times New Roman"/>
          <w:sz w:val="24"/>
          <w:szCs w:val="24"/>
        </w:rPr>
        <w:t xml:space="preserve">). When reporting that finding to stakeholder contacts in the healthcare system, </w:t>
      </w:r>
      <w:r w:rsidR="000F2A59" w:rsidRPr="004D4E69">
        <w:rPr>
          <w:rFonts w:ascii="Times New Roman" w:hAnsi="Times New Roman" w:cs="Times New Roman"/>
          <w:sz w:val="24"/>
          <w:szCs w:val="24"/>
        </w:rPr>
        <w:t xml:space="preserve">the researchers </w:t>
      </w:r>
      <w:r w:rsidR="003B4D5F" w:rsidRPr="004D4E69">
        <w:rPr>
          <w:rFonts w:ascii="Times New Roman" w:hAnsi="Times New Roman" w:cs="Times New Roman"/>
          <w:sz w:val="24"/>
          <w:szCs w:val="24"/>
        </w:rPr>
        <w:t xml:space="preserve">felt that it was important to contextualise that pattern, and to foreground the fact that the feedback was shaped by patients’ expectations, as well as the unique role of receptionists (being gatekeepers and the public faces of systems they don’t design). In other words, it was not the case that receptionists were poor at their jobs, but that patients were often not sufficiently aware of what receptionists’ roles entailed, and that their criticism of receptionists was often, in fact, personalised criticism of broader organisational issues within the healthcare system. We </w:t>
      </w:r>
      <w:proofErr w:type="gramStart"/>
      <w:r w:rsidR="003B4D5F" w:rsidRPr="004D4E69">
        <w:rPr>
          <w:rFonts w:ascii="Times New Roman" w:hAnsi="Times New Roman" w:cs="Times New Roman"/>
          <w:sz w:val="24"/>
          <w:szCs w:val="24"/>
        </w:rPr>
        <w:t>have to</w:t>
      </w:r>
      <w:proofErr w:type="gramEnd"/>
      <w:r w:rsidR="003B4D5F" w:rsidRPr="004D4E69">
        <w:rPr>
          <w:rFonts w:ascii="Times New Roman" w:hAnsi="Times New Roman" w:cs="Times New Roman"/>
          <w:sz w:val="24"/>
          <w:szCs w:val="24"/>
        </w:rPr>
        <w:t xml:space="preserve"> be responsible with our findings, then, and mindful of how they might be interpreted, and misinterpreted, and guard against any undue harm arising from such misinterpretation. Engaging with perspectives on the given issue from other disciplines, and indeed engaging with members of the group concerned directly, can help us to make sense of our findings and bring better balance and fairness to our conclusions.</w:t>
      </w:r>
    </w:p>
    <w:p w14:paraId="48051489" w14:textId="04391CC1" w:rsidR="0037141C" w:rsidRPr="004D4E69" w:rsidRDefault="003B4D5F"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Pimple</w:t>
      </w:r>
      <w:r w:rsidR="00764763" w:rsidRPr="004D4E69">
        <w:rPr>
          <w:rFonts w:ascii="Times New Roman" w:hAnsi="Times New Roman" w:cs="Times New Roman"/>
          <w:sz w:val="24"/>
          <w:szCs w:val="24"/>
        </w:rPr>
        <w:t xml:space="preserve"> also </w:t>
      </w:r>
      <w:r w:rsidR="004D4E69" w:rsidRPr="004D4E69">
        <w:rPr>
          <w:rFonts w:ascii="Times New Roman" w:hAnsi="Times New Roman" w:cs="Times New Roman"/>
          <w:sz w:val="24"/>
          <w:szCs w:val="24"/>
        </w:rPr>
        <w:t xml:space="preserve">urges that </w:t>
      </w:r>
      <w:r w:rsidRPr="004D4E69">
        <w:rPr>
          <w:rFonts w:ascii="Times New Roman" w:hAnsi="Times New Roman" w:cs="Times New Roman"/>
          <w:sz w:val="24"/>
          <w:szCs w:val="24"/>
        </w:rPr>
        <w:t>ethical research is</w:t>
      </w:r>
      <w:r w:rsidR="004D4E69" w:rsidRPr="004D4E69">
        <w:rPr>
          <w:rFonts w:ascii="Times New Roman" w:hAnsi="Times New Roman" w:cs="Times New Roman"/>
          <w:sz w:val="24"/>
          <w:szCs w:val="24"/>
        </w:rPr>
        <w:t xml:space="preserve"> </w:t>
      </w:r>
      <w:r w:rsidRPr="004D4E69">
        <w:rPr>
          <w:rFonts w:ascii="Times New Roman" w:hAnsi="Times New Roman" w:cs="Times New Roman"/>
          <w:sz w:val="24"/>
          <w:szCs w:val="24"/>
        </w:rPr>
        <w:t>f</w:t>
      </w:r>
      <w:r w:rsidR="00E317AA" w:rsidRPr="004D4E69">
        <w:rPr>
          <w:rFonts w:ascii="Times New Roman" w:hAnsi="Times New Roman" w:cs="Times New Roman"/>
          <w:sz w:val="24"/>
          <w:szCs w:val="24"/>
        </w:rPr>
        <w:t xml:space="preserve">air </w:t>
      </w:r>
      <w:r w:rsidR="004D4E69" w:rsidRPr="004D4E69">
        <w:rPr>
          <w:rFonts w:ascii="Times New Roman" w:hAnsi="Times New Roman" w:cs="Times New Roman"/>
          <w:sz w:val="24"/>
          <w:szCs w:val="24"/>
        </w:rPr>
        <w:t>when</w:t>
      </w:r>
      <w:r w:rsidR="00E317AA" w:rsidRPr="004D4E69">
        <w:rPr>
          <w:rFonts w:ascii="Times New Roman" w:hAnsi="Times New Roman" w:cs="Times New Roman"/>
          <w:sz w:val="24"/>
          <w:szCs w:val="24"/>
        </w:rPr>
        <w:t xml:space="preserve"> citing and using the work of others. </w:t>
      </w:r>
      <w:r w:rsidRPr="004D4E69">
        <w:rPr>
          <w:rFonts w:ascii="Times New Roman" w:hAnsi="Times New Roman" w:cs="Times New Roman"/>
          <w:sz w:val="24"/>
          <w:szCs w:val="24"/>
        </w:rPr>
        <w:t xml:space="preserve">Fairness is, of course, a good principle for researchers to follow in general, regardless of what field or sub-field they are working in. For corpus users, the issue of </w:t>
      </w:r>
      <w:r w:rsidR="0037141C" w:rsidRPr="004D4E69">
        <w:rPr>
          <w:rFonts w:ascii="Times New Roman" w:hAnsi="Times New Roman" w:cs="Times New Roman"/>
          <w:sz w:val="24"/>
          <w:szCs w:val="24"/>
        </w:rPr>
        <w:t>citing resources (</w:t>
      </w:r>
      <w:proofErr w:type="gramStart"/>
      <w:r w:rsidR="0037141C" w:rsidRPr="004D4E69">
        <w:rPr>
          <w:rFonts w:ascii="Times New Roman" w:hAnsi="Times New Roman" w:cs="Times New Roman"/>
          <w:sz w:val="24"/>
          <w:szCs w:val="24"/>
        </w:rPr>
        <w:t>i.e.</w:t>
      </w:r>
      <w:proofErr w:type="gramEnd"/>
      <w:r w:rsidR="0037141C" w:rsidRPr="004D4E69">
        <w:rPr>
          <w:rFonts w:ascii="Times New Roman" w:hAnsi="Times New Roman" w:cs="Times New Roman"/>
          <w:sz w:val="24"/>
          <w:szCs w:val="24"/>
        </w:rPr>
        <w:t xml:space="preserve"> corpora, analytical tools, etc.) is of particular relevance, since most of us in the field rely on the innovations and work of others in developing and maintaining publicly available corpora and computer packages which improve the efficiency and accuracy of our analyses. It is important that we acknowledge the creators of such resources whenever we use them. Corpus project are often group projects, and they increasingly involve researchers from other fields </w:t>
      </w:r>
      <w:r w:rsidR="0037141C" w:rsidRPr="004D4E69">
        <w:rPr>
          <w:rFonts w:ascii="Times New Roman" w:hAnsi="Times New Roman" w:cs="Times New Roman"/>
          <w:sz w:val="24"/>
          <w:szCs w:val="24"/>
        </w:rPr>
        <w:lastRenderedPageBreak/>
        <w:t>too. It is ethical practice to acknowledge the work of all involved in any project, and to be clear about aims and expectations from all parties from the outset of collaborative projects.</w:t>
      </w:r>
    </w:p>
    <w:p w14:paraId="59BA2387" w14:textId="4421267F" w:rsidR="00D85D47" w:rsidRPr="004D4E69" w:rsidRDefault="00D85D47" w:rsidP="004D4E69">
      <w:pPr>
        <w:spacing w:line="276" w:lineRule="auto"/>
        <w:rPr>
          <w:rFonts w:ascii="Times New Roman" w:hAnsi="Times New Roman" w:cs="Times New Roman"/>
          <w:sz w:val="24"/>
          <w:szCs w:val="24"/>
        </w:rPr>
      </w:pPr>
    </w:p>
    <w:p w14:paraId="54F1D373" w14:textId="5EFB280C" w:rsidR="00744D17" w:rsidRPr="004D4E69" w:rsidRDefault="00744D17" w:rsidP="004D4E69">
      <w:pPr>
        <w:spacing w:line="276" w:lineRule="auto"/>
        <w:rPr>
          <w:rFonts w:ascii="Times New Roman" w:hAnsi="Times New Roman" w:cs="Times New Roman"/>
          <w:b/>
          <w:sz w:val="24"/>
          <w:szCs w:val="24"/>
        </w:rPr>
      </w:pPr>
      <w:r w:rsidRPr="004D4E69">
        <w:rPr>
          <w:rFonts w:ascii="Times New Roman" w:hAnsi="Times New Roman" w:cs="Times New Roman"/>
          <w:b/>
          <w:sz w:val="24"/>
          <w:szCs w:val="24"/>
        </w:rPr>
        <w:t xml:space="preserve">4. </w:t>
      </w:r>
      <w:r w:rsidR="001E16C2" w:rsidRPr="004D4E69">
        <w:rPr>
          <w:rFonts w:ascii="Times New Roman" w:hAnsi="Times New Roman" w:cs="Times New Roman"/>
          <w:b/>
          <w:sz w:val="24"/>
          <w:szCs w:val="24"/>
        </w:rPr>
        <w:t xml:space="preserve">Conclusions </w:t>
      </w:r>
    </w:p>
    <w:p w14:paraId="008C15E9" w14:textId="16B7A0F5" w:rsidR="0037141C" w:rsidRPr="004D4E69" w:rsidRDefault="00682F46"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In this chapter, w</w:t>
      </w:r>
      <w:r w:rsidR="0037141C" w:rsidRPr="004D4E69">
        <w:rPr>
          <w:rFonts w:ascii="Times New Roman" w:hAnsi="Times New Roman" w:cs="Times New Roman"/>
          <w:sz w:val="24"/>
          <w:szCs w:val="24"/>
        </w:rPr>
        <w:t xml:space="preserve">e have addressed </w:t>
      </w:r>
      <w:r w:rsidRPr="004D4E69">
        <w:rPr>
          <w:rFonts w:ascii="Times New Roman" w:hAnsi="Times New Roman" w:cs="Times New Roman"/>
          <w:sz w:val="24"/>
          <w:szCs w:val="24"/>
        </w:rPr>
        <w:t xml:space="preserve">ethical issues, giving particular focus to those issues that are likely to be of pronounced importance to </w:t>
      </w:r>
      <w:r w:rsidR="000F2A59" w:rsidRPr="004D4E69">
        <w:rPr>
          <w:rFonts w:ascii="Times New Roman" w:hAnsi="Times New Roman" w:cs="Times New Roman"/>
          <w:sz w:val="24"/>
          <w:szCs w:val="24"/>
        </w:rPr>
        <w:t xml:space="preserve">researchers </w:t>
      </w:r>
      <w:r w:rsidRPr="004D4E69">
        <w:rPr>
          <w:rFonts w:ascii="Times New Roman" w:hAnsi="Times New Roman" w:cs="Times New Roman"/>
          <w:sz w:val="24"/>
          <w:szCs w:val="24"/>
        </w:rPr>
        <w:t>embarking on corpus linguistics projects. T</w:t>
      </w:r>
      <w:r w:rsidR="0037141C" w:rsidRPr="004D4E69">
        <w:rPr>
          <w:rFonts w:ascii="Times New Roman" w:hAnsi="Times New Roman" w:cs="Times New Roman"/>
          <w:sz w:val="24"/>
          <w:szCs w:val="24"/>
        </w:rPr>
        <w:t>he</w:t>
      </w:r>
      <w:r w:rsidR="00AE1084" w:rsidRPr="004D4E69">
        <w:rPr>
          <w:rFonts w:ascii="Times New Roman" w:hAnsi="Times New Roman" w:cs="Times New Roman"/>
          <w:sz w:val="24"/>
          <w:szCs w:val="24"/>
        </w:rPr>
        <w:t xml:space="preserve"> ethical considerations underpinning any corpus study </w:t>
      </w:r>
      <w:r w:rsidR="000F2A59" w:rsidRPr="004D4E69">
        <w:rPr>
          <w:rFonts w:ascii="Times New Roman" w:hAnsi="Times New Roman" w:cs="Times New Roman"/>
          <w:sz w:val="24"/>
          <w:szCs w:val="24"/>
        </w:rPr>
        <w:t>are</w:t>
      </w:r>
      <w:r w:rsidR="00AE1084" w:rsidRPr="004D4E69">
        <w:rPr>
          <w:rFonts w:ascii="Times New Roman" w:hAnsi="Times New Roman" w:cs="Times New Roman"/>
          <w:sz w:val="24"/>
          <w:szCs w:val="24"/>
        </w:rPr>
        <w:t xml:space="preserve"> influenced by the kind of language under study, the real-world contexts in which it occurred, the methods and type of analysis being employed and, perhaps most importantly, the researcher’s subjectivity and own ethical positions. For this reason, the kind of critical discussion of ethical considerations we have engaged in </w:t>
      </w:r>
      <w:r w:rsidR="000F2A59" w:rsidRPr="004D4E69">
        <w:rPr>
          <w:rFonts w:ascii="Times New Roman" w:hAnsi="Times New Roman" w:cs="Times New Roman"/>
          <w:sz w:val="24"/>
          <w:szCs w:val="24"/>
        </w:rPr>
        <w:t xml:space="preserve">here </w:t>
      </w:r>
      <w:r w:rsidR="00AE1084" w:rsidRPr="004D4E69">
        <w:rPr>
          <w:rFonts w:ascii="Times New Roman" w:hAnsi="Times New Roman" w:cs="Times New Roman"/>
          <w:sz w:val="24"/>
          <w:szCs w:val="24"/>
        </w:rPr>
        <w:t>is</w:t>
      </w:r>
      <w:r w:rsidRPr="004D4E69">
        <w:rPr>
          <w:rFonts w:ascii="Times New Roman" w:hAnsi="Times New Roman" w:cs="Times New Roman"/>
          <w:sz w:val="24"/>
          <w:szCs w:val="24"/>
        </w:rPr>
        <w:t>, we hope,</w:t>
      </w:r>
      <w:r w:rsidR="00AE1084" w:rsidRPr="004D4E69">
        <w:rPr>
          <w:rFonts w:ascii="Times New Roman" w:hAnsi="Times New Roman" w:cs="Times New Roman"/>
          <w:sz w:val="24"/>
          <w:szCs w:val="24"/>
        </w:rPr>
        <w:t xml:space="preserve"> likely to be of greater use than any blanket guidelines which will not realistically be able to reflect the wide and ever-growing range of modes, contexts and groups that are represented in corpora.</w:t>
      </w:r>
      <w:r w:rsidR="00DC7E41" w:rsidRPr="004D4E69">
        <w:rPr>
          <w:rFonts w:ascii="Times New Roman" w:hAnsi="Times New Roman" w:cs="Times New Roman"/>
          <w:sz w:val="24"/>
          <w:szCs w:val="24"/>
        </w:rPr>
        <w:t xml:space="preserve"> Throughout this chapter we have issued a series of specific, though rather general, recommendations for addressing some of the specific ethical issues that we and others have encountered in previous research. In this section, we will briefly reflect on where we are, now, as a field, and consider how future engagement with ethical considerations in corpus linguistics might proceed and add value to the field.</w:t>
      </w:r>
    </w:p>
    <w:p w14:paraId="574E2BEE" w14:textId="77777777" w:rsidR="00682F46" w:rsidRPr="004D4E69" w:rsidRDefault="00682F46"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Ethically problematic research design in corpus linguistics is, we feel, largely a thing of the past and, even then, such practices likely reflected the infancy of the field relative to other areas of applied linguistics. Lessons have certainly been learnt since then, and such practices are thankfully confined to the past (contrast, for example, the covert approach to recording taken in the compilation of the original British National Corpus against the ethically robust 2014 update). Nowadays, the kinds of ethical practices that are becoming standard in corpus linguistics research are, we feel, compatible with other areas of applied linguistics. Corpus builders take the privacy concerns of participants seriously, even when confronted by a lack of guidelines or ‘gold standard’, and do not routinely produce overtly unethical corpora or study designs. Corpus distributors go to great lengths to ensure the data they distribute confirms with every-changing legal and ethical </w:t>
      </w:r>
      <w:proofErr w:type="gramStart"/>
      <w:r w:rsidRPr="004D4E69">
        <w:rPr>
          <w:rFonts w:ascii="Times New Roman" w:hAnsi="Times New Roman" w:cs="Times New Roman"/>
          <w:sz w:val="24"/>
          <w:szCs w:val="24"/>
        </w:rPr>
        <w:t>standards, and</w:t>
      </w:r>
      <w:proofErr w:type="gramEnd"/>
      <w:r w:rsidRPr="004D4E69">
        <w:rPr>
          <w:rFonts w:ascii="Times New Roman" w:hAnsi="Times New Roman" w:cs="Times New Roman"/>
          <w:sz w:val="24"/>
          <w:szCs w:val="24"/>
        </w:rPr>
        <w:t xml:space="preserve"> invest much time and effort into maintaining those standards and producing documentation to enhance the accessibility and transparency of their resources. Now more than ever before, corpus users explore sensitive issues – for example, relating to health, </w:t>
      </w:r>
      <w:proofErr w:type="gramStart"/>
      <w:r w:rsidRPr="004D4E69">
        <w:rPr>
          <w:rFonts w:ascii="Times New Roman" w:hAnsi="Times New Roman" w:cs="Times New Roman"/>
          <w:sz w:val="24"/>
          <w:szCs w:val="24"/>
        </w:rPr>
        <w:t>crime</w:t>
      </w:r>
      <w:proofErr w:type="gramEnd"/>
      <w:r w:rsidRPr="004D4E69">
        <w:rPr>
          <w:rFonts w:ascii="Times New Roman" w:hAnsi="Times New Roman" w:cs="Times New Roman"/>
          <w:sz w:val="24"/>
          <w:szCs w:val="24"/>
        </w:rPr>
        <w:t xml:space="preserve"> and extremism – in a sensitive, nuanced and ethically responsible way. </w:t>
      </w:r>
    </w:p>
    <w:p w14:paraId="1A8940E5" w14:textId="1BC78394" w:rsidR="00A67FC7" w:rsidRPr="004D4E69" w:rsidRDefault="00844DB9"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The above point notwithstanding, there has been </w:t>
      </w:r>
      <w:r w:rsidR="00616DB1" w:rsidRPr="004D4E69">
        <w:rPr>
          <w:rFonts w:ascii="Times New Roman" w:hAnsi="Times New Roman" w:cs="Times New Roman"/>
          <w:sz w:val="24"/>
          <w:szCs w:val="24"/>
        </w:rPr>
        <w:t xml:space="preserve">very limited explicit engagement with ethical issues in corpus linguistics specifically. Such engagement with </w:t>
      </w:r>
      <w:r w:rsidR="00DC7E41" w:rsidRPr="004D4E69">
        <w:rPr>
          <w:rFonts w:ascii="Times New Roman" w:hAnsi="Times New Roman" w:cs="Times New Roman"/>
          <w:sz w:val="24"/>
          <w:szCs w:val="24"/>
        </w:rPr>
        <w:t>ethical</w:t>
      </w:r>
      <w:r w:rsidR="00616DB1" w:rsidRPr="004D4E69">
        <w:rPr>
          <w:rFonts w:ascii="Times New Roman" w:hAnsi="Times New Roman" w:cs="Times New Roman"/>
          <w:sz w:val="24"/>
          <w:szCs w:val="24"/>
        </w:rPr>
        <w:t xml:space="preserve"> consideration in corpus linguistic is therefore needed, particularly </w:t>
      </w:r>
      <w:r w:rsidR="000F2A59" w:rsidRPr="004D4E69">
        <w:rPr>
          <w:rFonts w:ascii="Times New Roman" w:hAnsi="Times New Roman" w:cs="Times New Roman"/>
          <w:sz w:val="24"/>
          <w:szCs w:val="24"/>
        </w:rPr>
        <w:t>a</w:t>
      </w:r>
      <w:r w:rsidR="00616DB1" w:rsidRPr="004D4E69">
        <w:rPr>
          <w:rFonts w:ascii="Times New Roman" w:hAnsi="Times New Roman" w:cs="Times New Roman"/>
          <w:sz w:val="24"/>
          <w:szCs w:val="24"/>
        </w:rPr>
        <w:t xml:space="preserve">s the volumes and types of data available to corpus linguists </w:t>
      </w:r>
      <w:r w:rsidR="000F2A59" w:rsidRPr="004D4E69">
        <w:rPr>
          <w:rFonts w:ascii="Times New Roman" w:hAnsi="Times New Roman" w:cs="Times New Roman"/>
          <w:sz w:val="24"/>
          <w:szCs w:val="24"/>
        </w:rPr>
        <w:t>will</w:t>
      </w:r>
      <w:r w:rsidR="00616DB1" w:rsidRPr="004D4E69">
        <w:rPr>
          <w:rFonts w:ascii="Times New Roman" w:hAnsi="Times New Roman" w:cs="Times New Roman"/>
          <w:sz w:val="24"/>
          <w:szCs w:val="24"/>
        </w:rPr>
        <w:t xml:space="preserve"> continue to expand at the pace. </w:t>
      </w:r>
      <w:r w:rsidR="000F2A59" w:rsidRPr="004D4E69">
        <w:rPr>
          <w:rFonts w:ascii="Times New Roman" w:hAnsi="Times New Roman" w:cs="Times New Roman"/>
          <w:sz w:val="24"/>
          <w:szCs w:val="24"/>
        </w:rPr>
        <w:t>W</w:t>
      </w:r>
      <w:r w:rsidR="00A67FC7" w:rsidRPr="004D4E69">
        <w:rPr>
          <w:rFonts w:ascii="Times New Roman" w:hAnsi="Times New Roman" w:cs="Times New Roman"/>
          <w:sz w:val="24"/>
          <w:szCs w:val="24"/>
        </w:rPr>
        <w:t xml:space="preserve">e need to be reflective and open to interdisciplinary research meaning that ethics norms or standards </w:t>
      </w:r>
      <w:r w:rsidR="000F2A59" w:rsidRPr="004D4E69">
        <w:rPr>
          <w:rFonts w:ascii="Times New Roman" w:hAnsi="Times New Roman" w:cs="Times New Roman"/>
          <w:sz w:val="24"/>
          <w:szCs w:val="24"/>
        </w:rPr>
        <w:t>will need to be neg</w:t>
      </w:r>
      <w:r w:rsidR="00FA6D3D" w:rsidRPr="004D4E69">
        <w:rPr>
          <w:rFonts w:ascii="Times New Roman" w:hAnsi="Times New Roman" w:cs="Times New Roman"/>
          <w:sz w:val="24"/>
          <w:szCs w:val="24"/>
        </w:rPr>
        <w:t>o</w:t>
      </w:r>
      <w:r w:rsidR="000F2A59" w:rsidRPr="004D4E69">
        <w:rPr>
          <w:rFonts w:ascii="Times New Roman" w:hAnsi="Times New Roman" w:cs="Times New Roman"/>
          <w:sz w:val="24"/>
          <w:szCs w:val="24"/>
        </w:rPr>
        <w:t>tiated acr</w:t>
      </w:r>
      <w:r w:rsidR="00FA6D3D" w:rsidRPr="004D4E69">
        <w:rPr>
          <w:rFonts w:ascii="Times New Roman" w:hAnsi="Times New Roman" w:cs="Times New Roman"/>
          <w:sz w:val="24"/>
          <w:szCs w:val="24"/>
        </w:rPr>
        <w:t>o</w:t>
      </w:r>
      <w:r w:rsidR="000F2A59" w:rsidRPr="004D4E69">
        <w:rPr>
          <w:rFonts w:ascii="Times New Roman" w:hAnsi="Times New Roman" w:cs="Times New Roman"/>
          <w:sz w:val="24"/>
          <w:szCs w:val="24"/>
        </w:rPr>
        <w:t>ss disciplinary boundaries</w:t>
      </w:r>
      <w:r w:rsidR="00A67FC7" w:rsidRPr="004D4E69">
        <w:rPr>
          <w:rFonts w:ascii="Times New Roman" w:hAnsi="Times New Roman" w:cs="Times New Roman"/>
          <w:sz w:val="24"/>
          <w:szCs w:val="24"/>
        </w:rPr>
        <w:t xml:space="preserve">. </w:t>
      </w:r>
      <w:r w:rsidR="000F2A59" w:rsidRPr="004D4E69">
        <w:rPr>
          <w:rFonts w:ascii="Times New Roman" w:hAnsi="Times New Roman" w:cs="Times New Roman"/>
          <w:sz w:val="24"/>
          <w:szCs w:val="24"/>
        </w:rPr>
        <w:t xml:space="preserve">The need for that will become more pronounced </w:t>
      </w:r>
      <w:r w:rsidR="00A67FC7" w:rsidRPr="004D4E69">
        <w:rPr>
          <w:rFonts w:ascii="Times New Roman" w:hAnsi="Times New Roman" w:cs="Times New Roman"/>
          <w:sz w:val="24"/>
          <w:szCs w:val="24"/>
        </w:rPr>
        <w:t xml:space="preserve">as corpus linguistics reaches into ever more (and seemingly ever </w:t>
      </w:r>
      <w:r w:rsidR="000F2A59" w:rsidRPr="004D4E69">
        <w:rPr>
          <w:rFonts w:ascii="Times New Roman" w:hAnsi="Times New Roman" w:cs="Times New Roman"/>
          <w:sz w:val="24"/>
          <w:szCs w:val="24"/>
        </w:rPr>
        <w:t xml:space="preserve">more </w:t>
      </w:r>
      <w:r w:rsidR="00A67FC7" w:rsidRPr="004D4E69">
        <w:rPr>
          <w:rFonts w:ascii="Times New Roman" w:hAnsi="Times New Roman" w:cs="Times New Roman"/>
          <w:sz w:val="24"/>
          <w:szCs w:val="24"/>
        </w:rPr>
        <w:t>distant) disciplines beyond linguistics</w:t>
      </w:r>
      <w:r w:rsidR="000F2A59" w:rsidRPr="004D4E69">
        <w:rPr>
          <w:rFonts w:ascii="Times New Roman" w:hAnsi="Times New Roman" w:cs="Times New Roman"/>
          <w:sz w:val="24"/>
          <w:szCs w:val="24"/>
        </w:rPr>
        <w:t>.</w:t>
      </w:r>
    </w:p>
    <w:p w14:paraId="5BC2B2B2" w14:textId="35490632" w:rsidR="00682F46" w:rsidRPr="004D4E69" w:rsidRDefault="00A67FC7"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lastRenderedPageBreak/>
        <w:t>While</w:t>
      </w:r>
      <w:r w:rsidR="00616DB1" w:rsidRPr="004D4E69">
        <w:rPr>
          <w:rFonts w:ascii="Times New Roman" w:hAnsi="Times New Roman" w:cs="Times New Roman"/>
          <w:sz w:val="24"/>
          <w:szCs w:val="24"/>
        </w:rPr>
        <w:t xml:space="preserve"> we observed the general paucity of discussion of ethics in major introductory textbooks and handbooks in corpus linguistics, what is like to be of greater value to garnering a greater appreciation of the situatedness of ethical considerations is explicit, detailed and honest reflection on the ethical issues considered in individual corpus studies. </w:t>
      </w:r>
      <w:r w:rsidR="00BB1B2D" w:rsidRPr="004D4E69">
        <w:rPr>
          <w:rFonts w:ascii="Times New Roman" w:hAnsi="Times New Roman" w:cs="Times New Roman"/>
          <w:sz w:val="24"/>
          <w:szCs w:val="24"/>
        </w:rPr>
        <w:t xml:space="preserve">Ethically reflective </w:t>
      </w:r>
      <w:r w:rsidR="0000689C" w:rsidRPr="004D4E69">
        <w:rPr>
          <w:rFonts w:ascii="Times New Roman" w:hAnsi="Times New Roman" w:cs="Times New Roman"/>
          <w:sz w:val="24"/>
          <w:szCs w:val="24"/>
        </w:rPr>
        <w:t>contributions</w:t>
      </w:r>
      <w:r w:rsidR="00BB1B2D" w:rsidRPr="004D4E69">
        <w:rPr>
          <w:rFonts w:ascii="Times New Roman" w:hAnsi="Times New Roman" w:cs="Times New Roman"/>
          <w:sz w:val="24"/>
          <w:szCs w:val="24"/>
        </w:rPr>
        <w:t xml:space="preserve">, such as those by </w:t>
      </w:r>
      <w:proofErr w:type="spellStart"/>
      <w:r w:rsidR="0022490D" w:rsidRPr="004D4E69">
        <w:rPr>
          <w:rFonts w:ascii="Times New Roman" w:hAnsi="Times New Roman" w:cs="Times New Roman"/>
          <w:sz w:val="24"/>
          <w:szCs w:val="24"/>
          <w:shd w:val="clear" w:color="auto" w:fill="FFFFFF"/>
        </w:rPr>
        <w:t>Rüdiger</w:t>
      </w:r>
      <w:proofErr w:type="spellEnd"/>
      <w:r w:rsidR="00764763" w:rsidRPr="004D4E69">
        <w:rPr>
          <w:rFonts w:ascii="Times New Roman" w:hAnsi="Times New Roman" w:cs="Times New Roman"/>
          <w:sz w:val="24"/>
          <w:szCs w:val="24"/>
          <w:shd w:val="clear" w:color="auto" w:fill="FFFFFF"/>
        </w:rPr>
        <w:t xml:space="preserve"> and </w:t>
      </w:r>
      <w:proofErr w:type="spellStart"/>
      <w:r w:rsidR="00764763" w:rsidRPr="004D4E69">
        <w:rPr>
          <w:rFonts w:ascii="Times New Roman" w:hAnsi="Times New Roman" w:cs="Times New Roman"/>
          <w:sz w:val="24"/>
          <w:szCs w:val="24"/>
          <w:shd w:val="clear" w:color="auto" w:fill="FFFFFF"/>
        </w:rPr>
        <w:t>Dayter</w:t>
      </w:r>
      <w:proofErr w:type="spellEnd"/>
      <w:r w:rsidR="00BB1B2D" w:rsidRPr="004D4E69">
        <w:rPr>
          <w:rFonts w:ascii="Times New Roman" w:hAnsi="Times New Roman" w:cs="Times New Roman"/>
          <w:sz w:val="24"/>
          <w:szCs w:val="24"/>
        </w:rPr>
        <w:t xml:space="preserve"> (201</w:t>
      </w:r>
      <w:r w:rsidR="00764763" w:rsidRPr="004D4E69">
        <w:rPr>
          <w:rFonts w:ascii="Times New Roman" w:hAnsi="Times New Roman" w:cs="Times New Roman"/>
          <w:sz w:val="24"/>
          <w:szCs w:val="24"/>
        </w:rPr>
        <w:t>7</w:t>
      </w:r>
      <w:r w:rsidR="00BB1B2D" w:rsidRPr="004D4E69">
        <w:rPr>
          <w:rFonts w:ascii="Times New Roman" w:hAnsi="Times New Roman" w:cs="Times New Roman"/>
          <w:sz w:val="24"/>
          <w:szCs w:val="24"/>
        </w:rPr>
        <w:t>) and Mackenzie (2017), demonstrate the value of sharing lessons learnt from specific projects for the benefit of others. Similar endeavours</w:t>
      </w:r>
      <w:r w:rsidRPr="004D4E69">
        <w:rPr>
          <w:rFonts w:ascii="Times New Roman" w:hAnsi="Times New Roman" w:cs="Times New Roman"/>
          <w:sz w:val="24"/>
          <w:szCs w:val="24"/>
        </w:rPr>
        <w:t xml:space="preserve"> focusing on</w:t>
      </w:r>
      <w:r w:rsidR="00BB1B2D" w:rsidRPr="004D4E69">
        <w:rPr>
          <w:rFonts w:ascii="Times New Roman" w:hAnsi="Times New Roman" w:cs="Times New Roman"/>
          <w:sz w:val="24"/>
          <w:szCs w:val="24"/>
        </w:rPr>
        <w:t xml:space="preserve"> corpus linguistic</w:t>
      </w:r>
      <w:r w:rsidRPr="004D4E69">
        <w:rPr>
          <w:rFonts w:ascii="Times New Roman" w:hAnsi="Times New Roman" w:cs="Times New Roman"/>
          <w:sz w:val="24"/>
          <w:szCs w:val="24"/>
        </w:rPr>
        <w:t>s research specifically</w:t>
      </w:r>
      <w:r w:rsidR="00BB1B2D" w:rsidRPr="004D4E69">
        <w:rPr>
          <w:rFonts w:ascii="Times New Roman" w:hAnsi="Times New Roman" w:cs="Times New Roman"/>
          <w:sz w:val="24"/>
          <w:szCs w:val="24"/>
        </w:rPr>
        <w:t xml:space="preserve"> could help us to better understand contemporary ethical </w:t>
      </w:r>
      <w:r w:rsidRPr="004D4E69">
        <w:rPr>
          <w:rFonts w:ascii="Times New Roman" w:hAnsi="Times New Roman" w:cs="Times New Roman"/>
          <w:sz w:val="24"/>
          <w:szCs w:val="24"/>
        </w:rPr>
        <w:t xml:space="preserve">practice in the </w:t>
      </w:r>
      <w:proofErr w:type="gramStart"/>
      <w:r w:rsidRPr="004D4E69">
        <w:rPr>
          <w:rFonts w:ascii="Times New Roman" w:hAnsi="Times New Roman" w:cs="Times New Roman"/>
          <w:sz w:val="24"/>
          <w:szCs w:val="24"/>
        </w:rPr>
        <w:t>field, and</w:t>
      </w:r>
      <w:proofErr w:type="gramEnd"/>
      <w:r w:rsidRPr="004D4E69">
        <w:rPr>
          <w:rFonts w:ascii="Times New Roman" w:hAnsi="Times New Roman" w:cs="Times New Roman"/>
          <w:sz w:val="24"/>
          <w:szCs w:val="24"/>
        </w:rPr>
        <w:t xml:space="preserve"> initiate productive debate and exchange of practice. </w:t>
      </w:r>
    </w:p>
    <w:p w14:paraId="50AA898E" w14:textId="156B13F1" w:rsidR="00DC7E41" w:rsidRPr="004D4E69" w:rsidRDefault="00DC7E41"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In terms of research practice itself, an important ethical consideration for corpus linguists to engage with, particularly those working on topics of particular social relevance, is the extent to which </w:t>
      </w:r>
      <w:r w:rsidR="0044000E" w:rsidRPr="004D4E69">
        <w:rPr>
          <w:rFonts w:ascii="Times New Roman" w:hAnsi="Times New Roman" w:cs="Times New Roman"/>
          <w:sz w:val="24"/>
          <w:szCs w:val="24"/>
        </w:rPr>
        <w:t>the common practi</w:t>
      </w:r>
      <w:r w:rsidR="00FA6D3D" w:rsidRPr="004D4E69">
        <w:rPr>
          <w:rFonts w:ascii="Times New Roman" w:hAnsi="Times New Roman" w:cs="Times New Roman"/>
          <w:sz w:val="24"/>
          <w:szCs w:val="24"/>
        </w:rPr>
        <w:t>c</w:t>
      </w:r>
      <w:r w:rsidR="0044000E" w:rsidRPr="004D4E69">
        <w:rPr>
          <w:rFonts w:ascii="Times New Roman" w:hAnsi="Times New Roman" w:cs="Times New Roman"/>
          <w:sz w:val="24"/>
          <w:szCs w:val="24"/>
        </w:rPr>
        <w:t xml:space="preserve">e of </w:t>
      </w:r>
      <w:r w:rsidRPr="004D4E69">
        <w:rPr>
          <w:rFonts w:ascii="Times New Roman" w:hAnsi="Times New Roman" w:cs="Times New Roman"/>
          <w:sz w:val="24"/>
          <w:szCs w:val="24"/>
        </w:rPr>
        <w:t xml:space="preserve">focusing on frequent and statistically salient forms of discourse and language use might amplify the practices and perspectives of dominant groups while serving to further background those of </w:t>
      </w:r>
      <w:r w:rsidR="0044000E" w:rsidRPr="004D4E69">
        <w:rPr>
          <w:rFonts w:ascii="Times New Roman" w:hAnsi="Times New Roman" w:cs="Times New Roman"/>
          <w:sz w:val="24"/>
          <w:szCs w:val="24"/>
        </w:rPr>
        <w:t xml:space="preserve">the </w:t>
      </w:r>
      <w:r w:rsidRPr="004D4E69">
        <w:rPr>
          <w:rFonts w:ascii="Times New Roman" w:hAnsi="Times New Roman" w:cs="Times New Roman"/>
          <w:sz w:val="24"/>
          <w:szCs w:val="24"/>
        </w:rPr>
        <w:t xml:space="preserve">less powerful. This is a social justice issue that applied linguistics is </w:t>
      </w:r>
      <w:r w:rsidR="0044000E" w:rsidRPr="004D4E69">
        <w:rPr>
          <w:rFonts w:ascii="Times New Roman" w:hAnsi="Times New Roman" w:cs="Times New Roman"/>
          <w:sz w:val="24"/>
          <w:szCs w:val="24"/>
        </w:rPr>
        <w:t>confronting</w:t>
      </w:r>
      <w:r w:rsidRPr="004D4E69">
        <w:rPr>
          <w:rFonts w:ascii="Times New Roman" w:hAnsi="Times New Roman" w:cs="Times New Roman"/>
          <w:sz w:val="24"/>
          <w:szCs w:val="24"/>
        </w:rPr>
        <w:t xml:space="preserve"> in general</w:t>
      </w:r>
      <w:r w:rsidR="0044000E" w:rsidRPr="004D4E69">
        <w:rPr>
          <w:rFonts w:ascii="Times New Roman" w:hAnsi="Times New Roman" w:cs="Times New Roman"/>
          <w:sz w:val="24"/>
          <w:szCs w:val="24"/>
        </w:rPr>
        <w:t>.</w:t>
      </w:r>
      <w:r w:rsidRPr="004D4E69">
        <w:rPr>
          <w:rFonts w:ascii="Times New Roman" w:hAnsi="Times New Roman" w:cs="Times New Roman"/>
          <w:sz w:val="24"/>
          <w:szCs w:val="24"/>
        </w:rPr>
        <w:t xml:space="preserve"> </w:t>
      </w:r>
      <w:r w:rsidR="0044000E" w:rsidRPr="004D4E69">
        <w:rPr>
          <w:rFonts w:ascii="Times New Roman" w:hAnsi="Times New Roman" w:cs="Times New Roman"/>
          <w:sz w:val="24"/>
          <w:szCs w:val="24"/>
        </w:rPr>
        <w:t xml:space="preserve">It </w:t>
      </w:r>
      <w:r w:rsidRPr="004D4E69">
        <w:rPr>
          <w:rFonts w:ascii="Times New Roman" w:hAnsi="Times New Roman" w:cs="Times New Roman"/>
          <w:sz w:val="24"/>
          <w:szCs w:val="24"/>
        </w:rPr>
        <w:t xml:space="preserve">is </w:t>
      </w:r>
      <w:r w:rsidR="0044000E" w:rsidRPr="004D4E69">
        <w:rPr>
          <w:rFonts w:ascii="Times New Roman" w:hAnsi="Times New Roman" w:cs="Times New Roman"/>
          <w:sz w:val="24"/>
          <w:szCs w:val="24"/>
        </w:rPr>
        <w:t xml:space="preserve">also </w:t>
      </w:r>
      <w:r w:rsidRPr="004D4E69">
        <w:rPr>
          <w:rFonts w:ascii="Times New Roman" w:hAnsi="Times New Roman" w:cs="Times New Roman"/>
          <w:sz w:val="24"/>
          <w:szCs w:val="24"/>
        </w:rPr>
        <w:t xml:space="preserve">one that corpus builders and analysts should reflect on in terms of what (or rather, who) their corpora represent, and what might be lost when we our analyses focus on frequent (and, thus, typically dominant) voices in society. </w:t>
      </w:r>
    </w:p>
    <w:p w14:paraId="6F1C2D3D" w14:textId="77777777" w:rsidR="00616231" w:rsidRPr="004D4E69" w:rsidRDefault="00616231" w:rsidP="004D4E69">
      <w:pPr>
        <w:spacing w:line="276" w:lineRule="auto"/>
        <w:rPr>
          <w:rFonts w:ascii="Times New Roman" w:hAnsi="Times New Roman" w:cs="Times New Roman"/>
          <w:sz w:val="24"/>
          <w:szCs w:val="24"/>
        </w:rPr>
      </w:pPr>
    </w:p>
    <w:p w14:paraId="27005DAB" w14:textId="77777777" w:rsidR="00744D17" w:rsidRPr="004D4E69" w:rsidRDefault="00744D17" w:rsidP="004D4E69">
      <w:pPr>
        <w:spacing w:line="276" w:lineRule="auto"/>
        <w:rPr>
          <w:rFonts w:ascii="Times New Roman" w:hAnsi="Times New Roman" w:cs="Times New Roman"/>
          <w:b/>
          <w:sz w:val="24"/>
          <w:szCs w:val="24"/>
        </w:rPr>
      </w:pPr>
      <w:r w:rsidRPr="004D4E69">
        <w:rPr>
          <w:rFonts w:ascii="Times New Roman" w:hAnsi="Times New Roman" w:cs="Times New Roman"/>
          <w:b/>
          <w:sz w:val="24"/>
          <w:szCs w:val="24"/>
        </w:rPr>
        <w:t>References</w:t>
      </w:r>
    </w:p>
    <w:p w14:paraId="613ED059" w14:textId="4ABEEAA2" w:rsidR="0050167A" w:rsidRPr="004D4E69" w:rsidRDefault="0050167A"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Baker, P. Hardie, A. McEnery, A., Xiao, R., </w:t>
      </w:r>
      <w:proofErr w:type="spellStart"/>
      <w:r w:rsidRPr="004D4E69">
        <w:rPr>
          <w:rFonts w:ascii="Times New Roman" w:hAnsi="Times New Roman" w:cs="Times New Roman"/>
          <w:sz w:val="24"/>
          <w:szCs w:val="24"/>
        </w:rPr>
        <w:t>Bontcheva</w:t>
      </w:r>
      <w:proofErr w:type="spellEnd"/>
      <w:r w:rsidRPr="004D4E69">
        <w:rPr>
          <w:rFonts w:ascii="Times New Roman" w:hAnsi="Times New Roman" w:cs="Times New Roman"/>
          <w:sz w:val="24"/>
          <w:szCs w:val="24"/>
        </w:rPr>
        <w:t xml:space="preserve">, K., Cunningham, H., </w:t>
      </w:r>
      <w:proofErr w:type="spellStart"/>
      <w:r w:rsidRPr="004D4E69">
        <w:rPr>
          <w:rFonts w:ascii="Times New Roman" w:hAnsi="Times New Roman" w:cs="Times New Roman"/>
          <w:sz w:val="24"/>
          <w:szCs w:val="24"/>
        </w:rPr>
        <w:t>Gaizauskas</w:t>
      </w:r>
      <w:proofErr w:type="spellEnd"/>
      <w:r w:rsidRPr="004D4E69">
        <w:rPr>
          <w:rFonts w:ascii="Times New Roman" w:hAnsi="Times New Roman" w:cs="Times New Roman"/>
          <w:sz w:val="24"/>
          <w:szCs w:val="24"/>
        </w:rPr>
        <w:t xml:space="preserve">, R., Hamza, O., Maynard, D., </w:t>
      </w:r>
      <w:proofErr w:type="spellStart"/>
      <w:r w:rsidRPr="004D4E69">
        <w:rPr>
          <w:rFonts w:ascii="Times New Roman" w:hAnsi="Times New Roman" w:cs="Times New Roman"/>
          <w:sz w:val="24"/>
          <w:szCs w:val="24"/>
        </w:rPr>
        <w:t>Tablan</w:t>
      </w:r>
      <w:proofErr w:type="spellEnd"/>
      <w:r w:rsidRPr="004D4E69">
        <w:rPr>
          <w:rFonts w:ascii="Times New Roman" w:hAnsi="Times New Roman" w:cs="Times New Roman"/>
          <w:sz w:val="24"/>
          <w:szCs w:val="24"/>
        </w:rPr>
        <w:t xml:space="preserve">, V., </w:t>
      </w:r>
      <w:proofErr w:type="spellStart"/>
      <w:r w:rsidRPr="004D4E69">
        <w:rPr>
          <w:rFonts w:ascii="Times New Roman" w:hAnsi="Times New Roman" w:cs="Times New Roman"/>
          <w:sz w:val="24"/>
          <w:szCs w:val="24"/>
        </w:rPr>
        <w:t>Ursu</w:t>
      </w:r>
      <w:proofErr w:type="spellEnd"/>
      <w:r w:rsidRPr="004D4E69">
        <w:rPr>
          <w:rFonts w:ascii="Times New Roman" w:hAnsi="Times New Roman" w:cs="Times New Roman"/>
          <w:sz w:val="24"/>
          <w:szCs w:val="24"/>
        </w:rPr>
        <w:t>, C., Jayaram, B.D.</w:t>
      </w:r>
      <w:r w:rsidRPr="004D4E69">
        <w:rPr>
          <w:rFonts w:ascii="Times New Roman" w:hAnsi="Times New Roman" w:cs="Times New Roman"/>
          <w:sz w:val="24"/>
          <w:szCs w:val="24"/>
        </w:rPr>
        <w:t xml:space="preserve"> and</w:t>
      </w:r>
      <w:r w:rsidRPr="004D4E69">
        <w:rPr>
          <w:rFonts w:ascii="Times New Roman" w:hAnsi="Times New Roman" w:cs="Times New Roman"/>
          <w:sz w:val="24"/>
          <w:szCs w:val="24"/>
        </w:rPr>
        <w:t xml:space="preserve"> </w:t>
      </w:r>
      <w:proofErr w:type="spellStart"/>
      <w:r w:rsidRPr="004D4E69">
        <w:rPr>
          <w:rFonts w:ascii="Times New Roman" w:hAnsi="Times New Roman" w:cs="Times New Roman"/>
          <w:sz w:val="24"/>
          <w:szCs w:val="24"/>
        </w:rPr>
        <w:t>Leisher</w:t>
      </w:r>
      <w:proofErr w:type="spellEnd"/>
      <w:r w:rsidRPr="004D4E69">
        <w:rPr>
          <w:rFonts w:ascii="Times New Roman" w:hAnsi="Times New Roman" w:cs="Times New Roman"/>
          <w:sz w:val="24"/>
          <w:szCs w:val="24"/>
        </w:rPr>
        <w:t>, M. (2004)</w:t>
      </w:r>
      <w:r w:rsidRPr="004D4E69">
        <w:rPr>
          <w:rFonts w:ascii="Times New Roman" w:hAnsi="Times New Roman" w:cs="Times New Roman"/>
          <w:sz w:val="24"/>
          <w:szCs w:val="24"/>
        </w:rPr>
        <w:t>. ‘</w:t>
      </w:r>
      <w:r w:rsidRPr="004D4E69">
        <w:rPr>
          <w:rFonts w:ascii="Times New Roman" w:hAnsi="Times New Roman" w:cs="Times New Roman"/>
          <w:sz w:val="24"/>
          <w:szCs w:val="24"/>
        </w:rPr>
        <w:t>Corpus linguistics and South Asian languages: Corpus creation and tool development</w:t>
      </w:r>
      <w:r w:rsidRPr="004D4E69">
        <w:rPr>
          <w:rFonts w:ascii="Times New Roman" w:hAnsi="Times New Roman" w:cs="Times New Roman"/>
          <w:sz w:val="24"/>
          <w:szCs w:val="24"/>
        </w:rPr>
        <w:t xml:space="preserve">’. </w:t>
      </w:r>
      <w:r w:rsidRPr="004D4E69">
        <w:rPr>
          <w:rFonts w:ascii="Times New Roman" w:hAnsi="Times New Roman" w:cs="Times New Roman"/>
          <w:i/>
          <w:iCs/>
          <w:sz w:val="24"/>
          <w:szCs w:val="24"/>
        </w:rPr>
        <w:t>Literary and Linguistic Computing</w:t>
      </w:r>
      <w:r w:rsidRPr="004D4E69">
        <w:rPr>
          <w:rFonts w:ascii="Times New Roman" w:hAnsi="Times New Roman" w:cs="Times New Roman"/>
          <w:sz w:val="24"/>
          <w:szCs w:val="24"/>
        </w:rPr>
        <w:t>, 19</w:t>
      </w:r>
      <w:r w:rsidRPr="004D4E69">
        <w:rPr>
          <w:rFonts w:ascii="Times New Roman" w:hAnsi="Times New Roman" w:cs="Times New Roman"/>
          <w:sz w:val="24"/>
          <w:szCs w:val="24"/>
        </w:rPr>
        <w:t>(</w:t>
      </w:r>
      <w:r w:rsidRPr="004D4E69">
        <w:rPr>
          <w:rFonts w:ascii="Times New Roman" w:hAnsi="Times New Roman" w:cs="Times New Roman"/>
          <w:sz w:val="24"/>
          <w:szCs w:val="24"/>
        </w:rPr>
        <w:t>4</w:t>
      </w:r>
      <w:r w:rsidRPr="004D4E69">
        <w:rPr>
          <w:rFonts w:ascii="Times New Roman" w:hAnsi="Times New Roman" w:cs="Times New Roman"/>
          <w:sz w:val="24"/>
          <w:szCs w:val="24"/>
        </w:rPr>
        <w:t>)</w:t>
      </w:r>
      <w:r w:rsidRPr="004D4E69">
        <w:rPr>
          <w:rFonts w:ascii="Times New Roman" w:hAnsi="Times New Roman" w:cs="Times New Roman"/>
          <w:sz w:val="24"/>
          <w:szCs w:val="24"/>
        </w:rPr>
        <w:t>, 509-524.</w:t>
      </w:r>
    </w:p>
    <w:p w14:paraId="6E778437" w14:textId="59F989DE" w:rsidR="00130966" w:rsidRPr="004D4E69" w:rsidRDefault="00130966"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Baker, P.</w:t>
      </w:r>
      <w:r w:rsidRPr="004D4E69">
        <w:rPr>
          <w:rFonts w:ascii="Times New Roman" w:hAnsi="Times New Roman" w:cs="Times New Roman"/>
          <w:sz w:val="24"/>
          <w:szCs w:val="24"/>
        </w:rPr>
        <w:t xml:space="preserve"> and</w:t>
      </w:r>
      <w:r w:rsidRPr="004D4E69">
        <w:rPr>
          <w:rFonts w:ascii="Times New Roman" w:hAnsi="Times New Roman" w:cs="Times New Roman"/>
          <w:sz w:val="24"/>
          <w:szCs w:val="24"/>
        </w:rPr>
        <w:t xml:space="preserve"> Brookes, G. </w:t>
      </w:r>
      <w:r w:rsidRPr="004D4E69">
        <w:rPr>
          <w:rFonts w:ascii="Times New Roman" w:hAnsi="Times New Roman" w:cs="Times New Roman"/>
          <w:sz w:val="24"/>
          <w:szCs w:val="24"/>
        </w:rPr>
        <w:t>(</w:t>
      </w:r>
      <w:r w:rsidRPr="004D4E69">
        <w:rPr>
          <w:rFonts w:ascii="Times New Roman" w:hAnsi="Times New Roman" w:cs="Times New Roman"/>
          <w:sz w:val="24"/>
          <w:szCs w:val="24"/>
        </w:rPr>
        <w:t>2021</w:t>
      </w:r>
      <w:r w:rsidRPr="004D4E69">
        <w:rPr>
          <w:rFonts w:ascii="Times New Roman" w:hAnsi="Times New Roman" w:cs="Times New Roman"/>
          <w:sz w:val="24"/>
          <w:szCs w:val="24"/>
        </w:rPr>
        <w:t>). ‘</w:t>
      </w:r>
      <w:r w:rsidRPr="004D4E69">
        <w:rPr>
          <w:rFonts w:ascii="Times New Roman" w:hAnsi="Times New Roman" w:cs="Times New Roman"/>
          <w:sz w:val="24"/>
          <w:szCs w:val="24"/>
        </w:rPr>
        <w:t>Lovely nurses, rude receptionists, and patronising doctors: Determining the impact of gender stereotyping on patient feedback</w:t>
      </w:r>
      <w:r w:rsidRPr="004D4E69">
        <w:rPr>
          <w:rFonts w:ascii="Times New Roman" w:hAnsi="Times New Roman" w:cs="Times New Roman"/>
          <w:sz w:val="24"/>
          <w:szCs w:val="24"/>
        </w:rPr>
        <w:t>’.</w:t>
      </w:r>
      <w:r w:rsidRPr="004D4E69">
        <w:rPr>
          <w:rFonts w:ascii="Times New Roman" w:hAnsi="Times New Roman" w:cs="Times New Roman"/>
          <w:sz w:val="24"/>
          <w:szCs w:val="24"/>
        </w:rPr>
        <w:t xml:space="preserve"> In:</w:t>
      </w:r>
      <w:r w:rsidRPr="004D4E69">
        <w:rPr>
          <w:rFonts w:ascii="Times New Roman" w:hAnsi="Times New Roman" w:cs="Times New Roman"/>
          <w:sz w:val="24"/>
          <w:szCs w:val="24"/>
        </w:rPr>
        <w:t xml:space="preserve"> J. </w:t>
      </w:r>
      <w:proofErr w:type="spellStart"/>
      <w:r w:rsidRPr="004D4E69">
        <w:rPr>
          <w:rFonts w:ascii="Times New Roman" w:hAnsi="Times New Roman" w:cs="Times New Roman"/>
          <w:sz w:val="24"/>
          <w:szCs w:val="24"/>
        </w:rPr>
        <w:t>Angouri</w:t>
      </w:r>
      <w:proofErr w:type="spellEnd"/>
      <w:r w:rsidRPr="004D4E69">
        <w:rPr>
          <w:rFonts w:ascii="Times New Roman" w:hAnsi="Times New Roman" w:cs="Times New Roman"/>
          <w:sz w:val="24"/>
          <w:szCs w:val="24"/>
        </w:rPr>
        <w:t xml:space="preserve"> and J. Baxter (eds.),</w:t>
      </w:r>
      <w:r w:rsidRPr="004D4E69">
        <w:rPr>
          <w:rFonts w:ascii="Times New Roman" w:hAnsi="Times New Roman" w:cs="Times New Roman"/>
          <w:sz w:val="24"/>
          <w:szCs w:val="24"/>
        </w:rPr>
        <w:t xml:space="preserve"> </w:t>
      </w:r>
      <w:r w:rsidRPr="004D4E69">
        <w:rPr>
          <w:rFonts w:ascii="Times New Roman" w:hAnsi="Times New Roman" w:cs="Times New Roman"/>
          <w:i/>
          <w:iCs/>
          <w:sz w:val="24"/>
          <w:szCs w:val="24"/>
        </w:rPr>
        <w:t xml:space="preserve">The Routledge Handbook of Language, </w:t>
      </w:r>
      <w:proofErr w:type="gramStart"/>
      <w:r w:rsidRPr="004D4E69">
        <w:rPr>
          <w:rFonts w:ascii="Times New Roman" w:hAnsi="Times New Roman" w:cs="Times New Roman"/>
          <w:i/>
          <w:iCs/>
          <w:sz w:val="24"/>
          <w:szCs w:val="24"/>
        </w:rPr>
        <w:t>Gender</w:t>
      </w:r>
      <w:proofErr w:type="gramEnd"/>
      <w:r w:rsidRPr="004D4E69">
        <w:rPr>
          <w:rFonts w:ascii="Times New Roman" w:hAnsi="Times New Roman" w:cs="Times New Roman"/>
          <w:i/>
          <w:iCs/>
          <w:sz w:val="24"/>
          <w:szCs w:val="24"/>
        </w:rPr>
        <w:t xml:space="preserve"> and Sexuality</w:t>
      </w:r>
      <w:r w:rsidRPr="004D4E69">
        <w:rPr>
          <w:rFonts w:ascii="Times New Roman" w:hAnsi="Times New Roman" w:cs="Times New Roman"/>
          <w:sz w:val="24"/>
          <w:szCs w:val="24"/>
        </w:rPr>
        <w:t>. London and New York: Routledge</w:t>
      </w:r>
      <w:r w:rsidRPr="004D4E69">
        <w:rPr>
          <w:rFonts w:ascii="Times New Roman" w:hAnsi="Times New Roman" w:cs="Times New Roman"/>
          <w:sz w:val="24"/>
          <w:szCs w:val="24"/>
        </w:rPr>
        <w:t>, p</w:t>
      </w:r>
      <w:r w:rsidRPr="004D4E69">
        <w:rPr>
          <w:rFonts w:ascii="Times New Roman" w:hAnsi="Times New Roman" w:cs="Times New Roman"/>
          <w:sz w:val="24"/>
          <w:szCs w:val="24"/>
        </w:rPr>
        <w:t>p. 559</w:t>
      </w:r>
      <w:r w:rsidRPr="004D4E69">
        <w:rPr>
          <w:rFonts w:ascii="Times New Roman" w:hAnsi="Times New Roman" w:cs="Times New Roman"/>
          <w:sz w:val="24"/>
          <w:szCs w:val="24"/>
        </w:rPr>
        <w:t>–</w:t>
      </w:r>
      <w:r w:rsidRPr="004D4E69">
        <w:rPr>
          <w:rFonts w:ascii="Times New Roman" w:hAnsi="Times New Roman" w:cs="Times New Roman"/>
          <w:sz w:val="24"/>
          <w:szCs w:val="24"/>
        </w:rPr>
        <w:t>571.</w:t>
      </w:r>
    </w:p>
    <w:p w14:paraId="6A183C10" w14:textId="77777777" w:rsidR="001D422C" w:rsidRPr="004D4E69" w:rsidRDefault="001D422C"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Baker, P., Brookes, G. and Evans, C. (2019). </w:t>
      </w:r>
      <w:r w:rsidRPr="004D4E69">
        <w:rPr>
          <w:rFonts w:ascii="Times New Roman" w:hAnsi="Times New Roman" w:cs="Times New Roman"/>
          <w:i/>
          <w:iCs/>
          <w:sz w:val="24"/>
          <w:szCs w:val="24"/>
        </w:rPr>
        <w:t>The Language of Patient Feedback: A corpus linguistic study of online health communication</w:t>
      </w:r>
      <w:r w:rsidRPr="004D4E69">
        <w:rPr>
          <w:rFonts w:ascii="Times New Roman" w:hAnsi="Times New Roman" w:cs="Times New Roman"/>
          <w:sz w:val="24"/>
          <w:szCs w:val="24"/>
        </w:rPr>
        <w:t>. London: Routledge.</w:t>
      </w:r>
    </w:p>
    <w:p w14:paraId="75DE8CAD" w14:textId="2EC87434" w:rsidR="00AA4E79" w:rsidRPr="004D4E69" w:rsidRDefault="00AA4E79" w:rsidP="004D4E69">
      <w:pPr>
        <w:shd w:val="clear" w:color="auto" w:fill="FFFFFF" w:themeFill="background1"/>
        <w:spacing w:line="276" w:lineRule="auto"/>
        <w:rPr>
          <w:rFonts w:ascii="Times New Roman" w:hAnsi="Times New Roman" w:cs="Times New Roman"/>
          <w:sz w:val="24"/>
          <w:szCs w:val="24"/>
        </w:rPr>
      </w:pPr>
      <w:proofErr w:type="spellStart"/>
      <w:r w:rsidRPr="004D4E69">
        <w:rPr>
          <w:rFonts w:ascii="Times New Roman" w:hAnsi="Times New Roman" w:cs="Times New Roman"/>
          <w:sz w:val="24"/>
          <w:szCs w:val="24"/>
        </w:rPr>
        <w:t>Biber</w:t>
      </w:r>
      <w:proofErr w:type="spellEnd"/>
      <w:r w:rsidR="00130966" w:rsidRPr="004D4E69">
        <w:rPr>
          <w:rFonts w:ascii="Times New Roman" w:hAnsi="Times New Roman" w:cs="Times New Roman"/>
          <w:sz w:val="24"/>
          <w:szCs w:val="24"/>
        </w:rPr>
        <w:t xml:space="preserve">, D., Conrad, P. and </w:t>
      </w:r>
      <w:proofErr w:type="spellStart"/>
      <w:r w:rsidR="00130966" w:rsidRPr="004D4E69">
        <w:rPr>
          <w:rFonts w:ascii="Times New Roman" w:hAnsi="Times New Roman" w:cs="Times New Roman"/>
          <w:sz w:val="24"/>
          <w:szCs w:val="24"/>
        </w:rPr>
        <w:t>Reppen</w:t>
      </w:r>
      <w:proofErr w:type="spellEnd"/>
      <w:r w:rsidR="00130966" w:rsidRPr="004D4E69">
        <w:rPr>
          <w:rFonts w:ascii="Times New Roman" w:hAnsi="Times New Roman" w:cs="Times New Roman"/>
          <w:sz w:val="24"/>
          <w:szCs w:val="24"/>
        </w:rPr>
        <w:t>, R. (</w:t>
      </w:r>
      <w:r w:rsidR="004E6104" w:rsidRPr="004D4E69">
        <w:rPr>
          <w:rFonts w:ascii="Times New Roman" w:hAnsi="Times New Roman" w:cs="Times New Roman"/>
          <w:sz w:val="24"/>
          <w:szCs w:val="24"/>
        </w:rPr>
        <w:t>1998</w:t>
      </w:r>
      <w:r w:rsidR="00130966" w:rsidRPr="004D4E69">
        <w:rPr>
          <w:rFonts w:ascii="Times New Roman" w:hAnsi="Times New Roman" w:cs="Times New Roman"/>
          <w:sz w:val="24"/>
          <w:szCs w:val="24"/>
        </w:rPr>
        <w:t xml:space="preserve">). </w:t>
      </w:r>
      <w:r w:rsidR="00130966" w:rsidRPr="004D4E69">
        <w:rPr>
          <w:rFonts w:ascii="Times New Roman" w:hAnsi="Times New Roman" w:cs="Times New Roman"/>
          <w:sz w:val="24"/>
          <w:szCs w:val="24"/>
        </w:rPr>
        <w:t>Corpus Linguistics: Investigating Language Structure and Use</w:t>
      </w:r>
      <w:r w:rsidR="00130966" w:rsidRPr="004D4E69">
        <w:rPr>
          <w:rFonts w:ascii="Times New Roman" w:hAnsi="Times New Roman" w:cs="Times New Roman"/>
          <w:sz w:val="24"/>
          <w:szCs w:val="24"/>
        </w:rPr>
        <w:t>. Cambridge: Cambridge University Press.</w:t>
      </w:r>
    </w:p>
    <w:p w14:paraId="33F2658D" w14:textId="10E4F089" w:rsidR="004E6104" w:rsidRPr="004D4E69" w:rsidRDefault="004E6104" w:rsidP="004D4E69">
      <w:pPr>
        <w:spacing w:line="276" w:lineRule="auto"/>
        <w:rPr>
          <w:rFonts w:ascii="Times New Roman" w:hAnsi="Times New Roman" w:cs="Times New Roman"/>
          <w:sz w:val="24"/>
          <w:szCs w:val="24"/>
        </w:rPr>
      </w:pPr>
      <w:proofErr w:type="spellStart"/>
      <w:r w:rsidRPr="004D4E69">
        <w:rPr>
          <w:rFonts w:ascii="Times New Roman" w:hAnsi="Times New Roman" w:cs="Times New Roman"/>
          <w:sz w:val="24"/>
          <w:szCs w:val="24"/>
        </w:rPr>
        <w:t>Biber</w:t>
      </w:r>
      <w:proofErr w:type="spellEnd"/>
      <w:r w:rsidR="005A21FE" w:rsidRPr="004D4E69">
        <w:rPr>
          <w:rFonts w:ascii="Times New Roman" w:hAnsi="Times New Roman" w:cs="Times New Roman"/>
          <w:sz w:val="24"/>
          <w:szCs w:val="24"/>
        </w:rPr>
        <w:t xml:space="preserve">, D. </w:t>
      </w:r>
      <w:r w:rsidRPr="004D4E69">
        <w:rPr>
          <w:rFonts w:ascii="Times New Roman" w:hAnsi="Times New Roman" w:cs="Times New Roman"/>
          <w:sz w:val="24"/>
          <w:szCs w:val="24"/>
        </w:rPr>
        <w:t xml:space="preserve">and </w:t>
      </w:r>
      <w:proofErr w:type="spellStart"/>
      <w:r w:rsidRPr="004D4E69">
        <w:rPr>
          <w:rFonts w:ascii="Times New Roman" w:hAnsi="Times New Roman" w:cs="Times New Roman"/>
          <w:sz w:val="24"/>
          <w:szCs w:val="24"/>
        </w:rPr>
        <w:t>Reppen</w:t>
      </w:r>
      <w:proofErr w:type="spellEnd"/>
      <w:r w:rsidR="005A21FE" w:rsidRPr="004D4E69">
        <w:rPr>
          <w:rFonts w:ascii="Times New Roman" w:hAnsi="Times New Roman" w:cs="Times New Roman"/>
          <w:sz w:val="24"/>
          <w:szCs w:val="24"/>
        </w:rPr>
        <w:t>, R. (</w:t>
      </w:r>
      <w:r w:rsidRPr="004D4E69">
        <w:rPr>
          <w:rFonts w:ascii="Times New Roman" w:hAnsi="Times New Roman" w:cs="Times New Roman"/>
          <w:sz w:val="24"/>
          <w:szCs w:val="24"/>
        </w:rPr>
        <w:t>2015</w:t>
      </w:r>
      <w:r w:rsidR="005A21FE" w:rsidRPr="004D4E69">
        <w:rPr>
          <w:rFonts w:ascii="Times New Roman" w:hAnsi="Times New Roman" w:cs="Times New Roman"/>
          <w:sz w:val="24"/>
          <w:szCs w:val="24"/>
        </w:rPr>
        <w:t>). The Cambridge Handbook of English Corpus Linguistics. Cambridge: Cambridge University Press.</w:t>
      </w:r>
    </w:p>
    <w:p w14:paraId="26F152CD" w14:textId="77777777" w:rsidR="00130966" w:rsidRPr="004D4E69" w:rsidRDefault="00471C9B" w:rsidP="004D4E69">
      <w:pPr>
        <w:pStyle w:val="Footer"/>
        <w:tabs>
          <w:tab w:val="clear" w:pos="4320"/>
          <w:tab w:val="clear" w:pos="8640"/>
          <w:tab w:val="center" w:pos="284"/>
          <w:tab w:val="right" w:pos="1384"/>
        </w:tabs>
        <w:spacing w:after="160" w:line="276" w:lineRule="auto"/>
        <w:rPr>
          <w:rFonts w:ascii="Times New Roman" w:hAnsi="Times New Roman"/>
          <w:sz w:val="24"/>
          <w:szCs w:val="24"/>
        </w:rPr>
      </w:pPr>
      <w:proofErr w:type="spellStart"/>
      <w:r w:rsidRPr="004D4E69">
        <w:rPr>
          <w:rFonts w:ascii="Times New Roman" w:hAnsi="Times New Roman"/>
          <w:sz w:val="24"/>
          <w:szCs w:val="24"/>
        </w:rPr>
        <w:t>Brezina</w:t>
      </w:r>
      <w:proofErr w:type="spellEnd"/>
      <w:r w:rsidRPr="004D4E69">
        <w:rPr>
          <w:rFonts w:ascii="Times New Roman" w:hAnsi="Times New Roman"/>
          <w:sz w:val="24"/>
          <w:szCs w:val="24"/>
        </w:rPr>
        <w:t xml:space="preserve">, V., Hawtin, A. and McEnery, T. (2021). ‘The Written British National Corpus 2014 – design and comparability’, </w:t>
      </w:r>
      <w:r w:rsidRPr="004D4E69">
        <w:rPr>
          <w:rFonts w:ascii="Times New Roman" w:hAnsi="Times New Roman"/>
          <w:i/>
          <w:sz w:val="24"/>
          <w:szCs w:val="24"/>
        </w:rPr>
        <w:t>Text and Talk</w:t>
      </w:r>
      <w:r w:rsidRPr="004D4E69">
        <w:rPr>
          <w:rFonts w:ascii="Times New Roman" w:hAnsi="Times New Roman"/>
          <w:sz w:val="24"/>
          <w:szCs w:val="24"/>
        </w:rPr>
        <w:t>, 41 (5-6), pp 595-615.</w:t>
      </w:r>
    </w:p>
    <w:p w14:paraId="6E9F339F" w14:textId="77777777" w:rsidR="00130966" w:rsidRPr="004D4E69" w:rsidRDefault="00130966" w:rsidP="004D4E69">
      <w:pPr>
        <w:pStyle w:val="Footer"/>
        <w:tabs>
          <w:tab w:val="clear" w:pos="4320"/>
          <w:tab w:val="clear" w:pos="8640"/>
          <w:tab w:val="center" w:pos="284"/>
          <w:tab w:val="right" w:pos="1384"/>
        </w:tabs>
        <w:spacing w:after="160" w:line="276" w:lineRule="auto"/>
        <w:rPr>
          <w:rFonts w:ascii="Times New Roman" w:hAnsi="Times New Roman"/>
          <w:sz w:val="24"/>
          <w:szCs w:val="24"/>
        </w:rPr>
      </w:pPr>
      <w:r w:rsidRPr="004D4E69">
        <w:rPr>
          <w:rFonts w:ascii="Times New Roman" w:hAnsi="Times New Roman"/>
          <w:sz w:val="24"/>
          <w:szCs w:val="24"/>
        </w:rPr>
        <w:t xml:space="preserve">Brookes, G. </w:t>
      </w:r>
      <w:r w:rsidRPr="004D4E69">
        <w:rPr>
          <w:rFonts w:ascii="Times New Roman" w:hAnsi="Times New Roman"/>
          <w:sz w:val="24"/>
          <w:szCs w:val="24"/>
        </w:rPr>
        <w:t>(</w:t>
      </w:r>
      <w:r w:rsidRPr="004D4E69">
        <w:rPr>
          <w:rFonts w:ascii="Times New Roman" w:hAnsi="Times New Roman"/>
          <w:sz w:val="24"/>
          <w:szCs w:val="24"/>
        </w:rPr>
        <w:t>2018</w:t>
      </w:r>
      <w:r w:rsidRPr="004D4E69">
        <w:rPr>
          <w:rFonts w:ascii="Times New Roman" w:hAnsi="Times New Roman"/>
          <w:sz w:val="24"/>
          <w:szCs w:val="24"/>
        </w:rPr>
        <w:t>). ‘</w:t>
      </w:r>
      <w:r w:rsidRPr="004D4E69">
        <w:rPr>
          <w:rFonts w:ascii="Times New Roman" w:hAnsi="Times New Roman"/>
          <w:sz w:val="24"/>
          <w:szCs w:val="24"/>
        </w:rPr>
        <w:t xml:space="preserve">Insulin restriction, medicalisation and the Internet: A corpus-assisted study of diabulimia discourse in online support </w:t>
      </w:r>
      <w:proofErr w:type="gramStart"/>
      <w:r w:rsidRPr="004D4E69">
        <w:rPr>
          <w:rFonts w:ascii="Times New Roman" w:hAnsi="Times New Roman"/>
          <w:sz w:val="24"/>
          <w:szCs w:val="24"/>
        </w:rPr>
        <w:t>groups</w:t>
      </w:r>
      <w:r w:rsidRPr="004D4E69">
        <w:rPr>
          <w:rFonts w:ascii="Times New Roman" w:hAnsi="Times New Roman"/>
          <w:sz w:val="24"/>
          <w:szCs w:val="24"/>
        </w:rPr>
        <w:t>’</w:t>
      </w:r>
      <w:proofErr w:type="gramEnd"/>
      <w:r w:rsidRPr="004D4E69">
        <w:rPr>
          <w:rFonts w:ascii="Times New Roman" w:hAnsi="Times New Roman"/>
          <w:sz w:val="24"/>
          <w:szCs w:val="24"/>
        </w:rPr>
        <w:t>.</w:t>
      </w:r>
      <w:r w:rsidRPr="004D4E69">
        <w:rPr>
          <w:rFonts w:ascii="Times New Roman" w:hAnsi="Times New Roman"/>
          <w:sz w:val="24"/>
          <w:szCs w:val="24"/>
        </w:rPr>
        <w:t xml:space="preserve"> </w:t>
      </w:r>
      <w:r w:rsidRPr="004D4E69">
        <w:rPr>
          <w:rFonts w:ascii="Times New Roman" w:hAnsi="Times New Roman"/>
          <w:i/>
          <w:iCs/>
          <w:sz w:val="24"/>
          <w:szCs w:val="24"/>
        </w:rPr>
        <w:t>Communication &amp; Medicine</w:t>
      </w:r>
      <w:r w:rsidRPr="004D4E69">
        <w:rPr>
          <w:rFonts w:ascii="Times New Roman" w:hAnsi="Times New Roman"/>
          <w:sz w:val="24"/>
          <w:szCs w:val="24"/>
        </w:rPr>
        <w:t>,</w:t>
      </w:r>
      <w:r w:rsidRPr="004D4E69">
        <w:rPr>
          <w:rFonts w:ascii="Times New Roman" w:hAnsi="Times New Roman"/>
          <w:sz w:val="24"/>
          <w:szCs w:val="24"/>
        </w:rPr>
        <w:t xml:space="preserve"> 15</w:t>
      </w:r>
      <w:r w:rsidRPr="004D4E69">
        <w:rPr>
          <w:rFonts w:ascii="Times New Roman" w:hAnsi="Times New Roman"/>
          <w:sz w:val="24"/>
          <w:szCs w:val="24"/>
        </w:rPr>
        <w:t>(</w:t>
      </w:r>
      <w:r w:rsidRPr="004D4E69">
        <w:rPr>
          <w:rFonts w:ascii="Times New Roman" w:hAnsi="Times New Roman"/>
          <w:sz w:val="24"/>
          <w:szCs w:val="24"/>
        </w:rPr>
        <w:t>1</w:t>
      </w:r>
      <w:r w:rsidRPr="004D4E69">
        <w:rPr>
          <w:rFonts w:ascii="Times New Roman" w:hAnsi="Times New Roman"/>
          <w:sz w:val="24"/>
          <w:szCs w:val="24"/>
        </w:rPr>
        <w:t>)</w:t>
      </w:r>
      <w:r w:rsidRPr="004D4E69">
        <w:rPr>
          <w:rFonts w:ascii="Times New Roman" w:hAnsi="Times New Roman"/>
          <w:sz w:val="24"/>
          <w:szCs w:val="24"/>
        </w:rPr>
        <w:t>,</w:t>
      </w:r>
      <w:r w:rsidRPr="004D4E69">
        <w:rPr>
          <w:rFonts w:ascii="Times New Roman" w:hAnsi="Times New Roman"/>
          <w:sz w:val="24"/>
          <w:szCs w:val="24"/>
        </w:rPr>
        <w:t xml:space="preserve"> </w:t>
      </w:r>
      <w:r w:rsidRPr="004D4E69">
        <w:rPr>
          <w:rFonts w:ascii="Times New Roman" w:hAnsi="Times New Roman"/>
          <w:sz w:val="24"/>
          <w:szCs w:val="24"/>
        </w:rPr>
        <w:t>14–27.</w:t>
      </w:r>
    </w:p>
    <w:p w14:paraId="4859DA57" w14:textId="238A24BA" w:rsidR="00A70187" w:rsidRPr="004D4E69" w:rsidRDefault="00A70187" w:rsidP="004D4E69">
      <w:pPr>
        <w:pStyle w:val="Footer"/>
        <w:tabs>
          <w:tab w:val="clear" w:pos="4320"/>
          <w:tab w:val="clear" w:pos="8640"/>
          <w:tab w:val="center" w:pos="284"/>
          <w:tab w:val="right" w:pos="1384"/>
        </w:tabs>
        <w:spacing w:after="160" w:line="276" w:lineRule="auto"/>
        <w:rPr>
          <w:rFonts w:ascii="Times New Roman" w:hAnsi="Times New Roman"/>
          <w:sz w:val="24"/>
          <w:szCs w:val="24"/>
        </w:rPr>
      </w:pPr>
      <w:r w:rsidRPr="004D4E69">
        <w:rPr>
          <w:rFonts w:ascii="Times New Roman" w:hAnsi="Times New Roman"/>
          <w:sz w:val="24"/>
          <w:szCs w:val="24"/>
        </w:rPr>
        <w:lastRenderedPageBreak/>
        <w:t xml:space="preserve">Brookes, G. and McEnery, T. (2020). ‘Corpus linguistics’. In: S. </w:t>
      </w:r>
      <w:proofErr w:type="spellStart"/>
      <w:r w:rsidRPr="004D4E69">
        <w:rPr>
          <w:rFonts w:ascii="Times New Roman" w:hAnsi="Times New Roman"/>
          <w:sz w:val="24"/>
          <w:szCs w:val="24"/>
        </w:rPr>
        <w:t>Adolphs</w:t>
      </w:r>
      <w:proofErr w:type="spellEnd"/>
      <w:r w:rsidRPr="004D4E69">
        <w:rPr>
          <w:rFonts w:ascii="Times New Roman" w:hAnsi="Times New Roman"/>
          <w:sz w:val="24"/>
          <w:szCs w:val="24"/>
        </w:rPr>
        <w:t xml:space="preserve"> and D. Knight (eds.), </w:t>
      </w:r>
      <w:r w:rsidRPr="004D4E69">
        <w:rPr>
          <w:rFonts w:ascii="Times New Roman" w:hAnsi="Times New Roman"/>
          <w:i/>
          <w:iCs/>
          <w:sz w:val="24"/>
          <w:szCs w:val="24"/>
        </w:rPr>
        <w:t>The Routledge Handbook of English Language and Digital Humanities</w:t>
      </w:r>
      <w:r w:rsidRPr="004D4E69">
        <w:rPr>
          <w:rFonts w:ascii="Times New Roman" w:hAnsi="Times New Roman"/>
          <w:sz w:val="24"/>
          <w:szCs w:val="24"/>
        </w:rPr>
        <w:t xml:space="preserve">. London: Routledge, pp. </w:t>
      </w:r>
      <w:r w:rsidR="005A21FE" w:rsidRPr="004D4E69">
        <w:rPr>
          <w:rFonts w:ascii="Times New Roman" w:hAnsi="Times New Roman"/>
          <w:sz w:val="24"/>
          <w:szCs w:val="24"/>
        </w:rPr>
        <w:t>378</w:t>
      </w:r>
      <w:r w:rsidR="005A21FE" w:rsidRPr="004D4E69">
        <w:rPr>
          <w:rFonts w:ascii="Times New Roman" w:hAnsi="Times New Roman"/>
          <w:sz w:val="24"/>
          <w:szCs w:val="24"/>
        </w:rPr>
        <w:t>–</w:t>
      </w:r>
      <w:r w:rsidR="005A21FE" w:rsidRPr="004D4E69">
        <w:rPr>
          <w:rFonts w:ascii="Times New Roman" w:hAnsi="Times New Roman"/>
          <w:sz w:val="24"/>
          <w:szCs w:val="24"/>
        </w:rPr>
        <w:t>404</w:t>
      </w:r>
      <w:r w:rsidRPr="004D4E69">
        <w:rPr>
          <w:rFonts w:ascii="Times New Roman" w:hAnsi="Times New Roman"/>
          <w:sz w:val="24"/>
          <w:szCs w:val="24"/>
        </w:rPr>
        <w:t xml:space="preserve">. </w:t>
      </w:r>
    </w:p>
    <w:p w14:paraId="3EB3E9EA" w14:textId="6FE41090" w:rsidR="005A21FE" w:rsidRPr="004D4E69" w:rsidRDefault="006A4250"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Brookes, G. and McEnery, T. (202</w:t>
      </w:r>
      <w:r w:rsidRPr="004D4E69">
        <w:rPr>
          <w:rFonts w:ascii="Times New Roman" w:hAnsi="Times New Roman" w:cs="Times New Roman"/>
          <w:sz w:val="24"/>
          <w:szCs w:val="24"/>
        </w:rPr>
        <w:t>1</w:t>
      </w:r>
      <w:r w:rsidRPr="004D4E69">
        <w:rPr>
          <w:rFonts w:ascii="Times New Roman" w:hAnsi="Times New Roman" w:cs="Times New Roman"/>
          <w:sz w:val="24"/>
          <w:szCs w:val="24"/>
        </w:rPr>
        <w:t xml:space="preserve">). </w:t>
      </w:r>
      <w:r w:rsidRPr="004D4E69">
        <w:rPr>
          <w:rFonts w:ascii="Times New Roman" w:hAnsi="Times New Roman" w:cs="Times New Roman"/>
          <w:sz w:val="24"/>
          <w:szCs w:val="24"/>
        </w:rPr>
        <w:t>‘</w:t>
      </w:r>
      <w:r w:rsidRPr="004D4E69">
        <w:rPr>
          <w:rFonts w:ascii="Times New Roman" w:hAnsi="Times New Roman" w:cs="Times New Roman"/>
          <w:sz w:val="24"/>
          <w:szCs w:val="24"/>
        </w:rPr>
        <w:t>Building a written corpus: what are the basics?</w:t>
      </w:r>
      <w:r w:rsidRPr="004D4E69">
        <w:rPr>
          <w:rFonts w:ascii="Times New Roman" w:hAnsi="Times New Roman" w:cs="Times New Roman"/>
          <w:sz w:val="24"/>
          <w:szCs w:val="24"/>
        </w:rPr>
        <w:t xml:space="preserve">’. In: </w:t>
      </w:r>
      <w:r w:rsidR="00A7386F" w:rsidRPr="004D4E69">
        <w:rPr>
          <w:rFonts w:ascii="Times New Roman" w:hAnsi="Times New Roman" w:cs="Times New Roman"/>
          <w:sz w:val="24"/>
          <w:szCs w:val="24"/>
        </w:rPr>
        <w:t>A. O’Keeffe and M. McCarthy (eds.),</w:t>
      </w:r>
      <w:r w:rsidRPr="004D4E69">
        <w:rPr>
          <w:rFonts w:ascii="Times New Roman" w:hAnsi="Times New Roman" w:cs="Times New Roman"/>
          <w:sz w:val="24"/>
          <w:szCs w:val="24"/>
        </w:rPr>
        <w:t xml:space="preserve"> </w:t>
      </w:r>
      <w:r w:rsidRPr="004D4E69">
        <w:rPr>
          <w:rFonts w:ascii="Times New Roman" w:hAnsi="Times New Roman" w:cs="Times New Roman"/>
          <w:i/>
          <w:iCs/>
          <w:sz w:val="24"/>
          <w:szCs w:val="24"/>
        </w:rPr>
        <w:t>The Routledge Handbook of Corpus Linguistics</w:t>
      </w:r>
      <w:r w:rsidRPr="004D4E69">
        <w:rPr>
          <w:rFonts w:ascii="Times New Roman" w:hAnsi="Times New Roman" w:cs="Times New Roman"/>
          <w:sz w:val="24"/>
          <w:szCs w:val="24"/>
        </w:rPr>
        <w:t>. London</w:t>
      </w:r>
      <w:r w:rsidR="00A7386F" w:rsidRPr="004D4E69">
        <w:rPr>
          <w:rFonts w:ascii="Times New Roman" w:hAnsi="Times New Roman" w:cs="Times New Roman"/>
          <w:sz w:val="24"/>
          <w:szCs w:val="24"/>
        </w:rPr>
        <w:t xml:space="preserve"> and New York</w:t>
      </w:r>
      <w:r w:rsidRPr="004D4E69">
        <w:rPr>
          <w:rFonts w:ascii="Times New Roman" w:hAnsi="Times New Roman" w:cs="Times New Roman"/>
          <w:sz w:val="24"/>
          <w:szCs w:val="24"/>
        </w:rPr>
        <w:t>: Routledge</w:t>
      </w:r>
      <w:r w:rsidR="00A7386F" w:rsidRPr="004D4E69">
        <w:rPr>
          <w:rFonts w:ascii="Times New Roman" w:hAnsi="Times New Roman" w:cs="Times New Roman"/>
          <w:sz w:val="24"/>
          <w:szCs w:val="24"/>
        </w:rPr>
        <w:t>,</w:t>
      </w:r>
      <w:r w:rsidRPr="004D4E69">
        <w:rPr>
          <w:rFonts w:ascii="Times New Roman" w:hAnsi="Times New Roman" w:cs="Times New Roman"/>
          <w:sz w:val="24"/>
          <w:szCs w:val="24"/>
        </w:rPr>
        <w:t xml:space="preserve"> </w:t>
      </w:r>
      <w:r w:rsidR="00A7386F" w:rsidRPr="004D4E69">
        <w:rPr>
          <w:rFonts w:ascii="Times New Roman" w:hAnsi="Times New Roman" w:cs="Times New Roman"/>
          <w:sz w:val="24"/>
          <w:szCs w:val="24"/>
        </w:rPr>
        <w:t>p</w:t>
      </w:r>
      <w:r w:rsidRPr="004D4E69">
        <w:rPr>
          <w:rFonts w:ascii="Times New Roman" w:hAnsi="Times New Roman" w:cs="Times New Roman"/>
          <w:sz w:val="24"/>
          <w:szCs w:val="24"/>
        </w:rPr>
        <w:t>p.</w:t>
      </w:r>
      <w:r w:rsidR="00A7386F" w:rsidRPr="004D4E69">
        <w:rPr>
          <w:rFonts w:ascii="Times New Roman" w:hAnsi="Times New Roman" w:cs="Times New Roman"/>
          <w:sz w:val="24"/>
          <w:szCs w:val="24"/>
        </w:rPr>
        <w:t xml:space="preserve"> </w:t>
      </w:r>
      <w:r w:rsidRPr="004D4E69">
        <w:rPr>
          <w:rFonts w:ascii="Times New Roman" w:hAnsi="Times New Roman" w:cs="Times New Roman"/>
          <w:sz w:val="24"/>
          <w:szCs w:val="24"/>
        </w:rPr>
        <w:t>35</w:t>
      </w:r>
      <w:r w:rsidR="00A7386F" w:rsidRPr="004D4E69">
        <w:rPr>
          <w:rFonts w:ascii="Times New Roman" w:hAnsi="Times New Roman" w:cs="Times New Roman"/>
          <w:sz w:val="24"/>
          <w:szCs w:val="24"/>
        </w:rPr>
        <w:t>–</w:t>
      </w:r>
      <w:r w:rsidRPr="004D4E69">
        <w:rPr>
          <w:rFonts w:ascii="Times New Roman" w:hAnsi="Times New Roman" w:cs="Times New Roman"/>
          <w:sz w:val="24"/>
          <w:szCs w:val="24"/>
        </w:rPr>
        <w:t>47.</w:t>
      </w:r>
    </w:p>
    <w:p w14:paraId="6F7A0E9E" w14:textId="0E708BA5" w:rsidR="0053020A" w:rsidRPr="004D4E69" w:rsidRDefault="0053020A"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Collins, L. (2019). </w:t>
      </w:r>
      <w:r w:rsidRPr="004D4E69">
        <w:rPr>
          <w:rFonts w:ascii="Times New Roman" w:hAnsi="Times New Roman" w:cs="Times New Roman"/>
          <w:i/>
          <w:iCs/>
          <w:sz w:val="24"/>
          <w:szCs w:val="24"/>
        </w:rPr>
        <w:t>Corpus Linguistics for Computer-Mediated Communication</w:t>
      </w:r>
      <w:r w:rsidRPr="004D4E69">
        <w:rPr>
          <w:rFonts w:ascii="Times New Roman" w:hAnsi="Times New Roman" w:cs="Times New Roman"/>
          <w:sz w:val="24"/>
          <w:szCs w:val="24"/>
        </w:rPr>
        <w:t>. London: Routledge.</w:t>
      </w:r>
    </w:p>
    <w:p w14:paraId="595A28FA" w14:textId="12878FE9" w:rsidR="00AA4E79" w:rsidRPr="004D4E69" w:rsidRDefault="00AA4E79"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De Costa, </w:t>
      </w:r>
      <w:r w:rsidR="00D1071A" w:rsidRPr="004D4E69">
        <w:rPr>
          <w:rFonts w:ascii="Times New Roman" w:hAnsi="Times New Roman" w:cs="Times New Roman"/>
          <w:sz w:val="24"/>
          <w:szCs w:val="24"/>
        </w:rPr>
        <w:t>P. (</w:t>
      </w:r>
      <w:r w:rsidRPr="004D4E69">
        <w:rPr>
          <w:rFonts w:ascii="Times New Roman" w:hAnsi="Times New Roman" w:cs="Times New Roman"/>
          <w:sz w:val="24"/>
          <w:szCs w:val="24"/>
        </w:rPr>
        <w:t>2016</w:t>
      </w:r>
      <w:r w:rsidR="00D1071A" w:rsidRPr="004D4E69">
        <w:rPr>
          <w:rFonts w:ascii="Times New Roman" w:hAnsi="Times New Roman" w:cs="Times New Roman"/>
          <w:sz w:val="24"/>
          <w:szCs w:val="24"/>
        </w:rPr>
        <w:t xml:space="preserve">). </w:t>
      </w:r>
      <w:r w:rsidR="00D1071A" w:rsidRPr="004D4E69">
        <w:rPr>
          <w:rFonts w:ascii="Times New Roman" w:hAnsi="Times New Roman" w:cs="Times New Roman"/>
          <w:i/>
          <w:iCs/>
          <w:sz w:val="24"/>
          <w:szCs w:val="24"/>
        </w:rPr>
        <w:t xml:space="preserve">Ethics in </w:t>
      </w:r>
      <w:r w:rsidR="00D1071A" w:rsidRPr="004D4E69">
        <w:rPr>
          <w:rFonts w:ascii="Times New Roman" w:hAnsi="Times New Roman" w:cs="Times New Roman"/>
          <w:i/>
          <w:iCs/>
          <w:sz w:val="24"/>
          <w:szCs w:val="24"/>
        </w:rPr>
        <w:t>A</w:t>
      </w:r>
      <w:r w:rsidR="00D1071A" w:rsidRPr="004D4E69">
        <w:rPr>
          <w:rFonts w:ascii="Times New Roman" w:hAnsi="Times New Roman" w:cs="Times New Roman"/>
          <w:i/>
          <w:iCs/>
          <w:sz w:val="24"/>
          <w:szCs w:val="24"/>
        </w:rPr>
        <w:t xml:space="preserve">pplied </w:t>
      </w:r>
      <w:r w:rsidR="00D1071A" w:rsidRPr="004D4E69">
        <w:rPr>
          <w:rFonts w:ascii="Times New Roman" w:hAnsi="Times New Roman" w:cs="Times New Roman"/>
          <w:i/>
          <w:iCs/>
          <w:sz w:val="24"/>
          <w:szCs w:val="24"/>
        </w:rPr>
        <w:t>L</w:t>
      </w:r>
      <w:r w:rsidR="00D1071A" w:rsidRPr="004D4E69">
        <w:rPr>
          <w:rFonts w:ascii="Times New Roman" w:hAnsi="Times New Roman" w:cs="Times New Roman"/>
          <w:i/>
          <w:iCs/>
          <w:sz w:val="24"/>
          <w:szCs w:val="24"/>
        </w:rPr>
        <w:t>inguistics</w:t>
      </w:r>
      <w:r w:rsidR="00D1071A" w:rsidRPr="004D4E69">
        <w:rPr>
          <w:rFonts w:ascii="Times New Roman" w:hAnsi="Times New Roman" w:cs="Times New Roman"/>
          <w:sz w:val="24"/>
          <w:szCs w:val="24"/>
        </w:rPr>
        <w:t xml:space="preserve">. </w:t>
      </w:r>
      <w:r w:rsidR="00D1071A" w:rsidRPr="004D4E69">
        <w:rPr>
          <w:rFonts w:ascii="Times New Roman" w:hAnsi="Times New Roman" w:cs="Times New Roman"/>
          <w:sz w:val="24"/>
          <w:szCs w:val="24"/>
        </w:rPr>
        <w:t xml:space="preserve">London and </w:t>
      </w:r>
      <w:r w:rsidR="00D1071A" w:rsidRPr="004D4E69">
        <w:rPr>
          <w:rFonts w:ascii="Times New Roman" w:hAnsi="Times New Roman" w:cs="Times New Roman"/>
          <w:sz w:val="24"/>
          <w:szCs w:val="24"/>
        </w:rPr>
        <w:t>New York: Routledge.</w:t>
      </w:r>
    </w:p>
    <w:p w14:paraId="2A22E29D" w14:textId="5973101B" w:rsidR="005E382D" w:rsidRPr="004D4E69" w:rsidRDefault="005E382D" w:rsidP="004D4E69">
      <w:pPr>
        <w:spacing w:line="276" w:lineRule="auto"/>
        <w:rPr>
          <w:rFonts w:ascii="Times New Roman" w:hAnsi="Times New Roman" w:cs="Times New Roman"/>
          <w:sz w:val="24"/>
          <w:szCs w:val="24"/>
        </w:rPr>
      </w:pPr>
      <w:proofErr w:type="spellStart"/>
      <w:r w:rsidRPr="004D4E69">
        <w:rPr>
          <w:rFonts w:ascii="Times New Roman" w:hAnsi="Times New Roman" w:cs="Times New Roman"/>
          <w:sz w:val="24"/>
          <w:szCs w:val="24"/>
        </w:rPr>
        <w:t>Elgesem</w:t>
      </w:r>
      <w:proofErr w:type="spellEnd"/>
      <w:r w:rsidRPr="004D4E69">
        <w:rPr>
          <w:rFonts w:ascii="Times New Roman" w:hAnsi="Times New Roman" w:cs="Times New Roman"/>
          <w:sz w:val="24"/>
          <w:szCs w:val="24"/>
        </w:rPr>
        <w:t>, D. (2015), ‘Consent and information – Ethical considerations when conducting research on social media’</w:t>
      </w:r>
      <w:r w:rsidRPr="004D4E69">
        <w:rPr>
          <w:rFonts w:ascii="Times New Roman" w:hAnsi="Times New Roman" w:cs="Times New Roman"/>
          <w:sz w:val="24"/>
          <w:szCs w:val="24"/>
        </w:rPr>
        <w:t>.</w:t>
      </w:r>
      <w:r w:rsidRPr="004D4E69">
        <w:rPr>
          <w:rFonts w:ascii="Times New Roman" w:hAnsi="Times New Roman" w:cs="Times New Roman"/>
          <w:sz w:val="24"/>
          <w:szCs w:val="24"/>
        </w:rPr>
        <w:t xml:space="preserve"> </w:t>
      </w:r>
      <w:r w:rsidRPr="004D4E69">
        <w:rPr>
          <w:rFonts w:ascii="Times New Roman" w:hAnsi="Times New Roman" w:cs="Times New Roman"/>
          <w:sz w:val="24"/>
          <w:szCs w:val="24"/>
        </w:rPr>
        <w:t>I</w:t>
      </w:r>
      <w:r w:rsidRPr="004D4E69">
        <w:rPr>
          <w:rFonts w:ascii="Times New Roman" w:hAnsi="Times New Roman" w:cs="Times New Roman"/>
          <w:sz w:val="24"/>
          <w:szCs w:val="24"/>
        </w:rPr>
        <w:t>n</w:t>
      </w:r>
      <w:r w:rsidRPr="004D4E69">
        <w:rPr>
          <w:rFonts w:ascii="Times New Roman" w:hAnsi="Times New Roman" w:cs="Times New Roman"/>
          <w:sz w:val="24"/>
          <w:szCs w:val="24"/>
        </w:rPr>
        <w:t>:</w:t>
      </w:r>
      <w:r w:rsidRPr="004D4E69">
        <w:rPr>
          <w:rFonts w:ascii="Times New Roman" w:hAnsi="Times New Roman" w:cs="Times New Roman"/>
          <w:sz w:val="24"/>
          <w:szCs w:val="24"/>
        </w:rPr>
        <w:t xml:space="preserve"> H. </w:t>
      </w:r>
      <w:proofErr w:type="spellStart"/>
      <w:r w:rsidRPr="004D4E69">
        <w:rPr>
          <w:rFonts w:ascii="Times New Roman" w:hAnsi="Times New Roman" w:cs="Times New Roman"/>
          <w:sz w:val="24"/>
          <w:szCs w:val="24"/>
        </w:rPr>
        <w:t>Fossheim</w:t>
      </w:r>
      <w:proofErr w:type="spellEnd"/>
      <w:r w:rsidRPr="004D4E69">
        <w:rPr>
          <w:rFonts w:ascii="Times New Roman" w:hAnsi="Times New Roman" w:cs="Times New Roman"/>
          <w:sz w:val="24"/>
          <w:szCs w:val="24"/>
        </w:rPr>
        <w:t xml:space="preserve"> and H. </w:t>
      </w:r>
      <w:proofErr w:type="spellStart"/>
      <w:r w:rsidRPr="004D4E69">
        <w:rPr>
          <w:rFonts w:ascii="Times New Roman" w:hAnsi="Times New Roman" w:cs="Times New Roman"/>
          <w:sz w:val="24"/>
          <w:szCs w:val="24"/>
        </w:rPr>
        <w:t>Ingierd</w:t>
      </w:r>
      <w:proofErr w:type="spellEnd"/>
      <w:r w:rsidRPr="004D4E69">
        <w:rPr>
          <w:rFonts w:ascii="Times New Roman" w:hAnsi="Times New Roman" w:cs="Times New Roman"/>
          <w:sz w:val="24"/>
          <w:szCs w:val="24"/>
        </w:rPr>
        <w:t xml:space="preserve"> (eds</w:t>
      </w:r>
      <w:r w:rsidRPr="004D4E69">
        <w:rPr>
          <w:rFonts w:ascii="Times New Roman" w:hAnsi="Times New Roman" w:cs="Times New Roman"/>
          <w:sz w:val="24"/>
          <w:szCs w:val="24"/>
        </w:rPr>
        <w:t>.</w:t>
      </w:r>
      <w:r w:rsidRPr="004D4E69">
        <w:rPr>
          <w:rFonts w:ascii="Times New Roman" w:hAnsi="Times New Roman" w:cs="Times New Roman"/>
          <w:sz w:val="24"/>
          <w:szCs w:val="24"/>
        </w:rPr>
        <w:t xml:space="preserve">), </w:t>
      </w:r>
      <w:r w:rsidRPr="004D4E69">
        <w:rPr>
          <w:rFonts w:ascii="Times New Roman" w:hAnsi="Times New Roman" w:cs="Times New Roman"/>
          <w:i/>
          <w:iCs/>
          <w:sz w:val="24"/>
          <w:szCs w:val="24"/>
        </w:rPr>
        <w:t>Internet Research Ethics</w:t>
      </w:r>
      <w:r w:rsidRPr="004D4E69">
        <w:rPr>
          <w:rFonts w:ascii="Times New Roman" w:hAnsi="Times New Roman" w:cs="Times New Roman"/>
          <w:sz w:val="24"/>
          <w:szCs w:val="24"/>
        </w:rPr>
        <w:t xml:space="preserve">. </w:t>
      </w:r>
      <w:r w:rsidRPr="004D4E69">
        <w:rPr>
          <w:rFonts w:ascii="Times New Roman" w:hAnsi="Times New Roman" w:cs="Times New Roman"/>
          <w:sz w:val="24"/>
          <w:szCs w:val="24"/>
        </w:rPr>
        <w:t>Oslo: Nordic Open Access Scholarly Publishing</w:t>
      </w:r>
      <w:r w:rsidRPr="004D4E69">
        <w:rPr>
          <w:rFonts w:ascii="Times New Roman" w:hAnsi="Times New Roman" w:cs="Times New Roman"/>
          <w:sz w:val="24"/>
          <w:szCs w:val="24"/>
        </w:rPr>
        <w:t>, pp. 15–34.</w:t>
      </w:r>
    </w:p>
    <w:p w14:paraId="09DDFB79" w14:textId="5BF5B4B2" w:rsidR="005E382D" w:rsidRPr="004D4E69" w:rsidRDefault="005E382D" w:rsidP="004D4E69">
      <w:pPr>
        <w:spacing w:line="276" w:lineRule="auto"/>
        <w:rPr>
          <w:rFonts w:ascii="Times New Roman" w:hAnsi="Times New Roman" w:cs="Times New Roman"/>
          <w:sz w:val="24"/>
          <w:szCs w:val="24"/>
          <w:shd w:val="clear" w:color="auto" w:fill="FFFFFF"/>
        </w:rPr>
      </w:pPr>
      <w:proofErr w:type="spellStart"/>
      <w:r w:rsidRPr="004D4E69">
        <w:rPr>
          <w:rFonts w:ascii="Times New Roman" w:hAnsi="Times New Roman" w:cs="Times New Roman"/>
          <w:sz w:val="24"/>
          <w:szCs w:val="24"/>
          <w:shd w:val="clear" w:color="auto" w:fill="FFFFFF"/>
        </w:rPr>
        <w:t>Eysenbach</w:t>
      </w:r>
      <w:proofErr w:type="spellEnd"/>
      <w:r w:rsidRPr="004D4E69">
        <w:rPr>
          <w:rFonts w:ascii="Times New Roman" w:hAnsi="Times New Roman" w:cs="Times New Roman"/>
          <w:sz w:val="24"/>
          <w:szCs w:val="24"/>
          <w:shd w:val="clear" w:color="auto" w:fill="FFFFFF"/>
        </w:rPr>
        <w:t>, G. and Till, J. E. (2001)</w:t>
      </w:r>
      <w:r w:rsidRPr="004D4E69">
        <w:rPr>
          <w:rFonts w:ascii="Times New Roman" w:hAnsi="Times New Roman" w:cs="Times New Roman"/>
          <w:sz w:val="24"/>
          <w:szCs w:val="24"/>
          <w:shd w:val="clear" w:color="auto" w:fill="FFFFFF"/>
        </w:rPr>
        <w:t>.</w:t>
      </w:r>
      <w:r w:rsidRPr="004D4E69">
        <w:rPr>
          <w:rFonts w:ascii="Times New Roman" w:hAnsi="Times New Roman" w:cs="Times New Roman"/>
          <w:sz w:val="24"/>
          <w:szCs w:val="24"/>
          <w:shd w:val="clear" w:color="auto" w:fill="FFFFFF"/>
        </w:rPr>
        <w:t xml:space="preserve"> ‘Ethical issues in qualitative research on internet </w:t>
      </w:r>
      <w:proofErr w:type="gramStart"/>
      <w:r w:rsidRPr="004D4E69">
        <w:rPr>
          <w:rFonts w:ascii="Times New Roman" w:hAnsi="Times New Roman" w:cs="Times New Roman"/>
          <w:sz w:val="24"/>
          <w:szCs w:val="24"/>
          <w:shd w:val="clear" w:color="auto" w:fill="FFFFFF"/>
        </w:rPr>
        <w:t>communities’</w:t>
      </w:r>
      <w:proofErr w:type="gramEnd"/>
      <w:r w:rsidRPr="004D4E69">
        <w:rPr>
          <w:rFonts w:ascii="Times New Roman" w:hAnsi="Times New Roman" w:cs="Times New Roman"/>
          <w:sz w:val="24"/>
          <w:szCs w:val="24"/>
          <w:shd w:val="clear" w:color="auto" w:fill="FFFFFF"/>
        </w:rPr>
        <w:t>.</w:t>
      </w:r>
      <w:r w:rsidRPr="004D4E69">
        <w:rPr>
          <w:rFonts w:ascii="Times New Roman" w:hAnsi="Times New Roman" w:cs="Times New Roman"/>
          <w:sz w:val="24"/>
          <w:szCs w:val="24"/>
          <w:shd w:val="clear" w:color="auto" w:fill="FFFFFF"/>
        </w:rPr>
        <w:t xml:space="preserve"> </w:t>
      </w:r>
      <w:r w:rsidRPr="004D4E69">
        <w:rPr>
          <w:rFonts w:ascii="Times New Roman" w:hAnsi="Times New Roman" w:cs="Times New Roman"/>
          <w:i/>
          <w:iCs/>
          <w:sz w:val="24"/>
          <w:szCs w:val="24"/>
          <w:shd w:val="clear" w:color="auto" w:fill="FFFFFF"/>
        </w:rPr>
        <w:t>British Medical Journal</w:t>
      </w:r>
      <w:r w:rsidRPr="004D4E69">
        <w:rPr>
          <w:rFonts w:ascii="Times New Roman" w:hAnsi="Times New Roman" w:cs="Times New Roman"/>
          <w:sz w:val="24"/>
          <w:szCs w:val="24"/>
          <w:shd w:val="clear" w:color="auto" w:fill="FFFFFF"/>
        </w:rPr>
        <w:t>, 323</w:t>
      </w:r>
      <w:r w:rsidRPr="004D4E69">
        <w:rPr>
          <w:rFonts w:ascii="Times New Roman" w:hAnsi="Times New Roman" w:cs="Times New Roman"/>
          <w:sz w:val="24"/>
          <w:szCs w:val="24"/>
          <w:shd w:val="clear" w:color="auto" w:fill="FFFFFF"/>
        </w:rPr>
        <w:t>,</w:t>
      </w:r>
      <w:r w:rsidRPr="004D4E69">
        <w:rPr>
          <w:rFonts w:ascii="Times New Roman" w:hAnsi="Times New Roman" w:cs="Times New Roman"/>
          <w:sz w:val="24"/>
          <w:szCs w:val="24"/>
          <w:shd w:val="clear" w:color="auto" w:fill="FFFFFF"/>
        </w:rPr>
        <w:t xml:space="preserve"> 1103–1105.</w:t>
      </w:r>
    </w:p>
    <w:p w14:paraId="501627B9" w14:textId="77777777" w:rsidR="005E382D" w:rsidRPr="004D4E69" w:rsidRDefault="005E382D"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Frankel, M. S. and Siang, S. (1999), Ethical and Legal Aspects of Human Subjects Research on the Internet: A Report of an AAAS Workshop, Washington, DC: American Association for the Advancement of Science.</w:t>
      </w:r>
    </w:p>
    <w:p w14:paraId="57EABC3D" w14:textId="065FD676" w:rsidR="00D22F09" w:rsidRPr="004D4E69" w:rsidRDefault="00D22F09" w:rsidP="004D4E69">
      <w:pPr>
        <w:spacing w:line="276" w:lineRule="auto"/>
        <w:rPr>
          <w:rFonts w:ascii="Times New Roman" w:hAnsi="Times New Roman" w:cs="Times New Roman"/>
          <w:sz w:val="24"/>
          <w:szCs w:val="24"/>
          <w:shd w:val="clear" w:color="auto" w:fill="FFFFFF"/>
        </w:rPr>
      </w:pPr>
      <w:proofErr w:type="spellStart"/>
      <w:r w:rsidRPr="004D4E69">
        <w:rPr>
          <w:rFonts w:ascii="Times New Roman" w:hAnsi="Times New Roman" w:cs="Times New Roman"/>
          <w:sz w:val="24"/>
          <w:szCs w:val="24"/>
          <w:shd w:val="clear" w:color="auto" w:fill="FFFFFF"/>
        </w:rPr>
        <w:t>Giaxoglou</w:t>
      </w:r>
      <w:proofErr w:type="spellEnd"/>
      <w:r w:rsidRPr="004D4E69">
        <w:rPr>
          <w:rFonts w:ascii="Times New Roman" w:hAnsi="Times New Roman" w:cs="Times New Roman"/>
          <w:sz w:val="24"/>
          <w:szCs w:val="24"/>
          <w:shd w:val="clear" w:color="auto" w:fill="FFFFFF"/>
        </w:rPr>
        <w:t>, K. (2017)</w:t>
      </w:r>
      <w:r w:rsidRPr="004D4E69">
        <w:rPr>
          <w:rFonts w:ascii="Times New Roman" w:hAnsi="Times New Roman" w:cs="Times New Roman"/>
          <w:sz w:val="24"/>
          <w:szCs w:val="24"/>
          <w:shd w:val="clear" w:color="auto" w:fill="FFFFFF"/>
        </w:rPr>
        <w:t xml:space="preserve">. </w:t>
      </w:r>
      <w:r w:rsidRPr="004D4E69">
        <w:rPr>
          <w:rFonts w:ascii="Times New Roman" w:hAnsi="Times New Roman" w:cs="Times New Roman"/>
          <w:sz w:val="24"/>
          <w:szCs w:val="24"/>
          <w:shd w:val="clear" w:color="auto" w:fill="FFFFFF"/>
        </w:rPr>
        <w:t>Reflections on internet research ethics from language-focused research on web-based mourning: Revisiting the private/public distinction as a language ideology of differentiation</w:t>
      </w:r>
      <w:r w:rsidRPr="004D4E69">
        <w:rPr>
          <w:rFonts w:ascii="Times New Roman" w:hAnsi="Times New Roman" w:cs="Times New Roman"/>
          <w:sz w:val="24"/>
          <w:szCs w:val="24"/>
          <w:shd w:val="clear" w:color="auto" w:fill="FFFFFF"/>
        </w:rPr>
        <w:t>.</w:t>
      </w:r>
      <w:r w:rsidRPr="004D4E69">
        <w:rPr>
          <w:rFonts w:ascii="Times New Roman" w:hAnsi="Times New Roman" w:cs="Times New Roman"/>
          <w:sz w:val="24"/>
          <w:szCs w:val="24"/>
          <w:shd w:val="clear" w:color="auto" w:fill="FFFFFF"/>
        </w:rPr>
        <w:t xml:space="preserve"> </w:t>
      </w:r>
      <w:r w:rsidRPr="004D4E69">
        <w:rPr>
          <w:rFonts w:ascii="Times New Roman" w:hAnsi="Times New Roman" w:cs="Times New Roman"/>
          <w:i/>
          <w:iCs/>
          <w:sz w:val="24"/>
          <w:szCs w:val="24"/>
          <w:shd w:val="clear" w:color="auto" w:fill="FFFFFF"/>
        </w:rPr>
        <w:t>Applied Linguistics Review</w:t>
      </w:r>
      <w:r w:rsidRPr="004D4E69">
        <w:rPr>
          <w:rFonts w:ascii="Times New Roman" w:hAnsi="Times New Roman" w:cs="Times New Roman"/>
          <w:sz w:val="24"/>
          <w:szCs w:val="24"/>
          <w:shd w:val="clear" w:color="auto" w:fill="FFFFFF"/>
        </w:rPr>
        <w:t>, 8(2–3)</w:t>
      </w:r>
      <w:r w:rsidRPr="004D4E69">
        <w:rPr>
          <w:rFonts w:ascii="Times New Roman" w:hAnsi="Times New Roman" w:cs="Times New Roman"/>
          <w:sz w:val="24"/>
          <w:szCs w:val="24"/>
          <w:shd w:val="clear" w:color="auto" w:fill="FFFFFF"/>
        </w:rPr>
        <w:t>,</w:t>
      </w:r>
      <w:r w:rsidRPr="004D4E69">
        <w:rPr>
          <w:rFonts w:ascii="Times New Roman" w:hAnsi="Times New Roman" w:cs="Times New Roman"/>
          <w:sz w:val="24"/>
          <w:szCs w:val="24"/>
          <w:shd w:val="clear" w:color="auto" w:fill="FFFFFF"/>
        </w:rPr>
        <w:t xml:space="preserve"> 229–250.</w:t>
      </w:r>
    </w:p>
    <w:p w14:paraId="3384FC08" w14:textId="237C4DCB" w:rsidR="00AA4E79" w:rsidRPr="004D4E69" w:rsidRDefault="00AA4E79"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Hunston</w:t>
      </w:r>
      <w:r w:rsidR="00D22F09" w:rsidRPr="004D4E69">
        <w:rPr>
          <w:rFonts w:ascii="Times New Roman" w:hAnsi="Times New Roman" w:cs="Times New Roman"/>
          <w:sz w:val="24"/>
          <w:szCs w:val="24"/>
        </w:rPr>
        <w:t>, S. (</w:t>
      </w:r>
      <w:r w:rsidRPr="004D4E69">
        <w:rPr>
          <w:rFonts w:ascii="Times New Roman" w:hAnsi="Times New Roman" w:cs="Times New Roman"/>
          <w:sz w:val="24"/>
          <w:szCs w:val="24"/>
        </w:rPr>
        <w:t>2022</w:t>
      </w:r>
      <w:r w:rsidR="00D22F09" w:rsidRPr="004D4E69">
        <w:rPr>
          <w:rFonts w:ascii="Times New Roman" w:hAnsi="Times New Roman" w:cs="Times New Roman"/>
          <w:sz w:val="24"/>
          <w:szCs w:val="24"/>
        </w:rPr>
        <w:t xml:space="preserve">). </w:t>
      </w:r>
      <w:r w:rsidR="00D22F09" w:rsidRPr="004D4E69">
        <w:rPr>
          <w:rFonts w:ascii="Times New Roman" w:hAnsi="Times New Roman" w:cs="Times New Roman"/>
          <w:i/>
          <w:iCs/>
          <w:sz w:val="24"/>
          <w:szCs w:val="24"/>
        </w:rPr>
        <w:t>Corpora in Applied Linguistics (second edition)</w:t>
      </w:r>
      <w:r w:rsidR="00D22F09" w:rsidRPr="004D4E69">
        <w:rPr>
          <w:rFonts w:ascii="Times New Roman" w:hAnsi="Times New Roman" w:cs="Times New Roman"/>
          <w:sz w:val="24"/>
          <w:szCs w:val="24"/>
        </w:rPr>
        <w:t>. Cambridge: Cambridge University Press.</w:t>
      </w:r>
    </w:p>
    <w:p w14:paraId="380AB11D" w14:textId="55DC0281" w:rsidR="003265F7" w:rsidRPr="004D4E69" w:rsidRDefault="003265F7"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Hunt, D. and Brookes, G. (202</w:t>
      </w:r>
      <w:r w:rsidR="004E6104" w:rsidRPr="004D4E69">
        <w:rPr>
          <w:rFonts w:ascii="Times New Roman" w:hAnsi="Times New Roman" w:cs="Times New Roman"/>
          <w:sz w:val="24"/>
          <w:szCs w:val="24"/>
        </w:rPr>
        <w:t>0</w:t>
      </w:r>
      <w:r w:rsidRPr="004D4E69">
        <w:rPr>
          <w:rFonts w:ascii="Times New Roman" w:hAnsi="Times New Roman" w:cs="Times New Roman"/>
          <w:sz w:val="24"/>
          <w:szCs w:val="24"/>
        </w:rPr>
        <w:t xml:space="preserve">). </w:t>
      </w:r>
      <w:r w:rsidRPr="004D4E69">
        <w:rPr>
          <w:rFonts w:ascii="Times New Roman" w:hAnsi="Times New Roman" w:cs="Times New Roman"/>
          <w:i/>
          <w:iCs/>
          <w:sz w:val="24"/>
          <w:szCs w:val="24"/>
        </w:rPr>
        <w:t>Corpus, Discourse and Mental Health</w:t>
      </w:r>
      <w:r w:rsidRPr="004D4E69">
        <w:rPr>
          <w:rFonts w:ascii="Times New Roman" w:hAnsi="Times New Roman" w:cs="Times New Roman"/>
          <w:sz w:val="24"/>
          <w:szCs w:val="24"/>
        </w:rPr>
        <w:t>. London: Bloomsbury.</w:t>
      </w:r>
    </w:p>
    <w:p w14:paraId="3DF42418" w14:textId="4D490AAA" w:rsidR="0000689C" w:rsidRPr="004D4E69" w:rsidRDefault="0000689C"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Isbell, D.R., Brown, D., Chen, M., Derrick, D.J., Ghanem, R., Arvizu, M.N.G., </w:t>
      </w:r>
      <w:proofErr w:type="spellStart"/>
      <w:r w:rsidRPr="004D4E69">
        <w:rPr>
          <w:rFonts w:ascii="Times New Roman" w:hAnsi="Times New Roman" w:cs="Times New Roman"/>
          <w:sz w:val="24"/>
          <w:szCs w:val="24"/>
        </w:rPr>
        <w:t>Schnur</w:t>
      </w:r>
      <w:proofErr w:type="spellEnd"/>
      <w:r w:rsidRPr="004D4E69">
        <w:rPr>
          <w:rFonts w:ascii="Times New Roman" w:hAnsi="Times New Roman" w:cs="Times New Roman"/>
          <w:sz w:val="24"/>
          <w:szCs w:val="24"/>
        </w:rPr>
        <w:t xml:space="preserve">, E., Zhang, M. and </w:t>
      </w:r>
      <w:proofErr w:type="spellStart"/>
      <w:r w:rsidRPr="004D4E69">
        <w:rPr>
          <w:rFonts w:ascii="Times New Roman" w:hAnsi="Times New Roman" w:cs="Times New Roman"/>
          <w:sz w:val="24"/>
          <w:szCs w:val="24"/>
        </w:rPr>
        <w:t>Plonsky</w:t>
      </w:r>
      <w:proofErr w:type="spellEnd"/>
      <w:r w:rsidRPr="004D4E69">
        <w:rPr>
          <w:rFonts w:ascii="Times New Roman" w:hAnsi="Times New Roman" w:cs="Times New Roman"/>
          <w:sz w:val="24"/>
          <w:szCs w:val="24"/>
        </w:rPr>
        <w:t xml:space="preserve">, L. </w:t>
      </w:r>
      <w:r w:rsidRPr="004D4E69">
        <w:rPr>
          <w:rFonts w:ascii="Times New Roman" w:hAnsi="Times New Roman" w:cs="Times New Roman"/>
          <w:sz w:val="24"/>
          <w:szCs w:val="24"/>
        </w:rPr>
        <w:t>(2022)</w:t>
      </w:r>
      <w:r w:rsidRPr="004D4E69">
        <w:rPr>
          <w:rFonts w:ascii="Times New Roman" w:hAnsi="Times New Roman" w:cs="Times New Roman"/>
          <w:sz w:val="24"/>
          <w:szCs w:val="24"/>
        </w:rPr>
        <w:t>.</w:t>
      </w:r>
      <w:r w:rsidRPr="004D4E69">
        <w:rPr>
          <w:rFonts w:ascii="Times New Roman" w:hAnsi="Times New Roman" w:cs="Times New Roman"/>
          <w:sz w:val="24"/>
          <w:szCs w:val="24"/>
        </w:rPr>
        <w:t xml:space="preserve"> Misconduct and Questionable Research Practices: The Ethics of Quantitative Data Handling and Reporting in Applied Linguistics. </w:t>
      </w:r>
      <w:r w:rsidRPr="004D4E69">
        <w:rPr>
          <w:rFonts w:ascii="Times New Roman" w:hAnsi="Times New Roman" w:cs="Times New Roman"/>
          <w:i/>
          <w:iCs/>
          <w:sz w:val="24"/>
          <w:szCs w:val="24"/>
        </w:rPr>
        <w:t>The Modern Language Journal</w:t>
      </w:r>
      <w:r w:rsidRPr="004D4E69">
        <w:rPr>
          <w:rFonts w:ascii="Times New Roman" w:hAnsi="Times New Roman" w:cs="Times New Roman"/>
          <w:sz w:val="24"/>
          <w:szCs w:val="24"/>
        </w:rPr>
        <w:t>, 106</w:t>
      </w:r>
      <w:r w:rsidRPr="004D4E69">
        <w:rPr>
          <w:rFonts w:ascii="Times New Roman" w:hAnsi="Times New Roman" w:cs="Times New Roman"/>
          <w:sz w:val="24"/>
          <w:szCs w:val="24"/>
        </w:rPr>
        <w:t>,</w:t>
      </w:r>
      <w:r w:rsidRPr="004D4E69">
        <w:rPr>
          <w:rFonts w:ascii="Times New Roman" w:hAnsi="Times New Roman" w:cs="Times New Roman"/>
          <w:sz w:val="24"/>
          <w:szCs w:val="24"/>
        </w:rPr>
        <w:t xml:space="preserve"> 172</w:t>
      </w:r>
      <w:r w:rsidRPr="004D4E69">
        <w:rPr>
          <w:rFonts w:ascii="Times New Roman" w:hAnsi="Times New Roman" w:cs="Times New Roman"/>
          <w:sz w:val="24"/>
          <w:szCs w:val="24"/>
        </w:rPr>
        <w:t>–</w:t>
      </w:r>
      <w:r w:rsidRPr="004D4E69">
        <w:rPr>
          <w:rFonts w:ascii="Times New Roman" w:hAnsi="Times New Roman" w:cs="Times New Roman"/>
          <w:sz w:val="24"/>
          <w:szCs w:val="24"/>
        </w:rPr>
        <w:t>195.</w:t>
      </w:r>
    </w:p>
    <w:p w14:paraId="254E33EA" w14:textId="7008CFFB" w:rsidR="0000689C" w:rsidRPr="004D4E69" w:rsidRDefault="0000689C"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Jones, L., </w:t>
      </w:r>
      <w:proofErr w:type="spellStart"/>
      <w:r w:rsidRPr="004D4E69">
        <w:rPr>
          <w:rFonts w:ascii="Times New Roman" w:hAnsi="Times New Roman" w:cs="Times New Roman"/>
          <w:sz w:val="24"/>
          <w:szCs w:val="24"/>
        </w:rPr>
        <w:t>Chałupnik</w:t>
      </w:r>
      <w:proofErr w:type="spellEnd"/>
      <w:r w:rsidRPr="004D4E69">
        <w:rPr>
          <w:rFonts w:ascii="Times New Roman" w:hAnsi="Times New Roman" w:cs="Times New Roman"/>
          <w:sz w:val="24"/>
          <w:szCs w:val="24"/>
        </w:rPr>
        <w:t xml:space="preserve">, M., Mackenzie, J. and </w:t>
      </w:r>
      <w:proofErr w:type="spellStart"/>
      <w:r w:rsidRPr="004D4E69">
        <w:rPr>
          <w:rFonts w:ascii="Times New Roman" w:hAnsi="Times New Roman" w:cs="Times New Roman"/>
          <w:sz w:val="24"/>
          <w:szCs w:val="24"/>
        </w:rPr>
        <w:t>Mullany</w:t>
      </w:r>
      <w:proofErr w:type="spellEnd"/>
      <w:r w:rsidRPr="004D4E69">
        <w:rPr>
          <w:rFonts w:ascii="Times New Roman" w:hAnsi="Times New Roman" w:cs="Times New Roman"/>
          <w:sz w:val="24"/>
          <w:szCs w:val="24"/>
        </w:rPr>
        <w:t>, L.</w:t>
      </w:r>
      <w:r w:rsidRPr="004D4E69">
        <w:rPr>
          <w:rFonts w:ascii="Times New Roman" w:hAnsi="Times New Roman" w:cs="Times New Roman"/>
          <w:sz w:val="24"/>
          <w:szCs w:val="24"/>
        </w:rPr>
        <w:t xml:space="preserve"> (</w:t>
      </w:r>
      <w:r w:rsidRPr="004D4E69">
        <w:rPr>
          <w:rFonts w:ascii="Times New Roman" w:hAnsi="Times New Roman" w:cs="Times New Roman"/>
          <w:sz w:val="24"/>
          <w:szCs w:val="24"/>
        </w:rPr>
        <w:t>2022</w:t>
      </w:r>
      <w:r w:rsidRPr="004D4E69">
        <w:rPr>
          <w:rFonts w:ascii="Times New Roman" w:hAnsi="Times New Roman" w:cs="Times New Roman"/>
          <w:sz w:val="24"/>
          <w:szCs w:val="24"/>
        </w:rPr>
        <w:t>)</w:t>
      </w:r>
      <w:r w:rsidRPr="004D4E69">
        <w:rPr>
          <w:rFonts w:ascii="Times New Roman" w:hAnsi="Times New Roman" w:cs="Times New Roman"/>
          <w:sz w:val="24"/>
          <w:szCs w:val="24"/>
        </w:rPr>
        <w:t>. '</w:t>
      </w:r>
      <w:proofErr w:type="gramStart"/>
      <w:r w:rsidRPr="004D4E69">
        <w:rPr>
          <w:rFonts w:ascii="Times New Roman" w:hAnsi="Times New Roman" w:cs="Times New Roman"/>
          <w:sz w:val="24"/>
          <w:szCs w:val="24"/>
        </w:rPr>
        <w:t>STFU</w:t>
      </w:r>
      <w:proofErr w:type="gramEnd"/>
      <w:r w:rsidRPr="004D4E69">
        <w:rPr>
          <w:rFonts w:ascii="Times New Roman" w:hAnsi="Times New Roman" w:cs="Times New Roman"/>
          <w:sz w:val="24"/>
          <w:szCs w:val="24"/>
        </w:rPr>
        <w:t xml:space="preserve"> and start listening to how scared we are': Resisting misogyny on Twitter via #NotAllMen</w:t>
      </w:r>
      <w:r w:rsidRPr="004D4E69">
        <w:rPr>
          <w:rFonts w:ascii="Times New Roman" w:hAnsi="Times New Roman" w:cs="Times New Roman"/>
          <w:sz w:val="24"/>
          <w:szCs w:val="24"/>
        </w:rPr>
        <w:t>.</w:t>
      </w:r>
      <w:r w:rsidRPr="004D4E69">
        <w:rPr>
          <w:rFonts w:ascii="Times New Roman" w:hAnsi="Times New Roman" w:cs="Times New Roman"/>
          <w:sz w:val="24"/>
          <w:szCs w:val="24"/>
        </w:rPr>
        <w:t xml:space="preserve"> </w:t>
      </w:r>
      <w:r w:rsidRPr="004D4E69">
        <w:rPr>
          <w:rFonts w:ascii="Times New Roman" w:hAnsi="Times New Roman" w:cs="Times New Roman"/>
          <w:i/>
          <w:iCs/>
          <w:sz w:val="24"/>
          <w:szCs w:val="24"/>
        </w:rPr>
        <w:t>Discourse, Context &amp; Media</w:t>
      </w:r>
      <w:r w:rsidRPr="004D4E69">
        <w:rPr>
          <w:rFonts w:ascii="Times New Roman" w:hAnsi="Times New Roman" w:cs="Times New Roman"/>
          <w:sz w:val="24"/>
          <w:szCs w:val="24"/>
        </w:rPr>
        <w:t xml:space="preserve">. </w:t>
      </w:r>
      <w:r w:rsidRPr="004D4E69">
        <w:rPr>
          <w:rFonts w:ascii="Times New Roman" w:hAnsi="Times New Roman" w:cs="Times New Roman"/>
          <w:sz w:val="24"/>
          <w:szCs w:val="24"/>
        </w:rPr>
        <w:t>Online first.</w:t>
      </w:r>
    </w:p>
    <w:p w14:paraId="00BBC627" w14:textId="6C25DCDD" w:rsidR="00A7386F" w:rsidRPr="004D4E69" w:rsidRDefault="00A7386F"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Knight, D. and </w:t>
      </w:r>
      <w:proofErr w:type="spellStart"/>
      <w:r w:rsidRPr="004D4E69">
        <w:rPr>
          <w:rFonts w:ascii="Times New Roman" w:hAnsi="Times New Roman" w:cs="Times New Roman"/>
          <w:sz w:val="24"/>
          <w:szCs w:val="24"/>
        </w:rPr>
        <w:t>Adolphs</w:t>
      </w:r>
      <w:proofErr w:type="spellEnd"/>
      <w:r w:rsidRPr="004D4E69">
        <w:rPr>
          <w:rFonts w:ascii="Times New Roman" w:hAnsi="Times New Roman" w:cs="Times New Roman"/>
          <w:sz w:val="24"/>
          <w:szCs w:val="24"/>
        </w:rPr>
        <w:t>, S.</w:t>
      </w:r>
      <w:r w:rsidRPr="004D4E69">
        <w:rPr>
          <w:rFonts w:ascii="Times New Roman" w:hAnsi="Times New Roman" w:cs="Times New Roman"/>
          <w:sz w:val="24"/>
          <w:szCs w:val="24"/>
        </w:rPr>
        <w:t xml:space="preserve"> (2021). ‘Building a </w:t>
      </w:r>
      <w:r w:rsidRPr="004D4E69">
        <w:rPr>
          <w:rFonts w:ascii="Times New Roman" w:hAnsi="Times New Roman" w:cs="Times New Roman"/>
          <w:sz w:val="24"/>
          <w:szCs w:val="24"/>
        </w:rPr>
        <w:t>spoken</w:t>
      </w:r>
      <w:r w:rsidRPr="004D4E69">
        <w:rPr>
          <w:rFonts w:ascii="Times New Roman" w:hAnsi="Times New Roman" w:cs="Times New Roman"/>
          <w:sz w:val="24"/>
          <w:szCs w:val="24"/>
        </w:rPr>
        <w:t xml:space="preserve"> corpus: what are the basics?’. In: A. O’Keeffe and M. McCarthy (eds.), </w:t>
      </w:r>
      <w:r w:rsidRPr="004D4E69">
        <w:rPr>
          <w:rFonts w:ascii="Times New Roman" w:hAnsi="Times New Roman" w:cs="Times New Roman"/>
          <w:i/>
          <w:iCs/>
          <w:sz w:val="24"/>
          <w:szCs w:val="24"/>
        </w:rPr>
        <w:t>The Routledge Handbook of Corpus Linguistics</w:t>
      </w:r>
      <w:r w:rsidRPr="004D4E69">
        <w:rPr>
          <w:rFonts w:ascii="Times New Roman" w:hAnsi="Times New Roman" w:cs="Times New Roman"/>
          <w:sz w:val="24"/>
          <w:szCs w:val="24"/>
        </w:rPr>
        <w:t xml:space="preserve">. London and New York: Routledge, pp. </w:t>
      </w:r>
      <w:r w:rsidRPr="004D4E69">
        <w:rPr>
          <w:rFonts w:ascii="Times New Roman" w:hAnsi="Times New Roman" w:cs="Times New Roman"/>
          <w:sz w:val="24"/>
          <w:szCs w:val="24"/>
        </w:rPr>
        <w:t>21</w:t>
      </w:r>
      <w:r w:rsidRPr="004D4E69">
        <w:rPr>
          <w:rFonts w:ascii="Times New Roman" w:hAnsi="Times New Roman" w:cs="Times New Roman"/>
          <w:sz w:val="24"/>
          <w:szCs w:val="24"/>
        </w:rPr>
        <w:t>–</w:t>
      </w:r>
      <w:r w:rsidRPr="004D4E69">
        <w:rPr>
          <w:rFonts w:ascii="Times New Roman" w:hAnsi="Times New Roman" w:cs="Times New Roman"/>
          <w:sz w:val="24"/>
          <w:szCs w:val="24"/>
        </w:rPr>
        <w:t>34</w:t>
      </w:r>
      <w:r w:rsidRPr="004D4E69">
        <w:rPr>
          <w:rFonts w:ascii="Times New Roman" w:hAnsi="Times New Roman" w:cs="Times New Roman"/>
          <w:sz w:val="24"/>
          <w:szCs w:val="24"/>
        </w:rPr>
        <w:t>.</w:t>
      </w:r>
    </w:p>
    <w:p w14:paraId="7523061B" w14:textId="389D84EB" w:rsidR="0050167A" w:rsidRPr="004D4E69" w:rsidRDefault="0050167A"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Leech</w:t>
      </w:r>
      <w:r w:rsidR="00A7386F" w:rsidRPr="004D4E69">
        <w:rPr>
          <w:rFonts w:ascii="Times New Roman" w:hAnsi="Times New Roman" w:cs="Times New Roman"/>
          <w:sz w:val="24"/>
          <w:szCs w:val="24"/>
        </w:rPr>
        <w:t>, G. (</w:t>
      </w:r>
      <w:r w:rsidRPr="004D4E69">
        <w:rPr>
          <w:rFonts w:ascii="Times New Roman" w:hAnsi="Times New Roman" w:cs="Times New Roman"/>
          <w:sz w:val="24"/>
          <w:szCs w:val="24"/>
        </w:rPr>
        <w:t>1992</w:t>
      </w:r>
      <w:r w:rsidR="00A7386F" w:rsidRPr="004D4E69">
        <w:rPr>
          <w:rFonts w:ascii="Times New Roman" w:hAnsi="Times New Roman" w:cs="Times New Roman"/>
          <w:sz w:val="24"/>
          <w:szCs w:val="24"/>
        </w:rPr>
        <w:t>). ‘</w:t>
      </w:r>
      <w:r w:rsidR="00A7386F" w:rsidRPr="004D4E69">
        <w:rPr>
          <w:rFonts w:ascii="Times New Roman" w:hAnsi="Times New Roman" w:cs="Times New Roman"/>
          <w:sz w:val="24"/>
          <w:szCs w:val="24"/>
        </w:rPr>
        <w:t>Corpora and Theories of Linguistic Performance</w:t>
      </w:r>
      <w:r w:rsidR="00A7386F" w:rsidRPr="004D4E69">
        <w:rPr>
          <w:rFonts w:ascii="Times New Roman" w:hAnsi="Times New Roman" w:cs="Times New Roman"/>
          <w:sz w:val="24"/>
          <w:szCs w:val="24"/>
        </w:rPr>
        <w:t>’</w:t>
      </w:r>
      <w:r w:rsidR="00A7386F" w:rsidRPr="004D4E69">
        <w:rPr>
          <w:rFonts w:ascii="Times New Roman" w:hAnsi="Times New Roman" w:cs="Times New Roman"/>
          <w:sz w:val="24"/>
          <w:szCs w:val="24"/>
        </w:rPr>
        <w:t>. In</w:t>
      </w:r>
      <w:r w:rsidR="00A7386F" w:rsidRPr="004D4E69">
        <w:rPr>
          <w:rFonts w:ascii="Times New Roman" w:hAnsi="Times New Roman" w:cs="Times New Roman"/>
          <w:sz w:val="24"/>
          <w:szCs w:val="24"/>
        </w:rPr>
        <w:t>:</w:t>
      </w:r>
      <w:r w:rsidR="00A7386F" w:rsidRPr="004D4E69">
        <w:rPr>
          <w:rFonts w:ascii="Times New Roman" w:hAnsi="Times New Roman" w:cs="Times New Roman"/>
          <w:sz w:val="24"/>
          <w:szCs w:val="24"/>
        </w:rPr>
        <w:t xml:space="preserve"> J. </w:t>
      </w:r>
      <w:proofErr w:type="spellStart"/>
      <w:r w:rsidR="00A7386F" w:rsidRPr="004D4E69">
        <w:rPr>
          <w:rFonts w:ascii="Times New Roman" w:hAnsi="Times New Roman" w:cs="Times New Roman"/>
          <w:sz w:val="24"/>
          <w:szCs w:val="24"/>
        </w:rPr>
        <w:t>Startvik</w:t>
      </w:r>
      <w:proofErr w:type="spellEnd"/>
      <w:r w:rsidR="00A7386F" w:rsidRPr="004D4E69">
        <w:rPr>
          <w:rFonts w:ascii="Times New Roman" w:hAnsi="Times New Roman" w:cs="Times New Roman"/>
          <w:sz w:val="24"/>
          <w:szCs w:val="24"/>
        </w:rPr>
        <w:t xml:space="preserve"> (</w:t>
      </w:r>
      <w:r w:rsidR="004D4E69">
        <w:rPr>
          <w:rFonts w:ascii="Times New Roman" w:hAnsi="Times New Roman" w:cs="Times New Roman"/>
          <w:sz w:val="24"/>
          <w:szCs w:val="24"/>
        </w:rPr>
        <w:t>e</w:t>
      </w:r>
      <w:r w:rsidR="009A4B55">
        <w:rPr>
          <w:rFonts w:ascii="Times New Roman" w:hAnsi="Times New Roman" w:cs="Times New Roman"/>
          <w:sz w:val="24"/>
          <w:szCs w:val="24"/>
        </w:rPr>
        <w:t>w</w:t>
      </w:r>
      <w:r w:rsidR="00A7386F" w:rsidRPr="004D4E69">
        <w:rPr>
          <w:rFonts w:ascii="Times New Roman" w:hAnsi="Times New Roman" w:cs="Times New Roman"/>
          <w:sz w:val="24"/>
          <w:szCs w:val="24"/>
        </w:rPr>
        <w:t xml:space="preserve">d.), </w:t>
      </w:r>
      <w:r w:rsidR="00A7386F" w:rsidRPr="004D4E69">
        <w:rPr>
          <w:rFonts w:ascii="Times New Roman" w:hAnsi="Times New Roman" w:cs="Times New Roman"/>
          <w:i/>
          <w:iCs/>
          <w:sz w:val="24"/>
          <w:szCs w:val="24"/>
        </w:rPr>
        <w:t>Directions in Corpus Linguistics</w:t>
      </w:r>
      <w:r w:rsidR="00A7386F" w:rsidRPr="004D4E69">
        <w:rPr>
          <w:rFonts w:ascii="Times New Roman" w:hAnsi="Times New Roman" w:cs="Times New Roman"/>
          <w:sz w:val="24"/>
          <w:szCs w:val="24"/>
        </w:rPr>
        <w:t>.</w:t>
      </w:r>
      <w:r w:rsidR="00A7386F" w:rsidRPr="004D4E69">
        <w:rPr>
          <w:rFonts w:ascii="Times New Roman" w:hAnsi="Times New Roman" w:cs="Times New Roman"/>
          <w:sz w:val="24"/>
          <w:szCs w:val="24"/>
        </w:rPr>
        <w:t xml:space="preserve"> Berlin Mouton de Gruyter</w:t>
      </w:r>
      <w:r w:rsidR="00A7386F" w:rsidRPr="004D4E69">
        <w:rPr>
          <w:rFonts w:ascii="Times New Roman" w:hAnsi="Times New Roman" w:cs="Times New Roman"/>
          <w:sz w:val="24"/>
          <w:szCs w:val="24"/>
        </w:rPr>
        <w:t>, pp. 105–122.</w:t>
      </w:r>
    </w:p>
    <w:p w14:paraId="61DE20E2" w14:textId="06360835" w:rsidR="00471C9B" w:rsidRDefault="00471C9B" w:rsidP="004D4E69">
      <w:pPr>
        <w:pStyle w:val="Footer"/>
        <w:tabs>
          <w:tab w:val="clear" w:pos="4320"/>
          <w:tab w:val="clear" w:pos="8640"/>
          <w:tab w:val="center" w:pos="284"/>
          <w:tab w:val="right" w:pos="1384"/>
        </w:tabs>
        <w:spacing w:after="160" w:line="276" w:lineRule="auto"/>
        <w:rPr>
          <w:rFonts w:ascii="Times New Roman" w:hAnsi="Times New Roman"/>
          <w:sz w:val="24"/>
          <w:szCs w:val="24"/>
        </w:rPr>
      </w:pPr>
      <w:r w:rsidRPr="004D4E69">
        <w:rPr>
          <w:rFonts w:ascii="Times New Roman" w:hAnsi="Times New Roman"/>
          <w:sz w:val="24"/>
          <w:szCs w:val="24"/>
        </w:rPr>
        <w:lastRenderedPageBreak/>
        <w:t xml:space="preserve">Love, R., </w:t>
      </w:r>
      <w:proofErr w:type="spellStart"/>
      <w:r w:rsidRPr="004D4E69">
        <w:rPr>
          <w:rFonts w:ascii="Times New Roman" w:hAnsi="Times New Roman"/>
          <w:sz w:val="24"/>
          <w:szCs w:val="24"/>
        </w:rPr>
        <w:t>Dembry</w:t>
      </w:r>
      <w:proofErr w:type="spellEnd"/>
      <w:r w:rsidRPr="004D4E69">
        <w:rPr>
          <w:rFonts w:ascii="Times New Roman" w:hAnsi="Times New Roman"/>
          <w:sz w:val="24"/>
          <w:szCs w:val="24"/>
        </w:rPr>
        <w:t xml:space="preserve">, C., Hardie, A., </w:t>
      </w:r>
      <w:proofErr w:type="spellStart"/>
      <w:r w:rsidRPr="004D4E69">
        <w:rPr>
          <w:rFonts w:ascii="Times New Roman" w:hAnsi="Times New Roman"/>
          <w:sz w:val="24"/>
          <w:szCs w:val="24"/>
        </w:rPr>
        <w:t>Brezina</w:t>
      </w:r>
      <w:proofErr w:type="spellEnd"/>
      <w:r w:rsidRPr="004D4E69">
        <w:rPr>
          <w:rFonts w:ascii="Times New Roman" w:hAnsi="Times New Roman"/>
          <w:sz w:val="24"/>
          <w:szCs w:val="24"/>
        </w:rPr>
        <w:t xml:space="preserve">, V. and McEnery, T. (2017) ‘The spoken BNC 2014’, </w:t>
      </w:r>
      <w:r w:rsidRPr="004D4E69">
        <w:rPr>
          <w:rFonts w:ascii="Times New Roman" w:hAnsi="Times New Roman"/>
          <w:i/>
          <w:sz w:val="24"/>
          <w:szCs w:val="24"/>
        </w:rPr>
        <w:t>International Journal of Corpus Linguistics</w:t>
      </w:r>
      <w:r w:rsidRPr="004D4E69">
        <w:rPr>
          <w:rFonts w:ascii="Times New Roman" w:hAnsi="Times New Roman"/>
          <w:sz w:val="24"/>
          <w:szCs w:val="24"/>
        </w:rPr>
        <w:t>, 22(3),</w:t>
      </w:r>
      <w:r w:rsidR="00D1071A" w:rsidRPr="004D4E69">
        <w:rPr>
          <w:rFonts w:ascii="Times New Roman" w:hAnsi="Times New Roman"/>
          <w:sz w:val="24"/>
          <w:szCs w:val="24"/>
        </w:rPr>
        <w:t xml:space="preserve"> </w:t>
      </w:r>
      <w:r w:rsidRPr="004D4E69">
        <w:rPr>
          <w:rFonts w:ascii="Times New Roman" w:hAnsi="Times New Roman"/>
          <w:sz w:val="24"/>
          <w:szCs w:val="24"/>
        </w:rPr>
        <w:t>319-344.</w:t>
      </w:r>
    </w:p>
    <w:p w14:paraId="155EABE1" w14:textId="31678346" w:rsidR="00D22F09" w:rsidRPr="004D4E69" w:rsidRDefault="00D22F09"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Mackenzie, J. (2017)</w:t>
      </w:r>
      <w:r w:rsidRPr="004D4E69">
        <w:rPr>
          <w:rFonts w:ascii="Times New Roman" w:hAnsi="Times New Roman" w:cs="Times New Roman"/>
          <w:sz w:val="24"/>
          <w:szCs w:val="24"/>
        </w:rPr>
        <w:t xml:space="preserve">. </w:t>
      </w:r>
      <w:r w:rsidRPr="004D4E69">
        <w:rPr>
          <w:rFonts w:ascii="Times New Roman" w:hAnsi="Times New Roman" w:cs="Times New Roman"/>
          <w:sz w:val="24"/>
          <w:szCs w:val="24"/>
        </w:rPr>
        <w:t>Identifying informational norms in Mumsnet Talk: A reflexive-linguistic approach to internet research ethics</w:t>
      </w:r>
      <w:r w:rsidRPr="004D4E69">
        <w:rPr>
          <w:rFonts w:ascii="Times New Roman" w:hAnsi="Times New Roman" w:cs="Times New Roman"/>
          <w:sz w:val="24"/>
          <w:szCs w:val="24"/>
        </w:rPr>
        <w:t>.</w:t>
      </w:r>
      <w:r w:rsidRPr="004D4E69">
        <w:rPr>
          <w:rFonts w:ascii="Times New Roman" w:hAnsi="Times New Roman" w:cs="Times New Roman"/>
          <w:sz w:val="24"/>
          <w:szCs w:val="24"/>
        </w:rPr>
        <w:t xml:space="preserve"> </w:t>
      </w:r>
      <w:r w:rsidRPr="004D4E69">
        <w:rPr>
          <w:rFonts w:ascii="Times New Roman" w:hAnsi="Times New Roman" w:cs="Times New Roman"/>
          <w:i/>
          <w:iCs/>
          <w:sz w:val="24"/>
          <w:szCs w:val="24"/>
        </w:rPr>
        <w:t>Applied Linguistics Review</w:t>
      </w:r>
      <w:r w:rsidRPr="004D4E69">
        <w:rPr>
          <w:rFonts w:ascii="Times New Roman" w:hAnsi="Times New Roman" w:cs="Times New Roman"/>
          <w:sz w:val="24"/>
          <w:szCs w:val="24"/>
        </w:rPr>
        <w:t>, 8(2–3): 293–314.</w:t>
      </w:r>
    </w:p>
    <w:p w14:paraId="775EE341" w14:textId="7D7F3D46" w:rsidR="00A70187" w:rsidRPr="004D4E69" w:rsidRDefault="00A70187"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McEnery, T. and Hardie, A. (2012). </w:t>
      </w:r>
      <w:r w:rsidRPr="004D4E69">
        <w:rPr>
          <w:rFonts w:ascii="Times New Roman" w:hAnsi="Times New Roman" w:cs="Times New Roman"/>
          <w:i/>
          <w:iCs/>
          <w:sz w:val="24"/>
          <w:szCs w:val="24"/>
        </w:rPr>
        <w:t>Corpus Linguistics: Method, Theory and Practice</w:t>
      </w:r>
      <w:r w:rsidRPr="004D4E69">
        <w:rPr>
          <w:rFonts w:ascii="Times New Roman" w:hAnsi="Times New Roman" w:cs="Times New Roman"/>
          <w:sz w:val="24"/>
          <w:szCs w:val="24"/>
        </w:rPr>
        <w:t>. Cambridge: Cambridge University Press.</w:t>
      </w:r>
    </w:p>
    <w:p w14:paraId="54164129" w14:textId="27D2C396" w:rsidR="00744D17" w:rsidRPr="004D4E69" w:rsidRDefault="00E251FC"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 xml:space="preserve">McEnery, T. and Wilson, A. (2001). </w:t>
      </w:r>
      <w:r w:rsidRPr="004D4E69">
        <w:rPr>
          <w:rFonts w:ascii="Times New Roman" w:hAnsi="Times New Roman" w:cs="Times New Roman"/>
          <w:i/>
          <w:iCs/>
          <w:sz w:val="24"/>
          <w:szCs w:val="24"/>
        </w:rPr>
        <w:t xml:space="preserve">Corpus Linguistics: An Introduction </w:t>
      </w:r>
      <w:r w:rsidRPr="004D4E69">
        <w:rPr>
          <w:rFonts w:ascii="Times New Roman" w:hAnsi="Times New Roman" w:cs="Times New Roman"/>
          <w:sz w:val="24"/>
          <w:szCs w:val="24"/>
        </w:rPr>
        <w:t>(second edition). Edinburgh: Edinburgh University Press.</w:t>
      </w:r>
    </w:p>
    <w:p w14:paraId="575DBF9B" w14:textId="4332BE70" w:rsidR="00D22F09" w:rsidRPr="004D4E69" w:rsidRDefault="00D22F09" w:rsidP="004D4E69">
      <w:pPr>
        <w:spacing w:line="276" w:lineRule="auto"/>
        <w:rPr>
          <w:rFonts w:ascii="Times New Roman" w:hAnsi="Times New Roman" w:cs="Times New Roman"/>
          <w:sz w:val="24"/>
          <w:szCs w:val="24"/>
          <w:shd w:val="clear" w:color="auto" w:fill="FFFFFF"/>
        </w:rPr>
      </w:pPr>
      <w:proofErr w:type="spellStart"/>
      <w:r w:rsidRPr="004D4E69">
        <w:rPr>
          <w:rFonts w:ascii="Times New Roman" w:hAnsi="Times New Roman" w:cs="Times New Roman"/>
          <w:sz w:val="24"/>
          <w:szCs w:val="24"/>
          <w:shd w:val="clear" w:color="auto" w:fill="FFFFFF"/>
        </w:rPr>
        <w:t>Nosek</w:t>
      </w:r>
      <w:proofErr w:type="spellEnd"/>
      <w:r w:rsidRPr="004D4E69">
        <w:rPr>
          <w:rFonts w:ascii="Times New Roman" w:hAnsi="Times New Roman" w:cs="Times New Roman"/>
          <w:sz w:val="24"/>
          <w:szCs w:val="24"/>
          <w:shd w:val="clear" w:color="auto" w:fill="FFFFFF"/>
        </w:rPr>
        <w:t>, B. A., Banaji, M. R. and Greenwald, A. G. (2002)</w:t>
      </w:r>
      <w:r w:rsidRPr="004D4E69">
        <w:rPr>
          <w:rFonts w:ascii="Times New Roman" w:hAnsi="Times New Roman" w:cs="Times New Roman"/>
          <w:sz w:val="24"/>
          <w:szCs w:val="24"/>
          <w:shd w:val="clear" w:color="auto" w:fill="FFFFFF"/>
        </w:rPr>
        <w:t xml:space="preserve">. </w:t>
      </w:r>
      <w:r w:rsidRPr="004D4E69">
        <w:rPr>
          <w:rFonts w:ascii="Times New Roman" w:hAnsi="Times New Roman" w:cs="Times New Roman"/>
          <w:sz w:val="24"/>
          <w:szCs w:val="24"/>
          <w:shd w:val="clear" w:color="auto" w:fill="FFFFFF"/>
        </w:rPr>
        <w:t>E‐Research: Ethics, security, design, and control in psychological research on the interne</w:t>
      </w:r>
      <w:r w:rsidRPr="004D4E69">
        <w:rPr>
          <w:rFonts w:ascii="Times New Roman" w:hAnsi="Times New Roman" w:cs="Times New Roman"/>
          <w:sz w:val="24"/>
          <w:szCs w:val="24"/>
          <w:shd w:val="clear" w:color="auto" w:fill="FFFFFF"/>
        </w:rPr>
        <w:t>t.</w:t>
      </w:r>
      <w:r w:rsidRPr="004D4E69">
        <w:rPr>
          <w:rFonts w:ascii="Times New Roman" w:hAnsi="Times New Roman" w:cs="Times New Roman"/>
          <w:sz w:val="24"/>
          <w:szCs w:val="24"/>
          <w:shd w:val="clear" w:color="auto" w:fill="FFFFFF"/>
        </w:rPr>
        <w:t xml:space="preserve"> </w:t>
      </w:r>
      <w:r w:rsidRPr="004D4E69">
        <w:rPr>
          <w:rFonts w:ascii="Times New Roman" w:hAnsi="Times New Roman" w:cs="Times New Roman"/>
          <w:i/>
          <w:iCs/>
          <w:sz w:val="24"/>
          <w:szCs w:val="24"/>
          <w:shd w:val="clear" w:color="auto" w:fill="FFFFFF"/>
        </w:rPr>
        <w:t>Journal of Social Issues</w:t>
      </w:r>
      <w:r w:rsidRPr="004D4E69">
        <w:rPr>
          <w:rFonts w:ascii="Times New Roman" w:hAnsi="Times New Roman" w:cs="Times New Roman"/>
          <w:sz w:val="24"/>
          <w:szCs w:val="24"/>
          <w:shd w:val="clear" w:color="auto" w:fill="FFFFFF"/>
        </w:rPr>
        <w:t>,</w:t>
      </w:r>
      <w:r w:rsidRPr="004D4E69">
        <w:rPr>
          <w:rFonts w:ascii="Times New Roman" w:hAnsi="Times New Roman" w:cs="Times New Roman"/>
          <w:sz w:val="24"/>
          <w:szCs w:val="24"/>
          <w:shd w:val="clear" w:color="auto" w:fill="FFFFFF"/>
        </w:rPr>
        <w:t xml:space="preserve"> 58(1)</w:t>
      </w:r>
      <w:r w:rsidRPr="004D4E69">
        <w:rPr>
          <w:rFonts w:ascii="Times New Roman" w:hAnsi="Times New Roman" w:cs="Times New Roman"/>
          <w:sz w:val="24"/>
          <w:szCs w:val="24"/>
          <w:shd w:val="clear" w:color="auto" w:fill="FFFFFF"/>
        </w:rPr>
        <w:t>,</w:t>
      </w:r>
      <w:r w:rsidRPr="004D4E69">
        <w:rPr>
          <w:rFonts w:ascii="Times New Roman" w:hAnsi="Times New Roman" w:cs="Times New Roman"/>
          <w:sz w:val="24"/>
          <w:szCs w:val="24"/>
          <w:shd w:val="clear" w:color="auto" w:fill="FFFFFF"/>
        </w:rPr>
        <w:t xml:space="preserve"> 161–176.</w:t>
      </w:r>
    </w:p>
    <w:p w14:paraId="0CC09965" w14:textId="4EE24586" w:rsidR="00A7386F" w:rsidRPr="004D4E69" w:rsidRDefault="00A7386F"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rPr>
        <w:t xml:space="preserve">O’Keeffe and M. McCarthy (eds.), </w:t>
      </w:r>
      <w:r w:rsidRPr="004D4E69">
        <w:rPr>
          <w:rFonts w:ascii="Times New Roman" w:hAnsi="Times New Roman" w:cs="Times New Roman"/>
          <w:i/>
          <w:iCs/>
          <w:sz w:val="24"/>
          <w:szCs w:val="24"/>
        </w:rPr>
        <w:t>The Routledge Handbook of Corpus Linguistics</w:t>
      </w:r>
      <w:r w:rsidRPr="004D4E69">
        <w:rPr>
          <w:rFonts w:ascii="Times New Roman" w:hAnsi="Times New Roman" w:cs="Times New Roman"/>
          <w:sz w:val="24"/>
          <w:szCs w:val="24"/>
        </w:rPr>
        <w:t>. London and New York: Routledge</w:t>
      </w:r>
      <w:r w:rsidRPr="004D4E69">
        <w:rPr>
          <w:rFonts w:ascii="Times New Roman" w:hAnsi="Times New Roman" w:cs="Times New Roman"/>
          <w:sz w:val="24"/>
          <w:szCs w:val="24"/>
        </w:rPr>
        <w:t>.</w:t>
      </w:r>
    </w:p>
    <w:p w14:paraId="7050ED97" w14:textId="6D0A2BFF" w:rsidR="00D22F09" w:rsidRPr="004D4E69" w:rsidRDefault="00D22F09"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 xml:space="preserve">Page, R., Barton, D., Unger, J. and </w:t>
      </w:r>
      <w:proofErr w:type="spellStart"/>
      <w:r w:rsidRPr="004D4E69">
        <w:rPr>
          <w:rFonts w:ascii="Times New Roman" w:hAnsi="Times New Roman" w:cs="Times New Roman"/>
          <w:sz w:val="24"/>
          <w:szCs w:val="24"/>
          <w:shd w:val="clear" w:color="auto" w:fill="FFFFFF"/>
        </w:rPr>
        <w:t>Zappavigna</w:t>
      </w:r>
      <w:proofErr w:type="spellEnd"/>
      <w:r w:rsidRPr="004D4E69">
        <w:rPr>
          <w:rFonts w:ascii="Times New Roman" w:hAnsi="Times New Roman" w:cs="Times New Roman"/>
          <w:sz w:val="24"/>
          <w:szCs w:val="24"/>
          <w:shd w:val="clear" w:color="auto" w:fill="FFFFFF"/>
        </w:rPr>
        <w:t>, M. (2014)</w:t>
      </w:r>
      <w:r w:rsidRPr="004D4E69">
        <w:rPr>
          <w:rFonts w:ascii="Times New Roman" w:hAnsi="Times New Roman" w:cs="Times New Roman"/>
          <w:sz w:val="24"/>
          <w:szCs w:val="24"/>
          <w:shd w:val="clear" w:color="auto" w:fill="FFFFFF"/>
        </w:rPr>
        <w:t>.</w:t>
      </w:r>
      <w:r w:rsidRPr="004D4E69">
        <w:rPr>
          <w:rFonts w:ascii="Times New Roman" w:hAnsi="Times New Roman" w:cs="Times New Roman"/>
          <w:sz w:val="24"/>
          <w:szCs w:val="24"/>
          <w:shd w:val="clear" w:color="auto" w:fill="FFFFFF"/>
        </w:rPr>
        <w:t xml:space="preserve"> </w:t>
      </w:r>
      <w:r w:rsidRPr="004D4E69">
        <w:rPr>
          <w:rFonts w:ascii="Times New Roman" w:hAnsi="Times New Roman" w:cs="Times New Roman"/>
          <w:i/>
          <w:iCs/>
          <w:sz w:val="24"/>
          <w:szCs w:val="24"/>
          <w:shd w:val="clear" w:color="auto" w:fill="FFFFFF"/>
        </w:rPr>
        <w:t xml:space="preserve">Researching Language and </w:t>
      </w:r>
      <w:proofErr w:type="gramStart"/>
      <w:r w:rsidRPr="004D4E69">
        <w:rPr>
          <w:rFonts w:ascii="Times New Roman" w:hAnsi="Times New Roman" w:cs="Times New Roman"/>
          <w:i/>
          <w:iCs/>
          <w:sz w:val="24"/>
          <w:szCs w:val="24"/>
          <w:shd w:val="clear" w:color="auto" w:fill="FFFFFF"/>
        </w:rPr>
        <w:t>Social Media</w:t>
      </w:r>
      <w:proofErr w:type="gramEnd"/>
      <w:r w:rsidRPr="004D4E69">
        <w:rPr>
          <w:rFonts w:ascii="Times New Roman" w:hAnsi="Times New Roman" w:cs="Times New Roman"/>
          <w:i/>
          <w:iCs/>
          <w:sz w:val="24"/>
          <w:szCs w:val="24"/>
          <w:shd w:val="clear" w:color="auto" w:fill="FFFFFF"/>
        </w:rPr>
        <w:t>: A Student Guide</w:t>
      </w:r>
      <w:r w:rsidRPr="004D4E69">
        <w:rPr>
          <w:rFonts w:ascii="Times New Roman" w:hAnsi="Times New Roman" w:cs="Times New Roman"/>
          <w:sz w:val="24"/>
          <w:szCs w:val="24"/>
          <w:shd w:val="clear" w:color="auto" w:fill="FFFFFF"/>
        </w:rPr>
        <w:t>.</w:t>
      </w:r>
      <w:r w:rsidRPr="004D4E69">
        <w:rPr>
          <w:rFonts w:ascii="Times New Roman" w:hAnsi="Times New Roman" w:cs="Times New Roman"/>
          <w:sz w:val="24"/>
          <w:szCs w:val="24"/>
          <w:shd w:val="clear" w:color="auto" w:fill="FFFFFF"/>
        </w:rPr>
        <w:t xml:space="preserve"> London and New York: Routledge.</w:t>
      </w:r>
    </w:p>
    <w:p w14:paraId="270C6983" w14:textId="527C63C0" w:rsidR="001D422C" w:rsidRPr="004D4E69" w:rsidRDefault="001D422C"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Partington, A.</w:t>
      </w:r>
      <w:r w:rsidRPr="004D4E69">
        <w:rPr>
          <w:rFonts w:ascii="Times New Roman" w:hAnsi="Times New Roman" w:cs="Times New Roman"/>
          <w:sz w:val="24"/>
          <w:szCs w:val="24"/>
        </w:rPr>
        <w:t>,</w:t>
      </w:r>
      <w:r w:rsidRPr="004D4E69">
        <w:rPr>
          <w:rFonts w:ascii="Times New Roman" w:hAnsi="Times New Roman" w:cs="Times New Roman"/>
          <w:sz w:val="24"/>
          <w:szCs w:val="24"/>
        </w:rPr>
        <w:t xml:space="preserve"> Duguid</w:t>
      </w:r>
      <w:r w:rsidRPr="004D4E69">
        <w:rPr>
          <w:rFonts w:ascii="Times New Roman" w:hAnsi="Times New Roman" w:cs="Times New Roman"/>
          <w:sz w:val="24"/>
          <w:szCs w:val="24"/>
        </w:rPr>
        <w:t xml:space="preserve"> A. and</w:t>
      </w:r>
      <w:r w:rsidRPr="004D4E69">
        <w:rPr>
          <w:rFonts w:ascii="Times New Roman" w:hAnsi="Times New Roman" w:cs="Times New Roman"/>
          <w:sz w:val="24"/>
          <w:szCs w:val="24"/>
        </w:rPr>
        <w:t xml:space="preserve"> Taylor</w:t>
      </w:r>
      <w:r w:rsidRPr="004D4E69">
        <w:rPr>
          <w:rFonts w:ascii="Times New Roman" w:hAnsi="Times New Roman" w:cs="Times New Roman"/>
          <w:sz w:val="24"/>
          <w:szCs w:val="24"/>
        </w:rPr>
        <w:t>, C</w:t>
      </w:r>
      <w:r w:rsidRPr="004D4E69">
        <w:rPr>
          <w:rFonts w:ascii="Times New Roman" w:hAnsi="Times New Roman" w:cs="Times New Roman"/>
          <w:sz w:val="24"/>
          <w:szCs w:val="24"/>
        </w:rPr>
        <w:t>.</w:t>
      </w:r>
      <w:r w:rsidRPr="004D4E69">
        <w:rPr>
          <w:rFonts w:ascii="Times New Roman" w:hAnsi="Times New Roman" w:cs="Times New Roman"/>
          <w:sz w:val="24"/>
          <w:szCs w:val="24"/>
        </w:rPr>
        <w:t xml:space="preserve"> (2013).</w:t>
      </w:r>
      <w:r w:rsidRPr="004D4E69">
        <w:rPr>
          <w:rFonts w:ascii="Times New Roman" w:hAnsi="Times New Roman" w:cs="Times New Roman"/>
          <w:sz w:val="24"/>
          <w:szCs w:val="24"/>
        </w:rPr>
        <w:t xml:space="preserve"> </w:t>
      </w:r>
      <w:r w:rsidRPr="004D4E69">
        <w:rPr>
          <w:rFonts w:ascii="Times New Roman" w:hAnsi="Times New Roman" w:cs="Times New Roman"/>
          <w:i/>
          <w:iCs/>
          <w:sz w:val="24"/>
          <w:szCs w:val="24"/>
        </w:rPr>
        <w:t>Patterns and Meanings in Discourse: Theory and Practice in Corpus-assisted Discourse Studies (CADS)</w:t>
      </w:r>
      <w:r w:rsidRPr="004D4E69">
        <w:rPr>
          <w:rFonts w:ascii="Times New Roman" w:hAnsi="Times New Roman" w:cs="Times New Roman"/>
          <w:sz w:val="24"/>
          <w:szCs w:val="24"/>
        </w:rPr>
        <w:t>.</w:t>
      </w:r>
      <w:r w:rsidRPr="004D4E69">
        <w:rPr>
          <w:rFonts w:ascii="Times New Roman" w:hAnsi="Times New Roman" w:cs="Times New Roman"/>
          <w:sz w:val="24"/>
          <w:szCs w:val="24"/>
        </w:rPr>
        <w:t xml:space="preserve"> Amsterdam/Philadelphia: John </w:t>
      </w:r>
      <w:proofErr w:type="spellStart"/>
      <w:r w:rsidRPr="004D4E69">
        <w:rPr>
          <w:rFonts w:ascii="Times New Roman" w:hAnsi="Times New Roman" w:cs="Times New Roman"/>
          <w:sz w:val="24"/>
          <w:szCs w:val="24"/>
        </w:rPr>
        <w:t>Benjamins</w:t>
      </w:r>
      <w:proofErr w:type="spellEnd"/>
      <w:r w:rsidRPr="004D4E69">
        <w:rPr>
          <w:rFonts w:ascii="Times New Roman" w:hAnsi="Times New Roman" w:cs="Times New Roman"/>
          <w:sz w:val="24"/>
          <w:szCs w:val="24"/>
        </w:rPr>
        <w:t>.</w:t>
      </w:r>
    </w:p>
    <w:p w14:paraId="1BB08330" w14:textId="31F8032E" w:rsidR="001D422C" w:rsidRPr="004D4E69" w:rsidRDefault="00947EA3" w:rsidP="004D4E69">
      <w:pPr>
        <w:spacing w:line="276" w:lineRule="auto"/>
        <w:rPr>
          <w:rFonts w:ascii="Times New Roman" w:hAnsi="Times New Roman" w:cs="Times New Roman"/>
          <w:sz w:val="24"/>
          <w:szCs w:val="24"/>
          <w:shd w:val="clear" w:color="auto" w:fill="FFFFFF"/>
        </w:rPr>
      </w:pPr>
      <w:r w:rsidRPr="004D4E69">
        <w:rPr>
          <w:rFonts w:ascii="Times New Roman" w:hAnsi="Times New Roman" w:cs="Times New Roman"/>
          <w:sz w:val="24"/>
          <w:szCs w:val="24"/>
          <w:shd w:val="clear" w:color="auto" w:fill="FFFFFF"/>
        </w:rPr>
        <w:t>Pimple</w:t>
      </w:r>
      <w:r w:rsidR="001D422C" w:rsidRPr="004D4E69">
        <w:rPr>
          <w:rFonts w:ascii="Times New Roman" w:hAnsi="Times New Roman" w:cs="Times New Roman"/>
          <w:sz w:val="24"/>
          <w:szCs w:val="24"/>
          <w:shd w:val="clear" w:color="auto" w:fill="FFFFFF"/>
        </w:rPr>
        <w:t>, K. D. (</w:t>
      </w:r>
      <w:r w:rsidRPr="004D4E69">
        <w:rPr>
          <w:rFonts w:ascii="Times New Roman" w:hAnsi="Times New Roman" w:cs="Times New Roman"/>
          <w:sz w:val="24"/>
          <w:szCs w:val="24"/>
          <w:shd w:val="clear" w:color="auto" w:fill="FFFFFF"/>
        </w:rPr>
        <w:t>2002</w:t>
      </w:r>
      <w:r w:rsidR="001D422C" w:rsidRPr="004D4E69">
        <w:rPr>
          <w:rFonts w:ascii="Times New Roman" w:hAnsi="Times New Roman" w:cs="Times New Roman"/>
          <w:sz w:val="24"/>
          <w:szCs w:val="24"/>
          <w:shd w:val="clear" w:color="auto" w:fill="FFFFFF"/>
        </w:rPr>
        <w:t xml:space="preserve">). </w:t>
      </w:r>
      <w:r w:rsidR="001D422C" w:rsidRPr="004D4E69">
        <w:rPr>
          <w:rFonts w:ascii="Times New Roman" w:hAnsi="Times New Roman" w:cs="Times New Roman"/>
          <w:sz w:val="24"/>
          <w:szCs w:val="24"/>
          <w:shd w:val="clear" w:color="auto" w:fill="FFFFFF"/>
        </w:rPr>
        <w:t>Six domains of research ethics</w:t>
      </w:r>
      <w:r w:rsidR="001D422C" w:rsidRPr="004D4E69">
        <w:rPr>
          <w:rFonts w:ascii="Times New Roman" w:hAnsi="Times New Roman" w:cs="Times New Roman"/>
          <w:sz w:val="24"/>
          <w:szCs w:val="24"/>
          <w:shd w:val="clear" w:color="auto" w:fill="FFFFFF"/>
        </w:rPr>
        <w:t xml:space="preserve">: </w:t>
      </w:r>
      <w:r w:rsidR="001D422C" w:rsidRPr="004D4E69">
        <w:rPr>
          <w:rFonts w:ascii="Times New Roman" w:hAnsi="Times New Roman" w:cs="Times New Roman"/>
          <w:sz w:val="24"/>
          <w:szCs w:val="24"/>
          <w:shd w:val="clear" w:color="auto" w:fill="FFFFFF"/>
        </w:rPr>
        <w:t>A heuristic framework for the responsible conduct of research</w:t>
      </w:r>
      <w:r w:rsidR="001D422C" w:rsidRPr="004D4E69">
        <w:rPr>
          <w:rFonts w:ascii="Times New Roman" w:hAnsi="Times New Roman" w:cs="Times New Roman"/>
          <w:sz w:val="24"/>
          <w:szCs w:val="24"/>
          <w:shd w:val="clear" w:color="auto" w:fill="FFFFFF"/>
        </w:rPr>
        <w:t xml:space="preserve">. </w:t>
      </w:r>
      <w:r w:rsidR="001D422C" w:rsidRPr="004D4E69">
        <w:rPr>
          <w:rFonts w:ascii="Times New Roman" w:hAnsi="Times New Roman" w:cs="Times New Roman"/>
          <w:i/>
          <w:iCs/>
          <w:sz w:val="24"/>
          <w:szCs w:val="24"/>
          <w:shd w:val="clear" w:color="auto" w:fill="FFFFFF"/>
        </w:rPr>
        <w:t>Science and Engineering Ethics</w:t>
      </w:r>
      <w:r w:rsidR="001D422C" w:rsidRPr="004D4E69">
        <w:rPr>
          <w:rFonts w:ascii="Times New Roman" w:hAnsi="Times New Roman" w:cs="Times New Roman"/>
          <w:sz w:val="24"/>
          <w:szCs w:val="24"/>
          <w:shd w:val="clear" w:color="auto" w:fill="FFFFFF"/>
        </w:rPr>
        <w:t xml:space="preserve">, </w:t>
      </w:r>
      <w:r w:rsidR="001D422C" w:rsidRPr="004D4E69">
        <w:rPr>
          <w:rFonts w:ascii="Times New Roman" w:hAnsi="Times New Roman" w:cs="Times New Roman"/>
          <w:sz w:val="24"/>
          <w:szCs w:val="24"/>
          <w:shd w:val="clear" w:color="auto" w:fill="FFFFFF"/>
        </w:rPr>
        <w:t>8, 191–205</w:t>
      </w:r>
      <w:r w:rsidR="001D422C" w:rsidRPr="004D4E69">
        <w:rPr>
          <w:rFonts w:ascii="Times New Roman" w:hAnsi="Times New Roman" w:cs="Times New Roman"/>
          <w:sz w:val="24"/>
          <w:szCs w:val="24"/>
          <w:shd w:val="clear" w:color="auto" w:fill="FFFFFF"/>
        </w:rPr>
        <w:t>.</w:t>
      </w:r>
    </w:p>
    <w:p w14:paraId="70CFA6C6" w14:textId="77777777" w:rsidR="00764763" w:rsidRPr="004D4E69" w:rsidRDefault="00764763" w:rsidP="004D4E69">
      <w:pPr>
        <w:spacing w:line="276" w:lineRule="auto"/>
        <w:rPr>
          <w:rFonts w:ascii="Times New Roman" w:hAnsi="Times New Roman" w:cs="Times New Roman"/>
          <w:sz w:val="24"/>
          <w:szCs w:val="24"/>
        </w:rPr>
      </w:pPr>
      <w:proofErr w:type="spellStart"/>
      <w:r w:rsidRPr="004D4E69">
        <w:rPr>
          <w:rFonts w:ascii="Times New Roman" w:hAnsi="Times New Roman" w:cs="Times New Roman"/>
          <w:sz w:val="24"/>
          <w:szCs w:val="24"/>
        </w:rPr>
        <w:t>Rüdiger</w:t>
      </w:r>
      <w:proofErr w:type="spellEnd"/>
      <w:r w:rsidRPr="004D4E69">
        <w:rPr>
          <w:rFonts w:ascii="Times New Roman" w:hAnsi="Times New Roman" w:cs="Times New Roman"/>
          <w:sz w:val="24"/>
          <w:szCs w:val="24"/>
        </w:rPr>
        <w:t xml:space="preserve">, S. and </w:t>
      </w:r>
      <w:proofErr w:type="spellStart"/>
      <w:r w:rsidRPr="004D4E69">
        <w:rPr>
          <w:rFonts w:ascii="Times New Roman" w:hAnsi="Times New Roman" w:cs="Times New Roman"/>
          <w:sz w:val="24"/>
          <w:szCs w:val="24"/>
        </w:rPr>
        <w:t>Dayter</w:t>
      </w:r>
      <w:proofErr w:type="spellEnd"/>
      <w:r w:rsidRPr="004D4E69">
        <w:rPr>
          <w:rFonts w:ascii="Times New Roman" w:hAnsi="Times New Roman" w:cs="Times New Roman"/>
          <w:sz w:val="24"/>
          <w:szCs w:val="24"/>
        </w:rPr>
        <w:t xml:space="preserve">, D. (2016). The ethics of researching unlikeable subjects: Language in an online community. </w:t>
      </w:r>
      <w:r w:rsidRPr="004D4E69">
        <w:rPr>
          <w:rFonts w:ascii="Times New Roman" w:hAnsi="Times New Roman" w:cs="Times New Roman"/>
          <w:i/>
          <w:iCs/>
          <w:sz w:val="24"/>
          <w:szCs w:val="24"/>
        </w:rPr>
        <w:t>Applied Linguistics Review</w:t>
      </w:r>
      <w:r w:rsidRPr="004D4E69">
        <w:rPr>
          <w:rFonts w:ascii="Times New Roman" w:hAnsi="Times New Roman" w:cs="Times New Roman"/>
          <w:sz w:val="24"/>
          <w:szCs w:val="24"/>
        </w:rPr>
        <w:t>, 8(2-3), 251–269.</w:t>
      </w:r>
    </w:p>
    <w:p w14:paraId="2EF364C5" w14:textId="676516DB" w:rsidR="009E0241" w:rsidRPr="004D4E69" w:rsidRDefault="00AA4E79"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Sterling</w:t>
      </w:r>
      <w:r w:rsidR="0022490D" w:rsidRPr="004D4E69">
        <w:rPr>
          <w:rFonts w:ascii="Times New Roman" w:hAnsi="Times New Roman" w:cs="Times New Roman"/>
          <w:sz w:val="24"/>
          <w:szCs w:val="24"/>
        </w:rPr>
        <w:t xml:space="preserve">, S. </w:t>
      </w:r>
      <w:r w:rsidRPr="004D4E69">
        <w:rPr>
          <w:rFonts w:ascii="Times New Roman" w:hAnsi="Times New Roman" w:cs="Times New Roman"/>
          <w:sz w:val="24"/>
          <w:szCs w:val="24"/>
        </w:rPr>
        <w:t>and De Costa</w:t>
      </w:r>
      <w:r w:rsidR="0022490D" w:rsidRPr="004D4E69">
        <w:rPr>
          <w:rFonts w:ascii="Times New Roman" w:hAnsi="Times New Roman" w:cs="Times New Roman"/>
          <w:sz w:val="24"/>
          <w:szCs w:val="24"/>
        </w:rPr>
        <w:t>, P. (</w:t>
      </w:r>
      <w:r w:rsidRPr="004D4E69">
        <w:rPr>
          <w:rFonts w:ascii="Times New Roman" w:hAnsi="Times New Roman" w:cs="Times New Roman"/>
          <w:sz w:val="24"/>
          <w:szCs w:val="24"/>
        </w:rPr>
        <w:t>2018</w:t>
      </w:r>
      <w:r w:rsidR="0022490D" w:rsidRPr="004D4E69">
        <w:rPr>
          <w:rFonts w:ascii="Times New Roman" w:hAnsi="Times New Roman" w:cs="Times New Roman"/>
          <w:sz w:val="24"/>
          <w:szCs w:val="24"/>
        </w:rPr>
        <w:t>). ‘</w:t>
      </w:r>
      <w:r w:rsidR="0022490D" w:rsidRPr="004D4E69">
        <w:rPr>
          <w:rFonts w:ascii="Times New Roman" w:hAnsi="Times New Roman" w:cs="Times New Roman"/>
          <w:sz w:val="24"/>
          <w:szCs w:val="24"/>
        </w:rPr>
        <w:t>Ethical applied linguistics research</w:t>
      </w:r>
      <w:r w:rsidR="0022490D" w:rsidRPr="004D4E69">
        <w:rPr>
          <w:rFonts w:ascii="Times New Roman" w:hAnsi="Times New Roman" w:cs="Times New Roman"/>
          <w:sz w:val="24"/>
          <w:szCs w:val="24"/>
        </w:rPr>
        <w:t>’. In:</w:t>
      </w:r>
      <w:r w:rsidR="009E0241" w:rsidRPr="004D4E69">
        <w:rPr>
          <w:rFonts w:ascii="Times New Roman" w:hAnsi="Times New Roman" w:cs="Times New Roman"/>
          <w:sz w:val="24"/>
          <w:szCs w:val="24"/>
        </w:rPr>
        <w:t xml:space="preserve"> </w:t>
      </w:r>
      <w:proofErr w:type="spellStart"/>
      <w:r w:rsidR="009E0241" w:rsidRPr="004D4E69">
        <w:rPr>
          <w:rFonts w:ascii="Times New Roman" w:hAnsi="Times New Roman" w:cs="Times New Roman"/>
          <w:sz w:val="24"/>
          <w:szCs w:val="24"/>
        </w:rPr>
        <w:t>P</w:t>
      </w:r>
      <w:r w:rsidR="009E0241" w:rsidRPr="004D4E69">
        <w:rPr>
          <w:rFonts w:ascii="Times New Roman" w:hAnsi="Times New Roman" w:cs="Times New Roman"/>
          <w:sz w:val="24"/>
          <w:szCs w:val="24"/>
        </w:rPr>
        <w:t>hakiti</w:t>
      </w:r>
      <w:proofErr w:type="spellEnd"/>
      <w:r w:rsidR="009E0241" w:rsidRPr="004D4E69">
        <w:rPr>
          <w:rFonts w:ascii="Times New Roman" w:hAnsi="Times New Roman" w:cs="Times New Roman"/>
          <w:sz w:val="24"/>
          <w:szCs w:val="24"/>
        </w:rPr>
        <w:t>,</w:t>
      </w:r>
      <w:r w:rsidR="009E0241" w:rsidRPr="004D4E69">
        <w:rPr>
          <w:rFonts w:ascii="Times New Roman" w:hAnsi="Times New Roman" w:cs="Times New Roman"/>
          <w:sz w:val="24"/>
          <w:szCs w:val="24"/>
        </w:rPr>
        <w:t xml:space="preserve"> A.,</w:t>
      </w:r>
      <w:r w:rsidR="009E0241" w:rsidRPr="004D4E69">
        <w:rPr>
          <w:rFonts w:ascii="Times New Roman" w:hAnsi="Times New Roman" w:cs="Times New Roman"/>
          <w:sz w:val="24"/>
          <w:szCs w:val="24"/>
        </w:rPr>
        <w:t xml:space="preserve"> De Costa,</w:t>
      </w:r>
      <w:r w:rsidR="009E0241" w:rsidRPr="004D4E69">
        <w:rPr>
          <w:rFonts w:ascii="Times New Roman" w:hAnsi="Times New Roman" w:cs="Times New Roman"/>
          <w:sz w:val="24"/>
          <w:szCs w:val="24"/>
        </w:rPr>
        <w:t xml:space="preserve"> P., </w:t>
      </w:r>
      <w:proofErr w:type="spellStart"/>
      <w:r w:rsidR="009E0241" w:rsidRPr="004D4E69">
        <w:rPr>
          <w:rFonts w:ascii="Times New Roman" w:hAnsi="Times New Roman" w:cs="Times New Roman"/>
          <w:sz w:val="24"/>
          <w:szCs w:val="24"/>
        </w:rPr>
        <w:t>Plonsky</w:t>
      </w:r>
      <w:proofErr w:type="spellEnd"/>
      <w:r w:rsidR="009E0241" w:rsidRPr="004D4E69">
        <w:rPr>
          <w:rFonts w:ascii="Times New Roman" w:hAnsi="Times New Roman" w:cs="Times New Roman"/>
          <w:sz w:val="24"/>
          <w:szCs w:val="24"/>
        </w:rPr>
        <w:t>,</w:t>
      </w:r>
      <w:r w:rsidR="009E0241" w:rsidRPr="004D4E69">
        <w:rPr>
          <w:rFonts w:ascii="Times New Roman" w:hAnsi="Times New Roman" w:cs="Times New Roman"/>
          <w:sz w:val="24"/>
          <w:szCs w:val="24"/>
        </w:rPr>
        <w:t xml:space="preserve"> L. and</w:t>
      </w:r>
      <w:r w:rsidR="009E0241" w:rsidRPr="004D4E69">
        <w:rPr>
          <w:rFonts w:ascii="Times New Roman" w:hAnsi="Times New Roman" w:cs="Times New Roman"/>
          <w:sz w:val="24"/>
          <w:szCs w:val="24"/>
        </w:rPr>
        <w:t xml:space="preserve"> Starfield</w:t>
      </w:r>
      <w:r w:rsidR="009E0241" w:rsidRPr="004D4E69">
        <w:rPr>
          <w:rFonts w:ascii="Times New Roman" w:hAnsi="Times New Roman" w:cs="Times New Roman"/>
          <w:sz w:val="24"/>
          <w:szCs w:val="24"/>
        </w:rPr>
        <w:t xml:space="preserve">, S. (eds.), </w:t>
      </w:r>
      <w:r w:rsidR="009E0241" w:rsidRPr="004D4E69">
        <w:rPr>
          <w:rFonts w:ascii="Times New Roman" w:hAnsi="Times New Roman" w:cs="Times New Roman"/>
          <w:i/>
          <w:iCs/>
          <w:sz w:val="24"/>
          <w:szCs w:val="24"/>
        </w:rPr>
        <w:t xml:space="preserve">The Palgrave </w:t>
      </w:r>
      <w:r w:rsidR="009E0241" w:rsidRPr="004D4E69">
        <w:rPr>
          <w:rFonts w:ascii="Times New Roman" w:hAnsi="Times New Roman" w:cs="Times New Roman"/>
          <w:i/>
          <w:iCs/>
          <w:sz w:val="24"/>
          <w:szCs w:val="24"/>
        </w:rPr>
        <w:t>H</w:t>
      </w:r>
      <w:r w:rsidR="009E0241" w:rsidRPr="004D4E69">
        <w:rPr>
          <w:rFonts w:ascii="Times New Roman" w:hAnsi="Times New Roman" w:cs="Times New Roman"/>
          <w:i/>
          <w:iCs/>
          <w:sz w:val="24"/>
          <w:szCs w:val="24"/>
        </w:rPr>
        <w:t xml:space="preserve">andbook of </w:t>
      </w:r>
      <w:r w:rsidR="009E0241" w:rsidRPr="004D4E69">
        <w:rPr>
          <w:rFonts w:ascii="Times New Roman" w:hAnsi="Times New Roman" w:cs="Times New Roman"/>
          <w:i/>
          <w:iCs/>
          <w:sz w:val="24"/>
          <w:szCs w:val="24"/>
        </w:rPr>
        <w:t>A</w:t>
      </w:r>
      <w:r w:rsidR="009E0241" w:rsidRPr="004D4E69">
        <w:rPr>
          <w:rFonts w:ascii="Times New Roman" w:hAnsi="Times New Roman" w:cs="Times New Roman"/>
          <w:i/>
          <w:iCs/>
          <w:sz w:val="24"/>
          <w:szCs w:val="24"/>
        </w:rPr>
        <w:t xml:space="preserve">pplied </w:t>
      </w:r>
      <w:r w:rsidR="009E0241" w:rsidRPr="004D4E69">
        <w:rPr>
          <w:rFonts w:ascii="Times New Roman" w:hAnsi="Times New Roman" w:cs="Times New Roman"/>
          <w:i/>
          <w:iCs/>
          <w:sz w:val="24"/>
          <w:szCs w:val="24"/>
        </w:rPr>
        <w:t>L</w:t>
      </w:r>
      <w:r w:rsidR="009E0241" w:rsidRPr="004D4E69">
        <w:rPr>
          <w:rFonts w:ascii="Times New Roman" w:hAnsi="Times New Roman" w:cs="Times New Roman"/>
          <w:i/>
          <w:iCs/>
          <w:sz w:val="24"/>
          <w:szCs w:val="24"/>
        </w:rPr>
        <w:t xml:space="preserve">inguistics </w:t>
      </w:r>
      <w:r w:rsidR="009E0241" w:rsidRPr="004D4E69">
        <w:rPr>
          <w:rFonts w:ascii="Times New Roman" w:hAnsi="Times New Roman" w:cs="Times New Roman"/>
          <w:i/>
          <w:iCs/>
          <w:sz w:val="24"/>
          <w:szCs w:val="24"/>
        </w:rPr>
        <w:t>R</w:t>
      </w:r>
      <w:r w:rsidR="009E0241" w:rsidRPr="004D4E69">
        <w:rPr>
          <w:rFonts w:ascii="Times New Roman" w:hAnsi="Times New Roman" w:cs="Times New Roman"/>
          <w:i/>
          <w:iCs/>
          <w:sz w:val="24"/>
          <w:szCs w:val="24"/>
        </w:rPr>
        <w:t xml:space="preserve">esearch </w:t>
      </w:r>
      <w:r w:rsidR="009E0241" w:rsidRPr="004D4E69">
        <w:rPr>
          <w:rFonts w:ascii="Times New Roman" w:hAnsi="Times New Roman" w:cs="Times New Roman"/>
          <w:i/>
          <w:iCs/>
          <w:sz w:val="24"/>
          <w:szCs w:val="24"/>
        </w:rPr>
        <w:t>M</w:t>
      </w:r>
      <w:r w:rsidR="009E0241" w:rsidRPr="004D4E69">
        <w:rPr>
          <w:rFonts w:ascii="Times New Roman" w:hAnsi="Times New Roman" w:cs="Times New Roman"/>
          <w:i/>
          <w:iCs/>
          <w:sz w:val="24"/>
          <w:szCs w:val="24"/>
        </w:rPr>
        <w:t>ethodology</w:t>
      </w:r>
      <w:r w:rsidR="009E0241" w:rsidRPr="004D4E69">
        <w:rPr>
          <w:rFonts w:ascii="Times New Roman" w:hAnsi="Times New Roman" w:cs="Times New Roman"/>
          <w:sz w:val="24"/>
          <w:szCs w:val="24"/>
        </w:rPr>
        <w:t xml:space="preserve">. Basingstoke: Palgrave Macmillan, pp. </w:t>
      </w:r>
      <w:r w:rsidR="009E0241" w:rsidRPr="004D4E69">
        <w:rPr>
          <w:rFonts w:ascii="Times New Roman" w:hAnsi="Times New Roman" w:cs="Times New Roman"/>
          <w:sz w:val="24"/>
          <w:szCs w:val="24"/>
        </w:rPr>
        <w:t>163</w:t>
      </w:r>
      <w:r w:rsidR="009E0241" w:rsidRPr="004D4E69">
        <w:rPr>
          <w:rFonts w:ascii="Times New Roman" w:hAnsi="Times New Roman" w:cs="Times New Roman"/>
          <w:sz w:val="24"/>
          <w:szCs w:val="24"/>
        </w:rPr>
        <w:t>–</w:t>
      </w:r>
      <w:r w:rsidR="009E0241" w:rsidRPr="004D4E69">
        <w:rPr>
          <w:rFonts w:ascii="Times New Roman" w:hAnsi="Times New Roman" w:cs="Times New Roman"/>
          <w:sz w:val="24"/>
          <w:szCs w:val="24"/>
        </w:rPr>
        <w:t>182</w:t>
      </w:r>
      <w:r w:rsidR="009E0241" w:rsidRPr="004D4E69">
        <w:rPr>
          <w:rFonts w:ascii="Times New Roman" w:hAnsi="Times New Roman" w:cs="Times New Roman"/>
          <w:sz w:val="24"/>
          <w:szCs w:val="24"/>
        </w:rPr>
        <w:t>.</w:t>
      </w:r>
    </w:p>
    <w:p w14:paraId="5F42262E" w14:textId="1EA4B4BA" w:rsidR="00AA4E79" w:rsidRPr="004D4E69" w:rsidRDefault="00AA4E79"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Sterling</w:t>
      </w:r>
      <w:r w:rsidR="009E0241" w:rsidRPr="004D4E69">
        <w:rPr>
          <w:rFonts w:ascii="Times New Roman" w:hAnsi="Times New Roman" w:cs="Times New Roman"/>
          <w:sz w:val="24"/>
          <w:szCs w:val="24"/>
        </w:rPr>
        <w:t xml:space="preserve"> S.</w:t>
      </w:r>
      <w:r w:rsidRPr="004D4E69">
        <w:rPr>
          <w:rFonts w:ascii="Times New Roman" w:hAnsi="Times New Roman" w:cs="Times New Roman"/>
          <w:sz w:val="24"/>
          <w:szCs w:val="24"/>
        </w:rPr>
        <w:t xml:space="preserve"> and </w:t>
      </w:r>
      <w:proofErr w:type="spellStart"/>
      <w:r w:rsidRPr="004D4E69">
        <w:rPr>
          <w:rFonts w:ascii="Times New Roman" w:hAnsi="Times New Roman" w:cs="Times New Roman"/>
          <w:sz w:val="24"/>
          <w:szCs w:val="24"/>
        </w:rPr>
        <w:t>Gass</w:t>
      </w:r>
      <w:proofErr w:type="spellEnd"/>
      <w:r w:rsidR="009E0241" w:rsidRPr="004D4E69">
        <w:rPr>
          <w:rFonts w:ascii="Times New Roman" w:hAnsi="Times New Roman" w:cs="Times New Roman"/>
          <w:sz w:val="24"/>
          <w:szCs w:val="24"/>
        </w:rPr>
        <w:t>, S. (</w:t>
      </w:r>
      <w:r w:rsidR="004E6104" w:rsidRPr="004D4E69">
        <w:rPr>
          <w:rFonts w:ascii="Times New Roman" w:hAnsi="Times New Roman" w:cs="Times New Roman"/>
          <w:sz w:val="24"/>
          <w:szCs w:val="24"/>
        </w:rPr>
        <w:t>2017</w:t>
      </w:r>
      <w:r w:rsidR="009E0241" w:rsidRPr="004D4E69">
        <w:rPr>
          <w:rFonts w:ascii="Times New Roman" w:hAnsi="Times New Roman" w:cs="Times New Roman"/>
          <w:sz w:val="24"/>
          <w:szCs w:val="24"/>
        </w:rPr>
        <w:t xml:space="preserve">). </w:t>
      </w:r>
      <w:r w:rsidR="009E0241" w:rsidRPr="004D4E69">
        <w:rPr>
          <w:rFonts w:ascii="Times New Roman" w:hAnsi="Times New Roman" w:cs="Times New Roman"/>
          <w:sz w:val="24"/>
          <w:szCs w:val="24"/>
        </w:rPr>
        <w:t xml:space="preserve">Exploring the boundaries of research ethics: Perceptions of ethics and ethical </w:t>
      </w:r>
      <w:proofErr w:type="spellStart"/>
      <w:r w:rsidR="009E0241" w:rsidRPr="004D4E69">
        <w:rPr>
          <w:rFonts w:ascii="Times New Roman" w:hAnsi="Times New Roman" w:cs="Times New Roman"/>
          <w:sz w:val="24"/>
          <w:szCs w:val="24"/>
        </w:rPr>
        <w:t>behaviors</w:t>
      </w:r>
      <w:proofErr w:type="spellEnd"/>
      <w:r w:rsidR="009E0241" w:rsidRPr="004D4E69">
        <w:rPr>
          <w:rFonts w:ascii="Times New Roman" w:hAnsi="Times New Roman" w:cs="Times New Roman"/>
          <w:sz w:val="24"/>
          <w:szCs w:val="24"/>
        </w:rPr>
        <w:t xml:space="preserve"> in applied linguistics research</w:t>
      </w:r>
      <w:r w:rsidR="009E0241" w:rsidRPr="004D4E69">
        <w:rPr>
          <w:rFonts w:ascii="Times New Roman" w:hAnsi="Times New Roman" w:cs="Times New Roman"/>
          <w:sz w:val="24"/>
          <w:szCs w:val="24"/>
        </w:rPr>
        <w:t xml:space="preserve">. </w:t>
      </w:r>
      <w:r w:rsidR="009E0241" w:rsidRPr="004D4E69">
        <w:rPr>
          <w:rFonts w:ascii="Times New Roman" w:hAnsi="Times New Roman" w:cs="Times New Roman"/>
          <w:i/>
          <w:iCs/>
          <w:sz w:val="24"/>
          <w:szCs w:val="24"/>
        </w:rPr>
        <w:t>System</w:t>
      </w:r>
      <w:r w:rsidR="009E0241" w:rsidRPr="004D4E69">
        <w:rPr>
          <w:rFonts w:ascii="Times New Roman" w:hAnsi="Times New Roman" w:cs="Times New Roman"/>
          <w:sz w:val="24"/>
          <w:szCs w:val="24"/>
        </w:rPr>
        <w:t>, 50–62.</w:t>
      </w:r>
    </w:p>
    <w:p w14:paraId="51C3D9A8" w14:textId="589D1B97" w:rsidR="0053020A" w:rsidRPr="00947EA3" w:rsidRDefault="0053020A" w:rsidP="004D4E69">
      <w:pPr>
        <w:spacing w:line="276" w:lineRule="auto"/>
        <w:rPr>
          <w:rFonts w:ascii="Times New Roman" w:hAnsi="Times New Roman" w:cs="Times New Roman"/>
          <w:sz w:val="24"/>
          <w:szCs w:val="24"/>
        </w:rPr>
      </w:pPr>
      <w:r w:rsidRPr="004D4E69">
        <w:rPr>
          <w:rFonts w:ascii="Times New Roman" w:hAnsi="Times New Roman" w:cs="Times New Roman"/>
          <w:sz w:val="24"/>
          <w:szCs w:val="24"/>
        </w:rPr>
        <w:t>Wright</w:t>
      </w:r>
      <w:r w:rsidR="009E0241" w:rsidRPr="004D4E69">
        <w:rPr>
          <w:rFonts w:ascii="Times New Roman" w:hAnsi="Times New Roman" w:cs="Times New Roman"/>
          <w:sz w:val="24"/>
          <w:szCs w:val="24"/>
        </w:rPr>
        <w:t xml:space="preserve">, D. (2020). </w:t>
      </w:r>
      <w:r w:rsidR="009E0241" w:rsidRPr="004D4E69">
        <w:rPr>
          <w:rFonts w:ascii="Times New Roman" w:hAnsi="Times New Roman" w:cs="Times New Roman"/>
          <w:sz w:val="24"/>
          <w:szCs w:val="24"/>
        </w:rPr>
        <w:t xml:space="preserve">The discursive construction of resistance to sex in an online community. </w:t>
      </w:r>
      <w:r w:rsidR="009E0241" w:rsidRPr="004D4E69">
        <w:rPr>
          <w:rFonts w:ascii="Times New Roman" w:hAnsi="Times New Roman" w:cs="Times New Roman"/>
          <w:i/>
          <w:iCs/>
          <w:sz w:val="24"/>
          <w:szCs w:val="24"/>
        </w:rPr>
        <w:t>Discourse, Context &amp; Media</w:t>
      </w:r>
      <w:r w:rsidR="009E0241" w:rsidRPr="004D4E69">
        <w:rPr>
          <w:rFonts w:ascii="Times New Roman" w:hAnsi="Times New Roman" w:cs="Times New Roman"/>
          <w:sz w:val="24"/>
          <w:szCs w:val="24"/>
        </w:rPr>
        <w:t>,</w:t>
      </w:r>
      <w:r w:rsidR="009E0241" w:rsidRPr="004D4E69">
        <w:rPr>
          <w:rFonts w:ascii="Times New Roman" w:hAnsi="Times New Roman" w:cs="Times New Roman"/>
          <w:sz w:val="24"/>
          <w:szCs w:val="24"/>
        </w:rPr>
        <w:t xml:space="preserve"> 36</w:t>
      </w:r>
      <w:r w:rsidR="009E0241" w:rsidRPr="004D4E69">
        <w:rPr>
          <w:rFonts w:ascii="Times New Roman" w:hAnsi="Times New Roman" w:cs="Times New Roman"/>
          <w:sz w:val="24"/>
          <w:szCs w:val="24"/>
        </w:rPr>
        <w:t>,</w:t>
      </w:r>
      <w:r w:rsidR="009E0241" w:rsidRPr="004D4E69">
        <w:rPr>
          <w:rFonts w:ascii="Times New Roman" w:hAnsi="Times New Roman" w:cs="Times New Roman"/>
          <w:sz w:val="24"/>
          <w:szCs w:val="24"/>
        </w:rPr>
        <w:t xml:space="preserve"> 1-9.</w:t>
      </w:r>
    </w:p>
    <w:p w14:paraId="2B272E61" w14:textId="77777777" w:rsidR="00E251FC" w:rsidRPr="00947EA3" w:rsidRDefault="00E251FC" w:rsidP="004D4E69">
      <w:pPr>
        <w:spacing w:line="276" w:lineRule="auto"/>
        <w:rPr>
          <w:rFonts w:ascii="Times New Roman" w:hAnsi="Times New Roman" w:cs="Times New Roman"/>
          <w:sz w:val="24"/>
          <w:szCs w:val="24"/>
        </w:rPr>
      </w:pPr>
    </w:p>
    <w:sectPr w:rsidR="00E251FC" w:rsidRPr="00947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0256"/>
    <w:multiLevelType w:val="hybridMultilevel"/>
    <w:tmpl w:val="FEEA195E"/>
    <w:lvl w:ilvl="0" w:tplc="ADCE2440">
      <w:start w:val="1"/>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EE420F"/>
    <w:multiLevelType w:val="hybridMultilevel"/>
    <w:tmpl w:val="68BEC3A6"/>
    <w:lvl w:ilvl="0" w:tplc="E020C0F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96AA5"/>
    <w:multiLevelType w:val="hybridMultilevel"/>
    <w:tmpl w:val="C8EEDAD0"/>
    <w:lvl w:ilvl="0" w:tplc="512EE7B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710E7C"/>
    <w:multiLevelType w:val="hybridMultilevel"/>
    <w:tmpl w:val="AAAE7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CA78C4"/>
    <w:multiLevelType w:val="hybridMultilevel"/>
    <w:tmpl w:val="F000F0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1674139">
    <w:abstractNumId w:val="2"/>
  </w:num>
  <w:num w:numId="2" w16cid:durableId="1695881379">
    <w:abstractNumId w:val="1"/>
  </w:num>
  <w:num w:numId="3" w16cid:durableId="2089232506">
    <w:abstractNumId w:val="0"/>
  </w:num>
  <w:num w:numId="4" w16cid:durableId="2006979754">
    <w:abstractNumId w:val="3"/>
  </w:num>
  <w:num w:numId="5" w16cid:durableId="2002348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D17"/>
    <w:rsid w:val="000033AC"/>
    <w:rsid w:val="0000689C"/>
    <w:rsid w:val="00017F4E"/>
    <w:rsid w:val="00042C9D"/>
    <w:rsid w:val="000538F1"/>
    <w:rsid w:val="00054EA8"/>
    <w:rsid w:val="00070D79"/>
    <w:rsid w:val="000935CF"/>
    <w:rsid w:val="000C11F2"/>
    <w:rsid w:val="000F0C6A"/>
    <w:rsid w:val="000F2A59"/>
    <w:rsid w:val="001070C4"/>
    <w:rsid w:val="00114380"/>
    <w:rsid w:val="00130966"/>
    <w:rsid w:val="00161A01"/>
    <w:rsid w:val="001917B8"/>
    <w:rsid w:val="001A2075"/>
    <w:rsid w:val="001D422C"/>
    <w:rsid w:val="001E16C2"/>
    <w:rsid w:val="0022490D"/>
    <w:rsid w:val="00234AE2"/>
    <w:rsid w:val="002854BC"/>
    <w:rsid w:val="00287D68"/>
    <w:rsid w:val="002962F7"/>
    <w:rsid w:val="002B1F17"/>
    <w:rsid w:val="002C522C"/>
    <w:rsid w:val="002D521C"/>
    <w:rsid w:val="002F0198"/>
    <w:rsid w:val="003265F7"/>
    <w:rsid w:val="00332660"/>
    <w:rsid w:val="00337350"/>
    <w:rsid w:val="00350F20"/>
    <w:rsid w:val="0037141C"/>
    <w:rsid w:val="003768A8"/>
    <w:rsid w:val="003A3E39"/>
    <w:rsid w:val="003B4D5F"/>
    <w:rsid w:val="003B6008"/>
    <w:rsid w:val="003C3F02"/>
    <w:rsid w:val="003D3AD8"/>
    <w:rsid w:val="0040569B"/>
    <w:rsid w:val="0044000E"/>
    <w:rsid w:val="00445A16"/>
    <w:rsid w:val="0045695A"/>
    <w:rsid w:val="00462941"/>
    <w:rsid w:val="00471C9B"/>
    <w:rsid w:val="004D159C"/>
    <w:rsid w:val="004D3F2E"/>
    <w:rsid w:val="004D4E69"/>
    <w:rsid w:val="004E6104"/>
    <w:rsid w:val="0050167A"/>
    <w:rsid w:val="0053020A"/>
    <w:rsid w:val="00534CB6"/>
    <w:rsid w:val="005441E9"/>
    <w:rsid w:val="005777A9"/>
    <w:rsid w:val="005A21FE"/>
    <w:rsid w:val="005A2A80"/>
    <w:rsid w:val="005A3E30"/>
    <w:rsid w:val="005C3A2A"/>
    <w:rsid w:val="005E2B4C"/>
    <w:rsid w:val="005E382D"/>
    <w:rsid w:val="00616231"/>
    <w:rsid w:val="00616DB1"/>
    <w:rsid w:val="00627F10"/>
    <w:rsid w:val="00640830"/>
    <w:rsid w:val="006613CE"/>
    <w:rsid w:val="0067618F"/>
    <w:rsid w:val="00682F46"/>
    <w:rsid w:val="006A4250"/>
    <w:rsid w:val="006E0068"/>
    <w:rsid w:val="00712595"/>
    <w:rsid w:val="00712FC0"/>
    <w:rsid w:val="007177CA"/>
    <w:rsid w:val="00744D17"/>
    <w:rsid w:val="00764763"/>
    <w:rsid w:val="00780D9D"/>
    <w:rsid w:val="00797350"/>
    <w:rsid w:val="008300E9"/>
    <w:rsid w:val="008335B3"/>
    <w:rsid w:val="00844DB9"/>
    <w:rsid w:val="00845A64"/>
    <w:rsid w:val="00862E7B"/>
    <w:rsid w:val="0087717A"/>
    <w:rsid w:val="00883400"/>
    <w:rsid w:val="0089250A"/>
    <w:rsid w:val="008D06CB"/>
    <w:rsid w:val="008F23F1"/>
    <w:rsid w:val="00947EA3"/>
    <w:rsid w:val="0096580E"/>
    <w:rsid w:val="009A4B55"/>
    <w:rsid w:val="009C5F12"/>
    <w:rsid w:val="009E0241"/>
    <w:rsid w:val="009F01AD"/>
    <w:rsid w:val="00A05771"/>
    <w:rsid w:val="00A16F20"/>
    <w:rsid w:val="00A33065"/>
    <w:rsid w:val="00A47F54"/>
    <w:rsid w:val="00A67FC7"/>
    <w:rsid w:val="00A70187"/>
    <w:rsid w:val="00A7386F"/>
    <w:rsid w:val="00A94A1E"/>
    <w:rsid w:val="00AA4E79"/>
    <w:rsid w:val="00AB3CC3"/>
    <w:rsid w:val="00AE1084"/>
    <w:rsid w:val="00B02C27"/>
    <w:rsid w:val="00B06BB2"/>
    <w:rsid w:val="00B42AF5"/>
    <w:rsid w:val="00BA4807"/>
    <w:rsid w:val="00BB1B2D"/>
    <w:rsid w:val="00C038C4"/>
    <w:rsid w:val="00CE60DA"/>
    <w:rsid w:val="00CF683B"/>
    <w:rsid w:val="00D1071A"/>
    <w:rsid w:val="00D22F09"/>
    <w:rsid w:val="00D85D47"/>
    <w:rsid w:val="00D87483"/>
    <w:rsid w:val="00DA40E0"/>
    <w:rsid w:val="00DC7E41"/>
    <w:rsid w:val="00E05546"/>
    <w:rsid w:val="00E251FC"/>
    <w:rsid w:val="00E317AA"/>
    <w:rsid w:val="00E36366"/>
    <w:rsid w:val="00E571B1"/>
    <w:rsid w:val="00E824A8"/>
    <w:rsid w:val="00E96FD2"/>
    <w:rsid w:val="00EA63C1"/>
    <w:rsid w:val="00EA69AB"/>
    <w:rsid w:val="00EB201E"/>
    <w:rsid w:val="00EB5F70"/>
    <w:rsid w:val="00EC4AFD"/>
    <w:rsid w:val="00F5569A"/>
    <w:rsid w:val="00F76E96"/>
    <w:rsid w:val="00F95504"/>
    <w:rsid w:val="00FA2BA0"/>
    <w:rsid w:val="00FA6D3D"/>
    <w:rsid w:val="00FB02F7"/>
    <w:rsid w:val="00FB4237"/>
    <w:rsid w:val="00FC7135"/>
    <w:rsid w:val="00FD7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A28D"/>
  <w15:chartTrackingRefBased/>
  <w15:docId w15:val="{C9A3086B-2D95-45CD-BFB8-66F4535B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D17"/>
    <w:pPr>
      <w:ind w:left="720"/>
      <w:contextualSpacing/>
    </w:pPr>
  </w:style>
  <w:style w:type="character" w:styleId="Hyperlink">
    <w:name w:val="Hyperlink"/>
    <w:basedOn w:val="DefaultParagraphFont"/>
    <w:uiPriority w:val="99"/>
    <w:semiHidden/>
    <w:unhideWhenUsed/>
    <w:rsid w:val="00A33065"/>
    <w:rPr>
      <w:color w:val="0000FF"/>
      <w:u w:val="single"/>
    </w:rPr>
  </w:style>
  <w:style w:type="table" w:styleId="TableGrid">
    <w:name w:val="Table Grid"/>
    <w:basedOn w:val="TableNormal"/>
    <w:uiPriority w:val="39"/>
    <w:rsid w:val="003D3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7350"/>
    <w:rPr>
      <w:sz w:val="16"/>
      <w:szCs w:val="16"/>
    </w:rPr>
  </w:style>
  <w:style w:type="paragraph" w:styleId="CommentText">
    <w:name w:val="annotation text"/>
    <w:basedOn w:val="Normal"/>
    <w:link w:val="CommentTextChar"/>
    <w:uiPriority w:val="99"/>
    <w:semiHidden/>
    <w:unhideWhenUsed/>
    <w:rsid w:val="00797350"/>
    <w:pPr>
      <w:spacing w:line="240" w:lineRule="auto"/>
    </w:pPr>
    <w:rPr>
      <w:sz w:val="20"/>
      <w:szCs w:val="20"/>
    </w:rPr>
  </w:style>
  <w:style w:type="character" w:customStyle="1" w:styleId="CommentTextChar">
    <w:name w:val="Comment Text Char"/>
    <w:basedOn w:val="DefaultParagraphFont"/>
    <w:link w:val="CommentText"/>
    <w:uiPriority w:val="99"/>
    <w:semiHidden/>
    <w:rsid w:val="00797350"/>
    <w:rPr>
      <w:sz w:val="20"/>
      <w:szCs w:val="20"/>
    </w:rPr>
  </w:style>
  <w:style w:type="paragraph" w:styleId="CommentSubject">
    <w:name w:val="annotation subject"/>
    <w:basedOn w:val="CommentText"/>
    <w:next w:val="CommentText"/>
    <w:link w:val="CommentSubjectChar"/>
    <w:uiPriority w:val="99"/>
    <w:semiHidden/>
    <w:unhideWhenUsed/>
    <w:rsid w:val="00797350"/>
    <w:rPr>
      <w:b/>
      <w:bCs/>
    </w:rPr>
  </w:style>
  <w:style w:type="character" w:customStyle="1" w:styleId="CommentSubjectChar">
    <w:name w:val="Comment Subject Char"/>
    <w:basedOn w:val="CommentTextChar"/>
    <w:link w:val="CommentSubject"/>
    <w:uiPriority w:val="99"/>
    <w:semiHidden/>
    <w:rsid w:val="00797350"/>
    <w:rPr>
      <w:b/>
      <w:bCs/>
      <w:sz w:val="20"/>
      <w:szCs w:val="20"/>
    </w:rPr>
  </w:style>
  <w:style w:type="paragraph" w:styleId="BalloonText">
    <w:name w:val="Balloon Text"/>
    <w:basedOn w:val="Normal"/>
    <w:link w:val="BalloonTextChar"/>
    <w:uiPriority w:val="99"/>
    <w:semiHidden/>
    <w:unhideWhenUsed/>
    <w:rsid w:val="00797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350"/>
    <w:rPr>
      <w:rFonts w:ascii="Segoe UI" w:hAnsi="Segoe UI" w:cs="Segoe UI"/>
      <w:sz w:val="18"/>
      <w:szCs w:val="18"/>
    </w:rPr>
  </w:style>
  <w:style w:type="paragraph" w:styleId="Footer">
    <w:name w:val="footer"/>
    <w:basedOn w:val="Normal"/>
    <w:link w:val="FooterChar"/>
    <w:rsid w:val="00471C9B"/>
    <w:pPr>
      <w:tabs>
        <w:tab w:val="center" w:pos="4320"/>
        <w:tab w:val="right" w:pos="8640"/>
      </w:tabs>
      <w:spacing w:after="0" w:line="240" w:lineRule="auto"/>
    </w:pPr>
    <w:rPr>
      <w:rFonts w:ascii="Times" w:eastAsia="Times New Roman" w:hAnsi="Times" w:cs="Times New Roman"/>
      <w:sz w:val="20"/>
      <w:szCs w:val="20"/>
    </w:rPr>
  </w:style>
  <w:style w:type="character" w:customStyle="1" w:styleId="FooterChar">
    <w:name w:val="Footer Char"/>
    <w:basedOn w:val="DefaultParagraphFont"/>
    <w:link w:val="Footer"/>
    <w:rsid w:val="00471C9B"/>
    <w:rPr>
      <w:rFonts w:ascii="Times" w:eastAsia="Times New Roman" w:hAnsi="Times" w:cs="Times New Roman"/>
      <w:sz w:val="20"/>
      <w:szCs w:val="20"/>
    </w:rPr>
  </w:style>
  <w:style w:type="paragraph" w:styleId="Revision">
    <w:name w:val="Revision"/>
    <w:hidden/>
    <w:uiPriority w:val="99"/>
    <w:semiHidden/>
    <w:rsid w:val="00FA6D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2856">
      <w:bodyDiv w:val="1"/>
      <w:marLeft w:val="0"/>
      <w:marRight w:val="0"/>
      <w:marTop w:val="0"/>
      <w:marBottom w:val="0"/>
      <w:divBdr>
        <w:top w:val="none" w:sz="0" w:space="0" w:color="auto"/>
        <w:left w:val="none" w:sz="0" w:space="0" w:color="auto"/>
        <w:bottom w:val="none" w:sz="0" w:space="0" w:color="auto"/>
        <w:right w:val="none" w:sz="0" w:space="0" w:color="auto"/>
      </w:divBdr>
      <w:divsChild>
        <w:div w:id="1164324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939709">
              <w:marLeft w:val="0"/>
              <w:marRight w:val="0"/>
              <w:marTop w:val="0"/>
              <w:marBottom w:val="0"/>
              <w:divBdr>
                <w:top w:val="none" w:sz="0" w:space="0" w:color="auto"/>
                <w:left w:val="none" w:sz="0" w:space="0" w:color="auto"/>
                <w:bottom w:val="none" w:sz="0" w:space="0" w:color="auto"/>
                <w:right w:val="none" w:sz="0" w:space="0" w:color="auto"/>
              </w:divBdr>
              <w:divsChild>
                <w:div w:id="725643071">
                  <w:marLeft w:val="0"/>
                  <w:marRight w:val="0"/>
                  <w:marTop w:val="0"/>
                  <w:marBottom w:val="0"/>
                  <w:divBdr>
                    <w:top w:val="none" w:sz="0" w:space="0" w:color="auto"/>
                    <w:left w:val="none" w:sz="0" w:space="0" w:color="auto"/>
                    <w:bottom w:val="none" w:sz="0" w:space="0" w:color="auto"/>
                    <w:right w:val="none" w:sz="0" w:space="0" w:color="auto"/>
                  </w:divBdr>
                  <w:divsChild>
                    <w:div w:id="1888685728">
                      <w:marLeft w:val="0"/>
                      <w:marRight w:val="0"/>
                      <w:marTop w:val="0"/>
                      <w:marBottom w:val="0"/>
                      <w:divBdr>
                        <w:top w:val="none" w:sz="0" w:space="0" w:color="auto"/>
                        <w:left w:val="none" w:sz="0" w:space="0" w:color="auto"/>
                        <w:bottom w:val="none" w:sz="0" w:space="0" w:color="auto"/>
                        <w:right w:val="none" w:sz="0" w:space="0" w:color="auto"/>
                      </w:divBdr>
                    </w:div>
                    <w:div w:id="362827066">
                      <w:marLeft w:val="0"/>
                      <w:marRight w:val="0"/>
                      <w:marTop w:val="0"/>
                      <w:marBottom w:val="0"/>
                      <w:divBdr>
                        <w:top w:val="none" w:sz="0" w:space="0" w:color="auto"/>
                        <w:left w:val="none" w:sz="0" w:space="0" w:color="auto"/>
                        <w:bottom w:val="none" w:sz="0" w:space="0" w:color="auto"/>
                        <w:right w:val="none" w:sz="0" w:space="0" w:color="auto"/>
                      </w:divBdr>
                    </w:div>
                    <w:div w:id="15975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334975">
      <w:bodyDiv w:val="1"/>
      <w:marLeft w:val="0"/>
      <w:marRight w:val="0"/>
      <w:marTop w:val="0"/>
      <w:marBottom w:val="0"/>
      <w:divBdr>
        <w:top w:val="none" w:sz="0" w:space="0" w:color="auto"/>
        <w:left w:val="none" w:sz="0" w:space="0" w:color="auto"/>
        <w:bottom w:val="none" w:sz="0" w:space="0" w:color="auto"/>
        <w:right w:val="none" w:sz="0" w:space="0" w:color="auto"/>
      </w:divBdr>
      <w:divsChild>
        <w:div w:id="458498941">
          <w:marLeft w:val="0"/>
          <w:marRight w:val="0"/>
          <w:marTop w:val="0"/>
          <w:marBottom w:val="0"/>
          <w:divBdr>
            <w:top w:val="none" w:sz="0" w:space="0" w:color="auto"/>
            <w:left w:val="none" w:sz="0" w:space="0" w:color="auto"/>
            <w:bottom w:val="none" w:sz="0" w:space="0" w:color="auto"/>
            <w:right w:val="none" w:sz="0" w:space="0" w:color="auto"/>
          </w:divBdr>
        </w:div>
      </w:divsChild>
    </w:div>
    <w:div w:id="760640966">
      <w:bodyDiv w:val="1"/>
      <w:marLeft w:val="0"/>
      <w:marRight w:val="0"/>
      <w:marTop w:val="0"/>
      <w:marBottom w:val="0"/>
      <w:divBdr>
        <w:top w:val="none" w:sz="0" w:space="0" w:color="auto"/>
        <w:left w:val="none" w:sz="0" w:space="0" w:color="auto"/>
        <w:bottom w:val="none" w:sz="0" w:space="0" w:color="auto"/>
        <w:right w:val="none" w:sz="0" w:space="0" w:color="auto"/>
      </w:divBdr>
    </w:div>
    <w:div w:id="921182202">
      <w:bodyDiv w:val="1"/>
      <w:marLeft w:val="0"/>
      <w:marRight w:val="0"/>
      <w:marTop w:val="0"/>
      <w:marBottom w:val="0"/>
      <w:divBdr>
        <w:top w:val="none" w:sz="0" w:space="0" w:color="auto"/>
        <w:left w:val="none" w:sz="0" w:space="0" w:color="auto"/>
        <w:bottom w:val="none" w:sz="0" w:space="0" w:color="auto"/>
        <w:right w:val="none" w:sz="0" w:space="0" w:color="auto"/>
      </w:divBdr>
    </w:div>
    <w:div w:id="946736690">
      <w:bodyDiv w:val="1"/>
      <w:marLeft w:val="0"/>
      <w:marRight w:val="0"/>
      <w:marTop w:val="0"/>
      <w:marBottom w:val="0"/>
      <w:divBdr>
        <w:top w:val="none" w:sz="0" w:space="0" w:color="auto"/>
        <w:left w:val="none" w:sz="0" w:space="0" w:color="auto"/>
        <w:bottom w:val="none" w:sz="0" w:space="0" w:color="auto"/>
        <w:right w:val="none" w:sz="0" w:space="0" w:color="auto"/>
      </w:divBdr>
    </w:div>
    <w:div w:id="1716001806">
      <w:bodyDiv w:val="1"/>
      <w:marLeft w:val="0"/>
      <w:marRight w:val="0"/>
      <w:marTop w:val="0"/>
      <w:marBottom w:val="0"/>
      <w:divBdr>
        <w:top w:val="none" w:sz="0" w:space="0" w:color="auto"/>
        <w:left w:val="none" w:sz="0" w:space="0" w:color="auto"/>
        <w:bottom w:val="none" w:sz="0" w:space="0" w:color="auto"/>
        <w:right w:val="none" w:sz="0" w:space="0" w:color="auto"/>
      </w:divBdr>
      <w:divsChild>
        <w:div w:id="55785948">
          <w:marLeft w:val="0"/>
          <w:marRight w:val="0"/>
          <w:marTop w:val="0"/>
          <w:marBottom w:val="0"/>
          <w:divBdr>
            <w:top w:val="none" w:sz="0" w:space="0" w:color="auto"/>
            <w:left w:val="none" w:sz="0" w:space="0" w:color="auto"/>
            <w:bottom w:val="none" w:sz="0" w:space="0" w:color="auto"/>
            <w:right w:val="none" w:sz="0" w:space="0" w:color="auto"/>
          </w:divBdr>
          <w:divsChild>
            <w:div w:id="1006980572">
              <w:marLeft w:val="1740"/>
              <w:marRight w:val="0"/>
              <w:marTop w:val="0"/>
              <w:marBottom w:val="240"/>
              <w:divBdr>
                <w:top w:val="none" w:sz="0" w:space="0" w:color="auto"/>
                <w:left w:val="none" w:sz="0" w:space="0" w:color="auto"/>
                <w:bottom w:val="none" w:sz="0" w:space="0" w:color="auto"/>
                <w:right w:val="none" w:sz="0" w:space="0" w:color="auto"/>
              </w:divBdr>
            </w:div>
          </w:divsChild>
        </w:div>
        <w:div w:id="1248614616">
          <w:marLeft w:val="0"/>
          <w:marRight w:val="0"/>
          <w:marTop w:val="0"/>
          <w:marBottom w:val="0"/>
          <w:divBdr>
            <w:top w:val="none" w:sz="0" w:space="0" w:color="auto"/>
            <w:left w:val="none" w:sz="0" w:space="0" w:color="auto"/>
            <w:bottom w:val="none" w:sz="0" w:space="0" w:color="auto"/>
            <w:right w:val="none" w:sz="0" w:space="0" w:color="auto"/>
          </w:divBdr>
          <w:divsChild>
            <w:div w:id="1224949946">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210895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6771</Words>
  <Characters>38595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Brookes, Gavin</dc:creator>
  <cp:keywords/>
  <dc:description/>
  <cp:lastModifiedBy>Gavin Brookes</cp:lastModifiedBy>
  <cp:revision>3</cp:revision>
  <dcterms:created xsi:type="dcterms:W3CDTF">2022-08-15T13:50:00Z</dcterms:created>
  <dcterms:modified xsi:type="dcterms:W3CDTF">2022-08-15T13:50:00Z</dcterms:modified>
</cp:coreProperties>
</file>